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FAC" w:rsidRPr="00E50E8F" w:rsidRDefault="00481FBE" w:rsidP="00740FAC">
      <w:pPr>
        <w:jc w:val="center"/>
        <w:rPr>
          <w:rFonts w:ascii="Arial Narrow" w:hAnsi="Arial Narrow" w:cs="Arial"/>
          <w:b/>
          <w:sz w:val="24"/>
        </w:rPr>
      </w:pPr>
      <w:bookmarkStart w:id="0" w:name="_GoBack"/>
      <w:r>
        <w:rPr>
          <w:rFonts w:ascii="Times New Roman" w:hAnsi="Times New Roman" w:cs="Times New Roman"/>
          <w:noProof/>
          <w:sz w:val="24"/>
          <w:szCs w:val="24"/>
          <w:lang w:eastAsia="pl-PL"/>
        </w:rPr>
        <mc:AlternateContent>
          <mc:Choice Requires="wps">
            <w:drawing>
              <wp:anchor distT="45720" distB="45720" distL="114300" distR="114300" simplePos="0" relativeHeight="251658240" behindDoc="0" locked="0" layoutInCell="1" allowOverlap="1" wp14:anchorId="3EC574B0" wp14:editId="381A5B88">
                <wp:simplePos x="0" y="0"/>
                <wp:positionH relativeFrom="margin">
                  <wp:posOffset>7758430</wp:posOffset>
                </wp:positionH>
                <wp:positionV relativeFrom="paragraph">
                  <wp:posOffset>5715</wp:posOffset>
                </wp:positionV>
                <wp:extent cx="1483360" cy="257175"/>
                <wp:effectExtent l="0" t="0" r="2540" b="9525"/>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13" w:rsidRDefault="00481FBE" w:rsidP="00481FBE">
                            <w:pPr>
                              <w:rPr>
                                <w:rFonts w:ascii="Arial Narrow" w:hAnsi="Arial Narrow"/>
                              </w:rPr>
                            </w:pPr>
                            <w:r>
                              <w:rPr>
                                <w:rFonts w:ascii="Arial Narrow" w:hAnsi="Arial Narrow"/>
                              </w:rPr>
                              <w:t>Załącznik nr  8 do SIWZ do SIWZ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610.9pt;margin-top:.45pt;width:116.8pt;height:20.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" stroked="f">
                <v:textbox>
                  <w:txbxContent>
                    <w:p w:rsidR="007E7713" w:rsidRDefault="00481FBE" w:rsidP="00481FBE">
                      <w:pPr>
                        <w:rPr>
                          <w:rFonts w:ascii="Arial Narrow" w:hAnsi="Arial Narrow"/>
                        </w:rPr>
                      </w:pPr>
                      <w:r>
                        <w:rPr>
                          <w:rFonts w:ascii="Arial Narrow" w:hAnsi="Arial Narrow"/>
                        </w:rPr>
                        <w:t>Załącznik nr  8 do SIWZ do SIWZ</w:t>
                      </w:r>
                    </w:p>
                  </w:txbxContent>
                </v:textbox>
                <w10:wrap type="square" anchorx="margin"/>
              </v:shape>
            </w:pict>
          </mc:Fallback>
        </mc:AlternateContent>
      </w:r>
      <w:r>
        <w:rPr>
          <w:rFonts w:ascii="Times New Roman" w:hAnsi="Times New Roman" w:cs="Times New Roman"/>
          <w:noProof/>
          <w:sz w:val="24"/>
          <w:szCs w:val="24"/>
          <w:lang w:eastAsia="pl-PL"/>
        </w:rPr>
        <mc:AlternateContent>
          <mc:Choice Requires="wps">
            <w:drawing>
              <wp:anchor distT="45720" distB="45720" distL="114300" distR="114300" simplePos="0" relativeHeight="251660288" behindDoc="0" locked="0" layoutInCell="1" allowOverlap="1" wp14:anchorId="534D640B" wp14:editId="5B03E06C">
                <wp:simplePos x="0" y="0"/>
                <wp:positionH relativeFrom="margin">
                  <wp:posOffset>-175895</wp:posOffset>
                </wp:positionH>
                <wp:positionV relativeFrom="paragraph">
                  <wp:posOffset>53340</wp:posOffset>
                </wp:positionV>
                <wp:extent cx="1495425" cy="257175"/>
                <wp:effectExtent l="0" t="0" r="9525" b="9525"/>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FBE" w:rsidRDefault="00481FBE" w:rsidP="00481FBE">
                            <w:pPr>
                              <w:rPr>
                                <w:rFonts w:ascii="Arial Narrow" w:hAnsi="Arial Narrow"/>
                              </w:rPr>
                            </w:pPr>
                            <w:r>
                              <w:rPr>
                                <w:rFonts w:ascii="Arial Narrow" w:hAnsi="Arial Narrow"/>
                              </w:rPr>
                              <w:t>Nr sprawy 19/20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7" type="#_x0000_t202" style="position:absolute;left:0;text-align:left;margin-left:-13.85pt;margin-top:4.2pt;width:117.7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" stroked="f">
                <v:textbox>
                  <w:txbxContent>
                    <w:p w:rsidR="00481FBE" w:rsidRDefault="00481FBE" w:rsidP="00481FBE">
                      <w:pPr>
                        <w:rPr>
                          <w:rFonts w:ascii="Arial Narrow" w:hAnsi="Arial Narrow"/>
                        </w:rPr>
                      </w:pPr>
                      <w:r>
                        <w:rPr>
                          <w:rFonts w:ascii="Arial Narrow" w:hAnsi="Arial Narrow"/>
                        </w:rPr>
                        <w:t>Nr sprawy 19/20</w:t>
                      </w:r>
                    </w:p>
                  </w:txbxContent>
                </v:textbox>
                <w10:wrap type="square" anchorx="margin"/>
              </v:shape>
            </w:pict>
          </mc:Fallback>
        </mc:AlternateContent>
      </w:r>
      <w:r w:rsidR="00740FAC" w:rsidRPr="00E50E8F">
        <w:rPr>
          <w:rFonts w:ascii="Arial Narrow" w:eastAsia="Times New Roman" w:hAnsi="Arial Narrow" w:cs="Arial"/>
          <w:b/>
          <w:sz w:val="24"/>
          <w:szCs w:val="24"/>
          <w:u w:val="single"/>
          <w:lang w:eastAsia="pl-PL"/>
        </w:rPr>
        <w:t xml:space="preserve">SZCZEGÓŁOWY OPIS PRZEDMIOTU ZAMÓWIENIA PRODUKTY </w:t>
      </w:r>
      <w:r w:rsidR="00D63674" w:rsidRPr="00E50E8F">
        <w:rPr>
          <w:rFonts w:ascii="Arial Narrow" w:eastAsia="Times New Roman" w:hAnsi="Arial Narrow" w:cs="Arial"/>
          <w:b/>
          <w:sz w:val="24"/>
          <w:szCs w:val="24"/>
          <w:u w:val="single"/>
          <w:lang w:eastAsia="pl-PL"/>
        </w:rPr>
        <w:t>NIE</w:t>
      </w:r>
      <w:r w:rsidR="00740FAC" w:rsidRPr="00E50E8F">
        <w:rPr>
          <w:rFonts w:ascii="Arial Narrow" w:eastAsia="Times New Roman" w:hAnsi="Arial Narrow" w:cs="Arial"/>
          <w:b/>
          <w:sz w:val="24"/>
          <w:szCs w:val="24"/>
          <w:u w:val="single"/>
          <w:lang w:eastAsia="pl-PL"/>
        </w:rPr>
        <w:t>ZWIERZĘCE</w:t>
      </w:r>
    </w:p>
    <w:tbl>
      <w:tblPr>
        <w:tblW w:w="1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15674"/>
      </w:tblGrid>
      <w:tr w:rsidR="00D63674" w:rsidRPr="00E50E8F" w:rsidTr="007F2752">
        <w:trPr>
          <w:trHeight w:val="397"/>
          <w:jc w:val="center"/>
        </w:trPr>
        <w:tc>
          <w:tcPr>
            <w:tcW w:w="16120" w:type="dxa"/>
            <w:gridSpan w:val="2"/>
            <w:shd w:val="clear" w:color="auto" w:fill="auto"/>
            <w:vAlign w:val="center"/>
            <w:hideMark/>
          </w:tcPr>
          <w:bookmarkEnd w:id="0"/>
          <w:p w:rsidR="00630D26" w:rsidRPr="00E50E8F" w:rsidRDefault="00630D26" w:rsidP="00AA73DC">
            <w:pPr>
              <w:spacing w:after="0" w:line="240" w:lineRule="auto"/>
              <w:jc w:val="center"/>
              <w:rPr>
                <w:rFonts w:ascii="Arial Narrow" w:eastAsia="Times New Roman" w:hAnsi="Arial Narrow" w:cs="Arial"/>
                <w:b/>
                <w:bCs/>
                <w:sz w:val="28"/>
                <w:szCs w:val="28"/>
                <w:lang w:eastAsia="pl-PL"/>
              </w:rPr>
            </w:pPr>
            <w:r w:rsidRPr="00E50E8F">
              <w:rPr>
                <w:rFonts w:ascii="Arial Narrow" w:eastAsia="Times New Roman" w:hAnsi="Arial Narrow" w:cs="Arial"/>
                <w:b/>
                <w:bCs/>
                <w:sz w:val="24"/>
                <w:szCs w:val="28"/>
                <w:lang w:eastAsia="pl-PL"/>
              </w:rPr>
              <w:t>CZĘŚĆ I</w:t>
            </w:r>
            <w:r w:rsidRPr="00E50E8F">
              <w:rPr>
                <w:rFonts w:ascii="Arial Narrow" w:eastAsia="Times New Roman" w:hAnsi="Arial Narrow" w:cs="Arial"/>
                <w:b/>
                <w:bCs/>
                <w:sz w:val="24"/>
                <w:szCs w:val="28"/>
                <w:lang w:eastAsia="pl-PL"/>
              </w:rPr>
              <w:br/>
              <w:t>PIECZYWO</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1.</w:t>
            </w:r>
          </w:p>
        </w:tc>
        <w:tc>
          <w:tcPr>
            <w:tcW w:w="15674" w:type="dxa"/>
            <w:shd w:val="clear" w:color="000000" w:fill="FFFFFF"/>
            <w:vAlign w:val="center"/>
            <w:hideMark/>
          </w:tcPr>
          <w:p w:rsidR="00630D26" w:rsidRPr="00E50E8F" w:rsidRDefault="00630D26" w:rsidP="006F38EB">
            <w:pPr>
              <w:spacing w:after="0" w:line="240" w:lineRule="auto"/>
              <w:rPr>
                <w:rFonts w:ascii="Arial Narrow" w:eastAsia="Times New Roman" w:hAnsi="Arial Narrow" w:cs="Arial"/>
                <w:b/>
                <w:bCs/>
                <w:lang w:eastAsia="pl-PL"/>
              </w:rPr>
            </w:pPr>
            <w:r w:rsidRPr="00E50E8F">
              <w:rPr>
                <w:rFonts w:ascii="Arial Narrow" w:eastAsia="Times New Roman" w:hAnsi="Arial Narrow" w:cs="Arial"/>
                <w:szCs w:val="20"/>
                <w:lang w:eastAsia="pl-PL"/>
              </w:rPr>
              <w:t>Bułka graham</w:t>
            </w:r>
            <w:r w:rsidR="00740FAC" w:rsidRPr="00E50E8F">
              <w:rPr>
                <w:rFonts w:ascii="Arial Narrow" w:eastAsia="Times New Roman" w:hAnsi="Arial Narrow" w:cs="Arial"/>
                <w:szCs w:val="20"/>
                <w:lang w:eastAsia="pl-PL"/>
              </w:rPr>
              <w:t xml:space="preserve"> – OPZ IWspSZ  ZAŁĄCZNIK 1</w:t>
            </w:r>
          </w:p>
        </w:tc>
      </w:tr>
      <w:tr w:rsidR="00740FAC" w:rsidRPr="00E50E8F" w:rsidTr="007F2752">
        <w:trPr>
          <w:trHeight w:val="397"/>
          <w:jc w:val="center"/>
        </w:trPr>
        <w:tc>
          <w:tcPr>
            <w:tcW w:w="446" w:type="dxa"/>
            <w:shd w:val="clear" w:color="auto" w:fill="auto"/>
            <w:noWrap/>
            <w:vAlign w:val="center"/>
          </w:tcPr>
          <w:p w:rsidR="006F38EB" w:rsidRPr="00E50E8F" w:rsidRDefault="006F38EB"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2</w:t>
            </w:r>
          </w:p>
        </w:tc>
        <w:tc>
          <w:tcPr>
            <w:tcW w:w="15674" w:type="dxa"/>
            <w:shd w:val="clear" w:color="000000" w:fill="FFFFFF"/>
            <w:vAlign w:val="center"/>
          </w:tcPr>
          <w:p w:rsidR="006F38EB" w:rsidRPr="00E50E8F" w:rsidRDefault="006F38EB" w:rsidP="00740FAC">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Bułka pszenna zwykła </w:t>
            </w:r>
            <w:r w:rsidR="00740FAC" w:rsidRPr="00E50E8F">
              <w:rPr>
                <w:rFonts w:ascii="Arial Narrow" w:eastAsia="Times New Roman" w:hAnsi="Arial Narrow" w:cs="Arial"/>
                <w:szCs w:val="20"/>
                <w:lang w:eastAsia="pl-PL"/>
              </w:rPr>
              <w:t xml:space="preserve"> – OPZ IWspSZ  ZAŁĄCZNIK 2</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3.</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b/>
                <w:bCs/>
                <w:lang w:eastAsia="pl-PL"/>
              </w:rPr>
            </w:pPr>
            <w:r w:rsidRPr="00E50E8F">
              <w:rPr>
                <w:rFonts w:ascii="Arial Narrow" w:eastAsia="Times New Roman" w:hAnsi="Arial Narrow" w:cs="Arial"/>
                <w:szCs w:val="20"/>
                <w:lang w:eastAsia="pl-PL"/>
              </w:rPr>
              <w:t>Bułka maślana –</w:t>
            </w:r>
            <w:r w:rsidRPr="00E50E8F">
              <w:rPr>
                <w:rFonts w:ascii="Arial Narrow" w:eastAsia="Times New Roman" w:hAnsi="Arial Narrow" w:cs="Arial"/>
                <w:lang w:eastAsia="pl-PL"/>
              </w:rPr>
              <w:t xml:space="preserve"> </w:t>
            </w:r>
            <w:r w:rsidRPr="00E50E8F">
              <w:rPr>
                <w:rFonts w:ascii="Arial Narrow" w:eastAsia="Times New Roman" w:hAnsi="Arial Narrow" w:cs="Arial"/>
                <w:sz w:val="20"/>
                <w:lang w:eastAsia="pl-PL"/>
              </w:rPr>
              <w:t>wyrób produkowany z maki pszennej z dodatkiem margaryny, cukru, mleka w proszku, soli, mleka, ekstraktu słodowego oraz innych dodatków smakowych zgodnie z recepturą właściwą dla wypieku bułek maślanych; kształt kopulasty o podstawie owalnej lub okrągłej, nie dopuszczalne wyroby zdeformowane, zgniecione, zabrudzone, spalone, ze śladami pleśni; miękisz po lekkim nacisku powinien wrócić do stanu pierwotnego bez deformacji struktury; nie dopuszcza się wyrobów o miękiszu lepkim, niedopieczonym, z zakalcem, kruszącym się, zanieczyszczonym, z obecnością grudek mąki lub soli; smak i zapach: typowy dla tego rodzaju pieczywa, niedopuszczalny smak i zapach świadczący o nieświeżości lub inny obcy;  okres przydatności do spożycia deklarowany przez producenta powinien wynosić nie mniej niż 48 godz. od daty dostawy do magazynu odbiorcy wojskowego; opakowania stanowią kosze plastikowe wykonane z materiałów opakowaniowych przeznaczonych do kontaktu z żywnością; opakowania powinny zabezpieczać produkt przed zniszczeniem i zanieczyszczeniem, powinny być czyste, suche, bez obcych zapachów i uszkodzeń mechanicznych; na opakowaniu należy podać następujące informacje:</w:t>
            </w:r>
            <w:r w:rsidRPr="00E50E8F">
              <w:rPr>
                <w:rFonts w:ascii="Arial Narrow" w:eastAsia="Times New Roman" w:hAnsi="Arial Narrow" w:cs="Arial"/>
                <w:sz w:val="20"/>
                <w:lang w:eastAsia="pl-PL"/>
              </w:rPr>
              <w:br/>
              <w:t>- nazwę pieczywa,</w:t>
            </w:r>
            <w:r w:rsidRPr="00E50E8F">
              <w:rPr>
                <w:rFonts w:ascii="Arial Narrow" w:eastAsia="Times New Roman" w:hAnsi="Arial Narrow" w:cs="Arial"/>
                <w:sz w:val="20"/>
                <w:lang w:eastAsia="pl-PL"/>
              </w:rPr>
              <w:br/>
              <w:t>- wykaz surowców,</w:t>
            </w:r>
            <w:r w:rsidRPr="00E50E8F">
              <w:rPr>
                <w:rFonts w:ascii="Arial Narrow" w:eastAsia="Times New Roman" w:hAnsi="Arial Narrow" w:cs="Arial"/>
                <w:sz w:val="20"/>
                <w:lang w:eastAsia="pl-PL"/>
              </w:rPr>
              <w:br/>
              <w:t>- nazwę dostawcy – producenta, adres,</w:t>
            </w:r>
            <w:r w:rsidRPr="00E50E8F">
              <w:rPr>
                <w:rFonts w:ascii="Arial Narrow" w:eastAsia="Times New Roman" w:hAnsi="Arial Narrow" w:cs="Arial"/>
                <w:sz w:val="20"/>
                <w:lang w:eastAsia="pl-PL"/>
              </w:rPr>
              <w:br/>
              <w:t>- masę jednostkową</w:t>
            </w:r>
            <w:r w:rsidRPr="00E50E8F">
              <w:rPr>
                <w:rFonts w:ascii="Arial Narrow" w:eastAsia="Times New Roman" w:hAnsi="Arial Narrow" w:cs="Arial"/>
                <w:sz w:val="20"/>
                <w:lang w:eastAsia="pl-PL"/>
              </w:rPr>
              <w:br/>
              <w:t>oraz pozostałe informacje zgodnie z aktualnie obowiązującym prawem</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4.</w:t>
            </w:r>
          </w:p>
        </w:tc>
        <w:tc>
          <w:tcPr>
            <w:tcW w:w="15674" w:type="dxa"/>
            <w:shd w:val="clear" w:color="000000" w:fill="FFFFFF"/>
            <w:vAlign w:val="center"/>
            <w:hideMark/>
          </w:tcPr>
          <w:p w:rsidR="00630D26" w:rsidRPr="00E50E8F" w:rsidRDefault="00630D26" w:rsidP="00E87327">
            <w:pPr>
              <w:spacing w:after="0" w:line="240" w:lineRule="auto"/>
              <w:rPr>
                <w:rFonts w:ascii="Arial Narrow" w:eastAsia="Times New Roman" w:hAnsi="Arial Narrow" w:cs="Arial"/>
                <w:b/>
                <w:bCs/>
                <w:lang w:eastAsia="pl-PL"/>
              </w:rPr>
            </w:pPr>
            <w:r w:rsidRPr="00E50E8F">
              <w:rPr>
                <w:rFonts w:ascii="Arial Narrow" w:eastAsia="Times New Roman" w:hAnsi="Arial Narrow" w:cs="Arial"/>
                <w:szCs w:val="20"/>
                <w:lang w:eastAsia="pl-PL"/>
              </w:rPr>
              <w:t xml:space="preserve">Bułka tarta </w:t>
            </w:r>
            <w:r w:rsidR="00740FAC" w:rsidRPr="00E50E8F">
              <w:rPr>
                <w:rFonts w:ascii="Arial Narrow" w:eastAsia="Times New Roman" w:hAnsi="Arial Narrow" w:cs="Arial"/>
                <w:szCs w:val="20"/>
                <w:lang w:eastAsia="pl-PL"/>
              </w:rPr>
              <w:t>–– OPZ IWspSZ</w:t>
            </w:r>
            <w:r w:rsidR="00740FAC" w:rsidRPr="00E50E8F">
              <w:rPr>
                <w:rFonts w:ascii="Arial Narrow" w:eastAsia="Times New Roman" w:hAnsi="Arial Narrow" w:cs="Arial"/>
                <w:b/>
                <w:bCs/>
                <w:lang w:eastAsia="pl-PL"/>
              </w:rPr>
              <w:t xml:space="preserve">  </w:t>
            </w:r>
            <w:r w:rsidR="00740FAC" w:rsidRPr="00E50E8F">
              <w:rPr>
                <w:rFonts w:ascii="Arial Narrow" w:eastAsia="Times New Roman" w:hAnsi="Arial Narrow" w:cs="Arial"/>
                <w:szCs w:val="20"/>
                <w:lang w:eastAsia="pl-PL"/>
              </w:rPr>
              <w:t>ZAŁĄCZNIK 3</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sz w:val="20"/>
                <w:lang w:eastAsia="pl-PL"/>
              </w:rPr>
            </w:pPr>
            <w:r w:rsidRPr="00E50E8F">
              <w:rPr>
                <w:rFonts w:ascii="Arial Narrow" w:eastAsia="Times New Roman" w:hAnsi="Arial Narrow" w:cs="Arial"/>
                <w:sz w:val="20"/>
                <w:lang w:eastAsia="pl-PL"/>
              </w:rPr>
              <w:t>5.</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sz w:val="20"/>
                <w:lang w:eastAsia="pl-PL"/>
              </w:rPr>
            </w:pPr>
            <w:r w:rsidRPr="00E50E8F">
              <w:rPr>
                <w:rFonts w:ascii="Arial Narrow" w:eastAsia="Times New Roman" w:hAnsi="Arial Narrow" w:cs="Arial"/>
                <w:szCs w:val="20"/>
                <w:lang w:eastAsia="pl-PL"/>
              </w:rPr>
              <w:t>Bułka wrocławska</w:t>
            </w:r>
            <w:r w:rsidRPr="00E50E8F">
              <w:rPr>
                <w:rFonts w:ascii="Arial Narrow" w:eastAsia="Times New Roman" w:hAnsi="Arial Narrow" w:cs="Arial"/>
                <w:sz w:val="20"/>
                <w:lang w:eastAsia="pl-PL"/>
              </w:rPr>
              <w:t xml:space="preserve"> – produkt otrzymany z mąki pszennej z dodatkiem drożdży lub na drożdżach z dodatkiem soli, mleka, tłuszczu roślinnego, ekstraktu słodowego oraz innych dodatków smakowych i konserwujących zgodnie z recepturą właściwą dla wypieku bułki wrocławskiej; waga produktu: nie mniej niż 350g; kształt kopulasty o podstawie owalnej lub okrągłej, nie dopuszczalne wyroby zdeformowane, zgniecione, zabrudzone, spalone, ze śladami pleśni; nie dopuszczalne wyroby zdeformowane, zgniecione, zabrudzone, spalone, ze śladami pleśni; kształt batona: wydłużony, nie dopuszczalne wyroby zdeformowane, zgniecione, zabrudzone, spalone, ze śladami pleśni; miękisz po lekkim nacisku powinien wrócić do stanu pierwotnego bez deformacji struktury; nie dopuszcza się wyrobów o miękiszu lepkim, niedopieczonym, z zakalcem, kruszącym się, zanieczyszczonym, z obecnością grudek mąki lub soli; smak i zapach: typowy dla tego rodzaju pieczywa, niedopuszczalny smak i zapach świadczący o nieświeżości lub inny obcy;  okres przydatności do spożycia deklarowany przez producenta powinien wynosić nie mniej niż 48 godz. od daty dostawy do magazynu odbiorcy wojskowego; opakowania stanowią kosze plastikowe wykonane z materiałów opakowaniowych przeznaczonych do kontaktu z żywnością; opakowania powinny zabezpieczać produkt przed zniszczeniem i zanieczyszczeniem, powinny być czyste, suche, bez obcych zapachów i uszkodzeń mechanicznych; na opakowaniu należy podać następujące informacje:</w:t>
            </w:r>
            <w:r w:rsidRPr="00E50E8F">
              <w:rPr>
                <w:rFonts w:ascii="Arial Narrow" w:eastAsia="Times New Roman" w:hAnsi="Arial Narrow" w:cs="Arial"/>
                <w:sz w:val="20"/>
                <w:lang w:eastAsia="pl-PL"/>
              </w:rPr>
              <w:br w:type="page"/>
              <w:t>- nazwę pieczywa,</w:t>
            </w:r>
            <w:r w:rsidRPr="00E50E8F">
              <w:rPr>
                <w:rFonts w:ascii="Arial Narrow" w:eastAsia="Times New Roman" w:hAnsi="Arial Narrow" w:cs="Arial"/>
                <w:sz w:val="20"/>
                <w:lang w:eastAsia="pl-PL"/>
              </w:rPr>
              <w:br w:type="page"/>
              <w:t>- wykaz surowców,</w:t>
            </w:r>
            <w:r w:rsidRPr="00E50E8F">
              <w:rPr>
                <w:rFonts w:ascii="Arial Narrow" w:eastAsia="Times New Roman" w:hAnsi="Arial Narrow" w:cs="Arial"/>
                <w:sz w:val="20"/>
                <w:lang w:eastAsia="pl-PL"/>
              </w:rPr>
              <w:br w:type="page"/>
              <w:t>- nazwę dostawcy – producenta, adres,</w:t>
            </w:r>
            <w:r w:rsidRPr="00E50E8F">
              <w:rPr>
                <w:rFonts w:ascii="Arial Narrow" w:eastAsia="Times New Roman" w:hAnsi="Arial Narrow" w:cs="Arial"/>
                <w:sz w:val="20"/>
                <w:lang w:eastAsia="pl-PL"/>
              </w:rPr>
              <w:br w:type="page"/>
              <w:t>- masę jednostkową</w:t>
            </w:r>
            <w:r w:rsidRPr="00E50E8F">
              <w:rPr>
                <w:rFonts w:ascii="Arial Narrow" w:eastAsia="Times New Roman" w:hAnsi="Arial Narrow" w:cs="Arial"/>
                <w:sz w:val="20"/>
                <w:lang w:eastAsia="pl-PL"/>
              </w:rPr>
              <w:br w:type="page"/>
              <w:t>oraz pozostałe informacje zgodnie z aktualnie obowiązującym prawem</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6.</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Chałka </w:t>
            </w:r>
            <w:r w:rsidR="00740FAC" w:rsidRPr="00E50E8F">
              <w:rPr>
                <w:rFonts w:ascii="Arial Narrow" w:eastAsia="Times New Roman" w:hAnsi="Arial Narrow" w:cs="Arial"/>
                <w:szCs w:val="20"/>
                <w:lang w:eastAsia="pl-PL"/>
              </w:rPr>
              <w:t>– OPZ IWspSZ  ZAŁĄCZNIK 4</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7.</w:t>
            </w:r>
          </w:p>
        </w:tc>
        <w:tc>
          <w:tcPr>
            <w:tcW w:w="15674" w:type="dxa"/>
            <w:shd w:val="clear" w:color="000000" w:fill="FFFFFF"/>
            <w:vAlign w:val="center"/>
            <w:hideMark/>
          </w:tcPr>
          <w:p w:rsidR="00630D26" w:rsidRPr="00E50E8F" w:rsidRDefault="00630D26" w:rsidP="00091A05">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Chleb baltonowski </w:t>
            </w:r>
            <w:r w:rsidR="00740FAC" w:rsidRPr="00E50E8F">
              <w:rPr>
                <w:rFonts w:ascii="Arial Narrow" w:eastAsia="Times New Roman" w:hAnsi="Arial Narrow" w:cs="Arial"/>
                <w:szCs w:val="20"/>
                <w:lang w:eastAsia="pl-PL"/>
              </w:rPr>
              <w:t>– OPZ IWspSZ  ZAŁĄCZNIK 5</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8.</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Chleb mieszany słonecznikowy </w:t>
            </w:r>
            <w:r w:rsidR="00740FAC" w:rsidRPr="00E50E8F">
              <w:rPr>
                <w:rFonts w:ascii="Arial Narrow" w:eastAsia="Times New Roman" w:hAnsi="Arial Narrow" w:cs="Arial"/>
                <w:szCs w:val="20"/>
                <w:lang w:eastAsia="pl-PL"/>
              </w:rPr>
              <w:t>–</w:t>
            </w:r>
            <w:r w:rsidRPr="00E50E8F">
              <w:rPr>
                <w:rFonts w:ascii="Arial Narrow" w:eastAsia="Times New Roman" w:hAnsi="Arial Narrow" w:cs="Arial"/>
                <w:szCs w:val="20"/>
                <w:lang w:eastAsia="pl-PL"/>
              </w:rPr>
              <w:t xml:space="preserve"> </w:t>
            </w:r>
            <w:r w:rsidR="006F38EB"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6</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9.</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Chleb mieszany z soją</w:t>
            </w:r>
            <w:r w:rsidR="00740FAC" w:rsidRPr="00E50E8F">
              <w:rPr>
                <w:rFonts w:ascii="Arial Narrow" w:eastAsia="Times New Roman" w:hAnsi="Arial Narrow" w:cs="Arial"/>
                <w:szCs w:val="20"/>
                <w:lang w:eastAsia="pl-PL"/>
              </w:rPr>
              <w:t xml:space="preserve"> – </w:t>
            </w:r>
            <w:r w:rsidR="006F38EB"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7</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10.</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b/>
                <w:bCs/>
                <w:lang w:eastAsia="pl-PL"/>
              </w:rPr>
            </w:pPr>
            <w:r w:rsidRPr="00E50E8F">
              <w:rPr>
                <w:rFonts w:ascii="Arial Narrow" w:eastAsia="Times New Roman" w:hAnsi="Arial Narrow" w:cs="Arial"/>
                <w:szCs w:val="20"/>
                <w:lang w:eastAsia="pl-PL"/>
              </w:rPr>
              <w:t xml:space="preserve">Chleb pszenny krojony w foli </w:t>
            </w:r>
            <w:r w:rsidR="00740FAC" w:rsidRPr="00E50E8F">
              <w:rPr>
                <w:rFonts w:ascii="Arial Narrow" w:eastAsia="Times New Roman" w:hAnsi="Arial Narrow" w:cs="Arial"/>
                <w:szCs w:val="20"/>
                <w:lang w:eastAsia="pl-PL"/>
              </w:rPr>
              <w:t>–</w:t>
            </w:r>
            <w:r w:rsidRPr="00E50E8F">
              <w:rPr>
                <w:rFonts w:ascii="Arial Narrow" w:eastAsia="Times New Roman" w:hAnsi="Arial Narrow" w:cs="Arial"/>
                <w:szCs w:val="20"/>
                <w:lang w:eastAsia="pl-PL"/>
              </w:rPr>
              <w:t xml:space="preserve"> </w:t>
            </w:r>
            <w:r w:rsidR="00D31FA3"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8</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11.</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b/>
                <w:bCs/>
                <w:lang w:eastAsia="pl-PL"/>
              </w:rPr>
            </w:pPr>
            <w:r w:rsidRPr="00E50E8F">
              <w:rPr>
                <w:rFonts w:ascii="Arial Narrow" w:eastAsia="Times New Roman" w:hAnsi="Arial Narrow" w:cs="Arial"/>
                <w:szCs w:val="20"/>
                <w:lang w:eastAsia="pl-PL"/>
              </w:rPr>
              <w:t xml:space="preserve">Chleb zwykły </w:t>
            </w:r>
            <w:r w:rsidR="00740FAC" w:rsidRPr="00E50E8F">
              <w:rPr>
                <w:rFonts w:ascii="Arial Narrow" w:eastAsia="Times New Roman" w:hAnsi="Arial Narrow" w:cs="Arial"/>
                <w:szCs w:val="20"/>
                <w:lang w:eastAsia="pl-PL"/>
              </w:rPr>
              <w:t>–</w:t>
            </w:r>
            <w:r w:rsidRPr="00E50E8F">
              <w:rPr>
                <w:rFonts w:ascii="Arial Narrow" w:eastAsia="Times New Roman" w:hAnsi="Arial Narrow" w:cs="Arial"/>
                <w:szCs w:val="20"/>
                <w:lang w:eastAsia="pl-PL"/>
              </w:rPr>
              <w:t xml:space="preserve"> </w:t>
            </w:r>
            <w:r w:rsidR="006F38EB"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9</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12.</w:t>
            </w:r>
          </w:p>
        </w:tc>
        <w:tc>
          <w:tcPr>
            <w:tcW w:w="15674" w:type="dxa"/>
            <w:shd w:val="clear" w:color="000000" w:fill="FFFFFF"/>
            <w:vAlign w:val="center"/>
            <w:hideMark/>
          </w:tcPr>
          <w:p w:rsidR="00D31FA3" w:rsidRPr="00E50E8F" w:rsidRDefault="00630D26" w:rsidP="00740FAC">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Chleb zwykły krojony w foli </w:t>
            </w:r>
            <w:r w:rsidR="00740FAC" w:rsidRPr="00E50E8F">
              <w:rPr>
                <w:rFonts w:ascii="Arial Narrow" w:eastAsia="Times New Roman" w:hAnsi="Arial Narrow" w:cs="Arial"/>
                <w:szCs w:val="20"/>
                <w:lang w:eastAsia="pl-PL"/>
              </w:rPr>
              <w:t xml:space="preserve">– </w:t>
            </w:r>
            <w:r w:rsidR="006F38EB"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10</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13.</w:t>
            </w:r>
          </w:p>
        </w:tc>
        <w:tc>
          <w:tcPr>
            <w:tcW w:w="15674" w:type="dxa"/>
            <w:shd w:val="clear" w:color="000000" w:fill="FFFFFF"/>
            <w:vAlign w:val="center"/>
            <w:hideMark/>
          </w:tcPr>
          <w:p w:rsidR="00630D26" w:rsidRPr="00E50E8F" w:rsidRDefault="00630D26" w:rsidP="00E865AE">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Chleb żytni razowy </w:t>
            </w:r>
            <w:r w:rsidR="00D63674" w:rsidRPr="00E50E8F">
              <w:rPr>
                <w:rFonts w:ascii="Arial Narrow" w:eastAsia="Times New Roman" w:hAnsi="Arial Narrow" w:cs="Arial"/>
                <w:szCs w:val="20"/>
                <w:lang w:eastAsia="pl-PL"/>
              </w:rPr>
              <w:t>–</w:t>
            </w:r>
            <w:r w:rsidRPr="00E50E8F">
              <w:rPr>
                <w:rFonts w:ascii="Arial Narrow" w:eastAsia="Times New Roman" w:hAnsi="Arial Narrow" w:cs="Arial"/>
                <w:szCs w:val="20"/>
                <w:lang w:eastAsia="pl-PL"/>
              </w:rPr>
              <w:t xml:space="preserve"> </w:t>
            </w:r>
            <w:r w:rsidR="00D31FA3"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11</w:t>
            </w:r>
          </w:p>
        </w:tc>
      </w:tr>
      <w:tr w:rsidR="00740FAC" w:rsidRPr="00E50E8F" w:rsidTr="007F2752">
        <w:trPr>
          <w:trHeight w:val="397"/>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t>14.</w:t>
            </w:r>
          </w:p>
        </w:tc>
        <w:tc>
          <w:tcPr>
            <w:tcW w:w="15674" w:type="dxa"/>
            <w:shd w:val="clear" w:color="000000" w:fill="FFFFFF"/>
            <w:vAlign w:val="center"/>
            <w:hideMark/>
          </w:tcPr>
          <w:p w:rsidR="00630D26" w:rsidRPr="00E50E8F" w:rsidRDefault="00630D26" w:rsidP="00630D26">
            <w:pPr>
              <w:spacing w:after="0" w:line="240" w:lineRule="auto"/>
              <w:rPr>
                <w:rFonts w:ascii="Arial Narrow" w:eastAsia="Times New Roman" w:hAnsi="Arial Narrow" w:cs="Arial"/>
                <w:szCs w:val="20"/>
                <w:lang w:eastAsia="pl-PL"/>
              </w:rPr>
            </w:pPr>
            <w:r w:rsidRPr="00E50E8F">
              <w:rPr>
                <w:rFonts w:ascii="Arial Narrow" w:eastAsia="Times New Roman" w:hAnsi="Arial Narrow" w:cs="Arial"/>
                <w:szCs w:val="20"/>
                <w:lang w:eastAsia="pl-PL"/>
              </w:rPr>
              <w:t xml:space="preserve">Rogal pszenny </w:t>
            </w:r>
            <w:r w:rsidR="00D63674" w:rsidRPr="00E50E8F">
              <w:rPr>
                <w:rFonts w:ascii="Arial Narrow" w:eastAsia="Times New Roman" w:hAnsi="Arial Narrow" w:cs="Arial"/>
                <w:szCs w:val="20"/>
                <w:lang w:eastAsia="pl-PL"/>
              </w:rPr>
              <w:t>–</w:t>
            </w:r>
            <w:r w:rsidRPr="00E50E8F">
              <w:rPr>
                <w:rFonts w:ascii="Arial Narrow" w:eastAsia="Times New Roman" w:hAnsi="Arial Narrow" w:cs="Arial"/>
                <w:szCs w:val="20"/>
                <w:lang w:eastAsia="pl-PL"/>
              </w:rPr>
              <w:t xml:space="preserve"> </w:t>
            </w:r>
            <w:r w:rsidR="00D31FA3" w:rsidRPr="00E50E8F">
              <w:rPr>
                <w:rFonts w:ascii="Arial Narrow" w:eastAsia="Times New Roman" w:hAnsi="Arial Narrow" w:cs="Arial"/>
                <w:szCs w:val="20"/>
                <w:lang w:eastAsia="pl-PL"/>
              </w:rPr>
              <w:t>OPZ IWspSZ</w:t>
            </w:r>
            <w:r w:rsidR="00740FAC" w:rsidRPr="00E50E8F">
              <w:rPr>
                <w:rFonts w:ascii="Arial Narrow" w:eastAsia="Times New Roman" w:hAnsi="Arial Narrow" w:cs="Arial"/>
                <w:szCs w:val="20"/>
                <w:lang w:eastAsia="pl-PL"/>
              </w:rPr>
              <w:t xml:space="preserve">  ZAŁĄCZNIK 12</w:t>
            </w:r>
          </w:p>
        </w:tc>
      </w:tr>
      <w:tr w:rsidR="00740FAC" w:rsidRPr="00E50E8F" w:rsidTr="006316AB">
        <w:trPr>
          <w:trHeight w:val="2858"/>
          <w:jc w:val="center"/>
        </w:trPr>
        <w:tc>
          <w:tcPr>
            <w:tcW w:w="446" w:type="dxa"/>
            <w:shd w:val="clear" w:color="auto" w:fill="auto"/>
            <w:noWrap/>
            <w:vAlign w:val="center"/>
            <w:hideMark/>
          </w:tcPr>
          <w:p w:rsidR="00630D26" w:rsidRPr="00E50E8F" w:rsidRDefault="00630D26" w:rsidP="00630D26">
            <w:pPr>
              <w:spacing w:after="0" w:line="240" w:lineRule="auto"/>
              <w:jc w:val="center"/>
              <w:rPr>
                <w:rFonts w:ascii="Arial Narrow" w:eastAsia="Times New Roman" w:hAnsi="Arial Narrow" w:cs="Arial"/>
                <w:lang w:eastAsia="pl-PL"/>
              </w:rPr>
            </w:pPr>
            <w:r w:rsidRPr="00E50E8F">
              <w:rPr>
                <w:rFonts w:ascii="Arial Narrow" w:eastAsia="Times New Roman" w:hAnsi="Arial Narrow" w:cs="Arial"/>
                <w:lang w:eastAsia="pl-PL"/>
              </w:rPr>
              <w:lastRenderedPageBreak/>
              <w:t>15.</w:t>
            </w:r>
          </w:p>
        </w:tc>
        <w:tc>
          <w:tcPr>
            <w:tcW w:w="15674" w:type="dxa"/>
            <w:shd w:val="clear" w:color="000000" w:fill="FFFFFF"/>
            <w:vAlign w:val="center"/>
            <w:hideMark/>
          </w:tcPr>
          <w:p w:rsidR="00630D26" w:rsidRPr="00E50E8F" w:rsidRDefault="00630D26" w:rsidP="006316AB">
            <w:pPr>
              <w:spacing w:after="0" w:line="240" w:lineRule="auto"/>
              <w:rPr>
                <w:rFonts w:ascii="Arial Narrow" w:eastAsia="Times New Roman" w:hAnsi="Arial Narrow" w:cs="Arial"/>
                <w:b/>
                <w:bCs/>
                <w:lang w:eastAsia="pl-PL"/>
              </w:rPr>
            </w:pPr>
            <w:r w:rsidRPr="00E50E8F">
              <w:rPr>
                <w:rFonts w:ascii="Arial Narrow" w:eastAsia="Times New Roman" w:hAnsi="Arial Narrow" w:cs="Arial"/>
                <w:szCs w:val="20"/>
                <w:lang w:eastAsia="pl-PL"/>
              </w:rPr>
              <w:t xml:space="preserve">Chleb graham </w:t>
            </w:r>
            <w:r w:rsidR="00D63674" w:rsidRPr="00E50E8F">
              <w:rPr>
                <w:rFonts w:ascii="Arial Narrow" w:eastAsia="Times New Roman" w:hAnsi="Arial Narrow" w:cs="Arial"/>
                <w:szCs w:val="20"/>
                <w:lang w:eastAsia="pl-PL"/>
              </w:rPr>
              <w:t>–</w:t>
            </w:r>
            <w:r w:rsidRPr="00E50E8F">
              <w:rPr>
                <w:rFonts w:ascii="Arial Narrow" w:eastAsia="Times New Roman" w:hAnsi="Arial Narrow" w:cs="Arial"/>
                <w:sz w:val="20"/>
                <w:lang w:eastAsia="pl-PL"/>
              </w:rPr>
              <w:t xml:space="preserve"> pieczywo wypiekane z grubo mielonej (razowej) pełnoziarnistej mąki pszennej (typ 1850) z zastosowaniem drożdży, soli i innych surowców określonych recepturą, wygląd: bochenki o kształcie podłużnym lub nadanym formą, niedopuszczalne wyroby zdeformowane, zgniecione, zabrudzone, spalone, ze śladami pleśni, skórka ściśle połączona z miękiszem, chropowata, błyszcząca, o barwie od szarobrązowej do brązowej; grubość skórki górnej nie mniejsza niż 3mm; grubość skórki dla chleba formowanego, w miejscach przylegających do formy, nie mniejsza niż 1,5mm, miękisz o dość równomiernej porowatości i równomiernym zabarwieniu, suchy w dotyku o dobrej krajalności;  miękisz po lekkim nacisku powinien wrócić do stanu pierwotnego bez deformacji struktury; nie dopuszcza się wyrobów o miękiszu lepkim, niedopieczonym, z zakalcem, kruszącym się, zanieczyszczonym, z obecnością grudek mąki lub soli smak i zapach typowy dla tego rodzaju chleba, niedopuszczalny smak i zapach świadczący o nieświeżości lub inny obcy; okres przydatności do spożycia deklarowany przez producenta powinien wynosić nie mniej niż 48 godz. od daty dostawy do magazynu odbiorcy wojskowego; opakowania stanowią kosze plastikowe wykonane z materiałów opakowaniowych przeznaczonych do kontaktu z żywnością; opakowania powinny zabezpieczać produkt przed zniszczeniem i zanieczyszczeniem, powinny być czyste, suche, bez obcych zapachów i uszkodzeń mechanicznych; każdy bochenek chleba </w:t>
            </w:r>
            <w:r w:rsidR="000A4DDE" w:rsidRPr="00E50E8F">
              <w:rPr>
                <w:rFonts w:ascii="Arial Narrow" w:eastAsia="Times New Roman" w:hAnsi="Arial Narrow" w:cs="Arial"/>
                <w:sz w:val="20"/>
                <w:lang w:eastAsia="pl-PL"/>
              </w:rPr>
              <w:t>graham</w:t>
            </w:r>
            <w:r w:rsidRPr="00E50E8F">
              <w:rPr>
                <w:rFonts w:ascii="Arial Narrow" w:eastAsia="Times New Roman" w:hAnsi="Arial Narrow" w:cs="Arial"/>
                <w:sz w:val="20"/>
                <w:lang w:eastAsia="pl-PL"/>
              </w:rPr>
              <w:t xml:space="preserve"> powinien być oznakowany etykietą lub banderolą zawierającą następujące dane:</w:t>
            </w:r>
            <w:r w:rsidRPr="00E50E8F">
              <w:rPr>
                <w:rFonts w:ascii="Arial Narrow" w:eastAsia="Times New Roman" w:hAnsi="Arial Narrow" w:cs="Arial"/>
                <w:sz w:val="20"/>
                <w:lang w:eastAsia="pl-PL"/>
              </w:rPr>
              <w:br/>
              <w:t>- nazwę pieczywa,</w:t>
            </w:r>
            <w:r w:rsidRPr="00E50E8F">
              <w:rPr>
                <w:rFonts w:ascii="Arial Narrow" w:eastAsia="Times New Roman" w:hAnsi="Arial Narrow" w:cs="Arial"/>
                <w:sz w:val="20"/>
                <w:lang w:eastAsia="pl-PL"/>
              </w:rPr>
              <w:br/>
              <w:t>- wykaz surowców,</w:t>
            </w:r>
            <w:r w:rsidRPr="00E50E8F">
              <w:rPr>
                <w:rFonts w:ascii="Arial Narrow" w:eastAsia="Times New Roman" w:hAnsi="Arial Narrow" w:cs="Arial"/>
                <w:sz w:val="20"/>
                <w:lang w:eastAsia="pl-PL"/>
              </w:rPr>
              <w:br/>
              <w:t>- nazwę dostawcy – producenta, adres,</w:t>
            </w:r>
            <w:r w:rsidRPr="00E50E8F">
              <w:rPr>
                <w:rFonts w:ascii="Arial Narrow" w:eastAsia="Times New Roman" w:hAnsi="Arial Narrow" w:cs="Arial"/>
                <w:sz w:val="20"/>
                <w:lang w:eastAsia="pl-PL"/>
              </w:rPr>
              <w:br/>
              <w:t>- masę jednostkową,</w:t>
            </w:r>
            <w:r w:rsidRPr="00E50E8F">
              <w:rPr>
                <w:rFonts w:ascii="Arial Narrow" w:eastAsia="Times New Roman" w:hAnsi="Arial Narrow" w:cs="Arial"/>
                <w:sz w:val="20"/>
                <w:lang w:eastAsia="pl-PL"/>
              </w:rPr>
              <w:br/>
              <w:t>oraz pozostałe informacje zgodnie z aktualnie obowiązującym prawem.</w:t>
            </w:r>
          </w:p>
        </w:tc>
      </w:tr>
    </w:tbl>
    <w:p w:rsidR="003E68BF" w:rsidRPr="00E50E8F" w:rsidRDefault="003E68BF">
      <w:pPr>
        <w:rPr>
          <w:rFonts w:ascii="Arial Narrow" w:hAnsi="Arial Narrow"/>
        </w:rPr>
      </w:pPr>
    </w:p>
    <w:tbl>
      <w:tblPr>
        <w:tblW w:w="16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2"/>
        <w:gridCol w:w="15620"/>
      </w:tblGrid>
      <w:tr w:rsidR="007F16ED" w:rsidRPr="00E50E8F" w:rsidTr="00D63674">
        <w:trPr>
          <w:trHeight w:val="70"/>
          <w:jc w:val="center"/>
        </w:trPr>
        <w:tc>
          <w:tcPr>
            <w:tcW w:w="16142" w:type="dxa"/>
            <w:gridSpan w:val="2"/>
            <w:shd w:val="clear" w:color="auto" w:fill="auto"/>
            <w:vAlign w:val="center"/>
            <w:hideMark/>
          </w:tcPr>
          <w:p w:rsidR="00AA73DC" w:rsidRPr="00E50E8F" w:rsidRDefault="003E68BF" w:rsidP="005A4DA0">
            <w:pPr>
              <w:spacing w:after="0" w:line="240" w:lineRule="auto"/>
              <w:jc w:val="center"/>
              <w:rPr>
                <w:rFonts w:ascii="Arial Narrow" w:eastAsia="Times New Roman" w:hAnsi="Arial Narrow" w:cs="Arial"/>
                <w:b/>
                <w:bCs/>
                <w:sz w:val="28"/>
                <w:szCs w:val="28"/>
                <w:lang w:eastAsia="pl-PL"/>
              </w:rPr>
            </w:pPr>
            <w:r w:rsidRPr="00E50E8F">
              <w:rPr>
                <w:rFonts w:ascii="Arial Narrow" w:hAnsi="Arial Narrow"/>
              </w:rPr>
              <w:br w:type="page"/>
            </w:r>
            <w:r w:rsidR="00AA73DC" w:rsidRPr="00E50E8F">
              <w:rPr>
                <w:rFonts w:ascii="Arial Narrow" w:eastAsia="Times New Roman" w:hAnsi="Arial Narrow" w:cs="Arial"/>
                <w:b/>
                <w:bCs/>
                <w:sz w:val="24"/>
                <w:szCs w:val="28"/>
                <w:lang w:eastAsia="pl-PL"/>
              </w:rPr>
              <w:t xml:space="preserve">CZĘŚĆ </w:t>
            </w:r>
            <w:r w:rsidR="007162B8" w:rsidRPr="00E50E8F">
              <w:rPr>
                <w:rFonts w:ascii="Arial Narrow" w:eastAsia="Times New Roman" w:hAnsi="Arial Narrow" w:cs="Arial"/>
                <w:b/>
                <w:bCs/>
                <w:sz w:val="24"/>
                <w:szCs w:val="28"/>
                <w:lang w:eastAsia="pl-PL"/>
              </w:rPr>
              <w:t>I</w:t>
            </w:r>
            <w:r w:rsidR="00AA73DC" w:rsidRPr="00E50E8F">
              <w:rPr>
                <w:rFonts w:ascii="Arial Narrow" w:eastAsia="Times New Roman" w:hAnsi="Arial Narrow" w:cs="Arial"/>
                <w:b/>
                <w:bCs/>
                <w:sz w:val="24"/>
                <w:szCs w:val="28"/>
                <w:lang w:eastAsia="pl-PL"/>
              </w:rPr>
              <w:t>I</w:t>
            </w:r>
            <w:r w:rsidR="00AA73DC" w:rsidRPr="00E50E8F">
              <w:rPr>
                <w:rFonts w:ascii="Arial Narrow" w:eastAsia="Times New Roman" w:hAnsi="Arial Narrow" w:cs="Arial"/>
                <w:b/>
                <w:bCs/>
                <w:sz w:val="24"/>
                <w:szCs w:val="28"/>
                <w:lang w:eastAsia="pl-PL"/>
              </w:rPr>
              <w:br/>
            </w:r>
            <w:r w:rsidR="005A4DA0" w:rsidRPr="00E50E8F">
              <w:rPr>
                <w:rFonts w:ascii="Arial Narrow" w:eastAsia="Times New Roman" w:hAnsi="Arial Narrow" w:cs="Arial"/>
                <w:b/>
                <w:bCs/>
                <w:sz w:val="24"/>
                <w:szCs w:val="28"/>
                <w:lang w:eastAsia="pl-PL"/>
              </w:rPr>
              <w:t>CIASTA WYROBY CUKIERNICZE</w:t>
            </w:r>
          </w:p>
        </w:tc>
      </w:tr>
      <w:tr w:rsidR="00D63674" w:rsidRPr="00E50E8F" w:rsidTr="00D63674">
        <w:trPr>
          <w:trHeight w:val="1092"/>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lang w:eastAsia="pl-PL"/>
              </w:rPr>
            </w:pPr>
          </w:p>
        </w:tc>
        <w:tc>
          <w:tcPr>
            <w:tcW w:w="15620" w:type="dxa"/>
            <w:shd w:val="clear" w:color="000000" w:fill="FFFFFF"/>
            <w:hideMark/>
          </w:tcPr>
          <w:p w:rsidR="005A4DA0" w:rsidRPr="00E50E8F" w:rsidRDefault="005A4DA0" w:rsidP="00E92873">
            <w:p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Cs w:val="20"/>
                <w:lang w:eastAsia="pl-PL"/>
              </w:rPr>
              <w:t>Babka</w:t>
            </w:r>
            <w:r w:rsidRPr="00E50E8F">
              <w:rPr>
                <w:rFonts w:ascii="Arial Narrow" w:eastAsia="Times New Roman" w:hAnsi="Arial Narrow" w:cs="Arial"/>
                <w:sz w:val="20"/>
                <w:szCs w:val="20"/>
                <w:lang w:eastAsia="pl-PL"/>
              </w:rPr>
              <w:t xml:space="preserve"> </w:t>
            </w:r>
            <w:r w:rsidRPr="00E50E8F">
              <w:rPr>
                <w:rFonts w:ascii="Arial Narrow" w:eastAsia="Times New Roman" w:hAnsi="Arial Narrow" w:cs="Arial"/>
                <w:szCs w:val="20"/>
                <w:lang w:eastAsia="pl-PL"/>
              </w:rPr>
              <w:t>drożdżowa</w:t>
            </w:r>
            <w:r w:rsidRPr="00E50E8F">
              <w:rPr>
                <w:rFonts w:ascii="Arial Narrow" w:eastAsia="Times New Roman" w:hAnsi="Arial Narrow" w:cs="Arial"/>
                <w:sz w:val="20"/>
                <w:szCs w:val="20"/>
                <w:lang w:eastAsia="pl-PL"/>
              </w:rPr>
              <w:t xml:space="preserve"> - wyrób z ciasta drożdżowego z dodatkiem rodzynków, orzechów, migdałów, skórki pomarańczowej, wykańczany glazurą, polewą, cukrem pudrem; kształt nadany formą w której wyrób był wypieczony powierzchnia charakterystyczna dla wypieczonego ciasta, może mieć charakterystyczne podłużne pęknięcie; niedopuszczalne wyroby zgniecione, zabrudzone, niedokładnie pokryte polewą, ze śladami pleśni, barwa powierzchni bez posypki, glazury - złocista do jasnobrązowej; barwa miękiszu kremowa do jasnożółtej; struktura drobnoporowata, elastycznokrucha;  niedopuszczalne grudki surowców, zakalec, smak i zapach typowy dla zastosowanych surowców i zastosowanego aromatu, niedopuszczalny smak i zapach świadczący o nieświeżości lub inny obcy; 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2"/>
              </w:num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nazwę produktu,</w:t>
            </w:r>
          </w:p>
          <w:p w:rsidR="005A4DA0" w:rsidRPr="00E50E8F" w:rsidRDefault="005A4DA0" w:rsidP="00E92873">
            <w:pPr>
              <w:numPr>
                <w:ilvl w:val="0"/>
                <w:numId w:val="2"/>
              </w:num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nazwę dostawcy – producenta, adres,</w:t>
            </w:r>
          </w:p>
          <w:p w:rsidR="005A4DA0" w:rsidRPr="00E50E8F" w:rsidRDefault="005A4DA0" w:rsidP="00E92873">
            <w:pPr>
              <w:numPr>
                <w:ilvl w:val="0"/>
                <w:numId w:val="2"/>
              </w:num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termin przydatności do spożycia,</w:t>
            </w:r>
          </w:p>
          <w:p w:rsidR="005A4DA0" w:rsidRPr="00E50E8F" w:rsidRDefault="005A4DA0" w:rsidP="00E92873">
            <w:pPr>
              <w:numPr>
                <w:ilvl w:val="0"/>
                <w:numId w:val="2"/>
              </w:num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masę netto,</w:t>
            </w:r>
          </w:p>
          <w:p w:rsidR="005A4DA0" w:rsidRPr="00E50E8F" w:rsidRDefault="005A4DA0" w:rsidP="00E92873">
            <w:pPr>
              <w:numPr>
                <w:ilvl w:val="0"/>
                <w:numId w:val="2"/>
              </w:num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warunki przechowywania,</w:t>
            </w:r>
          </w:p>
          <w:p w:rsidR="005A4DA0" w:rsidRPr="00E50E8F" w:rsidRDefault="005A4DA0" w:rsidP="00E92873">
            <w:pPr>
              <w:numPr>
                <w:ilvl w:val="0"/>
                <w:numId w:val="2"/>
              </w:num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oznaczenie partii produkcyjnej</w:t>
            </w:r>
          </w:p>
          <w:p w:rsidR="007162B8" w:rsidRPr="00E50E8F" w:rsidRDefault="005A4DA0" w:rsidP="00E92873">
            <w:pPr>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oraz pozostałe informacje zgodnie z aktualnie obowiązującym prawem.</w:t>
            </w:r>
          </w:p>
        </w:tc>
      </w:tr>
      <w:tr w:rsidR="00D63674" w:rsidRPr="00E50E8F" w:rsidTr="00D63674">
        <w:trPr>
          <w:trHeight w:val="2908"/>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lang w:eastAsia="pl-PL"/>
              </w:rPr>
            </w:pPr>
          </w:p>
        </w:tc>
        <w:tc>
          <w:tcPr>
            <w:tcW w:w="15620" w:type="dxa"/>
            <w:shd w:val="clear" w:color="000000" w:fill="FFFFFF"/>
            <w:vAlign w:val="center"/>
            <w:hideMark/>
          </w:tcPr>
          <w:p w:rsidR="005A4DA0" w:rsidRPr="00E50E8F" w:rsidRDefault="005A4DA0" w:rsidP="00E92873">
            <w:pPr>
              <w:spacing w:after="0" w:line="240" w:lineRule="auto"/>
              <w:rPr>
                <w:rFonts w:ascii="Arial Narrow" w:hAnsi="Arial Narrow" w:cs="Arial"/>
                <w:sz w:val="20"/>
              </w:rPr>
            </w:pPr>
            <w:r w:rsidRPr="00E50E8F">
              <w:rPr>
                <w:rFonts w:ascii="Arial Narrow" w:eastAsia="Times New Roman" w:hAnsi="Arial Narrow" w:cs="Arial"/>
                <w:szCs w:val="20"/>
                <w:lang w:eastAsia="pl-PL"/>
              </w:rPr>
              <w:t>Babka piaskowa -</w:t>
            </w:r>
            <w:r w:rsidRPr="00E50E8F">
              <w:rPr>
                <w:rFonts w:ascii="Arial Narrow" w:hAnsi="Arial Narrow" w:cs="Arial"/>
              </w:rPr>
              <w:t xml:space="preserve"> </w:t>
            </w:r>
            <w:r w:rsidRPr="00E50E8F">
              <w:rPr>
                <w:rFonts w:ascii="Arial Narrow" w:hAnsi="Arial Narrow" w:cs="Arial"/>
                <w:sz w:val="20"/>
              </w:rPr>
              <w:t>ciasto biszkoptowe tłuszczowe ucierane posypane cukrem pudrem  przybierający kształt formy, w której był wypieczony, powierzchnia charakterystyczna dla wypieczonego ciasta, może mieć charakterystyczne podłużne pęknięcie; niedopuszczalne wyroby z</w:t>
            </w:r>
            <w:r w:rsidR="0041080B" w:rsidRPr="00E50E8F">
              <w:rPr>
                <w:rFonts w:ascii="Arial Narrow" w:hAnsi="Arial Narrow" w:cs="Arial"/>
                <w:sz w:val="20"/>
              </w:rPr>
              <w:t>gniecione, zabrudzone</w:t>
            </w:r>
            <w:r w:rsidRPr="00E50E8F">
              <w:rPr>
                <w:rFonts w:ascii="Arial Narrow" w:hAnsi="Arial Narrow" w:cs="Arial"/>
                <w:sz w:val="20"/>
              </w:rPr>
              <w:t>, ze śladami pleśni, barwa powierzchni bez posypki - złocista do jasnobrązowej; barwa miękiszu kremowa do jasnożółtej; struktura drobnoporowata, elastycznokrucha;  niedopuszczalne grudki surowców, zakalec, smak i zapach typowy dla zastosowanych surowców i zastosowanego aromatu, niedopuszczalny smak i zapach świadczący o nieświeżości lub inny obcy; 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rPr>
            </w:pPr>
            <w:r w:rsidRPr="00E50E8F">
              <w:rPr>
                <w:rFonts w:ascii="Arial Narrow" w:hAnsi="Arial Narrow" w:cs="Arial"/>
                <w:sz w:val="20"/>
              </w:rPr>
              <w:t>oraz pozostałe informacje zgodnie z aktualnie obowiązującym prawem.</w:t>
            </w:r>
          </w:p>
        </w:tc>
      </w:tr>
      <w:tr w:rsidR="009B54F3" w:rsidRPr="00E50E8F" w:rsidTr="009B54F3">
        <w:trPr>
          <w:trHeight w:val="397"/>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lang w:eastAsia="pl-PL"/>
              </w:rPr>
            </w:pPr>
          </w:p>
        </w:tc>
        <w:tc>
          <w:tcPr>
            <w:tcW w:w="15620" w:type="dxa"/>
            <w:shd w:val="clear" w:color="000000" w:fill="FFFFFF"/>
            <w:vAlign w:val="center"/>
            <w:hideMark/>
          </w:tcPr>
          <w:p w:rsidR="00D31FA3" w:rsidRPr="00E50E8F" w:rsidRDefault="005A4DA0" w:rsidP="00E92873">
            <w:pPr>
              <w:spacing w:after="0" w:line="240" w:lineRule="auto"/>
              <w:rPr>
                <w:rFonts w:ascii="Arial Narrow" w:hAnsi="Arial Narrow" w:cs="Arial"/>
              </w:rPr>
            </w:pPr>
            <w:r w:rsidRPr="00E50E8F">
              <w:rPr>
                <w:rFonts w:ascii="Arial Narrow" w:hAnsi="Arial Narrow" w:cs="Arial"/>
              </w:rPr>
              <w:t xml:space="preserve">Babka w polewie - </w:t>
            </w:r>
            <w:r w:rsidR="00D31FA3" w:rsidRPr="00E50E8F">
              <w:rPr>
                <w:rFonts w:ascii="Arial Narrow" w:eastAsia="Times New Roman" w:hAnsi="Arial Narrow" w:cs="Arial"/>
                <w:lang w:eastAsia="pl-PL"/>
              </w:rPr>
              <w:t>OPZ IWspSZ</w:t>
            </w:r>
            <w:r w:rsidR="009B54F3" w:rsidRPr="00E50E8F">
              <w:rPr>
                <w:rFonts w:ascii="Arial Narrow" w:hAnsi="Arial Narrow" w:cs="Arial"/>
              </w:rPr>
              <w:t xml:space="preserve"> </w:t>
            </w:r>
            <w:r w:rsidR="009B54F3" w:rsidRPr="00E50E8F">
              <w:rPr>
                <w:rFonts w:ascii="Arial Narrow" w:eastAsia="Times New Roman" w:hAnsi="Arial Narrow" w:cs="Arial"/>
                <w:szCs w:val="20"/>
                <w:lang w:eastAsia="pl-PL"/>
              </w:rPr>
              <w:t>ZAŁĄCZNIK 13</w:t>
            </w:r>
          </w:p>
        </w:tc>
      </w:tr>
      <w:tr w:rsidR="00D63674" w:rsidRPr="00E50E8F" w:rsidTr="00850FD7">
        <w:trPr>
          <w:trHeight w:val="3845"/>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lang w:eastAsia="pl-PL"/>
              </w:rPr>
            </w:pPr>
          </w:p>
        </w:tc>
        <w:tc>
          <w:tcPr>
            <w:tcW w:w="15620" w:type="dxa"/>
            <w:shd w:val="clear" w:color="000000" w:fill="FFFFFF"/>
            <w:vAlign w:val="center"/>
            <w:hideMark/>
          </w:tcPr>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rPr>
              <w:t xml:space="preserve">Bułka z nadzieniem </w:t>
            </w:r>
            <w:r w:rsidRPr="00E50E8F">
              <w:rPr>
                <w:rFonts w:ascii="Arial Narrow" w:hAnsi="Arial Narrow" w:cs="Arial"/>
                <w:sz w:val="20"/>
              </w:rPr>
              <w:t xml:space="preserve">- produkt otrzymany z mąki pszennej z dodatkiem drożdży lub na drożdżach z dodatkiem soli, mleka, tłuszczu roślinnego, ekstraktu słodowego oraz innych dodatków smakowych i konserwujących wypełniony nadzieniem zgodnie z recepturą właściwą dla wypieku bułki z nadzieniem; wygląd zewnętrzny - niedopuszczalne są wyroby zdeformowane, zgniecione, zabrudzone, spalone, ze śladami pleśni; skórka - ściśle połączona z miękiszem, błyszcząca, gładka lub skostkowana, o barwie od złocistej do jasnobrązowej,  nie mniejsza niż 3mm, w przypadku bułek grubość skórki górnej nie mniejsza niż 1,5mm; miękisz - miękisz o dość równomiernej porowatości i równomiernym zabarwieniu, suchy w dotyku o dobrej krajalności, miękisz po lekkim nacisku powinien wrócić do stanu pierwotnego bez deformacji struktury, nie dopuszcza się wyrobów o miękiszu lepkim, niedopieczonym, z zakalcem, kruszącym się, zanieczyszczonym, z obecnością grudek mąki lub soli; smak i zapach - typowy dla danego rodzaju pieczywa, niedopuszczalny smak i zapach świadczący o nieświeżości lub inny obcy; waga: 40-80g; nadzienie smakowe: np. owocowe lub serowe lub </w:t>
            </w:r>
            <w:r w:rsidR="0041080B" w:rsidRPr="00E50E8F">
              <w:rPr>
                <w:rFonts w:ascii="Arial Narrow" w:hAnsi="Arial Narrow" w:cs="Arial"/>
                <w:sz w:val="20"/>
              </w:rPr>
              <w:t>budyniowe</w:t>
            </w:r>
            <w:r w:rsidRPr="00E50E8F">
              <w:rPr>
                <w:rFonts w:ascii="Arial Narrow" w:hAnsi="Arial Narrow" w:cs="Arial"/>
                <w:sz w:val="20"/>
              </w:rPr>
              <w:t>; okres przydatności do spożycia - okres deklarowany przez producenta powinien wynosić nie mniej niż 2 dni od daty dostawy do magazynu;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rPr>
            </w:pPr>
            <w:r w:rsidRPr="00E50E8F">
              <w:rPr>
                <w:rFonts w:ascii="Arial Narrow" w:hAnsi="Arial Narrow" w:cs="Arial"/>
                <w:sz w:val="20"/>
              </w:rPr>
              <w:t>oraz pozostałe informacje zgodnie z aktualnie obowiązującym prawem.</w:t>
            </w:r>
          </w:p>
        </w:tc>
      </w:tr>
      <w:tr w:rsidR="00D63674" w:rsidRPr="00E50E8F" w:rsidTr="00D63674">
        <w:trPr>
          <w:trHeight w:val="3950"/>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rPr>
              <w:t xml:space="preserve">Bułki jogurtowe </w:t>
            </w:r>
            <w:r w:rsidRPr="00E50E8F">
              <w:rPr>
                <w:rFonts w:ascii="Arial Narrow" w:hAnsi="Arial Narrow" w:cs="Arial"/>
                <w:sz w:val="20"/>
              </w:rPr>
              <w:t>– produkt otrzymany z mąki pszennej z dodatkiem drożdży lub na drożdżach z dodatkiem soli, mleka, tłuszczu roślinnego, ekstraktu słodowego oraz innych dodatków smakowych i konserwujących, wypełniony nadzieniem jogurtowym zgodnie z recepturą właściwą dla wypieku bułki jogurtowej; wygląd: niedopuszczalne są wyroby zdeformowane, zgniecione, zabrudzone, spalone, ze śladami pleśni; skórka ściśle połączona z miękiszem, błyszcząca, gładka lub skostkowana, o barwie od złocistej do jasnobrązowej, w przypadku bułek grubość skórki górnej nie mniejsza niż 1,5mm; miękisz - miękisz o dość równomiernej porowatości i równomiernym zabarwieniu, suchy w dotyku o dobrej krajalności, miękisz po lekkim nacisku powinien wrócić do stanu: pierwotnego bez deformacji struktury, nie dopuszcza się wyrobów o miękiszu lepkim, niedopieczonym, z zakalcem, kruszącym się, zanieczyszczonym, z obecnością grudek mąki lub soli; zawiera nadzienie jogurtowe; smak i zapach - typowy dla danego rodzaju pieczywa i nadzienia jogurtowego, niedopuszczalny smak i zapach świadczący o nieświeżości lub inny obcy, waga: 40-80g; okres przydatności do spożycia - okres deklarowany przez producenta powinien wynosić nie mniej niż 2 dni od daty dostawy do magazynu;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850FD7">
        <w:trPr>
          <w:trHeight w:val="3401"/>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rPr>
              <w:t xml:space="preserve">Ciasto kruche ze śliwkami </w:t>
            </w:r>
            <w:r w:rsidRPr="00E50E8F">
              <w:rPr>
                <w:rFonts w:ascii="Arial Narrow" w:hAnsi="Arial Narrow" w:cs="Arial"/>
                <w:sz w:val="20"/>
              </w:rPr>
              <w:t>- wyrób z ciasta kr</w:t>
            </w:r>
            <w:r w:rsidR="005C3BAB" w:rsidRPr="00E50E8F">
              <w:rPr>
                <w:rFonts w:ascii="Arial Narrow" w:hAnsi="Arial Narrow" w:cs="Arial"/>
                <w:sz w:val="20"/>
              </w:rPr>
              <w:t>uchego</w:t>
            </w:r>
            <w:r w:rsidRPr="00E50E8F">
              <w:rPr>
                <w:rFonts w:ascii="Arial Narrow" w:hAnsi="Arial Narrow" w:cs="Arial"/>
                <w:sz w:val="20"/>
              </w:rPr>
              <w:t>, przekładane masą śliwkową, ozdabiane cukrem pudrem; kształt nadany formą; powierzchnia gładka z możliwymi delikatnymi pęknięciami, lekko błyszcząca lub matowa, wykończona cukrem pudrem; masa śliwkowa równomiernie rozłożona w całym cieście, nie oddzielająca się od ciasta; niedopuszczalne wyroby zgniecione, zabrudzone, ze śladami pleśni miękisz ciasta równomiernie porowaty i wyrośnięty, o dobrej krajalności, niedopuszczalne grudki surowców, zakalec, smak i zapach typowy dla zastosowanych surowców, smak masy śliwkowej słodko-kwaśny, lekko cynamonowy;  niedopuszczalny smak i zapach świadczący o nieświeżości lub inny obcy; 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3"/>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E92873">
            <w:pPr>
              <w:numPr>
                <w:ilvl w:val="0"/>
                <w:numId w:val="3"/>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E92873">
            <w:pPr>
              <w:numPr>
                <w:ilvl w:val="0"/>
                <w:numId w:val="3"/>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E92873">
            <w:pPr>
              <w:numPr>
                <w:ilvl w:val="0"/>
                <w:numId w:val="3"/>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E92873">
            <w:pPr>
              <w:numPr>
                <w:ilvl w:val="0"/>
                <w:numId w:val="3"/>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E92873">
            <w:pPr>
              <w:numPr>
                <w:ilvl w:val="0"/>
                <w:numId w:val="3"/>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850FD7">
        <w:trPr>
          <w:trHeight w:val="3407"/>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rPr>
              <w:t>Comber</w:t>
            </w:r>
            <w:r w:rsidRPr="00E50E8F">
              <w:rPr>
                <w:rFonts w:ascii="Arial Narrow" w:hAnsi="Arial Narrow" w:cs="Arial"/>
                <w:sz w:val="20"/>
              </w:rPr>
              <w:t xml:space="preserve"> – wyrób z ciasta biszkoptowego, z dodatkiem kakao nasączonego aromatycznymi dodatkami, z bakaliami, w polewie czekoladowej, ozdobione wiórkami kokosowymi zgodnie z recepturą wypieku; przybierający kształt formy, w której był wypieczony; powierzchnia gładka lub może mieć charakterystyczne podłużne pęknięcie; niedopuszczalne wyroby zgniecione, zabrudzone, niedokładnie pokryte polewą, ze śladami pleśni, barwa powierzchni bez polewy – jasnobrązowa do brązowej; barwa powierzchni pokrytej polewą czekoladową - brązowa, barwa miękiszu: jasnobrązowa; struktura drobnoporowata, elastycznokrucha; niedopuszczalne grudki surowców, zakalec; smak i zapach typowy dla zastosowanych surowców i zastosowanego aromatu, niedopuszczalny smak i zapach świadczący o nieświeżości lub inny obcy; 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cs="Arial"/>
              </w:rPr>
            </w:pPr>
            <w:r w:rsidRPr="00E50E8F">
              <w:rPr>
                <w:rFonts w:ascii="Arial Narrow" w:hAnsi="Arial Narrow" w:cs="Arial"/>
              </w:rPr>
              <w:t>Drożdżówka z nadzieniem -</w:t>
            </w:r>
            <w:r w:rsidR="00E00035" w:rsidRPr="00E50E8F">
              <w:rPr>
                <w:rFonts w:ascii="Arial Narrow" w:hAnsi="Arial Narrow" w:cs="Arial"/>
              </w:rPr>
              <w:t xml:space="preserve"> OPZ IWspSZ</w:t>
            </w:r>
            <w:r w:rsidR="00A77158" w:rsidRPr="00E50E8F">
              <w:rPr>
                <w:rFonts w:ascii="Arial Narrow" w:hAnsi="Arial Narrow" w:cs="Arial"/>
              </w:rPr>
              <w:t xml:space="preserve">   </w:t>
            </w:r>
            <w:r w:rsidR="00104A2B" w:rsidRPr="00E50E8F">
              <w:rPr>
                <w:rFonts w:ascii="Arial Narrow" w:eastAsia="Times New Roman" w:hAnsi="Arial Narrow" w:cs="Arial"/>
                <w:szCs w:val="20"/>
                <w:lang w:eastAsia="pl-PL"/>
              </w:rPr>
              <w:t>ZAŁĄCZNIK 14</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cs="Arial"/>
              </w:rPr>
            </w:pPr>
            <w:r w:rsidRPr="00E50E8F">
              <w:rPr>
                <w:rFonts w:ascii="Arial Narrow" w:hAnsi="Arial Narrow" w:cs="Arial"/>
              </w:rPr>
              <w:t xml:space="preserve">Drożdżówka z </w:t>
            </w:r>
            <w:r w:rsidR="00AB6EEA" w:rsidRPr="00E50E8F">
              <w:rPr>
                <w:rFonts w:ascii="Arial Narrow" w:hAnsi="Arial Narrow" w:cs="Arial"/>
              </w:rPr>
              <w:t>jagodami</w:t>
            </w:r>
            <w:r w:rsidRPr="00E50E8F">
              <w:rPr>
                <w:rFonts w:ascii="Arial Narrow" w:hAnsi="Arial Narrow" w:cs="Arial"/>
              </w:rPr>
              <w:t xml:space="preserve"> –</w:t>
            </w:r>
            <w:r w:rsidR="00E00035" w:rsidRPr="00E50E8F">
              <w:rPr>
                <w:rFonts w:ascii="Arial Narrow" w:hAnsi="Arial Narrow" w:cs="Arial"/>
              </w:rPr>
              <w:t xml:space="preserve"> OPZ IWspSZ</w:t>
            </w:r>
            <w:r w:rsidR="00A77158" w:rsidRPr="00E50E8F">
              <w:rPr>
                <w:rFonts w:ascii="Arial Narrow" w:hAnsi="Arial Narrow" w:cs="Arial"/>
              </w:rPr>
              <w:t xml:space="preserve">   </w:t>
            </w:r>
            <w:r w:rsidR="00FE7ACA" w:rsidRPr="00E50E8F">
              <w:rPr>
                <w:rFonts w:ascii="Arial Narrow" w:eastAsia="Times New Roman" w:hAnsi="Arial Narrow" w:cs="Arial"/>
                <w:szCs w:val="20"/>
                <w:lang w:eastAsia="pl-PL"/>
              </w:rPr>
              <w:t>ZAŁĄCZNIK 1</w:t>
            </w:r>
            <w:r w:rsidR="00104A2B" w:rsidRPr="00E50E8F">
              <w:rPr>
                <w:rFonts w:ascii="Arial Narrow" w:eastAsia="Times New Roman" w:hAnsi="Arial Narrow" w:cs="Arial"/>
                <w:szCs w:val="20"/>
                <w:lang w:eastAsia="pl-PL"/>
              </w:rPr>
              <w:t>5</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cs="Arial"/>
              </w:rPr>
            </w:pPr>
            <w:r w:rsidRPr="00E50E8F">
              <w:rPr>
                <w:rFonts w:ascii="Arial Narrow" w:hAnsi="Arial Narrow" w:cs="Arial"/>
              </w:rPr>
              <w:t>Jabłecznik -</w:t>
            </w:r>
            <w:r w:rsidR="00E00035" w:rsidRPr="00E50E8F">
              <w:rPr>
                <w:rFonts w:ascii="Arial Narrow" w:hAnsi="Arial Narrow"/>
              </w:rPr>
              <w:t xml:space="preserve"> </w:t>
            </w:r>
            <w:r w:rsidR="00E00035" w:rsidRPr="00E50E8F">
              <w:rPr>
                <w:rFonts w:ascii="Arial Narrow" w:hAnsi="Arial Narrow" w:cs="Arial"/>
              </w:rPr>
              <w:t>OPZ IWspSZ</w:t>
            </w:r>
            <w:r w:rsidR="00A77158" w:rsidRPr="00E50E8F">
              <w:rPr>
                <w:rFonts w:ascii="Arial Narrow" w:hAnsi="Arial Narrow" w:cs="Arial"/>
              </w:rPr>
              <w:t xml:space="preserve">   </w:t>
            </w:r>
            <w:r w:rsidR="00FE7ACA" w:rsidRPr="00E50E8F">
              <w:rPr>
                <w:rFonts w:ascii="Arial Narrow" w:eastAsia="Times New Roman" w:hAnsi="Arial Narrow" w:cs="Arial"/>
                <w:szCs w:val="20"/>
                <w:lang w:eastAsia="pl-PL"/>
              </w:rPr>
              <w:t>ZAŁĄCZNIK 1</w:t>
            </w:r>
            <w:r w:rsidR="00104A2B" w:rsidRPr="00E50E8F">
              <w:rPr>
                <w:rFonts w:ascii="Arial Narrow" w:eastAsia="Times New Roman" w:hAnsi="Arial Narrow" w:cs="Arial"/>
                <w:szCs w:val="20"/>
                <w:lang w:eastAsia="pl-PL"/>
              </w:rPr>
              <w:t>6</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rPr>
            </w:pPr>
            <w:r w:rsidRPr="00E50E8F">
              <w:rPr>
                <w:rFonts w:ascii="Arial Narrow" w:hAnsi="Arial Narrow" w:cs="Arial"/>
              </w:rPr>
              <w:t>Keks -</w:t>
            </w:r>
            <w:r w:rsidR="00E00035" w:rsidRPr="00E50E8F">
              <w:rPr>
                <w:rFonts w:ascii="Arial Narrow" w:hAnsi="Arial Narrow" w:cs="Arial"/>
              </w:rPr>
              <w:t xml:space="preserve">  OPZ IWspSZ</w:t>
            </w:r>
            <w:r w:rsidR="00A77158" w:rsidRPr="00E50E8F">
              <w:rPr>
                <w:rFonts w:ascii="Arial Narrow" w:hAnsi="Arial Narrow" w:cs="Arial"/>
              </w:rPr>
              <w:t xml:space="preserve">   </w:t>
            </w:r>
            <w:r w:rsidR="00FE7ACA" w:rsidRPr="00E50E8F">
              <w:rPr>
                <w:rFonts w:ascii="Arial Narrow" w:eastAsia="Times New Roman" w:hAnsi="Arial Narrow" w:cs="Arial"/>
                <w:szCs w:val="20"/>
                <w:lang w:eastAsia="pl-PL"/>
              </w:rPr>
              <w:t>ZAŁĄCZNIK 1</w:t>
            </w:r>
            <w:r w:rsidR="00104A2B" w:rsidRPr="00E50E8F">
              <w:rPr>
                <w:rFonts w:ascii="Arial Narrow" w:eastAsia="Times New Roman" w:hAnsi="Arial Narrow" w:cs="Arial"/>
                <w:szCs w:val="20"/>
                <w:lang w:eastAsia="pl-PL"/>
              </w:rPr>
              <w:t>7</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rPr>
            </w:pPr>
            <w:r w:rsidRPr="00E50E8F">
              <w:rPr>
                <w:rFonts w:ascii="Arial Narrow" w:hAnsi="Arial Narrow" w:cs="Arial"/>
              </w:rPr>
              <w:t xml:space="preserve">Makowiec - </w:t>
            </w:r>
            <w:r w:rsidR="00E00035" w:rsidRPr="00E50E8F">
              <w:rPr>
                <w:rFonts w:ascii="Arial Narrow" w:hAnsi="Arial Narrow" w:cs="Arial"/>
              </w:rPr>
              <w:t>OPZ IWspSZ</w:t>
            </w:r>
            <w:r w:rsidR="00A77158" w:rsidRPr="00E50E8F">
              <w:rPr>
                <w:rFonts w:ascii="Arial Narrow" w:hAnsi="Arial Narrow" w:cs="Arial"/>
              </w:rPr>
              <w:t xml:space="preserve">  </w:t>
            </w:r>
            <w:r w:rsidR="00FE7ACA" w:rsidRPr="00E50E8F">
              <w:rPr>
                <w:rFonts w:ascii="Arial Narrow" w:eastAsia="Times New Roman" w:hAnsi="Arial Narrow" w:cs="Arial"/>
                <w:szCs w:val="20"/>
                <w:lang w:eastAsia="pl-PL"/>
              </w:rPr>
              <w:t>ZAŁĄCZNIK 1</w:t>
            </w:r>
            <w:r w:rsidR="00104A2B" w:rsidRPr="00E50E8F">
              <w:rPr>
                <w:rFonts w:ascii="Arial Narrow" w:eastAsia="Times New Roman" w:hAnsi="Arial Narrow" w:cs="Arial"/>
                <w:szCs w:val="20"/>
                <w:lang w:eastAsia="pl-PL"/>
              </w:rPr>
              <w:t>8</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cs="Arial"/>
              </w:rPr>
            </w:pPr>
            <w:r w:rsidRPr="00E50E8F">
              <w:rPr>
                <w:rFonts w:ascii="Arial Narrow" w:hAnsi="Arial Narrow" w:cs="Arial"/>
              </w:rPr>
              <w:t xml:space="preserve">Mazurek - </w:t>
            </w:r>
            <w:r w:rsidR="00E00035" w:rsidRPr="00E50E8F">
              <w:rPr>
                <w:rFonts w:ascii="Arial Narrow" w:hAnsi="Arial Narrow" w:cs="Arial"/>
              </w:rPr>
              <w:t>OPZ IWspSZ</w:t>
            </w:r>
            <w:r w:rsidR="00A77158" w:rsidRPr="00E50E8F">
              <w:rPr>
                <w:rFonts w:ascii="Arial Narrow" w:hAnsi="Arial Narrow" w:cs="Arial"/>
              </w:rPr>
              <w:t xml:space="preserve">   </w:t>
            </w:r>
            <w:r w:rsidR="00A77158" w:rsidRPr="00E50E8F">
              <w:rPr>
                <w:rFonts w:ascii="Arial Narrow" w:eastAsia="Times New Roman" w:hAnsi="Arial Narrow" w:cs="Arial"/>
                <w:szCs w:val="20"/>
                <w:lang w:eastAsia="pl-PL"/>
              </w:rPr>
              <w:t>ZAŁĄCZNIK</w:t>
            </w:r>
            <w:r w:rsidR="00FE7ACA" w:rsidRPr="00E50E8F">
              <w:rPr>
                <w:rFonts w:ascii="Arial Narrow" w:eastAsia="Times New Roman" w:hAnsi="Arial Narrow" w:cs="Arial"/>
                <w:szCs w:val="20"/>
                <w:lang w:eastAsia="pl-PL"/>
              </w:rPr>
              <w:t xml:space="preserve"> 1</w:t>
            </w:r>
            <w:r w:rsidR="00104A2B" w:rsidRPr="00E50E8F">
              <w:rPr>
                <w:rFonts w:ascii="Arial Narrow" w:eastAsia="Times New Roman" w:hAnsi="Arial Narrow" w:cs="Arial"/>
                <w:szCs w:val="20"/>
                <w:lang w:eastAsia="pl-PL"/>
              </w:rPr>
              <w:t>9</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cs="Arial"/>
              </w:rPr>
            </w:pPr>
            <w:r w:rsidRPr="00E50E8F">
              <w:rPr>
                <w:rFonts w:ascii="Arial Narrow" w:hAnsi="Arial Narrow" w:cs="Arial"/>
              </w:rPr>
              <w:t xml:space="preserve">Pączek </w:t>
            </w:r>
            <w:r w:rsidR="0042432B" w:rsidRPr="00E50E8F">
              <w:rPr>
                <w:rFonts w:ascii="Arial Narrow" w:hAnsi="Arial Narrow" w:cs="Arial"/>
              </w:rPr>
              <w:t xml:space="preserve">- </w:t>
            </w:r>
            <w:r w:rsidR="00E00035" w:rsidRPr="00E50E8F">
              <w:rPr>
                <w:rFonts w:ascii="Arial Narrow" w:hAnsi="Arial Narrow" w:cs="Arial"/>
              </w:rPr>
              <w:t>OPZ IWspSZ</w:t>
            </w:r>
            <w:r w:rsidR="00A77158" w:rsidRPr="00E50E8F">
              <w:rPr>
                <w:rFonts w:ascii="Arial Narrow" w:hAnsi="Arial Narrow" w:cs="Arial"/>
              </w:rPr>
              <w:t xml:space="preserve">   </w:t>
            </w:r>
            <w:r w:rsidR="00104A2B" w:rsidRPr="00E50E8F">
              <w:rPr>
                <w:rFonts w:ascii="Arial Narrow" w:eastAsia="Times New Roman" w:hAnsi="Arial Narrow" w:cs="Arial"/>
                <w:szCs w:val="20"/>
                <w:lang w:eastAsia="pl-PL"/>
              </w:rPr>
              <w:t>ZAŁĄCZNIK 20</w:t>
            </w:r>
          </w:p>
        </w:tc>
      </w:tr>
      <w:tr w:rsidR="00A77158"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hAnsi="Arial Narrow" w:cs="Arial"/>
              </w:rPr>
            </w:pPr>
            <w:r w:rsidRPr="00E50E8F">
              <w:rPr>
                <w:rFonts w:ascii="Arial Narrow" w:hAnsi="Arial Narrow" w:cs="Arial"/>
              </w:rPr>
              <w:t xml:space="preserve">Piernik - </w:t>
            </w:r>
            <w:r w:rsidR="00E00035" w:rsidRPr="00E50E8F">
              <w:rPr>
                <w:rFonts w:ascii="Arial Narrow" w:hAnsi="Arial Narrow" w:cs="Arial"/>
              </w:rPr>
              <w:t>OPZ IWspSZ</w:t>
            </w:r>
            <w:r w:rsidR="00A77158" w:rsidRPr="00E50E8F">
              <w:rPr>
                <w:rFonts w:ascii="Arial Narrow" w:hAnsi="Arial Narrow" w:cs="Arial"/>
              </w:rPr>
              <w:t xml:space="preserve">  </w:t>
            </w:r>
            <w:r w:rsidR="00FE7ACA" w:rsidRPr="00E50E8F">
              <w:rPr>
                <w:rFonts w:ascii="Arial Narrow" w:eastAsia="Times New Roman" w:hAnsi="Arial Narrow" w:cs="Arial"/>
                <w:szCs w:val="20"/>
                <w:lang w:eastAsia="pl-PL"/>
              </w:rPr>
              <w:t xml:space="preserve">ZAŁĄCZNIK </w:t>
            </w:r>
            <w:r w:rsidR="00104A2B" w:rsidRPr="00E50E8F">
              <w:rPr>
                <w:rFonts w:ascii="Arial Narrow" w:eastAsia="Times New Roman" w:hAnsi="Arial Narrow" w:cs="Arial"/>
                <w:szCs w:val="20"/>
                <w:lang w:eastAsia="pl-PL"/>
              </w:rPr>
              <w:t>21</w:t>
            </w:r>
          </w:p>
        </w:tc>
      </w:tr>
      <w:tr w:rsidR="00A77158" w:rsidRPr="00E50E8F" w:rsidTr="00FE7ACA">
        <w:trPr>
          <w:trHeight w:val="397"/>
          <w:jc w:val="center"/>
        </w:trPr>
        <w:tc>
          <w:tcPr>
            <w:tcW w:w="522" w:type="dxa"/>
            <w:shd w:val="clear" w:color="auto" w:fill="auto"/>
            <w:noWrap/>
            <w:vAlign w:val="center"/>
          </w:tcPr>
          <w:p w:rsidR="007162B8" w:rsidRPr="00E50E8F" w:rsidRDefault="007162B8"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7162B8" w:rsidRPr="00E50E8F" w:rsidRDefault="005A4DA0" w:rsidP="00FE7ACA">
            <w:pPr>
              <w:spacing w:after="0" w:line="240" w:lineRule="auto"/>
              <w:rPr>
                <w:rFonts w:ascii="Arial Narrow" w:hAnsi="Arial Narrow" w:cs="Arial"/>
              </w:rPr>
            </w:pPr>
            <w:r w:rsidRPr="00E50E8F">
              <w:rPr>
                <w:rFonts w:ascii="Arial Narrow" w:hAnsi="Arial Narrow" w:cs="Arial"/>
              </w:rPr>
              <w:t xml:space="preserve">Piernik w polewie - </w:t>
            </w:r>
            <w:r w:rsidR="00A77158" w:rsidRPr="00E50E8F">
              <w:rPr>
                <w:rFonts w:ascii="Arial Narrow" w:hAnsi="Arial Narrow" w:cs="Arial"/>
              </w:rPr>
              <w:t xml:space="preserve">OPZ IWspSZ   </w:t>
            </w:r>
            <w:r w:rsidR="00FE7ACA" w:rsidRPr="00E50E8F">
              <w:rPr>
                <w:rFonts w:ascii="Arial Narrow" w:eastAsia="Times New Roman" w:hAnsi="Arial Narrow" w:cs="Arial"/>
                <w:szCs w:val="20"/>
                <w:lang w:eastAsia="pl-PL"/>
              </w:rPr>
              <w:t xml:space="preserve">ZAŁĄCZNIK </w:t>
            </w:r>
            <w:r w:rsidR="00104A2B" w:rsidRPr="00E50E8F">
              <w:rPr>
                <w:rFonts w:ascii="Arial Narrow" w:eastAsia="Times New Roman" w:hAnsi="Arial Narrow" w:cs="Arial"/>
                <w:szCs w:val="20"/>
                <w:lang w:eastAsia="pl-PL"/>
              </w:rPr>
              <w:t>22</w:t>
            </w:r>
          </w:p>
        </w:tc>
      </w:tr>
      <w:tr w:rsidR="00A77158" w:rsidRPr="00E50E8F" w:rsidTr="00FE7ACA">
        <w:trPr>
          <w:trHeight w:val="397"/>
          <w:jc w:val="center"/>
        </w:trPr>
        <w:tc>
          <w:tcPr>
            <w:tcW w:w="522" w:type="dxa"/>
            <w:shd w:val="clear" w:color="auto" w:fill="auto"/>
            <w:noWrap/>
            <w:vAlign w:val="center"/>
          </w:tcPr>
          <w:p w:rsidR="007162B8" w:rsidRPr="00E50E8F" w:rsidRDefault="007162B8"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A64059" w:rsidRPr="00E50E8F" w:rsidRDefault="005A4DA0" w:rsidP="00FE7ACA">
            <w:pPr>
              <w:spacing w:after="0" w:line="240" w:lineRule="auto"/>
              <w:rPr>
                <w:rFonts w:ascii="Arial Narrow" w:hAnsi="Arial Narrow" w:cs="Arial"/>
              </w:rPr>
            </w:pPr>
            <w:r w:rsidRPr="00E50E8F">
              <w:rPr>
                <w:rFonts w:ascii="Arial Narrow" w:hAnsi="Arial Narrow" w:cs="Arial"/>
              </w:rPr>
              <w:t xml:space="preserve">Placek drożdżowy - </w:t>
            </w:r>
            <w:r w:rsidR="00E00035" w:rsidRPr="00E50E8F">
              <w:rPr>
                <w:rFonts w:ascii="Arial Narrow" w:hAnsi="Arial Narrow" w:cs="Arial"/>
              </w:rPr>
              <w:t>OPZ IWspSZ</w:t>
            </w:r>
            <w:r w:rsidR="00A77158" w:rsidRPr="00E50E8F">
              <w:rPr>
                <w:rFonts w:ascii="Arial Narrow" w:hAnsi="Arial Narrow" w:cs="Arial"/>
              </w:rPr>
              <w:t xml:space="preserve">   </w:t>
            </w:r>
            <w:r w:rsidR="00FE7ACA" w:rsidRPr="00E50E8F">
              <w:rPr>
                <w:rFonts w:ascii="Arial Narrow" w:eastAsia="Times New Roman" w:hAnsi="Arial Narrow" w:cs="Arial"/>
                <w:szCs w:val="20"/>
                <w:lang w:eastAsia="pl-PL"/>
              </w:rPr>
              <w:t xml:space="preserve">ZAŁĄCZNIK </w:t>
            </w:r>
            <w:r w:rsidR="00104A2B" w:rsidRPr="00E50E8F">
              <w:rPr>
                <w:rFonts w:ascii="Arial Narrow" w:eastAsia="Times New Roman" w:hAnsi="Arial Narrow" w:cs="Arial"/>
                <w:szCs w:val="20"/>
                <w:lang w:eastAsia="pl-PL"/>
              </w:rPr>
              <w:t>23</w:t>
            </w:r>
          </w:p>
        </w:tc>
      </w:tr>
      <w:tr w:rsidR="00D63674" w:rsidRPr="00E50E8F" w:rsidTr="00D63674">
        <w:trPr>
          <w:trHeight w:val="70"/>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rPr>
              <w:t xml:space="preserve">Rogale z nadzieniem </w:t>
            </w:r>
            <w:r w:rsidR="000A0C83" w:rsidRPr="00E50E8F">
              <w:rPr>
                <w:rFonts w:ascii="Arial Narrow" w:hAnsi="Arial Narrow" w:cs="Arial"/>
              </w:rPr>
              <w:t xml:space="preserve">waga 80-120g </w:t>
            </w:r>
            <w:r w:rsidRPr="00E50E8F">
              <w:rPr>
                <w:rFonts w:ascii="Arial Narrow" w:hAnsi="Arial Narrow" w:cs="Arial"/>
                <w:sz w:val="20"/>
              </w:rPr>
              <w:t xml:space="preserve">– wyrób z </w:t>
            </w:r>
            <w:r w:rsidRPr="00E50E8F">
              <w:rPr>
                <w:rFonts w:ascii="Arial Narrow" w:hAnsi="Arial Narrow" w:cs="Arial"/>
                <w:bCs/>
                <w:sz w:val="20"/>
              </w:rPr>
              <w:t xml:space="preserve">pieczywa pszennego wyborowego, wyrabiany z mąki pszennej na drożdżach, z dodatkiem soli, cukru i innych surowców określonych recepturą; wypełniony nadzieniem owocowym, przetworem mlecznym lub innym deserowym np. </w:t>
            </w:r>
            <w:r w:rsidRPr="00E50E8F">
              <w:rPr>
                <w:rFonts w:ascii="Arial Narrow" w:hAnsi="Arial Narrow" w:cs="Arial"/>
                <w:sz w:val="20"/>
              </w:rPr>
              <w:t xml:space="preserve">budyń, jogurt, ser, marmolada owocowa,, czekolada itp.; wyrób, którego rdzeń stanowi nadzienie czekoladowe i/lub waniliowe i/lub kakaowe i/lub kokosowe i/lub karmelowe i/lub pomarańczowe i/lub wiśniowe, </w:t>
            </w:r>
            <w:r w:rsidR="00C22438" w:rsidRPr="00E50E8F">
              <w:rPr>
                <w:rFonts w:ascii="Arial Narrow" w:hAnsi="Arial Narrow" w:cs="Arial"/>
                <w:sz w:val="20"/>
              </w:rPr>
              <w:t>kształt</w:t>
            </w:r>
            <w:r w:rsidRPr="00E50E8F">
              <w:rPr>
                <w:rFonts w:ascii="Arial Narrow" w:hAnsi="Arial Narrow" w:cs="Arial"/>
                <w:sz w:val="20"/>
              </w:rPr>
              <w:t xml:space="preserve"> rogala</w:t>
            </w:r>
            <w:r w:rsidR="00C22438" w:rsidRPr="00E50E8F">
              <w:rPr>
                <w:rFonts w:ascii="Arial Narrow" w:hAnsi="Arial Narrow" w:cs="Arial"/>
                <w:sz w:val="20"/>
              </w:rPr>
              <w:t xml:space="preserve"> - </w:t>
            </w:r>
            <w:r w:rsidRPr="00E50E8F">
              <w:rPr>
                <w:rFonts w:ascii="Arial Narrow" w:hAnsi="Arial Narrow" w:cs="Arial"/>
                <w:sz w:val="20"/>
              </w:rPr>
              <w:t>prawidłowy dla wyrobu; smakowitość  -  charakterystyczna dla wyrobu, właściwa dla użytej masy nadzienia, bez smaku i zapachu obcego; powierzchnia – odpowiednia dla danego asortymentu; barwa – właściwa dla danego asortymentu; konsystencja pokrywy – miękka, okres przydatności do spożycia - okres deklarowany przez producenta powinien wynosić nie mniej niż 2 dni od daty dostawy do magazynu;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E92873">
            <w:pPr>
              <w:numPr>
                <w:ilvl w:val="0"/>
                <w:numId w:val="2"/>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FE7ACA">
        <w:trPr>
          <w:trHeight w:val="397"/>
          <w:jc w:val="center"/>
        </w:trPr>
        <w:tc>
          <w:tcPr>
            <w:tcW w:w="522" w:type="dxa"/>
            <w:shd w:val="clear" w:color="auto" w:fill="auto"/>
            <w:noWrap/>
            <w:vAlign w:val="center"/>
          </w:tcPr>
          <w:p w:rsidR="005A4DA0" w:rsidRPr="00E50E8F" w:rsidRDefault="005A4DA0" w:rsidP="00FE7ACA">
            <w:pPr>
              <w:pStyle w:val="Akapitzlist"/>
              <w:numPr>
                <w:ilvl w:val="0"/>
                <w:numId w:val="1"/>
              </w:numPr>
              <w:spacing w:after="0" w:line="240" w:lineRule="auto"/>
              <w:ind w:left="360"/>
              <w:rPr>
                <w:rFonts w:ascii="Arial Narrow" w:eastAsia="Times New Roman" w:hAnsi="Arial Narrow" w:cs="Arial"/>
                <w:lang w:eastAsia="pl-PL"/>
              </w:rPr>
            </w:pPr>
          </w:p>
        </w:tc>
        <w:tc>
          <w:tcPr>
            <w:tcW w:w="15620" w:type="dxa"/>
            <w:shd w:val="clear" w:color="000000" w:fill="FFFFFF"/>
            <w:vAlign w:val="center"/>
          </w:tcPr>
          <w:p w:rsidR="005A4DA0" w:rsidRPr="00E50E8F" w:rsidRDefault="005A4DA0" w:rsidP="00FE7ACA">
            <w:pPr>
              <w:spacing w:after="0" w:line="240" w:lineRule="auto"/>
              <w:rPr>
                <w:rFonts w:ascii="Arial Narrow" w:eastAsia="Times New Roman" w:hAnsi="Arial Narrow" w:cs="Arial"/>
                <w:lang w:eastAsia="pl-PL"/>
              </w:rPr>
            </w:pPr>
            <w:r w:rsidRPr="00E50E8F">
              <w:rPr>
                <w:rFonts w:ascii="Arial Narrow" w:eastAsia="Times New Roman" w:hAnsi="Arial Narrow" w:cs="Arial"/>
                <w:lang w:eastAsia="pl-PL"/>
              </w:rPr>
              <w:t xml:space="preserve">Sernik - </w:t>
            </w:r>
            <w:r w:rsidR="00E00035" w:rsidRPr="00E50E8F">
              <w:rPr>
                <w:rFonts w:ascii="Arial Narrow" w:eastAsia="Times New Roman" w:hAnsi="Arial Narrow" w:cs="Arial"/>
                <w:lang w:eastAsia="pl-PL"/>
              </w:rPr>
              <w:t>OPZ IWspSZ</w:t>
            </w:r>
            <w:r w:rsidR="00A77158" w:rsidRPr="00E50E8F">
              <w:rPr>
                <w:rFonts w:ascii="Arial Narrow" w:eastAsia="Times New Roman" w:hAnsi="Arial Narrow" w:cs="Arial"/>
                <w:lang w:eastAsia="pl-PL"/>
              </w:rPr>
              <w:t xml:space="preserve">   </w:t>
            </w:r>
            <w:r w:rsidR="00FE7ACA" w:rsidRPr="00E50E8F">
              <w:rPr>
                <w:rFonts w:ascii="Arial Narrow" w:eastAsia="Times New Roman" w:hAnsi="Arial Narrow" w:cs="Arial"/>
                <w:lang w:eastAsia="pl-PL"/>
              </w:rPr>
              <w:t xml:space="preserve">ZAŁĄCZNIK </w:t>
            </w:r>
            <w:r w:rsidR="00104A2B" w:rsidRPr="00E50E8F">
              <w:rPr>
                <w:rFonts w:ascii="Arial Narrow" w:eastAsia="Times New Roman" w:hAnsi="Arial Narrow" w:cs="Arial"/>
                <w:lang w:eastAsia="pl-PL"/>
              </w:rPr>
              <w:t>24</w:t>
            </w:r>
          </w:p>
        </w:tc>
      </w:tr>
      <w:tr w:rsidR="00D63674" w:rsidRPr="00E50E8F" w:rsidTr="00D63674">
        <w:trPr>
          <w:trHeight w:val="842"/>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6C7620" w:rsidP="00E92873">
            <w:pPr>
              <w:spacing w:after="0" w:line="240" w:lineRule="auto"/>
              <w:rPr>
                <w:rFonts w:ascii="Arial Narrow" w:hAnsi="Arial Narrow" w:cs="Arial"/>
                <w:sz w:val="20"/>
              </w:rPr>
            </w:pPr>
            <w:r w:rsidRPr="00E50E8F">
              <w:rPr>
                <w:rFonts w:ascii="Arial Narrow" w:hAnsi="Arial Narrow" w:cs="Arial"/>
              </w:rPr>
              <w:t xml:space="preserve">Sernik </w:t>
            </w:r>
            <w:r w:rsidR="005A4DA0" w:rsidRPr="00E50E8F">
              <w:rPr>
                <w:rFonts w:ascii="Arial Narrow" w:hAnsi="Arial Narrow" w:cs="Arial"/>
              </w:rPr>
              <w:t xml:space="preserve">duet </w:t>
            </w:r>
            <w:r w:rsidR="005A4DA0" w:rsidRPr="00E50E8F">
              <w:rPr>
                <w:rFonts w:ascii="Arial Narrow" w:hAnsi="Arial Narrow" w:cs="Arial"/>
                <w:sz w:val="20"/>
              </w:rPr>
              <w:t>- masa serowa, ciasto kruche, mak, bakalie, wyrób otrzymany z masy serowej z dodatkiem rodzynek, skórki pomarańczowe</w:t>
            </w:r>
            <w:r w:rsidR="00321A3B" w:rsidRPr="00E50E8F">
              <w:rPr>
                <w:rFonts w:ascii="Arial Narrow" w:hAnsi="Arial Narrow" w:cs="Arial"/>
                <w:sz w:val="20"/>
              </w:rPr>
              <w:t xml:space="preserve">j, </w:t>
            </w:r>
            <w:r w:rsidR="005A4DA0" w:rsidRPr="00E50E8F">
              <w:rPr>
                <w:rFonts w:ascii="Arial Narrow" w:hAnsi="Arial Narrow" w:cs="Arial"/>
                <w:sz w:val="20"/>
              </w:rPr>
              <w:t xml:space="preserve">na spodzie z ciasta kruchego, wykańczany lukrem lub </w:t>
            </w:r>
            <w:r w:rsidR="00321A3B" w:rsidRPr="00E50E8F">
              <w:rPr>
                <w:rFonts w:ascii="Arial Narrow" w:hAnsi="Arial Narrow" w:cs="Arial"/>
                <w:sz w:val="20"/>
              </w:rPr>
              <w:t>kruszonką lub cukrem pudrem</w:t>
            </w:r>
            <w:r w:rsidR="005A4DA0" w:rsidRPr="00E50E8F">
              <w:rPr>
                <w:rFonts w:ascii="Arial Narrow" w:hAnsi="Arial Narrow" w:cs="Arial"/>
                <w:sz w:val="20"/>
              </w:rPr>
              <w:t>, kształt nadany formą; powierzchnia gładka z możliwymi delikatnymi pęknięcia</w:t>
            </w:r>
            <w:r w:rsidR="00321A3B" w:rsidRPr="00E50E8F">
              <w:rPr>
                <w:rFonts w:ascii="Arial Narrow" w:hAnsi="Arial Narrow" w:cs="Arial"/>
                <w:sz w:val="20"/>
              </w:rPr>
              <w:t>mi, lekko błyszcząca lub matowa</w:t>
            </w:r>
            <w:r w:rsidR="005A4DA0" w:rsidRPr="00E50E8F">
              <w:rPr>
                <w:rFonts w:ascii="Arial Narrow" w:hAnsi="Arial Narrow" w:cs="Arial"/>
                <w:sz w:val="20"/>
              </w:rPr>
              <w:t xml:space="preserve">; masa serowa równomiernie rozłożona w całym cieście, nie oddzielająca się od ciasta kruchego; niedopuszczalne wyroby zgniecione, zabrudzone, ze śladami pleśni barwa spodu z ciasta kruchego – złocista do jasnobrązowej, masy serowej – jasnokremowa do jasnożółtej, równomierna w całej masie miękisz ciasta równomiernie porowaty i wyrośnięty, w masie serowej </w:t>
            </w:r>
            <w:r w:rsidR="006316AB" w:rsidRPr="00E50E8F">
              <w:rPr>
                <w:rFonts w:ascii="Arial Narrow" w:hAnsi="Arial Narrow" w:cs="Arial"/>
                <w:sz w:val="20"/>
              </w:rPr>
              <w:t>widoczne dodatki np. rodzynki</w:t>
            </w:r>
            <w:r w:rsidR="005A4DA0" w:rsidRPr="00E50E8F">
              <w:rPr>
                <w:rFonts w:ascii="Arial Narrow" w:hAnsi="Arial Narrow" w:cs="Arial"/>
                <w:sz w:val="20"/>
              </w:rPr>
              <w:t>; niedopuszczalne występowanie zakalca, smak i zapach typowy dla zastosowanych surowców niedopuszczalny smak i zapach świadczący o nieświeżości lub inny obcy; 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850FD7">
        <w:trPr>
          <w:trHeight w:val="424"/>
          <w:jc w:val="center"/>
        </w:trPr>
        <w:tc>
          <w:tcPr>
            <w:tcW w:w="522" w:type="dxa"/>
            <w:shd w:val="clear" w:color="auto" w:fill="auto"/>
            <w:noWrap/>
            <w:vAlign w:val="center"/>
          </w:tcPr>
          <w:p w:rsidR="005A4DA0" w:rsidRPr="00E50E8F" w:rsidRDefault="005A4DA0"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rPr>
              <w:t xml:space="preserve">Szarlotka krucha </w:t>
            </w:r>
            <w:r w:rsidRPr="00E50E8F">
              <w:rPr>
                <w:rFonts w:ascii="Arial Narrow" w:hAnsi="Arial Narrow" w:cs="Arial"/>
                <w:sz w:val="20"/>
              </w:rPr>
              <w:t>- kruchy spód, warstwa masy jabłkowej, posypana kruchym ci</w:t>
            </w:r>
            <w:r w:rsidR="00321A3B" w:rsidRPr="00E50E8F">
              <w:rPr>
                <w:rFonts w:ascii="Arial Narrow" w:hAnsi="Arial Narrow" w:cs="Arial"/>
                <w:sz w:val="20"/>
              </w:rPr>
              <w:t>astem, wyrób z ciasta kruchego</w:t>
            </w:r>
            <w:r w:rsidRPr="00E50E8F">
              <w:rPr>
                <w:rFonts w:ascii="Arial Narrow" w:hAnsi="Arial Narrow" w:cs="Arial"/>
                <w:sz w:val="20"/>
              </w:rPr>
              <w:t>, przekładane masą jabłkową, ozdabiane cukrem pudrem kształt nadany formą; powierzchnia gładka z możliwymi delikatnymi pęknięciami, lekko błyszcząca lub matowa, wykończona cukrem pudrem; masa jabłkowa równomiernie rozłożona w całym cieście, nie oddzielająca się od ciasta; niedopuszczalne wyroby zgniecione, zabrudzone, ze śladami pleśni miękisz ciasta równomiernie porowaty i wyrośnięty, o dobrej krajalności, niedopuszczalne grudki surowców, zakalec, smak  zapach typowy dla zastosowanych surowców, smak masy jabłkowej słodko-kwaśny, lekko cynamonowy;  niedopuszczalny smak i zapach świadczący o nieświeżości lub inny obcy; 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lastRenderedPageBreak/>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850FD7">
        <w:trPr>
          <w:trHeight w:val="3350"/>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Babeczki koktajlowe z owocami</w:t>
            </w:r>
            <w:r w:rsidRPr="00E50E8F">
              <w:rPr>
                <w:rFonts w:ascii="Arial Narrow" w:hAnsi="Arial Narrow" w:cs="Arial"/>
                <w:b/>
              </w:rPr>
              <w:t xml:space="preserve"> </w:t>
            </w:r>
            <w:r w:rsidRPr="00E50E8F">
              <w:rPr>
                <w:rFonts w:ascii="Arial Narrow" w:hAnsi="Arial Narrow" w:cs="Arial"/>
                <w:sz w:val="20"/>
              </w:rPr>
              <w:t xml:space="preserve">- kruchy spód, </w:t>
            </w:r>
            <w:r w:rsidR="00E92873" w:rsidRPr="00E50E8F">
              <w:rPr>
                <w:rFonts w:ascii="Arial Narrow" w:hAnsi="Arial Narrow" w:cs="Arial"/>
                <w:sz w:val="20"/>
              </w:rPr>
              <w:t>warstwa</w:t>
            </w:r>
            <w:r w:rsidRPr="00E50E8F">
              <w:rPr>
                <w:rFonts w:ascii="Arial Narrow" w:hAnsi="Arial Narrow" w:cs="Arial"/>
                <w:sz w:val="20"/>
              </w:rPr>
              <w:t xml:space="preserve"> masy budyniowej</w:t>
            </w:r>
            <w:r w:rsidR="000A0C83" w:rsidRPr="00E50E8F">
              <w:rPr>
                <w:rFonts w:ascii="Arial Narrow" w:hAnsi="Arial Narrow" w:cs="Arial"/>
                <w:sz w:val="20"/>
              </w:rPr>
              <w:t xml:space="preserve"> lub czekoladowej 30-40g</w:t>
            </w:r>
            <w:r w:rsidRPr="00E50E8F">
              <w:rPr>
                <w:rFonts w:ascii="Arial Narrow" w:hAnsi="Arial Narrow" w:cs="Arial"/>
                <w:sz w:val="20"/>
              </w:rPr>
              <w:t xml:space="preserve">, ozdobione owocami </w:t>
            </w:r>
            <w:r w:rsidR="00E92873" w:rsidRPr="00E50E8F">
              <w:rPr>
                <w:rFonts w:ascii="Arial Narrow" w:hAnsi="Arial Narrow" w:cs="Arial"/>
                <w:sz w:val="20"/>
              </w:rPr>
              <w:t>świeżymi</w:t>
            </w:r>
            <w:r w:rsidRPr="00E50E8F">
              <w:rPr>
                <w:rFonts w:ascii="Arial Narrow" w:hAnsi="Arial Narrow" w:cs="Arial"/>
                <w:sz w:val="20"/>
              </w:rPr>
              <w:t>. Kształt nadany formą, wyrównane pod względem wielkości i wykończenia. Niedopuszczalne produkty połamane, zgniecione, zabrudzone, ze śladami pleśni. Smak i zapach typowy dla zastosowanych surowców, niedopuszczalny smak i zapach świadczący o nieświeżości lub inny obcy. Opakowanie jednostkowe: kartonik  (materiał opakowaniowy dopuszczony do kontaktu z żywnością).</w:t>
            </w:r>
            <w:r w:rsidR="00850FD7">
              <w:rPr>
                <w:rFonts w:ascii="Arial Narrow" w:hAnsi="Arial Narrow" w:cs="Arial"/>
                <w:sz w:val="20"/>
              </w:rPr>
              <w:t xml:space="preserve"> </w:t>
            </w:r>
            <w:r w:rsidRPr="00E50E8F">
              <w:rPr>
                <w:rFonts w:ascii="Arial Narrow" w:hAnsi="Arial Narrow" w:cs="Arial"/>
                <w:sz w:val="20"/>
              </w:rPr>
              <w:t>Opakowania jednostkowe powinny zabezpieczać produkt przed zniszczeniem i zanieczyszczeniem, powinny być czyste, bez obcych zapachów i uszkodzeń mechanicznych</w:t>
            </w:r>
            <w:r w:rsidR="00850FD7">
              <w:rPr>
                <w:rFonts w:ascii="Arial Narrow" w:hAnsi="Arial Narrow" w:cs="Arial"/>
                <w:sz w:val="20"/>
              </w:rPr>
              <w:t xml:space="preserve">. </w:t>
            </w:r>
            <w:r w:rsidRPr="00E50E8F">
              <w:rPr>
                <w:rFonts w:ascii="Arial Narrow" w:hAnsi="Arial Narrow" w:cs="Arial"/>
                <w:sz w:val="20"/>
              </w:rPr>
              <w:t>Opakowanie transportowe – pudło kartonowe o masie od 1kg do 5kg.</w:t>
            </w:r>
            <w:r w:rsidR="00850FD7">
              <w:rPr>
                <w:rFonts w:ascii="Arial Narrow" w:hAnsi="Arial Narrow" w:cs="Arial"/>
                <w:sz w:val="20"/>
              </w:rPr>
              <w:t xml:space="preserve"> </w:t>
            </w:r>
            <w:r w:rsidRPr="00E50E8F">
              <w:rPr>
                <w:rFonts w:ascii="Arial Narrow" w:hAnsi="Arial Narrow" w:cs="Arial"/>
                <w:sz w:val="20"/>
              </w:rPr>
              <w:t>Nie dopuszcza się pudeł zapleśniałych, z załamaniami, zagięciami i innymi uszkodzeniami mechanicznymi</w:t>
            </w:r>
            <w:r w:rsidR="00850FD7">
              <w:rPr>
                <w:rFonts w:ascii="Arial Narrow" w:hAnsi="Arial Narrow" w:cs="Arial"/>
                <w:sz w:val="20"/>
              </w:rPr>
              <w:t xml:space="preserve">. </w:t>
            </w:r>
            <w:r w:rsidR="00850FD7" w:rsidRPr="00E50E8F">
              <w:rPr>
                <w:rFonts w:ascii="Arial Narrow" w:hAnsi="Arial Narrow" w:cs="Arial"/>
                <w:sz w:val="20"/>
              </w:rPr>
              <w:t xml:space="preserve">Okres </w:t>
            </w:r>
            <w:r w:rsidR="005A4DA0" w:rsidRPr="00E50E8F">
              <w:rPr>
                <w:rFonts w:ascii="Arial Narrow" w:hAnsi="Arial Narrow" w:cs="Arial"/>
                <w:sz w:val="20"/>
              </w:rPr>
              <w:t>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rPr>
            </w:pPr>
            <w:r w:rsidRPr="00E50E8F">
              <w:rPr>
                <w:rFonts w:ascii="Arial Narrow" w:hAnsi="Arial Narrow" w:cs="Arial"/>
                <w:sz w:val="20"/>
              </w:rPr>
              <w:t>oraz pozostałe informacje zgodnie z aktualnie obowiązującym prawem.</w:t>
            </w:r>
          </w:p>
        </w:tc>
      </w:tr>
      <w:tr w:rsidR="00D63674" w:rsidRPr="00E50E8F" w:rsidTr="00D63674">
        <w:trPr>
          <w:trHeight w:val="1126"/>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Ciastko W-Z</w:t>
            </w:r>
            <w:r w:rsidRPr="00E50E8F">
              <w:rPr>
                <w:rFonts w:ascii="Arial Narrow" w:hAnsi="Arial Narrow" w:cs="Arial"/>
              </w:rPr>
              <w:t xml:space="preserve"> </w:t>
            </w:r>
            <w:r w:rsidR="000A0C83" w:rsidRPr="00E50E8F">
              <w:rPr>
                <w:rFonts w:ascii="Arial Narrow" w:hAnsi="Arial Narrow" w:cs="Arial"/>
                <w:sz w:val="20"/>
              </w:rPr>
              <w:t>80-120g</w:t>
            </w:r>
            <w:r w:rsidR="00FE7ACA" w:rsidRPr="00E50E8F">
              <w:rPr>
                <w:rFonts w:ascii="Arial Narrow" w:hAnsi="Arial Narrow" w:cs="Arial"/>
                <w:sz w:val="20"/>
              </w:rPr>
              <w:t xml:space="preserve"> </w:t>
            </w:r>
            <w:r w:rsidRPr="00E50E8F">
              <w:rPr>
                <w:rFonts w:ascii="Arial Narrow" w:hAnsi="Arial Narrow" w:cs="Arial"/>
                <w:sz w:val="20"/>
              </w:rPr>
              <w:t>- wyrób cukierniczy, słodki, składający się z biszkoptu kakaowego nasączonego ponczem, bitej śmietany,</w:t>
            </w:r>
            <w:r w:rsidR="00E92873" w:rsidRPr="00E50E8F">
              <w:rPr>
                <w:rFonts w:ascii="Arial Narrow" w:hAnsi="Arial Narrow" w:cs="Arial"/>
                <w:sz w:val="20"/>
              </w:rPr>
              <w:t xml:space="preserve"> </w:t>
            </w:r>
            <w:r w:rsidRPr="00E50E8F">
              <w:rPr>
                <w:rFonts w:ascii="Arial Narrow" w:hAnsi="Arial Narrow" w:cs="Arial"/>
                <w:sz w:val="20"/>
              </w:rPr>
              <w:t xml:space="preserve">dżemu </w:t>
            </w:r>
            <w:r w:rsidR="00321A3B" w:rsidRPr="00E50E8F">
              <w:rPr>
                <w:rFonts w:ascii="Arial Narrow" w:hAnsi="Arial Narrow" w:cs="Arial"/>
                <w:sz w:val="20"/>
              </w:rPr>
              <w:t>lub przetworu owocowego lub</w:t>
            </w:r>
            <w:r w:rsidRPr="00E50E8F">
              <w:rPr>
                <w:rFonts w:ascii="Arial Narrow" w:hAnsi="Arial Narrow" w:cs="Arial"/>
                <w:sz w:val="20"/>
              </w:rPr>
              <w:t xml:space="preserve"> pomady czekoladowej. Spód stanowi biszkopt kakaowy, następnie bita śmietana przykryta </w:t>
            </w:r>
            <w:r w:rsidR="00E92873" w:rsidRPr="00E50E8F">
              <w:rPr>
                <w:rFonts w:ascii="Arial Narrow" w:hAnsi="Arial Narrow" w:cs="Arial"/>
                <w:sz w:val="20"/>
              </w:rPr>
              <w:t>biszkoptem</w:t>
            </w:r>
            <w:r w:rsidRPr="00E50E8F">
              <w:rPr>
                <w:rFonts w:ascii="Arial Narrow" w:hAnsi="Arial Narrow" w:cs="Arial"/>
                <w:sz w:val="20"/>
              </w:rPr>
              <w:t xml:space="preserve"> kakaowym wierzch polany polewą czekoladową,</w:t>
            </w:r>
            <w:r w:rsidR="00E92873" w:rsidRPr="00E50E8F">
              <w:rPr>
                <w:rFonts w:ascii="Arial Narrow" w:hAnsi="Arial Narrow" w:cs="Arial"/>
                <w:sz w:val="20"/>
              </w:rPr>
              <w:t xml:space="preserve"> </w:t>
            </w:r>
            <w:r w:rsidRPr="00E50E8F">
              <w:rPr>
                <w:rFonts w:ascii="Arial Narrow" w:hAnsi="Arial Narrow" w:cs="Arial"/>
                <w:sz w:val="20"/>
              </w:rPr>
              <w:t>wykończone bitą śmietana ze szprycy. Bita śmietana oraz polewa rozłożona równomiernie na całej powierzchni,  Niedopuszczalne wyroby zgniecione, zabrudzone, ze śladami pleśni, zakalec, grudki surowców. Smak i zapach typowy dla użytych surowców. Niedopuszczalny smak i zapach świadczący i nieświeżości lub inny obcy.</w:t>
            </w:r>
            <w:r w:rsidR="00E92873" w:rsidRPr="00E50E8F">
              <w:rPr>
                <w:rFonts w:ascii="Arial Narrow" w:hAnsi="Arial Narrow" w:cs="Arial"/>
                <w:sz w:val="20"/>
              </w:rPr>
              <w:t xml:space="preserve"> </w:t>
            </w:r>
            <w:r w:rsidRPr="00E50E8F">
              <w:rPr>
                <w:rFonts w:ascii="Arial Narrow" w:hAnsi="Arial Narrow" w:cs="Arial"/>
                <w:sz w:val="20"/>
              </w:rPr>
              <w:t>Opakowanie jednostkowe: kartonik lub torebka foliowa zgrzewana o masie do 500g (materiał opakowaniowy dopuszczony do kontaktu z żywnością).</w:t>
            </w:r>
            <w:r w:rsidR="00850FD7">
              <w:rPr>
                <w:rFonts w:ascii="Arial Narrow" w:hAnsi="Arial Narrow" w:cs="Arial"/>
                <w:sz w:val="20"/>
              </w:rPr>
              <w:t xml:space="preserve"> </w:t>
            </w:r>
            <w:r w:rsidRPr="00E50E8F">
              <w:rPr>
                <w:rFonts w:ascii="Arial Narrow" w:hAnsi="Arial Narrow" w:cs="Arial"/>
                <w:sz w:val="20"/>
              </w:rPr>
              <w:t>Opakowania jednostkowe powinny zabezpieczać produkt przed zniszczeniem i zanieczyszczeniem, powinny być czyste, bez obcych zapachów i uszkodzeń mechanicznych</w:t>
            </w:r>
            <w:r w:rsidR="00E92873" w:rsidRPr="00E50E8F">
              <w:rPr>
                <w:rFonts w:ascii="Arial Narrow" w:hAnsi="Arial Narrow" w:cs="Arial"/>
                <w:sz w:val="20"/>
              </w:rPr>
              <w:t xml:space="preserve">; </w:t>
            </w:r>
            <w:r w:rsidRPr="00E50E8F">
              <w:rPr>
                <w:rFonts w:ascii="Arial Narrow" w:hAnsi="Arial Narrow" w:cs="Arial"/>
                <w:sz w:val="20"/>
              </w:rPr>
              <w:t>Opakowanie transportowe – pudło kartonowe o masie od 1kg do 5kg.</w:t>
            </w:r>
            <w:r w:rsidR="00E92873" w:rsidRPr="00E50E8F">
              <w:rPr>
                <w:rFonts w:ascii="Arial Narrow" w:hAnsi="Arial Narrow" w:cs="Arial"/>
                <w:sz w:val="20"/>
              </w:rPr>
              <w:t xml:space="preserve">, </w:t>
            </w:r>
            <w:r w:rsidRPr="00E50E8F">
              <w:rPr>
                <w:rFonts w:ascii="Arial Narrow" w:hAnsi="Arial Narrow" w:cs="Arial"/>
                <w:sz w:val="20"/>
              </w:rPr>
              <w:t>Nie dopuszcza się pudeł zapleśniałych, z załamaniami, zagięciami i innymi uszkodzeniami mechanicznymi</w:t>
            </w:r>
            <w:r w:rsidR="00E92873" w:rsidRPr="00E50E8F">
              <w:rPr>
                <w:rFonts w:ascii="Arial Narrow" w:hAnsi="Arial Narrow" w:cs="Arial"/>
                <w:sz w:val="20"/>
              </w:rPr>
              <w:t xml:space="preserve">; </w:t>
            </w:r>
            <w:r w:rsidR="005A4DA0" w:rsidRPr="00E50E8F">
              <w:rPr>
                <w:rFonts w:ascii="Arial Narrow" w:hAnsi="Arial Narrow" w:cs="Arial"/>
                <w:sz w:val="20"/>
              </w:rPr>
              <w:t>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rPr>
            </w:pPr>
            <w:r w:rsidRPr="00E50E8F">
              <w:rPr>
                <w:rFonts w:ascii="Arial Narrow" w:hAnsi="Arial Narrow" w:cs="Arial"/>
                <w:sz w:val="20"/>
              </w:rPr>
              <w:t>oraz pozostałe informacje zgodnie z aktualnie obowiązującym prawem.</w:t>
            </w:r>
          </w:p>
        </w:tc>
      </w:tr>
      <w:tr w:rsidR="00D63674" w:rsidRPr="00E50E8F" w:rsidTr="00850FD7">
        <w:trPr>
          <w:trHeight w:val="3542"/>
          <w:jc w:val="center"/>
        </w:trPr>
        <w:tc>
          <w:tcPr>
            <w:tcW w:w="522" w:type="dxa"/>
            <w:shd w:val="clear" w:color="auto" w:fill="auto"/>
            <w:noWrap/>
            <w:vAlign w:val="center"/>
          </w:tcPr>
          <w:p w:rsidR="007162B8" w:rsidRPr="00E50E8F" w:rsidRDefault="007162B8" w:rsidP="00E87327">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Ciastko Ekler</w:t>
            </w:r>
            <w:r w:rsidRPr="00E50E8F">
              <w:rPr>
                <w:rFonts w:ascii="Arial Narrow" w:hAnsi="Arial Narrow" w:cs="Arial"/>
              </w:rPr>
              <w:t xml:space="preserve"> </w:t>
            </w:r>
            <w:r w:rsidR="000A0C83" w:rsidRPr="00E50E8F">
              <w:rPr>
                <w:rFonts w:ascii="Arial Narrow" w:hAnsi="Arial Narrow" w:cs="Arial"/>
              </w:rPr>
              <w:t xml:space="preserve">waga 40-60g </w:t>
            </w:r>
            <w:r w:rsidRPr="00E50E8F">
              <w:rPr>
                <w:rFonts w:ascii="Arial Narrow" w:hAnsi="Arial Narrow" w:cs="Arial"/>
                <w:sz w:val="20"/>
              </w:rPr>
              <w:t xml:space="preserve">- wyrób cukierniczy, składający się z ciasta parzonego, przełożonego kremem całość wykończona polewą z czekolady. Kształt walcowaty o długości ok.10cm, średnica ok. 4- 5cm. </w:t>
            </w:r>
            <w:r w:rsidR="00E92873" w:rsidRPr="00E50E8F">
              <w:rPr>
                <w:rFonts w:ascii="Arial Narrow" w:hAnsi="Arial Narrow" w:cs="Arial"/>
                <w:sz w:val="20"/>
              </w:rPr>
              <w:t xml:space="preserve">środek </w:t>
            </w:r>
            <w:r w:rsidRPr="00E50E8F">
              <w:rPr>
                <w:rFonts w:ascii="Arial Narrow" w:hAnsi="Arial Narrow" w:cs="Arial"/>
                <w:sz w:val="20"/>
              </w:rPr>
              <w:t>wypełniony bitą śmietaną</w:t>
            </w:r>
            <w:r w:rsidR="00321A3B" w:rsidRPr="00E50E8F">
              <w:rPr>
                <w:rFonts w:ascii="Arial Narrow" w:hAnsi="Arial Narrow" w:cs="Arial"/>
                <w:sz w:val="20"/>
              </w:rPr>
              <w:t xml:space="preserve"> lub kremem śmietankowym lub</w:t>
            </w:r>
            <w:r w:rsidRPr="00E50E8F">
              <w:rPr>
                <w:rFonts w:ascii="Arial Narrow" w:hAnsi="Arial Narrow" w:cs="Arial"/>
                <w:sz w:val="20"/>
              </w:rPr>
              <w:t xml:space="preserve"> kremem russel lub</w:t>
            </w:r>
            <w:r w:rsidR="00321A3B" w:rsidRPr="00E50E8F">
              <w:rPr>
                <w:rFonts w:ascii="Arial Narrow" w:hAnsi="Arial Narrow" w:cs="Arial"/>
                <w:sz w:val="20"/>
              </w:rPr>
              <w:t xml:space="preserve"> kremem</w:t>
            </w:r>
            <w:r w:rsidRPr="00E50E8F">
              <w:rPr>
                <w:rFonts w:ascii="Arial Narrow" w:hAnsi="Arial Narrow" w:cs="Arial"/>
                <w:sz w:val="20"/>
              </w:rPr>
              <w:t xml:space="preserve"> bezowym. Masa rozłożona równomiernie na całym produkcie. Niedopuszczalne wyroby zgniecione, zabrudzone, ze śladami pleśni, zakalec, grudki surowców. Smak i zapach typowy dla użytych surowców. Niedopuszczalny smak i zapach świadczący i nieświeżości lub inny obcy. Opakowanie jednostkowe: kartonik  (materiał opakowaniowy dopuszczony do kontaktu z żywnością).</w:t>
            </w:r>
            <w:r w:rsidR="00850FD7">
              <w:rPr>
                <w:rFonts w:ascii="Arial Narrow" w:hAnsi="Arial Narrow" w:cs="Arial"/>
                <w:sz w:val="20"/>
              </w:rPr>
              <w:t xml:space="preserve"> </w:t>
            </w:r>
            <w:r w:rsidRPr="00E50E8F">
              <w:rPr>
                <w:rFonts w:ascii="Arial Narrow" w:hAnsi="Arial Narrow" w:cs="Arial"/>
                <w:sz w:val="20"/>
              </w:rPr>
              <w:t>Opakowania jednostkowe powinny zabezpieczać produkt przed zniszczeniem i zanieczyszczeniem, powinny być czyste, bez obcych zapachów i uszkodzeń mechanicznych</w:t>
            </w:r>
            <w:r w:rsidR="00850FD7">
              <w:rPr>
                <w:rFonts w:ascii="Arial Narrow" w:hAnsi="Arial Narrow" w:cs="Arial"/>
                <w:sz w:val="20"/>
              </w:rPr>
              <w:t xml:space="preserve">. </w:t>
            </w:r>
            <w:r w:rsidRPr="00E50E8F">
              <w:rPr>
                <w:rFonts w:ascii="Arial Narrow" w:hAnsi="Arial Narrow" w:cs="Arial"/>
                <w:sz w:val="20"/>
              </w:rPr>
              <w:t>Opakowanie</w:t>
            </w:r>
            <w:r w:rsidR="00850FD7">
              <w:rPr>
                <w:rFonts w:ascii="Arial Narrow" w:hAnsi="Arial Narrow" w:cs="Arial"/>
                <w:sz w:val="20"/>
              </w:rPr>
              <w:t xml:space="preserve"> transportowe – pudło kartonowe. </w:t>
            </w:r>
            <w:r w:rsidRPr="00E50E8F">
              <w:rPr>
                <w:rFonts w:ascii="Arial Narrow" w:hAnsi="Arial Narrow" w:cs="Arial"/>
                <w:sz w:val="20"/>
              </w:rPr>
              <w:t>Nie dopuszcza się pudeł zapleśniałych, z załamaniami, zagięciami i innymi uszkodzeniami mechanicznymi</w:t>
            </w:r>
            <w:r w:rsidR="00850FD7">
              <w:rPr>
                <w:rFonts w:ascii="Arial Narrow" w:hAnsi="Arial Narrow" w:cs="Arial"/>
                <w:sz w:val="20"/>
              </w:rPr>
              <w:t xml:space="preserve">, </w:t>
            </w:r>
            <w:r w:rsidR="005A4DA0" w:rsidRPr="00E50E8F">
              <w:rPr>
                <w:rFonts w:ascii="Arial Narrow" w:hAnsi="Arial Narrow" w:cs="Arial"/>
                <w:sz w:val="20"/>
              </w:rPr>
              <w:t>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850FD7">
        <w:trPr>
          <w:trHeight w:val="3251"/>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Ciastka bezy</w:t>
            </w:r>
            <w:r w:rsidR="008270FE" w:rsidRPr="00E50E8F">
              <w:rPr>
                <w:rFonts w:ascii="Arial Narrow" w:hAnsi="Arial Narrow" w:cs="Arial"/>
                <w:b/>
                <w:bCs/>
              </w:rPr>
              <w:t xml:space="preserve"> </w:t>
            </w:r>
            <w:r w:rsidRPr="00E50E8F">
              <w:rPr>
                <w:rFonts w:ascii="Arial Narrow" w:hAnsi="Arial Narrow" w:cs="Arial"/>
                <w:b/>
                <w:bCs/>
                <w:sz w:val="20"/>
              </w:rPr>
              <w:t xml:space="preserve">- </w:t>
            </w:r>
            <w:r w:rsidRPr="00E50E8F">
              <w:rPr>
                <w:rFonts w:ascii="Arial Narrow" w:hAnsi="Arial Narrow" w:cs="Arial"/>
                <w:sz w:val="20"/>
              </w:rPr>
              <w:t xml:space="preserve"> słodki wyrób cukierniczy wykonany z masy z białek jaj kurzych i cukru pudru (lub cukru kryształowego) upieczonej w niskiej temperaturze. Kształt stożkowy, konsystencja kruche dopuszczalna lekko ciągliwa w środku produktu  Niedopuszczalne wyroby zgniecione, zabrudzone, ze śladami pleśni, zakalec, grudki surowców. Smak i zapach typowy dla użytych surowców. Niedopuszczalny smak i zapach świadczący i nieświeżości lub inny obcy. Kolor biały, kremowy. Opakowanie jednostkowe: kartonik (materiał opakowaniowy dopuszczony do kontaktu z żywnością).</w:t>
            </w:r>
            <w:r w:rsidR="00850FD7">
              <w:rPr>
                <w:rFonts w:ascii="Arial Narrow" w:hAnsi="Arial Narrow" w:cs="Arial"/>
                <w:sz w:val="20"/>
              </w:rPr>
              <w:t xml:space="preserve"> </w:t>
            </w:r>
            <w:r w:rsidRPr="00E50E8F">
              <w:rPr>
                <w:rFonts w:ascii="Arial Narrow" w:hAnsi="Arial Narrow" w:cs="Arial"/>
                <w:sz w:val="20"/>
              </w:rPr>
              <w:t>Opakowania jednostkowe powinny zabezpieczać produkt przed zniszczeniem i zanieczyszczeniem, powinny być czyste, bez obcych zapachów i uszkodzeń mechanicznych</w:t>
            </w:r>
            <w:r w:rsidR="00850FD7">
              <w:rPr>
                <w:rFonts w:ascii="Arial Narrow" w:hAnsi="Arial Narrow" w:cs="Arial"/>
                <w:sz w:val="20"/>
              </w:rPr>
              <w:t xml:space="preserve">. </w:t>
            </w:r>
            <w:r w:rsidRPr="00E50E8F">
              <w:rPr>
                <w:rFonts w:ascii="Arial Narrow" w:hAnsi="Arial Narrow" w:cs="Arial"/>
                <w:sz w:val="20"/>
              </w:rPr>
              <w:t>Nie dopuszcza się pudeł zapleśniałych, z załamaniami, zagięciami i innymi uszkodzeniami mechanicznymi</w:t>
            </w:r>
            <w:r w:rsidR="00850FD7">
              <w:rPr>
                <w:rFonts w:ascii="Arial Narrow" w:hAnsi="Arial Narrow" w:cs="Arial"/>
                <w:sz w:val="20"/>
              </w:rPr>
              <w:t xml:space="preserve">. </w:t>
            </w:r>
            <w:r w:rsidR="00850FD7" w:rsidRPr="00E50E8F">
              <w:rPr>
                <w:rFonts w:ascii="Arial Narrow" w:hAnsi="Arial Narrow" w:cs="Arial"/>
                <w:sz w:val="20"/>
              </w:rPr>
              <w:t xml:space="preserve">Okres </w:t>
            </w:r>
            <w:r w:rsidR="005A4DA0" w:rsidRPr="00E50E8F">
              <w:rPr>
                <w:rFonts w:ascii="Arial Narrow" w:hAnsi="Arial Narrow" w:cs="Arial"/>
                <w:sz w:val="20"/>
              </w:rPr>
              <w:t>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b/>
                <w:bCs/>
                <w:sz w:val="20"/>
              </w:rPr>
            </w:pPr>
            <w:r w:rsidRPr="00E50E8F">
              <w:rPr>
                <w:rFonts w:ascii="Arial Narrow" w:hAnsi="Arial Narrow" w:cs="Arial"/>
                <w:sz w:val="20"/>
              </w:rPr>
              <w:t>oraz pozostałe informacje zgodnie z aktualnie obowiązującym prawem.</w:t>
            </w:r>
          </w:p>
        </w:tc>
      </w:tr>
      <w:tr w:rsidR="00D63674" w:rsidRPr="00E50E8F" w:rsidTr="00850FD7">
        <w:trPr>
          <w:trHeight w:val="3401"/>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Krajanka z marmoladą</w:t>
            </w:r>
            <w:r w:rsidRPr="00E50E8F">
              <w:rPr>
                <w:rFonts w:ascii="Arial Narrow" w:hAnsi="Arial Narrow" w:cs="Arial"/>
                <w:b/>
                <w:bCs/>
              </w:rPr>
              <w:t xml:space="preserve"> </w:t>
            </w:r>
            <w:r w:rsidRPr="00E50E8F">
              <w:rPr>
                <w:rFonts w:ascii="Arial Narrow" w:hAnsi="Arial Narrow" w:cs="Arial"/>
                <w:b/>
                <w:bCs/>
                <w:sz w:val="20"/>
              </w:rPr>
              <w:t xml:space="preserve">- </w:t>
            </w:r>
            <w:r w:rsidRPr="00E50E8F">
              <w:rPr>
                <w:rFonts w:ascii="Arial Narrow" w:hAnsi="Arial Narrow" w:cs="Arial"/>
                <w:sz w:val="20"/>
              </w:rPr>
              <w:t xml:space="preserve">wyrób z ciasta biszkoptowego jasnego oraz kakaowego. Dół stanowi biszkopot kakaowy , środek biszkopt klasyczny, góra biszkopt ciemny, warstwy przesmarowane równomiernie na całej </w:t>
            </w:r>
            <w:r w:rsidR="00FE7ACA" w:rsidRPr="00E50E8F">
              <w:rPr>
                <w:rFonts w:ascii="Arial Narrow" w:hAnsi="Arial Narrow" w:cs="Arial"/>
                <w:sz w:val="20"/>
              </w:rPr>
              <w:t>powierzchni</w:t>
            </w:r>
            <w:r w:rsidRPr="00E50E8F">
              <w:rPr>
                <w:rFonts w:ascii="Arial Narrow" w:hAnsi="Arial Narrow" w:cs="Arial"/>
                <w:sz w:val="20"/>
              </w:rPr>
              <w:t xml:space="preserve"> dżemem lub marmoladą.  niedopuszczalne wyroby zgniecione, zabrudzone, ze śladami pleśni miękisz ciasta równomiernie porowaty i wyrośnięty, o dobrej krajalności, niedopuszczalne grudki surowców, zakalec, smak  zapach typowy dla zastosowanych surowców, niedopuszczalny smak i zapach świadczący o zepsuciu lub inny obcy. Opakowanie transportowe – pudło kartonowe </w:t>
            </w:r>
            <w:r w:rsidRPr="00E50E8F">
              <w:rPr>
                <w:rFonts w:ascii="Arial Narrow" w:hAnsi="Arial Narrow" w:cs="Arial"/>
                <w:sz w:val="20"/>
              </w:rPr>
              <w:br/>
              <w:t>Nie dopuszcza się pudeł zapleśniałych, z załamaniami, zagięciami i innymi uszkodzeniami mechanicznymi</w:t>
            </w:r>
            <w:r w:rsidR="00850FD7">
              <w:rPr>
                <w:rFonts w:ascii="Arial Narrow" w:hAnsi="Arial Narrow" w:cs="Arial"/>
                <w:sz w:val="20"/>
              </w:rPr>
              <w:t xml:space="preserve">. </w:t>
            </w:r>
            <w:r w:rsidR="00850FD7" w:rsidRPr="00E50E8F">
              <w:rPr>
                <w:rFonts w:ascii="Arial Narrow" w:hAnsi="Arial Narrow" w:cs="Arial"/>
                <w:sz w:val="20"/>
              </w:rPr>
              <w:t xml:space="preserve">Okres </w:t>
            </w:r>
            <w:r w:rsidR="005A4DA0" w:rsidRPr="00E50E8F">
              <w:rPr>
                <w:rFonts w:ascii="Arial Narrow" w:hAnsi="Arial Narrow" w:cs="Arial"/>
                <w:sz w:val="20"/>
              </w:rPr>
              <w:t>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b/>
                <w:bCs/>
                <w:sz w:val="20"/>
              </w:rPr>
            </w:pPr>
            <w:r w:rsidRPr="00E50E8F">
              <w:rPr>
                <w:rFonts w:ascii="Arial Narrow" w:hAnsi="Arial Narrow" w:cs="Arial"/>
                <w:sz w:val="20"/>
              </w:rPr>
              <w:t>oraz pozostałe informacje zgodnie z aktualnie obowiązującym prawem.</w:t>
            </w:r>
          </w:p>
        </w:tc>
      </w:tr>
      <w:tr w:rsidR="00D63674" w:rsidRPr="00E50E8F" w:rsidTr="00850FD7">
        <w:trPr>
          <w:trHeight w:val="3259"/>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Pascha</w:t>
            </w:r>
            <w:r w:rsidRPr="00E50E8F">
              <w:rPr>
                <w:rFonts w:ascii="Arial Narrow" w:hAnsi="Arial Narrow" w:cs="Arial"/>
                <w:b/>
                <w:bCs/>
                <w:sz w:val="20"/>
              </w:rPr>
              <w:t xml:space="preserve"> - </w:t>
            </w:r>
            <w:r w:rsidRPr="00E50E8F">
              <w:rPr>
                <w:rFonts w:ascii="Arial Narrow" w:hAnsi="Arial Narrow" w:cs="Arial"/>
                <w:sz w:val="20"/>
              </w:rPr>
              <w:t xml:space="preserve">wyrób cukierniczy słodki z ucieranego twarogu  z dodatkami – śmietaną, masłem, żółtkiem i cukrem z dodatkiem bakalii. Kształt nadany formą, konsystencja o dobrej krajalności, zwarta, </w:t>
            </w:r>
            <w:r w:rsidR="00E92873" w:rsidRPr="00E50E8F">
              <w:rPr>
                <w:rFonts w:ascii="Arial Narrow" w:hAnsi="Arial Narrow" w:cs="Arial"/>
                <w:sz w:val="20"/>
              </w:rPr>
              <w:t>miękka</w:t>
            </w:r>
            <w:r w:rsidRPr="00E50E8F">
              <w:rPr>
                <w:rFonts w:ascii="Arial Narrow" w:hAnsi="Arial Narrow" w:cs="Arial"/>
                <w:sz w:val="20"/>
              </w:rPr>
              <w:t xml:space="preserve">. Barwa kremowo biała z widocznymi bakaliami wykończona estetycznie orzechami i/lub rodzynkami i/lub skórka pomarańczową. Niedopuszczalne grudki surowców, zakalec, </w:t>
            </w:r>
            <w:r w:rsidR="00E92873" w:rsidRPr="00E50E8F">
              <w:rPr>
                <w:rFonts w:ascii="Arial Narrow" w:hAnsi="Arial Narrow" w:cs="Arial"/>
                <w:sz w:val="20"/>
              </w:rPr>
              <w:t>niedopuszczalne</w:t>
            </w:r>
            <w:r w:rsidRPr="00E50E8F">
              <w:rPr>
                <w:rFonts w:ascii="Arial Narrow" w:hAnsi="Arial Narrow" w:cs="Arial"/>
                <w:sz w:val="20"/>
              </w:rPr>
              <w:t xml:space="preserve"> wyroby zgniecione, smak  zapach typowy dla zastosowanych surowców, niedopuszczalny smak i zapach świadczący o zepsuciu lub inny obcy. Opakowanie transportowe – pudło kartonowe</w:t>
            </w:r>
            <w:r w:rsidR="00397CB6">
              <w:rPr>
                <w:rFonts w:ascii="Arial Narrow" w:hAnsi="Arial Narrow" w:cs="Arial"/>
                <w:sz w:val="20"/>
              </w:rPr>
              <w:t xml:space="preserve">. </w:t>
            </w:r>
            <w:r w:rsidRPr="00E50E8F">
              <w:rPr>
                <w:rFonts w:ascii="Arial Narrow" w:hAnsi="Arial Narrow" w:cs="Arial"/>
                <w:sz w:val="20"/>
              </w:rPr>
              <w:t>Nie dopuszcza się pudeł zapleśniałych, z załamaniami, zagięciami i inny</w:t>
            </w:r>
            <w:r w:rsidR="005A4DA0" w:rsidRPr="00E50E8F">
              <w:rPr>
                <w:rFonts w:ascii="Arial Narrow" w:hAnsi="Arial Narrow" w:cs="Arial"/>
                <w:sz w:val="20"/>
              </w:rPr>
              <w:t>mi uszkodzeniami mechanicznymi.</w:t>
            </w:r>
            <w:r w:rsidR="00850FD7">
              <w:rPr>
                <w:rFonts w:ascii="Arial Narrow" w:hAnsi="Arial Narrow" w:cs="Arial"/>
                <w:sz w:val="20"/>
              </w:rPr>
              <w:t xml:space="preserve"> </w:t>
            </w:r>
            <w:r w:rsidR="00850FD7" w:rsidRPr="00E50E8F">
              <w:rPr>
                <w:rFonts w:ascii="Arial Narrow" w:hAnsi="Arial Narrow" w:cs="Arial"/>
                <w:sz w:val="20"/>
              </w:rPr>
              <w:t xml:space="preserve">Okres </w:t>
            </w:r>
            <w:r w:rsidR="005A4DA0" w:rsidRPr="00E50E8F">
              <w:rPr>
                <w:rFonts w:ascii="Arial Narrow" w:hAnsi="Arial Narrow" w:cs="Arial"/>
                <w:sz w:val="20"/>
              </w:rPr>
              <w:t>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D63674" w:rsidRPr="00E50E8F" w:rsidTr="00850FD7">
        <w:trPr>
          <w:trHeight w:val="3334"/>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5A4DA0" w:rsidRPr="00E50E8F" w:rsidRDefault="007162B8" w:rsidP="00E92873">
            <w:pPr>
              <w:spacing w:after="0" w:line="240" w:lineRule="auto"/>
              <w:rPr>
                <w:rFonts w:ascii="Arial Narrow" w:hAnsi="Arial Narrow" w:cs="Arial"/>
                <w:sz w:val="20"/>
              </w:rPr>
            </w:pPr>
            <w:r w:rsidRPr="00E50E8F">
              <w:rPr>
                <w:rFonts w:ascii="Arial Narrow" w:hAnsi="Arial Narrow" w:cs="Arial"/>
                <w:bCs/>
              </w:rPr>
              <w:t>Ciasto snickers</w:t>
            </w:r>
            <w:r w:rsidRPr="00E50E8F">
              <w:rPr>
                <w:rFonts w:ascii="Arial Narrow" w:hAnsi="Arial Narrow" w:cs="Arial"/>
                <w:b/>
                <w:bCs/>
              </w:rPr>
              <w:t xml:space="preserve"> </w:t>
            </w:r>
            <w:r w:rsidRPr="00E50E8F">
              <w:rPr>
                <w:rFonts w:ascii="Arial Narrow" w:hAnsi="Arial Narrow" w:cs="Arial"/>
                <w:b/>
                <w:bCs/>
                <w:sz w:val="20"/>
              </w:rPr>
              <w:t xml:space="preserve">- </w:t>
            </w:r>
            <w:r w:rsidRPr="00E50E8F">
              <w:rPr>
                <w:rFonts w:ascii="Arial Narrow" w:hAnsi="Arial Narrow" w:cs="Arial"/>
                <w:sz w:val="20"/>
              </w:rPr>
              <w:t xml:space="preserve">wyrób cukierniczy, ciasto wielowarstwowe z ciasta półkruchego z miodem, przekładane masą budyniową lub orzechową i/lub kajmakową, z warstwą orzechów </w:t>
            </w:r>
            <w:r w:rsidR="00E92873" w:rsidRPr="00E50E8F">
              <w:rPr>
                <w:rFonts w:ascii="Arial Narrow" w:hAnsi="Arial Narrow" w:cs="Arial"/>
                <w:sz w:val="20"/>
              </w:rPr>
              <w:t>prażonym</w:t>
            </w:r>
            <w:r w:rsidRPr="00E50E8F">
              <w:rPr>
                <w:rFonts w:ascii="Arial Narrow" w:hAnsi="Arial Narrow" w:cs="Arial"/>
                <w:sz w:val="20"/>
              </w:rPr>
              <w:t xml:space="preserve"> w karmelu, wykończone polewa czekoladową. Smak i zapach charakterystyczne dla użytych surowców, niedopuszczalne zapachy i posmak obce, inne lub świadczące o zepsuciu. Warstwy rozłożone równomiernie na całej powierzchni produktu.  Niedopuszczalne wyroby zgniecione, zabrudzone, ze śladami pleśni, zakalec, grudki surowców. Opakowanie transportowe – pudło kartonowe zabezpieczające wyrób przed zepsuciem.</w:t>
            </w:r>
            <w:r w:rsidRPr="00E50E8F">
              <w:rPr>
                <w:rFonts w:ascii="Arial Narrow" w:hAnsi="Arial Narrow" w:cs="Arial"/>
                <w:sz w:val="20"/>
              </w:rPr>
              <w:br/>
              <w:t>Nie dopuszcza się pudeł zapleśniałych, z załamaniami, zagięciami i inny</w:t>
            </w:r>
            <w:r w:rsidR="005A4DA0" w:rsidRPr="00E50E8F">
              <w:rPr>
                <w:rFonts w:ascii="Arial Narrow" w:hAnsi="Arial Narrow" w:cs="Arial"/>
                <w:sz w:val="20"/>
              </w:rPr>
              <w:t>mi uszkodzeniami mechanicznymi.</w:t>
            </w:r>
            <w:r w:rsidR="00850FD7">
              <w:rPr>
                <w:rFonts w:ascii="Arial Narrow" w:hAnsi="Arial Narrow" w:cs="Arial"/>
                <w:sz w:val="20"/>
              </w:rPr>
              <w:t xml:space="preserve"> </w:t>
            </w:r>
            <w:r w:rsidR="00850FD7" w:rsidRPr="00E50E8F">
              <w:rPr>
                <w:rFonts w:ascii="Arial Narrow" w:hAnsi="Arial Narrow" w:cs="Arial"/>
                <w:sz w:val="20"/>
              </w:rPr>
              <w:t xml:space="preserve">Okres </w:t>
            </w:r>
            <w:r w:rsidR="005A4DA0" w:rsidRPr="00E50E8F">
              <w:rPr>
                <w:rFonts w:ascii="Arial Narrow" w:hAnsi="Arial Narrow" w:cs="Arial"/>
                <w:sz w:val="20"/>
              </w:rPr>
              <w:t>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5A4DA0" w:rsidRPr="00E50E8F" w:rsidRDefault="005A4DA0"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5A4DA0" w:rsidRPr="00E50E8F" w:rsidRDefault="005A4DA0" w:rsidP="00E92873">
            <w:pPr>
              <w:spacing w:after="0" w:line="240" w:lineRule="auto"/>
              <w:rPr>
                <w:rFonts w:ascii="Arial Narrow" w:hAnsi="Arial Narrow" w:cs="Arial"/>
                <w:b/>
                <w:bCs/>
                <w:sz w:val="20"/>
              </w:rPr>
            </w:pPr>
            <w:r w:rsidRPr="00E50E8F">
              <w:rPr>
                <w:rFonts w:ascii="Arial Narrow" w:hAnsi="Arial Narrow" w:cs="Arial"/>
                <w:sz w:val="20"/>
              </w:rPr>
              <w:t>oraz pozostałe informacje zgodnie z aktualnie obowiązującym prawem.</w:t>
            </w:r>
          </w:p>
        </w:tc>
      </w:tr>
      <w:tr w:rsidR="00FE7ACA" w:rsidRPr="00E50E8F" w:rsidTr="00FE7ACA">
        <w:trPr>
          <w:trHeight w:val="397"/>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vAlign w:val="center"/>
          </w:tcPr>
          <w:p w:rsidR="005A4DA0" w:rsidRPr="00E50E8F" w:rsidRDefault="007162B8" w:rsidP="002769E8">
            <w:pPr>
              <w:spacing w:after="0" w:line="240" w:lineRule="auto"/>
              <w:rPr>
                <w:rFonts w:ascii="Arial Narrow" w:hAnsi="Arial Narrow" w:cs="Arial"/>
                <w:bCs/>
              </w:rPr>
            </w:pPr>
            <w:r w:rsidRPr="00E50E8F">
              <w:rPr>
                <w:rFonts w:ascii="Arial Narrow" w:hAnsi="Arial Narrow" w:cs="Arial"/>
                <w:bCs/>
              </w:rPr>
              <w:t>Ciast</w:t>
            </w:r>
            <w:r w:rsidR="00D917C0" w:rsidRPr="00E50E8F">
              <w:rPr>
                <w:rFonts w:ascii="Arial Narrow" w:hAnsi="Arial Narrow" w:cs="Arial"/>
                <w:bCs/>
              </w:rPr>
              <w:t>ka</w:t>
            </w:r>
            <w:r w:rsidRPr="00E50E8F">
              <w:rPr>
                <w:rFonts w:ascii="Arial Narrow" w:hAnsi="Arial Narrow" w:cs="Arial"/>
                <w:bCs/>
              </w:rPr>
              <w:t xml:space="preserve"> kruche </w:t>
            </w:r>
            <w:r w:rsidR="006C7620" w:rsidRPr="00E50E8F">
              <w:rPr>
                <w:rFonts w:ascii="Arial Narrow" w:hAnsi="Arial Narrow" w:cs="Arial"/>
                <w:bCs/>
              </w:rPr>
              <w:t xml:space="preserve">- </w:t>
            </w:r>
            <w:r w:rsidR="00A77158" w:rsidRPr="00E50E8F">
              <w:rPr>
                <w:rFonts w:ascii="Arial Narrow" w:hAnsi="Arial Narrow" w:cs="Arial"/>
                <w:bCs/>
              </w:rPr>
              <w:t xml:space="preserve">OPZ IWspSZ   ZAŁĄCZNIK </w:t>
            </w:r>
            <w:r w:rsidR="00FE7ACA" w:rsidRPr="00E50E8F">
              <w:rPr>
                <w:rFonts w:ascii="Arial Narrow" w:hAnsi="Arial Narrow" w:cs="Arial"/>
                <w:bCs/>
              </w:rPr>
              <w:t>2</w:t>
            </w:r>
            <w:r w:rsidR="00104A2B" w:rsidRPr="00E50E8F">
              <w:rPr>
                <w:rFonts w:ascii="Arial Narrow" w:hAnsi="Arial Narrow" w:cs="Arial"/>
                <w:bCs/>
              </w:rPr>
              <w:t>5</w:t>
            </w:r>
          </w:p>
        </w:tc>
      </w:tr>
      <w:tr w:rsidR="00D63674" w:rsidRPr="00E50E8F" w:rsidTr="00D63674">
        <w:trPr>
          <w:trHeight w:val="3535"/>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E92873" w:rsidRPr="00E50E8F" w:rsidRDefault="007162B8" w:rsidP="00E92873">
            <w:pPr>
              <w:spacing w:after="0" w:line="240" w:lineRule="auto"/>
              <w:rPr>
                <w:rFonts w:ascii="Arial Narrow" w:hAnsi="Arial Narrow" w:cs="Arial"/>
                <w:sz w:val="20"/>
              </w:rPr>
            </w:pPr>
            <w:r w:rsidRPr="00E50E8F">
              <w:rPr>
                <w:rFonts w:ascii="Arial Narrow" w:hAnsi="Arial Narrow" w:cs="Arial"/>
                <w:bCs/>
              </w:rPr>
              <w:t>Ciasto szarlotka z bit</w:t>
            </w:r>
            <w:r w:rsidR="00E05121" w:rsidRPr="00E50E8F">
              <w:rPr>
                <w:rFonts w:ascii="Arial Narrow" w:hAnsi="Arial Narrow" w:cs="Arial"/>
                <w:bCs/>
              </w:rPr>
              <w:t>ą</w:t>
            </w:r>
            <w:r w:rsidRPr="00E50E8F">
              <w:rPr>
                <w:rFonts w:ascii="Arial Narrow" w:hAnsi="Arial Narrow" w:cs="Arial"/>
                <w:bCs/>
              </w:rPr>
              <w:t xml:space="preserve"> śmietan</w:t>
            </w:r>
            <w:r w:rsidR="00E05121" w:rsidRPr="00E50E8F">
              <w:rPr>
                <w:rFonts w:ascii="Arial Narrow" w:hAnsi="Arial Narrow" w:cs="Arial"/>
                <w:bCs/>
              </w:rPr>
              <w:t>ą</w:t>
            </w:r>
            <w:r w:rsidRPr="00E50E8F">
              <w:rPr>
                <w:rFonts w:ascii="Arial Narrow" w:hAnsi="Arial Narrow" w:cs="Arial"/>
                <w:b/>
                <w:bCs/>
              </w:rPr>
              <w:t xml:space="preserve"> </w:t>
            </w:r>
            <w:r w:rsidRPr="00E50E8F">
              <w:rPr>
                <w:rFonts w:ascii="Arial Narrow" w:hAnsi="Arial Narrow" w:cs="Arial"/>
                <w:b/>
                <w:bCs/>
                <w:sz w:val="20"/>
              </w:rPr>
              <w:t>-</w:t>
            </w:r>
            <w:r w:rsidRPr="00E50E8F">
              <w:rPr>
                <w:rFonts w:ascii="Arial Narrow" w:hAnsi="Arial Narrow" w:cs="Arial"/>
                <w:sz w:val="20"/>
              </w:rPr>
              <w:t xml:space="preserve"> wyrób cukierniczy. Spód z ciasta </w:t>
            </w:r>
            <w:r w:rsidR="00E05121" w:rsidRPr="00E50E8F">
              <w:rPr>
                <w:rFonts w:ascii="Arial Narrow" w:hAnsi="Arial Narrow" w:cs="Arial"/>
                <w:sz w:val="20"/>
              </w:rPr>
              <w:t>biszkoptowego</w:t>
            </w:r>
            <w:r w:rsidRPr="00E50E8F">
              <w:rPr>
                <w:rFonts w:ascii="Arial Narrow" w:hAnsi="Arial Narrow" w:cs="Arial"/>
                <w:sz w:val="20"/>
              </w:rPr>
              <w:t xml:space="preserve">, warstwa masy jabłkowej, </w:t>
            </w:r>
            <w:r w:rsidR="008D3DEA" w:rsidRPr="00E50E8F">
              <w:rPr>
                <w:rFonts w:ascii="Arial Narrow" w:hAnsi="Arial Narrow" w:cs="Arial"/>
                <w:sz w:val="20"/>
              </w:rPr>
              <w:t xml:space="preserve">wierzch </w:t>
            </w:r>
            <w:r w:rsidRPr="00E50E8F">
              <w:rPr>
                <w:rFonts w:ascii="Arial Narrow" w:hAnsi="Arial Narrow" w:cs="Arial"/>
                <w:sz w:val="20"/>
              </w:rPr>
              <w:t>pokryt</w:t>
            </w:r>
            <w:r w:rsidR="008D3DEA" w:rsidRPr="00E50E8F">
              <w:rPr>
                <w:rFonts w:ascii="Arial Narrow" w:hAnsi="Arial Narrow" w:cs="Arial"/>
                <w:sz w:val="20"/>
              </w:rPr>
              <w:t>y</w:t>
            </w:r>
            <w:r w:rsidRPr="00E50E8F">
              <w:rPr>
                <w:rFonts w:ascii="Arial Narrow" w:hAnsi="Arial Narrow" w:cs="Arial"/>
                <w:sz w:val="20"/>
              </w:rPr>
              <w:t xml:space="preserve"> warstwą</w:t>
            </w:r>
            <w:r w:rsidR="00FE7ACA" w:rsidRPr="00E50E8F">
              <w:rPr>
                <w:rFonts w:ascii="Arial Narrow" w:hAnsi="Arial Narrow" w:cs="Arial"/>
                <w:sz w:val="20"/>
              </w:rPr>
              <w:t xml:space="preserve"> bitej śmietany, </w:t>
            </w:r>
            <w:r w:rsidR="00C73FFE" w:rsidRPr="00E50E8F">
              <w:rPr>
                <w:rFonts w:ascii="Arial Narrow" w:hAnsi="Arial Narrow" w:cs="Arial"/>
                <w:sz w:val="20"/>
              </w:rPr>
              <w:t xml:space="preserve">wykończenie </w:t>
            </w:r>
            <w:r w:rsidR="00FE7ACA" w:rsidRPr="00E50E8F">
              <w:rPr>
                <w:rFonts w:ascii="Arial Narrow" w:hAnsi="Arial Narrow" w:cs="Arial"/>
                <w:sz w:val="20"/>
              </w:rPr>
              <w:t>posyp</w:t>
            </w:r>
            <w:r w:rsidR="008D3DEA" w:rsidRPr="00E50E8F">
              <w:rPr>
                <w:rFonts w:ascii="Arial Narrow" w:hAnsi="Arial Narrow" w:cs="Arial"/>
                <w:sz w:val="20"/>
              </w:rPr>
              <w:t>ka</w:t>
            </w:r>
            <w:r w:rsidR="00FE7ACA" w:rsidRPr="00E50E8F">
              <w:rPr>
                <w:rFonts w:ascii="Arial Narrow" w:hAnsi="Arial Narrow" w:cs="Arial"/>
                <w:sz w:val="20"/>
              </w:rPr>
              <w:t xml:space="preserve"> kak</w:t>
            </w:r>
            <w:r w:rsidR="00C73FFE" w:rsidRPr="00E50E8F">
              <w:rPr>
                <w:rFonts w:ascii="Arial Narrow" w:hAnsi="Arial Narrow" w:cs="Arial"/>
                <w:sz w:val="20"/>
              </w:rPr>
              <w:t>a</w:t>
            </w:r>
            <w:r w:rsidR="00FE7ACA" w:rsidRPr="00E50E8F">
              <w:rPr>
                <w:rFonts w:ascii="Arial Narrow" w:hAnsi="Arial Narrow" w:cs="Arial"/>
                <w:sz w:val="20"/>
              </w:rPr>
              <w:t>o</w:t>
            </w:r>
            <w:r w:rsidRPr="00E50E8F">
              <w:rPr>
                <w:rFonts w:ascii="Arial Narrow" w:hAnsi="Arial Narrow" w:cs="Arial"/>
                <w:sz w:val="20"/>
              </w:rPr>
              <w:t xml:space="preserve"> naturaln</w:t>
            </w:r>
            <w:r w:rsidR="00C73FFE" w:rsidRPr="00E50E8F">
              <w:rPr>
                <w:rFonts w:ascii="Arial Narrow" w:hAnsi="Arial Narrow" w:cs="Arial"/>
                <w:sz w:val="20"/>
              </w:rPr>
              <w:t>e</w:t>
            </w:r>
            <w:r w:rsidRPr="00E50E8F">
              <w:rPr>
                <w:rFonts w:ascii="Arial Narrow" w:hAnsi="Arial Narrow" w:cs="Arial"/>
                <w:sz w:val="20"/>
              </w:rPr>
              <w:t xml:space="preserve"> lub płatk</w:t>
            </w:r>
            <w:r w:rsidR="00C73FFE" w:rsidRPr="00E50E8F">
              <w:rPr>
                <w:rFonts w:ascii="Arial Narrow" w:hAnsi="Arial Narrow" w:cs="Arial"/>
                <w:sz w:val="20"/>
              </w:rPr>
              <w:t>i</w:t>
            </w:r>
            <w:r w:rsidRPr="00E50E8F">
              <w:rPr>
                <w:rFonts w:ascii="Arial Narrow" w:hAnsi="Arial Narrow" w:cs="Arial"/>
                <w:sz w:val="20"/>
              </w:rPr>
              <w:t xml:space="preserve"> </w:t>
            </w:r>
            <w:r w:rsidR="008D3DEA" w:rsidRPr="00E50E8F">
              <w:rPr>
                <w:rFonts w:ascii="Arial Narrow" w:hAnsi="Arial Narrow" w:cs="Arial"/>
                <w:sz w:val="20"/>
              </w:rPr>
              <w:t>migdałów lub bez</w:t>
            </w:r>
            <w:r w:rsidR="00C73FFE" w:rsidRPr="00E50E8F">
              <w:rPr>
                <w:rFonts w:ascii="Arial Narrow" w:hAnsi="Arial Narrow" w:cs="Arial"/>
                <w:sz w:val="20"/>
              </w:rPr>
              <w:t>a</w:t>
            </w:r>
            <w:r w:rsidR="008D3DEA" w:rsidRPr="00E50E8F">
              <w:rPr>
                <w:rFonts w:ascii="Arial Narrow" w:hAnsi="Arial Narrow" w:cs="Arial"/>
                <w:sz w:val="20"/>
              </w:rPr>
              <w:t xml:space="preserve">; </w:t>
            </w:r>
            <w:r w:rsidRPr="00E50E8F">
              <w:rPr>
                <w:rFonts w:ascii="Arial Narrow" w:hAnsi="Arial Narrow" w:cs="Arial"/>
                <w:sz w:val="20"/>
              </w:rPr>
              <w:t>kształt nadany formą;</w:t>
            </w:r>
            <w:r w:rsidR="00E92873" w:rsidRPr="00E50E8F">
              <w:rPr>
                <w:rFonts w:ascii="Arial Narrow" w:hAnsi="Arial Narrow" w:cs="Arial"/>
                <w:sz w:val="20"/>
              </w:rPr>
              <w:t xml:space="preserve"> </w:t>
            </w:r>
            <w:r w:rsidRPr="00E50E8F">
              <w:rPr>
                <w:rFonts w:ascii="Arial Narrow" w:hAnsi="Arial Narrow" w:cs="Arial"/>
                <w:sz w:val="20"/>
              </w:rPr>
              <w:t>bita śmietana i masa jabłkowa równomiernie rozłożone na całym cieście, nie oddzielająca się od ciasta; niedopuszczalne wyroby zgniecione, zabrudzone, ze śladami pleśni miękisz ciasta równomiernie porowaty i wyrośnięty, o dobrej krajalności, niedopuszczalne grudki surowców, zakalec, smak  zapach typowy dla zastosowanych surowców, smak masy jabłkowej słodko-kwaśny, lekko cynamonowy;  niedopuszczalny smak i zapach świadczący o</w:t>
            </w:r>
            <w:r w:rsidR="008D3DEA" w:rsidRPr="00E50E8F">
              <w:rPr>
                <w:rFonts w:ascii="Arial Narrow" w:hAnsi="Arial Narrow" w:cs="Arial"/>
                <w:sz w:val="20"/>
              </w:rPr>
              <w:t xml:space="preserve"> nieświeżości lub inny obcy; </w:t>
            </w:r>
            <w:r w:rsidR="00E92873" w:rsidRPr="00E50E8F">
              <w:rPr>
                <w:rFonts w:ascii="Arial Narrow" w:hAnsi="Arial Narrow" w:cs="Arial"/>
                <w:sz w:val="20"/>
              </w:rPr>
              <w:t>okres 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E92873" w:rsidRPr="00E50E8F" w:rsidRDefault="00E92873" w:rsidP="00E92873">
            <w:pPr>
              <w:spacing w:after="0" w:line="240" w:lineRule="auto"/>
              <w:rPr>
                <w:rFonts w:ascii="Arial Narrow" w:hAnsi="Arial Narrow" w:cs="Arial"/>
                <w:b/>
                <w:bCs/>
                <w:sz w:val="20"/>
              </w:rPr>
            </w:pPr>
            <w:r w:rsidRPr="00E50E8F">
              <w:rPr>
                <w:rFonts w:ascii="Arial Narrow" w:hAnsi="Arial Narrow" w:cs="Arial"/>
                <w:sz w:val="20"/>
              </w:rPr>
              <w:t>oraz pozostałe informacje zgodnie z aktualnie obowiązującym prawem.</w:t>
            </w:r>
          </w:p>
        </w:tc>
      </w:tr>
      <w:tr w:rsidR="00D63674" w:rsidRPr="00E50E8F" w:rsidTr="00D63674">
        <w:trPr>
          <w:trHeight w:val="3399"/>
          <w:jc w:val="center"/>
        </w:trPr>
        <w:tc>
          <w:tcPr>
            <w:tcW w:w="522" w:type="dxa"/>
            <w:shd w:val="clear" w:color="auto" w:fill="auto"/>
            <w:noWrap/>
            <w:vAlign w:val="center"/>
          </w:tcPr>
          <w:p w:rsidR="007162B8" w:rsidRPr="00E50E8F" w:rsidRDefault="007162B8" w:rsidP="00AA73DC">
            <w:pPr>
              <w:pStyle w:val="Akapitzlist"/>
              <w:numPr>
                <w:ilvl w:val="0"/>
                <w:numId w:val="1"/>
              </w:numPr>
              <w:spacing w:after="0" w:line="240" w:lineRule="auto"/>
              <w:ind w:left="360"/>
              <w:jc w:val="center"/>
              <w:rPr>
                <w:rFonts w:ascii="Arial Narrow" w:eastAsia="Times New Roman" w:hAnsi="Arial Narrow" w:cs="Arial"/>
                <w:sz w:val="20"/>
                <w:lang w:eastAsia="pl-PL"/>
              </w:rPr>
            </w:pPr>
          </w:p>
        </w:tc>
        <w:tc>
          <w:tcPr>
            <w:tcW w:w="15620" w:type="dxa"/>
            <w:shd w:val="clear" w:color="000000" w:fill="FFFFFF"/>
          </w:tcPr>
          <w:p w:rsidR="00E92873" w:rsidRPr="00E50E8F" w:rsidRDefault="007162B8" w:rsidP="00E92873">
            <w:pPr>
              <w:spacing w:after="0" w:line="240" w:lineRule="auto"/>
              <w:rPr>
                <w:rFonts w:ascii="Arial Narrow" w:hAnsi="Arial Narrow" w:cs="Arial"/>
                <w:sz w:val="20"/>
              </w:rPr>
            </w:pPr>
            <w:r w:rsidRPr="00E50E8F">
              <w:rPr>
                <w:rFonts w:ascii="Arial Narrow" w:hAnsi="Arial Narrow" w:cs="Arial"/>
                <w:bCs/>
              </w:rPr>
              <w:t>Sernik na zimno</w:t>
            </w:r>
            <w:r w:rsidRPr="00E50E8F">
              <w:rPr>
                <w:rFonts w:ascii="Arial Narrow" w:hAnsi="Arial Narrow" w:cs="Arial"/>
                <w:b/>
                <w:bCs/>
              </w:rPr>
              <w:t xml:space="preserve"> </w:t>
            </w:r>
            <w:r w:rsidRPr="00E50E8F">
              <w:rPr>
                <w:rFonts w:ascii="Arial Narrow" w:hAnsi="Arial Narrow" w:cs="Arial"/>
                <w:b/>
                <w:bCs/>
                <w:sz w:val="20"/>
              </w:rPr>
              <w:t>-</w:t>
            </w:r>
            <w:r w:rsidR="007562F6" w:rsidRPr="00E50E8F">
              <w:rPr>
                <w:rFonts w:ascii="Arial Narrow" w:hAnsi="Arial Narrow" w:cs="Arial"/>
                <w:sz w:val="20"/>
              </w:rPr>
              <w:t xml:space="preserve"> wyrób cukierniczy; głównym </w:t>
            </w:r>
            <w:r w:rsidRPr="00E50E8F">
              <w:rPr>
                <w:rFonts w:ascii="Arial Narrow" w:hAnsi="Arial Narrow" w:cs="Arial"/>
                <w:sz w:val="20"/>
              </w:rPr>
              <w:t>składnik</w:t>
            </w:r>
            <w:r w:rsidR="007562F6" w:rsidRPr="00E50E8F">
              <w:rPr>
                <w:rFonts w:ascii="Arial Narrow" w:hAnsi="Arial Narrow" w:cs="Arial"/>
                <w:sz w:val="20"/>
              </w:rPr>
              <w:t xml:space="preserve">: </w:t>
            </w:r>
            <w:r w:rsidRPr="00E50E8F">
              <w:rPr>
                <w:rFonts w:ascii="Arial Narrow" w:hAnsi="Arial Narrow" w:cs="Arial"/>
                <w:sz w:val="20"/>
              </w:rPr>
              <w:t xml:space="preserve">masa serowa z </w:t>
            </w:r>
            <w:r w:rsidR="002A0660" w:rsidRPr="00E50E8F">
              <w:rPr>
                <w:rFonts w:ascii="Arial Narrow" w:hAnsi="Arial Narrow" w:cs="Arial"/>
                <w:sz w:val="20"/>
              </w:rPr>
              <w:t>twarogu</w:t>
            </w:r>
            <w:r w:rsidRPr="00E50E8F">
              <w:rPr>
                <w:rFonts w:ascii="Arial Narrow" w:hAnsi="Arial Narrow" w:cs="Arial"/>
                <w:sz w:val="20"/>
              </w:rPr>
              <w:t xml:space="preserve"> mielonego lub sera homogenizowanego, z </w:t>
            </w:r>
            <w:r w:rsidR="002A0660" w:rsidRPr="00E50E8F">
              <w:rPr>
                <w:rFonts w:ascii="Arial Narrow" w:hAnsi="Arial Narrow" w:cs="Arial"/>
                <w:sz w:val="20"/>
              </w:rPr>
              <w:t>dodatkiem</w:t>
            </w:r>
            <w:r w:rsidRPr="00E50E8F">
              <w:rPr>
                <w:rFonts w:ascii="Arial Narrow" w:hAnsi="Arial Narrow" w:cs="Arial"/>
                <w:sz w:val="20"/>
              </w:rPr>
              <w:t xml:space="preserve"> ubitej śmietany, z cukrem i żelatyną; wykończony estetycznie owocami i galaretką. Spód </w:t>
            </w:r>
            <w:r w:rsidR="007562F6" w:rsidRPr="00E50E8F">
              <w:rPr>
                <w:rFonts w:ascii="Arial Narrow" w:hAnsi="Arial Narrow" w:cs="Arial"/>
                <w:sz w:val="20"/>
              </w:rPr>
              <w:t>warstwa</w:t>
            </w:r>
            <w:r w:rsidRPr="00E50E8F">
              <w:rPr>
                <w:rFonts w:ascii="Arial Narrow" w:hAnsi="Arial Narrow" w:cs="Arial"/>
                <w:sz w:val="20"/>
              </w:rPr>
              <w:t xml:space="preserve"> cienkiego ciasta. Całość schłodzona, konsystencja stała, </w:t>
            </w:r>
            <w:r w:rsidR="002A0660" w:rsidRPr="00E50E8F">
              <w:rPr>
                <w:rFonts w:ascii="Arial Narrow" w:hAnsi="Arial Narrow" w:cs="Arial"/>
                <w:sz w:val="20"/>
              </w:rPr>
              <w:t>miękka</w:t>
            </w:r>
            <w:r w:rsidRPr="00E50E8F">
              <w:rPr>
                <w:rFonts w:ascii="Arial Narrow" w:hAnsi="Arial Narrow" w:cs="Arial"/>
                <w:sz w:val="20"/>
              </w:rPr>
              <w:t>, sprężysta, wyrób gotowy o dobrej krajalności, kształt nadany formą. Smak i zapach charakterystyczne dla użytych surowców, niedopuszczalne zapachy i posmak obce, inne lub świadczące o zepsuciu. Warstwy rozłożone równomiernie na całej powierzchni produktu.  Niedopuszczalne wyroby zgniecione, zabrudzone, ze śladami pleśni, zakalec, grudki surowców. Opakowanie transportowe – pudło kartonowe zabezpieczające wyrób przed zepsuciem.</w:t>
            </w:r>
            <w:r w:rsidR="00850FD7">
              <w:rPr>
                <w:rFonts w:ascii="Arial Narrow" w:hAnsi="Arial Narrow" w:cs="Arial"/>
                <w:sz w:val="20"/>
              </w:rPr>
              <w:t xml:space="preserve"> </w:t>
            </w:r>
            <w:r w:rsidRPr="00E50E8F">
              <w:rPr>
                <w:rFonts w:ascii="Arial Narrow" w:hAnsi="Arial Narrow" w:cs="Arial"/>
                <w:sz w:val="20"/>
              </w:rPr>
              <w:t>Nie dopuszcza się pudeł zapleśniałych, z załamaniami, zagięciami i innymi uszkodzeniami mechanicznymi.</w:t>
            </w:r>
            <w:r w:rsidR="00850FD7">
              <w:rPr>
                <w:rFonts w:ascii="Arial Narrow" w:hAnsi="Arial Narrow" w:cs="Arial"/>
                <w:sz w:val="20"/>
              </w:rPr>
              <w:t xml:space="preserve"> </w:t>
            </w:r>
            <w:r w:rsidR="00B30BAD" w:rsidRPr="00E50E8F">
              <w:rPr>
                <w:rFonts w:ascii="Arial Narrow" w:hAnsi="Arial Narrow" w:cs="Arial"/>
                <w:sz w:val="20"/>
              </w:rPr>
              <w:t xml:space="preserve">Okres </w:t>
            </w:r>
            <w:r w:rsidR="00E92873" w:rsidRPr="00E50E8F">
              <w:rPr>
                <w:rFonts w:ascii="Arial Narrow" w:hAnsi="Arial Narrow" w:cs="Arial"/>
                <w:sz w:val="20"/>
              </w:rPr>
              <w:t>przydatności do spożycia deklarowany przez producenta powinien wynosić nie mniej niż 2 dni od daty dostawy do magazynu odbiorcy wojskowego; opakowania stanowią kosze płytkie lub kartony wykonane z materiałów opakowaniowych przeznaczonych do kontaktu z żywnością; produkty należy układać jednowarstwowo; opakowania powinny zabezpieczać produkt przed zniszczeniem i zanieczyszczeniem, powinny być czyste, suche, bez obcych zapachów i uszkodzeń mechanicznych; do każdego opakowania powinna być dołączona etykieta zawierająca następujące dane:</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produktu,</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termin przydatności do spożycia,</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masę netto,</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warunki przechowywania,</w:t>
            </w:r>
          </w:p>
          <w:p w:rsidR="00E92873" w:rsidRPr="00E50E8F" w:rsidRDefault="00E92873" w:rsidP="00836119">
            <w:pPr>
              <w:numPr>
                <w:ilvl w:val="0"/>
                <w:numId w:val="4"/>
              </w:numPr>
              <w:spacing w:after="0" w:line="240" w:lineRule="auto"/>
              <w:rPr>
                <w:rFonts w:ascii="Arial Narrow" w:hAnsi="Arial Narrow" w:cs="Arial"/>
                <w:sz w:val="20"/>
              </w:rPr>
            </w:pPr>
            <w:r w:rsidRPr="00E50E8F">
              <w:rPr>
                <w:rFonts w:ascii="Arial Narrow" w:hAnsi="Arial Narrow" w:cs="Arial"/>
                <w:sz w:val="20"/>
              </w:rPr>
              <w:t>oznaczenie partii produkcyjnej</w:t>
            </w:r>
          </w:p>
          <w:p w:rsidR="00E92873" w:rsidRPr="00E50E8F" w:rsidRDefault="00E92873" w:rsidP="00E92873">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bl>
    <w:p w:rsidR="006D686B" w:rsidRPr="00E50E8F" w:rsidRDefault="006D686B">
      <w:pPr>
        <w:rPr>
          <w:rFonts w:ascii="Arial Narrow" w:hAnsi="Arial Narrow"/>
        </w:rPr>
      </w:pPr>
    </w:p>
    <w:tbl>
      <w:tblPr>
        <w:tblW w:w="1601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15573"/>
      </w:tblGrid>
      <w:tr w:rsidR="000A61C2" w:rsidRPr="00E50E8F" w:rsidTr="00353A0E">
        <w:trPr>
          <w:trHeight w:val="397"/>
        </w:trPr>
        <w:tc>
          <w:tcPr>
            <w:tcW w:w="16019" w:type="dxa"/>
            <w:gridSpan w:val="2"/>
            <w:shd w:val="clear" w:color="auto" w:fill="auto"/>
            <w:vAlign w:val="center"/>
            <w:hideMark/>
          </w:tcPr>
          <w:p w:rsidR="006D686B" w:rsidRPr="00E50E8F" w:rsidRDefault="006D686B" w:rsidP="001A3F51">
            <w:pPr>
              <w:spacing w:after="0" w:line="240" w:lineRule="auto"/>
              <w:jc w:val="center"/>
              <w:rPr>
                <w:rFonts w:ascii="Arial Narrow" w:eastAsia="Times New Roman" w:hAnsi="Arial Narrow" w:cs="Arial"/>
                <w:b/>
                <w:bCs/>
                <w:sz w:val="28"/>
                <w:szCs w:val="28"/>
                <w:lang w:eastAsia="pl-PL"/>
              </w:rPr>
            </w:pPr>
            <w:r w:rsidRPr="00E50E8F">
              <w:rPr>
                <w:rFonts w:ascii="Arial Narrow" w:eastAsia="Times New Roman" w:hAnsi="Arial Narrow" w:cs="Arial"/>
                <w:b/>
                <w:bCs/>
                <w:sz w:val="24"/>
                <w:szCs w:val="28"/>
                <w:lang w:eastAsia="pl-PL"/>
              </w:rPr>
              <w:t>CZĘŚĆ III</w:t>
            </w:r>
            <w:r w:rsidRPr="00E50E8F">
              <w:rPr>
                <w:rFonts w:ascii="Arial Narrow" w:eastAsia="Times New Roman" w:hAnsi="Arial Narrow" w:cs="Arial"/>
                <w:b/>
                <w:bCs/>
                <w:sz w:val="24"/>
                <w:szCs w:val="28"/>
                <w:lang w:eastAsia="pl-PL"/>
              </w:rPr>
              <w:br/>
              <w:t>ARTYKUŁY OGÓLNOSPOŻYWCZE</w:t>
            </w:r>
          </w:p>
        </w:tc>
      </w:tr>
      <w:tr w:rsidR="000A61C2"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hideMark/>
          </w:tcPr>
          <w:p w:rsidR="006D686B" w:rsidRPr="00E50E8F" w:rsidRDefault="00873067" w:rsidP="00873067">
            <w:pPr>
              <w:spacing w:after="0" w:line="240" w:lineRule="auto"/>
              <w:rPr>
                <w:rFonts w:ascii="Arial Narrow" w:hAnsi="Arial Narrow" w:cs="Arial"/>
                <w:bCs/>
              </w:rPr>
            </w:pPr>
            <w:r w:rsidRPr="00E50E8F">
              <w:rPr>
                <w:rFonts w:ascii="Arial Narrow" w:hAnsi="Arial Narrow" w:cs="Arial"/>
                <w:bCs/>
              </w:rPr>
              <w:t xml:space="preserve">Ananas w syropie </w:t>
            </w:r>
            <w:r w:rsidR="006D686B" w:rsidRPr="00E50E8F">
              <w:rPr>
                <w:rFonts w:ascii="Arial Narrow" w:hAnsi="Arial Narrow" w:cs="Arial"/>
                <w:bCs/>
              </w:rPr>
              <w:t xml:space="preserve">- </w:t>
            </w:r>
            <w:r w:rsidR="000A4573" w:rsidRPr="00E50E8F">
              <w:rPr>
                <w:rFonts w:ascii="Arial Narrow" w:hAnsi="Arial Narrow" w:cs="Arial"/>
                <w:bCs/>
              </w:rPr>
              <w:t>OPZ IWspSZ</w:t>
            </w:r>
            <w:r w:rsidRPr="00E50E8F">
              <w:rPr>
                <w:rFonts w:ascii="Arial Narrow" w:hAnsi="Arial Narrow" w:cs="Arial"/>
                <w:bCs/>
              </w:rPr>
              <w:t xml:space="preserve">   ZAŁĄCZNIK 26</w:t>
            </w:r>
          </w:p>
        </w:tc>
      </w:tr>
      <w:tr w:rsidR="000A61C2"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color w:val="FF0000"/>
                <w:sz w:val="20"/>
                <w:lang w:eastAsia="pl-PL"/>
              </w:rPr>
            </w:pPr>
          </w:p>
        </w:tc>
        <w:tc>
          <w:tcPr>
            <w:tcW w:w="15573" w:type="dxa"/>
            <w:shd w:val="clear" w:color="000000" w:fill="FFFFFF"/>
            <w:vAlign w:val="center"/>
          </w:tcPr>
          <w:p w:rsidR="006D686B" w:rsidRPr="00E50E8F" w:rsidRDefault="006D686B" w:rsidP="00B315BC">
            <w:pPr>
              <w:spacing w:after="0" w:line="240" w:lineRule="auto"/>
              <w:jc w:val="both"/>
              <w:rPr>
                <w:rFonts w:ascii="Arial Narrow" w:hAnsi="Arial Narrow" w:cs="Arial"/>
                <w:b/>
                <w:bCs/>
                <w:sz w:val="20"/>
              </w:rPr>
            </w:pPr>
            <w:r w:rsidRPr="00E50E8F">
              <w:rPr>
                <w:rFonts w:ascii="Arial Narrow" w:hAnsi="Arial Narrow" w:cs="Arial"/>
                <w:bCs/>
              </w:rPr>
              <w:t xml:space="preserve">Barszcz biały typu Winiary, Knorr </w:t>
            </w:r>
            <w:r w:rsidR="0089091C" w:rsidRPr="00E50E8F">
              <w:rPr>
                <w:rFonts w:ascii="Arial Narrow" w:hAnsi="Arial Narrow" w:cs="Arial"/>
                <w:bCs/>
              </w:rPr>
              <w:t xml:space="preserve"> lub równoważny</w:t>
            </w:r>
            <w:r w:rsidR="0089091C" w:rsidRPr="00E50E8F">
              <w:rPr>
                <w:rFonts w:ascii="Arial Narrow" w:hAnsi="Arial Narrow" w:cs="Arial"/>
                <w:b/>
                <w:bCs/>
              </w:rPr>
              <w:t xml:space="preserve"> </w:t>
            </w:r>
            <w:r w:rsidRPr="00E50E8F">
              <w:rPr>
                <w:rFonts w:ascii="Arial Narrow" w:hAnsi="Arial Narrow" w:cs="Arial"/>
                <w:sz w:val="20"/>
              </w:rPr>
              <w:t xml:space="preserve">- produkt spożywczy otrzymywany z odwodnionych, zagęszczonych lub przetworzonych surowców roślinnych, zwierzęcych lub ich mieszanin, </w:t>
            </w:r>
            <w:r w:rsidR="00B315BC" w:rsidRPr="00E50E8F">
              <w:rPr>
                <w:rFonts w:ascii="Arial Narrow" w:hAnsi="Arial Narrow" w:cs="Arial"/>
                <w:sz w:val="20"/>
              </w:rPr>
              <w:t>z</w:t>
            </w:r>
            <w:r w:rsidRPr="00E50E8F">
              <w:rPr>
                <w:rFonts w:ascii="Arial Narrow" w:hAnsi="Arial Narrow" w:cs="Arial"/>
                <w:sz w:val="20"/>
              </w:rPr>
              <w:t xml:space="preserve"> dodatkiem naturalnych przypraw roślinnych</w:t>
            </w:r>
            <w:r w:rsidR="00B315BC" w:rsidRPr="00E50E8F">
              <w:rPr>
                <w:rFonts w:ascii="Arial Narrow" w:hAnsi="Arial Narrow" w:cs="Arial"/>
                <w:sz w:val="20"/>
              </w:rPr>
              <w:t xml:space="preserve"> oraz </w:t>
            </w:r>
            <w:r w:rsidRPr="00E50E8F">
              <w:rPr>
                <w:rFonts w:ascii="Arial Narrow" w:hAnsi="Arial Narrow" w:cs="Arial"/>
                <w:sz w:val="20"/>
              </w:rPr>
              <w:t>spożywczych dodatków smakowo – zapachowych, substancji wzmacniających smak i zapach, substancji poprawiających strukturę produktu, naturalnych lub identycznych z naturalnymi barwników organicznych oraz innych substancji dopuszczonych do stosowania, który po zalaniu wrzątkiem i zamieszaniu stanowi zupę – i danie obiadowe gotowe; produkt sypki, z widocznymi kawałkami dodatków deklarowanych w nazwie, dopuszczalne nietrwałe zbrylenia wynikające z wsadu surowcowego, rozprowadzające się w czasie przyrządzania; zapach właściwy dla surowców użytych w czasie produkcji, niedopuszczalne zapachy obce; mąka pszenna 37%, mleko odtłuszczone w proszku, sól, skrobia, tłuszcz roślinny, przyprawy: kwasek cytrynowy, czosnek, majeranek, liść laurowy, aromat, cebula mielona suszona; wygląd po przyrządzeniu: konsystencja typowa dla zupy deklarowanej w nazwie, zbliżona do zup przygotowanych z produktów świeżych, z widocznymi kawałkami dodatków deklarowanych w nazwie, niedopuszczalne zbrylenia; zapach po przyrządzeniu: charakterystyczny dla zupy deklarowanej w nazwie, niedopuszczalne zapachy obce; smak po przyrządzeniu: charakterystyczny dla smaku zupy przygotowanej ze świeżych surowców deklarowanych w nazwie, niedopuszczalny posmak hydrolizatu i posmaki obce oraz smak zbyt słony; barwa po przyrządzeniu: właściwa dla zupy deklarowanej w nazwie; okres przydatności do spożycia deklarowany przez producenta powinien wynosić nie mniej niż 3 miesiące od daty dostawy do magazynu odbiorcy wojskowego; opakowanie jednostkowe – torba laminowana spawana (materiał opakowaniowy dopuszczony do kontaktu z żywnością) o masie do 1kg; opakowania jednostkowe powinny zabezpieczać produkt przed zniszczeniem i zanieczyszczeniem, powinny być czyste, bez obcych zapachów i uszkodzeń mechanicznych.</w:t>
            </w:r>
          </w:p>
        </w:tc>
      </w:tr>
      <w:tr w:rsidR="000A61C2"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color w:val="FF0000"/>
                <w:lang w:eastAsia="pl-PL"/>
              </w:rPr>
            </w:pPr>
          </w:p>
        </w:tc>
        <w:tc>
          <w:tcPr>
            <w:tcW w:w="15573" w:type="dxa"/>
            <w:shd w:val="clear" w:color="000000" w:fill="FFFFFF"/>
            <w:vAlign w:val="center"/>
          </w:tcPr>
          <w:p w:rsidR="006D686B" w:rsidRPr="00E50E8F" w:rsidRDefault="006D686B" w:rsidP="0008350B">
            <w:pPr>
              <w:spacing w:after="0" w:line="240" w:lineRule="auto"/>
              <w:rPr>
                <w:rFonts w:ascii="Arial Narrow" w:hAnsi="Arial Narrow" w:cs="Arial"/>
                <w:bCs/>
              </w:rPr>
            </w:pPr>
            <w:r w:rsidRPr="00E50E8F">
              <w:rPr>
                <w:rFonts w:ascii="Arial Narrow" w:hAnsi="Arial Narrow" w:cs="Arial"/>
                <w:bCs/>
              </w:rPr>
              <w:t xml:space="preserve">Barszcz czerwony instant - </w:t>
            </w:r>
            <w:r w:rsidR="00873067" w:rsidRPr="00E50E8F">
              <w:rPr>
                <w:rFonts w:ascii="Arial Narrow" w:hAnsi="Arial Narrow" w:cs="Arial"/>
                <w:bCs/>
              </w:rPr>
              <w:t>OPZ IWspSZ   ZAŁĄCZNIK 27</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ED4D6A">
            <w:pPr>
              <w:spacing w:after="0" w:line="240" w:lineRule="auto"/>
              <w:jc w:val="both"/>
              <w:rPr>
                <w:rFonts w:ascii="Arial Narrow" w:hAnsi="Arial Narrow" w:cs="Arial"/>
                <w:sz w:val="20"/>
              </w:rPr>
            </w:pPr>
            <w:r w:rsidRPr="00E50E8F">
              <w:rPr>
                <w:rFonts w:ascii="Arial Narrow" w:hAnsi="Arial Narrow" w:cs="Arial"/>
              </w:rPr>
              <w:t>Baton</w:t>
            </w:r>
            <w:r w:rsidRPr="00E50E8F">
              <w:rPr>
                <w:rFonts w:ascii="Arial Narrow" w:hAnsi="Arial Narrow" w:cs="Arial"/>
                <w:sz w:val="20"/>
              </w:rPr>
              <w:t xml:space="preserve"> </w:t>
            </w:r>
            <w:r w:rsidRPr="00E50E8F">
              <w:rPr>
                <w:rFonts w:ascii="Arial Narrow" w:hAnsi="Arial Narrow" w:cs="Arial"/>
              </w:rPr>
              <w:t>czekoladowy</w:t>
            </w:r>
            <w:r w:rsidRPr="00E50E8F">
              <w:rPr>
                <w:rFonts w:ascii="Arial Narrow" w:hAnsi="Arial Narrow" w:cs="Arial"/>
                <w:sz w:val="20"/>
              </w:rPr>
              <w:t xml:space="preserve"> - </w:t>
            </w:r>
            <w:r w:rsidR="002F5D6C" w:rsidRPr="00E50E8F">
              <w:rPr>
                <w:rFonts w:ascii="Arial Narrow" w:hAnsi="Arial Narrow" w:cs="Arial"/>
                <w:sz w:val="20"/>
              </w:rPr>
              <w:t xml:space="preserve">wyrób, którego rdzeń stanowi nadzienie nugatowe lub karmel </w:t>
            </w:r>
            <w:r w:rsidR="00ED4D6A" w:rsidRPr="00E50E8F">
              <w:rPr>
                <w:rFonts w:ascii="Arial Narrow" w:hAnsi="Arial Narrow" w:cs="Arial"/>
                <w:sz w:val="20"/>
              </w:rPr>
              <w:t>z zawartością dodatków: o</w:t>
            </w:r>
            <w:r w:rsidR="002F5D6C" w:rsidRPr="00E50E8F">
              <w:rPr>
                <w:rFonts w:ascii="Arial Narrow" w:hAnsi="Arial Narrow" w:cs="Arial"/>
                <w:sz w:val="20"/>
              </w:rPr>
              <w:t>rzechy ziemne lub płatki ryżowe, warstw</w:t>
            </w:r>
            <w:r w:rsidR="00ED4D6A" w:rsidRPr="00E50E8F">
              <w:rPr>
                <w:rFonts w:ascii="Arial Narrow" w:hAnsi="Arial Narrow" w:cs="Arial"/>
                <w:sz w:val="20"/>
              </w:rPr>
              <w:t>a</w:t>
            </w:r>
            <w:r w:rsidR="002F5D6C" w:rsidRPr="00E50E8F">
              <w:rPr>
                <w:rFonts w:ascii="Arial Narrow" w:hAnsi="Arial Narrow" w:cs="Arial"/>
                <w:sz w:val="20"/>
              </w:rPr>
              <w:t xml:space="preserve"> zewnętrzn</w:t>
            </w:r>
            <w:r w:rsidR="00ED4D6A" w:rsidRPr="00E50E8F">
              <w:rPr>
                <w:rFonts w:ascii="Arial Narrow" w:hAnsi="Arial Narrow" w:cs="Arial"/>
                <w:sz w:val="20"/>
              </w:rPr>
              <w:t>a</w:t>
            </w:r>
            <w:r w:rsidR="002F5D6C" w:rsidRPr="00E50E8F">
              <w:rPr>
                <w:rFonts w:ascii="Arial Narrow" w:hAnsi="Arial Narrow" w:cs="Arial"/>
                <w:sz w:val="20"/>
              </w:rPr>
              <w:t xml:space="preserve"> czekolada mleczna; opakowanie powinno dokładnie pokrywać wyrób; dopuszcza się do 2, 5 % ilościowo wyrobów o częściowo odwiniętym lub nieznacznie uszkodzonym opakowaniu w stopniu nie wpływającym na zmiany jakościowe i stan higieniczny produktu; kształt różnorodny, prawidłowy dla danego sortymentu; dopuszcza się do 2,5 % ilościowo wyrobów zdeformowanych; powierzchnia pokrywy z połyskiem, bez plam, zasiwień, zadrapań lub pęknięć, w przypadku wyrobów w kuwerturze mlecznej dopuszcza się powierzchnie lekko matową, pokrycie rdzenia całkowite lub częściowe w zależności od rodzaju wyrobu; powierzchnia dolna matowa, dopuszcza się do 2,5 % ilościowo wyrobów o nieznacznie uszkodzonej powierzchni lub niecałkowicie pokrytym spodzie; barwa powierzchni pokrywy z kuwertury mlecznej jasnobrązowa, barwa rdzenia charakterysty</w:t>
            </w:r>
            <w:r w:rsidR="00ED4D6A" w:rsidRPr="00E50E8F">
              <w:rPr>
                <w:rFonts w:ascii="Arial Narrow" w:hAnsi="Arial Narrow" w:cs="Arial"/>
                <w:sz w:val="20"/>
              </w:rPr>
              <w:t>czna dla danego rodzaju rdzenia</w:t>
            </w:r>
            <w:r w:rsidR="002F5D6C" w:rsidRPr="00E50E8F">
              <w:rPr>
                <w:rFonts w:ascii="Arial Narrow" w:hAnsi="Arial Narrow" w:cs="Arial"/>
                <w:sz w:val="20"/>
              </w:rPr>
              <w:t>; konsystencja pokrywy jednolita twarda; konsystencja rdzenia charakterystyczna dla danego rdzenia; smakowitość właściwa dla użytej masy czekoladowej i rdzenia, bez smaku i zapachu obcego; zawartość kuwertury, %, nie mniej niż 15; zawartość popiołu nierozpuszczalnego w roztworze kwasu chlorowodorowego o stężeniu 4 mol/l, %, nie więcej niż 0,1; masa netto powinna być zgodna z deklaracją producenta; okres przydatności do spożycia deklarowany przez producenta powinien wynosić nie mniej niż 3 miesiące od daty dostawy do magazynu odbiorcy wojskowego; opakowanie jednostkowe – opakowania dopuszczone do kontaktu z żywnością o masie od 40 do 60g; opakowania jednostkowe powinny zabezpieczać produkt przed zniszczeniem i zanieczyszczeniem, powinny być czyste, bez obcych zapachów i uszkodzeń mechanicznych; opakowanie zbiorcze – pudło kartonowe o masie od 1 do 5kg; nie dopuszcza się pudeł zapleśniałych, z załamaniami, zagięciami i innymi uszkodzeniami mechanicznymi.</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2F5D6C">
            <w:pPr>
              <w:spacing w:after="0" w:line="240" w:lineRule="auto"/>
              <w:rPr>
                <w:rFonts w:ascii="Arial Narrow" w:hAnsi="Arial Narrow" w:cs="Arial"/>
                <w:b/>
                <w:bCs/>
              </w:rPr>
            </w:pPr>
            <w:r w:rsidRPr="00E50E8F">
              <w:rPr>
                <w:rFonts w:ascii="Arial Narrow" w:hAnsi="Arial Narrow" w:cs="Arial"/>
                <w:bCs/>
              </w:rPr>
              <w:t>Baton musli o smaku owocowym</w:t>
            </w:r>
            <w:r w:rsidRPr="00E50E8F">
              <w:rPr>
                <w:rFonts w:ascii="Arial Narrow" w:hAnsi="Arial Narrow" w:cs="Arial"/>
              </w:rPr>
              <w:t xml:space="preserve"> 20-30g </w:t>
            </w:r>
            <w:r w:rsidRPr="00E50E8F">
              <w:rPr>
                <w:rFonts w:ascii="Arial Narrow" w:hAnsi="Arial Narrow" w:cs="Arial"/>
                <w:sz w:val="20"/>
              </w:rPr>
              <w:t>- produkt o stałej konsystencji otrzymany z kompozycji suszonych owoców i ziaren zbożowych, całych lub zgniecionych, lub preparowanych z dodatkiem substancji smakowych, deklarowanych na etykiecie opakowania jednostkowego, z dodatkiem owoców</w:t>
            </w:r>
            <w:r w:rsidR="002F5D6C" w:rsidRPr="00E50E8F">
              <w:rPr>
                <w:rFonts w:ascii="Arial Narrow" w:hAnsi="Arial Narrow" w:cs="Arial"/>
                <w:sz w:val="20"/>
              </w:rPr>
              <w:t>,</w:t>
            </w:r>
            <w:r w:rsidRPr="00E50E8F">
              <w:rPr>
                <w:rFonts w:ascii="Arial Narrow" w:hAnsi="Arial Narrow" w:cs="Arial"/>
                <w:sz w:val="20"/>
              </w:rPr>
              <w:t xml:space="preserve"> kształt prostokątny, dopuszcza się lekkie wykruszenia krawędzi batonu w waflu lub opłatku, w batonie bez wafla lub </w:t>
            </w:r>
            <w:r w:rsidRPr="00E50E8F">
              <w:rPr>
                <w:rFonts w:ascii="Arial Narrow" w:hAnsi="Arial Narrow" w:cs="Arial"/>
                <w:sz w:val="20"/>
              </w:rPr>
              <w:lastRenderedPageBreak/>
              <w:t>opłatka widoczne składniki owocowo-zbożowe deklarowane w nazwie, powierzchnia sucha, charakterystyczna dla tego typu wyrobu, niedopuszczalne zawilgocenia powierzchni; barwa charakterystyczna dla surowców wymienionych w nazwie; przełom niejednolity, charakteryzujący użyte składniki; konsystencja stała, charakterystyczna dla użytych surowców, krucha, nie dopuszcza się zbyt miękkiej lub zbyt twardej; smak i zapach charakterystyczne dla użytych surowców i dodatków, bez posmaków i obcych zapachów; okres przydatności do spożycia deklarowany przez producenta powinien wynosić nie mniej niż 6 miesięcy od daty dostawy do magazynu odbiorcy wojskowego; opakowanie jednostkowe – torebki z folii propylenowej metalizowanej zamknięte zgrzewem; opakowania jednostkowe powinny zabezpieczać produkt przed uszkodzeniem i zanieczyszczeniem, powinny być czyste, bez obcych zapachów i uszkodzeń mechanicznych.</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1A3F51">
            <w:pPr>
              <w:spacing w:after="0" w:line="240" w:lineRule="auto"/>
              <w:rPr>
                <w:rFonts w:ascii="Arial Narrow" w:hAnsi="Arial Narrow" w:cs="Arial"/>
                <w:bCs/>
              </w:rPr>
            </w:pPr>
            <w:r w:rsidRPr="00E50E8F">
              <w:rPr>
                <w:rFonts w:ascii="Arial Narrow" w:hAnsi="Arial Narrow" w:cs="Arial"/>
                <w:bCs/>
              </w:rPr>
              <w:t>Bazylia</w:t>
            </w:r>
            <w:r w:rsidRPr="00E50E8F">
              <w:rPr>
                <w:rFonts w:ascii="Arial Narrow" w:hAnsi="Arial Narrow" w:cs="Arial"/>
              </w:rPr>
              <w:t xml:space="preserve"> - </w:t>
            </w:r>
            <w:r w:rsidR="00873067" w:rsidRPr="00E50E8F">
              <w:rPr>
                <w:rFonts w:ascii="Arial Narrow" w:hAnsi="Arial Narrow" w:cs="Arial"/>
              </w:rPr>
              <w:t xml:space="preserve">OPZ IWspSZ  </w:t>
            </w:r>
            <w:r w:rsidR="00873067" w:rsidRPr="00E50E8F">
              <w:rPr>
                <w:rFonts w:ascii="Arial Narrow" w:hAnsi="Arial Narrow" w:cs="Arial"/>
                <w:bCs/>
              </w:rPr>
              <w:t>ZAŁĄCZNIK 28</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1A3F51">
            <w:pPr>
              <w:spacing w:after="0" w:line="240" w:lineRule="auto"/>
              <w:rPr>
                <w:rFonts w:ascii="Arial Narrow" w:hAnsi="Arial Narrow" w:cs="Arial"/>
                <w:bCs/>
              </w:rPr>
            </w:pPr>
            <w:r w:rsidRPr="00E50E8F">
              <w:rPr>
                <w:rFonts w:ascii="Arial Narrow" w:hAnsi="Arial Narrow" w:cs="Arial"/>
                <w:bCs/>
              </w:rPr>
              <w:t>Biszkopty</w:t>
            </w:r>
            <w:r w:rsidRPr="00E50E8F">
              <w:rPr>
                <w:rFonts w:ascii="Arial Narrow" w:hAnsi="Arial Narrow" w:cs="Arial"/>
              </w:rPr>
              <w:t xml:space="preserve"> - </w:t>
            </w:r>
            <w:r w:rsidR="00873067" w:rsidRPr="00E50E8F">
              <w:rPr>
                <w:rFonts w:ascii="Arial Narrow" w:hAnsi="Arial Narrow" w:cs="Arial"/>
              </w:rPr>
              <w:t xml:space="preserve">OPZ IWspSZ  </w:t>
            </w:r>
            <w:r w:rsidR="00873067" w:rsidRPr="00E50E8F">
              <w:rPr>
                <w:rFonts w:ascii="Arial Narrow" w:hAnsi="Arial Narrow" w:cs="Arial"/>
                <w:bCs/>
              </w:rPr>
              <w:t>ZAŁĄCZNIK 29</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873067">
            <w:pPr>
              <w:spacing w:after="0" w:line="240" w:lineRule="auto"/>
              <w:rPr>
                <w:rFonts w:ascii="Arial Narrow" w:hAnsi="Arial Narrow" w:cs="Arial"/>
                <w:bCs/>
              </w:rPr>
            </w:pPr>
            <w:r w:rsidRPr="00E50E8F">
              <w:rPr>
                <w:rFonts w:ascii="Arial Narrow" w:hAnsi="Arial Narrow" w:cs="Arial"/>
                <w:bCs/>
              </w:rPr>
              <w:t xml:space="preserve">Brzoskwinie </w:t>
            </w:r>
            <w:r w:rsidR="00BC657B" w:rsidRPr="00E50E8F">
              <w:rPr>
                <w:rFonts w:ascii="Arial Narrow" w:hAnsi="Arial Narrow" w:cs="Arial"/>
                <w:bCs/>
              </w:rPr>
              <w:t>w syropie</w:t>
            </w:r>
            <w:r w:rsidR="002B2872" w:rsidRPr="00E50E8F">
              <w:rPr>
                <w:rFonts w:ascii="Arial Narrow" w:hAnsi="Arial Narrow" w:cs="Arial"/>
                <w:bCs/>
              </w:rPr>
              <w:t xml:space="preserve"> </w:t>
            </w:r>
            <w:r w:rsidRPr="00E50E8F">
              <w:rPr>
                <w:rFonts w:ascii="Arial Narrow" w:hAnsi="Arial Narrow" w:cs="Arial"/>
              </w:rPr>
              <w:t xml:space="preserve"> - </w:t>
            </w:r>
            <w:r w:rsidR="00873067" w:rsidRPr="00E50E8F">
              <w:rPr>
                <w:rFonts w:ascii="Arial Narrow" w:hAnsi="Arial Narrow" w:cs="Arial"/>
              </w:rPr>
              <w:t xml:space="preserve">OPZ IWspSZ  </w:t>
            </w:r>
            <w:r w:rsidR="00873067" w:rsidRPr="00E50E8F">
              <w:rPr>
                <w:rFonts w:ascii="Arial Narrow" w:hAnsi="Arial Narrow" w:cs="Arial"/>
                <w:bCs/>
              </w:rPr>
              <w:t>ZAŁĄCZNIK 30</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F01E21">
            <w:pPr>
              <w:spacing w:after="0" w:line="240" w:lineRule="auto"/>
              <w:rPr>
                <w:rFonts w:ascii="Arial Narrow" w:hAnsi="Arial Narrow" w:cs="Arial"/>
                <w:bCs/>
              </w:rPr>
            </w:pPr>
            <w:r w:rsidRPr="00E50E8F">
              <w:rPr>
                <w:rFonts w:ascii="Arial Narrow" w:hAnsi="Arial Narrow" w:cs="Arial"/>
                <w:bCs/>
              </w:rPr>
              <w:t xml:space="preserve">Budyń </w:t>
            </w:r>
            <w:r w:rsidRPr="00E50E8F">
              <w:rPr>
                <w:rFonts w:ascii="Arial Narrow" w:hAnsi="Arial Narrow" w:cs="Arial"/>
              </w:rPr>
              <w:t xml:space="preserve">- </w:t>
            </w:r>
            <w:r w:rsidR="00873067" w:rsidRPr="00E50E8F">
              <w:rPr>
                <w:rFonts w:ascii="Arial Narrow" w:hAnsi="Arial Narrow" w:cs="Arial"/>
              </w:rPr>
              <w:t xml:space="preserve">OPZ IWspSZ  </w:t>
            </w:r>
            <w:r w:rsidR="00873067" w:rsidRPr="00E50E8F">
              <w:rPr>
                <w:rFonts w:ascii="Arial Narrow" w:hAnsi="Arial Narrow" w:cs="Arial"/>
                <w:bCs/>
              </w:rPr>
              <w:t>ZAŁĄCZNIK 31</w:t>
            </w:r>
          </w:p>
        </w:tc>
      </w:tr>
      <w:tr w:rsidR="00BF4904" w:rsidRPr="00E50E8F" w:rsidTr="00353A0E">
        <w:trPr>
          <w:trHeight w:val="397"/>
        </w:trPr>
        <w:tc>
          <w:tcPr>
            <w:tcW w:w="446" w:type="dxa"/>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shd w:val="clear" w:color="000000" w:fill="FFFFFF"/>
            <w:vAlign w:val="center"/>
          </w:tcPr>
          <w:p w:rsidR="006D686B" w:rsidRPr="00E50E8F" w:rsidRDefault="006D686B" w:rsidP="001A3F51">
            <w:pPr>
              <w:spacing w:after="0" w:line="240" w:lineRule="auto"/>
              <w:rPr>
                <w:rFonts w:ascii="Arial Narrow" w:hAnsi="Arial Narrow" w:cs="Arial"/>
                <w:bCs/>
              </w:rPr>
            </w:pPr>
            <w:r w:rsidRPr="00E50E8F">
              <w:rPr>
                <w:rFonts w:ascii="Arial Narrow" w:hAnsi="Arial Narrow" w:cs="Arial"/>
                <w:bCs/>
              </w:rPr>
              <w:t>Bulion drobiowy</w:t>
            </w:r>
            <w:r w:rsidRPr="00E50E8F">
              <w:rPr>
                <w:rFonts w:ascii="Arial Narrow" w:hAnsi="Arial Narrow" w:cs="Arial"/>
              </w:rPr>
              <w:t xml:space="preserve"> - </w:t>
            </w:r>
            <w:r w:rsidR="00873067" w:rsidRPr="00E50E8F">
              <w:rPr>
                <w:rFonts w:ascii="Arial Narrow" w:hAnsi="Arial Narrow" w:cs="Arial"/>
              </w:rPr>
              <w:t xml:space="preserve">OPZ IWspSZ  </w:t>
            </w:r>
            <w:r w:rsidR="00873067" w:rsidRPr="00E50E8F">
              <w:rPr>
                <w:rFonts w:ascii="Arial Narrow" w:hAnsi="Arial Narrow" w:cs="Arial"/>
                <w:bCs/>
              </w:rPr>
              <w:t>ZAŁĄCZNIK 32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D917C0">
            <w:pPr>
              <w:spacing w:after="0" w:line="240" w:lineRule="auto"/>
              <w:rPr>
                <w:rFonts w:ascii="Arial Narrow" w:hAnsi="Arial Narrow" w:cs="Arial"/>
                <w:bCs/>
              </w:rPr>
            </w:pPr>
            <w:r w:rsidRPr="00E50E8F">
              <w:rPr>
                <w:rFonts w:ascii="Arial Narrow" w:hAnsi="Arial Narrow" w:cs="Arial"/>
                <w:bCs/>
              </w:rPr>
              <w:t xml:space="preserve">Buraczki </w:t>
            </w:r>
            <w:r w:rsidR="00D917C0" w:rsidRPr="00E50E8F">
              <w:rPr>
                <w:rFonts w:ascii="Arial Narrow" w:hAnsi="Arial Narrow" w:cs="Arial"/>
                <w:bCs/>
              </w:rPr>
              <w:t>konserwowe</w:t>
            </w:r>
            <w:r w:rsidRPr="00E50E8F">
              <w:rPr>
                <w:rFonts w:ascii="Arial Narrow" w:hAnsi="Arial Narrow" w:cs="Arial"/>
              </w:rPr>
              <w:t xml:space="preserve"> - </w:t>
            </w:r>
            <w:r w:rsidR="00873067" w:rsidRPr="00E50E8F">
              <w:rPr>
                <w:rFonts w:ascii="Arial Narrow" w:hAnsi="Arial Narrow" w:cs="Arial"/>
              </w:rPr>
              <w:t xml:space="preserve">OPZ IWspSZ  </w:t>
            </w:r>
            <w:r w:rsidR="00873067" w:rsidRPr="00E50E8F">
              <w:rPr>
                <w:rFonts w:ascii="Arial Narrow" w:hAnsi="Arial Narrow" w:cs="Arial"/>
                <w:bCs/>
              </w:rPr>
              <w:t>ZAŁĄCZNIK 33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E901F2">
            <w:pPr>
              <w:spacing w:after="0" w:line="240" w:lineRule="auto"/>
              <w:rPr>
                <w:rFonts w:ascii="Arial Narrow" w:hAnsi="Arial Narrow" w:cs="Arial"/>
                <w:bCs/>
                <w:sz w:val="20"/>
                <w:szCs w:val="20"/>
              </w:rPr>
            </w:pPr>
            <w:r w:rsidRPr="00E50E8F">
              <w:rPr>
                <w:rFonts w:ascii="Arial Narrow" w:hAnsi="Arial Narrow" w:cs="Arial"/>
                <w:bCs/>
              </w:rPr>
              <w:t xml:space="preserve">Buraki ćwikłowe - </w:t>
            </w:r>
            <w:r w:rsidR="00E74A02" w:rsidRPr="00E50E8F">
              <w:rPr>
                <w:rFonts w:ascii="Arial Narrow" w:hAnsi="Arial Narrow" w:cs="Arial"/>
                <w:bCs/>
                <w:sz w:val="20"/>
              </w:rPr>
              <w:t xml:space="preserve">gramatura do 900g; </w:t>
            </w:r>
            <w:r w:rsidRPr="00E50E8F">
              <w:rPr>
                <w:rFonts w:ascii="Arial Narrow" w:hAnsi="Arial Narrow" w:cs="Arial"/>
                <w:bCs/>
                <w:sz w:val="20"/>
              </w:rPr>
              <w:t xml:space="preserve">produkt otrzymany z buraków przetartych, z dodatkiem kwasów spożywczych, soli i cukru, pasteryzowany; wygląd: przetarta, gęsta masa; smak i zapach: słodko-kwaśny, charakterystyczny dla buraków ćwikłowych, bez posmaków i zapachów obcych; ekstrakt ogólny oznaczany refraktometrycznie %(m/m), nie mniej niż 10,0; kwasowość ogólna w przeliczeniu na kwas stosowany,%(m/m), nie mniej niż 0,7; chlorek sodu, </w:t>
            </w:r>
            <w:r w:rsidRPr="00E50E8F">
              <w:rPr>
                <w:rFonts w:ascii="Arial Narrow" w:hAnsi="Arial Narrow" w:cs="Arial"/>
                <w:bCs/>
                <w:sz w:val="20"/>
                <w:szCs w:val="20"/>
              </w:rPr>
              <w:t>%(m/m), nie więcej niż 1,0; zanieczyszczenia organiczne pochodzenia roślinnego, %(m/m), nie więcej niż: 0,05; zawartość zanieczyszczeń mineralnych,%(m/m), nie więcej niż 0,03; masa netto powinna być zgodna z deklaracją producenta; okres przydatności do spożycia buraków ćwikłowych marynowanych deklarowany przez producenta powinien wynosić nie mniej niż 6 miesięcy od daty dostawy do magazynu odbiorcy wojskowego; opakowania jednostkowe - słoiki szklane</w:t>
            </w:r>
            <w:r w:rsidR="00E901F2" w:rsidRPr="00E50E8F">
              <w:rPr>
                <w:rFonts w:ascii="Arial Narrow" w:hAnsi="Arial Narrow" w:cs="Arial"/>
                <w:bCs/>
                <w:sz w:val="20"/>
                <w:szCs w:val="20"/>
              </w:rPr>
              <w:t>,</w:t>
            </w:r>
            <w:r w:rsidRPr="00E50E8F">
              <w:rPr>
                <w:rFonts w:ascii="Arial Narrow" w:hAnsi="Arial Narrow" w:cs="Arial"/>
                <w:bCs/>
                <w:sz w:val="20"/>
                <w:szCs w:val="20"/>
              </w:rPr>
              <w:t xml:space="preserve"> opakowania jednostkowe powinny zabezpieczać produkt przed zniszczeniem i zanieczyszczeniem, powinny być czyste, bez obcych zapachów i uszkodzeń mechanicznych; opakowania transportowe- zgrzewy termokurczliwe, kompletowane na europalecie, każda warstwa oddzielana przekładką tekturową; Na opakowaniu jednostkowym należy podać następujące informacje:</w:t>
            </w:r>
            <w:r w:rsidRPr="00E50E8F">
              <w:rPr>
                <w:rFonts w:ascii="Arial Narrow" w:hAnsi="Arial Narrow" w:cs="Arial"/>
                <w:bCs/>
                <w:sz w:val="20"/>
                <w:szCs w:val="20"/>
              </w:rPr>
              <w:br/>
              <w:t>nazwę produktu, klasę , rodzaj,</w:t>
            </w:r>
            <w:r w:rsidRPr="00E50E8F">
              <w:rPr>
                <w:rFonts w:ascii="Arial Narrow" w:hAnsi="Arial Narrow" w:cs="Arial"/>
                <w:bCs/>
                <w:sz w:val="20"/>
                <w:szCs w:val="20"/>
              </w:rPr>
              <w:br/>
              <w:t>termin przydatności do spożycia,</w:t>
            </w:r>
            <w:r w:rsidRPr="00E50E8F">
              <w:rPr>
                <w:rFonts w:ascii="Arial Narrow" w:hAnsi="Arial Narrow" w:cs="Arial"/>
                <w:bCs/>
                <w:sz w:val="20"/>
                <w:szCs w:val="20"/>
              </w:rPr>
              <w:br/>
              <w:t>nazwę dostawcy – producenta, adres,</w:t>
            </w:r>
            <w:r w:rsidRPr="00E50E8F">
              <w:rPr>
                <w:rFonts w:ascii="Arial Narrow" w:hAnsi="Arial Narrow" w:cs="Arial"/>
                <w:bCs/>
                <w:sz w:val="20"/>
                <w:szCs w:val="20"/>
              </w:rPr>
              <w:br/>
              <w:t>warunki przechowywania,</w:t>
            </w:r>
            <w:r w:rsidRPr="00E50E8F">
              <w:rPr>
                <w:rFonts w:ascii="Arial Narrow" w:hAnsi="Arial Narrow" w:cs="Arial"/>
                <w:bCs/>
                <w:sz w:val="20"/>
                <w:szCs w:val="20"/>
              </w:rPr>
              <w:br/>
              <w:t>kraj pochodzenia,</w:t>
            </w:r>
            <w:r w:rsidRPr="00E50E8F">
              <w:rPr>
                <w:rFonts w:ascii="Arial Narrow" w:hAnsi="Arial Narrow" w:cs="Arial"/>
                <w:bCs/>
                <w:sz w:val="20"/>
                <w:szCs w:val="20"/>
              </w:rPr>
              <w:br/>
              <w:t>oznaczenie partii produkcyjnej,</w:t>
            </w:r>
            <w:r w:rsidRPr="00E50E8F">
              <w:rPr>
                <w:rFonts w:ascii="Arial Narrow" w:hAnsi="Arial Narrow" w:cs="Arial"/>
                <w:bCs/>
                <w:sz w:val="20"/>
                <w:szCs w:val="20"/>
              </w:rPr>
              <w:br/>
              <w:t>oraz pozostałe informacje zgodnie z aktualnie obowiązującym prawem.</w:t>
            </w:r>
          </w:p>
          <w:p w:rsidR="00E901F2" w:rsidRPr="00E50E8F" w:rsidRDefault="00E901F2" w:rsidP="00E901F2">
            <w:pPr>
              <w:spacing w:after="0" w:line="240" w:lineRule="auto"/>
              <w:rPr>
                <w:rFonts w:ascii="Arial Narrow" w:hAnsi="Arial Narrow" w:cs="Arial"/>
                <w:bCs/>
              </w:rPr>
            </w:pPr>
            <w:r w:rsidRPr="00E50E8F">
              <w:rPr>
                <w:rFonts w:ascii="Arial Narrow" w:hAnsi="Arial Narrow" w:cs="Arial"/>
                <w:bCs/>
                <w:sz w:val="20"/>
                <w:szCs w:val="20"/>
              </w:rPr>
              <w:t>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41A9" w:rsidRPr="00E50E8F" w:rsidRDefault="00B141A9"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B141A9" w:rsidRPr="00E50E8F" w:rsidRDefault="00B141A9" w:rsidP="00603608">
            <w:pPr>
              <w:spacing w:after="0" w:line="240" w:lineRule="auto"/>
              <w:rPr>
                <w:rFonts w:ascii="Arial Narrow" w:hAnsi="Arial Narrow" w:cs="Arial"/>
                <w:b/>
                <w:bCs/>
                <w:sz w:val="20"/>
              </w:rPr>
            </w:pPr>
            <w:r w:rsidRPr="00E50E8F">
              <w:rPr>
                <w:rFonts w:ascii="Arial Narrow" w:hAnsi="Arial Narrow" w:cs="Arial"/>
                <w:bCs/>
              </w:rPr>
              <w:t>Chrzan marynowany</w:t>
            </w:r>
            <w:r w:rsidRPr="00E50E8F">
              <w:rPr>
                <w:rFonts w:ascii="Arial Narrow" w:hAnsi="Arial Narrow" w:cs="Arial"/>
              </w:rPr>
              <w:t xml:space="preserve"> </w:t>
            </w:r>
            <w:r w:rsidRPr="00E50E8F">
              <w:rPr>
                <w:rFonts w:ascii="Arial Narrow" w:hAnsi="Arial Narrow" w:cs="Arial"/>
                <w:sz w:val="20"/>
              </w:rPr>
              <w:t>- produkt otrzym</w:t>
            </w:r>
            <w:r w:rsidR="00603608" w:rsidRPr="00E50E8F">
              <w:rPr>
                <w:rFonts w:ascii="Arial Narrow" w:hAnsi="Arial Narrow" w:cs="Arial"/>
                <w:sz w:val="20"/>
              </w:rPr>
              <w:t>any z korzeni chrzanu obranych</w:t>
            </w:r>
            <w:r w:rsidRPr="00E50E8F">
              <w:rPr>
                <w:rFonts w:ascii="Arial Narrow" w:hAnsi="Arial Narrow" w:cs="Arial"/>
                <w:sz w:val="20"/>
              </w:rPr>
              <w:t xml:space="preserve">, </w:t>
            </w:r>
            <w:r w:rsidR="00603608" w:rsidRPr="00E50E8F">
              <w:rPr>
                <w:rFonts w:ascii="Arial Narrow" w:hAnsi="Arial Narrow" w:cs="Arial"/>
                <w:sz w:val="20"/>
              </w:rPr>
              <w:t xml:space="preserve">rozdrobnionych: </w:t>
            </w:r>
            <w:r w:rsidRPr="00E50E8F">
              <w:rPr>
                <w:rFonts w:ascii="Arial Narrow" w:hAnsi="Arial Narrow" w:cs="Arial"/>
                <w:sz w:val="20"/>
              </w:rPr>
              <w:t>krajanych lub przetartych, z dodatkiem kwasów spożywczych, soli i cukru, pasteryzowany; korzenie chrzanu całe  (średnica poprzeczna mierzona w najszerszym miejscu - nie więcej niż 2cm); chrzan krojony - plastry, paski, talarki; chrzan przetarty - przetarta, gęsta masa; zalewa - ciecz bezbarwna, klarowna lub opalizująca, dopuszcza się niewielki osad na dnie; konsystencja - wyrównana, chrzan miękki, niewłókniste; smak i zapach ostry, kwaśny, charakterystyczny dla chrzanu w marynacie, bez posmaków i zapachów obcych cena jednostkowa zaproponowana przez Wykonawców musi odnosić się do kg samego produktu (przetworu) po odcieku zalewy, marynaty, itp. artykuły przyjmowane będą do magazynu JW 2063 jako masa netto produktu (wsadu) po odcieku (bez zalewy), podanej na opakowaniu jednostkowym; ekstrakt ogólny oznaczany refraktometrycznie %(m/m), nie mniej niż 10,0; kwasowość ogólna w przeliczeniu na kwas stosowany, %(m/m), nie mniej niż 0,7; chlorek sodu, %(m/m), nie więcej niż 1,0; zanieczyszczenia organiczne pochodzenia roślinnego, %(m/m), nie więcej niż 0,05; zawartość zanieczyszczeń mineralnych, %(m/m), nie więcej niż 0,03, masa netto powinna być zgodna z deklaracją producenta; okres przydatności do spożycia chrzanu marynowanego deklarowany przez producenta powinien wynosić nie mniej niż 6 miesięcy od daty dostawy do magazynu odbiorcy wojskowego; opakowania jednostkowe - słoiki szklane o pojemności 0,3l do 0,5l; materiał opakowaniowy przeznaczony do kontaktu z żywnością; opakowania jednostkowe powinny zabezpieczać produkt przed zniszczeniem i zanieczyszczeniem, powinny być czyste, bez obcych zapachów i uszkodzeń mechanicznych; opakowania transportowe - zgrzewy termokurczliwe, kompletowane na europalecie, każda warstwa oddzielana przekładką tekturową;</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Chrzan tarty - </w:t>
            </w:r>
            <w:r w:rsidR="00445D3A" w:rsidRPr="00E50E8F">
              <w:rPr>
                <w:rFonts w:ascii="Arial Narrow" w:hAnsi="Arial Narrow" w:cs="Arial"/>
                <w:bCs/>
              </w:rPr>
              <w:t>OPZ IWspSZ   ZAŁĄCZNIK 34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C00BC9" w:rsidRPr="00E50E8F" w:rsidRDefault="006D686B" w:rsidP="00E81791">
            <w:pPr>
              <w:spacing w:after="0" w:line="240" w:lineRule="auto"/>
              <w:rPr>
                <w:rFonts w:ascii="Arial Narrow" w:hAnsi="Arial Narrow" w:cs="Arial"/>
              </w:rPr>
            </w:pPr>
            <w:r w:rsidRPr="00E50E8F">
              <w:rPr>
                <w:rFonts w:ascii="Arial Narrow" w:hAnsi="Arial Narrow" w:cs="Arial"/>
                <w:bCs/>
              </w:rPr>
              <w:t>Cukier puder</w:t>
            </w:r>
            <w:r w:rsidRPr="00E50E8F">
              <w:rPr>
                <w:rFonts w:ascii="Arial Narrow" w:hAnsi="Arial Narrow" w:cs="Arial"/>
                <w:b/>
                <w:sz w:val="24"/>
              </w:rPr>
              <w:t xml:space="preserve"> </w:t>
            </w:r>
            <w:r w:rsidRPr="00E50E8F">
              <w:rPr>
                <w:rFonts w:ascii="Arial Narrow" w:hAnsi="Arial Narrow" w:cs="Arial"/>
              </w:rPr>
              <w:t xml:space="preserve">- </w:t>
            </w:r>
            <w:r w:rsidR="00C00BC9" w:rsidRPr="00E50E8F">
              <w:rPr>
                <w:rFonts w:ascii="Arial Narrow" w:hAnsi="Arial Narrow" w:cs="Arial"/>
                <w:sz w:val="20"/>
              </w:rPr>
              <w:t xml:space="preserve">cukier </w:t>
            </w:r>
            <w:r w:rsidR="00304220" w:rsidRPr="00E50E8F">
              <w:rPr>
                <w:rFonts w:ascii="Arial Narrow" w:hAnsi="Arial Narrow" w:cs="Arial"/>
                <w:sz w:val="20"/>
              </w:rPr>
              <w:t>(sacharoza) biały otrzymany z buraków cukrowych, przeznaczony do bezpośredniego spożycia</w:t>
            </w:r>
            <w:r w:rsidR="00603608" w:rsidRPr="00E50E8F">
              <w:rPr>
                <w:rFonts w:ascii="Arial Narrow" w:hAnsi="Arial Narrow" w:cs="Arial"/>
                <w:sz w:val="20"/>
              </w:rPr>
              <w:t xml:space="preserve">;  </w:t>
            </w:r>
            <w:r w:rsidR="00304220" w:rsidRPr="00E50E8F">
              <w:rPr>
                <w:rFonts w:ascii="Arial Narrow" w:hAnsi="Arial Narrow" w:cs="Arial"/>
                <w:sz w:val="20"/>
              </w:rPr>
              <w:t xml:space="preserve"> </w:t>
            </w:r>
            <w:r w:rsidRPr="00E50E8F">
              <w:rPr>
                <w:rFonts w:ascii="Arial Narrow" w:hAnsi="Arial Narrow" w:cs="Arial"/>
                <w:sz w:val="20"/>
              </w:rPr>
              <w:t xml:space="preserve">produkt spożywczy otrzymany ze zmielenia cukru struktura i konsystencja: sypka, miałka bez grudek, barwa: biała; </w:t>
            </w:r>
            <w:r w:rsidR="00E81791" w:rsidRPr="00E50E8F">
              <w:rPr>
                <w:rFonts w:ascii="Arial Narrow" w:hAnsi="Arial Narrow" w:cs="Arial"/>
                <w:sz w:val="20"/>
              </w:rPr>
              <w:t xml:space="preserve">masa: nie mniej niż 400g; </w:t>
            </w:r>
            <w:r w:rsidRPr="00E50E8F">
              <w:rPr>
                <w:rFonts w:ascii="Arial Narrow" w:hAnsi="Arial Narrow" w:cs="Arial"/>
                <w:sz w:val="20"/>
              </w:rPr>
              <w:t xml:space="preserve">opakowanie jednostkowe:  </w:t>
            </w:r>
            <w:r w:rsidR="00B470D3" w:rsidRPr="00E50E8F">
              <w:rPr>
                <w:rFonts w:ascii="Arial Narrow" w:hAnsi="Arial Narrow" w:cs="Arial"/>
                <w:sz w:val="20"/>
              </w:rPr>
              <w:t xml:space="preserve">zamknięta szczelnie </w:t>
            </w:r>
            <w:r w:rsidRPr="00E50E8F">
              <w:rPr>
                <w:rFonts w:ascii="Arial Narrow" w:hAnsi="Arial Narrow" w:cs="Arial"/>
                <w:sz w:val="20"/>
              </w:rPr>
              <w:t>torba foliowa</w:t>
            </w:r>
            <w:r w:rsidR="00B470D3" w:rsidRPr="00E50E8F">
              <w:rPr>
                <w:rFonts w:ascii="Arial Narrow" w:hAnsi="Arial Narrow" w:cs="Arial"/>
                <w:sz w:val="20"/>
              </w:rPr>
              <w:t xml:space="preserve"> lub papierowa</w:t>
            </w:r>
            <w:r w:rsidR="00E81791" w:rsidRPr="00E50E8F">
              <w:rPr>
                <w:rFonts w:ascii="Arial Narrow" w:hAnsi="Arial Narrow" w:cs="Arial"/>
                <w:sz w:val="20"/>
              </w:rPr>
              <w:t>;</w:t>
            </w:r>
            <w:r w:rsidR="00E81791" w:rsidRPr="00E50E8F">
              <w:rPr>
                <w:rFonts w:ascii="Arial Narrow" w:hAnsi="Arial Narrow" w:cs="Arial"/>
                <w:sz w:val="20"/>
              </w:rPr>
              <w:br/>
            </w:r>
            <w:r w:rsidR="00C00BC9" w:rsidRPr="00E50E8F">
              <w:rPr>
                <w:rFonts w:ascii="Arial Narrow" w:hAnsi="Arial Narrow" w:cs="Arial"/>
                <w:sz w:val="20"/>
              </w:rPr>
              <w:t>opakowanie suche, czyste, nieprzeźroczyste; okres przydatności do spożycia deklarowany przez producenta powinien wynosić nie mniej niż 6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C00BC9" w:rsidRPr="00E50E8F" w:rsidRDefault="006D686B" w:rsidP="00850FD7">
            <w:pPr>
              <w:spacing w:after="0" w:line="240" w:lineRule="auto"/>
              <w:rPr>
                <w:rFonts w:ascii="Arial Narrow" w:hAnsi="Arial Narrow" w:cs="Arial"/>
                <w:sz w:val="20"/>
              </w:rPr>
            </w:pPr>
            <w:r w:rsidRPr="00E50E8F">
              <w:rPr>
                <w:rFonts w:ascii="Arial Narrow" w:hAnsi="Arial Narrow" w:cs="Arial"/>
              </w:rPr>
              <w:t xml:space="preserve">Cukier kryształ - </w:t>
            </w:r>
            <w:r w:rsidR="00C00BC9" w:rsidRPr="00E50E8F">
              <w:rPr>
                <w:rFonts w:ascii="Arial Narrow" w:hAnsi="Arial Narrow" w:cs="Arial"/>
                <w:sz w:val="20"/>
              </w:rPr>
              <w:t xml:space="preserve">cukier </w:t>
            </w:r>
            <w:r w:rsidR="00304220" w:rsidRPr="00E50E8F">
              <w:rPr>
                <w:rFonts w:ascii="Arial Narrow" w:hAnsi="Arial Narrow" w:cs="Arial"/>
                <w:sz w:val="20"/>
              </w:rPr>
              <w:t>(sacharoza) biały otrzymany z buraków cukrowych, przeznaczony do bezpośredniego spożycia</w:t>
            </w:r>
            <w:r w:rsidR="0013027E" w:rsidRPr="00E50E8F">
              <w:rPr>
                <w:rFonts w:ascii="Arial Narrow" w:hAnsi="Arial Narrow" w:cs="Arial"/>
                <w:sz w:val="20"/>
              </w:rPr>
              <w:t>;</w:t>
            </w:r>
            <w:r w:rsidR="00304220" w:rsidRPr="00E50E8F">
              <w:rPr>
                <w:rFonts w:ascii="Arial Narrow" w:hAnsi="Arial Narrow" w:cs="Arial"/>
                <w:sz w:val="20"/>
              </w:rPr>
              <w:t xml:space="preserve"> </w:t>
            </w:r>
            <w:r w:rsidRPr="00E50E8F">
              <w:rPr>
                <w:rFonts w:ascii="Arial Narrow" w:hAnsi="Arial Narrow" w:cs="Arial"/>
                <w:sz w:val="20"/>
              </w:rPr>
              <w:t xml:space="preserve">produkt spożywczy otrzymany z buraków cukrowych struktura i konsystencja – sypka, drobnoziarnista bez grudek, barwa – biała; opakowanie jednostkowe: szczelna, zamknięta torba papierowa 1kg, zawiera nie mniej niż 99,80% sacharozy; </w:t>
            </w:r>
            <w:r w:rsidR="00C00BC9" w:rsidRPr="00E50E8F">
              <w:rPr>
                <w:rFonts w:ascii="Arial Narrow" w:hAnsi="Arial Narrow" w:cs="Arial"/>
                <w:sz w:val="20"/>
              </w:rPr>
              <w:t>opakowanie szczelne, suche, czyste, nieprzeźroczyste; okres przydatności do spożycia deklarowany przez producenta powinien wynosić nie mniej niż 6 miesięcy od daty dostawy do magazynu odbiorcy wojskowego</w:t>
            </w:r>
            <w:r w:rsidR="00850FD7">
              <w:rPr>
                <w:rFonts w:ascii="Arial Narrow" w:hAnsi="Arial Narrow" w:cs="Arial"/>
                <w:sz w:val="20"/>
              </w:rPr>
              <w:t>;</w:t>
            </w:r>
            <w:r w:rsidR="00C00BC9" w:rsidRPr="00E50E8F">
              <w:rPr>
                <w:rFonts w:ascii="Arial Narrow" w:hAnsi="Arial Narrow" w:cs="Arial"/>
                <w:sz w:val="20"/>
              </w:rPr>
              <w:t>opakowanie szczelne, suche, czyste, nieprzeźroczyste; okres przydatności do spożycia deklarowany przez producenta powinien wynosić nie mniej niż 6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C00BC9" w:rsidRPr="00E50E8F" w:rsidRDefault="006D686B" w:rsidP="00445D3A">
            <w:pPr>
              <w:spacing w:after="0" w:line="240" w:lineRule="auto"/>
              <w:rPr>
                <w:rFonts w:ascii="Arial Narrow" w:hAnsi="Arial Narrow" w:cs="Arial"/>
                <w:sz w:val="20"/>
              </w:rPr>
            </w:pPr>
            <w:r w:rsidRPr="00E50E8F">
              <w:rPr>
                <w:rFonts w:ascii="Arial Narrow" w:hAnsi="Arial Narrow" w:cs="Arial"/>
              </w:rPr>
              <w:t xml:space="preserve">Cukier waniliowy  </w:t>
            </w:r>
            <w:r w:rsidRPr="00E50E8F">
              <w:rPr>
                <w:rFonts w:ascii="Arial Narrow" w:hAnsi="Arial Narrow" w:cs="Arial"/>
                <w:sz w:val="20"/>
              </w:rPr>
              <w:t>- cukier aromatyzowany z zawartością błonnika roślinnego, mieszanka cukru z waniliną (co najmniej 1% zawartości przyprawy) lub etylowaniliną (nie mniej niż 0,33% i nie więcej jak 0,5%) kolor biały lub lekko kremowy,  sypka, sucha, opakowanie zamknięte 30-35g</w:t>
            </w:r>
            <w:r w:rsidR="00445D3A" w:rsidRPr="00E50E8F">
              <w:rPr>
                <w:rFonts w:ascii="Arial Narrow" w:hAnsi="Arial Narrow" w:cs="Arial"/>
                <w:sz w:val="20"/>
              </w:rPr>
              <w:t xml:space="preserve">, termin </w:t>
            </w:r>
            <w:r w:rsidR="00C00BC9" w:rsidRPr="00E50E8F">
              <w:rPr>
                <w:rFonts w:ascii="Arial Narrow" w:hAnsi="Arial Narrow" w:cs="Arial"/>
                <w:sz w:val="20"/>
              </w:rPr>
              <w:t>przydatności do spożycia deklarowany przez producenta powinien wynosić nie mniej niż 6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Cukierki czekoladowe - </w:t>
            </w:r>
            <w:r w:rsidR="00445D3A" w:rsidRPr="00E50E8F">
              <w:rPr>
                <w:rFonts w:ascii="Arial Narrow" w:hAnsi="Arial Narrow" w:cs="Arial"/>
                <w:bCs/>
              </w:rPr>
              <w:t>OPZ IWspSZ   ZAŁĄCZNIK 35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Cukierki witaminizowane - </w:t>
            </w:r>
            <w:r w:rsidR="00445D3A" w:rsidRPr="00E50E8F">
              <w:rPr>
                <w:rFonts w:ascii="Arial Narrow" w:hAnsi="Arial Narrow" w:cs="Arial"/>
                <w:bCs/>
              </w:rPr>
              <w:t>OPZ IWspSZ   ZAŁĄCZNIK 36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Cynamon - </w:t>
            </w:r>
            <w:r w:rsidR="00445D3A" w:rsidRPr="00E50E8F">
              <w:rPr>
                <w:rFonts w:ascii="Arial Narrow" w:hAnsi="Arial Narrow" w:cs="Arial"/>
                <w:bCs/>
              </w:rPr>
              <w:t>OPZ IWspSZ   ZAŁĄCZNIK 37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Czekolada mleczna z orzechami - </w:t>
            </w:r>
            <w:r w:rsidR="00D917C0" w:rsidRPr="00E50E8F">
              <w:rPr>
                <w:rFonts w:ascii="Arial Narrow" w:hAnsi="Arial Narrow" w:cs="Arial"/>
                <w:bCs/>
              </w:rPr>
              <w:t>OPZ</w:t>
            </w:r>
            <w:r w:rsidR="00445D3A" w:rsidRPr="00E50E8F">
              <w:rPr>
                <w:rFonts w:ascii="Arial Narrow" w:hAnsi="Arial Narrow" w:cs="Arial"/>
                <w:bCs/>
              </w:rPr>
              <w:t xml:space="preserve"> IWspSZ  ZAŁĄCZNIK 38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Czekolada </w:t>
            </w:r>
            <w:r w:rsidR="00F14BDB" w:rsidRPr="00E50E8F">
              <w:rPr>
                <w:rFonts w:ascii="Arial Narrow" w:hAnsi="Arial Narrow" w:cs="Arial"/>
                <w:bCs/>
              </w:rPr>
              <w:t xml:space="preserve">z </w:t>
            </w:r>
            <w:r w:rsidRPr="00E50E8F">
              <w:rPr>
                <w:rFonts w:ascii="Arial Narrow" w:hAnsi="Arial Narrow" w:cs="Arial"/>
                <w:bCs/>
              </w:rPr>
              <w:t xml:space="preserve">nadzieniem owocowym </w:t>
            </w:r>
            <w:r w:rsidR="0042432B" w:rsidRPr="00E50E8F">
              <w:rPr>
                <w:rFonts w:ascii="Arial Narrow" w:hAnsi="Arial Narrow" w:cs="Arial"/>
                <w:bCs/>
              </w:rPr>
              <w:t>-</w:t>
            </w:r>
            <w:r w:rsidR="00445D3A" w:rsidRPr="00E50E8F">
              <w:rPr>
                <w:rFonts w:ascii="Arial Narrow" w:hAnsi="Arial Narrow" w:cs="Arial"/>
                <w:bCs/>
              </w:rPr>
              <w:t xml:space="preserve"> OPZ IWspSZ   ZAŁĄCZNIK 39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Czekolada pełna gorzka </w:t>
            </w:r>
            <w:r w:rsidR="0042432B" w:rsidRPr="00E50E8F">
              <w:rPr>
                <w:rFonts w:ascii="Arial Narrow" w:hAnsi="Arial Narrow" w:cs="Arial"/>
                <w:bCs/>
              </w:rPr>
              <w:t xml:space="preserve">- </w:t>
            </w:r>
            <w:r w:rsidR="00445D3A" w:rsidRPr="00E50E8F">
              <w:rPr>
                <w:rFonts w:ascii="Arial Narrow" w:hAnsi="Arial Narrow" w:cs="Arial"/>
                <w:bCs/>
              </w:rPr>
              <w:t>OPZ IWspSZ   ZAŁĄCZNIK 40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Czekolada pełna mleczna </w:t>
            </w:r>
            <w:r w:rsidR="0042432B" w:rsidRPr="00E50E8F">
              <w:rPr>
                <w:rFonts w:ascii="Arial Narrow" w:hAnsi="Arial Narrow" w:cs="Arial"/>
                <w:bCs/>
              </w:rPr>
              <w:t xml:space="preserve">- </w:t>
            </w:r>
            <w:r w:rsidR="00445D3A" w:rsidRPr="00E50E8F">
              <w:rPr>
                <w:rFonts w:ascii="Arial Narrow" w:hAnsi="Arial Narrow" w:cs="Arial"/>
                <w:bCs/>
              </w:rPr>
              <w:t>OPZ IWspSZ   ZAŁĄCZNIK 41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bottom"/>
          </w:tcPr>
          <w:p w:rsidR="006D686B" w:rsidRPr="00E50E8F" w:rsidRDefault="00B141A9" w:rsidP="00603608">
            <w:pPr>
              <w:spacing w:after="0" w:line="240" w:lineRule="auto"/>
              <w:rPr>
                <w:rFonts w:ascii="Arial Narrow" w:hAnsi="Arial Narrow" w:cs="Arial"/>
                <w:b/>
              </w:rPr>
            </w:pPr>
            <w:r w:rsidRPr="00E50E8F">
              <w:rPr>
                <w:rFonts w:ascii="Arial Narrow" w:hAnsi="Arial Narrow" w:cs="Arial"/>
                <w:bCs/>
              </w:rPr>
              <w:t>Czosnek  granulowany</w:t>
            </w:r>
            <w:r w:rsidRPr="00E50E8F">
              <w:rPr>
                <w:rFonts w:ascii="Arial Narrow" w:hAnsi="Arial Narrow" w:cs="Arial"/>
                <w:b/>
                <w:bCs/>
              </w:rPr>
              <w:t xml:space="preserve"> </w:t>
            </w:r>
            <w:r w:rsidRPr="00E50E8F">
              <w:rPr>
                <w:rFonts w:ascii="Arial Narrow" w:hAnsi="Arial Narrow" w:cs="Arial"/>
              </w:rPr>
              <w:t xml:space="preserve">- </w:t>
            </w:r>
            <w:r w:rsidRPr="00E50E8F">
              <w:rPr>
                <w:rFonts w:ascii="Arial Narrow" w:hAnsi="Arial Narrow" w:cs="Arial"/>
                <w:sz w:val="20"/>
              </w:rPr>
              <w:t xml:space="preserve">czosnek </w:t>
            </w:r>
            <w:r w:rsidR="00603608" w:rsidRPr="00E50E8F">
              <w:rPr>
                <w:rFonts w:ascii="Arial Narrow" w:hAnsi="Arial Narrow" w:cs="Arial"/>
                <w:sz w:val="20"/>
              </w:rPr>
              <w:t xml:space="preserve">rozdrobniony: </w:t>
            </w:r>
            <w:r w:rsidRPr="00E50E8F">
              <w:rPr>
                <w:rFonts w:ascii="Arial Narrow" w:hAnsi="Arial Narrow" w:cs="Arial"/>
                <w:sz w:val="20"/>
              </w:rPr>
              <w:t>granulowany lub mielony;</w:t>
            </w:r>
            <w:r w:rsidRPr="00E50E8F">
              <w:rPr>
                <w:rFonts w:ascii="Arial Narrow" w:hAnsi="Arial Narrow" w:cs="Arial"/>
                <w:sz w:val="20"/>
              </w:rPr>
              <w:br/>
              <w:t>- skład: czosnek, substancja konserwująca;</w:t>
            </w:r>
            <w:r w:rsidRPr="00E50E8F">
              <w:rPr>
                <w:rFonts w:ascii="Arial Narrow" w:hAnsi="Arial Narrow" w:cs="Arial"/>
                <w:sz w:val="20"/>
              </w:rPr>
              <w:br/>
              <w:t>- masa: nie mniej niż 20g;</w:t>
            </w:r>
            <w:r w:rsidRPr="00E50E8F">
              <w:rPr>
                <w:rFonts w:ascii="Arial Narrow" w:hAnsi="Arial Narrow" w:cs="Arial"/>
                <w:sz w:val="20"/>
              </w:rPr>
              <w:br/>
              <w:t>- opakowanie: zamknięte, foliowe, chroniące produkt przed dostępem powietrza i wilgocią;</w:t>
            </w:r>
            <w:r w:rsidRPr="00E50E8F">
              <w:rPr>
                <w:rFonts w:ascii="Arial Narrow" w:hAnsi="Arial Narrow" w:cs="Arial"/>
                <w:sz w:val="20"/>
              </w:rPr>
              <w:br/>
              <w:t>smak i zapach właściwy, niedopuszczalny obcy;</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45D3A">
            <w:pPr>
              <w:spacing w:after="0" w:line="240" w:lineRule="auto"/>
              <w:rPr>
                <w:rFonts w:ascii="Arial Narrow" w:hAnsi="Arial Narrow" w:cs="Arial"/>
                <w:bCs/>
              </w:rPr>
            </w:pPr>
            <w:r w:rsidRPr="00E50E8F">
              <w:rPr>
                <w:rFonts w:ascii="Arial Narrow" w:hAnsi="Arial Narrow" w:cs="Arial"/>
                <w:bCs/>
              </w:rPr>
              <w:t xml:space="preserve">Ćwikła z chrzanem - </w:t>
            </w:r>
            <w:r w:rsidR="00445D3A" w:rsidRPr="00E50E8F">
              <w:rPr>
                <w:rFonts w:ascii="Arial Narrow" w:hAnsi="Arial Narrow" w:cs="Arial"/>
                <w:bCs/>
              </w:rPr>
              <w:t>OPZ IWspSZ   ZAŁĄCZNIK 42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445D3A">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B20C8B" w:rsidP="00445D3A">
            <w:pPr>
              <w:spacing w:after="0" w:line="240" w:lineRule="auto"/>
              <w:rPr>
                <w:rFonts w:ascii="Arial Narrow" w:hAnsi="Arial Narrow" w:cs="Arial"/>
                <w:bCs/>
              </w:rPr>
            </w:pPr>
            <w:r w:rsidRPr="00E50E8F">
              <w:rPr>
                <w:rFonts w:ascii="Arial Narrow" w:hAnsi="Arial Narrow" w:cs="Arial"/>
                <w:bCs/>
              </w:rPr>
              <w:t>Ciast</w:t>
            </w:r>
            <w:r w:rsidR="005B7965" w:rsidRPr="00E50E8F">
              <w:rPr>
                <w:rFonts w:ascii="Arial Narrow" w:hAnsi="Arial Narrow" w:cs="Arial"/>
                <w:bCs/>
              </w:rPr>
              <w:t>eczka typu delicje</w:t>
            </w:r>
            <w:r w:rsidRPr="00E50E8F">
              <w:rPr>
                <w:rFonts w:ascii="Arial Narrow" w:hAnsi="Arial Narrow" w:cs="Arial"/>
                <w:bCs/>
              </w:rPr>
              <w:t xml:space="preserve"> </w:t>
            </w:r>
            <w:r w:rsidR="006D686B" w:rsidRPr="00E50E8F">
              <w:rPr>
                <w:rFonts w:ascii="Arial Narrow" w:hAnsi="Arial Narrow" w:cs="Arial"/>
                <w:bCs/>
              </w:rPr>
              <w:t xml:space="preserve">- </w:t>
            </w:r>
            <w:r w:rsidR="00445D3A" w:rsidRPr="00E50E8F">
              <w:rPr>
                <w:rFonts w:ascii="Arial Narrow" w:hAnsi="Arial Narrow" w:cs="Arial"/>
                <w:bCs/>
              </w:rPr>
              <w:t>OPZ IWspSZ   ZAŁĄCZNIK 43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bottom"/>
          </w:tcPr>
          <w:p w:rsidR="006D686B" w:rsidRPr="00E50E8F" w:rsidRDefault="006D686B" w:rsidP="006858D3">
            <w:pPr>
              <w:spacing w:after="0" w:line="240" w:lineRule="auto"/>
              <w:rPr>
                <w:rFonts w:ascii="Arial Narrow" w:hAnsi="Arial Narrow" w:cs="Arial"/>
              </w:rPr>
            </w:pPr>
            <w:r w:rsidRPr="00E50E8F">
              <w:rPr>
                <w:rFonts w:ascii="Arial Narrow" w:hAnsi="Arial Narrow" w:cs="Arial"/>
                <w:bCs/>
              </w:rPr>
              <w:t>Drożdże suszone</w:t>
            </w:r>
            <w:r w:rsidR="006858D3" w:rsidRPr="00E50E8F">
              <w:rPr>
                <w:rFonts w:ascii="Arial Narrow" w:hAnsi="Arial Narrow" w:cs="Arial"/>
                <w:bCs/>
              </w:rPr>
              <w:t xml:space="preserve"> </w:t>
            </w:r>
            <w:r w:rsidRPr="00E50E8F">
              <w:rPr>
                <w:rFonts w:ascii="Arial Narrow" w:hAnsi="Arial Narrow" w:cs="Arial"/>
                <w:sz w:val="20"/>
              </w:rPr>
              <w:t>- drożdże piekarskie prasowane, odwirowana i odfiltrowana biomasa komórkowa drożdży należących do gatunku saccharomyces cerevisiae; prasowane wysuszone w warunkach gwarantujących zachowanie właściwej siły pędnej i przedłużenie trwałości; struktura jednorodna drobina; barwa kremowa, dopuszcza się odcień szary; smak i zapach charakterystyczny dla drożdży suszonych, bez obcych smaków i zapachów</w:t>
            </w:r>
            <w:r w:rsidR="006858D3" w:rsidRPr="00E50E8F">
              <w:rPr>
                <w:rFonts w:ascii="Arial Narrow" w:hAnsi="Arial Narrow" w:cs="Arial"/>
                <w:sz w:val="20"/>
              </w:rPr>
              <w:t>,</w:t>
            </w:r>
            <w:r w:rsidR="006858D3" w:rsidRPr="00E50E8F">
              <w:rPr>
                <w:rFonts w:ascii="Arial Narrow" w:hAnsi="Arial Narrow" w:cs="Arial"/>
                <w:bCs/>
              </w:rPr>
              <w:t xml:space="preserve"> op. </w:t>
            </w:r>
            <w:r w:rsidR="006858D3" w:rsidRPr="00E50E8F">
              <w:rPr>
                <w:rFonts w:ascii="Arial Narrow" w:hAnsi="Arial Narrow" w:cs="Arial"/>
                <w:bCs/>
                <w:sz w:val="20"/>
              </w:rPr>
              <w:t>5-10g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bottom"/>
          </w:tcPr>
          <w:p w:rsidR="006D686B" w:rsidRPr="00E50E8F" w:rsidRDefault="006D686B" w:rsidP="00F148BD">
            <w:pPr>
              <w:spacing w:after="0" w:line="240" w:lineRule="auto"/>
              <w:rPr>
                <w:rFonts w:ascii="Arial Narrow" w:hAnsi="Arial Narrow" w:cs="Arial"/>
                <w:sz w:val="20"/>
              </w:rPr>
            </w:pPr>
            <w:r w:rsidRPr="00E50E8F">
              <w:rPr>
                <w:rFonts w:ascii="Arial Narrow" w:hAnsi="Arial Narrow" w:cs="Arial"/>
                <w:bCs/>
              </w:rPr>
              <w:t>Dżem owocowy jednoporcjowy</w:t>
            </w:r>
            <w:r w:rsidRPr="00E50E8F">
              <w:rPr>
                <w:rFonts w:ascii="Arial Narrow" w:hAnsi="Arial Narrow" w:cs="Arial"/>
              </w:rPr>
              <w:t xml:space="preserve"> </w:t>
            </w:r>
            <w:r w:rsidR="00A66886" w:rsidRPr="00E50E8F">
              <w:rPr>
                <w:rFonts w:ascii="Arial Narrow" w:hAnsi="Arial Narrow" w:cs="Arial"/>
                <w:bCs/>
                <w:sz w:val="20"/>
              </w:rPr>
              <w:t>20-40g</w:t>
            </w:r>
            <w:r w:rsidR="00A66886" w:rsidRPr="00E50E8F">
              <w:rPr>
                <w:rFonts w:ascii="Arial Narrow" w:hAnsi="Arial Narrow" w:cs="Arial"/>
                <w:sz w:val="20"/>
              </w:rPr>
              <w:t xml:space="preserve"> </w:t>
            </w:r>
            <w:r w:rsidRPr="00E50E8F">
              <w:rPr>
                <w:rFonts w:ascii="Arial Narrow" w:hAnsi="Arial Narrow" w:cs="Arial"/>
                <w:sz w:val="20"/>
              </w:rPr>
              <w:t>- produkt o odpowiednio zżelowanej konsystencji, otrzymany przez gotowanie owoców świeżych, mrożonych, pasteryzowanych lub pulp, z dodatkiem cukru, ewentualnie soków owocowych, substancji żelujących(pektyn), syropu skrobiowego, kwasów spożywczych, środków przeciwpieniących, konserwujących, kwasu l-askorbinowego (jako przeciwutleniacza) i innych zgodnie z obowiązującym prawem; owoce rozdrobnione w zżelowanej, szklistej masie; barwa charakterystyczna dla deklarowanych w nazwie owoców, jednolita w całej masie, nie dopuszcza się zbrunatnienia; konsystencja zżelowana, smarowna masa, nie</w:t>
            </w:r>
            <w:r w:rsidR="00C00BC9" w:rsidRPr="00E50E8F">
              <w:rPr>
                <w:rFonts w:ascii="Arial Narrow" w:hAnsi="Arial Narrow" w:cs="Arial"/>
                <w:sz w:val="20"/>
              </w:rPr>
              <w:t xml:space="preserve"> </w:t>
            </w:r>
            <w:r w:rsidRPr="00E50E8F">
              <w:rPr>
                <w:rFonts w:ascii="Arial Narrow" w:hAnsi="Arial Narrow" w:cs="Arial"/>
                <w:sz w:val="20"/>
              </w:rPr>
              <w:t>dopuszcza się zbyt twardej lub luźnej konsystencji; smak kwaśno-słodki, charakterystyczny dla użytych owoców, bez posmaków obcych, nie dopuszcza się posmaku karmelu; zapach intensywny, charakterystyczny dla użytych owoców, bez zapachów obcych; niedopuszczalne objawy zapleśnienia lub zafermentowania; ekstrakt ogólny oznaczany refraktometrycznie, %(m/m) nie mniej niż 63; kwasowość ogólna w przeliczeniu na kwas cytrynowy, %(m/m), nie mniej niż: 0,7; zawartość zanieczyszczeń mineralnych, %(m/m), nie więcej niż 0,04; zawartość zanieczyszczeń organicznych pochodzenia roślinnego, %(m/m), nie więcej niż – niedopuszczalne; obecność szkodników (roztoczy) niedopuszczalna; liczba drobnoustrojów tlenowych w 1g, nie więcej niż 10; drożdże i pleśnie w 1g wyrobu – nieobecne; bakterie beztlenowe przetrwalnikujące w 1g wyrobu – nieobecne; masa netto powinna być zgodna z deklaracją producenta; okres przydatności do spożycia dżemu wiśniowego deklarowany przez producenta powinien wynosić nie mniej niż 6 miesięcy od daty dostawy do magazynu odbiorcy wojskowego; opakowania jednostkowe:</w:t>
            </w:r>
            <w:r w:rsidRPr="00E50E8F">
              <w:rPr>
                <w:rFonts w:ascii="Arial Narrow" w:hAnsi="Arial Narrow" w:cs="Arial"/>
                <w:sz w:val="20"/>
              </w:rPr>
              <w:br w:type="page"/>
              <w:t>- termoformowane o kształcie podstawy kwadratu lub prostokąta,</w:t>
            </w:r>
            <w:r w:rsidRPr="00E50E8F">
              <w:rPr>
                <w:rFonts w:ascii="Arial Narrow" w:hAnsi="Arial Narrow" w:cs="Arial"/>
                <w:sz w:val="20"/>
              </w:rPr>
              <w:br w:type="page"/>
              <w:t>- typu alupak o kształcie podstawy koła</w:t>
            </w:r>
            <w:r w:rsidRPr="00E50E8F">
              <w:rPr>
                <w:rFonts w:ascii="Arial Narrow" w:hAnsi="Arial Narrow" w:cs="Arial"/>
                <w:sz w:val="20"/>
              </w:rPr>
              <w:br w:type="page"/>
              <w:t>opakowania wykonane z materiałów opakowaniowych przeznaczonych do kontaktu z żywnością; opakowania jednostkowe powinny zabezpieczać produkt przed zniszczeniem i zanieczyszczeniem, powinny być czyste, bez obcych zapachów i uszkodzeń mechanicznych; opakowanie transportowe – pudło tekturowe wodoodporne od 3kg do 10kg; nie dopuszcza się pudeł zamokniętych, zapleśniałych, z załamaniami, zagięciami i innymi uszkodzeniami mechanicznymi; na opakowaniu należy podać następujące informacje:</w:t>
            </w:r>
            <w:r w:rsidRPr="00E50E8F">
              <w:rPr>
                <w:rFonts w:ascii="Arial Narrow" w:hAnsi="Arial Narrow" w:cs="Arial"/>
                <w:sz w:val="20"/>
              </w:rPr>
              <w:br w:type="page"/>
              <w:t>- nazwę produktu;</w:t>
            </w:r>
            <w:r w:rsidRPr="00E50E8F">
              <w:rPr>
                <w:rFonts w:ascii="Arial Narrow" w:hAnsi="Arial Narrow" w:cs="Arial"/>
                <w:sz w:val="20"/>
              </w:rPr>
              <w:br w:type="page"/>
              <w:t>- wykaz składników;</w:t>
            </w:r>
            <w:r w:rsidRPr="00E50E8F">
              <w:rPr>
                <w:rFonts w:ascii="Arial Narrow" w:hAnsi="Arial Narrow" w:cs="Arial"/>
                <w:sz w:val="20"/>
              </w:rPr>
              <w:br w:type="page"/>
              <w:t>- termin przydatności do spożycia;</w:t>
            </w:r>
            <w:r w:rsidRPr="00E50E8F">
              <w:rPr>
                <w:rFonts w:ascii="Arial Narrow" w:hAnsi="Arial Narrow" w:cs="Arial"/>
                <w:sz w:val="20"/>
              </w:rPr>
              <w:br w:type="page"/>
              <w:t>- nazwę dostawcy – producenta, adres;</w:t>
            </w:r>
            <w:r w:rsidRPr="00E50E8F">
              <w:rPr>
                <w:rFonts w:ascii="Arial Narrow" w:hAnsi="Arial Narrow" w:cs="Arial"/>
                <w:sz w:val="20"/>
              </w:rPr>
              <w:br w:type="page"/>
              <w:t>- masę netto;</w:t>
            </w:r>
            <w:r w:rsidRPr="00E50E8F">
              <w:rPr>
                <w:rFonts w:ascii="Arial Narrow" w:hAnsi="Arial Narrow" w:cs="Arial"/>
                <w:sz w:val="20"/>
              </w:rPr>
              <w:br w:type="page"/>
              <w:t>- warunki przechowywania;</w:t>
            </w:r>
            <w:r w:rsidRPr="00E50E8F">
              <w:rPr>
                <w:rFonts w:ascii="Arial Narrow" w:hAnsi="Arial Narrow" w:cs="Arial"/>
                <w:sz w:val="20"/>
              </w:rPr>
              <w:br w:type="page"/>
              <w:t>- oznaczenie partii produkcyjnej;</w:t>
            </w:r>
            <w:r w:rsidRPr="00E50E8F">
              <w:rPr>
                <w:rFonts w:ascii="Arial Narrow" w:hAnsi="Arial Narrow" w:cs="Arial"/>
                <w:sz w:val="20"/>
              </w:rPr>
              <w:br w:type="page"/>
              <w:t>- klasę jakości handlowej</w:t>
            </w:r>
            <w:r w:rsidRPr="00E50E8F">
              <w:rPr>
                <w:rFonts w:ascii="Arial Narrow" w:hAnsi="Arial Narrow" w:cs="Arial"/>
                <w:sz w:val="20"/>
              </w:rPr>
              <w:br w:type="page"/>
              <w:t>oraz pozostałe informacje zgodnie z a</w:t>
            </w:r>
            <w:r w:rsidR="00415AA6" w:rsidRPr="00E50E8F">
              <w:rPr>
                <w:rFonts w:ascii="Arial Narrow" w:hAnsi="Arial Narrow" w:cs="Arial"/>
                <w:sz w:val="20"/>
              </w:rPr>
              <w:t>ktualnie obowiązującym prawem,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szCs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bottom"/>
          </w:tcPr>
          <w:p w:rsidR="006D686B" w:rsidRPr="00E50E8F" w:rsidRDefault="005E37EC" w:rsidP="0099527E">
            <w:pPr>
              <w:spacing w:after="0" w:line="240" w:lineRule="auto"/>
              <w:rPr>
                <w:rFonts w:ascii="Arial Narrow" w:hAnsi="Arial Narrow" w:cs="Arial"/>
                <w:sz w:val="20"/>
                <w:szCs w:val="20"/>
              </w:rPr>
            </w:pPr>
            <w:r w:rsidRPr="00E50E8F">
              <w:rPr>
                <w:rFonts w:ascii="Arial Narrow" w:hAnsi="Arial Narrow" w:cs="Arial"/>
                <w:bCs/>
                <w:szCs w:val="20"/>
              </w:rPr>
              <w:t xml:space="preserve">Dżem truskawkowy </w:t>
            </w:r>
            <w:r w:rsidRPr="00E50E8F">
              <w:rPr>
                <w:rFonts w:ascii="Arial Narrow" w:hAnsi="Arial Narrow" w:cs="Arial"/>
                <w:bCs/>
                <w:sz w:val="20"/>
                <w:szCs w:val="20"/>
              </w:rPr>
              <w:t>typu Łowicz 250-300g lub inny równoważny</w:t>
            </w:r>
            <w:r w:rsidR="00445D3A" w:rsidRPr="00E50E8F">
              <w:rPr>
                <w:rFonts w:ascii="Arial Narrow" w:hAnsi="Arial Narrow" w:cs="Arial"/>
                <w:b/>
                <w:bCs/>
                <w:sz w:val="20"/>
                <w:szCs w:val="20"/>
              </w:rPr>
              <w:t xml:space="preserve"> </w:t>
            </w:r>
            <w:r w:rsidR="006D686B" w:rsidRPr="00E50E8F">
              <w:rPr>
                <w:rFonts w:ascii="Arial Narrow" w:hAnsi="Arial Narrow" w:cs="Arial"/>
                <w:sz w:val="20"/>
                <w:szCs w:val="20"/>
              </w:rPr>
              <w:t>- produkt o odpowiednio zżelowanej konsystencji, otrzymany przez gotowanie owoców świeżych truskawek, mrożonych, pasteryzowanych lub pulp, z dodatkiem cukru, ewentualnie soków owocowych, substancji żelujących(pektyn), syropu skrobiowego, kwasów spożywczych, środków przeciwpieniących, konserwujących, kwasu l-askorbinowego (jako przeciwutleniacza) i innych zgodnie z obowiązującym prawem; owoce rozdrobnione w zżelowanej, szklistej masie; barwa charakterystyczna dla deklarowanych w nazwie owoców, jednolita w całej masie, nie dopuszcza się zbrunatnienia; konsystencja zżelowana, smarowna masa, niedopuszcza się zbyt twardej lub luźnej konsystencji; smak kwaśno-słodki, charakterystyczny dla użytych owoców, bez posmaków obcych, nie dopuszcza się posmaku karmelu; zapach intensywny, charakterystyczny dla użytych owoców, bez zapachów obcych; niedopuszczalne objawy zapleśnienia lub zafermentowania; ekstrakt ogólny oznaczany refraktometrycznie, %(m/m) nie mniej niż 63; kwasowość ogólna w przeliczeniu na kwas cytrynowy, %(m/m), nie mniej niż: 0,7; zawartość zanieczyszczeń mineralnych, %(m/m), nie więcej niż 0,01; zawartość zanieczyszczeń organicznych pochodzenia roślinnego, %(m/m), nie więcej niż – niedopuszczalne; obecność szkodników (roztoczy) niedopuszczalna; liczba drobnoustrojów tlenowych w 1g, nie więcej niż 10; drożdże i pleśnie w 1g wyrobu – nieobecne; bakterie beztlenowe przetrwalnikujące w 1g wyrobu – nieobecne; masa netto powinna być zgodna z deklaracją producenta; okres przydatności do spożycia dżemu wiśniowego deklarowany przez producenta powinien wynosić nie mniej niż 6 miesięcy od daty dostawy do magazynu odbiorcy wojskowego; opakowania jednostkowe wykonane z materiałów opakowaniowych przeznaczonych do kontaktu z żywnością; opakowania jednostkowe powinny zabezpieczać produkt przed zniszczeniem i zanieczyszczeniem, powinny być czyste, bez obcych zapachów i uszkodzeń mechanicznych; opakowanie transportowe – pudło tekturowe wodoodporne od 3kg do 10kg; nie dopuszcza się pudeł zamokniętych, zapleśniałych, z załamaniami, zagięciami i innymi uszkodzeniami mechanicznymi; na opakowaniu należy podać następujące informacje:</w:t>
            </w:r>
            <w:r w:rsidR="006D686B" w:rsidRPr="00E50E8F">
              <w:rPr>
                <w:rFonts w:ascii="Arial Narrow" w:hAnsi="Arial Narrow" w:cs="Arial"/>
                <w:sz w:val="20"/>
                <w:szCs w:val="20"/>
              </w:rPr>
              <w:br/>
              <w:t>- nazwę produktu;</w:t>
            </w:r>
            <w:r w:rsidR="006D686B" w:rsidRPr="00E50E8F">
              <w:rPr>
                <w:rFonts w:ascii="Arial Narrow" w:hAnsi="Arial Narrow" w:cs="Arial"/>
                <w:sz w:val="20"/>
                <w:szCs w:val="20"/>
              </w:rPr>
              <w:br/>
              <w:t>- wykaz składników;</w:t>
            </w:r>
            <w:r w:rsidR="006D686B" w:rsidRPr="00E50E8F">
              <w:rPr>
                <w:rFonts w:ascii="Arial Narrow" w:hAnsi="Arial Narrow" w:cs="Arial"/>
                <w:sz w:val="20"/>
                <w:szCs w:val="20"/>
              </w:rPr>
              <w:br/>
              <w:t>- termin przydatności do spożycia;</w:t>
            </w:r>
            <w:r w:rsidR="006D686B" w:rsidRPr="00E50E8F">
              <w:rPr>
                <w:rFonts w:ascii="Arial Narrow" w:hAnsi="Arial Narrow" w:cs="Arial"/>
                <w:sz w:val="20"/>
                <w:szCs w:val="20"/>
              </w:rPr>
              <w:br/>
              <w:t>- nazwę dostawcy – producenta, adres;</w:t>
            </w:r>
            <w:r w:rsidR="006D686B" w:rsidRPr="00E50E8F">
              <w:rPr>
                <w:rFonts w:ascii="Arial Narrow" w:hAnsi="Arial Narrow" w:cs="Arial"/>
                <w:sz w:val="20"/>
                <w:szCs w:val="20"/>
              </w:rPr>
              <w:br/>
              <w:t>- masę netto;</w:t>
            </w:r>
            <w:r w:rsidR="006D686B" w:rsidRPr="00E50E8F">
              <w:rPr>
                <w:rFonts w:ascii="Arial Narrow" w:hAnsi="Arial Narrow" w:cs="Arial"/>
                <w:sz w:val="20"/>
                <w:szCs w:val="20"/>
              </w:rPr>
              <w:br/>
              <w:t>- warunki przechowywania;</w:t>
            </w:r>
            <w:r w:rsidR="006D686B" w:rsidRPr="00E50E8F">
              <w:rPr>
                <w:rFonts w:ascii="Arial Narrow" w:hAnsi="Arial Narrow" w:cs="Arial"/>
                <w:sz w:val="20"/>
                <w:szCs w:val="20"/>
              </w:rPr>
              <w:br/>
              <w:t>- oznaczenie partii produkcyjnej;</w:t>
            </w:r>
            <w:r w:rsidR="006D686B" w:rsidRPr="00E50E8F">
              <w:rPr>
                <w:rFonts w:ascii="Arial Narrow" w:hAnsi="Arial Narrow" w:cs="Arial"/>
                <w:sz w:val="20"/>
                <w:szCs w:val="20"/>
              </w:rPr>
              <w:br/>
              <w:t>- klasę jakości handlowej</w:t>
            </w:r>
            <w:r w:rsidR="006D686B" w:rsidRPr="00E50E8F">
              <w:rPr>
                <w:rFonts w:ascii="Arial Narrow" w:hAnsi="Arial Narrow" w:cs="Arial"/>
                <w:sz w:val="20"/>
                <w:szCs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bottom"/>
          </w:tcPr>
          <w:p w:rsidR="006D686B" w:rsidRPr="00E50E8F" w:rsidRDefault="006D686B" w:rsidP="00EF4718">
            <w:pPr>
              <w:spacing w:after="0" w:line="240" w:lineRule="auto"/>
              <w:rPr>
                <w:rFonts w:ascii="Arial Narrow" w:hAnsi="Arial Narrow" w:cs="Arial"/>
                <w:sz w:val="20"/>
              </w:rPr>
            </w:pPr>
            <w:r w:rsidRPr="00E50E8F">
              <w:rPr>
                <w:rFonts w:ascii="Arial Narrow" w:hAnsi="Arial Narrow" w:cs="Arial"/>
                <w:bCs/>
                <w:sz w:val="20"/>
              </w:rPr>
              <w:t xml:space="preserve">Dżem </w:t>
            </w:r>
            <w:r w:rsidRPr="00E50E8F">
              <w:rPr>
                <w:rFonts w:ascii="Arial Narrow" w:hAnsi="Arial Narrow" w:cs="Arial"/>
                <w:bCs/>
              </w:rPr>
              <w:t>wiśniowy</w:t>
            </w:r>
            <w:r w:rsidR="00445D3A" w:rsidRPr="00E50E8F">
              <w:rPr>
                <w:rFonts w:ascii="Arial Narrow" w:hAnsi="Arial Narrow" w:cs="Arial"/>
                <w:sz w:val="20"/>
              </w:rPr>
              <w:t xml:space="preserve"> typu Łowicz 250-300g</w:t>
            </w:r>
            <w:r w:rsidRPr="00E50E8F">
              <w:rPr>
                <w:rFonts w:ascii="Arial Narrow" w:hAnsi="Arial Narrow" w:cs="Arial"/>
                <w:sz w:val="20"/>
              </w:rPr>
              <w:t xml:space="preserve"> </w:t>
            </w:r>
            <w:r w:rsidR="0089091C" w:rsidRPr="00E50E8F">
              <w:rPr>
                <w:rFonts w:ascii="Arial Narrow" w:hAnsi="Arial Narrow" w:cs="Arial"/>
                <w:sz w:val="20"/>
              </w:rPr>
              <w:t xml:space="preserve">lub równoważny </w:t>
            </w:r>
            <w:r w:rsidR="00EF4718" w:rsidRPr="00E50E8F">
              <w:rPr>
                <w:rFonts w:ascii="Arial Narrow" w:hAnsi="Arial Narrow" w:cs="Arial"/>
                <w:sz w:val="20"/>
              </w:rPr>
              <w:t xml:space="preserve">- </w:t>
            </w:r>
            <w:r w:rsidRPr="00E50E8F">
              <w:rPr>
                <w:rFonts w:ascii="Arial Narrow" w:hAnsi="Arial Narrow" w:cs="Arial"/>
                <w:sz w:val="20"/>
              </w:rPr>
              <w:t>produkt o odpowiednio zżelowanej konsystencji, otrzymany przez gotowanie owoców świeżych wiśni, mrożonych, pasteryzowanych lub pulp, z dodatkiem cukru, ewentualnie soków owocowych, substancji żelujących(pektyn), syropu skrobiowego, kwasów spożywczych, środków przeciwpieniących, konserwujących, kwasu l-askorbinowego (jako przeciwutleniacza) i innych zgodnie z obowiązującym prawem; owoce rozdrobnione w zżelowanej, szklistej masie; barwa charakterystyczna dla deklarowanych w nazwie owoców, jednolita w całej masie, nie dopuszcza się zbrunatnienia; konsystencja zżelowana, smarowna masa, nie</w:t>
            </w:r>
            <w:r w:rsidR="00C00BC9" w:rsidRPr="00E50E8F">
              <w:rPr>
                <w:rFonts w:ascii="Arial Narrow" w:hAnsi="Arial Narrow" w:cs="Arial"/>
                <w:sz w:val="20"/>
              </w:rPr>
              <w:t xml:space="preserve"> </w:t>
            </w:r>
            <w:r w:rsidRPr="00E50E8F">
              <w:rPr>
                <w:rFonts w:ascii="Arial Narrow" w:hAnsi="Arial Narrow" w:cs="Arial"/>
                <w:sz w:val="20"/>
              </w:rPr>
              <w:t>dopuszcza się zbyt twardej lub luźnej konsystencji; smak kwaśno-słodki, charakterystyczny dla użytych owoców, bez posmaków obcych, nie dopuszcza się posmaku karmelu; zapach intensywny, charakterystyczny dla użytych owoców, bez zapachów obcych; niedopuszczalne objawy zapleśnienia lub zafermentowania; ekstrakt ogólny oznaczany refraktometrycznie, %(m/m) nie mniej niż 63; kwasowość ogólna w przeliczeniu na kwas cytrynowy, %(m/m), nie mniej niż: 0,7; zawartość zanieczyszczeń mineralnych, %(m/m), nie więcej niż 0,01; zawartość zanieczyszczeń organicznych pochodzenia roślinnego, %(m/m), nie więcej niż – niedopuszczalne; obecność szkodników (roztoczy) niedopuszczalna; liczba drobnoustrojów tlenowych w 1g, nie więcej niż 10; drożdże i pleśnie w 1g wyrobu – nieobecne; bakterie beztlenowe przetrwalnikujące w 1g wyrobu – nieobecne; masa netto powinna być zgodna z deklaracją producenta; okres przydatności do spożycia dżemu wiśniowego deklarowany przez producenta powinien wynosić nie mniej niż 6 miesięcy od daty dostawy do magazynu odbiorcy wojskowego; opakowania jednostkowe wykonane z materiałów opakowaniowych przeznaczonych do kontaktu z żywnością; opakowania jednostkowe powinny zabezpieczać produkt przed zniszczeniem i zanieczyszczeniem, powinny być czyste, bez obcych zapachów i uszkodzeń mechanicznych; opakowanie transportowe – pudło tekturowe wodoodporne od 3kg do 10kg; nie dopuszcza się pudeł zamokniętych, zapleśniałych, z załamaniami, zagięciami i innymi uszkodzeniami mechanicznymi; na opakowaniu należy podać następujące informacje:</w:t>
            </w:r>
            <w:r w:rsidRPr="00E50E8F">
              <w:rPr>
                <w:rFonts w:ascii="Arial Narrow" w:hAnsi="Arial Narrow" w:cs="Arial"/>
                <w:sz w:val="20"/>
              </w:rPr>
              <w:br/>
              <w:t>- nazwę produktu;</w:t>
            </w:r>
            <w:r w:rsidRPr="00E50E8F">
              <w:rPr>
                <w:rFonts w:ascii="Arial Narrow" w:hAnsi="Arial Narrow" w:cs="Arial"/>
                <w:sz w:val="20"/>
              </w:rPr>
              <w:br/>
              <w:t>- wykaz składników;</w:t>
            </w:r>
            <w:r w:rsidRPr="00E50E8F">
              <w:rPr>
                <w:rFonts w:ascii="Arial Narrow" w:hAnsi="Arial Narrow" w:cs="Arial"/>
                <w:sz w:val="20"/>
              </w:rPr>
              <w:br/>
              <w:t>- termin przydatności do spożycia;</w:t>
            </w:r>
            <w:r w:rsidRPr="00E50E8F">
              <w:rPr>
                <w:rFonts w:ascii="Arial Narrow" w:hAnsi="Arial Narrow" w:cs="Arial"/>
                <w:sz w:val="20"/>
              </w:rPr>
              <w:br/>
              <w:t>- nazwę dostawcy – producenta, adres;</w:t>
            </w:r>
            <w:r w:rsidRPr="00E50E8F">
              <w:rPr>
                <w:rFonts w:ascii="Arial Narrow" w:hAnsi="Arial Narrow" w:cs="Arial"/>
                <w:sz w:val="20"/>
              </w:rPr>
              <w:br/>
              <w:t>- masę netto;</w:t>
            </w:r>
            <w:r w:rsidRPr="00E50E8F">
              <w:rPr>
                <w:rFonts w:ascii="Arial Narrow" w:hAnsi="Arial Narrow" w:cs="Arial"/>
                <w:sz w:val="20"/>
              </w:rPr>
              <w:br/>
              <w:t>- warunki przechowywania;</w:t>
            </w:r>
            <w:r w:rsidRPr="00E50E8F">
              <w:rPr>
                <w:rFonts w:ascii="Arial Narrow" w:hAnsi="Arial Narrow" w:cs="Arial"/>
                <w:sz w:val="20"/>
              </w:rPr>
              <w:br/>
              <w:t>- oznaczenie partii produkcyjnej;</w:t>
            </w:r>
            <w:r w:rsidRPr="00E50E8F">
              <w:rPr>
                <w:rFonts w:ascii="Arial Narrow" w:hAnsi="Arial Narrow" w:cs="Arial"/>
                <w:sz w:val="20"/>
              </w:rPr>
              <w:br/>
              <w:t>- klasę jakości handlowej</w:t>
            </w:r>
            <w:r w:rsidRPr="00E50E8F">
              <w:rPr>
                <w:rFonts w:ascii="Arial Narrow" w:hAnsi="Arial Narrow" w:cs="Arial"/>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bottom"/>
          </w:tcPr>
          <w:p w:rsidR="006D686B" w:rsidRPr="00E50E8F" w:rsidRDefault="00EF4718" w:rsidP="0099527E">
            <w:pPr>
              <w:spacing w:after="0" w:line="240" w:lineRule="auto"/>
              <w:rPr>
                <w:rFonts w:ascii="Arial Narrow" w:hAnsi="Arial Narrow" w:cs="Arial"/>
                <w:sz w:val="20"/>
              </w:rPr>
            </w:pPr>
            <w:r w:rsidRPr="00E50E8F">
              <w:rPr>
                <w:rFonts w:ascii="Arial Narrow" w:hAnsi="Arial Narrow" w:cs="Arial"/>
                <w:bCs/>
              </w:rPr>
              <w:t>Dżem</w:t>
            </w:r>
            <w:r w:rsidRPr="00E50E8F">
              <w:rPr>
                <w:rFonts w:ascii="Arial Narrow" w:hAnsi="Arial Narrow" w:cs="Arial"/>
                <w:bCs/>
                <w:sz w:val="20"/>
              </w:rPr>
              <w:t xml:space="preserve"> </w:t>
            </w:r>
            <w:r w:rsidRPr="00E50E8F">
              <w:rPr>
                <w:rFonts w:ascii="Arial Narrow" w:hAnsi="Arial Narrow" w:cs="Arial"/>
                <w:bCs/>
              </w:rPr>
              <w:t>owoce</w:t>
            </w:r>
            <w:r w:rsidRPr="00E50E8F">
              <w:rPr>
                <w:rFonts w:ascii="Arial Narrow" w:hAnsi="Arial Narrow" w:cs="Arial"/>
                <w:bCs/>
                <w:sz w:val="20"/>
              </w:rPr>
              <w:t xml:space="preserve"> </w:t>
            </w:r>
            <w:r w:rsidR="006D686B" w:rsidRPr="00E50E8F">
              <w:rPr>
                <w:rFonts w:ascii="Arial Narrow" w:hAnsi="Arial Narrow" w:cs="Arial"/>
                <w:bCs/>
              </w:rPr>
              <w:t>leśne</w:t>
            </w:r>
            <w:r w:rsidR="006D686B" w:rsidRPr="00E50E8F">
              <w:rPr>
                <w:rFonts w:ascii="Arial Narrow" w:hAnsi="Arial Narrow" w:cs="Arial"/>
                <w:bCs/>
                <w:sz w:val="20"/>
              </w:rPr>
              <w:t xml:space="preserve"> </w:t>
            </w:r>
            <w:r w:rsidRPr="00E50E8F">
              <w:rPr>
                <w:rFonts w:ascii="Arial Narrow" w:hAnsi="Arial Narrow" w:cs="Arial"/>
                <w:sz w:val="20"/>
              </w:rPr>
              <w:t xml:space="preserve">typu Łowicz 250-300g </w:t>
            </w:r>
            <w:r w:rsidR="0089091C" w:rsidRPr="00E50E8F">
              <w:rPr>
                <w:rFonts w:ascii="Arial Narrow" w:hAnsi="Arial Narrow" w:cs="Arial"/>
                <w:sz w:val="20"/>
              </w:rPr>
              <w:t xml:space="preserve">lub równoważny </w:t>
            </w:r>
            <w:r w:rsidR="006D686B" w:rsidRPr="00E50E8F">
              <w:rPr>
                <w:rFonts w:ascii="Arial Narrow" w:hAnsi="Arial Narrow" w:cs="Arial"/>
                <w:sz w:val="20"/>
              </w:rPr>
              <w:t>produkt o odpowiednio zżelowanej konsystencji, otrzymany przez gotowanie owoców świeżych różnych owoców leśnych, mrożonych, pasteryzowanych lub pulp, z dodatkiem cukru, ewentualnie soków owocowych, substancji żelujących(pektyn), syropu skrobiowego, kwasów spożywczych, środków przeciwpieniących, konserwujących, kwasu l-askorbinowego (jako przeciwutleniacza) i innych zgodnie z obowiązującym prawem; owoce rozdrobnione w zżelowanej, szklistej masie; barwa charakterystyczna dla deklarowanych w nazwie owoców, jednolita w całej masie, nie dopuszcza się zbrunatnienia; konsystencja zżelowana, smarowna masa, nie</w:t>
            </w:r>
            <w:r w:rsidR="00C00BC9" w:rsidRPr="00E50E8F">
              <w:rPr>
                <w:rFonts w:ascii="Arial Narrow" w:hAnsi="Arial Narrow" w:cs="Arial"/>
                <w:sz w:val="20"/>
              </w:rPr>
              <w:t xml:space="preserve"> </w:t>
            </w:r>
            <w:r w:rsidR="006D686B" w:rsidRPr="00E50E8F">
              <w:rPr>
                <w:rFonts w:ascii="Arial Narrow" w:hAnsi="Arial Narrow" w:cs="Arial"/>
                <w:sz w:val="20"/>
              </w:rPr>
              <w:t xml:space="preserve">dopuszcza się zbyt twardej lub luźnej konsystencji; smak kwaśno-słodki, charakterystyczny dla użytych owoców, bez posmaków </w:t>
            </w:r>
            <w:r w:rsidR="006D686B" w:rsidRPr="00E50E8F">
              <w:rPr>
                <w:rFonts w:ascii="Arial Narrow" w:hAnsi="Arial Narrow" w:cs="Arial"/>
                <w:sz w:val="20"/>
              </w:rPr>
              <w:lastRenderedPageBreak/>
              <w:t>obcych, nie dopuszcza się posmaku karmelu; zapach intensywny, charakterystyczny dla użytych owoców, bez zapachów obcych; niedopuszczalne objawy zapleśnienia lub zafermentowania; ekstrakt ogólny oznaczany refraktometrycznie, %(m/m) nie mniej niż 63; kwasowość ogólna w przeliczeniu na kwas cytrynowy, %(m/m), nie mniej niż: 0,7; zawartość zanieczyszczeń mineralnych, %(m/m), nie więcej niż 0,01; zawartość zanieczyszczeń organicznych pochodzenia roślinnego, %(m/m), nie więcej niż – niedopuszczalne; obecność szkodników (roztoczy) niedopuszczalna; liczba drobnoustrojów tlenowych w 1g, nie więcej niż 10; drożdże i pleśnie w 1g wyrobu – nieobecne; bakterie beztlenowe przetrwalnikujące w 1g wyrobu – nieobecne; masa netto powinna być zgodna z deklaracją producenta; okres przydatności do spożycia dżemu wiśniowego deklarowany przez producenta powinien wynosić nie mniej niż 6 miesięcy od daty dostawy do magazynu odbiorcy wojskowego; opakowanie jednostkowe wykonane z materiałów opakowaniowych przeznaczonych do kontaktu z żywnością; opakowania jednostkowe powinny zabezpieczać produkt przed zniszczeniem i zanieczyszczeniem, powinny być czyste, bez obcych zapachów i uszkodzeń mechanicznych; opakowanie transportowe – pudło tekturowe wodoodporne od 3kg do 10kg; nie dopuszcza się pudeł zamokniętych, zapleśniałych, z załamaniami, zagięciami i innymi uszkodzeniami mechanicznymi; na opakowaniu należy podać następujące informacje:</w:t>
            </w:r>
            <w:r w:rsidR="006D686B" w:rsidRPr="00E50E8F">
              <w:rPr>
                <w:rFonts w:ascii="Arial Narrow" w:hAnsi="Arial Narrow" w:cs="Arial"/>
                <w:sz w:val="20"/>
              </w:rPr>
              <w:br w:type="page"/>
              <w:t>- nazwę produktu;</w:t>
            </w:r>
            <w:r w:rsidR="006D686B" w:rsidRPr="00E50E8F">
              <w:rPr>
                <w:rFonts w:ascii="Arial Narrow" w:hAnsi="Arial Narrow" w:cs="Arial"/>
                <w:sz w:val="20"/>
              </w:rPr>
              <w:br w:type="page"/>
              <w:t>- wykaz składników;</w:t>
            </w:r>
            <w:r w:rsidR="006D686B" w:rsidRPr="00E50E8F">
              <w:rPr>
                <w:rFonts w:ascii="Arial Narrow" w:hAnsi="Arial Narrow" w:cs="Arial"/>
                <w:sz w:val="20"/>
              </w:rPr>
              <w:br w:type="page"/>
              <w:t>- termin przydatności do spożycia;</w:t>
            </w:r>
            <w:r w:rsidR="006D686B" w:rsidRPr="00E50E8F">
              <w:rPr>
                <w:rFonts w:ascii="Arial Narrow" w:hAnsi="Arial Narrow" w:cs="Arial"/>
                <w:sz w:val="20"/>
              </w:rPr>
              <w:br w:type="page"/>
              <w:t>- nazwę dostawcy – producenta, adres;</w:t>
            </w:r>
            <w:r w:rsidR="006D686B" w:rsidRPr="00E50E8F">
              <w:rPr>
                <w:rFonts w:ascii="Arial Narrow" w:hAnsi="Arial Narrow" w:cs="Arial"/>
                <w:sz w:val="20"/>
              </w:rPr>
              <w:br w:type="page"/>
              <w:t>- masę netto;</w:t>
            </w:r>
            <w:r w:rsidR="006D686B" w:rsidRPr="00E50E8F">
              <w:rPr>
                <w:rFonts w:ascii="Arial Narrow" w:hAnsi="Arial Narrow" w:cs="Arial"/>
                <w:sz w:val="20"/>
              </w:rPr>
              <w:br w:type="page"/>
              <w:t>- warunki przechowywania;</w:t>
            </w:r>
            <w:r w:rsidR="006D686B" w:rsidRPr="00E50E8F">
              <w:rPr>
                <w:rFonts w:ascii="Arial Narrow" w:hAnsi="Arial Narrow" w:cs="Arial"/>
                <w:sz w:val="20"/>
              </w:rPr>
              <w:br w:type="page"/>
              <w:t>- oznaczenie partii produkcyjnej;</w:t>
            </w:r>
            <w:r w:rsidR="006D686B" w:rsidRPr="00E50E8F">
              <w:rPr>
                <w:rFonts w:ascii="Arial Narrow" w:hAnsi="Arial Narrow" w:cs="Arial"/>
                <w:sz w:val="20"/>
              </w:rPr>
              <w:br w:type="page"/>
              <w:t>- klasę jakości handlowej</w:t>
            </w:r>
            <w:r w:rsidR="006D686B" w:rsidRPr="00E50E8F">
              <w:rPr>
                <w:rFonts w:ascii="Arial Narrow" w:hAnsi="Arial Narrow" w:cs="Arial"/>
                <w:sz w:val="20"/>
              </w:rPr>
              <w:br w:type="page"/>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1046FB">
            <w:pPr>
              <w:spacing w:after="0" w:line="240" w:lineRule="auto"/>
              <w:rPr>
                <w:rFonts w:ascii="Arial Narrow" w:hAnsi="Arial Narrow" w:cs="Arial"/>
                <w:bCs/>
              </w:rPr>
            </w:pPr>
            <w:r w:rsidRPr="00E50E8F">
              <w:rPr>
                <w:rFonts w:ascii="Arial Narrow" w:hAnsi="Arial Narrow" w:cs="Arial"/>
                <w:bCs/>
              </w:rPr>
              <w:t>Fasola biała</w:t>
            </w:r>
            <w:r w:rsidRPr="00E50E8F">
              <w:rPr>
                <w:rFonts w:ascii="Arial Narrow" w:hAnsi="Arial Narrow" w:cs="Arial"/>
              </w:rPr>
              <w:t xml:space="preserve"> </w:t>
            </w:r>
            <w:r w:rsidR="00984212" w:rsidRPr="00E50E8F">
              <w:rPr>
                <w:rFonts w:ascii="Arial Narrow" w:hAnsi="Arial Narrow" w:cs="Arial"/>
              </w:rPr>
              <w:t xml:space="preserve">jednolita </w:t>
            </w:r>
            <w:r w:rsidRPr="00E50E8F">
              <w:rPr>
                <w:rFonts w:ascii="Arial Narrow" w:hAnsi="Arial Narrow" w:cs="Arial"/>
              </w:rPr>
              <w:t xml:space="preserve">- </w:t>
            </w:r>
            <w:r w:rsidR="004D73D0" w:rsidRPr="00E50E8F">
              <w:rPr>
                <w:rFonts w:ascii="Arial Narrow" w:hAnsi="Arial Narrow" w:cs="Arial"/>
              </w:rPr>
              <w:t xml:space="preserve">OPZ IWspSZ   </w:t>
            </w:r>
            <w:r w:rsidR="004D73D0" w:rsidRPr="00E50E8F">
              <w:rPr>
                <w:rFonts w:ascii="Arial Narrow" w:hAnsi="Arial Narrow" w:cs="Arial"/>
                <w:bCs/>
              </w:rPr>
              <w:t>ZAŁĄCZNIK 44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1046FB">
            <w:pPr>
              <w:spacing w:after="0" w:line="240" w:lineRule="auto"/>
              <w:rPr>
                <w:rFonts w:ascii="Arial Narrow" w:hAnsi="Arial Narrow" w:cs="Arial"/>
                <w:bCs/>
              </w:rPr>
            </w:pPr>
            <w:r w:rsidRPr="00E50E8F">
              <w:rPr>
                <w:rFonts w:ascii="Arial Narrow" w:hAnsi="Arial Narrow" w:cs="Arial"/>
                <w:bCs/>
              </w:rPr>
              <w:t>Fasola biała Jaś karłowy</w:t>
            </w:r>
            <w:r w:rsidR="00304235" w:rsidRPr="00E50E8F">
              <w:rPr>
                <w:rFonts w:ascii="Arial Narrow" w:hAnsi="Arial Narrow" w:cs="Arial"/>
                <w:bCs/>
              </w:rPr>
              <w:t xml:space="preserve"> </w:t>
            </w:r>
            <w:r w:rsidR="0042432B" w:rsidRPr="00E50E8F">
              <w:rPr>
                <w:rFonts w:ascii="Arial Narrow" w:hAnsi="Arial Narrow" w:cs="Arial"/>
                <w:bCs/>
              </w:rPr>
              <w:t>-</w:t>
            </w:r>
            <w:r w:rsidRPr="00E50E8F">
              <w:rPr>
                <w:rFonts w:ascii="Arial Narrow" w:hAnsi="Arial Narrow" w:cs="Arial"/>
              </w:rPr>
              <w:t xml:space="preserve"> </w:t>
            </w:r>
            <w:r w:rsidR="004D73D0" w:rsidRPr="00E50E8F">
              <w:rPr>
                <w:rFonts w:ascii="Arial Narrow" w:hAnsi="Arial Narrow" w:cs="Arial"/>
              </w:rPr>
              <w:t xml:space="preserve">OPZ IWspSZ   </w:t>
            </w:r>
            <w:r w:rsidR="004D73D0" w:rsidRPr="00E50E8F">
              <w:rPr>
                <w:rFonts w:ascii="Arial Narrow" w:hAnsi="Arial Narrow" w:cs="Arial"/>
                <w:bCs/>
              </w:rPr>
              <w:t>ZAŁĄCZNIK 45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1046FB">
            <w:pPr>
              <w:spacing w:after="0" w:line="240" w:lineRule="auto"/>
              <w:rPr>
                <w:rFonts w:ascii="Arial Narrow" w:hAnsi="Arial Narrow" w:cs="Arial"/>
                <w:bCs/>
                <w:sz w:val="20"/>
              </w:rPr>
            </w:pPr>
            <w:r w:rsidRPr="00E50E8F">
              <w:rPr>
                <w:rFonts w:ascii="Arial Narrow" w:hAnsi="Arial Narrow" w:cs="Arial"/>
                <w:bCs/>
              </w:rPr>
              <w:t xml:space="preserve">Fasola konserwowa czerwona </w:t>
            </w:r>
            <w:r w:rsidR="002B2872" w:rsidRPr="00E50E8F">
              <w:rPr>
                <w:rFonts w:ascii="Arial Narrow" w:hAnsi="Arial Narrow" w:cs="Arial"/>
                <w:bCs/>
                <w:sz w:val="20"/>
              </w:rPr>
              <w:t xml:space="preserve">700-900g/wsad400-600g </w:t>
            </w:r>
            <w:r w:rsidRPr="00E50E8F">
              <w:rPr>
                <w:rFonts w:ascii="Arial Narrow" w:hAnsi="Arial Narrow" w:cs="Arial"/>
                <w:bCs/>
                <w:sz w:val="20"/>
              </w:rPr>
              <w:t>- barwa ciemnoczerwona, kształt nerkowaty, skóra gładka i lekko błyszcząca bez skaz i przebarwień, w naturalnej zalewie, gotowa do spożycia po otwarciu opakowania, składniki: fasola czerwona, woda, sól; smak : mączny, charakterystyczny dla fasoli czerwonej, bez obcych smaków, zapach: pasteryzowany, bezwonny, bez obcych zapachów, konsystencja: miękka, fasola cała nie uszkodzona, barwa: zielona, mętna z osadem tkanki roślinnej na dnie opakowania cena jednostkowa zaproponowana przez wykonawców musi odnosić się do kg samego produktu (przetworu) po odcieku zalewy, marynaty, itp. artykuły przyjmowane będą do magazynu JW 2063 jako masa netto produktu (wsadu) po odci</w:t>
            </w:r>
            <w:r w:rsidR="001046FB" w:rsidRPr="00E50E8F">
              <w:rPr>
                <w:rFonts w:ascii="Arial Narrow" w:hAnsi="Arial Narrow" w:cs="Arial"/>
                <w:bCs/>
                <w:sz w:val="20"/>
              </w:rPr>
              <w:t>eku (bez zalewy)</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1046FB">
            <w:pPr>
              <w:spacing w:after="0" w:line="240" w:lineRule="auto"/>
              <w:rPr>
                <w:rFonts w:ascii="Arial Narrow" w:hAnsi="Arial Narrow" w:cs="Arial"/>
                <w:bCs/>
                <w:sz w:val="20"/>
              </w:rPr>
            </w:pPr>
            <w:r w:rsidRPr="00E50E8F">
              <w:rPr>
                <w:rFonts w:ascii="Arial Narrow" w:hAnsi="Arial Narrow" w:cs="Arial"/>
                <w:bCs/>
              </w:rPr>
              <w:t xml:space="preserve">Fasolka konserwowa </w:t>
            </w:r>
            <w:r w:rsidR="005E37EC" w:rsidRPr="00E50E8F">
              <w:rPr>
                <w:rFonts w:ascii="Arial Narrow" w:hAnsi="Arial Narrow" w:cs="Arial"/>
                <w:bCs/>
              </w:rPr>
              <w:t xml:space="preserve">szparagowa </w:t>
            </w:r>
            <w:r w:rsidR="002B2872" w:rsidRPr="00E50E8F">
              <w:rPr>
                <w:rFonts w:ascii="Arial Narrow" w:hAnsi="Arial Narrow" w:cs="Arial"/>
                <w:bCs/>
                <w:sz w:val="20"/>
              </w:rPr>
              <w:t xml:space="preserve">700-900g/wsad400-600g </w:t>
            </w:r>
            <w:r w:rsidRPr="00E50E8F">
              <w:rPr>
                <w:rFonts w:ascii="Arial Narrow" w:hAnsi="Arial Narrow" w:cs="Arial"/>
                <w:bCs/>
                <w:sz w:val="20"/>
              </w:rPr>
              <w:t xml:space="preserve">- szparagowa barwa zielona w naturalnej zalewie, krojona, gotowa do spożycia po otwarciu opakowania, składniki: fasolka szparagowa, woda, sól; smak : charakterystyczny dla fasolki szparagowej bez obcych smaków, zapach: pasteryzowany, bez obcych zapachów, konsystencja: miękka, fasolka cała nie uszkodzona, barwa: zielona, </w:t>
            </w:r>
            <w:r w:rsidR="00861755" w:rsidRPr="00E50E8F">
              <w:rPr>
                <w:rFonts w:ascii="Arial Narrow" w:hAnsi="Arial Narrow" w:cs="Arial"/>
                <w:bCs/>
                <w:sz w:val="20"/>
              </w:rPr>
              <w:t xml:space="preserve">zalewa </w:t>
            </w:r>
            <w:r w:rsidRPr="00E50E8F">
              <w:rPr>
                <w:rFonts w:ascii="Arial Narrow" w:hAnsi="Arial Narrow" w:cs="Arial"/>
                <w:bCs/>
                <w:sz w:val="20"/>
              </w:rPr>
              <w:t xml:space="preserve">mętna z osadem tkanki roślinnej na dnie opakowania cena jednostkowa zaproponowana przez Wykonawców musi odnosić się do kg samego produktu (przetworu) po odcieku zalewy, marynaty, itp. artykuły przyjmowane będą do magazynu JW 2063 jako masa netto produktu </w:t>
            </w:r>
            <w:r w:rsidR="001046FB" w:rsidRPr="00E50E8F">
              <w:rPr>
                <w:rFonts w:ascii="Arial Narrow" w:hAnsi="Arial Narrow" w:cs="Arial"/>
                <w:bCs/>
                <w:sz w:val="20"/>
              </w:rPr>
              <w:t>(wsadu) po odcieku (bez zalewy)</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A175EC">
            <w:pPr>
              <w:spacing w:after="0" w:line="240" w:lineRule="auto"/>
              <w:rPr>
                <w:rFonts w:ascii="Arial Narrow" w:hAnsi="Arial Narrow" w:cs="Arial"/>
                <w:bCs/>
              </w:rPr>
            </w:pPr>
            <w:r w:rsidRPr="00E50E8F">
              <w:rPr>
                <w:rFonts w:ascii="Arial Narrow" w:hAnsi="Arial Narrow" w:cs="Arial"/>
                <w:bCs/>
              </w:rPr>
              <w:t>Galare</w:t>
            </w:r>
            <w:r w:rsidR="00091A05" w:rsidRPr="00E50E8F">
              <w:rPr>
                <w:rFonts w:ascii="Arial Narrow" w:hAnsi="Arial Narrow" w:cs="Arial"/>
                <w:bCs/>
              </w:rPr>
              <w:t>tka</w:t>
            </w:r>
            <w:r w:rsidR="0042432B" w:rsidRPr="00E50E8F">
              <w:rPr>
                <w:rFonts w:ascii="Arial Narrow" w:hAnsi="Arial Narrow" w:cs="Arial"/>
                <w:bCs/>
              </w:rPr>
              <w:t xml:space="preserve"> </w:t>
            </w:r>
            <w:r w:rsidR="00304235" w:rsidRPr="00E50E8F">
              <w:rPr>
                <w:rFonts w:ascii="Arial Narrow" w:hAnsi="Arial Narrow" w:cs="Arial"/>
                <w:bCs/>
              </w:rPr>
              <w:t xml:space="preserve"> </w:t>
            </w:r>
            <w:r w:rsidR="0042432B" w:rsidRPr="00E50E8F">
              <w:rPr>
                <w:rFonts w:ascii="Arial Narrow" w:hAnsi="Arial Narrow" w:cs="Arial"/>
                <w:bCs/>
              </w:rPr>
              <w:t>-</w:t>
            </w:r>
            <w:r w:rsidR="00091A05" w:rsidRPr="00E50E8F">
              <w:rPr>
                <w:rFonts w:ascii="Arial Narrow" w:hAnsi="Arial Narrow" w:cs="Arial"/>
                <w:bCs/>
              </w:rPr>
              <w:t xml:space="preserve"> </w:t>
            </w:r>
            <w:r w:rsidR="004D73D0" w:rsidRPr="00E50E8F">
              <w:rPr>
                <w:rFonts w:ascii="Arial Narrow" w:hAnsi="Arial Narrow" w:cs="Arial"/>
                <w:bCs/>
              </w:rPr>
              <w:t>OPZ IWspSZ   ZAŁĄCZNIK 46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4D73D0">
            <w:pPr>
              <w:spacing w:after="0" w:line="240" w:lineRule="auto"/>
              <w:rPr>
                <w:rFonts w:ascii="Arial Narrow" w:hAnsi="Arial Narrow" w:cs="Arial"/>
                <w:bCs/>
              </w:rPr>
            </w:pPr>
            <w:r w:rsidRPr="00E50E8F">
              <w:rPr>
                <w:rFonts w:ascii="Arial Narrow" w:hAnsi="Arial Narrow" w:cs="Arial"/>
                <w:bCs/>
              </w:rPr>
              <w:t xml:space="preserve">Groch obłuskany cały - </w:t>
            </w:r>
            <w:r w:rsidR="004D73D0" w:rsidRPr="00E50E8F">
              <w:rPr>
                <w:rFonts w:ascii="Arial Narrow" w:hAnsi="Arial Narrow" w:cs="Arial"/>
                <w:bCs/>
              </w:rPr>
              <w:t>OPZ IWspSZ    ZAŁĄCZNIK 47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1046FB">
            <w:pPr>
              <w:spacing w:after="0" w:line="240" w:lineRule="auto"/>
              <w:rPr>
                <w:rFonts w:ascii="Arial Narrow" w:hAnsi="Arial Narrow" w:cs="Arial"/>
                <w:bCs/>
              </w:rPr>
            </w:pPr>
            <w:r w:rsidRPr="00E50E8F">
              <w:rPr>
                <w:rFonts w:ascii="Arial Narrow" w:hAnsi="Arial Narrow" w:cs="Arial"/>
                <w:bCs/>
              </w:rPr>
              <w:t>Groch</w:t>
            </w:r>
            <w:r w:rsidR="001046FB" w:rsidRPr="00E50E8F">
              <w:rPr>
                <w:rFonts w:ascii="Arial Narrow" w:hAnsi="Arial Narrow" w:cs="Arial"/>
                <w:bCs/>
              </w:rPr>
              <w:t xml:space="preserve"> ob</w:t>
            </w:r>
            <w:r w:rsidRPr="00E50E8F">
              <w:rPr>
                <w:rFonts w:ascii="Arial Narrow" w:hAnsi="Arial Narrow" w:cs="Arial"/>
                <w:bCs/>
              </w:rPr>
              <w:t xml:space="preserve">łuskany </w:t>
            </w:r>
            <w:r w:rsidR="001046FB" w:rsidRPr="00E50E8F">
              <w:rPr>
                <w:rFonts w:ascii="Arial Narrow" w:hAnsi="Arial Narrow" w:cs="Arial"/>
                <w:bCs/>
              </w:rPr>
              <w:t xml:space="preserve">połówki </w:t>
            </w:r>
            <w:r w:rsidRPr="00E50E8F">
              <w:rPr>
                <w:rFonts w:ascii="Arial Narrow" w:hAnsi="Arial Narrow" w:cs="Arial"/>
                <w:bCs/>
              </w:rPr>
              <w:t xml:space="preserve">- </w:t>
            </w:r>
            <w:r w:rsidR="004D73D0" w:rsidRPr="00E50E8F">
              <w:rPr>
                <w:rFonts w:ascii="Arial Narrow" w:hAnsi="Arial Narrow" w:cs="Arial"/>
                <w:bCs/>
              </w:rPr>
              <w:t>OPZ IWspSZ   ZAŁĄCZNIK 48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1A3F51">
            <w:pPr>
              <w:spacing w:after="0" w:line="240" w:lineRule="auto"/>
              <w:rPr>
                <w:rFonts w:ascii="Arial Narrow" w:hAnsi="Arial Narrow" w:cs="Arial"/>
                <w:b/>
                <w:bCs/>
                <w:sz w:val="20"/>
              </w:rPr>
            </w:pPr>
            <w:r w:rsidRPr="00E50E8F">
              <w:rPr>
                <w:rFonts w:ascii="Arial Narrow" w:hAnsi="Arial Narrow" w:cs="Arial"/>
                <w:bCs/>
              </w:rPr>
              <w:t>Groszek</w:t>
            </w:r>
            <w:r w:rsidRPr="00E50E8F">
              <w:rPr>
                <w:rFonts w:ascii="Arial Narrow" w:hAnsi="Arial Narrow" w:cs="Arial"/>
                <w:bCs/>
                <w:sz w:val="20"/>
              </w:rPr>
              <w:t xml:space="preserve"> </w:t>
            </w:r>
            <w:r w:rsidRPr="00E50E8F">
              <w:rPr>
                <w:rFonts w:ascii="Arial Narrow" w:hAnsi="Arial Narrow" w:cs="Arial"/>
                <w:bCs/>
              </w:rPr>
              <w:t>konserwowy</w:t>
            </w:r>
            <w:r w:rsidRPr="00E50E8F">
              <w:rPr>
                <w:rFonts w:ascii="Arial Narrow" w:hAnsi="Arial Narrow" w:cs="Arial"/>
                <w:bCs/>
                <w:sz w:val="20"/>
              </w:rPr>
              <w:t xml:space="preserve"> </w:t>
            </w:r>
            <w:r w:rsidR="002B2872" w:rsidRPr="00E50E8F">
              <w:rPr>
                <w:rFonts w:ascii="Arial Narrow" w:hAnsi="Arial Narrow" w:cs="Arial"/>
                <w:bCs/>
                <w:sz w:val="20"/>
              </w:rPr>
              <w:t>300-</w:t>
            </w:r>
            <w:r w:rsidRPr="00E50E8F">
              <w:rPr>
                <w:rFonts w:ascii="Arial Narrow" w:hAnsi="Arial Narrow" w:cs="Arial"/>
                <w:bCs/>
                <w:sz w:val="20"/>
              </w:rPr>
              <w:t>400g</w:t>
            </w:r>
            <w:r w:rsidRPr="00E50E8F">
              <w:rPr>
                <w:rFonts w:ascii="Arial Narrow" w:hAnsi="Arial Narrow" w:cs="Arial"/>
                <w:sz w:val="20"/>
              </w:rPr>
              <w:t xml:space="preserve"> /wsad </w:t>
            </w:r>
            <w:r w:rsidR="002B2872" w:rsidRPr="00E50E8F">
              <w:rPr>
                <w:rFonts w:ascii="Arial Narrow" w:hAnsi="Arial Narrow" w:cs="Arial"/>
                <w:sz w:val="20"/>
              </w:rPr>
              <w:t>100-</w:t>
            </w:r>
            <w:r w:rsidRPr="00E50E8F">
              <w:rPr>
                <w:rFonts w:ascii="Arial Narrow" w:hAnsi="Arial Narrow" w:cs="Arial"/>
                <w:sz w:val="20"/>
              </w:rPr>
              <w:t>200g/ - smak: charakterystyczny dla groszku konserwowego, zapach: pasteryzowany, bez obcych zapachów, konsystencja: miękka, ziarna całe nie uszkodzone, barwa: ciemnozielona, mętna z osadem tkanki roślinnej na dnie opakowania; cena jednostkowa zaproponowana przez Wykonawców musi odnosić się do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686B" w:rsidRPr="00E50E8F" w:rsidRDefault="006D686B"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6D686B" w:rsidRPr="00E50E8F" w:rsidRDefault="006D686B" w:rsidP="00B022A4">
            <w:pPr>
              <w:spacing w:after="0" w:line="240" w:lineRule="auto"/>
              <w:rPr>
                <w:rFonts w:ascii="Arial Narrow" w:hAnsi="Arial Narrow" w:cs="Arial"/>
                <w:bCs/>
              </w:rPr>
            </w:pPr>
            <w:r w:rsidRPr="00E50E8F">
              <w:rPr>
                <w:rFonts w:ascii="Arial Narrow" w:hAnsi="Arial Narrow" w:cs="Arial"/>
                <w:bCs/>
              </w:rPr>
              <w:t xml:space="preserve">Grzyby suszone - </w:t>
            </w:r>
            <w:r w:rsidR="004D73D0" w:rsidRPr="00E50E8F">
              <w:rPr>
                <w:rFonts w:ascii="Arial Narrow" w:hAnsi="Arial Narrow" w:cs="Arial"/>
                <w:bCs/>
              </w:rPr>
              <w:t>OPZ IWspSZ   ZAŁĄCZNIK 49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59" w:rsidRPr="00E50E8F" w:rsidRDefault="005E0659" w:rsidP="005E065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5E0659" w:rsidRPr="00E50E8F" w:rsidRDefault="005E0659" w:rsidP="0027028E">
            <w:pPr>
              <w:spacing w:after="0" w:line="240" w:lineRule="auto"/>
              <w:rPr>
                <w:rFonts w:ascii="Arial Narrow" w:hAnsi="Arial Narrow" w:cs="Arial"/>
                <w:bCs/>
                <w:sz w:val="20"/>
              </w:rPr>
            </w:pPr>
            <w:r w:rsidRPr="00E50E8F">
              <w:rPr>
                <w:rFonts w:ascii="Arial Narrow" w:hAnsi="Arial Narrow" w:cs="Arial"/>
                <w:bCs/>
              </w:rPr>
              <w:t xml:space="preserve">Herbata </w:t>
            </w:r>
            <w:r w:rsidR="00861755" w:rsidRPr="00E50E8F">
              <w:rPr>
                <w:rFonts w:ascii="Arial Narrow" w:hAnsi="Arial Narrow" w:cs="Arial"/>
                <w:bCs/>
              </w:rPr>
              <w:t>aromatyzowana</w:t>
            </w:r>
            <w:r w:rsidR="004D73D0" w:rsidRPr="00E50E8F">
              <w:rPr>
                <w:rFonts w:ascii="Arial Narrow" w:hAnsi="Arial Narrow" w:cs="Arial"/>
                <w:bCs/>
                <w:sz w:val="20"/>
              </w:rPr>
              <w:t xml:space="preserve"> </w:t>
            </w:r>
            <w:r w:rsidR="003D69F5" w:rsidRPr="00E50E8F">
              <w:rPr>
                <w:rFonts w:ascii="Arial Narrow" w:hAnsi="Arial Narrow" w:cs="Arial"/>
                <w:bCs/>
                <w:sz w:val="20"/>
              </w:rPr>
              <w:t xml:space="preserve">typu Dilmah lub równoważny </w:t>
            </w:r>
            <w:r w:rsidR="00861755" w:rsidRPr="00E50E8F">
              <w:rPr>
                <w:rFonts w:ascii="Arial Narrow" w:hAnsi="Arial Narrow" w:cs="Arial"/>
                <w:bCs/>
                <w:sz w:val="20"/>
              </w:rPr>
              <w:t>–</w:t>
            </w:r>
            <w:r w:rsidR="0027028E" w:rsidRPr="00E50E8F">
              <w:rPr>
                <w:rFonts w:ascii="Arial Narrow" w:hAnsi="Arial Narrow" w:cs="Arial"/>
                <w:bCs/>
                <w:sz w:val="20"/>
              </w:rPr>
              <w:t xml:space="preserve"> </w:t>
            </w:r>
            <w:r w:rsidR="0027028E" w:rsidRPr="00E50E8F">
              <w:rPr>
                <w:rFonts w:ascii="Arial Narrow" w:hAnsi="Arial Narrow" w:cs="Arial"/>
                <w:sz w:val="20"/>
                <w:szCs w:val="20"/>
              </w:rPr>
              <w:t xml:space="preserve">produkowana wyłącznie z </w:t>
            </w:r>
            <w:r w:rsidR="0027028E" w:rsidRPr="00E50E8F">
              <w:rPr>
                <w:rFonts w:ascii="Arial Narrow" w:hAnsi="Arial Narrow" w:cs="Arial"/>
                <w:bCs/>
                <w:sz w:val="20"/>
                <w:szCs w:val="20"/>
              </w:rPr>
              <w:t xml:space="preserve">zastosowaniem uznanych metod produkcji, w szczególności procesów więdnięcia, fermentacji, napowietrzania i suszenia </w:t>
            </w:r>
            <w:r w:rsidR="0027028E" w:rsidRPr="00E50E8F">
              <w:rPr>
                <w:rFonts w:ascii="Arial Narrow" w:hAnsi="Arial Narrow" w:cs="Arial"/>
                <w:sz w:val="20"/>
                <w:szCs w:val="20"/>
              </w:rPr>
              <w:t xml:space="preserve">liści pochodzących z delikatnych pędów herbaty z dodatkiem </w:t>
            </w:r>
            <w:r w:rsidR="00861755" w:rsidRPr="00E50E8F">
              <w:rPr>
                <w:rFonts w:ascii="Arial Narrow" w:hAnsi="Arial Narrow" w:cs="Arial"/>
                <w:bCs/>
                <w:sz w:val="20"/>
              </w:rPr>
              <w:t>owoc</w:t>
            </w:r>
            <w:r w:rsidR="0027028E" w:rsidRPr="00E50E8F">
              <w:rPr>
                <w:rFonts w:ascii="Arial Narrow" w:hAnsi="Arial Narrow" w:cs="Arial"/>
                <w:bCs/>
                <w:sz w:val="20"/>
              </w:rPr>
              <w:t>ów</w:t>
            </w:r>
            <w:r w:rsidR="00861755" w:rsidRPr="00E50E8F">
              <w:rPr>
                <w:rFonts w:ascii="Arial Narrow" w:hAnsi="Arial Narrow" w:cs="Arial"/>
                <w:bCs/>
                <w:sz w:val="20"/>
              </w:rPr>
              <w:t>, przypraw lub kw</w:t>
            </w:r>
            <w:r w:rsidR="0027028E" w:rsidRPr="00E50E8F">
              <w:rPr>
                <w:rFonts w:ascii="Arial Narrow" w:hAnsi="Arial Narrow" w:cs="Arial"/>
                <w:bCs/>
                <w:sz w:val="20"/>
              </w:rPr>
              <w:t>iatów</w:t>
            </w:r>
            <w:r w:rsidR="00861755" w:rsidRPr="00E50E8F">
              <w:rPr>
                <w:rFonts w:ascii="Arial Narrow" w:hAnsi="Arial Narrow" w:cs="Arial"/>
                <w:bCs/>
                <w:sz w:val="20"/>
              </w:rPr>
              <w:t xml:space="preserve">; </w:t>
            </w:r>
            <w:r w:rsidRPr="00E50E8F">
              <w:rPr>
                <w:rFonts w:ascii="Arial Narrow" w:hAnsi="Arial Narrow" w:cs="Arial"/>
                <w:bCs/>
                <w:sz w:val="20"/>
              </w:rPr>
              <w:t xml:space="preserve">zapach charakterystyczny dla herbaty czarnej oraz dla odpowiedniego </w:t>
            </w:r>
            <w:r w:rsidR="00861755" w:rsidRPr="00E50E8F">
              <w:rPr>
                <w:rFonts w:ascii="Arial Narrow" w:hAnsi="Arial Narrow" w:cs="Arial"/>
                <w:bCs/>
                <w:sz w:val="20"/>
              </w:rPr>
              <w:t>rodzaju</w:t>
            </w:r>
            <w:r w:rsidRPr="00E50E8F">
              <w:rPr>
                <w:rFonts w:ascii="Arial Narrow" w:hAnsi="Arial Narrow" w:cs="Arial"/>
                <w:bCs/>
                <w:sz w:val="20"/>
              </w:rPr>
              <w:t xml:space="preserve"> herbaty</w:t>
            </w:r>
            <w:r w:rsidR="00861755" w:rsidRPr="00E50E8F">
              <w:rPr>
                <w:rFonts w:ascii="Arial Narrow" w:hAnsi="Arial Narrow" w:cs="Arial"/>
                <w:bCs/>
                <w:sz w:val="20"/>
              </w:rPr>
              <w:t xml:space="preserve"> aromatyzowanej</w:t>
            </w:r>
            <w:r w:rsidRPr="00E50E8F">
              <w:rPr>
                <w:rFonts w:ascii="Arial Narrow" w:hAnsi="Arial Narrow" w:cs="Arial"/>
                <w:bCs/>
                <w:sz w:val="20"/>
              </w:rPr>
              <w:t xml:space="preserve">; niedopuszczalny: workowy, zleżały, spalony, zepsuty, inny obcy; napar charakterystyczny dla herbaty czarnej oraz dla odpowiedniego gatunku herbaty, żywy; niedopuszczalny matowy, mulisty; smak i zapach naparu charakterystyczny dla </w:t>
            </w:r>
            <w:r w:rsidR="008A6697" w:rsidRPr="00E50E8F">
              <w:rPr>
                <w:rFonts w:ascii="Arial Narrow" w:hAnsi="Arial Narrow" w:cs="Arial"/>
                <w:bCs/>
                <w:sz w:val="20"/>
              </w:rPr>
              <w:t xml:space="preserve">gatunku </w:t>
            </w:r>
            <w:r w:rsidRPr="00E50E8F">
              <w:rPr>
                <w:rFonts w:ascii="Arial Narrow" w:hAnsi="Arial Narrow" w:cs="Arial"/>
                <w:bCs/>
                <w:sz w:val="20"/>
              </w:rPr>
              <w:t xml:space="preserve">herbaty </w:t>
            </w:r>
            <w:r w:rsidR="00861755" w:rsidRPr="00E50E8F">
              <w:rPr>
                <w:rFonts w:ascii="Arial Narrow" w:hAnsi="Arial Narrow" w:cs="Arial"/>
                <w:bCs/>
                <w:sz w:val="20"/>
              </w:rPr>
              <w:t>aromatyzowanej</w:t>
            </w:r>
            <w:r w:rsidRPr="00E50E8F">
              <w:rPr>
                <w:rFonts w:ascii="Arial Narrow" w:hAnsi="Arial Narrow" w:cs="Arial"/>
                <w:bCs/>
                <w:sz w:val="20"/>
              </w:rPr>
              <w:t>, atrakcyjny, żywy, silny; niedopuszczalny zapach i posmak: workowy, przypalony, ziemisty, pusty, zwietrzały, trawiasty, metaliczny, spleśniały, mulisty, inny obcy,</w:t>
            </w:r>
            <w:r w:rsidR="004F38CD" w:rsidRPr="00E50E8F">
              <w:rPr>
                <w:rFonts w:ascii="Arial Narrow" w:hAnsi="Arial Narrow" w:cs="Arial"/>
                <w:bCs/>
                <w:sz w:val="20"/>
              </w:rPr>
              <w:t xml:space="preserve"> opakowania </w:t>
            </w:r>
            <w:r w:rsidRPr="00E50E8F">
              <w:rPr>
                <w:rFonts w:ascii="Arial Narrow" w:hAnsi="Arial Narrow" w:cs="Arial"/>
                <w:bCs/>
                <w:sz w:val="20"/>
              </w:rPr>
              <w:t>jednostkowe - herbata pakowana w pojedyncze 2g torebki o różnych kształtach (np. trójkątne, piramidki, okrągłe, prostokątne) po 100 szt.</w:t>
            </w:r>
            <w:r w:rsidR="00FB4732" w:rsidRPr="00E50E8F">
              <w:rPr>
                <w:rFonts w:ascii="Arial Narrow" w:hAnsi="Arial Narrow" w:cs="Arial"/>
                <w:bCs/>
                <w:sz w:val="20"/>
              </w:rPr>
              <w:t xml:space="preserve"> w pudełku lub torebce foliowej, każda </w:t>
            </w:r>
            <w:r w:rsidRPr="00E50E8F">
              <w:rPr>
                <w:rFonts w:ascii="Arial Narrow" w:hAnsi="Arial Narrow" w:cs="Arial"/>
                <w:bCs/>
                <w:sz w:val="20"/>
              </w:rPr>
              <w:t xml:space="preserve">sztuka herbaty </w:t>
            </w:r>
            <w:r w:rsidR="00FB4732" w:rsidRPr="00E50E8F">
              <w:rPr>
                <w:rFonts w:ascii="Arial Narrow" w:hAnsi="Arial Narrow" w:cs="Arial"/>
                <w:bCs/>
                <w:sz w:val="20"/>
              </w:rPr>
              <w:t xml:space="preserve">pakowana w pojedynczą „kopertę”, materiał </w:t>
            </w:r>
            <w:r w:rsidRPr="00E50E8F">
              <w:rPr>
                <w:rFonts w:ascii="Arial Narrow" w:hAnsi="Arial Narrow" w:cs="Arial"/>
                <w:bCs/>
                <w:sz w:val="20"/>
              </w:rPr>
              <w:t>opakowaniowy dopuszczony do kontaktu</w:t>
            </w:r>
            <w:r w:rsidR="00FB4732" w:rsidRPr="00E50E8F">
              <w:rPr>
                <w:rFonts w:ascii="Arial Narrow" w:hAnsi="Arial Narrow" w:cs="Arial"/>
                <w:bCs/>
                <w:sz w:val="20"/>
              </w:rPr>
              <w:t xml:space="preserve"> z żywnością, opakowania </w:t>
            </w:r>
            <w:r w:rsidRPr="00E50E8F">
              <w:rPr>
                <w:rFonts w:ascii="Arial Narrow" w:hAnsi="Arial Narrow" w:cs="Arial"/>
                <w:bCs/>
                <w:sz w:val="20"/>
              </w:rPr>
              <w:t>jednostkowe powinny zabezpieczać produkt przed zniszczeniem i zanieczyszczeniem, powinny być czyste, bez obcych zap</w:t>
            </w:r>
            <w:r w:rsidR="00FB4732" w:rsidRPr="00E50E8F">
              <w:rPr>
                <w:rFonts w:ascii="Arial Narrow" w:hAnsi="Arial Narrow" w:cs="Arial"/>
                <w:bCs/>
                <w:sz w:val="20"/>
              </w:rPr>
              <w:t xml:space="preserve">achów i uszkodzeń mechanicznych, nie </w:t>
            </w:r>
            <w:r w:rsidRPr="00E50E8F">
              <w:rPr>
                <w:rFonts w:ascii="Arial Narrow" w:hAnsi="Arial Narrow" w:cs="Arial"/>
                <w:bCs/>
                <w:sz w:val="20"/>
              </w:rPr>
              <w:t>dopuszcza się stosowania opakowań zastępczych oraz umieszczania reklam na opakowaniach.</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E065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1637E7">
            <w:pPr>
              <w:spacing w:after="0" w:line="240" w:lineRule="auto"/>
              <w:rPr>
                <w:rFonts w:ascii="Arial Narrow" w:hAnsi="Arial Narrow" w:cs="Arial"/>
                <w:bCs/>
                <w:sz w:val="20"/>
              </w:rPr>
            </w:pPr>
            <w:r w:rsidRPr="00E50E8F">
              <w:rPr>
                <w:rFonts w:ascii="Arial Narrow" w:hAnsi="Arial Narrow" w:cs="Arial"/>
                <w:bCs/>
              </w:rPr>
              <w:t>Herbata</w:t>
            </w:r>
            <w:r w:rsidRPr="00E50E8F">
              <w:rPr>
                <w:rFonts w:ascii="Arial Narrow" w:hAnsi="Arial Narrow" w:cs="Arial"/>
                <w:bCs/>
                <w:sz w:val="20"/>
              </w:rPr>
              <w:t xml:space="preserve"> </w:t>
            </w:r>
            <w:r w:rsidRPr="00E50E8F">
              <w:rPr>
                <w:rFonts w:ascii="Arial Narrow" w:hAnsi="Arial Narrow" w:cs="Arial"/>
                <w:bCs/>
              </w:rPr>
              <w:t>czarna</w:t>
            </w:r>
            <w:r w:rsidRPr="00E50E8F">
              <w:rPr>
                <w:rFonts w:ascii="Arial Narrow" w:hAnsi="Arial Narrow" w:cs="Arial"/>
                <w:bCs/>
                <w:sz w:val="20"/>
              </w:rPr>
              <w:t xml:space="preserve"> </w:t>
            </w:r>
            <w:r w:rsidRPr="00E50E8F">
              <w:rPr>
                <w:rFonts w:ascii="Arial Narrow" w:hAnsi="Arial Narrow" w:cs="Arial"/>
                <w:bCs/>
                <w:sz w:val="20"/>
                <w:szCs w:val="20"/>
              </w:rPr>
              <w:t>typu Saga lub równoważny</w:t>
            </w:r>
            <w:r w:rsidRPr="00E50E8F">
              <w:rPr>
                <w:rFonts w:ascii="Arial Narrow" w:hAnsi="Arial Narrow" w:cs="Arial"/>
                <w:bCs/>
                <w:sz w:val="18"/>
              </w:rPr>
              <w:t xml:space="preserve"> </w:t>
            </w:r>
            <w:r w:rsidRPr="00E50E8F">
              <w:rPr>
                <w:rFonts w:ascii="Arial Narrow" w:hAnsi="Arial Narrow" w:cs="Arial"/>
                <w:bCs/>
                <w:sz w:val="20"/>
              </w:rPr>
              <w:t>- herbata produkowana tylko i wyłącznie z zastosowaniem uznanych metod produkcji, w szczególności procesów więdnięcia, fermentacji, napowietrzania i suszenia liści pochodzących z delikatnych pędów gatunku Camellia sinensis (L.) Kuntze, uznanych za odpowiednie do przygotowania herbaty do spożycia jako napoju, pakowana w torebki o masie 2 g zapach charakterystyczny dla herbaty czarnej oraz dla odpowiedniego gatunku herbaty; niedopuszczalny: workowy, zleżały, spalony, zepsuty, inny obcy; napar charakterystyczny dla herbaty czarnej oraz dla odpowiedniego gatunku herbaty, żywy; niedopuszczalny matowy, mulisty; smak i zapach naparu charakterystyczny dla herbaty czarnej oraz dla odpowiedniego gatunku herbaty, atrakcyjny, żywy, silny; niedopuszczalny zapach i posmak: workowy, przypalony, ziemisty, pusty, zwietrzały, trawiasty, metaliczny, spleśniały, mulisty, inny obcy /op.100 szt./</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E065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rPr>
              <w:t>Herbata</w:t>
            </w:r>
            <w:r w:rsidRPr="00E50E8F">
              <w:rPr>
                <w:rFonts w:ascii="Arial Narrow" w:hAnsi="Arial Narrow" w:cs="Arial"/>
                <w:bCs/>
                <w:sz w:val="20"/>
              </w:rPr>
              <w:t xml:space="preserve"> </w:t>
            </w:r>
            <w:r w:rsidRPr="00E50E8F">
              <w:rPr>
                <w:rFonts w:ascii="Arial Narrow" w:hAnsi="Arial Narrow" w:cs="Arial"/>
                <w:bCs/>
              </w:rPr>
              <w:t>granulowana</w:t>
            </w:r>
            <w:r w:rsidRPr="00E50E8F">
              <w:rPr>
                <w:rFonts w:ascii="Arial Narrow" w:hAnsi="Arial Narrow" w:cs="Arial"/>
                <w:bCs/>
                <w:sz w:val="20"/>
              </w:rPr>
              <w:t xml:space="preserve"> typu Junan lub równoważny op. 80-100g - herbata produkowana tylko i wyłącznie z zastosowaniem uznanych metod produkcji, w szczególności procesów więdnięcia, fermentacji, napowietrzania i suszenia liści pochodzących z delikatnych pędów gatunku camellia sinensis (l.) kuntze, uznanych za odpowiednie do przygotowania herbaty do spożycia jako napoju; herbata w postaci kuleczek jednakowej wielkości (granulatu) produkowanych metodą ctc (zgniecenie, rozerwanie i zwinięcie liści); granulat jednolity, wolny od zanieczyszczeń; zapach charakterystyczny dla herbaty czarnej oraz dla </w:t>
            </w:r>
            <w:r w:rsidRPr="00E50E8F">
              <w:rPr>
                <w:rFonts w:ascii="Arial Narrow" w:hAnsi="Arial Narrow" w:cs="Arial"/>
                <w:bCs/>
                <w:sz w:val="20"/>
              </w:rPr>
              <w:lastRenderedPageBreak/>
              <w:t>odpowiedniego gatunku herbaty; niedopuszczalny: workowy, zleżały, spalony, zepsuty, inny obcy; napar charakterystyczny dla herbaty czarnej oraz dla odpowiedniego gatunku herbaty, żywy; niedopuszczalny matowy, mulisty; smak i zapach naparu charakterystyczny dla herbaty czarnej oraz dla odpowiedniego gatunku herbaty, atrakcyjny, żywy, silny; niedopuszczalny zapach i posmak: workowy, przypalony, ziemisty, pusty, zwietrzały, trawiasty, metaliczny, spleśniały, mulisty, inny obcy</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4D73D0">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D73D0">
            <w:pPr>
              <w:spacing w:after="0" w:line="240" w:lineRule="auto"/>
              <w:rPr>
                <w:rFonts w:ascii="Arial Narrow" w:hAnsi="Arial Narrow" w:cs="Arial"/>
                <w:bCs/>
                <w:sz w:val="20"/>
              </w:rPr>
            </w:pPr>
            <w:r w:rsidRPr="00E50E8F">
              <w:rPr>
                <w:rFonts w:ascii="Arial Narrow" w:hAnsi="Arial Narrow" w:cs="Arial"/>
                <w:bCs/>
              </w:rPr>
              <w:t>Herbata</w:t>
            </w:r>
            <w:r w:rsidRPr="00E50E8F">
              <w:rPr>
                <w:rFonts w:ascii="Arial Narrow" w:hAnsi="Arial Narrow" w:cs="Arial"/>
                <w:bCs/>
                <w:sz w:val="20"/>
              </w:rPr>
              <w:t xml:space="preserve"> </w:t>
            </w:r>
            <w:r w:rsidRPr="00E50E8F">
              <w:rPr>
                <w:rFonts w:ascii="Arial Narrow" w:hAnsi="Arial Narrow" w:cs="Arial"/>
                <w:bCs/>
              </w:rPr>
              <w:t>granulowana</w:t>
            </w:r>
            <w:r w:rsidRPr="00E50E8F">
              <w:rPr>
                <w:rFonts w:ascii="Arial Narrow" w:hAnsi="Arial Narrow" w:cs="Arial"/>
                <w:bCs/>
                <w:sz w:val="20"/>
              </w:rPr>
              <w:t xml:space="preserve"> typu Cejlon lub równoważny - herbata produkowana tylko i wyłącznie z zastosowaniem uznanych metod produkcji, w szczególności procesów więdnięcia, fermentacji, napowietrzania i suszenia liści pochodzących z delikatnych pędów gatunku camellia sinensis (l.) kuntze, uznanych za odpowiednie do przygotowania herbaty do spożycia jako napoju; herbata w postaci kuleczek jednakowej wielkości (granulatu) produkowanych metodą ctc (zgniecenie, rozerwanie i zwinięcie liści); granulat jednolity, wolny od zanieczyszczeń; zapach charakterystyczny dla herbaty czarnej oraz dla odpowiedniego gatunku herbaty; niedopuszczalny: workowy, zleżały, spalony, zepsuty, inny obcy; napar charakterystyczny dla herbaty czarnej oraz dla odpowiedniego gatunku herbaty, żywy; niedopuszczalny matowy, mulisty; smak i zapach naparu charakterystyczny dla herbaty czarnej oraz dla odpowiedniego gatunku herbaty, atrakcyjny, żywy, silny; niedopuszczalny zapach i posmak: workowy, przypalony, ziemisty, pusty, zwietrzały, trawiasty, metaliczny, spleśniały, mulisty, inny obcy, op. 80-100g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4D73D0">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31141">
            <w:pPr>
              <w:spacing w:after="0" w:line="240" w:lineRule="auto"/>
              <w:rPr>
                <w:rFonts w:ascii="Arial Narrow" w:hAnsi="Arial Narrow" w:cs="Arial"/>
                <w:bCs/>
                <w:sz w:val="20"/>
              </w:rPr>
            </w:pPr>
            <w:r w:rsidRPr="00E50E8F">
              <w:rPr>
                <w:rFonts w:ascii="Arial Narrow" w:hAnsi="Arial Narrow" w:cs="Arial"/>
                <w:bCs/>
              </w:rPr>
              <w:t>Herbata</w:t>
            </w:r>
            <w:r w:rsidRPr="00E50E8F">
              <w:rPr>
                <w:rFonts w:ascii="Arial Narrow" w:hAnsi="Arial Narrow" w:cs="Arial"/>
                <w:bCs/>
                <w:sz w:val="20"/>
              </w:rPr>
              <w:t xml:space="preserve"> </w:t>
            </w:r>
            <w:r w:rsidRPr="00E50E8F">
              <w:rPr>
                <w:rFonts w:ascii="Arial Narrow" w:hAnsi="Arial Narrow" w:cs="Arial"/>
                <w:bCs/>
              </w:rPr>
              <w:t>liściasta</w:t>
            </w:r>
            <w:r w:rsidRPr="00E50E8F">
              <w:rPr>
                <w:rFonts w:ascii="Arial Narrow" w:hAnsi="Arial Narrow" w:cs="Arial"/>
                <w:bCs/>
                <w:sz w:val="20"/>
              </w:rPr>
              <w:t xml:space="preserve"> typu Cejlon</w:t>
            </w:r>
            <w:r w:rsidRPr="00E50E8F">
              <w:rPr>
                <w:rFonts w:ascii="Arial Narrow" w:hAnsi="Arial Narrow" w:cs="Arial"/>
                <w:bCs/>
                <w:sz w:val="18"/>
              </w:rPr>
              <w:t xml:space="preserve"> </w:t>
            </w:r>
            <w:r w:rsidRPr="00E50E8F">
              <w:rPr>
                <w:rFonts w:ascii="Arial Narrow" w:hAnsi="Arial Narrow" w:cs="Arial"/>
                <w:bCs/>
                <w:sz w:val="20"/>
              </w:rPr>
              <w:t>lub równoważny - herbata produkowana tylko i wyłącznie z zastosowaniem uznanych metod produkcji, w szczególności procesów więdnięcia, fermentacji, napowietrzania i suszenia liści pochodzących z delikatnych pędów gatunku camellia sinensis (l.) kuntze, uznanych za odpowiednie do przygotowania herbaty do spożycia jako napoju; herbata w postaci listków i pąków liściowych; liście barwy czarnej, jednolite, staranne, wolne od zanieczyszczeń; zapach charakterystyczny dla herbaty czarnej oraz dla odpowiedniego gatunku herbaty; niedopuszczalny: workowy, zleżały, spalony, zepsuty, inny obcy; napar charakterystyczny dla herbaty czarnej oraz dla odpowiedniego gatunku herbaty, żywy; niedopuszczalny matowy, mulisty, smak i zapach naparu charakterystyczny dla herbaty czarnej oraz dla odpowiedniego gatunku herbaty, atrakcyjny, żywy, silny; niedopuszczalny zapach i posmak: workowy, przypalony, ziemisty, pusty, zwietrzały, trawiasty, metaliczny, spleśniały, mulisty, inny obcy;  op. 80-100g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31141">
            <w:pPr>
              <w:spacing w:after="0" w:line="240" w:lineRule="auto"/>
              <w:rPr>
                <w:rFonts w:ascii="Arial Narrow" w:hAnsi="Arial Narrow" w:cs="Arial"/>
                <w:b/>
                <w:bCs/>
              </w:rPr>
            </w:pPr>
            <w:r w:rsidRPr="00E50E8F">
              <w:rPr>
                <w:rFonts w:ascii="Arial Narrow" w:hAnsi="Arial Narrow" w:cs="Arial"/>
                <w:bCs/>
              </w:rPr>
              <w:t>Herbatniki  Petit Beurre</w:t>
            </w:r>
            <w:r w:rsidRPr="00E50E8F">
              <w:rPr>
                <w:rFonts w:ascii="Arial Narrow" w:hAnsi="Arial Narrow" w:cs="Arial"/>
                <w:b/>
                <w:bCs/>
              </w:rPr>
              <w:t xml:space="preserve">  </w:t>
            </w:r>
            <w:r w:rsidRPr="00E50E8F">
              <w:rPr>
                <w:rFonts w:ascii="Arial Narrow" w:hAnsi="Arial Narrow" w:cs="Arial"/>
                <w:sz w:val="20"/>
              </w:rPr>
              <w:t>- skład produktu: mąka pszenna, cukier, tłuszcz roślinny utwardzony, skrobia ziemniaczana, serwatka w proszku, lecytyna sojowa, sól, kwas cytrynowy, aromat waniliowy, może zawierać śladowe ilości jaj kurzych, orzechów, migdałów, glutenu, opakowanie folia, op. 50-100g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31141">
            <w:pPr>
              <w:spacing w:after="0" w:line="240" w:lineRule="auto"/>
              <w:rPr>
                <w:rFonts w:ascii="Arial Narrow" w:hAnsi="Arial Narrow" w:cs="Arial"/>
                <w:bCs/>
              </w:rPr>
            </w:pPr>
            <w:r w:rsidRPr="00E50E8F">
              <w:rPr>
                <w:rFonts w:ascii="Arial Narrow" w:hAnsi="Arial Narrow" w:cs="Arial"/>
                <w:bCs/>
              </w:rPr>
              <w:t>Jabłka suszone - OPZ IWspSZ   ZAŁĄCZNIK 50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039C4">
            <w:pPr>
              <w:spacing w:after="0" w:line="240" w:lineRule="auto"/>
              <w:rPr>
                <w:rFonts w:ascii="Arial Narrow" w:hAnsi="Arial Narrow" w:cs="Arial"/>
                <w:bCs/>
              </w:rPr>
            </w:pPr>
            <w:r w:rsidRPr="00E50E8F">
              <w:rPr>
                <w:rFonts w:ascii="Arial Narrow" w:hAnsi="Arial Narrow" w:cs="Arial"/>
                <w:bCs/>
              </w:rPr>
              <w:t>Kakao - OPZ IWspSZ   ZAŁĄCZNIK 51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139C6">
            <w:pPr>
              <w:spacing w:after="0" w:line="240" w:lineRule="auto"/>
              <w:rPr>
                <w:rFonts w:ascii="Arial Narrow" w:hAnsi="Arial Narrow" w:cs="Arial"/>
                <w:b/>
                <w:bCs/>
                <w:sz w:val="20"/>
              </w:rPr>
            </w:pPr>
            <w:r w:rsidRPr="00E50E8F">
              <w:rPr>
                <w:rFonts w:ascii="Arial Narrow" w:hAnsi="Arial Narrow" w:cs="Arial"/>
                <w:bCs/>
              </w:rPr>
              <w:t>Kasza</w:t>
            </w:r>
            <w:r w:rsidRPr="00E50E8F">
              <w:rPr>
                <w:rFonts w:ascii="Arial Narrow" w:hAnsi="Arial Narrow" w:cs="Arial"/>
                <w:b/>
                <w:bCs/>
                <w:sz w:val="20"/>
              </w:rPr>
              <w:t xml:space="preserve"> </w:t>
            </w:r>
            <w:r w:rsidRPr="00E50E8F">
              <w:rPr>
                <w:rFonts w:ascii="Arial Narrow" w:hAnsi="Arial Narrow" w:cs="Arial"/>
                <w:bCs/>
              </w:rPr>
              <w:t>gryczana</w:t>
            </w:r>
            <w:r w:rsidRPr="00E50E8F">
              <w:rPr>
                <w:rFonts w:ascii="Arial Narrow" w:hAnsi="Arial Narrow" w:cs="Arial"/>
                <w:b/>
                <w:bCs/>
                <w:sz w:val="20"/>
              </w:rPr>
              <w:t xml:space="preserve"> </w:t>
            </w:r>
            <w:r w:rsidRPr="00E50E8F">
              <w:rPr>
                <w:rFonts w:ascii="Arial Narrow" w:hAnsi="Arial Narrow" w:cs="Arial"/>
                <w:sz w:val="20"/>
              </w:rPr>
              <w:t>- łamana, konsystencja sypka, barwa jasnobrązowa do brunatnej, zapach swoisty dla kaszy gryczanej, kasza powinna zachowywać swoje właściwości podczas przetrzymywania jej w grzanych bufetach, kasza powinna być wolna od zanieczyszczeń nasionami chwastów oraz szkodników mączno-zbożowych, opakowanie 0,5-1kg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139C6">
            <w:pPr>
              <w:spacing w:after="0" w:line="240" w:lineRule="auto"/>
              <w:rPr>
                <w:rFonts w:ascii="Arial Narrow" w:hAnsi="Arial Narrow" w:cs="Arial"/>
                <w:bCs/>
                <w:sz w:val="20"/>
              </w:rPr>
            </w:pPr>
            <w:r w:rsidRPr="00E50E8F">
              <w:rPr>
                <w:rFonts w:ascii="Arial Narrow" w:hAnsi="Arial Narrow" w:cs="Arial"/>
                <w:bCs/>
              </w:rPr>
              <w:t>Kasza</w:t>
            </w:r>
            <w:r w:rsidRPr="00E50E8F">
              <w:rPr>
                <w:rFonts w:ascii="Arial Narrow" w:hAnsi="Arial Narrow" w:cs="Arial"/>
                <w:bCs/>
                <w:sz w:val="20"/>
              </w:rPr>
              <w:t xml:space="preserve"> </w:t>
            </w:r>
            <w:r w:rsidRPr="00E50E8F">
              <w:rPr>
                <w:rFonts w:ascii="Arial Narrow" w:hAnsi="Arial Narrow" w:cs="Arial"/>
                <w:bCs/>
              </w:rPr>
              <w:t>jęczmienna</w:t>
            </w:r>
            <w:r w:rsidRPr="00E50E8F">
              <w:rPr>
                <w:rFonts w:ascii="Arial Narrow" w:hAnsi="Arial Narrow" w:cs="Arial"/>
                <w:bCs/>
                <w:sz w:val="20"/>
              </w:rPr>
              <w:t xml:space="preserve"> </w:t>
            </w:r>
            <w:r w:rsidRPr="00E50E8F">
              <w:rPr>
                <w:rFonts w:ascii="Arial Narrow" w:hAnsi="Arial Narrow" w:cs="Arial"/>
                <w:bCs/>
              </w:rPr>
              <w:t>mazurska</w:t>
            </w:r>
            <w:r w:rsidRPr="00E50E8F">
              <w:rPr>
                <w:rFonts w:ascii="Arial Narrow" w:hAnsi="Arial Narrow" w:cs="Arial"/>
                <w:bCs/>
                <w:sz w:val="20"/>
              </w:rPr>
              <w:t xml:space="preserve"> - konsystencja sypka, barwa kremowo-brązowa, kasza powinna zachowywać swoje właściwości podczas przetrzymywania jej w grzanych bufetach, nie zmieniająca barwy po ugotowaniu, opakowanie 05-1kg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139C6">
            <w:pPr>
              <w:spacing w:after="0" w:line="240" w:lineRule="auto"/>
              <w:rPr>
                <w:rFonts w:ascii="Arial Narrow" w:hAnsi="Arial Narrow" w:cs="Arial"/>
                <w:bCs/>
              </w:rPr>
            </w:pPr>
            <w:r w:rsidRPr="00E50E8F">
              <w:rPr>
                <w:rFonts w:ascii="Arial Narrow" w:hAnsi="Arial Narrow" w:cs="Arial"/>
                <w:bCs/>
              </w:rPr>
              <w:t xml:space="preserve">Kasza manna  - OPZ IWspSZ  ZAŁĄCZNIK 52 </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886D72">
            <w:pPr>
              <w:spacing w:after="0" w:line="240" w:lineRule="auto"/>
              <w:rPr>
                <w:rFonts w:ascii="Arial Narrow" w:hAnsi="Arial Narrow" w:cs="Arial"/>
                <w:sz w:val="20"/>
              </w:rPr>
            </w:pPr>
            <w:r w:rsidRPr="00E50E8F">
              <w:rPr>
                <w:rFonts w:ascii="Arial Narrow" w:hAnsi="Arial Narrow" w:cs="Arial"/>
                <w:bCs/>
              </w:rPr>
              <w:t xml:space="preserve">Kawa zbożowa </w:t>
            </w:r>
            <w:r w:rsidR="004E537E" w:rsidRPr="00E50E8F">
              <w:rPr>
                <w:rFonts w:ascii="Arial Narrow" w:hAnsi="Arial Narrow" w:cs="Arial"/>
                <w:bCs/>
              </w:rPr>
              <w:t xml:space="preserve">typu </w:t>
            </w:r>
            <w:r w:rsidRPr="00E50E8F">
              <w:rPr>
                <w:rFonts w:ascii="Arial Narrow" w:hAnsi="Arial Narrow" w:cs="Arial"/>
                <w:bCs/>
              </w:rPr>
              <w:t xml:space="preserve">Inka </w:t>
            </w:r>
            <w:r w:rsidR="004E537E" w:rsidRPr="00E50E8F">
              <w:rPr>
                <w:rFonts w:ascii="Arial Narrow" w:hAnsi="Arial Narrow" w:cs="Arial"/>
                <w:bCs/>
              </w:rPr>
              <w:t>lub równoważny</w:t>
            </w:r>
            <w:r w:rsidR="004E537E" w:rsidRPr="00E50E8F">
              <w:rPr>
                <w:rFonts w:ascii="Arial Narrow" w:hAnsi="Arial Narrow" w:cs="Arial"/>
                <w:b/>
                <w:bCs/>
              </w:rPr>
              <w:t xml:space="preserve"> </w:t>
            </w:r>
            <w:r w:rsidRPr="00E50E8F">
              <w:rPr>
                <w:rFonts w:ascii="Arial Narrow" w:hAnsi="Arial Narrow" w:cs="Arial"/>
                <w:sz w:val="20"/>
              </w:rPr>
              <w:t>- kawa zbożowa z ziaren jęczmienia, żyta i ciemnej cykorii, skład minimum: składniki mineralne, magnez, wapń, cynk, żelazo, witaminy z grupy b, węglowodany, skrobia i błonnik</w:t>
            </w:r>
            <w:r w:rsidRPr="00E50E8F">
              <w:rPr>
                <w:rFonts w:ascii="Arial Narrow" w:hAnsi="Arial Narrow" w:cs="Arial"/>
                <w:b/>
                <w:bCs/>
                <w:sz w:val="20"/>
              </w:rPr>
              <w:t xml:space="preserve"> </w:t>
            </w:r>
            <w:r w:rsidRPr="00E50E8F">
              <w:rPr>
                <w:rFonts w:ascii="Arial Narrow" w:hAnsi="Arial Narrow" w:cs="Arial"/>
                <w:bCs/>
                <w:sz w:val="20"/>
              </w:rPr>
              <w:t>op.</w:t>
            </w:r>
            <w:r w:rsidRPr="00E50E8F">
              <w:rPr>
                <w:rFonts w:ascii="Arial Narrow" w:hAnsi="Arial Narrow" w:cs="Arial"/>
                <w:sz w:val="20"/>
              </w:rPr>
              <w:t>100-200g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E065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rPr>
              <w:t xml:space="preserve">Kawa naturalna mielona </w:t>
            </w:r>
            <w:r w:rsidRPr="00E50E8F">
              <w:rPr>
                <w:rFonts w:ascii="Arial Narrow" w:hAnsi="Arial Narrow" w:cs="Arial"/>
                <w:bCs/>
                <w:sz w:val="20"/>
              </w:rPr>
              <w:t>typu Tchibo lub Jacob</w:t>
            </w:r>
            <w:r w:rsidR="004E537E" w:rsidRPr="00E50E8F">
              <w:rPr>
                <w:rFonts w:ascii="Arial Narrow" w:hAnsi="Arial Narrow" w:cs="Arial"/>
                <w:bCs/>
                <w:sz w:val="20"/>
              </w:rPr>
              <w:t>s</w:t>
            </w:r>
            <w:r w:rsidRPr="00E50E8F">
              <w:rPr>
                <w:rFonts w:ascii="Arial Narrow" w:hAnsi="Arial Narrow" w:cs="Arial"/>
                <w:bCs/>
                <w:sz w:val="20"/>
              </w:rPr>
              <w:t xml:space="preserve"> lub równoważny - kawa ARABICA 100%  produkt powstały na bazie owoców i nasion roślin rodzaju botanicznego Coffea najczęściej uprawianych gatunków oraz produktów z tych owoców i nasion o różnym stopniu przetworzenia i na różnych etapach użytkowania, przeznaczonych do konsumpcji.</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Kawa mielona- produkt otrzymany przez zmielenie kawy palonej.</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Kawa palona- produkt otrzymany przez upalenie ziaren kawy zielonej (surowej).</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Barwa: Od jasno- do ciemnobrązowej w zależności od stopnia upalenia, praktycznie jednolita</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Wygląd: Konsystencja sypka, o praktycznie wyrównanym stopniu granulacji, bez trwałych zbryleń, niedopuszczalne zapleśnienie</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Smak i zapach naparu: Charakterystyczny dla kawy palonej, naturalny, bez zapachu i smaku pleśni, zjełczenia oraz innych obcych zapachów i posmaków</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Masa netto produktu powinna być zgodna z deklaracją producenta.</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Okres przydatności do spożycia deklarowany przez producenta powinien wynosić nie mniej niż  10 miesięcy od daty dostawy do magazynu odbiorcy wojskowego.</w:t>
            </w:r>
          </w:p>
          <w:p w:rsidR="004F38CD" w:rsidRPr="00E50E8F" w:rsidRDefault="004F38CD" w:rsidP="00B022A4">
            <w:pPr>
              <w:spacing w:after="0" w:line="240" w:lineRule="auto"/>
              <w:rPr>
                <w:rFonts w:ascii="Arial Narrow" w:hAnsi="Arial Narrow" w:cs="Arial"/>
                <w:bCs/>
                <w:sz w:val="20"/>
              </w:rPr>
            </w:pPr>
            <w:r w:rsidRPr="00E50E8F">
              <w:rPr>
                <w:rFonts w:ascii="Arial Narrow" w:hAnsi="Arial Narrow" w:cs="Arial"/>
                <w:bCs/>
                <w:sz w:val="20"/>
              </w:rPr>
              <w:t>Opakowania jednostkowe – kawa pakowana próżniowo w paczki o masie 250g i 500g.Materiał opakowaniowy dopuszczony do kontaktu z żywnością</w:t>
            </w:r>
          </w:p>
          <w:p w:rsidR="004F38CD" w:rsidRPr="00E50E8F" w:rsidRDefault="004F38CD" w:rsidP="00B022A4">
            <w:pPr>
              <w:spacing w:after="0" w:line="240" w:lineRule="auto"/>
              <w:rPr>
                <w:rFonts w:ascii="Arial Narrow" w:hAnsi="Arial Narrow" w:cs="Arial"/>
                <w:bCs/>
                <w:sz w:val="20"/>
              </w:rPr>
            </w:pPr>
            <w:r w:rsidRPr="00E50E8F">
              <w:rPr>
                <w:rFonts w:ascii="Arial Narrow" w:hAnsi="Arial Narrow" w:cs="Arial"/>
                <w:bCs/>
                <w:sz w:val="20"/>
              </w:rPr>
              <w:t>Opakowania jednostkowe powinny zabezpieczać produkt przed zniszczeniem i zanieczyszczeniem, powinny być czyste, bez obcych zapachów, uszkodzeń mechanicznych oraz zapewniać właściwą jakość produktu podczas całego okresu przydatności do spożycia.</w:t>
            </w:r>
          </w:p>
          <w:p w:rsidR="004F38CD" w:rsidRPr="00E50E8F" w:rsidRDefault="004F38CD" w:rsidP="00B022A4">
            <w:pPr>
              <w:spacing w:after="0" w:line="240" w:lineRule="auto"/>
              <w:rPr>
                <w:rFonts w:ascii="Arial Narrow" w:hAnsi="Arial Narrow" w:cs="Arial"/>
                <w:bCs/>
                <w:sz w:val="20"/>
              </w:rPr>
            </w:pPr>
            <w:r w:rsidRPr="00E50E8F">
              <w:rPr>
                <w:rFonts w:ascii="Arial Narrow" w:hAnsi="Arial Narrow" w:cs="Arial"/>
                <w:bCs/>
                <w:sz w:val="20"/>
              </w:rPr>
              <w:t>Nie dopuszcza się stosowania opakowań zastępczych oraz umieszczania reklam na opakowaniach.</w:t>
            </w:r>
          </w:p>
          <w:p w:rsidR="004F38CD" w:rsidRPr="00E50E8F" w:rsidRDefault="004F38CD" w:rsidP="00B022A4">
            <w:pPr>
              <w:spacing w:after="0" w:line="240" w:lineRule="auto"/>
              <w:rPr>
                <w:rFonts w:ascii="Arial Narrow" w:hAnsi="Arial Narrow" w:cs="Arial"/>
                <w:bCs/>
                <w:sz w:val="20"/>
              </w:rPr>
            </w:pPr>
            <w:r w:rsidRPr="00E50E8F">
              <w:rPr>
                <w:rFonts w:ascii="Arial Narrow" w:hAnsi="Arial Narrow" w:cs="Arial"/>
                <w:bCs/>
                <w:sz w:val="20"/>
              </w:rPr>
              <w:t>Opakowania transportowe - pudła kartonowe lub zgrzewka termokurczliwa o masie od 3 do10 kg. Materiał  opakowaniowy dopuszczony do kontaktu z żywnością.</w:t>
            </w:r>
          </w:p>
          <w:p w:rsidR="004F38CD" w:rsidRPr="00E50E8F" w:rsidRDefault="004F38CD" w:rsidP="00B022A4">
            <w:pPr>
              <w:spacing w:after="0" w:line="240" w:lineRule="auto"/>
              <w:rPr>
                <w:rFonts w:ascii="Arial Narrow" w:hAnsi="Arial Narrow" w:cs="Arial"/>
                <w:bCs/>
                <w:sz w:val="20"/>
              </w:rPr>
            </w:pPr>
            <w:r w:rsidRPr="00E50E8F">
              <w:rPr>
                <w:rFonts w:ascii="Arial Narrow" w:hAnsi="Arial Narrow" w:cs="Arial"/>
                <w:bCs/>
                <w:sz w:val="20"/>
              </w:rPr>
              <w:t>Opakowania transportowe powinny zabezpieczać produkt przed uszkodzeniem i zanieczyszczeniem, powinny być czyste, bez obcych zapachów, zabrudzeń, pleśni i  uszkodzeń mechanicznych.</w:t>
            </w:r>
          </w:p>
          <w:p w:rsidR="004F38CD" w:rsidRPr="00E50E8F" w:rsidRDefault="004F38CD" w:rsidP="005E0659">
            <w:pPr>
              <w:spacing w:after="0" w:line="240" w:lineRule="auto"/>
              <w:rPr>
                <w:rFonts w:ascii="Arial Narrow" w:hAnsi="Arial Narrow" w:cs="Arial"/>
                <w:bCs/>
                <w:sz w:val="20"/>
              </w:rPr>
            </w:pPr>
            <w:r w:rsidRPr="00E50E8F">
              <w:rPr>
                <w:rFonts w:ascii="Arial Narrow" w:hAnsi="Arial Narrow" w:cs="Arial"/>
                <w:bCs/>
                <w:sz w:val="20"/>
              </w:rPr>
              <w:t>Nie dopuszcza się stosowania opakowań zastępczych oraz umieszczania reklam na opakowaniach.</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E065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bCs/>
              </w:rPr>
              <w:t xml:space="preserve">Kawa rozpuszczalna </w:t>
            </w:r>
            <w:r w:rsidRPr="00E50E8F">
              <w:rPr>
                <w:rFonts w:ascii="Arial Narrow" w:hAnsi="Arial Narrow" w:cs="Arial"/>
                <w:bCs/>
                <w:sz w:val="20"/>
              </w:rPr>
              <w:t xml:space="preserve">typu Tchibo lub Jacobs lub równoważny – produkt suchy, rozpuszczalny w wodzie produkt otrzymany metodami fizycznymi wyłącznie z kawy palonej, z </w:t>
            </w:r>
            <w:r w:rsidRPr="00E50E8F">
              <w:rPr>
                <w:rFonts w:ascii="Arial Narrow" w:hAnsi="Arial Narrow" w:cs="Arial"/>
                <w:bCs/>
              </w:rPr>
              <w:t>użyciem</w:t>
            </w:r>
            <w:r w:rsidRPr="00E50E8F">
              <w:rPr>
                <w:rFonts w:ascii="Arial Narrow" w:hAnsi="Arial Narrow" w:cs="Arial"/>
                <w:bCs/>
                <w:sz w:val="20"/>
              </w:rPr>
              <w:t xml:space="preserve"> wody jako jedynego czynnika ekstrahującego, nie pochodzącego z kawy;</w:t>
            </w:r>
          </w:p>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bCs/>
                <w:sz w:val="20"/>
              </w:rPr>
              <w:lastRenderedPageBreak/>
              <w:t>Kawa rozpuszczalna rozpyłowa - kawa rozpuszczalna otrzymana w wyniku procesu, podczas którego ekstrakt kawy w stanie ciekłym jest rozpylany do gorącej atmosfery i przez odparowanie wody przekształcony w suche cząstki,</w:t>
            </w:r>
          </w:p>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bCs/>
                <w:sz w:val="20"/>
              </w:rPr>
              <w:t>Kawa rozpuszczalna aglomerowana - kawa rozpuszczalna otrzymana w wyniku procesu, podczas którego wysuszone cząstki kawy rozpuszczalnej rozpyłowej są łączone ze sobą w celu uzyskania większych cząstek;</w:t>
            </w:r>
          </w:p>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bCs/>
                <w:sz w:val="20"/>
              </w:rPr>
              <w:t>Kawa rozpuszczalna liofilizowana - kawa rozpuszczalna otrzymana w wyniku procesu, podczas którego  produkt w stanie ciekłym zostaje zamrożony, a powstały lód usuwany przez sublimację</w:t>
            </w:r>
          </w:p>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bCs/>
                <w:sz w:val="20"/>
              </w:rPr>
              <w:t>WYGLĄD:</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rozpyłowa: Proszek drobnoziarnisty bez trwałych zbryleń</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aglomerowana: Cząstki kawy aglomerowanej, bez trwałych zbryleń, dopuszczalne rozdrobnienie</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liofilizowana: Kryształki kawy rozpuszczalnej, bez trwałych zbryleń, dopuszczalne rozdrobnienie</w:t>
            </w:r>
          </w:p>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bCs/>
                <w:sz w:val="20"/>
              </w:rPr>
              <w:t>BARWA:</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rozpyłowa: Brązowa, praktycznie jednolita</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aglomerowana: Brązowa, praktycznie jednolita</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liofilizowana: Jasnobrązowa do brązowej, praktycznie jednolita</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ZAPACH:</w:t>
            </w:r>
          </w:p>
          <w:p w:rsidR="004F38CD" w:rsidRPr="00E50E8F" w:rsidRDefault="004F38CD" w:rsidP="005E0659">
            <w:pPr>
              <w:autoSpaceDE w:val="0"/>
              <w:autoSpaceDN w:val="0"/>
              <w:adjustRightInd w:val="0"/>
              <w:spacing w:after="0" w:line="240" w:lineRule="auto"/>
              <w:rPr>
                <w:rFonts w:ascii="Arial Narrow" w:hAnsi="Arial Narrow" w:cs="Arial"/>
                <w:sz w:val="20"/>
              </w:rPr>
            </w:pPr>
            <w:r w:rsidRPr="00E50E8F">
              <w:rPr>
                <w:rFonts w:ascii="Arial Narrow" w:hAnsi="Arial Narrow" w:cs="Arial"/>
                <w:sz w:val="20"/>
              </w:rPr>
              <w:t>Charakterystyczny dla kawy rozpuszczalnej, niedopuszczalny zapach pleśni, stęchlizny i inny obcy</w:t>
            </w:r>
          </w:p>
          <w:p w:rsidR="004F38CD" w:rsidRPr="00E50E8F" w:rsidRDefault="004F38CD" w:rsidP="005E0659">
            <w:pPr>
              <w:autoSpaceDE w:val="0"/>
              <w:autoSpaceDN w:val="0"/>
              <w:adjustRightInd w:val="0"/>
              <w:spacing w:after="0" w:line="240" w:lineRule="auto"/>
              <w:rPr>
                <w:rFonts w:ascii="Arial Narrow" w:hAnsi="Arial Narrow" w:cs="Arial"/>
                <w:sz w:val="20"/>
              </w:rPr>
            </w:pPr>
            <w:r w:rsidRPr="00E50E8F">
              <w:rPr>
                <w:rFonts w:ascii="Arial Narrow" w:hAnsi="Arial Narrow" w:cs="Arial"/>
                <w:sz w:val="20"/>
              </w:rPr>
              <w:t>ROZPUSZCZALNOŚĆ W WODZIE:</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rozpyłowa: Proszek  łatwo rozpuszczalny</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aglomerowana: Aglomerat łatwo rozpuszczalny</w:t>
            </w:r>
          </w:p>
          <w:p w:rsidR="004F38CD" w:rsidRPr="00E50E8F" w:rsidRDefault="004F38CD" w:rsidP="005E0659">
            <w:pPr>
              <w:spacing w:after="0" w:line="240" w:lineRule="auto"/>
              <w:jc w:val="both"/>
              <w:rPr>
                <w:rFonts w:ascii="Arial Narrow" w:hAnsi="Arial Narrow" w:cs="Arial"/>
                <w:sz w:val="20"/>
              </w:rPr>
            </w:pPr>
            <w:r w:rsidRPr="00E50E8F">
              <w:rPr>
                <w:rFonts w:ascii="Arial Narrow" w:hAnsi="Arial Narrow" w:cs="Arial"/>
                <w:sz w:val="20"/>
              </w:rPr>
              <w:t>kawa rozpuszczalna liofilizowana: Kryształki  łatwo rozpuszczalne</w:t>
            </w:r>
          </w:p>
          <w:p w:rsidR="004F38CD" w:rsidRPr="00E50E8F" w:rsidRDefault="004F38CD" w:rsidP="005E0659">
            <w:pPr>
              <w:autoSpaceDE w:val="0"/>
              <w:autoSpaceDN w:val="0"/>
              <w:adjustRightInd w:val="0"/>
              <w:spacing w:after="0" w:line="240" w:lineRule="auto"/>
              <w:rPr>
                <w:rFonts w:ascii="Arial Narrow" w:hAnsi="Arial Narrow" w:cs="Arial"/>
                <w:bCs/>
                <w:sz w:val="20"/>
              </w:rPr>
            </w:pPr>
            <w:r w:rsidRPr="00E50E8F">
              <w:rPr>
                <w:rFonts w:ascii="Arial Narrow" w:hAnsi="Arial Narrow" w:cs="Arial"/>
                <w:bCs/>
                <w:sz w:val="20"/>
              </w:rPr>
              <w:t>BARWA: brązowa</w:t>
            </w:r>
          </w:p>
          <w:p w:rsidR="004F38CD" w:rsidRPr="00E50E8F" w:rsidRDefault="004F38CD" w:rsidP="005E0659">
            <w:pPr>
              <w:autoSpaceDE w:val="0"/>
              <w:autoSpaceDN w:val="0"/>
              <w:adjustRightInd w:val="0"/>
              <w:spacing w:after="0" w:line="240" w:lineRule="auto"/>
              <w:rPr>
                <w:rFonts w:ascii="Arial Narrow" w:hAnsi="Arial Narrow" w:cs="Arial"/>
                <w:sz w:val="20"/>
              </w:rPr>
            </w:pPr>
            <w:r w:rsidRPr="00E50E8F">
              <w:rPr>
                <w:rFonts w:ascii="Arial Narrow" w:hAnsi="Arial Narrow" w:cs="Arial"/>
                <w:bCs/>
                <w:sz w:val="20"/>
              </w:rPr>
              <w:t xml:space="preserve">KLAROWNOŚĆ: </w:t>
            </w:r>
            <w:r w:rsidRPr="00E50E8F">
              <w:rPr>
                <w:rFonts w:ascii="Arial Narrow" w:hAnsi="Arial Narrow" w:cs="Arial"/>
                <w:sz w:val="20"/>
              </w:rPr>
              <w:t>Klarowny roztwór, dopuszczalna koloidalna zawiesina, dopuszczalny nieznaczny osad na dnie naczynia i pierścień osadu na ściankach bocznych naczynia;</w:t>
            </w:r>
          </w:p>
          <w:p w:rsidR="004F38CD" w:rsidRPr="00E50E8F" w:rsidRDefault="004F38CD" w:rsidP="005E0659">
            <w:pPr>
              <w:autoSpaceDE w:val="0"/>
              <w:autoSpaceDN w:val="0"/>
              <w:adjustRightInd w:val="0"/>
              <w:spacing w:after="0" w:line="240" w:lineRule="auto"/>
              <w:rPr>
                <w:rFonts w:ascii="Arial Narrow" w:hAnsi="Arial Narrow" w:cs="Arial"/>
                <w:sz w:val="20"/>
              </w:rPr>
            </w:pPr>
            <w:r w:rsidRPr="00E50E8F">
              <w:rPr>
                <w:rFonts w:ascii="Arial Narrow" w:hAnsi="Arial Narrow" w:cs="Arial"/>
                <w:bCs/>
                <w:sz w:val="20"/>
              </w:rPr>
              <w:t xml:space="preserve">SMAK I ZAPACH: </w:t>
            </w:r>
            <w:r w:rsidRPr="00E50E8F">
              <w:rPr>
                <w:rFonts w:ascii="Arial Narrow" w:hAnsi="Arial Narrow" w:cs="Arial"/>
                <w:sz w:val="20"/>
              </w:rPr>
              <w:t>Charakterystyczny dla kawy rozpuszczalnej, bez zapachów i posmaków obcych</w:t>
            </w:r>
          </w:p>
          <w:p w:rsidR="004F38CD" w:rsidRPr="00E50E8F" w:rsidRDefault="004F38CD" w:rsidP="005E0659">
            <w:pPr>
              <w:autoSpaceDE w:val="0"/>
              <w:autoSpaceDN w:val="0"/>
              <w:adjustRightInd w:val="0"/>
              <w:spacing w:after="0" w:line="240" w:lineRule="auto"/>
              <w:rPr>
                <w:rFonts w:ascii="Arial Narrow" w:hAnsi="Arial Narrow" w:cs="Arial"/>
                <w:sz w:val="20"/>
              </w:rPr>
            </w:pPr>
            <w:r w:rsidRPr="00E50E8F">
              <w:rPr>
                <w:rFonts w:ascii="Arial Narrow" w:hAnsi="Arial Narrow" w:cs="Arial"/>
                <w:sz w:val="20"/>
              </w:rPr>
              <w:t>Masa netto powinna być zgodna z deklaracją producenta;</w:t>
            </w:r>
          </w:p>
          <w:p w:rsidR="004F38CD" w:rsidRPr="00E50E8F" w:rsidRDefault="004F38CD" w:rsidP="005E0659">
            <w:pPr>
              <w:spacing w:after="0" w:line="240" w:lineRule="auto"/>
              <w:jc w:val="both"/>
              <w:rPr>
                <w:rFonts w:ascii="Arial Narrow" w:hAnsi="Arial Narrow" w:cs="Arial"/>
                <w:bCs/>
                <w:sz w:val="20"/>
              </w:rPr>
            </w:pPr>
            <w:r w:rsidRPr="00E50E8F">
              <w:rPr>
                <w:rFonts w:ascii="Arial Narrow" w:hAnsi="Arial Narrow" w:cs="Arial"/>
                <w:sz w:val="20"/>
              </w:rPr>
              <w:t>Okres przydatności do spożycia deklarowany przez producenta powinien wynosić nie mniej niż 10 miesięcy od daty dostawy do magazynu odbiorcy wojskowego.</w:t>
            </w:r>
            <w:r w:rsidRPr="00E50E8F">
              <w:rPr>
                <w:rFonts w:ascii="Arial Narrow" w:hAnsi="Arial Narrow" w:cs="Arial"/>
                <w:bCs/>
                <w:sz w:val="20"/>
              </w:rPr>
              <w:t xml:space="preserve"> opak. 200-500 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96041">
            <w:pPr>
              <w:spacing w:after="0" w:line="240" w:lineRule="auto"/>
              <w:rPr>
                <w:rFonts w:ascii="Arial Narrow" w:hAnsi="Arial Narrow" w:cs="Arial"/>
                <w:bCs/>
              </w:rPr>
            </w:pPr>
            <w:r w:rsidRPr="00E50E8F">
              <w:rPr>
                <w:rFonts w:ascii="Arial Narrow" w:hAnsi="Arial Narrow" w:cs="Arial"/>
                <w:bCs/>
              </w:rPr>
              <w:t xml:space="preserve">Ketchup </w:t>
            </w:r>
            <w:r w:rsidRPr="00E50E8F">
              <w:rPr>
                <w:rFonts w:ascii="Arial Narrow" w:hAnsi="Arial Narrow" w:cs="Arial"/>
              </w:rPr>
              <w:t xml:space="preserve">- OPZ IWspSZ   </w:t>
            </w:r>
            <w:r w:rsidRPr="00E50E8F">
              <w:rPr>
                <w:rFonts w:ascii="Arial Narrow" w:hAnsi="Arial Narrow" w:cs="Arial"/>
                <w:bCs/>
              </w:rPr>
              <w:t>ZAŁĄCZNIK 53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96041">
            <w:pPr>
              <w:spacing w:after="0" w:line="240" w:lineRule="auto"/>
              <w:rPr>
                <w:rFonts w:ascii="Arial Narrow" w:hAnsi="Arial Narrow" w:cs="Arial"/>
                <w:bCs/>
              </w:rPr>
            </w:pPr>
            <w:r w:rsidRPr="00E50E8F">
              <w:rPr>
                <w:rFonts w:ascii="Arial Narrow" w:hAnsi="Arial Narrow" w:cs="Arial"/>
                <w:bCs/>
              </w:rPr>
              <w:t xml:space="preserve">Ketchup jednoporcjowy </w:t>
            </w:r>
            <w:r w:rsidRPr="00E50E8F">
              <w:rPr>
                <w:rFonts w:ascii="Arial Narrow" w:hAnsi="Arial Narrow" w:cs="Arial"/>
              </w:rPr>
              <w:t xml:space="preserve"> - OPZ IWspSZ   </w:t>
            </w:r>
            <w:r w:rsidRPr="00E50E8F">
              <w:rPr>
                <w:rFonts w:ascii="Arial Narrow" w:hAnsi="Arial Narrow" w:cs="Arial"/>
                <w:bCs/>
              </w:rPr>
              <w:t>ZAŁĄCZNIK   54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96041">
            <w:pPr>
              <w:spacing w:after="0" w:line="240" w:lineRule="auto"/>
              <w:rPr>
                <w:rFonts w:ascii="Arial Narrow" w:hAnsi="Arial Narrow" w:cs="Arial"/>
                <w:bCs/>
              </w:rPr>
            </w:pPr>
            <w:r w:rsidRPr="00E50E8F">
              <w:rPr>
                <w:rFonts w:ascii="Arial Narrow" w:hAnsi="Arial Narrow" w:cs="Arial"/>
                <w:bCs/>
              </w:rPr>
              <w:t>Kisiel - OPZ IWspSZ  ZAŁĄCZNIK 55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6C7961">
            <w:pPr>
              <w:spacing w:after="0" w:line="240" w:lineRule="auto"/>
              <w:rPr>
                <w:rFonts w:ascii="Arial Narrow" w:hAnsi="Arial Narrow" w:cs="Arial"/>
                <w:b/>
                <w:bCs/>
                <w:sz w:val="20"/>
              </w:rPr>
            </w:pPr>
            <w:r w:rsidRPr="00E50E8F">
              <w:rPr>
                <w:rFonts w:ascii="Arial Narrow" w:hAnsi="Arial Narrow" w:cs="Arial"/>
                <w:bCs/>
              </w:rPr>
              <w:t>Kompot czarna porzeczka 1l</w:t>
            </w:r>
            <w:r w:rsidRPr="00E50E8F">
              <w:rPr>
                <w:rFonts w:ascii="Arial Narrow" w:hAnsi="Arial Narrow" w:cs="Arial"/>
              </w:rPr>
              <w:t xml:space="preserve"> </w:t>
            </w:r>
            <w:r w:rsidRPr="00E50E8F">
              <w:rPr>
                <w:rFonts w:ascii="Arial Narrow" w:hAnsi="Arial Narrow" w:cs="Arial"/>
                <w:sz w:val="20"/>
              </w:rPr>
              <w:t xml:space="preserve">- produkt otrzymywany z owoców czarnej porzeczki świeżych lub mrożonych, w roztworze wodnym cukru, </w:t>
            </w:r>
            <w:r w:rsidR="006C7961" w:rsidRPr="00E50E8F">
              <w:rPr>
                <w:rFonts w:ascii="Arial Narrow" w:hAnsi="Arial Narrow" w:cs="Arial"/>
                <w:sz w:val="20"/>
              </w:rPr>
              <w:t xml:space="preserve">lub </w:t>
            </w:r>
            <w:r w:rsidRPr="00E50E8F">
              <w:rPr>
                <w:rFonts w:ascii="Arial Narrow" w:hAnsi="Arial Narrow" w:cs="Arial"/>
                <w:sz w:val="20"/>
              </w:rPr>
              <w:t>miodu pszczelego, barwników i aromatów naturalnych lub identycznych z naturalnymi, utrwalony przez pasteryzację, w opakowaniach hermetycznie zamkniętych; wygląd po przyrządzeniu typowy dla kompotu z deklarowanych w nazwie owoców, owoce bez gałązek i zanieczyszczeń; barwa charakterystyczna dla deklarowanych w nazwie owoców; smak i zapach charakterystyczny dla użytych owoców, bez zapachów i posmaków obcych, niedopuszczalny smak i zapach fermentacyjny, dostawa i rozliczenie asortymentu będą realizowane na podstawie jednostki miary podanej w formularzu cenowym,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2724F">
            <w:pPr>
              <w:spacing w:after="0" w:line="240" w:lineRule="auto"/>
              <w:rPr>
                <w:rFonts w:ascii="Arial Narrow" w:hAnsi="Arial Narrow" w:cs="Arial"/>
                <w:b/>
                <w:bCs/>
                <w:sz w:val="20"/>
              </w:rPr>
            </w:pPr>
            <w:r w:rsidRPr="00E50E8F">
              <w:rPr>
                <w:rFonts w:ascii="Arial Narrow" w:hAnsi="Arial Narrow" w:cs="Arial"/>
                <w:bCs/>
              </w:rPr>
              <w:t>Kompot truskawkowy 1l</w:t>
            </w:r>
            <w:r w:rsidRPr="00E50E8F">
              <w:rPr>
                <w:rFonts w:ascii="Arial Narrow" w:hAnsi="Arial Narrow" w:cs="Arial"/>
              </w:rPr>
              <w:t xml:space="preserve"> </w:t>
            </w:r>
            <w:r w:rsidRPr="00E50E8F">
              <w:rPr>
                <w:rFonts w:ascii="Arial Narrow" w:hAnsi="Arial Narrow" w:cs="Arial"/>
                <w:sz w:val="20"/>
              </w:rPr>
              <w:t>- produkt otrzymywany z truskawek świeżych lub mrożonych, w roztworze wodnym cukru, z dodatkiem lub miodu pszczelego, barwników i aromatów naturalnych lub identycznych z naturalnymi, utrwalony przez pasteryzację, w opakowaniach hermetycznie zamkniętych; wygląd po przyrządzeniu typowy dla kompotu z deklarowanych w nazwie owoców, owoce bez szypułek; barwa charakterystyczna dla deklarowanych w nazwie owoców; smak i zapach charakterystyczny dla użytych owoców, bez zapachów i posmaków obcych, niedopuszczalny smak i zapach fermentacyjny,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2724F">
            <w:pPr>
              <w:spacing w:after="0" w:line="240" w:lineRule="auto"/>
              <w:rPr>
                <w:rFonts w:ascii="Arial Narrow" w:hAnsi="Arial Narrow" w:cs="Arial"/>
                <w:bCs/>
              </w:rPr>
            </w:pPr>
            <w:r w:rsidRPr="00E50E8F">
              <w:rPr>
                <w:rFonts w:ascii="Arial Narrow" w:hAnsi="Arial Narrow" w:cs="Arial"/>
                <w:bCs/>
              </w:rPr>
              <w:t xml:space="preserve">Kompot wiśniowy 1l - </w:t>
            </w:r>
            <w:r w:rsidRPr="00E50E8F">
              <w:rPr>
                <w:rFonts w:ascii="Arial Narrow" w:hAnsi="Arial Narrow" w:cs="Arial"/>
                <w:bCs/>
                <w:sz w:val="20"/>
              </w:rPr>
              <w:t>produkt otrzymywany z wiśni świeżych lub mrożonych, w roztworze wodnym cukru, z dodatkiem lub miodu pszczelego, barwników i aromatów naturalnych lub identycznych z naturalnymi, utrwalony przez pasteryzację, w opakowaniach hermetycznie zamkniętych; wygląd po przyrządzeniu typowy dla kompotu z deklarowanych w nazwie owoców, owoce bez pestek; barwa charakterystyczna dla deklarowanych w nazwie owoców; smak i zapach charakterystyczny dla użytych owoców, bez zapachów i posmaków obcych, niedopuszczalny smak i zapach fermentacyjny,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2724F">
            <w:pPr>
              <w:spacing w:after="0" w:line="240" w:lineRule="auto"/>
              <w:rPr>
                <w:rFonts w:ascii="Arial Narrow" w:hAnsi="Arial Narrow" w:cs="Arial"/>
                <w:bCs/>
              </w:rPr>
            </w:pPr>
            <w:r w:rsidRPr="00E50E8F">
              <w:rPr>
                <w:rFonts w:ascii="Arial Narrow" w:hAnsi="Arial Narrow" w:cs="Arial"/>
                <w:bCs/>
              </w:rPr>
              <w:t xml:space="preserve">Kompot ze śliwek 1l - </w:t>
            </w:r>
            <w:r w:rsidRPr="00E50E8F">
              <w:rPr>
                <w:rFonts w:ascii="Arial Narrow" w:hAnsi="Arial Narrow" w:cs="Arial"/>
                <w:bCs/>
                <w:sz w:val="20"/>
              </w:rPr>
              <w:t>produkt otrzymywany ze śliwek i świeżych lub mrożonych, w roztworze wodnym cukru, z dodatkiem lub miodu pszczelego, barwników i aromatów naturalnych lub identycznych z naturalnymi, utrwalony przez pasteryzację, w opakowaniach hermetycznie zamkniętych; wygląd po przyrządzeniu typowy dla kompotu z deklarowanych w nazwie owoców, owoce bez pestek; barwa charakterystyczna dla deklarowanych w nazwie owoców; smak i zapach charakterystyczny dla użytych owoców, bez zapachów i posmaków obcych, niedopuszczalny smak i zapach fermentacyjny</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1A3F51">
            <w:pPr>
              <w:spacing w:after="0" w:line="240" w:lineRule="auto"/>
              <w:rPr>
                <w:rFonts w:ascii="Arial Narrow" w:hAnsi="Arial Narrow" w:cs="Arial"/>
                <w:bCs/>
              </w:rPr>
            </w:pPr>
            <w:r w:rsidRPr="00E50E8F">
              <w:rPr>
                <w:rFonts w:ascii="Arial Narrow" w:hAnsi="Arial Narrow" w:cs="Arial"/>
                <w:bCs/>
              </w:rPr>
              <w:t>Koncentrat pomidorowy 30% 850g - OPZ IWspSZ   ZAŁĄCZNIK 56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96041">
            <w:pPr>
              <w:spacing w:after="0" w:line="240" w:lineRule="auto"/>
              <w:rPr>
                <w:rFonts w:ascii="Arial Narrow" w:hAnsi="Arial Narrow" w:cs="Arial"/>
                <w:bCs/>
              </w:rPr>
            </w:pPr>
            <w:r w:rsidRPr="00E50E8F">
              <w:rPr>
                <w:rFonts w:ascii="Arial Narrow" w:hAnsi="Arial Narrow" w:cs="Arial"/>
                <w:bCs/>
              </w:rPr>
              <w:t>Koncentrat pomidorowy 30% 180g - OPZ IWspSZ   ZAŁĄCZNIK 57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96041">
            <w:pPr>
              <w:spacing w:after="0" w:line="240" w:lineRule="auto"/>
              <w:rPr>
                <w:rFonts w:ascii="Arial Narrow" w:hAnsi="Arial Narrow" w:cs="Arial"/>
                <w:bCs/>
              </w:rPr>
            </w:pPr>
            <w:r w:rsidRPr="00E50E8F">
              <w:rPr>
                <w:rFonts w:ascii="Arial Narrow" w:hAnsi="Arial Narrow" w:cs="Arial"/>
                <w:bCs/>
              </w:rPr>
              <w:t>Krakersy - OPZ IWspSZ   ZAŁĄCZNIK 58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7533C">
            <w:pPr>
              <w:spacing w:after="0" w:line="240" w:lineRule="auto"/>
              <w:rPr>
                <w:rFonts w:ascii="Arial Narrow" w:hAnsi="Arial Narrow" w:cs="Arial"/>
                <w:bCs/>
              </w:rPr>
            </w:pPr>
            <w:r w:rsidRPr="00E50E8F">
              <w:rPr>
                <w:rFonts w:ascii="Arial Narrow" w:hAnsi="Arial Narrow" w:cs="Arial"/>
                <w:bCs/>
              </w:rPr>
              <w:t>Kukurydza konserwowa - OPZ IWspSZ   ZAŁĄCZNIK 59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7533C">
            <w:pPr>
              <w:spacing w:after="0" w:line="240" w:lineRule="auto"/>
              <w:rPr>
                <w:rFonts w:ascii="Arial Narrow" w:hAnsi="Arial Narrow" w:cs="Arial"/>
                <w:bCs/>
              </w:rPr>
            </w:pPr>
            <w:r w:rsidRPr="00E50E8F">
              <w:rPr>
                <w:rFonts w:ascii="Arial Narrow" w:hAnsi="Arial Narrow" w:cs="Arial"/>
                <w:bCs/>
              </w:rPr>
              <w:t xml:space="preserve">Kwasek cytrynowy </w:t>
            </w:r>
            <w:r w:rsidR="005201C9" w:rsidRPr="00E50E8F">
              <w:rPr>
                <w:rFonts w:ascii="Arial Narrow" w:hAnsi="Arial Narrow" w:cs="Arial"/>
                <w:bCs/>
              </w:rPr>
              <w:t xml:space="preserve">spożywczy </w:t>
            </w:r>
            <w:r w:rsidRPr="00E50E8F">
              <w:rPr>
                <w:rFonts w:ascii="Arial Narrow" w:hAnsi="Arial Narrow" w:cs="Arial"/>
                <w:bCs/>
              </w:rPr>
              <w:t>- OPZ IWspSZ   ZAŁĄCZNIK 60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039C4">
            <w:pPr>
              <w:spacing w:after="0" w:line="240" w:lineRule="auto"/>
              <w:rPr>
                <w:rFonts w:ascii="Arial Narrow" w:hAnsi="Arial Narrow" w:cs="Arial"/>
                <w:bCs/>
              </w:rPr>
            </w:pPr>
            <w:r w:rsidRPr="00E50E8F">
              <w:rPr>
                <w:rFonts w:ascii="Arial Narrow" w:hAnsi="Arial Narrow" w:cs="Arial"/>
                <w:bCs/>
              </w:rPr>
              <w:t>Liść laurowy - OPZ IWspSZ   ZAŁĄCZNIK 61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E74A02">
            <w:pPr>
              <w:spacing w:after="0" w:line="240" w:lineRule="auto"/>
              <w:rPr>
                <w:rFonts w:ascii="Arial Narrow" w:hAnsi="Arial Narrow" w:cs="Arial"/>
                <w:bCs/>
              </w:rPr>
            </w:pPr>
            <w:r w:rsidRPr="00E50E8F">
              <w:rPr>
                <w:rFonts w:ascii="Arial Narrow" w:hAnsi="Arial Narrow" w:cs="Arial"/>
                <w:bCs/>
              </w:rPr>
              <w:t>Majeranek - OPZ IWspSZ   ZAŁĄCZNIK 62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A50A6D">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50A6D">
            <w:pPr>
              <w:spacing w:after="0" w:line="240" w:lineRule="auto"/>
              <w:rPr>
                <w:rFonts w:ascii="Arial Narrow" w:hAnsi="Arial Narrow" w:cs="Arial"/>
                <w:bCs/>
              </w:rPr>
            </w:pPr>
            <w:r w:rsidRPr="00E50E8F">
              <w:rPr>
                <w:rFonts w:ascii="Arial Narrow" w:hAnsi="Arial Narrow" w:cs="Arial"/>
                <w:bCs/>
              </w:rPr>
              <w:t>Majonez - OPZ IWspSZ   ZAŁĄCZNIK 63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A50A6D">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7533C">
            <w:pPr>
              <w:spacing w:after="0" w:line="240" w:lineRule="auto"/>
              <w:rPr>
                <w:rFonts w:ascii="Arial Narrow" w:hAnsi="Arial Narrow" w:cs="Arial"/>
                <w:bCs/>
              </w:rPr>
            </w:pPr>
            <w:r w:rsidRPr="00E50E8F">
              <w:rPr>
                <w:rFonts w:ascii="Arial Narrow" w:hAnsi="Arial Narrow" w:cs="Arial"/>
                <w:bCs/>
              </w:rPr>
              <w:t>Majonez jednoporcjowy OPZ IWspSZ   ZAŁĄCZNIK 64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B082D">
            <w:pPr>
              <w:spacing w:after="0" w:line="240" w:lineRule="auto"/>
              <w:rPr>
                <w:rFonts w:ascii="Arial Narrow" w:hAnsi="Arial Narrow" w:cs="Arial"/>
                <w:bCs/>
              </w:rPr>
            </w:pPr>
            <w:r w:rsidRPr="00E50E8F">
              <w:rPr>
                <w:rFonts w:ascii="Arial Narrow" w:hAnsi="Arial Narrow" w:cs="Arial"/>
                <w:bCs/>
              </w:rPr>
              <w:t xml:space="preserve">Mak </w:t>
            </w:r>
            <w:r w:rsidRPr="00E50E8F">
              <w:rPr>
                <w:rFonts w:ascii="Arial Narrow" w:hAnsi="Arial Narrow" w:cs="Arial"/>
              </w:rPr>
              <w:t xml:space="preserve">– </w:t>
            </w:r>
            <w:r w:rsidRPr="00E50E8F">
              <w:rPr>
                <w:rFonts w:ascii="Arial Narrow" w:hAnsi="Arial Narrow" w:cs="Arial"/>
                <w:sz w:val="20"/>
              </w:rPr>
              <w:t>nasiona maku (zawartość substancji oleistych - tłuszczów 40-55%), zapach korzenny, smak lekko słodkawy, bez oznak zawilgocenia, nasiona różnej barwy (ciemnoniebieskie lub szare); struktura i konsystencja: ziarna kruche, łamliwe; kształt: kulisty; opakowanie szczelne, suche, czyste, nieprzeźroczyste; okres przydatności do spożycia deklarowany przez producenta powinien wynosić nie mniej niż 3 miesięcy od daty dostawy do magazynu odbiorcy wojskowego op.</w:t>
            </w:r>
            <w:r w:rsidRPr="00E50E8F">
              <w:rPr>
                <w:rFonts w:ascii="Arial Narrow" w:hAnsi="Arial Narrow" w:cs="Arial"/>
                <w:bCs/>
                <w:sz w:val="20"/>
              </w:rPr>
              <w:t>400-500g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B082D">
            <w:pPr>
              <w:spacing w:after="0" w:line="240" w:lineRule="auto"/>
              <w:rPr>
                <w:rFonts w:ascii="Arial Narrow" w:hAnsi="Arial Narrow" w:cs="Arial"/>
                <w:b/>
                <w:bCs/>
              </w:rPr>
            </w:pPr>
            <w:r w:rsidRPr="00E50E8F">
              <w:rPr>
                <w:rFonts w:ascii="Arial Narrow" w:hAnsi="Arial Narrow" w:cs="Arial"/>
                <w:bCs/>
              </w:rPr>
              <w:t>Makaron łazanki</w:t>
            </w:r>
            <w:r w:rsidRPr="00E50E8F">
              <w:rPr>
                <w:rFonts w:ascii="Arial Narrow" w:hAnsi="Arial Narrow" w:cs="Arial"/>
                <w:b/>
                <w:bCs/>
              </w:rPr>
              <w:t xml:space="preserve"> </w:t>
            </w:r>
            <w:r w:rsidRPr="00E50E8F">
              <w:rPr>
                <w:rFonts w:ascii="Arial Narrow" w:hAnsi="Arial Narrow" w:cs="Arial"/>
                <w:bCs/>
                <w:sz w:val="20"/>
              </w:rPr>
              <w:t xml:space="preserve">typu Lubella </w:t>
            </w:r>
            <w:r w:rsidRPr="00E50E8F">
              <w:rPr>
                <w:rFonts w:ascii="Arial Narrow" w:hAnsi="Arial Narrow" w:cs="Arial"/>
                <w:sz w:val="20"/>
              </w:rPr>
              <w:t>lub równoważny – produkt wyprodukowany w 100% z mąki pszennej durum, intensywna żółta barwa, struktura i kształt charakterystyczne dla makaronu łazanki,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10A7E">
            <w:pPr>
              <w:spacing w:after="0" w:line="240" w:lineRule="auto"/>
              <w:rPr>
                <w:rFonts w:ascii="Arial Narrow" w:hAnsi="Arial Narrow" w:cs="Arial"/>
                <w:bCs/>
                <w:sz w:val="20"/>
              </w:rPr>
            </w:pPr>
            <w:r w:rsidRPr="00E50E8F">
              <w:rPr>
                <w:rFonts w:ascii="Arial Narrow" w:hAnsi="Arial Narrow" w:cs="Arial"/>
                <w:bCs/>
              </w:rPr>
              <w:t>Makaron</w:t>
            </w:r>
            <w:r w:rsidRPr="00E50E8F">
              <w:rPr>
                <w:rFonts w:ascii="Arial Narrow" w:hAnsi="Arial Narrow" w:cs="Arial"/>
                <w:bCs/>
                <w:sz w:val="20"/>
              </w:rPr>
              <w:t xml:space="preserve"> </w:t>
            </w:r>
            <w:r w:rsidRPr="00E50E8F">
              <w:rPr>
                <w:rFonts w:ascii="Arial Narrow" w:hAnsi="Arial Narrow" w:cs="Arial"/>
                <w:bCs/>
              </w:rPr>
              <w:t>nitki</w:t>
            </w:r>
            <w:r w:rsidRPr="00E50E8F">
              <w:rPr>
                <w:rFonts w:ascii="Arial Narrow" w:hAnsi="Arial Narrow" w:cs="Arial"/>
                <w:bCs/>
                <w:sz w:val="20"/>
              </w:rPr>
              <w:t xml:space="preserve"> typu Lubella  lub równoważny – produkt wyprodukowany w 100% z mąki pszennej durum, intensywna żółta barwa, struktura i kształt charakterystyczne dla makaronu nitki,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C4794B">
            <w:pPr>
              <w:spacing w:after="0" w:line="240" w:lineRule="auto"/>
              <w:rPr>
                <w:rFonts w:ascii="Arial Narrow" w:hAnsi="Arial Narrow" w:cs="Arial"/>
                <w:bCs/>
                <w:sz w:val="20"/>
              </w:rPr>
            </w:pPr>
            <w:r w:rsidRPr="00E50E8F">
              <w:rPr>
                <w:rFonts w:ascii="Arial Narrow" w:hAnsi="Arial Narrow" w:cs="Arial"/>
                <w:bCs/>
              </w:rPr>
              <w:t xml:space="preserve">Makaron spaghetti </w:t>
            </w:r>
            <w:r w:rsidRPr="00E50E8F">
              <w:rPr>
                <w:rFonts w:ascii="Arial Narrow" w:hAnsi="Arial Narrow" w:cs="Arial"/>
                <w:bCs/>
                <w:sz w:val="20"/>
              </w:rPr>
              <w:t>typu</w:t>
            </w:r>
            <w:r w:rsidRPr="00E50E8F">
              <w:rPr>
                <w:rFonts w:ascii="Arial Narrow" w:hAnsi="Arial Narrow" w:cs="Arial"/>
                <w:bCs/>
              </w:rPr>
              <w:t xml:space="preserve"> </w:t>
            </w:r>
            <w:r w:rsidRPr="00E50E8F">
              <w:rPr>
                <w:rFonts w:ascii="Arial Narrow" w:hAnsi="Arial Narrow" w:cs="Arial"/>
                <w:bCs/>
                <w:sz w:val="20"/>
              </w:rPr>
              <w:t>Lubella</w:t>
            </w:r>
            <w:r w:rsidRPr="00E50E8F">
              <w:rPr>
                <w:rFonts w:ascii="Arial Narrow" w:hAnsi="Arial Narrow" w:cs="Arial"/>
                <w:bCs/>
              </w:rPr>
              <w:t xml:space="preserve"> </w:t>
            </w:r>
            <w:r w:rsidRPr="00E50E8F">
              <w:rPr>
                <w:rFonts w:ascii="Arial Narrow" w:hAnsi="Arial Narrow" w:cs="Arial"/>
                <w:bCs/>
                <w:sz w:val="20"/>
              </w:rPr>
              <w:t>lub równoważny wyprodukowany w 100% z mąki pszennej durum, intensywna żółta barwa, struktura i kształt charakterystyczne dla makaronu spaghetti,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10A7E">
            <w:pPr>
              <w:spacing w:after="0" w:line="240" w:lineRule="auto"/>
              <w:rPr>
                <w:rFonts w:ascii="Arial Narrow" w:hAnsi="Arial Narrow" w:cs="Arial"/>
                <w:bCs/>
              </w:rPr>
            </w:pPr>
            <w:r w:rsidRPr="00E50E8F">
              <w:rPr>
                <w:rFonts w:ascii="Arial Narrow" w:hAnsi="Arial Narrow" w:cs="Arial"/>
                <w:bCs/>
              </w:rPr>
              <w:t xml:space="preserve">Makaron świderki </w:t>
            </w:r>
            <w:r w:rsidRPr="00E50E8F">
              <w:rPr>
                <w:rFonts w:ascii="Arial Narrow" w:hAnsi="Arial Narrow" w:cs="Arial"/>
                <w:bCs/>
                <w:sz w:val="20"/>
              </w:rPr>
              <w:t xml:space="preserve">typu Lubella lub równoważny – produkt  wyprodukowany w 100% z mąki pszennej durum, intensywna żółta barwa, struktura i kształt charakterystyczne dla makaronu świderki makaron po ugotowaniu powinien wykazywać cechy charakterystyczne produktu, powinien zachować swoje właściwości podczas przetrzymywania go w grzanych bufetach w temp. 80°C przez 8h, opakowanie zamknięte foliowe chroniące produkt przed dostępem powietrza i wilgocią 0,5 – 1kg </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10A7E">
            <w:pPr>
              <w:spacing w:after="0" w:line="240" w:lineRule="auto"/>
              <w:rPr>
                <w:rFonts w:ascii="Arial Narrow" w:hAnsi="Arial Narrow" w:cs="Arial"/>
                <w:bCs/>
              </w:rPr>
            </w:pPr>
            <w:r w:rsidRPr="00E50E8F">
              <w:rPr>
                <w:rFonts w:ascii="Arial Narrow" w:hAnsi="Arial Narrow" w:cs="Arial"/>
                <w:bCs/>
              </w:rPr>
              <w:t xml:space="preserve">Makaron wstążka </w:t>
            </w:r>
            <w:r w:rsidRPr="00E50E8F">
              <w:rPr>
                <w:rFonts w:ascii="Arial Narrow" w:hAnsi="Arial Narrow" w:cs="Arial"/>
                <w:bCs/>
                <w:sz w:val="20"/>
              </w:rPr>
              <w:t>typu Lubella</w:t>
            </w:r>
            <w:r w:rsidRPr="00E50E8F">
              <w:rPr>
                <w:rFonts w:ascii="Arial Narrow" w:hAnsi="Arial Narrow" w:cs="Arial"/>
                <w:sz w:val="20"/>
              </w:rPr>
              <w:t xml:space="preserve"> lub równoważny – produkt wyprodukowany w 100% z mąki pszennej durum, intensywna żółta barwa, struktura i kształt charakterystyczne dla makaronu wstążka,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9058C0">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3F1DE7">
            <w:pPr>
              <w:spacing w:after="0" w:line="240" w:lineRule="auto"/>
              <w:rPr>
                <w:rFonts w:ascii="Arial Narrow" w:hAnsi="Arial Narrow" w:cs="Arial"/>
                <w:sz w:val="20"/>
              </w:rPr>
            </w:pPr>
            <w:r w:rsidRPr="00E50E8F">
              <w:rPr>
                <w:rFonts w:ascii="Arial Narrow" w:hAnsi="Arial Narrow" w:cs="Arial"/>
              </w:rPr>
              <w:t xml:space="preserve">Makaron typu penne </w:t>
            </w:r>
            <w:r w:rsidRPr="00E50E8F">
              <w:rPr>
                <w:rFonts w:ascii="Arial Narrow" w:hAnsi="Arial Narrow" w:cs="Arial"/>
                <w:sz w:val="20"/>
              </w:rPr>
              <w:t>- średniej wielkości rurki, puste w środku i ścięte na końcach, przygotowywane z mąki z pszenicy durum; makaron ma żółtą barwę, odpowiednio twardy i doskonale sprężysty</w:t>
            </w:r>
            <w:r w:rsidR="003D69F5" w:rsidRPr="00E50E8F">
              <w:rPr>
                <w:rFonts w:ascii="Arial Narrow" w:hAnsi="Arial Narrow" w:cs="Arial"/>
                <w:sz w:val="20"/>
              </w:rPr>
              <w:t xml:space="preserve">; </w:t>
            </w:r>
            <w:r w:rsidR="009D01B6" w:rsidRPr="00E50E8F">
              <w:rPr>
                <w:rFonts w:ascii="Arial Narrow" w:hAnsi="Arial Narrow" w:cs="Arial"/>
                <w:sz w:val="20"/>
              </w:rPr>
              <w:t xml:space="preserve">makaron po ugotowaniu </w:t>
            </w:r>
            <w:r w:rsidRPr="00E50E8F">
              <w:rPr>
                <w:rFonts w:ascii="Arial Narrow" w:hAnsi="Arial Narrow" w:cs="Arial"/>
                <w:sz w:val="20"/>
              </w:rPr>
              <w:t xml:space="preserve">nie skleja się i zachowuje naturalny zapach oraz </w:t>
            </w:r>
            <w:r w:rsidR="003D69F5" w:rsidRPr="00E50E8F">
              <w:rPr>
                <w:rFonts w:ascii="Arial Narrow" w:hAnsi="Arial Narrow" w:cs="Arial"/>
                <w:sz w:val="20"/>
              </w:rPr>
              <w:t>właściwy</w:t>
            </w:r>
            <w:r w:rsidRPr="00E50E8F">
              <w:rPr>
                <w:rFonts w:ascii="Arial Narrow" w:hAnsi="Arial Narrow" w:cs="Arial"/>
                <w:sz w:val="20"/>
              </w:rPr>
              <w:t xml:space="preserve"> kolor</w:t>
            </w:r>
            <w:r w:rsidR="003F1DE7" w:rsidRPr="00E50E8F">
              <w:rPr>
                <w:rFonts w:ascii="Arial Narrow" w:hAnsi="Arial Narrow" w:cs="Arial"/>
                <w:sz w:val="20"/>
              </w:rPr>
              <w:t xml:space="preserve"> odpowiedni do użytych składników</w:t>
            </w:r>
            <w:r w:rsidR="003D69F5" w:rsidRPr="00E50E8F">
              <w:rPr>
                <w:rFonts w:ascii="Arial Narrow" w:hAnsi="Arial Narrow" w:cs="Arial"/>
                <w:sz w:val="20"/>
              </w:rPr>
              <w:t xml:space="preserve">, </w:t>
            </w:r>
            <w:r w:rsidR="009D01B6" w:rsidRPr="00E50E8F">
              <w:rPr>
                <w:rFonts w:ascii="Arial Narrow" w:hAnsi="Arial Narrow" w:cs="Arial"/>
                <w:sz w:val="20"/>
              </w:rPr>
              <w:t xml:space="preserve">po przetworzeniu termicznym </w:t>
            </w:r>
            <w:r w:rsidRPr="00E50E8F">
              <w:rPr>
                <w:rFonts w:ascii="Arial Narrow" w:hAnsi="Arial Narrow" w:cs="Arial"/>
                <w:sz w:val="20"/>
              </w:rPr>
              <w:t>powinien wykazywać cechy charakterystyczne produktu, powinien zachować swoje właściwości podczas przetrzymywania w grzanych bufetach w temp. 80°C przez 8h, opakowanie zamknięte foliowe chroniące produkt przed dostępem powietrza i wilgocią 0,5 – 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9D01B6">
            <w:pPr>
              <w:spacing w:after="0" w:line="240" w:lineRule="auto"/>
              <w:rPr>
                <w:rFonts w:ascii="Arial Narrow" w:hAnsi="Arial Narrow" w:cs="Arial"/>
                <w:sz w:val="20"/>
              </w:rPr>
            </w:pPr>
            <w:r w:rsidRPr="00E50E8F">
              <w:rPr>
                <w:rFonts w:ascii="Arial Narrow" w:hAnsi="Arial Narrow" w:cs="Arial"/>
              </w:rPr>
              <w:t xml:space="preserve">Makaron zacierka </w:t>
            </w:r>
            <w:r w:rsidRPr="00E50E8F">
              <w:rPr>
                <w:rFonts w:ascii="Arial Narrow" w:hAnsi="Arial Narrow" w:cs="Arial"/>
                <w:sz w:val="20"/>
              </w:rPr>
              <w:t xml:space="preserve">typu Lubella lub równoważny – produkt wyprodukowany w 100% z mąki pszennej durum, intensywna żółta barwa, struktura i kształt charakterystyczne dla makaronu </w:t>
            </w:r>
            <w:r w:rsidR="009D01B6" w:rsidRPr="00E50E8F">
              <w:rPr>
                <w:rFonts w:ascii="Arial Narrow" w:hAnsi="Arial Narrow" w:cs="Arial"/>
                <w:sz w:val="20"/>
              </w:rPr>
              <w:t>typu zacierka</w:t>
            </w:r>
            <w:r w:rsidRPr="00E50E8F">
              <w:rPr>
                <w:rFonts w:ascii="Arial Narrow" w:hAnsi="Arial Narrow" w:cs="Arial"/>
                <w:sz w:val="20"/>
              </w:rPr>
              <w:t>,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9D01B6">
            <w:pPr>
              <w:spacing w:after="0" w:line="240" w:lineRule="auto"/>
              <w:rPr>
                <w:rFonts w:ascii="Arial Narrow" w:hAnsi="Arial Narrow" w:cs="Arial"/>
                <w:sz w:val="20"/>
              </w:rPr>
            </w:pPr>
            <w:r w:rsidRPr="00E50E8F">
              <w:rPr>
                <w:rFonts w:ascii="Arial Narrow" w:hAnsi="Arial Narrow" w:cs="Arial"/>
              </w:rPr>
              <w:t xml:space="preserve">Makaron muszelki drobne </w:t>
            </w:r>
            <w:r w:rsidRPr="00E50E8F">
              <w:rPr>
                <w:rFonts w:ascii="Arial Narrow" w:hAnsi="Arial Narrow" w:cs="Arial"/>
                <w:sz w:val="20"/>
              </w:rPr>
              <w:t xml:space="preserve">typu Lubella lub równoważny – produkt wyprodukowany w 100% z mąki pszennej durum, intensywna żółta barwa, struktura i kształt charakterystyczne dla makaronu </w:t>
            </w:r>
            <w:r w:rsidR="009D01B6" w:rsidRPr="00E50E8F">
              <w:rPr>
                <w:rFonts w:ascii="Arial Narrow" w:hAnsi="Arial Narrow" w:cs="Arial"/>
                <w:sz w:val="20"/>
              </w:rPr>
              <w:t>typu muszelka</w:t>
            </w:r>
            <w:r w:rsidRPr="00E50E8F">
              <w:rPr>
                <w:rFonts w:ascii="Arial Narrow" w:hAnsi="Arial Narrow" w:cs="Arial"/>
                <w:sz w:val="20"/>
              </w:rPr>
              <w:t>,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Mąka pszenna poznańska typ 500 – OPZ IWspSZ   ZAŁĄCZNIK 65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6D0FEC">
            <w:pPr>
              <w:spacing w:after="0" w:line="240" w:lineRule="auto"/>
              <w:rPr>
                <w:rFonts w:ascii="Arial Narrow" w:hAnsi="Arial Narrow" w:cs="Arial"/>
                <w:bCs/>
                <w:sz w:val="20"/>
              </w:rPr>
            </w:pPr>
            <w:r w:rsidRPr="00E50E8F">
              <w:rPr>
                <w:rFonts w:ascii="Arial Narrow" w:hAnsi="Arial Narrow" w:cs="Arial"/>
                <w:bCs/>
              </w:rPr>
              <w:t xml:space="preserve">Mąka pszenna szymanowska typ 480 </w:t>
            </w:r>
            <w:r w:rsidRPr="00E50E8F">
              <w:rPr>
                <w:rFonts w:ascii="Arial Narrow" w:hAnsi="Arial Narrow" w:cs="Arial"/>
                <w:bCs/>
                <w:sz w:val="20"/>
              </w:rPr>
              <w:t>– mąka pszenna typ 480 otrzymana z oczyszczonego ziarna pszenicy (Triticum aestivum ssp. vulgare), barwa: biała z odcieniem żółtym, zapach: swoisty, niedopuszczalny stęchły, pleśni i inny nieswoisty, smak: swoisty, niedopuszczalny gorzki i inny nieswoisty; okres przydatności do spożycia deklarowany przez producenta powinien wynosić nie mniej niż 3 miesiące od daty dostawy do magazynu odbiorcy wojskowego; masa netto powinna wynosić 1kg, dopuszczalna ujemna wartość błędu masy netto powinna być zgodna z obowiązującym prawem; Opakowania jednostkowe - torby papierowe, wykonane z materiałów opakowaniowych przeznaczonych do kontaktu z żywnością.</w:t>
            </w:r>
          </w:p>
          <w:p w:rsidR="004F38CD" w:rsidRPr="00E50E8F" w:rsidRDefault="004F38CD" w:rsidP="006D0FEC">
            <w:pPr>
              <w:spacing w:after="0" w:line="240" w:lineRule="auto"/>
              <w:rPr>
                <w:rFonts w:ascii="Arial Narrow" w:hAnsi="Arial Narrow" w:cs="Arial"/>
                <w:bCs/>
                <w:sz w:val="20"/>
              </w:rPr>
            </w:pPr>
            <w:r w:rsidRPr="00E50E8F">
              <w:rPr>
                <w:rFonts w:ascii="Arial Narrow" w:hAnsi="Arial Narrow" w:cs="Arial"/>
                <w:bCs/>
                <w:sz w:val="20"/>
              </w:rPr>
              <w:t>Opakowania jednostkowe powinny zabezpieczać produkt przed zniszczeniem i zanieczyszczeniem, powinny być czyste, bez obcych zapachów, śladów pleśni i uszkodzeń mechanicznych, nie dopuszcza się stosowania opakowań zastępczych oraz umieszczania reklam na opakowaniach; Zgrzewa termokurczliwa lub worek papierowy trzywarstwowy 25kg. Materiał  opakowaniowy dopuszczony do kontaktu z żywnością;</w:t>
            </w:r>
          </w:p>
          <w:p w:rsidR="004F38CD" w:rsidRPr="00E50E8F" w:rsidRDefault="004F38CD" w:rsidP="006D0FEC">
            <w:pPr>
              <w:spacing w:after="0" w:line="240" w:lineRule="auto"/>
              <w:rPr>
                <w:rFonts w:ascii="Arial Narrow" w:hAnsi="Arial Narrow" w:cs="Arial"/>
                <w:bCs/>
                <w:sz w:val="20"/>
              </w:rPr>
            </w:pPr>
            <w:r w:rsidRPr="00E50E8F">
              <w:rPr>
                <w:rFonts w:ascii="Arial Narrow" w:hAnsi="Arial Narrow" w:cs="Arial"/>
                <w:bCs/>
                <w:sz w:val="20"/>
              </w:rPr>
              <w:t>opakowania transportowe powinny zabezpieczać produkt przed zniszczeniem i zanieczyszczeniem, powinny być czyste, bez obcych zapachów, śladów pleśni i uszkodzeń mechanicznych; nie dopuszcza się stosowania opakowań zastępczych oraz umieszczania reklam na opakowaniach.</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1A3F51">
            <w:pPr>
              <w:spacing w:after="0" w:line="240" w:lineRule="auto"/>
              <w:rPr>
                <w:rFonts w:ascii="Arial Narrow" w:hAnsi="Arial Narrow" w:cs="Arial"/>
                <w:bCs/>
              </w:rPr>
            </w:pPr>
            <w:r w:rsidRPr="00E50E8F">
              <w:rPr>
                <w:rFonts w:ascii="Arial Narrow" w:hAnsi="Arial Narrow" w:cs="Arial"/>
                <w:bCs/>
              </w:rPr>
              <w:t>Mąka ziemniaczana - OPZ IWspSZ   ZAŁĄCZNIK 66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76DF8">
            <w:pPr>
              <w:spacing w:after="0" w:line="240" w:lineRule="auto"/>
              <w:rPr>
                <w:rFonts w:ascii="Arial Narrow" w:hAnsi="Arial Narrow" w:cs="Arial"/>
                <w:bCs/>
              </w:rPr>
            </w:pPr>
            <w:r w:rsidRPr="00E50E8F">
              <w:rPr>
                <w:rFonts w:ascii="Arial Narrow" w:hAnsi="Arial Narrow" w:cs="Arial"/>
                <w:bCs/>
              </w:rPr>
              <w:t>Miód pszczeli naturalny jednoporcjowy  - OPZ IWspSZ   ZAŁĄCZNIK 67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rPr>
              <w:t xml:space="preserve">Miód pszczeli naturalny </w:t>
            </w:r>
            <w:r w:rsidRPr="00E50E8F">
              <w:rPr>
                <w:rFonts w:ascii="Arial Narrow" w:hAnsi="Arial Narrow" w:cs="Arial"/>
                <w:bCs/>
                <w:sz w:val="20"/>
              </w:rPr>
              <w:t>- produkt wytwarzany przez pszczoły z nektaru roślin, spadzi lub nektaru rośli</w:t>
            </w:r>
            <w:r w:rsidR="009D01B6" w:rsidRPr="00E50E8F">
              <w:rPr>
                <w:rFonts w:ascii="Arial Narrow" w:hAnsi="Arial Narrow" w:cs="Arial"/>
                <w:bCs/>
                <w:sz w:val="20"/>
              </w:rPr>
              <w:t>n i spadzi</w:t>
            </w:r>
            <w:r w:rsidRPr="00E50E8F">
              <w:rPr>
                <w:rFonts w:ascii="Arial Narrow" w:hAnsi="Arial Narrow" w:cs="Arial"/>
                <w:bCs/>
                <w:sz w:val="20"/>
              </w:rPr>
              <w:t>, miód powinien być pakowany w opakowania czyste, szczelne, wykonane z materiałów dopuszczonych do kontaktu z żywnością o masie od 250 do 400g; barwa: od prawie bezbarwnej do ciemnobrązowej, konsystencja: płynna, lepka, częściowo lub całkowicie skrystalizowana; smak: właściwy, zmienny, w zależności od odmiany; zapach: właściwy, zmienny, w zależności od odmiany, okres przydatności do spożycia deklarowany przez producenta powinien wynosić nie mniej niż 3 miesiące od daty dostawy do magazynu odbiorcy wojskowego, pakowany do czystych, suchych, szczelnie zamkniętych naczyń; naczynia wykonane z materiału nie powodującego zmian jakościowych miodu, opakowanie jednostkowe naczynie szklane, opakowanie zbiorcze - pudła kartonowe, na opakowaniu jednostkowym należy podać następujące informacje:</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nazwę produktu,</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termin przydatności do spożycia,</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nazwę dostawcy – producenta, adres,</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zawartość netto,</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warunki przechowywania,</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oznaczenie partii produkcyjnej,</w:t>
            </w:r>
          </w:p>
          <w:p w:rsidR="004F38CD" w:rsidRPr="00E50E8F" w:rsidRDefault="004F38CD" w:rsidP="00D76DF8">
            <w:pPr>
              <w:spacing w:after="0" w:line="240" w:lineRule="auto"/>
              <w:rPr>
                <w:rFonts w:ascii="Arial Narrow" w:hAnsi="Arial Narrow" w:cs="Arial"/>
                <w:bCs/>
                <w:sz w:val="20"/>
              </w:rPr>
            </w:pPr>
            <w:r w:rsidRPr="00E50E8F">
              <w:rPr>
                <w:rFonts w:ascii="Arial Narrow" w:hAnsi="Arial Narrow" w:cs="Arial"/>
                <w:bCs/>
                <w:sz w:val="20"/>
              </w:rP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50D6">
            <w:pPr>
              <w:spacing w:after="0" w:line="240" w:lineRule="auto"/>
              <w:rPr>
                <w:rFonts w:ascii="Arial Narrow" w:hAnsi="Arial Narrow" w:cs="Arial"/>
                <w:bCs/>
              </w:rPr>
            </w:pPr>
            <w:r w:rsidRPr="00E50E8F">
              <w:rPr>
                <w:rFonts w:ascii="Arial Narrow" w:hAnsi="Arial Narrow" w:cs="Arial"/>
                <w:bCs/>
              </w:rPr>
              <w:t>Morele suszone - OPZ IWspSZ  ZAŁĄCZNIK 68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B1BB0">
            <w:pPr>
              <w:spacing w:after="0" w:line="240" w:lineRule="auto"/>
              <w:rPr>
                <w:rFonts w:ascii="Arial Narrow" w:hAnsi="Arial Narrow" w:cs="Arial"/>
                <w:b/>
                <w:bCs/>
                <w:sz w:val="20"/>
              </w:rPr>
            </w:pPr>
            <w:r w:rsidRPr="00E50E8F">
              <w:rPr>
                <w:rFonts w:ascii="Arial Narrow" w:hAnsi="Arial Narrow" w:cs="Arial"/>
                <w:bCs/>
              </w:rPr>
              <w:t>Musli owocowe</w:t>
            </w:r>
            <w:r w:rsidRPr="00E50E8F">
              <w:rPr>
                <w:rFonts w:ascii="Arial Narrow" w:hAnsi="Arial Narrow" w:cs="Arial"/>
                <w:b/>
                <w:bCs/>
              </w:rPr>
              <w:t xml:space="preserve"> </w:t>
            </w:r>
            <w:r w:rsidRPr="00E50E8F">
              <w:rPr>
                <w:rFonts w:ascii="Arial Narrow" w:hAnsi="Arial Narrow" w:cs="Arial"/>
                <w:bCs/>
                <w:sz w:val="20"/>
              </w:rPr>
              <w:t>1kg typu Sante lub Nestle lub inne równoważne</w:t>
            </w:r>
            <w:r w:rsidRPr="00E50E8F">
              <w:rPr>
                <w:rFonts w:ascii="Arial Narrow" w:hAnsi="Arial Narrow" w:cs="Arial"/>
                <w:sz w:val="20"/>
              </w:rPr>
              <w:t xml:space="preserve"> - mieszanka płatków zbożowych (owsianych i kukurydzianych) z dodatkiem suszonych lub liofilizowanych owoców, migdałów, orzechów, rodzynek, nasion słonecznika, wiórków kokosowych i innych dodatków, przeznaczone do bezpośredniego spożycia; powinno posiadać następujący skład procentowy poszczegól</w:t>
            </w:r>
            <w:r w:rsidR="003B1BB0" w:rsidRPr="00E50E8F">
              <w:rPr>
                <w:rFonts w:ascii="Arial Narrow" w:hAnsi="Arial Narrow" w:cs="Arial"/>
                <w:sz w:val="20"/>
              </w:rPr>
              <w:t>nych składników: płatki owsiane: 50-70</w:t>
            </w:r>
            <w:r w:rsidRPr="00E50E8F">
              <w:rPr>
                <w:rFonts w:ascii="Arial Narrow" w:hAnsi="Arial Narrow" w:cs="Arial"/>
                <w:sz w:val="20"/>
              </w:rPr>
              <w:t>%, płatki kukurydziane</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10-14</w:t>
            </w:r>
            <w:r w:rsidRPr="00E50E8F">
              <w:rPr>
                <w:rFonts w:ascii="Arial Narrow" w:hAnsi="Arial Narrow" w:cs="Arial"/>
                <w:sz w:val="20"/>
              </w:rPr>
              <w:t>%, migdały</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1-3</w:t>
            </w:r>
            <w:r w:rsidRPr="00E50E8F">
              <w:rPr>
                <w:rFonts w:ascii="Arial Narrow" w:hAnsi="Arial Narrow" w:cs="Arial"/>
                <w:sz w:val="20"/>
              </w:rPr>
              <w:t>%, orzechy laskowe</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1-3</w:t>
            </w:r>
            <w:r w:rsidRPr="00E50E8F">
              <w:rPr>
                <w:rFonts w:ascii="Arial Narrow" w:hAnsi="Arial Narrow" w:cs="Arial"/>
                <w:sz w:val="20"/>
              </w:rPr>
              <w:t>%, rodzynki</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10-12</w:t>
            </w:r>
            <w:r w:rsidRPr="00E50E8F">
              <w:rPr>
                <w:rFonts w:ascii="Arial Narrow" w:hAnsi="Arial Narrow" w:cs="Arial"/>
                <w:sz w:val="20"/>
              </w:rPr>
              <w:t>%, wiórki kokosowe</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0,5-2</w:t>
            </w:r>
            <w:r w:rsidRPr="00E50E8F">
              <w:rPr>
                <w:rFonts w:ascii="Arial Narrow" w:hAnsi="Arial Narrow" w:cs="Arial"/>
                <w:sz w:val="20"/>
              </w:rPr>
              <w:t>%, ziarna słonecznika</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2-4</w:t>
            </w:r>
            <w:r w:rsidRPr="00E50E8F">
              <w:rPr>
                <w:rFonts w:ascii="Arial Narrow" w:hAnsi="Arial Narrow" w:cs="Arial"/>
                <w:sz w:val="20"/>
              </w:rPr>
              <w:t>%, owoce</w:t>
            </w:r>
            <w:r w:rsidR="003B1BB0" w:rsidRPr="00E50E8F">
              <w:rPr>
                <w:rFonts w:ascii="Arial Narrow" w:hAnsi="Arial Narrow" w:cs="Arial"/>
                <w:sz w:val="20"/>
              </w:rPr>
              <w:t>:</w:t>
            </w:r>
            <w:r w:rsidRPr="00E50E8F">
              <w:rPr>
                <w:rFonts w:ascii="Arial Narrow" w:hAnsi="Arial Narrow" w:cs="Arial"/>
                <w:sz w:val="20"/>
              </w:rPr>
              <w:t xml:space="preserve"> </w:t>
            </w:r>
            <w:r w:rsidR="003B1BB0" w:rsidRPr="00E50E8F">
              <w:rPr>
                <w:rFonts w:ascii="Arial Narrow" w:hAnsi="Arial Narrow" w:cs="Arial"/>
                <w:sz w:val="20"/>
              </w:rPr>
              <w:t>3-5</w:t>
            </w:r>
            <w:r w:rsidRPr="00E50E8F">
              <w:rPr>
                <w:rFonts w:ascii="Arial Narrow" w:hAnsi="Arial Narrow" w:cs="Arial"/>
                <w:sz w:val="20"/>
              </w:rPr>
              <w:t>%; sypka mieszanina składników różnorodnego kształtu, widoczne poszczególne składniki mieszanki, niedopuszczalne trwałe zbrylenia; barwa charakterystyczna dla poszczególnych składników; smak i zapach charakterystyczne dla użytych surowców, niedopuszczalne posmaki i zapachy obce (stęchły, zjełczały i inne obce); okres przydatności do spożycia deklarowany przez producenta powinien wynosić nie mniej niż 3 miesiące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50D6">
            <w:pPr>
              <w:spacing w:after="0" w:line="240" w:lineRule="auto"/>
              <w:rPr>
                <w:rFonts w:ascii="Arial Narrow" w:hAnsi="Arial Narrow" w:cs="Arial"/>
                <w:bCs/>
              </w:rPr>
            </w:pPr>
            <w:r w:rsidRPr="00E50E8F">
              <w:rPr>
                <w:rFonts w:ascii="Arial Narrow" w:hAnsi="Arial Narrow" w:cs="Arial"/>
                <w:bCs/>
              </w:rPr>
              <w:t>Musztarda- OPZ IWspSZ   ZAŁĄCZNIK 69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50D6">
            <w:pPr>
              <w:spacing w:after="0" w:line="240" w:lineRule="auto"/>
              <w:rPr>
                <w:rFonts w:ascii="Arial Narrow" w:hAnsi="Arial Narrow" w:cs="Arial"/>
                <w:bCs/>
              </w:rPr>
            </w:pPr>
            <w:r w:rsidRPr="00E50E8F">
              <w:rPr>
                <w:rFonts w:ascii="Arial Narrow" w:hAnsi="Arial Narrow" w:cs="Arial"/>
                <w:bCs/>
              </w:rPr>
              <w:t>Musztarda jednoporcjowa - OPZ IWspSZ   ZAŁĄCZNIK 70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50D6">
            <w:pPr>
              <w:spacing w:after="0" w:line="240" w:lineRule="auto"/>
              <w:rPr>
                <w:rFonts w:ascii="Arial Narrow" w:hAnsi="Arial Narrow" w:cs="Arial"/>
                <w:bCs/>
              </w:rPr>
            </w:pPr>
            <w:r w:rsidRPr="00E50E8F">
              <w:rPr>
                <w:rFonts w:ascii="Arial Narrow" w:hAnsi="Arial Narrow" w:cs="Arial"/>
                <w:bCs/>
              </w:rPr>
              <w:t>Nektar z czarnej porzeczki - OPZ IWspSZ   ZAŁĄCZNIK 71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72151">
            <w:pPr>
              <w:spacing w:after="0" w:line="240" w:lineRule="auto"/>
              <w:rPr>
                <w:rFonts w:ascii="Arial Narrow" w:hAnsi="Arial Narrow" w:cs="Arial"/>
                <w:bCs/>
              </w:rPr>
            </w:pPr>
            <w:r w:rsidRPr="00E50E8F">
              <w:rPr>
                <w:rFonts w:ascii="Arial Narrow" w:hAnsi="Arial Narrow" w:cs="Arial"/>
                <w:bCs/>
              </w:rPr>
              <w:t>Ocet - OPZ IWspSZ   ZAŁĄCZNIK 72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50D6">
            <w:pPr>
              <w:spacing w:after="0" w:line="240" w:lineRule="auto"/>
              <w:rPr>
                <w:rFonts w:ascii="Arial Narrow" w:hAnsi="Arial Narrow" w:cs="Arial"/>
                <w:bCs/>
              </w:rPr>
            </w:pPr>
            <w:r w:rsidRPr="00E50E8F">
              <w:rPr>
                <w:rFonts w:ascii="Arial Narrow" w:hAnsi="Arial Narrow" w:cs="Arial"/>
                <w:bCs/>
              </w:rPr>
              <w:t>Ogórki konserwowe  - OPZ IWspSZ   ZAŁĄCZNIK 73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50D6">
            <w:pPr>
              <w:spacing w:after="0" w:line="240" w:lineRule="auto"/>
              <w:rPr>
                <w:rFonts w:ascii="Arial Narrow" w:hAnsi="Arial Narrow" w:cs="Arial"/>
                <w:bCs/>
              </w:rPr>
            </w:pPr>
            <w:r w:rsidRPr="00E50E8F">
              <w:rPr>
                <w:rFonts w:ascii="Arial Narrow" w:hAnsi="Arial Narrow" w:cs="Arial"/>
                <w:bCs/>
              </w:rPr>
              <w:t>Olej  rzepakowy - OPZ IWspSZ   ZAŁĄCZNIK 74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72151">
            <w:pPr>
              <w:spacing w:after="0" w:line="240" w:lineRule="auto"/>
              <w:rPr>
                <w:rFonts w:ascii="Arial Narrow" w:hAnsi="Arial Narrow" w:cs="Arial"/>
                <w:bCs/>
              </w:rPr>
            </w:pPr>
            <w:r w:rsidRPr="00E50E8F">
              <w:rPr>
                <w:rFonts w:ascii="Arial Narrow" w:hAnsi="Arial Narrow" w:cs="Arial"/>
                <w:bCs/>
              </w:rPr>
              <w:t>Olej  słonecznikowy - OPZ IWspSZ   ZAŁĄCZNIK 75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23538">
            <w:pPr>
              <w:spacing w:after="0" w:line="240" w:lineRule="auto"/>
              <w:rPr>
                <w:rFonts w:ascii="Arial Narrow" w:hAnsi="Arial Narrow" w:cs="Arial"/>
                <w:b/>
                <w:bCs/>
                <w:sz w:val="20"/>
              </w:rPr>
            </w:pPr>
            <w:r w:rsidRPr="00E50E8F">
              <w:rPr>
                <w:rFonts w:ascii="Arial Narrow" w:hAnsi="Arial Narrow" w:cs="Arial"/>
                <w:bCs/>
              </w:rPr>
              <w:t>Olej</w:t>
            </w:r>
            <w:r w:rsidRPr="00E50E8F">
              <w:rPr>
                <w:rFonts w:ascii="Arial Narrow" w:hAnsi="Arial Narrow" w:cs="Arial"/>
                <w:bCs/>
                <w:sz w:val="20"/>
              </w:rPr>
              <w:t xml:space="preserve"> </w:t>
            </w:r>
            <w:r w:rsidRPr="00E50E8F">
              <w:rPr>
                <w:rFonts w:ascii="Arial Narrow" w:hAnsi="Arial Narrow" w:cs="Arial"/>
                <w:bCs/>
              </w:rPr>
              <w:t>uniwersalny</w:t>
            </w:r>
            <w:r w:rsidRPr="00E50E8F">
              <w:rPr>
                <w:rFonts w:ascii="Arial Narrow" w:hAnsi="Arial Narrow" w:cs="Arial"/>
                <w:bCs/>
                <w:sz w:val="20"/>
              </w:rPr>
              <w:t xml:space="preserve"> </w:t>
            </w:r>
            <w:r w:rsidRPr="00E50E8F">
              <w:rPr>
                <w:rFonts w:ascii="Arial Narrow" w:hAnsi="Arial Narrow" w:cs="Arial"/>
                <w:bCs/>
              </w:rPr>
              <w:t>0,5l</w:t>
            </w:r>
            <w:r w:rsidRPr="00E50E8F">
              <w:rPr>
                <w:rFonts w:ascii="Arial Narrow" w:hAnsi="Arial Narrow" w:cs="Arial"/>
                <w:b/>
                <w:bCs/>
              </w:rPr>
              <w:t xml:space="preserve"> </w:t>
            </w:r>
            <w:r w:rsidRPr="00E50E8F">
              <w:rPr>
                <w:rFonts w:ascii="Arial Narrow" w:hAnsi="Arial Narrow" w:cs="Arial"/>
                <w:sz w:val="20"/>
              </w:rPr>
              <w:t>- wyprodukowany ze starannie wyselekcjonowanych odmian rzepaku, świeży, kolor słomkowy, struktura i konsystencja -</w:t>
            </w:r>
            <w:r w:rsidR="00A23538" w:rsidRPr="00E50E8F">
              <w:rPr>
                <w:rFonts w:ascii="Arial Narrow" w:hAnsi="Arial Narrow" w:cs="Arial"/>
                <w:sz w:val="20"/>
              </w:rPr>
              <w:t xml:space="preserve"> płynna; przejrzysta, klarowna,</w:t>
            </w:r>
            <w:r w:rsidRPr="00E50E8F">
              <w:rPr>
                <w:rFonts w:ascii="Arial Narrow" w:hAnsi="Arial Narrow" w:cs="Arial"/>
                <w:sz w:val="20"/>
              </w:rPr>
              <w:t xml:space="preserve"> neutralny smak i zapach; nadający się do smażenia, pieczenia i sałatek; nie powinien zawierać cholesterolu i chemicznych konserwantów, opakowanie jednostkowe – materiał opakowaniowy, dopuszczony do kontaktu z żywnością; klarowność oleju przechowywanego przez 24 h w temperaturze 20 ºC ± 2 ºC - przejrzysty, klarowny, bez osadu; barwa oznaczona:</w:t>
            </w:r>
            <w:r w:rsidRPr="00E50E8F">
              <w:rPr>
                <w:rFonts w:ascii="Arial Narrow" w:hAnsi="Arial Narrow" w:cs="Arial"/>
                <w:sz w:val="20"/>
              </w:rPr>
              <w:br w:type="page"/>
              <w:t>- według skali jodowej, mg jodu na 100 ml, nie więcej niż 8</w:t>
            </w:r>
            <w:r w:rsidRPr="00E50E8F">
              <w:rPr>
                <w:rFonts w:ascii="Arial Narrow" w:hAnsi="Arial Narrow" w:cs="Arial"/>
                <w:sz w:val="20"/>
              </w:rPr>
              <w:br w:type="page"/>
              <w:t>- spektrofotometrycznie, jednostek nie więcej niż 30</w:t>
            </w:r>
            <w:r w:rsidR="00A23538" w:rsidRPr="00E50E8F">
              <w:rPr>
                <w:rFonts w:ascii="Arial Narrow" w:hAnsi="Arial Narrow" w:cs="Arial"/>
                <w:sz w:val="20"/>
              </w:rPr>
              <w:t xml:space="preserve">; </w:t>
            </w:r>
            <w:r w:rsidRPr="00E50E8F">
              <w:rPr>
                <w:rFonts w:ascii="Arial Narrow" w:hAnsi="Arial Narrow" w:cs="Arial"/>
                <w:sz w:val="20"/>
              </w:rPr>
              <w:br w:type="page"/>
              <w:t>okres przydatności do spożycia deklarowany przez producenta powinien wynosić nie mniej niż 3 miesiące od daty dostawy do magazynu odbiorcy wojskowego; okres przydatności do spożycia deklarowany przez producenta powinien wynosić nie mniej niż 3 miesiące od daty dostawy do magazynu odbiorcy wojskowego; opakowanie jednostkowe – butelki z tworzyw sztucznych o objętości 0,5 l; opakowania jednostkowe powinny zabezpieczać produkt przed zniszczeniem i zanieczyszczeniem, powinny być czyste, bez obcych zapachów i uszkodzeń mechanicznych, opakowanie transportowe – zgrzewki z folii termokurczliwej.</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6E4648">
            <w:pPr>
              <w:spacing w:after="0" w:line="240" w:lineRule="auto"/>
              <w:rPr>
                <w:rFonts w:ascii="Arial Narrow" w:hAnsi="Arial Narrow" w:cs="Arial"/>
                <w:bCs/>
              </w:rPr>
            </w:pPr>
            <w:r w:rsidRPr="00E50E8F">
              <w:rPr>
                <w:rFonts w:ascii="Arial Narrow" w:hAnsi="Arial Narrow" w:cs="Arial"/>
                <w:bCs/>
              </w:rPr>
              <w:t>Oliwa z oliwek OPZ IWspSZ   ZAŁĄCZN</w:t>
            </w:r>
            <w:r w:rsidR="00B130D5" w:rsidRPr="00E50E8F">
              <w:rPr>
                <w:rFonts w:ascii="Arial Narrow" w:hAnsi="Arial Narrow" w:cs="Arial"/>
                <w:bCs/>
              </w:rPr>
              <w:t>IK 76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841C23">
            <w:pPr>
              <w:spacing w:after="0" w:line="240" w:lineRule="auto"/>
              <w:rPr>
                <w:rFonts w:ascii="Arial Narrow" w:hAnsi="Arial Narrow" w:cs="Arial"/>
                <w:b/>
                <w:bCs/>
                <w:sz w:val="20"/>
              </w:rPr>
            </w:pPr>
            <w:r w:rsidRPr="00E50E8F">
              <w:rPr>
                <w:rFonts w:ascii="Arial Narrow" w:hAnsi="Arial Narrow" w:cs="Arial"/>
                <w:bCs/>
              </w:rPr>
              <w:t>Oliwki czarne konserwowe</w:t>
            </w:r>
            <w:r w:rsidRPr="00E50E8F">
              <w:rPr>
                <w:rFonts w:ascii="Arial Narrow" w:hAnsi="Arial Narrow" w:cs="Arial"/>
              </w:rPr>
              <w:t xml:space="preserve"> </w:t>
            </w:r>
            <w:r w:rsidRPr="00E50E8F">
              <w:rPr>
                <w:rFonts w:ascii="Arial Narrow" w:hAnsi="Arial Narrow" w:cs="Arial"/>
                <w:bCs/>
                <w:sz w:val="20"/>
              </w:rPr>
              <w:t>700-900g/wsad400-600g</w:t>
            </w:r>
            <w:r w:rsidRPr="00E50E8F">
              <w:rPr>
                <w:rFonts w:ascii="Arial Narrow" w:hAnsi="Arial Narrow" w:cs="Arial"/>
                <w:b/>
                <w:bCs/>
                <w:sz w:val="20"/>
              </w:rPr>
              <w:t xml:space="preserve"> </w:t>
            </w:r>
            <w:r w:rsidRPr="00E50E8F">
              <w:rPr>
                <w:rFonts w:ascii="Arial Narrow" w:hAnsi="Arial Narrow" w:cs="Arial"/>
                <w:sz w:val="20"/>
              </w:rPr>
              <w:t xml:space="preserve">- produkt otrzymany ze </w:t>
            </w:r>
            <w:r w:rsidR="00A23538" w:rsidRPr="00E50E8F">
              <w:rPr>
                <w:rFonts w:ascii="Arial Narrow" w:hAnsi="Arial Narrow" w:cs="Arial"/>
                <w:sz w:val="20"/>
              </w:rPr>
              <w:t xml:space="preserve">świeżych czarnych oliwek, bez pestek, bez nadzienia, </w:t>
            </w:r>
            <w:r w:rsidRPr="00E50E8F">
              <w:rPr>
                <w:rFonts w:ascii="Arial Narrow" w:hAnsi="Arial Narrow" w:cs="Arial"/>
                <w:sz w:val="20"/>
              </w:rPr>
              <w:t>zalanych roztworem soli kuchennej, utrwalony termicznie; całe, nieuszkodzone, o wyrównanej wielkości, o barwie czarnozielonej; konsystencja miękka, jędrna, wyrównana w opakowaniu; smak i zapach charakterystyczny dla oliwek konserwowych, bez posmaków i zapachów obcych; okres przydatności do spożycia deklarowany przez producenta powinien wynosić nie mniej niż 6 miesięcy od daty dostawy do magazynu odbiorcy wojskowego; cena jednostkowa zaproponowana przez wykonawców musi odnosić się do kg samego produktu (przetworu) po odcieku zalewy, marynaty, itp. artykuły przyjmowane będą do magazynu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7138">
            <w:pPr>
              <w:spacing w:after="0" w:line="240" w:lineRule="auto"/>
              <w:rPr>
                <w:rFonts w:ascii="Arial Narrow" w:hAnsi="Arial Narrow" w:cs="Arial"/>
                <w:bCs/>
              </w:rPr>
            </w:pPr>
            <w:r w:rsidRPr="00E50E8F">
              <w:rPr>
                <w:rFonts w:ascii="Arial Narrow" w:hAnsi="Arial Narrow" w:cs="Arial"/>
                <w:bCs/>
              </w:rPr>
              <w:t>Oliwki zielone konser</w:t>
            </w:r>
            <w:r w:rsidR="00B130D5" w:rsidRPr="00E50E8F">
              <w:rPr>
                <w:rFonts w:ascii="Arial Narrow" w:hAnsi="Arial Narrow" w:cs="Arial"/>
                <w:bCs/>
              </w:rPr>
              <w:t>wowe - OPZ IWspSZ   ZAŁĄCZNIK 77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1A3F51">
            <w:pPr>
              <w:spacing w:after="0" w:line="240" w:lineRule="auto"/>
              <w:rPr>
                <w:rFonts w:ascii="Arial Narrow" w:hAnsi="Arial Narrow" w:cs="Arial"/>
                <w:bCs/>
              </w:rPr>
            </w:pPr>
            <w:r w:rsidRPr="00E50E8F">
              <w:rPr>
                <w:rFonts w:ascii="Arial Narrow" w:hAnsi="Arial Narrow" w:cs="Arial"/>
                <w:bCs/>
              </w:rPr>
              <w:t>Ore</w:t>
            </w:r>
            <w:r w:rsidR="00B130D5" w:rsidRPr="00E50E8F">
              <w:rPr>
                <w:rFonts w:ascii="Arial Narrow" w:hAnsi="Arial Narrow" w:cs="Arial"/>
                <w:bCs/>
              </w:rPr>
              <w:t>gano - OPZ IWspSZ   ZAŁĄCZNIK 78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51FA4">
            <w:pPr>
              <w:spacing w:after="0" w:line="240" w:lineRule="auto"/>
              <w:rPr>
                <w:rFonts w:ascii="Arial Narrow" w:hAnsi="Arial Narrow" w:cs="Arial"/>
                <w:bCs/>
              </w:rPr>
            </w:pPr>
            <w:r w:rsidRPr="00E50E8F">
              <w:rPr>
                <w:rFonts w:ascii="Arial Narrow" w:hAnsi="Arial Narrow" w:cs="Arial"/>
                <w:bCs/>
              </w:rPr>
              <w:t>Orzeszki ziemne so</w:t>
            </w:r>
            <w:r w:rsidR="00B130D5" w:rsidRPr="00E50E8F">
              <w:rPr>
                <w:rFonts w:ascii="Arial Narrow" w:hAnsi="Arial Narrow" w:cs="Arial"/>
                <w:bCs/>
              </w:rPr>
              <w:t>lone - OPZ IWspSZ   ZAŁĄCZNIK 79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7138">
            <w:pPr>
              <w:spacing w:after="0" w:line="240" w:lineRule="auto"/>
              <w:rPr>
                <w:rFonts w:ascii="Arial Narrow" w:hAnsi="Arial Narrow" w:cs="Arial"/>
                <w:bCs/>
              </w:rPr>
            </w:pPr>
            <w:r w:rsidRPr="00E50E8F">
              <w:rPr>
                <w:rFonts w:ascii="Arial Narrow" w:hAnsi="Arial Narrow" w:cs="Arial"/>
                <w:bCs/>
              </w:rPr>
              <w:t>Palu</w:t>
            </w:r>
            <w:r w:rsidR="00B130D5" w:rsidRPr="00E50E8F">
              <w:rPr>
                <w:rFonts w:ascii="Arial Narrow" w:hAnsi="Arial Narrow" w:cs="Arial"/>
                <w:bCs/>
              </w:rPr>
              <w:t>szki - OPZ IWspSZ   ZAŁĄCZNIK 80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36119">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67138">
            <w:pPr>
              <w:spacing w:after="0" w:line="240" w:lineRule="auto"/>
              <w:rPr>
                <w:rFonts w:ascii="Arial Narrow" w:hAnsi="Arial Narrow" w:cs="Arial"/>
                <w:bCs/>
              </w:rPr>
            </w:pPr>
            <w:r w:rsidRPr="00E50E8F">
              <w:rPr>
                <w:rFonts w:ascii="Arial Narrow" w:hAnsi="Arial Narrow" w:cs="Arial"/>
                <w:bCs/>
              </w:rPr>
              <w:t>Papryka konser</w:t>
            </w:r>
            <w:r w:rsidR="00B130D5" w:rsidRPr="00E50E8F">
              <w:rPr>
                <w:rFonts w:ascii="Arial Narrow" w:hAnsi="Arial Narrow" w:cs="Arial"/>
                <w:bCs/>
              </w:rPr>
              <w:t>wowa - OPZ IWspSZ   ZAŁĄCZNIK 81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D7FA7">
            <w:pPr>
              <w:spacing w:after="0" w:line="240" w:lineRule="auto"/>
              <w:rPr>
                <w:rFonts w:ascii="Arial Narrow" w:hAnsi="Arial Narrow" w:cs="Arial"/>
                <w:b/>
                <w:bCs/>
                <w:sz w:val="20"/>
              </w:rPr>
            </w:pPr>
            <w:r w:rsidRPr="00E50E8F">
              <w:rPr>
                <w:rFonts w:ascii="Arial Narrow" w:hAnsi="Arial Narrow" w:cs="Arial"/>
                <w:bCs/>
              </w:rPr>
              <w:t>Papryka mielona</w:t>
            </w:r>
            <w:r w:rsidRPr="00E50E8F">
              <w:rPr>
                <w:rFonts w:ascii="Arial Narrow" w:hAnsi="Arial Narrow" w:cs="Arial"/>
              </w:rPr>
              <w:t xml:space="preserve"> </w:t>
            </w:r>
            <w:r w:rsidR="002D7FA7" w:rsidRPr="00E50E8F">
              <w:rPr>
                <w:rFonts w:ascii="Arial Narrow" w:hAnsi="Arial Narrow" w:cs="Arial"/>
              </w:rPr>
              <w:t xml:space="preserve">słodka </w:t>
            </w:r>
            <w:r w:rsidRPr="00E50E8F">
              <w:rPr>
                <w:rFonts w:ascii="Arial Narrow" w:hAnsi="Arial Narrow" w:cs="Arial"/>
                <w:sz w:val="20"/>
              </w:rPr>
              <w:t>- produkt otrzymywany jest z suszonych, przesortowanych i zmielonych owoców papryki rocznej; wyczuwalny charakterystyczny</w:t>
            </w:r>
            <w:r w:rsidR="002D7FA7" w:rsidRPr="00E50E8F">
              <w:rPr>
                <w:rFonts w:ascii="Arial Narrow" w:hAnsi="Arial Narrow" w:cs="Arial"/>
                <w:sz w:val="20"/>
              </w:rPr>
              <w:t>, właściwy dla papryki słodkiej</w:t>
            </w:r>
            <w:r w:rsidRPr="00E50E8F">
              <w:rPr>
                <w:rFonts w:ascii="Arial Narrow" w:hAnsi="Arial Narrow" w:cs="Arial"/>
                <w:sz w:val="20"/>
              </w:rPr>
              <w:t xml:space="preserve"> smak i aromat; barwa brunatno-czerwona; okres przydatności do spożycia papryki mielonej </w:t>
            </w:r>
            <w:r w:rsidR="00A23538" w:rsidRPr="00E50E8F">
              <w:rPr>
                <w:rFonts w:ascii="Arial Narrow" w:hAnsi="Arial Narrow" w:cs="Arial"/>
                <w:sz w:val="20"/>
              </w:rPr>
              <w:t xml:space="preserve">słodkiej </w:t>
            </w:r>
            <w:r w:rsidRPr="00E50E8F">
              <w:rPr>
                <w:rFonts w:ascii="Arial Narrow" w:hAnsi="Arial Narrow" w:cs="Arial"/>
                <w:sz w:val="20"/>
              </w:rPr>
              <w:t>deklarowany przez producenta powinien wynosić nie mniej niż 3 miesiące od daty dostawy do magazynu odbiorcy wojskowego;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sz w:val="20"/>
              </w:rPr>
              <w:br/>
              <w:t>- nazwę produktu,</w:t>
            </w:r>
            <w:r w:rsidRPr="00E50E8F">
              <w:rPr>
                <w:rFonts w:ascii="Arial Narrow" w:hAnsi="Arial Narrow" w:cs="Arial"/>
                <w:sz w:val="20"/>
              </w:rPr>
              <w:br/>
              <w:t>- termin przydatności do spożycia,</w:t>
            </w:r>
            <w:r w:rsidRPr="00E50E8F">
              <w:rPr>
                <w:rFonts w:ascii="Arial Narrow" w:hAnsi="Arial Narrow" w:cs="Arial"/>
                <w:sz w:val="20"/>
              </w:rPr>
              <w:br/>
              <w:t>- nazwę dostawcy – producenta, adres,</w:t>
            </w:r>
            <w:r w:rsidRPr="00E50E8F">
              <w:rPr>
                <w:rFonts w:ascii="Arial Narrow" w:hAnsi="Arial Narrow" w:cs="Arial"/>
                <w:sz w:val="20"/>
              </w:rPr>
              <w:br/>
              <w:t>- zawartość netto,</w:t>
            </w:r>
            <w:r w:rsidRPr="00E50E8F">
              <w:rPr>
                <w:rFonts w:ascii="Arial Narrow" w:hAnsi="Arial Narrow" w:cs="Arial"/>
                <w:sz w:val="20"/>
              </w:rPr>
              <w:br/>
              <w:t>- warunki przechowywania,</w:t>
            </w:r>
            <w:r w:rsidRPr="00E50E8F">
              <w:rPr>
                <w:rFonts w:ascii="Arial Narrow" w:hAnsi="Arial Narrow" w:cs="Arial"/>
                <w:sz w:val="20"/>
              </w:rPr>
              <w:br/>
              <w:t>- oznaczenie partii produkcyjnej,</w:t>
            </w:r>
            <w:r w:rsidRPr="00E50E8F">
              <w:rPr>
                <w:rFonts w:ascii="Arial Narrow" w:hAnsi="Arial Narrow" w:cs="Arial"/>
                <w:sz w:val="20"/>
              </w:rPr>
              <w:br/>
              <w:t>oraz pozostałe informacje zgodnie z aktualnie obowiązującym prawem</w:t>
            </w:r>
          </w:p>
        </w:tc>
      </w:tr>
      <w:tr w:rsidR="00E83C28"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3C28" w:rsidRPr="00E50E8F" w:rsidRDefault="00E83C28" w:rsidP="003D0A85">
            <w:pPr>
              <w:pStyle w:val="Akapitzlist"/>
              <w:numPr>
                <w:ilvl w:val="0"/>
                <w:numId w:val="5"/>
              </w:numPr>
              <w:spacing w:after="0" w:line="240" w:lineRule="auto"/>
              <w:ind w:left="303"/>
              <w:rPr>
                <w:rFonts w:ascii="Arial Narrow" w:eastAsia="Times New Roman" w:hAnsi="Arial Narrow" w:cs="Arial"/>
                <w:color w:val="FF0000"/>
                <w:sz w:val="20"/>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E83C28" w:rsidRPr="00E50E8F" w:rsidRDefault="00E83C28" w:rsidP="00E83C28">
            <w:pPr>
              <w:spacing w:after="0" w:line="240" w:lineRule="auto"/>
              <w:rPr>
                <w:rFonts w:ascii="Arial Narrow" w:hAnsi="Arial Narrow" w:cs="Arial"/>
                <w:bCs/>
              </w:rPr>
            </w:pPr>
            <w:r w:rsidRPr="00E50E8F">
              <w:rPr>
                <w:rFonts w:ascii="Arial Narrow" w:hAnsi="Arial Narrow" w:cs="Arial"/>
                <w:bCs/>
              </w:rPr>
              <w:t>Papryka c</w:t>
            </w:r>
            <w:r w:rsidR="001971DE" w:rsidRPr="00E50E8F">
              <w:rPr>
                <w:rFonts w:ascii="Arial Narrow" w:hAnsi="Arial Narrow" w:cs="Arial"/>
                <w:bCs/>
              </w:rPr>
              <w:t>hili - OPZ IWspSZ   ZAŁĄCZNIK 82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 xml:space="preserve">Patison konserwowy - </w:t>
            </w:r>
            <w:r w:rsidRPr="00E50E8F">
              <w:rPr>
                <w:rFonts w:ascii="Arial Narrow" w:hAnsi="Arial Narrow" w:cs="Arial"/>
                <w:bCs/>
                <w:sz w:val="20"/>
              </w:rPr>
              <w:t>700-900g/wsad400-600g; owoce duże, białe, zielonawe, zielone, granatowe, prawie czarne. wygląd: dwa złożone ze sobą talerze o pofałdowanych faliście brzegach, wielkość: od 10 do ponad 20 cm średnicy, skład zalewy: woda, ocet spirytusowy, cukier, sól, koper, mieszanka przypraw (w tym gorczyca); smak i zapach charakterystyczny dla patisona konserwowego, bez posmaków i zapachów obcych okres przydatności do spożycia patisona konserwowego deklarowany przez producenta powinien wynosić nie mniej niż 6 miesięcy od daty dostawy do magazynu odbiorcy wojskowego; cena jednostkowa zaproponowana przez wykonawców musi odnosić się do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9F75AB">
            <w:pPr>
              <w:spacing w:after="0" w:line="240" w:lineRule="auto"/>
              <w:rPr>
                <w:rFonts w:ascii="Arial Narrow" w:hAnsi="Arial Narrow" w:cs="Arial"/>
                <w:bCs/>
              </w:rPr>
            </w:pPr>
            <w:r w:rsidRPr="00E50E8F">
              <w:rPr>
                <w:rFonts w:ascii="Arial Narrow" w:hAnsi="Arial Narrow" w:cs="Arial"/>
                <w:bCs/>
              </w:rPr>
              <w:t>Pieczarki konser</w:t>
            </w:r>
            <w:r w:rsidR="00B130D5" w:rsidRPr="00E50E8F">
              <w:rPr>
                <w:rFonts w:ascii="Arial Narrow" w:hAnsi="Arial Narrow" w:cs="Arial"/>
                <w:bCs/>
              </w:rPr>
              <w:t>wowe - OPZ IWspSZ   ZAŁĄCZNIK 8</w:t>
            </w:r>
            <w:r w:rsidR="001971DE" w:rsidRPr="00E50E8F">
              <w:rPr>
                <w:rFonts w:ascii="Arial Narrow" w:hAnsi="Arial Narrow" w:cs="Arial"/>
                <w:bCs/>
              </w:rPr>
              <w:t>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877FB">
            <w:pPr>
              <w:spacing w:after="0" w:line="240" w:lineRule="auto"/>
              <w:rPr>
                <w:rFonts w:ascii="Arial Narrow" w:hAnsi="Arial Narrow" w:cs="Arial"/>
                <w:bCs/>
                <w:sz w:val="20"/>
              </w:rPr>
            </w:pPr>
            <w:r w:rsidRPr="00E50E8F">
              <w:rPr>
                <w:rFonts w:ascii="Arial Narrow" w:hAnsi="Arial Narrow" w:cs="Arial"/>
                <w:bCs/>
              </w:rPr>
              <w:t xml:space="preserve">Pieprz naturalny czarny ziarnisty </w:t>
            </w:r>
            <w:r w:rsidRPr="00E50E8F">
              <w:rPr>
                <w:rFonts w:ascii="Arial Narrow" w:hAnsi="Arial Narrow" w:cs="Arial"/>
                <w:bCs/>
                <w:sz w:val="20"/>
              </w:rPr>
              <w:t xml:space="preserve">- produkt otrzymywany z niedojrzałych owoców tropikalnego pnącza z  południowej i południowo-wschodniej Azji, nie w pełni dojrzałych, zielonych lub żółknących, suszonych na słońcu do momentu, gdy nabiorą czarno-brunatnego zabarwienia; wyczuwalny charakterystyczny piekący smak i ostry aromat, pochodzący z wierzchniej warstwie owocu – piperyny; wygląd czarne, twarde, </w:t>
            </w:r>
            <w:r w:rsidRPr="00E50E8F">
              <w:rPr>
                <w:rFonts w:ascii="Arial Narrow" w:hAnsi="Arial Narrow" w:cs="Arial"/>
                <w:bCs/>
                <w:sz w:val="20"/>
              </w:rPr>
              <w:lastRenderedPageBreak/>
              <w:t>jagody bardziej pomarszczone niż inne postacie; okres przydatności do spożycia deklarowany przez producenta powinien wynosić nie mniej niż 3 miesiące od daty dostawy do magazynu odbiorcy wojskowego pieprzu;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877FB">
            <w:pPr>
              <w:spacing w:after="0" w:line="240" w:lineRule="auto"/>
              <w:rPr>
                <w:rFonts w:ascii="Arial Narrow" w:hAnsi="Arial Narrow" w:cs="Arial"/>
                <w:bCs/>
                <w:sz w:val="20"/>
              </w:rPr>
            </w:pPr>
            <w:r w:rsidRPr="00E50E8F">
              <w:rPr>
                <w:rFonts w:ascii="Arial Narrow" w:hAnsi="Arial Narrow" w:cs="Arial"/>
                <w:bCs/>
              </w:rPr>
              <w:t xml:space="preserve">Pieprz naturalny czarny mielony </w:t>
            </w:r>
            <w:r w:rsidRPr="00E50E8F">
              <w:rPr>
                <w:rFonts w:ascii="Arial Narrow" w:hAnsi="Arial Narrow" w:cs="Arial"/>
                <w:bCs/>
                <w:sz w:val="20"/>
              </w:rPr>
              <w:t>- produkt otrzymywany z niedojrzałych owoców tropikalnego pnącza z  południowej i południowo-wschodniej Azji, nie w pełni dojrzałych, zielonych lub żółknących, suszonych na słońcu do momentu, gdy nabiorą czarno-brunatnego zabarwienia; wyczuwalny charakterystyczny piekący smak i ostry aromat, pochodzący z wierzchniej warstwie owocu – piperyny; wygląd czarne, twarde, jagody bardziej pomarszczone niż inne postacie; okres przydatności do spożycia deklarowany przez producenta powinien wynosić nie mniej niż 3 miesiące od daty dostawy do magazynu odbiorcy wojskowego pieprzu;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877FB">
            <w:pPr>
              <w:spacing w:after="0" w:line="240" w:lineRule="auto"/>
              <w:rPr>
                <w:rFonts w:ascii="Arial Narrow" w:hAnsi="Arial Narrow" w:cs="Arial"/>
                <w:bCs/>
              </w:rPr>
            </w:pPr>
            <w:r w:rsidRPr="00E50E8F">
              <w:rPr>
                <w:rFonts w:ascii="Arial Narrow" w:hAnsi="Arial Narrow" w:cs="Arial"/>
                <w:bCs/>
              </w:rPr>
              <w:t>Płatki zbożowe czekola</w:t>
            </w:r>
            <w:r w:rsidR="0077457B" w:rsidRPr="00E50E8F">
              <w:rPr>
                <w:rFonts w:ascii="Arial Narrow" w:hAnsi="Arial Narrow" w:cs="Arial"/>
                <w:bCs/>
              </w:rPr>
              <w:t>dowe - OPZ IWspSZ   ZAŁĄCZNIK 84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877FB">
            <w:pPr>
              <w:spacing w:after="0" w:line="240" w:lineRule="auto"/>
              <w:rPr>
                <w:rFonts w:ascii="Arial Narrow" w:hAnsi="Arial Narrow" w:cs="Arial"/>
                <w:bCs/>
                <w:sz w:val="20"/>
              </w:rPr>
            </w:pPr>
            <w:r w:rsidRPr="00E50E8F">
              <w:rPr>
                <w:rFonts w:ascii="Arial Narrow" w:hAnsi="Arial Narrow" w:cs="Arial"/>
                <w:bCs/>
              </w:rPr>
              <w:t xml:space="preserve">Płatki jęczmienne </w:t>
            </w:r>
            <w:r w:rsidRPr="00E50E8F">
              <w:rPr>
                <w:rFonts w:ascii="Arial Narrow" w:hAnsi="Arial Narrow" w:cs="Arial"/>
                <w:bCs/>
                <w:sz w:val="20"/>
              </w:rPr>
              <w:t>- produkt pozyskiwany z oczyszczonego ziarna jęczmienia; barwa złocisto-jasnobrązowa; smak swoisty, smak kwaśny, gorzki  i inny nieswoisty niedopuszczalny; zapach swoisty, zapach stęchlizny, pleśni i inny nieswoisty niedopuszczalny; okres przydatności do spożycia deklarowany przez producenta powinien wynosić nie mniej niż 3 miesiące od daty dostawy do magazynu odbiorcy wojskowego; opakowanie jednostkowe – torba polietylenowa spawana o masie do 1 kg lub worki papierowe wielowarstwowe z wkładem z folii, lub inne opakowania dopuszczone do pakowania żywności i zapewniające dobrą jakość produktu przez cały okres przydatności do spożycia; opakowanie powinno zawierać następujące dane: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warunki przechowywania,</w:t>
            </w:r>
            <w:r w:rsidRPr="00E50E8F">
              <w:rPr>
                <w:rFonts w:ascii="Arial Narrow" w:hAnsi="Arial Narrow" w:cs="Arial"/>
                <w:bCs/>
                <w:sz w:val="20"/>
              </w:rPr>
              <w:br/>
              <w:t>- sposób przyrządzania,</w:t>
            </w:r>
            <w:r w:rsidRPr="00E50E8F">
              <w:rPr>
                <w:rFonts w:ascii="Arial Narrow" w:hAnsi="Arial Narrow" w:cs="Arial"/>
                <w:bCs/>
                <w:sz w:val="20"/>
              </w:rPr>
              <w:br/>
              <w:t>- masa netto,</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877FB">
            <w:pPr>
              <w:spacing w:after="0" w:line="240" w:lineRule="auto"/>
              <w:rPr>
                <w:rFonts w:ascii="Arial Narrow" w:hAnsi="Arial Narrow" w:cs="Arial"/>
                <w:bCs/>
              </w:rPr>
            </w:pPr>
            <w:r w:rsidRPr="00E50E8F">
              <w:rPr>
                <w:rFonts w:ascii="Arial Narrow" w:hAnsi="Arial Narrow" w:cs="Arial"/>
                <w:bCs/>
              </w:rPr>
              <w:t>Płatki kukurydzi</w:t>
            </w:r>
            <w:r w:rsidR="0077457B" w:rsidRPr="00E50E8F">
              <w:rPr>
                <w:rFonts w:ascii="Arial Narrow" w:hAnsi="Arial Narrow" w:cs="Arial"/>
                <w:bCs/>
              </w:rPr>
              <w:t>ane  - OPZ IWspSZ   ZAŁĄCZNIK 85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Płatki migda</w:t>
            </w:r>
            <w:r w:rsidR="0077457B" w:rsidRPr="00E50E8F">
              <w:rPr>
                <w:rFonts w:ascii="Arial Narrow" w:hAnsi="Arial Narrow" w:cs="Arial"/>
                <w:bCs/>
              </w:rPr>
              <w:t>łowe - OPZ IWspSZ   ZAŁĄCZNIK 86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Płatki ows</w:t>
            </w:r>
            <w:r w:rsidR="00B130D5" w:rsidRPr="00E50E8F">
              <w:rPr>
                <w:rFonts w:ascii="Arial Narrow" w:hAnsi="Arial Narrow" w:cs="Arial"/>
                <w:bCs/>
              </w:rPr>
              <w:t xml:space="preserve">iane </w:t>
            </w:r>
            <w:r w:rsidR="0077457B" w:rsidRPr="00E50E8F">
              <w:rPr>
                <w:rFonts w:ascii="Arial Narrow" w:hAnsi="Arial Narrow" w:cs="Arial"/>
                <w:bCs/>
              </w:rPr>
              <w:t>- OPZ IWspSZ   ZAŁĄCZNIK 87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04762">
            <w:pPr>
              <w:spacing w:after="0" w:line="240" w:lineRule="auto"/>
              <w:rPr>
                <w:rFonts w:ascii="Arial Narrow" w:hAnsi="Arial Narrow" w:cs="Arial"/>
                <w:bCs/>
                <w:sz w:val="20"/>
              </w:rPr>
            </w:pPr>
            <w:r w:rsidRPr="00E50E8F">
              <w:rPr>
                <w:rFonts w:ascii="Arial Narrow" w:hAnsi="Arial Narrow" w:cs="Arial"/>
                <w:bCs/>
              </w:rPr>
              <w:t xml:space="preserve">Płatki ryżowe </w:t>
            </w:r>
            <w:r w:rsidRPr="00E50E8F">
              <w:rPr>
                <w:rFonts w:ascii="Arial Narrow" w:hAnsi="Arial Narrow" w:cs="Arial"/>
                <w:bCs/>
                <w:sz w:val="20"/>
              </w:rPr>
              <w:t xml:space="preserve">- produkt pozyskiwany z ziaren ryżu poddanych działaniu pary wodnej i prasowaniu przez  zgniecenie na walcach całego obłuszczonego ziarna ryżu i poddanie obróbce hydrotermicznej, struktura i konsystencja – sypka, w postaci drobnych płatków bez grudek, barwa – biała z różnymi odcieniami, wilgotność nie większa niż 12 %; kwasowość mierzona w stopniach nie większa niż 6, smak i zapach – charakterystyczny dla płatków ryżowych, swoisty, smak kwaśny, gorzki  i inny nieswoisty niedopuszczalny; zapach swoisty, zapach stęchlizny, pleśni i inny nieswoisty niedopuszczalny; opakowanie jednostkowe:  </w:t>
            </w:r>
            <w:r w:rsidRPr="00E50E8F">
              <w:rPr>
                <w:rFonts w:ascii="Arial Narrow" w:hAnsi="Arial Narrow" w:cs="Arial"/>
                <w:bCs/>
                <w:sz w:val="20"/>
              </w:rPr>
              <w:lastRenderedPageBreak/>
              <w:t>torba polietylenowa spawana do 1 kg , torba papierowa do 1 kg; okres przydatności do spożycia deklarowany przez producenta powinien wynosić nie mniej niż 3 miesiące od daty dostawy do magazynu odbiorcy wojskowego; opakowanie jednostkowe – torba polietylenowa spawana o masie do 1 kg lub worki papierowe wielowarstwowe z wkładem z folii, lub inne opakowania dopuszczone do pakowania żywności i zapewniające dobrą jakość produktu przez cały okres przydatności do spożycia; opakowanie powinno zawierać następujące dane: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warunki przechowywania,</w:t>
            </w:r>
            <w:r w:rsidRPr="00E50E8F">
              <w:rPr>
                <w:rFonts w:ascii="Arial Narrow" w:hAnsi="Arial Narrow" w:cs="Arial"/>
                <w:bCs/>
                <w:sz w:val="20"/>
              </w:rPr>
              <w:br/>
              <w:t>- sposób przyrządzania,</w:t>
            </w:r>
            <w:r w:rsidRPr="00E50E8F">
              <w:rPr>
                <w:rFonts w:ascii="Arial Narrow" w:hAnsi="Arial Narrow" w:cs="Arial"/>
                <w:bCs/>
                <w:sz w:val="20"/>
              </w:rPr>
              <w:br/>
              <w:t>- masa netto,</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Powidła śliwkowe jednoporc</w:t>
            </w:r>
            <w:r w:rsidR="0077457B" w:rsidRPr="00E50E8F">
              <w:rPr>
                <w:rFonts w:ascii="Arial Narrow" w:hAnsi="Arial Narrow" w:cs="Arial"/>
                <w:bCs/>
              </w:rPr>
              <w:t>jowe - OPZ IWspSZ   ZAŁĄCZNIK 88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893EA6">
            <w:pPr>
              <w:spacing w:after="0" w:line="240" w:lineRule="auto"/>
              <w:rPr>
                <w:rFonts w:ascii="Arial Narrow" w:hAnsi="Arial Narrow" w:cs="Arial"/>
                <w:bCs/>
                <w:sz w:val="20"/>
              </w:rPr>
            </w:pPr>
            <w:r w:rsidRPr="00E50E8F">
              <w:rPr>
                <w:rFonts w:ascii="Arial Narrow" w:hAnsi="Arial Narrow" w:cs="Arial"/>
                <w:bCs/>
              </w:rPr>
              <w:t xml:space="preserve">Proszek do pieczenia </w:t>
            </w:r>
            <w:r w:rsidRPr="00E50E8F">
              <w:rPr>
                <w:rFonts w:ascii="Arial Narrow" w:hAnsi="Arial Narrow" w:cs="Arial"/>
                <w:bCs/>
                <w:sz w:val="20"/>
              </w:rPr>
              <w:t>– mieszanka do spulchniania produktów piekarniczych (difosforan disodowy, wodorowęglan sod) skrobia kukurydziana z dodatkiem mąki pszennej, produkt może zawierać śladowe ilości soi, glutenu, mleka, orzechów laskowych i włoskich; zapach lekko duszący, barwa śnieżnobiała, struktura i konsystencja – sypka, przeznaczenie: do wypieku biszkoptów, ciastek, ciast, bab oraz ciast kruchych; opakowanie jednostkowe: torebka termozgrzewalna do 30g; okres przydatności do spożycia deklarowany przez producenta powinien wynosić nie mniej niż 12 miesięcy od daty dostawy do magazynu odbiorcy wojskowego; opakowania jednostkowe – torebki foliowe; opakowania jednostkowe powinny zabezpieczać produkt przed zniszczeniem i zanieczyszczeniem, powinny być czyste, bez obcych zapachów i uszkodzeń mechanicznych; opakowania transportowe - pudła tekturowe od 0,5kg do 1kg,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76AFA">
            <w:pPr>
              <w:spacing w:after="0" w:line="240" w:lineRule="auto"/>
              <w:rPr>
                <w:rFonts w:ascii="Arial Narrow" w:hAnsi="Arial Narrow" w:cs="Arial"/>
                <w:bCs/>
              </w:rPr>
            </w:pPr>
            <w:r w:rsidRPr="00E50E8F">
              <w:rPr>
                <w:rFonts w:ascii="Arial Narrow" w:hAnsi="Arial Narrow" w:cs="Arial"/>
                <w:bCs/>
              </w:rPr>
              <w:t>Przecier ogór</w:t>
            </w:r>
            <w:r w:rsidR="0077457B" w:rsidRPr="00E50E8F">
              <w:rPr>
                <w:rFonts w:ascii="Arial Narrow" w:hAnsi="Arial Narrow" w:cs="Arial"/>
                <w:bCs/>
              </w:rPr>
              <w:t>kowy - OPZ IWspSZ   ZAŁĄCZNIK 89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Przyprawa do dr</w:t>
            </w:r>
            <w:r w:rsidR="0077457B" w:rsidRPr="00E50E8F">
              <w:rPr>
                <w:rFonts w:ascii="Arial Narrow" w:hAnsi="Arial Narrow" w:cs="Arial"/>
                <w:bCs/>
              </w:rPr>
              <w:t>obiu - OPZ IWspSZ   ZAŁĄCZNIK 90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Przyprawa do m</w:t>
            </w:r>
            <w:r w:rsidR="0077457B" w:rsidRPr="00E50E8F">
              <w:rPr>
                <w:rFonts w:ascii="Arial Narrow" w:hAnsi="Arial Narrow" w:cs="Arial"/>
                <w:bCs/>
              </w:rPr>
              <w:t>ięsa - OPZ IWspSZ   ZAŁĄCZNIK 91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76AFA">
            <w:pPr>
              <w:spacing w:after="0" w:line="240" w:lineRule="auto"/>
              <w:rPr>
                <w:rFonts w:ascii="Arial Narrow" w:hAnsi="Arial Narrow" w:cs="Arial"/>
                <w:bCs/>
                <w:sz w:val="20"/>
              </w:rPr>
            </w:pPr>
            <w:r w:rsidRPr="00E50E8F">
              <w:rPr>
                <w:rFonts w:ascii="Arial Narrow" w:hAnsi="Arial Narrow" w:cs="Arial"/>
                <w:bCs/>
              </w:rPr>
              <w:t xml:space="preserve">Przyprawa do potraw typu warzywko </w:t>
            </w:r>
            <w:r w:rsidRPr="00E50E8F">
              <w:rPr>
                <w:rFonts w:ascii="Arial Narrow" w:hAnsi="Arial Narrow" w:cs="Arial"/>
                <w:bCs/>
                <w:sz w:val="20"/>
              </w:rPr>
              <w:t>lub równoważny - produkt otrzymany przez wymieszanie wysuszonych, rozdrobnionych lub całych surowców takich jak marchew, cebula, pasternak, liście selera, natka pietruszki, czosnek papryka, pomidory, inne przeznaczone do poprawienia smaku, zapachu i wyglądu produktów spożywczych; konsystencja sypka, w zależności od składu surowcowego dopuszcza się niewielkie zbrylenia; barwa niejednolita, właściwa składnikom; smak charakterystyczny dla składników; zapach aromatyczny, charakterystyczny dla danej mieszanki; okres przydatności do spożycia deklarowany przez producenta powinien wynosić nie mniej niż 3 miesiące od daty dostawy do magazynu odbiorcy wojskowego;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Przyprawa do</w:t>
            </w:r>
            <w:r w:rsidR="0077457B" w:rsidRPr="00E50E8F">
              <w:rPr>
                <w:rFonts w:ascii="Arial Narrow" w:hAnsi="Arial Narrow" w:cs="Arial"/>
                <w:bCs/>
              </w:rPr>
              <w:t xml:space="preserve"> ryb - OPZ IWspSZ   ZAŁĄCZNIK 92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76AFA">
            <w:pPr>
              <w:spacing w:after="0" w:line="240" w:lineRule="auto"/>
              <w:rPr>
                <w:rFonts w:ascii="Arial Narrow" w:hAnsi="Arial Narrow" w:cs="Arial"/>
                <w:bCs/>
              </w:rPr>
            </w:pPr>
            <w:r w:rsidRPr="00E50E8F">
              <w:rPr>
                <w:rFonts w:ascii="Arial Narrow" w:hAnsi="Arial Narrow" w:cs="Arial"/>
                <w:bCs/>
              </w:rPr>
              <w:t>Przyprawa do zupy  w pły</w:t>
            </w:r>
            <w:r w:rsidR="0077457B" w:rsidRPr="00E50E8F">
              <w:rPr>
                <w:rFonts w:ascii="Arial Narrow" w:hAnsi="Arial Narrow" w:cs="Arial"/>
                <w:bCs/>
              </w:rPr>
              <w:t>nie - OPZ IWspSZ.   ZAŁĄCZNIK 93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sz w:val="20"/>
              </w:rPr>
            </w:pPr>
            <w:r w:rsidRPr="00E50E8F">
              <w:rPr>
                <w:rFonts w:ascii="Arial Narrow" w:hAnsi="Arial Narrow" w:cs="Arial"/>
                <w:bCs/>
              </w:rPr>
              <w:t xml:space="preserve">Przyprawa Gyros </w:t>
            </w:r>
            <w:r w:rsidRPr="00E50E8F">
              <w:rPr>
                <w:rFonts w:ascii="Arial Narrow" w:hAnsi="Arial Narrow" w:cs="Arial"/>
                <w:bCs/>
                <w:sz w:val="20"/>
              </w:rPr>
              <w:t>- produkt otrzymany przez wymieszanie wysuszonych składników: owoc czosnku, nasiona gorczycy białej; owoc papryki słodkiej; owoc chili; liście tymianku; liście rozmarynu; liście cząbera; owoce pieprzu; smak: swoisty, ostry charakterystyczny dla użytych składników; zapach: swoisty, aromatyczny charakterystyczny dla danej mieszanki; barwa: brunatna; przeznaczenie: przyprawa do pieczenia mięs; konsystencja: sypka dopuszcza się niewielkie zbrylenia; okres przydatności do spożycia deklarowany przez producenta powinien wynosić nie mniej niż 3 miesiące od daty dostawy do magazynu odbiorcy wojskowego;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Przyprawa uniwers</w:t>
            </w:r>
            <w:r w:rsidR="0077457B" w:rsidRPr="00E50E8F">
              <w:rPr>
                <w:rFonts w:ascii="Arial Narrow" w:hAnsi="Arial Narrow" w:cs="Arial"/>
                <w:bCs/>
              </w:rPr>
              <w:t>alna - OPZ IWspSZ   ZAŁĄCZNIK 94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Rodz</w:t>
            </w:r>
            <w:r w:rsidR="0077457B" w:rsidRPr="00E50E8F">
              <w:rPr>
                <w:rFonts w:ascii="Arial Narrow" w:hAnsi="Arial Narrow" w:cs="Arial"/>
                <w:bCs/>
              </w:rPr>
              <w:t>ynki - OPZ IWspSZ   ZAŁĄCZNIK 95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sz w:val="20"/>
              </w:rPr>
            </w:pPr>
            <w:r w:rsidRPr="00E50E8F">
              <w:rPr>
                <w:rFonts w:ascii="Arial Narrow" w:hAnsi="Arial Narrow" w:cs="Arial"/>
                <w:bCs/>
              </w:rPr>
              <w:t xml:space="preserve">Rosół drobiowo-jarzynowy </w:t>
            </w:r>
            <w:r w:rsidRPr="00E50E8F">
              <w:rPr>
                <w:rFonts w:ascii="Arial Narrow" w:hAnsi="Arial Narrow" w:cs="Arial"/>
                <w:bCs/>
                <w:sz w:val="20"/>
              </w:rPr>
              <w:t>- produkt otrzymany przez wymieszanie wysuszonych, rozdrobnionych lub całych surowców: suszone warzywa (cebula, marchew); sól, tłuszcz roślinny utwardzony, aromaty, olej roślinny, substancje wzmacniające smak i zapach, cukier, przyprawy, wyciąg mięsny (drobiowy) w ilości nie mniejszej niż 4%, mięso drobiowe suszone, koncentrat czosnku; konsystencja sypka, w zależności od składu surowcowego dopuszcza się niewielkie zbrylenia; barwa niejednolita, właściwa składnikom; smak charakterystyczny dla składników; zapach aromatyczny, charakterystyczny dla danej mieszanki; okres przydatności do spożycia deklarowany przez producenta powinien wynosić nie mniej niż 3 miesiące od daty dostawy do magazynu odbiorcy wojskowego,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rPr>
            </w:pPr>
            <w:r w:rsidRPr="00E50E8F">
              <w:rPr>
                <w:rFonts w:ascii="Arial Narrow" w:hAnsi="Arial Narrow" w:cs="Arial"/>
                <w:bCs/>
              </w:rPr>
              <w:t>Rosół wo</w:t>
            </w:r>
            <w:r w:rsidR="0077457B" w:rsidRPr="00E50E8F">
              <w:rPr>
                <w:rFonts w:ascii="Arial Narrow" w:hAnsi="Arial Narrow" w:cs="Arial"/>
                <w:bCs/>
              </w:rPr>
              <w:t>łowy - OPZ IWspSZ   ZAŁĄCZNIK 96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D0A85">
            <w:pPr>
              <w:spacing w:after="0" w:line="240" w:lineRule="auto"/>
              <w:rPr>
                <w:rFonts w:ascii="Arial Narrow" w:hAnsi="Arial Narrow" w:cs="Arial"/>
                <w:bCs/>
                <w:sz w:val="20"/>
              </w:rPr>
            </w:pPr>
            <w:r w:rsidRPr="00E50E8F">
              <w:rPr>
                <w:rFonts w:ascii="Arial Narrow" w:hAnsi="Arial Narrow" w:cs="Arial"/>
                <w:bCs/>
              </w:rPr>
              <w:t>Ryż biały</w:t>
            </w:r>
            <w:r w:rsidRPr="00E50E8F">
              <w:rPr>
                <w:rFonts w:ascii="Arial Narrow" w:hAnsi="Arial Narrow" w:cs="Arial"/>
              </w:rPr>
              <w:t xml:space="preserve"> </w:t>
            </w:r>
            <w:r w:rsidRPr="00E50E8F">
              <w:rPr>
                <w:rFonts w:ascii="Arial Narrow" w:hAnsi="Arial Narrow" w:cs="Arial"/>
                <w:sz w:val="20"/>
              </w:rPr>
              <w:t>- produkt uzyskany z ziarna ryżu, odmiana ryż długoziarnisty, barwa biała; zapach swoisty dla ryżu, smak po ugotowaniu  łagodny, neutralny; produkt bezglutenowy, bez drobnych frakcji, sypki, po ugotowaniu nie skleja się, powinien zachowywać swoje właściwości podczas przetrzymywania w grzanych bufetach, powinien być wolny od zanieczyszczeń nasionami chwastów oraz szkodników mączno-zbożowych, opakowanie jednostkowe: torba papierowa 1 kg; okres przydatności do spożycia deklarowany przez producenta powinien wynosić nie mniej niż 3 miesiące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rPr>
            </w:pPr>
            <w:r w:rsidRPr="00E50E8F">
              <w:rPr>
                <w:rFonts w:ascii="Arial Narrow" w:hAnsi="Arial Narrow" w:cs="Arial"/>
                <w:bCs/>
              </w:rPr>
              <w:t>Sałatka szwe</w:t>
            </w:r>
            <w:r w:rsidR="0077457B" w:rsidRPr="00E50E8F">
              <w:rPr>
                <w:rFonts w:ascii="Arial Narrow" w:hAnsi="Arial Narrow" w:cs="Arial"/>
                <w:bCs/>
              </w:rPr>
              <w:t>dzka - OPZ IWspSZ   ZAŁĄCZNIK 97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D0A85">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rPr>
            </w:pPr>
            <w:r w:rsidRPr="00E50E8F">
              <w:rPr>
                <w:rFonts w:ascii="Arial Narrow" w:hAnsi="Arial Narrow" w:cs="Arial"/>
                <w:bCs/>
              </w:rPr>
              <w:t>Sałatka warzywna 5-składnikowa - OPZ IWspSZ   ZAŁĄCZN</w:t>
            </w:r>
            <w:r w:rsidR="0077457B" w:rsidRPr="00E50E8F">
              <w:rPr>
                <w:rFonts w:ascii="Arial Narrow" w:hAnsi="Arial Narrow" w:cs="Arial"/>
                <w:bCs/>
              </w:rPr>
              <w:t>IK 98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sz w:val="20"/>
              </w:rPr>
            </w:pPr>
            <w:r w:rsidRPr="00E50E8F">
              <w:rPr>
                <w:rFonts w:ascii="Arial Narrow" w:hAnsi="Arial Narrow" w:cs="Arial"/>
                <w:bCs/>
              </w:rPr>
              <w:t xml:space="preserve">Sałatka z białej kapusty </w:t>
            </w:r>
            <w:r w:rsidRPr="00E50E8F">
              <w:rPr>
                <w:rFonts w:ascii="Arial Narrow" w:hAnsi="Arial Narrow" w:cs="Arial"/>
                <w:bCs/>
                <w:sz w:val="20"/>
              </w:rPr>
              <w:t xml:space="preserve">- produkt otrzymany z krojonej kapusty białej, w zalewie z dodatkiem kwasów spożywczych, soli, cukru, przypraw aromatyczno-smakowych, utrwalony termicznie w opakowaniach hermetycznie zamkniętych; wygląd i konsystencja: warzywa pokrojone, zachowujące kształt nadany im przy rozdrobnieniu; miękkie lecz nie rozpadające się; barwa: typowa dla użytych składników zmieniona </w:t>
            </w:r>
            <w:r w:rsidRPr="00E50E8F">
              <w:rPr>
                <w:rFonts w:ascii="Arial Narrow" w:hAnsi="Arial Narrow" w:cs="Arial"/>
                <w:bCs/>
                <w:sz w:val="20"/>
              </w:rPr>
              <w:lastRenderedPageBreak/>
              <w:t>procesem technologicznym; smak i zapach: charakterystyczny dla użytych składników, bez posmaków i zapachów obcych; okres przydatności do spożycia sałatki z kapusty białej deklarowany przez producenta powinien wynosić nie mniej niż 6 miesięcy od daty dostawy do magazynu odbiorcy wojskowego; opakowania jednostkowe – do 1 kg, słoiki szklane; opakowania jednostkowe powinny zabezpieczać produkt przed zniszczeniem i zanieczyszczeniem, powinny być czyste, bez obcych zapachów i uszkodzeń mechanicznych; cena jednostkowa zaproponowana przez wykonawców musi odnosić się do kg samego produktu (przetworu) po odcieku zalewy, marynaty, itp. artykuły przyjmowane będą do magazynu JW 2063 jako masa netto produktu (wsadu) po odcieku (bez zalewy), podanej na opakowaniu jednostkowym,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rPr>
            </w:pPr>
            <w:r w:rsidRPr="00E50E8F">
              <w:rPr>
                <w:rFonts w:ascii="Arial Narrow" w:hAnsi="Arial Narrow" w:cs="Arial"/>
                <w:bCs/>
              </w:rPr>
              <w:t>Sałatka z czerwonej kap</w:t>
            </w:r>
            <w:r w:rsidR="0077457B" w:rsidRPr="00E50E8F">
              <w:rPr>
                <w:rFonts w:ascii="Arial Narrow" w:hAnsi="Arial Narrow" w:cs="Arial"/>
                <w:bCs/>
              </w:rPr>
              <w:t>usty - OPZ IWspSZ   ZAŁĄCZNIK 99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sz w:val="20"/>
              </w:rPr>
            </w:pPr>
            <w:r w:rsidRPr="00E50E8F">
              <w:rPr>
                <w:rFonts w:ascii="Arial Narrow" w:hAnsi="Arial Narrow" w:cs="Arial"/>
                <w:bCs/>
              </w:rPr>
              <w:t xml:space="preserve">Sałatka z zielonych pomidorów </w:t>
            </w:r>
            <w:r w:rsidRPr="00E50E8F">
              <w:rPr>
                <w:rFonts w:ascii="Arial Narrow" w:hAnsi="Arial Narrow" w:cs="Arial"/>
                <w:bCs/>
                <w:sz w:val="20"/>
              </w:rPr>
              <w:t>op. jedn</w:t>
            </w:r>
            <w:r w:rsidRPr="00E50E8F">
              <w:rPr>
                <w:rFonts w:ascii="Arial Narrow" w:hAnsi="Arial Narrow" w:cs="Arial"/>
                <w:bCs/>
              </w:rPr>
              <w:t xml:space="preserve">. </w:t>
            </w:r>
            <w:r w:rsidRPr="00E50E8F">
              <w:rPr>
                <w:rFonts w:ascii="Arial Narrow" w:hAnsi="Arial Narrow" w:cs="Arial"/>
                <w:bCs/>
                <w:sz w:val="20"/>
              </w:rPr>
              <w:t>700-900g/wsad400-600g - produkt otrzymany z krojonych pomidorów zielonych, w zalewie z dodatkiem kwasów spożywczych, soli, cukru, przypraw aromatyczno-smakowych, utrwalony termicznie w opakowaniach hermetycznie zamkniętych; skrawki kapusty miękkie lecz nie rozpadające się, zachowujące kształt nadany im przy rozdrobnieniu; barwa typowa dla użytych składników zmieniona procesem technologicznym; smak i zapach charakterystyczny dla użytych składników, bez posmaków i zapachów obcych; okres przydatności do spożycia sałatki z zielonych pomidorów deklarowany przez producenta powinien wynosić nie mniej niż 6 miesięcy od daty dostawy do magazynu odbiorcy wojskowego; cena jednostkowa zaproponowana przez wykonawców musi odnosić się do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rPr>
            </w:pPr>
            <w:r w:rsidRPr="00E50E8F">
              <w:rPr>
                <w:rFonts w:ascii="Arial Narrow" w:hAnsi="Arial Narrow" w:cs="Arial"/>
                <w:bCs/>
              </w:rPr>
              <w:t>Seler konserw</w:t>
            </w:r>
            <w:r w:rsidR="0077457B" w:rsidRPr="00E50E8F">
              <w:rPr>
                <w:rFonts w:ascii="Arial Narrow" w:hAnsi="Arial Narrow" w:cs="Arial"/>
                <w:bCs/>
              </w:rPr>
              <w:t>owy - OPZ IWspSZ   ZAŁĄCZNIK 100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451305">
            <w:pPr>
              <w:spacing w:after="0" w:line="240" w:lineRule="auto"/>
              <w:rPr>
                <w:rFonts w:ascii="Arial Narrow" w:hAnsi="Arial Narrow" w:cs="Arial"/>
                <w:bCs/>
              </w:rPr>
            </w:pPr>
            <w:r w:rsidRPr="00E50E8F">
              <w:rPr>
                <w:rFonts w:ascii="Arial Narrow" w:hAnsi="Arial Narrow" w:cs="Arial"/>
                <w:bCs/>
              </w:rPr>
              <w:t>Śliwki susz</w:t>
            </w:r>
            <w:r w:rsidR="0077457B" w:rsidRPr="00E50E8F">
              <w:rPr>
                <w:rFonts w:ascii="Arial Narrow" w:hAnsi="Arial Narrow" w:cs="Arial"/>
                <w:bCs/>
              </w:rPr>
              <w:t>one - OPZ IWspSZ   ZAŁĄCZNIK 101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D4540">
            <w:pPr>
              <w:spacing w:after="0" w:line="240" w:lineRule="auto"/>
              <w:rPr>
                <w:rFonts w:ascii="Arial Narrow" w:hAnsi="Arial Narrow" w:cs="Arial"/>
                <w:bCs/>
                <w:sz w:val="20"/>
              </w:rPr>
            </w:pPr>
            <w:r w:rsidRPr="00E50E8F">
              <w:rPr>
                <w:rFonts w:ascii="Arial Narrow" w:hAnsi="Arial Narrow" w:cs="Arial"/>
                <w:bCs/>
              </w:rPr>
              <w:t xml:space="preserve">Sok grejpfrut  </w:t>
            </w:r>
            <w:r w:rsidRPr="00E50E8F">
              <w:rPr>
                <w:rFonts w:ascii="Arial Narrow" w:hAnsi="Arial Narrow" w:cs="Arial"/>
                <w:bCs/>
                <w:sz w:val="20"/>
              </w:rPr>
              <w:t>typu Hortex lub równoważny - produkt otrzymany z soku surowego lub zagęszczonego (przez odtworzenie proporcji wody i aromatu odzyskanego z soku podczas zagęszczania, w sposób zapewniający utrzymanie właściwych cechy chemicznych, mikrobiologicznych i organoleptycznych produktu), z ewentualnym dodatkiem przecieru owocowego i/lub fragmentów owoców, środków słodzących, kwasu l-askorbinowego (w ilości niezbędnej do uzyskania efektu przeciwutleniającego) i innych substancji dozwolonych zgodnie z obowiązującym prawem, utrwalony termicznie; płyn naturalnie mętny z ewentualnie widocznymi fragmentami owocu i/lub miąższu owocowego, tworzącymi osad i/lub zawiesinę; różowa lub pomarańczowa; smak i zapach słodko-kwaśny, zharmonizowany, charakterystyczny dla użytych owoców, bez posmaków obcych; zapach wyraźny, charakterystyczny dla użytych owoców, bez zapachów obcych; opakowanie 0,2l; okres przydatności do spożycia soku grejpfrutowego deklarowany przez producenta powinien wynosić nie mniej niż 6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2085E">
            <w:pPr>
              <w:spacing w:after="0" w:line="240" w:lineRule="auto"/>
              <w:rPr>
                <w:rFonts w:ascii="Arial Narrow" w:hAnsi="Arial Narrow" w:cs="Arial"/>
                <w:bCs/>
              </w:rPr>
            </w:pPr>
            <w:r w:rsidRPr="00E50E8F">
              <w:rPr>
                <w:rFonts w:ascii="Arial Narrow" w:hAnsi="Arial Narrow" w:cs="Arial"/>
                <w:bCs/>
              </w:rPr>
              <w:t>Sok jabłkowy 200</w:t>
            </w:r>
            <w:r w:rsidR="0077457B" w:rsidRPr="00E50E8F">
              <w:rPr>
                <w:rFonts w:ascii="Arial Narrow" w:hAnsi="Arial Narrow" w:cs="Arial"/>
                <w:bCs/>
              </w:rPr>
              <w:t xml:space="preserve"> ml - OPZ IWspSZ   ZAŁĄCZNIK 102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2085E">
            <w:pPr>
              <w:spacing w:after="0" w:line="240" w:lineRule="auto"/>
              <w:rPr>
                <w:rFonts w:ascii="Arial Narrow" w:hAnsi="Arial Narrow" w:cs="Arial"/>
                <w:bCs/>
              </w:rPr>
            </w:pPr>
            <w:r w:rsidRPr="00E50E8F">
              <w:rPr>
                <w:rFonts w:ascii="Arial Narrow" w:hAnsi="Arial Narrow" w:cs="Arial"/>
                <w:bCs/>
              </w:rPr>
              <w:t>Sok jabłkowy</w:t>
            </w:r>
            <w:r w:rsidR="0077457B" w:rsidRPr="00E50E8F">
              <w:rPr>
                <w:rFonts w:ascii="Arial Narrow" w:hAnsi="Arial Narrow" w:cs="Arial"/>
                <w:bCs/>
              </w:rPr>
              <w:t xml:space="preserve"> 1l - OPZ IWspSZ   ZAŁĄCZNIK 103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C7DC3">
            <w:pPr>
              <w:spacing w:after="0" w:line="240" w:lineRule="auto"/>
              <w:rPr>
                <w:rFonts w:ascii="Arial Narrow" w:hAnsi="Arial Narrow" w:cs="Arial"/>
                <w:bCs/>
                <w:sz w:val="20"/>
              </w:rPr>
            </w:pPr>
            <w:r w:rsidRPr="00E50E8F">
              <w:rPr>
                <w:rFonts w:ascii="Arial Narrow" w:hAnsi="Arial Narrow" w:cs="Arial"/>
                <w:bCs/>
              </w:rPr>
              <w:t xml:space="preserve">Sok multiwitamina </w:t>
            </w:r>
            <w:r w:rsidRPr="00E50E8F">
              <w:rPr>
                <w:rFonts w:ascii="Arial Narrow" w:hAnsi="Arial Narrow" w:cs="Arial"/>
                <w:bCs/>
                <w:sz w:val="20"/>
              </w:rPr>
              <w:t xml:space="preserve"> typu Hortex lub </w:t>
            </w:r>
            <w:r w:rsidR="00BC7DC3" w:rsidRPr="00E50E8F">
              <w:rPr>
                <w:rFonts w:ascii="Arial Narrow" w:hAnsi="Arial Narrow" w:cs="Arial"/>
                <w:bCs/>
                <w:sz w:val="20"/>
              </w:rPr>
              <w:t xml:space="preserve">inny równoważny – wyprodukowany </w:t>
            </w:r>
            <w:r w:rsidRPr="00E50E8F">
              <w:rPr>
                <w:rFonts w:ascii="Arial Narrow" w:hAnsi="Arial Narrow" w:cs="Arial"/>
                <w:bCs/>
                <w:sz w:val="20"/>
              </w:rPr>
              <w:t>z</w:t>
            </w:r>
            <w:r w:rsidR="00BC7DC3" w:rsidRPr="00E50E8F">
              <w:rPr>
                <w:rFonts w:ascii="Arial Narrow" w:hAnsi="Arial Narrow" w:cs="Arial"/>
                <w:bCs/>
                <w:sz w:val="20"/>
              </w:rPr>
              <w:t xml:space="preserve"> </w:t>
            </w:r>
            <w:r w:rsidRPr="00E50E8F">
              <w:rPr>
                <w:rFonts w:ascii="Arial Narrow" w:hAnsi="Arial Narrow" w:cs="Arial"/>
                <w:bCs/>
                <w:sz w:val="20"/>
              </w:rPr>
              <w:t>zagęszczonych soków i przecierów owocowych; naturalnie mętny; pasteryzowany; częściowo z soków zagęszczonych; smak i zapach słodko-kwaśny, zharmonizowany, charakterystyczny dla użytych owoców, bez posmaków obcych; zapach wyraźny, charakterystyczny dla użytych owoców, bez zapachów obcych; opakowanie 0,2l; okres przydatności do spożycia soku deklarowany przez producenta powinien wynosić nie mniej niż 6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C7DC3">
            <w:pPr>
              <w:spacing w:after="0" w:line="240" w:lineRule="auto"/>
              <w:rPr>
                <w:rFonts w:ascii="Arial Narrow" w:hAnsi="Arial Narrow" w:cs="Arial"/>
                <w:bCs/>
                <w:sz w:val="20"/>
              </w:rPr>
            </w:pPr>
            <w:r w:rsidRPr="00E50E8F">
              <w:rPr>
                <w:rFonts w:ascii="Arial Narrow" w:hAnsi="Arial Narrow" w:cs="Arial"/>
                <w:bCs/>
              </w:rPr>
              <w:t>Sok owocowo-warzywny</w:t>
            </w:r>
            <w:r w:rsidR="00BC232C" w:rsidRPr="00E50E8F">
              <w:rPr>
                <w:rFonts w:ascii="Arial Narrow" w:hAnsi="Arial Narrow" w:cs="Arial"/>
                <w:bCs/>
                <w:sz w:val="20"/>
              </w:rPr>
              <w:t xml:space="preserve"> </w:t>
            </w:r>
            <w:r w:rsidRPr="00E50E8F">
              <w:rPr>
                <w:rFonts w:ascii="Arial Narrow" w:hAnsi="Arial Narrow" w:cs="Arial"/>
                <w:bCs/>
                <w:sz w:val="20"/>
              </w:rPr>
              <w:t>- produkt płynny, niesfermentowany, ale zdolny do fermentacji lub poddany fermentacji mlekowej, otrzymany z soków lub półproduktów warzywnych, poddanych lub nie poddanych fermentacji mlekowej oraz soków lub półproduktów owocowych, z dwóch lub kilku gatunków warzyw i owoców, z przewagą składników warzywnych, ewentualnie z dodatkiem: cukru lub miodu, wyciągu z przypraw aromatyczno-ziołowych, kwasu L-askorbinowego i innych dozwolonych substancji dodatkowych dopuszczonych przez ustawodawstwo krajowe, utrwalony termicznie i przeznaczony do bezpośredniego spożycia; sok naturalnie mętny: sok mętny lub opalizujący, dopuszcza się obecność osadu pochodzącego z tkanki roślinnej; sok przecierowy: sok z zawiesiną przetartych części jadalnych miazgi, dopuszcza się rozwarstwienie; barwa charakterystyczna dla użytych surowców; smak i zapach charakterystyczny dla składników, nieznacznie zmieniony procesem technologicznym bez zapachów i posmaków obcych; objętość netto powinna wynosić od 2</w:t>
            </w:r>
            <w:r w:rsidR="00BC7DC3" w:rsidRPr="00E50E8F">
              <w:rPr>
                <w:rFonts w:ascii="Arial Narrow" w:hAnsi="Arial Narrow" w:cs="Arial"/>
                <w:bCs/>
                <w:sz w:val="20"/>
              </w:rPr>
              <w:t>0</w:t>
            </w:r>
            <w:r w:rsidRPr="00E50E8F">
              <w:rPr>
                <w:rFonts w:ascii="Arial Narrow" w:hAnsi="Arial Narrow" w:cs="Arial"/>
                <w:bCs/>
                <w:sz w:val="20"/>
              </w:rPr>
              <w:t>0 do 3</w:t>
            </w:r>
            <w:r w:rsidR="00BC7DC3" w:rsidRPr="00E50E8F">
              <w:rPr>
                <w:rFonts w:ascii="Arial Narrow" w:hAnsi="Arial Narrow" w:cs="Arial"/>
                <w:bCs/>
                <w:sz w:val="20"/>
              </w:rPr>
              <w:t>5</w:t>
            </w:r>
            <w:r w:rsidRPr="00E50E8F">
              <w:rPr>
                <w:rFonts w:ascii="Arial Narrow" w:hAnsi="Arial Narrow" w:cs="Arial"/>
                <w:bCs/>
                <w:sz w:val="20"/>
              </w:rPr>
              <w:t>0 ml; okres przydatności do spożycia deklarowany przez producenta powinien wynosić nie mniej niż 6 miesięcy od daty dostawy do magazynu odbiorcy wojskowego; opakowania jednostkowe stanowią butelki szklane lub kartoniki wielowarstwowe powlekane termozgrzewalne typu tetra pak wykonane z materiałów opakowaniowych przeznaczonych do kontaktu z żywnością; opakowania jednostkowe powinny zabezpieczać produkt przed zniszczeniem i zanieczyszczeniem, powinny być czyste, bez obcych zapachów i uszkodzeń mechanicznych.</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C3A0C">
            <w:pPr>
              <w:spacing w:after="0" w:line="240" w:lineRule="auto"/>
              <w:rPr>
                <w:rFonts w:ascii="Arial Narrow" w:hAnsi="Arial Narrow" w:cs="Arial"/>
                <w:bCs/>
              </w:rPr>
            </w:pPr>
            <w:r w:rsidRPr="00E50E8F">
              <w:rPr>
                <w:rFonts w:ascii="Arial Narrow" w:hAnsi="Arial Narrow" w:cs="Arial"/>
                <w:bCs/>
              </w:rPr>
              <w:t>Sok pomarańczowy 20</w:t>
            </w:r>
            <w:r w:rsidR="0077457B" w:rsidRPr="00E50E8F">
              <w:rPr>
                <w:rFonts w:ascii="Arial Narrow" w:hAnsi="Arial Narrow" w:cs="Arial"/>
                <w:bCs/>
              </w:rPr>
              <w:t>0ml - OPZ IWspSZ   ZAŁĄCZNIK 104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 xml:space="preserve">Sok pomarańczowy </w:t>
            </w:r>
            <w:r w:rsidR="0077457B" w:rsidRPr="00E50E8F">
              <w:rPr>
                <w:rFonts w:ascii="Arial Narrow" w:hAnsi="Arial Narrow" w:cs="Arial"/>
                <w:bCs/>
              </w:rPr>
              <w:t>1l -  OPZ IWspSZ   ZAŁĄCZNIK 105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 xml:space="preserve">Sok pomidorowy 100% naturalny - OPZ IWspSZ  </w:t>
            </w:r>
            <w:r w:rsidR="0077457B" w:rsidRPr="00E50E8F">
              <w:rPr>
                <w:rFonts w:ascii="Arial Narrow" w:hAnsi="Arial Narrow" w:cs="Arial"/>
                <w:bCs/>
              </w:rPr>
              <w:t xml:space="preserve"> ZAŁĄCZNIK 106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22085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2085E">
            <w:pPr>
              <w:spacing w:after="0" w:line="240" w:lineRule="auto"/>
              <w:rPr>
                <w:rFonts w:ascii="Arial Narrow" w:hAnsi="Arial Narrow" w:cs="Arial"/>
                <w:bCs/>
              </w:rPr>
            </w:pPr>
            <w:r w:rsidRPr="00E50E8F">
              <w:rPr>
                <w:rFonts w:ascii="Arial Narrow" w:hAnsi="Arial Narrow" w:cs="Arial"/>
                <w:bCs/>
              </w:rPr>
              <w:t>Sok wieloowocowy</w:t>
            </w:r>
            <w:r w:rsidR="0077457B" w:rsidRPr="00E50E8F">
              <w:rPr>
                <w:rFonts w:ascii="Arial Narrow" w:hAnsi="Arial Narrow" w:cs="Arial"/>
                <w:bCs/>
              </w:rPr>
              <w:t xml:space="preserve"> 1l - OPZ IWspSZ   ZAŁĄCZNIK 107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22085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22085E">
            <w:pPr>
              <w:spacing w:after="0" w:line="240" w:lineRule="auto"/>
              <w:rPr>
                <w:rFonts w:ascii="Arial Narrow" w:hAnsi="Arial Narrow" w:cs="Arial"/>
                <w:bCs/>
              </w:rPr>
            </w:pPr>
            <w:r w:rsidRPr="00E50E8F">
              <w:rPr>
                <w:rFonts w:ascii="Arial Narrow" w:hAnsi="Arial Narrow" w:cs="Arial"/>
                <w:bCs/>
              </w:rPr>
              <w:t>Sok wieloowocowy 0,</w:t>
            </w:r>
            <w:r w:rsidR="0077457B" w:rsidRPr="00E50E8F">
              <w:rPr>
                <w:rFonts w:ascii="Arial Narrow" w:hAnsi="Arial Narrow" w:cs="Arial"/>
                <w:bCs/>
              </w:rPr>
              <w:t>2l  - OPZ IWspSZ   ZAŁĄCZNIK 108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BC232C">
            <w:pPr>
              <w:spacing w:after="0" w:line="240" w:lineRule="auto"/>
              <w:rPr>
                <w:rFonts w:ascii="Arial Narrow" w:hAnsi="Arial Narrow" w:cs="Arial"/>
                <w:bCs/>
                <w:sz w:val="20"/>
              </w:rPr>
            </w:pPr>
            <w:r w:rsidRPr="00E50E8F">
              <w:rPr>
                <w:rFonts w:ascii="Arial Narrow" w:hAnsi="Arial Narrow" w:cs="Arial"/>
                <w:bCs/>
              </w:rPr>
              <w:t>Sól spożywcza jodowana</w:t>
            </w:r>
            <w:r w:rsidRPr="00E50E8F">
              <w:rPr>
                <w:rFonts w:ascii="Arial Narrow" w:hAnsi="Arial Narrow" w:cs="Arial"/>
                <w:bCs/>
                <w:sz w:val="20"/>
              </w:rPr>
              <w:t xml:space="preserve"> - w workach wykonanych z folii polietylenowej dopuszczonej do kontaktu z produktami spożywczymi, wygląd zewnętrzny: drobnokrystaliczny produkt barwy białej, bez obcego zapachu, smak słony bez obcego posmaku;  surowce: chlorek sodowy </w:t>
            </w:r>
            <w:r w:rsidR="00BC232C" w:rsidRPr="00E50E8F">
              <w:rPr>
                <w:rFonts w:ascii="Arial Narrow" w:hAnsi="Arial Narrow" w:cs="Arial"/>
                <w:bCs/>
                <w:sz w:val="20"/>
              </w:rPr>
              <w:t>NaCl</w:t>
            </w:r>
            <w:r w:rsidRPr="00E50E8F">
              <w:rPr>
                <w:rFonts w:ascii="Arial Narrow" w:hAnsi="Arial Narrow" w:cs="Arial"/>
                <w:bCs/>
                <w:sz w:val="20"/>
              </w:rPr>
              <w:t xml:space="preserve">, jodan potasu </w:t>
            </w:r>
            <w:r w:rsidR="00BC232C" w:rsidRPr="00E50E8F">
              <w:rPr>
                <w:rFonts w:ascii="Arial Narrow" w:hAnsi="Arial Narrow" w:cs="Arial"/>
                <w:bCs/>
                <w:sz w:val="20"/>
              </w:rPr>
              <w:t>KJo3</w:t>
            </w:r>
            <w:r w:rsidRPr="00E50E8F">
              <w:rPr>
                <w:rFonts w:ascii="Arial Narrow" w:hAnsi="Arial Narrow" w:cs="Arial"/>
                <w:bCs/>
                <w:sz w:val="20"/>
              </w:rPr>
              <w:t>, opakowanie z folii polietylenowej 1kg; opakowanie szczelne, suche, czyste, nieprzeźroczyste; okres przydatności do spożycia deklarowany przez producenta powinien wynosić nie mniej niż 6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925A0">
            <w:pPr>
              <w:spacing w:after="0" w:line="240" w:lineRule="auto"/>
              <w:rPr>
                <w:rFonts w:ascii="Arial Narrow" w:hAnsi="Arial Narrow" w:cs="Arial"/>
                <w:bCs/>
              </w:rPr>
            </w:pPr>
            <w:r w:rsidRPr="00E50E8F">
              <w:rPr>
                <w:rFonts w:ascii="Arial Narrow" w:hAnsi="Arial Narrow" w:cs="Arial"/>
                <w:bCs/>
              </w:rPr>
              <w:t>Specjalny koncentrat kompotu-agrest</w:t>
            </w:r>
            <w:r w:rsidR="0077457B" w:rsidRPr="00E50E8F">
              <w:rPr>
                <w:rFonts w:ascii="Arial Narrow" w:hAnsi="Arial Narrow" w:cs="Arial"/>
                <w:bCs/>
              </w:rPr>
              <w:t>owy - OPZ IWspSZ   ZAŁĄCZNIK 109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925A0">
            <w:pPr>
              <w:spacing w:after="0" w:line="240" w:lineRule="auto"/>
              <w:rPr>
                <w:rFonts w:ascii="Arial Narrow" w:hAnsi="Arial Narrow" w:cs="Arial"/>
                <w:b/>
                <w:bCs/>
              </w:rPr>
            </w:pPr>
            <w:r w:rsidRPr="00E50E8F">
              <w:rPr>
                <w:rFonts w:ascii="Arial Narrow" w:hAnsi="Arial Narrow" w:cs="Arial"/>
                <w:bCs/>
              </w:rPr>
              <w:t>Specjalny koncentrat kompotu-truskawkowy - OPZ IWs</w:t>
            </w:r>
            <w:r w:rsidR="0077457B" w:rsidRPr="00E50E8F">
              <w:rPr>
                <w:rFonts w:ascii="Arial Narrow" w:hAnsi="Arial Narrow" w:cs="Arial"/>
                <w:bCs/>
              </w:rPr>
              <w:t>pSZ   ZAŁĄCZNIK 110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925A0">
            <w:pPr>
              <w:spacing w:after="0" w:line="240" w:lineRule="auto"/>
              <w:rPr>
                <w:rFonts w:ascii="Arial Narrow" w:hAnsi="Arial Narrow" w:cs="Arial"/>
                <w:b/>
                <w:bCs/>
              </w:rPr>
            </w:pPr>
            <w:r w:rsidRPr="00E50E8F">
              <w:rPr>
                <w:rFonts w:ascii="Arial Narrow" w:hAnsi="Arial Narrow" w:cs="Arial"/>
                <w:bCs/>
              </w:rPr>
              <w:t>Specjalny koncentrat kompotu-wieloowoc</w:t>
            </w:r>
            <w:r w:rsidR="0077457B" w:rsidRPr="00E50E8F">
              <w:rPr>
                <w:rFonts w:ascii="Arial Narrow" w:hAnsi="Arial Narrow" w:cs="Arial"/>
                <w:bCs/>
              </w:rPr>
              <w:t>owy - OPZ IWspSZ   ZAŁĄCZNIK 111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12571D">
            <w:pPr>
              <w:spacing w:after="0" w:line="240" w:lineRule="auto"/>
              <w:rPr>
                <w:rFonts w:ascii="Arial Narrow" w:hAnsi="Arial Narrow" w:cs="Arial"/>
                <w:b/>
                <w:bCs/>
              </w:rPr>
            </w:pPr>
            <w:r w:rsidRPr="00E50E8F">
              <w:rPr>
                <w:rFonts w:ascii="Arial Narrow" w:hAnsi="Arial Narrow" w:cs="Arial"/>
                <w:bCs/>
              </w:rPr>
              <w:t>Specjalny koncentrat kompotu-wiśni</w:t>
            </w:r>
            <w:r w:rsidR="0077457B" w:rsidRPr="00E50E8F">
              <w:rPr>
                <w:rFonts w:ascii="Arial Narrow" w:hAnsi="Arial Narrow" w:cs="Arial"/>
                <w:bCs/>
              </w:rPr>
              <w:t>owy - OPZ IWspSZ   ZAŁĄCZNIK 112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 xml:space="preserve">Syrop malinowy </w:t>
            </w:r>
            <w:r w:rsidRPr="00E50E8F">
              <w:rPr>
                <w:rFonts w:ascii="Arial Narrow" w:hAnsi="Arial Narrow" w:cs="Arial"/>
                <w:bCs/>
                <w:sz w:val="20"/>
              </w:rPr>
              <w:t>do 600g - produkt otrzymany z soku malinowego surowego lub zagęszczonego (przez odtworzenie proporcji wody i aromatu odzyskanego z soku podczas zagęszczania, w sposób zapewniający utrzymanie właściwych cechy chemicznych, mikrobiologicznych i organoleptycznych produktu), z ewentualnym dodatkiem środków słodzących lub kwasu cytrynowego oraz kwasu l-askorbinowego (w ilości niezbędnej do uzyskania efektu przeciwutleniającego) i innych substancji dozwolonych zgodnie z aktualnie obowiązującym prawem, rozcieńczalność minimum 1:10; utrwalony termicznie; płyn klarowny bez osadów i innych zanieczyszczeń, nie zawiera konserwantów chemicznych; barwa charakterystyczna dla użytych owoców maliny; smak i zapach orzeźwiający, charakterystyczny dla użytych owoców, bez zapachów i posmaków obcych; okres przydatności do spożycia syropu malinowego deklarowany przez producenta powinien wynosić nie mniej niż 6 miesięcy od daty dostawy do magazynu odbiorcy wojskowego; opakowania jednostkowe - wykonane z materiałów opakowaniowych przeznaczonych do kontaktu z żywnością; opakowania jednostkowe powinny zabezpieczać produkt przed zniszczeniem i zanieczyszczeniem, powinny być czyste, bez obcych zapachów, śladów rdzy i uszkodzeń mechanicznych; opakowanie transportowe – pudło tekturowe wodoodporne; nie dopuszcza się pudeł zamokniętych, zapleśniałych, z załamaniami, zagięciami i innymi uszkodzeniami mechanicznymi; na opakowaniu  należy podać następujące informacje:</w:t>
            </w:r>
            <w:r w:rsidRPr="00E50E8F">
              <w:rPr>
                <w:rFonts w:ascii="Arial Narrow" w:hAnsi="Arial Narrow" w:cs="Arial"/>
                <w:bCs/>
                <w:sz w:val="20"/>
              </w:rPr>
              <w:br w:type="page"/>
              <w:t>- nazwę produktu,</w:t>
            </w:r>
            <w:r w:rsidRPr="00E50E8F">
              <w:rPr>
                <w:rFonts w:ascii="Arial Narrow" w:hAnsi="Arial Narrow" w:cs="Arial"/>
                <w:bCs/>
                <w:sz w:val="20"/>
              </w:rPr>
              <w:br w:type="page"/>
              <w:t>- wykaz składników,</w:t>
            </w:r>
            <w:r w:rsidRPr="00E50E8F">
              <w:rPr>
                <w:rFonts w:ascii="Arial Narrow" w:hAnsi="Arial Narrow" w:cs="Arial"/>
                <w:bCs/>
                <w:sz w:val="20"/>
              </w:rPr>
              <w:br w:type="page"/>
              <w:t>- sposób przyrządzenia,</w:t>
            </w:r>
            <w:r w:rsidRPr="00E50E8F">
              <w:rPr>
                <w:rFonts w:ascii="Arial Narrow" w:hAnsi="Arial Narrow" w:cs="Arial"/>
                <w:bCs/>
                <w:sz w:val="20"/>
              </w:rPr>
              <w:br w:type="page"/>
              <w:t>- termin przydatności do spożycia,</w:t>
            </w:r>
            <w:r w:rsidRPr="00E50E8F">
              <w:rPr>
                <w:rFonts w:ascii="Arial Narrow" w:hAnsi="Arial Narrow" w:cs="Arial"/>
                <w:bCs/>
                <w:sz w:val="20"/>
              </w:rPr>
              <w:br w:type="page"/>
              <w:t>- nazwę dostawcy – producenta, adres,</w:t>
            </w:r>
            <w:r w:rsidRPr="00E50E8F">
              <w:rPr>
                <w:rFonts w:ascii="Arial Narrow" w:hAnsi="Arial Narrow" w:cs="Arial"/>
                <w:bCs/>
                <w:sz w:val="20"/>
              </w:rPr>
              <w:br w:type="page"/>
              <w:t>- objętość netto,</w:t>
            </w:r>
            <w:r w:rsidRPr="00E50E8F">
              <w:rPr>
                <w:rFonts w:ascii="Arial Narrow" w:hAnsi="Arial Narrow" w:cs="Arial"/>
                <w:bCs/>
                <w:sz w:val="20"/>
              </w:rPr>
              <w:br w:type="page"/>
              <w:t>- warunki przechowywania,</w:t>
            </w:r>
            <w:r w:rsidRPr="00E50E8F">
              <w:rPr>
                <w:rFonts w:ascii="Arial Narrow" w:hAnsi="Arial Narrow" w:cs="Arial"/>
                <w:bCs/>
                <w:sz w:val="20"/>
              </w:rPr>
              <w:br w:type="page"/>
              <w:t>- oznaczenie partii produkcyjnej</w:t>
            </w:r>
            <w:r w:rsidRPr="00E50E8F">
              <w:rPr>
                <w:rFonts w:ascii="Arial Narrow" w:hAnsi="Arial Narrow" w:cs="Arial"/>
                <w:bCs/>
                <w:sz w:val="20"/>
              </w:rPr>
              <w:br w:type="page"/>
              <w:t>oraz pozostałe informacje zgodnie z aktualnie obowiązującym prawem,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66689A">
            <w:pPr>
              <w:spacing w:after="0" w:line="240" w:lineRule="auto"/>
              <w:rPr>
                <w:rFonts w:ascii="Arial Narrow" w:hAnsi="Arial Narrow" w:cs="Arial"/>
                <w:bCs/>
              </w:rPr>
            </w:pPr>
            <w:r w:rsidRPr="00E50E8F">
              <w:rPr>
                <w:rFonts w:ascii="Arial Narrow" w:hAnsi="Arial Narrow" w:cs="Arial"/>
                <w:bCs/>
              </w:rPr>
              <w:t>Szczaw konserwowy  - O</w:t>
            </w:r>
            <w:r w:rsidR="0077457B" w:rsidRPr="00E50E8F">
              <w:rPr>
                <w:rFonts w:ascii="Arial Narrow" w:hAnsi="Arial Narrow" w:cs="Arial"/>
                <w:bCs/>
              </w:rPr>
              <w:t>PZ IWspSZ    ZAŁĄCZNIK 113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Tymianek</w:t>
            </w:r>
            <w:r w:rsidRPr="00E50E8F">
              <w:rPr>
                <w:rFonts w:ascii="Arial Narrow" w:hAnsi="Arial Narrow" w:cs="Arial"/>
                <w:bCs/>
                <w:sz w:val="20"/>
              </w:rPr>
              <w:t xml:space="preserve"> - wysuszone ziele tymianku pospolitego uzyskane ze świeżych liści i kwiatów osmykniętych z łodyżek, zapach silnie aromatyczny, swoisty, bez zapachów obcych, smak swoisty, palący, gorzkawy bez posmaków obcych, barwa szarozielona; okres przydatności do spożycia deklarowany przez producenta powinien wynosić nie mniej niż 6 miesięcy od daty dostawy do magazynu odbiorcy wojskowego;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Wafelki czekoladowe o smaku orzecho</w:t>
            </w:r>
            <w:r w:rsidR="0077457B" w:rsidRPr="00E50E8F">
              <w:rPr>
                <w:rFonts w:ascii="Arial Narrow" w:hAnsi="Arial Narrow" w:cs="Arial"/>
                <w:bCs/>
              </w:rPr>
              <w:t>wym - OPZ IWspSZ   ZAŁĄCZNIK 114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 xml:space="preserve">Wafelki czekoladowe o smaku toffi - OPZ IWspSZ  </w:t>
            </w:r>
            <w:r w:rsidR="0077457B" w:rsidRPr="00E50E8F">
              <w:rPr>
                <w:rFonts w:ascii="Arial Narrow" w:hAnsi="Arial Narrow" w:cs="Arial"/>
                <w:bCs/>
              </w:rPr>
              <w:t xml:space="preserve"> ZAŁĄCZNIK 115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Wafelki czekoladowe o smaku kokoso</w:t>
            </w:r>
            <w:r w:rsidR="0077457B" w:rsidRPr="00E50E8F">
              <w:rPr>
                <w:rFonts w:ascii="Arial Narrow" w:hAnsi="Arial Narrow" w:cs="Arial"/>
                <w:bCs/>
              </w:rPr>
              <w:t>wym - OPZ IWspSZ   ZAŁĄCZNIK 116</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764CC1">
            <w:pPr>
              <w:spacing w:after="0" w:line="240" w:lineRule="auto"/>
              <w:rPr>
                <w:rFonts w:ascii="Arial Narrow" w:hAnsi="Arial Narrow" w:cs="Arial"/>
                <w:bCs/>
              </w:rPr>
            </w:pPr>
            <w:r w:rsidRPr="00E50E8F">
              <w:rPr>
                <w:rFonts w:ascii="Arial Narrow" w:hAnsi="Arial Narrow" w:cs="Arial"/>
                <w:bCs/>
              </w:rPr>
              <w:t>Wafelki czekoladowe o smaku kakaow</w:t>
            </w:r>
            <w:r w:rsidR="0077457B" w:rsidRPr="00E50E8F">
              <w:rPr>
                <w:rFonts w:ascii="Arial Narrow" w:hAnsi="Arial Narrow" w:cs="Arial"/>
                <w:bCs/>
              </w:rPr>
              <w:t>ym - OPZ IWspSZ    ZAŁĄCZNIK 117</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Ziele angiels</w:t>
            </w:r>
            <w:r w:rsidR="0077457B" w:rsidRPr="00E50E8F">
              <w:rPr>
                <w:rFonts w:ascii="Arial Narrow" w:hAnsi="Arial Narrow" w:cs="Arial"/>
                <w:bCs/>
              </w:rPr>
              <w:t>kie - OPZ IWspSZ   ZAŁĄCZNIK 118</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Zioła prowansals</w:t>
            </w:r>
            <w:r w:rsidR="0077457B" w:rsidRPr="00E50E8F">
              <w:rPr>
                <w:rFonts w:ascii="Arial Narrow" w:hAnsi="Arial Narrow" w:cs="Arial"/>
                <w:bCs/>
              </w:rPr>
              <w:t>kie - OPZ IWspSZ   ZAŁĄCZNIK 119</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764CC1">
            <w:pPr>
              <w:spacing w:after="0" w:line="240" w:lineRule="auto"/>
              <w:rPr>
                <w:rFonts w:ascii="Arial Narrow" w:hAnsi="Arial Narrow" w:cs="Arial"/>
                <w:bCs/>
              </w:rPr>
            </w:pPr>
            <w:r w:rsidRPr="00E50E8F">
              <w:rPr>
                <w:rFonts w:ascii="Arial Narrow" w:hAnsi="Arial Narrow" w:cs="Arial"/>
                <w:bCs/>
              </w:rPr>
              <w:t>Żelatyna spoż</w:t>
            </w:r>
            <w:r w:rsidR="0077457B" w:rsidRPr="00E50E8F">
              <w:rPr>
                <w:rFonts w:ascii="Arial Narrow" w:hAnsi="Arial Narrow" w:cs="Arial"/>
                <w:bCs/>
              </w:rPr>
              <w:t>ywcza OPZ IWspSZ   ZAŁĄCZNIK 120</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rPr>
            </w:pPr>
            <w:r w:rsidRPr="00E50E8F">
              <w:rPr>
                <w:rFonts w:ascii="Arial Narrow" w:hAnsi="Arial Narrow" w:cs="Arial"/>
                <w:bCs/>
              </w:rPr>
              <w:t>Żurawina susz</w:t>
            </w:r>
            <w:r w:rsidR="0077457B" w:rsidRPr="00E50E8F">
              <w:rPr>
                <w:rFonts w:ascii="Arial Narrow" w:hAnsi="Arial Narrow" w:cs="Arial"/>
                <w:bCs/>
              </w:rPr>
              <w:t>ona - OPZ IWspSZ  ZAŁĄCZNIK 121</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7F2752">
            <w:pPr>
              <w:spacing w:after="0" w:line="240" w:lineRule="auto"/>
              <w:rPr>
                <w:rFonts w:ascii="Arial Narrow" w:hAnsi="Arial Narrow" w:cs="Arial"/>
                <w:bCs/>
              </w:rPr>
            </w:pPr>
            <w:r w:rsidRPr="00E50E8F">
              <w:rPr>
                <w:rFonts w:ascii="Arial Narrow" w:hAnsi="Arial Narrow" w:cs="Arial"/>
                <w:bCs/>
              </w:rPr>
              <w:t>Żu</w:t>
            </w:r>
            <w:r w:rsidR="0077457B" w:rsidRPr="00E50E8F">
              <w:rPr>
                <w:rFonts w:ascii="Arial Narrow" w:hAnsi="Arial Narrow" w:cs="Arial"/>
                <w:bCs/>
              </w:rPr>
              <w:t>rek - OPZ IWspSZ   ZAŁĄCZNIK 122</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 xml:space="preserve">Czekolada instant </w:t>
            </w:r>
            <w:r w:rsidRPr="00E50E8F">
              <w:rPr>
                <w:rFonts w:ascii="Arial Narrow" w:hAnsi="Arial Narrow" w:cs="Arial"/>
                <w:bCs/>
                <w:sz w:val="20"/>
              </w:rPr>
              <w:t>- przeznaczona do picia na gorąco, do rozpuszczenia w wodzie lub mleku, kakao odtłuszczone min. 30%, cukier trzcinowy min. 60%, mąka, bez glutenu, jaj, soji, drożdży, mleka, orzechów, konsystencja proszek; smak i aromat właściwy dla czekolady, wygląd i barwa ciemnobrązowa, po przyrządzeniu gęsta masa charakterystyczne dla czekolady instant, opakowanie hermetyczne 200-500g, okres przydatności do spożycia deklarowany przez producenta powinien wynosić nie mniej niż 6 miesiące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 xml:space="preserve">Kawa ziarnista </w:t>
            </w:r>
            <w:r w:rsidRPr="00E50E8F">
              <w:rPr>
                <w:rFonts w:ascii="Arial Narrow" w:hAnsi="Arial Narrow" w:cs="Arial"/>
                <w:bCs/>
                <w:sz w:val="20"/>
              </w:rPr>
              <w:t>– kawa całe ziarna, przeznaczona do przyrządzenia w ekspresie ciśnieniowym, mieszanka kaw naturalnych poddana specjalnemu procesowi palenia lub prażeniu, 100% ARABICA, wygląd i kolor kawy oraz smak i intensywny aromat charakterystyczny dla naturalnej kawy, konsystencja po zaparzeniu właściwa dla kawy naturalnej, powinna być opakowana: w powierzchnię chroniącą przed wilgocią lub innymi szkodliwymi czynnikami dla wyrobu, opakowanie winno być estetyczne i posiadać następujące informacje: datę ważności i/lub datę produkcji, nazwę własną produktu, nazwę i adres producenta, skład i wagę. opakowanie hermetyczne 200-500g, okres przydatności do spożycia deklarowany przez producenta powinien wynosić nie mniej niż 12 miesiące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 xml:space="preserve">Imbir mielony </w:t>
            </w:r>
            <w:r w:rsidRPr="00E50E8F">
              <w:rPr>
                <w:rFonts w:ascii="Arial Narrow" w:hAnsi="Arial Narrow" w:cs="Arial"/>
                <w:bCs/>
                <w:sz w:val="20"/>
              </w:rPr>
              <w:t>- zmielone kłącze imbiru, mocny, lekko cytrynowy i słodkawy zapach i korzenny, charakterystyczny palący lekko gorzkawy smak</w:t>
            </w:r>
            <w:r w:rsidRPr="00E50E8F">
              <w:rPr>
                <w:rFonts w:ascii="Arial Narrow" w:hAnsi="Arial Narrow" w:cs="Arial"/>
                <w:bCs/>
                <w:sz w:val="20"/>
              </w:rPr>
              <w:br/>
              <w:t>- masa: do 30g;</w:t>
            </w:r>
            <w:r w:rsidRPr="00E50E8F">
              <w:rPr>
                <w:rFonts w:ascii="Arial Narrow" w:hAnsi="Arial Narrow" w:cs="Arial"/>
                <w:bCs/>
                <w:sz w:val="20"/>
              </w:rPr>
              <w:br/>
              <w:t>- opakowanie: zamknięte, foliowe, chroniące produkt przed dostępem powietrza i wilgocią, szczelne, suche, czyste, nieprzeźroczyste; okres przydatności do spożycia deklarowany przez producenta powinien wynosić nie mniej niż 3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 xml:space="preserve">Gałka muszkatołowa </w:t>
            </w:r>
            <w:r w:rsidRPr="00E50E8F">
              <w:rPr>
                <w:rFonts w:ascii="Arial Narrow" w:hAnsi="Arial Narrow" w:cs="Arial"/>
                <w:bCs/>
                <w:sz w:val="20"/>
              </w:rPr>
              <w:t>100-200g - produkt otrzymany z wysuszonego owocu muszkatołowca nasiennego (korzennego),  smak lekko gorzki; zapach charakterystyczny korzenny słodkawy, intensywny; barwa: odcienie brązu i karmelu</w:t>
            </w:r>
          </w:p>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sz w:val="20"/>
              </w:rPr>
              <w:t>opakowanie: zamknięte, foliowe, chroniące produkt przed dostępem powietrza i wilgocią, szczelne, suche, czyste, nieprzeźroczyste; okres przydatności do spożycia deklarowany przez producenta powinien wynosić nie mniej niż 3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8553E">
            <w:pPr>
              <w:spacing w:after="0" w:line="240" w:lineRule="auto"/>
              <w:rPr>
                <w:rFonts w:ascii="Arial Narrow" w:hAnsi="Arial Narrow" w:cs="Arial"/>
                <w:bCs/>
                <w:sz w:val="20"/>
              </w:rPr>
            </w:pPr>
            <w:r w:rsidRPr="00E50E8F">
              <w:rPr>
                <w:rFonts w:ascii="Arial Narrow" w:hAnsi="Arial Narrow" w:cs="Arial"/>
                <w:bCs/>
              </w:rPr>
              <w:t xml:space="preserve">Pomidory suszone w oleju </w:t>
            </w:r>
            <w:r w:rsidRPr="00E50E8F">
              <w:rPr>
                <w:rFonts w:ascii="Arial Narrow" w:hAnsi="Arial Narrow" w:cs="Arial"/>
                <w:bCs/>
                <w:sz w:val="20"/>
              </w:rPr>
              <w:t xml:space="preserve">do 700g - pomidory dojrzałe, wysuszone,  olej roślinny, dodatki warzywne, mieszanka ziół; wygląd: kawałki (połówki lub ćwiartki, pocięte w paski), odszypułkowane, umyte i obrane ze skórki, wysuszone o mocno pomarszczonej skórce, bez śladów soku, elastyczne, intensywny charakterystyczny aromat właściwy dla pomidorów, zastosowanego oleju, dodatków i przypraw, smak kwaskowy i słodko-ostry w zależności od dodanych ziół i przypraw; bez posmaków i zapachów obcych okres przydatności do spożycia </w:t>
            </w:r>
            <w:r w:rsidR="0038553E" w:rsidRPr="00E50E8F">
              <w:rPr>
                <w:rFonts w:ascii="Arial Narrow" w:hAnsi="Arial Narrow" w:cs="Arial"/>
                <w:bCs/>
                <w:sz w:val="20"/>
              </w:rPr>
              <w:t>pomidorów suszonych w oleju</w:t>
            </w:r>
            <w:r w:rsidRPr="00E50E8F">
              <w:rPr>
                <w:rFonts w:ascii="Arial Narrow" w:hAnsi="Arial Narrow" w:cs="Arial"/>
                <w:bCs/>
                <w:sz w:val="20"/>
              </w:rPr>
              <w:t xml:space="preserve"> deklarowany przez producenta powinien wynosić nie mniej niż 6 miesięcy od daty dostawy do magazynu odbiorcy wojskowego; cena jednostkowa zaproponowana przez wykonawców musi odnosić się do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7BB6">
            <w:pPr>
              <w:spacing w:after="0" w:line="240" w:lineRule="auto"/>
              <w:rPr>
                <w:rFonts w:ascii="Arial Narrow" w:hAnsi="Arial Narrow" w:cs="Arial"/>
                <w:bCs/>
                <w:sz w:val="20"/>
              </w:rPr>
            </w:pPr>
            <w:r w:rsidRPr="00E50E8F">
              <w:rPr>
                <w:rFonts w:ascii="Arial Narrow" w:hAnsi="Arial Narrow" w:cs="Arial"/>
                <w:bCs/>
              </w:rPr>
              <w:t xml:space="preserve">Soki owocowe </w:t>
            </w:r>
            <w:r w:rsidRPr="00E50E8F">
              <w:rPr>
                <w:rFonts w:ascii="Arial Narrow" w:hAnsi="Arial Narrow" w:cs="Arial"/>
                <w:bCs/>
                <w:sz w:val="20"/>
              </w:rPr>
              <w:t xml:space="preserve">typu Tarczyn 0,3 l - lub równoważny produkt otrzymany z soku surowych owoców lub zagęszczonego (przez odtworzenie proporcji wody i aromatu odzyskanego z soku podczas zagęszczania, w sposób zapewniający utrzymanie właściwych cechy chemicznych, mikrobiologicznych i organoleptycznych produktu), z ewentualnym dodatkiem środków słodzących lub kwasu cytrynowego oraz kwasu l-askorbinowego (w ilości niezbędnej do uzyskania efektu przeciwutleniającego) i innych substancji dozwolonych zgodnie z aktualnie obowiązującym prawem, utrwalony termicznie; płyn klarowny, bez osadów i innych zanieczyszczeń; barwa charakterystyczna dla użytych owoców; smak i zapach orzeźwiający, charakterystyczny dla użytych owoców, bez zapachów i posmaków obcych; opakowanie do 300ml; okres przydatności do spożycia soku jabłkowego deklarowany przez producenta powinien wynosić nie mniej niż 6 miesięcy od daty dostawy do magazynu odbiorcy wojskowego. </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A7F9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E942C4">
            <w:pPr>
              <w:spacing w:after="0" w:line="240" w:lineRule="auto"/>
              <w:rPr>
                <w:rFonts w:ascii="Arial Narrow" w:hAnsi="Arial Narrow" w:cs="Arial"/>
                <w:bCs/>
              </w:rPr>
            </w:pPr>
            <w:r w:rsidRPr="00E50E8F">
              <w:rPr>
                <w:rFonts w:ascii="Arial Narrow" w:hAnsi="Arial Narrow" w:cs="Arial"/>
              </w:rPr>
              <w:t>Ciastka kruche</w:t>
            </w:r>
            <w:r w:rsidRPr="00E50E8F">
              <w:rPr>
                <w:rFonts w:ascii="Arial Narrow" w:hAnsi="Arial Narrow" w:cs="Arial"/>
                <w:b/>
              </w:rPr>
              <w:t xml:space="preserve"> </w:t>
            </w:r>
            <w:r w:rsidR="00B130D5" w:rsidRPr="00E50E8F">
              <w:rPr>
                <w:rFonts w:ascii="Arial Narrow" w:hAnsi="Arial Narrow" w:cs="Arial"/>
                <w:bCs/>
              </w:rPr>
              <w:t>- OPZ IWspSZ   ZA</w:t>
            </w:r>
            <w:r w:rsidR="0077457B" w:rsidRPr="00E50E8F">
              <w:rPr>
                <w:rFonts w:ascii="Arial Narrow" w:hAnsi="Arial Narrow" w:cs="Arial"/>
                <w:bCs/>
              </w:rPr>
              <w:t>ŁĄCZNIK 123</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A7F9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C74AF">
            <w:pPr>
              <w:spacing w:after="0" w:line="240" w:lineRule="auto"/>
              <w:rPr>
                <w:rFonts w:ascii="Arial Narrow" w:hAnsi="Arial Narrow" w:cs="Arial"/>
                <w:sz w:val="20"/>
              </w:rPr>
            </w:pPr>
            <w:r w:rsidRPr="00E50E8F">
              <w:rPr>
                <w:rFonts w:ascii="Arial Narrow" w:hAnsi="Arial Narrow" w:cs="Arial"/>
              </w:rPr>
              <w:t xml:space="preserve">Ciastka kruche typu </w:t>
            </w:r>
            <w:r w:rsidRPr="00E50E8F">
              <w:rPr>
                <w:rFonts w:ascii="Arial Narrow" w:hAnsi="Arial Narrow" w:cs="Arial"/>
                <w:bCs/>
              </w:rPr>
              <w:t xml:space="preserve">markizy </w:t>
            </w:r>
            <w:r w:rsidRPr="00E50E8F">
              <w:rPr>
                <w:rFonts w:ascii="Arial Narrow" w:hAnsi="Arial Narrow" w:cs="Arial"/>
                <w:bCs/>
                <w:sz w:val="20"/>
              </w:rPr>
              <w:t xml:space="preserve">- </w:t>
            </w:r>
            <w:r w:rsidR="00AC74AF" w:rsidRPr="00E50E8F">
              <w:rPr>
                <w:rFonts w:ascii="Arial Narrow" w:hAnsi="Arial Narrow" w:cs="Arial"/>
                <w:bCs/>
                <w:sz w:val="20"/>
              </w:rPr>
              <w:t xml:space="preserve">lub równoważny </w:t>
            </w:r>
            <w:r w:rsidRPr="00E50E8F">
              <w:rPr>
                <w:rFonts w:ascii="Arial Narrow" w:hAnsi="Arial Narrow" w:cs="Arial"/>
                <w:sz w:val="20"/>
              </w:rPr>
              <w:t>wyroby otrzymane z ciasta kruchego, formowane w typowe kształty</w:t>
            </w:r>
            <w:r w:rsidR="004623FD" w:rsidRPr="00E50E8F">
              <w:rPr>
                <w:rFonts w:ascii="Arial Narrow" w:hAnsi="Arial Narrow" w:cs="Arial"/>
                <w:sz w:val="20"/>
              </w:rPr>
              <w:t xml:space="preserve"> typu markiza</w:t>
            </w:r>
            <w:r w:rsidRPr="00E50E8F">
              <w:rPr>
                <w:rFonts w:ascii="Arial Narrow" w:hAnsi="Arial Narrow" w:cs="Arial"/>
                <w:sz w:val="20"/>
              </w:rPr>
              <w:t xml:space="preserve">; </w:t>
            </w:r>
            <w:r w:rsidR="004623FD" w:rsidRPr="00E50E8F">
              <w:rPr>
                <w:rFonts w:ascii="Arial Narrow" w:hAnsi="Arial Narrow" w:cs="Arial"/>
                <w:sz w:val="20"/>
              </w:rPr>
              <w:t xml:space="preserve">wielkość i </w:t>
            </w:r>
            <w:r w:rsidRPr="00E50E8F">
              <w:rPr>
                <w:rFonts w:ascii="Arial Narrow" w:hAnsi="Arial Narrow" w:cs="Arial"/>
                <w:sz w:val="20"/>
              </w:rPr>
              <w:t>kształt właściwy</w:t>
            </w:r>
            <w:r w:rsidR="004623FD" w:rsidRPr="00E50E8F">
              <w:rPr>
                <w:rFonts w:ascii="Arial Narrow" w:hAnsi="Arial Narrow" w:cs="Arial"/>
                <w:sz w:val="20"/>
              </w:rPr>
              <w:t xml:space="preserve"> dla ciastaka typu markiza</w:t>
            </w:r>
            <w:r w:rsidRPr="00E50E8F">
              <w:rPr>
                <w:rFonts w:ascii="Arial Narrow" w:hAnsi="Arial Narrow" w:cs="Arial"/>
                <w:sz w:val="20"/>
              </w:rPr>
              <w:t>, prawidłowy dla danej formy; kształt i wielkość wyrobów wyrównane w opakowaniu jednostkowym, powierzchnia sucha; niedopuszczalne wyroby zgniecione, zabrudzone; barwa: złocista; niedopuszczalne wyroby przypalone; konsystencja: krucha lecz nie rozsypująca się; niedopuszczalne grudki surowców; przekrój: drobnoporowaty; smak i zapach: charakterystyczny dla wyrobu oraz użytych dodatków i aromatów, bez stęchlizny, goryczki, zjełczenia lub innego obcego; niedopuszczalne oznaki zapleśnienia; trwałość: okres przydatności do spożycia deklarowany przez producenta powinien wynosić nie mniej niż 3 miesiące od daty dostawy do magazynu odbiorcy wojskowego; opakowanie jednostkowe: kartonik lub torebka foliowa zgrzewana o masie do 500g (materiał opakowaniowy dopuszczony do kontaktu z żywnością); opakowania jednostkowe powinny zabezpieczać produkt przed zniszczeniem i zanieczyszczeniem, powinny być czyste, bez obcych zapachów i uszkodzeń mechanicznych; opakowanie transportowe – pudło kartonowe o masie od 1kg do 5kg; nie dopuszcza się pudeł zapleśniałych, z załamaniami, zagięciami i innymi uszkodzeniami mechanicznymi.</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A7F9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C74AF">
            <w:pPr>
              <w:spacing w:after="0" w:line="240" w:lineRule="auto"/>
              <w:rPr>
                <w:rFonts w:ascii="Arial Narrow" w:hAnsi="Arial Narrow" w:cs="Arial"/>
                <w:sz w:val="20"/>
              </w:rPr>
            </w:pPr>
            <w:r w:rsidRPr="00E50E8F">
              <w:rPr>
                <w:rFonts w:ascii="Arial Narrow" w:hAnsi="Arial Narrow" w:cs="Arial"/>
              </w:rPr>
              <w:t xml:space="preserve">Ciastka kruche typu </w:t>
            </w:r>
            <w:r w:rsidRPr="00E50E8F">
              <w:rPr>
                <w:rFonts w:ascii="Arial Narrow" w:hAnsi="Arial Narrow" w:cs="Arial"/>
                <w:bCs/>
              </w:rPr>
              <w:t>hity</w:t>
            </w:r>
            <w:r w:rsidR="00AC74AF" w:rsidRPr="00E50E8F">
              <w:rPr>
                <w:rFonts w:ascii="Arial Narrow" w:hAnsi="Arial Narrow" w:cs="Arial"/>
                <w:bCs/>
              </w:rPr>
              <w:t xml:space="preserve"> </w:t>
            </w:r>
            <w:r w:rsidRPr="00E50E8F">
              <w:rPr>
                <w:rFonts w:ascii="Arial Narrow" w:hAnsi="Arial Narrow" w:cs="Arial"/>
                <w:bCs/>
                <w:sz w:val="20"/>
              </w:rPr>
              <w:t xml:space="preserve">- </w:t>
            </w:r>
            <w:r w:rsidR="00AC74AF" w:rsidRPr="00E50E8F">
              <w:rPr>
                <w:rFonts w:ascii="Arial Narrow" w:hAnsi="Arial Narrow" w:cs="Arial"/>
                <w:bCs/>
                <w:sz w:val="20"/>
              </w:rPr>
              <w:t xml:space="preserve">lub równoważny </w:t>
            </w:r>
            <w:r w:rsidRPr="00E50E8F">
              <w:rPr>
                <w:rFonts w:ascii="Arial Narrow" w:hAnsi="Arial Narrow" w:cs="Arial"/>
                <w:sz w:val="20"/>
              </w:rPr>
              <w:t>wyr</w:t>
            </w:r>
            <w:r w:rsidR="00AA1BE3" w:rsidRPr="00E50E8F">
              <w:rPr>
                <w:rFonts w:ascii="Arial Narrow" w:hAnsi="Arial Narrow" w:cs="Arial"/>
                <w:sz w:val="20"/>
              </w:rPr>
              <w:t>oby otrzymane z ciasta kruchego</w:t>
            </w:r>
            <w:r w:rsidRPr="00E50E8F">
              <w:rPr>
                <w:rFonts w:ascii="Arial Narrow" w:hAnsi="Arial Narrow" w:cs="Arial"/>
                <w:sz w:val="20"/>
              </w:rPr>
              <w:t xml:space="preserve">; </w:t>
            </w:r>
            <w:r w:rsidR="004623FD" w:rsidRPr="00E50E8F">
              <w:rPr>
                <w:rFonts w:ascii="Arial Narrow" w:hAnsi="Arial Narrow" w:cs="Arial"/>
                <w:sz w:val="20"/>
              </w:rPr>
              <w:t xml:space="preserve">wielkość i </w:t>
            </w:r>
            <w:r w:rsidRPr="00E50E8F">
              <w:rPr>
                <w:rFonts w:ascii="Arial Narrow" w:hAnsi="Arial Narrow" w:cs="Arial"/>
                <w:sz w:val="20"/>
              </w:rPr>
              <w:t>kształt właściwy</w:t>
            </w:r>
            <w:r w:rsidR="004623FD" w:rsidRPr="00E50E8F">
              <w:rPr>
                <w:rFonts w:ascii="Arial Narrow" w:hAnsi="Arial Narrow" w:cs="Arial"/>
                <w:sz w:val="20"/>
              </w:rPr>
              <w:t xml:space="preserve"> dla ciastka typu hit</w:t>
            </w:r>
            <w:r w:rsidRPr="00E50E8F">
              <w:rPr>
                <w:rFonts w:ascii="Arial Narrow" w:hAnsi="Arial Narrow" w:cs="Arial"/>
                <w:sz w:val="20"/>
              </w:rPr>
              <w:t>, prawidłowy dla danej formy; kształt i wielkość wyrobów wyrównane w opakowaniu jednostkowym, powierzchnia sucha; niedopuszczalne wyroby zgniecione, zabrudzone; barwa: złocista; niedopuszczalne wyroby przypalone; konsystencja: krucha lecz nie rozsypująca się; niedopuszczalne grudki surowców; przekrój: drobnoporowaty; smak i zapach: charakterystyczny dla wyrobu oraz użytych dodatków i aromatów, bez stęchlizny, goryczki, zjełczenia lub innego obcego; niedopuszczalne oznaki zapleśnienia; trwałość: okres przydatności do spożycia deklarowany przez producenta powinien wynosić nie mniej niż 3 miesiące od daty dostawy do magazynu odbiorcy wojskowego; opakowanie jednostkowe: kartonik lub torebka foliowa zgrzewana o masie do 500g (materiał opakowaniowy dopuszczony do kontaktu z żywnością); opakowania jednostkowe powinny zabezpieczać produkt przed zniszczeniem i zanieczyszczeniem, powinny być czyste, bez obcych zapachów i uszkodzeń mechanicznych; opakowanie transportowe – pudło kartonowe o masie od 1kg do 5kg; nie dopuszcza się pudeł zapleśniałych, z załamaniami, zagięciami i innymi uszkodzeniami mechanicznymi.</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A7F9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A1BE3">
            <w:pPr>
              <w:spacing w:after="0" w:line="240" w:lineRule="auto"/>
              <w:rPr>
                <w:rFonts w:ascii="Arial Narrow" w:hAnsi="Arial Narrow" w:cs="Arial"/>
                <w:sz w:val="20"/>
              </w:rPr>
            </w:pPr>
            <w:r w:rsidRPr="00E50E8F">
              <w:rPr>
                <w:rFonts w:ascii="Arial Narrow" w:hAnsi="Arial Narrow" w:cs="Arial"/>
              </w:rPr>
              <w:t xml:space="preserve">Ciastka kruche typu </w:t>
            </w:r>
            <w:r w:rsidRPr="00E50E8F">
              <w:rPr>
                <w:rFonts w:ascii="Arial Narrow" w:hAnsi="Arial Narrow" w:cs="Arial"/>
                <w:bCs/>
              </w:rPr>
              <w:t xml:space="preserve">maślane </w:t>
            </w:r>
            <w:r w:rsidRPr="00E50E8F">
              <w:rPr>
                <w:rFonts w:ascii="Arial Narrow" w:hAnsi="Arial Narrow" w:cs="Arial"/>
                <w:bCs/>
                <w:sz w:val="20"/>
              </w:rPr>
              <w:t xml:space="preserve">- </w:t>
            </w:r>
            <w:r w:rsidR="00AC74AF" w:rsidRPr="00E50E8F">
              <w:rPr>
                <w:rFonts w:ascii="Arial Narrow" w:hAnsi="Arial Narrow" w:cs="Arial"/>
                <w:bCs/>
                <w:sz w:val="20"/>
              </w:rPr>
              <w:t xml:space="preserve">lub równoważny </w:t>
            </w:r>
            <w:r w:rsidRPr="00E50E8F">
              <w:rPr>
                <w:rFonts w:ascii="Arial Narrow" w:hAnsi="Arial Narrow" w:cs="Arial"/>
                <w:sz w:val="20"/>
              </w:rPr>
              <w:t>wyroby otrzymane z ciasta kruchego</w:t>
            </w:r>
            <w:r w:rsidR="00AA1BE3" w:rsidRPr="00E50E8F">
              <w:rPr>
                <w:rFonts w:ascii="Arial Narrow" w:hAnsi="Arial Narrow" w:cs="Arial"/>
                <w:sz w:val="20"/>
              </w:rPr>
              <w:t>; kształt właściwy, typowy dla ciastka kruchego maślanego</w:t>
            </w:r>
            <w:r w:rsidRPr="00E50E8F">
              <w:rPr>
                <w:rFonts w:ascii="Arial Narrow" w:hAnsi="Arial Narrow" w:cs="Arial"/>
                <w:sz w:val="20"/>
              </w:rPr>
              <w:t>; kształt i wielkość wyrobów wyrównane w opakowaniu jednostkowym, powierzchnia sucha; niedopuszczalne wyroby zgniecione, zabrudzone; barwa: złocista; niedopuszczalne wyroby przypalone; konsystencja: krucha lecz nie rozsypująca się; niedopuszczalne grudki surowców; przekrój: drobnoporowaty; smak i zapach: charakterystyczny dla wyrobu oraz użytych dodatków i aromatów, bez stęchlizny, goryczki, zjełczenia lub innego obcego; niedopuszczalne oznaki zapleśnienia; trwałość: okres przydatności do spożycia deklarowany przez producenta powinien wynosić nie mniej niż 3 miesiące od daty dostawy do magazynu odbiorcy wojskowego; opakowanie jednostkowe: kartonik lub torebka foliowa zgrzewana o masie do 500g (materiał opakowaniowy dopuszczony do kontaktu z żywnością); opakowania jednostkowe powinny zabezpieczać produkt przed zniszczeniem i zanieczyszczeniem, powinny być czyste, bez obcych zapachów i uszkodzeń mechanicznych; opakowanie transportowe – pudło kartonowe o masie od 1kg do 5kg; nie dopuszcza się pudeł zapleśniałych, z załamaniami, zagięciami i innymi uszkodzeniami mechanicznymi.</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A7F9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A1BE3">
            <w:pPr>
              <w:spacing w:after="0" w:line="240" w:lineRule="auto"/>
              <w:rPr>
                <w:rFonts w:ascii="Arial Narrow" w:hAnsi="Arial Narrow" w:cs="Arial"/>
                <w:sz w:val="20"/>
              </w:rPr>
            </w:pPr>
            <w:r w:rsidRPr="00E50E8F">
              <w:rPr>
                <w:rFonts w:ascii="Arial Narrow" w:hAnsi="Arial Narrow" w:cs="Arial"/>
              </w:rPr>
              <w:t xml:space="preserve">Ciastka kruche typu </w:t>
            </w:r>
            <w:r w:rsidRPr="00E50E8F">
              <w:rPr>
                <w:rFonts w:ascii="Arial Narrow" w:hAnsi="Arial Narrow" w:cs="Arial"/>
                <w:bCs/>
              </w:rPr>
              <w:t xml:space="preserve">pieguski </w:t>
            </w:r>
            <w:r w:rsidRPr="00E50E8F">
              <w:rPr>
                <w:rFonts w:ascii="Arial Narrow" w:hAnsi="Arial Narrow" w:cs="Arial"/>
                <w:bCs/>
                <w:sz w:val="20"/>
              </w:rPr>
              <w:t xml:space="preserve">- </w:t>
            </w:r>
            <w:r w:rsidR="00AC74AF" w:rsidRPr="00E50E8F">
              <w:rPr>
                <w:rFonts w:ascii="Arial Narrow" w:hAnsi="Arial Narrow" w:cs="Arial"/>
                <w:bCs/>
                <w:sz w:val="20"/>
              </w:rPr>
              <w:t xml:space="preserve">lub równoważny </w:t>
            </w:r>
            <w:r w:rsidRPr="00E50E8F">
              <w:rPr>
                <w:rFonts w:ascii="Arial Narrow" w:hAnsi="Arial Narrow" w:cs="Arial"/>
                <w:sz w:val="20"/>
              </w:rPr>
              <w:t>wyr</w:t>
            </w:r>
            <w:r w:rsidR="00AA1BE3" w:rsidRPr="00E50E8F">
              <w:rPr>
                <w:rFonts w:ascii="Arial Narrow" w:hAnsi="Arial Narrow" w:cs="Arial"/>
                <w:sz w:val="20"/>
              </w:rPr>
              <w:t>oby otrzymane z ciasta kruchego</w:t>
            </w:r>
            <w:r w:rsidRPr="00E50E8F">
              <w:rPr>
                <w:rFonts w:ascii="Arial Narrow" w:hAnsi="Arial Narrow" w:cs="Arial"/>
                <w:sz w:val="20"/>
              </w:rPr>
              <w:t>; kształt właściwy</w:t>
            </w:r>
            <w:r w:rsidR="00AA1BE3" w:rsidRPr="00E50E8F">
              <w:rPr>
                <w:rFonts w:ascii="Arial Narrow" w:hAnsi="Arial Narrow" w:cs="Arial"/>
                <w:sz w:val="20"/>
              </w:rPr>
              <w:t xml:space="preserve"> dla ciastka typu piegusek</w:t>
            </w:r>
            <w:r w:rsidRPr="00E50E8F">
              <w:rPr>
                <w:rFonts w:ascii="Arial Narrow" w:hAnsi="Arial Narrow" w:cs="Arial"/>
                <w:sz w:val="20"/>
              </w:rPr>
              <w:t>, prawidłowy dla danej formy; kształt i wielkość wyrobów wyrównane w opakowaniu jednostkowym, powierzchnia sucha; niedopuszczalne wyroby zgniecione, zabrudzone; barwa: złocista; niedopuszczalne wyroby przypalone; konsystencja: krucha lecz nie rozsypująca się; niedopuszczalne grudki surowców; przekrój: drobnoporowaty; smak i zapach: charakterystyczny dla wyrobu oraz użytych dodatków i aromatów, bez stęchlizny, goryczki, zjełczenia lub innego obcego; niedopuszczalne oznaki zapleśnienia; trwałość: okres przydatności do spożycia deklarowany przez producenta powinien wynosić nie mniej niż 3 miesiące od daty dostawy do magazynu odbiorcy wojskowego; opakowanie jednostkowe: kartonik lub torebka foliowa zgrzewana o masie do 500g (materiał opakowaniowy dopuszczony do kontaktu z żywnością); opakowania jednostkowe powinny zabezpieczać produkt przed zniszczeniem i zanieczyszczeniem, powinny być czyste, bez obcych zapachów i uszkodzeń mechanicznych; opakowanie transportowe – pudło kartonowe o masie od 1kg do 5kg; nie dopuszcza się pudeł zapleśniałych, z załamaniami, zagięciami i innymi uszkodzeniami mechanicznymi.</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8A7F9E">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C74AF">
            <w:pPr>
              <w:spacing w:after="0" w:line="240" w:lineRule="auto"/>
              <w:rPr>
                <w:rFonts w:ascii="Arial Narrow" w:hAnsi="Arial Narrow" w:cs="Arial"/>
                <w:sz w:val="20"/>
              </w:rPr>
            </w:pPr>
            <w:r w:rsidRPr="00E50E8F">
              <w:rPr>
                <w:rFonts w:ascii="Arial Narrow" w:hAnsi="Arial Narrow" w:cs="Arial"/>
              </w:rPr>
              <w:t xml:space="preserve">Ciastka kruche typu </w:t>
            </w:r>
            <w:r w:rsidRPr="00E50E8F">
              <w:rPr>
                <w:rFonts w:ascii="Arial Narrow" w:hAnsi="Arial Narrow" w:cs="Arial"/>
                <w:bCs/>
              </w:rPr>
              <w:t xml:space="preserve">wafelki </w:t>
            </w:r>
            <w:r w:rsidRPr="00E50E8F">
              <w:rPr>
                <w:rFonts w:ascii="Arial Narrow" w:hAnsi="Arial Narrow" w:cs="Arial"/>
                <w:bCs/>
                <w:sz w:val="20"/>
              </w:rPr>
              <w:t xml:space="preserve">- </w:t>
            </w:r>
            <w:r w:rsidRPr="00E50E8F">
              <w:rPr>
                <w:rFonts w:ascii="Arial Narrow" w:hAnsi="Arial Narrow" w:cs="Arial"/>
                <w:sz w:val="20"/>
              </w:rPr>
              <w:t>wyroby otrzymane z ciasta kruchego, kształt właściwy, prawidłowy dla danej formy; kształt i wielkość wyrobów wyrównane w opakowaniu jednostkowym, powierzchnia sucha; niedopuszczalne wyroby zgniecione, zabrudzone; barwa: złocista; niedopuszczalne wyroby przypalone; konsystencja: krucha lecz nie rozsypująca się; niedopuszczalne grudki surowców; przekrój: drobnoporowaty; smak i zapach: charakterystyczny dla wyrobu oraz użytych dodatków i aromatów, bez stęchlizny, goryczki, zjełczenia lub innego obcego; niedopuszczalne oznaki zapleśnienia; trwałość: okres przydatności do spożycia deklarowany przez producenta powinien wynosić nie mniej niż 3 miesiące od daty dostawy do magazynu odbiorcy wojskowego; opakowanie jednostkowe: kartonik lub torebka foliowa zgrzewana o masie do 500g (materiał opakowaniowy dopuszczony do kontaktu z żywnością); opakowania jednostkowe powinny zabezpieczać produkt przed zniszczeniem i zanieczyszczeniem, powinny być czyste, bez obcych zapachów i uszkodzeń mechanicznych; opakowanie transportowe – pudło kartonowe o masie od 1kg do 5kg; nie dopuszcza się pudeł zapleśniałych, z załamaniami, zagięciami i innymi uszkodzeniami mechanicznymi.</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74F75">
            <w:pPr>
              <w:spacing w:after="0" w:line="240" w:lineRule="auto"/>
              <w:rPr>
                <w:rFonts w:ascii="Arial Narrow" w:hAnsi="Arial Narrow" w:cs="Arial"/>
                <w:sz w:val="20"/>
              </w:rPr>
            </w:pPr>
            <w:r w:rsidRPr="00E50E8F">
              <w:rPr>
                <w:rFonts w:ascii="Arial Narrow" w:hAnsi="Arial Narrow" w:cs="Arial"/>
              </w:rPr>
              <w:t xml:space="preserve">Woda mineralna niegazowana 0,33l </w:t>
            </w:r>
            <w:r w:rsidRPr="00E50E8F">
              <w:rPr>
                <w:rFonts w:ascii="Arial Narrow" w:hAnsi="Arial Narrow" w:cs="Arial"/>
                <w:sz w:val="20"/>
              </w:rPr>
              <w:t>- woda podziemna, pierwotnie czysta pod względem chemicznym i mikrobiologicznym, charakteryzująca się stabilnym składem mineralnym oraz właściwościami mającymi znaczenie fizjologiczne, powodującymi korzystne oddziaływanie na zdrowie ludzi; udostępniana w opakowaniach jednostkowych naturalna woda mineralna, nienasycona dwutlenkiem węgla, średniozmineralizowana (ogólna zawartość soli mineralnych na poziomie 500 - 1500mg/l); bezbarwny, klarowny płyn, bez osadów i innych zanieczyszczeń; bezwonna, niedopuszczalny smak i zapach świadczący o nieświeżości lub inny obcy; okres przydatności do spożycia deklarowany przez producenta powinien wynosić nie mniej niż 8 miesięcy od daty dostawy do magazynu odbiorcy wojskowego; opakowanie jednostkowe - butelka o pojemności 0,33l,  butelka szklana  (opakowanie posiada atest PZH o przeznaczeniu do kontaktu z żywnością); opakowania jednostkowe i ich zamknięcia powinny zabezpieczać wodę przed jej zanieczyszczeniem i zmianą właściwości</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E942C4">
            <w:pPr>
              <w:spacing w:after="0" w:line="240" w:lineRule="auto"/>
              <w:rPr>
                <w:rFonts w:ascii="Arial Narrow" w:hAnsi="Arial Narrow" w:cs="Arial"/>
                <w:sz w:val="20"/>
              </w:rPr>
            </w:pPr>
            <w:r w:rsidRPr="00E50E8F">
              <w:rPr>
                <w:rFonts w:ascii="Arial Narrow" w:hAnsi="Arial Narrow" w:cs="Arial"/>
              </w:rPr>
              <w:t xml:space="preserve">Pomidory krojone w zalewie </w:t>
            </w:r>
            <w:r w:rsidRPr="00E50E8F">
              <w:rPr>
                <w:rFonts w:ascii="Arial Narrow" w:hAnsi="Arial Narrow" w:cs="Arial"/>
                <w:sz w:val="20"/>
              </w:rPr>
              <w:t>700-900g/wsad400-600g- pomidory krojone w tzw. kostkę lub w ćwiartki, bez skórki, barwa czerwona w naturalnej zalewie,  gotowa do spożycia po otwarciu opakowania, składniki: krojone pomidory, woda, sól; smak : charakterystyczny dla naturalnej zalewy pomidorów krojonych bez obcych smaków, zapach: bez obcych zapachów, konsystencja: miękka, części po pokrojeniu całe bez widocznych uszkodzeń, barwa: czerwona, mętna z osadem tkanki roślinnej na dnie opakowania, opakowanie jednostkowe cena jednostkowa dotyczy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rPr>
            </w:pPr>
            <w:r w:rsidRPr="00E50E8F">
              <w:rPr>
                <w:rFonts w:ascii="Arial Narrow" w:hAnsi="Arial Narrow" w:cs="Arial"/>
              </w:rPr>
              <w:t>Kminek</w:t>
            </w:r>
            <w:r w:rsidRPr="00E50E8F">
              <w:rPr>
                <w:rFonts w:ascii="Arial Narrow" w:hAnsi="Arial Narrow" w:cs="Arial"/>
                <w:sz w:val="20"/>
              </w:rPr>
              <w:t xml:space="preserve"> 40-80g - Nasiona całe, o aromatycznym zapachu i lekko piekącym, korzennym smaku. Opakowanie: zamknięte, foliowe, chroniące produkt przed dostępem powietrza i wilgocią, szczelne, suche, czyste, nieprzeźroczyste; okres przydatności do spożycia deklarowany przez producenta powinien wynosić nie mniej niż 3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rPr>
            </w:pPr>
            <w:r w:rsidRPr="00E50E8F">
              <w:rPr>
                <w:rFonts w:ascii="Arial Narrow" w:hAnsi="Arial Narrow" w:cs="Arial"/>
              </w:rPr>
              <w:t xml:space="preserve">Kumin rzymski </w:t>
            </w:r>
            <w:r w:rsidRPr="00E50E8F">
              <w:rPr>
                <w:rFonts w:ascii="Arial Narrow" w:hAnsi="Arial Narrow" w:cs="Arial"/>
                <w:sz w:val="20"/>
              </w:rPr>
              <w:t>40-80g -  suszone lub w postaci mielonego brązowo-zielonego proszku, smak: ostry, mocny, lekko gorzkawy. Opakowanie: zamknięte, foliowe, chroniące produkt przed dostępem powietrza i wilgocią, szczelne, suche, czyste, nieprzeźroczyste; okres przydatności do spożycia deklarowany przez producenta powinien wynosić nie mniej niż 3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E942C4">
            <w:pPr>
              <w:spacing w:after="0" w:line="240" w:lineRule="auto"/>
              <w:rPr>
                <w:rFonts w:ascii="Arial Narrow" w:hAnsi="Arial Narrow" w:cs="Arial"/>
                <w:sz w:val="20"/>
              </w:rPr>
            </w:pPr>
            <w:r w:rsidRPr="00E50E8F">
              <w:rPr>
                <w:rFonts w:ascii="Arial Narrow" w:hAnsi="Arial Narrow" w:cs="Arial"/>
              </w:rPr>
              <w:t>Koncentrat pomarańczowy typu SUNQUICK</w:t>
            </w:r>
            <w:r w:rsidR="005C07D3" w:rsidRPr="00E50E8F">
              <w:rPr>
                <w:rFonts w:ascii="Arial Narrow" w:hAnsi="Arial Narrow" w:cs="Arial"/>
              </w:rPr>
              <w:t xml:space="preserve"> lub równoważny</w:t>
            </w:r>
            <w:r w:rsidRPr="00E50E8F">
              <w:rPr>
                <w:rFonts w:ascii="Arial Narrow" w:hAnsi="Arial Narrow" w:cs="Arial"/>
                <w:sz w:val="20"/>
              </w:rPr>
              <w:t xml:space="preserve"> 500-600ml - skoncentrowany napój na bazie soku pomarańczowego, smak pomarańczy z dodatkiem naturalnego olejku ze skórki pomarańczowej, zawiera min 50% soku owocowego, bez sztucznych aromatów i słodzików, bez sztucznych barwników (barwiony jest naturalnym beta karotenem), typ napoju: syrop, rodzaj owocowy, smak i zapach charakterystyczny dla napoju; niedopuszczalny smak i zapach świadczący o nieświeżości lub inny obcy; okres przydatności do spożycia deklarowany przez producenta powinien wynosić nie mniej niż 8 miesięcy od daty dostawy do magazynu odbiorcy wojskowego; opakowanie jednostkowe - butelka o pojemności 0,5-0,6l z tworzywa sztucznego typu pet lub szkło, dostawa i rozliczenie asortymentu będą realizowane na podstawie jednostki miary podanej w formularzu cenowym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E942C4">
            <w:pPr>
              <w:spacing w:after="0" w:line="240" w:lineRule="auto"/>
              <w:rPr>
                <w:rFonts w:ascii="Arial Narrow" w:hAnsi="Arial Narrow" w:cs="Arial"/>
              </w:rPr>
            </w:pPr>
            <w:r w:rsidRPr="00E50E8F">
              <w:rPr>
                <w:rFonts w:ascii="Arial Narrow" w:hAnsi="Arial Narrow" w:cs="Arial"/>
              </w:rPr>
              <w:t>Przyprawa cu</w:t>
            </w:r>
            <w:r w:rsidR="0077457B" w:rsidRPr="00E50E8F">
              <w:rPr>
                <w:rFonts w:ascii="Arial Narrow" w:hAnsi="Arial Narrow" w:cs="Arial"/>
              </w:rPr>
              <w:t>rry - OPZ IWspSZ   ZAŁĄCZNIK 124</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szCs w:val="20"/>
              </w:rPr>
            </w:pPr>
            <w:r w:rsidRPr="00E50E8F">
              <w:rPr>
                <w:rFonts w:ascii="Arial Narrow" w:hAnsi="Arial Narrow" w:cs="Arial"/>
              </w:rPr>
              <w:t>Przyprawa do marynowania staropolska</w:t>
            </w:r>
            <w:r w:rsidRPr="00E50E8F">
              <w:rPr>
                <w:rFonts w:ascii="Arial Narrow" w:hAnsi="Arial Narrow" w:cs="Arial"/>
                <w:szCs w:val="20"/>
              </w:rPr>
              <w:t xml:space="preserve"> </w:t>
            </w:r>
            <w:r w:rsidRPr="00E50E8F">
              <w:rPr>
                <w:rFonts w:ascii="Arial Narrow" w:hAnsi="Arial Narrow" w:cs="Arial"/>
                <w:sz w:val="20"/>
                <w:szCs w:val="20"/>
              </w:rPr>
              <w:t>- produkt otrzymany przez wymieszanie wysuszonych składników : pieprz czarny, ziele angielskie, jałowiec, liść laurowy; zioła: majeranek, rozmaryn, bazylia i warzywa: cebulę, czosnek. konsystencja: sypka</w:t>
            </w:r>
            <w:r w:rsidRPr="00E50E8F">
              <w:rPr>
                <w:rFonts w:ascii="Arial Narrow" w:hAnsi="Arial Narrow" w:cs="Arial"/>
                <w:sz w:val="20"/>
                <w:szCs w:val="20"/>
              </w:rPr>
              <w:br/>
              <w:t>zapach: aromatyczny, charakterystyczny dla użytych składników, bez zapachów obcych;</w:t>
            </w:r>
            <w:r w:rsidRPr="00E50E8F">
              <w:rPr>
                <w:rFonts w:ascii="Arial Narrow" w:hAnsi="Arial Narrow" w:cs="Arial"/>
                <w:sz w:val="20"/>
                <w:szCs w:val="20"/>
              </w:rPr>
              <w:br/>
            </w:r>
            <w:r w:rsidRPr="00E50E8F">
              <w:rPr>
                <w:rFonts w:ascii="Arial Narrow" w:hAnsi="Arial Narrow" w:cs="Arial"/>
                <w:sz w:val="20"/>
                <w:szCs w:val="20"/>
              </w:rPr>
              <w:lastRenderedPageBreak/>
              <w:t>smak: charakterystyczny dla użytych składników, okres przydatności do spożycia deklarowany przez producenta powinien wynosić nie mniej niż 6 miesięcy od daty dostawy do magazynu odbiorcy wojskowego.</w:t>
            </w:r>
            <w:r w:rsidRPr="00E50E8F">
              <w:rPr>
                <w:rFonts w:ascii="Arial Narrow" w:hAnsi="Arial Narrow" w:cs="Arial"/>
                <w:sz w:val="20"/>
                <w:szCs w:val="20"/>
              </w:rPr>
              <w:br/>
              <w:t>opakowania jednostkowe – torebki z folii wielowarstwowej, zgrzewane.</w:t>
            </w:r>
            <w:r w:rsidRPr="00E50E8F">
              <w:rPr>
                <w:rFonts w:ascii="Arial Narrow" w:hAnsi="Arial Narrow" w:cs="Arial"/>
                <w:sz w:val="20"/>
                <w:szCs w:val="20"/>
              </w:rPr>
              <w:br/>
              <w:t>materiał opakowaniowy dopuszczony do kontaktu z żywnością;</w:t>
            </w:r>
            <w:r w:rsidRPr="00E50E8F">
              <w:rPr>
                <w:rFonts w:ascii="Arial Narrow" w:hAnsi="Arial Narrow" w:cs="Arial"/>
                <w:sz w:val="20"/>
                <w:szCs w:val="20"/>
              </w:rPr>
              <w:br/>
              <w:t>opakowania jednostkowe powinny zabezpieczać produkt przed zniszczeniem i zanieczyszczeniem, powinny być czyste, bez obcych zapachów i uszkodzeń mechanicznych; opakowania transportowe powinny stanowić pudła tekturowe od 1kg do 5kg lub worki papierowe trzywarstwowe 25kg, wykonane z materiałów opakowaniowych przeznaczonych do kontaktu z żywnością; opakowania transportowe powinny zabezpieczać produkt przed uszkodzeniem i zanieczyszczeniem, powinny być czyste, bez obcych zapachów, zabrudzeń, pleśni, załamań i innych uszkodzeń mechanicznych</w:t>
            </w:r>
            <w:r w:rsidRPr="00E50E8F">
              <w:rPr>
                <w:rFonts w:ascii="Arial Narrow" w:hAnsi="Arial Narrow" w:cs="Arial"/>
                <w:sz w:val="20"/>
                <w:szCs w:val="20"/>
              </w:rPr>
              <w:br/>
              <w:t>na opakowaniu należy podać następujące informacje:</w:t>
            </w:r>
            <w:r w:rsidRPr="00E50E8F">
              <w:rPr>
                <w:rFonts w:ascii="Arial Narrow" w:hAnsi="Arial Narrow" w:cs="Arial"/>
                <w:sz w:val="20"/>
                <w:szCs w:val="20"/>
              </w:rPr>
              <w:br/>
              <w:t>- nazwę produktu,</w:t>
            </w:r>
            <w:r w:rsidRPr="00E50E8F">
              <w:rPr>
                <w:rFonts w:ascii="Arial Narrow" w:hAnsi="Arial Narrow" w:cs="Arial"/>
                <w:sz w:val="20"/>
                <w:szCs w:val="20"/>
              </w:rPr>
              <w:br/>
              <w:t>- termin przydatności do spożycia,</w:t>
            </w:r>
            <w:r w:rsidRPr="00E50E8F">
              <w:rPr>
                <w:rFonts w:ascii="Arial Narrow" w:hAnsi="Arial Narrow" w:cs="Arial"/>
                <w:sz w:val="20"/>
                <w:szCs w:val="20"/>
              </w:rPr>
              <w:br/>
              <w:t>- nazwę dostawcy – producenta, adres,</w:t>
            </w:r>
            <w:r w:rsidRPr="00E50E8F">
              <w:rPr>
                <w:rFonts w:ascii="Arial Narrow" w:hAnsi="Arial Narrow" w:cs="Arial"/>
                <w:sz w:val="20"/>
                <w:szCs w:val="20"/>
              </w:rPr>
              <w:br/>
              <w:t>- zawartość netto,</w:t>
            </w:r>
            <w:r w:rsidRPr="00E50E8F">
              <w:rPr>
                <w:rFonts w:ascii="Arial Narrow" w:hAnsi="Arial Narrow" w:cs="Arial"/>
                <w:sz w:val="20"/>
                <w:szCs w:val="20"/>
              </w:rPr>
              <w:br/>
              <w:t>- warunki przechowywania,</w:t>
            </w:r>
            <w:r w:rsidRPr="00E50E8F">
              <w:rPr>
                <w:rFonts w:ascii="Arial Narrow" w:hAnsi="Arial Narrow" w:cs="Arial"/>
                <w:sz w:val="20"/>
                <w:szCs w:val="20"/>
              </w:rPr>
              <w:br/>
              <w:t>- oznaczenie partii produkcyjnej,</w:t>
            </w:r>
            <w:r w:rsidRPr="00E50E8F">
              <w:rPr>
                <w:rFonts w:ascii="Arial Narrow" w:hAnsi="Arial Narrow" w:cs="Arial"/>
                <w:sz w:val="20"/>
                <w:szCs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rPr>
            </w:pPr>
            <w:r w:rsidRPr="00E50E8F">
              <w:rPr>
                <w:rFonts w:ascii="Arial Narrow" w:hAnsi="Arial Narrow" w:cs="Arial"/>
              </w:rPr>
              <w:t xml:space="preserve">Ocet balsamiczny </w:t>
            </w:r>
            <w:r w:rsidRPr="00E50E8F">
              <w:rPr>
                <w:rFonts w:ascii="Arial Narrow" w:hAnsi="Arial Narrow" w:cs="Arial"/>
                <w:sz w:val="20"/>
              </w:rPr>
              <w:t>- ocet powstający z zagęszczonego moszczu winogronowego poddanego długotrwałemu dojrzewaniu. Kolor ciemnobrązowy, smak i zapach charakterystyczne dla danego produktu. Niedopuszczalny smak i zapach świadczący o nieświeżości lub inny obcy; okres przydatności do spożycia deklarowany przez producenta powinien wynosić nie mniej niż 5 miesięcy od daty dostawy do magazynu odbiorcy wojskowego; opakowanie jednostkowe - butelka o pojemności 0,2 - 1l z tworzywa sztucznego typu pet lub szklana</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0C11AB">
            <w:pPr>
              <w:spacing w:after="0" w:line="240" w:lineRule="auto"/>
              <w:rPr>
                <w:rFonts w:ascii="Arial Narrow" w:hAnsi="Arial Narrow" w:cs="Arial"/>
                <w:sz w:val="20"/>
              </w:rPr>
            </w:pPr>
            <w:r w:rsidRPr="00E50E8F">
              <w:rPr>
                <w:rFonts w:ascii="Arial Narrow" w:hAnsi="Arial Narrow" w:cs="Arial"/>
              </w:rPr>
              <w:t xml:space="preserve">Ocet winny biały </w:t>
            </w:r>
            <w:r w:rsidRPr="00E50E8F">
              <w:rPr>
                <w:rFonts w:ascii="Arial Narrow" w:hAnsi="Arial Narrow" w:cs="Arial"/>
                <w:sz w:val="20"/>
              </w:rPr>
              <w:t xml:space="preserve">- produkt spożywczy, wytwarzany z wina </w:t>
            </w:r>
            <w:r w:rsidR="000C11AB" w:rsidRPr="00E50E8F">
              <w:rPr>
                <w:rFonts w:ascii="Arial Narrow" w:hAnsi="Arial Narrow" w:cs="Arial"/>
                <w:sz w:val="20"/>
              </w:rPr>
              <w:t xml:space="preserve">w procesie fermentacji octowej; </w:t>
            </w:r>
            <w:r w:rsidRPr="00E50E8F">
              <w:rPr>
                <w:rFonts w:ascii="Arial Narrow" w:hAnsi="Arial Narrow" w:cs="Arial"/>
                <w:sz w:val="20"/>
              </w:rPr>
              <w:t>stężenie kwasu octowego w occie winnym wynosi od 6 do 10%. Okres przydatności do spożycia deklarowany przez producenta powinien wynosić nie mniej niż 5 miesięcy od daty dostawy do magazynu odbiorcy wojskowego; opakowanie jednostkowe - butelka o pojemności 0,2 - 1l z tworzywa sztucznego typu pet lub szklana</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rPr>
            </w:pPr>
            <w:r w:rsidRPr="00E50E8F">
              <w:rPr>
                <w:rFonts w:ascii="Arial Narrow" w:hAnsi="Arial Narrow" w:cs="Arial"/>
              </w:rPr>
              <w:t xml:space="preserve">Sos sojowy </w:t>
            </w:r>
            <w:r w:rsidRPr="00E50E8F">
              <w:rPr>
                <w:rFonts w:ascii="Arial Narrow" w:hAnsi="Arial Narrow" w:cs="Arial"/>
                <w:sz w:val="20"/>
              </w:rPr>
              <w:t>-  sos fermentowany, wytwarzany z ziaren soi, prażonego ziarna ryżu lub pszenicy, wody i soli. Kolor ciemnobrązowy, smak i zapach charakterystyczne dla danego produktu. Niedopuszczalny smak i zapach świadczący o nieświeżości lub inny obcy; okres przydatności do spożycia deklarowany przez producenta powinien wynosić nie mniej niż 5 miesięcy od daty dostawy do magazynu odbiorcy wojskowego</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30353A">
            <w:pPr>
              <w:spacing w:after="0" w:line="240" w:lineRule="auto"/>
              <w:rPr>
                <w:rFonts w:ascii="Arial Narrow" w:hAnsi="Arial Narrow" w:cs="Arial"/>
                <w:sz w:val="20"/>
              </w:rPr>
            </w:pPr>
            <w:r w:rsidRPr="00E50E8F">
              <w:rPr>
                <w:rFonts w:ascii="Arial Narrow" w:hAnsi="Arial Narrow" w:cs="Arial"/>
              </w:rPr>
              <w:t xml:space="preserve">Sos Tao - Tao </w:t>
            </w:r>
            <w:r w:rsidR="000C11AB" w:rsidRPr="00E50E8F">
              <w:rPr>
                <w:rFonts w:ascii="Arial Narrow" w:hAnsi="Arial Narrow" w:cs="Arial"/>
              </w:rPr>
              <w:t>lub równoważny</w:t>
            </w:r>
            <w:r w:rsidR="000C11AB" w:rsidRPr="00E50E8F">
              <w:rPr>
                <w:rFonts w:ascii="Arial Narrow" w:hAnsi="Arial Narrow" w:cs="Arial"/>
                <w:sz w:val="24"/>
              </w:rPr>
              <w:t xml:space="preserve"> - </w:t>
            </w:r>
            <w:r w:rsidR="000C11AB" w:rsidRPr="00E50E8F">
              <w:rPr>
                <w:rFonts w:ascii="Arial Narrow" w:hAnsi="Arial Narrow" w:cs="Arial"/>
                <w:sz w:val="20"/>
              </w:rPr>
              <w:t xml:space="preserve">gotowy </w:t>
            </w:r>
            <w:r w:rsidRPr="00E50E8F">
              <w:rPr>
                <w:rFonts w:ascii="Arial Narrow" w:hAnsi="Arial Narrow" w:cs="Arial"/>
                <w:sz w:val="20"/>
              </w:rPr>
              <w:t>sos do potraw o smaku</w:t>
            </w:r>
            <w:r w:rsidR="000C11AB" w:rsidRPr="00E50E8F">
              <w:rPr>
                <w:rFonts w:ascii="Arial Narrow" w:hAnsi="Arial Narrow" w:cs="Arial"/>
                <w:sz w:val="20"/>
              </w:rPr>
              <w:t xml:space="preserve"> słodko-ostrym, skład: cukier, czerwona papryka chili</w:t>
            </w:r>
            <w:r w:rsidRPr="00E50E8F">
              <w:rPr>
                <w:rFonts w:ascii="Arial Narrow" w:hAnsi="Arial Narrow" w:cs="Arial"/>
                <w:sz w:val="20"/>
              </w:rPr>
              <w:t>, ocet, woda, czosnek, sól,</w:t>
            </w:r>
            <w:r w:rsidR="0030353A" w:rsidRPr="00E50E8F">
              <w:rPr>
                <w:rFonts w:ascii="Arial Narrow" w:hAnsi="Arial Narrow" w:cs="Arial"/>
                <w:sz w:val="20"/>
              </w:rPr>
              <w:t xml:space="preserve"> skrobia, niedopuszczalny </w:t>
            </w:r>
            <w:r w:rsidRPr="00E50E8F">
              <w:rPr>
                <w:rFonts w:ascii="Arial Narrow" w:hAnsi="Arial Narrow" w:cs="Arial"/>
                <w:sz w:val="20"/>
              </w:rPr>
              <w:t>smak i zapach świadczący o nieświeżości lub inny obcy; okres przydatności do spożycia deklarowany przez producenta powinien wynosić nie mniej niż 5 miesięcy od daty dostawy do magazynu odbiorcy wojskowego; opakowanie jednostkowe - butelka o pojemności 0,2 - 1l z tworzywa sztucznego typu pet lub szklana</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rPr>
            </w:pPr>
            <w:r w:rsidRPr="00E50E8F">
              <w:rPr>
                <w:rFonts w:ascii="Arial Narrow" w:hAnsi="Arial Narrow" w:cs="Arial"/>
              </w:rPr>
              <w:t xml:space="preserve">Kapary marynowane </w:t>
            </w:r>
            <w:r w:rsidR="0021719C" w:rsidRPr="00E50E8F">
              <w:rPr>
                <w:rFonts w:ascii="Arial Narrow" w:hAnsi="Arial Narrow" w:cs="Arial"/>
                <w:sz w:val="20"/>
              </w:rPr>
              <w:t xml:space="preserve">700-900g/wsad400-600g  pąki </w:t>
            </w:r>
            <w:r w:rsidRPr="00E50E8F">
              <w:rPr>
                <w:rFonts w:ascii="Arial Narrow" w:hAnsi="Arial Narrow" w:cs="Arial"/>
                <w:sz w:val="20"/>
              </w:rPr>
              <w:t>kwiatowe rośliny kapar ciernisty. Kolor ciemnozielony , wielkość ziaren grochu. Skład: kapary,  woda, ocet, sól, regulator kwasowości, przyprawy. Smak i zapach korzennokwaśny, bez posmaków i zapachów obcych; zalewa: właściwa dla produktu, dopuszczalny lekki osad na dnie opakowania pochodzący z tkanki roślinnej; konsystencja składniki miękkie lecz nie rozpadające się; okres przydatności do spożycia produktu deklarowany przez producenta powinien wynosić nie mniej niż 6 miesięcy od daty dostawy do magazynu odbiorcy wojskowego; cena jednostkowa zaproponowana przez wykonawców musi odnosić się do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353A0E">
            <w:pPr>
              <w:spacing w:after="0" w:line="240" w:lineRule="auto"/>
              <w:rPr>
                <w:rFonts w:ascii="Arial Narrow" w:hAnsi="Arial Narrow" w:cs="Arial"/>
                <w:sz w:val="20"/>
              </w:rPr>
            </w:pPr>
            <w:r w:rsidRPr="00E50E8F">
              <w:rPr>
                <w:rFonts w:ascii="Arial Narrow" w:hAnsi="Arial Narrow" w:cs="Arial"/>
              </w:rPr>
              <w:t xml:space="preserve">Cebulki marynowane </w:t>
            </w:r>
            <w:r w:rsidRPr="00E50E8F">
              <w:rPr>
                <w:rFonts w:ascii="Arial Narrow" w:hAnsi="Arial Narrow" w:cs="Arial"/>
                <w:sz w:val="20"/>
              </w:rPr>
              <w:t>700-900g/wsad400-600g -  produkt otrzymany z cebulek małych całych w zalewie z dodatkiem kwasów spożywczych, soli, cukru, przypraw aromatyczno-smakowych, utrwalony termicznie w opakowaniach hermetycznie zamkniętych. smak lekko słodki. niedopuszczalne zapachy i posmaki obce świadczące o zepsuciu;  zalewa: właściwa dla produktu, dopuszczalny lekki osad na dnie opakowania pochodzący z tkanki roślinnej; konsystencja składniki miękkie lecz nie rozpadające się; okres przydatności do spożycia produktu deklarowany przez producenta powinien wynosić nie mniej niż 6 miesięcy od daty dostawy do magazynu odbiorcy wojskowego; cena jednostkowa zaproponowana przez wykonawców musi odnosić się do kg samego produktu (przetworu) po odcieku zalewy, marynaty, itp. artykuły przyjmowane będą do magazynu JW 2063 jako masa netto produktu (wsadu) po odcieku (bez zalewy), podanej na opakowaniu jednostkowym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997CED">
            <w:pPr>
              <w:spacing w:after="0" w:line="240" w:lineRule="auto"/>
              <w:rPr>
                <w:rFonts w:ascii="Arial Narrow" w:hAnsi="Arial Narrow" w:cs="Arial"/>
                <w:sz w:val="20"/>
              </w:rPr>
            </w:pPr>
            <w:r w:rsidRPr="00E50E8F">
              <w:rPr>
                <w:rFonts w:ascii="Arial Narrow" w:hAnsi="Arial Narrow" w:cs="Arial"/>
              </w:rPr>
              <w:t xml:space="preserve">Napój </w:t>
            </w:r>
            <w:r w:rsidR="00997CED" w:rsidRPr="00E50E8F">
              <w:rPr>
                <w:rFonts w:ascii="Arial Narrow" w:hAnsi="Arial Narrow" w:cs="Arial"/>
              </w:rPr>
              <w:t xml:space="preserve">typu </w:t>
            </w:r>
            <w:r w:rsidRPr="00E50E8F">
              <w:rPr>
                <w:rFonts w:ascii="Arial Narrow" w:hAnsi="Arial Narrow" w:cs="Arial"/>
              </w:rPr>
              <w:t xml:space="preserve">Coca cola </w:t>
            </w:r>
            <w:r w:rsidRPr="00E50E8F">
              <w:rPr>
                <w:rFonts w:ascii="Arial Narrow" w:hAnsi="Arial Narrow" w:cs="Arial"/>
                <w:sz w:val="20"/>
              </w:rPr>
              <w:t xml:space="preserve">0,5l </w:t>
            </w:r>
            <w:r w:rsidR="00997CED" w:rsidRPr="00E50E8F">
              <w:rPr>
                <w:rFonts w:ascii="Arial Narrow" w:hAnsi="Arial Narrow" w:cs="Arial"/>
                <w:sz w:val="20"/>
              </w:rPr>
              <w:t xml:space="preserve">lub równoważny </w:t>
            </w:r>
            <w:r w:rsidRPr="00E50E8F">
              <w:rPr>
                <w:rFonts w:ascii="Arial Narrow" w:hAnsi="Arial Narrow" w:cs="Arial"/>
                <w:sz w:val="20"/>
              </w:rPr>
              <w:t xml:space="preserve">- napój gazowany o smaku </w:t>
            </w:r>
            <w:r w:rsidR="00997CED" w:rsidRPr="00E50E8F">
              <w:rPr>
                <w:rFonts w:ascii="Arial Narrow" w:hAnsi="Arial Narrow" w:cs="Arial"/>
                <w:sz w:val="20"/>
              </w:rPr>
              <w:t xml:space="preserve">charakterystycznym dla napoju </w:t>
            </w:r>
            <w:r w:rsidRPr="00E50E8F">
              <w:rPr>
                <w:rFonts w:ascii="Arial Narrow" w:hAnsi="Arial Narrow" w:cs="Arial"/>
                <w:sz w:val="20"/>
              </w:rPr>
              <w:t>cola, skład: woda, cukier, dwutlenek węgla, barwnik E 150d, kwas fosforowy, naturalne aromaty w tym kofeina;  bez dodatku substancji konserwujących;  smak i zapach charakterystyczny dla napoju; niedopuszczalny smak i zapach świadczący o nieświeżości lub inny obcy; okres przydatności do spożycia deklarowany przez producenta powinien wynosić nie mniej niż 8 miesięcy od daty dostawy do magazynu odbiorcy wojskowego; opakowanie jednostkowe - b</w:t>
            </w:r>
            <w:r w:rsidR="00997CED" w:rsidRPr="00E50E8F">
              <w:rPr>
                <w:rFonts w:ascii="Arial Narrow" w:hAnsi="Arial Narrow" w:cs="Arial"/>
                <w:sz w:val="20"/>
              </w:rPr>
              <w:t xml:space="preserve">utelka o pojemności 0,2 -  0,5l, </w:t>
            </w:r>
            <w:r w:rsidRPr="00E50E8F">
              <w:rPr>
                <w:rFonts w:ascii="Arial Narrow" w:hAnsi="Arial Narrow" w:cs="Arial"/>
                <w:sz w:val="20"/>
                <w:u w:val="single"/>
              </w:rPr>
              <w:t xml:space="preserve">OPAKOWANIE </w:t>
            </w:r>
            <w:r w:rsidRPr="00397CB6">
              <w:rPr>
                <w:rFonts w:ascii="Arial Narrow" w:hAnsi="Arial Narrow" w:cs="Arial"/>
                <w:sz w:val="20"/>
                <w:u w:val="single"/>
              </w:rPr>
              <w:t>SZKLANE.</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353A0E">
            <w:pPr>
              <w:spacing w:after="0" w:line="240" w:lineRule="auto"/>
              <w:rPr>
                <w:rFonts w:ascii="Arial Narrow" w:hAnsi="Arial Narrow" w:cs="Arial"/>
              </w:rPr>
            </w:pPr>
            <w:r w:rsidRPr="00E50E8F">
              <w:rPr>
                <w:rFonts w:ascii="Arial Narrow" w:hAnsi="Arial Narrow" w:cs="Arial"/>
              </w:rPr>
              <w:t>Cukier-sasz</w:t>
            </w:r>
            <w:r w:rsidR="0077457B" w:rsidRPr="00E50E8F">
              <w:rPr>
                <w:rFonts w:ascii="Arial Narrow" w:hAnsi="Arial Narrow" w:cs="Arial"/>
              </w:rPr>
              <w:t>etka  OPZ IWspSZ   ZAŁĄCZNIK 125</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353A0E">
            <w:pPr>
              <w:spacing w:after="0" w:line="240" w:lineRule="auto"/>
              <w:rPr>
                <w:rFonts w:ascii="Arial Narrow" w:hAnsi="Arial Narrow" w:cs="Arial"/>
                <w:sz w:val="20"/>
              </w:rPr>
            </w:pPr>
            <w:r w:rsidRPr="00E50E8F">
              <w:rPr>
                <w:rFonts w:ascii="Arial Narrow" w:hAnsi="Arial Narrow" w:cs="Arial"/>
              </w:rPr>
              <w:t xml:space="preserve">Grzyby chińskie Mun </w:t>
            </w:r>
            <w:r w:rsidRPr="00E50E8F">
              <w:rPr>
                <w:rFonts w:ascii="Arial Narrow" w:hAnsi="Arial Narrow" w:cs="Arial"/>
                <w:sz w:val="20"/>
              </w:rPr>
              <w:t xml:space="preserve">- grzyby nadrzewne, suszone, pokarbowane grzyby, </w:t>
            </w:r>
            <w:r w:rsidRPr="00E50E8F">
              <w:rPr>
                <w:rFonts w:ascii="Arial Narrow" w:hAnsi="Arial Narrow" w:cs="Arial"/>
                <w:sz w:val="20"/>
              </w:rPr>
              <w:br/>
              <w:t>powierzchnia delikatnie pomarszczona,  kształt miseczkowaty, skórka pokryta delikatnym, zamszowym nalotem, charakteryzują się brunatnym, kasztanowym, ciemnobrązowym lub czarnym kolorem</w:t>
            </w:r>
            <w:r w:rsidRPr="00E50E8F">
              <w:rPr>
                <w:rFonts w:ascii="Arial Narrow" w:hAnsi="Arial Narrow" w:cs="Arial"/>
                <w:sz w:val="20"/>
              </w:rPr>
              <w:br/>
              <w:t>smak: charakterystyczny, delikatny</w:t>
            </w:r>
            <w:r w:rsidRPr="00E50E8F">
              <w:rPr>
                <w:rFonts w:ascii="Arial Narrow" w:hAnsi="Arial Narrow" w:cs="Arial"/>
                <w:sz w:val="20"/>
              </w:rPr>
              <w:br/>
              <w:t>barwa: charakterystyczna szaro-czarna ciemnobrązowa,</w:t>
            </w:r>
            <w:r w:rsidRPr="00E50E8F">
              <w:rPr>
                <w:rFonts w:ascii="Arial Narrow" w:hAnsi="Arial Narrow" w:cs="Arial"/>
                <w:sz w:val="20"/>
              </w:rPr>
              <w:br/>
              <w:t>konsystencja: zwarta chrupka</w:t>
            </w:r>
            <w:r w:rsidRPr="00E50E8F">
              <w:rPr>
                <w:rFonts w:ascii="Arial Narrow" w:hAnsi="Arial Narrow" w:cs="Arial"/>
                <w:sz w:val="20"/>
              </w:rPr>
              <w:br/>
            </w:r>
            <w:r w:rsidRPr="00E50E8F">
              <w:rPr>
                <w:rFonts w:ascii="Arial Narrow" w:hAnsi="Arial Narrow" w:cs="Arial"/>
                <w:sz w:val="20"/>
              </w:rPr>
              <w:lastRenderedPageBreak/>
              <w:t>opakowanie jedn. min. 50 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311B7F">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4A52EF">
            <w:pPr>
              <w:spacing w:after="0" w:line="240" w:lineRule="auto"/>
              <w:rPr>
                <w:rFonts w:ascii="Arial Narrow" w:hAnsi="Arial Narrow" w:cs="Arial"/>
                <w:sz w:val="20"/>
              </w:rPr>
            </w:pPr>
            <w:r w:rsidRPr="00E50E8F">
              <w:rPr>
                <w:rFonts w:ascii="Arial Narrow" w:hAnsi="Arial Narrow" w:cs="Arial"/>
              </w:rPr>
              <w:t>Herbata czarna typu Dilmah lub równoważny</w:t>
            </w:r>
            <w:r w:rsidRPr="00E50E8F">
              <w:rPr>
                <w:rFonts w:ascii="Arial Narrow" w:hAnsi="Arial Narrow" w:cs="Arial"/>
                <w:sz w:val="20"/>
              </w:rPr>
              <w:t xml:space="preserve"> - herbata produkowana tylko i wyłącznie z zastosowaniem uznanych metod produkcji, w szczególności procesów więdnięcia, fermentacji, napowietrzania i suszenia liści pochodzących z delikatnych pędów gatunku Camellia sinensis (L.) Kuntze, uznanych za odpowiednie do przygotowania herbaty do spożycia jako napoju, pakowana w torebki i indywidualne koperty o masie 2 g zapach charakterystyczny dla herbaty czarnej oraz dla odpowiedniego gatunku herbaty; niedopuszczalny: workowy, zleżały, spalony, zepsuty, inny obcy; napar charakterystyczny dla herbaty czarnej oraz dla odpowiedniego gatunku herbaty, żywy; niedopuszczalny matowy, mulisty; smak i zapach naparu charakterystyczny dla herbaty czarnej oraz dla odpowiedniego gatunku herbaty, atrakcyjny, żywy, silny; niedopuszczalny zapach i posmak: workowy, przypalony, ziemisty, pusty, zwietrzały, trawiasty, metaliczny, spleśniały, mulisty, inny obcy.</w:t>
            </w:r>
          </w:p>
          <w:p w:rsidR="004F38CD" w:rsidRPr="00E50E8F" w:rsidRDefault="004F38CD" w:rsidP="00353A0E">
            <w:pPr>
              <w:spacing w:after="0" w:line="240" w:lineRule="auto"/>
              <w:rPr>
                <w:rFonts w:ascii="Arial Narrow" w:hAnsi="Arial Narrow" w:cs="Arial"/>
                <w:sz w:val="20"/>
              </w:rPr>
            </w:pPr>
            <w:r w:rsidRPr="00E50E8F">
              <w:rPr>
                <w:rFonts w:ascii="Arial Narrow" w:hAnsi="Arial Narrow" w:cs="Arial"/>
                <w:sz w:val="20"/>
              </w:rPr>
              <w:t>Opakowania jednostkowe - herbata pakowana w pojedyncze 2g torebki o różnych kształtach (np. trójkątne, piramidki, okrągłe, prostokątne) po 100 szt. w pudełku lub torebce foliowej, każda sztuka herbaty pakowana w pojedynczą „kopertę”; materiał opakowaniowy dopuszczony do kontaktu z żywnością; opakowania jednostkowe powinny zabezpieczać produkt przed zniszczeniem i zanieczyszczeniem, powinny być czyste, bez obcych zapachów i uszkodzeń mechanicznych; nie dopuszcza się stosowania opakowań zastępczych oraz umieszczania reklam na opakowaniach.</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7BB6">
            <w:pPr>
              <w:spacing w:after="0" w:line="240" w:lineRule="auto"/>
              <w:rPr>
                <w:rFonts w:ascii="Arial Narrow" w:hAnsi="Arial Narrow" w:cs="Arial"/>
                <w:sz w:val="20"/>
              </w:rPr>
            </w:pPr>
            <w:r w:rsidRPr="00E50E8F">
              <w:rPr>
                <w:rFonts w:ascii="Arial Narrow" w:hAnsi="Arial Narrow" w:cs="Arial"/>
              </w:rPr>
              <w:t xml:space="preserve">Groszek ptysiowy </w:t>
            </w:r>
            <w:r w:rsidRPr="00E50E8F">
              <w:rPr>
                <w:rFonts w:ascii="Arial Narrow" w:hAnsi="Arial Narrow" w:cs="Arial"/>
                <w:sz w:val="20"/>
              </w:rPr>
              <w:t xml:space="preserve">- gramatura do 1,5 kg; wyrób z ciasta parzonego z mąki pszennej, skórka rumiana. Z użyciem surowców określonych recepturą, kształt kopulasty o podstawie owalnej, okrągłej; nie dopuszczalne wyroby zdeformowane, zgniecione, zabrudzone, spalone, ze śladami pleśni. Opakowanie bez dostępu powietrza. </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203612">
            <w:pPr>
              <w:spacing w:after="0" w:line="240" w:lineRule="auto"/>
              <w:rPr>
                <w:rFonts w:ascii="Arial Narrow" w:hAnsi="Arial Narrow" w:cs="Arial"/>
                <w:sz w:val="20"/>
              </w:rPr>
            </w:pPr>
            <w:r w:rsidRPr="00E50E8F">
              <w:rPr>
                <w:rFonts w:ascii="Arial Narrow" w:hAnsi="Arial Narrow" w:cs="Arial"/>
              </w:rPr>
              <w:t xml:space="preserve">Pestki słonecznika </w:t>
            </w:r>
            <w:r w:rsidRPr="00E50E8F">
              <w:rPr>
                <w:rFonts w:ascii="Arial Narrow" w:hAnsi="Arial Narrow" w:cs="Arial"/>
                <w:sz w:val="20"/>
              </w:rPr>
              <w:t>– produkt otrzymany po oddzieleniu łuski ziarna słonecznika, kształt owalny, wydłużony, zwężony na jednym końcu, barwa: jasnoszara, opakowanie 100-200g worek foliowy przeznaczony do kontaktu z żywnością zamknięty zgrzewem, oznaczony etykietą z nazwą, składem i terminem przydatności do spożycia.</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DE5E00">
            <w:pPr>
              <w:spacing w:after="0" w:line="240" w:lineRule="auto"/>
              <w:rPr>
                <w:rFonts w:ascii="Arial Narrow" w:hAnsi="Arial Narrow" w:cs="Arial"/>
                <w:sz w:val="20"/>
              </w:rPr>
            </w:pPr>
            <w:r w:rsidRPr="00E50E8F">
              <w:rPr>
                <w:rFonts w:ascii="Arial Narrow" w:hAnsi="Arial Narrow" w:cs="Arial"/>
              </w:rPr>
              <w:t xml:space="preserve">Pestki dyni </w:t>
            </w:r>
            <w:r w:rsidRPr="00E50E8F">
              <w:rPr>
                <w:rFonts w:ascii="Arial Narrow" w:hAnsi="Arial Narrow" w:cs="Arial"/>
                <w:sz w:val="20"/>
              </w:rPr>
              <w:t>- produkt otrzymany po oddzieleniu łuski ziarna dyni, kształt owalny, wydłużony zwężony na jednym końcu, barwa: zielona z odcieniami żółtego, opakowanie 100-200g worek foliowy przeznaczony do kontaktu z żywnością zamknięty zgrzewem, oznaczony etykietą z nazwą, składem i terminem przydatności do spożycia.</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4FB5">
            <w:pPr>
              <w:spacing w:after="0" w:line="240" w:lineRule="auto"/>
              <w:rPr>
                <w:rFonts w:ascii="Arial Narrow" w:hAnsi="Arial Narrow" w:cs="Arial"/>
                <w:sz w:val="20"/>
              </w:rPr>
            </w:pPr>
            <w:r w:rsidRPr="00E50E8F">
              <w:rPr>
                <w:rFonts w:ascii="Arial Narrow" w:hAnsi="Arial Narrow" w:cs="Arial"/>
              </w:rPr>
              <w:t>Drożdże</w:t>
            </w:r>
            <w:r w:rsidRPr="00E50E8F">
              <w:rPr>
                <w:rFonts w:ascii="Arial Narrow" w:hAnsi="Arial Narrow" w:cs="Arial"/>
                <w:sz w:val="20"/>
              </w:rPr>
              <w:t xml:space="preserve"> – produkt świeży prasowany w formie kostki prostopadłościanu lub sześcianu, zbita gładka konsystencja, bez śladów wysuszenia, pleśni, bez zawartości GMO, przeznaczenie: do wyrobów cuki</w:t>
            </w:r>
            <w:r w:rsidR="00584FB5" w:rsidRPr="00E50E8F">
              <w:rPr>
                <w:rFonts w:ascii="Arial Narrow" w:hAnsi="Arial Narrow" w:cs="Arial"/>
                <w:sz w:val="20"/>
              </w:rPr>
              <w:t>erniczych i piekarskich</w:t>
            </w:r>
            <w:r w:rsidRPr="00E50E8F">
              <w:rPr>
                <w:rFonts w:ascii="Arial Narrow" w:hAnsi="Arial Narrow" w:cs="Arial"/>
                <w:sz w:val="20"/>
              </w:rPr>
              <w:t>, charakter struktury: niska plastyczność, barwa: kremowa zbliżona do bladoszarej, smak i zapach swoisty, właściwy, charakterystyczny dla świeżego produktu, termin przydatności min. 21 dni, opakowanie do 500g</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458BE">
            <w:pPr>
              <w:spacing w:after="0" w:line="240" w:lineRule="auto"/>
              <w:rPr>
                <w:rFonts w:ascii="Arial Narrow" w:hAnsi="Arial Narrow" w:cs="Arial"/>
                <w:bCs/>
                <w:sz w:val="20"/>
              </w:rPr>
            </w:pPr>
            <w:r w:rsidRPr="00E50E8F">
              <w:rPr>
                <w:rFonts w:ascii="Arial Narrow" w:hAnsi="Arial Narrow" w:cs="Arial"/>
              </w:rPr>
              <w:t>Pieprz naturalny kolorowy ziarnisty</w:t>
            </w:r>
            <w:r w:rsidRPr="00E50E8F">
              <w:rPr>
                <w:rFonts w:ascii="Arial Narrow" w:hAnsi="Arial Narrow" w:cs="Arial"/>
                <w:bCs/>
              </w:rPr>
              <w:t xml:space="preserve"> </w:t>
            </w:r>
            <w:r w:rsidRPr="00E50E8F">
              <w:rPr>
                <w:rFonts w:ascii="Arial Narrow" w:hAnsi="Arial Narrow" w:cs="Arial"/>
                <w:bCs/>
                <w:sz w:val="20"/>
              </w:rPr>
              <w:t xml:space="preserve">- produkt </w:t>
            </w:r>
            <w:r w:rsidRPr="00E50E8F">
              <w:rPr>
                <w:rFonts w:ascii="Arial Narrow" w:hAnsi="Arial Narrow" w:cs="Arial"/>
                <w:sz w:val="20"/>
                <w:szCs w:val="20"/>
              </w:rPr>
              <w:t>stanowi starannie dobraną mieszankę czarnego, białego, zielonego i czerwonego pieprzu</w:t>
            </w:r>
          </w:p>
          <w:p w:rsidR="004F38CD" w:rsidRPr="00E50E8F" w:rsidRDefault="004F38CD" w:rsidP="005C4126">
            <w:pPr>
              <w:spacing w:after="0" w:line="240" w:lineRule="auto"/>
              <w:rPr>
                <w:rFonts w:ascii="Arial Narrow" w:hAnsi="Arial Narrow" w:cs="Arial"/>
              </w:rPr>
            </w:pPr>
            <w:r w:rsidRPr="00E50E8F">
              <w:rPr>
                <w:rFonts w:ascii="Arial Narrow" w:hAnsi="Arial Narrow" w:cs="Arial"/>
                <w:bCs/>
                <w:sz w:val="20"/>
              </w:rPr>
              <w:t>otrzymywany z niedojrzałych owoców tropikalnego pnącza z południowej i południowo-wschodniej Azji, nie w pełni dojrzałych;  wyczuwalny charakterystyczny piekący smak i ostry aromat – zależny od składu mieszalniki, pochodzący z wierzchniej warstwie owocu – piperyny; wygląd kolorowe (zależnie od składu mieszanki), twarde, jagody bardziej pomarszczone niż inne postacie; okres przydatności do spożycia deklarowany przez producenta powinien wynosić nie mniej niż 3 miesiące od daty dostawy do magazynu odbiorcy wojskowego pieprzu;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353A0E">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tcPr>
          <w:p w:rsidR="004F38CD" w:rsidRPr="00E50E8F" w:rsidRDefault="004F38CD" w:rsidP="00586003">
            <w:pPr>
              <w:spacing w:after="0" w:line="240" w:lineRule="auto"/>
              <w:rPr>
                <w:rFonts w:ascii="Arial Narrow" w:hAnsi="Arial Narrow" w:cs="Arial"/>
              </w:rPr>
            </w:pPr>
            <w:r w:rsidRPr="00E50E8F">
              <w:rPr>
                <w:rFonts w:ascii="Arial Narrow" w:hAnsi="Arial Narrow" w:cs="Arial"/>
              </w:rPr>
              <w:t>Pieprz cayenne</w:t>
            </w:r>
            <w:r w:rsidRPr="00E50E8F">
              <w:rPr>
                <w:rFonts w:ascii="Arial Narrow" w:hAnsi="Arial Narrow" w:cs="Arial"/>
                <w:bCs/>
              </w:rPr>
              <w:t xml:space="preserve"> </w:t>
            </w:r>
            <w:r w:rsidRPr="00E50E8F">
              <w:rPr>
                <w:rFonts w:ascii="Arial Narrow" w:hAnsi="Arial Narrow" w:cs="Arial"/>
                <w:bCs/>
                <w:sz w:val="20"/>
              </w:rPr>
              <w:t>– produkt wyrabiany z papryki rocznej, odmiany Cayenne, owoce po wysuszeniu w postaci zmielonej, smak: właściwy ostry palący, zapach: charakterystyczny intensywny duszący, barwa: czerwona, okres przydatności do spożycia deklarowany przez producenta powinien wynosić nie mniej niż 3 miesiące od daty dostawy do magazynu odbiorcy wojskowego pieprzu; opakowania jednostkowe – torebki foliowe od 100g do 500g; opakowania jednostkowe powinny zabezpieczać produkt przed zniszczeniem i zanieczyszczeniem, powinny być czyste, bez obcych zapachów i uszkodzeń mechanicznych; opakowania transportowe - pudła tekturowe od 1kg do 5kg, wykonane z materiałów opakowaniowych przeznaczonych do kontaktu z żywnością; nie dopuszcza się pudeł zapleśniałych, z załamaniami, zagięciami i innymi uszkodzeniami mechanicznymi; 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586003">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86003">
            <w:pPr>
              <w:spacing w:after="0" w:line="240" w:lineRule="auto"/>
              <w:rPr>
                <w:rFonts w:ascii="Arial Narrow" w:hAnsi="Arial Narrow" w:cs="Arial"/>
              </w:rPr>
            </w:pPr>
            <w:r w:rsidRPr="00E50E8F">
              <w:rPr>
                <w:rFonts w:ascii="Arial Narrow" w:hAnsi="Arial Narrow" w:cs="Arial"/>
              </w:rPr>
              <w:t>Żurawina do m</w:t>
            </w:r>
            <w:r w:rsidR="0077457B" w:rsidRPr="00E50E8F">
              <w:rPr>
                <w:rFonts w:ascii="Arial Narrow" w:hAnsi="Arial Narrow" w:cs="Arial"/>
              </w:rPr>
              <w:t>ięs - OPZ IWspSZ   ZAŁĄCZNIK 126</w:t>
            </w:r>
          </w:p>
        </w:tc>
      </w:tr>
      <w:tr w:rsidR="00BF4904" w:rsidRPr="00E50E8F" w:rsidTr="00DE5284">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E5284">
            <w:pPr>
              <w:spacing w:after="0" w:line="240" w:lineRule="auto"/>
              <w:rPr>
                <w:rFonts w:ascii="Arial Narrow" w:hAnsi="Arial Narrow" w:cs="Arial"/>
                <w:sz w:val="20"/>
                <w:szCs w:val="20"/>
              </w:rPr>
            </w:pPr>
            <w:r w:rsidRPr="00E50E8F">
              <w:rPr>
                <w:rFonts w:ascii="Arial Narrow" w:hAnsi="Arial Narrow" w:cs="Arial"/>
                <w:szCs w:val="20"/>
              </w:rPr>
              <w:t xml:space="preserve">Jabłka duszone w słoiku </w:t>
            </w:r>
            <w:r w:rsidRPr="00E50E8F">
              <w:rPr>
                <w:rFonts w:ascii="Arial Narrow" w:hAnsi="Arial Narrow" w:cs="Arial"/>
                <w:sz w:val="20"/>
                <w:szCs w:val="20"/>
              </w:rPr>
              <w:t xml:space="preserve">– produkt postały z pokrojonych w kostkę jabłek prażonych z dodatkiem cukru, </w:t>
            </w:r>
            <w:r w:rsidRPr="00E50E8F">
              <w:rPr>
                <w:rFonts w:ascii="Arial Narrow" w:hAnsi="Arial Narrow" w:cs="Arial"/>
                <w:bCs/>
                <w:sz w:val="20"/>
                <w:szCs w:val="20"/>
              </w:rPr>
              <w:t xml:space="preserve">w opakowaniach hermetycznie zamkniętych; wygląd: masa przetworzonego owocu z widocznymi kostkami jabłek, konsystencja: gęstego przetworu owocowego; barwa: typowa dla użytych składników zmieniona procesem technologicznym; smak i zapach: charakterystyczny dla użytych składników, bez posmaków i zapachów obcych; okres przydatności do spożycia deklarowany przez producenta powinien wynosić nie mniej niż 6 miesięcy od daty dostawy do magazynu odbiorcy wojskowego; opakowania jednostkowe – do 1 kg, słoiki szklane; opakowania jednostkowe powinny zabezpieczać produkt przed zniszczeniem i zanieczyszczeniem, powinny być czyste, bez obcych zapachów i uszkodzeń mechanicznych; cena jednostkowa zaproponowana przez wykonawców musi odnosić się do kg samego produktu (przetworu) po odcieku zalewy, marynaty, itp. artykuły przyjmowane będą do magazynu JW 2063 jako masa netto produktu (wsadu) po odcieku (bez zalewy), podanej na opakowaniu jednostkowym, dostawa i rozliczenie asortymentu będą realizowane na podstawie jednostki miary podanej w formularzu cenowym, </w:t>
            </w:r>
            <w:r w:rsidRPr="00E50E8F">
              <w:rPr>
                <w:rFonts w:ascii="Arial Narrow" w:hAnsi="Arial Narrow" w:cs="Arial"/>
                <w:bCs/>
                <w:sz w:val="20"/>
              </w:rPr>
              <w:t>na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termin przydatności do spożycia,</w:t>
            </w:r>
            <w:r w:rsidRPr="00E50E8F">
              <w:rPr>
                <w:rFonts w:ascii="Arial Narrow" w:hAnsi="Arial Narrow" w:cs="Arial"/>
                <w:bCs/>
                <w:sz w:val="20"/>
              </w:rPr>
              <w:br/>
              <w:t>- nazwę dostawcy – producenta, adres,</w:t>
            </w:r>
            <w:r w:rsidRPr="00E50E8F">
              <w:rPr>
                <w:rFonts w:ascii="Arial Narrow" w:hAnsi="Arial Narrow" w:cs="Arial"/>
                <w:bCs/>
                <w:sz w:val="20"/>
              </w:rPr>
              <w:br/>
              <w:t>- zawartość netto,</w:t>
            </w:r>
            <w:r w:rsidRPr="00E50E8F">
              <w:rPr>
                <w:rFonts w:ascii="Arial Narrow" w:hAnsi="Arial Narrow" w:cs="Arial"/>
                <w:bCs/>
                <w:sz w:val="20"/>
              </w:rPr>
              <w:br/>
              <w:t>- warunki przechowywania,</w:t>
            </w:r>
            <w:r w:rsidRPr="00E50E8F">
              <w:rPr>
                <w:rFonts w:ascii="Arial Narrow" w:hAnsi="Arial Narrow" w:cs="Arial"/>
                <w:bCs/>
                <w:sz w:val="20"/>
              </w:rPr>
              <w:br/>
              <w:t>- oznaczenie partii produkcyjnej,</w:t>
            </w:r>
            <w:r w:rsidRPr="00E50E8F">
              <w:rPr>
                <w:rFonts w:ascii="Arial Narrow" w:hAnsi="Arial Narrow" w:cs="Arial"/>
                <w:bCs/>
                <w:sz w:val="20"/>
              </w:rPr>
              <w:br/>
              <w:t>oraz pozostałe informacje zgodnie z aktualnie obowiązującym prawem.</w:t>
            </w:r>
          </w:p>
        </w:tc>
      </w:tr>
      <w:tr w:rsidR="00BF4904" w:rsidRPr="00E50E8F" w:rsidTr="00991756">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5A0F8B">
            <w:pPr>
              <w:spacing w:after="0" w:line="240" w:lineRule="auto"/>
              <w:rPr>
                <w:rFonts w:ascii="Arial Narrow" w:hAnsi="Arial Narrow" w:cs="Arial"/>
                <w:sz w:val="20"/>
                <w:szCs w:val="20"/>
              </w:rPr>
            </w:pPr>
            <w:r w:rsidRPr="00E50E8F">
              <w:rPr>
                <w:rFonts w:ascii="Arial Narrow" w:hAnsi="Arial Narrow" w:cs="Arial"/>
                <w:szCs w:val="20"/>
              </w:rPr>
              <w:t xml:space="preserve">Kasza jaglana </w:t>
            </w:r>
            <w:r w:rsidRPr="00E50E8F">
              <w:rPr>
                <w:rFonts w:ascii="Arial Narrow" w:hAnsi="Arial Narrow" w:cs="Arial"/>
                <w:sz w:val="20"/>
                <w:szCs w:val="20"/>
              </w:rPr>
              <w:t>- produkt otrzymany z ziarna prosa, przeznaczona do celów konsumpcyjnych, barwa: intensywny żółtawy, zapach: swoisty, zapach pleśni, stęchły i inny nieswoisty niedopuszczalny, smak po ugotowaniu: swoisty, smak gorzki i inny nieswoisty niedopuszczalny, okres przydatności do spożycia deklarowany przez producenta powinien wynosić nie mniej niż 3 miesiące od daty dostawy do magazynu odbiorcy wojskowego, masa netto powinna wynosić 1kg, pobieranie próbek według PN-A-74001, sprawdzenie znakowania i stanu opakowań: metodą wizualną, opakowania jednostkowe - torby z folii polietylenowej spawane, wykonane z materiałów opakowaniowych przeznaczonych do kontaktu z żywnością, opakowania jednostkowe powinny zabezpieczać produkt przed zniszczeniem i zanieczyszczeniem, powinny być czyste, bez obcych zapachów, śladów pleśni i uszkodzeń mechanicznych, nie dopuszcza się stosowania opakowań zastępczych oraz umieszczania reklam na opakowaniach;  opakowanie transportowe: worek foliowy od 10 do 20kg lub papierowy trzywarstwowy 25kg, zszywany, materiał  opakowaniowy dopuszczony do kontaktu z żywnością, opakowania transportowe powinny zabezpieczać produkt przed zniszczeniem i zanieczyszczeniem, powinny być czyste, bez obcych zapachów, śladów pleśni i uszkodzeń mechanicznych, nie dopuszcza się stosowania opakowań zastępczych oraz umieszczania reklam na opakowaniach, znakowanie: zgodnie z aktualnie obowiązującym prawem.</w:t>
            </w:r>
          </w:p>
        </w:tc>
      </w:tr>
      <w:tr w:rsidR="00BF4904" w:rsidRPr="00E50E8F" w:rsidTr="00991756">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DD2238">
            <w:pPr>
              <w:spacing w:after="0" w:line="240" w:lineRule="auto"/>
              <w:rPr>
                <w:rFonts w:ascii="Arial Narrow" w:hAnsi="Arial Narrow" w:cs="Arial"/>
                <w:sz w:val="20"/>
                <w:szCs w:val="20"/>
              </w:rPr>
            </w:pPr>
            <w:r w:rsidRPr="00E50E8F">
              <w:rPr>
                <w:rFonts w:ascii="Arial Narrow" w:hAnsi="Arial Narrow" w:cs="Arial"/>
                <w:szCs w:val="20"/>
              </w:rPr>
              <w:t xml:space="preserve">Płatki jaglane </w:t>
            </w:r>
            <w:r w:rsidRPr="00E50E8F">
              <w:rPr>
                <w:rFonts w:ascii="Arial Narrow" w:hAnsi="Arial Narrow" w:cs="Arial"/>
                <w:sz w:val="20"/>
                <w:szCs w:val="20"/>
              </w:rPr>
              <w:t>- produkt otrzymany przez zgniecenie na walcach całego obłuszczonego ziarna prosa i poddaniu obróbce hydrotermicznej, barwa: jasnożółta o różnych odcieniach, smak swoisty, smak gorzki i inny nieswoisty niedopuszczalny, zapach swoisty, zapach stęchlizny, pleśni i inny nieswoisty niedopuszczalny, okres przydatności do spożycia deklarowany przez producenta powinien wynosić nie mniej niż 3 miesiące od daty dostawy do magazynu odbiorcy wojskowego, masa netto powinna wynosić 400g, pobieranie próbek według PN-A-74001, sprawdzenie znakowania i stanu opakowań metodą wizualną, opakowania jednostkowe - torby z folii polietylenowej spawane, wykonane z materiałów opakowaniowych przeznaczonych do kontaktu z żywnością, opakowania jednostkowe powinny zabezpieczać produkt przed zniszczeniem i zanieczyszczeniem, powinny być czyste, bez obcych zapachów, śladów pleśni i uszkodzeń mechanicznych, nie dopuszcza się stosowania opakowań zastępczych oraz umieszczania reklam na opakowaniach, opakowania jednostkowe - torby z folii polietylenowej spawane, wykonane z materiałów opakowaniowych przeznaczonych do kontaktu z żywnością, opakowania jednostkowe powinny zabezpieczać produkt przed zniszczeniem i zanieczyszczeniem, powinny być czyste, bez obcych zapachów, śladów pleśni i uszkodzeń mechanicznych, nie dopuszcza się stosowania opakowań zastępczych oraz umieszczania reklam na opakowaniach, worek foliowy od 10 do 20kg lub papierowy trzywarstwowy 25kg, zszywany, materiał  opakowaniowy dopuszczony do kontaktu z żywnością, opakowania transportowe powinny zabezpieczać produkt przed zniszczeniem i zanieczyszczeniem, powinny być czyste, bez obcych zapachów, śladów pleśni i uszkodzeń mechanicznych, nie dopuszcza się stosowania opakowań zastępczych oraz umieszczania reklam na opakowaniach, znakowanie zgodnie z obowiązującym prawem.</w:t>
            </w:r>
          </w:p>
        </w:tc>
      </w:tr>
      <w:tr w:rsidR="00BF4904" w:rsidRPr="00E50E8F" w:rsidTr="00991756">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9B311E">
            <w:pPr>
              <w:spacing w:after="0" w:line="240" w:lineRule="auto"/>
              <w:rPr>
                <w:rFonts w:ascii="Arial Narrow" w:hAnsi="Arial Narrow" w:cs="Arial"/>
              </w:rPr>
            </w:pPr>
            <w:r w:rsidRPr="00E50E8F">
              <w:rPr>
                <w:rFonts w:ascii="Arial Narrow" w:hAnsi="Arial Narrow" w:cs="Arial"/>
                <w:szCs w:val="20"/>
              </w:rPr>
              <w:t xml:space="preserve">Kasza kukurydziana - </w:t>
            </w:r>
            <w:r w:rsidRPr="00E50E8F">
              <w:rPr>
                <w:rFonts w:ascii="Arial Narrow" w:hAnsi="Arial Narrow" w:cs="Arial"/>
                <w:sz w:val="20"/>
                <w:szCs w:val="20"/>
              </w:rPr>
              <w:t>produkt otrzymany z kukurydzy w postaci drobnego i grubego grysiku, przeznaczona do celów konsumpcyjnych, barwa: intensywna żółtawa, zapach: swoisty, zapach pleśni, stęchły i inny nieswoisty niedopuszczalny, smak po ugotowaniu: swoisty, smak gorzki i inny nieswoisty niedopuszczalny, okres przydatności do spożycia deklarowany przez producenta powinien wynosić nie mniej niż 3 miesiące od daty dostawy do magazynu odbiorcy wojskowego, masa netto powinna wynosić 1kg, pobieranie próbek według PN-A-74001, sprawdzenie znakowania i stanu opakowań: metodą wizualną, opakowania jednostkowe - torby z folii polietylenowej spawane, wykonane z materiałów opakowaniowych przeznaczonych do kontaktu z żywnością, opakowania jednostkowe powinny zabezpieczać produkt przed zniszczeniem i zanieczyszczeniem, powinny być czyste, bez obcych zapachów, śladów pleśni i uszkodzeń mechanicznych, nie dopuszcza się stosowania opakowań zastępczych oraz umieszczania reklam na opakowaniach;  opakowanie transportowe: worek foliowy od 10 do 20kg lub papierowy trzywarstwowy 25kg, zszywany, materiał  opakowaniowy dopuszczony do kontaktu z żywnością, opakowania transportowe powinny zabezpieczać produkt przed zniszczeniem i zanieczyszczeniem, powinny być czyste, bez obcych zapachów, śladów pleśni i uszkodzeń mechanicznych, nie dopuszcza się stosowania opakowań zastępczych oraz umieszczania reklam na opakowaniach, znakowanie: zgodnie z aktualnie obowiązującym prawem.</w:t>
            </w:r>
          </w:p>
        </w:tc>
      </w:tr>
      <w:tr w:rsidR="00BF4904" w:rsidRPr="00E50E8F" w:rsidTr="00991756">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FF46D8">
            <w:pPr>
              <w:spacing w:after="0" w:line="240" w:lineRule="auto"/>
              <w:rPr>
                <w:rFonts w:ascii="Arial Narrow" w:hAnsi="Arial Narrow" w:cs="Arial"/>
              </w:rPr>
            </w:pPr>
            <w:r w:rsidRPr="00E50E8F">
              <w:rPr>
                <w:rFonts w:ascii="Arial Narrow" w:hAnsi="Arial Narrow" w:cs="Arial"/>
              </w:rPr>
              <w:t xml:space="preserve">Makaron ryżowy - </w:t>
            </w:r>
            <w:r w:rsidRPr="00E50E8F">
              <w:rPr>
                <w:rFonts w:ascii="Arial Narrow" w:hAnsi="Arial Narrow" w:cs="Arial"/>
                <w:sz w:val="20"/>
                <w:szCs w:val="20"/>
              </w:rPr>
              <w:t xml:space="preserve">produkt otrzymany z mąki ryżowej z ryżu białego i/lub brązowego, struktura właściwa dla rodzaju makaronu, barwa: lekko biała półprzeźroczysta, </w:t>
            </w:r>
            <w:r w:rsidRPr="00E50E8F">
              <w:rPr>
                <w:rFonts w:ascii="Arial Narrow" w:hAnsi="Arial Narrow" w:cs="Arial"/>
                <w:sz w:val="20"/>
              </w:rPr>
              <w:t>kształt charakterystyczny dla makaronu ryżowego,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r w:rsidR="00BF4904" w:rsidRPr="00E50E8F" w:rsidTr="00991756">
        <w:trPr>
          <w:trHeight w:val="397"/>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8CD" w:rsidRPr="00E50E8F" w:rsidRDefault="004F38CD" w:rsidP="00587BB6">
            <w:pPr>
              <w:pStyle w:val="Akapitzlist"/>
              <w:numPr>
                <w:ilvl w:val="0"/>
                <w:numId w:val="5"/>
              </w:numPr>
              <w:spacing w:after="0" w:line="240" w:lineRule="auto"/>
              <w:ind w:left="303"/>
              <w:rPr>
                <w:rFonts w:ascii="Arial Narrow" w:eastAsia="Times New Roman" w:hAnsi="Arial Narrow" w:cs="Arial"/>
                <w:lang w:eastAsia="pl-PL"/>
              </w:rPr>
            </w:pPr>
          </w:p>
        </w:tc>
        <w:tc>
          <w:tcPr>
            <w:tcW w:w="15573" w:type="dxa"/>
            <w:tcBorders>
              <w:top w:val="single" w:sz="4" w:space="0" w:color="auto"/>
              <w:left w:val="single" w:sz="4" w:space="0" w:color="auto"/>
              <w:bottom w:val="single" w:sz="4" w:space="0" w:color="auto"/>
              <w:right w:val="single" w:sz="4" w:space="0" w:color="auto"/>
            </w:tcBorders>
            <w:shd w:val="clear" w:color="000000" w:fill="FFFFFF"/>
            <w:vAlign w:val="center"/>
          </w:tcPr>
          <w:p w:rsidR="004F38CD" w:rsidRPr="00E50E8F" w:rsidRDefault="004F38CD" w:rsidP="00A11202">
            <w:pPr>
              <w:spacing w:after="0" w:line="240" w:lineRule="auto"/>
              <w:rPr>
                <w:rFonts w:ascii="Arial Narrow" w:hAnsi="Arial Narrow" w:cs="Arial"/>
              </w:rPr>
            </w:pPr>
            <w:r w:rsidRPr="00E50E8F">
              <w:rPr>
                <w:rFonts w:ascii="Arial Narrow" w:hAnsi="Arial Narrow" w:cs="Arial"/>
              </w:rPr>
              <w:t xml:space="preserve">Makaron sojowy - </w:t>
            </w:r>
            <w:r w:rsidRPr="00E50E8F">
              <w:rPr>
                <w:rFonts w:ascii="Arial Narrow" w:hAnsi="Arial Narrow" w:cs="Arial"/>
                <w:sz w:val="20"/>
                <w:szCs w:val="20"/>
              </w:rPr>
              <w:t xml:space="preserve">produkt otrzymany ze skrobi fasoli mung, skrobi ziemniaczanej, lub z batatów, po ugotowaniu pęcznieje, staje się przeźroczysty, po usmażeniu – kruchy i chrupki, struktura właściwa dla rodzaju makaronu, barwa: lekko biała półprzeźroczysta, </w:t>
            </w:r>
            <w:r w:rsidRPr="00E50E8F">
              <w:rPr>
                <w:rFonts w:ascii="Arial Narrow" w:hAnsi="Arial Narrow" w:cs="Arial"/>
                <w:sz w:val="20"/>
              </w:rPr>
              <w:t>kształt charakterystyczny dla makaronu ryżowego, makaron po ugotowaniu powinien wykazywać cechy charakterystyczne produktu, powinien zachować swoje właściwości podczas przetrzymywania go w grzanych bufetach w temp. 80°C przez 8h, opakowanie zamknięte foliowe chroniące produkt przed dostępem powietrza i wilgocią 0,5 – 1kg</w:t>
            </w:r>
          </w:p>
        </w:tc>
      </w:tr>
    </w:tbl>
    <w:p w:rsidR="00B24E50" w:rsidRPr="00E50E8F" w:rsidRDefault="00B24E50">
      <w:pPr>
        <w:rPr>
          <w:rFonts w:ascii="Arial Narrow" w:hAnsi="Arial Narrow"/>
          <w:color w:val="FF0000"/>
        </w:rPr>
      </w:pPr>
    </w:p>
    <w:tbl>
      <w:tblPr>
        <w:tblW w:w="15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5453"/>
      </w:tblGrid>
      <w:tr w:rsidR="00437E91" w:rsidRPr="00E50E8F" w:rsidTr="00437E91">
        <w:trPr>
          <w:trHeight w:val="397"/>
          <w:jc w:val="center"/>
        </w:trPr>
        <w:tc>
          <w:tcPr>
            <w:tcW w:w="15881" w:type="dxa"/>
            <w:gridSpan w:val="2"/>
            <w:shd w:val="clear" w:color="auto" w:fill="auto"/>
            <w:vAlign w:val="center"/>
            <w:hideMark/>
          </w:tcPr>
          <w:p w:rsidR="009A23E6" w:rsidRPr="00E50E8F" w:rsidRDefault="00D02AF8" w:rsidP="00437E91">
            <w:pPr>
              <w:spacing w:after="0" w:line="240" w:lineRule="auto"/>
              <w:jc w:val="center"/>
              <w:rPr>
                <w:rFonts w:ascii="Arial Narrow" w:eastAsia="Times New Roman" w:hAnsi="Arial Narrow" w:cs="Arial"/>
                <w:b/>
                <w:bCs/>
                <w:sz w:val="28"/>
                <w:szCs w:val="28"/>
                <w:lang w:eastAsia="pl-PL"/>
              </w:rPr>
            </w:pPr>
            <w:r w:rsidRPr="00E50E8F">
              <w:rPr>
                <w:rFonts w:ascii="Arial Narrow" w:hAnsi="Arial Narrow"/>
                <w:color w:val="FF0000"/>
              </w:rPr>
              <w:br w:type="page"/>
            </w:r>
            <w:r w:rsidR="009A23E6" w:rsidRPr="00E50E8F">
              <w:rPr>
                <w:rFonts w:ascii="Arial Narrow" w:eastAsia="Times New Roman" w:hAnsi="Arial Narrow" w:cs="Arial"/>
                <w:b/>
                <w:bCs/>
                <w:sz w:val="24"/>
                <w:szCs w:val="28"/>
                <w:lang w:eastAsia="pl-PL"/>
              </w:rPr>
              <w:t>CZĘŚĆ IV</w:t>
            </w:r>
            <w:r w:rsidR="009A23E6" w:rsidRPr="00E50E8F">
              <w:rPr>
                <w:rFonts w:ascii="Arial Narrow" w:eastAsia="Times New Roman" w:hAnsi="Arial Narrow" w:cs="Arial"/>
                <w:b/>
                <w:bCs/>
                <w:sz w:val="24"/>
                <w:szCs w:val="28"/>
                <w:lang w:eastAsia="pl-PL"/>
              </w:rPr>
              <w:br/>
              <w:t>WARZYWA OWOCE</w:t>
            </w:r>
          </w:p>
        </w:tc>
      </w:tr>
      <w:tr w:rsidR="006C04B0" w:rsidRPr="00E50E8F" w:rsidTr="00437E91">
        <w:trPr>
          <w:trHeight w:val="397"/>
          <w:jc w:val="center"/>
        </w:trPr>
        <w:tc>
          <w:tcPr>
            <w:tcW w:w="428" w:type="dxa"/>
            <w:shd w:val="clear" w:color="auto" w:fill="auto"/>
            <w:noWrap/>
            <w:vAlign w:val="center"/>
          </w:tcPr>
          <w:p w:rsidR="006C04B0" w:rsidRPr="00E50E8F" w:rsidRDefault="006C04B0"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0113E1" w:rsidRPr="00E50E8F" w:rsidRDefault="00832B03" w:rsidP="000113E1">
            <w:pPr>
              <w:spacing w:after="0" w:line="240" w:lineRule="auto"/>
              <w:rPr>
                <w:rFonts w:ascii="Arial Narrow" w:hAnsi="Arial Narrow" w:cs="Arial"/>
                <w:sz w:val="20"/>
              </w:rPr>
            </w:pPr>
            <w:r w:rsidRPr="00E50E8F">
              <w:rPr>
                <w:rFonts w:ascii="Arial Narrow" w:hAnsi="Arial Narrow" w:cs="Arial"/>
              </w:rPr>
              <w:t>Awokado</w:t>
            </w:r>
            <w:r w:rsidRPr="00E50E8F">
              <w:rPr>
                <w:rFonts w:ascii="Arial Narrow" w:hAnsi="Arial Narrow" w:cs="Arial"/>
                <w:sz w:val="20"/>
              </w:rPr>
              <w:t xml:space="preserve"> </w:t>
            </w:r>
            <w:r w:rsidR="006C04B0" w:rsidRPr="00E50E8F">
              <w:rPr>
                <w:rFonts w:ascii="Arial Narrow" w:hAnsi="Arial Narrow" w:cs="Arial"/>
                <w:sz w:val="20"/>
              </w:rPr>
              <w:t xml:space="preserve">– </w:t>
            </w:r>
            <w:r w:rsidR="008E33C6" w:rsidRPr="00E50E8F">
              <w:rPr>
                <w:rFonts w:ascii="Arial Narrow" w:hAnsi="Arial Narrow" w:cs="Arial"/>
                <w:sz w:val="20"/>
              </w:rPr>
              <w:t>owoc tropikalny</w:t>
            </w:r>
            <w:r w:rsidR="000113E1" w:rsidRPr="00E50E8F">
              <w:rPr>
                <w:rFonts w:ascii="Arial Narrow" w:hAnsi="Arial Narrow" w:cs="Arial"/>
                <w:sz w:val="20"/>
              </w:rPr>
              <w:t>,</w:t>
            </w:r>
            <w:r w:rsidR="008E33C6" w:rsidRPr="00E50E8F">
              <w:rPr>
                <w:rFonts w:ascii="Arial Narrow" w:hAnsi="Arial Narrow" w:cs="Arial"/>
                <w:sz w:val="20"/>
              </w:rPr>
              <w:t xml:space="preserve"> dojrzały świeży, twardy z błyszczącą, lekko chropowatą skórką, miąższ awokado zbity</w:t>
            </w:r>
            <w:r w:rsidRPr="00E50E8F">
              <w:rPr>
                <w:rFonts w:ascii="Arial Narrow" w:hAnsi="Arial Narrow" w:cs="Arial"/>
                <w:sz w:val="20"/>
              </w:rPr>
              <w:t>,</w:t>
            </w:r>
            <w:r w:rsidR="008E33C6" w:rsidRPr="00E50E8F">
              <w:rPr>
                <w:rFonts w:ascii="Arial Narrow" w:hAnsi="Arial Narrow" w:cs="Arial"/>
                <w:sz w:val="20"/>
              </w:rPr>
              <w:t xml:space="preserve"> ściśle przywierający do pestki.</w:t>
            </w:r>
            <w:r w:rsidRPr="00E50E8F">
              <w:rPr>
                <w:rFonts w:ascii="Arial Narrow" w:hAnsi="Arial Narrow" w:cs="Arial"/>
                <w:sz w:val="20"/>
              </w:rPr>
              <w:t xml:space="preserve"> </w:t>
            </w:r>
            <w:r w:rsidR="008E33C6" w:rsidRPr="00E50E8F">
              <w:rPr>
                <w:rFonts w:ascii="Arial Narrow" w:hAnsi="Arial Narrow" w:cs="Arial"/>
                <w:sz w:val="20"/>
              </w:rPr>
              <w:t>barwa: zielona</w:t>
            </w:r>
            <w:r w:rsidRPr="00E50E8F">
              <w:rPr>
                <w:rFonts w:ascii="Arial Narrow" w:hAnsi="Arial Narrow" w:cs="Arial"/>
                <w:sz w:val="20"/>
              </w:rPr>
              <w:t xml:space="preserve">, </w:t>
            </w:r>
            <w:r w:rsidR="008E33C6" w:rsidRPr="00E50E8F">
              <w:rPr>
                <w:rFonts w:ascii="Arial Narrow" w:hAnsi="Arial Narrow" w:cs="Arial"/>
                <w:sz w:val="20"/>
              </w:rPr>
              <w:t xml:space="preserve">dopuszczalny żółty rumień na powierzchni, kształt gruszkowaty, większy od owocu cytryny, dł. do 20cm, w środku nieduże nasienie (niejadalne), masa </w:t>
            </w:r>
            <w:r w:rsidR="00384EA8" w:rsidRPr="00E50E8F">
              <w:rPr>
                <w:rFonts w:ascii="Arial Narrow" w:hAnsi="Arial Narrow" w:cs="Arial"/>
                <w:sz w:val="20"/>
              </w:rPr>
              <w:t>ok.</w:t>
            </w:r>
            <w:r w:rsidR="008E33C6" w:rsidRPr="00E50E8F">
              <w:rPr>
                <w:rFonts w:ascii="Arial Narrow" w:hAnsi="Arial Narrow" w:cs="Arial"/>
                <w:sz w:val="20"/>
              </w:rPr>
              <w:t xml:space="preserve"> 200g, </w:t>
            </w:r>
            <w:r w:rsidR="00384EA8" w:rsidRPr="00E50E8F">
              <w:rPr>
                <w:rFonts w:ascii="Arial Narrow" w:hAnsi="Arial Narrow" w:cs="Arial"/>
                <w:sz w:val="20"/>
              </w:rPr>
              <w:t xml:space="preserve">jadalna część bez pestki waga ok. 150g, </w:t>
            </w:r>
            <w:r w:rsidR="008E33C6" w:rsidRPr="00E50E8F">
              <w:rPr>
                <w:rFonts w:ascii="Arial Narrow" w:hAnsi="Arial Narrow" w:cs="Arial"/>
                <w:sz w:val="20"/>
              </w:rPr>
              <w:t>miąższ zbity ściśle przywierający do pestki smak mączny, mdły, lekko orzechowy, zapach: przyjemny, lekko orzechowy,</w:t>
            </w:r>
            <w:r w:rsidRPr="00E50E8F">
              <w:rPr>
                <w:rFonts w:ascii="Arial Narrow" w:hAnsi="Arial Narrow" w:cs="Arial"/>
                <w:sz w:val="20"/>
              </w:rPr>
              <w:t xml:space="preserve"> </w:t>
            </w:r>
            <w:r w:rsidR="000113E1" w:rsidRPr="00E50E8F">
              <w:rPr>
                <w:rFonts w:ascii="Arial Narrow" w:hAnsi="Arial Narrow" w:cs="Arial"/>
                <w:sz w:val="20"/>
              </w:rPr>
              <w:t xml:space="preserve">jednolite w opakowaniu pod względem pochodzenia, odmiany lub rodzaju handlowego, jakości, wielkości oraz w miarę możliwości tego samego stopnia dojrzałości i rozwoju, okres przydatności do spożycia </w:t>
            </w:r>
            <w:r w:rsidR="003E34B0" w:rsidRPr="00E50E8F">
              <w:rPr>
                <w:rFonts w:ascii="Arial Narrow" w:hAnsi="Arial Narrow" w:cs="Arial"/>
                <w:sz w:val="20"/>
              </w:rPr>
              <w:t>awokado</w:t>
            </w:r>
            <w:r w:rsidR="000113E1" w:rsidRPr="00E50E8F">
              <w:rPr>
                <w:rFonts w:ascii="Arial Narrow" w:hAnsi="Arial Narrow" w:cs="Arial"/>
                <w:sz w:val="20"/>
              </w:rPr>
              <w:t xml:space="preserve"> deklarowany przez producenta powinien wynosić nie mniej niż 7 dni od daty dostawy do magazynu odbiorcy wojskowego, dopuszczalne tolerancje jakości i wielkości zgodnie z aktualnie obowiązującym prawem, zawartość zanieczyszczeń w produkcie, dozwolonych substancji dodatkowych oraz pozostałości pestycydów zgodnie z </w:t>
            </w:r>
            <w:r w:rsidR="003E34B0" w:rsidRPr="00E50E8F">
              <w:rPr>
                <w:rFonts w:ascii="Arial Narrow" w:hAnsi="Arial Narrow" w:cs="Arial"/>
                <w:sz w:val="20"/>
              </w:rPr>
              <w:t>aktualnie obowiązującym prawem</w:t>
            </w:r>
            <w:r w:rsidR="000113E1" w:rsidRPr="00E50E8F">
              <w:rPr>
                <w:rFonts w:ascii="Arial Narrow" w:hAnsi="Arial Narrow" w:cs="Arial"/>
                <w:sz w:val="20"/>
              </w:rPr>
              <w:t>, opakowania stanowią pudła kartonowe lub skrzynki do 10kg wykonane z materiałów opakowaniowych przeznaczonych do kontaktu z żywnością, opakowania powinny zabezpieczać produkt przed uszkodzeniem i zanieczyszczeniem, powinny być czyste, bez obcych zapachów, zabrudzeń, pleśni i uszkodzeń mechanicznych, nie dopuszcza się stosowania opakowań zastępczych oraz umieszczania reklam na opakowaniach, na każdym opakowaniu należy podać następujące informacje:</w:t>
            </w:r>
          </w:p>
          <w:p w:rsidR="000113E1" w:rsidRPr="00E50E8F" w:rsidRDefault="000113E1" w:rsidP="00925425">
            <w:pPr>
              <w:pStyle w:val="Akapitzlist"/>
              <w:numPr>
                <w:ilvl w:val="0"/>
                <w:numId w:val="100"/>
              </w:numPr>
              <w:spacing w:after="0" w:line="240" w:lineRule="auto"/>
              <w:rPr>
                <w:rFonts w:ascii="Arial Narrow" w:hAnsi="Arial Narrow" w:cs="Arial"/>
                <w:sz w:val="20"/>
              </w:rPr>
            </w:pPr>
            <w:r w:rsidRPr="00E50E8F">
              <w:rPr>
                <w:rFonts w:ascii="Arial Narrow" w:hAnsi="Arial Narrow" w:cs="Arial"/>
                <w:sz w:val="20"/>
              </w:rPr>
              <w:t>nazwę produktu,</w:t>
            </w:r>
          </w:p>
          <w:p w:rsidR="000113E1" w:rsidRPr="00E50E8F" w:rsidRDefault="000113E1" w:rsidP="00925425">
            <w:pPr>
              <w:pStyle w:val="Akapitzlist"/>
              <w:numPr>
                <w:ilvl w:val="0"/>
                <w:numId w:val="100"/>
              </w:numPr>
              <w:spacing w:after="0" w:line="240" w:lineRule="auto"/>
              <w:rPr>
                <w:rFonts w:ascii="Arial Narrow" w:hAnsi="Arial Narrow" w:cs="Arial"/>
                <w:sz w:val="20"/>
              </w:rPr>
            </w:pPr>
            <w:r w:rsidRPr="00E50E8F">
              <w:rPr>
                <w:rFonts w:ascii="Arial Narrow" w:hAnsi="Arial Narrow" w:cs="Arial"/>
                <w:sz w:val="20"/>
              </w:rPr>
              <w:t>nazwę odmiany,</w:t>
            </w:r>
          </w:p>
          <w:p w:rsidR="000113E1" w:rsidRPr="00E50E8F" w:rsidRDefault="000113E1" w:rsidP="00925425">
            <w:pPr>
              <w:pStyle w:val="Akapitzlist"/>
              <w:numPr>
                <w:ilvl w:val="0"/>
                <w:numId w:val="100"/>
              </w:numPr>
              <w:spacing w:after="0" w:line="240" w:lineRule="auto"/>
              <w:rPr>
                <w:rFonts w:ascii="Arial Narrow" w:hAnsi="Arial Narrow" w:cs="Arial"/>
                <w:sz w:val="20"/>
              </w:rPr>
            </w:pPr>
            <w:r w:rsidRPr="00E50E8F">
              <w:rPr>
                <w:rFonts w:ascii="Arial Narrow" w:hAnsi="Arial Narrow" w:cs="Arial"/>
                <w:sz w:val="20"/>
              </w:rPr>
              <w:t>nazwę dostawcy – producenta, adres,</w:t>
            </w:r>
          </w:p>
          <w:p w:rsidR="000113E1" w:rsidRPr="00E50E8F" w:rsidRDefault="000113E1" w:rsidP="00925425">
            <w:pPr>
              <w:pStyle w:val="Akapitzlist"/>
              <w:numPr>
                <w:ilvl w:val="0"/>
                <w:numId w:val="100"/>
              </w:numPr>
              <w:spacing w:after="0" w:line="240" w:lineRule="auto"/>
              <w:rPr>
                <w:rFonts w:ascii="Arial Narrow" w:hAnsi="Arial Narrow" w:cs="Arial"/>
                <w:sz w:val="20"/>
              </w:rPr>
            </w:pPr>
            <w:r w:rsidRPr="00E50E8F">
              <w:rPr>
                <w:rFonts w:ascii="Arial Narrow" w:hAnsi="Arial Narrow" w:cs="Arial"/>
                <w:sz w:val="20"/>
              </w:rPr>
              <w:t>kraj pochodzenia,</w:t>
            </w:r>
          </w:p>
          <w:p w:rsidR="000113E1" w:rsidRPr="00E50E8F" w:rsidRDefault="000113E1" w:rsidP="00925425">
            <w:pPr>
              <w:pStyle w:val="Akapitzlist"/>
              <w:numPr>
                <w:ilvl w:val="0"/>
                <w:numId w:val="100"/>
              </w:numPr>
              <w:spacing w:after="0" w:line="240" w:lineRule="auto"/>
              <w:rPr>
                <w:rFonts w:ascii="Arial Narrow" w:hAnsi="Arial Narrow" w:cs="Arial"/>
                <w:sz w:val="20"/>
              </w:rPr>
            </w:pPr>
            <w:r w:rsidRPr="00E50E8F">
              <w:rPr>
                <w:rFonts w:ascii="Arial Narrow" w:hAnsi="Arial Narrow" w:cs="Arial"/>
                <w:sz w:val="20"/>
              </w:rPr>
              <w:t>warunki przechowywania,</w:t>
            </w:r>
          </w:p>
          <w:p w:rsidR="000113E1" w:rsidRPr="00E50E8F" w:rsidRDefault="000113E1" w:rsidP="00925425">
            <w:pPr>
              <w:pStyle w:val="Akapitzlist"/>
              <w:numPr>
                <w:ilvl w:val="0"/>
                <w:numId w:val="100"/>
              </w:numPr>
              <w:spacing w:after="0" w:line="240" w:lineRule="auto"/>
              <w:rPr>
                <w:rFonts w:ascii="Arial Narrow" w:hAnsi="Arial Narrow" w:cs="Arial"/>
                <w:sz w:val="20"/>
              </w:rPr>
            </w:pPr>
            <w:r w:rsidRPr="00E50E8F">
              <w:rPr>
                <w:rFonts w:ascii="Arial Narrow" w:hAnsi="Arial Narrow" w:cs="Arial"/>
                <w:sz w:val="20"/>
              </w:rPr>
              <w:t>klasę jakości handlowej</w:t>
            </w:r>
          </w:p>
          <w:p w:rsidR="006C04B0" w:rsidRPr="00E50E8F" w:rsidRDefault="000113E1" w:rsidP="000113E1">
            <w:pPr>
              <w:spacing w:after="0" w:line="240" w:lineRule="auto"/>
              <w:rPr>
                <w:rFonts w:ascii="Arial Narrow" w:hAnsi="Arial Narrow" w:cs="Arial"/>
                <w:sz w:val="20"/>
              </w:rPr>
            </w:pPr>
            <w:r w:rsidRPr="00E50E8F">
              <w:rPr>
                <w:rFonts w:ascii="Arial Narrow" w:hAnsi="Arial Narrow" w:cs="Arial"/>
                <w:sz w:val="20"/>
              </w:rPr>
              <w:t>oraz pozostałe informacje zgodnie z aktualnie obowiązującym prawem.</w:t>
            </w:r>
          </w:p>
        </w:tc>
      </w:tr>
      <w:tr w:rsidR="00437E91" w:rsidRPr="00E50E8F" w:rsidTr="00437E91">
        <w:trPr>
          <w:trHeight w:val="397"/>
          <w:jc w:val="center"/>
        </w:trPr>
        <w:tc>
          <w:tcPr>
            <w:tcW w:w="428" w:type="dxa"/>
            <w:shd w:val="clear" w:color="auto" w:fill="auto"/>
            <w:noWrap/>
            <w:vAlign w:val="center"/>
            <w:hideMark/>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Banany – </w:t>
            </w:r>
            <w:r w:rsidR="00F17DCF" w:rsidRPr="00E50E8F">
              <w:rPr>
                <w:rFonts w:ascii="Arial Narrow" w:hAnsi="Arial Narrow" w:cs="Arial"/>
              </w:rPr>
              <w:t>OPZ IWspSZ</w:t>
            </w:r>
            <w:r w:rsidR="0077457B" w:rsidRPr="00E50E8F">
              <w:rPr>
                <w:rFonts w:ascii="Arial Narrow" w:hAnsi="Arial Narrow" w:cs="Arial"/>
              </w:rPr>
              <w:t xml:space="preserve">   ZAŁĄCZNIK 127</w:t>
            </w:r>
          </w:p>
        </w:tc>
      </w:tr>
      <w:tr w:rsidR="00437E91"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F1759B">
            <w:pPr>
              <w:spacing w:after="0" w:line="240" w:lineRule="auto"/>
              <w:rPr>
                <w:rFonts w:ascii="Arial Narrow" w:hAnsi="Arial Narrow" w:cs="Arial"/>
                <w:sz w:val="20"/>
              </w:rPr>
            </w:pPr>
            <w:r w:rsidRPr="00E50E8F">
              <w:rPr>
                <w:rFonts w:ascii="Arial Narrow" w:hAnsi="Arial Narrow" w:cs="Arial"/>
              </w:rPr>
              <w:t xml:space="preserve">Biała rzepa </w:t>
            </w:r>
            <w:r w:rsidRPr="00E50E8F">
              <w:rPr>
                <w:rFonts w:ascii="Arial Narrow" w:hAnsi="Arial Narrow" w:cs="Arial"/>
                <w:sz w:val="20"/>
              </w:rPr>
              <w:t>– wygląd: świeża, zdrowa (bez oznak gnicia, pleśni), czysta, niepopękana, bez liści, praktycznie wolna od szkodników i uszkodzeń przez nich wyrządzonych, pozbawiona nieprawidłowej wilgoci zewnętrznej, dostatecznie osuszona jeśli była myta;</w:t>
            </w:r>
            <w:r w:rsidR="00F1759B">
              <w:rPr>
                <w:rFonts w:ascii="Arial Narrow" w:hAnsi="Arial Narrow" w:cs="Arial"/>
                <w:sz w:val="20"/>
              </w:rPr>
              <w:t xml:space="preserve"> </w:t>
            </w:r>
            <w:r w:rsidRPr="00E50E8F">
              <w:rPr>
                <w:rFonts w:ascii="Arial Narrow" w:hAnsi="Arial Narrow" w:cs="Arial"/>
                <w:sz w:val="20"/>
              </w:rPr>
              <w:t>korzonek poniżej zgrubienia może być odcięty;</w:t>
            </w:r>
            <w:r w:rsidR="00F1759B">
              <w:rPr>
                <w:rFonts w:ascii="Arial Narrow" w:hAnsi="Arial Narrow" w:cs="Arial"/>
                <w:sz w:val="20"/>
              </w:rPr>
              <w:t xml:space="preserve"> </w:t>
            </w:r>
            <w:r w:rsidRPr="00E50E8F">
              <w:rPr>
                <w:rFonts w:ascii="Arial Narrow" w:hAnsi="Arial Narrow" w:cs="Arial"/>
                <w:sz w:val="20"/>
              </w:rPr>
              <w:t>dopuszczalne są bardzo lekkie otarcia pod warunkiem że nie wpływają one ujemnie na ogólny wygląd produktu, jego jakość i prezentację w opakowaniu; konsystencja: jędrna;  niedopuszczalna zdrewniała, sparciała; jednolita w opakowaniu pod względem pochodzenia, odmiany, jakości, kształtu, zabarwienia oraz o zbliżonej wielkości; okres przydatności do spożycia białej rzepy deklarowany przez producenta powinien wynosić nie mniej niż 14 dni od daty dostawy do magazynu odbiorcy wojskowego; opakowanie stanowią worki raszlowe od 5kg do 20kg lub skrzynki do 20kg wykonane z materiałów opakowaniowych przeznaczonych do kontaktu z żywnością; opakowania powinny być całe, czyste, bez obcych zapachów, zabrudzeń i pleśni; do partii dostawczej należy dołączyć specyfikację zawierającą następujące informacje:</w:t>
            </w:r>
            <w:r w:rsidRPr="00E50E8F">
              <w:rPr>
                <w:rFonts w:ascii="Arial Narrow" w:hAnsi="Arial Narrow" w:cs="Arial"/>
                <w:sz w:val="20"/>
              </w:rPr>
              <w:br/>
              <w:t>- nazwę produktu,</w:t>
            </w:r>
            <w:r w:rsidRPr="00E50E8F">
              <w:rPr>
                <w:rFonts w:ascii="Arial Narrow" w:hAnsi="Arial Narrow" w:cs="Arial"/>
                <w:sz w:val="20"/>
              </w:rPr>
              <w:br/>
              <w:t>- nazwa odmiany,</w:t>
            </w:r>
            <w:r w:rsidRPr="00E50E8F">
              <w:rPr>
                <w:rFonts w:ascii="Arial Narrow" w:hAnsi="Arial Narrow" w:cs="Arial"/>
                <w:sz w:val="20"/>
              </w:rPr>
              <w:br/>
              <w:t>- masa netto,</w:t>
            </w:r>
            <w:r w:rsidRPr="00E50E8F">
              <w:rPr>
                <w:rFonts w:ascii="Arial Narrow" w:hAnsi="Arial Narrow" w:cs="Arial"/>
                <w:sz w:val="20"/>
              </w:rPr>
              <w:br/>
              <w:t>- nazwę dostawcy – producenta, adres,</w:t>
            </w:r>
            <w:r w:rsidRPr="00E50E8F">
              <w:rPr>
                <w:rFonts w:ascii="Arial Narrow" w:hAnsi="Arial Narrow" w:cs="Arial"/>
                <w:sz w:val="20"/>
              </w:rPr>
              <w:br/>
              <w:t>- kraj pochodzenia,</w:t>
            </w:r>
            <w:r w:rsidRPr="00E50E8F">
              <w:rPr>
                <w:rFonts w:ascii="Arial Narrow" w:hAnsi="Arial Narrow" w:cs="Arial"/>
                <w:sz w:val="20"/>
              </w:rPr>
              <w:br/>
              <w:t>- warunki przechowywania,</w:t>
            </w:r>
            <w:r w:rsidRPr="00E50E8F">
              <w:rPr>
                <w:rFonts w:ascii="Arial Narrow" w:hAnsi="Arial Narrow" w:cs="Arial"/>
                <w:sz w:val="20"/>
              </w:rPr>
              <w:br/>
              <w:t>- klasę jakości handlowej</w:t>
            </w:r>
            <w:r w:rsidRPr="00E50E8F">
              <w:rPr>
                <w:rFonts w:ascii="Arial Narrow" w:hAnsi="Arial Narrow" w:cs="Arial"/>
                <w:sz w:val="20"/>
              </w:rPr>
              <w:br/>
              <w:t>oraz pozostałe informacje zgodnie z aktualnie obowiązującym prawem</w:t>
            </w:r>
          </w:p>
        </w:tc>
      </w:tr>
      <w:tr w:rsidR="00437E91"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F95B97">
            <w:pPr>
              <w:spacing w:after="0" w:line="240" w:lineRule="auto"/>
              <w:rPr>
                <w:rFonts w:ascii="Arial Narrow" w:hAnsi="Arial Narrow" w:cs="Arial"/>
              </w:rPr>
            </w:pPr>
            <w:r w:rsidRPr="00E50E8F">
              <w:rPr>
                <w:rFonts w:ascii="Arial Narrow" w:hAnsi="Arial Narrow" w:cs="Arial"/>
              </w:rPr>
              <w:t xml:space="preserve">Brokuły </w:t>
            </w:r>
            <w:r w:rsidR="001637E7" w:rsidRPr="00E50E8F">
              <w:rPr>
                <w:rFonts w:ascii="Arial Narrow" w:hAnsi="Arial Narrow" w:cs="Arial"/>
              </w:rPr>
              <w:t xml:space="preserve">– </w:t>
            </w:r>
            <w:r w:rsidR="00F95B97" w:rsidRPr="00E50E8F">
              <w:rPr>
                <w:rFonts w:ascii="Arial Narrow" w:hAnsi="Arial Narrow" w:cs="Arial"/>
              </w:rPr>
              <w:t>OPZ IWspSZ</w:t>
            </w:r>
            <w:r w:rsidR="0077457B" w:rsidRPr="00E50E8F">
              <w:rPr>
                <w:rFonts w:ascii="Arial Narrow" w:hAnsi="Arial Narrow" w:cs="Arial"/>
              </w:rPr>
              <w:t xml:space="preserve">   ZAŁĄCZNIK 128</w:t>
            </w:r>
          </w:p>
        </w:tc>
      </w:tr>
      <w:tr w:rsidR="00437E91"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2B6397" w:rsidP="00A953B8">
            <w:pPr>
              <w:spacing w:after="0" w:line="240" w:lineRule="auto"/>
              <w:rPr>
                <w:rFonts w:ascii="Arial Narrow" w:hAnsi="Arial Narrow" w:cs="Arial"/>
              </w:rPr>
            </w:pPr>
            <w:r w:rsidRPr="00E50E8F">
              <w:rPr>
                <w:rFonts w:ascii="Arial Narrow" w:hAnsi="Arial Narrow" w:cs="Arial"/>
              </w:rPr>
              <w:t xml:space="preserve">Kapusta </w:t>
            </w:r>
            <w:r w:rsidR="00437E91" w:rsidRPr="00E50E8F">
              <w:rPr>
                <w:rFonts w:ascii="Arial Narrow" w:hAnsi="Arial Narrow" w:cs="Arial"/>
              </w:rPr>
              <w:t xml:space="preserve">brukselska </w:t>
            </w:r>
            <w:r w:rsidR="00BE74BE" w:rsidRPr="00E50E8F">
              <w:rPr>
                <w:rFonts w:ascii="Arial Narrow" w:hAnsi="Arial Narrow" w:cs="Arial"/>
              </w:rPr>
              <w:t xml:space="preserve">-– </w:t>
            </w:r>
            <w:r w:rsidR="0077457B" w:rsidRPr="00E50E8F">
              <w:rPr>
                <w:rFonts w:ascii="Arial Narrow" w:hAnsi="Arial Narrow" w:cs="Arial"/>
              </w:rPr>
              <w:t>OPZ IWspSZ   ZAŁĄCZNIK 129</w:t>
            </w:r>
          </w:p>
        </w:tc>
      </w:tr>
      <w:tr w:rsidR="001637E7"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1637E7">
            <w:pPr>
              <w:spacing w:after="0" w:line="240" w:lineRule="auto"/>
              <w:rPr>
                <w:rFonts w:ascii="Arial Narrow" w:hAnsi="Arial Narrow" w:cs="Arial"/>
              </w:rPr>
            </w:pPr>
            <w:r w:rsidRPr="00E50E8F">
              <w:rPr>
                <w:rFonts w:ascii="Arial Narrow" w:hAnsi="Arial Narrow" w:cs="Arial"/>
              </w:rPr>
              <w:t>Brzoskwinie</w:t>
            </w:r>
            <w:r w:rsidR="00F95B97" w:rsidRPr="00E50E8F">
              <w:rPr>
                <w:rFonts w:ascii="Arial Narrow" w:hAnsi="Arial Narrow" w:cs="Arial"/>
              </w:rPr>
              <w:t xml:space="preserve"> </w:t>
            </w:r>
            <w:r w:rsidRPr="00E50E8F">
              <w:rPr>
                <w:rFonts w:ascii="Arial Narrow" w:hAnsi="Arial Narrow" w:cs="Arial"/>
              </w:rPr>
              <w:t xml:space="preserve">– </w:t>
            </w:r>
            <w:r w:rsidR="00F95B97" w:rsidRPr="00E50E8F">
              <w:rPr>
                <w:rFonts w:ascii="Arial Narrow" w:hAnsi="Arial Narrow" w:cs="Arial"/>
              </w:rPr>
              <w:t>OPZ IWspSZ</w:t>
            </w:r>
            <w:r w:rsidR="00B130D5" w:rsidRPr="00E50E8F">
              <w:rPr>
                <w:rFonts w:ascii="Arial Narrow" w:hAnsi="Arial Narrow" w:cs="Arial"/>
              </w:rPr>
              <w:t xml:space="preserve">   ZAŁĄCZ</w:t>
            </w:r>
            <w:r w:rsidR="0077457B" w:rsidRPr="00E50E8F">
              <w:rPr>
                <w:rFonts w:ascii="Arial Narrow" w:hAnsi="Arial Narrow" w:cs="Arial"/>
              </w:rPr>
              <w:t>NIK 130</w:t>
            </w:r>
          </w:p>
        </w:tc>
      </w:tr>
      <w:tr w:rsidR="001637E7" w:rsidRPr="00E50E8F" w:rsidTr="00437E91">
        <w:trPr>
          <w:trHeight w:val="397"/>
          <w:jc w:val="center"/>
        </w:trPr>
        <w:tc>
          <w:tcPr>
            <w:tcW w:w="428" w:type="dxa"/>
            <w:shd w:val="clear" w:color="auto" w:fill="auto"/>
            <w:noWrap/>
            <w:vAlign w:val="center"/>
          </w:tcPr>
          <w:p w:rsidR="001637E7" w:rsidRPr="00E50E8F" w:rsidRDefault="001637E7"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1637E7" w:rsidRPr="00E50E8F" w:rsidRDefault="001637E7" w:rsidP="00F95B97">
            <w:pPr>
              <w:spacing w:after="0" w:line="240" w:lineRule="auto"/>
              <w:rPr>
                <w:rFonts w:ascii="Arial Narrow" w:hAnsi="Arial Narrow" w:cs="Arial"/>
              </w:rPr>
            </w:pPr>
            <w:r w:rsidRPr="00E50E8F">
              <w:rPr>
                <w:rFonts w:ascii="Arial Narrow" w:hAnsi="Arial Narrow" w:cs="Arial"/>
              </w:rPr>
              <w:t>Nektarynki – OPZ IWspSZ   ZAŁĄCZN</w:t>
            </w:r>
            <w:r w:rsidR="0077457B" w:rsidRPr="00E50E8F">
              <w:rPr>
                <w:rFonts w:ascii="Arial Narrow" w:hAnsi="Arial Narrow" w:cs="Arial"/>
              </w:rPr>
              <w:t>IK 131</w:t>
            </w:r>
          </w:p>
        </w:tc>
      </w:tr>
      <w:tr w:rsidR="0006153F"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06153F" w:rsidP="005B17C3">
            <w:pPr>
              <w:spacing w:after="0" w:line="240" w:lineRule="auto"/>
              <w:rPr>
                <w:rFonts w:ascii="Arial Narrow" w:hAnsi="Arial Narrow" w:cs="Arial"/>
                <w:bCs/>
                <w:sz w:val="20"/>
              </w:rPr>
            </w:pPr>
            <w:r w:rsidRPr="00E50E8F">
              <w:rPr>
                <w:rFonts w:ascii="Arial Narrow" w:hAnsi="Arial Narrow" w:cs="Arial"/>
                <w:bCs/>
              </w:rPr>
              <w:t xml:space="preserve">Buraki </w:t>
            </w:r>
            <w:r w:rsidRPr="00E50E8F">
              <w:rPr>
                <w:rFonts w:ascii="Arial Narrow" w:hAnsi="Arial Narrow" w:cs="Arial"/>
                <w:sz w:val="20"/>
              </w:rPr>
              <w:t>- korzenie świeże, całe, zdrowe (bez oznak gnicia, śladów pleśni), czyste, jędrne, wolne od szkodników i szkód przez nich wyrządzonych, pozbawione nieprawidłowej wilgoci zewnętrznej, jednolite pod względem pochodzenia, odmiany, wielkości; barwa: ciemnoczerwona; barwa na przekroju: ciemnoczerwona, charakterystyczna dla odmiany; średnica korzeni mierzona w najszerszym przekroju</w:t>
            </w:r>
            <w:r w:rsidR="005B17C3" w:rsidRPr="00E50E8F">
              <w:rPr>
                <w:rFonts w:ascii="Arial Narrow" w:hAnsi="Arial Narrow" w:cs="Arial"/>
                <w:sz w:val="20"/>
              </w:rPr>
              <w:t xml:space="preserve">: </w:t>
            </w:r>
            <w:r w:rsidRPr="00E50E8F">
              <w:rPr>
                <w:rFonts w:ascii="Arial Narrow" w:hAnsi="Arial Narrow" w:cs="Arial"/>
                <w:sz w:val="20"/>
              </w:rPr>
              <w:t>do 8</w:t>
            </w:r>
            <w:r w:rsidR="005B17C3" w:rsidRPr="00E50E8F">
              <w:rPr>
                <w:rFonts w:ascii="Arial Narrow" w:hAnsi="Arial Narrow" w:cs="Arial"/>
                <w:sz w:val="20"/>
              </w:rPr>
              <w:t xml:space="preserve"> cm</w:t>
            </w:r>
            <w:r w:rsidRPr="00E50E8F">
              <w:rPr>
                <w:rFonts w:ascii="Arial Narrow" w:hAnsi="Arial Narrow" w:cs="Arial"/>
                <w:sz w:val="20"/>
              </w:rPr>
              <w:t>; bulwy wielkością i kształtem przypominają dużą cebulę, okres przydatności do spożycia buraków deklarowany przez producenta powinien wynosić nie mniej niż 7 dni od daty dostawy do magazynu odbiorcy wojskowego; opakowania stanowią worki raszlowe  od 25kg do 30kg lub skrzynki do 20kg wykonane z materiałów opakowaniowych dopuszczonych do kontaktu z żywnością; opakowania powinny być całe, czyste, bez obcych zapachów, zabrudzeń i pleśni; do każdej partii dostawczej należy dołączyć specyfikację zawierającą  następujące informacje:</w:t>
            </w:r>
            <w:r w:rsidRPr="00E50E8F">
              <w:rPr>
                <w:rFonts w:ascii="Arial Narrow" w:hAnsi="Arial Narrow" w:cs="Arial"/>
                <w:sz w:val="20"/>
              </w:rPr>
              <w:br/>
              <w:t>- nazwę produktu,</w:t>
            </w:r>
            <w:r w:rsidRPr="00E50E8F">
              <w:rPr>
                <w:rFonts w:ascii="Arial Narrow" w:hAnsi="Arial Narrow" w:cs="Arial"/>
                <w:sz w:val="20"/>
              </w:rPr>
              <w:br/>
              <w:t>- masę netto,</w:t>
            </w:r>
            <w:r w:rsidRPr="00E50E8F">
              <w:rPr>
                <w:rFonts w:ascii="Arial Narrow" w:hAnsi="Arial Narrow" w:cs="Arial"/>
                <w:sz w:val="20"/>
              </w:rPr>
              <w:br/>
              <w:t>- nazwę dostawcy – producenta, adres,</w:t>
            </w:r>
            <w:r w:rsidRPr="00E50E8F">
              <w:rPr>
                <w:rFonts w:ascii="Arial Narrow" w:hAnsi="Arial Narrow" w:cs="Arial"/>
                <w:sz w:val="20"/>
              </w:rPr>
              <w:br/>
              <w:t>- kraj pochodzenia,</w:t>
            </w:r>
            <w:r w:rsidRPr="00E50E8F">
              <w:rPr>
                <w:rFonts w:ascii="Arial Narrow" w:hAnsi="Arial Narrow" w:cs="Arial"/>
                <w:sz w:val="20"/>
              </w:rPr>
              <w:br/>
              <w:t>- warunki przechowywania</w:t>
            </w:r>
            <w:r w:rsidRPr="00E50E8F">
              <w:rPr>
                <w:rFonts w:ascii="Arial Narrow" w:hAnsi="Arial Narrow" w:cs="Arial"/>
                <w:sz w:val="20"/>
              </w:rPr>
              <w:br/>
              <w:t>oraz pozostałe informacje zgodnie z aktualnie obowiązującym prawem</w:t>
            </w:r>
          </w:p>
        </w:tc>
      </w:tr>
      <w:tr w:rsidR="0006153F"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Cebula czerwona – </w:t>
            </w:r>
            <w:r w:rsidR="0003011A" w:rsidRPr="00E50E8F">
              <w:rPr>
                <w:rFonts w:ascii="Arial Narrow" w:hAnsi="Arial Narrow" w:cs="Arial"/>
              </w:rPr>
              <w:t>OPZ IWspSZ</w:t>
            </w:r>
            <w:r w:rsidR="0077457B" w:rsidRPr="00E50E8F">
              <w:rPr>
                <w:rFonts w:ascii="Arial Narrow" w:hAnsi="Arial Narrow" w:cs="Arial"/>
              </w:rPr>
              <w:t xml:space="preserve">   ZAŁĄCZNIK 132</w:t>
            </w:r>
          </w:p>
        </w:tc>
      </w:tr>
      <w:tr w:rsidR="0006153F"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Cebula – </w:t>
            </w:r>
            <w:r w:rsidR="0003011A" w:rsidRPr="00E50E8F">
              <w:rPr>
                <w:rFonts w:ascii="Arial Narrow" w:hAnsi="Arial Narrow" w:cs="Arial"/>
              </w:rPr>
              <w:t>OPZ IWspSZ</w:t>
            </w:r>
            <w:r w:rsidR="0006153F" w:rsidRPr="00E50E8F">
              <w:rPr>
                <w:rFonts w:ascii="Arial Narrow" w:hAnsi="Arial Narrow" w:cs="Arial"/>
              </w:rPr>
              <w:t xml:space="preserve">   ZAŁĄCZNIK 13</w:t>
            </w:r>
            <w:r w:rsidR="0077457B" w:rsidRPr="00E50E8F">
              <w:rPr>
                <w:rFonts w:ascii="Arial Narrow" w:hAnsi="Arial Narrow" w:cs="Arial"/>
              </w:rPr>
              <w:t>3</w:t>
            </w:r>
          </w:p>
        </w:tc>
      </w:tr>
      <w:tr w:rsidR="0006153F"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Cukinia – </w:t>
            </w:r>
            <w:r w:rsidR="0003011A" w:rsidRPr="00E50E8F">
              <w:rPr>
                <w:rFonts w:ascii="Arial Narrow" w:hAnsi="Arial Narrow" w:cs="Arial"/>
              </w:rPr>
              <w:t>OPZ IWspSZ</w:t>
            </w:r>
            <w:r w:rsidR="0006153F" w:rsidRPr="00E50E8F">
              <w:rPr>
                <w:rFonts w:ascii="Arial Narrow" w:hAnsi="Arial Narrow" w:cs="Arial"/>
              </w:rPr>
              <w:t xml:space="preserve">   ZAŁĄCZNIK 13</w:t>
            </w:r>
            <w:r w:rsidR="0077457B" w:rsidRPr="00E50E8F">
              <w:rPr>
                <w:rFonts w:ascii="Arial Narrow" w:hAnsi="Arial Narrow" w:cs="Arial"/>
              </w:rPr>
              <w:t>4</w:t>
            </w:r>
          </w:p>
        </w:tc>
      </w:tr>
      <w:tr w:rsidR="0006153F" w:rsidRPr="00E50E8F" w:rsidTr="00437E91">
        <w:trPr>
          <w:trHeight w:val="397"/>
          <w:jc w:val="center"/>
        </w:trPr>
        <w:tc>
          <w:tcPr>
            <w:tcW w:w="428" w:type="dxa"/>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shd w:val="clear" w:color="000000" w:fill="FFFFFF"/>
            <w:vAlign w:val="center"/>
          </w:tcPr>
          <w:p w:rsidR="00BE74BE" w:rsidRPr="00E50E8F" w:rsidRDefault="0006153F" w:rsidP="00272A85">
            <w:pPr>
              <w:spacing w:after="0" w:line="240" w:lineRule="auto"/>
              <w:rPr>
                <w:rFonts w:ascii="Arial Narrow" w:hAnsi="Arial Narrow" w:cs="Arial"/>
                <w:b/>
                <w:bCs/>
                <w:sz w:val="20"/>
              </w:rPr>
            </w:pPr>
            <w:r w:rsidRPr="00E50E8F">
              <w:rPr>
                <w:rFonts w:ascii="Arial Narrow" w:hAnsi="Arial Narrow" w:cs="Arial"/>
                <w:bCs/>
              </w:rPr>
              <w:t>Cykoria</w:t>
            </w:r>
            <w:r w:rsidRPr="00E50E8F">
              <w:rPr>
                <w:rFonts w:ascii="Arial Narrow" w:hAnsi="Arial Narrow" w:cs="Arial"/>
                <w:b/>
                <w:bCs/>
                <w:sz w:val="20"/>
              </w:rPr>
              <w:t xml:space="preserve"> </w:t>
            </w:r>
            <w:r w:rsidR="00BE74BE" w:rsidRPr="00E50E8F">
              <w:rPr>
                <w:rFonts w:ascii="Arial Narrow" w:hAnsi="Arial Narrow" w:cs="Arial"/>
                <w:sz w:val="20"/>
              </w:rPr>
              <w:t>– wygląd: świeża, jędrna, czysta, cała, zdrowa (bez oznak gnicia, śladów pleśni, ), odpowiednio ukształtowana silnie zwiniętych główkach, wolna od szkodników oraz uszkodzeń spowodowanych przez choroby i szkodniki, pozbawiona nieprawidłowej wilgoci zewnętrznej, bez pędów nasiennych; korzenie powinny być odcięte blisko u podstawy liści zewnętrznych, a miejsce cięcia powinno być czyste; barwa biała do jasnożółtej i jasnozielonej;  smak i zapach: właściwy, niedopuszczalny obcy, jednolite w opakowaniu pod względem pochodzenia, odmiany, jakości i wielkości; minimalna masa główek cykorii: 100-150</w:t>
            </w:r>
            <w:r w:rsidR="005B17C3" w:rsidRPr="00E50E8F">
              <w:rPr>
                <w:rFonts w:ascii="Arial Narrow" w:hAnsi="Arial Narrow" w:cs="Arial"/>
                <w:sz w:val="20"/>
              </w:rPr>
              <w:t xml:space="preserve"> g</w:t>
            </w:r>
            <w:r w:rsidR="00272A85" w:rsidRPr="00E50E8F">
              <w:rPr>
                <w:rFonts w:ascii="Arial Narrow" w:hAnsi="Arial Narrow" w:cs="Arial"/>
                <w:sz w:val="20"/>
              </w:rPr>
              <w:t>; minimalna długość główek</w:t>
            </w:r>
            <w:r w:rsidR="00BE74BE" w:rsidRPr="00E50E8F">
              <w:rPr>
                <w:rFonts w:ascii="Arial Narrow" w:hAnsi="Arial Narrow" w:cs="Arial"/>
                <w:sz w:val="20"/>
              </w:rPr>
              <w:t>: 150</w:t>
            </w:r>
            <w:r w:rsidR="00272A85" w:rsidRPr="00E50E8F">
              <w:rPr>
                <w:rFonts w:ascii="Arial Narrow" w:hAnsi="Arial Narrow" w:cs="Arial"/>
                <w:sz w:val="20"/>
              </w:rPr>
              <w:t xml:space="preserve"> mm</w:t>
            </w:r>
            <w:r w:rsidR="00BE74BE" w:rsidRPr="00E50E8F">
              <w:rPr>
                <w:rFonts w:ascii="Arial Narrow" w:hAnsi="Arial Narrow" w:cs="Arial"/>
                <w:sz w:val="20"/>
              </w:rPr>
              <w:t>; okres przydatności do spożycia cykorii deklarowany przez producenta powinien wynosić nie mniej niż 4 dni od daty dostawy do magazynu odbiorcy wojskowego; opakowania stanowią kartony perforowane od 10kg do 15kg oraz skrzynki do 20kg wykonane z materiałów opakowaniowych przeznaczonych do kontaktu z żywnością. cykorii należy układać w dwie warstwy, główkami skierowanymi do siebie; opakowania powinny być całe, czyste, bez obcych zapachów, zabrudzeń i pleśni;  do każdej partii dostawczej należy dołączyć specyfikację zawierającą  następujące informacje:</w:t>
            </w:r>
            <w:r w:rsidR="00BE74BE" w:rsidRPr="00E50E8F">
              <w:rPr>
                <w:rFonts w:ascii="Arial Narrow" w:hAnsi="Arial Narrow" w:cs="Arial"/>
                <w:sz w:val="20"/>
              </w:rPr>
              <w:br/>
              <w:t>- nazwę produktu,</w:t>
            </w:r>
            <w:r w:rsidR="00BE74BE" w:rsidRPr="00E50E8F">
              <w:rPr>
                <w:rFonts w:ascii="Arial Narrow" w:hAnsi="Arial Narrow" w:cs="Arial"/>
                <w:sz w:val="20"/>
              </w:rPr>
              <w:br/>
              <w:t>- nazwę odmiany,</w:t>
            </w:r>
            <w:r w:rsidR="00BE74BE" w:rsidRPr="00E50E8F">
              <w:rPr>
                <w:rFonts w:ascii="Arial Narrow" w:hAnsi="Arial Narrow" w:cs="Arial"/>
                <w:sz w:val="20"/>
              </w:rPr>
              <w:br/>
              <w:t>- masę netto,</w:t>
            </w:r>
            <w:r w:rsidR="00BE74BE" w:rsidRPr="00E50E8F">
              <w:rPr>
                <w:rFonts w:ascii="Arial Narrow" w:hAnsi="Arial Narrow" w:cs="Arial"/>
                <w:sz w:val="20"/>
              </w:rPr>
              <w:br/>
              <w:t>- nazwę dostawcy – producenta, adres,</w:t>
            </w:r>
            <w:r w:rsidR="00BE74BE" w:rsidRPr="00E50E8F">
              <w:rPr>
                <w:rFonts w:ascii="Arial Narrow" w:hAnsi="Arial Narrow" w:cs="Arial"/>
                <w:sz w:val="20"/>
              </w:rPr>
              <w:br/>
              <w:t>- kraj pochodzenia,</w:t>
            </w:r>
            <w:r w:rsidR="00BE74BE" w:rsidRPr="00E50E8F">
              <w:rPr>
                <w:rFonts w:ascii="Arial Narrow" w:hAnsi="Arial Narrow" w:cs="Arial"/>
                <w:sz w:val="20"/>
              </w:rPr>
              <w:br/>
              <w:t>- warunki przechowywania,</w:t>
            </w:r>
            <w:r w:rsidR="00BE74BE" w:rsidRPr="00E50E8F">
              <w:rPr>
                <w:rFonts w:ascii="Arial Narrow" w:hAnsi="Arial Narrow" w:cs="Arial"/>
                <w:sz w:val="20"/>
              </w:rPr>
              <w:br/>
              <w:t>- klasę jakości handlowej</w:t>
            </w:r>
            <w:r w:rsidR="00BE74BE" w:rsidRPr="00E50E8F">
              <w:rPr>
                <w:rFonts w:ascii="Arial Narrow" w:hAnsi="Arial Narrow" w:cs="Arial"/>
                <w:sz w:val="20"/>
              </w:rPr>
              <w:br/>
              <w:t>oraz pozostałe informacje zgodnie z aktualnie obowiązującym prawem</w:t>
            </w:r>
            <w:r w:rsidR="00BE74BE" w:rsidRPr="00E50E8F">
              <w:rPr>
                <w:rFonts w:ascii="Arial Narrow" w:hAnsi="Arial Narrow" w:cs="Arial"/>
                <w:b/>
                <w:bCs/>
                <w:sz w:val="20"/>
              </w:rPr>
              <w:t>.</w:t>
            </w:r>
          </w:p>
        </w:tc>
      </w:tr>
      <w:tr w:rsidR="0006153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Cytryny – </w:t>
            </w:r>
            <w:r w:rsidR="0003011A" w:rsidRPr="00E50E8F">
              <w:rPr>
                <w:rFonts w:ascii="Arial Narrow" w:hAnsi="Arial Narrow" w:cs="Arial"/>
              </w:rPr>
              <w:t>OPZ IWspSZ</w:t>
            </w:r>
            <w:r w:rsidR="0077457B" w:rsidRPr="00E50E8F">
              <w:rPr>
                <w:rFonts w:ascii="Arial Narrow" w:hAnsi="Arial Narrow" w:cs="Arial"/>
              </w:rPr>
              <w:t xml:space="preserve">   ZAŁĄCZNIK 135</w:t>
            </w:r>
          </w:p>
        </w:tc>
      </w:tr>
      <w:tr w:rsidR="004A0FC9"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Czosnek - </w:t>
            </w:r>
            <w:r w:rsidR="0003011A" w:rsidRPr="00E50E8F">
              <w:rPr>
                <w:rFonts w:ascii="Arial Narrow" w:hAnsi="Arial Narrow" w:cs="Arial"/>
              </w:rPr>
              <w:t>OPZ IWspSZ</w:t>
            </w:r>
            <w:r w:rsidR="0006153F" w:rsidRPr="00E50E8F">
              <w:rPr>
                <w:rFonts w:ascii="Arial Narrow" w:hAnsi="Arial Narrow" w:cs="Arial"/>
              </w:rPr>
              <w:t xml:space="preserve">   ZAŁĄCZNIK 13</w:t>
            </w:r>
            <w:r w:rsidR="0077457B" w:rsidRPr="00E50E8F">
              <w:rPr>
                <w:rFonts w:ascii="Arial Narrow" w:hAnsi="Arial Narrow" w:cs="Arial"/>
              </w:rPr>
              <w:t>6</w:t>
            </w:r>
          </w:p>
        </w:tc>
      </w:tr>
      <w:tr w:rsidR="004A0FC9"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CA0CCE" w:rsidRPr="00E50E8F" w:rsidRDefault="004A0FC9" w:rsidP="004A0FC9">
            <w:pPr>
              <w:spacing w:after="0" w:line="240" w:lineRule="auto"/>
              <w:rPr>
                <w:rFonts w:ascii="Arial Narrow" w:hAnsi="Arial Narrow" w:cs="Arial"/>
              </w:rPr>
            </w:pPr>
            <w:r w:rsidRPr="00E50E8F">
              <w:rPr>
                <w:rFonts w:ascii="Arial Narrow" w:hAnsi="Arial Narrow" w:cs="Arial"/>
              </w:rPr>
              <w:t>Grejpfrut</w:t>
            </w:r>
            <w:r w:rsidR="00D10B0A" w:rsidRPr="00E50E8F">
              <w:rPr>
                <w:rFonts w:ascii="Arial Narrow" w:hAnsi="Arial Narrow" w:cs="Arial"/>
              </w:rPr>
              <w:t>y</w:t>
            </w:r>
            <w:r w:rsidRPr="00E50E8F">
              <w:rPr>
                <w:rFonts w:ascii="Arial Narrow" w:hAnsi="Arial Narrow" w:cs="Arial"/>
              </w:rPr>
              <w:t xml:space="preserve"> </w:t>
            </w:r>
            <w:r w:rsidR="00BE74BE" w:rsidRPr="00E50E8F">
              <w:rPr>
                <w:rFonts w:ascii="Arial Narrow" w:hAnsi="Arial Narrow" w:cs="Arial"/>
              </w:rPr>
              <w:t xml:space="preserve"> </w:t>
            </w:r>
            <w:r w:rsidR="00C06D44" w:rsidRPr="00E50E8F">
              <w:rPr>
                <w:rFonts w:ascii="Arial Narrow" w:hAnsi="Arial Narrow" w:cs="Arial"/>
              </w:rPr>
              <w:t>–</w:t>
            </w:r>
            <w:r w:rsidR="00BE74BE" w:rsidRPr="00E50E8F">
              <w:rPr>
                <w:rFonts w:ascii="Arial Narrow" w:hAnsi="Arial Narrow" w:cs="Arial"/>
              </w:rPr>
              <w:t xml:space="preserve"> </w:t>
            </w:r>
            <w:r w:rsidR="00C06D44" w:rsidRPr="00E50E8F">
              <w:rPr>
                <w:rFonts w:ascii="Arial Narrow" w:hAnsi="Arial Narrow" w:cs="Arial"/>
              </w:rPr>
              <w:t>OPZ IWspSZ</w:t>
            </w:r>
            <w:r w:rsidR="0006153F" w:rsidRPr="00E50E8F">
              <w:rPr>
                <w:rFonts w:ascii="Arial Narrow" w:hAnsi="Arial Narrow" w:cs="Arial"/>
              </w:rPr>
              <w:t xml:space="preserve">   ZAŁĄCZNIK 13</w:t>
            </w:r>
            <w:r w:rsidR="0077457B" w:rsidRPr="00E50E8F">
              <w:rPr>
                <w:rFonts w:ascii="Arial Narrow" w:hAnsi="Arial Narrow" w:cs="Arial"/>
              </w:rPr>
              <w:t>7</w:t>
            </w:r>
          </w:p>
        </w:tc>
      </w:tr>
      <w:tr w:rsidR="0006153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06153F">
            <w:pPr>
              <w:spacing w:after="0" w:line="240" w:lineRule="auto"/>
              <w:rPr>
                <w:rFonts w:ascii="Arial Narrow" w:hAnsi="Arial Narrow" w:cs="Arial"/>
              </w:rPr>
            </w:pPr>
            <w:r w:rsidRPr="00E50E8F">
              <w:rPr>
                <w:rFonts w:ascii="Arial Narrow" w:hAnsi="Arial Narrow" w:cs="Arial"/>
              </w:rPr>
              <w:t xml:space="preserve">Gruszki - </w:t>
            </w:r>
            <w:r w:rsidR="00C06D44" w:rsidRPr="00E50E8F">
              <w:rPr>
                <w:rFonts w:ascii="Arial Narrow" w:hAnsi="Arial Narrow" w:cs="Arial"/>
              </w:rPr>
              <w:t>OPZ IWspSZ</w:t>
            </w:r>
            <w:r w:rsidR="0006153F" w:rsidRPr="00E50E8F">
              <w:rPr>
                <w:rFonts w:ascii="Arial Narrow" w:hAnsi="Arial Narrow" w:cs="Arial"/>
              </w:rPr>
              <w:t xml:space="preserve">   ZAŁĄCZNIK 13</w:t>
            </w:r>
            <w:r w:rsidR="0077457B" w:rsidRPr="00E50E8F">
              <w:rPr>
                <w:rFonts w:ascii="Arial Narrow" w:hAnsi="Arial Narrow" w:cs="Arial"/>
              </w:rPr>
              <w:t>8</w:t>
            </w:r>
          </w:p>
        </w:tc>
      </w:tr>
      <w:tr w:rsidR="004247F1"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7F1" w:rsidRPr="00E50E8F" w:rsidRDefault="004247F1"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4247F1" w:rsidRPr="00E50E8F" w:rsidRDefault="001971DE" w:rsidP="00934E36">
            <w:pPr>
              <w:spacing w:after="0" w:line="240" w:lineRule="auto"/>
              <w:rPr>
                <w:rFonts w:ascii="Arial Narrow" w:hAnsi="Arial Narrow" w:cs="Arial"/>
              </w:rPr>
            </w:pPr>
            <w:r w:rsidRPr="00E50E8F">
              <w:rPr>
                <w:rFonts w:ascii="Arial Narrow" w:hAnsi="Arial Narrow" w:cs="Arial"/>
                <w:bCs/>
              </w:rPr>
              <w:t>Imbir</w:t>
            </w:r>
            <w:r w:rsidRPr="00E50E8F">
              <w:rPr>
                <w:rFonts w:ascii="Arial Narrow" w:hAnsi="Arial Narrow" w:cs="Arial"/>
                <w:b/>
                <w:bCs/>
              </w:rPr>
              <w:t xml:space="preserve"> </w:t>
            </w:r>
            <w:r w:rsidRPr="00E50E8F">
              <w:rPr>
                <w:rFonts w:ascii="Arial Narrow" w:hAnsi="Arial Narrow" w:cs="Arial"/>
                <w:bCs/>
              </w:rPr>
              <w:t>–</w:t>
            </w:r>
            <w:r w:rsidRPr="00E50E8F">
              <w:rPr>
                <w:rFonts w:ascii="Arial Narrow" w:hAnsi="Arial Narrow" w:cs="Arial"/>
                <w:b/>
                <w:bCs/>
              </w:rPr>
              <w:t xml:space="preserve"> </w:t>
            </w:r>
            <w:r w:rsidRPr="00E50E8F">
              <w:rPr>
                <w:rFonts w:ascii="Arial Narrow" w:hAnsi="Arial Narrow" w:cs="Arial"/>
                <w:sz w:val="20"/>
              </w:rPr>
              <w:t xml:space="preserve">świeże kłącze imbiru, surowy korzeń, mocny, lekko cytrynowy i słodkawy zapach i korzenny, charakterystyczny palący lekko gorzkawy, cierpki smak, barwa: wnętrza blado-żółta, skóra szaro-kremowa, wygląd: dojrzały, zdrowy korzeń, nieuszkodzony, kształt nieregularny typowy dla odmiany, jędrny, cały, zdrowy (bez oznak gnicia, śladów pleśni, uszkodzeń spowodowanych przez mróz), czysty, wolny od szkodników i szkód przez nich wyrządzonych, okres przydatności do spożycia </w:t>
            </w:r>
            <w:r w:rsidR="00934E36" w:rsidRPr="00E50E8F">
              <w:rPr>
                <w:rFonts w:ascii="Arial Narrow" w:hAnsi="Arial Narrow" w:cs="Arial"/>
                <w:sz w:val="20"/>
              </w:rPr>
              <w:t>imbiru</w:t>
            </w:r>
            <w:r w:rsidRPr="00E50E8F">
              <w:rPr>
                <w:rFonts w:ascii="Arial Narrow" w:hAnsi="Arial Narrow" w:cs="Arial"/>
                <w:sz w:val="20"/>
              </w:rPr>
              <w:t xml:space="preserve"> deklarowany przez producenta powinien wynosić nie mniej niż 14 dni od daty dostawy do magazynu odbiorcy wojskowego, waga 1 szt. ok. 100g, opakowanie zbiorcze ok.  0,5 – 1kg, opakowania powinny być całe, czyste, bez obcych zapachów, zabrudzeń i pleśni; do każdej partii dostawczej należy dołączyć specyfikację zawierającą  następujące informacje:</w:t>
            </w:r>
            <w:r w:rsidRPr="00E50E8F">
              <w:rPr>
                <w:rFonts w:ascii="Arial Narrow" w:hAnsi="Arial Narrow" w:cs="Arial"/>
                <w:sz w:val="20"/>
              </w:rPr>
              <w:br w:type="page"/>
              <w:t>- nazwę produktu,</w:t>
            </w:r>
            <w:r w:rsidRPr="00E50E8F">
              <w:rPr>
                <w:rFonts w:ascii="Arial Narrow" w:hAnsi="Arial Narrow" w:cs="Arial"/>
                <w:sz w:val="20"/>
              </w:rPr>
              <w:br w:type="page"/>
              <w:t>- masę netto,</w:t>
            </w:r>
            <w:r w:rsidRPr="00E50E8F">
              <w:rPr>
                <w:rFonts w:ascii="Arial Narrow" w:hAnsi="Arial Narrow" w:cs="Arial"/>
                <w:sz w:val="20"/>
              </w:rPr>
              <w:br w:type="page"/>
              <w:t>- nazwę dostawcy – producenta, adres,</w:t>
            </w:r>
            <w:r w:rsidRPr="00E50E8F">
              <w:rPr>
                <w:rFonts w:ascii="Arial Narrow" w:hAnsi="Arial Narrow" w:cs="Arial"/>
                <w:sz w:val="20"/>
              </w:rPr>
              <w:br w:type="page"/>
              <w:t>- kraj pochodzenia,</w:t>
            </w:r>
            <w:r w:rsidRPr="00E50E8F">
              <w:rPr>
                <w:rFonts w:ascii="Arial Narrow" w:hAnsi="Arial Narrow" w:cs="Arial"/>
                <w:sz w:val="20"/>
              </w:rPr>
              <w:br w:type="page"/>
              <w:t>- warunki przechowywania,</w:t>
            </w:r>
            <w:r w:rsidRPr="00E50E8F">
              <w:rPr>
                <w:rFonts w:ascii="Arial Narrow" w:hAnsi="Arial Narrow" w:cs="Arial"/>
                <w:sz w:val="20"/>
              </w:rPr>
              <w:br w:type="page"/>
              <w:t>- klasę jakości handlowej</w:t>
            </w:r>
            <w:r w:rsidRPr="00E50E8F">
              <w:rPr>
                <w:rFonts w:ascii="Arial Narrow" w:hAnsi="Arial Narrow" w:cs="Arial"/>
                <w:sz w:val="20"/>
              </w:rPr>
              <w:br w:type="page"/>
              <w:t>oraz pozostałe informacje zgodnie z aktualnie obowiązującym prawem.</w:t>
            </w:r>
          </w:p>
        </w:tc>
      </w:tr>
      <w:tr w:rsidR="004A0FC9"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4A0FC9">
            <w:pPr>
              <w:spacing w:after="0" w:line="240" w:lineRule="auto"/>
              <w:rPr>
                <w:rFonts w:ascii="Arial Narrow" w:hAnsi="Arial Narrow" w:cs="Arial"/>
              </w:rPr>
            </w:pPr>
            <w:r w:rsidRPr="00E50E8F">
              <w:rPr>
                <w:rFonts w:ascii="Arial Narrow" w:hAnsi="Arial Narrow" w:cs="Arial"/>
              </w:rPr>
              <w:t>Jabłka jonagored</w:t>
            </w:r>
            <w:r w:rsidR="0077457B" w:rsidRPr="00E50E8F">
              <w:rPr>
                <w:rFonts w:ascii="Arial Narrow" w:hAnsi="Arial Narrow" w:cs="Arial"/>
              </w:rPr>
              <w:t xml:space="preserve"> - OPZ IWspSZ    ZAŁĄCZNIK 139</w:t>
            </w:r>
          </w:p>
        </w:tc>
      </w:tr>
      <w:tr w:rsidR="004A0FC9"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FC9" w:rsidRPr="00E50E8F" w:rsidRDefault="004A0FC9"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4A0FC9" w:rsidRPr="00E50E8F" w:rsidRDefault="004A0FC9" w:rsidP="00966597">
            <w:pPr>
              <w:spacing w:after="0" w:line="240" w:lineRule="auto"/>
              <w:rPr>
                <w:rFonts w:ascii="Arial Narrow" w:hAnsi="Arial Narrow" w:cs="Arial"/>
              </w:rPr>
            </w:pPr>
            <w:r w:rsidRPr="00E50E8F">
              <w:rPr>
                <w:rFonts w:ascii="Arial Narrow" w:hAnsi="Arial Narrow" w:cs="Arial"/>
              </w:rPr>
              <w:t>Jabłka idared - OPZ IWspSZ    ZAŁĄCZNIK 1</w:t>
            </w:r>
            <w:r w:rsidR="0077457B" w:rsidRPr="00E50E8F">
              <w:rPr>
                <w:rFonts w:ascii="Arial Narrow" w:hAnsi="Arial Narrow" w:cs="Arial"/>
              </w:rPr>
              <w:t>39</w:t>
            </w:r>
          </w:p>
        </w:tc>
      </w:tr>
      <w:tr w:rsidR="004A0FC9"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52EF" w:rsidRPr="00E50E8F" w:rsidRDefault="004A52EF"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4A52EF" w:rsidRPr="00E50E8F" w:rsidRDefault="004A0FC9" w:rsidP="004A52EF">
            <w:pPr>
              <w:spacing w:after="0" w:line="240" w:lineRule="auto"/>
              <w:rPr>
                <w:rFonts w:ascii="Arial Narrow" w:hAnsi="Arial Narrow" w:cs="Arial"/>
              </w:rPr>
            </w:pPr>
            <w:r w:rsidRPr="00E50E8F">
              <w:rPr>
                <w:rFonts w:ascii="Arial Narrow" w:hAnsi="Arial Narrow" w:cs="Arial"/>
              </w:rPr>
              <w:t xml:space="preserve">Jabłka </w:t>
            </w:r>
            <w:r w:rsidR="0006153F" w:rsidRPr="00E50E8F">
              <w:rPr>
                <w:rFonts w:ascii="Arial Narrow" w:hAnsi="Arial Narrow" w:cs="Arial"/>
              </w:rPr>
              <w:t>gala - OPZ IWspSZ    ZAŁĄCZNIK 1</w:t>
            </w:r>
            <w:r w:rsidR="0077457B" w:rsidRPr="00E50E8F">
              <w:rPr>
                <w:rFonts w:ascii="Arial Narrow" w:hAnsi="Arial Narrow" w:cs="Arial"/>
              </w:rPr>
              <w:t>39</w:t>
            </w:r>
          </w:p>
        </w:tc>
      </w:tr>
      <w:tr w:rsidR="00E73EEC"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3EEC" w:rsidRPr="00E50E8F" w:rsidRDefault="00E73EEC"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E73EEC" w:rsidRPr="00E50E8F" w:rsidRDefault="00E73EEC" w:rsidP="00E73EEC">
            <w:pPr>
              <w:spacing w:after="0" w:line="240" w:lineRule="auto"/>
              <w:rPr>
                <w:rFonts w:ascii="Arial Narrow" w:hAnsi="Arial Narrow" w:cs="Arial"/>
              </w:rPr>
            </w:pPr>
            <w:r w:rsidRPr="00E50E8F">
              <w:rPr>
                <w:rFonts w:ascii="Arial Narrow" w:hAnsi="Arial Narrow" w:cs="Arial"/>
              </w:rPr>
              <w:t xml:space="preserve">Jabłka cortland </w:t>
            </w:r>
            <w:r w:rsidR="003E6DCB" w:rsidRPr="00E50E8F">
              <w:rPr>
                <w:rFonts w:ascii="Arial Narrow" w:hAnsi="Arial Narrow" w:cs="Arial"/>
              </w:rPr>
              <w:t xml:space="preserve">- OPZ IWspSZ    ZAŁĄCZNIK </w:t>
            </w:r>
            <w:r w:rsidR="0077457B" w:rsidRPr="00E50E8F">
              <w:rPr>
                <w:rFonts w:ascii="Arial Narrow" w:hAnsi="Arial Narrow" w:cs="Arial"/>
              </w:rPr>
              <w:t>139</w:t>
            </w:r>
          </w:p>
        </w:tc>
      </w:tr>
      <w:tr w:rsidR="00E73EEC"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3EEC" w:rsidRPr="00E50E8F" w:rsidRDefault="00E73EEC"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E73EEC" w:rsidRPr="00E50E8F" w:rsidRDefault="00E73EEC" w:rsidP="00E73EEC">
            <w:pPr>
              <w:spacing w:after="0" w:line="240" w:lineRule="auto"/>
              <w:rPr>
                <w:rFonts w:ascii="Arial Narrow" w:hAnsi="Arial Narrow" w:cs="Arial"/>
              </w:rPr>
            </w:pPr>
            <w:r w:rsidRPr="00E50E8F">
              <w:rPr>
                <w:rFonts w:ascii="Arial Narrow" w:hAnsi="Arial Narrow" w:cs="Arial"/>
              </w:rPr>
              <w:t xml:space="preserve">Jabłka ligol </w:t>
            </w:r>
            <w:r w:rsidR="0077457B" w:rsidRPr="00E50E8F">
              <w:rPr>
                <w:rFonts w:ascii="Arial Narrow" w:hAnsi="Arial Narrow" w:cs="Arial"/>
              </w:rPr>
              <w:t>- OPZ IWspSZ    ZAŁĄCZNIK 139</w:t>
            </w:r>
          </w:p>
        </w:tc>
      </w:tr>
      <w:tr w:rsidR="00E73EEC"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3EEC" w:rsidRPr="00E50E8F" w:rsidRDefault="00E73EEC"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E73EEC" w:rsidRPr="00E50E8F" w:rsidRDefault="00E73EEC" w:rsidP="00E73EEC">
            <w:pPr>
              <w:spacing w:after="0" w:line="240" w:lineRule="auto"/>
              <w:rPr>
                <w:rFonts w:ascii="Arial Narrow" w:hAnsi="Arial Narrow" w:cs="Arial"/>
              </w:rPr>
            </w:pPr>
            <w:r w:rsidRPr="00E50E8F">
              <w:rPr>
                <w:rFonts w:ascii="Arial Narrow" w:hAnsi="Arial Narrow" w:cs="Arial"/>
              </w:rPr>
              <w:t xml:space="preserve">Jabłka lobo </w:t>
            </w:r>
            <w:r w:rsidR="0077457B" w:rsidRPr="00E50E8F">
              <w:rPr>
                <w:rFonts w:ascii="Arial Narrow" w:hAnsi="Arial Narrow" w:cs="Arial"/>
              </w:rPr>
              <w:t>- OPZ IWspSZ    ZAŁĄCZNIK 139</w:t>
            </w:r>
          </w:p>
        </w:tc>
      </w:tr>
      <w:tr w:rsidR="00E73EEC"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sz w:val="20"/>
              </w:rPr>
            </w:pPr>
            <w:r w:rsidRPr="00E50E8F">
              <w:rPr>
                <w:rFonts w:ascii="Arial Narrow" w:hAnsi="Arial Narrow" w:cs="Arial"/>
                <w:bCs/>
              </w:rPr>
              <w:t xml:space="preserve">Jagody czarne </w:t>
            </w:r>
            <w:r w:rsidRPr="00E50E8F">
              <w:rPr>
                <w:rFonts w:ascii="Arial Narrow" w:hAnsi="Arial Narrow" w:cs="Arial"/>
                <w:sz w:val="20"/>
              </w:rPr>
              <w:t>– produkt świeży, wygląd: sucha gładka skórka; kuliste, czasami lekko spłaszczone; średnica 6-8mm; powinny być zdrowe (bez oznak gnicia i pleśni), czyste, wolne od szkodników i uszkodzeń przez nich wyrządzonych, pozbawione nieprawidłowej wilgoci zewnętrznej; ponadto poszczególne owoce powinny być całe, prawidłowo rozwinięte, kształtne, jędrne, twarde, mocno osadzone oraz posiadać możliwie nienaruszony charakterystyczny nalot; smak i zapach: właściwy, zapach leśny; smak lekko kwaskowy, lekko słodki; niedopuszczalny obcy; barwa: od ciemnoniebieskiej do ciemnofioletowej; jednolite w opakowaniu pod względem pochodzenia, odmiany, jakości, wielkości oraz stopnia dojrzałości; okres przydatności do spożycia czarnych jagód deklarowany przez producenta powinien wynosić nie mniej niż 7 dni od daty dostawy do magazynu odbiorcy wojskowego; opakowania stanowią pudła kartonowe lub skrzynki do 15kg wykonane z materiałów opakowaniowych przeznaczonych do kontaktu z żywnością; opakowania powinny zabezpieczać produkt przed uszkodzeniem i zanieczyszczeniem, powinny być czyste, bez obcych zapachów, zabrudzeń, pleśni i uszkodzeń mechanicznych; na każdym opakowaniu należy podać następujące informacje:</w:t>
            </w:r>
            <w:r w:rsidRPr="00E50E8F">
              <w:rPr>
                <w:rFonts w:ascii="Arial Narrow" w:hAnsi="Arial Narrow" w:cs="Arial"/>
                <w:sz w:val="20"/>
              </w:rPr>
              <w:br/>
              <w:t>- nazwę produktu,</w:t>
            </w:r>
            <w:r w:rsidRPr="00E50E8F">
              <w:rPr>
                <w:rFonts w:ascii="Arial Narrow" w:hAnsi="Arial Narrow" w:cs="Arial"/>
                <w:sz w:val="20"/>
              </w:rPr>
              <w:br/>
              <w:t>- nazwę odmiany,</w:t>
            </w:r>
            <w:r w:rsidRPr="00E50E8F">
              <w:rPr>
                <w:rFonts w:ascii="Arial Narrow" w:hAnsi="Arial Narrow" w:cs="Arial"/>
                <w:sz w:val="20"/>
              </w:rPr>
              <w:br/>
              <w:t>- nazwę dostawcy – producenta, adres,</w:t>
            </w:r>
            <w:r w:rsidRPr="00E50E8F">
              <w:rPr>
                <w:rFonts w:ascii="Arial Narrow" w:hAnsi="Arial Narrow" w:cs="Arial"/>
                <w:sz w:val="20"/>
              </w:rPr>
              <w:br/>
              <w:t>- kraj pochodzenia,</w:t>
            </w:r>
            <w:r w:rsidRPr="00E50E8F">
              <w:rPr>
                <w:rFonts w:ascii="Arial Narrow" w:hAnsi="Arial Narrow" w:cs="Arial"/>
                <w:sz w:val="20"/>
              </w:rPr>
              <w:br/>
              <w:t>- warunki przechowywania,</w:t>
            </w:r>
            <w:r w:rsidRPr="00E50E8F">
              <w:rPr>
                <w:rFonts w:ascii="Arial Narrow" w:hAnsi="Arial Narrow" w:cs="Arial"/>
                <w:sz w:val="20"/>
              </w:rPr>
              <w:br/>
              <w:t>- klasę jakości handlowej</w:t>
            </w:r>
            <w:r w:rsidRPr="00E50E8F">
              <w:rPr>
                <w:rFonts w:ascii="Arial Narrow" w:hAnsi="Arial Narrow" w:cs="Arial"/>
                <w:sz w:val="20"/>
              </w:rPr>
              <w:br/>
              <w:t>oraz pozostałe informacje zgodnie z aktualnie obowiązującym prawem</w:t>
            </w:r>
          </w:p>
        </w:tc>
      </w:tr>
      <w:tr w:rsidR="001F0E56"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Kalafior - </w:t>
            </w:r>
            <w:r w:rsidR="003E6DCB" w:rsidRPr="00E50E8F">
              <w:rPr>
                <w:rFonts w:ascii="Arial Narrow" w:hAnsi="Arial Narrow" w:cs="Arial"/>
              </w:rPr>
              <w:t>OPZ I</w:t>
            </w:r>
            <w:r w:rsidR="0077457B" w:rsidRPr="00E50E8F">
              <w:rPr>
                <w:rFonts w:ascii="Arial Narrow" w:hAnsi="Arial Narrow" w:cs="Arial"/>
              </w:rPr>
              <w:t>WspSZ   ZAŁĄCZNIK 140</w:t>
            </w:r>
          </w:p>
        </w:tc>
      </w:tr>
      <w:tr w:rsidR="001F0E56"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sz w:val="20"/>
              </w:rPr>
            </w:pPr>
            <w:r w:rsidRPr="00E50E8F">
              <w:rPr>
                <w:rFonts w:ascii="Arial Narrow" w:hAnsi="Arial Narrow" w:cs="Arial"/>
                <w:bCs/>
              </w:rPr>
              <w:t>Kalarepa</w:t>
            </w:r>
            <w:r w:rsidRPr="00E50E8F">
              <w:rPr>
                <w:rFonts w:ascii="Arial Narrow" w:hAnsi="Arial Narrow" w:cs="Arial"/>
                <w:bCs/>
                <w:sz w:val="20"/>
              </w:rPr>
              <w:t xml:space="preserve"> - wygląd: świeża, owalny kształt bulwy, zdrowa (bez oznak gnicia, pleśni), czysta, niepopękana, niepomarszczona, bez liści, praktycznie wolna od szkodników i uszkodzeń przez nich wyrządzonych, pozbawiona nieprawidłowej wilgoci zewnętrznej, dostatecznie osuszona jeśli była myta; korzonek poniżej zgrubienia może być odcięty; dopuszczalne są bardzo lekkie otarcia pod warunkiem że nie wpływają one ujemnie na ogólny wygląd produktu, jego jakość i prezentację w opakowaniu; konsystencja: twarda, zwarta, jędrna;  niedopuszczalna zdrewniała, sparciała; smak i zapach: właściwy, niedopuszczalny obcy; jednolita w opakowaniu pod względem pochodzenia, odmiany, jakości, kształtu, zabarwienia oraz o zbliżonej wielkości; okres przydatności do spożycia kalarepy deklarowany przez producenta powinien wynosić nie mniej niż 14 dni od daty dostawy do magazynu odbiorcy wojskowego; opakowanie stanowią worki raszlowe  od 5kg do 20kg lub skrzynki do 20kg wykonane z materiałów opakowaniowych przeznaczonych do kontaktu z żywnością; opakowania powinny być całe, czyste, bez obcych zapachów, zabrudzeń i pleśni; do partii dostawczej należy dołączyć specyfikację zawierającą następujące informacje:</w:t>
            </w:r>
            <w:r w:rsidRPr="00E50E8F">
              <w:rPr>
                <w:rFonts w:ascii="Arial Narrow" w:hAnsi="Arial Narrow" w:cs="Arial"/>
                <w:bCs/>
                <w:sz w:val="20"/>
              </w:rPr>
              <w:br/>
              <w:t>- nazwę produktu,</w:t>
            </w:r>
            <w:r w:rsidRPr="00E50E8F">
              <w:rPr>
                <w:rFonts w:ascii="Arial Narrow" w:hAnsi="Arial Narrow" w:cs="Arial"/>
                <w:bCs/>
                <w:sz w:val="20"/>
              </w:rPr>
              <w:br/>
              <w:t>- nazwa odmiany,</w:t>
            </w:r>
            <w:r w:rsidRPr="00E50E8F">
              <w:rPr>
                <w:rFonts w:ascii="Arial Narrow" w:hAnsi="Arial Narrow" w:cs="Arial"/>
                <w:bCs/>
                <w:sz w:val="20"/>
              </w:rPr>
              <w:br/>
              <w:t>- masa netto,</w:t>
            </w:r>
            <w:r w:rsidRPr="00E50E8F">
              <w:rPr>
                <w:rFonts w:ascii="Arial Narrow" w:hAnsi="Arial Narrow" w:cs="Arial"/>
                <w:bCs/>
                <w:sz w:val="20"/>
              </w:rPr>
              <w:br/>
              <w:t>- nazwę dostawcy – producenta, adres,</w:t>
            </w:r>
            <w:r w:rsidRPr="00E50E8F">
              <w:rPr>
                <w:rFonts w:ascii="Arial Narrow" w:hAnsi="Arial Narrow" w:cs="Arial"/>
                <w:bCs/>
                <w:sz w:val="20"/>
              </w:rPr>
              <w:br/>
              <w:t>- kraj pochodzenia,</w:t>
            </w:r>
            <w:r w:rsidRPr="00E50E8F">
              <w:rPr>
                <w:rFonts w:ascii="Arial Narrow" w:hAnsi="Arial Narrow" w:cs="Arial"/>
                <w:bCs/>
                <w:sz w:val="20"/>
              </w:rPr>
              <w:br/>
              <w:t>- warunki przechowywania,</w:t>
            </w:r>
            <w:r w:rsidRPr="00E50E8F">
              <w:rPr>
                <w:rFonts w:ascii="Arial Narrow" w:hAnsi="Arial Narrow" w:cs="Arial"/>
                <w:bCs/>
                <w:sz w:val="20"/>
              </w:rPr>
              <w:br/>
              <w:t>- klasę jakości handlowej</w:t>
            </w:r>
            <w:r w:rsidRPr="00E50E8F">
              <w:rPr>
                <w:rFonts w:ascii="Arial Narrow" w:hAnsi="Arial Narrow" w:cs="Arial"/>
                <w:bCs/>
                <w:sz w:val="20"/>
              </w:rPr>
              <w:br/>
              <w:t>oraz pozostałe informacje zgodnie z aktualnie obowiązującym prawem</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2B6397">
            <w:pPr>
              <w:spacing w:after="0" w:line="240" w:lineRule="auto"/>
              <w:rPr>
                <w:rFonts w:ascii="Arial Narrow" w:hAnsi="Arial Narrow" w:cs="Arial"/>
              </w:rPr>
            </w:pPr>
            <w:r w:rsidRPr="00E50E8F">
              <w:rPr>
                <w:rFonts w:ascii="Arial Narrow" w:hAnsi="Arial Narrow" w:cs="Arial"/>
              </w:rPr>
              <w:t xml:space="preserve">Kapusta biała - </w:t>
            </w:r>
            <w:r w:rsidR="001F0E56" w:rsidRPr="00E50E8F">
              <w:rPr>
                <w:rFonts w:ascii="Arial Narrow" w:hAnsi="Arial Narrow" w:cs="Arial"/>
              </w:rPr>
              <w:t xml:space="preserve">OPZ IWspSZ   </w:t>
            </w:r>
            <w:r w:rsidR="0077457B" w:rsidRPr="00E50E8F">
              <w:rPr>
                <w:rFonts w:ascii="Arial Narrow" w:hAnsi="Arial Narrow" w:cs="Arial"/>
              </w:rPr>
              <w:t>ZAŁĄCZNIK 141</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rPr>
            </w:pPr>
            <w:r w:rsidRPr="00E50E8F">
              <w:rPr>
                <w:rFonts w:ascii="Arial Narrow" w:hAnsi="Arial Narrow" w:cs="Arial"/>
              </w:rPr>
              <w:t xml:space="preserve">Kapusta czerwona - </w:t>
            </w:r>
            <w:r w:rsidR="002B6397" w:rsidRPr="00E50E8F">
              <w:rPr>
                <w:rFonts w:ascii="Arial Narrow" w:hAnsi="Arial Narrow" w:cs="Arial"/>
              </w:rPr>
              <w:t>OPZ IWspSZ</w:t>
            </w:r>
            <w:r w:rsidR="0077457B" w:rsidRPr="00E50E8F">
              <w:rPr>
                <w:rFonts w:ascii="Arial Narrow" w:hAnsi="Arial Narrow" w:cs="Arial"/>
              </w:rPr>
              <w:t xml:space="preserve">   ZAŁĄCZNIK 142</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2B6397">
            <w:pPr>
              <w:spacing w:after="0" w:line="240" w:lineRule="auto"/>
              <w:rPr>
                <w:rFonts w:ascii="Arial Narrow" w:hAnsi="Arial Narrow" w:cs="Arial"/>
                <w:bCs/>
              </w:rPr>
            </w:pPr>
            <w:r w:rsidRPr="00E50E8F">
              <w:rPr>
                <w:rFonts w:ascii="Arial Narrow" w:hAnsi="Arial Narrow" w:cs="Arial"/>
                <w:bCs/>
              </w:rPr>
              <w:t xml:space="preserve">Kapusta kwaszona </w:t>
            </w:r>
            <w:r w:rsidRPr="00E50E8F">
              <w:rPr>
                <w:rFonts w:ascii="Arial Narrow" w:hAnsi="Arial Narrow" w:cs="Arial"/>
              </w:rPr>
              <w:t xml:space="preserve">- </w:t>
            </w:r>
            <w:r w:rsidR="0077457B" w:rsidRPr="00E50E8F">
              <w:rPr>
                <w:rFonts w:ascii="Arial Narrow" w:hAnsi="Arial Narrow" w:cs="Arial"/>
              </w:rPr>
              <w:t>OPZ IWspSZ   ZAŁĄCZNIK 143</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Kapusta pekińska – </w:t>
            </w:r>
            <w:r w:rsidR="0077457B" w:rsidRPr="00E50E8F">
              <w:rPr>
                <w:rFonts w:ascii="Arial Narrow" w:hAnsi="Arial Narrow" w:cs="Arial"/>
                <w:bCs/>
              </w:rPr>
              <w:t>OPZ IWspSZ   ZAŁĄCZNIK 144</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2B6397">
            <w:pPr>
              <w:spacing w:after="0" w:line="240" w:lineRule="auto"/>
              <w:rPr>
                <w:rFonts w:ascii="Arial Narrow" w:hAnsi="Arial Narrow" w:cs="Arial"/>
                <w:bCs/>
              </w:rPr>
            </w:pPr>
            <w:r w:rsidRPr="00E50E8F">
              <w:rPr>
                <w:rFonts w:ascii="Arial Narrow" w:hAnsi="Arial Narrow" w:cs="Arial"/>
                <w:bCs/>
              </w:rPr>
              <w:t xml:space="preserve">Kapusta włoska – </w:t>
            </w:r>
            <w:r w:rsidR="0077457B" w:rsidRPr="00E50E8F">
              <w:rPr>
                <w:rFonts w:ascii="Arial Narrow" w:hAnsi="Arial Narrow" w:cs="Arial"/>
                <w:bCs/>
              </w:rPr>
              <w:t>OPZ IWspSZ   ZAŁĄCZNIK 145</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Kiwi – </w:t>
            </w:r>
            <w:r w:rsidR="002B6397" w:rsidRPr="00E50E8F">
              <w:rPr>
                <w:rFonts w:ascii="Arial Narrow" w:hAnsi="Arial Narrow" w:cs="Arial"/>
                <w:bCs/>
              </w:rPr>
              <w:t>OP</w:t>
            </w:r>
            <w:r w:rsidR="0077457B" w:rsidRPr="00E50E8F">
              <w:rPr>
                <w:rFonts w:ascii="Arial Narrow" w:hAnsi="Arial Narrow" w:cs="Arial"/>
                <w:bCs/>
              </w:rPr>
              <w:t>Z IWspSZ   ZAŁĄCZNIK 146</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sz w:val="20"/>
              </w:rPr>
            </w:pPr>
            <w:r w:rsidRPr="00E50E8F">
              <w:rPr>
                <w:rFonts w:ascii="Arial Narrow" w:hAnsi="Arial Narrow" w:cs="Arial"/>
                <w:bCs/>
              </w:rPr>
              <w:t>Maliny</w:t>
            </w:r>
            <w:r w:rsidRPr="00E50E8F">
              <w:rPr>
                <w:rFonts w:ascii="Arial Narrow" w:hAnsi="Arial Narrow" w:cs="Arial"/>
                <w:bCs/>
                <w:sz w:val="20"/>
              </w:rPr>
              <w:t xml:space="preserve"> – wygląd: zdrowe (bez oznak gnicia, śladów pleśni), czyste (nie zanieczyszczone glebą), nie myte, wolne od szkodników i uszkodzeń wyrządzonych przez choroby i szkodniki, pozbawione nieprawidłowej wilgoci zewnętrznej; z kielichem i świeżą, zieloną szypułką; </w:t>
            </w:r>
            <w:r w:rsidRPr="00E50E8F">
              <w:rPr>
                <w:rFonts w:ascii="Arial Narrow" w:hAnsi="Arial Narrow" w:cs="Arial"/>
                <w:bCs/>
                <w:sz w:val="20"/>
              </w:rPr>
              <w:br/>
              <w:t>dopuszczalne są nieznaczne wady kształtu, drobne wady powierzchniowe spowodowane uciskiem, wady  barwy pod warunkiem że nie wpływają one ujemnie na ogólny wygląd produktu, jego jakość, prezentację w opakowaniu; barwa: intensywna, różowo-czerwona, charakterystyczna dla odmiany; kształt: charakterystyczny dla odmiany; smak i zapach: właściwy, niedopuszczalny obcy; jednolite w opakowaniu pod względem pochodzenia, odmiany, jakości; dopuszczalna nieznaczna niejednolitość pod względem wielkości; średnica owoców, mierzona w najszerszym przekroju, mm, nie mniej niż: 18; okres przydatności do spożycia malin deklarowany przez producenta powinien wynosić nie mniej niż 4 dni od daty dostawy do magazynu odbiorcy wojskowego; opakowania stanowią skrzynki od 2kg do 5kg wykonane z materiałów opakowaniowych przeznaczonych do kontaktu z żywnością; opakowania powinny zabezpieczać produkt przed uszkodzeniem i zanieczyszczeniem, powinny być czyste, bez obcych zapachów, zabrudzeń, pleśni i uszkodzeń mechanicznych; do każdej partii dostawczej należy dołączyć specyfikację zawierającą  następujące informacje:</w:t>
            </w:r>
            <w:r w:rsidRPr="00E50E8F">
              <w:rPr>
                <w:rFonts w:ascii="Arial Narrow" w:hAnsi="Arial Narrow" w:cs="Arial"/>
                <w:bCs/>
                <w:sz w:val="20"/>
              </w:rPr>
              <w:br/>
              <w:t>- nazwę produktu,</w:t>
            </w:r>
            <w:r w:rsidRPr="00E50E8F">
              <w:rPr>
                <w:rFonts w:ascii="Arial Narrow" w:hAnsi="Arial Narrow" w:cs="Arial"/>
                <w:bCs/>
                <w:sz w:val="20"/>
              </w:rPr>
              <w:br/>
              <w:t>- masę netto,</w:t>
            </w:r>
            <w:r w:rsidRPr="00E50E8F">
              <w:rPr>
                <w:rFonts w:ascii="Arial Narrow" w:hAnsi="Arial Narrow" w:cs="Arial"/>
                <w:bCs/>
                <w:sz w:val="20"/>
              </w:rPr>
              <w:br/>
              <w:t>- nazwę dostawcy – producenta, adres,</w:t>
            </w:r>
            <w:r w:rsidRPr="00E50E8F">
              <w:rPr>
                <w:rFonts w:ascii="Arial Narrow" w:hAnsi="Arial Narrow" w:cs="Arial"/>
                <w:bCs/>
                <w:sz w:val="20"/>
              </w:rPr>
              <w:br/>
              <w:t>- kraj pochodzenia,</w:t>
            </w:r>
            <w:r w:rsidRPr="00E50E8F">
              <w:rPr>
                <w:rFonts w:ascii="Arial Narrow" w:hAnsi="Arial Narrow" w:cs="Arial"/>
                <w:bCs/>
                <w:sz w:val="20"/>
              </w:rPr>
              <w:br/>
              <w:t>- warunki przechowywania,</w:t>
            </w:r>
            <w:r w:rsidRPr="00E50E8F">
              <w:rPr>
                <w:rFonts w:ascii="Arial Narrow" w:hAnsi="Arial Narrow" w:cs="Arial"/>
                <w:bCs/>
                <w:sz w:val="20"/>
              </w:rPr>
              <w:br/>
              <w:t>- klasę jakości handlowej</w:t>
            </w:r>
            <w:r w:rsidRPr="00E50E8F">
              <w:rPr>
                <w:rFonts w:ascii="Arial Narrow" w:hAnsi="Arial Narrow" w:cs="Arial"/>
                <w:bCs/>
                <w:sz w:val="20"/>
              </w:rPr>
              <w:br/>
              <w:t>oraz pozostałe informacje zgodnie z aktualnie obowiązującym prawem.</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Mandarynki – </w:t>
            </w:r>
            <w:r w:rsidR="003E6DCB" w:rsidRPr="00E50E8F">
              <w:rPr>
                <w:rFonts w:ascii="Arial Narrow" w:hAnsi="Arial Narrow" w:cs="Arial"/>
                <w:bCs/>
              </w:rPr>
              <w:t>OPZ IWspSZ   ZAŁĄCZNIK</w:t>
            </w:r>
            <w:r w:rsidR="0077457B" w:rsidRPr="00E50E8F">
              <w:rPr>
                <w:rFonts w:ascii="Arial Narrow" w:hAnsi="Arial Narrow" w:cs="Arial"/>
                <w:bCs/>
              </w:rPr>
              <w:t xml:space="preserve"> 147</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Marchew – </w:t>
            </w:r>
            <w:r w:rsidR="0077457B" w:rsidRPr="00E50E8F">
              <w:rPr>
                <w:rFonts w:ascii="Arial Narrow" w:hAnsi="Arial Narrow" w:cs="Arial"/>
                <w:bCs/>
              </w:rPr>
              <w:t>OPZ IWspSZ   ZAŁĄCZNIK 148</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077735"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Morele – </w:t>
            </w:r>
            <w:r w:rsidR="00811CAF" w:rsidRPr="00E50E8F">
              <w:rPr>
                <w:rFonts w:ascii="Arial Narrow" w:hAnsi="Arial Narrow" w:cs="Arial"/>
                <w:bCs/>
              </w:rPr>
              <w:t>OPZ IWspSZ   ZAŁĄCZNIK 1</w:t>
            </w:r>
            <w:r w:rsidR="0077457B" w:rsidRPr="00E50E8F">
              <w:rPr>
                <w:rFonts w:ascii="Arial Narrow" w:hAnsi="Arial Narrow" w:cs="Arial"/>
                <w:bCs/>
              </w:rPr>
              <w:t>49</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Ogórki </w:t>
            </w:r>
            <w:r w:rsidR="00077735" w:rsidRPr="00E50E8F">
              <w:rPr>
                <w:rFonts w:ascii="Arial Narrow" w:hAnsi="Arial Narrow" w:cs="Arial"/>
                <w:bCs/>
              </w:rPr>
              <w:t xml:space="preserve">- </w:t>
            </w:r>
            <w:r w:rsidR="00811CAF" w:rsidRPr="00E50E8F">
              <w:rPr>
                <w:rFonts w:ascii="Arial Narrow" w:hAnsi="Arial Narrow" w:cs="Arial"/>
                <w:bCs/>
              </w:rPr>
              <w:t>OPZ IWspSZ   ZAŁĄCZNIK 1</w:t>
            </w:r>
            <w:r w:rsidR="0077457B" w:rsidRPr="00E50E8F">
              <w:rPr>
                <w:rFonts w:ascii="Arial Narrow" w:hAnsi="Arial Narrow" w:cs="Arial"/>
                <w:bCs/>
              </w:rPr>
              <w:t>50</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Ogórki kwaszone – </w:t>
            </w:r>
            <w:r w:rsidR="00811CAF" w:rsidRPr="00E50E8F">
              <w:rPr>
                <w:rFonts w:ascii="Arial Narrow" w:hAnsi="Arial Narrow" w:cs="Arial"/>
                <w:bCs/>
              </w:rPr>
              <w:t>OPZ IWspSZ   ZAŁĄCZNIK 1</w:t>
            </w:r>
            <w:r w:rsidR="0077457B" w:rsidRPr="00E50E8F">
              <w:rPr>
                <w:rFonts w:ascii="Arial Narrow" w:hAnsi="Arial Narrow" w:cs="Arial"/>
                <w:bCs/>
              </w:rPr>
              <w:t>51</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color w:val="FF0000"/>
              </w:rPr>
            </w:pPr>
            <w:r w:rsidRPr="00E50E8F">
              <w:rPr>
                <w:rFonts w:ascii="Arial Narrow" w:hAnsi="Arial Narrow" w:cs="Arial"/>
                <w:bCs/>
              </w:rPr>
              <w:t xml:space="preserve">Papryka słodka – </w:t>
            </w:r>
            <w:r w:rsidR="00811CAF" w:rsidRPr="00E50E8F">
              <w:rPr>
                <w:rFonts w:ascii="Arial Narrow" w:hAnsi="Arial Narrow" w:cs="Arial"/>
                <w:bCs/>
              </w:rPr>
              <w:t>OPZ IWspSZ   ZAŁĄCZNIK 1</w:t>
            </w:r>
            <w:r w:rsidR="0077457B" w:rsidRPr="00E50E8F">
              <w:rPr>
                <w:rFonts w:ascii="Arial Narrow" w:hAnsi="Arial Narrow" w:cs="Arial"/>
                <w:bCs/>
              </w:rPr>
              <w:t>52</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D043B4">
            <w:pPr>
              <w:spacing w:after="0" w:line="240" w:lineRule="auto"/>
              <w:rPr>
                <w:rFonts w:ascii="Arial Narrow" w:hAnsi="Arial Narrow" w:cs="Arial"/>
                <w:bCs/>
              </w:rPr>
            </w:pPr>
            <w:r w:rsidRPr="00E50E8F">
              <w:rPr>
                <w:rFonts w:ascii="Arial Narrow" w:hAnsi="Arial Narrow" w:cs="Arial"/>
                <w:bCs/>
              </w:rPr>
              <w:t xml:space="preserve">Pieczarki – </w:t>
            </w:r>
            <w:r w:rsidR="00811CAF" w:rsidRPr="00E50E8F">
              <w:rPr>
                <w:rFonts w:ascii="Arial Narrow" w:hAnsi="Arial Narrow" w:cs="Arial"/>
                <w:bCs/>
              </w:rPr>
              <w:t>OPZ IWspSZ   ZAŁĄCZNIK 1</w:t>
            </w:r>
            <w:r w:rsidR="0077457B" w:rsidRPr="00E50E8F">
              <w:rPr>
                <w:rFonts w:ascii="Arial Narrow" w:hAnsi="Arial Narrow" w:cs="Arial"/>
                <w:bCs/>
              </w:rPr>
              <w:t>53</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D043B4">
            <w:pPr>
              <w:spacing w:after="0" w:line="240" w:lineRule="auto"/>
              <w:rPr>
                <w:rFonts w:ascii="Arial Narrow" w:hAnsi="Arial Narrow" w:cs="Arial"/>
                <w:bCs/>
              </w:rPr>
            </w:pPr>
            <w:r w:rsidRPr="00E50E8F">
              <w:rPr>
                <w:rFonts w:ascii="Arial Narrow" w:hAnsi="Arial Narrow" w:cs="Arial"/>
                <w:bCs/>
              </w:rPr>
              <w:t xml:space="preserve">Pietruszka </w:t>
            </w:r>
            <w:r w:rsidR="00D043B4" w:rsidRPr="00E50E8F">
              <w:rPr>
                <w:rFonts w:ascii="Arial Narrow" w:hAnsi="Arial Narrow" w:cs="Arial"/>
                <w:bCs/>
              </w:rPr>
              <w:t>korzeniowa</w:t>
            </w:r>
            <w:r w:rsidR="0020344B" w:rsidRPr="00E50E8F">
              <w:rPr>
                <w:rFonts w:ascii="Arial Narrow" w:hAnsi="Arial Narrow" w:cs="Arial"/>
                <w:bCs/>
              </w:rPr>
              <w:t xml:space="preserve"> </w:t>
            </w:r>
            <w:r w:rsidRPr="00E50E8F">
              <w:rPr>
                <w:rFonts w:ascii="Arial Narrow" w:hAnsi="Arial Narrow" w:cs="Arial"/>
                <w:bCs/>
              </w:rPr>
              <w:t>–</w:t>
            </w:r>
            <w:r w:rsidR="00D043B4" w:rsidRPr="00E50E8F">
              <w:rPr>
                <w:rFonts w:ascii="Arial Narrow" w:hAnsi="Arial Narrow" w:cs="Arial"/>
                <w:bCs/>
              </w:rPr>
              <w:t xml:space="preserve"> </w:t>
            </w:r>
            <w:r w:rsidR="00811CAF" w:rsidRPr="00E50E8F">
              <w:rPr>
                <w:rFonts w:ascii="Arial Narrow" w:hAnsi="Arial Narrow" w:cs="Arial"/>
                <w:bCs/>
              </w:rPr>
              <w:t>OPZ IWspSZ   ZAŁĄCZNIK 1</w:t>
            </w:r>
            <w:r w:rsidR="0077457B" w:rsidRPr="00E50E8F">
              <w:rPr>
                <w:rFonts w:ascii="Arial Narrow" w:hAnsi="Arial Narrow" w:cs="Arial"/>
                <w:bCs/>
              </w:rPr>
              <w:t>54</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Pomarańcze - </w:t>
            </w:r>
            <w:r w:rsidR="00811CAF" w:rsidRPr="00E50E8F">
              <w:rPr>
                <w:rFonts w:ascii="Arial Narrow" w:hAnsi="Arial Narrow" w:cs="Arial"/>
                <w:bCs/>
              </w:rPr>
              <w:t>OPZ IWspSZ  ZAŁĄCZNIK 1</w:t>
            </w:r>
            <w:r w:rsidR="0077457B" w:rsidRPr="00E50E8F">
              <w:rPr>
                <w:rFonts w:ascii="Arial Narrow" w:hAnsi="Arial Narrow" w:cs="Arial"/>
                <w:bCs/>
              </w:rPr>
              <w:t>55</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Pomidory – </w:t>
            </w:r>
            <w:r w:rsidR="00811CAF" w:rsidRPr="00E50E8F">
              <w:rPr>
                <w:rFonts w:ascii="Arial Narrow" w:hAnsi="Arial Narrow" w:cs="Arial"/>
                <w:bCs/>
              </w:rPr>
              <w:t>OPZ IWspSZ   ZAŁĄCZNIK 1</w:t>
            </w:r>
            <w:r w:rsidR="0077457B" w:rsidRPr="00E50E8F">
              <w:rPr>
                <w:rFonts w:ascii="Arial Narrow" w:hAnsi="Arial Narrow" w:cs="Arial"/>
                <w:bCs/>
              </w:rPr>
              <w:t>56</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Por – </w:t>
            </w:r>
            <w:r w:rsidR="00811CAF" w:rsidRPr="00E50E8F">
              <w:rPr>
                <w:rFonts w:ascii="Arial Narrow" w:hAnsi="Arial Narrow" w:cs="Arial"/>
                <w:bCs/>
              </w:rPr>
              <w:t>OPZ IWspSZ   ZAŁĄCZNIK 1</w:t>
            </w:r>
            <w:r w:rsidR="0077457B" w:rsidRPr="00E50E8F">
              <w:rPr>
                <w:rFonts w:ascii="Arial Narrow" w:hAnsi="Arial Narrow" w:cs="Arial"/>
                <w:bCs/>
              </w:rPr>
              <w:t>57</w:t>
            </w:r>
          </w:p>
        </w:tc>
      </w:tr>
      <w:tr w:rsidR="00811CA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sz w:val="20"/>
              </w:rPr>
            </w:pPr>
            <w:r w:rsidRPr="00E50E8F">
              <w:rPr>
                <w:rFonts w:ascii="Arial Narrow" w:hAnsi="Arial Narrow" w:cs="Arial"/>
                <w:bCs/>
              </w:rPr>
              <w:t xml:space="preserve">Seler naciowy </w:t>
            </w:r>
            <w:r w:rsidRPr="00E50E8F">
              <w:rPr>
                <w:rFonts w:ascii="Arial Narrow" w:hAnsi="Arial Narrow" w:cs="Arial"/>
                <w:bCs/>
                <w:sz w:val="20"/>
              </w:rPr>
              <w:t>– wygląd: łodygi zdrowe twarde, soczyste, a liście jędrne i intensywnie zielone (bez oznak gnicia, pleśni), wolne od szkodników i uszkodzeń przez nich wyrządzonych, pozbawione nieprawidłowej wilgoci zewnętrznej, bez pędów nasiennych, z usuniętymi nieświeżymi lub zwiędniętymi liśćmi oraz przyciętymi końcówkami liści i korzeniami; biała lub zielonkawobiała część selera naciowego powinna stanowić co najmniej jedną trzecią całkowitej długości lub połowę części osłoniętej; dopuszczalne są nieznaczne wady powierzchniowe, lekkie uszkodzenia liści spowodowane przez przylżeńce na liściach, nieznaczne pozostałości ziemi na łodydze pod warunkiem że nie wpływają one ujemnie na ogólny wygląd produktu, jego jakość, prezentację w opakowaniu; smak i zapach: właściwy, niedopuszczalny obcy; jednolity w opakowaniu pod względem pochodzenia, odmiany, jakości, wielkości (jeżeli dla tego kryterium obowiązuje jednorodność) oraz stopnia rozwoju i zabarwienia; długość łodygi: 40-50cm, okres przydatności do spożycia porów deklarowany przez producenta powinien wynosić nie mniej niż 14 dni od daty dostawy do magazynu odbiorcy wojskowego; opakowania stanowią worki do 10kg wykonane z materiałów opakowaniowych przeznaczonych do kontaktu z żywnością; opakowania powinny zabezpieczać produkt przed uszkodzeniem i zanieczyszczeniem, powinny być czyste, bez obcych zapachów, zabrudzeń, pleśni i uszkodzeń mechanicznych; do każdej partii dostawczej należy dołączyć specyfikację zawierającą  następujące informacje:</w:t>
            </w:r>
            <w:r w:rsidRPr="00E50E8F">
              <w:rPr>
                <w:rFonts w:ascii="Arial Narrow" w:hAnsi="Arial Narrow" w:cs="Arial"/>
                <w:bCs/>
                <w:sz w:val="20"/>
              </w:rPr>
              <w:br w:type="page"/>
              <w:t>- nazwę produktu,</w:t>
            </w:r>
            <w:r w:rsidRPr="00E50E8F">
              <w:rPr>
                <w:rFonts w:ascii="Arial Narrow" w:hAnsi="Arial Narrow" w:cs="Arial"/>
                <w:bCs/>
                <w:sz w:val="20"/>
              </w:rPr>
              <w:br w:type="page"/>
              <w:t>- masę netto,</w:t>
            </w:r>
            <w:r w:rsidRPr="00E50E8F">
              <w:rPr>
                <w:rFonts w:ascii="Arial Narrow" w:hAnsi="Arial Narrow" w:cs="Arial"/>
                <w:bCs/>
                <w:sz w:val="20"/>
              </w:rPr>
              <w:br w:type="page"/>
              <w:t>- nazwę dostawcy – producenta, adres,</w:t>
            </w:r>
            <w:r w:rsidRPr="00E50E8F">
              <w:rPr>
                <w:rFonts w:ascii="Arial Narrow" w:hAnsi="Arial Narrow" w:cs="Arial"/>
                <w:bCs/>
                <w:sz w:val="20"/>
              </w:rPr>
              <w:br w:type="page"/>
              <w:t xml:space="preserve">- kraj </w:t>
            </w:r>
            <w:r w:rsidRPr="00E50E8F">
              <w:rPr>
                <w:rFonts w:ascii="Arial Narrow" w:hAnsi="Arial Narrow" w:cs="Arial"/>
                <w:bCs/>
                <w:sz w:val="20"/>
              </w:rPr>
              <w:lastRenderedPageBreak/>
              <w:t>pochodzenia,</w:t>
            </w:r>
            <w:r w:rsidRPr="00E50E8F">
              <w:rPr>
                <w:rFonts w:ascii="Arial Narrow" w:hAnsi="Arial Narrow" w:cs="Arial"/>
                <w:bCs/>
                <w:sz w:val="20"/>
              </w:rPr>
              <w:br w:type="page"/>
              <w:t>- warunki przechowywania,</w:t>
            </w:r>
            <w:r w:rsidRPr="00E50E8F">
              <w:rPr>
                <w:rFonts w:ascii="Arial Narrow" w:hAnsi="Arial Narrow" w:cs="Arial"/>
                <w:bCs/>
                <w:sz w:val="20"/>
              </w:rPr>
              <w:br w:type="page"/>
              <w:t>oraz pozostałe informacje zgodnie z aktualnie obowiązującym prawem</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B53E66">
            <w:pPr>
              <w:spacing w:after="0" w:line="240" w:lineRule="auto"/>
              <w:rPr>
                <w:rFonts w:ascii="Arial Narrow" w:hAnsi="Arial Narrow" w:cs="Arial"/>
                <w:bCs/>
              </w:rPr>
            </w:pPr>
            <w:r w:rsidRPr="00E50E8F">
              <w:rPr>
                <w:rFonts w:ascii="Arial Narrow" w:hAnsi="Arial Narrow" w:cs="Arial"/>
                <w:bCs/>
              </w:rPr>
              <w:t xml:space="preserve">Seler </w:t>
            </w:r>
            <w:r w:rsidR="00D043B4" w:rsidRPr="00E50E8F">
              <w:rPr>
                <w:rFonts w:ascii="Arial Narrow" w:hAnsi="Arial Narrow" w:cs="Arial"/>
                <w:bCs/>
              </w:rPr>
              <w:t>korzeniowy</w:t>
            </w:r>
            <w:r w:rsidR="00B53E66" w:rsidRPr="00E50E8F">
              <w:rPr>
                <w:rFonts w:ascii="Arial Narrow" w:hAnsi="Arial Narrow" w:cs="Arial"/>
                <w:bCs/>
              </w:rPr>
              <w:t xml:space="preserve"> – </w:t>
            </w:r>
            <w:r w:rsidR="0077457B" w:rsidRPr="00E50E8F">
              <w:rPr>
                <w:rFonts w:ascii="Arial Narrow" w:hAnsi="Arial Narrow" w:cs="Arial"/>
                <w:bCs/>
              </w:rPr>
              <w:t>OPZ IWspSZ   ZAŁĄCZNIK 158</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880F72">
            <w:pPr>
              <w:spacing w:after="0" w:line="240" w:lineRule="auto"/>
              <w:rPr>
                <w:rFonts w:ascii="Arial Narrow" w:hAnsi="Arial Narrow" w:cs="Arial"/>
                <w:bCs/>
              </w:rPr>
            </w:pPr>
            <w:r w:rsidRPr="00E50E8F">
              <w:rPr>
                <w:rFonts w:ascii="Arial Narrow" w:hAnsi="Arial Narrow" w:cs="Arial"/>
                <w:bCs/>
              </w:rPr>
              <w:t>Śliwki –</w:t>
            </w:r>
            <w:r w:rsidR="00880F72" w:rsidRPr="00E50E8F">
              <w:rPr>
                <w:rFonts w:ascii="Arial Narrow" w:hAnsi="Arial Narrow" w:cs="Arial"/>
                <w:bCs/>
              </w:rPr>
              <w:t xml:space="preserve"> </w:t>
            </w:r>
            <w:r w:rsidR="0077457B" w:rsidRPr="00E50E8F">
              <w:rPr>
                <w:rFonts w:ascii="Arial Narrow" w:hAnsi="Arial Narrow" w:cs="Arial"/>
                <w:bCs/>
              </w:rPr>
              <w:t>OPZ IWspSZ   ZAŁĄCZNIK 159</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Truskawki – </w:t>
            </w:r>
            <w:r w:rsidR="0077457B" w:rsidRPr="00E50E8F">
              <w:rPr>
                <w:rFonts w:ascii="Arial Narrow" w:hAnsi="Arial Narrow" w:cs="Arial"/>
                <w:bCs/>
              </w:rPr>
              <w:t>OPZ IWspSZ   ZAŁĄCZNIK 160</w:t>
            </w:r>
          </w:p>
        </w:tc>
      </w:tr>
      <w:tr w:rsidR="0020344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880F72" w:rsidP="00F57BA5">
            <w:pPr>
              <w:spacing w:after="0" w:line="240" w:lineRule="auto"/>
              <w:rPr>
                <w:rFonts w:ascii="Arial Narrow" w:hAnsi="Arial Narrow" w:cs="Arial"/>
                <w:bCs/>
              </w:rPr>
            </w:pPr>
            <w:r w:rsidRPr="00E50E8F">
              <w:rPr>
                <w:rFonts w:ascii="Arial Narrow" w:hAnsi="Arial Narrow" w:cs="Arial"/>
                <w:bCs/>
              </w:rPr>
              <w:t xml:space="preserve">Winogrona </w:t>
            </w:r>
            <w:r w:rsidR="00BE74BE" w:rsidRPr="00E50E8F">
              <w:rPr>
                <w:rFonts w:ascii="Arial Narrow" w:hAnsi="Arial Narrow" w:cs="Arial"/>
                <w:bCs/>
              </w:rPr>
              <w:t xml:space="preserve">- </w:t>
            </w:r>
            <w:r w:rsidR="0077457B" w:rsidRPr="00E50E8F">
              <w:rPr>
                <w:rFonts w:ascii="Arial Narrow" w:hAnsi="Arial Narrow" w:cs="Arial"/>
                <w:bCs/>
              </w:rPr>
              <w:t>OPZ IWspSZ   ZAŁĄCZNIK 161</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880F72">
            <w:pPr>
              <w:spacing w:after="0" w:line="240" w:lineRule="auto"/>
              <w:rPr>
                <w:rFonts w:ascii="Arial Narrow" w:hAnsi="Arial Narrow" w:cs="Arial"/>
                <w:bCs/>
              </w:rPr>
            </w:pPr>
            <w:r w:rsidRPr="00E50E8F">
              <w:rPr>
                <w:rFonts w:ascii="Arial Narrow" w:hAnsi="Arial Narrow" w:cs="Arial"/>
                <w:bCs/>
              </w:rPr>
              <w:t>Ziemniaki jadalne</w:t>
            </w:r>
            <w:r w:rsidR="008F411F" w:rsidRPr="00E50E8F">
              <w:rPr>
                <w:rFonts w:ascii="Arial Narrow" w:hAnsi="Arial Narrow" w:cs="Arial"/>
                <w:bCs/>
              </w:rPr>
              <w:t xml:space="preserve"> </w:t>
            </w:r>
            <w:r w:rsidRPr="00E50E8F">
              <w:rPr>
                <w:rFonts w:ascii="Arial Narrow" w:hAnsi="Arial Narrow" w:cs="Arial"/>
                <w:bCs/>
              </w:rPr>
              <w:t xml:space="preserve">– </w:t>
            </w:r>
            <w:r w:rsidR="0020344B" w:rsidRPr="00E50E8F">
              <w:rPr>
                <w:rFonts w:ascii="Arial Narrow" w:hAnsi="Arial Narrow" w:cs="Arial"/>
                <w:bCs/>
              </w:rPr>
              <w:t>OPZ IWspSZ   ZAŁĄCZNIK 16</w:t>
            </w:r>
            <w:r w:rsidR="0077457B" w:rsidRPr="00E50E8F">
              <w:rPr>
                <w:rFonts w:ascii="Arial Narrow" w:hAnsi="Arial Narrow" w:cs="Arial"/>
                <w:bCs/>
              </w:rPr>
              <w:t>2</w:t>
            </w:r>
          </w:p>
        </w:tc>
      </w:tr>
      <w:tr w:rsidR="0020344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rPr>
            </w:pPr>
            <w:r w:rsidRPr="00E50E8F">
              <w:rPr>
                <w:rFonts w:ascii="Arial Narrow" w:hAnsi="Arial Narrow" w:cs="Arial"/>
                <w:bCs/>
              </w:rPr>
              <w:t xml:space="preserve">Ziemniaki obrane sterylizowane </w:t>
            </w:r>
            <w:r w:rsidR="0020344B" w:rsidRPr="00E50E8F">
              <w:rPr>
                <w:rFonts w:ascii="Arial Narrow" w:hAnsi="Arial Narrow" w:cs="Arial"/>
                <w:bCs/>
              </w:rPr>
              <w:t>OPZ IWspSZ   ZAŁĄCZNIK 16</w:t>
            </w:r>
            <w:r w:rsidR="0077457B" w:rsidRPr="00E50E8F">
              <w:rPr>
                <w:rFonts w:ascii="Arial Narrow" w:hAnsi="Arial Narrow" w:cs="Arial"/>
                <w:bCs/>
              </w:rPr>
              <w:t>3</w:t>
            </w:r>
          </w:p>
        </w:tc>
      </w:tr>
      <w:tr w:rsidR="0020344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52EF" w:rsidRPr="00E50E8F" w:rsidRDefault="004A52EF" w:rsidP="00836119">
            <w:pPr>
              <w:pStyle w:val="Akapitzlist"/>
              <w:numPr>
                <w:ilvl w:val="0"/>
                <w:numId w:val="6"/>
              </w:numPr>
              <w:spacing w:after="0" w:line="240" w:lineRule="auto"/>
              <w:ind w:left="360"/>
              <w:rPr>
                <w:rFonts w:ascii="Arial Narrow" w:eastAsia="Times New Roman" w:hAnsi="Arial Narrow" w:cs="Arial"/>
                <w:sz w:val="20"/>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4A52EF" w:rsidRPr="00E50E8F" w:rsidRDefault="0020344B" w:rsidP="00934E36">
            <w:pPr>
              <w:spacing w:after="0" w:line="240" w:lineRule="auto"/>
              <w:rPr>
                <w:rFonts w:ascii="Arial Narrow" w:hAnsi="Arial Narrow" w:cs="Arial"/>
                <w:bCs/>
                <w:sz w:val="20"/>
              </w:rPr>
            </w:pPr>
            <w:r w:rsidRPr="00E50E8F">
              <w:rPr>
                <w:rFonts w:ascii="Arial Narrow" w:hAnsi="Arial Narrow" w:cs="Arial"/>
                <w:bCs/>
              </w:rPr>
              <w:t xml:space="preserve">Winogrona ciemne </w:t>
            </w:r>
            <w:r w:rsidR="004A52EF" w:rsidRPr="00E50E8F">
              <w:rPr>
                <w:rFonts w:ascii="Arial Narrow" w:hAnsi="Arial Narrow" w:cs="Arial"/>
                <w:bCs/>
                <w:sz w:val="20"/>
              </w:rPr>
              <w:t>- kiście i poszczególne owoce powinny być zdrowe jędrne, sprężyste (bez oznak gnicia i pleśni), barwa winogron ciemnych: ciemnoróżowe, wrzosowe, fioletowe, fioletowoniebieskie, fioletowogranatowe lub granatowe: właściwa dla odmiany; czyste, wolne od szkodników i uszkodzeń przez nich wyrządzonych, pozbawione nieprawidłowej wilgoci zewnętrznej; ponadto poszczególne owoce powinny być całe, prawidłowo rozwinięte, kształtne, jędrne, twarde, mocno osadzone oraz posiadać możliwie nienaruszony charakterystyczny nalot; dopuszczalne są następujące wady pod warunkiem, że nie wpływają one ujemnie na ogólny wygląd produktu, jego jakość, zachowanie jakości, prezentację w opakowaniu:</w:t>
            </w:r>
            <w:r w:rsidR="004A52EF" w:rsidRPr="00E50E8F">
              <w:rPr>
                <w:rFonts w:ascii="Arial Narrow" w:hAnsi="Arial Narrow" w:cs="Arial"/>
                <w:bCs/>
                <w:sz w:val="20"/>
              </w:rPr>
              <w:br/>
              <w:t>- nieznaczne wady kształtu, zabarwienia,</w:t>
            </w:r>
            <w:r w:rsidR="004A52EF" w:rsidRPr="00E50E8F">
              <w:rPr>
                <w:rFonts w:ascii="Arial Narrow" w:hAnsi="Arial Narrow" w:cs="Arial"/>
                <w:bCs/>
                <w:sz w:val="20"/>
              </w:rPr>
              <w:br/>
              <w:t>- bardzo nieznaczne odparzenia skórki spowodowane działaniem słońca;</w:t>
            </w:r>
            <w:r w:rsidR="004A52EF" w:rsidRPr="00E50E8F">
              <w:rPr>
                <w:rFonts w:ascii="Arial Narrow" w:hAnsi="Arial Narrow" w:cs="Arial"/>
                <w:bCs/>
                <w:sz w:val="20"/>
              </w:rPr>
              <w:br/>
              <w:t>smak i zapach: właściwy, smak słodki lekko kwaskowy, niedopuszczalny obcy; jednolite w opakowaniu pod względem pochodzenia, odmiany, jakości, wielkości oraz stopnia dojrzałości; masa kiści winogron ciemnych: od 150 do 250</w:t>
            </w:r>
            <w:r w:rsidR="00934E36" w:rsidRPr="00E50E8F">
              <w:rPr>
                <w:rFonts w:ascii="Arial Narrow" w:hAnsi="Arial Narrow" w:cs="Arial"/>
                <w:bCs/>
                <w:sz w:val="20"/>
              </w:rPr>
              <w:t xml:space="preserve"> g</w:t>
            </w:r>
            <w:r w:rsidR="004A52EF" w:rsidRPr="00E50E8F">
              <w:rPr>
                <w:rFonts w:ascii="Arial Narrow" w:hAnsi="Arial Narrow" w:cs="Arial"/>
                <w:bCs/>
                <w:sz w:val="20"/>
              </w:rPr>
              <w:t>; okres przydatności do spożycia winogron ciemnych deklarowany przez producenta powinien wynosić nie mniej niż 7 dni od daty dostawy do magazynu odbiorcy wojskowego; opakowania stanowią pudła kartonowe lub skrzynki do 15kg wykonane z materiałów opakowaniowych przeznaczonych do kontaktu z żywnością; opakowania powinny zabezpieczać produkt przed uszkodzeniem i zanieczyszczeniem, powinny być czyste, bez obcych zapachów, zabrudzeń, pleśni i uszkodzeń mechanicznych; na każdym opakowaniu należy podać następujące informacje:</w:t>
            </w:r>
            <w:r w:rsidR="004A52EF" w:rsidRPr="00E50E8F">
              <w:rPr>
                <w:rFonts w:ascii="Arial Narrow" w:hAnsi="Arial Narrow" w:cs="Arial"/>
                <w:bCs/>
                <w:sz w:val="20"/>
              </w:rPr>
              <w:br/>
              <w:t>- nazwę produktu,</w:t>
            </w:r>
            <w:r w:rsidR="004A52EF" w:rsidRPr="00E50E8F">
              <w:rPr>
                <w:rFonts w:ascii="Arial Narrow" w:hAnsi="Arial Narrow" w:cs="Arial"/>
                <w:bCs/>
                <w:sz w:val="20"/>
              </w:rPr>
              <w:br/>
              <w:t>- nazwę odmiany,</w:t>
            </w:r>
            <w:r w:rsidR="004A52EF" w:rsidRPr="00E50E8F">
              <w:rPr>
                <w:rFonts w:ascii="Arial Narrow" w:hAnsi="Arial Narrow" w:cs="Arial"/>
                <w:bCs/>
                <w:sz w:val="20"/>
              </w:rPr>
              <w:br/>
              <w:t>- nazwę dostawcy – producenta, adres,</w:t>
            </w:r>
            <w:r w:rsidR="004A52EF" w:rsidRPr="00E50E8F">
              <w:rPr>
                <w:rFonts w:ascii="Arial Narrow" w:hAnsi="Arial Narrow" w:cs="Arial"/>
                <w:bCs/>
                <w:sz w:val="20"/>
              </w:rPr>
              <w:br/>
              <w:t>- kraj pochodzenia,</w:t>
            </w:r>
            <w:r w:rsidR="004A52EF" w:rsidRPr="00E50E8F">
              <w:rPr>
                <w:rFonts w:ascii="Arial Narrow" w:hAnsi="Arial Narrow" w:cs="Arial"/>
                <w:bCs/>
                <w:sz w:val="20"/>
              </w:rPr>
              <w:br/>
              <w:t>- warunki przechowywania,</w:t>
            </w:r>
            <w:r w:rsidR="004A52EF" w:rsidRPr="00E50E8F">
              <w:rPr>
                <w:rFonts w:ascii="Arial Narrow" w:hAnsi="Arial Narrow" w:cs="Arial"/>
                <w:bCs/>
                <w:sz w:val="20"/>
              </w:rPr>
              <w:br/>
              <w:t>- klasę jakości handlowej</w:t>
            </w:r>
            <w:r w:rsidR="004A52EF" w:rsidRPr="00E50E8F">
              <w:rPr>
                <w:rFonts w:ascii="Arial Narrow" w:hAnsi="Arial Narrow" w:cs="Arial"/>
                <w:bCs/>
                <w:sz w:val="20"/>
              </w:rPr>
              <w:br/>
              <w:t>oraz pozostałe informacje zgodnie z aktualnie obowiązującym prawem.</w:t>
            </w:r>
          </w:p>
        </w:tc>
      </w:tr>
      <w:tr w:rsidR="008F411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272A85">
            <w:pPr>
              <w:spacing w:after="0" w:line="240" w:lineRule="auto"/>
              <w:rPr>
                <w:rFonts w:ascii="Arial Narrow" w:hAnsi="Arial Narrow" w:cs="Arial"/>
                <w:bCs/>
              </w:rPr>
            </w:pPr>
            <w:r w:rsidRPr="00E50E8F">
              <w:rPr>
                <w:rFonts w:ascii="Arial Narrow" w:hAnsi="Arial Narrow" w:cs="Arial"/>
                <w:bCs/>
              </w:rPr>
              <w:t xml:space="preserve">Limonka </w:t>
            </w:r>
            <w:r w:rsidRPr="00E50E8F">
              <w:rPr>
                <w:rFonts w:ascii="Arial Narrow" w:hAnsi="Arial Narrow" w:cs="Arial"/>
                <w:bCs/>
                <w:sz w:val="20"/>
              </w:rPr>
              <w:t>- wygląd: całe, wolne od stłuczeń i nadmiernych zabliźnionych nacięć, zdrowe (bez śladów gnicia i pleśni), bez oznak wewnętrznego wyschnięcia, czyste, praktycznie wolne od szkodników i uszkodzeń przez nich wyrządzonych, pozbawione nieprawidłowej wilgoci zewnętrznej oraz wolne od  oznak zwiędnięcia i wysuszenia;</w:t>
            </w:r>
            <w:r w:rsidRPr="00E50E8F">
              <w:rPr>
                <w:rFonts w:ascii="Arial Narrow" w:hAnsi="Arial Narrow" w:cs="Arial"/>
                <w:bCs/>
                <w:sz w:val="20"/>
              </w:rPr>
              <w:br/>
              <w:t>dopuszczalne są następujące wady pod warunkiem że nie wpływają one ujemnie na ogólny wygląd produktu, jego jakość, zachowanie jakości, prezentację w opakowaniu:</w:t>
            </w:r>
            <w:r w:rsidRPr="00E50E8F">
              <w:rPr>
                <w:rFonts w:ascii="Arial Narrow" w:hAnsi="Arial Narrow" w:cs="Arial"/>
                <w:bCs/>
                <w:sz w:val="20"/>
              </w:rPr>
              <w:br/>
              <w:t>- nieznaczne wady kształtu, zabarwienia,</w:t>
            </w:r>
            <w:r w:rsidRPr="00E50E8F">
              <w:rPr>
                <w:rFonts w:ascii="Arial Narrow" w:hAnsi="Arial Narrow" w:cs="Arial"/>
                <w:bCs/>
                <w:sz w:val="20"/>
              </w:rPr>
              <w:br/>
              <w:t>- nieznaczne wady skórki wynikające z procesu formowania się owocu, np. srebrne łuski, rdzawienia itp.</w:t>
            </w:r>
            <w:r w:rsidRPr="00E50E8F">
              <w:rPr>
                <w:rFonts w:ascii="Arial Narrow" w:hAnsi="Arial Narrow" w:cs="Arial"/>
                <w:bCs/>
                <w:sz w:val="20"/>
              </w:rPr>
              <w:br/>
              <w:t xml:space="preserve">- nieznaczne zabliźnienia uszkodzeń skórki owocu spowodowane przyczynami mechanicznymi (uszkodzenia gradowe, otarcia, uszkodzenia w trakcie przeładunku); typowe dla danej odmiany (od cytrynowego do żółtego); smak i zapach: właściwy, niedopuszczalny obcy; </w:t>
            </w:r>
            <w:r w:rsidR="002B5A03" w:rsidRPr="00E50E8F">
              <w:rPr>
                <w:rFonts w:ascii="Arial Narrow" w:hAnsi="Arial Narrow" w:cs="Arial"/>
                <w:bCs/>
                <w:sz w:val="20"/>
              </w:rPr>
              <w:t xml:space="preserve">jednolite </w:t>
            </w:r>
            <w:r w:rsidRPr="00E50E8F">
              <w:rPr>
                <w:rFonts w:ascii="Arial Narrow" w:hAnsi="Arial Narrow" w:cs="Arial"/>
                <w:bCs/>
                <w:sz w:val="20"/>
              </w:rPr>
              <w:t>w opakowaniu pod względem pochodzenia, odmiany lub rodzaju handlowego, jakości, wielkości oraz w miarę możliwości tego samego stopnia dojrzałości i rozwoju; średnica owoców: 58-83</w:t>
            </w:r>
            <w:r w:rsidR="004D2273" w:rsidRPr="00E50E8F">
              <w:rPr>
                <w:rFonts w:ascii="Arial Narrow" w:hAnsi="Arial Narrow" w:cs="Arial"/>
                <w:bCs/>
                <w:sz w:val="20"/>
              </w:rPr>
              <w:t>mm</w:t>
            </w:r>
            <w:r w:rsidRPr="00E50E8F">
              <w:rPr>
                <w:rFonts w:ascii="Arial Narrow" w:hAnsi="Arial Narrow" w:cs="Arial"/>
                <w:bCs/>
                <w:sz w:val="20"/>
              </w:rPr>
              <w:t>; okres przydatności do spożycia deklarowany przez producenta powinien wynosić nie mniej niż 7 dni od daty dostawy do magazynu odbiorcy wojskowego; opakowania stanowią pudła kartonowe lub skrzynki do 15kg wykonane z materiałów opakowaniowych przeznaczonych do kontaktu z żywnością; opakowania powinny zabezpieczać produkt przed uszkodzeniem i zanieczyszczeniem, powinny być czyste, bez obcych zapachów, zabrudzeń, pleśni i uszkodzeń mechanicznych; na każdym opakowaniu należy podać następujące informacje:</w:t>
            </w:r>
            <w:r w:rsidRPr="00E50E8F">
              <w:rPr>
                <w:rFonts w:ascii="Arial Narrow" w:hAnsi="Arial Narrow" w:cs="Arial"/>
                <w:bCs/>
                <w:sz w:val="20"/>
              </w:rPr>
              <w:br/>
              <w:t>- nazwę produktu,</w:t>
            </w:r>
            <w:r w:rsidRPr="00E50E8F">
              <w:rPr>
                <w:rFonts w:ascii="Arial Narrow" w:hAnsi="Arial Narrow" w:cs="Arial"/>
                <w:bCs/>
                <w:sz w:val="20"/>
              </w:rPr>
              <w:br/>
              <w:t>- nazwę odmiany,</w:t>
            </w:r>
            <w:r w:rsidRPr="00E50E8F">
              <w:rPr>
                <w:rFonts w:ascii="Arial Narrow" w:hAnsi="Arial Narrow" w:cs="Arial"/>
                <w:bCs/>
                <w:sz w:val="20"/>
              </w:rPr>
              <w:br/>
              <w:t>- nazwę dostawcy – producenta, adres,</w:t>
            </w:r>
            <w:r w:rsidRPr="00E50E8F">
              <w:rPr>
                <w:rFonts w:ascii="Arial Narrow" w:hAnsi="Arial Narrow" w:cs="Arial"/>
                <w:bCs/>
                <w:sz w:val="20"/>
              </w:rPr>
              <w:br/>
              <w:t>- kraj pochodzenia,</w:t>
            </w:r>
            <w:r w:rsidRPr="00E50E8F">
              <w:rPr>
                <w:rFonts w:ascii="Arial Narrow" w:hAnsi="Arial Narrow" w:cs="Arial"/>
                <w:bCs/>
                <w:sz w:val="20"/>
              </w:rPr>
              <w:br/>
              <w:t>- warunki przechowywania,</w:t>
            </w:r>
            <w:r w:rsidRPr="00E50E8F">
              <w:rPr>
                <w:rFonts w:ascii="Arial Narrow" w:hAnsi="Arial Narrow" w:cs="Arial"/>
                <w:bCs/>
                <w:sz w:val="20"/>
              </w:rPr>
              <w:br/>
              <w:t>- klasę jakości handlowej</w:t>
            </w:r>
            <w:r w:rsidRPr="00E50E8F">
              <w:rPr>
                <w:rFonts w:ascii="Arial Narrow" w:hAnsi="Arial Narrow" w:cs="Arial"/>
                <w:bCs/>
                <w:sz w:val="20"/>
              </w:rPr>
              <w:br/>
              <w:t>oraz pozostałe informacje zgodnie z aktualnie obowiązującym prawem.</w:t>
            </w:r>
          </w:p>
        </w:tc>
      </w:tr>
      <w:tr w:rsidR="008F411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E50E8F" w:rsidRDefault="00BE74BE" w:rsidP="00A953B8">
            <w:pPr>
              <w:spacing w:after="0" w:line="240" w:lineRule="auto"/>
              <w:rPr>
                <w:rFonts w:ascii="Arial Narrow" w:hAnsi="Arial Narrow" w:cs="Arial"/>
                <w:bCs/>
                <w:sz w:val="20"/>
              </w:rPr>
            </w:pPr>
            <w:r w:rsidRPr="00E50E8F">
              <w:rPr>
                <w:rFonts w:ascii="Arial Narrow" w:hAnsi="Arial Narrow" w:cs="Arial"/>
                <w:bCs/>
              </w:rPr>
              <w:t xml:space="preserve">Miechunka peruwiańska </w:t>
            </w:r>
            <w:r w:rsidRPr="00E50E8F">
              <w:rPr>
                <w:rFonts w:ascii="Arial Narrow" w:hAnsi="Arial Narrow" w:cs="Arial"/>
                <w:bCs/>
                <w:sz w:val="20"/>
              </w:rPr>
              <w:t>- physalis bylina z rodziny psiankowatych, kształt owocu: kulisty,  w zrośniętych płatach kielicha mały, lśniący, pomarańczowy lub pomarańczowo-czerwony równo ubarwiony koralik, smak: słodko-kwaśny, lekko cierpki, zapach intensywny aromatyczny, owoce o średnicy 1,25 - 2 cm, opakowanie ok. 5-10 g;</w:t>
            </w:r>
          </w:p>
        </w:tc>
      </w:tr>
      <w:tr w:rsidR="008F411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715EE0" w:rsidRPr="00E50E8F" w:rsidRDefault="00BE74BE" w:rsidP="008F411F">
            <w:pPr>
              <w:spacing w:after="0" w:line="240" w:lineRule="auto"/>
              <w:rPr>
                <w:rFonts w:ascii="Arial Narrow" w:hAnsi="Arial Narrow" w:cs="Arial"/>
                <w:bCs/>
              </w:rPr>
            </w:pPr>
            <w:r w:rsidRPr="00E50E8F">
              <w:rPr>
                <w:rFonts w:ascii="Arial Narrow" w:hAnsi="Arial Narrow" w:cs="Arial"/>
                <w:bCs/>
              </w:rPr>
              <w:t xml:space="preserve">Bakłażany - </w:t>
            </w:r>
            <w:r w:rsidR="0077457B" w:rsidRPr="00E50E8F">
              <w:rPr>
                <w:rFonts w:ascii="Arial Narrow" w:hAnsi="Arial Narrow" w:cs="Arial"/>
                <w:bCs/>
              </w:rPr>
              <w:t>OPZ IWspSZ   ZAŁĄCZNIK 164</w:t>
            </w:r>
          </w:p>
        </w:tc>
      </w:tr>
      <w:tr w:rsidR="008F411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715EE0" w:rsidRPr="00E50E8F" w:rsidRDefault="00715EE0" w:rsidP="008F411F">
            <w:pPr>
              <w:spacing w:after="0" w:line="240" w:lineRule="auto"/>
              <w:rPr>
                <w:rFonts w:ascii="Arial Narrow" w:hAnsi="Arial Narrow" w:cs="Arial"/>
                <w:bCs/>
                <w:sz w:val="20"/>
              </w:rPr>
            </w:pPr>
            <w:r w:rsidRPr="00E50E8F">
              <w:rPr>
                <w:rFonts w:ascii="Arial Narrow" w:hAnsi="Arial Narrow" w:cs="Arial"/>
                <w:bCs/>
              </w:rPr>
              <w:t>Granat</w:t>
            </w:r>
            <w:r w:rsidRPr="00E50E8F">
              <w:rPr>
                <w:rFonts w:ascii="Arial Narrow" w:hAnsi="Arial Narrow" w:cs="Arial"/>
                <w:bCs/>
                <w:sz w:val="20"/>
              </w:rPr>
              <w:t xml:space="preserve"> - kształt kulisty, jędrny, bez oznak uszkodzenia i pleśni, przymrożeń i zawilgocenia, owoc okryty grubą skórą w kolorze purpurowym, miąższ stanowią ziarna w kolorze bordowym z wyczuwalną pestką; Świeże, czyste, zdrowe (bez oznak gnicia, śladów pleśni), całe, bez wydrążeń, bez pęknięć, dostatecznie dojrzałe </w:t>
            </w:r>
          </w:p>
          <w:p w:rsidR="00715EE0" w:rsidRPr="00E50E8F" w:rsidRDefault="00715EE0" w:rsidP="008F411F">
            <w:pPr>
              <w:spacing w:after="0" w:line="240" w:lineRule="auto"/>
              <w:rPr>
                <w:rFonts w:ascii="Arial Narrow" w:hAnsi="Arial Narrow" w:cs="Arial"/>
                <w:bCs/>
                <w:sz w:val="20"/>
              </w:rPr>
            </w:pPr>
            <w:r w:rsidRPr="00E50E8F">
              <w:rPr>
                <w:rFonts w:ascii="Arial Narrow" w:hAnsi="Arial Narrow" w:cs="Arial"/>
                <w:bCs/>
                <w:sz w:val="20"/>
              </w:rPr>
              <w:t>Dopuszczalne są nieznaczne wady kształtu, zabarwienia oraz niewielkie zabliźnione pęknięcia skórki pod warunkiem że, nie wpływają one ujemnie na ogólny wygląd produktu, jego jakość, własności przechowalnicze, prezentację w opakowaniu;</w:t>
            </w:r>
          </w:p>
          <w:p w:rsidR="00715EE0" w:rsidRPr="00E50E8F" w:rsidRDefault="00715EE0" w:rsidP="008F411F">
            <w:pPr>
              <w:spacing w:after="0" w:line="240" w:lineRule="auto"/>
              <w:rPr>
                <w:rFonts w:ascii="Arial Narrow" w:hAnsi="Arial Narrow" w:cs="Arial"/>
                <w:bCs/>
                <w:sz w:val="20"/>
              </w:rPr>
            </w:pPr>
            <w:r w:rsidRPr="00E50E8F">
              <w:rPr>
                <w:rFonts w:ascii="Arial Narrow" w:hAnsi="Arial Narrow" w:cs="Arial"/>
                <w:bCs/>
                <w:sz w:val="20"/>
              </w:rPr>
              <w:t xml:space="preserve">Smak i zapach: </w:t>
            </w:r>
            <w:r w:rsidR="008F411F" w:rsidRPr="00E50E8F">
              <w:rPr>
                <w:rFonts w:ascii="Arial Narrow" w:hAnsi="Arial Narrow" w:cs="Arial"/>
                <w:bCs/>
                <w:sz w:val="20"/>
              </w:rPr>
              <w:t xml:space="preserve">niedopuszczalny </w:t>
            </w:r>
            <w:r w:rsidRPr="00E50E8F">
              <w:rPr>
                <w:rFonts w:ascii="Arial Narrow" w:hAnsi="Arial Narrow" w:cs="Arial"/>
                <w:bCs/>
                <w:sz w:val="20"/>
              </w:rPr>
              <w:t>obcy, Jednolite w opakowaniu pod względem pochodzenia, odmiany, jakości i wielkości</w:t>
            </w:r>
          </w:p>
          <w:p w:rsidR="00715EE0" w:rsidRPr="00E50E8F" w:rsidRDefault="00715EE0" w:rsidP="008F411F">
            <w:pPr>
              <w:spacing w:after="0" w:line="240" w:lineRule="auto"/>
              <w:rPr>
                <w:rFonts w:ascii="Arial Narrow" w:hAnsi="Arial Narrow" w:cs="Arial"/>
                <w:bCs/>
                <w:sz w:val="20"/>
              </w:rPr>
            </w:pPr>
            <w:r w:rsidRPr="00E50E8F">
              <w:rPr>
                <w:rFonts w:ascii="Arial Narrow" w:hAnsi="Arial Narrow" w:cs="Arial"/>
                <w:bCs/>
                <w:sz w:val="20"/>
              </w:rPr>
              <w:t>Okres przydatności do spożycia deklarowany przez producenta powinien wynosić nie mniej niż 7 dni od daty dostawy do magazynu odbiorcy wojskowego.</w:t>
            </w:r>
          </w:p>
          <w:p w:rsidR="00715EE0" w:rsidRPr="00E50E8F" w:rsidRDefault="00715EE0" w:rsidP="008F411F">
            <w:pPr>
              <w:spacing w:after="0" w:line="240" w:lineRule="auto"/>
              <w:rPr>
                <w:rFonts w:ascii="Arial Narrow" w:hAnsi="Arial Narrow" w:cs="Arial"/>
                <w:bCs/>
                <w:sz w:val="20"/>
              </w:rPr>
            </w:pPr>
            <w:r w:rsidRPr="00E50E8F">
              <w:rPr>
                <w:rFonts w:ascii="Arial Narrow" w:hAnsi="Arial Narrow" w:cs="Arial"/>
                <w:bCs/>
                <w:sz w:val="20"/>
              </w:rPr>
              <w:t>Opakowania stanowią kartony perforowane oraz skrzynki do 10kg wykonane z materiałów opakowaniowych przeznaczonych do kontaktu z żywnością.</w:t>
            </w:r>
          </w:p>
          <w:p w:rsidR="00715EE0" w:rsidRPr="00E50E8F" w:rsidRDefault="00715EE0" w:rsidP="008F411F">
            <w:pPr>
              <w:pStyle w:val="E-1"/>
              <w:widowControl/>
              <w:autoSpaceDE/>
              <w:autoSpaceDN/>
              <w:adjustRightInd/>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Opakowania powinny zabezpieczać produkt przed uszkodzeniem i zanieczyszczeniem, powinny być czyste, bez obcych zapachów, zabrudzeń, pleśni i uszkodzeń mechanicznych.</w:t>
            </w:r>
          </w:p>
          <w:p w:rsidR="00715EE0" w:rsidRPr="00E50E8F" w:rsidRDefault="00715EE0" w:rsidP="008F411F">
            <w:pPr>
              <w:spacing w:after="0" w:line="240" w:lineRule="auto"/>
              <w:rPr>
                <w:rFonts w:ascii="Arial Narrow" w:hAnsi="Arial Narrow" w:cs="Arial"/>
                <w:bCs/>
                <w:sz w:val="20"/>
              </w:rPr>
            </w:pPr>
            <w:r w:rsidRPr="00E50E8F">
              <w:rPr>
                <w:rFonts w:ascii="Arial Narrow" w:hAnsi="Arial Narrow" w:cs="Arial"/>
                <w:bCs/>
                <w:sz w:val="20"/>
              </w:rPr>
              <w:t>Nie dopuszcza się stosowania opakowań zastępczych oraz umieszczania reklam na opakowaniach.</w:t>
            </w:r>
          </w:p>
          <w:p w:rsidR="00715EE0" w:rsidRPr="00E50E8F" w:rsidRDefault="00715EE0" w:rsidP="008F411F">
            <w:pPr>
              <w:pStyle w:val="E-1"/>
              <w:widowControl/>
              <w:autoSpaceDE/>
              <w:autoSpaceDN/>
              <w:adjustRightInd/>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Do każdej partii dostawczej należy dołączyć specyfikację zawierającą następujące informacje:</w:t>
            </w:r>
          </w:p>
          <w:p w:rsidR="00715EE0" w:rsidRPr="00E50E8F" w:rsidRDefault="00715EE0" w:rsidP="008F411F">
            <w:pPr>
              <w:pStyle w:val="E-1"/>
              <w:widowControl/>
              <w:numPr>
                <w:ilvl w:val="0"/>
                <w:numId w:val="7"/>
              </w:numPr>
              <w:autoSpaceDE/>
              <w:autoSpaceDN/>
              <w:adjustRightInd/>
              <w:textAlignment w:val="auto"/>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nazwę produktu,</w:t>
            </w:r>
          </w:p>
          <w:p w:rsidR="00715EE0" w:rsidRPr="00E50E8F" w:rsidRDefault="00715EE0" w:rsidP="008F411F">
            <w:pPr>
              <w:pStyle w:val="E-1"/>
              <w:widowControl/>
              <w:numPr>
                <w:ilvl w:val="0"/>
                <w:numId w:val="7"/>
              </w:numPr>
              <w:autoSpaceDE/>
              <w:autoSpaceDN/>
              <w:adjustRightInd/>
              <w:textAlignment w:val="auto"/>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nazwę odmiany,</w:t>
            </w:r>
          </w:p>
          <w:p w:rsidR="00715EE0" w:rsidRPr="00E50E8F" w:rsidRDefault="00715EE0" w:rsidP="008F411F">
            <w:pPr>
              <w:pStyle w:val="E-1"/>
              <w:widowControl/>
              <w:numPr>
                <w:ilvl w:val="0"/>
                <w:numId w:val="7"/>
              </w:numPr>
              <w:autoSpaceDE/>
              <w:autoSpaceDN/>
              <w:adjustRightInd/>
              <w:textAlignment w:val="auto"/>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nazwę dostawcy – producenta, adres,</w:t>
            </w:r>
          </w:p>
          <w:p w:rsidR="00715EE0" w:rsidRPr="00E50E8F" w:rsidRDefault="00715EE0" w:rsidP="008F411F">
            <w:pPr>
              <w:pStyle w:val="E-1"/>
              <w:widowControl/>
              <w:numPr>
                <w:ilvl w:val="0"/>
                <w:numId w:val="7"/>
              </w:numPr>
              <w:autoSpaceDE/>
              <w:autoSpaceDN/>
              <w:adjustRightInd/>
              <w:textAlignment w:val="auto"/>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kraj pochodzenia,</w:t>
            </w:r>
          </w:p>
          <w:p w:rsidR="00715EE0" w:rsidRPr="00E50E8F" w:rsidRDefault="00715EE0" w:rsidP="008F411F">
            <w:pPr>
              <w:pStyle w:val="E-1"/>
              <w:widowControl/>
              <w:numPr>
                <w:ilvl w:val="0"/>
                <w:numId w:val="7"/>
              </w:numPr>
              <w:autoSpaceDE/>
              <w:autoSpaceDN/>
              <w:adjustRightInd/>
              <w:textAlignment w:val="auto"/>
              <w:rPr>
                <w:rFonts w:ascii="Arial Narrow" w:eastAsiaTheme="minorHAnsi" w:hAnsi="Arial Narrow" w:cs="Arial"/>
                <w:bCs/>
                <w:szCs w:val="22"/>
                <w:lang w:eastAsia="en-US"/>
              </w:rPr>
            </w:pPr>
            <w:r w:rsidRPr="00E50E8F">
              <w:rPr>
                <w:rFonts w:ascii="Arial Narrow" w:eastAsiaTheme="minorHAnsi" w:hAnsi="Arial Narrow" w:cs="Arial"/>
                <w:bCs/>
                <w:szCs w:val="22"/>
                <w:lang w:eastAsia="en-US"/>
              </w:rPr>
              <w:t>warunki przechowywania</w:t>
            </w:r>
          </w:p>
        </w:tc>
      </w:tr>
      <w:tr w:rsidR="008F411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44523C" w:rsidRPr="00E50E8F" w:rsidRDefault="0044523C" w:rsidP="00A953B8">
            <w:pPr>
              <w:spacing w:after="0" w:line="240" w:lineRule="auto"/>
              <w:rPr>
                <w:rFonts w:ascii="Arial Narrow" w:hAnsi="Arial Narrow" w:cs="Arial"/>
                <w:bCs/>
                <w:sz w:val="20"/>
              </w:rPr>
            </w:pPr>
            <w:r w:rsidRPr="00E50E8F">
              <w:rPr>
                <w:rFonts w:ascii="Arial Narrow" w:hAnsi="Arial Narrow" w:cs="Arial"/>
                <w:bCs/>
              </w:rPr>
              <w:t xml:space="preserve">Borówka amerykańska </w:t>
            </w:r>
            <w:r w:rsidRPr="00E50E8F">
              <w:rPr>
                <w:rFonts w:ascii="Arial Narrow" w:hAnsi="Arial Narrow" w:cs="Arial"/>
                <w:bCs/>
                <w:sz w:val="20"/>
              </w:rPr>
              <w:t>- produkt świeży, wygląd: sucha gładka skórka; kuliste, czasami lekko spłaszczone; średnica 6-8mm; powinny być zdrowe (bez oznak gnicia i pleśni), czyste, wolne od szkodników i uszkodzeń przez nich wyrządzonych, pozbawione nieprawidłowej wilgoci zewnętrznej; ponadto poszczególne owoce powinny być całe, prawidłowo rozwinięte, kształtne, jędrne, twarde, mocno osadzone oraz posiadać możliwie nienaruszony charakterystyczny nalot; smak i zapach: właściwy, zapach leśny; smak lekko kwaskowy, lekko słodki; niedopuszczalny obcy; barwa: od ciemnoniebieskiej do ciemnofioletowej; jednolite w opakowaniu pod względem pochodzenia, odmiany, jakości, wielkości oraz stopnia dojrzałości; okres przydatności do spożycia czarnych jagód deklarowany przez producenta powinien wynosić nie mniej niż 7 dni od daty dostawy do magazynu odbiorcy wojskowego; opakowania stanowią pudła kartonowe lub skrzynki do 15kg wykonane z materiałów opakowaniowych przeznaczonych do kontaktu z żywnością; opakowania powinny zabezpieczać produkt przed uszkodzeniem i zanieczyszczeniem, powinny być czyste, bez obcych zapachów, zabrudzeń, pleśni i uszkodzeń mechanicznych; na każdym opakowaniu należy podać następujące informacje:</w:t>
            </w:r>
          </w:p>
          <w:p w:rsidR="0044523C" w:rsidRPr="00E50E8F" w:rsidRDefault="0044523C" w:rsidP="00836119">
            <w:pPr>
              <w:pStyle w:val="Akapitzlist"/>
              <w:numPr>
                <w:ilvl w:val="0"/>
                <w:numId w:val="10"/>
              </w:numPr>
              <w:spacing w:after="0" w:line="240" w:lineRule="auto"/>
              <w:ind w:left="130" w:hanging="141"/>
              <w:rPr>
                <w:rFonts w:ascii="Arial Narrow" w:hAnsi="Arial Narrow" w:cs="Arial"/>
                <w:bCs/>
                <w:sz w:val="20"/>
              </w:rPr>
            </w:pPr>
            <w:r w:rsidRPr="00E50E8F">
              <w:rPr>
                <w:rFonts w:ascii="Arial Narrow" w:hAnsi="Arial Narrow" w:cs="Arial"/>
                <w:bCs/>
                <w:sz w:val="20"/>
              </w:rPr>
              <w:t xml:space="preserve"> </w:t>
            </w:r>
            <w:r w:rsidR="00BC2C8D" w:rsidRPr="00E50E8F">
              <w:rPr>
                <w:rFonts w:ascii="Arial Narrow" w:hAnsi="Arial Narrow" w:cs="Arial"/>
                <w:bCs/>
                <w:sz w:val="20"/>
              </w:rPr>
              <w:t xml:space="preserve"> </w:t>
            </w:r>
            <w:r w:rsidRPr="00E50E8F">
              <w:rPr>
                <w:rFonts w:ascii="Arial Narrow" w:hAnsi="Arial Narrow" w:cs="Arial"/>
                <w:bCs/>
                <w:sz w:val="20"/>
              </w:rPr>
              <w:t>nazwę produktu,</w:t>
            </w:r>
          </w:p>
          <w:p w:rsidR="0044523C" w:rsidRPr="00E50E8F" w:rsidRDefault="0044523C" w:rsidP="00836119">
            <w:pPr>
              <w:pStyle w:val="Akapitzlist"/>
              <w:numPr>
                <w:ilvl w:val="0"/>
                <w:numId w:val="10"/>
              </w:numPr>
              <w:spacing w:after="0" w:line="240" w:lineRule="auto"/>
              <w:ind w:left="130" w:hanging="141"/>
              <w:rPr>
                <w:rFonts w:ascii="Arial Narrow" w:hAnsi="Arial Narrow" w:cs="Arial"/>
                <w:bCs/>
                <w:sz w:val="20"/>
              </w:rPr>
            </w:pPr>
            <w:r w:rsidRPr="00E50E8F">
              <w:rPr>
                <w:rFonts w:ascii="Arial Narrow" w:hAnsi="Arial Narrow" w:cs="Arial"/>
                <w:bCs/>
                <w:sz w:val="20"/>
              </w:rPr>
              <w:t xml:space="preserve"> </w:t>
            </w:r>
            <w:r w:rsidR="00BC2C8D" w:rsidRPr="00E50E8F">
              <w:rPr>
                <w:rFonts w:ascii="Arial Narrow" w:hAnsi="Arial Narrow" w:cs="Arial"/>
                <w:bCs/>
                <w:sz w:val="20"/>
              </w:rPr>
              <w:t xml:space="preserve"> </w:t>
            </w:r>
            <w:r w:rsidRPr="00E50E8F">
              <w:rPr>
                <w:rFonts w:ascii="Arial Narrow" w:hAnsi="Arial Narrow" w:cs="Arial"/>
                <w:bCs/>
                <w:sz w:val="20"/>
              </w:rPr>
              <w:t>nazwę odmiany,</w:t>
            </w:r>
          </w:p>
          <w:p w:rsidR="0044523C" w:rsidRPr="00E50E8F" w:rsidRDefault="0044523C" w:rsidP="00836119">
            <w:pPr>
              <w:pStyle w:val="Akapitzlist"/>
              <w:numPr>
                <w:ilvl w:val="0"/>
                <w:numId w:val="10"/>
              </w:numPr>
              <w:spacing w:after="0" w:line="240" w:lineRule="auto"/>
              <w:ind w:left="130" w:hanging="141"/>
              <w:rPr>
                <w:rFonts w:ascii="Arial Narrow" w:hAnsi="Arial Narrow" w:cs="Arial"/>
                <w:bCs/>
                <w:sz w:val="20"/>
              </w:rPr>
            </w:pPr>
            <w:r w:rsidRPr="00E50E8F">
              <w:rPr>
                <w:rFonts w:ascii="Arial Narrow" w:hAnsi="Arial Narrow" w:cs="Arial"/>
                <w:bCs/>
                <w:sz w:val="20"/>
              </w:rPr>
              <w:t xml:space="preserve"> </w:t>
            </w:r>
            <w:r w:rsidR="00BC2C8D" w:rsidRPr="00E50E8F">
              <w:rPr>
                <w:rFonts w:ascii="Arial Narrow" w:hAnsi="Arial Narrow" w:cs="Arial"/>
                <w:bCs/>
                <w:sz w:val="20"/>
              </w:rPr>
              <w:t xml:space="preserve"> </w:t>
            </w:r>
            <w:r w:rsidRPr="00E50E8F">
              <w:rPr>
                <w:rFonts w:ascii="Arial Narrow" w:hAnsi="Arial Narrow" w:cs="Arial"/>
                <w:bCs/>
                <w:sz w:val="20"/>
              </w:rPr>
              <w:t>nazwę dostawcy – producenta, adres,</w:t>
            </w:r>
          </w:p>
          <w:p w:rsidR="0044523C" w:rsidRPr="00E50E8F" w:rsidRDefault="00BC2C8D" w:rsidP="00836119">
            <w:pPr>
              <w:pStyle w:val="Akapitzlist"/>
              <w:numPr>
                <w:ilvl w:val="0"/>
                <w:numId w:val="10"/>
              </w:numPr>
              <w:spacing w:after="0" w:line="240" w:lineRule="auto"/>
              <w:ind w:left="130" w:hanging="141"/>
              <w:rPr>
                <w:rFonts w:ascii="Arial Narrow" w:hAnsi="Arial Narrow" w:cs="Arial"/>
                <w:bCs/>
                <w:sz w:val="20"/>
              </w:rPr>
            </w:pPr>
            <w:r w:rsidRPr="00E50E8F">
              <w:rPr>
                <w:rFonts w:ascii="Arial Narrow" w:hAnsi="Arial Narrow" w:cs="Arial"/>
                <w:bCs/>
                <w:sz w:val="20"/>
              </w:rPr>
              <w:t xml:space="preserve">  </w:t>
            </w:r>
            <w:r w:rsidR="0044523C" w:rsidRPr="00E50E8F">
              <w:rPr>
                <w:rFonts w:ascii="Arial Narrow" w:hAnsi="Arial Narrow" w:cs="Arial"/>
                <w:bCs/>
                <w:sz w:val="20"/>
              </w:rPr>
              <w:t>kraj pochodzenia,</w:t>
            </w:r>
          </w:p>
          <w:p w:rsidR="0044523C" w:rsidRPr="00E50E8F" w:rsidRDefault="00BC2C8D" w:rsidP="00836119">
            <w:pPr>
              <w:pStyle w:val="Akapitzlist"/>
              <w:numPr>
                <w:ilvl w:val="0"/>
                <w:numId w:val="10"/>
              </w:numPr>
              <w:spacing w:after="0" w:line="240" w:lineRule="auto"/>
              <w:ind w:left="130" w:hanging="141"/>
              <w:rPr>
                <w:rFonts w:ascii="Arial Narrow" w:hAnsi="Arial Narrow" w:cs="Arial"/>
                <w:bCs/>
                <w:sz w:val="20"/>
              </w:rPr>
            </w:pPr>
            <w:r w:rsidRPr="00E50E8F">
              <w:rPr>
                <w:rFonts w:ascii="Arial Narrow" w:hAnsi="Arial Narrow" w:cs="Arial"/>
                <w:bCs/>
                <w:sz w:val="20"/>
              </w:rPr>
              <w:t xml:space="preserve">  </w:t>
            </w:r>
            <w:r w:rsidR="0044523C" w:rsidRPr="00E50E8F">
              <w:rPr>
                <w:rFonts w:ascii="Arial Narrow" w:hAnsi="Arial Narrow" w:cs="Arial"/>
                <w:bCs/>
                <w:sz w:val="20"/>
              </w:rPr>
              <w:t>warunki przechowywania,</w:t>
            </w:r>
          </w:p>
          <w:p w:rsidR="0044523C" w:rsidRPr="00E50E8F" w:rsidRDefault="0044523C" w:rsidP="00836119">
            <w:pPr>
              <w:pStyle w:val="Akapitzlist"/>
              <w:numPr>
                <w:ilvl w:val="0"/>
                <w:numId w:val="10"/>
              </w:numPr>
              <w:spacing w:after="0" w:line="240" w:lineRule="auto"/>
              <w:ind w:left="130" w:hanging="141"/>
              <w:rPr>
                <w:rFonts w:ascii="Arial Narrow" w:hAnsi="Arial Narrow" w:cs="Arial"/>
                <w:bCs/>
                <w:sz w:val="20"/>
              </w:rPr>
            </w:pPr>
            <w:r w:rsidRPr="00E50E8F">
              <w:rPr>
                <w:rFonts w:ascii="Arial Narrow" w:hAnsi="Arial Narrow" w:cs="Arial"/>
                <w:bCs/>
                <w:sz w:val="20"/>
              </w:rPr>
              <w:t xml:space="preserve"> </w:t>
            </w:r>
            <w:r w:rsidR="00BC2C8D" w:rsidRPr="00E50E8F">
              <w:rPr>
                <w:rFonts w:ascii="Arial Narrow" w:hAnsi="Arial Narrow" w:cs="Arial"/>
                <w:bCs/>
                <w:sz w:val="20"/>
              </w:rPr>
              <w:t xml:space="preserve"> </w:t>
            </w:r>
            <w:r w:rsidRPr="00E50E8F">
              <w:rPr>
                <w:rFonts w:ascii="Arial Narrow" w:hAnsi="Arial Narrow" w:cs="Arial"/>
                <w:bCs/>
                <w:sz w:val="20"/>
              </w:rPr>
              <w:t>klasę jakości handlowej</w:t>
            </w:r>
          </w:p>
          <w:p w:rsidR="00BE74BE" w:rsidRPr="00E50E8F" w:rsidRDefault="0044523C" w:rsidP="00A953B8">
            <w:pPr>
              <w:spacing w:after="0" w:line="240" w:lineRule="auto"/>
              <w:rPr>
                <w:rFonts w:ascii="Arial Narrow" w:hAnsi="Arial Narrow" w:cs="Arial"/>
                <w:bCs/>
                <w:sz w:val="20"/>
              </w:rPr>
            </w:pPr>
            <w:r w:rsidRPr="00E50E8F">
              <w:rPr>
                <w:rFonts w:ascii="Arial Narrow" w:hAnsi="Arial Narrow" w:cs="Arial"/>
                <w:bCs/>
                <w:sz w:val="20"/>
              </w:rPr>
              <w:t>oraz pozostałe informacje zgodnie z aktualnie obowiązującym prawem.</w:t>
            </w:r>
          </w:p>
        </w:tc>
      </w:tr>
      <w:tr w:rsidR="008F411F"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E50E8F" w:rsidRDefault="00BE74BE"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44523C" w:rsidRPr="00E50E8F" w:rsidRDefault="008F411F" w:rsidP="00A953B8">
            <w:pPr>
              <w:spacing w:after="0" w:line="240" w:lineRule="auto"/>
              <w:rPr>
                <w:rFonts w:ascii="Arial Narrow" w:hAnsi="Arial Narrow" w:cs="Arial"/>
                <w:bCs/>
                <w:sz w:val="20"/>
              </w:rPr>
            </w:pPr>
            <w:r w:rsidRPr="00E50E8F">
              <w:rPr>
                <w:rFonts w:ascii="Arial Narrow" w:hAnsi="Arial Narrow" w:cs="Arial"/>
                <w:bCs/>
              </w:rPr>
              <w:t>Dynia</w:t>
            </w:r>
            <w:r w:rsidRPr="00E50E8F">
              <w:rPr>
                <w:rFonts w:ascii="Arial Narrow" w:hAnsi="Arial Narrow" w:cs="Arial"/>
                <w:bCs/>
                <w:sz w:val="20"/>
              </w:rPr>
              <w:t xml:space="preserve"> –</w:t>
            </w:r>
            <w:r w:rsidR="0044523C" w:rsidRPr="00E50E8F">
              <w:rPr>
                <w:rFonts w:ascii="Arial Narrow" w:hAnsi="Arial Narrow" w:cs="Arial"/>
                <w:bCs/>
                <w:sz w:val="20"/>
              </w:rPr>
              <w:t xml:space="preserve"> </w:t>
            </w:r>
            <w:r w:rsidRPr="00E50E8F">
              <w:rPr>
                <w:rFonts w:ascii="Arial Narrow" w:hAnsi="Arial Narrow" w:cs="Arial"/>
                <w:bCs/>
                <w:sz w:val="20"/>
              </w:rPr>
              <w:t xml:space="preserve">dynia zwyczajna, </w:t>
            </w:r>
            <w:r w:rsidR="0044523C" w:rsidRPr="00E50E8F">
              <w:rPr>
                <w:rFonts w:ascii="Arial Narrow" w:hAnsi="Arial Narrow" w:cs="Arial"/>
                <w:bCs/>
                <w:sz w:val="20"/>
              </w:rPr>
              <w:t>rodzaje odmian barwa: pomarańczowo-żółta; kształt kulisty; średnica 35-40cm; smak lekko słodki; powierzchnia gładka bez skaz, zadrapań i widocznych przebarwień; struktura miąższu: zwarta, mięsista; okres przydatności do spożycia dyni deklarowany przez producenta powinien wynosić nie mniej niż 14 dni od daty dostawy do magazynu odbiorcy wojskowego; opakowanie stanowią worki raszlowe  od 5kg do 20kg lub skrzynki do 20kg wykonane z materiałów opakowaniowych przeznaczonych do kontaktu z żywnością; opakowania powinny być całe, czyste, bez obcych zapachów, zabrudzeń i pleśni; do partii dostawczej należy dołączyć specyfikację zawierającą następujące informacje:</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nazwę produktu,</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nazwa odmiany,</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masa netto,</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nazwę dostawcy – producenta, adres,</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kraj pochodzenia,</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warunki przechowywania,</w:t>
            </w:r>
          </w:p>
          <w:p w:rsidR="0044523C" w:rsidRPr="00E50E8F" w:rsidRDefault="0044523C" w:rsidP="00836119">
            <w:pPr>
              <w:pStyle w:val="Akapitzlist"/>
              <w:numPr>
                <w:ilvl w:val="0"/>
                <w:numId w:val="8"/>
              </w:numPr>
              <w:spacing w:after="0" w:line="240" w:lineRule="auto"/>
              <w:ind w:left="556" w:hanging="196"/>
              <w:contextualSpacing w:val="0"/>
              <w:rPr>
                <w:rFonts w:ascii="Arial Narrow" w:hAnsi="Arial Narrow" w:cs="Arial"/>
                <w:bCs/>
                <w:sz w:val="20"/>
              </w:rPr>
            </w:pPr>
            <w:r w:rsidRPr="00E50E8F">
              <w:rPr>
                <w:rFonts w:ascii="Arial Narrow" w:hAnsi="Arial Narrow" w:cs="Arial"/>
                <w:bCs/>
                <w:sz w:val="20"/>
              </w:rPr>
              <w:t xml:space="preserve"> klasę jakości handlowej</w:t>
            </w:r>
          </w:p>
          <w:p w:rsidR="00BE74BE" w:rsidRPr="00E50E8F" w:rsidRDefault="0044523C" w:rsidP="00A953B8">
            <w:pPr>
              <w:spacing w:after="0" w:line="240" w:lineRule="auto"/>
              <w:rPr>
                <w:rFonts w:ascii="Arial Narrow" w:hAnsi="Arial Narrow" w:cs="Arial"/>
                <w:bCs/>
                <w:sz w:val="20"/>
              </w:rPr>
            </w:pPr>
            <w:r w:rsidRPr="00E50E8F">
              <w:rPr>
                <w:rFonts w:ascii="Arial Narrow" w:hAnsi="Arial Narrow" w:cs="Arial"/>
                <w:bCs/>
                <w:sz w:val="20"/>
              </w:rPr>
              <w:lastRenderedPageBreak/>
              <w:t>oraz pozostałe informacje zgodnie z aktualnie obowiązującym prawem</w:t>
            </w:r>
          </w:p>
        </w:tc>
      </w:tr>
      <w:tr w:rsidR="00140B3B" w:rsidRPr="00E50E8F" w:rsidTr="00437E91">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1358" w:rsidRPr="00E50E8F" w:rsidRDefault="00EA1358" w:rsidP="00836119">
            <w:pPr>
              <w:pStyle w:val="Akapitzlist"/>
              <w:numPr>
                <w:ilvl w:val="0"/>
                <w:numId w:val="6"/>
              </w:numPr>
              <w:spacing w:after="0" w:line="240" w:lineRule="auto"/>
              <w:ind w:left="360"/>
              <w:rPr>
                <w:rFonts w:ascii="Arial Narrow" w:eastAsia="Times New Roman" w:hAnsi="Arial Narrow" w:cs="Arial"/>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tcPr>
          <w:p w:rsidR="00EA1358" w:rsidRPr="00E50E8F" w:rsidRDefault="00EA1358" w:rsidP="00A953B8">
            <w:pPr>
              <w:spacing w:after="0" w:line="240" w:lineRule="auto"/>
              <w:rPr>
                <w:rFonts w:ascii="Arial Narrow" w:hAnsi="Arial Narrow" w:cs="Arial"/>
                <w:bCs/>
                <w:sz w:val="20"/>
              </w:rPr>
            </w:pPr>
            <w:r w:rsidRPr="00E50E8F">
              <w:rPr>
                <w:rFonts w:ascii="Arial Narrow" w:hAnsi="Arial Narrow" w:cs="Arial"/>
                <w:bCs/>
              </w:rPr>
              <w:t xml:space="preserve">Kiełki lucerny </w:t>
            </w:r>
            <w:r w:rsidRPr="00E50E8F">
              <w:rPr>
                <w:rFonts w:ascii="Arial Narrow" w:hAnsi="Arial Narrow" w:cs="Arial"/>
                <w:bCs/>
                <w:sz w:val="20"/>
              </w:rPr>
              <w:t>-  produkt otrzymywany z nasion roślin  we wczesnej fazie wzrostu;  bez oznak grzybów i pleśni; cechy fizyczne właściwe dla danej odmiany; przydatność do spożycia w stanie surowym lub po obróbce termicznej; opakowanie 50-100 g</w:t>
            </w:r>
          </w:p>
        </w:tc>
      </w:tr>
      <w:tr w:rsidR="008F411F" w:rsidRPr="00E50E8F" w:rsidTr="008F411F">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1358" w:rsidRPr="00E50E8F" w:rsidRDefault="00EA1358" w:rsidP="00097CC1">
            <w:pPr>
              <w:pStyle w:val="Akapitzlist"/>
              <w:numPr>
                <w:ilvl w:val="0"/>
                <w:numId w:val="6"/>
              </w:numPr>
              <w:spacing w:after="0" w:line="240" w:lineRule="auto"/>
              <w:ind w:left="360"/>
              <w:rPr>
                <w:rFonts w:ascii="Arial Narrow" w:eastAsia="Times New Roman" w:hAnsi="Arial Narrow" w:cs="Arial"/>
                <w:b/>
                <w:lang w:eastAsia="pl-PL"/>
              </w:rPr>
            </w:pPr>
          </w:p>
        </w:tc>
        <w:tc>
          <w:tcPr>
            <w:tcW w:w="15453" w:type="dxa"/>
            <w:tcBorders>
              <w:top w:val="single" w:sz="4" w:space="0" w:color="auto"/>
              <w:left w:val="single" w:sz="4" w:space="0" w:color="auto"/>
              <w:bottom w:val="single" w:sz="4" w:space="0" w:color="auto"/>
              <w:right w:val="single" w:sz="4" w:space="0" w:color="auto"/>
            </w:tcBorders>
            <w:shd w:val="clear" w:color="000000" w:fill="FFFFFF"/>
            <w:vAlign w:val="center"/>
          </w:tcPr>
          <w:p w:rsidR="00097CC1" w:rsidRPr="00E50E8F" w:rsidRDefault="00EA1358" w:rsidP="008F411F">
            <w:pPr>
              <w:spacing w:after="0" w:line="240" w:lineRule="auto"/>
              <w:rPr>
                <w:rFonts w:ascii="Arial Narrow" w:hAnsi="Arial Narrow" w:cs="Arial"/>
                <w:bCs/>
              </w:rPr>
            </w:pPr>
            <w:r w:rsidRPr="00E50E8F">
              <w:rPr>
                <w:rFonts w:ascii="Arial Narrow" w:hAnsi="Arial Narrow" w:cs="Arial"/>
                <w:bCs/>
              </w:rPr>
              <w:t xml:space="preserve">Pomidory </w:t>
            </w:r>
            <w:r w:rsidR="00FC1C7D" w:rsidRPr="00E50E8F">
              <w:rPr>
                <w:rFonts w:ascii="Arial Narrow" w:hAnsi="Arial Narrow" w:cs="Arial"/>
                <w:bCs/>
              </w:rPr>
              <w:t>cherry</w:t>
            </w:r>
            <w:r w:rsidRPr="00E50E8F">
              <w:rPr>
                <w:rFonts w:ascii="Arial Narrow" w:hAnsi="Arial Narrow" w:cs="Arial"/>
                <w:bCs/>
              </w:rPr>
              <w:t xml:space="preserve"> – </w:t>
            </w:r>
            <w:r w:rsidR="008F411F" w:rsidRPr="00E50E8F">
              <w:rPr>
                <w:rFonts w:ascii="Arial Narrow" w:hAnsi="Arial Narrow" w:cs="Arial"/>
                <w:bCs/>
              </w:rPr>
              <w:t>OPZ IWspSZ   ZAŁĄCZNIK 16</w:t>
            </w:r>
            <w:r w:rsidR="0077457B" w:rsidRPr="00E50E8F">
              <w:rPr>
                <w:rFonts w:ascii="Arial Narrow" w:hAnsi="Arial Narrow" w:cs="Arial"/>
                <w:bCs/>
              </w:rPr>
              <w:t>5</w:t>
            </w:r>
          </w:p>
        </w:tc>
      </w:tr>
    </w:tbl>
    <w:p w:rsidR="0037070F" w:rsidRPr="00E50E8F" w:rsidRDefault="0037070F" w:rsidP="00097CC1">
      <w:pPr>
        <w:rPr>
          <w:rFonts w:ascii="Arial Narrow" w:hAnsi="Arial Narrow"/>
          <w:b/>
          <w:color w:val="FF0000"/>
        </w:rPr>
      </w:pPr>
    </w:p>
    <w:p w:rsidR="00326451" w:rsidRPr="00E50E8F" w:rsidRDefault="00326451">
      <w:pPr>
        <w:rPr>
          <w:rFonts w:ascii="Arial Narrow" w:hAnsi="Arial Narrow"/>
          <w:b/>
          <w:color w:val="FF0000"/>
        </w:rPr>
      </w:pPr>
    </w:p>
    <w:tbl>
      <w:tblPr>
        <w:tblW w:w="15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5366"/>
      </w:tblGrid>
      <w:tr w:rsidR="009E2BE6" w:rsidRPr="00E50E8F" w:rsidTr="008F411F">
        <w:trPr>
          <w:trHeight w:val="397"/>
          <w:tblHeader/>
          <w:jc w:val="center"/>
        </w:trPr>
        <w:tc>
          <w:tcPr>
            <w:tcW w:w="15794" w:type="dxa"/>
            <w:gridSpan w:val="2"/>
            <w:shd w:val="clear" w:color="auto" w:fill="auto"/>
            <w:vAlign w:val="center"/>
            <w:hideMark/>
          </w:tcPr>
          <w:p w:rsidR="00326451" w:rsidRPr="00E50E8F" w:rsidRDefault="00326451" w:rsidP="00326451">
            <w:pPr>
              <w:spacing w:after="0" w:line="240" w:lineRule="auto"/>
              <w:jc w:val="center"/>
              <w:rPr>
                <w:rFonts w:ascii="Arial Narrow" w:eastAsia="Times New Roman" w:hAnsi="Arial Narrow" w:cs="Arial"/>
                <w:b/>
                <w:bCs/>
                <w:sz w:val="28"/>
                <w:szCs w:val="28"/>
                <w:lang w:eastAsia="pl-PL"/>
              </w:rPr>
            </w:pPr>
            <w:r w:rsidRPr="00E50E8F">
              <w:rPr>
                <w:rFonts w:ascii="Arial Narrow" w:eastAsia="Times New Roman" w:hAnsi="Arial Narrow" w:cs="Arial"/>
                <w:b/>
                <w:bCs/>
                <w:sz w:val="24"/>
                <w:szCs w:val="28"/>
                <w:lang w:eastAsia="pl-PL"/>
              </w:rPr>
              <w:t>CZĘŚĆ V</w:t>
            </w:r>
            <w:r w:rsidRPr="00E50E8F">
              <w:rPr>
                <w:rFonts w:ascii="Arial Narrow" w:eastAsia="Times New Roman" w:hAnsi="Arial Narrow" w:cs="Arial"/>
                <w:b/>
                <w:bCs/>
                <w:sz w:val="24"/>
                <w:szCs w:val="28"/>
                <w:lang w:eastAsia="pl-PL"/>
              </w:rPr>
              <w:br/>
              <w:t>NOWALIJKI</w:t>
            </w:r>
          </w:p>
        </w:tc>
      </w:tr>
      <w:tr w:rsidR="00140B3B" w:rsidRPr="00E50E8F" w:rsidTr="008F411F">
        <w:trPr>
          <w:trHeight w:val="397"/>
          <w:jc w:val="center"/>
        </w:trPr>
        <w:tc>
          <w:tcPr>
            <w:tcW w:w="428" w:type="dxa"/>
            <w:shd w:val="clear" w:color="auto" w:fill="auto"/>
            <w:noWrap/>
            <w:vAlign w:val="center"/>
            <w:hideMark/>
          </w:tcPr>
          <w:p w:rsidR="00326451" w:rsidRPr="00E50E8F" w:rsidRDefault="00326451"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326451" w:rsidRPr="00E50E8F" w:rsidRDefault="009E2BE6" w:rsidP="00B24E50">
            <w:pPr>
              <w:spacing w:after="0" w:line="240" w:lineRule="auto"/>
              <w:rPr>
                <w:rFonts w:ascii="Arial Narrow" w:hAnsi="Arial Narrow" w:cs="Arial"/>
                <w:bCs/>
              </w:rPr>
            </w:pPr>
            <w:r w:rsidRPr="00E50E8F">
              <w:rPr>
                <w:rFonts w:ascii="Arial Narrow" w:hAnsi="Arial Narrow" w:cs="Arial"/>
                <w:bCs/>
              </w:rPr>
              <w:t>Ananas</w:t>
            </w:r>
            <w:r w:rsidR="00326451" w:rsidRPr="00E50E8F">
              <w:rPr>
                <w:rFonts w:ascii="Arial Narrow" w:hAnsi="Arial Narrow" w:cs="Arial"/>
                <w:bCs/>
              </w:rPr>
              <w:t xml:space="preserve"> –</w:t>
            </w:r>
            <w:r w:rsidR="00B24E50" w:rsidRPr="00E50E8F">
              <w:rPr>
                <w:rFonts w:ascii="Arial Narrow" w:hAnsi="Arial Narrow" w:cs="Arial"/>
                <w:bCs/>
              </w:rPr>
              <w:t xml:space="preserve"> </w:t>
            </w:r>
            <w:r w:rsidRPr="00E50E8F">
              <w:rPr>
                <w:rFonts w:ascii="Arial Narrow" w:hAnsi="Arial Narrow" w:cs="Arial"/>
                <w:bCs/>
              </w:rPr>
              <w:t>OPZ IWspSZ   ZAŁĄCZNIK 16</w:t>
            </w:r>
            <w:r w:rsidR="0077457B" w:rsidRPr="00E50E8F">
              <w:rPr>
                <w:rFonts w:ascii="Arial Narrow" w:hAnsi="Arial Narrow" w:cs="Arial"/>
                <w:bCs/>
              </w:rPr>
              <w:t>6</w:t>
            </w:r>
          </w:p>
        </w:tc>
      </w:tr>
      <w:tr w:rsidR="00140B3B" w:rsidRPr="00E50E8F" w:rsidTr="008F411F">
        <w:trPr>
          <w:trHeight w:val="397"/>
          <w:jc w:val="center"/>
        </w:trPr>
        <w:tc>
          <w:tcPr>
            <w:tcW w:w="428" w:type="dxa"/>
            <w:shd w:val="clear" w:color="auto" w:fill="auto"/>
            <w:noWrap/>
            <w:vAlign w:val="center"/>
          </w:tcPr>
          <w:p w:rsidR="00326451" w:rsidRPr="00E50E8F" w:rsidRDefault="00326451"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326451" w:rsidRPr="00E50E8F" w:rsidRDefault="00326451" w:rsidP="00D70CC9">
            <w:pPr>
              <w:spacing w:after="0" w:line="240" w:lineRule="auto"/>
              <w:rPr>
                <w:rFonts w:ascii="Arial Narrow" w:hAnsi="Arial Narrow" w:cs="Arial"/>
                <w:bCs/>
              </w:rPr>
            </w:pPr>
            <w:r w:rsidRPr="00E50E8F">
              <w:rPr>
                <w:rFonts w:ascii="Arial Narrow" w:hAnsi="Arial Narrow" w:cs="Arial"/>
                <w:bCs/>
              </w:rPr>
              <w:t xml:space="preserve">Arbuz </w:t>
            </w:r>
            <w:r w:rsidR="00631146" w:rsidRPr="00E50E8F">
              <w:rPr>
                <w:rFonts w:ascii="Arial Narrow" w:hAnsi="Arial Narrow" w:cs="Arial"/>
                <w:bCs/>
              </w:rPr>
              <w:t>–</w:t>
            </w:r>
            <w:r w:rsidRPr="00E50E8F">
              <w:rPr>
                <w:rFonts w:ascii="Arial Narrow" w:hAnsi="Arial Narrow" w:cs="Arial"/>
                <w:bCs/>
              </w:rPr>
              <w:t xml:space="preserve"> </w:t>
            </w:r>
            <w:r w:rsidR="00B24E50" w:rsidRPr="00E50E8F">
              <w:rPr>
                <w:rFonts w:ascii="Arial Narrow" w:hAnsi="Arial Narrow" w:cs="Arial"/>
                <w:bCs/>
              </w:rPr>
              <w:t>OPZ IWspSZ</w:t>
            </w:r>
            <w:r w:rsidR="009E2BE6" w:rsidRPr="00E50E8F">
              <w:rPr>
                <w:rFonts w:ascii="Arial Narrow" w:hAnsi="Arial Narrow" w:cs="Arial"/>
                <w:bCs/>
              </w:rPr>
              <w:t xml:space="preserve">   ZAŁĄCZNIK 16</w:t>
            </w:r>
            <w:r w:rsidR="0077457B" w:rsidRPr="00E50E8F">
              <w:rPr>
                <w:rFonts w:ascii="Arial Narrow" w:hAnsi="Arial Narrow" w:cs="Arial"/>
                <w:bCs/>
              </w:rPr>
              <w:t>7</w:t>
            </w:r>
          </w:p>
        </w:tc>
      </w:tr>
      <w:tr w:rsidR="00140B3B" w:rsidRPr="00E50E8F" w:rsidTr="008F411F">
        <w:trPr>
          <w:trHeight w:val="397"/>
          <w:jc w:val="center"/>
        </w:trPr>
        <w:tc>
          <w:tcPr>
            <w:tcW w:w="428" w:type="dxa"/>
            <w:shd w:val="clear" w:color="auto" w:fill="auto"/>
            <w:noWrap/>
            <w:vAlign w:val="center"/>
          </w:tcPr>
          <w:p w:rsidR="00326451" w:rsidRPr="00E50E8F" w:rsidRDefault="00326451"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326451" w:rsidRPr="00E50E8F" w:rsidRDefault="00D02D7D" w:rsidP="00631146">
            <w:pPr>
              <w:spacing w:after="0" w:line="240" w:lineRule="auto"/>
              <w:rPr>
                <w:rFonts w:ascii="Arial Narrow" w:hAnsi="Arial Narrow" w:cs="Arial"/>
                <w:bCs/>
              </w:rPr>
            </w:pPr>
            <w:r w:rsidRPr="00E50E8F">
              <w:rPr>
                <w:rFonts w:ascii="Arial Narrow" w:hAnsi="Arial Narrow" w:cs="Arial"/>
                <w:bCs/>
              </w:rPr>
              <w:t>Botwina</w:t>
            </w:r>
            <w:r w:rsidR="00326451" w:rsidRPr="00E50E8F">
              <w:rPr>
                <w:rFonts w:ascii="Arial Narrow" w:hAnsi="Arial Narrow" w:cs="Arial"/>
                <w:bCs/>
              </w:rPr>
              <w:t xml:space="preserve"> </w:t>
            </w:r>
            <w:r w:rsidR="00631146" w:rsidRPr="00E50E8F">
              <w:rPr>
                <w:rFonts w:ascii="Arial Narrow" w:hAnsi="Arial Narrow" w:cs="Arial"/>
                <w:bCs/>
              </w:rPr>
              <w:t>–</w:t>
            </w:r>
            <w:r w:rsidR="009E2BE6" w:rsidRPr="00E50E8F">
              <w:rPr>
                <w:rFonts w:ascii="Arial Narrow" w:hAnsi="Arial Narrow" w:cs="Arial"/>
                <w:bCs/>
              </w:rPr>
              <w:t xml:space="preserve"> OPZ IWspSZ   ZAŁĄCZNIK 16</w:t>
            </w:r>
            <w:r w:rsidR="0077457B" w:rsidRPr="00E50E8F">
              <w:rPr>
                <w:rFonts w:ascii="Arial Narrow" w:hAnsi="Arial Narrow" w:cs="Arial"/>
                <w:bCs/>
              </w:rPr>
              <w:t>8</w:t>
            </w:r>
          </w:p>
        </w:tc>
      </w:tr>
      <w:tr w:rsidR="00631146" w:rsidRPr="00E50E8F" w:rsidTr="008F411F">
        <w:trPr>
          <w:trHeight w:val="397"/>
          <w:jc w:val="center"/>
        </w:trPr>
        <w:tc>
          <w:tcPr>
            <w:tcW w:w="428" w:type="dxa"/>
            <w:shd w:val="clear" w:color="auto" w:fill="auto"/>
            <w:noWrap/>
            <w:vAlign w:val="center"/>
          </w:tcPr>
          <w:p w:rsidR="00631146" w:rsidRPr="00E50E8F" w:rsidRDefault="00631146"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631146" w:rsidRPr="00E50E8F" w:rsidRDefault="00631146" w:rsidP="00D70CC9">
            <w:pPr>
              <w:spacing w:after="0" w:line="240" w:lineRule="auto"/>
              <w:rPr>
                <w:rFonts w:ascii="Arial Narrow" w:hAnsi="Arial Narrow" w:cs="Arial"/>
                <w:bCs/>
              </w:rPr>
            </w:pPr>
            <w:r w:rsidRPr="00E50E8F">
              <w:rPr>
                <w:rFonts w:ascii="Arial Narrow" w:hAnsi="Arial Narrow" w:cs="Arial"/>
                <w:bCs/>
              </w:rPr>
              <w:t>Czereśnie – OPZ IWspSZ   ZAŁĄCZNIK 16</w:t>
            </w:r>
            <w:r w:rsidR="0077457B" w:rsidRPr="00E50E8F">
              <w:rPr>
                <w:rFonts w:ascii="Arial Narrow" w:hAnsi="Arial Narrow" w:cs="Arial"/>
                <w:bCs/>
              </w:rPr>
              <w:t>9</w:t>
            </w:r>
          </w:p>
        </w:tc>
      </w:tr>
      <w:tr w:rsidR="00AF6B0D" w:rsidRPr="00E50E8F" w:rsidTr="008F411F">
        <w:trPr>
          <w:trHeight w:val="397"/>
          <w:jc w:val="center"/>
        </w:trPr>
        <w:tc>
          <w:tcPr>
            <w:tcW w:w="428" w:type="dxa"/>
            <w:shd w:val="clear" w:color="auto" w:fill="auto"/>
            <w:noWrap/>
            <w:vAlign w:val="center"/>
          </w:tcPr>
          <w:p w:rsidR="00AF6B0D" w:rsidRPr="00E50E8F" w:rsidRDefault="00AF6B0D"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AF6B0D" w:rsidRPr="00E50E8F" w:rsidRDefault="00AF6B0D" w:rsidP="00485D82">
            <w:pPr>
              <w:spacing w:after="0" w:line="240" w:lineRule="auto"/>
              <w:rPr>
                <w:rFonts w:ascii="Arial Narrow" w:hAnsi="Arial Narrow" w:cs="Arial CE"/>
                <w:sz w:val="20"/>
                <w:szCs w:val="20"/>
              </w:rPr>
            </w:pPr>
            <w:r w:rsidRPr="00E50E8F">
              <w:rPr>
                <w:rFonts w:ascii="Arial Narrow" w:hAnsi="Arial Narrow" w:cs="Arial CE"/>
                <w:szCs w:val="20"/>
              </w:rPr>
              <w:t xml:space="preserve">Fasolka szparagowa młoda żółta </w:t>
            </w:r>
            <w:r w:rsidRPr="00E50E8F">
              <w:rPr>
                <w:rFonts w:ascii="Arial Narrow" w:hAnsi="Arial Narrow" w:cs="Arial CE"/>
                <w:sz w:val="20"/>
                <w:szCs w:val="20"/>
              </w:rPr>
              <w:t xml:space="preserve">– wczesna </w:t>
            </w:r>
            <w:r w:rsidRPr="00E50E8F">
              <w:rPr>
                <w:rFonts w:ascii="Arial Narrow" w:hAnsi="Arial Narrow" w:cs="Arial"/>
                <w:bCs/>
                <w:sz w:val="20"/>
                <w:szCs w:val="20"/>
              </w:rPr>
              <w:t xml:space="preserve">fasolka szparagowa w postaci całych strąków, świeża, </w:t>
            </w:r>
            <w:r w:rsidRPr="00E50E8F">
              <w:rPr>
                <w:rFonts w:ascii="Arial Narrow" w:hAnsi="Arial Narrow" w:cs="Arial"/>
                <w:sz w:val="20"/>
                <w:szCs w:val="20"/>
              </w:rPr>
              <w:t>wygląd:  świeża, jędrna, cała, czysta, zdrowa (bez objawów gnicia, śladów pleśni), młoda i delikatna, wolna od szkodników i szkód przez nich wyrządzonych, pozbawiona nieprawidłowej wilgoci zewnętrznej, praktycznie bezwłóknista, bez przeźroczystej skórki (twardej endodermy); jeżeli występują nasiona to powinny być małe i miękkie; barwa żółta, dopuszczalne są niewielkie wady kształtu, zabarwienia, skórki pod warunkiem że nie wpływają one na ogólny wygląd produktu, jego jakość, trwałość i prezentację w opakowaniu; smak i zapach: właściwy, niedopuszczalny obcy; jednolita w opakowaniu pod względem pochodzenia, odmiany, jakości i wielkości; szerokość strąka, mm, nie więcej niż: 6; okres przydatności do spożycia fasoli szparagowej deklarowany przez producenta powinien wynosić nie mniej niż 4 dni od daty dostawy do magazynu odbiorcy wojskowego; opakowania stanowią worki raszlowe od 5kg do 15kg lub skrzynki do 20kg wykonane z materiałów opakowaniowych przeznaczonych do kontaktu z żywnością; opakowania powinny być całe, czyste, bez obcych zapachów, zabrudzeń i pleśni; do każdej partii dostawczej powinna być dostarczona specyfikacja zawierająca  następujące informacje:</w:t>
            </w:r>
            <w:r w:rsidRPr="00E50E8F">
              <w:rPr>
                <w:rFonts w:ascii="Arial Narrow" w:hAnsi="Arial Narrow" w:cs="Arial"/>
                <w:sz w:val="20"/>
                <w:szCs w:val="20"/>
              </w:rPr>
              <w:br/>
              <w:t>- nazwę produktu,</w:t>
            </w:r>
            <w:r w:rsidRPr="00E50E8F">
              <w:rPr>
                <w:rFonts w:ascii="Arial Narrow" w:hAnsi="Arial Narrow" w:cs="Arial"/>
                <w:sz w:val="20"/>
                <w:szCs w:val="20"/>
              </w:rPr>
              <w:br/>
              <w:t>- nazwę odmiany,</w:t>
            </w:r>
            <w:r w:rsidRPr="00E50E8F">
              <w:rPr>
                <w:rFonts w:ascii="Arial Narrow" w:hAnsi="Arial Narrow" w:cs="Arial"/>
                <w:sz w:val="20"/>
                <w:szCs w:val="20"/>
              </w:rPr>
              <w:br/>
              <w:t>- masę netto,</w:t>
            </w:r>
            <w:r w:rsidRPr="00E50E8F">
              <w:rPr>
                <w:rFonts w:ascii="Arial Narrow" w:hAnsi="Arial Narrow" w:cs="Arial"/>
                <w:sz w:val="20"/>
                <w:szCs w:val="20"/>
              </w:rPr>
              <w:br/>
              <w:t>- nazwę dostawcy – producenta, adres,</w:t>
            </w:r>
            <w:r w:rsidRPr="00E50E8F">
              <w:rPr>
                <w:rFonts w:ascii="Arial Narrow" w:hAnsi="Arial Narrow" w:cs="Arial"/>
                <w:sz w:val="20"/>
                <w:szCs w:val="20"/>
              </w:rPr>
              <w:br/>
              <w:t>- kraj pochodzenia,</w:t>
            </w:r>
            <w:r w:rsidRPr="00E50E8F">
              <w:rPr>
                <w:rFonts w:ascii="Arial Narrow" w:hAnsi="Arial Narrow" w:cs="Arial"/>
                <w:sz w:val="20"/>
                <w:szCs w:val="20"/>
              </w:rPr>
              <w:br/>
              <w:t>- warunki przechowywania,</w:t>
            </w:r>
            <w:r w:rsidRPr="00E50E8F">
              <w:rPr>
                <w:rFonts w:ascii="Arial Narrow" w:hAnsi="Arial Narrow" w:cs="Arial"/>
                <w:sz w:val="20"/>
                <w:szCs w:val="20"/>
              </w:rPr>
              <w:br/>
              <w:t>- klasę jakości handlowej</w:t>
            </w:r>
            <w:r w:rsidRPr="00E50E8F">
              <w:rPr>
                <w:rFonts w:ascii="Arial Narrow" w:hAnsi="Arial Narrow" w:cs="Arial"/>
                <w:sz w:val="20"/>
                <w:szCs w:val="20"/>
              </w:rPr>
              <w:br/>
              <w:t>oraz pozostałe informacje zgodnie z aktualnie obowiązującym prawem.</w:t>
            </w:r>
          </w:p>
        </w:tc>
      </w:tr>
      <w:tr w:rsidR="00AF6B0D" w:rsidRPr="00E50E8F" w:rsidTr="008F411F">
        <w:trPr>
          <w:trHeight w:val="397"/>
          <w:jc w:val="center"/>
        </w:trPr>
        <w:tc>
          <w:tcPr>
            <w:tcW w:w="428" w:type="dxa"/>
            <w:shd w:val="clear" w:color="auto" w:fill="auto"/>
            <w:noWrap/>
            <w:vAlign w:val="center"/>
          </w:tcPr>
          <w:p w:rsidR="00AF6B0D" w:rsidRPr="00E50E8F" w:rsidRDefault="00AF6B0D"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AF6B0D" w:rsidRPr="00E50E8F" w:rsidRDefault="00AF6B0D" w:rsidP="00912C9D">
            <w:pPr>
              <w:spacing w:after="0" w:line="240" w:lineRule="auto"/>
              <w:rPr>
                <w:rFonts w:ascii="Arial Narrow" w:hAnsi="Arial Narrow" w:cs="Arial CE"/>
                <w:sz w:val="20"/>
                <w:szCs w:val="20"/>
              </w:rPr>
            </w:pPr>
            <w:r w:rsidRPr="00E50E8F">
              <w:rPr>
                <w:rFonts w:ascii="Arial Narrow" w:hAnsi="Arial Narrow" w:cs="Arial CE"/>
                <w:szCs w:val="20"/>
              </w:rPr>
              <w:t xml:space="preserve">Fasolka szparagowa zielona </w:t>
            </w:r>
            <w:r w:rsidRPr="00E50E8F">
              <w:rPr>
                <w:rFonts w:ascii="Arial Narrow" w:hAnsi="Arial Narrow" w:cs="Arial CE"/>
                <w:sz w:val="20"/>
                <w:szCs w:val="20"/>
              </w:rPr>
              <w:t>- wygląd:  świeża, jędrna, cała, czysta, zdrowa (bez objawów gnicia, śladów pleśni), młoda i delikatna, wolna od szkodników i szkód przez nich wyrządzonych, pozbawiona nieprawidłowej wilgoci zewnętrznej, praktycznie bezwłóknista, bez przeźroczystej skórki (twardej endodermy); jeżeli występują nasiona to powinny być małe i miękkie; dopuszczalne są niewielkie wady kształtu, zabarwienia, skórki pod warunkiem że nie wpływają one na ogólny wygląd produktu, jego jakość, trwałość i prezentację w opakowaniu; smak i zapach: właściwy, niedopuszczalny obcy; jednolita w opakowaniu pod względem pochodzenia, odmiany, jakości</w:t>
            </w:r>
            <w:r w:rsidR="00912C9D" w:rsidRPr="00E50E8F">
              <w:rPr>
                <w:rFonts w:ascii="Arial Narrow" w:hAnsi="Arial Narrow" w:cs="Arial CE"/>
                <w:sz w:val="20"/>
                <w:szCs w:val="20"/>
              </w:rPr>
              <w:t xml:space="preserve"> i wielkości; szerokość strąka: </w:t>
            </w:r>
            <w:r w:rsidRPr="00E50E8F">
              <w:rPr>
                <w:rFonts w:ascii="Arial Narrow" w:hAnsi="Arial Narrow" w:cs="Arial CE"/>
                <w:sz w:val="20"/>
                <w:szCs w:val="20"/>
              </w:rPr>
              <w:t>nie więcej niż: 6</w:t>
            </w:r>
            <w:r w:rsidR="00912C9D" w:rsidRPr="00E50E8F">
              <w:rPr>
                <w:rFonts w:ascii="Arial Narrow" w:hAnsi="Arial Narrow" w:cs="Arial CE"/>
                <w:sz w:val="20"/>
                <w:szCs w:val="20"/>
              </w:rPr>
              <w:t>mm</w:t>
            </w:r>
            <w:r w:rsidRPr="00E50E8F">
              <w:rPr>
                <w:rFonts w:ascii="Arial Narrow" w:hAnsi="Arial Narrow" w:cs="Arial CE"/>
                <w:sz w:val="20"/>
                <w:szCs w:val="20"/>
              </w:rPr>
              <w:t>; okres przydatności do spożycia fasoli szparagowej deklarowany przez producenta powinien wynosić nie mniej niż 4 dni od daty dostawy do magazynu odbiorcy wojskowego; opakowania stanowią worki raszlowe od 5kg do 15kg lub skrzynki do 20kg wykonane z materiałów opakowaniowych przeznaczonych do kontaktu z żywnością; opakowania powinny być całe, czyste, bez obcych zapachów, zabrudzeń i pleśni; do każdej partii dostawczej powinna być dostarczona specyfikacja zawierająca  następujące informacje:</w:t>
            </w:r>
            <w:r w:rsidRPr="00E50E8F">
              <w:rPr>
                <w:rFonts w:ascii="Arial Narrow" w:hAnsi="Arial Narrow" w:cs="Arial CE"/>
                <w:sz w:val="20"/>
                <w:szCs w:val="20"/>
              </w:rPr>
              <w:br/>
              <w:t>- nazwę produktu,</w:t>
            </w:r>
            <w:r w:rsidRPr="00E50E8F">
              <w:rPr>
                <w:rFonts w:ascii="Arial Narrow" w:hAnsi="Arial Narrow" w:cs="Arial CE"/>
                <w:sz w:val="20"/>
                <w:szCs w:val="20"/>
              </w:rPr>
              <w:br/>
              <w:t>- nazwę odmiany,</w:t>
            </w:r>
            <w:r w:rsidRPr="00E50E8F">
              <w:rPr>
                <w:rFonts w:ascii="Arial Narrow" w:hAnsi="Arial Narrow" w:cs="Arial CE"/>
                <w:sz w:val="20"/>
                <w:szCs w:val="20"/>
              </w:rPr>
              <w:br/>
              <w:t>- masę netto,</w:t>
            </w:r>
            <w:r w:rsidRPr="00E50E8F">
              <w:rPr>
                <w:rFonts w:ascii="Arial Narrow" w:hAnsi="Arial Narrow" w:cs="Arial CE"/>
                <w:sz w:val="20"/>
                <w:szCs w:val="20"/>
              </w:rPr>
              <w:br/>
              <w:t>- nazwę dostawcy – producenta, adres,</w:t>
            </w:r>
            <w:r w:rsidRPr="00E50E8F">
              <w:rPr>
                <w:rFonts w:ascii="Arial Narrow" w:hAnsi="Arial Narrow" w:cs="Arial CE"/>
                <w:sz w:val="20"/>
                <w:szCs w:val="20"/>
              </w:rPr>
              <w:br/>
              <w:t>- kraj pochodzenia,</w:t>
            </w:r>
            <w:r w:rsidRPr="00E50E8F">
              <w:rPr>
                <w:rFonts w:ascii="Arial Narrow" w:hAnsi="Arial Narrow" w:cs="Arial CE"/>
                <w:sz w:val="20"/>
                <w:szCs w:val="20"/>
              </w:rPr>
              <w:br/>
              <w:t>- warunki przechowywania,</w:t>
            </w:r>
            <w:r w:rsidRPr="00E50E8F">
              <w:rPr>
                <w:rFonts w:ascii="Arial Narrow" w:hAnsi="Arial Narrow" w:cs="Arial CE"/>
                <w:sz w:val="20"/>
                <w:szCs w:val="20"/>
              </w:rPr>
              <w:br/>
            </w:r>
            <w:r w:rsidRPr="00E50E8F">
              <w:rPr>
                <w:rFonts w:ascii="Arial Narrow" w:hAnsi="Arial Narrow" w:cs="Arial CE"/>
                <w:sz w:val="20"/>
                <w:szCs w:val="20"/>
              </w:rPr>
              <w:lastRenderedPageBreak/>
              <w:t>- klasę jakości handlowej</w:t>
            </w:r>
            <w:r w:rsidRPr="00E50E8F">
              <w:rPr>
                <w:rFonts w:ascii="Arial Narrow" w:hAnsi="Arial Narrow" w:cs="Arial CE"/>
                <w:sz w:val="20"/>
                <w:szCs w:val="20"/>
              </w:rPr>
              <w:br/>
              <w:t>oraz pozostałe informacje zgodnie z aktualnie obowiązującym prawem.</w:t>
            </w:r>
          </w:p>
        </w:tc>
      </w:tr>
      <w:tr w:rsidR="00140B3B" w:rsidRPr="00E50E8F" w:rsidTr="008F411F">
        <w:trPr>
          <w:trHeight w:val="397"/>
          <w:jc w:val="center"/>
        </w:trPr>
        <w:tc>
          <w:tcPr>
            <w:tcW w:w="428" w:type="dxa"/>
            <w:shd w:val="clear" w:color="auto" w:fill="auto"/>
            <w:noWrap/>
            <w:vAlign w:val="center"/>
          </w:tcPr>
          <w:p w:rsidR="00326451" w:rsidRPr="00E50E8F" w:rsidRDefault="00326451"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326451" w:rsidRPr="00E50E8F" w:rsidRDefault="00326451" w:rsidP="00D70CC9">
            <w:pPr>
              <w:spacing w:after="0" w:line="240" w:lineRule="auto"/>
              <w:rPr>
                <w:rFonts w:ascii="Arial Narrow" w:hAnsi="Arial Narrow" w:cs="Arial"/>
                <w:bCs/>
              </w:rPr>
            </w:pPr>
            <w:r w:rsidRPr="00E50E8F">
              <w:rPr>
                <w:rFonts w:ascii="Arial Narrow" w:hAnsi="Arial Narrow" w:cs="Arial"/>
                <w:bCs/>
              </w:rPr>
              <w:t xml:space="preserve">Koperek </w:t>
            </w:r>
            <w:r w:rsidR="00077735" w:rsidRPr="00E50E8F">
              <w:rPr>
                <w:rFonts w:ascii="Arial Narrow" w:hAnsi="Arial Narrow" w:cs="Arial"/>
                <w:bCs/>
              </w:rPr>
              <w:t>zielony</w:t>
            </w:r>
            <w:r w:rsidR="00631146" w:rsidRPr="00E50E8F">
              <w:rPr>
                <w:rFonts w:ascii="Arial Narrow" w:hAnsi="Arial Narrow" w:cs="Arial"/>
                <w:bCs/>
              </w:rPr>
              <w:t xml:space="preserve"> </w:t>
            </w:r>
            <w:r w:rsidRPr="00E50E8F">
              <w:rPr>
                <w:rFonts w:ascii="Arial Narrow" w:hAnsi="Arial Narrow" w:cs="Arial"/>
                <w:bCs/>
              </w:rPr>
              <w:t xml:space="preserve">– </w:t>
            </w:r>
            <w:r w:rsidR="00077735" w:rsidRPr="00E50E8F">
              <w:rPr>
                <w:rFonts w:ascii="Arial Narrow" w:hAnsi="Arial Narrow" w:cs="Arial"/>
                <w:bCs/>
              </w:rPr>
              <w:t>OPZ IWspSZ</w:t>
            </w:r>
            <w:r w:rsidR="009E2BE6" w:rsidRPr="00E50E8F">
              <w:rPr>
                <w:rFonts w:ascii="Arial Narrow" w:hAnsi="Arial Narrow" w:cs="Arial"/>
                <w:bCs/>
              </w:rPr>
              <w:t xml:space="preserve">   </w:t>
            </w:r>
            <w:r w:rsidR="0077457B" w:rsidRPr="00E50E8F">
              <w:rPr>
                <w:rFonts w:ascii="Arial Narrow" w:hAnsi="Arial Narrow" w:cs="Arial"/>
                <w:bCs/>
              </w:rPr>
              <w:t>ZAŁĄCZNIK 170</w:t>
            </w:r>
          </w:p>
        </w:tc>
      </w:tr>
      <w:tr w:rsidR="00140B3B" w:rsidRPr="00E50E8F" w:rsidTr="008F411F">
        <w:trPr>
          <w:trHeight w:val="397"/>
          <w:jc w:val="center"/>
        </w:trPr>
        <w:tc>
          <w:tcPr>
            <w:tcW w:w="428" w:type="dxa"/>
            <w:shd w:val="clear" w:color="auto" w:fill="auto"/>
            <w:noWrap/>
            <w:vAlign w:val="center"/>
          </w:tcPr>
          <w:p w:rsidR="00D70CC9" w:rsidRPr="00E50E8F" w:rsidRDefault="00D70CC9" w:rsidP="00836119">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D70CC9" w:rsidRPr="00E50E8F" w:rsidRDefault="00D70CC9" w:rsidP="00D70CC9">
            <w:pPr>
              <w:spacing w:after="0" w:line="240" w:lineRule="auto"/>
              <w:rPr>
                <w:rFonts w:ascii="Arial Narrow" w:hAnsi="Arial Narrow" w:cs="Arial"/>
                <w:bCs/>
              </w:rPr>
            </w:pPr>
            <w:r w:rsidRPr="00E50E8F">
              <w:rPr>
                <w:rFonts w:ascii="Arial Narrow" w:hAnsi="Arial Narrow" w:cs="Arial"/>
                <w:bCs/>
              </w:rPr>
              <w:t xml:space="preserve">Natka pietruszki – </w:t>
            </w:r>
            <w:r w:rsidR="00416174" w:rsidRPr="00E50E8F">
              <w:rPr>
                <w:rFonts w:ascii="Arial Narrow" w:hAnsi="Arial Narrow" w:cs="Arial"/>
                <w:bCs/>
              </w:rPr>
              <w:t>OPZ IWspSZ</w:t>
            </w:r>
            <w:r w:rsidR="009E2BE6" w:rsidRPr="00E50E8F">
              <w:rPr>
                <w:rFonts w:ascii="Arial Narrow" w:hAnsi="Arial Narrow" w:cs="Arial"/>
                <w:bCs/>
              </w:rPr>
              <w:t xml:space="preserve">   ZAŁĄCZNIK 1</w:t>
            </w:r>
            <w:r w:rsidR="0077457B" w:rsidRPr="00E50E8F">
              <w:rPr>
                <w:rFonts w:ascii="Arial Narrow" w:hAnsi="Arial Narrow" w:cs="Arial"/>
                <w:bCs/>
              </w:rPr>
              <w:t>71</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sz w:val="20"/>
              </w:rPr>
            </w:pPr>
            <w:r w:rsidRPr="00E50E8F">
              <w:rPr>
                <w:rFonts w:ascii="Arial Narrow" w:hAnsi="Arial Narrow" w:cs="Arial"/>
                <w:bCs/>
              </w:rPr>
              <w:t xml:space="preserve">Ogórki kwaszone małosolne </w:t>
            </w:r>
            <w:r w:rsidRPr="00E50E8F">
              <w:rPr>
                <w:rFonts w:ascii="Arial Narrow" w:hAnsi="Arial Narrow" w:cs="Arial"/>
                <w:bCs/>
                <w:sz w:val="20"/>
              </w:rPr>
              <w:t xml:space="preserve">- produkt otrzymany z </w:t>
            </w:r>
            <w:r w:rsidR="00AF6B0D" w:rsidRPr="00E50E8F">
              <w:rPr>
                <w:rFonts w:ascii="Arial Narrow" w:hAnsi="Arial Narrow" w:cs="Arial"/>
                <w:bCs/>
                <w:sz w:val="20"/>
              </w:rPr>
              <w:t xml:space="preserve">wczesnych </w:t>
            </w:r>
            <w:r w:rsidRPr="00E50E8F">
              <w:rPr>
                <w:rFonts w:ascii="Arial Narrow" w:hAnsi="Arial Narrow" w:cs="Arial"/>
                <w:bCs/>
                <w:sz w:val="20"/>
              </w:rPr>
              <w:t>ogórków świeżych, z dodatkiem roślinnych przypraw aromatyczno-smakowych, w słonej zalewie, poddany naturalnemu procesowi fermentacji mlekowej, z ewentualnym dodatkiem kwasu sorbowego - w przypadku opakowań niehermetycznych, lub utrwalony w procesie pasteryzacji w opakowaniach hermetycznie zamkniętych; wygląd ogólny</w:t>
            </w:r>
            <w:r w:rsidRPr="00E50E8F">
              <w:rPr>
                <w:rFonts w:ascii="Arial Narrow" w:hAnsi="Arial Narrow" w:cs="Arial"/>
                <w:bCs/>
                <w:sz w:val="20"/>
              </w:rPr>
              <w:br/>
              <w:t xml:space="preserve">- ogórków: barwa </w:t>
            </w:r>
            <w:r w:rsidR="00AF6B0D" w:rsidRPr="00E50E8F">
              <w:rPr>
                <w:rFonts w:ascii="Arial Narrow" w:hAnsi="Arial Narrow" w:cs="Arial"/>
                <w:bCs/>
                <w:sz w:val="20"/>
              </w:rPr>
              <w:t>żółto-</w:t>
            </w:r>
            <w:r w:rsidRPr="00E50E8F">
              <w:rPr>
                <w:rFonts w:ascii="Arial Narrow" w:hAnsi="Arial Narrow" w:cs="Arial"/>
                <w:bCs/>
                <w:sz w:val="20"/>
              </w:rPr>
              <w:t>oliwkowozielona, kształt możliwie prosty, powierzchnia wolna od uszkodzeń mechanicznych i plam chorobowych</w:t>
            </w:r>
            <w:r w:rsidRPr="00E50E8F">
              <w:rPr>
                <w:rFonts w:ascii="Arial Narrow" w:hAnsi="Arial Narrow" w:cs="Arial"/>
                <w:bCs/>
                <w:sz w:val="20"/>
              </w:rPr>
              <w:br/>
              <w:t>- zalewy: barwa od białoszarej do zielonkawoszarej, bez oznak śluzowacenia i zapleśnienia;</w:t>
            </w:r>
            <w:r w:rsidRPr="00E50E8F">
              <w:rPr>
                <w:rFonts w:ascii="Arial Narrow" w:hAnsi="Arial Narrow" w:cs="Arial"/>
                <w:bCs/>
                <w:sz w:val="20"/>
              </w:rPr>
              <w:br/>
              <w:t>konsystencja i przekrój poprzeczny: ogórki jędrne, chrupkie, komory nasienne prawidłowo wypełnione; smak i zapach: charakterystyczny dla ogórków kwaszonych, z wyczuwalnym smakiem i zapachem przypraw, bez obcych posmaków</w:t>
            </w:r>
            <w:r w:rsidR="00272A85" w:rsidRPr="00E50E8F">
              <w:rPr>
                <w:rFonts w:ascii="Arial Narrow" w:hAnsi="Arial Narrow" w:cs="Arial"/>
                <w:bCs/>
                <w:sz w:val="20"/>
              </w:rPr>
              <w:t xml:space="preserve"> i zapachów; wymiary ogórków:</w:t>
            </w:r>
            <w:r w:rsidRPr="00E50E8F">
              <w:rPr>
                <w:rFonts w:ascii="Arial Narrow" w:hAnsi="Arial Narrow" w:cs="Arial"/>
                <w:bCs/>
                <w:sz w:val="20"/>
              </w:rPr>
              <w:br/>
              <w:t>- długość: od 6 do 15</w:t>
            </w:r>
            <w:r w:rsidR="00272A85" w:rsidRPr="00E50E8F">
              <w:rPr>
                <w:rFonts w:ascii="Arial Narrow" w:hAnsi="Arial Narrow" w:cs="Arial"/>
                <w:bCs/>
                <w:sz w:val="20"/>
              </w:rPr>
              <w:t>cm</w:t>
            </w:r>
            <w:r w:rsidRPr="00E50E8F">
              <w:rPr>
                <w:rFonts w:ascii="Arial Narrow" w:hAnsi="Arial Narrow" w:cs="Arial"/>
                <w:bCs/>
                <w:sz w:val="20"/>
              </w:rPr>
              <w:br/>
              <w:t>- średnica: od 2 do 5</w:t>
            </w:r>
            <w:r w:rsidR="00272A85" w:rsidRPr="00E50E8F">
              <w:rPr>
                <w:rFonts w:ascii="Arial Narrow" w:hAnsi="Arial Narrow" w:cs="Arial"/>
                <w:bCs/>
                <w:sz w:val="20"/>
              </w:rPr>
              <w:t>cm</w:t>
            </w:r>
            <w:r w:rsidRPr="00E50E8F">
              <w:rPr>
                <w:rFonts w:ascii="Arial Narrow" w:hAnsi="Arial Narrow" w:cs="Arial"/>
                <w:bCs/>
                <w:sz w:val="20"/>
              </w:rPr>
              <w:t>, jednak nie większa niż połowa długości ogórka;</w:t>
            </w:r>
            <w:r w:rsidRPr="00E50E8F">
              <w:rPr>
                <w:rFonts w:ascii="Arial Narrow" w:hAnsi="Arial Narrow" w:cs="Arial"/>
                <w:bCs/>
                <w:sz w:val="20"/>
              </w:rPr>
              <w:br/>
              <w:t xml:space="preserve">zawartość ogórków, %(m/m), nie więcej niż: </w:t>
            </w:r>
            <w:r w:rsidRPr="00E50E8F">
              <w:rPr>
                <w:rFonts w:ascii="Arial Narrow" w:hAnsi="Arial Narrow" w:cs="Arial"/>
                <w:bCs/>
                <w:sz w:val="20"/>
              </w:rPr>
              <w:br/>
              <w:t>- o nietypowej barwie: 5</w:t>
            </w:r>
            <w:r w:rsidR="00272A85" w:rsidRPr="00E50E8F">
              <w:rPr>
                <w:rFonts w:ascii="Arial Narrow" w:hAnsi="Arial Narrow" w:cs="Arial"/>
                <w:bCs/>
                <w:sz w:val="20"/>
              </w:rPr>
              <w:t>%</w:t>
            </w:r>
            <w:r w:rsidRPr="00E50E8F">
              <w:rPr>
                <w:rFonts w:ascii="Arial Narrow" w:hAnsi="Arial Narrow" w:cs="Arial"/>
                <w:bCs/>
                <w:sz w:val="20"/>
              </w:rPr>
              <w:br/>
              <w:t>- lekko zakrzywionych: 10</w:t>
            </w:r>
            <w:r w:rsidR="00272A85" w:rsidRPr="00E50E8F">
              <w:rPr>
                <w:rFonts w:ascii="Arial Narrow" w:hAnsi="Arial Narrow" w:cs="Arial"/>
                <w:bCs/>
                <w:sz w:val="20"/>
              </w:rPr>
              <w:t>%</w:t>
            </w:r>
            <w:r w:rsidRPr="00E50E8F">
              <w:rPr>
                <w:rFonts w:ascii="Arial Narrow" w:hAnsi="Arial Narrow" w:cs="Arial"/>
                <w:bCs/>
                <w:sz w:val="20"/>
              </w:rPr>
              <w:br/>
              <w:t>- silnie zakrzywionych, zniekształconych (ogórki maczugowate, przewężone, baryłkowate): 2</w:t>
            </w:r>
            <w:r w:rsidR="00272A85" w:rsidRPr="00E50E8F">
              <w:rPr>
                <w:rFonts w:ascii="Arial Narrow" w:hAnsi="Arial Narrow" w:cs="Arial"/>
                <w:bCs/>
                <w:sz w:val="20"/>
              </w:rPr>
              <w:t>%</w:t>
            </w:r>
            <w:r w:rsidRPr="00E50E8F">
              <w:rPr>
                <w:rFonts w:ascii="Arial Narrow" w:hAnsi="Arial Narrow" w:cs="Arial"/>
                <w:bCs/>
                <w:sz w:val="20"/>
              </w:rPr>
              <w:br/>
              <w:t>- z nieznacznymi uszkodzeniami mechanicznymi: 5</w:t>
            </w:r>
            <w:r w:rsidR="00272A85" w:rsidRPr="00E50E8F">
              <w:rPr>
                <w:rFonts w:ascii="Arial Narrow" w:hAnsi="Arial Narrow" w:cs="Arial"/>
                <w:bCs/>
                <w:sz w:val="20"/>
              </w:rPr>
              <w:t>%</w:t>
            </w:r>
            <w:r w:rsidRPr="00E50E8F">
              <w:rPr>
                <w:rFonts w:ascii="Arial Narrow" w:hAnsi="Arial Narrow" w:cs="Arial"/>
                <w:bCs/>
                <w:sz w:val="20"/>
              </w:rPr>
              <w:br/>
              <w:t>- z plamami</w:t>
            </w:r>
            <w:r w:rsidR="00272A85" w:rsidRPr="00E50E8F">
              <w:rPr>
                <w:rFonts w:ascii="Arial Narrow" w:hAnsi="Arial Narrow" w:cs="Arial"/>
                <w:bCs/>
                <w:sz w:val="20"/>
              </w:rPr>
              <w:t xml:space="preserve"> i uszkodzeniami chorobowymi: 3%</w:t>
            </w:r>
            <w:r w:rsidRPr="00E50E8F">
              <w:rPr>
                <w:rFonts w:ascii="Arial Narrow" w:hAnsi="Arial Narrow" w:cs="Arial"/>
                <w:bCs/>
                <w:sz w:val="20"/>
              </w:rPr>
              <w:br/>
              <w:t>zawartość ogórków, % (m/m), nie więcej niż:</w:t>
            </w:r>
            <w:r w:rsidRPr="00E50E8F">
              <w:rPr>
                <w:rFonts w:ascii="Arial Narrow" w:hAnsi="Arial Narrow" w:cs="Arial"/>
                <w:bCs/>
                <w:sz w:val="20"/>
              </w:rPr>
              <w:br/>
              <w:t>- o osłabionej konsystencji: 5</w:t>
            </w:r>
            <w:r w:rsidR="00272A85" w:rsidRPr="00E50E8F">
              <w:rPr>
                <w:rFonts w:ascii="Arial Narrow" w:hAnsi="Arial Narrow" w:cs="Arial"/>
                <w:bCs/>
                <w:sz w:val="20"/>
              </w:rPr>
              <w:t>%</w:t>
            </w:r>
            <w:r w:rsidRPr="00E50E8F">
              <w:rPr>
                <w:rFonts w:ascii="Arial Narrow" w:hAnsi="Arial Narrow" w:cs="Arial"/>
                <w:bCs/>
                <w:sz w:val="20"/>
              </w:rPr>
              <w:br/>
              <w:t>- z pustymi kanałami wewnętrznymi: 4</w:t>
            </w:r>
            <w:r w:rsidR="00272A85" w:rsidRPr="00E50E8F">
              <w:rPr>
                <w:rFonts w:ascii="Arial Narrow" w:hAnsi="Arial Narrow" w:cs="Arial"/>
                <w:bCs/>
                <w:sz w:val="20"/>
              </w:rPr>
              <w:t>%</w:t>
            </w:r>
            <w:r w:rsidRPr="00E50E8F">
              <w:rPr>
                <w:rFonts w:ascii="Arial Narrow" w:hAnsi="Arial Narrow" w:cs="Arial"/>
                <w:bCs/>
                <w:sz w:val="20"/>
              </w:rPr>
              <w:br/>
              <w:t>dopuszczalna suma wad (poza ogórkami nieznacznie zakrzywionymi i wykazującymi odchylenia od wymaganych wymiarów, % (m/m), nie więcej niż: 10</w:t>
            </w:r>
            <w:r w:rsidR="00272A85" w:rsidRPr="00E50E8F">
              <w:rPr>
                <w:rFonts w:ascii="Arial Narrow" w:hAnsi="Arial Narrow" w:cs="Arial"/>
                <w:bCs/>
                <w:sz w:val="20"/>
              </w:rPr>
              <w:t>%</w:t>
            </w:r>
            <w:r w:rsidRPr="00E50E8F">
              <w:rPr>
                <w:rFonts w:ascii="Arial Narrow" w:hAnsi="Arial Narrow" w:cs="Arial"/>
                <w:bCs/>
                <w:sz w:val="20"/>
              </w:rPr>
              <w:t>;</w:t>
            </w:r>
            <w:r w:rsidRPr="00E50E8F">
              <w:rPr>
                <w:rFonts w:ascii="Arial Narrow" w:hAnsi="Arial Narrow" w:cs="Arial"/>
                <w:bCs/>
                <w:sz w:val="20"/>
              </w:rPr>
              <w:br/>
              <w:t>wartość pH: właściwa dla ogórków małosolnych</w:t>
            </w:r>
            <w:r w:rsidRPr="00E50E8F">
              <w:rPr>
                <w:rFonts w:ascii="Arial Narrow" w:hAnsi="Arial Narrow" w:cs="Arial"/>
                <w:bCs/>
                <w:sz w:val="20"/>
              </w:rPr>
              <w:br/>
              <w:t>kwas sorbowy w produktach niehermetycznie zamkniętych, %(m/m), nie więcej niż: 0,1</w:t>
            </w:r>
            <w:r w:rsidR="00272A85" w:rsidRPr="00E50E8F">
              <w:rPr>
                <w:rFonts w:ascii="Arial Narrow" w:hAnsi="Arial Narrow" w:cs="Arial"/>
                <w:bCs/>
                <w:sz w:val="20"/>
              </w:rPr>
              <w:t>%</w:t>
            </w:r>
            <w:r w:rsidRPr="00E50E8F">
              <w:rPr>
                <w:rFonts w:ascii="Arial Narrow" w:hAnsi="Arial Narrow" w:cs="Arial"/>
                <w:bCs/>
                <w:sz w:val="20"/>
              </w:rPr>
              <w:t>;</w:t>
            </w:r>
            <w:r w:rsidRPr="00E50E8F">
              <w:rPr>
                <w:rFonts w:ascii="Arial Narrow" w:hAnsi="Arial Narrow" w:cs="Arial"/>
                <w:bCs/>
                <w:sz w:val="20"/>
              </w:rPr>
              <w:br/>
              <w:t>zawartość zanieczyszczeń mineralnych,%(m/m), nie więcej niż: 0,03</w:t>
            </w:r>
            <w:r w:rsidR="00272A85" w:rsidRPr="00E50E8F">
              <w:rPr>
                <w:rFonts w:ascii="Arial Narrow" w:hAnsi="Arial Narrow" w:cs="Arial"/>
                <w:bCs/>
                <w:sz w:val="20"/>
              </w:rPr>
              <w:t>%</w:t>
            </w:r>
            <w:r w:rsidRPr="00E50E8F">
              <w:rPr>
                <w:rFonts w:ascii="Arial Narrow" w:hAnsi="Arial Narrow" w:cs="Arial"/>
                <w:bCs/>
                <w:sz w:val="20"/>
              </w:rPr>
              <w:t>;</w:t>
            </w:r>
            <w:r w:rsidRPr="00E50E8F">
              <w:rPr>
                <w:rFonts w:ascii="Arial Narrow" w:hAnsi="Arial Narrow" w:cs="Arial"/>
                <w:bCs/>
                <w:sz w:val="20"/>
              </w:rPr>
              <w:br/>
              <w:t>stosunek masy ogórków odciekniętych do deklarowanej masy netto, %(m/m), nie mniej niż: 45</w:t>
            </w:r>
            <w:r w:rsidR="00272A85" w:rsidRPr="00E50E8F">
              <w:rPr>
                <w:rFonts w:ascii="Arial Narrow" w:hAnsi="Arial Narrow" w:cs="Arial"/>
                <w:bCs/>
                <w:sz w:val="20"/>
              </w:rPr>
              <w:t>%</w:t>
            </w:r>
            <w:r w:rsidRPr="00E50E8F">
              <w:rPr>
                <w:rFonts w:ascii="Arial Narrow" w:hAnsi="Arial Narrow" w:cs="Arial"/>
                <w:bCs/>
                <w:sz w:val="20"/>
              </w:rPr>
              <w:t xml:space="preserve"> zgodnie z deklaracją producenta;</w:t>
            </w:r>
            <w:r w:rsidRPr="00E50E8F">
              <w:rPr>
                <w:rFonts w:ascii="Arial Narrow" w:hAnsi="Arial Narrow" w:cs="Arial"/>
                <w:bCs/>
                <w:sz w:val="20"/>
              </w:rPr>
              <w:br/>
              <w:t>masa netto powinna być zgodna z deklaracją producenta; okres przydatności do spożycia ogórków kwaszonych małosolnych deklarowany przez producenta powinien wynosić nie mniej niż 1 miesiąc od daty dostawy do magazynu odbiorcy wojskowego; opakowania stanowią wiadra wykonane z materiałów opakowaniowych przeznaczonych do kontaktu z żywnością od 10kg do 20kg; opakowania powinny zabezpieczać produkt przed zniszczeniem i zanieczyszczeniem, powinny być czyste, bez obcych zapachów i uszkodzeń mechanicznych</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Rzodkiewka</w:t>
            </w:r>
            <w:r w:rsidR="00DC4492" w:rsidRPr="00E50E8F">
              <w:rPr>
                <w:rFonts w:ascii="Arial Narrow" w:hAnsi="Arial Narrow" w:cs="Arial"/>
                <w:bCs/>
              </w:rPr>
              <w:t xml:space="preserve"> – OPZ IWspSZ   ZAŁĄCZNIK 1</w:t>
            </w:r>
            <w:r w:rsidR="0077457B" w:rsidRPr="00E50E8F">
              <w:rPr>
                <w:rFonts w:ascii="Arial Narrow" w:hAnsi="Arial Narrow" w:cs="Arial"/>
                <w:bCs/>
              </w:rPr>
              <w:t>72</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 xml:space="preserve">Sałata karbowana </w:t>
            </w:r>
            <w:r w:rsidR="00DC4492" w:rsidRPr="00E50E8F">
              <w:rPr>
                <w:rFonts w:ascii="Arial Narrow" w:hAnsi="Arial Narrow" w:cs="Arial"/>
                <w:bCs/>
              </w:rPr>
              <w:t xml:space="preserve">– OPZ IWspSZ </w:t>
            </w:r>
            <w:r w:rsidR="00EB02AC" w:rsidRPr="00E50E8F">
              <w:rPr>
                <w:rFonts w:ascii="Arial Narrow" w:hAnsi="Arial Narrow" w:cs="Arial"/>
                <w:bCs/>
              </w:rPr>
              <w:t xml:space="preserve"> ZAŁĄ</w:t>
            </w:r>
            <w:r w:rsidR="0077457B" w:rsidRPr="00E50E8F">
              <w:rPr>
                <w:rFonts w:ascii="Arial Narrow" w:hAnsi="Arial Narrow" w:cs="Arial"/>
                <w:bCs/>
              </w:rPr>
              <w:t>CZNIK 173</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b/>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 xml:space="preserve">Sałata lodowa </w:t>
            </w:r>
            <w:r w:rsidR="00DC4492" w:rsidRPr="00E50E8F">
              <w:rPr>
                <w:rFonts w:ascii="Arial Narrow" w:hAnsi="Arial Narrow" w:cs="Arial"/>
                <w:bCs/>
              </w:rPr>
              <w:t>–</w:t>
            </w:r>
            <w:r w:rsidR="0077457B" w:rsidRPr="00E50E8F">
              <w:rPr>
                <w:rFonts w:ascii="Arial Narrow" w:hAnsi="Arial Narrow" w:cs="Arial"/>
                <w:bCs/>
              </w:rPr>
              <w:t xml:space="preserve"> OPZ IWspSZ   ZAŁĄCZNIK 174</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 xml:space="preserve">Sałata masłowa </w:t>
            </w:r>
            <w:r w:rsidRPr="00E50E8F">
              <w:rPr>
                <w:rFonts w:ascii="Arial Narrow" w:hAnsi="Arial Narrow" w:cs="Arial"/>
                <w:bCs/>
                <w:sz w:val="20"/>
              </w:rPr>
              <w:t>– wygląd: świeża, jędrna, czysta, cała, zdrowa (bez oznak gnicia, śladów pleśni); odpowiednio ukształtowana, wolna od szkodników oraz uszkodzeń spowodowanych przez choroby i szkodniki, pozbawiona nieprawidłowej wilgoci zewnętrznej, bez pędów nasiennych; korzenie powinny być odcięte blisko u podstawy liści zewnętrznych, a miejsce cięcia powinno być czyste; liście delikatne, kruche, lekko rozłożyste charakterystycznie dla sałaty masłowej, barwa: jasno zielona, niedopuszczalne liście zwiędnięte i wypadające oraz żółte przebarwienia; wielkość: ok. 20 cm średnicy; smak i zapach: właściwy dla sałaty masłowej, niedopuszczalny obcy, jednolite w opakowaniu pod względem pochodzenia, odmiany, jakości i wielkości; masa główki, niemniej niż, g</w:t>
            </w:r>
            <w:r w:rsidR="00912C9D" w:rsidRPr="00E50E8F">
              <w:rPr>
                <w:rFonts w:ascii="Arial Narrow" w:hAnsi="Arial Narrow" w:cs="Arial"/>
                <w:bCs/>
                <w:sz w:val="20"/>
              </w:rPr>
              <w:t>:</w:t>
            </w:r>
            <w:r w:rsidRPr="00E50E8F">
              <w:rPr>
                <w:rFonts w:ascii="Arial Narrow" w:hAnsi="Arial Narrow" w:cs="Arial"/>
                <w:bCs/>
                <w:sz w:val="20"/>
              </w:rPr>
              <w:br/>
              <w:t>- z upraw gruntowych: 150</w:t>
            </w:r>
            <w:r w:rsidR="00E91424" w:rsidRPr="00E50E8F">
              <w:rPr>
                <w:rFonts w:ascii="Arial Narrow" w:hAnsi="Arial Narrow" w:cs="Arial"/>
                <w:bCs/>
                <w:sz w:val="20"/>
              </w:rPr>
              <w:t>g</w:t>
            </w:r>
            <w:r w:rsidRPr="00E50E8F">
              <w:rPr>
                <w:rFonts w:ascii="Arial Narrow" w:hAnsi="Arial Narrow" w:cs="Arial"/>
                <w:bCs/>
                <w:sz w:val="20"/>
              </w:rPr>
              <w:br/>
              <w:t>- z upraw pod osłonami: 100</w:t>
            </w:r>
            <w:r w:rsidR="00E91424" w:rsidRPr="00E50E8F">
              <w:rPr>
                <w:rFonts w:ascii="Arial Narrow" w:hAnsi="Arial Narrow" w:cs="Arial"/>
                <w:bCs/>
                <w:sz w:val="20"/>
              </w:rPr>
              <w:t>g</w:t>
            </w:r>
            <w:r w:rsidRPr="00E50E8F">
              <w:rPr>
                <w:rFonts w:ascii="Arial Narrow" w:hAnsi="Arial Narrow" w:cs="Arial"/>
                <w:bCs/>
                <w:sz w:val="20"/>
              </w:rPr>
              <w:br/>
              <w:t>dopuszczalna różnica masy pomiędzy najlżejszą a najcięższą główką sałaty w jednym opakowaniu, jeżeli najlżejsze sztuki ważą:</w:t>
            </w:r>
            <w:r w:rsidRPr="00E50E8F">
              <w:rPr>
                <w:rFonts w:ascii="Arial Narrow" w:hAnsi="Arial Narrow" w:cs="Arial"/>
                <w:bCs/>
                <w:sz w:val="20"/>
              </w:rPr>
              <w:br/>
              <w:t>- mniej niż 150g: 40</w:t>
            </w:r>
            <w:r w:rsidR="00E91424" w:rsidRPr="00E50E8F">
              <w:rPr>
                <w:rFonts w:ascii="Arial Narrow" w:hAnsi="Arial Narrow" w:cs="Arial"/>
                <w:bCs/>
                <w:sz w:val="20"/>
              </w:rPr>
              <w:t>g</w:t>
            </w:r>
            <w:r w:rsidRPr="00E50E8F">
              <w:rPr>
                <w:rFonts w:ascii="Arial Narrow" w:hAnsi="Arial Narrow" w:cs="Arial"/>
                <w:bCs/>
                <w:sz w:val="20"/>
              </w:rPr>
              <w:br/>
            </w:r>
            <w:r w:rsidRPr="00E50E8F">
              <w:rPr>
                <w:rFonts w:ascii="Arial Narrow" w:hAnsi="Arial Narrow" w:cs="Arial"/>
                <w:bCs/>
                <w:sz w:val="20"/>
              </w:rPr>
              <w:lastRenderedPageBreak/>
              <w:t>- od 150g do 300g: 100</w:t>
            </w:r>
            <w:r w:rsidR="00E91424" w:rsidRPr="00E50E8F">
              <w:rPr>
                <w:rFonts w:ascii="Arial Narrow" w:hAnsi="Arial Narrow" w:cs="Arial"/>
                <w:bCs/>
                <w:sz w:val="20"/>
              </w:rPr>
              <w:t>g</w:t>
            </w:r>
            <w:r w:rsidRPr="00E50E8F">
              <w:rPr>
                <w:rFonts w:ascii="Arial Narrow" w:hAnsi="Arial Narrow" w:cs="Arial"/>
                <w:bCs/>
                <w:sz w:val="20"/>
              </w:rPr>
              <w:br/>
              <w:t>- od 300g do 450g: 150</w:t>
            </w:r>
            <w:r w:rsidR="00E91424" w:rsidRPr="00E50E8F">
              <w:rPr>
                <w:rFonts w:ascii="Arial Narrow" w:hAnsi="Arial Narrow" w:cs="Arial"/>
                <w:bCs/>
                <w:sz w:val="20"/>
              </w:rPr>
              <w:t>g</w:t>
            </w:r>
            <w:r w:rsidRPr="00E50E8F">
              <w:rPr>
                <w:rFonts w:ascii="Arial Narrow" w:hAnsi="Arial Narrow" w:cs="Arial"/>
                <w:bCs/>
                <w:sz w:val="20"/>
              </w:rPr>
              <w:br/>
              <w:t>- więcej niż 450g: 300</w:t>
            </w:r>
            <w:r w:rsidR="00E91424" w:rsidRPr="00E50E8F">
              <w:rPr>
                <w:rFonts w:ascii="Arial Narrow" w:hAnsi="Arial Narrow" w:cs="Arial"/>
                <w:bCs/>
                <w:sz w:val="20"/>
              </w:rPr>
              <w:t>g</w:t>
            </w:r>
            <w:r w:rsidRPr="00E50E8F">
              <w:rPr>
                <w:rFonts w:ascii="Arial Narrow" w:hAnsi="Arial Narrow" w:cs="Arial"/>
                <w:bCs/>
                <w:sz w:val="20"/>
              </w:rPr>
              <w:br/>
              <w:t>okres przydatności do spożycia sałaty masłowej deklarowany przez producenta powinien wynosić nie mniej niż 3 dni od daty dostawy do magazynu odbiorcy wojskowego; opakowania stanowią kartony perforowane od 10kg do 15kg oraz skrzynki do 20kg wykonane z materiałów opakowaniowych przeznaczonych do kontaktu z żywnością; sałatę należy układać w dwie warstwy, główkami skierowanymi do siebie; opakowania powinny zabezpieczać produkt przed uszkodzeniem i zanieczyszczeniem, powinny być czyste, bez obcych zapachów, zabrudzeń, pleśni i uszkodzeń mechanicznych; do każdej partii dostawczej należy dołączyć specyfikację zawierającą następujące informacje:</w:t>
            </w:r>
            <w:r w:rsidRPr="00E50E8F">
              <w:rPr>
                <w:rFonts w:ascii="Arial Narrow" w:hAnsi="Arial Narrow" w:cs="Arial"/>
                <w:bCs/>
                <w:sz w:val="20"/>
              </w:rPr>
              <w:br/>
              <w:t>- nazwę produktu,</w:t>
            </w:r>
            <w:r w:rsidRPr="00E50E8F">
              <w:rPr>
                <w:rFonts w:ascii="Arial Narrow" w:hAnsi="Arial Narrow" w:cs="Arial"/>
                <w:bCs/>
                <w:sz w:val="20"/>
              </w:rPr>
              <w:br/>
              <w:t>- nazwę odmiany,</w:t>
            </w:r>
            <w:r w:rsidRPr="00E50E8F">
              <w:rPr>
                <w:rFonts w:ascii="Arial Narrow" w:hAnsi="Arial Narrow" w:cs="Arial"/>
                <w:bCs/>
                <w:sz w:val="20"/>
              </w:rPr>
              <w:br/>
              <w:t>- nazwę dostawcy – producenta, adres,</w:t>
            </w:r>
            <w:r w:rsidRPr="00E50E8F">
              <w:rPr>
                <w:rFonts w:ascii="Arial Narrow" w:hAnsi="Arial Narrow" w:cs="Arial"/>
                <w:bCs/>
                <w:sz w:val="20"/>
              </w:rPr>
              <w:br/>
              <w:t>- kraj pochodzenia,</w:t>
            </w:r>
            <w:r w:rsidRPr="00E50E8F">
              <w:rPr>
                <w:rFonts w:ascii="Arial Narrow" w:hAnsi="Arial Narrow" w:cs="Arial"/>
                <w:bCs/>
                <w:sz w:val="20"/>
              </w:rPr>
              <w:br/>
              <w:t>- warunki przechowywania,</w:t>
            </w:r>
            <w:r w:rsidRPr="00E50E8F">
              <w:rPr>
                <w:rFonts w:ascii="Arial Narrow" w:hAnsi="Arial Narrow" w:cs="Arial"/>
                <w:bCs/>
                <w:sz w:val="20"/>
              </w:rPr>
              <w:br/>
              <w:t>- klasę jakości handlowej</w:t>
            </w:r>
            <w:r w:rsidRPr="00E50E8F">
              <w:rPr>
                <w:rFonts w:ascii="Arial Narrow" w:hAnsi="Arial Narrow" w:cs="Arial"/>
                <w:bCs/>
                <w:sz w:val="20"/>
              </w:rPr>
              <w:br/>
              <w:t>oraz pozostałe informacje zgodnie z aktualnie obowiązującym prawem.</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Szczypiorek</w:t>
            </w:r>
            <w:r w:rsidR="00EB02AC" w:rsidRPr="00E50E8F">
              <w:rPr>
                <w:rFonts w:ascii="Arial Narrow" w:hAnsi="Arial Narrow" w:cs="Arial"/>
                <w:bCs/>
              </w:rPr>
              <w:t xml:space="preserve"> –</w:t>
            </w:r>
            <w:r w:rsidR="0077457B" w:rsidRPr="00E50E8F">
              <w:rPr>
                <w:rFonts w:ascii="Arial Narrow" w:hAnsi="Arial Narrow" w:cs="Arial"/>
                <w:bCs/>
              </w:rPr>
              <w:t xml:space="preserve"> OPZ IWspSZ   ZAŁĄCZNIK 175</w:t>
            </w:r>
          </w:p>
        </w:tc>
      </w:tr>
      <w:tr w:rsidR="00EB02AC" w:rsidRPr="00E50E8F" w:rsidTr="008F411F">
        <w:trPr>
          <w:trHeight w:val="397"/>
          <w:jc w:val="center"/>
        </w:trPr>
        <w:tc>
          <w:tcPr>
            <w:tcW w:w="428" w:type="dxa"/>
            <w:shd w:val="clear" w:color="auto" w:fill="auto"/>
            <w:noWrap/>
            <w:vAlign w:val="center"/>
          </w:tcPr>
          <w:p w:rsidR="00EB02AC" w:rsidRPr="00E50E8F" w:rsidRDefault="00EB02AC"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B02AC" w:rsidRPr="00E50E8F" w:rsidRDefault="00EB02AC" w:rsidP="00E00ED3">
            <w:pPr>
              <w:spacing w:after="0" w:line="240" w:lineRule="auto"/>
              <w:rPr>
                <w:rFonts w:ascii="Arial Narrow" w:hAnsi="Arial Narrow" w:cs="Arial"/>
                <w:bCs/>
              </w:rPr>
            </w:pPr>
            <w:r w:rsidRPr="00E50E8F">
              <w:rPr>
                <w:rFonts w:ascii="Arial Narrow" w:hAnsi="Arial Narrow" w:cs="Arial"/>
                <w:bCs/>
              </w:rPr>
              <w:t>Wiśnie</w:t>
            </w:r>
            <w:r w:rsidR="005A0AF5" w:rsidRPr="00E50E8F">
              <w:rPr>
                <w:rFonts w:ascii="Arial Narrow" w:hAnsi="Arial Narrow" w:cs="Arial"/>
                <w:bCs/>
              </w:rPr>
              <w:t xml:space="preserve"> –</w:t>
            </w:r>
            <w:r w:rsidR="0077457B" w:rsidRPr="00E50E8F">
              <w:rPr>
                <w:rFonts w:ascii="Arial Narrow" w:hAnsi="Arial Narrow" w:cs="Arial"/>
                <w:bCs/>
              </w:rPr>
              <w:t xml:space="preserve"> OPZ IWspSZ   ZAŁĄCZNIK 176</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Ziemniaki wczesne</w:t>
            </w:r>
            <w:r w:rsidR="00EB02AC" w:rsidRPr="00E50E8F">
              <w:rPr>
                <w:rFonts w:ascii="Arial Narrow" w:hAnsi="Arial Narrow" w:cs="Arial"/>
                <w:bCs/>
              </w:rPr>
              <w:t xml:space="preserve"> - OPZ IWspSZ   ZAŁĄCZNIK 17</w:t>
            </w:r>
            <w:r w:rsidR="0077457B" w:rsidRPr="00E50E8F">
              <w:rPr>
                <w:rFonts w:ascii="Arial Narrow" w:hAnsi="Arial Narrow" w:cs="Arial"/>
                <w:bCs/>
              </w:rPr>
              <w:t>7</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rPr>
            </w:pPr>
            <w:r w:rsidRPr="00E50E8F">
              <w:rPr>
                <w:rFonts w:ascii="Arial Narrow" w:hAnsi="Arial Narrow" w:cs="Arial"/>
                <w:bCs/>
              </w:rPr>
              <w:t xml:space="preserve">Rukola - </w:t>
            </w:r>
            <w:r w:rsidR="00EB02AC" w:rsidRPr="00E50E8F">
              <w:rPr>
                <w:rFonts w:ascii="Arial Narrow" w:hAnsi="Arial Narrow" w:cs="Arial"/>
                <w:bCs/>
              </w:rPr>
              <w:t>OPZ IWspSZ   ZAŁĄCZNIK 17</w:t>
            </w:r>
            <w:r w:rsidR="0077457B" w:rsidRPr="00E50E8F">
              <w:rPr>
                <w:rFonts w:ascii="Arial Narrow" w:hAnsi="Arial Narrow" w:cs="Arial"/>
                <w:bCs/>
              </w:rPr>
              <w:t>8</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E00ED3" w:rsidP="00E00ED3">
            <w:pPr>
              <w:spacing w:after="0" w:line="240" w:lineRule="auto"/>
              <w:rPr>
                <w:rFonts w:ascii="Arial Narrow" w:hAnsi="Arial Narrow" w:cs="Arial"/>
                <w:bCs/>
                <w:sz w:val="20"/>
              </w:rPr>
            </w:pPr>
            <w:r w:rsidRPr="00E50E8F">
              <w:rPr>
                <w:rFonts w:ascii="Arial Narrow" w:hAnsi="Arial Narrow" w:cs="Arial"/>
                <w:bCs/>
              </w:rPr>
              <w:t>Roszponka</w:t>
            </w:r>
            <w:r w:rsidRPr="00E50E8F">
              <w:rPr>
                <w:rFonts w:ascii="Arial Narrow" w:hAnsi="Arial Narrow" w:cs="Arial"/>
                <w:bCs/>
                <w:sz w:val="20"/>
              </w:rPr>
              <w:t xml:space="preserve"> - odmiana sałaty wygląd: liście  jasno lub ciemnozielone, kruche, podłużne lub łopatkowe, półokrągłe bez nalotów i zgnilizn, drobne, zapach: świeży, aromatyczny, intensywny; smak: delikatny neutralny, lekko orzechowy  niedopuszczalny obcy; jednolite w opakowaniu zbiorczym pod względem pochodzenia, odmiany, jakości i wielkości; masa netto powinna wynosić 1 kg; okres przydatności do spożyciaproduktu deklarowany przez producenta powinien wynosić nie mniej niż 3 dni od daty dostawy do magazynu odbiorcy wojskowego; opakowanie jednostkowe stanowi folia wykonana z materiałów opakowaniowych przeznaczonych do kontaktu z żywnością; opakowania powinny zabezpieczać produkt przed uszkodzeniem i zanieczyszczeniem, powinny być czyste, bez obcych zapachów, zabrudzeń, pleśni i uszkodzeń mechanicznych; opakowanie transportowe stanowi karton tekturowy; opakowania powinny zabezpieczać produkt przed uszkodzeniem i zanieczyszczeniem, powinny być czyste, bez obcych zapachów, zabrudzeń, pleśni i uszkodzeń mechanicznych; sałatę należy układać w dwie warstwy, główkami skierowanymi do siebie; do każdej partii dostawczej należy dołączyć specyfikację zawierającą następujące informacje:</w:t>
            </w:r>
            <w:r w:rsidRPr="00E50E8F">
              <w:rPr>
                <w:rFonts w:ascii="Arial Narrow" w:hAnsi="Arial Narrow" w:cs="Arial"/>
                <w:bCs/>
                <w:sz w:val="20"/>
              </w:rPr>
              <w:br/>
              <w:t>- nazwę produktu,</w:t>
            </w:r>
            <w:r w:rsidRPr="00E50E8F">
              <w:rPr>
                <w:rFonts w:ascii="Arial Narrow" w:hAnsi="Arial Narrow" w:cs="Arial"/>
                <w:bCs/>
                <w:sz w:val="20"/>
              </w:rPr>
              <w:br/>
              <w:t>- nazwę odmiany,</w:t>
            </w:r>
            <w:r w:rsidRPr="00E50E8F">
              <w:rPr>
                <w:rFonts w:ascii="Arial Narrow" w:hAnsi="Arial Narrow" w:cs="Arial"/>
                <w:bCs/>
                <w:sz w:val="20"/>
              </w:rPr>
              <w:br/>
              <w:t>- nazwę dostawcy – producenta, adres,</w:t>
            </w:r>
            <w:r w:rsidRPr="00E50E8F">
              <w:rPr>
                <w:rFonts w:ascii="Arial Narrow" w:hAnsi="Arial Narrow" w:cs="Arial"/>
                <w:bCs/>
                <w:sz w:val="20"/>
              </w:rPr>
              <w:br/>
              <w:t>- kraj pochodzenia,</w:t>
            </w:r>
            <w:r w:rsidRPr="00E50E8F">
              <w:rPr>
                <w:rFonts w:ascii="Arial Narrow" w:hAnsi="Arial Narrow" w:cs="Arial"/>
                <w:bCs/>
                <w:sz w:val="20"/>
              </w:rPr>
              <w:br/>
              <w:t>- warunki przechowywania,</w:t>
            </w:r>
            <w:r w:rsidRPr="00E50E8F">
              <w:rPr>
                <w:rFonts w:ascii="Arial Narrow" w:hAnsi="Arial Narrow" w:cs="Arial"/>
                <w:bCs/>
                <w:sz w:val="20"/>
              </w:rPr>
              <w:br/>
              <w:t>- klasę jakości handlowej</w:t>
            </w:r>
            <w:r w:rsidRPr="00E50E8F">
              <w:rPr>
                <w:rFonts w:ascii="Arial Narrow" w:hAnsi="Arial Narrow" w:cs="Arial"/>
                <w:bCs/>
                <w:sz w:val="20"/>
              </w:rPr>
              <w:br/>
              <w:t>oraz pozostałe informacje zgodnie z aktualnie obowiązującym prawem.</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5A0AF5" w:rsidP="00517978">
            <w:pPr>
              <w:spacing w:after="0" w:line="240" w:lineRule="auto"/>
              <w:rPr>
                <w:rFonts w:ascii="Arial Narrow" w:hAnsi="Arial Narrow" w:cs="Arial"/>
                <w:bCs/>
                <w:sz w:val="20"/>
              </w:rPr>
            </w:pPr>
            <w:r w:rsidRPr="00E50E8F">
              <w:rPr>
                <w:rFonts w:ascii="Arial Narrow" w:hAnsi="Arial Narrow" w:cs="Arial"/>
                <w:bCs/>
              </w:rPr>
              <w:t>Kiełki</w:t>
            </w:r>
            <w:r w:rsidRPr="00E50E8F">
              <w:rPr>
                <w:rFonts w:ascii="Arial Narrow" w:hAnsi="Arial Narrow" w:cs="Arial"/>
                <w:bCs/>
                <w:sz w:val="20"/>
              </w:rPr>
              <w:t xml:space="preserve"> – rośliny we wczesnej fazie wzrostu, rośliny: </w:t>
            </w:r>
            <w:r w:rsidR="00E00ED3" w:rsidRPr="00E50E8F">
              <w:rPr>
                <w:rFonts w:ascii="Arial Narrow" w:hAnsi="Arial Narrow" w:cs="Arial"/>
                <w:bCs/>
                <w:sz w:val="20"/>
              </w:rPr>
              <w:t xml:space="preserve"> produkty otrzymywane z nasion </w:t>
            </w:r>
            <w:r w:rsidR="00912C9D" w:rsidRPr="00E50E8F">
              <w:rPr>
                <w:rFonts w:ascii="Arial Narrow" w:hAnsi="Arial Narrow" w:cs="Arial"/>
                <w:bCs/>
                <w:sz w:val="20"/>
              </w:rPr>
              <w:t xml:space="preserve">roślin: </w:t>
            </w:r>
            <w:r w:rsidR="00E00ED3" w:rsidRPr="00E50E8F">
              <w:rPr>
                <w:rFonts w:ascii="Arial Narrow" w:hAnsi="Arial Narrow" w:cs="Arial"/>
                <w:bCs/>
                <w:sz w:val="20"/>
              </w:rPr>
              <w:t>warzyw</w:t>
            </w:r>
            <w:r w:rsidR="00912C9D" w:rsidRPr="00E50E8F">
              <w:rPr>
                <w:rFonts w:ascii="Arial Narrow" w:hAnsi="Arial Narrow" w:cs="Arial"/>
                <w:bCs/>
                <w:sz w:val="20"/>
              </w:rPr>
              <w:t xml:space="preserve"> lub </w:t>
            </w:r>
            <w:r w:rsidR="00E00ED3" w:rsidRPr="00E50E8F">
              <w:rPr>
                <w:rFonts w:ascii="Arial Narrow" w:hAnsi="Arial Narrow" w:cs="Arial"/>
                <w:bCs/>
                <w:sz w:val="20"/>
              </w:rPr>
              <w:t xml:space="preserve">zbóż </w:t>
            </w:r>
            <w:r w:rsidR="00912C9D" w:rsidRPr="00E50E8F">
              <w:rPr>
                <w:rFonts w:ascii="Arial Narrow" w:hAnsi="Arial Narrow" w:cs="Arial"/>
                <w:bCs/>
                <w:sz w:val="20"/>
              </w:rPr>
              <w:t xml:space="preserve">lub </w:t>
            </w:r>
            <w:r w:rsidR="00E00ED3" w:rsidRPr="00E50E8F">
              <w:rPr>
                <w:rFonts w:ascii="Arial Narrow" w:hAnsi="Arial Narrow" w:cs="Arial"/>
                <w:bCs/>
                <w:sz w:val="20"/>
              </w:rPr>
              <w:t>ziół</w:t>
            </w:r>
            <w:r w:rsidR="00912C9D" w:rsidRPr="00E50E8F">
              <w:rPr>
                <w:rFonts w:ascii="Arial Narrow" w:hAnsi="Arial Narrow" w:cs="Arial"/>
                <w:bCs/>
                <w:sz w:val="20"/>
              </w:rPr>
              <w:t>;</w:t>
            </w:r>
            <w:r w:rsidR="00E00ED3" w:rsidRPr="00E50E8F">
              <w:rPr>
                <w:rFonts w:ascii="Arial Narrow" w:hAnsi="Arial Narrow" w:cs="Arial"/>
                <w:bCs/>
                <w:sz w:val="20"/>
              </w:rPr>
              <w:t xml:space="preserve"> </w:t>
            </w:r>
            <w:r w:rsidR="00912C9D" w:rsidRPr="00E50E8F">
              <w:rPr>
                <w:rFonts w:ascii="Arial Narrow" w:hAnsi="Arial Narrow" w:cs="Arial"/>
                <w:bCs/>
                <w:sz w:val="20"/>
              </w:rPr>
              <w:t>młode pędy</w:t>
            </w:r>
            <w:r w:rsidR="00E00ED3" w:rsidRPr="00E50E8F">
              <w:rPr>
                <w:rFonts w:ascii="Arial Narrow" w:hAnsi="Arial Narrow" w:cs="Arial"/>
                <w:bCs/>
                <w:sz w:val="20"/>
              </w:rPr>
              <w:t xml:space="preserve"> nasion fasoli mung</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rzodkiewki</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brokułu</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ciecierzycy</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grochu</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kukurydzy</w:t>
            </w:r>
            <w:r w:rsidR="00912C9D" w:rsidRPr="00E50E8F">
              <w:rPr>
                <w:rFonts w:ascii="Arial Narrow" w:hAnsi="Arial Narrow" w:cs="Arial"/>
                <w:bCs/>
                <w:sz w:val="20"/>
              </w:rPr>
              <w:t xml:space="preserve"> lub </w:t>
            </w:r>
            <w:r w:rsidR="00E00ED3" w:rsidRPr="00E50E8F">
              <w:rPr>
                <w:rFonts w:ascii="Arial Narrow" w:hAnsi="Arial Narrow" w:cs="Arial"/>
                <w:bCs/>
                <w:sz w:val="20"/>
              </w:rPr>
              <w:t>lucerny</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pora</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pszenicy</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słonecznika</w:t>
            </w:r>
            <w:r w:rsidR="00912C9D" w:rsidRPr="00E50E8F">
              <w:rPr>
                <w:rFonts w:ascii="Arial Narrow" w:hAnsi="Arial Narrow" w:cs="Arial"/>
                <w:bCs/>
                <w:sz w:val="20"/>
              </w:rPr>
              <w:t xml:space="preserve"> lub</w:t>
            </w:r>
            <w:r w:rsidR="00E00ED3" w:rsidRPr="00E50E8F">
              <w:rPr>
                <w:rFonts w:ascii="Arial Narrow" w:hAnsi="Arial Narrow" w:cs="Arial"/>
                <w:bCs/>
                <w:sz w:val="20"/>
              </w:rPr>
              <w:t xml:space="preserve"> soczewicy</w:t>
            </w:r>
            <w:r w:rsidR="00517978" w:rsidRPr="00E50E8F">
              <w:rPr>
                <w:rFonts w:ascii="Arial Narrow" w:hAnsi="Arial Narrow" w:cs="Arial"/>
                <w:bCs/>
                <w:sz w:val="20"/>
              </w:rPr>
              <w:t xml:space="preserve"> lub</w:t>
            </w:r>
            <w:r w:rsidR="00E00ED3" w:rsidRPr="00E50E8F">
              <w:rPr>
                <w:rFonts w:ascii="Arial Narrow" w:hAnsi="Arial Narrow" w:cs="Arial"/>
                <w:bCs/>
                <w:sz w:val="20"/>
              </w:rPr>
              <w:t xml:space="preserve"> soi, be</w:t>
            </w:r>
            <w:r w:rsidR="00996268" w:rsidRPr="00E50E8F">
              <w:rPr>
                <w:rFonts w:ascii="Arial Narrow" w:hAnsi="Arial Narrow" w:cs="Arial"/>
                <w:bCs/>
                <w:sz w:val="20"/>
              </w:rPr>
              <w:t>sałata</w:t>
            </w:r>
            <w:r w:rsidR="00E00ED3" w:rsidRPr="00E50E8F">
              <w:rPr>
                <w:rFonts w:ascii="Arial Narrow" w:hAnsi="Arial Narrow" w:cs="Arial"/>
                <w:bCs/>
                <w:sz w:val="20"/>
              </w:rPr>
              <w:t>z oznaków grzybów i pleśni; cechy fizyczne właściwe dla danej odmiany; przydatność do spożycia w stanie surowym lub po obróbce termicznej; opakowanie 50-100 g</w:t>
            </w:r>
          </w:p>
        </w:tc>
      </w:tr>
      <w:tr w:rsidR="00E00ED3" w:rsidRPr="00E50E8F" w:rsidTr="008F411F">
        <w:trPr>
          <w:trHeight w:val="397"/>
          <w:jc w:val="center"/>
        </w:trPr>
        <w:tc>
          <w:tcPr>
            <w:tcW w:w="428" w:type="dxa"/>
            <w:shd w:val="clear" w:color="auto" w:fill="auto"/>
            <w:noWrap/>
            <w:vAlign w:val="center"/>
          </w:tcPr>
          <w:p w:rsidR="00E00ED3" w:rsidRPr="00E50E8F" w:rsidRDefault="00E00ED3" w:rsidP="00E00ED3">
            <w:pPr>
              <w:pStyle w:val="Akapitzlist"/>
              <w:numPr>
                <w:ilvl w:val="0"/>
                <w:numId w:val="9"/>
              </w:numPr>
              <w:spacing w:after="0" w:line="240" w:lineRule="auto"/>
              <w:ind w:left="360"/>
              <w:rPr>
                <w:rFonts w:ascii="Arial Narrow" w:eastAsia="Times New Roman" w:hAnsi="Arial Narrow" w:cs="Arial"/>
                <w:color w:val="FF0000"/>
                <w:lang w:eastAsia="pl-PL"/>
              </w:rPr>
            </w:pPr>
          </w:p>
        </w:tc>
        <w:tc>
          <w:tcPr>
            <w:tcW w:w="15366" w:type="dxa"/>
            <w:shd w:val="clear" w:color="000000" w:fill="FFFFFF"/>
            <w:vAlign w:val="center"/>
          </w:tcPr>
          <w:p w:rsidR="00E00ED3" w:rsidRPr="00E50E8F" w:rsidRDefault="003E057D" w:rsidP="00E00ED3">
            <w:pPr>
              <w:spacing w:after="0" w:line="240" w:lineRule="auto"/>
              <w:rPr>
                <w:rFonts w:ascii="Arial Narrow" w:hAnsi="Arial Narrow" w:cs="Arial"/>
                <w:bCs/>
                <w:sz w:val="20"/>
              </w:rPr>
            </w:pPr>
            <w:r w:rsidRPr="00E50E8F">
              <w:rPr>
                <w:rFonts w:ascii="Arial Narrow" w:hAnsi="Arial Narrow" w:cs="Arial"/>
                <w:bCs/>
                <w:sz w:val="20"/>
              </w:rPr>
              <w:t xml:space="preserve">Mix sałat </w:t>
            </w:r>
            <w:r w:rsidR="00E00ED3" w:rsidRPr="00E50E8F">
              <w:rPr>
                <w:rFonts w:ascii="Arial Narrow" w:hAnsi="Arial Narrow" w:cs="Arial"/>
                <w:bCs/>
                <w:sz w:val="20"/>
              </w:rPr>
              <w:t xml:space="preserve">–  wygląd: świeża, jędrna, czysta, cała, zdrowa (bez oznak gnicia, śladów pleśni); odpowiednio ukształtowana, wolna od szkodników oraz uszkodzeń spowodowanych przez choroby i szkodniki, pozbawiona nieprawidłowej wilgoci zewnętrznej, bez pędów nasiennych; korzenie powinny być odcięte blisko u podstawy liści zewnętrznych, a miejsce cięcia powinno być czyste; liście delikatne, kruche, lekko rozłożyste charakterystyczne dla danej odmiany, barwa: charakterystyczna dla danej odmiany, niedopuszczalne liście zwiędnięte i wypadające oraz żółte przebarwienia; wielkość: charakterystyczna dla danej odmiany; smak i zapach: właściwy dla danej odmiany, niedopuszczalny obcy, jednolite w opakowaniu pod względem pochodzenia, odmiany, jakości i wielkości; okres przydatności do spożycia produktu deklarowany przez producenta powinien wynosić nie mniej niż 3 dni od daty dostawy do magazynu odbiorcy wojskowego; opakowania stanowią kartony perforowane od 10kg do 15kg oraz skrzynki do 20kg </w:t>
            </w:r>
            <w:r w:rsidR="00E00ED3" w:rsidRPr="00E50E8F">
              <w:rPr>
                <w:rFonts w:ascii="Arial Narrow" w:hAnsi="Arial Narrow" w:cs="Arial"/>
                <w:bCs/>
                <w:sz w:val="20"/>
              </w:rPr>
              <w:lastRenderedPageBreak/>
              <w:t>wykonane z materiałów opakowaniowych przeznaczonych do kontaktu z żywnością; sałatę należy układać w dwie warstwy, główkami skierowanymi do siebie; opakowania powinny zabezpieczać produkt przed uszkodzeniem i zanieczyszczeniem, powinny być czyste, bez obcych zapachów, zabrudzeń, pleśni i uszkodzeń mechanicznych; do każdej partii dostawczej należy dołączyć specyfikację zawierającą następujące informacje:</w:t>
            </w:r>
            <w:r w:rsidR="00E00ED3" w:rsidRPr="00E50E8F">
              <w:rPr>
                <w:rFonts w:ascii="Arial Narrow" w:hAnsi="Arial Narrow" w:cs="Arial"/>
                <w:bCs/>
                <w:sz w:val="20"/>
              </w:rPr>
              <w:br/>
              <w:t>- nazwę produktu,</w:t>
            </w:r>
            <w:r w:rsidR="00E00ED3" w:rsidRPr="00E50E8F">
              <w:rPr>
                <w:rFonts w:ascii="Arial Narrow" w:hAnsi="Arial Narrow" w:cs="Arial"/>
                <w:bCs/>
                <w:sz w:val="20"/>
              </w:rPr>
              <w:br/>
              <w:t>- nazwę odmiany,</w:t>
            </w:r>
            <w:r w:rsidR="00E00ED3" w:rsidRPr="00E50E8F">
              <w:rPr>
                <w:rFonts w:ascii="Arial Narrow" w:hAnsi="Arial Narrow" w:cs="Arial"/>
                <w:bCs/>
                <w:sz w:val="20"/>
              </w:rPr>
              <w:br/>
              <w:t>- nazwę dostawcy – producenta, adres,</w:t>
            </w:r>
            <w:r w:rsidR="00E00ED3" w:rsidRPr="00E50E8F">
              <w:rPr>
                <w:rFonts w:ascii="Arial Narrow" w:hAnsi="Arial Narrow" w:cs="Arial"/>
                <w:bCs/>
                <w:sz w:val="20"/>
              </w:rPr>
              <w:br/>
              <w:t>- kraj pochodzenia,</w:t>
            </w:r>
            <w:r w:rsidR="00E00ED3" w:rsidRPr="00E50E8F">
              <w:rPr>
                <w:rFonts w:ascii="Arial Narrow" w:hAnsi="Arial Narrow" w:cs="Arial"/>
                <w:bCs/>
                <w:sz w:val="20"/>
              </w:rPr>
              <w:br/>
              <w:t>- warunki przechowywania,</w:t>
            </w:r>
            <w:r w:rsidR="00E00ED3" w:rsidRPr="00E50E8F">
              <w:rPr>
                <w:rFonts w:ascii="Arial Narrow" w:hAnsi="Arial Narrow" w:cs="Arial"/>
                <w:bCs/>
                <w:sz w:val="20"/>
              </w:rPr>
              <w:br/>
              <w:t>- klasę jakości handlowej</w:t>
            </w:r>
            <w:r w:rsidR="00E00ED3" w:rsidRPr="00E50E8F">
              <w:rPr>
                <w:rFonts w:ascii="Arial Narrow" w:hAnsi="Arial Narrow" w:cs="Arial"/>
                <w:bCs/>
                <w:sz w:val="20"/>
              </w:rPr>
              <w:br/>
              <w:t>oraz pozostałe informacje zgodnie z aktualnie obowiązującym prawem.</w:t>
            </w:r>
          </w:p>
        </w:tc>
      </w:tr>
    </w:tbl>
    <w:p w:rsidR="0000595F" w:rsidRPr="00E50E8F" w:rsidRDefault="0000595F" w:rsidP="0077457B">
      <w:pPr>
        <w:rPr>
          <w:rFonts w:ascii="Arial Narrow" w:eastAsia="Times New Roman" w:hAnsi="Arial Narrow" w:cs="Arial"/>
          <w:b/>
          <w:bCs/>
          <w:color w:val="FF0000"/>
          <w:sz w:val="24"/>
          <w:szCs w:val="28"/>
          <w:lang w:eastAsia="pl-PL"/>
        </w:rPr>
        <w:sectPr w:rsidR="0000595F" w:rsidRPr="00E50E8F" w:rsidSect="00E05121">
          <w:footerReference w:type="default" r:id="rId9"/>
          <w:pgSz w:w="16838" w:h="11906" w:orient="landscape"/>
          <w:pgMar w:top="426" w:right="1417" w:bottom="709" w:left="1417" w:header="708" w:footer="92" w:gutter="0"/>
          <w:cols w:space="708"/>
          <w:docGrid w:linePitch="360"/>
        </w:sectPr>
      </w:pPr>
    </w:p>
    <w:p w:rsidR="00D63674" w:rsidRPr="00E50E8F" w:rsidRDefault="00D63674" w:rsidP="00D63674">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w:t>
      </w:r>
    </w:p>
    <w:p w:rsidR="00D63674" w:rsidRPr="00E50E8F" w:rsidRDefault="00D63674" w:rsidP="006D6F5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63674" w:rsidRPr="00E50E8F" w:rsidRDefault="00D63674" w:rsidP="006D6F5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63674" w:rsidRPr="00E50E8F" w:rsidRDefault="00D63674" w:rsidP="006D6F5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63674" w:rsidRPr="00E50E8F" w:rsidRDefault="00D63674" w:rsidP="006D6F5B">
      <w:pPr>
        <w:spacing w:after="0" w:line="240" w:lineRule="auto"/>
        <w:ind w:left="2124" w:firstLine="708"/>
        <w:jc w:val="center"/>
        <w:rPr>
          <w:rFonts w:ascii="Arial Narrow" w:hAnsi="Arial Narrow" w:cs="Arial"/>
          <w:b/>
          <w:caps/>
        </w:rPr>
      </w:pPr>
    </w:p>
    <w:p w:rsidR="00D63674" w:rsidRPr="00E50E8F" w:rsidRDefault="00D63674" w:rsidP="006D6F5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bułka graham</w:t>
      </w:r>
    </w:p>
    <w:p w:rsidR="00D63674" w:rsidRPr="00E50E8F" w:rsidRDefault="00D63674" w:rsidP="006D6F5B">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D63674" w:rsidRPr="00E50E8F" w:rsidTr="00D63674">
        <w:trPr>
          <w:jc w:val="center"/>
        </w:trPr>
        <w:tc>
          <w:tcPr>
            <w:tcW w:w="4606" w:type="dxa"/>
            <w:vAlign w:val="center"/>
          </w:tcPr>
          <w:p w:rsidR="00D63674" w:rsidRPr="00E50E8F" w:rsidRDefault="00D63674" w:rsidP="006D6F5B">
            <w:pPr>
              <w:spacing w:after="0" w:line="240" w:lineRule="auto"/>
              <w:jc w:val="center"/>
              <w:rPr>
                <w:rFonts w:ascii="Arial Narrow" w:hAnsi="Arial Narrow" w:cs="Arial"/>
                <w:b/>
              </w:rPr>
            </w:pPr>
            <w:r w:rsidRPr="00E50E8F">
              <w:rPr>
                <w:rFonts w:ascii="Arial Narrow" w:hAnsi="Arial Narrow" w:cs="Arial"/>
                <w:b/>
              </w:rPr>
              <w:t>opis wg słownika CPV</w:t>
            </w:r>
          </w:p>
          <w:p w:rsidR="00D63674" w:rsidRPr="00E50E8F" w:rsidRDefault="00D63674" w:rsidP="006D6F5B">
            <w:pPr>
              <w:spacing w:after="0" w:line="240" w:lineRule="auto"/>
              <w:jc w:val="center"/>
              <w:rPr>
                <w:rFonts w:ascii="Arial Narrow" w:hAnsi="Arial Narrow" w:cs="Arial"/>
              </w:rPr>
            </w:pPr>
            <w:r w:rsidRPr="00E50E8F">
              <w:rPr>
                <w:rFonts w:ascii="Arial Narrow" w:hAnsi="Arial Narrow" w:cs="Arial"/>
              </w:rPr>
              <w:t>kod CPV</w:t>
            </w:r>
          </w:p>
          <w:p w:rsidR="00D63674" w:rsidRPr="00E50E8F" w:rsidRDefault="00D63674" w:rsidP="006D6F5B">
            <w:pPr>
              <w:spacing w:after="0" w:line="240" w:lineRule="auto"/>
              <w:jc w:val="center"/>
              <w:rPr>
                <w:rFonts w:ascii="Arial Narrow" w:hAnsi="Arial Narrow" w:cs="Arial"/>
                <w:b/>
              </w:rPr>
            </w:pPr>
            <w:r w:rsidRPr="00E50E8F">
              <w:rPr>
                <w:rFonts w:ascii="Arial Narrow" w:hAnsi="Arial Narrow" w:cs="Arial"/>
              </w:rPr>
              <w:t>15811000-6</w:t>
            </w:r>
          </w:p>
        </w:tc>
        <w:tc>
          <w:tcPr>
            <w:tcW w:w="4322" w:type="dxa"/>
            <w:vAlign w:val="center"/>
          </w:tcPr>
          <w:p w:rsidR="00D63674" w:rsidRPr="00E50E8F" w:rsidRDefault="00D63674" w:rsidP="006D6F5B">
            <w:pPr>
              <w:spacing w:after="0" w:line="240" w:lineRule="auto"/>
              <w:jc w:val="center"/>
              <w:rPr>
                <w:rFonts w:ascii="Arial Narrow" w:hAnsi="Arial Narrow" w:cs="Arial"/>
                <w:b/>
              </w:rPr>
            </w:pPr>
            <w:r w:rsidRPr="00E50E8F">
              <w:rPr>
                <w:rFonts w:ascii="Arial Narrow" w:hAnsi="Arial Narrow" w:cs="Arial"/>
                <w:b/>
              </w:rPr>
              <w:t>indeks materiałowy</w:t>
            </w:r>
          </w:p>
          <w:p w:rsidR="00D63674" w:rsidRPr="00E50E8F" w:rsidRDefault="00D63674" w:rsidP="006D6F5B">
            <w:pPr>
              <w:spacing w:after="0" w:line="240" w:lineRule="auto"/>
              <w:jc w:val="center"/>
              <w:rPr>
                <w:rFonts w:ascii="Arial Narrow" w:hAnsi="Arial Narrow" w:cs="Arial"/>
              </w:rPr>
            </w:pPr>
            <w:r w:rsidRPr="00E50E8F">
              <w:rPr>
                <w:rFonts w:ascii="Arial Narrow" w:hAnsi="Arial Narrow" w:cs="Arial"/>
              </w:rPr>
              <w:t>JIM</w:t>
            </w:r>
          </w:p>
          <w:p w:rsidR="00D63674" w:rsidRPr="00E50E8F" w:rsidRDefault="00D63674" w:rsidP="006D6F5B">
            <w:pPr>
              <w:spacing w:after="0" w:line="240" w:lineRule="auto"/>
              <w:jc w:val="center"/>
              <w:rPr>
                <w:rFonts w:ascii="Arial Narrow" w:hAnsi="Arial Narrow" w:cs="Arial"/>
              </w:rPr>
            </w:pPr>
            <w:r w:rsidRPr="00E50E8F">
              <w:rPr>
                <w:rFonts w:ascii="Arial Narrow" w:hAnsi="Arial Narrow" w:cs="Arial"/>
              </w:rPr>
              <w:t>8920PL0024455</w:t>
            </w:r>
          </w:p>
        </w:tc>
      </w:tr>
    </w:tbl>
    <w:p w:rsidR="00D63674" w:rsidRPr="00E50E8F" w:rsidRDefault="00D63674" w:rsidP="006D6F5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63674" w:rsidRPr="00E50E8F" w:rsidRDefault="00D63674" w:rsidP="006D6F5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63674" w:rsidRPr="00E50E8F" w:rsidRDefault="00D63674" w:rsidP="006D6F5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63674" w:rsidRPr="00E50E8F" w:rsidRDefault="00D63674" w:rsidP="006D6F5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63674" w:rsidRPr="00E50E8F" w:rsidRDefault="00D63674" w:rsidP="006D6F5B">
      <w:pPr>
        <w:pStyle w:val="E-1"/>
        <w:rPr>
          <w:rFonts w:ascii="Arial Narrow" w:hAnsi="Arial Narrow" w:cs="Arial"/>
          <w:b/>
        </w:rPr>
      </w:pPr>
      <w:r w:rsidRPr="00E50E8F">
        <w:rPr>
          <w:rFonts w:ascii="Arial Narrow" w:hAnsi="Arial Narrow" w:cs="Arial"/>
          <w:b/>
        </w:rPr>
        <w:t>1 Wstęp</w:t>
      </w:r>
    </w:p>
    <w:p w:rsidR="00D63674" w:rsidRPr="00E50E8F" w:rsidRDefault="00D63674" w:rsidP="006D6F5B">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63674" w:rsidRPr="00E50E8F" w:rsidRDefault="00D63674" w:rsidP="006D6F5B">
      <w:pPr>
        <w:pStyle w:val="E-1"/>
        <w:jc w:val="both"/>
        <w:rPr>
          <w:rFonts w:ascii="Arial Narrow" w:eastAsiaTheme="minorHAnsi" w:hAnsi="Arial Narrow" w:cstheme="minorBidi"/>
          <w:sz w:val="22"/>
          <w:szCs w:val="22"/>
          <w:lang w:eastAsia="en-US"/>
        </w:rPr>
      </w:pPr>
      <w:r w:rsidRPr="00E50E8F">
        <w:rPr>
          <w:rFonts w:ascii="Arial Narrow" w:eastAsiaTheme="minorHAnsi" w:hAnsi="Arial Narrow" w:cstheme="minorBidi"/>
          <w:sz w:val="22"/>
          <w:szCs w:val="22"/>
          <w:lang w:eastAsia="en-US"/>
        </w:rPr>
        <w:t>Niniejszym opisem przedmiotu zamówienia objęto wymagania, metody badań oraz warunki przechowywania i pakowania bułek graham.</w:t>
      </w:r>
    </w:p>
    <w:p w:rsidR="00D63674" w:rsidRPr="00E50E8F" w:rsidRDefault="00D63674" w:rsidP="006D6F5B">
      <w:pPr>
        <w:spacing w:after="0" w:line="240" w:lineRule="auto"/>
        <w:rPr>
          <w:rFonts w:ascii="Arial Narrow" w:hAnsi="Arial Narrow"/>
        </w:rPr>
      </w:pPr>
      <w:r w:rsidRPr="00E50E8F">
        <w:rPr>
          <w:rFonts w:ascii="Arial Narrow" w:hAnsi="Arial Narrow"/>
        </w:rPr>
        <w:t>Postanowienia opisu przedmiotu zamówienia wykorzystywane są podczas produkcji i obrotu handlowego bułek graham przeznaczonych dla odbiorcy wojskowego.</w:t>
      </w:r>
    </w:p>
    <w:p w:rsidR="00D63674" w:rsidRPr="00E50E8F" w:rsidRDefault="00D63674" w:rsidP="006D6F5B">
      <w:pPr>
        <w:pStyle w:val="E-1"/>
        <w:numPr>
          <w:ilvl w:val="1"/>
          <w:numId w:val="11"/>
        </w:numPr>
        <w:rPr>
          <w:rFonts w:ascii="Arial Narrow" w:hAnsi="Arial Narrow" w:cs="Arial"/>
          <w:b/>
          <w:bCs/>
        </w:rPr>
      </w:pPr>
      <w:r w:rsidRPr="00E50E8F">
        <w:rPr>
          <w:rFonts w:ascii="Arial Narrow" w:hAnsi="Arial Narrow" w:cs="Arial"/>
          <w:b/>
          <w:bCs/>
        </w:rPr>
        <w:t>Dokumenty powołane</w:t>
      </w:r>
    </w:p>
    <w:p w:rsidR="00D63674" w:rsidRPr="00E50E8F" w:rsidRDefault="00D63674" w:rsidP="006D6F5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D63674" w:rsidRPr="00E50E8F" w:rsidRDefault="00D63674" w:rsidP="006D6F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D63674" w:rsidRPr="00E50E8F" w:rsidRDefault="00D63674" w:rsidP="006D6F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D63674" w:rsidRPr="00E50E8F" w:rsidRDefault="00D63674" w:rsidP="006D6F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63674" w:rsidRPr="00E50E8F" w:rsidRDefault="00D63674" w:rsidP="006D6F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D63674" w:rsidRPr="00E50E8F" w:rsidRDefault="00D63674" w:rsidP="006D6F5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63674" w:rsidRPr="00E50E8F" w:rsidRDefault="00D63674" w:rsidP="006D6F5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Bułki graham</w:t>
      </w:r>
    </w:p>
    <w:p w:rsidR="00D63674" w:rsidRPr="00E50E8F" w:rsidRDefault="00D63674" w:rsidP="006D6F5B">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Pieczywo pszenne zwykłe wyrabiane z mąki pszennej typ 1850 z ewentualnym dodatkiem mąki pszennej typ 750, na drożdżach, z dodatkiem soli i innych surowców określonych recepturą </w:t>
      </w:r>
    </w:p>
    <w:p w:rsidR="00D63674" w:rsidRPr="00E50E8F" w:rsidRDefault="00D63674" w:rsidP="006D6F5B">
      <w:pPr>
        <w:pStyle w:val="Edward"/>
        <w:jc w:val="both"/>
        <w:rPr>
          <w:rFonts w:ascii="Arial Narrow" w:hAnsi="Arial Narrow" w:cs="Arial"/>
          <w:b/>
          <w:bCs/>
        </w:rPr>
      </w:pPr>
      <w:r w:rsidRPr="00E50E8F">
        <w:rPr>
          <w:rFonts w:ascii="Arial Narrow" w:hAnsi="Arial Narrow" w:cs="Arial"/>
          <w:b/>
          <w:bCs/>
        </w:rPr>
        <w:t>2 Wymagania</w:t>
      </w:r>
    </w:p>
    <w:p w:rsidR="00D63674" w:rsidRPr="00E50E8F" w:rsidRDefault="00D63674" w:rsidP="006D6F5B">
      <w:pPr>
        <w:pStyle w:val="Nagwek11"/>
        <w:spacing w:before="0" w:after="0"/>
        <w:rPr>
          <w:rFonts w:ascii="Arial Narrow" w:hAnsi="Arial Narrow"/>
          <w:bCs w:val="0"/>
        </w:rPr>
      </w:pPr>
      <w:r w:rsidRPr="00E50E8F">
        <w:rPr>
          <w:rFonts w:ascii="Arial Narrow" w:hAnsi="Arial Narrow"/>
          <w:bCs w:val="0"/>
        </w:rPr>
        <w:t>2.1 Wymagania ogólne</w:t>
      </w:r>
    </w:p>
    <w:p w:rsidR="00D63674" w:rsidRPr="00E50E8F" w:rsidRDefault="00D63674" w:rsidP="006D6F5B">
      <w:pPr>
        <w:pStyle w:val="Nagwek11"/>
        <w:spacing w:before="0" w:after="0"/>
        <w:rPr>
          <w:rFonts w:ascii="Arial Narrow" w:hAnsi="Arial Narrow"/>
          <w:b w:val="0"/>
        </w:rPr>
      </w:pPr>
      <w:r w:rsidRPr="00E50E8F">
        <w:rPr>
          <w:rFonts w:ascii="Arial Narrow" w:hAnsi="Arial Narrow"/>
          <w:b w:val="0"/>
        </w:rPr>
        <w:t>Bułki graham o masie 50g.</w:t>
      </w:r>
    </w:p>
    <w:p w:rsidR="00D63674" w:rsidRPr="00E50E8F" w:rsidRDefault="00D63674" w:rsidP="006D6F5B">
      <w:pPr>
        <w:pStyle w:val="Nagwek11"/>
        <w:spacing w:before="0" w:after="0"/>
        <w:rPr>
          <w:rFonts w:ascii="Arial Narrow" w:hAnsi="Arial Narrow"/>
          <w:b w:val="0"/>
          <w:color w:val="FF0000"/>
        </w:rPr>
      </w:pPr>
      <w:r w:rsidRPr="00E50E8F">
        <w:rPr>
          <w:rFonts w:ascii="Arial Narrow" w:hAnsi="Arial Narrow"/>
          <w:bCs w:val="0"/>
        </w:rPr>
        <w:t>2.2 Wymagania organoleptyczne</w:t>
      </w:r>
    </w:p>
    <w:p w:rsidR="00D63674" w:rsidRPr="00E50E8F" w:rsidRDefault="00D63674" w:rsidP="006D6F5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63674" w:rsidRPr="00E50E8F" w:rsidRDefault="00D63674" w:rsidP="006D6F5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
        <w:gridCol w:w="1502"/>
        <w:gridCol w:w="7344"/>
        <w:gridCol w:w="1143"/>
      </w:tblGrid>
      <w:tr w:rsidR="00D63674" w:rsidRPr="00E50E8F" w:rsidTr="00F1759B">
        <w:trPr>
          <w:trHeight w:val="450"/>
          <w:jc w:val="center"/>
        </w:trPr>
        <w:tc>
          <w:tcPr>
            <w:tcW w:w="0" w:type="auto"/>
            <w:vAlign w:val="center"/>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2" w:type="dxa"/>
            <w:vAlign w:val="center"/>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44" w:type="dxa"/>
            <w:vAlign w:val="center"/>
          </w:tcPr>
          <w:p w:rsidR="00D63674" w:rsidRPr="00E50E8F" w:rsidRDefault="00D63674" w:rsidP="006D6F5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143" w:type="dxa"/>
            <w:vAlign w:val="center"/>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63674" w:rsidRPr="00E50E8F" w:rsidTr="00F1759B">
        <w:trPr>
          <w:cantSplit/>
          <w:trHeight w:val="341"/>
          <w:jc w:val="center"/>
        </w:trPr>
        <w:tc>
          <w:tcPr>
            <w:tcW w:w="0" w:type="auto"/>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2" w:type="dxa"/>
          </w:tcPr>
          <w:p w:rsidR="00D63674" w:rsidRPr="00E50E8F" w:rsidRDefault="00D63674" w:rsidP="006D6F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7344" w:type="dxa"/>
            <w:tcBorders>
              <w:bottom w:val="single" w:sz="6" w:space="0" w:color="auto"/>
            </w:tcBorders>
          </w:tcPr>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kopulasty o podstawie owalnej lub okrągłej, nie dopuszczalne wyroby zdeformowane, zgniecione, zabrudzone, spalone, ze śladami pleśni</w:t>
            </w:r>
          </w:p>
        </w:tc>
        <w:tc>
          <w:tcPr>
            <w:tcW w:w="1143" w:type="dxa"/>
            <w:vMerge w:val="restart"/>
            <w:vAlign w:val="center"/>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p>
          <w:p w:rsidR="00D63674" w:rsidRPr="00E50E8F" w:rsidRDefault="00D63674" w:rsidP="00F1759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D63674" w:rsidRPr="00E50E8F" w:rsidTr="00F1759B">
        <w:trPr>
          <w:cantSplit/>
          <w:trHeight w:val="341"/>
          <w:jc w:val="center"/>
        </w:trPr>
        <w:tc>
          <w:tcPr>
            <w:tcW w:w="0" w:type="auto"/>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2" w:type="dxa"/>
          </w:tcPr>
          <w:p w:rsidR="00D63674" w:rsidRPr="00E50E8F" w:rsidRDefault="00D63674" w:rsidP="006D6F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7344" w:type="dxa"/>
            <w:tcBorders>
              <w:bottom w:val="single" w:sz="6" w:space="0" w:color="auto"/>
            </w:tcBorders>
          </w:tcPr>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Ściśle połączona z miękiszem, chropowata, o barwie od szarozłocistej do ciemnozłocistej;</w:t>
            </w:r>
          </w:p>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grubość skórki nie mniejsza niż 2,5mm;</w:t>
            </w:r>
          </w:p>
        </w:tc>
        <w:tc>
          <w:tcPr>
            <w:tcW w:w="1143" w:type="dxa"/>
            <w:vMerge/>
            <w:vAlign w:val="center"/>
          </w:tcPr>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p>
        </w:tc>
      </w:tr>
      <w:tr w:rsidR="00D63674" w:rsidRPr="00E50E8F" w:rsidTr="00F1759B">
        <w:trPr>
          <w:cantSplit/>
          <w:trHeight w:val="90"/>
          <w:jc w:val="center"/>
        </w:trPr>
        <w:tc>
          <w:tcPr>
            <w:tcW w:w="0" w:type="auto"/>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2" w:type="dxa"/>
          </w:tcPr>
          <w:p w:rsidR="00D63674" w:rsidRPr="00E50E8F" w:rsidRDefault="00D63674" w:rsidP="006D6F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7344" w:type="dxa"/>
            <w:tcBorders>
              <w:top w:val="single" w:sz="6" w:space="0" w:color="auto"/>
            </w:tcBorders>
          </w:tcPr>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Miękisz o barwie ciemnej, o dość równomiernej porowatości i równomiernym zabarwieniu, suchy w dotyku o dobrej krajalności; </w:t>
            </w:r>
          </w:p>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po lekkim nacisku powinien wrócić do stanu pierwotnego bez deformacji struktury;</w:t>
            </w:r>
          </w:p>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1143" w:type="dxa"/>
            <w:vMerge/>
            <w:vAlign w:val="center"/>
          </w:tcPr>
          <w:p w:rsidR="00D63674" w:rsidRPr="00E50E8F" w:rsidRDefault="00D63674" w:rsidP="006D6F5B">
            <w:pPr>
              <w:spacing w:after="0" w:line="240" w:lineRule="auto"/>
              <w:rPr>
                <w:rFonts w:ascii="Arial Narrow" w:hAnsi="Arial Narrow" w:cs="Arial"/>
                <w:sz w:val="18"/>
                <w:szCs w:val="18"/>
              </w:rPr>
            </w:pPr>
          </w:p>
        </w:tc>
      </w:tr>
      <w:tr w:rsidR="00D63674" w:rsidRPr="00E50E8F" w:rsidTr="00F1759B">
        <w:trPr>
          <w:cantSplit/>
          <w:trHeight w:val="223"/>
          <w:jc w:val="center"/>
        </w:trPr>
        <w:tc>
          <w:tcPr>
            <w:tcW w:w="0" w:type="auto"/>
          </w:tcPr>
          <w:p w:rsidR="00D63674" w:rsidRPr="00E50E8F" w:rsidRDefault="00D63674" w:rsidP="006D6F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2" w:type="dxa"/>
          </w:tcPr>
          <w:p w:rsidR="00D63674" w:rsidRPr="00E50E8F" w:rsidRDefault="00D63674" w:rsidP="006D6F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44" w:type="dxa"/>
          </w:tcPr>
          <w:p w:rsidR="00D63674" w:rsidRPr="00E50E8F" w:rsidRDefault="00D63674" w:rsidP="006D6F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pieczywa, niedopuszczalny smak i zapach świadczący o nieświeżości lub inny obcy</w:t>
            </w:r>
          </w:p>
        </w:tc>
        <w:tc>
          <w:tcPr>
            <w:tcW w:w="1143" w:type="dxa"/>
            <w:vMerge/>
            <w:vAlign w:val="center"/>
          </w:tcPr>
          <w:p w:rsidR="00D63674" w:rsidRPr="00E50E8F" w:rsidRDefault="00D63674" w:rsidP="006D6F5B">
            <w:pPr>
              <w:spacing w:after="0" w:line="240" w:lineRule="auto"/>
              <w:rPr>
                <w:rFonts w:ascii="Arial Narrow" w:hAnsi="Arial Narrow" w:cs="Arial"/>
                <w:sz w:val="18"/>
                <w:szCs w:val="18"/>
              </w:rPr>
            </w:pPr>
          </w:p>
        </w:tc>
      </w:tr>
    </w:tbl>
    <w:p w:rsidR="00D63674" w:rsidRPr="00E50E8F" w:rsidRDefault="00D63674" w:rsidP="006D6F5B">
      <w:pPr>
        <w:pStyle w:val="Nagwek11"/>
        <w:spacing w:before="0" w:after="0"/>
        <w:rPr>
          <w:rFonts w:ascii="Arial Narrow" w:hAnsi="Arial Narrow"/>
          <w:bCs w:val="0"/>
        </w:rPr>
      </w:pPr>
      <w:r w:rsidRPr="00E50E8F">
        <w:rPr>
          <w:rFonts w:ascii="Arial Narrow" w:hAnsi="Arial Narrow"/>
          <w:bCs w:val="0"/>
        </w:rPr>
        <w:t>2.3 Wymagania fizykochemiczne</w:t>
      </w:r>
    </w:p>
    <w:p w:rsidR="00D63674" w:rsidRPr="00E50E8F" w:rsidRDefault="00D63674" w:rsidP="006D6F5B">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D63674" w:rsidRPr="00E50E8F" w:rsidRDefault="00D63674" w:rsidP="006D6F5B">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D63674" w:rsidRPr="00E50E8F" w:rsidTr="006D6F5B">
        <w:trPr>
          <w:trHeight w:val="225"/>
        </w:trPr>
        <w:tc>
          <w:tcPr>
            <w:tcW w:w="430" w:type="dxa"/>
            <w:vAlign w:val="center"/>
          </w:tcPr>
          <w:p w:rsidR="00D63674" w:rsidRPr="00E50E8F" w:rsidRDefault="00D63674" w:rsidP="006D6F5B">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D63674" w:rsidRPr="00E50E8F" w:rsidRDefault="00D63674" w:rsidP="006D6F5B">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D63674" w:rsidRPr="00E50E8F" w:rsidRDefault="00D63674" w:rsidP="006D6F5B">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D63674" w:rsidRPr="00E50E8F" w:rsidRDefault="00D63674" w:rsidP="006D6F5B">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D63674" w:rsidRPr="00E50E8F" w:rsidTr="006D6F5B">
        <w:trPr>
          <w:trHeight w:val="225"/>
        </w:trPr>
        <w:tc>
          <w:tcPr>
            <w:tcW w:w="430" w:type="dxa"/>
            <w:vAlign w:val="center"/>
          </w:tcPr>
          <w:p w:rsidR="00D63674" w:rsidRPr="00E50E8F" w:rsidRDefault="00D63674" w:rsidP="006D6F5B">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D63674" w:rsidRPr="00E50E8F" w:rsidRDefault="00D63674" w:rsidP="006D6F5B">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D63674" w:rsidRPr="00E50E8F" w:rsidRDefault="00D63674" w:rsidP="006D6F5B">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vMerge w:val="restart"/>
            <w:vAlign w:val="center"/>
          </w:tcPr>
          <w:p w:rsidR="00D63674" w:rsidRPr="00E50E8F" w:rsidRDefault="00D63674" w:rsidP="006D6F5B">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D63674" w:rsidRPr="00E50E8F" w:rsidTr="006D6F5B">
        <w:trPr>
          <w:trHeight w:val="225"/>
        </w:trPr>
        <w:tc>
          <w:tcPr>
            <w:tcW w:w="430" w:type="dxa"/>
            <w:vAlign w:val="center"/>
          </w:tcPr>
          <w:p w:rsidR="00D63674" w:rsidRPr="00E50E8F" w:rsidRDefault="00D63674" w:rsidP="006D6F5B">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D63674" w:rsidRPr="00E50E8F" w:rsidRDefault="00D63674" w:rsidP="006D6F5B">
            <w:pPr>
              <w:spacing w:after="0" w:line="240" w:lineRule="auto"/>
              <w:rPr>
                <w:rFonts w:ascii="Arial Narrow" w:hAnsi="Arial Narrow" w:cs="Arial"/>
                <w:sz w:val="18"/>
              </w:rPr>
            </w:pPr>
            <w:r w:rsidRPr="00E50E8F">
              <w:rPr>
                <w:rFonts w:ascii="Arial Narrow" w:hAnsi="Arial Narrow" w:cs="Arial"/>
                <w:sz w:val="18"/>
              </w:rPr>
              <w:t>Objętość 100g pieczywa,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D63674" w:rsidRPr="00E50E8F" w:rsidRDefault="00D63674" w:rsidP="006D6F5B">
            <w:pPr>
              <w:spacing w:after="0" w:line="240" w:lineRule="auto"/>
              <w:jc w:val="center"/>
              <w:rPr>
                <w:rFonts w:ascii="Arial Narrow" w:hAnsi="Arial Narrow" w:cs="Arial"/>
                <w:sz w:val="18"/>
              </w:rPr>
            </w:pPr>
            <w:r w:rsidRPr="00E50E8F">
              <w:rPr>
                <w:rFonts w:ascii="Arial Narrow" w:hAnsi="Arial Narrow" w:cs="Arial"/>
                <w:sz w:val="18"/>
              </w:rPr>
              <w:t>170</w:t>
            </w:r>
          </w:p>
        </w:tc>
        <w:tc>
          <w:tcPr>
            <w:tcW w:w="2121" w:type="dxa"/>
            <w:vMerge/>
            <w:vAlign w:val="center"/>
          </w:tcPr>
          <w:p w:rsidR="00D63674" w:rsidRPr="00E50E8F" w:rsidRDefault="00D63674" w:rsidP="006D6F5B">
            <w:pPr>
              <w:spacing w:after="0" w:line="240" w:lineRule="auto"/>
              <w:rPr>
                <w:rFonts w:ascii="Arial Narrow" w:hAnsi="Arial Narrow" w:cs="Arial"/>
                <w:sz w:val="18"/>
                <w:lang w:val="de-DE"/>
              </w:rPr>
            </w:pPr>
          </w:p>
        </w:tc>
      </w:tr>
      <w:tr w:rsidR="00D63674" w:rsidRPr="00E50E8F" w:rsidTr="006D6F5B">
        <w:trPr>
          <w:trHeight w:val="225"/>
        </w:trPr>
        <w:tc>
          <w:tcPr>
            <w:tcW w:w="430" w:type="dxa"/>
            <w:vAlign w:val="center"/>
          </w:tcPr>
          <w:p w:rsidR="00D63674" w:rsidRPr="00E50E8F" w:rsidRDefault="00D63674" w:rsidP="006D6F5B">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D63674" w:rsidRPr="00E50E8F" w:rsidRDefault="00D63674" w:rsidP="006D6F5B">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4h po wypieku, g</w:t>
            </w:r>
          </w:p>
        </w:tc>
        <w:tc>
          <w:tcPr>
            <w:tcW w:w="1241" w:type="dxa"/>
            <w:vAlign w:val="center"/>
          </w:tcPr>
          <w:p w:rsidR="00D63674" w:rsidRPr="00E50E8F" w:rsidRDefault="00D63674" w:rsidP="006D6F5B">
            <w:pPr>
              <w:spacing w:after="0" w:line="240" w:lineRule="auto"/>
              <w:jc w:val="center"/>
              <w:rPr>
                <w:rFonts w:ascii="Arial Narrow" w:hAnsi="Arial Narrow" w:cs="Arial"/>
                <w:sz w:val="18"/>
              </w:rPr>
            </w:pPr>
            <w:r w:rsidRPr="00E50E8F">
              <w:rPr>
                <w:rFonts w:ascii="Arial Narrow" w:hAnsi="Arial Narrow" w:cs="Arial"/>
                <w:sz w:val="18"/>
              </w:rPr>
              <w:t>50</w:t>
            </w:r>
          </w:p>
        </w:tc>
        <w:tc>
          <w:tcPr>
            <w:tcW w:w="2121" w:type="dxa"/>
            <w:vAlign w:val="center"/>
          </w:tcPr>
          <w:p w:rsidR="00D63674" w:rsidRPr="00E50E8F" w:rsidRDefault="00D63674" w:rsidP="006D6F5B">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D63674" w:rsidRPr="00E50E8F" w:rsidRDefault="00D63674" w:rsidP="006D6F5B">
      <w:pPr>
        <w:pStyle w:val="Nagwek11"/>
        <w:spacing w:before="0" w:after="0"/>
        <w:rPr>
          <w:rFonts w:ascii="Arial Narrow" w:hAnsi="Arial Narrow"/>
          <w:b w:val="0"/>
          <w:bCs w:val="0"/>
        </w:rPr>
      </w:pPr>
      <w:r w:rsidRPr="00E50E8F">
        <w:rPr>
          <w:rFonts w:ascii="Arial Narrow" w:hAnsi="Arial Narrow"/>
          <w:b w:val="0"/>
          <w:bCs w:val="0"/>
          <w:vertAlign w:val="superscript"/>
        </w:rPr>
        <w:t>*</w:t>
      </w:r>
      <w:r w:rsidRPr="00E50E8F">
        <w:rPr>
          <w:rFonts w:ascii="Arial Narrow" w:hAnsi="Arial Narrow"/>
          <w:b w:val="0"/>
          <w:bCs w:val="0"/>
          <w:sz w:val="16"/>
          <w:szCs w:val="16"/>
        </w:rPr>
        <w:t>dopuszczalne odchylenie masy poszczególnych sztuk pieczywa wynosi ±4% z tym, że średnia arytmetyczna masy 30 sztuk pieczywa nie powinna być mniejsza od podanej w tablicy</w:t>
      </w:r>
    </w:p>
    <w:p w:rsidR="00D63674" w:rsidRPr="00E50E8F" w:rsidRDefault="00D63674" w:rsidP="006D6F5B">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
      </w:r>
      <w:r w:rsidRPr="00E50E8F">
        <w:rPr>
          <w:rFonts w:ascii="Arial Narrow" w:hAnsi="Arial Narrow"/>
          <w:b w:val="0"/>
          <w:bCs w:val="0"/>
          <w:vertAlign w:val="superscript"/>
        </w:rPr>
        <w:t>)</w:t>
      </w:r>
      <w:r w:rsidRPr="00E50E8F">
        <w:rPr>
          <w:rFonts w:ascii="Arial Narrow" w:hAnsi="Arial Narrow"/>
          <w:b w:val="0"/>
          <w:bCs w:val="0"/>
        </w:rPr>
        <w:t xml:space="preserve">. </w:t>
      </w:r>
    </w:p>
    <w:p w:rsidR="00D63674" w:rsidRPr="00E50E8F" w:rsidRDefault="00D63674" w:rsidP="006D6F5B">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D63674" w:rsidRPr="00E50E8F" w:rsidRDefault="00D63674" w:rsidP="006D6F5B">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D63674" w:rsidRPr="00E50E8F" w:rsidRDefault="00D63674" w:rsidP="006D6F5B">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D63674" w:rsidRPr="00E50E8F" w:rsidRDefault="00D63674" w:rsidP="006D6F5B">
      <w:pPr>
        <w:pStyle w:val="E-1"/>
        <w:jc w:val="both"/>
        <w:rPr>
          <w:rFonts w:ascii="Arial Narrow" w:hAnsi="Arial Narrow" w:cs="Arial"/>
          <w:b/>
        </w:rPr>
      </w:pPr>
      <w:r w:rsidRPr="00E50E8F">
        <w:rPr>
          <w:rFonts w:ascii="Arial Narrow" w:hAnsi="Arial Narrow" w:cs="Arial"/>
          <w:b/>
        </w:rPr>
        <w:t>4.1 Pobieranie próbek</w:t>
      </w:r>
    </w:p>
    <w:p w:rsidR="00D63674" w:rsidRPr="00E50E8F" w:rsidRDefault="00D63674" w:rsidP="006D6F5B">
      <w:pPr>
        <w:pStyle w:val="E-1"/>
        <w:jc w:val="both"/>
        <w:rPr>
          <w:rFonts w:ascii="Arial Narrow" w:hAnsi="Arial Narrow" w:cs="Arial"/>
        </w:rPr>
      </w:pPr>
      <w:r w:rsidRPr="00E50E8F">
        <w:rPr>
          <w:rFonts w:ascii="Arial Narrow" w:hAnsi="Arial Narrow" w:cs="Arial"/>
        </w:rPr>
        <w:t>Według PN-A-74104.</w:t>
      </w:r>
    </w:p>
    <w:p w:rsidR="00D63674" w:rsidRPr="00E50E8F" w:rsidRDefault="00D63674" w:rsidP="006D6F5B">
      <w:pPr>
        <w:pStyle w:val="E-1"/>
        <w:jc w:val="both"/>
        <w:rPr>
          <w:rFonts w:ascii="Arial Narrow" w:hAnsi="Arial Narrow" w:cs="Arial"/>
          <w:b/>
        </w:rPr>
      </w:pPr>
      <w:r w:rsidRPr="00E50E8F">
        <w:rPr>
          <w:rFonts w:ascii="Arial Narrow" w:hAnsi="Arial Narrow" w:cs="Arial"/>
          <w:b/>
        </w:rPr>
        <w:t>4.2 Metody badań</w:t>
      </w:r>
    </w:p>
    <w:p w:rsidR="00D63674" w:rsidRPr="00E50E8F" w:rsidRDefault="00D63674" w:rsidP="006D6F5B">
      <w:pPr>
        <w:pStyle w:val="E-1"/>
        <w:jc w:val="both"/>
        <w:rPr>
          <w:rFonts w:ascii="Arial Narrow" w:hAnsi="Arial Narrow" w:cs="Arial"/>
          <w:b/>
        </w:rPr>
      </w:pPr>
      <w:r w:rsidRPr="00E50E8F">
        <w:rPr>
          <w:rFonts w:ascii="Arial Narrow" w:hAnsi="Arial Narrow" w:cs="Arial"/>
          <w:b/>
        </w:rPr>
        <w:t>4.2.1 Sprawdzenie znakowania i stanu opakowania</w:t>
      </w:r>
    </w:p>
    <w:p w:rsidR="00D63674" w:rsidRPr="00E50E8F" w:rsidRDefault="00D63674" w:rsidP="006D6F5B">
      <w:pPr>
        <w:pStyle w:val="E-1"/>
        <w:jc w:val="both"/>
        <w:rPr>
          <w:rFonts w:ascii="Arial Narrow" w:hAnsi="Arial Narrow" w:cs="Arial"/>
        </w:rPr>
      </w:pPr>
      <w:r w:rsidRPr="00E50E8F">
        <w:rPr>
          <w:rFonts w:ascii="Arial Narrow" w:hAnsi="Arial Narrow" w:cs="Arial"/>
        </w:rPr>
        <w:t>Wykonać metodą wizualną na zgodność z pkt. 5.1 i 5.2.</w:t>
      </w:r>
    </w:p>
    <w:p w:rsidR="00D63674" w:rsidRPr="00E50E8F" w:rsidRDefault="00D63674" w:rsidP="006D6F5B">
      <w:pPr>
        <w:pStyle w:val="E-1"/>
        <w:jc w:val="both"/>
        <w:rPr>
          <w:rFonts w:ascii="Arial Narrow" w:hAnsi="Arial Narrow" w:cs="Arial"/>
          <w:b/>
        </w:rPr>
      </w:pPr>
      <w:r w:rsidRPr="00E50E8F">
        <w:rPr>
          <w:rFonts w:ascii="Arial Narrow" w:hAnsi="Arial Narrow" w:cs="Arial"/>
          <w:b/>
        </w:rPr>
        <w:t>4.2.2 Oznaczanie cech organoleptycznych, fizykochemicznych</w:t>
      </w:r>
    </w:p>
    <w:p w:rsidR="00D63674" w:rsidRPr="00E50E8F" w:rsidRDefault="00D63674" w:rsidP="006D6F5B">
      <w:pPr>
        <w:pStyle w:val="E-1"/>
        <w:jc w:val="both"/>
        <w:rPr>
          <w:rFonts w:ascii="Arial Narrow" w:hAnsi="Arial Narrow" w:cs="Arial"/>
        </w:rPr>
      </w:pPr>
      <w:r w:rsidRPr="00E50E8F">
        <w:rPr>
          <w:rFonts w:ascii="Arial Narrow" w:hAnsi="Arial Narrow" w:cs="Arial"/>
        </w:rPr>
        <w:t>Według norm podanych w Tablicach1 i 2.</w:t>
      </w:r>
    </w:p>
    <w:p w:rsidR="00D63674" w:rsidRPr="00E50E8F" w:rsidRDefault="00D63674" w:rsidP="006D6F5B">
      <w:pPr>
        <w:pStyle w:val="E-1"/>
        <w:jc w:val="both"/>
        <w:rPr>
          <w:rFonts w:ascii="Arial Narrow" w:hAnsi="Arial Narrow" w:cs="Arial"/>
        </w:rPr>
      </w:pPr>
      <w:r w:rsidRPr="00E50E8F">
        <w:rPr>
          <w:rFonts w:ascii="Arial Narrow" w:hAnsi="Arial Narrow" w:cs="Arial"/>
        </w:rPr>
        <w:t>Sprawdzenie masy pieczywa wykonać metodą wagową.</w:t>
      </w:r>
    </w:p>
    <w:p w:rsidR="00D63674" w:rsidRPr="00E50E8F" w:rsidRDefault="00D63674" w:rsidP="006D6F5B">
      <w:pPr>
        <w:pStyle w:val="E-1"/>
        <w:rPr>
          <w:rFonts w:ascii="Arial Narrow" w:hAnsi="Arial Narrow" w:cs="Arial"/>
        </w:rPr>
      </w:pPr>
      <w:r w:rsidRPr="00E50E8F">
        <w:rPr>
          <w:rFonts w:ascii="Arial Narrow" w:hAnsi="Arial Narrow" w:cs="Arial"/>
          <w:b/>
        </w:rPr>
        <w:t xml:space="preserve">5 Pakowanie, znakowanie, przechowywanie </w:t>
      </w:r>
    </w:p>
    <w:p w:rsidR="00D63674" w:rsidRPr="00E50E8F" w:rsidRDefault="00D63674" w:rsidP="006D6F5B">
      <w:pPr>
        <w:pStyle w:val="E-1"/>
        <w:rPr>
          <w:rFonts w:ascii="Arial Narrow" w:hAnsi="Arial Narrow" w:cs="Arial"/>
          <w:b/>
        </w:rPr>
      </w:pPr>
      <w:r w:rsidRPr="00E50E8F">
        <w:rPr>
          <w:rFonts w:ascii="Arial Narrow" w:hAnsi="Arial Narrow" w:cs="Arial"/>
          <w:b/>
        </w:rPr>
        <w:t>5.1 Pakowanie</w:t>
      </w:r>
    </w:p>
    <w:p w:rsidR="00D63674" w:rsidRPr="00E50E8F" w:rsidRDefault="00D63674" w:rsidP="006D6F5B">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D63674" w:rsidRPr="00E50E8F" w:rsidRDefault="00D63674" w:rsidP="006D6F5B">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D63674" w:rsidRPr="00E50E8F" w:rsidRDefault="00D63674" w:rsidP="006D6F5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63674" w:rsidRPr="00E50E8F" w:rsidRDefault="00D63674" w:rsidP="006D6F5B">
      <w:pPr>
        <w:pStyle w:val="E-1"/>
        <w:rPr>
          <w:rFonts w:ascii="Arial Narrow" w:hAnsi="Arial Narrow" w:cs="Arial"/>
          <w:b/>
        </w:rPr>
      </w:pPr>
      <w:r w:rsidRPr="00E50E8F">
        <w:rPr>
          <w:rFonts w:ascii="Arial Narrow" w:hAnsi="Arial Narrow" w:cs="Arial"/>
          <w:b/>
        </w:rPr>
        <w:t>5.2 Znakowanie</w:t>
      </w:r>
    </w:p>
    <w:p w:rsidR="00D63674" w:rsidRPr="00E50E8F" w:rsidRDefault="00D63674" w:rsidP="006D6F5B">
      <w:pPr>
        <w:pStyle w:val="E-1"/>
        <w:jc w:val="both"/>
        <w:rPr>
          <w:rFonts w:ascii="Arial Narrow" w:hAnsi="Arial Narrow" w:cs="Arial"/>
        </w:rPr>
      </w:pPr>
      <w:r w:rsidRPr="00E50E8F">
        <w:rPr>
          <w:rFonts w:ascii="Arial Narrow" w:hAnsi="Arial Narrow" w:cs="Arial"/>
        </w:rPr>
        <w:t>Na opakowaniu należy podać następujące informacje:</w:t>
      </w:r>
    </w:p>
    <w:p w:rsidR="00D63674" w:rsidRPr="00E50E8F" w:rsidRDefault="00D63674" w:rsidP="006D6F5B">
      <w:pPr>
        <w:pStyle w:val="E-1"/>
        <w:numPr>
          <w:ilvl w:val="0"/>
          <w:numId w:val="12"/>
        </w:numPr>
        <w:rPr>
          <w:rFonts w:ascii="Arial Narrow" w:hAnsi="Arial Narrow" w:cs="Arial"/>
        </w:rPr>
      </w:pPr>
      <w:r w:rsidRPr="00E50E8F">
        <w:rPr>
          <w:rFonts w:ascii="Arial Narrow" w:hAnsi="Arial Narrow" w:cs="Arial"/>
        </w:rPr>
        <w:t>nazwę pieczywa,</w:t>
      </w:r>
    </w:p>
    <w:p w:rsidR="00D63674" w:rsidRPr="00E50E8F" w:rsidRDefault="00D63674" w:rsidP="006D6F5B">
      <w:pPr>
        <w:pStyle w:val="E-1"/>
        <w:numPr>
          <w:ilvl w:val="0"/>
          <w:numId w:val="12"/>
        </w:numPr>
        <w:rPr>
          <w:rFonts w:ascii="Arial Narrow" w:hAnsi="Arial Narrow" w:cs="Arial"/>
        </w:rPr>
      </w:pPr>
      <w:r w:rsidRPr="00E50E8F">
        <w:rPr>
          <w:rFonts w:ascii="Arial Narrow" w:hAnsi="Arial Narrow" w:cs="Arial"/>
        </w:rPr>
        <w:t>wykaz surowców,</w:t>
      </w:r>
    </w:p>
    <w:p w:rsidR="00D63674" w:rsidRPr="00E50E8F" w:rsidRDefault="00D63674" w:rsidP="006D6F5B">
      <w:pPr>
        <w:pStyle w:val="E-1"/>
        <w:numPr>
          <w:ilvl w:val="0"/>
          <w:numId w:val="12"/>
        </w:numPr>
        <w:rPr>
          <w:rFonts w:ascii="Arial Narrow" w:hAnsi="Arial Narrow" w:cs="Arial"/>
        </w:rPr>
      </w:pPr>
      <w:r w:rsidRPr="00E50E8F">
        <w:rPr>
          <w:rFonts w:ascii="Arial Narrow" w:hAnsi="Arial Narrow" w:cs="Arial"/>
        </w:rPr>
        <w:t>nazwę dostawcy – producenta, adres,</w:t>
      </w:r>
    </w:p>
    <w:p w:rsidR="00D63674" w:rsidRPr="00E50E8F" w:rsidRDefault="00D63674" w:rsidP="006D6F5B">
      <w:pPr>
        <w:pStyle w:val="E-1"/>
        <w:numPr>
          <w:ilvl w:val="0"/>
          <w:numId w:val="12"/>
        </w:numPr>
        <w:rPr>
          <w:rFonts w:ascii="Arial Narrow" w:hAnsi="Arial Narrow" w:cs="Arial"/>
        </w:rPr>
      </w:pPr>
      <w:r w:rsidRPr="00E50E8F">
        <w:rPr>
          <w:rFonts w:ascii="Arial Narrow" w:hAnsi="Arial Narrow" w:cs="Arial"/>
        </w:rPr>
        <w:t>masę jednostkową</w:t>
      </w:r>
    </w:p>
    <w:p w:rsidR="00D63674" w:rsidRPr="00E50E8F" w:rsidRDefault="00D63674" w:rsidP="006D6F5B">
      <w:pPr>
        <w:pStyle w:val="E-1"/>
        <w:tabs>
          <w:tab w:val="left" w:pos="7342"/>
        </w:tabs>
        <w:rPr>
          <w:rFonts w:ascii="Arial Narrow" w:hAnsi="Arial Narrow" w:cs="Arial"/>
        </w:rPr>
      </w:pPr>
      <w:r w:rsidRPr="00E50E8F">
        <w:rPr>
          <w:rFonts w:ascii="Arial Narrow" w:hAnsi="Arial Narrow" w:cs="Arial"/>
        </w:rPr>
        <w:t>oraz pozostałe informacje zgodnie z aktualnie obowiązującym prawem.</w:t>
      </w:r>
      <w:r w:rsidRPr="00E50E8F">
        <w:rPr>
          <w:rFonts w:ascii="Arial Narrow" w:hAnsi="Arial Narrow" w:cs="Arial"/>
        </w:rPr>
        <w:tab/>
      </w:r>
    </w:p>
    <w:p w:rsidR="00D63674" w:rsidRPr="00E50E8F" w:rsidRDefault="00D63674" w:rsidP="006D6F5B">
      <w:pPr>
        <w:pStyle w:val="E-1"/>
        <w:rPr>
          <w:rFonts w:ascii="Arial Narrow" w:hAnsi="Arial Narrow" w:cs="Arial"/>
          <w:b/>
        </w:rPr>
      </w:pPr>
      <w:r w:rsidRPr="00E50E8F">
        <w:rPr>
          <w:rFonts w:ascii="Arial Narrow" w:hAnsi="Arial Narrow" w:cs="Arial"/>
          <w:b/>
        </w:rPr>
        <w:t>5.3 Przechowywanie</w:t>
      </w:r>
    </w:p>
    <w:p w:rsidR="00D63674" w:rsidRPr="00E50E8F" w:rsidRDefault="00D63674" w:rsidP="006D6F5B">
      <w:pPr>
        <w:pStyle w:val="E-1"/>
        <w:rPr>
          <w:rFonts w:ascii="Arial Narrow" w:hAnsi="Arial Narrow" w:cs="Arial"/>
        </w:rPr>
      </w:pPr>
      <w:r w:rsidRPr="00E50E8F">
        <w:rPr>
          <w:rFonts w:ascii="Arial Narrow" w:hAnsi="Arial Narrow" w:cs="Arial"/>
        </w:rPr>
        <w:t>Przechowywać zgodnie z zaleceniami producenta.</w:t>
      </w:r>
    </w:p>
    <w:p w:rsidR="00D63674" w:rsidRPr="00E50E8F" w:rsidRDefault="00D63674" w:rsidP="006D6F5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D63674" w:rsidRPr="00E50E8F" w:rsidRDefault="00D63674" w:rsidP="006D6F5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63674" w:rsidRPr="00E50E8F" w:rsidRDefault="00D63674" w:rsidP="006D6F5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63674" w:rsidRPr="00E50E8F" w:rsidRDefault="00D63674" w:rsidP="006D6F5B">
      <w:pPr>
        <w:spacing w:after="0" w:line="240" w:lineRule="auto"/>
        <w:rPr>
          <w:rFonts w:ascii="Arial Narrow" w:hAnsi="Arial Narrow"/>
          <w:color w:val="FF0000"/>
        </w:rPr>
      </w:pPr>
    </w:p>
    <w:p w:rsidR="00D63674" w:rsidRPr="00E50E8F" w:rsidRDefault="00D63674" w:rsidP="006D6F5B">
      <w:pPr>
        <w:spacing w:after="0" w:line="240" w:lineRule="auto"/>
        <w:rPr>
          <w:rFonts w:ascii="Arial Narrow" w:hAnsi="Arial Narrow"/>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E53920" w:rsidRPr="00E50E8F" w:rsidRDefault="00E53920" w:rsidP="00E53920">
      <w:pPr>
        <w:jc w:val="right"/>
        <w:rPr>
          <w:rFonts w:ascii="Arial Narrow" w:eastAsia="Times New Roman" w:hAnsi="Arial Narrow" w:cs="Arial"/>
          <w:szCs w:val="20"/>
          <w:lang w:eastAsia="pl-PL"/>
        </w:rPr>
      </w:pPr>
    </w:p>
    <w:p w:rsidR="00E53920" w:rsidRPr="00E50E8F" w:rsidRDefault="00E53920" w:rsidP="00E53920">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t>ZAŁĄCZNIK 2</w:t>
      </w:r>
    </w:p>
    <w:p w:rsidR="00E53920" w:rsidRPr="00E50E8F" w:rsidRDefault="00E53920" w:rsidP="00E53920">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E53920" w:rsidRPr="00E50E8F" w:rsidRDefault="00E53920" w:rsidP="00E5392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53920" w:rsidRPr="00E50E8F" w:rsidRDefault="00E53920" w:rsidP="00E5392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53920" w:rsidRPr="00E50E8F" w:rsidRDefault="00E53920" w:rsidP="00E53920">
      <w:pPr>
        <w:spacing w:after="0" w:line="240" w:lineRule="auto"/>
        <w:ind w:left="2124" w:firstLine="708"/>
        <w:jc w:val="center"/>
        <w:rPr>
          <w:rFonts w:ascii="Arial Narrow" w:hAnsi="Arial Narrow" w:cs="Arial"/>
          <w:b/>
          <w:caps/>
          <w:sz w:val="16"/>
        </w:rPr>
      </w:pPr>
    </w:p>
    <w:p w:rsidR="00E53920" w:rsidRPr="00E50E8F" w:rsidRDefault="00E53920" w:rsidP="00E5392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bułka pszenna zwykła</w:t>
      </w:r>
    </w:p>
    <w:p w:rsidR="00E53920" w:rsidRPr="00E50E8F" w:rsidRDefault="00E53920" w:rsidP="00E53920">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53920" w:rsidRPr="00E50E8F" w:rsidTr="007F16ED">
        <w:tc>
          <w:tcPr>
            <w:tcW w:w="4606" w:type="dxa"/>
            <w:vAlign w:val="center"/>
          </w:tcPr>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b/>
              </w:rPr>
              <w:t>opis wg słownika CPV</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kod CPV</w:t>
            </w:r>
          </w:p>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rPr>
              <w:t>15811000-6</w:t>
            </w:r>
          </w:p>
        </w:tc>
        <w:tc>
          <w:tcPr>
            <w:tcW w:w="4322" w:type="dxa"/>
            <w:vAlign w:val="center"/>
          </w:tcPr>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b/>
              </w:rPr>
              <w:t>indeks materiałowy</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JIM</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8920PL1709455</w:t>
            </w:r>
          </w:p>
        </w:tc>
      </w:tr>
    </w:tbl>
    <w:p w:rsidR="00E53920" w:rsidRPr="00E50E8F" w:rsidRDefault="00E53920" w:rsidP="00E53920">
      <w:pPr>
        <w:spacing w:after="0" w:line="240" w:lineRule="auto"/>
        <w:rPr>
          <w:rFonts w:ascii="Arial Narrow" w:hAnsi="Arial Narrow" w:cs="Arial"/>
          <w:b/>
        </w:rPr>
      </w:pPr>
    </w:p>
    <w:p w:rsidR="00E53920" w:rsidRPr="00E50E8F" w:rsidRDefault="00E53920" w:rsidP="00E5392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53920" w:rsidRPr="00E50E8F" w:rsidRDefault="00E53920" w:rsidP="00E5392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53920" w:rsidRPr="00E50E8F" w:rsidRDefault="00E53920" w:rsidP="00E5392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53920" w:rsidRPr="00E50E8F" w:rsidRDefault="00E53920" w:rsidP="00E5392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53920" w:rsidRPr="00E50E8F" w:rsidRDefault="00E53920" w:rsidP="00E53920">
      <w:pPr>
        <w:pStyle w:val="E-1"/>
        <w:rPr>
          <w:rFonts w:ascii="Arial Narrow" w:hAnsi="Arial Narrow" w:cs="Arial"/>
          <w:b/>
        </w:rPr>
      </w:pPr>
      <w:r w:rsidRPr="00E50E8F">
        <w:rPr>
          <w:rFonts w:ascii="Arial Narrow" w:hAnsi="Arial Narrow" w:cs="Arial"/>
          <w:b/>
        </w:rPr>
        <w:t>1 Wstęp</w:t>
      </w:r>
    </w:p>
    <w:p w:rsidR="00E53920" w:rsidRPr="00E50E8F" w:rsidRDefault="00E53920" w:rsidP="00E5392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bułki pszennej zwykłej.</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bułki pszennej zwykłej przeznaczonej dla odbiorcy wojskowego.</w:t>
      </w:r>
    </w:p>
    <w:p w:rsidR="00E53920" w:rsidRPr="00E50E8F" w:rsidRDefault="00E53920" w:rsidP="00E53920">
      <w:pPr>
        <w:pStyle w:val="E-1"/>
        <w:numPr>
          <w:ilvl w:val="1"/>
          <w:numId w:val="11"/>
        </w:numPr>
        <w:rPr>
          <w:rFonts w:ascii="Arial Narrow" w:hAnsi="Arial Narrow" w:cs="Arial"/>
          <w:b/>
          <w:bCs/>
        </w:rPr>
      </w:pPr>
      <w:r w:rsidRPr="00E50E8F">
        <w:rPr>
          <w:rFonts w:ascii="Arial Narrow" w:hAnsi="Arial Narrow" w:cs="Arial"/>
          <w:b/>
          <w:bCs/>
        </w:rPr>
        <w:t>Dokumenty powołane</w:t>
      </w:r>
    </w:p>
    <w:p w:rsidR="00E53920" w:rsidRPr="00E50E8F" w:rsidRDefault="00E53920" w:rsidP="00E53920">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53920" w:rsidRPr="00E50E8F" w:rsidRDefault="00E53920" w:rsidP="00E5392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53920" w:rsidRPr="00E50E8F" w:rsidRDefault="00E53920" w:rsidP="00E5392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Bułka pszenna zwykła</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Pieczywo pszenne zwykłe wyrabiane z mąki pszennej typ 550, na drożdżach, z dodatkiem soli, i innych surowców określonych recepturą </w:t>
      </w:r>
    </w:p>
    <w:p w:rsidR="00E53920" w:rsidRPr="00E50E8F" w:rsidRDefault="00E53920" w:rsidP="00E53920">
      <w:pPr>
        <w:pStyle w:val="Edward"/>
        <w:jc w:val="both"/>
        <w:rPr>
          <w:rFonts w:ascii="Arial Narrow" w:hAnsi="Arial Narrow" w:cs="Arial"/>
          <w:b/>
          <w:bCs/>
        </w:rPr>
      </w:pPr>
      <w:r w:rsidRPr="00E50E8F">
        <w:rPr>
          <w:rFonts w:ascii="Arial Narrow" w:hAnsi="Arial Narrow" w:cs="Arial"/>
          <w:b/>
          <w:bCs/>
        </w:rPr>
        <w:t>2 Wymagania</w:t>
      </w:r>
    </w:p>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2.1 Wymagania ogólne</w:t>
      </w:r>
    </w:p>
    <w:p w:rsidR="00E53920" w:rsidRPr="00E50E8F" w:rsidRDefault="00E53920" w:rsidP="00E53920">
      <w:pPr>
        <w:pStyle w:val="Nagwek11"/>
        <w:spacing w:before="0" w:after="0"/>
        <w:rPr>
          <w:rFonts w:ascii="Arial Narrow" w:hAnsi="Arial Narrow"/>
          <w:b w:val="0"/>
        </w:rPr>
      </w:pPr>
      <w:r w:rsidRPr="00E50E8F">
        <w:rPr>
          <w:rFonts w:ascii="Arial Narrow" w:hAnsi="Arial Narrow"/>
          <w:b w:val="0"/>
        </w:rPr>
        <w:t>Bułka pszenna zwykła o masie 50g.</w:t>
      </w:r>
    </w:p>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2.2 Wymagania organoleptyczne</w:t>
      </w:r>
    </w:p>
    <w:p w:rsidR="00E53920" w:rsidRPr="00E50E8F" w:rsidRDefault="00E53920" w:rsidP="00E5392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53920" w:rsidRPr="00E50E8F" w:rsidRDefault="00E53920" w:rsidP="00E53920">
      <w:pPr>
        <w:pStyle w:val="Nagwek6"/>
        <w:tabs>
          <w:tab w:val="left" w:pos="10891"/>
        </w:tabs>
        <w:spacing w:before="0" w:after="0"/>
        <w:jc w:val="center"/>
        <w:rPr>
          <w:rFonts w:ascii="Arial Narrow" w:hAnsi="Arial Narrow" w:cs="Arial"/>
          <w:sz w:val="18"/>
          <w:szCs w:val="18"/>
        </w:rPr>
      </w:pPr>
    </w:p>
    <w:p w:rsidR="00E53920" w:rsidRPr="00E50E8F" w:rsidRDefault="00E53920" w:rsidP="00E5392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737"/>
        <w:gridCol w:w="2121"/>
      </w:tblGrid>
      <w:tr w:rsidR="00E53920" w:rsidRPr="00E50E8F" w:rsidTr="00E53920">
        <w:trPr>
          <w:trHeight w:val="450"/>
          <w:jc w:val="center"/>
        </w:trPr>
        <w:tc>
          <w:tcPr>
            <w:tcW w:w="0" w:type="auto"/>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737" w:type="dxa"/>
            <w:vAlign w:val="center"/>
          </w:tcPr>
          <w:p w:rsidR="00E53920" w:rsidRPr="00E50E8F" w:rsidRDefault="00E53920" w:rsidP="00E5392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E53920" w:rsidRPr="00E50E8F" w:rsidTr="00E53920">
        <w:trPr>
          <w:cantSplit/>
          <w:trHeight w:val="341"/>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5737" w:type="dxa"/>
            <w:tcBorders>
              <w:bottom w:val="single" w:sz="6" w:space="0" w:color="auto"/>
            </w:tcBorders>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kopulasty o podstawie owalnej lub okrągłej,  prostokątny o końcach zaokrąglonych z poprzecznym podziałem lub bez; nie dopuszczalne wyroby zdeformowane, zgniecione, zabrudzone, spalone, ze śladami pleśni</w:t>
            </w:r>
          </w:p>
        </w:tc>
        <w:tc>
          <w:tcPr>
            <w:tcW w:w="2121" w:type="dxa"/>
            <w:vMerge w:val="restart"/>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E53920" w:rsidRPr="00E50E8F" w:rsidTr="00E53920">
        <w:trPr>
          <w:cantSplit/>
          <w:trHeight w:val="341"/>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5737" w:type="dxa"/>
            <w:tcBorders>
              <w:bottom w:val="single" w:sz="6" w:space="0" w:color="auto"/>
            </w:tcBorders>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Ściśle połączona z miękiszem, błyszcząca, gładka lub skostkowana w miejscach po nacięciach chropowata, o barwie od złocistej do jasnobrązowej;</w:t>
            </w:r>
          </w:p>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grubość skórki nie mniejsza niż 1,5mm;</w:t>
            </w:r>
          </w:p>
        </w:tc>
        <w:tc>
          <w:tcPr>
            <w:tcW w:w="2121" w:type="dxa"/>
            <w:vMerge/>
            <w:vAlign w:val="center"/>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p>
        </w:tc>
      </w:tr>
      <w:tr w:rsidR="00E53920" w:rsidRPr="00E50E8F" w:rsidTr="00E53920">
        <w:trPr>
          <w:cantSplit/>
          <w:trHeight w:val="90"/>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5737" w:type="dxa"/>
            <w:tcBorders>
              <w:top w:val="single" w:sz="6" w:space="0" w:color="auto"/>
            </w:tcBorders>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jasny o dość równomiernej porowatości i równomiernym zabarwieniu, suchy w dotyku o dobrej krajalności; miękisz po lekkim nacisku powinien wrócić do stanu pierwotnego bez deformacji struktury;</w:t>
            </w:r>
          </w:p>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2121" w:type="dxa"/>
            <w:vMerge/>
            <w:vAlign w:val="center"/>
          </w:tcPr>
          <w:p w:rsidR="00E53920" w:rsidRPr="00E50E8F" w:rsidRDefault="00E53920" w:rsidP="00E53920">
            <w:pPr>
              <w:spacing w:after="0" w:line="240" w:lineRule="auto"/>
              <w:rPr>
                <w:rFonts w:ascii="Arial Narrow" w:hAnsi="Arial Narrow" w:cs="Arial"/>
                <w:sz w:val="18"/>
                <w:szCs w:val="18"/>
              </w:rPr>
            </w:pPr>
          </w:p>
        </w:tc>
      </w:tr>
      <w:tr w:rsidR="00E53920" w:rsidRPr="00E50E8F" w:rsidTr="00E53920">
        <w:trPr>
          <w:cantSplit/>
          <w:trHeight w:val="343"/>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737" w:type="dxa"/>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pieczywa, niedopuszczalny smak i zapach świadczący o nieświeżości lub inny obcy</w:t>
            </w:r>
          </w:p>
        </w:tc>
        <w:tc>
          <w:tcPr>
            <w:tcW w:w="2121" w:type="dxa"/>
            <w:vMerge/>
            <w:vAlign w:val="center"/>
          </w:tcPr>
          <w:p w:rsidR="00E53920" w:rsidRPr="00E50E8F" w:rsidRDefault="00E53920" w:rsidP="00E53920">
            <w:pPr>
              <w:spacing w:after="0" w:line="240" w:lineRule="auto"/>
              <w:rPr>
                <w:rFonts w:ascii="Arial Narrow" w:hAnsi="Arial Narrow" w:cs="Arial"/>
                <w:sz w:val="18"/>
                <w:szCs w:val="18"/>
              </w:rPr>
            </w:pPr>
          </w:p>
        </w:tc>
      </w:tr>
    </w:tbl>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2.3 Wymagania fizykochemiczne</w:t>
      </w:r>
    </w:p>
    <w:p w:rsidR="00E53920" w:rsidRPr="00E50E8F" w:rsidRDefault="00E53920" w:rsidP="00E5392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53920" w:rsidRPr="00E50E8F" w:rsidRDefault="00E53920" w:rsidP="00E53920">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E53920" w:rsidRPr="00E50E8F" w:rsidTr="00E53920">
        <w:trPr>
          <w:trHeight w:val="225"/>
        </w:trPr>
        <w:tc>
          <w:tcPr>
            <w:tcW w:w="430"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53920" w:rsidRPr="00E50E8F" w:rsidTr="00E53920">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vMerge w:val="restart"/>
            <w:vAlign w:val="center"/>
          </w:tcPr>
          <w:p w:rsidR="00E53920" w:rsidRPr="00E50E8F" w:rsidRDefault="00E53920" w:rsidP="00E53920">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E53920" w:rsidRPr="00E50E8F" w:rsidTr="00E53920">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Objętość 100g pieczywa,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260</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E53920">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4h po wypieku, g</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50</w:t>
            </w:r>
          </w:p>
        </w:tc>
        <w:tc>
          <w:tcPr>
            <w:tcW w:w="2121" w:type="dxa"/>
            <w:vAlign w:val="center"/>
          </w:tcPr>
          <w:p w:rsidR="00E53920" w:rsidRPr="00E50E8F" w:rsidRDefault="00E53920" w:rsidP="00E53920">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E53920" w:rsidRPr="00E50E8F" w:rsidRDefault="00E53920" w:rsidP="00E53920">
      <w:pPr>
        <w:pStyle w:val="Nagwek11"/>
        <w:spacing w:before="0" w:after="0"/>
        <w:rPr>
          <w:rFonts w:ascii="Arial Narrow" w:hAnsi="Arial Narrow"/>
          <w:b w:val="0"/>
          <w:bCs w:val="0"/>
        </w:rPr>
      </w:pPr>
      <w:r w:rsidRPr="00E50E8F">
        <w:rPr>
          <w:rFonts w:ascii="Arial Narrow" w:hAnsi="Arial Narrow"/>
          <w:b w:val="0"/>
          <w:bCs w:val="0"/>
          <w:vertAlign w:val="superscript"/>
        </w:rPr>
        <w:t>*</w:t>
      </w:r>
      <w:r w:rsidRPr="00E50E8F">
        <w:rPr>
          <w:rFonts w:ascii="Arial Narrow" w:hAnsi="Arial Narrow"/>
          <w:b w:val="0"/>
          <w:bCs w:val="0"/>
          <w:sz w:val="16"/>
          <w:szCs w:val="16"/>
        </w:rPr>
        <w:t>dopuszczalne odchylenie masy poszczególnych sztuk pieczywa wynosi ±4% z tym, że średnia arytmetyczna masy 30 sztuk pieczywa nie powinna być mniejsza od podanej w tablicy</w:t>
      </w:r>
    </w:p>
    <w:p w:rsidR="00E53920" w:rsidRPr="00E50E8F" w:rsidRDefault="00E53920" w:rsidP="00E53920">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
      </w:r>
      <w:r w:rsidRPr="00E50E8F">
        <w:rPr>
          <w:rFonts w:ascii="Arial Narrow" w:hAnsi="Arial Narrow"/>
          <w:b w:val="0"/>
          <w:bCs w:val="0"/>
          <w:vertAlign w:val="superscript"/>
        </w:rPr>
        <w:t>)</w:t>
      </w:r>
      <w:r w:rsidRPr="00E50E8F">
        <w:rPr>
          <w:rFonts w:ascii="Arial Narrow" w:hAnsi="Arial Narrow"/>
          <w:b w:val="0"/>
          <w:bCs w:val="0"/>
        </w:rPr>
        <w:t xml:space="preserve">. </w:t>
      </w:r>
    </w:p>
    <w:p w:rsidR="00E53920" w:rsidRPr="00E50E8F" w:rsidRDefault="00E53920" w:rsidP="00E53920">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E53920" w:rsidRPr="00E50E8F" w:rsidRDefault="00E53920" w:rsidP="00E53920">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E53920" w:rsidRPr="00E50E8F" w:rsidRDefault="00E53920" w:rsidP="00E53920">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E53920" w:rsidRPr="00E50E8F" w:rsidRDefault="00E53920" w:rsidP="00E53920">
      <w:pPr>
        <w:pStyle w:val="E-1"/>
        <w:jc w:val="both"/>
        <w:rPr>
          <w:rFonts w:ascii="Arial Narrow" w:hAnsi="Arial Narrow" w:cs="Arial"/>
          <w:b/>
        </w:rPr>
      </w:pPr>
      <w:r w:rsidRPr="00E50E8F">
        <w:rPr>
          <w:rFonts w:ascii="Arial Narrow" w:hAnsi="Arial Narrow" w:cs="Arial"/>
          <w:b/>
        </w:rPr>
        <w:t>4.1 Pobieranie próbek</w:t>
      </w:r>
    </w:p>
    <w:p w:rsidR="00E53920" w:rsidRPr="00E50E8F" w:rsidRDefault="00E53920" w:rsidP="00E53920">
      <w:pPr>
        <w:pStyle w:val="E-1"/>
        <w:jc w:val="both"/>
        <w:rPr>
          <w:rFonts w:ascii="Arial Narrow" w:hAnsi="Arial Narrow" w:cs="Arial"/>
        </w:rPr>
      </w:pPr>
      <w:r w:rsidRPr="00E50E8F">
        <w:rPr>
          <w:rFonts w:ascii="Arial Narrow" w:hAnsi="Arial Narrow" w:cs="Arial"/>
        </w:rPr>
        <w:t>Według PN-A-74104.</w:t>
      </w:r>
    </w:p>
    <w:p w:rsidR="00E53920" w:rsidRPr="00E50E8F" w:rsidRDefault="00E53920" w:rsidP="00E53920">
      <w:pPr>
        <w:pStyle w:val="E-1"/>
        <w:jc w:val="both"/>
        <w:rPr>
          <w:rFonts w:ascii="Arial Narrow" w:hAnsi="Arial Narrow" w:cs="Arial"/>
          <w:b/>
        </w:rPr>
      </w:pPr>
      <w:r w:rsidRPr="00E50E8F">
        <w:rPr>
          <w:rFonts w:ascii="Arial Narrow" w:hAnsi="Arial Narrow" w:cs="Arial"/>
          <w:b/>
        </w:rPr>
        <w:t>4.2 Metody badań</w:t>
      </w:r>
    </w:p>
    <w:p w:rsidR="00E53920" w:rsidRPr="00E50E8F" w:rsidRDefault="00E53920" w:rsidP="00E53920">
      <w:pPr>
        <w:pStyle w:val="E-1"/>
        <w:jc w:val="both"/>
        <w:rPr>
          <w:rFonts w:ascii="Arial Narrow" w:hAnsi="Arial Narrow" w:cs="Arial"/>
          <w:b/>
        </w:rPr>
      </w:pPr>
      <w:r w:rsidRPr="00E50E8F">
        <w:rPr>
          <w:rFonts w:ascii="Arial Narrow" w:hAnsi="Arial Narrow" w:cs="Arial"/>
          <w:b/>
        </w:rPr>
        <w:t>4.2.1 Sprawdzenie znakowania i stanu opakowania</w:t>
      </w:r>
    </w:p>
    <w:p w:rsidR="00E53920" w:rsidRPr="00E50E8F" w:rsidRDefault="00E53920" w:rsidP="00E53920">
      <w:pPr>
        <w:pStyle w:val="E-1"/>
        <w:jc w:val="both"/>
        <w:rPr>
          <w:rFonts w:ascii="Arial Narrow" w:hAnsi="Arial Narrow" w:cs="Arial"/>
        </w:rPr>
      </w:pPr>
      <w:r w:rsidRPr="00E50E8F">
        <w:rPr>
          <w:rFonts w:ascii="Arial Narrow" w:hAnsi="Arial Narrow" w:cs="Arial"/>
        </w:rPr>
        <w:t>Wykonać metodą wizualną na zgodność z pkt. 5.1 i 5.2.</w:t>
      </w:r>
    </w:p>
    <w:p w:rsidR="00E53920" w:rsidRPr="00E50E8F" w:rsidRDefault="00E53920" w:rsidP="00E53920">
      <w:pPr>
        <w:pStyle w:val="E-1"/>
        <w:jc w:val="both"/>
        <w:rPr>
          <w:rFonts w:ascii="Arial Narrow" w:hAnsi="Arial Narrow" w:cs="Arial"/>
          <w:b/>
        </w:rPr>
      </w:pPr>
      <w:r w:rsidRPr="00E50E8F">
        <w:rPr>
          <w:rFonts w:ascii="Arial Narrow" w:hAnsi="Arial Narrow" w:cs="Arial"/>
          <w:b/>
        </w:rPr>
        <w:t>4.2.2 Oznaczanie cech organoleptycznych, fizykochemicznych</w:t>
      </w:r>
    </w:p>
    <w:p w:rsidR="00E53920" w:rsidRPr="00E50E8F" w:rsidRDefault="00E53920" w:rsidP="00E53920">
      <w:pPr>
        <w:pStyle w:val="E-1"/>
        <w:jc w:val="both"/>
        <w:rPr>
          <w:rFonts w:ascii="Arial Narrow" w:hAnsi="Arial Narrow" w:cs="Arial"/>
        </w:rPr>
      </w:pPr>
      <w:r w:rsidRPr="00E50E8F">
        <w:rPr>
          <w:rFonts w:ascii="Arial Narrow" w:hAnsi="Arial Narrow" w:cs="Arial"/>
        </w:rPr>
        <w:t>Według norm podanych w Tablicach1 i 2.</w:t>
      </w:r>
    </w:p>
    <w:p w:rsidR="00E53920" w:rsidRPr="00E50E8F" w:rsidRDefault="00E53920" w:rsidP="00E53920">
      <w:pPr>
        <w:pStyle w:val="E-1"/>
        <w:jc w:val="both"/>
        <w:rPr>
          <w:rFonts w:ascii="Arial Narrow" w:hAnsi="Arial Narrow" w:cs="Arial"/>
        </w:rPr>
      </w:pPr>
      <w:r w:rsidRPr="00E50E8F">
        <w:rPr>
          <w:rFonts w:ascii="Arial Narrow" w:hAnsi="Arial Narrow" w:cs="Arial"/>
        </w:rPr>
        <w:t>Sprawdzenie masy pieczywa wykonać metodą wagową.</w:t>
      </w:r>
    </w:p>
    <w:p w:rsidR="00E53920" w:rsidRPr="00E50E8F" w:rsidRDefault="00E53920" w:rsidP="00E53920">
      <w:pPr>
        <w:pStyle w:val="E-1"/>
        <w:rPr>
          <w:rFonts w:ascii="Arial Narrow" w:hAnsi="Arial Narrow" w:cs="Arial"/>
        </w:rPr>
      </w:pPr>
      <w:r w:rsidRPr="00E50E8F">
        <w:rPr>
          <w:rFonts w:ascii="Arial Narrow" w:hAnsi="Arial Narrow" w:cs="Arial"/>
          <w:b/>
        </w:rPr>
        <w:t xml:space="preserve">5 Pakowanie, znakowanie, przechowywanie </w:t>
      </w:r>
    </w:p>
    <w:p w:rsidR="00E53920" w:rsidRPr="00E50E8F" w:rsidRDefault="00E53920" w:rsidP="00E53920">
      <w:pPr>
        <w:pStyle w:val="E-1"/>
        <w:rPr>
          <w:rFonts w:ascii="Arial Narrow" w:hAnsi="Arial Narrow" w:cs="Arial"/>
          <w:b/>
        </w:rPr>
      </w:pPr>
      <w:r w:rsidRPr="00E50E8F">
        <w:rPr>
          <w:rFonts w:ascii="Arial Narrow" w:hAnsi="Arial Narrow" w:cs="Arial"/>
          <w:b/>
        </w:rPr>
        <w:t>5.1 Pakowanie</w:t>
      </w:r>
    </w:p>
    <w:p w:rsidR="00E53920" w:rsidRPr="00E50E8F" w:rsidRDefault="00E53920" w:rsidP="00E53920">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E53920" w:rsidRPr="00E50E8F" w:rsidRDefault="00E53920" w:rsidP="00E53920">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E53920" w:rsidRPr="00E50E8F" w:rsidRDefault="00E53920" w:rsidP="00E5392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53920" w:rsidRPr="00E50E8F" w:rsidRDefault="00E53920" w:rsidP="00E53920">
      <w:pPr>
        <w:pStyle w:val="E-1"/>
        <w:rPr>
          <w:rFonts w:ascii="Arial Narrow" w:hAnsi="Arial Narrow" w:cs="Arial"/>
          <w:b/>
        </w:rPr>
      </w:pPr>
      <w:r w:rsidRPr="00E50E8F">
        <w:rPr>
          <w:rFonts w:ascii="Arial Narrow" w:hAnsi="Arial Narrow" w:cs="Arial"/>
          <w:b/>
        </w:rPr>
        <w:t>5.2 Znakowanie</w:t>
      </w:r>
    </w:p>
    <w:p w:rsidR="00E53920" w:rsidRPr="00E50E8F" w:rsidRDefault="00E53920" w:rsidP="00E53920">
      <w:pPr>
        <w:pStyle w:val="E-1"/>
        <w:jc w:val="both"/>
        <w:rPr>
          <w:rFonts w:ascii="Arial Narrow" w:hAnsi="Arial Narrow" w:cs="Arial"/>
        </w:rPr>
      </w:pPr>
      <w:r w:rsidRPr="00E50E8F">
        <w:rPr>
          <w:rFonts w:ascii="Arial Narrow" w:hAnsi="Arial Narrow" w:cs="Arial"/>
        </w:rPr>
        <w:t>Na opakowaniu należy podać następujące informacje:</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nazwę pieczywa,</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wykaz surowców,</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nazwę dostawcy – producenta, adres,</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masę jednostkową</w:t>
      </w:r>
    </w:p>
    <w:p w:rsidR="00E53920" w:rsidRPr="00E50E8F" w:rsidRDefault="00E53920" w:rsidP="00E53920">
      <w:pPr>
        <w:pStyle w:val="E-1"/>
        <w:rPr>
          <w:rFonts w:ascii="Arial Narrow" w:hAnsi="Arial Narrow" w:cs="Arial"/>
        </w:rPr>
      </w:pPr>
      <w:r w:rsidRPr="00E50E8F">
        <w:rPr>
          <w:rFonts w:ascii="Arial Narrow" w:hAnsi="Arial Narrow" w:cs="Arial"/>
        </w:rPr>
        <w:t>oraz pozostałe informacje zgodnie z aktualnie obowiązującym prawem.</w:t>
      </w:r>
    </w:p>
    <w:p w:rsidR="00E53920" w:rsidRPr="00E50E8F" w:rsidRDefault="00E53920" w:rsidP="00E53920">
      <w:pPr>
        <w:pStyle w:val="E-1"/>
        <w:rPr>
          <w:rFonts w:ascii="Arial Narrow" w:hAnsi="Arial Narrow" w:cs="Arial"/>
          <w:b/>
        </w:rPr>
      </w:pPr>
      <w:r w:rsidRPr="00E50E8F">
        <w:rPr>
          <w:rFonts w:ascii="Arial Narrow" w:hAnsi="Arial Narrow" w:cs="Arial"/>
          <w:b/>
        </w:rPr>
        <w:t>5.3 Przechowywanie</w:t>
      </w:r>
    </w:p>
    <w:p w:rsidR="00E53920" w:rsidRPr="00E50E8F" w:rsidRDefault="00E53920" w:rsidP="00E53920">
      <w:pPr>
        <w:pStyle w:val="E-1"/>
        <w:rPr>
          <w:rFonts w:ascii="Arial Narrow" w:hAnsi="Arial Narrow" w:cs="Arial"/>
        </w:rPr>
      </w:pPr>
      <w:r w:rsidRPr="00E50E8F">
        <w:rPr>
          <w:rFonts w:ascii="Arial Narrow" w:hAnsi="Arial Narrow" w:cs="Arial"/>
        </w:rPr>
        <w:t>Przechowywać zgodnie z zaleceniami producenta.</w:t>
      </w:r>
    </w:p>
    <w:p w:rsidR="00E53920" w:rsidRPr="00E50E8F" w:rsidRDefault="00E53920" w:rsidP="00E5392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E53920" w:rsidRPr="00E50E8F" w:rsidRDefault="00E53920" w:rsidP="00E5392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53920" w:rsidRPr="00E50E8F" w:rsidRDefault="00E53920" w:rsidP="00E5392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53920" w:rsidRPr="00E50E8F" w:rsidRDefault="00E53920" w:rsidP="00E53920">
      <w:pPr>
        <w:spacing w:line="360" w:lineRule="auto"/>
        <w:rPr>
          <w:rFonts w:ascii="Arial Narrow" w:hAnsi="Arial Narrow"/>
          <w:color w:val="FF0000"/>
        </w:rPr>
      </w:pPr>
    </w:p>
    <w:p w:rsidR="00E53920" w:rsidRPr="00E50E8F" w:rsidRDefault="00E53920" w:rsidP="00E53920">
      <w:pPr>
        <w:rPr>
          <w:rFonts w:ascii="Arial Narrow" w:hAnsi="Arial Narrow"/>
          <w:color w:val="FF0000"/>
        </w:rPr>
      </w:pPr>
    </w:p>
    <w:p w:rsidR="00E53920" w:rsidRPr="00E50E8F" w:rsidRDefault="00E53920" w:rsidP="00E53920">
      <w:pPr>
        <w:rPr>
          <w:rFonts w:ascii="Arial Narrow" w:hAnsi="Arial Narrow"/>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E53920" w:rsidRPr="00E50E8F" w:rsidRDefault="00E53920" w:rsidP="00E53920">
      <w:pPr>
        <w:jc w:val="right"/>
        <w:rPr>
          <w:rFonts w:ascii="Arial Narrow" w:eastAsia="Times New Roman" w:hAnsi="Arial Narrow" w:cs="Arial"/>
          <w:szCs w:val="20"/>
          <w:lang w:eastAsia="pl-PL"/>
        </w:rPr>
      </w:pPr>
    </w:p>
    <w:p w:rsidR="00F1759B" w:rsidRDefault="00F1759B">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E53920" w:rsidRPr="00E50E8F" w:rsidRDefault="00E53920" w:rsidP="00E53920">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w:t>
      </w:r>
    </w:p>
    <w:p w:rsidR="00E53920" w:rsidRPr="00E50E8F" w:rsidRDefault="00E53920" w:rsidP="00E5392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53920" w:rsidRPr="00E50E8F" w:rsidRDefault="00E53920" w:rsidP="00E5392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53920" w:rsidRPr="00E50E8F" w:rsidRDefault="00E53920" w:rsidP="00E5392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53920" w:rsidRPr="00E50E8F" w:rsidRDefault="00E53920" w:rsidP="00E53920">
      <w:pPr>
        <w:spacing w:after="0" w:line="240" w:lineRule="auto"/>
        <w:ind w:left="2124" w:firstLine="708"/>
        <w:jc w:val="center"/>
        <w:rPr>
          <w:rFonts w:ascii="Arial Narrow" w:hAnsi="Arial Narrow" w:cs="Arial"/>
          <w:b/>
          <w:caps/>
        </w:rPr>
      </w:pPr>
    </w:p>
    <w:p w:rsidR="00E53920" w:rsidRPr="00E50E8F" w:rsidRDefault="00E53920" w:rsidP="00E5392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bułka tarta</w:t>
      </w:r>
    </w:p>
    <w:p w:rsidR="00E53920" w:rsidRPr="00E50E8F" w:rsidRDefault="00E53920" w:rsidP="00E53920">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53920" w:rsidRPr="00E50E8F" w:rsidTr="007F16ED">
        <w:tc>
          <w:tcPr>
            <w:tcW w:w="4606" w:type="dxa"/>
            <w:vAlign w:val="center"/>
          </w:tcPr>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b/>
              </w:rPr>
              <w:t>opis wg słownika CPV</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kod CPV</w:t>
            </w:r>
          </w:p>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rPr>
              <w:t>15612500-6</w:t>
            </w:r>
          </w:p>
        </w:tc>
        <w:tc>
          <w:tcPr>
            <w:tcW w:w="4322" w:type="dxa"/>
            <w:vAlign w:val="center"/>
          </w:tcPr>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b/>
              </w:rPr>
              <w:t>indeks materiałowy</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JIM</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8920PL0561191</w:t>
            </w:r>
          </w:p>
        </w:tc>
      </w:tr>
    </w:tbl>
    <w:p w:rsidR="00E53920" w:rsidRPr="00E50E8F" w:rsidRDefault="00E53920" w:rsidP="00E53920">
      <w:pPr>
        <w:spacing w:after="0" w:line="240" w:lineRule="auto"/>
        <w:rPr>
          <w:rFonts w:ascii="Arial Narrow" w:hAnsi="Arial Narrow" w:cs="Arial"/>
          <w:b/>
        </w:rPr>
      </w:pPr>
    </w:p>
    <w:p w:rsidR="00E53920" w:rsidRPr="00E50E8F" w:rsidRDefault="00E53920" w:rsidP="00E5392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53920" w:rsidRPr="00E50E8F" w:rsidRDefault="00E53920" w:rsidP="00E5392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53920" w:rsidRPr="00E50E8F" w:rsidRDefault="00E53920" w:rsidP="00E5392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53920" w:rsidRPr="00E50E8F" w:rsidRDefault="00E53920" w:rsidP="00E5392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53920" w:rsidRPr="00E50E8F" w:rsidRDefault="00E53920" w:rsidP="00E53920">
      <w:pPr>
        <w:pStyle w:val="E-1"/>
        <w:rPr>
          <w:rFonts w:ascii="Arial Narrow" w:hAnsi="Arial Narrow" w:cs="Arial"/>
          <w:b/>
        </w:rPr>
      </w:pPr>
      <w:r w:rsidRPr="00E50E8F">
        <w:rPr>
          <w:rFonts w:ascii="Arial Narrow" w:hAnsi="Arial Narrow" w:cs="Arial"/>
          <w:b/>
        </w:rPr>
        <w:t>1 Wstęp</w:t>
      </w:r>
    </w:p>
    <w:p w:rsidR="00E53920" w:rsidRPr="00E50E8F" w:rsidRDefault="00E53920" w:rsidP="00E5392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bułki tartej.</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bułki tartej przeznaczonej dla odbiorcy wojskowego.</w:t>
      </w:r>
    </w:p>
    <w:p w:rsidR="00E53920" w:rsidRPr="00E50E8F" w:rsidRDefault="00E53920" w:rsidP="00E53920">
      <w:pPr>
        <w:pStyle w:val="E-1"/>
        <w:numPr>
          <w:ilvl w:val="1"/>
          <w:numId w:val="11"/>
        </w:numPr>
        <w:rPr>
          <w:rFonts w:ascii="Arial Narrow" w:hAnsi="Arial Narrow" w:cs="Arial"/>
          <w:b/>
          <w:bCs/>
        </w:rPr>
      </w:pPr>
      <w:r w:rsidRPr="00E50E8F">
        <w:rPr>
          <w:rFonts w:ascii="Arial Narrow" w:hAnsi="Arial Narrow" w:cs="Arial"/>
          <w:b/>
          <w:bCs/>
        </w:rPr>
        <w:t>Dokumenty powołane</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PN-A-74001 Przetwory zbożowe - Pobieranie próbek</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PN-A-74113 Wyroby piekarskie - Bułka tarta</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PN-A-74014 Przetwory zbożowe - Oznaczanie popiołu nierozpuszczalnego w 10 procent (m/m) roztworze kwasu solnego</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PN-A-74015 Przetwory zbożowe - Oznaczanie stopnia rozdrobnienia</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PN-A-74016 Przetwory zbożowe - Oznaczanie szkodników, ich pozostałości i zanieczyszczeń</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Ustawa z dnia 7 maja 2009 r. o towarach paczkowanych (Dz. U. z 2009r. nr 91 poz. 740 z późn. zm.)</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53920" w:rsidRPr="00E50E8F" w:rsidRDefault="00E53920" w:rsidP="00E5392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53920" w:rsidRPr="00E50E8F" w:rsidRDefault="00E53920" w:rsidP="00E5392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Bułka tarta</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przez rozdrobnienie wysuszonego pieczywa pszennego zwykłego i wyborowego, bez dodatku nasion, nadzień i zdobień</w:t>
      </w:r>
    </w:p>
    <w:p w:rsidR="00E53920" w:rsidRPr="00E50E8F" w:rsidRDefault="00E53920" w:rsidP="00E53920">
      <w:pPr>
        <w:pStyle w:val="Edward"/>
        <w:jc w:val="both"/>
        <w:rPr>
          <w:rFonts w:ascii="Arial Narrow" w:hAnsi="Arial Narrow" w:cs="Arial"/>
          <w:b/>
          <w:bCs/>
        </w:rPr>
      </w:pPr>
      <w:r w:rsidRPr="00E50E8F">
        <w:rPr>
          <w:rFonts w:ascii="Arial Narrow" w:hAnsi="Arial Narrow" w:cs="Arial"/>
          <w:b/>
          <w:bCs/>
        </w:rPr>
        <w:t>2 Wymagania</w:t>
      </w:r>
    </w:p>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2.1 Wymagania organoleptyczne</w:t>
      </w:r>
    </w:p>
    <w:p w:rsidR="00E53920" w:rsidRPr="00E50E8F" w:rsidRDefault="00E53920" w:rsidP="00E5392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53920" w:rsidRPr="00E50E8F" w:rsidRDefault="00E53920" w:rsidP="00E5392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714"/>
        <w:gridCol w:w="2121"/>
      </w:tblGrid>
      <w:tr w:rsidR="00E53920" w:rsidRPr="00E50E8F" w:rsidTr="00E53920">
        <w:trPr>
          <w:trHeight w:val="450"/>
          <w:jc w:val="center"/>
        </w:trPr>
        <w:tc>
          <w:tcPr>
            <w:tcW w:w="0" w:type="auto"/>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714" w:type="dxa"/>
            <w:vAlign w:val="center"/>
          </w:tcPr>
          <w:p w:rsidR="00E53920" w:rsidRPr="00E50E8F" w:rsidRDefault="00E53920" w:rsidP="00E5392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E53920" w:rsidRPr="00E50E8F" w:rsidTr="00E53920">
        <w:trPr>
          <w:cantSplit/>
          <w:trHeight w:val="229"/>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Postać </w:t>
            </w:r>
          </w:p>
        </w:tc>
        <w:tc>
          <w:tcPr>
            <w:tcW w:w="5714" w:type="dxa"/>
            <w:tcBorders>
              <w:bottom w:val="single" w:sz="6" w:space="0" w:color="auto"/>
            </w:tcBorders>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Sypka, bez grudek</w:t>
            </w:r>
          </w:p>
        </w:tc>
        <w:tc>
          <w:tcPr>
            <w:tcW w:w="2121" w:type="dxa"/>
            <w:vMerge w:val="restart"/>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PN-A-74113</w:t>
            </w:r>
          </w:p>
        </w:tc>
      </w:tr>
      <w:tr w:rsidR="00E53920" w:rsidRPr="00E50E8F" w:rsidTr="00E53920">
        <w:trPr>
          <w:cantSplit/>
          <w:trHeight w:val="256"/>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5714" w:type="dxa"/>
            <w:tcBorders>
              <w:bottom w:val="single" w:sz="6" w:space="0" w:color="auto"/>
            </w:tcBorders>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Od szarokremowej do złocistej, może być niejednolita</w:t>
            </w:r>
          </w:p>
        </w:tc>
        <w:tc>
          <w:tcPr>
            <w:tcW w:w="2121" w:type="dxa"/>
            <w:vMerge/>
            <w:vAlign w:val="center"/>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p>
        </w:tc>
      </w:tr>
      <w:tr w:rsidR="00E53920" w:rsidRPr="00E50E8F" w:rsidTr="00E53920">
        <w:trPr>
          <w:cantSplit/>
          <w:trHeight w:val="132"/>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Zapach </w:t>
            </w:r>
          </w:p>
        </w:tc>
        <w:tc>
          <w:tcPr>
            <w:tcW w:w="5714" w:type="dxa"/>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Swoisty, bez obcych zapachów</w:t>
            </w:r>
          </w:p>
        </w:tc>
        <w:tc>
          <w:tcPr>
            <w:tcW w:w="2121" w:type="dxa"/>
            <w:vMerge/>
            <w:vAlign w:val="center"/>
          </w:tcPr>
          <w:p w:rsidR="00E53920" w:rsidRPr="00E50E8F" w:rsidRDefault="00E53920" w:rsidP="00E53920">
            <w:pPr>
              <w:spacing w:after="0" w:line="240" w:lineRule="auto"/>
              <w:rPr>
                <w:rFonts w:ascii="Arial Narrow" w:hAnsi="Arial Narrow" w:cs="Arial"/>
                <w:sz w:val="18"/>
                <w:szCs w:val="18"/>
              </w:rPr>
            </w:pPr>
          </w:p>
        </w:tc>
      </w:tr>
      <w:tr w:rsidR="00E53920" w:rsidRPr="00E50E8F" w:rsidTr="00E53920">
        <w:trPr>
          <w:cantSplit/>
          <w:trHeight w:val="343"/>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w:t>
            </w:r>
          </w:p>
        </w:tc>
        <w:tc>
          <w:tcPr>
            <w:tcW w:w="5714" w:type="dxa"/>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suszonego pieczywa pszennego, bez obcych posmaków</w:t>
            </w:r>
          </w:p>
        </w:tc>
        <w:tc>
          <w:tcPr>
            <w:tcW w:w="2121" w:type="dxa"/>
            <w:vMerge/>
            <w:vAlign w:val="center"/>
          </w:tcPr>
          <w:p w:rsidR="00E53920" w:rsidRPr="00E50E8F" w:rsidRDefault="00E53920" w:rsidP="00E53920">
            <w:pPr>
              <w:spacing w:after="0" w:line="240" w:lineRule="auto"/>
              <w:rPr>
                <w:rFonts w:ascii="Arial Narrow" w:hAnsi="Arial Narrow" w:cs="Arial"/>
                <w:sz w:val="18"/>
                <w:szCs w:val="18"/>
              </w:rPr>
            </w:pPr>
          </w:p>
        </w:tc>
      </w:tr>
    </w:tbl>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2.2 Wymagania fizykochemiczne</w:t>
      </w:r>
    </w:p>
    <w:p w:rsidR="00E53920" w:rsidRPr="00E50E8F" w:rsidRDefault="00E53920" w:rsidP="00E5392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53920" w:rsidRPr="00E50E8F" w:rsidRDefault="00E53920" w:rsidP="00E53920">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649"/>
        <w:gridCol w:w="1481"/>
        <w:gridCol w:w="2121"/>
      </w:tblGrid>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649"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481"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1</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Stopień rozdrobnienia, czyli przesiew przez sito z drutu okrągłego ze stali o boku oczka kwadratowego 1mm,% (m/m), nie mniej niż</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90</w:t>
            </w:r>
          </w:p>
        </w:tc>
        <w:tc>
          <w:tcPr>
            <w:tcW w:w="2121" w:type="dxa"/>
            <w:vAlign w:val="center"/>
          </w:tcPr>
          <w:p w:rsidR="00E53920" w:rsidRPr="00E50E8F" w:rsidRDefault="00E53920" w:rsidP="00E53920">
            <w:pPr>
              <w:spacing w:after="0" w:line="240" w:lineRule="auto"/>
              <w:jc w:val="center"/>
              <w:rPr>
                <w:rFonts w:ascii="Arial Narrow" w:hAnsi="Arial Narrow" w:cs="Arial"/>
                <w:sz w:val="18"/>
                <w:lang w:val="de-DE"/>
              </w:rPr>
            </w:pPr>
            <w:r w:rsidRPr="00E50E8F">
              <w:rPr>
                <w:rFonts w:ascii="Arial Narrow" w:hAnsi="Arial Narrow" w:cs="Arial"/>
                <w:sz w:val="18"/>
                <w:lang w:val="de-DE"/>
              </w:rPr>
              <w:t>PN-A-74015</w:t>
            </w: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2</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Wilgotność, % (m/m), nie więcej niż</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vMerge w:val="restart"/>
            <w:vAlign w:val="center"/>
          </w:tcPr>
          <w:p w:rsidR="00E53920" w:rsidRPr="00E50E8F" w:rsidRDefault="00E53920" w:rsidP="00E53920">
            <w:pPr>
              <w:spacing w:after="0" w:line="240" w:lineRule="auto"/>
              <w:jc w:val="center"/>
              <w:rPr>
                <w:rFonts w:ascii="Arial Narrow" w:hAnsi="Arial Narrow" w:cs="Arial"/>
                <w:sz w:val="18"/>
                <w:lang w:val="en-US"/>
              </w:rPr>
            </w:pPr>
            <w:r w:rsidRPr="00E50E8F">
              <w:rPr>
                <w:rFonts w:ascii="Arial Narrow" w:hAnsi="Arial Narrow" w:cs="Arial"/>
                <w:sz w:val="18"/>
                <w:lang w:val="de-DE"/>
              </w:rPr>
              <w:t>PN-A-74108</w:t>
            </w: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 xml:space="preserve">3    </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Kwasowość, w stopniach, nie więcej niż</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5</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4</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Zawartość cukrów ogółem w suchej masie w przeliczeniu na sacharozę, % (m/m), nie więcej niż</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5</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lastRenderedPageBreak/>
              <w:t>5</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 xml:space="preserve">Zawartość tłuszczu w przeliczeniu na suchą masę,% (m/m), nie więcej niż </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6</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 xml:space="preserve">Zawartość popiołu nierozpuszczalnego w 10%(m/m) roztworze kwasu solnego, % (m/m), nie więcej niż  </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0,2</w:t>
            </w:r>
          </w:p>
        </w:tc>
        <w:tc>
          <w:tcPr>
            <w:tcW w:w="2121" w:type="dxa"/>
            <w:vAlign w:val="center"/>
          </w:tcPr>
          <w:p w:rsidR="00E53920" w:rsidRPr="00E50E8F" w:rsidRDefault="00E53920" w:rsidP="00E53920">
            <w:pPr>
              <w:spacing w:after="0" w:line="240" w:lineRule="auto"/>
              <w:jc w:val="center"/>
              <w:rPr>
                <w:rFonts w:ascii="Arial Narrow" w:hAnsi="Arial Narrow" w:cs="Arial"/>
                <w:sz w:val="18"/>
                <w:lang w:val="de-DE"/>
              </w:rPr>
            </w:pPr>
            <w:r w:rsidRPr="00E50E8F">
              <w:rPr>
                <w:rFonts w:ascii="Arial Narrow" w:hAnsi="Arial Narrow" w:cs="Arial"/>
                <w:sz w:val="18"/>
                <w:lang w:val="de-DE"/>
              </w:rPr>
              <w:t>PN-A-74014</w:t>
            </w: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7</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Obecność szkodników zbożowo-mącznych i innych lub ich pozostałości</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restart"/>
            <w:vAlign w:val="center"/>
          </w:tcPr>
          <w:p w:rsidR="00E53920" w:rsidRPr="00E50E8F" w:rsidRDefault="00E53920" w:rsidP="00E53920">
            <w:pPr>
              <w:spacing w:after="0" w:line="240" w:lineRule="auto"/>
              <w:jc w:val="center"/>
              <w:rPr>
                <w:rFonts w:ascii="Arial Narrow" w:hAnsi="Arial Narrow" w:cs="Arial"/>
                <w:sz w:val="18"/>
                <w:lang w:val="de-DE"/>
              </w:rPr>
            </w:pPr>
            <w:r w:rsidRPr="00E50E8F">
              <w:rPr>
                <w:rFonts w:ascii="Arial Narrow" w:hAnsi="Arial Narrow" w:cs="Arial"/>
                <w:sz w:val="18"/>
                <w:lang w:val="de-DE"/>
              </w:rPr>
              <w:t>PN-A-74016</w:t>
            </w:r>
          </w:p>
        </w:tc>
      </w:tr>
      <w:tr w:rsidR="00E53920" w:rsidRPr="00E50E8F" w:rsidTr="00E53920">
        <w:trPr>
          <w:trHeight w:val="225"/>
        </w:trPr>
        <w:tc>
          <w:tcPr>
            <w:tcW w:w="429"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8</w:t>
            </w:r>
          </w:p>
        </w:tc>
        <w:tc>
          <w:tcPr>
            <w:tcW w:w="5649"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Obecność zanieczyszczeń organicznych i nieorganicznych</w:t>
            </w:r>
          </w:p>
        </w:tc>
        <w:tc>
          <w:tcPr>
            <w:tcW w:w="148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bl>
    <w:p w:rsidR="00E53920" w:rsidRPr="00E50E8F" w:rsidRDefault="00E53920" w:rsidP="00E53920">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
      </w:r>
      <w:r w:rsidRPr="00E50E8F">
        <w:rPr>
          <w:rFonts w:ascii="Arial Narrow" w:hAnsi="Arial Narrow"/>
          <w:b w:val="0"/>
          <w:bCs w:val="0"/>
          <w:vertAlign w:val="superscript"/>
        </w:rPr>
        <w:t>)</w:t>
      </w:r>
      <w:r w:rsidRPr="00E50E8F">
        <w:rPr>
          <w:rFonts w:ascii="Arial Narrow" w:hAnsi="Arial Narrow"/>
          <w:b w:val="0"/>
          <w:bCs w:val="0"/>
        </w:rPr>
        <w:t>.</w:t>
      </w:r>
    </w:p>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2.3 Wymagania mikrobiologiczne</w:t>
      </w:r>
    </w:p>
    <w:p w:rsidR="00E53920" w:rsidRPr="00E50E8F" w:rsidRDefault="00E53920" w:rsidP="00E53920">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7"/>
      </w:r>
      <w:r w:rsidRPr="00E50E8F">
        <w:rPr>
          <w:rFonts w:ascii="Arial Narrow" w:hAnsi="Arial Narrow" w:cs="Arial"/>
          <w:sz w:val="20"/>
          <w:vertAlign w:val="superscript"/>
        </w:rPr>
        <w:t>)</w:t>
      </w:r>
      <w:r w:rsidRPr="00E50E8F">
        <w:rPr>
          <w:rFonts w:ascii="Arial Narrow" w:hAnsi="Arial Narrow" w:cs="Arial"/>
          <w:sz w:val="20"/>
        </w:rPr>
        <w:t>.</w:t>
      </w:r>
    </w:p>
    <w:p w:rsidR="00E53920" w:rsidRPr="00E50E8F" w:rsidRDefault="00E53920" w:rsidP="00E5392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53920" w:rsidRPr="00E50E8F" w:rsidRDefault="00E53920" w:rsidP="00E53920">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E53920" w:rsidRPr="00E50E8F" w:rsidRDefault="00E53920" w:rsidP="00E53920">
      <w:pPr>
        <w:spacing w:after="0" w:line="240" w:lineRule="auto"/>
        <w:jc w:val="both"/>
        <w:rPr>
          <w:rFonts w:ascii="Arial Narrow" w:hAnsi="Arial Narrow" w:cs="Arial"/>
          <w:sz w:val="20"/>
          <w:szCs w:val="20"/>
        </w:rPr>
      </w:pPr>
      <w:r w:rsidRPr="00E50E8F">
        <w:rPr>
          <w:rFonts w:ascii="Arial Narrow" w:hAnsi="Arial Narrow" w:cs="Arial"/>
          <w:sz w:val="20"/>
          <w:szCs w:val="20"/>
        </w:rPr>
        <w:t>Masa netto produktu powinna wynosić 500g.</w:t>
      </w:r>
    </w:p>
    <w:p w:rsidR="00E53920" w:rsidRPr="00E50E8F" w:rsidRDefault="00E53920" w:rsidP="00E5392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8"/>
      </w:r>
      <w:r w:rsidRPr="00E50E8F">
        <w:rPr>
          <w:rFonts w:ascii="Arial Narrow" w:hAnsi="Arial Narrow" w:cs="Arial"/>
          <w:sz w:val="20"/>
          <w:szCs w:val="20"/>
          <w:vertAlign w:val="superscript"/>
        </w:rPr>
        <w:t>)</w:t>
      </w:r>
      <w:r w:rsidRPr="00E50E8F">
        <w:rPr>
          <w:rFonts w:ascii="Arial Narrow" w:hAnsi="Arial Narrow" w:cs="Arial"/>
          <w:sz w:val="20"/>
          <w:szCs w:val="20"/>
        </w:rPr>
        <w:t>.</w:t>
      </w:r>
    </w:p>
    <w:p w:rsidR="00E53920" w:rsidRPr="00E50E8F" w:rsidRDefault="00E53920" w:rsidP="00E53920">
      <w:pPr>
        <w:pStyle w:val="E-1"/>
        <w:jc w:val="both"/>
        <w:rPr>
          <w:rFonts w:ascii="Arial Narrow" w:hAnsi="Arial Narrow" w:cs="Arial"/>
          <w:b/>
        </w:rPr>
      </w:pPr>
      <w:r w:rsidRPr="00E50E8F">
        <w:rPr>
          <w:rFonts w:ascii="Arial Narrow" w:hAnsi="Arial Narrow" w:cs="Arial"/>
          <w:b/>
          <w:szCs w:val="24"/>
        </w:rPr>
        <w:t>4</w:t>
      </w:r>
      <w:r w:rsidRPr="00E50E8F">
        <w:rPr>
          <w:rFonts w:ascii="Arial Narrow" w:hAnsi="Arial Narrow" w:cs="Arial"/>
          <w:b/>
          <w:szCs w:val="16"/>
        </w:rPr>
        <w:t xml:space="preserve"> </w:t>
      </w:r>
      <w:r w:rsidRPr="00E50E8F">
        <w:rPr>
          <w:rFonts w:ascii="Arial Narrow" w:hAnsi="Arial Narrow" w:cs="Arial"/>
          <w:b/>
        </w:rPr>
        <w:t>Trwałość</w:t>
      </w:r>
    </w:p>
    <w:p w:rsidR="00E53920" w:rsidRPr="00E50E8F" w:rsidRDefault="00E53920" w:rsidP="00E53920">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1 miesiąc</w:t>
      </w:r>
      <w:r w:rsidRPr="00E50E8F">
        <w:rPr>
          <w:rFonts w:ascii="Arial Narrow" w:hAnsi="Arial Narrow" w:cs="Arial"/>
          <w:color w:val="FF0000"/>
          <w:sz w:val="20"/>
          <w:szCs w:val="20"/>
        </w:rPr>
        <w:t xml:space="preserve"> </w:t>
      </w:r>
      <w:r w:rsidRPr="00E50E8F">
        <w:rPr>
          <w:rFonts w:ascii="Arial Narrow" w:hAnsi="Arial Narrow" w:cs="Arial"/>
          <w:sz w:val="20"/>
          <w:szCs w:val="20"/>
        </w:rPr>
        <w:t>od daty dostawy do magazynu odbiorcy wojskowego.</w:t>
      </w:r>
    </w:p>
    <w:p w:rsidR="00E53920" w:rsidRPr="00E50E8F" w:rsidRDefault="00E53920" w:rsidP="00E53920">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5 Badania </w:t>
      </w:r>
    </w:p>
    <w:p w:rsidR="00E53920" w:rsidRPr="00E50E8F" w:rsidRDefault="00E53920" w:rsidP="00E53920">
      <w:pPr>
        <w:pStyle w:val="E-1"/>
        <w:jc w:val="both"/>
        <w:rPr>
          <w:rFonts w:ascii="Arial Narrow" w:hAnsi="Arial Narrow" w:cs="Arial"/>
          <w:b/>
        </w:rPr>
      </w:pPr>
      <w:r w:rsidRPr="00E50E8F">
        <w:rPr>
          <w:rFonts w:ascii="Arial Narrow" w:hAnsi="Arial Narrow" w:cs="Arial"/>
          <w:b/>
        </w:rPr>
        <w:t>5.1 Pobieranie próbek</w:t>
      </w:r>
    </w:p>
    <w:p w:rsidR="00E53920" w:rsidRPr="00E50E8F" w:rsidRDefault="00E53920" w:rsidP="00E53920">
      <w:pPr>
        <w:pStyle w:val="E-1"/>
        <w:jc w:val="both"/>
        <w:rPr>
          <w:rFonts w:ascii="Arial Narrow" w:hAnsi="Arial Narrow" w:cs="Arial"/>
        </w:rPr>
      </w:pPr>
      <w:r w:rsidRPr="00E50E8F">
        <w:rPr>
          <w:rFonts w:ascii="Arial Narrow" w:hAnsi="Arial Narrow" w:cs="Arial"/>
        </w:rPr>
        <w:t>Według PN-A-74001.</w:t>
      </w:r>
    </w:p>
    <w:p w:rsidR="00E53920" w:rsidRPr="00E50E8F" w:rsidRDefault="00E53920" w:rsidP="00E53920">
      <w:pPr>
        <w:pStyle w:val="E-1"/>
        <w:jc w:val="both"/>
        <w:rPr>
          <w:rFonts w:ascii="Arial Narrow" w:hAnsi="Arial Narrow" w:cs="Arial"/>
          <w:b/>
        </w:rPr>
      </w:pPr>
      <w:r w:rsidRPr="00E50E8F">
        <w:rPr>
          <w:rFonts w:ascii="Arial Narrow" w:hAnsi="Arial Narrow" w:cs="Arial"/>
          <w:b/>
        </w:rPr>
        <w:t>5.2 Metody badań</w:t>
      </w:r>
    </w:p>
    <w:p w:rsidR="00E53920" w:rsidRPr="00E50E8F" w:rsidRDefault="00E53920" w:rsidP="00E53920">
      <w:pPr>
        <w:pStyle w:val="E-1"/>
        <w:jc w:val="both"/>
        <w:rPr>
          <w:rFonts w:ascii="Arial Narrow" w:hAnsi="Arial Narrow" w:cs="Arial"/>
          <w:b/>
        </w:rPr>
      </w:pPr>
      <w:r w:rsidRPr="00E50E8F">
        <w:rPr>
          <w:rFonts w:ascii="Arial Narrow" w:hAnsi="Arial Narrow" w:cs="Arial"/>
          <w:b/>
        </w:rPr>
        <w:t>5.2.1 Sprawdzenie znakowania i stanu opakowania</w:t>
      </w:r>
    </w:p>
    <w:p w:rsidR="00E53920" w:rsidRPr="00E50E8F" w:rsidRDefault="00E53920" w:rsidP="00E53920">
      <w:pPr>
        <w:pStyle w:val="E-1"/>
        <w:jc w:val="both"/>
        <w:rPr>
          <w:rFonts w:ascii="Arial Narrow" w:hAnsi="Arial Narrow" w:cs="Arial"/>
        </w:rPr>
      </w:pPr>
      <w:r w:rsidRPr="00E50E8F">
        <w:rPr>
          <w:rFonts w:ascii="Arial Narrow" w:hAnsi="Arial Narrow" w:cs="Arial"/>
        </w:rPr>
        <w:t>Wykonać metodą wizualną na zgodność z pkt. 6.1 i 6.2.</w:t>
      </w:r>
    </w:p>
    <w:p w:rsidR="00E53920" w:rsidRPr="00E50E8F" w:rsidRDefault="00E53920" w:rsidP="00E53920">
      <w:pPr>
        <w:pStyle w:val="E-1"/>
        <w:jc w:val="both"/>
        <w:rPr>
          <w:rFonts w:ascii="Arial Narrow" w:hAnsi="Arial Narrow" w:cs="Arial"/>
          <w:b/>
        </w:rPr>
      </w:pPr>
      <w:r w:rsidRPr="00E50E8F">
        <w:rPr>
          <w:rFonts w:ascii="Arial Narrow" w:hAnsi="Arial Narrow" w:cs="Arial"/>
          <w:b/>
        </w:rPr>
        <w:t>5.2.2 Oznaczanie cech organoleptycznych, fizykochemicznych</w:t>
      </w:r>
    </w:p>
    <w:p w:rsidR="00E53920" w:rsidRPr="00E50E8F" w:rsidRDefault="00E53920" w:rsidP="00E53920">
      <w:pPr>
        <w:pStyle w:val="E-1"/>
        <w:jc w:val="both"/>
        <w:rPr>
          <w:rFonts w:ascii="Arial Narrow" w:hAnsi="Arial Narrow" w:cs="Arial"/>
        </w:rPr>
      </w:pPr>
      <w:r w:rsidRPr="00E50E8F">
        <w:rPr>
          <w:rFonts w:ascii="Arial Narrow" w:hAnsi="Arial Narrow" w:cs="Arial"/>
        </w:rPr>
        <w:t>Według norm podanych w Tablicach1 i 2.</w:t>
      </w:r>
    </w:p>
    <w:p w:rsidR="00E53920" w:rsidRPr="00E50E8F" w:rsidRDefault="00E53920" w:rsidP="00E53920">
      <w:pPr>
        <w:pStyle w:val="E-1"/>
        <w:rPr>
          <w:rFonts w:ascii="Arial Narrow" w:hAnsi="Arial Narrow" w:cs="Arial"/>
          <w:b/>
        </w:rPr>
      </w:pPr>
      <w:r w:rsidRPr="00E50E8F">
        <w:rPr>
          <w:rFonts w:ascii="Arial Narrow" w:hAnsi="Arial Narrow" w:cs="Arial"/>
          <w:b/>
        </w:rPr>
        <w:t xml:space="preserve">6 Pakowanie, znakowanie, przechowywanie </w:t>
      </w:r>
    </w:p>
    <w:p w:rsidR="00E53920" w:rsidRPr="00E50E8F" w:rsidRDefault="00E53920" w:rsidP="00E53920">
      <w:pPr>
        <w:pStyle w:val="E-1"/>
        <w:rPr>
          <w:rFonts w:ascii="Arial Narrow" w:hAnsi="Arial Narrow" w:cs="Arial"/>
        </w:rPr>
      </w:pPr>
      <w:r w:rsidRPr="00E50E8F">
        <w:rPr>
          <w:rFonts w:ascii="Arial Narrow" w:hAnsi="Arial Narrow" w:cs="Arial"/>
          <w:b/>
        </w:rPr>
        <w:t xml:space="preserve">6.1 Pakowanie </w:t>
      </w:r>
    </w:p>
    <w:p w:rsidR="00E53920" w:rsidRPr="00E50E8F" w:rsidRDefault="00E53920" w:rsidP="00E53920">
      <w:pPr>
        <w:pStyle w:val="E-1"/>
        <w:rPr>
          <w:rFonts w:ascii="Arial Narrow" w:hAnsi="Arial Narrow" w:cs="Arial"/>
          <w:b/>
        </w:rPr>
      </w:pPr>
      <w:r w:rsidRPr="00E50E8F">
        <w:rPr>
          <w:rFonts w:ascii="Arial Narrow" w:hAnsi="Arial Narrow" w:cs="Arial"/>
          <w:b/>
        </w:rPr>
        <w:t>6.1.1 Opakowania jednostkowe</w:t>
      </w:r>
    </w:p>
    <w:p w:rsidR="00E53920" w:rsidRPr="00E50E8F" w:rsidRDefault="00E53920" w:rsidP="00E53920">
      <w:pPr>
        <w:pStyle w:val="E-1"/>
        <w:jc w:val="both"/>
        <w:rPr>
          <w:rFonts w:ascii="Arial Narrow" w:hAnsi="Arial Narrow" w:cs="Arial"/>
        </w:rPr>
      </w:pPr>
      <w:r w:rsidRPr="00E50E8F">
        <w:rPr>
          <w:rFonts w:ascii="Arial Narrow" w:hAnsi="Arial Narrow" w:cs="Arial"/>
        </w:rPr>
        <w:t>Opakowania jednostkowe - torby papierowe wykonane z materiałów opakowaniowych przeznaczonych do kontaktu z żywnością.</w:t>
      </w:r>
    </w:p>
    <w:p w:rsidR="00E53920" w:rsidRPr="00E50E8F" w:rsidRDefault="00E53920" w:rsidP="00E5392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E53920" w:rsidRPr="00E50E8F" w:rsidRDefault="00E53920" w:rsidP="00E5392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53920" w:rsidRPr="00E50E8F" w:rsidRDefault="00E53920" w:rsidP="00E53920">
      <w:pPr>
        <w:pStyle w:val="E-1"/>
        <w:rPr>
          <w:rFonts w:ascii="Arial Narrow" w:hAnsi="Arial Narrow" w:cs="Arial"/>
          <w:b/>
        </w:rPr>
      </w:pPr>
      <w:r w:rsidRPr="00E50E8F">
        <w:rPr>
          <w:rFonts w:ascii="Arial Narrow" w:hAnsi="Arial Narrow" w:cs="Arial"/>
          <w:b/>
        </w:rPr>
        <w:t>6.1.2 Opakowania transportowe</w:t>
      </w:r>
    </w:p>
    <w:p w:rsidR="00E53920" w:rsidRPr="00E50E8F" w:rsidRDefault="00E53920" w:rsidP="00E53920">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od 5kg do 10kg, wykonane z materiałów opakowaniowych przeznaczonych do kontaktu z żywnością.</w:t>
      </w:r>
    </w:p>
    <w:p w:rsidR="00E53920" w:rsidRPr="00E50E8F" w:rsidRDefault="00E53920" w:rsidP="00E53920">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E53920" w:rsidRPr="00E50E8F" w:rsidRDefault="00E53920" w:rsidP="00E5392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53920" w:rsidRPr="00E50E8F" w:rsidRDefault="00E53920" w:rsidP="00E53920">
      <w:pPr>
        <w:pStyle w:val="E-1"/>
        <w:rPr>
          <w:rFonts w:ascii="Arial Narrow" w:hAnsi="Arial Narrow" w:cs="Arial"/>
          <w:b/>
        </w:rPr>
      </w:pPr>
      <w:r w:rsidRPr="00E50E8F">
        <w:rPr>
          <w:rFonts w:ascii="Arial Narrow" w:hAnsi="Arial Narrow" w:cs="Arial"/>
          <w:b/>
        </w:rPr>
        <w:t>6.2 Znakowanie</w:t>
      </w:r>
    </w:p>
    <w:p w:rsidR="00E53920" w:rsidRPr="00E50E8F" w:rsidRDefault="00E53920" w:rsidP="00E5392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53920" w:rsidRPr="00E50E8F" w:rsidRDefault="00E53920" w:rsidP="00E53920">
      <w:pPr>
        <w:pStyle w:val="E-1"/>
        <w:rPr>
          <w:rFonts w:ascii="Arial Narrow" w:hAnsi="Arial Narrow" w:cs="Arial"/>
          <w:b/>
        </w:rPr>
      </w:pPr>
      <w:r w:rsidRPr="00E50E8F">
        <w:rPr>
          <w:rFonts w:ascii="Arial Narrow" w:hAnsi="Arial Narrow" w:cs="Arial"/>
          <w:b/>
        </w:rPr>
        <w:t>6.3 Przechowywanie</w:t>
      </w:r>
    </w:p>
    <w:p w:rsidR="00E53920" w:rsidRPr="00E50E8F" w:rsidRDefault="00E53920" w:rsidP="00E53920">
      <w:pPr>
        <w:pStyle w:val="E-1"/>
        <w:rPr>
          <w:rFonts w:ascii="Arial Narrow" w:hAnsi="Arial Narrow" w:cs="Arial"/>
        </w:rPr>
      </w:pPr>
      <w:r w:rsidRPr="00E50E8F">
        <w:rPr>
          <w:rFonts w:ascii="Arial Narrow" w:hAnsi="Arial Narrow" w:cs="Arial"/>
        </w:rPr>
        <w:t>Przechowywać zgodnie z zaleceniami producenta.</w:t>
      </w:r>
    </w:p>
    <w:p w:rsidR="00E53920" w:rsidRPr="00E50E8F" w:rsidRDefault="00E53920" w:rsidP="00E5392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53920" w:rsidRPr="00E50E8F" w:rsidRDefault="00E53920" w:rsidP="00E5392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53920" w:rsidRPr="00E50E8F" w:rsidRDefault="00E53920" w:rsidP="00E5392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53920" w:rsidRPr="00E50E8F" w:rsidRDefault="00E53920" w:rsidP="00E53920">
      <w:pPr>
        <w:spacing w:line="360" w:lineRule="auto"/>
        <w:rPr>
          <w:rFonts w:ascii="Arial Narrow" w:hAnsi="Arial Narrow"/>
          <w:color w:val="FF0000"/>
        </w:rPr>
      </w:pPr>
    </w:p>
    <w:p w:rsidR="00E53920" w:rsidRPr="00E50E8F" w:rsidRDefault="00E53920" w:rsidP="00E53920">
      <w:pPr>
        <w:rPr>
          <w:rFonts w:ascii="Arial Narrow" w:hAnsi="Arial Narrow"/>
          <w:color w:val="FF0000"/>
        </w:rPr>
      </w:pPr>
    </w:p>
    <w:p w:rsidR="0086227C" w:rsidRPr="00E50E8F" w:rsidRDefault="0086227C" w:rsidP="00E53920">
      <w:pPr>
        <w:jc w:val="right"/>
        <w:rPr>
          <w:rFonts w:ascii="Arial Narrow" w:eastAsia="Times New Roman" w:hAnsi="Arial Narrow" w:cs="Arial"/>
          <w:szCs w:val="20"/>
          <w:lang w:eastAsia="pl-PL"/>
        </w:rPr>
      </w:pPr>
    </w:p>
    <w:p w:rsidR="00F1759B" w:rsidRDefault="00F1759B">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E53920" w:rsidRPr="00E50E8F" w:rsidRDefault="00E53920" w:rsidP="00E53920">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w:t>
      </w:r>
    </w:p>
    <w:p w:rsidR="00E53920" w:rsidRPr="00E50E8F" w:rsidRDefault="00E53920" w:rsidP="00E5392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53920" w:rsidRPr="00E50E8F" w:rsidRDefault="00E53920" w:rsidP="00E5392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53920" w:rsidRPr="00E50E8F" w:rsidRDefault="00E53920" w:rsidP="00E5392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53920" w:rsidRPr="00E50E8F" w:rsidRDefault="00E53920" w:rsidP="00E53920">
      <w:pPr>
        <w:spacing w:after="0" w:line="240" w:lineRule="auto"/>
        <w:ind w:left="2124" w:firstLine="708"/>
        <w:jc w:val="center"/>
        <w:rPr>
          <w:rFonts w:ascii="Arial Narrow" w:hAnsi="Arial Narrow" w:cs="Arial"/>
          <w:b/>
          <w:caps/>
        </w:rPr>
      </w:pPr>
    </w:p>
    <w:p w:rsidR="00E53920" w:rsidRPr="00E50E8F" w:rsidRDefault="00E53920" w:rsidP="00E5392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chałka</w:t>
      </w:r>
    </w:p>
    <w:p w:rsidR="00E53920" w:rsidRPr="00E50E8F" w:rsidRDefault="00E53920" w:rsidP="00E53920">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53920" w:rsidRPr="00E50E8F" w:rsidTr="007F16ED">
        <w:tc>
          <w:tcPr>
            <w:tcW w:w="4606" w:type="dxa"/>
            <w:vAlign w:val="center"/>
          </w:tcPr>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b/>
              </w:rPr>
              <w:t>opis wg słownika CPV</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kod CPV</w:t>
            </w:r>
          </w:p>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rPr>
              <w:t>15811000-6</w:t>
            </w:r>
          </w:p>
        </w:tc>
        <w:tc>
          <w:tcPr>
            <w:tcW w:w="4322" w:type="dxa"/>
            <w:vAlign w:val="center"/>
          </w:tcPr>
          <w:p w:rsidR="00E53920" w:rsidRPr="00E50E8F" w:rsidRDefault="00E53920" w:rsidP="00E53920">
            <w:pPr>
              <w:spacing w:after="0" w:line="240" w:lineRule="auto"/>
              <w:jc w:val="center"/>
              <w:rPr>
                <w:rFonts w:ascii="Arial Narrow" w:hAnsi="Arial Narrow" w:cs="Arial"/>
                <w:b/>
              </w:rPr>
            </w:pPr>
            <w:r w:rsidRPr="00E50E8F">
              <w:rPr>
                <w:rFonts w:ascii="Arial Narrow" w:hAnsi="Arial Narrow" w:cs="Arial"/>
                <w:b/>
              </w:rPr>
              <w:t>indeks materiałowy</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JIM</w:t>
            </w:r>
          </w:p>
          <w:p w:rsidR="00E53920" w:rsidRPr="00E50E8F" w:rsidRDefault="00E53920" w:rsidP="00E53920">
            <w:pPr>
              <w:spacing w:after="0" w:line="240" w:lineRule="auto"/>
              <w:jc w:val="center"/>
              <w:rPr>
                <w:rFonts w:ascii="Arial Narrow" w:hAnsi="Arial Narrow" w:cs="Arial"/>
              </w:rPr>
            </w:pPr>
            <w:r w:rsidRPr="00E50E8F">
              <w:rPr>
                <w:rFonts w:ascii="Arial Narrow" w:hAnsi="Arial Narrow" w:cs="Arial"/>
              </w:rPr>
              <w:t>8920PL1726437</w:t>
            </w:r>
          </w:p>
        </w:tc>
      </w:tr>
    </w:tbl>
    <w:p w:rsidR="00E53920" w:rsidRPr="00E50E8F" w:rsidRDefault="00E53920" w:rsidP="00E53920">
      <w:pPr>
        <w:pStyle w:val="E-1"/>
        <w:rPr>
          <w:rFonts w:ascii="Arial Narrow" w:hAnsi="Arial Narrow" w:cs="Arial"/>
          <w:b/>
        </w:rPr>
      </w:pPr>
    </w:p>
    <w:p w:rsidR="00E53920" w:rsidRPr="00E50E8F" w:rsidRDefault="00E53920" w:rsidP="00E5392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53920" w:rsidRPr="00E50E8F" w:rsidRDefault="00E53920" w:rsidP="00E5392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53920" w:rsidRPr="00E50E8F" w:rsidRDefault="00E53920" w:rsidP="00E5392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53920" w:rsidRPr="00E50E8F" w:rsidRDefault="00E53920" w:rsidP="00E5392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53920" w:rsidRPr="00E50E8F" w:rsidRDefault="00E53920" w:rsidP="00E53920">
      <w:pPr>
        <w:pStyle w:val="E-1"/>
        <w:rPr>
          <w:rFonts w:ascii="Arial Narrow" w:hAnsi="Arial Narrow" w:cs="Arial"/>
          <w:b/>
        </w:rPr>
      </w:pPr>
      <w:r w:rsidRPr="00E50E8F">
        <w:rPr>
          <w:rFonts w:ascii="Arial Narrow" w:hAnsi="Arial Narrow" w:cs="Arial"/>
          <w:b/>
        </w:rPr>
        <w:t>1 Wstęp</w:t>
      </w:r>
    </w:p>
    <w:p w:rsidR="00E53920" w:rsidRPr="00E50E8F" w:rsidRDefault="00E53920" w:rsidP="00E5392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chałek.</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chałek przeznaczonych dla odbiorcy wojskowego.</w:t>
      </w:r>
    </w:p>
    <w:p w:rsidR="00E53920" w:rsidRPr="00E50E8F" w:rsidRDefault="00E53920" w:rsidP="00E53920">
      <w:pPr>
        <w:pStyle w:val="E-1"/>
        <w:numPr>
          <w:ilvl w:val="1"/>
          <w:numId w:val="11"/>
        </w:numPr>
        <w:rPr>
          <w:rFonts w:ascii="Arial Narrow" w:hAnsi="Arial Narrow" w:cs="Arial"/>
          <w:b/>
          <w:bCs/>
        </w:rPr>
      </w:pPr>
      <w:r w:rsidRPr="00E50E8F">
        <w:rPr>
          <w:rFonts w:ascii="Arial Narrow" w:hAnsi="Arial Narrow" w:cs="Arial"/>
          <w:b/>
          <w:bCs/>
        </w:rPr>
        <w:t>Dokumenty powołane</w:t>
      </w:r>
    </w:p>
    <w:p w:rsidR="00E53920" w:rsidRPr="00E50E8F" w:rsidRDefault="00E53920" w:rsidP="00E53920">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53920" w:rsidRPr="00E50E8F" w:rsidRDefault="00E53920" w:rsidP="00E5392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53920" w:rsidRPr="00E50E8F" w:rsidRDefault="00E53920" w:rsidP="00E5392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53920" w:rsidRPr="00E50E8F" w:rsidRDefault="00E53920" w:rsidP="00E5392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Chałki ozdobne </w:t>
      </w:r>
    </w:p>
    <w:p w:rsidR="00E53920" w:rsidRPr="00E50E8F" w:rsidRDefault="00E53920" w:rsidP="00E53920">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pszenne półcukiernicze produkowane z mąki pszennej na drożdżach, z dodatkiem cukru, margaryny, jaj, mleka i innych surowców określonych recepturą, posypane kruszonką</w:t>
      </w:r>
    </w:p>
    <w:p w:rsidR="00E53920" w:rsidRPr="00E50E8F" w:rsidRDefault="00E53920" w:rsidP="00E53920">
      <w:pPr>
        <w:pStyle w:val="Edward"/>
        <w:jc w:val="both"/>
        <w:rPr>
          <w:rFonts w:ascii="Arial Narrow" w:hAnsi="Arial Narrow" w:cs="Arial"/>
          <w:b/>
          <w:bCs/>
        </w:rPr>
      </w:pPr>
      <w:r w:rsidRPr="00E50E8F">
        <w:rPr>
          <w:rFonts w:ascii="Arial Narrow" w:hAnsi="Arial Narrow" w:cs="Arial"/>
          <w:b/>
          <w:bCs/>
        </w:rPr>
        <w:t>2 Wymagania</w:t>
      </w:r>
    </w:p>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2.1 Wymagania ogólne</w:t>
      </w:r>
    </w:p>
    <w:p w:rsidR="00E53920" w:rsidRPr="00E50E8F" w:rsidRDefault="00E53920" w:rsidP="00E53920">
      <w:pPr>
        <w:pStyle w:val="Nagwek11"/>
        <w:spacing w:before="0" w:after="0"/>
        <w:rPr>
          <w:rFonts w:ascii="Arial Narrow" w:hAnsi="Arial Narrow"/>
          <w:b w:val="0"/>
        </w:rPr>
      </w:pPr>
      <w:r w:rsidRPr="00E50E8F">
        <w:rPr>
          <w:rFonts w:ascii="Arial Narrow" w:hAnsi="Arial Narrow"/>
          <w:b w:val="0"/>
        </w:rPr>
        <w:t>Chałki o masie jednostkowej wynoszącej 400g.</w:t>
      </w:r>
    </w:p>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2.2 Wymagania organoleptyczne</w:t>
      </w:r>
    </w:p>
    <w:p w:rsidR="00E53920" w:rsidRPr="00E50E8F" w:rsidRDefault="00E53920" w:rsidP="00E5392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53920" w:rsidRPr="00E50E8F" w:rsidRDefault="00E53920" w:rsidP="00E5392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334"/>
        <w:gridCol w:w="7370"/>
        <w:gridCol w:w="1411"/>
      </w:tblGrid>
      <w:tr w:rsidR="00E53920" w:rsidRPr="00E50E8F" w:rsidTr="00F1759B">
        <w:trPr>
          <w:trHeight w:val="450"/>
          <w:jc w:val="center"/>
        </w:trPr>
        <w:tc>
          <w:tcPr>
            <w:tcW w:w="0" w:type="auto"/>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334" w:type="dxa"/>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70" w:type="dxa"/>
            <w:vAlign w:val="center"/>
          </w:tcPr>
          <w:p w:rsidR="00E53920" w:rsidRPr="00E50E8F" w:rsidRDefault="00E53920" w:rsidP="00E5392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11" w:type="dxa"/>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E53920" w:rsidRPr="00E50E8F" w:rsidTr="00F1759B">
        <w:trPr>
          <w:cantSplit/>
          <w:trHeight w:val="341"/>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334"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7370" w:type="dxa"/>
            <w:tcBorders>
              <w:bottom w:val="single" w:sz="6" w:space="0" w:color="auto"/>
            </w:tcBorders>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kopulasty owalny o końcach zwężonych, na powierzchni górnej wyraźne sploty lub równolegle ułożone wałeczki; nie dopuszczalne wyroby zdeformowane, zgniecione, zabrudzone, spalone, ze śladami pleśni</w:t>
            </w:r>
          </w:p>
        </w:tc>
        <w:tc>
          <w:tcPr>
            <w:tcW w:w="1411" w:type="dxa"/>
            <w:vMerge w:val="restart"/>
            <w:vAlign w:val="center"/>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E53920" w:rsidRPr="00E50E8F" w:rsidTr="00F1759B">
        <w:trPr>
          <w:cantSplit/>
          <w:trHeight w:val="341"/>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334"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7370" w:type="dxa"/>
            <w:tcBorders>
              <w:bottom w:val="single" w:sz="6" w:space="0" w:color="auto"/>
            </w:tcBorders>
          </w:tcPr>
          <w:p w:rsidR="00E53920" w:rsidRPr="00E50E8F" w:rsidRDefault="00E53920" w:rsidP="00F1759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o barwie od brązowej do ciemnobrązowej; ściśle połączona z miękiszem, gładka, błyszcząca na splotach lub wałeczkach posypana kruszonką;</w:t>
            </w:r>
            <w:r w:rsidR="00F1759B">
              <w:rPr>
                <w:rFonts w:ascii="Arial Narrow" w:hAnsi="Arial Narrow" w:cs="Arial"/>
                <w:sz w:val="18"/>
                <w:szCs w:val="18"/>
              </w:rPr>
              <w:t xml:space="preserve"> </w:t>
            </w:r>
            <w:r w:rsidRPr="00E50E8F">
              <w:rPr>
                <w:rFonts w:ascii="Arial Narrow" w:hAnsi="Arial Narrow" w:cs="Arial"/>
                <w:sz w:val="18"/>
                <w:szCs w:val="18"/>
              </w:rPr>
              <w:t>grubość skórki nie mniejsza niż 2mm;</w:t>
            </w:r>
          </w:p>
        </w:tc>
        <w:tc>
          <w:tcPr>
            <w:tcW w:w="1411" w:type="dxa"/>
            <w:vMerge/>
            <w:vAlign w:val="center"/>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p>
        </w:tc>
      </w:tr>
      <w:tr w:rsidR="00E53920" w:rsidRPr="00E50E8F" w:rsidTr="00F1759B">
        <w:trPr>
          <w:cantSplit/>
          <w:trHeight w:val="90"/>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334"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7370" w:type="dxa"/>
            <w:tcBorders>
              <w:top w:val="single" w:sz="6" w:space="0" w:color="auto"/>
            </w:tcBorders>
          </w:tcPr>
          <w:p w:rsidR="00E53920" w:rsidRPr="00E50E8F" w:rsidRDefault="00E53920" w:rsidP="00F1759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dość równomiernej porowatości i równomiernym zabarwieniu, suchy w dotyku o dobrej krajalności; miękisz po lekkim nacisku powinien wrócić do stanu pierwotnego;</w:t>
            </w:r>
            <w:r w:rsidR="00F1759B">
              <w:rPr>
                <w:rFonts w:ascii="Arial Narrow" w:hAnsi="Arial Narrow" w:cs="Arial"/>
                <w:sz w:val="18"/>
                <w:szCs w:val="18"/>
              </w:rPr>
              <w:t xml:space="preserve"> </w:t>
            </w: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1411" w:type="dxa"/>
            <w:vMerge/>
            <w:vAlign w:val="center"/>
          </w:tcPr>
          <w:p w:rsidR="00E53920" w:rsidRPr="00E50E8F" w:rsidRDefault="00E53920" w:rsidP="00E53920">
            <w:pPr>
              <w:spacing w:after="0" w:line="240" w:lineRule="auto"/>
              <w:rPr>
                <w:rFonts w:ascii="Arial Narrow" w:hAnsi="Arial Narrow" w:cs="Arial"/>
                <w:sz w:val="18"/>
                <w:szCs w:val="18"/>
              </w:rPr>
            </w:pPr>
          </w:p>
        </w:tc>
      </w:tr>
      <w:tr w:rsidR="00E53920" w:rsidRPr="00E50E8F" w:rsidTr="00F1759B">
        <w:trPr>
          <w:cantSplit/>
          <w:trHeight w:val="343"/>
          <w:jc w:val="center"/>
        </w:trPr>
        <w:tc>
          <w:tcPr>
            <w:tcW w:w="0" w:type="auto"/>
          </w:tcPr>
          <w:p w:rsidR="00E53920" w:rsidRPr="00E50E8F" w:rsidRDefault="00E53920" w:rsidP="00E5392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334" w:type="dxa"/>
          </w:tcPr>
          <w:p w:rsidR="00E53920" w:rsidRPr="00E50E8F" w:rsidRDefault="00E53920" w:rsidP="00E5392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70" w:type="dxa"/>
          </w:tcPr>
          <w:p w:rsidR="00E53920" w:rsidRPr="00E50E8F" w:rsidRDefault="00E53920" w:rsidP="00E5392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pieczywa, niedopuszczalny smak i zapach świadczący o nieświeżości lub inny obcy</w:t>
            </w:r>
          </w:p>
        </w:tc>
        <w:tc>
          <w:tcPr>
            <w:tcW w:w="1411" w:type="dxa"/>
            <w:vMerge/>
            <w:vAlign w:val="center"/>
          </w:tcPr>
          <w:p w:rsidR="00E53920" w:rsidRPr="00E50E8F" w:rsidRDefault="00E53920" w:rsidP="00E53920">
            <w:pPr>
              <w:spacing w:after="0" w:line="240" w:lineRule="auto"/>
              <w:rPr>
                <w:rFonts w:ascii="Arial Narrow" w:hAnsi="Arial Narrow" w:cs="Arial"/>
                <w:sz w:val="18"/>
                <w:szCs w:val="18"/>
              </w:rPr>
            </w:pPr>
          </w:p>
        </w:tc>
      </w:tr>
    </w:tbl>
    <w:p w:rsidR="00E53920" w:rsidRPr="00E50E8F" w:rsidRDefault="00E53920" w:rsidP="00E53920">
      <w:pPr>
        <w:pStyle w:val="Nagwek11"/>
        <w:spacing w:before="0" w:after="0"/>
        <w:rPr>
          <w:rFonts w:ascii="Arial Narrow" w:hAnsi="Arial Narrow"/>
          <w:bCs w:val="0"/>
        </w:rPr>
      </w:pPr>
      <w:r w:rsidRPr="00E50E8F">
        <w:rPr>
          <w:rFonts w:ascii="Arial Narrow" w:hAnsi="Arial Narrow"/>
          <w:bCs w:val="0"/>
        </w:rPr>
        <w:t>2.3 Wymagania fizykochemiczne</w:t>
      </w:r>
    </w:p>
    <w:p w:rsidR="00E53920" w:rsidRPr="00E50E8F" w:rsidRDefault="00E53920" w:rsidP="00E5392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53920" w:rsidRPr="00E50E8F" w:rsidRDefault="00E53920" w:rsidP="00E53920">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E53920" w:rsidRPr="00E50E8F" w:rsidTr="000C375B">
        <w:trPr>
          <w:trHeight w:val="225"/>
        </w:trPr>
        <w:tc>
          <w:tcPr>
            <w:tcW w:w="430"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53920" w:rsidRPr="00E50E8F" w:rsidRDefault="00E53920" w:rsidP="00E5392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53920" w:rsidRPr="00E50E8F" w:rsidTr="000C375B">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Kwasowość, stopnie, nie więcej niż</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vMerge w:val="restart"/>
            <w:vAlign w:val="center"/>
          </w:tcPr>
          <w:p w:rsidR="00E53920" w:rsidRPr="00E50E8F" w:rsidRDefault="00E53920" w:rsidP="00E53920">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E53920" w:rsidRPr="00E50E8F" w:rsidTr="000C375B">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Objętość 100g pieczywa, cm</w:t>
            </w:r>
            <w:r w:rsidRPr="00E50E8F">
              <w:rPr>
                <w:rFonts w:ascii="Arial Narrow" w:hAnsi="Arial Narrow" w:cs="Arial"/>
                <w:sz w:val="18"/>
                <w:vertAlign w:val="superscript"/>
              </w:rPr>
              <w:t>3</w:t>
            </w:r>
            <w:r w:rsidRPr="00E50E8F">
              <w:rPr>
                <w:rFonts w:ascii="Arial Narrow" w:hAnsi="Arial Narrow" w:cs="Arial"/>
                <w:sz w:val="18"/>
              </w:rPr>
              <w:t xml:space="preserve">, nie mniej niż </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280</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0C375B">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Zawartość tłuszczu w przeliczeniu na suchą masę, % (m/m), nie mniej niż</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7</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0C375B">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4</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 xml:space="preserve">Zawartość cukrów ogółem w suchej masie w przeliczeniu na sacharozę, % (m/m), nie mniej niż  </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vMerge/>
            <w:vAlign w:val="center"/>
          </w:tcPr>
          <w:p w:rsidR="00E53920" w:rsidRPr="00E50E8F" w:rsidRDefault="00E53920" w:rsidP="00E53920">
            <w:pPr>
              <w:spacing w:after="0" w:line="240" w:lineRule="auto"/>
              <w:rPr>
                <w:rFonts w:ascii="Arial Narrow" w:hAnsi="Arial Narrow" w:cs="Arial"/>
                <w:sz w:val="18"/>
                <w:lang w:val="de-DE"/>
              </w:rPr>
            </w:pPr>
          </w:p>
        </w:tc>
      </w:tr>
      <w:tr w:rsidR="00E53920" w:rsidRPr="00E50E8F" w:rsidTr="000C375B">
        <w:trPr>
          <w:trHeight w:val="225"/>
        </w:trPr>
        <w:tc>
          <w:tcPr>
            <w:tcW w:w="430"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5</w:t>
            </w:r>
          </w:p>
        </w:tc>
        <w:tc>
          <w:tcPr>
            <w:tcW w:w="5843" w:type="dxa"/>
            <w:vAlign w:val="center"/>
          </w:tcPr>
          <w:p w:rsidR="00E53920" w:rsidRPr="00E50E8F" w:rsidRDefault="00E53920" w:rsidP="00E53920">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6h po wypieku, g</w:t>
            </w:r>
          </w:p>
        </w:tc>
        <w:tc>
          <w:tcPr>
            <w:tcW w:w="1241" w:type="dxa"/>
            <w:vAlign w:val="center"/>
          </w:tcPr>
          <w:p w:rsidR="00E53920" w:rsidRPr="00E50E8F" w:rsidRDefault="00E53920" w:rsidP="00E53920">
            <w:pPr>
              <w:spacing w:after="0" w:line="240" w:lineRule="auto"/>
              <w:jc w:val="center"/>
              <w:rPr>
                <w:rFonts w:ascii="Arial Narrow" w:hAnsi="Arial Narrow" w:cs="Arial"/>
                <w:sz w:val="18"/>
              </w:rPr>
            </w:pPr>
            <w:r w:rsidRPr="00E50E8F">
              <w:rPr>
                <w:rFonts w:ascii="Arial Narrow" w:hAnsi="Arial Narrow" w:cs="Arial"/>
                <w:sz w:val="18"/>
              </w:rPr>
              <w:t>400</w:t>
            </w:r>
          </w:p>
        </w:tc>
        <w:tc>
          <w:tcPr>
            <w:tcW w:w="2121" w:type="dxa"/>
            <w:vAlign w:val="center"/>
          </w:tcPr>
          <w:p w:rsidR="00E53920" w:rsidRPr="00E50E8F" w:rsidRDefault="00E53920" w:rsidP="00E53920">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E53920" w:rsidRPr="00E50E8F" w:rsidRDefault="00E53920" w:rsidP="00E53920">
      <w:pPr>
        <w:pStyle w:val="Nagwek11"/>
        <w:spacing w:before="0" w:after="0"/>
        <w:rPr>
          <w:rFonts w:ascii="Arial Narrow" w:hAnsi="Arial Narrow"/>
          <w:b w:val="0"/>
          <w:bCs w:val="0"/>
        </w:rPr>
      </w:pPr>
      <w:r w:rsidRPr="00E50E8F">
        <w:rPr>
          <w:rFonts w:ascii="Arial Narrow" w:hAnsi="Arial Narrow"/>
          <w:b w:val="0"/>
          <w:bCs w:val="0"/>
          <w:vertAlign w:val="superscript"/>
        </w:rPr>
        <w:lastRenderedPageBreak/>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E53920" w:rsidRPr="00E50E8F" w:rsidRDefault="00E53920" w:rsidP="00E53920">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0"/>
      </w:r>
      <w:r w:rsidRPr="00E50E8F">
        <w:rPr>
          <w:rFonts w:ascii="Arial Narrow" w:hAnsi="Arial Narrow"/>
          <w:b w:val="0"/>
          <w:bCs w:val="0"/>
          <w:vertAlign w:val="superscript"/>
        </w:rPr>
        <w:t>)</w:t>
      </w:r>
      <w:r w:rsidRPr="00E50E8F">
        <w:rPr>
          <w:rFonts w:ascii="Arial Narrow" w:hAnsi="Arial Narrow"/>
          <w:b w:val="0"/>
          <w:bCs w:val="0"/>
        </w:rPr>
        <w:t xml:space="preserve">. </w:t>
      </w:r>
    </w:p>
    <w:p w:rsidR="00E53920" w:rsidRPr="00E50E8F" w:rsidRDefault="00E53920" w:rsidP="00E53920">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E53920" w:rsidRPr="00E50E8F" w:rsidRDefault="00E53920" w:rsidP="00E53920">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E53920" w:rsidRPr="00E50E8F" w:rsidRDefault="00E53920" w:rsidP="00E53920">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E53920" w:rsidRPr="00E50E8F" w:rsidRDefault="00E53920" w:rsidP="00E53920">
      <w:pPr>
        <w:pStyle w:val="E-1"/>
        <w:jc w:val="both"/>
        <w:rPr>
          <w:rFonts w:ascii="Arial Narrow" w:hAnsi="Arial Narrow" w:cs="Arial"/>
          <w:b/>
        </w:rPr>
      </w:pPr>
      <w:r w:rsidRPr="00E50E8F">
        <w:rPr>
          <w:rFonts w:ascii="Arial Narrow" w:hAnsi="Arial Narrow" w:cs="Arial"/>
          <w:b/>
        </w:rPr>
        <w:t>4.1 Pobieranie próbek</w:t>
      </w:r>
    </w:p>
    <w:p w:rsidR="00E53920" w:rsidRPr="00E50E8F" w:rsidRDefault="00E53920" w:rsidP="00E53920">
      <w:pPr>
        <w:pStyle w:val="E-1"/>
        <w:jc w:val="both"/>
        <w:rPr>
          <w:rFonts w:ascii="Arial Narrow" w:hAnsi="Arial Narrow" w:cs="Arial"/>
        </w:rPr>
      </w:pPr>
      <w:r w:rsidRPr="00E50E8F">
        <w:rPr>
          <w:rFonts w:ascii="Arial Narrow" w:hAnsi="Arial Narrow" w:cs="Arial"/>
        </w:rPr>
        <w:t>Według PN-A-74104.</w:t>
      </w:r>
    </w:p>
    <w:p w:rsidR="00E53920" w:rsidRPr="00E50E8F" w:rsidRDefault="00E53920" w:rsidP="00E53920">
      <w:pPr>
        <w:pStyle w:val="E-1"/>
        <w:jc w:val="both"/>
        <w:rPr>
          <w:rFonts w:ascii="Arial Narrow" w:hAnsi="Arial Narrow" w:cs="Arial"/>
          <w:b/>
        </w:rPr>
      </w:pPr>
      <w:r w:rsidRPr="00E50E8F">
        <w:rPr>
          <w:rFonts w:ascii="Arial Narrow" w:hAnsi="Arial Narrow" w:cs="Arial"/>
          <w:b/>
        </w:rPr>
        <w:t>4.2 Metody badań</w:t>
      </w:r>
    </w:p>
    <w:p w:rsidR="00E53920" w:rsidRPr="00E50E8F" w:rsidRDefault="00E53920" w:rsidP="00E53920">
      <w:pPr>
        <w:pStyle w:val="E-1"/>
        <w:jc w:val="both"/>
        <w:rPr>
          <w:rFonts w:ascii="Arial Narrow" w:hAnsi="Arial Narrow" w:cs="Arial"/>
          <w:b/>
        </w:rPr>
      </w:pPr>
      <w:r w:rsidRPr="00E50E8F">
        <w:rPr>
          <w:rFonts w:ascii="Arial Narrow" w:hAnsi="Arial Narrow" w:cs="Arial"/>
          <w:b/>
        </w:rPr>
        <w:t>4.2.1 Sprawdzenie znakowania i stanu opakowania</w:t>
      </w:r>
    </w:p>
    <w:p w:rsidR="00E53920" w:rsidRPr="00E50E8F" w:rsidRDefault="00E53920" w:rsidP="00E53920">
      <w:pPr>
        <w:pStyle w:val="E-1"/>
        <w:jc w:val="both"/>
        <w:rPr>
          <w:rFonts w:ascii="Arial Narrow" w:hAnsi="Arial Narrow" w:cs="Arial"/>
        </w:rPr>
      </w:pPr>
      <w:r w:rsidRPr="00E50E8F">
        <w:rPr>
          <w:rFonts w:ascii="Arial Narrow" w:hAnsi="Arial Narrow" w:cs="Arial"/>
        </w:rPr>
        <w:t>Wykonać metodą wizualną na zgodność z pkt. 5.1 i 5.2.</w:t>
      </w:r>
    </w:p>
    <w:p w:rsidR="00E53920" w:rsidRPr="00E50E8F" w:rsidRDefault="00E53920" w:rsidP="00E53920">
      <w:pPr>
        <w:pStyle w:val="E-1"/>
        <w:jc w:val="both"/>
        <w:rPr>
          <w:rFonts w:ascii="Arial Narrow" w:hAnsi="Arial Narrow" w:cs="Arial"/>
          <w:b/>
        </w:rPr>
      </w:pPr>
      <w:r w:rsidRPr="00E50E8F">
        <w:rPr>
          <w:rFonts w:ascii="Arial Narrow" w:hAnsi="Arial Narrow" w:cs="Arial"/>
          <w:b/>
        </w:rPr>
        <w:t>4.2.3 Oznaczanie cech organoleptycznych, fizykochemicznych</w:t>
      </w:r>
    </w:p>
    <w:p w:rsidR="00E53920" w:rsidRPr="00E50E8F" w:rsidRDefault="00E53920" w:rsidP="00E53920">
      <w:pPr>
        <w:pStyle w:val="E-1"/>
        <w:jc w:val="both"/>
        <w:rPr>
          <w:rFonts w:ascii="Arial Narrow" w:hAnsi="Arial Narrow" w:cs="Arial"/>
        </w:rPr>
      </w:pPr>
      <w:r w:rsidRPr="00E50E8F">
        <w:rPr>
          <w:rFonts w:ascii="Arial Narrow" w:hAnsi="Arial Narrow" w:cs="Arial"/>
        </w:rPr>
        <w:t>Według norm podanych w Tablicach1 i 2.</w:t>
      </w:r>
    </w:p>
    <w:p w:rsidR="00E53920" w:rsidRPr="00E50E8F" w:rsidRDefault="00E53920" w:rsidP="00E53920">
      <w:pPr>
        <w:pStyle w:val="E-1"/>
        <w:jc w:val="both"/>
        <w:rPr>
          <w:rFonts w:ascii="Arial Narrow" w:hAnsi="Arial Narrow" w:cs="Arial"/>
        </w:rPr>
      </w:pPr>
      <w:r w:rsidRPr="00E50E8F">
        <w:rPr>
          <w:rFonts w:ascii="Arial Narrow" w:hAnsi="Arial Narrow" w:cs="Arial"/>
        </w:rPr>
        <w:t>Sprawdzenie masy pieczywa wykonać metodą wagową.</w:t>
      </w:r>
    </w:p>
    <w:p w:rsidR="00E53920" w:rsidRPr="00E50E8F" w:rsidRDefault="00E53920" w:rsidP="00E53920">
      <w:pPr>
        <w:pStyle w:val="E-1"/>
        <w:rPr>
          <w:rFonts w:ascii="Arial Narrow" w:hAnsi="Arial Narrow" w:cs="Arial"/>
        </w:rPr>
      </w:pPr>
      <w:r w:rsidRPr="00E50E8F">
        <w:rPr>
          <w:rFonts w:ascii="Arial Narrow" w:hAnsi="Arial Narrow" w:cs="Arial"/>
          <w:b/>
        </w:rPr>
        <w:t xml:space="preserve">5 Pakowanie, znakowanie, przechowywanie </w:t>
      </w:r>
    </w:p>
    <w:p w:rsidR="00E53920" w:rsidRPr="00E50E8F" w:rsidRDefault="00E53920" w:rsidP="00E53920">
      <w:pPr>
        <w:pStyle w:val="E-1"/>
        <w:rPr>
          <w:rFonts w:ascii="Arial Narrow" w:hAnsi="Arial Narrow" w:cs="Arial"/>
          <w:b/>
        </w:rPr>
      </w:pPr>
      <w:r w:rsidRPr="00E50E8F">
        <w:rPr>
          <w:rFonts w:ascii="Arial Narrow" w:hAnsi="Arial Narrow" w:cs="Arial"/>
          <w:b/>
        </w:rPr>
        <w:t>5.1 Pakowanie</w:t>
      </w:r>
    </w:p>
    <w:p w:rsidR="00E53920" w:rsidRPr="00E50E8F" w:rsidRDefault="00E53920" w:rsidP="00E53920">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E53920" w:rsidRPr="00E50E8F" w:rsidRDefault="00E53920" w:rsidP="00E53920">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E53920" w:rsidRPr="00E50E8F" w:rsidRDefault="00E53920" w:rsidP="00E5392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53920" w:rsidRPr="00E50E8F" w:rsidRDefault="00E53920" w:rsidP="00E53920">
      <w:pPr>
        <w:pStyle w:val="E-1"/>
        <w:rPr>
          <w:rFonts w:ascii="Arial Narrow" w:hAnsi="Arial Narrow" w:cs="Arial"/>
          <w:b/>
        </w:rPr>
      </w:pPr>
      <w:r w:rsidRPr="00E50E8F">
        <w:rPr>
          <w:rFonts w:ascii="Arial Narrow" w:hAnsi="Arial Narrow" w:cs="Arial"/>
          <w:b/>
        </w:rPr>
        <w:t>5.2 Znakowanie</w:t>
      </w:r>
    </w:p>
    <w:p w:rsidR="00E53920" w:rsidRPr="00E50E8F" w:rsidRDefault="00E53920" w:rsidP="00E53920">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nazwę pieczywa,</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wykaz surowców,</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nazwę dostawcy – producenta, adres,</w:t>
      </w:r>
    </w:p>
    <w:p w:rsidR="00E53920" w:rsidRPr="00E50E8F" w:rsidRDefault="00E53920" w:rsidP="00E53920">
      <w:pPr>
        <w:pStyle w:val="E-1"/>
        <w:numPr>
          <w:ilvl w:val="0"/>
          <w:numId w:val="12"/>
        </w:numPr>
        <w:rPr>
          <w:rFonts w:ascii="Arial Narrow" w:hAnsi="Arial Narrow" w:cs="Arial"/>
        </w:rPr>
      </w:pPr>
      <w:r w:rsidRPr="00E50E8F">
        <w:rPr>
          <w:rFonts w:ascii="Arial Narrow" w:hAnsi="Arial Narrow" w:cs="Arial"/>
        </w:rPr>
        <w:t>masę jednostkową</w:t>
      </w:r>
    </w:p>
    <w:p w:rsidR="00E53920" w:rsidRPr="00E50E8F" w:rsidRDefault="00E53920" w:rsidP="00E53920">
      <w:pPr>
        <w:pStyle w:val="E-1"/>
        <w:rPr>
          <w:rFonts w:ascii="Arial Narrow" w:hAnsi="Arial Narrow" w:cs="Arial"/>
        </w:rPr>
      </w:pPr>
      <w:r w:rsidRPr="00E50E8F">
        <w:rPr>
          <w:rFonts w:ascii="Arial Narrow" w:hAnsi="Arial Narrow" w:cs="Arial"/>
        </w:rPr>
        <w:t>oraz pozostałe informacje zgodnie z aktualnie obowiązującym prawem.</w:t>
      </w:r>
    </w:p>
    <w:p w:rsidR="00E53920" w:rsidRPr="00E50E8F" w:rsidRDefault="00E53920" w:rsidP="00E53920">
      <w:pPr>
        <w:pStyle w:val="E-1"/>
        <w:rPr>
          <w:rFonts w:ascii="Arial Narrow" w:hAnsi="Arial Narrow" w:cs="Arial"/>
          <w:b/>
        </w:rPr>
      </w:pPr>
      <w:r w:rsidRPr="00E50E8F">
        <w:rPr>
          <w:rFonts w:ascii="Arial Narrow" w:hAnsi="Arial Narrow" w:cs="Arial"/>
          <w:b/>
        </w:rPr>
        <w:t>5.3 Przechowywanie</w:t>
      </w:r>
    </w:p>
    <w:p w:rsidR="00E53920" w:rsidRPr="00E50E8F" w:rsidRDefault="00E53920" w:rsidP="00E53920">
      <w:pPr>
        <w:pStyle w:val="E-1"/>
        <w:rPr>
          <w:rFonts w:ascii="Arial Narrow" w:hAnsi="Arial Narrow" w:cs="Arial"/>
        </w:rPr>
      </w:pPr>
      <w:r w:rsidRPr="00E50E8F">
        <w:rPr>
          <w:rFonts w:ascii="Arial Narrow" w:hAnsi="Arial Narrow" w:cs="Arial"/>
        </w:rPr>
        <w:t>Przechowywać zgodnie z zaleceniami producenta.</w:t>
      </w:r>
    </w:p>
    <w:p w:rsidR="00E53920" w:rsidRPr="00E50E8F" w:rsidRDefault="00E53920" w:rsidP="00E5392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E53920" w:rsidRPr="00E50E8F" w:rsidRDefault="00E53920" w:rsidP="00E5392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53920" w:rsidRPr="00E50E8F" w:rsidRDefault="00E53920" w:rsidP="00E5392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53920" w:rsidRPr="00E50E8F" w:rsidRDefault="00E53920" w:rsidP="00E53920">
      <w:pPr>
        <w:spacing w:line="360" w:lineRule="auto"/>
        <w:rPr>
          <w:rFonts w:ascii="Arial Narrow" w:hAnsi="Arial Narrow"/>
          <w:color w:val="FF0000"/>
        </w:rPr>
      </w:pPr>
    </w:p>
    <w:p w:rsidR="00E53920" w:rsidRPr="00E50E8F" w:rsidRDefault="00E53920" w:rsidP="00E53920">
      <w:pPr>
        <w:rPr>
          <w:rFonts w:ascii="Arial Narrow" w:hAnsi="Arial Narrow"/>
        </w:rPr>
      </w:pPr>
    </w:p>
    <w:p w:rsidR="00E53920" w:rsidRPr="00E50E8F" w:rsidRDefault="00E53920" w:rsidP="00E53920">
      <w:pPr>
        <w:rPr>
          <w:rFonts w:ascii="Arial Narrow" w:hAnsi="Arial Narrow"/>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F1759B" w:rsidRDefault="00F1759B">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0C375B" w:rsidRPr="00E50E8F" w:rsidRDefault="000C375B" w:rsidP="000C375B">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5</w:t>
      </w:r>
    </w:p>
    <w:p w:rsidR="000C375B" w:rsidRPr="00E50E8F" w:rsidRDefault="000C375B" w:rsidP="000C375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0C375B" w:rsidRPr="00E50E8F" w:rsidRDefault="000C375B" w:rsidP="000C375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0C375B" w:rsidRPr="00E50E8F" w:rsidRDefault="000C375B" w:rsidP="000C375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0C375B" w:rsidRPr="00E50E8F" w:rsidRDefault="000C375B" w:rsidP="000C375B">
      <w:pPr>
        <w:spacing w:after="0" w:line="240" w:lineRule="auto"/>
        <w:ind w:left="2124" w:firstLine="708"/>
        <w:jc w:val="center"/>
        <w:rPr>
          <w:rFonts w:ascii="Arial Narrow" w:hAnsi="Arial Narrow" w:cs="Arial"/>
          <w:b/>
          <w:caps/>
        </w:rPr>
      </w:pPr>
    </w:p>
    <w:p w:rsidR="000C375B" w:rsidRPr="00E50E8F" w:rsidRDefault="000C375B" w:rsidP="000C375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baltonowski</w:t>
      </w:r>
    </w:p>
    <w:p w:rsidR="000C375B" w:rsidRPr="00E50E8F" w:rsidRDefault="000C375B" w:rsidP="000C375B">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0C375B" w:rsidRPr="00E50E8F" w:rsidTr="007F16ED">
        <w:tc>
          <w:tcPr>
            <w:tcW w:w="4606" w:type="dxa"/>
            <w:vAlign w:val="center"/>
          </w:tcPr>
          <w:p w:rsidR="000C375B" w:rsidRPr="00E50E8F" w:rsidRDefault="000C375B" w:rsidP="000C375B">
            <w:pPr>
              <w:spacing w:after="0" w:line="240" w:lineRule="auto"/>
              <w:jc w:val="center"/>
              <w:rPr>
                <w:rFonts w:ascii="Arial Narrow" w:hAnsi="Arial Narrow" w:cs="Arial"/>
                <w:b/>
              </w:rPr>
            </w:pPr>
            <w:r w:rsidRPr="00E50E8F">
              <w:rPr>
                <w:rFonts w:ascii="Arial Narrow" w:hAnsi="Arial Narrow" w:cs="Arial"/>
                <w:b/>
              </w:rPr>
              <w:t>opis wg słownika CPV</w:t>
            </w:r>
          </w:p>
          <w:p w:rsidR="000C375B" w:rsidRPr="00E50E8F" w:rsidRDefault="000C375B" w:rsidP="000C375B">
            <w:pPr>
              <w:spacing w:after="0" w:line="240" w:lineRule="auto"/>
              <w:jc w:val="center"/>
              <w:rPr>
                <w:rFonts w:ascii="Arial Narrow" w:hAnsi="Arial Narrow" w:cs="Arial"/>
              </w:rPr>
            </w:pPr>
            <w:r w:rsidRPr="00E50E8F">
              <w:rPr>
                <w:rFonts w:ascii="Arial Narrow" w:hAnsi="Arial Narrow" w:cs="Arial"/>
              </w:rPr>
              <w:t>kod CPV</w:t>
            </w:r>
          </w:p>
          <w:p w:rsidR="000C375B" w:rsidRPr="00E50E8F" w:rsidRDefault="000C375B" w:rsidP="000C375B">
            <w:pPr>
              <w:spacing w:after="0" w:line="240" w:lineRule="auto"/>
              <w:jc w:val="center"/>
              <w:rPr>
                <w:rFonts w:ascii="Arial Narrow" w:hAnsi="Arial Narrow" w:cs="Arial"/>
                <w:b/>
              </w:rPr>
            </w:pPr>
            <w:r w:rsidRPr="00E50E8F">
              <w:rPr>
                <w:rFonts w:ascii="Arial Narrow" w:hAnsi="Arial Narrow" w:cs="Arial"/>
              </w:rPr>
              <w:t>15811100-7</w:t>
            </w:r>
          </w:p>
        </w:tc>
        <w:tc>
          <w:tcPr>
            <w:tcW w:w="4322" w:type="dxa"/>
            <w:vAlign w:val="center"/>
          </w:tcPr>
          <w:p w:rsidR="000C375B" w:rsidRPr="00E50E8F" w:rsidRDefault="000C375B" w:rsidP="000C375B">
            <w:pPr>
              <w:spacing w:after="0" w:line="240" w:lineRule="auto"/>
              <w:jc w:val="center"/>
              <w:rPr>
                <w:rFonts w:ascii="Arial Narrow" w:hAnsi="Arial Narrow" w:cs="Arial"/>
                <w:b/>
              </w:rPr>
            </w:pPr>
            <w:r w:rsidRPr="00E50E8F">
              <w:rPr>
                <w:rFonts w:ascii="Arial Narrow" w:hAnsi="Arial Narrow" w:cs="Arial"/>
                <w:b/>
              </w:rPr>
              <w:t>indeks materiałowy</w:t>
            </w:r>
          </w:p>
          <w:p w:rsidR="000C375B" w:rsidRPr="00E50E8F" w:rsidRDefault="000C375B" w:rsidP="000C375B">
            <w:pPr>
              <w:spacing w:after="0" w:line="240" w:lineRule="auto"/>
              <w:jc w:val="center"/>
              <w:rPr>
                <w:rFonts w:ascii="Arial Narrow" w:hAnsi="Arial Narrow" w:cs="Arial"/>
              </w:rPr>
            </w:pPr>
            <w:r w:rsidRPr="00E50E8F">
              <w:rPr>
                <w:rFonts w:ascii="Arial Narrow" w:hAnsi="Arial Narrow" w:cs="Arial"/>
              </w:rPr>
              <w:t>JIM</w:t>
            </w:r>
          </w:p>
          <w:p w:rsidR="000C375B" w:rsidRPr="00E50E8F" w:rsidRDefault="000C375B" w:rsidP="000C375B">
            <w:pPr>
              <w:spacing w:after="0" w:line="240" w:lineRule="auto"/>
              <w:jc w:val="center"/>
              <w:rPr>
                <w:rFonts w:ascii="Arial Narrow" w:hAnsi="Arial Narrow" w:cs="Arial"/>
              </w:rPr>
            </w:pPr>
            <w:r w:rsidRPr="00E50E8F">
              <w:rPr>
                <w:rFonts w:ascii="Arial Narrow" w:hAnsi="Arial Narrow" w:cs="Arial"/>
              </w:rPr>
              <w:t>8920PL1708950</w:t>
            </w:r>
          </w:p>
        </w:tc>
      </w:tr>
    </w:tbl>
    <w:p w:rsidR="000C375B" w:rsidRPr="00E50E8F" w:rsidRDefault="000C375B" w:rsidP="000C375B">
      <w:pPr>
        <w:pStyle w:val="E-1"/>
        <w:rPr>
          <w:rFonts w:ascii="Arial Narrow" w:hAnsi="Arial Narrow" w:cs="Arial"/>
          <w:b/>
        </w:rPr>
      </w:pPr>
    </w:p>
    <w:p w:rsidR="000C375B" w:rsidRPr="00E50E8F" w:rsidRDefault="000C375B" w:rsidP="000C375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0C375B" w:rsidRPr="00E50E8F" w:rsidRDefault="000C375B" w:rsidP="000C375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0C375B" w:rsidRPr="00E50E8F" w:rsidRDefault="000C375B" w:rsidP="000C375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0C375B" w:rsidRPr="00E50E8F" w:rsidRDefault="000C375B" w:rsidP="000C375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0C375B" w:rsidRPr="00E50E8F" w:rsidRDefault="000C375B" w:rsidP="000C375B">
      <w:pPr>
        <w:pStyle w:val="E-1"/>
        <w:rPr>
          <w:rFonts w:ascii="Arial Narrow" w:hAnsi="Arial Narrow" w:cs="Arial"/>
          <w:b/>
        </w:rPr>
      </w:pPr>
      <w:r w:rsidRPr="00E50E8F">
        <w:rPr>
          <w:rFonts w:ascii="Arial Narrow" w:hAnsi="Arial Narrow" w:cs="Arial"/>
          <w:b/>
        </w:rPr>
        <w:t>1 Wstęp</w:t>
      </w:r>
    </w:p>
    <w:p w:rsidR="000C375B" w:rsidRPr="00E50E8F" w:rsidRDefault="000C375B" w:rsidP="000C375B">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0C375B" w:rsidRPr="00E50E8F" w:rsidRDefault="000C375B" w:rsidP="000C375B">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chleba baltonowskiego.</w:t>
      </w:r>
    </w:p>
    <w:p w:rsidR="000C375B" w:rsidRPr="00E50E8F" w:rsidRDefault="000C375B" w:rsidP="000C375B">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chleba baltonowskiego przeznaczonego dla odbiorcy wojskowego.</w:t>
      </w:r>
    </w:p>
    <w:p w:rsidR="000C375B" w:rsidRPr="00E50E8F" w:rsidRDefault="000C375B" w:rsidP="000C375B">
      <w:pPr>
        <w:pStyle w:val="E-1"/>
        <w:numPr>
          <w:ilvl w:val="1"/>
          <w:numId w:val="11"/>
        </w:numPr>
        <w:rPr>
          <w:rFonts w:ascii="Arial Narrow" w:hAnsi="Arial Narrow" w:cs="Arial"/>
          <w:b/>
          <w:bCs/>
        </w:rPr>
      </w:pPr>
      <w:r w:rsidRPr="00E50E8F">
        <w:rPr>
          <w:rFonts w:ascii="Arial Narrow" w:hAnsi="Arial Narrow" w:cs="Arial"/>
          <w:b/>
          <w:bCs/>
        </w:rPr>
        <w:t>Dokumenty powołane</w:t>
      </w:r>
    </w:p>
    <w:p w:rsidR="000C375B" w:rsidRPr="00E50E8F" w:rsidRDefault="000C375B" w:rsidP="000C375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0C375B" w:rsidRPr="00E50E8F" w:rsidRDefault="000C375B" w:rsidP="000C37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0C375B" w:rsidRPr="00E50E8F" w:rsidRDefault="000C375B" w:rsidP="000C37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0C375B" w:rsidRPr="00E50E8F" w:rsidRDefault="000C375B" w:rsidP="000C37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0C375B" w:rsidRPr="00E50E8F" w:rsidRDefault="000C375B" w:rsidP="000C375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0C375B" w:rsidRPr="00E50E8F" w:rsidRDefault="000C375B" w:rsidP="000C375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0C375B" w:rsidRPr="00E50E8F" w:rsidRDefault="000C375B" w:rsidP="000C375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baltonowski</w:t>
      </w:r>
    </w:p>
    <w:p w:rsidR="000C375B" w:rsidRPr="00E50E8F" w:rsidRDefault="000C375B" w:rsidP="000C375B">
      <w:pPr>
        <w:spacing w:after="0" w:line="240" w:lineRule="auto"/>
        <w:rPr>
          <w:rFonts w:ascii="Arial Narrow" w:hAnsi="Arial Narrow" w:cs="Arial"/>
          <w:bCs/>
          <w:sz w:val="20"/>
          <w:szCs w:val="20"/>
        </w:rPr>
      </w:pPr>
      <w:r w:rsidRPr="00E50E8F">
        <w:rPr>
          <w:rFonts w:ascii="Arial Narrow" w:hAnsi="Arial Narrow" w:cs="Arial"/>
          <w:bCs/>
          <w:sz w:val="20"/>
          <w:szCs w:val="20"/>
        </w:rPr>
        <w:t>Pieczywo mieszane wyrabiane z mąki żytniej typ 720 i pszennej typ 750, z dodatkiem drożdży oraz soli , na naturalnym zakwasie</w:t>
      </w:r>
    </w:p>
    <w:p w:rsidR="000C375B" w:rsidRPr="00E50E8F" w:rsidRDefault="000C375B" w:rsidP="000C375B">
      <w:pPr>
        <w:pStyle w:val="Edward"/>
        <w:jc w:val="both"/>
        <w:rPr>
          <w:rFonts w:ascii="Arial Narrow" w:hAnsi="Arial Narrow" w:cs="Arial"/>
          <w:b/>
          <w:bCs/>
        </w:rPr>
      </w:pPr>
      <w:r w:rsidRPr="00E50E8F">
        <w:rPr>
          <w:rFonts w:ascii="Arial Narrow" w:hAnsi="Arial Narrow" w:cs="Arial"/>
          <w:b/>
          <w:bCs/>
        </w:rPr>
        <w:t>2 Wymagania</w:t>
      </w:r>
    </w:p>
    <w:p w:rsidR="000C375B" w:rsidRPr="00E50E8F" w:rsidRDefault="000C375B" w:rsidP="000C375B">
      <w:pPr>
        <w:pStyle w:val="Nagwek11"/>
        <w:spacing w:before="0" w:after="0"/>
        <w:rPr>
          <w:rFonts w:ascii="Arial Narrow" w:hAnsi="Arial Narrow"/>
          <w:bCs w:val="0"/>
        </w:rPr>
      </w:pPr>
      <w:r w:rsidRPr="00E50E8F">
        <w:rPr>
          <w:rFonts w:ascii="Arial Narrow" w:hAnsi="Arial Narrow"/>
          <w:bCs w:val="0"/>
        </w:rPr>
        <w:t>2.1 Wymagania ogólne</w:t>
      </w:r>
    </w:p>
    <w:p w:rsidR="000C375B" w:rsidRPr="00E50E8F" w:rsidRDefault="000C375B" w:rsidP="000C375B">
      <w:pPr>
        <w:pStyle w:val="Nagwek11"/>
        <w:spacing w:before="0" w:after="0"/>
        <w:rPr>
          <w:rFonts w:ascii="Arial Narrow" w:hAnsi="Arial Narrow"/>
          <w:b w:val="0"/>
        </w:rPr>
      </w:pPr>
      <w:r w:rsidRPr="00E50E8F">
        <w:rPr>
          <w:rFonts w:ascii="Arial Narrow" w:hAnsi="Arial Narrow"/>
          <w:b w:val="0"/>
        </w:rPr>
        <w:t>Masa bochenka chleba baltonowskiego powinna wynosić 500g.</w:t>
      </w:r>
    </w:p>
    <w:p w:rsidR="000C375B" w:rsidRPr="00E50E8F" w:rsidRDefault="000C375B" w:rsidP="000C375B">
      <w:pPr>
        <w:pStyle w:val="Nagwek11"/>
        <w:spacing w:before="0" w:after="0"/>
        <w:rPr>
          <w:rFonts w:ascii="Arial Narrow" w:hAnsi="Arial Narrow"/>
          <w:bCs w:val="0"/>
        </w:rPr>
      </w:pPr>
      <w:r w:rsidRPr="00E50E8F">
        <w:rPr>
          <w:rFonts w:ascii="Arial Narrow" w:hAnsi="Arial Narrow"/>
          <w:bCs w:val="0"/>
        </w:rPr>
        <w:t>2.2 Wymagania organoleptyczne</w:t>
      </w:r>
    </w:p>
    <w:p w:rsidR="000C375B" w:rsidRPr="00E50E8F" w:rsidRDefault="000C375B" w:rsidP="000C375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0C375B" w:rsidRPr="00E50E8F" w:rsidRDefault="000C375B" w:rsidP="000C375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01"/>
        <w:gridCol w:w="6317"/>
        <w:gridCol w:w="2100"/>
      </w:tblGrid>
      <w:tr w:rsidR="000C375B" w:rsidRPr="00E50E8F" w:rsidTr="000C375B">
        <w:trPr>
          <w:trHeight w:val="450"/>
          <w:jc w:val="center"/>
        </w:trPr>
        <w:tc>
          <w:tcPr>
            <w:tcW w:w="0" w:type="auto"/>
            <w:vAlign w:val="center"/>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1" w:type="dxa"/>
            <w:vAlign w:val="center"/>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317" w:type="dxa"/>
            <w:vAlign w:val="center"/>
          </w:tcPr>
          <w:p w:rsidR="000C375B" w:rsidRPr="00E50E8F" w:rsidRDefault="000C375B" w:rsidP="000C375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00" w:type="dxa"/>
            <w:vAlign w:val="center"/>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C375B" w:rsidRPr="00E50E8F" w:rsidTr="000C375B">
        <w:trPr>
          <w:cantSplit/>
          <w:trHeight w:val="341"/>
          <w:jc w:val="center"/>
        </w:trPr>
        <w:tc>
          <w:tcPr>
            <w:tcW w:w="0" w:type="auto"/>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1" w:type="dxa"/>
          </w:tcPr>
          <w:p w:rsidR="000C375B" w:rsidRPr="00E50E8F" w:rsidRDefault="000C375B" w:rsidP="000C37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317" w:type="dxa"/>
            <w:tcBorders>
              <w:bottom w:val="single" w:sz="6" w:space="0" w:color="auto"/>
            </w:tcBorders>
          </w:tcPr>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podłużnym niedopuszczalne wyroby zdeformowane, zgniecione, zabrudzone, spalone, ze śladami pleśni</w:t>
            </w:r>
          </w:p>
        </w:tc>
        <w:tc>
          <w:tcPr>
            <w:tcW w:w="2100" w:type="dxa"/>
            <w:vMerge w:val="restart"/>
            <w:vAlign w:val="center"/>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0C375B" w:rsidRPr="00E50E8F" w:rsidTr="000C375B">
        <w:trPr>
          <w:cantSplit/>
          <w:trHeight w:val="341"/>
          <w:jc w:val="center"/>
        </w:trPr>
        <w:tc>
          <w:tcPr>
            <w:tcW w:w="0" w:type="auto"/>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1" w:type="dxa"/>
          </w:tcPr>
          <w:p w:rsidR="000C375B" w:rsidRPr="00E50E8F" w:rsidRDefault="000C375B" w:rsidP="000C37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317" w:type="dxa"/>
            <w:tcBorders>
              <w:bottom w:val="single" w:sz="6" w:space="0" w:color="auto"/>
            </w:tcBorders>
          </w:tcPr>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Ściśle połączona z miękiszem, gładka lub lekko chropowata, błyszcząca, o barwie od brązowej do ciemnobrązowej, intensywność zabarwienia skórki na przekroju bochenka maleje w kierunku miękiszu;</w:t>
            </w:r>
          </w:p>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grubość skórki górnej nie mniejsza niż 2,5mm </w:t>
            </w:r>
          </w:p>
        </w:tc>
        <w:tc>
          <w:tcPr>
            <w:tcW w:w="2100" w:type="dxa"/>
            <w:vMerge/>
            <w:vAlign w:val="center"/>
          </w:tcPr>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p>
        </w:tc>
      </w:tr>
      <w:tr w:rsidR="000C375B" w:rsidRPr="00E50E8F" w:rsidTr="000C375B">
        <w:trPr>
          <w:cantSplit/>
          <w:trHeight w:val="90"/>
          <w:jc w:val="center"/>
        </w:trPr>
        <w:tc>
          <w:tcPr>
            <w:tcW w:w="0" w:type="auto"/>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1" w:type="dxa"/>
          </w:tcPr>
          <w:p w:rsidR="000C375B" w:rsidRPr="00E50E8F" w:rsidRDefault="000C375B" w:rsidP="000C37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317" w:type="dxa"/>
            <w:tcBorders>
              <w:top w:val="single" w:sz="6" w:space="0" w:color="auto"/>
            </w:tcBorders>
          </w:tcPr>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równomiernej porowatości i równomiernym zabarwieniu, suchy w dotyku o dobrej krajalności; miękisz po lekkim nacisku powinien wrócić do stanu pierwotnego bez deformacji struktury;</w:t>
            </w:r>
          </w:p>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2100" w:type="dxa"/>
            <w:vMerge/>
            <w:vAlign w:val="center"/>
          </w:tcPr>
          <w:p w:rsidR="000C375B" w:rsidRPr="00E50E8F" w:rsidRDefault="000C375B" w:rsidP="000C375B">
            <w:pPr>
              <w:spacing w:after="0" w:line="240" w:lineRule="auto"/>
              <w:rPr>
                <w:rFonts w:ascii="Arial Narrow" w:hAnsi="Arial Narrow" w:cs="Arial"/>
                <w:sz w:val="18"/>
                <w:szCs w:val="18"/>
              </w:rPr>
            </w:pPr>
          </w:p>
        </w:tc>
      </w:tr>
      <w:tr w:rsidR="000C375B" w:rsidRPr="00E50E8F" w:rsidTr="000C375B">
        <w:trPr>
          <w:cantSplit/>
          <w:trHeight w:val="343"/>
          <w:jc w:val="center"/>
        </w:trPr>
        <w:tc>
          <w:tcPr>
            <w:tcW w:w="0" w:type="auto"/>
          </w:tcPr>
          <w:p w:rsidR="000C375B" w:rsidRPr="00E50E8F" w:rsidRDefault="000C375B" w:rsidP="000C375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1" w:type="dxa"/>
          </w:tcPr>
          <w:p w:rsidR="000C375B" w:rsidRPr="00E50E8F" w:rsidRDefault="000C375B" w:rsidP="000C375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317" w:type="dxa"/>
          </w:tcPr>
          <w:p w:rsidR="000C375B" w:rsidRPr="00E50E8F" w:rsidRDefault="000C375B" w:rsidP="000C375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2100" w:type="dxa"/>
            <w:vMerge/>
            <w:vAlign w:val="center"/>
          </w:tcPr>
          <w:p w:rsidR="000C375B" w:rsidRPr="00E50E8F" w:rsidRDefault="000C375B" w:rsidP="000C375B">
            <w:pPr>
              <w:spacing w:after="0" w:line="240" w:lineRule="auto"/>
              <w:rPr>
                <w:rFonts w:ascii="Arial Narrow" w:hAnsi="Arial Narrow" w:cs="Arial"/>
                <w:sz w:val="18"/>
                <w:szCs w:val="18"/>
              </w:rPr>
            </w:pPr>
          </w:p>
        </w:tc>
      </w:tr>
    </w:tbl>
    <w:p w:rsidR="000C375B" w:rsidRPr="00E50E8F" w:rsidRDefault="000C375B" w:rsidP="000C375B">
      <w:pPr>
        <w:pStyle w:val="Nagwek11"/>
        <w:spacing w:before="0" w:after="0"/>
        <w:rPr>
          <w:rFonts w:ascii="Arial Narrow" w:hAnsi="Arial Narrow"/>
          <w:bCs w:val="0"/>
        </w:rPr>
      </w:pPr>
      <w:r w:rsidRPr="00E50E8F">
        <w:rPr>
          <w:rFonts w:ascii="Arial Narrow" w:hAnsi="Arial Narrow"/>
          <w:bCs w:val="0"/>
        </w:rPr>
        <w:t>2.3 Wymagania fizykochemiczne</w:t>
      </w:r>
    </w:p>
    <w:p w:rsidR="000C375B" w:rsidRPr="00E50E8F" w:rsidRDefault="000C375B" w:rsidP="000C375B">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0C375B" w:rsidRPr="00E50E8F" w:rsidRDefault="000C375B" w:rsidP="000C375B">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0C375B" w:rsidRPr="00E50E8F" w:rsidTr="000C375B">
        <w:trPr>
          <w:trHeight w:val="225"/>
        </w:trPr>
        <w:tc>
          <w:tcPr>
            <w:tcW w:w="430" w:type="dxa"/>
            <w:vAlign w:val="center"/>
          </w:tcPr>
          <w:p w:rsidR="000C375B" w:rsidRPr="00E50E8F" w:rsidRDefault="000C375B" w:rsidP="000C375B">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0C375B" w:rsidRPr="00E50E8F" w:rsidRDefault="000C375B" w:rsidP="000C375B">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0C375B" w:rsidRPr="00E50E8F" w:rsidRDefault="000C375B" w:rsidP="000C375B">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0C375B" w:rsidRPr="00E50E8F" w:rsidRDefault="000C375B" w:rsidP="000C375B">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0C375B" w:rsidRPr="00E50E8F" w:rsidTr="000C375B">
        <w:trPr>
          <w:trHeight w:val="225"/>
        </w:trPr>
        <w:tc>
          <w:tcPr>
            <w:tcW w:w="430" w:type="dxa"/>
            <w:vAlign w:val="center"/>
          </w:tcPr>
          <w:p w:rsidR="000C375B" w:rsidRPr="00E50E8F" w:rsidRDefault="000C375B" w:rsidP="000C375B">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0C375B" w:rsidRPr="00E50E8F" w:rsidRDefault="000C375B" w:rsidP="000C375B">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0C375B" w:rsidRPr="00E50E8F" w:rsidRDefault="000C375B" w:rsidP="000C375B">
            <w:pPr>
              <w:spacing w:after="0" w:line="240" w:lineRule="auto"/>
              <w:jc w:val="center"/>
              <w:rPr>
                <w:rFonts w:ascii="Arial Narrow" w:hAnsi="Arial Narrow" w:cs="Arial"/>
                <w:sz w:val="18"/>
              </w:rPr>
            </w:pPr>
            <w:r w:rsidRPr="00E50E8F">
              <w:rPr>
                <w:rFonts w:ascii="Arial Narrow" w:hAnsi="Arial Narrow" w:cs="Arial"/>
                <w:sz w:val="18"/>
              </w:rPr>
              <w:t>8</w:t>
            </w:r>
          </w:p>
        </w:tc>
        <w:tc>
          <w:tcPr>
            <w:tcW w:w="2121" w:type="dxa"/>
            <w:vMerge w:val="restart"/>
            <w:vAlign w:val="center"/>
          </w:tcPr>
          <w:p w:rsidR="000C375B" w:rsidRPr="00E50E8F" w:rsidRDefault="000C375B" w:rsidP="000C375B">
            <w:pPr>
              <w:spacing w:after="0" w:line="240" w:lineRule="auto"/>
              <w:jc w:val="center"/>
              <w:rPr>
                <w:rFonts w:ascii="Arial Narrow" w:hAnsi="Arial Narrow" w:cs="Arial"/>
                <w:sz w:val="18"/>
                <w:lang w:val="en-US"/>
              </w:rPr>
            </w:pPr>
            <w:r w:rsidRPr="00E50E8F">
              <w:rPr>
                <w:rFonts w:ascii="Arial Narrow" w:hAnsi="Arial Narrow" w:cs="Arial"/>
                <w:sz w:val="18"/>
                <w:lang w:val="de-DE"/>
              </w:rPr>
              <w:t>PN-A-74108</w:t>
            </w:r>
          </w:p>
        </w:tc>
      </w:tr>
      <w:tr w:rsidR="000C375B" w:rsidRPr="00E50E8F" w:rsidTr="000C375B">
        <w:trPr>
          <w:trHeight w:val="225"/>
        </w:trPr>
        <w:tc>
          <w:tcPr>
            <w:tcW w:w="430" w:type="dxa"/>
            <w:vAlign w:val="center"/>
          </w:tcPr>
          <w:p w:rsidR="000C375B" w:rsidRPr="00E50E8F" w:rsidRDefault="000C375B" w:rsidP="000C375B">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0C375B" w:rsidRPr="00E50E8F" w:rsidRDefault="000C375B" w:rsidP="000C375B">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0C375B" w:rsidRPr="00E50E8F" w:rsidRDefault="000C375B" w:rsidP="000C375B">
            <w:pPr>
              <w:spacing w:after="0" w:line="240" w:lineRule="auto"/>
              <w:jc w:val="center"/>
              <w:rPr>
                <w:rFonts w:ascii="Arial Narrow" w:hAnsi="Arial Narrow" w:cs="Arial"/>
                <w:sz w:val="18"/>
              </w:rPr>
            </w:pPr>
            <w:r w:rsidRPr="00E50E8F">
              <w:rPr>
                <w:rFonts w:ascii="Arial Narrow" w:hAnsi="Arial Narrow" w:cs="Arial"/>
                <w:sz w:val="18"/>
              </w:rPr>
              <w:t>200</w:t>
            </w:r>
          </w:p>
        </w:tc>
        <w:tc>
          <w:tcPr>
            <w:tcW w:w="2121" w:type="dxa"/>
            <w:vMerge/>
            <w:vAlign w:val="center"/>
          </w:tcPr>
          <w:p w:rsidR="000C375B" w:rsidRPr="00E50E8F" w:rsidRDefault="000C375B" w:rsidP="000C375B">
            <w:pPr>
              <w:spacing w:after="0" w:line="240" w:lineRule="auto"/>
              <w:rPr>
                <w:rFonts w:ascii="Arial Narrow" w:hAnsi="Arial Narrow" w:cs="Arial"/>
                <w:sz w:val="18"/>
                <w:lang w:val="de-DE"/>
              </w:rPr>
            </w:pPr>
          </w:p>
        </w:tc>
      </w:tr>
      <w:tr w:rsidR="000C375B" w:rsidRPr="00E50E8F" w:rsidTr="000C375B">
        <w:trPr>
          <w:trHeight w:val="225"/>
        </w:trPr>
        <w:tc>
          <w:tcPr>
            <w:tcW w:w="430" w:type="dxa"/>
            <w:vAlign w:val="center"/>
          </w:tcPr>
          <w:p w:rsidR="000C375B" w:rsidRPr="00E50E8F" w:rsidRDefault="000C375B" w:rsidP="000C375B">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5843" w:type="dxa"/>
            <w:vAlign w:val="center"/>
          </w:tcPr>
          <w:p w:rsidR="000C375B" w:rsidRPr="00E50E8F" w:rsidRDefault="000C375B" w:rsidP="000C375B">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8h po wypieku, g</w:t>
            </w:r>
          </w:p>
        </w:tc>
        <w:tc>
          <w:tcPr>
            <w:tcW w:w="1241" w:type="dxa"/>
            <w:vAlign w:val="center"/>
          </w:tcPr>
          <w:p w:rsidR="000C375B" w:rsidRPr="00E50E8F" w:rsidRDefault="000C375B" w:rsidP="000C375B">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0C375B" w:rsidRPr="00E50E8F" w:rsidRDefault="000C375B" w:rsidP="000C375B">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0C375B" w:rsidRPr="00E50E8F" w:rsidRDefault="000C375B" w:rsidP="000C375B">
      <w:pPr>
        <w:pStyle w:val="Nagwek11"/>
        <w:spacing w:before="0" w:after="0"/>
        <w:rPr>
          <w:rFonts w:ascii="Arial Narrow" w:hAnsi="Arial Narrow"/>
          <w:b w:val="0"/>
          <w:bCs w:val="0"/>
        </w:rPr>
      </w:pPr>
      <w:r w:rsidRPr="00E50E8F">
        <w:rPr>
          <w:rFonts w:ascii="Arial Narrow" w:hAnsi="Arial Narrow"/>
          <w:b w:val="0"/>
          <w:bCs w:val="0"/>
          <w:vertAlign w:val="superscript"/>
        </w:rPr>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0C375B" w:rsidRPr="00E50E8F" w:rsidRDefault="000C375B" w:rsidP="000C375B">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2"/>
      </w:r>
      <w:r w:rsidRPr="00E50E8F">
        <w:rPr>
          <w:rFonts w:ascii="Arial Narrow" w:hAnsi="Arial Narrow"/>
          <w:b w:val="0"/>
          <w:bCs w:val="0"/>
          <w:vertAlign w:val="superscript"/>
        </w:rPr>
        <w:t>)</w:t>
      </w:r>
      <w:r w:rsidRPr="00E50E8F">
        <w:rPr>
          <w:rFonts w:ascii="Arial Narrow" w:hAnsi="Arial Narrow"/>
          <w:b w:val="0"/>
          <w:bCs w:val="0"/>
        </w:rPr>
        <w:t xml:space="preserve">. </w:t>
      </w:r>
    </w:p>
    <w:p w:rsidR="000C375B" w:rsidRPr="00E50E8F" w:rsidRDefault="000C375B" w:rsidP="000C375B">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0C375B" w:rsidRPr="00E50E8F" w:rsidRDefault="000C375B" w:rsidP="000C375B">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0C375B" w:rsidRPr="00E50E8F" w:rsidRDefault="000C375B" w:rsidP="000C375B">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0C375B" w:rsidRPr="00E50E8F" w:rsidRDefault="000C375B" w:rsidP="000C375B">
      <w:pPr>
        <w:pStyle w:val="E-1"/>
        <w:jc w:val="both"/>
        <w:rPr>
          <w:rFonts w:ascii="Arial Narrow" w:hAnsi="Arial Narrow" w:cs="Arial"/>
          <w:b/>
        </w:rPr>
      </w:pPr>
      <w:r w:rsidRPr="00E50E8F">
        <w:rPr>
          <w:rFonts w:ascii="Arial Narrow" w:hAnsi="Arial Narrow" w:cs="Arial"/>
          <w:b/>
        </w:rPr>
        <w:t>4.1 Pobieranie próbek</w:t>
      </w:r>
    </w:p>
    <w:p w:rsidR="000C375B" w:rsidRPr="00E50E8F" w:rsidRDefault="000C375B" w:rsidP="000C375B">
      <w:pPr>
        <w:pStyle w:val="E-1"/>
        <w:jc w:val="both"/>
        <w:rPr>
          <w:rFonts w:ascii="Arial Narrow" w:hAnsi="Arial Narrow" w:cs="Arial"/>
        </w:rPr>
      </w:pPr>
      <w:r w:rsidRPr="00E50E8F">
        <w:rPr>
          <w:rFonts w:ascii="Arial Narrow" w:hAnsi="Arial Narrow" w:cs="Arial"/>
        </w:rPr>
        <w:t>Według PN-A-74104.</w:t>
      </w:r>
    </w:p>
    <w:p w:rsidR="000C375B" w:rsidRPr="00E50E8F" w:rsidRDefault="000C375B" w:rsidP="000C375B">
      <w:pPr>
        <w:pStyle w:val="E-1"/>
        <w:jc w:val="both"/>
        <w:rPr>
          <w:rFonts w:ascii="Arial Narrow" w:hAnsi="Arial Narrow" w:cs="Arial"/>
          <w:b/>
        </w:rPr>
      </w:pPr>
      <w:r w:rsidRPr="00E50E8F">
        <w:rPr>
          <w:rFonts w:ascii="Arial Narrow" w:hAnsi="Arial Narrow" w:cs="Arial"/>
          <w:b/>
        </w:rPr>
        <w:t>4.2 Metody badań</w:t>
      </w:r>
    </w:p>
    <w:p w:rsidR="000C375B" w:rsidRPr="00E50E8F" w:rsidRDefault="000C375B" w:rsidP="000C375B">
      <w:pPr>
        <w:pStyle w:val="E-1"/>
        <w:jc w:val="both"/>
        <w:rPr>
          <w:rFonts w:ascii="Arial Narrow" w:hAnsi="Arial Narrow" w:cs="Arial"/>
          <w:b/>
        </w:rPr>
      </w:pPr>
      <w:r w:rsidRPr="00E50E8F">
        <w:rPr>
          <w:rFonts w:ascii="Arial Narrow" w:hAnsi="Arial Narrow" w:cs="Arial"/>
          <w:b/>
        </w:rPr>
        <w:t>4.2.1 Sprawdzenie znakowania i stanu opakowania</w:t>
      </w:r>
    </w:p>
    <w:p w:rsidR="000C375B" w:rsidRPr="00E50E8F" w:rsidRDefault="000C375B" w:rsidP="000C375B">
      <w:pPr>
        <w:pStyle w:val="E-1"/>
        <w:jc w:val="both"/>
        <w:rPr>
          <w:rFonts w:ascii="Arial Narrow" w:hAnsi="Arial Narrow" w:cs="Arial"/>
        </w:rPr>
      </w:pPr>
      <w:r w:rsidRPr="00E50E8F">
        <w:rPr>
          <w:rFonts w:ascii="Arial Narrow" w:hAnsi="Arial Narrow" w:cs="Arial"/>
        </w:rPr>
        <w:t>Wykonać metodą wizualną na zgodność z pkt. 5.1 i 5.2.</w:t>
      </w:r>
    </w:p>
    <w:p w:rsidR="000C375B" w:rsidRPr="00E50E8F" w:rsidRDefault="000C375B" w:rsidP="000C375B">
      <w:pPr>
        <w:pStyle w:val="E-1"/>
        <w:jc w:val="both"/>
        <w:rPr>
          <w:rFonts w:ascii="Arial Narrow" w:hAnsi="Arial Narrow" w:cs="Arial"/>
          <w:b/>
        </w:rPr>
      </w:pPr>
      <w:r w:rsidRPr="00E50E8F">
        <w:rPr>
          <w:rFonts w:ascii="Arial Narrow" w:hAnsi="Arial Narrow" w:cs="Arial"/>
          <w:b/>
        </w:rPr>
        <w:t>4.2.2 Oznaczanie cech organoleptycznych, fizykochemicznych</w:t>
      </w:r>
    </w:p>
    <w:p w:rsidR="000C375B" w:rsidRPr="00E50E8F" w:rsidRDefault="000C375B" w:rsidP="000C375B">
      <w:pPr>
        <w:pStyle w:val="E-1"/>
        <w:jc w:val="both"/>
        <w:rPr>
          <w:rFonts w:ascii="Arial Narrow" w:hAnsi="Arial Narrow" w:cs="Arial"/>
        </w:rPr>
      </w:pPr>
      <w:r w:rsidRPr="00E50E8F">
        <w:rPr>
          <w:rFonts w:ascii="Arial Narrow" w:hAnsi="Arial Narrow" w:cs="Arial"/>
        </w:rPr>
        <w:t>Według norm podanych w Tablicach1 i 2.</w:t>
      </w:r>
    </w:p>
    <w:p w:rsidR="000C375B" w:rsidRPr="00E50E8F" w:rsidRDefault="000C375B" w:rsidP="000C375B">
      <w:pPr>
        <w:pStyle w:val="E-1"/>
        <w:jc w:val="both"/>
        <w:rPr>
          <w:rFonts w:ascii="Arial Narrow" w:hAnsi="Arial Narrow" w:cs="Arial"/>
        </w:rPr>
      </w:pPr>
      <w:r w:rsidRPr="00E50E8F">
        <w:rPr>
          <w:rFonts w:ascii="Arial Narrow" w:hAnsi="Arial Narrow" w:cs="Arial"/>
        </w:rPr>
        <w:t>Sprawdzenie masy pieczywa wykonać metodą wagową.</w:t>
      </w:r>
    </w:p>
    <w:p w:rsidR="000C375B" w:rsidRPr="00E50E8F" w:rsidRDefault="000C375B" w:rsidP="000C375B">
      <w:pPr>
        <w:pStyle w:val="E-1"/>
        <w:rPr>
          <w:rFonts w:ascii="Arial Narrow" w:hAnsi="Arial Narrow" w:cs="Arial"/>
        </w:rPr>
      </w:pPr>
      <w:r w:rsidRPr="00E50E8F">
        <w:rPr>
          <w:rFonts w:ascii="Arial Narrow" w:hAnsi="Arial Narrow" w:cs="Arial"/>
          <w:b/>
        </w:rPr>
        <w:t xml:space="preserve">5 Pakowanie, znakowanie, przechowywanie </w:t>
      </w:r>
    </w:p>
    <w:p w:rsidR="000C375B" w:rsidRPr="00E50E8F" w:rsidRDefault="000C375B" w:rsidP="000C375B">
      <w:pPr>
        <w:pStyle w:val="E-1"/>
        <w:rPr>
          <w:rFonts w:ascii="Arial Narrow" w:hAnsi="Arial Narrow" w:cs="Arial"/>
          <w:b/>
        </w:rPr>
      </w:pPr>
      <w:r w:rsidRPr="00E50E8F">
        <w:rPr>
          <w:rFonts w:ascii="Arial Narrow" w:hAnsi="Arial Narrow" w:cs="Arial"/>
          <w:b/>
        </w:rPr>
        <w:t>5.1 Pakowanie</w:t>
      </w:r>
    </w:p>
    <w:p w:rsidR="000C375B" w:rsidRPr="00E50E8F" w:rsidRDefault="000C375B" w:rsidP="000C375B">
      <w:pPr>
        <w:pStyle w:val="E-1"/>
        <w:jc w:val="both"/>
        <w:rPr>
          <w:rFonts w:ascii="Arial Narrow" w:hAnsi="Arial Narrow" w:cs="Arial"/>
        </w:rPr>
      </w:pPr>
      <w:r w:rsidRPr="00E50E8F">
        <w:rPr>
          <w:rFonts w:ascii="Arial Narrow" w:hAnsi="Arial Narrow" w:cs="Arial"/>
        </w:rPr>
        <w:t>Opakowania stanowią kosze plastikowe wykonane z materiałów przeznaczonych do kontaktu z żywnością.</w:t>
      </w:r>
    </w:p>
    <w:p w:rsidR="000C375B" w:rsidRPr="00E50E8F" w:rsidRDefault="000C375B" w:rsidP="000C375B">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0C375B" w:rsidRPr="00E50E8F" w:rsidRDefault="000C375B" w:rsidP="000C375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C375B" w:rsidRPr="00E50E8F" w:rsidRDefault="000C375B" w:rsidP="000C375B">
      <w:pPr>
        <w:pStyle w:val="E-1"/>
        <w:rPr>
          <w:rFonts w:ascii="Arial Narrow" w:hAnsi="Arial Narrow" w:cs="Arial"/>
          <w:b/>
        </w:rPr>
      </w:pPr>
      <w:r w:rsidRPr="00E50E8F">
        <w:rPr>
          <w:rFonts w:ascii="Arial Narrow" w:hAnsi="Arial Narrow" w:cs="Arial"/>
          <w:b/>
        </w:rPr>
        <w:t>5.2 Znakowanie</w:t>
      </w:r>
    </w:p>
    <w:p w:rsidR="000C375B" w:rsidRPr="00E50E8F" w:rsidRDefault="000C375B" w:rsidP="000C375B">
      <w:pPr>
        <w:pStyle w:val="E-1"/>
        <w:jc w:val="both"/>
        <w:rPr>
          <w:rFonts w:ascii="Arial Narrow" w:hAnsi="Arial Narrow" w:cs="Arial"/>
        </w:rPr>
      </w:pPr>
      <w:r w:rsidRPr="00E50E8F">
        <w:rPr>
          <w:rFonts w:ascii="Arial Narrow" w:hAnsi="Arial Narrow" w:cs="Arial"/>
        </w:rPr>
        <w:t>Każdy bochenek chleba baltonowskiego powinien być oznakowany etykietą lub banderolą zawierającą następujące dane:</w:t>
      </w:r>
    </w:p>
    <w:p w:rsidR="000C375B" w:rsidRPr="00E50E8F" w:rsidRDefault="000C375B" w:rsidP="000C375B">
      <w:pPr>
        <w:pStyle w:val="E-1"/>
        <w:numPr>
          <w:ilvl w:val="0"/>
          <w:numId w:val="12"/>
        </w:numPr>
        <w:rPr>
          <w:rFonts w:ascii="Arial Narrow" w:hAnsi="Arial Narrow" w:cs="Arial"/>
        </w:rPr>
      </w:pPr>
      <w:r w:rsidRPr="00E50E8F">
        <w:rPr>
          <w:rFonts w:ascii="Arial Narrow" w:hAnsi="Arial Narrow" w:cs="Arial"/>
        </w:rPr>
        <w:t>nazwę pieczywa,</w:t>
      </w:r>
    </w:p>
    <w:p w:rsidR="000C375B" w:rsidRPr="00E50E8F" w:rsidRDefault="000C375B" w:rsidP="000C375B">
      <w:pPr>
        <w:pStyle w:val="E-1"/>
        <w:numPr>
          <w:ilvl w:val="0"/>
          <w:numId w:val="12"/>
        </w:numPr>
        <w:rPr>
          <w:rFonts w:ascii="Arial Narrow" w:hAnsi="Arial Narrow" w:cs="Arial"/>
        </w:rPr>
      </w:pPr>
      <w:r w:rsidRPr="00E50E8F">
        <w:rPr>
          <w:rFonts w:ascii="Arial Narrow" w:hAnsi="Arial Narrow" w:cs="Arial"/>
        </w:rPr>
        <w:t>wykaz surowców,</w:t>
      </w:r>
    </w:p>
    <w:p w:rsidR="000C375B" w:rsidRPr="00E50E8F" w:rsidRDefault="000C375B" w:rsidP="000C375B">
      <w:pPr>
        <w:pStyle w:val="E-1"/>
        <w:numPr>
          <w:ilvl w:val="0"/>
          <w:numId w:val="12"/>
        </w:numPr>
        <w:rPr>
          <w:rFonts w:ascii="Arial Narrow" w:hAnsi="Arial Narrow" w:cs="Arial"/>
        </w:rPr>
      </w:pPr>
      <w:r w:rsidRPr="00E50E8F">
        <w:rPr>
          <w:rFonts w:ascii="Arial Narrow" w:hAnsi="Arial Narrow" w:cs="Arial"/>
        </w:rPr>
        <w:t>nazwę dostawcy – producenta, adres,</w:t>
      </w:r>
    </w:p>
    <w:p w:rsidR="000C375B" w:rsidRPr="00E50E8F" w:rsidRDefault="000C375B" w:rsidP="000C375B">
      <w:pPr>
        <w:pStyle w:val="E-1"/>
        <w:numPr>
          <w:ilvl w:val="0"/>
          <w:numId w:val="12"/>
        </w:numPr>
        <w:rPr>
          <w:rFonts w:ascii="Arial Narrow" w:hAnsi="Arial Narrow" w:cs="Arial"/>
        </w:rPr>
      </w:pPr>
      <w:r w:rsidRPr="00E50E8F">
        <w:rPr>
          <w:rFonts w:ascii="Arial Narrow" w:hAnsi="Arial Narrow" w:cs="Arial"/>
        </w:rPr>
        <w:t>masę jednostkową</w:t>
      </w:r>
    </w:p>
    <w:p w:rsidR="000C375B" w:rsidRPr="00E50E8F" w:rsidRDefault="000C375B" w:rsidP="000C375B">
      <w:pPr>
        <w:pStyle w:val="E-1"/>
        <w:rPr>
          <w:rFonts w:ascii="Arial Narrow" w:hAnsi="Arial Narrow" w:cs="Arial"/>
        </w:rPr>
      </w:pPr>
      <w:r w:rsidRPr="00E50E8F">
        <w:rPr>
          <w:rFonts w:ascii="Arial Narrow" w:hAnsi="Arial Narrow" w:cs="Arial"/>
        </w:rPr>
        <w:t>oraz pozostałe informacje zgodnie z aktualnie obowiązującym prawem.</w:t>
      </w:r>
    </w:p>
    <w:p w:rsidR="000C375B" w:rsidRPr="00E50E8F" w:rsidRDefault="000C375B" w:rsidP="000C375B">
      <w:pPr>
        <w:pStyle w:val="E-1"/>
        <w:rPr>
          <w:rFonts w:ascii="Arial Narrow" w:hAnsi="Arial Narrow" w:cs="Arial"/>
          <w:b/>
        </w:rPr>
      </w:pPr>
      <w:r w:rsidRPr="00E50E8F">
        <w:rPr>
          <w:rFonts w:ascii="Arial Narrow" w:hAnsi="Arial Narrow" w:cs="Arial"/>
          <w:b/>
        </w:rPr>
        <w:t>5.3 Przechowywanie</w:t>
      </w:r>
    </w:p>
    <w:p w:rsidR="000C375B" w:rsidRPr="00E50E8F" w:rsidRDefault="000C375B" w:rsidP="000C375B">
      <w:pPr>
        <w:pStyle w:val="E-1"/>
        <w:rPr>
          <w:rFonts w:ascii="Arial Narrow" w:hAnsi="Arial Narrow" w:cs="Arial"/>
        </w:rPr>
      </w:pPr>
      <w:r w:rsidRPr="00E50E8F">
        <w:rPr>
          <w:rFonts w:ascii="Arial Narrow" w:hAnsi="Arial Narrow" w:cs="Arial"/>
        </w:rPr>
        <w:t>Przechowywać zgodnie z zaleceniami producenta.</w:t>
      </w:r>
    </w:p>
    <w:p w:rsidR="000C375B" w:rsidRPr="00E50E8F" w:rsidRDefault="000C375B" w:rsidP="000C375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0C375B" w:rsidRPr="00E50E8F" w:rsidRDefault="000C375B" w:rsidP="000C375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0C375B" w:rsidRPr="00E50E8F" w:rsidRDefault="000C375B" w:rsidP="000C375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0C375B" w:rsidRPr="00E50E8F" w:rsidRDefault="000C375B" w:rsidP="000C375B">
      <w:pPr>
        <w:spacing w:line="360" w:lineRule="auto"/>
        <w:rPr>
          <w:rFonts w:ascii="Arial Narrow" w:hAnsi="Arial Narrow"/>
          <w:color w:val="FF0000"/>
        </w:rPr>
      </w:pPr>
    </w:p>
    <w:p w:rsidR="000C375B" w:rsidRPr="00E50E8F" w:rsidRDefault="000C375B" w:rsidP="000C375B">
      <w:pPr>
        <w:rPr>
          <w:rFonts w:ascii="Arial Narrow" w:hAnsi="Arial Narrow"/>
          <w:color w:val="FF0000"/>
        </w:rPr>
      </w:pPr>
    </w:p>
    <w:p w:rsidR="000C375B" w:rsidRPr="00E50E8F" w:rsidRDefault="000C375B" w:rsidP="000C375B">
      <w:pPr>
        <w:rPr>
          <w:rFonts w:ascii="Arial Narrow" w:hAnsi="Arial Narrow"/>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szCs w:val="20"/>
          <w:lang w:eastAsia="pl-PL"/>
        </w:rPr>
      </w:pPr>
    </w:p>
    <w:p w:rsidR="00D63674" w:rsidRPr="00E50E8F" w:rsidRDefault="00D63674" w:rsidP="00D63674">
      <w:pPr>
        <w:jc w:val="right"/>
        <w:rPr>
          <w:rFonts w:ascii="Arial Narrow" w:eastAsia="Times New Roman" w:hAnsi="Arial Narrow" w:cs="Arial"/>
          <w:b/>
          <w:bCs/>
          <w:sz w:val="32"/>
          <w:szCs w:val="32"/>
          <w:lang w:eastAsia="pl-PL"/>
        </w:rPr>
      </w:pPr>
    </w:p>
    <w:p w:rsidR="00312CF6" w:rsidRPr="00E50E8F" w:rsidRDefault="00D63674" w:rsidP="00312CF6">
      <w:pPr>
        <w:jc w:val="right"/>
        <w:rPr>
          <w:rFonts w:ascii="Arial Narrow" w:eastAsia="Times New Roman" w:hAnsi="Arial Narrow" w:cs="Arial"/>
          <w:szCs w:val="20"/>
          <w:lang w:eastAsia="pl-PL"/>
        </w:rPr>
      </w:pPr>
      <w:r w:rsidRPr="00E50E8F">
        <w:rPr>
          <w:rFonts w:ascii="Arial Narrow" w:eastAsia="Times New Roman" w:hAnsi="Arial Narrow" w:cs="Arial"/>
          <w:b/>
          <w:bCs/>
          <w:sz w:val="32"/>
          <w:szCs w:val="32"/>
          <w:lang w:eastAsia="pl-PL"/>
        </w:rPr>
        <w:br w:type="page"/>
      </w:r>
      <w:r w:rsidR="00312CF6" w:rsidRPr="00E50E8F">
        <w:rPr>
          <w:rFonts w:ascii="Arial Narrow" w:eastAsia="Times New Roman" w:hAnsi="Arial Narrow" w:cs="Arial"/>
          <w:szCs w:val="20"/>
          <w:lang w:eastAsia="pl-PL"/>
        </w:rPr>
        <w:lastRenderedPageBreak/>
        <w:t>ZAŁĄCZNIK 6</w:t>
      </w:r>
    </w:p>
    <w:p w:rsidR="00312CF6" w:rsidRPr="00E50E8F" w:rsidRDefault="00312CF6" w:rsidP="00312CF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12CF6" w:rsidRPr="00E50E8F" w:rsidRDefault="00312CF6" w:rsidP="00312CF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12CF6" w:rsidRPr="00E50E8F" w:rsidRDefault="00312CF6" w:rsidP="00312CF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12CF6" w:rsidRPr="00E50E8F" w:rsidRDefault="00312CF6" w:rsidP="00312CF6">
      <w:pPr>
        <w:spacing w:after="0" w:line="240" w:lineRule="auto"/>
        <w:ind w:left="2124" w:firstLine="708"/>
        <w:jc w:val="center"/>
        <w:rPr>
          <w:rFonts w:ascii="Arial Narrow" w:hAnsi="Arial Narrow" w:cs="Arial"/>
          <w:b/>
          <w:caps/>
        </w:rPr>
      </w:pPr>
    </w:p>
    <w:p w:rsidR="00312CF6" w:rsidRPr="00E50E8F" w:rsidRDefault="00312CF6" w:rsidP="00312CF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mieszany słonecznikowy</w:t>
      </w:r>
    </w:p>
    <w:p w:rsidR="00312CF6" w:rsidRPr="00E50E8F" w:rsidRDefault="00312CF6" w:rsidP="00312CF6">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312CF6" w:rsidRPr="00E50E8F" w:rsidTr="007F16ED">
        <w:tc>
          <w:tcPr>
            <w:tcW w:w="4606" w:type="dxa"/>
            <w:vAlign w:val="center"/>
          </w:tcPr>
          <w:p w:rsidR="00312CF6" w:rsidRPr="00E50E8F" w:rsidRDefault="00312CF6" w:rsidP="00312CF6">
            <w:pPr>
              <w:spacing w:after="0" w:line="240" w:lineRule="auto"/>
              <w:jc w:val="center"/>
              <w:rPr>
                <w:rFonts w:ascii="Arial Narrow" w:hAnsi="Arial Narrow" w:cs="Arial"/>
                <w:b/>
              </w:rPr>
            </w:pPr>
            <w:r w:rsidRPr="00E50E8F">
              <w:rPr>
                <w:rFonts w:ascii="Arial Narrow" w:hAnsi="Arial Narrow" w:cs="Arial"/>
                <w:b/>
              </w:rPr>
              <w:t>opis wg słownika CPV</w:t>
            </w:r>
          </w:p>
          <w:p w:rsidR="00312CF6" w:rsidRPr="00E50E8F" w:rsidRDefault="00312CF6" w:rsidP="00312CF6">
            <w:pPr>
              <w:spacing w:after="0" w:line="240" w:lineRule="auto"/>
              <w:jc w:val="center"/>
              <w:rPr>
                <w:rFonts w:ascii="Arial Narrow" w:hAnsi="Arial Narrow" w:cs="Arial"/>
              </w:rPr>
            </w:pPr>
            <w:r w:rsidRPr="00E50E8F">
              <w:rPr>
                <w:rFonts w:ascii="Arial Narrow" w:hAnsi="Arial Narrow" w:cs="Arial"/>
              </w:rPr>
              <w:t>kod CPV</w:t>
            </w:r>
          </w:p>
          <w:p w:rsidR="00312CF6" w:rsidRPr="00E50E8F" w:rsidRDefault="00312CF6" w:rsidP="00312CF6">
            <w:pPr>
              <w:spacing w:after="0" w:line="240" w:lineRule="auto"/>
              <w:jc w:val="center"/>
              <w:rPr>
                <w:rFonts w:ascii="Arial Narrow" w:hAnsi="Arial Narrow" w:cs="Arial"/>
                <w:b/>
                <w:color w:val="FF0000"/>
              </w:rPr>
            </w:pPr>
            <w:r w:rsidRPr="00E50E8F">
              <w:rPr>
                <w:rFonts w:ascii="Arial Narrow" w:hAnsi="Arial Narrow" w:cs="Arial"/>
              </w:rPr>
              <w:t>15811100-7</w:t>
            </w:r>
          </w:p>
        </w:tc>
        <w:tc>
          <w:tcPr>
            <w:tcW w:w="4322" w:type="dxa"/>
            <w:vAlign w:val="center"/>
          </w:tcPr>
          <w:p w:rsidR="00312CF6" w:rsidRPr="00E50E8F" w:rsidRDefault="00312CF6" w:rsidP="00312CF6">
            <w:pPr>
              <w:spacing w:after="0" w:line="240" w:lineRule="auto"/>
              <w:jc w:val="center"/>
              <w:rPr>
                <w:rFonts w:ascii="Arial Narrow" w:hAnsi="Arial Narrow" w:cs="Arial"/>
                <w:b/>
              </w:rPr>
            </w:pPr>
            <w:r w:rsidRPr="00E50E8F">
              <w:rPr>
                <w:rFonts w:ascii="Arial Narrow" w:hAnsi="Arial Narrow" w:cs="Arial"/>
                <w:b/>
              </w:rPr>
              <w:t>indeks materiałowy</w:t>
            </w:r>
          </w:p>
          <w:p w:rsidR="00312CF6" w:rsidRPr="00E50E8F" w:rsidRDefault="00312CF6" w:rsidP="00312CF6">
            <w:pPr>
              <w:spacing w:after="0" w:line="240" w:lineRule="auto"/>
              <w:jc w:val="center"/>
              <w:rPr>
                <w:rFonts w:ascii="Arial Narrow" w:hAnsi="Arial Narrow" w:cs="Arial"/>
              </w:rPr>
            </w:pPr>
            <w:r w:rsidRPr="00E50E8F">
              <w:rPr>
                <w:rFonts w:ascii="Arial Narrow" w:hAnsi="Arial Narrow" w:cs="Arial"/>
              </w:rPr>
              <w:t>JIM</w:t>
            </w:r>
          </w:p>
          <w:p w:rsidR="00312CF6" w:rsidRPr="00E50E8F" w:rsidRDefault="00312CF6" w:rsidP="00312CF6">
            <w:pPr>
              <w:spacing w:after="0" w:line="240" w:lineRule="auto"/>
              <w:jc w:val="center"/>
              <w:rPr>
                <w:rFonts w:ascii="Arial Narrow" w:hAnsi="Arial Narrow" w:cs="Arial"/>
              </w:rPr>
            </w:pPr>
            <w:r w:rsidRPr="00E50E8F">
              <w:rPr>
                <w:rFonts w:ascii="Arial Narrow" w:hAnsi="Arial Narrow" w:cs="Arial"/>
              </w:rPr>
              <w:t>8920PL1708983</w:t>
            </w:r>
          </w:p>
        </w:tc>
      </w:tr>
    </w:tbl>
    <w:p w:rsidR="00312CF6" w:rsidRPr="00E50E8F" w:rsidRDefault="00312CF6" w:rsidP="00312CF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12CF6" w:rsidRPr="00E50E8F" w:rsidRDefault="00312CF6" w:rsidP="00312CF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12CF6" w:rsidRPr="00E50E8F" w:rsidRDefault="00312CF6" w:rsidP="00312CF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12CF6" w:rsidRPr="00E50E8F" w:rsidRDefault="00312CF6" w:rsidP="00312CF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12CF6" w:rsidRPr="00E50E8F" w:rsidRDefault="00312CF6" w:rsidP="00312CF6">
      <w:pPr>
        <w:pStyle w:val="E-1"/>
        <w:rPr>
          <w:rFonts w:ascii="Arial Narrow" w:hAnsi="Arial Narrow" w:cs="Arial"/>
          <w:b/>
        </w:rPr>
      </w:pPr>
      <w:r w:rsidRPr="00E50E8F">
        <w:rPr>
          <w:rFonts w:ascii="Arial Narrow" w:hAnsi="Arial Narrow" w:cs="Arial"/>
          <w:b/>
        </w:rPr>
        <w:t>1 Wstęp</w:t>
      </w:r>
    </w:p>
    <w:p w:rsidR="00312CF6" w:rsidRPr="00E50E8F" w:rsidRDefault="00312CF6" w:rsidP="00312CF6">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312CF6" w:rsidRPr="00E50E8F" w:rsidRDefault="00312CF6" w:rsidP="00312CF6">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chleba mieszanego słonecznikowego.</w:t>
      </w:r>
    </w:p>
    <w:p w:rsidR="00312CF6" w:rsidRPr="00E50E8F" w:rsidRDefault="00312CF6" w:rsidP="00312CF6">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chleba mieszanego słonecznikowego przeznaczonego dla odbiorcy wojskowego.</w:t>
      </w:r>
    </w:p>
    <w:p w:rsidR="00312CF6" w:rsidRPr="00E50E8F" w:rsidRDefault="00312CF6" w:rsidP="00312CF6">
      <w:pPr>
        <w:pStyle w:val="E-1"/>
        <w:numPr>
          <w:ilvl w:val="1"/>
          <w:numId w:val="11"/>
        </w:numPr>
        <w:rPr>
          <w:rFonts w:ascii="Arial Narrow" w:hAnsi="Arial Narrow" w:cs="Arial"/>
          <w:b/>
          <w:bCs/>
        </w:rPr>
      </w:pPr>
      <w:r w:rsidRPr="00E50E8F">
        <w:rPr>
          <w:rFonts w:ascii="Arial Narrow" w:hAnsi="Arial Narrow" w:cs="Arial"/>
          <w:b/>
          <w:bCs/>
        </w:rPr>
        <w:t>Dokumenty powołane</w:t>
      </w:r>
    </w:p>
    <w:p w:rsidR="00312CF6" w:rsidRPr="00E50E8F" w:rsidRDefault="00312CF6" w:rsidP="00312CF6">
      <w:pPr>
        <w:spacing w:after="0" w:line="240" w:lineRule="auto"/>
        <w:jc w:val="both"/>
        <w:rPr>
          <w:rFonts w:ascii="Arial Narrow" w:hAnsi="Arial Narrow" w:cs="Arial"/>
          <w:bCs/>
          <w:sz w:val="20"/>
          <w:szCs w:val="20"/>
        </w:rPr>
      </w:pPr>
      <w:r w:rsidRPr="00E50E8F">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312CF6" w:rsidRPr="00E50E8F" w:rsidRDefault="00312CF6" w:rsidP="00312CF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312CF6" w:rsidRPr="00E50E8F" w:rsidRDefault="00312CF6" w:rsidP="00312CF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312CF6" w:rsidRPr="00E50E8F" w:rsidRDefault="00312CF6" w:rsidP="00312CF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312CF6" w:rsidRPr="00E50E8F" w:rsidRDefault="00312CF6" w:rsidP="00312CF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312CF6" w:rsidRPr="00E50E8F" w:rsidRDefault="00312CF6" w:rsidP="00312CF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Definicje</w:t>
      </w:r>
    </w:p>
    <w:p w:rsidR="00312CF6" w:rsidRPr="00E50E8F" w:rsidRDefault="00312CF6" w:rsidP="00312CF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mieszany słonecznikowy</w:t>
      </w:r>
    </w:p>
    <w:p w:rsidR="00312CF6" w:rsidRPr="00E50E8F" w:rsidRDefault="00312CF6" w:rsidP="00312CF6">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mieszane wyrabiane z mąki żytniej typ 1400 i pszennej typ 750, na kwasie z dodatkiem drożdży, ziarna słonecznikowego obłuszczonego (nie mniej niż 4%), ekstraktu słodowego, płatków ziemniaczanych, soli i innych surowców określonych recepturą</w:t>
      </w:r>
    </w:p>
    <w:p w:rsidR="00312CF6" w:rsidRPr="00E50E8F" w:rsidRDefault="00312CF6" w:rsidP="00312CF6">
      <w:pPr>
        <w:pStyle w:val="Edward"/>
        <w:jc w:val="both"/>
        <w:rPr>
          <w:rFonts w:ascii="Arial Narrow" w:hAnsi="Arial Narrow" w:cs="Arial"/>
          <w:b/>
          <w:bCs/>
        </w:rPr>
      </w:pPr>
      <w:r w:rsidRPr="00E50E8F">
        <w:rPr>
          <w:rFonts w:ascii="Arial Narrow" w:hAnsi="Arial Narrow" w:cs="Arial"/>
          <w:b/>
          <w:bCs/>
        </w:rPr>
        <w:t>2 Wymagania</w:t>
      </w:r>
    </w:p>
    <w:p w:rsidR="00312CF6" w:rsidRPr="00E50E8F" w:rsidRDefault="00312CF6" w:rsidP="00312CF6">
      <w:pPr>
        <w:pStyle w:val="Nagwek11"/>
        <w:spacing w:before="0" w:after="0"/>
        <w:rPr>
          <w:rFonts w:ascii="Arial Narrow" w:hAnsi="Arial Narrow"/>
          <w:bCs w:val="0"/>
        </w:rPr>
      </w:pPr>
      <w:r w:rsidRPr="00E50E8F">
        <w:rPr>
          <w:rFonts w:ascii="Arial Narrow" w:hAnsi="Arial Narrow"/>
          <w:bCs w:val="0"/>
        </w:rPr>
        <w:t>2.1 Wymagania ogólne</w:t>
      </w:r>
    </w:p>
    <w:p w:rsidR="00312CF6" w:rsidRPr="00E50E8F" w:rsidRDefault="00312CF6" w:rsidP="00312CF6">
      <w:pPr>
        <w:pStyle w:val="Nagwek11"/>
        <w:spacing w:before="0" w:after="0"/>
        <w:rPr>
          <w:rFonts w:ascii="Arial Narrow" w:hAnsi="Arial Narrow"/>
          <w:b w:val="0"/>
        </w:rPr>
      </w:pPr>
      <w:r w:rsidRPr="00E50E8F">
        <w:rPr>
          <w:rFonts w:ascii="Arial Narrow" w:hAnsi="Arial Narrow"/>
          <w:b w:val="0"/>
        </w:rPr>
        <w:t>Masa bochenka chleba mieszanego słonecznikowego powinna wynosić 500g.</w:t>
      </w:r>
    </w:p>
    <w:p w:rsidR="00312CF6" w:rsidRPr="00E50E8F" w:rsidRDefault="00312CF6" w:rsidP="00312CF6">
      <w:pPr>
        <w:pStyle w:val="Nagwek11"/>
        <w:spacing w:before="0" w:after="0"/>
        <w:rPr>
          <w:rFonts w:ascii="Arial Narrow" w:hAnsi="Arial Narrow"/>
          <w:bCs w:val="0"/>
        </w:rPr>
      </w:pPr>
      <w:r w:rsidRPr="00E50E8F">
        <w:rPr>
          <w:rFonts w:ascii="Arial Narrow" w:hAnsi="Arial Narrow"/>
          <w:bCs w:val="0"/>
        </w:rPr>
        <w:t>2.2 Wymagania organoleptyczne</w:t>
      </w:r>
    </w:p>
    <w:p w:rsidR="00312CF6" w:rsidRPr="00E50E8F" w:rsidRDefault="00312CF6" w:rsidP="00312CF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12CF6" w:rsidRPr="00E50E8F" w:rsidRDefault="00312CF6" w:rsidP="00312CF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01"/>
        <w:gridCol w:w="6616"/>
        <w:gridCol w:w="2121"/>
      </w:tblGrid>
      <w:tr w:rsidR="00312CF6" w:rsidRPr="00E50E8F" w:rsidTr="00692C7F">
        <w:trPr>
          <w:trHeight w:val="450"/>
          <w:jc w:val="center"/>
        </w:trPr>
        <w:tc>
          <w:tcPr>
            <w:tcW w:w="0" w:type="auto"/>
            <w:vAlign w:val="center"/>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1" w:type="dxa"/>
            <w:vAlign w:val="center"/>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16" w:type="dxa"/>
            <w:vAlign w:val="center"/>
          </w:tcPr>
          <w:p w:rsidR="00312CF6" w:rsidRPr="00E50E8F" w:rsidRDefault="00312CF6" w:rsidP="00312CF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12CF6" w:rsidRPr="00E50E8F" w:rsidTr="00692C7F">
        <w:trPr>
          <w:cantSplit/>
          <w:trHeight w:val="341"/>
          <w:jc w:val="center"/>
        </w:trPr>
        <w:tc>
          <w:tcPr>
            <w:tcW w:w="0" w:type="auto"/>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1" w:type="dxa"/>
          </w:tcPr>
          <w:p w:rsidR="00312CF6" w:rsidRPr="00E50E8F" w:rsidRDefault="00312CF6" w:rsidP="00312CF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616" w:type="dxa"/>
            <w:tcBorders>
              <w:bottom w:val="single" w:sz="6" w:space="0" w:color="auto"/>
            </w:tcBorders>
          </w:tcPr>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nadanym formą, niedopuszczalne wyroby zdeformowane, zgniecione, zabrudzone, spalone, ze śladami pleśni</w:t>
            </w:r>
          </w:p>
        </w:tc>
        <w:tc>
          <w:tcPr>
            <w:tcW w:w="2121" w:type="dxa"/>
            <w:vMerge w:val="restart"/>
            <w:vAlign w:val="center"/>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312CF6" w:rsidRPr="00E50E8F" w:rsidTr="00692C7F">
        <w:trPr>
          <w:cantSplit/>
          <w:trHeight w:val="341"/>
          <w:jc w:val="center"/>
        </w:trPr>
        <w:tc>
          <w:tcPr>
            <w:tcW w:w="0" w:type="auto"/>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1" w:type="dxa"/>
          </w:tcPr>
          <w:p w:rsidR="00312CF6" w:rsidRPr="00E50E8F" w:rsidRDefault="00312CF6" w:rsidP="00312CF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616" w:type="dxa"/>
            <w:tcBorders>
              <w:bottom w:val="single" w:sz="6" w:space="0" w:color="auto"/>
            </w:tcBorders>
          </w:tcPr>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Ściśle połączona z miękiszem, chropowata, lekko błyszcząca, o barwie od jasnobrązowej do brązowej, dopuszcza się widoczne zapieczone ziarna słonecznika oraz nieznaczne pęknięcia;</w:t>
            </w:r>
          </w:p>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grubość skórki nie mniejsza niż 3mm</w:t>
            </w:r>
          </w:p>
        </w:tc>
        <w:tc>
          <w:tcPr>
            <w:tcW w:w="2121" w:type="dxa"/>
            <w:vMerge/>
            <w:vAlign w:val="center"/>
          </w:tcPr>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p>
        </w:tc>
      </w:tr>
      <w:tr w:rsidR="00312CF6" w:rsidRPr="00E50E8F" w:rsidTr="00692C7F">
        <w:trPr>
          <w:cantSplit/>
          <w:trHeight w:val="90"/>
          <w:jc w:val="center"/>
        </w:trPr>
        <w:tc>
          <w:tcPr>
            <w:tcW w:w="0" w:type="auto"/>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1" w:type="dxa"/>
          </w:tcPr>
          <w:p w:rsidR="00312CF6" w:rsidRPr="00E50E8F" w:rsidRDefault="00312CF6" w:rsidP="00312CF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616" w:type="dxa"/>
            <w:tcBorders>
              <w:top w:val="single" w:sz="6" w:space="0" w:color="auto"/>
            </w:tcBorders>
          </w:tcPr>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równomiernej porowatości i równomiernym zabarwieniu z widocznymi ziarnami słonecznika; suchy w dotyku o dobrej krajalności; miękisz po lekkim nacisku powinien wrócić do stanu pierwotnego bez deformacji struktury;</w:t>
            </w:r>
          </w:p>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2121" w:type="dxa"/>
            <w:vMerge/>
            <w:vAlign w:val="center"/>
          </w:tcPr>
          <w:p w:rsidR="00312CF6" w:rsidRPr="00E50E8F" w:rsidRDefault="00312CF6" w:rsidP="00312CF6">
            <w:pPr>
              <w:spacing w:after="0" w:line="240" w:lineRule="auto"/>
              <w:rPr>
                <w:rFonts w:ascii="Arial Narrow" w:hAnsi="Arial Narrow" w:cs="Arial"/>
                <w:sz w:val="18"/>
                <w:szCs w:val="18"/>
              </w:rPr>
            </w:pPr>
          </w:p>
        </w:tc>
      </w:tr>
      <w:tr w:rsidR="00312CF6" w:rsidRPr="00E50E8F" w:rsidTr="00692C7F">
        <w:trPr>
          <w:cantSplit/>
          <w:trHeight w:val="343"/>
          <w:jc w:val="center"/>
        </w:trPr>
        <w:tc>
          <w:tcPr>
            <w:tcW w:w="0" w:type="auto"/>
          </w:tcPr>
          <w:p w:rsidR="00312CF6" w:rsidRPr="00E50E8F" w:rsidRDefault="00312CF6" w:rsidP="00312CF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1" w:type="dxa"/>
          </w:tcPr>
          <w:p w:rsidR="00312CF6" w:rsidRPr="00E50E8F" w:rsidRDefault="00312CF6" w:rsidP="00312CF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616" w:type="dxa"/>
          </w:tcPr>
          <w:p w:rsidR="00312CF6" w:rsidRPr="00E50E8F" w:rsidRDefault="00312CF6" w:rsidP="00312CF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2121" w:type="dxa"/>
            <w:vMerge/>
            <w:vAlign w:val="center"/>
          </w:tcPr>
          <w:p w:rsidR="00312CF6" w:rsidRPr="00E50E8F" w:rsidRDefault="00312CF6" w:rsidP="00312CF6">
            <w:pPr>
              <w:spacing w:after="0" w:line="240" w:lineRule="auto"/>
              <w:rPr>
                <w:rFonts w:ascii="Arial Narrow" w:hAnsi="Arial Narrow" w:cs="Arial"/>
                <w:sz w:val="18"/>
                <w:szCs w:val="18"/>
              </w:rPr>
            </w:pPr>
          </w:p>
        </w:tc>
      </w:tr>
    </w:tbl>
    <w:p w:rsidR="00312CF6" w:rsidRPr="00E50E8F" w:rsidRDefault="00312CF6" w:rsidP="00312CF6">
      <w:pPr>
        <w:pStyle w:val="Nagwek11"/>
        <w:spacing w:before="0" w:after="0"/>
        <w:rPr>
          <w:rFonts w:ascii="Arial Narrow" w:hAnsi="Arial Narrow"/>
          <w:bCs w:val="0"/>
        </w:rPr>
      </w:pPr>
      <w:r w:rsidRPr="00E50E8F">
        <w:rPr>
          <w:rFonts w:ascii="Arial Narrow" w:hAnsi="Arial Narrow"/>
          <w:bCs w:val="0"/>
        </w:rPr>
        <w:t>2.3 Wymagania fizykochemiczne</w:t>
      </w:r>
    </w:p>
    <w:p w:rsidR="00312CF6" w:rsidRPr="00E50E8F" w:rsidRDefault="00312CF6" w:rsidP="00312CF6">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312CF6" w:rsidRPr="00E50E8F" w:rsidRDefault="00312CF6" w:rsidP="00312CF6">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312CF6" w:rsidRPr="00E50E8F" w:rsidTr="00312CF6">
        <w:trPr>
          <w:trHeight w:val="225"/>
        </w:trPr>
        <w:tc>
          <w:tcPr>
            <w:tcW w:w="430" w:type="dxa"/>
            <w:vAlign w:val="center"/>
          </w:tcPr>
          <w:p w:rsidR="00312CF6" w:rsidRPr="00E50E8F" w:rsidRDefault="00312CF6" w:rsidP="00312CF6">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312CF6" w:rsidRPr="00E50E8F" w:rsidRDefault="00312CF6" w:rsidP="00312CF6">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312CF6" w:rsidRPr="00E50E8F" w:rsidRDefault="00312CF6" w:rsidP="00312CF6">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12CF6" w:rsidRPr="00E50E8F" w:rsidRDefault="00312CF6" w:rsidP="00312CF6">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12CF6" w:rsidRPr="00E50E8F" w:rsidTr="00312CF6">
        <w:trPr>
          <w:trHeight w:val="225"/>
        </w:trPr>
        <w:tc>
          <w:tcPr>
            <w:tcW w:w="430" w:type="dxa"/>
            <w:vAlign w:val="center"/>
          </w:tcPr>
          <w:p w:rsidR="00312CF6" w:rsidRPr="00E50E8F" w:rsidRDefault="00312CF6" w:rsidP="00312CF6">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312CF6" w:rsidRPr="00E50E8F" w:rsidRDefault="00312CF6" w:rsidP="00312CF6">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312CF6" w:rsidRPr="00E50E8F" w:rsidRDefault="00312CF6" w:rsidP="00312CF6">
            <w:pPr>
              <w:spacing w:after="0" w:line="240" w:lineRule="auto"/>
              <w:jc w:val="center"/>
              <w:rPr>
                <w:rFonts w:ascii="Arial Narrow" w:hAnsi="Arial Narrow" w:cs="Arial"/>
                <w:sz w:val="18"/>
              </w:rPr>
            </w:pPr>
            <w:r w:rsidRPr="00E50E8F">
              <w:rPr>
                <w:rFonts w:ascii="Arial Narrow" w:hAnsi="Arial Narrow" w:cs="Arial"/>
                <w:sz w:val="18"/>
              </w:rPr>
              <w:t>8</w:t>
            </w:r>
          </w:p>
        </w:tc>
        <w:tc>
          <w:tcPr>
            <w:tcW w:w="2121" w:type="dxa"/>
            <w:vMerge w:val="restart"/>
            <w:vAlign w:val="center"/>
          </w:tcPr>
          <w:p w:rsidR="00312CF6" w:rsidRPr="00E50E8F" w:rsidRDefault="00312CF6" w:rsidP="00312CF6">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312CF6" w:rsidRPr="00E50E8F" w:rsidTr="00312CF6">
        <w:trPr>
          <w:trHeight w:val="225"/>
        </w:trPr>
        <w:tc>
          <w:tcPr>
            <w:tcW w:w="430" w:type="dxa"/>
            <w:vAlign w:val="center"/>
          </w:tcPr>
          <w:p w:rsidR="00312CF6" w:rsidRPr="00E50E8F" w:rsidRDefault="00312CF6" w:rsidP="00312CF6">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312CF6" w:rsidRPr="00E50E8F" w:rsidRDefault="00312CF6" w:rsidP="00312CF6">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312CF6" w:rsidRPr="00E50E8F" w:rsidRDefault="00312CF6" w:rsidP="00312CF6">
            <w:pPr>
              <w:spacing w:after="0" w:line="240" w:lineRule="auto"/>
              <w:jc w:val="center"/>
              <w:rPr>
                <w:rFonts w:ascii="Arial Narrow" w:hAnsi="Arial Narrow" w:cs="Arial"/>
                <w:sz w:val="18"/>
              </w:rPr>
            </w:pPr>
            <w:r w:rsidRPr="00E50E8F">
              <w:rPr>
                <w:rFonts w:ascii="Arial Narrow" w:hAnsi="Arial Narrow" w:cs="Arial"/>
                <w:sz w:val="18"/>
              </w:rPr>
              <w:t>210</w:t>
            </w:r>
          </w:p>
        </w:tc>
        <w:tc>
          <w:tcPr>
            <w:tcW w:w="2121" w:type="dxa"/>
            <w:vMerge/>
            <w:vAlign w:val="center"/>
          </w:tcPr>
          <w:p w:rsidR="00312CF6" w:rsidRPr="00E50E8F" w:rsidRDefault="00312CF6" w:rsidP="00312CF6">
            <w:pPr>
              <w:spacing w:after="0" w:line="240" w:lineRule="auto"/>
              <w:rPr>
                <w:rFonts w:ascii="Arial Narrow" w:hAnsi="Arial Narrow" w:cs="Arial"/>
                <w:sz w:val="18"/>
                <w:lang w:val="de-DE"/>
              </w:rPr>
            </w:pPr>
          </w:p>
        </w:tc>
      </w:tr>
      <w:tr w:rsidR="00312CF6" w:rsidRPr="00E50E8F" w:rsidTr="00312CF6">
        <w:trPr>
          <w:trHeight w:val="225"/>
        </w:trPr>
        <w:tc>
          <w:tcPr>
            <w:tcW w:w="430" w:type="dxa"/>
            <w:vAlign w:val="center"/>
          </w:tcPr>
          <w:p w:rsidR="00312CF6" w:rsidRPr="00E50E8F" w:rsidRDefault="00312CF6" w:rsidP="00312CF6">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312CF6" w:rsidRPr="00E50E8F" w:rsidRDefault="00312CF6" w:rsidP="00312CF6">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w:t>
            </w:r>
            <w:r w:rsidRPr="00E50E8F">
              <w:rPr>
                <w:rFonts w:ascii="Arial Narrow" w:hAnsi="Arial Narrow" w:cs="Arial"/>
                <w:sz w:val="18"/>
              </w:rPr>
              <w:t xml:space="preserve"> do 8h po wypieku, g</w:t>
            </w:r>
          </w:p>
        </w:tc>
        <w:tc>
          <w:tcPr>
            <w:tcW w:w="1241" w:type="dxa"/>
            <w:vAlign w:val="center"/>
          </w:tcPr>
          <w:p w:rsidR="00312CF6" w:rsidRPr="00E50E8F" w:rsidRDefault="00312CF6" w:rsidP="00312CF6">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312CF6" w:rsidRPr="00E50E8F" w:rsidRDefault="00312CF6" w:rsidP="00312CF6">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312CF6" w:rsidRPr="00E50E8F" w:rsidRDefault="00312CF6" w:rsidP="00312CF6">
      <w:pPr>
        <w:pStyle w:val="Nagwek11"/>
        <w:spacing w:before="0" w:after="0"/>
        <w:rPr>
          <w:rFonts w:ascii="Arial Narrow" w:hAnsi="Arial Narrow"/>
          <w:b w:val="0"/>
          <w:bCs w:val="0"/>
          <w:sz w:val="16"/>
          <w:szCs w:val="16"/>
        </w:rPr>
      </w:pPr>
      <w:r w:rsidRPr="00E50E8F">
        <w:rPr>
          <w:rFonts w:ascii="Arial Narrow" w:hAnsi="Arial Narrow"/>
          <w:b w:val="0"/>
          <w:bCs w:val="0"/>
          <w:sz w:val="16"/>
          <w:szCs w:val="16"/>
          <w:vertAlign w:val="superscript"/>
        </w:rPr>
        <w:lastRenderedPageBreak/>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312CF6" w:rsidRPr="00E50E8F" w:rsidRDefault="00312CF6" w:rsidP="00312CF6">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4"/>
      </w:r>
      <w:r w:rsidRPr="00E50E8F">
        <w:rPr>
          <w:rFonts w:ascii="Arial Narrow" w:hAnsi="Arial Narrow"/>
          <w:b w:val="0"/>
          <w:bCs w:val="0"/>
          <w:vertAlign w:val="superscript"/>
        </w:rPr>
        <w:t>)</w:t>
      </w:r>
      <w:r w:rsidRPr="00E50E8F">
        <w:rPr>
          <w:rFonts w:ascii="Arial Narrow" w:hAnsi="Arial Narrow"/>
          <w:b w:val="0"/>
          <w:bCs w:val="0"/>
        </w:rPr>
        <w:t xml:space="preserve">. </w:t>
      </w:r>
    </w:p>
    <w:p w:rsidR="00312CF6" w:rsidRPr="00E50E8F" w:rsidRDefault="00312CF6" w:rsidP="00312CF6">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312CF6" w:rsidRPr="00E50E8F" w:rsidRDefault="00312CF6" w:rsidP="00312CF6">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chleba mieszanego słonecznikowego deklarowany przez producenta powinien wynosić nie mniej niż 24godz. od daty dostawy do magazynu odbiorcy wojskowego.</w:t>
      </w:r>
    </w:p>
    <w:p w:rsidR="00312CF6" w:rsidRPr="00E50E8F" w:rsidRDefault="00312CF6" w:rsidP="00312CF6">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312CF6" w:rsidRPr="00E50E8F" w:rsidRDefault="00312CF6" w:rsidP="00312CF6">
      <w:pPr>
        <w:pStyle w:val="E-1"/>
        <w:jc w:val="both"/>
        <w:rPr>
          <w:rFonts w:ascii="Arial Narrow" w:hAnsi="Arial Narrow" w:cs="Arial"/>
          <w:b/>
        </w:rPr>
      </w:pPr>
      <w:r w:rsidRPr="00E50E8F">
        <w:rPr>
          <w:rFonts w:ascii="Arial Narrow" w:hAnsi="Arial Narrow" w:cs="Arial"/>
          <w:b/>
        </w:rPr>
        <w:t>4.1 Pobieranie próbek</w:t>
      </w:r>
    </w:p>
    <w:p w:rsidR="00312CF6" w:rsidRPr="00E50E8F" w:rsidRDefault="00312CF6" w:rsidP="00312CF6">
      <w:pPr>
        <w:pStyle w:val="E-1"/>
        <w:jc w:val="both"/>
        <w:rPr>
          <w:rFonts w:ascii="Arial Narrow" w:hAnsi="Arial Narrow" w:cs="Arial"/>
        </w:rPr>
      </w:pPr>
      <w:r w:rsidRPr="00E50E8F">
        <w:rPr>
          <w:rFonts w:ascii="Arial Narrow" w:hAnsi="Arial Narrow" w:cs="Arial"/>
        </w:rPr>
        <w:t>Według PN-A-74104.</w:t>
      </w:r>
    </w:p>
    <w:p w:rsidR="00312CF6" w:rsidRPr="00E50E8F" w:rsidRDefault="00312CF6" w:rsidP="00312CF6">
      <w:pPr>
        <w:pStyle w:val="E-1"/>
        <w:jc w:val="both"/>
        <w:rPr>
          <w:rFonts w:ascii="Arial Narrow" w:hAnsi="Arial Narrow" w:cs="Arial"/>
          <w:b/>
        </w:rPr>
      </w:pPr>
      <w:r w:rsidRPr="00E50E8F">
        <w:rPr>
          <w:rFonts w:ascii="Arial Narrow" w:hAnsi="Arial Narrow" w:cs="Arial"/>
          <w:b/>
        </w:rPr>
        <w:t>4.2 Metody badań</w:t>
      </w:r>
    </w:p>
    <w:p w:rsidR="00312CF6" w:rsidRPr="00E50E8F" w:rsidRDefault="00312CF6" w:rsidP="00312CF6">
      <w:pPr>
        <w:pStyle w:val="E-1"/>
        <w:jc w:val="both"/>
        <w:rPr>
          <w:rFonts w:ascii="Arial Narrow" w:hAnsi="Arial Narrow" w:cs="Arial"/>
          <w:b/>
        </w:rPr>
      </w:pPr>
      <w:r w:rsidRPr="00E50E8F">
        <w:rPr>
          <w:rFonts w:ascii="Arial Narrow" w:hAnsi="Arial Narrow" w:cs="Arial"/>
          <w:b/>
        </w:rPr>
        <w:t>4.2.1 Sprawdzenie znakowania i stanu opakowania</w:t>
      </w:r>
    </w:p>
    <w:p w:rsidR="00312CF6" w:rsidRPr="00E50E8F" w:rsidRDefault="00312CF6" w:rsidP="00312CF6">
      <w:pPr>
        <w:pStyle w:val="E-1"/>
        <w:jc w:val="both"/>
        <w:rPr>
          <w:rFonts w:ascii="Arial Narrow" w:hAnsi="Arial Narrow" w:cs="Arial"/>
        </w:rPr>
      </w:pPr>
      <w:r w:rsidRPr="00E50E8F">
        <w:rPr>
          <w:rFonts w:ascii="Arial Narrow" w:hAnsi="Arial Narrow" w:cs="Arial"/>
        </w:rPr>
        <w:t>Wykonać metodą wizualną na zgodność z pkt. 5.1 i 5.2.</w:t>
      </w:r>
    </w:p>
    <w:p w:rsidR="00312CF6" w:rsidRPr="00E50E8F" w:rsidRDefault="00312CF6" w:rsidP="00312CF6">
      <w:pPr>
        <w:pStyle w:val="E-1"/>
        <w:jc w:val="both"/>
        <w:rPr>
          <w:rFonts w:ascii="Arial Narrow" w:hAnsi="Arial Narrow" w:cs="Arial"/>
          <w:b/>
        </w:rPr>
      </w:pPr>
      <w:r w:rsidRPr="00E50E8F">
        <w:rPr>
          <w:rFonts w:ascii="Arial Narrow" w:hAnsi="Arial Narrow" w:cs="Arial"/>
          <w:b/>
        </w:rPr>
        <w:t>4.2.2 Oznaczanie cech organoleptycznych, fizykochemicznych</w:t>
      </w:r>
    </w:p>
    <w:p w:rsidR="00312CF6" w:rsidRPr="00E50E8F" w:rsidRDefault="00312CF6" w:rsidP="00312CF6">
      <w:pPr>
        <w:pStyle w:val="E-1"/>
        <w:jc w:val="both"/>
        <w:rPr>
          <w:rFonts w:ascii="Arial Narrow" w:hAnsi="Arial Narrow" w:cs="Arial"/>
        </w:rPr>
      </w:pPr>
      <w:r w:rsidRPr="00E50E8F">
        <w:rPr>
          <w:rFonts w:ascii="Arial Narrow" w:hAnsi="Arial Narrow" w:cs="Arial"/>
        </w:rPr>
        <w:t>Według norm podanych w Tablicach1 i 2.</w:t>
      </w:r>
    </w:p>
    <w:p w:rsidR="00312CF6" w:rsidRPr="00E50E8F" w:rsidRDefault="00312CF6" w:rsidP="00312CF6">
      <w:pPr>
        <w:pStyle w:val="E-1"/>
        <w:jc w:val="both"/>
        <w:rPr>
          <w:rFonts w:ascii="Arial Narrow" w:hAnsi="Arial Narrow" w:cs="Arial"/>
        </w:rPr>
      </w:pPr>
      <w:r w:rsidRPr="00E50E8F">
        <w:rPr>
          <w:rFonts w:ascii="Arial Narrow" w:hAnsi="Arial Narrow" w:cs="Arial"/>
        </w:rPr>
        <w:t>Sprawdzenie masy pieczywa wykonać metodą wagową.</w:t>
      </w:r>
    </w:p>
    <w:p w:rsidR="00312CF6" w:rsidRPr="00E50E8F" w:rsidRDefault="00312CF6" w:rsidP="00312CF6">
      <w:pPr>
        <w:pStyle w:val="E-1"/>
        <w:rPr>
          <w:rFonts w:ascii="Arial Narrow" w:hAnsi="Arial Narrow" w:cs="Arial"/>
        </w:rPr>
      </w:pPr>
      <w:r w:rsidRPr="00E50E8F">
        <w:rPr>
          <w:rFonts w:ascii="Arial Narrow" w:hAnsi="Arial Narrow" w:cs="Arial"/>
          <w:b/>
        </w:rPr>
        <w:t xml:space="preserve">5 Pakowanie, znakowanie, przechowywanie </w:t>
      </w:r>
    </w:p>
    <w:p w:rsidR="00312CF6" w:rsidRPr="00E50E8F" w:rsidRDefault="00312CF6" w:rsidP="00312CF6">
      <w:pPr>
        <w:pStyle w:val="E-1"/>
        <w:rPr>
          <w:rFonts w:ascii="Arial Narrow" w:hAnsi="Arial Narrow" w:cs="Arial"/>
          <w:b/>
        </w:rPr>
      </w:pPr>
      <w:r w:rsidRPr="00E50E8F">
        <w:rPr>
          <w:rFonts w:ascii="Arial Narrow" w:hAnsi="Arial Narrow" w:cs="Arial"/>
          <w:b/>
        </w:rPr>
        <w:t>5.1 Pakowanie</w:t>
      </w:r>
    </w:p>
    <w:p w:rsidR="00312CF6" w:rsidRPr="00E50E8F" w:rsidRDefault="00312CF6" w:rsidP="00312CF6">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312CF6" w:rsidRPr="00E50E8F" w:rsidRDefault="00312CF6" w:rsidP="00312CF6">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312CF6" w:rsidRPr="00E50E8F" w:rsidRDefault="00312CF6" w:rsidP="00312CF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12CF6" w:rsidRPr="00E50E8F" w:rsidRDefault="00312CF6" w:rsidP="00312CF6">
      <w:pPr>
        <w:pStyle w:val="E-1"/>
        <w:rPr>
          <w:rFonts w:ascii="Arial Narrow" w:hAnsi="Arial Narrow" w:cs="Arial"/>
          <w:b/>
        </w:rPr>
      </w:pPr>
      <w:r w:rsidRPr="00E50E8F">
        <w:rPr>
          <w:rFonts w:ascii="Arial Narrow" w:hAnsi="Arial Narrow" w:cs="Arial"/>
          <w:b/>
        </w:rPr>
        <w:t>5.2 Znakowanie</w:t>
      </w:r>
    </w:p>
    <w:p w:rsidR="00312CF6" w:rsidRPr="00E50E8F" w:rsidRDefault="00312CF6" w:rsidP="00312CF6">
      <w:pPr>
        <w:pStyle w:val="E-1"/>
        <w:jc w:val="both"/>
        <w:rPr>
          <w:rFonts w:ascii="Arial Narrow" w:hAnsi="Arial Narrow" w:cs="Arial"/>
        </w:rPr>
      </w:pPr>
      <w:r w:rsidRPr="00E50E8F">
        <w:rPr>
          <w:rFonts w:ascii="Arial Narrow" w:hAnsi="Arial Narrow" w:cs="Arial"/>
        </w:rPr>
        <w:t>Każdy bochenek chleba mieszanego słonecznikowego powinien być oznakowany etykietą lub banderolą zawierającą następujące dane:</w:t>
      </w:r>
    </w:p>
    <w:p w:rsidR="00312CF6" w:rsidRPr="00E50E8F" w:rsidRDefault="00312CF6" w:rsidP="00312CF6">
      <w:pPr>
        <w:pStyle w:val="E-1"/>
        <w:numPr>
          <w:ilvl w:val="0"/>
          <w:numId w:val="12"/>
        </w:numPr>
        <w:rPr>
          <w:rFonts w:ascii="Arial Narrow" w:hAnsi="Arial Narrow" w:cs="Arial"/>
        </w:rPr>
      </w:pPr>
      <w:r w:rsidRPr="00E50E8F">
        <w:rPr>
          <w:rFonts w:ascii="Arial Narrow" w:hAnsi="Arial Narrow" w:cs="Arial"/>
        </w:rPr>
        <w:t>nazwę pieczywa,</w:t>
      </w:r>
    </w:p>
    <w:p w:rsidR="00312CF6" w:rsidRPr="00E50E8F" w:rsidRDefault="00312CF6" w:rsidP="00312CF6">
      <w:pPr>
        <w:pStyle w:val="E-1"/>
        <w:numPr>
          <w:ilvl w:val="0"/>
          <w:numId w:val="12"/>
        </w:numPr>
        <w:rPr>
          <w:rFonts w:ascii="Arial Narrow" w:hAnsi="Arial Narrow" w:cs="Arial"/>
        </w:rPr>
      </w:pPr>
      <w:r w:rsidRPr="00E50E8F">
        <w:rPr>
          <w:rFonts w:ascii="Arial Narrow" w:hAnsi="Arial Narrow" w:cs="Arial"/>
        </w:rPr>
        <w:t>wykaz surowców,</w:t>
      </w:r>
    </w:p>
    <w:p w:rsidR="00312CF6" w:rsidRPr="00E50E8F" w:rsidRDefault="00312CF6" w:rsidP="00312CF6">
      <w:pPr>
        <w:pStyle w:val="E-1"/>
        <w:numPr>
          <w:ilvl w:val="0"/>
          <w:numId w:val="12"/>
        </w:numPr>
        <w:rPr>
          <w:rFonts w:ascii="Arial Narrow" w:hAnsi="Arial Narrow" w:cs="Arial"/>
        </w:rPr>
      </w:pPr>
      <w:r w:rsidRPr="00E50E8F">
        <w:rPr>
          <w:rFonts w:ascii="Arial Narrow" w:hAnsi="Arial Narrow" w:cs="Arial"/>
        </w:rPr>
        <w:t>nazwę dostawcy – producenta, adres,</w:t>
      </w:r>
    </w:p>
    <w:p w:rsidR="00312CF6" w:rsidRPr="00E50E8F" w:rsidRDefault="00312CF6" w:rsidP="00312CF6">
      <w:pPr>
        <w:pStyle w:val="E-1"/>
        <w:numPr>
          <w:ilvl w:val="0"/>
          <w:numId w:val="12"/>
        </w:numPr>
        <w:rPr>
          <w:rFonts w:ascii="Arial Narrow" w:hAnsi="Arial Narrow" w:cs="Arial"/>
        </w:rPr>
      </w:pPr>
      <w:r w:rsidRPr="00E50E8F">
        <w:rPr>
          <w:rFonts w:ascii="Arial Narrow" w:hAnsi="Arial Narrow" w:cs="Arial"/>
        </w:rPr>
        <w:t>masę jednostkową</w:t>
      </w:r>
    </w:p>
    <w:p w:rsidR="00312CF6" w:rsidRPr="00E50E8F" w:rsidRDefault="00312CF6" w:rsidP="00312CF6">
      <w:pPr>
        <w:pStyle w:val="E-1"/>
        <w:rPr>
          <w:rFonts w:ascii="Arial Narrow" w:hAnsi="Arial Narrow" w:cs="Arial"/>
        </w:rPr>
      </w:pPr>
      <w:r w:rsidRPr="00E50E8F">
        <w:rPr>
          <w:rFonts w:ascii="Arial Narrow" w:hAnsi="Arial Narrow" w:cs="Arial"/>
        </w:rPr>
        <w:t>oraz pozostałe informacje zgodnie z aktualnie obowiązującym prawem.</w:t>
      </w:r>
    </w:p>
    <w:p w:rsidR="00312CF6" w:rsidRPr="00E50E8F" w:rsidRDefault="00312CF6" w:rsidP="00312CF6">
      <w:pPr>
        <w:pStyle w:val="E-1"/>
        <w:rPr>
          <w:rFonts w:ascii="Arial Narrow" w:hAnsi="Arial Narrow" w:cs="Arial"/>
          <w:b/>
        </w:rPr>
      </w:pPr>
      <w:r w:rsidRPr="00E50E8F">
        <w:rPr>
          <w:rFonts w:ascii="Arial Narrow" w:hAnsi="Arial Narrow" w:cs="Arial"/>
          <w:b/>
        </w:rPr>
        <w:t>5.3 Przechowywanie</w:t>
      </w:r>
    </w:p>
    <w:p w:rsidR="00312CF6" w:rsidRPr="00E50E8F" w:rsidRDefault="00312CF6" w:rsidP="00312CF6">
      <w:pPr>
        <w:pStyle w:val="E-1"/>
        <w:rPr>
          <w:rFonts w:ascii="Arial Narrow" w:hAnsi="Arial Narrow" w:cs="Arial"/>
        </w:rPr>
      </w:pPr>
      <w:r w:rsidRPr="00E50E8F">
        <w:rPr>
          <w:rFonts w:ascii="Arial Narrow" w:hAnsi="Arial Narrow" w:cs="Arial"/>
        </w:rPr>
        <w:t>Przechowywać zgodnie z zaleceniami producenta.</w:t>
      </w:r>
    </w:p>
    <w:p w:rsidR="00312CF6" w:rsidRPr="00E50E8F" w:rsidRDefault="00312CF6" w:rsidP="00312CF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312CF6" w:rsidRPr="00E50E8F" w:rsidRDefault="00312CF6" w:rsidP="00312CF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12CF6" w:rsidRPr="00E50E8F" w:rsidRDefault="00312CF6" w:rsidP="00312CF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12CF6" w:rsidRPr="00E50E8F" w:rsidRDefault="00312CF6" w:rsidP="00312CF6">
      <w:pPr>
        <w:rPr>
          <w:rFonts w:ascii="Arial Narrow" w:hAnsi="Arial Narrow"/>
          <w:color w:val="FF0000"/>
        </w:rPr>
      </w:pPr>
    </w:p>
    <w:p w:rsidR="00312CF6" w:rsidRPr="00E50E8F" w:rsidRDefault="00312CF6" w:rsidP="00312CF6">
      <w:pPr>
        <w:rPr>
          <w:rFonts w:ascii="Arial Narrow" w:hAnsi="Arial Narrow"/>
        </w:rPr>
      </w:pPr>
    </w:p>
    <w:p w:rsidR="00D63674" w:rsidRPr="00E50E8F" w:rsidRDefault="00D63674">
      <w:pPr>
        <w:rPr>
          <w:rFonts w:ascii="Arial Narrow" w:eastAsia="Times New Roman" w:hAnsi="Arial Narrow" w:cs="Arial"/>
          <w:b/>
          <w:bCs/>
          <w:sz w:val="32"/>
          <w:szCs w:val="32"/>
          <w:lang w:eastAsia="pl-PL"/>
        </w:rPr>
      </w:pPr>
    </w:p>
    <w:p w:rsidR="00D63674" w:rsidRPr="00E50E8F" w:rsidRDefault="00D63674">
      <w:pPr>
        <w:rPr>
          <w:rFonts w:ascii="Arial Narrow" w:eastAsia="Times New Roman" w:hAnsi="Arial Narrow" w:cs="Arial"/>
          <w:b/>
          <w:bCs/>
          <w:color w:val="FF0000"/>
          <w:sz w:val="32"/>
          <w:szCs w:val="32"/>
          <w:lang w:eastAsia="pl-PL"/>
        </w:rPr>
      </w:pPr>
      <w:r w:rsidRPr="00E50E8F">
        <w:rPr>
          <w:rFonts w:ascii="Arial Narrow" w:eastAsia="Times New Roman" w:hAnsi="Arial Narrow" w:cs="Arial"/>
          <w:b/>
          <w:bCs/>
          <w:color w:val="FF0000"/>
          <w:sz w:val="32"/>
          <w:szCs w:val="32"/>
          <w:lang w:eastAsia="pl-PL"/>
        </w:rPr>
        <w:br w:type="page"/>
      </w:r>
    </w:p>
    <w:p w:rsidR="008469A3" w:rsidRPr="00E50E8F" w:rsidRDefault="008469A3" w:rsidP="008469A3">
      <w:pPr>
        <w:spacing w:line="360" w:lineRule="auto"/>
        <w:jc w:val="right"/>
        <w:rPr>
          <w:rFonts w:ascii="Arial Narrow" w:hAnsi="Arial Narrow" w:cs="Arial"/>
          <w:b/>
          <w:sz w:val="36"/>
          <w:szCs w:val="36"/>
        </w:rPr>
      </w:pPr>
      <w:r w:rsidRPr="00E50E8F">
        <w:rPr>
          <w:rFonts w:ascii="Arial Narrow" w:eastAsia="Times New Roman" w:hAnsi="Arial Narrow" w:cs="Arial"/>
          <w:szCs w:val="20"/>
          <w:lang w:eastAsia="pl-PL"/>
        </w:rPr>
        <w:lastRenderedPageBreak/>
        <w:t>ZAŁĄCZNIK 7</w:t>
      </w:r>
    </w:p>
    <w:p w:rsidR="008469A3" w:rsidRPr="00E50E8F" w:rsidRDefault="008469A3" w:rsidP="008469A3">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469A3" w:rsidRPr="00E50E8F" w:rsidRDefault="008469A3" w:rsidP="008469A3">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469A3" w:rsidRPr="00E50E8F" w:rsidRDefault="008469A3" w:rsidP="008469A3">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469A3" w:rsidRPr="00E50E8F" w:rsidRDefault="008469A3" w:rsidP="008469A3">
      <w:pPr>
        <w:spacing w:after="0" w:line="240" w:lineRule="auto"/>
        <w:ind w:left="2124" w:firstLine="708"/>
        <w:jc w:val="center"/>
        <w:rPr>
          <w:rFonts w:ascii="Arial Narrow" w:hAnsi="Arial Narrow" w:cs="Arial"/>
          <w:b/>
          <w:caps/>
        </w:rPr>
      </w:pPr>
    </w:p>
    <w:p w:rsidR="008469A3" w:rsidRPr="00E50E8F" w:rsidRDefault="008469A3" w:rsidP="008469A3">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mieszany z soją</w:t>
      </w:r>
    </w:p>
    <w:p w:rsidR="008469A3" w:rsidRPr="00E50E8F" w:rsidRDefault="008469A3" w:rsidP="008469A3">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8469A3" w:rsidRPr="00E50E8F" w:rsidTr="007F16ED">
        <w:tc>
          <w:tcPr>
            <w:tcW w:w="4606" w:type="dxa"/>
            <w:vAlign w:val="center"/>
          </w:tcPr>
          <w:p w:rsidR="008469A3" w:rsidRPr="00E50E8F" w:rsidRDefault="008469A3" w:rsidP="008469A3">
            <w:pPr>
              <w:spacing w:after="0" w:line="240" w:lineRule="auto"/>
              <w:jc w:val="center"/>
              <w:rPr>
                <w:rFonts w:ascii="Arial Narrow" w:hAnsi="Arial Narrow" w:cs="Arial"/>
                <w:b/>
              </w:rPr>
            </w:pPr>
            <w:r w:rsidRPr="00E50E8F">
              <w:rPr>
                <w:rFonts w:ascii="Arial Narrow" w:hAnsi="Arial Narrow" w:cs="Arial"/>
                <w:b/>
              </w:rPr>
              <w:t>opis wg słownika CPV</w:t>
            </w:r>
          </w:p>
          <w:p w:rsidR="008469A3" w:rsidRPr="00E50E8F" w:rsidRDefault="008469A3" w:rsidP="008469A3">
            <w:pPr>
              <w:spacing w:after="0" w:line="240" w:lineRule="auto"/>
              <w:jc w:val="center"/>
              <w:rPr>
                <w:rFonts w:ascii="Arial Narrow" w:hAnsi="Arial Narrow" w:cs="Arial"/>
              </w:rPr>
            </w:pPr>
            <w:r w:rsidRPr="00E50E8F">
              <w:rPr>
                <w:rFonts w:ascii="Arial Narrow" w:hAnsi="Arial Narrow" w:cs="Arial"/>
              </w:rPr>
              <w:t>kod CPV</w:t>
            </w:r>
          </w:p>
          <w:p w:rsidR="008469A3" w:rsidRPr="00E50E8F" w:rsidRDefault="008469A3" w:rsidP="008469A3">
            <w:pPr>
              <w:spacing w:after="0" w:line="240" w:lineRule="auto"/>
              <w:jc w:val="center"/>
              <w:rPr>
                <w:rFonts w:ascii="Arial Narrow" w:hAnsi="Arial Narrow" w:cs="Arial"/>
                <w:b/>
                <w:color w:val="FF0000"/>
              </w:rPr>
            </w:pPr>
            <w:r w:rsidRPr="00E50E8F">
              <w:rPr>
                <w:rFonts w:ascii="Arial Narrow" w:hAnsi="Arial Narrow" w:cs="Arial"/>
              </w:rPr>
              <w:t>15811100-7</w:t>
            </w:r>
          </w:p>
        </w:tc>
        <w:tc>
          <w:tcPr>
            <w:tcW w:w="4322" w:type="dxa"/>
            <w:vAlign w:val="center"/>
          </w:tcPr>
          <w:p w:rsidR="008469A3" w:rsidRPr="00E50E8F" w:rsidRDefault="008469A3" w:rsidP="008469A3">
            <w:pPr>
              <w:spacing w:after="0" w:line="240" w:lineRule="auto"/>
              <w:jc w:val="center"/>
              <w:rPr>
                <w:rFonts w:ascii="Arial Narrow" w:hAnsi="Arial Narrow" w:cs="Arial"/>
                <w:b/>
              </w:rPr>
            </w:pPr>
            <w:r w:rsidRPr="00E50E8F">
              <w:rPr>
                <w:rFonts w:ascii="Arial Narrow" w:hAnsi="Arial Narrow" w:cs="Arial"/>
                <w:b/>
              </w:rPr>
              <w:t>indeks materiałowy</w:t>
            </w:r>
          </w:p>
          <w:p w:rsidR="008469A3" w:rsidRPr="00E50E8F" w:rsidRDefault="008469A3" w:rsidP="008469A3">
            <w:pPr>
              <w:spacing w:after="0" w:line="240" w:lineRule="auto"/>
              <w:jc w:val="center"/>
              <w:rPr>
                <w:rFonts w:ascii="Arial Narrow" w:hAnsi="Arial Narrow" w:cs="Arial"/>
              </w:rPr>
            </w:pPr>
            <w:r w:rsidRPr="00E50E8F">
              <w:rPr>
                <w:rFonts w:ascii="Arial Narrow" w:hAnsi="Arial Narrow" w:cs="Arial"/>
              </w:rPr>
              <w:t>JIM</w:t>
            </w:r>
          </w:p>
          <w:p w:rsidR="008469A3" w:rsidRPr="00E50E8F" w:rsidRDefault="008469A3" w:rsidP="008469A3">
            <w:pPr>
              <w:spacing w:after="0" w:line="240" w:lineRule="auto"/>
              <w:jc w:val="center"/>
              <w:rPr>
                <w:rFonts w:ascii="Arial Narrow" w:hAnsi="Arial Narrow" w:cs="Arial"/>
              </w:rPr>
            </w:pPr>
            <w:r w:rsidRPr="00E50E8F">
              <w:rPr>
                <w:rFonts w:ascii="Arial Narrow" w:hAnsi="Arial Narrow" w:cs="Arial"/>
              </w:rPr>
              <w:t>8920PL1709020</w:t>
            </w:r>
          </w:p>
        </w:tc>
      </w:tr>
    </w:tbl>
    <w:p w:rsidR="008469A3" w:rsidRPr="00E50E8F" w:rsidRDefault="008469A3" w:rsidP="008469A3">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469A3" w:rsidRPr="00E50E8F" w:rsidRDefault="008469A3" w:rsidP="008469A3">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469A3" w:rsidRPr="00E50E8F" w:rsidRDefault="008469A3" w:rsidP="008469A3">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469A3" w:rsidRPr="00E50E8F" w:rsidRDefault="008469A3" w:rsidP="008469A3">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469A3" w:rsidRPr="00E50E8F" w:rsidRDefault="008469A3" w:rsidP="008469A3">
      <w:pPr>
        <w:pStyle w:val="E-1"/>
        <w:rPr>
          <w:rFonts w:ascii="Arial Narrow" w:hAnsi="Arial Narrow" w:cs="Arial"/>
          <w:b/>
        </w:rPr>
      </w:pPr>
      <w:r w:rsidRPr="00E50E8F">
        <w:rPr>
          <w:rFonts w:ascii="Arial Narrow" w:hAnsi="Arial Narrow" w:cs="Arial"/>
          <w:b/>
        </w:rPr>
        <w:t>1 Wstęp</w:t>
      </w:r>
    </w:p>
    <w:p w:rsidR="008469A3" w:rsidRPr="00E50E8F" w:rsidRDefault="008469A3" w:rsidP="008469A3">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8469A3" w:rsidRPr="00E50E8F" w:rsidRDefault="008469A3" w:rsidP="008469A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chleba mieszanego z soją.</w:t>
      </w:r>
    </w:p>
    <w:p w:rsidR="008469A3" w:rsidRPr="00E50E8F" w:rsidRDefault="008469A3" w:rsidP="008469A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chleba mieszanego z soją przeznaczonego dla odbiorcy wojskowego.</w:t>
      </w:r>
    </w:p>
    <w:p w:rsidR="008469A3" w:rsidRPr="00E50E8F" w:rsidRDefault="008469A3" w:rsidP="008469A3">
      <w:pPr>
        <w:pStyle w:val="E-1"/>
        <w:numPr>
          <w:ilvl w:val="1"/>
          <w:numId w:val="11"/>
        </w:numPr>
        <w:rPr>
          <w:rFonts w:ascii="Arial Narrow" w:hAnsi="Arial Narrow" w:cs="Arial"/>
          <w:b/>
          <w:bCs/>
        </w:rPr>
      </w:pPr>
      <w:r w:rsidRPr="00E50E8F">
        <w:rPr>
          <w:rFonts w:ascii="Arial Narrow" w:hAnsi="Arial Narrow" w:cs="Arial"/>
          <w:b/>
          <w:bCs/>
        </w:rPr>
        <w:t>Dokumenty powołane</w:t>
      </w:r>
    </w:p>
    <w:p w:rsidR="008469A3" w:rsidRPr="00E50E8F" w:rsidRDefault="008469A3" w:rsidP="008469A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8469A3" w:rsidRPr="00E50E8F" w:rsidRDefault="008469A3" w:rsidP="008469A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8469A3" w:rsidRPr="00E50E8F" w:rsidRDefault="008469A3" w:rsidP="008469A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8469A3" w:rsidRPr="00E50E8F" w:rsidRDefault="008469A3" w:rsidP="008469A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8469A3" w:rsidRPr="00E50E8F" w:rsidRDefault="008469A3" w:rsidP="008469A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469A3" w:rsidRPr="00E50E8F" w:rsidRDefault="008469A3" w:rsidP="008469A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Definicje</w:t>
      </w:r>
    </w:p>
    <w:p w:rsidR="008469A3" w:rsidRPr="00E50E8F" w:rsidRDefault="008469A3" w:rsidP="008469A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mieszany z soją</w:t>
      </w:r>
    </w:p>
    <w:p w:rsidR="008469A3" w:rsidRPr="00E50E8F" w:rsidRDefault="008469A3" w:rsidP="008469A3">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mieszane wyrabiane z mąki żytniej typ 1400 i pszennej typ 750, na kwasie z dodatkiem drożdży, ziarna sojowego, ekstraktu słodowego, płatków ziemniaczanych, soli i innych surowców określonych recepturą</w:t>
      </w:r>
    </w:p>
    <w:p w:rsidR="008469A3" w:rsidRPr="00E50E8F" w:rsidRDefault="008469A3" w:rsidP="008469A3">
      <w:pPr>
        <w:pStyle w:val="Edward"/>
        <w:jc w:val="both"/>
        <w:rPr>
          <w:rFonts w:ascii="Arial Narrow" w:hAnsi="Arial Narrow" w:cs="Arial"/>
          <w:b/>
          <w:bCs/>
        </w:rPr>
      </w:pPr>
      <w:r w:rsidRPr="00E50E8F">
        <w:rPr>
          <w:rFonts w:ascii="Arial Narrow" w:hAnsi="Arial Narrow" w:cs="Arial"/>
          <w:b/>
          <w:bCs/>
        </w:rPr>
        <w:t>2 Wymagania</w:t>
      </w:r>
    </w:p>
    <w:p w:rsidR="008469A3" w:rsidRPr="00E50E8F" w:rsidRDefault="008469A3" w:rsidP="008469A3">
      <w:pPr>
        <w:pStyle w:val="Nagwek11"/>
        <w:spacing w:before="0" w:after="0"/>
        <w:rPr>
          <w:rFonts w:ascii="Arial Narrow" w:hAnsi="Arial Narrow"/>
          <w:bCs w:val="0"/>
        </w:rPr>
      </w:pPr>
      <w:r w:rsidRPr="00E50E8F">
        <w:rPr>
          <w:rFonts w:ascii="Arial Narrow" w:hAnsi="Arial Narrow"/>
          <w:bCs w:val="0"/>
        </w:rPr>
        <w:t>2.1 Wymagania ogólne</w:t>
      </w:r>
    </w:p>
    <w:p w:rsidR="008469A3" w:rsidRPr="00E50E8F" w:rsidRDefault="008469A3" w:rsidP="008469A3">
      <w:pPr>
        <w:pStyle w:val="Nagwek11"/>
        <w:spacing w:before="0" w:after="0"/>
        <w:rPr>
          <w:rFonts w:ascii="Arial Narrow" w:hAnsi="Arial Narrow"/>
          <w:b w:val="0"/>
        </w:rPr>
      </w:pPr>
      <w:r w:rsidRPr="00E50E8F">
        <w:rPr>
          <w:rFonts w:ascii="Arial Narrow" w:hAnsi="Arial Narrow"/>
          <w:b w:val="0"/>
        </w:rPr>
        <w:t>Masa bochenka chleba mieszanego z soją powinna wynosić 500g.</w:t>
      </w:r>
    </w:p>
    <w:p w:rsidR="008469A3" w:rsidRPr="00E50E8F" w:rsidRDefault="008469A3" w:rsidP="008469A3">
      <w:pPr>
        <w:pStyle w:val="Nagwek11"/>
        <w:spacing w:before="0" w:after="0"/>
        <w:rPr>
          <w:rFonts w:ascii="Arial Narrow" w:hAnsi="Arial Narrow"/>
          <w:bCs w:val="0"/>
        </w:rPr>
      </w:pPr>
      <w:r w:rsidRPr="00E50E8F">
        <w:rPr>
          <w:rFonts w:ascii="Arial Narrow" w:hAnsi="Arial Narrow"/>
          <w:bCs w:val="0"/>
        </w:rPr>
        <w:t>2.2 Wymagania organoleptyczne</w:t>
      </w:r>
    </w:p>
    <w:p w:rsidR="008469A3" w:rsidRPr="00E50E8F" w:rsidRDefault="008469A3" w:rsidP="008469A3">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469A3" w:rsidRPr="00E50E8F" w:rsidRDefault="008469A3" w:rsidP="008469A3">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01"/>
        <w:gridCol w:w="6637"/>
        <w:gridCol w:w="2100"/>
      </w:tblGrid>
      <w:tr w:rsidR="008469A3" w:rsidRPr="00E50E8F" w:rsidTr="008469A3">
        <w:trPr>
          <w:trHeight w:val="450"/>
          <w:jc w:val="center"/>
        </w:trPr>
        <w:tc>
          <w:tcPr>
            <w:tcW w:w="0" w:type="auto"/>
            <w:vAlign w:val="center"/>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1" w:type="dxa"/>
            <w:vAlign w:val="center"/>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37" w:type="dxa"/>
            <w:vAlign w:val="center"/>
          </w:tcPr>
          <w:p w:rsidR="008469A3" w:rsidRPr="00E50E8F" w:rsidRDefault="008469A3" w:rsidP="008469A3">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00" w:type="dxa"/>
            <w:vAlign w:val="center"/>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469A3" w:rsidRPr="00E50E8F" w:rsidTr="008469A3">
        <w:trPr>
          <w:cantSplit/>
          <w:trHeight w:val="341"/>
          <w:jc w:val="center"/>
        </w:trPr>
        <w:tc>
          <w:tcPr>
            <w:tcW w:w="0" w:type="auto"/>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1" w:type="dxa"/>
          </w:tcPr>
          <w:p w:rsidR="008469A3" w:rsidRPr="00E50E8F" w:rsidRDefault="008469A3" w:rsidP="008469A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637" w:type="dxa"/>
            <w:tcBorders>
              <w:bottom w:val="single" w:sz="6" w:space="0" w:color="auto"/>
            </w:tcBorders>
          </w:tcPr>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nadanym formą, niedopuszczalne wyroby zdeformowane, zgniecione, zabrudzone, spalone, ze śladami pleśni</w:t>
            </w:r>
          </w:p>
        </w:tc>
        <w:tc>
          <w:tcPr>
            <w:tcW w:w="2100" w:type="dxa"/>
            <w:vMerge w:val="restart"/>
            <w:vAlign w:val="center"/>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8469A3" w:rsidRPr="00E50E8F" w:rsidTr="008469A3">
        <w:trPr>
          <w:cantSplit/>
          <w:trHeight w:val="341"/>
          <w:jc w:val="center"/>
        </w:trPr>
        <w:tc>
          <w:tcPr>
            <w:tcW w:w="0" w:type="auto"/>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1" w:type="dxa"/>
          </w:tcPr>
          <w:p w:rsidR="008469A3" w:rsidRPr="00E50E8F" w:rsidRDefault="008469A3" w:rsidP="008469A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637" w:type="dxa"/>
            <w:tcBorders>
              <w:bottom w:val="single" w:sz="6" w:space="0" w:color="auto"/>
            </w:tcBorders>
          </w:tcPr>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ściśle połączona z miękiszem, chropowata, lekko błyszcząca, o barwie od jasnobrązowej do brązowej, dopuszcza się nieznaczne pęknięcia;</w:t>
            </w:r>
          </w:p>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grubość skórki nie mniejsza niż 3mm, w miejscach przylegających do formy nie mniejsza niż 1,5mm</w:t>
            </w:r>
          </w:p>
        </w:tc>
        <w:tc>
          <w:tcPr>
            <w:tcW w:w="2100" w:type="dxa"/>
            <w:vMerge/>
            <w:vAlign w:val="center"/>
          </w:tcPr>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p>
        </w:tc>
      </w:tr>
      <w:tr w:rsidR="008469A3" w:rsidRPr="00E50E8F" w:rsidTr="008469A3">
        <w:trPr>
          <w:cantSplit/>
          <w:trHeight w:val="90"/>
          <w:jc w:val="center"/>
        </w:trPr>
        <w:tc>
          <w:tcPr>
            <w:tcW w:w="0" w:type="auto"/>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1" w:type="dxa"/>
          </w:tcPr>
          <w:p w:rsidR="008469A3" w:rsidRPr="00E50E8F" w:rsidRDefault="008469A3" w:rsidP="008469A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637" w:type="dxa"/>
            <w:tcBorders>
              <w:top w:val="single" w:sz="6" w:space="0" w:color="auto"/>
            </w:tcBorders>
          </w:tcPr>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równomiernej porowatości i równomiernym zabarwieniu z widocznymi ziarnami soi; suchy w dotyku o dobrej krajalności; miękisz po lekkim nacisku powinien wrócić do stanu pierwotnego bez deformacji struktury;</w:t>
            </w:r>
          </w:p>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niedopuszczalne wyroby o miękiszu lepkim, niedopieczonym, z zakalcem, kruszącym się, zanieczyszczonym, z obecnością grudek mąki lub soli</w:t>
            </w:r>
          </w:p>
        </w:tc>
        <w:tc>
          <w:tcPr>
            <w:tcW w:w="2100" w:type="dxa"/>
            <w:vMerge/>
            <w:vAlign w:val="center"/>
          </w:tcPr>
          <w:p w:rsidR="008469A3" w:rsidRPr="00E50E8F" w:rsidRDefault="008469A3" w:rsidP="008469A3">
            <w:pPr>
              <w:spacing w:after="0" w:line="240" w:lineRule="auto"/>
              <w:rPr>
                <w:rFonts w:ascii="Arial Narrow" w:hAnsi="Arial Narrow" w:cs="Arial"/>
                <w:sz w:val="18"/>
                <w:szCs w:val="18"/>
              </w:rPr>
            </w:pPr>
          </w:p>
        </w:tc>
      </w:tr>
      <w:tr w:rsidR="008469A3" w:rsidRPr="00E50E8F" w:rsidTr="008469A3">
        <w:trPr>
          <w:cantSplit/>
          <w:trHeight w:val="343"/>
          <w:jc w:val="center"/>
        </w:trPr>
        <w:tc>
          <w:tcPr>
            <w:tcW w:w="0" w:type="auto"/>
          </w:tcPr>
          <w:p w:rsidR="008469A3" w:rsidRPr="00E50E8F" w:rsidRDefault="008469A3" w:rsidP="008469A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1" w:type="dxa"/>
          </w:tcPr>
          <w:p w:rsidR="008469A3" w:rsidRPr="00E50E8F" w:rsidRDefault="008469A3" w:rsidP="008469A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637" w:type="dxa"/>
          </w:tcPr>
          <w:p w:rsidR="008469A3" w:rsidRPr="00E50E8F" w:rsidRDefault="008469A3" w:rsidP="008469A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2100" w:type="dxa"/>
            <w:vMerge/>
            <w:vAlign w:val="center"/>
          </w:tcPr>
          <w:p w:rsidR="008469A3" w:rsidRPr="00E50E8F" w:rsidRDefault="008469A3" w:rsidP="008469A3">
            <w:pPr>
              <w:spacing w:after="0" w:line="240" w:lineRule="auto"/>
              <w:rPr>
                <w:rFonts w:ascii="Arial Narrow" w:hAnsi="Arial Narrow" w:cs="Arial"/>
                <w:sz w:val="18"/>
                <w:szCs w:val="18"/>
              </w:rPr>
            </w:pPr>
          </w:p>
        </w:tc>
      </w:tr>
    </w:tbl>
    <w:p w:rsidR="008469A3" w:rsidRPr="00E50E8F" w:rsidRDefault="008469A3" w:rsidP="008469A3">
      <w:pPr>
        <w:pStyle w:val="Nagwek11"/>
        <w:spacing w:before="0" w:after="0"/>
        <w:rPr>
          <w:rFonts w:ascii="Arial Narrow" w:hAnsi="Arial Narrow"/>
          <w:bCs w:val="0"/>
        </w:rPr>
      </w:pPr>
      <w:r w:rsidRPr="00E50E8F">
        <w:rPr>
          <w:rFonts w:ascii="Arial Narrow" w:hAnsi="Arial Narrow"/>
          <w:bCs w:val="0"/>
        </w:rPr>
        <w:t>2.3 Wymagania fizykochemiczne</w:t>
      </w:r>
    </w:p>
    <w:p w:rsidR="008469A3" w:rsidRPr="00E50E8F" w:rsidRDefault="008469A3" w:rsidP="008469A3">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8469A3" w:rsidRPr="00E50E8F" w:rsidRDefault="008469A3" w:rsidP="008469A3">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8469A3" w:rsidRPr="00E50E8F" w:rsidTr="008469A3">
        <w:trPr>
          <w:trHeight w:val="225"/>
        </w:trPr>
        <w:tc>
          <w:tcPr>
            <w:tcW w:w="430" w:type="dxa"/>
            <w:vAlign w:val="center"/>
          </w:tcPr>
          <w:p w:rsidR="008469A3" w:rsidRPr="00E50E8F" w:rsidRDefault="008469A3" w:rsidP="008469A3">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8469A3" w:rsidRPr="00E50E8F" w:rsidRDefault="008469A3" w:rsidP="008469A3">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8469A3" w:rsidRPr="00E50E8F" w:rsidRDefault="008469A3" w:rsidP="008469A3">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8469A3" w:rsidRPr="00E50E8F" w:rsidRDefault="008469A3" w:rsidP="008469A3">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8469A3" w:rsidRPr="00E50E8F" w:rsidTr="008469A3">
        <w:trPr>
          <w:trHeight w:val="225"/>
        </w:trPr>
        <w:tc>
          <w:tcPr>
            <w:tcW w:w="430" w:type="dxa"/>
            <w:vAlign w:val="center"/>
          </w:tcPr>
          <w:p w:rsidR="008469A3" w:rsidRPr="00E50E8F" w:rsidRDefault="008469A3" w:rsidP="008469A3">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8469A3" w:rsidRPr="00E50E8F" w:rsidRDefault="008469A3" w:rsidP="008469A3">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8469A3" w:rsidRPr="00E50E8F" w:rsidRDefault="008469A3" w:rsidP="008469A3">
            <w:pPr>
              <w:spacing w:after="0" w:line="240" w:lineRule="auto"/>
              <w:jc w:val="center"/>
              <w:rPr>
                <w:rFonts w:ascii="Arial Narrow" w:hAnsi="Arial Narrow" w:cs="Arial"/>
                <w:sz w:val="18"/>
              </w:rPr>
            </w:pPr>
            <w:r w:rsidRPr="00E50E8F">
              <w:rPr>
                <w:rFonts w:ascii="Arial Narrow" w:hAnsi="Arial Narrow" w:cs="Arial"/>
                <w:sz w:val="18"/>
              </w:rPr>
              <w:t>8</w:t>
            </w:r>
          </w:p>
        </w:tc>
        <w:tc>
          <w:tcPr>
            <w:tcW w:w="2121" w:type="dxa"/>
            <w:vMerge w:val="restart"/>
            <w:vAlign w:val="center"/>
          </w:tcPr>
          <w:p w:rsidR="008469A3" w:rsidRPr="00E50E8F" w:rsidRDefault="008469A3" w:rsidP="008469A3">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8469A3" w:rsidRPr="00E50E8F" w:rsidTr="008469A3">
        <w:trPr>
          <w:trHeight w:val="225"/>
        </w:trPr>
        <w:tc>
          <w:tcPr>
            <w:tcW w:w="430" w:type="dxa"/>
            <w:vAlign w:val="center"/>
          </w:tcPr>
          <w:p w:rsidR="008469A3" w:rsidRPr="00E50E8F" w:rsidRDefault="008469A3" w:rsidP="008469A3">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8469A3" w:rsidRPr="00E50E8F" w:rsidRDefault="008469A3" w:rsidP="008469A3">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8469A3" w:rsidRPr="00E50E8F" w:rsidRDefault="008469A3" w:rsidP="008469A3">
            <w:pPr>
              <w:spacing w:after="0" w:line="240" w:lineRule="auto"/>
              <w:jc w:val="center"/>
              <w:rPr>
                <w:rFonts w:ascii="Arial Narrow" w:hAnsi="Arial Narrow" w:cs="Arial"/>
                <w:sz w:val="18"/>
              </w:rPr>
            </w:pPr>
            <w:r w:rsidRPr="00E50E8F">
              <w:rPr>
                <w:rFonts w:ascii="Arial Narrow" w:hAnsi="Arial Narrow" w:cs="Arial"/>
                <w:sz w:val="18"/>
              </w:rPr>
              <w:t>220</w:t>
            </w:r>
          </w:p>
        </w:tc>
        <w:tc>
          <w:tcPr>
            <w:tcW w:w="2121" w:type="dxa"/>
            <w:vMerge/>
            <w:vAlign w:val="center"/>
          </w:tcPr>
          <w:p w:rsidR="008469A3" w:rsidRPr="00E50E8F" w:rsidRDefault="008469A3" w:rsidP="008469A3">
            <w:pPr>
              <w:spacing w:after="0" w:line="240" w:lineRule="auto"/>
              <w:rPr>
                <w:rFonts w:ascii="Arial Narrow" w:hAnsi="Arial Narrow" w:cs="Arial"/>
                <w:sz w:val="18"/>
                <w:lang w:val="de-DE"/>
              </w:rPr>
            </w:pPr>
          </w:p>
        </w:tc>
      </w:tr>
      <w:tr w:rsidR="008469A3" w:rsidRPr="00E50E8F" w:rsidTr="008469A3">
        <w:trPr>
          <w:trHeight w:val="225"/>
        </w:trPr>
        <w:tc>
          <w:tcPr>
            <w:tcW w:w="430" w:type="dxa"/>
            <w:vAlign w:val="center"/>
          </w:tcPr>
          <w:p w:rsidR="008469A3" w:rsidRPr="00E50E8F" w:rsidRDefault="008469A3" w:rsidP="008469A3">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5843" w:type="dxa"/>
            <w:vAlign w:val="center"/>
          </w:tcPr>
          <w:p w:rsidR="008469A3" w:rsidRPr="00E50E8F" w:rsidRDefault="008469A3" w:rsidP="008469A3">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w:t>
            </w:r>
            <w:r w:rsidRPr="00E50E8F">
              <w:rPr>
                <w:rFonts w:ascii="Arial Narrow" w:hAnsi="Arial Narrow" w:cs="Arial"/>
                <w:sz w:val="18"/>
              </w:rPr>
              <w:t xml:space="preserve"> do 8h po wypieku, g</w:t>
            </w:r>
          </w:p>
        </w:tc>
        <w:tc>
          <w:tcPr>
            <w:tcW w:w="1241" w:type="dxa"/>
            <w:vAlign w:val="center"/>
          </w:tcPr>
          <w:p w:rsidR="008469A3" w:rsidRPr="00E50E8F" w:rsidRDefault="008469A3" w:rsidP="008469A3">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8469A3" w:rsidRPr="00E50E8F" w:rsidRDefault="008469A3" w:rsidP="008469A3">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8469A3" w:rsidRPr="00E50E8F" w:rsidRDefault="008469A3" w:rsidP="008469A3">
      <w:pPr>
        <w:pStyle w:val="Nagwek11"/>
        <w:spacing w:before="0" w:after="0"/>
        <w:rPr>
          <w:rFonts w:ascii="Arial Narrow" w:hAnsi="Arial Narrow"/>
          <w:b w:val="0"/>
          <w:bCs w:val="0"/>
          <w:sz w:val="16"/>
          <w:szCs w:val="16"/>
        </w:rPr>
      </w:pPr>
      <w:r w:rsidRPr="00E50E8F">
        <w:rPr>
          <w:rFonts w:ascii="Arial Narrow" w:hAnsi="Arial Narrow"/>
          <w:b w:val="0"/>
          <w:bCs w:val="0"/>
          <w:sz w:val="16"/>
          <w:szCs w:val="16"/>
          <w:vertAlign w:val="superscript"/>
        </w:rPr>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8469A3" w:rsidRPr="00E50E8F" w:rsidRDefault="008469A3" w:rsidP="008469A3">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6"/>
      </w:r>
      <w:r w:rsidRPr="00E50E8F">
        <w:rPr>
          <w:rFonts w:ascii="Arial Narrow" w:hAnsi="Arial Narrow"/>
          <w:b w:val="0"/>
          <w:bCs w:val="0"/>
          <w:vertAlign w:val="superscript"/>
        </w:rPr>
        <w:t>)</w:t>
      </w:r>
      <w:r w:rsidRPr="00E50E8F">
        <w:rPr>
          <w:rFonts w:ascii="Arial Narrow" w:hAnsi="Arial Narrow"/>
          <w:b w:val="0"/>
          <w:bCs w:val="0"/>
        </w:rPr>
        <w:t xml:space="preserve">. </w:t>
      </w:r>
    </w:p>
    <w:p w:rsidR="008469A3" w:rsidRPr="00E50E8F" w:rsidRDefault="008469A3" w:rsidP="008469A3">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8469A3" w:rsidRPr="00E50E8F" w:rsidRDefault="008469A3" w:rsidP="008469A3">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chleba mieszanego z soją deklarowany przez producenta powinien wynosić nie mniej niż 24godz. od daty dostawy do magazynu odbiorcy wojskowego.</w:t>
      </w:r>
    </w:p>
    <w:p w:rsidR="008469A3" w:rsidRPr="00E50E8F" w:rsidRDefault="008469A3" w:rsidP="008469A3">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8469A3" w:rsidRPr="00E50E8F" w:rsidRDefault="008469A3" w:rsidP="008469A3">
      <w:pPr>
        <w:pStyle w:val="E-1"/>
        <w:jc w:val="both"/>
        <w:rPr>
          <w:rFonts w:ascii="Arial Narrow" w:hAnsi="Arial Narrow" w:cs="Arial"/>
          <w:b/>
        </w:rPr>
      </w:pPr>
      <w:r w:rsidRPr="00E50E8F">
        <w:rPr>
          <w:rFonts w:ascii="Arial Narrow" w:hAnsi="Arial Narrow" w:cs="Arial"/>
          <w:b/>
        </w:rPr>
        <w:t>4.1 Pobieranie próbek</w:t>
      </w:r>
    </w:p>
    <w:p w:rsidR="008469A3" w:rsidRPr="00E50E8F" w:rsidRDefault="008469A3" w:rsidP="008469A3">
      <w:pPr>
        <w:pStyle w:val="E-1"/>
        <w:jc w:val="both"/>
        <w:rPr>
          <w:rFonts w:ascii="Arial Narrow" w:hAnsi="Arial Narrow" w:cs="Arial"/>
        </w:rPr>
      </w:pPr>
      <w:r w:rsidRPr="00E50E8F">
        <w:rPr>
          <w:rFonts w:ascii="Arial Narrow" w:hAnsi="Arial Narrow" w:cs="Arial"/>
        </w:rPr>
        <w:t>Według PN-A-74104</w:t>
      </w:r>
    </w:p>
    <w:p w:rsidR="008469A3" w:rsidRPr="00E50E8F" w:rsidRDefault="008469A3" w:rsidP="008469A3">
      <w:pPr>
        <w:pStyle w:val="E-1"/>
        <w:jc w:val="both"/>
        <w:rPr>
          <w:rFonts w:ascii="Arial Narrow" w:hAnsi="Arial Narrow" w:cs="Arial"/>
          <w:b/>
        </w:rPr>
      </w:pPr>
      <w:r w:rsidRPr="00E50E8F">
        <w:rPr>
          <w:rFonts w:ascii="Arial Narrow" w:hAnsi="Arial Narrow" w:cs="Arial"/>
          <w:b/>
        </w:rPr>
        <w:t>4.2 Metody badań</w:t>
      </w:r>
    </w:p>
    <w:p w:rsidR="008469A3" w:rsidRPr="00E50E8F" w:rsidRDefault="008469A3" w:rsidP="008469A3">
      <w:pPr>
        <w:pStyle w:val="E-1"/>
        <w:jc w:val="both"/>
        <w:rPr>
          <w:rFonts w:ascii="Arial Narrow" w:hAnsi="Arial Narrow" w:cs="Arial"/>
          <w:b/>
        </w:rPr>
      </w:pPr>
      <w:r w:rsidRPr="00E50E8F">
        <w:rPr>
          <w:rFonts w:ascii="Arial Narrow" w:hAnsi="Arial Narrow" w:cs="Arial"/>
          <w:b/>
        </w:rPr>
        <w:t>4.2.1 Sprawdzenie znakowania i stanu opakowania</w:t>
      </w:r>
    </w:p>
    <w:p w:rsidR="008469A3" w:rsidRPr="00E50E8F" w:rsidRDefault="008469A3" w:rsidP="008469A3">
      <w:pPr>
        <w:pStyle w:val="E-1"/>
        <w:jc w:val="both"/>
        <w:rPr>
          <w:rFonts w:ascii="Arial Narrow" w:hAnsi="Arial Narrow" w:cs="Arial"/>
        </w:rPr>
      </w:pPr>
      <w:r w:rsidRPr="00E50E8F">
        <w:rPr>
          <w:rFonts w:ascii="Arial Narrow" w:hAnsi="Arial Narrow" w:cs="Arial"/>
        </w:rPr>
        <w:t>Wykonać metodą wizualną na zgodność z pkt. 5.1 i 5.2.</w:t>
      </w:r>
    </w:p>
    <w:p w:rsidR="008469A3" w:rsidRPr="00E50E8F" w:rsidRDefault="008469A3" w:rsidP="008469A3">
      <w:pPr>
        <w:pStyle w:val="E-1"/>
        <w:jc w:val="both"/>
        <w:rPr>
          <w:rFonts w:ascii="Arial Narrow" w:hAnsi="Arial Narrow" w:cs="Arial"/>
          <w:b/>
        </w:rPr>
      </w:pPr>
      <w:r w:rsidRPr="00E50E8F">
        <w:rPr>
          <w:rFonts w:ascii="Arial Narrow" w:hAnsi="Arial Narrow" w:cs="Arial"/>
          <w:b/>
        </w:rPr>
        <w:t>4.2.2 Oznaczanie cech organoleptycznych, fizykochemicznych</w:t>
      </w:r>
    </w:p>
    <w:p w:rsidR="008469A3" w:rsidRPr="00E50E8F" w:rsidRDefault="008469A3" w:rsidP="008469A3">
      <w:pPr>
        <w:pStyle w:val="E-1"/>
        <w:jc w:val="both"/>
        <w:rPr>
          <w:rFonts w:ascii="Arial Narrow" w:hAnsi="Arial Narrow" w:cs="Arial"/>
        </w:rPr>
      </w:pPr>
      <w:r w:rsidRPr="00E50E8F">
        <w:rPr>
          <w:rFonts w:ascii="Arial Narrow" w:hAnsi="Arial Narrow" w:cs="Arial"/>
        </w:rPr>
        <w:t>Według norm podanych w Tablicach1 i 2.</w:t>
      </w:r>
    </w:p>
    <w:p w:rsidR="008469A3" w:rsidRPr="00E50E8F" w:rsidRDefault="008469A3" w:rsidP="008469A3">
      <w:pPr>
        <w:pStyle w:val="E-1"/>
        <w:jc w:val="both"/>
        <w:rPr>
          <w:rFonts w:ascii="Arial Narrow" w:hAnsi="Arial Narrow" w:cs="Arial"/>
        </w:rPr>
      </w:pPr>
      <w:r w:rsidRPr="00E50E8F">
        <w:rPr>
          <w:rFonts w:ascii="Arial Narrow" w:hAnsi="Arial Narrow" w:cs="Arial"/>
        </w:rPr>
        <w:t>Sprawdzenie masy pieczywa wykonać metodą wagową.</w:t>
      </w:r>
    </w:p>
    <w:p w:rsidR="008469A3" w:rsidRPr="00E50E8F" w:rsidRDefault="008469A3" w:rsidP="008469A3">
      <w:pPr>
        <w:pStyle w:val="E-1"/>
        <w:rPr>
          <w:rFonts w:ascii="Arial Narrow" w:hAnsi="Arial Narrow" w:cs="Arial"/>
        </w:rPr>
      </w:pPr>
      <w:r w:rsidRPr="00E50E8F">
        <w:rPr>
          <w:rFonts w:ascii="Arial Narrow" w:hAnsi="Arial Narrow" w:cs="Arial"/>
          <w:b/>
        </w:rPr>
        <w:t xml:space="preserve">5 Pakowanie, znakowanie, przechowywanie </w:t>
      </w:r>
    </w:p>
    <w:p w:rsidR="008469A3" w:rsidRPr="00E50E8F" w:rsidRDefault="008469A3" w:rsidP="008469A3">
      <w:pPr>
        <w:pStyle w:val="E-1"/>
        <w:rPr>
          <w:rFonts w:ascii="Arial Narrow" w:hAnsi="Arial Narrow" w:cs="Arial"/>
          <w:b/>
        </w:rPr>
      </w:pPr>
      <w:r w:rsidRPr="00E50E8F">
        <w:rPr>
          <w:rFonts w:ascii="Arial Narrow" w:hAnsi="Arial Narrow" w:cs="Arial"/>
          <w:b/>
        </w:rPr>
        <w:t>5.1 Pakowanie</w:t>
      </w:r>
    </w:p>
    <w:p w:rsidR="008469A3" w:rsidRPr="00E50E8F" w:rsidRDefault="008469A3" w:rsidP="008469A3">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8469A3" w:rsidRPr="00E50E8F" w:rsidRDefault="008469A3" w:rsidP="008469A3">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8469A3" w:rsidRPr="00E50E8F" w:rsidRDefault="008469A3" w:rsidP="008469A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469A3" w:rsidRPr="00E50E8F" w:rsidRDefault="008469A3" w:rsidP="008469A3">
      <w:pPr>
        <w:pStyle w:val="E-1"/>
        <w:rPr>
          <w:rFonts w:ascii="Arial Narrow" w:hAnsi="Arial Narrow" w:cs="Arial"/>
          <w:b/>
        </w:rPr>
      </w:pPr>
      <w:r w:rsidRPr="00E50E8F">
        <w:rPr>
          <w:rFonts w:ascii="Arial Narrow" w:hAnsi="Arial Narrow" w:cs="Arial"/>
          <w:b/>
        </w:rPr>
        <w:t>5.2 Znakowanie</w:t>
      </w:r>
    </w:p>
    <w:p w:rsidR="008469A3" w:rsidRPr="00E50E8F" w:rsidRDefault="008469A3" w:rsidP="008469A3">
      <w:pPr>
        <w:pStyle w:val="E-1"/>
        <w:jc w:val="both"/>
        <w:rPr>
          <w:rFonts w:ascii="Arial Narrow" w:hAnsi="Arial Narrow" w:cs="Arial"/>
        </w:rPr>
      </w:pPr>
      <w:r w:rsidRPr="00E50E8F">
        <w:rPr>
          <w:rFonts w:ascii="Arial Narrow" w:hAnsi="Arial Narrow" w:cs="Arial"/>
        </w:rPr>
        <w:t>Każdy bochenek chleba mieszanego sojowego powinien być oznakowany etykietą lub banderolą zawierającą następujące dane:</w:t>
      </w:r>
    </w:p>
    <w:p w:rsidR="008469A3" w:rsidRPr="00E50E8F" w:rsidRDefault="008469A3" w:rsidP="008469A3">
      <w:pPr>
        <w:pStyle w:val="E-1"/>
        <w:numPr>
          <w:ilvl w:val="0"/>
          <w:numId w:val="12"/>
        </w:numPr>
        <w:rPr>
          <w:rFonts w:ascii="Arial Narrow" w:hAnsi="Arial Narrow" w:cs="Arial"/>
        </w:rPr>
      </w:pPr>
      <w:r w:rsidRPr="00E50E8F">
        <w:rPr>
          <w:rFonts w:ascii="Arial Narrow" w:hAnsi="Arial Narrow" w:cs="Arial"/>
        </w:rPr>
        <w:t>nazwę pieczywa,</w:t>
      </w:r>
    </w:p>
    <w:p w:rsidR="008469A3" w:rsidRPr="00E50E8F" w:rsidRDefault="008469A3" w:rsidP="008469A3">
      <w:pPr>
        <w:pStyle w:val="E-1"/>
        <w:numPr>
          <w:ilvl w:val="0"/>
          <w:numId w:val="12"/>
        </w:numPr>
        <w:rPr>
          <w:rFonts w:ascii="Arial Narrow" w:hAnsi="Arial Narrow" w:cs="Arial"/>
        </w:rPr>
      </w:pPr>
      <w:r w:rsidRPr="00E50E8F">
        <w:rPr>
          <w:rFonts w:ascii="Arial Narrow" w:hAnsi="Arial Narrow" w:cs="Arial"/>
        </w:rPr>
        <w:t>wykaz surowców,</w:t>
      </w:r>
    </w:p>
    <w:p w:rsidR="008469A3" w:rsidRPr="00E50E8F" w:rsidRDefault="008469A3" w:rsidP="008469A3">
      <w:pPr>
        <w:pStyle w:val="E-1"/>
        <w:numPr>
          <w:ilvl w:val="0"/>
          <w:numId w:val="12"/>
        </w:numPr>
        <w:rPr>
          <w:rFonts w:ascii="Arial Narrow" w:hAnsi="Arial Narrow" w:cs="Arial"/>
        </w:rPr>
      </w:pPr>
      <w:r w:rsidRPr="00E50E8F">
        <w:rPr>
          <w:rFonts w:ascii="Arial Narrow" w:hAnsi="Arial Narrow" w:cs="Arial"/>
        </w:rPr>
        <w:t>nazwę dostawcy – producenta, adres,</w:t>
      </w:r>
    </w:p>
    <w:p w:rsidR="008469A3" w:rsidRPr="00E50E8F" w:rsidRDefault="008469A3" w:rsidP="008469A3">
      <w:pPr>
        <w:pStyle w:val="E-1"/>
        <w:numPr>
          <w:ilvl w:val="0"/>
          <w:numId w:val="12"/>
        </w:numPr>
        <w:rPr>
          <w:rFonts w:ascii="Arial Narrow" w:hAnsi="Arial Narrow" w:cs="Arial"/>
        </w:rPr>
      </w:pPr>
      <w:r w:rsidRPr="00E50E8F">
        <w:rPr>
          <w:rFonts w:ascii="Arial Narrow" w:hAnsi="Arial Narrow" w:cs="Arial"/>
        </w:rPr>
        <w:t>masę jednostkową,</w:t>
      </w:r>
    </w:p>
    <w:p w:rsidR="008469A3" w:rsidRPr="00E50E8F" w:rsidRDefault="008469A3" w:rsidP="008469A3">
      <w:pPr>
        <w:pStyle w:val="E-1"/>
        <w:rPr>
          <w:rFonts w:ascii="Arial Narrow" w:hAnsi="Arial Narrow" w:cs="Arial"/>
        </w:rPr>
      </w:pPr>
      <w:r w:rsidRPr="00E50E8F">
        <w:rPr>
          <w:rFonts w:ascii="Arial Narrow" w:hAnsi="Arial Narrow" w:cs="Arial"/>
        </w:rPr>
        <w:t>oraz pozostałe informacje zgodnie z aktualnie obowiązującym prawem.</w:t>
      </w:r>
    </w:p>
    <w:p w:rsidR="008469A3" w:rsidRPr="00E50E8F" w:rsidRDefault="008469A3" w:rsidP="008469A3">
      <w:pPr>
        <w:pStyle w:val="E-1"/>
        <w:rPr>
          <w:rFonts w:ascii="Arial Narrow" w:hAnsi="Arial Narrow" w:cs="Arial"/>
          <w:b/>
        </w:rPr>
      </w:pPr>
      <w:r w:rsidRPr="00E50E8F">
        <w:rPr>
          <w:rFonts w:ascii="Arial Narrow" w:hAnsi="Arial Narrow" w:cs="Arial"/>
          <w:b/>
        </w:rPr>
        <w:t>5.3 Przechowywanie</w:t>
      </w:r>
    </w:p>
    <w:p w:rsidR="008469A3" w:rsidRPr="00E50E8F" w:rsidRDefault="008469A3" w:rsidP="008469A3">
      <w:pPr>
        <w:pStyle w:val="E-1"/>
        <w:rPr>
          <w:rFonts w:ascii="Arial Narrow" w:hAnsi="Arial Narrow" w:cs="Arial"/>
        </w:rPr>
      </w:pPr>
      <w:r w:rsidRPr="00E50E8F">
        <w:rPr>
          <w:rFonts w:ascii="Arial Narrow" w:hAnsi="Arial Narrow" w:cs="Arial"/>
        </w:rPr>
        <w:t>Przechowywać zgodnie z zaleceniami producenta.</w:t>
      </w:r>
    </w:p>
    <w:p w:rsidR="008469A3" w:rsidRPr="00E50E8F" w:rsidRDefault="008469A3" w:rsidP="008469A3">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8469A3" w:rsidRPr="00E50E8F" w:rsidRDefault="008469A3" w:rsidP="008469A3">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469A3" w:rsidRPr="00E50E8F" w:rsidRDefault="008469A3" w:rsidP="008469A3">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469A3" w:rsidRPr="00E50E8F" w:rsidRDefault="008469A3" w:rsidP="008469A3">
      <w:pPr>
        <w:spacing w:after="0" w:line="240" w:lineRule="auto"/>
        <w:rPr>
          <w:rFonts w:ascii="Arial Narrow" w:hAnsi="Arial Narrow"/>
          <w:color w:val="FF0000"/>
        </w:rPr>
      </w:pPr>
    </w:p>
    <w:p w:rsidR="008469A3" w:rsidRPr="00E50E8F" w:rsidRDefault="008469A3" w:rsidP="008469A3">
      <w:pPr>
        <w:spacing w:after="0" w:line="240" w:lineRule="auto"/>
        <w:rPr>
          <w:rFonts w:ascii="Arial Narrow" w:hAnsi="Arial Narrow"/>
          <w:color w:val="FF0000"/>
        </w:rPr>
      </w:pPr>
    </w:p>
    <w:p w:rsidR="008469A3" w:rsidRPr="00E50E8F" w:rsidRDefault="008469A3" w:rsidP="008469A3">
      <w:pPr>
        <w:spacing w:after="0" w:line="240" w:lineRule="auto"/>
        <w:rPr>
          <w:rFonts w:ascii="Arial Narrow" w:hAnsi="Arial Narrow"/>
        </w:rPr>
      </w:pPr>
    </w:p>
    <w:p w:rsidR="00D63674" w:rsidRPr="00E50E8F" w:rsidRDefault="00D63674" w:rsidP="008469A3">
      <w:pPr>
        <w:jc w:val="right"/>
        <w:rPr>
          <w:rFonts w:ascii="Arial Narrow" w:eastAsia="Times New Roman" w:hAnsi="Arial Narrow" w:cs="Arial"/>
          <w:b/>
          <w:bCs/>
          <w:color w:val="FF0000"/>
          <w:sz w:val="32"/>
          <w:szCs w:val="32"/>
          <w:lang w:eastAsia="pl-PL"/>
        </w:rPr>
      </w:pPr>
      <w:r w:rsidRPr="00E50E8F">
        <w:rPr>
          <w:rFonts w:ascii="Arial Narrow" w:eastAsia="Times New Roman" w:hAnsi="Arial Narrow" w:cs="Arial"/>
          <w:b/>
          <w:bCs/>
          <w:color w:val="FF0000"/>
          <w:sz w:val="32"/>
          <w:szCs w:val="32"/>
          <w:lang w:eastAsia="pl-PL"/>
        </w:rPr>
        <w:br w:type="page"/>
      </w:r>
      <w:r w:rsidR="008469A3" w:rsidRPr="00E50E8F">
        <w:rPr>
          <w:rFonts w:ascii="Arial Narrow" w:eastAsia="Times New Roman" w:hAnsi="Arial Narrow" w:cs="Arial"/>
          <w:szCs w:val="20"/>
          <w:lang w:eastAsia="pl-PL"/>
        </w:rPr>
        <w:lastRenderedPageBreak/>
        <w:t>ZAŁĄCZNIK 8</w:t>
      </w:r>
    </w:p>
    <w:p w:rsidR="00FC3089" w:rsidRPr="00E50E8F" w:rsidRDefault="00FC3089" w:rsidP="00FC308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C3089" w:rsidRPr="00E50E8F" w:rsidRDefault="00FC3089" w:rsidP="00FC308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C3089" w:rsidRPr="00E50E8F" w:rsidRDefault="00FC3089" w:rsidP="00FC308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C3089" w:rsidRPr="00E50E8F" w:rsidRDefault="00FC3089" w:rsidP="00FC3089">
      <w:pPr>
        <w:spacing w:after="0" w:line="240" w:lineRule="auto"/>
        <w:ind w:left="2124" w:firstLine="708"/>
        <w:jc w:val="center"/>
        <w:rPr>
          <w:rFonts w:ascii="Arial Narrow" w:hAnsi="Arial Narrow" w:cs="Arial"/>
          <w:b/>
          <w:caps/>
        </w:rPr>
      </w:pPr>
    </w:p>
    <w:p w:rsidR="00FC3089" w:rsidRPr="00E50E8F" w:rsidRDefault="00FC3089" w:rsidP="00FC308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pszenny krojony w folii</w:t>
      </w:r>
    </w:p>
    <w:p w:rsidR="00FC3089" w:rsidRPr="00E50E8F" w:rsidRDefault="00FC3089" w:rsidP="00FC308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FC3089" w:rsidRPr="00E50E8F" w:rsidTr="007F16ED">
        <w:tc>
          <w:tcPr>
            <w:tcW w:w="4606" w:type="dxa"/>
            <w:vAlign w:val="center"/>
          </w:tcPr>
          <w:p w:rsidR="00FC3089" w:rsidRPr="00E50E8F" w:rsidRDefault="00FC3089" w:rsidP="00FC3089">
            <w:pPr>
              <w:spacing w:after="0" w:line="240" w:lineRule="auto"/>
              <w:jc w:val="center"/>
              <w:rPr>
                <w:rFonts w:ascii="Arial Narrow" w:hAnsi="Arial Narrow" w:cs="Arial"/>
                <w:b/>
              </w:rPr>
            </w:pPr>
            <w:r w:rsidRPr="00E50E8F">
              <w:rPr>
                <w:rFonts w:ascii="Arial Narrow" w:hAnsi="Arial Narrow" w:cs="Arial"/>
                <w:b/>
              </w:rPr>
              <w:t>opis wg słownika CPV</w:t>
            </w:r>
          </w:p>
          <w:p w:rsidR="00FC3089" w:rsidRPr="00E50E8F" w:rsidRDefault="00FC3089" w:rsidP="00FC3089">
            <w:pPr>
              <w:spacing w:after="0" w:line="240" w:lineRule="auto"/>
              <w:jc w:val="center"/>
              <w:rPr>
                <w:rFonts w:ascii="Arial Narrow" w:hAnsi="Arial Narrow" w:cs="Arial"/>
              </w:rPr>
            </w:pPr>
            <w:r w:rsidRPr="00E50E8F">
              <w:rPr>
                <w:rFonts w:ascii="Arial Narrow" w:hAnsi="Arial Narrow" w:cs="Arial"/>
              </w:rPr>
              <w:t>kod CPV</w:t>
            </w:r>
          </w:p>
          <w:p w:rsidR="00FC3089" w:rsidRPr="00E50E8F" w:rsidRDefault="00FC3089" w:rsidP="00FC3089">
            <w:pPr>
              <w:spacing w:after="0" w:line="240" w:lineRule="auto"/>
              <w:jc w:val="center"/>
              <w:rPr>
                <w:rFonts w:ascii="Arial Narrow" w:hAnsi="Arial Narrow" w:cs="Arial"/>
                <w:b/>
                <w:color w:val="FF0000"/>
              </w:rPr>
            </w:pPr>
            <w:r w:rsidRPr="00E50E8F">
              <w:rPr>
                <w:rFonts w:ascii="Arial Narrow" w:hAnsi="Arial Narrow" w:cs="Arial"/>
              </w:rPr>
              <w:t>15811100-7</w:t>
            </w:r>
          </w:p>
        </w:tc>
        <w:tc>
          <w:tcPr>
            <w:tcW w:w="4322" w:type="dxa"/>
            <w:vAlign w:val="center"/>
          </w:tcPr>
          <w:p w:rsidR="00FC3089" w:rsidRPr="00E50E8F" w:rsidRDefault="00FC3089" w:rsidP="00FC3089">
            <w:pPr>
              <w:spacing w:after="0" w:line="240" w:lineRule="auto"/>
              <w:jc w:val="center"/>
              <w:rPr>
                <w:rFonts w:ascii="Arial Narrow" w:hAnsi="Arial Narrow" w:cs="Arial"/>
                <w:b/>
              </w:rPr>
            </w:pPr>
            <w:r w:rsidRPr="00E50E8F">
              <w:rPr>
                <w:rFonts w:ascii="Arial Narrow" w:hAnsi="Arial Narrow" w:cs="Arial"/>
                <w:b/>
              </w:rPr>
              <w:t>indeks materiałowy</w:t>
            </w:r>
          </w:p>
          <w:p w:rsidR="00FC3089" w:rsidRPr="00E50E8F" w:rsidRDefault="00FC3089" w:rsidP="00FC3089">
            <w:pPr>
              <w:spacing w:after="0" w:line="240" w:lineRule="auto"/>
              <w:jc w:val="center"/>
              <w:rPr>
                <w:rFonts w:ascii="Arial Narrow" w:hAnsi="Arial Narrow" w:cs="Arial"/>
              </w:rPr>
            </w:pPr>
            <w:r w:rsidRPr="00E50E8F">
              <w:rPr>
                <w:rFonts w:ascii="Arial Narrow" w:hAnsi="Arial Narrow" w:cs="Arial"/>
              </w:rPr>
              <w:t>JIM</w:t>
            </w:r>
          </w:p>
          <w:p w:rsidR="00FC3089" w:rsidRPr="00E50E8F" w:rsidRDefault="00FC3089" w:rsidP="00FC3089">
            <w:pPr>
              <w:spacing w:after="0" w:line="240" w:lineRule="auto"/>
              <w:jc w:val="center"/>
              <w:rPr>
                <w:rFonts w:ascii="Arial Narrow" w:hAnsi="Arial Narrow" w:cs="Arial"/>
              </w:rPr>
            </w:pPr>
            <w:r w:rsidRPr="00E50E8F">
              <w:rPr>
                <w:rFonts w:ascii="Arial Narrow" w:hAnsi="Arial Narrow" w:cs="Arial"/>
              </w:rPr>
              <w:t>8920PL0142120</w:t>
            </w:r>
          </w:p>
        </w:tc>
      </w:tr>
    </w:tbl>
    <w:p w:rsidR="00FC3089" w:rsidRPr="00E50E8F" w:rsidRDefault="00FC3089" w:rsidP="00FC3089">
      <w:pPr>
        <w:spacing w:after="0" w:line="240" w:lineRule="auto"/>
        <w:rPr>
          <w:rFonts w:ascii="Arial Narrow" w:hAnsi="Arial Narrow" w:cs="Arial"/>
        </w:rPr>
      </w:pPr>
    </w:p>
    <w:p w:rsidR="00FC3089" w:rsidRPr="00E50E8F" w:rsidRDefault="00FC3089" w:rsidP="00FC308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C3089" w:rsidRPr="00E50E8F" w:rsidRDefault="00FC3089" w:rsidP="00FC308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C3089" w:rsidRPr="00E50E8F" w:rsidRDefault="00FC3089" w:rsidP="00FC308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C3089" w:rsidRPr="00E50E8F" w:rsidRDefault="00FC3089" w:rsidP="00FC308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C3089" w:rsidRPr="00E50E8F" w:rsidRDefault="00FC3089" w:rsidP="00FC3089">
      <w:pPr>
        <w:pStyle w:val="E-1"/>
        <w:rPr>
          <w:rFonts w:ascii="Arial Narrow" w:hAnsi="Arial Narrow" w:cs="Arial"/>
          <w:b/>
        </w:rPr>
      </w:pPr>
      <w:r w:rsidRPr="00E50E8F">
        <w:rPr>
          <w:rFonts w:ascii="Arial Narrow" w:hAnsi="Arial Narrow" w:cs="Arial"/>
          <w:b/>
        </w:rPr>
        <w:t>1 Wstęp</w:t>
      </w:r>
    </w:p>
    <w:p w:rsidR="00FC3089" w:rsidRPr="00E50E8F" w:rsidRDefault="00FC3089" w:rsidP="00FC308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FC3089" w:rsidRPr="00E50E8F" w:rsidRDefault="00FC3089" w:rsidP="00FC308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chleba pszennego krojonego w folii.</w:t>
      </w:r>
    </w:p>
    <w:p w:rsidR="00FC3089" w:rsidRPr="00E50E8F" w:rsidRDefault="00FC3089" w:rsidP="00FC308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chleba pszennego krojonego w folii przeznaczonego dla odbiorcy wojskowego.</w:t>
      </w:r>
    </w:p>
    <w:p w:rsidR="00FC3089" w:rsidRPr="00E50E8F" w:rsidRDefault="00FC3089" w:rsidP="00FC3089">
      <w:pPr>
        <w:pStyle w:val="E-1"/>
        <w:numPr>
          <w:ilvl w:val="1"/>
          <w:numId w:val="11"/>
        </w:numPr>
        <w:rPr>
          <w:rFonts w:ascii="Arial Narrow" w:hAnsi="Arial Narrow" w:cs="Arial"/>
          <w:b/>
          <w:bCs/>
        </w:rPr>
      </w:pPr>
      <w:r w:rsidRPr="00E50E8F">
        <w:rPr>
          <w:rFonts w:ascii="Arial Narrow" w:hAnsi="Arial Narrow" w:cs="Arial"/>
          <w:b/>
          <w:bCs/>
        </w:rPr>
        <w:t>Dokumenty powołane</w:t>
      </w:r>
    </w:p>
    <w:p w:rsidR="00FC3089" w:rsidRPr="00E50E8F" w:rsidRDefault="00FC3089" w:rsidP="00FC308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FC3089" w:rsidRPr="00E50E8F" w:rsidRDefault="00FC3089" w:rsidP="00FC308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FC3089" w:rsidRPr="00E50E8F" w:rsidRDefault="00FC3089" w:rsidP="00FC308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FC3089" w:rsidRPr="00E50E8F" w:rsidRDefault="00FC3089" w:rsidP="00FC308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FC3089" w:rsidRPr="00E50E8F" w:rsidRDefault="00FC3089" w:rsidP="00FC308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FC3089" w:rsidRPr="00E50E8F" w:rsidRDefault="00FC3089" w:rsidP="00FC308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FC3089" w:rsidRPr="00E50E8F" w:rsidRDefault="00FC3089" w:rsidP="00FC308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pszenny krojony w folii</w:t>
      </w:r>
    </w:p>
    <w:p w:rsidR="00FC3089" w:rsidRPr="00E50E8F" w:rsidRDefault="00FC3089" w:rsidP="00FC3089">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pszenne zwykłe produkowane z mąki pszennej typ 750, na drożdżach, z dodatkiem soli, cukru i innych surowców określonych recepturą, krojone w kromki, pakowane w folię z tworzywa sztucznego</w:t>
      </w:r>
    </w:p>
    <w:p w:rsidR="00FC3089" w:rsidRPr="00E50E8F" w:rsidRDefault="00FC3089" w:rsidP="00FC3089">
      <w:pPr>
        <w:pStyle w:val="Edward"/>
        <w:jc w:val="both"/>
        <w:rPr>
          <w:rFonts w:ascii="Arial Narrow" w:hAnsi="Arial Narrow" w:cs="Arial"/>
          <w:b/>
          <w:bCs/>
        </w:rPr>
      </w:pPr>
      <w:r w:rsidRPr="00E50E8F">
        <w:rPr>
          <w:rFonts w:ascii="Arial Narrow" w:hAnsi="Arial Narrow" w:cs="Arial"/>
          <w:b/>
          <w:bCs/>
        </w:rPr>
        <w:t>2 Wymagania</w:t>
      </w:r>
    </w:p>
    <w:p w:rsidR="00FC3089" w:rsidRPr="00E50E8F" w:rsidRDefault="00FC3089" w:rsidP="00FC3089">
      <w:pPr>
        <w:pStyle w:val="Nagwek11"/>
        <w:spacing w:before="0" w:after="0"/>
        <w:rPr>
          <w:rFonts w:ascii="Arial Narrow" w:hAnsi="Arial Narrow"/>
          <w:bCs w:val="0"/>
        </w:rPr>
      </w:pPr>
      <w:r w:rsidRPr="00E50E8F">
        <w:rPr>
          <w:rFonts w:ascii="Arial Narrow" w:hAnsi="Arial Narrow"/>
          <w:bCs w:val="0"/>
        </w:rPr>
        <w:t>2.1 Wymagania ogólne</w:t>
      </w:r>
    </w:p>
    <w:p w:rsidR="00FC3089" w:rsidRPr="00E50E8F" w:rsidRDefault="00FC3089" w:rsidP="00FC3089">
      <w:pPr>
        <w:pStyle w:val="Nagwek11"/>
        <w:spacing w:before="0" w:after="0"/>
        <w:rPr>
          <w:rFonts w:ascii="Arial Narrow" w:hAnsi="Arial Narrow"/>
          <w:b w:val="0"/>
        </w:rPr>
      </w:pPr>
      <w:r w:rsidRPr="00E50E8F">
        <w:rPr>
          <w:rFonts w:ascii="Arial Narrow" w:hAnsi="Arial Narrow"/>
          <w:b w:val="0"/>
        </w:rPr>
        <w:t xml:space="preserve">Masa bochenka chleba pszennego krojonego w folii powinna wynosić 500g </w:t>
      </w:r>
    </w:p>
    <w:p w:rsidR="00FC3089" w:rsidRPr="00E50E8F" w:rsidRDefault="00FC3089" w:rsidP="00FC3089">
      <w:pPr>
        <w:pStyle w:val="Nagwek11"/>
        <w:spacing w:before="0" w:after="0"/>
        <w:rPr>
          <w:rFonts w:ascii="Arial Narrow" w:hAnsi="Arial Narrow"/>
          <w:bCs w:val="0"/>
        </w:rPr>
      </w:pPr>
      <w:r w:rsidRPr="00E50E8F">
        <w:rPr>
          <w:rFonts w:ascii="Arial Narrow" w:hAnsi="Arial Narrow"/>
          <w:bCs w:val="0"/>
        </w:rPr>
        <w:t>2.2 Wymagania organoleptyczne</w:t>
      </w:r>
    </w:p>
    <w:p w:rsidR="00FC3089" w:rsidRPr="00E50E8F" w:rsidRDefault="00FC3089" w:rsidP="00FC308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C3089" w:rsidRPr="00E50E8F" w:rsidRDefault="00FC3089" w:rsidP="00FC308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01"/>
        <w:gridCol w:w="6456"/>
        <w:gridCol w:w="2121"/>
      </w:tblGrid>
      <w:tr w:rsidR="00FC3089" w:rsidRPr="00E50E8F" w:rsidTr="00FC3089">
        <w:trPr>
          <w:trHeight w:val="450"/>
          <w:jc w:val="center"/>
        </w:trPr>
        <w:tc>
          <w:tcPr>
            <w:tcW w:w="0" w:type="auto"/>
            <w:vAlign w:val="center"/>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1" w:type="dxa"/>
            <w:vAlign w:val="center"/>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56" w:type="dxa"/>
            <w:vAlign w:val="center"/>
          </w:tcPr>
          <w:p w:rsidR="00FC3089" w:rsidRPr="00E50E8F" w:rsidRDefault="00FC3089" w:rsidP="00FC308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C3089" w:rsidRPr="00E50E8F" w:rsidTr="00FC3089">
        <w:trPr>
          <w:cantSplit/>
          <w:trHeight w:val="341"/>
          <w:jc w:val="center"/>
        </w:trPr>
        <w:tc>
          <w:tcPr>
            <w:tcW w:w="0" w:type="auto"/>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1" w:type="dxa"/>
          </w:tcPr>
          <w:p w:rsidR="00FC3089" w:rsidRPr="00E50E8F" w:rsidRDefault="00FC3089" w:rsidP="00FC30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456" w:type="dxa"/>
            <w:tcBorders>
              <w:bottom w:val="single" w:sz="6" w:space="0" w:color="auto"/>
            </w:tcBorders>
          </w:tcPr>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podłużnym, niedopuszczalne wyroby zdeformowane, zgniecione, zabrudzone, spalone, ze śladami pleśni</w:t>
            </w:r>
          </w:p>
        </w:tc>
        <w:tc>
          <w:tcPr>
            <w:tcW w:w="2121" w:type="dxa"/>
            <w:vMerge w:val="restart"/>
            <w:vAlign w:val="center"/>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FC3089" w:rsidRPr="00E50E8F" w:rsidTr="00FC3089">
        <w:trPr>
          <w:cantSplit/>
          <w:trHeight w:val="341"/>
          <w:jc w:val="center"/>
        </w:trPr>
        <w:tc>
          <w:tcPr>
            <w:tcW w:w="0" w:type="auto"/>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1" w:type="dxa"/>
          </w:tcPr>
          <w:p w:rsidR="00FC3089" w:rsidRPr="00E50E8F" w:rsidRDefault="00FC3089" w:rsidP="00FC30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456" w:type="dxa"/>
            <w:tcBorders>
              <w:bottom w:val="single" w:sz="6" w:space="0" w:color="auto"/>
            </w:tcBorders>
          </w:tcPr>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ściśle połączona z miękiszem, błyszcząca, gładka lub skostkowana, o barwie od złocistej do jasnobrązowej;</w:t>
            </w:r>
          </w:p>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grubość skórki górnej nie mniejsza niż 3mm </w:t>
            </w:r>
          </w:p>
        </w:tc>
        <w:tc>
          <w:tcPr>
            <w:tcW w:w="2121" w:type="dxa"/>
            <w:vMerge/>
            <w:vAlign w:val="center"/>
          </w:tcPr>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p>
        </w:tc>
      </w:tr>
      <w:tr w:rsidR="00FC3089" w:rsidRPr="00E50E8F" w:rsidTr="00FC3089">
        <w:trPr>
          <w:cantSplit/>
          <w:trHeight w:val="90"/>
          <w:jc w:val="center"/>
        </w:trPr>
        <w:tc>
          <w:tcPr>
            <w:tcW w:w="0" w:type="auto"/>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1" w:type="dxa"/>
          </w:tcPr>
          <w:p w:rsidR="00FC3089" w:rsidRPr="00E50E8F" w:rsidRDefault="00FC3089" w:rsidP="00FC30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456" w:type="dxa"/>
            <w:tcBorders>
              <w:top w:val="single" w:sz="6" w:space="0" w:color="auto"/>
            </w:tcBorders>
          </w:tcPr>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dość równomiernej porowatości i równomiernym zabarwieniu, suchy w dotyku o dobrej krajalności; miękisz po lekkim nacisku powinien wrócić do stanu pierwotnego bez deformacji struktury;</w:t>
            </w:r>
          </w:p>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2121" w:type="dxa"/>
            <w:vMerge/>
            <w:vAlign w:val="center"/>
          </w:tcPr>
          <w:p w:rsidR="00FC3089" w:rsidRPr="00E50E8F" w:rsidRDefault="00FC3089" w:rsidP="00FC3089">
            <w:pPr>
              <w:spacing w:after="0" w:line="240" w:lineRule="auto"/>
              <w:rPr>
                <w:rFonts w:ascii="Arial Narrow" w:hAnsi="Arial Narrow" w:cs="Arial"/>
                <w:sz w:val="18"/>
                <w:szCs w:val="18"/>
              </w:rPr>
            </w:pPr>
          </w:p>
        </w:tc>
      </w:tr>
      <w:tr w:rsidR="00FC3089" w:rsidRPr="00E50E8F" w:rsidTr="00FC3089">
        <w:trPr>
          <w:cantSplit/>
          <w:trHeight w:val="343"/>
          <w:jc w:val="center"/>
        </w:trPr>
        <w:tc>
          <w:tcPr>
            <w:tcW w:w="0" w:type="auto"/>
          </w:tcPr>
          <w:p w:rsidR="00FC3089" w:rsidRPr="00E50E8F" w:rsidRDefault="00FC3089" w:rsidP="00FC308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1" w:type="dxa"/>
          </w:tcPr>
          <w:p w:rsidR="00FC3089" w:rsidRPr="00E50E8F" w:rsidRDefault="00FC3089" w:rsidP="00FC30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456" w:type="dxa"/>
          </w:tcPr>
          <w:p w:rsidR="00FC3089" w:rsidRPr="00E50E8F" w:rsidRDefault="00FC3089" w:rsidP="00FC308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2121" w:type="dxa"/>
            <w:vMerge/>
            <w:vAlign w:val="center"/>
          </w:tcPr>
          <w:p w:rsidR="00FC3089" w:rsidRPr="00E50E8F" w:rsidRDefault="00FC3089" w:rsidP="00FC3089">
            <w:pPr>
              <w:spacing w:after="0" w:line="240" w:lineRule="auto"/>
              <w:rPr>
                <w:rFonts w:ascii="Arial Narrow" w:hAnsi="Arial Narrow" w:cs="Arial"/>
                <w:sz w:val="18"/>
                <w:szCs w:val="18"/>
              </w:rPr>
            </w:pPr>
          </w:p>
        </w:tc>
      </w:tr>
    </w:tbl>
    <w:p w:rsidR="00FC3089" w:rsidRPr="00E50E8F" w:rsidRDefault="00FC3089" w:rsidP="00FC3089">
      <w:pPr>
        <w:pStyle w:val="Nagwek11"/>
        <w:spacing w:before="0" w:after="0"/>
        <w:rPr>
          <w:rFonts w:ascii="Arial Narrow" w:hAnsi="Arial Narrow"/>
          <w:bCs w:val="0"/>
        </w:rPr>
      </w:pPr>
      <w:r w:rsidRPr="00E50E8F">
        <w:rPr>
          <w:rFonts w:ascii="Arial Narrow" w:hAnsi="Arial Narrow"/>
          <w:bCs w:val="0"/>
        </w:rPr>
        <w:t>2.3 Wymagania fizykochemiczne</w:t>
      </w:r>
    </w:p>
    <w:p w:rsidR="00FC3089" w:rsidRPr="00E50E8F" w:rsidRDefault="00FC3089" w:rsidP="00FC308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FC3089" w:rsidRPr="00E50E8F" w:rsidRDefault="00FC3089" w:rsidP="00FC3089">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FC3089" w:rsidRPr="00E50E8F" w:rsidTr="00FC3089">
        <w:trPr>
          <w:trHeight w:val="225"/>
        </w:trPr>
        <w:tc>
          <w:tcPr>
            <w:tcW w:w="430" w:type="dxa"/>
            <w:vAlign w:val="center"/>
          </w:tcPr>
          <w:p w:rsidR="00FC3089" w:rsidRPr="00E50E8F" w:rsidRDefault="00FC3089" w:rsidP="00FC308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FC3089" w:rsidRPr="00E50E8F" w:rsidRDefault="00FC3089" w:rsidP="00FC308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FC3089" w:rsidRPr="00E50E8F" w:rsidRDefault="00FC3089" w:rsidP="00FC308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FC3089" w:rsidRPr="00E50E8F" w:rsidRDefault="00FC3089" w:rsidP="00FC308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FC3089" w:rsidRPr="00E50E8F" w:rsidTr="00FC3089">
        <w:trPr>
          <w:trHeight w:val="225"/>
        </w:trPr>
        <w:tc>
          <w:tcPr>
            <w:tcW w:w="430" w:type="dxa"/>
            <w:vAlign w:val="center"/>
          </w:tcPr>
          <w:p w:rsidR="00FC3089" w:rsidRPr="00E50E8F" w:rsidRDefault="00FC3089" w:rsidP="00FC3089">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FC3089" w:rsidRPr="00E50E8F" w:rsidRDefault="00FC3089" w:rsidP="00FC3089">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FC3089" w:rsidRPr="00E50E8F" w:rsidRDefault="00FC3089" w:rsidP="00FC3089">
            <w:pPr>
              <w:spacing w:after="0" w:line="240" w:lineRule="auto"/>
              <w:jc w:val="center"/>
              <w:rPr>
                <w:rFonts w:ascii="Arial Narrow" w:hAnsi="Arial Narrow" w:cs="Arial"/>
                <w:sz w:val="18"/>
              </w:rPr>
            </w:pPr>
            <w:r w:rsidRPr="00E50E8F">
              <w:rPr>
                <w:rFonts w:ascii="Arial Narrow" w:hAnsi="Arial Narrow" w:cs="Arial"/>
                <w:sz w:val="18"/>
              </w:rPr>
              <w:t>4</w:t>
            </w:r>
          </w:p>
        </w:tc>
        <w:tc>
          <w:tcPr>
            <w:tcW w:w="2121" w:type="dxa"/>
            <w:vMerge w:val="restart"/>
            <w:vAlign w:val="center"/>
          </w:tcPr>
          <w:p w:rsidR="00FC3089" w:rsidRPr="00E50E8F" w:rsidRDefault="00FC3089" w:rsidP="00FC3089">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FC3089" w:rsidRPr="00E50E8F" w:rsidTr="00FC3089">
        <w:trPr>
          <w:trHeight w:val="225"/>
        </w:trPr>
        <w:tc>
          <w:tcPr>
            <w:tcW w:w="430" w:type="dxa"/>
            <w:vAlign w:val="center"/>
          </w:tcPr>
          <w:p w:rsidR="00FC3089" w:rsidRPr="00E50E8F" w:rsidRDefault="00FC3089" w:rsidP="00FC3089">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FC3089" w:rsidRPr="00E50E8F" w:rsidRDefault="00FC3089" w:rsidP="00FC3089">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FC3089" w:rsidRPr="00E50E8F" w:rsidRDefault="00FC3089" w:rsidP="00FC3089">
            <w:pPr>
              <w:spacing w:after="0" w:line="240" w:lineRule="auto"/>
              <w:jc w:val="center"/>
              <w:rPr>
                <w:rFonts w:ascii="Arial Narrow" w:hAnsi="Arial Narrow" w:cs="Arial"/>
                <w:sz w:val="18"/>
              </w:rPr>
            </w:pPr>
            <w:r w:rsidRPr="00E50E8F">
              <w:rPr>
                <w:rFonts w:ascii="Arial Narrow" w:hAnsi="Arial Narrow" w:cs="Arial"/>
                <w:sz w:val="18"/>
              </w:rPr>
              <w:t>200</w:t>
            </w:r>
          </w:p>
        </w:tc>
        <w:tc>
          <w:tcPr>
            <w:tcW w:w="2121" w:type="dxa"/>
            <w:vMerge/>
            <w:vAlign w:val="center"/>
          </w:tcPr>
          <w:p w:rsidR="00FC3089" w:rsidRPr="00E50E8F" w:rsidRDefault="00FC3089" w:rsidP="00FC3089">
            <w:pPr>
              <w:spacing w:after="0" w:line="240" w:lineRule="auto"/>
              <w:rPr>
                <w:rFonts w:ascii="Arial Narrow" w:hAnsi="Arial Narrow" w:cs="Arial"/>
                <w:sz w:val="18"/>
                <w:lang w:val="de-DE"/>
              </w:rPr>
            </w:pPr>
          </w:p>
        </w:tc>
      </w:tr>
      <w:tr w:rsidR="00FC3089" w:rsidRPr="00E50E8F" w:rsidTr="00FC3089">
        <w:trPr>
          <w:trHeight w:val="225"/>
        </w:trPr>
        <w:tc>
          <w:tcPr>
            <w:tcW w:w="430" w:type="dxa"/>
            <w:vAlign w:val="center"/>
          </w:tcPr>
          <w:p w:rsidR="00FC3089" w:rsidRPr="00E50E8F" w:rsidRDefault="00FC3089" w:rsidP="00FC3089">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5843" w:type="dxa"/>
            <w:vAlign w:val="center"/>
          </w:tcPr>
          <w:p w:rsidR="00FC3089" w:rsidRPr="00E50E8F" w:rsidRDefault="00FC3089" w:rsidP="00FC3089">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6h po wypieku, g</w:t>
            </w:r>
          </w:p>
        </w:tc>
        <w:tc>
          <w:tcPr>
            <w:tcW w:w="1241" w:type="dxa"/>
            <w:vAlign w:val="center"/>
          </w:tcPr>
          <w:p w:rsidR="00FC3089" w:rsidRPr="00E50E8F" w:rsidRDefault="00FC3089" w:rsidP="00FC3089">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FC3089" w:rsidRPr="00E50E8F" w:rsidRDefault="00FC3089" w:rsidP="00FC3089">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FC3089" w:rsidRPr="00E50E8F" w:rsidRDefault="00FC3089" w:rsidP="00FC3089">
      <w:pPr>
        <w:pStyle w:val="Nagwek11"/>
        <w:spacing w:before="0" w:after="0"/>
        <w:rPr>
          <w:rFonts w:ascii="Arial Narrow" w:hAnsi="Arial Narrow"/>
          <w:b w:val="0"/>
          <w:bCs w:val="0"/>
        </w:rPr>
      </w:pPr>
      <w:r w:rsidRPr="00E50E8F">
        <w:rPr>
          <w:rFonts w:ascii="Arial Narrow" w:hAnsi="Arial Narrow"/>
          <w:b w:val="0"/>
          <w:bCs w:val="0"/>
          <w:vertAlign w:val="superscript"/>
        </w:rPr>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FC3089" w:rsidRPr="00E50E8F" w:rsidRDefault="00FC3089" w:rsidP="00FC3089">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8"/>
      </w:r>
      <w:r w:rsidRPr="00E50E8F">
        <w:rPr>
          <w:rFonts w:ascii="Arial Narrow" w:hAnsi="Arial Narrow"/>
          <w:b w:val="0"/>
          <w:bCs w:val="0"/>
          <w:vertAlign w:val="superscript"/>
        </w:rPr>
        <w:t>)</w:t>
      </w:r>
      <w:r w:rsidRPr="00E50E8F">
        <w:rPr>
          <w:rFonts w:ascii="Arial Narrow" w:hAnsi="Arial Narrow"/>
          <w:b w:val="0"/>
          <w:bCs w:val="0"/>
        </w:rPr>
        <w:t>.</w:t>
      </w:r>
    </w:p>
    <w:p w:rsidR="00FC3089" w:rsidRPr="00E50E8F" w:rsidRDefault="00FC3089" w:rsidP="00FC3089">
      <w:pPr>
        <w:pStyle w:val="E-1"/>
        <w:jc w:val="both"/>
        <w:rPr>
          <w:rFonts w:ascii="Arial Narrow" w:hAnsi="Arial Narrow" w:cs="Arial"/>
          <w:b/>
        </w:rPr>
      </w:pPr>
      <w:r w:rsidRPr="00E50E8F">
        <w:rPr>
          <w:rFonts w:ascii="Arial Narrow" w:hAnsi="Arial Narrow" w:cs="Arial"/>
          <w:b/>
          <w:szCs w:val="24"/>
        </w:rPr>
        <w:t>3</w:t>
      </w:r>
      <w:r w:rsidRPr="00E50E8F">
        <w:rPr>
          <w:rFonts w:ascii="Arial Narrow" w:hAnsi="Arial Narrow" w:cs="Arial"/>
          <w:b/>
          <w:szCs w:val="16"/>
        </w:rPr>
        <w:t xml:space="preserve"> </w:t>
      </w:r>
      <w:r w:rsidRPr="00E50E8F">
        <w:rPr>
          <w:rFonts w:ascii="Arial Narrow" w:hAnsi="Arial Narrow" w:cs="Arial"/>
          <w:b/>
        </w:rPr>
        <w:t>Trwałość</w:t>
      </w:r>
    </w:p>
    <w:p w:rsidR="00FC3089" w:rsidRPr="00E50E8F" w:rsidRDefault="00FC3089" w:rsidP="00FC3089">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FC3089" w:rsidRPr="00E50E8F" w:rsidRDefault="00FC3089" w:rsidP="00FC3089">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FC3089" w:rsidRPr="00E50E8F" w:rsidRDefault="00FC3089" w:rsidP="00FC3089">
      <w:pPr>
        <w:pStyle w:val="E-1"/>
        <w:jc w:val="both"/>
        <w:rPr>
          <w:rFonts w:ascii="Arial Narrow" w:hAnsi="Arial Narrow" w:cs="Arial"/>
          <w:b/>
        </w:rPr>
      </w:pPr>
      <w:r w:rsidRPr="00E50E8F">
        <w:rPr>
          <w:rFonts w:ascii="Arial Narrow" w:hAnsi="Arial Narrow" w:cs="Arial"/>
          <w:b/>
        </w:rPr>
        <w:t>4.1 Pobieranie próbek</w:t>
      </w:r>
    </w:p>
    <w:p w:rsidR="00FC3089" w:rsidRPr="00E50E8F" w:rsidRDefault="00FC3089" w:rsidP="00FC3089">
      <w:pPr>
        <w:pStyle w:val="E-1"/>
        <w:jc w:val="both"/>
        <w:rPr>
          <w:rFonts w:ascii="Arial Narrow" w:hAnsi="Arial Narrow" w:cs="Arial"/>
        </w:rPr>
      </w:pPr>
      <w:r w:rsidRPr="00E50E8F">
        <w:rPr>
          <w:rFonts w:ascii="Arial Narrow" w:hAnsi="Arial Narrow" w:cs="Arial"/>
        </w:rPr>
        <w:t>Według PN-A-74104.</w:t>
      </w:r>
    </w:p>
    <w:p w:rsidR="00FC3089" w:rsidRPr="00E50E8F" w:rsidRDefault="00FC3089" w:rsidP="00FC3089">
      <w:pPr>
        <w:pStyle w:val="E-1"/>
        <w:jc w:val="both"/>
        <w:rPr>
          <w:rFonts w:ascii="Arial Narrow" w:hAnsi="Arial Narrow" w:cs="Arial"/>
          <w:b/>
        </w:rPr>
      </w:pPr>
      <w:r w:rsidRPr="00E50E8F">
        <w:rPr>
          <w:rFonts w:ascii="Arial Narrow" w:hAnsi="Arial Narrow" w:cs="Arial"/>
          <w:b/>
        </w:rPr>
        <w:t>4.2 Metody badań</w:t>
      </w:r>
    </w:p>
    <w:p w:rsidR="00FC3089" w:rsidRPr="00E50E8F" w:rsidRDefault="00FC3089" w:rsidP="00FC3089">
      <w:pPr>
        <w:pStyle w:val="E-1"/>
        <w:jc w:val="both"/>
        <w:rPr>
          <w:rFonts w:ascii="Arial Narrow" w:hAnsi="Arial Narrow" w:cs="Arial"/>
          <w:b/>
        </w:rPr>
      </w:pPr>
      <w:r w:rsidRPr="00E50E8F">
        <w:rPr>
          <w:rFonts w:ascii="Arial Narrow" w:hAnsi="Arial Narrow" w:cs="Arial"/>
          <w:b/>
        </w:rPr>
        <w:t>4.2.1 Sprawdzenie znakowania i stanu opakowania</w:t>
      </w:r>
    </w:p>
    <w:p w:rsidR="00FC3089" w:rsidRPr="00E50E8F" w:rsidRDefault="00FC3089" w:rsidP="00FC3089">
      <w:pPr>
        <w:pStyle w:val="E-1"/>
        <w:jc w:val="both"/>
        <w:rPr>
          <w:rFonts w:ascii="Arial Narrow" w:hAnsi="Arial Narrow" w:cs="Arial"/>
        </w:rPr>
      </w:pPr>
      <w:r w:rsidRPr="00E50E8F">
        <w:rPr>
          <w:rFonts w:ascii="Arial Narrow" w:hAnsi="Arial Narrow" w:cs="Arial"/>
        </w:rPr>
        <w:t>Wykonać metodą wizualną na zgodność z pkt. 5.1 i 5.2.</w:t>
      </w:r>
    </w:p>
    <w:p w:rsidR="00FC3089" w:rsidRPr="00E50E8F" w:rsidRDefault="00FC3089" w:rsidP="00FC3089">
      <w:pPr>
        <w:pStyle w:val="E-1"/>
        <w:jc w:val="both"/>
        <w:rPr>
          <w:rFonts w:ascii="Arial Narrow" w:hAnsi="Arial Narrow" w:cs="Arial"/>
          <w:b/>
        </w:rPr>
      </w:pPr>
      <w:r w:rsidRPr="00E50E8F">
        <w:rPr>
          <w:rFonts w:ascii="Arial Narrow" w:hAnsi="Arial Narrow" w:cs="Arial"/>
          <w:b/>
        </w:rPr>
        <w:t>4.2.2 Oznaczanie cech organoleptycznych, fizykochemicznych</w:t>
      </w:r>
    </w:p>
    <w:p w:rsidR="00FC3089" w:rsidRPr="00E50E8F" w:rsidRDefault="00FC3089" w:rsidP="00FC3089">
      <w:pPr>
        <w:pStyle w:val="E-1"/>
        <w:jc w:val="both"/>
        <w:rPr>
          <w:rFonts w:ascii="Arial Narrow" w:hAnsi="Arial Narrow" w:cs="Arial"/>
        </w:rPr>
      </w:pPr>
      <w:r w:rsidRPr="00E50E8F">
        <w:rPr>
          <w:rFonts w:ascii="Arial Narrow" w:hAnsi="Arial Narrow" w:cs="Arial"/>
        </w:rPr>
        <w:t>Według norm podanych w Tablicach1 i 2.</w:t>
      </w:r>
    </w:p>
    <w:p w:rsidR="00FC3089" w:rsidRPr="00E50E8F" w:rsidRDefault="00FC3089" w:rsidP="00FC3089">
      <w:pPr>
        <w:pStyle w:val="E-1"/>
        <w:jc w:val="both"/>
        <w:rPr>
          <w:rFonts w:ascii="Arial Narrow" w:hAnsi="Arial Narrow" w:cs="Arial"/>
        </w:rPr>
      </w:pPr>
      <w:r w:rsidRPr="00E50E8F">
        <w:rPr>
          <w:rFonts w:ascii="Arial Narrow" w:hAnsi="Arial Narrow" w:cs="Arial"/>
        </w:rPr>
        <w:t>Sprawdzenie masy pieczywa wykonać metodą wagową.</w:t>
      </w:r>
    </w:p>
    <w:p w:rsidR="00FC3089" w:rsidRPr="00E50E8F" w:rsidRDefault="00FC3089" w:rsidP="00FC3089">
      <w:pPr>
        <w:pStyle w:val="E-1"/>
        <w:rPr>
          <w:rFonts w:ascii="Arial Narrow" w:hAnsi="Arial Narrow" w:cs="Arial"/>
          <w:b/>
        </w:rPr>
      </w:pPr>
      <w:r w:rsidRPr="00E50E8F">
        <w:rPr>
          <w:rFonts w:ascii="Arial Narrow" w:hAnsi="Arial Narrow" w:cs="Arial"/>
          <w:b/>
        </w:rPr>
        <w:t xml:space="preserve">5 Pakowanie, znakowanie, przechowywanie </w:t>
      </w:r>
    </w:p>
    <w:p w:rsidR="00FC3089" w:rsidRPr="00E50E8F" w:rsidRDefault="00FC3089" w:rsidP="00FC3089">
      <w:pPr>
        <w:pStyle w:val="E-1"/>
        <w:rPr>
          <w:rFonts w:ascii="Arial Narrow" w:hAnsi="Arial Narrow" w:cs="Arial"/>
          <w:b/>
        </w:rPr>
      </w:pPr>
      <w:r w:rsidRPr="00E50E8F">
        <w:rPr>
          <w:rFonts w:ascii="Arial Narrow" w:hAnsi="Arial Narrow" w:cs="Arial"/>
          <w:b/>
        </w:rPr>
        <w:t>5.2 Pakowanie</w:t>
      </w:r>
    </w:p>
    <w:p w:rsidR="00FC3089" w:rsidRPr="00E50E8F" w:rsidRDefault="00FC3089" w:rsidP="00FC3089">
      <w:pPr>
        <w:pStyle w:val="E-1"/>
        <w:rPr>
          <w:rFonts w:ascii="Arial Narrow" w:hAnsi="Arial Narrow" w:cs="Arial"/>
          <w:b/>
        </w:rPr>
      </w:pPr>
      <w:r w:rsidRPr="00E50E8F">
        <w:rPr>
          <w:rFonts w:ascii="Arial Narrow" w:hAnsi="Arial Narrow" w:cs="Arial"/>
          <w:b/>
        </w:rPr>
        <w:t>5.1.1 Opakowania jednostkowe</w:t>
      </w:r>
    </w:p>
    <w:p w:rsidR="00FC3089" w:rsidRPr="00E50E8F" w:rsidRDefault="00FC3089" w:rsidP="00FC3089">
      <w:pPr>
        <w:pStyle w:val="E-1"/>
        <w:jc w:val="both"/>
        <w:rPr>
          <w:rFonts w:ascii="Arial Narrow" w:hAnsi="Arial Narrow" w:cs="Arial"/>
        </w:rPr>
      </w:pPr>
      <w:r w:rsidRPr="00E50E8F">
        <w:rPr>
          <w:rFonts w:ascii="Arial Narrow" w:hAnsi="Arial Narrow" w:cs="Arial"/>
        </w:rPr>
        <w:t>Opakowania jednostkowe – folia przeznaczona do kontaktu z żywnością.</w:t>
      </w:r>
    </w:p>
    <w:p w:rsidR="00FC3089" w:rsidRPr="00E50E8F" w:rsidRDefault="00FC3089" w:rsidP="00FC3089">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FC3089" w:rsidRPr="00E50E8F" w:rsidRDefault="00FC3089" w:rsidP="00FC308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C3089" w:rsidRPr="00E50E8F" w:rsidRDefault="00FC3089" w:rsidP="00FC3089">
      <w:pPr>
        <w:pStyle w:val="E-1"/>
        <w:rPr>
          <w:rFonts w:ascii="Arial Narrow" w:hAnsi="Arial Narrow" w:cs="Arial"/>
          <w:b/>
        </w:rPr>
      </w:pPr>
      <w:r w:rsidRPr="00E50E8F">
        <w:rPr>
          <w:rFonts w:ascii="Arial Narrow" w:hAnsi="Arial Narrow" w:cs="Arial"/>
          <w:b/>
        </w:rPr>
        <w:t>5.1.2 Opakowania transportowe</w:t>
      </w:r>
    </w:p>
    <w:p w:rsidR="00FC3089" w:rsidRPr="00E50E8F" w:rsidRDefault="00FC3089" w:rsidP="00FC3089">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powinny stanowić kosze plastikowe wykonane z materiałów opakowaniowych przeznaczonych do kontaktu z żywnością.</w:t>
      </w:r>
    </w:p>
    <w:p w:rsidR="00FC3089" w:rsidRPr="00E50E8F" w:rsidRDefault="00FC3089" w:rsidP="00FC3089">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FC3089" w:rsidRPr="00E50E8F" w:rsidRDefault="00FC3089" w:rsidP="00FC308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C3089" w:rsidRPr="00E50E8F" w:rsidRDefault="00FC3089" w:rsidP="00FC3089">
      <w:pPr>
        <w:pStyle w:val="E-1"/>
        <w:rPr>
          <w:rFonts w:ascii="Arial Narrow" w:hAnsi="Arial Narrow" w:cs="Arial"/>
          <w:b/>
        </w:rPr>
      </w:pPr>
      <w:r w:rsidRPr="00E50E8F">
        <w:rPr>
          <w:rFonts w:ascii="Arial Narrow" w:hAnsi="Arial Narrow" w:cs="Arial"/>
          <w:b/>
        </w:rPr>
        <w:t>5.2 Znakowanie</w:t>
      </w:r>
    </w:p>
    <w:p w:rsidR="00FC3089" w:rsidRPr="00E50E8F" w:rsidRDefault="00FC3089" w:rsidP="00FC308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FC3089" w:rsidRPr="00E50E8F" w:rsidRDefault="00FC3089" w:rsidP="00FC3089">
      <w:pPr>
        <w:pStyle w:val="E-1"/>
        <w:rPr>
          <w:rFonts w:ascii="Arial Narrow" w:hAnsi="Arial Narrow" w:cs="Arial"/>
          <w:b/>
        </w:rPr>
      </w:pPr>
      <w:r w:rsidRPr="00E50E8F">
        <w:rPr>
          <w:rFonts w:ascii="Arial Narrow" w:hAnsi="Arial Narrow" w:cs="Arial"/>
          <w:b/>
        </w:rPr>
        <w:t>5.3 Przechowywanie</w:t>
      </w:r>
    </w:p>
    <w:p w:rsidR="00FC3089" w:rsidRPr="00E50E8F" w:rsidRDefault="00FC3089" w:rsidP="00FC3089">
      <w:pPr>
        <w:pStyle w:val="E-1"/>
        <w:rPr>
          <w:rFonts w:ascii="Arial Narrow" w:hAnsi="Arial Narrow" w:cs="Arial"/>
        </w:rPr>
      </w:pPr>
      <w:r w:rsidRPr="00E50E8F">
        <w:rPr>
          <w:rFonts w:ascii="Arial Narrow" w:hAnsi="Arial Narrow" w:cs="Arial"/>
        </w:rPr>
        <w:t>Przechowywać zgodnie z zaleceniami producenta.</w:t>
      </w:r>
    </w:p>
    <w:p w:rsidR="00FC3089" w:rsidRPr="00E50E8F" w:rsidRDefault="00FC3089" w:rsidP="00FC308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C3089" w:rsidRPr="00E50E8F" w:rsidRDefault="00FC3089" w:rsidP="00FC308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C3089" w:rsidRPr="00E50E8F" w:rsidRDefault="00FC3089" w:rsidP="00FC308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6134F" w:rsidRPr="00E50E8F" w:rsidRDefault="00FC3089" w:rsidP="00F6134F">
      <w:pPr>
        <w:jc w:val="right"/>
        <w:rPr>
          <w:rFonts w:ascii="Arial Narrow" w:hAnsi="Arial Narrow"/>
        </w:rPr>
      </w:pPr>
      <w:r w:rsidRPr="00E50E8F">
        <w:rPr>
          <w:rFonts w:ascii="Arial Narrow" w:hAnsi="Arial Narrow"/>
          <w:color w:val="FF0000"/>
        </w:rPr>
        <w:br w:type="page"/>
      </w:r>
      <w:r w:rsidR="00F6134F" w:rsidRPr="00E50E8F">
        <w:rPr>
          <w:rFonts w:ascii="Arial Narrow" w:eastAsia="Times New Roman" w:hAnsi="Arial Narrow" w:cs="Arial"/>
          <w:szCs w:val="20"/>
          <w:lang w:eastAsia="pl-PL"/>
        </w:rPr>
        <w:lastRenderedPageBreak/>
        <w:t>ZAŁĄCZNIK 9</w:t>
      </w:r>
    </w:p>
    <w:p w:rsidR="00F6134F" w:rsidRPr="00E50E8F" w:rsidRDefault="00F6134F" w:rsidP="00F6134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6134F" w:rsidRPr="00E50E8F" w:rsidRDefault="00F6134F" w:rsidP="00F6134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6134F" w:rsidRPr="00E50E8F" w:rsidRDefault="00F6134F" w:rsidP="00F6134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6134F" w:rsidRPr="00E50E8F" w:rsidRDefault="00F6134F" w:rsidP="00F6134F">
      <w:pPr>
        <w:spacing w:after="0" w:line="240" w:lineRule="auto"/>
        <w:ind w:left="2124" w:firstLine="708"/>
        <w:jc w:val="center"/>
        <w:rPr>
          <w:rFonts w:ascii="Arial Narrow" w:hAnsi="Arial Narrow" w:cs="Arial"/>
          <w:b/>
          <w:caps/>
        </w:rPr>
      </w:pPr>
    </w:p>
    <w:p w:rsidR="00F6134F" w:rsidRPr="00E50E8F" w:rsidRDefault="00F6134F" w:rsidP="00F6134F">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zwykły</w:t>
      </w:r>
    </w:p>
    <w:p w:rsidR="00F6134F" w:rsidRPr="00E50E8F" w:rsidRDefault="00F6134F" w:rsidP="00F6134F">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F6134F" w:rsidRPr="00E50E8F" w:rsidTr="007F16ED">
        <w:tc>
          <w:tcPr>
            <w:tcW w:w="4606" w:type="dxa"/>
            <w:vAlign w:val="center"/>
          </w:tcPr>
          <w:p w:rsidR="00F6134F" w:rsidRPr="00E50E8F" w:rsidRDefault="00F6134F" w:rsidP="00F6134F">
            <w:pPr>
              <w:spacing w:after="0" w:line="240" w:lineRule="auto"/>
              <w:jc w:val="center"/>
              <w:rPr>
                <w:rFonts w:ascii="Arial Narrow" w:hAnsi="Arial Narrow" w:cs="Arial"/>
                <w:b/>
              </w:rPr>
            </w:pPr>
            <w:r w:rsidRPr="00E50E8F">
              <w:rPr>
                <w:rFonts w:ascii="Arial Narrow" w:hAnsi="Arial Narrow" w:cs="Arial"/>
                <w:b/>
              </w:rPr>
              <w:t>opis wg słownika CPV</w:t>
            </w:r>
          </w:p>
          <w:p w:rsidR="00F6134F" w:rsidRPr="00E50E8F" w:rsidRDefault="00F6134F" w:rsidP="00F6134F">
            <w:pPr>
              <w:spacing w:after="0" w:line="240" w:lineRule="auto"/>
              <w:jc w:val="center"/>
              <w:rPr>
                <w:rFonts w:ascii="Arial Narrow" w:hAnsi="Arial Narrow" w:cs="Arial"/>
              </w:rPr>
            </w:pPr>
            <w:r w:rsidRPr="00E50E8F">
              <w:rPr>
                <w:rFonts w:ascii="Arial Narrow" w:hAnsi="Arial Narrow" w:cs="Arial"/>
              </w:rPr>
              <w:t>kod CPV</w:t>
            </w:r>
          </w:p>
          <w:p w:rsidR="00F6134F" w:rsidRPr="00E50E8F" w:rsidRDefault="00F6134F" w:rsidP="00F6134F">
            <w:pPr>
              <w:spacing w:after="0" w:line="240" w:lineRule="auto"/>
              <w:jc w:val="center"/>
              <w:rPr>
                <w:rFonts w:ascii="Arial Narrow" w:hAnsi="Arial Narrow" w:cs="Arial"/>
                <w:b/>
                <w:color w:val="FF0000"/>
              </w:rPr>
            </w:pPr>
            <w:r w:rsidRPr="00E50E8F">
              <w:rPr>
                <w:rFonts w:ascii="Arial Narrow" w:hAnsi="Arial Narrow" w:cs="Arial"/>
              </w:rPr>
              <w:t>15811100-7</w:t>
            </w:r>
          </w:p>
        </w:tc>
        <w:tc>
          <w:tcPr>
            <w:tcW w:w="4322" w:type="dxa"/>
            <w:vAlign w:val="center"/>
          </w:tcPr>
          <w:p w:rsidR="00F6134F" w:rsidRPr="00E50E8F" w:rsidRDefault="00F6134F" w:rsidP="00F6134F">
            <w:pPr>
              <w:spacing w:after="0" w:line="240" w:lineRule="auto"/>
              <w:jc w:val="center"/>
              <w:rPr>
                <w:rFonts w:ascii="Arial Narrow" w:hAnsi="Arial Narrow" w:cs="Arial"/>
                <w:b/>
              </w:rPr>
            </w:pPr>
            <w:r w:rsidRPr="00E50E8F">
              <w:rPr>
                <w:rFonts w:ascii="Arial Narrow" w:hAnsi="Arial Narrow" w:cs="Arial"/>
                <w:b/>
              </w:rPr>
              <w:t>indeks materiałowy</w:t>
            </w:r>
          </w:p>
          <w:p w:rsidR="00F6134F" w:rsidRPr="00E50E8F" w:rsidRDefault="00F6134F" w:rsidP="00F6134F">
            <w:pPr>
              <w:spacing w:after="0" w:line="240" w:lineRule="auto"/>
              <w:jc w:val="center"/>
              <w:rPr>
                <w:rFonts w:ascii="Arial Narrow" w:hAnsi="Arial Narrow" w:cs="Arial"/>
              </w:rPr>
            </w:pPr>
            <w:r w:rsidRPr="00E50E8F">
              <w:rPr>
                <w:rFonts w:ascii="Arial Narrow" w:hAnsi="Arial Narrow" w:cs="Arial"/>
              </w:rPr>
              <w:t>JIM</w:t>
            </w:r>
          </w:p>
          <w:p w:rsidR="00F6134F" w:rsidRPr="00E50E8F" w:rsidRDefault="00F6134F" w:rsidP="00F6134F">
            <w:pPr>
              <w:spacing w:after="0" w:line="240" w:lineRule="auto"/>
              <w:jc w:val="center"/>
              <w:rPr>
                <w:rFonts w:ascii="Arial Narrow" w:hAnsi="Arial Narrow" w:cs="Arial"/>
              </w:rPr>
            </w:pPr>
            <w:r w:rsidRPr="00E50E8F">
              <w:rPr>
                <w:rFonts w:ascii="Arial Narrow" w:hAnsi="Arial Narrow" w:cs="Arial"/>
              </w:rPr>
              <w:t>8920PL1709013</w:t>
            </w:r>
          </w:p>
        </w:tc>
      </w:tr>
    </w:tbl>
    <w:p w:rsidR="00F6134F" w:rsidRPr="00E50E8F" w:rsidRDefault="00F6134F" w:rsidP="00F6134F">
      <w:pPr>
        <w:spacing w:after="0" w:line="240" w:lineRule="auto"/>
        <w:rPr>
          <w:rFonts w:ascii="Arial Narrow" w:hAnsi="Arial Narrow" w:cs="Arial"/>
          <w:b/>
        </w:rPr>
      </w:pPr>
    </w:p>
    <w:p w:rsidR="00F6134F" w:rsidRPr="00E50E8F" w:rsidRDefault="00F6134F" w:rsidP="00F6134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6134F" w:rsidRPr="00E50E8F" w:rsidRDefault="00F6134F" w:rsidP="00F6134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6134F" w:rsidRPr="00E50E8F" w:rsidRDefault="00F6134F" w:rsidP="00F6134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6134F" w:rsidRPr="00E50E8F" w:rsidRDefault="00F6134F" w:rsidP="00F6134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6134F" w:rsidRPr="00E50E8F" w:rsidRDefault="00F6134F" w:rsidP="00F6134F">
      <w:pPr>
        <w:pStyle w:val="E-1"/>
        <w:rPr>
          <w:rFonts w:ascii="Arial Narrow" w:hAnsi="Arial Narrow" w:cs="Arial"/>
          <w:b/>
        </w:rPr>
      </w:pPr>
      <w:r w:rsidRPr="00E50E8F">
        <w:rPr>
          <w:rFonts w:ascii="Arial Narrow" w:hAnsi="Arial Narrow" w:cs="Arial"/>
          <w:b/>
        </w:rPr>
        <w:t>1 Wstęp</w:t>
      </w:r>
    </w:p>
    <w:p w:rsidR="00F6134F" w:rsidRPr="00E50E8F" w:rsidRDefault="00F6134F" w:rsidP="00F6134F">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F6134F" w:rsidRPr="00E50E8F" w:rsidRDefault="00F6134F" w:rsidP="00F6134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chleba zwykłego.</w:t>
      </w:r>
    </w:p>
    <w:p w:rsidR="00F6134F" w:rsidRPr="00E50E8F" w:rsidRDefault="00F6134F" w:rsidP="00F6134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chleba zwykłego przeznaczonego dla odbiorcy wojskowego.</w:t>
      </w:r>
    </w:p>
    <w:p w:rsidR="00F6134F" w:rsidRPr="00E50E8F" w:rsidRDefault="00F6134F" w:rsidP="00F6134F">
      <w:pPr>
        <w:pStyle w:val="E-1"/>
        <w:numPr>
          <w:ilvl w:val="1"/>
          <w:numId w:val="11"/>
        </w:numPr>
        <w:rPr>
          <w:rFonts w:ascii="Arial Narrow" w:hAnsi="Arial Narrow" w:cs="Arial"/>
          <w:b/>
          <w:bCs/>
        </w:rPr>
      </w:pPr>
      <w:r w:rsidRPr="00E50E8F">
        <w:rPr>
          <w:rFonts w:ascii="Arial Narrow" w:hAnsi="Arial Narrow" w:cs="Arial"/>
          <w:b/>
          <w:bCs/>
        </w:rPr>
        <w:t>Dokumenty powołane</w:t>
      </w:r>
    </w:p>
    <w:p w:rsidR="00F6134F" w:rsidRPr="00E50E8F" w:rsidRDefault="00F6134F" w:rsidP="00F6134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F6134F" w:rsidRPr="00E50E8F" w:rsidRDefault="00F6134F" w:rsidP="00F6134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F6134F" w:rsidRPr="00E50E8F" w:rsidRDefault="00F6134F" w:rsidP="00F6134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F6134F" w:rsidRPr="00E50E8F" w:rsidRDefault="00F6134F" w:rsidP="00F6134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F6134F" w:rsidRPr="00E50E8F" w:rsidRDefault="00F6134F" w:rsidP="00F6134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F6134F" w:rsidRPr="00E50E8F" w:rsidRDefault="00F6134F" w:rsidP="00F6134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F6134F" w:rsidRPr="00E50E8F" w:rsidRDefault="00F6134F" w:rsidP="00F6134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zwykły</w:t>
      </w:r>
    </w:p>
    <w:p w:rsidR="00F6134F" w:rsidRPr="00E50E8F" w:rsidRDefault="00F6134F" w:rsidP="00F6134F">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mieszane wyrabiane z mąki żytniej i pszennej, na naturalnym zakwasie z dodatkiem drożdży, soli i innych surowców określonych recepturą</w:t>
      </w:r>
    </w:p>
    <w:p w:rsidR="00F6134F" w:rsidRPr="00E50E8F" w:rsidRDefault="00F6134F" w:rsidP="00F6134F">
      <w:pPr>
        <w:pStyle w:val="Edward"/>
        <w:jc w:val="both"/>
        <w:rPr>
          <w:rFonts w:ascii="Arial Narrow" w:hAnsi="Arial Narrow" w:cs="Arial"/>
          <w:b/>
          <w:bCs/>
        </w:rPr>
      </w:pPr>
      <w:r w:rsidRPr="00E50E8F">
        <w:rPr>
          <w:rFonts w:ascii="Arial Narrow" w:hAnsi="Arial Narrow" w:cs="Arial"/>
          <w:b/>
          <w:bCs/>
        </w:rPr>
        <w:t>2 Wymagania</w:t>
      </w:r>
    </w:p>
    <w:p w:rsidR="00F6134F" w:rsidRPr="00E50E8F" w:rsidRDefault="00F6134F" w:rsidP="00F6134F">
      <w:pPr>
        <w:pStyle w:val="Nagwek11"/>
        <w:spacing w:before="0" w:after="0"/>
        <w:rPr>
          <w:rFonts w:ascii="Arial Narrow" w:hAnsi="Arial Narrow"/>
          <w:bCs w:val="0"/>
        </w:rPr>
      </w:pPr>
      <w:r w:rsidRPr="00E50E8F">
        <w:rPr>
          <w:rFonts w:ascii="Arial Narrow" w:hAnsi="Arial Narrow"/>
          <w:bCs w:val="0"/>
        </w:rPr>
        <w:t>2.1 Wymagania ogólne</w:t>
      </w:r>
    </w:p>
    <w:p w:rsidR="00F6134F" w:rsidRPr="00E50E8F" w:rsidRDefault="00F6134F" w:rsidP="00F6134F">
      <w:pPr>
        <w:pStyle w:val="Nagwek11"/>
        <w:spacing w:before="0" w:after="0"/>
        <w:rPr>
          <w:rFonts w:ascii="Arial Narrow" w:hAnsi="Arial Narrow"/>
          <w:b w:val="0"/>
        </w:rPr>
      </w:pPr>
      <w:r w:rsidRPr="00E50E8F">
        <w:rPr>
          <w:rFonts w:ascii="Arial Narrow" w:hAnsi="Arial Narrow"/>
          <w:b w:val="0"/>
        </w:rPr>
        <w:t xml:space="preserve">Masa bochenka chleba zwykłego powinna wynosić 500g </w:t>
      </w:r>
    </w:p>
    <w:p w:rsidR="00F6134F" w:rsidRPr="00E50E8F" w:rsidRDefault="00F6134F" w:rsidP="00F6134F">
      <w:pPr>
        <w:pStyle w:val="Nagwek11"/>
        <w:spacing w:before="0" w:after="0"/>
        <w:rPr>
          <w:rFonts w:ascii="Arial Narrow" w:hAnsi="Arial Narrow"/>
          <w:bCs w:val="0"/>
        </w:rPr>
      </w:pPr>
      <w:r w:rsidRPr="00E50E8F">
        <w:rPr>
          <w:rFonts w:ascii="Arial Narrow" w:hAnsi="Arial Narrow"/>
          <w:bCs w:val="0"/>
        </w:rPr>
        <w:t>2.2 Wymagania organoleptyczne</w:t>
      </w:r>
    </w:p>
    <w:p w:rsidR="00F6134F" w:rsidRPr="00E50E8F" w:rsidRDefault="00F6134F" w:rsidP="00F6134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6134F" w:rsidRPr="00E50E8F" w:rsidRDefault="00F6134F" w:rsidP="00F6134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7229"/>
        <w:gridCol w:w="1721"/>
      </w:tblGrid>
      <w:tr w:rsidR="00F6134F" w:rsidRPr="00E50E8F" w:rsidTr="00F1759B">
        <w:trPr>
          <w:trHeight w:val="450"/>
          <w:jc w:val="center"/>
        </w:trPr>
        <w:tc>
          <w:tcPr>
            <w:tcW w:w="0" w:type="auto"/>
            <w:vAlign w:val="center"/>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28" w:type="dxa"/>
            <w:vAlign w:val="center"/>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229" w:type="dxa"/>
            <w:vAlign w:val="center"/>
          </w:tcPr>
          <w:p w:rsidR="00F6134F" w:rsidRPr="00E50E8F" w:rsidRDefault="00F6134F" w:rsidP="00F6134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21" w:type="dxa"/>
            <w:vAlign w:val="center"/>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6134F" w:rsidRPr="00E50E8F" w:rsidTr="00F1759B">
        <w:trPr>
          <w:cantSplit/>
          <w:trHeight w:val="341"/>
          <w:jc w:val="center"/>
        </w:trPr>
        <w:tc>
          <w:tcPr>
            <w:tcW w:w="0" w:type="auto"/>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28" w:type="dxa"/>
          </w:tcPr>
          <w:p w:rsidR="00F6134F" w:rsidRPr="00E50E8F" w:rsidRDefault="00F6134F" w:rsidP="00F6134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7229" w:type="dxa"/>
            <w:tcBorders>
              <w:bottom w:val="single" w:sz="6" w:space="0" w:color="auto"/>
            </w:tcBorders>
          </w:tcPr>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podłużnym, niedopuszczalne wyroby zdeformowane, zgniecione, zabrudzone, spalone, ze śladami pleśni</w:t>
            </w:r>
          </w:p>
        </w:tc>
        <w:tc>
          <w:tcPr>
            <w:tcW w:w="1721" w:type="dxa"/>
            <w:vMerge w:val="restart"/>
            <w:vAlign w:val="center"/>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F6134F" w:rsidRPr="00E50E8F" w:rsidTr="00F1759B">
        <w:trPr>
          <w:cantSplit/>
          <w:trHeight w:val="341"/>
          <w:jc w:val="center"/>
        </w:trPr>
        <w:tc>
          <w:tcPr>
            <w:tcW w:w="0" w:type="auto"/>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28" w:type="dxa"/>
          </w:tcPr>
          <w:p w:rsidR="00F6134F" w:rsidRPr="00E50E8F" w:rsidRDefault="00F6134F" w:rsidP="00F6134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7229" w:type="dxa"/>
            <w:tcBorders>
              <w:bottom w:val="single" w:sz="6" w:space="0" w:color="auto"/>
            </w:tcBorders>
          </w:tcPr>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ściśle połączona z miękiszem, gładka lub lekko chropowata, błyszcząca, o barwie od złocistej do jasnobrązowej, intensywność zabarwienia skórki na przekroju bochenka maleje w kierunku miękiszu;</w:t>
            </w:r>
          </w:p>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grubość skórki górnej nie mniejsza niż 2,5mm</w:t>
            </w:r>
          </w:p>
        </w:tc>
        <w:tc>
          <w:tcPr>
            <w:tcW w:w="1721" w:type="dxa"/>
            <w:vMerge/>
            <w:vAlign w:val="center"/>
          </w:tcPr>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p>
        </w:tc>
      </w:tr>
      <w:tr w:rsidR="00F6134F" w:rsidRPr="00E50E8F" w:rsidTr="00F1759B">
        <w:trPr>
          <w:cantSplit/>
          <w:trHeight w:val="90"/>
          <w:jc w:val="center"/>
        </w:trPr>
        <w:tc>
          <w:tcPr>
            <w:tcW w:w="0" w:type="auto"/>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28" w:type="dxa"/>
          </w:tcPr>
          <w:p w:rsidR="00F6134F" w:rsidRPr="00E50E8F" w:rsidRDefault="00F6134F" w:rsidP="00F6134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7229" w:type="dxa"/>
            <w:tcBorders>
              <w:top w:val="single" w:sz="6" w:space="0" w:color="auto"/>
            </w:tcBorders>
          </w:tcPr>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równomiernej porowatości i równomiernym zabarwieniu, suchy w dotyku o dobrej krajalności; miękisz po lekkim nacisku powinien wrócić do stanu pierwotnego bez deformacji struktury;</w:t>
            </w:r>
          </w:p>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1721" w:type="dxa"/>
            <w:vMerge/>
            <w:vAlign w:val="center"/>
          </w:tcPr>
          <w:p w:rsidR="00F6134F" w:rsidRPr="00E50E8F" w:rsidRDefault="00F6134F" w:rsidP="00F6134F">
            <w:pPr>
              <w:spacing w:after="0" w:line="240" w:lineRule="auto"/>
              <w:rPr>
                <w:rFonts w:ascii="Arial Narrow" w:hAnsi="Arial Narrow" w:cs="Arial"/>
                <w:sz w:val="18"/>
                <w:szCs w:val="18"/>
              </w:rPr>
            </w:pPr>
          </w:p>
        </w:tc>
      </w:tr>
      <w:tr w:rsidR="00F6134F" w:rsidRPr="00E50E8F" w:rsidTr="00F1759B">
        <w:trPr>
          <w:cantSplit/>
          <w:trHeight w:val="343"/>
          <w:jc w:val="center"/>
        </w:trPr>
        <w:tc>
          <w:tcPr>
            <w:tcW w:w="0" w:type="auto"/>
          </w:tcPr>
          <w:p w:rsidR="00F6134F" w:rsidRPr="00E50E8F" w:rsidRDefault="00F6134F" w:rsidP="00F6134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28" w:type="dxa"/>
          </w:tcPr>
          <w:p w:rsidR="00F6134F" w:rsidRPr="00E50E8F" w:rsidRDefault="00F6134F" w:rsidP="00F6134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229" w:type="dxa"/>
          </w:tcPr>
          <w:p w:rsidR="00F6134F" w:rsidRPr="00E50E8F" w:rsidRDefault="00F6134F" w:rsidP="00F6134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1721" w:type="dxa"/>
            <w:vMerge/>
            <w:vAlign w:val="center"/>
          </w:tcPr>
          <w:p w:rsidR="00F6134F" w:rsidRPr="00E50E8F" w:rsidRDefault="00F6134F" w:rsidP="00F6134F">
            <w:pPr>
              <w:spacing w:after="0" w:line="240" w:lineRule="auto"/>
              <w:rPr>
                <w:rFonts w:ascii="Arial Narrow" w:hAnsi="Arial Narrow" w:cs="Arial"/>
                <w:sz w:val="18"/>
                <w:szCs w:val="18"/>
              </w:rPr>
            </w:pPr>
          </w:p>
        </w:tc>
      </w:tr>
    </w:tbl>
    <w:p w:rsidR="00F6134F" w:rsidRPr="00E50E8F" w:rsidRDefault="00F6134F" w:rsidP="00F6134F">
      <w:pPr>
        <w:pStyle w:val="Nagwek11"/>
        <w:spacing w:before="0" w:after="0"/>
        <w:rPr>
          <w:rFonts w:ascii="Arial Narrow" w:hAnsi="Arial Narrow"/>
          <w:bCs w:val="0"/>
        </w:rPr>
      </w:pPr>
      <w:r w:rsidRPr="00E50E8F">
        <w:rPr>
          <w:rFonts w:ascii="Arial Narrow" w:hAnsi="Arial Narrow"/>
          <w:bCs w:val="0"/>
        </w:rPr>
        <w:t>2.3 Wymagania fizykochemiczne</w:t>
      </w:r>
    </w:p>
    <w:p w:rsidR="00F6134F" w:rsidRPr="00E50E8F" w:rsidRDefault="00F6134F" w:rsidP="00F6134F">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F6134F" w:rsidRPr="00E50E8F" w:rsidRDefault="00F6134F" w:rsidP="00F6134F">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F6134F" w:rsidRPr="00E50E8F" w:rsidTr="00F6134F">
        <w:trPr>
          <w:trHeight w:val="225"/>
        </w:trPr>
        <w:tc>
          <w:tcPr>
            <w:tcW w:w="430" w:type="dxa"/>
            <w:vAlign w:val="center"/>
          </w:tcPr>
          <w:p w:rsidR="00F6134F" w:rsidRPr="00E50E8F" w:rsidRDefault="00F6134F" w:rsidP="00F6134F">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F6134F" w:rsidRPr="00E50E8F" w:rsidRDefault="00F6134F" w:rsidP="00F6134F">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F6134F" w:rsidRPr="00E50E8F" w:rsidRDefault="00F6134F" w:rsidP="00F6134F">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F6134F" w:rsidRPr="00E50E8F" w:rsidRDefault="00F6134F" w:rsidP="00F6134F">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F6134F" w:rsidRPr="00E50E8F" w:rsidTr="00F6134F">
        <w:trPr>
          <w:trHeight w:val="225"/>
        </w:trPr>
        <w:tc>
          <w:tcPr>
            <w:tcW w:w="430" w:type="dxa"/>
            <w:vAlign w:val="center"/>
          </w:tcPr>
          <w:p w:rsidR="00F6134F" w:rsidRPr="00E50E8F" w:rsidRDefault="00F6134F" w:rsidP="00F6134F">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F6134F" w:rsidRPr="00E50E8F" w:rsidRDefault="00F6134F" w:rsidP="00F6134F">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F6134F" w:rsidRPr="00E50E8F" w:rsidRDefault="00F6134F" w:rsidP="00F6134F">
            <w:pPr>
              <w:spacing w:after="0" w:line="240" w:lineRule="auto"/>
              <w:jc w:val="center"/>
              <w:rPr>
                <w:rFonts w:ascii="Arial Narrow" w:hAnsi="Arial Narrow" w:cs="Arial"/>
                <w:sz w:val="18"/>
              </w:rPr>
            </w:pPr>
            <w:r w:rsidRPr="00E50E8F">
              <w:rPr>
                <w:rFonts w:ascii="Arial Narrow" w:hAnsi="Arial Narrow" w:cs="Arial"/>
                <w:sz w:val="18"/>
              </w:rPr>
              <w:t>7</w:t>
            </w:r>
          </w:p>
        </w:tc>
        <w:tc>
          <w:tcPr>
            <w:tcW w:w="2121" w:type="dxa"/>
            <w:vMerge w:val="restart"/>
            <w:vAlign w:val="center"/>
          </w:tcPr>
          <w:p w:rsidR="00F6134F" w:rsidRPr="00E50E8F" w:rsidRDefault="00F6134F" w:rsidP="00F6134F">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F6134F" w:rsidRPr="00E50E8F" w:rsidTr="00F6134F">
        <w:trPr>
          <w:trHeight w:val="225"/>
        </w:trPr>
        <w:tc>
          <w:tcPr>
            <w:tcW w:w="430" w:type="dxa"/>
            <w:vAlign w:val="center"/>
          </w:tcPr>
          <w:p w:rsidR="00F6134F" w:rsidRPr="00E50E8F" w:rsidRDefault="00F6134F" w:rsidP="00F6134F">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F6134F" w:rsidRPr="00E50E8F" w:rsidRDefault="00F6134F" w:rsidP="00F6134F">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F6134F" w:rsidRPr="00E50E8F" w:rsidRDefault="00F6134F" w:rsidP="00F6134F">
            <w:pPr>
              <w:spacing w:after="0" w:line="240" w:lineRule="auto"/>
              <w:jc w:val="center"/>
              <w:rPr>
                <w:rFonts w:ascii="Arial Narrow" w:hAnsi="Arial Narrow" w:cs="Arial"/>
                <w:sz w:val="18"/>
              </w:rPr>
            </w:pPr>
            <w:r w:rsidRPr="00E50E8F">
              <w:rPr>
                <w:rFonts w:ascii="Arial Narrow" w:hAnsi="Arial Narrow" w:cs="Arial"/>
                <w:sz w:val="18"/>
              </w:rPr>
              <w:t>220</w:t>
            </w:r>
          </w:p>
        </w:tc>
        <w:tc>
          <w:tcPr>
            <w:tcW w:w="2121" w:type="dxa"/>
            <w:vMerge/>
            <w:vAlign w:val="center"/>
          </w:tcPr>
          <w:p w:rsidR="00F6134F" w:rsidRPr="00E50E8F" w:rsidRDefault="00F6134F" w:rsidP="00F6134F">
            <w:pPr>
              <w:spacing w:after="0" w:line="240" w:lineRule="auto"/>
              <w:rPr>
                <w:rFonts w:ascii="Arial Narrow" w:hAnsi="Arial Narrow" w:cs="Arial"/>
                <w:sz w:val="18"/>
                <w:lang w:val="de-DE"/>
              </w:rPr>
            </w:pPr>
          </w:p>
        </w:tc>
      </w:tr>
      <w:tr w:rsidR="00F6134F" w:rsidRPr="00E50E8F" w:rsidTr="00F6134F">
        <w:trPr>
          <w:trHeight w:val="225"/>
        </w:trPr>
        <w:tc>
          <w:tcPr>
            <w:tcW w:w="430" w:type="dxa"/>
            <w:vAlign w:val="center"/>
          </w:tcPr>
          <w:p w:rsidR="00F6134F" w:rsidRPr="00E50E8F" w:rsidRDefault="00F6134F" w:rsidP="00F6134F">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F6134F" w:rsidRPr="00E50E8F" w:rsidRDefault="00F6134F" w:rsidP="00F6134F">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8h po wypieku, g</w:t>
            </w:r>
          </w:p>
        </w:tc>
        <w:tc>
          <w:tcPr>
            <w:tcW w:w="1241" w:type="dxa"/>
            <w:vAlign w:val="center"/>
          </w:tcPr>
          <w:p w:rsidR="00F6134F" w:rsidRPr="00E50E8F" w:rsidRDefault="00F6134F" w:rsidP="00F6134F">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F6134F" w:rsidRPr="00E50E8F" w:rsidRDefault="00F6134F" w:rsidP="00F6134F">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F6134F" w:rsidRPr="00E50E8F" w:rsidRDefault="00F6134F" w:rsidP="00F6134F">
      <w:pPr>
        <w:pStyle w:val="Nagwek11"/>
        <w:spacing w:before="0" w:after="0"/>
        <w:rPr>
          <w:rFonts w:ascii="Arial Narrow" w:hAnsi="Arial Narrow"/>
          <w:b w:val="0"/>
          <w:bCs w:val="0"/>
        </w:rPr>
      </w:pPr>
      <w:r w:rsidRPr="00E50E8F">
        <w:rPr>
          <w:rFonts w:ascii="Arial Narrow" w:hAnsi="Arial Narrow"/>
          <w:b w:val="0"/>
          <w:bCs w:val="0"/>
          <w:vertAlign w:val="superscript"/>
        </w:rPr>
        <w:lastRenderedPageBreak/>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F6134F" w:rsidRPr="00E50E8F" w:rsidRDefault="00F6134F" w:rsidP="00F6134F">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0"/>
      </w:r>
      <w:r w:rsidRPr="00E50E8F">
        <w:rPr>
          <w:rFonts w:ascii="Arial Narrow" w:hAnsi="Arial Narrow"/>
          <w:b w:val="0"/>
          <w:bCs w:val="0"/>
          <w:vertAlign w:val="superscript"/>
        </w:rPr>
        <w:t>)</w:t>
      </w:r>
      <w:r w:rsidRPr="00E50E8F">
        <w:rPr>
          <w:rFonts w:ascii="Arial Narrow" w:hAnsi="Arial Narrow"/>
          <w:b w:val="0"/>
          <w:bCs w:val="0"/>
        </w:rPr>
        <w:t xml:space="preserve">. </w:t>
      </w:r>
    </w:p>
    <w:p w:rsidR="00F6134F" w:rsidRPr="00E50E8F" w:rsidRDefault="00F6134F" w:rsidP="00F6134F">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F6134F" w:rsidRPr="00E50E8F" w:rsidRDefault="00F6134F" w:rsidP="00F6134F">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F6134F" w:rsidRPr="00E50E8F" w:rsidRDefault="00F6134F" w:rsidP="00F6134F">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F6134F" w:rsidRPr="00E50E8F" w:rsidRDefault="00F6134F" w:rsidP="00F6134F">
      <w:pPr>
        <w:pStyle w:val="E-1"/>
        <w:jc w:val="both"/>
        <w:rPr>
          <w:rFonts w:ascii="Arial Narrow" w:hAnsi="Arial Narrow" w:cs="Arial"/>
          <w:b/>
        </w:rPr>
      </w:pPr>
      <w:r w:rsidRPr="00E50E8F">
        <w:rPr>
          <w:rFonts w:ascii="Arial Narrow" w:hAnsi="Arial Narrow" w:cs="Arial"/>
          <w:b/>
        </w:rPr>
        <w:t>4.1 Pobieranie próbek</w:t>
      </w:r>
    </w:p>
    <w:p w:rsidR="00F6134F" w:rsidRPr="00E50E8F" w:rsidRDefault="00F6134F" w:rsidP="00F6134F">
      <w:pPr>
        <w:pStyle w:val="E-1"/>
        <w:jc w:val="both"/>
        <w:rPr>
          <w:rFonts w:ascii="Arial Narrow" w:hAnsi="Arial Narrow" w:cs="Arial"/>
        </w:rPr>
      </w:pPr>
      <w:r w:rsidRPr="00E50E8F">
        <w:rPr>
          <w:rFonts w:ascii="Arial Narrow" w:hAnsi="Arial Narrow" w:cs="Arial"/>
        </w:rPr>
        <w:t>Według PN-A-74104.</w:t>
      </w:r>
    </w:p>
    <w:p w:rsidR="00F6134F" w:rsidRPr="00E50E8F" w:rsidRDefault="00F6134F" w:rsidP="00F6134F">
      <w:pPr>
        <w:pStyle w:val="E-1"/>
        <w:jc w:val="both"/>
        <w:rPr>
          <w:rFonts w:ascii="Arial Narrow" w:hAnsi="Arial Narrow" w:cs="Arial"/>
          <w:b/>
        </w:rPr>
      </w:pPr>
      <w:r w:rsidRPr="00E50E8F">
        <w:rPr>
          <w:rFonts w:ascii="Arial Narrow" w:hAnsi="Arial Narrow" w:cs="Arial"/>
          <w:b/>
        </w:rPr>
        <w:t>4.2 Metody badań</w:t>
      </w:r>
    </w:p>
    <w:p w:rsidR="00F6134F" w:rsidRPr="00E50E8F" w:rsidRDefault="00F6134F" w:rsidP="00F6134F">
      <w:pPr>
        <w:pStyle w:val="E-1"/>
        <w:jc w:val="both"/>
        <w:rPr>
          <w:rFonts w:ascii="Arial Narrow" w:hAnsi="Arial Narrow" w:cs="Arial"/>
          <w:b/>
        </w:rPr>
      </w:pPr>
      <w:r w:rsidRPr="00E50E8F">
        <w:rPr>
          <w:rFonts w:ascii="Arial Narrow" w:hAnsi="Arial Narrow" w:cs="Arial"/>
          <w:b/>
        </w:rPr>
        <w:t>4.2.1 Sprawdzenie znakowania i stanu opakowania</w:t>
      </w:r>
    </w:p>
    <w:p w:rsidR="00F6134F" w:rsidRPr="00E50E8F" w:rsidRDefault="00F6134F" w:rsidP="00F6134F">
      <w:pPr>
        <w:pStyle w:val="E-1"/>
        <w:jc w:val="both"/>
        <w:rPr>
          <w:rFonts w:ascii="Arial Narrow" w:hAnsi="Arial Narrow" w:cs="Arial"/>
        </w:rPr>
      </w:pPr>
      <w:r w:rsidRPr="00E50E8F">
        <w:rPr>
          <w:rFonts w:ascii="Arial Narrow" w:hAnsi="Arial Narrow" w:cs="Arial"/>
        </w:rPr>
        <w:t>Wykonać metodą wizualną na zgodność z pkt. 5.1 i 5.2.</w:t>
      </w:r>
    </w:p>
    <w:p w:rsidR="00F6134F" w:rsidRPr="00E50E8F" w:rsidRDefault="00F6134F" w:rsidP="00F6134F">
      <w:pPr>
        <w:pStyle w:val="E-1"/>
        <w:jc w:val="both"/>
        <w:rPr>
          <w:rFonts w:ascii="Arial Narrow" w:hAnsi="Arial Narrow" w:cs="Arial"/>
          <w:b/>
        </w:rPr>
      </w:pPr>
      <w:r w:rsidRPr="00E50E8F">
        <w:rPr>
          <w:rFonts w:ascii="Arial Narrow" w:hAnsi="Arial Narrow" w:cs="Arial"/>
          <w:b/>
        </w:rPr>
        <w:t>4.2.2 Oznaczanie cech organoleptycznych, fizykochemicznych</w:t>
      </w:r>
    </w:p>
    <w:p w:rsidR="00F6134F" w:rsidRPr="00E50E8F" w:rsidRDefault="00F6134F" w:rsidP="00F6134F">
      <w:pPr>
        <w:pStyle w:val="E-1"/>
        <w:jc w:val="both"/>
        <w:rPr>
          <w:rFonts w:ascii="Arial Narrow" w:hAnsi="Arial Narrow" w:cs="Arial"/>
        </w:rPr>
      </w:pPr>
      <w:r w:rsidRPr="00E50E8F">
        <w:rPr>
          <w:rFonts w:ascii="Arial Narrow" w:hAnsi="Arial Narrow" w:cs="Arial"/>
        </w:rPr>
        <w:t>Według norm podanych w Tablicach1 i 2</w:t>
      </w:r>
    </w:p>
    <w:p w:rsidR="00F6134F" w:rsidRPr="00E50E8F" w:rsidRDefault="00F6134F" w:rsidP="00F6134F">
      <w:pPr>
        <w:pStyle w:val="E-1"/>
        <w:jc w:val="both"/>
        <w:rPr>
          <w:rFonts w:ascii="Arial Narrow" w:hAnsi="Arial Narrow" w:cs="Arial"/>
        </w:rPr>
      </w:pPr>
      <w:r w:rsidRPr="00E50E8F">
        <w:rPr>
          <w:rFonts w:ascii="Arial Narrow" w:hAnsi="Arial Narrow" w:cs="Arial"/>
        </w:rPr>
        <w:t>Sprawdzenie masy pieczywa wykonać metodą wagową.</w:t>
      </w:r>
    </w:p>
    <w:p w:rsidR="00F6134F" w:rsidRPr="00E50E8F" w:rsidRDefault="00F6134F" w:rsidP="00F6134F">
      <w:pPr>
        <w:pStyle w:val="E-1"/>
        <w:rPr>
          <w:rFonts w:ascii="Arial Narrow" w:hAnsi="Arial Narrow" w:cs="Arial"/>
        </w:rPr>
      </w:pPr>
      <w:r w:rsidRPr="00E50E8F">
        <w:rPr>
          <w:rFonts w:ascii="Arial Narrow" w:hAnsi="Arial Narrow" w:cs="Arial"/>
          <w:b/>
        </w:rPr>
        <w:t xml:space="preserve">5 Pakowanie, znakowanie, przechowywanie </w:t>
      </w:r>
    </w:p>
    <w:p w:rsidR="00F6134F" w:rsidRPr="00E50E8F" w:rsidRDefault="00F6134F" w:rsidP="00F6134F">
      <w:pPr>
        <w:pStyle w:val="E-1"/>
        <w:rPr>
          <w:rFonts w:ascii="Arial Narrow" w:hAnsi="Arial Narrow" w:cs="Arial"/>
          <w:b/>
        </w:rPr>
      </w:pPr>
      <w:r w:rsidRPr="00E50E8F">
        <w:rPr>
          <w:rFonts w:ascii="Arial Narrow" w:hAnsi="Arial Narrow" w:cs="Arial"/>
          <w:b/>
        </w:rPr>
        <w:t>5.1 Pakowanie</w:t>
      </w:r>
    </w:p>
    <w:p w:rsidR="00F6134F" w:rsidRPr="00E50E8F" w:rsidRDefault="00F6134F" w:rsidP="00F6134F">
      <w:pPr>
        <w:pStyle w:val="E-1"/>
        <w:jc w:val="both"/>
        <w:rPr>
          <w:rFonts w:ascii="Arial Narrow" w:hAnsi="Arial Narrow" w:cs="Arial"/>
        </w:rPr>
      </w:pPr>
      <w:r w:rsidRPr="00E50E8F">
        <w:rPr>
          <w:rFonts w:ascii="Arial Narrow" w:hAnsi="Arial Narrow" w:cs="Arial"/>
        </w:rPr>
        <w:t>Opakowania stanowią kosze plastikowe wykonane z materiałów przeznaczonych do kontaktu z żywnością.</w:t>
      </w:r>
    </w:p>
    <w:p w:rsidR="00F6134F" w:rsidRPr="00E50E8F" w:rsidRDefault="00F6134F" w:rsidP="00F6134F">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F6134F" w:rsidRPr="00E50E8F" w:rsidRDefault="00F6134F" w:rsidP="00F6134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6134F" w:rsidRPr="00E50E8F" w:rsidRDefault="00F6134F" w:rsidP="00F6134F">
      <w:pPr>
        <w:pStyle w:val="E-1"/>
        <w:rPr>
          <w:rFonts w:ascii="Arial Narrow" w:hAnsi="Arial Narrow" w:cs="Arial"/>
          <w:b/>
        </w:rPr>
      </w:pPr>
      <w:r w:rsidRPr="00E50E8F">
        <w:rPr>
          <w:rFonts w:ascii="Arial Narrow" w:hAnsi="Arial Narrow" w:cs="Arial"/>
          <w:b/>
        </w:rPr>
        <w:t>5.2 Znakowanie</w:t>
      </w:r>
    </w:p>
    <w:p w:rsidR="00F6134F" w:rsidRPr="00E50E8F" w:rsidRDefault="00F6134F" w:rsidP="00F6134F">
      <w:pPr>
        <w:pStyle w:val="E-1"/>
        <w:jc w:val="both"/>
        <w:rPr>
          <w:rFonts w:ascii="Arial Narrow" w:hAnsi="Arial Narrow" w:cs="Arial"/>
        </w:rPr>
      </w:pPr>
      <w:r w:rsidRPr="00E50E8F">
        <w:rPr>
          <w:rFonts w:ascii="Arial Narrow" w:hAnsi="Arial Narrow" w:cs="Arial"/>
        </w:rPr>
        <w:t>Każdy bochenek chleba zwykłego powinien być oznakowany etykietą lub banderolą zawierającą następujące dane:</w:t>
      </w:r>
    </w:p>
    <w:p w:rsidR="00F6134F" w:rsidRPr="00E50E8F" w:rsidRDefault="00F6134F" w:rsidP="00F6134F">
      <w:pPr>
        <w:pStyle w:val="E-1"/>
        <w:numPr>
          <w:ilvl w:val="0"/>
          <w:numId w:val="12"/>
        </w:numPr>
        <w:rPr>
          <w:rFonts w:ascii="Arial Narrow" w:hAnsi="Arial Narrow" w:cs="Arial"/>
        </w:rPr>
      </w:pPr>
      <w:r w:rsidRPr="00E50E8F">
        <w:rPr>
          <w:rFonts w:ascii="Arial Narrow" w:hAnsi="Arial Narrow" w:cs="Arial"/>
        </w:rPr>
        <w:t>nazwę pieczywa,</w:t>
      </w:r>
    </w:p>
    <w:p w:rsidR="00F6134F" w:rsidRPr="00E50E8F" w:rsidRDefault="00F6134F" w:rsidP="00F6134F">
      <w:pPr>
        <w:pStyle w:val="E-1"/>
        <w:numPr>
          <w:ilvl w:val="0"/>
          <w:numId w:val="12"/>
        </w:numPr>
        <w:rPr>
          <w:rFonts w:ascii="Arial Narrow" w:hAnsi="Arial Narrow" w:cs="Arial"/>
        </w:rPr>
      </w:pPr>
      <w:r w:rsidRPr="00E50E8F">
        <w:rPr>
          <w:rFonts w:ascii="Arial Narrow" w:hAnsi="Arial Narrow" w:cs="Arial"/>
        </w:rPr>
        <w:t>wykaz surowców</w:t>
      </w:r>
    </w:p>
    <w:p w:rsidR="00F6134F" w:rsidRPr="00E50E8F" w:rsidRDefault="00F6134F" w:rsidP="00F6134F">
      <w:pPr>
        <w:pStyle w:val="E-1"/>
        <w:numPr>
          <w:ilvl w:val="0"/>
          <w:numId w:val="12"/>
        </w:numPr>
        <w:rPr>
          <w:rFonts w:ascii="Arial Narrow" w:hAnsi="Arial Narrow" w:cs="Arial"/>
        </w:rPr>
      </w:pPr>
      <w:r w:rsidRPr="00E50E8F">
        <w:rPr>
          <w:rFonts w:ascii="Arial Narrow" w:hAnsi="Arial Narrow" w:cs="Arial"/>
        </w:rPr>
        <w:t>nazwę dostawcy – producenta, adres,</w:t>
      </w:r>
    </w:p>
    <w:p w:rsidR="00F6134F" w:rsidRPr="00E50E8F" w:rsidRDefault="00F6134F" w:rsidP="00F6134F">
      <w:pPr>
        <w:pStyle w:val="E-1"/>
        <w:numPr>
          <w:ilvl w:val="0"/>
          <w:numId w:val="12"/>
        </w:numPr>
        <w:rPr>
          <w:rFonts w:ascii="Arial Narrow" w:hAnsi="Arial Narrow" w:cs="Arial"/>
        </w:rPr>
      </w:pPr>
      <w:r w:rsidRPr="00E50E8F">
        <w:rPr>
          <w:rFonts w:ascii="Arial Narrow" w:hAnsi="Arial Narrow" w:cs="Arial"/>
        </w:rPr>
        <w:t>masę jednostkową,</w:t>
      </w:r>
    </w:p>
    <w:p w:rsidR="00F6134F" w:rsidRPr="00E50E8F" w:rsidRDefault="00F6134F" w:rsidP="00F6134F">
      <w:pPr>
        <w:pStyle w:val="E-1"/>
        <w:rPr>
          <w:rFonts w:ascii="Arial Narrow" w:hAnsi="Arial Narrow" w:cs="Arial"/>
        </w:rPr>
      </w:pPr>
      <w:r w:rsidRPr="00E50E8F">
        <w:rPr>
          <w:rFonts w:ascii="Arial Narrow" w:hAnsi="Arial Narrow" w:cs="Arial"/>
        </w:rPr>
        <w:t>oraz pozostałe informacje zgodnie z aktualnie obowiązującym prawem.</w:t>
      </w:r>
    </w:p>
    <w:p w:rsidR="00F6134F" w:rsidRPr="00E50E8F" w:rsidRDefault="00F6134F" w:rsidP="00F6134F">
      <w:pPr>
        <w:pStyle w:val="E-1"/>
        <w:rPr>
          <w:rFonts w:ascii="Arial Narrow" w:hAnsi="Arial Narrow" w:cs="Arial"/>
          <w:b/>
        </w:rPr>
      </w:pPr>
      <w:r w:rsidRPr="00E50E8F">
        <w:rPr>
          <w:rFonts w:ascii="Arial Narrow" w:hAnsi="Arial Narrow" w:cs="Arial"/>
          <w:b/>
        </w:rPr>
        <w:t>5.3 Przechowywanie</w:t>
      </w:r>
    </w:p>
    <w:p w:rsidR="00F6134F" w:rsidRPr="00E50E8F" w:rsidRDefault="00F6134F" w:rsidP="00F6134F">
      <w:pPr>
        <w:pStyle w:val="E-1"/>
        <w:rPr>
          <w:rFonts w:ascii="Arial Narrow" w:hAnsi="Arial Narrow" w:cs="Arial"/>
        </w:rPr>
      </w:pPr>
      <w:r w:rsidRPr="00E50E8F">
        <w:rPr>
          <w:rFonts w:ascii="Arial Narrow" w:hAnsi="Arial Narrow" w:cs="Arial"/>
        </w:rPr>
        <w:t>Przechowywać zgodnie z zaleceniami producenta.</w:t>
      </w:r>
    </w:p>
    <w:p w:rsidR="00F6134F" w:rsidRPr="00E50E8F" w:rsidRDefault="00F6134F" w:rsidP="00F6134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6134F" w:rsidRPr="00E50E8F" w:rsidRDefault="00F6134F" w:rsidP="00F6134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6134F" w:rsidRPr="00E50E8F" w:rsidRDefault="00F6134F" w:rsidP="00F6134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6134F" w:rsidRPr="00E50E8F" w:rsidRDefault="00F6134F" w:rsidP="00F6134F">
      <w:pPr>
        <w:spacing w:line="360" w:lineRule="auto"/>
        <w:rPr>
          <w:rFonts w:ascii="Arial Narrow" w:hAnsi="Arial Narrow"/>
          <w:color w:val="FF0000"/>
        </w:rPr>
      </w:pPr>
    </w:p>
    <w:p w:rsidR="00F6134F" w:rsidRPr="00E50E8F" w:rsidRDefault="00F6134F" w:rsidP="00F6134F">
      <w:pPr>
        <w:rPr>
          <w:rFonts w:ascii="Arial Narrow" w:hAnsi="Arial Narrow"/>
          <w:color w:val="FF0000"/>
        </w:rPr>
      </w:pPr>
    </w:p>
    <w:p w:rsidR="00F6134F" w:rsidRPr="00E50E8F" w:rsidRDefault="00F6134F" w:rsidP="00F6134F">
      <w:pPr>
        <w:rPr>
          <w:rFonts w:ascii="Arial Narrow" w:hAnsi="Arial Narrow"/>
        </w:rPr>
      </w:pPr>
    </w:p>
    <w:p w:rsidR="00FC3089" w:rsidRPr="00E50E8F" w:rsidRDefault="00FC3089">
      <w:pPr>
        <w:rPr>
          <w:rFonts w:ascii="Arial Narrow" w:hAnsi="Arial Narrow"/>
          <w:color w:val="FF0000"/>
        </w:rPr>
      </w:pPr>
    </w:p>
    <w:p w:rsidR="00FC3089" w:rsidRPr="00E50E8F" w:rsidRDefault="00FC3089" w:rsidP="00FC3089">
      <w:pPr>
        <w:spacing w:line="360" w:lineRule="auto"/>
        <w:rPr>
          <w:rFonts w:ascii="Arial Narrow" w:hAnsi="Arial Narrow"/>
          <w:color w:val="FF0000"/>
        </w:rPr>
      </w:pPr>
    </w:p>
    <w:p w:rsidR="00FC3089" w:rsidRPr="00E50E8F" w:rsidRDefault="00FC3089" w:rsidP="00FC3089">
      <w:pPr>
        <w:rPr>
          <w:rFonts w:ascii="Arial Narrow" w:hAnsi="Arial Narrow"/>
          <w:color w:val="FF0000"/>
        </w:rPr>
      </w:pPr>
    </w:p>
    <w:p w:rsidR="00FC3089" w:rsidRPr="00E50E8F" w:rsidRDefault="00FC3089" w:rsidP="00FC3089">
      <w:pPr>
        <w:rPr>
          <w:rFonts w:ascii="Arial Narrow" w:hAnsi="Arial Narrow"/>
        </w:rPr>
      </w:pPr>
    </w:p>
    <w:p w:rsidR="00D63674" w:rsidRPr="00E50E8F" w:rsidRDefault="00D63674">
      <w:pPr>
        <w:rPr>
          <w:rFonts w:ascii="Arial Narrow" w:eastAsia="Times New Roman" w:hAnsi="Arial Narrow" w:cs="Arial"/>
          <w:b/>
          <w:bCs/>
          <w:color w:val="FF0000"/>
          <w:sz w:val="32"/>
          <w:szCs w:val="32"/>
          <w:lang w:eastAsia="pl-PL"/>
        </w:rPr>
      </w:pPr>
    </w:p>
    <w:p w:rsidR="00F6134F" w:rsidRPr="00E50E8F" w:rsidRDefault="00F6134F">
      <w:pPr>
        <w:rPr>
          <w:rFonts w:ascii="Arial Narrow" w:eastAsia="Times New Roman" w:hAnsi="Arial Narrow" w:cs="Arial"/>
          <w:b/>
          <w:bCs/>
          <w:color w:val="FF0000"/>
          <w:sz w:val="32"/>
          <w:szCs w:val="32"/>
          <w:lang w:eastAsia="pl-PL"/>
        </w:rPr>
      </w:pPr>
      <w:r w:rsidRPr="00E50E8F">
        <w:rPr>
          <w:rFonts w:ascii="Arial Narrow" w:eastAsia="Times New Roman" w:hAnsi="Arial Narrow" w:cs="Arial"/>
          <w:b/>
          <w:bCs/>
          <w:color w:val="FF0000"/>
          <w:sz w:val="32"/>
          <w:szCs w:val="32"/>
          <w:lang w:eastAsia="pl-PL"/>
        </w:rPr>
        <w:br w:type="page"/>
      </w:r>
    </w:p>
    <w:p w:rsidR="00C96D70" w:rsidRPr="00E50E8F" w:rsidRDefault="00C96D70" w:rsidP="00C96D70">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10</w:t>
      </w:r>
    </w:p>
    <w:p w:rsidR="00C96D70" w:rsidRPr="00E50E8F" w:rsidRDefault="00C96D70" w:rsidP="00C96D7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C96D70" w:rsidRPr="00E50E8F" w:rsidRDefault="00C96D70" w:rsidP="00C96D7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C96D70" w:rsidRPr="00E50E8F" w:rsidRDefault="00C96D70" w:rsidP="00C96D7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C96D70" w:rsidRPr="00DC5EDE" w:rsidRDefault="00C96D70" w:rsidP="00C96D70">
      <w:pPr>
        <w:spacing w:after="0" w:line="240" w:lineRule="auto"/>
        <w:ind w:left="2124" w:firstLine="708"/>
        <w:jc w:val="center"/>
        <w:rPr>
          <w:rFonts w:ascii="Arial Narrow" w:hAnsi="Arial Narrow" w:cs="Arial"/>
          <w:b/>
          <w:caps/>
          <w:sz w:val="12"/>
        </w:rPr>
      </w:pPr>
    </w:p>
    <w:p w:rsidR="00C96D70" w:rsidRPr="00E50E8F" w:rsidRDefault="00C96D70" w:rsidP="00C96D7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zwykły krojony w folii</w:t>
      </w:r>
    </w:p>
    <w:p w:rsidR="00C96D70" w:rsidRPr="00E50E8F" w:rsidRDefault="00C96D70" w:rsidP="00C96D70">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C96D70" w:rsidRPr="00E50E8F" w:rsidTr="007F16ED">
        <w:tc>
          <w:tcPr>
            <w:tcW w:w="4606" w:type="dxa"/>
            <w:vAlign w:val="center"/>
          </w:tcPr>
          <w:p w:rsidR="00C96D70" w:rsidRPr="00E50E8F" w:rsidRDefault="00C96D70" w:rsidP="00C96D70">
            <w:pPr>
              <w:spacing w:after="0" w:line="240" w:lineRule="auto"/>
              <w:jc w:val="center"/>
              <w:rPr>
                <w:rFonts w:ascii="Arial Narrow" w:hAnsi="Arial Narrow" w:cs="Arial"/>
                <w:b/>
              </w:rPr>
            </w:pPr>
            <w:r w:rsidRPr="00E50E8F">
              <w:rPr>
                <w:rFonts w:ascii="Arial Narrow" w:hAnsi="Arial Narrow" w:cs="Arial"/>
                <w:b/>
              </w:rPr>
              <w:t>opis wg słownika CPV</w:t>
            </w:r>
          </w:p>
          <w:p w:rsidR="00C96D70" w:rsidRPr="00E50E8F" w:rsidRDefault="00C96D70" w:rsidP="00C96D70">
            <w:pPr>
              <w:spacing w:after="0" w:line="240" w:lineRule="auto"/>
              <w:jc w:val="center"/>
              <w:rPr>
                <w:rFonts w:ascii="Arial Narrow" w:hAnsi="Arial Narrow" w:cs="Arial"/>
              </w:rPr>
            </w:pPr>
            <w:r w:rsidRPr="00E50E8F">
              <w:rPr>
                <w:rFonts w:ascii="Arial Narrow" w:hAnsi="Arial Narrow" w:cs="Arial"/>
              </w:rPr>
              <w:t>kod CPV</w:t>
            </w:r>
          </w:p>
          <w:p w:rsidR="00C96D70" w:rsidRPr="00E50E8F" w:rsidRDefault="00C96D70" w:rsidP="00C96D70">
            <w:pPr>
              <w:spacing w:after="0" w:line="240" w:lineRule="auto"/>
              <w:jc w:val="center"/>
              <w:rPr>
                <w:rFonts w:ascii="Arial Narrow" w:hAnsi="Arial Narrow" w:cs="Arial"/>
                <w:b/>
                <w:color w:val="FF0000"/>
              </w:rPr>
            </w:pPr>
            <w:r w:rsidRPr="00E50E8F">
              <w:rPr>
                <w:rFonts w:ascii="Arial Narrow" w:hAnsi="Arial Narrow" w:cs="Arial"/>
              </w:rPr>
              <w:t>15811100-7</w:t>
            </w:r>
          </w:p>
        </w:tc>
        <w:tc>
          <w:tcPr>
            <w:tcW w:w="4322" w:type="dxa"/>
            <w:vAlign w:val="center"/>
          </w:tcPr>
          <w:p w:rsidR="00C96D70" w:rsidRPr="00E50E8F" w:rsidRDefault="00C96D70" w:rsidP="00C96D70">
            <w:pPr>
              <w:spacing w:after="0" w:line="240" w:lineRule="auto"/>
              <w:jc w:val="center"/>
              <w:rPr>
                <w:rFonts w:ascii="Arial Narrow" w:hAnsi="Arial Narrow" w:cs="Arial"/>
                <w:b/>
              </w:rPr>
            </w:pPr>
            <w:r w:rsidRPr="00E50E8F">
              <w:rPr>
                <w:rFonts w:ascii="Arial Narrow" w:hAnsi="Arial Narrow" w:cs="Arial"/>
                <w:b/>
              </w:rPr>
              <w:t>indeks materiałowy</w:t>
            </w:r>
          </w:p>
          <w:p w:rsidR="00C96D70" w:rsidRPr="00E50E8F" w:rsidRDefault="00C96D70" w:rsidP="00C96D70">
            <w:pPr>
              <w:spacing w:after="0" w:line="240" w:lineRule="auto"/>
              <w:jc w:val="center"/>
              <w:rPr>
                <w:rFonts w:ascii="Arial Narrow" w:hAnsi="Arial Narrow" w:cs="Arial"/>
              </w:rPr>
            </w:pPr>
            <w:r w:rsidRPr="00E50E8F">
              <w:rPr>
                <w:rFonts w:ascii="Arial Narrow" w:hAnsi="Arial Narrow" w:cs="Arial"/>
              </w:rPr>
              <w:t>JIM</w:t>
            </w:r>
          </w:p>
          <w:p w:rsidR="00C96D70" w:rsidRPr="00E50E8F" w:rsidRDefault="00C96D70" w:rsidP="00C96D70">
            <w:pPr>
              <w:spacing w:after="0" w:line="240" w:lineRule="auto"/>
              <w:jc w:val="center"/>
              <w:rPr>
                <w:rFonts w:ascii="Arial Narrow" w:hAnsi="Arial Narrow" w:cs="Arial"/>
              </w:rPr>
            </w:pPr>
            <w:r w:rsidRPr="00E50E8F">
              <w:rPr>
                <w:rFonts w:ascii="Arial Narrow" w:hAnsi="Arial Narrow" w:cs="Arial"/>
              </w:rPr>
              <w:t>8920PL0142127</w:t>
            </w:r>
          </w:p>
        </w:tc>
      </w:tr>
    </w:tbl>
    <w:p w:rsidR="00C96D70" w:rsidRPr="00E50E8F" w:rsidRDefault="00C96D70" w:rsidP="00C96D70">
      <w:pPr>
        <w:spacing w:after="0" w:line="240" w:lineRule="auto"/>
        <w:rPr>
          <w:rFonts w:ascii="Arial Narrow" w:hAnsi="Arial Narrow" w:cs="Arial"/>
        </w:rPr>
      </w:pPr>
    </w:p>
    <w:p w:rsidR="00C96D70" w:rsidRPr="00E50E8F" w:rsidRDefault="00C96D70" w:rsidP="00C96D7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C96D70" w:rsidRPr="00E50E8F" w:rsidRDefault="00C96D70" w:rsidP="00C96D7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C96D70" w:rsidRPr="00E50E8F" w:rsidRDefault="00C96D70" w:rsidP="00C96D7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C96D70" w:rsidRPr="00E50E8F" w:rsidRDefault="00C96D70" w:rsidP="00C96D7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C96D70" w:rsidRPr="00E50E8F" w:rsidRDefault="00C96D70" w:rsidP="00C96D70">
      <w:pPr>
        <w:pStyle w:val="E-1"/>
        <w:rPr>
          <w:rFonts w:ascii="Arial Narrow" w:hAnsi="Arial Narrow" w:cs="Arial"/>
          <w:b/>
        </w:rPr>
      </w:pPr>
      <w:r w:rsidRPr="00E50E8F">
        <w:rPr>
          <w:rFonts w:ascii="Arial Narrow" w:hAnsi="Arial Narrow" w:cs="Arial"/>
          <w:b/>
        </w:rPr>
        <w:t>1 Wstęp</w:t>
      </w:r>
    </w:p>
    <w:p w:rsidR="00C96D70" w:rsidRPr="00E50E8F" w:rsidRDefault="00C96D70" w:rsidP="00C96D7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C96D70" w:rsidRPr="00E50E8F" w:rsidRDefault="00C96D70" w:rsidP="00C96D70">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chleba zwykłego krojonego w folii.</w:t>
      </w:r>
    </w:p>
    <w:p w:rsidR="00C96D70" w:rsidRPr="00E50E8F" w:rsidRDefault="00C96D70" w:rsidP="00C96D70">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chleba zwykłego krojonego w folii przeznaczonego dla odbiorcy wojskowego.</w:t>
      </w:r>
    </w:p>
    <w:p w:rsidR="00C96D70" w:rsidRPr="00E50E8F" w:rsidRDefault="00C96D70" w:rsidP="00C96D70">
      <w:pPr>
        <w:pStyle w:val="E-1"/>
        <w:numPr>
          <w:ilvl w:val="1"/>
          <w:numId w:val="11"/>
        </w:numPr>
        <w:rPr>
          <w:rFonts w:ascii="Arial Narrow" w:hAnsi="Arial Narrow" w:cs="Arial"/>
          <w:b/>
          <w:bCs/>
        </w:rPr>
      </w:pPr>
      <w:r w:rsidRPr="00E50E8F">
        <w:rPr>
          <w:rFonts w:ascii="Arial Narrow" w:hAnsi="Arial Narrow" w:cs="Arial"/>
          <w:b/>
          <w:bCs/>
        </w:rPr>
        <w:t>Dokumenty powołane</w:t>
      </w:r>
    </w:p>
    <w:p w:rsidR="00C96D70" w:rsidRPr="00E50E8F" w:rsidRDefault="00C96D70" w:rsidP="00C96D70">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C96D70" w:rsidRPr="00E50E8F" w:rsidRDefault="00C96D70" w:rsidP="00C96D7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C96D70" w:rsidRPr="00E50E8F" w:rsidRDefault="00C96D70" w:rsidP="00C96D7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zwykły krojony w folii</w:t>
      </w:r>
    </w:p>
    <w:p w:rsidR="00C96D70" w:rsidRPr="00E50E8F" w:rsidRDefault="00C96D70" w:rsidP="00C96D70">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mieszane wyrabiane z mąki żytniej i pszennej, na naturalnym zakwasie z dodatkiem drożdży, soli i innych surowców określonych recepturą, krojone w kromki, pakowane w folię z tworzywa sztucznego</w:t>
      </w:r>
    </w:p>
    <w:p w:rsidR="00C96D70" w:rsidRPr="00E50E8F" w:rsidRDefault="00C96D70" w:rsidP="00C96D70">
      <w:pPr>
        <w:pStyle w:val="Edward"/>
        <w:jc w:val="both"/>
        <w:rPr>
          <w:rFonts w:ascii="Arial Narrow" w:hAnsi="Arial Narrow" w:cs="Arial"/>
          <w:b/>
          <w:bCs/>
        </w:rPr>
      </w:pPr>
      <w:r w:rsidRPr="00E50E8F">
        <w:rPr>
          <w:rFonts w:ascii="Arial Narrow" w:hAnsi="Arial Narrow" w:cs="Arial"/>
          <w:b/>
          <w:bCs/>
        </w:rPr>
        <w:t>2 Wymagania</w:t>
      </w:r>
    </w:p>
    <w:p w:rsidR="00C96D70" w:rsidRPr="00E50E8F" w:rsidRDefault="00C96D70" w:rsidP="00C96D70">
      <w:pPr>
        <w:pStyle w:val="Nagwek11"/>
        <w:spacing w:before="0" w:after="0"/>
        <w:rPr>
          <w:rFonts w:ascii="Arial Narrow" w:hAnsi="Arial Narrow"/>
          <w:bCs w:val="0"/>
        </w:rPr>
      </w:pPr>
      <w:r w:rsidRPr="00E50E8F">
        <w:rPr>
          <w:rFonts w:ascii="Arial Narrow" w:hAnsi="Arial Narrow"/>
          <w:bCs w:val="0"/>
        </w:rPr>
        <w:t>2.1 Wymagania ogólne</w:t>
      </w:r>
    </w:p>
    <w:p w:rsidR="00C96D70" w:rsidRPr="00E50E8F" w:rsidRDefault="00C96D70" w:rsidP="00C96D70">
      <w:pPr>
        <w:pStyle w:val="Nagwek11"/>
        <w:spacing w:before="0" w:after="0"/>
        <w:rPr>
          <w:rFonts w:ascii="Arial Narrow" w:hAnsi="Arial Narrow"/>
          <w:b w:val="0"/>
        </w:rPr>
      </w:pPr>
      <w:r w:rsidRPr="00E50E8F">
        <w:rPr>
          <w:rFonts w:ascii="Arial Narrow" w:hAnsi="Arial Narrow"/>
          <w:b w:val="0"/>
        </w:rPr>
        <w:t xml:space="preserve">Masa bochenka chleba zwykłego krojonego w folii powinna wynosić 500g </w:t>
      </w:r>
    </w:p>
    <w:p w:rsidR="00C96D70" w:rsidRPr="00E50E8F" w:rsidRDefault="00C96D70" w:rsidP="00C96D70">
      <w:pPr>
        <w:pStyle w:val="Nagwek11"/>
        <w:spacing w:before="0" w:after="0"/>
        <w:rPr>
          <w:rFonts w:ascii="Arial Narrow" w:hAnsi="Arial Narrow"/>
          <w:b w:val="0"/>
        </w:rPr>
      </w:pPr>
      <w:r w:rsidRPr="00E50E8F">
        <w:rPr>
          <w:rFonts w:ascii="Arial Narrow" w:hAnsi="Arial Narrow"/>
          <w:bCs w:val="0"/>
        </w:rPr>
        <w:t>2.2 Wymagania organoleptyczne</w:t>
      </w:r>
    </w:p>
    <w:p w:rsidR="00C96D70" w:rsidRPr="00E50E8F" w:rsidRDefault="00C96D70" w:rsidP="00C96D7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C96D70" w:rsidRPr="00E50E8F" w:rsidRDefault="00C96D70" w:rsidP="00C96D7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6945"/>
        <w:gridCol w:w="1721"/>
      </w:tblGrid>
      <w:tr w:rsidR="00C96D70" w:rsidRPr="00E50E8F" w:rsidTr="00DC5EDE">
        <w:trPr>
          <w:trHeight w:val="450"/>
          <w:jc w:val="center"/>
        </w:trPr>
        <w:tc>
          <w:tcPr>
            <w:tcW w:w="0" w:type="auto"/>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2" w:type="dxa"/>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945" w:type="dxa"/>
            <w:vAlign w:val="center"/>
          </w:tcPr>
          <w:p w:rsidR="00C96D70" w:rsidRPr="00E50E8F" w:rsidRDefault="00C96D70" w:rsidP="00C96D7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21" w:type="dxa"/>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C96D70" w:rsidRPr="00E50E8F" w:rsidTr="00DC5EDE">
        <w:trPr>
          <w:cantSplit/>
          <w:trHeight w:val="341"/>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2"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945" w:type="dxa"/>
            <w:tcBorders>
              <w:bottom w:val="single" w:sz="6" w:space="0" w:color="auto"/>
            </w:tcBorders>
          </w:tcPr>
          <w:p w:rsidR="00C96D70" w:rsidRPr="00E50E8F" w:rsidRDefault="00C96D70" w:rsidP="00C96D7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podłużnym, niedopuszczalne wyroby zdeformowane, zgniecione, zabrudzone, spalone, ze śladami pleśni</w:t>
            </w:r>
          </w:p>
        </w:tc>
        <w:tc>
          <w:tcPr>
            <w:tcW w:w="1721" w:type="dxa"/>
            <w:vMerge w:val="restart"/>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C96D70" w:rsidRPr="00E50E8F" w:rsidTr="00DC5EDE">
        <w:trPr>
          <w:cantSplit/>
          <w:trHeight w:val="341"/>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945" w:type="dxa"/>
            <w:tcBorders>
              <w:bottom w:val="single" w:sz="6" w:space="0" w:color="auto"/>
            </w:tcBorders>
          </w:tcPr>
          <w:p w:rsidR="00C96D70" w:rsidRPr="00E50E8F" w:rsidRDefault="00C96D70" w:rsidP="00DC5ED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ściśle połączona z miękiszem, gładka lub lekko chropowata, błyszcząca, o barwie od złocistej do jasnobrązowej, intensywność zabarwienia skórki na przekroju bochenka maleje w kierunku miękiszu;</w:t>
            </w:r>
            <w:r w:rsidR="00DC5EDE">
              <w:rPr>
                <w:rFonts w:ascii="Arial Narrow" w:hAnsi="Arial Narrow" w:cs="Arial"/>
                <w:sz w:val="18"/>
                <w:szCs w:val="18"/>
              </w:rPr>
              <w:t xml:space="preserve"> </w:t>
            </w:r>
            <w:r w:rsidRPr="00E50E8F">
              <w:rPr>
                <w:rFonts w:ascii="Arial Narrow" w:hAnsi="Arial Narrow" w:cs="Arial"/>
                <w:sz w:val="18"/>
                <w:szCs w:val="18"/>
              </w:rPr>
              <w:t>grubość skórki górnej nie mniejsza niż 2,5mm</w:t>
            </w:r>
          </w:p>
        </w:tc>
        <w:tc>
          <w:tcPr>
            <w:tcW w:w="1721" w:type="dxa"/>
            <w:vMerge/>
            <w:vAlign w:val="center"/>
          </w:tcPr>
          <w:p w:rsidR="00C96D70" w:rsidRPr="00E50E8F" w:rsidRDefault="00C96D70" w:rsidP="00C96D70">
            <w:pPr>
              <w:widowControl w:val="0"/>
              <w:autoSpaceDE w:val="0"/>
              <w:autoSpaceDN w:val="0"/>
              <w:adjustRightInd w:val="0"/>
              <w:spacing w:after="0" w:line="240" w:lineRule="auto"/>
              <w:jc w:val="both"/>
              <w:rPr>
                <w:rFonts w:ascii="Arial Narrow" w:hAnsi="Arial Narrow" w:cs="Arial"/>
                <w:sz w:val="18"/>
                <w:szCs w:val="18"/>
              </w:rPr>
            </w:pPr>
          </w:p>
        </w:tc>
      </w:tr>
      <w:tr w:rsidR="00C96D70" w:rsidRPr="00E50E8F" w:rsidTr="00DC5EDE">
        <w:trPr>
          <w:cantSplit/>
          <w:trHeight w:val="90"/>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2"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945" w:type="dxa"/>
            <w:tcBorders>
              <w:top w:val="single" w:sz="6" w:space="0" w:color="auto"/>
            </w:tcBorders>
          </w:tcPr>
          <w:p w:rsidR="00C96D70" w:rsidRPr="00E50E8F" w:rsidRDefault="00C96D70" w:rsidP="00DC5ED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równomiernej porowatości i równomiernym zabarwieniu, suchy w dotyku o dobrej krajalności; miękisz po lekkim nacisku powinien wrócić do stanu pierwotnego bez deformacji struktury;</w:t>
            </w:r>
            <w:r w:rsidR="00DC5EDE">
              <w:rPr>
                <w:rFonts w:ascii="Arial Narrow" w:hAnsi="Arial Narrow" w:cs="Arial"/>
                <w:sz w:val="18"/>
                <w:szCs w:val="18"/>
              </w:rPr>
              <w:t xml:space="preserve"> </w:t>
            </w: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1721" w:type="dxa"/>
            <w:vMerge/>
            <w:vAlign w:val="center"/>
          </w:tcPr>
          <w:p w:rsidR="00C96D70" w:rsidRPr="00E50E8F" w:rsidRDefault="00C96D70" w:rsidP="00C96D70">
            <w:pPr>
              <w:spacing w:after="0" w:line="240" w:lineRule="auto"/>
              <w:rPr>
                <w:rFonts w:ascii="Arial Narrow" w:hAnsi="Arial Narrow" w:cs="Arial"/>
                <w:sz w:val="18"/>
                <w:szCs w:val="18"/>
              </w:rPr>
            </w:pPr>
          </w:p>
        </w:tc>
      </w:tr>
      <w:tr w:rsidR="00C96D70" w:rsidRPr="00E50E8F" w:rsidTr="00DC5EDE">
        <w:trPr>
          <w:cantSplit/>
          <w:trHeight w:val="343"/>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12"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945" w:type="dxa"/>
          </w:tcPr>
          <w:p w:rsidR="00C96D70" w:rsidRPr="00E50E8F" w:rsidRDefault="00C96D70" w:rsidP="00C96D7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1721" w:type="dxa"/>
            <w:vMerge/>
            <w:vAlign w:val="center"/>
          </w:tcPr>
          <w:p w:rsidR="00C96D70" w:rsidRPr="00E50E8F" w:rsidRDefault="00C96D70" w:rsidP="00C96D70">
            <w:pPr>
              <w:spacing w:after="0" w:line="240" w:lineRule="auto"/>
              <w:rPr>
                <w:rFonts w:ascii="Arial Narrow" w:hAnsi="Arial Narrow" w:cs="Arial"/>
                <w:sz w:val="18"/>
                <w:szCs w:val="18"/>
              </w:rPr>
            </w:pPr>
          </w:p>
        </w:tc>
      </w:tr>
    </w:tbl>
    <w:p w:rsidR="00C96D70" w:rsidRPr="00E50E8F" w:rsidRDefault="00C96D70" w:rsidP="00C96D70">
      <w:pPr>
        <w:pStyle w:val="Nagwek11"/>
        <w:spacing w:before="0" w:after="0"/>
        <w:rPr>
          <w:rFonts w:ascii="Arial Narrow" w:hAnsi="Arial Narrow"/>
          <w:bCs w:val="0"/>
        </w:rPr>
      </w:pPr>
      <w:r w:rsidRPr="00E50E8F">
        <w:rPr>
          <w:rFonts w:ascii="Arial Narrow" w:hAnsi="Arial Narrow"/>
          <w:bCs w:val="0"/>
        </w:rPr>
        <w:t>2.3 Wymagania fizykochemiczne</w:t>
      </w:r>
    </w:p>
    <w:p w:rsidR="00C96D70" w:rsidRPr="00E50E8F" w:rsidRDefault="00C96D70" w:rsidP="00C96D7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C96D70" w:rsidRPr="00E50E8F" w:rsidRDefault="00C96D70" w:rsidP="00C96D70">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C96D70" w:rsidRPr="00E50E8F" w:rsidTr="00C96D70">
        <w:trPr>
          <w:trHeight w:val="225"/>
        </w:trPr>
        <w:tc>
          <w:tcPr>
            <w:tcW w:w="430"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C96D70" w:rsidRPr="00E50E8F" w:rsidTr="00C96D70">
        <w:trPr>
          <w:trHeight w:val="225"/>
        </w:trPr>
        <w:tc>
          <w:tcPr>
            <w:tcW w:w="430"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C96D70" w:rsidRPr="00E50E8F" w:rsidRDefault="00C96D70" w:rsidP="00C96D70">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7</w:t>
            </w:r>
          </w:p>
        </w:tc>
        <w:tc>
          <w:tcPr>
            <w:tcW w:w="2121" w:type="dxa"/>
            <w:vMerge w:val="restart"/>
            <w:vAlign w:val="center"/>
          </w:tcPr>
          <w:p w:rsidR="00C96D70" w:rsidRPr="00E50E8F" w:rsidRDefault="00C96D70" w:rsidP="00C96D70">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C96D70" w:rsidRPr="00E50E8F" w:rsidTr="00C96D70">
        <w:trPr>
          <w:trHeight w:val="225"/>
        </w:trPr>
        <w:tc>
          <w:tcPr>
            <w:tcW w:w="430"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C96D70" w:rsidRPr="00E50E8F" w:rsidRDefault="00C96D70" w:rsidP="00C96D70">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220</w:t>
            </w:r>
          </w:p>
        </w:tc>
        <w:tc>
          <w:tcPr>
            <w:tcW w:w="2121" w:type="dxa"/>
            <w:vMerge/>
            <w:vAlign w:val="center"/>
          </w:tcPr>
          <w:p w:rsidR="00C96D70" w:rsidRPr="00E50E8F" w:rsidRDefault="00C96D70" w:rsidP="00C96D70">
            <w:pPr>
              <w:spacing w:after="0" w:line="240" w:lineRule="auto"/>
              <w:rPr>
                <w:rFonts w:ascii="Arial Narrow" w:hAnsi="Arial Narrow" w:cs="Arial"/>
                <w:sz w:val="18"/>
                <w:lang w:val="de-DE"/>
              </w:rPr>
            </w:pPr>
          </w:p>
        </w:tc>
      </w:tr>
      <w:tr w:rsidR="00C96D70" w:rsidRPr="00E50E8F" w:rsidTr="00C96D70">
        <w:trPr>
          <w:trHeight w:val="225"/>
        </w:trPr>
        <w:tc>
          <w:tcPr>
            <w:tcW w:w="430"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C96D70" w:rsidRPr="00E50E8F" w:rsidRDefault="00C96D70" w:rsidP="00C96D70">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8h po wypieku, g</w:t>
            </w:r>
          </w:p>
        </w:tc>
        <w:tc>
          <w:tcPr>
            <w:tcW w:w="1241"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C96D70" w:rsidRPr="00E50E8F" w:rsidRDefault="00C96D70" w:rsidP="00C96D70">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C96D70" w:rsidRPr="00E50E8F" w:rsidRDefault="00C96D70" w:rsidP="00C96D70">
      <w:pPr>
        <w:pStyle w:val="Nagwek11"/>
        <w:spacing w:before="0" w:after="0"/>
        <w:rPr>
          <w:rFonts w:ascii="Arial Narrow" w:hAnsi="Arial Narrow"/>
          <w:b w:val="0"/>
          <w:bCs w:val="0"/>
        </w:rPr>
      </w:pPr>
      <w:r w:rsidRPr="00E50E8F">
        <w:rPr>
          <w:rFonts w:ascii="Arial Narrow" w:hAnsi="Arial Narrow"/>
          <w:b w:val="0"/>
          <w:bCs w:val="0"/>
          <w:vertAlign w:val="superscript"/>
        </w:rPr>
        <w:lastRenderedPageBreak/>
        <w:t>*</w:t>
      </w:r>
      <w:r w:rsidRPr="00E50E8F">
        <w:rPr>
          <w:rFonts w:ascii="Arial Narrow" w:hAnsi="Arial Narrow"/>
          <w:b w:val="0"/>
          <w:bCs w:val="0"/>
          <w:sz w:val="16"/>
          <w:szCs w:val="16"/>
        </w:rPr>
        <w:t>dopuszczalne odchylenie masy poszczególnych sztuk pieczywa wynosi ±3% z tym, że średnia arytmetyczna 10 sztuk pieczywa nie powinna być mniejsza od podanej w tablicy</w:t>
      </w:r>
    </w:p>
    <w:p w:rsidR="00C96D70" w:rsidRPr="00E50E8F" w:rsidRDefault="00C96D70" w:rsidP="00C96D70">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2"/>
      </w:r>
      <w:r w:rsidRPr="00E50E8F">
        <w:rPr>
          <w:rFonts w:ascii="Arial Narrow" w:hAnsi="Arial Narrow"/>
          <w:b w:val="0"/>
          <w:bCs w:val="0"/>
          <w:vertAlign w:val="superscript"/>
        </w:rPr>
        <w:t>)</w:t>
      </w:r>
      <w:r w:rsidRPr="00E50E8F">
        <w:rPr>
          <w:rFonts w:ascii="Arial Narrow" w:hAnsi="Arial Narrow"/>
          <w:b w:val="0"/>
          <w:bCs w:val="0"/>
        </w:rPr>
        <w:t>.</w:t>
      </w:r>
    </w:p>
    <w:p w:rsidR="00C96D70" w:rsidRPr="00E50E8F" w:rsidRDefault="00C96D70" w:rsidP="00C96D70">
      <w:pPr>
        <w:pStyle w:val="E-1"/>
        <w:jc w:val="both"/>
        <w:rPr>
          <w:rFonts w:ascii="Arial Narrow" w:hAnsi="Arial Narrow" w:cs="Arial"/>
          <w:b/>
        </w:rPr>
      </w:pPr>
      <w:r w:rsidRPr="00E50E8F">
        <w:rPr>
          <w:rFonts w:ascii="Arial Narrow" w:hAnsi="Arial Narrow" w:cs="Arial"/>
          <w:b/>
          <w:szCs w:val="24"/>
        </w:rPr>
        <w:t>3</w:t>
      </w:r>
      <w:r w:rsidRPr="00E50E8F">
        <w:rPr>
          <w:rFonts w:ascii="Arial Narrow" w:hAnsi="Arial Narrow" w:cs="Arial"/>
          <w:b/>
          <w:szCs w:val="16"/>
        </w:rPr>
        <w:t xml:space="preserve"> </w:t>
      </w:r>
      <w:r w:rsidRPr="00E50E8F">
        <w:rPr>
          <w:rFonts w:ascii="Arial Narrow" w:hAnsi="Arial Narrow" w:cs="Arial"/>
          <w:b/>
        </w:rPr>
        <w:t>Trwałość</w:t>
      </w:r>
    </w:p>
    <w:p w:rsidR="00C96D70" w:rsidRPr="00E50E8F" w:rsidRDefault="00C96D70" w:rsidP="00C96D70">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C96D70" w:rsidRPr="00E50E8F" w:rsidRDefault="00C96D70" w:rsidP="00C96D70">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C96D70" w:rsidRPr="00E50E8F" w:rsidRDefault="00C96D70" w:rsidP="00C96D70">
      <w:pPr>
        <w:pStyle w:val="E-1"/>
        <w:jc w:val="both"/>
        <w:rPr>
          <w:rFonts w:ascii="Arial Narrow" w:hAnsi="Arial Narrow" w:cs="Arial"/>
          <w:b/>
        </w:rPr>
      </w:pPr>
      <w:r w:rsidRPr="00E50E8F">
        <w:rPr>
          <w:rFonts w:ascii="Arial Narrow" w:hAnsi="Arial Narrow" w:cs="Arial"/>
          <w:b/>
        </w:rPr>
        <w:t>4.1 Pobieranie próbek</w:t>
      </w:r>
    </w:p>
    <w:p w:rsidR="00C96D70" w:rsidRPr="00E50E8F" w:rsidRDefault="00C96D70" w:rsidP="00C96D70">
      <w:pPr>
        <w:pStyle w:val="E-1"/>
        <w:jc w:val="both"/>
        <w:rPr>
          <w:rFonts w:ascii="Arial Narrow" w:hAnsi="Arial Narrow" w:cs="Arial"/>
        </w:rPr>
      </w:pPr>
      <w:r w:rsidRPr="00E50E8F">
        <w:rPr>
          <w:rFonts w:ascii="Arial Narrow" w:hAnsi="Arial Narrow" w:cs="Arial"/>
        </w:rPr>
        <w:t>Według PN-A-74104.</w:t>
      </w:r>
    </w:p>
    <w:p w:rsidR="00C96D70" w:rsidRPr="00E50E8F" w:rsidRDefault="00C96D70" w:rsidP="00C96D70">
      <w:pPr>
        <w:pStyle w:val="E-1"/>
        <w:jc w:val="both"/>
        <w:rPr>
          <w:rFonts w:ascii="Arial Narrow" w:hAnsi="Arial Narrow" w:cs="Arial"/>
          <w:b/>
        </w:rPr>
      </w:pPr>
      <w:r w:rsidRPr="00E50E8F">
        <w:rPr>
          <w:rFonts w:ascii="Arial Narrow" w:hAnsi="Arial Narrow" w:cs="Arial"/>
          <w:b/>
        </w:rPr>
        <w:t>4.2 Metody badań</w:t>
      </w:r>
    </w:p>
    <w:p w:rsidR="00C96D70" w:rsidRPr="00E50E8F" w:rsidRDefault="00C96D70" w:rsidP="00C96D70">
      <w:pPr>
        <w:pStyle w:val="E-1"/>
        <w:jc w:val="both"/>
        <w:rPr>
          <w:rFonts w:ascii="Arial Narrow" w:hAnsi="Arial Narrow" w:cs="Arial"/>
          <w:b/>
        </w:rPr>
      </w:pPr>
      <w:r w:rsidRPr="00E50E8F">
        <w:rPr>
          <w:rFonts w:ascii="Arial Narrow" w:hAnsi="Arial Narrow" w:cs="Arial"/>
          <w:b/>
        </w:rPr>
        <w:t>4.2.1 Sprawdzenie znakowania i stanu opakowania</w:t>
      </w:r>
    </w:p>
    <w:p w:rsidR="00C96D70" w:rsidRPr="00E50E8F" w:rsidRDefault="00C96D70" w:rsidP="00C96D70">
      <w:pPr>
        <w:pStyle w:val="E-1"/>
        <w:jc w:val="both"/>
        <w:rPr>
          <w:rFonts w:ascii="Arial Narrow" w:hAnsi="Arial Narrow" w:cs="Arial"/>
        </w:rPr>
      </w:pPr>
      <w:r w:rsidRPr="00E50E8F">
        <w:rPr>
          <w:rFonts w:ascii="Arial Narrow" w:hAnsi="Arial Narrow" w:cs="Arial"/>
        </w:rPr>
        <w:t>Wykonać metodą wizualną na zgodność z pkt. 5.1 i 5.2.</w:t>
      </w:r>
    </w:p>
    <w:p w:rsidR="00C96D70" w:rsidRPr="00E50E8F" w:rsidRDefault="00C96D70" w:rsidP="00C96D70">
      <w:pPr>
        <w:pStyle w:val="E-1"/>
        <w:jc w:val="both"/>
        <w:rPr>
          <w:rFonts w:ascii="Arial Narrow" w:hAnsi="Arial Narrow" w:cs="Arial"/>
          <w:b/>
        </w:rPr>
      </w:pPr>
      <w:r w:rsidRPr="00E50E8F">
        <w:rPr>
          <w:rFonts w:ascii="Arial Narrow" w:hAnsi="Arial Narrow" w:cs="Arial"/>
          <w:b/>
        </w:rPr>
        <w:t>4.2.2 Oznaczanie cech organoleptycznych, fizykochemicznych</w:t>
      </w:r>
    </w:p>
    <w:p w:rsidR="00C96D70" w:rsidRPr="00E50E8F" w:rsidRDefault="00C96D70" w:rsidP="00C96D70">
      <w:pPr>
        <w:pStyle w:val="E-1"/>
        <w:jc w:val="both"/>
        <w:rPr>
          <w:rFonts w:ascii="Arial Narrow" w:hAnsi="Arial Narrow" w:cs="Arial"/>
        </w:rPr>
      </w:pPr>
      <w:r w:rsidRPr="00E50E8F">
        <w:rPr>
          <w:rFonts w:ascii="Arial Narrow" w:hAnsi="Arial Narrow" w:cs="Arial"/>
        </w:rPr>
        <w:t>Według norm podanych w Tablicach1 i 2.</w:t>
      </w:r>
    </w:p>
    <w:p w:rsidR="00C96D70" w:rsidRPr="00E50E8F" w:rsidRDefault="00C96D70" w:rsidP="00C96D70">
      <w:pPr>
        <w:pStyle w:val="E-1"/>
        <w:jc w:val="both"/>
        <w:rPr>
          <w:rFonts w:ascii="Arial Narrow" w:hAnsi="Arial Narrow" w:cs="Arial"/>
        </w:rPr>
      </w:pPr>
      <w:r w:rsidRPr="00E50E8F">
        <w:rPr>
          <w:rFonts w:ascii="Arial Narrow" w:hAnsi="Arial Narrow" w:cs="Arial"/>
        </w:rPr>
        <w:t>Sprawdzenie masy pieczywa wykonać metodą wagową.</w:t>
      </w:r>
    </w:p>
    <w:p w:rsidR="00C96D70" w:rsidRPr="00E50E8F" w:rsidRDefault="00C96D70" w:rsidP="00C96D70">
      <w:pPr>
        <w:pStyle w:val="E-1"/>
        <w:rPr>
          <w:rFonts w:ascii="Arial Narrow" w:hAnsi="Arial Narrow" w:cs="Arial"/>
          <w:b/>
        </w:rPr>
      </w:pPr>
      <w:r w:rsidRPr="00E50E8F">
        <w:rPr>
          <w:rFonts w:ascii="Arial Narrow" w:hAnsi="Arial Narrow" w:cs="Arial"/>
          <w:b/>
        </w:rPr>
        <w:t xml:space="preserve">5 Pakowanie, znakowanie, przechowywanie </w:t>
      </w:r>
    </w:p>
    <w:p w:rsidR="00C96D70" w:rsidRPr="00E50E8F" w:rsidRDefault="00C96D70" w:rsidP="00C96D70">
      <w:pPr>
        <w:pStyle w:val="E-1"/>
        <w:rPr>
          <w:rFonts w:ascii="Arial Narrow" w:hAnsi="Arial Narrow" w:cs="Arial"/>
        </w:rPr>
      </w:pPr>
      <w:r w:rsidRPr="00E50E8F">
        <w:rPr>
          <w:rFonts w:ascii="Arial Narrow" w:hAnsi="Arial Narrow" w:cs="Arial"/>
          <w:b/>
        </w:rPr>
        <w:t>5.1 Pakowanie</w:t>
      </w:r>
    </w:p>
    <w:p w:rsidR="00C96D70" w:rsidRPr="00E50E8F" w:rsidRDefault="00C96D70" w:rsidP="00C96D70">
      <w:pPr>
        <w:pStyle w:val="E-1"/>
        <w:rPr>
          <w:rFonts w:ascii="Arial Narrow" w:hAnsi="Arial Narrow" w:cs="Arial"/>
          <w:b/>
        </w:rPr>
      </w:pPr>
      <w:r w:rsidRPr="00E50E8F">
        <w:rPr>
          <w:rFonts w:ascii="Arial Narrow" w:hAnsi="Arial Narrow" w:cs="Arial"/>
          <w:b/>
        </w:rPr>
        <w:t>5.1.1 Opakowania jednostkowe</w:t>
      </w:r>
    </w:p>
    <w:p w:rsidR="00C96D70" w:rsidRPr="00E50E8F" w:rsidRDefault="00C96D70" w:rsidP="00C96D70">
      <w:pPr>
        <w:pStyle w:val="E-1"/>
        <w:jc w:val="both"/>
        <w:rPr>
          <w:rFonts w:ascii="Arial Narrow" w:hAnsi="Arial Narrow" w:cs="Arial"/>
        </w:rPr>
      </w:pPr>
      <w:r w:rsidRPr="00E50E8F">
        <w:rPr>
          <w:rFonts w:ascii="Arial Narrow" w:hAnsi="Arial Narrow" w:cs="Arial"/>
        </w:rPr>
        <w:t>Opakowania jednostkowe - folia przeznaczona do kontaktu z żywnością.</w:t>
      </w:r>
    </w:p>
    <w:p w:rsidR="00C96D70" w:rsidRPr="00E50E8F" w:rsidRDefault="00C96D70" w:rsidP="00C96D7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C96D70" w:rsidRPr="00E50E8F" w:rsidRDefault="00C96D70" w:rsidP="00C96D7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C96D70" w:rsidRPr="00E50E8F" w:rsidRDefault="00C96D70" w:rsidP="00C96D70">
      <w:pPr>
        <w:pStyle w:val="E-1"/>
        <w:rPr>
          <w:rFonts w:ascii="Arial Narrow" w:hAnsi="Arial Narrow" w:cs="Arial"/>
          <w:b/>
        </w:rPr>
      </w:pPr>
      <w:r w:rsidRPr="00E50E8F">
        <w:rPr>
          <w:rFonts w:ascii="Arial Narrow" w:hAnsi="Arial Narrow" w:cs="Arial"/>
          <w:b/>
        </w:rPr>
        <w:t>5.1.2 Opakowania transportowe</w:t>
      </w:r>
    </w:p>
    <w:p w:rsidR="00C96D70" w:rsidRPr="00E50E8F" w:rsidRDefault="00C96D70" w:rsidP="00C96D70">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powinny stanowić kosze plastikowe wykonane z materiałów opakowaniowych przeznaczonych do kontaktu z żywnością.</w:t>
      </w:r>
    </w:p>
    <w:p w:rsidR="00C96D70" w:rsidRPr="00E50E8F" w:rsidRDefault="00C96D70" w:rsidP="00C96D70">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C96D70" w:rsidRPr="00E50E8F" w:rsidRDefault="00C96D70" w:rsidP="00C96D7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C96D70" w:rsidRPr="00E50E8F" w:rsidRDefault="00C96D70" w:rsidP="00C96D70">
      <w:pPr>
        <w:pStyle w:val="E-1"/>
        <w:rPr>
          <w:rFonts w:ascii="Arial Narrow" w:hAnsi="Arial Narrow" w:cs="Arial"/>
          <w:b/>
        </w:rPr>
      </w:pPr>
      <w:r w:rsidRPr="00E50E8F">
        <w:rPr>
          <w:rFonts w:ascii="Arial Narrow" w:hAnsi="Arial Narrow" w:cs="Arial"/>
          <w:b/>
        </w:rPr>
        <w:t>5.2 Znakowanie</w:t>
      </w:r>
    </w:p>
    <w:p w:rsidR="00C96D70" w:rsidRPr="00E50E8F" w:rsidRDefault="00C96D70" w:rsidP="00C96D7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C96D70" w:rsidRPr="00E50E8F" w:rsidRDefault="00C96D70" w:rsidP="00C96D70">
      <w:pPr>
        <w:pStyle w:val="E-1"/>
        <w:rPr>
          <w:rFonts w:ascii="Arial Narrow" w:hAnsi="Arial Narrow" w:cs="Arial"/>
          <w:b/>
        </w:rPr>
      </w:pPr>
      <w:r w:rsidRPr="00E50E8F">
        <w:rPr>
          <w:rFonts w:ascii="Arial Narrow" w:hAnsi="Arial Narrow" w:cs="Arial"/>
          <w:b/>
        </w:rPr>
        <w:t>5.3 Przechowywanie</w:t>
      </w:r>
    </w:p>
    <w:p w:rsidR="00C96D70" w:rsidRPr="00E50E8F" w:rsidRDefault="00C96D70" w:rsidP="00C96D70">
      <w:pPr>
        <w:pStyle w:val="E-1"/>
        <w:rPr>
          <w:rFonts w:ascii="Arial Narrow" w:hAnsi="Arial Narrow" w:cs="Arial"/>
        </w:rPr>
      </w:pPr>
      <w:r w:rsidRPr="00E50E8F">
        <w:rPr>
          <w:rFonts w:ascii="Arial Narrow" w:hAnsi="Arial Narrow" w:cs="Arial"/>
        </w:rPr>
        <w:t>Przechowywać zgodnie z zaleceniami producenta.</w:t>
      </w:r>
    </w:p>
    <w:p w:rsidR="00C96D70" w:rsidRPr="00E50E8F" w:rsidRDefault="00C96D70" w:rsidP="00C96D7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C96D70" w:rsidRPr="00E50E8F" w:rsidRDefault="00C96D70" w:rsidP="00C96D7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C96D70" w:rsidRPr="00E50E8F" w:rsidRDefault="00C96D70" w:rsidP="00C96D7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C96D70" w:rsidRPr="00E50E8F" w:rsidRDefault="00C96D70" w:rsidP="00C96D70">
      <w:pPr>
        <w:spacing w:line="360" w:lineRule="auto"/>
        <w:rPr>
          <w:rFonts w:ascii="Arial Narrow" w:hAnsi="Arial Narrow"/>
          <w:color w:val="FF0000"/>
        </w:rPr>
      </w:pPr>
    </w:p>
    <w:p w:rsidR="00C96D70" w:rsidRPr="00E50E8F" w:rsidRDefault="00C96D70" w:rsidP="00C96D70">
      <w:pPr>
        <w:rPr>
          <w:rFonts w:ascii="Arial Narrow" w:hAnsi="Arial Narrow"/>
          <w:color w:val="FF0000"/>
        </w:rPr>
      </w:pPr>
    </w:p>
    <w:p w:rsidR="00C96D70" w:rsidRPr="00E50E8F" w:rsidRDefault="00C96D70" w:rsidP="00C96D70">
      <w:pPr>
        <w:rPr>
          <w:rFonts w:ascii="Arial Narrow" w:hAnsi="Arial Narrow"/>
        </w:rPr>
      </w:pPr>
    </w:p>
    <w:p w:rsidR="00F6134F" w:rsidRPr="00E50E8F" w:rsidRDefault="00F6134F">
      <w:pPr>
        <w:rPr>
          <w:rFonts w:ascii="Arial Narrow" w:eastAsia="Times New Roman" w:hAnsi="Arial Narrow" w:cs="Arial"/>
          <w:b/>
          <w:bCs/>
          <w:color w:val="FF0000"/>
          <w:sz w:val="32"/>
          <w:szCs w:val="32"/>
          <w:lang w:eastAsia="pl-PL"/>
        </w:rPr>
      </w:pPr>
    </w:p>
    <w:p w:rsidR="00F6134F" w:rsidRPr="00E50E8F" w:rsidRDefault="00F6134F">
      <w:pPr>
        <w:rPr>
          <w:rFonts w:ascii="Arial Narrow" w:eastAsia="Times New Roman" w:hAnsi="Arial Narrow" w:cs="Arial"/>
          <w:b/>
          <w:bCs/>
          <w:color w:val="FF0000"/>
          <w:sz w:val="32"/>
          <w:szCs w:val="32"/>
          <w:lang w:eastAsia="pl-PL"/>
        </w:rPr>
      </w:pPr>
      <w:r w:rsidRPr="00E50E8F">
        <w:rPr>
          <w:rFonts w:ascii="Arial Narrow" w:eastAsia="Times New Roman" w:hAnsi="Arial Narrow" w:cs="Arial"/>
          <w:b/>
          <w:bCs/>
          <w:color w:val="FF0000"/>
          <w:sz w:val="32"/>
          <w:szCs w:val="32"/>
          <w:lang w:eastAsia="pl-PL"/>
        </w:rPr>
        <w:br w:type="page"/>
      </w:r>
    </w:p>
    <w:p w:rsidR="00F6134F" w:rsidRPr="00E50E8F" w:rsidRDefault="00C96D70" w:rsidP="001742C5">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 xml:space="preserve">ZAŁĄCZNIK </w:t>
      </w:r>
      <w:r w:rsidR="00052E48" w:rsidRPr="00E50E8F">
        <w:rPr>
          <w:rFonts w:ascii="Arial Narrow" w:eastAsia="Times New Roman" w:hAnsi="Arial Narrow" w:cs="Arial"/>
          <w:szCs w:val="20"/>
          <w:lang w:eastAsia="pl-PL"/>
        </w:rPr>
        <w:t>11</w:t>
      </w:r>
    </w:p>
    <w:p w:rsidR="00C96D70" w:rsidRPr="00E50E8F" w:rsidRDefault="00C96D70" w:rsidP="00C96D7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C96D70" w:rsidRPr="00E50E8F" w:rsidRDefault="00C96D70" w:rsidP="00C96D7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C96D70" w:rsidRPr="00E50E8F" w:rsidRDefault="00C96D70" w:rsidP="00C96D7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C96D70" w:rsidRPr="00E50E8F" w:rsidRDefault="00C96D70" w:rsidP="00C96D70">
      <w:pPr>
        <w:spacing w:after="0" w:line="240" w:lineRule="auto"/>
        <w:ind w:left="2124" w:firstLine="708"/>
        <w:jc w:val="center"/>
        <w:rPr>
          <w:rFonts w:ascii="Arial Narrow" w:hAnsi="Arial Narrow" w:cs="Arial"/>
          <w:b/>
          <w:caps/>
          <w:sz w:val="16"/>
        </w:rPr>
      </w:pPr>
    </w:p>
    <w:p w:rsidR="00C96D70" w:rsidRPr="00E50E8F" w:rsidRDefault="00C96D70" w:rsidP="00C96D7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chleb żytni razowy</w:t>
      </w:r>
    </w:p>
    <w:p w:rsidR="00C96D70" w:rsidRPr="00E50E8F" w:rsidRDefault="00C96D70" w:rsidP="00C96D70">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C96D70" w:rsidRPr="00E50E8F" w:rsidTr="00C96D70">
        <w:trPr>
          <w:jc w:val="center"/>
        </w:trPr>
        <w:tc>
          <w:tcPr>
            <w:tcW w:w="4606" w:type="dxa"/>
            <w:vAlign w:val="center"/>
          </w:tcPr>
          <w:p w:rsidR="00C96D70" w:rsidRPr="00E50E8F" w:rsidRDefault="00C96D70" w:rsidP="00C96D70">
            <w:pPr>
              <w:spacing w:after="0" w:line="240" w:lineRule="auto"/>
              <w:jc w:val="center"/>
              <w:rPr>
                <w:rFonts w:ascii="Arial Narrow" w:hAnsi="Arial Narrow" w:cs="Arial"/>
                <w:b/>
              </w:rPr>
            </w:pPr>
            <w:r w:rsidRPr="00E50E8F">
              <w:rPr>
                <w:rFonts w:ascii="Arial Narrow" w:hAnsi="Arial Narrow" w:cs="Arial"/>
                <w:b/>
              </w:rPr>
              <w:t>opis wg słownika CPV</w:t>
            </w:r>
          </w:p>
          <w:p w:rsidR="00C96D70" w:rsidRPr="00E50E8F" w:rsidRDefault="00C96D70" w:rsidP="00C96D70">
            <w:pPr>
              <w:spacing w:after="0" w:line="240" w:lineRule="auto"/>
              <w:jc w:val="center"/>
              <w:rPr>
                <w:rFonts w:ascii="Arial Narrow" w:hAnsi="Arial Narrow" w:cs="Arial"/>
              </w:rPr>
            </w:pPr>
            <w:r w:rsidRPr="00E50E8F">
              <w:rPr>
                <w:rFonts w:ascii="Arial Narrow" w:hAnsi="Arial Narrow" w:cs="Arial"/>
              </w:rPr>
              <w:t>kod CPV</w:t>
            </w:r>
          </w:p>
          <w:p w:rsidR="00C96D70" w:rsidRPr="00E50E8F" w:rsidRDefault="00C96D70" w:rsidP="00C96D70">
            <w:pPr>
              <w:spacing w:after="0" w:line="240" w:lineRule="auto"/>
              <w:jc w:val="center"/>
              <w:rPr>
                <w:rFonts w:ascii="Arial Narrow" w:hAnsi="Arial Narrow" w:cs="Arial"/>
                <w:b/>
                <w:color w:val="FF0000"/>
              </w:rPr>
            </w:pPr>
            <w:r w:rsidRPr="00E50E8F">
              <w:rPr>
                <w:rFonts w:ascii="Arial Narrow" w:hAnsi="Arial Narrow" w:cs="Arial"/>
              </w:rPr>
              <w:t>15811100-7</w:t>
            </w:r>
          </w:p>
        </w:tc>
        <w:tc>
          <w:tcPr>
            <w:tcW w:w="4322" w:type="dxa"/>
            <w:vAlign w:val="center"/>
          </w:tcPr>
          <w:p w:rsidR="00C96D70" w:rsidRPr="00E50E8F" w:rsidRDefault="00C96D70" w:rsidP="00C96D70">
            <w:pPr>
              <w:spacing w:after="0" w:line="240" w:lineRule="auto"/>
              <w:jc w:val="center"/>
              <w:rPr>
                <w:rFonts w:ascii="Arial Narrow" w:hAnsi="Arial Narrow" w:cs="Arial"/>
                <w:b/>
              </w:rPr>
            </w:pPr>
            <w:r w:rsidRPr="00E50E8F">
              <w:rPr>
                <w:rFonts w:ascii="Arial Narrow" w:hAnsi="Arial Narrow" w:cs="Arial"/>
                <w:b/>
              </w:rPr>
              <w:t>indeks materiałowy</w:t>
            </w:r>
          </w:p>
          <w:p w:rsidR="00C96D70" w:rsidRPr="00E50E8F" w:rsidRDefault="00C96D70" w:rsidP="00C96D70">
            <w:pPr>
              <w:spacing w:after="0" w:line="240" w:lineRule="auto"/>
              <w:jc w:val="center"/>
              <w:rPr>
                <w:rFonts w:ascii="Arial Narrow" w:hAnsi="Arial Narrow" w:cs="Arial"/>
              </w:rPr>
            </w:pPr>
            <w:r w:rsidRPr="00E50E8F">
              <w:rPr>
                <w:rFonts w:ascii="Arial Narrow" w:hAnsi="Arial Narrow" w:cs="Arial"/>
              </w:rPr>
              <w:t>JIM</w:t>
            </w:r>
          </w:p>
          <w:p w:rsidR="00C96D70" w:rsidRPr="00E50E8F" w:rsidRDefault="00C96D70" w:rsidP="00C96D70">
            <w:pPr>
              <w:spacing w:after="0" w:line="240" w:lineRule="auto"/>
              <w:jc w:val="center"/>
              <w:rPr>
                <w:rFonts w:ascii="Arial Narrow" w:hAnsi="Arial Narrow" w:cs="Arial"/>
              </w:rPr>
            </w:pPr>
            <w:r w:rsidRPr="00E50E8F">
              <w:rPr>
                <w:rFonts w:ascii="Arial Narrow" w:hAnsi="Arial Narrow" w:cs="Arial"/>
              </w:rPr>
              <w:t>8920PL1709477</w:t>
            </w:r>
          </w:p>
        </w:tc>
      </w:tr>
    </w:tbl>
    <w:p w:rsidR="00C96D70" w:rsidRPr="00E50E8F" w:rsidRDefault="00C96D70" w:rsidP="00C96D70">
      <w:pPr>
        <w:spacing w:after="0" w:line="240" w:lineRule="auto"/>
        <w:rPr>
          <w:rFonts w:ascii="Arial Narrow" w:hAnsi="Arial Narrow" w:cs="Arial"/>
          <w:b/>
          <w:sz w:val="14"/>
        </w:rPr>
      </w:pPr>
    </w:p>
    <w:p w:rsidR="00C96D70" w:rsidRPr="00E50E8F" w:rsidRDefault="00C96D70" w:rsidP="00C96D7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C96D70" w:rsidRPr="00E50E8F" w:rsidRDefault="00C96D70" w:rsidP="00C96D7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C96D70" w:rsidRPr="00E50E8F" w:rsidRDefault="00C96D70" w:rsidP="00C96D7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C96D70" w:rsidRPr="00E50E8F" w:rsidRDefault="00C96D70" w:rsidP="00C96D7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C96D70" w:rsidRPr="00E50E8F" w:rsidRDefault="00C96D70" w:rsidP="00C96D70">
      <w:pPr>
        <w:pStyle w:val="E-1"/>
        <w:rPr>
          <w:rFonts w:ascii="Arial Narrow" w:hAnsi="Arial Narrow" w:cs="Arial"/>
          <w:b/>
        </w:rPr>
      </w:pPr>
      <w:r w:rsidRPr="00E50E8F">
        <w:rPr>
          <w:rFonts w:ascii="Arial Narrow" w:hAnsi="Arial Narrow" w:cs="Arial"/>
          <w:b/>
        </w:rPr>
        <w:t>1 Wstęp</w:t>
      </w:r>
    </w:p>
    <w:p w:rsidR="00C96D70" w:rsidRPr="00E50E8F" w:rsidRDefault="00C96D70" w:rsidP="00C96D7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C96D70" w:rsidRPr="00E50E8F" w:rsidRDefault="00C96D70" w:rsidP="00C96D70">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chleba żytniego razowego.</w:t>
      </w:r>
    </w:p>
    <w:p w:rsidR="00C96D70" w:rsidRPr="00E50E8F" w:rsidRDefault="00C96D70" w:rsidP="00C96D70">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chleba żytniego razowego przeznaczonego dla odbiorcy wojskowego.</w:t>
      </w:r>
    </w:p>
    <w:p w:rsidR="00C96D70" w:rsidRPr="00E50E8F" w:rsidRDefault="00C96D70" w:rsidP="00C96D70">
      <w:pPr>
        <w:pStyle w:val="E-1"/>
        <w:numPr>
          <w:ilvl w:val="1"/>
          <w:numId w:val="11"/>
        </w:numPr>
        <w:rPr>
          <w:rFonts w:ascii="Arial Narrow" w:hAnsi="Arial Narrow" w:cs="Arial"/>
          <w:b/>
          <w:bCs/>
        </w:rPr>
      </w:pPr>
      <w:r w:rsidRPr="00E50E8F">
        <w:rPr>
          <w:rFonts w:ascii="Arial Narrow" w:hAnsi="Arial Narrow" w:cs="Arial"/>
          <w:b/>
          <w:bCs/>
        </w:rPr>
        <w:t>Dokumenty powołane</w:t>
      </w:r>
    </w:p>
    <w:p w:rsidR="00C96D70" w:rsidRPr="00E50E8F" w:rsidRDefault="00C96D70" w:rsidP="00C96D70">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C96D70" w:rsidRPr="00E50E8F" w:rsidRDefault="00C96D70" w:rsidP="00C96D7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C96D70" w:rsidRPr="00E50E8F" w:rsidRDefault="00C96D70" w:rsidP="00C96D7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C96D70" w:rsidRPr="00E50E8F" w:rsidRDefault="00C96D70" w:rsidP="00C96D7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Chleb żytni razowy</w:t>
      </w:r>
    </w:p>
    <w:p w:rsidR="00C96D70" w:rsidRPr="00E50E8F" w:rsidRDefault="00C96D70" w:rsidP="00C96D70">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żytnie produkowane z mąki żytniej typ 2000, na kwasie, z dodatkiem drożdży, soli i innych surowców określonych recepturą</w:t>
      </w:r>
    </w:p>
    <w:p w:rsidR="00C96D70" w:rsidRPr="00E50E8F" w:rsidRDefault="00C96D70" w:rsidP="00C96D70">
      <w:pPr>
        <w:pStyle w:val="Edward"/>
        <w:jc w:val="both"/>
        <w:rPr>
          <w:rFonts w:ascii="Arial Narrow" w:hAnsi="Arial Narrow" w:cs="Arial"/>
          <w:b/>
          <w:bCs/>
        </w:rPr>
      </w:pPr>
      <w:r w:rsidRPr="00E50E8F">
        <w:rPr>
          <w:rFonts w:ascii="Arial Narrow" w:hAnsi="Arial Narrow" w:cs="Arial"/>
          <w:b/>
          <w:bCs/>
        </w:rPr>
        <w:t>2 Wymagania</w:t>
      </w:r>
    </w:p>
    <w:p w:rsidR="00C96D70" w:rsidRPr="00E50E8F" w:rsidRDefault="00C96D70" w:rsidP="00C96D70">
      <w:pPr>
        <w:pStyle w:val="Nagwek11"/>
        <w:spacing w:before="0" w:after="0"/>
        <w:rPr>
          <w:rFonts w:ascii="Arial Narrow" w:hAnsi="Arial Narrow"/>
          <w:bCs w:val="0"/>
        </w:rPr>
      </w:pPr>
      <w:r w:rsidRPr="00E50E8F">
        <w:rPr>
          <w:rFonts w:ascii="Arial Narrow" w:hAnsi="Arial Narrow"/>
          <w:bCs w:val="0"/>
        </w:rPr>
        <w:t>2.1 Wymagania ogólne</w:t>
      </w:r>
    </w:p>
    <w:p w:rsidR="00C96D70" w:rsidRPr="00E50E8F" w:rsidRDefault="00C96D70" w:rsidP="00C96D70">
      <w:pPr>
        <w:pStyle w:val="Nagwek11"/>
        <w:spacing w:before="0" w:after="0"/>
        <w:rPr>
          <w:rFonts w:ascii="Arial Narrow" w:hAnsi="Arial Narrow"/>
          <w:b w:val="0"/>
        </w:rPr>
      </w:pPr>
      <w:r w:rsidRPr="00E50E8F">
        <w:rPr>
          <w:rFonts w:ascii="Arial Narrow" w:hAnsi="Arial Narrow"/>
          <w:b w:val="0"/>
        </w:rPr>
        <w:t xml:space="preserve">Masa bochenka chleba żytniego razowego powinna wynosić 500g </w:t>
      </w:r>
    </w:p>
    <w:p w:rsidR="00C96D70" w:rsidRPr="00E50E8F" w:rsidRDefault="00C96D70" w:rsidP="00C96D70">
      <w:pPr>
        <w:pStyle w:val="Nagwek11"/>
        <w:spacing w:before="0" w:after="0"/>
        <w:rPr>
          <w:rFonts w:ascii="Arial Narrow" w:hAnsi="Arial Narrow"/>
          <w:bCs w:val="0"/>
        </w:rPr>
      </w:pPr>
      <w:r w:rsidRPr="00E50E8F">
        <w:rPr>
          <w:rFonts w:ascii="Arial Narrow" w:hAnsi="Arial Narrow"/>
          <w:bCs w:val="0"/>
        </w:rPr>
        <w:t>2.2 Wymagania organoleptyczne</w:t>
      </w:r>
    </w:p>
    <w:p w:rsidR="00C96D70" w:rsidRPr="00E50E8F" w:rsidRDefault="00C96D70" w:rsidP="00C96D7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C96D70" w:rsidRPr="00E50E8F" w:rsidRDefault="00C96D70" w:rsidP="00C96D7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01"/>
        <w:gridCol w:w="6456"/>
        <w:gridCol w:w="2121"/>
      </w:tblGrid>
      <w:tr w:rsidR="00C96D70" w:rsidRPr="00E50E8F" w:rsidTr="001742C5">
        <w:trPr>
          <w:trHeight w:val="295"/>
          <w:jc w:val="center"/>
        </w:trPr>
        <w:tc>
          <w:tcPr>
            <w:tcW w:w="0" w:type="auto"/>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1" w:type="dxa"/>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56" w:type="dxa"/>
            <w:vAlign w:val="center"/>
          </w:tcPr>
          <w:p w:rsidR="00C96D70" w:rsidRPr="00E50E8F" w:rsidRDefault="00C96D70" w:rsidP="00C96D7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C96D70" w:rsidRPr="00E50E8F" w:rsidTr="001742C5">
        <w:trPr>
          <w:cantSplit/>
          <w:trHeight w:val="341"/>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1"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456" w:type="dxa"/>
            <w:tcBorders>
              <w:bottom w:val="single" w:sz="6" w:space="0" w:color="auto"/>
            </w:tcBorders>
          </w:tcPr>
          <w:p w:rsidR="00C96D70" w:rsidRPr="00E50E8F" w:rsidRDefault="00C96D70" w:rsidP="00C96D7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Bochenki o kształcie podłużnym lub nadanym formą, niedopuszczalne wyroby zdeformowane, zgniecione, zabrudzone, spalone, ze śladami pleśni</w:t>
            </w:r>
          </w:p>
        </w:tc>
        <w:tc>
          <w:tcPr>
            <w:tcW w:w="2121" w:type="dxa"/>
            <w:vMerge w:val="restart"/>
            <w:vAlign w:val="center"/>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C96D70" w:rsidRPr="00E50E8F" w:rsidTr="001742C5">
        <w:trPr>
          <w:cantSplit/>
          <w:trHeight w:val="341"/>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1"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456" w:type="dxa"/>
            <w:tcBorders>
              <w:bottom w:val="single" w:sz="6" w:space="0" w:color="auto"/>
            </w:tcBorders>
          </w:tcPr>
          <w:p w:rsidR="00C96D70" w:rsidRPr="00E50E8F" w:rsidRDefault="00C96D70" w:rsidP="00DC5ED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ściśle połączona z miękiszem, chropowata, błyszcząca, o barwie od brązowej do ciemnobrązowej;</w:t>
            </w:r>
            <w:r w:rsidR="00DC5EDE">
              <w:rPr>
                <w:rFonts w:ascii="Arial Narrow" w:hAnsi="Arial Narrow" w:cs="Arial"/>
                <w:sz w:val="18"/>
                <w:szCs w:val="18"/>
              </w:rPr>
              <w:t xml:space="preserve"> </w:t>
            </w:r>
            <w:r w:rsidRPr="00E50E8F">
              <w:rPr>
                <w:rFonts w:ascii="Arial Narrow" w:hAnsi="Arial Narrow" w:cs="Arial"/>
                <w:sz w:val="18"/>
                <w:szCs w:val="18"/>
              </w:rPr>
              <w:t>grubość skórki górnej nie mniejsza niż 3mm;</w:t>
            </w:r>
            <w:r w:rsidR="00DC5EDE">
              <w:rPr>
                <w:rFonts w:ascii="Arial Narrow" w:hAnsi="Arial Narrow" w:cs="Arial"/>
                <w:sz w:val="18"/>
                <w:szCs w:val="18"/>
              </w:rPr>
              <w:t xml:space="preserve"> </w:t>
            </w:r>
            <w:r w:rsidRPr="00E50E8F">
              <w:rPr>
                <w:rFonts w:ascii="Arial Narrow" w:hAnsi="Arial Narrow" w:cs="Arial"/>
                <w:sz w:val="18"/>
                <w:szCs w:val="18"/>
              </w:rPr>
              <w:t xml:space="preserve">grubość skórki dla chleba formowanego, w miejscach przylegających do formy, nie mniejsza niż 1,5mm  </w:t>
            </w:r>
          </w:p>
        </w:tc>
        <w:tc>
          <w:tcPr>
            <w:tcW w:w="2121" w:type="dxa"/>
            <w:vMerge/>
            <w:vAlign w:val="center"/>
          </w:tcPr>
          <w:p w:rsidR="00C96D70" w:rsidRPr="00E50E8F" w:rsidRDefault="00C96D70" w:rsidP="00C96D70">
            <w:pPr>
              <w:widowControl w:val="0"/>
              <w:autoSpaceDE w:val="0"/>
              <w:autoSpaceDN w:val="0"/>
              <w:adjustRightInd w:val="0"/>
              <w:spacing w:after="0" w:line="240" w:lineRule="auto"/>
              <w:jc w:val="both"/>
              <w:rPr>
                <w:rFonts w:ascii="Arial Narrow" w:hAnsi="Arial Narrow" w:cs="Arial"/>
                <w:sz w:val="18"/>
                <w:szCs w:val="18"/>
              </w:rPr>
            </w:pPr>
          </w:p>
        </w:tc>
      </w:tr>
      <w:tr w:rsidR="00C96D70" w:rsidRPr="00E50E8F" w:rsidTr="001742C5">
        <w:trPr>
          <w:cantSplit/>
          <w:trHeight w:val="90"/>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1"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456" w:type="dxa"/>
            <w:tcBorders>
              <w:top w:val="single" w:sz="6" w:space="0" w:color="auto"/>
            </w:tcBorders>
          </w:tcPr>
          <w:p w:rsidR="00C96D70" w:rsidRPr="00E50E8F" w:rsidRDefault="00C96D70" w:rsidP="00DC5ED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dość równomiernej porowatości i równomiernym zabarwieniu, suchy w dotyku o dobrej krajalności; miękisz po lekkim nacisku powinien wrócić do stanu pierwotnego bez deformacji struktury;</w:t>
            </w:r>
            <w:r w:rsidR="001742C5" w:rsidRPr="00E50E8F">
              <w:rPr>
                <w:rFonts w:ascii="Arial Narrow" w:hAnsi="Arial Narrow" w:cs="Arial"/>
                <w:sz w:val="18"/>
                <w:szCs w:val="18"/>
              </w:rPr>
              <w:t xml:space="preserve"> </w:t>
            </w: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2121" w:type="dxa"/>
            <w:vMerge/>
            <w:vAlign w:val="center"/>
          </w:tcPr>
          <w:p w:rsidR="00C96D70" w:rsidRPr="00E50E8F" w:rsidRDefault="00C96D70" w:rsidP="00C96D70">
            <w:pPr>
              <w:spacing w:after="0" w:line="240" w:lineRule="auto"/>
              <w:rPr>
                <w:rFonts w:ascii="Arial Narrow" w:hAnsi="Arial Narrow" w:cs="Arial"/>
                <w:sz w:val="18"/>
                <w:szCs w:val="18"/>
              </w:rPr>
            </w:pPr>
          </w:p>
        </w:tc>
      </w:tr>
      <w:tr w:rsidR="00C96D70" w:rsidRPr="00E50E8F" w:rsidTr="001742C5">
        <w:trPr>
          <w:cantSplit/>
          <w:trHeight w:val="343"/>
          <w:jc w:val="center"/>
        </w:trPr>
        <w:tc>
          <w:tcPr>
            <w:tcW w:w="0" w:type="auto"/>
          </w:tcPr>
          <w:p w:rsidR="00C96D70" w:rsidRPr="00E50E8F" w:rsidRDefault="00C96D70" w:rsidP="00C96D7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1" w:type="dxa"/>
          </w:tcPr>
          <w:p w:rsidR="00C96D70" w:rsidRPr="00E50E8F" w:rsidRDefault="00C96D70" w:rsidP="00C96D7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456" w:type="dxa"/>
          </w:tcPr>
          <w:p w:rsidR="00C96D70" w:rsidRPr="00E50E8F" w:rsidRDefault="00C96D70" w:rsidP="00C96D7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chleba, niedopuszczalny smak i zapach świadczący o nieświeżości lub inny obcy</w:t>
            </w:r>
          </w:p>
        </w:tc>
        <w:tc>
          <w:tcPr>
            <w:tcW w:w="2121" w:type="dxa"/>
            <w:vMerge/>
            <w:vAlign w:val="center"/>
          </w:tcPr>
          <w:p w:rsidR="00C96D70" w:rsidRPr="00E50E8F" w:rsidRDefault="00C96D70" w:rsidP="00C96D70">
            <w:pPr>
              <w:spacing w:after="0" w:line="240" w:lineRule="auto"/>
              <w:rPr>
                <w:rFonts w:ascii="Arial Narrow" w:hAnsi="Arial Narrow" w:cs="Arial"/>
                <w:sz w:val="18"/>
                <w:szCs w:val="18"/>
              </w:rPr>
            </w:pPr>
          </w:p>
        </w:tc>
      </w:tr>
    </w:tbl>
    <w:p w:rsidR="00C96D70" w:rsidRPr="00E50E8F" w:rsidRDefault="00C96D70" w:rsidP="00C96D70">
      <w:pPr>
        <w:pStyle w:val="Nagwek11"/>
        <w:spacing w:before="0" w:after="0"/>
        <w:rPr>
          <w:rFonts w:ascii="Arial Narrow" w:hAnsi="Arial Narrow"/>
          <w:bCs w:val="0"/>
        </w:rPr>
      </w:pPr>
      <w:r w:rsidRPr="00E50E8F">
        <w:rPr>
          <w:rFonts w:ascii="Arial Narrow" w:hAnsi="Arial Narrow"/>
          <w:bCs w:val="0"/>
        </w:rPr>
        <w:t>2.3 Wymagania fizykochemiczne</w:t>
      </w:r>
    </w:p>
    <w:p w:rsidR="00C96D70" w:rsidRPr="00E50E8F" w:rsidRDefault="00C96D70" w:rsidP="00C96D7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C96D70" w:rsidRPr="00E50E8F" w:rsidRDefault="00C96D70" w:rsidP="00C96D70">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C96D70" w:rsidRPr="00E50E8F" w:rsidTr="001742C5">
        <w:trPr>
          <w:trHeight w:val="225"/>
        </w:trPr>
        <w:tc>
          <w:tcPr>
            <w:tcW w:w="430"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C96D70" w:rsidRPr="00E50E8F" w:rsidRDefault="00C96D70" w:rsidP="00C96D7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C96D70" w:rsidRPr="00E50E8F" w:rsidTr="001742C5">
        <w:trPr>
          <w:trHeight w:val="225"/>
        </w:trPr>
        <w:tc>
          <w:tcPr>
            <w:tcW w:w="430"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C96D70" w:rsidRPr="00E50E8F" w:rsidRDefault="00C96D70" w:rsidP="00C96D70">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11</w:t>
            </w:r>
          </w:p>
        </w:tc>
        <w:tc>
          <w:tcPr>
            <w:tcW w:w="2121" w:type="dxa"/>
            <w:vMerge w:val="restart"/>
            <w:vAlign w:val="center"/>
          </w:tcPr>
          <w:p w:rsidR="00C96D70" w:rsidRPr="00E50E8F" w:rsidRDefault="00C96D70" w:rsidP="00C96D70">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C96D70" w:rsidRPr="00E50E8F" w:rsidTr="001742C5">
        <w:trPr>
          <w:trHeight w:val="225"/>
        </w:trPr>
        <w:tc>
          <w:tcPr>
            <w:tcW w:w="430"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C96D70" w:rsidRPr="00E50E8F" w:rsidRDefault="00C96D70" w:rsidP="00C96D70">
            <w:pPr>
              <w:spacing w:after="0" w:line="240" w:lineRule="auto"/>
              <w:rPr>
                <w:rFonts w:ascii="Arial Narrow" w:hAnsi="Arial Narrow" w:cs="Arial"/>
                <w:sz w:val="18"/>
              </w:rPr>
            </w:pPr>
            <w:r w:rsidRPr="00E50E8F">
              <w:rPr>
                <w:rFonts w:ascii="Arial Narrow" w:hAnsi="Arial Narrow" w:cs="Arial"/>
                <w:sz w:val="18"/>
              </w:rPr>
              <w:t>Objętość 100g chleba,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140</w:t>
            </w:r>
          </w:p>
        </w:tc>
        <w:tc>
          <w:tcPr>
            <w:tcW w:w="2121" w:type="dxa"/>
            <w:vMerge/>
            <w:vAlign w:val="center"/>
          </w:tcPr>
          <w:p w:rsidR="00C96D70" w:rsidRPr="00E50E8F" w:rsidRDefault="00C96D70" w:rsidP="00C96D70">
            <w:pPr>
              <w:spacing w:after="0" w:line="240" w:lineRule="auto"/>
              <w:rPr>
                <w:rFonts w:ascii="Arial Narrow" w:hAnsi="Arial Narrow" w:cs="Arial"/>
                <w:sz w:val="18"/>
                <w:lang w:val="de-DE"/>
              </w:rPr>
            </w:pPr>
          </w:p>
        </w:tc>
      </w:tr>
      <w:tr w:rsidR="00C96D70" w:rsidRPr="00E50E8F" w:rsidTr="001742C5">
        <w:trPr>
          <w:trHeight w:val="225"/>
        </w:trPr>
        <w:tc>
          <w:tcPr>
            <w:tcW w:w="430"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C96D70" w:rsidRPr="00E50E8F" w:rsidRDefault="00C96D70" w:rsidP="00C96D70">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8h po wypieku, g</w:t>
            </w:r>
          </w:p>
        </w:tc>
        <w:tc>
          <w:tcPr>
            <w:tcW w:w="1241" w:type="dxa"/>
            <w:vAlign w:val="center"/>
          </w:tcPr>
          <w:p w:rsidR="00C96D70" w:rsidRPr="00E50E8F" w:rsidRDefault="00C96D70" w:rsidP="00C96D70">
            <w:pPr>
              <w:spacing w:after="0" w:line="240" w:lineRule="auto"/>
              <w:jc w:val="center"/>
              <w:rPr>
                <w:rFonts w:ascii="Arial Narrow" w:hAnsi="Arial Narrow" w:cs="Arial"/>
                <w:sz w:val="18"/>
              </w:rPr>
            </w:pPr>
            <w:r w:rsidRPr="00E50E8F">
              <w:rPr>
                <w:rFonts w:ascii="Arial Narrow" w:hAnsi="Arial Narrow" w:cs="Arial"/>
                <w:sz w:val="18"/>
              </w:rPr>
              <w:t>500</w:t>
            </w:r>
          </w:p>
        </w:tc>
        <w:tc>
          <w:tcPr>
            <w:tcW w:w="2121" w:type="dxa"/>
            <w:vAlign w:val="center"/>
          </w:tcPr>
          <w:p w:rsidR="00C96D70" w:rsidRPr="00E50E8F" w:rsidRDefault="00C96D70" w:rsidP="00C96D70">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C96D70" w:rsidRPr="00E50E8F" w:rsidRDefault="00C96D70" w:rsidP="00C96D70">
      <w:pPr>
        <w:pStyle w:val="Nagwek11"/>
        <w:spacing w:before="0" w:after="0"/>
        <w:rPr>
          <w:rFonts w:ascii="Arial Narrow" w:hAnsi="Arial Narrow"/>
          <w:b w:val="0"/>
          <w:bCs w:val="0"/>
        </w:rPr>
      </w:pPr>
      <w:r w:rsidRPr="00E50E8F">
        <w:rPr>
          <w:rFonts w:ascii="Arial Narrow" w:hAnsi="Arial Narrow"/>
          <w:b w:val="0"/>
          <w:bCs w:val="0"/>
          <w:vertAlign w:val="superscript"/>
        </w:rPr>
        <w:lastRenderedPageBreak/>
        <w:t>*</w:t>
      </w:r>
      <w:r w:rsidRPr="00E50E8F">
        <w:rPr>
          <w:rFonts w:ascii="Arial Narrow" w:hAnsi="Arial Narrow"/>
          <w:b w:val="0"/>
          <w:bCs w:val="0"/>
          <w:sz w:val="16"/>
          <w:szCs w:val="16"/>
        </w:rPr>
        <w:t>dopuszczalne odchylenie masy poszczególnych sztuk pieczywa wynosi ±3% z tym, że średnia arytmetyczna masy 10 sztuk pieczywa nie powinna być mniejsza od podanej w tablicy</w:t>
      </w:r>
    </w:p>
    <w:p w:rsidR="00C96D70" w:rsidRPr="00E50E8F" w:rsidRDefault="00C96D70" w:rsidP="00C96D70">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4"/>
      </w:r>
      <w:r w:rsidRPr="00E50E8F">
        <w:rPr>
          <w:rFonts w:ascii="Arial Narrow" w:hAnsi="Arial Narrow"/>
          <w:b w:val="0"/>
          <w:bCs w:val="0"/>
          <w:vertAlign w:val="superscript"/>
        </w:rPr>
        <w:t>)</w:t>
      </w:r>
      <w:r w:rsidRPr="00E50E8F">
        <w:rPr>
          <w:rFonts w:ascii="Arial Narrow" w:hAnsi="Arial Narrow"/>
          <w:b w:val="0"/>
          <w:bCs w:val="0"/>
        </w:rPr>
        <w:t xml:space="preserve">. </w:t>
      </w:r>
    </w:p>
    <w:p w:rsidR="00C96D70" w:rsidRPr="00E50E8F" w:rsidRDefault="00C96D70" w:rsidP="00C96D70">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C96D70" w:rsidRPr="00E50E8F" w:rsidRDefault="00C96D70" w:rsidP="00C96D70">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Okres przydatności do spożycia deklarowany przez producenta powinien wynosić nie mniej niż </w:t>
      </w:r>
    </w:p>
    <w:p w:rsidR="00C96D70" w:rsidRPr="00E50E8F" w:rsidRDefault="00C96D70" w:rsidP="00C96D70">
      <w:pPr>
        <w:spacing w:after="0" w:line="240" w:lineRule="auto"/>
        <w:jc w:val="both"/>
        <w:rPr>
          <w:rFonts w:ascii="Arial Narrow" w:hAnsi="Arial Narrow" w:cs="Arial"/>
          <w:sz w:val="20"/>
          <w:szCs w:val="20"/>
        </w:rPr>
      </w:pPr>
      <w:r w:rsidRPr="00E50E8F">
        <w:rPr>
          <w:rFonts w:ascii="Arial Narrow" w:hAnsi="Arial Narrow" w:cs="Arial"/>
          <w:sz w:val="20"/>
          <w:szCs w:val="20"/>
        </w:rPr>
        <w:t>48 godz. od daty dostawy do magazynu odbiorcy wojskowego.</w:t>
      </w:r>
    </w:p>
    <w:p w:rsidR="00C96D70" w:rsidRPr="00E50E8F" w:rsidRDefault="00C96D70" w:rsidP="00C96D70">
      <w:pPr>
        <w:spacing w:after="0" w:line="240" w:lineRule="auto"/>
        <w:jc w:val="both"/>
        <w:rPr>
          <w:rFonts w:ascii="Arial Narrow" w:hAnsi="Arial Narrow" w:cs="Arial"/>
          <w:sz w:val="20"/>
          <w:szCs w:val="20"/>
        </w:rPr>
      </w:pPr>
    </w:p>
    <w:p w:rsidR="00C96D70" w:rsidRPr="00E50E8F" w:rsidRDefault="00C96D70" w:rsidP="00C96D70">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C96D70" w:rsidRPr="00E50E8F" w:rsidRDefault="00C96D70" w:rsidP="00C96D70">
      <w:pPr>
        <w:pStyle w:val="E-1"/>
        <w:jc w:val="both"/>
        <w:rPr>
          <w:rFonts w:ascii="Arial Narrow" w:hAnsi="Arial Narrow" w:cs="Arial"/>
          <w:b/>
        </w:rPr>
      </w:pPr>
      <w:r w:rsidRPr="00E50E8F">
        <w:rPr>
          <w:rFonts w:ascii="Arial Narrow" w:hAnsi="Arial Narrow" w:cs="Arial"/>
          <w:b/>
        </w:rPr>
        <w:t>4.1 Pobieranie próbek</w:t>
      </w:r>
    </w:p>
    <w:p w:rsidR="00C96D70" w:rsidRPr="00E50E8F" w:rsidRDefault="00C96D70" w:rsidP="00C96D70">
      <w:pPr>
        <w:pStyle w:val="E-1"/>
        <w:jc w:val="both"/>
        <w:rPr>
          <w:rFonts w:ascii="Arial Narrow" w:hAnsi="Arial Narrow" w:cs="Arial"/>
        </w:rPr>
      </w:pPr>
      <w:r w:rsidRPr="00E50E8F">
        <w:rPr>
          <w:rFonts w:ascii="Arial Narrow" w:hAnsi="Arial Narrow" w:cs="Arial"/>
        </w:rPr>
        <w:t>Według PN-A-74104.</w:t>
      </w:r>
    </w:p>
    <w:p w:rsidR="00C96D70" w:rsidRPr="00E50E8F" w:rsidRDefault="00C96D70" w:rsidP="00C96D70">
      <w:pPr>
        <w:pStyle w:val="E-1"/>
        <w:jc w:val="both"/>
        <w:rPr>
          <w:rFonts w:ascii="Arial Narrow" w:hAnsi="Arial Narrow" w:cs="Arial"/>
          <w:b/>
        </w:rPr>
      </w:pPr>
      <w:r w:rsidRPr="00E50E8F">
        <w:rPr>
          <w:rFonts w:ascii="Arial Narrow" w:hAnsi="Arial Narrow" w:cs="Arial"/>
          <w:b/>
        </w:rPr>
        <w:t>4.2 Metody badań</w:t>
      </w:r>
    </w:p>
    <w:p w:rsidR="00C96D70" w:rsidRPr="00E50E8F" w:rsidRDefault="00C96D70" w:rsidP="00C96D70">
      <w:pPr>
        <w:pStyle w:val="E-1"/>
        <w:jc w:val="both"/>
        <w:rPr>
          <w:rFonts w:ascii="Arial Narrow" w:hAnsi="Arial Narrow" w:cs="Arial"/>
          <w:b/>
        </w:rPr>
      </w:pPr>
      <w:r w:rsidRPr="00E50E8F">
        <w:rPr>
          <w:rFonts w:ascii="Arial Narrow" w:hAnsi="Arial Narrow" w:cs="Arial"/>
          <w:b/>
        </w:rPr>
        <w:t>4.2.1 Sprawdzenie znakowania i stanu opakowania</w:t>
      </w:r>
    </w:p>
    <w:p w:rsidR="00C96D70" w:rsidRPr="00E50E8F" w:rsidRDefault="00C96D70" w:rsidP="00C96D70">
      <w:pPr>
        <w:pStyle w:val="E-1"/>
        <w:jc w:val="both"/>
        <w:rPr>
          <w:rFonts w:ascii="Arial Narrow" w:hAnsi="Arial Narrow" w:cs="Arial"/>
        </w:rPr>
      </w:pPr>
      <w:r w:rsidRPr="00E50E8F">
        <w:rPr>
          <w:rFonts w:ascii="Arial Narrow" w:hAnsi="Arial Narrow" w:cs="Arial"/>
        </w:rPr>
        <w:t>Wykonać metodą wizualną na zgodność z pkt. 5.1 i 5.2.</w:t>
      </w:r>
    </w:p>
    <w:p w:rsidR="00C96D70" w:rsidRPr="00E50E8F" w:rsidRDefault="00C96D70" w:rsidP="00C96D70">
      <w:pPr>
        <w:pStyle w:val="E-1"/>
        <w:jc w:val="both"/>
        <w:rPr>
          <w:rFonts w:ascii="Arial Narrow" w:hAnsi="Arial Narrow" w:cs="Arial"/>
          <w:b/>
        </w:rPr>
      </w:pPr>
      <w:r w:rsidRPr="00E50E8F">
        <w:rPr>
          <w:rFonts w:ascii="Arial Narrow" w:hAnsi="Arial Narrow" w:cs="Arial"/>
          <w:b/>
        </w:rPr>
        <w:t>4.2.2 Oznaczanie cech organoleptycznych, fizykochemicznych</w:t>
      </w:r>
    </w:p>
    <w:p w:rsidR="00C96D70" w:rsidRPr="00E50E8F" w:rsidRDefault="00C96D70" w:rsidP="00C96D70">
      <w:pPr>
        <w:pStyle w:val="E-1"/>
        <w:jc w:val="both"/>
        <w:rPr>
          <w:rFonts w:ascii="Arial Narrow" w:hAnsi="Arial Narrow" w:cs="Arial"/>
        </w:rPr>
      </w:pPr>
      <w:r w:rsidRPr="00E50E8F">
        <w:rPr>
          <w:rFonts w:ascii="Arial Narrow" w:hAnsi="Arial Narrow" w:cs="Arial"/>
        </w:rPr>
        <w:t>Według norm podanych w Tablicach1 i 2.</w:t>
      </w:r>
    </w:p>
    <w:p w:rsidR="00C96D70" w:rsidRPr="00E50E8F" w:rsidRDefault="00C96D70" w:rsidP="00C96D70">
      <w:pPr>
        <w:pStyle w:val="E-1"/>
        <w:jc w:val="both"/>
        <w:rPr>
          <w:rFonts w:ascii="Arial Narrow" w:hAnsi="Arial Narrow" w:cs="Arial"/>
        </w:rPr>
      </w:pPr>
      <w:r w:rsidRPr="00E50E8F">
        <w:rPr>
          <w:rFonts w:ascii="Arial Narrow" w:hAnsi="Arial Narrow" w:cs="Arial"/>
        </w:rPr>
        <w:t>Sprawdzenie masy pieczywa wykonać metodą wagową.</w:t>
      </w:r>
    </w:p>
    <w:p w:rsidR="00C96D70" w:rsidRPr="00E50E8F" w:rsidRDefault="00C96D70" w:rsidP="00C96D70">
      <w:pPr>
        <w:pStyle w:val="E-1"/>
        <w:rPr>
          <w:rFonts w:ascii="Arial Narrow" w:hAnsi="Arial Narrow" w:cs="Arial"/>
        </w:rPr>
      </w:pPr>
      <w:r w:rsidRPr="00E50E8F">
        <w:rPr>
          <w:rFonts w:ascii="Arial Narrow" w:hAnsi="Arial Narrow" w:cs="Arial"/>
          <w:b/>
        </w:rPr>
        <w:t xml:space="preserve">5 Pakowanie, znakowanie, przechowywanie </w:t>
      </w:r>
    </w:p>
    <w:p w:rsidR="00C96D70" w:rsidRPr="00E50E8F" w:rsidRDefault="00C96D70" w:rsidP="00C96D70">
      <w:pPr>
        <w:pStyle w:val="E-1"/>
        <w:rPr>
          <w:rFonts w:ascii="Arial Narrow" w:hAnsi="Arial Narrow" w:cs="Arial"/>
          <w:b/>
        </w:rPr>
      </w:pPr>
      <w:r w:rsidRPr="00E50E8F">
        <w:rPr>
          <w:rFonts w:ascii="Arial Narrow" w:hAnsi="Arial Narrow" w:cs="Arial"/>
          <w:b/>
        </w:rPr>
        <w:t>5.1 Pakowanie</w:t>
      </w:r>
    </w:p>
    <w:p w:rsidR="00C96D70" w:rsidRPr="00E50E8F" w:rsidRDefault="00C96D70" w:rsidP="00C96D70">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C96D70" w:rsidRPr="00E50E8F" w:rsidRDefault="00C96D70" w:rsidP="00C96D70">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C96D70" w:rsidRPr="00E50E8F" w:rsidRDefault="00C96D70" w:rsidP="00C96D7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C96D70" w:rsidRPr="00E50E8F" w:rsidRDefault="00C96D70" w:rsidP="00C96D70">
      <w:pPr>
        <w:pStyle w:val="E-1"/>
        <w:rPr>
          <w:rFonts w:ascii="Arial Narrow" w:hAnsi="Arial Narrow" w:cs="Arial"/>
          <w:b/>
        </w:rPr>
      </w:pPr>
      <w:r w:rsidRPr="00E50E8F">
        <w:rPr>
          <w:rFonts w:ascii="Arial Narrow" w:hAnsi="Arial Narrow" w:cs="Arial"/>
          <w:b/>
        </w:rPr>
        <w:t>5.2 Znakowanie</w:t>
      </w:r>
    </w:p>
    <w:p w:rsidR="00C96D70" w:rsidRPr="00E50E8F" w:rsidRDefault="00C96D70" w:rsidP="00C96D70">
      <w:pPr>
        <w:pStyle w:val="E-1"/>
        <w:jc w:val="both"/>
        <w:rPr>
          <w:rFonts w:ascii="Arial Narrow" w:hAnsi="Arial Narrow" w:cs="Arial"/>
        </w:rPr>
      </w:pPr>
      <w:r w:rsidRPr="00E50E8F">
        <w:rPr>
          <w:rFonts w:ascii="Arial Narrow" w:hAnsi="Arial Narrow" w:cs="Arial"/>
        </w:rPr>
        <w:t>Każdy bochenek chleba żytniego razowego powinien być oznakowany etykietą lub banderolą zawierającą następujące dane:</w:t>
      </w:r>
    </w:p>
    <w:p w:rsidR="00C96D70" w:rsidRPr="00E50E8F" w:rsidRDefault="00C96D70" w:rsidP="00C96D70">
      <w:pPr>
        <w:pStyle w:val="E-1"/>
        <w:numPr>
          <w:ilvl w:val="0"/>
          <w:numId w:val="12"/>
        </w:numPr>
        <w:rPr>
          <w:rFonts w:ascii="Arial Narrow" w:hAnsi="Arial Narrow" w:cs="Arial"/>
        </w:rPr>
      </w:pPr>
      <w:r w:rsidRPr="00E50E8F">
        <w:rPr>
          <w:rFonts w:ascii="Arial Narrow" w:hAnsi="Arial Narrow" w:cs="Arial"/>
        </w:rPr>
        <w:t>nazwę pieczywa,</w:t>
      </w:r>
    </w:p>
    <w:p w:rsidR="00C96D70" w:rsidRPr="00E50E8F" w:rsidRDefault="00C96D70" w:rsidP="00C96D70">
      <w:pPr>
        <w:pStyle w:val="E-1"/>
        <w:numPr>
          <w:ilvl w:val="0"/>
          <w:numId w:val="12"/>
        </w:numPr>
        <w:rPr>
          <w:rFonts w:ascii="Arial Narrow" w:hAnsi="Arial Narrow" w:cs="Arial"/>
        </w:rPr>
      </w:pPr>
      <w:r w:rsidRPr="00E50E8F">
        <w:rPr>
          <w:rFonts w:ascii="Arial Narrow" w:hAnsi="Arial Narrow" w:cs="Arial"/>
        </w:rPr>
        <w:t>wykaz surowców,</w:t>
      </w:r>
    </w:p>
    <w:p w:rsidR="00C96D70" w:rsidRPr="00E50E8F" w:rsidRDefault="00C96D70" w:rsidP="00C96D70">
      <w:pPr>
        <w:pStyle w:val="E-1"/>
        <w:numPr>
          <w:ilvl w:val="0"/>
          <w:numId w:val="12"/>
        </w:numPr>
        <w:rPr>
          <w:rFonts w:ascii="Arial Narrow" w:hAnsi="Arial Narrow" w:cs="Arial"/>
        </w:rPr>
      </w:pPr>
      <w:r w:rsidRPr="00E50E8F">
        <w:rPr>
          <w:rFonts w:ascii="Arial Narrow" w:hAnsi="Arial Narrow" w:cs="Arial"/>
        </w:rPr>
        <w:t>nazwę dostawcy – producenta, adres,</w:t>
      </w:r>
    </w:p>
    <w:p w:rsidR="00C96D70" w:rsidRPr="00E50E8F" w:rsidRDefault="00C96D70" w:rsidP="00C96D70">
      <w:pPr>
        <w:pStyle w:val="E-1"/>
        <w:numPr>
          <w:ilvl w:val="0"/>
          <w:numId w:val="12"/>
        </w:numPr>
        <w:rPr>
          <w:rFonts w:ascii="Arial Narrow" w:hAnsi="Arial Narrow" w:cs="Arial"/>
        </w:rPr>
      </w:pPr>
      <w:r w:rsidRPr="00E50E8F">
        <w:rPr>
          <w:rFonts w:ascii="Arial Narrow" w:hAnsi="Arial Narrow" w:cs="Arial"/>
        </w:rPr>
        <w:t>masę jednostkową,</w:t>
      </w:r>
    </w:p>
    <w:p w:rsidR="00C96D70" w:rsidRPr="00E50E8F" w:rsidRDefault="00C96D70" w:rsidP="00C96D70">
      <w:pPr>
        <w:pStyle w:val="E-1"/>
        <w:rPr>
          <w:rFonts w:ascii="Arial Narrow" w:hAnsi="Arial Narrow" w:cs="Arial"/>
        </w:rPr>
      </w:pPr>
      <w:r w:rsidRPr="00E50E8F">
        <w:rPr>
          <w:rFonts w:ascii="Arial Narrow" w:hAnsi="Arial Narrow" w:cs="Arial"/>
        </w:rPr>
        <w:t>oraz pozostałe informacje zgodnie z aktualnie obowiązującym prawem.</w:t>
      </w:r>
    </w:p>
    <w:p w:rsidR="00C96D70" w:rsidRPr="00E50E8F" w:rsidRDefault="00C96D70" w:rsidP="00C96D70">
      <w:pPr>
        <w:pStyle w:val="E-1"/>
        <w:rPr>
          <w:rFonts w:ascii="Arial Narrow" w:hAnsi="Arial Narrow" w:cs="Arial"/>
          <w:b/>
        </w:rPr>
      </w:pPr>
      <w:r w:rsidRPr="00E50E8F">
        <w:rPr>
          <w:rFonts w:ascii="Arial Narrow" w:hAnsi="Arial Narrow" w:cs="Arial"/>
          <w:b/>
        </w:rPr>
        <w:t>5.3 Przechowywanie</w:t>
      </w:r>
    </w:p>
    <w:p w:rsidR="00C96D70" w:rsidRPr="00E50E8F" w:rsidRDefault="00C96D70" w:rsidP="00C96D70">
      <w:pPr>
        <w:pStyle w:val="E-1"/>
        <w:rPr>
          <w:rFonts w:ascii="Arial Narrow" w:hAnsi="Arial Narrow" w:cs="Arial"/>
        </w:rPr>
      </w:pPr>
      <w:r w:rsidRPr="00E50E8F">
        <w:rPr>
          <w:rFonts w:ascii="Arial Narrow" w:hAnsi="Arial Narrow" w:cs="Arial"/>
        </w:rPr>
        <w:t>Przechowywać zgodnie z zaleceniami producenta.</w:t>
      </w:r>
    </w:p>
    <w:p w:rsidR="00C96D70" w:rsidRPr="00E50E8F" w:rsidRDefault="00C96D70" w:rsidP="00C96D7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C96D70" w:rsidRPr="00E50E8F" w:rsidRDefault="00C96D70" w:rsidP="00C96D7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C96D70" w:rsidRPr="00E50E8F" w:rsidRDefault="00C96D70" w:rsidP="00C96D7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C96D70" w:rsidRPr="00E50E8F" w:rsidRDefault="00C96D70" w:rsidP="00C96D70">
      <w:pPr>
        <w:spacing w:line="360" w:lineRule="auto"/>
        <w:rPr>
          <w:rFonts w:ascii="Arial Narrow" w:hAnsi="Arial Narrow"/>
          <w:color w:val="FF0000"/>
        </w:rPr>
      </w:pPr>
    </w:p>
    <w:p w:rsidR="00C96D70" w:rsidRPr="00E50E8F" w:rsidRDefault="00C96D70" w:rsidP="00C96D70">
      <w:pPr>
        <w:rPr>
          <w:rFonts w:ascii="Arial Narrow" w:hAnsi="Arial Narrow"/>
          <w:color w:val="FF0000"/>
        </w:rPr>
      </w:pPr>
    </w:p>
    <w:p w:rsidR="00C96D70" w:rsidRPr="00E50E8F" w:rsidRDefault="00C96D70" w:rsidP="00C96D70">
      <w:pPr>
        <w:rPr>
          <w:rFonts w:ascii="Arial Narrow" w:hAnsi="Arial Narrow"/>
        </w:rPr>
      </w:pPr>
    </w:p>
    <w:p w:rsidR="00C96D70" w:rsidRPr="00E50E8F" w:rsidRDefault="00C96D70" w:rsidP="00C96D70">
      <w:pPr>
        <w:jc w:val="right"/>
        <w:rPr>
          <w:rFonts w:ascii="Arial Narrow" w:eastAsia="Times New Roman" w:hAnsi="Arial Narrow" w:cs="Arial"/>
          <w:szCs w:val="20"/>
          <w:lang w:eastAsia="pl-PL"/>
        </w:rPr>
      </w:pPr>
    </w:p>
    <w:p w:rsidR="00F6134F" w:rsidRPr="00E50E8F" w:rsidRDefault="00F6134F">
      <w:pPr>
        <w:rPr>
          <w:rFonts w:ascii="Arial Narrow" w:eastAsia="Times New Roman" w:hAnsi="Arial Narrow" w:cs="Arial"/>
          <w:b/>
          <w:bCs/>
          <w:color w:val="FF0000"/>
          <w:sz w:val="32"/>
          <w:szCs w:val="32"/>
          <w:lang w:eastAsia="pl-PL"/>
        </w:rPr>
      </w:pPr>
      <w:r w:rsidRPr="00E50E8F">
        <w:rPr>
          <w:rFonts w:ascii="Arial Narrow" w:eastAsia="Times New Roman" w:hAnsi="Arial Narrow" w:cs="Arial"/>
          <w:b/>
          <w:bCs/>
          <w:color w:val="FF0000"/>
          <w:sz w:val="32"/>
          <w:szCs w:val="32"/>
          <w:lang w:eastAsia="pl-PL"/>
        </w:rPr>
        <w:br w:type="page"/>
      </w:r>
    </w:p>
    <w:p w:rsidR="001742C5" w:rsidRPr="00E50E8F" w:rsidRDefault="001742C5" w:rsidP="001742C5">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w:t>
      </w:r>
      <w:r w:rsidR="00052E48" w:rsidRPr="00E50E8F">
        <w:rPr>
          <w:rFonts w:ascii="Arial Narrow" w:eastAsia="Times New Roman" w:hAnsi="Arial Narrow" w:cs="Arial"/>
          <w:szCs w:val="20"/>
          <w:lang w:eastAsia="pl-PL"/>
        </w:rPr>
        <w:t>2</w:t>
      </w:r>
    </w:p>
    <w:p w:rsidR="001742C5" w:rsidRPr="00E50E8F" w:rsidRDefault="001742C5" w:rsidP="001742C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742C5" w:rsidRPr="00E50E8F" w:rsidRDefault="001742C5" w:rsidP="001742C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742C5" w:rsidRPr="00E50E8F" w:rsidRDefault="001742C5" w:rsidP="001742C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742C5" w:rsidRPr="00E50E8F" w:rsidRDefault="001742C5" w:rsidP="001742C5">
      <w:pPr>
        <w:spacing w:after="0" w:line="240" w:lineRule="auto"/>
        <w:ind w:left="2124" w:firstLine="708"/>
        <w:jc w:val="center"/>
        <w:rPr>
          <w:rFonts w:ascii="Arial Narrow" w:hAnsi="Arial Narrow" w:cs="Arial"/>
          <w:b/>
          <w:caps/>
        </w:rPr>
      </w:pPr>
    </w:p>
    <w:p w:rsidR="001742C5" w:rsidRPr="00E50E8F" w:rsidRDefault="001742C5" w:rsidP="001742C5">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rogal pszenny</w:t>
      </w:r>
    </w:p>
    <w:p w:rsidR="001742C5" w:rsidRPr="00E50E8F" w:rsidRDefault="001742C5" w:rsidP="001742C5">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1742C5" w:rsidRPr="00E50E8F" w:rsidTr="001742C5">
        <w:trPr>
          <w:jc w:val="center"/>
        </w:trPr>
        <w:tc>
          <w:tcPr>
            <w:tcW w:w="4606" w:type="dxa"/>
            <w:vAlign w:val="center"/>
          </w:tcPr>
          <w:p w:rsidR="001742C5" w:rsidRPr="00E50E8F" w:rsidRDefault="001742C5" w:rsidP="001742C5">
            <w:pPr>
              <w:spacing w:after="0" w:line="240" w:lineRule="auto"/>
              <w:jc w:val="center"/>
              <w:rPr>
                <w:rFonts w:ascii="Arial Narrow" w:hAnsi="Arial Narrow" w:cs="Arial"/>
                <w:b/>
              </w:rPr>
            </w:pPr>
            <w:r w:rsidRPr="00E50E8F">
              <w:rPr>
                <w:rFonts w:ascii="Arial Narrow" w:hAnsi="Arial Narrow" w:cs="Arial"/>
                <w:b/>
              </w:rPr>
              <w:t>opis wg słownika CPV</w:t>
            </w:r>
          </w:p>
          <w:p w:rsidR="001742C5" w:rsidRPr="00E50E8F" w:rsidRDefault="001742C5" w:rsidP="001742C5">
            <w:pPr>
              <w:spacing w:after="0" w:line="240" w:lineRule="auto"/>
              <w:jc w:val="center"/>
              <w:rPr>
                <w:rFonts w:ascii="Arial Narrow" w:hAnsi="Arial Narrow" w:cs="Arial"/>
              </w:rPr>
            </w:pPr>
            <w:r w:rsidRPr="00E50E8F">
              <w:rPr>
                <w:rFonts w:ascii="Arial Narrow" w:hAnsi="Arial Narrow" w:cs="Arial"/>
              </w:rPr>
              <w:t>kod CPV</w:t>
            </w:r>
          </w:p>
          <w:p w:rsidR="001742C5" w:rsidRPr="00E50E8F" w:rsidRDefault="001742C5" w:rsidP="001742C5">
            <w:pPr>
              <w:spacing w:after="0" w:line="240" w:lineRule="auto"/>
              <w:jc w:val="center"/>
              <w:rPr>
                <w:rFonts w:ascii="Arial Narrow" w:hAnsi="Arial Narrow" w:cs="Arial"/>
                <w:b/>
              </w:rPr>
            </w:pPr>
            <w:r w:rsidRPr="00E50E8F">
              <w:rPr>
                <w:rFonts w:ascii="Arial Narrow" w:hAnsi="Arial Narrow" w:cs="Arial"/>
              </w:rPr>
              <w:t>15811000-6</w:t>
            </w:r>
          </w:p>
        </w:tc>
        <w:tc>
          <w:tcPr>
            <w:tcW w:w="4322" w:type="dxa"/>
            <w:vAlign w:val="center"/>
          </w:tcPr>
          <w:p w:rsidR="001742C5" w:rsidRPr="00E50E8F" w:rsidRDefault="001742C5" w:rsidP="001742C5">
            <w:pPr>
              <w:spacing w:after="0" w:line="240" w:lineRule="auto"/>
              <w:jc w:val="center"/>
              <w:rPr>
                <w:rFonts w:ascii="Arial Narrow" w:hAnsi="Arial Narrow" w:cs="Arial"/>
                <w:b/>
              </w:rPr>
            </w:pPr>
            <w:r w:rsidRPr="00E50E8F">
              <w:rPr>
                <w:rFonts w:ascii="Arial Narrow" w:hAnsi="Arial Narrow" w:cs="Arial"/>
                <w:b/>
              </w:rPr>
              <w:t>indeks materiałowy</w:t>
            </w:r>
          </w:p>
          <w:p w:rsidR="001742C5" w:rsidRPr="00E50E8F" w:rsidRDefault="001742C5" w:rsidP="001742C5">
            <w:pPr>
              <w:spacing w:after="0" w:line="240" w:lineRule="auto"/>
              <w:jc w:val="center"/>
              <w:rPr>
                <w:rFonts w:ascii="Arial Narrow" w:hAnsi="Arial Narrow" w:cs="Arial"/>
              </w:rPr>
            </w:pPr>
            <w:r w:rsidRPr="00E50E8F">
              <w:rPr>
                <w:rFonts w:ascii="Arial Narrow" w:hAnsi="Arial Narrow" w:cs="Arial"/>
              </w:rPr>
              <w:t>JIM</w:t>
            </w:r>
          </w:p>
          <w:p w:rsidR="001742C5" w:rsidRPr="00E50E8F" w:rsidRDefault="001742C5" w:rsidP="001742C5">
            <w:pPr>
              <w:spacing w:after="0" w:line="240" w:lineRule="auto"/>
              <w:jc w:val="center"/>
              <w:rPr>
                <w:rFonts w:ascii="Arial Narrow" w:hAnsi="Arial Narrow" w:cs="Arial"/>
              </w:rPr>
            </w:pPr>
            <w:r w:rsidRPr="00E50E8F">
              <w:rPr>
                <w:rFonts w:ascii="Arial Narrow" w:hAnsi="Arial Narrow" w:cs="Arial"/>
              </w:rPr>
              <w:t>8920PL0000261</w:t>
            </w:r>
          </w:p>
        </w:tc>
      </w:tr>
    </w:tbl>
    <w:p w:rsidR="001742C5" w:rsidRPr="00E50E8F" w:rsidRDefault="001742C5" w:rsidP="001742C5">
      <w:pPr>
        <w:spacing w:after="0" w:line="240" w:lineRule="auto"/>
        <w:rPr>
          <w:rFonts w:ascii="Arial Narrow" w:hAnsi="Arial Narrow" w:cs="Arial"/>
          <w:b/>
        </w:rPr>
      </w:pPr>
    </w:p>
    <w:p w:rsidR="001742C5" w:rsidRPr="00E50E8F" w:rsidRDefault="001742C5" w:rsidP="001742C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742C5" w:rsidRPr="00E50E8F" w:rsidRDefault="001742C5" w:rsidP="001742C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742C5" w:rsidRPr="00E50E8F" w:rsidRDefault="001742C5" w:rsidP="001742C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742C5" w:rsidRPr="00E50E8F" w:rsidRDefault="001742C5" w:rsidP="001742C5">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742C5" w:rsidRPr="00E50E8F" w:rsidRDefault="001742C5" w:rsidP="001742C5">
      <w:pPr>
        <w:pStyle w:val="E-1"/>
        <w:rPr>
          <w:rFonts w:ascii="Arial Narrow" w:hAnsi="Arial Narrow" w:cs="Arial"/>
          <w:b/>
        </w:rPr>
      </w:pPr>
      <w:r w:rsidRPr="00E50E8F">
        <w:rPr>
          <w:rFonts w:ascii="Arial Narrow" w:hAnsi="Arial Narrow" w:cs="Arial"/>
          <w:b/>
        </w:rPr>
        <w:t>1 Wstęp</w:t>
      </w:r>
    </w:p>
    <w:p w:rsidR="001742C5" w:rsidRPr="00E50E8F" w:rsidRDefault="001742C5" w:rsidP="001742C5">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1742C5" w:rsidRPr="00E50E8F" w:rsidRDefault="001742C5" w:rsidP="001742C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rogali pszennych.</w:t>
      </w:r>
    </w:p>
    <w:p w:rsidR="001742C5" w:rsidRPr="00E50E8F" w:rsidRDefault="001742C5" w:rsidP="001742C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rogali pszennych przeznaczonych dla odbiorcy wojskowego.</w:t>
      </w:r>
    </w:p>
    <w:p w:rsidR="001742C5" w:rsidRPr="00E50E8F" w:rsidRDefault="001742C5" w:rsidP="001742C5">
      <w:pPr>
        <w:pStyle w:val="E-1"/>
        <w:numPr>
          <w:ilvl w:val="1"/>
          <w:numId w:val="11"/>
        </w:numPr>
        <w:rPr>
          <w:rFonts w:ascii="Arial Narrow" w:hAnsi="Arial Narrow" w:cs="Arial"/>
          <w:b/>
          <w:bCs/>
        </w:rPr>
      </w:pPr>
      <w:r w:rsidRPr="00E50E8F">
        <w:rPr>
          <w:rFonts w:ascii="Arial Narrow" w:hAnsi="Arial Narrow" w:cs="Arial"/>
          <w:b/>
          <w:bCs/>
        </w:rPr>
        <w:t>Dokumenty powołane</w:t>
      </w:r>
    </w:p>
    <w:p w:rsidR="001742C5" w:rsidRPr="00E50E8F" w:rsidRDefault="001742C5" w:rsidP="001742C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1742C5" w:rsidRPr="00E50E8F" w:rsidRDefault="001742C5" w:rsidP="001742C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 Metody badań</w:t>
      </w:r>
    </w:p>
    <w:p w:rsidR="001742C5" w:rsidRPr="00E50E8F" w:rsidRDefault="001742C5" w:rsidP="001742C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 Pobieranie próbek i kontrola jakości</w:t>
      </w:r>
    </w:p>
    <w:p w:rsidR="001742C5" w:rsidRPr="00E50E8F" w:rsidRDefault="001742C5" w:rsidP="001742C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1742C5" w:rsidRPr="00E50E8F" w:rsidRDefault="001742C5" w:rsidP="001742C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1742C5" w:rsidRPr="00E50E8F" w:rsidRDefault="001742C5" w:rsidP="001742C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1742C5" w:rsidRPr="00E50E8F" w:rsidRDefault="001742C5" w:rsidP="001742C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Rogale pszenne </w:t>
      </w:r>
    </w:p>
    <w:p w:rsidR="001742C5" w:rsidRPr="00E50E8F" w:rsidRDefault="001742C5" w:rsidP="001742C5">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Pieczywo pszenne wyborowe wyrabiane z mąki pszennej typ 550, na drożdżach, z dodatkiem soli, cukru i innych surowców określonych recepturą </w:t>
      </w:r>
    </w:p>
    <w:p w:rsidR="001742C5" w:rsidRPr="00E50E8F" w:rsidRDefault="001742C5" w:rsidP="001742C5">
      <w:pPr>
        <w:pStyle w:val="Edward"/>
        <w:jc w:val="both"/>
        <w:rPr>
          <w:rFonts w:ascii="Arial Narrow" w:hAnsi="Arial Narrow" w:cs="Arial"/>
          <w:b/>
          <w:bCs/>
        </w:rPr>
      </w:pPr>
      <w:r w:rsidRPr="00E50E8F">
        <w:rPr>
          <w:rFonts w:ascii="Arial Narrow" w:hAnsi="Arial Narrow" w:cs="Arial"/>
          <w:b/>
          <w:bCs/>
        </w:rPr>
        <w:t>2 Wymagania</w:t>
      </w:r>
    </w:p>
    <w:p w:rsidR="001742C5" w:rsidRPr="00E50E8F" w:rsidRDefault="001742C5" w:rsidP="001742C5">
      <w:pPr>
        <w:pStyle w:val="Nagwek11"/>
        <w:spacing w:before="0" w:after="0"/>
        <w:rPr>
          <w:rFonts w:ascii="Arial Narrow" w:hAnsi="Arial Narrow"/>
          <w:bCs w:val="0"/>
        </w:rPr>
      </w:pPr>
      <w:r w:rsidRPr="00E50E8F">
        <w:rPr>
          <w:rFonts w:ascii="Arial Narrow" w:hAnsi="Arial Narrow"/>
          <w:bCs w:val="0"/>
        </w:rPr>
        <w:t>2.1 Wymagania ogólne</w:t>
      </w:r>
    </w:p>
    <w:p w:rsidR="001742C5" w:rsidRPr="00E50E8F" w:rsidRDefault="001742C5" w:rsidP="001742C5">
      <w:pPr>
        <w:pStyle w:val="Nagwek11"/>
        <w:spacing w:before="0" w:after="0"/>
        <w:rPr>
          <w:rFonts w:ascii="Arial Narrow" w:hAnsi="Arial Narrow"/>
          <w:b w:val="0"/>
        </w:rPr>
      </w:pPr>
      <w:r w:rsidRPr="00E50E8F">
        <w:rPr>
          <w:rFonts w:ascii="Arial Narrow" w:hAnsi="Arial Narrow"/>
          <w:b w:val="0"/>
        </w:rPr>
        <w:t>Rogale pszenne o masie jednostkowej wynoszącej 100g.</w:t>
      </w:r>
    </w:p>
    <w:p w:rsidR="001742C5" w:rsidRPr="00E50E8F" w:rsidRDefault="001742C5" w:rsidP="001742C5">
      <w:pPr>
        <w:pStyle w:val="Nagwek11"/>
        <w:spacing w:before="0" w:after="0"/>
        <w:rPr>
          <w:rFonts w:ascii="Arial Narrow" w:hAnsi="Arial Narrow"/>
          <w:bCs w:val="0"/>
        </w:rPr>
      </w:pPr>
      <w:r w:rsidRPr="00E50E8F">
        <w:rPr>
          <w:rFonts w:ascii="Arial Narrow" w:hAnsi="Arial Narrow"/>
          <w:bCs w:val="0"/>
        </w:rPr>
        <w:t>2.2 Wymagania organoleptyczne</w:t>
      </w:r>
    </w:p>
    <w:p w:rsidR="001742C5" w:rsidRPr="00E50E8F" w:rsidRDefault="001742C5" w:rsidP="001742C5">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742C5" w:rsidRPr="00E50E8F" w:rsidRDefault="001742C5" w:rsidP="001742C5">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01"/>
        <w:gridCol w:w="6477"/>
        <w:gridCol w:w="2100"/>
      </w:tblGrid>
      <w:tr w:rsidR="001742C5" w:rsidRPr="00E50E8F" w:rsidTr="001742C5">
        <w:trPr>
          <w:trHeight w:val="450"/>
          <w:jc w:val="center"/>
        </w:trPr>
        <w:tc>
          <w:tcPr>
            <w:tcW w:w="0" w:type="auto"/>
            <w:vAlign w:val="center"/>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1" w:type="dxa"/>
            <w:vAlign w:val="center"/>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77" w:type="dxa"/>
            <w:vAlign w:val="center"/>
          </w:tcPr>
          <w:p w:rsidR="001742C5" w:rsidRPr="00E50E8F" w:rsidRDefault="001742C5" w:rsidP="001742C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00" w:type="dxa"/>
            <w:vAlign w:val="center"/>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742C5" w:rsidRPr="00E50E8F" w:rsidTr="001742C5">
        <w:trPr>
          <w:cantSplit/>
          <w:trHeight w:val="341"/>
          <w:jc w:val="center"/>
        </w:trPr>
        <w:tc>
          <w:tcPr>
            <w:tcW w:w="0" w:type="auto"/>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1" w:type="dxa"/>
          </w:tcPr>
          <w:p w:rsidR="001742C5" w:rsidRPr="00E50E8F" w:rsidRDefault="001742C5" w:rsidP="001742C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477" w:type="dxa"/>
            <w:tcBorders>
              <w:bottom w:val="single" w:sz="6" w:space="0" w:color="auto"/>
            </w:tcBorders>
          </w:tcPr>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półkolistego walca o końcach zwężonych; nie dopuszczalne wyroby zdeformowane, zgniecione, zabrudzone, spalone, ze śladami pleśni</w:t>
            </w:r>
          </w:p>
        </w:tc>
        <w:tc>
          <w:tcPr>
            <w:tcW w:w="2100" w:type="dxa"/>
            <w:vMerge w:val="restart"/>
            <w:vAlign w:val="center"/>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1742C5" w:rsidRPr="00E50E8F" w:rsidTr="001742C5">
        <w:trPr>
          <w:cantSplit/>
          <w:trHeight w:val="341"/>
          <w:jc w:val="center"/>
        </w:trPr>
        <w:tc>
          <w:tcPr>
            <w:tcW w:w="0" w:type="auto"/>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1" w:type="dxa"/>
          </w:tcPr>
          <w:p w:rsidR="001742C5" w:rsidRPr="00E50E8F" w:rsidRDefault="001742C5" w:rsidP="001742C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Skórka</w:t>
            </w:r>
          </w:p>
        </w:tc>
        <w:tc>
          <w:tcPr>
            <w:tcW w:w="6477" w:type="dxa"/>
            <w:tcBorders>
              <w:bottom w:val="single" w:sz="6" w:space="0" w:color="auto"/>
            </w:tcBorders>
          </w:tcPr>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Skórka ściśle połączona z miękiszem, gładka, o barwie od złocistej do ciemnozłocistej;</w:t>
            </w:r>
          </w:p>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grubość skórki nie mniejsza niż 2mm;</w:t>
            </w:r>
          </w:p>
        </w:tc>
        <w:tc>
          <w:tcPr>
            <w:tcW w:w="2100" w:type="dxa"/>
            <w:vMerge/>
            <w:vAlign w:val="center"/>
          </w:tcPr>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p>
        </w:tc>
      </w:tr>
      <w:tr w:rsidR="001742C5" w:rsidRPr="00E50E8F" w:rsidTr="001742C5">
        <w:trPr>
          <w:cantSplit/>
          <w:trHeight w:val="90"/>
          <w:jc w:val="center"/>
        </w:trPr>
        <w:tc>
          <w:tcPr>
            <w:tcW w:w="0" w:type="auto"/>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1" w:type="dxa"/>
          </w:tcPr>
          <w:p w:rsidR="001742C5" w:rsidRPr="00E50E8F" w:rsidRDefault="001742C5" w:rsidP="001742C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w:t>
            </w:r>
          </w:p>
        </w:tc>
        <w:tc>
          <w:tcPr>
            <w:tcW w:w="6477" w:type="dxa"/>
            <w:tcBorders>
              <w:top w:val="single" w:sz="6" w:space="0" w:color="auto"/>
            </w:tcBorders>
          </w:tcPr>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o dość równomiernej porowatości i równomiernym zabarwieniu, suchy w dotyku o dobrej krajalności;</w:t>
            </w:r>
          </w:p>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po lekkim nacisku powinien wrócić do stanu pierwotnego bez deformacji struktury;</w:t>
            </w:r>
          </w:p>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 dopuszcza się wyrobów o miękiszu lepkim, niedopieczonym, z zakalcem, kruszącym się, zanieczyszczonym, z obecnością grudek mąki lub soli</w:t>
            </w:r>
          </w:p>
        </w:tc>
        <w:tc>
          <w:tcPr>
            <w:tcW w:w="2100" w:type="dxa"/>
            <w:vMerge/>
            <w:vAlign w:val="center"/>
          </w:tcPr>
          <w:p w:rsidR="001742C5" w:rsidRPr="00E50E8F" w:rsidRDefault="001742C5" w:rsidP="001742C5">
            <w:pPr>
              <w:spacing w:after="0" w:line="240" w:lineRule="auto"/>
              <w:rPr>
                <w:rFonts w:ascii="Arial Narrow" w:hAnsi="Arial Narrow" w:cs="Arial"/>
                <w:sz w:val="18"/>
                <w:szCs w:val="18"/>
              </w:rPr>
            </w:pPr>
          </w:p>
        </w:tc>
      </w:tr>
      <w:tr w:rsidR="001742C5" w:rsidRPr="00E50E8F" w:rsidTr="001742C5">
        <w:trPr>
          <w:cantSplit/>
          <w:trHeight w:val="343"/>
          <w:jc w:val="center"/>
        </w:trPr>
        <w:tc>
          <w:tcPr>
            <w:tcW w:w="0" w:type="auto"/>
          </w:tcPr>
          <w:p w:rsidR="001742C5" w:rsidRPr="00E50E8F" w:rsidRDefault="001742C5" w:rsidP="001742C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1" w:type="dxa"/>
          </w:tcPr>
          <w:p w:rsidR="001742C5" w:rsidRPr="00E50E8F" w:rsidRDefault="001742C5" w:rsidP="001742C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477" w:type="dxa"/>
          </w:tcPr>
          <w:p w:rsidR="001742C5" w:rsidRPr="00E50E8F" w:rsidRDefault="001742C5" w:rsidP="001742C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tego rodzaju pieczywa, niedopuszczalny smak i zapach świadczący o nieświeżości lub inny obcy</w:t>
            </w:r>
          </w:p>
        </w:tc>
        <w:tc>
          <w:tcPr>
            <w:tcW w:w="2100" w:type="dxa"/>
            <w:vMerge/>
            <w:vAlign w:val="center"/>
          </w:tcPr>
          <w:p w:rsidR="001742C5" w:rsidRPr="00E50E8F" w:rsidRDefault="001742C5" w:rsidP="001742C5">
            <w:pPr>
              <w:spacing w:after="0" w:line="240" w:lineRule="auto"/>
              <w:rPr>
                <w:rFonts w:ascii="Arial Narrow" w:hAnsi="Arial Narrow" w:cs="Arial"/>
                <w:sz w:val="18"/>
                <w:szCs w:val="18"/>
              </w:rPr>
            </w:pPr>
          </w:p>
        </w:tc>
      </w:tr>
    </w:tbl>
    <w:p w:rsidR="001742C5" w:rsidRPr="00E50E8F" w:rsidRDefault="001742C5" w:rsidP="001742C5">
      <w:pPr>
        <w:pStyle w:val="Nagwek11"/>
        <w:spacing w:before="0" w:after="0"/>
        <w:rPr>
          <w:rFonts w:ascii="Arial Narrow" w:hAnsi="Arial Narrow"/>
          <w:bCs w:val="0"/>
        </w:rPr>
      </w:pPr>
      <w:r w:rsidRPr="00E50E8F">
        <w:rPr>
          <w:rFonts w:ascii="Arial Narrow" w:hAnsi="Arial Narrow"/>
          <w:bCs w:val="0"/>
        </w:rPr>
        <w:t>2.3 Wymagania fizykochemiczne</w:t>
      </w:r>
    </w:p>
    <w:p w:rsidR="001742C5" w:rsidRPr="00E50E8F" w:rsidRDefault="001742C5" w:rsidP="001742C5">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1742C5" w:rsidRPr="00E50E8F" w:rsidRDefault="001742C5" w:rsidP="001742C5">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843"/>
        <w:gridCol w:w="1241"/>
        <w:gridCol w:w="2121"/>
      </w:tblGrid>
      <w:tr w:rsidR="001742C5" w:rsidRPr="00E50E8F" w:rsidTr="001742C5">
        <w:trPr>
          <w:trHeight w:val="225"/>
        </w:trPr>
        <w:tc>
          <w:tcPr>
            <w:tcW w:w="430" w:type="dxa"/>
            <w:vAlign w:val="center"/>
          </w:tcPr>
          <w:p w:rsidR="001742C5" w:rsidRPr="00E50E8F" w:rsidRDefault="001742C5" w:rsidP="001742C5">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43" w:type="dxa"/>
            <w:vAlign w:val="center"/>
          </w:tcPr>
          <w:p w:rsidR="001742C5" w:rsidRPr="00E50E8F" w:rsidRDefault="001742C5" w:rsidP="001742C5">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1742C5" w:rsidRPr="00E50E8F" w:rsidRDefault="001742C5" w:rsidP="001742C5">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1742C5" w:rsidRPr="00E50E8F" w:rsidRDefault="001742C5" w:rsidP="001742C5">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1742C5" w:rsidRPr="00E50E8F" w:rsidTr="001742C5">
        <w:trPr>
          <w:trHeight w:val="225"/>
        </w:trPr>
        <w:tc>
          <w:tcPr>
            <w:tcW w:w="430" w:type="dxa"/>
            <w:vAlign w:val="center"/>
          </w:tcPr>
          <w:p w:rsidR="001742C5" w:rsidRPr="00E50E8F" w:rsidRDefault="001742C5" w:rsidP="001742C5">
            <w:pPr>
              <w:spacing w:after="0" w:line="240" w:lineRule="auto"/>
              <w:jc w:val="center"/>
              <w:rPr>
                <w:rFonts w:ascii="Arial Narrow" w:hAnsi="Arial Narrow" w:cs="Arial"/>
                <w:sz w:val="18"/>
              </w:rPr>
            </w:pPr>
            <w:r w:rsidRPr="00E50E8F">
              <w:rPr>
                <w:rFonts w:ascii="Arial Narrow" w:hAnsi="Arial Narrow" w:cs="Arial"/>
                <w:sz w:val="18"/>
              </w:rPr>
              <w:t>1</w:t>
            </w:r>
          </w:p>
        </w:tc>
        <w:tc>
          <w:tcPr>
            <w:tcW w:w="5843" w:type="dxa"/>
            <w:vAlign w:val="center"/>
          </w:tcPr>
          <w:p w:rsidR="001742C5" w:rsidRPr="00E50E8F" w:rsidRDefault="001742C5" w:rsidP="001742C5">
            <w:pPr>
              <w:spacing w:after="0" w:line="240" w:lineRule="auto"/>
              <w:rPr>
                <w:rFonts w:ascii="Arial Narrow" w:hAnsi="Arial Narrow" w:cs="Arial"/>
                <w:sz w:val="18"/>
              </w:rPr>
            </w:pPr>
            <w:r w:rsidRPr="00E50E8F">
              <w:rPr>
                <w:rFonts w:ascii="Arial Narrow" w:hAnsi="Arial Narrow" w:cs="Arial"/>
                <w:sz w:val="18"/>
              </w:rPr>
              <w:t>Kwasowość, stopnie, nie większa niż</w:t>
            </w:r>
          </w:p>
        </w:tc>
        <w:tc>
          <w:tcPr>
            <w:tcW w:w="1241" w:type="dxa"/>
            <w:vAlign w:val="center"/>
          </w:tcPr>
          <w:p w:rsidR="001742C5" w:rsidRPr="00E50E8F" w:rsidRDefault="001742C5" w:rsidP="001742C5">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vMerge w:val="restart"/>
            <w:vAlign w:val="center"/>
          </w:tcPr>
          <w:p w:rsidR="001742C5" w:rsidRPr="00E50E8F" w:rsidRDefault="001742C5" w:rsidP="001742C5">
            <w:pPr>
              <w:spacing w:after="0" w:line="240" w:lineRule="auto"/>
              <w:rPr>
                <w:rFonts w:ascii="Arial Narrow" w:hAnsi="Arial Narrow" w:cs="Arial"/>
                <w:sz w:val="18"/>
                <w:lang w:val="en-US"/>
              </w:rPr>
            </w:pPr>
            <w:r w:rsidRPr="00E50E8F">
              <w:rPr>
                <w:rFonts w:ascii="Arial Narrow" w:hAnsi="Arial Narrow" w:cs="Arial"/>
                <w:sz w:val="18"/>
                <w:lang w:val="de-DE"/>
              </w:rPr>
              <w:t>PN-A-74108</w:t>
            </w:r>
          </w:p>
        </w:tc>
      </w:tr>
      <w:tr w:rsidR="001742C5" w:rsidRPr="00E50E8F" w:rsidTr="001742C5">
        <w:trPr>
          <w:trHeight w:val="225"/>
        </w:trPr>
        <w:tc>
          <w:tcPr>
            <w:tcW w:w="430" w:type="dxa"/>
            <w:vAlign w:val="center"/>
          </w:tcPr>
          <w:p w:rsidR="001742C5" w:rsidRPr="00E50E8F" w:rsidRDefault="001742C5" w:rsidP="001742C5">
            <w:pPr>
              <w:spacing w:after="0" w:line="240" w:lineRule="auto"/>
              <w:jc w:val="center"/>
              <w:rPr>
                <w:rFonts w:ascii="Arial Narrow" w:hAnsi="Arial Narrow" w:cs="Arial"/>
                <w:sz w:val="18"/>
              </w:rPr>
            </w:pPr>
            <w:r w:rsidRPr="00E50E8F">
              <w:rPr>
                <w:rFonts w:ascii="Arial Narrow" w:hAnsi="Arial Narrow" w:cs="Arial"/>
                <w:sz w:val="18"/>
              </w:rPr>
              <w:t>2</w:t>
            </w:r>
          </w:p>
        </w:tc>
        <w:tc>
          <w:tcPr>
            <w:tcW w:w="5843" w:type="dxa"/>
            <w:vAlign w:val="center"/>
          </w:tcPr>
          <w:p w:rsidR="001742C5" w:rsidRPr="00E50E8F" w:rsidRDefault="001742C5" w:rsidP="001742C5">
            <w:pPr>
              <w:spacing w:after="0" w:line="240" w:lineRule="auto"/>
              <w:rPr>
                <w:rFonts w:ascii="Arial Narrow" w:hAnsi="Arial Narrow" w:cs="Arial"/>
                <w:sz w:val="18"/>
              </w:rPr>
            </w:pPr>
            <w:r w:rsidRPr="00E50E8F">
              <w:rPr>
                <w:rFonts w:ascii="Arial Narrow" w:hAnsi="Arial Narrow" w:cs="Arial"/>
                <w:sz w:val="18"/>
              </w:rPr>
              <w:t>Objętość 100g pieczywa, cm</w:t>
            </w:r>
            <w:r w:rsidRPr="00E50E8F">
              <w:rPr>
                <w:rFonts w:ascii="Arial Narrow" w:hAnsi="Arial Narrow" w:cs="Arial"/>
                <w:sz w:val="18"/>
                <w:vertAlign w:val="superscript"/>
              </w:rPr>
              <w:t>3</w:t>
            </w:r>
            <w:r w:rsidRPr="00E50E8F">
              <w:rPr>
                <w:rFonts w:ascii="Arial Narrow" w:hAnsi="Arial Narrow" w:cs="Arial"/>
                <w:sz w:val="18"/>
              </w:rPr>
              <w:t xml:space="preserve">, nie mniejsza niż </w:t>
            </w:r>
          </w:p>
        </w:tc>
        <w:tc>
          <w:tcPr>
            <w:tcW w:w="1241" w:type="dxa"/>
            <w:vAlign w:val="center"/>
          </w:tcPr>
          <w:p w:rsidR="001742C5" w:rsidRPr="00E50E8F" w:rsidRDefault="001742C5" w:rsidP="001742C5">
            <w:pPr>
              <w:spacing w:after="0" w:line="240" w:lineRule="auto"/>
              <w:jc w:val="center"/>
              <w:rPr>
                <w:rFonts w:ascii="Arial Narrow" w:hAnsi="Arial Narrow" w:cs="Arial"/>
                <w:sz w:val="18"/>
              </w:rPr>
            </w:pPr>
            <w:r w:rsidRPr="00E50E8F">
              <w:rPr>
                <w:rFonts w:ascii="Arial Narrow" w:hAnsi="Arial Narrow" w:cs="Arial"/>
                <w:sz w:val="18"/>
              </w:rPr>
              <w:t>280</w:t>
            </w:r>
          </w:p>
        </w:tc>
        <w:tc>
          <w:tcPr>
            <w:tcW w:w="2121" w:type="dxa"/>
            <w:vMerge/>
            <w:vAlign w:val="center"/>
          </w:tcPr>
          <w:p w:rsidR="001742C5" w:rsidRPr="00E50E8F" w:rsidRDefault="001742C5" w:rsidP="001742C5">
            <w:pPr>
              <w:spacing w:after="0" w:line="240" w:lineRule="auto"/>
              <w:rPr>
                <w:rFonts w:ascii="Arial Narrow" w:hAnsi="Arial Narrow" w:cs="Arial"/>
                <w:sz w:val="18"/>
                <w:lang w:val="de-DE"/>
              </w:rPr>
            </w:pPr>
          </w:p>
        </w:tc>
      </w:tr>
      <w:tr w:rsidR="001742C5" w:rsidRPr="00E50E8F" w:rsidTr="001742C5">
        <w:trPr>
          <w:trHeight w:val="225"/>
        </w:trPr>
        <w:tc>
          <w:tcPr>
            <w:tcW w:w="430" w:type="dxa"/>
            <w:vAlign w:val="center"/>
          </w:tcPr>
          <w:p w:rsidR="001742C5" w:rsidRPr="00E50E8F" w:rsidRDefault="001742C5" w:rsidP="001742C5">
            <w:pPr>
              <w:spacing w:after="0" w:line="240" w:lineRule="auto"/>
              <w:jc w:val="center"/>
              <w:rPr>
                <w:rFonts w:ascii="Arial Narrow" w:hAnsi="Arial Narrow" w:cs="Arial"/>
                <w:sz w:val="18"/>
              </w:rPr>
            </w:pPr>
            <w:r w:rsidRPr="00E50E8F">
              <w:rPr>
                <w:rFonts w:ascii="Arial Narrow" w:hAnsi="Arial Narrow" w:cs="Arial"/>
                <w:sz w:val="18"/>
              </w:rPr>
              <w:t>3</w:t>
            </w:r>
          </w:p>
        </w:tc>
        <w:tc>
          <w:tcPr>
            <w:tcW w:w="5843" w:type="dxa"/>
            <w:vAlign w:val="center"/>
          </w:tcPr>
          <w:p w:rsidR="001742C5" w:rsidRPr="00E50E8F" w:rsidRDefault="001742C5" w:rsidP="001742C5">
            <w:pPr>
              <w:spacing w:after="0" w:line="240" w:lineRule="auto"/>
              <w:rPr>
                <w:rFonts w:ascii="Arial Narrow" w:hAnsi="Arial Narrow" w:cs="Arial"/>
                <w:sz w:val="18"/>
              </w:rPr>
            </w:pPr>
            <w:r w:rsidRPr="00E50E8F">
              <w:rPr>
                <w:rFonts w:ascii="Arial Narrow" w:hAnsi="Arial Narrow" w:cs="Arial"/>
                <w:sz w:val="18"/>
              </w:rPr>
              <w:t>Masa pieczywa</w:t>
            </w:r>
            <w:r w:rsidRPr="00E50E8F">
              <w:rPr>
                <w:rFonts w:ascii="Arial Narrow" w:hAnsi="Arial Narrow" w:cs="Arial"/>
                <w:sz w:val="18"/>
                <w:vertAlign w:val="superscript"/>
              </w:rPr>
              <w:t xml:space="preserve">* </w:t>
            </w:r>
            <w:r w:rsidRPr="00E50E8F">
              <w:rPr>
                <w:rFonts w:ascii="Arial Narrow" w:hAnsi="Arial Narrow" w:cs="Arial"/>
                <w:sz w:val="18"/>
              </w:rPr>
              <w:t>do 4h po wypieku, g</w:t>
            </w:r>
          </w:p>
        </w:tc>
        <w:tc>
          <w:tcPr>
            <w:tcW w:w="1241" w:type="dxa"/>
            <w:vAlign w:val="center"/>
          </w:tcPr>
          <w:p w:rsidR="001742C5" w:rsidRPr="00E50E8F" w:rsidRDefault="001742C5" w:rsidP="001742C5">
            <w:pPr>
              <w:spacing w:after="0" w:line="240" w:lineRule="auto"/>
              <w:jc w:val="center"/>
              <w:rPr>
                <w:rFonts w:ascii="Arial Narrow" w:hAnsi="Arial Narrow" w:cs="Arial"/>
                <w:sz w:val="18"/>
              </w:rPr>
            </w:pPr>
            <w:r w:rsidRPr="00E50E8F">
              <w:rPr>
                <w:rFonts w:ascii="Arial Narrow" w:hAnsi="Arial Narrow" w:cs="Arial"/>
                <w:sz w:val="18"/>
              </w:rPr>
              <w:t>100</w:t>
            </w:r>
          </w:p>
        </w:tc>
        <w:tc>
          <w:tcPr>
            <w:tcW w:w="2121" w:type="dxa"/>
            <w:vAlign w:val="center"/>
          </w:tcPr>
          <w:p w:rsidR="001742C5" w:rsidRPr="00E50E8F" w:rsidRDefault="001742C5" w:rsidP="001742C5">
            <w:pPr>
              <w:spacing w:after="0" w:line="240" w:lineRule="auto"/>
              <w:rPr>
                <w:rFonts w:ascii="Arial Narrow" w:hAnsi="Arial Narrow" w:cs="Arial"/>
                <w:sz w:val="18"/>
                <w:lang w:val="de-DE"/>
              </w:rPr>
            </w:pPr>
            <w:r w:rsidRPr="00E50E8F">
              <w:rPr>
                <w:rFonts w:ascii="Arial Narrow" w:hAnsi="Arial Narrow" w:cs="Arial"/>
                <w:sz w:val="18"/>
                <w:lang w:val="de-DE"/>
              </w:rPr>
              <w:t>metoda wagowa</w:t>
            </w:r>
          </w:p>
        </w:tc>
      </w:tr>
    </w:tbl>
    <w:p w:rsidR="001742C5" w:rsidRPr="00E50E8F" w:rsidRDefault="001742C5" w:rsidP="001742C5">
      <w:pPr>
        <w:pStyle w:val="Nagwek11"/>
        <w:spacing w:before="0" w:after="0"/>
        <w:rPr>
          <w:rFonts w:ascii="Arial Narrow" w:hAnsi="Arial Narrow"/>
          <w:b w:val="0"/>
          <w:bCs w:val="0"/>
        </w:rPr>
      </w:pPr>
      <w:r w:rsidRPr="00E50E8F">
        <w:rPr>
          <w:rFonts w:ascii="Arial Narrow" w:hAnsi="Arial Narrow"/>
          <w:b w:val="0"/>
          <w:bCs w:val="0"/>
          <w:vertAlign w:val="superscript"/>
        </w:rPr>
        <w:lastRenderedPageBreak/>
        <w:t>*</w:t>
      </w:r>
      <w:r w:rsidRPr="00E50E8F">
        <w:rPr>
          <w:rFonts w:ascii="Arial Narrow" w:hAnsi="Arial Narrow"/>
          <w:b w:val="0"/>
          <w:bCs w:val="0"/>
          <w:sz w:val="16"/>
          <w:szCs w:val="16"/>
        </w:rPr>
        <w:t>dopuszczalne odchylenie masy poszczególnych sztuk pieczywa wynosi ±4% z tym, że średnia arytmetyczna masy 30 sztuk pieczywa nie powinna być mniejsza od podanej w tablicy</w:t>
      </w:r>
    </w:p>
    <w:p w:rsidR="001742C5" w:rsidRPr="00E50E8F" w:rsidRDefault="001742C5" w:rsidP="001742C5">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6"/>
      </w:r>
      <w:r w:rsidRPr="00E50E8F">
        <w:rPr>
          <w:rFonts w:ascii="Arial Narrow" w:hAnsi="Arial Narrow"/>
          <w:b w:val="0"/>
          <w:bCs w:val="0"/>
          <w:vertAlign w:val="superscript"/>
        </w:rPr>
        <w:t>)</w:t>
      </w:r>
      <w:r w:rsidRPr="00E50E8F">
        <w:rPr>
          <w:rFonts w:ascii="Arial Narrow" w:hAnsi="Arial Narrow"/>
          <w:b w:val="0"/>
          <w:bCs w:val="0"/>
        </w:rPr>
        <w:t xml:space="preserve">. </w:t>
      </w:r>
    </w:p>
    <w:p w:rsidR="001742C5" w:rsidRPr="00E50E8F" w:rsidRDefault="001742C5" w:rsidP="001742C5">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1742C5" w:rsidRPr="00E50E8F" w:rsidRDefault="001742C5" w:rsidP="001742C5">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1742C5" w:rsidRPr="00E50E8F" w:rsidRDefault="001742C5" w:rsidP="001742C5">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1742C5" w:rsidRPr="00E50E8F" w:rsidRDefault="001742C5" w:rsidP="001742C5">
      <w:pPr>
        <w:pStyle w:val="E-1"/>
        <w:jc w:val="both"/>
        <w:rPr>
          <w:rFonts w:ascii="Arial Narrow" w:hAnsi="Arial Narrow" w:cs="Arial"/>
          <w:b/>
        </w:rPr>
      </w:pPr>
      <w:r w:rsidRPr="00E50E8F">
        <w:rPr>
          <w:rFonts w:ascii="Arial Narrow" w:hAnsi="Arial Narrow" w:cs="Arial"/>
          <w:b/>
        </w:rPr>
        <w:t>4.1 Pobieranie próbek</w:t>
      </w:r>
    </w:p>
    <w:p w:rsidR="001742C5" w:rsidRPr="00E50E8F" w:rsidRDefault="001742C5" w:rsidP="001742C5">
      <w:pPr>
        <w:pStyle w:val="E-1"/>
        <w:jc w:val="both"/>
        <w:rPr>
          <w:rFonts w:ascii="Arial Narrow" w:hAnsi="Arial Narrow" w:cs="Arial"/>
        </w:rPr>
      </w:pPr>
      <w:r w:rsidRPr="00E50E8F">
        <w:rPr>
          <w:rFonts w:ascii="Arial Narrow" w:hAnsi="Arial Narrow" w:cs="Arial"/>
        </w:rPr>
        <w:t>Według PN-A-74104.</w:t>
      </w:r>
    </w:p>
    <w:p w:rsidR="001742C5" w:rsidRPr="00E50E8F" w:rsidRDefault="001742C5" w:rsidP="001742C5">
      <w:pPr>
        <w:pStyle w:val="E-1"/>
        <w:jc w:val="both"/>
        <w:rPr>
          <w:rFonts w:ascii="Arial Narrow" w:hAnsi="Arial Narrow" w:cs="Arial"/>
          <w:b/>
        </w:rPr>
      </w:pPr>
      <w:r w:rsidRPr="00E50E8F">
        <w:rPr>
          <w:rFonts w:ascii="Arial Narrow" w:hAnsi="Arial Narrow" w:cs="Arial"/>
          <w:b/>
        </w:rPr>
        <w:t>4.2 Metody badań</w:t>
      </w:r>
    </w:p>
    <w:p w:rsidR="001742C5" w:rsidRPr="00E50E8F" w:rsidRDefault="001742C5" w:rsidP="001742C5">
      <w:pPr>
        <w:pStyle w:val="E-1"/>
        <w:jc w:val="both"/>
        <w:rPr>
          <w:rFonts w:ascii="Arial Narrow" w:hAnsi="Arial Narrow" w:cs="Arial"/>
          <w:b/>
        </w:rPr>
      </w:pPr>
      <w:r w:rsidRPr="00E50E8F">
        <w:rPr>
          <w:rFonts w:ascii="Arial Narrow" w:hAnsi="Arial Narrow" w:cs="Arial"/>
          <w:b/>
        </w:rPr>
        <w:t>4.2.1 Sprawdzenie znakowania i stanu opakowania</w:t>
      </w:r>
    </w:p>
    <w:p w:rsidR="001742C5" w:rsidRPr="00E50E8F" w:rsidRDefault="001742C5" w:rsidP="001742C5">
      <w:pPr>
        <w:pStyle w:val="E-1"/>
        <w:jc w:val="both"/>
        <w:rPr>
          <w:rFonts w:ascii="Arial Narrow" w:hAnsi="Arial Narrow" w:cs="Arial"/>
        </w:rPr>
      </w:pPr>
      <w:r w:rsidRPr="00E50E8F">
        <w:rPr>
          <w:rFonts w:ascii="Arial Narrow" w:hAnsi="Arial Narrow" w:cs="Arial"/>
        </w:rPr>
        <w:t>Wykonać metodą wizualną na zgodność z pkt. 5.1 i 5.2.</w:t>
      </w:r>
    </w:p>
    <w:p w:rsidR="001742C5" w:rsidRPr="00E50E8F" w:rsidRDefault="001742C5" w:rsidP="001742C5">
      <w:pPr>
        <w:pStyle w:val="E-1"/>
        <w:jc w:val="both"/>
        <w:rPr>
          <w:rFonts w:ascii="Arial Narrow" w:hAnsi="Arial Narrow" w:cs="Arial"/>
          <w:b/>
        </w:rPr>
      </w:pPr>
      <w:r w:rsidRPr="00E50E8F">
        <w:rPr>
          <w:rFonts w:ascii="Arial Narrow" w:hAnsi="Arial Narrow" w:cs="Arial"/>
          <w:b/>
        </w:rPr>
        <w:t>4.2.2 Oznaczanie cech organoleptycznych, fizykochemicznych</w:t>
      </w:r>
    </w:p>
    <w:p w:rsidR="001742C5" w:rsidRPr="00E50E8F" w:rsidRDefault="001742C5" w:rsidP="001742C5">
      <w:pPr>
        <w:pStyle w:val="E-1"/>
        <w:jc w:val="both"/>
        <w:rPr>
          <w:rFonts w:ascii="Arial Narrow" w:hAnsi="Arial Narrow" w:cs="Arial"/>
        </w:rPr>
      </w:pPr>
      <w:r w:rsidRPr="00E50E8F">
        <w:rPr>
          <w:rFonts w:ascii="Arial Narrow" w:hAnsi="Arial Narrow" w:cs="Arial"/>
        </w:rPr>
        <w:t>Według norm podanych w Tablicach1 i 2.</w:t>
      </w:r>
    </w:p>
    <w:p w:rsidR="001742C5" w:rsidRPr="00E50E8F" w:rsidRDefault="001742C5" w:rsidP="001742C5">
      <w:pPr>
        <w:pStyle w:val="E-1"/>
        <w:jc w:val="both"/>
        <w:rPr>
          <w:rFonts w:ascii="Arial Narrow" w:hAnsi="Arial Narrow" w:cs="Arial"/>
        </w:rPr>
      </w:pPr>
      <w:r w:rsidRPr="00E50E8F">
        <w:rPr>
          <w:rFonts w:ascii="Arial Narrow" w:hAnsi="Arial Narrow" w:cs="Arial"/>
        </w:rPr>
        <w:t>Sprawdzenie masy pieczywa wykonać metodą wagową.</w:t>
      </w:r>
    </w:p>
    <w:p w:rsidR="001742C5" w:rsidRPr="00E50E8F" w:rsidRDefault="001742C5" w:rsidP="001742C5">
      <w:pPr>
        <w:pStyle w:val="E-1"/>
        <w:rPr>
          <w:rFonts w:ascii="Arial Narrow" w:hAnsi="Arial Narrow" w:cs="Arial"/>
        </w:rPr>
      </w:pPr>
      <w:r w:rsidRPr="00E50E8F">
        <w:rPr>
          <w:rFonts w:ascii="Arial Narrow" w:hAnsi="Arial Narrow" w:cs="Arial"/>
          <w:b/>
        </w:rPr>
        <w:t xml:space="preserve">5 Pakowanie, znakowanie, przechowywanie </w:t>
      </w:r>
    </w:p>
    <w:p w:rsidR="001742C5" w:rsidRPr="00E50E8F" w:rsidRDefault="001742C5" w:rsidP="001742C5">
      <w:pPr>
        <w:pStyle w:val="E-1"/>
        <w:rPr>
          <w:rFonts w:ascii="Arial Narrow" w:hAnsi="Arial Narrow" w:cs="Arial"/>
          <w:b/>
        </w:rPr>
      </w:pPr>
      <w:r w:rsidRPr="00E50E8F">
        <w:rPr>
          <w:rFonts w:ascii="Arial Narrow" w:hAnsi="Arial Narrow" w:cs="Arial"/>
          <w:b/>
        </w:rPr>
        <w:t>5.1 Pakowanie</w:t>
      </w:r>
    </w:p>
    <w:p w:rsidR="001742C5" w:rsidRPr="00E50E8F" w:rsidRDefault="001742C5" w:rsidP="001742C5">
      <w:pPr>
        <w:pStyle w:val="E-1"/>
        <w:jc w:val="both"/>
        <w:rPr>
          <w:rFonts w:ascii="Arial Narrow" w:hAnsi="Arial Narrow" w:cs="Arial"/>
        </w:rPr>
      </w:pPr>
      <w:r w:rsidRPr="00E50E8F">
        <w:rPr>
          <w:rFonts w:ascii="Arial Narrow" w:hAnsi="Arial Narrow" w:cs="Arial"/>
        </w:rPr>
        <w:t>Opakowania stanowią kosze plastikowe wykonane z materiałów opakowaniowych przeznaczonych do kontaktu z żywnością.</w:t>
      </w:r>
    </w:p>
    <w:p w:rsidR="001742C5" w:rsidRPr="00E50E8F" w:rsidRDefault="001742C5" w:rsidP="001742C5">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1742C5" w:rsidRPr="00E50E8F" w:rsidRDefault="001742C5" w:rsidP="001742C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742C5" w:rsidRPr="00E50E8F" w:rsidRDefault="001742C5" w:rsidP="001742C5">
      <w:pPr>
        <w:pStyle w:val="E-1"/>
        <w:rPr>
          <w:rFonts w:ascii="Arial Narrow" w:hAnsi="Arial Narrow" w:cs="Arial"/>
          <w:b/>
        </w:rPr>
      </w:pPr>
      <w:r w:rsidRPr="00E50E8F">
        <w:rPr>
          <w:rFonts w:ascii="Arial Narrow" w:hAnsi="Arial Narrow" w:cs="Arial"/>
          <w:b/>
        </w:rPr>
        <w:t>5.2 Znakowanie</w:t>
      </w:r>
    </w:p>
    <w:p w:rsidR="001742C5" w:rsidRPr="00E50E8F" w:rsidRDefault="001742C5" w:rsidP="001742C5">
      <w:pPr>
        <w:pStyle w:val="E-1"/>
        <w:jc w:val="both"/>
        <w:rPr>
          <w:rFonts w:ascii="Arial Narrow" w:hAnsi="Arial Narrow" w:cs="Arial"/>
        </w:rPr>
      </w:pPr>
      <w:r w:rsidRPr="00E50E8F">
        <w:rPr>
          <w:rFonts w:ascii="Arial Narrow" w:hAnsi="Arial Narrow" w:cs="Arial"/>
        </w:rPr>
        <w:t>Na opakowaniu należy podać następujące informacje:</w:t>
      </w:r>
    </w:p>
    <w:p w:rsidR="001742C5" w:rsidRPr="00E50E8F" w:rsidRDefault="001742C5" w:rsidP="001742C5">
      <w:pPr>
        <w:pStyle w:val="E-1"/>
        <w:numPr>
          <w:ilvl w:val="0"/>
          <w:numId w:val="12"/>
        </w:numPr>
        <w:rPr>
          <w:rFonts w:ascii="Arial Narrow" w:hAnsi="Arial Narrow" w:cs="Arial"/>
        </w:rPr>
      </w:pPr>
      <w:r w:rsidRPr="00E50E8F">
        <w:rPr>
          <w:rFonts w:ascii="Arial Narrow" w:hAnsi="Arial Narrow" w:cs="Arial"/>
        </w:rPr>
        <w:t>nazwę pieczywa,</w:t>
      </w:r>
    </w:p>
    <w:p w:rsidR="001742C5" w:rsidRPr="00E50E8F" w:rsidRDefault="001742C5" w:rsidP="001742C5">
      <w:pPr>
        <w:pStyle w:val="E-1"/>
        <w:numPr>
          <w:ilvl w:val="0"/>
          <w:numId w:val="12"/>
        </w:numPr>
        <w:rPr>
          <w:rFonts w:ascii="Arial Narrow" w:hAnsi="Arial Narrow" w:cs="Arial"/>
        </w:rPr>
      </w:pPr>
      <w:r w:rsidRPr="00E50E8F">
        <w:rPr>
          <w:rFonts w:ascii="Arial Narrow" w:hAnsi="Arial Narrow" w:cs="Arial"/>
        </w:rPr>
        <w:t>wykaz surowców,</w:t>
      </w:r>
    </w:p>
    <w:p w:rsidR="001742C5" w:rsidRPr="00E50E8F" w:rsidRDefault="001742C5" w:rsidP="001742C5">
      <w:pPr>
        <w:pStyle w:val="E-1"/>
        <w:numPr>
          <w:ilvl w:val="0"/>
          <w:numId w:val="12"/>
        </w:numPr>
        <w:rPr>
          <w:rFonts w:ascii="Arial Narrow" w:hAnsi="Arial Narrow" w:cs="Arial"/>
        </w:rPr>
      </w:pPr>
      <w:r w:rsidRPr="00E50E8F">
        <w:rPr>
          <w:rFonts w:ascii="Arial Narrow" w:hAnsi="Arial Narrow" w:cs="Arial"/>
        </w:rPr>
        <w:t>nazwę dostawcy – producenta, adres,</w:t>
      </w:r>
    </w:p>
    <w:p w:rsidR="001742C5" w:rsidRPr="00E50E8F" w:rsidRDefault="001742C5" w:rsidP="001742C5">
      <w:pPr>
        <w:pStyle w:val="E-1"/>
        <w:numPr>
          <w:ilvl w:val="0"/>
          <w:numId w:val="12"/>
        </w:numPr>
        <w:rPr>
          <w:rFonts w:ascii="Arial Narrow" w:hAnsi="Arial Narrow" w:cs="Arial"/>
        </w:rPr>
      </w:pPr>
      <w:r w:rsidRPr="00E50E8F">
        <w:rPr>
          <w:rFonts w:ascii="Arial Narrow" w:hAnsi="Arial Narrow" w:cs="Arial"/>
        </w:rPr>
        <w:t>masę jednostkową</w:t>
      </w:r>
    </w:p>
    <w:p w:rsidR="001742C5" w:rsidRPr="00E50E8F" w:rsidRDefault="001742C5" w:rsidP="001742C5">
      <w:pPr>
        <w:pStyle w:val="E-1"/>
        <w:rPr>
          <w:rFonts w:ascii="Arial Narrow" w:hAnsi="Arial Narrow" w:cs="Arial"/>
        </w:rPr>
      </w:pPr>
      <w:r w:rsidRPr="00E50E8F">
        <w:rPr>
          <w:rFonts w:ascii="Arial Narrow" w:hAnsi="Arial Narrow" w:cs="Arial"/>
        </w:rPr>
        <w:t>oraz pozostałe informacje zgodnie z aktualnie obowiązującym prawem.</w:t>
      </w:r>
    </w:p>
    <w:p w:rsidR="001742C5" w:rsidRPr="00E50E8F" w:rsidRDefault="001742C5" w:rsidP="001742C5">
      <w:pPr>
        <w:pStyle w:val="E-1"/>
        <w:rPr>
          <w:rFonts w:ascii="Arial Narrow" w:hAnsi="Arial Narrow" w:cs="Arial"/>
          <w:b/>
        </w:rPr>
      </w:pPr>
      <w:r w:rsidRPr="00E50E8F">
        <w:rPr>
          <w:rFonts w:ascii="Arial Narrow" w:hAnsi="Arial Narrow" w:cs="Arial"/>
          <w:b/>
        </w:rPr>
        <w:t>5.3 Przechowywanie</w:t>
      </w:r>
    </w:p>
    <w:p w:rsidR="001742C5" w:rsidRPr="00E50E8F" w:rsidRDefault="001742C5" w:rsidP="001742C5">
      <w:pPr>
        <w:pStyle w:val="E-1"/>
        <w:rPr>
          <w:rFonts w:ascii="Arial Narrow" w:hAnsi="Arial Narrow" w:cs="Arial"/>
        </w:rPr>
      </w:pPr>
      <w:r w:rsidRPr="00E50E8F">
        <w:rPr>
          <w:rFonts w:ascii="Arial Narrow" w:hAnsi="Arial Narrow" w:cs="Arial"/>
        </w:rPr>
        <w:t>Przechowywać zgodnie z zaleceniami producenta.</w:t>
      </w:r>
    </w:p>
    <w:p w:rsidR="001742C5" w:rsidRPr="00E50E8F" w:rsidRDefault="001742C5" w:rsidP="001742C5">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742C5" w:rsidRPr="00E50E8F" w:rsidRDefault="001742C5" w:rsidP="001742C5">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742C5" w:rsidRPr="00E50E8F" w:rsidRDefault="001742C5" w:rsidP="001742C5">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742C5" w:rsidRPr="00E50E8F" w:rsidRDefault="001742C5" w:rsidP="001742C5">
      <w:pPr>
        <w:spacing w:line="360" w:lineRule="auto"/>
        <w:rPr>
          <w:rFonts w:ascii="Arial Narrow" w:hAnsi="Arial Narrow"/>
        </w:rPr>
      </w:pPr>
    </w:p>
    <w:p w:rsidR="001742C5" w:rsidRPr="00E50E8F" w:rsidRDefault="001742C5" w:rsidP="001742C5">
      <w:pPr>
        <w:rPr>
          <w:rFonts w:ascii="Arial Narrow" w:hAnsi="Arial Narrow"/>
        </w:rPr>
      </w:pPr>
    </w:p>
    <w:p w:rsidR="001742C5" w:rsidRPr="00E50E8F" w:rsidRDefault="001742C5" w:rsidP="001742C5">
      <w:pPr>
        <w:rPr>
          <w:rFonts w:ascii="Arial Narrow" w:hAnsi="Arial Narrow"/>
        </w:rPr>
      </w:pPr>
    </w:p>
    <w:p w:rsidR="001742C5" w:rsidRPr="00E50E8F" w:rsidRDefault="001742C5" w:rsidP="001742C5">
      <w:pPr>
        <w:spacing w:after="120"/>
        <w:jc w:val="right"/>
        <w:rPr>
          <w:rFonts w:ascii="Arial Narrow" w:eastAsia="Times New Roman" w:hAnsi="Arial Narrow" w:cs="Arial"/>
          <w:szCs w:val="20"/>
          <w:lang w:eastAsia="pl-PL"/>
        </w:rPr>
      </w:pPr>
    </w:p>
    <w:p w:rsidR="001742C5" w:rsidRPr="00E50E8F" w:rsidRDefault="001742C5" w:rsidP="001742C5">
      <w:pPr>
        <w:spacing w:after="120"/>
        <w:jc w:val="right"/>
        <w:rPr>
          <w:rFonts w:ascii="Arial Narrow" w:eastAsia="Times New Roman" w:hAnsi="Arial Narrow" w:cs="Arial"/>
          <w:szCs w:val="20"/>
          <w:lang w:eastAsia="pl-PL"/>
        </w:rPr>
      </w:pPr>
    </w:p>
    <w:p w:rsidR="00F6134F" w:rsidRPr="00E50E8F" w:rsidRDefault="00F6134F">
      <w:pPr>
        <w:rPr>
          <w:rFonts w:ascii="Arial Narrow" w:eastAsia="Times New Roman" w:hAnsi="Arial Narrow" w:cs="Arial"/>
          <w:b/>
          <w:bCs/>
          <w:sz w:val="32"/>
          <w:szCs w:val="32"/>
          <w:lang w:eastAsia="pl-PL"/>
        </w:rPr>
      </w:pPr>
    </w:p>
    <w:p w:rsidR="00F6134F" w:rsidRPr="00E50E8F" w:rsidRDefault="00F6134F">
      <w:pPr>
        <w:rPr>
          <w:rFonts w:ascii="Arial Narrow" w:eastAsia="Times New Roman" w:hAnsi="Arial Narrow" w:cs="Arial"/>
          <w:b/>
          <w:bCs/>
          <w:sz w:val="32"/>
          <w:szCs w:val="32"/>
          <w:lang w:eastAsia="pl-PL"/>
        </w:rPr>
      </w:pPr>
      <w:r w:rsidRPr="00E50E8F">
        <w:rPr>
          <w:rFonts w:ascii="Arial Narrow" w:eastAsia="Times New Roman" w:hAnsi="Arial Narrow" w:cs="Arial"/>
          <w:b/>
          <w:bCs/>
          <w:sz w:val="32"/>
          <w:szCs w:val="32"/>
          <w:lang w:eastAsia="pl-PL"/>
        </w:rPr>
        <w:br w:type="page"/>
      </w:r>
    </w:p>
    <w:p w:rsidR="00052E48" w:rsidRPr="00E50E8F" w:rsidRDefault="00052E48" w:rsidP="00052E48">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13</w:t>
      </w:r>
    </w:p>
    <w:p w:rsidR="00D31D11" w:rsidRPr="00E50E8F" w:rsidRDefault="00D31D11" w:rsidP="00D31D1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31D11" w:rsidRPr="00E50E8F" w:rsidRDefault="00D31D11" w:rsidP="00D31D1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31D11" w:rsidRPr="00E50E8F" w:rsidRDefault="00D31D11" w:rsidP="00D31D1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31D11" w:rsidRPr="00E50E8F" w:rsidRDefault="00D31D11" w:rsidP="00D31D11">
      <w:pPr>
        <w:spacing w:after="0" w:line="240" w:lineRule="auto"/>
        <w:ind w:left="2124" w:firstLine="708"/>
        <w:jc w:val="center"/>
        <w:rPr>
          <w:rFonts w:ascii="Arial Narrow" w:hAnsi="Arial Narrow" w:cs="Arial"/>
          <w:b/>
          <w:caps/>
        </w:rPr>
      </w:pPr>
    </w:p>
    <w:p w:rsidR="00D31D11" w:rsidRPr="00E50E8F" w:rsidRDefault="00D31D11" w:rsidP="00D31D1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babka w polewie </w:t>
      </w:r>
    </w:p>
    <w:p w:rsidR="00D31D11" w:rsidRPr="00E50E8F" w:rsidRDefault="00D31D11" w:rsidP="00D31D11">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D31D11" w:rsidRPr="00E50E8F" w:rsidTr="00D31D11">
        <w:trPr>
          <w:jc w:val="center"/>
        </w:trPr>
        <w:tc>
          <w:tcPr>
            <w:tcW w:w="4606" w:type="dxa"/>
            <w:vAlign w:val="center"/>
          </w:tcPr>
          <w:p w:rsidR="00D31D11" w:rsidRPr="00E50E8F" w:rsidRDefault="00D31D11" w:rsidP="00D31D11">
            <w:pPr>
              <w:spacing w:after="0" w:line="240" w:lineRule="auto"/>
              <w:jc w:val="center"/>
              <w:rPr>
                <w:rFonts w:ascii="Arial Narrow" w:hAnsi="Arial Narrow" w:cs="Arial"/>
                <w:b/>
              </w:rPr>
            </w:pPr>
            <w:r w:rsidRPr="00E50E8F">
              <w:rPr>
                <w:rFonts w:ascii="Arial Narrow" w:hAnsi="Arial Narrow" w:cs="Arial"/>
                <w:b/>
              </w:rPr>
              <w:t>opis wg słownika CPV</w:t>
            </w:r>
          </w:p>
          <w:p w:rsidR="00D31D11" w:rsidRPr="00E50E8F" w:rsidRDefault="00D31D11" w:rsidP="00D31D11">
            <w:pPr>
              <w:spacing w:after="0" w:line="240" w:lineRule="auto"/>
              <w:jc w:val="center"/>
              <w:rPr>
                <w:rFonts w:ascii="Arial Narrow" w:hAnsi="Arial Narrow" w:cs="Arial"/>
              </w:rPr>
            </w:pPr>
            <w:r w:rsidRPr="00E50E8F">
              <w:rPr>
                <w:rFonts w:ascii="Arial Narrow" w:hAnsi="Arial Narrow" w:cs="Arial"/>
              </w:rPr>
              <w:t>kod CPV</w:t>
            </w:r>
          </w:p>
          <w:p w:rsidR="00D31D11" w:rsidRPr="00E50E8F" w:rsidRDefault="00D31D11" w:rsidP="00D31D11">
            <w:pPr>
              <w:spacing w:after="0" w:line="240" w:lineRule="auto"/>
              <w:jc w:val="center"/>
              <w:rPr>
                <w:rFonts w:ascii="Arial Narrow" w:hAnsi="Arial Narrow" w:cs="Arial"/>
                <w:b/>
              </w:rPr>
            </w:pPr>
            <w:r w:rsidRPr="00E50E8F">
              <w:rPr>
                <w:rFonts w:ascii="Arial Narrow" w:hAnsi="Arial Narrow" w:cs="Arial"/>
              </w:rPr>
              <w:t>15812200-5</w:t>
            </w:r>
          </w:p>
        </w:tc>
        <w:tc>
          <w:tcPr>
            <w:tcW w:w="4322" w:type="dxa"/>
            <w:vAlign w:val="center"/>
          </w:tcPr>
          <w:p w:rsidR="00D31D11" w:rsidRPr="00E50E8F" w:rsidRDefault="00D31D11" w:rsidP="00D31D11">
            <w:pPr>
              <w:spacing w:after="0" w:line="240" w:lineRule="auto"/>
              <w:jc w:val="center"/>
              <w:rPr>
                <w:rFonts w:ascii="Arial Narrow" w:hAnsi="Arial Narrow" w:cs="Arial"/>
                <w:b/>
              </w:rPr>
            </w:pPr>
            <w:r w:rsidRPr="00E50E8F">
              <w:rPr>
                <w:rFonts w:ascii="Arial Narrow" w:hAnsi="Arial Narrow" w:cs="Arial"/>
                <w:b/>
              </w:rPr>
              <w:t>indeks materiałowy</w:t>
            </w:r>
          </w:p>
          <w:p w:rsidR="00D31D11" w:rsidRPr="00E50E8F" w:rsidRDefault="00D31D11" w:rsidP="00D31D11">
            <w:pPr>
              <w:spacing w:after="0" w:line="240" w:lineRule="auto"/>
              <w:jc w:val="center"/>
              <w:rPr>
                <w:rFonts w:ascii="Arial Narrow" w:hAnsi="Arial Narrow" w:cs="Arial"/>
              </w:rPr>
            </w:pPr>
            <w:r w:rsidRPr="00E50E8F">
              <w:rPr>
                <w:rFonts w:ascii="Arial Narrow" w:hAnsi="Arial Narrow" w:cs="Arial"/>
              </w:rPr>
              <w:t>JIM</w:t>
            </w:r>
          </w:p>
          <w:p w:rsidR="00D31D11" w:rsidRPr="00E50E8F" w:rsidRDefault="00D31D11" w:rsidP="00D31D11">
            <w:pPr>
              <w:spacing w:after="0" w:line="240" w:lineRule="auto"/>
              <w:jc w:val="center"/>
              <w:rPr>
                <w:rFonts w:ascii="Arial Narrow" w:hAnsi="Arial Narrow" w:cs="Arial"/>
              </w:rPr>
            </w:pPr>
            <w:r w:rsidRPr="00E50E8F">
              <w:rPr>
                <w:rFonts w:ascii="Arial Narrow" w:hAnsi="Arial Narrow" w:cs="Arial"/>
              </w:rPr>
              <w:t>8920PL0000273</w:t>
            </w:r>
          </w:p>
        </w:tc>
      </w:tr>
    </w:tbl>
    <w:p w:rsidR="00D31D11" w:rsidRPr="00E50E8F" w:rsidRDefault="00D31D11" w:rsidP="00D31D11">
      <w:pPr>
        <w:spacing w:after="0" w:line="240" w:lineRule="auto"/>
        <w:rPr>
          <w:rFonts w:ascii="Arial Narrow" w:hAnsi="Arial Narrow" w:cs="Arial"/>
          <w:b/>
        </w:rPr>
      </w:pPr>
    </w:p>
    <w:p w:rsidR="00D31D11" w:rsidRPr="00E50E8F" w:rsidRDefault="00D31D11" w:rsidP="00D31D1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31D11" w:rsidRPr="00E50E8F" w:rsidRDefault="00D31D11" w:rsidP="00D31D1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31D11" w:rsidRPr="00E50E8F" w:rsidRDefault="00D31D11" w:rsidP="00D31D1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31D11" w:rsidRPr="00E50E8F" w:rsidRDefault="00D31D11" w:rsidP="00D31D1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31D11" w:rsidRPr="00E50E8F" w:rsidRDefault="00D31D11" w:rsidP="00D31D11">
      <w:pPr>
        <w:pStyle w:val="E-1"/>
        <w:rPr>
          <w:rFonts w:ascii="Arial Narrow" w:hAnsi="Arial Narrow" w:cs="Arial"/>
          <w:b/>
        </w:rPr>
      </w:pPr>
      <w:r w:rsidRPr="00E50E8F">
        <w:rPr>
          <w:rFonts w:ascii="Arial Narrow" w:hAnsi="Arial Narrow" w:cs="Arial"/>
          <w:b/>
        </w:rPr>
        <w:t>1 Wstęp</w:t>
      </w:r>
    </w:p>
    <w:p w:rsidR="00D31D11" w:rsidRPr="00E50E8F" w:rsidRDefault="00D31D11" w:rsidP="00D31D1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31D11" w:rsidRPr="00E50E8F" w:rsidRDefault="00D31D11" w:rsidP="00D31D1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babki w polewie.</w:t>
      </w:r>
    </w:p>
    <w:p w:rsidR="00D31D11" w:rsidRPr="00E50E8F" w:rsidRDefault="00D31D11" w:rsidP="00D31D1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babki w polewie przeznaczonej dla odbiorcy wojskowego.</w:t>
      </w:r>
    </w:p>
    <w:p w:rsidR="00D31D11" w:rsidRPr="00E50E8F" w:rsidRDefault="00D31D11" w:rsidP="00D31D11">
      <w:pPr>
        <w:pStyle w:val="E-1"/>
        <w:numPr>
          <w:ilvl w:val="1"/>
          <w:numId w:val="11"/>
        </w:numPr>
        <w:rPr>
          <w:rFonts w:ascii="Arial Narrow" w:hAnsi="Arial Narrow" w:cs="Arial"/>
          <w:b/>
          <w:bCs/>
        </w:rPr>
      </w:pPr>
      <w:r w:rsidRPr="00E50E8F">
        <w:rPr>
          <w:rFonts w:ascii="Arial Narrow" w:hAnsi="Arial Narrow" w:cs="Arial"/>
          <w:b/>
          <w:bCs/>
        </w:rPr>
        <w:t>Dokumenty powołane</w:t>
      </w:r>
    </w:p>
    <w:p w:rsidR="00D31D11" w:rsidRPr="00E50E8F" w:rsidRDefault="00D31D11" w:rsidP="00D31D1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D31D11" w:rsidRPr="00E50E8F" w:rsidRDefault="00D31D11" w:rsidP="00D31D1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D31D11" w:rsidRPr="00E50E8F" w:rsidRDefault="00D31D11" w:rsidP="00D31D1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D31D11" w:rsidRPr="00E50E8F" w:rsidRDefault="00D31D11" w:rsidP="00D31D1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D31D11" w:rsidRPr="00E50E8F" w:rsidRDefault="00D31D11" w:rsidP="00D31D1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31D11" w:rsidRPr="00E50E8F" w:rsidRDefault="00D31D11" w:rsidP="00D31D1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D31D11" w:rsidRPr="00E50E8F" w:rsidRDefault="00D31D11" w:rsidP="00D31D1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31D11" w:rsidRPr="00E50E8F" w:rsidRDefault="00D31D11" w:rsidP="00D31D1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Babka w polewie</w:t>
      </w:r>
    </w:p>
    <w:p w:rsidR="00D31D11" w:rsidRPr="00E50E8F" w:rsidRDefault="00D31D11" w:rsidP="00D31D11">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z ciasta biszkoptowego lub biszkoptowo- tłuszczowego oblany polewą kakaową, przybierający kształt formy, w której był wypieczony</w:t>
      </w:r>
    </w:p>
    <w:p w:rsidR="00D31D11" w:rsidRPr="00E50E8F" w:rsidRDefault="00D31D11" w:rsidP="00D31D11">
      <w:pPr>
        <w:pStyle w:val="Edward"/>
        <w:jc w:val="both"/>
        <w:rPr>
          <w:rFonts w:ascii="Arial Narrow" w:hAnsi="Arial Narrow" w:cs="Arial"/>
          <w:b/>
          <w:bCs/>
        </w:rPr>
      </w:pPr>
      <w:r w:rsidRPr="00E50E8F">
        <w:rPr>
          <w:rFonts w:ascii="Arial Narrow" w:hAnsi="Arial Narrow" w:cs="Arial"/>
          <w:b/>
          <w:bCs/>
        </w:rPr>
        <w:t>2 Wymagania</w:t>
      </w:r>
    </w:p>
    <w:p w:rsidR="00D31D11" w:rsidRPr="00E50E8F" w:rsidRDefault="00D31D11" w:rsidP="00D31D11">
      <w:pPr>
        <w:pStyle w:val="Nagwek11"/>
        <w:spacing w:before="0" w:after="0"/>
        <w:rPr>
          <w:rFonts w:ascii="Arial Narrow" w:hAnsi="Arial Narrow"/>
          <w:bCs w:val="0"/>
        </w:rPr>
      </w:pPr>
      <w:r w:rsidRPr="00E50E8F">
        <w:rPr>
          <w:rFonts w:ascii="Arial Narrow" w:hAnsi="Arial Narrow"/>
          <w:bCs w:val="0"/>
        </w:rPr>
        <w:t>2.1 Wymagania organoleptyczne</w:t>
      </w:r>
    </w:p>
    <w:p w:rsidR="00D31D11" w:rsidRPr="00E50E8F" w:rsidRDefault="00D31D11" w:rsidP="00D31D11">
      <w:pPr>
        <w:widowControl w:val="0"/>
        <w:tabs>
          <w:tab w:val="left" w:pos="10891"/>
        </w:tabs>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Według Tablicy 1.</w:t>
      </w:r>
    </w:p>
    <w:p w:rsidR="00D31D11" w:rsidRPr="00E50E8F" w:rsidRDefault="00D31D11" w:rsidP="00D31D1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151"/>
        <w:gridCol w:w="5946"/>
        <w:gridCol w:w="2121"/>
      </w:tblGrid>
      <w:tr w:rsidR="00D31D11" w:rsidRPr="00E50E8F" w:rsidTr="00D31D11">
        <w:trPr>
          <w:trHeight w:val="450"/>
          <w:jc w:val="center"/>
        </w:trPr>
        <w:tc>
          <w:tcPr>
            <w:tcW w:w="0" w:type="auto"/>
            <w:vAlign w:val="center"/>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46" w:type="dxa"/>
            <w:vAlign w:val="center"/>
          </w:tcPr>
          <w:p w:rsidR="00D31D11" w:rsidRPr="00E50E8F" w:rsidRDefault="00D31D11" w:rsidP="00D31D1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31D11" w:rsidRPr="00E50E8F" w:rsidTr="00D31D11">
        <w:trPr>
          <w:cantSplit/>
          <w:trHeight w:val="341"/>
          <w:jc w:val="center"/>
        </w:trPr>
        <w:tc>
          <w:tcPr>
            <w:tcW w:w="0" w:type="auto"/>
            <w:tcBorders>
              <w:bottom w:val="single" w:sz="4" w:space="0" w:color="auto"/>
            </w:tcBorders>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Borders>
              <w:bottom w:val="single" w:sz="4" w:space="0" w:color="auto"/>
            </w:tcBorders>
          </w:tcPr>
          <w:p w:rsidR="00D31D11" w:rsidRPr="00E50E8F" w:rsidRDefault="00D31D11" w:rsidP="00D31D1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946" w:type="dxa"/>
            <w:tcBorders>
              <w:bottom w:val="single" w:sz="4" w:space="0" w:color="auto"/>
            </w:tcBorders>
          </w:tcPr>
          <w:p w:rsidR="00D31D11" w:rsidRPr="00E50E8F" w:rsidRDefault="00D31D11" w:rsidP="00D31D11">
            <w:pPr>
              <w:spacing w:after="0" w:line="240" w:lineRule="auto"/>
              <w:jc w:val="both"/>
              <w:rPr>
                <w:rFonts w:ascii="Arial Narrow" w:hAnsi="Arial Narrow" w:cs="Arial"/>
                <w:sz w:val="18"/>
                <w:szCs w:val="18"/>
              </w:rPr>
            </w:pPr>
            <w:r w:rsidRPr="00E50E8F">
              <w:rPr>
                <w:rFonts w:ascii="Arial Narrow" w:hAnsi="Arial Narrow" w:cs="Arial"/>
                <w:sz w:val="18"/>
                <w:szCs w:val="18"/>
              </w:rPr>
              <w:t>Kształt nadany formą w której wyrób był wypieczony powierzchnia gładka lub może mieć charakterystyczne podłużne pęknięcie;</w:t>
            </w:r>
          </w:p>
          <w:p w:rsidR="00D31D11" w:rsidRPr="00E50E8F" w:rsidRDefault="00D31D11" w:rsidP="00D31D1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niedopuszczalne wyroby zgniecione, zabrudzone, niedokładnie pokryte polewą, ze śladami pleśni </w:t>
            </w:r>
          </w:p>
        </w:tc>
        <w:tc>
          <w:tcPr>
            <w:tcW w:w="2121" w:type="dxa"/>
            <w:vMerge w:val="restart"/>
            <w:tcBorders>
              <w:bottom w:val="single" w:sz="4" w:space="0" w:color="auto"/>
            </w:tcBorders>
            <w:vAlign w:val="center"/>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D31D11" w:rsidRPr="00E50E8F" w:rsidTr="00D31D11">
        <w:trPr>
          <w:cantSplit/>
          <w:trHeight w:val="341"/>
          <w:jc w:val="center"/>
        </w:trPr>
        <w:tc>
          <w:tcPr>
            <w:tcW w:w="0" w:type="auto"/>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tcPr>
          <w:p w:rsidR="00D31D11" w:rsidRPr="00E50E8F" w:rsidRDefault="00D31D11" w:rsidP="00D31D1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946" w:type="dxa"/>
            <w:tcBorders>
              <w:bottom w:val="single" w:sz="4" w:space="0" w:color="auto"/>
            </w:tcBorders>
          </w:tcPr>
          <w:p w:rsidR="00D31D11" w:rsidRPr="00E50E8F" w:rsidRDefault="00D31D11" w:rsidP="00D31D1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Powierzchni bez polewy - złocista do jasnobrązowej; </w:t>
            </w:r>
          </w:p>
          <w:p w:rsidR="00D31D11" w:rsidRPr="00E50E8F" w:rsidRDefault="00D31D11" w:rsidP="00D31D1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powierzchni pokrytej polewą kakaową - brązowa,  </w:t>
            </w:r>
          </w:p>
          <w:p w:rsidR="00D31D11" w:rsidRPr="00E50E8F" w:rsidRDefault="00D31D11" w:rsidP="00D31D11">
            <w:pPr>
              <w:spacing w:after="0" w:line="240" w:lineRule="auto"/>
              <w:jc w:val="both"/>
              <w:rPr>
                <w:rFonts w:ascii="Arial Narrow" w:hAnsi="Arial Narrow" w:cs="Arial"/>
                <w:sz w:val="18"/>
                <w:szCs w:val="18"/>
              </w:rPr>
            </w:pPr>
            <w:r w:rsidRPr="00E50E8F">
              <w:rPr>
                <w:rFonts w:ascii="Arial Narrow" w:hAnsi="Arial Narrow" w:cs="Arial"/>
                <w:sz w:val="18"/>
                <w:szCs w:val="18"/>
              </w:rPr>
              <w:t>barwa miękiszu kremowa do jasnożółtej;</w:t>
            </w:r>
          </w:p>
        </w:tc>
        <w:tc>
          <w:tcPr>
            <w:tcW w:w="2121" w:type="dxa"/>
            <w:vMerge/>
            <w:tcBorders>
              <w:bottom w:val="single" w:sz="4" w:space="0" w:color="auto"/>
            </w:tcBorders>
            <w:vAlign w:val="center"/>
          </w:tcPr>
          <w:p w:rsidR="00D31D11" w:rsidRPr="00E50E8F" w:rsidRDefault="00D31D11" w:rsidP="00D31D11">
            <w:pPr>
              <w:widowControl w:val="0"/>
              <w:autoSpaceDE w:val="0"/>
              <w:autoSpaceDN w:val="0"/>
              <w:adjustRightInd w:val="0"/>
              <w:spacing w:after="0" w:line="240" w:lineRule="auto"/>
              <w:jc w:val="both"/>
              <w:rPr>
                <w:rFonts w:ascii="Arial Narrow" w:hAnsi="Arial Narrow" w:cs="Arial"/>
                <w:sz w:val="18"/>
                <w:szCs w:val="18"/>
              </w:rPr>
            </w:pPr>
          </w:p>
        </w:tc>
      </w:tr>
      <w:tr w:rsidR="00D31D11" w:rsidRPr="00E50E8F" w:rsidTr="00D31D11">
        <w:trPr>
          <w:cantSplit/>
          <w:trHeight w:val="341"/>
          <w:jc w:val="center"/>
        </w:trPr>
        <w:tc>
          <w:tcPr>
            <w:tcW w:w="0" w:type="auto"/>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D31D11" w:rsidRPr="00E50E8F" w:rsidRDefault="00D31D11" w:rsidP="00D31D1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5946" w:type="dxa"/>
            <w:tcBorders>
              <w:top w:val="single" w:sz="4" w:space="0" w:color="auto"/>
              <w:bottom w:val="single" w:sz="6" w:space="0" w:color="auto"/>
            </w:tcBorders>
          </w:tcPr>
          <w:p w:rsidR="00D31D11" w:rsidRPr="00E50E8F" w:rsidRDefault="00D31D11" w:rsidP="00D31D1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Struktura drobnoporowata, elastycznokrucha;   niedopuszczalne grudki surowców, zakalec </w:t>
            </w:r>
          </w:p>
        </w:tc>
        <w:tc>
          <w:tcPr>
            <w:tcW w:w="2121" w:type="dxa"/>
            <w:vMerge/>
            <w:tcBorders>
              <w:top w:val="single" w:sz="4" w:space="0" w:color="auto"/>
            </w:tcBorders>
            <w:vAlign w:val="center"/>
          </w:tcPr>
          <w:p w:rsidR="00D31D11" w:rsidRPr="00E50E8F" w:rsidRDefault="00D31D11" w:rsidP="00D31D11">
            <w:pPr>
              <w:widowControl w:val="0"/>
              <w:autoSpaceDE w:val="0"/>
              <w:autoSpaceDN w:val="0"/>
              <w:adjustRightInd w:val="0"/>
              <w:spacing w:after="0" w:line="240" w:lineRule="auto"/>
              <w:jc w:val="both"/>
              <w:rPr>
                <w:rFonts w:ascii="Arial Narrow" w:hAnsi="Arial Narrow" w:cs="Arial"/>
                <w:sz w:val="18"/>
                <w:szCs w:val="18"/>
              </w:rPr>
            </w:pPr>
          </w:p>
        </w:tc>
      </w:tr>
      <w:tr w:rsidR="00D31D11" w:rsidRPr="00E50E8F" w:rsidTr="00D31D11">
        <w:trPr>
          <w:cantSplit/>
          <w:trHeight w:val="343"/>
          <w:jc w:val="center"/>
        </w:trPr>
        <w:tc>
          <w:tcPr>
            <w:tcW w:w="0" w:type="auto"/>
          </w:tcPr>
          <w:p w:rsidR="00D31D11" w:rsidRPr="00E50E8F" w:rsidRDefault="00D31D11" w:rsidP="00D31D1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D31D11" w:rsidRPr="00E50E8F" w:rsidRDefault="00D31D11" w:rsidP="00D31D1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46" w:type="dxa"/>
          </w:tcPr>
          <w:p w:rsidR="00D31D11" w:rsidRPr="00E50E8F" w:rsidRDefault="00D31D11" w:rsidP="00D31D1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zastosowanego aromatu, niedopuszczalny smak i zapach świadczący o nieświeżości lub inny obcy</w:t>
            </w:r>
          </w:p>
        </w:tc>
        <w:tc>
          <w:tcPr>
            <w:tcW w:w="2121" w:type="dxa"/>
            <w:vMerge/>
            <w:vAlign w:val="center"/>
          </w:tcPr>
          <w:p w:rsidR="00D31D11" w:rsidRPr="00E50E8F" w:rsidRDefault="00D31D11" w:rsidP="00D31D11">
            <w:pPr>
              <w:spacing w:after="0" w:line="240" w:lineRule="auto"/>
              <w:rPr>
                <w:rFonts w:ascii="Arial Narrow" w:hAnsi="Arial Narrow" w:cs="Arial"/>
                <w:sz w:val="18"/>
                <w:szCs w:val="18"/>
              </w:rPr>
            </w:pPr>
          </w:p>
        </w:tc>
      </w:tr>
    </w:tbl>
    <w:p w:rsidR="00D31D11" w:rsidRPr="00E50E8F" w:rsidRDefault="00D31D11" w:rsidP="00D31D11">
      <w:pPr>
        <w:pStyle w:val="Nagwek11"/>
        <w:spacing w:before="0" w:after="0"/>
        <w:rPr>
          <w:rFonts w:ascii="Arial Narrow" w:hAnsi="Arial Narrow"/>
          <w:bCs w:val="0"/>
        </w:rPr>
      </w:pPr>
      <w:r w:rsidRPr="00E50E8F">
        <w:rPr>
          <w:rFonts w:ascii="Arial Narrow" w:hAnsi="Arial Narrow"/>
          <w:bCs w:val="0"/>
        </w:rPr>
        <w:t>2.2 Wymagania chemiczne</w:t>
      </w:r>
    </w:p>
    <w:p w:rsidR="00D31D11" w:rsidRPr="00E50E8F" w:rsidRDefault="00D31D11" w:rsidP="00D31D11">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8"/>
      </w:r>
      <w:r w:rsidRPr="00E50E8F">
        <w:rPr>
          <w:rFonts w:ascii="Arial Narrow" w:hAnsi="Arial Narrow"/>
          <w:b w:val="0"/>
          <w:bCs w:val="0"/>
          <w:vertAlign w:val="superscript"/>
        </w:rPr>
        <w:t>)</w:t>
      </w:r>
      <w:r w:rsidRPr="00E50E8F">
        <w:rPr>
          <w:rFonts w:ascii="Arial Narrow" w:hAnsi="Arial Narrow"/>
          <w:b w:val="0"/>
          <w:bCs w:val="0"/>
        </w:rPr>
        <w:t xml:space="preserve">. </w:t>
      </w:r>
    </w:p>
    <w:p w:rsidR="00D31D11" w:rsidRPr="00E50E8F" w:rsidRDefault="00D31D11" w:rsidP="00D31D11">
      <w:pPr>
        <w:pStyle w:val="Nagwek11"/>
        <w:spacing w:before="0" w:after="0"/>
        <w:rPr>
          <w:rFonts w:ascii="Arial Narrow" w:hAnsi="Arial Narrow"/>
        </w:rPr>
      </w:pPr>
      <w:r w:rsidRPr="00E50E8F">
        <w:rPr>
          <w:rFonts w:ascii="Arial Narrow" w:hAnsi="Arial Narrow"/>
        </w:rPr>
        <w:t>2.3 Wymagania mikrobiologiczne</w:t>
      </w:r>
    </w:p>
    <w:p w:rsidR="00D31D11" w:rsidRPr="00E50E8F" w:rsidRDefault="00D31D11" w:rsidP="00D31D1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9"/>
      </w:r>
      <w:r w:rsidRPr="00E50E8F">
        <w:rPr>
          <w:rFonts w:ascii="Arial Narrow" w:hAnsi="Arial Narrow" w:cs="Arial"/>
          <w:sz w:val="20"/>
        </w:rPr>
        <w:t>.</w:t>
      </w:r>
    </w:p>
    <w:p w:rsidR="00D31D11" w:rsidRPr="00E50E8F" w:rsidRDefault="00D31D11" w:rsidP="00D31D11">
      <w:pPr>
        <w:pStyle w:val="E-1"/>
        <w:jc w:val="both"/>
        <w:rPr>
          <w:rFonts w:ascii="Arial Narrow" w:hAnsi="Arial Narrow" w:cs="Arial"/>
        </w:rPr>
      </w:pPr>
      <w:r w:rsidRPr="00E50E8F">
        <w:rPr>
          <w:rFonts w:ascii="Arial Narrow" w:hAnsi="Arial Narrow" w:cs="Arial"/>
        </w:rPr>
        <w:lastRenderedPageBreak/>
        <w:t>Zamawiający zastrzega sobie prawo żądania wyników badań mikrobiologicznych z kontroli higieny procesu produkcyjnego.</w:t>
      </w:r>
    </w:p>
    <w:p w:rsidR="00D31D11" w:rsidRPr="00E50E8F" w:rsidRDefault="00D31D11" w:rsidP="00D31D1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D31D11" w:rsidRPr="00E50E8F" w:rsidRDefault="00D31D11" w:rsidP="00D31D11">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D31D11" w:rsidRPr="00E50E8F" w:rsidRDefault="00D31D11" w:rsidP="00D31D11">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D31D11" w:rsidRPr="00E50E8F" w:rsidRDefault="00D31D11" w:rsidP="00D31D11">
      <w:pPr>
        <w:pStyle w:val="E-1"/>
        <w:jc w:val="both"/>
        <w:rPr>
          <w:rFonts w:ascii="Arial Narrow" w:hAnsi="Arial Narrow" w:cs="Arial"/>
          <w:b/>
        </w:rPr>
      </w:pPr>
      <w:r w:rsidRPr="00E50E8F">
        <w:rPr>
          <w:rFonts w:ascii="Arial Narrow" w:hAnsi="Arial Narrow" w:cs="Arial"/>
          <w:b/>
        </w:rPr>
        <w:t>4.1 Pobieranie próbek</w:t>
      </w:r>
    </w:p>
    <w:p w:rsidR="00D31D11" w:rsidRPr="00E50E8F" w:rsidRDefault="00D31D11" w:rsidP="00D31D11">
      <w:pPr>
        <w:pStyle w:val="E-1"/>
        <w:jc w:val="both"/>
        <w:rPr>
          <w:rFonts w:ascii="Arial Narrow" w:hAnsi="Arial Narrow" w:cs="Arial"/>
        </w:rPr>
      </w:pPr>
      <w:r w:rsidRPr="00E50E8F">
        <w:rPr>
          <w:rFonts w:ascii="Arial Narrow" w:hAnsi="Arial Narrow" w:cs="Arial"/>
        </w:rPr>
        <w:t>Według PN-A-74250.</w:t>
      </w:r>
    </w:p>
    <w:p w:rsidR="00D31D11" w:rsidRPr="00E50E8F" w:rsidRDefault="00D31D11" w:rsidP="00D31D11">
      <w:pPr>
        <w:pStyle w:val="E-1"/>
        <w:jc w:val="both"/>
        <w:rPr>
          <w:rFonts w:ascii="Arial Narrow" w:hAnsi="Arial Narrow" w:cs="Arial"/>
          <w:b/>
        </w:rPr>
      </w:pPr>
      <w:r w:rsidRPr="00E50E8F">
        <w:rPr>
          <w:rFonts w:ascii="Arial Narrow" w:hAnsi="Arial Narrow" w:cs="Arial"/>
          <w:b/>
        </w:rPr>
        <w:t>4.2 Metody badań</w:t>
      </w:r>
    </w:p>
    <w:p w:rsidR="00D31D11" w:rsidRPr="00E50E8F" w:rsidRDefault="00D31D11" w:rsidP="00D31D11">
      <w:pPr>
        <w:pStyle w:val="E-1"/>
        <w:jc w:val="both"/>
        <w:rPr>
          <w:rFonts w:ascii="Arial Narrow" w:hAnsi="Arial Narrow" w:cs="Arial"/>
          <w:b/>
        </w:rPr>
      </w:pPr>
      <w:r w:rsidRPr="00E50E8F">
        <w:rPr>
          <w:rFonts w:ascii="Arial Narrow" w:hAnsi="Arial Narrow" w:cs="Arial"/>
          <w:b/>
        </w:rPr>
        <w:t>4.2.1 Sprawdzenie znakowania i stanu opakowania</w:t>
      </w:r>
    </w:p>
    <w:p w:rsidR="00D31D11" w:rsidRPr="00E50E8F" w:rsidRDefault="00D31D11" w:rsidP="00D31D11">
      <w:pPr>
        <w:pStyle w:val="E-1"/>
        <w:jc w:val="both"/>
        <w:rPr>
          <w:rFonts w:ascii="Arial Narrow" w:hAnsi="Arial Narrow" w:cs="Arial"/>
        </w:rPr>
      </w:pPr>
      <w:r w:rsidRPr="00E50E8F">
        <w:rPr>
          <w:rFonts w:ascii="Arial Narrow" w:hAnsi="Arial Narrow" w:cs="Arial"/>
        </w:rPr>
        <w:t>Wykonać metodą wizualną na zgodność z pkt. 5.1 i 5.2.</w:t>
      </w:r>
    </w:p>
    <w:p w:rsidR="00D31D11" w:rsidRPr="00E50E8F" w:rsidRDefault="00D31D11" w:rsidP="00D31D11">
      <w:pPr>
        <w:pStyle w:val="E-1"/>
        <w:jc w:val="both"/>
        <w:rPr>
          <w:rFonts w:ascii="Arial Narrow" w:hAnsi="Arial Narrow" w:cs="Arial"/>
          <w:b/>
        </w:rPr>
      </w:pPr>
      <w:r w:rsidRPr="00E50E8F">
        <w:rPr>
          <w:rFonts w:ascii="Arial Narrow" w:hAnsi="Arial Narrow" w:cs="Arial"/>
          <w:b/>
        </w:rPr>
        <w:t>4.2.2 Sprawdzenie masy netto</w:t>
      </w:r>
    </w:p>
    <w:p w:rsidR="00D31D11" w:rsidRPr="00E50E8F" w:rsidRDefault="00D31D11" w:rsidP="00D31D11">
      <w:pPr>
        <w:pStyle w:val="E-1"/>
        <w:jc w:val="both"/>
        <w:rPr>
          <w:rFonts w:ascii="Arial Narrow" w:hAnsi="Arial Narrow" w:cs="Arial"/>
        </w:rPr>
      </w:pPr>
      <w:r w:rsidRPr="00E50E8F">
        <w:rPr>
          <w:rFonts w:ascii="Arial Narrow" w:hAnsi="Arial Narrow" w:cs="Arial"/>
        </w:rPr>
        <w:t>Wykonać metodą wagową na zgodność z deklaracją producenta.</w:t>
      </w:r>
    </w:p>
    <w:p w:rsidR="00D31D11" w:rsidRPr="00E50E8F" w:rsidRDefault="00D31D11" w:rsidP="00D31D11">
      <w:pPr>
        <w:pStyle w:val="E-1"/>
        <w:jc w:val="both"/>
        <w:rPr>
          <w:rFonts w:ascii="Arial Narrow" w:hAnsi="Arial Narrow" w:cs="Arial"/>
          <w:b/>
        </w:rPr>
      </w:pPr>
      <w:r w:rsidRPr="00E50E8F">
        <w:rPr>
          <w:rFonts w:ascii="Arial Narrow" w:hAnsi="Arial Narrow" w:cs="Arial"/>
          <w:b/>
        </w:rPr>
        <w:t>4.2.3 Oznaczanie cech organoleptycznych</w:t>
      </w:r>
    </w:p>
    <w:p w:rsidR="00D31D11" w:rsidRPr="00E50E8F" w:rsidRDefault="00D31D11" w:rsidP="00D31D11">
      <w:pPr>
        <w:pStyle w:val="E-1"/>
        <w:jc w:val="both"/>
        <w:rPr>
          <w:rFonts w:ascii="Arial Narrow" w:hAnsi="Arial Narrow" w:cs="Arial"/>
        </w:rPr>
      </w:pPr>
      <w:r w:rsidRPr="00E50E8F">
        <w:rPr>
          <w:rFonts w:ascii="Arial Narrow" w:hAnsi="Arial Narrow" w:cs="Arial"/>
        </w:rPr>
        <w:t>Według PN-A-74252.</w:t>
      </w:r>
    </w:p>
    <w:p w:rsidR="00D31D11" w:rsidRPr="00E50E8F" w:rsidRDefault="00D31D11" w:rsidP="00D31D11">
      <w:pPr>
        <w:pStyle w:val="E-1"/>
        <w:rPr>
          <w:rFonts w:ascii="Arial Narrow" w:hAnsi="Arial Narrow" w:cs="Arial"/>
        </w:rPr>
      </w:pPr>
      <w:r w:rsidRPr="00E50E8F">
        <w:rPr>
          <w:rFonts w:ascii="Arial Narrow" w:hAnsi="Arial Narrow" w:cs="Arial"/>
          <w:b/>
        </w:rPr>
        <w:t xml:space="preserve">5 Pakowanie, znakowanie, przechowywanie </w:t>
      </w:r>
    </w:p>
    <w:p w:rsidR="00D31D11" w:rsidRPr="00E50E8F" w:rsidRDefault="00D31D11" w:rsidP="00D31D11">
      <w:pPr>
        <w:pStyle w:val="E-1"/>
        <w:rPr>
          <w:rFonts w:ascii="Arial Narrow" w:hAnsi="Arial Narrow" w:cs="Arial"/>
          <w:b/>
        </w:rPr>
      </w:pPr>
      <w:r w:rsidRPr="00E50E8F">
        <w:rPr>
          <w:rFonts w:ascii="Arial Narrow" w:hAnsi="Arial Narrow" w:cs="Arial"/>
          <w:b/>
        </w:rPr>
        <w:t>5.1 Pakowanie</w:t>
      </w:r>
    </w:p>
    <w:p w:rsidR="00D31D11" w:rsidRPr="00E50E8F" w:rsidRDefault="00D31D11" w:rsidP="00D31D11">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D31D11" w:rsidRPr="00E50E8F" w:rsidRDefault="00D31D11" w:rsidP="00D31D11">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D31D11" w:rsidRPr="00E50E8F" w:rsidRDefault="00D31D11" w:rsidP="00D31D1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31D11" w:rsidRPr="00E50E8F" w:rsidRDefault="00D31D11" w:rsidP="00D31D11">
      <w:pPr>
        <w:pStyle w:val="E-1"/>
        <w:rPr>
          <w:rFonts w:ascii="Arial Narrow" w:hAnsi="Arial Narrow" w:cs="Arial"/>
        </w:rPr>
      </w:pPr>
      <w:r w:rsidRPr="00E50E8F">
        <w:rPr>
          <w:rFonts w:ascii="Arial Narrow" w:hAnsi="Arial Narrow" w:cs="Arial"/>
          <w:b/>
        </w:rPr>
        <w:t>5.2 Znakowanie</w:t>
      </w:r>
    </w:p>
    <w:p w:rsidR="00D31D11" w:rsidRPr="00E50E8F" w:rsidRDefault="00D31D11" w:rsidP="00D31D11">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D31D11" w:rsidRPr="00E50E8F" w:rsidRDefault="00D31D11" w:rsidP="00D31D11">
      <w:pPr>
        <w:pStyle w:val="E-1"/>
        <w:numPr>
          <w:ilvl w:val="0"/>
          <w:numId w:val="12"/>
        </w:numPr>
        <w:rPr>
          <w:rFonts w:ascii="Arial Narrow" w:hAnsi="Arial Narrow" w:cs="Arial"/>
        </w:rPr>
      </w:pPr>
      <w:r w:rsidRPr="00E50E8F">
        <w:rPr>
          <w:rFonts w:ascii="Arial Narrow" w:hAnsi="Arial Narrow" w:cs="Arial"/>
        </w:rPr>
        <w:t>nazwę produktu,</w:t>
      </w:r>
    </w:p>
    <w:p w:rsidR="00D31D11" w:rsidRPr="00E50E8F" w:rsidRDefault="00D31D11" w:rsidP="00D31D11">
      <w:pPr>
        <w:pStyle w:val="E-1"/>
        <w:numPr>
          <w:ilvl w:val="0"/>
          <w:numId w:val="12"/>
        </w:numPr>
        <w:rPr>
          <w:rFonts w:ascii="Arial Narrow" w:hAnsi="Arial Narrow" w:cs="Arial"/>
        </w:rPr>
      </w:pPr>
      <w:r w:rsidRPr="00E50E8F">
        <w:rPr>
          <w:rFonts w:ascii="Arial Narrow" w:hAnsi="Arial Narrow" w:cs="Arial"/>
        </w:rPr>
        <w:t>nazwę dostawcy – producenta, adres,</w:t>
      </w:r>
    </w:p>
    <w:p w:rsidR="00D31D11" w:rsidRPr="00E50E8F" w:rsidRDefault="00D31D11" w:rsidP="00D31D11">
      <w:pPr>
        <w:pStyle w:val="E-1"/>
        <w:numPr>
          <w:ilvl w:val="0"/>
          <w:numId w:val="12"/>
        </w:numPr>
        <w:rPr>
          <w:rFonts w:ascii="Arial Narrow" w:hAnsi="Arial Narrow" w:cs="Arial"/>
        </w:rPr>
      </w:pPr>
      <w:r w:rsidRPr="00E50E8F">
        <w:rPr>
          <w:rFonts w:ascii="Arial Narrow" w:hAnsi="Arial Narrow" w:cs="Arial"/>
        </w:rPr>
        <w:t>termin przydatności do spożycia,</w:t>
      </w:r>
    </w:p>
    <w:p w:rsidR="00D31D11" w:rsidRPr="00E50E8F" w:rsidRDefault="00D31D11" w:rsidP="00D31D11">
      <w:pPr>
        <w:pStyle w:val="E-1"/>
        <w:numPr>
          <w:ilvl w:val="0"/>
          <w:numId w:val="12"/>
        </w:numPr>
        <w:rPr>
          <w:rFonts w:ascii="Arial Narrow" w:hAnsi="Arial Narrow" w:cs="Arial"/>
        </w:rPr>
      </w:pPr>
      <w:r w:rsidRPr="00E50E8F">
        <w:rPr>
          <w:rFonts w:ascii="Arial Narrow" w:hAnsi="Arial Narrow" w:cs="Arial"/>
        </w:rPr>
        <w:t>masę netto,</w:t>
      </w:r>
    </w:p>
    <w:p w:rsidR="00D31D11" w:rsidRPr="00E50E8F" w:rsidRDefault="00D31D11" w:rsidP="00D31D11">
      <w:pPr>
        <w:pStyle w:val="E-1"/>
        <w:numPr>
          <w:ilvl w:val="0"/>
          <w:numId w:val="12"/>
        </w:numPr>
        <w:rPr>
          <w:rFonts w:ascii="Arial Narrow" w:hAnsi="Arial Narrow" w:cs="Arial"/>
        </w:rPr>
      </w:pPr>
      <w:r w:rsidRPr="00E50E8F">
        <w:rPr>
          <w:rFonts w:ascii="Arial Narrow" w:hAnsi="Arial Narrow" w:cs="Arial"/>
        </w:rPr>
        <w:t>warunki przechowywania,</w:t>
      </w:r>
    </w:p>
    <w:p w:rsidR="00D31D11" w:rsidRPr="00E50E8F" w:rsidRDefault="00D31D11" w:rsidP="00D31D11">
      <w:pPr>
        <w:pStyle w:val="E-1"/>
        <w:numPr>
          <w:ilvl w:val="0"/>
          <w:numId w:val="12"/>
        </w:numPr>
        <w:rPr>
          <w:rFonts w:ascii="Arial Narrow" w:hAnsi="Arial Narrow" w:cs="Arial"/>
        </w:rPr>
      </w:pPr>
      <w:r w:rsidRPr="00E50E8F">
        <w:rPr>
          <w:rFonts w:ascii="Arial Narrow" w:hAnsi="Arial Narrow" w:cs="Arial"/>
        </w:rPr>
        <w:t>oznaczenie partii produkcyjnej</w:t>
      </w:r>
    </w:p>
    <w:p w:rsidR="00D31D11" w:rsidRPr="00E50E8F" w:rsidRDefault="00D31D11" w:rsidP="00D31D11">
      <w:pPr>
        <w:pStyle w:val="E-1"/>
        <w:rPr>
          <w:rFonts w:ascii="Arial Narrow" w:hAnsi="Arial Narrow" w:cs="Arial"/>
        </w:rPr>
      </w:pPr>
      <w:r w:rsidRPr="00E50E8F">
        <w:rPr>
          <w:rFonts w:ascii="Arial Narrow" w:hAnsi="Arial Narrow" w:cs="Arial"/>
        </w:rPr>
        <w:t>oraz pozostałe informacje zgodnie z aktualnie obowiązującym prawem.</w:t>
      </w:r>
    </w:p>
    <w:p w:rsidR="00D31D11" w:rsidRPr="00E50E8F" w:rsidRDefault="00D31D11" w:rsidP="00D31D11">
      <w:pPr>
        <w:pStyle w:val="E-1"/>
        <w:rPr>
          <w:rFonts w:ascii="Arial Narrow" w:hAnsi="Arial Narrow" w:cs="Arial"/>
          <w:b/>
        </w:rPr>
      </w:pPr>
      <w:r w:rsidRPr="00E50E8F">
        <w:rPr>
          <w:rFonts w:ascii="Arial Narrow" w:hAnsi="Arial Narrow" w:cs="Arial"/>
          <w:b/>
        </w:rPr>
        <w:t>5.3 Przechowywanie</w:t>
      </w:r>
    </w:p>
    <w:p w:rsidR="00D31D11" w:rsidRPr="00E50E8F" w:rsidRDefault="00D31D11" w:rsidP="00D31D11">
      <w:pPr>
        <w:pStyle w:val="E-1"/>
        <w:rPr>
          <w:rFonts w:ascii="Arial Narrow" w:hAnsi="Arial Narrow" w:cs="Arial"/>
        </w:rPr>
      </w:pPr>
      <w:r w:rsidRPr="00E50E8F">
        <w:rPr>
          <w:rFonts w:ascii="Arial Narrow" w:hAnsi="Arial Narrow" w:cs="Arial"/>
        </w:rPr>
        <w:t>Przechowywać zgodnie z zaleceniami producenta.</w:t>
      </w:r>
    </w:p>
    <w:p w:rsidR="00D31D11" w:rsidRPr="00E50E8F" w:rsidRDefault="00D31D11" w:rsidP="00D31D1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D31D11" w:rsidRPr="00E50E8F" w:rsidRDefault="00D31D11" w:rsidP="00D31D1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31D11" w:rsidRPr="00E50E8F" w:rsidRDefault="00D31D11" w:rsidP="00D31D1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31D11" w:rsidRPr="00E50E8F" w:rsidRDefault="00D31D11" w:rsidP="00D31D11">
      <w:pPr>
        <w:rPr>
          <w:rFonts w:ascii="Arial Narrow" w:hAnsi="Arial Narrow"/>
        </w:rPr>
      </w:pPr>
    </w:p>
    <w:p w:rsidR="00D31D11" w:rsidRPr="00E50E8F" w:rsidRDefault="00D31D11" w:rsidP="00D31D11">
      <w:pPr>
        <w:rPr>
          <w:rFonts w:ascii="Arial Narrow" w:hAnsi="Arial Narrow"/>
        </w:rPr>
      </w:pPr>
    </w:p>
    <w:p w:rsidR="00F6134F" w:rsidRPr="00E50E8F" w:rsidRDefault="00F6134F">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DF1BE1" w:rsidRPr="00E50E8F" w:rsidRDefault="00DF1BE1" w:rsidP="00DF1BE1">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t>ZAŁĄCZNIK 14</w:t>
      </w:r>
    </w:p>
    <w:p w:rsidR="00DF1BE1" w:rsidRPr="00E50E8F" w:rsidRDefault="00DF1BE1" w:rsidP="00DF1BE1">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DF1BE1" w:rsidRPr="00E50E8F" w:rsidRDefault="00DF1BE1" w:rsidP="00DF1BE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F1BE1" w:rsidRPr="00E50E8F" w:rsidRDefault="00DF1BE1" w:rsidP="00DF1BE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F1BE1" w:rsidRPr="00E50E8F" w:rsidRDefault="00DF1BE1" w:rsidP="00DF1BE1">
      <w:pPr>
        <w:spacing w:after="0" w:line="240" w:lineRule="auto"/>
        <w:ind w:left="2124" w:firstLine="708"/>
        <w:jc w:val="center"/>
        <w:rPr>
          <w:rFonts w:ascii="Arial Narrow" w:hAnsi="Arial Narrow" w:cs="Arial"/>
          <w:b/>
          <w:caps/>
        </w:rPr>
      </w:pPr>
    </w:p>
    <w:p w:rsidR="00DF1BE1" w:rsidRPr="00E50E8F" w:rsidRDefault="00DF1BE1" w:rsidP="00DF1BE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drożdżówkA z nadzieniem</w:t>
      </w:r>
    </w:p>
    <w:p w:rsidR="00DF1BE1" w:rsidRPr="00E50E8F" w:rsidRDefault="00DF1BE1" w:rsidP="00DF1BE1">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DF1BE1" w:rsidRPr="00E50E8F" w:rsidTr="00DF1BE1">
        <w:trPr>
          <w:jc w:val="center"/>
        </w:trPr>
        <w:tc>
          <w:tcPr>
            <w:tcW w:w="4606" w:type="dxa"/>
            <w:vAlign w:val="center"/>
          </w:tcPr>
          <w:p w:rsidR="00DF1BE1" w:rsidRPr="00E50E8F" w:rsidRDefault="00DF1BE1" w:rsidP="00DF1BE1">
            <w:pPr>
              <w:spacing w:after="0" w:line="240" w:lineRule="auto"/>
              <w:jc w:val="center"/>
              <w:rPr>
                <w:rFonts w:ascii="Arial Narrow" w:hAnsi="Arial Narrow" w:cs="Arial"/>
                <w:b/>
              </w:rPr>
            </w:pPr>
            <w:r w:rsidRPr="00E50E8F">
              <w:rPr>
                <w:rFonts w:ascii="Arial Narrow" w:hAnsi="Arial Narrow" w:cs="Arial"/>
                <w:b/>
              </w:rPr>
              <w:t>opis wg słownika CPV</w:t>
            </w:r>
          </w:p>
          <w:p w:rsidR="00DF1BE1" w:rsidRPr="00E50E8F" w:rsidRDefault="00DF1BE1" w:rsidP="00DF1BE1">
            <w:pPr>
              <w:spacing w:after="0" w:line="240" w:lineRule="auto"/>
              <w:jc w:val="center"/>
              <w:rPr>
                <w:rFonts w:ascii="Arial Narrow" w:hAnsi="Arial Narrow" w:cs="Arial"/>
              </w:rPr>
            </w:pPr>
            <w:r w:rsidRPr="00E50E8F">
              <w:rPr>
                <w:rFonts w:ascii="Arial Narrow" w:hAnsi="Arial Narrow" w:cs="Arial"/>
              </w:rPr>
              <w:t>kod CPV</w:t>
            </w:r>
          </w:p>
          <w:p w:rsidR="00DF1BE1" w:rsidRPr="00E50E8F" w:rsidRDefault="00DF1BE1" w:rsidP="00DF1BE1">
            <w:pPr>
              <w:spacing w:after="0" w:line="240" w:lineRule="auto"/>
              <w:jc w:val="center"/>
              <w:rPr>
                <w:rFonts w:ascii="Arial Narrow" w:hAnsi="Arial Narrow" w:cs="Arial"/>
                <w:b/>
                <w:color w:val="FF0000"/>
              </w:rPr>
            </w:pPr>
            <w:r w:rsidRPr="00E50E8F">
              <w:rPr>
                <w:rFonts w:ascii="Arial Narrow" w:hAnsi="Arial Narrow" w:cs="Arial"/>
              </w:rPr>
              <w:t>15812100-4</w:t>
            </w:r>
          </w:p>
        </w:tc>
        <w:tc>
          <w:tcPr>
            <w:tcW w:w="4322" w:type="dxa"/>
            <w:vAlign w:val="center"/>
          </w:tcPr>
          <w:p w:rsidR="00DF1BE1" w:rsidRPr="00E50E8F" w:rsidRDefault="00DF1BE1" w:rsidP="00DF1BE1">
            <w:pPr>
              <w:spacing w:after="0" w:line="240" w:lineRule="auto"/>
              <w:jc w:val="center"/>
              <w:rPr>
                <w:rFonts w:ascii="Arial Narrow" w:hAnsi="Arial Narrow" w:cs="Arial"/>
                <w:b/>
              </w:rPr>
            </w:pPr>
            <w:r w:rsidRPr="00E50E8F">
              <w:rPr>
                <w:rFonts w:ascii="Arial Narrow" w:hAnsi="Arial Narrow" w:cs="Arial"/>
                <w:b/>
              </w:rPr>
              <w:t>indeks materiałowy</w:t>
            </w:r>
          </w:p>
          <w:p w:rsidR="00DF1BE1" w:rsidRPr="00E50E8F" w:rsidRDefault="00DF1BE1" w:rsidP="00DF1BE1">
            <w:pPr>
              <w:spacing w:after="0" w:line="240" w:lineRule="auto"/>
              <w:jc w:val="center"/>
              <w:rPr>
                <w:rFonts w:ascii="Arial Narrow" w:hAnsi="Arial Narrow" w:cs="Arial"/>
              </w:rPr>
            </w:pPr>
            <w:r w:rsidRPr="00E50E8F">
              <w:rPr>
                <w:rFonts w:ascii="Arial Narrow" w:hAnsi="Arial Narrow" w:cs="Arial"/>
              </w:rPr>
              <w:t>JIM</w:t>
            </w:r>
          </w:p>
          <w:p w:rsidR="00DF1BE1" w:rsidRPr="00E50E8F" w:rsidRDefault="00DF1BE1" w:rsidP="00DF1BE1">
            <w:pPr>
              <w:spacing w:after="0" w:line="240" w:lineRule="auto"/>
              <w:jc w:val="center"/>
              <w:rPr>
                <w:rFonts w:ascii="Arial Narrow" w:hAnsi="Arial Narrow" w:cs="Arial"/>
              </w:rPr>
            </w:pPr>
            <w:r w:rsidRPr="00E50E8F">
              <w:rPr>
                <w:rFonts w:ascii="Arial Narrow" w:hAnsi="Arial Narrow" w:cs="Arial"/>
              </w:rPr>
              <w:t>8920PL0000230</w:t>
            </w:r>
          </w:p>
        </w:tc>
      </w:tr>
    </w:tbl>
    <w:p w:rsidR="00DF1BE1" w:rsidRPr="00E50E8F" w:rsidRDefault="00DF1BE1" w:rsidP="00DF1BE1">
      <w:pPr>
        <w:pStyle w:val="E-1"/>
        <w:rPr>
          <w:rFonts w:ascii="Arial Narrow" w:hAnsi="Arial Narrow" w:cs="Arial"/>
          <w:b/>
          <w:sz w:val="12"/>
        </w:rPr>
      </w:pPr>
    </w:p>
    <w:p w:rsidR="00DF1BE1" w:rsidRPr="00E50E8F" w:rsidRDefault="00DF1BE1" w:rsidP="00DF1BE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F1BE1" w:rsidRPr="00E50E8F" w:rsidRDefault="00DF1BE1" w:rsidP="00DF1BE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F1BE1" w:rsidRPr="00E50E8F" w:rsidRDefault="00DF1BE1" w:rsidP="00DF1BE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F1BE1" w:rsidRPr="00E50E8F" w:rsidRDefault="00DF1BE1" w:rsidP="00DF1BE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F1BE1" w:rsidRPr="00E50E8F" w:rsidRDefault="00DF1BE1" w:rsidP="00DF1BE1">
      <w:pPr>
        <w:pStyle w:val="E-1"/>
        <w:rPr>
          <w:rFonts w:ascii="Arial Narrow" w:hAnsi="Arial Narrow" w:cs="Arial"/>
          <w:b/>
        </w:rPr>
      </w:pPr>
      <w:r w:rsidRPr="00E50E8F">
        <w:rPr>
          <w:rFonts w:ascii="Arial Narrow" w:hAnsi="Arial Narrow" w:cs="Arial"/>
          <w:b/>
        </w:rPr>
        <w:t>1 Wstęp</w:t>
      </w:r>
    </w:p>
    <w:p w:rsidR="00DF1BE1" w:rsidRPr="00E50E8F" w:rsidRDefault="00DF1BE1" w:rsidP="00DF1BE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F1BE1" w:rsidRPr="00E50E8F" w:rsidRDefault="00DF1BE1" w:rsidP="00DF1BE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drożdżówek z nadzieniem.</w:t>
      </w:r>
    </w:p>
    <w:p w:rsidR="00DF1BE1" w:rsidRPr="00E50E8F" w:rsidRDefault="00DF1BE1" w:rsidP="00DF1BE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drożdżówek z nadzieniem przeznaczonych dla odbiorcy wojskowego.</w:t>
      </w:r>
    </w:p>
    <w:p w:rsidR="00DF1BE1" w:rsidRPr="00E50E8F" w:rsidRDefault="00DF1BE1" w:rsidP="00DF1BE1">
      <w:pPr>
        <w:pStyle w:val="E-1"/>
        <w:numPr>
          <w:ilvl w:val="1"/>
          <w:numId w:val="11"/>
        </w:numPr>
        <w:rPr>
          <w:rFonts w:ascii="Arial Narrow" w:hAnsi="Arial Narrow" w:cs="Arial"/>
          <w:b/>
          <w:bCs/>
        </w:rPr>
      </w:pPr>
      <w:r w:rsidRPr="00E50E8F">
        <w:rPr>
          <w:rFonts w:ascii="Arial Narrow" w:hAnsi="Arial Narrow" w:cs="Arial"/>
          <w:b/>
          <w:bCs/>
        </w:rPr>
        <w:t>Dokumenty powołane</w:t>
      </w:r>
    </w:p>
    <w:p w:rsidR="00DF1BE1" w:rsidRPr="00E50E8F" w:rsidRDefault="00DF1BE1" w:rsidP="00DF1BE1">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Metody badań</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PN-A-88106 Wyroby ciastkarskie - Wyroby z ciasta drożdżowego</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DF1BE1" w:rsidRPr="00E50E8F" w:rsidRDefault="00DF1BE1" w:rsidP="00DF1BE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F1BE1" w:rsidRPr="00E50E8F" w:rsidRDefault="00DF1BE1" w:rsidP="00DF1BE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Drożdżówki z nadzieniem</w:t>
      </w:r>
    </w:p>
    <w:p w:rsidR="00DF1BE1" w:rsidRPr="00E50E8F" w:rsidRDefault="00DF1BE1" w:rsidP="00DF1BE1">
      <w:pPr>
        <w:spacing w:after="0" w:line="240" w:lineRule="auto"/>
        <w:jc w:val="both"/>
        <w:rPr>
          <w:rFonts w:ascii="Arial Narrow" w:hAnsi="Arial Narrow" w:cs="Arial"/>
          <w:bCs/>
          <w:sz w:val="20"/>
          <w:szCs w:val="20"/>
        </w:rPr>
      </w:pPr>
      <w:r w:rsidRPr="00E50E8F">
        <w:rPr>
          <w:rFonts w:ascii="Arial Narrow" w:hAnsi="Arial Narrow" w:cs="Arial"/>
          <w:bCs/>
          <w:sz w:val="20"/>
          <w:szCs w:val="20"/>
        </w:rPr>
        <w:t>Wyroby otrzymane z ciasta drożdżowego (ciasto otrzymane z połączenia mąki pszennej, tłuszczu, jaj, cukru, i innych surowców określonych recepturą, spulchnione drożdżami) z nadzieniem z marmolady, sera lub masy budyniowej wykończone kruszonką, itp.</w:t>
      </w:r>
    </w:p>
    <w:p w:rsidR="00DF1BE1" w:rsidRPr="00E50E8F" w:rsidRDefault="00DF1BE1" w:rsidP="00DF1BE1">
      <w:pPr>
        <w:pStyle w:val="Edward"/>
        <w:numPr>
          <w:ilvl w:val="0"/>
          <w:numId w:val="11"/>
        </w:numPr>
        <w:jc w:val="both"/>
        <w:rPr>
          <w:rFonts w:ascii="Arial Narrow" w:hAnsi="Arial Narrow" w:cs="Arial"/>
          <w:b/>
          <w:bCs/>
        </w:rPr>
      </w:pPr>
      <w:r w:rsidRPr="00E50E8F">
        <w:rPr>
          <w:rFonts w:ascii="Arial Narrow" w:hAnsi="Arial Narrow" w:cs="Arial"/>
          <w:b/>
          <w:bCs/>
        </w:rPr>
        <w:t>Wymagania</w:t>
      </w:r>
    </w:p>
    <w:p w:rsidR="00DF1BE1" w:rsidRPr="00E50E8F" w:rsidRDefault="00DF1BE1" w:rsidP="00DF1BE1">
      <w:pPr>
        <w:pStyle w:val="Edward"/>
        <w:jc w:val="both"/>
        <w:rPr>
          <w:rFonts w:ascii="Arial Narrow" w:hAnsi="Arial Narrow" w:cs="Arial"/>
          <w:b/>
          <w:bCs/>
        </w:rPr>
      </w:pPr>
      <w:r w:rsidRPr="00E50E8F">
        <w:rPr>
          <w:rFonts w:ascii="Arial Narrow" w:hAnsi="Arial Narrow" w:cs="Arial"/>
          <w:b/>
          <w:bCs/>
        </w:rPr>
        <w:t>2.1 Wymagania ogólne</w:t>
      </w:r>
    </w:p>
    <w:p w:rsidR="00DF1BE1" w:rsidRPr="00E50E8F" w:rsidRDefault="00DF1BE1" w:rsidP="00DF1BE1">
      <w:pPr>
        <w:pStyle w:val="Edward"/>
        <w:jc w:val="both"/>
        <w:rPr>
          <w:rFonts w:ascii="Arial Narrow" w:hAnsi="Arial Narrow" w:cs="Arial"/>
          <w:bCs/>
        </w:rPr>
      </w:pPr>
      <w:r w:rsidRPr="00E50E8F">
        <w:rPr>
          <w:rFonts w:ascii="Arial Narrow" w:hAnsi="Arial Narrow" w:cs="Arial"/>
          <w:bCs/>
        </w:rPr>
        <w:t>Drożdżówki z nadzieniem o masie jednostkowej wynoszącej 100g.</w:t>
      </w:r>
    </w:p>
    <w:p w:rsidR="00DF1BE1" w:rsidRPr="00E50E8F" w:rsidRDefault="00DF1BE1" w:rsidP="00DF1BE1">
      <w:pPr>
        <w:pStyle w:val="Nagwek11"/>
        <w:spacing w:before="0" w:after="0"/>
        <w:rPr>
          <w:rFonts w:ascii="Arial Narrow" w:hAnsi="Arial Narrow"/>
          <w:bCs w:val="0"/>
        </w:rPr>
      </w:pPr>
      <w:r w:rsidRPr="00E50E8F">
        <w:rPr>
          <w:rFonts w:ascii="Arial Narrow" w:hAnsi="Arial Narrow"/>
          <w:bCs w:val="0"/>
        </w:rPr>
        <w:t>2.2 Wymagania organoleptyczne</w:t>
      </w:r>
    </w:p>
    <w:p w:rsidR="00DF1BE1" w:rsidRPr="00E50E8F" w:rsidRDefault="00DF1BE1" w:rsidP="00DF1BE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F1BE1" w:rsidRPr="00E50E8F" w:rsidRDefault="00DF1BE1" w:rsidP="00DF1BE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2"/>
        <w:gridCol w:w="2151"/>
        <w:gridCol w:w="5944"/>
        <w:gridCol w:w="2121"/>
      </w:tblGrid>
      <w:tr w:rsidR="00DF1BE1" w:rsidRPr="00E50E8F" w:rsidTr="00DF1BE1">
        <w:trPr>
          <w:trHeight w:val="450"/>
          <w:jc w:val="center"/>
        </w:trPr>
        <w:tc>
          <w:tcPr>
            <w:tcW w:w="412" w:type="dxa"/>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44" w:type="dxa"/>
            <w:vAlign w:val="center"/>
          </w:tcPr>
          <w:p w:rsidR="00DF1BE1" w:rsidRPr="00E50E8F" w:rsidRDefault="00DF1BE1" w:rsidP="00DF1BE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F1BE1" w:rsidRPr="00E50E8F" w:rsidTr="00DF1BE1">
        <w:trPr>
          <w:cantSplit/>
          <w:trHeight w:val="341"/>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944" w:type="dxa"/>
            <w:tcBorders>
              <w:bottom w:val="single" w:sz="6" w:space="0" w:color="auto"/>
            </w:tcBorders>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 okrągły, podłużny, powierzchnia górna wykończona kruszonką, niedopuszczalne wyroby zdeformowane zgniecione, zabrudzone</w:t>
            </w:r>
          </w:p>
        </w:tc>
        <w:tc>
          <w:tcPr>
            <w:tcW w:w="2121" w:type="dxa"/>
            <w:vMerge w:val="restart"/>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DF1BE1" w:rsidRPr="00E50E8F" w:rsidTr="00DF1BE1">
        <w:trPr>
          <w:cantSplit/>
          <w:trHeight w:val="341"/>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5944" w:type="dxa"/>
            <w:tcBorders>
              <w:bottom w:val="single" w:sz="6" w:space="0" w:color="auto"/>
            </w:tcBorders>
          </w:tcPr>
          <w:p w:rsidR="00DF1BE1" w:rsidRPr="00E50E8F" w:rsidRDefault="00DF1BE1" w:rsidP="00DF1BE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Miękisz dość równomiernie drobno i średnio porowaty, elastyczny, z widocznym nadzieniem, niedopuszczalne grudki surowców  </w:t>
            </w:r>
          </w:p>
        </w:tc>
        <w:tc>
          <w:tcPr>
            <w:tcW w:w="2121" w:type="dxa"/>
            <w:vMerge/>
            <w:vAlign w:val="center"/>
          </w:tcPr>
          <w:p w:rsidR="00DF1BE1" w:rsidRPr="00E50E8F" w:rsidRDefault="00DF1BE1" w:rsidP="00DF1BE1">
            <w:pPr>
              <w:widowControl w:val="0"/>
              <w:autoSpaceDE w:val="0"/>
              <w:autoSpaceDN w:val="0"/>
              <w:adjustRightInd w:val="0"/>
              <w:spacing w:after="0" w:line="240" w:lineRule="auto"/>
              <w:jc w:val="both"/>
              <w:rPr>
                <w:rFonts w:ascii="Arial Narrow" w:hAnsi="Arial Narrow" w:cs="Arial"/>
                <w:sz w:val="18"/>
                <w:szCs w:val="18"/>
              </w:rPr>
            </w:pPr>
          </w:p>
        </w:tc>
      </w:tr>
      <w:tr w:rsidR="00DF1BE1" w:rsidRPr="00E50E8F" w:rsidTr="00DF1BE1">
        <w:trPr>
          <w:cantSplit/>
          <w:trHeight w:val="90"/>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skórki</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miękiszu</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nadzienia</w:t>
            </w:r>
          </w:p>
        </w:tc>
        <w:tc>
          <w:tcPr>
            <w:tcW w:w="5944" w:type="dxa"/>
            <w:tcBorders>
              <w:top w:val="single" w:sz="6" w:space="0" w:color="auto"/>
            </w:tcBorders>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do jasnobrązowej</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p>
          <w:p w:rsidR="00DF1BE1" w:rsidRPr="00E50E8F" w:rsidRDefault="00DF1BE1" w:rsidP="00DF1BE1">
            <w:pPr>
              <w:spacing w:after="0" w:line="240" w:lineRule="auto"/>
              <w:rPr>
                <w:rFonts w:ascii="Arial Narrow" w:hAnsi="Arial Narrow" w:cs="Arial"/>
                <w:sz w:val="18"/>
                <w:szCs w:val="18"/>
              </w:rPr>
            </w:pPr>
            <w:r w:rsidRPr="00E50E8F">
              <w:rPr>
                <w:rFonts w:ascii="Arial Narrow" w:hAnsi="Arial Narrow" w:cs="Arial"/>
                <w:sz w:val="18"/>
                <w:szCs w:val="18"/>
              </w:rPr>
              <w:t>Kremowa</w:t>
            </w:r>
          </w:p>
          <w:p w:rsidR="00DF1BE1" w:rsidRPr="00E50E8F" w:rsidRDefault="00DF1BE1" w:rsidP="00DF1BE1">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surowców</w:t>
            </w:r>
          </w:p>
        </w:tc>
        <w:tc>
          <w:tcPr>
            <w:tcW w:w="2121" w:type="dxa"/>
            <w:vMerge/>
            <w:vAlign w:val="center"/>
          </w:tcPr>
          <w:p w:rsidR="00DF1BE1" w:rsidRPr="00E50E8F" w:rsidRDefault="00DF1BE1" w:rsidP="00DF1BE1">
            <w:pPr>
              <w:spacing w:after="0" w:line="240" w:lineRule="auto"/>
              <w:rPr>
                <w:rFonts w:ascii="Arial Narrow" w:hAnsi="Arial Narrow" w:cs="Arial"/>
                <w:sz w:val="18"/>
                <w:szCs w:val="18"/>
              </w:rPr>
            </w:pPr>
          </w:p>
        </w:tc>
      </w:tr>
      <w:tr w:rsidR="00DF1BE1" w:rsidRPr="00E50E8F" w:rsidTr="00DF1BE1">
        <w:trPr>
          <w:cantSplit/>
          <w:trHeight w:val="343"/>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44" w:type="dxa"/>
          </w:tcPr>
          <w:p w:rsidR="00DF1BE1" w:rsidRPr="00E50E8F" w:rsidRDefault="00DF1BE1" w:rsidP="00DF1BE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zastosowanego aromatu, niedopuszczalny smak i zapach świadczący o nieświeżości lub inny obcy</w:t>
            </w:r>
          </w:p>
        </w:tc>
        <w:tc>
          <w:tcPr>
            <w:tcW w:w="2121" w:type="dxa"/>
            <w:vMerge/>
            <w:vAlign w:val="center"/>
          </w:tcPr>
          <w:p w:rsidR="00DF1BE1" w:rsidRPr="00E50E8F" w:rsidRDefault="00DF1BE1" w:rsidP="00DF1BE1">
            <w:pPr>
              <w:spacing w:after="0" w:line="240" w:lineRule="auto"/>
              <w:rPr>
                <w:rFonts w:ascii="Arial Narrow" w:hAnsi="Arial Narrow" w:cs="Arial"/>
                <w:sz w:val="18"/>
                <w:szCs w:val="18"/>
              </w:rPr>
            </w:pPr>
          </w:p>
        </w:tc>
      </w:tr>
      <w:tr w:rsidR="00DF1BE1" w:rsidRPr="00E50E8F" w:rsidTr="00DF1BE1">
        <w:trPr>
          <w:cantSplit/>
          <w:trHeight w:val="343"/>
          <w:jc w:val="center"/>
        </w:trPr>
        <w:tc>
          <w:tcPr>
            <w:tcW w:w="0" w:type="auto"/>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w:t>
            </w:r>
          </w:p>
        </w:tc>
        <w:tc>
          <w:tcPr>
            <w:tcW w:w="5944"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DF1BE1" w:rsidRPr="00E50E8F" w:rsidRDefault="00DF1BE1" w:rsidP="00DF1BE1">
            <w:pPr>
              <w:spacing w:after="0" w:line="240" w:lineRule="auto"/>
              <w:jc w:val="center"/>
              <w:rPr>
                <w:rFonts w:ascii="Arial Narrow" w:hAnsi="Arial Narrow" w:cs="Arial"/>
                <w:sz w:val="18"/>
                <w:szCs w:val="18"/>
              </w:rPr>
            </w:pPr>
            <w:r w:rsidRPr="00E50E8F">
              <w:rPr>
                <w:rFonts w:ascii="Arial Narrow" w:hAnsi="Arial Narrow" w:cs="Arial"/>
                <w:sz w:val="18"/>
                <w:szCs w:val="18"/>
              </w:rPr>
              <w:t>PN-A-88106</w:t>
            </w:r>
          </w:p>
        </w:tc>
      </w:tr>
    </w:tbl>
    <w:p w:rsidR="00DF1BE1" w:rsidRPr="00E50E8F" w:rsidRDefault="00DF1BE1" w:rsidP="00DF1BE1">
      <w:pPr>
        <w:pStyle w:val="Nagwek11"/>
        <w:spacing w:before="0" w:after="0"/>
        <w:rPr>
          <w:rFonts w:ascii="Arial Narrow" w:hAnsi="Arial Narrow"/>
          <w:bCs w:val="0"/>
        </w:rPr>
      </w:pPr>
      <w:r w:rsidRPr="00E50E8F">
        <w:rPr>
          <w:rFonts w:ascii="Arial Narrow" w:hAnsi="Arial Narrow"/>
          <w:bCs w:val="0"/>
        </w:rPr>
        <w:t>2.3 Wymagania chemiczne</w:t>
      </w:r>
    </w:p>
    <w:p w:rsidR="00DF1BE1" w:rsidRPr="00E50E8F" w:rsidRDefault="00DF1BE1" w:rsidP="00DF1BE1">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1"/>
      </w:r>
      <w:r w:rsidRPr="00E50E8F">
        <w:rPr>
          <w:rFonts w:ascii="Arial Narrow" w:hAnsi="Arial Narrow"/>
          <w:b w:val="0"/>
          <w:bCs w:val="0"/>
          <w:vertAlign w:val="superscript"/>
        </w:rPr>
        <w:t>)</w:t>
      </w:r>
      <w:r w:rsidRPr="00E50E8F">
        <w:rPr>
          <w:rFonts w:ascii="Arial Narrow" w:hAnsi="Arial Narrow"/>
          <w:b w:val="0"/>
          <w:bCs w:val="0"/>
        </w:rPr>
        <w:t xml:space="preserve">. </w:t>
      </w:r>
    </w:p>
    <w:p w:rsidR="00DF1BE1" w:rsidRPr="00E50E8F" w:rsidRDefault="00DF1BE1" w:rsidP="00DF1BE1">
      <w:pPr>
        <w:pStyle w:val="Nagwek11"/>
        <w:spacing w:before="0" w:after="0"/>
        <w:rPr>
          <w:rFonts w:ascii="Arial Narrow" w:hAnsi="Arial Narrow"/>
          <w:bCs w:val="0"/>
        </w:rPr>
      </w:pPr>
      <w:r w:rsidRPr="00E50E8F">
        <w:rPr>
          <w:rFonts w:ascii="Arial Narrow" w:hAnsi="Arial Narrow"/>
          <w:bCs w:val="0"/>
        </w:rPr>
        <w:t>2.4 Wymagania mikrobiologiczne</w:t>
      </w:r>
    </w:p>
    <w:p w:rsidR="00DF1BE1" w:rsidRPr="00E50E8F" w:rsidRDefault="00DF1BE1" w:rsidP="00DF1BE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2"/>
      </w:r>
      <w:r w:rsidRPr="00E50E8F">
        <w:rPr>
          <w:rFonts w:ascii="Arial Narrow" w:hAnsi="Arial Narrow" w:cs="Arial"/>
          <w:sz w:val="20"/>
        </w:rPr>
        <w:t>.</w:t>
      </w:r>
    </w:p>
    <w:p w:rsidR="00DF1BE1" w:rsidRPr="00E50E8F" w:rsidRDefault="00DF1BE1" w:rsidP="00DF1BE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DF1BE1" w:rsidRPr="00E50E8F" w:rsidRDefault="00DF1BE1" w:rsidP="00DF1BE1">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DF1BE1" w:rsidRPr="00E50E8F" w:rsidRDefault="00DF1BE1" w:rsidP="00DF1BE1">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DF1BE1" w:rsidRPr="00E50E8F" w:rsidRDefault="00DF1BE1" w:rsidP="00DF1BE1">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DF1BE1" w:rsidRPr="00E50E8F" w:rsidRDefault="00DF1BE1" w:rsidP="00DF1BE1">
      <w:pPr>
        <w:pStyle w:val="E-1"/>
        <w:jc w:val="both"/>
        <w:rPr>
          <w:rFonts w:ascii="Arial Narrow" w:hAnsi="Arial Narrow" w:cs="Arial"/>
          <w:b/>
        </w:rPr>
      </w:pPr>
      <w:r w:rsidRPr="00E50E8F">
        <w:rPr>
          <w:rFonts w:ascii="Arial Narrow" w:hAnsi="Arial Narrow" w:cs="Arial"/>
          <w:b/>
        </w:rPr>
        <w:t>4.1 Pobieranie próbek</w:t>
      </w:r>
    </w:p>
    <w:p w:rsidR="00DF1BE1" w:rsidRPr="00E50E8F" w:rsidRDefault="00DF1BE1" w:rsidP="00DF1BE1">
      <w:pPr>
        <w:pStyle w:val="E-1"/>
        <w:jc w:val="both"/>
        <w:rPr>
          <w:rFonts w:ascii="Arial Narrow" w:hAnsi="Arial Narrow" w:cs="Arial"/>
        </w:rPr>
      </w:pPr>
      <w:r w:rsidRPr="00E50E8F">
        <w:rPr>
          <w:rFonts w:ascii="Arial Narrow" w:hAnsi="Arial Narrow" w:cs="Arial"/>
        </w:rPr>
        <w:t>Według PN-A-74250.</w:t>
      </w:r>
    </w:p>
    <w:p w:rsidR="00DF1BE1" w:rsidRPr="00E50E8F" w:rsidRDefault="00DF1BE1" w:rsidP="00DF1BE1">
      <w:pPr>
        <w:pStyle w:val="E-1"/>
        <w:jc w:val="both"/>
        <w:rPr>
          <w:rFonts w:ascii="Arial Narrow" w:hAnsi="Arial Narrow" w:cs="Arial"/>
          <w:b/>
        </w:rPr>
      </w:pPr>
      <w:r w:rsidRPr="00E50E8F">
        <w:rPr>
          <w:rFonts w:ascii="Arial Narrow" w:hAnsi="Arial Narrow" w:cs="Arial"/>
          <w:b/>
        </w:rPr>
        <w:t>4.2 Metody badań</w:t>
      </w:r>
    </w:p>
    <w:p w:rsidR="00DF1BE1" w:rsidRPr="00E50E8F" w:rsidRDefault="00DF1BE1" w:rsidP="00DF1BE1">
      <w:pPr>
        <w:pStyle w:val="E-1"/>
        <w:jc w:val="both"/>
        <w:rPr>
          <w:rFonts w:ascii="Arial Narrow" w:hAnsi="Arial Narrow" w:cs="Arial"/>
          <w:b/>
        </w:rPr>
      </w:pPr>
      <w:r w:rsidRPr="00E50E8F">
        <w:rPr>
          <w:rFonts w:ascii="Arial Narrow" w:hAnsi="Arial Narrow" w:cs="Arial"/>
          <w:b/>
        </w:rPr>
        <w:t>4.2.1 Sprawdzenie znakowania i stanu opakowania</w:t>
      </w:r>
    </w:p>
    <w:p w:rsidR="00DF1BE1" w:rsidRPr="00E50E8F" w:rsidRDefault="00DF1BE1" w:rsidP="00DF1BE1">
      <w:pPr>
        <w:pStyle w:val="E-1"/>
        <w:jc w:val="both"/>
        <w:rPr>
          <w:rFonts w:ascii="Arial Narrow" w:hAnsi="Arial Narrow" w:cs="Arial"/>
        </w:rPr>
      </w:pPr>
      <w:r w:rsidRPr="00E50E8F">
        <w:rPr>
          <w:rFonts w:ascii="Arial Narrow" w:hAnsi="Arial Narrow" w:cs="Arial"/>
        </w:rPr>
        <w:t>Wykonać metodą wizualną na zgodność z pkt. 5.1 i 5.2.</w:t>
      </w:r>
    </w:p>
    <w:p w:rsidR="00DF1BE1" w:rsidRPr="00E50E8F" w:rsidRDefault="00DF1BE1" w:rsidP="00DF1BE1">
      <w:pPr>
        <w:pStyle w:val="E-1"/>
        <w:jc w:val="both"/>
        <w:rPr>
          <w:rFonts w:ascii="Arial Narrow" w:hAnsi="Arial Narrow" w:cs="Arial"/>
          <w:b/>
        </w:rPr>
      </w:pPr>
      <w:r w:rsidRPr="00E50E8F">
        <w:rPr>
          <w:rFonts w:ascii="Arial Narrow" w:hAnsi="Arial Narrow" w:cs="Arial"/>
          <w:b/>
        </w:rPr>
        <w:t>4.2.2 Sprawdzenie masy netto</w:t>
      </w:r>
    </w:p>
    <w:p w:rsidR="00DF1BE1" w:rsidRPr="00E50E8F" w:rsidRDefault="00DF1BE1" w:rsidP="00DF1BE1">
      <w:pPr>
        <w:pStyle w:val="E-1"/>
        <w:jc w:val="both"/>
        <w:rPr>
          <w:rFonts w:ascii="Arial Narrow" w:hAnsi="Arial Narrow" w:cs="Arial"/>
        </w:rPr>
      </w:pPr>
      <w:r w:rsidRPr="00E50E8F">
        <w:rPr>
          <w:rFonts w:ascii="Arial Narrow" w:hAnsi="Arial Narrow" w:cs="Arial"/>
        </w:rPr>
        <w:t>Wykonać metodą wagową na zgodność z deklaracją producenta.</w:t>
      </w:r>
    </w:p>
    <w:p w:rsidR="00DF1BE1" w:rsidRPr="00E50E8F" w:rsidRDefault="00DF1BE1" w:rsidP="00DF1BE1">
      <w:pPr>
        <w:pStyle w:val="E-1"/>
        <w:jc w:val="both"/>
        <w:rPr>
          <w:rFonts w:ascii="Arial Narrow" w:hAnsi="Arial Narrow" w:cs="Arial"/>
          <w:b/>
        </w:rPr>
      </w:pPr>
      <w:r w:rsidRPr="00E50E8F">
        <w:rPr>
          <w:rFonts w:ascii="Arial Narrow" w:hAnsi="Arial Narrow" w:cs="Arial"/>
          <w:b/>
        </w:rPr>
        <w:t>4.2.3 Oznaczanie cech organoleptycznych</w:t>
      </w:r>
    </w:p>
    <w:p w:rsidR="00DF1BE1" w:rsidRPr="00E50E8F" w:rsidRDefault="00DF1BE1" w:rsidP="00DF1BE1">
      <w:pPr>
        <w:pStyle w:val="E-1"/>
        <w:jc w:val="both"/>
        <w:rPr>
          <w:rFonts w:ascii="Arial Narrow" w:hAnsi="Arial Narrow" w:cs="Arial"/>
        </w:rPr>
      </w:pPr>
      <w:r w:rsidRPr="00E50E8F">
        <w:rPr>
          <w:rFonts w:ascii="Arial Narrow" w:hAnsi="Arial Narrow" w:cs="Arial"/>
        </w:rPr>
        <w:t>Według norm podanych w Tablicy1.</w:t>
      </w:r>
    </w:p>
    <w:p w:rsidR="00DF1BE1" w:rsidRPr="00E50E8F" w:rsidRDefault="00DF1BE1" w:rsidP="00DF1BE1">
      <w:pPr>
        <w:pStyle w:val="E-1"/>
        <w:rPr>
          <w:rFonts w:ascii="Arial Narrow" w:hAnsi="Arial Narrow" w:cs="Arial"/>
        </w:rPr>
      </w:pPr>
      <w:r w:rsidRPr="00E50E8F">
        <w:rPr>
          <w:rFonts w:ascii="Arial Narrow" w:hAnsi="Arial Narrow" w:cs="Arial"/>
          <w:b/>
        </w:rPr>
        <w:t xml:space="preserve">5 Pakowanie, znakowanie, przechowywanie </w:t>
      </w:r>
    </w:p>
    <w:p w:rsidR="00DF1BE1" w:rsidRPr="00E50E8F" w:rsidRDefault="00DF1BE1" w:rsidP="00DF1BE1">
      <w:pPr>
        <w:pStyle w:val="E-1"/>
        <w:rPr>
          <w:rFonts w:ascii="Arial Narrow" w:hAnsi="Arial Narrow" w:cs="Arial"/>
          <w:b/>
        </w:rPr>
      </w:pPr>
      <w:r w:rsidRPr="00E50E8F">
        <w:rPr>
          <w:rFonts w:ascii="Arial Narrow" w:hAnsi="Arial Narrow" w:cs="Arial"/>
          <w:b/>
        </w:rPr>
        <w:t>5.1 Pakowanie</w:t>
      </w:r>
    </w:p>
    <w:p w:rsidR="00DF1BE1" w:rsidRPr="00E50E8F" w:rsidRDefault="00DF1BE1" w:rsidP="00DF1BE1">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DF1BE1" w:rsidRPr="00E50E8F" w:rsidRDefault="00DF1BE1" w:rsidP="00DF1BE1">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DF1BE1" w:rsidRPr="00E50E8F" w:rsidRDefault="00DF1BE1" w:rsidP="00DF1BE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F1BE1" w:rsidRPr="00E50E8F" w:rsidRDefault="00DF1BE1" w:rsidP="00DF1BE1">
      <w:pPr>
        <w:pStyle w:val="E-1"/>
        <w:rPr>
          <w:rFonts w:ascii="Arial Narrow" w:hAnsi="Arial Narrow" w:cs="Arial"/>
        </w:rPr>
      </w:pPr>
      <w:r w:rsidRPr="00E50E8F">
        <w:rPr>
          <w:rFonts w:ascii="Arial Narrow" w:hAnsi="Arial Narrow" w:cs="Arial"/>
          <w:b/>
        </w:rPr>
        <w:t>5.2 Znakowanie</w:t>
      </w:r>
    </w:p>
    <w:p w:rsidR="00DF1BE1" w:rsidRPr="00E50E8F" w:rsidRDefault="00DF1BE1" w:rsidP="00DF1BE1">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nazwę produktu,</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nazwę dostawcy – producenta, adres,</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termin przydatności do spożycia,</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masę netto,</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warunki przechowywania,</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oznaczenie partii produkcyjnej</w:t>
      </w:r>
    </w:p>
    <w:p w:rsidR="00DF1BE1" w:rsidRPr="00E50E8F" w:rsidRDefault="00DF1BE1" w:rsidP="00DF1BE1">
      <w:pPr>
        <w:pStyle w:val="E-1"/>
        <w:rPr>
          <w:rFonts w:ascii="Arial Narrow" w:hAnsi="Arial Narrow" w:cs="Arial"/>
        </w:rPr>
      </w:pPr>
      <w:r w:rsidRPr="00E50E8F">
        <w:rPr>
          <w:rFonts w:ascii="Arial Narrow" w:hAnsi="Arial Narrow" w:cs="Arial"/>
        </w:rPr>
        <w:t>oraz pozostałe informacje zgodnie z aktualnie obowiązującym prawem.</w:t>
      </w:r>
    </w:p>
    <w:p w:rsidR="00DF1BE1" w:rsidRPr="00E50E8F" w:rsidRDefault="00DF1BE1" w:rsidP="00DF1BE1">
      <w:pPr>
        <w:pStyle w:val="E-1"/>
        <w:rPr>
          <w:rFonts w:ascii="Arial Narrow" w:hAnsi="Arial Narrow" w:cs="Arial"/>
          <w:b/>
        </w:rPr>
      </w:pPr>
      <w:r w:rsidRPr="00E50E8F">
        <w:rPr>
          <w:rFonts w:ascii="Arial Narrow" w:hAnsi="Arial Narrow" w:cs="Arial"/>
          <w:b/>
        </w:rPr>
        <w:t>5.3 Przechowywanie</w:t>
      </w:r>
    </w:p>
    <w:p w:rsidR="00DF1BE1" w:rsidRPr="00E50E8F" w:rsidRDefault="00DF1BE1" w:rsidP="00DF1BE1">
      <w:pPr>
        <w:pStyle w:val="E-1"/>
        <w:rPr>
          <w:rFonts w:ascii="Arial Narrow" w:hAnsi="Arial Narrow" w:cs="Arial"/>
        </w:rPr>
      </w:pPr>
      <w:r w:rsidRPr="00E50E8F">
        <w:rPr>
          <w:rFonts w:ascii="Arial Narrow" w:hAnsi="Arial Narrow" w:cs="Arial"/>
        </w:rPr>
        <w:t>Przechowywać zgodnie z zaleceniami producenta.</w:t>
      </w:r>
    </w:p>
    <w:p w:rsidR="00DF1BE1" w:rsidRPr="00E50E8F" w:rsidRDefault="00DF1BE1" w:rsidP="00DF1BE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DF1BE1" w:rsidRPr="00E50E8F" w:rsidRDefault="00DF1BE1" w:rsidP="00DF1BE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F1BE1" w:rsidRPr="00E50E8F" w:rsidRDefault="00DF1BE1" w:rsidP="00DF1BE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F1BE1" w:rsidRPr="00E50E8F" w:rsidRDefault="00DF1BE1" w:rsidP="00DF1BE1">
      <w:pPr>
        <w:rPr>
          <w:rFonts w:ascii="Arial Narrow" w:hAnsi="Arial Narrow"/>
          <w:color w:val="FF0000"/>
        </w:rPr>
      </w:pPr>
    </w:p>
    <w:p w:rsidR="00DF1BE1" w:rsidRPr="00E50E8F" w:rsidRDefault="00DF1BE1" w:rsidP="00DF1BE1">
      <w:pPr>
        <w:rPr>
          <w:rFonts w:ascii="Arial Narrow" w:hAnsi="Arial Narrow"/>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DF1BE1" w:rsidRPr="00E50E8F" w:rsidRDefault="00DF1BE1" w:rsidP="00DF1BE1">
      <w:pPr>
        <w:spacing w:after="24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15</w:t>
      </w:r>
    </w:p>
    <w:p w:rsidR="00DF1BE1" w:rsidRPr="00E50E8F" w:rsidRDefault="00DF1BE1" w:rsidP="00DF1BE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F1BE1" w:rsidRPr="00E50E8F" w:rsidRDefault="00DF1BE1" w:rsidP="00DF1BE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F1BE1" w:rsidRPr="00E50E8F" w:rsidRDefault="00DF1BE1" w:rsidP="00DF1BE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F1BE1" w:rsidRPr="00E50E8F" w:rsidRDefault="00DF1BE1" w:rsidP="00DF1BE1">
      <w:pPr>
        <w:spacing w:after="0" w:line="240" w:lineRule="auto"/>
        <w:ind w:left="2124" w:firstLine="708"/>
        <w:jc w:val="center"/>
        <w:rPr>
          <w:rFonts w:ascii="Arial Narrow" w:hAnsi="Arial Narrow" w:cs="Arial"/>
          <w:b/>
          <w:caps/>
        </w:rPr>
      </w:pPr>
    </w:p>
    <w:p w:rsidR="00DF1BE1" w:rsidRPr="00E50E8F" w:rsidRDefault="00DF1BE1" w:rsidP="00DF1BE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drożdżówkA z jagodami</w:t>
      </w:r>
    </w:p>
    <w:p w:rsidR="00DF1BE1" w:rsidRPr="00E50E8F" w:rsidRDefault="00DF1BE1" w:rsidP="00DF1BE1">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DF1BE1" w:rsidRPr="00E50E8F" w:rsidTr="00732641">
        <w:tc>
          <w:tcPr>
            <w:tcW w:w="4606" w:type="dxa"/>
            <w:vAlign w:val="center"/>
          </w:tcPr>
          <w:p w:rsidR="00DF1BE1" w:rsidRPr="00E50E8F" w:rsidRDefault="00DF1BE1" w:rsidP="00DF1BE1">
            <w:pPr>
              <w:spacing w:after="0" w:line="240" w:lineRule="auto"/>
              <w:jc w:val="center"/>
              <w:rPr>
                <w:rFonts w:ascii="Arial Narrow" w:hAnsi="Arial Narrow" w:cs="Arial"/>
                <w:b/>
              </w:rPr>
            </w:pPr>
            <w:r w:rsidRPr="00E50E8F">
              <w:rPr>
                <w:rFonts w:ascii="Arial Narrow" w:hAnsi="Arial Narrow" w:cs="Arial"/>
                <w:b/>
              </w:rPr>
              <w:t>opis wg słownika CPV</w:t>
            </w:r>
          </w:p>
          <w:p w:rsidR="00DF1BE1" w:rsidRPr="00E50E8F" w:rsidRDefault="00DF1BE1" w:rsidP="00DF1BE1">
            <w:pPr>
              <w:spacing w:after="0" w:line="240" w:lineRule="auto"/>
              <w:jc w:val="center"/>
              <w:rPr>
                <w:rFonts w:ascii="Arial Narrow" w:hAnsi="Arial Narrow" w:cs="Arial"/>
              </w:rPr>
            </w:pPr>
            <w:r w:rsidRPr="00E50E8F">
              <w:rPr>
                <w:rFonts w:ascii="Arial Narrow" w:hAnsi="Arial Narrow" w:cs="Arial"/>
              </w:rPr>
              <w:t>kod CPV</w:t>
            </w:r>
          </w:p>
          <w:p w:rsidR="00DF1BE1" w:rsidRPr="00E50E8F" w:rsidRDefault="00DF1BE1" w:rsidP="00DF1BE1">
            <w:pPr>
              <w:spacing w:after="0" w:line="240" w:lineRule="auto"/>
              <w:jc w:val="center"/>
              <w:rPr>
                <w:rFonts w:ascii="Arial Narrow" w:hAnsi="Arial Narrow" w:cs="Arial"/>
                <w:b/>
                <w:color w:val="FF0000"/>
              </w:rPr>
            </w:pPr>
            <w:r w:rsidRPr="00E50E8F">
              <w:rPr>
                <w:rFonts w:ascii="Arial Narrow" w:hAnsi="Arial Narrow" w:cs="Arial"/>
              </w:rPr>
              <w:t>15812100-4</w:t>
            </w:r>
          </w:p>
        </w:tc>
        <w:tc>
          <w:tcPr>
            <w:tcW w:w="4322" w:type="dxa"/>
            <w:vAlign w:val="center"/>
          </w:tcPr>
          <w:p w:rsidR="00DF1BE1" w:rsidRPr="00E50E8F" w:rsidRDefault="00DF1BE1" w:rsidP="00DF1BE1">
            <w:pPr>
              <w:spacing w:after="0" w:line="240" w:lineRule="auto"/>
              <w:jc w:val="center"/>
              <w:rPr>
                <w:rFonts w:ascii="Arial Narrow" w:hAnsi="Arial Narrow" w:cs="Arial"/>
                <w:b/>
              </w:rPr>
            </w:pPr>
            <w:r w:rsidRPr="00E50E8F">
              <w:rPr>
                <w:rFonts w:ascii="Arial Narrow" w:hAnsi="Arial Narrow" w:cs="Arial"/>
                <w:b/>
              </w:rPr>
              <w:t>indeks materiałowy</w:t>
            </w:r>
          </w:p>
          <w:p w:rsidR="00DF1BE1" w:rsidRPr="00E50E8F" w:rsidRDefault="00DF1BE1" w:rsidP="00DF1BE1">
            <w:pPr>
              <w:spacing w:after="0" w:line="240" w:lineRule="auto"/>
              <w:jc w:val="center"/>
              <w:rPr>
                <w:rFonts w:ascii="Arial Narrow" w:hAnsi="Arial Narrow" w:cs="Arial"/>
              </w:rPr>
            </w:pPr>
            <w:r w:rsidRPr="00E50E8F">
              <w:rPr>
                <w:rFonts w:ascii="Arial Narrow" w:hAnsi="Arial Narrow" w:cs="Arial"/>
              </w:rPr>
              <w:t>JIM</w:t>
            </w:r>
          </w:p>
          <w:p w:rsidR="00DF1BE1" w:rsidRPr="00E50E8F" w:rsidRDefault="00DF1BE1" w:rsidP="00DF1BE1">
            <w:pPr>
              <w:spacing w:after="0" w:line="240" w:lineRule="auto"/>
              <w:jc w:val="center"/>
              <w:rPr>
                <w:rFonts w:ascii="Arial Narrow" w:hAnsi="Arial Narrow" w:cs="Arial"/>
              </w:rPr>
            </w:pPr>
            <w:r w:rsidRPr="00E50E8F">
              <w:rPr>
                <w:rFonts w:ascii="Arial Narrow" w:hAnsi="Arial Narrow" w:cs="Arial"/>
              </w:rPr>
              <w:t>8920PL1517292</w:t>
            </w:r>
          </w:p>
        </w:tc>
      </w:tr>
    </w:tbl>
    <w:p w:rsidR="00DF1BE1" w:rsidRPr="00E50E8F" w:rsidRDefault="00DF1BE1" w:rsidP="00DF1BE1">
      <w:pPr>
        <w:pStyle w:val="E-1"/>
        <w:rPr>
          <w:rFonts w:ascii="Arial Narrow" w:hAnsi="Arial Narrow" w:cs="Arial"/>
          <w:b/>
        </w:rPr>
      </w:pPr>
    </w:p>
    <w:p w:rsidR="00DF1BE1" w:rsidRPr="00E50E8F" w:rsidRDefault="00DF1BE1" w:rsidP="00DF1BE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F1BE1" w:rsidRPr="00E50E8F" w:rsidRDefault="00DF1BE1" w:rsidP="00DF1BE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F1BE1" w:rsidRPr="00E50E8F" w:rsidRDefault="00DF1BE1" w:rsidP="00DF1BE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F1BE1" w:rsidRPr="00E50E8F" w:rsidRDefault="00DF1BE1" w:rsidP="00DF1BE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F1BE1" w:rsidRPr="00E50E8F" w:rsidRDefault="00DF1BE1" w:rsidP="00DF1BE1">
      <w:pPr>
        <w:pStyle w:val="E-1"/>
        <w:rPr>
          <w:rFonts w:ascii="Arial Narrow" w:hAnsi="Arial Narrow" w:cs="Arial"/>
          <w:b/>
        </w:rPr>
      </w:pPr>
      <w:r w:rsidRPr="00E50E8F">
        <w:rPr>
          <w:rFonts w:ascii="Arial Narrow" w:hAnsi="Arial Narrow" w:cs="Arial"/>
          <w:b/>
        </w:rPr>
        <w:t>1 Wstęp</w:t>
      </w:r>
    </w:p>
    <w:p w:rsidR="00DF1BE1" w:rsidRPr="00E50E8F" w:rsidRDefault="00DF1BE1" w:rsidP="00DF1BE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F1BE1" w:rsidRPr="00E50E8F" w:rsidRDefault="00DF1BE1" w:rsidP="00DF1BE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drożdżówek z jagodami.</w:t>
      </w:r>
    </w:p>
    <w:p w:rsidR="00DF1BE1" w:rsidRPr="00E50E8F" w:rsidRDefault="00DF1BE1" w:rsidP="00DF1BE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drożdżówek z jagodami przeznaczonych dla odbiorcy wojskowego.</w:t>
      </w:r>
    </w:p>
    <w:p w:rsidR="00DF1BE1" w:rsidRPr="00E50E8F" w:rsidRDefault="00DF1BE1" w:rsidP="00DF1BE1">
      <w:pPr>
        <w:pStyle w:val="E-1"/>
        <w:numPr>
          <w:ilvl w:val="1"/>
          <w:numId w:val="11"/>
        </w:numPr>
        <w:rPr>
          <w:rFonts w:ascii="Arial Narrow" w:hAnsi="Arial Narrow" w:cs="Arial"/>
          <w:b/>
          <w:bCs/>
        </w:rPr>
      </w:pPr>
      <w:r w:rsidRPr="00E50E8F">
        <w:rPr>
          <w:rFonts w:ascii="Arial Narrow" w:hAnsi="Arial Narrow" w:cs="Arial"/>
          <w:b/>
          <w:bCs/>
        </w:rPr>
        <w:t>Dokumenty powołane</w:t>
      </w:r>
    </w:p>
    <w:p w:rsidR="00DF1BE1" w:rsidRPr="00E50E8F" w:rsidRDefault="00DF1BE1" w:rsidP="00DF1BE1">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Metody badań</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PN-A-88106 Wyroby ciastkarskie - Wyroby z ciasta drożdżowego</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F1BE1" w:rsidRPr="00E50E8F" w:rsidRDefault="00DF1BE1" w:rsidP="00DF1BE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DF1BE1" w:rsidRPr="00E50E8F" w:rsidRDefault="00DF1BE1" w:rsidP="00DF1BE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F1BE1" w:rsidRPr="00E50E8F" w:rsidRDefault="00DF1BE1" w:rsidP="00DF1BE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Drożdżówka z jagodami</w:t>
      </w:r>
    </w:p>
    <w:p w:rsidR="00DF1BE1" w:rsidRPr="00E50E8F" w:rsidRDefault="00DF1BE1" w:rsidP="00DF1BE1">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z ciasta drożdżowego (ciasto otrzymane z połączenia mąki pszennej, tłuszczu, jaj, cukru, i innych surowców określonych recepturą, spulchnione drożdżami) z nadzieniem z jagód, może być wykończony kruszonką lub cukrem pudrem</w:t>
      </w:r>
    </w:p>
    <w:p w:rsidR="00DF1BE1" w:rsidRPr="00E50E8F" w:rsidRDefault="00DF1BE1" w:rsidP="00DF1BE1">
      <w:pPr>
        <w:pStyle w:val="Edward"/>
        <w:numPr>
          <w:ilvl w:val="0"/>
          <w:numId w:val="11"/>
        </w:numPr>
        <w:jc w:val="both"/>
        <w:rPr>
          <w:rFonts w:ascii="Arial Narrow" w:hAnsi="Arial Narrow" w:cs="Arial"/>
          <w:b/>
          <w:bCs/>
        </w:rPr>
      </w:pPr>
      <w:r w:rsidRPr="00E50E8F">
        <w:rPr>
          <w:rFonts w:ascii="Arial Narrow" w:hAnsi="Arial Narrow" w:cs="Arial"/>
          <w:b/>
          <w:bCs/>
        </w:rPr>
        <w:t>Wymagania</w:t>
      </w:r>
    </w:p>
    <w:p w:rsidR="00DF1BE1" w:rsidRPr="00E50E8F" w:rsidRDefault="00DF1BE1" w:rsidP="00DF1BE1">
      <w:pPr>
        <w:pStyle w:val="Edward"/>
        <w:jc w:val="both"/>
        <w:rPr>
          <w:rFonts w:ascii="Arial Narrow" w:hAnsi="Arial Narrow" w:cs="Arial"/>
          <w:b/>
          <w:bCs/>
        </w:rPr>
      </w:pPr>
      <w:r w:rsidRPr="00E50E8F">
        <w:rPr>
          <w:rFonts w:ascii="Arial Narrow" w:hAnsi="Arial Narrow" w:cs="Arial"/>
          <w:b/>
          <w:bCs/>
        </w:rPr>
        <w:t>2.1 Wymagania ogólne</w:t>
      </w:r>
    </w:p>
    <w:p w:rsidR="00DF1BE1" w:rsidRPr="00E50E8F" w:rsidRDefault="00DF1BE1" w:rsidP="00DF1BE1">
      <w:pPr>
        <w:pStyle w:val="Edward"/>
        <w:jc w:val="both"/>
        <w:rPr>
          <w:rFonts w:ascii="Arial Narrow" w:hAnsi="Arial Narrow" w:cs="Arial"/>
          <w:bCs/>
        </w:rPr>
      </w:pPr>
      <w:r w:rsidRPr="00E50E8F">
        <w:rPr>
          <w:rFonts w:ascii="Arial Narrow" w:hAnsi="Arial Narrow" w:cs="Arial"/>
          <w:bCs/>
        </w:rPr>
        <w:t>Drożdżówki z jagodami o masie jednostkowej wynoszącej 100g.</w:t>
      </w:r>
    </w:p>
    <w:p w:rsidR="00DF1BE1" w:rsidRPr="00E50E8F" w:rsidRDefault="00DF1BE1" w:rsidP="00DF1BE1">
      <w:pPr>
        <w:pStyle w:val="Nagwek11"/>
        <w:spacing w:before="0" w:after="0"/>
        <w:rPr>
          <w:rFonts w:ascii="Arial Narrow" w:hAnsi="Arial Narrow"/>
          <w:bCs w:val="0"/>
        </w:rPr>
      </w:pPr>
      <w:r w:rsidRPr="00E50E8F">
        <w:rPr>
          <w:rFonts w:ascii="Arial Narrow" w:hAnsi="Arial Narrow"/>
          <w:bCs w:val="0"/>
        </w:rPr>
        <w:t>2.2 Wymagania organoleptyczne</w:t>
      </w:r>
    </w:p>
    <w:p w:rsidR="00DF1BE1" w:rsidRPr="00E50E8F" w:rsidRDefault="00DF1BE1" w:rsidP="00DF1BE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F1BE1" w:rsidRPr="00E50E8F" w:rsidRDefault="00DF1BE1" w:rsidP="00DF1BE1">
      <w:pPr>
        <w:spacing w:after="0" w:line="240" w:lineRule="auto"/>
        <w:rPr>
          <w:rFonts w:ascii="Arial Narrow" w:hAnsi="Arial Narrow"/>
        </w:rPr>
      </w:pPr>
    </w:p>
    <w:p w:rsidR="00DF1BE1" w:rsidRPr="00E50E8F" w:rsidRDefault="00DF1BE1" w:rsidP="00DF1BE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2"/>
        <w:gridCol w:w="2151"/>
        <w:gridCol w:w="5944"/>
        <w:gridCol w:w="2121"/>
      </w:tblGrid>
      <w:tr w:rsidR="00DF1BE1" w:rsidRPr="00E50E8F" w:rsidTr="00D21AE3">
        <w:trPr>
          <w:trHeight w:val="450"/>
          <w:jc w:val="center"/>
        </w:trPr>
        <w:tc>
          <w:tcPr>
            <w:tcW w:w="412" w:type="dxa"/>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44" w:type="dxa"/>
            <w:vAlign w:val="center"/>
          </w:tcPr>
          <w:p w:rsidR="00DF1BE1" w:rsidRPr="00E50E8F" w:rsidRDefault="00DF1BE1" w:rsidP="00DF1BE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F1BE1" w:rsidRPr="00E50E8F" w:rsidTr="00D21AE3">
        <w:trPr>
          <w:cantSplit/>
          <w:trHeight w:val="341"/>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944" w:type="dxa"/>
            <w:tcBorders>
              <w:bottom w:val="single" w:sz="6" w:space="0" w:color="auto"/>
            </w:tcBorders>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 okrągły, podłużny, powierzchnia górna wykończona kruszonką lub cukrem pudrem, niedopuszczalne wyroby zdeformowane zgniecione, zabrudzone</w:t>
            </w:r>
          </w:p>
        </w:tc>
        <w:tc>
          <w:tcPr>
            <w:tcW w:w="2121" w:type="dxa"/>
            <w:vMerge w:val="restart"/>
            <w:vAlign w:val="center"/>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DF1BE1" w:rsidRPr="00E50E8F" w:rsidTr="00D21AE3">
        <w:trPr>
          <w:cantSplit/>
          <w:trHeight w:val="341"/>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5944" w:type="dxa"/>
            <w:tcBorders>
              <w:bottom w:val="single" w:sz="6" w:space="0" w:color="auto"/>
            </w:tcBorders>
          </w:tcPr>
          <w:p w:rsidR="00DF1BE1" w:rsidRPr="00E50E8F" w:rsidRDefault="00DF1BE1" w:rsidP="00DF1BE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Miękisz dość równomiernie drobno i średnio porowaty, elastyczny, z widocznym nadzieniem, niedopuszczalne grudki surowców  </w:t>
            </w:r>
          </w:p>
        </w:tc>
        <w:tc>
          <w:tcPr>
            <w:tcW w:w="2121" w:type="dxa"/>
            <w:vMerge/>
            <w:vAlign w:val="center"/>
          </w:tcPr>
          <w:p w:rsidR="00DF1BE1" w:rsidRPr="00E50E8F" w:rsidRDefault="00DF1BE1" w:rsidP="00DF1BE1">
            <w:pPr>
              <w:widowControl w:val="0"/>
              <w:autoSpaceDE w:val="0"/>
              <w:autoSpaceDN w:val="0"/>
              <w:adjustRightInd w:val="0"/>
              <w:spacing w:after="0" w:line="240" w:lineRule="auto"/>
              <w:jc w:val="both"/>
              <w:rPr>
                <w:rFonts w:ascii="Arial Narrow" w:hAnsi="Arial Narrow" w:cs="Arial"/>
                <w:sz w:val="18"/>
                <w:szCs w:val="18"/>
              </w:rPr>
            </w:pPr>
          </w:p>
        </w:tc>
      </w:tr>
      <w:tr w:rsidR="00DF1BE1" w:rsidRPr="00E50E8F" w:rsidTr="00D21AE3">
        <w:trPr>
          <w:cantSplit/>
          <w:trHeight w:val="90"/>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skórki</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miękiszu</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nadzienia</w:t>
            </w:r>
          </w:p>
        </w:tc>
        <w:tc>
          <w:tcPr>
            <w:tcW w:w="5944" w:type="dxa"/>
            <w:tcBorders>
              <w:top w:val="single" w:sz="6" w:space="0" w:color="auto"/>
            </w:tcBorders>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do jasnobrązowej</w:t>
            </w:r>
          </w:p>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p>
          <w:p w:rsidR="00DF1BE1" w:rsidRPr="00E50E8F" w:rsidRDefault="00DF1BE1" w:rsidP="00DF1BE1">
            <w:pPr>
              <w:spacing w:after="0" w:line="240" w:lineRule="auto"/>
              <w:rPr>
                <w:rFonts w:ascii="Arial Narrow" w:hAnsi="Arial Narrow" w:cs="Arial"/>
                <w:sz w:val="18"/>
                <w:szCs w:val="18"/>
              </w:rPr>
            </w:pPr>
            <w:r w:rsidRPr="00E50E8F">
              <w:rPr>
                <w:rFonts w:ascii="Arial Narrow" w:hAnsi="Arial Narrow" w:cs="Arial"/>
                <w:sz w:val="18"/>
                <w:szCs w:val="18"/>
              </w:rPr>
              <w:t>Kremowa</w:t>
            </w:r>
          </w:p>
          <w:p w:rsidR="00DF1BE1" w:rsidRPr="00E50E8F" w:rsidRDefault="00DF1BE1" w:rsidP="00DF1BE1">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surowców</w:t>
            </w:r>
          </w:p>
        </w:tc>
        <w:tc>
          <w:tcPr>
            <w:tcW w:w="2121" w:type="dxa"/>
            <w:vMerge/>
            <w:vAlign w:val="center"/>
          </w:tcPr>
          <w:p w:rsidR="00DF1BE1" w:rsidRPr="00E50E8F" w:rsidRDefault="00DF1BE1" w:rsidP="00DF1BE1">
            <w:pPr>
              <w:spacing w:after="0" w:line="240" w:lineRule="auto"/>
              <w:rPr>
                <w:rFonts w:ascii="Arial Narrow" w:hAnsi="Arial Narrow" w:cs="Arial"/>
                <w:sz w:val="18"/>
                <w:szCs w:val="18"/>
              </w:rPr>
            </w:pPr>
          </w:p>
        </w:tc>
      </w:tr>
      <w:tr w:rsidR="00DF1BE1" w:rsidRPr="00E50E8F" w:rsidTr="00D21AE3">
        <w:trPr>
          <w:cantSplit/>
          <w:trHeight w:val="343"/>
          <w:jc w:val="center"/>
        </w:trPr>
        <w:tc>
          <w:tcPr>
            <w:tcW w:w="412" w:type="dxa"/>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44" w:type="dxa"/>
          </w:tcPr>
          <w:p w:rsidR="00DF1BE1" w:rsidRPr="00E50E8F" w:rsidRDefault="00DF1BE1" w:rsidP="00DF1BE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zastosowanego aromatu, niedopuszczalny smak i zapach świadczący o nieświeżości lub inny obcy</w:t>
            </w:r>
          </w:p>
        </w:tc>
        <w:tc>
          <w:tcPr>
            <w:tcW w:w="2121" w:type="dxa"/>
            <w:vMerge/>
            <w:vAlign w:val="center"/>
          </w:tcPr>
          <w:p w:rsidR="00DF1BE1" w:rsidRPr="00E50E8F" w:rsidRDefault="00DF1BE1" w:rsidP="00DF1BE1">
            <w:pPr>
              <w:spacing w:after="0" w:line="240" w:lineRule="auto"/>
              <w:rPr>
                <w:rFonts w:ascii="Arial Narrow" w:hAnsi="Arial Narrow" w:cs="Arial"/>
                <w:sz w:val="18"/>
                <w:szCs w:val="18"/>
              </w:rPr>
            </w:pPr>
          </w:p>
        </w:tc>
      </w:tr>
      <w:tr w:rsidR="00DF1BE1" w:rsidRPr="00E50E8F" w:rsidTr="00D21AE3">
        <w:trPr>
          <w:cantSplit/>
          <w:trHeight w:val="343"/>
          <w:jc w:val="center"/>
        </w:trPr>
        <w:tc>
          <w:tcPr>
            <w:tcW w:w="0" w:type="auto"/>
          </w:tcPr>
          <w:p w:rsidR="00DF1BE1" w:rsidRPr="00E50E8F" w:rsidRDefault="00DF1BE1" w:rsidP="00DF1BE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51"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w:t>
            </w:r>
          </w:p>
        </w:tc>
        <w:tc>
          <w:tcPr>
            <w:tcW w:w="5944" w:type="dxa"/>
          </w:tcPr>
          <w:p w:rsidR="00DF1BE1" w:rsidRPr="00E50E8F" w:rsidRDefault="00DF1BE1" w:rsidP="00DF1BE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DF1BE1" w:rsidRPr="00E50E8F" w:rsidRDefault="00DF1BE1" w:rsidP="00DF1BE1">
            <w:pPr>
              <w:spacing w:after="0" w:line="240" w:lineRule="auto"/>
              <w:jc w:val="center"/>
              <w:rPr>
                <w:rFonts w:ascii="Arial Narrow" w:hAnsi="Arial Narrow" w:cs="Arial"/>
                <w:sz w:val="18"/>
                <w:szCs w:val="18"/>
              </w:rPr>
            </w:pPr>
            <w:r w:rsidRPr="00E50E8F">
              <w:rPr>
                <w:rFonts w:ascii="Arial Narrow" w:hAnsi="Arial Narrow" w:cs="Arial"/>
                <w:sz w:val="18"/>
                <w:szCs w:val="18"/>
              </w:rPr>
              <w:t>PN-A-88106</w:t>
            </w:r>
          </w:p>
        </w:tc>
      </w:tr>
    </w:tbl>
    <w:p w:rsidR="00DF1BE1" w:rsidRPr="00E50E8F" w:rsidRDefault="00DF1BE1" w:rsidP="00DF1BE1">
      <w:pPr>
        <w:pStyle w:val="Nagwek6"/>
        <w:tabs>
          <w:tab w:val="left" w:pos="10891"/>
        </w:tabs>
        <w:spacing w:before="0" w:after="0"/>
        <w:rPr>
          <w:rFonts w:ascii="Arial Narrow" w:hAnsi="Arial Narrow" w:cs="Arial"/>
          <w:sz w:val="18"/>
          <w:szCs w:val="18"/>
        </w:rPr>
      </w:pPr>
    </w:p>
    <w:p w:rsidR="00DF1BE1" w:rsidRPr="00E50E8F" w:rsidRDefault="00DF1BE1" w:rsidP="00DF1BE1">
      <w:pPr>
        <w:pStyle w:val="Nagwek11"/>
        <w:spacing w:before="0" w:after="0"/>
        <w:rPr>
          <w:rFonts w:ascii="Arial Narrow" w:hAnsi="Arial Narrow"/>
          <w:bCs w:val="0"/>
        </w:rPr>
      </w:pPr>
      <w:r w:rsidRPr="00E50E8F">
        <w:rPr>
          <w:rFonts w:ascii="Arial Narrow" w:hAnsi="Arial Narrow"/>
          <w:bCs w:val="0"/>
        </w:rPr>
        <w:lastRenderedPageBreak/>
        <w:t>2.3 Wymagania chemiczne</w:t>
      </w:r>
    </w:p>
    <w:p w:rsidR="00DF1BE1" w:rsidRPr="00E50E8F" w:rsidRDefault="00DF1BE1" w:rsidP="00DF1BE1">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4"/>
      </w:r>
      <w:r w:rsidRPr="00E50E8F">
        <w:rPr>
          <w:rFonts w:ascii="Arial Narrow" w:hAnsi="Arial Narrow"/>
          <w:b w:val="0"/>
          <w:bCs w:val="0"/>
          <w:vertAlign w:val="superscript"/>
        </w:rPr>
        <w:t>)</w:t>
      </w:r>
      <w:r w:rsidRPr="00E50E8F">
        <w:rPr>
          <w:rFonts w:ascii="Arial Narrow" w:hAnsi="Arial Narrow"/>
          <w:b w:val="0"/>
          <w:bCs w:val="0"/>
        </w:rPr>
        <w:t xml:space="preserve">. </w:t>
      </w:r>
    </w:p>
    <w:p w:rsidR="00DF1BE1" w:rsidRPr="00E50E8F" w:rsidRDefault="00DF1BE1" w:rsidP="00DF1BE1">
      <w:pPr>
        <w:pStyle w:val="Nagwek11"/>
        <w:spacing w:before="0" w:after="0"/>
        <w:rPr>
          <w:rFonts w:ascii="Arial Narrow" w:hAnsi="Arial Narrow"/>
          <w:bCs w:val="0"/>
        </w:rPr>
      </w:pPr>
      <w:r w:rsidRPr="00E50E8F">
        <w:rPr>
          <w:rFonts w:ascii="Arial Narrow" w:hAnsi="Arial Narrow"/>
          <w:bCs w:val="0"/>
        </w:rPr>
        <w:t>2.4 Wymagania mikrobiologiczne</w:t>
      </w:r>
    </w:p>
    <w:p w:rsidR="00DF1BE1" w:rsidRPr="00E50E8F" w:rsidRDefault="00DF1BE1" w:rsidP="00DF1BE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5"/>
      </w:r>
      <w:r w:rsidRPr="00E50E8F">
        <w:rPr>
          <w:rFonts w:ascii="Arial Narrow" w:hAnsi="Arial Narrow" w:cs="Arial"/>
          <w:sz w:val="20"/>
        </w:rPr>
        <w:t>.</w:t>
      </w:r>
    </w:p>
    <w:p w:rsidR="00DF1BE1" w:rsidRPr="00E50E8F" w:rsidRDefault="00DF1BE1" w:rsidP="00DF1BE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DF1BE1" w:rsidRPr="00E50E8F" w:rsidRDefault="00DF1BE1" w:rsidP="00DF1BE1">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DF1BE1" w:rsidRPr="00E50E8F" w:rsidRDefault="00DF1BE1" w:rsidP="00DF1BE1">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DF1BE1" w:rsidRPr="00E50E8F" w:rsidRDefault="00DF1BE1" w:rsidP="00DF1BE1">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DF1BE1" w:rsidRPr="00E50E8F" w:rsidRDefault="00DF1BE1" w:rsidP="00DF1BE1">
      <w:pPr>
        <w:pStyle w:val="E-1"/>
        <w:jc w:val="both"/>
        <w:rPr>
          <w:rFonts w:ascii="Arial Narrow" w:hAnsi="Arial Narrow" w:cs="Arial"/>
          <w:b/>
        </w:rPr>
      </w:pPr>
      <w:r w:rsidRPr="00E50E8F">
        <w:rPr>
          <w:rFonts w:ascii="Arial Narrow" w:hAnsi="Arial Narrow" w:cs="Arial"/>
          <w:b/>
        </w:rPr>
        <w:t>4.1 Pobieranie próbek</w:t>
      </w:r>
    </w:p>
    <w:p w:rsidR="00DF1BE1" w:rsidRPr="00E50E8F" w:rsidRDefault="00DF1BE1" w:rsidP="00DF1BE1">
      <w:pPr>
        <w:pStyle w:val="E-1"/>
        <w:jc w:val="both"/>
        <w:rPr>
          <w:rFonts w:ascii="Arial Narrow" w:hAnsi="Arial Narrow" w:cs="Arial"/>
        </w:rPr>
      </w:pPr>
      <w:r w:rsidRPr="00E50E8F">
        <w:rPr>
          <w:rFonts w:ascii="Arial Narrow" w:hAnsi="Arial Narrow" w:cs="Arial"/>
        </w:rPr>
        <w:t>Według PN-A-74250.</w:t>
      </w:r>
    </w:p>
    <w:p w:rsidR="00DF1BE1" w:rsidRPr="00E50E8F" w:rsidRDefault="00DF1BE1" w:rsidP="00DF1BE1">
      <w:pPr>
        <w:pStyle w:val="E-1"/>
        <w:jc w:val="both"/>
        <w:rPr>
          <w:rFonts w:ascii="Arial Narrow" w:hAnsi="Arial Narrow" w:cs="Arial"/>
          <w:b/>
        </w:rPr>
      </w:pPr>
      <w:r w:rsidRPr="00E50E8F">
        <w:rPr>
          <w:rFonts w:ascii="Arial Narrow" w:hAnsi="Arial Narrow" w:cs="Arial"/>
          <w:b/>
        </w:rPr>
        <w:t>4.2 Metody badań</w:t>
      </w:r>
    </w:p>
    <w:p w:rsidR="00DF1BE1" w:rsidRPr="00E50E8F" w:rsidRDefault="00DF1BE1" w:rsidP="00DF1BE1">
      <w:pPr>
        <w:pStyle w:val="E-1"/>
        <w:jc w:val="both"/>
        <w:rPr>
          <w:rFonts w:ascii="Arial Narrow" w:hAnsi="Arial Narrow" w:cs="Arial"/>
          <w:b/>
        </w:rPr>
      </w:pPr>
      <w:r w:rsidRPr="00E50E8F">
        <w:rPr>
          <w:rFonts w:ascii="Arial Narrow" w:hAnsi="Arial Narrow" w:cs="Arial"/>
          <w:b/>
        </w:rPr>
        <w:t>4.2.1 Sprawdzenie znakowania i stanu opakowania</w:t>
      </w:r>
    </w:p>
    <w:p w:rsidR="00DF1BE1" w:rsidRPr="00E50E8F" w:rsidRDefault="00DF1BE1" w:rsidP="00DF1BE1">
      <w:pPr>
        <w:pStyle w:val="E-1"/>
        <w:jc w:val="both"/>
        <w:rPr>
          <w:rFonts w:ascii="Arial Narrow" w:hAnsi="Arial Narrow" w:cs="Arial"/>
        </w:rPr>
      </w:pPr>
      <w:r w:rsidRPr="00E50E8F">
        <w:rPr>
          <w:rFonts w:ascii="Arial Narrow" w:hAnsi="Arial Narrow" w:cs="Arial"/>
        </w:rPr>
        <w:t>Wykonać metodą wizualną na zgodność z pkt. 5.1 i 5.2.</w:t>
      </w:r>
    </w:p>
    <w:p w:rsidR="00DF1BE1" w:rsidRPr="00E50E8F" w:rsidRDefault="00DF1BE1" w:rsidP="00DF1BE1">
      <w:pPr>
        <w:pStyle w:val="E-1"/>
        <w:jc w:val="both"/>
        <w:rPr>
          <w:rFonts w:ascii="Arial Narrow" w:hAnsi="Arial Narrow" w:cs="Arial"/>
          <w:b/>
        </w:rPr>
      </w:pPr>
      <w:r w:rsidRPr="00E50E8F">
        <w:rPr>
          <w:rFonts w:ascii="Arial Narrow" w:hAnsi="Arial Narrow" w:cs="Arial"/>
          <w:b/>
        </w:rPr>
        <w:t>4.2.2 Sprawdzenie masy netto</w:t>
      </w:r>
    </w:p>
    <w:p w:rsidR="00DF1BE1" w:rsidRPr="00E50E8F" w:rsidRDefault="00DF1BE1" w:rsidP="00DF1BE1">
      <w:pPr>
        <w:pStyle w:val="E-1"/>
        <w:jc w:val="both"/>
        <w:rPr>
          <w:rFonts w:ascii="Arial Narrow" w:hAnsi="Arial Narrow" w:cs="Arial"/>
        </w:rPr>
      </w:pPr>
      <w:r w:rsidRPr="00E50E8F">
        <w:rPr>
          <w:rFonts w:ascii="Arial Narrow" w:hAnsi="Arial Narrow" w:cs="Arial"/>
        </w:rPr>
        <w:t>Wykonać metodą wagową na zgodność z deklaracją producenta.</w:t>
      </w:r>
    </w:p>
    <w:p w:rsidR="00DF1BE1" w:rsidRPr="00E50E8F" w:rsidRDefault="00DF1BE1" w:rsidP="00DF1BE1">
      <w:pPr>
        <w:pStyle w:val="E-1"/>
        <w:jc w:val="both"/>
        <w:rPr>
          <w:rFonts w:ascii="Arial Narrow" w:hAnsi="Arial Narrow" w:cs="Arial"/>
          <w:b/>
        </w:rPr>
      </w:pPr>
      <w:r w:rsidRPr="00E50E8F">
        <w:rPr>
          <w:rFonts w:ascii="Arial Narrow" w:hAnsi="Arial Narrow" w:cs="Arial"/>
          <w:b/>
        </w:rPr>
        <w:t>4.2.3 Oznaczanie cech organoleptycznych</w:t>
      </w:r>
    </w:p>
    <w:p w:rsidR="00DF1BE1" w:rsidRPr="00E50E8F" w:rsidRDefault="00DF1BE1" w:rsidP="00DF1BE1">
      <w:pPr>
        <w:pStyle w:val="E-1"/>
        <w:jc w:val="both"/>
        <w:rPr>
          <w:rFonts w:ascii="Arial Narrow" w:hAnsi="Arial Narrow" w:cs="Arial"/>
        </w:rPr>
      </w:pPr>
      <w:r w:rsidRPr="00E50E8F">
        <w:rPr>
          <w:rFonts w:ascii="Arial Narrow" w:hAnsi="Arial Narrow" w:cs="Arial"/>
        </w:rPr>
        <w:t>Według norm podanych w Tablicy1.</w:t>
      </w:r>
    </w:p>
    <w:p w:rsidR="00DF1BE1" w:rsidRPr="00E50E8F" w:rsidRDefault="00DF1BE1" w:rsidP="00DF1BE1">
      <w:pPr>
        <w:pStyle w:val="E-1"/>
        <w:rPr>
          <w:rFonts w:ascii="Arial Narrow" w:hAnsi="Arial Narrow" w:cs="Arial"/>
        </w:rPr>
      </w:pPr>
      <w:r w:rsidRPr="00E50E8F">
        <w:rPr>
          <w:rFonts w:ascii="Arial Narrow" w:hAnsi="Arial Narrow" w:cs="Arial"/>
          <w:b/>
        </w:rPr>
        <w:t xml:space="preserve">5 Pakowanie, znakowanie, przechowywanie </w:t>
      </w:r>
    </w:p>
    <w:p w:rsidR="00DF1BE1" w:rsidRPr="00E50E8F" w:rsidRDefault="00DF1BE1" w:rsidP="00DF1BE1">
      <w:pPr>
        <w:pStyle w:val="E-1"/>
        <w:rPr>
          <w:rFonts w:ascii="Arial Narrow" w:hAnsi="Arial Narrow" w:cs="Arial"/>
          <w:b/>
        </w:rPr>
      </w:pPr>
      <w:r w:rsidRPr="00E50E8F">
        <w:rPr>
          <w:rFonts w:ascii="Arial Narrow" w:hAnsi="Arial Narrow" w:cs="Arial"/>
          <w:b/>
        </w:rPr>
        <w:t>5.1 Pakowanie</w:t>
      </w:r>
    </w:p>
    <w:p w:rsidR="00DF1BE1" w:rsidRPr="00E50E8F" w:rsidRDefault="00DF1BE1" w:rsidP="00DF1BE1">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DF1BE1" w:rsidRPr="00E50E8F" w:rsidRDefault="00DF1BE1" w:rsidP="00DF1BE1">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DF1BE1" w:rsidRPr="00E50E8F" w:rsidRDefault="00DF1BE1" w:rsidP="00DF1BE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F1BE1" w:rsidRPr="00E50E8F" w:rsidRDefault="00DF1BE1" w:rsidP="00DF1BE1">
      <w:pPr>
        <w:pStyle w:val="E-1"/>
        <w:rPr>
          <w:rFonts w:ascii="Arial Narrow" w:hAnsi="Arial Narrow" w:cs="Arial"/>
        </w:rPr>
      </w:pPr>
      <w:r w:rsidRPr="00E50E8F">
        <w:rPr>
          <w:rFonts w:ascii="Arial Narrow" w:hAnsi="Arial Narrow" w:cs="Arial"/>
          <w:b/>
        </w:rPr>
        <w:t>5.2 Znakowanie</w:t>
      </w:r>
    </w:p>
    <w:p w:rsidR="00DF1BE1" w:rsidRPr="00E50E8F" w:rsidRDefault="00DF1BE1" w:rsidP="00DF1BE1">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nazwę produktu,</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nazwę dostawcy – producenta, adres,</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termin przydatności do spożycia,</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masę netto,</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warunki przechowywania,</w:t>
      </w:r>
    </w:p>
    <w:p w:rsidR="00DF1BE1" w:rsidRPr="00E50E8F" w:rsidRDefault="00DF1BE1" w:rsidP="00DF1BE1">
      <w:pPr>
        <w:pStyle w:val="E-1"/>
        <w:numPr>
          <w:ilvl w:val="0"/>
          <w:numId w:val="12"/>
        </w:numPr>
        <w:rPr>
          <w:rFonts w:ascii="Arial Narrow" w:hAnsi="Arial Narrow" w:cs="Arial"/>
        </w:rPr>
      </w:pPr>
      <w:r w:rsidRPr="00E50E8F">
        <w:rPr>
          <w:rFonts w:ascii="Arial Narrow" w:hAnsi="Arial Narrow" w:cs="Arial"/>
        </w:rPr>
        <w:t>oznaczenie partii produkcyjnej</w:t>
      </w:r>
    </w:p>
    <w:p w:rsidR="00DF1BE1" w:rsidRPr="00E50E8F" w:rsidRDefault="00DF1BE1" w:rsidP="00DF1BE1">
      <w:pPr>
        <w:pStyle w:val="E-1"/>
        <w:rPr>
          <w:rFonts w:ascii="Arial Narrow" w:hAnsi="Arial Narrow" w:cs="Arial"/>
        </w:rPr>
      </w:pPr>
      <w:r w:rsidRPr="00E50E8F">
        <w:rPr>
          <w:rFonts w:ascii="Arial Narrow" w:hAnsi="Arial Narrow" w:cs="Arial"/>
        </w:rPr>
        <w:t>oraz pozostałe informacje zgodnie z aktualnie obowiązującym prawem.</w:t>
      </w:r>
    </w:p>
    <w:p w:rsidR="00DF1BE1" w:rsidRPr="00E50E8F" w:rsidRDefault="00DF1BE1" w:rsidP="00DF1BE1">
      <w:pPr>
        <w:pStyle w:val="E-1"/>
        <w:rPr>
          <w:rFonts w:ascii="Arial Narrow" w:hAnsi="Arial Narrow" w:cs="Arial"/>
          <w:b/>
        </w:rPr>
      </w:pPr>
      <w:r w:rsidRPr="00E50E8F">
        <w:rPr>
          <w:rFonts w:ascii="Arial Narrow" w:hAnsi="Arial Narrow" w:cs="Arial"/>
          <w:b/>
        </w:rPr>
        <w:t>5.3 Przechowywanie</w:t>
      </w:r>
    </w:p>
    <w:p w:rsidR="00DF1BE1" w:rsidRPr="00E50E8F" w:rsidRDefault="00DF1BE1" w:rsidP="00DF1BE1">
      <w:pPr>
        <w:pStyle w:val="E-1"/>
        <w:rPr>
          <w:rFonts w:ascii="Arial Narrow" w:hAnsi="Arial Narrow" w:cs="Arial"/>
        </w:rPr>
      </w:pPr>
      <w:r w:rsidRPr="00E50E8F">
        <w:rPr>
          <w:rFonts w:ascii="Arial Narrow" w:hAnsi="Arial Narrow" w:cs="Arial"/>
        </w:rPr>
        <w:t>Przechowywać zgodnie z zaleceniami producenta.</w:t>
      </w:r>
    </w:p>
    <w:p w:rsidR="00DF1BE1" w:rsidRPr="00E50E8F" w:rsidRDefault="00DF1BE1" w:rsidP="00DF1BE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DF1BE1" w:rsidRPr="00E50E8F" w:rsidRDefault="00DF1BE1" w:rsidP="00DF1BE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F1BE1" w:rsidRPr="00E50E8F" w:rsidRDefault="00DF1BE1" w:rsidP="00DF1BE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F1BE1" w:rsidRPr="00E50E8F" w:rsidRDefault="00DF1BE1" w:rsidP="00DF1BE1">
      <w:pPr>
        <w:rPr>
          <w:rFonts w:ascii="Arial Narrow" w:hAnsi="Arial Narrow"/>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D21AE3" w:rsidRPr="00E50E8F" w:rsidRDefault="00D21AE3" w:rsidP="00D21AE3">
      <w:pPr>
        <w:spacing w:after="24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16</w:t>
      </w:r>
    </w:p>
    <w:p w:rsidR="004B6279" w:rsidRPr="00E50E8F" w:rsidRDefault="004B6279" w:rsidP="004B627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B6279" w:rsidRPr="00E50E8F" w:rsidRDefault="004B6279" w:rsidP="004B627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B6279" w:rsidRPr="00E50E8F" w:rsidRDefault="004B6279" w:rsidP="004B627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B6279" w:rsidRPr="00E50E8F" w:rsidRDefault="004B6279" w:rsidP="004B6279">
      <w:pPr>
        <w:spacing w:after="0" w:line="240" w:lineRule="auto"/>
        <w:ind w:left="2124" w:firstLine="708"/>
        <w:jc w:val="center"/>
        <w:rPr>
          <w:rFonts w:ascii="Arial Narrow" w:hAnsi="Arial Narrow" w:cs="Arial"/>
          <w:b/>
          <w:caps/>
        </w:rPr>
      </w:pPr>
    </w:p>
    <w:p w:rsidR="004B6279" w:rsidRPr="00E50E8F" w:rsidRDefault="004B6279" w:rsidP="004B627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jabłecznik</w:t>
      </w:r>
    </w:p>
    <w:p w:rsidR="004B6279" w:rsidRPr="00E50E8F" w:rsidRDefault="004B6279" w:rsidP="004B627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B6279" w:rsidRPr="00E50E8F" w:rsidTr="00732641">
        <w:tc>
          <w:tcPr>
            <w:tcW w:w="4606" w:type="dxa"/>
            <w:vAlign w:val="center"/>
          </w:tcPr>
          <w:p w:rsidR="004B6279" w:rsidRPr="00E50E8F" w:rsidRDefault="004B6279" w:rsidP="004B6279">
            <w:pPr>
              <w:spacing w:after="0" w:line="240" w:lineRule="auto"/>
              <w:jc w:val="center"/>
              <w:rPr>
                <w:rFonts w:ascii="Arial Narrow" w:hAnsi="Arial Narrow" w:cs="Arial"/>
                <w:b/>
              </w:rPr>
            </w:pPr>
            <w:r w:rsidRPr="00E50E8F">
              <w:rPr>
                <w:rFonts w:ascii="Arial Narrow" w:hAnsi="Arial Narrow" w:cs="Arial"/>
                <w:b/>
              </w:rPr>
              <w:t>opis wg słownika CPV</w:t>
            </w:r>
          </w:p>
          <w:p w:rsidR="004B6279" w:rsidRPr="00E50E8F" w:rsidRDefault="004B6279" w:rsidP="004B6279">
            <w:pPr>
              <w:spacing w:after="0" w:line="240" w:lineRule="auto"/>
              <w:jc w:val="center"/>
              <w:rPr>
                <w:rFonts w:ascii="Arial Narrow" w:hAnsi="Arial Narrow" w:cs="Arial"/>
              </w:rPr>
            </w:pPr>
            <w:r w:rsidRPr="00E50E8F">
              <w:rPr>
                <w:rFonts w:ascii="Arial Narrow" w:hAnsi="Arial Narrow" w:cs="Arial"/>
              </w:rPr>
              <w:t>kod CPV</w:t>
            </w:r>
          </w:p>
          <w:p w:rsidR="004B6279" w:rsidRPr="00E50E8F" w:rsidRDefault="004B6279" w:rsidP="004B6279">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4B6279" w:rsidRPr="00E50E8F" w:rsidRDefault="004B6279" w:rsidP="004B6279">
            <w:pPr>
              <w:spacing w:after="0" w:line="240" w:lineRule="auto"/>
              <w:jc w:val="center"/>
              <w:rPr>
                <w:rFonts w:ascii="Arial Narrow" w:hAnsi="Arial Narrow" w:cs="Arial"/>
                <w:b/>
              </w:rPr>
            </w:pPr>
            <w:r w:rsidRPr="00E50E8F">
              <w:rPr>
                <w:rFonts w:ascii="Arial Narrow" w:hAnsi="Arial Narrow" w:cs="Arial"/>
                <w:b/>
              </w:rPr>
              <w:t>indeks materiałowy</w:t>
            </w:r>
          </w:p>
          <w:p w:rsidR="004B6279" w:rsidRPr="00E50E8F" w:rsidRDefault="004B6279" w:rsidP="004B6279">
            <w:pPr>
              <w:spacing w:after="0" w:line="240" w:lineRule="auto"/>
              <w:jc w:val="center"/>
              <w:rPr>
                <w:rFonts w:ascii="Arial Narrow" w:hAnsi="Arial Narrow" w:cs="Arial"/>
              </w:rPr>
            </w:pPr>
            <w:r w:rsidRPr="00E50E8F">
              <w:rPr>
                <w:rFonts w:ascii="Arial Narrow" w:hAnsi="Arial Narrow" w:cs="Arial"/>
              </w:rPr>
              <w:t>JIM</w:t>
            </w:r>
          </w:p>
          <w:p w:rsidR="004B6279" w:rsidRPr="00E50E8F" w:rsidRDefault="004B6279" w:rsidP="004B6279">
            <w:pPr>
              <w:spacing w:after="0" w:line="240" w:lineRule="auto"/>
              <w:jc w:val="center"/>
              <w:rPr>
                <w:rFonts w:ascii="Arial Narrow" w:hAnsi="Arial Narrow" w:cs="Arial"/>
              </w:rPr>
            </w:pPr>
            <w:r w:rsidRPr="00E50E8F">
              <w:rPr>
                <w:rFonts w:ascii="Arial Narrow" w:hAnsi="Arial Narrow" w:cs="Arial"/>
              </w:rPr>
              <w:t>8920PL0000242</w:t>
            </w:r>
          </w:p>
        </w:tc>
      </w:tr>
    </w:tbl>
    <w:p w:rsidR="004B6279" w:rsidRPr="00E50E8F" w:rsidRDefault="004B6279" w:rsidP="004B6279">
      <w:pPr>
        <w:spacing w:after="0" w:line="240" w:lineRule="auto"/>
        <w:rPr>
          <w:rFonts w:ascii="Arial Narrow" w:hAnsi="Arial Narrow" w:cs="Arial"/>
          <w:b/>
        </w:rPr>
      </w:pPr>
    </w:p>
    <w:p w:rsidR="004B6279" w:rsidRPr="00E50E8F" w:rsidRDefault="004B6279" w:rsidP="004B627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B6279" w:rsidRPr="00E50E8F" w:rsidRDefault="004B6279" w:rsidP="004B627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B6279" w:rsidRPr="00E50E8F" w:rsidRDefault="004B6279" w:rsidP="004B627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B6279" w:rsidRPr="00E50E8F" w:rsidRDefault="004B6279" w:rsidP="004B627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B6279" w:rsidRPr="00E50E8F" w:rsidRDefault="004B6279" w:rsidP="004B6279">
      <w:pPr>
        <w:pStyle w:val="E-1"/>
        <w:rPr>
          <w:rFonts w:ascii="Arial Narrow" w:hAnsi="Arial Narrow" w:cs="Arial"/>
          <w:b/>
        </w:rPr>
      </w:pPr>
      <w:r w:rsidRPr="00E50E8F">
        <w:rPr>
          <w:rFonts w:ascii="Arial Narrow" w:hAnsi="Arial Narrow" w:cs="Arial"/>
          <w:b/>
        </w:rPr>
        <w:t>1 Wstęp</w:t>
      </w:r>
    </w:p>
    <w:p w:rsidR="004B6279" w:rsidRPr="00E50E8F" w:rsidRDefault="004B6279" w:rsidP="004B627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4B6279" w:rsidRPr="00E50E8F" w:rsidRDefault="004B6279" w:rsidP="004B627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jabłecznika.</w:t>
      </w:r>
    </w:p>
    <w:p w:rsidR="004B6279" w:rsidRPr="00E50E8F" w:rsidRDefault="004B6279" w:rsidP="004B627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jabłecznika przeznaczonego dla odbiorcy wojskowego.</w:t>
      </w:r>
    </w:p>
    <w:p w:rsidR="004B6279" w:rsidRPr="00E50E8F" w:rsidRDefault="004B6279" w:rsidP="004B6279">
      <w:pPr>
        <w:pStyle w:val="E-1"/>
        <w:numPr>
          <w:ilvl w:val="1"/>
          <w:numId w:val="11"/>
        </w:numPr>
        <w:rPr>
          <w:rFonts w:ascii="Arial Narrow" w:hAnsi="Arial Narrow" w:cs="Arial"/>
          <w:b/>
          <w:bCs/>
        </w:rPr>
      </w:pPr>
      <w:r w:rsidRPr="00E50E8F">
        <w:rPr>
          <w:rFonts w:ascii="Arial Narrow" w:hAnsi="Arial Narrow" w:cs="Arial"/>
          <w:b/>
          <w:bCs/>
        </w:rPr>
        <w:t>Dokumenty powołane</w:t>
      </w:r>
    </w:p>
    <w:p w:rsidR="004B6279" w:rsidRPr="00E50E8F" w:rsidRDefault="004B6279" w:rsidP="004B627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4B6279" w:rsidRPr="00E50E8F" w:rsidRDefault="004B6279" w:rsidP="004B627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4B6279" w:rsidRPr="00E50E8F" w:rsidRDefault="004B6279" w:rsidP="004B627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4B6279" w:rsidRPr="00E50E8F" w:rsidRDefault="004B6279" w:rsidP="004B627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B6279" w:rsidRPr="00E50E8F" w:rsidRDefault="004B6279" w:rsidP="004B627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B6279" w:rsidRPr="00E50E8F" w:rsidRDefault="004B6279" w:rsidP="004B627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B6279" w:rsidRPr="00E50E8F" w:rsidRDefault="004B6279" w:rsidP="004B627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B6279" w:rsidRPr="00E50E8F" w:rsidRDefault="004B6279" w:rsidP="004B627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Jabłecznik</w:t>
      </w:r>
    </w:p>
    <w:p w:rsidR="004B6279" w:rsidRPr="00E50E8F" w:rsidRDefault="004B6279" w:rsidP="004B6279">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z ciasta kruchego, biszkoptowego, biszkoptowo- tłuszczowego, przekładane masą jabłkową zawierającą nie mniej niż 65% jabłek), ozdabiane cukrem pudrem; grubość masy jabłkowej w cieście nie mniej niż 3cm, grubość płatów ciasta nie więcej niż 1,5cm</w:t>
      </w:r>
    </w:p>
    <w:p w:rsidR="004B6279" w:rsidRPr="00E50E8F" w:rsidRDefault="004B6279" w:rsidP="004B6279">
      <w:pPr>
        <w:pStyle w:val="Edward"/>
        <w:jc w:val="both"/>
        <w:rPr>
          <w:rFonts w:ascii="Arial Narrow" w:hAnsi="Arial Narrow" w:cs="Arial"/>
          <w:b/>
          <w:bCs/>
        </w:rPr>
      </w:pPr>
      <w:r w:rsidRPr="00E50E8F">
        <w:rPr>
          <w:rFonts w:ascii="Arial Narrow" w:hAnsi="Arial Narrow" w:cs="Arial"/>
          <w:b/>
          <w:bCs/>
        </w:rPr>
        <w:t>2 Wymagania</w:t>
      </w:r>
    </w:p>
    <w:p w:rsidR="004B6279" w:rsidRPr="00E50E8F" w:rsidRDefault="004B6279" w:rsidP="004B6279">
      <w:pPr>
        <w:pStyle w:val="Nagwek11"/>
        <w:spacing w:before="0" w:after="0"/>
        <w:rPr>
          <w:rFonts w:ascii="Arial Narrow" w:hAnsi="Arial Narrow"/>
          <w:bCs w:val="0"/>
        </w:rPr>
      </w:pPr>
      <w:r w:rsidRPr="00E50E8F">
        <w:rPr>
          <w:rFonts w:ascii="Arial Narrow" w:hAnsi="Arial Narrow"/>
          <w:bCs w:val="0"/>
        </w:rPr>
        <w:t>2.1 Wymagania organoleptyczne</w:t>
      </w:r>
    </w:p>
    <w:p w:rsidR="004B6279" w:rsidRPr="00E50E8F" w:rsidRDefault="004B6279" w:rsidP="004B627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B6279" w:rsidRPr="00E50E8F" w:rsidRDefault="004B6279" w:rsidP="004B627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7512"/>
        <w:gridCol w:w="1154"/>
      </w:tblGrid>
      <w:tr w:rsidR="004B6279" w:rsidRPr="00E50E8F" w:rsidTr="003F13ED">
        <w:trPr>
          <w:trHeight w:val="450"/>
          <w:jc w:val="center"/>
        </w:trPr>
        <w:tc>
          <w:tcPr>
            <w:tcW w:w="0" w:type="auto"/>
            <w:vAlign w:val="center"/>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2" w:type="dxa"/>
            <w:vAlign w:val="center"/>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512" w:type="dxa"/>
            <w:vAlign w:val="center"/>
          </w:tcPr>
          <w:p w:rsidR="004B6279" w:rsidRPr="00E50E8F" w:rsidRDefault="004B6279" w:rsidP="004B627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154" w:type="dxa"/>
            <w:vAlign w:val="center"/>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B6279" w:rsidRPr="00E50E8F" w:rsidTr="003F13ED">
        <w:trPr>
          <w:cantSplit/>
          <w:trHeight w:val="341"/>
          <w:jc w:val="center"/>
        </w:trPr>
        <w:tc>
          <w:tcPr>
            <w:tcW w:w="0" w:type="auto"/>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2" w:type="dxa"/>
          </w:tcPr>
          <w:p w:rsidR="004B6279" w:rsidRPr="00E50E8F" w:rsidRDefault="004B6279" w:rsidP="004B627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7512" w:type="dxa"/>
            <w:tcBorders>
              <w:bottom w:val="single" w:sz="6" w:space="0" w:color="auto"/>
            </w:tcBorders>
          </w:tcPr>
          <w:p w:rsidR="004B6279" w:rsidRPr="00E50E8F" w:rsidRDefault="004B6279" w:rsidP="004B6279">
            <w:pPr>
              <w:spacing w:after="0" w:line="240" w:lineRule="auto"/>
              <w:jc w:val="both"/>
              <w:rPr>
                <w:rFonts w:ascii="Arial Narrow" w:hAnsi="Arial Narrow" w:cs="Arial"/>
                <w:sz w:val="18"/>
                <w:szCs w:val="18"/>
              </w:rPr>
            </w:pPr>
            <w:r w:rsidRPr="00E50E8F">
              <w:rPr>
                <w:rFonts w:ascii="Arial Narrow" w:hAnsi="Arial Narrow" w:cs="Arial"/>
                <w:sz w:val="18"/>
                <w:szCs w:val="18"/>
              </w:rPr>
              <w:t>Kształt nadany formą; powierzchnia gładka z możliwymi delikatnymi pęknięciami, lekko błyszcząca lub matowa, wykończona cukrem pudrem</w:t>
            </w:r>
          </w:p>
          <w:p w:rsidR="004B6279" w:rsidRPr="00E50E8F" w:rsidRDefault="004B6279" w:rsidP="004B6279">
            <w:pPr>
              <w:spacing w:after="0" w:line="240" w:lineRule="auto"/>
              <w:jc w:val="both"/>
              <w:rPr>
                <w:rFonts w:ascii="Arial Narrow" w:hAnsi="Arial Narrow" w:cs="Arial"/>
                <w:sz w:val="18"/>
                <w:szCs w:val="18"/>
              </w:rPr>
            </w:pPr>
            <w:r w:rsidRPr="00E50E8F">
              <w:rPr>
                <w:rFonts w:ascii="Arial Narrow" w:hAnsi="Arial Narrow" w:cs="Arial"/>
                <w:sz w:val="18"/>
                <w:szCs w:val="18"/>
              </w:rPr>
              <w:t>masa jabłkowa równomiernie rozłożona w całym cieście, nie oddzielająca się od ciasta;</w:t>
            </w:r>
          </w:p>
          <w:p w:rsidR="004B6279" w:rsidRPr="00E50E8F" w:rsidRDefault="004B6279" w:rsidP="004B6279">
            <w:pPr>
              <w:spacing w:after="0" w:line="240" w:lineRule="auto"/>
              <w:jc w:val="both"/>
              <w:rPr>
                <w:rFonts w:ascii="Arial Narrow" w:hAnsi="Arial Narrow" w:cs="Arial"/>
                <w:sz w:val="18"/>
                <w:szCs w:val="18"/>
              </w:rPr>
            </w:pPr>
            <w:r w:rsidRPr="00E50E8F">
              <w:rPr>
                <w:rFonts w:ascii="Arial Narrow" w:hAnsi="Arial Narrow" w:cs="Arial"/>
                <w:sz w:val="18"/>
                <w:szCs w:val="18"/>
              </w:rPr>
              <w:t>grubość masy jabłkowej nie mniej niż 3cm;</w:t>
            </w:r>
          </w:p>
          <w:p w:rsidR="004B6279" w:rsidRPr="00E50E8F" w:rsidRDefault="004B6279" w:rsidP="004B627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niedopuszczalne wyroby zgniecione, zabrudzone, ze śladami pleśni </w:t>
            </w:r>
          </w:p>
        </w:tc>
        <w:tc>
          <w:tcPr>
            <w:tcW w:w="1154" w:type="dxa"/>
            <w:vMerge w:val="restart"/>
            <w:vAlign w:val="center"/>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4B6279" w:rsidRPr="00E50E8F" w:rsidTr="003F13ED">
        <w:trPr>
          <w:cantSplit/>
          <w:trHeight w:val="341"/>
          <w:jc w:val="center"/>
        </w:trPr>
        <w:tc>
          <w:tcPr>
            <w:tcW w:w="0" w:type="auto"/>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4B6279" w:rsidRPr="00E50E8F" w:rsidRDefault="004B6279" w:rsidP="004B627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7512" w:type="dxa"/>
            <w:tcBorders>
              <w:bottom w:val="single" w:sz="6" w:space="0" w:color="auto"/>
            </w:tcBorders>
          </w:tcPr>
          <w:p w:rsidR="004B6279" w:rsidRPr="00E50E8F" w:rsidRDefault="004B6279" w:rsidP="004B6279">
            <w:pPr>
              <w:spacing w:after="0" w:line="240" w:lineRule="auto"/>
              <w:jc w:val="both"/>
              <w:rPr>
                <w:rFonts w:ascii="Arial Narrow" w:hAnsi="Arial Narrow" w:cs="Arial"/>
                <w:sz w:val="18"/>
                <w:szCs w:val="18"/>
              </w:rPr>
            </w:pPr>
            <w:r w:rsidRPr="00E50E8F">
              <w:rPr>
                <w:rFonts w:ascii="Arial Narrow" w:hAnsi="Arial Narrow" w:cs="Arial"/>
                <w:sz w:val="18"/>
                <w:szCs w:val="18"/>
              </w:rPr>
              <w:t>Miękisz ciasta równomiernie porowaty i wyrośnięty, o dobrej krajalności, niedopuszczalne grudki surowców, zakalec</w:t>
            </w:r>
          </w:p>
        </w:tc>
        <w:tc>
          <w:tcPr>
            <w:tcW w:w="1154" w:type="dxa"/>
            <w:vMerge/>
            <w:vAlign w:val="center"/>
          </w:tcPr>
          <w:p w:rsidR="004B6279" w:rsidRPr="00E50E8F" w:rsidRDefault="004B6279" w:rsidP="004B6279">
            <w:pPr>
              <w:widowControl w:val="0"/>
              <w:autoSpaceDE w:val="0"/>
              <w:autoSpaceDN w:val="0"/>
              <w:adjustRightInd w:val="0"/>
              <w:spacing w:after="0" w:line="240" w:lineRule="auto"/>
              <w:jc w:val="both"/>
              <w:rPr>
                <w:rFonts w:ascii="Arial Narrow" w:hAnsi="Arial Narrow" w:cs="Arial"/>
                <w:sz w:val="18"/>
                <w:szCs w:val="18"/>
              </w:rPr>
            </w:pPr>
          </w:p>
        </w:tc>
      </w:tr>
      <w:tr w:rsidR="004B6279" w:rsidRPr="00E50E8F" w:rsidTr="003F13ED">
        <w:trPr>
          <w:cantSplit/>
          <w:trHeight w:val="343"/>
          <w:jc w:val="center"/>
        </w:trPr>
        <w:tc>
          <w:tcPr>
            <w:tcW w:w="0" w:type="auto"/>
          </w:tcPr>
          <w:p w:rsidR="004B6279" w:rsidRPr="00E50E8F" w:rsidRDefault="004B6279" w:rsidP="004B627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2" w:type="dxa"/>
          </w:tcPr>
          <w:p w:rsidR="004B6279" w:rsidRPr="00E50E8F" w:rsidRDefault="004B6279" w:rsidP="004B627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512" w:type="dxa"/>
          </w:tcPr>
          <w:p w:rsidR="004B6279" w:rsidRPr="00E50E8F" w:rsidRDefault="004B6279" w:rsidP="004B627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smak masy jabłkowej słodko-kwaśny, lekko cynamonowy;  niedopuszczalny smak i zapach świadczący o nieświeżości lub inny obcy</w:t>
            </w:r>
          </w:p>
        </w:tc>
        <w:tc>
          <w:tcPr>
            <w:tcW w:w="1154" w:type="dxa"/>
            <w:vMerge/>
            <w:vAlign w:val="center"/>
          </w:tcPr>
          <w:p w:rsidR="004B6279" w:rsidRPr="00E50E8F" w:rsidRDefault="004B6279" w:rsidP="004B6279">
            <w:pPr>
              <w:spacing w:after="0" w:line="240" w:lineRule="auto"/>
              <w:rPr>
                <w:rFonts w:ascii="Arial Narrow" w:hAnsi="Arial Narrow" w:cs="Arial"/>
                <w:sz w:val="18"/>
                <w:szCs w:val="18"/>
              </w:rPr>
            </w:pPr>
          </w:p>
        </w:tc>
      </w:tr>
    </w:tbl>
    <w:p w:rsidR="004B6279" w:rsidRPr="00E50E8F" w:rsidRDefault="004B6279" w:rsidP="004B6279">
      <w:pPr>
        <w:pStyle w:val="Nagwek11"/>
        <w:spacing w:before="0" w:after="0"/>
        <w:rPr>
          <w:rFonts w:ascii="Arial Narrow" w:hAnsi="Arial Narrow"/>
          <w:bCs w:val="0"/>
        </w:rPr>
      </w:pPr>
      <w:r w:rsidRPr="00E50E8F">
        <w:rPr>
          <w:rFonts w:ascii="Arial Narrow" w:hAnsi="Arial Narrow"/>
          <w:bCs w:val="0"/>
        </w:rPr>
        <w:t>2.2 Wymagania chemiczne</w:t>
      </w:r>
    </w:p>
    <w:p w:rsidR="004B6279" w:rsidRPr="00E50E8F" w:rsidRDefault="004B6279" w:rsidP="004B6279">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7"/>
      </w:r>
      <w:r w:rsidRPr="00E50E8F">
        <w:rPr>
          <w:rFonts w:ascii="Arial Narrow" w:hAnsi="Arial Narrow"/>
          <w:b w:val="0"/>
          <w:bCs w:val="0"/>
          <w:vertAlign w:val="superscript"/>
        </w:rPr>
        <w:t>)</w:t>
      </w:r>
      <w:r w:rsidRPr="00E50E8F">
        <w:rPr>
          <w:rFonts w:ascii="Arial Narrow" w:hAnsi="Arial Narrow"/>
          <w:b w:val="0"/>
          <w:bCs w:val="0"/>
        </w:rPr>
        <w:t xml:space="preserve">. </w:t>
      </w:r>
    </w:p>
    <w:p w:rsidR="004B6279" w:rsidRPr="00E50E8F" w:rsidRDefault="004B6279" w:rsidP="004B6279">
      <w:pPr>
        <w:pStyle w:val="Nagwek11"/>
        <w:spacing w:before="0" w:after="0"/>
        <w:rPr>
          <w:rFonts w:ascii="Arial Narrow" w:hAnsi="Arial Narrow"/>
          <w:bCs w:val="0"/>
        </w:rPr>
      </w:pPr>
      <w:r w:rsidRPr="00E50E8F">
        <w:rPr>
          <w:rFonts w:ascii="Arial Narrow" w:hAnsi="Arial Narrow"/>
        </w:rPr>
        <w:t>2.3 Wymagania mikrobiologiczne</w:t>
      </w:r>
    </w:p>
    <w:p w:rsidR="004B6279" w:rsidRPr="00E50E8F" w:rsidRDefault="004B6279" w:rsidP="004B6279">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8"/>
      </w:r>
      <w:r w:rsidRPr="00E50E8F">
        <w:rPr>
          <w:rFonts w:ascii="Arial Narrow" w:hAnsi="Arial Narrow" w:cs="Arial"/>
          <w:sz w:val="20"/>
        </w:rPr>
        <w:t>.</w:t>
      </w:r>
    </w:p>
    <w:p w:rsidR="004B6279" w:rsidRPr="00E50E8F" w:rsidRDefault="004B6279" w:rsidP="004B6279">
      <w:pPr>
        <w:pStyle w:val="E-1"/>
        <w:jc w:val="both"/>
        <w:rPr>
          <w:rFonts w:ascii="Arial Narrow" w:hAnsi="Arial Narrow" w:cs="Arial"/>
        </w:rPr>
      </w:pPr>
      <w:r w:rsidRPr="00E50E8F">
        <w:rPr>
          <w:rFonts w:ascii="Arial Narrow" w:hAnsi="Arial Narrow" w:cs="Arial"/>
        </w:rPr>
        <w:lastRenderedPageBreak/>
        <w:t>Zamawiający zastrzega sobie prawo żądania wyników badań mikrobiologicznych z kontroli higieny procesu produkcyjnego.</w:t>
      </w:r>
    </w:p>
    <w:p w:rsidR="004B6279" w:rsidRPr="00E50E8F" w:rsidRDefault="004B6279" w:rsidP="004B627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4B6279" w:rsidRPr="00E50E8F" w:rsidRDefault="004B6279" w:rsidP="004B6279">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4B6279" w:rsidRPr="00E50E8F" w:rsidRDefault="004B6279" w:rsidP="004B6279">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4B6279" w:rsidRPr="00E50E8F" w:rsidRDefault="004B6279" w:rsidP="004B6279">
      <w:pPr>
        <w:pStyle w:val="E-1"/>
        <w:jc w:val="both"/>
        <w:rPr>
          <w:rFonts w:ascii="Arial Narrow" w:hAnsi="Arial Narrow" w:cs="Arial"/>
          <w:b/>
        </w:rPr>
      </w:pPr>
      <w:r w:rsidRPr="00E50E8F">
        <w:rPr>
          <w:rFonts w:ascii="Arial Narrow" w:hAnsi="Arial Narrow" w:cs="Arial"/>
          <w:b/>
        </w:rPr>
        <w:t>4.1 Pobieranie próbek</w:t>
      </w:r>
    </w:p>
    <w:p w:rsidR="004B6279" w:rsidRPr="00E50E8F" w:rsidRDefault="004B6279" w:rsidP="004B6279">
      <w:pPr>
        <w:pStyle w:val="E-1"/>
        <w:jc w:val="both"/>
        <w:rPr>
          <w:rFonts w:ascii="Arial Narrow" w:hAnsi="Arial Narrow" w:cs="Arial"/>
        </w:rPr>
      </w:pPr>
      <w:r w:rsidRPr="00E50E8F">
        <w:rPr>
          <w:rFonts w:ascii="Arial Narrow" w:hAnsi="Arial Narrow" w:cs="Arial"/>
        </w:rPr>
        <w:t>Według PN-A-74250.</w:t>
      </w:r>
    </w:p>
    <w:p w:rsidR="004B6279" w:rsidRPr="00E50E8F" w:rsidRDefault="004B6279" w:rsidP="004B6279">
      <w:pPr>
        <w:pStyle w:val="E-1"/>
        <w:jc w:val="both"/>
        <w:rPr>
          <w:rFonts w:ascii="Arial Narrow" w:hAnsi="Arial Narrow" w:cs="Arial"/>
          <w:b/>
        </w:rPr>
      </w:pPr>
      <w:r w:rsidRPr="00E50E8F">
        <w:rPr>
          <w:rFonts w:ascii="Arial Narrow" w:hAnsi="Arial Narrow" w:cs="Arial"/>
          <w:b/>
        </w:rPr>
        <w:t>4.2 Metody badań</w:t>
      </w:r>
    </w:p>
    <w:p w:rsidR="004B6279" w:rsidRPr="00E50E8F" w:rsidRDefault="004B6279" w:rsidP="004B6279">
      <w:pPr>
        <w:pStyle w:val="E-1"/>
        <w:jc w:val="both"/>
        <w:rPr>
          <w:rFonts w:ascii="Arial Narrow" w:hAnsi="Arial Narrow" w:cs="Arial"/>
          <w:b/>
        </w:rPr>
      </w:pPr>
      <w:r w:rsidRPr="00E50E8F">
        <w:rPr>
          <w:rFonts w:ascii="Arial Narrow" w:hAnsi="Arial Narrow" w:cs="Arial"/>
          <w:b/>
        </w:rPr>
        <w:t>4.2.1 Sprawdzenie znakowania i stanu opakowania</w:t>
      </w:r>
    </w:p>
    <w:p w:rsidR="004B6279" w:rsidRPr="00E50E8F" w:rsidRDefault="004B6279" w:rsidP="004B6279">
      <w:pPr>
        <w:pStyle w:val="E-1"/>
        <w:jc w:val="both"/>
        <w:rPr>
          <w:rFonts w:ascii="Arial Narrow" w:hAnsi="Arial Narrow" w:cs="Arial"/>
        </w:rPr>
      </w:pPr>
      <w:r w:rsidRPr="00E50E8F">
        <w:rPr>
          <w:rFonts w:ascii="Arial Narrow" w:hAnsi="Arial Narrow" w:cs="Arial"/>
        </w:rPr>
        <w:t>Wykonać metodą wizualną na zgodność z pkt. 5.1 i 5.2.</w:t>
      </w:r>
    </w:p>
    <w:p w:rsidR="004B6279" w:rsidRPr="00E50E8F" w:rsidRDefault="004B6279" w:rsidP="004B6279">
      <w:pPr>
        <w:pStyle w:val="E-1"/>
        <w:jc w:val="both"/>
        <w:rPr>
          <w:rFonts w:ascii="Arial Narrow" w:hAnsi="Arial Narrow" w:cs="Arial"/>
          <w:b/>
        </w:rPr>
      </w:pPr>
      <w:r w:rsidRPr="00E50E8F">
        <w:rPr>
          <w:rFonts w:ascii="Arial Narrow" w:hAnsi="Arial Narrow" w:cs="Arial"/>
          <w:b/>
        </w:rPr>
        <w:t>4.2.2 Sprawdzenie masy netto</w:t>
      </w:r>
    </w:p>
    <w:p w:rsidR="004B6279" w:rsidRPr="00E50E8F" w:rsidRDefault="004B6279" w:rsidP="004B6279">
      <w:pPr>
        <w:pStyle w:val="E-1"/>
        <w:jc w:val="both"/>
        <w:rPr>
          <w:rFonts w:ascii="Arial Narrow" w:hAnsi="Arial Narrow" w:cs="Arial"/>
        </w:rPr>
      </w:pPr>
      <w:r w:rsidRPr="00E50E8F">
        <w:rPr>
          <w:rFonts w:ascii="Arial Narrow" w:hAnsi="Arial Narrow" w:cs="Arial"/>
        </w:rPr>
        <w:t>Wykonać metodą wagową na zgodność z deklaracją producenta.</w:t>
      </w:r>
    </w:p>
    <w:p w:rsidR="004B6279" w:rsidRPr="00E50E8F" w:rsidRDefault="004B6279" w:rsidP="004B6279">
      <w:pPr>
        <w:pStyle w:val="E-1"/>
        <w:jc w:val="both"/>
        <w:rPr>
          <w:rFonts w:ascii="Arial Narrow" w:hAnsi="Arial Narrow" w:cs="Arial"/>
          <w:b/>
        </w:rPr>
      </w:pPr>
      <w:r w:rsidRPr="00E50E8F">
        <w:rPr>
          <w:rFonts w:ascii="Arial Narrow" w:hAnsi="Arial Narrow" w:cs="Arial"/>
          <w:b/>
        </w:rPr>
        <w:t>4.2.3 Oznaczanie cech organoleptycznych</w:t>
      </w:r>
    </w:p>
    <w:p w:rsidR="004B6279" w:rsidRPr="00E50E8F" w:rsidRDefault="004B6279" w:rsidP="004B6279">
      <w:pPr>
        <w:pStyle w:val="E-1"/>
        <w:jc w:val="both"/>
        <w:rPr>
          <w:rFonts w:ascii="Arial Narrow" w:hAnsi="Arial Narrow" w:cs="Arial"/>
        </w:rPr>
      </w:pPr>
      <w:r w:rsidRPr="00E50E8F">
        <w:rPr>
          <w:rFonts w:ascii="Arial Narrow" w:hAnsi="Arial Narrow" w:cs="Arial"/>
        </w:rPr>
        <w:t>Według PN-A-74252</w:t>
      </w:r>
    </w:p>
    <w:p w:rsidR="004B6279" w:rsidRPr="00E50E8F" w:rsidRDefault="004B6279" w:rsidP="004B6279">
      <w:pPr>
        <w:pStyle w:val="E-1"/>
        <w:rPr>
          <w:rFonts w:ascii="Arial Narrow" w:hAnsi="Arial Narrow" w:cs="Arial"/>
        </w:rPr>
      </w:pPr>
      <w:r w:rsidRPr="00E50E8F">
        <w:rPr>
          <w:rFonts w:ascii="Arial Narrow" w:hAnsi="Arial Narrow" w:cs="Arial"/>
          <w:b/>
        </w:rPr>
        <w:t xml:space="preserve">5 Pakowanie, znakowanie, przechowywanie </w:t>
      </w:r>
    </w:p>
    <w:p w:rsidR="004B6279" w:rsidRPr="00E50E8F" w:rsidRDefault="004B6279" w:rsidP="004B6279">
      <w:pPr>
        <w:pStyle w:val="E-1"/>
        <w:rPr>
          <w:rFonts w:ascii="Arial Narrow" w:hAnsi="Arial Narrow" w:cs="Arial"/>
          <w:b/>
        </w:rPr>
      </w:pPr>
      <w:r w:rsidRPr="00E50E8F">
        <w:rPr>
          <w:rFonts w:ascii="Arial Narrow" w:hAnsi="Arial Narrow" w:cs="Arial"/>
          <w:b/>
        </w:rPr>
        <w:t>5.1 Pakowanie</w:t>
      </w:r>
    </w:p>
    <w:p w:rsidR="004B6279" w:rsidRPr="00E50E8F" w:rsidRDefault="004B6279" w:rsidP="004B6279">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4B6279" w:rsidRPr="00E50E8F" w:rsidRDefault="004B6279" w:rsidP="004B6279">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4B6279" w:rsidRPr="00E50E8F" w:rsidRDefault="004B6279" w:rsidP="004B627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B6279" w:rsidRPr="00E50E8F" w:rsidRDefault="004B6279" w:rsidP="004B6279">
      <w:pPr>
        <w:pStyle w:val="E-1"/>
        <w:rPr>
          <w:rFonts w:ascii="Arial Narrow" w:hAnsi="Arial Narrow" w:cs="Arial"/>
        </w:rPr>
      </w:pPr>
      <w:r w:rsidRPr="00E50E8F">
        <w:rPr>
          <w:rFonts w:ascii="Arial Narrow" w:hAnsi="Arial Narrow" w:cs="Arial"/>
          <w:b/>
        </w:rPr>
        <w:t>5.2 Znakowanie</w:t>
      </w:r>
    </w:p>
    <w:p w:rsidR="004B6279" w:rsidRPr="00E50E8F" w:rsidRDefault="004B6279" w:rsidP="004B6279">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4B6279" w:rsidRPr="00E50E8F" w:rsidRDefault="004B6279" w:rsidP="004B6279">
      <w:pPr>
        <w:pStyle w:val="E-1"/>
        <w:numPr>
          <w:ilvl w:val="0"/>
          <w:numId w:val="12"/>
        </w:numPr>
        <w:rPr>
          <w:rFonts w:ascii="Arial Narrow" w:hAnsi="Arial Narrow" w:cs="Arial"/>
        </w:rPr>
      </w:pPr>
      <w:r w:rsidRPr="00E50E8F">
        <w:rPr>
          <w:rFonts w:ascii="Arial Narrow" w:hAnsi="Arial Narrow" w:cs="Arial"/>
        </w:rPr>
        <w:t>nazwę produktu,</w:t>
      </w:r>
    </w:p>
    <w:p w:rsidR="004B6279" w:rsidRPr="00E50E8F" w:rsidRDefault="004B6279" w:rsidP="004B6279">
      <w:pPr>
        <w:pStyle w:val="E-1"/>
        <w:numPr>
          <w:ilvl w:val="0"/>
          <w:numId w:val="12"/>
        </w:numPr>
        <w:rPr>
          <w:rFonts w:ascii="Arial Narrow" w:hAnsi="Arial Narrow" w:cs="Arial"/>
        </w:rPr>
      </w:pPr>
      <w:r w:rsidRPr="00E50E8F">
        <w:rPr>
          <w:rFonts w:ascii="Arial Narrow" w:hAnsi="Arial Narrow" w:cs="Arial"/>
        </w:rPr>
        <w:t>nazwę dostawcy – producenta, adres,</w:t>
      </w:r>
    </w:p>
    <w:p w:rsidR="004B6279" w:rsidRPr="00E50E8F" w:rsidRDefault="004B6279" w:rsidP="004B6279">
      <w:pPr>
        <w:pStyle w:val="E-1"/>
        <w:numPr>
          <w:ilvl w:val="0"/>
          <w:numId w:val="12"/>
        </w:numPr>
        <w:rPr>
          <w:rFonts w:ascii="Arial Narrow" w:hAnsi="Arial Narrow" w:cs="Arial"/>
        </w:rPr>
      </w:pPr>
      <w:r w:rsidRPr="00E50E8F">
        <w:rPr>
          <w:rFonts w:ascii="Arial Narrow" w:hAnsi="Arial Narrow" w:cs="Arial"/>
        </w:rPr>
        <w:t>termin przydatności do spożycia,</w:t>
      </w:r>
    </w:p>
    <w:p w:rsidR="004B6279" w:rsidRPr="00E50E8F" w:rsidRDefault="004B6279" w:rsidP="004B6279">
      <w:pPr>
        <w:pStyle w:val="E-1"/>
        <w:numPr>
          <w:ilvl w:val="0"/>
          <w:numId w:val="12"/>
        </w:numPr>
        <w:rPr>
          <w:rFonts w:ascii="Arial Narrow" w:hAnsi="Arial Narrow" w:cs="Arial"/>
        </w:rPr>
      </w:pPr>
      <w:r w:rsidRPr="00E50E8F">
        <w:rPr>
          <w:rFonts w:ascii="Arial Narrow" w:hAnsi="Arial Narrow" w:cs="Arial"/>
        </w:rPr>
        <w:t>masę netto,</w:t>
      </w:r>
    </w:p>
    <w:p w:rsidR="004B6279" w:rsidRPr="00E50E8F" w:rsidRDefault="004B6279" w:rsidP="004B6279">
      <w:pPr>
        <w:pStyle w:val="E-1"/>
        <w:numPr>
          <w:ilvl w:val="0"/>
          <w:numId w:val="12"/>
        </w:numPr>
        <w:rPr>
          <w:rFonts w:ascii="Arial Narrow" w:hAnsi="Arial Narrow" w:cs="Arial"/>
        </w:rPr>
      </w:pPr>
      <w:r w:rsidRPr="00E50E8F">
        <w:rPr>
          <w:rFonts w:ascii="Arial Narrow" w:hAnsi="Arial Narrow" w:cs="Arial"/>
        </w:rPr>
        <w:t>warunki przechowywania,</w:t>
      </w:r>
    </w:p>
    <w:p w:rsidR="004B6279" w:rsidRPr="00E50E8F" w:rsidRDefault="004B6279" w:rsidP="004B6279">
      <w:pPr>
        <w:pStyle w:val="E-1"/>
        <w:numPr>
          <w:ilvl w:val="0"/>
          <w:numId w:val="12"/>
        </w:numPr>
        <w:rPr>
          <w:rFonts w:ascii="Arial Narrow" w:hAnsi="Arial Narrow" w:cs="Arial"/>
        </w:rPr>
      </w:pPr>
      <w:r w:rsidRPr="00E50E8F">
        <w:rPr>
          <w:rFonts w:ascii="Arial Narrow" w:hAnsi="Arial Narrow" w:cs="Arial"/>
        </w:rPr>
        <w:t>oznaczenie partii produkcyjnej</w:t>
      </w:r>
    </w:p>
    <w:p w:rsidR="004B6279" w:rsidRPr="00E50E8F" w:rsidRDefault="004B6279" w:rsidP="004B6279">
      <w:pPr>
        <w:pStyle w:val="E-1"/>
        <w:rPr>
          <w:rFonts w:ascii="Arial Narrow" w:hAnsi="Arial Narrow" w:cs="Arial"/>
        </w:rPr>
      </w:pPr>
      <w:r w:rsidRPr="00E50E8F">
        <w:rPr>
          <w:rFonts w:ascii="Arial Narrow" w:hAnsi="Arial Narrow" w:cs="Arial"/>
        </w:rPr>
        <w:t>oraz pozostałe informacje zgodnie z aktualnie obowiązującym prawem.</w:t>
      </w:r>
    </w:p>
    <w:p w:rsidR="004B6279" w:rsidRPr="00E50E8F" w:rsidRDefault="004B6279" w:rsidP="004B6279">
      <w:pPr>
        <w:pStyle w:val="E-1"/>
        <w:rPr>
          <w:rFonts w:ascii="Arial Narrow" w:hAnsi="Arial Narrow" w:cs="Arial"/>
          <w:b/>
        </w:rPr>
      </w:pPr>
      <w:r w:rsidRPr="00E50E8F">
        <w:rPr>
          <w:rFonts w:ascii="Arial Narrow" w:hAnsi="Arial Narrow" w:cs="Arial"/>
          <w:b/>
        </w:rPr>
        <w:t>5.3 Przechowywanie</w:t>
      </w:r>
    </w:p>
    <w:p w:rsidR="004B6279" w:rsidRPr="00E50E8F" w:rsidRDefault="004B6279" w:rsidP="004B6279">
      <w:pPr>
        <w:pStyle w:val="E-1"/>
        <w:rPr>
          <w:rFonts w:ascii="Arial Narrow" w:hAnsi="Arial Narrow" w:cs="Arial"/>
        </w:rPr>
      </w:pPr>
      <w:r w:rsidRPr="00E50E8F">
        <w:rPr>
          <w:rFonts w:ascii="Arial Narrow" w:hAnsi="Arial Narrow" w:cs="Arial"/>
        </w:rPr>
        <w:t>Przechowywać zgodnie z zaleceniami producenta.</w:t>
      </w:r>
    </w:p>
    <w:p w:rsidR="004B6279" w:rsidRPr="00E50E8F" w:rsidRDefault="004B6279" w:rsidP="004B627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4B6279" w:rsidRPr="00E50E8F" w:rsidRDefault="004B6279" w:rsidP="004B627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B6279" w:rsidRPr="00E50E8F" w:rsidRDefault="004B6279" w:rsidP="004B627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B6279" w:rsidRPr="00E50E8F" w:rsidRDefault="004B6279" w:rsidP="004B6279">
      <w:pPr>
        <w:rPr>
          <w:rFonts w:ascii="Arial Narrow" w:hAnsi="Arial Narrow"/>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3F13ED" w:rsidRDefault="003F13ED">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DA0C01" w:rsidRPr="00E50E8F" w:rsidRDefault="00DA0C01" w:rsidP="00DA0C01">
      <w:pPr>
        <w:spacing w:after="24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17</w:t>
      </w:r>
    </w:p>
    <w:p w:rsidR="00DA0C01" w:rsidRPr="00E50E8F" w:rsidRDefault="00DA0C01" w:rsidP="00DA0C0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A0C01" w:rsidRPr="00E50E8F" w:rsidRDefault="00DA0C01" w:rsidP="00DA0C0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A0C01" w:rsidRPr="00E50E8F" w:rsidRDefault="00DA0C01" w:rsidP="00DA0C0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A0C01" w:rsidRPr="00E50E8F" w:rsidRDefault="00DA0C01" w:rsidP="00DA0C01">
      <w:pPr>
        <w:spacing w:after="0" w:line="240" w:lineRule="auto"/>
        <w:ind w:left="2124" w:firstLine="708"/>
        <w:jc w:val="center"/>
        <w:rPr>
          <w:rFonts w:ascii="Arial Narrow" w:hAnsi="Arial Narrow" w:cs="Arial"/>
          <w:b/>
          <w:caps/>
        </w:rPr>
      </w:pPr>
    </w:p>
    <w:p w:rsidR="00DA0C01" w:rsidRPr="00E50E8F" w:rsidRDefault="00DA0C01" w:rsidP="00DA0C0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keks</w:t>
      </w:r>
    </w:p>
    <w:p w:rsidR="00DA0C01" w:rsidRPr="00E50E8F" w:rsidRDefault="00DA0C01" w:rsidP="00DA0C01">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DA0C01" w:rsidRPr="00E50E8F" w:rsidTr="00732641">
        <w:tc>
          <w:tcPr>
            <w:tcW w:w="4606" w:type="dxa"/>
            <w:vAlign w:val="center"/>
          </w:tcPr>
          <w:p w:rsidR="00DA0C01" w:rsidRPr="00E50E8F" w:rsidRDefault="00DA0C01" w:rsidP="00DA0C01">
            <w:pPr>
              <w:spacing w:after="0" w:line="240" w:lineRule="auto"/>
              <w:jc w:val="center"/>
              <w:rPr>
                <w:rFonts w:ascii="Arial Narrow" w:hAnsi="Arial Narrow" w:cs="Arial"/>
                <w:b/>
              </w:rPr>
            </w:pPr>
            <w:r w:rsidRPr="00E50E8F">
              <w:rPr>
                <w:rFonts w:ascii="Arial Narrow" w:hAnsi="Arial Narrow" w:cs="Arial"/>
                <w:b/>
              </w:rPr>
              <w:t>opis wg słownika CPV</w:t>
            </w:r>
          </w:p>
          <w:p w:rsidR="00DA0C01" w:rsidRPr="00E50E8F" w:rsidRDefault="00DA0C01" w:rsidP="00DA0C01">
            <w:pPr>
              <w:spacing w:after="0" w:line="240" w:lineRule="auto"/>
              <w:jc w:val="center"/>
              <w:rPr>
                <w:rFonts w:ascii="Arial Narrow" w:hAnsi="Arial Narrow" w:cs="Arial"/>
              </w:rPr>
            </w:pPr>
            <w:r w:rsidRPr="00E50E8F">
              <w:rPr>
                <w:rFonts w:ascii="Arial Narrow" w:hAnsi="Arial Narrow" w:cs="Arial"/>
              </w:rPr>
              <w:t>kod CPV</w:t>
            </w:r>
          </w:p>
          <w:p w:rsidR="00DA0C01" w:rsidRPr="00E50E8F" w:rsidRDefault="00DA0C01" w:rsidP="00DA0C01">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DA0C01" w:rsidRPr="00E50E8F" w:rsidRDefault="00DA0C01" w:rsidP="00DA0C01">
            <w:pPr>
              <w:spacing w:after="0" w:line="240" w:lineRule="auto"/>
              <w:jc w:val="center"/>
              <w:rPr>
                <w:rFonts w:ascii="Arial Narrow" w:hAnsi="Arial Narrow" w:cs="Arial"/>
                <w:b/>
              </w:rPr>
            </w:pPr>
            <w:r w:rsidRPr="00E50E8F">
              <w:rPr>
                <w:rFonts w:ascii="Arial Narrow" w:hAnsi="Arial Narrow" w:cs="Arial"/>
                <w:b/>
              </w:rPr>
              <w:t>indeks materiałowy</w:t>
            </w:r>
          </w:p>
          <w:p w:rsidR="00DA0C01" w:rsidRPr="00E50E8F" w:rsidRDefault="00DA0C01" w:rsidP="00DA0C01">
            <w:pPr>
              <w:spacing w:after="0" w:line="240" w:lineRule="auto"/>
              <w:jc w:val="center"/>
              <w:rPr>
                <w:rFonts w:ascii="Arial Narrow" w:hAnsi="Arial Narrow" w:cs="Arial"/>
              </w:rPr>
            </w:pPr>
            <w:r w:rsidRPr="00E50E8F">
              <w:rPr>
                <w:rFonts w:ascii="Arial Narrow" w:hAnsi="Arial Narrow" w:cs="Arial"/>
              </w:rPr>
              <w:t>JIM</w:t>
            </w:r>
          </w:p>
          <w:p w:rsidR="00DA0C01" w:rsidRPr="00E50E8F" w:rsidRDefault="00DA0C01" w:rsidP="00DA0C01">
            <w:pPr>
              <w:spacing w:after="0" w:line="240" w:lineRule="auto"/>
              <w:jc w:val="center"/>
              <w:rPr>
                <w:rFonts w:ascii="Arial Narrow" w:hAnsi="Arial Narrow" w:cs="Arial"/>
              </w:rPr>
            </w:pPr>
            <w:r w:rsidRPr="00E50E8F">
              <w:rPr>
                <w:rFonts w:ascii="Arial Narrow" w:hAnsi="Arial Narrow" w:cs="Arial"/>
              </w:rPr>
              <w:t>8920PL0561608</w:t>
            </w:r>
          </w:p>
        </w:tc>
      </w:tr>
    </w:tbl>
    <w:p w:rsidR="00DA0C01" w:rsidRPr="00E50E8F" w:rsidRDefault="00DA0C01" w:rsidP="00DA0C01">
      <w:pPr>
        <w:spacing w:after="0" w:line="240" w:lineRule="auto"/>
        <w:rPr>
          <w:rFonts w:ascii="Arial Narrow" w:hAnsi="Arial Narrow" w:cs="Arial"/>
          <w:b/>
        </w:rPr>
      </w:pPr>
    </w:p>
    <w:p w:rsidR="00DA0C01" w:rsidRPr="00E50E8F" w:rsidRDefault="00DA0C01" w:rsidP="00DA0C0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A0C01" w:rsidRPr="00E50E8F" w:rsidRDefault="00DA0C01" w:rsidP="00DA0C0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A0C01" w:rsidRPr="00E50E8F" w:rsidRDefault="00DA0C01" w:rsidP="00DA0C0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A0C01" w:rsidRPr="00E50E8F" w:rsidRDefault="00DA0C01" w:rsidP="00DA0C0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A0C01" w:rsidRPr="00E50E8F" w:rsidRDefault="00DA0C01" w:rsidP="00DA0C01">
      <w:pPr>
        <w:pStyle w:val="E-1"/>
        <w:rPr>
          <w:rFonts w:ascii="Arial Narrow" w:hAnsi="Arial Narrow" w:cs="Arial"/>
          <w:b/>
        </w:rPr>
      </w:pPr>
      <w:r w:rsidRPr="00E50E8F">
        <w:rPr>
          <w:rFonts w:ascii="Arial Narrow" w:hAnsi="Arial Narrow" w:cs="Arial"/>
          <w:b/>
        </w:rPr>
        <w:t>1 Wstęp</w:t>
      </w:r>
    </w:p>
    <w:p w:rsidR="00DA0C01" w:rsidRPr="00E50E8F" w:rsidRDefault="00DA0C01" w:rsidP="00DA0C0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A0C01" w:rsidRPr="00E50E8F" w:rsidRDefault="00DA0C01" w:rsidP="00DA0C0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keksów.</w:t>
      </w:r>
    </w:p>
    <w:p w:rsidR="00DA0C01" w:rsidRPr="00E50E8F" w:rsidRDefault="00DA0C01" w:rsidP="00DA0C0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keksów przeznaczonych dla odbiorcy wojskowego.</w:t>
      </w:r>
    </w:p>
    <w:p w:rsidR="00DA0C01" w:rsidRPr="00E50E8F" w:rsidRDefault="00DA0C01" w:rsidP="00DA0C01">
      <w:pPr>
        <w:pStyle w:val="E-1"/>
        <w:numPr>
          <w:ilvl w:val="1"/>
          <w:numId w:val="11"/>
        </w:numPr>
        <w:rPr>
          <w:rFonts w:ascii="Arial Narrow" w:hAnsi="Arial Narrow" w:cs="Arial"/>
          <w:b/>
          <w:bCs/>
        </w:rPr>
      </w:pPr>
      <w:r w:rsidRPr="00E50E8F">
        <w:rPr>
          <w:rFonts w:ascii="Arial Narrow" w:hAnsi="Arial Narrow" w:cs="Arial"/>
          <w:b/>
          <w:bCs/>
        </w:rPr>
        <w:t>Dokumenty powołane</w:t>
      </w:r>
    </w:p>
    <w:p w:rsidR="00DA0C01" w:rsidRPr="00E50E8F" w:rsidRDefault="00DA0C01" w:rsidP="00DA0C0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DA0C01" w:rsidRPr="00E50E8F" w:rsidRDefault="00DA0C01" w:rsidP="00DA0C0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DA0C01" w:rsidRPr="00E50E8F" w:rsidRDefault="00DA0C01" w:rsidP="00DA0C0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DA0C01" w:rsidRPr="00E50E8F" w:rsidRDefault="00DA0C01" w:rsidP="00DA0C0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DA0C01" w:rsidRPr="00E50E8F" w:rsidRDefault="00DA0C01" w:rsidP="00DA0C0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A0C01" w:rsidRPr="00E50E8F" w:rsidRDefault="00DA0C01" w:rsidP="00DA0C0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DA0C01" w:rsidRPr="00E50E8F" w:rsidRDefault="00DA0C01" w:rsidP="00DA0C0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A0C01" w:rsidRPr="00E50E8F" w:rsidRDefault="00DA0C01" w:rsidP="00DA0C0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Keks</w:t>
      </w:r>
    </w:p>
    <w:p w:rsidR="00DA0C01" w:rsidRPr="00E50E8F" w:rsidRDefault="00DA0C01" w:rsidP="00DA0C01">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z ciasta biszkoptowo- tłuszczowego z dodatkiem owoców z syropu, rodzynek, fig, migdałów, orzechów itp. w  ilości nie mniejszej niż 25%</w:t>
      </w:r>
    </w:p>
    <w:p w:rsidR="00DA0C01" w:rsidRPr="00E50E8F" w:rsidRDefault="00DA0C01" w:rsidP="00DA0C01">
      <w:pPr>
        <w:pStyle w:val="Edward"/>
        <w:jc w:val="both"/>
        <w:rPr>
          <w:rFonts w:ascii="Arial Narrow" w:hAnsi="Arial Narrow" w:cs="Arial"/>
          <w:b/>
          <w:bCs/>
        </w:rPr>
      </w:pPr>
      <w:r w:rsidRPr="00E50E8F">
        <w:rPr>
          <w:rFonts w:ascii="Arial Narrow" w:hAnsi="Arial Narrow" w:cs="Arial"/>
          <w:b/>
          <w:bCs/>
        </w:rPr>
        <w:t>2 Wymagania</w:t>
      </w:r>
    </w:p>
    <w:p w:rsidR="00DA0C01" w:rsidRPr="00E50E8F" w:rsidRDefault="00DA0C01" w:rsidP="00DA0C01">
      <w:pPr>
        <w:pStyle w:val="Nagwek11"/>
        <w:spacing w:before="0" w:after="0"/>
        <w:rPr>
          <w:rFonts w:ascii="Arial Narrow" w:hAnsi="Arial Narrow"/>
          <w:bCs w:val="0"/>
        </w:rPr>
      </w:pPr>
      <w:r w:rsidRPr="00E50E8F">
        <w:rPr>
          <w:rFonts w:ascii="Arial Narrow" w:hAnsi="Arial Narrow"/>
          <w:bCs w:val="0"/>
        </w:rPr>
        <w:t>2.1 Wymagania organoleptyczne</w:t>
      </w:r>
    </w:p>
    <w:p w:rsidR="00DA0C01" w:rsidRPr="00E50E8F" w:rsidRDefault="00DA0C01" w:rsidP="00DA0C0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A0C01" w:rsidRPr="00E50E8F" w:rsidRDefault="00DA0C01" w:rsidP="00DA0C0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570"/>
        <w:gridCol w:w="7513"/>
        <w:gridCol w:w="1295"/>
      </w:tblGrid>
      <w:tr w:rsidR="00DA0C01" w:rsidRPr="00E50E8F" w:rsidTr="003F13ED">
        <w:trPr>
          <w:trHeight w:val="450"/>
          <w:jc w:val="center"/>
        </w:trPr>
        <w:tc>
          <w:tcPr>
            <w:tcW w:w="0" w:type="auto"/>
            <w:vAlign w:val="center"/>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70" w:type="dxa"/>
            <w:vAlign w:val="center"/>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513" w:type="dxa"/>
            <w:vAlign w:val="center"/>
          </w:tcPr>
          <w:p w:rsidR="00DA0C01" w:rsidRPr="00E50E8F" w:rsidRDefault="00DA0C01" w:rsidP="00DA0C0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95" w:type="dxa"/>
            <w:vAlign w:val="center"/>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A0C01" w:rsidRPr="00E50E8F" w:rsidTr="003F13ED">
        <w:trPr>
          <w:cantSplit/>
          <w:trHeight w:val="341"/>
          <w:jc w:val="center"/>
        </w:trPr>
        <w:tc>
          <w:tcPr>
            <w:tcW w:w="0" w:type="auto"/>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70" w:type="dxa"/>
          </w:tcPr>
          <w:p w:rsidR="00DA0C01" w:rsidRPr="00E50E8F" w:rsidRDefault="00DA0C01" w:rsidP="00DA0C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7513" w:type="dxa"/>
            <w:tcBorders>
              <w:bottom w:val="single" w:sz="6" w:space="0" w:color="auto"/>
            </w:tcBorders>
          </w:tcPr>
          <w:p w:rsidR="00DA0C01" w:rsidRPr="00E50E8F" w:rsidRDefault="00DA0C01" w:rsidP="00DA0C01">
            <w:pPr>
              <w:spacing w:after="0" w:line="240" w:lineRule="auto"/>
              <w:jc w:val="both"/>
              <w:rPr>
                <w:rFonts w:ascii="Arial Narrow" w:hAnsi="Arial Narrow" w:cs="Arial"/>
                <w:sz w:val="18"/>
                <w:szCs w:val="18"/>
              </w:rPr>
            </w:pPr>
            <w:r w:rsidRPr="00E50E8F">
              <w:rPr>
                <w:rFonts w:ascii="Arial Narrow" w:hAnsi="Arial Narrow" w:cs="Arial"/>
                <w:sz w:val="18"/>
                <w:szCs w:val="18"/>
              </w:rPr>
              <w:t>Kształt nadany formą; powierzchnia gładka; może mieć charakterystyczne podłużne pęknięcie;</w:t>
            </w:r>
          </w:p>
          <w:p w:rsidR="00DA0C01" w:rsidRPr="00E50E8F" w:rsidRDefault="00DA0C01" w:rsidP="00DA0C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niedopuszczalne wyroby zgniecione, zabrudzone, ze śladami pleśni </w:t>
            </w:r>
          </w:p>
        </w:tc>
        <w:tc>
          <w:tcPr>
            <w:tcW w:w="1295" w:type="dxa"/>
            <w:vMerge w:val="restart"/>
            <w:vAlign w:val="center"/>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DA0C01" w:rsidRPr="00E50E8F" w:rsidTr="003F13ED">
        <w:trPr>
          <w:cantSplit/>
          <w:trHeight w:val="341"/>
          <w:jc w:val="center"/>
        </w:trPr>
        <w:tc>
          <w:tcPr>
            <w:tcW w:w="0" w:type="auto"/>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70" w:type="dxa"/>
          </w:tcPr>
          <w:p w:rsidR="00DA0C01" w:rsidRPr="00E50E8F" w:rsidRDefault="00DA0C01" w:rsidP="00DA0C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513" w:type="dxa"/>
            <w:tcBorders>
              <w:bottom w:val="single" w:sz="6" w:space="0" w:color="auto"/>
            </w:tcBorders>
          </w:tcPr>
          <w:p w:rsidR="00DA0C01" w:rsidRPr="00E50E8F" w:rsidRDefault="00DA0C01" w:rsidP="00DA0C0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Powierzchni - złocista do jasnobrązowej; </w:t>
            </w:r>
          </w:p>
          <w:p w:rsidR="00DA0C01" w:rsidRPr="00E50E8F" w:rsidRDefault="00DA0C01" w:rsidP="00DA0C01">
            <w:pPr>
              <w:spacing w:after="0" w:line="240" w:lineRule="auto"/>
              <w:jc w:val="both"/>
              <w:rPr>
                <w:rFonts w:ascii="Arial Narrow" w:hAnsi="Arial Narrow" w:cs="Arial"/>
                <w:sz w:val="18"/>
                <w:szCs w:val="18"/>
              </w:rPr>
            </w:pPr>
            <w:r w:rsidRPr="00E50E8F">
              <w:rPr>
                <w:rFonts w:ascii="Arial Narrow" w:hAnsi="Arial Narrow" w:cs="Arial"/>
                <w:sz w:val="18"/>
                <w:szCs w:val="18"/>
              </w:rPr>
              <w:t>Miękiszu - kremowa;</w:t>
            </w:r>
          </w:p>
        </w:tc>
        <w:tc>
          <w:tcPr>
            <w:tcW w:w="1295" w:type="dxa"/>
            <w:vMerge/>
            <w:vAlign w:val="center"/>
          </w:tcPr>
          <w:p w:rsidR="00DA0C01" w:rsidRPr="00E50E8F" w:rsidRDefault="00DA0C01" w:rsidP="00DA0C01">
            <w:pPr>
              <w:widowControl w:val="0"/>
              <w:autoSpaceDE w:val="0"/>
              <w:autoSpaceDN w:val="0"/>
              <w:adjustRightInd w:val="0"/>
              <w:spacing w:after="0" w:line="240" w:lineRule="auto"/>
              <w:jc w:val="both"/>
              <w:rPr>
                <w:rFonts w:ascii="Arial Narrow" w:hAnsi="Arial Narrow" w:cs="Arial"/>
                <w:sz w:val="18"/>
                <w:szCs w:val="18"/>
              </w:rPr>
            </w:pPr>
          </w:p>
        </w:tc>
      </w:tr>
      <w:tr w:rsidR="00DA0C01" w:rsidRPr="00E50E8F" w:rsidTr="003F13ED">
        <w:trPr>
          <w:cantSplit/>
          <w:trHeight w:val="341"/>
          <w:jc w:val="center"/>
        </w:trPr>
        <w:tc>
          <w:tcPr>
            <w:tcW w:w="0" w:type="auto"/>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70" w:type="dxa"/>
          </w:tcPr>
          <w:p w:rsidR="00DA0C01" w:rsidRPr="00E50E8F" w:rsidRDefault="00DA0C01" w:rsidP="00DA0C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7513" w:type="dxa"/>
            <w:tcBorders>
              <w:bottom w:val="single" w:sz="6" w:space="0" w:color="auto"/>
            </w:tcBorders>
          </w:tcPr>
          <w:p w:rsidR="00DA0C01" w:rsidRPr="00E50E8F" w:rsidRDefault="00DA0C01" w:rsidP="00DA0C01">
            <w:pPr>
              <w:spacing w:after="0" w:line="240" w:lineRule="auto"/>
              <w:jc w:val="both"/>
              <w:rPr>
                <w:rFonts w:ascii="Arial Narrow" w:hAnsi="Arial Narrow" w:cs="Arial"/>
                <w:sz w:val="18"/>
                <w:szCs w:val="18"/>
              </w:rPr>
            </w:pPr>
            <w:r w:rsidRPr="00E50E8F">
              <w:rPr>
                <w:rFonts w:ascii="Arial Narrow" w:hAnsi="Arial Narrow" w:cs="Arial"/>
                <w:sz w:val="18"/>
                <w:szCs w:val="18"/>
              </w:rPr>
              <w:t>Struktura średnioporowata, elastycznokrucha, widoczne dodatki np. owoce, rodzynki, figi, migdały itp.; niedopuszczalny miękisz z bakaliami opadniętymi na dno wyrobu, występowanie zakalca i ciemniejszych smug ciasta</w:t>
            </w:r>
          </w:p>
        </w:tc>
        <w:tc>
          <w:tcPr>
            <w:tcW w:w="1295" w:type="dxa"/>
            <w:vMerge/>
            <w:vAlign w:val="center"/>
          </w:tcPr>
          <w:p w:rsidR="00DA0C01" w:rsidRPr="00E50E8F" w:rsidRDefault="00DA0C01" w:rsidP="00DA0C01">
            <w:pPr>
              <w:widowControl w:val="0"/>
              <w:autoSpaceDE w:val="0"/>
              <w:autoSpaceDN w:val="0"/>
              <w:adjustRightInd w:val="0"/>
              <w:spacing w:after="0" w:line="240" w:lineRule="auto"/>
              <w:jc w:val="both"/>
              <w:rPr>
                <w:rFonts w:ascii="Arial Narrow" w:hAnsi="Arial Narrow" w:cs="Arial"/>
                <w:sz w:val="18"/>
                <w:szCs w:val="18"/>
              </w:rPr>
            </w:pPr>
          </w:p>
        </w:tc>
      </w:tr>
      <w:tr w:rsidR="00DA0C01" w:rsidRPr="00E50E8F" w:rsidTr="003F13ED">
        <w:trPr>
          <w:cantSplit/>
          <w:trHeight w:val="343"/>
          <w:jc w:val="center"/>
        </w:trPr>
        <w:tc>
          <w:tcPr>
            <w:tcW w:w="0" w:type="auto"/>
          </w:tcPr>
          <w:p w:rsidR="00DA0C01" w:rsidRPr="00E50E8F" w:rsidRDefault="00DA0C01" w:rsidP="00DA0C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70" w:type="dxa"/>
          </w:tcPr>
          <w:p w:rsidR="00DA0C01" w:rsidRPr="00E50E8F" w:rsidRDefault="00DA0C01" w:rsidP="00DA0C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513" w:type="dxa"/>
          </w:tcPr>
          <w:p w:rsidR="00DA0C01" w:rsidRPr="00E50E8F" w:rsidRDefault="00DA0C01" w:rsidP="00DA0C0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zastosowanego aromatu, wyczuwalne użyte dodatki, np. owoce, rodzynki, niedopuszczalny smak i zapach świadczący o nieświeżości lub inny obcy</w:t>
            </w:r>
          </w:p>
        </w:tc>
        <w:tc>
          <w:tcPr>
            <w:tcW w:w="1295" w:type="dxa"/>
            <w:vMerge/>
            <w:vAlign w:val="center"/>
          </w:tcPr>
          <w:p w:rsidR="00DA0C01" w:rsidRPr="00E50E8F" w:rsidRDefault="00DA0C01" w:rsidP="00DA0C01">
            <w:pPr>
              <w:spacing w:after="0" w:line="240" w:lineRule="auto"/>
              <w:rPr>
                <w:rFonts w:ascii="Arial Narrow" w:hAnsi="Arial Narrow" w:cs="Arial"/>
                <w:sz w:val="18"/>
                <w:szCs w:val="18"/>
              </w:rPr>
            </w:pPr>
          </w:p>
        </w:tc>
      </w:tr>
    </w:tbl>
    <w:p w:rsidR="00DA0C01" w:rsidRPr="00E50E8F" w:rsidRDefault="00DA0C01" w:rsidP="00DA0C01">
      <w:pPr>
        <w:pStyle w:val="Nagwek11"/>
        <w:spacing w:before="0" w:after="0"/>
        <w:rPr>
          <w:rFonts w:ascii="Arial Narrow" w:hAnsi="Arial Narrow"/>
          <w:bCs w:val="0"/>
        </w:rPr>
      </w:pPr>
      <w:r w:rsidRPr="00E50E8F">
        <w:rPr>
          <w:rFonts w:ascii="Arial Narrow" w:hAnsi="Arial Narrow"/>
          <w:bCs w:val="0"/>
        </w:rPr>
        <w:t>2.2 Wymagania chemiczne</w:t>
      </w:r>
    </w:p>
    <w:p w:rsidR="00DA0C01" w:rsidRPr="00E50E8F" w:rsidRDefault="00DA0C01" w:rsidP="00DA0C01">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0"/>
      </w:r>
      <w:r w:rsidRPr="00E50E8F">
        <w:rPr>
          <w:rFonts w:ascii="Arial Narrow" w:hAnsi="Arial Narrow"/>
          <w:b w:val="0"/>
          <w:bCs w:val="0"/>
          <w:vertAlign w:val="superscript"/>
        </w:rPr>
        <w:t>)</w:t>
      </w:r>
      <w:r w:rsidRPr="00E50E8F">
        <w:rPr>
          <w:rFonts w:ascii="Arial Narrow" w:hAnsi="Arial Narrow"/>
          <w:b w:val="0"/>
          <w:bCs w:val="0"/>
        </w:rPr>
        <w:t xml:space="preserve">. </w:t>
      </w:r>
    </w:p>
    <w:p w:rsidR="00DA0C01" w:rsidRPr="00E50E8F" w:rsidRDefault="00DA0C01" w:rsidP="00DA0C01">
      <w:pPr>
        <w:pStyle w:val="Nagwek11"/>
        <w:spacing w:before="0" w:after="0"/>
        <w:rPr>
          <w:rFonts w:ascii="Arial Narrow" w:hAnsi="Arial Narrow"/>
          <w:bCs w:val="0"/>
        </w:rPr>
      </w:pPr>
      <w:r w:rsidRPr="00E50E8F">
        <w:rPr>
          <w:rFonts w:ascii="Arial Narrow" w:hAnsi="Arial Narrow"/>
          <w:bCs w:val="0"/>
        </w:rPr>
        <w:t>2.3 Wymagania mikrobiologiczne</w:t>
      </w:r>
    </w:p>
    <w:p w:rsidR="00DA0C01" w:rsidRPr="00E50E8F" w:rsidRDefault="00DA0C01" w:rsidP="00DA0C0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1"/>
      </w:r>
      <w:r w:rsidRPr="00E50E8F">
        <w:rPr>
          <w:rFonts w:ascii="Arial Narrow" w:hAnsi="Arial Narrow" w:cs="Arial"/>
          <w:sz w:val="20"/>
        </w:rPr>
        <w:t>.</w:t>
      </w:r>
    </w:p>
    <w:p w:rsidR="00DA0C01" w:rsidRPr="00E50E8F" w:rsidRDefault="00DA0C01" w:rsidP="00DA0C01">
      <w:pPr>
        <w:pStyle w:val="E-1"/>
        <w:jc w:val="both"/>
        <w:rPr>
          <w:rFonts w:ascii="Arial Narrow" w:hAnsi="Arial Narrow" w:cs="Arial"/>
        </w:rPr>
      </w:pPr>
      <w:r w:rsidRPr="00E50E8F">
        <w:rPr>
          <w:rFonts w:ascii="Arial Narrow" w:hAnsi="Arial Narrow" w:cs="Arial"/>
        </w:rPr>
        <w:lastRenderedPageBreak/>
        <w:t>Zamawiający zastrzega sobie prawo żądania wyników badań mikrobiologicznych z kontroli higieny procesu produkcyjnego.</w:t>
      </w:r>
    </w:p>
    <w:p w:rsidR="00DA0C01" w:rsidRPr="00E50E8F" w:rsidRDefault="00DA0C01" w:rsidP="00DA0C0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DA0C01" w:rsidRPr="00E50E8F" w:rsidRDefault="00DA0C01" w:rsidP="00DA0C01">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DA0C01" w:rsidRPr="00E50E8F" w:rsidRDefault="00DA0C01" w:rsidP="00DA0C01">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DA0C01" w:rsidRPr="00E50E8F" w:rsidRDefault="00DA0C01" w:rsidP="00DA0C01">
      <w:pPr>
        <w:pStyle w:val="E-1"/>
        <w:jc w:val="both"/>
        <w:rPr>
          <w:rFonts w:ascii="Arial Narrow" w:hAnsi="Arial Narrow" w:cs="Arial"/>
          <w:b/>
        </w:rPr>
      </w:pPr>
      <w:r w:rsidRPr="00E50E8F">
        <w:rPr>
          <w:rFonts w:ascii="Arial Narrow" w:hAnsi="Arial Narrow" w:cs="Arial"/>
          <w:b/>
        </w:rPr>
        <w:t>4.1 Pobieranie próbek</w:t>
      </w:r>
    </w:p>
    <w:p w:rsidR="00DA0C01" w:rsidRPr="00E50E8F" w:rsidRDefault="00DA0C01" w:rsidP="00DA0C01">
      <w:pPr>
        <w:pStyle w:val="E-1"/>
        <w:jc w:val="both"/>
        <w:rPr>
          <w:rFonts w:ascii="Arial Narrow" w:hAnsi="Arial Narrow" w:cs="Arial"/>
        </w:rPr>
      </w:pPr>
      <w:r w:rsidRPr="00E50E8F">
        <w:rPr>
          <w:rFonts w:ascii="Arial Narrow" w:hAnsi="Arial Narrow" w:cs="Arial"/>
        </w:rPr>
        <w:t>Według PN-A-74250.</w:t>
      </w:r>
    </w:p>
    <w:p w:rsidR="00DA0C01" w:rsidRPr="00E50E8F" w:rsidRDefault="00DA0C01" w:rsidP="00DA0C01">
      <w:pPr>
        <w:pStyle w:val="E-1"/>
        <w:jc w:val="both"/>
        <w:rPr>
          <w:rFonts w:ascii="Arial Narrow" w:hAnsi="Arial Narrow" w:cs="Arial"/>
          <w:b/>
        </w:rPr>
      </w:pPr>
      <w:r w:rsidRPr="00E50E8F">
        <w:rPr>
          <w:rFonts w:ascii="Arial Narrow" w:hAnsi="Arial Narrow" w:cs="Arial"/>
          <w:b/>
        </w:rPr>
        <w:t>4.2 Metody badań</w:t>
      </w:r>
    </w:p>
    <w:p w:rsidR="00DA0C01" w:rsidRPr="00E50E8F" w:rsidRDefault="00DA0C01" w:rsidP="00DA0C01">
      <w:pPr>
        <w:pStyle w:val="E-1"/>
        <w:jc w:val="both"/>
        <w:rPr>
          <w:rFonts w:ascii="Arial Narrow" w:hAnsi="Arial Narrow" w:cs="Arial"/>
          <w:b/>
        </w:rPr>
      </w:pPr>
      <w:r w:rsidRPr="00E50E8F">
        <w:rPr>
          <w:rFonts w:ascii="Arial Narrow" w:hAnsi="Arial Narrow" w:cs="Arial"/>
          <w:b/>
        </w:rPr>
        <w:t>4.2.1 Sprawdzenie znakowania i stanu opakowania</w:t>
      </w:r>
    </w:p>
    <w:p w:rsidR="00DA0C01" w:rsidRPr="00E50E8F" w:rsidRDefault="00DA0C01" w:rsidP="00DA0C01">
      <w:pPr>
        <w:pStyle w:val="E-1"/>
        <w:jc w:val="both"/>
        <w:rPr>
          <w:rFonts w:ascii="Arial Narrow" w:hAnsi="Arial Narrow" w:cs="Arial"/>
        </w:rPr>
      </w:pPr>
      <w:r w:rsidRPr="00E50E8F">
        <w:rPr>
          <w:rFonts w:ascii="Arial Narrow" w:hAnsi="Arial Narrow" w:cs="Arial"/>
        </w:rPr>
        <w:t>Wykonać metodą wizualną na zgodność z pkt. 5.1 i 5.2.</w:t>
      </w:r>
    </w:p>
    <w:p w:rsidR="00DA0C01" w:rsidRPr="00E50E8F" w:rsidRDefault="00DA0C01" w:rsidP="00DA0C01">
      <w:pPr>
        <w:pStyle w:val="E-1"/>
        <w:jc w:val="both"/>
        <w:rPr>
          <w:rFonts w:ascii="Arial Narrow" w:hAnsi="Arial Narrow" w:cs="Arial"/>
          <w:b/>
        </w:rPr>
      </w:pPr>
      <w:r w:rsidRPr="00E50E8F">
        <w:rPr>
          <w:rFonts w:ascii="Arial Narrow" w:hAnsi="Arial Narrow" w:cs="Arial"/>
          <w:b/>
        </w:rPr>
        <w:t>4.2.2 Sprawdzenie masy netto</w:t>
      </w:r>
    </w:p>
    <w:p w:rsidR="00DA0C01" w:rsidRPr="00E50E8F" w:rsidRDefault="00DA0C01" w:rsidP="00DA0C01">
      <w:pPr>
        <w:pStyle w:val="E-1"/>
        <w:jc w:val="both"/>
        <w:rPr>
          <w:rFonts w:ascii="Arial Narrow" w:hAnsi="Arial Narrow" w:cs="Arial"/>
        </w:rPr>
      </w:pPr>
      <w:r w:rsidRPr="00E50E8F">
        <w:rPr>
          <w:rFonts w:ascii="Arial Narrow" w:hAnsi="Arial Narrow" w:cs="Arial"/>
        </w:rPr>
        <w:t>Wykonać metodą wagową na zgodność z deklaracją producenta.</w:t>
      </w:r>
    </w:p>
    <w:p w:rsidR="00DA0C01" w:rsidRPr="00E50E8F" w:rsidRDefault="00DA0C01" w:rsidP="00DA0C01">
      <w:pPr>
        <w:pStyle w:val="E-1"/>
        <w:jc w:val="both"/>
        <w:rPr>
          <w:rFonts w:ascii="Arial Narrow" w:hAnsi="Arial Narrow" w:cs="Arial"/>
          <w:b/>
        </w:rPr>
      </w:pPr>
      <w:r w:rsidRPr="00E50E8F">
        <w:rPr>
          <w:rFonts w:ascii="Arial Narrow" w:hAnsi="Arial Narrow" w:cs="Arial"/>
          <w:b/>
        </w:rPr>
        <w:t>4.2.3 Oznaczanie cech organoleptycznych</w:t>
      </w:r>
    </w:p>
    <w:p w:rsidR="00DA0C01" w:rsidRPr="00E50E8F" w:rsidRDefault="00DA0C01" w:rsidP="00DA0C01">
      <w:pPr>
        <w:pStyle w:val="E-1"/>
        <w:jc w:val="both"/>
        <w:rPr>
          <w:rFonts w:ascii="Arial Narrow" w:hAnsi="Arial Narrow" w:cs="Arial"/>
        </w:rPr>
      </w:pPr>
      <w:r w:rsidRPr="00E50E8F">
        <w:rPr>
          <w:rFonts w:ascii="Arial Narrow" w:hAnsi="Arial Narrow" w:cs="Arial"/>
        </w:rPr>
        <w:t>Według PN-A-74252.</w:t>
      </w:r>
    </w:p>
    <w:p w:rsidR="00DA0C01" w:rsidRPr="00E50E8F" w:rsidRDefault="00DA0C01" w:rsidP="00DA0C01">
      <w:pPr>
        <w:pStyle w:val="E-1"/>
        <w:rPr>
          <w:rFonts w:ascii="Arial Narrow" w:hAnsi="Arial Narrow" w:cs="Arial"/>
        </w:rPr>
      </w:pPr>
      <w:r w:rsidRPr="00E50E8F">
        <w:rPr>
          <w:rFonts w:ascii="Arial Narrow" w:hAnsi="Arial Narrow" w:cs="Arial"/>
          <w:b/>
        </w:rPr>
        <w:t xml:space="preserve">5 Pakowanie, znakowanie, przechowywanie </w:t>
      </w:r>
    </w:p>
    <w:p w:rsidR="00DA0C01" w:rsidRPr="00E50E8F" w:rsidRDefault="00DA0C01" w:rsidP="00DA0C01">
      <w:pPr>
        <w:pStyle w:val="E-1"/>
        <w:rPr>
          <w:rFonts w:ascii="Arial Narrow" w:hAnsi="Arial Narrow" w:cs="Arial"/>
          <w:b/>
        </w:rPr>
      </w:pPr>
      <w:r w:rsidRPr="00E50E8F">
        <w:rPr>
          <w:rFonts w:ascii="Arial Narrow" w:hAnsi="Arial Narrow" w:cs="Arial"/>
          <w:b/>
        </w:rPr>
        <w:t>5.1 Pakowanie</w:t>
      </w:r>
    </w:p>
    <w:p w:rsidR="00DA0C01" w:rsidRPr="00E50E8F" w:rsidRDefault="00DA0C01" w:rsidP="00DA0C01">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DA0C01" w:rsidRPr="00E50E8F" w:rsidRDefault="00DA0C01" w:rsidP="00DA0C01">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DA0C01" w:rsidRPr="00E50E8F" w:rsidRDefault="00DA0C01" w:rsidP="00DA0C01">
      <w:pPr>
        <w:pStyle w:val="E-1"/>
        <w:rPr>
          <w:rFonts w:ascii="Arial Narrow" w:hAnsi="Arial Narrow" w:cs="Arial"/>
        </w:rPr>
      </w:pPr>
      <w:r w:rsidRPr="00E50E8F">
        <w:rPr>
          <w:rFonts w:ascii="Arial Narrow" w:hAnsi="Arial Narrow" w:cs="Arial"/>
          <w:b/>
        </w:rPr>
        <w:t>5.2 Znakowanie</w:t>
      </w:r>
    </w:p>
    <w:p w:rsidR="00DA0C01" w:rsidRPr="00E50E8F" w:rsidRDefault="00DA0C01" w:rsidP="00DA0C01">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DA0C01" w:rsidRPr="00E50E8F" w:rsidRDefault="00DA0C01" w:rsidP="00DA0C01">
      <w:pPr>
        <w:pStyle w:val="E-1"/>
        <w:numPr>
          <w:ilvl w:val="0"/>
          <w:numId w:val="12"/>
        </w:numPr>
        <w:rPr>
          <w:rFonts w:ascii="Arial Narrow" w:hAnsi="Arial Narrow" w:cs="Arial"/>
        </w:rPr>
      </w:pPr>
      <w:r w:rsidRPr="00E50E8F">
        <w:rPr>
          <w:rFonts w:ascii="Arial Narrow" w:hAnsi="Arial Narrow" w:cs="Arial"/>
        </w:rPr>
        <w:t>nazwę produktu,</w:t>
      </w:r>
    </w:p>
    <w:p w:rsidR="00DA0C01" w:rsidRPr="00E50E8F" w:rsidRDefault="00DA0C01" w:rsidP="00DA0C01">
      <w:pPr>
        <w:pStyle w:val="E-1"/>
        <w:numPr>
          <w:ilvl w:val="0"/>
          <w:numId w:val="12"/>
        </w:numPr>
        <w:rPr>
          <w:rFonts w:ascii="Arial Narrow" w:hAnsi="Arial Narrow" w:cs="Arial"/>
        </w:rPr>
      </w:pPr>
      <w:r w:rsidRPr="00E50E8F">
        <w:rPr>
          <w:rFonts w:ascii="Arial Narrow" w:hAnsi="Arial Narrow" w:cs="Arial"/>
        </w:rPr>
        <w:t>nazwę dostawcy – producenta, adres,</w:t>
      </w:r>
    </w:p>
    <w:p w:rsidR="00DA0C01" w:rsidRPr="00E50E8F" w:rsidRDefault="00DA0C01" w:rsidP="00DA0C01">
      <w:pPr>
        <w:pStyle w:val="E-1"/>
        <w:numPr>
          <w:ilvl w:val="0"/>
          <w:numId w:val="12"/>
        </w:numPr>
        <w:rPr>
          <w:rFonts w:ascii="Arial Narrow" w:hAnsi="Arial Narrow" w:cs="Arial"/>
        </w:rPr>
      </w:pPr>
      <w:r w:rsidRPr="00E50E8F">
        <w:rPr>
          <w:rFonts w:ascii="Arial Narrow" w:hAnsi="Arial Narrow" w:cs="Arial"/>
        </w:rPr>
        <w:t>termin przydatności do spożycia,</w:t>
      </w:r>
    </w:p>
    <w:p w:rsidR="00DA0C01" w:rsidRPr="00E50E8F" w:rsidRDefault="00DA0C01" w:rsidP="00DA0C01">
      <w:pPr>
        <w:pStyle w:val="E-1"/>
        <w:numPr>
          <w:ilvl w:val="0"/>
          <w:numId w:val="12"/>
        </w:numPr>
        <w:rPr>
          <w:rFonts w:ascii="Arial Narrow" w:hAnsi="Arial Narrow" w:cs="Arial"/>
        </w:rPr>
      </w:pPr>
      <w:r w:rsidRPr="00E50E8F">
        <w:rPr>
          <w:rFonts w:ascii="Arial Narrow" w:hAnsi="Arial Narrow" w:cs="Arial"/>
        </w:rPr>
        <w:t>masę netto,</w:t>
      </w:r>
    </w:p>
    <w:p w:rsidR="00DA0C01" w:rsidRPr="00E50E8F" w:rsidRDefault="00DA0C01" w:rsidP="00DA0C01">
      <w:pPr>
        <w:pStyle w:val="E-1"/>
        <w:numPr>
          <w:ilvl w:val="0"/>
          <w:numId w:val="12"/>
        </w:numPr>
        <w:rPr>
          <w:rFonts w:ascii="Arial Narrow" w:hAnsi="Arial Narrow" w:cs="Arial"/>
        </w:rPr>
      </w:pPr>
      <w:r w:rsidRPr="00E50E8F">
        <w:rPr>
          <w:rFonts w:ascii="Arial Narrow" w:hAnsi="Arial Narrow" w:cs="Arial"/>
        </w:rPr>
        <w:t>warunki przechowywania,</w:t>
      </w:r>
    </w:p>
    <w:p w:rsidR="00DA0C01" w:rsidRPr="00E50E8F" w:rsidRDefault="00DA0C01" w:rsidP="00DA0C01">
      <w:pPr>
        <w:pStyle w:val="E-1"/>
        <w:numPr>
          <w:ilvl w:val="0"/>
          <w:numId w:val="12"/>
        </w:numPr>
        <w:rPr>
          <w:rFonts w:ascii="Arial Narrow" w:hAnsi="Arial Narrow" w:cs="Arial"/>
        </w:rPr>
      </w:pPr>
      <w:r w:rsidRPr="00E50E8F">
        <w:rPr>
          <w:rFonts w:ascii="Arial Narrow" w:hAnsi="Arial Narrow" w:cs="Arial"/>
        </w:rPr>
        <w:t>oznaczenie partii produkcyjnej</w:t>
      </w:r>
    </w:p>
    <w:p w:rsidR="00DA0C01" w:rsidRPr="00E50E8F" w:rsidRDefault="00DA0C01" w:rsidP="00DA0C01">
      <w:pPr>
        <w:pStyle w:val="E-1"/>
        <w:rPr>
          <w:rFonts w:ascii="Arial Narrow" w:hAnsi="Arial Narrow" w:cs="Arial"/>
        </w:rPr>
      </w:pPr>
      <w:r w:rsidRPr="00E50E8F">
        <w:rPr>
          <w:rFonts w:ascii="Arial Narrow" w:hAnsi="Arial Narrow" w:cs="Arial"/>
        </w:rPr>
        <w:t>oraz pozostałe informacje zgodnie z aktualnie obowiązującym prawem.</w:t>
      </w:r>
    </w:p>
    <w:p w:rsidR="00DA0C01" w:rsidRPr="00E50E8F" w:rsidRDefault="00DA0C01" w:rsidP="00DA0C01">
      <w:pPr>
        <w:pStyle w:val="E-1"/>
        <w:rPr>
          <w:rFonts w:ascii="Arial Narrow" w:hAnsi="Arial Narrow" w:cs="Arial"/>
          <w:b/>
        </w:rPr>
      </w:pPr>
      <w:r w:rsidRPr="00E50E8F">
        <w:rPr>
          <w:rFonts w:ascii="Arial Narrow" w:hAnsi="Arial Narrow" w:cs="Arial"/>
          <w:b/>
        </w:rPr>
        <w:t>5.3 Przechowywanie</w:t>
      </w:r>
    </w:p>
    <w:p w:rsidR="00DA0C01" w:rsidRPr="00E50E8F" w:rsidRDefault="00DA0C01" w:rsidP="00DA0C01">
      <w:pPr>
        <w:pStyle w:val="E-1"/>
        <w:rPr>
          <w:rFonts w:ascii="Arial Narrow" w:hAnsi="Arial Narrow" w:cs="Arial"/>
        </w:rPr>
      </w:pPr>
      <w:r w:rsidRPr="00E50E8F">
        <w:rPr>
          <w:rFonts w:ascii="Arial Narrow" w:hAnsi="Arial Narrow" w:cs="Arial"/>
        </w:rPr>
        <w:t>Przechowywać zgodnie z zaleceniami producenta.</w:t>
      </w:r>
    </w:p>
    <w:p w:rsidR="00DA0C01" w:rsidRPr="00E50E8F" w:rsidRDefault="00DA0C01" w:rsidP="00DA0C0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DA0C01" w:rsidRPr="00E50E8F" w:rsidRDefault="00DA0C01" w:rsidP="00DA0C0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A0C01" w:rsidRPr="00E50E8F" w:rsidRDefault="00DA0C01" w:rsidP="00DA0C0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A0C01" w:rsidRPr="00E50E8F" w:rsidRDefault="00DA0C01">
      <w:pPr>
        <w:rPr>
          <w:rFonts w:ascii="Arial Narrow" w:hAnsi="Arial Narrow"/>
          <w:color w:val="FF0000"/>
        </w:rPr>
      </w:pPr>
      <w:r w:rsidRPr="00E50E8F">
        <w:rPr>
          <w:rFonts w:ascii="Arial Narrow" w:hAnsi="Arial Narrow"/>
          <w:color w:val="FF0000"/>
        </w:rPr>
        <w:br w:type="page"/>
      </w:r>
    </w:p>
    <w:p w:rsidR="00DA0C01" w:rsidRPr="00E50E8F" w:rsidRDefault="00DA0C01" w:rsidP="00DA0C01">
      <w:pPr>
        <w:spacing w:after="24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1</w:t>
      </w:r>
      <w:r w:rsidR="00104A2B" w:rsidRPr="00E50E8F">
        <w:rPr>
          <w:rFonts w:ascii="Arial Narrow" w:eastAsia="Times New Roman" w:hAnsi="Arial Narrow" w:cs="Arial"/>
          <w:szCs w:val="20"/>
          <w:lang w:eastAsia="pl-PL"/>
        </w:rPr>
        <w:t>8</w:t>
      </w:r>
    </w:p>
    <w:p w:rsidR="000F6B39" w:rsidRPr="00E50E8F" w:rsidRDefault="000F6B39" w:rsidP="000F6B3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0F6B39" w:rsidRPr="00E50E8F" w:rsidRDefault="000F6B39" w:rsidP="000F6B3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0F6B39" w:rsidRPr="00E50E8F" w:rsidRDefault="000F6B39" w:rsidP="000F6B3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0F6B39" w:rsidRPr="00E50E8F" w:rsidRDefault="000F6B39" w:rsidP="000F6B39">
      <w:pPr>
        <w:spacing w:after="0" w:line="240" w:lineRule="auto"/>
        <w:ind w:left="2124" w:firstLine="708"/>
        <w:jc w:val="center"/>
        <w:rPr>
          <w:rFonts w:ascii="Arial Narrow" w:hAnsi="Arial Narrow" w:cs="Arial"/>
          <w:b/>
          <w:caps/>
        </w:rPr>
      </w:pPr>
    </w:p>
    <w:p w:rsidR="000F6B39" w:rsidRPr="00E50E8F" w:rsidRDefault="000F6B39" w:rsidP="000F6B3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makowiec</w:t>
      </w:r>
    </w:p>
    <w:p w:rsidR="000F6B39" w:rsidRPr="00E50E8F" w:rsidRDefault="000F6B39" w:rsidP="000F6B3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0F6B39" w:rsidRPr="00E50E8F" w:rsidTr="00732641">
        <w:tc>
          <w:tcPr>
            <w:tcW w:w="4606" w:type="dxa"/>
            <w:vAlign w:val="center"/>
          </w:tcPr>
          <w:p w:rsidR="000F6B39" w:rsidRPr="00E50E8F" w:rsidRDefault="000F6B39" w:rsidP="000F6B39">
            <w:pPr>
              <w:spacing w:after="0" w:line="240" w:lineRule="auto"/>
              <w:jc w:val="center"/>
              <w:rPr>
                <w:rFonts w:ascii="Arial Narrow" w:hAnsi="Arial Narrow" w:cs="Arial"/>
                <w:b/>
              </w:rPr>
            </w:pPr>
            <w:r w:rsidRPr="00E50E8F">
              <w:rPr>
                <w:rFonts w:ascii="Arial Narrow" w:hAnsi="Arial Narrow" w:cs="Arial"/>
                <w:b/>
              </w:rPr>
              <w:t>opis wg słownika CPV</w:t>
            </w:r>
          </w:p>
          <w:p w:rsidR="000F6B39" w:rsidRPr="00E50E8F" w:rsidRDefault="000F6B39" w:rsidP="000F6B39">
            <w:pPr>
              <w:spacing w:after="0" w:line="240" w:lineRule="auto"/>
              <w:jc w:val="center"/>
              <w:rPr>
                <w:rFonts w:ascii="Arial Narrow" w:hAnsi="Arial Narrow" w:cs="Arial"/>
              </w:rPr>
            </w:pPr>
            <w:r w:rsidRPr="00E50E8F">
              <w:rPr>
                <w:rFonts w:ascii="Arial Narrow" w:hAnsi="Arial Narrow" w:cs="Arial"/>
              </w:rPr>
              <w:t>kod CPV</w:t>
            </w:r>
          </w:p>
          <w:p w:rsidR="000F6B39" w:rsidRPr="00E50E8F" w:rsidRDefault="000F6B39" w:rsidP="000F6B39">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0F6B39" w:rsidRPr="00E50E8F" w:rsidRDefault="000F6B39" w:rsidP="000F6B39">
            <w:pPr>
              <w:spacing w:after="0" w:line="240" w:lineRule="auto"/>
              <w:jc w:val="center"/>
              <w:rPr>
                <w:rFonts w:ascii="Arial Narrow" w:hAnsi="Arial Narrow" w:cs="Arial"/>
                <w:b/>
              </w:rPr>
            </w:pPr>
            <w:r w:rsidRPr="00E50E8F">
              <w:rPr>
                <w:rFonts w:ascii="Arial Narrow" w:hAnsi="Arial Narrow" w:cs="Arial"/>
                <w:b/>
              </w:rPr>
              <w:t>indeks materiałowy</w:t>
            </w:r>
          </w:p>
          <w:p w:rsidR="000F6B39" w:rsidRPr="00E50E8F" w:rsidRDefault="000F6B39" w:rsidP="000F6B39">
            <w:pPr>
              <w:spacing w:after="0" w:line="240" w:lineRule="auto"/>
              <w:jc w:val="center"/>
              <w:rPr>
                <w:rFonts w:ascii="Arial Narrow" w:hAnsi="Arial Narrow" w:cs="Arial"/>
              </w:rPr>
            </w:pPr>
            <w:r w:rsidRPr="00E50E8F">
              <w:rPr>
                <w:rFonts w:ascii="Arial Narrow" w:hAnsi="Arial Narrow" w:cs="Arial"/>
              </w:rPr>
              <w:t>JIM</w:t>
            </w:r>
          </w:p>
          <w:p w:rsidR="000F6B39" w:rsidRPr="00E50E8F" w:rsidRDefault="000F6B39" w:rsidP="000F6B39">
            <w:pPr>
              <w:spacing w:after="0" w:line="240" w:lineRule="auto"/>
              <w:jc w:val="center"/>
              <w:rPr>
                <w:rFonts w:ascii="Arial Narrow" w:hAnsi="Arial Narrow" w:cs="Arial"/>
              </w:rPr>
            </w:pPr>
            <w:r w:rsidRPr="00E50E8F">
              <w:rPr>
                <w:rFonts w:ascii="Arial Narrow" w:hAnsi="Arial Narrow" w:cs="Arial"/>
              </w:rPr>
              <w:t>8920PL0000235</w:t>
            </w:r>
          </w:p>
        </w:tc>
      </w:tr>
    </w:tbl>
    <w:p w:rsidR="000F6B39" w:rsidRPr="00E50E8F" w:rsidRDefault="000F6B39" w:rsidP="000F6B39">
      <w:pPr>
        <w:pStyle w:val="E-1"/>
        <w:rPr>
          <w:rFonts w:ascii="Arial Narrow" w:hAnsi="Arial Narrow" w:cs="Arial"/>
          <w:b/>
        </w:rPr>
      </w:pPr>
    </w:p>
    <w:p w:rsidR="000F6B39" w:rsidRPr="00E50E8F" w:rsidRDefault="000F6B39" w:rsidP="000F6B3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0F6B39" w:rsidRPr="00E50E8F" w:rsidRDefault="000F6B39" w:rsidP="000F6B3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0F6B39" w:rsidRPr="00E50E8F" w:rsidRDefault="000F6B39" w:rsidP="000F6B3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0F6B39" w:rsidRPr="00E50E8F" w:rsidRDefault="000F6B39" w:rsidP="000F6B3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0F6B39" w:rsidRPr="00E50E8F" w:rsidRDefault="000F6B39" w:rsidP="000F6B39">
      <w:pPr>
        <w:pStyle w:val="E-1"/>
        <w:rPr>
          <w:rFonts w:ascii="Arial Narrow" w:hAnsi="Arial Narrow" w:cs="Arial"/>
          <w:b/>
        </w:rPr>
      </w:pPr>
      <w:r w:rsidRPr="00E50E8F">
        <w:rPr>
          <w:rFonts w:ascii="Arial Narrow" w:hAnsi="Arial Narrow" w:cs="Arial"/>
          <w:b/>
        </w:rPr>
        <w:t>1 Wstęp</w:t>
      </w:r>
    </w:p>
    <w:p w:rsidR="000F6B39" w:rsidRPr="00E50E8F" w:rsidRDefault="000F6B39" w:rsidP="000F6B3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0F6B39" w:rsidRPr="00E50E8F" w:rsidRDefault="000F6B39" w:rsidP="000F6B3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makowca.</w:t>
      </w:r>
    </w:p>
    <w:p w:rsidR="000F6B39" w:rsidRPr="00E50E8F" w:rsidRDefault="000F6B39" w:rsidP="000F6B3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makowca przeznaczonego dla odbiorcy wojskowego.</w:t>
      </w:r>
    </w:p>
    <w:p w:rsidR="000F6B39" w:rsidRPr="00E50E8F" w:rsidRDefault="000F6B39" w:rsidP="000F6B39">
      <w:pPr>
        <w:pStyle w:val="E-1"/>
        <w:numPr>
          <w:ilvl w:val="1"/>
          <w:numId w:val="11"/>
        </w:numPr>
        <w:rPr>
          <w:rFonts w:ascii="Arial Narrow" w:hAnsi="Arial Narrow" w:cs="Arial"/>
          <w:b/>
          <w:bCs/>
        </w:rPr>
      </w:pPr>
      <w:r w:rsidRPr="00E50E8F">
        <w:rPr>
          <w:rFonts w:ascii="Arial Narrow" w:hAnsi="Arial Narrow" w:cs="Arial"/>
          <w:b/>
          <w:bCs/>
        </w:rPr>
        <w:t>Dokumenty powołane</w:t>
      </w:r>
    </w:p>
    <w:p w:rsidR="000F6B39" w:rsidRPr="00E50E8F" w:rsidRDefault="000F6B39" w:rsidP="000F6B3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0F6B39" w:rsidRPr="00E50E8F" w:rsidRDefault="000F6B39" w:rsidP="000F6B3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0F6B39" w:rsidRPr="00E50E8F" w:rsidRDefault="000F6B39" w:rsidP="000F6B3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0F6B39" w:rsidRPr="00E50E8F" w:rsidRDefault="000F6B39" w:rsidP="000F6B3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PN-A-88106 Wyroby ciastkarskie - Wyroby z ciasta drożdżowego</w:t>
      </w:r>
    </w:p>
    <w:p w:rsidR="000F6B39" w:rsidRPr="00E50E8F" w:rsidRDefault="000F6B39" w:rsidP="000F6B3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0F6B39" w:rsidRPr="00E50E8F" w:rsidRDefault="000F6B39" w:rsidP="000F6B3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0F6B39" w:rsidRPr="00E50E8F" w:rsidRDefault="000F6B39" w:rsidP="000F6B3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0F6B39" w:rsidRPr="00E50E8F" w:rsidRDefault="000F6B39" w:rsidP="000F6B3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0F6B39" w:rsidRPr="00E50E8F" w:rsidRDefault="000F6B39" w:rsidP="000F6B3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Makowiec</w:t>
      </w:r>
    </w:p>
    <w:p w:rsidR="000F6B39" w:rsidRPr="00E50E8F" w:rsidRDefault="000F6B39" w:rsidP="000F6B39">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z ciasta drożdżowego (ciasto otrzymane z połączenia mąki, tłuszczu, jaj, cukru i innych surowców określonych recepturą, spulchnione drożdżami), zwijane, przekładane masą makową zawierającą co najmniej 20% maku, z dodatkiem rodzynek (nie mniej niż 10%), wykańczane glazurą, pomadą, cukrem pudrem lub kruszonką, grubość masy makowej nie mniej niż 1,5cm</w:t>
      </w:r>
    </w:p>
    <w:p w:rsidR="000F6B39" w:rsidRPr="00E50E8F" w:rsidRDefault="000F6B39" w:rsidP="000F6B39">
      <w:pPr>
        <w:pStyle w:val="Edward"/>
        <w:jc w:val="both"/>
        <w:rPr>
          <w:rFonts w:ascii="Arial Narrow" w:hAnsi="Arial Narrow" w:cs="Arial"/>
          <w:b/>
          <w:bCs/>
        </w:rPr>
      </w:pPr>
      <w:r w:rsidRPr="00E50E8F">
        <w:rPr>
          <w:rFonts w:ascii="Arial Narrow" w:hAnsi="Arial Narrow" w:cs="Arial"/>
          <w:b/>
          <w:bCs/>
        </w:rPr>
        <w:t>2 Wymagania</w:t>
      </w:r>
    </w:p>
    <w:p w:rsidR="000F6B39" w:rsidRPr="00E50E8F" w:rsidRDefault="000F6B39" w:rsidP="000F6B39">
      <w:pPr>
        <w:pStyle w:val="Nagwek11"/>
        <w:spacing w:before="0" w:after="0"/>
        <w:rPr>
          <w:rFonts w:ascii="Arial Narrow" w:hAnsi="Arial Narrow"/>
          <w:bCs w:val="0"/>
        </w:rPr>
      </w:pPr>
      <w:r w:rsidRPr="00E50E8F">
        <w:rPr>
          <w:rFonts w:ascii="Arial Narrow" w:hAnsi="Arial Narrow"/>
          <w:bCs w:val="0"/>
        </w:rPr>
        <w:t>2.1 Wymagania organoleptyczne</w:t>
      </w:r>
    </w:p>
    <w:p w:rsidR="000F6B39" w:rsidRPr="00E50E8F" w:rsidRDefault="000F6B39" w:rsidP="000F6B3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0F6B39" w:rsidRPr="00E50E8F" w:rsidRDefault="000F6B39" w:rsidP="000F6B39">
      <w:pPr>
        <w:pStyle w:val="Nagwek6"/>
        <w:tabs>
          <w:tab w:val="left" w:pos="10891"/>
        </w:tabs>
        <w:spacing w:before="0" w:after="0"/>
        <w:jc w:val="center"/>
        <w:rPr>
          <w:rFonts w:ascii="Arial Narrow" w:hAnsi="Arial Narrow" w:cs="Arial"/>
          <w:sz w:val="18"/>
          <w:szCs w:val="18"/>
        </w:rPr>
      </w:pPr>
    </w:p>
    <w:p w:rsidR="000F6B39" w:rsidRPr="00E50E8F" w:rsidRDefault="000F6B39" w:rsidP="000F6B3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51"/>
        <w:gridCol w:w="6106"/>
        <w:gridCol w:w="2121"/>
      </w:tblGrid>
      <w:tr w:rsidR="000F6B39" w:rsidRPr="00E50E8F" w:rsidTr="000F6B39">
        <w:trPr>
          <w:trHeight w:val="450"/>
          <w:jc w:val="center"/>
        </w:trPr>
        <w:tc>
          <w:tcPr>
            <w:tcW w:w="0" w:type="auto"/>
            <w:vAlign w:val="center"/>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106" w:type="dxa"/>
            <w:vAlign w:val="center"/>
          </w:tcPr>
          <w:p w:rsidR="000F6B39" w:rsidRPr="00E50E8F" w:rsidRDefault="000F6B39" w:rsidP="000F6B3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F6B39" w:rsidRPr="00E50E8F" w:rsidTr="000F6B39">
        <w:trPr>
          <w:cantSplit/>
          <w:trHeight w:val="341"/>
          <w:jc w:val="center"/>
        </w:trPr>
        <w:tc>
          <w:tcPr>
            <w:tcW w:w="0" w:type="auto"/>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106" w:type="dxa"/>
            <w:tcBorders>
              <w:bottom w:val="single" w:sz="6" w:space="0" w:color="auto"/>
            </w:tcBorders>
          </w:tcPr>
          <w:p w:rsidR="000F6B39" w:rsidRPr="00E50E8F" w:rsidRDefault="000F6B39" w:rsidP="000F6B3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podłużny, walcowaty lekko spłaszczony lub w kształcie nadanym przez producenta, powierzchnia górna wykończona kruszonką, pomadą, cukrem pudrem itp., niedopuszczalne wyroby zgniecione, zabrudzone</w:t>
            </w:r>
          </w:p>
        </w:tc>
        <w:tc>
          <w:tcPr>
            <w:tcW w:w="2121" w:type="dxa"/>
            <w:vMerge w:val="restart"/>
            <w:vAlign w:val="center"/>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0F6B39" w:rsidRPr="00E50E8F" w:rsidTr="000F6B39">
        <w:trPr>
          <w:cantSplit/>
          <w:trHeight w:val="341"/>
          <w:jc w:val="center"/>
        </w:trPr>
        <w:tc>
          <w:tcPr>
            <w:tcW w:w="0" w:type="auto"/>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6106" w:type="dxa"/>
            <w:tcBorders>
              <w:bottom w:val="single" w:sz="6" w:space="0" w:color="auto"/>
            </w:tcBorders>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drobno porowaty z widocznymi zwojami półproduktów użytych do przekładania, tj. masą makową, niedopuszczalne grudki surowców  </w:t>
            </w:r>
          </w:p>
        </w:tc>
        <w:tc>
          <w:tcPr>
            <w:tcW w:w="2121" w:type="dxa"/>
            <w:vMerge/>
            <w:vAlign w:val="center"/>
          </w:tcPr>
          <w:p w:rsidR="000F6B39" w:rsidRPr="00E50E8F" w:rsidRDefault="000F6B39" w:rsidP="000F6B39">
            <w:pPr>
              <w:widowControl w:val="0"/>
              <w:autoSpaceDE w:val="0"/>
              <w:autoSpaceDN w:val="0"/>
              <w:adjustRightInd w:val="0"/>
              <w:spacing w:after="0" w:line="240" w:lineRule="auto"/>
              <w:jc w:val="both"/>
              <w:rPr>
                <w:rFonts w:ascii="Arial Narrow" w:hAnsi="Arial Narrow" w:cs="Arial"/>
                <w:sz w:val="18"/>
                <w:szCs w:val="18"/>
              </w:rPr>
            </w:pPr>
          </w:p>
        </w:tc>
      </w:tr>
      <w:tr w:rsidR="000F6B39" w:rsidRPr="00E50E8F" w:rsidTr="000F6B39">
        <w:trPr>
          <w:cantSplit/>
          <w:trHeight w:val="90"/>
          <w:jc w:val="center"/>
        </w:trPr>
        <w:tc>
          <w:tcPr>
            <w:tcW w:w="0" w:type="auto"/>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skórki</w:t>
            </w:r>
          </w:p>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p>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miękiszu</w:t>
            </w:r>
          </w:p>
        </w:tc>
        <w:tc>
          <w:tcPr>
            <w:tcW w:w="6106" w:type="dxa"/>
            <w:tcBorders>
              <w:top w:val="single" w:sz="6" w:space="0" w:color="auto"/>
            </w:tcBorders>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p>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do jasnobrązowej</w:t>
            </w:r>
          </w:p>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p>
          <w:p w:rsidR="000F6B39" w:rsidRPr="00E50E8F" w:rsidRDefault="000F6B39" w:rsidP="000F6B39">
            <w:pPr>
              <w:spacing w:after="0" w:line="240" w:lineRule="auto"/>
              <w:rPr>
                <w:rFonts w:ascii="Arial Narrow" w:hAnsi="Arial Narrow" w:cs="Arial"/>
                <w:sz w:val="18"/>
                <w:szCs w:val="18"/>
              </w:rPr>
            </w:pPr>
            <w:r w:rsidRPr="00E50E8F">
              <w:rPr>
                <w:rFonts w:ascii="Arial Narrow" w:hAnsi="Arial Narrow" w:cs="Arial"/>
                <w:sz w:val="18"/>
                <w:szCs w:val="18"/>
              </w:rPr>
              <w:t>Kremowa</w:t>
            </w:r>
          </w:p>
        </w:tc>
        <w:tc>
          <w:tcPr>
            <w:tcW w:w="2121" w:type="dxa"/>
            <w:vMerge/>
            <w:vAlign w:val="center"/>
          </w:tcPr>
          <w:p w:rsidR="000F6B39" w:rsidRPr="00E50E8F" w:rsidRDefault="000F6B39" w:rsidP="000F6B39">
            <w:pPr>
              <w:spacing w:after="0" w:line="240" w:lineRule="auto"/>
              <w:rPr>
                <w:rFonts w:ascii="Arial Narrow" w:hAnsi="Arial Narrow" w:cs="Arial"/>
                <w:sz w:val="18"/>
                <w:szCs w:val="18"/>
              </w:rPr>
            </w:pPr>
          </w:p>
        </w:tc>
      </w:tr>
      <w:tr w:rsidR="000F6B39" w:rsidRPr="00E50E8F" w:rsidTr="000F6B39">
        <w:trPr>
          <w:cantSplit/>
          <w:trHeight w:val="343"/>
          <w:jc w:val="center"/>
        </w:trPr>
        <w:tc>
          <w:tcPr>
            <w:tcW w:w="0" w:type="auto"/>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106" w:type="dxa"/>
          </w:tcPr>
          <w:p w:rsidR="000F6B39" w:rsidRPr="00E50E8F" w:rsidRDefault="000F6B39" w:rsidP="000F6B3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zastosowanego aromatu, niedopuszczalny smak i zapach świadczący o nieświeżości lub inny obcy</w:t>
            </w:r>
          </w:p>
        </w:tc>
        <w:tc>
          <w:tcPr>
            <w:tcW w:w="2121" w:type="dxa"/>
            <w:vMerge/>
            <w:vAlign w:val="center"/>
          </w:tcPr>
          <w:p w:rsidR="000F6B39" w:rsidRPr="00E50E8F" w:rsidRDefault="000F6B39" w:rsidP="000F6B39">
            <w:pPr>
              <w:spacing w:after="0" w:line="240" w:lineRule="auto"/>
              <w:rPr>
                <w:rFonts w:ascii="Arial Narrow" w:hAnsi="Arial Narrow" w:cs="Arial"/>
                <w:sz w:val="18"/>
                <w:szCs w:val="18"/>
              </w:rPr>
            </w:pPr>
          </w:p>
        </w:tc>
      </w:tr>
      <w:tr w:rsidR="000F6B39" w:rsidRPr="00E50E8F" w:rsidTr="000F6B39">
        <w:trPr>
          <w:cantSplit/>
          <w:trHeight w:val="343"/>
          <w:jc w:val="center"/>
        </w:trPr>
        <w:tc>
          <w:tcPr>
            <w:tcW w:w="0" w:type="auto"/>
          </w:tcPr>
          <w:p w:rsidR="000F6B39" w:rsidRPr="00E50E8F" w:rsidRDefault="000F6B39" w:rsidP="000F6B3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51" w:type="dxa"/>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w:t>
            </w:r>
          </w:p>
        </w:tc>
        <w:tc>
          <w:tcPr>
            <w:tcW w:w="6106" w:type="dxa"/>
          </w:tcPr>
          <w:p w:rsidR="000F6B39" w:rsidRPr="00E50E8F" w:rsidRDefault="000F6B39" w:rsidP="000F6B3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0F6B39" w:rsidRPr="00E50E8F" w:rsidRDefault="000F6B39" w:rsidP="000F6B39">
            <w:pPr>
              <w:spacing w:after="0" w:line="240" w:lineRule="auto"/>
              <w:jc w:val="center"/>
              <w:rPr>
                <w:rFonts w:ascii="Arial Narrow" w:hAnsi="Arial Narrow" w:cs="Arial"/>
                <w:sz w:val="18"/>
                <w:szCs w:val="18"/>
              </w:rPr>
            </w:pPr>
            <w:r w:rsidRPr="00E50E8F">
              <w:rPr>
                <w:rFonts w:ascii="Arial Narrow" w:hAnsi="Arial Narrow" w:cs="Arial"/>
                <w:sz w:val="18"/>
                <w:szCs w:val="18"/>
              </w:rPr>
              <w:t>PN-A-88106</w:t>
            </w:r>
          </w:p>
        </w:tc>
      </w:tr>
    </w:tbl>
    <w:p w:rsidR="000F6B39" w:rsidRPr="00E50E8F" w:rsidRDefault="000F6B39" w:rsidP="000F6B39">
      <w:pPr>
        <w:pStyle w:val="Nagwek11"/>
        <w:spacing w:before="0" w:after="0"/>
        <w:rPr>
          <w:rFonts w:ascii="Arial Narrow" w:hAnsi="Arial Narrow"/>
          <w:bCs w:val="0"/>
        </w:rPr>
      </w:pPr>
      <w:r w:rsidRPr="00E50E8F">
        <w:rPr>
          <w:rFonts w:ascii="Arial Narrow" w:hAnsi="Arial Narrow"/>
          <w:bCs w:val="0"/>
        </w:rPr>
        <w:t>2.2 Wymagania chemiczne</w:t>
      </w:r>
    </w:p>
    <w:p w:rsidR="000F6B39" w:rsidRPr="00E50E8F" w:rsidRDefault="000F6B39" w:rsidP="000F6B39">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3"/>
      </w:r>
      <w:r w:rsidRPr="00E50E8F">
        <w:rPr>
          <w:rFonts w:ascii="Arial Narrow" w:hAnsi="Arial Narrow"/>
          <w:b w:val="0"/>
          <w:bCs w:val="0"/>
          <w:vertAlign w:val="superscript"/>
        </w:rPr>
        <w:t>)</w:t>
      </w:r>
      <w:r w:rsidRPr="00E50E8F">
        <w:rPr>
          <w:rFonts w:ascii="Arial Narrow" w:hAnsi="Arial Narrow"/>
          <w:b w:val="0"/>
          <w:bCs w:val="0"/>
        </w:rPr>
        <w:t xml:space="preserve">. </w:t>
      </w:r>
    </w:p>
    <w:p w:rsidR="000F6B39" w:rsidRPr="00E50E8F" w:rsidRDefault="000F6B39" w:rsidP="000F6B39">
      <w:pPr>
        <w:pStyle w:val="Nagwek11"/>
        <w:spacing w:before="0" w:after="0"/>
        <w:rPr>
          <w:rFonts w:ascii="Arial Narrow" w:hAnsi="Arial Narrow"/>
          <w:bCs w:val="0"/>
        </w:rPr>
      </w:pPr>
      <w:r w:rsidRPr="00E50E8F">
        <w:rPr>
          <w:rFonts w:ascii="Arial Narrow" w:hAnsi="Arial Narrow"/>
          <w:bCs w:val="0"/>
        </w:rPr>
        <w:t>2.3 Wymagania mikrobiologiczne</w:t>
      </w:r>
    </w:p>
    <w:p w:rsidR="000F6B39" w:rsidRPr="00E50E8F" w:rsidRDefault="000F6B39" w:rsidP="000F6B39">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4"/>
      </w:r>
      <w:r w:rsidRPr="00E50E8F">
        <w:rPr>
          <w:rFonts w:ascii="Arial Narrow" w:hAnsi="Arial Narrow" w:cs="Arial"/>
          <w:sz w:val="20"/>
        </w:rPr>
        <w:t>.</w:t>
      </w:r>
    </w:p>
    <w:p w:rsidR="000F6B39" w:rsidRPr="00E50E8F" w:rsidRDefault="000F6B39" w:rsidP="000F6B3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0F6B39" w:rsidRPr="00E50E8F" w:rsidRDefault="000F6B39" w:rsidP="000F6B39">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0F6B39" w:rsidRPr="00E50E8F" w:rsidRDefault="000F6B39" w:rsidP="000F6B39">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0F6B39" w:rsidRPr="00E50E8F" w:rsidRDefault="000F6B39" w:rsidP="000F6B39">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0F6B39" w:rsidRPr="00E50E8F" w:rsidRDefault="000F6B39" w:rsidP="000F6B39">
      <w:pPr>
        <w:pStyle w:val="E-1"/>
        <w:jc w:val="both"/>
        <w:rPr>
          <w:rFonts w:ascii="Arial Narrow" w:hAnsi="Arial Narrow" w:cs="Arial"/>
          <w:b/>
        </w:rPr>
      </w:pPr>
      <w:r w:rsidRPr="00E50E8F">
        <w:rPr>
          <w:rFonts w:ascii="Arial Narrow" w:hAnsi="Arial Narrow" w:cs="Arial"/>
          <w:b/>
        </w:rPr>
        <w:t>4.1 Pobieranie próbek</w:t>
      </w:r>
    </w:p>
    <w:p w:rsidR="000F6B39" w:rsidRPr="00E50E8F" w:rsidRDefault="000F6B39" w:rsidP="000F6B39">
      <w:pPr>
        <w:pStyle w:val="E-1"/>
        <w:jc w:val="both"/>
        <w:rPr>
          <w:rFonts w:ascii="Arial Narrow" w:hAnsi="Arial Narrow" w:cs="Arial"/>
        </w:rPr>
      </w:pPr>
      <w:r w:rsidRPr="00E50E8F">
        <w:rPr>
          <w:rFonts w:ascii="Arial Narrow" w:hAnsi="Arial Narrow" w:cs="Arial"/>
        </w:rPr>
        <w:t>Według PN-A-74250.</w:t>
      </w:r>
    </w:p>
    <w:p w:rsidR="000F6B39" w:rsidRPr="00E50E8F" w:rsidRDefault="000F6B39" w:rsidP="000F6B39">
      <w:pPr>
        <w:pStyle w:val="E-1"/>
        <w:jc w:val="both"/>
        <w:rPr>
          <w:rFonts w:ascii="Arial Narrow" w:hAnsi="Arial Narrow" w:cs="Arial"/>
          <w:b/>
        </w:rPr>
      </w:pPr>
      <w:r w:rsidRPr="00E50E8F">
        <w:rPr>
          <w:rFonts w:ascii="Arial Narrow" w:hAnsi="Arial Narrow" w:cs="Arial"/>
          <w:b/>
        </w:rPr>
        <w:t>4.2 Metody badań</w:t>
      </w:r>
    </w:p>
    <w:p w:rsidR="000F6B39" w:rsidRPr="00E50E8F" w:rsidRDefault="000F6B39" w:rsidP="000F6B39">
      <w:pPr>
        <w:pStyle w:val="E-1"/>
        <w:jc w:val="both"/>
        <w:rPr>
          <w:rFonts w:ascii="Arial Narrow" w:hAnsi="Arial Narrow" w:cs="Arial"/>
          <w:b/>
        </w:rPr>
      </w:pPr>
      <w:r w:rsidRPr="00E50E8F">
        <w:rPr>
          <w:rFonts w:ascii="Arial Narrow" w:hAnsi="Arial Narrow" w:cs="Arial"/>
          <w:b/>
        </w:rPr>
        <w:t>4.2.1 Sprawdzenie znakowania i stanu opakowania</w:t>
      </w:r>
    </w:p>
    <w:p w:rsidR="000F6B39" w:rsidRPr="00E50E8F" w:rsidRDefault="000F6B39" w:rsidP="000F6B39">
      <w:pPr>
        <w:pStyle w:val="E-1"/>
        <w:jc w:val="both"/>
        <w:rPr>
          <w:rFonts w:ascii="Arial Narrow" w:hAnsi="Arial Narrow" w:cs="Arial"/>
        </w:rPr>
      </w:pPr>
      <w:r w:rsidRPr="00E50E8F">
        <w:rPr>
          <w:rFonts w:ascii="Arial Narrow" w:hAnsi="Arial Narrow" w:cs="Arial"/>
        </w:rPr>
        <w:t>Wykonać metodą wizualną na zgodność z pkt. 5.1 i 5.2.</w:t>
      </w:r>
    </w:p>
    <w:p w:rsidR="000F6B39" w:rsidRPr="00E50E8F" w:rsidRDefault="000F6B39" w:rsidP="000F6B39">
      <w:pPr>
        <w:pStyle w:val="E-1"/>
        <w:jc w:val="both"/>
        <w:rPr>
          <w:rFonts w:ascii="Arial Narrow" w:hAnsi="Arial Narrow" w:cs="Arial"/>
          <w:b/>
        </w:rPr>
      </w:pPr>
      <w:r w:rsidRPr="00E50E8F">
        <w:rPr>
          <w:rFonts w:ascii="Arial Narrow" w:hAnsi="Arial Narrow" w:cs="Arial"/>
          <w:b/>
        </w:rPr>
        <w:t>4.2.2 Sprawdzenie masy netto</w:t>
      </w:r>
    </w:p>
    <w:p w:rsidR="000F6B39" w:rsidRPr="00E50E8F" w:rsidRDefault="000F6B39" w:rsidP="000F6B39">
      <w:pPr>
        <w:pStyle w:val="E-1"/>
        <w:jc w:val="both"/>
        <w:rPr>
          <w:rFonts w:ascii="Arial Narrow" w:hAnsi="Arial Narrow" w:cs="Arial"/>
        </w:rPr>
      </w:pPr>
      <w:r w:rsidRPr="00E50E8F">
        <w:rPr>
          <w:rFonts w:ascii="Arial Narrow" w:hAnsi="Arial Narrow" w:cs="Arial"/>
        </w:rPr>
        <w:t>Wykonać metodą wagową na zgodność z deklaracją producenta.</w:t>
      </w:r>
    </w:p>
    <w:p w:rsidR="000F6B39" w:rsidRPr="00E50E8F" w:rsidRDefault="000F6B39" w:rsidP="000F6B39">
      <w:pPr>
        <w:pStyle w:val="E-1"/>
        <w:jc w:val="both"/>
        <w:rPr>
          <w:rFonts w:ascii="Arial Narrow" w:hAnsi="Arial Narrow" w:cs="Arial"/>
          <w:b/>
        </w:rPr>
      </w:pPr>
      <w:r w:rsidRPr="00E50E8F">
        <w:rPr>
          <w:rFonts w:ascii="Arial Narrow" w:hAnsi="Arial Narrow" w:cs="Arial"/>
          <w:b/>
        </w:rPr>
        <w:t>4.2.3 Oznaczanie cech organoleptycznych</w:t>
      </w:r>
    </w:p>
    <w:p w:rsidR="000F6B39" w:rsidRPr="00E50E8F" w:rsidRDefault="000F6B39" w:rsidP="000F6B39">
      <w:pPr>
        <w:pStyle w:val="E-1"/>
        <w:jc w:val="both"/>
        <w:rPr>
          <w:rFonts w:ascii="Arial Narrow" w:hAnsi="Arial Narrow" w:cs="Arial"/>
        </w:rPr>
      </w:pPr>
      <w:r w:rsidRPr="00E50E8F">
        <w:rPr>
          <w:rFonts w:ascii="Arial Narrow" w:hAnsi="Arial Narrow" w:cs="Arial"/>
        </w:rPr>
        <w:t>Według norm podanych w Tablicy1.</w:t>
      </w:r>
    </w:p>
    <w:p w:rsidR="000F6B39" w:rsidRPr="00E50E8F" w:rsidRDefault="000F6B39" w:rsidP="000F6B39">
      <w:pPr>
        <w:pStyle w:val="E-1"/>
        <w:rPr>
          <w:rFonts w:ascii="Arial Narrow" w:hAnsi="Arial Narrow" w:cs="Arial"/>
        </w:rPr>
      </w:pPr>
      <w:r w:rsidRPr="00E50E8F">
        <w:rPr>
          <w:rFonts w:ascii="Arial Narrow" w:hAnsi="Arial Narrow" w:cs="Arial"/>
          <w:b/>
        </w:rPr>
        <w:t xml:space="preserve">5 Pakowanie, znakowanie, przechowywanie </w:t>
      </w:r>
    </w:p>
    <w:p w:rsidR="000F6B39" w:rsidRPr="00E50E8F" w:rsidRDefault="000F6B39" w:rsidP="000F6B39">
      <w:pPr>
        <w:pStyle w:val="E-1"/>
        <w:rPr>
          <w:rFonts w:ascii="Arial Narrow" w:hAnsi="Arial Narrow" w:cs="Arial"/>
          <w:b/>
        </w:rPr>
      </w:pPr>
      <w:r w:rsidRPr="00E50E8F">
        <w:rPr>
          <w:rFonts w:ascii="Arial Narrow" w:hAnsi="Arial Narrow" w:cs="Arial"/>
          <w:b/>
        </w:rPr>
        <w:t>5.1 Pakowanie</w:t>
      </w:r>
    </w:p>
    <w:p w:rsidR="000F6B39" w:rsidRPr="00E50E8F" w:rsidRDefault="000F6B39" w:rsidP="000F6B39">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0F6B39" w:rsidRPr="00E50E8F" w:rsidRDefault="000F6B39" w:rsidP="000F6B39">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0F6B39" w:rsidRPr="00E50E8F" w:rsidRDefault="000F6B39" w:rsidP="000F6B3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F6B39" w:rsidRPr="00E50E8F" w:rsidRDefault="000F6B39" w:rsidP="000F6B39">
      <w:pPr>
        <w:pStyle w:val="E-1"/>
        <w:rPr>
          <w:rFonts w:ascii="Arial Narrow" w:hAnsi="Arial Narrow" w:cs="Arial"/>
        </w:rPr>
      </w:pPr>
      <w:r w:rsidRPr="00E50E8F">
        <w:rPr>
          <w:rFonts w:ascii="Arial Narrow" w:hAnsi="Arial Narrow" w:cs="Arial"/>
          <w:b/>
        </w:rPr>
        <w:t>5.2 Znakowanie</w:t>
      </w:r>
    </w:p>
    <w:p w:rsidR="000F6B39" w:rsidRPr="00E50E8F" w:rsidRDefault="000F6B39" w:rsidP="000F6B39">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0F6B39" w:rsidRPr="00E50E8F" w:rsidRDefault="000F6B39" w:rsidP="000F6B39">
      <w:pPr>
        <w:pStyle w:val="E-1"/>
        <w:numPr>
          <w:ilvl w:val="0"/>
          <w:numId w:val="12"/>
        </w:numPr>
        <w:rPr>
          <w:rFonts w:ascii="Arial Narrow" w:hAnsi="Arial Narrow" w:cs="Arial"/>
        </w:rPr>
      </w:pPr>
      <w:r w:rsidRPr="00E50E8F">
        <w:rPr>
          <w:rFonts w:ascii="Arial Narrow" w:hAnsi="Arial Narrow" w:cs="Arial"/>
        </w:rPr>
        <w:t>nazwę produktu,</w:t>
      </w:r>
    </w:p>
    <w:p w:rsidR="000F6B39" w:rsidRPr="00E50E8F" w:rsidRDefault="000F6B39" w:rsidP="000F6B39">
      <w:pPr>
        <w:pStyle w:val="E-1"/>
        <w:numPr>
          <w:ilvl w:val="0"/>
          <w:numId w:val="12"/>
        </w:numPr>
        <w:rPr>
          <w:rFonts w:ascii="Arial Narrow" w:hAnsi="Arial Narrow" w:cs="Arial"/>
        </w:rPr>
      </w:pPr>
      <w:r w:rsidRPr="00E50E8F">
        <w:rPr>
          <w:rFonts w:ascii="Arial Narrow" w:hAnsi="Arial Narrow" w:cs="Arial"/>
        </w:rPr>
        <w:t>nazwę dostawcy – producenta, adres,</w:t>
      </w:r>
    </w:p>
    <w:p w:rsidR="000F6B39" w:rsidRPr="00E50E8F" w:rsidRDefault="000F6B39" w:rsidP="000F6B39">
      <w:pPr>
        <w:pStyle w:val="E-1"/>
        <w:numPr>
          <w:ilvl w:val="0"/>
          <w:numId w:val="12"/>
        </w:numPr>
        <w:rPr>
          <w:rFonts w:ascii="Arial Narrow" w:hAnsi="Arial Narrow" w:cs="Arial"/>
        </w:rPr>
      </w:pPr>
      <w:r w:rsidRPr="00E50E8F">
        <w:rPr>
          <w:rFonts w:ascii="Arial Narrow" w:hAnsi="Arial Narrow" w:cs="Arial"/>
        </w:rPr>
        <w:t>termin przydatności do spożycia,</w:t>
      </w:r>
    </w:p>
    <w:p w:rsidR="000F6B39" w:rsidRPr="00E50E8F" w:rsidRDefault="000F6B39" w:rsidP="000F6B39">
      <w:pPr>
        <w:pStyle w:val="E-1"/>
        <w:numPr>
          <w:ilvl w:val="0"/>
          <w:numId w:val="12"/>
        </w:numPr>
        <w:rPr>
          <w:rFonts w:ascii="Arial Narrow" w:hAnsi="Arial Narrow" w:cs="Arial"/>
        </w:rPr>
      </w:pPr>
      <w:r w:rsidRPr="00E50E8F">
        <w:rPr>
          <w:rFonts w:ascii="Arial Narrow" w:hAnsi="Arial Narrow" w:cs="Arial"/>
        </w:rPr>
        <w:t>masę netto,</w:t>
      </w:r>
    </w:p>
    <w:p w:rsidR="000F6B39" w:rsidRPr="00E50E8F" w:rsidRDefault="000F6B39" w:rsidP="000F6B39">
      <w:pPr>
        <w:pStyle w:val="E-1"/>
        <w:numPr>
          <w:ilvl w:val="0"/>
          <w:numId w:val="12"/>
        </w:numPr>
        <w:rPr>
          <w:rFonts w:ascii="Arial Narrow" w:hAnsi="Arial Narrow" w:cs="Arial"/>
        </w:rPr>
      </w:pPr>
      <w:r w:rsidRPr="00E50E8F">
        <w:rPr>
          <w:rFonts w:ascii="Arial Narrow" w:hAnsi="Arial Narrow" w:cs="Arial"/>
        </w:rPr>
        <w:t>warunki przechowywania,</w:t>
      </w:r>
    </w:p>
    <w:p w:rsidR="000F6B39" w:rsidRPr="00E50E8F" w:rsidRDefault="000F6B39" w:rsidP="000F6B39">
      <w:pPr>
        <w:pStyle w:val="E-1"/>
        <w:numPr>
          <w:ilvl w:val="0"/>
          <w:numId w:val="12"/>
        </w:numPr>
        <w:rPr>
          <w:rFonts w:ascii="Arial Narrow" w:hAnsi="Arial Narrow" w:cs="Arial"/>
        </w:rPr>
      </w:pPr>
      <w:r w:rsidRPr="00E50E8F">
        <w:rPr>
          <w:rFonts w:ascii="Arial Narrow" w:hAnsi="Arial Narrow" w:cs="Arial"/>
        </w:rPr>
        <w:t>oznaczenie partii produkcyjnej</w:t>
      </w:r>
    </w:p>
    <w:p w:rsidR="000F6B39" w:rsidRPr="00E50E8F" w:rsidRDefault="000F6B39" w:rsidP="000F6B39">
      <w:pPr>
        <w:pStyle w:val="E-1"/>
        <w:rPr>
          <w:rFonts w:ascii="Arial Narrow" w:hAnsi="Arial Narrow" w:cs="Arial"/>
        </w:rPr>
      </w:pPr>
      <w:r w:rsidRPr="00E50E8F">
        <w:rPr>
          <w:rFonts w:ascii="Arial Narrow" w:hAnsi="Arial Narrow" w:cs="Arial"/>
        </w:rPr>
        <w:t>oraz pozostałe informacje zgodnie z aktualnie obowiązującym prawem.</w:t>
      </w:r>
    </w:p>
    <w:p w:rsidR="000F6B39" w:rsidRPr="00E50E8F" w:rsidRDefault="000F6B39" w:rsidP="000F6B39">
      <w:pPr>
        <w:pStyle w:val="E-1"/>
        <w:rPr>
          <w:rFonts w:ascii="Arial Narrow" w:hAnsi="Arial Narrow" w:cs="Arial"/>
          <w:b/>
        </w:rPr>
      </w:pPr>
      <w:r w:rsidRPr="00E50E8F">
        <w:rPr>
          <w:rFonts w:ascii="Arial Narrow" w:hAnsi="Arial Narrow" w:cs="Arial"/>
          <w:b/>
        </w:rPr>
        <w:t>5.3 Przechowywanie</w:t>
      </w:r>
    </w:p>
    <w:p w:rsidR="000F6B39" w:rsidRPr="00E50E8F" w:rsidRDefault="000F6B39" w:rsidP="000F6B39">
      <w:pPr>
        <w:pStyle w:val="E-1"/>
        <w:rPr>
          <w:rFonts w:ascii="Arial Narrow" w:hAnsi="Arial Narrow" w:cs="Arial"/>
        </w:rPr>
      </w:pPr>
      <w:r w:rsidRPr="00E50E8F">
        <w:rPr>
          <w:rFonts w:ascii="Arial Narrow" w:hAnsi="Arial Narrow" w:cs="Arial"/>
        </w:rPr>
        <w:t>Przechowywać zgodnie z zaleceniami producenta.</w:t>
      </w:r>
    </w:p>
    <w:p w:rsidR="000F6B39" w:rsidRPr="00E50E8F" w:rsidRDefault="000F6B39" w:rsidP="000F6B3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0F6B39" w:rsidRPr="00E50E8F" w:rsidRDefault="000F6B39" w:rsidP="000F6B3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0F6B39" w:rsidRPr="00E50E8F" w:rsidRDefault="000F6B39" w:rsidP="000F6B3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0F6B39" w:rsidRPr="00E50E8F" w:rsidRDefault="000F6B39">
      <w:pPr>
        <w:rPr>
          <w:rFonts w:ascii="Arial Narrow" w:hAnsi="Arial Narrow"/>
        </w:rPr>
      </w:pPr>
      <w:r w:rsidRPr="00E50E8F">
        <w:rPr>
          <w:rFonts w:ascii="Arial Narrow" w:hAnsi="Arial Narrow"/>
        </w:rPr>
        <w:br w:type="page"/>
      </w:r>
    </w:p>
    <w:p w:rsidR="000F6B39" w:rsidRPr="00E50E8F" w:rsidRDefault="000F6B39" w:rsidP="000F6B39">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 xml:space="preserve">ZAŁĄCZNIK </w:t>
      </w:r>
      <w:r w:rsidR="00104A2B" w:rsidRPr="00E50E8F">
        <w:rPr>
          <w:rFonts w:ascii="Arial Narrow" w:eastAsia="Times New Roman" w:hAnsi="Arial Narrow" w:cs="Arial"/>
          <w:szCs w:val="20"/>
          <w:lang w:eastAsia="pl-PL"/>
        </w:rPr>
        <w:t>19</w:t>
      </w:r>
    </w:p>
    <w:p w:rsidR="00104A2B" w:rsidRPr="00E50E8F" w:rsidRDefault="00104A2B" w:rsidP="00104A2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04A2B" w:rsidRPr="00E50E8F" w:rsidRDefault="00104A2B" w:rsidP="00104A2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04A2B" w:rsidRPr="00E50E8F" w:rsidRDefault="00104A2B" w:rsidP="00104A2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04A2B" w:rsidRPr="003F13ED" w:rsidRDefault="00104A2B" w:rsidP="00104A2B">
      <w:pPr>
        <w:spacing w:after="0" w:line="240" w:lineRule="auto"/>
        <w:ind w:left="2124" w:firstLine="708"/>
        <w:jc w:val="center"/>
        <w:rPr>
          <w:rFonts w:ascii="Arial Narrow" w:hAnsi="Arial Narrow" w:cs="Arial"/>
          <w:b/>
          <w:caps/>
          <w:sz w:val="12"/>
        </w:rPr>
      </w:pPr>
    </w:p>
    <w:p w:rsidR="00104A2B" w:rsidRPr="00E50E8F" w:rsidRDefault="00104A2B" w:rsidP="00104A2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mazurek</w:t>
      </w:r>
    </w:p>
    <w:p w:rsidR="00104A2B" w:rsidRPr="00E50E8F" w:rsidRDefault="00104A2B" w:rsidP="00104A2B">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104A2B" w:rsidRPr="00E50E8F" w:rsidTr="00732641">
        <w:tc>
          <w:tcPr>
            <w:tcW w:w="4606" w:type="dxa"/>
            <w:vAlign w:val="center"/>
          </w:tcPr>
          <w:p w:rsidR="00104A2B" w:rsidRPr="00E50E8F" w:rsidRDefault="00104A2B" w:rsidP="00104A2B">
            <w:pPr>
              <w:spacing w:after="0" w:line="240" w:lineRule="auto"/>
              <w:jc w:val="center"/>
              <w:rPr>
                <w:rFonts w:ascii="Arial Narrow" w:hAnsi="Arial Narrow" w:cs="Arial"/>
                <w:b/>
              </w:rPr>
            </w:pPr>
            <w:r w:rsidRPr="00E50E8F">
              <w:rPr>
                <w:rFonts w:ascii="Arial Narrow" w:hAnsi="Arial Narrow" w:cs="Arial"/>
                <w:b/>
              </w:rPr>
              <w:t>opis wg słownika CPV</w:t>
            </w:r>
          </w:p>
          <w:p w:rsidR="00104A2B" w:rsidRPr="00E50E8F" w:rsidRDefault="00104A2B" w:rsidP="00104A2B">
            <w:pPr>
              <w:spacing w:after="0" w:line="240" w:lineRule="auto"/>
              <w:jc w:val="center"/>
              <w:rPr>
                <w:rFonts w:ascii="Arial Narrow" w:hAnsi="Arial Narrow" w:cs="Arial"/>
              </w:rPr>
            </w:pPr>
            <w:r w:rsidRPr="00E50E8F">
              <w:rPr>
                <w:rFonts w:ascii="Arial Narrow" w:hAnsi="Arial Narrow" w:cs="Arial"/>
              </w:rPr>
              <w:t>kod CPV</w:t>
            </w:r>
          </w:p>
          <w:p w:rsidR="00104A2B" w:rsidRPr="00E50E8F" w:rsidRDefault="00104A2B" w:rsidP="00104A2B">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104A2B" w:rsidRPr="00E50E8F" w:rsidRDefault="00104A2B" w:rsidP="00104A2B">
            <w:pPr>
              <w:spacing w:after="0" w:line="240" w:lineRule="auto"/>
              <w:jc w:val="center"/>
              <w:rPr>
                <w:rFonts w:ascii="Arial Narrow" w:hAnsi="Arial Narrow" w:cs="Arial"/>
                <w:b/>
              </w:rPr>
            </w:pPr>
            <w:r w:rsidRPr="00E50E8F">
              <w:rPr>
                <w:rFonts w:ascii="Arial Narrow" w:hAnsi="Arial Narrow" w:cs="Arial"/>
                <w:b/>
              </w:rPr>
              <w:t>indeks materiałowy</w:t>
            </w:r>
          </w:p>
          <w:p w:rsidR="00104A2B" w:rsidRPr="00E50E8F" w:rsidRDefault="00104A2B" w:rsidP="00104A2B">
            <w:pPr>
              <w:spacing w:after="0" w:line="240" w:lineRule="auto"/>
              <w:jc w:val="center"/>
              <w:rPr>
                <w:rFonts w:ascii="Arial Narrow" w:hAnsi="Arial Narrow" w:cs="Arial"/>
              </w:rPr>
            </w:pPr>
            <w:r w:rsidRPr="00E50E8F">
              <w:rPr>
                <w:rFonts w:ascii="Arial Narrow" w:hAnsi="Arial Narrow" w:cs="Arial"/>
              </w:rPr>
              <w:t>JIM</w:t>
            </w:r>
          </w:p>
          <w:p w:rsidR="00104A2B" w:rsidRPr="00E50E8F" w:rsidRDefault="00104A2B" w:rsidP="00104A2B">
            <w:pPr>
              <w:spacing w:after="0" w:line="240" w:lineRule="auto"/>
              <w:jc w:val="center"/>
              <w:rPr>
                <w:rFonts w:ascii="Arial Narrow" w:hAnsi="Arial Narrow" w:cs="Arial"/>
              </w:rPr>
            </w:pPr>
            <w:r w:rsidRPr="00E50E8F">
              <w:rPr>
                <w:rFonts w:ascii="Arial Narrow" w:hAnsi="Arial Narrow" w:cs="Arial"/>
              </w:rPr>
              <w:t>8920PL0000275</w:t>
            </w:r>
          </w:p>
        </w:tc>
      </w:tr>
    </w:tbl>
    <w:p w:rsidR="00104A2B" w:rsidRPr="003F13ED" w:rsidRDefault="00104A2B" w:rsidP="00104A2B">
      <w:pPr>
        <w:pStyle w:val="E-1"/>
        <w:rPr>
          <w:rFonts w:ascii="Arial Narrow" w:hAnsi="Arial Narrow" w:cs="Arial"/>
          <w:b/>
          <w:sz w:val="10"/>
        </w:rPr>
      </w:pPr>
    </w:p>
    <w:p w:rsidR="00104A2B" w:rsidRPr="00E50E8F" w:rsidRDefault="00104A2B" w:rsidP="00104A2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04A2B" w:rsidRPr="00E50E8F" w:rsidRDefault="00104A2B" w:rsidP="00104A2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04A2B" w:rsidRPr="00E50E8F" w:rsidRDefault="00104A2B" w:rsidP="00104A2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04A2B" w:rsidRPr="00E50E8F" w:rsidRDefault="00104A2B" w:rsidP="00104A2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04A2B" w:rsidRPr="00E50E8F" w:rsidRDefault="00104A2B" w:rsidP="00104A2B">
      <w:pPr>
        <w:pStyle w:val="E-1"/>
        <w:rPr>
          <w:rFonts w:ascii="Arial Narrow" w:hAnsi="Arial Narrow" w:cs="Arial"/>
          <w:b/>
        </w:rPr>
      </w:pPr>
      <w:r w:rsidRPr="00E50E8F">
        <w:rPr>
          <w:rFonts w:ascii="Arial Narrow" w:hAnsi="Arial Narrow" w:cs="Arial"/>
          <w:b/>
        </w:rPr>
        <w:t>1 Wstęp</w:t>
      </w:r>
    </w:p>
    <w:p w:rsidR="00104A2B" w:rsidRPr="00E50E8F" w:rsidRDefault="00104A2B" w:rsidP="00104A2B">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104A2B" w:rsidRPr="00E50E8F" w:rsidRDefault="00104A2B" w:rsidP="00104A2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mazurków.</w:t>
      </w:r>
    </w:p>
    <w:p w:rsidR="00104A2B" w:rsidRPr="00E50E8F" w:rsidRDefault="00104A2B" w:rsidP="00104A2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mazurków przeznaczonych dla odbiorcy wojskowego.</w:t>
      </w:r>
    </w:p>
    <w:p w:rsidR="00104A2B" w:rsidRPr="00E50E8F" w:rsidRDefault="00104A2B" w:rsidP="00104A2B">
      <w:pPr>
        <w:pStyle w:val="E-1"/>
        <w:numPr>
          <w:ilvl w:val="1"/>
          <w:numId w:val="11"/>
        </w:numPr>
        <w:rPr>
          <w:rFonts w:ascii="Arial Narrow" w:hAnsi="Arial Narrow" w:cs="Arial"/>
          <w:b/>
          <w:bCs/>
        </w:rPr>
      </w:pPr>
      <w:r w:rsidRPr="00E50E8F">
        <w:rPr>
          <w:rFonts w:ascii="Arial Narrow" w:hAnsi="Arial Narrow" w:cs="Arial"/>
          <w:b/>
          <w:bCs/>
        </w:rPr>
        <w:t>Dokumenty powołane</w:t>
      </w:r>
    </w:p>
    <w:p w:rsidR="00104A2B" w:rsidRPr="00E50E8F" w:rsidRDefault="00104A2B" w:rsidP="00104A2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104A2B" w:rsidRPr="00E50E8F" w:rsidRDefault="00104A2B" w:rsidP="00104A2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104A2B" w:rsidRPr="00E50E8F" w:rsidRDefault="00104A2B" w:rsidP="00104A2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Mazurki</w:t>
      </w:r>
    </w:p>
    <w:p w:rsidR="00104A2B" w:rsidRPr="00E50E8F" w:rsidRDefault="00104A2B" w:rsidP="00104A2B">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Wyroby z ciasta kruchego, biszkoptowego, biszkoptowo- tłuszczowego, przekładane masą owocową, ozdabiane, kształty różnorodne </w:t>
      </w:r>
    </w:p>
    <w:p w:rsidR="00104A2B" w:rsidRPr="00E50E8F" w:rsidRDefault="00104A2B" w:rsidP="00104A2B">
      <w:pPr>
        <w:pStyle w:val="Edward"/>
        <w:jc w:val="both"/>
        <w:rPr>
          <w:rFonts w:ascii="Arial Narrow" w:hAnsi="Arial Narrow" w:cs="Arial"/>
          <w:b/>
          <w:bCs/>
        </w:rPr>
      </w:pPr>
      <w:r w:rsidRPr="00E50E8F">
        <w:rPr>
          <w:rFonts w:ascii="Arial Narrow" w:hAnsi="Arial Narrow" w:cs="Arial"/>
          <w:b/>
          <w:bCs/>
        </w:rPr>
        <w:t>2 Wymagania</w:t>
      </w:r>
    </w:p>
    <w:p w:rsidR="00104A2B" w:rsidRPr="00E50E8F" w:rsidRDefault="00104A2B" w:rsidP="00104A2B">
      <w:pPr>
        <w:pStyle w:val="Nagwek11"/>
        <w:spacing w:before="0" w:after="0"/>
        <w:rPr>
          <w:rFonts w:ascii="Arial Narrow" w:hAnsi="Arial Narrow"/>
          <w:bCs w:val="0"/>
        </w:rPr>
      </w:pPr>
      <w:r w:rsidRPr="00E50E8F">
        <w:rPr>
          <w:rFonts w:ascii="Arial Narrow" w:hAnsi="Arial Narrow"/>
          <w:bCs w:val="0"/>
        </w:rPr>
        <w:t>2.1 Wymagania organoleptyczne</w:t>
      </w:r>
    </w:p>
    <w:p w:rsidR="00104A2B" w:rsidRPr="00E50E8F" w:rsidRDefault="00104A2B" w:rsidP="00104A2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04A2B" w:rsidRPr="00E50E8F" w:rsidRDefault="00104A2B" w:rsidP="00104A2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7087"/>
        <w:gridCol w:w="1579"/>
      </w:tblGrid>
      <w:tr w:rsidR="00104A2B" w:rsidRPr="00E50E8F" w:rsidTr="003F13ED">
        <w:trPr>
          <w:trHeight w:val="450"/>
          <w:jc w:val="center"/>
        </w:trPr>
        <w:tc>
          <w:tcPr>
            <w:tcW w:w="0" w:type="auto"/>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2" w:type="dxa"/>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87" w:type="dxa"/>
            <w:vAlign w:val="center"/>
          </w:tcPr>
          <w:p w:rsidR="00104A2B" w:rsidRPr="00E50E8F" w:rsidRDefault="00104A2B" w:rsidP="00104A2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579" w:type="dxa"/>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04A2B" w:rsidRPr="00E50E8F" w:rsidTr="003F13ED">
        <w:trPr>
          <w:cantSplit/>
          <w:trHeight w:val="341"/>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7087" w:type="dxa"/>
            <w:tcBorders>
              <w:bottom w:val="single" w:sz="6" w:space="0" w:color="auto"/>
            </w:tcBorders>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podłużny, kwadratowy lub inny dowolny nadany przez producenta;</w:t>
            </w:r>
          </w:p>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niedopuszczalne wyroby zgniecione, zabrudzone, ze śladami pleśni, ze sztucznymi elementami dekoracyjnymi (papier, wosk, parafina)</w:t>
            </w:r>
          </w:p>
        </w:tc>
        <w:tc>
          <w:tcPr>
            <w:tcW w:w="1579" w:type="dxa"/>
            <w:vMerge w:val="restart"/>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104A2B" w:rsidRPr="00E50E8F" w:rsidTr="003F13ED">
        <w:trPr>
          <w:cantSplit/>
          <w:trHeight w:val="341"/>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7087" w:type="dxa"/>
            <w:tcBorders>
              <w:bottom w:val="single" w:sz="6" w:space="0" w:color="auto"/>
            </w:tcBorders>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Barwa powierzchni niewykończonej:</w:t>
            </w:r>
          </w:p>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od złocistej do jasnobrązowej;</w:t>
            </w:r>
          </w:p>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Barwa powierzchni wykończonej:</w:t>
            </w:r>
          </w:p>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polewą kakaową - brązowa</w:t>
            </w:r>
          </w:p>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galaretką - transparentna lub inna w zależności od zabarwienia galaretki, dokładnie pokrywająca owoce użyte do dekoracji</w:t>
            </w:r>
          </w:p>
          <w:p w:rsidR="00104A2B" w:rsidRPr="00E50E8F" w:rsidRDefault="00104A2B" w:rsidP="003F13E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glazurą - biała lub inna w za</w:t>
            </w:r>
            <w:r w:rsidR="003F13ED">
              <w:rPr>
                <w:rFonts w:ascii="Arial Narrow" w:hAnsi="Arial Narrow" w:cs="Arial"/>
                <w:sz w:val="18"/>
                <w:szCs w:val="18"/>
              </w:rPr>
              <w:t>leżności od zabarwienia glazury</w:t>
            </w:r>
          </w:p>
        </w:tc>
        <w:tc>
          <w:tcPr>
            <w:tcW w:w="1579" w:type="dxa"/>
            <w:vMerge/>
            <w:vAlign w:val="center"/>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p>
        </w:tc>
      </w:tr>
      <w:tr w:rsidR="00104A2B" w:rsidRPr="00E50E8F" w:rsidTr="003F13ED">
        <w:trPr>
          <w:cantSplit/>
          <w:trHeight w:val="341"/>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7087" w:type="dxa"/>
            <w:tcBorders>
              <w:bottom w:val="single" w:sz="6" w:space="0" w:color="auto"/>
            </w:tcBorders>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Warstwa lub warstwy ciasta biszkoptowego lub biszkoptowo- tłuszczowego o drobnej i równomiernej porowatości, ściśle połączonej z półproduktami użytymi do wytwarzania mazurków,</w:t>
            </w:r>
          </w:p>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struktura ciast innych, łączonych z ciastem biszkoptowym lub biszkoptowo- tłuszczowym, charakterystyczna dla danego rodzaju ciasta;</w:t>
            </w:r>
          </w:p>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niedopuszczalne grudki surowców, zakalec, niewłaściwej jakości półprodukty, np. rozlewający się krem, obecność w kremie nierozpuszczonego cukru lub grudek tłuszczu  </w:t>
            </w:r>
          </w:p>
        </w:tc>
        <w:tc>
          <w:tcPr>
            <w:tcW w:w="1579" w:type="dxa"/>
            <w:vMerge/>
            <w:vAlign w:val="center"/>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p>
        </w:tc>
      </w:tr>
      <w:tr w:rsidR="00104A2B" w:rsidRPr="00E50E8F" w:rsidTr="003F13ED">
        <w:trPr>
          <w:cantSplit/>
          <w:trHeight w:val="343"/>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087" w:type="dxa"/>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półproduktów, niedopuszczalny smak i zapach świadczący o nieświeżości lub inny obcy</w:t>
            </w:r>
          </w:p>
        </w:tc>
        <w:tc>
          <w:tcPr>
            <w:tcW w:w="1579" w:type="dxa"/>
            <w:vMerge/>
            <w:vAlign w:val="center"/>
          </w:tcPr>
          <w:p w:rsidR="00104A2B" w:rsidRPr="00E50E8F" w:rsidRDefault="00104A2B" w:rsidP="00104A2B">
            <w:pPr>
              <w:spacing w:after="0" w:line="240" w:lineRule="auto"/>
              <w:rPr>
                <w:rFonts w:ascii="Arial Narrow" w:hAnsi="Arial Narrow" w:cs="Arial"/>
                <w:sz w:val="18"/>
                <w:szCs w:val="18"/>
              </w:rPr>
            </w:pPr>
          </w:p>
        </w:tc>
      </w:tr>
    </w:tbl>
    <w:p w:rsidR="00104A2B" w:rsidRPr="00E50E8F" w:rsidRDefault="00104A2B" w:rsidP="00104A2B">
      <w:pPr>
        <w:pStyle w:val="Nagwek11"/>
        <w:spacing w:before="0" w:after="0"/>
        <w:rPr>
          <w:rFonts w:ascii="Arial Narrow" w:hAnsi="Arial Narrow"/>
          <w:bCs w:val="0"/>
        </w:rPr>
      </w:pPr>
      <w:r w:rsidRPr="00E50E8F">
        <w:rPr>
          <w:rFonts w:ascii="Arial Narrow" w:hAnsi="Arial Narrow"/>
          <w:bCs w:val="0"/>
        </w:rPr>
        <w:t>2.2 Wymagania chemiczne</w:t>
      </w:r>
    </w:p>
    <w:p w:rsidR="00104A2B" w:rsidRPr="00E50E8F" w:rsidRDefault="00104A2B" w:rsidP="00104A2B">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6"/>
      </w:r>
      <w:r w:rsidRPr="00E50E8F">
        <w:rPr>
          <w:rFonts w:ascii="Arial Narrow" w:hAnsi="Arial Narrow"/>
          <w:b w:val="0"/>
          <w:bCs w:val="0"/>
          <w:vertAlign w:val="superscript"/>
        </w:rPr>
        <w:t>)</w:t>
      </w:r>
      <w:r w:rsidRPr="00E50E8F">
        <w:rPr>
          <w:rFonts w:ascii="Arial Narrow" w:hAnsi="Arial Narrow"/>
          <w:b w:val="0"/>
          <w:bCs w:val="0"/>
        </w:rPr>
        <w:t xml:space="preserve">. </w:t>
      </w:r>
    </w:p>
    <w:p w:rsidR="00104A2B" w:rsidRPr="00E50E8F" w:rsidRDefault="00104A2B" w:rsidP="00104A2B">
      <w:pPr>
        <w:pStyle w:val="Nagwek11"/>
        <w:spacing w:before="0" w:after="0"/>
        <w:rPr>
          <w:rFonts w:ascii="Arial Narrow" w:hAnsi="Arial Narrow"/>
          <w:bCs w:val="0"/>
        </w:rPr>
      </w:pPr>
      <w:r w:rsidRPr="00E50E8F">
        <w:rPr>
          <w:rFonts w:ascii="Arial Narrow" w:hAnsi="Arial Narrow"/>
          <w:bCs w:val="0"/>
        </w:rPr>
        <w:t>2.3 Wymagania mikrobiologiczne</w:t>
      </w:r>
    </w:p>
    <w:p w:rsidR="00104A2B" w:rsidRPr="00E50E8F" w:rsidRDefault="00104A2B" w:rsidP="00104A2B">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7"/>
      </w:r>
      <w:r w:rsidRPr="00E50E8F">
        <w:rPr>
          <w:rFonts w:ascii="Arial Narrow" w:hAnsi="Arial Narrow" w:cs="Arial"/>
          <w:sz w:val="20"/>
        </w:rPr>
        <w:t>.</w:t>
      </w:r>
    </w:p>
    <w:p w:rsidR="00104A2B" w:rsidRPr="00E50E8F" w:rsidRDefault="00104A2B" w:rsidP="00104A2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104A2B" w:rsidRPr="00E50E8F" w:rsidRDefault="00104A2B" w:rsidP="00104A2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104A2B" w:rsidRPr="00E50E8F" w:rsidRDefault="00104A2B" w:rsidP="00104A2B">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104A2B" w:rsidRPr="00E50E8F" w:rsidRDefault="00104A2B" w:rsidP="00104A2B">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104A2B" w:rsidRPr="00E50E8F" w:rsidRDefault="00104A2B" w:rsidP="00104A2B">
      <w:pPr>
        <w:pStyle w:val="E-1"/>
        <w:jc w:val="both"/>
        <w:rPr>
          <w:rFonts w:ascii="Arial Narrow" w:hAnsi="Arial Narrow" w:cs="Arial"/>
          <w:b/>
        </w:rPr>
      </w:pPr>
      <w:r w:rsidRPr="00E50E8F">
        <w:rPr>
          <w:rFonts w:ascii="Arial Narrow" w:hAnsi="Arial Narrow" w:cs="Arial"/>
          <w:b/>
        </w:rPr>
        <w:t>4.1 Pobieranie próbek</w:t>
      </w:r>
    </w:p>
    <w:p w:rsidR="00104A2B" w:rsidRPr="00E50E8F" w:rsidRDefault="00104A2B" w:rsidP="00104A2B">
      <w:pPr>
        <w:pStyle w:val="E-1"/>
        <w:jc w:val="both"/>
        <w:rPr>
          <w:rFonts w:ascii="Arial Narrow" w:hAnsi="Arial Narrow" w:cs="Arial"/>
        </w:rPr>
      </w:pPr>
      <w:r w:rsidRPr="00E50E8F">
        <w:rPr>
          <w:rFonts w:ascii="Arial Narrow" w:hAnsi="Arial Narrow" w:cs="Arial"/>
        </w:rPr>
        <w:t>Według PN-A-74250.</w:t>
      </w:r>
    </w:p>
    <w:p w:rsidR="00104A2B" w:rsidRPr="00E50E8F" w:rsidRDefault="00104A2B" w:rsidP="00104A2B">
      <w:pPr>
        <w:pStyle w:val="E-1"/>
        <w:jc w:val="both"/>
        <w:rPr>
          <w:rFonts w:ascii="Arial Narrow" w:hAnsi="Arial Narrow" w:cs="Arial"/>
          <w:b/>
        </w:rPr>
      </w:pPr>
      <w:r w:rsidRPr="00E50E8F">
        <w:rPr>
          <w:rFonts w:ascii="Arial Narrow" w:hAnsi="Arial Narrow" w:cs="Arial"/>
          <w:b/>
        </w:rPr>
        <w:t>4.2 Metody badań</w:t>
      </w:r>
    </w:p>
    <w:p w:rsidR="00104A2B" w:rsidRPr="00E50E8F" w:rsidRDefault="00104A2B" w:rsidP="00104A2B">
      <w:pPr>
        <w:pStyle w:val="E-1"/>
        <w:jc w:val="both"/>
        <w:rPr>
          <w:rFonts w:ascii="Arial Narrow" w:hAnsi="Arial Narrow" w:cs="Arial"/>
          <w:b/>
        </w:rPr>
      </w:pPr>
      <w:r w:rsidRPr="00E50E8F">
        <w:rPr>
          <w:rFonts w:ascii="Arial Narrow" w:hAnsi="Arial Narrow" w:cs="Arial"/>
          <w:b/>
        </w:rPr>
        <w:t>4.2.1 Sprawdzenie znakowania i stanu opakowania</w:t>
      </w:r>
    </w:p>
    <w:p w:rsidR="00104A2B" w:rsidRPr="00E50E8F" w:rsidRDefault="00104A2B" w:rsidP="00104A2B">
      <w:pPr>
        <w:pStyle w:val="E-1"/>
        <w:jc w:val="both"/>
        <w:rPr>
          <w:rFonts w:ascii="Arial Narrow" w:hAnsi="Arial Narrow" w:cs="Arial"/>
        </w:rPr>
      </w:pPr>
      <w:r w:rsidRPr="00E50E8F">
        <w:rPr>
          <w:rFonts w:ascii="Arial Narrow" w:hAnsi="Arial Narrow" w:cs="Arial"/>
        </w:rPr>
        <w:t>Wykonać metodą wizualną na zgodność z pkt. 5.1 i 5.2.</w:t>
      </w:r>
    </w:p>
    <w:p w:rsidR="00104A2B" w:rsidRPr="00E50E8F" w:rsidRDefault="00104A2B" w:rsidP="00104A2B">
      <w:pPr>
        <w:pStyle w:val="E-1"/>
        <w:jc w:val="both"/>
        <w:rPr>
          <w:rFonts w:ascii="Arial Narrow" w:hAnsi="Arial Narrow" w:cs="Arial"/>
          <w:b/>
        </w:rPr>
      </w:pPr>
      <w:r w:rsidRPr="00E50E8F">
        <w:rPr>
          <w:rFonts w:ascii="Arial Narrow" w:hAnsi="Arial Narrow" w:cs="Arial"/>
          <w:b/>
        </w:rPr>
        <w:t>4.2.2 Sprawdzenie masy netto</w:t>
      </w:r>
    </w:p>
    <w:p w:rsidR="00104A2B" w:rsidRPr="00E50E8F" w:rsidRDefault="00104A2B" w:rsidP="00104A2B">
      <w:pPr>
        <w:pStyle w:val="E-1"/>
        <w:jc w:val="both"/>
        <w:rPr>
          <w:rFonts w:ascii="Arial Narrow" w:hAnsi="Arial Narrow" w:cs="Arial"/>
        </w:rPr>
      </w:pPr>
      <w:r w:rsidRPr="00E50E8F">
        <w:rPr>
          <w:rFonts w:ascii="Arial Narrow" w:hAnsi="Arial Narrow" w:cs="Arial"/>
        </w:rPr>
        <w:t>Wykonać metodą wagową na zgodność z deklaracją producenta.</w:t>
      </w:r>
    </w:p>
    <w:p w:rsidR="00104A2B" w:rsidRPr="00E50E8F" w:rsidRDefault="00104A2B" w:rsidP="00104A2B">
      <w:pPr>
        <w:pStyle w:val="E-1"/>
        <w:jc w:val="both"/>
        <w:rPr>
          <w:rFonts w:ascii="Arial Narrow" w:hAnsi="Arial Narrow" w:cs="Arial"/>
          <w:b/>
        </w:rPr>
      </w:pPr>
      <w:r w:rsidRPr="00E50E8F">
        <w:rPr>
          <w:rFonts w:ascii="Arial Narrow" w:hAnsi="Arial Narrow" w:cs="Arial"/>
          <w:b/>
        </w:rPr>
        <w:t>4.2.3 Oznaczanie cech organoleptycznych</w:t>
      </w:r>
    </w:p>
    <w:p w:rsidR="00104A2B" w:rsidRPr="00E50E8F" w:rsidRDefault="00104A2B" w:rsidP="00104A2B">
      <w:pPr>
        <w:pStyle w:val="E-1"/>
        <w:jc w:val="both"/>
        <w:rPr>
          <w:rFonts w:ascii="Arial Narrow" w:hAnsi="Arial Narrow" w:cs="Arial"/>
        </w:rPr>
      </w:pPr>
      <w:r w:rsidRPr="00E50E8F">
        <w:rPr>
          <w:rFonts w:ascii="Arial Narrow" w:hAnsi="Arial Narrow" w:cs="Arial"/>
        </w:rPr>
        <w:t>Według PN-A-74252.</w:t>
      </w:r>
    </w:p>
    <w:p w:rsidR="00104A2B" w:rsidRPr="00E50E8F" w:rsidRDefault="00104A2B" w:rsidP="00104A2B">
      <w:pPr>
        <w:pStyle w:val="E-1"/>
        <w:rPr>
          <w:rFonts w:ascii="Arial Narrow" w:hAnsi="Arial Narrow" w:cs="Arial"/>
        </w:rPr>
      </w:pPr>
      <w:r w:rsidRPr="00E50E8F">
        <w:rPr>
          <w:rFonts w:ascii="Arial Narrow" w:hAnsi="Arial Narrow" w:cs="Arial"/>
          <w:b/>
        </w:rPr>
        <w:t xml:space="preserve">5 Pakowanie, znakowanie, przechowywanie </w:t>
      </w:r>
    </w:p>
    <w:p w:rsidR="00104A2B" w:rsidRPr="00E50E8F" w:rsidRDefault="00104A2B" w:rsidP="00104A2B">
      <w:pPr>
        <w:pStyle w:val="E-1"/>
        <w:rPr>
          <w:rFonts w:ascii="Arial Narrow" w:hAnsi="Arial Narrow" w:cs="Arial"/>
          <w:b/>
        </w:rPr>
      </w:pPr>
      <w:r w:rsidRPr="00E50E8F">
        <w:rPr>
          <w:rFonts w:ascii="Arial Narrow" w:hAnsi="Arial Narrow" w:cs="Arial"/>
          <w:b/>
        </w:rPr>
        <w:t>5.1 Pakowanie</w:t>
      </w:r>
    </w:p>
    <w:p w:rsidR="00104A2B" w:rsidRPr="00E50E8F" w:rsidRDefault="00104A2B" w:rsidP="00104A2B">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104A2B" w:rsidRPr="00E50E8F" w:rsidRDefault="00104A2B" w:rsidP="00104A2B">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104A2B" w:rsidRPr="00E50E8F" w:rsidRDefault="00104A2B" w:rsidP="00104A2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04A2B" w:rsidRPr="00E50E8F" w:rsidRDefault="00104A2B" w:rsidP="00104A2B">
      <w:pPr>
        <w:pStyle w:val="E-1"/>
        <w:rPr>
          <w:rFonts w:ascii="Arial Narrow" w:hAnsi="Arial Narrow" w:cs="Arial"/>
        </w:rPr>
      </w:pPr>
      <w:r w:rsidRPr="00E50E8F">
        <w:rPr>
          <w:rFonts w:ascii="Arial Narrow" w:hAnsi="Arial Narrow" w:cs="Arial"/>
          <w:b/>
        </w:rPr>
        <w:t>5.2 Znakowanie</w:t>
      </w:r>
    </w:p>
    <w:p w:rsidR="00104A2B" w:rsidRPr="00E50E8F" w:rsidRDefault="00104A2B" w:rsidP="00104A2B">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nazwę produktu,</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nazwę dostawcy – producenta, adres,</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termin przydatności do spożycia,</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masę netto,</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warunki przechowywania,</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oznaczenie partii produkcyjnej</w:t>
      </w:r>
    </w:p>
    <w:p w:rsidR="00104A2B" w:rsidRPr="00E50E8F" w:rsidRDefault="00104A2B" w:rsidP="00104A2B">
      <w:pPr>
        <w:pStyle w:val="E-1"/>
        <w:rPr>
          <w:rFonts w:ascii="Arial Narrow" w:hAnsi="Arial Narrow" w:cs="Arial"/>
        </w:rPr>
      </w:pPr>
      <w:r w:rsidRPr="00E50E8F">
        <w:rPr>
          <w:rFonts w:ascii="Arial Narrow" w:hAnsi="Arial Narrow" w:cs="Arial"/>
        </w:rPr>
        <w:t>oraz pozostałe informacje zgodnie z aktualnie obowiązującym prawem.</w:t>
      </w:r>
    </w:p>
    <w:p w:rsidR="00104A2B" w:rsidRPr="00E50E8F" w:rsidRDefault="00104A2B" w:rsidP="00104A2B">
      <w:pPr>
        <w:pStyle w:val="E-1"/>
        <w:rPr>
          <w:rFonts w:ascii="Arial Narrow" w:hAnsi="Arial Narrow" w:cs="Arial"/>
          <w:b/>
        </w:rPr>
      </w:pPr>
      <w:r w:rsidRPr="00E50E8F">
        <w:rPr>
          <w:rFonts w:ascii="Arial Narrow" w:hAnsi="Arial Narrow" w:cs="Arial"/>
          <w:b/>
        </w:rPr>
        <w:t>5.3 Przechowywanie</w:t>
      </w:r>
    </w:p>
    <w:p w:rsidR="00104A2B" w:rsidRPr="00E50E8F" w:rsidRDefault="00104A2B" w:rsidP="00104A2B">
      <w:pPr>
        <w:pStyle w:val="E-1"/>
        <w:rPr>
          <w:rFonts w:ascii="Arial Narrow" w:hAnsi="Arial Narrow" w:cs="Arial"/>
        </w:rPr>
      </w:pPr>
      <w:r w:rsidRPr="00E50E8F">
        <w:rPr>
          <w:rFonts w:ascii="Arial Narrow" w:hAnsi="Arial Narrow" w:cs="Arial"/>
        </w:rPr>
        <w:t>Przechowywać zgodnie z zaleceniami producenta.</w:t>
      </w:r>
    </w:p>
    <w:p w:rsidR="00104A2B" w:rsidRPr="00E50E8F" w:rsidRDefault="00104A2B" w:rsidP="00104A2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04A2B" w:rsidRPr="00E50E8F" w:rsidRDefault="00104A2B" w:rsidP="00104A2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04A2B" w:rsidRPr="00E50E8F" w:rsidRDefault="00104A2B" w:rsidP="00104A2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04A2B" w:rsidRPr="00E50E8F" w:rsidRDefault="00104A2B" w:rsidP="00104A2B">
      <w:pPr>
        <w:rPr>
          <w:rFonts w:ascii="Arial Narrow" w:hAnsi="Arial Narrow"/>
          <w:color w:val="FF0000"/>
        </w:rPr>
      </w:pPr>
    </w:p>
    <w:p w:rsidR="00104A2B" w:rsidRPr="00E50E8F" w:rsidRDefault="00104A2B" w:rsidP="00104A2B">
      <w:pPr>
        <w:rPr>
          <w:rFonts w:ascii="Arial Narrow" w:hAnsi="Arial Narrow"/>
        </w:rPr>
      </w:pPr>
    </w:p>
    <w:p w:rsidR="000F6B39" w:rsidRPr="00E50E8F" w:rsidRDefault="000F6B39" w:rsidP="000F6B39">
      <w:pPr>
        <w:rPr>
          <w:rFonts w:ascii="Arial Narrow" w:hAnsi="Arial Narrow"/>
        </w:rPr>
      </w:pPr>
    </w:p>
    <w:p w:rsidR="00DA0C01" w:rsidRPr="00E50E8F" w:rsidRDefault="00DA0C01" w:rsidP="00DA0C01">
      <w:pPr>
        <w:rPr>
          <w:rFonts w:ascii="Arial Narrow" w:hAnsi="Arial Narrow"/>
          <w:color w:val="FF0000"/>
        </w:rPr>
      </w:pPr>
    </w:p>
    <w:p w:rsidR="00DA0C01" w:rsidRPr="00E50E8F" w:rsidRDefault="00DA0C01" w:rsidP="00DA0C01">
      <w:pPr>
        <w:rPr>
          <w:rFonts w:ascii="Arial Narrow" w:hAnsi="Arial Narrow"/>
        </w:rPr>
      </w:pPr>
    </w:p>
    <w:p w:rsidR="00DA0C01" w:rsidRPr="00E50E8F" w:rsidRDefault="00DA0C01" w:rsidP="00DA0C01">
      <w:pPr>
        <w:rPr>
          <w:rFonts w:ascii="Arial Narrow" w:hAnsi="Arial Narrow"/>
          <w:color w:val="FF0000"/>
        </w:rPr>
      </w:pPr>
    </w:p>
    <w:p w:rsidR="00DA0C01" w:rsidRPr="00E50E8F" w:rsidRDefault="00DA0C01" w:rsidP="00DA0C01">
      <w:pPr>
        <w:rPr>
          <w:rFonts w:ascii="Arial Narrow" w:hAnsi="Arial Narrow"/>
        </w:rPr>
      </w:pPr>
    </w:p>
    <w:p w:rsidR="00104A2B" w:rsidRPr="00E50E8F" w:rsidRDefault="00104A2B" w:rsidP="00104A2B">
      <w:pPr>
        <w:spacing w:after="120"/>
        <w:jc w:val="right"/>
        <w:rPr>
          <w:rFonts w:ascii="Arial Narrow" w:eastAsia="Times New Roman" w:hAnsi="Arial Narrow" w:cs="Arial"/>
          <w:szCs w:val="20"/>
          <w:lang w:eastAsia="pl-PL"/>
        </w:rPr>
      </w:pPr>
    </w:p>
    <w:p w:rsidR="00104A2B" w:rsidRPr="00E50E8F" w:rsidRDefault="00104A2B" w:rsidP="00104A2B">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t>ZAŁĄCZNIK 20</w:t>
      </w:r>
    </w:p>
    <w:p w:rsidR="00104A2B" w:rsidRPr="00E50E8F" w:rsidRDefault="00104A2B" w:rsidP="00104A2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04A2B" w:rsidRPr="00E50E8F" w:rsidRDefault="00104A2B" w:rsidP="00104A2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04A2B" w:rsidRPr="00E50E8F" w:rsidRDefault="00104A2B" w:rsidP="00104A2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04A2B" w:rsidRPr="00E50E8F" w:rsidRDefault="00104A2B" w:rsidP="00104A2B">
      <w:pPr>
        <w:spacing w:after="0" w:line="240" w:lineRule="auto"/>
        <w:ind w:left="2124" w:firstLine="708"/>
        <w:jc w:val="center"/>
        <w:rPr>
          <w:rFonts w:ascii="Arial Narrow" w:hAnsi="Arial Narrow" w:cs="Arial"/>
          <w:b/>
          <w:caps/>
        </w:rPr>
      </w:pPr>
    </w:p>
    <w:p w:rsidR="00104A2B" w:rsidRPr="00E50E8F" w:rsidRDefault="00104A2B" w:rsidP="00104A2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pączek</w:t>
      </w:r>
    </w:p>
    <w:p w:rsidR="00104A2B" w:rsidRPr="00E50E8F" w:rsidRDefault="00104A2B" w:rsidP="00104A2B">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104A2B" w:rsidRPr="00E50E8F" w:rsidTr="00732641">
        <w:tc>
          <w:tcPr>
            <w:tcW w:w="4606" w:type="dxa"/>
            <w:vAlign w:val="center"/>
          </w:tcPr>
          <w:p w:rsidR="00104A2B" w:rsidRPr="00E50E8F" w:rsidRDefault="00104A2B" w:rsidP="00104A2B">
            <w:pPr>
              <w:spacing w:after="0" w:line="240" w:lineRule="auto"/>
              <w:jc w:val="center"/>
              <w:rPr>
                <w:rFonts w:ascii="Arial Narrow" w:hAnsi="Arial Narrow" w:cs="Arial"/>
                <w:b/>
              </w:rPr>
            </w:pPr>
            <w:r w:rsidRPr="00E50E8F">
              <w:rPr>
                <w:rFonts w:ascii="Arial Narrow" w:hAnsi="Arial Narrow" w:cs="Arial"/>
                <w:b/>
              </w:rPr>
              <w:t>opis wg słownika CPV</w:t>
            </w:r>
          </w:p>
          <w:p w:rsidR="00104A2B" w:rsidRPr="00E50E8F" w:rsidRDefault="00104A2B" w:rsidP="00104A2B">
            <w:pPr>
              <w:spacing w:after="0" w:line="240" w:lineRule="auto"/>
              <w:jc w:val="center"/>
              <w:rPr>
                <w:rFonts w:ascii="Arial Narrow" w:hAnsi="Arial Narrow" w:cs="Arial"/>
              </w:rPr>
            </w:pPr>
            <w:r w:rsidRPr="00E50E8F">
              <w:rPr>
                <w:rFonts w:ascii="Arial Narrow" w:hAnsi="Arial Narrow" w:cs="Arial"/>
              </w:rPr>
              <w:t>kod CPV</w:t>
            </w:r>
          </w:p>
          <w:p w:rsidR="00104A2B" w:rsidRPr="00E50E8F" w:rsidRDefault="00104A2B" w:rsidP="00104A2B">
            <w:pPr>
              <w:spacing w:after="0" w:line="240" w:lineRule="auto"/>
              <w:jc w:val="center"/>
              <w:rPr>
                <w:rFonts w:ascii="Arial Narrow" w:hAnsi="Arial Narrow" w:cs="Arial"/>
                <w:b/>
                <w:color w:val="FF0000"/>
              </w:rPr>
            </w:pPr>
            <w:r w:rsidRPr="00E50E8F">
              <w:rPr>
                <w:rFonts w:ascii="Arial Narrow" w:hAnsi="Arial Narrow" w:cs="Arial"/>
              </w:rPr>
              <w:t>15812100-4</w:t>
            </w:r>
          </w:p>
        </w:tc>
        <w:tc>
          <w:tcPr>
            <w:tcW w:w="4322" w:type="dxa"/>
            <w:vAlign w:val="center"/>
          </w:tcPr>
          <w:p w:rsidR="00104A2B" w:rsidRPr="00E50E8F" w:rsidRDefault="00104A2B" w:rsidP="00104A2B">
            <w:pPr>
              <w:spacing w:after="0" w:line="240" w:lineRule="auto"/>
              <w:jc w:val="center"/>
              <w:rPr>
                <w:rFonts w:ascii="Arial Narrow" w:hAnsi="Arial Narrow" w:cs="Arial"/>
                <w:b/>
              </w:rPr>
            </w:pPr>
            <w:r w:rsidRPr="00E50E8F">
              <w:rPr>
                <w:rFonts w:ascii="Arial Narrow" w:hAnsi="Arial Narrow" w:cs="Arial"/>
                <w:b/>
              </w:rPr>
              <w:t>indeks materiałowy</w:t>
            </w:r>
          </w:p>
          <w:p w:rsidR="00104A2B" w:rsidRPr="00E50E8F" w:rsidRDefault="00104A2B" w:rsidP="00104A2B">
            <w:pPr>
              <w:spacing w:after="0" w:line="240" w:lineRule="auto"/>
              <w:jc w:val="center"/>
              <w:rPr>
                <w:rFonts w:ascii="Arial Narrow" w:hAnsi="Arial Narrow" w:cs="Arial"/>
              </w:rPr>
            </w:pPr>
            <w:r w:rsidRPr="00E50E8F">
              <w:rPr>
                <w:rFonts w:ascii="Arial Narrow" w:hAnsi="Arial Narrow" w:cs="Arial"/>
              </w:rPr>
              <w:t>JIM</w:t>
            </w:r>
          </w:p>
          <w:p w:rsidR="00104A2B" w:rsidRPr="00E50E8F" w:rsidRDefault="00104A2B" w:rsidP="00104A2B">
            <w:pPr>
              <w:spacing w:after="0" w:line="240" w:lineRule="auto"/>
              <w:jc w:val="center"/>
              <w:rPr>
                <w:rFonts w:ascii="Arial Narrow" w:hAnsi="Arial Narrow" w:cs="Arial"/>
              </w:rPr>
            </w:pPr>
            <w:r w:rsidRPr="00E50E8F">
              <w:rPr>
                <w:rFonts w:ascii="Arial Narrow" w:hAnsi="Arial Narrow" w:cs="Arial"/>
              </w:rPr>
              <w:t>8920PL0591727</w:t>
            </w:r>
          </w:p>
        </w:tc>
      </w:tr>
    </w:tbl>
    <w:p w:rsidR="00104A2B" w:rsidRPr="00E50E8F" w:rsidRDefault="00104A2B" w:rsidP="00104A2B">
      <w:pPr>
        <w:spacing w:after="0" w:line="240" w:lineRule="auto"/>
        <w:rPr>
          <w:rFonts w:ascii="Arial Narrow" w:hAnsi="Arial Narrow" w:cs="Arial"/>
          <w:b/>
        </w:rPr>
      </w:pPr>
    </w:p>
    <w:p w:rsidR="00104A2B" w:rsidRPr="00E50E8F" w:rsidRDefault="00104A2B" w:rsidP="00104A2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04A2B" w:rsidRPr="00E50E8F" w:rsidRDefault="00104A2B" w:rsidP="00104A2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04A2B" w:rsidRPr="00E50E8F" w:rsidRDefault="00104A2B" w:rsidP="00104A2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04A2B" w:rsidRPr="00E50E8F" w:rsidRDefault="00104A2B" w:rsidP="00104A2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04A2B" w:rsidRPr="00E50E8F" w:rsidRDefault="00104A2B" w:rsidP="00104A2B">
      <w:pPr>
        <w:pStyle w:val="E-1"/>
        <w:ind w:left="1416" w:firstLine="708"/>
        <w:rPr>
          <w:rFonts w:ascii="Arial Narrow" w:hAnsi="Arial Narrow" w:cs="Arial"/>
          <w:sz w:val="22"/>
          <w:szCs w:val="22"/>
        </w:rPr>
      </w:pPr>
    </w:p>
    <w:p w:rsidR="00104A2B" w:rsidRPr="00E50E8F" w:rsidRDefault="00104A2B" w:rsidP="00104A2B">
      <w:pPr>
        <w:pStyle w:val="E-1"/>
        <w:rPr>
          <w:rFonts w:ascii="Arial Narrow" w:hAnsi="Arial Narrow" w:cs="Arial"/>
          <w:b/>
        </w:rPr>
      </w:pPr>
      <w:r w:rsidRPr="00E50E8F">
        <w:rPr>
          <w:rFonts w:ascii="Arial Narrow" w:hAnsi="Arial Narrow" w:cs="Arial"/>
          <w:b/>
        </w:rPr>
        <w:t>1 Wstęp</w:t>
      </w:r>
    </w:p>
    <w:p w:rsidR="00104A2B" w:rsidRPr="00E50E8F" w:rsidRDefault="00104A2B" w:rsidP="00104A2B">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104A2B" w:rsidRPr="00E50E8F" w:rsidRDefault="00104A2B" w:rsidP="00104A2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pączków.</w:t>
      </w:r>
    </w:p>
    <w:p w:rsidR="00104A2B" w:rsidRPr="00E50E8F" w:rsidRDefault="00104A2B" w:rsidP="00104A2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pączków przeznaczonych dla odbiorcy wojskowego.</w:t>
      </w:r>
    </w:p>
    <w:p w:rsidR="00104A2B" w:rsidRPr="00E50E8F" w:rsidRDefault="00104A2B" w:rsidP="00104A2B">
      <w:pPr>
        <w:pStyle w:val="E-1"/>
        <w:numPr>
          <w:ilvl w:val="1"/>
          <w:numId w:val="11"/>
        </w:numPr>
        <w:rPr>
          <w:rFonts w:ascii="Arial Narrow" w:hAnsi="Arial Narrow" w:cs="Arial"/>
          <w:b/>
          <w:bCs/>
        </w:rPr>
      </w:pPr>
      <w:r w:rsidRPr="00E50E8F">
        <w:rPr>
          <w:rFonts w:ascii="Arial Narrow" w:hAnsi="Arial Narrow" w:cs="Arial"/>
          <w:b/>
          <w:bCs/>
        </w:rPr>
        <w:t>Dokumenty powołane</w:t>
      </w:r>
    </w:p>
    <w:p w:rsidR="00104A2B" w:rsidRPr="00E50E8F" w:rsidRDefault="00104A2B" w:rsidP="00104A2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PN-A-88106 Wyroby ciastkarskie - Wyroby z ciasta drożdżowego</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104A2B" w:rsidRPr="00E50E8F" w:rsidRDefault="00104A2B" w:rsidP="00104A2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104A2B" w:rsidRPr="00E50E8F" w:rsidRDefault="00104A2B" w:rsidP="00104A2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104A2B" w:rsidRPr="00E50E8F" w:rsidRDefault="00104A2B" w:rsidP="00104A2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Pączki </w:t>
      </w:r>
    </w:p>
    <w:p w:rsidR="00104A2B" w:rsidRPr="00E50E8F" w:rsidRDefault="00104A2B" w:rsidP="00104A2B">
      <w:pPr>
        <w:spacing w:after="0" w:line="240" w:lineRule="auto"/>
        <w:jc w:val="both"/>
        <w:rPr>
          <w:rFonts w:ascii="Arial Narrow" w:hAnsi="Arial Narrow" w:cs="Arial"/>
          <w:bCs/>
          <w:sz w:val="20"/>
          <w:szCs w:val="20"/>
        </w:rPr>
      </w:pPr>
      <w:r w:rsidRPr="00E50E8F">
        <w:rPr>
          <w:rFonts w:ascii="Arial Narrow" w:hAnsi="Arial Narrow" w:cs="Arial"/>
          <w:bCs/>
          <w:sz w:val="20"/>
          <w:szCs w:val="20"/>
        </w:rPr>
        <w:t>Wyroby otrzymane z ciasta drożdżowego (ciasto otrzymane z połączenia mąki, tłuszczu, jaj, cukru i innych surowców określonych recepturą, spulchnione drożdżami) z nadzieniem z marmolady, dżemu, smażone w tłuszczu, wykańczane cukrem pudrem</w:t>
      </w:r>
    </w:p>
    <w:p w:rsidR="00104A2B" w:rsidRPr="00E50E8F" w:rsidRDefault="00104A2B" w:rsidP="00104A2B">
      <w:pPr>
        <w:pStyle w:val="Edward"/>
        <w:numPr>
          <w:ilvl w:val="0"/>
          <w:numId w:val="11"/>
        </w:numPr>
        <w:tabs>
          <w:tab w:val="clear" w:pos="390"/>
          <w:tab w:val="num" w:pos="180"/>
        </w:tabs>
        <w:jc w:val="both"/>
        <w:rPr>
          <w:rFonts w:ascii="Arial Narrow" w:hAnsi="Arial Narrow" w:cs="Arial"/>
          <w:b/>
          <w:bCs/>
        </w:rPr>
      </w:pPr>
      <w:r w:rsidRPr="00E50E8F">
        <w:rPr>
          <w:rFonts w:ascii="Arial Narrow" w:hAnsi="Arial Narrow" w:cs="Arial"/>
          <w:b/>
          <w:bCs/>
        </w:rPr>
        <w:t>Wymagania</w:t>
      </w:r>
    </w:p>
    <w:p w:rsidR="00104A2B" w:rsidRPr="00E50E8F" w:rsidRDefault="00104A2B" w:rsidP="00104A2B">
      <w:pPr>
        <w:pStyle w:val="Edward"/>
        <w:jc w:val="both"/>
        <w:rPr>
          <w:rFonts w:ascii="Arial Narrow" w:hAnsi="Arial Narrow" w:cs="Arial"/>
          <w:b/>
          <w:bCs/>
        </w:rPr>
      </w:pPr>
      <w:r w:rsidRPr="00E50E8F">
        <w:rPr>
          <w:rFonts w:ascii="Arial Narrow" w:hAnsi="Arial Narrow" w:cs="Arial"/>
          <w:b/>
          <w:bCs/>
        </w:rPr>
        <w:t>2.1 Wymagania ogólne</w:t>
      </w:r>
    </w:p>
    <w:p w:rsidR="00104A2B" w:rsidRPr="00E50E8F" w:rsidRDefault="00104A2B" w:rsidP="00104A2B">
      <w:pPr>
        <w:pStyle w:val="Edward"/>
        <w:jc w:val="both"/>
        <w:rPr>
          <w:rFonts w:ascii="Arial Narrow" w:hAnsi="Arial Narrow" w:cs="Arial"/>
          <w:bCs/>
        </w:rPr>
      </w:pPr>
      <w:r w:rsidRPr="00E50E8F">
        <w:rPr>
          <w:rFonts w:ascii="Arial Narrow" w:hAnsi="Arial Narrow" w:cs="Arial"/>
          <w:bCs/>
        </w:rPr>
        <w:t>Pączki o masie jednostkowej wynoszące 70g.</w:t>
      </w:r>
    </w:p>
    <w:p w:rsidR="00104A2B" w:rsidRPr="00E50E8F" w:rsidRDefault="00104A2B" w:rsidP="00104A2B">
      <w:pPr>
        <w:pStyle w:val="Nagwek11"/>
        <w:spacing w:before="0" w:after="0"/>
        <w:rPr>
          <w:rFonts w:ascii="Arial Narrow" w:hAnsi="Arial Narrow"/>
          <w:bCs w:val="0"/>
        </w:rPr>
      </w:pPr>
      <w:r w:rsidRPr="00E50E8F">
        <w:rPr>
          <w:rFonts w:ascii="Arial Narrow" w:hAnsi="Arial Narrow"/>
          <w:bCs w:val="0"/>
        </w:rPr>
        <w:t>2.2 Wymagania organoleptyczne</w:t>
      </w:r>
    </w:p>
    <w:p w:rsidR="00104A2B" w:rsidRPr="00E50E8F" w:rsidRDefault="00104A2B" w:rsidP="00104A2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04A2B" w:rsidRPr="00E50E8F" w:rsidRDefault="00104A2B" w:rsidP="00104A2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6095"/>
        <w:gridCol w:w="2571"/>
      </w:tblGrid>
      <w:tr w:rsidR="00104A2B" w:rsidRPr="00E50E8F" w:rsidTr="003F13ED">
        <w:trPr>
          <w:trHeight w:val="450"/>
          <w:jc w:val="center"/>
        </w:trPr>
        <w:tc>
          <w:tcPr>
            <w:tcW w:w="0" w:type="auto"/>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2" w:type="dxa"/>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095" w:type="dxa"/>
            <w:vAlign w:val="center"/>
          </w:tcPr>
          <w:p w:rsidR="00104A2B" w:rsidRPr="00E50E8F" w:rsidRDefault="00104A2B" w:rsidP="00104A2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571" w:type="dxa"/>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04A2B" w:rsidRPr="00E50E8F" w:rsidTr="003F13ED">
        <w:trPr>
          <w:cantSplit/>
          <w:trHeight w:val="341"/>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095" w:type="dxa"/>
            <w:tcBorders>
              <w:bottom w:val="single" w:sz="6" w:space="0" w:color="auto"/>
            </w:tcBorders>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okrągły, wykończone cukrem pudrem, niedopuszczalne wyroby zgniecione, zabrudzone</w:t>
            </w:r>
          </w:p>
        </w:tc>
        <w:tc>
          <w:tcPr>
            <w:tcW w:w="2571" w:type="dxa"/>
            <w:vMerge w:val="restart"/>
            <w:vAlign w:val="center"/>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104A2B" w:rsidRPr="00E50E8F" w:rsidTr="003F13ED">
        <w:trPr>
          <w:cantSplit/>
          <w:trHeight w:val="341"/>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6095" w:type="dxa"/>
            <w:tcBorders>
              <w:bottom w:val="single" w:sz="6" w:space="0" w:color="auto"/>
            </w:tcBorders>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Miękisz drobno i średnio nieco nierównomiernie porowaty, sprężysty, suchy w dotyku, elastyczny z typowym niewielkim rozwarstwieniem na granicy użytego nadzienia; niedopuszczalne grudki surowców</w:t>
            </w:r>
          </w:p>
        </w:tc>
        <w:tc>
          <w:tcPr>
            <w:tcW w:w="2571" w:type="dxa"/>
            <w:vMerge/>
            <w:vAlign w:val="center"/>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p>
        </w:tc>
      </w:tr>
      <w:tr w:rsidR="00104A2B" w:rsidRPr="00E50E8F" w:rsidTr="003F13ED">
        <w:trPr>
          <w:cantSplit/>
          <w:trHeight w:val="90"/>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skórki</w:t>
            </w:r>
          </w:p>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miękiszu</w:t>
            </w:r>
          </w:p>
        </w:tc>
        <w:tc>
          <w:tcPr>
            <w:tcW w:w="6095" w:type="dxa"/>
            <w:tcBorders>
              <w:top w:val="single" w:sz="6" w:space="0" w:color="auto"/>
            </w:tcBorders>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p>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Jasnobrązowa do brązowej z widoczną obwódką o jaśniejszym zabarwieniu lub bez obwódki</w:t>
            </w:r>
          </w:p>
          <w:p w:rsidR="00104A2B" w:rsidRPr="00E50E8F" w:rsidRDefault="00104A2B" w:rsidP="00104A2B">
            <w:pPr>
              <w:spacing w:after="0" w:line="240" w:lineRule="auto"/>
              <w:jc w:val="both"/>
              <w:rPr>
                <w:rFonts w:ascii="Arial Narrow" w:hAnsi="Arial Narrow" w:cs="Arial"/>
                <w:sz w:val="18"/>
                <w:szCs w:val="18"/>
              </w:rPr>
            </w:pPr>
            <w:r w:rsidRPr="00E50E8F">
              <w:rPr>
                <w:rFonts w:ascii="Arial Narrow" w:hAnsi="Arial Narrow" w:cs="Arial"/>
                <w:sz w:val="18"/>
                <w:szCs w:val="18"/>
              </w:rPr>
              <w:t>Kremowa</w:t>
            </w:r>
          </w:p>
        </w:tc>
        <w:tc>
          <w:tcPr>
            <w:tcW w:w="2571" w:type="dxa"/>
            <w:vMerge/>
            <w:vAlign w:val="center"/>
          </w:tcPr>
          <w:p w:rsidR="00104A2B" w:rsidRPr="00E50E8F" w:rsidRDefault="00104A2B" w:rsidP="00104A2B">
            <w:pPr>
              <w:spacing w:after="0" w:line="240" w:lineRule="auto"/>
              <w:rPr>
                <w:rFonts w:ascii="Arial Narrow" w:hAnsi="Arial Narrow" w:cs="Arial"/>
                <w:sz w:val="18"/>
                <w:szCs w:val="18"/>
              </w:rPr>
            </w:pPr>
          </w:p>
        </w:tc>
      </w:tr>
      <w:tr w:rsidR="00104A2B" w:rsidRPr="00E50E8F" w:rsidTr="003F13ED">
        <w:trPr>
          <w:cantSplit/>
          <w:trHeight w:val="343"/>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095" w:type="dxa"/>
          </w:tcPr>
          <w:p w:rsidR="00104A2B" w:rsidRPr="00E50E8F" w:rsidRDefault="00104A2B" w:rsidP="00104A2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i zastosowanego aromatu, z nieco wyczuwalnym tłuszczem użytym do smażenia, niedopuszczalny smak i zapach świadczący o nieświeżości lub inny obcy</w:t>
            </w:r>
          </w:p>
        </w:tc>
        <w:tc>
          <w:tcPr>
            <w:tcW w:w="2571" w:type="dxa"/>
            <w:vMerge/>
            <w:vAlign w:val="center"/>
          </w:tcPr>
          <w:p w:rsidR="00104A2B" w:rsidRPr="00E50E8F" w:rsidRDefault="00104A2B" w:rsidP="00104A2B">
            <w:pPr>
              <w:spacing w:after="0" w:line="240" w:lineRule="auto"/>
              <w:rPr>
                <w:rFonts w:ascii="Arial Narrow" w:hAnsi="Arial Narrow" w:cs="Arial"/>
                <w:sz w:val="18"/>
                <w:szCs w:val="18"/>
              </w:rPr>
            </w:pPr>
          </w:p>
        </w:tc>
      </w:tr>
      <w:tr w:rsidR="00104A2B" w:rsidRPr="00E50E8F" w:rsidTr="003F13ED">
        <w:trPr>
          <w:cantSplit/>
          <w:trHeight w:val="343"/>
          <w:jc w:val="center"/>
        </w:trPr>
        <w:tc>
          <w:tcPr>
            <w:tcW w:w="0" w:type="auto"/>
          </w:tcPr>
          <w:p w:rsidR="00104A2B" w:rsidRPr="00E50E8F" w:rsidRDefault="00104A2B" w:rsidP="00104A2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5</w:t>
            </w:r>
          </w:p>
        </w:tc>
        <w:tc>
          <w:tcPr>
            <w:tcW w:w="1712"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w:t>
            </w:r>
          </w:p>
        </w:tc>
        <w:tc>
          <w:tcPr>
            <w:tcW w:w="6095" w:type="dxa"/>
          </w:tcPr>
          <w:p w:rsidR="00104A2B" w:rsidRPr="00E50E8F" w:rsidRDefault="00104A2B" w:rsidP="00104A2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571" w:type="dxa"/>
            <w:vAlign w:val="center"/>
          </w:tcPr>
          <w:p w:rsidR="00104A2B" w:rsidRPr="00E50E8F" w:rsidRDefault="00104A2B" w:rsidP="00104A2B">
            <w:pPr>
              <w:spacing w:after="0" w:line="240" w:lineRule="auto"/>
              <w:jc w:val="center"/>
              <w:rPr>
                <w:rFonts w:ascii="Arial Narrow" w:hAnsi="Arial Narrow" w:cs="Arial"/>
                <w:sz w:val="18"/>
                <w:szCs w:val="18"/>
              </w:rPr>
            </w:pPr>
            <w:r w:rsidRPr="00E50E8F">
              <w:rPr>
                <w:rFonts w:ascii="Arial Narrow" w:hAnsi="Arial Narrow" w:cs="Arial"/>
                <w:sz w:val="18"/>
                <w:szCs w:val="18"/>
              </w:rPr>
              <w:t>PN-A-88106</w:t>
            </w:r>
          </w:p>
        </w:tc>
      </w:tr>
    </w:tbl>
    <w:p w:rsidR="00104A2B" w:rsidRPr="00E50E8F" w:rsidRDefault="00104A2B" w:rsidP="00104A2B">
      <w:pPr>
        <w:pStyle w:val="Nagwek11"/>
        <w:spacing w:before="0" w:after="0"/>
        <w:rPr>
          <w:rFonts w:ascii="Arial Narrow" w:hAnsi="Arial Narrow"/>
          <w:bCs w:val="0"/>
        </w:rPr>
      </w:pPr>
      <w:r w:rsidRPr="00E50E8F">
        <w:rPr>
          <w:rFonts w:ascii="Arial Narrow" w:hAnsi="Arial Narrow"/>
          <w:bCs w:val="0"/>
        </w:rPr>
        <w:t>2.3 Wymagania chemiczne</w:t>
      </w:r>
    </w:p>
    <w:p w:rsidR="00104A2B" w:rsidRPr="00E50E8F" w:rsidRDefault="00104A2B" w:rsidP="00104A2B">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9"/>
      </w:r>
      <w:r w:rsidRPr="00E50E8F">
        <w:rPr>
          <w:rFonts w:ascii="Arial Narrow" w:hAnsi="Arial Narrow"/>
          <w:b w:val="0"/>
          <w:bCs w:val="0"/>
          <w:vertAlign w:val="superscript"/>
        </w:rPr>
        <w:t>)</w:t>
      </w:r>
      <w:r w:rsidRPr="00E50E8F">
        <w:rPr>
          <w:rFonts w:ascii="Arial Narrow" w:hAnsi="Arial Narrow"/>
          <w:b w:val="0"/>
          <w:bCs w:val="0"/>
        </w:rPr>
        <w:t xml:space="preserve">. </w:t>
      </w:r>
    </w:p>
    <w:p w:rsidR="00104A2B" w:rsidRPr="00E50E8F" w:rsidRDefault="00104A2B" w:rsidP="00104A2B">
      <w:pPr>
        <w:pStyle w:val="Nagwek11"/>
        <w:spacing w:before="0" w:after="0"/>
        <w:rPr>
          <w:rFonts w:ascii="Arial Narrow" w:hAnsi="Arial Narrow"/>
          <w:bCs w:val="0"/>
        </w:rPr>
      </w:pPr>
      <w:r w:rsidRPr="00E50E8F">
        <w:rPr>
          <w:rFonts w:ascii="Arial Narrow" w:hAnsi="Arial Narrow"/>
          <w:bCs w:val="0"/>
        </w:rPr>
        <w:t>2.4 Wymagania mikrobiologiczne</w:t>
      </w:r>
    </w:p>
    <w:p w:rsidR="00104A2B" w:rsidRPr="00E50E8F" w:rsidRDefault="00104A2B" w:rsidP="00104A2B">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0"/>
      </w:r>
      <w:r w:rsidRPr="00E50E8F">
        <w:rPr>
          <w:rFonts w:ascii="Arial Narrow" w:hAnsi="Arial Narrow" w:cs="Arial"/>
          <w:sz w:val="20"/>
        </w:rPr>
        <w:t>.</w:t>
      </w:r>
    </w:p>
    <w:p w:rsidR="00104A2B" w:rsidRPr="00E50E8F" w:rsidRDefault="00104A2B" w:rsidP="00104A2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104A2B" w:rsidRPr="00E50E8F" w:rsidRDefault="00104A2B" w:rsidP="00104A2B">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104A2B" w:rsidRPr="00E50E8F" w:rsidRDefault="00104A2B" w:rsidP="00104A2B">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48 godz. od daty dostawy do magazynu odbiorcy wojskowego.</w:t>
      </w:r>
    </w:p>
    <w:p w:rsidR="00104A2B" w:rsidRPr="00E50E8F" w:rsidRDefault="00104A2B" w:rsidP="00104A2B">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104A2B" w:rsidRPr="00E50E8F" w:rsidRDefault="00104A2B" w:rsidP="00104A2B">
      <w:pPr>
        <w:pStyle w:val="E-1"/>
        <w:jc w:val="both"/>
        <w:rPr>
          <w:rFonts w:ascii="Arial Narrow" w:hAnsi="Arial Narrow" w:cs="Arial"/>
          <w:b/>
        </w:rPr>
      </w:pPr>
      <w:r w:rsidRPr="00E50E8F">
        <w:rPr>
          <w:rFonts w:ascii="Arial Narrow" w:hAnsi="Arial Narrow" w:cs="Arial"/>
          <w:b/>
        </w:rPr>
        <w:t>4.1 Pobieranie próbek</w:t>
      </w:r>
    </w:p>
    <w:p w:rsidR="00104A2B" w:rsidRPr="00E50E8F" w:rsidRDefault="00104A2B" w:rsidP="00104A2B">
      <w:pPr>
        <w:pStyle w:val="E-1"/>
        <w:jc w:val="both"/>
        <w:rPr>
          <w:rFonts w:ascii="Arial Narrow" w:hAnsi="Arial Narrow" w:cs="Arial"/>
        </w:rPr>
      </w:pPr>
      <w:r w:rsidRPr="00E50E8F">
        <w:rPr>
          <w:rFonts w:ascii="Arial Narrow" w:hAnsi="Arial Narrow" w:cs="Arial"/>
        </w:rPr>
        <w:t>Według PN-A-74250.</w:t>
      </w:r>
    </w:p>
    <w:p w:rsidR="00104A2B" w:rsidRPr="00E50E8F" w:rsidRDefault="00104A2B" w:rsidP="00104A2B">
      <w:pPr>
        <w:pStyle w:val="E-1"/>
        <w:jc w:val="both"/>
        <w:rPr>
          <w:rFonts w:ascii="Arial Narrow" w:hAnsi="Arial Narrow" w:cs="Arial"/>
          <w:b/>
        </w:rPr>
      </w:pPr>
      <w:r w:rsidRPr="00E50E8F">
        <w:rPr>
          <w:rFonts w:ascii="Arial Narrow" w:hAnsi="Arial Narrow" w:cs="Arial"/>
          <w:b/>
        </w:rPr>
        <w:t>4.2 Metody badań</w:t>
      </w:r>
    </w:p>
    <w:p w:rsidR="00104A2B" w:rsidRPr="00E50E8F" w:rsidRDefault="00104A2B" w:rsidP="00104A2B">
      <w:pPr>
        <w:pStyle w:val="E-1"/>
        <w:jc w:val="both"/>
        <w:rPr>
          <w:rFonts w:ascii="Arial Narrow" w:hAnsi="Arial Narrow" w:cs="Arial"/>
          <w:b/>
        </w:rPr>
      </w:pPr>
      <w:r w:rsidRPr="00E50E8F">
        <w:rPr>
          <w:rFonts w:ascii="Arial Narrow" w:hAnsi="Arial Narrow" w:cs="Arial"/>
          <w:b/>
        </w:rPr>
        <w:t>4.2.1 Sprawdzenie znakowania i stanu opakowania</w:t>
      </w:r>
    </w:p>
    <w:p w:rsidR="00104A2B" w:rsidRPr="00E50E8F" w:rsidRDefault="00104A2B" w:rsidP="00104A2B">
      <w:pPr>
        <w:pStyle w:val="E-1"/>
        <w:jc w:val="both"/>
        <w:rPr>
          <w:rFonts w:ascii="Arial Narrow" w:hAnsi="Arial Narrow" w:cs="Arial"/>
        </w:rPr>
      </w:pPr>
      <w:r w:rsidRPr="00E50E8F">
        <w:rPr>
          <w:rFonts w:ascii="Arial Narrow" w:hAnsi="Arial Narrow" w:cs="Arial"/>
        </w:rPr>
        <w:t>Wykonać metodą wizualną na zgodność z pkt. 5.1 i 5.2.</w:t>
      </w:r>
    </w:p>
    <w:p w:rsidR="00104A2B" w:rsidRPr="00E50E8F" w:rsidRDefault="00104A2B" w:rsidP="00104A2B">
      <w:pPr>
        <w:pStyle w:val="E-1"/>
        <w:jc w:val="both"/>
        <w:rPr>
          <w:rFonts w:ascii="Arial Narrow" w:hAnsi="Arial Narrow" w:cs="Arial"/>
          <w:b/>
        </w:rPr>
      </w:pPr>
      <w:r w:rsidRPr="00E50E8F">
        <w:rPr>
          <w:rFonts w:ascii="Arial Narrow" w:hAnsi="Arial Narrow" w:cs="Arial"/>
          <w:b/>
        </w:rPr>
        <w:t>4.2.2 Sprawdzenie masy netto</w:t>
      </w:r>
    </w:p>
    <w:p w:rsidR="00104A2B" w:rsidRPr="00E50E8F" w:rsidRDefault="00104A2B" w:rsidP="00104A2B">
      <w:pPr>
        <w:pStyle w:val="E-1"/>
        <w:jc w:val="both"/>
        <w:rPr>
          <w:rFonts w:ascii="Arial Narrow" w:hAnsi="Arial Narrow" w:cs="Arial"/>
        </w:rPr>
      </w:pPr>
      <w:r w:rsidRPr="00E50E8F">
        <w:rPr>
          <w:rFonts w:ascii="Arial Narrow" w:hAnsi="Arial Narrow" w:cs="Arial"/>
        </w:rPr>
        <w:t>Wykonać metodą wagową na zgodność z deklaracją producenta.</w:t>
      </w:r>
    </w:p>
    <w:p w:rsidR="00104A2B" w:rsidRPr="00E50E8F" w:rsidRDefault="00104A2B" w:rsidP="00104A2B">
      <w:pPr>
        <w:pStyle w:val="E-1"/>
        <w:jc w:val="both"/>
        <w:rPr>
          <w:rFonts w:ascii="Arial Narrow" w:hAnsi="Arial Narrow" w:cs="Arial"/>
          <w:b/>
        </w:rPr>
      </w:pPr>
      <w:r w:rsidRPr="00E50E8F">
        <w:rPr>
          <w:rFonts w:ascii="Arial Narrow" w:hAnsi="Arial Narrow" w:cs="Arial"/>
          <w:b/>
        </w:rPr>
        <w:t>4.2.3 Oznaczanie cech organoleptycznych</w:t>
      </w:r>
    </w:p>
    <w:p w:rsidR="00104A2B" w:rsidRPr="00E50E8F" w:rsidRDefault="00104A2B" w:rsidP="00104A2B">
      <w:pPr>
        <w:pStyle w:val="E-1"/>
        <w:jc w:val="both"/>
        <w:rPr>
          <w:rFonts w:ascii="Arial Narrow" w:hAnsi="Arial Narrow" w:cs="Arial"/>
        </w:rPr>
      </w:pPr>
      <w:r w:rsidRPr="00E50E8F">
        <w:rPr>
          <w:rFonts w:ascii="Arial Narrow" w:hAnsi="Arial Narrow" w:cs="Arial"/>
        </w:rPr>
        <w:t>Według norm podanych w Tablicy1.</w:t>
      </w:r>
    </w:p>
    <w:p w:rsidR="00104A2B" w:rsidRPr="00E50E8F" w:rsidRDefault="00104A2B" w:rsidP="00104A2B">
      <w:pPr>
        <w:pStyle w:val="E-1"/>
        <w:rPr>
          <w:rFonts w:ascii="Arial Narrow" w:hAnsi="Arial Narrow" w:cs="Arial"/>
        </w:rPr>
      </w:pPr>
      <w:r w:rsidRPr="00E50E8F">
        <w:rPr>
          <w:rFonts w:ascii="Arial Narrow" w:hAnsi="Arial Narrow" w:cs="Arial"/>
          <w:b/>
        </w:rPr>
        <w:t xml:space="preserve">5 Pakowanie, znakowanie, przechowywanie </w:t>
      </w:r>
    </w:p>
    <w:p w:rsidR="00104A2B" w:rsidRPr="00E50E8F" w:rsidRDefault="00104A2B" w:rsidP="00104A2B">
      <w:pPr>
        <w:pStyle w:val="E-1"/>
        <w:rPr>
          <w:rFonts w:ascii="Arial Narrow" w:hAnsi="Arial Narrow" w:cs="Arial"/>
          <w:b/>
        </w:rPr>
      </w:pPr>
      <w:r w:rsidRPr="00E50E8F">
        <w:rPr>
          <w:rFonts w:ascii="Arial Narrow" w:hAnsi="Arial Narrow" w:cs="Arial"/>
          <w:b/>
        </w:rPr>
        <w:t>5.1 Pakowanie</w:t>
      </w:r>
    </w:p>
    <w:p w:rsidR="00104A2B" w:rsidRPr="00E50E8F" w:rsidRDefault="00104A2B" w:rsidP="00104A2B">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104A2B" w:rsidRPr="00E50E8F" w:rsidRDefault="00104A2B" w:rsidP="00104A2B">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104A2B" w:rsidRPr="00E50E8F" w:rsidRDefault="00104A2B" w:rsidP="00104A2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04A2B" w:rsidRPr="00E50E8F" w:rsidRDefault="00104A2B" w:rsidP="00104A2B">
      <w:pPr>
        <w:pStyle w:val="E-1"/>
        <w:rPr>
          <w:rFonts w:ascii="Arial Narrow" w:hAnsi="Arial Narrow" w:cs="Arial"/>
        </w:rPr>
      </w:pPr>
      <w:r w:rsidRPr="00E50E8F">
        <w:rPr>
          <w:rFonts w:ascii="Arial Narrow" w:hAnsi="Arial Narrow" w:cs="Arial"/>
          <w:b/>
        </w:rPr>
        <w:t>5.2 Znakowanie</w:t>
      </w:r>
    </w:p>
    <w:p w:rsidR="00104A2B" w:rsidRPr="00E50E8F" w:rsidRDefault="00104A2B" w:rsidP="00104A2B">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nazwę produktu,</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nazwę dostawcy – producenta, adres,</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termin przydatności do spożycia,</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masę netto,</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warunki przechowywania,</w:t>
      </w:r>
    </w:p>
    <w:p w:rsidR="00104A2B" w:rsidRPr="00E50E8F" w:rsidRDefault="00104A2B" w:rsidP="00104A2B">
      <w:pPr>
        <w:pStyle w:val="E-1"/>
        <w:numPr>
          <w:ilvl w:val="0"/>
          <w:numId w:val="12"/>
        </w:numPr>
        <w:rPr>
          <w:rFonts w:ascii="Arial Narrow" w:hAnsi="Arial Narrow" w:cs="Arial"/>
        </w:rPr>
      </w:pPr>
      <w:r w:rsidRPr="00E50E8F">
        <w:rPr>
          <w:rFonts w:ascii="Arial Narrow" w:hAnsi="Arial Narrow" w:cs="Arial"/>
        </w:rPr>
        <w:t>oznaczenie partii produkcyjnej</w:t>
      </w:r>
    </w:p>
    <w:p w:rsidR="00104A2B" w:rsidRPr="00E50E8F" w:rsidRDefault="00104A2B" w:rsidP="00104A2B">
      <w:pPr>
        <w:pStyle w:val="E-1"/>
        <w:rPr>
          <w:rFonts w:ascii="Arial Narrow" w:hAnsi="Arial Narrow" w:cs="Arial"/>
        </w:rPr>
      </w:pPr>
      <w:r w:rsidRPr="00E50E8F">
        <w:rPr>
          <w:rFonts w:ascii="Arial Narrow" w:hAnsi="Arial Narrow" w:cs="Arial"/>
        </w:rPr>
        <w:t>oraz pozostałe informacje zgodnie z aktualnie obowiązującym prawem.</w:t>
      </w:r>
    </w:p>
    <w:p w:rsidR="00104A2B" w:rsidRPr="00E50E8F" w:rsidRDefault="00104A2B" w:rsidP="00104A2B">
      <w:pPr>
        <w:pStyle w:val="E-1"/>
        <w:rPr>
          <w:rFonts w:ascii="Arial Narrow" w:hAnsi="Arial Narrow" w:cs="Arial"/>
          <w:b/>
        </w:rPr>
      </w:pPr>
      <w:r w:rsidRPr="00E50E8F">
        <w:rPr>
          <w:rFonts w:ascii="Arial Narrow" w:hAnsi="Arial Narrow" w:cs="Arial"/>
          <w:b/>
        </w:rPr>
        <w:t>5.3 Przechowywanie</w:t>
      </w:r>
    </w:p>
    <w:p w:rsidR="00104A2B" w:rsidRPr="00E50E8F" w:rsidRDefault="00104A2B" w:rsidP="00104A2B">
      <w:pPr>
        <w:pStyle w:val="E-1"/>
        <w:rPr>
          <w:rFonts w:ascii="Arial Narrow" w:hAnsi="Arial Narrow" w:cs="Arial"/>
        </w:rPr>
      </w:pPr>
      <w:r w:rsidRPr="00E50E8F">
        <w:rPr>
          <w:rFonts w:ascii="Arial Narrow" w:hAnsi="Arial Narrow" w:cs="Arial"/>
        </w:rPr>
        <w:t>Przechowywać zgodnie z zaleceniami producenta.</w:t>
      </w:r>
    </w:p>
    <w:p w:rsidR="00104A2B" w:rsidRPr="00E50E8F" w:rsidRDefault="00104A2B" w:rsidP="00104A2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04A2B" w:rsidRPr="00E50E8F" w:rsidRDefault="00104A2B" w:rsidP="00104A2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04A2B" w:rsidRPr="00E50E8F" w:rsidRDefault="00104A2B" w:rsidP="00104A2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32641" w:rsidRPr="00E50E8F" w:rsidRDefault="00732641">
      <w:pPr>
        <w:rPr>
          <w:rFonts w:ascii="Arial Narrow" w:hAnsi="Arial Narrow"/>
          <w:color w:val="FF0000"/>
        </w:rPr>
      </w:pPr>
      <w:r w:rsidRPr="00E50E8F">
        <w:rPr>
          <w:rFonts w:ascii="Arial Narrow" w:hAnsi="Arial Narrow"/>
          <w:color w:val="FF0000"/>
        </w:rPr>
        <w:br w:type="page"/>
      </w:r>
    </w:p>
    <w:p w:rsidR="00732641" w:rsidRPr="00E50E8F" w:rsidRDefault="00732641" w:rsidP="00732641">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21</w:t>
      </w:r>
    </w:p>
    <w:p w:rsidR="00732641" w:rsidRPr="00E50E8F" w:rsidRDefault="00732641" w:rsidP="0073264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32641" w:rsidRPr="00E50E8F" w:rsidRDefault="00732641" w:rsidP="0073264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32641" w:rsidRPr="00E50E8F" w:rsidRDefault="00732641" w:rsidP="0073264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32641" w:rsidRPr="00E50E8F" w:rsidRDefault="00732641" w:rsidP="00732641">
      <w:pPr>
        <w:spacing w:after="0" w:line="240" w:lineRule="auto"/>
        <w:ind w:left="2124" w:firstLine="708"/>
        <w:jc w:val="center"/>
        <w:rPr>
          <w:rFonts w:ascii="Arial Narrow" w:hAnsi="Arial Narrow" w:cs="Arial"/>
          <w:b/>
          <w:caps/>
          <w:sz w:val="16"/>
        </w:rPr>
      </w:pPr>
    </w:p>
    <w:p w:rsidR="00732641" w:rsidRPr="00E50E8F" w:rsidRDefault="00732641" w:rsidP="00732641">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piernik</w:t>
      </w:r>
    </w:p>
    <w:p w:rsidR="00732641" w:rsidRPr="00E50E8F" w:rsidRDefault="00732641" w:rsidP="00732641">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32641" w:rsidRPr="00E50E8F" w:rsidTr="00732641">
        <w:tc>
          <w:tcPr>
            <w:tcW w:w="4606" w:type="dxa"/>
            <w:vAlign w:val="center"/>
          </w:tcPr>
          <w:p w:rsidR="00732641" w:rsidRPr="00E50E8F" w:rsidRDefault="00732641" w:rsidP="00732641">
            <w:pPr>
              <w:spacing w:after="0" w:line="240" w:lineRule="auto"/>
              <w:jc w:val="center"/>
              <w:rPr>
                <w:rFonts w:ascii="Arial Narrow" w:hAnsi="Arial Narrow" w:cs="Arial"/>
                <w:b/>
              </w:rPr>
            </w:pPr>
            <w:r w:rsidRPr="00E50E8F">
              <w:rPr>
                <w:rFonts w:ascii="Arial Narrow" w:hAnsi="Arial Narrow" w:cs="Arial"/>
                <w:b/>
              </w:rPr>
              <w:t>opis wg słownika CPV</w:t>
            </w:r>
          </w:p>
          <w:p w:rsidR="00732641" w:rsidRPr="00E50E8F" w:rsidRDefault="00732641" w:rsidP="00732641">
            <w:pPr>
              <w:spacing w:after="0" w:line="240" w:lineRule="auto"/>
              <w:jc w:val="center"/>
              <w:rPr>
                <w:rFonts w:ascii="Arial Narrow" w:hAnsi="Arial Narrow" w:cs="Arial"/>
              </w:rPr>
            </w:pPr>
            <w:r w:rsidRPr="00E50E8F">
              <w:rPr>
                <w:rFonts w:ascii="Arial Narrow" w:hAnsi="Arial Narrow" w:cs="Arial"/>
              </w:rPr>
              <w:t>kod CPV</w:t>
            </w:r>
          </w:p>
          <w:p w:rsidR="00732641" w:rsidRPr="00E50E8F" w:rsidRDefault="00732641" w:rsidP="00732641">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732641" w:rsidRPr="00E50E8F" w:rsidRDefault="00732641" w:rsidP="00732641">
            <w:pPr>
              <w:spacing w:after="0" w:line="240" w:lineRule="auto"/>
              <w:jc w:val="center"/>
              <w:rPr>
                <w:rFonts w:ascii="Arial Narrow" w:hAnsi="Arial Narrow" w:cs="Arial"/>
                <w:b/>
              </w:rPr>
            </w:pPr>
            <w:r w:rsidRPr="00E50E8F">
              <w:rPr>
                <w:rFonts w:ascii="Arial Narrow" w:hAnsi="Arial Narrow" w:cs="Arial"/>
                <w:b/>
              </w:rPr>
              <w:t>indeks materiałowy</w:t>
            </w:r>
          </w:p>
          <w:p w:rsidR="00732641" w:rsidRPr="00E50E8F" w:rsidRDefault="00732641" w:rsidP="00732641">
            <w:pPr>
              <w:spacing w:after="0" w:line="240" w:lineRule="auto"/>
              <w:jc w:val="center"/>
              <w:rPr>
                <w:rFonts w:ascii="Arial Narrow" w:hAnsi="Arial Narrow" w:cs="Arial"/>
              </w:rPr>
            </w:pPr>
            <w:r w:rsidRPr="00E50E8F">
              <w:rPr>
                <w:rFonts w:ascii="Arial Narrow" w:hAnsi="Arial Narrow" w:cs="Arial"/>
              </w:rPr>
              <w:t>JIM</w:t>
            </w:r>
          </w:p>
          <w:p w:rsidR="00732641" w:rsidRPr="00E50E8F" w:rsidRDefault="00732641" w:rsidP="00732641">
            <w:pPr>
              <w:spacing w:after="0" w:line="240" w:lineRule="auto"/>
              <w:jc w:val="center"/>
              <w:rPr>
                <w:rFonts w:ascii="Arial Narrow" w:hAnsi="Arial Narrow" w:cs="Arial"/>
              </w:rPr>
            </w:pPr>
            <w:r w:rsidRPr="00E50E8F">
              <w:rPr>
                <w:rFonts w:ascii="Arial Narrow" w:hAnsi="Arial Narrow" w:cs="Arial"/>
              </w:rPr>
              <w:t>8920PL1729217</w:t>
            </w:r>
          </w:p>
        </w:tc>
      </w:tr>
    </w:tbl>
    <w:p w:rsidR="00732641" w:rsidRPr="00E50E8F" w:rsidRDefault="00732641" w:rsidP="00732641">
      <w:pPr>
        <w:spacing w:after="0" w:line="240" w:lineRule="auto"/>
        <w:rPr>
          <w:rFonts w:ascii="Arial Narrow" w:hAnsi="Arial Narrow" w:cs="Arial"/>
          <w:b/>
        </w:rPr>
      </w:pPr>
    </w:p>
    <w:p w:rsidR="00732641" w:rsidRPr="00E50E8F" w:rsidRDefault="00732641" w:rsidP="0073264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32641" w:rsidRPr="00E50E8F" w:rsidRDefault="00732641" w:rsidP="0073264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32641" w:rsidRPr="00E50E8F" w:rsidRDefault="00732641" w:rsidP="0073264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32641" w:rsidRPr="00E50E8F" w:rsidRDefault="00732641" w:rsidP="0073264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732641" w:rsidRPr="00E50E8F" w:rsidRDefault="00732641" w:rsidP="00732641">
      <w:pPr>
        <w:pStyle w:val="E-1"/>
        <w:rPr>
          <w:rFonts w:ascii="Arial Narrow" w:hAnsi="Arial Narrow" w:cs="Arial"/>
          <w:b/>
        </w:rPr>
      </w:pPr>
      <w:r w:rsidRPr="00E50E8F">
        <w:rPr>
          <w:rFonts w:ascii="Arial Narrow" w:hAnsi="Arial Narrow" w:cs="Arial"/>
          <w:b/>
        </w:rPr>
        <w:t>1 Wstęp</w:t>
      </w:r>
    </w:p>
    <w:p w:rsidR="00732641" w:rsidRPr="00E50E8F" w:rsidRDefault="00732641" w:rsidP="0073264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32641" w:rsidRPr="00E50E8F" w:rsidRDefault="00732641" w:rsidP="0073264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piernika.</w:t>
      </w:r>
    </w:p>
    <w:p w:rsidR="00732641" w:rsidRPr="00E50E8F" w:rsidRDefault="00732641" w:rsidP="0073264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piernika przeznaczonego dla odbiorcy wojskowego.</w:t>
      </w:r>
    </w:p>
    <w:p w:rsidR="00732641" w:rsidRPr="00E50E8F" w:rsidRDefault="00732641" w:rsidP="00732641">
      <w:pPr>
        <w:pStyle w:val="E-1"/>
        <w:numPr>
          <w:ilvl w:val="1"/>
          <w:numId w:val="11"/>
        </w:numPr>
        <w:rPr>
          <w:rFonts w:ascii="Arial Narrow" w:hAnsi="Arial Narrow" w:cs="Arial"/>
          <w:b/>
          <w:bCs/>
        </w:rPr>
      </w:pPr>
      <w:r w:rsidRPr="00E50E8F">
        <w:rPr>
          <w:rFonts w:ascii="Arial Narrow" w:hAnsi="Arial Narrow" w:cs="Arial"/>
          <w:b/>
          <w:bCs/>
        </w:rPr>
        <w:t>Dokumenty powołane</w:t>
      </w:r>
    </w:p>
    <w:p w:rsidR="00732641" w:rsidRPr="00E50E8F" w:rsidRDefault="00732641" w:rsidP="0073264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PN-A-88022 Wyroby cukiernicze - Oznaczanie zawartości popiołu</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PN-A-88023 Wyroby cukiernicze - Oznaczanie cukrów</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732641" w:rsidRPr="00E50E8F" w:rsidRDefault="00732641" w:rsidP="0073264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32641" w:rsidRPr="00E50E8F" w:rsidRDefault="00732641" w:rsidP="0073264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Piernik</w:t>
      </w:r>
    </w:p>
    <w:p w:rsidR="00732641" w:rsidRPr="00E50E8F" w:rsidRDefault="00732641" w:rsidP="00732641">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porowate o charakterystycznym smaku korzennym, barwie brunatnej o zawartości cukrów w wypieczonym cieście nie mniejszej niż 30%(m/m), nieglazurowane, bez nadzienia, z dodatkiem (owoców kandyzowanych lub suszonych, orzechów, rodzynek) w ilości nie mniejszej niż 8%</w:t>
      </w:r>
    </w:p>
    <w:p w:rsidR="00732641" w:rsidRPr="00E50E8F" w:rsidRDefault="00732641" w:rsidP="00732641">
      <w:pPr>
        <w:pStyle w:val="Edward"/>
        <w:jc w:val="both"/>
        <w:rPr>
          <w:rFonts w:ascii="Arial Narrow" w:hAnsi="Arial Narrow" w:cs="Arial"/>
          <w:b/>
          <w:bCs/>
        </w:rPr>
      </w:pPr>
      <w:r w:rsidRPr="00E50E8F">
        <w:rPr>
          <w:rFonts w:ascii="Arial Narrow" w:hAnsi="Arial Narrow" w:cs="Arial"/>
          <w:b/>
          <w:bCs/>
        </w:rPr>
        <w:t>2 Wymagania</w:t>
      </w:r>
    </w:p>
    <w:p w:rsidR="00732641" w:rsidRPr="00E50E8F" w:rsidRDefault="00732641" w:rsidP="00732641">
      <w:pPr>
        <w:pStyle w:val="Nagwek11"/>
        <w:spacing w:before="0" w:after="0"/>
        <w:rPr>
          <w:rFonts w:ascii="Arial Narrow" w:hAnsi="Arial Narrow"/>
          <w:bCs w:val="0"/>
        </w:rPr>
      </w:pPr>
      <w:r w:rsidRPr="00E50E8F">
        <w:rPr>
          <w:rFonts w:ascii="Arial Narrow" w:hAnsi="Arial Narrow"/>
          <w:bCs w:val="0"/>
        </w:rPr>
        <w:t>2.1 Wymagania organoleptyczne</w:t>
      </w:r>
    </w:p>
    <w:p w:rsidR="00732641" w:rsidRPr="00E50E8F" w:rsidRDefault="00732641" w:rsidP="0073264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32641" w:rsidRPr="00E50E8F" w:rsidRDefault="00732641" w:rsidP="0073264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1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7654"/>
        <w:gridCol w:w="1332"/>
      </w:tblGrid>
      <w:tr w:rsidR="00732641" w:rsidRPr="00E50E8F" w:rsidTr="003F13ED">
        <w:trPr>
          <w:trHeight w:val="450"/>
          <w:jc w:val="center"/>
        </w:trPr>
        <w:tc>
          <w:tcPr>
            <w:tcW w:w="0" w:type="auto"/>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2" w:type="dxa"/>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654" w:type="dxa"/>
            <w:vAlign w:val="center"/>
          </w:tcPr>
          <w:p w:rsidR="00732641" w:rsidRPr="00E50E8F" w:rsidRDefault="00732641" w:rsidP="0073264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332" w:type="dxa"/>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32641" w:rsidRPr="00E50E8F" w:rsidTr="003F13ED">
        <w:trPr>
          <w:cantSplit/>
          <w:trHeight w:val="341"/>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2"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7654" w:type="dxa"/>
            <w:tcBorders>
              <w:bottom w:val="single" w:sz="6" w:space="0" w:color="auto"/>
            </w:tcBorders>
          </w:tcPr>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Kształt podłużny, kwadratowy lub nadany formą w której wyrób został wypieczony, powierzchnia sucha, gładka z możliwymi delikatnymi pęknięciami, niedopuszczalne wyroby zgniecione, zabrudzone, ze śladami pleśni </w:t>
            </w:r>
          </w:p>
        </w:tc>
        <w:tc>
          <w:tcPr>
            <w:tcW w:w="1332" w:type="dxa"/>
            <w:vMerge w:val="restart"/>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732641" w:rsidRPr="00E50E8F" w:rsidTr="003F13ED">
        <w:trPr>
          <w:cantSplit/>
          <w:trHeight w:val="341"/>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654" w:type="dxa"/>
            <w:tcBorders>
              <w:bottom w:val="single" w:sz="6" w:space="0" w:color="auto"/>
            </w:tcBorders>
          </w:tcPr>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Jednolita, ciemnozłocista do brązowej; dopuszcza się barwę nieco ciemniejszą lub jaśniejszą na spodach pierników</w:t>
            </w:r>
          </w:p>
        </w:tc>
        <w:tc>
          <w:tcPr>
            <w:tcW w:w="1332" w:type="dxa"/>
            <w:vMerge/>
            <w:vAlign w:val="center"/>
          </w:tcPr>
          <w:p w:rsidR="00732641" w:rsidRPr="00E50E8F" w:rsidRDefault="00732641" w:rsidP="00732641">
            <w:pPr>
              <w:widowControl w:val="0"/>
              <w:autoSpaceDE w:val="0"/>
              <w:autoSpaceDN w:val="0"/>
              <w:adjustRightInd w:val="0"/>
              <w:spacing w:after="0" w:line="240" w:lineRule="auto"/>
              <w:jc w:val="both"/>
              <w:rPr>
                <w:rFonts w:ascii="Arial Narrow" w:hAnsi="Arial Narrow" w:cs="Arial"/>
                <w:sz w:val="18"/>
                <w:szCs w:val="18"/>
              </w:rPr>
            </w:pPr>
          </w:p>
        </w:tc>
      </w:tr>
      <w:tr w:rsidR="00732641" w:rsidRPr="00E50E8F" w:rsidTr="003F13ED">
        <w:trPr>
          <w:cantSplit/>
          <w:trHeight w:val="341"/>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2"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7654" w:type="dxa"/>
            <w:tcBorders>
              <w:bottom w:val="single" w:sz="6" w:space="0" w:color="auto"/>
            </w:tcBorders>
          </w:tcPr>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Konsystencja półmiękka, miękisz równomiernie porowaty i wyrośnięty o dobrej krajalności, z widocznymi cząstkami dodatków; niedopuszczalne grudki surowców, zakalec</w:t>
            </w:r>
          </w:p>
        </w:tc>
        <w:tc>
          <w:tcPr>
            <w:tcW w:w="1332" w:type="dxa"/>
            <w:vMerge/>
            <w:vAlign w:val="center"/>
          </w:tcPr>
          <w:p w:rsidR="00732641" w:rsidRPr="00E50E8F" w:rsidRDefault="00732641" w:rsidP="00732641">
            <w:pPr>
              <w:widowControl w:val="0"/>
              <w:autoSpaceDE w:val="0"/>
              <w:autoSpaceDN w:val="0"/>
              <w:adjustRightInd w:val="0"/>
              <w:spacing w:after="0" w:line="240" w:lineRule="auto"/>
              <w:jc w:val="both"/>
              <w:rPr>
                <w:rFonts w:ascii="Arial Narrow" w:hAnsi="Arial Narrow" w:cs="Arial"/>
                <w:sz w:val="18"/>
                <w:szCs w:val="18"/>
              </w:rPr>
            </w:pPr>
          </w:p>
        </w:tc>
      </w:tr>
      <w:tr w:rsidR="00732641" w:rsidRPr="00E50E8F" w:rsidTr="003F13ED">
        <w:trPr>
          <w:cantSplit/>
          <w:trHeight w:val="343"/>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12"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654" w:type="dxa"/>
          </w:tcPr>
          <w:p w:rsidR="00732641" w:rsidRPr="00E50E8F" w:rsidRDefault="00732641" w:rsidP="0073264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Aromatyczny, korzenny, typowy dla pierników i zastosowanych surowców, niedopuszczalny smak i zapach świadczący o nieświeżości lub inny obcy</w:t>
            </w:r>
          </w:p>
        </w:tc>
        <w:tc>
          <w:tcPr>
            <w:tcW w:w="1332" w:type="dxa"/>
            <w:vMerge/>
            <w:vAlign w:val="center"/>
          </w:tcPr>
          <w:p w:rsidR="00732641" w:rsidRPr="00E50E8F" w:rsidRDefault="00732641" w:rsidP="00732641">
            <w:pPr>
              <w:spacing w:after="0" w:line="240" w:lineRule="auto"/>
              <w:rPr>
                <w:rFonts w:ascii="Arial Narrow" w:hAnsi="Arial Narrow" w:cs="Arial"/>
                <w:sz w:val="18"/>
                <w:szCs w:val="18"/>
              </w:rPr>
            </w:pPr>
          </w:p>
        </w:tc>
      </w:tr>
    </w:tbl>
    <w:p w:rsidR="00732641" w:rsidRPr="00E50E8F" w:rsidRDefault="00732641" w:rsidP="00732641">
      <w:pPr>
        <w:pStyle w:val="Nagwek11"/>
        <w:spacing w:before="0" w:after="0"/>
        <w:rPr>
          <w:rFonts w:ascii="Arial Narrow" w:hAnsi="Arial Narrow"/>
          <w:bCs w:val="0"/>
        </w:rPr>
      </w:pPr>
      <w:r w:rsidRPr="00E50E8F">
        <w:rPr>
          <w:rFonts w:ascii="Arial Narrow" w:hAnsi="Arial Narrow"/>
          <w:bCs w:val="0"/>
        </w:rPr>
        <w:t>2.2 Wymagania fizykochemiczne</w:t>
      </w:r>
    </w:p>
    <w:p w:rsidR="00732641" w:rsidRPr="00E50E8F" w:rsidRDefault="00732641" w:rsidP="00732641">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732641" w:rsidRPr="00E50E8F" w:rsidRDefault="00732641" w:rsidP="00732641">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106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6836"/>
        <w:gridCol w:w="1241"/>
        <w:gridCol w:w="2121"/>
      </w:tblGrid>
      <w:tr w:rsidR="00732641" w:rsidRPr="00E50E8F" w:rsidTr="006B2B60">
        <w:trPr>
          <w:trHeight w:val="225"/>
        </w:trPr>
        <w:tc>
          <w:tcPr>
            <w:tcW w:w="430"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836"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32641" w:rsidRPr="00E50E8F" w:rsidTr="006B2B60">
        <w:trPr>
          <w:trHeight w:val="225"/>
        </w:trPr>
        <w:tc>
          <w:tcPr>
            <w:tcW w:w="430"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1</w:t>
            </w:r>
          </w:p>
        </w:tc>
        <w:tc>
          <w:tcPr>
            <w:tcW w:w="6836" w:type="dxa"/>
            <w:vAlign w:val="center"/>
          </w:tcPr>
          <w:p w:rsidR="00732641" w:rsidRPr="00E50E8F" w:rsidRDefault="00732641" w:rsidP="00732641">
            <w:pPr>
              <w:spacing w:after="0" w:line="240" w:lineRule="auto"/>
              <w:rPr>
                <w:rFonts w:ascii="Arial Narrow" w:hAnsi="Arial Narrow" w:cs="Arial"/>
                <w:sz w:val="18"/>
              </w:rPr>
            </w:pPr>
            <w:r w:rsidRPr="00E50E8F">
              <w:rPr>
                <w:rFonts w:ascii="Arial Narrow" w:hAnsi="Arial Narrow" w:cs="Arial"/>
                <w:sz w:val="18"/>
              </w:rPr>
              <w:t>Zawartość cukrów ogółem jako cukier inwertowany w suchej masie ułamek masowy wynoszący %, nie mniej niż</w:t>
            </w:r>
          </w:p>
        </w:tc>
        <w:tc>
          <w:tcPr>
            <w:tcW w:w="1241"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30,0</w:t>
            </w:r>
          </w:p>
        </w:tc>
        <w:tc>
          <w:tcPr>
            <w:tcW w:w="2121" w:type="dxa"/>
            <w:vAlign w:val="center"/>
          </w:tcPr>
          <w:p w:rsidR="00732641" w:rsidRPr="00E50E8F" w:rsidRDefault="00732641" w:rsidP="00732641">
            <w:pPr>
              <w:spacing w:after="0" w:line="240" w:lineRule="auto"/>
              <w:jc w:val="center"/>
              <w:rPr>
                <w:rFonts w:ascii="Arial Narrow" w:hAnsi="Arial Narrow" w:cs="Arial"/>
                <w:sz w:val="18"/>
                <w:lang w:val="de-DE"/>
              </w:rPr>
            </w:pPr>
            <w:r w:rsidRPr="00E50E8F">
              <w:rPr>
                <w:rFonts w:ascii="Arial Narrow" w:hAnsi="Arial Narrow" w:cs="Arial"/>
                <w:sz w:val="18"/>
                <w:lang w:val="de-DE"/>
              </w:rPr>
              <w:t>PN-A-88023</w:t>
            </w:r>
          </w:p>
        </w:tc>
      </w:tr>
      <w:tr w:rsidR="00732641" w:rsidRPr="00E50E8F" w:rsidTr="006B2B60">
        <w:trPr>
          <w:trHeight w:val="225"/>
        </w:trPr>
        <w:tc>
          <w:tcPr>
            <w:tcW w:w="430"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2</w:t>
            </w:r>
          </w:p>
        </w:tc>
        <w:tc>
          <w:tcPr>
            <w:tcW w:w="6836" w:type="dxa"/>
            <w:vAlign w:val="center"/>
          </w:tcPr>
          <w:p w:rsidR="00732641" w:rsidRPr="00E50E8F" w:rsidRDefault="00732641" w:rsidP="00732641">
            <w:pPr>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c(HCL)=4mol/l, ułamek masowy wynoszący %, nie więcej niż</w:t>
            </w:r>
          </w:p>
        </w:tc>
        <w:tc>
          <w:tcPr>
            <w:tcW w:w="1241"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vAlign w:val="center"/>
          </w:tcPr>
          <w:p w:rsidR="00732641" w:rsidRPr="00E50E8F" w:rsidRDefault="00732641" w:rsidP="00732641">
            <w:pPr>
              <w:spacing w:after="0" w:line="240" w:lineRule="auto"/>
              <w:jc w:val="center"/>
              <w:rPr>
                <w:rFonts w:ascii="Arial Narrow" w:hAnsi="Arial Narrow" w:cs="Arial"/>
                <w:sz w:val="18"/>
                <w:lang w:val="de-DE"/>
              </w:rPr>
            </w:pPr>
            <w:r w:rsidRPr="00E50E8F">
              <w:rPr>
                <w:rFonts w:ascii="Arial Narrow" w:hAnsi="Arial Narrow" w:cs="Arial"/>
                <w:sz w:val="18"/>
                <w:lang w:val="de-DE"/>
              </w:rPr>
              <w:t>PN-A-88022</w:t>
            </w:r>
          </w:p>
        </w:tc>
      </w:tr>
    </w:tbl>
    <w:p w:rsidR="00732641" w:rsidRPr="00E50E8F" w:rsidRDefault="00732641" w:rsidP="00732641">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2"/>
      </w:r>
      <w:r w:rsidRPr="00E50E8F">
        <w:rPr>
          <w:rFonts w:ascii="Arial Narrow" w:hAnsi="Arial Narrow"/>
          <w:b w:val="0"/>
          <w:bCs w:val="0"/>
          <w:vertAlign w:val="superscript"/>
        </w:rPr>
        <w:t>)</w:t>
      </w:r>
      <w:r w:rsidRPr="00E50E8F">
        <w:rPr>
          <w:rFonts w:ascii="Arial Narrow" w:hAnsi="Arial Narrow"/>
          <w:b w:val="0"/>
          <w:bCs w:val="0"/>
        </w:rPr>
        <w:t xml:space="preserve">. </w:t>
      </w:r>
    </w:p>
    <w:p w:rsidR="00732641" w:rsidRPr="00E50E8F" w:rsidRDefault="00732641" w:rsidP="00732641">
      <w:pPr>
        <w:pStyle w:val="Nagwek11"/>
        <w:spacing w:before="0" w:after="0"/>
        <w:rPr>
          <w:rFonts w:ascii="Arial Narrow" w:hAnsi="Arial Narrow"/>
          <w:bCs w:val="0"/>
        </w:rPr>
      </w:pPr>
      <w:r w:rsidRPr="00E50E8F">
        <w:rPr>
          <w:rFonts w:ascii="Arial Narrow" w:hAnsi="Arial Narrow"/>
          <w:bCs w:val="0"/>
        </w:rPr>
        <w:t>2.2 Wymagania mikrobiologiczne</w:t>
      </w:r>
    </w:p>
    <w:p w:rsidR="00732641" w:rsidRPr="00E50E8F" w:rsidRDefault="00732641" w:rsidP="0073264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3"/>
      </w:r>
      <w:r w:rsidRPr="00E50E8F">
        <w:rPr>
          <w:rFonts w:ascii="Arial Narrow" w:hAnsi="Arial Narrow" w:cs="Arial"/>
          <w:sz w:val="20"/>
        </w:rPr>
        <w:t>.</w:t>
      </w:r>
    </w:p>
    <w:p w:rsidR="00732641" w:rsidRPr="00E50E8F" w:rsidRDefault="00732641" w:rsidP="0073264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32641" w:rsidRPr="00E50E8F" w:rsidRDefault="00732641" w:rsidP="0073264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32641" w:rsidRPr="00E50E8F" w:rsidRDefault="00732641" w:rsidP="00732641">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przez producenta powinien wynosić nie mniej niż 2 dni od daty dostawy do magazynu odbiorcy wojskowego.</w:t>
      </w:r>
    </w:p>
    <w:p w:rsidR="00732641" w:rsidRPr="00E50E8F" w:rsidRDefault="00732641" w:rsidP="00732641">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732641" w:rsidRPr="00E50E8F" w:rsidRDefault="00732641" w:rsidP="00732641">
      <w:pPr>
        <w:pStyle w:val="E-1"/>
        <w:jc w:val="both"/>
        <w:rPr>
          <w:rFonts w:ascii="Arial Narrow" w:hAnsi="Arial Narrow" w:cs="Arial"/>
          <w:b/>
        </w:rPr>
      </w:pPr>
      <w:r w:rsidRPr="00E50E8F">
        <w:rPr>
          <w:rFonts w:ascii="Arial Narrow" w:hAnsi="Arial Narrow" w:cs="Arial"/>
          <w:b/>
        </w:rPr>
        <w:t>4.1 Pobieranie próbek</w:t>
      </w:r>
    </w:p>
    <w:p w:rsidR="00732641" w:rsidRPr="00E50E8F" w:rsidRDefault="00732641" w:rsidP="00732641">
      <w:pPr>
        <w:pStyle w:val="E-1"/>
        <w:jc w:val="both"/>
        <w:rPr>
          <w:rFonts w:ascii="Arial Narrow" w:hAnsi="Arial Narrow" w:cs="Arial"/>
        </w:rPr>
      </w:pPr>
      <w:r w:rsidRPr="00E50E8F">
        <w:rPr>
          <w:rFonts w:ascii="Arial Narrow" w:hAnsi="Arial Narrow" w:cs="Arial"/>
        </w:rPr>
        <w:t>Według PN-A-74250.</w:t>
      </w:r>
    </w:p>
    <w:p w:rsidR="00732641" w:rsidRPr="00E50E8F" w:rsidRDefault="00732641" w:rsidP="00732641">
      <w:pPr>
        <w:pStyle w:val="E-1"/>
        <w:jc w:val="both"/>
        <w:rPr>
          <w:rFonts w:ascii="Arial Narrow" w:hAnsi="Arial Narrow" w:cs="Arial"/>
          <w:b/>
        </w:rPr>
      </w:pPr>
      <w:r w:rsidRPr="00E50E8F">
        <w:rPr>
          <w:rFonts w:ascii="Arial Narrow" w:hAnsi="Arial Narrow" w:cs="Arial"/>
          <w:b/>
        </w:rPr>
        <w:t>4.2 Metody badań</w:t>
      </w:r>
    </w:p>
    <w:p w:rsidR="00732641" w:rsidRPr="00E50E8F" w:rsidRDefault="00732641" w:rsidP="00732641">
      <w:pPr>
        <w:pStyle w:val="E-1"/>
        <w:jc w:val="both"/>
        <w:rPr>
          <w:rFonts w:ascii="Arial Narrow" w:hAnsi="Arial Narrow" w:cs="Arial"/>
          <w:b/>
        </w:rPr>
      </w:pPr>
      <w:r w:rsidRPr="00E50E8F">
        <w:rPr>
          <w:rFonts w:ascii="Arial Narrow" w:hAnsi="Arial Narrow" w:cs="Arial"/>
          <w:b/>
        </w:rPr>
        <w:t>4.2.1 Sprawdzenie znakowania i stanu opakowania</w:t>
      </w:r>
    </w:p>
    <w:p w:rsidR="00732641" w:rsidRPr="00E50E8F" w:rsidRDefault="00732641" w:rsidP="00732641">
      <w:pPr>
        <w:pStyle w:val="E-1"/>
        <w:jc w:val="both"/>
        <w:rPr>
          <w:rFonts w:ascii="Arial Narrow" w:hAnsi="Arial Narrow" w:cs="Arial"/>
        </w:rPr>
      </w:pPr>
      <w:r w:rsidRPr="00E50E8F">
        <w:rPr>
          <w:rFonts w:ascii="Arial Narrow" w:hAnsi="Arial Narrow" w:cs="Arial"/>
        </w:rPr>
        <w:t>Wykonać metodą wizualną na zgodność z pkt. 5.1 i 5.2.</w:t>
      </w:r>
    </w:p>
    <w:p w:rsidR="00732641" w:rsidRPr="00E50E8F" w:rsidRDefault="00732641" w:rsidP="00732641">
      <w:pPr>
        <w:pStyle w:val="E-1"/>
        <w:jc w:val="both"/>
        <w:rPr>
          <w:rFonts w:ascii="Arial Narrow" w:hAnsi="Arial Narrow" w:cs="Arial"/>
          <w:b/>
        </w:rPr>
      </w:pPr>
      <w:r w:rsidRPr="00E50E8F">
        <w:rPr>
          <w:rFonts w:ascii="Arial Narrow" w:hAnsi="Arial Narrow" w:cs="Arial"/>
          <w:b/>
        </w:rPr>
        <w:t>4.2.2 Sprawdzenie masy netto</w:t>
      </w:r>
    </w:p>
    <w:p w:rsidR="00732641" w:rsidRPr="00E50E8F" w:rsidRDefault="00732641" w:rsidP="00732641">
      <w:pPr>
        <w:pStyle w:val="E-1"/>
        <w:jc w:val="both"/>
        <w:rPr>
          <w:rFonts w:ascii="Arial Narrow" w:hAnsi="Arial Narrow" w:cs="Arial"/>
        </w:rPr>
      </w:pPr>
      <w:r w:rsidRPr="00E50E8F">
        <w:rPr>
          <w:rFonts w:ascii="Arial Narrow" w:hAnsi="Arial Narrow" w:cs="Arial"/>
        </w:rPr>
        <w:t>Wykonać metodą wagową na zgodność z deklaracją producenta.</w:t>
      </w:r>
    </w:p>
    <w:p w:rsidR="00732641" w:rsidRPr="00E50E8F" w:rsidRDefault="00732641" w:rsidP="00732641">
      <w:pPr>
        <w:pStyle w:val="E-1"/>
        <w:jc w:val="both"/>
        <w:rPr>
          <w:rFonts w:ascii="Arial Narrow" w:hAnsi="Arial Narrow" w:cs="Arial"/>
          <w:b/>
        </w:rPr>
      </w:pPr>
      <w:r w:rsidRPr="00E50E8F">
        <w:rPr>
          <w:rFonts w:ascii="Arial Narrow" w:hAnsi="Arial Narrow" w:cs="Arial"/>
          <w:b/>
        </w:rPr>
        <w:t>4.2.3 Oznaczanie cech organoleptycznych i fizykochemicznych</w:t>
      </w:r>
    </w:p>
    <w:p w:rsidR="00732641" w:rsidRPr="00E50E8F" w:rsidRDefault="00732641" w:rsidP="00732641">
      <w:pPr>
        <w:pStyle w:val="E-1"/>
        <w:jc w:val="both"/>
        <w:rPr>
          <w:rFonts w:ascii="Arial Narrow" w:hAnsi="Arial Narrow" w:cs="Arial"/>
        </w:rPr>
      </w:pPr>
      <w:r w:rsidRPr="00E50E8F">
        <w:rPr>
          <w:rFonts w:ascii="Arial Narrow" w:hAnsi="Arial Narrow" w:cs="Arial"/>
        </w:rPr>
        <w:t>Według norm podanych w Tablicach 1, 2.</w:t>
      </w:r>
    </w:p>
    <w:p w:rsidR="00732641" w:rsidRPr="00E50E8F" w:rsidRDefault="00732641" w:rsidP="00732641">
      <w:pPr>
        <w:pStyle w:val="E-1"/>
        <w:rPr>
          <w:rFonts w:ascii="Arial Narrow" w:hAnsi="Arial Narrow" w:cs="Arial"/>
        </w:rPr>
      </w:pPr>
      <w:r w:rsidRPr="00E50E8F">
        <w:rPr>
          <w:rFonts w:ascii="Arial Narrow" w:hAnsi="Arial Narrow" w:cs="Arial"/>
          <w:b/>
        </w:rPr>
        <w:t xml:space="preserve">5 Pakowanie, znakowanie, przechowywanie </w:t>
      </w:r>
    </w:p>
    <w:p w:rsidR="00732641" w:rsidRPr="00E50E8F" w:rsidRDefault="00732641" w:rsidP="00732641">
      <w:pPr>
        <w:pStyle w:val="E-1"/>
        <w:rPr>
          <w:rFonts w:ascii="Arial Narrow" w:hAnsi="Arial Narrow" w:cs="Arial"/>
          <w:b/>
        </w:rPr>
      </w:pPr>
      <w:r w:rsidRPr="00E50E8F">
        <w:rPr>
          <w:rFonts w:ascii="Arial Narrow" w:hAnsi="Arial Narrow" w:cs="Arial"/>
          <w:b/>
        </w:rPr>
        <w:t>5.1 Pakowanie</w:t>
      </w:r>
    </w:p>
    <w:p w:rsidR="00732641" w:rsidRPr="00E50E8F" w:rsidRDefault="00732641" w:rsidP="00732641">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732641" w:rsidRPr="00E50E8F" w:rsidRDefault="00732641" w:rsidP="00732641">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732641" w:rsidRPr="00E50E8F" w:rsidRDefault="00732641" w:rsidP="0073264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32641" w:rsidRPr="00E50E8F" w:rsidRDefault="00732641" w:rsidP="00732641">
      <w:pPr>
        <w:pStyle w:val="E-1"/>
        <w:rPr>
          <w:rFonts w:ascii="Arial Narrow" w:hAnsi="Arial Narrow" w:cs="Arial"/>
        </w:rPr>
      </w:pPr>
      <w:r w:rsidRPr="00E50E8F">
        <w:rPr>
          <w:rFonts w:ascii="Arial Narrow" w:hAnsi="Arial Narrow" w:cs="Arial"/>
          <w:b/>
        </w:rPr>
        <w:t>5.2 Znakowanie</w:t>
      </w:r>
    </w:p>
    <w:p w:rsidR="00732641" w:rsidRPr="00E50E8F" w:rsidRDefault="00732641" w:rsidP="00732641">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nazwę produktu,</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nazwę dostawcy – producenta, adres,</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termin przydatności do spożycia,</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masę netto,</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warunki przechowywania,</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oznaczenie partii produkcyjnej</w:t>
      </w:r>
    </w:p>
    <w:p w:rsidR="00732641" w:rsidRPr="00E50E8F" w:rsidRDefault="00732641" w:rsidP="00732641">
      <w:pPr>
        <w:pStyle w:val="E-1"/>
        <w:rPr>
          <w:rFonts w:ascii="Arial Narrow" w:hAnsi="Arial Narrow" w:cs="Arial"/>
        </w:rPr>
      </w:pPr>
      <w:r w:rsidRPr="00E50E8F">
        <w:rPr>
          <w:rFonts w:ascii="Arial Narrow" w:hAnsi="Arial Narrow" w:cs="Arial"/>
        </w:rPr>
        <w:t>oraz pozostałe informacje zgodnie z aktualnie obowiązującym prawem.</w:t>
      </w:r>
    </w:p>
    <w:p w:rsidR="00732641" w:rsidRPr="00E50E8F" w:rsidRDefault="00732641" w:rsidP="00732641">
      <w:pPr>
        <w:pStyle w:val="E-1"/>
        <w:rPr>
          <w:rFonts w:ascii="Arial Narrow" w:hAnsi="Arial Narrow" w:cs="Arial"/>
          <w:b/>
        </w:rPr>
      </w:pPr>
      <w:r w:rsidRPr="00E50E8F">
        <w:rPr>
          <w:rFonts w:ascii="Arial Narrow" w:hAnsi="Arial Narrow" w:cs="Arial"/>
          <w:b/>
        </w:rPr>
        <w:t>5.3 Przechowywanie</w:t>
      </w:r>
    </w:p>
    <w:p w:rsidR="00732641" w:rsidRPr="00E50E8F" w:rsidRDefault="00732641" w:rsidP="00732641">
      <w:pPr>
        <w:pStyle w:val="E-1"/>
        <w:rPr>
          <w:rFonts w:ascii="Arial Narrow" w:hAnsi="Arial Narrow" w:cs="Arial"/>
        </w:rPr>
      </w:pPr>
      <w:r w:rsidRPr="00E50E8F">
        <w:rPr>
          <w:rFonts w:ascii="Arial Narrow" w:hAnsi="Arial Narrow" w:cs="Arial"/>
        </w:rPr>
        <w:t>Przechowywać zgodnie z zaleceniami producenta.</w:t>
      </w:r>
    </w:p>
    <w:p w:rsidR="00732641" w:rsidRPr="00E50E8F" w:rsidRDefault="00732641" w:rsidP="0073264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732641" w:rsidRPr="00E50E8F" w:rsidRDefault="00732641" w:rsidP="0073264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732641" w:rsidRPr="00E50E8F" w:rsidRDefault="00732641" w:rsidP="0073264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32641" w:rsidRPr="00E50E8F" w:rsidRDefault="00732641">
      <w:pPr>
        <w:rPr>
          <w:rFonts w:ascii="Arial Narrow" w:hAnsi="Arial Narrow"/>
        </w:rPr>
      </w:pPr>
      <w:r w:rsidRPr="00E50E8F">
        <w:rPr>
          <w:rFonts w:ascii="Arial Narrow" w:hAnsi="Arial Narrow"/>
        </w:rPr>
        <w:br w:type="page"/>
      </w:r>
    </w:p>
    <w:p w:rsidR="00732641" w:rsidRPr="00E50E8F" w:rsidRDefault="00732641" w:rsidP="00732641">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22</w:t>
      </w:r>
    </w:p>
    <w:p w:rsidR="00732641" w:rsidRPr="00E50E8F" w:rsidRDefault="00732641" w:rsidP="0073264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32641" w:rsidRPr="00E50E8F" w:rsidRDefault="00732641" w:rsidP="0073264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32641" w:rsidRPr="00E50E8F" w:rsidRDefault="00732641" w:rsidP="0073264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32641" w:rsidRPr="00E50E8F" w:rsidRDefault="00732641" w:rsidP="00732641">
      <w:pPr>
        <w:spacing w:after="0" w:line="240" w:lineRule="auto"/>
        <w:ind w:left="2124" w:firstLine="708"/>
        <w:jc w:val="center"/>
        <w:rPr>
          <w:rFonts w:ascii="Arial Narrow" w:hAnsi="Arial Narrow" w:cs="Arial"/>
          <w:b/>
          <w:caps/>
          <w:sz w:val="16"/>
        </w:rPr>
      </w:pPr>
    </w:p>
    <w:p w:rsidR="00732641" w:rsidRPr="00E50E8F" w:rsidRDefault="00732641" w:rsidP="0073264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piernik w polewie</w:t>
      </w:r>
    </w:p>
    <w:p w:rsidR="00732641" w:rsidRPr="00E50E8F" w:rsidRDefault="00732641" w:rsidP="00732641">
      <w:pPr>
        <w:spacing w:after="0" w:line="240" w:lineRule="auto"/>
        <w:jc w:val="center"/>
        <w:rPr>
          <w:rFonts w:ascii="Arial Narrow" w:hAnsi="Arial Narrow" w:cs="Arial"/>
          <w:sz w:val="16"/>
        </w:rPr>
      </w:pPr>
    </w:p>
    <w:tbl>
      <w:tblPr>
        <w:tblW w:w="0" w:type="auto"/>
        <w:tblLook w:val="01E0" w:firstRow="1" w:lastRow="1" w:firstColumn="1" w:lastColumn="1" w:noHBand="0" w:noVBand="0"/>
      </w:tblPr>
      <w:tblGrid>
        <w:gridCol w:w="4606"/>
        <w:gridCol w:w="4322"/>
      </w:tblGrid>
      <w:tr w:rsidR="00732641" w:rsidRPr="00E50E8F" w:rsidTr="00732641">
        <w:tc>
          <w:tcPr>
            <w:tcW w:w="4606" w:type="dxa"/>
            <w:vAlign w:val="center"/>
          </w:tcPr>
          <w:p w:rsidR="00732641" w:rsidRPr="00E50E8F" w:rsidRDefault="00732641" w:rsidP="00732641">
            <w:pPr>
              <w:spacing w:after="0" w:line="240" w:lineRule="auto"/>
              <w:jc w:val="center"/>
              <w:rPr>
                <w:rFonts w:ascii="Arial Narrow" w:hAnsi="Arial Narrow" w:cs="Arial"/>
                <w:b/>
              </w:rPr>
            </w:pPr>
            <w:r w:rsidRPr="00E50E8F">
              <w:rPr>
                <w:rFonts w:ascii="Arial Narrow" w:hAnsi="Arial Narrow" w:cs="Arial"/>
                <w:b/>
              </w:rPr>
              <w:t>opis wg słownika CPV</w:t>
            </w:r>
          </w:p>
          <w:p w:rsidR="00732641" w:rsidRPr="00E50E8F" w:rsidRDefault="00732641" w:rsidP="00732641">
            <w:pPr>
              <w:spacing w:after="0" w:line="240" w:lineRule="auto"/>
              <w:jc w:val="center"/>
              <w:rPr>
                <w:rFonts w:ascii="Arial Narrow" w:hAnsi="Arial Narrow" w:cs="Arial"/>
              </w:rPr>
            </w:pPr>
            <w:r w:rsidRPr="00E50E8F">
              <w:rPr>
                <w:rFonts w:ascii="Arial Narrow" w:hAnsi="Arial Narrow" w:cs="Arial"/>
              </w:rPr>
              <w:t>kod CPV</w:t>
            </w:r>
          </w:p>
          <w:p w:rsidR="00732641" w:rsidRPr="00E50E8F" w:rsidRDefault="00732641" w:rsidP="00732641">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732641" w:rsidRPr="00E50E8F" w:rsidRDefault="00732641" w:rsidP="00732641">
            <w:pPr>
              <w:spacing w:after="0" w:line="240" w:lineRule="auto"/>
              <w:jc w:val="center"/>
              <w:rPr>
                <w:rFonts w:ascii="Arial Narrow" w:hAnsi="Arial Narrow" w:cs="Arial"/>
                <w:b/>
              </w:rPr>
            </w:pPr>
            <w:r w:rsidRPr="00E50E8F">
              <w:rPr>
                <w:rFonts w:ascii="Arial Narrow" w:hAnsi="Arial Narrow" w:cs="Arial"/>
                <w:b/>
              </w:rPr>
              <w:t>indeks materiałowy</w:t>
            </w:r>
          </w:p>
          <w:p w:rsidR="00732641" w:rsidRPr="00E50E8F" w:rsidRDefault="00732641" w:rsidP="00732641">
            <w:pPr>
              <w:spacing w:after="0" w:line="240" w:lineRule="auto"/>
              <w:jc w:val="center"/>
              <w:rPr>
                <w:rFonts w:ascii="Arial Narrow" w:hAnsi="Arial Narrow" w:cs="Arial"/>
              </w:rPr>
            </w:pPr>
            <w:r w:rsidRPr="00E50E8F">
              <w:rPr>
                <w:rFonts w:ascii="Arial Narrow" w:hAnsi="Arial Narrow" w:cs="Arial"/>
              </w:rPr>
              <w:t>JIM</w:t>
            </w:r>
          </w:p>
          <w:p w:rsidR="00732641" w:rsidRPr="00E50E8F" w:rsidRDefault="00732641" w:rsidP="00732641">
            <w:pPr>
              <w:spacing w:after="0" w:line="240" w:lineRule="auto"/>
              <w:jc w:val="center"/>
              <w:rPr>
                <w:rFonts w:ascii="Arial Narrow" w:hAnsi="Arial Narrow" w:cs="Arial"/>
              </w:rPr>
            </w:pPr>
            <w:r w:rsidRPr="00E50E8F">
              <w:rPr>
                <w:rFonts w:ascii="Arial Narrow" w:hAnsi="Arial Narrow" w:cs="Arial"/>
              </w:rPr>
              <w:t>8925PL1729028</w:t>
            </w:r>
          </w:p>
        </w:tc>
      </w:tr>
    </w:tbl>
    <w:p w:rsidR="00732641" w:rsidRPr="00E50E8F" w:rsidRDefault="00732641" w:rsidP="00732641">
      <w:pPr>
        <w:spacing w:after="0" w:line="240" w:lineRule="auto"/>
        <w:rPr>
          <w:rFonts w:ascii="Arial Narrow" w:hAnsi="Arial Narrow" w:cs="Arial"/>
          <w:b/>
          <w:sz w:val="16"/>
        </w:rPr>
      </w:pPr>
    </w:p>
    <w:p w:rsidR="00732641" w:rsidRPr="00E50E8F" w:rsidRDefault="00732641" w:rsidP="0073264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32641" w:rsidRPr="00E50E8F" w:rsidRDefault="00732641" w:rsidP="0073264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32641" w:rsidRPr="00E50E8F" w:rsidRDefault="00732641" w:rsidP="0073264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32641" w:rsidRPr="00E50E8F" w:rsidRDefault="00732641" w:rsidP="0073264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732641" w:rsidRPr="00E50E8F" w:rsidRDefault="00732641" w:rsidP="00732641">
      <w:pPr>
        <w:pStyle w:val="E-1"/>
        <w:rPr>
          <w:rFonts w:ascii="Arial Narrow" w:hAnsi="Arial Narrow" w:cs="Arial"/>
          <w:b/>
        </w:rPr>
      </w:pPr>
      <w:r w:rsidRPr="00E50E8F">
        <w:rPr>
          <w:rFonts w:ascii="Arial Narrow" w:hAnsi="Arial Narrow" w:cs="Arial"/>
          <w:b/>
        </w:rPr>
        <w:t>1 Wstęp</w:t>
      </w:r>
    </w:p>
    <w:p w:rsidR="00732641" w:rsidRPr="00E50E8F" w:rsidRDefault="00732641" w:rsidP="0073264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32641" w:rsidRPr="00E50E8F" w:rsidRDefault="00732641" w:rsidP="0073264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piernika w polewie.</w:t>
      </w:r>
    </w:p>
    <w:p w:rsidR="00732641" w:rsidRPr="00E50E8F" w:rsidRDefault="00732641" w:rsidP="0073264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piernika w polewie przeznaczonego dla odbiorcy wojskowego.</w:t>
      </w:r>
    </w:p>
    <w:p w:rsidR="00732641" w:rsidRPr="00E50E8F" w:rsidRDefault="00732641" w:rsidP="00732641">
      <w:pPr>
        <w:pStyle w:val="E-1"/>
        <w:numPr>
          <w:ilvl w:val="1"/>
          <w:numId w:val="11"/>
        </w:numPr>
        <w:rPr>
          <w:rFonts w:ascii="Arial Narrow" w:hAnsi="Arial Narrow" w:cs="Arial"/>
          <w:b/>
          <w:bCs/>
        </w:rPr>
      </w:pPr>
      <w:r w:rsidRPr="00E50E8F">
        <w:rPr>
          <w:rFonts w:ascii="Arial Narrow" w:hAnsi="Arial Narrow" w:cs="Arial"/>
          <w:b/>
          <w:bCs/>
        </w:rPr>
        <w:t>Dokumenty powołane</w:t>
      </w:r>
    </w:p>
    <w:p w:rsidR="00732641" w:rsidRPr="00E50E8F" w:rsidRDefault="00732641" w:rsidP="00732641">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PN-A-88022 Wyroby cukiernicze - Oznaczanie zawartości popiołu</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PN-A-88023 Wyroby cukiernicze - Oznaczanie cukrów</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732641" w:rsidRPr="00E50E8F" w:rsidRDefault="00732641" w:rsidP="0073264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732641" w:rsidRPr="00E50E8F" w:rsidRDefault="00732641" w:rsidP="0073264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32641" w:rsidRPr="00E50E8F" w:rsidRDefault="00732641" w:rsidP="0073264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Piernik w polewie</w:t>
      </w:r>
    </w:p>
    <w:p w:rsidR="00732641" w:rsidRPr="00E50E8F" w:rsidRDefault="00732641" w:rsidP="00732641">
      <w:pPr>
        <w:spacing w:after="0" w:line="240" w:lineRule="auto"/>
        <w:jc w:val="both"/>
        <w:rPr>
          <w:rFonts w:ascii="Arial Narrow" w:hAnsi="Arial Narrow" w:cs="Arial"/>
          <w:bCs/>
          <w:sz w:val="20"/>
          <w:szCs w:val="20"/>
        </w:rPr>
      </w:pPr>
      <w:r w:rsidRPr="00E50E8F">
        <w:rPr>
          <w:rFonts w:ascii="Arial Narrow" w:hAnsi="Arial Narrow" w:cs="Arial"/>
          <w:bCs/>
          <w:sz w:val="20"/>
          <w:szCs w:val="20"/>
        </w:rPr>
        <w:t>Pieczywo porowate o charakterystycznym smaku korzennym, barwie brunatnej o zawartości cukrów w wypieczonym cieście nie mniejszej niż 30%(m/m), o powierzchni pokrytej polewą kakaową, bez dodatków i nadzienia</w:t>
      </w:r>
    </w:p>
    <w:p w:rsidR="00732641" w:rsidRPr="00E50E8F" w:rsidRDefault="00732641" w:rsidP="00732641">
      <w:pPr>
        <w:pStyle w:val="Edward"/>
        <w:jc w:val="both"/>
        <w:rPr>
          <w:rFonts w:ascii="Arial Narrow" w:hAnsi="Arial Narrow" w:cs="Arial"/>
          <w:b/>
          <w:bCs/>
        </w:rPr>
      </w:pPr>
      <w:r w:rsidRPr="00E50E8F">
        <w:rPr>
          <w:rFonts w:ascii="Arial Narrow" w:hAnsi="Arial Narrow" w:cs="Arial"/>
          <w:b/>
          <w:bCs/>
        </w:rPr>
        <w:t>2 Wymagania</w:t>
      </w:r>
    </w:p>
    <w:p w:rsidR="00732641" w:rsidRPr="00E50E8F" w:rsidRDefault="00732641" w:rsidP="00732641">
      <w:pPr>
        <w:pStyle w:val="Nagwek11"/>
        <w:spacing w:before="0" w:after="0"/>
        <w:rPr>
          <w:rFonts w:ascii="Arial Narrow" w:hAnsi="Arial Narrow"/>
          <w:bCs w:val="0"/>
        </w:rPr>
      </w:pPr>
      <w:r w:rsidRPr="00E50E8F">
        <w:rPr>
          <w:rFonts w:ascii="Arial Narrow" w:hAnsi="Arial Narrow"/>
          <w:bCs w:val="0"/>
        </w:rPr>
        <w:t>2.1 Wymagania organoleptyczne</w:t>
      </w:r>
    </w:p>
    <w:p w:rsidR="00732641" w:rsidRPr="00E50E8F" w:rsidRDefault="00732641" w:rsidP="0073264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32641" w:rsidRPr="00E50E8F" w:rsidRDefault="00732641" w:rsidP="0073264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51"/>
        <w:gridCol w:w="6106"/>
        <w:gridCol w:w="2121"/>
      </w:tblGrid>
      <w:tr w:rsidR="00732641" w:rsidRPr="00E50E8F" w:rsidTr="006B2B60">
        <w:trPr>
          <w:trHeight w:val="450"/>
          <w:jc w:val="center"/>
        </w:trPr>
        <w:tc>
          <w:tcPr>
            <w:tcW w:w="0" w:type="auto"/>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106" w:type="dxa"/>
            <w:vAlign w:val="center"/>
          </w:tcPr>
          <w:p w:rsidR="00732641" w:rsidRPr="00E50E8F" w:rsidRDefault="00732641" w:rsidP="0073264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32641" w:rsidRPr="00E50E8F" w:rsidTr="006B2B60">
        <w:trPr>
          <w:cantSplit/>
          <w:trHeight w:val="341"/>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106" w:type="dxa"/>
            <w:tcBorders>
              <w:bottom w:val="single" w:sz="6" w:space="0" w:color="auto"/>
            </w:tcBorders>
          </w:tcPr>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Kształt podłużny, kwadratowy lub nadany formą w której wyrób został wypieczony, powierzchnia piernika sucha, polewy lekko błyszcząca, </w:t>
            </w:r>
          </w:p>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niedopuszczalne wyroby zgniecione, zabrudzone, ze śladami pleśni </w:t>
            </w:r>
          </w:p>
        </w:tc>
        <w:tc>
          <w:tcPr>
            <w:tcW w:w="2121" w:type="dxa"/>
            <w:vMerge w:val="restart"/>
            <w:vAlign w:val="center"/>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732641" w:rsidRPr="00E50E8F" w:rsidTr="006B2B60">
        <w:trPr>
          <w:cantSplit/>
          <w:trHeight w:val="341"/>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106" w:type="dxa"/>
            <w:tcBorders>
              <w:bottom w:val="single" w:sz="6" w:space="0" w:color="auto"/>
            </w:tcBorders>
          </w:tcPr>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Piernika - jednolita, ciemnozłocista do brązowej;</w:t>
            </w:r>
          </w:p>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powierzchni pokrytej polewą kakaową - brązowa,  </w:t>
            </w:r>
          </w:p>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dopuszcza się barwę nieco ciemniejszą lub jaśniejszą na spodach pierników</w:t>
            </w:r>
          </w:p>
        </w:tc>
        <w:tc>
          <w:tcPr>
            <w:tcW w:w="2121" w:type="dxa"/>
            <w:vMerge/>
            <w:vAlign w:val="center"/>
          </w:tcPr>
          <w:p w:rsidR="00732641" w:rsidRPr="00E50E8F" w:rsidRDefault="00732641" w:rsidP="00732641">
            <w:pPr>
              <w:widowControl w:val="0"/>
              <w:autoSpaceDE w:val="0"/>
              <w:autoSpaceDN w:val="0"/>
              <w:adjustRightInd w:val="0"/>
              <w:spacing w:after="0" w:line="240" w:lineRule="auto"/>
              <w:jc w:val="both"/>
              <w:rPr>
                <w:rFonts w:ascii="Arial Narrow" w:hAnsi="Arial Narrow" w:cs="Arial"/>
                <w:sz w:val="18"/>
                <w:szCs w:val="18"/>
              </w:rPr>
            </w:pPr>
          </w:p>
        </w:tc>
      </w:tr>
      <w:tr w:rsidR="00732641" w:rsidRPr="00E50E8F" w:rsidTr="006B2B60">
        <w:trPr>
          <w:cantSplit/>
          <w:trHeight w:val="341"/>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6106" w:type="dxa"/>
            <w:tcBorders>
              <w:bottom w:val="single" w:sz="6" w:space="0" w:color="auto"/>
            </w:tcBorders>
          </w:tcPr>
          <w:p w:rsidR="00732641" w:rsidRPr="00E50E8F" w:rsidRDefault="00732641" w:rsidP="00732641">
            <w:pPr>
              <w:spacing w:after="0" w:line="240" w:lineRule="auto"/>
              <w:jc w:val="both"/>
              <w:rPr>
                <w:rFonts w:ascii="Arial Narrow" w:hAnsi="Arial Narrow" w:cs="Arial"/>
                <w:sz w:val="18"/>
                <w:szCs w:val="18"/>
              </w:rPr>
            </w:pPr>
            <w:r w:rsidRPr="00E50E8F">
              <w:rPr>
                <w:rFonts w:ascii="Arial Narrow" w:hAnsi="Arial Narrow" w:cs="Arial"/>
                <w:sz w:val="18"/>
                <w:szCs w:val="18"/>
              </w:rPr>
              <w:t>Konsystencja półmiękka, miękisz równomiernie porowaty i wyrośnięty, o dobrej krajalności; niedopuszczalne grudki surowców, zakalec</w:t>
            </w:r>
          </w:p>
        </w:tc>
        <w:tc>
          <w:tcPr>
            <w:tcW w:w="2121" w:type="dxa"/>
            <w:vMerge/>
            <w:vAlign w:val="center"/>
          </w:tcPr>
          <w:p w:rsidR="00732641" w:rsidRPr="00E50E8F" w:rsidRDefault="00732641" w:rsidP="00732641">
            <w:pPr>
              <w:widowControl w:val="0"/>
              <w:autoSpaceDE w:val="0"/>
              <w:autoSpaceDN w:val="0"/>
              <w:adjustRightInd w:val="0"/>
              <w:spacing w:after="0" w:line="240" w:lineRule="auto"/>
              <w:jc w:val="both"/>
              <w:rPr>
                <w:rFonts w:ascii="Arial Narrow" w:hAnsi="Arial Narrow" w:cs="Arial"/>
                <w:sz w:val="18"/>
                <w:szCs w:val="18"/>
              </w:rPr>
            </w:pPr>
          </w:p>
        </w:tc>
      </w:tr>
      <w:tr w:rsidR="00732641" w:rsidRPr="00E50E8F" w:rsidTr="006B2B60">
        <w:trPr>
          <w:cantSplit/>
          <w:trHeight w:val="343"/>
          <w:jc w:val="center"/>
        </w:trPr>
        <w:tc>
          <w:tcPr>
            <w:tcW w:w="0" w:type="auto"/>
          </w:tcPr>
          <w:p w:rsidR="00732641" w:rsidRPr="00E50E8F" w:rsidRDefault="00732641" w:rsidP="0073264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106" w:type="dxa"/>
          </w:tcPr>
          <w:p w:rsidR="00732641" w:rsidRPr="00E50E8F" w:rsidRDefault="00732641" w:rsidP="0073264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Aromatyczny typowy dla pierników i zastosowanych surowców, niedopuszczalny smak i zapach świadczący o nieświeżości lub inny obcy</w:t>
            </w:r>
          </w:p>
        </w:tc>
        <w:tc>
          <w:tcPr>
            <w:tcW w:w="2121" w:type="dxa"/>
            <w:vMerge/>
            <w:vAlign w:val="center"/>
          </w:tcPr>
          <w:p w:rsidR="00732641" w:rsidRPr="00E50E8F" w:rsidRDefault="00732641" w:rsidP="00732641">
            <w:pPr>
              <w:spacing w:after="0" w:line="240" w:lineRule="auto"/>
              <w:rPr>
                <w:rFonts w:ascii="Arial Narrow" w:hAnsi="Arial Narrow" w:cs="Arial"/>
                <w:sz w:val="18"/>
                <w:szCs w:val="18"/>
              </w:rPr>
            </w:pPr>
          </w:p>
        </w:tc>
      </w:tr>
    </w:tbl>
    <w:p w:rsidR="00732641" w:rsidRPr="00E50E8F" w:rsidRDefault="00732641" w:rsidP="00732641">
      <w:pPr>
        <w:pStyle w:val="Nagwek11"/>
        <w:spacing w:before="0" w:after="0"/>
        <w:rPr>
          <w:rFonts w:ascii="Arial Narrow" w:hAnsi="Arial Narrow"/>
          <w:bCs w:val="0"/>
        </w:rPr>
      </w:pPr>
      <w:r w:rsidRPr="00E50E8F">
        <w:rPr>
          <w:rFonts w:ascii="Arial Narrow" w:hAnsi="Arial Narrow"/>
          <w:bCs w:val="0"/>
        </w:rPr>
        <w:t>2.2 Wymagania fizykochemiczne</w:t>
      </w:r>
    </w:p>
    <w:p w:rsidR="00732641" w:rsidRPr="00E50E8F" w:rsidRDefault="00732641" w:rsidP="00732641">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732641" w:rsidRPr="00E50E8F" w:rsidRDefault="00732641" w:rsidP="00732641">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106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6836"/>
        <w:gridCol w:w="1241"/>
        <w:gridCol w:w="2121"/>
      </w:tblGrid>
      <w:tr w:rsidR="00732641" w:rsidRPr="00E50E8F" w:rsidTr="006B2B60">
        <w:trPr>
          <w:trHeight w:val="225"/>
        </w:trPr>
        <w:tc>
          <w:tcPr>
            <w:tcW w:w="430"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836"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732641" w:rsidRPr="00E50E8F" w:rsidRDefault="00732641" w:rsidP="00732641">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32641" w:rsidRPr="00E50E8F" w:rsidTr="006B2B60">
        <w:trPr>
          <w:trHeight w:val="225"/>
        </w:trPr>
        <w:tc>
          <w:tcPr>
            <w:tcW w:w="430"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1</w:t>
            </w:r>
          </w:p>
        </w:tc>
        <w:tc>
          <w:tcPr>
            <w:tcW w:w="6836" w:type="dxa"/>
            <w:vAlign w:val="center"/>
          </w:tcPr>
          <w:p w:rsidR="00732641" w:rsidRPr="00E50E8F" w:rsidRDefault="00732641" w:rsidP="00732641">
            <w:pPr>
              <w:spacing w:after="0" w:line="240" w:lineRule="auto"/>
              <w:rPr>
                <w:rFonts w:ascii="Arial Narrow" w:hAnsi="Arial Narrow" w:cs="Arial"/>
                <w:sz w:val="18"/>
              </w:rPr>
            </w:pPr>
            <w:r w:rsidRPr="00E50E8F">
              <w:rPr>
                <w:rFonts w:ascii="Arial Narrow" w:hAnsi="Arial Narrow" w:cs="Arial"/>
                <w:sz w:val="18"/>
              </w:rPr>
              <w:t>Zawartość cukrów ogółem jako cukier inwertowany w suchej masie ułamek masowy wynoszący %, nie mniej niż</w:t>
            </w:r>
          </w:p>
        </w:tc>
        <w:tc>
          <w:tcPr>
            <w:tcW w:w="1241"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30,0</w:t>
            </w:r>
          </w:p>
        </w:tc>
        <w:tc>
          <w:tcPr>
            <w:tcW w:w="2121" w:type="dxa"/>
            <w:vAlign w:val="center"/>
          </w:tcPr>
          <w:p w:rsidR="00732641" w:rsidRPr="00E50E8F" w:rsidRDefault="00732641" w:rsidP="00732641">
            <w:pPr>
              <w:spacing w:after="0" w:line="240" w:lineRule="auto"/>
              <w:jc w:val="center"/>
              <w:rPr>
                <w:rFonts w:ascii="Arial Narrow" w:hAnsi="Arial Narrow" w:cs="Arial"/>
                <w:sz w:val="18"/>
                <w:lang w:val="de-DE"/>
              </w:rPr>
            </w:pPr>
            <w:r w:rsidRPr="00E50E8F">
              <w:rPr>
                <w:rFonts w:ascii="Arial Narrow" w:hAnsi="Arial Narrow" w:cs="Arial"/>
                <w:sz w:val="18"/>
                <w:lang w:val="de-DE"/>
              </w:rPr>
              <w:t>PN-A-88023</w:t>
            </w:r>
          </w:p>
        </w:tc>
      </w:tr>
      <w:tr w:rsidR="00732641" w:rsidRPr="00E50E8F" w:rsidTr="006B2B60">
        <w:trPr>
          <w:trHeight w:val="225"/>
        </w:trPr>
        <w:tc>
          <w:tcPr>
            <w:tcW w:w="430"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2</w:t>
            </w:r>
          </w:p>
        </w:tc>
        <w:tc>
          <w:tcPr>
            <w:tcW w:w="6836" w:type="dxa"/>
            <w:vAlign w:val="center"/>
          </w:tcPr>
          <w:p w:rsidR="00732641" w:rsidRPr="00E50E8F" w:rsidRDefault="00732641" w:rsidP="00732641">
            <w:pPr>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c(HCL)=4mol/l, ułamek masowy wynoszący %, nie więcej niż</w:t>
            </w:r>
          </w:p>
        </w:tc>
        <w:tc>
          <w:tcPr>
            <w:tcW w:w="1241" w:type="dxa"/>
            <w:vAlign w:val="center"/>
          </w:tcPr>
          <w:p w:rsidR="00732641" w:rsidRPr="00E50E8F" w:rsidRDefault="00732641" w:rsidP="00732641">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vAlign w:val="center"/>
          </w:tcPr>
          <w:p w:rsidR="00732641" w:rsidRPr="00E50E8F" w:rsidRDefault="00732641" w:rsidP="00732641">
            <w:pPr>
              <w:spacing w:after="0" w:line="240" w:lineRule="auto"/>
              <w:jc w:val="center"/>
              <w:rPr>
                <w:rFonts w:ascii="Arial Narrow" w:hAnsi="Arial Narrow" w:cs="Arial"/>
                <w:sz w:val="18"/>
                <w:lang w:val="de-DE"/>
              </w:rPr>
            </w:pPr>
            <w:r w:rsidRPr="00E50E8F">
              <w:rPr>
                <w:rFonts w:ascii="Arial Narrow" w:hAnsi="Arial Narrow" w:cs="Arial"/>
                <w:sz w:val="18"/>
                <w:lang w:val="de-DE"/>
              </w:rPr>
              <w:t>PN-A-88022</w:t>
            </w:r>
          </w:p>
        </w:tc>
      </w:tr>
    </w:tbl>
    <w:p w:rsidR="00732641" w:rsidRPr="00E50E8F" w:rsidRDefault="00732641" w:rsidP="00732641">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5"/>
      </w:r>
      <w:r w:rsidRPr="00E50E8F">
        <w:rPr>
          <w:rFonts w:ascii="Arial Narrow" w:hAnsi="Arial Narrow"/>
          <w:b w:val="0"/>
          <w:bCs w:val="0"/>
          <w:vertAlign w:val="superscript"/>
        </w:rPr>
        <w:t>)</w:t>
      </w:r>
      <w:r w:rsidRPr="00E50E8F">
        <w:rPr>
          <w:rFonts w:ascii="Arial Narrow" w:hAnsi="Arial Narrow"/>
          <w:b w:val="0"/>
          <w:bCs w:val="0"/>
        </w:rPr>
        <w:t xml:space="preserve">. </w:t>
      </w:r>
    </w:p>
    <w:p w:rsidR="00732641" w:rsidRPr="00E50E8F" w:rsidRDefault="00732641" w:rsidP="00732641">
      <w:pPr>
        <w:pStyle w:val="Nagwek11"/>
        <w:spacing w:before="0" w:after="0"/>
        <w:rPr>
          <w:rFonts w:ascii="Arial Narrow" w:hAnsi="Arial Narrow"/>
          <w:bCs w:val="0"/>
        </w:rPr>
      </w:pPr>
      <w:r w:rsidRPr="00E50E8F">
        <w:rPr>
          <w:rFonts w:ascii="Arial Narrow" w:hAnsi="Arial Narrow"/>
          <w:bCs w:val="0"/>
        </w:rPr>
        <w:t>2.2 Wymagania mikrobiologiczne</w:t>
      </w:r>
    </w:p>
    <w:p w:rsidR="00732641" w:rsidRPr="00E50E8F" w:rsidRDefault="00732641" w:rsidP="0073264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6"/>
      </w:r>
      <w:r w:rsidRPr="00E50E8F">
        <w:rPr>
          <w:rFonts w:ascii="Arial Narrow" w:hAnsi="Arial Narrow" w:cs="Arial"/>
          <w:sz w:val="20"/>
        </w:rPr>
        <w:t>.</w:t>
      </w:r>
    </w:p>
    <w:p w:rsidR="00732641" w:rsidRPr="00E50E8F" w:rsidRDefault="00732641" w:rsidP="0073264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32641" w:rsidRPr="00E50E8F" w:rsidRDefault="00732641" w:rsidP="0073264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32641" w:rsidRPr="00E50E8F" w:rsidRDefault="00732641" w:rsidP="00732641">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732641" w:rsidRPr="00E50E8F" w:rsidRDefault="00732641" w:rsidP="00732641">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732641" w:rsidRPr="00E50E8F" w:rsidRDefault="00732641" w:rsidP="00732641">
      <w:pPr>
        <w:pStyle w:val="E-1"/>
        <w:jc w:val="both"/>
        <w:rPr>
          <w:rFonts w:ascii="Arial Narrow" w:hAnsi="Arial Narrow" w:cs="Arial"/>
          <w:b/>
        </w:rPr>
      </w:pPr>
      <w:r w:rsidRPr="00E50E8F">
        <w:rPr>
          <w:rFonts w:ascii="Arial Narrow" w:hAnsi="Arial Narrow" w:cs="Arial"/>
          <w:b/>
        </w:rPr>
        <w:t>4.1 Pobieranie próbek</w:t>
      </w:r>
    </w:p>
    <w:p w:rsidR="00732641" w:rsidRPr="00E50E8F" w:rsidRDefault="00732641" w:rsidP="00732641">
      <w:pPr>
        <w:pStyle w:val="E-1"/>
        <w:jc w:val="both"/>
        <w:rPr>
          <w:rFonts w:ascii="Arial Narrow" w:hAnsi="Arial Narrow" w:cs="Arial"/>
        </w:rPr>
      </w:pPr>
      <w:r w:rsidRPr="00E50E8F">
        <w:rPr>
          <w:rFonts w:ascii="Arial Narrow" w:hAnsi="Arial Narrow" w:cs="Arial"/>
        </w:rPr>
        <w:t>Według PN-A-74250.</w:t>
      </w:r>
    </w:p>
    <w:p w:rsidR="00732641" w:rsidRPr="00E50E8F" w:rsidRDefault="00732641" w:rsidP="00732641">
      <w:pPr>
        <w:pStyle w:val="E-1"/>
        <w:jc w:val="both"/>
        <w:rPr>
          <w:rFonts w:ascii="Arial Narrow" w:hAnsi="Arial Narrow" w:cs="Arial"/>
          <w:b/>
        </w:rPr>
      </w:pPr>
      <w:r w:rsidRPr="00E50E8F">
        <w:rPr>
          <w:rFonts w:ascii="Arial Narrow" w:hAnsi="Arial Narrow" w:cs="Arial"/>
          <w:b/>
        </w:rPr>
        <w:t>4.2 Metody badań</w:t>
      </w:r>
    </w:p>
    <w:p w:rsidR="00732641" w:rsidRPr="00E50E8F" w:rsidRDefault="00732641" w:rsidP="00732641">
      <w:pPr>
        <w:pStyle w:val="E-1"/>
        <w:jc w:val="both"/>
        <w:rPr>
          <w:rFonts w:ascii="Arial Narrow" w:hAnsi="Arial Narrow" w:cs="Arial"/>
          <w:b/>
        </w:rPr>
      </w:pPr>
      <w:r w:rsidRPr="00E50E8F">
        <w:rPr>
          <w:rFonts w:ascii="Arial Narrow" w:hAnsi="Arial Narrow" w:cs="Arial"/>
          <w:b/>
        </w:rPr>
        <w:t>4.2.1 Sprawdzenie znakowania i stanu opakowania</w:t>
      </w:r>
    </w:p>
    <w:p w:rsidR="00732641" w:rsidRPr="00E50E8F" w:rsidRDefault="00732641" w:rsidP="00732641">
      <w:pPr>
        <w:pStyle w:val="E-1"/>
        <w:jc w:val="both"/>
        <w:rPr>
          <w:rFonts w:ascii="Arial Narrow" w:hAnsi="Arial Narrow" w:cs="Arial"/>
        </w:rPr>
      </w:pPr>
      <w:r w:rsidRPr="00E50E8F">
        <w:rPr>
          <w:rFonts w:ascii="Arial Narrow" w:hAnsi="Arial Narrow" w:cs="Arial"/>
        </w:rPr>
        <w:t>Wykonać metodą wizualną na zgodność z pkt. 5.1 i 5.2.</w:t>
      </w:r>
    </w:p>
    <w:p w:rsidR="00732641" w:rsidRPr="00E50E8F" w:rsidRDefault="00732641" w:rsidP="00732641">
      <w:pPr>
        <w:pStyle w:val="E-1"/>
        <w:jc w:val="both"/>
        <w:rPr>
          <w:rFonts w:ascii="Arial Narrow" w:hAnsi="Arial Narrow" w:cs="Arial"/>
          <w:b/>
        </w:rPr>
      </w:pPr>
      <w:r w:rsidRPr="00E50E8F">
        <w:rPr>
          <w:rFonts w:ascii="Arial Narrow" w:hAnsi="Arial Narrow" w:cs="Arial"/>
          <w:b/>
        </w:rPr>
        <w:t>4.2.2 Sprawdzenie masy netto</w:t>
      </w:r>
    </w:p>
    <w:p w:rsidR="00732641" w:rsidRPr="00E50E8F" w:rsidRDefault="00732641" w:rsidP="00732641">
      <w:pPr>
        <w:pStyle w:val="E-1"/>
        <w:jc w:val="both"/>
        <w:rPr>
          <w:rFonts w:ascii="Arial Narrow" w:hAnsi="Arial Narrow" w:cs="Arial"/>
        </w:rPr>
      </w:pPr>
      <w:r w:rsidRPr="00E50E8F">
        <w:rPr>
          <w:rFonts w:ascii="Arial Narrow" w:hAnsi="Arial Narrow" w:cs="Arial"/>
        </w:rPr>
        <w:t>Wykonać metodą wagową na zgodność z deklaracją producenta.</w:t>
      </w:r>
    </w:p>
    <w:p w:rsidR="00732641" w:rsidRPr="00E50E8F" w:rsidRDefault="00732641" w:rsidP="00732641">
      <w:pPr>
        <w:pStyle w:val="E-1"/>
        <w:jc w:val="both"/>
        <w:rPr>
          <w:rFonts w:ascii="Arial Narrow" w:hAnsi="Arial Narrow" w:cs="Arial"/>
          <w:b/>
        </w:rPr>
      </w:pPr>
      <w:r w:rsidRPr="00E50E8F">
        <w:rPr>
          <w:rFonts w:ascii="Arial Narrow" w:hAnsi="Arial Narrow" w:cs="Arial"/>
          <w:b/>
        </w:rPr>
        <w:t>4.2.3 Oznaczanie cech organoleptycznych i fizykochemicznych</w:t>
      </w:r>
    </w:p>
    <w:p w:rsidR="00732641" w:rsidRPr="00E50E8F" w:rsidRDefault="00732641" w:rsidP="00732641">
      <w:pPr>
        <w:pStyle w:val="E-1"/>
        <w:jc w:val="both"/>
        <w:rPr>
          <w:rFonts w:ascii="Arial Narrow" w:hAnsi="Arial Narrow" w:cs="Arial"/>
        </w:rPr>
      </w:pPr>
      <w:r w:rsidRPr="00E50E8F">
        <w:rPr>
          <w:rFonts w:ascii="Arial Narrow" w:hAnsi="Arial Narrow" w:cs="Arial"/>
        </w:rPr>
        <w:t>Według norm podanych w tablicach 1, 2.</w:t>
      </w:r>
    </w:p>
    <w:p w:rsidR="00732641" w:rsidRPr="00E50E8F" w:rsidRDefault="00732641" w:rsidP="00732641">
      <w:pPr>
        <w:pStyle w:val="E-1"/>
        <w:rPr>
          <w:rFonts w:ascii="Arial Narrow" w:hAnsi="Arial Narrow" w:cs="Arial"/>
        </w:rPr>
      </w:pPr>
      <w:r w:rsidRPr="00E50E8F">
        <w:rPr>
          <w:rFonts w:ascii="Arial Narrow" w:hAnsi="Arial Narrow" w:cs="Arial"/>
          <w:b/>
        </w:rPr>
        <w:t xml:space="preserve">5 Pakowanie, znakowanie, przechowywanie </w:t>
      </w:r>
    </w:p>
    <w:p w:rsidR="00732641" w:rsidRPr="00E50E8F" w:rsidRDefault="00732641" w:rsidP="00732641">
      <w:pPr>
        <w:pStyle w:val="E-1"/>
        <w:rPr>
          <w:rFonts w:ascii="Arial Narrow" w:hAnsi="Arial Narrow" w:cs="Arial"/>
          <w:b/>
        </w:rPr>
      </w:pPr>
      <w:r w:rsidRPr="00E50E8F">
        <w:rPr>
          <w:rFonts w:ascii="Arial Narrow" w:hAnsi="Arial Narrow" w:cs="Arial"/>
          <w:b/>
        </w:rPr>
        <w:t>5.1 Pakowanie</w:t>
      </w:r>
    </w:p>
    <w:p w:rsidR="00732641" w:rsidRPr="00E50E8F" w:rsidRDefault="00732641" w:rsidP="00732641">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732641" w:rsidRPr="00E50E8F" w:rsidRDefault="00732641" w:rsidP="00732641">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732641" w:rsidRPr="00E50E8F" w:rsidRDefault="00732641" w:rsidP="0073264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32641" w:rsidRPr="00E50E8F" w:rsidRDefault="00732641" w:rsidP="00732641">
      <w:pPr>
        <w:pStyle w:val="E-1"/>
        <w:rPr>
          <w:rFonts w:ascii="Arial Narrow" w:hAnsi="Arial Narrow" w:cs="Arial"/>
        </w:rPr>
      </w:pPr>
      <w:r w:rsidRPr="00E50E8F">
        <w:rPr>
          <w:rFonts w:ascii="Arial Narrow" w:hAnsi="Arial Narrow" w:cs="Arial"/>
          <w:b/>
        </w:rPr>
        <w:t>5.2 Znakowanie</w:t>
      </w:r>
    </w:p>
    <w:p w:rsidR="00732641" w:rsidRPr="00E50E8F" w:rsidRDefault="00732641" w:rsidP="00732641">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nazwę produktu,</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nazwę dostawcy – producenta, adres,</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termin przydatności do spożycia,</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masę netto,</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warunki przechowywania,</w:t>
      </w:r>
    </w:p>
    <w:p w:rsidR="00732641" w:rsidRPr="00E50E8F" w:rsidRDefault="00732641" w:rsidP="00732641">
      <w:pPr>
        <w:pStyle w:val="E-1"/>
        <w:numPr>
          <w:ilvl w:val="0"/>
          <w:numId w:val="12"/>
        </w:numPr>
        <w:rPr>
          <w:rFonts w:ascii="Arial Narrow" w:hAnsi="Arial Narrow" w:cs="Arial"/>
        </w:rPr>
      </w:pPr>
      <w:r w:rsidRPr="00E50E8F">
        <w:rPr>
          <w:rFonts w:ascii="Arial Narrow" w:hAnsi="Arial Narrow" w:cs="Arial"/>
        </w:rPr>
        <w:t>oznaczenie partii produkcyjnej</w:t>
      </w:r>
    </w:p>
    <w:p w:rsidR="00732641" w:rsidRPr="00E50E8F" w:rsidRDefault="00732641" w:rsidP="00732641">
      <w:pPr>
        <w:pStyle w:val="E-1"/>
        <w:rPr>
          <w:rFonts w:ascii="Arial Narrow" w:hAnsi="Arial Narrow" w:cs="Arial"/>
        </w:rPr>
      </w:pPr>
      <w:r w:rsidRPr="00E50E8F">
        <w:rPr>
          <w:rFonts w:ascii="Arial Narrow" w:hAnsi="Arial Narrow" w:cs="Arial"/>
        </w:rPr>
        <w:t>oraz pozostałe informacje zgodnie z aktualnie obowiązującym prawem.</w:t>
      </w:r>
    </w:p>
    <w:p w:rsidR="00732641" w:rsidRPr="00E50E8F" w:rsidRDefault="00732641" w:rsidP="00732641">
      <w:pPr>
        <w:pStyle w:val="E-1"/>
        <w:rPr>
          <w:rFonts w:ascii="Arial Narrow" w:hAnsi="Arial Narrow" w:cs="Arial"/>
          <w:b/>
        </w:rPr>
      </w:pPr>
      <w:r w:rsidRPr="00E50E8F">
        <w:rPr>
          <w:rFonts w:ascii="Arial Narrow" w:hAnsi="Arial Narrow" w:cs="Arial"/>
          <w:b/>
        </w:rPr>
        <w:t>5.3 Przechowywanie</w:t>
      </w:r>
    </w:p>
    <w:p w:rsidR="00732641" w:rsidRPr="00E50E8F" w:rsidRDefault="00732641" w:rsidP="00732641">
      <w:pPr>
        <w:pStyle w:val="E-1"/>
        <w:rPr>
          <w:rFonts w:ascii="Arial Narrow" w:hAnsi="Arial Narrow" w:cs="Arial"/>
        </w:rPr>
      </w:pPr>
      <w:r w:rsidRPr="00E50E8F">
        <w:rPr>
          <w:rFonts w:ascii="Arial Narrow" w:hAnsi="Arial Narrow" w:cs="Arial"/>
        </w:rPr>
        <w:t>Przechowywać zgodnie z zaleceniami producenta.</w:t>
      </w:r>
    </w:p>
    <w:p w:rsidR="00732641" w:rsidRPr="00E50E8F" w:rsidRDefault="00732641" w:rsidP="0073264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732641" w:rsidRPr="00E50E8F" w:rsidRDefault="00732641" w:rsidP="0073264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732641" w:rsidRPr="00E50E8F" w:rsidRDefault="00732641" w:rsidP="0073264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B2B60" w:rsidRPr="00E50E8F" w:rsidRDefault="006B2B60">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6B2B60" w:rsidRPr="00E50E8F" w:rsidRDefault="006B2B60" w:rsidP="006B2B60">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23</w:t>
      </w:r>
    </w:p>
    <w:p w:rsidR="00244D99" w:rsidRPr="00E50E8F" w:rsidRDefault="00244D99" w:rsidP="00244D9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44D99" w:rsidRPr="00E50E8F" w:rsidRDefault="00244D99" w:rsidP="00244D9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44D99" w:rsidRPr="00E50E8F" w:rsidRDefault="00244D99" w:rsidP="00244D9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44D99" w:rsidRPr="00E50E8F" w:rsidRDefault="00244D99" w:rsidP="00244D99">
      <w:pPr>
        <w:spacing w:after="0" w:line="240" w:lineRule="auto"/>
        <w:ind w:left="2124" w:firstLine="708"/>
        <w:jc w:val="center"/>
        <w:rPr>
          <w:rFonts w:ascii="Arial Narrow" w:hAnsi="Arial Narrow" w:cs="Arial"/>
          <w:b/>
          <w:caps/>
        </w:rPr>
      </w:pPr>
    </w:p>
    <w:p w:rsidR="00244D99" w:rsidRPr="00E50E8F" w:rsidRDefault="00244D99" w:rsidP="00244D9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placek drożdżowy</w:t>
      </w:r>
    </w:p>
    <w:p w:rsidR="00244D99" w:rsidRPr="00E50E8F" w:rsidRDefault="00244D99" w:rsidP="00244D9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244D99" w:rsidRPr="00E50E8F" w:rsidTr="00873067">
        <w:tc>
          <w:tcPr>
            <w:tcW w:w="4606" w:type="dxa"/>
            <w:vAlign w:val="center"/>
          </w:tcPr>
          <w:p w:rsidR="00244D99" w:rsidRPr="00E50E8F" w:rsidRDefault="00244D99" w:rsidP="00244D99">
            <w:pPr>
              <w:spacing w:after="0" w:line="240" w:lineRule="auto"/>
              <w:jc w:val="center"/>
              <w:rPr>
                <w:rFonts w:ascii="Arial Narrow" w:hAnsi="Arial Narrow" w:cs="Arial"/>
                <w:b/>
              </w:rPr>
            </w:pPr>
            <w:r w:rsidRPr="00E50E8F">
              <w:rPr>
                <w:rFonts w:ascii="Arial Narrow" w:hAnsi="Arial Narrow" w:cs="Arial"/>
                <w:b/>
              </w:rPr>
              <w:t>opis wg słownika CPV</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kod CPV</w:t>
            </w:r>
          </w:p>
          <w:p w:rsidR="00244D99" w:rsidRPr="00E50E8F" w:rsidRDefault="00244D99" w:rsidP="00244D99">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244D99" w:rsidRPr="00E50E8F" w:rsidRDefault="00244D99" w:rsidP="00244D99">
            <w:pPr>
              <w:spacing w:after="0" w:line="240" w:lineRule="auto"/>
              <w:jc w:val="center"/>
              <w:rPr>
                <w:rFonts w:ascii="Arial Narrow" w:hAnsi="Arial Narrow" w:cs="Arial"/>
                <w:b/>
              </w:rPr>
            </w:pPr>
            <w:r w:rsidRPr="00E50E8F">
              <w:rPr>
                <w:rFonts w:ascii="Arial Narrow" w:hAnsi="Arial Narrow" w:cs="Arial"/>
                <w:b/>
              </w:rPr>
              <w:t>indeks materiałowy</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JIM</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8920PL0000240</w:t>
            </w:r>
          </w:p>
        </w:tc>
      </w:tr>
    </w:tbl>
    <w:p w:rsidR="00244D99" w:rsidRPr="00E50E8F" w:rsidRDefault="00244D99" w:rsidP="00244D99">
      <w:pPr>
        <w:pStyle w:val="E-1"/>
        <w:rPr>
          <w:rFonts w:ascii="Arial Narrow" w:hAnsi="Arial Narrow" w:cs="Arial"/>
          <w:b/>
        </w:rPr>
      </w:pPr>
    </w:p>
    <w:p w:rsidR="00244D99" w:rsidRPr="00E50E8F" w:rsidRDefault="00244D99" w:rsidP="00244D9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44D99" w:rsidRPr="00E50E8F" w:rsidRDefault="00244D99" w:rsidP="00244D9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44D99" w:rsidRPr="00E50E8F" w:rsidRDefault="00244D99" w:rsidP="00244D9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44D99" w:rsidRPr="00E50E8F" w:rsidRDefault="00244D99" w:rsidP="00244D9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44D99" w:rsidRPr="00E50E8F" w:rsidRDefault="00244D99" w:rsidP="00244D99">
      <w:pPr>
        <w:pStyle w:val="E-1"/>
        <w:rPr>
          <w:rFonts w:ascii="Arial Narrow" w:hAnsi="Arial Narrow" w:cs="Arial"/>
          <w:b/>
        </w:rPr>
      </w:pPr>
      <w:r w:rsidRPr="00E50E8F">
        <w:rPr>
          <w:rFonts w:ascii="Arial Narrow" w:hAnsi="Arial Narrow" w:cs="Arial"/>
          <w:b/>
        </w:rPr>
        <w:t>1 Wstęp</w:t>
      </w:r>
    </w:p>
    <w:p w:rsidR="00244D99" w:rsidRPr="00E50E8F" w:rsidRDefault="00244D99" w:rsidP="00244D9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placka drożdżowego.</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placka drożdżowego przeznaczonego dla odbiorcy wojskowego.</w:t>
      </w:r>
    </w:p>
    <w:p w:rsidR="00244D99" w:rsidRPr="00E50E8F" w:rsidRDefault="00244D99" w:rsidP="00244D99">
      <w:pPr>
        <w:pStyle w:val="E-1"/>
        <w:numPr>
          <w:ilvl w:val="1"/>
          <w:numId w:val="11"/>
        </w:numPr>
        <w:rPr>
          <w:rFonts w:ascii="Arial Narrow" w:hAnsi="Arial Narrow" w:cs="Arial"/>
          <w:b/>
          <w:bCs/>
        </w:rPr>
      </w:pPr>
      <w:r w:rsidRPr="00E50E8F">
        <w:rPr>
          <w:rFonts w:ascii="Arial Narrow" w:hAnsi="Arial Narrow" w:cs="Arial"/>
          <w:b/>
          <w:bCs/>
        </w:rPr>
        <w:t>Dokumenty powołane</w:t>
      </w:r>
    </w:p>
    <w:p w:rsidR="00244D99" w:rsidRPr="00E50E8F" w:rsidRDefault="00244D99" w:rsidP="00244D99">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PN-A-88106 Wyroby ciastkarskie - Wyroby z ciasta drożdżowego</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44D99" w:rsidRPr="00E50E8F" w:rsidRDefault="00244D99" w:rsidP="00244D9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244D99" w:rsidRPr="00E50E8F" w:rsidRDefault="00244D99" w:rsidP="00244D9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Placek drożdżowy</w:t>
      </w:r>
    </w:p>
    <w:p w:rsidR="00244D99" w:rsidRPr="00E50E8F" w:rsidRDefault="00244D99" w:rsidP="00244D99">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z ciasta drożdżowego (ciasto otrzymane z połączenia mąki pszennej, tłuszczu, jaj, cukru, innych surowców określonych recepturą, spulchnione drożdżami) z dodatkiem rodzynek, wykończone kruszonką</w:t>
      </w:r>
    </w:p>
    <w:p w:rsidR="00244D99" w:rsidRPr="00E50E8F" w:rsidRDefault="00244D99" w:rsidP="00244D99">
      <w:pPr>
        <w:pStyle w:val="Edward"/>
        <w:jc w:val="both"/>
        <w:rPr>
          <w:rFonts w:ascii="Arial Narrow" w:hAnsi="Arial Narrow" w:cs="Arial"/>
          <w:b/>
          <w:bCs/>
        </w:rPr>
      </w:pPr>
      <w:r w:rsidRPr="00E50E8F">
        <w:rPr>
          <w:rFonts w:ascii="Arial Narrow" w:hAnsi="Arial Narrow" w:cs="Arial"/>
          <w:b/>
          <w:bCs/>
        </w:rPr>
        <w:t>2 Wymagania</w:t>
      </w:r>
    </w:p>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2.1 Wymagania organoleptyczne</w:t>
      </w:r>
    </w:p>
    <w:p w:rsidR="00244D99" w:rsidRPr="00E50E8F" w:rsidRDefault="00244D99" w:rsidP="00244D9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44D99" w:rsidRPr="00E50E8F" w:rsidRDefault="00244D99" w:rsidP="00244D9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51"/>
        <w:gridCol w:w="6790"/>
        <w:gridCol w:w="1437"/>
      </w:tblGrid>
      <w:tr w:rsidR="00244D99" w:rsidRPr="00E50E8F" w:rsidTr="003F13ED">
        <w:trPr>
          <w:trHeight w:val="450"/>
          <w:jc w:val="center"/>
        </w:trPr>
        <w:tc>
          <w:tcPr>
            <w:tcW w:w="0" w:type="auto"/>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790" w:type="dxa"/>
            <w:vAlign w:val="center"/>
          </w:tcPr>
          <w:p w:rsidR="00244D99" w:rsidRPr="00E50E8F" w:rsidRDefault="00244D99" w:rsidP="00244D9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37" w:type="dxa"/>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44D99" w:rsidRPr="00E50E8F" w:rsidTr="003F13ED">
        <w:trPr>
          <w:cantSplit/>
          <w:trHeight w:val="341"/>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790" w:type="dxa"/>
            <w:tcBorders>
              <w:bottom w:val="single" w:sz="6" w:space="0" w:color="auto"/>
            </w:tcBorders>
          </w:tcPr>
          <w:p w:rsidR="00244D99" w:rsidRPr="00E50E8F" w:rsidRDefault="00244D99" w:rsidP="00244D9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nadany formą, z równymi brzegami, powierzchnia górna wykończona kruszonką, niedopuszczalne wyroby zgniecione, zabrudzone</w:t>
            </w:r>
          </w:p>
        </w:tc>
        <w:tc>
          <w:tcPr>
            <w:tcW w:w="1437" w:type="dxa"/>
            <w:vMerge w:val="restart"/>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244D99" w:rsidRPr="00E50E8F" w:rsidTr="003F13ED">
        <w:trPr>
          <w:cantSplit/>
          <w:trHeight w:val="341"/>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vAlign w:val="center"/>
          </w:tcPr>
          <w:p w:rsidR="00244D99" w:rsidRPr="00E50E8F" w:rsidRDefault="00244D99" w:rsidP="003F13E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6790" w:type="dxa"/>
            <w:tcBorders>
              <w:bottom w:val="single" w:sz="6" w:space="0" w:color="auto"/>
            </w:tcBorders>
            <w:vAlign w:val="center"/>
          </w:tcPr>
          <w:p w:rsidR="00244D99" w:rsidRPr="00E50E8F" w:rsidRDefault="00244D99" w:rsidP="003F13E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Miękisz dość równomiernie drobno i średnio porowaty, elastyczny, niedopuszczalne grudki surowców  </w:t>
            </w:r>
          </w:p>
        </w:tc>
        <w:tc>
          <w:tcPr>
            <w:tcW w:w="1437" w:type="dxa"/>
            <w:vMerge/>
            <w:vAlign w:val="center"/>
          </w:tcPr>
          <w:p w:rsidR="00244D99" w:rsidRPr="00E50E8F" w:rsidRDefault="00244D99" w:rsidP="00244D99">
            <w:pPr>
              <w:widowControl w:val="0"/>
              <w:autoSpaceDE w:val="0"/>
              <w:autoSpaceDN w:val="0"/>
              <w:adjustRightInd w:val="0"/>
              <w:spacing w:after="0" w:line="240" w:lineRule="auto"/>
              <w:jc w:val="both"/>
              <w:rPr>
                <w:rFonts w:ascii="Arial Narrow" w:hAnsi="Arial Narrow" w:cs="Arial"/>
                <w:sz w:val="18"/>
                <w:szCs w:val="18"/>
              </w:rPr>
            </w:pPr>
          </w:p>
        </w:tc>
      </w:tr>
      <w:tr w:rsidR="00244D99" w:rsidRPr="00E50E8F" w:rsidTr="003F13ED">
        <w:trPr>
          <w:cantSplit/>
          <w:trHeight w:val="90"/>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skórki</w:t>
            </w:r>
          </w:p>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p>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miękiszu</w:t>
            </w:r>
          </w:p>
        </w:tc>
        <w:tc>
          <w:tcPr>
            <w:tcW w:w="6790" w:type="dxa"/>
            <w:tcBorders>
              <w:top w:val="single" w:sz="6" w:space="0" w:color="auto"/>
            </w:tcBorders>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p>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do jasnobrązowej</w:t>
            </w:r>
          </w:p>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p>
          <w:p w:rsidR="00244D99" w:rsidRPr="00E50E8F" w:rsidRDefault="00244D99" w:rsidP="00244D99">
            <w:pPr>
              <w:spacing w:after="0" w:line="240" w:lineRule="auto"/>
              <w:rPr>
                <w:rFonts w:ascii="Arial Narrow" w:hAnsi="Arial Narrow" w:cs="Arial"/>
                <w:sz w:val="18"/>
                <w:szCs w:val="18"/>
              </w:rPr>
            </w:pPr>
            <w:r w:rsidRPr="00E50E8F">
              <w:rPr>
                <w:rFonts w:ascii="Arial Narrow" w:hAnsi="Arial Narrow" w:cs="Arial"/>
                <w:sz w:val="18"/>
                <w:szCs w:val="18"/>
              </w:rPr>
              <w:t>Kremowa</w:t>
            </w:r>
          </w:p>
        </w:tc>
        <w:tc>
          <w:tcPr>
            <w:tcW w:w="1437" w:type="dxa"/>
            <w:vMerge/>
            <w:vAlign w:val="center"/>
          </w:tcPr>
          <w:p w:rsidR="00244D99" w:rsidRPr="00E50E8F" w:rsidRDefault="00244D99" w:rsidP="00244D99">
            <w:pPr>
              <w:spacing w:after="0" w:line="240" w:lineRule="auto"/>
              <w:rPr>
                <w:rFonts w:ascii="Arial Narrow" w:hAnsi="Arial Narrow" w:cs="Arial"/>
                <w:sz w:val="18"/>
                <w:szCs w:val="18"/>
              </w:rPr>
            </w:pPr>
          </w:p>
        </w:tc>
      </w:tr>
      <w:tr w:rsidR="00244D99" w:rsidRPr="00E50E8F" w:rsidTr="003F13ED">
        <w:trPr>
          <w:cantSplit/>
          <w:trHeight w:val="343"/>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790"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zastosowanych surowców i zastosowanego aromatu, niedopuszczalny smak i zapach świadczący o nieświeżości lub inny obcy</w:t>
            </w:r>
          </w:p>
        </w:tc>
        <w:tc>
          <w:tcPr>
            <w:tcW w:w="1437" w:type="dxa"/>
            <w:vMerge/>
            <w:vAlign w:val="center"/>
          </w:tcPr>
          <w:p w:rsidR="00244D99" w:rsidRPr="00E50E8F" w:rsidRDefault="00244D99" w:rsidP="00244D99">
            <w:pPr>
              <w:spacing w:after="0" w:line="240" w:lineRule="auto"/>
              <w:rPr>
                <w:rFonts w:ascii="Arial Narrow" w:hAnsi="Arial Narrow" w:cs="Arial"/>
                <w:sz w:val="18"/>
                <w:szCs w:val="18"/>
              </w:rPr>
            </w:pPr>
          </w:p>
        </w:tc>
      </w:tr>
      <w:tr w:rsidR="00244D99" w:rsidRPr="00E50E8F" w:rsidTr="003F13ED">
        <w:trPr>
          <w:cantSplit/>
          <w:trHeight w:val="343"/>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51" w:type="dxa"/>
            <w:vAlign w:val="center"/>
          </w:tcPr>
          <w:p w:rsidR="00244D99" w:rsidRPr="00E50E8F" w:rsidRDefault="00244D99" w:rsidP="003F13E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w:t>
            </w:r>
          </w:p>
        </w:tc>
        <w:tc>
          <w:tcPr>
            <w:tcW w:w="6790" w:type="dxa"/>
            <w:vAlign w:val="center"/>
          </w:tcPr>
          <w:p w:rsidR="00244D99" w:rsidRPr="00E50E8F" w:rsidRDefault="00244D99" w:rsidP="003F13E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1437" w:type="dxa"/>
            <w:vAlign w:val="center"/>
          </w:tcPr>
          <w:p w:rsidR="00244D99" w:rsidRPr="00E50E8F" w:rsidRDefault="00244D99" w:rsidP="003F13ED">
            <w:pPr>
              <w:spacing w:after="0" w:line="240" w:lineRule="auto"/>
              <w:jc w:val="center"/>
              <w:rPr>
                <w:rFonts w:ascii="Arial Narrow" w:hAnsi="Arial Narrow" w:cs="Arial"/>
                <w:sz w:val="18"/>
                <w:szCs w:val="18"/>
              </w:rPr>
            </w:pPr>
            <w:r w:rsidRPr="00E50E8F">
              <w:rPr>
                <w:rFonts w:ascii="Arial Narrow" w:hAnsi="Arial Narrow" w:cs="Arial"/>
                <w:sz w:val="18"/>
                <w:szCs w:val="18"/>
              </w:rPr>
              <w:t>PN-A-88106</w:t>
            </w:r>
          </w:p>
        </w:tc>
      </w:tr>
    </w:tbl>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2.2 Wymagania chemiczne</w:t>
      </w:r>
    </w:p>
    <w:p w:rsidR="00244D99" w:rsidRPr="00E50E8F" w:rsidRDefault="00244D99" w:rsidP="00244D99">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8"/>
      </w:r>
      <w:r w:rsidRPr="00E50E8F">
        <w:rPr>
          <w:rFonts w:ascii="Arial Narrow" w:hAnsi="Arial Narrow"/>
          <w:b w:val="0"/>
          <w:bCs w:val="0"/>
          <w:vertAlign w:val="superscript"/>
        </w:rPr>
        <w:t>)</w:t>
      </w:r>
      <w:r w:rsidRPr="00E50E8F">
        <w:rPr>
          <w:rFonts w:ascii="Arial Narrow" w:hAnsi="Arial Narrow"/>
          <w:b w:val="0"/>
          <w:bCs w:val="0"/>
        </w:rPr>
        <w:t xml:space="preserve">. </w:t>
      </w:r>
    </w:p>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lastRenderedPageBreak/>
        <w:t>2.3 Wymagania mikrobiologiczne</w:t>
      </w:r>
    </w:p>
    <w:p w:rsidR="00244D99" w:rsidRPr="00E50E8F" w:rsidRDefault="00244D99" w:rsidP="00244D99">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9"/>
      </w:r>
      <w:r w:rsidRPr="00E50E8F">
        <w:rPr>
          <w:rFonts w:ascii="Arial Narrow" w:hAnsi="Arial Narrow" w:cs="Arial"/>
          <w:sz w:val="20"/>
        </w:rPr>
        <w:t>.</w:t>
      </w:r>
    </w:p>
    <w:p w:rsidR="00244D99" w:rsidRPr="00E50E8F" w:rsidRDefault="00244D99" w:rsidP="00244D9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44D99" w:rsidRPr="00E50E8F" w:rsidRDefault="00244D99" w:rsidP="00244D99">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Trwałość</w:t>
      </w:r>
    </w:p>
    <w:p w:rsidR="00244D99" w:rsidRPr="00E50E8F" w:rsidRDefault="00244D99" w:rsidP="00244D99">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244D99" w:rsidRPr="00E50E8F" w:rsidRDefault="00244D99" w:rsidP="00244D99">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244D99" w:rsidRPr="00E50E8F" w:rsidRDefault="00244D99" w:rsidP="00244D99">
      <w:pPr>
        <w:pStyle w:val="E-1"/>
        <w:jc w:val="both"/>
        <w:rPr>
          <w:rFonts w:ascii="Arial Narrow" w:hAnsi="Arial Narrow" w:cs="Arial"/>
          <w:b/>
        </w:rPr>
      </w:pPr>
      <w:r w:rsidRPr="00E50E8F">
        <w:rPr>
          <w:rFonts w:ascii="Arial Narrow" w:hAnsi="Arial Narrow" w:cs="Arial"/>
          <w:b/>
        </w:rPr>
        <w:t>4.1 Pobieranie próbek</w:t>
      </w:r>
    </w:p>
    <w:p w:rsidR="00244D99" w:rsidRPr="00E50E8F" w:rsidRDefault="00244D99" w:rsidP="00244D99">
      <w:pPr>
        <w:pStyle w:val="E-1"/>
        <w:jc w:val="both"/>
        <w:rPr>
          <w:rFonts w:ascii="Arial Narrow" w:hAnsi="Arial Narrow" w:cs="Arial"/>
        </w:rPr>
      </w:pPr>
      <w:r w:rsidRPr="00E50E8F">
        <w:rPr>
          <w:rFonts w:ascii="Arial Narrow" w:hAnsi="Arial Narrow" w:cs="Arial"/>
        </w:rPr>
        <w:t>Według PN-A-74250.</w:t>
      </w:r>
    </w:p>
    <w:p w:rsidR="00244D99" w:rsidRPr="00E50E8F" w:rsidRDefault="00244D99" w:rsidP="00244D99">
      <w:pPr>
        <w:pStyle w:val="E-1"/>
        <w:jc w:val="both"/>
        <w:rPr>
          <w:rFonts w:ascii="Arial Narrow" w:hAnsi="Arial Narrow" w:cs="Arial"/>
          <w:b/>
        </w:rPr>
      </w:pPr>
      <w:r w:rsidRPr="00E50E8F">
        <w:rPr>
          <w:rFonts w:ascii="Arial Narrow" w:hAnsi="Arial Narrow" w:cs="Arial"/>
          <w:b/>
        </w:rPr>
        <w:t>4.2 Metody badań</w:t>
      </w:r>
    </w:p>
    <w:p w:rsidR="00244D99" w:rsidRPr="00E50E8F" w:rsidRDefault="00244D99" w:rsidP="00244D99">
      <w:pPr>
        <w:pStyle w:val="E-1"/>
        <w:jc w:val="both"/>
        <w:rPr>
          <w:rFonts w:ascii="Arial Narrow" w:hAnsi="Arial Narrow" w:cs="Arial"/>
          <w:b/>
        </w:rPr>
      </w:pPr>
      <w:r w:rsidRPr="00E50E8F">
        <w:rPr>
          <w:rFonts w:ascii="Arial Narrow" w:hAnsi="Arial Narrow" w:cs="Arial"/>
          <w:b/>
        </w:rPr>
        <w:t>4.2.1 Sprawdzenie znakowania i stanu opakowania</w:t>
      </w:r>
    </w:p>
    <w:p w:rsidR="00244D99" w:rsidRPr="00E50E8F" w:rsidRDefault="00244D99" w:rsidP="00244D99">
      <w:pPr>
        <w:pStyle w:val="E-1"/>
        <w:jc w:val="both"/>
        <w:rPr>
          <w:rFonts w:ascii="Arial Narrow" w:hAnsi="Arial Narrow" w:cs="Arial"/>
        </w:rPr>
      </w:pPr>
      <w:r w:rsidRPr="00E50E8F">
        <w:rPr>
          <w:rFonts w:ascii="Arial Narrow" w:hAnsi="Arial Narrow" w:cs="Arial"/>
        </w:rPr>
        <w:t>Wykonać metodą wizualną na zgodność z pkt. 5.1 i 5.2.</w:t>
      </w:r>
    </w:p>
    <w:p w:rsidR="00244D99" w:rsidRPr="00E50E8F" w:rsidRDefault="00244D99" w:rsidP="00244D99">
      <w:pPr>
        <w:pStyle w:val="E-1"/>
        <w:jc w:val="both"/>
        <w:rPr>
          <w:rFonts w:ascii="Arial Narrow" w:hAnsi="Arial Narrow" w:cs="Arial"/>
          <w:b/>
        </w:rPr>
      </w:pPr>
      <w:r w:rsidRPr="00E50E8F">
        <w:rPr>
          <w:rFonts w:ascii="Arial Narrow" w:hAnsi="Arial Narrow" w:cs="Arial"/>
          <w:b/>
        </w:rPr>
        <w:t>4.2.2 Sprawdzenie masy netto</w:t>
      </w:r>
    </w:p>
    <w:p w:rsidR="00244D99" w:rsidRPr="00E50E8F" w:rsidRDefault="00244D99" w:rsidP="00244D99">
      <w:pPr>
        <w:pStyle w:val="E-1"/>
        <w:jc w:val="both"/>
        <w:rPr>
          <w:rFonts w:ascii="Arial Narrow" w:hAnsi="Arial Narrow" w:cs="Arial"/>
        </w:rPr>
      </w:pPr>
      <w:r w:rsidRPr="00E50E8F">
        <w:rPr>
          <w:rFonts w:ascii="Arial Narrow" w:hAnsi="Arial Narrow" w:cs="Arial"/>
        </w:rPr>
        <w:t>Wykonać metodą wagową na zgodność z deklaracją producenta.</w:t>
      </w:r>
    </w:p>
    <w:p w:rsidR="00244D99" w:rsidRPr="00E50E8F" w:rsidRDefault="00244D99" w:rsidP="00244D99">
      <w:pPr>
        <w:pStyle w:val="E-1"/>
        <w:jc w:val="both"/>
        <w:rPr>
          <w:rFonts w:ascii="Arial Narrow" w:hAnsi="Arial Narrow" w:cs="Arial"/>
          <w:b/>
        </w:rPr>
      </w:pPr>
      <w:r w:rsidRPr="00E50E8F">
        <w:rPr>
          <w:rFonts w:ascii="Arial Narrow" w:hAnsi="Arial Narrow" w:cs="Arial"/>
          <w:b/>
        </w:rPr>
        <w:t>4.2.3 Oznaczanie cech organoleptycznych</w:t>
      </w:r>
    </w:p>
    <w:p w:rsidR="00244D99" w:rsidRPr="00E50E8F" w:rsidRDefault="00244D99" w:rsidP="00244D99">
      <w:pPr>
        <w:pStyle w:val="E-1"/>
        <w:jc w:val="both"/>
        <w:rPr>
          <w:rFonts w:ascii="Arial Narrow" w:hAnsi="Arial Narrow" w:cs="Arial"/>
        </w:rPr>
      </w:pPr>
      <w:r w:rsidRPr="00E50E8F">
        <w:rPr>
          <w:rFonts w:ascii="Arial Narrow" w:hAnsi="Arial Narrow" w:cs="Arial"/>
        </w:rPr>
        <w:t>Według norm podanych w Tablicy1.</w:t>
      </w:r>
    </w:p>
    <w:p w:rsidR="00244D99" w:rsidRPr="00E50E8F" w:rsidRDefault="00244D99" w:rsidP="00244D99">
      <w:pPr>
        <w:pStyle w:val="E-1"/>
        <w:rPr>
          <w:rFonts w:ascii="Arial Narrow" w:hAnsi="Arial Narrow" w:cs="Arial"/>
        </w:rPr>
      </w:pPr>
      <w:r w:rsidRPr="00E50E8F">
        <w:rPr>
          <w:rFonts w:ascii="Arial Narrow" w:hAnsi="Arial Narrow" w:cs="Arial"/>
          <w:b/>
        </w:rPr>
        <w:t xml:space="preserve">5 Pakowanie, znakowanie, przechowywanie </w:t>
      </w:r>
    </w:p>
    <w:p w:rsidR="00244D99" w:rsidRPr="00E50E8F" w:rsidRDefault="00244D99" w:rsidP="00244D99">
      <w:pPr>
        <w:pStyle w:val="E-1"/>
        <w:rPr>
          <w:rFonts w:ascii="Arial Narrow" w:hAnsi="Arial Narrow" w:cs="Arial"/>
          <w:b/>
        </w:rPr>
      </w:pPr>
      <w:r w:rsidRPr="00E50E8F">
        <w:rPr>
          <w:rFonts w:ascii="Arial Narrow" w:hAnsi="Arial Narrow" w:cs="Arial"/>
          <w:b/>
        </w:rPr>
        <w:t>5.1 Pakowanie</w:t>
      </w:r>
    </w:p>
    <w:p w:rsidR="00244D99" w:rsidRPr="00E50E8F" w:rsidRDefault="00244D99" w:rsidP="00244D99">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244D99" w:rsidRPr="00E50E8F" w:rsidRDefault="00244D99" w:rsidP="00244D99">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244D99" w:rsidRPr="00E50E8F" w:rsidRDefault="00244D99" w:rsidP="00244D9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44D99" w:rsidRPr="00E50E8F" w:rsidRDefault="00244D99" w:rsidP="00244D99">
      <w:pPr>
        <w:pStyle w:val="E-1"/>
        <w:rPr>
          <w:rFonts w:ascii="Arial Narrow" w:hAnsi="Arial Narrow" w:cs="Arial"/>
        </w:rPr>
      </w:pPr>
      <w:r w:rsidRPr="00E50E8F">
        <w:rPr>
          <w:rFonts w:ascii="Arial Narrow" w:hAnsi="Arial Narrow" w:cs="Arial"/>
          <w:b/>
        </w:rPr>
        <w:t>5.2 Znakowanie</w:t>
      </w:r>
    </w:p>
    <w:p w:rsidR="00244D99" w:rsidRPr="00E50E8F" w:rsidRDefault="00244D99" w:rsidP="00244D99">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nazwę produktu,</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nazwę dostawcy – producenta, adres,</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termin przydatności do spożycia,</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masę netto,</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warunki przechowywania,</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oznaczenie partii produkcyjnej</w:t>
      </w:r>
    </w:p>
    <w:p w:rsidR="00244D99" w:rsidRPr="00E50E8F" w:rsidRDefault="00244D99" w:rsidP="00244D99">
      <w:pPr>
        <w:pStyle w:val="E-1"/>
        <w:rPr>
          <w:rFonts w:ascii="Arial Narrow" w:hAnsi="Arial Narrow" w:cs="Arial"/>
        </w:rPr>
      </w:pPr>
      <w:r w:rsidRPr="00E50E8F">
        <w:rPr>
          <w:rFonts w:ascii="Arial Narrow" w:hAnsi="Arial Narrow" w:cs="Arial"/>
        </w:rPr>
        <w:t>oraz pozostałe informacje zgodnie z aktualnie obowiązującym prawem.</w:t>
      </w:r>
    </w:p>
    <w:p w:rsidR="00244D99" w:rsidRPr="00E50E8F" w:rsidRDefault="00244D99" w:rsidP="00244D99">
      <w:pPr>
        <w:pStyle w:val="E-1"/>
        <w:rPr>
          <w:rFonts w:ascii="Arial Narrow" w:hAnsi="Arial Narrow" w:cs="Arial"/>
          <w:b/>
        </w:rPr>
      </w:pPr>
      <w:r w:rsidRPr="00E50E8F">
        <w:rPr>
          <w:rFonts w:ascii="Arial Narrow" w:hAnsi="Arial Narrow" w:cs="Arial"/>
          <w:b/>
        </w:rPr>
        <w:t>5.3 Przechowywanie</w:t>
      </w:r>
    </w:p>
    <w:p w:rsidR="00244D99" w:rsidRPr="00E50E8F" w:rsidRDefault="00244D99" w:rsidP="00244D99">
      <w:pPr>
        <w:pStyle w:val="E-1"/>
        <w:rPr>
          <w:rFonts w:ascii="Arial Narrow" w:hAnsi="Arial Narrow" w:cs="Arial"/>
        </w:rPr>
      </w:pPr>
      <w:r w:rsidRPr="00E50E8F">
        <w:rPr>
          <w:rFonts w:ascii="Arial Narrow" w:hAnsi="Arial Narrow" w:cs="Arial"/>
        </w:rPr>
        <w:t>Przechowywać zgodnie z zaleceniami producenta.</w:t>
      </w:r>
    </w:p>
    <w:p w:rsidR="00244D99" w:rsidRPr="00E50E8F" w:rsidRDefault="00244D99" w:rsidP="00244D9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244D99" w:rsidRPr="00E50E8F" w:rsidRDefault="00244D99" w:rsidP="00244D9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44D99" w:rsidRPr="00E50E8F" w:rsidRDefault="00244D99" w:rsidP="00244D9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44D99" w:rsidRPr="00E50E8F" w:rsidRDefault="00244D99" w:rsidP="00244D99">
      <w:pPr>
        <w:rPr>
          <w:rFonts w:ascii="Arial Narrow" w:hAnsi="Arial Narrow"/>
        </w:rPr>
      </w:pPr>
    </w:p>
    <w:p w:rsidR="00732641" w:rsidRPr="00E50E8F" w:rsidRDefault="00732641" w:rsidP="00732641">
      <w:pPr>
        <w:pStyle w:val="E-1"/>
        <w:spacing w:line="360" w:lineRule="auto"/>
        <w:rPr>
          <w:rFonts w:ascii="Arial Narrow" w:hAnsi="Arial Narrow" w:cs="Arial"/>
        </w:rPr>
      </w:pPr>
    </w:p>
    <w:p w:rsidR="00732641" w:rsidRPr="00E50E8F" w:rsidRDefault="00732641" w:rsidP="00732641">
      <w:pPr>
        <w:rPr>
          <w:rFonts w:ascii="Arial Narrow" w:hAnsi="Arial Narrow"/>
        </w:rPr>
      </w:pPr>
    </w:p>
    <w:p w:rsidR="00732641" w:rsidRPr="00E50E8F" w:rsidRDefault="00732641" w:rsidP="00732641">
      <w:pPr>
        <w:rPr>
          <w:rFonts w:ascii="Arial Narrow" w:hAnsi="Arial Narrow"/>
        </w:rPr>
      </w:pPr>
    </w:p>
    <w:p w:rsidR="00104A2B" w:rsidRPr="00E50E8F" w:rsidRDefault="00104A2B" w:rsidP="00104A2B">
      <w:pPr>
        <w:rPr>
          <w:rFonts w:ascii="Arial Narrow" w:hAnsi="Arial Narrow"/>
          <w:color w:val="FF0000"/>
        </w:rPr>
      </w:pPr>
    </w:p>
    <w:p w:rsidR="00104A2B" w:rsidRPr="00E50E8F" w:rsidRDefault="00104A2B" w:rsidP="00104A2B">
      <w:pPr>
        <w:rPr>
          <w:rFonts w:ascii="Arial Narrow" w:hAnsi="Arial Narrow"/>
        </w:rPr>
      </w:pPr>
    </w:p>
    <w:p w:rsidR="00052E48" w:rsidRPr="00E50E8F" w:rsidRDefault="00052E48">
      <w:pPr>
        <w:rPr>
          <w:rFonts w:ascii="Arial Narrow" w:eastAsia="Times New Roman" w:hAnsi="Arial Narrow" w:cs="Arial"/>
          <w:b/>
          <w:bCs/>
          <w:sz w:val="32"/>
          <w:szCs w:val="32"/>
          <w:lang w:eastAsia="pl-PL"/>
        </w:rPr>
      </w:pPr>
    </w:p>
    <w:p w:rsidR="00052E48" w:rsidRPr="00E50E8F" w:rsidRDefault="00052E48">
      <w:pPr>
        <w:rPr>
          <w:rFonts w:ascii="Arial Narrow" w:eastAsia="Times New Roman" w:hAnsi="Arial Narrow" w:cs="Arial"/>
          <w:b/>
          <w:bCs/>
          <w:sz w:val="32"/>
          <w:szCs w:val="32"/>
          <w:lang w:eastAsia="pl-PL"/>
        </w:rPr>
      </w:pPr>
    </w:p>
    <w:p w:rsidR="00CE494C" w:rsidRDefault="00CE494C">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244D99" w:rsidRPr="00E50E8F" w:rsidRDefault="00244D99" w:rsidP="00244D99">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24</w:t>
      </w:r>
    </w:p>
    <w:p w:rsidR="00244D99" w:rsidRPr="00E50E8F" w:rsidRDefault="00244D99" w:rsidP="00244D9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44D99" w:rsidRPr="00E50E8F" w:rsidRDefault="00244D99" w:rsidP="00244D9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44D99" w:rsidRPr="00E50E8F" w:rsidRDefault="00244D99" w:rsidP="00244D9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44D99" w:rsidRPr="00E50E8F" w:rsidRDefault="00244D99" w:rsidP="00244D99">
      <w:pPr>
        <w:spacing w:after="0" w:line="240" w:lineRule="auto"/>
        <w:ind w:left="2124" w:firstLine="708"/>
        <w:jc w:val="center"/>
        <w:rPr>
          <w:rFonts w:ascii="Arial Narrow" w:hAnsi="Arial Narrow" w:cs="Arial"/>
          <w:b/>
          <w:caps/>
        </w:rPr>
      </w:pPr>
    </w:p>
    <w:p w:rsidR="00244D99" w:rsidRPr="00E50E8F" w:rsidRDefault="00244D99" w:rsidP="00244D9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sernik</w:t>
      </w:r>
    </w:p>
    <w:p w:rsidR="00244D99" w:rsidRPr="00E50E8F" w:rsidRDefault="00244D99" w:rsidP="00244D9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244D99" w:rsidRPr="00E50E8F" w:rsidTr="00873067">
        <w:tc>
          <w:tcPr>
            <w:tcW w:w="4606" w:type="dxa"/>
            <w:vAlign w:val="center"/>
          </w:tcPr>
          <w:p w:rsidR="00244D99" w:rsidRPr="00E50E8F" w:rsidRDefault="00244D99" w:rsidP="00244D99">
            <w:pPr>
              <w:spacing w:after="0" w:line="240" w:lineRule="auto"/>
              <w:jc w:val="center"/>
              <w:rPr>
                <w:rFonts w:ascii="Arial Narrow" w:hAnsi="Arial Narrow" w:cs="Arial"/>
                <w:b/>
              </w:rPr>
            </w:pPr>
            <w:r w:rsidRPr="00E50E8F">
              <w:rPr>
                <w:rFonts w:ascii="Arial Narrow" w:hAnsi="Arial Narrow" w:cs="Arial"/>
                <w:b/>
              </w:rPr>
              <w:t>opis wg słownika CPV</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kod CPV</w:t>
            </w:r>
          </w:p>
          <w:p w:rsidR="00244D99" w:rsidRPr="00E50E8F" w:rsidRDefault="00244D99" w:rsidP="00244D99">
            <w:pPr>
              <w:spacing w:after="0" w:line="240" w:lineRule="auto"/>
              <w:jc w:val="center"/>
              <w:rPr>
                <w:rFonts w:ascii="Arial Narrow" w:hAnsi="Arial Narrow" w:cs="Arial"/>
                <w:b/>
                <w:color w:val="FF0000"/>
              </w:rPr>
            </w:pPr>
            <w:r w:rsidRPr="00E50E8F">
              <w:rPr>
                <w:rFonts w:ascii="Arial Narrow" w:hAnsi="Arial Narrow" w:cs="Arial"/>
              </w:rPr>
              <w:t>15812200-5</w:t>
            </w:r>
          </w:p>
        </w:tc>
        <w:tc>
          <w:tcPr>
            <w:tcW w:w="4322" w:type="dxa"/>
            <w:vAlign w:val="center"/>
          </w:tcPr>
          <w:p w:rsidR="00244D99" w:rsidRPr="00E50E8F" w:rsidRDefault="00244D99" w:rsidP="00244D99">
            <w:pPr>
              <w:spacing w:after="0" w:line="240" w:lineRule="auto"/>
              <w:jc w:val="center"/>
              <w:rPr>
                <w:rFonts w:ascii="Arial Narrow" w:hAnsi="Arial Narrow" w:cs="Arial"/>
                <w:b/>
              </w:rPr>
            </w:pPr>
            <w:r w:rsidRPr="00E50E8F">
              <w:rPr>
                <w:rFonts w:ascii="Arial Narrow" w:hAnsi="Arial Narrow" w:cs="Arial"/>
                <w:b/>
              </w:rPr>
              <w:t>indeks materiałowy</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JIM</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8920PL0000237</w:t>
            </w:r>
          </w:p>
        </w:tc>
      </w:tr>
    </w:tbl>
    <w:p w:rsidR="00244D99" w:rsidRPr="00E50E8F" w:rsidRDefault="00244D99" w:rsidP="00244D99">
      <w:pPr>
        <w:spacing w:after="0" w:line="240" w:lineRule="auto"/>
        <w:rPr>
          <w:rFonts w:ascii="Arial Narrow" w:hAnsi="Arial Narrow" w:cs="Arial"/>
          <w:b/>
        </w:rPr>
      </w:pPr>
    </w:p>
    <w:p w:rsidR="00244D99" w:rsidRPr="00E50E8F" w:rsidRDefault="00244D99" w:rsidP="00244D9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44D99" w:rsidRPr="00E50E8F" w:rsidRDefault="00244D99" w:rsidP="00244D9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44D99" w:rsidRPr="00E50E8F" w:rsidRDefault="00244D99" w:rsidP="00244D9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44D99" w:rsidRPr="00E50E8F" w:rsidRDefault="00244D99" w:rsidP="00244D9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44D99" w:rsidRPr="00E50E8F" w:rsidRDefault="00244D99" w:rsidP="00244D99">
      <w:pPr>
        <w:pStyle w:val="E-1"/>
        <w:rPr>
          <w:rFonts w:ascii="Arial Narrow" w:hAnsi="Arial Narrow" w:cs="Arial"/>
          <w:b/>
        </w:rPr>
      </w:pPr>
      <w:r w:rsidRPr="00E50E8F">
        <w:rPr>
          <w:rFonts w:ascii="Arial Narrow" w:hAnsi="Arial Narrow" w:cs="Arial"/>
          <w:b/>
        </w:rPr>
        <w:t>1 Wstęp</w:t>
      </w:r>
    </w:p>
    <w:p w:rsidR="00244D99" w:rsidRPr="00E50E8F" w:rsidRDefault="00244D99" w:rsidP="00244D9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sernika.</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sernika przeznaczonego dla odbiorcy wojskowego.</w:t>
      </w:r>
    </w:p>
    <w:p w:rsidR="00244D99" w:rsidRPr="00E50E8F" w:rsidRDefault="00244D99" w:rsidP="00244D99">
      <w:pPr>
        <w:pStyle w:val="E-1"/>
        <w:numPr>
          <w:ilvl w:val="1"/>
          <w:numId w:val="11"/>
        </w:numPr>
        <w:rPr>
          <w:rFonts w:ascii="Arial Narrow" w:hAnsi="Arial Narrow" w:cs="Arial"/>
          <w:b/>
          <w:bCs/>
        </w:rPr>
      </w:pPr>
      <w:r w:rsidRPr="00E50E8F">
        <w:rPr>
          <w:rFonts w:ascii="Arial Narrow" w:hAnsi="Arial Narrow" w:cs="Arial"/>
          <w:b/>
          <w:bCs/>
        </w:rPr>
        <w:t>Dokumenty powołane</w:t>
      </w:r>
    </w:p>
    <w:p w:rsidR="00244D99" w:rsidRPr="00E50E8F" w:rsidRDefault="00244D99" w:rsidP="00244D99">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PN-A- 74250 Wyroby i półprodukty ciastkarskie - Pobieranie próbek i kontrola jakości</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44D99" w:rsidRPr="00E50E8F" w:rsidRDefault="00244D99" w:rsidP="00244D99">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44D99" w:rsidRPr="00E50E8F" w:rsidRDefault="00244D99" w:rsidP="00244D9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244D99" w:rsidRPr="00E50E8F" w:rsidRDefault="00244D99" w:rsidP="00244D9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Sernik</w:t>
      </w:r>
    </w:p>
    <w:p w:rsidR="00244D99" w:rsidRPr="00E50E8F" w:rsidRDefault="00244D99" w:rsidP="00244D99">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z masy serowej (zawierającej nie mniej niż 50% sera twarogowego) z dodatkiem rodzynek, skórki pomarańczowej itp., na spodzie z ciasta kruchego, wykańczany lukrem lub innymi dodatkami cukierniczymi; grubość masy serowej nie mniej niż 3,5cm, a ciasta kruchego nie więcej niż 1,5cm</w:t>
      </w:r>
    </w:p>
    <w:p w:rsidR="00244D99" w:rsidRPr="00E50E8F" w:rsidRDefault="00244D99" w:rsidP="00244D99">
      <w:pPr>
        <w:pStyle w:val="Edward"/>
        <w:jc w:val="both"/>
        <w:rPr>
          <w:rFonts w:ascii="Arial Narrow" w:hAnsi="Arial Narrow" w:cs="Arial"/>
          <w:b/>
          <w:bCs/>
        </w:rPr>
      </w:pPr>
      <w:r w:rsidRPr="00E50E8F">
        <w:rPr>
          <w:rFonts w:ascii="Arial Narrow" w:hAnsi="Arial Narrow" w:cs="Arial"/>
          <w:b/>
          <w:bCs/>
        </w:rPr>
        <w:t>2 Wymagania</w:t>
      </w:r>
    </w:p>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2.1 Wymagania organoleptyczne</w:t>
      </w:r>
    </w:p>
    <w:p w:rsidR="00244D99" w:rsidRPr="00E50E8F" w:rsidRDefault="00244D99" w:rsidP="00244D9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44D99" w:rsidRPr="00E50E8F" w:rsidRDefault="00244D99" w:rsidP="00244D99">
      <w:pPr>
        <w:pStyle w:val="Nagwek6"/>
        <w:tabs>
          <w:tab w:val="left" w:pos="10891"/>
        </w:tabs>
        <w:spacing w:before="0" w:after="0"/>
        <w:jc w:val="center"/>
        <w:rPr>
          <w:rFonts w:ascii="Arial Narrow" w:hAnsi="Arial Narrow" w:cs="Arial"/>
          <w:sz w:val="18"/>
          <w:szCs w:val="18"/>
        </w:rPr>
      </w:pPr>
    </w:p>
    <w:p w:rsidR="00244D99" w:rsidRPr="00E50E8F" w:rsidRDefault="00244D99" w:rsidP="00244D9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51"/>
        <w:gridCol w:w="6106"/>
        <w:gridCol w:w="2121"/>
      </w:tblGrid>
      <w:tr w:rsidR="00244D99" w:rsidRPr="00E50E8F" w:rsidTr="00244D99">
        <w:trPr>
          <w:trHeight w:val="450"/>
          <w:jc w:val="center"/>
        </w:trPr>
        <w:tc>
          <w:tcPr>
            <w:tcW w:w="0" w:type="auto"/>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51" w:type="dxa"/>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106" w:type="dxa"/>
            <w:vAlign w:val="center"/>
          </w:tcPr>
          <w:p w:rsidR="00244D99" w:rsidRPr="00E50E8F" w:rsidRDefault="00244D99" w:rsidP="00244D9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44D99" w:rsidRPr="00E50E8F" w:rsidTr="00244D99">
        <w:trPr>
          <w:cantSplit/>
          <w:trHeight w:val="341"/>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106" w:type="dxa"/>
            <w:tcBorders>
              <w:bottom w:val="single" w:sz="6" w:space="0" w:color="auto"/>
            </w:tcBorders>
          </w:tcPr>
          <w:p w:rsidR="00244D99" w:rsidRPr="00E50E8F" w:rsidRDefault="00244D99" w:rsidP="00244D99">
            <w:pPr>
              <w:spacing w:after="0" w:line="240" w:lineRule="auto"/>
              <w:jc w:val="both"/>
              <w:rPr>
                <w:rFonts w:ascii="Arial Narrow" w:hAnsi="Arial Narrow" w:cs="Arial"/>
                <w:sz w:val="18"/>
                <w:szCs w:val="18"/>
              </w:rPr>
            </w:pPr>
            <w:r w:rsidRPr="00E50E8F">
              <w:rPr>
                <w:rFonts w:ascii="Arial Narrow" w:hAnsi="Arial Narrow" w:cs="Arial"/>
                <w:sz w:val="18"/>
                <w:szCs w:val="18"/>
              </w:rPr>
              <w:t>Kształt nadany formą; powierzchnia gładka z możliwymi delikatnymi pęknięciami, lekko błyszcząca lub matowa, oblana lukrem lub innym dodatkiem cukierniczym;</w:t>
            </w:r>
          </w:p>
          <w:p w:rsidR="00244D99" w:rsidRPr="00E50E8F" w:rsidRDefault="00244D99" w:rsidP="00CE494C">
            <w:pPr>
              <w:spacing w:after="0" w:line="240" w:lineRule="auto"/>
              <w:jc w:val="both"/>
              <w:rPr>
                <w:rFonts w:ascii="Arial Narrow" w:hAnsi="Arial Narrow" w:cs="Arial"/>
                <w:sz w:val="18"/>
                <w:szCs w:val="18"/>
              </w:rPr>
            </w:pPr>
            <w:r w:rsidRPr="00E50E8F">
              <w:rPr>
                <w:rFonts w:ascii="Arial Narrow" w:hAnsi="Arial Narrow" w:cs="Arial"/>
                <w:sz w:val="18"/>
                <w:szCs w:val="18"/>
              </w:rPr>
              <w:t>masa serowa równomiernie rozłożona w całym cieście, nie oddzielająca się od ciasta kruchego;</w:t>
            </w:r>
            <w:r w:rsidR="00CE494C">
              <w:rPr>
                <w:rFonts w:ascii="Arial Narrow" w:hAnsi="Arial Narrow" w:cs="Arial"/>
                <w:sz w:val="18"/>
                <w:szCs w:val="18"/>
              </w:rPr>
              <w:t xml:space="preserve"> </w:t>
            </w:r>
            <w:r w:rsidRPr="00E50E8F">
              <w:rPr>
                <w:rFonts w:ascii="Arial Narrow" w:hAnsi="Arial Narrow" w:cs="Arial"/>
                <w:sz w:val="18"/>
                <w:szCs w:val="18"/>
              </w:rPr>
              <w:t xml:space="preserve">niedopuszczalne wyroby zgniecione, zabrudzone, ze śladami pleśni </w:t>
            </w:r>
          </w:p>
        </w:tc>
        <w:tc>
          <w:tcPr>
            <w:tcW w:w="2121" w:type="dxa"/>
            <w:vMerge w:val="restart"/>
            <w:vAlign w:val="center"/>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244D99" w:rsidRPr="00E50E8F" w:rsidTr="00244D99">
        <w:trPr>
          <w:cantSplit/>
          <w:trHeight w:val="341"/>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106" w:type="dxa"/>
            <w:tcBorders>
              <w:bottom w:val="single" w:sz="6" w:space="0" w:color="auto"/>
            </w:tcBorders>
          </w:tcPr>
          <w:p w:rsidR="00244D99" w:rsidRPr="00E50E8F" w:rsidRDefault="00244D99" w:rsidP="00244D99">
            <w:pPr>
              <w:spacing w:after="0" w:line="240" w:lineRule="auto"/>
              <w:jc w:val="both"/>
              <w:rPr>
                <w:rFonts w:ascii="Arial Narrow" w:hAnsi="Arial Narrow" w:cs="Arial"/>
                <w:sz w:val="18"/>
                <w:szCs w:val="18"/>
              </w:rPr>
            </w:pPr>
            <w:r w:rsidRPr="00E50E8F">
              <w:rPr>
                <w:rFonts w:ascii="Arial Narrow" w:hAnsi="Arial Narrow" w:cs="Arial"/>
                <w:sz w:val="18"/>
                <w:szCs w:val="18"/>
              </w:rPr>
              <w:t>Spodu z ciasta kruchego – złocista do jasnobrązowej,</w:t>
            </w:r>
          </w:p>
          <w:p w:rsidR="00244D99" w:rsidRPr="00E50E8F" w:rsidRDefault="00244D99" w:rsidP="00244D99">
            <w:pPr>
              <w:spacing w:after="0" w:line="240" w:lineRule="auto"/>
              <w:jc w:val="both"/>
              <w:rPr>
                <w:rFonts w:ascii="Arial Narrow" w:hAnsi="Arial Narrow" w:cs="Arial"/>
                <w:sz w:val="18"/>
                <w:szCs w:val="18"/>
              </w:rPr>
            </w:pPr>
            <w:r w:rsidRPr="00E50E8F">
              <w:rPr>
                <w:rFonts w:ascii="Arial Narrow" w:hAnsi="Arial Narrow" w:cs="Arial"/>
                <w:sz w:val="18"/>
                <w:szCs w:val="18"/>
              </w:rPr>
              <w:t>masy serowej – jasnokremowa do jasnożółtej, równomierna w całej masie</w:t>
            </w:r>
          </w:p>
        </w:tc>
        <w:tc>
          <w:tcPr>
            <w:tcW w:w="2121" w:type="dxa"/>
            <w:vMerge/>
            <w:vAlign w:val="center"/>
          </w:tcPr>
          <w:p w:rsidR="00244D99" w:rsidRPr="00E50E8F" w:rsidRDefault="00244D99" w:rsidP="00244D99">
            <w:pPr>
              <w:widowControl w:val="0"/>
              <w:autoSpaceDE w:val="0"/>
              <w:autoSpaceDN w:val="0"/>
              <w:adjustRightInd w:val="0"/>
              <w:spacing w:after="0" w:line="240" w:lineRule="auto"/>
              <w:jc w:val="both"/>
              <w:rPr>
                <w:rFonts w:ascii="Arial Narrow" w:hAnsi="Arial Narrow" w:cs="Arial"/>
                <w:sz w:val="18"/>
                <w:szCs w:val="18"/>
              </w:rPr>
            </w:pPr>
          </w:p>
        </w:tc>
      </w:tr>
      <w:tr w:rsidR="00244D99" w:rsidRPr="00E50E8F" w:rsidTr="00244D99">
        <w:trPr>
          <w:cantSplit/>
          <w:trHeight w:val="341"/>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struktura</w:t>
            </w:r>
          </w:p>
        </w:tc>
        <w:tc>
          <w:tcPr>
            <w:tcW w:w="6106" w:type="dxa"/>
            <w:tcBorders>
              <w:bottom w:val="single" w:sz="6" w:space="0" w:color="auto"/>
            </w:tcBorders>
          </w:tcPr>
          <w:p w:rsidR="00244D99" w:rsidRPr="00E50E8F" w:rsidRDefault="00244D99" w:rsidP="00244D99">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Miękisz ciasta równomiernie porowaty i wyrośnięty, w masie serowej widoczne dodatki np. rodzynki, itp.; niedopuszczalne występowanie zakalca </w:t>
            </w:r>
          </w:p>
        </w:tc>
        <w:tc>
          <w:tcPr>
            <w:tcW w:w="2121" w:type="dxa"/>
            <w:vMerge/>
            <w:vAlign w:val="center"/>
          </w:tcPr>
          <w:p w:rsidR="00244D99" w:rsidRPr="00E50E8F" w:rsidRDefault="00244D99" w:rsidP="00244D99">
            <w:pPr>
              <w:widowControl w:val="0"/>
              <w:autoSpaceDE w:val="0"/>
              <w:autoSpaceDN w:val="0"/>
              <w:adjustRightInd w:val="0"/>
              <w:spacing w:after="0" w:line="240" w:lineRule="auto"/>
              <w:jc w:val="both"/>
              <w:rPr>
                <w:rFonts w:ascii="Arial Narrow" w:hAnsi="Arial Narrow" w:cs="Arial"/>
                <w:sz w:val="18"/>
                <w:szCs w:val="18"/>
              </w:rPr>
            </w:pPr>
          </w:p>
        </w:tc>
      </w:tr>
      <w:tr w:rsidR="00244D99" w:rsidRPr="00E50E8F" w:rsidTr="00244D99">
        <w:trPr>
          <w:cantSplit/>
          <w:trHeight w:val="343"/>
          <w:jc w:val="center"/>
        </w:trPr>
        <w:tc>
          <w:tcPr>
            <w:tcW w:w="0" w:type="auto"/>
          </w:tcPr>
          <w:p w:rsidR="00244D99" w:rsidRPr="00E50E8F" w:rsidRDefault="00244D99" w:rsidP="00244D9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51" w:type="dxa"/>
          </w:tcPr>
          <w:p w:rsidR="00244D99" w:rsidRPr="00E50E8F" w:rsidRDefault="00244D99" w:rsidP="00244D9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106" w:type="dxa"/>
          </w:tcPr>
          <w:p w:rsidR="00244D99" w:rsidRPr="00E50E8F" w:rsidRDefault="00244D99" w:rsidP="00244D9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zastosowanych surowców niedopuszczalny smak i zapach świadczący o nieświeżości lub inny obcy</w:t>
            </w:r>
          </w:p>
        </w:tc>
        <w:tc>
          <w:tcPr>
            <w:tcW w:w="2121" w:type="dxa"/>
            <w:vMerge/>
            <w:vAlign w:val="center"/>
          </w:tcPr>
          <w:p w:rsidR="00244D99" w:rsidRPr="00E50E8F" w:rsidRDefault="00244D99" w:rsidP="00244D99">
            <w:pPr>
              <w:spacing w:after="0" w:line="240" w:lineRule="auto"/>
              <w:rPr>
                <w:rFonts w:ascii="Arial Narrow" w:hAnsi="Arial Narrow" w:cs="Arial"/>
                <w:sz w:val="18"/>
                <w:szCs w:val="18"/>
              </w:rPr>
            </w:pPr>
          </w:p>
        </w:tc>
      </w:tr>
    </w:tbl>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2.2 Wymagania chemiczne</w:t>
      </w:r>
    </w:p>
    <w:p w:rsidR="00244D99" w:rsidRPr="00E50E8F" w:rsidRDefault="00244D99" w:rsidP="00244D99">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1"/>
      </w:r>
      <w:r w:rsidRPr="00E50E8F">
        <w:rPr>
          <w:rFonts w:ascii="Arial Narrow" w:hAnsi="Arial Narrow"/>
          <w:b w:val="0"/>
          <w:bCs w:val="0"/>
          <w:vertAlign w:val="superscript"/>
        </w:rPr>
        <w:t>)</w:t>
      </w:r>
      <w:r w:rsidRPr="00E50E8F">
        <w:rPr>
          <w:rFonts w:ascii="Arial Narrow" w:hAnsi="Arial Narrow"/>
          <w:b w:val="0"/>
          <w:bCs w:val="0"/>
        </w:rPr>
        <w:t xml:space="preserve">. </w:t>
      </w:r>
    </w:p>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2.3 Wymagania mikrobiologiczne</w:t>
      </w:r>
    </w:p>
    <w:p w:rsidR="00244D99" w:rsidRPr="00E50E8F" w:rsidRDefault="00244D99" w:rsidP="00244D99">
      <w:pPr>
        <w:pStyle w:val="Tekstpodstawowy3"/>
        <w:spacing w:after="0"/>
        <w:rPr>
          <w:rFonts w:ascii="Arial Narrow" w:hAnsi="Arial Narrow" w:cs="Arial"/>
          <w:sz w:val="20"/>
        </w:rPr>
      </w:pPr>
      <w:r w:rsidRPr="00E50E8F">
        <w:rPr>
          <w:rFonts w:ascii="Arial Narrow" w:hAnsi="Arial Narrow" w:cs="Arial"/>
          <w:sz w:val="20"/>
        </w:rPr>
        <w:lastRenderedPageBreak/>
        <w:t>Zgodnie z aktualnie obowiązującym prawem</w:t>
      </w:r>
      <w:r w:rsidRPr="00E50E8F">
        <w:rPr>
          <w:rStyle w:val="Odwoanieprzypisudolnego"/>
          <w:rFonts w:ascii="Arial Narrow" w:hAnsi="Arial Narrow" w:cs="Arial"/>
          <w:sz w:val="20"/>
        </w:rPr>
        <w:footnoteReference w:id="62"/>
      </w:r>
      <w:r w:rsidRPr="00E50E8F">
        <w:rPr>
          <w:rFonts w:ascii="Arial Narrow" w:hAnsi="Arial Narrow" w:cs="Arial"/>
          <w:sz w:val="20"/>
        </w:rPr>
        <w:t>.</w:t>
      </w:r>
    </w:p>
    <w:p w:rsidR="00244D99" w:rsidRPr="00E50E8F" w:rsidRDefault="00244D99" w:rsidP="00244D9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44D99" w:rsidRPr="00E50E8F" w:rsidRDefault="00244D99" w:rsidP="00244D99">
      <w:pPr>
        <w:pStyle w:val="E-1"/>
        <w:numPr>
          <w:ilvl w:val="0"/>
          <w:numId w:val="14"/>
        </w:numPr>
        <w:tabs>
          <w:tab w:val="clear" w:pos="360"/>
          <w:tab w:val="num" w:pos="180"/>
        </w:tabs>
        <w:ind w:left="567" w:hanging="567"/>
        <w:rPr>
          <w:rFonts w:ascii="Arial Narrow" w:hAnsi="Arial Narrow" w:cs="Arial"/>
          <w:b/>
        </w:rPr>
      </w:pPr>
      <w:r w:rsidRPr="00E50E8F">
        <w:rPr>
          <w:rFonts w:ascii="Arial Narrow" w:hAnsi="Arial Narrow" w:cs="Arial"/>
          <w:b/>
        </w:rPr>
        <w:t>Trwałość</w:t>
      </w:r>
    </w:p>
    <w:p w:rsidR="00244D99" w:rsidRPr="00E50E8F" w:rsidRDefault="00244D99" w:rsidP="00244D99">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2 dni od daty dostawy do magazynu odbiorcy wojskowego.</w:t>
      </w:r>
    </w:p>
    <w:p w:rsidR="00244D99" w:rsidRPr="00E50E8F" w:rsidRDefault="00244D99" w:rsidP="00244D99">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4 Badania </w:t>
      </w:r>
    </w:p>
    <w:p w:rsidR="00244D99" w:rsidRPr="00E50E8F" w:rsidRDefault="00244D99" w:rsidP="00244D99">
      <w:pPr>
        <w:pStyle w:val="E-1"/>
        <w:jc w:val="both"/>
        <w:rPr>
          <w:rFonts w:ascii="Arial Narrow" w:hAnsi="Arial Narrow" w:cs="Arial"/>
          <w:b/>
        </w:rPr>
      </w:pPr>
      <w:r w:rsidRPr="00E50E8F">
        <w:rPr>
          <w:rFonts w:ascii="Arial Narrow" w:hAnsi="Arial Narrow" w:cs="Arial"/>
          <w:b/>
        </w:rPr>
        <w:t>4.1 Pobieranie próbek</w:t>
      </w:r>
    </w:p>
    <w:p w:rsidR="00244D99" w:rsidRPr="00E50E8F" w:rsidRDefault="00244D99" w:rsidP="00244D99">
      <w:pPr>
        <w:pStyle w:val="E-1"/>
        <w:jc w:val="both"/>
        <w:rPr>
          <w:rFonts w:ascii="Arial Narrow" w:hAnsi="Arial Narrow" w:cs="Arial"/>
        </w:rPr>
      </w:pPr>
      <w:r w:rsidRPr="00E50E8F">
        <w:rPr>
          <w:rFonts w:ascii="Arial Narrow" w:hAnsi="Arial Narrow" w:cs="Arial"/>
        </w:rPr>
        <w:t>Według PN-A-74250.</w:t>
      </w:r>
    </w:p>
    <w:p w:rsidR="00244D99" w:rsidRPr="00E50E8F" w:rsidRDefault="00244D99" w:rsidP="00244D99">
      <w:pPr>
        <w:pStyle w:val="E-1"/>
        <w:jc w:val="both"/>
        <w:rPr>
          <w:rFonts w:ascii="Arial Narrow" w:hAnsi="Arial Narrow" w:cs="Arial"/>
          <w:b/>
        </w:rPr>
      </w:pPr>
      <w:r w:rsidRPr="00E50E8F">
        <w:rPr>
          <w:rFonts w:ascii="Arial Narrow" w:hAnsi="Arial Narrow" w:cs="Arial"/>
          <w:b/>
        </w:rPr>
        <w:t>4.2 Metody badań</w:t>
      </w:r>
    </w:p>
    <w:p w:rsidR="00244D99" w:rsidRPr="00E50E8F" w:rsidRDefault="00244D99" w:rsidP="00244D99">
      <w:pPr>
        <w:pStyle w:val="E-1"/>
        <w:jc w:val="both"/>
        <w:rPr>
          <w:rFonts w:ascii="Arial Narrow" w:hAnsi="Arial Narrow" w:cs="Arial"/>
          <w:b/>
        </w:rPr>
      </w:pPr>
      <w:r w:rsidRPr="00E50E8F">
        <w:rPr>
          <w:rFonts w:ascii="Arial Narrow" w:hAnsi="Arial Narrow" w:cs="Arial"/>
          <w:b/>
        </w:rPr>
        <w:t>4.2.1 Sprawdzenie znakowania i stanu opakowania</w:t>
      </w:r>
    </w:p>
    <w:p w:rsidR="00244D99" w:rsidRPr="00E50E8F" w:rsidRDefault="00244D99" w:rsidP="00244D99">
      <w:pPr>
        <w:pStyle w:val="E-1"/>
        <w:jc w:val="both"/>
        <w:rPr>
          <w:rFonts w:ascii="Arial Narrow" w:hAnsi="Arial Narrow" w:cs="Arial"/>
        </w:rPr>
      </w:pPr>
      <w:r w:rsidRPr="00E50E8F">
        <w:rPr>
          <w:rFonts w:ascii="Arial Narrow" w:hAnsi="Arial Narrow" w:cs="Arial"/>
        </w:rPr>
        <w:t>Wykonać metodą wizualną na zgodność z pkt. 5.1 i 5.2.</w:t>
      </w:r>
    </w:p>
    <w:p w:rsidR="00244D99" w:rsidRPr="00E50E8F" w:rsidRDefault="00244D99" w:rsidP="00244D99">
      <w:pPr>
        <w:pStyle w:val="E-1"/>
        <w:jc w:val="both"/>
        <w:rPr>
          <w:rFonts w:ascii="Arial Narrow" w:hAnsi="Arial Narrow" w:cs="Arial"/>
          <w:b/>
        </w:rPr>
      </w:pPr>
      <w:r w:rsidRPr="00E50E8F">
        <w:rPr>
          <w:rFonts w:ascii="Arial Narrow" w:hAnsi="Arial Narrow" w:cs="Arial"/>
          <w:b/>
        </w:rPr>
        <w:t>4.2.2 Sprawdzenie masy netto</w:t>
      </w:r>
    </w:p>
    <w:p w:rsidR="00244D99" w:rsidRPr="00E50E8F" w:rsidRDefault="00244D99" w:rsidP="00244D99">
      <w:pPr>
        <w:pStyle w:val="E-1"/>
        <w:jc w:val="both"/>
        <w:rPr>
          <w:rFonts w:ascii="Arial Narrow" w:hAnsi="Arial Narrow" w:cs="Arial"/>
        </w:rPr>
      </w:pPr>
      <w:r w:rsidRPr="00E50E8F">
        <w:rPr>
          <w:rFonts w:ascii="Arial Narrow" w:hAnsi="Arial Narrow" w:cs="Arial"/>
        </w:rPr>
        <w:t>Wykonać metodą wagową na zgodność z deklaracją producenta.</w:t>
      </w:r>
    </w:p>
    <w:p w:rsidR="00244D99" w:rsidRPr="00E50E8F" w:rsidRDefault="00244D99" w:rsidP="00244D99">
      <w:pPr>
        <w:pStyle w:val="E-1"/>
        <w:jc w:val="both"/>
        <w:rPr>
          <w:rFonts w:ascii="Arial Narrow" w:hAnsi="Arial Narrow" w:cs="Arial"/>
          <w:b/>
        </w:rPr>
      </w:pPr>
      <w:r w:rsidRPr="00E50E8F">
        <w:rPr>
          <w:rFonts w:ascii="Arial Narrow" w:hAnsi="Arial Narrow" w:cs="Arial"/>
          <w:b/>
        </w:rPr>
        <w:t>4.2.3 Oznaczanie cech organoleptycznych</w:t>
      </w:r>
    </w:p>
    <w:p w:rsidR="00244D99" w:rsidRPr="00E50E8F" w:rsidRDefault="00244D99" w:rsidP="00244D99">
      <w:pPr>
        <w:pStyle w:val="E-1"/>
        <w:jc w:val="both"/>
        <w:rPr>
          <w:rFonts w:ascii="Arial Narrow" w:hAnsi="Arial Narrow" w:cs="Arial"/>
        </w:rPr>
      </w:pPr>
      <w:r w:rsidRPr="00E50E8F">
        <w:rPr>
          <w:rFonts w:ascii="Arial Narrow" w:hAnsi="Arial Narrow" w:cs="Arial"/>
        </w:rPr>
        <w:t>Według PN-A-74252.</w:t>
      </w:r>
    </w:p>
    <w:p w:rsidR="00244D99" w:rsidRPr="00E50E8F" w:rsidRDefault="00244D99" w:rsidP="00244D99">
      <w:pPr>
        <w:pStyle w:val="E-1"/>
        <w:rPr>
          <w:rFonts w:ascii="Arial Narrow" w:hAnsi="Arial Narrow" w:cs="Arial"/>
        </w:rPr>
      </w:pPr>
      <w:r w:rsidRPr="00E50E8F">
        <w:rPr>
          <w:rFonts w:ascii="Arial Narrow" w:hAnsi="Arial Narrow" w:cs="Arial"/>
          <w:b/>
        </w:rPr>
        <w:t xml:space="preserve">5 Pakowanie, znakowanie, przechowywanie </w:t>
      </w:r>
    </w:p>
    <w:p w:rsidR="00244D99" w:rsidRPr="00E50E8F" w:rsidRDefault="00244D99" w:rsidP="00244D99">
      <w:pPr>
        <w:pStyle w:val="E-1"/>
        <w:rPr>
          <w:rFonts w:ascii="Arial Narrow" w:hAnsi="Arial Narrow" w:cs="Arial"/>
          <w:b/>
        </w:rPr>
      </w:pPr>
      <w:r w:rsidRPr="00E50E8F">
        <w:rPr>
          <w:rFonts w:ascii="Arial Narrow" w:hAnsi="Arial Narrow" w:cs="Arial"/>
          <w:b/>
        </w:rPr>
        <w:t>5.1 Pakowanie</w:t>
      </w:r>
    </w:p>
    <w:p w:rsidR="00244D99" w:rsidRPr="00E50E8F" w:rsidRDefault="00244D99" w:rsidP="00244D99">
      <w:pPr>
        <w:pStyle w:val="E-1"/>
        <w:jc w:val="both"/>
        <w:rPr>
          <w:rFonts w:ascii="Arial Narrow" w:hAnsi="Arial Narrow" w:cs="Arial"/>
        </w:rPr>
      </w:pPr>
      <w:r w:rsidRPr="00E50E8F">
        <w:rPr>
          <w:rFonts w:ascii="Arial Narrow" w:hAnsi="Arial Narrow" w:cs="Arial"/>
        </w:rPr>
        <w:t>Opakowania stanowią kosze płytkie lub kartony wykonane z materiałów opakowaniowych przeznaczonych do kontaktu z żywnością. Produkty należy układać jednowarstwowo.</w:t>
      </w:r>
    </w:p>
    <w:p w:rsidR="00244D99" w:rsidRPr="00E50E8F" w:rsidRDefault="00244D99" w:rsidP="00244D99">
      <w:pPr>
        <w:pStyle w:val="E-1"/>
        <w:jc w:val="both"/>
        <w:rPr>
          <w:rFonts w:ascii="Arial Narrow" w:hAnsi="Arial Narrow" w:cs="Arial"/>
        </w:rPr>
      </w:pPr>
      <w:r w:rsidRPr="00E50E8F">
        <w:rPr>
          <w:rFonts w:ascii="Arial Narrow" w:hAnsi="Arial Narrow" w:cs="Arial"/>
        </w:rPr>
        <w:t xml:space="preserve">Opakowania powinny zabezpieczać produkt przed zniszczeniem i zanieczyszczeniem, powinny być czyste, suche, bez obcych zapachów i uszkodzeń mechanicznych. </w:t>
      </w:r>
    </w:p>
    <w:p w:rsidR="00244D99" w:rsidRPr="00E50E8F" w:rsidRDefault="00244D99" w:rsidP="00244D9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44D99" w:rsidRPr="00E50E8F" w:rsidRDefault="00244D99" w:rsidP="00244D99">
      <w:pPr>
        <w:pStyle w:val="E-1"/>
        <w:rPr>
          <w:rFonts w:ascii="Arial Narrow" w:hAnsi="Arial Narrow" w:cs="Arial"/>
        </w:rPr>
      </w:pPr>
      <w:r w:rsidRPr="00E50E8F">
        <w:rPr>
          <w:rFonts w:ascii="Arial Narrow" w:hAnsi="Arial Narrow" w:cs="Arial"/>
          <w:b/>
        </w:rPr>
        <w:t>5.2 Znakowanie</w:t>
      </w:r>
    </w:p>
    <w:p w:rsidR="00244D99" w:rsidRPr="00E50E8F" w:rsidRDefault="00244D99" w:rsidP="00244D99">
      <w:pPr>
        <w:pStyle w:val="E-1"/>
        <w:rPr>
          <w:rFonts w:ascii="Arial Narrow" w:hAnsi="Arial Narrow" w:cs="Arial"/>
        </w:rPr>
      </w:pPr>
      <w:r w:rsidRPr="00E50E8F">
        <w:rPr>
          <w:rFonts w:ascii="Arial Narrow" w:hAnsi="Arial Narrow" w:cs="Arial"/>
        </w:rPr>
        <w:t>Do każdego opakowania powinna być dołączona etykieta zawierająca następujące dane:</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nazwę produktu,</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nazwę dostawcy – producenta, adres,</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termin przydatności do spożycia,</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masę netto,</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warunki przechowywania,</w:t>
      </w:r>
    </w:p>
    <w:p w:rsidR="00244D99" w:rsidRPr="00E50E8F" w:rsidRDefault="00244D99" w:rsidP="00244D99">
      <w:pPr>
        <w:pStyle w:val="E-1"/>
        <w:numPr>
          <w:ilvl w:val="0"/>
          <w:numId w:val="12"/>
        </w:numPr>
        <w:rPr>
          <w:rFonts w:ascii="Arial Narrow" w:hAnsi="Arial Narrow" w:cs="Arial"/>
        </w:rPr>
      </w:pPr>
      <w:r w:rsidRPr="00E50E8F">
        <w:rPr>
          <w:rFonts w:ascii="Arial Narrow" w:hAnsi="Arial Narrow" w:cs="Arial"/>
        </w:rPr>
        <w:t>oznaczenie partii produkcyjnej</w:t>
      </w:r>
    </w:p>
    <w:p w:rsidR="00244D99" w:rsidRPr="00E50E8F" w:rsidRDefault="00244D99" w:rsidP="00244D99">
      <w:pPr>
        <w:pStyle w:val="E-1"/>
        <w:rPr>
          <w:rFonts w:ascii="Arial Narrow" w:hAnsi="Arial Narrow" w:cs="Arial"/>
        </w:rPr>
      </w:pPr>
      <w:r w:rsidRPr="00E50E8F">
        <w:rPr>
          <w:rFonts w:ascii="Arial Narrow" w:hAnsi="Arial Narrow" w:cs="Arial"/>
        </w:rPr>
        <w:t>oraz pozostałe informacje zgodnie z aktualnie obowiązującym prawem.</w:t>
      </w:r>
    </w:p>
    <w:p w:rsidR="00244D99" w:rsidRPr="00E50E8F" w:rsidRDefault="00244D99" w:rsidP="00244D99">
      <w:pPr>
        <w:pStyle w:val="E-1"/>
        <w:rPr>
          <w:rFonts w:ascii="Arial Narrow" w:hAnsi="Arial Narrow" w:cs="Arial"/>
          <w:b/>
        </w:rPr>
      </w:pPr>
      <w:r w:rsidRPr="00E50E8F">
        <w:rPr>
          <w:rFonts w:ascii="Arial Narrow" w:hAnsi="Arial Narrow" w:cs="Arial"/>
          <w:b/>
        </w:rPr>
        <w:t>5.3 Przechowywanie</w:t>
      </w:r>
    </w:p>
    <w:p w:rsidR="00244D99" w:rsidRPr="00E50E8F" w:rsidRDefault="00244D99" w:rsidP="00244D99">
      <w:pPr>
        <w:pStyle w:val="E-1"/>
        <w:rPr>
          <w:rFonts w:ascii="Arial Narrow" w:hAnsi="Arial Narrow" w:cs="Arial"/>
        </w:rPr>
      </w:pPr>
      <w:r w:rsidRPr="00E50E8F">
        <w:rPr>
          <w:rFonts w:ascii="Arial Narrow" w:hAnsi="Arial Narrow" w:cs="Arial"/>
        </w:rPr>
        <w:t>Przechowywać zgodnie z zaleceniami producenta.</w:t>
      </w:r>
    </w:p>
    <w:p w:rsidR="00244D99" w:rsidRPr="00E50E8F" w:rsidRDefault="00244D99" w:rsidP="00244D9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244D99" w:rsidRPr="00E50E8F" w:rsidRDefault="00244D99" w:rsidP="00244D9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3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44D99" w:rsidRPr="00E50E8F" w:rsidRDefault="00244D99" w:rsidP="00244D9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44D99" w:rsidRPr="00E50E8F" w:rsidRDefault="00244D99">
      <w:pPr>
        <w:rPr>
          <w:rFonts w:ascii="Arial Narrow" w:eastAsia="Times New Roman" w:hAnsi="Arial Narrow" w:cs="Arial"/>
          <w:b/>
          <w:bCs/>
          <w:sz w:val="32"/>
          <w:szCs w:val="32"/>
          <w:lang w:eastAsia="pl-PL"/>
        </w:rPr>
      </w:pPr>
      <w:r w:rsidRPr="00E50E8F">
        <w:rPr>
          <w:rFonts w:ascii="Arial Narrow" w:eastAsia="Times New Roman" w:hAnsi="Arial Narrow" w:cs="Arial"/>
          <w:b/>
          <w:bCs/>
          <w:sz w:val="32"/>
          <w:szCs w:val="32"/>
          <w:lang w:eastAsia="pl-PL"/>
        </w:rPr>
        <w:br w:type="page"/>
      </w:r>
    </w:p>
    <w:p w:rsidR="00244D99" w:rsidRPr="00E50E8F" w:rsidRDefault="00244D99" w:rsidP="00244D99">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25</w:t>
      </w:r>
    </w:p>
    <w:p w:rsidR="00244D99" w:rsidRPr="00E50E8F" w:rsidRDefault="00244D99" w:rsidP="00244D9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44D99" w:rsidRPr="00E50E8F" w:rsidRDefault="00244D99" w:rsidP="00244D9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44D99" w:rsidRPr="00E50E8F" w:rsidRDefault="00244D99" w:rsidP="00244D9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244D99" w:rsidRPr="00CE494C" w:rsidRDefault="00244D99" w:rsidP="00244D99">
      <w:pPr>
        <w:spacing w:after="0" w:line="240" w:lineRule="auto"/>
        <w:jc w:val="center"/>
        <w:rPr>
          <w:rFonts w:ascii="Arial Narrow" w:hAnsi="Arial Narrow" w:cs="Arial"/>
          <w:b/>
          <w:sz w:val="10"/>
          <w:szCs w:val="32"/>
        </w:rPr>
      </w:pPr>
    </w:p>
    <w:p w:rsidR="00244D99" w:rsidRPr="00E50E8F" w:rsidRDefault="00244D99" w:rsidP="00244D99">
      <w:pPr>
        <w:spacing w:after="0" w:line="240" w:lineRule="auto"/>
        <w:jc w:val="center"/>
        <w:rPr>
          <w:rFonts w:ascii="Arial Narrow" w:hAnsi="Arial Narrow" w:cs="Arial"/>
          <w:b/>
          <w:caps/>
          <w:sz w:val="32"/>
        </w:rPr>
      </w:pPr>
      <w:r w:rsidRPr="00E50E8F">
        <w:rPr>
          <w:rFonts w:ascii="Arial Narrow" w:hAnsi="Arial Narrow" w:cs="Arial"/>
          <w:b/>
          <w:caps/>
          <w:sz w:val="32"/>
        </w:rPr>
        <w:t>ciastka kruche</w:t>
      </w:r>
    </w:p>
    <w:p w:rsidR="00244D99" w:rsidRPr="00CE494C" w:rsidRDefault="00244D99" w:rsidP="00244D99">
      <w:pPr>
        <w:spacing w:after="0" w:line="240" w:lineRule="auto"/>
        <w:jc w:val="center"/>
        <w:rPr>
          <w:rFonts w:ascii="Arial Narrow" w:hAnsi="Arial Narrow" w:cs="Arial"/>
          <w:sz w:val="16"/>
        </w:rPr>
      </w:pPr>
    </w:p>
    <w:tbl>
      <w:tblPr>
        <w:tblW w:w="0" w:type="auto"/>
        <w:jc w:val="center"/>
        <w:tblLook w:val="01E0" w:firstRow="1" w:lastRow="1" w:firstColumn="1" w:lastColumn="1" w:noHBand="0" w:noVBand="0"/>
      </w:tblPr>
      <w:tblGrid>
        <w:gridCol w:w="4606"/>
        <w:gridCol w:w="4322"/>
      </w:tblGrid>
      <w:tr w:rsidR="00244D99" w:rsidRPr="00E50E8F" w:rsidTr="00244D99">
        <w:trPr>
          <w:jc w:val="center"/>
        </w:trPr>
        <w:tc>
          <w:tcPr>
            <w:tcW w:w="4606" w:type="dxa"/>
            <w:vAlign w:val="center"/>
          </w:tcPr>
          <w:p w:rsidR="00244D99" w:rsidRPr="00E50E8F" w:rsidRDefault="00244D99" w:rsidP="00244D99">
            <w:pPr>
              <w:spacing w:after="0" w:line="240" w:lineRule="auto"/>
              <w:jc w:val="center"/>
              <w:rPr>
                <w:rFonts w:ascii="Arial Narrow" w:hAnsi="Arial Narrow" w:cs="Arial"/>
                <w:b/>
              </w:rPr>
            </w:pPr>
            <w:r w:rsidRPr="00E50E8F">
              <w:rPr>
                <w:rFonts w:ascii="Arial Narrow" w:hAnsi="Arial Narrow" w:cs="Arial"/>
                <w:b/>
              </w:rPr>
              <w:t>opis wg słownika CPV</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kod CPV</w:t>
            </w:r>
          </w:p>
          <w:p w:rsidR="00244D99" w:rsidRPr="00E50E8F" w:rsidRDefault="00244D99" w:rsidP="00244D99">
            <w:pPr>
              <w:spacing w:after="0" w:line="240" w:lineRule="auto"/>
              <w:jc w:val="center"/>
              <w:rPr>
                <w:rFonts w:ascii="Arial Narrow" w:hAnsi="Arial Narrow" w:cs="Arial"/>
                <w:color w:val="FF0000"/>
              </w:rPr>
            </w:pPr>
            <w:r w:rsidRPr="00E50E8F">
              <w:rPr>
                <w:rFonts w:ascii="Arial Narrow" w:hAnsi="Arial Narrow" w:cs="Arial"/>
              </w:rPr>
              <w:t>15812000-3</w:t>
            </w:r>
          </w:p>
        </w:tc>
        <w:tc>
          <w:tcPr>
            <w:tcW w:w="4322" w:type="dxa"/>
          </w:tcPr>
          <w:p w:rsidR="00244D99" w:rsidRPr="00E50E8F" w:rsidRDefault="00244D99" w:rsidP="00244D99">
            <w:pPr>
              <w:spacing w:after="0" w:line="240" w:lineRule="auto"/>
              <w:jc w:val="center"/>
              <w:rPr>
                <w:rFonts w:ascii="Arial Narrow" w:hAnsi="Arial Narrow" w:cs="Arial"/>
                <w:b/>
              </w:rPr>
            </w:pPr>
            <w:r w:rsidRPr="00E50E8F">
              <w:rPr>
                <w:rFonts w:ascii="Arial Narrow" w:hAnsi="Arial Narrow" w:cs="Arial"/>
                <w:b/>
              </w:rPr>
              <w:t>indeks materiałowy</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JIM</w:t>
            </w:r>
          </w:p>
          <w:p w:rsidR="00244D99" w:rsidRPr="00E50E8F" w:rsidRDefault="00244D99" w:rsidP="00244D99">
            <w:pPr>
              <w:spacing w:after="0" w:line="240" w:lineRule="auto"/>
              <w:jc w:val="center"/>
              <w:rPr>
                <w:rFonts w:ascii="Arial Narrow" w:hAnsi="Arial Narrow" w:cs="Arial"/>
              </w:rPr>
            </w:pPr>
            <w:r w:rsidRPr="00E50E8F">
              <w:rPr>
                <w:rFonts w:ascii="Arial Narrow" w:hAnsi="Arial Narrow" w:cs="Arial"/>
              </w:rPr>
              <w:t>8920PL0024675</w:t>
            </w:r>
          </w:p>
        </w:tc>
      </w:tr>
    </w:tbl>
    <w:p w:rsidR="00244D99" w:rsidRPr="00CE494C" w:rsidRDefault="00244D99" w:rsidP="00244D99">
      <w:pPr>
        <w:pStyle w:val="E-1"/>
        <w:rPr>
          <w:rFonts w:ascii="Arial Narrow" w:hAnsi="Arial Narrow" w:cs="Arial"/>
          <w:b/>
          <w:sz w:val="14"/>
        </w:rPr>
      </w:pPr>
    </w:p>
    <w:p w:rsidR="00244D99" w:rsidRPr="00E50E8F" w:rsidRDefault="00244D99" w:rsidP="00244D9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44D99" w:rsidRPr="00E50E8F" w:rsidRDefault="00244D99" w:rsidP="00244D9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44D99" w:rsidRPr="00E50E8F" w:rsidRDefault="00244D99" w:rsidP="00244D9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44D99" w:rsidRPr="00E50E8F" w:rsidRDefault="00244D99" w:rsidP="00244D99">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244D99" w:rsidRPr="00E50E8F" w:rsidRDefault="00244D99" w:rsidP="00244D99">
      <w:pPr>
        <w:pStyle w:val="E-1"/>
        <w:rPr>
          <w:rFonts w:ascii="Arial Narrow" w:hAnsi="Arial Narrow" w:cs="Arial"/>
          <w:b/>
        </w:rPr>
      </w:pPr>
      <w:r w:rsidRPr="00E50E8F">
        <w:rPr>
          <w:rFonts w:ascii="Arial Narrow" w:hAnsi="Arial Narrow" w:cs="Arial"/>
          <w:b/>
        </w:rPr>
        <w:t>1 Wstęp</w:t>
      </w:r>
    </w:p>
    <w:p w:rsidR="00244D99" w:rsidRPr="00E50E8F" w:rsidRDefault="00244D99" w:rsidP="00244D9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ciastek kruchych.</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ciastek kruchych przeznaczonych dla odbiorcy wojskowego.</w:t>
      </w:r>
    </w:p>
    <w:p w:rsidR="00244D99" w:rsidRPr="00E50E8F" w:rsidRDefault="00244D99" w:rsidP="00244D99">
      <w:pPr>
        <w:pStyle w:val="E-1"/>
        <w:rPr>
          <w:rFonts w:ascii="Arial Narrow" w:hAnsi="Arial Narrow" w:cs="Arial"/>
          <w:b/>
          <w:bCs/>
        </w:rPr>
      </w:pPr>
      <w:r w:rsidRPr="00E50E8F">
        <w:rPr>
          <w:rFonts w:ascii="Arial Narrow" w:hAnsi="Arial Narrow" w:cs="Arial"/>
          <w:b/>
          <w:bCs/>
        </w:rPr>
        <w:t>1.2 Dokumenty powołane</w:t>
      </w:r>
    </w:p>
    <w:p w:rsidR="00244D99" w:rsidRPr="00E50E8F" w:rsidRDefault="00244D99" w:rsidP="00244D99">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PN-A-74250 Wyroby i półprodukty ciastkarskie - Pobieranie próbek i kontrola jakości</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PN-A-74252 Wyroby i półprodukty ciastkarskie - Metody badań</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PN-A-88033 Wyroby cukiernicze - Pobieranie próbek do badań mikrobiologicznych</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PN-A-88022 Wyroby cukiernicze trwałe – Oznaczanie zawartości popiołu PN-A-88022 Wyroby cukiernicze trwałe – Oznaczanie zawartości popiołu</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PN-EN ISO 6579 Mikrobiologia żywności i pasz - Horyzontalna metoda wykrywania Salmonella spp.</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244D99" w:rsidRPr="00E50E8F" w:rsidRDefault="00244D99" w:rsidP="00244D99">
      <w:pPr>
        <w:numPr>
          <w:ilvl w:val="0"/>
          <w:numId w:val="17"/>
        </w:numPr>
        <w:spacing w:after="0" w:line="240" w:lineRule="auto"/>
        <w:rPr>
          <w:rFonts w:ascii="Arial Narrow" w:hAnsi="Arial Narrow"/>
          <w:sz w:val="20"/>
          <w:szCs w:val="20"/>
        </w:rPr>
      </w:pPr>
      <w:r w:rsidRPr="00E50E8F">
        <w:rPr>
          <w:rFonts w:ascii="Arial Narrow" w:hAnsi="Arial Narrow"/>
          <w:sz w:val="20"/>
          <w:szCs w:val="20"/>
        </w:rPr>
        <w:t xml:space="preserve">Rozporządzenie Komisji (WE) Nr 2073/2005 z dnia 15 listopada 2005 r. w sprawie kryteriów mikrobiologicznych dotyczących środków spożywczych (Dz. U. L 338 z 22.12.2005, s 1 z późn. zm.) </w:t>
      </w:r>
    </w:p>
    <w:p w:rsidR="00244D99" w:rsidRPr="00E50E8F" w:rsidRDefault="00244D99" w:rsidP="00244D99">
      <w:pPr>
        <w:numPr>
          <w:ilvl w:val="0"/>
          <w:numId w:val="17"/>
        </w:numPr>
        <w:spacing w:after="0" w:line="240" w:lineRule="auto"/>
        <w:rPr>
          <w:rFonts w:ascii="Arial Narrow" w:hAnsi="Arial Narrow" w:cs="Arial"/>
          <w:bCs/>
          <w:sz w:val="20"/>
          <w:szCs w:val="20"/>
        </w:rPr>
      </w:pPr>
      <w:r w:rsidRPr="00E50E8F">
        <w:rPr>
          <w:rFonts w:ascii="Arial Narrow" w:hAnsi="Arial Narrow"/>
          <w:sz w:val="20"/>
          <w:szCs w:val="20"/>
        </w:rPr>
        <w:t>Rozporządzenie Parlamentu Europejskiego i Rady (WE) Nr 1333/2008 z dnia 16 grudnia 2008r. w sprawie</w:t>
      </w:r>
      <w:r w:rsidR="00CE494C">
        <w:rPr>
          <w:rFonts w:ascii="Arial Narrow" w:hAnsi="Arial Narrow" w:cs="Arial"/>
          <w:sz w:val="20"/>
          <w:szCs w:val="20"/>
        </w:rPr>
        <w:t xml:space="preserve"> dodatków do żywności</w:t>
      </w:r>
      <w:r w:rsidR="00CE494C">
        <w:rPr>
          <w:rFonts w:ascii="Arial Narrow" w:hAnsi="Arial Narrow" w:cs="Arial"/>
          <w:sz w:val="20"/>
          <w:szCs w:val="20"/>
        </w:rPr>
        <w:br/>
      </w:r>
      <w:r w:rsidRPr="00E50E8F">
        <w:rPr>
          <w:rFonts w:ascii="Arial Narrow" w:hAnsi="Arial Narrow" w:cs="Arial"/>
          <w:sz w:val="20"/>
          <w:szCs w:val="20"/>
        </w:rPr>
        <w:t>( Dz. U. L 354 z 31.12.2008, s 16 z późn. zm.)</w:t>
      </w:r>
    </w:p>
    <w:p w:rsidR="00244D99" w:rsidRPr="00E50E8F" w:rsidRDefault="00244D99" w:rsidP="00244D99">
      <w:pPr>
        <w:numPr>
          <w:ilvl w:val="0"/>
          <w:numId w:val="17"/>
        </w:numPr>
        <w:spacing w:after="0" w:line="240" w:lineRule="auto"/>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244D99" w:rsidRPr="00E50E8F" w:rsidRDefault="00244D99" w:rsidP="00244D99">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244D99" w:rsidRPr="00E50E8F" w:rsidRDefault="00244D99" w:rsidP="00244D9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Ciastka kruche</w:t>
      </w:r>
    </w:p>
    <w:p w:rsidR="00244D99" w:rsidRPr="00E50E8F" w:rsidRDefault="00244D99" w:rsidP="00244D99">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Wyroby otrzymane z ciasta kruchego, formowane w różne kształty </w:t>
      </w:r>
    </w:p>
    <w:p w:rsidR="00244D99" w:rsidRPr="00E50E8F" w:rsidRDefault="00244D99" w:rsidP="00244D99">
      <w:pPr>
        <w:pStyle w:val="Edward"/>
        <w:jc w:val="both"/>
        <w:rPr>
          <w:rFonts w:ascii="Arial Narrow" w:hAnsi="Arial Narrow" w:cs="Arial"/>
          <w:b/>
          <w:bCs/>
        </w:rPr>
      </w:pPr>
      <w:r w:rsidRPr="00E50E8F">
        <w:rPr>
          <w:rFonts w:ascii="Arial Narrow" w:hAnsi="Arial Narrow" w:cs="Arial"/>
          <w:b/>
          <w:bCs/>
        </w:rPr>
        <w:t>2 Wymagania</w:t>
      </w:r>
    </w:p>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2.1 Wymagania organoleptyczne</w:t>
      </w:r>
    </w:p>
    <w:p w:rsidR="00244D99" w:rsidRPr="00E50E8F" w:rsidRDefault="00244D99" w:rsidP="00244D99">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44D99" w:rsidRPr="00E50E8F" w:rsidRDefault="00244D99" w:rsidP="00244D99">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570"/>
        <w:gridCol w:w="7371"/>
        <w:gridCol w:w="1402"/>
      </w:tblGrid>
      <w:tr w:rsidR="00244D99" w:rsidRPr="00E50E8F" w:rsidTr="00CE494C">
        <w:trPr>
          <w:trHeight w:val="450"/>
          <w:jc w:val="center"/>
        </w:trPr>
        <w:tc>
          <w:tcPr>
            <w:tcW w:w="0" w:type="auto"/>
            <w:vAlign w:val="center"/>
          </w:tcPr>
          <w:p w:rsidR="00244D99" w:rsidRPr="00E50E8F" w:rsidRDefault="00244D99" w:rsidP="00244D99">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70" w:type="dxa"/>
            <w:vAlign w:val="center"/>
          </w:tcPr>
          <w:p w:rsidR="00244D99" w:rsidRPr="00E50E8F" w:rsidRDefault="00244D99" w:rsidP="00244D99">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71" w:type="dxa"/>
            <w:vAlign w:val="center"/>
          </w:tcPr>
          <w:p w:rsidR="00244D99" w:rsidRPr="00E50E8F" w:rsidRDefault="00244D99" w:rsidP="00244D99">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402" w:type="dxa"/>
            <w:vAlign w:val="center"/>
          </w:tcPr>
          <w:p w:rsidR="00244D99" w:rsidRPr="00E50E8F" w:rsidRDefault="00244D99" w:rsidP="00244D99">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44D99" w:rsidRPr="00E50E8F" w:rsidTr="00CE494C">
        <w:trPr>
          <w:cantSplit/>
          <w:trHeight w:val="341"/>
          <w:jc w:val="center"/>
        </w:trPr>
        <w:tc>
          <w:tcPr>
            <w:tcW w:w="0" w:type="auto"/>
          </w:tcPr>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70"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7371" w:type="dxa"/>
            <w:tcBorders>
              <w:bottom w:val="single" w:sz="6" w:space="0" w:color="auto"/>
            </w:tcBorders>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 dowolny, prawidłowy dla danej formy; kształt i wielkość wyrobów wyrównane w opakowaniu jednostkowym, powierzchnia sucha; niedopuszczalne wyroby zgniecione, zabrudzone</w:t>
            </w:r>
          </w:p>
        </w:tc>
        <w:tc>
          <w:tcPr>
            <w:tcW w:w="1402" w:type="dxa"/>
            <w:vMerge w:val="restart"/>
            <w:vAlign w:val="center"/>
          </w:tcPr>
          <w:p w:rsidR="00244D99" w:rsidRPr="00E50E8F" w:rsidRDefault="00244D99" w:rsidP="00244D99">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PN-A-74252</w:t>
            </w:r>
          </w:p>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p>
        </w:tc>
      </w:tr>
      <w:tr w:rsidR="00244D99" w:rsidRPr="00E50E8F" w:rsidTr="00CE494C">
        <w:trPr>
          <w:cantSplit/>
          <w:trHeight w:val="90"/>
          <w:jc w:val="center"/>
        </w:trPr>
        <w:tc>
          <w:tcPr>
            <w:tcW w:w="0" w:type="auto"/>
          </w:tcPr>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70"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tc>
        <w:tc>
          <w:tcPr>
            <w:tcW w:w="7371" w:type="dxa"/>
            <w:tcBorders>
              <w:top w:val="single" w:sz="6" w:space="0" w:color="auto"/>
            </w:tcBorders>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niedopuszczalne wyroby przypalone</w:t>
            </w:r>
          </w:p>
        </w:tc>
        <w:tc>
          <w:tcPr>
            <w:tcW w:w="1402" w:type="dxa"/>
            <w:vMerge/>
            <w:vAlign w:val="center"/>
          </w:tcPr>
          <w:p w:rsidR="00244D99" w:rsidRPr="00E50E8F" w:rsidRDefault="00244D99" w:rsidP="00244D99">
            <w:pPr>
              <w:spacing w:after="0" w:line="240" w:lineRule="auto"/>
              <w:jc w:val="center"/>
              <w:rPr>
                <w:rFonts w:ascii="Arial Narrow" w:hAnsi="Arial Narrow" w:cs="Arial"/>
                <w:sz w:val="18"/>
                <w:szCs w:val="18"/>
              </w:rPr>
            </w:pPr>
          </w:p>
        </w:tc>
      </w:tr>
      <w:tr w:rsidR="00244D99" w:rsidRPr="00E50E8F" w:rsidTr="00CE494C">
        <w:trPr>
          <w:cantSplit/>
          <w:trHeight w:val="181"/>
          <w:jc w:val="center"/>
        </w:trPr>
        <w:tc>
          <w:tcPr>
            <w:tcW w:w="0" w:type="auto"/>
          </w:tcPr>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70"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371"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Krucha lecz nie rozsypująca się; niedopuszczalne grudki surowców; </w:t>
            </w:r>
          </w:p>
        </w:tc>
        <w:tc>
          <w:tcPr>
            <w:tcW w:w="1402" w:type="dxa"/>
            <w:vMerge/>
            <w:vAlign w:val="center"/>
          </w:tcPr>
          <w:p w:rsidR="00244D99" w:rsidRPr="00E50E8F" w:rsidRDefault="00244D99" w:rsidP="00244D99">
            <w:pPr>
              <w:spacing w:after="0" w:line="240" w:lineRule="auto"/>
              <w:jc w:val="center"/>
              <w:rPr>
                <w:rFonts w:ascii="Arial Narrow" w:hAnsi="Arial Narrow" w:cs="Arial"/>
                <w:sz w:val="18"/>
                <w:szCs w:val="18"/>
              </w:rPr>
            </w:pPr>
          </w:p>
        </w:tc>
      </w:tr>
      <w:tr w:rsidR="00244D99" w:rsidRPr="00E50E8F" w:rsidTr="00CE494C">
        <w:trPr>
          <w:cantSplit/>
          <w:trHeight w:val="114"/>
          <w:jc w:val="center"/>
        </w:trPr>
        <w:tc>
          <w:tcPr>
            <w:tcW w:w="0" w:type="auto"/>
          </w:tcPr>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70"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Przekrój </w:t>
            </w:r>
          </w:p>
        </w:tc>
        <w:tc>
          <w:tcPr>
            <w:tcW w:w="7371"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Drobnoporowaty </w:t>
            </w:r>
          </w:p>
        </w:tc>
        <w:tc>
          <w:tcPr>
            <w:tcW w:w="1402" w:type="dxa"/>
            <w:vMerge/>
            <w:vAlign w:val="center"/>
          </w:tcPr>
          <w:p w:rsidR="00244D99" w:rsidRPr="00E50E8F" w:rsidRDefault="00244D99" w:rsidP="00244D99">
            <w:pPr>
              <w:spacing w:after="0" w:line="240" w:lineRule="auto"/>
              <w:jc w:val="center"/>
              <w:rPr>
                <w:rFonts w:ascii="Arial Narrow" w:hAnsi="Arial Narrow" w:cs="Arial"/>
                <w:sz w:val="18"/>
                <w:szCs w:val="18"/>
              </w:rPr>
            </w:pPr>
          </w:p>
        </w:tc>
      </w:tr>
      <w:tr w:rsidR="00244D99" w:rsidRPr="00E50E8F" w:rsidTr="00CE494C">
        <w:trPr>
          <w:cantSplit/>
          <w:trHeight w:val="343"/>
          <w:jc w:val="center"/>
        </w:trPr>
        <w:tc>
          <w:tcPr>
            <w:tcW w:w="0" w:type="auto"/>
          </w:tcPr>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70"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71"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1402" w:type="dxa"/>
            <w:vMerge/>
            <w:vAlign w:val="center"/>
          </w:tcPr>
          <w:p w:rsidR="00244D99" w:rsidRPr="00E50E8F" w:rsidRDefault="00244D99" w:rsidP="00244D99">
            <w:pPr>
              <w:spacing w:after="0" w:line="240" w:lineRule="auto"/>
              <w:jc w:val="center"/>
              <w:rPr>
                <w:rFonts w:ascii="Arial Narrow" w:hAnsi="Arial Narrow" w:cs="Arial"/>
                <w:sz w:val="18"/>
                <w:szCs w:val="18"/>
              </w:rPr>
            </w:pPr>
          </w:p>
        </w:tc>
      </w:tr>
      <w:tr w:rsidR="00244D99" w:rsidRPr="00E50E8F" w:rsidTr="00CE494C">
        <w:trPr>
          <w:cantSplit/>
          <w:trHeight w:val="180"/>
          <w:jc w:val="center"/>
        </w:trPr>
        <w:tc>
          <w:tcPr>
            <w:tcW w:w="0" w:type="auto"/>
          </w:tcPr>
          <w:p w:rsidR="00244D99" w:rsidRPr="00E50E8F" w:rsidRDefault="00244D99" w:rsidP="00244D9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70"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7371" w:type="dxa"/>
          </w:tcPr>
          <w:p w:rsidR="00244D99" w:rsidRPr="00E50E8F" w:rsidRDefault="00244D99" w:rsidP="00244D9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1402" w:type="dxa"/>
            <w:vAlign w:val="center"/>
          </w:tcPr>
          <w:p w:rsidR="00244D99" w:rsidRPr="00E50E8F" w:rsidRDefault="00244D99" w:rsidP="00244D99">
            <w:pPr>
              <w:spacing w:after="0" w:line="240" w:lineRule="auto"/>
              <w:jc w:val="center"/>
              <w:rPr>
                <w:rFonts w:ascii="Arial Narrow" w:hAnsi="Arial Narrow" w:cs="Arial"/>
                <w:sz w:val="18"/>
                <w:szCs w:val="18"/>
              </w:rPr>
            </w:pPr>
            <w:r w:rsidRPr="00E50E8F">
              <w:rPr>
                <w:rFonts w:ascii="Arial Narrow" w:hAnsi="Arial Narrow" w:cs="Arial"/>
                <w:sz w:val="18"/>
                <w:szCs w:val="18"/>
              </w:rPr>
              <w:t>pkt  5.2.2.2</w:t>
            </w:r>
          </w:p>
        </w:tc>
      </w:tr>
    </w:tbl>
    <w:p w:rsidR="00244D99" w:rsidRPr="00E50E8F" w:rsidRDefault="00244D99" w:rsidP="00244D99">
      <w:pPr>
        <w:pStyle w:val="Nagwek11"/>
        <w:spacing w:before="0" w:after="0"/>
        <w:rPr>
          <w:rFonts w:ascii="Arial Narrow" w:hAnsi="Arial Narrow"/>
          <w:bCs w:val="0"/>
        </w:rPr>
      </w:pPr>
      <w:r w:rsidRPr="00E50E8F">
        <w:rPr>
          <w:rFonts w:ascii="Arial Narrow" w:hAnsi="Arial Narrow"/>
          <w:bCs w:val="0"/>
        </w:rPr>
        <w:t>2.2 Wymagania fizykochemiczne</w:t>
      </w:r>
    </w:p>
    <w:p w:rsidR="002B63A8" w:rsidRPr="00E50E8F" w:rsidRDefault="002B63A8" w:rsidP="00244D99">
      <w:pPr>
        <w:tabs>
          <w:tab w:val="left" w:pos="10891"/>
        </w:tabs>
        <w:autoSpaceDE w:val="0"/>
        <w:autoSpaceDN w:val="0"/>
        <w:adjustRightInd w:val="0"/>
        <w:spacing w:after="0" w:line="240" w:lineRule="auto"/>
        <w:jc w:val="center"/>
        <w:rPr>
          <w:rFonts w:ascii="Arial Narrow" w:hAnsi="Arial Narrow" w:cs="Arial"/>
          <w:b/>
          <w:sz w:val="18"/>
        </w:rPr>
      </w:pPr>
    </w:p>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 Wymagania fizykochemiczne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6598"/>
        <w:gridCol w:w="1317"/>
        <w:gridCol w:w="2303"/>
      </w:tblGrid>
      <w:tr w:rsidR="00244D99" w:rsidRPr="00E50E8F" w:rsidTr="002B63A8">
        <w:trPr>
          <w:jc w:val="center"/>
        </w:trPr>
        <w:tc>
          <w:tcPr>
            <w:tcW w:w="486"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6598"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1317"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244D99" w:rsidRPr="00E50E8F" w:rsidTr="00CE494C">
        <w:trPr>
          <w:jc w:val="center"/>
        </w:trPr>
        <w:tc>
          <w:tcPr>
            <w:tcW w:w="486"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6598" w:type="dxa"/>
          </w:tcPr>
          <w:p w:rsidR="00244D99" w:rsidRPr="00E50E8F" w:rsidRDefault="00244D99" w:rsidP="00244D9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c(HCl)=4mol/l, %(m/m), nie więcej niż</w:t>
            </w:r>
          </w:p>
        </w:tc>
        <w:tc>
          <w:tcPr>
            <w:tcW w:w="1317" w:type="dxa"/>
            <w:vAlign w:val="center"/>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303" w:type="dxa"/>
            <w:vAlign w:val="center"/>
          </w:tcPr>
          <w:p w:rsidR="00244D99" w:rsidRPr="00E50E8F" w:rsidRDefault="00244D99" w:rsidP="00CE494C">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PN-A-88022</w:t>
            </w:r>
          </w:p>
        </w:tc>
      </w:tr>
    </w:tbl>
    <w:p w:rsidR="00244D99" w:rsidRPr="00E50E8F" w:rsidRDefault="00244D99" w:rsidP="00244D99">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 i dozwolonych substancji dodatkowych zgodnie z aktualnie obowiązującym prawem</w:t>
      </w:r>
      <w:r w:rsidRPr="00E50E8F">
        <w:rPr>
          <w:rStyle w:val="Odwoanieprzypisudolnego"/>
          <w:rFonts w:ascii="Arial Narrow" w:hAnsi="Arial Narrow"/>
          <w:b w:val="0"/>
          <w:bCs w:val="0"/>
        </w:rPr>
        <w:footnoteReference w:id="63"/>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64"/>
      </w:r>
      <w:r w:rsidRPr="00E50E8F">
        <w:rPr>
          <w:rFonts w:ascii="Arial Narrow" w:hAnsi="Arial Narrow"/>
          <w:b w:val="0"/>
          <w:bCs w:val="0"/>
        </w:rPr>
        <w:t>.</w:t>
      </w:r>
    </w:p>
    <w:p w:rsidR="00244D99" w:rsidRPr="00E50E8F" w:rsidRDefault="00244D99" w:rsidP="00244D99">
      <w:pPr>
        <w:pStyle w:val="Nagwek5"/>
        <w:spacing w:before="0" w:after="0"/>
        <w:jc w:val="both"/>
        <w:rPr>
          <w:rFonts w:ascii="Arial Narrow" w:hAnsi="Arial Narrow" w:cs="Arial"/>
          <w:sz w:val="16"/>
          <w:szCs w:val="16"/>
        </w:rPr>
      </w:pPr>
      <w:r w:rsidRPr="00E50E8F">
        <w:rPr>
          <w:rFonts w:ascii="Arial Narrow" w:hAnsi="Arial Narrow" w:cs="Arial"/>
          <w:b w:val="0"/>
          <w:bCs w:val="0"/>
          <w:sz w:val="20"/>
        </w:rPr>
        <w:t>2.3 Wymagania mikrobiologiczne</w:t>
      </w:r>
    </w:p>
    <w:p w:rsidR="00244D99" w:rsidRPr="00E50E8F" w:rsidRDefault="00244D99" w:rsidP="00244D99">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244D99" w:rsidRPr="00E50E8F" w:rsidTr="00873067">
        <w:trPr>
          <w:jc w:val="center"/>
        </w:trPr>
        <w:tc>
          <w:tcPr>
            <w:tcW w:w="675"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244D99" w:rsidRPr="00E50E8F" w:rsidTr="00873067">
        <w:trPr>
          <w:jc w:val="center"/>
        </w:trPr>
        <w:tc>
          <w:tcPr>
            <w:tcW w:w="675"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244D99" w:rsidRPr="00E50E8F" w:rsidRDefault="00244D99" w:rsidP="00244D9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244D99" w:rsidRPr="00E50E8F" w:rsidRDefault="00244D99" w:rsidP="00244D9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244D99" w:rsidRPr="00E50E8F" w:rsidRDefault="00244D99" w:rsidP="00244D99">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65"/>
      </w:r>
      <w:r w:rsidRPr="00E50E8F">
        <w:rPr>
          <w:rFonts w:ascii="Arial Narrow" w:hAnsi="Arial Narrow" w:cs="Arial"/>
          <w:sz w:val="20"/>
        </w:rPr>
        <w:t>.</w:t>
      </w:r>
    </w:p>
    <w:p w:rsidR="00244D99" w:rsidRPr="00E50E8F" w:rsidRDefault="00244D99" w:rsidP="00244D9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44D99" w:rsidRPr="00E50E8F" w:rsidRDefault="00244D99" w:rsidP="00CE494C">
      <w:pPr>
        <w:pStyle w:val="E-1"/>
        <w:numPr>
          <w:ilvl w:val="0"/>
          <w:numId w:val="14"/>
        </w:numPr>
        <w:tabs>
          <w:tab w:val="clear" w:pos="360"/>
          <w:tab w:val="num" w:pos="180"/>
        </w:tabs>
        <w:ind w:left="709" w:hanging="709"/>
        <w:jc w:val="both"/>
        <w:rPr>
          <w:rFonts w:ascii="Arial Narrow" w:hAnsi="Arial Narrow" w:cs="Arial"/>
          <w:b/>
        </w:rPr>
      </w:pPr>
      <w:r w:rsidRPr="00E50E8F">
        <w:rPr>
          <w:rFonts w:ascii="Arial Narrow" w:hAnsi="Arial Narrow" w:cs="Arial"/>
          <w:b/>
        </w:rPr>
        <w:t>Masa netto</w:t>
      </w:r>
    </w:p>
    <w:p w:rsidR="00244D99" w:rsidRPr="00E50E8F" w:rsidRDefault="00244D99" w:rsidP="00CE494C">
      <w:pPr>
        <w:pStyle w:val="Edward"/>
        <w:rPr>
          <w:rFonts w:ascii="Arial Narrow" w:hAnsi="Arial Narrow" w:cs="Arial"/>
          <w:color w:val="000000"/>
        </w:rPr>
      </w:pPr>
      <w:r w:rsidRPr="00E50E8F">
        <w:rPr>
          <w:rFonts w:ascii="Arial Narrow" w:hAnsi="Arial Narrow" w:cs="Arial"/>
          <w:color w:val="000000"/>
        </w:rPr>
        <w:t>Masa netto powinna być zgodna z deklaracją producenta.</w:t>
      </w:r>
    </w:p>
    <w:p w:rsidR="00244D99" w:rsidRPr="00E50E8F" w:rsidRDefault="00244D99" w:rsidP="00CE494C">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66"/>
      </w:r>
      <w:r w:rsidRPr="00E50E8F">
        <w:rPr>
          <w:rFonts w:ascii="Arial Narrow" w:hAnsi="Arial Narrow" w:cs="Arial"/>
        </w:rPr>
        <w:t>.</w:t>
      </w:r>
    </w:p>
    <w:p w:rsidR="00244D99" w:rsidRPr="00E50E8F" w:rsidRDefault="00244D99" w:rsidP="00CE494C">
      <w:pPr>
        <w:pStyle w:val="E-1"/>
        <w:numPr>
          <w:ilvl w:val="0"/>
          <w:numId w:val="14"/>
        </w:numPr>
        <w:tabs>
          <w:tab w:val="clear" w:pos="360"/>
          <w:tab w:val="num" w:pos="180"/>
        </w:tabs>
        <w:ind w:left="709" w:hanging="709"/>
        <w:rPr>
          <w:rFonts w:ascii="Arial Narrow" w:hAnsi="Arial Narrow" w:cs="Arial"/>
          <w:b/>
        </w:rPr>
      </w:pPr>
      <w:r w:rsidRPr="00E50E8F">
        <w:rPr>
          <w:rFonts w:ascii="Arial Narrow" w:hAnsi="Arial Narrow" w:cs="Arial"/>
          <w:b/>
        </w:rPr>
        <w:t>Trwałość</w:t>
      </w:r>
    </w:p>
    <w:p w:rsidR="00244D99" w:rsidRPr="00E50E8F" w:rsidRDefault="00244D99" w:rsidP="00CE494C">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244D99" w:rsidRPr="00E50E8F" w:rsidRDefault="00244D99" w:rsidP="00244D99">
      <w:pPr>
        <w:pStyle w:val="E-1"/>
        <w:jc w:val="both"/>
        <w:rPr>
          <w:rFonts w:ascii="Arial Narrow" w:hAnsi="Arial Narrow" w:cs="Arial"/>
        </w:rPr>
      </w:pPr>
      <w:r w:rsidRPr="00E50E8F">
        <w:rPr>
          <w:rFonts w:ascii="Arial Narrow" w:hAnsi="Arial Narrow" w:cs="Arial"/>
          <w:b/>
        </w:rPr>
        <w:t xml:space="preserve">5 Badania </w:t>
      </w:r>
    </w:p>
    <w:p w:rsidR="00244D99" w:rsidRPr="00E50E8F" w:rsidRDefault="00244D99" w:rsidP="00244D99">
      <w:pPr>
        <w:pStyle w:val="E-1"/>
        <w:jc w:val="both"/>
        <w:rPr>
          <w:rFonts w:ascii="Arial Narrow" w:hAnsi="Arial Narrow" w:cs="Arial"/>
          <w:b/>
        </w:rPr>
      </w:pPr>
      <w:r w:rsidRPr="00E50E8F">
        <w:rPr>
          <w:rFonts w:ascii="Arial Narrow" w:hAnsi="Arial Narrow" w:cs="Arial"/>
          <w:b/>
        </w:rPr>
        <w:t>5.1 Pobieranie próbek</w:t>
      </w:r>
    </w:p>
    <w:p w:rsidR="00244D99" w:rsidRPr="00E50E8F" w:rsidRDefault="00244D99" w:rsidP="00244D99">
      <w:pPr>
        <w:pStyle w:val="E-1"/>
        <w:jc w:val="both"/>
        <w:rPr>
          <w:rFonts w:ascii="Arial Narrow" w:hAnsi="Arial Narrow" w:cs="Arial"/>
          <w:b/>
        </w:rPr>
      </w:pPr>
      <w:r w:rsidRPr="00E50E8F">
        <w:rPr>
          <w:rFonts w:ascii="Arial Narrow" w:hAnsi="Arial Narrow" w:cs="Arial"/>
          <w:bCs/>
        </w:rPr>
        <w:t>Pobieranie próbek według PN-A-74250 i PN-A-88033.</w:t>
      </w:r>
    </w:p>
    <w:p w:rsidR="00244D99" w:rsidRPr="00E50E8F" w:rsidRDefault="00244D99" w:rsidP="00244D99">
      <w:pPr>
        <w:pStyle w:val="E-1"/>
        <w:jc w:val="both"/>
        <w:rPr>
          <w:rFonts w:ascii="Arial Narrow" w:hAnsi="Arial Narrow" w:cs="Arial"/>
          <w:b/>
        </w:rPr>
      </w:pPr>
      <w:r w:rsidRPr="00E50E8F">
        <w:rPr>
          <w:rFonts w:ascii="Arial Narrow" w:hAnsi="Arial Narrow" w:cs="Arial"/>
          <w:b/>
        </w:rPr>
        <w:t>5.2 Metody badań</w:t>
      </w:r>
    </w:p>
    <w:p w:rsidR="00244D99" w:rsidRPr="00E50E8F" w:rsidRDefault="00244D99" w:rsidP="00244D99">
      <w:pPr>
        <w:pStyle w:val="E-1"/>
        <w:jc w:val="both"/>
        <w:rPr>
          <w:rFonts w:ascii="Arial Narrow" w:hAnsi="Arial Narrow" w:cs="Arial"/>
          <w:b/>
        </w:rPr>
      </w:pPr>
      <w:r w:rsidRPr="00E50E8F">
        <w:rPr>
          <w:rFonts w:ascii="Arial Narrow" w:hAnsi="Arial Narrow" w:cs="Arial"/>
          <w:b/>
        </w:rPr>
        <w:t>5.2.1 Sprawdzenie znakowania i stanu opakowań</w:t>
      </w:r>
    </w:p>
    <w:p w:rsidR="00244D99" w:rsidRPr="00E50E8F" w:rsidRDefault="00244D99" w:rsidP="00244D99">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244D99" w:rsidRPr="00E50E8F" w:rsidRDefault="00244D99" w:rsidP="00244D99">
      <w:pPr>
        <w:pStyle w:val="E-1"/>
        <w:jc w:val="both"/>
        <w:rPr>
          <w:rFonts w:ascii="Arial Narrow" w:hAnsi="Arial Narrow" w:cs="Arial"/>
          <w:b/>
        </w:rPr>
      </w:pPr>
      <w:r w:rsidRPr="00E50E8F">
        <w:rPr>
          <w:rFonts w:ascii="Arial Narrow" w:hAnsi="Arial Narrow" w:cs="Arial"/>
          <w:b/>
        </w:rPr>
        <w:t xml:space="preserve">5.2.2 Oznaczanie cech organoleptycznych </w:t>
      </w:r>
    </w:p>
    <w:p w:rsidR="00244D99" w:rsidRPr="00E50E8F" w:rsidRDefault="00244D99" w:rsidP="00244D99">
      <w:pPr>
        <w:pStyle w:val="E-1"/>
        <w:jc w:val="both"/>
        <w:rPr>
          <w:rFonts w:ascii="Arial Narrow" w:hAnsi="Arial Narrow" w:cs="Arial"/>
          <w:b/>
        </w:rPr>
      </w:pPr>
      <w:r w:rsidRPr="00E50E8F">
        <w:rPr>
          <w:rFonts w:ascii="Arial Narrow" w:hAnsi="Arial Narrow" w:cs="Arial"/>
          <w:b/>
        </w:rPr>
        <w:t>5.2.2.1 Sprawdzenie wyglądu zewnętrznego, barwy, konsystencji, przekroju, smaku i zapachu</w:t>
      </w:r>
    </w:p>
    <w:p w:rsidR="00244D99" w:rsidRPr="00E50E8F" w:rsidRDefault="00244D99" w:rsidP="00244D99">
      <w:pPr>
        <w:autoSpaceDE w:val="0"/>
        <w:autoSpaceDN w:val="0"/>
        <w:adjustRightInd w:val="0"/>
        <w:spacing w:after="0" w:line="240" w:lineRule="auto"/>
        <w:rPr>
          <w:rFonts w:ascii="Arial Narrow" w:hAnsi="Arial Narrow" w:cs="Arial"/>
          <w:bCs/>
          <w:kern w:val="20"/>
          <w:sz w:val="20"/>
          <w:szCs w:val="20"/>
        </w:rPr>
      </w:pPr>
      <w:r w:rsidRPr="00E50E8F">
        <w:rPr>
          <w:rFonts w:ascii="Arial Narrow" w:hAnsi="Arial Narrow" w:cs="Arial"/>
          <w:kern w:val="20"/>
          <w:sz w:val="20"/>
          <w:szCs w:val="20"/>
        </w:rPr>
        <w:t xml:space="preserve">Określanie wyglądu, barwy, konsystencji, przekroju, smaku, zapachu wykonać organoleptycznie w temperaturze pokojowej na zgodność z wymaganiami zawartymi w Tablicy 1 wg. </w:t>
      </w:r>
      <w:r w:rsidRPr="00E50E8F">
        <w:rPr>
          <w:rFonts w:ascii="Arial Narrow" w:hAnsi="Arial Narrow" w:cs="Arial"/>
          <w:bCs/>
          <w:kern w:val="20"/>
          <w:sz w:val="20"/>
          <w:szCs w:val="20"/>
        </w:rPr>
        <w:t>PN-A-74252.</w:t>
      </w:r>
    </w:p>
    <w:p w:rsidR="00244D99" w:rsidRPr="00E50E8F" w:rsidRDefault="00244D99" w:rsidP="00244D99">
      <w:pPr>
        <w:pStyle w:val="E-1"/>
        <w:jc w:val="both"/>
        <w:rPr>
          <w:rFonts w:ascii="Arial Narrow" w:hAnsi="Arial Narrow" w:cs="Arial"/>
          <w:b/>
        </w:rPr>
      </w:pPr>
      <w:r w:rsidRPr="00E50E8F">
        <w:rPr>
          <w:rFonts w:ascii="Arial Narrow" w:hAnsi="Arial Narrow" w:cs="Arial"/>
          <w:b/>
        </w:rPr>
        <w:t>5.2.2.2 Sprawdzenie oznak zapleśnienia</w:t>
      </w:r>
    </w:p>
    <w:p w:rsidR="00244D99" w:rsidRPr="00E50E8F" w:rsidRDefault="00244D99" w:rsidP="00244D99">
      <w:pPr>
        <w:pStyle w:val="E-1"/>
        <w:jc w:val="both"/>
        <w:rPr>
          <w:rFonts w:ascii="Arial Narrow" w:hAnsi="Arial Narrow" w:cs="Arial"/>
        </w:rPr>
      </w:pPr>
      <w:r w:rsidRPr="00E50E8F">
        <w:rPr>
          <w:rFonts w:ascii="Arial Narrow" w:hAnsi="Arial Narrow" w:cs="Arial"/>
        </w:rPr>
        <w:t>Sprawdzenie makroskopowe oznak zapleśnienia polega na ocenie wyglądu powierzchni wyrobu ciastkarskiego okiem nieuzbrojonym. Ocenę wyrobów opakowanych należy wykonać po ich rozpakowaniu. Oznaki zapleśnienia dyskwalifikują produkt do spożycia bez względu na pozostałe prawidłowe jego cechy.</w:t>
      </w:r>
    </w:p>
    <w:p w:rsidR="00244D99" w:rsidRPr="00E50E8F" w:rsidRDefault="00244D99" w:rsidP="00244D99">
      <w:pPr>
        <w:pStyle w:val="E-1"/>
        <w:jc w:val="both"/>
        <w:rPr>
          <w:rFonts w:ascii="Arial Narrow" w:hAnsi="Arial Narrow" w:cs="Arial"/>
          <w:b/>
        </w:rPr>
      </w:pPr>
      <w:r w:rsidRPr="00E50E8F">
        <w:rPr>
          <w:rFonts w:ascii="Arial Narrow" w:hAnsi="Arial Narrow" w:cs="Arial"/>
          <w:b/>
        </w:rPr>
        <w:t>5.2.3 Oznaczanie cech fizykochemicznych</w:t>
      </w:r>
    </w:p>
    <w:p w:rsidR="00244D99" w:rsidRPr="00E50E8F" w:rsidRDefault="00244D99" w:rsidP="00244D99">
      <w:pPr>
        <w:pStyle w:val="E-1"/>
        <w:jc w:val="both"/>
        <w:rPr>
          <w:rFonts w:ascii="Arial Narrow" w:hAnsi="Arial Narrow" w:cs="Arial"/>
        </w:rPr>
      </w:pPr>
      <w:r w:rsidRPr="00E50E8F">
        <w:rPr>
          <w:rFonts w:ascii="Arial Narrow" w:hAnsi="Arial Narrow" w:cs="Arial"/>
        </w:rPr>
        <w:t xml:space="preserve">Według normy podanej w Tablicy 2. </w:t>
      </w:r>
    </w:p>
    <w:p w:rsidR="00244D99" w:rsidRPr="00E50E8F" w:rsidRDefault="00244D99" w:rsidP="00244D99">
      <w:pPr>
        <w:pStyle w:val="E-1"/>
        <w:jc w:val="both"/>
        <w:rPr>
          <w:rFonts w:ascii="Arial Narrow" w:hAnsi="Arial Narrow" w:cs="Arial"/>
          <w:b/>
        </w:rPr>
      </w:pPr>
      <w:r w:rsidRPr="00E50E8F">
        <w:rPr>
          <w:rFonts w:ascii="Arial Narrow" w:hAnsi="Arial Narrow" w:cs="Arial"/>
          <w:b/>
        </w:rPr>
        <w:t>5.2.4 Oznaczanie cech mikrobiologicznych</w:t>
      </w:r>
    </w:p>
    <w:p w:rsidR="00244D99" w:rsidRPr="00E50E8F" w:rsidRDefault="00244D99" w:rsidP="00244D99">
      <w:pPr>
        <w:pStyle w:val="E-1"/>
        <w:jc w:val="both"/>
        <w:rPr>
          <w:rFonts w:ascii="Arial Narrow" w:hAnsi="Arial Narrow" w:cs="Arial"/>
        </w:rPr>
      </w:pPr>
      <w:r w:rsidRPr="00E50E8F">
        <w:rPr>
          <w:rFonts w:ascii="Arial Narrow" w:hAnsi="Arial Narrow" w:cs="Arial"/>
        </w:rPr>
        <w:t xml:space="preserve">Według normy podanej w Tablicy 3. </w:t>
      </w:r>
    </w:p>
    <w:p w:rsidR="00244D99" w:rsidRPr="00E50E8F" w:rsidRDefault="00244D99" w:rsidP="00244D99">
      <w:pPr>
        <w:pStyle w:val="E-1"/>
        <w:rPr>
          <w:rFonts w:ascii="Arial Narrow" w:hAnsi="Arial Narrow" w:cs="Arial"/>
        </w:rPr>
      </w:pPr>
      <w:r w:rsidRPr="00E50E8F">
        <w:rPr>
          <w:rFonts w:ascii="Arial Narrow" w:hAnsi="Arial Narrow" w:cs="Arial"/>
          <w:b/>
        </w:rPr>
        <w:t xml:space="preserve">6 Pakowanie, znakowanie, przechowywanie </w:t>
      </w:r>
    </w:p>
    <w:p w:rsidR="00244D99" w:rsidRPr="00E50E8F" w:rsidRDefault="00244D99" w:rsidP="00244D99">
      <w:pPr>
        <w:pStyle w:val="E-1"/>
        <w:rPr>
          <w:rFonts w:ascii="Arial Narrow" w:hAnsi="Arial Narrow" w:cs="Arial"/>
          <w:b/>
        </w:rPr>
      </w:pPr>
      <w:r w:rsidRPr="00E50E8F">
        <w:rPr>
          <w:rFonts w:ascii="Arial Narrow" w:hAnsi="Arial Narrow" w:cs="Arial"/>
          <w:b/>
        </w:rPr>
        <w:t>6.1 Pakowanie</w:t>
      </w:r>
    </w:p>
    <w:p w:rsidR="00244D99" w:rsidRPr="00E50E8F" w:rsidRDefault="00244D99" w:rsidP="00244D99">
      <w:pPr>
        <w:pStyle w:val="E-1"/>
        <w:rPr>
          <w:rFonts w:ascii="Arial Narrow" w:hAnsi="Arial Narrow" w:cs="Arial"/>
          <w:b/>
        </w:rPr>
      </w:pPr>
      <w:r w:rsidRPr="00E50E8F">
        <w:rPr>
          <w:rFonts w:ascii="Arial Narrow" w:hAnsi="Arial Narrow" w:cs="Arial"/>
          <w:b/>
        </w:rPr>
        <w:t>6.1.1 Opakowania jednostkowe</w:t>
      </w:r>
    </w:p>
    <w:p w:rsidR="00244D99" w:rsidRPr="00E50E8F" w:rsidRDefault="00244D99" w:rsidP="00244D99">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 paletka tekturowa zapakowana w folię zamkniętą zgrzewem.</w:t>
      </w:r>
    </w:p>
    <w:p w:rsidR="00244D99" w:rsidRPr="00E50E8F" w:rsidRDefault="00244D99" w:rsidP="00244D99">
      <w:pPr>
        <w:pStyle w:val="E-1"/>
        <w:jc w:val="both"/>
        <w:rPr>
          <w:rFonts w:ascii="Arial Narrow" w:hAnsi="Arial Narrow" w:cs="Arial"/>
        </w:rPr>
      </w:pPr>
      <w:r w:rsidRPr="00E50E8F">
        <w:rPr>
          <w:rFonts w:ascii="Arial Narrow" w:hAnsi="Arial Narrow" w:cs="Arial"/>
        </w:rPr>
        <w:t>Opakowania wykonane z materiałów opakowaniowych przeznaczonych do kontaktu z żywnością.</w:t>
      </w:r>
    </w:p>
    <w:p w:rsidR="00244D99" w:rsidRPr="00E50E8F" w:rsidRDefault="00244D99" w:rsidP="00244D99">
      <w:pPr>
        <w:spacing w:after="0" w:line="240" w:lineRule="auto"/>
        <w:jc w:val="both"/>
        <w:rPr>
          <w:rFonts w:ascii="Arial Narrow" w:eastAsia="Times New Roman" w:hAnsi="Arial Narrow" w:cs="Arial"/>
          <w:sz w:val="20"/>
          <w:lang w:eastAsia="pl-PL"/>
        </w:rPr>
      </w:pPr>
      <w:r w:rsidRPr="00E50E8F">
        <w:rPr>
          <w:rFonts w:ascii="Arial Narrow" w:eastAsia="Times New Roman" w:hAnsi="Arial Narrow" w:cs="Arial"/>
          <w:sz w:val="20"/>
          <w:lang w:eastAsia="pl-PL"/>
        </w:rPr>
        <w:t>Opakowania jednostkowe powinny zabezpieczać produkt przed uszkodzeniem i zanieczyszczeniem, powinny być czyste, bez obcych zapachów i uszkodzeń mechanicznych.</w:t>
      </w:r>
    </w:p>
    <w:p w:rsidR="00244D99" w:rsidRPr="00E50E8F" w:rsidRDefault="00244D99" w:rsidP="00244D99">
      <w:pPr>
        <w:overflowPunct w:val="0"/>
        <w:autoSpaceDE w:val="0"/>
        <w:autoSpaceDN w:val="0"/>
        <w:adjustRightInd w:val="0"/>
        <w:spacing w:after="0" w:line="240" w:lineRule="auto"/>
        <w:textAlignment w:val="baseline"/>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Nie dopuszcza się stosowania opakowań zastępczych oraz umieszczania reklam na opakowaniach.</w:t>
      </w:r>
    </w:p>
    <w:p w:rsidR="00244D99" w:rsidRPr="00E50E8F" w:rsidRDefault="00244D99" w:rsidP="00244D99">
      <w:pPr>
        <w:pStyle w:val="E-1"/>
        <w:rPr>
          <w:rFonts w:ascii="Arial Narrow" w:hAnsi="Arial Narrow" w:cs="Arial"/>
          <w:b/>
        </w:rPr>
      </w:pPr>
      <w:r w:rsidRPr="00E50E8F">
        <w:rPr>
          <w:rFonts w:ascii="Arial Narrow" w:hAnsi="Arial Narrow" w:cs="Arial"/>
          <w:b/>
        </w:rPr>
        <w:t>6.1.2 Opakowania transportowe</w:t>
      </w:r>
      <w:r w:rsidRPr="00E50E8F">
        <w:rPr>
          <w:rFonts w:ascii="Arial Narrow" w:hAnsi="Arial Narrow" w:cs="Arial"/>
        </w:rPr>
        <w:t xml:space="preserve"> </w:t>
      </w:r>
    </w:p>
    <w:p w:rsidR="00244D99" w:rsidRPr="00E50E8F" w:rsidRDefault="00244D99" w:rsidP="00FC5766">
      <w:pPr>
        <w:pStyle w:val="E-1"/>
        <w:rPr>
          <w:rFonts w:ascii="Arial Narrow" w:hAnsi="Arial Narrow" w:cs="Arial"/>
        </w:rPr>
      </w:pPr>
      <w:r w:rsidRPr="00E50E8F">
        <w:rPr>
          <w:rFonts w:ascii="Arial Narrow" w:hAnsi="Arial Narrow" w:cs="Arial"/>
        </w:rPr>
        <w:t xml:space="preserve">Opakowanie transportowe – pudło kartonowe do  10kg, wykonane z materiałów opakowaniowych przeznaczonych do kontaktu z żywnością. Nie dopuszcza się pudeł zapleśniałych, </w:t>
      </w:r>
      <w:r w:rsidRPr="00E50E8F">
        <w:rPr>
          <w:rFonts w:ascii="Arial Narrow" w:hAnsi="Arial Narrow" w:cs="Arial"/>
        </w:rPr>
        <w:br/>
        <w:t>z załamaniami, zagięciami i innymi uszkodzeniami mechanicznymi.</w:t>
      </w:r>
    </w:p>
    <w:p w:rsidR="00244D99" w:rsidRPr="00E50E8F" w:rsidRDefault="00244D99" w:rsidP="00FC576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44D99" w:rsidRPr="00E50E8F" w:rsidRDefault="00244D99" w:rsidP="00244D99">
      <w:pPr>
        <w:pStyle w:val="E-1"/>
        <w:rPr>
          <w:rFonts w:ascii="Arial Narrow" w:hAnsi="Arial Narrow" w:cs="Arial"/>
        </w:rPr>
      </w:pPr>
      <w:r w:rsidRPr="00E50E8F">
        <w:rPr>
          <w:rFonts w:ascii="Arial Narrow" w:hAnsi="Arial Narrow" w:cs="Arial"/>
          <w:b/>
        </w:rPr>
        <w:t>6.2 Znakowanie</w:t>
      </w:r>
    </w:p>
    <w:p w:rsidR="00244D99" w:rsidRPr="00E50E8F" w:rsidRDefault="00244D99" w:rsidP="00244D99">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244D99" w:rsidRPr="00E50E8F" w:rsidRDefault="00244D99" w:rsidP="00244D99">
      <w:pPr>
        <w:pStyle w:val="E-1"/>
        <w:rPr>
          <w:rFonts w:ascii="Arial Narrow" w:hAnsi="Arial Narrow" w:cs="Arial"/>
          <w:b/>
        </w:rPr>
      </w:pPr>
      <w:r w:rsidRPr="00E50E8F">
        <w:rPr>
          <w:rFonts w:ascii="Arial Narrow" w:hAnsi="Arial Narrow" w:cs="Arial"/>
          <w:b/>
        </w:rPr>
        <w:t>6.3 Przechowywanie</w:t>
      </w:r>
    </w:p>
    <w:p w:rsidR="00244D99" w:rsidRPr="00E50E8F" w:rsidRDefault="00244D99" w:rsidP="00244D99">
      <w:pPr>
        <w:pStyle w:val="E-1"/>
        <w:rPr>
          <w:rFonts w:ascii="Arial Narrow" w:hAnsi="Arial Narrow" w:cs="Arial"/>
        </w:rPr>
      </w:pPr>
      <w:r w:rsidRPr="00E50E8F">
        <w:rPr>
          <w:rFonts w:ascii="Arial Narrow" w:hAnsi="Arial Narrow" w:cs="Arial"/>
        </w:rPr>
        <w:t>Przechowywać zgodnie z zaleceniami producenta.</w:t>
      </w:r>
    </w:p>
    <w:p w:rsidR="002F1FAB" w:rsidRPr="00E50E8F" w:rsidRDefault="002F1FAB">
      <w:pPr>
        <w:rPr>
          <w:rFonts w:ascii="Arial Narrow" w:hAnsi="Arial Narrow" w:cs="Tahoma"/>
          <w:color w:val="000000"/>
        </w:rPr>
      </w:pPr>
      <w:r w:rsidRPr="00E50E8F">
        <w:rPr>
          <w:rFonts w:ascii="Arial Narrow" w:hAnsi="Arial Narrow" w:cs="Tahoma"/>
          <w:color w:val="000000"/>
        </w:rPr>
        <w:br w:type="page"/>
      </w:r>
    </w:p>
    <w:p w:rsidR="002F1FAB" w:rsidRPr="00E50E8F" w:rsidRDefault="002F1FAB" w:rsidP="002F1FAB">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26</w:t>
      </w:r>
    </w:p>
    <w:p w:rsidR="000A61C2" w:rsidRPr="00E50E8F" w:rsidRDefault="000A61C2" w:rsidP="000A61C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0A61C2" w:rsidRPr="00E50E8F" w:rsidRDefault="000A61C2" w:rsidP="000A61C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0A61C2" w:rsidRPr="00E50E8F" w:rsidRDefault="000A61C2" w:rsidP="000A61C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0A61C2" w:rsidRPr="00E50E8F" w:rsidRDefault="000A61C2" w:rsidP="000A61C2">
      <w:pPr>
        <w:spacing w:after="0" w:line="240" w:lineRule="auto"/>
        <w:ind w:left="2124" w:firstLine="708"/>
        <w:jc w:val="center"/>
        <w:rPr>
          <w:rFonts w:ascii="Arial Narrow" w:hAnsi="Arial Narrow" w:cs="Arial"/>
          <w:b/>
          <w:caps/>
        </w:rPr>
      </w:pPr>
    </w:p>
    <w:p w:rsidR="000A61C2" w:rsidRPr="00E50E8F" w:rsidRDefault="000A61C2" w:rsidP="000A61C2">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 ANANAS w syropie</w:t>
      </w:r>
    </w:p>
    <w:p w:rsidR="000A61C2" w:rsidRPr="00E50E8F" w:rsidRDefault="000A61C2" w:rsidP="000A61C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0A61C2" w:rsidRPr="00E50E8F" w:rsidTr="00AC47BD">
        <w:tc>
          <w:tcPr>
            <w:tcW w:w="4606" w:type="dxa"/>
            <w:vAlign w:val="center"/>
          </w:tcPr>
          <w:p w:rsidR="000A61C2" w:rsidRPr="00E50E8F" w:rsidRDefault="000A61C2" w:rsidP="000A61C2">
            <w:pPr>
              <w:spacing w:after="0" w:line="240" w:lineRule="auto"/>
              <w:jc w:val="center"/>
              <w:rPr>
                <w:rFonts w:ascii="Arial Narrow" w:hAnsi="Arial Narrow" w:cs="Arial"/>
                <w:b/>
              </w:rPr>
            </w:pPr>
            <w:r w:rsidRPr="00E50E8F">
              <w:rPr>
                <w:rFonts w:ascii="Arial Narrow" w:hAnsi="Arial Narrow" w:cs="Arial"/>
                <w:b/>
              </w:rPr>
              <w:t>opis wg słownika CPV</w:t>
            </w:r>
          </w:p>
          <w:p w:rsidR="000A61C2" w:rsidRPr="00E50E8F" w:rsidRDefault="000A61C2" w:rsidP="000A61C2">
            <w:pPr>
              <w:spacing w:after="0" w:line="240" w:lineRule="auto"/>
              <w:jc w:val="center"/>
              <w:rPr>
                <w:rFonts w:ascii="Arial Narrow" w:hAnsi="Arial Narrow" w:cs="Arial"/>
              </w:rPr>
            </w:pPr>
            <w:r w:rsidRPr="00E50E8F">
              <w:rPr>
                <w:rFonts w:ascii="Arial Narrow" w:hAnsi="Arial Narrow" w:cs="Arial"/>
              </w:rPr>
              <w:t>kod CPV</w:t>
            </w:r>
          </w:p>
          <w:p w:rsidR="000A61C2" w:rsidRPr="00E50E8F" w:rsidRDefault="000A61C2" w:rsidP="000A61C2">
            <w:pPr>
              <w:spacing w:after="0" w:line="240" w:lineRule="auto"/>
              <w:jc w:val="center"/>
              <w:rPr>
                <w:rFonts w:ascii="Arial Narrow" w:hAnsi="Arial Narrow" w:cs="Arial"/>
                <w:b/>
              </w:rPr>
            </w:pPr>
            <w:r w:rsidRPr="00E50E8F">
              <w:rPr>
                <w:rFonts w:ascii="Arial Narrow" w:hAnsi="Arial Narrow" w:cs="Arial"/>
              </w:rPr>
              <w:t>15332400-8</w:t>
            </w:r>
          </w:p>
        </w:tc>
        <w:tc>
          <w:tcPr>
            <w:tcW w:w="4322" w:type="dxa"/>
            <w:vAlign w:val="center"/>
          </w:tcPr>
          <w:p w:rsidR="000A61C2" w:rsidRPr="00E50E8F" w:rsidRDefault="000A61C2" w:rsidP="000A61C2">
            <w:pPr>
              <w:spacing w:after="0" w:line="240" w:lineRule="auto"/>
              <w:jc w:val="center"/>
              <w:rPr>
                <w:rFonts w:ascii="Arial Narrow" w:hAnsi="Arial Narrow" w:cs="Arial"/>
                <w:b/>
              </w:rPr>
            </w:pPr>
          </w:p>
          <w:p w:rsidR="000A61C2" w:rsidRPr="00E50E8F" w:rsidRDefault="000A61C2" w:rsidP="000A61C2">
            <w:pPr>
              <w:spacing w:after="0" w:line="240" w:lineRule="auto"/>
              <w:jc w:val="center"/>
              <w:rPr>
                <w:rFonts w:ascii="Arial Narrow" w:hAnsi="Arial Narrow" w:cs="Arial"/>
                <w:b/>
              </w:rPr>
            </w:pPr>
            <w:r w:rsidRPr="00E50E8F">
              <w:rPr>
                <w:rFonts w:ascii="Arial Narrow" w:hAnsi="Arial Narrow" w:cs="Arial"/>
                <w:b/>
              </w:rPr>
              <w:t>indeks materiałowy</w:t>
            </w:r>
          </w:p>
          <w:p w:rsidR="000A61C2" w:rsidRPr="00E50E8F" w:rsidRDefault="000A61C2" w:rsidP="000A61C2">
            <w:pPr>
              <w:spacing w:after="0" w:line="240" w:lineRule="auto"/>
              <w:jc w:val="center"/>
              <w:rPr>
                <w:rFonts w:ascii="Arial Narrow" w:hAnsi="Arial Narrow" w:cs="Arial"/>
              </w:rPr>
            </w:pPr>
            <w:r w:rsidRPr="00E50E8F">
              <w:rPr>
                <w:rFonts w:ascii="Arial Narrow" w:hAnsi="Arial Narrow" w:cs="Arial"/>
              </w:rPr>
              <w:t>JIM</w:t>
            </w:r>
          </w:p>
          <w:p w:rsidR="000A61C2" w:rsidRPr="00E50E8F" w:rsidRDefault="000A61C2" w:rsidP="000A61C2">
            <w:pPr>
              <w:spacing w:after="0" w:line="240" w:lineRule="auto"/>
              <w:jc w:val="center"/>
              <w:rPr>
                <w:rFonts w:ascii="Arial Narrow" w:hAnsi="Arial Narrow" w:cs="Arial"/>
              </w:rPr>
            </w:pPr>
            <w:r w:rsidRPr="00E50E8F">
              <w:rPr>
                <w:rFonts w:ascii="Arial Narrow" w:hAnsi="Arial Narrow" w:cs="Arial"/>
              </w:rPr>
              <w:t>8915PL1727640</w:t>
            </w:r>
          </w:p>
          <w:p w:rsidR="000A61C2" w:rsidRPr="00E50E8F" w:rsidRDefault="000A61C2" w:rsidP="000A61C2">
            <w:pPr>
              <w:spacing w:after="0" w:line="240" w:lineRule="auto"/>
              <w:jc w:val="center"/>
              <w:rPr>
                <w:rFonts w:ascii="Arial Narrow" w:hAnsi="Arial Narrow" w:cs="Arial"/>
              </w:rPr>
            </w:pPr>
          </w:p>
        </w:tc>
      </w:tr>
    </w:tbl>
    <w:p w:rsidR="000A61C2" w:rsidRPr="00E50E8F" w:rsidRDefault="000A61C2" w:rsidP="000A61C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0A61C2" w:rsidRPr="00E50E8F" w:rsidRDefault="000A61C2" w:rsidP="000A61C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0A61C2" w:rsidRPr="00E50E8F" w:rsidRDefault="000A61C2" w:rsidP="000A61C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0A61C2" w:rsidRPr="00E50E8F" w:rsidRDefault="000A61C2" w:rsidP="000A61C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0A61C2" w:rsidRPr="00E50E8F" w:rsidRDefault="000A61C2" w:rsidP="000A61C2">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0A61C2" w:rsidRPr="00E50E8F" w:rsidRDefault="000A61C2" w:rsidP="000A61C2">
      <w:pPr>
        <w:pStyle w:val="E-1"/>
        <w:rPr>
          <w:rFonts w:ascii="Arial Narrow" w:hAnsi="Arial Narrow" w:cs="Arial"/>
          <w:b/>
        </w:rPr>
      </w:pPr>
      <w:r w:rsidRPr="00E50E8F">
        <w:rPr>
          <w:rFonts w:ascii="Arial Narrow" w:hAnsi="Arial Narrow" w:cs="Arial"/>
          <w:b/>
        </w:rPr>
        <w:t>1 Wstęp</w:t>
      </w:r>
    </w:p>
    <w:p w:rsidR="000A61C2" w:rsidRPr="00E50E8F" w:rsidRDefault="000A61C2" w:rsidP="000A61C2">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0A61C2" w:rsidRPr="00E50E8F" w:rsidRDefault="000A61C2" w:rsidP="000A61C2">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ananasa w  syropie.</w:t>
      </w:r>
    </w:p>
    <w:p w:rsidR="000A61C2" w:rsidRPr="00E50E8F" w:rsidRDefault="000A61C2" w:rsidP="000A61C2">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ananasa w syropie przeznaczonego dla odbiorcy wojskowego.</w:t>
      </w:r>
    </w:p>
    <w:p w:rsidR="000A61C2" w:rsidRPr="00E50E8F" w:rsidRDefault="000A61C2" w:rsidP="000A61C2">
      <w:pPr>
        <w:pStyle w:val="E-1"/>
        <w:numPr>
          <w:ilvl w:val="1"/>
          <w:numId w:val="11"/>
        </w:numPr>
        <w:rPr>
          <w:rFonts w:ascii="Arial Narrow" w:hAnsi="Arial Narrow" w:cs="Arial"/>
          <w:b/>
          <w:bCs/>
        </w:rPr>
      </w:pPr>
      <w:r w:rsidRPr="00E50E8F">
        <w:rPr>
          <w:rFonts w:ascii="Arial Narrow" w:hAnsi="Arial Narrow" w:cs="Arial"/>
          <w:b/>
          <w:bCs/>
        </w:rPr>
        <w:t>Dokumenty powołane</w:t>
      </w:r>
    </w:p>
    <w:p w:rsidR="000A61C2" w:rsidRPr="00E50E8F" w:rsidRDefault="000A61C2" w:rsidP="000A61C2">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PN-A-75050 Przetwory owocowe, warzywne, wina i miody pitne – Pobieranie próbek</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75052-02 Przetwory owocowe, warzywne i warzywno-mięsne - Metody badań mikrobiologicznych – Badanie szczelności opakowań hermetycznie zamkniętych</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75052-03 Przetwory owocowe, warzywne i warzywno-mięsne - Metody badań mikrobiologicznych – Badanie trwałości konserw metodą próby termostatowej</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75052-04 Przetwory owocowe, warzywne i warzywno-mięsne - Metody badań mikrobiologicznych – Sposób pobierania i przygotowanie próbek do badań mikrobiologicznych</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75052-05 Przetwory owocowe, warzywne i warzywno-mięsne - Metody badań mikrobiologicznych – Oznaczanie obecności i liczby drobnoustrojów tlenowych mezofilnych i psychrofilnych</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75052-08 Przetwory owocowe, warzywne i warzywno-mięsne - Metody badań mikrobiologicznych – Oznaczanie liczby drożdży i pleśni</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 75052-10 Przetwory owocowe, warzywne i warzywno-mięsne - Metody badań mikrobiologicznych – Oznaczanie obecności i miana bakterii beztlenowych przetrwalnikujących mezofilnych i termofilnych</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0A61C2" w:rsidRPr="00E50E8F" w:rsidRDefault="000A61C2" w:rsidP="000A61C2">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0A61C2" w:rsidRPr="00E50E8F" w:rsidRDefault="000A61C2" w:rsidP="000A61C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0A61C2" w:rsidRPr="00E50E8F" w:rsidRDefault="000A61C2" w:rsidP="000A61C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0A61C2" w:rsidRPr="00E50E8F" w:rsidRDefault="000A61C2" w:rsidP="000A61C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Ananas w syropie</w:t>
      </w:r>
    </w:p>
    <w:p w:rsidR="000A61C2" w:rsidRPr="00E50E8F" w:rsidRDefault="000A61C2" w:rsidP="000A61C2">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ananasów pokrojonych w plastry, w syropie cukrowym, utrwalony termicznie w opakowaniach hermetycznie zamkniętych</w:t>
      </w:r>
    </w:p>
    <w:p w:rsidR="000A61C2" w:rsidRPr="00E50E8F" w:rsidRDefault="000A61C2" w:rsidP="000A61C2">
      <w:pPr>
        <w:pStyle w:val="Edward"/>
        <w:jc w:val="both"/>
        <w:rPr>
          <w:rFonts w:ascii="Arial Narrow" w:hAnsi="Arial Narrow" w:cs="Arial"/>
          <w:b/>
          <w:bCs/>
        </w:rPr>
      </w:pPr>
      <w:r w:rsidRPr="00E50E8F">
        <w:rPr>
          <w:rFonts w:ascii="Arial Narrow" w:hAnsi="Arial Narrow" w:cs="Arial"/>
          <w:b/>
          <w:bCs/>
        </w:rPr>
        <w:t>2 Wymagania</w:t>
      </w:r>
    </w:p>
    <w:p w:rsidR="000A61C2" w:rsidRPr="00E50E8F" w:rsidRDefault="000A61C2" w:rsidP="000A61C2">
      <w:pPr>
        <w:pStyle w:val="Nagwek11"/>
        <w:spacing w:before="0" w:after="0"/>
        <w:rPr>
          <w:rFonts w:ascii="Arial Narrow" w:hAnsi="Arial Narrow"/>
          <w:bCs w:val="0"/>
        </w:rPr>
      </w:pPr>
      <w:r w:rsidRPr="00E50E8F">
        <w:rPr>
          <w:rFonts w:ascii="Arial Narrow" w:hAnsi="Arial Narrow"/>
          <w:bCs w:val="0"/>
        </w:rPr>
        <w:t>2.1 Wymagania organoleptyczne</w:t>
      </w:r>
    </w:p>
    <w:p w:rsidR="000A61C2" w:rsidRPr="00E50E8F" w:rsidRDefault="000A61C2" w:rsidP="000A61C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0A61C2" w:rsidRPr="00E50E8F" w:rsidRDefault="000A61C2" w:rsidP="000A61C2">
      <w:pPr>
        <w:widowControl w:val="0"/>
        <w:tabs>
          <w:tab w:val="left" w:pos="10891"/>
        </w:tabs>
        <w:autoSpaceDE w:val="0"/>
        <w:autoSpaceDN w:val="0"/>
        <w:adjustRightInd w:val="0"/>
        <w:spacing w:after="0" w:line="240" w:lineRule="auto"/>
        <w:jc w:val="both"/>
        <w:rPr>
          <w:rFonts w:ascii="Arial Narrow" w:hAnsi="Arial Narrow" w:cs="Arial"/>
          <w:sz w:val="20"/>
        </w:rPr>
      </w:pPr>
    </w:p>
    <w:p w:rsidR="000A61C2" w:rsidRPr="00E50E8F" w:rsidRDefault="000A61C2" w:rsidP="000A61C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lastRenderedPageBreak/>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012"/>
        <w:gridCol w:w="8206"/>
      </w:tblGrid>
      <w:tr w:rsidR="000A61C2" w:rsidRPr="00E50E8F" w:rsidTr="000A61C2">
        <w:trPr>
          <w:trHeight w:val="450"/>
          <w:jc w:val="center"/>
        </w:trPr>
        <w:tc>
          <w:tcPr>
            <w:tcW w:w="0" w:type="auto"/>
            <w:vAlign w:val="center"/>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12" w:type="dxa"/>
            <w:vAlign w:val="center"/>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06" w:type="dxa"/>
            <w:vAlign w:val="center"/>
          </w:tcPr>
          <w:p w:rsidR="000A61C2" w:rsidRPr="00E50E8F" w:rsidRDefault="000A61C2" w:rsidP="000A61C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0A61C2" w:rsidRPr="00E50E8F" w:rsidTr="000A61C2">
        <w:trPr>
          <w:cantSplit/>
          <w:trHeight w:val="341"/>
          <w:jc w:val="center"/>
        </w:trPr>
        <w:tc>
          <w:tcPr>
            <w:tcW w:w="0" w:type="auto"/>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12" w:type="dxa"/>
          </w:tcPr>
          <w:p w:rsidR="000A61C2" w:rsidRPr="00E50E8F" w:rsidRDefault="000A61C2" w:rsidP="000A61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owoców</w:t>
            </w:r>
          </w:p>
          <w:p w:rsidR="000A61C2" w:rsidRPr="00E50E8F" w:rsidRDefault="000A61C2" w:rsidP="000A61C2">
            <w:pPr>
              <w:widowControl w:val="0"/>
              <w:autoSpaceDE w:val="0"/>
              <w:autoSpaceDN w:val="0"/>
              <w:adjustRightInd w:val="0"/>
              <w:spacing w:after="0" w:line="240" w:lineRule="auto"/>
              <w:rPr>
                <w:rFonts w:ascii="Arial Narrow" w:hAnsi="Arial Narrow" w:cs="Arial"/>
                <w:sz w:val="18"/>
                <w:szCs w:val="18"/>
              </w:rPr>
            </w:pPr>
          </w:p>
        </w:tc>
        <w:tc>
          <w:tcPr>
            <w:tcW w:w="8206" w:type="dxa"/>
            <w:tcBorders>
              <w:bottom w:val="single" w:sz="6" w:space="0" w:color="auto"/>
            </w:tcBorders>
          </w:tcPr>
          <w:p w:rsidR="000A61C2" w:rsidRPr="00E50E8F" w:rsidRDefault="000A61C2" w:rsidP="000A61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Owoce zdrowe, obrane, pokrojone w plastry o równej grubości, bez uszkodzeń mechanicznych: </w:t>
            </w:r>
          </w:p>
          <w:p w:rsidR="000A61C2" w:rsidRPr="00E50E8F" w:rsidRDefault="000A61C2" w:rsidP="000A61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niedopuszczalne ananasy ze skazami, pozostałością skórki</w:t>
            </w:r>
          </w:p>
        </w:tc>
      </w:tr>
      <w:tr w:rsidR="000A61C2" w:rsidRPr="00E50E8F" w:rsidTr="000A61C2">
        <w:trPr>
          <w:cantSplit/>
          <w:trHeight w:val="154"/>
          <w:jc w:val="center"/>
        </w:trPr>
        <w:tc>
          <w:tcPr>
            <w:tcW w:w="0" w:type="auto"/>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12" w:type="dxa"/>
          </w:tcPr>
          <w:p w:rsidR="000A61C2" w:rsidRPr="00E50E8F" w:rsidRDefault="000A61C2" w:rsidP="000A61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owoców</w:t>
            </w:r>
          </w:p>
        </w:tc>
        <w:tc>
          <w:tcPr>
            <w:tcW w:w="8206" w:type="dxa"/>
            <w:tcBorders>
              <w:bottom w:val="single" w:sz="6" w:space="0" w:color="auto"/>
            </w:tcBorders>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Kremowa do jasnożółtej</w:t>
            </w:r>
          </w:p>
        </w:tc>
      </w:tr>
      <w:tr w:rsidR="000A61C2" w:rsidRPr="00E50E8F" w:rsidTr="000A61C2">
        <w:trPr>
          <w:cantSplit/>
          <w:trHeight w:val="341"/>
          <w:jc w:val="center"/>
        </w:trPr>
        <w:tc>
          <w:tcPr>
            <w:tcW w:w="0" w:type="auto"/>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12" w:type="dxa"/>
          </w:tcPr>
          <w:p w:rsidR="000A61C2" w:rsidRPr="00E50E8F" w:rsidRDefault="000A61C2" w:rsidP="000A61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Klarowność zalewy</w:t>
            </w:r>
          </w:p>
        </w:tc>
        <w:tc>
          <w:tcPr>
            <w:tcW w:w="8206" w:type="dxa"/>
            <w:tcBorders>
              <w:bottom w:val="single" w:sz="6" w:space="0" w:color="auto"/>
            </w:tcBorders>
          </w:tcPr>
          <w:p w:rsidR="000A61C2" w:rsidRPr="00E50E8F" w:rsidRDefault="000A61C2" w:rsidP="000A61C2">
            <w:pPr>
              <w:spacing w:after="0" w:line="240" w:lineRule="auto"/>
              <w:jc w:val="both"/>
              <w:rPr>
                <w:rFonts w:ascii="Arial Narrow" w:hAnsi="Arial Narrow" w:cs="Arial"/>
                <w:sz w:val="18"/>
                <w:szCs w:val="18"/>
              </w:rPr>
            </w:pPr>
            <w:r w:rsidRPr="00E50E8F">
              <w:rPr>
                <w:rFonts w:ascii="Arial Narrow" w:hAnsi="Arial Narrow" w:cs="Arial"/>
                <w:sz w:val="18"/>
                <w:szCs w:val="18"/>
              </w:rPr>
              <w:t>Klarowna lub opalizująca, z zawiesiną i/lub osadem z tkanki owoców</w:t>
            </w:r>
          </w:p>
        </w:tc>
      </w:tr>
      <w:tr w:rsidR="000A61C2" w:rsidRPr="00E50E8F" w:rsidTr="000A61C2">
        <w:trPr>
          <w:cantSplit/>
          <w:trHeight w:val="221"/>
          <w:jc w:val="center"/>
        </w:trPr>
        <w:tc>
          <w:tcPr>
            <w:tcW w:w="0" w:type="auto"/>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012" w:type="dxa"/>
          </w:tcPr>
          <w:p w:rsidR="000A61C2" w:rsidRPr="00E50E8F" w:rsidRDefault="000A61C2" w:rsidP="000A61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owoców</w:t>
            </w:r>
          </w:p>
        </w:tc>
        <w:tc>
          <w:tcPr>
            <w:tcW w:w="8206" w:type="dxa"/>
            <w:tcBorders>
              <w:bottom w:val="single" w:sz="6" w:space="0" w:color="auto"/>
            </w:tcBorders>
          </w:tcPr>
          <w:p w:rsidR="000A61C2" w:rsidRPr="00E50E8F" w:rsidRDefault="000A61C2" w:rsidP="000A61C2">
            <w:pPr>
              <w:spacing w:after="0" w:line="240" w:lineRule="auto"/>
              <w:jc w:val="both"/>
              <w:rPr>
                <w:rFonts w:ascii="Arial Narrow" w:hAnsi="Arial Narrow" w:cs="Arial"/>
                <w:sz w:val="18"/>
                <w:szCs w:val="18"/>
              </w:rPr>
            </w:pPr>
            <w:r w:rsidRPr="00E50E8F">
              <w:rPr>
                <w:rFonts w:ascii="Arial Narrow" w:hAnsi="Arial Narrow" w:cs="Arial"/>
                <w:sz w:val="18"/>
                <w:szCs w:val="18"/>
              </w:rPr>
              <w:t>Miękkie lecz nie rozpadające się</w:t>
            </w:r>
          </w:p>
        </w:tc>
      </w:tr>
      <w:tr w:rsidR="000A61C2" w:rsidRPr="00E50E8F" w:rsidTr="000A61C2">
        <w:trPr>
          <w:cantSplit/>
          <w:trHeight w:val="341"/>
          <w:jc w:val="center"/>
        </w:trPr>
        <w:tc>
          <w:tcPr>
            <w:tcW w:w="0" w:type="auto"/>
          </w:tcPr>
          <w:p w:rsidR="000A61C2" w:rsidRPr="00E50E8F" w:rsidRDefault="000A61C2" w:rsidP="000A61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012" w:type="dxa"/>
          </w:tcPr>
          <w:p w:rsidR="000A61C2" w:rsidRPr="00E50E8F" w:rsidRDefault="000A61C2" w:rsidP="000A61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206" w:type="dxa"/>
            <w:tcBorders>
              <w:bottom w:val="single" w:sz="6" w:space="0" w:color="auto"/>
            </w:tcBorders>
          </w:tcPr>
          <w:p w:rsidR="000A61C2" w:rsidRPr="00E50E8F" w:rsidRDefault="000A61C2" w:rsidP="000A61C2">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posmaków i zapachów obcych, niedopuszczalny smak i zapach fermentacyjny</w:t>
            </w:r>
          </w:p>
        </w:tc>
      </w:tr>
    </w:tbl>
    <w:p w:rsidR="000A61C2" w:rsidRPr="00E50E8F" w:rsidRDefault="000A61C2" w:rsidP="000A61C2">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0A61C2" w:rsidRPr="00E50E8F" w:rsidRDefault="000A61C2" w:rsidP="000A61C2">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0A61C2" w:rsidRPr="00E50E8F" w:rsidRDefault="000A61C2" w:rsidP="000A61C2">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98"/>
        <w:gridCol w:w="1241"/>
        <w:gridCol w:w="2121"/>
      </w:tblGrid>
      <w:tr w:rsidR="000A61C2" w:rsidRPr="00E50E8F" w:rsidTr="000A61C2">
        <w:trPr>
          <w:trHeight w:val="225"/>
        </w:trPr>
        <w:tc>
          <w:tcPr>
            <w:tcW w:w="429" w:type="dxa"/>
            <w:vAlign w:val="center"/>
          </w:tcPr>
          <w:p w:rsidR="000A61C2" w:rsidRPr="00E50E8F" w:rsidRDefault="000A61C2" w:rsidP="000A61C2">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98" w:type="dxa"/>
            <w:vAlign w:val="center"/>
          </w:tcPr>
          <w:p w:rsidR="000A61C2" w:rsidRPr="00E50E8F" w:rsidRDefault="000A61C2" w:rsidP="000A61C2">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0A61C2" w:rsidRPr="00E50E8F" w:rsidRDefault="000A61C2" w:rsidP="000A61C2">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0A61C2" w:rsidRPr="00E50E8F" w:rsidRDefault="000A61C2" w:rsidP="000A61C2">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0A61C2" w:rsidRPr="00E50E8F" w:rsidTr="000A61C2">
        <w:trPr>
          <w:trHeight w:val="225"/>
        </w:trPr>
        <w:tc>
          <w:tcPr>
            <w:tcW w:w="429" w:type="dxa"/>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1</w:t>
            </w:r>
          </w:p>
        </w:tc>
        <w:tc>
          <w:tcPr>
            <w:tcW w:w="6098" w:type="dxa"/>
            <w:vAlign w:val="center"/>
          </w:tcPr>
          <w:p w:rsidR="000A61C2" w:rsidRPr="00E50E8F" w:rsidRDefault="000A61C2" w:rsidP="000A61C2">
            <w:pPr>
              <w:spacing w:after="0" w:line="240" w:lineRule="auto"/>
              <w:rPr>
                <w:rFonts w:ascii="Arial Narrow" w:hAnsi="Arial Narrow" w:cs="Arial"/>
                <w:sz w:val="18"/>
              </w:rPr>
            </w:pPr>
            <w:r w:rsidRPr="00E50E8F">
              <w:rPr>
                <w:rFonts w:ascii="Arial Narrow" w:hAnsi="Arial Narrow" w:cs="Arial"/>
                <w:sz w:val="18"/>
              </w:rPr>
              <w:t>Masa owoców odciekniętych w stosunku do deklarowanej masy netto produktu, %(m/m), nie mniej niż</w:t>
            </w:r>
          </w:p>
        </w:tc>
        <w:tc>
          <w:tcPr>
            <w:tcW w:w="1241" w:type="dxa"/>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55</w:t>
            </w:r>
          </w:p>
        </w:tc>
        <w:tc>
          <w:tcPr>
            <w:tcW w:w="2121" w:type="dxa"/>
            <w:tcBorders>
              <w:right w:val="single" w:sz="4" w:space="0" w:color="auto"/>
            </w:tcBorders>
            <w:shd w:val="clear" w:color="auto" w:fill="auto"/>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r w:rsidR="000A61C2" w:rsidRPr="00E50E8F" w:rsidTr="000A61C2">
        <w:trPr>
          <w:trHeight w:val="225"/>
        </w:trPr>
        <w:tc>
          <w:tcPr>
            <w:tcW w:w="429" w:type="dxa"/>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2</w:t>
            </w:r>
          </w:p>
        </w:tc>
        <w:tc>
          <w:tcPr>
            <w:tcW w:w="6098" w:type="dxa"/>
            <w:vAlign w:val="center"/>
          </w:tcPr>
          <w:p w:rsidR="000A61C2" w:rsidRPr="00E50E8F" w:rsidRDefault="000A61C2" w:rsidP="000A61C2">
            <w:pPr>
              <w:spacing w:after="0" w:line="240" w:lineRule="auto"/>
              <w:rPr>
                <w:rFonts w:ascii="Arial Narrow" w:hAnsi="Arial Narrow" w:cs="Arial"/>
                <w:sz w:val="18"/>
              </w:rPr>
            </w:pPr>
            <w:r w:rsidRPr="00E50E8F">
              <w:rPr>
                <w:rFonts w:ascii="Arial Narrow" w:hAnsi="Arial Narrow" w:cs="Arial"/>
                <w:sz w:val="18"/>
              </w:rPr>
              <w:t>Zanieczyszczenia organiczne,%(m/m), nie więcej niż</w:t>
            </w:r>
          </w:p>
        </w:tc>
        <w:tc>
          <w:tcPr>
            <w:tcW w:w="1241" w:type="dxa"/>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0A61C2" w:rsidRPr="00E50E8F" w:rsidRDefault="000A61C2" w:rsidP="000A61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0A61C2" w:rsidRPr="00E50E8F" w:rsidTr="000A61C2">
        <w:trPr>
          <w:trHeight w:val="225"/>
        </w:trPr>
        <w:tc>
          <w:tcPr>
            <w:tcW w:w="429" w:type="dxa"/>
            <w:tcBorders>
              <w:top w:val="single" w:sz="6" w:space="0" w:color="auto"/>
              <w:left w:val="single" w:sz="6" w:space="0" w:color="auto"/>
              <w:bottom w:val="single" w:sz="6" w:space="0" w:color="auto"/>
              <w:right w:val="single" w:sz="6" w:space="0" w:color="auto"/>
            </w:tcBorders>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3</w:t>
            </w:r>
          </w:p>
        </w:tc>
        <w:tc>
          <w:tcPr>
            <w:tcW w:w="6098" w:type="dxa"/>
            <w:tcBorders>
              <w:top w:val="single" w:sz="6" w:space="0" w:color="auto"/>
              <w:left w:val="single" w:sz="6" w:space="0" w:color="auto"/>
              <w:bottom w:val="single" w:sz="6" w:space="0" w:color="auto"/>
              <w:right w:val="single" w:sz="6" w:space="0" w:color="auto"/>
            </w:tcBorders>
            <w:vAlign w:val="center"/>
          </w:tcPr>
          <w:p w:rsidR="000A61C2" w:rsidRPr="00E50E8F" w:rsidRDefault="000A61C2" w:rsidP="000A61C2">
            <w:pPr>
              <w:spacing w:after="0" w:line="240" w:lineRule="auto"/>
              <w:rPr>
                <w:rFonts w:ascii="Arial Narrow" w:hAnsi="Arial Narrow" w:cs="Arial"/>
                <w:sz w:val="18"/>
              </w:rPr>
            </w:pPr>
            <w:r w:rsidRPr="00E50E8F">
              <w:rPr>
                <w:rFonts w:ascii="Arial Narrow" w:hAnsi="Arial Narrow" w:cs="Arial"/>
                <w:sz w:val="18"/>
              </w:rPr>
              <w:t>Zanieczyszczenia mineralne,%(m/m), nie więcej niż</w:t>
            </w:r>
          </w:p>
        </w:tc>
        <w:tc>
          <w:tcPr>
            <w:tcW w:w="1241" w:type="dxa"/>
            <w:tcBorders>
              <w:top w:val="single" w:sz="6" w:space="0" w:color="auto"/>
              <w:left w:val="single" w:sz="6" w:space="0" w:color="auto"/>
              <w:bottom w:val="single" w:sz="6" w:space="0" w:color="auto"/>
              <w:right w:val="single" w:sz="6" w:space="0" w:color="auto"/>
            </w:tcBorders>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0,02</w:t>
            </w:r>
          </w:p>
        </w:tc>
        <w:tc>
          <w:tcPr>
            <w:tcW w:w="2121" w:type="dxa"/>
            <w:tcBorders>
              <w:top w:val="single" w:sz="6" w:space="0" w:color="auto"/>
              <w:left w:val="single" w:sz="6" w:space="0" w:color="auto"/>
              <w:bottom w:val="single" w:sz="6" w:space="0" w:color="auto"/>
              <w:right w:val="single" w:sz="4" w:space="0" w:color="auto"/>
            </w:tcBorders>
            <w:shd w:val="clear" w:color="auto" w:fill="auto"/>
            <w:vAlign w:val="center"/>
          </w:tcPr>
          <w:p w:rsidR="000A61C2" w:rsidRPr="00E50E8F" w:rsidRDefault="000A61C2" w:rsidP="000A61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0A61C2" w:rsidRPr="00E50E8F" w:rsidTr="000A61C2">
        <w:trPr>
          <w:trHeight w:val="225"/>
        </w:trPr>
        <w:tc>
          <w:tcPr>
            <w:tcW w:w="429" w:type="dxa"/>
            <w:tcBorders>
              <w:top w:val="single" w:sz="6" w:space="0" w:color="auto"/>
              <w:left w:val="single" w:sz="6" w:space="0" w:color="auto"/>
              <w:bottom w:val="single" w:sz="6" w:space="0" w:color="auto"/>
              <w:right w:val="single" w:sz="6" w:space="0" w:color="auto"/>
            </w:tcBorders>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4</w:t>
            </w:r>
          </w:p>
        </w:tc>
        <w:tc>
          <w:tcPr>
            <w:tcW w:w="6098" w:type="dxa"/>
            <w:tcBorders>
              <w:top w:val="single" w:sz="6" w:space="0" w:color="auto"/>
              <w:left w:val="single" w:sz="6" w:space="0" w:color="auto"/>
              <w:bottom w:val="single" w:sz="6" w:space="0" w:color="auto"/>
              <w:right w:val="single" w:sz="6" w:space="0" w:color="auto"/>
            </w:tcBorders>
            <w:vAlign w:val="center"/>
          </w:tcPr>
          <w:p w:rsidR="000A61C2" w:rsidRPr="00E50E8F" w:rsidRDefault="000A61C2" w:rsidP="000A61C2">
            <w:pPr>
              <w:spacing w:after="0" w:line="240" w:lineRule="auto"/>
              <w:rPr>
                <w:rFonts w:ascii="Arial Narrow" w:hAnsi="Arial Narrow" w:cs="Arial"/>
                <w:sz w:val="18"/>
              </w:rPr>
            </w:pPr>
            <w:r w:rsidRPr="00E50E8F">
              <w:rPr>
                <w:rFonts w:ascii="Arial Narrow" w:hAnsi="Arial Narrow" w:cs="Arial"/>
                <w:sz w:val="18"/>
              </w:rPr>
              <w:t>Ekstrakt ogólny oznaczony refraktometrycznie, %(m/m)</w:t>
            </w:r>
          </w:p>
        </w:tc>
        <w:tc>
          <w:tcPr>
            <w:tcW w:w="1241" w:type="dxa"/>
            <w:tcBorders>
              <w:top w:val="single" w:sz="6" w:space="0" w:color="auto"/>
              <w:left w:val="single" w:sz="6" w:space="0" w:color="auto"/>
              <w:bottom w:val="single" w:sz="6" w:space="0" w:color="auto"/>
              <w:right w:val="single" w:sz="6" w:space="0" w:color="auto"/>
            </w:tcBorders>
            <w:vAlign w:val="center"/>
          </w:tcPr>
          <w:p w:rsidR="000A61C2" w:rsidRPr="00E50E8F" w:rsidRDefault="000A61C2" w:rsidP="000A61C2">
            <w:pPr>
              <w:spacing w:after="0" w:line="240" w:lineRule="auto"/>
              <w:jc w:val="center"/>
              <w:rPr>
                <w:rFonts w:ascii="Arial Narrow" w:hAnsi="Arial Narrow" w:cs="Arial"/>
                <w:sz w:val="18"/>
              </w:rPr>
            </w:pPr>
            <w:r w:rsidRPr="00E50E8F">
              <w:rPr>
                <w:rFonts w:ascii="Arial Narrow" w:hAnsi="Arial Narrow" w:cs="Arial"/>
                <w:sz w:val="18"/>
              </w:rPr>
              <w:t>14-16</w:t>
            </w:r>
          </w:p>
        </w:tc>
        <w:tc>
          <w:tcPr>
            <w:tcW w:w="2121" w:type="dxa"/>
            <w:tcBorders>
              <w:top w:val="single" w:sz="6" w:space="0" w:color="auto"/>
              <w:left w:val="single" w:sz="6" w:space="0" w:color="auto"/>
              <w:bottom w:val="single" w:sz="6" w:space="0" w:color="auto"/>
              <w:right w:val="single" w:sz="4" w:space="0" w:color="auto"/>
            </w:tcBorders>
            <w:shd w:val="clear" w:color="auto" w:fill="auto"/>
            <w:vAlign w:val="center"/>
          </w:tcPr>
          <w:p w:rsidR="000A61C2" w:rsidRPr="00E50E8F" w:rsidRDefault="000A61C2" w:rsidP="000A61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PN-EN 12143</w:t>
            </w:r>
          </w:p>
        </w:tc>
      </w:tr>
    </w:tbl>
    <w:p w:rsidR="000A61C2" w:rsidRPr="00E50E8F" w:rsidRDefault="000A61C2" w:rsidP="000A61C2">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8"/>
      </w:r>
      <w:r w:rsidRPr="00E50E8F">
        <w:rPr>
          <w:rFonts w:ascii="Arial Narrow" w:hAnsi="Arial Narrow"/>
          <w:b w:val="0"/>
          <w:bCs w:val="0"/>
          <w:vertAlign w:val="superscript"/>
        </w:rPr>
        <w:t>)</w:t>
      </w:r>
      <w:r w:rsidRPr="00E50E8F">
        <w:rPr>
          <w:rFonts w:ascii="Arial Narrow" w:hAnsi="Arial Narrow"/>
          <w:b w:val="0"/>
          <w:bCs w:val="0"/>
        </w:rPr>
        <w:t>.</w:t>
      </w:r>
    </w:p>
    <w:p w:rsidR="000A61C2" w:rsidRPr="00E50E8F" w:rsidRDefault="000A61C2" w:rsidP="000A61C2">
      <w:pPr>
        <w:pStyle w:val="Nagwek11"/>
        <w:spacing w:before="0" w:after="0"/>
        <w:rPr>
          <w:rFonts w:ascii="Arial Narrow" w:hAnsi="Arial Narrow"/>
          <w:bCs w:val="0"/>
        </w:rPr>
      </w:pPr>
      <w:r w:rsidRPr="00E50E8F">
        <w:rPr>
          <w:rFonts w:ascii="Arial Narrow" w:hAnsi="Arial Narrow"/>
          <w:bCs w:val="0"/>
        </w:rPr>
        <w:t>2.3 Wymagania mikrobiologiczne</w:t>
      </w:r>
    </w:p>
    <w:p w:rsidR="000A61C2" w:rsidRPr="00E50E8F" w:rsidRDefault="000A61C2" w:rsidP="000A61C2">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0A61C2" w:rsidRPr="00E50E8F" w:rsidRDefault="000A61C2" w:rsidP="000A61C2">
      <w:pPr>
        <w:pStyle w:val="Nagwek6"/>
        <w:spacing w:before="0" w:after="0"/>
        <w:jc w:val="center"/>
        <w:rPr>
          <w:rFonts w:ascii="Arial Narrow" w:hAnsi="Arial Narrow" w:cs="Arial"/>
          <w:sz w:val="20"/>
          <w:szCs w:val="20"/>
        </w:rPr>
      </w:pPr>
      <w:r w:rsidRPr="00E50E8F">
        <w:rPr>
          <w:rFonts w:ascii="Arial Narrow" w:hAnsi="Arial Narrow" w:cs="Arial"/>
          <w:sz w:val="20"/>
          <w:szCs w:val="20"/>
        </w:rPr>
        <w:t xml:space="preserve">Tablica 3 – Wymagania mikrobiologiczne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
        <w:gridCol w:w="4766"/>
        <w:gridCol w:w="2986"/>
        <w:gridCol w:w="2368"/>
      </w:tblGrid>
      <w:tr w:rsidR="000A61C2" w:rsidRPr="00E50E8F" w:rsidTr="00AC47BD">
        <w:tc>
          <w:tcPr>
            <w:tcW w:w="239" w:type="pct"/>
            <w:vAlign w:val="center"/>
          </w:tcPr>
          <w:p w:rsidR="000A61C2" w:rsidRPr="00E50E8F" w:rsidRDefault="000A61C2" w:rsidP="000A61C2">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242" w:type="pct"/>
            <w:vAlign w:val="center"/>
          </w:tcPr>
          <w:p w:rsidR="000A61C2" w:rsidRPr="00E50E8F" w:rsidRDefault="000A61C2" w:rsidP="000A61C2">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Rodzaj mikroorganizmu</w:t>
            </w:r>
          </w:p>
        </w:tc>
        <w:tc>
          <w:tcPr>
            <w:tcW w:w="1405" w:type="pct"/>
            <w:vAlign w:val="center"/>
          </w:tcPr>
          <w:p w:rsidR="000A61C2" w:rsidRPr="00E50E8F" w:rsidRDefault="000A61C2" w:rsidP="000A61C2">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Wymagania</w:t>
            </w:r>
          </w:p>
        </w:tc>
        <w:tc>
          <w:tcPr>
            <w:tcW w:w="1114" w:type="pct"/>
          </w:tcPr>
          <w:p w:rsidR="000A61C2" w:rsidRPr="00E50E8F" w:rsidRDefault="000A61C2" w:rsidP="000A61C2">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A61C2" w:rsidRPr="00E50E8F" w:rsidTr="00AC47BD">
        <w:trPr>
          <w:trHeight w:val="257"/>
        </w:trPr>
        <w:tc>
          <w:tcPr>
            <w:tcW w:w="239" w:type="pct"/>
            <w:shd w:val="clear" w:color="auto" w:fill="auto"/>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242" w:type="pct"/>
            <w:vAlign w:val="center"/>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Szczelność opakowania</w:t>
            </w:r>
          </w:p>
        </w:tc>
        <w:tc>
          <w:tcPr>
            <w:tcW w:w="1405" w:type="pct"/>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Szczelne</w:t>
            </w:r>
          </w:p>
        </w:tc>
        <w:tc>
          <w:tcPr>
            <w:tcW w:w="1114" w:type="pct"/>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PN- A- 75052-02</w:t>
            </w:r>
          </w:p>
        </w:tc>
      </w:tr>
      <w:tr w:rsidR="000A61C2" w:rsidRPr="00E50E8F" w:rsidTr="00AC47BD">
        <w:trPr>
          <w:trHeight w:val="506"/>
        </w:trPr>
        <w:tc>
          <w:tcPr>
            <w:tcW w:w="239" w:type="pct"/>
            <w:shd w:val="clear" w:color="auto" w:fill="auto"/>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242" w:type="pct"/>
            <w:vAlign w:val="center"/>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Trwałość produktu oznaczana metodą próby termostatowej</w:t>
            </w:r>
          </w:p>
        </w:tc>
        <w:tc>
          <w:tcPr>
            <w:tcW w:w="1405" w:type="pct"/>
            <w:vAlign w:val="center"/>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Wygląd opakowania i cechy organoleptyczne produktu po próbie termostatowej bez zmian w porównaniu z próbką nietermostatowaną</w:t>
            </w:r>
          </w:p>
        </w:tc>
        <w:tc>
          <w:tcPr>
            <w:tcW w:w="1114" w:type="pct"/>
          </w:tcPr>
          <w:p w:rsidR="000A61C2" w:rsidRPr="00E50E8F" w:rsidRDefault="000A61C2" w:rsidP="000A61C2">
            <w:pPr>
              <w:spacing w:after="0" w:line="240" w:lineRule="auto"/>
              <w:jc w:val="center"/>
              <w:rPr>
                <w:rFonts w:ascii="Arial Narrow" w:hAnsi="Arial Narrow" w:cs="Arial"/>
                <w:sz w:val="18"/>
                <w:szCs w:val="18"/>
              </w:rPr>
            </w:pPr>
          </w:p>
          <w:p w:rsidR="000A61C2" w:rsidRPr="00E50E8F" w:rsidRDefault="000A61C2" w:rsidP="000A61C2">
            <w:pPr>
              <w:spacing w:after="0" w:line="240" w:lineRule="auto"/>
              <w:jc w:val="center"/>
              <w:rPr>
                <w:rFonts w:ascii="Arial Narrow" w:hAnsi="Arial Narrow" w:cs="Arial"/>
                <w:sz w:val="18"/>
                <w:szCs w:val="18"/>
              </w:rPr>
            </w:pPr>
          </w:p>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PN- A- 75052-03</w:t>
            </w:r>
          </w:p>
        </w:tc>
      </w:tr>
      <w:tr w:rsidR="000A61C2" w:rsidRPr="00E50E8F" w:rsidTr="00AC47BD">
        <w:trPr>
          <w:trHeight w:val="506"/>
        </w:trPr>
        <w:tc>
          <w:tcPr>
            <w:tcW w:w="239" w:type="pct"/>
            <w:shd w:val="clear" w:color="auto" w:fill="auto"/>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242" w:type="pct"/>
            <w:vAlign w:val="center"/>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Liczba drobnoustrojów tlenowych mezofilnych w 1g lub 1ml, nie więcej niż</w:t>
            </w:r>
          </w:p>
        </w:tc>
        <w:tc>
          <w:tcPr>
            <w:tcW w:w="1405" w:type="pct"/>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114" w:type="pct"/>
          </w:tcPr>
          <w:p w:rsidR="000A61C2" w:rsidRPr="00E50E8F" w:rsidRDefault="000A61C2" w:rsidP="000A61C2">
            <w:pPr>
              <w:spacing w:after="0" w:line="240" w:lineRule="auto"/>
              <w:jc w:val="center"/>
              <w:rPr>
                <w:rFonts w:ascii="Arial Narrow" w:hAnsi="Arial Narrow" w:cs="Arial"/>
                <w:sz w:val="18"/>
                <w:szCs w:val="18"/>
              </w:rPr>
            </w:pPr>
          </w:p>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PN- A- 75052-05</w:t>
            </w:r>
          </w:p>
        </w:tc>
      </w:tr>
      <w:tr w:rsidR="000A61C2" w:rsidRPr="00E50E8F" w:rsidTr="00AC47BD">
        <w:trPr>
          <w:trHeight w:val="506"/>
        </w:trPr>
        <w:tc>
          <w:tcPr>
            <w:tcW w:w="239" w:type="pct"/>
            <w:shd w:val="clear" w:color="auto" w:fill="auto"/>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242" w:type="pct"/>
            <w:vAlign w:val="center"/>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Drożdże i pleśnie w 0,1g lub 1ml</w:t>
            </w:r>
          </w:p>
        </w:tc>
        <w:tc>
          <w:tcPr>
            <w:tcW w:w="1405" w:type="pct"/>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1114" w:type="pct"/>
          </w:tcPr>
          <w:p w:rsidR="000A61C2" w:rsidRPr="00E50E8F" w:rsidRDefault="000A61C2" w:rsidP="000A61C2">
            <w:pPr>
              <w:spacing w:after="0" w:line="240" w:lineRule="auto"/>
              <w:jc w:val="center"/>
              <w:rPr>
                <w:rFonts w:ascii="Arial Narrow" w:hAnsi="Arial Narrow" w:cs="Arial"/>
                <w:sz w:val="18"/>
                <w:szCs w:val="18"/>
              </w:rPr>
            </w:pPr>
          </w:p>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PN- A- 75052-08</w:t>
            </w:r>
          </w:p>
        </w:tc>
      </w:tr>
      <w:tr w:rsidR="000A61C2" w:rsidRPr="00E50E8F" w:rsidTr="00AC47BD">
        <w:trPr>
          <w:trHeight w:val="506"/>
        </w:trPr>
        <w:tc>
          <w:tcPr>
            <w:tcW w:w="239" w:type="pct"/>
            <w:shd w:val="clear" w:color="auto" w:fill="auto"/>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242" w:type="pct"/>
            <w:vAlign w:val="center"/>
          </w:tcPr>
          <w:p w:rsidR="000A61C2" w:rsidRPr="00E50E8F" w:rsidRDefault="000A61C2" w:rsidP="000A61C2">
            <w:pPr>
              <w:spacing w:after="0" w:line="240" w:lineRule="auto"/>
              <w:rPr>
                <w:rFonts w:ascii="Arial Narrow" w:hAnsi="Arial Narrow" w:cs="Arial"/>
                <w:sz w:val="18"/>
                <w:szCs w:val="18"/>
              </w:rPr>
            </w:pPr>
            <w:r w:rsidRPr="00E50E8F">
              <w:rPr>
                <w:rFonts w:ascii="Arial Narrow" w:hAnsi="Arial Narrow" w:cs="Arial"/>
                <w:sz w:val="18"/>
                <w:szCs w:val="18"/>
              </w:rPr>
              <w:t>Bakterie beztlenowe przetrwalnikujące w 0,1g lub 1ml</w:t>
            </w:r>
          </w:p>
        </w:tc>
        <w:tc>
          <w:tcPr>
            <w:tcW w:w="1405" w:type="pct"/>
            <w:vAlign w:val="center"/>
          </w:tcPr>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1114" w:type="pct"/>
          </w:tcPr>
          <w:p w:rsidR="000A61C2" w:rsidRPr="00E50E8F" w:rsidRDefault="000A61C2" w:rsidP="000A61C2">
            <w:pPr>
              <w:spacing w:after="0" w:line="240" w:lineRule="auto"/>
              <w:jc w:val="center"/>
              <w:rPr>
                <w:rFonts w:ascii="Arial Narrow" w:hAnsi="Arial Narrow" w:cs="Arial"/>
                <w:sz w:val="18"/>
                <w:szCs w:val="18"/>
              </w:rPr>
            </w:pPr>
          </w:p>
          <w:p w:rsidR="000A61C2" w:rsidRPr="00E50E8F" w:rsidRDefault="000A61C2" w:rsidP="000A61C2">
            <w:pPr>
              <w:spacing w:after="0" w:line="240" w:lineRule="auto"/>
              <w:jc w:val="center"/>
              <w:rPr>
                <w:rFonts w:ascii="Arial Narrow" w:hAnsi="Arial Narrow" w:cs="Arial"/>
                <w:sz w:val="18"/>
                <w:szCs w:val="18"/>
              </w:rPr>
            </w:pPr>
            <w:r w:rsidRPr="00E50E8F">
              <w:rPr>
                <w:rFonts w:ascii="Arial Narrow" w:hAnsi="Arial Narrow" w:cs="Arial"/>
                <w:sz w:val="18"/>
                <w:szCs w:val="18"/>
              </w:rPr>
              <w:t>PN- A- 75052-10</w:t>
            </w:r>
          </w:p>
        </w:tc>
      </w:tr>
    </w:tbl>
    <w:p w:rsidR="000A61C2" w:rsidRPr="00E50E8F" w:rsidRDefault="000A61C2" w:rsidP="000A61C2">
      <w:pPr>
        <w:pStyle w:val="Tekstpodstawowy3"/>
        <w:spacing w:after="0"/>
        <w:rPr>
          <w:rFonts w:ascii="Arial Narrow" w:hAnsi="Arial Narrow" w:cs="Arial"/>
          <w:sz w:val="20"/>
        </w:rPr>
      </w:pPr>
    </w:p>
    <w:p w:rsidR="000A61C2" w:rsidRPr="00E50E8F" w:rsidRDefault="000A61C2" w:rsidP="000A61C2">
      <w:pPr>
        <w:pStyle w:val="Tekstpodstawowy3"/>
        <w:spacing w:after="0"/>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sz w:val="20"/>
        </w:rPr>
        <w:footnoteReference w:id="69"/>
      </w:r>
      <w:r w:rsidRPr="00E50E8F">
        <w:rPr>
          <w:rFonts w:ascii="Arial Narrow" w:hAnsi="Arial Narrow" w:cs="Arial"/>
          <w:sz w:val="20"/>
        </w:rPr>
        <w:t>.</w:t>
      </w:r>
    </w:p>
    <w:p w:rsidR="000A61C2" w:rsidRPr="00E50E8F" w:rsidRDefault="000A61C2" w:rsidP="000A61C2">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0A61C2" w:rsidRPr="00E50E8F" w:rsidRDefault="000A61C2" w:rsidP="000A61C2">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0A61C2" w:rsidRPr="00E50E8F" w:rsidRDefault="000A61C2" w:rsidP="000A61C2">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565g.</w:t>
      </w:r>
    </w:p>
    <w:p w:rsidR="000A61C2" w:rsidRPr="00E50E8F" w:rsidRDefault="000A61C2" w:rsidP="000A61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70"/>
      </w:r>
      <w:r w:rsidRPr="00E50E8F">
        <w:rPr>
          <w:rFonts w:ascii="Arial Narrow" w:hAnsi="Arial Narrow" w:cs="Arial"/>
          <w:sz w:val="20"/>
          <w:szCs w:val="20"/>
          <w:vertAlign w:val="superscript"/>
        </w:rPr>
        <w:t>)</w:t>
      </w:r>
      <w:r w:rsidRPr="00E50E8F">
        <w:rPr>
          <w:rFonts w:ascii="Arial Narrow" w:hAnsi="Arial Narrow" w:cs="Arial"/>
          <w:sz w:val="20"/>
          <w:szCs w:val="20"/>
        </w:rPr>
        <w:t>.</w:t>
      </w:r>
    </w:p>
    <w:p w:rsidR="000A61C2" w:rsidRPr="00E50E8F" w:rsidRDefault="000A61C2" w:rsidP="000A61C2">
      <w:pPr>
        <w:pStyle w:val="E-1"/>
        <w:jc w:val="both"/>
        <w:rPr>
          <w:rFonts w:ascii="Arial Narrow" w:hAnsi="Arial Narrow" w:cs="Arial"/>
          <w:b/>
        </w:rPr>
      </w:pPr>
      <w:r w:rsidRPr="00E50E8F">
        <w:rPr>
          <w:rFonts w:ascii="Arial Narrow" w:hAnsi="Arial Narrow" w:cs="Arial"/>
          <w:b/>
        </w:rPr>
        <w:t>4</w:t>
      </w:r>
      <w:r w:rsidRPr="00E50E8F">
        <w:rPr>
          <w:rFonts w:ascii="Arial Narrow" w:hAnsi="Arial Narrow" w:cs="Arial"/>
          <w:b/>
          <w:color w:val="FF0000"/>
        </w:rPr>
        <w:t xml:space="preserve"> </w:t>
      </w:r>
      <w:r w:rsidRPr="00E50E8F">
        <w:rPr>
          <w:rFonts w:ascii="Arial Narrow" w:hAnsi="Arial Narrow" w:cs="Arial"/>
          <w:b/>
        </w:rPr>
        <w:t>Trwałość</w:t>
      </w:r>
    </w:p>
    <w:p w:rsidR="000A61C2" w:rsidRPr="00E50E8F" w:rsidRDefault="000A61C2" w:rsidP="000A61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0A61C2" w:rsidRPr="00E50E8F" w:rsidRDefault="000A61C2" w:rsidP="000A61C2">
      <w:pPr>
        <w:pStyle w:val="E-1"/>
        <w:jc w:val="both"/>
        <w:rPr>
          <w:rFonts w:ascii="Arial Narrow" w:hAnsi="Arial Narrow" w:cs="Arial"/>
          <w:b/>
        </w:rPr>
      </w:pPr>
      <w:r w:rsidRPr="00E50E8F">
        <w:rPr>
          <w:rFonts w:ascii="Arial Narrow" w:hAnsi="Arial Narrow" w:cs="Arial"/>
          <w:b/>
        </w:rPr>
        <w:t>5 Badania</w:t>
      </w:r>
    </w:p>
    <w:p w:rsidR="000A61C2" w:rsidRPr="00E50E8F" w:rsidRDefault="000A61C2" w:rsidP="000A61C2">
      <w:pPr>
        <w:pStyle w:val="E-1"/>
        <w:jc w:val="both"/>
        <w:rPr>
          <w:rFonts w:ascii="Arial Narrow" w:hAnsi="Arial Narrow" w:cs="Arial"/>
          <w:b/>
        </w:rPr>
      </w:pPr>
      <w:r w:rsidRPr="00E50E8F">
        <w:rPr>
          <w:rFonts w:ascii="Arial Narrow" w:hAnsi="Arial Narrow" w:cs="Arial"/>
          <w:b/>
        </w:rPr>
        <w:t>5.1 Pobieranie próbek</w:t>
      </w:r>
    </w:p>
    <w:p w:rsidR="000A61C2" w:rsidRPr="00E50E8F" w:rsidRDefault="000A61C2" w:rsidP="000A61C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 i PN-A 75052-04.</w:t>
      </w:r>
    </w:p>
    <w:p w:rsidR="000A61C2" w:rsidRPr="00E50E8F" w:rsidRDefault="000A61C2" w:rsidP="000A61C2">
      <w:pPr>
        <w:pStyle w:val="E-1"/>
        <w:jc w:val="both"/>
        <w:rPr>
          <w:rFonts w:ascii="Arial Narrow" w:hAnsi="Arial Narrow" w:cs="Arial"/>
          <w:b/>
        </w:rPr>
      </w:pPr>
      <w:r w:rsidRPr="00E50E8F">
        <w:rPr>
          <w:rFonts w:ascii="Arial Narrow" w:hAnsi="Arial Narrow" w:cs="Arial"/>
          <w:b/>
        </w:rPr>
        <w:t>5.2 Metody badań</w:t>
      </w:r>
    </w:p>
    <w:p w:rsidR="000A61C2" w:rsidRPr="00E50E8F" w:rsidRDefault="000A61C2" w:rsidP="000A61C2">
      <w:pPr>
        <w:pStyle w:val="E-1"/>
        <w:jc w:val="both"/>
        <w:rPr>
          <w:rFonts w:ascii="Arial Narrow" w:hAnsi="Arial Narrow" w:cs="Arial"/>
          <w:b/>
        </w:rPr>
      </w:pPr>
      <w:r w:rsidRPr="00E50E8F">
        <w:rPr>
          <w:rFonts w:ascii="Arial Narrow" w:hAnsi="Arial Narrow" w:cs="Arial"/>
          <w:b/>
        </w:rPr>
        <w:t>5.2.1 Sprawdzenie znakowania i stanu opakowania</w:t>
      </w:r>
    </w:p>
    <w:p w:rsidR="000A61C2" w:rsidRPr="00E50E8F" w:rsidRDefault="000A61C2" w:rsidP="000A61C2">
      <w:pPr>
        <w:pStyle w:val="E-1"/>
        <w:jc w:val="both"/>
        <w:rPr>
          <w:rFonts w:ascii="Arial Narrow" w:hAnsi="Arial Narrow" w:cs="Arial"/>
        </w:rPr>
      </w:pPr>
      <w:r w:rsidRPr="00E50E8F">
        <w:rPr>
          <w:rFonts w:ascii="Arial Narrow" w:hAnsi="Arial Narrow" w:cs="Arial"/>
        </w:rPr>
        <w:t>Wykonać metodą wizualną na zgodność z pkt. 6.1 i 6.2.</w:t>
      </w:r>
    </w:p>
    <w:p w:rsidR="000A61C2" w:rsidRPr="00E50E8F" w:rsidRDefault="000A61C2" w:rsidP="000A61C2">
      <w:pPr>
        <w:pStyle w:val="E-1"/>
        <w:jc w:val="both"/>
        <w:rPr>
          <w:rFonts w:ascii="Arial Narrow" w:hAnsi="Arial Narrow" w:cs="Arial"/>
          <w:b/>
        </w:rPr>
      </w:pPr>
      <w:r w:rsidRPr="00E50E8F">
        <w:rPr>
          <w:rFonts w:ascii="Arial Narrow" w:hAnsi="Arial Narrow" w:cs="Arial"/>
          <w:b/>
        </w:rPr>
        <w:t>5.2.2 Oznaczanie cech organoleptycznych</w:t>
      </w:r>
    </w:p>
    <w:p w:rsidR="000A61C2" w:rsidRPr="00E50E8F" w:rsidRDefault="000A61C2" w:rsidP="000A61C2">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0A61C2" w:rsidRPr="00E50E8F" w:rsidRDefault="000A61C2" w:rsidP="000A61C2">
      <w:pPr>
        <w:pStyle w:val="E-1"/>
        <w:jc w:val="both"/>
        <w:rPr>
          <w:rFonts w:ascii="Arial Narrow" w:hAnsi="Arial Narrow" w:cs="Arial"/>
          <w:b/>
        </w:rPr>
      </w:pPr>
      <w:r w:rsidRPr="00E50E8F">
        <w:rPr>
          <w:rFonts w:ascii="Arial Narrow" w:hAnsi="Arial Narrow" w:cs="Arial"/>
          <w:b/>
        </w:rPr>
        <w:t xml:space="preserve">5.2.3 Oznaczanie cech fizykochemicznych </w:t>
      </w:r>
    </w:p>
    <w:p w:rsidR="000A61C2" w:rsidRPr="00E50E8F" w:rsidRDefault="000A61C2" w:rsidP="000A61C2">
      <w:pPr>
        <w:pStyle w:val="E-1"/>
        <w:jc w:val="both"/>
        <w:rPr>
          <w:rFonts w:ascii="Arial Narrow" w:hAnsi="Arial Narrow" w:cs="Arial"/>
        </w:rPr>
      </w:pPr>
      <w:r w:rsidRPr="00E50E8F">
        <w:rPr>
          <w:rFonts w:ascii="Arial Narrow" w:hAnsi="Arial Narrow" w:cs="Arial"/>
        </w:rPr>
        <w:t xml:space="preserve">Według norm podanych w Tablicy 2. </w:t>
      </w:r>
    </w:p>
    <w:p w:rsidR="000A61C2" w:rsidRPr="00E50E8F" w:rsidRDefault="000A61C2" w:rsidP="000A61C2">
      <w:pPr>
        <w:pStyle w:val="E-1"/>
        <w:jc w:val="both"/>
        <w:rPr>
          <w:rFonts w:ascii="Arial Narrow" w:hAnsi="Arial Narrow" w:cs="Arial"/>
          <w:b/>
        </w:rPr>
      </w:pPr>
      <w:r w:rsidRPr="00E50E8F">
        <w:rPr>
          <w:rFonts w:ascii="Arial Narrow" w:hAnsi="Arial Narrow" w:cs="Arial"/>
          <w:b/>
        </w:rPr>
        <w:t xml:space="preserve">5.2.4 Oznaczanie cech mikrobiologicznych </w:t>
      </w:r>
    </w:p>
    <w:p w:rsidR="000A61C2" w:rsidRPr="00E50E8F" w:rsidRDefault="000A61C2" w:rsidP="000A61C2">
      <w:pPr>
        <w:pStyle w:val="E-1"/>
        <w:jc w:val="both"/>
        <w:rPr>
          <w:rFonts w:ascii="Arial Narrow" w:hAnsi="Arial Narrow" w:cs="Arial"/>
        </w:rPr>
      </w:pPr>
      <w:r w:rsidRPr="00E50E8F">
        <w:rPr>
          <w:rFonts w:ascii="Arial Narrow" w:hAnsi="Arial Narrow" w:cs="Arial"/>
        </w:rPr>
        <w:lastRenderedPageBreak/>
        <w:t xml:space="preserve">Według norm podanych w Tablicy 3. </w:t>
      </w:r>
    </w:p>
    <w:p w:rsidR="000A61C2" w:rsidRPr="00E50E8F" w:rsidRDefault="000A61C2" w:rsidP="000A61C2">
      <w:pPr>
        <w:pStyle w:val="E-1"/>
        <w:rPr>
          <w:rFonts w:ascii="Arial Narrow" w:hAnsi="Arial Narrow" w:cs="Arial"/>
        </w:rPr>
      </w:pPr>
      <w:r w:rsidRPr="00E50E8F">
        <w:rPr>
          <w:rFonts w:ascii="Arial Narrow" w:hAnsi="Arial Narrow" w:cs="Arial"/>
          <w:b/>
        </w:rPr>
        <w:t xml:space="preserve">6 Pakowanie, znakowanie, przechowywanie </w:t>
      </w:r>
    </w:p>
    <w:p w:rsidR="000A61C2" w:rsidRPr="00E50E8F" w:rsidRDefault="000A61C2" w:rsidP="000A61C2">
      <w:pPr>
        <w:pStyle w:val="E-1"/>
        <w:rPr>
          <w:rFonts w:ascii="Arial Narrow" w:hAnsi="Arial Narrow" w:cs="Arial"/>
          <w:b/>
        </w:rPr>
      </w:pPr>
      <w:r w:rsidRPr="00E50E8F">
        <w:rPr>
          <w:rFonts w:ascii="Arial Narrow" w:hAnsi="Arial Narrow" w:cs="Arial"/>
          <w:b/>
        </w:rPr>
        <w:t>6.1 Pakowanie</w:t>
      </w:r>
    </w:p>
    <w:p w:rsidR="000A61C2" w:rsidRPr="00E50E8F" w:rsidRDefault="000A61C2" w:rsidP="000A61C2">
      <w:pPr>
        <w:pStyle w:val="E-1"/>
        <w:rPr>
          <w:rFonts w:ascii="Arial Narrow" w:hAnsi="Arial Narrow" w:cs="Arial"/>
          <w:b/>
        </w:rPr>
      </w:pPr>
      <w:r w:rsidRPr="00E50E8F">
        <w:rPr>
          <w:rFonts w:ascii="Arial Narrow" w:hAnsi="Arial Narrow" w:cs="Arial"/>
          <w:b/>
        </w:rPr>
        <w:t>6.1.1 Opakowania jednostkowe</w:t>
      </w:r>
    </w:p>
    <w:p w:rsidR="000A61C2" w:rsidRPr="00E50E8F" w:rsidRDefault="000A61C2" w:rsidP="000A61C2">
      <w:pPr>
        <w:pStyle w:val="E-1"/>
        <w:jc w:val="both"/>
        <w:rPr>
          <w:rFonts w:ascii="Arial Narrow" w:hAnsi="Arial Narrow" w:cs="Arial"/>
        </w:rPr>
      </w:pPr>
      <w:r w:rsidRPr="00E50E8F">
        <w:rPr>
          <w:rFonts w:ascii="Arial Narrow" w:hAnsi="Arial Narrow" w:cs="Arial"/>
        </w:rPr>
        <w:t>Opakowania jednostkowe –</w:t>
      </w:r>
      <w:r w:rsidRPr="00E50E8F">
        <w:rPr>
          <w:rFonts w:ascii="Arial Narrow" w:hAnsi="Arial Narrow" w:cs="Arial"/>
          <w:color w:val="FF0000"/>
        </w:rPr>
        <w:t xml:space="preserve"> </w:t>
      </w:r>
      <w:r w:rsidRPr="00E50E8F">
        <w:rPr>
          <w:rFonts w:ascii="Arial Narrow" w:hAnsi="Arial Narrow" w:cs="Arial"/>
        </w:rPr>
        <w:t>puszki blaszane (opakowanie wykonane z materiałów opakowaniowych przeznaczonych do kontaktu z żywnością).</w:t>
      </w:r>
    </w:p>
    <w:p w:rsidR="000A61C2" w:rsidRPr="00E50E8F" w:rsidRDefault="000A61C2" w:rsidP="000A61C2">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rdzy, pleśni i uszkodzeń mechanicznych.</w:t>
      </w:r>
    </w:p>
    <w:p w:rsidR="000A61C2" w:rsidRPr="00E50E8F" w:rsidRDefault="000A61C2" w:rsidP="000A61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A61C2" w:rsidRPr="00E50E8F" w:rsidRDefault="000A61C2" w:rsidP="000A61C2">
      <w:pPr>
        <w:pStyle w:val="E-1"/>
        <w:rPr>
          <w:rFonts w:ascii="Arial Narrow" w:hAnsi="Arial Narrow" w:cs="Arial"/>
          <w:b/>
        </w:rPr>
      </w:pPr>
      <w:r w:rsidRPr="00E50E8F">
        <w:rPr>
          <w:rFonts w:ascii="Arial Narrow" w:hAnsi="Arial Narrow" w:cs="Arial"/>
          <w:b/>
        </w:rPr>
        <w:t>6.1.2 Opakowania transportowe</w:t>
      </w:r>
    </w:p>
    <w:p w:rsidR="000A61C2" w:rsidRPr="00E50E8F" w:rsidRDefault="000A61C2" w:rsidP="000A61C2">
      <w:pPr>
        <w:pStyle w:val="E-1"/>
        <w:jc w:val="both"/>
        <w:rPr>
          <w:rFonts w:ascii="Arial Narrow" w:hAnsi="Arial Narrow" w:cs="Arial"/>
        </w:rPr>
      </w:pPr>
      <w:r w:rsidRPr="00E50E8F">
        <w:rPr>
          <w:rFonts w:ascii="Arial Narrow" w:hAnsi="Arial Narrow" w:cs="Arial"/>
        </w:rPr>
        <w:t>Opakowanie transportowe – zgrzewa termokurczliwa, kompletowana na europalecie; każda warstwa  oddzielana przekładką tekturową.</w:t>
      </w:r>
    </w:p>
    <w:p w:rsidR="000A61C2" w:rsidRPr="00E50E8F" w:rsidRDefault="000A61C2" w:rsidP="000A61C2">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i  uszkodzeń mechanicznych.</w:t>
      </w:r>
    </w:p>
    <w:p w:rsidR="000A61C2" w:rsidRPr="00E50E8F" w:rsidRDefault="000A61C2" w:rsidP="000A61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A61C2" w:rsidRPr="00E50E8F" w:rsidRDefault="000A61C2" w:rsidP="000A61C2">
      <w:pPr>
        <w:pStyle w:val="E-1"/>
        <w:rPr>
          <w:rFonts w:ascii="Arial Narrow" w:hAnsi="Arial Narrow" w:cs="Arial"/>
        </w:rPr>
      </w:pPr>
      <w:r w:rsidRPr="00E50E8F">
        <w:rPr>
          <w:rFonts w:ascii="Arial Narrow" w:hAnsi="Arial Narrow" w:cs="Arial"/>
          <w:b/>
        </w:rPr>
        <w:t>6.2 Znakowanie</w:t>
      </w:r>
    </w:p>
    <w:p w:rsidR="000A61C2" w:rsidRPr="00E50E8F" w:rsidRDefault="000A61C2" w:rsidP="000A61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0A61C2" w:rsidRPr="00E50E8F" w:rsidRDefault="000A61C2" w:rsidP="000A61C2">
      <w:pPr>
        <w:pStyle w:val="E-1"/>
        <w:rPr>
          <w:rFonts w:ascii="Arial Narrow" w:hAnsi="Arial Narrow" w:cs="Arial"/>
          <w:b/>
        </w:rPr>
      </w:pPr>
      <w:r w:rsidRPr="00E50E8F">
        <w:rPr>
          <w:rFonts w:ascii="Arial Narrow" w:hAnsi="Arial Narrow" w:cs="Arial"/>
          <w:b/>
        </w:rPr>
        <w:t>6.3 Przechowywanie</w:t>
      </w:r>
    </w:p>
    <w:p w:rsidR="000A61C2" w:rsidRPr="00E50E8F" w:rsidRDefault="000A61C2" w:rsidP="000A61C2">
      <w:pPr>
        <w:pStyle w:val="E-1"/>
        <w:rPr>
          <w:rFonts w:ascii="Arial Narrow" w:hAnsi="Arial Narrow" w:cs="Arial"/>
        </w:rPr>
      </w:pPr>
      <w:r w:rsidRPr="00E50E8F">
        <w:rPr>
          <w:rFonts w:ascii="Arial Narrow" w:hAnsi="Arial Narrow" w:cs="Arial"/>
        </w:rPr>
        <w:t>Przechowywać zgodnie z zaleceniami producenta.</w:t>
      </w:r>
    </w:p>
    <w:p w:rsidR="000A61C2" w:rsidRPr="00E50E8F" w:rsidRDefault="000A61C2" w:rsidP="000A61C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0A61C2" w:rsidRPr="00E50E8F" w:rsidRDefault="000A61C2" w:rsidP="000A61C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0A61C2" w:rsidRPr="00E50E8F" w:rsidRDefault="000A61C2" w:rsidP="000A61C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0A61C2" w:rsidRPr="00E50E8F" w:rsidRDefault="000A61C2">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0A61C2" w:rsidRPr="00E50E8F" w:rsidRDefault="000A61C2" w:rsidP="000A61C2">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27</w:t>
      </w:r>
    </w:p>
    <w:p w:rsidR="000A61C2" w:rsidRPr="00E50E8F" w:rsidRDefault="000A61C2" w:rsidP="000A61C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0A61C2" w:rsidRPr="00E50E8F" w:rsidRDefault="000A61C2" w:rsidP="000A61C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0A61C2" w:rsidRPr="00E50E8F" w:rsidRDefault="000A61C2" w:rsidP="000A61C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0A61C2" w:rsidRPr="00E50E8F" w:rsidRDefault="000A61C2" w:rsidP="000A61C2">
      <w:pPr>
        <w:spacing w:after="0" w:line="240" w:lineRule="auto"/>
        <w:jc w:val="center"/>
        <w:rPr>
          <w:rFonts w:ascii="Arial Narrow" w:hAnsi="Arial Narrow" w:cs="Arial"/>
          <w:b/>
          <w:sz w:val="32"/>
          <w:szCs w:val="32"/>
        </w:rPr>
      </w:pPr>
      <w:r w:rsidRPr="00E50E8F">
        <w:rPr>
          <w:rFonts w:ascii="Arial Narrow" w:hAnsi="Arial Narrow" w:cs="Arial"/>
          <w:b/>
          <w:sz w:val="32"/>
          <w:szCs w:val="32"/>
        </w:rPr>
        <w:t>BARSZCZ CZERWONY - INSTANT</w:t>
      </w:r>
    </w:p>
    <w:p w:rsidR="000A61C2" w:rsidRPr="00E50E8F" w:rsidRDefault="000A61C2" w:rsidP="000A61C2">
      <w:pPr>
        <w:spacing w:after="0" w:line="240" w:lineRule="auto"/>
        <w:ind w:left="2124" w:firstLine="708"/>
        <w:jc w:val="center"/>
        <w:rPr>
          <w:rFonts w:ascii="Arial Narrow" w:hAnsi="Arial Narrow" w:cs="Arial"/>
          <w:b/>
          <w:caps/>
        </w:rPr>
      </w:pPr>
    </w:p>
    <w:tbl>
      <w:tblPr>
        <w:tblW w:w="0" w:type="auto"/>
        <w:tblLook w:val="01E0" w:firstRow="1" w:lastRow="1" w:firstColumn="1" w:lastColumn="1" w:noHBand="0" w:noVBand="0"/>
      </w:tblPr>
      <w:tblGrid>
        <w:gridCol w:w="4606"/>
        <w:gridCol w:w="4322"/>
      </w:tblGrid>
      <w:tr w:rsidR="000A61C2" w:rsidRPr="00E50E8F" w:rsidTr="00AC47BD">
        <w:tc>
          <w:tcPr>
            <w:tcW w:w="4606" w:type="dxa"/>
          </w:tcPr>
          <w:p w:rsidR="000A61C2" w:rsidRPr="00E50E8F" w:rsidRDefault="000A61C2" w:rsidP="000A61C2">
            <w:pPr>
              <w:spacing w:after="0" w:line="240" w:lineRule="auto"/>
              <w:jc w:val="center"/>
              <w:rPr>
                <w:rFonts w:ascii="Arial Narrow" w:hAnsi="Arial Narrow" w:cs="Arial"/>
                <w:b/>
              </w:rPr>
            </w:pPr>
            <w:r w:rsidRPr="00E50E8F">
              <w:rPr>
                <w:rFonts w:ascii="Arial Narrow" w:hAnsi="Arial Narrow" w:cs="Arial"/>
                <w:b/>
              </w:rPr>
              <w:t>opis wg słownika CPV</w:t>
            </w:r>
          </w:p>
          <w:p w:rsidR="000A61C2" w:rsidRPr="00E50E8F" w:rsidRDefault="000A61C2" w:rsidP="000A61C2">
            <w:pPr>
              <w:spacing w:after="0" w:line="240" w:lineRule="auto"/>
              <w:jc w:val="center"/>
              <w:rPr>
                <w:rFonts w:ascii="Arial Narrow" w:hAnsi="Arial Narrow" w:cs="Arial"/>
              </w:rPr>
            </w:pPr>
            <w:r w:rsidRPr="00E50E8F">
              <w:rPr>
                <w:rFonts w:ascii="Arial Narrow" w:hAnsi="Arial Narrow" w:cs="Arial"/>
              </w:rPr>
              <w:t>kod CPV</w:t>
            </w:r>
          </w:p>
          <w:p w:rsidR="000A61C2" w:rsidRPr="00E50E8F" w:rsidRDefault="000A61C2" w:rsidP="000A61C2">
            <w:pPr>
              <w:spacing w:after="0" w:line="240" w:lineRule="auto"/>
              <w:jc w:val="center"/>
              <w:rPr>
                <w:rFonts w:ascii="Arial Narrow" w:hAnsi="Arial Narrow" w:cs="Arial"/>
                <w:color w:val="FF0000"/>
                <w:kern w:val="24"/>
              </w:rPr>
            </w:pPr>
            <w:r w:rsidRPr="00E50E8F">
              <w:rPr>
                <w:rFonts w:ascii="Arial Narrow" w:hAnsi="Arial Narrow" w:cs="Arial"/>
                <w:bCs/>
                <w:kern w:val="24"/>
              </w:rPr>
              <w:t>15891400-4</w:t>
            </w:r>
            <w:r w:rsidRPr="00E50E8F">
              <w:rPr>
                <w:rFonts w:ascii="Arial Narrow" w:hAnsi="Arial Narrow" w:cs="Arial"/>
                <w:bCs/>
                <w:color w:val="FF0000"/>
                <w:kern w:val="24"/>
              </w:rPr>
              <w:t xml:space="preserve"> </w:t>
            </w:r>
          </w:p>
        </w:tc>
        <w:tc>
          <w:tcPr>
            <w:tcW w:w="4322" w:type="dxa"/>
            <w:vAlign w:val="center"/>
          </w:tcPr>
          <w:p w:rsidR="000A61C2" w:rsidRPr="00E50E8F" w:rsidRDefault="000A61C2" w:rsidP="000A61C2">
            <w:pPr>
              <w:spacing w:after="0" w:line="240" w:lineRule="auto"/>
              <w:jc w:val="center"/>
              <w:rPr>
                <w:rFonts w:ascii="Arial Narrow" w:hAnsi="Arial Narrow" w:cs="Arial"/>
                <w:b/>
              </w:rPr>
            </w:pPr>
            <w:r w:rsidRPr="00E50E8F">
              <w:rPr>
                <w:rFonts w:ascii="Arial Narrow" w:hAnsi="Arial Narrow" w:cs="Arial"/>
                <w:b/>
              </w:rPr>
              <w:t>indeks materiałowy</w:t>
            </w:r>
          </w:p>
          <w:p w:rsidR="000A61C2" w:rsidRPr="00E50E8F" w:rsidRDefault="000A61C2" w:rsidP="000A61C2">
            <w:pPr>
              <w:spacing w:after="0" w:line="240" w:lineRule="auto"/>
              <w:jc w:val="center"/>
              <w:rPr>
                <w:rFonts w:ascii="Arial Narrow" w:hAnsi="Arial Narrow" w:cs="Arial"/>
              </w:rPr>
            </w:pPr>
            <w:r w:rsidRPr="00E50E8F">
              <w:rPr>
                <w:rFonts w:ascii="Arial Narrow" w:hAnsi="Arial Narrow" w:cs="Arial"/>
              </w:rPr>
              <w:t>JIM</w:t>
            </w:r>
          </w:p>
          <w:p w:rsidR="000A61C2" w:rsidRPr="00E50E8F" w:rsidRDefault="000A61C2" w:rsidP="000A61C2">
            <w:pPr>
              <w:spacing w:after="0" w:line="240" w:lineRule="auto"/>
              <w:jc w:val="center"/>
              <w:rPr>
                <w:rFonts w:ascii="Arial Narrow" w:hAnsi="Arial Narrow" w:cs="Arial"/>
              </w:rPr>
            </w:pPr>
            <w:r w:rsidRPr="00E50E8F">
              <w:rPr>
                <w:rFonts w:ascii="Arial Narrow" w:hAnsi="Arial Narrow" w:cs="Arial"/>
              </w:rPr>
              <w:t>8935PL1517336</w:t>
            </w:r>
          </w:p>
        </w:tc>
      </w:tr>
    </w:tbl>
    <w:p w:rsidR="000A61C2" w:rsidRPr="00CE494C" w:rsidRDefault="000A61C2" w:rsidP="000A61C2">
      <w:pPr>
        <w:spacing w:after="0" w:line="240" w:lineRule="auto"/>
        <w:rPr>
          <w:rFonts w:ascii="Arial Narrow" w:hAnsi="Arial Narrow" w:cs="Arial"/>
          <w:b/>
          <w:sz w:val="12"/>
        </w:rPr>
      </w:pPr>
    </w:p>
    <w:p w:rsidR="000A61C2" w:rsidRPr="00E50E8F" w:rsidRDefault="000A61C2" w:rsidP="000A61C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0A61C2" w:rsidRPr="00E50E8F" w:rsidRDefault="000A61C2" w:rsidP="000A61C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0A61C2" w:rsidRPr="00E50E8F" w:rsidRDefault="000A61C2" w:rsidP="000A61C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0A61C2" w:rsidRPr="00E50E8F" w:rsidRDefault="000A61C2" w:rsidP="000A61C2">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0A61C2" w:rsidRPr="00E50E8F" w:rsidRDefault="000A61C2" w:rsidP="000A61C2">
      <w:pPr>
        <w:pStyle w:val="E-1"/>
        <w:rPr>
          <w:rFonts w:ascii="Arial Narrow" w:hAnsi="Arial Narrow" w:cs="Arial"/>
          <w:b/>
        </w:rPr>
      </w:pPr>
      <w:r w:rsidRPr="00E50E8F">
        <w:rPr>
          <w:rFonts w:ascii="Arial Narrow" w:hAnsi="Arial Narrow" w:cs="Arial"/>
          <w:b/>
        </w:rPr>
        <w:t>1 Wstęp</w:t>
      </w:r>
    </w:p>
    <w:p w:rsidR="000A61C2" w:rsidRPr="00E50E8F" w:rsidRDefault="000A61C2" w:rsidP="000A61C2">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0A61C2" w:rsidRPr="00E50E8F" w:rsidRDefault="000A61C2" w:rsidP="000A61C2">
      <w:pPr>
        <w:pStyle w:val="E-1"/>
        <w:jc w:val="both"/>
        <w:rPr>
          <w:rFonts w:ascii="Arial Narrow" w:hAnsi="Arial Narrow" w:cs="Arial"/>
        </w:rPr>
      </w:pPr>
      <w:r w:rsidRPr="00E50E8F">
        <w:rPr>
          <w:rFonts w:ascii="Arial Narrow" w:hAnsi="Arial Narrow" w:cs="Arial"/>
        </w:rPr>
        <w:t>Niniejszym opisem przedmiotu zmówienia objęto wymagania, metody badań oraz warunki przechowywania i pakowania barszczu czerwonego instant.</w:t>
      </w:r>
    </w:p>
    <w:p w:rsidR="000A61C2" w:rsidRPr="00E50E8F" w:rsidRDefault="000A61C2" w:rsidP="000A61C2">
      <w:pPr>
        <w:pStyle w:val="E-1"/>
        <w:jc w:val="both"/>
        <w:rPr>
          <w:rFonts w:ascii="Arial Narrow" w:hAnsi="Arial Narrow" w:cs="Arial"/>
        </w:rPr>
      </w:pPr>
      <w:r w:rsidRPr="00E50E8F">
        <w:rPr>
          <w:rFonts w:ascii="Arial Narrow" w:hAnsi="Arial Narrow" w:cs="Arial"/>
        </w:rPr>
        <w:t>Postanowienia opisu przedmiotu zamówienia wykorzystywane są podczas produkcji i obrotu handlowego barszczu czerwonego instant przeznaczonego dla odbiorcy wojskowego.</w:t>
      </w:r>
    </w:p>
    <w:p w:rsidR="000A61C2" w:rsidRPr="00E50E8F" w:rsidRDefault="000A61C2" w:rsidP="000A61C2">
      <w:pPr>
        <w:pStyle w:val="E-1"/>
        <w:rPr>
          <w:rFonts w:ascii="Arial Narrow" w:hAnsi="Arial Narrow" w:cs="Arial"/>
          <w:b/>
          <w:bCs/>
        </w:rPr>
      </w:pPr>
      <w:r w:rsidRPr="00E50E8F">
        <w:rPr>
          <w:rFonts w:ascii="Arial Narrow" w:hAnsi="Arial Narrow" w:cs="Arial"/>
          <w:b/>
          <w:bCs/>
        </w:rPr>
        <w:t>1.2 Dokumenty powołane</w:t>
      </w:r>
    </w:p>
    <w:p w:rsidR="000A61C2" w:rsidRPr="00E50E8F" w:rsidRDefault="000A61C2" w:rsidP="000A61C2">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PN-A-79011-2 Koncentraty spożywcze - Metody badań - Badania organoleptyczne, sprawdzanie stanu opakowań, oznaczanie zanieczyszczeń</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PN-A-79011-3 Koncentraty spożywcze - Metody badań - Oznaczanie zawartości wody</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PN-A-79011-7 Koncentraty spożywcze - Metody badań - Oznaczanie zawartości chlorku sodu</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PN-A-79011-8 Koncentraty spożywcze - Metody badań - Oznaczanie zawartości popiołu ogólnego i popiołu nierozpuszczalnego w 10 procentowym (m/m) roztworze kwasu chlorowodorowego</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PN-EN ISO 4833-1 Mikrobiologia łańcucha żywnościowego - Horyzontalna metoda oznaczania liczby drobnoustrojów Część 1: Oznaczanie liczby metodą posiewu wglębnego w temp. 30 stopni C</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PN-ISO 4832 Mikrobiologia żywności i pasz - Horyzontalna metoda oznaczania liczby bakterii z grupy coli - Metoda płytkowa</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rPr>
        <w:t>PN-EN ISO 6579 Mikrobiologia łańcucha żywnościowego - Horyzontalna metoda wykrywania, oznaczania liczby i serotypowania Salmonella – Część 1: Wykrywanie Salmonella Spp.</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rPr>
        <w:t>PN-A-79008 Koncentraty spożywcze - Pobieranie i przygotowywanie próbek</w:t>
      </w:r>
    </w:p>
    <w:p w:rsidR="000A61C2" w:rsidRPr="00E50E8F" w:rsidRDefault="000A61C2" w:rsidP="000A61C2">
      <w:pPr>
        <w:pStyle w:val="E-1"/>
        <w:numPr>
          <w:ilvl w:val="0"/>
          <w:numId w:val="15"/>
        </w:numPr>
        <w:tabs>
          <w:tab w:val="clear" w:pos="1440"/>
          <w:tab w:val="num" w:pos="540"/>
        </w:tabs>
        <w:ind w:left="540"/>
        <w:textAlignment w:val="auto"/>
        <w:rPr>
          <w:rFonts w:ascii="Arial Narrow" w:hAnsi="Arial Narrow" w:cs="Arial"/>
          <w:bCs/>
        </w:rPr>
      </w:pPr>
      <w:r w:rsidRPr="00E50E8F">
        <w:rPr>
          <w:rFonts w:ascii="Arial Narrow" w:hAnsi="Arial Narrow" w:cs="Arial"/>
        </w:rPr>
        <w:t>Rozporządzenie Parlamentu Europejskiego i Rady (WE) Nr 1333/2008 z dnia 16</w:t>
      </w:r>
      <w:r w:rsidRPr="00E50E8F">
        <w:rPr>
          <w:rFonts w:ascii="Arial Narrow" w:hAnsi="Arial Narrow" w:cs="Arial"/>
          <w:bCs/>
        </w:rPr>
        <w:t xml:space="preserve"> </w:t>
      </w:r>
      <w:r w:rsidRPr="00E50E8F">
        <w:rPr>
          <w:rFonts w:ascii="Arial Narrow" w:hAnsi="Arial Narrow" w:cs="Arial"/>
        </w:rPr>
        <w:t>grudnia 2008 r. w sprawie dodatków do żywności ( Dz. U. L 354 z 31.12.2008, s 16 z</w:t>
      </w:r>
      <w:r w:rsidRPr="00E50E8F">
        <w:rPr>
          <w:rFonts w:ascii="Arial Narrow" w:hAnsi="Arial Narrow" w:cs="Arial"/>
          <w:bCs/>
        </w:rPr>
        <w:t xml:space="preserve"> późn. zm.);</w:t>
      </w:r>
    </w:p>
    <w:p w:rsidR="000A61C2" w:rsidRPr="00E50E8F" w:rsidRDefault="000A61C2" w:rsidP="000A61C2">
      <w:pPr>
        <w:pStyle w:val="E-1"/>
        <w:numPr>
          <w:ilvl w:val="0"/>
          <w:numId w:val="15"/>
        </w:numPr>
        <w:tabs>
          <w:tab w:val="clear" w:pos="1440"/>
          <w:tab w:val="num" w:pos="567"/>
        </w:tabs>
        <w:ind w:left="567" w:hanging="425"/>
        <w:textAlignment w:val="auto"/>
        <w:rPr>
          <w:rFonts w:ascii="Arial Narrow" w:hAnsi="Arial Narrow" w:cs="Arial"/>
          <w:bCs/>
        </w:rPr>
      </w:pPr>
      <w:r w:rsidRPr="00E50E8F">
        <w:rPr>
          <w:rFonts w:ascii="Arial Narrow" w:hAnsi="Arial Narrow" w:cs="Arial"/>
        </w:rPr>
        <w:t>Rozporządzenie Komisji (WE) Nr 2073/2005 z dnia 15 listopada 2005 r. w sprawie kryteriów mikrobiologicznych dotyczących środków spożywczych (Dz. U. L 338 z 22.12.2005, s 1 z późn. zm.)</w:t>
      </w:r>
      <w:r w:rsidRPr="00E50E8F">
        <w:rPr>
          <w:rFonts w:ascii="Arial Narrow" w:hAnsi="Arial Narrow" w:cs="Arial"/>
          <w:bCs/>
        </w:rPr>
        <w:t xml:space="preserve"> </w:t>
      </w:r>
    </w:p>
    <w:p w:rsidR="000A61C2" w:rsidRPr="00E50E8F" w:rsidRDefault="000A61C2" w:rsidP="000A61C2">
      <w:pPr>
        <w:pStyle w:val="E-1"/>
        <w:numPr>
          <w:ilvl w:val="0"/>
          <w:numId w:val="15"/>
        </w:numPr>
        <w:tabs>
          <w:tab w:val="clear" w:pos="1440"/>
        </w:tabs>
        <w:ind w:left="540"/>
        <w:rPr>
          <w:rFonts w:ascii="Arial Narrow" w:hAnsi="Arial Narrow" w:cs="Arial"/>
          <w:bCs/>
        </w:rPr>
      </w:pPr>
      <w:r w:rsidRPr="00E50E8F">
        <w:rPr>
          <w:rFonts w:ascii="Arial Narrow" w:hAnsi="Arial Narrow" w:cs="Arial"/>
          <w:bCs/>
          <w:kern w:val="2"/>
        </w:rPr>
        <w:t xml:space="preserve">Ustawa z dnia 7 maja 2009 r. o towarach paczkowanych </w:t>
      </w:r>
      <w:r w:rsidRPr="00E50E8F">
        <w:rPr>
          <w:rFonts w:ascii="Arial Narrow" w:hAnsi="Arial Narrow"/>
          <w:kern w:val="2"/>
        </w:rPr>
        <w:t>(Dz. U. z 2009r. nr 91 poz. 740 z późn. zm.)</w:t>
      </w:r>
    </w:p>
    <w:p w:rsidR="000A61C2" w:rsidRPr="00E50E8F" w:rsidRDefault="000A61C2" w:rsidP="000A61C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0A61C2" w:rsidRPr="00E50E8F" w:rsidRDefault="000A61C2" w:rsidP="000A61C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Barszcz czerwony - instant</w:t>
      </w:r>
    </w:p>
    <w:p w:rsidR="000A61C2" w:rsidRPr="00E50E8F" w:rsidRDefault="000A61C2" w:rsidP="000A61C2">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spożywczy otrzymywany z odwodnionych, zagęszczonych lub przetworzonych surowców roślinnych, zwierzęcych lub ich mieszanin, z dodatkiem naturalnych przypraw roślinnych, spożywczych dodatków smakowo – zapachowych, substancji wzmacniających smak i zapach, substancji poprawiających strukturę produktu, naturalnych lub identycznych </w:t>
      </w:r>
      <w:r w:rsidRPr="00E50E8F">
        <w:rPr>
          <w:rFonts w:ascii="Arial Narrow" w:hAnsi="Arial Narrow" w:cs="Arial"/>
          <w:bCs/>
          <w:sz w:val="20"/>
          <w:szCs w:val="20"/>
        </w:rPr>
        <w:br/>
        <w:t>z naturalnymi barwników organicznych oraz innych substancji dopuszczonych do stosowania, który po zalaniu wrzątkiem i zamieszaniu stanowi zupę – I danie obiadowe gotowe</w:t>
      </w:r>
    </w:p>
    <w:p w:rsidR="000A61C2" w:rsidRPr="00E50E8F" w:rsidRDefault="000A61C2" w:rsidP="000A61C2">
      <w:pPr>
        <w:pStyle w:val="Edward"/>
        <w:jc w:val="both"/>
        <w:rPr>
          <w:rFonts w:ascii="Arial Narrow" w:hAnsi="Arial Narrow" w:cs="Arial"/>
          <w:b/>
          <w:bCs/>
        </w:rPr>
      </w:pPr>
      <w:r w:rsidRPr="00E50E8F">
        <w:rPr>
          <w:rFonts w:ascii="Arial Narrow" w:hAnsi="Arial Narrow" w:cs="Arial"/>
          <w:b/>
          <w:bCs/>
        </w:rPr>
        <w:t>2 Wymagania</w:t>
      </w:r>
    </w:p>
    <w:p w:rsidR="000A61C2" w:rsidRPr="00E50E8F" w:rsidRDefault="000A61C2" w:rsidP="000A61C2">
      <w:pPr>
        <w:pStyle w:val="Nagwek11"/>
        <w:spacing w:before="0" w:after="0"/>
        <w:rPr>
          <w:rFonts w:ascii="Arial Narrow" w:hAnsi="Arial Narrow"/>
          <w:bCs w:val="0"/>
        </w:rPr>
      </w:pPr>
      <w:r w:rsidRPr="00E50E8F">
        <w:rPr>
          <w:rFonts w:ascii="Arial Narrow" w:hAnsi="Arial Narrow"/>
          <w:bCs w:val="0"/>
        </w:rPr>
        <w:t>2.1 Wymagania organoleptyczne</w:t>
      </w:r>
    </w:p>
    <w:p w:rsidR="000A61C2" w:rsidRPr="00E50E8F" w:rsidRDefault="000A61C2" w:rsidP="000A61C2">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 i 2.</w:t>
      </w:r>
    </w:p>
    <w:p w:rsidR="000A61C2" w:rsidRPr="00E50E8F" w:rsidRDefault="000A61C2" w:rsidP="000A61C2">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 przed przyrządzeniem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864"/>
        <w:gridCol w:w="7314"/>
        <w:gridCol w:w="2040"/>
      </w:tblGrid>
      <w:tr w:rsidR="000A61C2" w:rsidRPr="00E50E8F" w:rsidTr="000A61C2">
        <w:trPr>
          <w:trHeight w:val="450"/>
          <w:jc w:val="center"/>
        </w:trPr>
        <w:tc>
          <w:tcPr>
            <w:tcW w:w="0" w:type="auto"/>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864"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14" w:type="dxa"/>
            <w:vAlign w:val="center"/>
          </w:tcPr>
          <w:p w:rsidR="000A61C2" w:rsidRPr="00E50E8F" w:rsidRDefault="000A61C2" w:rsidP="000A61C2">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86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7314" w:type="dxa"/>
            <w:tcBorders>
              <w:bottom w:val="single" w:sz="6" w:space="0" w:color="auto"/>
            </w:tcBorders>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Produkt sypki, z widocznymi kawałkami dodatków deklarowanych w nazwie, dopuszczalne nietrwałe zbrylenia wynikające z wsadu surowcowego, rozprowadzające się w czasie przyrządzania</w:t>
            </w:r>
          </w:p>
        </w:tc>
        <w:tc>
          <w:tcPr>
            <w:tcW w:w="2040" w:type="dxa"/>
            <w:vMerge w:val="restart"/>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PN-A-79011-2</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86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314" w:type="dxa"/>
            <w:tcBorders>
              <w:bottom w:val="single" w:sz="6" w:space="0" w:color="auto"/>
            </w:tcBorders>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dla surowców użytych w czasie produkcji, niedopuszczalne zapachy obce</w:t>
            </w:r>
          </w:p>
        </w:tc>
        <w:tc>
          <w:tcPr>
            <w:tcW w:w="2040" w:type="dxa"/>
            <w:vMerge/>
            <w:vAlign w:val="center"/>
          </w:tcPr>
          <w:p w:rsidR="000A61C2" w:rsidRPr="00E50E8F" w:rsidRDefault="000A61C2" w:rsidP="000A61C2">
            <w:pPr>
              <w:autoSpaceDE w:val="0"/>
              <w:autoSpaceDN w:val="0"/>
              <w:adjustRightInd w:val="0"/>
              <w:spacing w:after="0" w:line="240" w:lineRule="auto"/>
              <w:jc w:val="both"/>
              <w:rPr>
                <w:rFonts w:ascii="Arial Narrow" w:hAnsi="Arial Narrow" w:cs="Arial"/>
                <w:sz w:val="18"/>
                <w:szCs w:val="18"/>
              </w:rPr>
            </w:pPr>
          </w:p>
        </w:tc>
      </w:tr>
    </w:tbl>
    <w:p w:rsidR="000A61C2" w:rsidRPr="00E50E8F" w:rsidRDefault="000A61C2" w:rsidP="000A61C2">
      <w:pPr>
        <w:pStyle w:val="Nagwek6"/>
        <w:tabs>
          <w:tab w:val="left" w:pos="10891"/>
        </w:tabs>
        <w:spacing w:before="0" w:after="0"/>
        <w:rPr>
          <w:rFonts w:ascii="Arial Narrow" w:hAnsi="Arial Narrow" w:cs="Arial"/>
          <w:sz w:val="18"/>
          <w:szCs w:val="18"/>
        </w:rPr>
      </w:pPr>
      <w:r w:rsidRPr="00E50E8F">
        <w:rPr>
          <w:rFonts w:ascii="Arial Narrow" w:hAnsi="Arial Narrow" w:cs="Arial"/>
          <w:sz w:val="18"/>
          <w:szCs w:val="18"/>
        </w:rPr>
        <w:lastRenderedPageBreak/>
        <w:t xml:space="preserve">  </w:t>
      </w:r>
    </w:p>
    <w:p w:rsidR="000A61C2" w:rsidRPr="00E50E8F" w:rsidRDefault="000A61C2" w:rsidP="000A61C2">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organoleptyczne po przyrządzeniu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864"/>
        <w:gridCol w:w="7314"/>
        <w:gridCol w:w="2040"/>
      </w:tblGrid>
      <w:tr w:rsidR="000A61C2" w:rsidRPr="00E50E8F" w:rsidTr="000A61C2">
        <w:trPr>
          <w:trHeight w:val="450"/>
          <w:jc w:val="center"/>
        </w:trPr>
        <w:tc>
          <w:tcPr>
            <w:tcW w:w="0" w:type="auto"/>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864"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14" w:type="dxa"/>
            <w:vAlign w:val="center"/>
          </w:tcPr>
          <w:p w:rsidR="000A61C2" w:rsidRPr="00E50E8F" w:rsidRDefault="000A61C2" w:rsidP="000A61C2">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86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731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typowa dla zupy deklarowanej w nazwie, zbliżona do zup przygotowanych z produktów świeżych, z widocznymi kawałkami dodatków deklarowanych w nazwie, niedopuszczalne zbrylenia</w:t>
            </w:r>
          </w:p>
        </w:tc>
        <w:tc>
          <w:tcPr>
            <w:tcW w:w="2040" w:type="dxa"/>
            <w:vMerge w:val="restart"/>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PN-A-79011-2</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86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314" w:type="dxa"/>
            <w:tcBorders>
              <w:bottom w:val="single" w:sz="6" w:space="0" w:color="auto"/>
            </w:tcBorders>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zupy deklarowanej w nazwie, niedopuszczalne zapachy obce</w:t>
            </w:r>
          </w:p>
        </w:tc>
        <w:tc>
          <w:tcPr>
            <w:tcW w:w="2040" w:type="dxa"/>
            <w:vMerge/>
            <w:vAlign w:val="center"/>
          </w:tcPr>
          <w:p w:rsidR="000A61C2" w:rsidRPr="00E50E8F" w:rsidRDefault="000A61C2" w:rsidP="000A61C2">
            <w:pPr>
              <w:autoSpaceDE w:val="0"/>
              <w:autoSpaceDN w:val="0"/>
              <w:adjustRightInd w:val="0"/>
              <w:spacing w:after="0" w:line="240" w:lineRule="auto"/>
              <w:jc w:val="both"/>
              <w:rPr>
                <w:rFonts w:ascii="Arial Narrow" w:hAnsi="Arial Narrow" w:cs="Arial"/>
                <w:sz w:val="18"/>
                <w:szCs w:val="18"/>
              </w:rPr>
            </w:pP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86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7314" w:type="dxa"/>
            <w:tcBorders>
              <w:bottom w:val="single" w:sz="6" w:space="0" w:color="auto"/>
            </w:tcBorders>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smaku zupy przygotowanej ze świeżych surowców deklarowanych w nazwie, niedopuszczalny posmak hydrolizatu i posmaki obce oraz smak zbyt słony</w:t>
            </w:r>
          </w:p>
        </w:tc>
        <w:tc>
          <w:tcPr>
            <w:tcW w:w="2040" w:type="dxa"/>
            <w:vMerge/>
            <w:vAlign w:val="center"/>
          </w:tcPr>
          <w:p w:rsidR="000A61C2" w:rsidRPr="00E50E8F" w:rsidRDefault="000A61C2" w:rsidP="000A61C2">
            <w:pPr>
              <w:autoSpaceDE w:val="0"/>
              <w:autoSpaceDN w:val="0"/>
              <w:adjustRightInd w:val="0"/>
              <w:spacing w:after="0" w:line="240" w:lineRule="auto"/>
              <w:jc w:val="both"/>
              <w:rPr>
                <w:rFonts w:ascii="Arial Narrow" w:hAnsi="Arial Narrow" w:cs="Arial"/>
                <w:sz w:val="18"/>
                <w:szCs w:val="18"/>
              </w:rPr>
            </w:pP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864"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314" w:type="dxa"/>
            <w:tcBorders>
              <w:bottom w:val="single" w:sz="6" w:space="0" w:color="auto"/>
            </w:tcBorders>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Właściwa dla zupy deklarowanej w nazwie</w:t>
            </w:r>
          </w:p>
        </w:tc>
        <w:tc>
          <w:tcPr>
            <w:tcW w:w="2040" w:type="dxa"/>
            <w:vMerge/>
            <w:vAlign w:val="center"/>
          </w:tcPr>
          <w:p w:rsidR="000A61C2" w:rsidRPr="00E50E8F" w:rsidRDefault="000A61C2" w:rsidP="000A61C2">
            <w:pPr>
              <w:autoSpaceDE w:val="0"/>
              <w:autoSpaceDN w:val="0"/>
              <w:adjustRightInd w:val="0"/>
              <w:spacing w:after="0" w:line="240" w:lineRule="auto"/>
              <w:jc w:val="both"/>
              <w:rPr>
                <w:rFonts w:ascii="Arial Narrow" w:hAnsi="Arial Narrow" w:cs="Arial"/>
                <w:sz w:val="18"/>
                <w:szCs w:val="18"/>
              </w:rPr>
            </w:pPr>
          </w:p>
        </w:tc>
      </w:tr>
    </w:tbl>
    <w:p w:rsidR="000A61C2" w:rsidRPr="00E50E8F" w:rsidRDefault="000A61C2" w:rsidP="000A61C2">
      <w:pPr>
        <w:spacing w:after="0" w:line="240" w:lineRule="auto"/>
        <w:jc w:val="both"/>
        <w:rPr>
          <w:rFonts w:ascii="Arial Narrow" w:hAnsi="Arial Narrow" w:cs="Arial"/>
          <w:bCs/>
          <w:sz w:val="16"/>
          <w:szCs w:val="16"/>
        </w:rPr>
      </w:pPr>
    </w:p>
    <w:p w:rsidR="000A61C2" w:rsidRPr="00E50E8F" w:rsidRDefault="000A61C2" w:rsidP="000A61C2">
      <w:pPr>
        <w:pStyle w:val="Nagwek11"/>
        <w:spacing w:before="0" w:after="0"/>
        <w:rPr>
          <w:rFonts w:ascii="Arial Narrow" w:hAnsi="Arial Narrow"/>
          <w:bCs w:val="0"/>
        </w:rPr>
      </w:pPr>
      <w:r w:rsidRPr="00E50E8F">
        <w:rPr>
          <w:rFonts w:ascii="Arial Narrow" w:hAnsi="Arial Narrow"/>
          <w:bCs w:val="0"/>
        </w:rPr>
        <w:t>2.2 Wymagania fizykochemiczne</w:t>
      </w:r>
    </w:p>
    <w:p w:rsidR="000A61C2" w:rsidRPr="00E50E8F" w:rsidRDefault="000A61C2" w:rsidP="000A61C2">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0A61C2" w:rsidRPr="00E50E8F" w:rsidRDefault="000A61C2" w:rsidP="000A61C2">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3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6515"/>
        <w:gridCol w:w="1582"/>
        <w:gridCol w:w="2121"/>
      </w:tblGrid>
      <w:tr w:rsidR="000A61C2" w:rsidRPr="00E50E8F" w:rsidTr="000A61C2">
        <w:trPr>
          <w:trHeight w:val="450"/>
          <w:jc w:val="center"/>
        </w:trPr>
        <w:tc>
          <w:tcPr>
            <w:tcW w:w="0" w:type="auto"/>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6515"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582" w:type="dxa"/>
            <w:vAlign w:val="center"/>
          </w:tcPr>
          <w:p w:rsidR="000A61C2" w:rsidRPr="00E50E8F" w:rsidRDefault="000A61C2" w:rsidP="000A61C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6515"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nierozpuszczalnego w 10% (ułamek masowy) roztworze kwasu solnego, w przeliczeniu na suchą masę, ułamek masowy wynoszący w %, nie więcej niż</w:t>
            </w:r>
          </w:p>
        </w:tc>
        <w:tc>
          <w:tcPr>
            <w:tcW w:w="1582"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0,2</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PN-A-79011-8</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6515"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chlorku sodu ułamek masowy wynoszący w %, nie więcej niż</w:t>
            </w:r>
          </w:p>
        </w:tc>
        <w:tc>
          <w:tcPr>
            <w:tcW w:w="1582"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PN-A-79011-7</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6515"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wody ułamek masowy wynoszący w %, nie więcej niż</w:t>
            </w:r>
          </w:p>
        </w:tc>
        <w:tc>
          <w:tcPr>
            <w:tcW w:w="1582"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PN-A-79011-3</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6515"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zanieczyszczeń mechanicznych, szkodników i ich pozostałości</w:t>
            </w:r>
          </w:p>
        </w:tc>
        <w:tc>
          <w:tcPr>
            <w:tcW w:w="1582"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PN-A-79011-2</w:t>
            </w:r>
          </w:p>
        </w:tc>
      </w:tr>
    </w:tbl>
    <w:p w:rsidR="000A61C2" w:rsidRPr="00E50E8F" w:rsidRDefault="000A61C2" w:rsidP="000A61C2">
      <w:pPr>
        <w:pStyle w:val="Nagwek11"/>
        <w:spacing w:before="0" w:after="0"/>
        <w:rPr>
          <w:rFonts w:ascii="Arial Narrow" w:hAnsi="Arial Narrow"/>
          <w:bCs w:val="0"/>
        </w:rPr>
      </w:pPr>
      <w:r w:rsidRPr="00E50E8F">
        <w:rPr>
          <w:rFonts w:ascii="Arial Narrow" w:hAnsi="Arial Narrow"/>
          <w:b w:val="0"/>
          <w:bCs w:val="0"/>
        </w:rPr>
        <w:t>Zawartość dozwolonych substancji dodatkowych w produkcie zgodnie z aktualnie obowiązującym prawem</w:t>
      </w:r>
      <w:r w:rsidRPr="00E50E8F">
        <w:rPr>
          <w:rStyle w:val="Odwoanieprzypisudolnego"/>
          <w:rFonts w:ascii="Arial Narrow" w:hAnsi="Arial Narrow"/>
          <w:b w:val="0"/>
          <w:bCs w:val="0"/>
        </w:rPr>
        <w:footnoteReference w:id="71"/>
      </w:r>
      <w:r w:rsidRPr="00E50E8F">
        <w:rPr>
          <w:rFonts w:ascii="Arial Narrow" w:hAnsi="Arial Narrow"/>
          <w:b w:val="0"/>
          <w:bCs w:val="0"/>
        </w:rPr>
        <w:t>.</w:t>
      </w:r>
    </w:p>
    <w:p w:rsidR="000A61C2" w:rsidRPr="00E50E8F" w:rsidRDefault="000A61C2" w:rsidP="000A61C2">
      <w:pPr>
        <w:pStyle w:val="Nagwek11"/>
        <w:spacing w:before="0" w:after="0"/>
        <w:rPr>
          <w:rFonts w:ascii="Arial Narrow" w:hAnsi="Arial Narrow"/>
          <w:bCs w:val="0"/>
        </w:rPr>
      </w:pPr>
      <w:r w:rsidRPr="00E50E8F">
        <w:rPr>
          <w:rFonts w:ascii="Arial Narrow" w:hAnsi="Arial Narrow"/>
          <w:bCs w:val="0"/>
        </w:rPr>
        <w:t>2.3 Wymagania mikrobiologiczne</w:t>
      </w:r>
    </w:p>
    <w:p w:rsidR="000A61C2" w:rsidRPr="00E50E8F" w:rsidRDefault="000A61C2" w:rsidP="000A61C2">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4.</w:t>
      </w:r>
    </w:p>
    <w:p w:rsidR="000A61C2" w:rsidRPr="00E50E8F" w:rsidRDefault="000A61C2" w:rsidP="000A61C2">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4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163"/>
        <w:gridCol w:w="2300"/>
        <w:gridCol w:w="2121"/>
      </w:tblGrid>
      <w:tr w:rsidR="000A61C2" w:rsidRPr="00E50E8F" w:rsidTr="000A61C2">
        <w:trPr>
          <w:trHeight w:val="450"/>
          <w:jc w:val="center"/>
        </w:trPr>
        <w:tc>
          <w:tcPr>
            <w:tcW w:w="0" w:type="auto"/>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163"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300" w:type="dxa"/>
            <w:vAlign w:val="center"/>
          </w:tcPr>
          <w:p w:rsidR="000A61C2" w:rsidRPr="00E50E8F" w:rsidRDefault="000A61C2" w:rsidP="000A61C2">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4163"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Ogólna liczba drobnoustrojów w 1g nie więcej niż</w:t>
            </w:r>
          </w:p>
        </w:tc>
        <w:tc>
          <w:tcPr>
            <w:tcW w:w="2300"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100000</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4833-1</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4163" w:type="dxa"/>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Bakterie z grupy coli w 1g nie więcej niż</w:t>
            </w:r>
          </w:p>
        </w:tc>
        <w:tc>
          <w:tcPr>
            <w:tcW w:w="2300"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PN-ISO 4832</w:t>
            </w:r>
          </w:p>
        </w:tc>
      </w:tr>
      <w:tr w:rsidR="000A61C2" w:rsidRPr="00E50E8F" w:rsidTr="000A61C2">
        <w:trPr>
          <w:cantSplit/>
          <w:trHeight w:val="341"/>
          <w:jc w:val="center"/>
        </w:trPr>
        <w:tc>
          <w:tcPr>
            <w:tcW w:w="0" w:type="auto"/>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4163" w:type="dxa"/>
            <w:vAlign w:val="center"/>
          </w:tcPr>
          <w:p w:rsidR="000A61C2" w:rsidRPr="00E50E8F" w:rsidRDefault="000A61C2" w:rsidP="000A61C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Pałeczki rodzaju Salmonella</w:t>
            </w:r>
          </w:p>
        </w:tc>
        <w:tc>
          <w:tcPr>
            <w:tcW w:w="2300" w:type="dxa"/>
            <w:tcBorders>
              <w:bottom w:val="single" w:sz="6" w:space="0" w:color="auto"/>
            </w:tcBorders>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Nieobecne w </w:t>
            </w:r>
            <w:smartTag w:uri="urn:schemas-microsoft-com:office:smarttags" w:element="metricconverter">
              <w:smartTagPr>
                <w:attr w:name="ProductID" w:val="25 g"/>
              </w:smartTagPr>
              <w:r w:rsidRPr="00E50E8F">
                <w:rPr>
                  <w:rFonts w:ascii="Arial Narrow" w:hAnsi="Arial Narrow" w:cs="Arial"/>
                  <w:sz w:val="18"/>
                  <w:szCs w:val="18"/>
                </w:rPr>
                <w:t>25 g</w:t>
              </w:r>
            </w:smartTag>
          </w:p>
        </w:tc>
        <w:tc>
          <w:tcPr>
            <w:tcW w:w="2121" w:type="dxa"/>
            <w:vAlign w:val="center"/>
          </w:tcPr>
          <w:p w:rsidR="000A61C2" w:rsidRPr="00E50E8F" w:rsidRDefault="000A61C2" w:rsidP="000A61C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0A61C2" w:rsidRPr="00E50E8F" w:rsidRDefault="000A61C2" w:rsidP="000A61C2">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72"/>
      </w:r>
      <w:r w:rsidRPr="00E50E8F">
        <w:rPr>
          <w:rFonts w:ascii="Arial Narrow" w:hAnsi="Arial Narrow" w:cs="Arial"/>
          <w:sz w:val="20"/>
        </w:rPr>
        <w:t>.</w:t>
      </w:r>
    </w:p>
    <w:p w:rsidR="000A61C2" w:rsidRPr="00E50E8F" w:rsidRDefault="000A61C2" w:rsidP="000A61C2">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0A61C2" w:rsidRPr="00E50E8F" w:rsidRDefault="000A61C2" w:rsidP="000A61C2">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0A61C2" w:rsidRPr="00E50E8F" w:rsidRDefault="000A61C2" w:rsidP="000A61C2">
      <w:pPr>
        <w:pStyle w:val="Edward"/>
        <w:jc w:val="both"/>
        <w:rPr>
          <w:rFonts w:ascii="Arial Narrow" w:hAnsi="Arial Narrow" w:cs="Arial"/>
          <w:b/>
          <w:bCs/>
        </w:rPr>
      </w:pPr>
      <w:r w:rsidRPr="00E50E8F">
        <w:rPr>
          <w:rFonts w:ascii="Arial Narrow" w:hAnsi="Arial Narrow" w:cs="Arial"/>
          <w:color w:val="000000"/>
        </w:rPr>
        <w:t xml:space="preserve">Barszcz czerwony - instant o masie netto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0A61C2" w:rsidRPr="00E50E8F" w:rsidRDefault="000A61C2" w:rsidP="000A61C2">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73"/>
      </w:r>
      <w:r w:rsidRPr="00E50E8F">
        <w:rPr>
          <w:rFonts w:ascii="Arial Narrow" w:hAnsi="Arial Narrow" w:cs="Arial"/>
        </w:rPr>
        <w:t>.</w:t>
      </w:r>
    </w:p>
    <w:p w:rsidR="000A61C2" w:rsidRPr="00E50E8F" w:rsidRDefault="000A61C2" w:rsidP="00CE494C">
      <w:pPr>
        <w:pStyle w:val="E-1"/>
        <w:numPr>
          <w:ilvl w:val="0"/>
          <w:numId w:val="14"/>
        </w:numPr>
        <w:tabs>
          <w:tab w:val="clear" w:pos="360"/>
          <w:tab w:val="num" w:pos="180"/>
        </w:tabs>
        <w:ind w:left="2342" w:hanging="2342"/>
        <w:rPr>
          <w:rFonts w:ascii="Arial Narrow" w:hAnsi="Arial Narrow" w:cs="Arial"/>
          <w:b/>
        </w:rPr>
      </w:pPr>
      <w:r w:rsidRPr="00E50E8F">
        <w:rPr>
          <w:rFonts w:ascii="Arial Narrow" w:hAnsi="Arial Narrow" w:cs="Arial"/>
          <w:b/>
        </w:rPr>
        <w:t>Trwałość</w:t>
      </w:r>
    </w:p>
    <w:p w:rsidR="000A61C2" w:rsidRPr="00E50E8F" w:rsidRDefault="000A61C2" w:rsidP="00CE494C">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0A61C2" w:rsidRPr="00E50E8F" w:rsidRDefault="000A61C2" w:rsidP="000A61C2">
      <w:pPr>
        <w:pStyle w:val="E-1"/>
        <w:jc w:val="both"/>
        <w:rPr>
          <w:rFonts w:ascii="Arial Narrow" w:hAnsi="Arial Narrow" w:cs="Arial"/>
        </w:rPr>
      </w:pPr>
      <w:r w:rsidRPr="00E50E8F">
        <w:rPr>
          <w:rFonts w:ascii="Arial Narrow" w:hAnsi="Arial Narrow" w:cs="Arial"/>
          <w:b/>
        </w:rPr>
        <w:t xml:space="preserve">5 Badania </w:t>
      </w:r>
    </w:p>
    <w:p w:rsidR="000A61C2" w:rsidRPr="00E50E8F" w:rsidRDefault="000A61C2" w:rsidP="000A61C2">
      <w:pPr>
        <w:pStyle w:val="E-1"/>
        <w:jc w:val="both"/>
        <w:rPr>
          <w:rFonts w:ascii="Arial Narrow" w:hAnsi="Arial Narrow" w:cs="Arial"/>
          <w:b/>
        </w:rPr>
      </w:pPr>
      <w:r w:rsidRPr="00E50E8F">
        <w:rPr>
          <w:rFonts w:ascii="Arial Narrow" w:hAnsi="Arial Narrow" w:cs="Arial"/>
          <w:b/>
        </w:rPr>
        <w:t>5.1 Pobieranie próbek</w:t>
      </w:r>
    </w:p>
    <w:p w:rsidR="000A61C2" w:rsidRPr="00E50E8F" w:rsidRDefault="000A61C2" w:rsidP="000A61C2">
      <w:pPr>
        <w:pStyle w:val="E-1"/>
        <w:jc w:val="both"/>
        <w:rPr>
          <w:rFonts w:ascii="Arial Narrow" w:hAnsi="Arial Narrow" w:cs="Arial"/>
        </w:rPr>
      </w:pPr>
      <w:r w:rsidRPr="00E50E8F">
        <w:rPr>
          <w:rFonts w:ascii="Arial Narrow" w:hAnsi="Arial Narrow" w:cs="Arial"/>
        </w:rPr>
        <w:t>Pobieranie próbek według PN-A-79008.</w:t>
      </w:r>
    </w:p>
    <w:p w:rsidR="000A61C2" w:rsidRPr="00E50E8F" w:rsidRDefault="000A61C2" w:rsidP="000A61C2">
      <w:pPr>
        <w:pStyle w:val="E-1"/>
        <w:jc w:val="both"/>
        <w:rPr>
          <w:rFonts w:ascii="Arial Narrow" w:hAnsi="Arial Narrow" w:cs="Arial"/>
          <w:b/>
        </w:rPr>
      </w:pPr>
      <w:r w:rsidRPr="00E50E8F">
        <w:rPr>
          <w:rFonts w:ascii="Arial Narrow" w:hAnsi="Arial Narrow" w:cs="Arial"/>
          <w:b/>
        </w:rPr>
        <w:t>5.2 Metody badań</w:t>
      </w:r>
    </w:p>
    <w:p w:rsidR="000A61C2" w:rsidRPr="00E50E8F" w:rsidRDefault="000A61C2" w:rsidP="000A61C2">
      <w:pPr>
        <w:pStyle w:val="E-1"/>
        <w:jc w:val="both"/>
        <w:rPr>
          <w:rFonts w:ascii="Arial Narrow" w:hAnsi="Arial Narrow" w:cs="Arial"/>
          <w:b/>
        </w:rPr>
      </w:pPr>
      <w:r w:rsidRPr="00E50E8F">
        <w:rPr>
          <w:rFonts w:ascii="Arial Narrow" w:hAnsi="Arial Narrow" w:cs="Arial"/>
          <w:b/>
        </w:rPr>
        <w:t>5.2.1 Sprawdzenie znakowania i stanu opakowań</w:t>
      </w:r>
    </w:p>
    <w:p w:rsidR="000A61C2" w:rsidRPr="00E50E8F" w:rsidRDefault="000A61C2" w:rsidP="000A61C2">
      <w:pPr>
        <w:pStyle w:val="E-1"/>
        <w:jc w:val="both"/>
        <w:rPr>
          <w:rFonts w:ascii="Arial Narrow" w:hAnsi="Arial Narrow" w:cs="Arial"/>
        </w:rPr>
      </w:pPr>
      <w:r w:rsidRPr="00E50E8F">
        <w:rPr>
          <w:rFonts w:ascii="Arial Narrow" w:hAnsi="Arial Narrow" w:cs="Arial"/>
        </w:rPr>
        <w:t>Wykonać metodą wizualną na zgodność z pkt. 6.1 i 6.2.</w:t>
      </w:r>
    </w:p>
    <w:p w:rsidR="000A61C2" w:rsidRPr="00E50E8F" w:rsidRDefault="000A61C2" w:rsidP="000A61C2">
      <w:pPr>
        <w:pStyle w:val="E-1"/>
        <w:jc w:val="both"/>
        <w:rPr>
          <w:rFonts w:ascii="Arial Narrow" w:hAnsi="Arial Narrow" w:cs="Arial"/>
          <w:b/>
        </w:rPr>
      </w:pPr>
      <w:r w:rsidRPr="00E50E8F">
        <w:rPr>
          <w:rFonts w:ascii="Arial Narrow" w:hAnsi="Arial Narrow" w:cs="Arial"/>
          <w:b/>
        </w:rPr>
        <w:t>5.2.2 Oznaczanie cech organoleptycznych</w:t>
      </w:r>
    </w:p>
    <w:p w:rsidR="000A61C2" w:rsidRPr="00E50E8F" w:rsidRDefault="000A61C2" w:rsidP="000A61C2">
      <w:pPr>
        <w:pStyle w:val="E-1"/>
        <w:jc w:val="both"/>
        <w:rPr>
          <w:rFonts w:ascii="Arial Narrow" w:hAnsi="Arial Narrow" w:cs="Arial"/>
        </w:rPr>
      </w:pPr>
      <w:r w:rsidRPr="00E50E8F">
        <w:rPr>
          <w:rFonts w:ascii="Arial Narrow" w:hAnsi="Arial Narrow" w:cs="Arial"/>
        </w:rPr>
        <w:t>Według norm podanych w Tablicy 1 i 2.</w:t>
      </w:r>
    </w:p>
    <w:p w:rsidR="000A61C2" w:rsidRPr="00E50E8F" w:rsidRDefault="000A61C2" w:rsidP="000A61C2">
      <w:pPr>
        <w:pStyle w:val="E-1"/>
        <w:jc w:val="both"/>
        <w:rPr>
          <w:rFonts w:ascii="Arial Narrow" w:hAnsi="Arial Narrow" w:cs="Arial"/>
          <w:b/>
        </w:rPr>
      </w:pPr>
      <w:r w:rsidRPr="00E50E8F">
        <w:rPr>
          <w:rFonts w:ascii="Arial Narrow" w:hAnsi="Arial Narrow" w:cs="Arial"/>
          <w:b/>
        </w:rPr>
        <w:t>5.2.3 Oznaczanie cech fizykochemicznych</w:t>
      </w:r>
    </w:p>
    <w:p w:rsidR="000A61C2" w:rsidRPr="00E50E8F" w:rsidRDefault="000A61C2" w:rsidP="000A61C2">
      <w:pPr>
        <w:pStyle w:val="E-1"/>
        <w:rPr>
          <w:rFonts w:ascii="Arial Narrow" w:hAnsi="Arial Narrow" w:cs="Arial"/>
        </w:rPr>
      </w:pPr>
      <w:r w:rsidRPr="00E50E8F">
        <w:rPr>
          <w:rFonts w:ascii="Arial Narrow" w:hAnsi="Arial Narrow" w:cs="Arial"/>
        </w:rPr>
        <w:t>Według norm podanych w Tablicy 3.</w:t>
      </w:r>
    </w:p>
    <w:p w:rsidR="000A61C2" w:rsidRPr="00E50E8F" w:rsidRDefault="000A61C2" w:rsidP="000A61C2">
      <w:pPr>
        <w:pStyle w:val="E-1"/>
        <w:jc w:val="both"/>
        <w:rPr>
          <w:rFonts w:ascii="Arial Narrow" w:hAnsi="Arial Narrow" w:cs="Arial"/>
          <w:b/>
        </w:rPr>
      </w:pPr>
      <w:r w:rsidRPr="00E50E8F">
        <w:rPr>
          <w:rFonts w:ascii="Arial Narrow" w:hAnsi="Arial Narrow" w:cs="Arial"/>
          <w:b/>
        </w:rPr>
        <w:t>5.2.4 Oznaczanie cech mikrobiologicznych</w:t>
      </w:r>
    </w:p>
    <w:p w:rsidR="000A61C2" w:rsidRPr="00E50E8F" w:rsidRDefault="000A61C2" w:rsidP="000A61C2">
      <w:pPr>
        <w:pStyle w:val="E-1"/>
        <w:rPr>
          <w:rFonts w:ascii="Arial Narrow" w:hAnsi="Arial Narrow" w:cs="Arial"/>
        </w:rPr>
      </w:pPr>
      <w:r w:rsidRPr="00E50E8F">
        <w:rPr>
          <w:rFonts w:ascii="Arial Narrow" w:hAnsi="Arial Narrow" w:cs="Arial"/>
        </w:rPr>
        <w:t>Według norm podanych w Tablicy 4.</w:t>
      </w:r>
    </w:p>
    <w:p w:rsidR="000A61C2" w:rsidRPr="00E50E8F" w:rsidRDefault="000A61C2" w:rsidP="000A61C2">
      <w:pPr>
        <w:pStyle w:val="E-1"/>
        <w:rPr>
          <w:rFonts w:ascii="Arial Narrow" w:hAnsi="Arial Narrow" w:cs="Arial"/>
        </w:rPr>
      </w:pPr>
      <w:r w:rsidRPr="00E50E8F">
        <w:rPr>
          <w:rFonts w:ascii="Arial Narrow" w:hAnsi="Arial Narrow" w:cs="Arial"/>
          <w:b/>
        </w:rPr>
        <w:t xml:space="preserve">6 Pakowanie, znakowanie, przechowywanie </w:t>
      </w:r>
    </w:p>
    <w:p w:rsidR="000A61C2" w:rsidRPr="00E50E8F" w:rsidRDefault="000A61C2" w:rsidP="000A61C2">
      <w:pPr>
        <w:pStyle w:val="E-1"/>
        <w:rPr>
          <w:rFonts w:ascii="Arial Narrow" w:hAnsi="Arial Narrow" w:cs="Arial"/>
          <w:b/>
        </w:rPr>
      </w:pPr>
      <w:r w:rsidRPr="00E50E8F">
        <w:rPr>
          <w:rFonts w:ascii="Arial Narrow" w:hAnsi="Arial Narrow" w:cs="Arial"/>
          <w:b/>
        </w:rPr>
        <w:t>6.1 Pakowanie</w:t>
      </w:r>
    </w:p>
    <w:p w:rsidR="000A61C2" w:rsidRPr="00E50E8F" w:rsidRDefault="000A61C2" w:rsidP="000A61C2">
      <w:pPr>
        <w:pStyle w:val="E-1"/>
        <w:rPr>
          <w:rFonts w:ascii="Arial Narrow" w:hAnsi="Arial Narrow" w:cs="Arial"/>
          <w:b/>
        </w:rPr>
      </w:pPr>
      <w:r w:rsidRPr="00E50E8F">
        <w:rPr>
          <w:rFonts w:ascii="Arial Narrow" w:hAnsi="Arial Narrow" w:cs="Arial"/>
          <w:b/>
        </w:rPr>
        <w:t>6.1.1 Opakowanie jednostkowe</w:t>
      </w:r>
    </w:p>
    <w:p w:rsidR="000A61C2" w:rsidRPr="00E50E8F" w:rsidRDefault="000A61C2" w:rsidP="000A61C2">
      <w:pPr>
        <w:spacing w:after="0" w:line="240" w:lineRule="auto"/>
        <w:jc w:val="both"/>
        <w:rPr>
          <w:rFonts w:ascii="Arial Narrow" w:hAnsi="Arial Narrow" w:cs="Arial"/>
          <w:sz w:val="20"/>
          <w:szCs w:val="20"/>
        </w:rPr>
      </w:pPr>
      <w:r w:rsidRPr="00E50E8F">
        <w:rPr>
          <w:rFonts w:ascii="Arial Narrow" w:hAnsi="Arial Narrow" w:cs="Arial"/>
          <w:sz w:val="20"/>
          <w:szCs w:val="20"/>
        </w:rPr>
        <w:lastRenderedPageBreak/>
        <w:t>Opakowanie jednostkowe – torba laminowana spawana (materiał opakowaniowy dopuszczony do kontaktu z żywnością) o masie 1kg.</w:t>
      </w:r>
    </w:p>
    <w:p w:rsidR="000A61C2" w:rsidRPr="00E50E8F" w:rsidRDefault="000A61C2" w:rsidP="000A61C2">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0A61C2" w:rsidRPr="00E50E8F" w:rsidRDefault="000A61C2" w:rsidP="000A61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A61C2" w:rsidRPr="00E50E8F" w:rsidRDefault="000A61C2" w:rsidP="000A61C2">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0A61C2" w:rsidRPr="00E50E8F" w:rsidRDefault="000A61C2" w:rsidP="000A61C2">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papierowe trzywarstwowe 25kg, wykonane z materiałów opakowaniowych przeznaczonych do kontaktu z żywnością.</w:t>
      </w:r>
    </w:p>
    <w:p w:rsidR="000A61C2" w:rsidRPr="00E50E8F" w:rsidRDefault="000A61C2" w:rsidP="000A61C2">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0A61C2" w:rsidRPr="00E50E8F" w:rsidRDefault="000A61C2" w:rsidP="000A61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A61C2" w:rsidRPr="00E50E8F" w:rsidRDefault="000A61C2" w:rsidP="000A61C2">
      <w:pPr>
        <w:pStyle w:val="E-1"/>
        <w:rPr>
          <w:rFonts w:ascii="Arial Narrow" w:hAnsi="Arial Narrow" w:cs="Arial"/>
        </w:rPr>
      </w:pPr>
      <w:r w:rsidRPr="00E50E8F">
        <w:rPr>
          <w:rFonts w:ascii="Arial Narrow" w:hAnsi="Arial Narrow" w:cs="Arial"/>
          <w:b/>
        </w:rPr>
        <w:t>6.2 Znakowanie</w:t>
      </w:r>
    </w:p>
    <w:p w:rsidR="000A61C2" w:rsidRPr="00E50E8F" w:rsidRDefault="000A61C2" w:rsidP="000A61C2">
      <w:pPr>
        <w:pStyle w:val="E-1"/>
        <w:rPr>
          <w:rFonts w:ascii="Arial Narrow" w:hAnsi="Arial Narrow" w:cs="Arial"/>
        </w:rPr>
      </w:pPr>
      <w:r w:rsidRPr="00E50E8F">
        <w:rPr>
          <w:rFonts w:ascii="Arial Narrow" w:hAnsi="Arial Narrow" w:cs="Arial"/>
        </w:rPr>
        <w:t>Zgodnie z aktualnie obowiązującym prawem.</w:t>
      </w:r>
    </w:p>
    <w:p w:rsidR="000A61C2" w:rsidRPr="00E50E8F" w:rsidRDefault="000A61C2" w:rsidP="000A61C2">
      <w:pPr>
        <w:pStyle w:val="E-1"/>
        <w:rPr>
          <w:rFonts w:ascii="Arial Narrow" w:hAnsi="Arial Narrow" w:cs="Arial"/>
          <w:b/>
        </w:rPr>
      </w:pPr>
      <w:r w:rsidRPr="00E50E8F">
        <w:rPr>
          <w:rFonts w:ascii="Arial Narrow" w:hAnsi="Arial Narrow" w:cs="Arial"/>
          <w:b/>
        </w:rPr>
        <w:t>6.3 Przechowywanie</w:t>
      </w:r>
    </w:p>
    <w:p w:rsidR="000A61C2" w:rsidRPr="00E50E8F" w:rsidRDefault="000A61C2" w:rsidP="000A61C2">
      <w:pPr>
        <w:pStyle w:val="E-1"/>
        <w:rPr>
          <w:rFonts w:ascii="Arial Narrow" w:hAnsi="Arial Narrow" w:cs="Arial"/>
        </w:rPr>
      </w:pPr>
      <w:r w:rsidRPr="00E50E8F">
        <w:rPr>
          <w:rFonts w:ascii="Arial Narrow" w:hAnsi="Arial Narrow" w:cs="Arial"/>
        </w:rPr>
        <w:t>Przechowywać zgodnie z zaleceniami producenta.</w:t>
      </w:r>
    </w:p>
    <w:p w:rsidR="000A61C2" w:rsidRPr="00E50E8F" w:rsidRDefault="000A61C2" w:rsidP="000A61C2">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0A61C2" w:rsidRPr="00E50E8F" w:rsidRDefault="000A61C2" w:rsidP="000A61C2">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0A61C2" w:rsidRPr="00E50E8F" w:rsidRDefault="000A61C2" w:rsidP="000A61C2">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F5D6C" w:rsidRPr="00E50E8F" w:rsidRDefault="00673B9C" w:rsidP="00673B9C">
      <w:pPr>
        <w:spacing w:after="0" w:line="240" w:lineRule="auto"/>
        <w:jc w:val="center"/>
        <w:rPr>
          <w:rFonts w:ascii="Arial Narrow" w:hAnsi="Arial Narrow" w:cs="Arial"/>
          <w:bCs/>
          <w:sz w:val="16"/>
          <w:szCs w:val="16"/>
        </w:rPr>
      </w:pPr>
      <w:r w:rsidRPr="00E50E8F">
        <w:rPr>
          <w:rFonts w:ascii="Arial Narrow" w:hAnsi="Arial Narrow" w:cs="Arial"/>
          <w:bCs/>
          <w:sz w:val="16"/>
          <w:szCs w:val="16"/>
        </w:rPr>
        <w:br w:type="page"/>
      </w:r>
    </w:p>
    <w:p w:rsidR="00AC47BD" w:rsidRPr="00E50E8F" w:rsidRDefault="00AC47BD" w:rsidP="00AC47BD">
      <w:pPr>
        <w:spacing w:after="12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28</w:t>
      </w:r>
    </w:p>
    <w:p w:rsidR="005D76F0" w:rsidRPr="00E50E8F" w:rsidRDefault="005D76F0" w:rsidP="005D76F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D76F0" w:rsidRPr="00E50E8F" w:rsidRDefault="005D76F0" w:rsidP="005D76F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D76F0" w:rsidRPr="00E50E8F" w:rsidRDefault="005D76F0" w:rsidP="005D76F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D76F0" w:rsidRPr="00E50E8F" w:rsidRDefault="005D76F0" w:rsidP="005D76F0">
      <w:pPr>
        <w:spacing w:after="0" w:line="240" w:lineRule="auto"/>
        <w:ind w:left="2124" w:firstLine="708"/>
        <w:jc w:val="center"/>
        <w:rPr>
          <w:rFonts w:ascii="Arial Narrow" w:hAnsi="Arial Narrow" w:cs="Arial"/>
          <w:b/>
          <w:caps/>
        </w:rPr>
      </w:pPr>
    </w:p>
    <w:p w:rsidR="005D76F0" w:rsidRPr="00E50E8F" w:rsidRDefault="005D76F0" w:rsidP="005D76F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BAZYLIA</w:t>
      </w:r>
    </w:p>
    <w:p w:rsidR="005D76F0" w:rsidRPr="00E50E8F" w:rsidRDefault="005D76F0" w:rsidP="005D76F0">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5D76F0" w:rsidRPr="00E50E8F" w:rsidTr="003447BB">
        <w:tc>
          <w:tcPr>
            <w:tcW w:w="4606" w:type="dxa"/>
            <w:vAlign w:val="center"/>
          </w:tcPr>
          <w:p w:rsidR="005D76F0" w:rsidRPr="00E50E8F" w:rsidRDefault="005D76F0" w:rsidP="005D76F0">
            <w:pPr>
              <w:spacing w:after="0" w:line="240" w:lineRule="auto"/>
              <w:jc w:val="center"/>
              <w:rPr>
                <w:rFonts w:ascii="Arial Narrow" w:hAnsi="Arial Narrow" w:cs="Arial"/>
                <w:b/>
              </w:rPr>
            </w:pPr>
            <w:r w:rsidRPr="00E50E8F">
              <w:rPr>
                <w:rFonts w:ascii="Arial Narrow" w:hAnsi="Arial Narrow" w:cs="Arial"/>
                <w:b/>
              </w:rPr>
              <w:t>opis wg słownika CPV</w:t>
            </w:r>
          </w:p>
          <w:p w:rsidR="005D76F0" w:rsidRPr="00E50E8F" w:rsidRDefault="005D76F0" w:rsidP="005D76F0">
            <w:pPr>
              <w:spacing w:after="0" w:line="240" w:lineRule="auto"/>
              <w:jc w:val="center"/>
              <w:rPr>
                <w:rFonts w:ascii="Arial Narrow" w:hAnsi="Arial Narrow" w:cs="Arial"/>
              </w:rPr>
            </w:pPr>
            <w:r w:rsidRPr="00E50E8F">
              <w:rPr>
                <w:rFonts w:ascii="Arial Narrow" w:hAnsi="Arial Narrow" w:cs="Arial"/>
              </w:rPr>
              <w:t>kod CPV</w:t>
            </w:r>
          </w:p>
          <w:p w:rsidR="005D76F0" w:rsidRPr="00E50E8F" w:rsidRDefault="005D76F0" w:rsidP="005D76F0">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5D76F0" w:rsidRPr="00E50E8F" w:rsidRDefault="005D76F0" w:rsidP="005D76F0">
            <w:pPr>
              <w:spacing w:after="0" w:line="240" w:lineRule="auto"/>
              <w:jc w:val="center"/>
              <w:rPr>
                <w:rFonts w:ascii="Arial Narrow" w:hAnsi="Arial Narrow" w:cs="Arial"/>
                <w:b/>
              </w:rPr>
            </w:pPr>
            <w:r w:rsidRPr="00E50E8F">
              <w:rPr>
                <w:rFonts w:ascii="Arial Narrow" w:hAnsi="Arial Narrow" w:cs="Arial"/>
                <w:b/>
              </w:rPr>
              <w:t>indeks materiałowy</w:t>
            </w:r>
          </w:p>
          <w:p w:rsidR="005D76F0" w:rsidRPr="00E50E8F" w:rsidRDefault="005D76F0" w:rsidP="005D76F0">
            <w:pPr>
              <w:spacing w:after="0" w:line="240" w:lineRule="auto"/>
              <w:jc w:val="center"/>
              <w:rPr>
                <w:rFonts w:ascii="Arial Narrow" w:hAnsi="Arial Narrow" w:cs="Arial"/>
              </w:rPr>
            </w:pPr>
            <w:r w:rsidRPr="00E50E8F">
              <w:rPr>
                <w:rFonts w:ascii="Arial Narrow" w:hAnsi="Arial Narrow" w:cs="Arial"/>
              </w:rPr>
              <w:t>JIM</w:t>
            </w:r>
          </w:p>
          <w:p w:rsidR="005D76F0" w:rsidRPr="00E50E8F" w:rsidRDefault="005D76F0" w:rsidP="005D76F0">
            <w:pPr>
              <w:spacing w:after="0" w:line="240" w:lineRule="auto"/>
              <w:jc w:val="center"/>
              <w:rPr>
                <w:rFonts w:ascii="Arial Narrow" w:hAnsi="Arial Narrow" w:cs="Arial"/>
              </w:rPr>
            </w:pPr>
            <w:r w:rsidRPr="00E50E8F">
              <w:rPr>
                <w:rFonts w:ascii="Arial Narrow" w:hAnsi="Arial Narrow" w:cs="Arial"/>
              </w:rPr>
              <w:t>8950PL1710886- 250g</w:t>
            </w:r>
          </w:p>
        </w:tc>
      </w:tr>
    </w:tbl>
    <w:p w:rsidR="005D76F0" w:rsidRPr="00E50E8F" w:rsidRDefault="005D76F0" w:rsidP="005D76F0">
      <w:pPr>
        <w:pStyle w:val="E-1"/>
        <w:rPr>
          <w:rFonts w:ascii="Arial Narrow" w:hAnsi="Arial Narrow" w:cs="Arial"/>
          <w:b/>
        </w:rPr>
      </w:pPr>
    </w:p>
    <w:p w:rsidR="005D76F0" w:rsidRPr="00E50E8F" w:rsidRDefault="005D76F0" w:rsidP="005D76F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D76F0" w:rsidRPr="00E50E8F" w:rsidRDefault="005D76F0" w:rsidP="005D76F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D76F0" w:rsidRPr="00E50E8F" w:rsidRDefault="005D76F0" w:rsidP="005D76F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D76F0" w:rsidRPr="00E50E8F" w:rsidRDefault="005D76F0" w:rsidP="005D76F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D76F0" w:rsidRPr="00E50E8F" w:rsidRDefault="005D76F0" w:rsidP="005D76F0">
      <w:pPr>
        <w:pStyle w:val="E-1"/>
        <w:rPr>
          <w:rFonts w:ascii="Arial Narrow" w:hAnsi="Arial Narrow" w:cs="Arial"/>
          <w:b/>
        </w:rPr>
      </w:pPr>
    </w:p>
    <w:p w:rsidR="005D76F0" w:rsidRPr="00E50E8F" w:rsidRDefault="005D76F0" w:rsidP="005D76F0">
      <w:pPr>
        <w:pStyle w:val="E-1"/>
        <w:rPr>
          <w:rFonts w:ascii="Arial Narrow" w:hAnsi="Arial Narrow" w:cs="Arial"/>
          <w:b/>
        </w:rPr>
      </w:pPr>
      <w:r w:rsidRPr="00E50E8F">
        <w:rPr>
          <w:rFonts w:ascii="Arial Narrow" w:hAnsi="Arial Narrow" w:cs="Arial"/>
          <w:b/>
        </w:rPr>
        <w:t>1 Wstęp</w:t>
      </w:r>
    </w:p>
    <w:p w:rsidR="005D76F0" w:rsidRPr="00E50E8F" w:rsidRDefault="005D76F0" w:rsidP="005D76F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5D76F0" w:rsidRPr="00E50E8F" w:rsidRDefault="005D76F0" w:rsidP="005D76F0">
      <w:pPr>
        <w:pStyle w:val="E-1"/>
        <w:jc w:val="both"/>
        <w:rPr>
          <w:rFonts w:ascii="Arial Narrow" w:hAnsi="Arial Narrow" w:cs="Arial"/>
        </w:rPr>
      </w:pPr>
      <w:r w:rsidRPr="00E50E8F">
        <w:rPr>
          <w:rFonts w:ascii="Arial Narrow" w:hAnsi="Arial Narrow" w:cs="Arial"/>
        </w:rPr>
        <w:t>Niniejszym opisem przedmiotu zamówienia objęto wymagania, metody badań oraz warunki przechowywania i pakowania bazylii.</w:t>
      </w:r>
    </w:p>
    <w:p w:rsidR="005D76F0" w:rsidRPr="00E50E8F" w:rsidRDefault="005D76F0" w:rsidP="005D76F0">
      <w:pPr>
        <w:pStyle w:val="E-1"/>
        <w:jc w:val="both"/>
        <w:rPr>
          <w:rFonts w:ascii="Arial Narrow" w:hAnsi="Arial Narrow" w:cs="Arial"/>
        </w:rPr>
      </w:pPr>
      <w:r w:rsidRPr="00E50E8F">
        <w:rPr>
          <w:rFonts w:ascii="Arial Narrow" w:hAnsi="Arial Narrow" w:cs="Arial"/>
        </w:rPr>
        <w:t>Postanowienia opisu przedmiotu zamówienia wykorzystywane są podczas produkcji i obrotu handlowego bazylii przeznaczonej dla odbiorcy wojskowego.</w:t>
      </w:r>
    </w:p>
    <w:p w:rsidR="005D76F0" w:rsidRPr="00E50E8F" w:rsidRDefault="005D76F0" w:rsidP="005D76F0">
      <w:pPr>
        <w:pStyle w:val="E-1"/>
        <w:numPr>
          <w:ilvl w:val="1"/>
          <w:numId w:val="11"/>
        </w:numPr>
        <w:rPr>
          <w:rFonts w:ascii="Arial Narrow" w:hAnsi="Arial Narrow" w:cs="Arial"/>
          <w:b/>
          <w:bCs/>
        </w:rPr>
      </w:pPr>
      <w:r w:rsidRPr="00E50E8F">
        <w:rPr>
          <w:rFonts w:ascii="Arial Narrow" w:hAnsi="Arial Narrow" w:cs="Arial"/>
          <w:b/>
          <w:bCs/>
        </w:rPr>
        <w:t>Dokumenty powołane</w:t>
      </w:r>
    </w:p>
    <w:p w:rsidR="005D76F0" w:rsidRPr="00E50E8F" w:rsidRDefault="005D76F0" w:rsidP="005D76F0">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928 Zioła i przyprawy - Oznaczanie popiołu ogólnego</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930 Zioła i przyprawy - Oznaczanie popiołu nierozpuszczalnego w kwasie</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939 Przyprawy - Oznaczanie zawartości wody. Metoda destylacji azeotropowej</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PN-EN-ISO 948 Przyprawy - Pobieranie próbek</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PN-EN-ISO 6571 Przyprawy i zioła - Oznaczanie zawartości olejku eterycznego (metoda hydrodestylacji)</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PN-EN-ISO 2825 Zioła i przyprawy - Przygotowanie zmielonej próbki do analizy</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PN-R-87019 Surowce zielarskie - Pobieranie próbek i metody badań.</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PN-R-87027 Surowce zielarskie – Metody oznaczania szkodników.</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PN-A-74016 Przetwory zbożowe – Oznaczanie szkodników, ich pozostałości i zanieczyszczeń</w:t>
      </w:r>
    </w:p>
    <w:p w:rsidR="005D76F0" w:rsidRPr="00E50E8F" w:rsidRDefault="005D76F0" w:rsidP="005D76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w:t>
      </w:r>
      <w:r w:rsidR="00CE494C">
        <w:rPr>
          <w:rFonts w:ascii="Arial Narrow" w:hAnsi="Arial Narrow" w:cs="Arial"/>
          <w:sz w:val="20"/>
          <w:szCs w:val="20"/>
        </w:rPr>
        <w:t xml:space="preserve"> </w:t>
      </w:r>
      <w:r w:rsidRPr="00E50E8F">
        <w:rPr>
          <w:rFonts w:ascii="Arial Narrow" w:hAnsi="Arial Narrow" w:cs="Arial"/>
          <w:sz w:val="20"/>
          <w:szCs w:val="20"/>
        </w:rPr>
        <w:t>z 20.12.2006, s 5 z późn. zm.)</w:t>
      </w:r>
    </w:p>
    <w:p w:rsidR="005D76F0" w:rsidRPr="00E50E8F" w:rsidRDefault="005D76F0" w:rsidP="005D76F0">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5D76F0" w:rsidRPr="00CE494C" w:rsidRDefault="005D76F0" w:rsidP="00CE494C">
      <w:pPr>
        <w:numPr>
          <w:ilvl w:val="0"/>
          <w:numId w:val="13"/>
        </w:numPr>
        <w:spacing w:after="0" w:line="240" w:lineRule="auto"/>
        <w:rPr>
          <w:rFonts w:ascii="Arial Narrow" w:hAnsi="Arial Narrow" w:cs="Arial"/>
          <w:sz w:val="20"/>
          <w:szCs w:val="20"/>
        </w:rPr>
      </w:pPr>
      <w:r w:rsidRPr="00CE494C">
        <w:rPr>
          <w:rFonts w:ascii="Arial Narrow" w:hAnsi="Arial Narrow" w:cs="Arial"/>
          <w:sz w:val="20"/>
          <w:szCs w:val="20"/>
        </w:rPr>
        <w:t>Rozporządzenie Parlamentu Europejskiego i Rady (WE) Nr 1333/2008 z dnia 16 grudnia 2008 r. w sprawie dodatków do żywności ( Dz. U. L 354 z 31.12.2008, s 16 z późn. zm.);</w:t>
      </w:r>
    </w:p>
    <w:p w:rsidR="005D76F0" w:rsidRPr="00CE494C" w:rsidRDefault="005D76F0" w:rsidP="00CE494C">
      <w:pPr>
        <w:numPr>
          <w:ilvl w:val="0"/>
          <w:numId w:val="13"/>
        </w:numPr>
        <w:spacing w:after="0" w:line="240" w:lineRule="auto"/>
        <w:rPr>
          <w:rFonts w:ascii="Arial Narrow" w:hAnsi="Arial Narrow" w:cs="Arial"/>
          <w:sz w:val="20"/>
          <w:szCs w:val="20"/>
        </w:rPr>
      </w:pPr>
      <w:r w:rsidRPr="00CE494C">
        <w:rPr>
          <w:rFonts w:ascii="Arial Narrow" w:hAnsi="Arial Narrow" w:cs="Arial"/>
          <w:sz w:val="20"/>
          <w:szCs w:val="20"/>
        </w:rPr>
        <w:t>Ustawa z dnia 7 maja 2009 r. o towarach paczkowanych (Dz. U. z 2009r. nr 91 poz. 740 z późn. zm.)</w:t>
      </w:r>
    </w:p>
    <w:p w:rsidR="005D76F0" w:rsidRPr="00E50E8F" w:rsidRDefault="005D76F0" w:rsidP="005D76F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5D76F0" w:rsidRPr="00E50E8F" w:rsidRDefault="005D76F0" w:rsidP="005D76F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Ziele bazylii otarte</w:t>
      </w:r>
    </w:p>
    <w:p w:rsidR="005D76F0" w:rsidRPr="00E50E8F" w:rsidRDefault="005D76F0" w:rsidP="005D76F0">
      <w:pPr>
        <w:spacing w:after="0" w:line="240" w:lineRule="auto"/>
        <w:jc w:val="both"/>
        <w:rPr>
          <w:rFonts w:ascii="Arial Narrow" w:hAnsi="Arial Narrow" w:cs="Arial"/>
          <w:sz w:val="20"/>
          <w:szCs w:val="20"/>
        </w:rPr>
      </w:pPr>
      <w:r w:rsidRPr="00E50E8F">
        <w:rPr>
          <w:rFonts w:ascii="Arial Narrow" w:hAnsi="Arial Narrow" w:cs="Arial"/>
          <w:sz w:val="20"/>
          <w:szCs w:val="20"/>
        </w:rPr>
        <w:t>Przesortowane, poddane procesowi ocierania, w wyniku którego zostały wyeliminowane łodygi, a wszystkie rozdrobnione cząstki liści i kwiatów przechodzą przez sito o boku oczka kwadratowego 6mm i nie więcej niż 10%(m/m) przez sito o boku oczka kwadratowego 0,25mm</w:t>
      </w:r>
    </w:p>
    <w:p w:rsidR="005D76F0" w:rsidRPr="00E50E8F" w:rsidRDefault="005D76F0" w:rsidP="005D76F0">
      <w:pPr>
        <w:pStyle w:val="Edward"/>
        <w:jc w:val="both"/>
        <w:rPr>
          <w:rFonts w:ascii="Arial Narrow" w:hAnsi="Arial Narrow" w:cs="Arial"/>
          <w:b/>
          <w:bCs/>
        </w:rPr>
      </w:pPr>
      <w:r w:rsidRPr="00E50E8F">
        <w:rPr>
          <w:rFonts w:ascii="Arial Narrow" w:hAnsi="Arial Narrow" w:cs="Arial"/>
          <w:b/>
          <w:bCs/>
        </w:rPr>
        <w:t>2 Wymagania</w:t>
      </w:r>
    </w:p>
    <w:p w:rsidR="005D76F0" w:rsidRPr="00E50E8F" w:rsidRDefault="005D76F0" w:rsidP="005D76F0">
      <w:pPr>
        <w:pStyle w:val="Nagwek11"/>
        <w:spacing w:before="0" w:after="0"/>
        <w:rPr>
          <w:rFonts w:ascii="Arial Narrow" w:hAnsi="Arial Narrow"/>
          <w:bCs w:val="0"/>
        </w:rPr>
      </w:pPr>
      <w:r w:rsidRPr="00E50E8F">
        <w:rPr>
          <w:rFonts w:ascii="Arial Narrow" w:hAnsi="Arial Narrow"/>
          <w:bCs w:val="0"/>
        </w:rPr>
        <w:t>2.1 Wymagania organoleptyczne</w:t>
      </w:r>
    </w:p>
    <w:p w:rsidR="005D76F0" w:rsidRPr="00E50E8F" w:rsidRDefault="005D76F0" w:rsidP="005D76F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D76F0" w:rsidRPr="00E50E8F" w:rsidRDefault="005D76F0" w:rsidP="005D76F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841"/>
        <w:gridCol w:w="6533"/>
      </w:tblGrid>
      <w:tr w:rsidR="005D76F0" w:rsidRPr="00E50E8F" w:rsidTr="005D76F0">
        <w:trPr>
          <w:trHeight w:val="450"/>
          <w:jc w:val="center"/>
        </w:trPr>
        <w:tc>
          <w:tcPr>
            <w:tcW w:w="0" w:type="auto"/>
            <w:vAlign w:val="center"/>
          </w:tcPr>
          <w:p w:rsidR="005D76F0" w:rsidRPr="00E50E8F" w:rsidRDefault="005D76F0" w:rsidP="005D76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841" w:type="dxa"/>
            <w:vAlign w:val="center"/>
          </w:tcPr>
          <w:p w:rsidR="005D76F0" w:rsidRPr="00E50E8F" w:rsidRDefault="005D76F0" w:rsidP="005D76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533" w:type="dxa"/>
            <w:vAlign w:val="center"/>
          </w:tcPr>
          <w:p w:rsidR="005D76F0" w:rsidRPr="00E50E8F" w:rsidRDefault="005D76F0" w:rsidP="005D76F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5D76F0" w:rsidRPr="00E50E8F" w:rsidTr="00CE494C">
        <w:trPr>
          <w:cantSplit/>
          <w:trHeight w:val="203"/>
          <w:jc w:val="center"/>
        </w:trPr>
        <w:tc>
          <w:tcPr>
            <w:tcW w:w="0" w:type="auto"/>
          </w:tcPr>
          <w:p w:rsidR="005D76F0" w:rsidRPr="00E50E8F" w:rsidRDefault="005D76F0" w:rsidP="005D76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841" w:type="dxa"/>
          </w:tcPr>
          <w:p w:rsidR="005D76F0" w:rsidRPr="00E50E8F" w:rsidRDefault="005D76F0" w:rsidP="00CE494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533" w:type="dxa"/>
            <w:tcBorders>
              <w:bottom w:val="single" w:sz="6" w:space="0" w:color="auto"/>
            </w:tcBorders>
          </w:tcPr>
          <w:p w:rsidR="005D76F0" w:rsidRPr="00E50E8F" w:rsidRDefault="005D76F0" w:rsidP="005D76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 do zielonooliwkowej</w:t>
            </w:r>
          </w:p>
        </w:tc>
      </w:tr>
      <w:tr w:rsidR="005D76F0" w:rsidRPr="00E50E8F" w:rsidTr="00CE494C">
        <w:trPr>
          <w:cantSplit/>
          <w:trHeight w:val="131"/>
          <w:jc w:val="center"/>
        </w:trPr>
        <w:tc>
          <w:tcPr>
            <w:tcW w:w="0" w:type="auto"/>
          </w:tcPr>
          <w:p w:rsidR="005D76F0" w:rsidRPr="00E50E8F" w:rsidRDefault="005D76F0" w:rsidP="005D76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841" w:type="dxa"/>
          </w:tcPr>
          <w:p w:rsidR="005D76F0" w:rsidRPr="00E50E8F" w:rsidRDefault="005D76F0" w:rsidP="005D76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533" w:type="dxa"/>
            <w:tcBorders>
              <w:bottom w:val="single" w:sz="6" w:space="0" w:color="auto"/>
            </w:tcBorders>
          </w:tcPr>
          <w:p w:rsidR="005D76F0" w:rsidRPr="00E50E8F" w:rsidRDefault="005D76F0" w:rsidP="005D76F0">
            <w:pPr>
              <w:spacing w:after="0" w:line="240" w:lineRule="auto"/>
              <w:rPr>
                <w:rFonts w:ascii="Arial Narrow" w:hAnsi="Arial Narrow" w:cs="Arial"/>
                <w:sz w:val="18"/>
                <w:szCs w:val="18"/>
              </w:rPr>
            </w:pPr>
            <w:r w:rsidRPr="00E50E8F">
              <w:rPr>
                <w:rFonts w:ascii="Arial Narrow" w:hAnsi="Arial Narrow" w:cs="Arial"/>
                <w:sz w:val="18"/>
                <w:szCs w:val="18"/>
              </w:rPr>
              <w:t>Aromatyczny, silny, przypominający zapach</w:t>
            </w:r>
            <w:r w:rsidR="00CE494C">
              <w:rPr>
                <w:rFonts w:ascii="Arial Narrow" w:hAnsi="Arial Narrow" w:cs="Arial"/>
                <w:sz w:val="18"/>
                <w:szCs w:val="18"/>
              </w:rPr>
              <w:t xml:space="preserve"> goździków, bez zapachów obcych</w:t>
            </w:r>
          </w:p>
        </w:tc>
      </w:tr>
      <w:tr w:rsidR="005D76F0" w:rsidRPr="00E50E8F" w:rsidTr="00CE494C">
        <w:trPr>
          <w:cantSplit/>
          <w:trHeight w:val="65"/>
          <w:jc w:val="center"/>
        </w:trPr>
        <w:tc>
          <w:tcPr>
            <w:tcW w:w="0" w:type="auto"/>
          </w:tcPr>
          <w:p w:rsidR="005D76F0" w:rsidRPr="00E50E8F" w:rsidRDefault="005D76F0" w:rsidP="005D76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841" w:type="dxa"/>
          </w:tcPr>
          <w:p w:rsidR="005D76F0" w:rsidRPr="00E50E8F" w:rsidRDefault="005D76F0" w:rsidP="005D76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533" w:type="dxa"/>
            <w:tcBorders>
              <w:bottom w:val="single" w:sz="6" w:space="0" w:color="auto"/>
            </w:tcBorders>
          </w:tcPr>
          <w:p w:rsidR="005D76F0" w:rsidRPr="00E50E8F" w:rsidRDefault="005D76F0" w:rsidP="005D76F0">
            <w:pPr>
              <w:spacing w:after="0" w:line="240" w:lineRule="auto"/>
              <w:jc w:val="both"/>
              <w:rPr>
                <w:rFonts w:ascii="Arial Narrow" w:hAnsi="Arial Narrow" w:cs="Arial"/>
                <w:sz w:val="18"/>
                <w:szCs w:val="18"/>
              </w:rPr>
            </w:pPr>
            <w:r w:rsidRPr="00E50E8F">
              <w:rPr>
                <w:rFonts w:ascii="Arial Narrow" w:hAnsi="Arial Narrow" w:cs="Arial"/>
                <w:sz w:val="18"/>
                <w:szCs w:val="18"/>
              </w:rPr>
              <w:t>Korzenny, gorzki</w:t>
            </w:r>
          </w:p>
        </w:tc>
      </w:tr>
    </w:tbl>
    <w:p w:rsidR="005D76F0" w:rsidRPr="00E50E8F" w:rsidRDefault="005D76F0" w:rsidP="005D76F0">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5D76F0" w:rsidRPr="00E50E8F" w:rsidRDefault="005D76F0" w:rsidP="005D76F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5D76F0" w:rsidRPr="00E50E8F" w:rsidRDefault="005D76F0" w:rsidP="005D76F0">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6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496"/>
        <w:gridCol w:w="1582"/>
        <w:gridCol w:w="2121"/>
      </w:tblGrid>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496" w:type="dxa"/>
            <w:vAlign w:val="center"/>
          </w:tcPr>
          <w:p w:rsidR="005D76F0" w:rsidRPr="00E50E8F" w:rsidRDefault="005D76F0" w:rsidP="005D76F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582" w:type="dxa"/>
            <w:vAlign w:val="center"/>
          </w:tcPr>
          <w:p w:rsidR="005D76F0" w:rsidRPr="00E50E8F" w:rsidRDefault="005D76F0" w:rsidP="005D76F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5D76F0" w:rsidRPr="00E50E8F" w:rsidRDefault="005D76F0" w:rsidP="005D76F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1</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12</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2</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Zawartość popiołu ogólnego,%(m/m), nie więcej niż</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17</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PN-ISO928</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 suchą masę, nie więcej niż</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2</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4</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0,3</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rPr>
            </w:pPr>
            <w:r w:rsidRPr="00E50E8F">
              <w:rPr>
                <w:rFonts w:ascii="Arial Narrow" w:hAnsi="Arial Narrow" w:cs="Arial"/>
                <w:sz w:val="18"/>
                <w:szCs w:val="18"/>
              </w:rPr>
              <w:t>PN-EN-ISO 6571</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5</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Zawartość domieszek, zanieczyszczeń organicznych i mineralnych, %(m/m), nie więcej niż</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9</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PN-R-87019</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6</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5D76F0" w:rsidRPr="00E50E8F" w:rsidTr="005D76F0">
        <w:trPr>
          <w:trHeight w:val="225"/>
        </w:trPr>
        <w:tc>
          <w:tcPr>
            <w:tcW w:w="429"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7</w:t>
            </w:r>
          </w:p>
        </w:tc>
        <w:tc>
          <w:tcPr>
            <w:tcW w:w="6496" w:type="dxa"/>
            <w:vAlign w:val="center"/>
          </w:tcPr>
          <w:p w:rsidR="005D76F0" w:rsidRPr="00E50E8F" w:rsidRDefault="005D76F0" w:rsidP="005D76F0">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582" w:type="dxa"/>
            <w:vAlign w:val="center"/>
          </w:tcPr>
          <w:p w:rsidR="005D76F0" w:rsidRPr="00E50E8F" w:rsidRDefault="005D76F0" w:rsidP="005D76F0">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5D76F0" w:rsidRPr="00E50E8F" w:rsidRDefault="005D76F0" w:rsidP="005D76F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5D76F0" w:rsidRPr="00E50E8F" w:rsidRDefault="005D76F0" w:rsidP="005D76F0">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7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75"/>
      </w:r>
      <w:r w:rsidRPr="00E50E8F">
        <w:rPr>
          <w:rFonts w:ascii="Arial Narrow" w:hAnsi="Arial Narrow"/>
          <w:b w:val="0"/>
          <w:bCs w:val="0"/>
          <w:vertAlign w:val="superscript"/>
        </w:rPr>
        <w:t>)</w:t>
      </w:r>
      <w:r w:rsidRPr="00E50E8F">
        <w:rPr>
          <w:rFonts w:ascii="Arial Narrow" w:hAnsi="Arial Narrow"/>
          <w:b w:val="0"/>
          <w:bCs w:val="0"/>
        </w:rPr>
        <w:t>.</w:t>
      </w:r>
    </w:p>
    <w:p w:rsidR="005D76F0" w:rsidRPr="00E50E8F" w:rsidRDefault="005D76F0" w:rsidP="005D76F0">
      <w:pPr>
        <w:pStyle w:val="Nagwek11"/>
        <w:spacing w:before="0" w:after="0"/>
        <w:rPr>
          <w:rFonts w:ascii="Arial Narrow" w:hAnsi="Arial Narrow"/>
          <w:bCs w:val="0"/>
        </w:rPr>
      </w:pPr>
      <w:r w:rsidRPr="00E50E8F">
        <w:rPr>
          <w:rFonts w:ascii="Arial Narrow" w:hAnsi="Arial Narrow"/>
        </w:rPr>
        <w:t>2.3 Wymagania mikrobiologiczne</w:t>
      </w:r>
    </w:p>
    <w:p w:rsidR="005D76F0" w:rsidRPr="00E50E8F" w:rsidRDefault="005D76F0" w:rsidP="005D76F0">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76"/>
      </w:r>
      <w:r w:rsidRPr="00E50E8F">
        <w:rPr>
          <w:rFonts w:ascii="Arial Narrow" w:hAnsi="Arial Narrow" w:cs="Arial"/>
          <w:sz w:val="20"/>
          <w:vertAlign w:val="superscript"/>
        </w:rPr>
        <w:t>)</w:t>
      </w:r>
      <w:r w:rsidRPr="00E50E8F">
        <w:rPr>
          <w:rFonts w:ascii="Arial Narrow" w:hAnsi="Arial Narrow" w:cs="Arial"/>
          <w:sz w:val="20"/>
        </w:rPr>
        <w:t>.</w:t>
      </w:r>
    </w:p>
    <w:p w:rsidR="005D76F0" w:rsidRPr="00E50E8F" w:rsidRDefault="005D76F0" w:rsidP="005D76F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5D76F0" w:rsidRPr="00E50E8F" w:rsidRDefault="005D76F0" w:rsidP="005D76F0">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5D76F0" w:rsidRPr="00E50E8F" w:rsidRDefault="005D76F0" w:rsidP="005D76F0">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250g.</w:t>
      </w:r>
    </w:p>
    <w:p w:rsidR="005D76F0" w:rsidRPr="00E50E8F" w:rsidRDefault="005D76F0" w:rsidP="005D76F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77"/>
      </w:r>
      <w:r w:rsidRPr="00E50E8F">
        <w:rPr>
          <w:rFonts w:ascii="Arial Narrow" w:hAnsi="Arial Narrow" w:cs="Arial"/>
          <w:sz w:val="20"/>
          <w:szCs w:val="20"/>
          <w:vertAlign w:val="superscript"/>
        </w:rPr>
        <w:t>)</w:t>
      </w:r>
      <w:r w:rsidRPr="00E50E8F">
        <w:rPr>
          <w:rFonts w:ascii="Arial Narrow" w:hAnsi="Arial Narrow" w:cs="Arial"/>
          <w:sz w:val="20"/>
          <w:szCs w:val="20"/>
        </w:rPr>
        <w:t>.</w:t>
      </w:r>
    </w:p>
    <w:p w:rsidR="005D76F0" w:rsidRPr="00E50E8F" w:rsidRDefault="005D76F0" w:rsidP="005D76F0">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5D76F0" w:rsidRPr="00E50E8F" w:rsidRDefault="005D76F0" w:rsidP="005D76F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5D76F0" w:rsidRPr="00E50E8F" w:rsidRDefault="005D76F0" w:rsidP="005D76F0">
      <w:pPr>
        <w:pStyle w:val="E-1"/>
        <w:jc w:val="both"/>
        <w:rPr>
          <w:rFonts w:ascii="Arial Narrow" w:hAnsi="Arial Narrow" w:cs="Arial"/>
          <w:b/>
        </w:rPr>
      </w:pPr>
      <w:r w:rsidRPr="00E50E8F">
        <w:rPr>
          <w:rFonts w:ascii="Arial Narrow" w:hAnsi="Arial Narrow" w:cs="Arial"/>
          <w:b/>
        </w:rPr>
        <w:t>5 Badania</w:t>
      </w:r>
    </w:p>
    <w:p w:rsidR="005D76F0" w:rsidRPr="00E50E8F" w:rsidRDefault="005D76F0" w:rsidP="005D76F0">
      <w:pPr>
        <w:pStyle w:val="E-1"/>
        <w:jc w:val="both"/>
        <w:rPr>
          <w:rFonts w:ascii="Arial Narrow" w:hAnsi="Arial Narrow" w:cs="Arial"/>
          <w:b/>
        </w:rPr>
      </w:pPr>
      <w:r w:rsidRPr="00E50E8F">
        <w:rPr>
          <w:rFonts w:ascii="Arial Narrow" w:hAnsi="Arial Narrow" w:cs="Arial"/>
          <w:b/>
        </w:rPr>
        <w:t>5.1 Pobieranie próbek</w:t>
      </w:r>
    </w:p>
    <w:p w:rsidR="005D76F0" w:rsidRPr="00E50E8F" w:rsidRDefault="005D76F0" w:rsidP="005D76F0">
      <w:pPr>
        <w:pStyle w:val="E-1"/>
        <w:jc w:val="both"/>
        <w:rPr>
          <w:rFonts w:ascii="Arial Narrow" w:hAnsi="Arial Narrow" w:cs="Arial"/>
        </w:rPr>
      </w:pPr>
      <w:r w:rsidRPr="00E50E8F">
        <w:rPr>
          <w:rFonts w:ascii="Arial Narrow" w:hAnsi="Arial Narrow" w:cs="Arial"/>
        </w:rPr>
        <w:t>Pobieranie próbek wg PN-EN-</w:t>
      </w:r>
      <w:r w:rsidRPr="00E50E8F">
        <w:rPr>
          <w:rFonts w:ascii="Arial Narrow" w:hAnsi="Arial Narrow" w:cs="Arial"/>
          <w:bCs/>
        </w:rPr>
        <w:t>ISO 948.</w:t>
      </w:r>
    </w:p>
    <w:p w:rsidR="005D76F0" w:rsidRPr="00E50E8F" w:rsidRDefault="005D76F0" w:rsidP="005D76F0">
      <w:pPr>
        <w:pStyle w:val="E-1"/>
        <w:jc w:val="both"/>
        <w:rPr>
          <w:rFonts w:ascii="Arial Narrow" w:hAnsi="Arial Narrow" w:cs="Arial"/>
          <w:b/>
        </w:rPr>
      </w:pPr>
      <w:r w:rsidRPr="00E50E8F">
        <w:rPr>
          <w:rFonts w:ascii="Arial Narrow" w:hAnsi="Arial Narrow" w:cs="Arial"/>
          <w:b/>
        </w:rPr>
        <w:t>5.2 Metody badań</w:t>
      </w:r>
    </w:p>
    <w:p w:rsidR="005D76F0" w:rsidRPr="00E50E8F" w:rsidRDefault="005D76F0" w:rsidP="005D76F0">
      <w:pPr>
        <w:pStyle w:val="E-1"/>
        <w:jc w:val="both"/>
        <w:rPr>
          <w:rFonts w:ascii="Arial Narrow" w:hAnsi="Arial Narrow" w:cs="Arial"/>
          <w:b/>
        </w:rPr>
      </w:pPr>
      <w:r w:rsidRPr="00E50E8F">
        <w:rPr>
          <w:rFonts w:ascii="Arial Narrow" w:hAnsi="Arial Narrow" w:cs="Arial"/>
          <w:b/>
        </w:rPr>
        <w:t>5.2.1 Sprawdzenie znakowania i stanu opakowania</w:t>
      </w:r>
    </w:p>
    <w:p w:rsidR="005D76F0" w:rsidRPr="00E50E8F" w:rsidRDefault="005D76F0" w:rsidP="005D76F0">
      <w:pPr>
        <w:pStyle w:val="E-1"/>
        <w:jc w:val="both"/>
        <w:rPr>
          <w:rFonts w:ascii="Arial Narrow" w:hAnsi="Arial Narrow" w:cs="Arial"/>
        </w:rPr>
      </w:pPr>
      <w:r w:rsidRPr="00E50E8F">
        <w:rPr>
          <w:rFonts w:ascii="Arial Narrow" w:hAnsi="Arial Narrow" w:cs="Arial"/>
        </w:rPr>
        <w:t>Wykonać metodą wizualną na zgodność z pkt. 6.1 i 6.2.</w:t>
      </w:r>
    </w:p>
    <w:p w:rsidR="005D76F0" w:rsidRPr="00E50E8F" w:rsidRDefault="005D76F0" w:rsidP="005D76F0">
      <w:pPr>
        <w:pStyle w:val="E-1"/>
        <w:jc w:val="both"/>
        <w:rPr>
          <w:rFonts w:ascii="Arial Narrow" w:hAnsi="Arial Narrow" w:cs="Arial"/>
          <w:b/>
        </w:rPr>
      </w:pPr>
      <w:r w:rsidRPr="00E50E8F">
        <w:rPr>
          <w:rFonts w:ascii="Arial Narrow" w:hAnsi="Arial Narrow" w:cs="Arial"/>
          <w:b/>
        </w:rPr>
        <w:t>5.2.2 Przygotowanie próbek do badań</w:t>
      </w:r>
    </w:p>
    <w:p w:rsidR="005D76F0" w:rsidRPr="00E50E8F" w:rsidRDefault="005D76F0" w:rsidP="005D76F0">
      <w:pPr>
        <w:pStyle w:val="E-1"/>
        <w:jc w:val="both"/>
        <w:rPr>
          <w:rFonts w:ascii="Arial Narrow" w:hAnsi="Arial Narrow" w:cs="Arial"/>
        </w:rPr>
      </w:pPr>
      <w:r w:rsidRPr="00E50E8F">
        <w:rPr>
          <w:rFonts w:ascii="Arial Narrow" w:hAnsi="Arial Narrow" w:cs="Arial"/>
        </w:rPr>
        <w:t>Według PN-EN-ISO 2825.</w:t>
      </w:r>
    </w:p>
    <w:p w:rsidR="005D76F0" w:rsidRPr="00E50E8F" w:rsidRDefault="005D76F0" w:rsidP="005D76F0">
      <w:pPr>
        <w:pStyle w:val="E-1"/>
        <w:jc w:val="both"/>
        <w:rPr>
          <w:rFonts w:ascii="Arial Narrow" w:hAnsi="Arial Narrow" w:cs="Arial"/>
          <w:b/>
        </w:rPr>
      </w:pPr>
      <w:r w:rsidRPr="00E50E8F">
        <w:rPr>
          <w:rFonts w:ascii="Arial Narrow" w:hAnsi="Arial Narrow" w:cs="Arial"/>
          <w:b/>
        </w:rPr>
        <w:t xml:space="preserve">5.2.3 Oznaczanie cech organoleptycznych </w:t>
      </w:r>
    </w:p>
    <w:p w:rsidR="005D76F0" w:rsidRPr="00E50E8F" w:rsidRDefault="005D76F0" w:rsidP="005D76F0">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5D76F0" w:rsidRPr="00E50E8F" w:rsidRDefault="005D76F0" w:rsidP="005D76F0">
      <w:pPr>
        <w:pStyle w:val="E-1"/>
        <w:jc w:val="both"/>
        <w:rPr>
          <w:rFonts w:ascii="Arial Narrow" w:hAnsi="Arial Narrow" w:cs="Arial"/>
          <w:b/>
        </w:rPr>
      </w:pPr>
      <w:r w:rsidRPr="00E50E8F">
        <w:rPr>
          <w:rFonts w:ascii="Arial Narrow" w:hAnsi="Arial Narrow" w:cs="Arial"/>
          <w:b/>
        </w:rPr>
        <w:t xml:space="preserve">5.2.4 Oznaczanie cech fizykochemicznych </w:t>
      </w:r>
    </w:p>
    <w:p w:rsidR="005D76F0" w:rsidRPr="00E50E8F" w:rsidRDefault="005D76F0" w:rsidP="005D76F0">
      <w:pPr>
        <w:pStyle w:val="E-1"/>
        <w:jc w:val="both"/>
        <w:rPr>
          <w:rFonts w:ascii="Arial Narrow" w:hAnsi="Arial Narrow" w:cs="Arial"/>
        </w:rPr>
      </w:pPr>
      <w:r w:rsidRPr="00E50E8F">
        <w:rPr>
          <w:rFonts w:ascii="Arial Narrow" w:hAnsi="Arial Narrow" w:cs="Arial"/>
        </w:rPr>
        <w:t>Według norm podanych w Tablicy 2.</w:t>
      </w:r>
    </w:p>
    <w:p w:rsidR="005D76F0" w:rsidRPr="00E50E8F" w:rsidRDefault="005D76F0" w:rsidP="005D76F0">
      <w:pPr>
        <w:pStyle w:val="E-1"/>
        <w:rPr>
          <w:rFonts w:ascii="Arial Narrow" w:hAnsi="Arial Narrow" w:cs="Arial"/>
        </w:rPr>
      </w:pPr>
      <w:r w:rsidRPr="00E50E8F">
        <w:rPr>
          <w:rFonts w:ascii="Arial Narrow" w:hAnsi="Arial Narrow" w:cs="Arial"/>
          <w:b/>
        </w:rPr>
        <w:t xml:space="preserve">6 Pakowanie, znakowanie, przechowywanie </w:t>
      </w:r>
    </w:p>
    <w:p w:rsidR="005D76F0" w:rsidRPr="00E50E8F" w:rsidRDefault="005D76F0" w:rsidP="005D76F0">
      <w:pPr>
        <w:pStyle w:val="E-1"/>
        <w:rPr>
          <w:rFonts w:ascii="Arial Narrow" w:hAnsi="Arial Narrow" w:cs="Arial"/>
          <w:b/>
        </w:rPr>
      </w:pPr>
      <w:r w:rsidRPr="00E50E8F">
        <w:rPr>
          <w:rFonts w:ascii="Arial Narrow" w:hAnsi="Arial Narrow" w:cs="Arial"/>
          <w:b/>
        </w:rPr>
        <w:t>6.1 Pakowanie</w:t>
      </w:r>
    </w:p>
    <w:p w:rsidR="005D76F0" w:rsidRPr="00E50E8F" w:rsidRDefault="005D76F0" w:rsidP="005D76F0">
      <w:pPr>
        <w:pStyle w:val="E-1"/>
        <w:rPr>
          <w:rFonts w:ascii="Arial Narrow" w:hAnsi="Arial Narrow" w:cs="Arial"/>
          <w:b/>
        </w:rPr>
      </w:pPr>
      <w:r w:rsidRPr="00E50E8F">
        <w:rPr>
          <w:rFonts w:ascii="Arial Narrow" w:hAnsi="Arial Narrow" w:cs="Arial"/>
          <w:b/>
        </w:rPr>
        <w:t>6.1.1 Opakowania jednostkowe</w:t>
      </w:r>
    </w:p>
    <w:p w:rsidR="005D76F0" w:rsidRPr="00E50E8F" w:rsidRDefault="005D76F0" w:rsidP="005D76F0">
      <w:pPr>
        <w:pStyle w:val="E-1"/>
        <w:rPr>
          <w:rFonts w:ascii="Arial Narrow" w:hAnsi="Arial Narrow" w:cs="Arial"/>
        </w:rPr>
      </w:pPr>
      <w:r w:rsidRPr="00E50E8F">
        <w:rPr>
          <w:rFonts w:ascii="Arial Narrow" w:hAnsi="Arial Narrow" w:cs="Arial"/>
        </w:rPr>
        <w:t>Opakowania jednostkowe – torebki z folii wielowarstwowej, zgrzewane.</w:t>
      </w:r>
    </w:p>
    <w:p w:rsidR="005D76F0" w:rsidRPr="00E50E8F" w:rsidRDefault="005D76F0" w:rsidP="005D76F0">
      <w:pPr>
        <w:pStyle w:val="E-1"/>
        <w:rPr>
          <w:rFonts w:ascii="Arial Narrow" w:hAnsi="Arial Narrow" w:cs="Arial"/>
          <w:color w:val="FF0000"/>
        </w:rPr>
      </w:pPr>
      <w:r w:rsidRPr="00E50E8F">
        <w:rPr>
          <w:rFonts w:ascii="Arial Narrow" w:hAnsi="Arial Narrow" w:cs="Arial"/>
        </w:rPr>
        <w:t>Materiał opakowaniowy dopuszczony do kontaktu z żywnością.</w:t>
      </w:r>
    </w:p>
    <w:p w:rsidR="005D76F0" w:rsidRPr="00E50E8F" w:rsidRDefault="005D76F0" w:rsidP="005D76F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5D76F0" w:rsidRPr="00E50E8F" w:rsidRDefault="005D76F0" w:rsidP="005D76F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D76F0" w:rsidRPr="00E50E8F" w:rsidRDefault="005D76F0" w:rsidP="005D76F0">
      <w:pPr>
        <w:pStyle w:val="E-1"/>
        <w:rPr>
          <w:rFonts w:ascii="Arial Narrow" w:hAnsi="Arial Narrow" w:cs="Arial"/>
          <w:b/>
        </w:rPr>
      </w:pPr>
      <w:r w:rsidRPr="00E50E8F">
        <w:rPr>
          <w:rFonts w:ascii="Arial Narrow" w:hAnsi="Arial Narrow" w:cs="Arial"/>
          <w:b/>
        </w:rPr>
        <w:t>6.1.2 Opakowania transportowe</w:t>
      </w:r>
    </w:p>
    <w:p w:rsidR="005D76F0" w:rsidRPr="00E50E8F" w:rsidRDefault="005D76F0" w:rsidP="005D76F0">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5D76F0" w:rsidRPr="00E50E8F" w:rsidRDefault="005D76F0" w:rsidP="005D76F0">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5D76F0" w:rsidRPr="00E50E8F" w:rsidRDefault="005D76F0" w:rsidP="005D76F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D76F0" w:rsidRPr="00E50E8F" w:rsidRDefault="005D76F0" w:rsidP="005D76F0">
      <w:pPr>
        <w:pStyle w:val="E-1"/>
        <w:rPr>
          <w:rFonts w:ascii="Arial Narrow" w:hAnsi="Arial Narrow" w:cs="Arial"/>
        </w:rPr>
      </w:pPr>
      <w:r w:rsidRPr="00E50E8F">
        <w:rPr>
          <w:rFonts w:ascii="Arial Narrow" w:hAnsi="Arial Narrow" w:cs="Arial"/>
          <w:b/>
        </w:rPr>
        <w:t>6.2 Znakowanie</w:t>
      </w:r>
    </w:p>
    <w:p w:rsidR="005D76F0" w:rsidRPr="00E50E8F" w:rsidRDefault="005D76F0" w:rsidP="005D76F0">
      <w:pPr>
        <w:pStyle w:val="E-1"/>
        <w:textAlignment w:val="auto"/>
        <w:rPr>
          <w:rFonts w:ascii="Arial Narrow" w:hAnsi="Arial Narrow" w:cs="Arial"/>
        </w:rPr>
      </w:pPr>
      <w:r w:rsidRPr="00E50E8F">
        <w:rPr>
          <w:rFonts w:ascii="Arial Narrow" w:hAnsi="Arial Narrow" w:cs="Arial"/>
        </w:rPr>
        <w:t>Zgodnie z aktualnie obowiązującym prawem.</w:t>
      </w:r>
    </w:p>
    <w:p w:rsidR="005D76F0" w:rsidRPr="00E50E8F" w:rsidRDefault="005D76F0" w:rsidP="005D76F0">
      <w:pPr>
        <w:pStyle w:val="E-1"/>
        <w:rPr>
          <w:rFonts w:ascii="Arial Narrow" w:hAnsi="Arial Narrow" w:cs="Arial"/>
          <w:b/>
        </w:rPr>
      </w:pPr>
      <w:r w:rsidRPr="00E50E8F">
        <w:rPr>
          <w:rFonts w:ascii="Arial Narrow" w:hAnsi="Arial Narrow" w:cs="Arial"/>
          <w:b/>
        </w:rPr>
        <w:t>6.3 Przechowywanie</w:t>
      </w:r>
    </w:p>
    <w:p w:rsidR="005D76F0" w:rsidRPr="00E50E8F" w:rsidRDefault="005D76F0" w:rsidP="005D76F0">
      <w:pPr>
        <w:pStyle w:val="E-1"/>
        <w:rPr>
          <w:rFonts w:ascii="Arial Narrow" w:hAnsi="Arial Narrow" w:cs="Arial"/>
        </w:rPr>
      </w:pPr>
      <w:r w:rsidRPr="00E50E8F">
        <w:rPr>
          <w:rFonts w:ascii="Arial Narrow" w:hAnsi="Arial Narrow" w:cs="Arial"/>
        </w:rPr>
        <w:t>Przechowywać zgodnie z zaleceniami producenta.</w:t>
      </w:r>
    </w:p>
    <w:p w:rsidR="005D76F0" w:rsidRPr="00E50E8F" w:rsidRDefault="005D76F0" w:rsidP="005D76F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5D76F0" w:rsidRPr="00E50E8F" w:rsidRDefault="005D76F0" w:rsidP="005D76F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D76F0" w:rsidRPr="00E50E8F" w:rsidRDefault="005D76F0" w:rsidP="005D76F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CE494C" w:rsidRDefault="00CE494C">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5D76F0" w:rsidRPr="00E50E8F" w:rsidRDefault="005D76F0" w:rsidP="00027B68">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29</w:t>
      </w:r>
    </w:p>
    <w:p w:rsidR="005D76F0" w:rsidRPr="00E50E8F" w:rsidRDefault="005D76F0" w:rsidP="00027B6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D76F0" w:rsidRPr="00E50E8F" w:rsidRDefault="005D76F0" w:rsidP="00027B6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D76F0" w:rsidRPr="00E50E8F" w:rsidRDefault="005D76F0" w:rsidP="00027B6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5D76F0" w:rsidRPr="00CE494C" w:rsidRDefault="005D76F0" w:rsidP="00027B68">
      <w:pPr>
        <w:spacing w:after="0" w:line="240" w:lineRule="auto"/>
        <w:jc w:val="center"/>
        <w:rPr>
          <w:rFonts w:ascii="Arial Narrow" w:hAnsi="Arial Narrow" w:cs="Arial"/>
          <w:b/>
          <w:sz w:val="20"/>
          <w:szCs w:val="32"/>
        </w:rPr>
      </w:pPr>
    </w:p>
    <w:p w:rsidR="005D76F0" w:rsidRPr="00E50E8F" w:rsidRDefault="005D76F0" w:rsidP="00027B68">
      <w:pPr>
        <w:spacing w:after="0" w:line="240" w:lineRule="auto"/>
        <w:ind w:firstLine="3"/>
        <w:jc w:val="center"/>
        <w:rPr>
          <w:rFonts w:ascii="Arial Narrow" w:hAnsi="Arial Narrow" w:cs="Arial"/>
          <w:b/>
          <w:caps/>
          <w:sz w:val="32"/>
        </w:rPr>
      </w:pPr>
      <w:r w:rsidRPr="00E50E8F">
        <w:rPr>
          <w:rFonts w:ascii="Arial Narrow" w:hAnsi="Arial Narrow" w:cs="Arial"/>
          <w:b/>
          <w:caps/>
          <w:sz w:val="32"/>
        </w:rPr>
        <w:t>biszkopty</w:t>
      </w:r>
    </w:p>
    <w:p w:rsidR="005D76F0" w:rsidRPr="00E50E8F" w:rsidRDefault="005D76F0" w:rsidP="00027B68">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5D76F0" w:rsidRPr="00E50E8F" w:rsidTr="00027B68">
        <w:trPr>
          <w:jc w:val="center"/>
        </w:trPr>
        <w:tc>
          <w:tcPr>
            <w:tcW w:w="4606" w:type="dxa"/>
            <w:vAlign w:val="center"/>
          </w:tcPr>
          <w:p w:rsidR="005D76F0" w:rsidRPr="00E50E8F" w:rsidRDefault="005D76F0" w:rsidP="00027B68">
            <w:pPr>
              <w:spacing w:after="0" w:line="240" w:lineRule="auto"/>
              <w:jc w:val="center"/>
              <w:rPr>
                <w:rFonts w:ascii="Arial Narrow" w:hAnsi="Arial Narrow" w:cs="Arial"/>
                <w:b/>
              </w:rPr>
            </w:pPr>
            <w:r w:rsidRPr="00E50E8F">
              <w:rPr>
                <w:rFonts w:ascii="Arial Narrow" w:hAnsi="Arial Narrow" w:cs="Arial"/>
                <w:b/>
              </w:rPr>
              <w:t>opis wg słownika CPV</w:t>
            </w:r>
          </w:p>
          <w:p w:rsidR="005D76F0" w:rsidRPr="00E50E8F" w:rsidRDefault="005D76F0" w:rsidP="00027B68">
            <w:pPr>
              <w:spacing w:after="0" w:line="240" w:lineRule="auto"/>
              <w:jc w:val="center"/>
              <w:rPr>
                <w:rFonts w:ascii="Arial Narrow" w:hAnsi="Arial Narrow" w:cs="Arial"/>
              </w:rPr>
            </w:pPr>
            <w:r w:rsidRPr="00E50E8F">
              <w:rPr>
                <w:rFonts w:ascii="Arial Narrow" w:hAnsi="Arial Narrow" w:cs="Arial"/>
              </w:rPr>
              <w:t>kod CPV</w:t>
            </w:r>
          </w:p>
          <w:p w:rsidR="005D76F0" w:rsidRPr="00E50E8F" w:rsidRDefault="005D76F0" w:rsidP="00027B68">
            <w:pPr>
              <w:spacing w:after="0" w:line="240" w:lineRule="auto"/>
              <w:jc w:val="center"/>
              <w:rPr>
                <w:rFonts w:ascii="Arial Narrow" w:hAnsi="Arial Narrow" w:cs="Arial"/>
              </w:rPr>
            </w:pPr>
            <w:r w:rsidRPr="00E50E8F">
              <w:rPr>
                <w:rFonts w:ascii="Arial Narrow" w:hAnsi="Arial Narrow" w:cs="Arial"/>
              </w:rPr>
              <w:t>15812000-3</w:t>
            </w:r>
          </w:p>
        </w:tc>
        <w:tc>
          <w:tcPr>
            <w:tcW w:w="4322" w:type="dxa"/>
          </w:tcPr>
          <w:p w:rsidR="005D76F0" w:rsidRPr="00E50E8F" w:rsidRDefault="005D76F0" w:rsidP="00027B68">
            <w:pPr>
              <w:spacing w:after="0" w:line="240" w:lineRule="auto"/>
              <w:jc w:val="center"/>
              <w:rPr>
                <w:rFonts w:ascii="Arial Narrow" w:hAnsi="Arial Narrow" w:cs="Arial"/>
                <w:b/>
              </w:rPr>
            </w:pPr>
            <w:r w:rsidRPr="00E50E8F">
              <w:rPr>
                <w:rFonts w:ascii="Arial Narrow" w:hAnsi="Arial Narrow" w:cs="Arial"/>
                <w:b/>
              </w:rPr>
              <w:t>indeks materiałowy</w:t>
            </w:r>
          </w:p>
          <w:p w:rsidR="005D76F0" w:rsidRPr="00E50E8F" w:rsidRDefault="005D76F0" w:rsidP="00027B68">
            <w:pPr>
              <w:spacing w:after="0" w:line="240" w:lineRule="auto"/>
              <w:jc w:val="center"/>
              <w:rPr>
                <w:rFonts w:ascii="Arial Narrow" w:hAnsi="Arial Narrow" w:cs="Arial"/>
              </w:rPr>
            </w:pPr>
            <w:r w:rsidRPr="00E50E8F">
              <w:rPr>
                <w:rFonts w:ascii="Arial Narrow" w:hAnsi="Arial Narrow" w:cs="Arial"/>
              </w:rPr>
              <w:t>JIM</w:t>
            </w:r>
          </w:p>
          <w:p w:rsidR="005D76F0" w:rsidRPr="00E50E8F" w:rsidRDefault="005D76F0" w:rsidP="00027B68">
            <w:pPr>
              <w:spacing w:after="0" w:line="240" w:lineRule="auto"/>
              <w:jc w:val="center"/>
              <w:rPr>
                <w:rFonts w:ascii="Arial Narrow" w:hAnsi="Arial Narrow" w:cs="Arial"/>
              </w:rPr>
            </w:pPr>
            <w:r w:rsidRPr="00E50E8F">
              <w:rPr>
                <w:rFonts w:ascii="Arial Narrow" w:hAnsi="Arial Narrow" w:cs="Arial"/>
              </w:rPr>
              <w:t>8920PL1489589</w:t>
            </w:r>
          </w:p>
        </w:tc>
      </w:tr>
    </w:tbl>
    <w:p w:rsidR="005D76F0" w:rsidRPr="00E50E8F" w:rsidRDefault="005D76F0" w:rsidP="00027B68">
      <w:pPr>
        <w:pStyle w:val="E-1"/>
        <w:rPr>
          <w:rFonts w:ascii="Arial Narrow" w:hAnsi="Arial Narrow" w:cs="Arial"/>
          <w:b/>
        </w:rPr>
      </w:pPr>
    </w:p>
    <w:p w:rsidR="005D76F0" w:rsidRPr="00E50E8F" w:rsidRDefault="005D76F0" w:rsidP="00027B6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D76F0" w:rsidRPr="00E50E8F" w:rsidRDefault="005D76F0" w:rsidP="00027B6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D76F0" w:rsidRPr="00E50E8F" w:rsidRDefault="005D76F0" w:rsidP="00027B6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D76F0" w:rsidRPr="00E50E8F" w:rsidRDefault="005D76F0" w:rsidP="00027B6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D76F0" w:rsidRPr="00E50E8F" w:rsidRDefault="005D76F0" w:rsidP="00027B68">
      <w:pPr>
        <w:pStyle w:val="E-1"/>
        <w:rPr>
          <w:rFonts w:ascii="Arial Narrow" w:hAnsi="Arial Narrow" w:cs="Arial"/>
          <w:b/>
        </w:rPr>
      </w:pPr>
      <w:r w:rsidRPr="00E50E8F">
        <w:rPr>
          <w:rFonts w:ascii="Arial Narrow" w:hAnsi="Arial Narrow" w:cs="Arial"/>
          <w:b/>
        </w:rPr>
        <w:t>1 Wstęp</w:t>
      </w:r>
    </w:p>
    <w:p w:rsidR="005D76F0" w:rsidRPr="00E50E8F" w:rsidRDefault="005D76F0" w:rsidP="00027B68">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5D76F0" w:rsidRPr="00E50E8F" w:rsidRDefault="005D76F0" w:rsidP="00027B68">
      <w:pPr>
        <w:pStyle w:val="Tekstpodstawowy3"/>
        <w:spacing w:after="0"/>
        <w:jc w:val="both"/>
        <w:rPr>
          <w:rFonts w:ascii="Arial Narrow" w:hAnsi="Arial Narrow" w:cs="Arial"/>
          <w:sz w:val="20"/>
        </w:rPr>
      </w:pPr>
      <w:r w:rsidRPr="00E50E8F">
        <w:rPr>
          <w:rFonts w:ascii="Arial Narrow" w:hAnsi="Arial Narrow" w:cs="Arial"/>
          <w:sz w:val="20"/>
        </w:rPr>
        <w:t>Niniejszym opisem przedmiotu zmówienia objęto wymagania, metody badań oraz warunki przechowywania i pakowania biszkoptów.</w:t>
      </w:r>
    </w:p>
    <w:p w:rsidR="005D76F0" w:rsidRPr="00E50E8F" w:rsidRDefault="005D76F0" w:rsidP="00027B68">
      <w:pPr>
        <w:pStyle w:val="Tekstpodstawowy3"/>
        <w:spacing w:after="0"/>
        <w:jc w:val="both"/>
        <w:rPr>
          <w:rFonts w:ascii="Arial Narrow" w:hAnsi="Arial Narrow" w:cs="Arial"/>
          <w:sz w:val="20"/>
        </w:rPr>
      </w:pPr>
      <w:r w:rsidRPr="00E50E8F">
        <w:rPr>
          <w:rFonts w:ascii="Arial Narrow" w:hAnsi="Arial Narrow" w:cs="Arial"/>
          <w:sz w:val="20"/>
        </w:rPr>
        <w:t>Postanowienia opisu przedmiotu zamówienia wykorzystywane są podczas produkcji i obrotu handlowego biszkoptów przeznaczonych dla odbiorcy wojskowego.</w:t>
      </w:r>
    </w:p>
    <w:p w:rsidR="005D76F0" w:rsidRPr="00E50E8F" w:rsidRDefault="005D76F0" w:rsidP="00027B68">
      <w:pPr>
        <w:pStyle w:val="E-1"/>
        <w:rPr>
          <w:rFonts w:ascii="Arial Narrow" w:hAnsi="Arial Narrow" w:cs="Arial"/>
          <w:b/>
          <w:bCs/>
        </w:rPr>
      </w:pPr>
      <w:r w:rsidRPr="00E50E8F">
        <w:rPr>
          <w:rFonts w:ascii="Arial Narrow" w:hAnsi="Arial Narrow" w:cs="Arial"/>
          <w:b/>
          <w:bCs/>
        </w:rPr>
        <w:t>1.2 Dokumenty powołane</w:t>
      </w:r>
    </w:p>
    <w:p w:rsidR="005D76F0" w:rsidRPr="00E50E8F" w:rsidRDefault="005D76F0" w:rsidP="00027B68">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PN-A-74250 Wyroby i półprodukty ciastkarskie - Pobieranie próbek i kontrola jakości</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PN-A-74252 Wyroby i półprodukty ciastkarskie - Metody badań</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PN-A-88033 Wyroby cukiernicze - Pobieranie próbek do badań mikrobiologicznych</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PN-EN ISO 6579 Mikrobiologia łańcucha żywnościowego - Horyzontalna metoda wykrywania, oznaczania liczby i serotypowania Salmonella – Część 1: Wykrywanie Salmonella Spp.</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 xml:space="preserve">Rozporządzenie Komisji (WE) Nr 2073/2005 z dnia 15 listopada 2005 r. w sprawie kryteriów mikrobiologicznych dotyczących środków spożywczych (Dz. U. L 338 z 22.12.2005, s 1 z późn. zm.) </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Rozporządzenie Parlamentu Europejskiego i Rady (WE) Nr 1333/2008 z dnia 16 grudnia 2008r. w sprawie dodatków do żywności ( Dz. U. L 354 z 31.12.2008, s 16 z późn. zm.)</w:t>
      </w:r>
    </w:p>
    <w:p w:rsidR="005D76F0" w:rsidRPr="00E50E8F" w:rsidRDefault="005D76F0" w:rsidP="00027B68">
      <w:pPr>
        <w:numPr>
          <w:ilvl w:val="0"/>
          <w:numId w:val="17"/>
        </w:numPr>
        <w:spacing w:after="0" w:line="240" w:lineRule="auto"/>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5D76F0" w:rsidRPr="00E50E8F" w:rsidRDefault="005D76F0" w:rsidP="00027B68">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5D76F0" w:rsidRPr="00E50E8F" w:rsidRDefault="005D76F0" w:rsidP="00027B6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Biszkopty </w:t>
      </w:r>
    </w:p>
    <w:p w:rsidR="005D76F0" w:rsidRPr="00E50E8F" w:rsidRDefault="005D76F0" w:rsidP="00027B68">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Wyroby otrzymane z ciasta stanowiącego mieszaninę ubitej masy jajowej z cukrem oraz mąki, formowane w różne kształty </w:t>
      </w:r>
    </w:p>
    <w:p w:rsidR="005D76F0" w:rsidRPr="00E50E8F" w:rsidRDefault="005D76F0" w:rsidP="00027B68">
      <w:pPr>
        <w:pStyle w:val="Edward"/>
        <w:jc w:val="both"/>
        <w:rPr>
          <w:rFonts w:ascii="Arial Narrow" w:hAnsi="Arial Narrow" w:cs="Arial"/>
          <w:b/>
          <w:bCs/>
        </w:rPr>
      </w:pPr>
      <w:r w:rsidRPr="00E50E8F">
        <w:rPr>
          <w:rFonts w:ascii="Arial Narrow" w:hAnsi="Arial Narrow" w:cs="Arial"/>
          <w:b/>
          <w:bCs/>
        </w:rPr>
        <w:t>2 Wymagania</w:t>
      </w:r>
    </w:p>
    <w:p w:rsidR="005D76F0" w:rsidRPr="00E50E8F" w:rsidRDefault="005D76F0" w:rsidP="00027B68">
      <w:pPr>
        <w:pStyle w:val="Nagwek11"/>
        <w:spacing w:before="0" w:after="0"/>
        <w:rPr>
          <w:rFonts w:ascii="Arial Narrow" w:hAnsi="Arial Narrow"/>
          <w:bCs w:val="0"/>
        </w:rPr>
      </w:pPr>
      <w:r w:rsidRPr="00E50E8F">
        <w:rPr>
          <w:rFonts w:ascii="Arial Narrow" w:hAnsi="Arial Narrow"/>
          <w:bCs w:val="0"/>
        </w:rPr>
        <w:t>2.1 Wymagania organoleptyczne</w:t>
      </w:r>
    </w:p>
    <w:p w:rsidR="005D76F0" w:rsidRPr="00E50E8F" w:rsidRDefault="005D76F0" w:rsidP="00027B6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D76F0" w:rsidRPr="00E50E8F" w:rsidRDefault="005D76F0" w:rsidP="00027B68">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852"/>
        <w:gridCol w:w="6245"/>
        <w:gridCol w:w="2121"/>
      </w:tblGrid>
      <w:tr w:rsidR="005D76F0" w:rsidRPr="00E50E8F" w:rsidTr="00027B68">
        <w:trPr>
          <w:trHeight w:val="450"/>
          <w:jc w:val="center"/>
        </w:trPr>
        <w:tc>
          <w:tcPr>
            <w:tcW w:w="0" w:type="auto"/>
            <w:vAlign w:val="center"/>
          </w:tcPr>
          <w:p w:rsidR="005D76F0" w:rsidRPr="00E50E8F" w:rsidRDefault="005D76F0" w:rsidP="00027B6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52" w:type="dxa"/>
            <w:vAlign w:val="center"/>
          </w:tcPr>
          <w:p w:rsidR="005D76F0" w:rsidRPr="00E50E8F" w:rsidRDefault="005D76F0" w:rsidP="00027B6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245" w:type="dxa"/>
            <w:vAlign w:val="center"/>
          </w:tcPr>
          <w:p w:rsidR="005D76F0" w:rsidRPr="00E50E8F" w:rsidRDefault="005D76F0" w:rsidP="00027B68">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5D76F0" w:rsidRPr="00E50E8F" w:rsidRDefault="005D76F0" w:rsidP="00027B6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D76F0" w:rsidRPr="00E50E8F" w:rsidTr="00027B68">
        <w:trPr>
          <w:cantSplit/>
          <w:trHeight w:val="341"/>
          <w:jc w:val="center"/>
        </w:trPr>
        <w:tc>
          <w:tcPr>
            <w:tcW w:w="0" w:type="auto"/>
          </w:tcPr>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52"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245" w:type="dxa"/>
            <w:tcBorders>
              <w:bottom w:val="single" w:sz="6" w:space="0" w:color="auto"/>
            </w:tcBorders>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 dowolny, prawidłowy dla danej formy; kształt i wielkość wyrobów wyrównane w opakowaniu jednostkowym, powierzchnia sucha bez pęcherzyków; niedopuszczalne wyroby zgniecione, zabrudzone</w:t>
            </w:r>
          </w:p>
        </w:tc>
        <w:tc>
          <w:tcPr>
            <w:tcW w:w="2121" w:type="dxa"/>
            <w:vMerge w:val="restart"/>
            <w:vAlign w:val="center"/>
          </w:tcPr>
          <w:p w:rsidR="005D76F0" w:rsidRPr="00E50E8F" w:rsidRDefault="005D76F0" w:rsidP="00027B68">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PN-A-74252</w:t>
            </w:r>
          </w:p>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p>
        </w:tc>
      </w:tr>
      <w:tr w:rsidR="005D76F0" w:rsidRPr="00E50E8F" w:rsidTr="00027B68">
        <w:trPr>
          <w:cantSplit/>
          <w:trHeight w:val="90"/>
          <w:jc w:val="center"/>
        </w:trPr>
        <w:tc>
          <w:tcPr>
            <w:tcW w:w="0" w:type="auto"/>
          </w:tcPr>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52"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245" w:type="dxa"/>
            <w:tcBorders>
              <w:top w:val="single" w:sz="6" w:space="0" w:color="auto"/>
            </w:tcBorders>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niedopuszczalne wyroby przypalone</w:t>
            </w:r>
          </w:p>
        </w:tc>
        <w:tc>
          <w:tcPr>
            <w:tcW w:w="2121" w:type="dxa"/>
            <w:vMerge/>
            <w:vAlign w:val="center"/>
          </w:tcPr>
          <w:p w:rsidR="005D76F0" w:rsidRPr="00E50E8F" w:rsidRDefault="005D76F0" w:rsidP="00027B68">
            <w:pPr>
              <w:spacing w:after="0" w:line="240" w:lineRule="auto"/>
              <w:jc w:val="center"/>
              <w:rPr>
                <w:rFonts w:ascii="Arial Narrow" w:hAnsi="Arial Narrow" w:cs="Arial"/>
                <w:sz w:val="18"/>
                <w:szCs w:val="18"/>
              </w:rPr>
            </w:pPr>
          </w:p>
        </w:tc>
      </w:tr>
      <w:tr w:rsidR="005D76F0" w:rsidRPr="00E50E8F" w:rsidTr="00027B68">
        <w:trPr>
          <w:cantSplit/>
          <w:trHeight w:val="343"/>
          <w:jc w:val="center"/>
        </w:trPr>
        <w:tc>
          <w:tcPr>
            <w:tcW w:w="0" w:type="auto"/>
          </w:tcPr>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52"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245"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Krucha lub lekko elastyczna; niedopuszczalne grudki surowców</w:t>
            </w:r>
          </w:p>
        </w:tc>
        <w:tc>
          <w:tcPr>
            <w:tcW w:w="2121" w:type="dxa"/>
            <w:vMerge/>
            <w:vAlign w:val="center"/>
          </w:tcPr>
          <w:p w:rsidR="005D76F0" w:rsidRPr="00E50E8F" w:rsidRDefault="005D76F0" w:rsidP="00027B68">
            <w:pPr>
              <w:spacing w:after="0" w:line="240" w:lineRule="auto"/>
              <w:jc w:val="center"/>
              <w:rPr>
                <w:rFonts w:ascii="Arial Narrow" w:hAnsi="Arial Narrow" w:cs="Arial"/>
                <w:sz w:val="18"/>
                <w:szCs w:val="18"/>
              </w:rPr>
            </w:pPr>
          </w:p>
        </w:tc>
      </w:tr>
      <w:tr w:rsidR="005D76F0" w:rsidRPr="00E50E8F" w:rsidTr="00027B68">
        <w:trPr>
          <w:cantSplit/>
          <w:trHeight w:val="129"/>
          <w:jc w:val="center"/>
        </w:trPr>
        <w:tc>
          <w:tcPr>
            <w:tcW w:w="0" w:type="auto"/>
          </w:tcPr>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52"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Przekrój </w:t>
            </w:r>
          </w:p>
        </w:tc>
        <w:tc>
          <w:tcPr>
            <w:tcW w:w="6245"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Porowaty </w:t>
            </w:r>
          </w:p>
        </w:tc>
        <w:tc>
          <w:tcPr>
            <w:tcW w:w="2121" w:type="dxa"/>
            <w:vMerge/>
            <w:vAlign w:val="center"/>
          </w:tcPr>
          <w:p w:rsidR="005D76F0" w:rsidRPr="00E50E8F" w:rsidRDefault="005D76F0" w:rsidP="00027B68">
            <w:pPr>
              <w:spacing w:after="0" w:line="240" w:lineRule="auto"/>
              <w:jc w:val="center"/>
              <w:rPr>
                <w:rFonts w:ascii="Arial Narrow" w:hAnsi="Arial Narrow" w:cs="Arial"/>
                <w:sz w:val="18"/>
                <w:szCs w:val="18"/>
              </w:rPr>
            </w:pPr>
          </w:p>
        </w:tc>
      </w:tr>
      <w:tr w:rsidR="005D76F0" w:rsidRPr="00E50E8F" w:rsidTr="00027B68">
        <w:trPr>
          <w:cantSplit/>
          <w:trHeight w:val="343"/>
          <w:jc w:val="center"/>
        </w:trPr>
        <w:tc>
          <w:tcPr>
            <w:tcW w:w="0" w:type="auto"/>
          </w:tcPr>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52"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245"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bez stęchlizny, goryczki, zjełczenia lub innego obcego</w:t>
            </w:r>
          </w:p>
        </w:tc>
        <w:tc>
          <w:tcPr>
            <w:tcW w:w="2121" w:type="dxa"/>
            <w:vMerge/>
            <w:vAlign w:val="center"/>
          </w:tcPr>
          <w:p w:rsidR="005D76F0" w:rsidRPr="00E50E8F" w:rsidRDefault="005D76F0" w:rsidP="00027B68">
            <w:pPr>
              <w:spacing w:after="0" w:line="240" w:lineRule="auto"/>
              <w:jc w:val="center"/>
              <w:rPr>
                <w:rFonts w:ascii="Arial Narrow" w:hAnsi="Arial Narrow" w:cs="Arial"/>
                <w:sz w:val="18"/>
                <w:szCs w:val="18"/>
              </w:rPr>
            </w:pPr>
          </w:p>
        </w:tc>
      </w:tr>
      <w:tr w:rsidR="005D76F0" w:rsidRPr="00E50E8F" w:rsidTr="00027B68">
        <w:trPr>
          <w:cantSplit/>
          <w:trHeight w:val="343"/>
          <w:jc w:val="center"/>
        </w:trPr>
        <w:tc>
          <w:tcPr>
            <w:tcW w:w="0" w:type="auto"/>
          </w:tcPr>
          <w:p w:rsidR="005D76F0" w:rsidRPr="00E50E8F" w:rsidRDefault="005D76F0" w:rsidP="00027B6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52"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6245" w:type="dxa"/>
          </w:tcPr>
          <w:p w:rsidR="005D76F0" w:rsidRPr="00E50E8F" w:rsidRDefault="005D76F0" w:rsidP="00027B6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5D76F0" w:rsidRPr="00E50E8F" w:rsidRDefault="005D76F0" w:rsidP="00027B68">
            <w:pPr>
              <w:spacing w:after="0" w:line="240" w:lineRule="auto"/>
              <w:jc w:val="center"/>
              <w:rPr>
                <w:rFonts w:ascii="Arial Narrow" w:hAnsi="Arial Narrow" w:cs="Arial"/>
                <w:sz w:val="18"/>
                <w:szCs w:val="18"/>
              </w:rPr>
            </w:pPr>
            <w:r w:rsidRPr="00E50E8F">
              <w:rPr>
                <w:rFonts w:ascii="Arial Narrow" w:hAnsi="Arial Narrow" w:cs="Arial"/>
                <w:sz w:val="18"/>
                <w:szCs w:val="18"/>
              </w:rPr>
              <w:t>pkt  5.2.2.2</w:t>
            </w:r>
          </w:p>
        </w:tc>
      </w:tr>
    </w:tbl>
    <w:p w:rsidR="005D76F0" w:rsidRPr="00E50E8F" w:rsidRDefault="005D76F0" w:rsidP="00027B68">
      <w:pPr>
        <w:pStyle w:val="Nagwek11"/>
        <w:spacing w:before="0" w:after="0"/>
        <w:rPr>
          <w:rFonts w:ascii="Arial Narrow" w:hAnsi="Arial Narrow"/>
          <w:bCs w:val="0"/>
        </w:rPr>
      </w:pPr>
      <w:r w:rsidRPr="00E50E8F">
        <w:rPr>
          <w:rFonts w:ascii="Arial Narrow" w:hAnsi="Arial Narrow"/>
          <w:bCs w:val="0"/>
        </w:rPr>
        <w:t>2.2 Wymagania chemiczne</w:t>
      </w:r>
    </w:p>
    <w:p w:rsidR="005D76F0" w:rsidRPr="00E50E8F" w:rsidRDefault="005D76F0" w:rsidP="00027B68">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78"/>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79"/>
      </w:r>
      <w:r w:rsidRPr="00E50E8F">
        <w:rPr>
          <w:rFonts w:ascii="Arial Narrow" w:hAnsi="Arial Narrow"/>
          <w:b w:val="0"/>
          <w:bCs w:val="0"/>
        </w:rPr>
        <w:t>.</w:t>
      </w:r>
    </w:p>
    <w:p w:rsidR="005D76F0" w:rsidRPr="00E50E8F" w:rsidRDefault="005D76F0" w:rsidP="00027B68">
      <w:pPr>
        <w:pStyle w:val="Nagwek5"/>
        <w:spacing w:before="0" w:after="0"/>
        <w:jc w:val="both"/>
        <w:rPr>
          <w:rFonts w:ascii="Arial Narrow" w:hAnsi="Arial Narrow" w:cs="Arial"/>
          <w:sz w:val="16"/>
          <w:szCs w:val="16"/>
        </w:rPr>
      </w:pPr>
      <w:r w:rsidRPr="00E50E8F">
        <w:rPr>
          <w:rFonts w:ascii="Arial Narrow" w:hAnsi="Arial Narrow" w:cs="Arial"/>
          <w:b w:val="0"/>
          <w:bCs w:val="0"/>
          <w:sz w:val="20"/>
        </w:rPr>
        <w:lastRenderedPageBreak/>
        <w:t>2.3 Wymagania mikrobiologiczne</w:t>
      </w:r>
    </w:p>
    <w:p w:rsidR="005D76F0" w:rsidRPr="00E50E8F" w:rsidRDefault="005D76F0" w:rsidP="00027B6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 Wymagania mikrobiologiczne</w:t>
      </w:r>
    </w:p>
    <w:p w:rsidR="005D76F0" w:rsidRPr="00E50E8F" w:rsidRDefault="005D76F0" w:rsidP="00027B68">
      <w:pPr>
        <w:tabs>
          <w:tab w:val="left" w:pos="10891"/>
        </w:tabs>
        <w:autoSpaceDE w:val="0"/>
        <w:autoSpaceDN w:val="0"/>
        <w:adjustRightInd w:val="0"/>
        <w:spacing w:after="0" w:line="240" w:lineRule="auto"/>
        <w:rPr>
          <w:rFonts w:ascii="Arial Narrow" w:hAnsi="Arial Narrow" w:cs="Arial"/>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5D76F0" w:rsidRPr="00E50E8F" w:rsidTr="003447BB">
        <w:trPr>
          <w:jc w:val="center"/>
        </w:trPr>
        <w:tc>
          <w:tcPr>
            <w:tcW w:w="675" w:type="dxa"/>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5D76F0" w:rsidRPr="00E50E8F" w:rsidTr="003447BB">
        <w:trPr>
          <w:jc w:val="center"/>
        </w:trPr>
        <w:tc>
          <w:tcPr>
            <w:tcW w:w="675" w:type="dxa"/>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5D76F0" w:rsidRPr="00E50E8F" w:rsidRDefault="005D76F0" w:rsidP="00027B6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5D76F0" w:rsidRPr="00E50E8F" w:rsidRDefault="005D76F0" w:rsidP="00027B6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5D76F0" w:rsidRPr="00E50E8F" w:rsidRDefault="005D76F0" w:rsidP="00027B68">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80"/>
      </w:r>
      <w:r w:rsidRPr="00E50E8F">
        <w:rPr>
          <w:rFonts w:ascii="Arial Narrow" w:hAnsi="Arial Narrow" w:cs="Arial"/>
          <w:sz w:val="20"/>
        </w:rPr>
        <w:t>.</w:t>
      </w:r>
    </w:p>
    <w:p w:rsidR="005D76F0" w:rsidRPr="00E50E8F" w:rsidRDefault="005D76F0" w:rsidP="00027B68">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5D76F0" w:rsidRPr="00E50E8F" w:rsidRDefault="005D76F0" w:rsidP="00027B6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5D76F0" w:rsidRPr="00E50E8F" w:rsidRDefault="005D76F0" w:rsidP="00027B68">
      <w:pPr>
        <w:pStyle w:val="Edward"/>
        <w:jc w:val="both"/>
        <w:rPr>
          <w:rFonts w:ascii="Arial Narrow" w:hAnsi="Arial Narrow" w:cs="Arial"/>
          <w:color w:val="000000"/>
        </w:rPr>
      </w:pPr>
      <w:r w:rsidRPr="00E50E8F">
        <w:rPr>
          <w:rFonts w:ascii="Arial Narrow" w:hAnsi="Arial Narrow" w:cs="Arial"/>
          <w:color w:val="000000"/>
        </w:rPr>
        <w:t>Masa netto powinna wynosić 500g.</w:t>
      </w:r>
    </w:p>
    <w:p w:rsidR="005D76F0" w:rsidRPr="00E50E8F" w:rsidRDefault="005D76F0" w:rsidP="00027B68">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81"/>
      </w:r>
      <w:r w:rsidRPr="00E50E8F">
        <w:rPr>
          <w:rFonts w:ascii="Arial Narrow" w:hAnsi="Arial Narrow" w:cs="Arial"/>
        </w:rPr>
        <w:t>.</w:t>
      </w:r>
    </w:p>
    <w:p w:rsidR="005D76F0" w:rsidRPr="00E50E8F" w:rsidRDefault="005D76F0" w:rsidP="00027B6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5D76F0" w:rsidRPr="00E50E8F" w:rsidRDefault="005D76F0" w:rsidP="00CE494C">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5D76F0" w:rsidRPr="00E50E8F" w:rsidRDefault="005D76F0" w:rsidP="00027B68">
      <w:pPr>
        <w:pStyle w:val="E-1"/>
        <w:jc w:val="both"/>
        <w:rPr>
          <w:rFonts w:ascii="Arial Narrow" w:hAnsi="Arial Narrow" w:cs="Arial"/>
        </w:rPr>
      </w:pPr>
      <w:r w:rsidRPr="00E50E8F">
        <w:rPr>
          <w:rFonts w:ascii="Arial Narrow" w:hAnsi="Arial Narrow" w:cs="Arial"/>
          <w:b/>
        </w:rPr>
        <w:t xml:space="preserve">5 Badania </w:t>
      </w:r>
    </w:p>
    <w:p w:rsidR="005D76F0" w:rsidRPr="00E50E8F" w:rsidRDefault="005D76F0" w:rsidP="00027B68">
      <w:pPr>
        <w:pStyle w:val="E-1"/>
        <w:jc w:val="both"/>
        <w:rPr>
          <w:rFonts w:ascii="Arial Narrow" w:hAnsi="Arial Narrow" w:cs="Arial"/>
          <w:b/>
        </w:rPr>
      </w:pPr>
      <w:r w:rsidRPr="00E50E8F">
        <w:rPr>
          <w:rFonts w:ascii="Arial Narrow" w:hAnsi="Arial Narrow" w:cs="Arial"/>
          <w:b/>
        </w:rPr>
        <w:t>5.1 Pobieranie próbek</w:t>
      </w:r>
    </w:p>
    <w:p w:rsidR="005D76F0" w:rsidRPr="00E50E8F" w:rsidRDefault="005D76F0" w:rsidP="00027B68">
      <w:pPr>
        <w:pStyle w:val="E-1"/>
        <w:jc w:val="both"/>
        <w:rPr>
          <w:rFonts w:ascii="Arial Narrow" w:hAnsi="Arial Narrow" w:cs="Arial"/>
          <w:b/>
        </w:rPr>
      </w:pPr>
      <w:r w:rsidRPr="00E50E8F">
        <w:rPr>
          <w:rFonts w:ascii="Arial Narrow" w:hAnsi="Arial Narrow" w:cs="Arial"/>
          <w:bCs/>
        </w:rPr>
        <w:t>Pobieranie próbek według PN-A-74250 i PN-A-88033.</w:t>
      </w:r>
    </w:p>
    <w:p w:rsidR="005D76F0" w:rsidRPr="00E50E8F" w:rsidRDefault="005D76F0" w:rsidP="00027B68">
      <w:pPr>
        <w:pStyle w:val="E-1"/>
        <w:jc w:val="both"/>
        <w:rPr>
          <w:rFonts w:ascii="Arial Narrow" w:hAnsi="Arial Narrow" w:cs="Arial"/>
          <w:b/>
        </w:rPr>
      </w:pPr>
      <w:r w:rsidRPr="00E50E8F">
        <w:rPr>
          <w:rFonts w:ascii="Arial Narrow" w:hAnsi="Arial Narrow" w:cs="Arial"/>
          <w:b/>
        </w:rPr>
        <w:t>5.2 Metody badań</w:t>
      </w:r>
    </w:p>
    <w:p w:rsidR="005D76F0" w:rsidRPr="00E50E8F" w:rsidRDefault="005D76F0" w:rsidP="00027B68">
      <w:pPr>
        <w:pStyle w:val="E-1"/>
        <w:jc w:val="both"/>
        <w:rPr>
          <w:rFonts w:ascii="Arial Narrow" w:hAnsi="Arial Narrow" w:cs="Arial"/>
          <w:b/>
        </w:rPr>
      </w:pPr>
      <w:r w:rsidRPr="00E50E8F">
        <w:rPr>
          <w:rFonts w:ascii="Arial Narrow" w:hAnsi="Arial Narrow" w:cs="Arial"/>
          <w:b/>
        </w:rPr>
        <w:t>5.2.1 Sprawdzenie znakowania i stanu opakowań</w:t>
      </w:r>
    </w:p>
    <w:p w:rsidR="005D76F0" w:rsidRPr="00E50E8F" w:rsidRDefault="005D76F0" w:rsidP="00027B68">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5D76F0" w:rsidRPr="00E50E8F" w:rsidRDefault="005D76F0" w:rsidP="00027B68">
      <w:pPr>
        <w:pStyle w:val="E-1"/>
        <w:jc w:val="both"/>
        <w:rPr>
          <w:rFonts w:ascii="Arial Narrow" w:hAnsi="Arial Narrow" w:cs="Arial"/>
          <w:b/>
        </w:rPr>
      </w:pPr>
      <w:r w:rsidRPr="00E50E8F">
        <w:rPr>
          <w:rFonts w:ascii="Arial Narrow" w:hAnsi="Arial Narrow" w:cs="Arial"/>
          <w:b/>
        </w:rPr>
        <w:t xml:space="preserve">5.2.2 Oznaczanie cech organoleptycznych </w:t>
      </w:r>
    </w:p>
    <w:p w:rsidR="005D76F0" w:rsidRPr="00E50E8F" w:rsidRDefault="005D76F0" w:rsidP="00027B68">
      <w:pPr>
        <w:pStyle w:val="E-1"/>
        <w:jc w:val="both"/>
        <w:rPr>
          <w:rFonts w:ascii="Arial Narrow" w:hAnsi="Arial Narrow" w:cs="Arial"/>
          <w:b/>
        </w:rPr>
      </w:pPr>
      <w:r w:rsidRPr="00E50E8F">
        <w:rPr>
          <w:rFonts w:ascii="Arial Narrow" w:hAnsi="Arial Narrow" w:cs="Arial"/>
          <w:b/>
        </w:rPr>
        <w:t>5.2.2.1 Sprawdzenie wyglądu zewnętrznego, barwy, konsystencji, przekroju, smaku i zapachu</w:t>
      </w:r>
    </w:p>
    <w:p w:rsidR="005D76F0" w:rsidRPr="00E50E8F" w:rsidRDefault="005D76F0" w:rsidP="00027B68">
      <w:pPr>
        <w:autoSpaceDE w:val="0"/>
        <w:autoSpaceDN w:val="0"/>
        <w:adjustRightInd w:val="0"/>
        <w:spacing w:after="0" w:line="240" w:lineRule="auto"/>
        <w:rPr>
          <w:rFonts w:ascii="Arial Narrow" w:hAnsi="Arial Narrow" w:cs="Arial"/>
          <w:bCs/>
          <w:kern w:val="20"/>
          <w:sz w:val="20"/>
          <w:szCs w:val="20"/>
        </w:rPr>
      </w:pPr>
      <w:r w:rsidRPr="00E50E8F">
        <w:rPr>
          <w:rFonts w:ascii="Arial Narrow" w:hAnsi="Arial Narrow" w:cs="Arial"/>
          <w:kern w:val="20"/>
          <w:sz w:val="20"/>
          <w:szCs w:val="20"/>
        </w:rPr>
        <w:t xml:space="preserve">Określanie wyglądu, barwy, konsystencji, przekroju, smaku, zapachu wykonać organoleptycznie w temperaturze pokojowej na zgodność z wymaganiami zawartymi w Tablicy 1 wg. </w:t>
      </w:r>
      <w:r w:rsidRPr="00E50E8F">
        <w:rPr>
          <w:rFonts w:ascii="Arial Narrow" w:hAnsi="Arial Narrow" w:cs="Arial"/>
          <w:bCs/>
          <w:kern w:val="20"/>
          <w:sz w:val="20"/>
          <w:szCs w:val="20"/>
        </w:rPr>
        <w:t>PN-A-74252.</w:t>
      </w:r>
    </w:p>
    <w:p w:rsidR="005D76F0" w:rsidRPr="00E50E8F" w:rsidRDefault="005D76F0" w:rsidP="00027B68">
      <w:pPr>
        <w:pStyle w:val="E-1"/>
        <w:jc w:val="both"/>
        <w:rPr>
          <w:rFonts w:ascii="Arial Narrow" w:hAnsi="Arial Narrow" w:cs="Arial"/>
          <w:b/>
        </w:rPr>
      </w:pPr>
      <w:r w:rsidRPr="00E50E8F">
        <w:rPr>
          <w:rFonts w:ascii="Arial Narrow" w:hAnsi="Arial Narrow" w:cs="Arial"/>
          <w:b/>
        </w:rPr>
        <w:t>5.2.2.2 Sprawdzenie oznak zapleśnienia</w:t>
      </w:r>
    </w:p>
    <w:p w:rsidR="005D76F0" w:rsidRPr="00E50E8F" w:rsidRDefault="005D76F0" w:rsidP="00027B68">
      <w:pPr>
        <w:pStyle w:val="E-1"/>
        <w:jc w:val="both"/>
        <w:rPr>
          <w:rFonts w:ascii="Arial Narrow" w:hAnsi="Arial Narrow" w:cs="Arial"/>
        </w:rPr>
      </w:pPr>
      <w:r w:rsidRPr="00E50E8F">
        <w:rPr>
          <w:rFonts w:ascii="Arial Narrow" w:hAnsi="Arial Narrow" w:cs="Arial"/>
        </w:rPr>
        <w:t>Sprawdzenie makroskopowe oznak zapleśnienia polega na ocenie wyglądu powierzchni wyrobu ciastkarskiego okiem nieuzbrojonym. Ocenę wyrobów opakowanych należy wykonać po ich rozpakowaniu. Oznaki zapleśnienia dyskwalifikują produkt do spożycia bez względu na pozostałe prawidłowe jego cechy.</w:t>
      </w:r>
    </w:p>
    <w:p w:rsidR="005D76F0" w:rsidRPr="00E50E8F" w:rsidRDefault="005D76F0" w:rsidP="00027B68">
      <w:pPr>
        <w:pStyle w:val="E-1"/>
        <w:jc w:val="both"/>
        <w:rPr>
          <w:rFonts w:ascii="Arial Narrow" w:hAnsi="Arial Narrow" w:cs="Arial"/>
          <w:b/>
        </w:rPr>
      </w:pPr>
      <w:r w:rsidRPr="00E50E8F">
        <w:rPr>
          <w:rFonts w:ascii="Arial Narrow" w:hAnsi="Arial Narrow" w:cs="Arial"/>
          <w:b/>
        </w:rPr>
        <w:t>5.2.3 Oznaczanie cech mikrobiologicznych</w:t>
      </w:r>
    </w:p>
    <w:p w:rsidR="005D76F0" w:rsidRPr="00E50E8F" w:rsidRDefault="005D76F0" w:rsidP="00027B68">
      <w:pPr>
        <w:pStyle w:val="E-1"/>
        <w:jc w:val="both"/>
        <w:rPr>
          <w:rFonts w:ascii="Arial Narrow" w:hAnsi="Arial Narrow" w:cs="Arial"/>
        </w:rPr>
      </w:pPr>
      <w:r w:rsidRPr="00E50E8F">
        <w:rPr>
          <w:rFonts w:ascii="Arial Narrow" w:hAnsi="Arial Narrow" w:cs="Arial"/>
        </w:rPr>
        <w:t xml:space="preserve">Według normy podanej w Tablicy 2. </w:t>
      </w:r>
    </w:p>
    <w:p w:rsidR="005D76F0" w:rsidRPr="00E50E8F" w:rsidRDefault="005D76F0" w:rsidP="00027B68">
      <w:pPr>
        <w:pStyle w:val="E-1"/>
        <w:rPr>
          <w:rFonts w:ascii="Arial Narrow" w:hAnsi="Arial Narrow" w:cs="Arial"/>
        </w:rPr>
      </w:pPr>
      <w:r w:rsidRPr="00E50E8F">
        <w:rPr>
          <w:rFonts w:ascii="Arial Narrow" w:hAnsi="Arial Narrow" w:cs="Arial"/>
          <w:b/>
        </w:rPr>
        <w:t xml:space="preserve">6 Pakowanie, znakowanie, przechowywanie </w:t>
      </w:r>
    </w:p>
    <w:p w:rsidR="005D76F0" w:rsidRPr="00E50E8F" w:rsidRDefault="005D76F0" w:rsidP="00027B68">
      <w:pPr>
        <w:pStyle w:val="E-1"/>
        <w:rPr>
          <w:rFonts w:ascii="Arial Narrow" w:hAnsi="Arial Narrow" w:cs="Arial"/>
          <w:b/>
        </w:rPr>
      </w:pPr>
      <w:r w:rsidRPr="00E50E8F">
        <w:rPr>
          <w:rFonts w:ascii="Arial Narrow" w:hAnsi="Arial Narrow" w:cs="Arial"/>
          <w:b/>
        </w:rPr>
        <w:t>6.1 Pakowanie</w:t>
      </w:r>
    </w:p>
    <w:p w:rsidR="005D76F0" w:rsidRPr="00E50E8F" w:rsidRDefault="005D76F0" w:rsidP="00027B68">
      <w:pPr>
        <w:pStyle w:val="E-1"/>
        <w:rPr>
          <w:rFonts w:ascii="Arial Narrow" w:hAnsi="Arial Narrow" w:cs="Arial"/>
          <w:b/>
        </w:rPr>
      </w:pPr>
      <w:r w:rsidRPr="00E50E8F">
        <w:rPr>
          <w:rFonts w:ascii="Arial Narrow" w:hAnsi="Arial Narrow" w:cs="Arial"/>
          <w:b/>
        </w:rPr>
        <w:t>6.1.1 Opakowania jednostkowe</w:t>
      </w:r>
    </w:p>
    <w:p w:rsidR="005D76F0" w:rsidRPr="00E50E8F" w:rsidRDefault="005D76F0" w:rsidP="00027B68">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 paletka tekturowa zapakowana w folię zamkniętą zgrzewem.</w:t>
      </w:r>
    </w:p>
    <w:p w:rsidR="005D76F0" w:rsidRPr="00E50E8F" w:rsidRDefault="005D76F0" w:rsidP="00027B68">
      <w:pPr>
        <w:pStyle w:val="E-1"/>
        <w:jc w:val="both"/>
        <w:rPr>
          <w:rFonts w:ascii="Arial Narrow" w:hAnsi="Arial Narrow" w:cs="Arial"/>
        </w:rPr>
      </w:pPr>
      <w:r w:rsidRPr="00E50E8F">
        <w:rPr>
          <w:rFonts w:ascii="Arial Narrow" w:hAnsi="Arial Narrow" w:cs="Arial"/>
        </w:rPr>
        <w:t>Opakowania wykonane z materiałów opakowaniowych przeznaczonych do kontaktu z żywnością.</w:t>
      </w:r>
    </w:p>
    <w:p w:rsidR="005D76F0" w:rsidRPr="00E50E8F" w:rsidRDefault="005D76F0" w:rsidP="00027B68">
      <w:pPr>
        <w:spacing w:after="0" w:line="240" w:lineRule="auto"/>
        <w:jc w:val="both"/>
        <w:rPr>
          <w:rFonts w:ascii="Arial Narrow" w:eastAsia="Times New Roman" w:hAnsi="Arial Narrow" w:cs="Arial"/>
          <w:sz w:val="20"/>
          <w:lang w:eastAsia="pl-PL"/>
        </w:rPr>
      </w:pPr>
      <w:r w:rsidRPr="00E50E8F">
        <w:rPr>
          <w:rFonts w:ascii="Arial Narrow" w:eastAsia="Times New Roman" w:hAnsi="Arial Narrow" w:cs="Arial"/>
          <w:sz w:val="20"/>
          <w:lang w:eastAsia="pl-PL"/>
        </w:rPr>
        <w:t>Opakowania jednostkowe powinny zabezpieczać produkt przed uszkodzeniem i zanieczyszczeniem, powinny być czyste, bez obcych zapachów i uszkodzeń mechanicznych.</w:t>
      </w:r>
    </w:p>
    <w:p w:rsidR="005D76F0" w:rsidRPr="00E50E8F" w:rsidRDefault="005D76F0" w:rsidP="00027B68">
      <w:pPr>
        <w:overflowPunct w:val="0"/>
        <w:autoSpaceDE w:val="0"/>
        <w:autoSpaceDN w:val="0"/>
        <w:adjustRightInd w:val="0"/>
        <w:spacing w:after="0" w:line="240" w:lineRule="auto"/>
        <w:textAlignment w:val="baseline"/>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Nie dopuszcza się stosowania opakowań zastępczych oraz umieszczania reklam na opakowaniach.</w:t>
      </w:r>
    </w:p>
    <w:p w:rsidR="005D76F0" w:rsidRPr="00E50E8F" w:rsidRDefault="005D76F0" w:rsidP="00027B68">
      <w:pPr>
        <w:pStyle w:val="E-1"/>
        <w:rPr>
          <w:rFonts w:ascii="Arial Narrow" w:hAnsi="Arial Narrow" w:cs="Arial"/>
          <w:b/>
        </w:rPr>
      </w:pPr>
      <w:r w:rsidRPr="00E50E8F">
        <w:rPr>
          <w:rFonts w:ascii="Arial Narrow" w:hAnsi="Arial Narrow" w:cs="Arial"/>
          <w:b/>
        </w:rPr>
        <w:t>6.1.2 Opakowania transportowe</w:t>
      </w:r>
      <w:r w:rsidRPr="00E50E8F">
        <w:rPr>
          <w:rFonts w:ascii="Arial Narrow" w:hAnsi="Arial Narrow" w:cs="Arial"/>
        </w:rPr>
        <w:t xml:space="preserve"> </w:t>
      </w:r>
    </w:p>
    <w:p w:rsidR="005D76F0" w:rsidRPr="00CE494C" w:rsidRDefault="005D76F0" w:rsidP="00027B68">
      <w:pPr>
        <w:pStyle w:val="E-1"/>
        <w:jc w:val="both"/>
        <w:rPr>
          <w:rFonts w:ascii="Arial Narrow" w:hAnsi="Arial Narrow" w:cs="Arial"/>
        </w:rPr>
      </w:pPr>
      <w:r w:rsidRPr="00CE494C">
        <w:rPr>
          <w:rFonts w:ascii="Arial Narrow" w:hAnsi="Arial Narrow" w:cs="Arial"/>
        </w:rPr>
        <w:t>Opakowanie transportowe – pudło kartonowe do 10kg, wykonane z materiałów opakowaniowych przeznaczonych do kontaktu z żywnością. Nie dopuszcza się pudeł zapleśniałych,</w:t>
      </w:r>
      <w:r w:rsidR="00CE494C" w:rsidRPr="00CE494C">
        <w:rPr>
          <w:rFonts w:ascii="Arial Narrow" w:hAnsi="Arial Narrow" w:cs="Arial"/>
        </w:rPr>
        <w:t xml:space="preserve"> </w:t>
      </w:r>
      <w:r w:rsidRPr="00CE494C">
        <w:rPr>
          <w:rFonts w:ascii="Arial Narrow" w:hAnsi="Arial Narrow" w:cs="Arial"/>
        </w:rPr>
        <w:t>z załamaniami, zagięciami i innymi uszkodzeniami mechanicznymi.</w:t>
      </w:r>
    </w:p>
    <w:p w:rsidR="005D76F0" w:rsidRPr="00E50E8F" w:rsidRDefault="005D76F0" w:rsidP="00027B6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D76F0" w:rsidRPr="00E50E8F" w:rsidRDefault="005D76F0" w:rsidP="00027B68">
      <w:pPr>
        <w:pStyle w:val="E-1"/>
        <w:rPr>
          <w:rFonts w:ascii="Arial Narrow" w:hAnsi="Arial Narrow" w:cs="Arial"/>
        </w:rPr>
      </w:pPr>
      <w:r w:rsidRPr="00E50E8F">
        <w:rPr>
          <w:rFonts w:ascii="Arial Narrow" w:hAnsi="Arial Narrow" w:cs="Arial"/>
          <w:b/>
        </w:rPr>
        <w:t>6.2 Znakowanie</w:t>
      </w:r>
    </w:p>
    <w:p w:rsidR="005D76F0" w:rsidRPr="00E50E8F" w:rsidRDefault="005D76F0" w:rsidP="00027B68">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5D76F0" w:rsidRPr="00E50E8F" w:rsidRDefault="005D76F0" w:rsidP="00027B68">
      <w:pPr>
        <w:pStyle w:val="E-1"/>
        <w:rPr>
          <w:rFonts w:ascii="Arial Narrow" w:hAnsi="Arial Narrow" w:cs="Arial"/>
          <w:b/>
        </w:rPr>
      </w:pPr>
      <w:r w:rsidRPr="00E50E8F">
        <w:rPr>
          <w:rFonts w:ascii="Arial Narrow" w:hAnsi="Arial Narrow" w:cs="Arial"/>
          <w:b/>
        </w:rPr>
        <w:t>6.3 Przechowywanie</w:t>
      </w:r>
    </w:p>
    <w:p w:rsidR="005D76F0" w:rsidRPr="00E50E8F" w:rsidRDefault="005D76F0" w:rsidP="00027B68">
      <w:pPr>
        <w:pStyle w:val="E-1"/>
        <w:rPr>
          <w:rFonts w:ascii="Arial Narrow" w:hAnsi="Arial Narrow" w:cs="Arial"/>
        </w:rPr>
      </w:pPr>
      <w:r w:rsidRPr="00E50E8F">
        <w:rPr>
          <w:rFonts w:ascii="Arial Narrow" w:hAnsi="Arial Narrow" w:cs="Arial"/>
        </w:rPr>
        <w:t>Przechowywać zgodnie z zaleceniami producenta.</w:t>
      </w:r>
    </w:p>
    <w:p w:rsidR="005D76F0" w:rsidRPr="00E50E8F" w:rsidRDefault="005D76F0" w:rsidP="00027B68">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5D76F0" w:rsidRPr="00E50E8F" w:rsidRDefault="005D76F0" w:rsidP="00027B68">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5D76F0" w:rsidRPr="00E50E8F" w:rsidRDefault="005D76F0" w:rsidP="00027B68">
      <w:pPr>
        <w:spacing w:after="0" w:line="240" w:lineRule="auto"/>
        <w:jc w:val="both"/>
        <w:rPr>
          <w:rFonts w:ascii="Arial Narrow" w:eastAsia="Calibri" w:hAnsi="Arial Narrow" w:cs="Arial"/>
          <w:sz w:val="20"/>
          <w:szCs w:val="20"/>
        </w:rPr>
      </w:pPr>
      <w:r w:rsidRPr="00E50E8F">
        <w:rPr>
          <w:rFonts w:ascii="Arial Narrow" w:hAnsi="Arial Narrow" w:cs="Arial"/>
          <w:color w:val="000000"/>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027B68" w:rsidRPr="00E50E8F" w:rsidRDefault="00027B68">
      <w:pPr>
        <w:rPr>
          <w:rFonts w:ascii="Arial Narrow" w:eastAsia="Times New Roman" w:hAnsi="Arial Narrow"/>
          <w:sz w:val="30"/>
          <w:szCs w:val="30"/>
          <w:lang w:eastAsia="pl-PL"/>
        </w:rPr>
      </w:pPr>
      <w:r w:rsidRPr="00E50E8F">
        <w:rPr>
          <w:rFonts w:ascii="Arial Narrow" w:eastAsia="Times New Roman" w:hAnsi="Arial Narrow"/>
          <w:sz w:val="30"/>
          <w:szCs w:val="30"/>
          <w:lang w:eastAsia="pl-PL"/>
        </w:rPr>
        <w:br w:type="page"/>
      </w:r>
    </w:p>
    <w:p w:rsidR="00027B68" w:rsidRPr="00E50E8F" w:rsidRDefault="00027B68" w:rsidP="00027B68">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30</w:t>
      </w:r>
    </w:p>
    <w:p w:rsidR="003214A0" w:rsidRPr="00E50E8F" w:rsidRDefault="003214A0" w:rsidP="003214A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214A0" w:rsidRPr="00E50E8F" w:rsidRDefault="003214A0" w:rsidP="003214A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214A0" w:rsidRPr="00E50E8F" w:rsidRDefault="003214A0" w:rsidP="003214A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214A0" w:rsidRPr="00E50E8F" w:rsidRDefault="003214A0" w:rsidP="003214A0">
      <w:pPr>
        <w:spacing w:after="0" w:line="240" w:lineRule="auto"/>
        <w:ind w:left="2124" w:firstLine="708"/>
        <w:jc w:val="center"/>
        <w:rPr>
          <w:rFonts w:ascii="Arial Narrow" w:hAnsi="Arial Narrow" w:cs="Arial"/>
          <w:b/>
          <w:caps/>
        </w:rPr>
      </w:pPr>
    </w:p>
    <w:p w:rsidR="003214A0" w:rsidRPr="00E50E8F" w:rsidRDefault="003214A0" w:rsidP="003214A0">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 BRZOSKWINIe w syropie</w:t>
      </w:r>
    </w:p>
    <w:p w:rsidR="003214A0" w:rsidRPr="00E50E8F" w:rsidRDefault="003214A0" w:rsidP="003214A0">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3214A0" w:rsidRPr="00E50E8F" w:rsidTr="003447BB">
        <w:tc>
          <w:tcPr>
            <w:tcW w:w="4606" w:type="dxa"/>
            <w:vAlign w:val="center"/>
          </w:tcPr>
          <w:p w:rsidR="003214A0" w:rsidRPr="00E50E8F" w:rsidRDefault="003214A0" w:rsidP="003214A0">
            <w:pPr>
              <w:spacing w:after="0" w:line="240" w:lineRule="auto"/>
              <w:jc w:val="center"/>
              <w:rPr>
                <w:rFonts w:ascii="Arial Narrow" w:hAnsi="Arial Narrow" w:cs="Arial"/>
                <w:b/>
              </w:rPr>
            </w:pPr>
            <w:r w:rsidRPr="00E50E8F">
              <w:rPr>
                <w:rFonts w:ascii="Arial Narrow" w:hAnsi="Arial Narrow" w:cs="Arial"/>
                <w:b/>
              </w:rPr>
              <w:t>opis wg słownika CPV</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kod CPV</w:t>
            </w:r>
          </w:p>
          <w:p w:rsidR="003214A0" w:rsidRPr="00E50E8F" w:rsidRDefault="003214A0" w:rsidP="003214A0">
            <w:pPr>
              <w:spacing w:after="0" w:line="240" w:lineRule="auto"/>
              <w:jc w:val="center"/>
              <w:rPr>
                <w:rFonts w:ascii="Arial Narrow" w:hAnsi="Arial Narrow" w:cs="Arial"/>
                <w:b/>
              </w:rPr>
            </w:pPr>
            <w:r w:rsidRPr="00E50E8F">
              <w:rPr>
                <w:rFonts w:ascii="Arial Narrow" w:hAnsi="Arial Narrow" w:cs="Arial"/>
              </w:rPr>
              <w:t>15332400-8</w:t>
            </w:r>
          </w:p>
        </w:tc>
        <w:tc>
          <w:tcPr>
            <w:tcW w:w="4322" w:type="dxa"/>
            <w:vAlign w:val="center"/>
          </w:tcPr>
          <w:p w:rsidR="003214A0" w:rsidRPr="00E50E8F" w:rsidRDefault="003214A0" w:rsidP="003214A0">
            <w:pPr>
              <w:spacing w:after="0" w:line="240" w:lineRule="auto"/>
              <w:jc w:val="center"/>
              <w:rPr>
                <w:rFonts w:ascii="Arial Narrow" w:hAnsi="Arial Narrow" w:cs="Arial"/>
                <w:b/>
              </w:rPr>
            </w:pPr>
            <w:r w:rsidRPr="00E50E8F">
              <w:rPr>
                <w:rFonts w:ascii="Arial Narrow" w:hAnsi="Arial Narrow" w:cs="Arial"/>
                <w:b/>
              </w:rPr>
              <w:t>indeks materiałowy</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JIM</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8930PL1517345</w:t>
            </w:r>
          </w:p>
        </w:tc>
      </w:tr>
    </w:tbl>
    <w:p w:rsidR="003214A0" w:rsidRPr="00E50E8F" w:rsidRDefault="003214A0" w:rsidP="003214A0">
      <w:pPr>
        <w:pStyle w:val="E-1"/>
        <w:rPr>
          <w:rFonts w:ascii="Arial Narrow" w:hAnsi="Arial Narrow" w:cs="Arial"/>
          <w:b/>
        </w:rPr>
      </w:pPr>
    </w:p>
    <w:p w:rsidR="003214A0" w:rsidRPr="00E50E8F" w:rsidRDefault="003214A0" w:rsidP="003214A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214A0" w:rsidRPr="00E50E8F" w:rsidRDefault="003214A0" w:rsidP="003214A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214A0" w:rsidRPr="00E50E8F" w:rsidRDefault="003214A0" w:rsidP="003214A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214A0" w:rsidRPr="00E50E8F" w:rsidRDefault="003214A0" w:rsidP="003214A0">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22 615 336</w:t>
      </w:r>
    </w:p>
    <w:p w:rsidR="003214A0" w:rsidRPr="00E50E8F" w:rsidRDefault="003214A0" w:rsidP="003214A0">
      <w:pPr>
        <w:pStyle w:val="E-1"/>
        <w:ind w:left="1416" w:firstLine="708"/>
        <w:rPr>
          <w:rFonts w:ascii="Arial Narrow" w:hAnsi="Arial Narrow" w:cs="Arial"/>
          <w:sz w:val="22"/>
          <w:szCs w:val="22"/>
        </w:rPr>
      </w:pPr>
    </w:p>
    <w:p w:rsidR="003214A0" w:rsidRPr="00E50E8F" w:rsidRDefault="003214A0" w:rsidP="003214A0">
      <w:pPr>
        <w:pStyle w:val="E-1"/>
        <w:rPr>
          <w:rFonts w:ascii="Arial Narrow" w:hAnsi="Arial Narrow" w:cs="Arial"/>
          <w:b/>
        </w:rPr>
      </w:pPr>
      <w:r w:rsidRPr="00E50E8F">
        <w:rPr>
          <w:rFonts w:ascii="Arial Narrow" w:hAnsi="Arial Narrow" w:cs="Arial"/>
          <w:b/>
        </w:rPr>
        <w:t>1 Wstęp</w:t>
      </w:r>
    </w:p>
    <w:p w:rsidR="003214A0" w:rsidRPr="00E50E8F" w:rsidRDefault="003214A0" w:rsidP="003214A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3214A0" w:rsidRPr="00E50E8F" w:rsidRDefault="003214A0" w:rsidP="003214A0">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brzoskwiń w syropie.</w:t>
      </w:r>
    </w:p>
    <w:p w:rsidR="003214A0" w:rsidRPr="00E50E8F" w:rsidRDefault="003214A0" w:rsidP="003214A0">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brzoskwiń w syropie przeznaczonych dla odbiorcy wojskowego.</w:t>
      </w:r>
    </w:p>
    <w:p w:rsidR="003214A0" w:rsidRPr="00E50E8F" w:rsidRDefault="003214A0" w:rsidP="003214A0">
      <w:pPr>
        <w:pStyle w:val="E-1"/>
        <w:numPr>
          <w:ilvl w:val="1"/>
          <w:numId w:val="11"/>
        </w:numPr>
        <w:rPr>
          <w:rFonts w:ascii="Arial Narrow" w:hAnsi="Arial Narrow" w:cs="Arial"/>
          <w:b/>
          <w:bCs/>
        </w:rPr>
      </w:pPr>
      <w:r w:rsidRPr="00E50E8F">
        <w:rPr>
          <w:rFonts w:ascii="Arial Narrow" w:hAnsi="Arial Narrow" w:cs="Arial"/>
          <w:b/>
          <w:bCs/>
        </w:rPr>
        <w:t>Dokumenty powołane</w:t>
      </w:r>
    </w:p>
    <w:p w:rsidR="003214A0" w:rsidRPr="00E50E8F" w:rsidRDefault="003214A0" w:rsidP="003214A0">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PN-A-75050 Przetwory owocowe, warzywne, wina i miody pitne – Pobieranie próbek</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PN-A-75101-15 Przetwory owocowe i warzywne – Przygotowanie próbek i metody badań fizykochemicznych – Oznaczanie masy netto i masy odciekniętych owoców i warzyw</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PN-A-75101-17 Przetwory owocowe i warzywne – Przygotowanie próbek i metody badań fizykochemicznych – Oznaczanie zawartości zanieczyszczeń organicznych</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PN-A-75101-18 Przetwory owocowe i warzywne – Przygotowanie próbek i metody badań fizykochemicznych – Oznaczanie zawartości zanieczyszczeń mineralnych</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 75052-02 Przetwory owocowe, warzywne i warzywno-mięsne - Metody badań mikrobiologicznych – Badanie szczelności opakowań hermetycznie zamkniętych</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 75052-03 Przetwory owocowe, warzywne i warzywno-mięsne - Metody badań mikrobiologicznych – Badanie trwałości konserw metodą próby termostatowej</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 75052-04 Przetwory owocowe, warzywne i warzywno-mięsne - Metody badań mikrobiologicznych – Sposób pobierania i przygotowanie próbek do badań mikrobiologicznych</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 75052-05 Przetwory owocowe, warzywne i warzywno-mięsne - Metody badań mikrobiologicznych – Oznaczanie obecności i liczby drobnoustrojów tlenowych mezofilnych i psychrofilnych</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 75052-08 Przetwory owocowe, warzywne i warzywno-mięsne - Metody badań mikrobiologicznych – Oznaczanie liczby drożdży i pleśni</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 75052-10 Przetwory owocowe, warzywne i warzywno-mięsne - Metody badań mikrobiologicznych – Oznaczanie obecności i miana bakterii beztlenowych przetrwalnikujących mezofilnych i termofilnych</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PN-EN 12143 Soki owocowe i warzywne – Oznaczanie zawartości substancji rozpuszczalnych metodą refraktometryczną</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Ustawa z dnia 7 maja 2009 r. o towarach paczkowanych (Dz. U. z 2009r. nr 91 poz. 740 z późn. zm.) </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3214A0" w:rsidRPr="00E50E8F" w:rsidRDefault="003214A0" w:rsidP="003214A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214A0" w:rsidRPr="00E50E8F" w:rsidRDefault="003214A0" w:rsidP="003214A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Brzoskwinie w syropie</w:t>
      </w:r>
    </w:p>
    <w:p w:rsidR="003214A0" w:rsidRPr="00E50E8F" w:rsidRDefault="003214A0" w:rsidP="003214A0">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brzoskwiń pokrojonych na połówki, w syropie cukrowym, utrwalony termicznie w opakowaniach hermetycznie zamkniętych</w:t>
      </w:r>
    </w:p>
    <w:p w:rsidR="003214A0" w:rsidRPr="00E50E8F" w:rsidRDefault="003214A0" w:rsidP="003214A0">
      <w:pPr>
        <w:pStyle w:val="Edward"/>
        <w:jc w:val="both"/>
        <w:rPr>
          <w:rFonts w:ascii="Arial Narrow" w:hAnsi="Arial Narrow" w:cs="Arial"/>
          <w:b/>
          <w:bCs/>
        </w:rPr>
      </w:pPr>
      <w:r w:rsidRPr="00E50E8F">
        <w:rPr>
          <w:rFonts w:ascii="Arial Narrow" w:hAnsi="Arial Narrow" w:cs="Arial"/>
          <w:b/>
          <w:bCs/>
        </w:rPr>
        <w:t>2 Wymagania</w:t>
      </w:r>
    </w:p>
    <w:p w:rsidR="003214A0" w:rsidRPr="00E50E8F" w:rsidRDefault="003214A0" w:rsidP="003214A0">
      <w:pPr>
        <w:pStyle w:val="Nagwek11"/>
        <w:spacing w:before="0" w:after="0"/>
        <w:rPr>
          <w:rFonts w:ascii="Arial Narrow" w:hAnsi="Arial Narrow"/>
          <w:bCs w:val="0"/>
        </w:rPr>
      </w:pPr>
      <w:r w:rsidRPr="00E50E8F">
        <w:rPr>
          <w:rFonts w:ascii="Arial Narrow" w:hAnsi="Arial Narrow"/>
          <w:bCs w:val="0"/>
        </w:rPr>
        <w:t>2.1 Wymagania organoleptyczne</w:t>
      </w:r>
    </w:p>
    <w:p w:rsidR="003214A0" w:rsidRPr="00E50E8F" w:rsidRDefault="003214A0" w:rsidP="003214A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214A0" w:rsidRDefault="003214A0" w:rsidP="003214A0">
      <w:pPr>
        <w:widowControl w:val="0"/>
        <w:tabs>
          <w:tab w:val="left" w:pos="10891"/>
        </w:tabs>
        <w:autoSpaceDE w:val="0"/>
        <w:autoSpaceDN w:val="0"/>
        <w:adjustRightInd w:val="0"/>
        <w:spacing w:after="0" w:line="240" w:lineRule="auto"/>
        <w:jc w:val="both"/>
        <w:rPr>
          <w:rFonts w:ascii="Arial Narrow" w:hAnsi="Arial Narrow" w:cs="Arial"/>
          <w:sz w:val="20"/>
        </w:rPr>
      </w:pPr>
    </w:p>
    <w:p w:rsidR="00CC2B79" w:rsidRPr="00E50E8F" w:rsidRDefault="00CC2B79" w:rsidP="003214A0">
      <w:pPr>
        <w:widowControl w:val="0"/>
        <w:tabs>
          <w:tab w:val="left" w:pos="10891"/>
        </w:tabs>
        <w:autoSpaceDE w:val="0"/>
        <w:autoSpaceDN w:val="0"/>
        <w:adjustRightInd w:val="0"/>
        <w:spacing w:after="0" w:line="240" w:lineRule="auto"/>
        <w:jc w:val="both"/>
        <w:rPr>
          <w:rFonts w:ascii="Arial Narrow" w:hAnsi="Arial Narrow" w:cs="Arial"/>
          <w:sz w:val="20"/>
        </w:rPr>
      </w:pPr>
    </w:p>
    <w:p w:rsidR="003214A0" w:rsidRPr="00E50E8F" w:rsidRDefault="003214A0" w:rsidP="003214A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lastRenderedPageBreak/>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
        <w:gridCol w:w="1945"/>
        <w:gridCol w:w="8229"/>
      </w:tblGrid>
      <w:tr w:rsidR="003214A0" w:rsidRPr="00E50E8F" w:rsidTr="003214A0">
        <w:trPr>
          <w:trHeight w:val="450"/>
          <w:jc w:val="center"/>
        </w:trPr>
        <w:tc>
          <w:tcPr>
            <w:tcW w:w="460" w:type="dxa"/>
            <w:vAlign w:val="center"/>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12" w:type="dxa"/>
            <w:vAlign w:val="center"/>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716" w:type="dxa"/>
            <w:vAlign w:val="center"/>
          </w:tcPr>
          <w:p w:rsidR="003214A0" w:rsidRPr="00E50E8F" w:rsidRDefault="003214A0" w:rsidP="003214A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3214A0" w:rsidRPr="00E50E8F" w:rsidTr="003214A0">
        <w:trPr>
          <w:cantSplit/>
          <w:trHeight w:val="341"/>
          <w:jc w:val="center"/>
        </w:trPr>
        <w:tc>
          <w:tcPr>
            <w:tcW w:w="460" w:type="dxa"/>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12"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owoców</w:t>
            </w:r>
          </w:p>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p>
        </w:tc>
        <w:tc>
          <w:tcPr>
            <w:tcW w:w="8716" w:type="dxa"/>
            <w:tcBorders>
              <w:bottom w:val="single" w:sz="6" w:space="0" w:color="auto"/>
            </w:tcBorders>
          </w:tcPr>
          <w:p w:rsidR="003214A0" w:rsidRPr="00E50E8F" w:rsidRDefault="003214A0" w:rsidP="003214A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Owoce zdrowe, obrane, pokrojone na połówki o wyrównanej wielkości, bez pestek, bez uszkodzeń mechanicznych;</w:t>
            </w:r>
          </w:p>
          <w:p w:rsidR="003214A0" w:rsidRPr="00E50E8F" w:rsidRDefault="003214A0" w:rsidP="003214A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niedopuszczalne brzoskwinie częściowo zielone, ze skazami, pozostałością skórki</w:t>
            </w:r>
          </w:p>
        </w:tc>
      </w:tr>
      <w:tr w:rsidR="003214A0" w:rsidRPr="00E50E8F" w:rsidTr="003214A0">
        <w:trPr>
          <w:cantSplit/>
          <w:trHeight w:val="164"/>
          <w:jc w:val="center"/>
        </w:trPr>
        <w:tc>
          <w:tcPr>
            <w:tcW w:w="460" w:type="dxa"/>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12"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owoców</w:t>
            </w:r>
          </w:p>
        </w:tc>
        <w:tc>
          <w:tcPr>
            <w:tcW w:w="8716" w:type="dxa"/>
            <w:tcBorders>
              <w:bottom w:val="single" w:sz="6" w:space="0" w:color="auto"/>
            </w:tcBorders>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 xml:space="preserve">Żółtopomarańczowa </w:t>
            </w:r>
          </w:p>
        </w:tc>
      </w:tr>
      <w:tr w:rsidR="003214A0" w:rsidRPr="00E50E8F" w:rsidTr="003214A0">
        <w:trPr>
          <w:cantSplit/>
          <w:trHeight w:val="341"/>
          <w:jc w:val="center"/>
        </w:trPr>
        <w:tc>
          <w:tcPr>
            <w:tcW w:w="460" w:type="dxa"/>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12"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Klarowność zalewy</w:t>
            </w:r>
          </w:p>
        </w:tc>
        <w:tc>
          <w:tcPr>
            <w:tcW w:w="8716" w:type="dxa"/>
            <w:tcBorders>
              <w:bottom w:val="single" w:sz="6" w:space="0" w:color="auto"/>
            </w:tcBorders>
          </w:tcPr>
          <w:p w:rsidR="003214A0" w:rsidRPr="00E50E8F" w:rsidRDefault="003214A0" w:rsidP="003214A0">
            <w:pPr>
              <w:spacing w:after="0" w:line="240" w:lineRule="auto"/>
              <w:jc w:val="both"/>
              <w:rPr>
                <w:rFonts w:ascii="Arial Narrow" w:hAnsi="Arial Narrow" w:cs="Arial"/>
                <w:sz w:val="18"/>
                <w:szCs w:val="18"/>
              </w:rPr>
            </w:pPr>
            <w:r w:rsidRPr="00E50E8F">
              <w:rPr>
                <w:rFonts w:ascii="Arial Narrow" w:hAnsi="Arial Narrow" w:cs="Arial"/>
                <w:sz w:val="18"/>
                <w:szCs w:val="18"/>
              </w:rPr>
              <w:t>Klarowna lub opalizująca, z zawiesiną i/lub osadem z tkanki owoców</w:t>
            </w:r>
          </w:p>
        </w:tc>
      </w:tr>
      <w:tr w:rsidR="003214A0" w:rsidRPr="00E50E8F" w:rsidTr="003214A0">
        <w:trPr>
          <w:cantSplit/>
          <w:trHeight w:val="230"/>
          <w:jc w:val="center"/>
        </w:trPr>
        <w:tc>
          <w:tcPr>
            <w:tcW w:w="460" w:type="dxa"/>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012"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owoców</w:t>
            </w:r>
          </w:p>
        </w:tc>
        <w:tc>
          <w:tcPr>
            <w:tcW w:w="8716" w:type="dxa"/>
            <w:tcBorders>
              <w:bottom w:val="single" w:sz="6" w:space="0" w:color="auto"/>
            </w:tcBorders>
          </w:tcPr>
          <w:p w:rsidR="003214A0" w:rsidRPr="00E50E8F" w:rsidRDefault="003214A0" w:rsidP="003214A0">
            <w:pPr>
              <w:spacing w:after="0" w:line="240" w:lineRule="auto"/>
              <w:jc w:val="both"/>
              <w:rPr>
                <w:rFonts w:ascii="Arial Narrow" w:hAnsi="Arial Narrow" w:cs="Arial"/>
                <w:sz w:val="18"/>
                <w:szCs w:val="18"/>
              </w:rPr>
            </w:pPr>
            <w:r w:rsidRPr="00E50E8F">
              <w:rPr>
                <w:rFonts w:ascii="Arial Narrow" w:hAnsi="Arial Narrow" w:cs="Arial"/>
                <w:sz w:val="18"/>
                <w:szCs w:val="18"/>
              </w:rPr>
              <w:t>Owoce mięsiste, miękkie, lecz nie rozpadające się</w:t>
            </w:r>
          </w:p>
        </w:tc>
      </w:tr>
      <w:tr w:rsidR="003214A0" w:rsidRPr="00E50E8F" w:rsidTr="003214A0">
        <w:trPr>
          <w:cantSplit/>
          <w:trHeight w:val="341"/>
          <w:jc w:val="center"/>
        </w:trPr>
        <w:tc>
          <w:tcPr>
            <w:tcW w:w="460" w:type="dxa"/>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012"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716" w:type="dxa"/>
            <w:tcBorders>
              <w:bottom w:val="single" w:sz="6" w:space="0" w:color="auto"/>
            </w:tcBorders>
          </w:tcPr>
          <w:p w:rsidR="003214A0" w:rsidRPr="00E50E8F" w:rsidRDefault="003214A0" w:rsidP="003214A0">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posmaków i zapachów obcych, niedopuszczalny smak i zapach fermentacyjny</w:t>
            </w:r>
          </w:p>
        </w:tc>
      </w:tr>
    </w:tbl>
    <w:p w:rsidR="003214A0" w:rsidRPr="00E50E8F" w:rsidRDefault="003214A0" w:rsidP="003214A0">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3214A0" w:rsidRPr="00E50E8F" w:rsidRDefault="003214A0" w:rsidP="003214A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3214A0" w:rsidRPr="00E50E8F" w:rsidRDefault="003214A0" w:rsidP="003214A0">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980"/>
        <w:gridCol w:w="2121"/>
      </w:tblGrid>
      <w:tr w:rsidR="003214A0" w:rsidRPr="00E50E8F" w:rsidTr="003214A0">
        <w:trPr>
          <w:trHeight w:val="225"/>
        </w:trPr>
        <w:tc>
          <w:tcPr>
            <w:tcW w:w="429"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214A0" w:rsidRPr="00E50E8F" w:rsidTr="003214A0">
        <w:trPr>
          <w:trHeight w:val="225"/>
        </w:trPr>
        <w:tc>
          <w:tcPr>
            <w:tcW w:w="429"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Masa owoców odciekniętych w stosunku do deklarowanej masy netto produktu, %(m/m), nie mniej niż</w:t>
            </w:r>
          </w:p>
        </w:tc>
        <w:tc>
          <w:tcPr>
            <w:tcW w:w="1980"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55</w:t>
            </w:r>
          </w:p>
        </w:tc>
        <w:tc>
          <w:tcPr>
            <w:tcW w:w="2121" w:type="dxa"/>
            <w:tcBorders>
              <w:right w:val="single" w:sz="4" w:space="0" w:color="auto"/>
            </w:tcBorders>
            <w:shd w:val="clear" w:color="auto" w:fill="auto"/>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r w:rsidR="003214A0" w:rsidRPr="00E50E8F" w:rsidTr="003214A0">
        <w:trPr>
          <w:trHeight w:val="225"/>
        </w:trPr>
        <w:tc>
          <w:tcPr>
            <w:tcW w:w="429"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Zanieczyszczenia organiczne,%(m/m), nie więcej niż</w:t>
            </w:r>
          </w:p>
        </w:tc>
        <w:tc>
          <w:tcPr>
            <w:tcW w:w="1980"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top w:val="single" w:sz="6" w:space="0" w:color="auto"/>
              <w:left w:val="single" w:sz="6" w:space="0" w:color="auto"/>
              <w:bottom w:val="single" w:sz="6" w:space="0" w:color="auto"/>
              <w:right w:val="single" w:sz="4" w:space="0" w:color="auto"/>
            </w:tcBorders>
            <w:shd w:val="clear" w:color="auto" w:fill="auto"/>
            <w:vAlign w:val="center"/>
          </w:tcPr>
          <w:p w:rsidR="003214A0" w:rsidRPr="00E50E8F" w:rsidRDefault="003214A0" w:rsidP="003214A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3214A0" w:rsidRPr="00E50E8F" w:rsidTr="003214A0">
        <w:trPr>
          <w:trHeight w:val="225"/>
        </w:trPr>
        <w:tc>
          <w:tcPr>
            <w:tcW w:w="429"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Zanieczyszczenia mineralne,%(m/m), nie więcej niż</w:t>
            </w:r>
          </w:p>
        </w:tc>
        <w:tc>
          <w:tcPr>
            <w:tcW w:w="1980"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0,02</w:t>
            </w:r>
          </w:p>
        </w:tc>
        <w:tc>
          <w:tcPr>
            <w:tcW w:w="2121" w:type="dxa"/>
            <w:tcBorders>
              <w:top w:val="single" w:sz="6" w:space="0" w:color="auto"/>
              <w:left w:val="single" w:sz="6" w:space="0" w:color="auto"/>
              <w:bottom w:val="single" w:sz="6" w:space="0" w:color="auto"/>
              <w:right w:val="single" w:sz="4" w:space="0" w:color="auto"/>
            </w:tcBorders>
            <w:shd w:val="clear" w:color="auto" w:fill="auto"/>
            <w:vAlign w:val="center"/>
          </w:tcPr>
          <w:p w:rsidR="003214A0" w:rsidRPr="00E50E8F" w:rsidRDefault="003214A0" w:rsidP="003214A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3214A0" w:rsidRPr="00E50E8F" w:rsidTr="003214A0">
        <w:trPr>
          <w:trHeight w:val="225"/>
        </w:trPr>
        <w:tc>
          <w:tcPr>
            <w:tcW w:w="429"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Ekstrakt ogólny oznaczony refraktometrycznie, %(m/m)</w:t>
            </w:r>
          </w:p>
        </w:tc>
        <w:tc>
          <w:tcPr>
            <w:tcW w:w="1980" w:type="dxa"/>
            <w:tcBorders>
              <w:top w:val="single" w:sz="6" w:space="0" w:color="auto"/>
              <w:left w:val="single" w:sz="6" w:space="0" w:color="auto"/>
              <w:bottom w:val="single" w:sz="6" w:space="0" w:color="auto"/>
              <w:right w:val="single" w:sz="6" w:space="0" w:color="auto"/>
            </w:tcBorders>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14-16</w:t>
            </w:r>
          </w:p>
        </w:tc>
        <w:tc>
          <w:tcPr>
            <w:tcW w:w="2121" w:type="dxa"/>
            <w:tcBorders>
              <w:top w:val="single" w:sz="6" w:space="0" w:color="auto"/>
              <w:left w:val="single" w:sz="6" w:space="0" w:color="auto"/>
              <w:bottom w:val="single" w:sz="6" w:space="0" w:color="auto"/>
              <w:right w:val="single" w:sz="4" w:space="0" w:color="auto"/>
            </w:tcBorders>
            <w:shd w:val="clear" w:color="auto" w:fill="auto"/>
            <w:vAlign w:val="center"/>
          </w:tcPr>
          <w:p w:rsidR="003214A0" w:rsidRPr="00E50E8F" w:rsidRDefault="003214A0" w:rsidP="003214A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PN-EN 12143</w:t>
            </w:r>
          </w:p>
        </w:tc>
      </w:tr>
    </w:tbl>
    <w:p w:rsidR="003214A0" w:rsidRPr="00E50E8F" w:rsidRDefault="003214A0" w:rsidP="003214A0">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8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83"/>
      </w:r>
      <w:r w:rsidRPr="00E50E8F">
        <w:rPr>
          <w:rFonts w:ascii="Arial Narrow" w:hAnsi="Arial Narrow"/>
          <w:b w:val="0"/>
          <w:bCs w:val="0"/>
          <w:vertAlign w:val="superscript"/>
        </w:rPr>
        <w:t>)</w:t>
      </w:r>
      <w:r w:rsidRPr="00E50E8F">
        <w:rPr>
          <w:rFonts w:ascii="Arial Narrow" w:hAnsi="Arial Narrow"/>
          <w:b w:val="0"/>
          <w:bCs w:val="0"/>
        </w:rPr>
        <w:t>.</w:t>
      </w:r>
    </w:p>
    <w:p w:rsidR="003214A0" w:rsidRPr="00E50E8F" w:rsidRDefault="003214A0" w:rsidP="003214A0">
      <w:pPr>
        <w:pStyle w:val="Nagwek11"/>
        <w:spacing w:before="0" w:after="0"/>
        <w:rPr>
          <w:rFonts w:ascii="Arial Narrow" w:hAnsi="Arial Narrow"/>
          <w:bCs w:val="0"/>
        </w:rPr>
      </w:pPr>
      <w:r w:rsidRPr="00E50E8F">
        <w:rPr>
          <w:rFonts w:ascii="Arial Narrow" w:hAnsi="Arial Narrow"/>
          <w:bCs w:val="0"/>
        </w:rPr>
        <w:t>2.3 Wymagania mikrobiologiczne</w:t>
      </w:r>
    </w:p>
    <w:p w:rsidR="003214A0" w:rsidRPr="00E50E8F" w:rsidRDefault="003214A0" w:rsidP="003214A0">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3214A0" w:rsidRPr="00E50E8F" w:rsidRDefault="003214A0" w:rsidP="003214A0">
      <w:pPr>
        <w:pStyle w:val="Nagwek6"/>
        <w:spacing w:before="0" w:after="0"/>
        <w:jc w:val="center"/>
        <w:rPr>
          <w:rFonts w:ascii="Arial Narrow" w:hAnsi="Arial Narrow" w:cs="Arial"/>
          <w:sz w:val="20"/>
          <w:szCs w:val="20"/>
        </w:rPr>
      </w:pPr>
      <w:r w:rsidRPr="00E50E8F">
        <w:rPr>
          <w:rFonts w:ascii="Arial Narrow" w:hAnsi="Arial Narrow" w:cs="Arial"/>
          <w:sz w:val="20"/>
          <w:szCs w:val="20"/>
        </w:rPr>
        <w:t xml:space="preserve">Tablica 3 – Wymagania mikrobiologiczne </w:t>
      </w: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5"/>
        <w:gridCol w:w="3533"/>
        <w:gridCol w:w="3968"/>
        <w:gridCol w:w="2269"/>
      </w:tblGrid>
      <w:tr w:rsidR="003214A0" w:rsidRPr="00E50E8F" w:rsidTr="003214A0">
        <w:tc>
          <w:tcPr>
            <w:tcW w:w="246" w:type="pct"/>
            <w:vAlign w:val="center"/>
          </w:tcPr>
          <w:p w:rsidR="003214A0" w:rsidRPr="00E50E8F" w:rsidRDefault="003214A0" w:rsidP="003214A0">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9" w:type="pct"/>
            <w:vAlign w:val="center"/>
          </w:tcPr>
          <w:p w:rsidR="003214A0" w:rsidRPr="00E50E8F" w:rsidRDefault="003214A0" w:rsidP="003214A0">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Rodzaj mikroorganizmu</w:t>
            </w:r>
          </w:p>
        </w:tc>
        <w:tc>
          <w:tcPr>
            <w:tcW w:w="1931" w:type="pct"/>
            <w:vAlign w:val="center"/>
          </w:tcPr>
          <w:p w:rsidR="003214A0" w:rsidRPr="00E50E8F" w:rsidRDefault="003214A0" w:rsidP="003214A0">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Wymagania</w:t>
            </w:r>
          </w:p>
        </w:tc>
        <w:tc>
          <w:tcPr>
            <w:tcW w:w="1104" w:type="pct"/>
          </w:tcPr>
          <w:p w:rsidR="003214A0" w:rsidRPr="00E50E8F" w:rsidRDefault="003214A0" w:rsidP="003214A0">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214A0" w:rsidRPr="00E50E8F" w:rsidTr="003214A0">
        <w:trPr>
          <w:trHeight w:val="163"/>
        </w:trPr>
        <w:tc>
          <w:tcPr>
            <w:tcW w:w="246" w:type="pct"/>
            <w:shd w:val="clear" w:color="auto" w:fill="auto"/>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9" w:type="pct"/>
            <w:vAlign w:val="center"/>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Szczelność opakowania</w:t>
            </w:r>
          </w:p>
        </w:tc>
        <w:tc>
          <w:tcPr>
            <w:tcW w:w="1931" w:type="pct"/>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Szczelne</w:t>
            </w:r>
          </w:p>
        </w:tc>
        <w:tc>
          <w:tcPr>
            <w:tcW w:w="1104" w:type="pct"/>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PN- A- 75052-02</w:t>
            </w:r>
          </w:p>
        </w:tc>
      </w:tr>
      <w:tr w:rsidR="003214A0" w:rsidRPr="00E50E8F" w:rsidTr="003214A0">
        <w:trPr>
          <w:trHeight w:val="506"/>
        </w:trPr>
        <w:tc>
          <w:tcPr>
            <w:tcW w:w="246" w:type="pct"/>
            <w:shd w:val="clear" w:color="auto" w:fill="auto"/>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9" w:type="pct"/>
            <w:vAlign w:val="center"/>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Trwałość produktu oznaczana metodą próby termostatowej</w:t>
            </w:r>
          </w:p>
        </w:tc>
        <w:tc>
          <w:tcPr>
            <w:tcW w:w="1931" w:type="pct"/>
            <w:vAlign w:val="center"/>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Wygląd opakowania i cechy organoleptyczne produktu po próbie termostatowej bez zmian w porównaniu z próbką nietermostatowaną</w:t>
            </w:r>
          </w:p>
        </w:tc>
        <w:tc>
          <w:tcPr>
            <w:tcW w:w="1104" w:type="pct"/>
          </w:tcPr>
          <w:p w:rsidR="003214A0" w:rsidRPr="00E50E8F" w:rsidRDefault="003214A0" w:rsidP="003214A0">
            <w:pPr>
              <w:spacing w:after="0" w:line="240" w:lineRule="auto"/>
              <w:jc w:val="center"/>
              <w:rPr>
                <w:rFonts w:ascii="Arial Narrow" w:hAnsi="Arial Narrow" w:cs="Arial"/>
                <w:sz w:val="18"/>
                <w:szCs w:val="18"/>
              </w:rPr>
            </w:pPr>
          </w:p>
          <w:p w:rsidR="003214A0" w:rsidRPr="00E50E8F" w:rsidRDefault="003214A0" w:rsidP="003214A0">
            <w:pPr>
              <w:spacing w:after="0" w:line="240" w:lineRule="auto"/>
              <w:jc w:val="center"/>
              <w:rPr>
                <w:rFonts w:ascii="Arial Narrow" w:hAnsi="Arial Narrow" w:cs="Arial"/>
                <w:sz w:val="18"/>
                <w:szCs w:val="18"/>
              </w:rPr>
            </w:pPr>
          </w:p>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PN- A- 75052-03</w:t>
            </w:r>
          </w:p>
        </w:tc>
      </w:tr>
      <w:tr w:rsidR="003214A0" w:rsidRPr="00E50E8F" w:rsidTr="003214A0">
        <w:trPr>
          <w:trHeight w:val="506"/>
        </w:trPr>
        <w:tc>
          <w:tcPr>
            <w:tcW w:w="246" w:type="pct"/>
            <w:shd w:val="clear" w:color="auto" w:fill="auto"/>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9" w:type="pct"/>
            <w:vAlign w:val="center"/>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Liczba drobnoustrojów tlenowych mezofilnych w 1g lub 1ml, nie więcej niż</w:t>
            </w:r>
          </w:p>
        </w:tc>
        <w:tc>
          <w:tcPr>
            <w:tcW w:w="1931" w:type="pct"/>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104" w:type="pct"/>
          </w:tcPr>
          <w:p w:rsidR="003214A0" w:rsidRPr="00E50E8F" w:rsidRDefault="003214A0" w:rsidP="003214A0">
            <w:pPr>
              <w:spacing w:after="0" w:line="240" w:lineRule="auto"/>
              <w:jc w:val="center"/>
              <w:rPr>
                <w:rFonts w:ascii="Arial Narrow" w:hAnsi="Arial Narrow" w:cs="Arial"/>
                <w:sz w:val="18"/>
                <w:szCs w:val="18"/>
              </w:rPr>
            </w:pPr>
          </w:p>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PN- A- 75052-05</w:t>
            </w:r>
          </w:p>
        </w:tc>
      </w:tr>
      <w:tr w:rsidR="003214A0" w:rsidRPr="00E50E8F" w:rsidTr="003214A0">
        <w:trPr>
          <w:trHeight w:val="506"/>
        </w:trPr>
        <w:tc>
          <w:tcPr>
            <w:tcW w:w="246" w:type="pct"/>
            <w:shd w:val="clear" w:color="auto" w:fill="auto"/>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19" w:type="pct"/>
            <w:vAlign w:val="center"/>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Drożdże i pleśnie w 0,1g lub 1ml</w:t>
            </w:r>
          </w:p>
        </w:tc>
        <w:tc>
          <w:tcPr>
            <w:tcW w:w="1931" w:type="pct"/>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1104" w:type="pct"/>
          </w:tcPr>
          <w:p w:rsidR="003214A0" w:rsidRPr="00E50E8F" w:rsidRDefault="003214A0" w:rsidP="003214A0">
            <w:pPr>
              <w:spacing w:after="0" w:line="240" w:lineRule="auto"/>
              <w:jc w:val="center"/>
              <w:rPr>
                <w:rFonts w:ascii="Arial Narrow" w:hAnsi="Arial Narrow" w:cs="Arial"/>
                <w:sz w:val="18"/>
                <w:szCs w:val="18"/>
              </w:rPr>
            </w:pPr>
          </w:p>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PN- A- 75052-08</w:t>
            </w:r>
          </w:p>
        </w:tc>
      </w:tr>
      <w:tr w:rsidR="003214A0" w:rsidRPr="00E50E8F" w:rsidTr="003214A0">
        <w:trPr>
          <w:trHeight w:val="506"/>
        </w:trPr>
        <w:tc>
          <w:tcPr>
            <w:tcW w:w="246" w:type="pct"/>
            <w:shd w:val="clear" w:color="auto" w:fill="auto"/>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719" w:type="pct"/>
            <w:vAlign w:val="center"/>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Bakterie beztlenowe przetrwalnikujące w 0,1g lub 1ml</w:t>
            </w:r>
          </w:p>
        </w:tc>
        <w:tc>
          <w:tcPr>
            <w:tcW w:w="1931" w:type="pct"/>
            <w:vAlign w:val="center"/>
          </w:tcPr>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1104" w:type="pct"/>
          </w:tcPr>
          <w:p w:rsidR="003214A0" w:rsidRPr="00E50E8F" w:rsidRDefault="003214A0" w:rsidP="003214A0">
            <w:pPr>
              <w:spacing w:after="0" w:line="240" w:lineRule="auto"/>
              <w:jc w:val="center"/>
              <w:rPr>
                <w:rFonts w:ascii="Arial Narrow" w:hAnsi="Arial Narrow" w:cs="Arial"/>
                <w:sz w:val="18"/>
                <w:szCs w:val="18"/>
              </w:rPr>
            </w:pPr>
          </w:p>
          <w:p w:rsidR="003214A0" w:rsidRPr="00E50E8F" w:rsidRDefault="003214A0" w:rsidP="003214A0">
            <w:pPr>
              <w:spacing w:after="0" w:line="240" w:lineRule="auto"/>
              <w:jc w:val="center"/>
              <w:rPr>
                <w:rFonts w:ascii="Arial Narrow" w:hAnsi="Arial Narrow" w:cs="Arial"/>
                <w:sz w:val="18"/>
                <w:szCs w:val="18"/>
              </w:rPr>
            </w:pPr>
            <w:r w:rsidRPr="00E50E8F">
              <w:rPr>
                <w:rFonts w:ascii="Arial Narrow" w:hAnsi="Arial Narrow" w:cs="Arial"/>
                <w:sz w:val="18"/>
                <w:szCs w:val="18"/>
              </w:rPr>
              <w:t>PN- A- 75052-10</w:t>
            </w:r>
          </w:p>
        </w:tc>
      </w:tr>
    </w:tbl>
    <w:p w:rsidR="003214A0" w:rsidRPr="00E50E8F" w:rsidRDefault="003214A0" w:rsidP="003214A0">
      <w:pPr>
        <w:pStyle w:val="Tekstpodstawowy3"/>
        <w:spacing w:after="0"/>
        <w:rPr>
          <w:rFonts w:ascii="Arial Narrow" w:hAnsi="Arial Narrow" w:cs="Arial"/>
          <w:sz w:val="20"/>
        </w:rPr>
      </w:pPr>
    </w:p>
    <w:p w:rsidR="003214A0" w:rsidRPr="00E50E8F" w:rsidRDefault="003214A0" w:rsidP="003214A0">
      <w:pPr>
        <w:pStyle w:val="Tekstpodstawowy3"/>
        <w:spacing w:after="0"/>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sz w:val="20"/>
        </w:rPr>
        <w:footnoteReference w:id="84"/>
      </w:r>
      <w:r w:rsidRPr="00E50E8F">
        <w:rPr>
          <w:rFonts w:ascii="Arial Narrow" w:hAnsi="Arial Narrow" w:cs="Arial"/>
          <w:sz w:val="20"/>
        </w:rPr>
        <w:t>.</w:t>
      </w:r>
    </w:p>
    <w:p w:rsidR="003214A0" w:rsidRPr="00E50E8F" w:rsidRDefault="003214A0" w:rsidP="003214A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214A0" w:rsidRPr="00E50E8F" w:rsidRDefault="003214A0" w:rsidP="003214A0">
      <w:pPr>
        <w:pStyle w:val="E-1"/>
        <w:numPr>
          <w:ilvl w:val="0"/>
          <w:numId w:val="14"/>
        </w:numPr>
        <w:tabs>
          <w:tab w:val="clear" w:pos="360"/>
          <w:tab w:val="num" w:pos="180"/>
        </w:tabs>
        <w:ind w:left="2342" w:hanging="2342"/>
        <w:rPr>
          <w:rFonts w:ascii="Arial Narrow" w:hAnsi="Arial Narrow" w:cs="Arial"/>
          <w:b/>
        </w:rPr>
      </w:pPr>
      <w:r w:rsidRPr="00E50E8F">
        <w:rPr>
          <w:rFonts w:ascii="Arial Narrow" w:hAnsi="Arial Narrow" w:cs="Arial"/>
          <w:b/>
        </w:rPr>
        <w:t>Masa netto</w:t>
      </w:r>
    </w:p>
    <w:p w:rsidR="003214A0" w:rsidRPr="00E50E8F" w:rsidRDefault="003214A0" w:rsidP="003214A0">
      <w:pPr>
        <w:spacing w:after="0" w:line="240" w:lineRule="auto"/>
        <w:rPr>
          <w:rFonts w:ascii="Arial Narrow" w:hAnsi="Arial Narrow" w:cs="Arial"/>
          <w:sz w:val="20"/>
          <w:szCs w:val="20"/>
        </w:rPr>
      </w:pPr>
      <w:r w:rsidRPr="00E50E8F">
        <w:rPr>
          <w:rFonts w:ascii="Arial Narrow" w:hAnsi="Arial Narrow" w:cs="Arial"/>
          <w:sz w:val="20"/>
          <w:szCs w:val="20"/>
        </w:rPr>
        <w:t>Masa netto powinna wynosić 820g.</w:t>
      </w:r>
    </w:p>
    <w:p w:rsidR="003214A0" w:rsidRPr="00E50E8F" w:rsidRDefault="003214A0" w:rsidP="003214A0">
      <w:pPr>
        <w:spacing w:after="0" w:line="240" w:lineRule="auto"/>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85"/>
      </w:r>
      <w:r w:rsidRPr="00E50E8F">
        <w:rPr>
          <w:rFonts w:ascii="Arial Narrow" w:hAnsi="Arial Narrow" w:cs="Arial"/>
          <w:sz w:val="20"/>
          <w:szCs w:val="20"/>
          <w:vertAlign w:val="superscript"/>
        </w:rPr>
        <w:t>)</w:t>
      </w:r>
      <w:r w:rsidRPr="00E50E8F">
        <w:rPr>
          <w:rFonts w:ascii="Arial Narrow" w:hAnsi="Arial Narrow" w:cs="Arial"/>
          <w:sz w:val="20"/>
          <w:szCs w:val="20"/>
        </w:rPr>
        <w:t>.</w:t>
      </w:r>
    </w:p>
    <w:p w:rsidR="003214A0" w:rsidRPr="00E50E8F" w:rsidRDefault="003214A0" w:rsidP="003214A0">
      <w:pPr>
        <w:pStyle w:val="E-1"/>
        <w:rPr>
          <w:rFonts w:ascii="Arial Narrow" w:hAnsi="Arial Narrow" w:cs="Arial"/>
          <w:b/>
        </w:rPr>
      </w:pPr>
      <w:r w:rsidRPr="00E50E8F">
        <w:rPr>
          <w:rFonts w:ascii="Arial Narrow" w:hAnsi="Arial Narrow" w:cs="Arial"/>
          <w:b/>
        </w:rPr>
        <w:t>4</w:t>
      </w:r>
      <w:r w:rsidRPr="00E50E8F">
        <w:rPr>
          <w:rFonts w:ascii="Arial Narrow" w:hAnsi="Arial Narrow" w:cs="Arial"/>
          <w:b/>
          <w:color w:val="FF0000"/>
        </w:rPr>
        <w:t xml:space="preserve"> </w:t>
      </w:r>
      <w:r w:rsidRPr="00E50E8F">
        <w:rPr>
          <w:rFonts w:ascii="Arial Narrow" w:hAnsi="Arial Narrow" w:cs="Arial"/>
          <w:b/>
        </w:rPr>
        <w:t>Trwałość</w:t>
      </w:r>
    </w:p>
    <w:p w:rsidR="003214A0" w:rsidRPr="00E50E8F" w:rsidRDefault="003214A0" w:rsidP="003214A0">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3214A0" w:rsidRPr="00E50E8F" w:rsidRDefault="003214A0" w:rsidP="003214A0">
      <w:pPr>
        <w:pStyle w:val="E-1"/>
        <w:rPr>
          <w:rFonts w:ascii="Arial Narrow" w:hAnsi="Arial Narrow" w:cs="Arial"/>
          <w:b/>
        </w:rPr>
      </w:pPr>
      <w:r w:rsidRPr="00E50E8F">
        <w:rPr>
          <w:rFonts w:ascii="Arial Narrow" w:hAnsi="Arial Narrow" w:cs="Arial"/>
          <w:b/>
        </w:rPr>
        <w:t>5 Badania</w:t>
      </w:r>
    </w:p>
    <w:p w:rsidR="003214A0" w:rsidRPr="00E50E8F" w:rsidRDefault="003214A0" w:rsidP="003214A0">
      <w:pPr>
        <w:pStyle w:val="E-1"/>
        <w:rPr>
          <w:rFonts w:ascii="Arial Narrow" w:hAnsi="Arial Narrow" w:cs="Arial"/>
          <w:b/>
        </w:rPr>
      </w:pPr>
      <w:r w:rsidRPr="00E50E8F">
        <w:rPr>
          <w:rFonts w:ascii="Arial Narrow" w:hAnsi="Arial Narrow" w:cs="Arial"/>
          <w:b/>
        </w:rPr>
        <w:t>5.1 Pobieranie próbek</w:t>
      </w:r>
    </w:p>
    <w:p w:rsidR="003214A0" w:rsidRPr="00E50E8F" w:rsidRDefault="003214A0" w:rsidP="003214A0">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 i PN-A 75052-04.</w:t>
      </w:r>
    </w:p>
    <w:p w:rsidR="003214A0" w:rsidRPr="00E50E8F" w:rsidRDefault="003214A0" w:rsidP="003214A0">
      <w:pPr>
        <w:pStyle w:val="E-1"/>
        <w:jc w:val="both"/>
        <w:rPr>
          <w:rFonts w:ascii="Arial Narrow" w:hAnsi="Arial Narrow" w:cs="Arial"/>
          <w:b/>
        </w:rPr>
      </w:pPr>
      <w:r w:rsidRPr="00E50E8F">
        <w:rPr>
          <w:rFonts w:ascii="Arial Narrow" w:hAnsi="Arial Narrow" w:cs="Arial"/>
          <w:b/>
        </w:rPr>
        <w:t>5.2 Metody badań</w:t>
      </w:r>
    </w:p>
    <w:p w:rsidR="003214A0" w:rsidRPr="00E50E8F" w:rsidRDefault="003214A0" w:rsidP="003214A0">
      <w:pPr>
        <w:pStyle w:val="E-1"/>
        <w:jc w:val="both"/>
        <w:rPr>
          <w:rFonts w:ascii="Arial Narrow" w:hAnsi="Arial Narrow" w:cs="Arial"/>
          <w:b/>
        </w:rPr>
      </w:pPr>
      <w:r w:rsidRPr="00E50E8F">
        <w:rPr>
          <w:rFonts w:ascii="Arial Narrow" w:hAnsi="Arial Narrow" w:cs="Arial"/>
          <w:b/>
        </w:rPr>
        <w:t>5.2.1 Sprawdzenie znakowania i stanu opakowania</w:t>
      </w:r>
    </w:p>
    <w:p w:rsidR="003214A0" w:rsidRPr="00E50E8F" w:rsidRDefault="003214A0" w:rsidP="003214A0">
      <w:pPr>
        <w:pStyle w:val="E-1"/>
        <w:jc w:val="both"/>
        <w:rPr>
          <w:rFonts w:ascii="Arial Narrow" w:hAnsi="Arial Narrow" w:cs="Arial"/>
        </w:rPr>
      </w:pPr>
      <w:r w:rsidRPr="00E50E8F">
        <w:rPr>
          <w:rFonts w:ascii="Arial Narrow" w:hAnsi="Arial Narrow" w:cs="Arial"/>
        </w:rPr>
        <w:t>Wykonać metodą wizualną na zgodność z pkt. 6.1 i 6.2.</w:t>
      </w:r>
    </w:p>
    <w:p w:rsidR="003214A0" w:rsidRPr="00E50E8F" w:rsidRDefault="003214A0" w:rsidP="003214A0">
      <w:pPr>
        <w:pStyle w:val="E-1"/>
        <w:jc w:val="both"/>
        <w:rPr>
          <w:rFonts w:ascii="Arial Narrow" w:hAnsi="Arial Narrow" w:cs="Arial"/>
          <w:b/>
        </w:rPr>
      </w:pPr>
      <w:r w:rsidRPr="00E50E8F">
        <w:rPr>
          <w:rFonts w:ascii="Arial Narrow" w:hAnsi="Arial Narrow" w:cs="Arial"/>
          <w:b/>
        </w:rPr>
        <w:t>5.2.2 Oznaczanie cech organoleptycznych</w:t>
      </w:r>
    </w:p>
    <w:p w:rsidR="003214A0" w:rsidRPr="00E50E8F" w:rsidRDefault="003214A0" w:rsidP="003214A0">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3214A0" w:rsidRPr="00E50E8F" w:rsidRDefault="003214A0" w:rsidP="003214A0">
      <w:pPr>
        <w:pStyle w:val="E-1"/>
        <w:jc w:val="both"/>
        <w:rPr>
          <w:rFonts w:ascii="Arial Narrow" w:hAnsi="Arial Narrow" w:cs="Arial"/>
          <w:b/>
        </w:rPr>
      </w:pPr>
      <w:r w:rsidRPr="00E50E8F">
        <w:rPr>
          <w:rFonts w:ascii="Arial Narrow" w:hAnsi="Arial Narrow" w:cs="Arial"/>
          <w:b/>
        </w:rPr>
        <w:t xml:space="preserve">5.2.3 Oznaczanie cech fizykochemicznych </w:t>
      </w:r>
    </w:p>
    <w:p w:rsidR="003214A0" w:rsidRPr="00E50E8F" w:rsidRDefault="003214A0" w:rsidP="003214A0">
      <w:pPr>
        <w:pStyle w:val="E-1"/>
        <w:jc w:val="both"/>
        <w:rPr>
          <w:rFonts w:ascii="Arial Narrow" w:hAnsi="Arial Narrow" w:cs="Arial"/>
        </w:rPr>
      </w:pPr>
      <w:r w:rsidRPr="00E50E8F">
        <w:rPr>
          <w:rFonts w:ascii="Arial Narrow" w:hAnsi="Arial Narrow" w:cs="Arial"/>
        </w:rPr>
        <w:t xml:space="preserve">Według norm podanych w Tablicy 2. </w:t>
      </w:r>
    </w:p>
    <w:p w:rsidR="003214A0" w:rsidRPr="00E50E8F" w:rsidRDefault="003214A0" w:rsidP="003214A0">
      <w:pPr>
        <w:pStyle w:val="E-1"/>
        <w:jc w:val="both"/>
        <w:rPr>
          <w:rFonts w:ascii="Arial Narrow" w:hAnsi="Arial Narrow" w:cs="Arial"/>
          <w:b/>
        </w:rPr>
      </w:pPr>
      <w:r w:rsidRPr="00E50E8F">
        <w:rPr>
          <w:rFonts w:ascii="Arial Narrow" w:hAnsi="Arial Narrow" w:cs="Arial"/>
          <w:b/>
        </w:rPr>
        <w:t xml:space="preserve">5.2.3 Oznaczanie cech mikrobiologicznych </w:t>
      </w:r>
    </w:p>
    <w:p w:rsidR="003214A0" w:rsidRPr="00E50E8F" w:rsidRDefault="003214A0" w:rsidP="003214A0">
      <w:pPr>
        <w:pStyle w:val="E-1"/>
        <w:jc w:val="both"/>
        <w:rPr>
          <w:rFonts w:ascii="Arial Narrow" w:hAnsi="Arial Narrow" w:cs="Arial"/>
        </w:rPr>
      </w:pPr>
      <w:r w:rsidRPr="00E50E8F">
        <w:rPr>
          <w:rFonts w:ascii="Arial Narrow" w:hAnsi="Arial Narrow" w:cs="Arial"/>
        </w:rPr>
        <w:t xml:space="preserve">Według norm podanych w Tablicy 3. </w:t>
      </w:r>
    </w:p>
    <w:p w:rsidR="003214A0" w:rsidRPr="00E50E8F" w:rsidRDefault="003214A0" w:rsidP="003214A0">
      <w:pPr>
        <w:pStyle w:val="E-1"/>
        <w:rPr>
          <w:rFonts w:ascii="Arial Narrow" w:hAnsi="Arial Narrow" w:cs="Arial"/>
        </w:rPr>
      </w:pPr>
      <w:r w:rsidRPr="00E50E8F">
        <w:rPr>
          <w:rFonts w:ascii="Arial Narrow" w:hAnsi="Arial Narrow" w:cs="Arial"/>
          <w:b/>
        </w:rPr>
        <w:lastRenderedPageBreak/>
        <w:t xml:space="preserve">6 Pakowanie, znakowanie, przechowywanie </w:t>
      </w:r>
    </w:p>
    <w:p w:rsidR="003214A0" w:rsidRPr="00E50E8F" w:rsidRDefault="003214A0" w:rsidP="003214A0">
      <w:pPr>
        <w:pStyle w:val="E-1"/>
        <w:rPr>
          <w:rFonts w:ascii="Arial Narrow" w:hAnsi="Arial Narrow" w:cs="Arial"/>
          <w:b/>
        </w:rPr>
      </w:pPr>
      <w:r w:rsidRPr="00E50E8F">
        <w:rPr>
          <w:rFonts w:ascii="Arial Narrow" w:hAnsi="Arial Narrow" w:cs="Arial"/>
          <w:b/>
        </w:rPr>
        <w:t>6.1 Pakowanie</w:t>
      </w:r>
    </w:p>
    <w:p w:rsidR="003214A0" w:rsidRPr="00E50E8F" w:rsidRDefault="003214A0" w:rsidP="003214A0">
      <w:pPr>
        <w:pStyle w:val="E-1"/>
        <w:rPr>
          <w:rFonts w:ascii="Arial Narrow" w:hAnsi="Arial Narrow" w:cs="Arial"/>
          <w:b/>
        </w:rPr>
      </w:pPr>
      <w:r w:rsidRPr="00E50E8F">
        <w:rPr>
          <w:rFonts w:ascii="Arial Narrow" w:hAnsi="Arial Narrow" w:cs="Arial"/>
          <w:b/>
        </w:rPr>
        <w:t>6.1.1 Opakowania jednostkowe</w:t>
      </w:r>
    </w:p>
    <w:p w:rsidR="003214A0" w:rsidRPr="00E50E8F" w:rsidRDefault="003214A0" w:rsidP="003214A0">
      <w:pPr>
        <w:pStyle w:val="E-1"/>
        <w:jc w:val="both"/>
        <w:rPr>
          <w:rFonts w:ascii="Arial Narrow" w:hAnsi="Arial Narrow" w:cs="Arial"/>
        </w:rPr>
      </w:pPr>
      <w:r w:rsidRPr="00E50E8F">
        <w:rPr>
          <w:rFonts w:ascii="Arial Narrow" w:hAnsi="Arial Narrow" w:cs="Arial"/>
        </w:rPr>
        <w:t>Opakowania jednostkowe –</w:t>
      </w:r>
      <w:r w:rsidRPr="00E50E8F">
        <w:rPr>
          <w:rFonts w:ascii="Arial Narrow" w:hAnsi="Arial Narrow" w:cs="Arial"/>
          <w:color w:val="FF0000"/>
        </w:rPr>
        <w:t xml:space="preserve"> </w:t>
      </w:r>
      <w:r w:rsidRPr="00E50E8F">
        <w:rPr>
          <w:rFonts w:ascii="Arial Narrow" w:hAnsi="Arial Narrow" w:cs="Arial"/>
        </w:rPr>
        <w:t>puszki blaszane (opakowanie wykonane z materiałów opakowaniowych przeznaczonych do kontaktu z żywnością).</w:t>
      </w:r>
    </w:p>
    <w:p w:rsidR="003214A0" w:rsidRPr="00E50E8F" w:rsidRDefault="003214A0" w:rsidP="003214A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rdzy, pleśni i uszkodzeń mechanicznych.</w:t>
      </w:r>
    </w:p>
    <w:p w:rsidR="003214A0" w:rsidRPr="00E50E8F" w:rsidRDefault="003214A0" w:rsidP="003214A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214A0" w:rsidRPr="00E50E8F" w:rsidRDefault="003214A0" w:rsidP="003214A0">
      <w:pPr>
        <w:pStyle w:val="E-1"/>
        <w:rPr>
          <w:rFonts w:ascii="Arial Narrow" w:hAnsi="Arial Narrow" w:cs="Arial"/>
          <w:b/>
        </w:rPr>
      </w:pPr>
      <w:r w:rsidRPr="00E50E8F">
        <w:rPr>
          <w:rFonts w:ascii="Arial Narrow" w:hAnsi="Arial Narrow" w:cs="Arial"/>
          <w:b/>
        </w:rPr>
        <w:t>6.1.2 Opakowania transportowe</w:t>
      </w:r>
    </w:p>
    <w:p w:rsidR="003214A0" w:rsidRPr="00E50E8F" w:rsidRDefault="003214A0" w:rsidP="003214A0">
      <w:pPr>
        <w:pStyle w:val="E-1"/>
        <w:rPr>
          <w:rFonts w:ascii="Arial Narrow" w:hAnsi="Arial Narrow" w:cs="Arial"/>
        </w:rPr>
      </w:pPr>
      <w:r w:rsidRPr="00E50E8F">
        <w:rPr>
          <w:rFonts w:ascii="Arial Narrow" w:hAnsi="Arial Narrow" w:cs="Arial"/>
        </w:rPr>
        <w:t>Opakowanie transportowe – zgrzewa termokurczliwa, kompletowana na europalecie; każda warstwa  oddzielana przekładką tekturową. Materiał opakowaniowy dopuszczony do kontaktu z żywnością.</w:t>
      </w:r>
    </w:p>
    <w:p w:rsidR="003214A0" w:rsidRPr="00E50E8F" w:rsidRDefault="003214A0" w:rsidP="003214A0">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3214A0" w:rsidRPr="00E50E8F" w:rsidRDefault="003214A0" w:rsidP="003214A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214A0" w:rsidRPr="00E50E8F" w:rsidRDefault="003214A0" w:rsidP="003214A0">
      <w:pPr>
        <w:pStyle w:val="E-1"/>
        <w:rPr>
          <w:rFonts w:ascii="Arial Narrow" w:hAnsi="Arial Narrow" w:cs="Arial"/>
        </w:rPr>
      </w:pPr>
      <w:r w:rsidRPr="00E50E8F">
        <w:rPr>
          <w:rFonts w:ascii="Arial Narrow" w:hAnsi="Arial Narrow" w:cs="Arial"/>
          <w:b/>
        </w:rPr>
        <w:t>6.2 Znakowanie</w:t>
      </w:r>
    </w:p>
    <w:p w:rsidR="003214A0" w:rsidRPr="00E50E8F" w:rsidRDefault="003214A0" w:rsidP="003214A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3214A0" w:rsidRPr="00E50E8F" w:rsidRDefault="003214A0" w:rsidP="003214A0">
      <w:pPr>
        <w:pStyle w:val="E-1"/>
        <w:rPr>
          <w:rFonts w:ascii="Arial Narrow" w:hAnsi="Arial Narrow" w:cs="Arial"/>
          <w:b/>
        </w:rPr>
      </w:pPr>
      <w:r w:rsidRPr="00E50E8F">
        <w:rPr>
          <w:rFonts w:ascii="Arial Narrow" w:hAnsi="Arial Narrow" w:cs="Arial"/>
          <w:b/>
        </w:rPr>
        <w:t>6.3 Przechowywanie</w:t>
      </w:r>
    </w:p>
    <w:p w:rsidR="003214A0" w:rsidRPr="00E50E8F" w:rsidRDefault="003214A0" w:rsidP="003214A0">
      <w:pPr>
        <w:pStyle w:val="E-1"/>
        <w:rPr>
          <w:rFonts w:ascii="Arial Narrow" w:hAnsi="Arial Narrow" w:cs="Arial"/>
        </w:rPr>
      </w:pPr>
      <w:r w:rsidRPr="00E50E8F">
        <w:rPr>
          <w:rFonts w:ascii="Arial Narrow" w:hAnsi="Arial Narrow" w:cs="Arial"/>
        </w:rPr>
        <w:t>Przechowywać zgodnie z zaleceniami producenta.</w:t>
      </w:r>
    </w:p>
    <w:p w:rsidR="003214A0" w:rsidRPr="00E50E8F" w:rsidRDefault="003214A0">
      <w:pPr>
        <w:rPr>
          <w:rFonts w:ascii="Arial Narrow" w:eastAsia="Times New Roman" w:hAnsi="Arial Narrow"/>
          <w:sz w:val="30"/>
          <w:szCs w:val="30"/>
          <w:lang w:eastAsia="pl-PL"/>
        </w:rPr>
      </w:pPr>
      <w:r w:rsidRPr="00E50E8F">
        <w:rPr>
          <w:rFonts w:ascii="Arial Narrow" w:eastAsia="Times New Roman" w:hAnsi="Arial Narrow"/>
          <w:sz w:val="30"/>
          <w:szCs w:val="30"/>
          <w:lang w:eastAsia="pl-PL"/>
        </w:rPr>
        <w:br w:type="page"/>
      </w:r>
    </w:p>
    <w:p w:rsidR="003214A0" w:rsidRPr="00E50E8F" w:rsidRDefault="003214A0" w:rsidP="003214A0">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31</w:t>
      </w:r>
    </w:p>
    <w:p w:rsidR="003214A0" w:rsidRPr="00E50E8F" w:rsidRDefault="003214A0" w:rsidP="003214A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214A0" w:rsidRPr="00E50E8F" w:rsidRDefault="003214A0" w:rsidP="003214A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214A0" w:rsidRPr="00E50E8F" w:rsidRDefault="003214A0" w:rsidP="003214A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214A0" w:rsidRPr="00CC2B79" w:rsidRDefault="003214A0" w:rsidP="003214A0">
      <w:pPr>
        <w:spacing w:after="0" w:line="240" w:lineRule="auto"/>
        <w:ind w:left="2124" w:firstLine="708"/>
        <w:jc w:val="center"/>
        <w:rPr>
          <w:rFonts w:ascii="Arial Narrow" w:hAnsi="Arial Narrow" w:cs="Arial"/>
          <w:b/>
          <w:caps/>
          <w:sz w:val="12"/>
        </w:rPr>
      </w:pPr>
    </w:p>
    <w:p w:rsidR="003214A0" w:rsidRPr="00E50E8F" w:rsidRDefault="003214A0" w:rsidP="003214A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budyń</w:t>
      </w:r>
    </w:p>
    <w:tbl>
      <w:tblPr>
        <w:tblW w:w="0" w:type="auto"/>
        <w:tblLook w:val="01E0" w:firstRow="1" w:lastRow="1" w:firstColumn="1" w:lastColumn="1" w:noHBand="0" w:noVBand="0"/>
      </w:tblPr>
      <w:tblGrid>
        <w:gridCol w:w="4606"/>
        <w:gridCol w:w="4322"/>
      </w:tblGrid>
      <w:tr w:rsidR="003214A0" w:rsidRPr="00E50E8F" w:rsidTr="003447BB">
        <w:tc>
          <w:tcPr>
            <w:tcW w:w="4606" w:type="dxa"/>
            <w:vAlign w:val="center"/>
          </w:tcPr>
          <w:p w:rsidR="003214A0" w:rsidRPr="00E50E8F" w:rsidRDefault="003214A0" w:rsidP="003214A0">
            <w:pPr>
              <w:spacing w:after="0" w:line="240" w:lineRule="auto"/>
              <w:jc w:val="center"/>
              <w:rPr>
                <w:rFonts w:ascii="Arial Narrow" w:hAnsi="Arial Narrow" w:cs="Arial"/>
                <w:b/>
              </w:rPr>
            </w:pPr>
            <w:r w:rsidRPr="00E50E8F">
              <w:rPr>
                <w:rFonts w:ascii="Arial Narrow" w:hAnsi="Arial Narrow" w:cs="Arial"/>
                <w:b/>
              </w:rPr>
              <w:t>opis wg słownika CPV</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kod CPV</w:t>
            </w:r>
          </w:p>
          <w:p w:rsidR="003214A0" w:rsidRPr="00E50E8F" w:rsidRDefault="003214A0" w:rsidP="003214A0">
            <w:pPr>
              <w:spacing w:after="0" w:line="240" w:lineRule="auto"/>
              <w:jc w:val="center"/>
              <w:rPr>
                <w:rFonts w:ascii="Arial Narrow" w:hAnsi="Arial Narrow" w:cs="Arial"/>
                <w:b/>
              </w:rPr>
            </w:pPr>
            <w:r w:rsidRPr="00E50E8F">
              <w:rPr>
                <w:rFonts w:ascii="Arial Narrow" w:hAnsi="Arial Narrow" w:cs="Arial"/>
              </w:rPr>
              <w:t>15833100-7</w:t>
            </w:r>
          </w:p>
        </w:tc>
        <w:tc>
          <w:tcPr>
            <w:tcW w:w="4322" w:type="dxa"/>
            <w:vAlign w:val="center"/>
          </w:tcPr>
          <w:p w:rsidR="003214A0" w:rsidRPr="00E50E8F" w:rsidRDefault="003214A0" w:rsidP="003214A0">
            <w:pPr>
              <w:spacing w:after="0" w:line="240" w:lineRule="auto"/>
              <w:jc w:val="center"/>
              <w:rPr>
                <w:rFonts w:ascii="Arial Narrow" w:hAnsi="Arial Narrow" w:cs="Arial"/>
                <w:b/>
              </w:rPr>
            </w:pPr>
          </w:p>
          <w:p w:rsidR="003214A0" w:rsidRPr="00E50E8F" w:rsidRDefault="003214A0" w:rsidP="003214A0">
            <w:pPr>
              <w:spacing w:after="0" w:line="240" w:lineRule="auto"/>
              <w:jc w:val="center"/>
              <w:rPr>
                <w:rFonts w:ascii="Arial Narrow" w:hAnsi="Arial Narrow" w:cs="Arial"/>
                <w:b/>
              </w:rPr>
            </w:pPr>
            <w:r w:rsidRPr="00E50E8F">
              <w:rPr>
                <w:rFonts w:ascii="Arial Narrow" w:hAnsi="Arial Narrow" w:cs="Arial"/>
                <w:b/>
              </w:rPr>
              <w:t>indeks materiałowy</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JIM</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8930PL1728154 – 500g</w:t>
            </w:r>
          </w:p>
          <w:p w:rsidR="003214A0" w:rsidRPr="00E50E8F" w:rsidRDefault="003214A0" w:rsidP="003214A0">
            <w:pPr>
              <w:spacing w:after="0" w:line="240" w:lineRule="auto"/>
              <w:jc w:val="center"/>
              <w:rPr>
                <w:rFonts w:ascii="Arial Narrow" w:hAnsi="Arial Narrow" w:cs="Arial"/>
              </w:rPr>
            </w:pPr>
            <w:r w:rsidRPr="00E50E8F">
              <w:rPr>
                <w:rFonts w:ascii="Arial Narrow" w:hAnsi="Arial Narrow" w:cs="Arial"/>
              </w:rPr>
              <w:t xml:space="preserve">  8930PL1728157 – 1000g</w:t>
            </w:r>
          </w:p>
          <w:p w:rsidR="003214A0" w:rsidRPr="00E50E8F" w:rsidRDefault="003214A0" w:rsidP="003214A0">
            <w:pPr>
              <w:spacing w:after="0" w:line="240" w:lineRule="auto"/>
              <w:jc w:val="center"/>
              <w:rPr>
                <w:rFonts w:ascii="Arial Narrow" w:hAnsi="Arial Narrow" w:cs="Arial"/>
              </w:rPr>
            </w:pPr>
          </w:p>
        </w:tc>
      </w:tr>
    </w:tbl>
    <w:p w:rsidR="003214A0" w:rsidRPr="00E50E8F" w:rsidRDefault="003214A0" w:rsidP="003214A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214A0" w:rsidRPr="00E50E8F" w:rsidRDefault="003214A0" w:rsidP="003214A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214A0" w:rsidRPr="00E50E8F" w:rsidRDefault="003214A0" w:rsidP="003214A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214A0" w:rsidRPr="00E50E8F" w:rsidRDefault="003214A0" w:rsidP="003214A0">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3214A0" w:rsidRPr="00E50E8F" w:rsidRDefault="003214A0" w:rsidP="003214A0">
      <w:pPr>
        <w:pStyle w:val="E-1"/>
        <w:rPr>
          <w:rFonts w:ascii="Arial Narrow" w:hAnsi="Arial Narrow" w:cs="Arial"/>
          <w:b/>
        </w:rPr>
      </w:pPr>
      <w:r w:rsidRPr="00E50E8F">
        <w:rPr>
          <w:rFonts w:ascii="Arial Narrow" w:hAnsi="Arial Narrow" w:cs="Arial"/>
          <w:b/>
        </w:rPr>
        <w:t>1 Wstęp</w:t>
      </w:r>
    </w:p>
    <w:p w:rsidR="003214A0" w:rsidRPr="00E50E8F" w:rsidRDefault="003214A0" w:rsidP="003214A0">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3214A0" w:rsidRPr="00E50E8F" w:rsidRDefault="003214A0" w:rsidP="003214A0">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budyniu.</w:t>
      </w:r>
    </w:p>
    <w:p w:rsidR="003214A0" w:rsidRPr="00E50E8F" w:rsidRDefault="003214A0" w:rsidP="003214A0">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budyniu przeznaczonego dla odbiorcy wojskowego.</w:t>
      </w:r>
    </w:p>
    <w:p w:rsidR="003214A0" w:rsidRPr="00E50E8F" w:rsidRDefault="003214A0" w:rsidP="003214A0">
      <w:pPr>
        <w:pStyle w:val="E-1"/>
        <w:numPr>
          <w:ilvl w:val="1"/>
          <w:numId w:val="11"/>
        </w:numPr>
        <w:rPr>
          <w:rFonts w:ascii="Arial Narrow" w:hAnsi="Arial Narrow" w:cs="Arial"/>
          <w:b/>
          <w:bCs/>
        </w:rPr>
      </w:pPr>
      <w:r w:rsidRPr="00E50E8F">
        <w:rPr>
          <w:rFonts w:ascii="Arial Narrow" w:hAnsi="Arial Narrow" w:cs="Arial"/>
          <w:b/>
          <w:bCs/>
        </w:rPr>
        <w:t>Dokumenty powołane</w:t>
      </w:r>
    </w:p>
    <w:p w:rsidR="003214A0" w:rsidRPr="00CC2B79" w:rsidRDefault="003214A0" w:rsidP="00CC2B79">
      <w:pPr>
        <w:spacing w:after="0" w:line="240" w:lineRule="auto"/>
        <w:jc w:val="both"/>
        <w:rPr>
          <w:rFonts w:ascii="Arial Narrow" w:hAnsi="Arial Narrow" w:cs="Arial"/>
          <w:bCs/>
          <w:sz w:val="20"/>
          <w:szCs w:val="20"/>
        </w:rPr>
      </w:pPr>
      <w:r w:rsidRPr="00CC2B79">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PN-A-79008 – Koncentraty spożywcze - Pobieranie i przygotowywanie próbek  </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PN-A-79011-2 – Koncentraty spożywcze - Metody badań – Badania organoleptyczne, sprawdzanie stanu opakowań, oznaczanie zanieczyszczeń</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Ustawa z dnia 7 maja 2009 r. o towarach paczkowanych (Dz. U. z 2009 r. nr 91 poz. 740 z późn. zm.)</w:t>
      </w:r>
    </w:p>
    <w:p w:rsidR="003214A0" w:rsidRPr="00E50E8F" w:rsidRDefault="003214A0" w:rsidP="003214A0">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3214A0" w:rsidRPr="00E50E8F" w:rsidRDefault="003214A0" w:rsidP="003214A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214A0" w:rsidRPr="00E50E8F" w:rsidRDefault="003214A0" w:rsidP="003214A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Budyń</w:t>
      </w:r>
    </w:p>
    <w:p w:rsidR="003214A0" w:rsidRPr="00E50E8F" w:rsidRDefault="003214A0" w:rsidP="003214A0">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spożywczy w postaci sypkiej otrzymany przez wymieszanie substancji zagęszczających, substancji aromatycznych naturalnych, identycznych z naturalnymi lub syntetycznych, barwników spożywczych, z dodatkiem lub bez dodatku substancji słodzących, substancji poprawiających strukturę produktu, naturalnych spożywczych dodatków smakowych, oraz innych substancji dozwolonych zgodnie z aktualnie obowiązującym prawem</w:t>
      </w:r>
    </w:p>
    <w:p w:rsidR="003214A0" w:rsidRPr="00E50E8F" w:rsidRDefault="003214A0" w:rsidP="003214A0">
      <w:pPr>
        <w:pStyle w:val="Edward"/>
        <w:jc w:val="both"/>
        <w:rPr>
          <w:rFonts w:ascii="Arial Narrow" w:hAnsi="Arial Narrow" w:cs="Arial"/>
          <w:b/>
          <w:bCs/>
        </w:rPr>
      </w:pPr>
      <w:r w:rsidRPr="00E50E8F">
        <w:rPr>
          <w:rFonts w:ascii="Arial Narrow" w:hAnsi="Arial Narrow" w:cs="Arial"/>
          <w:b/>
          <w:bCs/>
        </w:rPr>
        <w:t>2 Wymagania</w:t>
      </w:r>
    </w:p>
    <w:p w:rsidR="003214A0" w:rsidRPr="00E50E8F" w:rsidRDefault="003214A0" w:rsidP="003214A0">
      <w:pPr>
        <w:pStyle w:val="Nagwek11"/>
        <w:spacing w:before="0" w:after="0"/>
        <w:rPr>
          <w:rFonts w:ascii="Arial Narrow" w:hAnsi="Arial Narrow"/>
          <w:bCs w:val="0"/>
        </w:rPr>
      </w:pPr>
      <w:r w:rsidRPr="00E50E8F">
        <w:rPr>
          <w:rFonts w:ascii="Arial Narrow" w:hAnsi="Arial Narrow"/>
          <w:bCs w:val="0"/>
        </w:rPr>
        <w:t xml:space="preserve">2.1 Wymagania organoleptyczne </w:t>
      </w:r>
    </w:p>
    <w:p w:rsidR="003214A0" w:rsidRPr="00E50E8F" w:rsidRDefault="003214A0" w:rsidP="003214A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214A0" w:rsidRPr="00E50E8F" w:rsidRDefault="003214A0" w:rsidP="003214A0">
      <w:pPr>
        <w:widowControl w:val="0"/>
        <w:tabs>
          <w:tab w:val="left" w:pos="10891"/>
        </w:tabs>
        <w:autoSpaceDE w:val="0"/>
        <w:autoSpaceDN w:val="0"/>
        <w:adjustRightInd w:val="0"/>
        <w:spacing w:after="0" w:line="240" w:lineRule="auto"/>
        <w:jc w:val="both"/>
        <w:rPr>
          <w:rFonts w:ascii="Arial Narrow" w:hAnsi="Arial Narrow" w:cs="Arial"/>
          <w:sz w:val="20"/>
        </w:rPr>
      </w:pPr>
    </w:p>
    <w:p w:rsidR="003214A0" w:rsidRPr="00E50E8F" w:rsidRDefault="003214A0" w:rsidP="003214A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81"/>
        <w:gridCol w:w="6476"/>
        <w:gridCol w:w="2121"/>
      </w:tblGrid>
      <w:tr w:rsidR="003214A0" w:rsidRPr="00E50E8F" w:rsidTr="003214A0">
        <w:trPr>
          <w:trHeight w:val="450"/>
          <w:jc w:val="center"/>
        </w:trPr>
        <w:tc>
          <w:tcPr>
            <w:tcW w:w="0" w:type="auto"/>
            <w:vAlign w:val="center"/>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81" w:type="dxa"/>
            <w:vAlign w:val="center"/>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76" w:type="dxa"/>
            <w:vAlign w:val="center"/>
          </w:tcPr>
          <w:p w:rsidR="003214A0" w:rsidRPr="00E50E8F" w:rsidRDefault="003214A0" w:rsidP="003214A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214A0" w:rsidRPr="00E50E8F" w:rsidTr="003214A0">
        <w:trPr>
          <w:cantSplit/>
          <w:trHeight w:val="341"/>
          <w:jc w:val="center"/>
        </w:trPr>
        <w:tc>
          <w:tcPr>
            <w:tcW w:w="0" w:type="auto"/>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81"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476" w:type="dxa"/>
            <w:tcBorders>
              <w:bottom w:val="single" w:sz="6" w:space="0" w:color="auto"/>
            </w:tcBorders>
          </w:tcPr>
          <w:p w:rsidR="003214A0" w:rsidRPr="00E50E8F" w:rsidRDefault="003214A0" w:rsidP="003214A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Produkt sypki, dopuszczalne występowanie zbryleń składników rozprowadzających się podczas przyrządzania deserów oraz ciemniejszych cząstek pochodzących z zastosowanych surowców</w:t>
            </w:r>
          </w:p>
        </w:tc>
        <w:tc>
          <w:tcPr>
            <w:tcW w:w="2121" w:type="dxa"/>
            <w:vMerge w:val="restart"/>
            <w:shd w:val="clear" w:color="auto" w:fill="auto"/>
            <w:vAlign w:val="center"/>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PN-A-79011-2</w:t>
            </w:r>
          </w:p>
        </w:tc>
      </w:tr>
      <w:tr w:rsidR="003214A0" w:rsidRPr="00E50E8F" w:rsidTr="003214A0">
        <w:trPr>
          <w:cantSplit/>
          <w:trHeight w:val="341"/>
          <w:jc w:val="center"/>
        </w:trPr>
        <w:tc>
          <w:tcPr>
            <w:tcW w:w="0" w:type="auto"/>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81"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(po przyrządzeniu)</w:t>
            </w:r>
          </w:p>
        </w:tc>
        <w:tc>
          <w:tcPr>
            <w:tcW w:w="6476" w:type="dxa"/>
            <w:tcBorders>
              <w:bottom w:val="single" w:sz="6" w:space="0" w:color="auto"/>
            </w:tcBorders>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danego deseru</w:t>
            </w:r>
          </w:p>
        </w:tc>
        <w:tc>
          <w:tcPr>
            <w:tcW w:w="2121" w:type="dxa"/>
            <w:vMerge/>
            <w:shd w:val="clear" w:color="auto" w:fill="auto"/>
            <w:vAlign w:val="center"/>
          </w:tcPr>
          <w:p w:rsidR="003214A0" w:rsidRPr="00E50E8F" w:rsidRDefault="003214A0" w:rsidP="003214A0">
            <w:pPr>
              <w:widowControl w:val="0"/>
              <w:autoSpaceDE w:val="0"/>
              <w:autoSpaceDN w:val="0"/>
              <w:adjustRightInd w:val="0"/>
              <w:spacing w:after="0" w:line="240" w:lineRule="auto"/>
              <w:jc w:val="both"/>
              <w:rPr>
                <w:rFonts w:ascii="Arial Narrow" w:hAnsi="Arial Narrow" w:cs="Arial"/>
                <w:sz w:val="18"/>
                <w:szCs w:val="18"/>
              </w:rPr>
            </w:pPr>
          </w:p>
        </w:tc>
      </w:tr>
      <w:tr w:rsidR="003214A0" w:rsidRPr="00E50E8F" w:rsidTr="003214A0">
        <w:trPr>
          <w:cantSplit/>
          <w:trHeight w:val="341"/>
          <w:jc w:val="center"/>
        </w:trPr>
        <w:tc>
          <w:tcPr>
            <w:tcW w:w="0" w:type="auto"/>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81"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 przyrządzeniu)</w:t>
            </w:r>
          </w:p>
        </w:tc>
        <w:tc>
          <w:tcPr>
            <w:tcW w:w="6476" w:type="dxa"/>
            <w:tcBorders>
              <w:bottom w:val="single" w:sz="6" w:space="0" w:color="auto"/>
            </w:tcBorders>
          </w:tcPr>
          <w:p w:rsidR="003214A0" w:rsidRPr="00E50E8F" w:rsidRDefault="003214A0" w:rsidP="003214A0">
            <w:pPr>
              <w:spacing w:after="0" w:line="240" w:lineRule="auto"/>
              <w:rPr>
                <w:rFonts w:ascii="Arial Narrow" w:hAnsi="Arial Narrow" w:cs="Arial"/>
                <w:sz w:val="18"/>
                <w:szCs w:val="18"/>
              </w:rPr>
            </w:pPr>
            <w:r w:rsidRPr="00E50E8F">
              <w:rPr>
                <w:rFonts w:ascii="Arial Narrow" w:hAnsi="Arial Narrow" w:cs="Arial"/>
                <w:sz w:val="18"/>
                <w:szCs w:val="18"/>
              </w:rPr>
              <w:t>Dla budyniu o smaku owocowym zbliżona do barwy owocu deklarowanego w nazwie deseru</w:t>
            </w:r>
          </w:p>
        </w:tc>
        <w:tc>
          <w:tcPr>
            <w:tcW w:w="2121" w:type="dxa"/>
            <w:vMerge/>
            <w:shd w:val="clear" w:color="auto" w:fill="auto"/>
            <w:vAlign w:val="center"/>
          </w:tcPr>
          <w:p w:rsidR="003214A0" w:rsidRPr="00E50E8F" w:rsidRDefault="003214A0" w:rsidP="003214A0">
            <w:pPr>
              <w:widowControl w:val="0"/>
              <w:autoSpaceDE w:val="0"/>
              <w:autoSpaceDN w:val="0"/>
              <w:adjustRightInd w:val="0"/>
              <w:spacing w:after="0" w:line="240" w:lineRule="auto"/>
              <w:jc w:val="both"/>
              <w:rPr>
                <w:rFonts w:ascii="Arial Narrow" w:hAnsi="Arial Narrow" w:cs="Arial"/>
                <w:sz w:val="18"/>
                <w:szCs w:val="18"/>
              </w:rPr>
            </w:pPr>
          </w:p>
        </w:tc>
      </w:tr>
      <w:tr w:rsidR="003214A0" w:rsidRPr="00E50E8F" w:rsidTr="003214A0">
        <w:trPr>
          <w:cantSplit/>
          <w:trHeight w:val="90"/>
          <w:jc w:val="center"/>
        </w:trPr>
        <w:tc>
          <w:tcPr>
            <w:tcW w:w="0" w:type="auto"/>
          </w:tcPr>
          <w:p w:rsidR="003214A0" w:rsidRPr="00E50E8F" w:rsidRDefault="003214A0" w:rsidP="003214A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81" w:type="dxa"/>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(po przyrządzeniu) </w:t>
            </w:r>
          </w:p>
        </w:tc>
        <w:tc>
          <w:tcPr>
            <w:tcW w:w="6476" w:type="dxa"/>
            <w:tcBorders>
              <w:top w:val="single" w:sz="6" w:space="0" w:color="auto"/>
              <w:bottom w:val="single" w:sz="6" w:space="0" w:color="auto"/>
            </w:tcBorders>
          </w:tcPr>
          <w:p w:rsidR="003214A0" w:rsidRPr="00E50E8F" w:rsidRDefault="003214A0" w:rsidP="003214A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Zbliżony do deklarowanego w nazwie deseru, bez obcych smaków i zapachów</w:t>
            </w:r>
          </w:p>
        </w:tc>
        <w:tc>
          <w:tcPr>
            <w:tcW w:w="2121" w:type="dxa"/>
            <w:vMerge/>
            <w:shd w:val="clear" w:color="auto" w:fill="auto"/>
            <w:vAlign w:val="center"/>
          </w:tcPr>
          <w:p w:rsidR="003214A0" w:rsidRPr="00E50E8F" w:rsidRDefault="003214A0" w:rsidP="003214A0">
            <w:pPr>
              <w:spacing w:after="0" w:line="240" w:lineRule="auto"/>
              <w:rPr>
                <w:rFonts w:ascii="Arial Narrow" w:hAnsi="Arial Narrow" w:cs="Arial"/>
                <w:sz w:val="18"/>
                <w:szCs w:val="18"/>
              </w:rPr>
            </w:pPr>
          </w:p>
        </w:tc>
      </w:tr>
    </w:tbl>
    <w:p w:rsidR="003214A0" w:rsidRPr="00E50E8F" w:rsidRDefault="003214A0" w:rsidP="003214A0">
      <w:pPr>
        <w:pStyle w:val="Nagwek11"/>
        <w:spacing w:before="0" w:after="0"/>
        <w:rPr>
          <w:rFonts w:ascii="Arial Narrow" w:hAnsi="Arial Narrow"/>
          <w:bCs w:val="0"/>
        </w:rPr>
      </w:pPr>
      <w:r w:rsidRPr="00E50E8F">
        <w:rPr>
          <w:rFonts w:ascii="Arial Narrow" w:hAnsi="Arial Narrow"/>
          <w:bCs w:val="0"/>
        </w:rPr>
        <w:t xml:space="preserve">2.2 Wymagania fizyczne </w:t>
      </w:r>
    </w:p>
    <w:p w:rsidR="003214A0" w:rsidRPr="00E50E8F" w:rsidRDefault="003214A0" w:rsidP="003214A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3214A0" w:rsidRPr="00E50E8F" w:rsidRDefault="003214A0" w:rsidP="003214A0">
      <w:pPr>
        <w:pStyle w:val="Nagwek6"/>
        <w:spacing w:before="0" w:after="0"/>
        <w:jc w:val="center"/>
        <w:rPr>
          <w:rFonts w:ascii="Arial Narrow" w:hAnsi="Arial Narrow" w:cs="Arial"/>
          <w:color w:val="FF0000"/>
          <w:sz w:val="18"/>
        </w:rPr>
      </w:pPr>
      <w:r w:rsidRPr="00E50E8F">
        <w:rPr>
          <w:rFonts w:ascii="Arial Narrow" w:hAnsi="Arial Narrow" w:cs="Arial"/>
          <w:sz w:val="18"/>
        </w:rPr>
        <w:t>Tablica 2 – Wymagania fizyczne</w:t>
      </w:r>
      <w:r w:rsidRPr="00E50E8F">
        <w:rPr>
          <w:rFonts w:ascii="Arial Narrow" w:hAnsi="Arial Narrow" w:cs="Arial"/>
          <w:color w:val="FF0000"/>
          <w:sz w:val="18"/>
        </w:rPr>
        <w:t xml:space="preserve"> </w:t>
      </w:r>
    </w:p>
    <w:tbl>
      <w:tblPr>
        <w:tblW w:w="9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763"/>
        <w:gridCol w:w="1481"/>
        <w:gridCol w:w="2121"/>
      </w:tblGrid>
      <w:tr w:rsidR="003214A0" w:rsidRPr="00E50E8F" w:rsidTr="003214A0">
        <w:trPr>
          <w:trHeight w:val="225"/>
        </w:trPr>
        <w:tc>
          <w:tcPr>
            <w:tcW w:w="429"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3"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481"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214A0" w:rsidRPr="00E50E8F" w:rsidRDefault="003214A0" w:rsidP="003214A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214A0" w:rsidRPr="00E50E8F" w:rsidTr="003214A0">
        <w:trPr>
          <w:trHeight w:val="225"/>
        </w:trPr>
        <w:tc>
          <w:tcPr>
            <w:tcW w:w="429"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1</w:t>
            </w:r>
          </w:p>
        </w:tc>
        <w:tc>
          <w:tcPr>
            <w:tcW w:w="5763" w:type="dxa"/>
            <w:vAlign w:val="center"/>
          </w:tcPr>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Obecność zanieczyszczeń mechanicznych poza ferromagnetycznymi</w:t>
            </w:r>
          </w:p>
        </w:tc>
        <w:tc>
          <w:tcPr>
            <w:tcW w:w="1481"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restart"/>
            <w:vAlign w:val="center"/>
          </w:tcPr>
          <w:p w:rsidR="003214A0" w:rsidRPr="00E50E8F" w:rsidRDefault="003214A0" w:rsidP="003214A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 -79011-2</w:t>
            </w:r>
          </w:p>
        </w:tc>
      </w:tr>
      <w:tr w:rsidR="003214A0" w:rsidRPr="00E50E8F" w:rsidTr="003214A0">
        <w:trPr>
          <w:trHeight w:val="225"/>
        </w:trPr>
        <w:tc>
          <w:tcPr>
            <w:tcW w:w="429"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2</w:t>
            </w:r>
          </w:p>
        </w:tc>
        <w:tc>
          <w:tcPr>
            <w:tcW w:w="5763" w:type="dxa"/>
            <w:vAlign w:val="center"/>
          </w:tcPr>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Obecność szkodników i ich pozostałości</w:t>
            </w:r>
          </w:p>
        </w:tc>
        <w:tc>
          <w:tcPr>
            <w:tcW w:w="1481"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ign w:val="center"/>
          </w:tcPr>
          <w:p w:rsidR="003214A0" w:rsidRPr="00E50E8F" w:rsidRDefault="003214A0" w:rsidP="003214A0">
            <w:pPr>
              <w:spacing w:after="0" w:line="240" w:lineRule="auto"/>
              <w:jc w:val="center"/>
              <w:rPr>
                <w:rFonts w:ascii="Arial Narrow" w:hAnsi="Arial Narrow" w:cs="Arial"/>
                <w:sz w:val="18"/>
                <w:szCs w:val="18"/>
              </w:rPr>
            </w:pPr>
          </w:p>
        </w:tc>
      </w:tr>
      <w:tr w:rsidR="003214A0" w:rsidRPr="00E50E8F" w:rsidTr="003214A0">
        <w:trPr>
          <w:trHeight w:val="225"/>
        </w:trPr>
        <w:tc>
          <w:tcPr>
            <w:tcW w:w="429" w:type="dxa"/>
            <w:vAlign w:val="center"/>
          </w:tcPr>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5763" w:type="dxa"/>
            <w:vAlign w:val="center"/>
          </w:tcPr>
          <w:p w:rsidR="003214A0" w:rsidRPr="00E50E8F" w:rsidRDefault="003214A0" w:rsidP="003214A0">
            <w:pPr>
              <w:spacing w:after="0" w:line="240" w:lineRule="auto"/>
              <w:rPr>
                <w:rFonts w:ascii="Arial Narrow" w:hAnsi="Arial Narrow" w:cs="Arial"/>
                <w:sz w:val="18"/>
                <w:vertAlign w:val="superscript"/>
              </w:rPr>
            </w:pPr>
            <w:r w:rsidRPr="00E50E8F">
              <w:rPr>
                <w:rFonts w:ascii="Arial Narrow" w:hAnsi="Arial Narrow" w:cs="Arial"/>
                <w:sz w:val="18"/>
              </w:rPr>
              <w:t>Zawartość zanieczyszczeń ferromagnetycznych bez ostrych końców</w:t>
            </w:r>
            <w:r w:rsidRPr="00E50E8F">
              <w:rPr>
                <w:rFonts w:ascii="Arial Narrow" w:hAnsi="Arial Narrow" w:cs="Arial"/>
                <w:sz w:val="18"/>
                <w:vertAlign w:val="superscript"/>
              </w:rPr>
              <w:t>*</w:t>
            </w:r>
          </w:p>
          <w:p w:rsidR="003214A0" w:rsidRPr="00E50E8F" w:rsidRDefault="003214A0" w:rsidP="003214A0">
            <w:pPr>
              <w:spacing w:after="0" w:line="240" w:lineRule="auto"/>
              <w:rPr>
                <w:rFonts w:ascii="Arial Narrow" w:hAnsi="Arial Narrow" w:cs="Arial"/>
                <w:sz w:val="18"/>
              </w:rPr>
            </w:pPr>
            <w:r w:rsidRPr="00E50E8F">
              <w:rPr>
                <w:rFonts w:ascii="Arial Narrow" w:hAnsi="Arial Narrow" w:cs="Arial"/>
                <w:sz w:val="18"/>
              </w:rPr>
              <w:t>- ogólna ilość, mg/kg produktu, nie więcej niż</w:t>
            </w:r>
          </w:p>
        </w:tc>
        <w:tc>
          <w:tcPr>
            <w:tcW w:w="1481" w:type="dxa"/>
            <w:vAlign w:val="center"/>
          </w:tcPr>
          <w:p w:rsidR="003214A0" w:rsidRPr="00E50E8F" w:rsidRDefault="003214A0" w:rsidP="003214A0">
            <w:pPr>
              <w:spacing w:after="0" w:line="240" w:lineRule="auto"/>
              <w:jc w:val="center"/>
              <w:rPr>
                <w:rFonts w:ascii="Arial Narrow" w:hAnsi="Arial Narrow" w:cs="Arial"/>
                <w:sz w:val="18"/>
              </w:rPr>
            </w:pPr>
          </w:p>
          <w:p w:rsidR="003214A0" w:rsidRPr="00E50E8F" w:rsidRDefault="003214A0" w:rsidP="003214A0">
            <w:pPr>
              <w:spacing w:after="0" w:line="240" w:lineRule="auto"/>
              <w:jc w:val="center"/>
              <w:rPr>
                <w:rFonts w:ascii="Arial Narrow" w:hAnsi="Arial Narrow" w:cs="Arial"/>
                <w:sz w:val="18"/>
              </w:rPr>
            </w:pPr>
            <w:r w:rsidRPr="00E50E8F">
              <w:rPr>
                <w:rFonts w:ascii="Arial Narrow" w:hAnsi="Arial Narrow" w:cs="Arial"/>
                <w:sz w:val="18"/>
              </w:rPr>
              <w:t>2,5</w:t>
            </w:r>
          </w:p>
        </w:tc>
        <w:tc>
          <w:tcPr>
            <w:tcW w:w="2121" w:type="dxa"/>
            <w:vMerge/>
            <w:vAlign w:val="center"/>
          </w:tcPr>
          <w:p w:rsidR="003214A0" w:rsidRPr="00E50E8F" w:rsidRDefault="003214A0" w:rsidP="003214A0">
            <w:pPr>
              <w:spacing w:after="0" w:line="240" w:lineRule="auto"/>
              <w:jc w:val="center"/>
              <w:rPr>
                <w:rFonts w:ascii="Arial Narrow" w:hAnsi="Arial Narrow" w:cs="Arial"/>
                <w:sz w:val="18"/>
                <w:szCs w:val="18"/>
              </w:rPr>
            </w:pPr>
          </w:p>
        </w:tc>
      </w:tr>
    </w:tbl>
    <w:p w:rsidR="003214A0" w:rsidRPr="00E50E8F" w:rsidRDefault="003214A0" w:rsidP="003214A0">
      <w:pPr>
        <w:pStyle w:val="Nagwek11"/>
        <w:spacing w:before="0" w:after="0"/>
        <w:rPr>
          <w:rFonts w:ascii="Arial Narrow" w:hAnsi="Arial Narrow"/>
          <w:b w:val="0"/>
          <w:bCs w:val="0"/>
          <w:sz w:val="16"/>
          <w:szCs w:val="16"/>
        </w:rPr>
      </w:pPr>
      <w:r w:rsidRPr="00E50E8F">
        <w:rPr>
          <w:rFonts w:ascii="Arial Narrow" w:hAnsi="Arial Narrow"/>
          <w:b w:val="0"/>
          <w:bCs w:val="0"/>
          <w:sz w:val="16"/>
          <w:szCs w:val="16"/>
        </w:rPr>
        <w:t>*oznacza się tylko w przypadku deserów z udziałem cukru</w:t>
      </w:r>
    </w:p>
    <w:p w:rsidR="003214A0" w:rsidRPr="00E50E8F" w:rsidRDefault="003214A0" w:rsidP="003214A0">
      <w:pPr>
        <w:pStyle w:val="Nagwek11"/>
        <w:spacing w:before="0" w:after="0"/>
        <w:rPr>
          <w:rFonts w:ascii="Arial Narrow" w:hAnsi="Arial Narrow"/>
        </w:rPr>
      </w:pPr>
      <w:r w:rsidRPr="00E50E8F">
        <w:rPr>
          <w:rFonts w:ascii="Arial Narrow" w:hAnsi="Arial Narrow"/>
        </w:rPr>
        <w:t>2.3 Wymagania chemiczne</w:t>
      </w:r>
    </w:p>
    <w:p w:rsidR="003214A0" w:rsidRPr="00E50E8F" w:rsidRDefault="003214A0" w:rsidP="003214A0">
      <w:pPr>
        <w:pStyle w:val="Nagwek11"/>
        <w:spacing w:before="0" w:after="0"/>
        <w:rPr>
          <w:rFonts w:ascii="Arial Narrow" w:hAnsi="Arial Narrow"/>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8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87"/>
      </w:r>
      <w:r w:rsidRPr="00E50E8F">
        <w:rPr>
          <w:rFonts w:ascii="Arial Narrow" w:hAnsi="Arial Narrow"/>
          <w:b w:val="0"/>
          <w:bCs w:val="0"/>
          <w:vertAlign w:val="superscript"/>
        </w:rPr>
        <w:t>)</w:t>
      </w:r>
      <w:r w:rsidRPr="00E50E8F">
        <w:rPr>
          <w:rFonts w:ascii="Arial Narrow" w:hAnsi="Arial Narrow"/>
          <w:b w:val="0"/>
          <w:bCs w:val="0"/>
        </w:rPr>
        <w:t>.</w:t>
      </w:r>
    </w:p>
    <w:p w:rsidR="003214A0" w:rsidRPr="00E50E8F" w:rsidRDefault="003214A0" w:rsidP="003214A0">
      <w:pPr>
        <w:pStyle w:val="Nagwek11"/>
        <w:spacing w:before="0" w:after="0"/>
        <w:rPr>
          <w:rFonts w:ascii="Arial Narrow" w:hAnsi="Arial Narrow"/>
        </w:rPr>
      </w:pPr>
      <w:r w:rsidRPr="00E50E8F">
        <w:rPr>
          <w:rFonts w:ascii="Arial Narrow" w:hAnsi="Arial Narrow"/>
        </w:rPr>
        <w:t>2.4 Wymagania mikrobiologiczne</w:t>
      </w:r>
    </w:p>
    <w:p w:rsidR="003214A0" w:rsidRPr="00E50E8F" w:rsidRDefault="003214A0" w:rsidP="003214A0">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88"/>
      </w:r>
      <w:r w:rsidRPr="00E50E8F">
        <w:rPr>
          <w:rFonts w:ascii="Arial Narrow" w:hAnsi="Arial Narrow" w:cs="Arial"/>
          <w:sz w:val="20"/>
        </w:rPr>
        <w:t>.</w:t>
      </w:r>
    </w:p>
    <w:p w:rsidR="003214A0" w:rsidRPr="00E50E8F" w:rsidRDefault="003214A0" w:rsidP="003214A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214A0" w:rsidRPr="00E50E8F" w:rsidRDefault="003214A0" w:rsidP="003214A0">
      <w:pPr>
        <w:pStyle w:val="E-1"/>
        <w:jc w:val="both"/>
        <w:rPr>
          <w:rFonts w:ascii="Arial Narrow" w:hAnsi="Arial Narrow" w:cs="Arial"/>
          <w:b/>
        </w:rPr>
      </w:pPr>
      <w:r w:rsidRPr="00E50E8F">
        <w:rPr>
          <w:rFonts w:ascii="Arial Narrow" w:hAnsi="Arial Narrow" w:cs="Arial"/>
          <w:b/>
          <w:szCs w:val="16"/>
        </w:rPr>
        <w:t>3</w:t>
      </w:r>
      <w:r w:rsidRPr="00E50E8F">
        <w:rPr>
          <w:rFonts w:ascii="Arial Narrow" w:hAnsi="Arial Narrow" w:cs="Arial"/>
          <w:b/>
          <w:color w:val="FF0000"/>
          <w:szCs w:val="16"/>
        </w:rPr>
        <w:t xml:space="preserve"> </w:t>
      </w:r>
      <w:r w:rsidRPr="00E50E8F">
        <w:rPr>
          <w:rFonts w:ascii="Arial Narrow" w:hAnsi="Arial Narrow" w:cs="Arial"/>
          <w:b/>
        </w:rPr>
        <w:t>Masa netto</w:t>
      </w:r>
    </w:p>
    <w:p w:rsidR="003214A0" w:rsidRPr="00E50E8F" w:rsidRDefault="003214A0" w:rsidP="003214A0">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3214A0" w:rsidRPr="00E50E8F" w:rsidRDefault="003214A0" w:rsidP="003214A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8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3214A0" w:rsidRPr="00E50E8F" w:rsidRDefault="003214A0" w:rsidP="003214A0">
      <w:pPr>
        <w:pStyle w:val="E-1"/>
        <w:jc w:val="both"/>
        <w:rPr>
          <w:rFonts w:ascii="Arial Narrow" w:hAnsi="Arial Narrow" w:cs="Arial"/>
          <w:b/>
        </w:rPr>
      </w:pPr>
      <w:r w:rsidRPr="00E50E8F">
        <w:rPr>
          <w:rFonts w:ascii="Arial Narrow" w:hAnsi="Arial Narrow" w:cs="Arial"/>
          <w:b/>
          <w:szCs w:val="16"/>
        </w:rPr>
        <w:t xml:space="preserve">4 </w:t>
      </w:r>
      <w:r w:rsidRPr="00E50E8F">
        <w:rPr>
          <w:rFonts w:ascii="Arial Narrow" w:hAnsi="Arial Narrow" w:cs="Arial"/>
          <w:b/>
        </w:rPr>
        <w:t>Trwałość</w:t>
      </w:r>
    </w:p>
    <w:p w:rsidR="003214A0" w:rsidRPr="00E50E8F" w:rsidRDefault="003214A0" w:rsidP="003214A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budyniu deklarowany przez producenta powinien wynosić nie mniej niż 12 miesięcy od daty dostawy do magazynu odbiorcy wojskowego.</w:t>
      </w:r>
    </w:p>
    <w:p w:rsidR="003214A0" w:rsidRPr="00E50E8F" w:rsidRDefault="003214A0" w:rsidP="003214A0">
      <w:pPr>
        <w:pStyle w:val="E-1"/>
        <w:jc w:val="both"/>
        <w:rPr>
          <w:rFonts w:ascii="Arial Narrow" w:hAnsi="Arial Narrow" w:cs="Arial"/>
          <w:b/>
        </w:rPr>
      </w:pPr>
      <w:r w:rsidRPr="00E50E8F">
        <w:rPr>
          <w:rFonts w:ascii="Arial Narrow" w:hAnsi="Arial Narrow" w:cs="Arial"/>
          <w:b/>
        </w:rPr>
        <w:t>5 Badania</w:t>
      </w:r>
    </w:p>
    <w:p w:rsidR="003214A0" w:rsidRPr="00E50E8F" w:rsidRDefault="003214A0" w:rsidP="003214A0">
      <w:pPr>
        <w:pStyle w:val="E-1"/>
        <w:jc w:val="both"/>
        <w:rPr>
          <w:rFonts w:ascii="Arial Narrow" w:hAnsi="Arial Narrow" w:cs="Arial"/>
          <w:b/>
        </w:rPr>
      </w:pPr>
      <w:r w:rsidRPr="00E50E8F">
        <w:rPr>
          <w:rFonts w:ascii="Arial Narrow" w:hAnsi="Arial Narrow" w:cs="Arial"/>
          <w:b/>
        </w:rPr>
        <w:t>5.1 Pobieranie próbek</w:t>
      </w:r>
    </w:p>
    <w:p w:rsidR="003214A0" w:rsidRPr="00E50E8F" w:rsidRDefault="003214A0" w:rsidP="003214A0">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79008.</w:t>
      </w:r>
    </w:p>
    <w:p w:rsidR="003214A0" w:rsidRPr="00E50E8F" w:rsidRDefault="003214A0" w:rsidP="003214A0">
      <w:pPr>
        <w:pStyle w:val="E-1"/>
        <w:jc w:val="both"/>
        <w:rPr>
          <w:rFonts w:ascii="Arial Narrow" w:hAnsi="Arial Narrow" w:cs="Arial"/>
          <w:b/>
        </w:rPr>
      </w:pPr>
      <w:r w:rsidRPr="00E50E8F">
        <w:rPr>
          <w:rFonts w:ascii="Arial Narrow" w:hAnsi="Arial Narrow" w:cs="Arial"/>
          <w:b/>
        </w:rPr>
        <w:t>5.2 Metody badań</w:t>
      </w:r>
    </w:p>
    <w:p w:rsidR="003214A0" w:rsidRPr="00E50E8F" w:rsidRDefault="003214A0" w:rsidP="003214A0">
      <w:pPr>
        <w:pStyle w:val="E-1"/>
        <w:jc w:val="both"/>
        <w:rPr>
          <w:rFonts w:ascii="Arial Narrow" w:hAnsi="Arial Narrow" w:cs="Arial"/>
          <w:b/>
        </w:rPr>
      </w:pPr>
      <w:r w:rsidRPr="00E50E8F">
        <w:rPr>
          <w:rFonts w:ascii="Arial Narrow" w:hAnsi="Arial Narrow" w:cs="Arial"/>
          <w:b/>
        </w:rPr>
        <w:t>5.2.1 Sprawdzenie znakowania i stanu opakowania</w:t>
      </w:r>
    </w:p>
    <w:p w:rsidR="003214A0" w:rsidRPr="00E50E8F" w:rsidRDefault="003214A0" w:rsidP="003214A0">
      <w:pPr>
        <w:pStyle w:val="E-1"/>
        <w:jc w:val="both"/>
        <w:rPr>
          <w:rFonts w:ascii="Arial Narrow" w:hAnsi="Arial Narrow" w:cs="Arial"/>
        </w:rPr>
      </w:pPr>
      <w:r w:rsidRPr="00E50E8F">
        <w:rPr>
          <w:rFonts w:ascii="Arial Narrow" w:hAnsi="Arial Narrow" w:cs="Arial"/>
        </w:rPr>
        <w:t>Wykonać metodą wizualną na zgodność z pkt. 6.1 i 6.2.</w:t>
      </w:r>
    </w:p>
    <w:p w:rsidR="003214A0" w:rsidRPr="00E50E8F" w:rsidRDefault="003214A0" w:rsidP="003214A0">
      <w:pPr>
        <w:pStyle w:val="E-1"/>
        <w:jc w:val="both"/>
        <w:rPr>
          <w:rFonts w:ascii="Arial Narrow" w:hAnsi="Arial Narrow" w:cs="Arial"/>
          <w:b/>
        </w:rPr>
      </w:pPr>
      <w:r w:rsidRPr="00E50E8F">
        <w:rPr>
          <w:rFonts w:ascii="Arial Narrow" w:hAnsi="Arial Narrow" w:cs="Arial"/>
          <w:b/>
        </w:rPr>
        <w:t xml:space="preserve">5.2.2 Oznaczanie cech organoleptycznych i fizycznych </w:t>
      </w:r>
    </w:p>
    <w:p w:rsidR="003214A0" w:rsidRPr="00E50E8F" w:rsidRDefault="003214A0" w:rsidP="003214A0">
      <w:pPr>
        <w:pStyle w:val="E-1"/>
        <w:jc w:val="both"/>
        <w:rPr>
          <w:rFonts w:ascii="Arial Narrow" w:hAnsi="Arial Narrow" w:cs="Arial"/>
        </w:rPr>
      </w:pPr>
      <w:r w:rsidRPr="00E50E8F">
        <w:rPr>
          <w:rFonts w:ascii="Arial Narrow" w:hAnsi="Arial Narrow" w:cs="Arial"/>
        </w:rPr>
        <w:t xml:space="preserve">Według norm podanych w Tablicach 1, 2. </w:t>
      </w:r>
    </w:p>
    <w:p w:rsidR="003214A0" w:rsidRPr="00E50E8F" w:rsidRDefault="003214A0" w:rsidP="003214A0">
      <w:pPr>
        <w:pStyle w:val="E-1"/>
        <w:rPr>
          <w:rFonts w:ascii="Arial Narrow" w:hAnsi="Arial Narrow" w:cs="Arial"/>
        </w:rPr>
      </w:pPr>
      <w:r w:rsidRPr="00E50E8F">
        <w:rPr>
          <w:rFonts w:ascii="Arial Narrow" w:hAnsi="Arial Narrow" w:cs="Arial"/>
          <w:b/>
        </w:rPr>
        <w:t xml:space="preserve">6 Pakowanie, znakowanie, przechowywanie </w:t>
      </w:r>
    </w:p>
    <w:p w:rsidR="003214A0" w:rsidRPr="00E50E8F" w:rsidRDefault="003214A0" w:rsidP="003214A0">
      <w:pPr>
        <w:pStyle w:val="E-1"/>
        <w:rPr>
          <w:rFonts w:ascii="Arial Narrow" w:hAnsi="Arial Narrow" w:cs="Arial"/>
          <w:b/>
        </w:rPr>
      </w:pPr>
      <w:r w:rsidRPr="00E50E8F">
        <w:rPr>
          <w:rFonts w:ascii="Arial Narrow" w:hAnsi="Arial Narrow" w:cs="Arial"/>
          <w:b/>
        </w:rPr>
        <w:t>6.1 Pakowanie</w:t>
      </w:r>
    </w:p>
    <w:p w:rsidR="003214A0" w:rsidRPr="00E50E8F" w:rsidRDefault="003214A0" w:rsidP="003214A0">
      <w:pPr>
        <w:pStyle w:val="E-1"/>
        <w:rPr>
          <w:rFonts w:ascii="Arial Narrow" w:hAnsi="Arial Narrow" w:cs="Arial"/>
          <w:b/>
        </w:rPr>
      </w:pPr>
      <w:r w:rsidRPr="00E50E8F">
        <w:rPr>
          <w:rFonts w:ascii="Arial Narrow" w:hAnsi="Arial Narrow" w:cs="Arial"/>
          <w:b/>
        </w:rPr>
        <w:t>6.1.1 Opakowania jednostkowe</w:t>
      </w:r>
    </w:p>
    <w:p w:rsidR="003214A0" w:rsidRPr="00E50E8F" w:rsidRDefault="003214A0" w:rsidP="003214A0">
      <w:pPr>
        <w:pStyle w:val="E-1"/>
        <w:jc w:val="both"/>
        <w:rPr>
          <w:rFonts w:ascii="Arial Narrow" w:hAnsi="Arial Narrow" w:cs="Arial"/>
        </w:rPr>
      </w:pPr>
      <w:r w:rsidRPr="00E50E8F">
        <w:rPr>
          <w:rFonts w:ascii="Arial Narrow" w:hAnsi="Arial Narrow" w:cs="Arial"/>
        </w:rPr>
        <w:t>Opakowania jednostkowe - torby z folii polietylenowej spawane o masie 500g i 1000g, wykonane z materiałów opakowaniowych przeznaczonych do kontaktu z żywnością.</w:t>
      </w:r>
    </w:p>
    <w:p w:rsidR="003214A0" w:rsidRPr="00E50E8F" w:rsidRDefault="003214A0" w:rsidP="003214A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3214A0" w:rsidRPr="00E50E8F" w:rsidRDefault="003214A0" w:rsidP="003214A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214A0" w:rsidRPr="00E50E8F" w:rsidRDefault="003214A0" w:rsidP="003214A0">
      <w:pPr>
        <w:pStyle w:val="E-1"/>
        <w:rPr>
          <w:rFonts w:ascii="Arial Narrow" w:hAnsi="Arial Narrow" w:cs="Arial"/>
          <w:b/>
        </w:rPr>
      </w:pPr>
      <w:r w:rsidRPr="00E50E8F">
        <w:rPr>
          <w:rFonts w:ascii="Arial Narrow" w:hAnsi="Arial Narrow" w:cs="Arial"/>
          <w:b/>
        </w:rPr>
        <w:t>6.1.2 Opakowania transportowe</w:t>
      </w:r>
    </w:p>
    <w:p w:rsidR="003214A0" w:rsidRPr="00E50E8F" w:rsidRDefault="003214A0" w:rsidP="003214A0">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10kg do 15kg lub worki papierowe trzywarstwowe 25kg, wykonane z materiałów opakowaniowych przeznaczonych do kontaktu z żywnością.</w:t>
      </w:r>
    </w:p>
    <w:p w:rsidR="003214A0" w:rsidRPr="00E50E8F" w:rsidRDefault="003214A0" w:rsidP="003214A0">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3214A0" w:rsidRPr="00E50E8F" w:rsidRDefault="003214A0" w:rsidP="003214A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214A0" w:rsidRPr="00E50E8F" w:rsidRDefault="003214A0" w:rsidP="003214A0">
      <w:pPr>
        <w:pStyle w:val="E-1"/>
        <w:rPr>
          <w:rFonts w:ascii="Arial Narrow" w:hAnsi="Arial Narrow" w:cs="Arial"/>
        </w:rPr>
      </w:pPr>
      <w:r w:rsidRPr="00E50E8F">
        <w:rPr>
          <w:rFonts w:ascii="Arial Narrow" w:hAnsi="Arial Narrow" w:cs="Arial"/>
          <w:b/>
        </w:rPr>
        <w:t>6.2 Znakowanie</w:t>
      </w:r>
    </w:p>
    <w:p w:rsidR="003214A0" w:rsidRPr="00E50E8F" w:rsidRDefault="003214A0" w:rsidP="003214A0">
      <w:pPr>
        <w:pStyle w:val="E-1"/>
        <w:textAlignment w:val="auto"/>
        <w:rPr>
          <w:rFonts w:ascii="Arial Narrow" w:hAnsi="Arial Narrow" w:cs="Arial"/>
        </w:rPr>
      </w:pPr>
      <w:r w:rsidRPr="00E50E8F">
        <w:rPr>
          <w:rFonts w:ascii="Arial Narrow" w:hAnsi="Arial Narrow" w:cs="Arial"/>
        </w:rPr>
        <w:t>Zgodnie z aktualnie obowiązującym prawem.</w:t>
      </w:r>
    </w:p>
    <w:p w:rsidR="003214A0" w:rsidRPr="00E50E8F" w:rsidRDefault="003214A0" w:rsidP="003214A0">
      <w:pPr>
        <w:pStyle w:val="E-1"/>
        <w:rPr>
          <w:rFonts w:ascii="Arial Narrow" w:hAnsi="Arial Narrow" w:cs="Arial"/>
          <w:b/>
        </w:rPr>
      </w:pPr>
      <w:r w:rsidRPr="00E50E8F">
        <w:rPr>
          <w:rFonts w:ascii="Arial Narrow" w:hAnsi="Arial Narrow" w:cs="Arial"/>
          <w:b/>
        </w:rPr>
        <w:t>6.3 Przechowywanie</w:t>
      </w:r>
    </w:p>
    <w:p w:rsidR="003214A0" w:rsidRPr="00E50E8F" w:rsidRDefault="003214A0" w:rsidP="003214A0">
      <w:pPr>
        <w:pStyle w:val="E-1"/>
        <w:rPr>
          <w:rFonts w:ascii="Arial Narrow" w:hAnsi="Arial Narrow" w:cs="Arial"/>
        </w:rPr>
      </w:pPr>
      <w:r w:rsidRPr="00E50E8F">
        <w:rPr>
          <w:rFonts w:ascii="Arial Narrow" w:hAnsi="Arial Narrow" w:cs="Arial"/>
        </w:rPr>
        <w:t>Przechowywać zgodnie z zaleceniami producenta.</w:t>
      </w:r>
    </w:p>
    <w:p w:rsidR="003214A0" w:rsidRPr="00E50E8F" w:rsidRDefault="003214A0" w:rsidP="003214A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3214A0" w:rsidRPr="00E50E8F" w:rsidRDefault="003214A0" w:rsidP="003214A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214A0" w:rsidRPr="00E50E8F" w:rsidRDefault="003214A0" w:rsidP="003214A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214A0" w:rsidRPr="00E50E8F" w:rsidRDefault="003214A0" w:rsidP="003214A0">
      <w:pPr>
        <w:pStyle w:val="E-1"/>
        <w:spacing w:line="360" w:lineRule="auto"/>
        <w:rPr>
          <w:rFonts w:ascii="Arial Narrow" w:hAnsi="Arial Narrow" w:cs="Arial"/>
        </w:rPr>
      </w:pPr>
    </w:p>
    <w:p w:rsidR="003214A0" w:rsidRPr="00E50E8F" w:rsidRDefault="003214A0" w:rsidP="003214A0">
      <w:pPr>
        <w:pStyle w:val="E-1"/>
        <w:spacing w:line="360" w:lineRule="auto"/>
        <w:rPr>
          <w:rFonts w:ascii="Arial Narrow" w:hAnsi="Arial Narrow" w:cs="Arial"/>
        </w:rPr>
      </w:pPr>
    </w:p>
    <w:p w:rsidR="003214A0" w:rsidRPr="00E50E8F" w:rsidRDefault="003214A0" w:rsidP="003214A0">
      <w:pPr>
        <w:pStyle w:val="E-1"/>
        <w:spacing w:line="360" w:lineRule="auto"/>
        <w:rPr>
          <w:rFonts w:ascii="Arial Narrow" w:hAnsi="Arial Narrow" w:cs="Arial"/>
        </w:rPr>
      </w:pPr>
    </w:p>
    <w:p w:rsidR="003214A0" w:rsidRPr="00E50E8F" w:rsidRDefault="003214A0" w:rsidP="003214A0">
      <w:pPr>
        <w:spacing w:line="360" w:lineRule="auto"/>
        <w:rPr>
          <w:rFonts w:ascii="Arial Narrow" w:hAnsi="Arial Narrow"/>
          <w:color w:val="FF0000"/>
        </w:rPr>
      </w:pPr>
    </w:p>
    <w:p w:rsidR="003214A0" w:rsidRPr="00E50E8F" w:rsidRDefault="003214A0" w:rsidP="003214A0">
      <w:pPr>
        <w:rPr>
          <w:rFonts w:ascii="Arial Narrow" w:hAnsi="Arial Narrow"/>
          <w:color w:val="FF0000"/>
        </w:rPr>
      </w:pPr>
    </w:p>
    <w:p w:rsidR="005D76F0" w:rsidRPr="00E50E8F" w:rsidRDefault="003214A0" w:rsidP="003214A0">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t>ZAŁĄCZNIK 32</w:t>
      </w:r>
    </w:p>
    <w:p w:rsidR="003447BB" w:rsidRPr="00E50E8F" w:rsidRDefault="003447BB" w:rsidP="003447BB">
      <w:pPr>
        <w:tabs>
          <w:tab w:val="left" w:pos="0"/>
          <w:tab w:val="left" w:pos="720"/>
        </w:tabs>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3447BB" w:rsidRPr="00E50E8F" w:rsidRDefault="003447BB" w:rsidP="003447B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447BB" w:rsidRPr="00E50E8F" w:rsidRDefault="003447BB" w:rsidP="003447B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3447BB" w:rsidRPr="00CC2B79" w:rsidRDefault="003447BB" w:rsidP="003447BB">
      <w:pPr>
        <w:spacing w:after="0" w:line="240" w:lineRule="auto"/>
        <w:jc w:val="center"/>
        <w:rPr>
          <w:rFonts w:ascii="Arial Narrow" w:hAnsi="Arial Narrow" w:cs="Arial"/>
          <w:b/>
          <w:sz w:val="12"/>
          <w:szCs w:val="32"/>
        </w:rPr>
      </w:pPr>
    </w:p>
    <w:p w:rsidR="003447BB" w:rsidRPr="00E50E8F" w:rsidRDefault="003447BB" w:rsidP="00CC2B79">
      <w:pPr>
        <w:spacing w:after="0" w:line="240" w:lineRule="auto"/>
        <w:ind w:left="-142" w:firstLine="708"/>
        <w:jc w:val="center"/>
        <w:rPr>
          <w:rFonts w:ascii="Arial Narrow" w:hAnsi="Arial Narrow" w:cs="Arial"/>
          <w:b/>
          <w:caps/>
          <w:sz w:val="32"/>
          <w:szCs w:val="32"/>
        </w:rPr>
      </w:pPr>
      <w:r w:rsidRPr="00E50E8F">
        <w:rPr>
          <w:rFonts w:ascii="Arial Narrow" w:hAnsi="Arial Narrow" w:cs="Arial"/>
          <w:b/>
          <w:caps/>
          <w:sz w:val="32"/>
          <w:szCs w:val="32"/>
        </w:rPr>
        <w:t>BULION DROBIOWY</w:t>
      </w:r>
    </w:p>
    <w:p w:rsidR="003447BB" w:rsidRPr="00E50E8F" w:rsidRDefault="003447BB" w:rsidP="003447BB">
      <w:pPr>
        <w:spacing w:after="0" w:line="240" w:lineRule="auto"/>
        <w:jc w:val="center"/>
        <w:rPr>
          <w:rFonts w:ascii="Arial Narrow" w:hAnsi="Arial Narrow" w:cs="Arial"/>
          <w:sz w:val="16"/>
        </w:rPr>
      </w:pPr>
    </w:p>
    <w:tbl>
      <w:tblPr>
        <w:tblW w:w="0" w:type="auto"/>
        <w:tblLook w:val="01E0" w:firstRow="1" w:lastRow="1" w:firstColumn="1" w:lastColumn="1" w:noHBand="0" w:noVBand="0"/>
      </w:tblPr>
      <w:tblGrid>
        <w:gridCol w:w="4606"/>
        <w:gridCol w:w="4322"/>
      </w:tblGrid>
      <w:tr w:rsidR="003447BB" w:rsidRPr="00E50E8F" w:rsidTr="003447BB">
        <w:tc>
          <w:tcPr>
            <w:tcW w:w="4606" w:type="dxa"/>
          </w:tcPr>
          <w:p w:rsidR="003447BB" w:rsidRPr="00E50E8F" w:rsidRDefault="003447BB" w:rsidP="003447BB">
            <w:pPr>
              <w:spacing w:after="0" w:line="240" w:lineRule="auto"/>
              <w:jc w:val="center"/>
              <w:rPr>
                <w:rFonts w:ascii="Arial Narrow" w:hAnsi="Arial Narrow" w:cs="Arial"/>
                <w:b/>
              </w:rPr>
            </w:pPr>
            <w:r w:rsidRPr="00E50E8F">
              <w:rPr>
                <w:rFonts w:ascii="Arial Narrow" w:hAnsi="Arial Narrow" w:cs="Arial"/>
                <w:b/>
              </w:rPr>
              <w:t>opis wg słownika CPV</w:t>
            </w:r>
          </w:p>
          <w:p w:rsidR="003447BB" w:rsidRPr="00E50E8F" w:rsidRDefault="003447BB" w:rsidP="003447BB">
            <w:pPr>
              <w:spacing w:after="0" w:line="240" w:lineRule="auto"/>
              <w:jc w:val="center"/>
              <w:rPr>
                <w:rFonts w:ascii="Arial Narrow" w:hAnsi="Arial Narrow" w:cs="Arial"/>
              </w:rPr>
            </w:pPr>
            <w:r w:rsidRPr="00E50E8F">
              <w:rPr>
                <w:rFonts w:ascii="Arial Narrow" w:hAnsi="Arial Narrow" w:cs="Arial"/>
              </w:rPr>
              <w:t>kod CPV</w:t>
            </w:r>
          </w:p>
          <w:p w:rsidR="003447BB" w:rsidRPr="00E50E8F" w:rsidRDefault="003447BB" w:rsidP="003447BB">
            <w:pPr>
              <w:spacing w:after="0" w:line="240" w:lineRule="auto"/>
              <w:jc w:val="center"/>
              <w:rPr>
                <w:rFonts w:ascii="Arial Narrow" w:hAnsi="Arial Narrow" w:cs="Arial"/>
              </w:rPr>
            </w:pPr>
            <w:r w:rsidRPr="00E50E8F">
              <w:rPr>
                <w:rFonts w:ascii="Arial Narrow" w:hAnsi="Arial Narrow" w:cs="Arial"/>
                <w:bCs/>
                <w:color w:val="000000"/>
              </w:rPr>
              <w:t>15891500-5</w:t>
            </w:r>
          </w:p>
        </w:tc>
        <w:tc>
          <w:tcPr>
            <w:tcW w:w="4322" w:type="dxa"/>
            <w:vAlign w:val="center"/>
          </w:tcPr>
          <w:p w:rsidR="003447BB" w:rsidRPr="00E50E8F" w:rsidRDefault="003447BB" w:rsidP="003447BB">
            <w:pPr>
              <w:spacing w:after="0" w:line="240" w:lineRule="auto"/>
              <w:jc w:val="center"/>
              <w:rPr>
                <w:rFonts w:ascii="Arial Narrow" w:hAnsi="Arial Narrow" w:cs="Arial"/>
                <w:b/>
              </w:rPr>
            </w:pPr>
            <w:r w:rsidRPr="00E50E8F">
              <w:rPr>
                <w:rFonts w:ascii="Arial Narrow" w:hAnsi="Arial Narrow" w:cs="Arial"/>
                <w:b/>
              </w:rPr>
              <w:t>indeks materiałowy</w:t>
            </w:r>
          </w:p>
          <w:p w:rsidR="003447BB" w:rsidRPr="00E50E8F" w:rsidRDefault="003447BB" w:rsidP="003447BB">
            <w:pPr>
              <w:spacing w:after="0" w:line="240" w:lineRule="auto"/>
              <w:jc w:val="center"/>
              <w:rPr>
                <w:rFonts w:ascii="Arial Narrow" w:hAnsi="Arial Narrow" w:cs="Arial"/>
              </w:rPr>
            </w:pPr>
            <w:r w:rsidRPr="00E50E8F">
              <w:rPr>
                <w:rFonts w:ascii="Arial Narrow" w:hAnsi="Arial Narrow" w:cs="Arial"/>
              </w:rPr>
              <w:t>JIM</w:t>
            </w:r>
          </w:p>
          <w:p w:rsidR="003447BB" w:rsidRPr="00E50E8F" w:rsidRDefault="003447BB" w:rsidP="003447BB">
            <w:pPr>
              <w:spacing w:after="0" w:line="240" w:lineRule="auto"/>
              <w:jc w:val="center"/>
              <w:rPr>
                <w:rFonts w:ascii="Arial Narrow" w:hAnsi="Arial Narrow" w:cs="Arial"/>
              </w:rPr>
            </w:pPr>
            <w:r w:rsidRPr="00E50E8F">
              <w:rPr>
                <w:rFonts w:ascii="Arial Narrow" w:hAnsi="Arial Narrow" w:cs="Arial"/>
              </w:rPr>
              <w:t>8935PL1711041</w:t>
            </w:r>
          </w:p>
        </w:tc>
      </w:tr>
    </w:tbl>
    <w:p w:rsidR="003447BB" w:rsidRPr="00E50E8F" w:rsidRDefault="003447BB" w:rsidP="003447BB">
      <w:pPr>
        <w:pStyle w:val="E-1"/>
        <w:rPr>
          <w:rFonts w:ascii="Arial Narrow" w:hAnsi="Arial Narrow" w:cs="Arial"/>
          <w:b/>
          <w:sz w:val="16"/>
        </w:rPr>
      </w:pPr>
    </w:p>
    <w:p w:rsidR="003447BB" w:rsidRPr="00E50E8F" w:rsidRDefault="003447BB" w:rsidP="003447B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447BB" w:rsidRPr="00E50E8F" w:rsidRDefault="003447BB" w:rsidP="003447B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447BB" w:rsidRPr="00E50E8F" w:rsidRDefault="003447BB" w:rsidP="003447B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447BB" w:rsidRPr="00E50E8F" w:rsidRDefault="003447BB" w:rsidP="003447B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447BB" w:rsidRPr="00E50E8F" w:rsidRDefault="003447BB" w:rsidP="003447BB">
      <w:pPr>
        <w:pStyle w:val="E-1"/>
        <w:rPr>
          <w:rFonts w:ascii="Arial Narrow" w:hAnsi="Arial Narrow" w:cs="Arial"/>
          <w:b/>
        </w:rPr>
      </w:pPr>
      <w:r w:rsidRPr="00E50E8F">
        <w:rPr>
          <w:rFonts w:ascii="Arial Narrow" w:hAnsi="Arial Narrow" w:cs="Arial"/>
          <w:b/>
        </w:rPr>
        <w:t>1 Wstęp</w:t>
      </w:r>
    </w:p>
    <w:p w:rsidR="003447BB" w:rsidRPr="00E50E8F" w:rsidRDefault="003447BB" w:rsidP="003447BB">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3447BB" w:rsidRPr="00E50E8F" w:rsidRDefault="003447BB" w:rsidP="003447B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bulionu drobiowego.</w:t>
      </w:r>
    </w:p>
    <w:p w:rsidR="003447BB" w:rsidRPr="00E50E8F" w:rsidRDefault="003447BB" w:rsidP="003447BB">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bulionu drobiowego przeznaczonego dla odbiorcy wojskowego.</w:t>
      </w:r>
    </w:p>
    <w:p w:rsidR="003447BB" w:rsidRPr="00E50E8F" w:rsidRDefault="003447BB" w:rsidP="003447BB">
      <w:pPr>
        <w:pStyle w:val="E-1"/>
        <w:rPr>
          <w:rFonts w:ascii="Arial Narrow" w:hAnsi="Arial Narrow" w:cs="Arial"/>
          <w:b/>
          <w:bCs/>
        </w:rPr>
      </w:pPr>
      <w:r w:rsidRPr="00E50E8F">
        <w:rPr>
          <w:rFonts w:ascii="Arial Narrow" w:hAnsi="Arial Narrow" w:cs="Arial"/>
          <w:b/>
          <w:bCs/>
        </w:rPr>
        <w:t>1.2 Dokumenty powołane</w:t>
      </w:r>
    </w:p>
    <w:p w:rsidR="003447BB" w:rsidRPr="00E50E8F" w:rsidRDefault="003447BB" w:rsidP="003447BB">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PN-A-79008 Koncentraty spożywcze - Pobieranie i przygotowywanie próbek</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PN-A-79011-7 Koncentraty spożywcze - Metody badań - Oznaczanie zawartości chlorku sodu</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PN-A-04018 Produkty rolniczo-żywnościowe - Oznaczanie azotu metodą Kjeldahla i przeliczanie na białko</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 xml:space="preserve">PN-ISO 7251 Mikrobiologia żywności i pasz - Horyzontalna metoda wykrywania obecności </w:t>
      </w:r>
      <w:r w:rsidRPr="00783390">
        <w:rPr>
          <w:rFonts w:ascii="Arial Narrow" w:eastAsiaTheme="minorHAnsi" w:hAnsi="Arial Narrow" w:cs="Arial"/>
          <w:bCs/>
          <w:lang w:eastAsia="en-US"/>
          <w14:shadow w14:blurRad="0" w14:dist="0" w14:dir="0" w14:sx="0" w14:sy="0" w14:kx="0" w14:ky="0" w14:algn="none">
            <w14:srgbClr w14:val="000000"/>
          </w14:shadow>
        </w:rPr>
        <w:br/>
        <w:t>i oznaczania liczby przypuszczalnych Escherichia coli - Metoda najbardziej prawdopodobnej liczby;</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PN-EN ISO 6579 Mikrobiologia łańcucha żywnościowego - Horyzontalna metoda wykrywania, oznaczania liczby i serotypowania Salmonella – Część 1: Wykrywanie Salmonella Spp.</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(Dz. U. L 364 z 20.12.2006, s 5 z późn. zm.)</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 z późn. zm.)</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3447BB" w:rsidRPr="00783390" w:rsidRDefault="003447BB" w:rsidP="003447BB">
      <w:pPr>
        <w:pStyle w:val="E-1"/>
        <w:numPr>
          <w:ilvl w:val="0"/>
          <w:numId w:val="21"/>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783390">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2009r. nr 91 poz. 740 z późn. zm.)</w:t>
      </w:r>
    </w:p>
    <w:p w:rsidR="003447BB" w:rsidRPr="00E50E8F" w:rsidRDefault="003447BB" w:rsidP="003447B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447BB" w:rsidRPr="00E50E8F" w:rsidRDefault="003447BB" w:rsidP="003447B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Bulion drobiowy</w:t>
      </w:r>
    </w:p>
    <w:p w:rsidR="003447BB" w:rsidRPr="00E50E8F" w:rsidRDefault="003447BB" w:rsidP="003447BB">
      <w:pPr>
        <w:spacing w:after="0" w:line="240" w:lineRule="auto"/>
        <w:jc w:val="both"/>
        <w:rPr>
          <w:rFonts w:ascii="Arial Narrow" w:hAnsi="Arial Narrow" w:cs="Arial"/>
          <w:bCs/>
          <w:sz w:val="20"/>
          <w:szCs w:val="20"/>
        </w:rPr>
      </w:pPr>
      <w:r w:rsidRPr="00E50E8F">
        <w:rPr>
          <w:rFonts w:ascii="Arial Narrow" w:hAnsi="Arial Narrow" w:cs="Arial"/>
          <w:bCs/>
          <w:sz w:val="20"/>
          <w:szCs w:val="20"/>
        </w:rPr>
        <w:t>Wodny roztwór uzyskiwany przez gotowanie mięsa lub otrzymywanie z ekstraktu mięsnego lub/i hydrolizatu białkowego oraz wody, z dodatkiem lub bez dodatku warzyw lub ich ekstraktów, substancji aromatycznych, tłuszczu, przypraw i ich naturalnych ekstraktów lub destylatów oraz innych składników spożywczych wpływających na poprawę smaku, a także dodatków do żywności.</w:t>
      </w:r>
    </w:p>
    <w:p w:rsidR="003447BB" w:rsidRPr="00E50E8F" w:rsidRDefault="003447BB" w:rsidP="003447BB">
      <w:pPr>
        <w:spacing w:after="0" w:line="240" w:lineRule="auto"/>
        <w:jc w:val="both"/>
        <w:rPr>
          <w:rFonts w:ascii="Arial Narrow" w:hAnsi="Arial Narrow" w:cs="Arial"/>
          <w:bCs/>
          <w:sz w:val="20"/>
          <w:szCs w:val="20"/>
        </w:rPr>
      </w:pPr>
      <w:r w:rsidRPr="00E50E8F">
        <w:rPr>
          <w:rFonts w:ascii="Arial Narrow" w:hAnsi="Arial Narrow" w:cs="Arial"/>
          <w:bCs/>
          <w:sz w:val="20"/>
          <w:szCs w:val="20"/>
        </w:rPr>
        <w:t>Gotowy do spożycia bulion i rosół uzyskuje się również przez rekonstytucję, zgodnie ze sposobem użycia, ekwiwalentnej mieszaniny zagęszczonych, pastowanych, wysuszonych lub zamrożonych składników.</w:t>
      </w:r>
    </w:p>
    <w:p w:rsidR="003447BB" w:rsidRPr="00E50E8F" w:rsidRDefault="003447BB" w:rsidP="003447BB">
      <w:pPr>
        <w:pStyle w:val="Edward"/>
        <w:jc w:val="both"/>
        <w:rPr>
          <w:rFonts w:ascii="Arial Narrow" w:hAnsi="Arial Narrow" w:cs="Arial"/>
          <w:b/>
          <w:bCs/>
        </w:rPr>
      </w:pPr>
      <w:r w:rsidRPr="00E50E8F">
        <w:rPr>
          <w:rFonts w:ascii="Arial Narrow" w:hAnsi="Arial Narrow" w:cs="Arial"/>
          <w:b/>
          <w:bCs/>
        </w:rPr>
        <w:t>2 Wymagania</w:t>
      </w:r>
    </w:p>
    <w:p w:rsidR="003447BB" w:rsidRPr="00E50E8F" w:rsidRDefault="003447BB" w:rsidP="003447BB">
      <w:pPr>
        <w:pStyle w:val="Nagwek11"/>
        <w:spacing w:before="0" w:after="0"/>
        <w:rPr>
          <w:rFonts w:ascii="Arial Narrow" w:hAnsi="Arial Narrow"/>
          <w:bCs w:val="0"/>
        </w:rPr>
      </w:pPr>
      <w:r w:rsidRPr="00E50E8F">
        <w:rPr>
          <w:rFonts w:ascii="Arial Narrow" w:hAnsi="Arial Narrow"/>
          <w:bCs w:val="0"/>
        </w:rPr>
        <w:t>2.1 Wymagania organoleptyczne</w:t>
      </w:r>
    </w:p>
    <w:p w:rsidR="003447BB" w:rsidRPr="00E50E8F" w:rsidRDefault="003447BB" w:rsidP="003447B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447BB" w:rsidRPr="00E50E8F" w:rsidRDefault="003447BB" w:rsidP="003447BB">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0"/>
        <w:gridCol w:w="2618"/>
        <w:gridCol w:w="4001"/>
      </w:tblGrid>
      <w:tr w:rsidR="003447BB" w:rsidRPr="00E50E8F" w:rsidTr="00CC2B79">
        <w:trPr>
          <w:trHeight w:val="251"/>
          <w:jc w:val="center"/>
        </w:trPr>
        <w:tc>
          <w:tcPr>
            <w:tcW w:w="820"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618"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001" w:type="dxa"/>
            <w:vAlign w:val="center"/>
          </w:tcPr>
          <w:p w:rsidR="003447BB" w:rsidRPr="00E50E8F" w:rsidRDefault="003447BB" w:rsidP="003447BB">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r>
      <w:tr w:rsidR="003447BB" w:rsidRPr="00E50E8F" w:rsidTr="00CC2B79">
        <w:trPr>
          <w:cantSplit/>
          <w:trHeight w:val="161"/>
          <w:jc w:val="center"/>
        </w:trPr>
        <w:tc>
          <w:tcPr>
            <w:tcW w:w="820" w:type="dxa"/>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618" w:type="dxa"/>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4001" w:type="dxa"/>
            <w:tcBorders>
              <w:bottom w:val="single" w:sz="6" w:space="0" w:color="auto"/>
            </w:tcBorders>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Odpowiednia dla postaci produktu</w:t>
            </w:r>
          </w:p>
        </w:tc>
      </w:tr>
      <w:tr w:rsidR="003447BB" w:rsidRPr="00E50E8F" w:rsidTr="00CC2B79">
        <w:trPr>
          <w:cantSplit/>
          <w:trHeight w:val="91"/>
          <w:jc w:val="center"/>
        </w:trPr>
        <w:tc>
          <w:tcPr>
            <w:tcW w:w="820" w:type="dxa"/>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618" w:type="dxa"/>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4001" w:type="dxa"/>
            <w:tcBorders>
              <w:bottom w:val="single" w:sz="6" w:space="0" w:color="auto"/>
            </w:tcBorders>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bez obcych posmaków i zapachów</w:t>
            </w:r>
          </w:p>
        </w:tc>
      </w:tr>
    </w:tbl>
    <w:p w:rsidR="003447BB" w:rsidRPr="00E50E8F" w:rsidRDefault="003447BB" w:rsidP="003447BB">
      <w:pPr>
        <w:pStyle w:val="Nagwek11"/>
        <w:spacing w:before="0" w:after="0"/>
        <w:rPr>
          <w:rFonts w:ascii="Arial Narrow" w:hAnsi="Arial Narrow"/>
          <w:bCs w:val="0"/>
        </w:rPr>
      </w:pPr>
      <w:r w:rsidRPr="00E50E8F">
        <w:rPr>
          <w:rFonts w:ascii="Arial Narrow" w:hAnsi="Arial Narrow"/>
          <w:bCs w:val="0"/>
        </w:rPr>
        <w:t>2.2 Wymagania fizykochemiczne</w:t>
      </w:r>
    </w:p>
    <w:p w:rsidR="003447BB" w:rsidRPr="00E50E8F" w:rsidRDefault="003447BB" w:rsidP="003447B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3447BB" w:rsidRPr="00E50E8F" w:rsidRDefault="003447BB" w:rsidP="003447BB">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002"/>
        <w:gridCol w:w="4581"/>
        <w:gridCol w:w="2039"/>
      </w:tblGrid>
      <w:tr w:rsidR="003447BB" w:rsidRPr="00E50E8F" w:rsidTr="00CC2B79">
        <w:trPr>
          <w:trHeight w:val="202"/>
          <w:jc w:val="center"/>
        </w:trPr>
        <w:tc>
          <w:tcPr>
            <w:tcW w:w="0" w:type="auto"/>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002"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81" w:type="dxa"/>
            <w:vAlign w:val="center"/>
          </w:tcPr>
          <w:p w:rsidR="003447BB" w:rsidRPr="00E50E8F" w:rsidRDefault="003447BB" w:rsidP="003447BB">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039"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447BB" w:rsidRPr="00E50E8F" w:rsidTr="00CC2B79">
        <w:trPr>
          <w:cantSplit/>
          <w:trHeight w:val="218"/>
          <w:jc w:val="center"/>
        </w:trPr>
        <w:tc>
          <w:tcPr>
            <w:tcW w:w="0" w:type="auto"/>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002" w:type="dxa"/>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Azot ogólny w 1l, nie mniej niż, mg</w:t>
            </w:r>
          </w:p>
        </w:tc>
        <w:tc>
          <w:tcPr>
            <w:tcW w:w="4581" w:type="dxa"/>
            <w:tcBorders>
              <w:bottom w:val="single" w:sz="6" w:space="0" w:color="auto"/>
            </w:tcBorders>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100</w:t>
            </w:r>
          </w:p>
        </w:tc>
        <w:tc>
          <w:tcPr>
            <w:tcW w:w="2039"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PN-A-04018</w:t>
            </w:r>
          </w:p>
        </w:tc>
      </w:tr>
      <w:tr w:rsidR="003447BB" w:rsidRPr="00E50E8F" w:rsidTr="00CC2B79">
        <w:trPr>
          <w:cantSplit/>
          <w:trHeight w:val="120"/>
          <w:jc w:val="center"/>
        </w:trPr>
        <w:tc>
          <w:tcPr>
            <w:tcW w:w="0" w:type="auto"/>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002" w:type="dxa"/>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Chlorek sodu w 1l nie więcej niż, g</w:t>
            </w:r>
          </w:p>
        </w:tc>
        <w:tc>
          <w:tcPr>
            <w:tcW w:w="4581" w:type="dxa"/>
            <w:tcBorders>
              <w:bottom w:val="single" w:sz="6" w:space="0" w:color="auto"/>
            </w:tcBorders>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12,5</w:t>
            </w:r>
          </w:p>
        </w:tc>
        <w:tc>
          <w:tcPr>
            <w:tcW w:w="2039"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PN-A-79011-7</w:t>
            </w:r>
          </w:p>
        </w:tc>
      </w:tr>
    </w:tbl>
    <w:p w:rsidR="003447BB" w:rsidRPr="00E50E8F" w:rsidRDefault="003447BB" w:rsidP="003447BB">
      <w:pPr>
        <w:pStyle w:val="Nagwek11"/>
        <w:spacing w:before="0" w:after="0"/>
        <w:rPr>
          <w:rFonts w:ascii="Arial Narrow" w:hAnsi="Arial Narrow"/>
          <w:bCs w:val="0"/>
        </w:rPr>
      </w:pPr>
      <w:r w:rsidRPr="00E50E8F">
        <w:rPr>
          <w:rFonts w:ascii="Arial Narrow" w:hAnsi="Arial Narrow"/>
          <w:b w:val="0"/>
          <w:bCs w:val="0"/>
        </w:rPr>
        <w:t>Zawartość zanieczyszczeń i dozwolonych substancji dodatkowych w produkcie zgodnie z aktualnie obowiązującym prawem</w:t>
      </w:r>
      <w:r w:rsidRPr="00E50E8F">
        <w:rPr>
          <w:rStyle w:val="Odwoanieprzypisudolnego"/>
          <w:rFonts w:ascii="Arial Narrow" w:hAnsi="Arial Narrow"/>
          <w:b w:val="0"/>
          <w:bCs w:val="0"/>
        </w:rPr>
        <w:footnoteReference w:id="90"/>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91"/>
      </w:r>
      <w:r w:rsidRPr="00E50E8F">
        <w:rPr>
          <w:rFonts w:ascii="Arial Narrow" w:hAnsi="Arial Narrow"/>
          <w:b w:val="0"/>
          <w:bCs w:val="0"/>
        </w:rPr>
        <w:t>.</w:t>
      </w:r>
    </w:p>
    <w:p w:rsidR="003447BB" w:rsidRPr="00E50E8F" w:rsidRDefault="003447BB" w:rsidP="003447BB">
      <w:pPr>
        <w:pStyle w:val="Nagwek11"/>
        <w:spacing w:before="0" w:after="0"/>
        <w:rPr>
          <w:rFonts w:ascii="Arial Narrow" w:hAnsi="Arial Narrow"/>
          <w:bCs w:val="0"/>
        </w:rPr>
      </w:pPr>
      <w:r w:rsidRPr="00E50E8F">
        <w:rPr>
          <w:rFonts w:ascii="Arial Narrow" w:hAnsi="Arial Narrow"/>
          <w:bCs w:val="0"/>
        </w:rPr>
        <w:lastRenderedPageBreak/>
        <w:t>2.3 Wymagania mikrobiologiczne</w:t>
      </w:r>
    </w:p>
    <w:p w:rsidR="003447BB" w:rsidRPr="00E50E8F" w:rsidRDefault="003447BB" w:rsidP="003447B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3447BB" w:rsidRPr="00E50E8F" w:rsidRDefault="003447BB" w:rsidP="003447BB">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259"/>
        <w:gridCol w:w="3622"/>
        <w:gridCol w:w="2121"/>
      </w:tblGrid>
      <w:tr w:rsidR="003447BB" w:rsidRPr="00E50E8F" w:rsidTr="00CC2B79">
        <w:trPr>
          <w:trHeight w:val="235"/>
          <w:jc w:val="center"/>
        </w:trPr>
        <w:tc>
          <w:tcPr>
            <w:tcW w:w="0" w:type="auto"/>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259"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3622" w:type="dxa"/>
            <w:vAlign w:val="center"/>
          </w:tcPr>
          <w:p w:rsidR="003447BB" w:rsidRPr="00E50E8F" w:rsidRDefault="003447BB" w:rsidP="003447BB">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447BB" w:rsidRPr="00E50E8F" w:rsidTr="00CC2B79">
        <w:trPr>
          <w:cantSplit/>
          <w:trHeight w:val="281"/>
          <w:jc w:val="center"/>
        </w:trPr>
        <w:tc>
          <w:tcPr>
            <w:tcW w:w="0" w:type="auto"/>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259" w:type="dxa"/>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Bakterie </w:t>
            </w:r>
            <w:r w:rsidRPr="00E50E8F">
              <w:rPr>
                <w:rFonts w:ascii="Arial Narrow" w:hAnsi="Arial Narrow" w:cs="Arial"/>
                <w:i/>
                <w:sz w:val="18"/>
                <w:szCs w:val="18"/>
              </w:rPr>
              <w:t>Escherichia coli</w:t>
            </w:r>
          </w:p>
        </w:tc>
        <w:tc>
          <w:tcPr>
            <w:tcW w:w="3622" w:type="dxa"/>
            <w:tcBorders>
              <w:bottom w:val="single" w:sz="6" w:space="0" w:color="auto"/>
            </w:tcBorders>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 w 0,1g</w:t>
            </w:r>
          </w:p>
        </w:tc>
        <w:tc>
          <w:tcPr>
            <w:tcW w:w="2121"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bCs/>
                <w:kern w:val="20"/>
                <w:sz w:val="18"/>
                <w:szCs w:val="18"/>
              </w:rPr>
              <w:t>PN-ISO 7251</w:t>
            </w:r>
          </w:p>
        </w:tc>
      </w:tr>
      <w:tr w:rsidR="003447BB" w:rsidRPr="00E50E8F" w:rsidTr="00CC2B79">
        <w:trPr>
          <w:cantSplit/>
          <w:trHeight w:val="111"/>
          <w:jc w:val="center"/>
        </w:trPr>
        <w:tc>
          <w:tcPr>
            <w:tcW w:w="0" w:type="auto"/>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259" w:type="dxa"/>
          </w:tcPr>
          <w:p w:rsidR="003447BB" w:rsidRPr="00E50E8F" w:rsidRDefault="003447BB" w:rsidP="003447B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Pałeczki rodzaju Salmonella</w:t>
            </w:r>
          </w:p>
        </w:tc>
        <w:tc>
          <w:tcPr>
            <w:tcW w:w="3622" w:type="dxa"/>
            <w:tcBorders>
              <w:bottom w:val="single" w:sz="6" w:space="0" w:color="auto"/>
            </w:tcBorders>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Nieobecne w </w:t>
            </w:r>
            <w:smartTag w:uri="urn:schemas-microsoft-com:office:smarttags" w:element="metricconverter">
              <w:smartTagPr>
                <w:attr w:name="ProductID" w:val="1 g"/>
              </w:smartTagPr>
              <w:r w:rsidRPr="00E50E8F">
                <w:rPr>
                  <w:rFonts w:ascii="Arial Narrow" w:hAnsi="Arial Narrow" w:cs="Arial"/>
                  <w:sz w:val="18"/>
                  <w:szCs w:val="18"/>
                </w:rPr>
                <w:t>25 g</w:t>
              </w:r>
            </w:smartTag>
          </w:p>
        </w:tc>
        <w:tc>
          <w:tcPr>
            <w:tcW w:w="2121" w:type="dxa"/>
            <w:vAlign w:val="center"/>
          </w:tcPr>
          <w:p w:rsidR="003447BB" w:rsidRPr="00E50E8F" w:rsidRDefault="003447BB" w:rsidP="003447B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3447BB" w:rsidRPr="00E50E8F" w:rsidRDefault="003447BB" w:rsidP="003447BB">
      <w:pPr>
        <w:pStyle w:val="Tekstpodstawowy3"/>
        <w:spacing w:after="0"/>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92"/>
      </w:r>
      <w:r w:rsidRPr="00E50E8F">
        <w:rPr>
          <w:rFonts w:ascii="Arial Narrow" w:hAnsi="Arial Narrow" w:cs="Arial"/>
          <w:sz w:val="20"/>
        </w:rPr>
        <w:t>.</w:t>
      </w:r>
    </w:p>
    <w:p w:rsidR="003447BB" w:rsidRPr="00E50E8F" w:rsidRDefault="003447BB" w:rsidP="003447B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447BB" w:rsidRPr="00E50E8F" w:rsidRDefault="003447BB" w:rsidP="003447B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3447BB" w:rsidRPr="00E50E8F" w:rsidRDefault="003447BB" w:rsidP="003447BB">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3447BB" w:rsidRPr="00E50E8F" w:rsidRDefault="003447BB" w:rsidP="003447BB">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93"/>
      </w:r>
      <w:r w:rsidRPr="00E50E8F">
        <w:rPr>
          <w:rFonts w:ascii="Arial Narrow" w:hAnsi="Arial Narrow" w:cs="Arial"/>
        </w:rPr>
        <w:t>.</w:t>
      </w:r>
    </w:p>
    <w:p w:rsidR="003447BB" w:rsidRPr="00E50E8F" w:rsidRDefault="003447BB" w:rsidP="003447B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3447BB" w:rsidRPr="00E50E8F" w:rsidRDefault="003447BB" w:rsidP="00CC2B79">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3447BB" w:rsidRPr="00E50E8F" w:rsidRDefault="003447BB" w:rsidP="003447BB">
      <w:pPr>
        <w:pStyle w:val="E-1"/>
        <w:jc w:val="both"/>
        <w:rPr>
          <w:rFonts w:ascii="Arial Narrow" w:hAnsi="Arial Narrow" w:cs="Arial"/>
        </w:rPr>
      </w:pPr>
      <w:r w:rsidRPr="00E50E8F">
        <w:rPr>
          <w:rFonts w:ascii="Arial Narrow" w:hAnsi="Arial Narrow" w:cs="Arial"/>
          <w:b/>
        </w:rPr>
        <w:t xml:space="preserve">5 Badania </w:t>
      </w:r>
    </w:p>
    <w:p w:rsidR="003447BB" w:rsidRPr="00E50E8F" w:rsidRDefault="003447BB" w:rsidP="003447BB">
      <w:pPr>
        <w:pStyle w:val="E-1"/>
        <w:jc w:val="both"/>
        <w:rPr>
          <w:rFonts w:ascii="Arial Narrow" w:hAnsi="Arial Narrow" w:cs="Arial"/>
          <w:b/>
        </w:rPr>
      </w:pPr>
      <w:r w:rsidRPr="00E50E8F">
        <w:rPr>
          <w:rFonts w:ascii="Arial Narrow" w:hAnsi="Arial Narrow" w:cs="Arial"/>
          <w:b/>
        </w:rPr>
        <w:t>5.1 Pobieranie próbek</w:t>
      </w:r>
    </w:p>
    <w:p w:rsidR="003447BB" w:rsidRPr="00E50E8F" w:rsidRDefault="003447BB" w:rsidP="003447BB">
      <w:pPr>
        <w:pStyle w:val="E-1"/>
        <w:jc w:val="both"/>
        <w:rPr>
          <w:rFonts w:ascii="Arial Narrow" w:hAnsi="Arial Narrow" w:cs="Arial"/>
        </w:rPr>
      </w:pPr>
      <w:r w:rsidRPr="00E50E8F">
        <w:rPr>
          <w:rFonts w:ascii="Arial Narrow" w:hAnsi="Arial Narrow" w:cs="Arial"/>
        </w:rPr>
        <w:t>Pobieranie próbek według PN-A-79008.</w:t>
      </w:r>
    </w:p>
    <w:p w:rsidR="003447BB" w:rsidRPr="00E50E8F" w:rsidRDefault="003447BB" w:rsidP="003447BB">
      <w:pPr>
        <w:pStyle w:val="E-1"/>
        <w:jc w:val="both"/>
        <w:rPr>
          <w:rFonts w:ascii="Arial Narrow" w:hAnsi="Arial Narrow" w:cs="Arial"/>
          <w:b/>
        </w:rPr>
      </w:pPr>
      <w:r w:rsidRPr="00E50E8F">
        <w:rPr>
          <w:rFonts w:ascii="Arial Narrow" w:hAnsi="Arial Narrow" w:cs="Arial"/>
          <w:b/>
        </w:rPr>
        <w:t>5.2 Metody badań</w:t>
      </w:r>
    </w:p>
    <w:p w:rsidR="003447BB" w:rsidRPr="00E50E8F" w:rsidRDefault="003447BB" w:rsidP="003447BB">
      <w:pPr>
        <w:pStyle w:val="E-1"/>
        <w:jc w:val="both"/>
        <w:rPr>
          <w:rFonts w:ascii="Arial Narrow" w:hAnsi="Arial Narrow" w:cs="Arial"/>
          <w:b/>
        </w:rPr>
      </w:pPr>
      <w:r w:rsidRPr="00E50E8F">
        <w:rPr>
          <w:rFonts w:ascii="Arial Narrow" w:hAnsi="Arial Narrow" w:cs="Arial"/>
          <w:b/>
        </w:rPr>
        <w:t>5.2.1 Sprawdzenie znakowania i stanu opakowań</w:t>
      </w:r>
    </w:p>
    <w:p w:rsidR="003447BB" w:rsidRPr="00E50E8F" w:rsidRDefault="003447BB" w:rsidP="003447BB">
      <w:pPr>
        <w:pStyle w:val="E-1"/>
        <w:jc w:val="both"/>
        <w:rPr>
          <w:rFonts w:ascii="Arial Narrow" w:hAnsi="Arial Narrow" w:cs="Arial"/>
        </w:rPr>
      </w:pPr>
      <w:r w:rsidRPr="00E50E8F">
        <w:rPr>
          <w:rFonts w:ascii="Arial Narrow" w:hAnsi="Arial Narrow" w:cs="Arial"/>
        </w:rPr>
        <w:t>Wykonać metodą wizualną na zgodność z pkt. 6.1 i 6.2.</w:t>
      </w:r>
    </w:p>
    <w:p w:rsidR="003447BB" w:rsidRPr="00E50E8F" w:rsidRDefault="003447BB" w:rsidP="003447BB">
      <w:pPr>
        <w:pStyle w:val="E-1"/>
        <w:jc w:val="both"/>
        <w:rPr>
          <w:rFonts w:ascii="Arial Narrow" w:hAnsi="Arial Narrow" w:cs="Arial"/>
          <w:b/>
        </w:rPr>
      </w:pPr>
      <w:r w:rsidRPr="00E50E8F">
        <w:rPr>
          <w:rFonts w:ascii="Arial Narrow" w:hAnsi="Arial Narrow" w:cs="Arial"/>
          <w:b/>
        </w:rPr>
        <w:t>5.2.2 Oznaczanie cech organoleptycznych</w:t>
      </w:r>
    </w:p>
    <w:p w:rsidR="003447BB" w:rsidRPr="00E50E8F" w:rsidRDefault="003447BB" w:rsidP="00CC2B79">
      <w:pPr>
        <w:pStyle w:val="Nagwek11"/>
        <w:spacing w:before="0" w:after="0"/>
        <w:jc w:val="left"/>
        <w:rPr>
          <w:rFonts w:ascii="Arial Narrow" w:hAnsi="Arial Narrow"/>
          <w:b w:val="0"/>
          <w:bCs w:val="0"/>
        </w:rPr>
      </w:pPr>
      <w:r w:rsidRPr="00E50E8F">
        <w:rPr>
          <w:rFonts w:ascii="Arial Narrow" w:hAnsi="Arial Narrow"/>
          <w:b w:val="0"/>
          <w:bCs w:val="0"/>
        </w:rPr>
        <w:t xml:space="preserve">Oceny bulionu dokonać metodą wizualną przy pomocy węchu, smaku i dotyku na zgodność </w:t>
      </w:r>
      <w:r w:rsidRPr="00E50E8F">
        <w:rPr>
          <w:rFonts w:ascii="Arial Narrow" w:hAnsi="Arial Narrow"/>
          <w:b w:val="0"/>
          <w:bCs w:val="0"/>
        </w:rPr>
        <w:br/>
        <w:t>z wymaganiami zawartymi w Tablicy 1.</w:t>
      </w:r>
    </w:p>
    <w:p w:rsidR="003447BB" w:rsidRPr="00E50E8F" w:rsidRDefault="003447BB" w:rsidP="003447BB">
      <w:pPr>
        <w:pStyle w:val="E-1"/>
        <w:jc w:val="both"/>
        <w:rPr>
          <w:rFonts w:ascii="Arial Narrow" w:hAnsi="Arial Narrow" w:cs="Arial"/>
          <w:b/>
        </w:rPr>
      </w:pPr>
      <w:r w:rsidRPr="00E50E8F">
        <w:rPr>
          <w:rFonts w:ascii="Arial Narrow" w:hAnsi="Arial Narrow" w:cs="Arial"/>
          <w:b/>
        </w:rPr>
        <w:t>5.2.3 Oznaczanie cech fizykochemicznych</w:t>
      </w:r>
    </w:p>
    <w:p w:rsidR="003447BB" w:rsidRPr="00E50E8F" w:rsidRDefault="003447BB" w:rsidP="003447BB">
      <w:pPr>
        <w:pStyle w:val="E-1"/>
        <w:rPr>
          <w:rFonts w:ascii="Arial Narrow" w:hAnsi="Arial Narrow" w:cs="Arial"/>
        </w:rPr>
      </w:pPr>
      <w:r w:rsidRPr="00E50E8F">
        <w:rPr>
          <w:rFonts w:ascii="Arial Narrow" w:hAnsi="Arial Narrow" w:cs="Arial"/>
        </w:rPr>
        <w:t>Według norm podanych w Tablicy 2.</w:t>
      </w:r>
    </w:p>
    <w:p w:rsidR="003447BB" w:rsidRPr="00E50E8F" w:rsidRDefault="003447BB" w:rsidP="003447BB">
      <w:pPr>
        <w:pStyle w:val="E-1"/>
        <w:jc w:val="both"/>
        <w:rPr>
          <w:rFonts w:ascii="Arial Narrow" w:hAnsi="Arial Narrow" w:cs="Arial"/>
          <w:b/>
        </w:rPr>
      </w:pPr>
      <w:r w:rsidRPr="00E50E8F">
        <w:rPr>
          <w:rFonts w:ascii="Arial Narrow" w:hAnsi="Arial Narrow" w:cs="Arial"/>
          <w:b/>
        </w:rPr>
        <w:t>5.2.4 Oznaczanie cech mikrobiologicznych</w:t>
      </w:r>
    </w:p>
    <w:p w:rsidR="003447BB" w:rsidRPr="00E50E8F" w:rsidRDefault="003447BB" w:rsidP="003447BB">
      <w:pPr>
        <w:pStyle w:val="E-1"/>
        <w:rPr>
          <w:rFonts w:ascii="Arial Narrow" w:hAnsi="Arial Narrow" w:cs="Arial"/>
        </w:rPr>
      </w:pPr>
      <w:r w:rsidRPr="00E50E8F">
        <w:rPr>
          <w:rFonts w:ascii="Arial Narrow" w:hAnsi="Arial Narrow" w:cs="Arial"/>
        </w:rPr>
        <w:t>Według norm podanych w Tablicy 3.</w:t>
      </w:r>
    </w:p>
    <w:p w:rsidR="003447BB" w:rsidRPr="00E50E8F" w:rsidRDefault="003447BB" w:rsidP="003447BB">
      <w:pPr>
        <w:pStyle w:val="E-1"/>
        <w:rPr>
          <w:rFonts w:ascii="Arial Narrow" w:hAnsi="Arial Narrow" w:cs="Arial"/>
        </w:rPr>
      </w:pPr>
      <w:r w:rsidRPr="00E50E8F">
        <w:rPr>
          <w:rFonts w:ascii="Arial Narrow" w:hAnsi="Arial Narrow" w:cs="Arial"/>
          <w:b/>
        </w:rPr>
        <w:t xml:space="preserve">6 Pakowanie, znakowanie, przechowywanie </w:t>
      </w:r>
    </w:p>
    <w:p w:rsidR="003447BB" w:rsidRPr="00E50E8F" w:rsidRDefault="003447BB" w:rsidP="003447BB">
      <w:pPr>
        <w:pStyle w:val="E-1"/>
        <w:rPr>
          <w:rFonts w:ascii="Arial Narrow" w:hAnsi="Arial Narrow" w:cs="Arial"/>
          <w:b/>
        </w:rPr>
      </w:pPr>
      <w:r w:rsidRPr="00E50E8F">
        <w:rPr>
          <w:rFonts w:ascii="Arial Narrow" w:hAnsi="Arial Narrow" w:cs="Arial"/>
          <w:b/>
        </w:rPr>
        <w:t>6.1 Pakowanie</w:t>
      </w:r>
    </w:p>
    <w:p w:rsidR="003447BB" w:rsidRPr="00E50E8F" w:rsidRDefault="003447BB" w:rsidP="003447BB">
      <w:pPr>
        <w:pStyle w:val="E-1"/>
        <w:rPr>
          <w:rFonts w:ascii="Arial Narrow" w:hAnsi="Arial Narrow" w:cs="Arial"/>
          <w:b/>
        </w:rPr>
      </w:pPr>
      <w:r w:rsidRPr="00E50E8F">
        <w:rPr>
          <w:rFonts w:ascii="Arial Narrow" w:hAnsi="Arial Narrow" w:cs="Arial"/>
          <w:b/>
        </w:rPr>
        <w:t>6.1.1 Opakowanie jednostkowe</w:t>
      </w:r>
    </w:p>
    <w:p w:rsidR="003447BB" w:rsidRPr="00E50E8F" w:rsidRDefault="003447BB" w:rsidP="003447BB">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wiaderko z tworzywa sztucznego lub torebki foliowe zgrzewane.</w:t>
      </w:r>
    </w:p>
    <w:p w:rsidR="003447BB" w:rsidRPr="00E50E8F" w:rsidRDefault="003447BB" w:rsidP="003447BB">
      <w:pPr>
        <w:spacing w:after="0" w:line="240" w:lineRule="auto"/>
        <w:jc w:val="both"/>
        <w:rPr>
          <w:rFonts w:ascii="Arial Narrow" w:hAnsi="Arial Narrow" w:cs="Arial"/>
          <w:sz w:val="20"/>
          <w:szCs w:val="20"/>
        </w:rPr>
      </w:pPr>
      <w:r w:rsidRPr="00E50E8F">
        <w:rPr>
          <w:rFonts w:ascii="Arial Narrow" w:hAnsi="Arial Narrow" w:cs="Arial"/>
          <w:sz w:val="20"/>
          <w:szCs w:val="20"/>
        </w:rPr>
        <w:t>Materiał opakowaniowy dopuszczony do kontaktu z żywnością,</w:t>
      </w:r>
    </w:p>
    <w:p w:rsidR="003447BB" w:rsidRPr="00E50E8F" w:rsidRDefault="003447BB" w:rsidP="003447BB">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3447BB" w:rsidRPr="00E50E8F" w:rsidRDefault="003447BB" w:rsidP="003447B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447BB" w:rsidRPr="00E50E8F" w:rsidRDefault="003447BB" w:rsidP="003447BB">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3447BB" w:rsidRPr="00E50E8F" w:rsidRDefault="003447BB" w:rsidP="003447BB">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do 25kg, wykonane z materiałów opakowaniowych przeznaczonych do kontaktu z żywnością.</w:t>
      </w:r>
    </w:p>
    <w:p w:rsidR="003447BB" w:rsidRPr="00E50E8F" w:rsidRDefault="003447BB" w:rsidP="003447BB">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3447BB" w:rsidRPr="00E50E8F" w:rsidRDefault="003447BB" w:rsidP="003447B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447BB" w:rsidRPr="00E50E8F" w:rsidRDefault="003447BB" w:rsidP="003447BB">
      <w:pPr>
        <w:pStyle w:val="E-1"/>
        <w:rPr>
          <w:rFonts w:ascii="Arial Narrow" w:hAnsi="Arial Narrow" w:cs="Arial"/>
        </w:rPr>
      </w:pPr>
      <w:r w:rsidRPr="00E50E8F">
        <w:rPr>
          <w:rFonts w:ascii="Arial Narrow" w:hAnsi="Arial Narrow" w:cs="Arial"/>
          <w:b/>
        </w:rPr>
        <w:t>6.2 Znakowanie</w:t>
      </w:r>
    </w:p>
    <w:p w:rsidR="003447BB" w:rsidRPr="00E50E8F" w:rsidRDefault="003447BB" w:rsidP="003447BB">
      <w:pPr>
        <w:pStyle w:val="E-1"/>
        <w:rPr>
          <w:rFonts w:ascii="Arial Narrow" w:hAnsi="Arial Narrow" w:cs="Arial"/>
        </w:rPr>
      </w:pPr>
      <w:r w:rsidRPr="00E50E8F">
        <w:rPr>
          <w:rFonts w:ascii="Arial Narrow" w:hAnsi="Arial Narrow" w:cs="Arial"/>
        </w:rPr>
        <w:t>Zgodnie z aktualnie obowiązującym prawem.</w:t>
      </w:r>
    </w:p>
    <w:p w:rsidR="003447BB" w:rsidRPr="00E50E8F" w:rsidRDefault="003447BB" w:rsidP="003447BB">
      <w:pPr>
        <w:pStyle w:val="E-1"/>
        <w:rPr>
          <w:rFonts w:ascii="Arial Narrow" w:hAnsi="Arial Narrow" w:cs="Arial"/>
          <w:b/>
        </w:rPr>
      </w:pPr>
      <w:r w:rsidRPr="00E50E8F">
        <w:rPr>
          <w:rFonts w:ascii="Arial Narrow" w:hAnsi="Arial Narrow" w:cs="Arial"/>
          <w:b/>
        </w:rPr>
        <w:t>6.3 Przechowywanie</w:t>
      </w:r>
    </w:p>
    <w:p w:rsidR="003447BB" w:rsidRPr="00E50E8F" w:rsidRDefault="003447BB" w:rsidP="003447BB">
      <w:pPr>
        <w:pStyle w:val="E-1"/>
        <w:rPr>
          <w:rFonts w:ascii="Arial Narrow" w:hAnsi="Arial Narrow" w:cs="Arial"/>
        </w:rPr>
      </w:pPr>
      <w:r w:rsidRPr="00E50E8F">
        <w:rPr>
          <w:rFonts w:ascii="Arial Narrow" w:hAnsi="Arial Narrow" w:cs="Arial"/>
        </w:rPr>
        <w:t>Przechowywać zgodnie z zaleceniami producenta.</w:t>
      </w:r>
    </w:p>
    <w:p w:rsidR="003447BB" w:rsidRPr="00E50E8F" w:rsidRDefault="003447BB" w:rsidP="003447BB">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3447BB" w:rsidRPr="00E50E8F" w:rsidRDefault="003447BB" w:rsidP="003447BB">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3447BB" w:rsidRPr="00E50E8F" w:rsidRDefault="003447BB" w:rsidP="003447BB">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02A43" w:rsidRPr="00E50E8F" w:rsidRDefault="00602A43">
      <w:pPr>
        <w:rPr>
          <w:rFonts w:ascii="Arial Narrow" w:hAnsi="Arial Narrow" w:cs="Tahoma"/>
          <w:b/>
          <w:bCs/>
          <w:color w:val="000000"/>
          <w:u w:val="single"/>
        </w:rPr>
      </w:pPr>
      <w:r w:rsidRPr="00E50E8F">
        <w:rPr>
          <w:rFonts w:ascii="Arial Narrow" w:hAnsi="Arial Narrow" w:cs="Tahoma"/>
          <w:b/>
          <w:bCs/>
          <w:color w:val="000000"/>
          <w:u w:val="single"/>
        </w:rPr>
        <w:br w:type="page"/>
      </w:r>
    </w:p>
    <w:p w:rsidR="00602A43" w:rsidRPr="00E50E8F" w:rsidRDefault="00602A43" w:rsidP="00602A43">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33</w:t>
      </w:r>
    </w:p>
    <w:p w:rsidR="00602A43" w:rsidRPr="00E50E8F" w:rsidRDefault="00602A43" w:rsidP="00602A43">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02A43" w:rsidRPr="00E50E8F" w:rsidRDefault="00602A43" w:rsidP="00602A43">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02A43" w:rsidRPr="00E50E8F" w:rsidRDefault="00602A43" w:rsidP="00602A43">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602A43" w:rsidRPr="005A219B" w:rsidRDefault="00602A43" w:rsidP="00602A43">
      <w:pPr>
        <w:spacing w:after="0" w:line="240" w:lineRule="auto"/>
        <w:ind w:left="2124" w:firstLine="708"/>
        <w:jc w:val="center"/>
        <w:rPr>
          <w:rFonts w:ascii="Arial Narrow" w:hAnsi="Arial Narrow" w:cs="Arial"/>
          <w:b/>
          <w:caps/>
          <w:sz w:val="10"/>
        </w:rPr>
      </w:pPr>
    </w:p>
    <w:p w:rsidR="00602A43" w:rsidRPr="00E50E8F" w:rsidRDefault="00602A43" w:rsidP="00602A43">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buraczki KONSERWOWE</w:t>
      </w:r>
    </w:p>
    <w:tbl>
      <w:tblPr>
        <w:tblW w:w="0" w:type="auto"/>
        <w:tblLook w:val="01E0" w:firstRow="1" w:lastRow="1" w:firstColumn="1" w:lastColumn="1" w:noHBand="0" w:noVBand="0"/>
      </w:tblPr>
      <w:tblGrid>
        <w:gridCol w:w="4606"/>
        <w:gridCol w:w="4322"/>
      </w:tblGrid>
      <w:tr w:rsidR="00602A43" w:rsidRPr="00E50E8F" w:rsidTr="0096033A">
        <w:trPr>
          <w:trHeight w:val="1507"/>
        </w:trPr>
        <w:tc>
          <w:tcPr>
            <w:tcW w:w="4606" w:type="dxa"/>
            <w:vAlign w:val="center"/>
          </w:tcPr>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b/>
              </w:rPr>
              <w:t>opis wg słownika CPV</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kod CPV</w:t>
            </w:r>
          </w:p>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602A43" w:rsidRPr="005A219B" w:rsidRDefault="00602A43" w:rsidP="00602A43">
            <w:pPr>
              <w:spacing w:after="0" w:line="240" w:lineRule="auto"/>
              <w:jc w:val="center"/>
              <w:rPr>
                <w:rFonts w:ascii="Arial Narrow" w:hAnsi="Arial Narrow" w:cs="Arial"/>
                <w:b/>
                <w:sz w:val="14"/>
              </w:rPr>
            </w:pPr>
          </w:p>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b/>
              </w:rPr>
              <w:t>indeks materiałowy</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JIM</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8915PL1038631 – 0,9l</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8915PL1038457 – 1,5l</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 xml:space="preserve">                                                           </w:t>
            </w:r>
          </w:p>
        </w:tc>
      </w:tr>
    </w:tbl>
    <w:p w:rsidR="00602A43" w:rsidRPr="00E50E8F" w:rsidRDefault="00602A43" w:rsidP="00602A43">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02A43" w:rsidRPr="00E50E8F" w:rsidRDefault="00602A43" w:rsidP="00602A43">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02A43" w:rsidRPr="00E50E8F" w:rsidRDefault="00602A43" w:rsidP="00602A43">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02A43" w:rsidRPr="00E50E8F" w:rsidRDefault="00602A43" w:rsidP="00602A43">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602A43" w:rsidRPr="00E50E8F" w:rsidRDefault="00602A43" w:rsidP="00602A43">
      <w:pPr>
        <w:pStyle w:val="E-1"/>
        <w:rPr>
          <w:rFonts w:ascii="Arial Narrow" w:hAnsi="Arial Narrow" w:cs="Arial"/>
          <w:b/>
        </w:rPr>
      </w:pPr>
      <w:r w:rsidRPr="00E50E8F">
        <w:rPr>
          <w:rFonts w:ascii="Arial Narrow" w:hAnsi="Arial Narrow" w:cs="Arial"/>
          <w:b/>
        </w:rPr>
        <w:t>1 Wstęp</w:t>
      </w:r>
    </w:p>
    <w:p w:rsidR="00602A43" w:rsidRPr="00E50E8F" w:rsidRDefault="00602A43" w:rsidP="00602A43">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602A43" w:rsidRPr="00CC2B79" w:rsidRDefault="00602A43" w:rsidP="00CC2B79">
      <w:pPr>
        <w:spacing w:after="0" w:line="240" w:lineRule="auto"/>
        <w:rPr>
          <w:rFonts w:ascii="Arial Narrow" w:hAnsi="Arial Narrow" w:cs="Arial"/>
          <w:sz w:val="20"/>
          <w:szCs w:val="20"/>
        </w:rPr>
      </w:pPr>
      <w:r w:rsidRPr="00CC2B79">
        <w:rPr>
          <w:rFonts w:ascii="Arial Narrow" w:hAnsi="Arial Narrow" w:cs="Arial"/>
          <w:sz w:val="20"/>
          <w:szCs w:val="20"/>
        </w:rPr>
        <w:t>Niniejszym opisem przedmiotu zamówienia objęto wymagania, metody badań oraz warunki przechowywania i pakowania buraczków konserwowych.</w:t>
      </w:r>
    </w:p>
    <w:p w:rsidR="00602A43" w:rsidRPr="00CC2B79" w:rsidRDefault="00602A43" w:rsidP="00CC2B79">
      <w:pPr>
        <w:spacing w:after="0" w:line="240" w:lineRule="auto"/>
        <w:rPr>
          <w:rFonts w:ascii="Arial Narrow" w:hAnsi="Arial Narrow" w:cs="Arial"/>
          <w:sz w:val="20"/>
          <w:szCs w:val="20"/>
        </w:rPr>
      </w:pPr>
      <w:r w:rsidRPr="00CC2B79">
        <w:rPr>
          <w:rFonts w:ascii="Arial Narrow" w:hAnsi="Arial Narrow" w:cs="Arial"/>
          <w:sz w:val="20"/>
          <w:szCs w:val="20"/>
        </w:rPr>
        <w:t>Postanowienia opisu przedmiotu zamówienia wykorzystywane są podczas produkcji i obrotu handlowego buraczków konserwowych przeznaczonych dla odbiorcy wojskowego.</w:t>
      </w:r>
    </w:p>
    <w:p w:rsidR="00602A43" w:rsidRPr="00E50E8F" w:rsidRDefault="00602A43" w:rsidP="00602A43">
      <w:pPr>
        <w:pStyle w:val="E-1"/>
        <w:numPr>
          <w:ilvl w:val="1"/>
          <w:numId w:val="11"/>
        </w:numPr>
        <w:rPr>
          <w:rFonts w:ascii="Arial Narrow" w:hAnsi="Arial Narrow" w:cs="Arial"/>
          <w:b/>
          <w:bCs/>
        </w:rPr>
      </w:pPr>
      <w:r w:rsidRPr="00E50E8F">
        <w:rPr>
          <w:rFonts w:ascii="Arial Narrow" w:hAnsi="Arial Narrow" w:cs="Arial"/>
          <w:b/>
          <w:bCs/>
        </w:rPr>
        <w:t>Dokumenty powołane</w:t>
      </w:r>
    </w:p>
    <w:p w:rsidR="00602A43" w:rsidRPr="00E50E8F" w:rsidRDefault="00602A43" w:rsidP="00602A43">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602A43" w:rsidRPr="00E50E8F" w:rsidRDefault="00602A43" w:rsidP="00602A43">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602A43" w:rsidRPr="00E50E8F" w:rsidRDefault="00602A43" w:rsidP="00602A43">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602A43" w:rsidRPr="00CC2B79" w:rsidRDefault="00602A43" w:rsidP="00602A43">
      <w:pPr>
        <w:spacing w:after="0" w:line="240" w:lineRule="auto"/>
        <w:rPr>
          <w:rFonts w:ascii="Arial Narrow" w:hAnsi="Arial Narrow" w:cs="Arial"/>
          <w:bCs/>
          <w:sz w:val="14"/>
          <w:szCs w:val="20"/>
        </w:rPr>
      </w:pPr>
    </w:p>
    <w:p w:rsidR="00602A43" w:rsidRPr="00E50E8F" w:rsidRDefault="00602A43" w:rsidP="00602A4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02A43" w:rsidRPr="00E50E8F" w:rsidRDefault="00602A43" w:rsidP="00602A4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Buraczki konserwowe</w:t>
      </w:r>
    </w:p>
    <w:p w:rsidR="00602A43" w:rsidRPr="00E50E8F" w:rsidRDefault="00602A43" w:rsidP="00602A43">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buraków ćwikłowych obranych, całych, krajanych lub przetartych, z dodatkiem kwasów spożywczych, soli i cukru, pasteryzowany</w:t>
      </w:r>
    </w:p>
    <w:p w:rsidR="00602A43" w:rsidRPr="00E50E8F" w:rsidRDefault="00602A43" w:rsidP="00602A43">
      <w:pPr>
        <w:pStyle w:val="Edward"/>
        <w:jc w:val="both"/>
        <w:rPr>
          <w:rFonts w:ascii="Arial Narrow" w:hAnsi="Arial Narrow" w:cs="Arial"/>
          <w:b/>
          <w:bCs/>
        </w:rPr>
      </w:pPr>
      <w:r w:rsidRPr="00E50E8F">
        <w:rPr>
          <w:rFonts w:ascii="Arial Narrow" w:hAnsi="Arial Narrow" w:cs="Arial"/>
          <w:b/>
          <w:bCs/>
        </w:rPr>
        <w:t>2 Wymagania</w:t>
      </w:r>
    </w:p>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2.1 Wymagania organoleptyczne</w:t>
      </w:r>
    </w:p>
    <w:p w:rsidR="00602A43" w:rsidRPr="00E50E8F" w:rsidRDefault="00602A43" w:rsidP="00602A43">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02A43" w:rsidRPr="00E50E8F" w:rsidRDefault="00602A43" w:rsidP="00602A43">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68"/>
        <w:gridCol w:w="8250"/>
      </w:tblGrid>
      <w:tr w:rsidR="00602A43" w:rsidRPr="00E50E8F" w:rsidTr="00CC2B79">
        <w:trPr>
          <w:trHeight w:val="189"/>
          <w:jc w:val="center"/>
        </w:trPr>
        <w:tc>
          <w:tcPr>
            <w:tcW w:w="0" w:type="auto"/>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68" w:type="dxa"/>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50" w:type="dxa"/>
            <w:vAlign w:val="center"/>
          </w:tcPr>
          <w:p w:rsidR="00602A43" w:rsidRPr="00E50E8F" w:rsidRDefault="00602A43" w:rsidP="00602A43">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602A43" w:rsidRPr="00E50E8F" w:rsidTr="00602A43">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68"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buraków całych</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buraków krojonych</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buraków przetartych</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zalewy</w:t>
            </w:r>
          </w:p>
        </w:tc>
        <w:tc>
          <w:tcPr>
            <w:tcW w:w="8250" w:type="dxa"/>
            <w:tcBorders>
              <w:bottom w:val="single" w:sz="6" w:space="0" w:color="auto"/>
            </w:tcBorders>
          </w:tcPr>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p>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kulisty lub owalny (średnica poprzeczna mierzona w najszerszym miejscu - nie więcej niż 5cm)</w:t>
            </w:r>
          </w:p>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Plastry, paski, talarki</w:t>
            </w:r>
          </w:p>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Przetarta, gęsta masa</w:t>
            </w:r>
          </w:p>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Ciecz ciemnoamarantowa , klarowna lub opalizująca, dopuszcza się niewielki osad na dnie</w:t>
            </w:r>
          </w:p>
        </w:tc>
      </w:tr>
      <w:tr w:rsidR="00602A43" w:rsidRPr="00E50E8F" w:rsidTr="005A219B">
        <w:trPr>
          <w:cantSplit/>
          <w:trHeight w:val="269"/>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68"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8250" w:type="dxa"/>
            <w:tcBorders>
              <w:bottom w:val="single" w:sz="6" w:space="0" w:color="auto"/>
            </w:tcBorders>
          </w:tcPr>
          <w:p w:rsidR="00602A43" w:rsidRPr="00E50E8F" w:rsidRDefault="00602A43" w:rsidP="00602A43">
            <w:pPr>
              <w:spacing w:after="0" w:line="240" w:lineRule="auto"/>
              <w:rPr>
                <w:rFonts w:ascii="Arial Narrow" w:hAnsi="Arial Narrow" w:cs="Arial"/>
                <w:sz w:val="18"/>
                <w:szCs w:val="18"/>
              </w:rPr>
            </w:pPr>
            <w:r w:rsidRPr="00E50E8F">
              <w:rPr>
                <w:rFonts w:ascii="Arial Narrow" w:hAnsi="Arial Narrow" w:cs="Arial"/>
                <w:sz w:val="18"/>
                <w:szCs w:val="18"/>
              </w:rPr>
              <w:t>Wyrównana, buraki miękkie, niewłókniste</w:t>
            </w:r>
          </w:p>
        </w:tc>
      </w:tr>
      <w:tr w:rsidR="00602A43" w:rsidRPr="00E50E8F" w:rsidTr="005A219B">
        <w:trPr>
          <w:cantSplit/>
          <w:trHeight w:val="120"/>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68"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250" w:type="dxa"/>
            <w:tcBorders>
              <w:bottom w:val="single" w:sz="6" w:space="0" w:color="auto"/>
            </w:tcBorders>
          </w:tcPr>
          <w:p w:rsidR="00602A43" w:rsidRPr="00E50E8F" w:rsidRDefault="00602A43" w:rsidP="00602A43">
            <w:pPr>
              <w:spacing w:after="0" w:line="240" w:lineRule="auto"/>
              <w:rPr>
                <w:rFonts w:ascii="Arial Narrow" w:hAnsi="Arial Narrow" w:cs="Arial"/>
                <w:sz w:val="18"/>
                <w:szCs w:val="18"/>
              </w:rPr>
            </w:pPr>
            <w:r w:rsidRPr="00E50E8F">
              <w:rPr>
                <w:rFonts w:ascii="Arial Narrow" w:hAnsi="Arial Narrow" w:cs="Arial"/>
                <w:sz w:val="18"/>
                <w:szCs w:val="18"/>
              </w:rPr>
              <w:t>Słodko-kwaśny, charakterystyczny dla buraków ćwikłowych, bez posmaków i zapachów obcych</w:t>
            </w:r>
          </w:p>
        </w:tc>
      </w:tr>
    </w:tbl>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602A43" w:rsidRPr="00E50E8F" w:rsidRDefault="00602A43" w:rsidP="00602A43">
      <w:pPr>
        <w:pStyle w:val="Tekstpodstawowy3"/>
        <w:spacing w:after="0"/>
        <w:rPr>
          <w:rFonts w:ascii="Arial Narrow" w:hAnsi="Arial Narrow" w:cs="Arial"/>
          <w:sz w:val="20"/>
          <w:szCs w:val="20"/>
        </w:rPr>
      </w:pPr>
      <w:r w:rsidRPr="00E50E8F">
        <w:rPr>
          <w:rFonts w:ascii="Arial Narrow" w:hAnsi="Arial Narrow" w:cs="Arial"/>
          <w:sz w:val="20"/>
          <w:szCs w:val="20"/>
        </w:rPr>
        <w:lastRenderedPageBreak/>
        <w:t>Według Tablicy 2.</w:t>
      </w:r>
    </w:p>
    <w:p w:rsidR="00602A43" w:rsidRPr="00E50E8F" w:rsidRDefault="00602A43" w:rsidP="00602A43">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2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444"/>
        <w:gridCol w:w="1241"/>
        <w:gridCol w:w="2121"/>
      </w:tblGrid>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444"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1</w:t>
            </w:r>
          </w:p>
        </w:tc>
        <w:tc>
          <w:tcPr>
            <w:tcW w:w="6444"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241"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10,0</w:t>
            </w:r>
          </w:p>
        </w:tc>
        <w:tc>
          <w:tcPr>
            <w:tcW w:w="2121" w:type="dxa"/>
            <w:tcBorders>
              <w:top w:val="single" w:sz="4" w:space="0" w:color="auto"/>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PN-A-75101-02</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2</w:t>
            </w:r>
          </w:p>
        </w:tc>
        <w:tc>
          <w:tcPr>
            <w:tcW w:w="6444"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Kwasowość ogólna w przeliczeniu na kwas stosowany, %(m/m), nie mniej niż</w:t>
            </w:r>
          </w:p>
        </w:tc>
        <w:tc>
          <w:tcPr>
            <w:tcW w:w="1241"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0,7</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3</w:t>
            </w:r>
          </w:p>
        </w:tc>
        <w:tc>
          <w:tcPr>
            <w:tcW w:w="6444"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241"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4</w:t>
            </w:r>
          </w:p>
        </w:tc>
        <w:tc>
          <w:tcPr>
            <w:tcW w:w="6444" w:type="dxa"/>
            <w:vAlign w:val="center"/>
          </w:tcPr>
          <w:p w:rsidR="00602A43" w:rsidRPr="00E50E8F" w:rsidRDefault="00602A43" w:rsidP="00602A43">
            <w:pPr>
              <w:spacing w:after="0" w:line="240" w:lineRule="auto"/>
              <w:rPr>
                <w:rFonts w:ascii="Arial Narrow" w:hAnsi="Arial Narrow" w:cs="Arial"/>
                <w:color w:val="FF0000"/>
                <w:sz w:val="18"/>
              </w:rPr>
            </w:pPr>
            <w:r w:rsidRPr="00E50E8F">
              <w:rPr>
                <w:rFonts w:ascii="Arial Narrow" w:hAnsi="Arial Narrow" w:cs="Arial"/>
                <w:sz w:val="18"/>
              </w:rPr>
              <w:t>Zanieczyszczenia organiczne pochodzenia roślinnego, %(m/m), nie więcej niż</w:t>
            </w:r>
          </w:p>
        </w:tc>
        <w:tc>
          <w:tcPr>
            <w:tcW w:w="1241"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5</w:t>
            </w:r>
          </w:p>
        </w:tc>
        <w:tc>
          <w:tcPr>
            <w:tcW w:w="6444"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241"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602A43" w:rsidRPr="00E50E8F" w:rsidRDefault="00602A43" w:rsidP="00602A43">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9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95"/>
      </w:r>
      <w:r w:rsidRPr="00E50E8F">
        <w:rPr>
          <w:rFonts w:ascii="Arial Narrow" w:hAnsi="Arial Narrow"/>
          <w:b w:val="0"/>
          <w:bCs w:val="0"/>
          <w:vertAlign w:val="superscript"/>
        </w:rPr>
        <w:t>)</w:t>
      </w:r>
      <w:r w:rsidRPr="00E50E8F">
        <w:rPr>
          <w:rFonts w:ascii="Arial Narrow" w:hAnsi="Arial Narrow"/>
          <w:b w:val="0"/>
          <w:bCs w:val="0"/>
        </w:rPr>
        <w:t>.</w:t>
      </w:r>
    </w:p>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2.3 Wymagania mikrobiologiczne</w:t>
      </w:r>
    </w:p>
    <w:p w:rsidR="00602A43" w:rsidRPr="00E50E8F" w:rsidRDefault="00602A43" w:rsidP="00602A43">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96"/>
      </w:r>
      <w:r w:rsidRPr="00E50E8F">
        <w:rPr>
          <w:rFonts w:ascii="Arial Narrow" w:hAnsi="Arial Narrow" w:cs="Arial"/>
          <w:sz w:val="20"/>
          <w:vertAlign w:val="superscript"/>
        </w:rPr>
        <w:t>)</w:t>
      </w:r>
      <w:r w:rsidRPr="00E50E8F">
        <w:rPr>
          <w:rFonts w:ascii="Arial Narrow" w:hAnsi="Arial Narrow" w:cs="Arial"/>
          <w:sz w:val="20"/>
        </w:rPr>
        <w:t>.</w:t>
      </w:r>
    </w:p>
    <w:p w:rsidR="00602A43" w:rsidRPr="00E50E8F" w:rsidRDefault="00602A43" w:rsidP="00602A43">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02A43" w:rsidRPr="00E50E8F" w:rsidRDefault="00602A43" w:rsidP="00602A43">
      <w:pPr>
        <w:pStyle w:val="E-1"/>
        <w:jc w:val="both"/>
        <w:rPr>
          <w:rFonts w:ascii="Arial Narrow" w:hAnsi="Arial Narrow" w:cs="Arial"/>
          <w:b/>
        </w:rPr>
      </w:pPr>
      <w:r w:rsidRPr="00E50E8F">
        <w:rPr>
          <w:rFonts w:ascii="Arial Narrow" w:hAnsi="Arial Narrow" w:cs="Arial"/>
          <w:b/>
        </w:rPr>
        <w:t>3 Masa netto</w:t>
      </w:r>
    </w:p>
    <w:p w:rsidR="00602A43" w:rsidRPr="00E50E8F" w:rsidRDefault="00602A43" w:rsidP="00602A43">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97"/>
      </w:r>
      <w:r w:rsidRPr="00E50E8F">
        <w:rPr>
          <w:rFonts w:ascii="Arial Narrow" w:hAnsi="Arial Narrow" w:cs="Arial"/>
          <w:sz w:val="20"/>
          <w:szCs w:val="20"/>
          <w:vertAlign w:val="superscript"/>
        </w:rPr>
        <w:t>)</w:t>
      </w:r>
      <w:r w:rsidRPr="00E50E8F">
        <w:rPr>
          <w:rFonts w:ascii="Arial Narrow" w:hAnsi="Arial Narrow" w:cs="Arial"/>
          <w:sz w:val="20"/>
          <w:szCs w:val="20"/>
        </w:rPr>
        <w:t>.</w:t>
      </w:r>
    </w:p>
    <w:p w:rsidR="00602A43" w:rsidRPr="00E50E8F" w:rsidRDefault="00602A43" w:rsidP="00602A43">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buraczków konserwowych deklarowany przez producenta powinien wynosić nie mniej niż 6 miesięcy od daty dostawy do magazynu odbiorcy wojskowego.</w:t>
      </w:r>
    </w:p>
    <w:p w:rsidR="00602A43" w:rsidRPr="00E50E8F" w:rsidRDefault="00602A43" w:rsidP="00602A43">
      <w:pPr>
        <w:pStyle w:val="E-1"/>
        <w:jc w:val="both"/>
        <w:rPr>
          <w:rFonts w:ascii="Arial Narrow" w:hAnsi="Arial Narrow" w:cs="Arial"/>
          <w:b/>
        </w:rPr>
      </w:pPr>
      <w:r w:rsidRPr="00E50E8F">
        <w:rPr>
          <w:rFonts w:ascii="Arial Narrow" w:hAnsi="Arial Narrow" w:cs="Arial"/>
          <w:b/>
        </w:rPr>
        <w:t>5 Badania</w:t>
      </w:r>
    </w:p>
    <w:p w:rsidR="00602A43" w:rsidRPr="00E50E8F" w:rsidRDefault="00602A43" w:rsidP="00602A43">
      <w:pPr>
        <w:pStyle w:val="E-1"/>
        <w:jc w:val="both"/>
        <w:rPr>
          <w:rFonts w:ascii="Arial Narrow" w:hAnsi="Arial Narrow" w:cs="Arial"/>
          <w:b/>
        </w:rPr>
      </w:pPr>
      <w:r w:rsidRPr="00E50E8F">
        <w:rPr>
          <w:rFonts w:ascii="Arial Narrow" w:hAnsi="Arial Narrow" w:cs="Arial"/>
          <w:b/>
        </w:rPr>
        <w:t>5.1 Pobieranie próbek</w:t>
      </w:r>
    </w:p>
    <w:p w:rsidR="00602A43" w:rsidRPr="00E50E8F" w:rsidRDefault="00602A43" w:rsidP="00602A43">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602A43" w:rsidRPr="00E50E8F" w:rsidRDefault="00602A43" w:rsidP="00602A43">
      <w:pPr>
        <w:pStyle w:val="E-1"/>
        <w:jc w:val="both"/>
        <w:rPr>
          <w:rFonts w:ascii="Arial Narrow" w:hAnsi="Arial Narrow" w:cs="Arial"/>
          <w:b/>
        </w:rPr>
      </w:pPr>
      <w:r w:rsidRPr="00E50E8F">
        <w:rPr>
          <w:rFonts w:ascii="Arial Narrow" w:hAnsi="Arial Narrow" w:cs="Arial"/>
          <w:b/>
        </w:rPr>
        <w:t>5.2 Metody badań</w:t>
      </w:r>
    </w:p>
    <w:p w:rsidR="00602A43" w:rsidRPr="00E50E8F" w:rsidRDefault="00602A43" w:rsidP="00602A43">
      <w:pPr>
        <w:pStyle w:val="E-1"/>
        <w:jc w:val="both"/>
        <w:rPr>
          <w:rFonts w:ascii="Arial Narrow" w:hAnsi="Arial Narrow" w:cs="Arial"/>
          <w:b/>
        </w:rPr>
      </w:pPr>
      <w:r w:rsidRPr="00E50E8F">
        <w:rPr>
          <w:rFonts w:ascii="Arial Narrow" w:hAnsi="Arial Narrow" w:cs="Arial"/>
          <w:b/>
        </w:rPr>
        <w:t>5.2.1 Sprawdzenie znakowania i stanu opakowania</w:t>
      </w:r>
    </w:p>
    <w:p w:rsidR="00602A43" w:rsidRPr="00E50E8F" w:rsidRDefault="00602A43" w:rsidP="00602A43">
      <w:pPr>
        <w:pStyle w:val="E-1"/>
        <w:jc w:val="both"/>
        <w:rPr>
          <w:rFonts w:ascii="Arial Narrow" w:hAnsi="Arial Narrow" w:cs="Arial"/>
        </w:rPr>
      </w:pPr>
      <w:r w:rsidRPr="00E50E8F">
        <w:rPr>
          <w:rFonts w:ascii="Arial Narrow" w:hAnsi="Arial Narrow" w:cs="Arial"/>
        </w:rPr>
        <w:t>Wykonać metodą wizualną na zgodność z pkt. 6.1 i 6.2.</w:t>
      </w:r>
    </w:p>
    <w:p w:rsidR="00602A43" w:rsidRPr="00E50E8F" w:rsidRDefault="00602A43" w:rsidP="00602A43">
      <w:pPr>
        <w:pStyle w:val="E-1"/>
        <w:jc w:val="both"/>
        <w:rPr>
          <w:rFonts w:ascii="Arial Narrow" w:hAnsi="Arial Narrow" w:cs="Arial"/>
          <w:b/>
        </w:rPr>
      </w:pPr>
      <w:r w:rsidRPr="00E50E8F">
        <w:rPr>
          <w:rFonts w:ascii="Arial Narrow" w:hAnsi="Arial Narrow" w:cs="Arial"/>
          <w:b/>
        </w:rPr>
        <w:t xml:space="preserve">5.2.2 Oznaczanie cech organoleptycznych </w:t>
      </w:r>
    </w:p>
    <w:p w:rsidR="00602A43" w:rsidRPr="00E50E8F" w:rsidRDefault="00602A43" w:rsidP="00602A43">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602A43" w:rsidRPr="00E50E8F" w:rsidRDefault="00602A43" w:rsidP="00602A43">
      <w:pPr>
        <w:pStyle w:val="E-1"/>
        <w:jc w:val="both"/>
        <w:rPr>
          <w:rFonts w:ascii="Arial Narrow" w:hAnsi="Arial Narrow" w:cs="Arial"/>
          <w:b/>
        </w:rPr>
      </w:pPr>
      <w:r w:rsidRPr="00E50E8F">
        <w:rPr>
          <w:rFonts w:ascii="Arial Narrow" w:hAnsi="Arial Narrow" w:cs="Arial"/>
          <w:b/>
        </w:rPr>
        <w:t xml:space="preserve">5.2.3 Oznaczanie cech fizykochemicznych </w:t>
      </w:r>
    </w:p>
    <w:p w:rsidR="00602A43" w:rsidRPr="00E50E8F" w:rsidRDefault="00602A43" w:rsidP="00602A43">
      <w:pPr>
        <w:pStyle w:val="E-1"/>
        <w:jc w:val="both"/>
        <w:rPr>
          <w:rFonts w:ascii="Arial Narrow" w:hAnsi="Arial Narrow" w:cs="Arial"/>
        </w:rPr>
      </w:pPr>
      <w:r w:rsidRPr="00E50E8F">
        <w:rPr>
          <w:rFonts w:ascii="Arial Narrow" w:hAnsi="Arial Narrow" w:cs="Arial"/>
        </w:rPr>
        <w:t>Według norm podanych w Tablicy 2.</w:t>
      </w:r>
    </w:p>
    <w:p w:rsidR="00602A43" w:rsidRPr="00E50E8F" w:rsidRDefault="00602A43" w:rsidP="00602A43">
      <w:pPr>
        <w:pStyle w:val="E-1"/>
        <w:rPr>
          <w:rFonts w:ascii="Arial Narrow" w:hAnsi="Arial Narrow" w:cs="Arial"/>
        </w:rPr>
      </w:pPr>
      <w:r w:rsidRPr="00E50E8F">
        <w:rPr>
          <w:rFonts w:ascii="Arial Narrow" w:hAnsi="Arial Narrow" w:cs="Arial"/>
          <w:b/>
        </w:rPr>
        <w:t xml:space="preserve">6 Pakowanie, znakowanie, przechowywanie </w:t>
      </w:r>
    </w:p>
    <w:p w:rsidR="00602A43" w:rsidRPr="00E50E8F" w:rsidRDefault="00602A43" w:rsidP="00602A43">
      <w:pPr>
        <w:pStyle w:val="E-1"/>
        <w:rPr>
          <w:rFonts w:ascii="Arial Narrow" w:hAnsi="Arial Narrow" w:cs="Arial"/>
          <w:b/>
        </w:rPr>
      </w:pPr>
      <w:r w:rsidRPr="00E50E8F">
        <w:rPr>
          <w:rFonts w:ascii="Arial Narrow" w:hAnsi="Arial Narrow" w:cs="Arial"/>
          <w:b/>
        </w:rPr>
        <w:t>6.1 Pakowanie</w:t>
      </w:r>
    </w:p>
    <w:p w:rsidR="00602A43" w:rsidRPr="00E50E8F" w:rsidRDefault="00602A43" w:rsidP="00602A43">
      <w:pPr>
        <w:pStyle w:val="E-1"/>
        <w:rPr>
          <w:rFonts w:ascii="Arial Narrow" w:hAnsi="Arial Narrow" w:cs="Arial"/>
          <w:b/>
        </w:rPr>
      </w:pPr>
      <w:r w:rsidRPr="00E50E8F">
        <w:rPr>
          <w:rFonts w:ascii="Arial Narrow" w:hAnsi="Arial Narrow" w:cs="Arial"/>
          <w:b/>
        </w:rPr>
        <w:t>6.1.1 Opakowania jednostkowe</w:t>
      </w:r>
    </w:p>
    <w:p w:rsidR="00602A43" w:rsidRPr="00E50E8F" w:rsidRDefault="00602A43" w:rsidP="00602A43">
      <w:pPr>
        <w:pStyle w:val="E-1"/>
        <w:rPr>
          <w:rFonts w:ascii="Arial Narrow" w:hAnsi="Arial Narrow" w:cs="Arial"/>
        </w:rPr>
      </w:pPr>
      <w:r w:rsidRPr="00E50E8F">
        <w:rPr>
          <w:rFonts w:ascii="Arial Narrow" w:hAnsi="Arial Narrow" w:cs="Arial"/>
        </w:rPr>
        <w:t>Opakowania jednostkowe - słoiki szklane o pojemności 0,9l lub 1,5l. Materiał opakowaniowy przeznaczony do kontaktu z żywnością.</w:t>
      </w:r>
    </w:p>
    <w:p w:rsidR="00602A43" w:rsidRPr="00E50E8F" w:rsidRDefault="00602A43" w:rsidP="00602A43">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602A43" w:rsidRPr="00E50E8F" w:rsidRDefault="00602A43" w:rsidP="00602A4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02A43" w:rsidRPr="00E50E8F" w:rsidRDefault="00602A43" w:rsidP="00602A43">
      <w:pPr>
        <w:pStyle w:val="E-1"/>
        <w:rPr>
          <w:rFonts w:ascii="Arial Narrow" w:hAnsi="Arial Narrow" w:cs="Arial"/>
          <w:b/>
        </w:rPr>
      </w:pPr>
      <w:r w:rsidRPr="00E50E8F">
        <w:rPr>
          <w:rFonts w:ascii="Arial Narrow" w:hAnsi="Arial Narrow" w:cs="Arial"/>
          <w:b/>
        </w:rPr>
        <w:t>6.1.2 Opakowania transportowe</w:t>
      </w:r>
    </w:p>
    <w:p w:rsidR="00602A43" w:rsidRPr="00E50E8F" w:rsidRDefault="00602A43" w:rsidP="00602A43">
      <w:pPr>
        <w:pStyle w:val="E-1"/>
        <w:rPr>
          <w:rFonts w:ascii="Arial Narrow" w:hAnsi="Arial Narrow" w:cs="Arial"/>
        </w:rPr>
      </w:pPr>
      <w:r w:rsidRPr="00E50E8F">
        <w:rPr>
          <w:rFonts w:ascii="Arial Narrow" w:hAnsi="Arial Narrow" w:cs="Arial"/>
        </w:rPr>
        <w:t>Opakowania transportowe - zgrzewy termokurczliwe, kompletowane na europalecie, każda warstwa oddzielana przekładką tekturową. Materiał opakowaniowy dopuszczony do kontaktu z żywnością.</w:t>
      </w:r>
    </w:p>
    <w:p w:rsidR="00602A43" w:rsidRPr="00E50E8F" w:rsidRDefault="00602A43" w:rsidP="00602A43">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602A43" w:rsidRPr="00E50E8F" w:rsidRDefault="00602A43" w:rsidP="00602A4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02A43" w:rsidRPr="00E50E8F" w:rsidRDefault="00602A43" w:rsidP="00602A43">
      <w:pPr>
        <w:pStyle w:val="E-1"/>
        <w:rPr>
          <w:rFonts w:ascii="Arial Narrow" w:hAnsi="Arial Narrow" w:cs="Arial"/>
        </w:rPr>
      </w:pPr>
      <w:r w:rsidRPr="00E50E8F">
        <w:rPr>
          <w:rFonts w:ascii="Arial Narrow" w:hAnsi="Arial Narrow" w:cs="Arial"/>
          <w:b/>
        </w:rPr>
        <w:t>6.2 Znakowanie</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602A43" w:rsidRPr="00E50E8F" w:rsidRDefault="00602A43" w:rsidP="00602A43">
      <w:pPr>
        <w:pStyle w:val="E-1"/>
        <w:rPr>
          <w:rFonts w:ascii="Arial Narrow" w:hAnsi="Arial Narrow" w:cs="Arial"/>
          <w:b/>
        </w:rPr>
      </w:pPr>
      <w:r w:rsidRPr="00E50E8F">
        <w:rPr>
          <w:rFonts w:ascii="Arial Narrow" w:hAnsi="Arial Narrow" w:cs="Arial"/>
          <w:b/>
        </w:rPr>
        <w:t>6.3 Przechowywanie</w:t>
      </w:r>
    </w:p>
    <w:p w:rsidR="00602A43" w:rsidRPr="00E50E8F" w:rsidRDefault="00602A43" w:rsidP="00602A43">
      <w:pPr>
        <w:pStyle w:val="E-1"/>
        <w:rPr>
          <w:rFonts w:ascii="Arial Narrow" w:hAnsi="Arial Narrow" w:cs="Arial"/>
        </w:rPr>
      </w:pPr>
      <w:r w:rsidRPr="00E50E8F">
        <w:rPr>
          <w:rFonts w:ascii="Arial Narrow" w:hAnsi="Arial Narrow" w:cs="Arial"/>
        </w:rPr>
        <w:t>Przechowywać zgodnie z zaleceniami producenta.</w:t>
      </w:r>
    </w:p>
    <w:p w:rsidR="00602A43" w:rsidRPr="00E50E8F" w:rsidRDefault="00602A43" w:rsidP="00602A43">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602A43" w:rsidRPr="00E50E8F" w:rsidRDefault="00602A43" w:rsidP="00602A43">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602A43" w:rsidRPr="00E50E8F" w:rsidRDefault="00602A43" w:rsidP="00602A43">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02A43" w:rsidRPr="00E50E8F" w:rsidRDefault="00602A43">
      <w:pPr>
        <w:rPr>
          <w:rFonts w:ascii="Arial Narrow" w:hAnsi="Arial Narrow"/>
          <w:color w:val="FF0000"/>
        </w:rPr>
      </w:pPr>
      <w:r w:rsidRPr="00E50E8F">
        <w:rPr>
          <w:rFonts w:ascii="Arial Narrow" w:hAnsi="Arial Narrow"/>
          <w:color w:val="FF0000"/>
        </w:rPr>
        <w:br w:type="page"/>
      </w:r>
    </w:p>
    <w:p w:rsidR="00602A43" w:rsidRPr="00E50E8F" w:rsidRDefault="00602A43" w:rsidP="00602A43">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34</w:t>
      </w:r>
    </w:p>
    <w:p w:rsidR="00602A43" w:rsidRPr="00E50E8F" w:rsidRDefault="00602A43" w:rsidP="00602A43">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02A43" w:rsidRPr="00E50E8F" w:rsidRDefault="00602A43" w:rsidP="00602A43">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02A43" w:rsidRPr="00E50E8F" w:rsidRDefault="00602A43" w:rsidP="00602A43">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602A43" w:rsidRPr="00E50E8F" w:rsidRDefault="00602A43" w:rsidP="00602A43">
      <w:pPr>
        <w:spacing w:after="0" w:line="240" w:lineRule="auto"/>
        <w:ind w:left="2124" w:firstLine="708"/>
        <w:jc w:val="center"/>
        <w:rPr>
          <w:rFonts w:ascii="Arial Narrow" w:hAnsi="Arial Narrow" w:cs="Arial"/>
          <w:b/>
          <w:caps/>
        </w:rPr>
      </w:pPr>
    </w:p>
    <w:p w:rsidR="00602A43" w:rsidRPr="00E50E8F" w:rsidRDefault="00602A43" w:rsidP="00602A43">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chrzan tarty </w:t>
      </w:r>
    </w:p>
    <w:tbl>
      <w:tblPr>
        <w:tblW w:w="0" w:type="auto"/>
        <w:tblLook w:val="01E0" w:firstRow="1" w:lastRow="1" w:firstColumn="1" w:lastColumn="1" w:noHBand="0" w:noVBand="0"/>
      </w:tblPr>
      <w:tblGrid>
        <w:gridCol w:w="4606"/>
        <w:gridCol w:w="4322"/>
      </w:tblGrid>
      <w:tr w:rsidR="00602A43" w:rsidRPr="00E50E8F" w:rsidTr="0096033A">
        <w:tc>
          <w:tcPr>
            <w:tcW w:w="4606" w:type="dxa"/>
            <w:vAlign w:val="center"/>
          </w:tcPr>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b/>
              </w:rPr>
              <w:t>opis wg słownika CPV</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kod CPV</w:t>
            </w:r>
          </w:p>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602A43" w:rsidRPr="00E50E8F" w:rsidRDefault="00602A43" w:rsidP="00602A43">
            <w:pPr>
              <w:spacing w:after="0" w:line="240" w:lineRule="auto"/>
              <w:jc w:val="center"/>
              <w:rPr>
                <w:rFonts w:ascii="Arial Narrow" w:hAnsi="Arial Narrow" w:cs="Arial"/>
                <w:b/>
              </w:rPr>
            </w:pPr>
          </w:p>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b/>
              </w:rPr>
              <w:t>indeks materiałowy</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JIM</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8915PL1667529 – 250g</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8915PL1667531 – 900g</w:t>
            </w:r>
          </w:p>
          <w:p w:rsidR="00602A43" w:rsidRPr="00E50E8F" w:rsidRDefault="00602A43" w:rsidP="00602A43">
            <w:pPr>
              <w:spacing w:after="0" w:line="240" w:lineRule="auto"/>
              <w:rPr>
                <w:rFonts w:ascii="Arial Narrow" w:hAnsi="Arial Narrow" w:cs="Arial"/>
              </w:rPr>
            </w:pPr>
            <w:r w:rsidRPr="00E50E8F">
              <w:rPr>
                <w:rFonts w:ascii="Arial Narrow" w:hAnsi="Arial Narrow" w:cs="Arial"/>
              </w:rPr>
              <w:t xml:space="preserve">           </w:t>
            </w:r>
          </w:p>
        </w:tc>
      </w:tr>
    </w:tbl>
    <w:p w:rsidR="00602A43" w:rsidRPr="00E50E8F" w:rsidRDefault="00602A43" w:rsidP="00602A43">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02A43" w:rsidRPr="00E50E8F" w:rsidRDefault="00602A43" w:rsidP="00602A43">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02A43" w:rsidRPr="00E50E8F" w:rsidRDefault="00602A43" w:rsidP="00602A43">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02A43" w:rsidRPr="00E50E8F" w:rsidRDefault="00602A43" w:rsidP="00602A43">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602A43" w:rsidRPr="00E50E8F" w:rsidRDefault="00602A43" w:rsidP="00602A43">
      <w:pPr>
        <w:pStyle w:val="E-1"/>
        <w:rPr>
          <w:rFonts w:ascii="Arial Narrow" w:hAnsi="Arial Narrow" w:cs="Arial"/>
          <w:b/>
        </w:rPr>
      </w:pPr>
      <w:r w:rsidRPr="00E50E8F">
        <w:rPr>
          <w:rFonts w:ascii="Arial Narrow" w:hAnsi="Arial Narrow" w:cs="Arial"/>
          <w:b/>
        </w:rPr>
        <w:t>1 Wstęp</w:t>
      </w:r>
    </w:p>
    <w:p w:rsidR="00602A43" w:rsidRPr="00E50E8F" w:rsidRDefault="00602A43" w:rsidP="00602A43">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602A43" w:rsidRPr="00E50E8F" w:rsidRDefault="00602A43" w:rsidP="00602A4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chrzanu tartego.</w:t>
      </w:r>
    </w:p>
    <w:p w:rsidR="00602A43" w:rsidRPr="00E50E8F" w:rsidRDefault="00602A43" w:rsidP="00602A4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chrzanu tartego przeznaczonego dla odbiorcy wojskowego.</w:t>
      </w:r>
    </w:p>
    <w:p w:rsidR="00602A43" w:rsidRPr="00E50E8F" w:rsidRDefault="00602A43" w:rsidP="00602A43">
      <w:pPr>
        <w:pStyle w:val="E-1"/>
        <w:numPr>
          <w:ilvl w:val="1"/>
          <w:numId w:val="11"/>
        </w:numPr>
        <w:rPr>
          <w:rFonts w:ascii="Arial Narrow" w:hAnsi="Arial Narrow" w:cs="Arial"/>
          <w:b/>
          <w:bCs/>
        </w:rPr>
      </w:pPr>
      <w:r w:rsidRPr="00E50E8F">
        <w:rPr>
          <w:rFonts w:ascii="Arial Narrow" w:hAnsi="Arial Narrow" w:cs="Arial"/>
          <w:b/>
          <w:bCs/>
        </w:rPr>
        <w:t>Dokumenty powołane</w:t>
      </w:r>
    </w:p>
    <w:p w:rsidR="00602A43" w:rsidRPr="00E50E8F" w:rsidRDefault="00602A43" w:rsidP="00602A43">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602A43" w:rsidRPr="00E50E8F" w:rsidRDefault="00602A43" w:rsidP="00602A43">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602A43" w:rsidRPr="00E50E8F" w:rsidRDefault="00602A43" w:rsidP="00602A4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02A43" w:rsidRPr="00E50E8F" w:rsidRDefault="00602A43" w:rsidP="00602A4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Chrzan tarty </w:t>
      </w:r>
    </w:p>
    <w:p w:rsidR="00602A43" w:rsidRPr="00E50E8F" w:rsidRDefault="00602A43" w:rsidP="00602A43">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pozbawionych skórki, tartych korzeni chrzanu z dodatkiem kwasku cytrynowego, soli i cukru</w:t>
      </w:r>
    </w:p>
    <w:p w:rsidR="00602A43" w:rsidRPr="00E50E8F" w:rsidRDefault="00602A43" w:rsidP="00602A43">
      <w:pPr>
        <w:pStyle w:val="Edward"/>
        <w:jc w:val="both"/>
        <w:rPr>
          <w:rFonts w:ascii="Arial Narrow" w:hAnsi="Arial Narrow" w:cs="Arial"/>
          <w:b/>
          <w:bCs/>
        </w:rPr>
      </w:pPr>
      <w:r w:rsidRPr="00E50E8F">
        <w:rPr>
          <w:rFonts w:ascii="Arial Narrow" w:hAnsi="Arial Narrow" w:cs="Arial"/>
          <w:b/>
          <w:bCs/>
        </w:rPr>
        <w:t>2 Wymagania</w:t>
      </w:r>
    </w:p>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2.1 Wymagania organoleptyczne</w:t>
      </w:r>
    </w:p>
    <w:p w:rsidR="00602A43" w:rsidRPr="00E50E8F" w:rsidRDefault="00602A43" w:rsidP="00602A43">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02A43" w:rsidRPr="005A219B" w:rsidRDefault="00602A43" w:rsidP="00602A43">
      <w:pPr>
        <w:widowControl w:val="0"/>
        <w:tabs>
          <w:tab w:val="left" w:pos="10891"/>
        </w:tabs>
        <w:autoSpaceDE w:val="0"/>
        <w:autoSpaceDN w:val="0"/>
        <w:adjustRightInd w:val="0"/>
        <w:spacing w:after="0" w:line="240" w:lineRule="auto"/>
        <w:jc w:val="both"/>
        <w:rPr>
          <w:rFonts w:ascii="Arial Narrow" w:hAnsi="Arial Narrow" w:cs="Arial"/>
          <w:sz w:val="14"/>
        </w:rPr>
      </w:pPr>
    </w:p>
    <w:p w:rsidR="00602A43" w:rsidRPr="00E50E8F" w:rsidRDefault="00602A43" w:rsidP="00602A43">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21"/>
        <w:gridCol w:w="8797"/>
      </w:tblGrid>
      <w:tr w:rsidR="00602A43" w:rsidRPr="00E50E8F" w:rsidTr="005A219B">
        <w:trPr>
          <w:trHeight w:val="290"/>
          <w:jc w:val="center"/>
        </w:trPr>
        <w:tc>
          <w:tcPr>
            <w:tcW w:w="0" w:type="auto"/>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21" w:type="dxa"/>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797" w:type="dxa"/>
            <w:vAlign w:val="center"/>
          </w:tcPr>
          <w:p w:rsidR="00602A43" w:rsidRPr="00E50E8F" w:rsidRDefault="00602A43" w:rsidP="00602A43">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602A43" w:rsidRPr="00E50E8F" w:rsidTr="005A219B">
        <w:trPr>
          <w:cantSplit/>
          <w:trHeight w:val="240"/>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21" w:type="dxa"/>
          </w:tcPr>
          <w:p w:rsidR="00602A43" w:rsidRPr="00E50E8F" w:rsidRDefault="005A219B" w:rsidP="005A219B">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Wygląd</w:t>
            </w:r>
          </w:p>
        </w:tc>
        <w:tc>
          <w:tcPr>
            <w:tcW w:w="8797" w:type="dxa"/>
            <w:tcBorders>
              <w:bottom w:val="single" w:sz="6" w:space="0" w:color="auto"/>
            </w:tcBorders>
          </w:tcPr>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Jednolita przetarta masa o barwie białej lub białokremowej; dopuszcza się odcień szarawy oraz rozwarstwienia</w:t>
            </w:r>
          </w:p>
        </w:tc>
      </w:tr>
      <w:tr w:rsidR="00602A43" w:rsidRPr="00E50E8F" w:rsidTr="005A219B">
        <w:trPr>
          <w:cantSplit/>
          <w:trHeight w:val="139"/>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21"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797" w:type="dxa"/>
            <w:tcBorders>
              <w:bottom w:val="single" w:sz="6" w:space="0" w:color="auto"/>
            </w:tcBorders>
          </w:tcPr>
          <w:p w:rsidR="00602A43" w:rsidRPr="00E50E8F" w:rsidRDefault="00602A43" w:rsidP="00602A43">
            <w:pPr>
              <w:spacing w:after="0" w:line="240" w:lineRule="auto"/>
              <w:rPr>
                <w:rFonts w:ascii="Arial Narrow" w:hAnsi="Arial Narrow" w:cs="Arial"/>
                <w:sz w:val="18"/>
                <w:szCs w:val="18"/>
              </w:rPr>
            </w:pPr>
            <w:r w:rsidRPr="00E50E8F">
              <w:rPr>
                <w:rFonts w:ascii="Arial Narrow" w:hAnsi="Arial Narrow" w:cs="Arial"/>
                <w:sz w:val="18"/>
                <w:szCs w:val="18"/>
              </w:rPr>
              <w:t>Kwaśno-słodki, charakterystyczny dla chrzanu, bez posmaków i zapachów obcych</w:t>
            </w:r>
          </w:p>
        </w:tc>
      </w:tr>
    </w:tbl>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602A43" w:rsidRPr="00E50E8F" w:rsidRDefault="00602A43" w:rsidP="00602A43">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602A43" w:rsidRPr="00E50E8F" w:rsidRDefault="00602A43" w:rsidP="00602A43">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800"/>
        <w:gridCol w:w="2121"/>
      </w:tblGrid>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00"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602A43" w:rsidRPr="00E50E8F" w:rsidRDefault="00602A43" w:rsidP="00602A43">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800"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7,0</w:t>
            </w:r>
          </w:p>
        </w:tc>
        <w:tc>
          <w:tcPr>
            <w:tcW w:w="2121" w:type="dxa"/>
            <w:tcBorders>
              <w:top w:val="single" w:sz="4" w:space="0" w:color="auto"/>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PN-A-75101-02</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Kwasowość ogólna w przeliczeniu na kwas stosowany,%(m/m), nie mniej niż</w:t>
            </w:r>
          </w:p>
        </w:tc>
        <w:tc>
          <w:tcPr>
            <w:tcW w:w="1800"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0,8</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800"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2,0</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602A43" w:rsidRPr="00E50E8F" w:rsidTr="00602A43">
        <w:trPr>
          <w:trHeight w:val="225"/>
        </w:trPr>
        <w:tc>
          <w:tcPr>
            <w:tcW w:w="429"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602A43" w:rsidRPr="00E50E8F" w:rsidRDefault="00602A43" w:rsidP="00602A43">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800" w:type="dxa"/>
            <w:vAlign w:val="center"/>
          </w:tcPr>
          <w:p w:rsidR="00602A43" w:rsidRPr="00E50E8F" w:rsidRDefault="00602A43" w:rsidP="00602A43">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602A43" w:rsidRPr="00E50E8F" w:rsidRDefault="00602A43" w:rsidP="00602A43">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602A43" w:rsidRPr="00E50E8F" w:rsidRDefault="00602A43" w:rsidP="00602A43">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9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99"/>
      </w:r>
      <w:r w:rsidRPr="00E50E8F">
        <w:rPr>
          <w:rFonts w:ascii="Arial Narrow" w:hAnsi="Arial Narrow"/>
          <w:b w:val="0"/>
          <w:bCs w:val="0"/>
          <w:vertAlign w:val="superscript"/>
        </w:rPr>
        <w:t>)</w:t>
      </w:r>
      <w:r w:rsidRPr="00E50E8F">
        <w:rPr>
          <w:rFonts w:ascii="Arial Narrow" w:hAnsi="Arial Narrow"/>
          <w:b w:val="0"/>
          <w:bCs w:val="0"/>
        </w:rPr>
        <w:t>.</w:t>
      </w:r>
    </w:p>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2.3 Wymagania mikrobiologiczne</w:t>
      </w:r>
    </w:p>
    <w:p w:rsidR="00602A43" w:rsidRPr="00E50E8F" w:rsidRDefault="00602A43" w:rsidP="00602A43">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00"/>
      </w:r>
      <w:r w:rsidRPr="00E50E8F">
        <w:rPr>
          <w:rFonts w:ascii="Arial Narrow" w:hAnsi="Arial Narrow" w:cs="Arial"/>
          <w:sz w:val="20"/>
        </w:rPr>
        <w:t>.</w:t>
      </w:r>
    </w:p>
    <w:p w:rsidR="00602A43" w:rsidRPr="00E50E8F" w:rsidRDefault="00602A43" w:rsidP="00602A43">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02A43" w:rsidRPr="00E50E8F" w:rsidRDefault="00602A43" w:rsidP="00602A43">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602A43" w:rsidRPr="00E50E8F" w:rsidRDefault="00602A43" w:rsidP="00602A43">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01"/>
      </w:r>
      <w:r w:rsidRPr="00E50E8F">
        <w:rPr>
          <w:rFonts w:ascii="Arial Narrow" w:hAnsi="Arial Narrow" w:cs="Arial"/>
          <w:sz w:val="20"/>
          <w:szCs w:val="20"/>
          <w:vertAlign w:val="superscript"/>
        </w:rPr>
        <w:t>)</w:t>
      </w:r>
      <w:r w:rsidRPr="00E50E8F">
        <w:rPr>
          <w:rFonts w:ascii="Arial Narrow" w:hAnsi="Arial Narrow" w:cs="Arial"/>
          <w:sz w:val="20"/>
          <w:szCs w:val="20"/>
        </w:rPr>
        <w:t>.</w:t>
      </w:r>
    </w:p>
    <w:p w:rsidR="00602A43" w:rsidRPr="00E50E8F" w:rsidRDefault="00602A43" w:rsidP="00602A43">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chrzanu tartego deklarowany przez producenta powinien wynosić nie mniej niż 6 miesięcy od daty dostawy do magazynu odbiorcy wojskowego.</w:t>
      </w:r>
    </w:p>
    <w:p w:rsidR="00602A43" w:rsidRPr="00E50E8F" w:rsidRDefault="00602A43" w:rsidP="00602A43">
      <w:pPr>
        <w:pStyle w:val="E-1"/>
        <w:jc w:val="both"/>
        <w:rPr>
          <w:rFonts w:ascii="Arial Narrow" w:hAnsi="Arial Narrow" w:cs="Arial"/>
          <w:b/>
        </w:rPr>
      </w:pPr>
      <w:r w:rsidRPr="00E50E8F">
        <w:rPr>
          <w:rFonts w:ascii="Arial Narrow" w:hAnsi="Arial Narrow" w:cs="Arial"/>
          <w:b/>
        </w:rPr>
        <w:t>5 Badania</w:t>
      </w:r>
    </w:p>
    <w:p w:rsidR="00602A43" w:rsidRPr="00E50E8F" w:rsidRDefault="00602A43" w:rsidP="00602A43">
      <w:pPr>
        <w:pStyle w:val="E-1"/>
        <w:jc w:val="both"/>
        <w:rPr>
          <w:rFonts w:ascii="Arial Narrow" w:hAnsi="Arial Narrow" w:cs="Arial"/>
          <w:b/>
        </w:rPr>
      </w:pPr>
      <w:r w:rsidRPr="00E50E8F">
        <w:rPr>
          <w:rFonts w:ascii="Arial Narrow" w:hAnsi="Arial Narrow" w:cs="Arial"/>
          <w:b/>
        </w:rPr>
        <w:t>5.1 Pobieranie próbek</w:t>
      </w:r>
    </w:p>
    <w:p w:rsidR="00602A43" w:rsidRPr="00E50E8F" w:rsidRDefault="00602A43" w:rsidP="00602A43">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602A43" w:rsidRPr="00E50E8F" w:rsidRDefault="00602A43" w:rsidP="00602A43">
      <w:pPr>
        <w:pStyle w:val="E-1"/>
        <w:jc w:val="both"/>
        <w:rPr>
          <w:rFonts w:ascii="Arial Narrow" w:hAnsi="Arial Narrow" w:cs="Arial"/>
          <w:b/>
        </w:rPr>
      </w:pPr>
      <w:r w:rsidRPr="00E50E8F">
        <w:rPr>
          <w:rFonts w:ascii="Arial Narrow" w:hAnsi="Arial Narrow" w:cs="Arial"/>
          <w:b/>
        </w:rPr>
        <w:t>5.2 Metody badań</w:t>
      </w:r>
    </w:p>
    <w:p w:rsidR="00602A43" w:rsidRPr="00E50E8F" w:rsidRDefault="00602A43" w:rsidP="00602A43">
      <w:pPr>
        <w:pStyle w:val="E-1"/>
        <w:jc w:val="both"/>
        <w:rPr>
          <w:rFonts w:ascii="Arial Narrow" w:hAnsi="Arial Narrow" w:cs="Arial"/>
          <w:b/>
        </w:rPr>
      </w:pPr>
      <w:r w:rsidRPr="00E50E8F">
        <w:rPr>
          <w:rFonts w:ascii="Arial Narrow" w:hAnsi="Arial Narrow" w:cs="Arial"/>
          <w:b/>
        </w:rPr>
        <w:t>5.2.1 Sprawdzenie znakowania i stanu opakowania</w:t>
      </w:r>
    </w:p>
    <w:p w:rsidR="00602A43" w:rsidRPr="00E50E8F" w:rsidRDefault="00602A43" w:rsidP="00602A43">
      <w:pPr>
        <w:pStyle w:val="E-1"/>
        <w:jc w:val="both"/>
        <w:rPr>
          <w:rFonts w:ascii="Arial Narrow" w:hAnsi="Arial Narrow" w:cs="Arial"/>
        </w:rPr>
      </w:pPr>
      <w:r w:rsidRPr="00E50E8F">
        <w:rPr>
          <w:rFonts w:ascii="Arial Narrow" w:hAnsi="Arial Narrow" w:cs="Arial"/>
        </w:rPr>
        <w:t>Wykonać metodą wizualną na zgodność z pkt. 6.1 i 6.2.</w:t>
      </w:r>
    </w:p>
    <w:p w:rsidR="00602A43" w:rsidRPr="00E50E8F" w:rsidRDefault="00602A43" w:rsidP="00602A43">
      <w:pPr>
        <w:pStyle w:val="E-1"/>
        <w:jc w:val="both"/>
        <w:rPr>
          <w:rFonts w:ascii="Arial Narrow" w:hAnsi="Arial Narrow" w:cs="Arial"/>
          <w:b/>
        </w:rPr>
      </w:pPr>
      <w:r w:rsidRPr="00E50E8F">
        <w:rPr>
          <w:rFonts w:ascii="Arial Narrow" w:hAnsi="Arial Narrow" w:cs="Arial"/>
          <w:b/>
        </w:rPr>
        <w:t xml:space="preserve">5.2.2 Oznaczanie cech organoleptycznych </w:t>
      </w:r>
    </w:p>
    <w:p w:rsidR="00602A43" w:rsidRPr="00E50E8F" w:rsidRDefault="00602A43" w:rsidP="00602A43">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602A43" w:rsidRPr="00E50E8F" w:rsidRDefault="00602A43" w:rsidP="00602A43">
      <w:pPr>
        <w:pStyle w:val="E-1"/>
        <w:jc w:val="both"/>
        <w:rPr>
          <w:rFonts w:ascii="Arial Narrow" w:hAnsi="Arial Narrow" w:cs="Arial"/>
          <w:b/>
        </w:rPr>
      </w:pPr>
      <w:r w:rsidRPr="00E50E8F">
        <w:rPr>
          <w:rFonts w:ascii="Arial Narrow" w:hAnsi="Arial Narrow" w:cs="Arial"/>
          <w:b/>
        </w:rPr>
        <w:t xml:space="preserve">5.2.3 Oznaczanie cech fizykochemicznych </w:t>
      </w:r>
    </w:p>
    <w:p w:rsidR="00602A43" w:rsidRPr="00E50E8F" w:rsidRDefault="00602A43" w:rsidP="00602A43">
      <w:pPr>
        <w:pStyle w:val="E-1"/>
        <w:jc w:val="both"/>
        <w:rPr>
          <w:rFonts w:ascii="Arial Narrow" w:hAnsi="Arial Narrow" w:cs="Arial"/>
        </w:rPr>
      </w:pPr>
      <w:r w:rsidRPr="00E50E8F">
        <w:rPr>
          <w:rFonts w:ascii="Arial Narrow" w:hAnsi="Arial Narrow" w:cs="Arial"/>
        </w:rPr>
        <w:t xml:space="preserve">Według norm podanych w Tablicy 2. </w:t>
      </w:r>
    </w:p>
    <w:p w:rsidR="00602A43" w:rsidRPr="00E50E8F" w:rsidRDefault="00602A43" w:rsidP="00602A43">
      <w:pPr>
        <w:pStyle w:val="E-1"/>
        <w:rPr>
          <w:rFonts w:ascii="Arial Narrow" w:hAnsi="Arial Narrow" w:cs="Arial"/>
        </w:rPr>
      </w:pPr>
      <w:r w:rsidRPr="00E50E8F">
        <w:rPr>
          <w:rFonts w:ascii="Arial Narrow" w:hAnsi="Arial Narrow" w:cs="Arial"/>
          <w:b/>
        </w:rPr>
        <w:t xml:space="preserve">6 Pakowanie, znakowanie, przechowywanie </w:t>
      </w:r>
    </w:p>
    <w:p w:rsidR="00602A43" w:rsidRPr="00E50E8F" w:rsidRDefault="00602A43" w:rsidP="00602A43">
      <w:pPr>
        <w:pStyle w:val="E-1"/>
        <w:rPr>
          <w:rFonts w:ascii="Arial Narrow" w:hAnsi="Arial Narrow" w:cs="Arial"/>
          <w:b/>
        </w:rPr>
      </w:pPr>
      <w:r w:rsidRPr="00E50E8F">
        <w:rPr>
          <w:rFonts w:ascii="Arial Narrow" w:hAnsi="Arial Narrow" w:cs="Arial"/>
          <w:b/>
        </w:rPr>
        <w:t>6.1 Pakowanie</w:t>
      </w:r>
    </w:p>
    <w:p w:rsidR="00602A43" w:rsidRPr="00E50E8F" w:rsidRDefault="00602A43" w:rsidP="00602A43">
      <w:pPr>
        <w:pStyle w:val="E-1"/>
        <w:rPr>
          <w:rFonts w:ascii="Arial Narrow" w:hAnsi="Arial Narrow" w:cs="Arial"/>
          <w:b/>
        </w:rPr>
      </w:pPr>
      <w:r w:rsidRPr="00E50E8F">
        <w:rPr>
          <w:rFonts w:ascii="Arial Narrow" w:hAnsi="Arial Narrow" w:cs="Arial"/>
          <w:b/>
        </w:rPr>
        <w:t>6.1.1 Opakowania jednostkowe</w:t>
      </w:r>
    </w:p>
    <w:p w:rsidR="00602A43" w:rsidRPr="00E50E8F" w:rsidRDefault="00602A43" w:rsidP="00602A43">
      <w:pPr>
        <w:pStyle w:val="E-1"/>
        <w:rPr>
          <w:rFonts w:ascii="Arial Narrow" w:hAnsi="Arial Narrow" w:cs="Arial"/>
        </w:rPr>
      </w:pPr>
      <w:r w:rsidRPr="00E50E8F">
        <w:rPr>
          <w:rFonts w:ascii="Arial Narrow" w:hAnsi="Arial Narrow" w:cs="Arial"/>
        </w:rPr>
        <w:t>Opakowania jednostkowe - słoiki szklane o masie 250g lub 900g. Materiał opakowaniowy przeznaczony do kontaktu z żywnością.</w:t>
      </w:r>
    </w:p>
    <w:p w:rsidR="00602A43" w:rsidRPr="00E50E8F" w:rsidRDefault="00602A43" w:rsidP="00602A43">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602A43" w:rsidRPr="00E50E8F" w:rsidRDefault="00602A43" w:rsidP="00602A4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02A43" w:rsidRPr="00E50E8F" w:rsidRDefault="00602A43" w:rsidP="00602A43">
      <w:pPr>
        <w:pStyle w:val="E-1"/>
        <w:rPr>
          <w:rFonts w:ascii="Arial Narrow" w:hAnsi="Arial Narrow" w:cs="Arial"/>
          <w:b/>
        </w:rPr>
      </w:pPr>
      <w:r w:rsidRPr="00E50E8F">
        <w:rPr>
          <w:rFonts w:ascii="Arial Narrow" w:hAnsi="Arial Narrow" w:cs="Arial"/>
          <w:b/>
        </w:rPr>
        <w:t>6.1.2 Opakowania transportowe</w:t>
      </w:r>
    </w:p>
    <w:p w:rsidR="00602A43" w:rsidRPr="00E50E8F" w:rsidRDefault="00602A43" w:rsidP="00602A43">
      <w:pPr>
        <w:pStyle w:val="E-1"/>
        <w:rPr>
          <w:rFonts w:ascii="Arial Narrow" w:hAnsi="Arial Narrow" w:cs="Arial"/>
        </w:rPr>
      </w:pPr>
      <w:r w:rsidRPr="00E50E8F">
        <w:rPr>
          <w:rFonts w:ascii="Arial Narrow" w:hAnsi="Arial Narrow" w:cs="Arial"/>
        </w:rPr>
        <w:t>Opakowania transportowe - zgrzewy termokurczliwe, kompletowane na europalecie, każda warstwa oddzielana przekładką tekturową. Materiał opakowaniowy dopuszczony do kontaktu z żywnością.</w:t>
      </w:r>
    </w:p>
    <w:p w:rsidR="00602A43" w:rsidRPr="00E50E8F" w:rsidRDefault="00602A43" w:rsidP="00602A43">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602A43" w:rsidRPr="00E50E8F" w:rsidRDefault="00602A43" w:rsidP="00602A4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02A43" w:rsidRPr="00E50E8F" w:rsidRDefault="00602A43" w:rsidP="00602A43">
      <w:pPr>
        <w:pStyle w:val="E-1"/>
        <w:rPr>
          <w:rFonts w:ascii="Arial Narrow" w:hAnsi="Arial Narrow" w:cs="Arial"/>
        </w:rPr>
      </w:pPr>
      <w:r w:rsidRPr="00E50E8F">
        <w:rPr>
          <w:rFonts w:ascii="Arial Narrow" w:hAnsi="Arial Narrow" w:cs="Arial"/>
          <w:b/>
        </w:rPr>
        <w:t>6.2 Znakowanie</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602A43" w:rsidRPr="00E50E8F" w:rsidRDefault="00602A43" w:rsidP="00602A43">
      <w:pPr>
        <w:pStyle w:val="E-1"/>
        <w:rPr>
          <w:rFonts w:ascii="Arial Narrow" w:hAnsi="Arial Narrow" w:cs="Arial"/>
          <w:b/>
        </w:rPr>
      </w:pPr>
      <w:r w:rsidRPr="00E50E8F">
        <w:rPr>
          <w:rFonts w:ascii="Arial Narrow" w:hAnsi="Arial Narrow" w:cs="Arial"/>
          <w:b/>
        </w:rPr>
        <w:t>6.3 Przechowywanie</w:t>
      </w:r>
    </w:p>
    <w:p w:rsidR="00602A43" w:rsidRPr="00E50E8F" w:rsidRDefault="00602A43" w:rsidP="00602A43">
      <w:pPr>
        <w:pStyle w:val="E-1"/>
        <w:rPr>
          <w:rFonts w:ascii="Arial Narrow" w:hAnsi="Arial Narrow" w:cs="Arial"/>
        </w:rPr>
      </w:pPr>
      <w:r w:rsidRPr="00E50E8F">
        <w:rPr>
          <w:rFonts w:ascii="Arial Narrow" w:hAnsi="Arial Narrow" w:cs="Arial"/>
        </w:rPr>
        <w:t>Przechowywać zgodnie z zaleceniami producenta.</w:t>
      </w:r>
    </w:p>
    <w:p w:rsidR="00602A43" w:rsidRPr="00E50E8F" w:rsidRDefault="00602A43" w:rsidP="00602A43">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602A43" w:rsidRPr="00E50E8F" w:rsidRDefault="00602A43" w:rsidP="00602A43">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602A43" w:rsidRPr="00E50E8F" w:rsidRDefault="00602A43" w:rsidP="00602A43">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02A43" w:rsidRPr="00E50E8F" w:rsidRDefault="00602A43">
      <w:pPr>
        <w:rPr>
          <w:rFonts w:ascii="Arial Narrow" w:hAnsi="Arial Narrow"/>
          <w:color w:val="FF0000"/>
        </w:rPr>
      </w:pPr>
      <w:r w:rsidRPr="00E50E8F">
        <w:rPr>
          <w:rFonts w:ascii="Arial Narrow" w:hAnsi="Arial Narrow"/>
          <w:color w:val="FF0000"/>
        </w:rPr>
        <w:br w:type="page"/>
      </w:r>
    </w:p>
    <w:p w:rsidR="00602A43" w:rsidRPr="00E50E8F" w:rsidRDefault="00602A43" w:rsidP="00602A43">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35</w:t>
      </w:r>
    </w:p>
    <w:p w:rsidR="00602A43" w:rsidRPr="00E50E8F" w:rsidRDefault="00602A43" w:rsidP="00602A43">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02A43" w:rsidRPr="00E50E8F" w:rsidRDefault="00602A43" w:rsidP="00602A43">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02A43" w:rsidRPr="00E50E8F" w:rsidRDefault="00602A43" w:rsidP="00602A43">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602A43" w:rsidRPr="00F57A50" w:rsidRDefault="00602A43" w:rsidP="00602A43">
      <w:pPr>
        <w:spacing w:after="0" w:line="240" w:lineRule="auto"/>
        <w:ind w:left="2124" w:firstLine="708"/>
        <w:jc w:val="center"/>
        <w:rPr>
          <w:rFonts w:ascii="Arial Narrow" w:hAnsi="Arial Narrow" w:cs="Arial"/>
          <w:b/>
          <w:caps/>
          <w:sz w:val="12"/>
        </w:rPr>
      </w:pPr>
    </w:p>
    <w:p w:rsidR="00602A43" w:rsidRPr="00E50E8F" w:rsidRDefault="00602A43" w:rsidP="00602A43">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cukierki czekoladowe</w:t>
      </w:r>
    </w:p>
    <w:tbl>
      <w:tblPr>
        <w:tblW w:w="0" w:type="auto"/>
        <w:tblLook w:val="01E0" w:firstRow="1" w:lastRow="1" w:firstColumn="1" w:lastColumn="1" w:noHBand="0" w:noVBand="0"/>
      </w:tblPr>
      <w:tblGrid>
        <w:gridCol w:w="4606"/>
        <w:gridCol w:w="4322"/>
      </w:tblGrid>
      <w:tr w:rsidR="00602A43" w:rsidRPr="00E50E8F" w:rsidTr="0096033A">
        <w:tc>
          <w:tcPr>
            <w:tcW w:w="4606" w:type="dxa"/>
            <w:vAlign w:val="center"/>
          </w:tcPr>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b/>
              </w:rPr>
              <w:t>opis wg słownika CPV</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kod CPV</w:t>
            </w:r>
          </w:p>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rPr>
              <w:t>15842000-2</w:t>
            </w:r>
          </w:p>
        </w:tc>
        <w:tc>
          <w:tcPr>
            <w:tcW w:w="4322" w:type="dxa"/>
            <w:vAlign w:val="center"/>
          </w:tcPr>
          <w:p w:rsidR="00602A43" w:rsidRPr="00E50E8F" w:rsidRDefault="00602A43" w:rsidP="00602A43">
            <w:pPr>
              <w:spacing w:after="0" w:line="240" w:lineRule="auto"/>
              <w:jc w:val="center"/>
              <w:rPr>
                <w:rFonts w:ascii="Arial Narrow" w:hAnsi="Arial Narrow" w:cs="Arial"/>
                <w:b/>
              </w:rPr>
            </w:pPr>
          </w:p>
          <w:p w:rsidR="00602A43" w:rsidRPr="00E50E8F" w:rsidRDefault="00602A43" w:rsidP="00602A43">
            <w:pPr>
              <w:spacing w:after="0" w:line="240" w:lineRule="auto"/>
              <w:jc w:val="center"/>
              <w:rPr>
                <w:rFonts w:ascii="Arial Narrow" w:hAnsi="Arial Narrow" w:cs="Arial"/>
                <w:b/>
              </w:rPr>
            </w:pPr>
            <w:r w:rsidRPr="00E50E8F">
              <w:rPr>
                <w:rFonts w:ascii="Arial Narrow" w:hAnsi="Arial Narrow" w:cs="Arial"/>
                <w:b/>
              </w:rPr>
              <w:t>indeks materiałowy</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JIM</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8925PL1711002 – 1,0kg</w:t>
            </w:r>
          </w:p>
          <w:p w:rsidR="00602A43" w:rsidRPr="00E50E8F" w:rsidRDefault="00602A43" w:rsidP="00602A43">
            <w:pPr>
              <w:spacing w:after="0" w:line="240" w:lineRule="auto"/>
              <w:jc w:val="center"/>
              <w:rPr>
                <w:rFonts w:ascii="Arial Narrow" w:hAnsi="Arial Narrow" w:cs="Arial"/>
              </w:rPr>
            </w:pPr>
            <w:r w:rsidRPr="00E50E8F">
              <w:rPr>
                <w:rFonts w:ascii="Arial Narrow" w:hAnsi="Arial Narrow" w:cs="Arial"/>
              </w:rPr>
              <w:t>8925PL1711005 – 1,5kg</w:t>
            </w:r>
          </w:p>
        </w:tc>
      </w:tr>
    </w:tbl>
    <w:p w:rsidR="00602A43" w:rsidRPr="00F57A50" w:rsidRDefault="00602A43" w:rsidP="00602A43">
      <w:pPr>
        <w:spacing w:after="0" w:line="240" w:lineRule="auto"/>
        <w:rPr>
          <w:rFonts w:ascii="Arial Narrow" w:hAnsi="Arial Narrow" w:cs="Arial"/>
          <w:b/>
          <w:sz w:val="6"/>
          <w:szCs w:val="16"/>
        </w:rPr>
      </w:pPr>
    </w:p>
    <w:p w:rsidR="00602A43" w:rsidRPr="00E50E8F" w:rsidRDefault="00602A43" w:rsidP="00602A43">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02A43" w:rsidRPr="00E50E8F" w:rsidRDefault="00602A43" w:rsidP="00602A43">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02A43" w:rsidRPr="00E50E8F" w:rsidRDefault="00602A43" w:rsidP="00602A43">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02A43" w:rsidRPr="00E50E8F" w:rsidRDefault="00602A43" w:rsidP="00602A43">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602A43" w:rsidRPr="00E50E8F" w:rsidRDefault="00602A43" w:rsidP="00602A43">
      <w:pPr>
        <w:pStyle w:val="E-1"/>
        <w:rPr>
          <w:rFonts w:ascii="Arial Narrow" w:hAnsi="Arial Narrow" w:cs="Arial"/>
          <w:b/>
        </w:rPr>
      </w:pPr>
      <w:r w:rsidRPr="00E50E8F">
        <w:rPr>
          <w:rFonts w:ascii="Arial Narrow" w:hAnsi="Arial Narrow" w:cs="Arial"/>
          <w:b/>
        </w:rPr>
        <w:t>1 Wstęp</w:t>
      </w:r>
    </w:p>
    <w:p w:rsidR="00602A43" w:rsidRPr="00E50E8F" w:rsidRDefault="00602A43" w:rsidP="00602A43">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602A43" w:rsidRPr="00E50E8F" w:rsidRDefault="00602A43" w:rsidP="00602A4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cukierków czekoladowych.</w:t>
      </w:r>
    </w:p>
    <w:p w:rsidR="00602A43" w:rsidRPr="00E50E8F" w:rsidRDefault="00602A43" w:rsidP="00602A43">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cukierków czekoladowych przeznaczonych dla odbiorcy wojskowego.</w:t>
      </w:r>
    </w:p>
    <w:p w:rsidR="00602A43" w:rsidRPr="00E50E8F" w:rsidRDefault="00602A43" w:rsidP="00602A43">
      <w:pPr>
        <w:pStyle w:val="E-1"/>
        <w:numPr>
          <w:ilvl w:val="1"/>
          <w:numId w:val="11"/>
        </w:numPr>
        <w:rPr>
          <w:rFonts w:ascii="Arial Narrow" w:hAnsi="Arial Narrow" w:cs="Arial"/>
          <w:b/>
          <w:bCs/>
        </w:rPr>
      </w:pPr>
      <w:r w:rsidRPr="00E50E8F">
        <w:rPr>
          <w:rFonts w:ascii="Arial Narrow" w:hAnsi="Arial Narrow" w:cs="Arial"/>
          <w:b/>
          <w:bCs/>
        </w:rPr>
        <w:t>Dokumenty powołane</w:t>
      </w:r>
    </w:p>
    <w:p w:rsidR="00602A43" w:rsidRPr="00E50E8F" w:rsidRDefault="00602A43" w:rsidP="00602A43">
      <w:pPr>
        <w:pStyle w:val="E-1"/>
        <w:jc w:val="both"/>
        <w:rPr>
          <w:rFonts w:ascii="Arial Narrow" w:hAnsi="Arial Narrow" w:cs="Arial"/>
          <w:bCs/>
        </w:rPr>
      </w:pPr>
      <w:r w:rsidRPr="00E50E8F">
        <w:rPr>
          <w:rFonts w:ascii="Arial Narrow" w:hAnsi="Arial Narrow" w:cs="Arial"/>
        </w:rPr>
        <w:t>Do stosowania niniejszego opisu przedmiotu zamówienia są niezbędne podane niżej dokumenty powołane. Stosuje się ostatnie aktualne wydanie dokumentu powołanego (łącznie ze zmianami).</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PN-A-74858 Wyroby cukiernicze trwałe – Pobieranie próbek</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PN-A-88022 Wyroby cukiernicze – Oznaczanie zawartości popiołu</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PN-A-88032 Wyroby cukiernicze – Badania organoleptyczne</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PN-A-88111 Wyroby cukiernicze – Wyroby czekoladowane</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602A43" w:rsidRPr="00E50E8F" w:rsidRDefault="00602A43" w:rsidP="00602A4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602A43" w:rsidRPr="00E50E8F" w:rsidRDefault="00602A43" w:rsidP="00602A43">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602A43" w:rsidRPr="00E50E8F" w:rsidRDefault="00602A43" w:rsidP="00602A4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02A43" w:rsidRPr="00E50E8F" w:rsidRDefault="00602A43" w:rsidP="00602A4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Cukierki czekoladowe</w:t>
      </w:r>
    </w:p>
    <w:p w:rsidR="00602A43" w:rsidRPr="00E50E8F" w:rsidRDefault="00602A43" w:rsidP="00602A43">
      <w:pPr>
        <w:spacing w:after="0" w:line="240" w:lineRule="auto"/>
        <w:jc w:val="both"/>
        <w:rPr>
          <w:rFonts w:ascii="Arial Narrow" w:hAnsi="Arial Narrow" w:cs="Arial"/>
          <w:bCs/>
          <w:sz w:val="20"/>
          <w:szCs w:val="20"/>
        </w:rPr>
      </w:pPr>
      <w:r w:rsidRPr="00E50E8F">
        <w:rPr>
          <w:rFonts w:ascii="Arial Narrow" w:hAnsi="Arial Narrow" w:cs="Arial"/>
          <w:bCs/>
          <w:sz w:val="20"/>
          <w:szCs w:val="20"/>
        </w:rPr>
        <w:t>Wyroby, których rdzeń stanowią korpusy miękkie, karmelki nadziewane, drażetki, wyroby wschodnie lub inne korpusy, a całą zewnętrzną warstwę lub jej część stanowi czekolada</w:t>
      </w:r>
    </w:p>
    <w:p w:rsidR="00602A43" w:rsidRPr="00E50E8F" w:rsidRDefault="00602A43" w:rsidP="00602A43">
      <w:pPr>
        <w:pStyle w:val="Edward"/>
        <w:jc w:val="both"/>
        <w:rPr>
          <w:rFonts w:ascii="Arial Narrow" w:hAnsi="Arial Narrow" w:cs="Arial"/>
          <w:b/>
          <w:bCs/>
        </w:rPr>
      </w:pPr>
      <w:r w:rsidRPr="00E50E8F">
        <w:rPr>
          <w:rFonts w:ascii="Arial Narrow" w:hAnsi="Arial Narrow" w:cs="Arial"/>
          <w:b/>
          <w:bCs/>
        </w:rPr>
        <w:t>2 Wymagania</w:t>
      </w:r>
    </w:p>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2.1 Wymagania organoleptyczne</w:t>
      </w:r>
    </w:p>
    <w:p w:rsidR="00602A43" w:rsidRPr="00E50E8F" w:rsidRDefault="00602A43" w:rsidP="00602A43">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02A43" w:rsidRPr="00E50E8F" w:rsidRDefault="00602A43" w:rsidP="00602A43">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7153"/>
        <w:gridCol w:w="1513"/>
      </w:tblGrid>
      <w:tr w:rsidR="00602A43" w:rsidRPr="00E50E8F" w:rsidTr="00F57A50">
        <w:trPr>
          <w:trHeight w:val="190"/>
          <w:jc w:val="center"/>
        </w:trPr>
        <w:tc>
          <w:tcPr>
            <w:tcW w:w="0" w:type="auto"/>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12" w:type="dxa"/>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153" w:type="dxa"/>
            <w:vAlign w:val="center"/>
          </w:tcPr>
          <w:p w:rsidR="00602A43" w:rsidRPr="00E50E8F" w:rsidRDefault="00602A43" w:rsidP="00602A43">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513" w:type="dxa"/>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02A43" w:rsidRPr="00E50E8F" w:rsidTr="005A219B">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12"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Kształt </w:t>
            </w:r>
          </w:p>
        </w:tc>
        <w:tc>
          <w:tcPr>
            <w:tcW w:w="7153" w:type="dxa"/>
            <w:tcBorders>
              <w:bottom w:val="single" w:sz="6" w:space="0" w:color="auto"/>
            </w:tcBorders>
          </w:tcPr>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Różnorodny, prawidłowy dla danego asortymentu, dopuszcza się do 2,5% ilościowo wyrobów zdeformowanych,</w:t>
            </w:r>
          </w:p>
        </w:tc>
        <w:tc>
          <w:tcPr>
            <w:tcW w:w="1513" w:type="dxa"/>
            <w:vMerge w:val="restart"/>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PN-A-88032</w:t>
            </w:r>
          </w:p>
        </w:tc>
      </w:tr>
      <w:tr w:rsidR="00602A43" w:rsidRPr="00E50E8F" w:rsidTr="005A219B">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12"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 pokrywy</w:t>
            </w:r>
          </w:p>
        </w:tc>
        <w:tc>
          <w:tcPr>
            <w:tcW w:w="7153" w:type="dxa"/>
            <w:tcBorders>
              <w:bottom w:val="single" w:sz="6" w:space="0" w:color="auto"/>
            </w:tcBorders>
          </w:tcPr>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Z połyskiem, bez plam, zasiwień, zadrapań lub pęknięć, powierzchnia dolna matowa; pokrycie rdzenia całkowite lub częściowe w zależności od rodzaju wyrobu; dopuszcza się do 2,5% ilościowo wyrobów o nieznacznie uszkodzonej powierzchni lub niecałkowicie pokrytym spodzie; dla wyrobów o rdzeniu z owoców i wyrobów o rdzeniu miękkim i fantazyjnym kształcie dopuszcza się punktowe nieoblanie kuwerturą</w:t>
            </w:r>
          </w:p>
        </w:tc>
        <w:tc>
          <w:tcPr>
            <w:tcW w:w="1513" w:type="dxa"/>
            <w:vMerge/>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p>
        </w:tc>
      </w:tr>
      <w:tr w:rsidR="00602A43" w:rsidRPr="00E50E8F" w:rsidTr="005A219B">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12"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powierzchni</w:t>
            </w:r>
            <w:r w:rsidR="005A219B">
              <w:rPr>
                <w:rFonts w:ascii="Arial Narrow" w:hAnsi="Arial Narrow" w:cs="Arial"/>
                <w:sz w:val="18"/>
                <w:szCs w:val="18"/>
              </w:rPr>
              <w:t xml:space="preserve"> </w:t>
            </w:r>
            <w:r w:rsidRPr="00E50E8F">
              <w:rPr>
                <w:rFonts w:ascii="Arial Narrow" w:hAnsi="Arial Narrow" w:cs="Arial"/>
                <w:sz w:val="18"/>
                <w:szCs w:val="18"/>
              </w:rPr>
              <w:t>pokrywy</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rdzenia</w:t>
            </w:r>
          </w:p>
        </w:tc>
        <w:tc>
          <w:tcPr>
            <w:tcW w:w="7153" w:type="dxa"/>
            <w:tcBorders>
              <w:bottom w:val="single" w:sz="6" w:space="0" w:color="auto"/>
            </w:tcBorders>
          </w:tcPr>
          <w:p w:rsidR="00602A43" w:rsidRPr="00E50E8F" w:rsidRDefault="00602A43" w:rsidP="00602A43">
            <w:pPr>
              <w:spacing w:after="0" w:line="240" w:lineRule="auto"/>
              <w:jc w:val="both"/>
              <w:rPr>
                <w:rFonts w:ascii="Arial Narrow" w:hAnsi="Arial Narrow" w:cs="Arial"/>
                <w:sz w:val="18"/>
                <w:szCs w:val="18"/>
              </w:rPr>
            </w:pPr>
          </w:p>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Brązowa</w:t>
            </w:r>
          </w:p>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Charakterystyczna dla danego rodzaju rdzenia; w przypadku barwienia, pastelowa</w:t>
            </w:r>
          </w:p>
        </w:tc>
        <w:tc>
          <w:tcPr>
            <w:tcW w:w="1513" w:type="dxa"/>
            <w:vMerge/>
            <w:vAlign w:val="center"/>
          </w:tcPr>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p>
        </w:tc>
      </w:tr>
      <w:tr w:rsidR="00602A43" w:rsidRPr="00E50E8F" w:rsidTr="005A219B">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12"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pokrywy</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rdzenia</w:t>
            </w:r>
          </w:p>
        </w:tc>
        <w:tc>
          <w:tcPr>
            <w:tcW w:w="7153" w:type="dxa"/>
            <w:tcBorders>
              <w:bottom w:val="single" w:sz="6" w:space="0" w:color="auto"/>
            </w:tcBorders>
          </w:tcPr>
          <w:p w:rsidR="00602A43" w:rsidRPr="00E50E8F" w:rsidRDefault="00602A43" w:rsidP="00602A43">
            <w:pPr>
              <w:spacing w:after="0" w:line="240" w:lineRule="auto"/>
              <w:jc w:val="both"/>
              <w:rPr>
                <w:rFonts w:ascii="Arial Narrow" w:hAnsi="Arial Narrow" w:cs="Arial"/>
                <w:sz w:val="18"/>
                <w:szCs w:val="18"/>
              </w:rPr>
            </w:pPr>
          </w:p>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Jednolita, twarda</w:t>
            </w:r>
          </w:p>
          <w:p w:rsidR="00602A43" w:rsidRPr="00E50E8F" w:rsidRDefault="00602A43" w:rsidP="00602A43">
            <w:pPr>
              <w:spacing w:after="0" w:line="240" w:lineRule="auto"/>
              <w:rPr>
                <w:rFonts w:ascii="Arial Narrow" w:hAnsi="Arial Narrow" w:cs="Arial"/>
                <w:sz w:val="18"/>
                <w:szCs w:val="18"/>
              </w:rPr>
            </w:pPr>
            <w:r w:rsidRPr="00E50E8F">
              <w:rPr>
                <w:rFonts w:ascii="Arial Narrow" w:hAnsi="Arial Narrow" w:cs="Arial"/>
                <w:sz w:val="18"/>
                <w:szCs w:val="18"/>
              </w:rPr>
              <w:t>Charakterystyczna dla danego rodzaju rdzenia</w:t>
            </w:r>
          </w:p>
        </w:tc>
        <w:tc>
          <w:tcPr>
            <w:tcW w:w="1513" w:type="dxa"/>
            <w:vMerge/>
            <w:vAlign w:val="center"/>
          </w:tcPr>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p>
        </w:tc>
      </w:tr>
      <w:tr w:rsidR="00602A43" w:rsidRPr="00E50E8F" w:rsidTr="005A219B">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712"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Przełom </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pokrywy</w:t>
            </w:r>
          </w:p>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rdzenia</w:t>
            </w:r>
          </w:p>
        </w:tc>
        <w:tc>
          <w:tcPr>
            <w:tcW w:w="7153" w:type="dxa"/>
            <w:tcBorders>
              <w:bottom w:val="single" w:sz="6" w:space="0" w:color="auto"/>
            </w:tcBorders>
          </w:tcPr>
          <w:p w:rsidR="00602A43" w:rsidRPr="00E50E8F" w:rsidRDefault="00602A43" w:rsidP="00602A43">
            <w:pPr>
              <w:spacing w:after="0" w:line="240" w:lineRule="auto"/>
              <w:jc w:val="both"/>
              <w:rPr>
                <w:rFonts w:ascii="Arial Narrow" w:hAnsi="Arial Narrow" w:cs="Arial"/>
                <w:sz w:val="18"/>
                <w:szCs w:val="18"/>
              </w:rPr>
            </w:pPr>
          </w:p>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Matowy, jednorodny</w:t>
            </w:r>
          </w:p>
          <w:p w:rsidR="00602A43" w:rsidRPr="00E50E8F" w:rsidRDefault="00602A43" w:rsidP="00602A43">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Charakterystyczna dla danego rodzaju rdzenia</w:t>
            </w:r>
          </w:p>
        </w:tc>
        <w:tc>
          <w:tcPr>
            <w:tcW w:w="1513" w:type="dxa"/>
            <w:vMerge/>
            <w:vAlign w:val="center"/>
          </w:tcPr>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p>
        </w:tc>
      </w:tr>
      <w:tr w:rsidR="00602A43" w:rsidRPr="00E50E8F" w:rsidTr="00F57A50">
        <w:trPr>
          <w:cantSplit/>
          <w:trHeight w:val="120"/>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6</w:t>
            </w:r>
          </w:p>
        </w:tc>
        <w:tc>
          <w:tcPr>
            <w:tcW w:w="1712"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153" w:type="dxa"/>
          </w:tcPr>
          <w:p w:rsidR="00602A43" w:rsidRPr="00E50E8F" w:rsidRDefault="00602A43" w:rsidP="00602A43">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Właściwa dla użytej masy czekoladowej i rdzenia, bez smaku i zapachu obcego</w:t>
            </w:r>
          </w:p>
        </w:tc>
        <w:tc>
          <w:tcPr>
            <w:tcW w:w="1513" w:type="dxa"/>
            <w:vMerge/>
            <w:vAlign w:val="center"/>
          </w:tcPr>
          <w:p w:rsidR="00602A43" w:rsidRPr="00E50E8F" w:rsidRDefault="00602A43" w:rsidP="00602A43">
            <w:pPr>
              <w:spacing w:after="0" w:line="240" w:lineRule="auto"/>
              <w:rPr>
                <w:rFonts w:ascii="Arial Narrow" w:hAnsi="Arial Narrow" w:cs="Arial"/>
                <w:sz w:val="18"/>
                <w:szCs w:val="18"/>
              </w:rPr>
            </w:pPr>
          </w:p>
        </w:tc>
      </w:tr>
    </w:tbl>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2.2 Wymagania fizykochemiczne</w:t>
      </w:r>
    </w:p>
    <w:p w:rsidR="00602A43" w:rsidRPr="00E50E8F" w:rsidRDefault="00602A43" w:rsidP="00602A43">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189"/>
        <w:gridCol w:w="2189"/>
        <w:gridCol w:w="2840"/>
      </w:tblGrid>
      <w:tr w:rsidR="00602A43" w:rsidRPr="00E50E8F" w:rsidTr="00602A43">
        <w:trPr>
          <w:trHeight w:val="450"/>
          <w:jc w:val="center"/>
        </w:trPr>
        <w:tc>
          <w:tcPr>
            <w:tcW w:w="0" w:type="auto"/>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189" w:type="dxa"/>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189" w:type="dxa"/>
            <w:vAlign w:val="center"/>
          </w:tcPr>
          <w:p w:rsidR="00602A43" w:rsidRPr="00E50E8F" w:rsidRDefault="00602A43" w:rsidP="00602A43">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840" w:type="dxa"/>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02A43" w:rsidRPr="00E50E8F" w:rsidTr="00602A43">
        <w:trPr>
          <w:cantSplit/>
          <w:trHeight w:val="189"/>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189"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kuwertury,%, nie mniej niż</w:t>
            </w:r>
          </w:p>
        </w:tc>
        <w:tc>
          <w:tcPr>
            <w:tcW w:w="2189" w:type="dxa"/>
            <w:tcBorders>
              <w:bottom w:val="single" w:sz="6" w:space="0" w:color="auto"/>
            </w:tcBorders>
          </w:tcPr>
          <w:p w:rsidR="00602A43" w:rsidRPr="00E50E8F" w:rsidRDefault="00602A43" w:rsidP="00602A43">
            <w:pPr>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2840" w:type="dxa"/>
            <w:shd w:val="clear" w:color="auto" w:fill="auto"/>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PN-A-88111</w:t>
            </w:r>
          </w:p>
        </w:tc>
      </w:tr>
      <w:tr w:rsidR="00602A43" w:rsidRPr="00E50E8F" w:rsidTr="00602A43">
        <w:trPr>
          <w:cantSplit/>
          <w:trHeight w:val="341"/>
          <w:jc w:val="center"/>
        </w:trPr>
        <w:tc>
          <w:tcPr>
            <w:tcW w:w="0" w:type="auto"/>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189" w:type="dxa"/>
          </w:tcPr>
          <w:p w:rsidR="00602A43" w:rsidRPr="00E50E8F" w:rsidRDefault="00602A43" w:rsidP="00602A4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nierozpuszczalnego w roztworze kwasu chlorowodorowego, o c(HCl)=4mol/l, % nie więcej niż</w:t>
            </w:r>
          </w:p>
        </w:tc>
        <w:tc>
          <w:tcPr>
            <w:tcW w:w="2189" w:type="dxa"/>
            <w:tcBorders>
              <w:bottom w:val="single" w:sz="6" w:space="0" w:color="auto"/>
            </w:tcBorders>
          </w:tcPr>
          <w:p w:rsidR="00602A43" w:rsidRPr="00E50E8F" w:rsidRDefault="00602A43" w:rsidP="00602A43">
            <w:pPr>
              <w:spacing w:after="0" w:line="240" w:lineRule="auto"/>
              <w:jc w:val="center"/>
              <w:rPr>
                <w:rFonts w:ascii="Arial Narrow" w:hAnsi="Arial Narrow" w:cs="Arial"/>
                <w:sz w:val="18"/>
                <w:szCs w:val="18"/>
              </w:rPr>
            </w:pPr>
            <w:r w:rsidRPr="00E50E8F">
              <w:rPr>
                <w:rFonts w:ascii="Arial Narrow" w:hAnsi="Arial Narrow" w:cs="Arial"/>
                <w:sz w:val="18"/>
                <w:szCs w:val="18"/>
              </w:rPr>
              <w:t>0,1</w:t>
            </w:r>
          </w:p>
        </w:tc>
        <w:tc>
          <w:tcPr>
            <w:tcW w:w="2840" w:type="dxa"/>
            <w:shd w:val="clear" w:color="auto" w:fill="auto"/>
            <w:vAlign w:val="center"/>
          </w:tcPr>
          <w:p w:rsidR="00602A43" w:rsidRPr="00E50E8F" w:rsidRDefault="00602A43" w:rsidP="00602A4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PN-A-88022</w:t>
            </w:r>
          </w:p>
        </w:tc>
      </w:tr>
    </w:tbl>
    <w:p w:rsidR="00602A43" w:rsidRPr="00E50E8F" w:rsidRDefault="00602A43" w:rsidP="00F57A50">
      <w:pPr>
        <w:pStyle w:val="Nagwek11"/>
        <w:spacing w:before="0" w:after="0"/>
        <w:jc w:val="left"/>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10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03"/>
      </w:r>
      <w:r w:rsidRPr="00E50E8F">
        <w:rPr>
          <w:rFonts w:ascii="Arial Narrow" w:hAnsi="Arial Narrow"/>
          <w:b w:val="0"/>
          <w:bCs w:val="0"/>
          <w:vertAlign w:val="superscript"/>
        </w:rPr>
        <w:t>)</w:t>
      </w:r>
      <w:r w:rsidRPr="00E50E8F">
        <w:rPr>
          <w:rFonts w:ascii="Arial Narrow" w:hAnsi="Arial Narrow"/>
          <w:b w:val="0"/>
          <w:bCs w:val="0"/>
        </w:rPr>
        <w:t xml:space="preserve">. </w:t>
      </w:r>
    </w:p>
    <w:p w:rsidR="00602A43" w:rsidRPr="00E50E8F" w:rsidRDefault="00602A43" w:rsidP="00602A43">
      <w:pPr>
        <w:pStyle w:val="Nagwek11"/>
        <w:spacing w:before="0" w:after="0"/>
        <w:rPr>
          <w:rFonts w:ascii="Arial Narrow" w:hAnsi="Arial Narrow"/>
          <w:bCs w:val="0"/>
        </w:rPr>
      </w:pPr>
      <w:r w:rsidRPr="00E50E8F">
        <w:rPr>
          <w:rFonts w:ascii="Arial Narrow" w:hAnsi="Arial Narrow"/>
          <w:bCs w:val="0"/>
        </w:rPr>
        <w:t>2.3 Wymagania mikrobiologiczne</w:t>
      </w:r>
    </w:p>
    <w:p w:rsidR="00602A43" w:rsidRPr="00E50E8F" w:rsidRDefault="00602A43" w:rsidP="00602A43">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04"/>
      </w:r>
      <w:r w:rsidRPr="00E50E8F">
        <w:rPr>
          <w:rFonts w:ascii="Arial Narrow" w:hAnsi="Arial Narrow" w:cs="Arial"/>
          <w:sz w:val="20"/>
        </w:rPr>
        <w:t>.</w:t>
      </w:r>
    </w:p>
    <w:p w:rsidR="00602A43" w:rsidRPr="00E50E8F" w:rsidRDefault="00602A43" w:rsidP="00602A43">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02A43" w:rsidRPr="00E50E8F" w:rsidRDefault="00602A43" w:rsidP="00602A43">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602A43" w:rsidRPr="00E50E8F" w:rsidRDefault="00602A43" w:rsidP="00602A43">
      <w:pPr>
        <w:spacing w:after="0" w:line="240" w:lineRule="auto"/>
        <w:jc w:val="both"/>
        <w:rPr>
          <w:rFonts w:ascii="Arial Narrow" w:hAnsi="Arial Narrow" w:cs="Arial"/>
          <w:sz w:val="20"/>
          <w:szCs w:val="20"/>
        </w:rPr>
      </w:pPr>
      <w:r w:rsidRPr="00E50E8F">
        <w:rPr>
          <w:rFonts w:ascii="Arial Narrow" w:hAnsi="Arial Narrow" w:cs="Arial"/>
          <w:sz w:val="20"/>
          <w:szCs w:val="20"/>
        </w:rPr>
        <w:t>Masa netto produktu powinna być zgodna z deklaracją producenta.</w:t>
      </w:r>
    </w:p>
    <w:p w:rsidR="00602A43" w:rsidRPr="00E50E8F" w:rsidRDefault="00602A43" w:rsidP="00602A4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05"/>
      </w:r>
      <w:r w:rsidRPr="00E50E8F">
        <w:rPr>
          <w:rFonts w:ascii="Arial Narrow" w:hAnsi="Arial Narrow" w:cs="Arial"/>
          <w:sz w:val="20"/>
          <w:szCs w:val="20"/>
          <w:vertAlign w:val="superscript"/>
        </w:rPr>
        <w:t>)</w:t>
      </w:r>
      <w:r w:rsidRPr="00E50E8F">
        <w:rPr>
          <w:rFonts w:ascii="Arial Narrow" w:hAnsi="Arial Narrow" w:cs="Arial"/>
          <w:sz w:val="20"/>
          <w:szCs w:val="20"/>
        </w:rPr>
        <w:t>.</w:t>
      </w:r>
    </w:p>
    <w:p w:rsidR="00602A43" w:rsidRPr="00E50E8F" w:rsidRDefault="00602A43" w:rsidP="00602A43">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602A43" w:rsidRPr="00E50E8F" w:rsidRDefault="00602A43" w:rsidP="00602A43">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602A43" w:rsidRPr="00E50E8F" w:rsidRDefault="00602A43" w:rsidP="00602A43">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5 Badania </w:t>
      </w:r>
    </w:p>
    <w:p w:rsidR="00602A43" w:rsidRPr="00E50E8F" w:rsidRDefault="00602A43" w:rsidP="00602A43">
      <w:pPr>
        <w:pStyle w:val="E-1"/>
        <w:jc w:val="both"/>
        <w:rPr>
          <w:rFonts w:ascii="Arial Narrow" w:hAnsi="Arial Narrow" w:cs="Arial"/>
          <w:b/>
        </w:rPr>
      </w:pPr>
      <w:r w:rsidRPr="00E50E8F">
        <w:rPr>
          <w:rFonts w:ascii="Arial Narrow" w:hAnsi="Arial Narrow" w:cs="Arial"/>
          <w:b/>
        </w:rPr>
        <w:t>5.1 Pobieranie próbek</w:t>
      </w:r>
    </w:p>
    <w:p w:rsidR="00602A43" w:rsidRPr="00E50E8F" w:rsidRDefault="00602A43" w:rsidP="00602A43">
      <w:pPr>
        <w:pStyle w:val="E-1"/>
        <w:jc w:val="both"/>
        <w:rPr>
          <w:rFonts w:ascii="Arial Narrow" w:hAnsi="Arial Narrow" w:cs="Arial"/>
        </w:rPr>
      </w:pPr>
      <w:r w:rsidRPr="00E50E8F">
        <w:rPr>
          <w:rFonts w:ascii="Arial Narrow" w:hAnsi="Arial Narrow" w:cs="Arial"/>
        </w:rPr>
        <w:t>Według PN-A-74858.</w:t>
      </w:r>
    </w:p>
    <w:p w:rsidR="00602A43" w:rsidRPr="00E50E8F" w:rsidRDefault="00602A43" w:rsidP="00602A43">
      <w:pPr>
        <w:pStyle w:val="E-1"/>
        <w:jc w:val="both"/>
        <w:rPr>
          <w:rFonts w:ascii="Arial Narrow" w:hAnsi="Arial Narrow" w:cs="Arial"/>
          <w:b/>
        </w:rPr>
      </w:pPr>
      <w:r w:rsidRPr="00E50E8F">
        <w:rPr>
          <w:rFonts w:ascii="Arial Narrow" w:hAnsi="Arial Narrow" w:cs="Arial"/>
          <w:b/>
        </w:rPr>
        <w:t>5.2 Metody badań</w:t>
      </w:r>
    </w:p>
    <w:p w:rsidR="00602A43" w:rsidRPr="00E50E8F" w:rsidRDefault="00602A43" w:rsidP="00602A43">
      <w:pPr>
        <w:pStyle w:val="E-1"/>
        <w:jc w:val="both"/>
        <w:rPr>
          <w:rFonts w:ascii="Arial Narrow" w:hAnsi="Arial Narrow" w:cs="Arial"/>
          <w:b/>
        </w:rPr>
      </w:pPr>
      <w:r w:rsidRPr="00E50E8F">
        <w:rPr>
          <w:rFonts w:ascii="Arial Narrow" w:hAnsi="Arial Narrow" w:cs="Arial"/>
          <w:b/>
        </w:rPr>
        <w:t>5.2.1 Sprawdzenie znakowania i stanu opakowania</w:t>
      </w:r>
    </w:p>
    <w:p w:rsidR="00602A43" w:rsidRPr="00E50E8F" w:rsidRDefault="00602A43" w:rsidP="00602A43">
      <w:pPr>
        <w:pStyle w:val="E-1"/>
        <w:jc w:val="both"/>
        <w:rPr>
          <w:rFonts w:ascii="Arial Narrow" w:hAnsi="Arial Narrow" w:cs="Arial"/>
        </w:rPr>
      </w:pPr>
      <w:r w:rsidRPr="00E50E8F">
        <w:rPr>
          <w:rFonts w:ascii="Arial Narrow" w:hAnsi="Arial Narrow" w:cs="Arial"/>
        </w:rPr>
        <w:t>Wykonać metodą wizualną na zgodność z pkt. 6.1 i 6.2.</w:t>
      </w:r>
    </w:p>
    <w:p w:rsidR="00602A43" w:rsidRPr="00E50E8F" w:rsidRDefault="00602A43" w:rsidP="00602A43">
      <w:pPr>
        <w:pStyle w:val="E-1"/>
        <w:jc w:val="both"/>
        <w:rPr>
          <w:rFonts w:ascii="Arial Narrow" w:hAnsi="Arial Narrow" w:cs="Arial"/>
          <w:b/>
        </w:rPr>
      </w:pPr>
      <w:r w:rsidRPr="00E50E8F">
        <w:rPr>
          <w:rFonts w:ascii="Arial Narrow" w:hAnsi="Arial Narrow" w:cs="Arial"/>
          <w:b/>
        </w:rPr>
        <w:t xml:space="preserve">5.2.2 Oznaczanie cech organoleptycznych </w:t>
      </w:r>
    </w:p>
    <w:p w:rsidR="00602A43" w:rsidRPr="00E50E8F" w:rsidRDefault="00602A43" w:rsidP="00602A43">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602A43" w:rsidRPr="00E50E8F" w:rsidRDefault="00602A43" w:rsidP="00602A43">
      <w:pPr>
        <w:pStyle w:val="E-1"/>
        <w:jc w:val="both"/>
        <w:rPr>
          <w:rFonts w:ascii="Arial Narrow" w:hAnsi="Arial Narrow" w:cs="Arial"/>
          <w:b/>
        </w:rPr>
      </w:pPr>
      <w:r w:rsidRPr="00E50E8F">
        <w:rPr>
          <w:rFonts w:ascii="Arial Narrow" w:hAnsi="Arial Narrow" w:cs="Arial"/>
          <w:b/>
        </w:rPr>
        <w:t>5.2.3 Oznaczanie cech fizykochemicznych</w:t>
      </w:r>
    </w:p>
    <w:p w:rsidR="00602A43" w:rsidRPr="00E50E8F" w:rsidRDefault="00602A43" w:rsidP="00602A43">
      <w:pPr>
        <w:pStyle w:val="E-1"/>
        <w:jc w:val="both"/>
        <w:rPr>
          <w:rFonts w:ascii="Arial Narrow" w:hAnsi="Arial Narrow" w:cs="Arial"/>
        </w:rPr>
      </w:pPr>
      <w:r w:rsidRPr="00E50E8F">
        <w:rPr>
          <w:rFonts w:ascii="Arial Narrow" w:hAnsi="Arial Narrow" w:cs="Arial"/>
        </w:rPr>
        <w:t>Według norm podanych w Tablicy 2.</w:t>
      </w:r>
    </w:p>
    <w:p w:rsidR="00602A43" w:rsidRPr="00E50E8F" w:rsidRDefault="00602A43" w:rsidP="00602A43">
      <w:pPr>
        <w:pStyle w:val="E-1"/>
        <w:rPr>
          <w:rFonts w:ascii="Arial Narrow" w:hAnsi="Arial Narrow" w:cs="Arial"/>
        </w:rPr>
      </w:pPr>
      <w:r w:rsidRPr="00E50E8F">
        <w:rPr>
          <w:rFonts w:ascii="Arial Narrow" w:hAnsi="Arial Narrow" w:cs="Arial"/>
          <w:b/>
        </w:rPr>
        <w:t xml:space="preserve">6 Pakowanie, znakowanie, przechowywanie </w:t>
      </w:r>
    </w:p>
    <w:p w:rsidR="00602A43" w:rsidRPr="00E50E8F" w:rsidRDefault="00602A43" w:rsidP="00602A43">
      <w:pPr>
        <w:pStyle w:val="E-1"/>
        <w:rPr>
          <w:rFonts w:ascii="Arial Narrow" w:hAnsi="Arial Narrow" w:cs="Arial"/>
          <w:b/>
        </w:rPr>
      </w:pPr>
      <w:r w:rsidRPr="00E50E8F">
        <w:rPr>
          <w:rFonts w:ascii="Arial Narrow" w:hAnsi="Arial Narrow" w:cs="Arial"/>
          <w:b/>
        </w:rPr>
        <w:t>6.1 Pakowanie</w:t>
      </w:r>
    </w:p>
    <w:p w:rsidR="00602A43" w:rsidRPr="00E50E8F" w:rsidRDefault="00602A43" w:rsidP="00602A43">
      <w:pPr>
        <w:pStyle w:val="E-1"/>
        <w:rPr>
          <w:rFonts w:ascii="Arial Narrow" w:hAnsi="Arial Narrow" w:cs="Arial"/>
          <w:b/>
        </w:rPr>
      </w:pPr>
      <w:r w:rsidRPr="00E50E8F">
        <w:rPr>
          <w:rFonts w:ascii="Arial Narrow" w:hAnsi="Arial Narrow" w:cs="Arial"/>
          <w:b/>
        </w:rPr>
        <w:t>6.1.1 Etykiety</w:t>
      </w:r>
    </w:p>
    <w:p w:rsidR="00602A43" w:rsidRPr="00E50E8F" w:rsidRDefault="00602A43" w:rsidP="00602A43">
      <w:pPr>
        <w:pStyle w:val="E-1"/>
        <w:rPr>
          <w:rFonts w:ascii="Arial Narrow" w:hAnsi="Arial Narrow" w:cs="Arial"/>
        </w:rPr>
      </w:pPr>
      <w:r w:rsidRPr="00E50E8F">
        <w:rPr>
          <w:rFonts w:ascii="Arial Narrow" w:hAnsi="Arial Narrow" w:cs="Arial"/>
        </w:rPr>
        <w:t>Pojedyncze cukierki należy zawijać w etykiety wykonane z materiałów opakowaniowych przeznaczonych do kontaktu z żywnością.</w:t>
      </w:r>
    </w:p>
    <w:p w:rsidR="00602A43" w:rsidRPr="00E50E8F" w:rsidRDefault="00602A43" w:rsidP="00602A43">
      <w:pPr>
        <w:pStyle w:val="E-1"/>
        <w:rPr>
          <w:rFonts w:ascii="Arial Narrow" w:hAnsi="Arial Narrow" w:cs="Arial"/>
          <w:b/>
        </w:rPr>
      </w:pPr>
      <w:r w:rsidRPr="00E50E8F">
        <w:rPr>
          <w:rFonts w:ascii="Arial Narrow" w:hAnsi="Arial Narrow" w:cs="Arial"/>
          <w:b/>
        </w:rPr>
        <w:t>6.1.2 Opakowania jednostkowe</w:t>
      </w:r>
    </w:p>
    <w:p w:rsidR="00602A43" w:rsidRPr="00E50E8F" w:rsidRDefault="00602A43" w:rsidP="00602A43">
      <w:pPr>
        <w:pStyle w:val="E-1"/>
        <w:jc w:val="both"/>
        <w:rPr>
          <w:rFonts w:ascii="Arial Narrow" w:hAnsi="Arial Narrow" w:cs="Arial"/>
        </w:rPr>
      </w:pPr>
      <w:r w:rsidRPr="00E50E8F">
        <w:rPr>
          <w:rFonts w:ascii="Arial Narrow" w:hAnsi="Arial Narrow" w:cs="Arial"/>
        </w:rPr>
        <w:t>Opakowania jednostkowe – torebki foliowe termozgrzewalne do 1,5 kg (materiał opakowaniowy przeznaczony do kontaktu z żywnością).</w:t>
      </w:r>
    </w:p>
    <w:p w:rsidR="00602A43" w:rsidRPr="00E50E8F" w:rsidRDefault="00602A43" w:rsidP="00602A43">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602A43" w:rsidRPr="00E50E8F" w:rsidRDefault="00602A43" w:rsidP="00602A4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02A43" w:rsidRPr="00E50E8F" w:rsidRDefault="00602A43" w:rsidP="00602A43">
      <w:pPr>
        <w:pStyle w:val="E-1"/>
        <w:rPr>
          <w:rFonts w:ascii="Arial Narrow" w:hAnsi="Arial Narrow" w:cs="Arial"/>
          <w:b/>
        </w:rPr>
      </w:pPr>
      <w:r w:rsidRPr="00E50E8F">
        <w:rPr>
          <w:rFonts w:ascii="Arial Narrow" w:hAnsi="Arial Narrow" w:cs="Arial"/>
          <w:b/>
        </w:rPr>
        <w:t>6.1.3 Opakowania transportowe</w:t>
      </w:r>
    </w:p>
    <w:p w:rsidR="00602A43" w:rsidRPr="00E50E8F" w:rsidRDefault="00602A43" w:rsidP="00602A43">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do 25 kg, (materiał opakowaniowy przeznaczony do kontaktu z żywnością).</w:t>
      </w:r>
    </w:p>
    <w:p w:rsidR="00602A43" w:rsidRPr="00E50E8F" w:rsidRDefault="00602A43" w:rsidP="00602A43">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602A43" w:rsidRPr="00E50E8F" w:rsidRDefault="00602A43" w:rsidP="00602A4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02A43" w:rsidRPr="00E50E8F" w:rsidRDefault="00602A43" w:rsidP="00602A43">
      <w:pPr>
        <w:pStyle w:val="E-1"/>
        <w:rPr>
          <w:rFonts w:ascii="Arial Narrow" w:hAnsi="Arial Narrow" w:cs="Arial"/>
          <w:b/>
        </w:rPr>
      </w:pPr>
      <w:r w:rsidRPr="00E50E8F">
        <w:rPr>
          <w:rFonts w:ascii="Arial Narrow" w:hAnsi="Arial Narrow" w:cs="Arial"/>
          <w:b/>
        </w:rPr>
        <w:t>6.2 Znakowanie</w:t>
      </w:r>
    </w:p>
    <w:p w:rsidR="00602A43" w:rsidRPr="00E50E8F" w:rsidRDefault="00602A43" w:rsidP="00602A43">
      <w:pPr>
        <w:pStyle w:val="E-1"/>
        <w:rPr>
          <w:rFonts w:ascii="Arial Narrow" w:hAnsi="Arial Narrow" w:cs="Arial"/>
        </w:rPr>
      </w:pPr>
      <w:r w:rsidRPr="00E50E8F">
        <w:rPr>
          <w:rFonts w:ascii="Arial Narrow" w:hAnsi="Arial Narrow" w:cs="Arial"/>
        </w:rPr>
        <w:t>Zgodnie z aktualnie obowiązującym prawem.</w:t>
      </w:r>
    </w:p>
    <w:p w:rsidR="00602A43" w:rsidRPr="00E50E8F" w:rsidRDefault="00602A43" w:rsidP="00602A43">
      <w:pPr>
        <w:pStyle w:val="E-1"/>
        <w:rPr>
          <w:rFonts w:ascii="Arial Narrow" w:hAnsi="Arial Narrow" w:cs="Arial"/>
          <w:b/>
        </w:rPr>
      </w:pPr>
      <w:r w:rsidRPr="00E50E8F">
        <w:rPr>
          <w:rFonts w:ascii="Arial Narrow" w:hAnsi="Arial Narrow" w:cs="Arial"/>
          <w:b/>
        </w:rPr>
        <w:t>6.3 Przechowywanie</w:t>
      </w:r>
    </w:p>
    <w:p w:rsidR="00602A43" w:rsidRPr="00E50E8F" w:rsidRDefault="00602A43" w:rsidP="00602A43">
      <w:pPr>
        <w:pStyle w:val="E-1"/>
        <w:rPr>
          <w:rFonts w:ascii="Arial Narrow" w:hAnsi="Arial Narrow" w:cs="Arial"/>
        </w:rPr>
      </w:pPr>
      <w:r w:rsidRPr="00E50E8F">
        <w:rPr>
          <w:rFonts w:ascii="Arial Narrow" w:hAnsi="Arial Narrow" w:cs="Arial"/>
        </w:rPr>
        <w:t>Przechowywać zgodnie z zaleceniami producenta.</w:t>
      </w:r>
    </w:p>
    <w:p w:rsidR="00602A43" w:rsidRPr="00E50E8F" w:rsidRDefault="00602A43" w:rsidP="00602A43">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602A43" w:rsidRPr="00E50E8F" w:rsidRDefault="00602A43" w:rsidP="00602A43">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602A43" w:rsidRPr="00E50E8F" w:rsidRDefault="00602A43" w:rsidP="00602A43">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E2EF6" w:rsidRPr="00E50E8F" w:rsidRDefault="006E2EF6">
      <w:pPr>
        <w:rPr>
          <w:rFonts w:ascii="Arial Narrow" w:hAnsi="Arial Narrow"/>
          <w:color w:val="FF0000"/>
        </w:rPr>
      </w:pPr>
      <w:r w:rsidRPr="00E50E8F">
        <w:rPr>
          <w:rFonts w:ascii="Arial Narrow" w:hAnsi="Arial Narrow"/>
          <w:color w:val="FF0000"/>
        </w:rPr>
        <w:br w:type="page"/>
      </w:r>
    </w:p>
    <w:p w:rsidR="006E2EF6" w:rsidRPr="00E50E8F" w:rsidRDefault="006E2EF6" w:rsidP="006E2EF6">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36</w:t>
      </w:r>
    </w:p>
    <w:p w:rsidR="006E2EF6" w:rsidRPr="00E50E8F" w:rsidRDefault="006E2EF6" w:rsidP="006E2EF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E2EF6" w:rsidRPr="00E50E8F" w:rsidRDefault="006E2EF6" w:rsidP="006E2EF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E2EF6" w:rsidRPr="00E50E8F" w:rsidRDefault="006E2EF6" w:rsidP="006E2EF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6E2EF6" w:rsidRPr="00F57A50" w:rsidRDefault="006E2EF6" w:rsidP="006E2EF6">
      <w:pPr>
        <w:spacing w:after="0" w:line="240" w:lineRule="auto"/>
        <w:jc w:val="center"/>
        <w:rPr>
          <w:rFonts w:ascii="Arial Narrow" w:hAnsi="Arial Narrow" w:cs="Arial"/>
          <w:b/>
          <w:sz w:val="16"/>
          <w:szCs w:val="32"/>
        </w:rPr>
      </w:pPr>
    </w:p>
    <w:p w:rsidR="006E2EF6" w:rsidRPr="00E50E8F" w:rsidRDefault="006E2EF6" w:rsidP="006E2EF6">
      <w:pPr>
        <w:spacing w:after="0" w:line="240" w:lineRule="auto"/>
        <w:jc w:val="center"/>
        <w:rPr>
          <w:rFonts w:ascii="Arial Narrow" w:hAnsi="Arial Narrow" w:cs="Arial"/>
          <w:b/>
          <w:bCs/>
          <w:sz w:val="32"/>
          <w:szCs w:val="28"/>
        </w:rPr>
      </w:pPr>
      <w:r w:rsidRPr="00E50E8F">
        <w:rPr>
          <w:rFonts w:ascii="Arial Narrow" w:hAnsi="Arial Narrow" w:cs="Arial"/>
          <w:b/>
          <w:bCs/>
          <w:sz w:val="32"/>
          <w:szCs w:val="28"/>
        </w:rPr>
        <w:t>CUKIERKI WITAMINIZOWANE</w:t>
      </w:r>
    </w:p>
    <w:tbl>
      <w:tblPr>
        <w:tblW w:w="0" w:type="auto"/>
        <w:tblLook w:val="01E0" w:firstRow="1" w:lastRow="1" w:firstColumn="1" w:lastColumn="1" w:noHBand="0" w:noVBand="0"/>
      </w:tblPr>
      <w:tblGrid>
        <w:gridCol w:w="4606"/>
        <w:gridCol w:w="4322"/>
      </w:tblGrid>
      <w:tr w:rsidR="006E2EF6" w:rsidRPr="00E50E8F" w:rsidTr="0096033A">
        <w:tc>
          <w:tcPr>
            <w:tcW w:w="4606" w:type="dxa"/>
            <w:vAlign w:val="center"/>
          </w:tcPr>
          <w:p w:rsidR="006E2EF6" w:rsidRPr="00E50E8F" w:rsidRDefault="006E2EF6" w:rsidP="006E2EF6">
            <w:pPr>
              <w:spacing w:after="0" w:line="240" w:lineRule="auto"/>
              <w:jc w:val="center"/>
              <w:rPr>
                <w:rFonts w:ascii="Arial Narrow" w:hAnsi="Arial Narrow" w:cs="Arial"/>
                <w:b/>
              </w:rPr>
            </w:pPr>
            <w:r w:rsidRPr="00E50E8F">
              <w:rPr>
                <w:rFonts w:ascii="Arial Narrow" w:hAnsi="Arial Narrow" w:cs="Arial"/>
                <w:b/>
              </w:rPr>
              <w:t>opis wg słownika CPV</w:t>
            </w:r>
          </w:p>
          <w:p w:rsidR="006E2EF6" w:rsidRPr="00E50E8F" w:rsidRDefault="006E2EF6" w:rsidP="006E2EF6">
            <w:pPr>
              <w:spacing w:after="0" w:line="240" w:lineRule="auto"/>
              <w:jc w:val="center"/>
              <w:rPr>
                <w:rFonts w:ascii="Arial Narrow" w:hAnsi="Arial Narrow" w:cs="Arial"/>
              </w:rPr>
            </w:pPr>
            <w:r w:rsidRPr="00E50E8F">
              <w:rPr>
                <w:rFonts w:ascii="Arial Narrow" w:hAnsi="Arial Narrow" w:cs="Arial"/>
              </w:rPr>
              <w:t>kod CPV</w:t>
            </w:r>
          </w:p>
          <w:p w:rsidR="006E2EF6" w:rsidRPr="00E50E8F" w:rsidRDefault="006E2EF6" w:rsidP="006E2EF6">
            <w:pPr>
              <w:spacing w:after="0" w:line="240" w:lineRule="auto"/>
              <w:jc w:val="center"/>
              <w:rPr>
                <w:rFonts w:ascii="Arial Narrow" w:hAnsi="Arial Narrow" w:cs="Arial"/>
              </w:rPr>
            </w:pPr>
            <w:r w:rsidRPr="00E50E8F">
              <w:rPr>
                <w:rFonts w:ascii="Arial Narrow" w:hAnsi="Arial Narrow" w:cs="Arial"/>
              </w:rPr>
              <w:t>15842300-5</w:t>
            </w:r>
          </w:p>
          <w:p w:rsidR="006E2EF6" w:rsidRPr="00E50E8F" w:rsidRDefault="006E2EF6" w:rsidP="006E2EF6">
            <w:pPr>
              <w:spacing w:after="0" w:line="240" w:lineRule="auto"/>
              <w:jc w:val="center"/>
              <w:rPr>
                <w:rFonts w:ascii="Arial Narrow" w:hAnsi="Arial Narrow" w:cs="Arial"/>
                <w:b/>
              </w:rPr>
            </w:pPr>
          </w:p>
        </w:tc>
        <w:tc>
          <w:tcPr>
            <w:tcW w:w="4322" w:type="dxa"/>
          </w:tcPr>
          <w:p w:rsidR="006E2EF6" w:rsidRPr="00E50E8F" w:rsidRDefault="006E2EF6" w:rsidP="006E2EF6">
            <w:pPr>
              <w:spacing w:after="0" w:line="240" w:lineRule="auto"/>
              <w:jc w:val="center"/>
              <w:rPr>
                <w:rFonts w:ascii="Arial Narrow" w:hAnsi="Arial Narrow" w:cs="Arial"/>
                <w:b/>
              </w:rPr>
            </w:pPr>
          </w:p>
          <w:p w:rsidR="006E2EF6" w:rsidRPr="00E50E8F" w:rsidRDefault="006E2EF6" w:rsidP="006E2EF6">
            <w:pPr>
              <w:spacing w:after="0" w:line="240" w:lineRule="auto"/>
              <w:jc w:val="center"/>
              <w:rPr>
                <w:rFonts w:ascii="Arial Narrow" w:hAnsi="Arial Narrow" w:cs="Arial"/>
                <w:b/>
              </w:rPr>
            </w:pPr>
            <w:r w:rsidRPr="00E50E8F">
              <w:rPr>
                <w:rFonts w:ascii="Arial Narrow" w:hAnsi="Arial Narrow" w:cs="Arial"/>
                <w:b/>
              </w:rPr>
              <w:t>indeks materiałowy</w:t>
            </w:r>
          </w:p>
          <w:p w:rsidR="006E2EF6" w:rsidRPr="00E50E8F" w:rsidRDefault="006E2EF6" w:rsidP="006E2EF6">
            <w:pPr>
              <w:spacing w:after="0" w:line="240" w:lineRule="auto"/>
              <w:jc w:val="center"/>
              <w:rPr>
                <w:rFonts w:ascii="Arial Narrow" w:hAnsi="Arial Narrow" w:cs="Arial"/>
                <w:szCs w:val="20"/>
              </w:rPr>
            </w:pPr>
            <w:r w:rsidRPr="00E50E8F">
              <w:rPr>
                <w:rFonts w:ascii="Arial Narrow" w:hAnsi="Arial Narrow" w:cs="Arial"/>
                <w:szCs w:val="20"/>
              </w:rPr>
              <w:t>JIM</w:t>
            </w:r>
          </w:p>
          <w:p w:rsidR="006E2EF6" w:rsidRPr="00E50E8F" w:rsidRDefault="006E2EF6" w:rsidP="006E2EF6">
            <w:pPr>
              <w:spacing w:after="0" w:line="240" w:lineRule="auto"/>
              <w:jc w:val="center"/>
              <w:rPr>
                <w:rFonts w:ascii="Arial Narrow" w:hAnsi="Arial Narrow" w:cs="Arial"/>
                <w:lang w:val="en-US"/>
              </w:rPr>
            </w:pPr>
            <w:r w:rsidRPr="00E50E8F">
              <w:rPr>
                <w:rFonts w:ascii="Arial Narrow" w:hAnsi="Arial Narrow" w:cs="Arial"/>
                <w:lang w:val="en-US"/>
              </w:rPr>
              <w:t>8925PL1710990 – 1,0kg</w:t>
            </w:r>
          </w:p>
          <w:p w:rsidR="006E2EF6" w:rsidRPr="00E50E8F" w:rsidRDefault="006E2EF6" w:rsidP="006E2EF6">
            <w:pPr>
              <w:spacing w:after="0" w:line="240" w:lineRule="auto"/>
              <w:jc w:val="center"/>
              <w:rPr>
                <w:rFonts w:ascii="Arial Narrow" w:hAnsi="Arial Narrow" w:cs="Arial"/>
                <w:lang w:val="en-US"/>
              </w:rPr>
            </w:pPr>
            <w:r w:rsidRPr="00E50E8F">
              <w:rPr>
                <w:rFonts w:ascii="Arial Narrow" w:hAnsi="Arial Narrow" w:cs="Arial"/>
                <w:lang w:val="en-US"/>
              </w:rPr>
              <w:t>8925PL1710994 – 1,5kg</w:t>
            </w:r>
          </w:p>
          <w:p w:rsidR="006E2EF6" w:rsidRPr="00E50E8F" w:rsidRDefault="006E2EF6" w:rsidP="006E2EF6">
            <w:pPr>
              <w:spacing w:after="0" w:line="240" w:lineRule="auto"/>
              <w:jc w:val="center"/>
              <w:rPr>
                <w:rFonts w:ascii="Arial Narrow" w:hAnsi="Arial Narrow" w:cs="Arial"/>
                <w:lang w:val="en-US"/>
              </w:rPr>
            </w:pPr>
            <w:r w:rsidRPr="00E50E8F">
              <w:rPr>
                <w:rFonts w:ascii="Arial Narrow" w:hAnsi="Arial Narrow" w:cs="Arial"/>
                <w:lang w:val="en-US"/>
              </w:rPr>
              <w:t>8925PL1710995 – 2,0kg</w:t>
            </w:r>
          </w:p>
          <w:p w:rsidR="006E2EF6" w:rsidRPr="00E50E8F" w:rsidRDefault="006E2EF6" w:rsidP="006E2EF6">
            <w:pPr>
              <w:spacing w:after="0" w:line="240" w:lineRule="auto"/>
              <w:jc w:val="center"/>
              <w:rPr>
                <w:rFonts w:ascii="Arial Narrow" w:hAnsi="Arial Narrow" w:cs="Arial"/>
                <w:lang w:val="en-US"/>
              </w:rPr>
            </w:pPr>
            <w:r w:rsidRPr="00E50E8F">
              <w:rPr>
                <w:rFonts w:ascii="Arial Narrow" w:hAnsi="Arial Narrow" w:cs="Arial"/>
                <w:lang w:val="en-US"/>
              </w:rPr>
              <w:t>8925PL1710997 – 3,0kg</w:t>
            </w:r>
          </w:p>
          <w:p w:rsidR="006E2EF6" w:rsidRPr="00E50E8F" w:rsidRDefault="006E2EF6" w:rsidP="006E2EF6">
            <w:pPr>
              <w:spacing w:after="0" w:line="240" w:lineRule="auto"/>
              <w:jc w:val="center"/>
              <w:rPr>
                <w:rFonts w:ascii="Arial Narrow" w:hAnsi="Arial Narrow" w:cs="Arial"/>
                <w:lang w:val="en-US"/>
              </w:rPr>
            </w:pPr>
            <w:r w:rsidRPr="00E50E8F">
              <w:rPr>
                <w:rFonts w:ascii="Arial Narrow" w:hAnsi="Arial Narrow" w:cs="Arial"/>
                <w:lang w:val="en-US"/>
              </w:rPr>
              <w:t>8925PL1710999 – 4,0kg</w:t>
            </w:r>
          </w:p>
          <w:p w:rsidR="006E2EF6" w:rsidRPr="00E50E8F" w:rsidRDefault="006E2EF6" w:rsidP="006E2EF6">
            <w:pPr>
              <w:spacing w:after="0" w:line="240" w:lineRule="auto"/>
              <w:jc w:val="center"/>
              <w:rPr>
                <w:rFonts w:ascii="Arial Narrow" w:hAnsi="Arial Narrow" w:cs="Arial"/>
                <w:lang w:val="en-US"/>
              </w:rPr>
            </w:pPr>
          </w:p>
        </w:tc>
      </w:tr>
    </w:tbl>
    <w:p w:rsidR="006E2EF6" w:rsidRPr="00E50E8F" w:rsidRDefault="006E2EF6" w:rsidP="006E2EF6">
      <w:pPr>
        <w:spacing w:after="0" w:line="240" w:lineRule="auto"/>
        <w:ind w:left="708"/>
        <w:rPr>
          <w:rFonts w:ascii="Arial Narrow" w:hAnsi="Arial Narrow" w:cs="Arial"/>
          <w:b/>
          <w:i/>
          <w14:shadow w14:blurRad="50800" w14:dist="38100" w14:dir="2700000" w14:sx="100000" w14:sy="100000" w14:kx="0" w14:ky="0" w14:algn="tl">
            <w14:srgbClr w14:val="000000">
              <w14:alpha w14:val="60000"/>
            </w14:srgbClr>
          </w14:shadow>
        </w:rPr>
      </w:pPr>
      <w:r w:rsidRPr="00E50E8F">
        <w:rPr>
          <w:rFonts w:ascii="Arial Narrow" w:hAnsi="Arial Narrow" w:cs="Arial"/>
          <w:bCs/>
          <w:lang w:val="en-US"/>
        </w:rPr>
        <w:t xml:space="preserve">       </w:t>
      </w:r>
      <w:r w:rsidRPr="00E50E8F">
        <w:rPr>
          <w:rFonts w:ascii="Arial Narrow" w:hAnsi="Arial Narrow" w:cs="Arial"/>
          <w:b/>
          <w14:shadow w14:blurRad="50800" w14:dist="38100" w14:dir="2700000" w14:sx="100000" w14:sy="100000" w14:kx="0" w14:ky="0" w14:algn="tl">
            <w14:srgbClr w14:val="000000">
              <w14:alpha w14:val="60000"/>
            </w14:srgbClr>
          </w14:shadow>
        </w:rPr>
        <w:tab/>
      </w:r>
      <w:r w:rsidRPr="00E50E8F">
        <w:rPr>
          <w:rFonts w:ascii="Arial Narrow" w:hAnsi="Arial Narrow" w:cs="Arial"/>
          <w:b/>
          <w14:shadow w14:blurRad="50800" w14:dist="38100" w14:dir="2700000" w14:sx="100000" w14:sy="100000" w14:kx="0" w14:ky="0" w14:algn="tl">
            <w14:srgbClr w14:val="000000">
              <w14:alpha w14:val="60000"/>
            </w14:srgbClr>
          </w14:shadow>
        </w:rPr>
        <w:tab/>
      </w:r>
      <w:r w:rsidRPr="00E50E8F">
        <w:rPr>
          <w:rFonts w:ascii="Arial Narrow" w:hAnsi="Arial Narrow" w:cs="Arial"/>
          <w:b/>
          <w:i/>
          <w14:shadow w14:blurRad="50800" w14:dist="38100" w14:dir="2700000" w14:sx="100000" w14:sy="100000" w14:kx="0" w14:ky="0" w14:algn="tl">
            <w14:srgbClr w14:val="000000">
              <w14:alpha w14:val="60000"/>
            </w14:srgbClr>
          </w14:shadow>
        </w:rPr>
        <w:t>opracował:</w:t>
      </w:r>
    </w:p>
    <w:p w:rsidR="006E2EF6" w:rsidRPr="00E50E8F" w:rsidRDefault="006E2EF6" w:rsidP="006E2EF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E2EF6" w:rsidRPr="00E50E8F" w:rsidRDefault="006E2EF6" w:rsidP="006E2EF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E2EF6" w:rsidRPr="00E50E8F" w:rsidRDefault="006E2EF6" w:rsidP="006E2EF6">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6E2EF6" w:rsidRPr="00E50E8F" w:rsidRDefault="006E2EF6" w:rsidP="006E2EF6">
      <w:pPr>
        <w:pStyle w:val="E-1"/>
        <w:rPr>
          <w:rFonts w:ascii="Arial Narrow" w:hAnsi="Arial Narrow" w:cs="Arial"/>
          <w:b/>
        </w:rPr>
      </w:pPr>
      <w:r w:rsidRPr="00E50E8F">
        <w:rPr>
          <w:rFonts w:ascii="Arial Narrow" w:hAnsi="Arial Narrow" w:cs="Arial"/>
          <w:b/>
        </w:rPr>
        <w:t>1 Wstęp</w:t>
      </w:r>
    </w:p>
    <w:p w:rsidR="006E2EF6" w:rsidRPr="00E50E8F" w:rsidRDefault="006E2EF6" w:rsidP="006E2EF6">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6E2EF6" w:rsidRPr="00E50E8F" w:rsidRDefault="006E2EF6" w:rsidP="006E2EF6">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cukierków witaminizowanych.</w:t>
      </w:r>
    </w:p>
    <w:p w:rsidR="006E2EF6" w:rsidRPr="00E50E8F" w:rsidRDefault="006E2EF6" w:rsidP="006E2EF6">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cukierków witaminizowanych przeznaczonych dla odbiorcy wojskowego.</w:t>
      </w:r>
    </w:p>
    <w:p w:rsidR="006E2EF6" w:rsidRPr="00E50E8F" w:rsidRDefault="006E2EF6" w:rsidP="006E2EF6">
      <w:pPr>
        <w:pStyle w:val="E-1"/>
        <w:rPr>
          <w:rFonts w:ascii="Arial Narrow" w:hAnsi="Arial Narrow" w:cs="Arial"/>
          <w:b/>
          <w:bCs/>
        </w:rPr>
      </w:pPr>
      <w:r w:rsidRPr="00E50E8F">
        <w:rPr>
          <w:rFonts w:ascii="Arial Narrow" w:hAnsi="Arial Narrow" w:cs="Arial"/>
          <w:b/>
          <w:bCs/>
        </w:rPr>
        <w:t>1.2 Dokumenty powołane</w:t>
      </w:r>
    </w:p>
    <w:p w:rsidR="006E2EF6" w:rsidRPr="00E50E8F" w:rsidRDefault="006E2EF6" w:rsidP="006E2EF6">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PN-A-88104 Wyroby cukiernicze – Cukierki</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PN-A-74858 Wyroby cukiernicze trwałe - Pobieranie próbek</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PN-A-88032  Wyroby cukiernicze - Badania organoleptyczne</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PN-A-88022 Wyroby cukiernicze - Oznaczanie zawartości popiołu</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PN-A-88023 Wyroby cukiernicze - Oznaczanie cukrów</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PN-A-88027 Wyroby cukiernicze trwałe - Oznaczanie zawartości suchej masy</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F57A50">
        <w:rPr>
          <w:rFonts w:ascii="Arial Narrow" w:hAnsi="Arial Narrow" w:cs="Arial"/>
          <w:sz w:val="20"/>
          <w:szCs w:val="16"/>
        </w:rPr>
        <w:t>Rozporządzenie Komisji (WE) Nr 2073/2005 z dnia 15 listopada 2005 r. w sprawie kryteriów mikrobiologicznych dotyczących środków spożywczych (Dz. U. L 338 z 22.12.2005, s 1 z późn. zm.)</w:t>
      </w:r>
    </w:p>
    <w:p w:rsidR="006E2EF6" w:rsidRPr="00F57A50" w:rsidRDefault="006E2EF6" w:rsidP="00F57A50">
      <w:pPr>
        <w:numPr>
          <w:ilvl w:val="0"/>
          <w:numId w:val="25"/>
        </w:numPr>
        <w:spacing w:after="0" w:line="240" w:lineRule="auto"/>
        <w:jc w:val="both"/>
        <w:rPr>
          <w:rFonts w:ascii="Arial Narrow" w:hAnsi="Arial Narrow" w:cs="Arial"/>
          <w:sz w:val="20"/>
          <w:szCs w:val="16"/>
        </w:rPr>
      </w:pPr>
      <w:r w:rsidRPr="00E50E8F">
        <w:rPr>
          <w:rFonts w:ascii="Arial Narrow" w:hAnsi="Arial Narrow" w:cs="Arial"/>
          <w:sz w:val="20"/>
          <w:szCs w:val="16"/>
        </w:rPr>
        <w:t>Rozporządzenie Ministra Zdrowia z dnia 16 września 2010 r. w sprawie substancji wzbogacających dodawanych do żywności (Dz. U. z 2010 r. nr 174 poz. 1184 z późn. zm.)</w:t>
      </w:r>
    </w:p>
    <w:p w:rsidR="006E2EF6" w:rsidRPr="00E50E8F" w:rsidRDefault="006E2EF6" w:rsidP="00F57A50">
      <w:pPr>
        <w:numPr>
          <w:ilvl w:val="0"/>
          <w:numId w:val="25"/>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6E2EF6" w:rsidRPr="00E50E8F" w:rsidRDefault="006E2EF6" w:rsidP="00F57A50">
      <w:pPr>
        <w:numPr>
          <w:ilvl w:val="0"/>
          <w:numId w:val="25"/>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r w:rsidRPr="00E50E8F">
        <w:rPr>
          <w:rFonts w:ascii="Arial Narrow" w:hAnsi="Arial Narrow" w:cs="Arial"/>
          <w:szCs w:val="20"/>
        </w:rPr>
        <w:t xml:space="preserve"> </w:t>
      </w:r>
    </w:p>
    <w:p w:rsidR="006E2EF6" w:rsidRPr="00E50E8F" w:rsidRDefault="006E2EF6" w:rsidP="00925425">
      <w:pPr>
        <w:pStyle w:val="Akapitzlist"/>
        <w:widowControl w:val="0"/>
        <w:numPr>
          <w:ilvl w:val="1"/>
          <w:numId w:val="101"/>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6E2EF6" w:rsidRPr="00E50E8F" w:rsidRDefault="006E2EF6" w:rsidP="006E2EF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Cukierki witaminizowane</w:t>
      </w:r>
    </w:p>
    <w:p w:rsidR="006E2EF6" w:rsidRPr="00E50E8F" w:rsidRDefault="006E2EF6" w:rsidP="00F57A50">
      <w:pPr>
        <w:spacing w:after="0" w:line="240" w:lineRule="auto"/>
        <w:rPr>
          <w:rFonts w:ascii="Arial Narrow" w:hAnsi="Arial Narrow" w:cs="Arial"/>
          <w:bCs/>
          <w:sz w:val="20"/>
          <w:szCs w:val="20"/>
        </w:rPr>
      </w:pPr>
      <w:r w:rsidRPr="00E50E8F">
        <w:rPr>
          <w:rFonts w:ascii="Arial Narrow" w:hAnsi="Arial Narrow" w:cs="Arial"/>
          <w:bCs/>
          <w:sz w:val="20"/>
          <w:szCs w:val="20"/>
        </w:rPr>
        <w:t>Wyroby z masy karmelowej lub z pokrywą z masy karmelowej wypełnionej nadzieniem, uformowane w różne kształty, z dodatkiem witamin, zawijane w etykiety</w:t>
      </w:r>
    </w:p>
    <w:p w:rsidR="006E2EF6" w:rsidRPr="00E50E8F" w:rsidRDefault="006E2EF6" w:rsidP="006E2EF6">
      <w:pPr>
        <w:pStyle w:val="Edward"/>
        <w:jc w:val="both"/>
        <w:rPr>
          <w:rFonts w:ascii="Arial Narrow" w:hAnsi="Arial Narrow" w:cs="Arial"/>
          <w:b/>
          <w:bCs/>
        </w:rPr>
      </w:pPr>
      <w:r w:rsidRPr="00E50E8F">
        <w:rPr>
          <w:rFonts w:ascii="Arial Narrow" w:hAnsi="Arial Narrow" w:cs="Arial"/>
          <w:b/>
          <w:bCs/>
        </w:rPr>
        <w:t>2 Wymagania</w:t>
      </w:r>
    </w:p>
    <w:p w:rsidR="006E2EF6" w:rsidRPr="00E50E8F" w:rsidRDefault="006E2EF6" w:rsidP="006E2EF6">
      <w:pPr>
        <w:pStyle w:val="Nagwek11"/>
        <w:spacing w:before="0" w:after="0"/>
        <w:rPr>
          <w:rFonts w:ascii="Arial Narrow" w:hAnsi="Arial Narrow"/>
          <w:bCs w:val="0"/>
        </w:rPr>
      </w:pPr>
      <w:r w:rsidRPr="00E50E8F">
        <w:rPr>
          <w:rFonts w:ascii="Arial Narrow" w:hAnsi="Arial Narrow"/>
          <w:bCs w:val="0"/>
        </w:rPr>
        <w:t>2.1 Wymagania organoleptyczne</w:t>
      </w:r>
    </w:p>
    <w:p w:rsidR="006E2EF6" w:rsidRPr="00E50E8F" w:rsidRDefault="006E2EF6" w:rsidP="006E2EF6">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E2EF6" w:rsidRPr="00E50E8F" w:rsidRDefault="006E2EF6" w:rsidP="006E2EF6">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86"/>
        <w:gridCol w:w="7052"/>
        <w:gridCol w:w="2040"/>
      </w:tblGrid>
      <w:tr w:rsidR="006E2EF6" w:rsidRPr="00E50E8F" w:rsidTr="00F57A50">
        <w:trPr>
          <w:trHeight w:val="450"/>
          <w:jc w:val="center"/>
        </w:trPr>
        <w:tc>
          <w:tcPr>
            <w:tcW w:w="0" w:type="auto"/>
            <w:vAlign w:val="center"/>
          </w:tcPr>
          <w:p w:rsidR="006E2EF6" w:rsidRPr="00E50E8F" w:rsidRDefault="006E2EF6" w:rsidP="006E2EF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286" w:type="dxa"/>
            <w:vAlign w:val="center"/>
          </w:tcPr>
          <w:p w:rsidR="006E2EF6" w:rsidRPr="00E50E8F" w:rsidRDefault="006E2EF6" w:rsidP="006E2EF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52" w:type="dxa"/>
            <w:vAlign w:val="center"/>
          </w:tcPr>
          <w:p w:rsidR="006E2EF6" w:rsidRPr="00E50E8F" w:rsidRDefault="006E2EF6" w:rsidP="006E2EF6">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6E2EF6" w:rsidRPr="00E50E8F" w:rsidRDefault="006E2EF6" w:rsidP="006E2EF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E2EF6" w:rsidRPr="00E50E8F" w:rsidTr="00F57A50">
        <w:trPr>
          <w:cantSplit/>
          <w:trHeight w:val="341"/>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286" w:type="dxa"/>
            <w:vAlign w:val="center"/>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Stan opakowania </w:t>
            </w:r>
          </w:p>
        </w:tc>
        <w:tc>
          <w:tcPr>
            <w:tcW w:w="7052" w:type="dxa"/>
            <w:tcBorders>
              <w:bottom w:val="single" w:sz="6" w:space="0" w:color="auto"/>
            </w:tcBorders>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powinno dokładnie pokrywać wyrób; dopuszcza się do 2, 5 % ilościowo wyrobów o częściowo odwiniętym lub nieznacznie uszkodzonym opakowaniu w stopniu nie wpływającym na zmiany jakościowe i stan higieniczny produktu</w:t>
            </w:r>
          </w:p>
        </w:tc>
        <w:tc>
          <w:tcPr>
            <w:tcW w:w="2040" w:type="dxa"/>
            <w:vMerge w:val="restart"/>
            <w:vAlign w:val="center"/>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PN-A-88032</w:t>
            </w:r>
          </w:p>
        </w:tc>
      </w:tr>
      <w:tr w:rsidR="006E2EF6" w:rsidRPr="00E50E8F" w:rsidTr="00F57A50">
        <w:trPr>
          <w:cantSplit/>
          <w:trHeight w:val="341"/>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286" w:type="dxa"/>
            <w:vAlign w:val="center"/>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7052" w:type="dxa"/>
            <w:tcBorders>
              <w:bottom w:val="single" w:sz="6" w:space="0" w:color="auto"/>
            </w:tcBorders>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Prawidłowy dopuszcza się do 2,5 % ilościowo wyrobów częściowo zdeformowanych lub uszkodzonych</w:t>
            </w:r>
          </w:p>
        </w:tc>
        <w:tc>
          <w:tcPr>
            <w:tcW w:w="2040" w:type="dxa"/>
            <w:vMerge/>
            <w:vAlign w:val="center"/>
          </w:tcPr>
          <w:p w:rsidR="006E2EF6" w:rsidRPr="00E50E8F" w:rsidRDefault="006E2EF6" w:rsidP="006E2EF6">
            <w:pPr>
              <w:autoSpaceDE w:val="0"/>
              <w:autoSpaceDN w:val="0"/>
              <w:adjustRightInd w:val="0"/>
              <w:spacing w:after="0" w:line="240" w:lineRule="auto"/>
              <w:jc w:val="both"/>
              <w:rPr>
                <w:rFonts w:ascii="Arial Narrow" w:hAnsi="Arial Narrow" w:cs="Arial"/>
                <w:sz w:val="18"/>
                <w:szCs w:val="18"/>
              </w:rPr>
            </w:pPr>
          </w:p>
        </w:tc>
      </w:tr>
      <w:tr w:rsidR="006E2EF6" w:rsidRPr="00E50E8F" w:rsidTr="00F57A50">
        <w:trPr>
          <w:cantSplit/>
          <w:trHeight w:val="90"/>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286"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7052" w:type="dxa"/>
            <w:tcBorders>
              <w:top w:val="single" w:sz="6" w:space="0" w:color="auto"/>
            </w:tcBorders>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Sucha, nie lepiąca się, bez plam, z odciśniętym wzorem formy lub gładka, karmelków pokrytych cukrem, kakao itp. –chropowata, równomierna; dopuszcza się do 2,5 % ilościowo karmelków pękniętych lub niedomkniętych oraz karmelki zlepione, które rozdzielają się po wstrząśnięciu </w:t>
            </w:r>
          </w:p>
        </w:tc>
        <w:tc>
          <w:tcPr>
            <w:tcW w:w="2040" w:type="dxa"/>
            <w:vMerge/>
            <w:vAlign w:val="center"/>
          </w:tcPr>
          <w:p w:rsidR="006E2EF6" w:rsidRPr="00E50E8F" w:rsidRDefault="006E2EF6" w:rsidP="006E2EF6">
            <w:pPr>
              <w:spacing w:after="0" w:line="240" w:lineRule="auto"/>
              <w:rPr>
                <w:rFonts w:ascii="Arial Narrow" w:hAnsi="Arial Narrow" w:cs="Arial"/>
                <w:sz w:val="18"/>
                <w:szCs w:val="18"/>
              </w:rPr>
            </w:pPr>
          </w:p>
        </w:tc>
      </w:tr>
      <w:tr w:rsidR="006E2EF6" w:rsidRPr="00E50E8F" w:rsidTr="00F57A50">
        <w:trPr>
          <w:cantSplit/>
          <w:trHeight w:val="90"/>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4</w:t>
            </w:r>
          </w:p>
        </w:tc>
        <w:tc>
          <w:tcPr>
            <w:tcW w:w="1286"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tc>
        <w:tc>
          <w:tcPr>
            <w:tcW w:w="7052" w:type="dxa"/>
            <w:tcBorders>
              <w:top w:val="single" w:sz="6" w:space="0" w:color="auto"/>
            </w:tcBorders>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Równomierna, jednolita lub wielobarwna, dopuszcza się występowanie smug i odcieni spowodowanych nadzieniem; barwa nadzienia właściwa dla danego rodzaju nadzienia, w przypadku barwienia – równomierna w całym nadzieniu</w:t>
            </w:r>
          </w:p>
        </w:tc>
        <w:tc>
          <w:tcPr>
            <w:tcW w:w="2040" w:type="dxa"/>
            <w:vMerge/>
            <w:vAlign w:val="center"/>
          </w:tcPr>
          <w:p w:rsidR="006E2EF6" w:rsidRPr="00E50E8F" w:rsidRDefault="006E2EF6" w:rsidP="006E2EF6">
            <w:pPr>
              <w:spacing w:after="0" w:line="240" w:lineRule="auto"/>
              <w:rPr>
                <w:rFonts w:ascii="Arial Narrow" w:hAnsi="Arial Narrow" w:cs="Arial"/>
                <w:sz w:val="18"/>
                <w:szCs w:val="18"/>
              </w:rPr>
            </w:pPr>
          </w:p>
        </w:tc>
      </w:tr>
      <w:tr w:rsidR="006E2EF6" w:rsidRPr="00E50E8F" w:rsidTr="00F57A50">
        <w:trPr>
          <w:cantSplit/>
          <w:trHeight w:val="343"/>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286"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052"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 przypadku karmelków twardych – twarda; w przypadku karmelków przeciąganych – twarda, krucha; w przypadku karmelków nadziewanych- chrupka; nadzienia charakterystyczna dla użytego nadzienia</w:t>
            </w:r>
          </w:p>
        </w:tc>
        <w:tc>
          <w:tcPr>
            <w:tcW w:w="2040" w:type="dxa"/>
            <w:vMerge/>
            <w:vAlign w:val="center"/>
          </w:tcPr>
          <w:p w:rsidR="006E2EF6" w:rsidRPr="00E50E8F" w:rsidRDefault="006E2EF6" w:rsidP="006E2EF6">
            <w:pPr>
              <w:spacing w:after="0" w:line="240" w:lineRule="auto"/>
              <w:rPr>
                <w:rFonts w:ascii="Arial Narrow" w:hAnsi="Arial Narrow" w:cs="Arial"/>
                <w:sz w:val="18"/>
                <w:szCs w:val="18"/>
              </w:rPr>
            </w:pPr>
          </w:p>
        </w:tc>
      </w:tr>
      <w:tr w:rsidR="006E2EF6" w:rsidRPr="00E50E8F" w:rsidTr="00F57A50">
        <w:trPr>
          <w:cantSplit/>
          <w:trHeight w:val="343"/>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286"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w:t>
            </w:r>
          </w:p>
        </w:tc>
        <w:tc>
          <w:tcPr>
            <w:tcW w:w="7052"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sortymentu, użytych mas i aromatów, bez obcego smaku i zapachu</w:t>
            </w:r>
          </w:p>
        </w:tc>
        <w:tc>
          <w:tcPr>
            <w:tcW w:w="2040" w:type="dxa"/>
            <w:vMerge/>
            <w:vAlign w:val="center"/>
          </w:tcPr>
          <w:p w:rsidR="006E2EF6" w:rsidRPr="00E50E8F" w:rsidRDefault="006E2EF6" w:rsidP="006E2EF6">
            <w:pPr>
              <w:spacing w:after="0" w:line="240" w:lineRule="auto"/>
              <w:rPr>
                <w:rFonts w:ascii="Arial Narrow" w:hAnsi="Arial Narrow" w:cs="Arial"/>
                <w:sz w:val="18"/>
                <w:szCs w:val="18"/>
              </w:rPr>
            </w:pPr>
          </w:p>
        </w:tc>
      </w:tr>
      <w:tr w:rsidR="006E2EF6" w:rsidRPr="00E50E8F" w:rsidTr="00F57A50">
        <w:trPr>
          <w:cantSplit/>
          <w:trHeight w:val="343"/>
          <w:jc w:val="center"/>
        </w:trPr>
        <w:tc>
          <w:tcPr>
            <w:tcW w:w="0" w:type="auto"/>
          </w:tcPr>
          <w:p w:rsidR="006E2EF6" w:rsidRPr="00E50E8F" w:rsidRDefault="006E2EF6" w:rsidP="006E2EF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286"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okruchów</w:t>
            </w:r>
          </w:p>
        </w:tc>
        <w:tc>
          <w:tcPr>
            <w:tcW w:w="7052" w:type="dxa"/>
          </w:tcPr>
          <w:p w:rsidR="006E2EF6" w:rsidRPr="00E50E8F" w:rsidRDefault="006E2EF6" w:rsidP="006E2EF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Dopuszcza się występowanie drobnych okruchów, do 1% w przypadku karmelków niezawijanych w opakowaniach jednostkowych</w:t>
            </w:r>
          </w:p>
        </w:tc>
        <w:tc>
          <w:tcPr>
            <w:tcW w:w="2040" w:type="dxa"/>
            <w:vAlign w:val="center"/>
          </w:tcPr>
          <w:p w:rsidR="006E2EF6" w:rsidRPr="00E50E8F" w:rsidRDefault="006E2EF6" w:rsidP="006E2EF6">
            <w:pPr>
              <w:spacing w:after="0" w:line="240" w:lineRule="auto"/>
              <w:jc w:val="center"/>
              <w:rPr>
                <w:rFonts w:ascii="Arial Narrow" w:hAnsi="Arial Narrow" w:cs="Arial"/>
                <w:sz w:val="18"/>
                <w:szCs w:val="18"/>
              </w:rPr>
            </w:pPr>
            <w:r w:rsidRPr="00E50E8F">
              <w:rPr>
                <w:rFonts w:ascii="Arial Narrow" w:hAnsi="Arial Narrow" w:cs="Arial"/>
                <w:sz w:val="18"/>
                <w:szCs w:val="18"/>
              </w:rPr>
              <w:t>PN-A-88104</w:t>
            </w:r>
          </w:p>
        </w:tc>
      </w:tr>
    </w:tbl>
    <w:p w:rsidR="006E2EF6" w:rsidRPr="00E50E8F" w:rsidRDefault="006E2EF6" w:rsidP="006E2EF6">
      <w:pPr>
        <w:spacing w:after="0" w:line="240" w:lineRule="auto"/>
        <w:rPr>
          <w:rFonts w:ascii="Arial Narrow" w:hAnsi="Arial Narrow" w:cs="Arial"/>
          <w:b/>
          <w:bCs/>
        </w:rPr>
      </w:pPr>
      <w:r w:rsidRPr="00E50E8F">
        <w:rPr>
          <w:rFonts w:ascii="Arial Narrow" w:hAnsi="Arial Narrow" w:cs="Arial"/>
          <w:b/>
          <w:bCs/>
          <w:sz w:val="20"/>
        </w:rPr>
        <w:t>2.3 Wymagania fizykochemiczne</w:t>
      </w:r>
    </w:p>
    <w:p w:rsidR="006E2EF6" w:rsidRPr="00E50E8F" w:rsidRDefault="006E2EF6" w:rsidP="006E2EF6">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Wymagania fizykochemiczne</w:t>
      </w:r>
    </w:p>
    <w:p w:rsidR="006E2EF6" w:rsidRPr="00E50E8F" w:rsidRDefault="006E2EF6" w:rsidP="006E2EF6">
      <w:pPr>
        <w:tabs>
          <w:tab w:val="left" w:pos="10891"/>
        </w:tabs>
        <w:autoSpaceDE w:val="0"/>
        <w:autoSpaceDN w:val="0"/>
        <w:adjustRightInd w:val="0"/>
        <w:spacing w:after="0" w:line="240" w:lineRule="auto"/>
        <w:jc w:val="both"/>
        <w:rPr>
          <w:rFonts w:ascii="Arial Narrow" w:hAnsi="Arial Narrow" w:cs="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3164"/>
        <w:gridCol w:w="4644"/>
        <w:gridCol w:w="2266"/>
      </w:tblGrid>
      <w:tr w:rsidR="006E2EF6" w:rsidRPr="00E50E8F" w:rsidTr="006E2EF6">
        <w:tc>
          <w:tcPr>
            <w:tcW w:w="630"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3164"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4644"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rPr>
            </w:pPr>
          </w:p>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rPr>
            </w:pPr>
          </w:p>
        </w:tc>
        <w:tc>
          <w:tcPr>
            <w:tcW w:w="2266"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6E2EF6" w:rsidRPr="00E50E8F" w:rsidTr="006E2EF6">
        <w:tc>
          <w:tcPr>
            <w:tcW w:w="630" w:type="dxa"/>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3164" w:type="dxa"/>
          </w:tcPr>
          <w:p w:rsidR="006E2EF6" w:rsidRPr="00E50E8F" w:rsidRDefault="006E2EF6" w:rsidP="006E2EF6">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 (m/m) nie mniej niż</w:t>
            </w:r>
          </w:p>
        </w:tc>
        <w:tc>
          <w:tcPr>
            <w:tcW w:w="4644" w:type="dxa"/>
            <w:vAlign w:val="center"/>
          </w:tcPr>
          <w:p w:rsidR="006E2EF6" w:rsidRPr="00E50E8F" w:rsidRDefault="006E2EF6" w:rsidP="006E2EF6">
            <w:pPr>
              <w:tabs>
                <w:tab w:val="left" w:pos="10891"/>
              </w:tabs>
              <w:autoSpaceDE w:val="0"/>
              <w:autoSpaceDN w:val="0"/>
              <w:adjustRightInd w:val="0"/>
              <w:spacing w:after="0" w:line="240" w:lineRule="auto"/>
              <w:jc w:val="both"/>
              <w:rPr>
                <w:rFonts w:ascii="Arial Narrow" w:hAnsi="Arial Narrow" w:cs="Arial"/>
                <w:sz w:val="18"/>
              </w:rPr>
            </w:pPr>
            <w:r w:rsidRPr="00E50E8F">
              <w:rPr>
                <w:rFonts w:ascii="Arial Narrow" w:hAnsi="Arial Narrow" w:cs="Arial"/>
                <w:sz w:val="18"/>
              </w:rPr>
              <w:t>96,5 dla karmelków twardych i pokrywy z masy karmelowej; łącznie w karmelkach nadziewanych nie normalizuje się</w:t>
            </w:r>
          </w:p>
        </w:tc>
        <w:tc>
          <w:tcPr>
            <w:tcW w:w="2266"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PN-A-88027</w:t>
            </w:r>
          </w:p>
        </w:tc>
      </w:tr>
      <w:tr w:rsidR="006E2EF6" w:rsidRPr="00E50E8F" w:rsidTr="006E2EF6">
        <w:tc>
          <w:tcPr>
            <w:tcW w:w="630" w:type="dxa"/>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3164" w:type="dxa"/>
          </w:tcPr>
          <w:p w:rsidR="006E2EF6" w:rsidRPr="00E50E8F" w:rsidRDefault="006E2EF6" w:rsidP="006E2EF6">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cukrów redukujących jako cukier inwertowany, w suchej masie, % (m/m), nie więcej niż</w:t>
            </w:r>
          </w:p>
        </w:tc>
        <w:tc>
          <w:tcPr>
            <w:tcW w:w="4644" w:type="dxa"/>
            <w:vAlign w:val="center"/>
          </w:tcPr>
          <w:p w:rsidR="006E2EF6" w:rsidRPr="00E50E8F" w:rsidRDefault="006E2EF6" w:rsidP="006E2EF6">
            <w:pPr>
              <w:tabs>
                <w:tab w:val="left" w:pos="10891"/>
              </w:tabs>
              <w:autoSpaceDE w:val="0"/>
              <w:autoSpaceDN w:val="0"/>
              <w:adjustRightInd w:val="0"/>
              <w:spacing w:after="0" w:line="240" w:lineRule="auto"/>
              <w:jc w:val="both"/>
              <w:rPr>
                <w:rFonts w:ascii="Arial Narrow" w:hAnsi="Arial Narrow" w:cs="Arial"/>
                <w:sz w:val="18"/>
              </w:rPr>
            </w:pPr>
            <w:r w:rsidRPr="00E50E8F">
              <w:rPr>
                <w:rFonts w:ascii="Arial Narrow" w:hAnsi="Arial Narrow" w:cs="Arial"/>
                <w:sz w:val="18"/>
              </w:rPr>
              <w:t>19 dla karmelków twardych i pokrywy z masy karmelowej; łącznie w karmelkach nadziewanych nie normalizuje się</w:t>
            </w:r>
          </w:p>
        </w:tc>
        <w:tc>
          <w:tcPr>
            <w:tcW w:w="2266"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rPr>
              <w:t>PN-A-88023</w:t>
            </w:r>
          </w:p>
        </w:tc>
      </w:tr>
      <w:tr w:rsidR="006E2EF6" w:rsidRPr="00E50E8F" w:rsidTr="006E2EF6">
        <w:tc>
          <w:tcPr>
            <w:tcW w:w="630" w:type="dxa"/>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3164" w:type="dxa"/>
          </w:tcPr>
          <w:p w:rsidR="006E2EF6" w:rsidRPr="00E50E8F" w:rsidRDefault="006E2EF6" w:rsidP="006E2EF6">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 nie więcej niż</w:t>
            </w:r>
          </w:p>
        </w:tc>
        <w:tc>
          <w:tcPr>
            <w:tcW w:w="4644"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266" w:type="dxa"/>
            <w:vAlign w:val="center"/>
          </w:tcPr>
          <w:p w:rsidR="006E2EF6" w:rsidRPr="00E50E8F" w:rsidRDefault="006E2EF6" w:rsidP="006E2EF6">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6E2EF6" w:rsidRPr="00E50E8F" w:rsidRDefault="006E2EF6" w:rsidP="006E2EF6">
      <w:pPr>
        <w:pStyle w:val="Nagwek11"/>
        <w:spacing w:before="0" w:after="0"/>
        <w:rPr>
          <w:rFonts w:ascii="Arial Narrow" w:hAnsi="Arial Narrow"/>
          <w:b w:val="0"/>
          <w:bCs w:val="0"/>
        </w:rPr>
      </w:pPr>
      <w:r w:rsidRPr="00E50E8F">
        <w:rPr>
          <w:rFonts w:ascii="Arial Narrow" w:hAnsi="Arial Narrow"/>
          <w:b w:val="0"/>
          <w:bCs w:val="0"/>
        </w:rPr>
        <w:t xml:space="preserve">Zawartość witamin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0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07"/>
      </w:r>
      <w:r w:rsidRPr="00E50E8F">
        <w:rPr>
          <w:rFonts w:ascii="Arial Narrow" w:hAnsi="Arial Narrow"/>
          <w:b w:val="0"/>
          <w:bCs w:val="0"/>
        </w:rPr>
        <w:t xml:space="preserve">. </w:t>
      </w:r>
    </w:p>
    <w:p w:rsidR="006E2EF6" w:rsidRPr="00E50E8F" w:rsidRDefault="006E2EF6" w:rsidP="006E2EF6">
      <w:pPr>
        <w:pStyle w:val="Nagwek11"/>
        <w:spacing w:before="0" w:after="0"/>
        <w:rPr>
          <w:rFonts w:ascii="Arial Narrow" w:hAnsi="Arial Narrow"/>
          <w:bCs w:val="0"/>
        </w:rPr>
      </w:pPr>
      <w:r w:rsidRPr="00E50E8F">
        <w:rPr>
          <w:rFonts w:ascii="Arial Narrow" w:hAnsi="Arial Narrow"/>
          <w:bCs w:val="0"/>
        </w:rPr>
        <w:t>2.3 Wymagania mikrobiologiczne</w:t>
      </w:r>
    </w:p>
    <w:p w:rsidR="006E2EF6" w:rsidRPr="00E50E8F" w:rsidRDefault="006E2EF6" w:rsidP="006E2EF6">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rPr>
        <w:footnoteReference w:id="108"/>
      </w:r>
      <w:r w:rsidRPr="00E50E8F">
        <w:rPr>
          <w:rFonts w:ascii="Arial Narrow" w:hAnsi="Arial Narrow" w:cs="Arial"/>
          <w:sz w:val="20"/>
        </w:rPr>
        <w:t>.</w:t>
      </w:r>
    </w:p>
    <w:p w:rsidR="006E2EF6" w:rsidRPr="00E50E8F" w:rsidRDefault="006E2EF6" w:rsidP="006E2EF6">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E2EF6" w:rsidRPr="00E50E8F" w:rsidRDefault="006E2EF6" w:rsidP="006E2EF6">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6E2EF6" w:rsidRPr="00E50E8F" w:rsidRDefault="006E2EF6" w:rsidP="006E2EF6">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6E2EF6" w:rsidRPr="00E50E8F" w:rsidRDefault="006E2EF6" w:rsidP="006E2EF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09"/>
      </w:r>
      <w:r w:rsidRPr="00E50E8F">
        <w:rPr>
          <w:rFonts w:ascii="Arial Narrow" w:hAnsi="Arial Narrow" w:cs="Arial"/>
          <w:sz w:val="20"/>
          <w:szCs w:val="20"/>
        </w:rPr>
        <w:t>.</w:t>
      </w:r>
    </w:p>
    <w:p w:rsidR="006E2EF6" w:rsidRPr="00E50E8F" w:rsidRDefault="006E2EF6" w:rsidP="006E2EF6">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6E2EF6" w:rsidRPr="00E50E8F" w:rsidRDefault="006E2EF6" w:rsidP="00F57A50">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6</w:t>
      </w:r>
      <w:r w:rsidRPr="00E50E8F">
        <w:rPr>
          <w:rFonts w:ascii="Arial Narrow" w:hAnsi="Arial Narrow" w:cs="Arial"/>
          <w:color w:val="FF0000"/>
          <w:sz w:val="20"/>
          <w:szCs w:val="20"/>
        </w:rPr>
        <w:t xml:space="preserve"> </w:t>
      </w:r>
      <w:r w:rsidRPr="00E50E8F">
        <w:rPr>
          <w:rFonts w:ascii="Arial Narrow" w:hAnsi="Arial Narrow" w:cs="Arial"/>
          <w:sz w:val="20"/>
          <w:szCs w:val="20"/>
        </w:rPr>
        <w:t>miesięcy</w:t>
      </w:r>
      <w:r w:rsidRPr="00E50E8F">
        <w:rPr>
          <w:rFonts w:ascii="Arial Narrow" w:hAnsi="Arial Narrow" w:cs="Arial"/>
          <w:color w:val="FF0000"/>
          <w:sz w:val="20"/>
          <w:szCs w:val="20"/>
        </w:rPr>
        <w:t xml:space="preserve"> </w:t>
      </w:r>
      <w:r w:rsidRPr="00E50E8F">
        <w:rPr>
          <w:rFonts w:ascii="Arial Narrow" w:hAnsi="Arial Narrow" w:cs="Arial"/>
          <w:sz w:val="20"/>
          <w:szCs w:val="20"/>
        </w:rPr>
        <w:t>od daty dostawy do magazynu odbiorcy wojskowego.</w:t>
      </w:r>
    </w:p>
    <w:p w:rsidR="006E2EF6" w:rsidRPr="00E50E8F" w:rsidRDefault="006E2EF6" w:rsidP="006E2EF6">
      <w:pPr>
        <w:pStyle w:val="E-1"/>
        <w:jc w:val="both"/>
        <w:rPr>
          <w:rFonts w:ascii="Arial Narrow" w:hAnsi="Arial Narrow" w:cs="Arial"/>
        </w:rPr>
      </w:pPr>
      <w:r w:rsidRPr="00E50E8F">
        <w:rPr>
          <w:rFonts w:ascii="Arial Narrow" w:hAnsi="Arial Narrow" w:cs="Arial"/>
          <w:b/>
        </w:rPr>
        <w:t xml:space="preserve">5 Badania </w:t>
      </w:r>
    </w:p>
    <w:p w:rsidR="006E2EF6" w:rsidRPr="00E50E8F" w:rsidRDefault="006E2EF6" w:rsidP="006E2EF6">
      <w:pPr>
        <w:pStyle w:val="E-1"/>
        <w:jc w:val="both"/>
        <w:rPr>
          <w:rFonts w:ascii="Arial Narrow" w:hAnsi="Arial Narrow" w:cs="Arial"/>
          <w:b/>
        </w:rPr>
      </w:pPr>
      <w:r w:rsidRPr="00E50E8F">
        <w:rPr>
          <w:rFonts w:ascii="Arial Narrow" w:hAnsi="Arial Narrow" w:cs="Arial"/>
          <w:b/>
        </w:rPr>
        <w:t>5.1 Pobieranie próbek</w:t>
      </w:r>
    </w:p>
    <w:p w:rsidR="006E2EF6" w:rsidRPr="00E50E8F" w:rsidRDefault="006E2EF6" w:rsidP="006E2EF6">
      <w:pPr>
        <w:pStyle w:val="E-1"/>
        <w:jc w:val="both"/>
        <w:rPr>
          <w:rFonts w:ascii="Arial Narrow" w:hAnsi="Arial Narrow" w:cs="Arial"/>
          <w:b/>
        </w:rPr>
      </w:pPr>
      <w:r w:rsidRPr="00E50E8F">
        <w:rPr>
          <w:rFonts w:ascii="Arial Narrow" w:hAnsi="Arial Narrow" w:cs="Arial"/>
        </w:rPr>
        <w:t xml:space="preserve">Pobieranie próbek według </w:t>
      </w:r>
      <w:r w:rsidRPr="00E50E8F">
        <w:rPr>
          <w:rFonts w:ascii="Arial Narrow" w:hAnsi="Arial Narrow" w:cs="Arial"/>
          <w:bCs/>
        </w:rPr>
        <w:t>PN-A-74858.</w:t>
      </w:r>
    </w:p>
    <w:p w:rsidR="006E2EF6" w:rsidRPr="00E50E8F" w:rsidRDefault="006E2EF6" w:rsidP="006E2EF6">
      <w:pPr>
        <w:spacing w:after="0" w:line="240" w:lineRule="auto"/>
        <w:rPr>
          <w:rFonts w:ascii="Arial Narrow" w:hAnsi="Arial Narrow" w:cs="Arial"/>
          <w:b/>
          <w:kern w:val="20"/>
          <w:sz w:val="20"/>
          <w:szCs w:val="20"/>
        </w:rPr>
      </w:pPr>
      <w:r w:rsidRPr="00E50E8F">
        <w:rPr>
          <w:rFonts w:ascii="Arial Narrow" w:hAnsi="Arial Narrow" w:cs="Arial"/>
          <w:b/>
          <w:kern w:val="20"/>
          <w:sz w:val="20"/>
          <w:szCs w:val="20"/>
        </w:rPr>
        <w:t>5.2 Metody badań</w:t>
      </w:r>
    </w:p>
    <w:p w:rsidR="006E2EF6" w:rsidRPr="00E50E8F" w:rsidRDefault="006E2EF6" w:rsidP="006E2EF6">
      <w:pPr>
        <w:spacing w:after="0" w:line="240" w:lineRule="auto"/>
        <w:rPr>
          <w:rFonts w:ascii="Arial Narrow" w:hAnsi="Arial Narrow" w:cs="Arial"/>
          <w:b/>
          <w:kern w:val="20"/>
          <w:sz w:val="20"/>
          <w:szCs w:val="20"/>
        </w:rPr>
      </w:pPr>
      <w:r w:rsidRPr="00E50E8F">
        <w:rPr>
          <w:rFonts w:ascii="Arial Narrow" w:hAnsi="Arial Narrow" w:cs="Arial"/>
          <w:b/>
          <w:kern w:val="20"/>
          <w:sz w:val="20"/>
          <w:szCs w:val="20"/>
        </w:rPr>
        <w:t>5.2.1 Sprawdzenie znakowania i stanu opakowań</w:t>
      </w:r>
    </w:p>
    <w:p w:rsidR="006E2EF6" w:rsidRPr="00E50E8F" w:rsidRDefault="006E2EF6" w:rsidP="006E2EF6">
      <w:pPr>
        <w:spacing w:after="0" w:line="240" w:lineRule="auto"/>
        <w:rPr>
          <w:rFonts w:ascii="Arial Narrow" w:hAnsi="Arial Narrow" w:cs="Arial"/>
          <w:kern w:val="20"/>
          <w:sz w:val="20"/>
          <w:szCs w:val="20"/>
        </w:rPr>
      </w:pPr>
      <w:r w:rsidRPr="00E50E8F">
        <w:rPr>
          <w:rFonts w:ascii="Arial Narrow" w:hAnsi="Arial Narrow" w:cs="Arial"/>
          <w:kern w:val="20"/>
          <w:sz w:val="20"/>
          <w:szCs w:val="20"/>
        </w:rPr>
        <w:t xml:space="preserve">Wykonać metodą wizualną na zgodność z pkt. 6.1 i 6.2 i </w:t>
      </w:r>
      <w:r w:rsidRPr="00E50E8F">
        <w:rPr>
          <w:rFonts w:ascii="Arial Narrow" w:hAnsi="Arial Narrow" w:cs="Arial"/>
          <w:bCs/>
          <w:kern w:val="20"/>
          <w:sz w:val="20"/>
          <w:szCs w:val="20"/>
        </w:rPr>
        <w:t>PN-A-88032.</w:t>
      </w:r>
    </w:p>
    <w:p w:rsidR="006E2EF6" w:rsidRPr="00E50E8F" w:rsidRDefault="006E2EF6" w:rsidP="006E2EF6">
      <w:pPr>
        <w:pStyle w:val="E-1"/>
        <w:jc w:val="both"/>
        <w:rPr>
          <w:rFonts w:ascii="Arial Narrow" w:hAnsi="Arial Narrow" w:cs="Arial"/>
          <w:b/>
        </w:rPr>
      </w:pPr>
      <w:r w:rsidRPr="00E50E8F">
        <w:rPr>
          <w:rFonts w:ascii="Arial Narrow" w:hAnsi="Arial Narrow" w:cs="Arial"/>
          <w:b/>
        </w:rPr>
        <w:t>5.2.2 Oznaczanie cech organoleptycznych i fizykochemicznych</w:t>
      </w:r>
    </w:p>
    <w:p w:rsidR="006E2EF6" w:rsidRPr="00E50E8F" w:rsidRDefault="006E2EF6" w:rsidP="006E2EF6">
      <w:pPr>
        <w:pStyle w:val="E-1"/>
        <w:jc w:val="both"/>
        <w:rPr>
          <w:rFonts w:ascii="Arial Narrow" w:hAnsi="Arial Narrow" w:cs="Arial"/>
          <w:vertAlign w:val="superscript"/>
        </w:rPr>
      </w:pPr>
      <w:r w:rsidRPr="00E50E8F">
        <w:rPr>
          <w:rFonts w:ascii="Arial Narrow" w:hAnsi="Arial Narrow" w:cs="Arial"/>
        </w:rPr>
        <w:t>Według norm podanych w Tablicy 1 i 2.</w:t>
      </w:r>
    </w:p>
    <w:p w:rsidR="006E2EF6" w:rsidRPr="00E50E8F" w:rsidRDefault="006E2EF6" w:rsidP="006E2EF6">
      <w:pPr>
        <w:pStyle w:val="E-1"/>
        <w:rPr>
          <w:rFonts w:ascii="Arial Narrow" w:hAnsi="Arial Narrow" w:cs="Arial"/>
        </w:rPr>
      </w:pPr>
      <w:r w:rsidRPr="00E50E8F">
        <w:rPr>
          <w:rFonts w:ascii="Arial Narrow" w:hAnsi="Arial Narrow" w:cs="Arial"/>
          <w:b/>
        </w:rPr>
        <w:t xml:space="preserve">6 Pakowanie, znakowanie, przechowywanie </w:t>
      </w:r>
    </w:p>
    <w:p w:rsidR="006E2EF6" w:rsidRPr="00E50E8F" w:rsidRDefault="006E2EF6" w:rsidP="006E2EF6">
      <w:pPr>
        <w:pStyle w:val="E-1"/>
        <w:rPr>
          <w:rFonts w:ascii="Arial Narrow" w:hAnsi="Arial Narrow" w:cs="Arial"/>
          <w:b/>
        </w:rPr>
      </w:pPr>
      <w:r w:rsidRPr="00E50E8F">
        <w:rPr>
          <w:rFonts w:ascii="Arial Narrow" w:hAnsi="Arial Narrow" w:cs="Arial"/>
          <w:b/>
        </w:rPr>
        <w:t>6.1 Pakowanie</w:t>
      </w:r>
    </w:p>
    <w:p w:rsidR="006E2EF6" w:rsidRPr="00E50E8F" w:rsidRDefault="006E2EF6" w:rsidP="006E2EF6">
      <w:pPr>
        <w:pStyle w:val="E-1"/>
        <w:rPr>
          <w:rFonts w:ascii="Arial Narrow" w:hAnsi="Arial Narrow" w:cs="Arial"/>
          <w:b/>
        </w:rPr>
      </w:pPr>
      <w:r w:rsidRPr="00E50E8F">
        <w:rPr>
          <w:rFonts w:ascii="Arial Narrow" w:hAnsi="Arial Narrow" w:cs="Arial"/>
          <w:b/>
        </w:rPr>
        <w:t>6.1.1 Opakowanie jednostkowe</w:t>
      </w:r>
    </w:p>
    <w:p w:rsidR="006E2EF6" w:rsidRPr="00E50E8F" w:rsidRDefault="006E2EF6" w:rsidP="006E2EF6">
      <w:pPr>
        <w:pStyle w:val="E-1"/>
        <w:rPr>
          <w:rFonts w:ascii="Arial Narrow" w:hAnsi="Arial Narrow" w:cs="Arial"/>
        </w:rPr>
      </w:pPr>
      <w:r w:rsidRPr="00E50E8F">
        <w:rPr>
          <w:rFonts w:ascii="Arial Narrow" w:hAnsi="Arial Narrow" w:cs="Arial"/>
        </w:rPr>
        <w:t>Opakowania jednostkowe – torebki foliowe termozgrzewalne lub tacki tekturowe zapakowane w folię zamkniętą zgrzewem do 4kg (materiał opakowaniowy przeznaczony do kontaktu z żywnością). Pojedyncze cukierki należy zawijać w etykiety wykonane z materiałów opakowaniowych przeznaczonych do kontaktu z żywnością.</w:t>
      </w:r>
    </w:p>
    <w:p w:rsidR="006E2EF6" w:rsidRPr="00E50E8F" w:rsidRDefault="006E2EF6" w:rsidP="006E2EF6">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6E2EF6" w:rsidRPr="00E50E8F" w:rsidRDefault="006E2EF6" w:rsidP="006E2EF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E2EF6" w:rsidRPr="00E50E8F" w:rsidRDefault="006E2EF6" w:rsidP="006E2EF6">
      <w:pPr>
        <w:pStyle w:val="E-1"/>
        <w:rPr>
          <w:rFonts w:ascii="Arial Narrow" w:hAnsi="Arial Narrow" w:cs="Arial"/>
          <w:b/>
        </w:rPr>
      </w:pPr>
      <w:r w:rsidRPr="00E50E8F">
        <w:rPr>
          <w:rFonts w:ascii="Arial Narrow" w:hAnsi="Arial Narrow" w:cs="Arial"/>
          <w:b/>
        </w:rPr>
        <w:t>6.1.2 Opakowanie transportowe</w:t>
      </w:r>
    </w:p>
    <w:p w:rsidR="006E2EF6" w:rsidRPr="00E50E8F" w:rsidRDefault="006E2EF6" w:rsidP="006E2EF6">
      <w:pPr>
        <w:pStyle w:val="E-1"/>
        <w:jc w:val="both"/>
        <w:rPr>
          <w:rFonts w:ascii="Arial Narrow" w:hAnsi="Arial Narrow" w:cs="Arial"/>
        </w:rPr>
      </w:pPr>
      <w:r w:rsidRPr="00E50E8F">
        <w:rPr>
          <w:rFonts w:ascii="Arial Narrow" w:hAnsi="Arial Narrow" w:cs="Arial"/>
        </w:rPr>
        <w:t xml:space="preserve">Opakowanie transportowe – pudło kartonowe o masie do </w:t>
      </w:r>
      <w:smartTag w:uri="urn:schemas-microsoft-com:office:smarttags" w:element="metricconverter">
        <w:smartTagPr>
          <w:attr w:name="ProductID" w:val="25 kg"/>
        </w:smartTagPr>
        <w:r w:rsidRPr="00E50E8F">
          <w:rPr>
            <w:rFonts w:ascii="Arial Narrow" w:hAnsi="Arial Narrow" w:cs="Arial"/>
          </w:rPr>
          <w:t>25 kg</w:t>
        </w:r>
      </w:smartTag>
      <w:r w:rsidRPr="00E50E8F">
        <w:rPr>
          <w:rFonts w:ascii="Arial Narrow" w:hAnsi="Arial Narrow" w:cs="Arial"/>
        </w:rPr>
        <w:t xml:space="preserve">, wykonane z materiałów opakowaniowych przeznaczonych do kontaktu z żywnością. </w:t>
      </w:r>
    </w:p>
    <w:p w:rsidR="006E2EF6" w:rsidRPr="00E50E8F" w:rsidRDefault="006E2EF6" w:rsidP="006E2EF6">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6E2EF6" w:rsidRPr="00E50E8F" w:rsidRDefault="006E2EF6" w:rsidP="006E2EF6">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6E2EF6" w:rsidRPr="00E50E8F" w:rsidRDefault="006E2EF6" w:rsidP="006E2EF6">
      <w:pPr>
        <w:pStyle w:val="E-1"/>
        <w:rPr>
          <w:rFonts w:ascii="Arial Narrow" w:hAnsi="Arial Narrow" w:cs="Arial"/>
          <w:b/>
        </w:rPr>
      </w:pPr>
      <w:r w:rsidRPr="00E50E8F">
        <w:rPr>
          <w:rFonts w:ascii="Arial Narrow" w:hAnsi="Arial Narrow" w:cs="Arial"/>
          <w:b/>
        </w:rPr>
        <w:t>6.2 Znakowanie</w:t>
      </w:r>
    </w:p>
    <w:p w:rsidR="006E2EF6" w:rsidRPr="00E50E8F" w:rsidRDefault="006E2EF6" w:rsidP="006E2EF6">
      <w:pPr>
        <w:pStyle w:val="E-1"/>
        <w:rPr>
          <w:rFonts w:ascii="Arial Narrow" w:hAnsi="Arial Narrow" w:cs="Arial"/>
        </w:rPr>
      </w:pPr>
      <w:r w:rsidRPr="00E50E8F">
        <w:rPr>
          <w:rFonts w:ascii="Arial Narrow" w:hAnsi="Arial Narrow" w:cs="Arial"/>
        </w:rPr>
        <w:t>Zgodnie z aktualnie obowiązującym prawem.</w:t>
      </w:r>
    </w:p>
    <w:p w:rsidR="006E2EF6" w:rsidRPr="00E50E8F" w:rsidRDefault="006E2EF6" w:rsidP="006E2EF6">
      <w:pPr>
        <w:pStyle w:val="E-1"/>
        <w:rPr>
          <w:rFonts w:ascii="Arial Narrow" w:hAnsi="Arial Narrow" w:cs="Arial"/>
          <w:b/>
        </w:rPr>
      </w:pPr>
      <w:r w:rsidRPr="00E50E8F">
        <w:rPr>
          <w:rFonts w:ascii="Arial Narrow" w:hAnsi="Arial Narrow" w:cs="Arial"/>
          <w:b/>
        </w:rPr>
        <w:t>6.3 Przechowywanie</w:t>
      </w:r>
    </w:p>
    <w:p w:rsidR="006E2EF6" w:rsidRPr="00E50E8F" w:rsidRDefault="006E2EF6" w:rsidP="006E2EF6">
      <w:pPr>
        <w:pStyle w:val="E-1"/>
        <w:rPr>
          <w:rFonts w:ascii="Arial Narrow" w:hAnsi="Arial Narrow" w:cs="Arial"/>
        </w:rPr>
      </w:pPr>
      <w:r w:rsidRPr="00E50E8F">
        <w:rPr>
          <w:rFonts w:ascii="Arial Narrow" w:hAnsi="Arial Narrow" w:cs="Arial"/>
        </w:rPr>
        <w:t>Przechowywać zgodnie z zaleceniami producenta.</w:t>
      </w:r>
    </w:p>
    <w:p w:rsidR="006E2EF6" w:rsidRPr="00E50E8F" w:rsidRDefault="006E2EF6" w:rsidP="006E2EF6">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6E2EF6" w:rsidRPr="00E50E8F" w:rsidRDefault="006E2EF6" w:rsidP="006E2EF6">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6E2EF6" w:rsidRPr="00E50E8F" w:rsidRDefault="006E2EF6" w:rsidP="006E2EF6">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6033A" w:rsidRPr="00E50E8F" w:rsidRDefault="0096033A">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96033A" w:rsidRPr="00E50E8F" w:rsidRDefault="0096033A" w:rsidP="0096033A">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37</w:t>
      </w:r>
    </w:p>
    <w:p w:rsidR="0096033A" w:rsidRPr="00E50E8F" w:rsidRDefault="0096033A" w:rsidP="0096033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6033A" w:rsidRPr="00E50E8F" w:rsidRDefault="0096033A" w:rsidP="0096033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6033A" w:rsidRPr="00E50E8F" w:rsidRDefault="0096033A" w:rsidP="0096033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96033A" w:rsidRPr="00E50E8F" w:rsidRDefault="0096033A" w:rsidP="0096033A">
      <w:pPr>
        <w:spacing w:after="0" w:line="240" w:lineRule="auto"/>
        <w:jc w:val="center"/>
        <w:rPr>
          <w:rFonts w:ascii="Arial Narrow" w:hAnsi="Arial Narrow" w:cs="Arial"/>
          <w:b/>
          <w:sz w:val="14"/>
          <w:szCs w:val="32"/>
        </w:rPr>
      </w:pPr>
    </w:p>
    <w:p w:rsidR="0096033A" w:rsidRPr="00E50E8F" w:rsidRDefault="0096033A" w:rsidP="0096033A">
      <w:pPr>
        <w:spacing w:after="0" w:line="240" w:lineRule="auto"/>
        <w:jc w:val="center"/>
        <w:rPr>
          <w:rFonts w:ascii="Arial Narrow" w:hAnsi="Arial Narrow" w:cs="Arial"/>
          <w:b/>
          <w:sz w:val="32"/>
          <w:szCs w:val="32"/>
        </w:rPr>
      </w:pPr>
      <w:r w:rsidRPr="00E50E8F">
        <w:rPr>
          <w:rFonts w:ascii="Arial Narrow" w:hAnsi="Arial Narrow" w:cs="Arial"/>
          <w:b/>
          <w:sz w:val="32"/>
          <w:szCs w:val="32"/>
        </w:rPr>
        <w:t>CYNAMON</w:t>
      </w:r>
    </w:p>
    <w:p w:rsidR="0096033A" w:rsidRPr="00E50E8F" w:rsidRDefault="0096033A" w:rsidP="0096033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96033A" w:rsidRPr="00E50E8F" w:rsidTr="0096033A">
        <w:tc>
          <w:tcPr>
            <w:tcW w:w="4606" w:type="dxa"/>
          </w:tcPr>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opis wg słownika CPV</w:t>
            </w:r>
          </w:p>
          <w:p w:rsidR="0096033A" w:rsidRPr="00E50E8F" w:rsidRDefault="0096033A" w:rsidP="0096033A">
            <w:pPr>
              <w:spacing w:after="0" w:line="240" w:lineRule="auto"/>
              <w:jc w:val="center"/>
              <w:rPr>
                <w:rFonts w:ascii="Arial Narrow" w:hAnsi="Arial Narrow" w:cs="Arial"/>
              </w:rPr>
            </w:pPr>
            <w:r w:rsidRPr="00E50E8F">
              <w:rPr>
                <w:rFonts w:ascii="Arial Narrow" w:hAnsi="Arial Narrow" w:cs="Arial"/>
              </w:rPr>
              <w:t>kod CPV</w:t>
            </w:r>
          </w:p>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lang w:eastAsia="pl-PL"/>
              </w:rPr>
              <w:t>15871000-4</w:t>
            </w:r>
          </w:p>
        </w:tc>
        <w:tc>
          <w:tcPr>
            <w:tcW w:w="4322" w:type="dxa"/>
            <w:vAlign w:val="center"/>
          </w:tcPr>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indeks materiałowy</w:t>
            </w:r>
          </w:p>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JIM</w:t>
            </w:r>
          </w:p>
          <w:p w:rsidR="0096033A" w:rsidRPr="00E50E8F" w:rsidRDefault="0096033A" w:rsidP="0096033A">
            <w:pPr>
              <w:spacing w:after="0" w:line="240" w:lineRule="auto"/>
              <w:jc w:val="center"/>
              <w:rPr>
                <w:rFonts w:ascii="Arial Narrow" w:hAnsi="Arial Narrow" w:cs="Arial"/>
              </w:rPr>
            </w:pPr>
            <w:r w:rsidRPr="00E50E8F">
              <w:rPr>
                <w:rFonts w:ascii="Arial Narrow" w:hAnsi="Arial Narrow" w:cs="Arial"/>
              </w:rPr>
              <w:t>8950PL0024763 – 100g</w:t>
            </w:r>
          </w:p>
        </w:tc>
      </w:tr>
    </w:tbl>
    <w:p w:rsidR="0096033A" w:rsidRPr="00E50E8F" w:rsidRDefault="0096033A" w:rsidP="0096033A">
      <w:pPr>
        <w:spacing w:after="0" w:line="240" w:lineRule="auto"/>
        <w:rPr>
          <w:rFonts w:ascii="Arial Narrow" w:hAnsi="Arial Narrow" w:cs="Arial"/>
          <w:b/>
          <w:sz w:val="16"/>
        </w:rPr>
      </w:pPr>
    </w:p>
    <w:p w:rsidR="0096033A" w:rsidRPr="00E50E8F" w:rsidRDefault="0096033A" w:rsidP="0096033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6033A" w:rsidRPr="00E50E8F" w:rsidRDefault="0096033A" w:rsidP="0096033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6033A" w:rsidRPr="00E50E8F" w:rsidRDefault="0096033A" w:rsidP="0096033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6033A" w:rsidRPr="00E50E8F" w:rsidRDefault="0096033A" w:rsidP="0096033A">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96033A" w:rsidRPr="00E50E8F" w:rsidRDefault="0096033A" w:rsidP="0096033A">
      <w:pPr>
        <w:pStyle w:val="E-1"/>
        <w:rPr>
          <w:rFonts w:ascii="Arial Narrow" w:hAnsi="Arial Narrow" w:cs="Arial"/>
          <w:b/>
        </w:rPr>
      </w:pPr>
      <w:r w:rsidRPr="00E50E8F">
        <w:rPr>
          <w:rFonts w:ascii="Arial Narrow" w:hAnsi="Arial Narrow" w:cs="Arial"/>
          <w:b/>
        </w:rPr>
        <w:t>1 Wstęp</w:t>
      </w:r>
    </w:p>
    <w:p w:rsidR="0096033A" w:rsidRPr="00E50E8F" w:rsidRDefault="0096033A" w:rsidP="0096033A">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96033A" w:rsidRPr="00E50E8F" w:rsidRDefault="0096033A" w:rsidP="0096033A">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zmówienia objęto wymagania, metody badań oraz warunki przechowywania i pakowania cynamonu.</w:t>
      </w:r>
    </w:p>
    <w:p w:rsidR="0096033A" w:rsidRPr="00E50E8F" w:rsidRDefault="0096033A" w:rsidP="0096033A">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cynamonu przeznaczonego dla odbiorcy wojskowego.</w:t>
      </w:r>
    </w:p>
    <w:p w:rsidR="0096033A" w:rsidRPr="00E50E8F" w:rsidRDefault="0096033A" w:rsidP="0096033A">
      <w:pPr>
        <w:pStyle w:val="E-1"/>
        <w:rPr>
          <w:rFonts w:ascii="Arial Narrow" w:hAnsi="Arial Narrow" w:cs="Arial"/>
          <w:b/>
          <w:bCs/>
        </w:rPr>
      </w:pPr>
      <w:r w:rsidRPr="00E50E8F">
        <w:rPr>
          <w:rFonts w:ascii="Arial Narrow" w:hAnsi="Arial Narrow" w:cs="Arial"/>
          <w:b/>
          <w:bCs/>
        </w:rPr>
        <w:t>1.2 Dokumenty powołane</w:t>
      </w:r>
    </w:p>
    <w:p w:rsidR="0096033A" w:rsidRPr="00E50E8F" w:rsidRDefault="0096033A" w:rsidP="0096033A">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96033A" w:rsidRPr="00783390" w:rsidRDefault="0096033A" w:rsidP="00783390">
      <w:pPr>
        <w:pStyle w:val="E-1"/>
        <w:numPr>
          <w:ilvl w:val="0"/>
          <w:numId w:val="27"/>
        </w:numPr>
        <w:tabs>
          <w:tab w:val="clear" w:pos="1440"/>
        </w:tabs>
        <w:ind w:left="284" w:hanging="284"/>
        <w:jc w:val="both"/>
        <w:rPr>
          <w:rFonts w:ascii="Arial Narrow" w:eastAsiaTheme="minorHAnsi" w:hAnsi="Arial Narrow" w:cs="Arial"/>
          <w:szCs w:val="16"/>
          <w:lang w:eastAsia="en-US"/>
          <w14:shadow w14:blurRad="0" w14:dist="0" w14:dir="0" w14:sx="0" w14:sy="0" w14:kx="0" w14:ky="0" w14:algn="none">
            <w14:srgbClr w14:val="000000"/>
          </w14:shadow>
        </w:rPr>
      </w:pPr>
      <w:r w:rsidRPr="00783390">
        <w:rPr>
          <w:rFonts w:ascii="Arial Narrow" w:eastAsiaTheme="minorHAnsi" w:hAnsi="Arial Narrow" w:cs="Arial"/>
          <w:szCs w:val="16"/>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(Dz. U. L 364 z 20.12.2006, s 5 z późn. zm.)</w:t>
      </w:r>
    </w:p>
    <w:p w:rsidR="0096033A" w:rsidRPr="00783390" w:rsidRDefault="0096033A" w:rsidP="00783390">
      <w:pPr>
        <w:pStyle w:val="E-1"/>
        <w:numPr>
          <w:ilvl w:val="0"/>
          <w:numId w:val="27"/>
        </w:numPr>
        <w:tabs>
          <w:tab w:val="clear" w:pos="1440"/>
        </w:tabs>
        <w:ind w:left="284" w:hanging="284"/>
        <w:jc w:val="both"/>
        <w:rPr>
          <w:rFonts w:ascii="Arial Narrow" w:eastAsiaTheme="minorHAnsi" w:hAnsi="Arial Narrow" w:cs="Arial"/>
          <w:szCs w:val="16"/>
          <w:lang w:eastAsia="en-US"/>
          <w14:shadow w14:blurRad="0" w14:dist="0" w14:dir="0" w14:sx="0" w14:sy="0" w14:kx="0" w14:ky="0" w14:algn="none">
            <w14:srgbClr w14:val="000000"/>
          </w14:shadow>
        </w:rPr>
      </w:pPr>
      <w:r w:rsidRPr="00783390">
        <w:rPr>
          <w:rFonts w:ascii="Arial Narrow" w:eastAsiaTheme="minorHAnsi" w:hAnsi="Arial Narrow" w:cs="Arial"/>
          <w:szCs w:val="16"/>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 z późn. zm.)</w:t>
      </w:r>
    </w:p>
    <w:p w:rsidR="0096033A" w:rsidRPr="00783390" w:rsidRDefault="0096033A" w:rsidP="00783390">
      <w:pPr>
        <w:pStyle w:val="E-1"/>
        <w:numPr>
          <w:ilvl w:val="0"/>
          <w:numId w:val="27"/>
        </w:numPr>
        <w:tabs>
          <w:tab w:val="clear" w:pos="1440"/>
          <w:tab w:val="num" w:pos="360"/>
        </w:tabs>
        <w:ind w:left="284" w:hanging="284"/>
        <w:jc w:val="both"/>
        <w:textAlignment w:val="auto"/>
        <w:rPr>
          <w:rFonts w:ascii="Arial Narrow" w:eastAsiaTheme="minorHAnsi" w:hAnsi="Arial Narrow" w:cs="Arial"/>
          <w:szCs w:val="16"/>
          <w:lang w:eastAsia="en-US"/>
          <w14:shadow w14:blurRad="0" w14:dist="0" w14:dir="0" w14:sx="0" w14:sy="0" w14:kx="0" w14:ky="0" w14:algn="none">
            <w14:srgbClr w14:val="000000"/>
          </w14:shadow>
        </w:rPr>
      </w:pPr>
      <w:r w:rsidRPr="00783390">
        <w:rPr>
          <w:rFonts w:ascii="Arial Narrow" w:eastAsiaTheme="minorHAnsi" w:hAnsi="Arial Narrow" w:cs="Arial"/>
          <w:szCs w:val="16"/>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96033A" w:rsidRPr="00783390" w:rsidRDefault="0096033A" w:rsidP="00783390">
      <w:pPr>
        <w:pStyle w:val="E-1"/>
        <w:numPr>
          <w:ilvl w:val="0"/>
          <w:numId w:val="27"/>
        </w:numPr>
        <w:tabs>
          <w:tab w:val="clear" w:pos="1440"/>
        </w:tabs>
        <w:ind w:left="284" w:hanging="284"/>
        <w:jc w:val="both"/>
        <w:rPr>
          <w:rFonts w:ascii="Arial Narrow" w:eastAsiaTheme="minorHAnsi" w:hAnsi="Arial Narrow" w:cs="Arial"/>
          <w:szCs w:val="16"/>
          <w:lang w:eastAsia="en-US"/>
          <w14:shadow w14:blurRad="0" w14:dist="0" w14:dir="0" w14:sx="0" w14:sy="0" w14:kx="0" w14:ky="0" w14:algn="none">
            <w14:srgbClr w14:val="000000"/>
          </w14:shadow>
        </w:rPr>
      </w:pPr>
      <w:r w:rsidRPr="00783390">
        <w:rPr>
          <w:rFonts w:ascii="Arial Narrow" w:eastAsiaTheme="minorHAnsi" w:hAnsi="Arial Narrow" w:cs="Arial"/>
          <w:szCs w:val="16"/>
          <w:lang w:eastAsia="en-US"/>
          <w14:shadow w14:blurRad="0" w14:dist="0" w14:dir="0" w14:sx="0" w14:sy="0" w14:kx="0" w14:ky="0" w14:algn="none">
            <w14:srgbClr w14:val="000000"/>
          </w14:shadow>
        </w:rPr>
        <w:t xml:space="preserve">Ustawa z dnia 7 maja 2009 r. o towarach paczkowanych (Dz. U. z 2009r. nr 91 poz. 740 z późn. zm.) </w:t>
      </w:r>
    </w:p>
    <w:p w:rsidR="0096033A" w:rsidRPr="00E50E8F" w:rsidRDefault="0096033A" w:rsidP="0096033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96033A" w:rsidRPr="00E50E8F" w:rsidRDefault="0096033A" w:rsidP="0096033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Cynamon</w:t>
      </w:r>
    </w:p>
    <w:p w:rsidR="0096033A" w:rsidRPr="00E50E8F" w:rsidRDefault="0096033A" w:rsidP="0096033A">
      <w:pPr>
        <w:spacing w:after="0" w:line="240" w:lineRule="auto"/>
        <w:rPr>
          <w:rFonts w:ascii="Arial Narrow" w:hAnsi="Arial Narrow" w:cs="Arial"/>
          <w:bCs/>
          <w:sz w:val="20"/>
          <w:szCs w:val="20"/>
        </w:rPr>
      </w:pPr>
      <w:r w:rsidRPr="00E50E8F">
        <w:rPr>
          <w:rFonts w:ascii="Arial Narrow" w:hAnsi="Arial Narrow" w:cs="Arial"/>
          <w:bCs/>
          <w:sz w:val="20"/>
          <w:szCs w:val="20"/>
        </w:rPr>
        <w:t xml:space="preserve">Wysuszona kora zdjęta z gałęzi różnych gatunków drzewa rodzaju Cinnammonum, przygotowana </w:t>
      </w:r>
      <w:r w:rsidRPr="00E50E8F">
        <w:rPr>
          <w:rFonts w:ascii="Arial Narrow" w:hAnsi="Arial Narrow" w:cs="Arial"/>
          <w:bCs/>
          <w:sz w:val="20"/>
          <w:szCs w:val="20"/>
        </w:rPr>
        <w:br/>
        <w:t>w formie proszku</w:t>
      </w:r>
    </w:p>
    <w:p w:rsidR="0096033A" w:rsidRPr="00E50E8F" w:rsidRDefault="0096033A" w:rsidP="0096033A">
      <w:pPr>
        <w:pStyle w:val="Edward"/>
        <w:jc w:val="both"/>
        <w:rPr>
          <w:rFonts w:ascii="Arial Narrow" w:hAnsi="Arial Narrow" w:cs="Arial"/>
          <w:b/>
          <w:bCs/>
        </w:rPr>
      </w:pPr>
      <w:r w:rsidRPr="00E50E8F">
        <w:rPr>
          <w:rFonts w:ascii="Arial Narrow" w:hAnsi="Arial Narrow" w:cs="Arial"/>
          <w:b/>
          <w:bCs/>
        </w:rPr>
        <w:t>2 Wymagania</w:t>
      </w:r>
    </w:p>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2.1 Wymagania organoleptyczne</w:t>
      </w:r>
    </w:p>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1 – Wymagania organoleptyczne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255"/>
        <w:gridCol w:w="6828"/>
        <w:gridCol w:w="1295"/>
      </w:tblGrid>
      <w:tr w:rsidR="0096033A" w:rsidRPr="00E50E8F" w:rsidTr="00F57A50">
        <w:trPr>
          <w:trHeight w:val="45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255"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828" w:type="dxa"/>
            <w:vAlign w:val="center"/>
          </w:tcPr>
          <w:p w:rsidR="0096033A" w:rsidRPr="00E50E8F" w:rsidRDefault="0096033A" w:rsidP="0096033A">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295"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6033A" w:rsidRPr="00E50E8F" w:rsidTr="00F57A50">
        <w:trPr>
          <w:cantSplit/>
          <w:trHeight w:val="341"/>
          <w:jc w:val="center"/>
        </w:trPr>
        <w:tc>
          <w:tcPr>
            <w:tcW w:w="0" w:type="auto"/>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255"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828" w:type="dxa"/>
            <w:tcBorders>
              <w:bottom w:val="single" w:sz="6" w:space="0" w:color="auto"/>
            </w:tcBorders>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Jasno-brązowa do brunatnej, jednolita</w:t>
            </w:r>
          </w:p>
        </w:tc>
        <w:tc>
          <w:tcPr>
            <w:tcW w:w="1295"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5.2.2.1</w:t>
            </w:r>
          </w:p>
        </w:tc>
      </w:tr>
      <w:tr w:rsidR="0096033A" w:rsidRPr="00E50E8F" w:rsidTr="00F57A50">
        <w:trPr>
          <w:cantSplit/>
          <w:trHeight w:val="341"/>
          <w:jc w:val="center"/>
        </w:trPr>
        <w:tc>
          <w:tcPr>
            <w:tcW w:w="0" w:type="auto"/>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255"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rozdrobnienie (granulacja)</w:t>
            </w:r>
          </w:p>
        </w:tc>
        <w:tc>
          <w:tcPr>
            <w:tcW w:w="6828" w:type="dxa"/>
            <w:tcBorders>
              <w:bottom w:val="single" w:sz="6" w:space="0" w:color="auto"/>
            </w:tcBorders>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Sypka, zmielony proszek przesiewający się bez reszty przez sito o oczkach 1mm</w:t>
            </w:r>
          </w:p>
        </w:tc>
        <w:tc>
          <w:tcPr>
            <w:tcW w:w="1295"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5.2.2.2</w:t>
            </w:r>
          </w:p>
        </w:tc>
      </w:tr>
      <w:tr w:rsidR="0096033A" w:rsidRPr="00E50E8F" w:rsidTr="00783390">
        <w:trPr>
          <w:cantSplit/>
          <w:trHeight w:val="151"/>
          <w:jc w:val="center"/>
        </w:trPr>
        <w:tc>
          <w:tcPr>
            <w:tcW w:w="0" w:type="auto"/>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255"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828" w:type="dxa"/>
            <w:tcBorders>
              <w:top w:val="single" w:sz="6" w:space="0" w:color="auto"/>
            </w:tcBorders>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intensywny, bez zapachów obcych</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p>
        </w:tc>
        <w:tc>
          <w:tcPr>
            <w:tcW w:w="1295" w:type="dxa"/>
            <w:vMerge w:val="restart"/>
            <w:vAlign w:val="center"/>
          </w:tcPr>
          <w:p w:rsidR="0096033A" w:rsidRPr="00E50E8F" w:rsidRDefault="0096033A" w:rsidP="0096033A">
            <w:pPr>
              <w:spacing w:after="0" w:line="240" w:lineRule="auto"/>
              <w:jc w:val="center"/>
              <w:rPr>
                <w:rFonts w:ascii="Arial Narrow" w:hAnsi="Arial Narrow" w:cs="Arial"/>
                <w:sz w:val="18"/>
                <w:szCs w:val="18"/>
              </w:rPr>
            </w:pPr>
            <w:r w:rsidRPr="00E50E8F">
              <w:rPr>
                <w:rFonts w:ascii="Arial Narrow" w:hAnsi="Arial Narrow" w:cs="Arial"/>
                <w:sz w:val="18"/>
                <w:szCs w:val="18"/>
              </w:rPr>
              <w:t>5.2.2.3</w:t>
            </w:r>
          </w:p>
        </w:tc>
      </w:tr>
      <w:tr w:rsidR="0096033A" w:rsidRPr="00E50E8F" w:rsidTr="00F57A50">
        <w:trPr>
          <w:cantSplit/>
          <w:trHeight w:val="146"/>
          <w:jc w:val="center"/>
        </w:trPr>
        <w:tc>
          <w:tcPr>
            <w:tcW w:w="0" w:type="auto"/>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255"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Smak</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p>
        </w:tc>
        <w:tc>
          <w:tcPr>
            <w:tcW w:w="6828" w:type="dxa"/>
            <w:tcBorders>
              <w:top w:val="single" w:sz="6" w:space="0" w:color="auto"/>
            </w:tcBorders>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Słodko-piekący, bez posmaków obcych</w:t>
            </w:r>
          </w:p>
        </w:tc>
        <w:tc>
          <w:tcPr>
            <w:tcW w:w="1295"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bl>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2.2 Wymagania fizykochemiczne</w:t>
      </w:r>
    </w:p>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96033A" w:rsidRPr="00E50E8F" w:rsidRDefault="0096033A" w:rsidP="0096033A">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7430"/>
        <w:gridCol w:w="1275"/>
        <w:gridCol w:w="1411"/>
      </w:tblGrid>
      <w:tr w:rsidR="0096033A" w:rsidRPr="00E50E8F" w:rsidTr="00783390">
        <w:trPr>
          <w:trHeight w:val="323"/>
          <w:jc w:val="center"/>
        </w:trPr>
        <w:tc>
          <w:tcPr>
            <w:tcW w:w="362"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7430"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275" w:type="dxa"/>
            <w:vAlign w:val="center"/>
          </w:tcPr>
          <w:p w:rsidR="0096033A" w:rsidRPr="00E50E8F" w:rsidRDefault="0096033A" w:rsidP="0096033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11"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6033A" w:rsidRPr="00E50E8F" w:rsidTr="00783390">
        <w:trPr>
          <w:cantSplit/>
          <w:trHeight w:val="287"/>
          <w:jc w:val="center"/>
        </w:trPr>
        <w:tc>
          <w:tcPr>
            <w:tcW w:w="362" w:type="dxa"/>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7430"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wody nie więcej niż % objętościowe</w:t>
            </w:r>
          </w:p>
        </w:tc>
        <w:tc>
          <w:tcPr>
            <w:tcW w:w="1275" w:type="dxa"/>
            <w:tcBorders>
              <w:bottom w:val="single" w:sz="6" w:space="0" w:color="auto"/>
            </w:tcBorders>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1411"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5.2.3.2</w:t>
            </w:r>
          </w:p>
        </w:tc>
      </w:tr>
      <w:tr w:rsidR="0096033A" w:rsidRPr="00E50E8F" w:rsidTr="00783390">
        <w:trPr>
          <w:cantSplit/>
          <w:trHeight w:val="273"/>
          <w:jc w:val="center"/>
        </w:trPr>
        <w:tc>
          <w:tcPr>
            <w:tcW w:w="362" w:type="dxa"/>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7430"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olejków eterycznych, nie mniej niż % objętościowe</w:t>
            </w:r>
          </w:p>
        </w:tc>
        <w:tc>
          <w:tcPr>
            <w:tcW w:w="1275" w:type="dxa"/>
            <w:tcBorders>
              <w:bottom w:val="single" w:sz="6" w:space="0" w:color="auto"/>
            </w:tcBorders>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1,3</w:t>
            </w:r>
          </w:p>
        </w:tc>
        <w:tc>
          <w:tcPr>
            <w:tcW w:w="1411"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5.2.3.3</w:t>
            </w:r>
          </w:p>
        </w:tc>
      </w:tr>
      <w:tr w:rsidR="0096033A" w:rsidRPr="00E50E8F" w:rsidTr="00783390">
        <w:trPr>
          <w:cantSplit/>
          <w:trHeight w:val="90"/>
          <w:jc w:val="center"/>
        </w:trPr>
        <w:tc>
          <w:tcPr>
            <w:tcW w:w="362" w:type="dxa"/>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7430"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ogólnego w %, nie więcej niż % wagowe</w:t>
            </w:r>
          </w:p>
        </w:tc>
        <w:tc>
          <w:tcPr>
            <w:tcW w:w="1275" w:type="dxa"/>
            <w:tcBorders>
              <w:top w:val="single" w:sz="6" w:space="0" w:color="auto"/>
            </w:tcBorders>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411" w:type="dxa"/>
            <w:vAlign w:val="center"/>
          </w:tcPr>
          <w:p w:rsidR="0096033A" w:rsidRPr="00E50E8F" w:rsidRDefault="0096033A" w:rsidP="0096033A">
            <w:pPr>
              <w:spacing w:after="0" w:line="240" w:lineRule="auto"/>
              <w:jc w:val="center"/>
              <w:rPr>
                <w:rFonts w:ascii="Arial Narrow" w:hAnsi="Arial Narrow" w:cs="Arial"/>
                <w:sz w:val="18"/>
                <w:szCs w:val="18"/>
              </w:rPr>
            </w:pPr>
            <w:r w:rsidRPr="00E50E8F">
              <w:rPr>
                <w:rFonts w:ascii="Arial Narrow" w:hAnsi="Arial Narrow" w:cs="Arial"/>
                <w:sz w:val="18"/>
                <w:szCs w:val="18"/>
              </w:rPr>
              <w:t>5.2.3.4</w:t>
            </w:r>
          </w:p>
        </w:tc>
      </w:tr>
      <w:tr w:rsidR="0096033A" w:rsidRPr="00E50E8F" w:rsidTr="00783390">
        <w:trPr>
          <w:cantSplit/>
          <w:trHeight w:val="90"/>
          <w:jc w:val="center"/>
        </w:trPr>
        <w:tc>
          <w:tcPr>
            <w:tcW w:w="362" w:type="dxa"/>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7430"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mineralnych jako popiołu nierozpuszczalnego w 1</w:t>
            </w:r>
            <w:r w:rsidR="00783390">
              <w:rPr>
                <w:rFonts w:ascii="Arial Narrow" w:hAnsi="Arial Narrow" w:cs="Arial"/>
                <w:sz w:val="18"/>
                <w:szCs w:val="18"/>
              </w:rPr>
              <w:t xml:space="preserve">0% HCl nie więcej niż % wagowe </w:t>
            </w:r>
          </w:p>
        </w:tc>
        <w:tc>
          <w:tcPr>
            <w:tcW w:w="1275" w:type="dxa"/>
            <w:tcBorders>
              <w:top w:val="single" w:sz="6" w:space="0" w:color="auto"/>
              <w:bottom w:val="single" w:sz="6" w:space="0" w:color="auto"/>
            </w:tcBorders>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1411" w:type="dxa"/>
            <w:vAlign w:val="center"/>
          </w:tcPr>
          <w:p w:rsidR="0096033A" w:rsidRPr="00E50E8F" w:rsidRDefault="0096033A" w:rsidP="0096033A">
            <w:pPr>
              <w:spacing w:after="0" w:line="240" w:lineRule="auto"/>
              <w:jc w:val="center"/>
              <w:rPr>
                <w:rFonts w:ascii="Arial Narrow" w:hAnsi="Arial Narrow" w:cs="Arial"/>
                <w:sz w:val="18"/>
                <w:szCs w:val="18"/>
              </w:rPr>
            </w:pPr>
            <w:r w:rsidRPr="00E50E8F">
              <w:rPr>
                <w:rFonts w:ascii="Arial Narrow" w:hAnsi="Arial Narrow" w:cs="Arial"/>
                <w:sz w:val="18"/>
                <w:szCs w:val="18"/>
              </w:rPr>
              <w:t>5.2.3.5</w:t>
            </w:r>
          </w:p>
        </w:tc>
      </w:tr>
      <w:tr w:rsidR="0096033A" w:rsidRPr="00E50E8F" w:rsidTr="00783390">
        <w:trPr>
          <w:cantSplit/>
          <w:trHeight w:val="136"/>
          <w:jc w:val="center"/>
        </w:trPr>
        <w:tc>
          <w:tcPr>
            <w:tcW w:w="362" w:type="dxa"/>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p>
        </w:tc>
        <w:tc>
          <w:tcPr>
            <w:tcW w:w="7430"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Domieszka</w:t>
            </w:r>
            <w:r w:rsidR="00F57A50">
              <w:rPr>
                <w:rFonts w:ascii="Arial Narrow" w:hAnsi="Arial Narrow" w:cs="Arial"/>
                <w:sz w:val="18"/>
                <w:szCs w:val="18"/>
              </w:rPr>
              <w:t xml:space="preserve"> obcych składników organicznych</w:t>
            </w:r>
          </w:p>
        </w:tc>
        <w:tc>
          <w:tcPr>
            <w:tcW w:w="1275" w:type="dxa"/>
            <w:tcBorders>
              <w:top w:val="single" w:sz="6" w:space="0" w:color="auto"/>
              <w:bottom w:val="single" w:sz="6" w:space="0" w:color="auto"/>
            </w:tcBorders>
            <w:vAlign w:val="center"/>
          </w:tcPr>
          <w:p w:rsidR="0096033A" w:rsidRPr="00E50E8F" w:rsidRDefault="0096033A" w:rsidP="00F57A5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1411" w:type="dxa"/>
            <w:vAlign w:val="center"/>
          </w:tcPr>
          <w:p w:rsidR="0096033A" w:rsidRPr="00E50E8F" w:rsidRDefault="0096033A" w:rsidP="00F57A50">
            <w:pPr>
              <w:spacing w:after="0" w:line="240" w:lineRule="auto"/>
              <w:jc w:val="center"/>
              <w:rPr>
                <w:rFonts w:ascii="Arial Narrow" w:hAnsi="Arial Narrow" w:cs="Arial"/>
                <w:sz w:val="18"/>
                <w:szCs w:val="18"/>
              </w:rPr>
            </w:pPr>
            <w:r w:rsidRPr="00E50E8F">
              <w:rPr>
                <w:rFonts w:ascii="Arial Narrow" w:hAnsi="Arial Narrow" w:cs="Arial"/>
                <w:sz w:val="18"/>
                <w:szCs w:val="18"/>
              </w:rPr>
              <w:t>5.2.3.6</w:t>
            </w:r>
          </w:p>
        </w:tc>
      </w:tr>
      <w:tr w:rsidR="0096033A" w:rsidRPr="00E50E8F" w:rsidTr="00783390">
        <w:trPr>
          <w:cantSplit/>
          <w:trHeight w:val="90"/>
          <w:jc w:val="center"/>
        </w:trPr>
        <w:tc>
          <w:tcPr>
            <w:tcW w:w="362" w:type="dxa"/>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7430" w:type="dxa"/>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pleśni, szkodników i ich pozostałości</w:t>
            </w:r>
          </w:p>
        </w:tc>
        <w:tc>
          <w:tcPr>
            <w:tcW w:w="1275" w:type="dxa"/>
            <w:tcBorders>
              <w:top w:val="single" w:sz="6" w:space="0" w:color="auto"/>
            </w:tcBorders>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1411" w:type="dxa"/>
            <w:vAlign w:val="center"/>
          </w:tcPr>
          <w:p w:rsidR="0096033A" w:rsidRPr="00E50E8F" w:rsidRDefault="0096033A" w:rsidP="0096033A">
            <w:pPr>
              <w:spacing w:after="0" w:line="240" w:lineRule="auto"/>
              <w:jc w:val="center"/>
              <w:rPr>
                <w:rFonts w:ascii="Arial Narrow" w:hAnsi="Arial Narrow" w:cs="Arial"/>
                <w:sz w:val="18"/>
                <w:szCs w:val="18"/>
              </w:rPr>
            </w:pPr>
            <w:r w:rsidRPr="00E50E8F">
              <w:rPr>
                <w:rFonts w:ascii="Arial Narrow" w:hAnsi="Arial Narrow" w:cs="Arial"/>
                <w:sz w:val="18"/>
                <w:szCs w:val="18"/>
              </w:rPr>
              <w:t>5.2.3.7</w:t>
            </w:r>
          </w:p>
        </w:tc>
      </w:tr>
    </w:tbl>
    <w:p w:rsidR="0096033A" w:rsidRPr="00E50E8F" w:rsidRDefault="0096033A" w:rsidP="0096033A">
      <w:pPr>
        <w:pStyle w:val="Nagwek11"/>
        <w:spacing w:before="0" w:after="0"/>
        <w:rPr>
          <w:rFonts w:ascii="Arial Narrow" w:hAnsi="Arial Narrow"/>
          <w:bCs w:val="0"/>
        </w:rPr>
      </w:pPr>
      <w:r w:rsidRPr="00E50E8F">
        <w:rPr>
          <w:rFonts w:ascii="Arial Narrow" w:hAnsi="Arial Narrow"/>
          <w:b w:val="0"/>
          <w:bCs w:val="0"/>
        </w:rPr>
        <w:lastRenderedPageBreak/>
        <w:t>Zawartość zanieczyszczeń i dozwolonych substancji dodatkowych w produkcie zgodnie z aktualnie obowiązującym prawem</w:t>
      </w:r>
      <w:r w:rsidRPr="00E50E8F">
        <w:rPr>
          <w:rStyle w:val="Odwoanieprzypisudolnego"/>
          <w:rFonts w:ascii="Arial Narrow" w:hAnsi="Arial Narrow"/>
          <w:b w:val="0"/>
          <w:bCs w:val="0"/>
        </w:rPr>
        <w:footnoteReference w:id="110"/>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11"/>
      </w:r>
      <w:r w:rsidRPr="00E50E8F">
        <w:rPr>
          <w:rFonts w:ascii="Arial Narrow" w:hAnsi="Arial Narrow"/>
          <w:b w:val="0"/>
          <w:bCs w:val="0"/>
        </w:rPr>
        <w:t>.</w:t>
      </w:r>
    </w:p>
    <w:p w:rsidR="0096033A" w:rsidRPr="00E50E8F" w:rsidRDefault="0096033A" w:rsidP="0096033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96033A" w:rsidRPr="00E50E8F" w:rsidRDefault="0096033A" w:rsidP="0096033A">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00 g"/>
        </w:smartTagPr>
        <w:r w:rsidRPr="00E50E8F">
          <w:rPr>
            <w:rFonts w:ascii="Arial Narrow" w:hAnsi="Arial Narrow" w:cs="Arial"/>
            <w:color w:val="000000"/>
          </w:rPr>
          <w:t>100 g</w:t>
        </w:r>
      </w:smartTag>
      <w:r w:rsidRPr="00E50E8F">
        <w:rPr>
          <w:rFonts w:ascii="Arial Narrow" w:hAnsi="Arial Narrow" w:cs="Arial"/>
          <w:color w:val="000000"/>
        </w:rPr>
        <w:t>.</w:t>
      </w:r>
    </w:p>
    <w:p w:rsidR="0096033A" w:rsidRPr="00E50E8F" w:rsidRDefault="0096033A" w:rsidP="0096033A">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112"/>
      </w:r>
      <w:r w:rsidRPr="00E50E8F">
        <w:rPr>
          <w:rFonts w:ascii="Arial Narrow" w:hAnsi="Arial Narrow" w:cs="Arial"/>
        </w:rPr>
        <w:t>.</w:t>
      </w:r>
    </w:p>
    <w:p w:rsidR="0096033A" w:rsidRPr="00E50E8F" w:rsidRDefault="0096033A" w:rsidP="0096033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96033A" w:rsidRPr="00E50E8F" w:rsidRDefault="0096033A" w:rsidP="00F57A50">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96033A" w:rsidRPr="00E50E8F" w:rsidRDefault="0096033A" w:rsidP="0096033A">
      <w:pPr>
        <w:pStyle w:val="E-1"/>
        <w:jc w:val="both"/>
        <w:rPr>
          <w:rFonts w:ascii="Arial Narrow" w:hAnsi="Arial Narrow" w:cs="Arial"/>
        </w:rPr>
      </w:pPr>
      <w:r w:rsidRPr="00E50E8F">
        <w:rPr>
          <w:rFonts w:ascii="Arial Narrow" w:hAnsi="Arial Narrow" w:cs="Arial"/>
          <w:b/>
        </w:rPr>
        <w:t xml:space="preserve">5 Badania </w:t>
      </w:r>
    </w:p>
    <w:p w:rsidR="0096033A" w:rsidRPr="00E50E8F" w:rsidRDefault="0096033A" w:rsidP="0096033A">
      <w:pPr>
        <w:pStyle w:val="E-1"/>
        <w:jc w:val="both"/>
        <w:rPr>
          <w:rFonts w:ascii="Arial Narrow" w:hAnsi="Arial Narrow" w:cs="Arial"/>
          <w:b/>
        </w:rPr>
      </w:pPr>
      <w:r w:rsidRPr="00E50E8F">
        <w:rPr>
          <w:rFonts w:ascii="Arial Narrow" w:hAnsi="Arial Narrow" w:cs="Arial"/>
          <w:b/>
        </w:rPr>
        <w:t>5.1 Pobieranie próbek</w:t>
      </w:r>
    </w:p>
    <w:p w:rsidR="0096033A" w:rsidRPr="00E50E8F" w:rsidRDefault="0096033A" w:rsidP="0096033A">
      <w:pPr>
        <w:pStyle w:val="E-1"/>
        <w:jc w:val="both"/>
        <w:rPr>
          <w:rFonts w:ascii="Arial Narrow" w:hAnsi="Arial Narrow" w:cs="Arial"/>
        </w:rPr>
      </w:pPr>
      <w:r w:rsidRPr="00E50E8F">
        <w:rPr>
          <w:rFonts w:ascii="Arial Narrow" w:hAnsi="Arial Narrow" w:cs="Arial"/>
        </w:rPr>
        <w:t>Opakowania transportowe wybrać losowo, na ślepo, z różnych miejsc w zależności od wielkości partii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950"/>
        <w:gridCol w:w="1286"/>
        <w:gridCol w:w="1286"/>
        <w:gridCol w:w="1286"/>
        <w:gridCol w:w="1286"/>
        <w:gridCol w:w="1286"/>
      </w:tblGrid>
      <w:tr w:rsidR="0096033A" w:rsidRPr="00E50E8F" w:rsidTr="0096033A">
        <w:tc>
          <w:tcPr>
            <w:tcW w:w="1908" w:type="dxa"/>
          </w:tcPr>
          <w:p w:rsidR="0096033A" w:rsidRPr="00E50E8F" w:rsidRDefault="0096033A" w:rsidP="00F57A50">
            <w:pPr>
              <w:pStyle w:val="E-1"/>
              <w:rPr>
                <w:rFonts w:ascii="Arial Narrow" w:hAnsi="Arial Narrow" w:cs="Arial"/>
                <w:sz w:val="18"/>
                <w:szCs w:val="18"/>
              </w:rPr>
            </w:pPr>
            <w:r w:rsidRPr="00E50E8F">
              <w:rPr>
                <w:rFonts w:ascii="Arial Narrow" w:hAnsi="Arial Narrow" w:cs="Arial"/>
                <w:sz w:val="18"/>
                <w:szCs w:val="18"/>
              </w:rPr>
              <w:t>Liczba opakowań transportowych w partii</w:t>
            </w:r>
          </w:p>
        </w:tc>
        <w:tc>
          <w:tcPr>
            <w:tcW w:w="950"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Do 3</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4-15</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16-25</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26-63</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64-160</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Ponad 160</w:t>
            </w:r>
          </w:p>
        </w:tc>
      </w:tr>
      <w:tr w:rsidR="0096033A" w:rsidRPr="00E50E8F" w:rsidTr="0096033A">
        <w:trPr>
          <w:trHeight w:val="857"/>
        </w:trPr>
        <w:tc>
          <w:tcPr>
            <w:tcW w:w="1908" w:type="dxa"/>
          </w:tcPr>
          <w:p w:rsidR="0096033A" w:rsidRPr="00E50E8F" w:rsidRDefault="0096033A" w:rsidP="00F57A50">
            <w:pPr>
              <w:pStyle w:val="E-1"/>
              <w:rPr>
                <w:rFonts w:ascii="Arial Narrow" w:hAnsi="Arial Narrow" w:cs="Arial"/>
                <w:sz w:val="18"/>
                <w:szCs w:val="18"/>
              </w:rPr>
            </w:pPr>
            <w:r w:rsidRPr="00E50E8F">
              <w:rPr>
                <w:rFonts w:ascii="Arial Narrow" w:hAnsi="Arial Narrow" w:cs="Arial"/>
                <w:sz w:val="18"/>
                <w:szCs w:val="18"/>
              </w:rPr>
              <w:t>Liczba opakowań transportowych do pobierania próbek</w:t>
            </w:r>
          </w:p>
        </w:tc>
        <w:tc>
          <w:tcPr>
            <w:tcW w:w="950"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wszystkie</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3</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4</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5</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7</w:t>
            </w:r>
          </w:p>
        </w:tc>
        <w:tc>
          <w:tcPr>
            <w:tcW w:w="1286" w:type="dxa"/>
          </w:tcPr>
          <w:p w:rsidR="0096033A" w:rsidRPr="00E50E8F" w:rsidRDefault="0096033A" w:rsidP="00F57A50">
            <w:pPr>
              <w:pStyle w:val="E-1"/>
              <w:jc w:val="both"/>
              <w:rPr>
                <w:rFonts w:ascii="Arial Narrow" w:hAnsi="Arial Narrow" w:cs="Arial"/>
                <w:sz w:val="18"/>
                <w:szCs w:val="18"/>
              </w:rPr>
            </w:pPr>
            <w:r w:rsidRPr="00E50E8F">
              <w:rPr>
                <w:rFonts w:ascii="Arial Narrow" w:hAnsi="Arial Narrow" w:cs="Arial"/>
                <w:sz w:val="18"/>
                <w:szCs w:val="18"/>
              </w:rPr>
              <w:t>10</w:t>
            </w:r>
          </w:p>
        </w:tc>
      </w:tr>
    </w:tbl>
    <w:p w:rsidR="0096033A" w:rsidRPr="00E50E8F" w:rsidRDefault="0096033A" w:rsidP="0096033A">
      <w:pPr>
        <w:pStyle w:val="E-1"/>
        <w:jc w:val="both"/>
        <w:rPr>
          <w:rFonts w:ascii="Arial Narrow" w:hAnsi="Arial Narrow" w:cs="Arial"/>
        </w:rPr>
      </w:pPr>
    </w:p>
    <w:p w:rsidR="0096033A" w:rsidRPr="00E50E8F" w:rsidRDefault="0096033A" w:rsidP="0096033A">
      <w:pPr>
        <w:pStyle w:val="E-1"/>
        <w:jc w:val="both"/>
        <w:rPr>
          <w:rFonts w:ascii="Arial Narrow" w:hAnsi="Arial Narrow" w:cs="Arial"/>
        </w:rPr>
      </w:pPr>
      <w:r w:rsidRPr="00E50E8F">
        <w:rPr>
          <w:rFonts w:ascii="Arial Narrow" w:hAnsi="Arial Narrow" w:cs="Arial"/>
        </w:rPr>
        <w:t>Przygotowanie próbki ogólnej - z każdego opakowania wybranego losowo opakowania transportowego pobrać:</w:t>
      </w:r>
    </w:p>
    <w:p w:rsidR="0096033A" w:rsidRPr="00E50E8F" w:rsidRDefault="0096033A" w:rsidP="0096033A">
      <w:pPr>
        <w:pStyle w:val="E-1"/>
        <w:jc w:val="both"/>
        <w:rPr>
          <w:rFonts w:ascii="Arial Narrow" w:hAnsi="Arial Narrow" w:cs="Arial"/>
        </w:rPr>
      </w:pPr>
      <w:r w:rsidRPr="00E50E8F">
        <w:rPr>
          <w:rFonts w:ascii="Arial Narrow" w:hAnsi="Arial Narrow" w:cs="Arial"/>
        </w:rPr>
        <w:t>- z kartonów lub paczek- losowo metodą na ślepo po r opakowań jednostkowych. W przypadku gdy pobrana liczba opakowań transportowych jest mniejsza niż 6, pobrać łącznie 30 opakowań jednostkowych.</w:t>
      </w:r>
    </w:p>
    <w:p w:rsidR="0096033A" w:rsidRPr="00E50E8F" w:rsidRDefault="0096033A" w:rsidP="0096033A">
      <w:pPr>
        <w:pStyle w:val="E-1"/>
        <w:jc w:val="both"/>
        <w:rPr>
          <w:rFonts w:ascii="Arial Narrow" w:hAnsi="Arial Narrow" w:cs="Arial"/>
        </w:rPr>
      </w:pPr>
      <w:r w:rsidRPr="00E50E8F">
        <w:rPr>
          <w:rFonts w:ascii="Arial Narrow" w:hAnsi="Arial Narrow" w:cs="Arial"/>
        </w:rPr>
        <w:t>- z toreb, worków lub bel - losowo metodą na ślepo z co najmniej 3 różnych miejsc każdego opakowania próbkę pierwotną o łącznej wadze co najmniej 500g</w:t>
      </w:r>
    </w:p>
    <w:p w:rsidR="0096033A" w:rsidRPr="00E50E8F" w:rsidRDefault="0096033A" w:rsidP="0096033A">
      <w:pPr>
        <w:pStyle w:val="E-1"/>
        <w:jc w:val="both"/>
        <w:rPr>
          <w:rFonts w:ascii="Arial Narrow" w:hAnsi="Arial Narrow" w:cs="Arial"/>
        </w:rPr>
      </w:pPr>
      <w:r w:rsidRPr="00E50E8F">
        <w:rPr>
          <w:rFonts w:ascii="Arial Narrow" w:hAnsi="Arial Narrow" w:cs="Arial"/>
        </w:rPr>
        <w:t>Przygotowanie próbki średniej - z próbki ogólnej złożonej z opakowań jednostkowych, wydzielić losowo, metodą na ślepo 15 opakowań o zawartości 20g cynamonu lub 30 opakowań o zawartości 10g</w:t>
      </w:r>
    </w:p>
    <w:p w:rsidR="0096033A" w:rsidRPr="00E50E8F" w:rsidRDefault="0096033A" w:rsidP="0096033A">
      <w:pPr>
        <w:pStyle w:val="E-1"/>
        <w:jc w:val="both"/>
        <w:rPr>
          <w:rFonts w:ascii="Arial Narrow" w:hAnsi="Arial Narrow" w:cs="Arial"/>
        </w:rPr>
      </w:pPr>
      <w:r w:rsidRPr="00E50E8F">
        <w:rPr>
          <w:rFonts w:ascii="Arial Narrow" w:hAnsi="Arial Narrow" w:cs="Arial"/>
        </w:rPr>
        <w:t>Cynamon zawarty w tych opakowaniach stanowi po wysypaniu i wymieszaniu próbkę średnią.</w:t>
      </w:r>
    </w:p>
    <w:p w:rsidR="0096033A" w:rsidRPr="00E50E8F" w:rsidRDefault="0096033A" w:rsidP="0096033A">
      <w:pPr>
        <w:pStyle w:val="E-1"/>
        <w:jc w:val="both"/>
        <w:rPr>
          <w:rFonts w:ascii="Arial Narrow" w:hAnsi="Arial Narrow" w:cs="Arial"/>
          <w:b/>
        </w:rPr>
      </w:pPr>
      <w:r w:rsidRPr="00E50E8F">
        <w:rPr>
          <w:rFonts w:ascii="Arial Narrow" w:hAnsi="Arial Narrow" w:cs="Arial"/>
          <w:b/>
        </w:rPr>
        <w:t>5.2 Metody badań</w:t>
      </w:r>
    </w:p>
    <w:p w:rsidR="0096033A" w:rsidRPr="00E50E8F" w:rsidRDefault="0096033A" w:rsidP="0096033A">
      <w:pPr>
        <w:pStyle w:val="E-1"/>
        <w:jc w:val="both"/>
        <w:rPr>
          <w:rFonts w:ascii="Arial Narrow" w:hAnsi="Arial Narrow" w:cs="Arial"/>
          <w:b/>
        </w:rPr>
      </w:pPr>
      <w:r w:rsidRPr="00E50E8F">
        <w:rPr>
          <w:rFonts w:ascii="Arial Narrow" w:hAnsi="Arial Narrow" w:cs="Arial"/>
          <w:b/>
        </w:rPr>
        <w:t>5.2.1 Sprawdzenie znakowania i stanu opakowań</w:t>
      </w:r>
    </w:p>
    <w:p w:rsidR="0096033A" w:rsidRPr="00E50E8F" w:rsidRDefault="0096033A" w:rsidP="0096033A">
      <w:pPr>
        <w:pStyle w:val="E-1"/>
        <w:jc w:val="both"/>
        <w:rPr>
          <w:rFonts w:ascii="Arial Narrow" w:hAnsi="Arial Narrow" w:cs="Arial"/>
          <w:b/>
        </w:rPr>
      </w:pPr>
      <w:r w:rsidRPr="00E50E8F">
        <w:rPr>
          <w:rFonts w:ascii="Arial Narrow" w:hAnsi="Arial Narrow" w:cs="Arial"/>
        </w:rPr>
        <w:t>Wykonać metodą wizualną na zgodność z 6.1 i 6.2</w:t>
      </w:r>
    </w:p>
    <w:p w:rsidR="0096033A" w:rsidRPr="00E50E8F" w:rsidRDefault="0096033A" w:rsidP="0096033A">
      <w:pPr>
        <w:pStyle w:val="E-1"/>
        <w:jc w:val="both"/>
        <w:rPr>
          <w:rFonts w:ascii="Arial Narrow" w:hAnsi="Arial Narrow" w:cs="Arial"/>
          <w:b/>
        </w:rPr>
      </w:pPr>
      <w:r w:rsidRPr="00E50E8F">
        <w:rPr>
          <w:rFonts w:ascii="Arial Narrow" w:hAnsi="Arial Narrow" w:cs="Arial"/>
          <w:b/>
        </w:rPr>
        <w:t>5.2.2 Oznaczanie cech organoleptycznych</w:t>
      </w:r>
    </w:p>
    <w:p w:rsidR="0096033A" w:rsidRPr="00E50E8F" w:rsidRDefault="0096033A" w:rsidP="0096033A">
      <w:pPr>
        <w:pStyle w:val="E-1"/>
        <w:rPr>
          <w:rFonts w:ascii="Arial Narrow" w:hAnsi="Arial Narrow" w:cs="Arial"/>
          <w:b/>
        </w:rPr>
      </w:pPr>
      <w:r w:rsidRPr="00E50E8F">
        <w:rPr>
          <w:rFonts w:ascii="Arial Narrow" w:hAnsi="Arial Narrow" w:cs="Arial"/>
          <w:b/>
        </w:rPr>
        <w:t>5.2.2.1 Sprawdzenie barwy cynamonu</w:t>
      </w:r>
    </w:p>
    <w:p w:rsidR="0096033A" w:rsidRPr="00E50E8F" w:rsidRDefault="0096033A" w:rsidP="0096033A">
      <w:pPr>
        <w:pStyle w:val="E-1"/>
        <w:rPr>
          <w:rFonts w:ascii="Arial Narrow" w:hAnsi="Arial Narrow" w:cs="Arial"/>
        </w:rPr>
      </w:pPr>
      <w:r w:rsidRPr="00E50E8F">
        <w:rPr>
          <w:rFonts w:ascii="Arial Narrow" w:hAnsi="Arial Narrow" w:cs="Arial"/>
        </w:rPr>
        <w:t>Wykonać przez oględziny próbki rozsypanej na białym tle i wygładzonej przez przyciśnięcie papierem lub płytką szklaną</w:t>
      </w:r>
    </w:p>
    <w:p w:rsidR="0096033A" w:rsidRPr="00E50E8F" w:rsidRDefault="0096033A" w:rsidP="0096033A">
      <w:pPr>
        <w:pStyle w:val="E-1"/>
        <w:rPr>
          <w:rFonts w:ascii="Arial Narrow" w:hAnsi="Arial Narrow" w:cs="Arial"/>
          <w:b/>
        </w:rPr>
      </w:pPr>
      <w:r w:rsidRPr="00E50E8F">
        <w:rPr>
          <w:rFonts w:ascii="Arial Narrow" w:hAnsi="Arial Narrow" w:cs="Arial"/>
          <w:b/>
        </w:rPr>
        <w:t>5.2.2.2 Sprawdzenie konsystencji cynamonu</w:t>
      </w:r>
    </w:p>
    <w:p w:rsidR="0096033A" w:rsidRPr="00E50E8F" w:rsidRDefault="0096033A" w:rsidP="0096033A">
      <w:pPr>
        <w:pStyle w:val="E-1"/>
        <w:rPr>
          <w:rFonts w:ascii="Arial Narrow" w:hAnsi="Arial Narrow" w:cs="Arial"/>
        </w:rPr>
      </w:pPr>
      <w:r w:rsidRPr="00E50E8F">
        <w:rPr>
          <w:rFonts w:ascii="Arial Narrow" w:hAnsi="Arial Narrow" w:cs="Arial"/>
        </w:rPr>
        <w:t xml:space="preserve">Wykonać przez przesianie próbki cynamonu przez sito o oczkach </w:t>
      </w:r>
      <w:smartTag w:uri="urn:schemas-microsoft-com:office:smarttags" w:element="metricconverter">
        <w:smartTagPr>
          <w:attr w:name="ProductID" w:val="1 mm"/>
        </w:smartTagPr>
        <w:r w:rsidRPr="00E50E8F">
          <w:rPr>
            <w:rFonts w:ascii="Arial Narrow" w:hAnsi="Arial Narrow" w:cs="Arial"/>
          </w:rPr>
          <w:t>1 mm</w:t>
        </w:r>
      </w:smartTag>
      <w:r w:rsidRPr="00E50E8F">
        <w:rPr>
          <w:rFonts w:ascii="Arial Narrow" w:hAnsi="Arial Narrow" w:cs="Arial"/>
        </w:rPr>
        <w:t>.</w:t>
      </w:r>
    </w:p>
    <w:p w:rsidR="0096033A" w:rsidRPr="00E50E8F" w:rsidRDefault="0096033A" w:rsidP="0096033A">
      <w:pPr>
        <w:pStyle w:val="E-1"/>
        <w:rPr>
          <w:rFonts w:ascii="Arial Narrow" w:hAnsi="Arial Narrow" w:cs="Arial"/>
          <w:b/>
        </w:rPr>
      </w:pPr>
      <w:r w:rsidRPr="00E50E8F">
        <w:rPr>
          <w:rFonts w:ascii="Arial Narrow" w:hAnsi="Arial Narrow" w:cs="Arial"/>
          <w:b/>
        </w:rPr>
        <w:t>5.2.2.3 Sprawdzenie zapachu i smaku</w:t>
      </w:r>
    </w:p>
    <w:p w:rsidR="0096033A" w:rsidRPr="00E50E8F" w:rsidRDefault="0096033A" w:rsidP="00F57A50">
      <w:pPr>
        <w:pStyle w:val="E-1"/>
        <w:rPr>
          <w:rFonts w:ascii="Arial Narrow" w:hAnsi="Arial Narrow" w:cs="Arial"/>
        </w:rPr>
      </w:pPr>
      <w:r w:rsidRPr="00E50E8F">
        <w:rPr>
          <w:rFonts w:ascii="Arial Narrow" w:hAnsi="Arial Narrow" w:cs="Arial"/>
        </w:rPr>
        <w:t xml:space="preserve">Wykonać organoleptycznie przez wąchanie z bliska całej próbki cynamonu oraz rozdrobnienie </w:t>
      </w:r>
      <w:r w:rsidRPr="00E50E8F">
        <w:rPr>
          <w:rFonts w:ascii="Arial Narrow" w:hAnsi="Arial Narrow" w:cs="Arial"/>
        </w:rPr>
        <w:br/>
        <w:t>w zębach i krótkie przetrzymanie na języku niewielkiej porcji cynamonu.</w:t>
      </w:r>
    </w:p>
    <w:p w:rsidR="0096033A" w:rsidRPr="00E50E8F" w:rsidRDefault="0096033A" w:rsidP="0096033A">
      <w:pPr>
        <w:pStyle w:val="E-1"/>
        <w:rPr>
          <w:rFonts w:ascii="Arial Narrow" w:hAnsi="Arial Narrow" w:cs="Arial"/>
        </w:rPr>
      </w:pPr>
      <w:r w:rsidRPr="00E50E8F">
        <w:rPr>
          <w:rFonts w:ascii="Arial Narrow" w:hAnsi="Arial Narrow" w:cs="Arial"/>
        </w:rPr>
        <w:t xml:space="preserve">W przypadku podejrzenia zapachów obcych sprawdzenie zapachu wykonać ponownie przez powolne ogrzanie w czasie 5 minut do około 30st C rozdrobnionej próbki </w:t>
      </w:r>
      <w:smartTag w:uri="urn:schemas-microsoft-com:office:smarttags" w:element="metricconverter">
        <w:smartTagPr>
          <w:attr w:name="ProductID" w:val="10 g"/>
        </w:smartTagPr>
        <w:r w:rsidRPr="00E50E8F">
          <w:rPr>
            <w:rFonts w:ascii="Arial Narrow" w:hAnsi="Arial Narrow" w:cs="Arial"/>
          </w:rPr>
          <w:t>10 g</w:t>
        </w:r>
      </w:smartTag>
      <w:r w:rsidRPr="00E50E8F">
        <w:rPr>
          <w:rFonts w:ascii="Arial Narrow" w:hAnsi="Arial Narrow" w:cs="Arial"/>
        </w:rPr>
        <w:t xml:space="preserve"> cynamonu w szczelnie zamkniętym naczynku szklanym i wąchanie cynamonu natychmiast po otwarciu naczynka.</w:t>
      </w:r>
    </w:p>
    <w:p w:rsidR="0096033A" w:rsidRPr="00E50E8F" w:rsidRDefault="0096033A" w:rsidP="0096033A">
      <w:pPr>
        <w:pStyle w:val="E-1"/>
        <w:rPr>
          <w:rFonts w:ascii="Arial Narrow" w:hAnsi="Arial Narrow" w:cs="Arial"/>
          <w:b/>
        </w:rPr>
      </w:pPr>
      <w:r w:rsidRPr="00E50E8F">
        <w:rPr>
          <w:rFonts w:ascii="Arial Narrow" w:hAnsi="Arial Narrow" w:cs="Arial"/>
          <w:b/>
        </w:rPr>
        <w:t>5.2.3 Oznaczanie cech fizykochemicznych</w:t>
      </w:r>
    </w:p>
    <w:p w:rsidR="0096033A" w:rsidRPr="00E50E8F" w:rsidRDefault="0096033A" w:rsidP="0096033A">
      <w:pPr>
        <w:pStyle w:val="E-1"/>
        <w:rPr>
          <w:rFonts w:ascii="Arial Narrow" w:hAnsi="Arial Narrow" w:cs="Arial"/>
          <w:b/>
        </w:rPr>
      </w:pPr>
      <w:r w:rsidRPr="00E50E8F">
        <w:rPr>
          <w:rFonts w:ascii="Arial Narrow" w:hAnsi="Arial Narrow" w:cs="Arial"/>
          <w:b/>
        </w:rPr>
        <w:t>5.2.3.1</w:t>
      </w:r>
      <w:r w:rsidRPr="00E50E8F">
        <w:rPr>
          <w:rFonts w:ascii="Arial Narrow" w:hAnsi="Arial Narrow"/>
        </w:rPr>
        <w:t xml:space="preserve"> </w:t>
      </w:r>
      <w:r w:rsidRPr="00E50E8F">
        <w:rPr>
          <w:rFonts w:ascii="Arial Narrow" w:hAnsi="Arial Narrow" w:cs="Arial"/>
          <w:b/>
        </w:rPr>
        <w:t xml:space="preserve">Określanie zawartości zanieczyszczeń organicznych </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Wykonać przez wybranie z badanej próbki zanieczyszczeń i zważenie ich z dokładnością do </w:t>
      </w:r>
      <w:smartTag w:uri="urn:schemas-microsoft-com:office:smarttags" w:element="metricconverter">
        <w:smartTagPr>
          <w:attr w:name="ProductID" w:val="0,1 g"/>
        </w:smartTagPr>
        <w:r w:rsidRPr="00E50E8F">
          <w:rPr>
            <w:rFonts w:ascii="Arial Narrow" w:hAnsi="Arial Narrow" w:cs="Arial"/>
          </w:rPr>
          <w:t>0,1 g</w:t>
        </w:r>
      </w:smartTag>
      <w:r w:rsidRPr="00E50E8F">
        <w:rPr>
          <w:rFonts w:ascii="Arial Narrow" w:hAnsi="Arial Narrow" w:cs="Arial"/>
        </w:rPr>
        <w:t xml:space="preserve"> oraz obliczenie procentu zawartości zanieczyszczeń w stosunku do wagi całej próbki średniej tj. </w:t>
      </w:r>
      <w:smartTag w:uri="urn:schemas-microsoft-com:office:smarttags" w:element="metricconverter">
        <w:smartTagPr>
          <w:attr w:name="ProductID" w:val="300 g"/>
        </w:smartTagPr>
        <w:r w:rsidRPr="00E50E8F">
          <w:rPr>
            <w:rFonts w:ascii="Arial Narrow" w:hAnsi="Arial Narrow" w:cs="Arial"/>
          </w:rPr>
          <w:t>300 g</w:t>
        </w:r>
      </w:smartTag>
      <w:r w:rsidRPr="00E50E8F">
        <w:rPr>
          <w:rFonts w:ascii="Arial Narrow" w:hAnsi="Arial Narrow" w:cs="Arial"/>
        </w:rPr>
        <w:t>.</w:t>
      </w:r>
    </w:p>
    <w:p w:rsidR="0096033A" w:rsidRPr="00E50E8F" w:rsidRDefault="0096033A" w:rsidP="0096033A">
      <w:pPr>
        <w:pStyle w:val="E-1"/>
        <w:jc w:val="both"/>
        <w:rPr>
          <w:rFonts w:ascii="Arial Narrow" w:hAnsi="Arial Narrow" w:cs="Arial"/>
          <w:b/>
        </w:rPr>
      </w:pPr>
      <w:r w:rsidRPr="00E50E8F">
        <w:rPr>
          <w:rFonts w:ascii="Arial Narrow" w:hAnsi="Arial Narrow" w:cs="Arial"/>
          <w:b/>
        </w:rPr>
        <w:t>5.2.3.2 Oznaczanie zawartości wody</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Wykonać przez destylację z ksylenem. Zemleć i odważyć </w:t>
      </w:r>
      <w:smartTag w:uri="urn:schemas-microsoft-com:office:smarttags" w:element="metricconverter">
        <w:smartTagPr>
          <w:attr w:name="ProductID" w:val="15 g"/>
        </w:smartTagPr>
        <w:r w:rsidRPr="00E50E8F">
          <w:rPr>
            <w:rFonts w:ascii="Arial Narrow" w:hAnsi="Arial Narrow" w:cs="Arial"/>
          </w:rPr>
          <w:t>15 g</w:t>
        </w:r>
      </w:smartTag>
      <w:r w:rsidRPr="00E50E8F">
        <w:rPr>
          <w:rFonts w:ascii="Arial Narrow" w:hAnsi="Arial Narrow" w:cs="Arial"/>
        </w:rPr>
        <w:t xml:space="preserve"> cynamonu z dokładnością do 0,05 g, odważoną próbkę umieścić w suchej, okrągłodennej kolbie i wymieszać z tą samą ilością oczyszczonego i wysuszonego piasku. Do kolby wlać 200 ml ksylenu nasyconego wodą destylowaną i zamknąć ją łącznikiem wyposażonym w kalibrowaną rurkę z podziałką objętościową, połączonym z zestawem chłodniczym. Zawartość kolby gotować przez 3 godziny zachowując ostrożność, po czym ochłodzić powoli aparaturę do temperatury pokojowej i odczytać objętość wody zebranej w kalibrowanej rurce. Procentową zawartość wody (w) badanym cynamonie obliczyć wg wzoru w =100*a/b</w:t>
      </w:r>
    </w:p>
    <w:p w:rsidR="0096033A" w:rsidRPr="00E50E8F" w:rsidRDefault="0096033A" w:rsidP="0096033A">
      <w:pPr>
        <w:pStyle w:val="E-1"/>
        <w:jc w:val="both"/>
        <w:rPr>
          <w:rFonts w:ascii="Arial Narrow" w:hAnsi="Arial Narrow" w:cs="Arial"/>
        </w:rPr>
      </w:pPr>
      <w:r w:rsidRPr="00E50E8F">
        <w:rPr>
          <w:rFonts w:ascii="Arial Narrow" w:hAnsi="Arial Narrow" w:cs="Arial"/>
        </w:rPr>
        <w:t>w którym:</w:t>
      </w:r>
    </w:p>
    <w:p w:rsidR="0096033A" w:rsidRPr="00E50E8F" w:rsidRDefault="0096033A" w:rsidP="0096033A">
      <w:pPr>
        <w:pStyle w:val="E-1"/>
        <w:jc w:val="both"/>
        <w:rPr>
          <w:rFonts w:ascii="Arial Narrow" w:hAnsi="Arial Narrow" w:cs="Arial"/>
        </w:rPr>
      </w:pPr>
      <w:r w:rsidRPr="00E50E8F">
        <w:rPr>
          <w:rFonts w:ascii="Arial Narrow" w:hAnsi="Arial Narrow" w:cs="Arial"/>
        </w:rPr>
        <w:t>a - odczytana objętość od destylowanej wody, ml</w:t>
      </w:r>
    </w:p>
    <w:p w:rsidR="0096033A" w:rsidRPr="00E50E8F" w:rsidRDefault="0096033A" w:rsidP="0096033A">
      <w:pPr>
        <w:pStyle w:val="E-1"/>
        <w:jc w:val="both"/>
        <w:rPr>
          <w:rFonts w:ascii="Arial Narrow" w:hAnsi="Arial Narrow" w:cs="Arial"/>
        </w:rPr>
      </w:pPr>
      <w:r w:rsidRPr="00E50E8F">
        <w:rPr>
          <w:rFonts w:ascii="Arial Narrow" w:hAnsi="Arial Narrow" w:cs="Arial"/>
        </w:rPr>
        <w:t>b - ciężar odważonej do destylacji próbki cynamonu, g</w:t>
      </w:r>
    </w:p>
    <w:p w:rsidR="0096033A" w:rsidRPr="00E50E8F" w:rsidRDefault="0096033A" w:rsidP="0096033A">
      <w:pPr>
        <w:pStyle w:val="E-1"/>
        <w:jc w:val="both"/>
        <w:rPr>
          <w:rFonts w:ascii="Arial Narrow" w:hAnsi="Arial Narrow" w:cs="Arial"/>
        </w:rPr>
      </w:pPr>
      <w:r w:rsidRPr="00E50E8F">
        <w:rPr>
          <w:rFonts w:ascii="Arial Narrow" w:hAnsi="Arial Narrow" w:cs="Arial"/>
        </w:rPr>
        <w:t>Za wynik należy przyjąć średnią arytmetyczną conajmniej dwóch równoległych oznaczeń nie różniących się między sobą o więcej niż 0,1 ml.</w:t>
      </w:r>
    </w:p>
    <w:p w:rsidR="0096033A" w:rsidRPr="00E50E8F" w:rsidRDefault="0096033A" w:rsidP="0096033A">
      <w:pPr>
        <w:pStyle w:val="E-1"/>
        <w:jc w:val="both"/>
        <w:rPr>
          <w:rFonts w:ascii="Arial Narrow" w:hAnsi="Arial Narrow" w:cs="Arial"/>
          <w:b/>
        </w:rPr>
      </w:pPr>
      <w:r w:rsidRPr="00E50E8F">
        <w:rPr>
          <w:rFonts w:ascii="Arial Narrow" w:hAnsi="Arial Narrow" w:cs="Arial"/>
          <w:b/>
        </w:rPr>
        <w:lastRenderedPageBreak/>
        <w:t>5.2.3.3 Oznaczenie zawartości olejków eterycznych</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Wykonać przez destylację z parą wodna w aparacie Derynga. W tym celu zemleć cynamon na proszek. Przesiewający się bez reszty przez sito o oczkach </w:t>
      </w:r>
      <w:smartTag w:uri="urn:schemas-microsoft-com:office:smarttags" w:element="metricconverter">
        <w:smartTagPr>
          <w:attr w:name="ProductID" w:val="0,25 mm"/>
        </w:smartTagPr>
        <w:r w:rsidRPr="00E50E8F">
          <w:rPr>
            <w:rFonts w:ascii="Arial Narrow" w:hAnsi="Arial Narrow" w:cs="Arial"/>
          </w:rPr>
          <w:t>0,25 mm</w:t>
        </w:r>
      </w:smartTag>
      <w:r w:rsidRPr="00E50E8F">
        <w:rPr>
          <w:rFonts w:ascii="Arial Narrow" w:hAnsi="Arial Narrow" w:cs="Arial"/>
        </w:rPr>
        <w:t xml:space="preserve">, odważyć </w:t>
      </w:r>
      <w:smartTag w:uri="urn:schemas-microsoft-com:office:smarttags" w:element="metricconverter">
        <w:smartTagPr>
          <w:attr w:name="ProductID" w:val="15 g"/>
        </w:smartTagPr>
        <w:r w:rsidRPr="00E50E8F">
          <w:rPr>
            <w:rFonts w:ascii="Arial Narrow" w:hAnsi="Arial Narrow" w:cs="Arial"/>
          </w:rPr>
          <w:t>15 g</w:t>
        </w:r>
      </w:smartTag>
      <w:r w:rsidRPr="00E50E8F">
        <w:rPr>
          <w:rFonts w:ascii="Arial Narrow" w:hAnsi="Arial Narrow" w:cs="Arial"/>
        </w:rPr>
        <w:t xml:space="preserve"> z dokładnością </w:t>
      </w:r>
      <w:smartTag w:uri="urn:schemas-microsoft-com:office:smarttags" w:element="metricconverter">
        <w:smartTagPr>
          <w:attr w:name="ProductID" w:val="0,001 g"/>
        </w:smartTagPr>
        <w:r w:rsidRPr="00E50E8F">
          <w:rPr>
            <w:rFonts w:ascii="Arial Narrow" w:hAnsi="Arial Narrow" w:cs="Arial"/>
          </w:rPr>
          <w:t>0,001 g</w:t>
        </w:r>
      </w:smartTag>
      <w:r w:rsidRPr="00E50E8F">
        <w:rPr>
          <w:rFonts w:ascii="Arial Narrow" w:hAnsi="Arial Narrow" w:cs="Arial"/>
        </w:rPr>
        <w:t xml:space="preserve">, przenieść ilościowa do woreczka z gazy, zawiązać woreczek i umieścić w </w:t>
      </w:r>
      <w:smartTag w:uri="urn:schemas-microsoft-com:office:smarttags" w:element="metricconverter">
        <w:smartTagPr>
          <w:attr w:name="ProductID" w:val="1 l"/>
        </w:smartTagPr>
        <w:r w:rsidRPr="00E50E8F">
          <w:rPr>
            <w:rFonts w:ascii="Arial Narrow" w:hAnsi="Arial Narrow" w:cs="Arial"/>
          </w:rPr>
          <w:t>1 l</w:t>
        </w:r>
      </w:smartTag>
      <w:r w:rsidRPr="00E50E8F">
        <w:rPr>
          <w:rFonts w:ascii="Arial Narrow" w:hAnsi="Arial Narrow" w:cs="Arial"/>
        </w:rPr>
        <w:t xml:space="preserve"> kolbie okrągłodennej. Dodać do kolby 400 ml nasyconego roztworu soli kuchennej, 0,15 ml olejku parafinowego i 0,3 ml ksylenu. Połączyć kolbę z aparatem, włączyć chłodzenie, napełnić odbieralnik wodą i ogrzewać kolbę </w:t>
      </w:r>
      <w:r w:rsidR="00783390">
        <w:rPr>
          <w:rFonts w:ascii="Arial Narrow" w:hAnsi="Arial Narrow" w:cs="Arial"/>
        </w:rPr>
        <w:t xml:space="preserve"> </w:t>
      </w:r>
      <w:r w:rsidRPr="00E50E8F">
        <w:rPr>
          <w:rFonts w:ascii="Arial Narrow" w:hAnsi="Arial Narrow" w:cs="Arial"/>
        </w:rPr>
        <w:t>w ciągu 3 godzin od chwili rozpoczęcia wrzenia. Po zakończeniu destylacji ochłodzić powoli aparaturę do temperatury pokojowej i po upływie 30 minut odczytać na skalibrowanym odbieralniku aparatu zawartość olejku eterycznego. Zawartość olejku eterycznego OE w badanym cynamonie obliczyć wg wzoru OE= b*10000/b*(100-w)</w:t>
      </w:r>
    </w:p>
    <w:p w:rsidR="0096033A" w:rsidRPr="00E50E8F" w:rsidRDefault="0096033A" w:rsidP="0096033A">
      <w:pPr>
        <w:pStyle w:val="E-1"/>
        <w:rPr>
          <w:rFonts w:ascii="Arial Narrow" w:hAnsi="Arial Narrow" w:cs="Arial"/>
        </w:rPr>
      </w:pPr>
      <w:r w:rsidRPr="00E50E8F">
        <w:rPr>
          <w:rFonts w:ascii="Arial Narrow" w:hAnsi="Arial Narrow" w:cs="Arial"/>
        </w:rPr>
        <w:t>w którym:</w:t>
      </w:r>
    </w:p>
    <w:p w:rsidR="0096033A" w:rsidRPr="00E50E8F" w:rsidRDefault="0096033A" w:rsidP="0096033A">
      <w:pPr>
        <w:pStyle w:val="E-1"/>
        <w:rPr>
          <w:rFonts w:ascii="Arial Narrow" w:hAnsi="Arial Narrow" w:cs="Arial"/>
        </w:rPr>
      </w:pPr>
      <w:r w:rsidRPr="00E50E8F">
        <w:rPr>
          <w:rFonts w:ascii="Arial Narrow" w:hAnsi="Arial Narrow" w:cs="Arial"/>
        </w:rPr>
        <w:t>a - odczytana objętość olejku, ml</w:t>
      </w:r>
    </w:p>
    <w:p w:rsidR="0096033A" w:rsidRPr="00E50E8F" w:rsidRDefault="0096033A" w:rsidP="0096033A">
      <w:pPr>
        <w:pStyle w:val="E-1"/>
        <w:rPr>
          <w:rFonts w:ascii="Arial Narrow" w:hAnsi="Arial Narrow" w:cs="Arial"/>
        </w:rPr>
      </w:pPr>
      <w:r w:rsidRPr="00E50E8F">
        <w:rPr>
          <w:rFonts w:ascii="Arial Narrow" w:hAnsi="Arial Narrow" w:cs="Arial"/>
        </w:rPr>
        <w:t>b - masa odważonej do destylacji próbki cynamonu, g</w:t>
      </w:r>
    </w:p>
    <w:p w:rsidR="0096033A" w:rsidRPr="00E50E8F" w:rsidRDefault="0096033A" w:rsidP="0096033A">
      <w:pPr>
        <w:pStyle w:val="E-1"/>
        <w:rPr>
          <w:rFonts w:ascii="Arial Narrow" w:hAnsi="Arial Narrow" w:cs="Arial"/>
        </w:rPr>
      </w:pPr>
      <w:r w:rsidRPr="00E50E8F">
        <w:rPr>
          <w:rFonts w:ascii="Arial Narrow" w:hAnsi="Arial Narrow" w:cs="Arial"/>
        </w:rPr>
        <w:t>w - zawartość wody w badanym cynamonie,</w:t>
      </w:r>
    </w:p>
    <w:p w:rsidR="0096033A" w:rsidRPr="00E50E8F" w:rsidRDefault="0096033A" w:rsidP="0096033A">
      <w:pPr>
        <w:pStyle w:val="E-1"/>
        <w:jc w:val="both"/>
        <w:rPr>
          <w:rFonts w:ascii="Arial Narrow" w:hAnsi="Arial Narrow" w:cs="Arial"/>
        </w:rPr>
      </w:pPr>
      <w:r w:rsidRPr="00E50E8F">
        <w:rPr>
          <w:rFonts w:ascii="Arial Narrow" w:hAnsi="Arial Narrow" w:cs="Arial"/>
        </w:rPr>
        <w:t>Za wynik należy przyjąć średnią arytmetyczną co najmniej dwóch równoległych oznaczeń nie różniących się między sobą o więcej niż o 0,1 %.</w:t>
      </w:r>
    </w:p>
    <w:p w:rsidR="0096033A" w:rsidRPr="00E50E8F" w:rsidRDefault="0096033A" w:rsidP="0096033A">
      <w:pPr>
        <w:pStyle w:val="E-1"/>
        <w:rPr>
          <w:rFonts w:ascii="Arial Narrow" w:hAnsi="Arial Narrow" w:cs="Arial"/>
          <w:b/>
        </w:rPr>
      </w:pPr>
      <w:r w:rsidRPr="00E50E8F">
        <w:rPr>
          <w:rFonts w:ascii="Arial Narrow" w:hAnsi="Arial Narrow" w:cs="Arial"/>
          <w:b/>
        </w:rPr>
        <w:t>5.2.3.4 Oznaczanie zawartości popiołu ogólnego</w:t>
      </w:r>
    </w:p>
    <w:p w:rsidR="0096033A" w:rsidRPr="00E50E8F" w:rsidRDefault="0096033A" w:rsidP="0096033A">
      <w:pPr>
        <w:pStyle w:val="E-1"/>
        <w:jc w:val="both"/>
        <w:rPr>
          <w:rFonts w:ascii="Arial Narrow" w:hAnsi="Arial Narrow" w:cs="Arial"/>
        </w:rPr>
      </w:pPr>
      <w:r w:rsidRPr="00E50E8F">
        <w:rPr>
          <w:rFonts w:ascii="Arial Narrow" w:hAnsi="Arial Narrow" w:cs="Arial"/>
        </w:rPr>
        <w:t>Wykonać przez spalenie. W tym celu do wyprażonego do stałego wagi, ostudzonego i zważonego</w:t>
      </w:r>
      <w:r w:rsidR="00783390">
        <w:rPr>
          <w:rFonts w:ascii="Arial Narrow" w:hAnsi="Arial Narrow" w:cs="Arial"/>
        </w:rPr>
        <w:t xml:space="preserve"> </w:t>
      </w:r>
      <w:r w:rsidRPr="00E50E8F">
        <w:rPr>
          <w:rFonts w:ascii="Arial Narrow" w:hAnsi="Arial Narrow" w:cs="Arial"/>
        </w:rPr>
        <w:t xml:space="preserve">z dokładnością do </w:t>
      </w:r>
      <w:smartTag w:uri="urn:schemas-microsoft-com:office:smarttags" w:element="metricconverter">
        <w:smartTagPr>
          <w:attr w:name="ProductID" w:val="0,0005 g"/>
        </w:smartTagPr>
        <w:r w:rsidRPr="00E50E8F">
          <w:rPr>
            <w:rFonts w:ascii="Arial Narrow" w:hAnsi="Arial Narrow" w:cs="Arial"/>
          </w:rPr>
          <w:t>0,0005 g</w:t>
        </w:r>
      </w:smartTag>
      <w:r w:rsidRPr="00E50E8F">
        <w:rPr>
          <w:rFonts w:ascii="Arial Narrow" w:hAnsi="Arial Narrow" w:cs="Arial"/>
        </w:rPr>
        <w:t xml:space="preserve"> tygla, odważyć z tą samą dokładnością około </w:t>
      </w:r>
      <w:smartTag w:uri="urn:schemas-microsoft-com:office:smarttags" w:element="metricconverter">
        <w:smartTagPr>
          <w:attr w:name="ProductID" w:val="5 g"/>
        </w:smartTagPr>
        <w:r w:rsidRPr="00E50E8F">
          <w:rPr>
            <w:rFonts w:ascii="Arial Narrow" w:hAnsi="Arial Narrow" w:cs="Arial"/>
          </w:rPr>
          <w:t>5 g</w:t>
        </w:r>
      </w:smartTag>
      <w:r w:rsidRPr="00E50E8F">
        <w:rPr>
          <w:rFonts w:ascii="Arial Narrow" w:hAnsi="Arial Narrow" w:cs="Arial"/>
        </w:rPr>
        <w:t xml:space="preserve"> rozdrobnionego cynamonu i spalić ostrożnie nad palnikiem lub na balkoniku otwartego pieca muflowego. Następnie prażyć zawartość tygla w temperaturze ok. </w:t>
      </w:r>
      <w:smartTag w:uri="urn:schemas-microsoft-com:office:smarttags" w:element="metricconverter">
        <w:smartTagPr>
          <w:attr w:name="ProductID" w:val="550 st"/>
        </w:smartTagPr>
        <w:r w:rsidRPr="00E50E8F">
          <w:rPr>
            <w:rFonts w:ascii="Arial Narrow" w:hAnsi="Arial Narrow" w:cs="Arial"/>
          </w:rPr>
          <w:t>550 st</w:t>
        </w:r>
      </w:smartTag>
      <w:r w:rsidRPr="00E50E8F">
        <w:rPr>
          <w:rFonts w:ascii="Arial Narrow" w:hAnsi="Arial Narrow" w:cs="Arial"/>
        </w:rPr>
        <w:t xml:space="preserve"> C, do stałego ciężaru, zwilżając osad wielokrotnie wodą destylowaną, aż do całkowitego zaniku występowania w popiele śladów barwy węgla. Przed każdorazowym zwilżeniem popiołu tygiel ostudzić, a następnie odparować i osuszyć przed ponownym wstawieniem do pieca. Po zakończeniu prażenia tygiel z popiołem ochłodzić w eksykatorze do temperatury pokoju wagowego, zważyć z dokładnością do </w:t>
      </w:r>
      <w:smartTag w:uri="urn:schemas-microsoft-com:office:smarttags" w:element="metricconverter">
        <w:smartTagPr>
          <w:attr w:name="ProductID" w:val="0,0005 g"/>
        </w:smartTagPr>
        <w:r w:rsidRPr="00E50E8F">
          <w:rPr>
            <w:rFonts w:ascii="Arial Narrow" w:hAnsi="Arial Narrow" w:cs="Arial"/>
          </w:rPr>
          <w:t>0,0005 g</w:t>
        </w:r>
      </w:smartTag>
      <w:r w:rsidRPr="00E50E8F">
        <w:rPr>
          <w:rFonts w:ascii="Arial Narrow" w:hAnsi="Arial Narrow" w:cs="Arial"/>
        </w:rPr>
        <w:t xml:space="preserve"> i obliczyć procentową zawartość popiołu ogólnego Po w</w:t>
      </w:r>
      <w:r w:rsidR="00783390">
        <w:rPr>
          <w:rFonts w:ascii="Arial Narrow" w:hAnsi="Arial Narrow" w:cs="Arial"/>
        </w:rPr>
        <w:t xml:space="preserve"> suchej masie badanego cynamonu</w:t>
      </w:r>
      <w:r w:rsidR="00783390">
        <w:rPr>
          <w:rFonts w:ascii="Arial Narrow" w:hAnsi="Arial Narrow" w:cs="Arial"/>
        </w:rPr>
        <w:br/>
      </w:r>
      <w:r w:rsidRPr="00E50E8F">
        <w:rPr>
          <w:rFonts w:ascii="Arial Narrow" w:hAnsi="Arial Narrow" w:cs="Arial"/>
        </w:rPr>
        <w:t>wg wzoru Po=(a-c)*10000/(b-c)*(100-w)</w:t>
      </w:r>
    </w:p>
    <w:p w:rsidR="0096033A" w:rsidRPr="00E50E8F" w:rsidRDefault="0096033A" w:rsidP="0096033A">
      <w:pPr>
        <w:pStyle w:val="E-1"/>
        <w:jc w:val="both"/>
        <w:rPr>
          <w:rFonts w:ascii="Arial Narrow" w:hAnsi="Arial Narrow" w:cs="Arial"/>
        </w:rPr>
      </w:pPr>
      <w:r w:rsidRPr="00E50E8F">
        <w:rPr>
          <w:rFonts w:ascii="Arial Narrow" w:hAnsi="Arial Narrow" w:cs="Arial"/>
        </w:rPr>
        <w:t>w którym:</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a - ciężar tygla z popiołem, g </w:t>
      </w:r>
    </w:p>
    <w:p w:rsidR="0096033A" w:rsidRPr="00E50E8F" w:rsidRDefault="0096033A" w:rsidP="0096033A">
      <w:pPr>
        <w:pStyle w:val="E-1"/>
        <w:rPr>
          <w:rFonts w:ascii="Arial Narrow" w:hAnsi="Arial Narrow" w:cs="Arial"/>
        </w:rPr>
      </w:pPr>
      <w:r w:rsidRPr="00E50E8F">
        <w:rPr>
          <w:rFonts w:ascii="Arial Narrow" w:hAnsi="Arial Narrow" w:cs="Arial"/>
        </w:rPr>
        <w:t xml:space="preserve">b - ciężar tygla z cynamonem przed spopieleniem,g </w:t>
      </w:r>
    </w:p>
    <w:p w:rsidR="0096033A" w:rsidRPr="00E50E8F" w:rsidRDefault="0096033A" w:rsidP="0096033A">
      <w:pPr>
        <w:pStyle w:val="E-1"/>
        <w:rPr>
          <w:rFonts w:ascii="Arial Narrow" w:hAnsi="Arial Narrow" w:cs="Arial"/>
        </w:rPr>
      </w:pPr>
      <w:r w:rsidRPr="00E50E8F">
        <w:rPr>
          <w:rFonts w:ascii="Arial Narrow" w:hAnsi="Arial Narrow" w:cs="Arial"/>
        </w:rPr>
        <w:t>c - ciężar tygla pustego, g</w:t>
      </w:r>
    </w:p>
    <w:p w:rsidR="0096033A" w:rsidRPr="00E50E8F" w:rsidRDefault="0096033A" w:rsidP="0096033A">
      <w:pPr>
        <w:pStyle w:val="E-1"/>
        <w:rPr>
          <w:rFonts w:ascii="Arial Narrow" w:hAnsi="Arial Narrow" w:cs="Arial"/>
        </w:rPr>
      </w:pPr>
      <w:r w:rsidRPr="00E50E8F">
        <w:rPr>
          <w:rFonts w:ascii="Arial Narrow" w:hAnsi="Arial Narrow" w:cs="Arial"/>
        </w:rPr>
        <w:t>w - zawartość wody w badanym cynamonie</w:t>
      </w:r>
    </w:p>
    <w:p w:rsidR="0096033A" w:rsidRPr="00E50E8F" w:rsidRDefault="0096033A" w:rsidP="0096033A">
      <w:pPr>
        <w:pStyle w:val="E-1"/>
        <w:rPr>
          <w:rFonts w:ascii="Arial Narrow" w:hAnsi="Arial Narrow" w:cs="Arial"/>
        </w:rPr>
      </w:pPr>
      <w:r w:rsidRPr="00E50E8F">
        <w:rPr>
          <w:rFonts w:ascii="Arial Narrow" w:hAnsi="Arial Narrow" w:cs="Arial"/>
        </w:rPr>
        <w:t>Za wynik należy przyjąć średnią arytmetyczną conajmniej dwóch równoległych oznaczeń nie różniących się między sobą o więcej niż o 0,1 %.</w:t>
      </w:r>
    </w:p>
    <w:p w:rsidR="0096033A" w:rsidRPr="00E50E8F" w:rsidRDefault="0096033A" w:rsidP="0096033A">
      <w:pPr>
        <w:pStyle w:val="E-1"/>
        <w:rPr>
          <w:rFonts w:ascii="Arial Narrow" w:hAnsi="Arial Narrow" w:cs="Arial"/>
          <w:b/>
        </w:rPr>
      </w:pPr>
      <w:r w:rsidRPr="00E50E8F">
        <w:rPr>
          <w:rFonts w:ascii="Arial Narrow" w:hAnsi="Arial Narrow" w:cs="Arial"/>
          <w:b/>
        </w:rPr>
        <w:t>5.2.3.5 Oznaczanie zawartości zanieczyszczeń mineralnych</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Wykonać przez oznaczanie popiołu nierozpuszczalnego w 10 % kwasie solnym. W tym celu do tygla z popiołem ogólnym odmierzyć 20 ml 10 % HCL i ogrzewać w ciągu 30 minut na wrzącej łaźni wodnej. Uzyskaną po ogrzewaniu zawartość w tyglu sączyć przez sączek ilościowy przemywając gorącą wodą destylowaną, aż do całkowitego zaniku reakcji na chlorki (próba z AgNO3). </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Następnie sączek z przemytą pozostałością suszyć, spalić i prażyć w tym samym tyglu do stałego ciężaru, po czym ochłodzić w eksykatorze do temperatury pokoju wagowego, zważyć z dokładnością do </w:t>
      </w:r>
      <w:smartTag w:uri="urn:schemas-microsoft-com:office:smarttags" w:element="metricconverter">
        <w:smartTagPr>
          <w:attr w:name="ProductID" w:val="0,0005 g"/>
        </w:smartTagPr>
        <w:r w:rsidRPr="00E50E8F">
          <w:rPr>
            <w:rFonts w:ascii="Arial Narrow" w:hAnsi="Arial Narrow" w:cs="Arial"/>
          </w:rPr>
          <w:t>0,0005 g</w:t>
        </w:r>
      </w:smartTag>
      <w:r w:rsidRPr="00E50E8F">
        <w:rPr>
          <w:rFonts w:ascii="Arial Narrow" w:hAnsi="Arial Narrow" w:cs="Arial"/>
        </w:rPr>
        <w:t xml:space="preserve">. </w:t>
      </w:r>
    </w:p>
    <w:p w:rsidR="0096033A" w:rsidRPr="00E50E8F" w:rsidRDefault="0096033A" w:rsidP="0096033A">
      <w:pPr>
        <w:pStyle w:val="E-1"/>
        <w:jc w:val="both"/>
        <w:rPr>
          <w:rFonts w:ascii="Arial Narrow" w:hAnsi="Arial Narrow" w:cs="Arial"/>
        </w:rPr>
      </w:pPr>
      <w:r w:rsidRPr="00E50E8F">
        <w:rPr>
          <w:rFonts w:ascii="Arial Narrow" w:hAnsi="Arial Narrow" w:cs="Arial"/>
        </w:rPr>
        <w:t>Procentową zawartość zanieczyszczeń mineralnych Pn w suchej masie badanego cynamonu obliczyć wg wzoru: Pn=(a-c)*10000/(b-c)*(100-w)</w:t>
      </w:r>
    </w:p>
    <w:p w:rsidR="0096033A" w:rsidRPr="00E50E8F" w:rsidRDefault="0096033A" w:rsidP="0096033A">
      <w:pPr>
        <w:pStyle w:val="E-1"/>
        <w:rPr>
          <w:rFonts w:ascii="Arial Narrow" w:hAnsi="Arial Narrow" w:cs="Arial"/>
        </w:rPr>
      </w:pPr>
      <w:r w:rsidRPr="00E50E8F">
        <w:rPr>
          <w:rFonts w:ascii="Arial Narrow" w:hAnsi="Arial Narrow" w:cs="Arial"/>
        </w:rPr>
        <w:t>w którym:</w:t>
      </w:r>
    </w:p>
    <w:p w:rsidR="0096033A" w:rsidRPr="00E50E8F" w:rsidRDefault="0096033A" w:rsidP="0096033A">
      <w:pPr>
        <w:pStyle w:val="E-1"/>
        <w:rPr>
          <w:rFonts w:ascii="Arial Narrow" w:hAnsi="Arial Narrow" w:cs="Arial"/>
        </w:rPr>
      </w:pPr>
      <w:r w:rsidRPr="00E50E8F">
        <w:rPr>
          <w:rFonts w:ascii="Arial Narrow" w:hAnsi="Arial Narrow" w:cs="Arial"/>
        </w:rPr>
        <w:t xml:space="preserve">a - ciężar tygla z popiołem nierozpuszczalnym, g </w:t>
      </w:r>
    </w:p>
    <w:p w:rsidR="0096033A" w:rsidRPr="00E50E8F" w:rsidRDefault="0096033A" w:rsidP="0096033A">
      <w:pPr>
        <w:pStyle w:val="E-1"/>
        <w:rPr>
          <w:rFonts w:ascii="Arial Narrow" w:hAnsi="Arial Narrow" w:cs="Arial"/>
        </w:rPr>
      </w:pPr>
      <w:r w:rsidRPr="00E50E8F">
        <w:rPr>
          <w:rFonts w:ascii="Arial Narrow" w:hAnsi="Arial Narrow" w:cs="Arial"/>
        </w:rPr>
        <w:t xml:space="preserve">b - ciężar tygla z cynamonem przed spopieleniem,g </w:t>
      </w:r>
    </w:p>
    <w:p w:rsidR="0096033A" w:rsidRPr="00E50E8F" w:rsidRDefault="0096033A" w:rsidP="0096033A">
      <w:pPr>
        <w:pStyle w:val="E-1"/>
        <w:rPr>
          <w:rFonts w:ascii="Arial Narrow" w:hAnsi="Arial Narrow" w:cs="Arial"/>
        </w:rPr>
      </w:pPr>
      <w:r w:rsidRPr="00E50E8F">
        <w:rPr>
          <w:rFonts w:ascii="Arial Narrow" w:hAnsi="Arial Narrow" w:cs="Arial"/>
        </w:rPr>
        <w:t>c - ciężar tygla pustego, g</w:t>
      </w:r>
    </w:p>
    <w:p w:rsidR="0096033A" w:rsidRPr="00E50E8F" w:rsidRDefault="0096033A" w:rsidP="0096033A">
      <w:pPr>
        <w:pStyle w:val="E-1"/>
        <w:rPr>
          <w:rFonts w:ascii="Arial Narrow" w:hAnsi="Arial Narrow" w:cs="Arial"/>
        </w:rPr>
      </w:pPr>
      <w:r w:rsidRPr="00E50E8F">
        <w:rPr>
          <w:rFonts w:ascii="Arial Narrow" w:hAnsi="Arial Narrow" w:cs="Arial"/>
        </w:rPr>
        <w:t>w - zawartość wody w badanym cynamonie</w:t>
      </w:r>
    </w:p>
    <w:p w:rsidR="0096033A" w:rsidRPr="00E50E8F" w:rsidRDefault="0096033A" w:rsidP="0096033A">
      <w:pPr>
        <w:pStyle w:val="E-1"/>
        <w:rPr>
          <w:rFonts w:ascii="Arial Narrow" w:hAnsi="Arial Narrow" w:cs="Arial"/>
        </w:rPr>
      </w:pPr>
      <w:r w:rsidRPr="00E50E8F">
        <w:rPr>
          <w:rFonts w:ascii="Arial Narrow" w:hAnsi="Arial Narrow" w:cs="Arial"/>
        </w:rPr>
        <w:t>Za wynik należy przyjąć średnią arytmetyczną conajmniej dwóch równoległych oznaczeń nie różniących się między sobą o więcej niż o 0,05 %.</w:t>
      </w:r>
    </w:p>
    <w:p w:rsidR="0096033A" w:rsidRPr="00E50E8F" w:rsidRDefault="0096033A" w:rsidP="0096033A">
      <w:pPr>
        <w:pStyle w:val="E-1"/>
        <w:rPr>
          <w:rFonts w:ascii="Arial Narrow" w:hAnsi="Arial Narrow" w:cs="Arial"/>
          <w:b/>
        </w:rPr>
      </w:pPr>
      <w:r w:rsidRPr="00E50E8F">
        <w:rPr>
          <w:rFonts w:ascii="Arial Narrow" w:hAnsi="Arial Narrow" w:cs="Arial"/>
          <w:b/>
        </w:rPr>
        <w:t>5.2.3.6 Wykrywanie domieszki obcych składników organicznych</w:t>
      </w:r>
    </w:p>
    <w:p w:rsidR="0096033A" w:rsidRPr="00E50E8F" w:rsidRDefault="0096033A" w:rsidP="0096033A">
      <w:pPr>
        <w:pStyle w:val="E-1"/>
        <w:rPr>
          <w:rFonts w:ascii="Arial Narrow" w:hAnsi="Arial Narrow" w:cs="Arial"/>
        </w:rPr>
      </w:pPr>
      <w:r w:rsidRPr="00E50E8F">
        <w:rPr>
          <w:rFonts w:ascii="Arial Narrow" w:hAnsi="Arial Narrow" w:cs="Arial"/>
        </w:rPr>
        <w:t xml:space="preserve">Wykonać przez badanie mikroskopowe. </w:t>
      </w:r>
    </w:p>
    <w:p w:rsidR="0096033A" w:rsidRPr="00E50E8F" w:rsidRDefault="0096033A" w:rsidP="0096033A">
      <w:pPr>
        <w:pStyle w:val="E-1"/>
        <w:rPr>
          <w:rFonts w:ascii="Arial Narrow" w:hAnsi="Arial Narrow" w:cs="Arial"/>
        </w:rPr>
      </w:pPr>
      <w:r w:rsidRPr="00E50E8F">
        <w:rPr>
          <w:rFonts w:ascii="Arial Narrow" w:hAnsi="Arial Narrow" w:cs="Arial"/>
          <w:b/>
        </w:rPr>
        <w:t>5.2.3.7 Wykrywanie obecności pleśni, szkodników i ich pozostałości</w:t>
      </w:r>
      <w:r w:rsidRPr="00E50E8F">
        <w:rPr>
          <w:rFonts w:ascii="Arial Narrow" w:hAnsi="Arial Narrow" w:cs="Arial"/>
        </w:rPr>
        <w:t xml:space="preserve"> </w:t>
      </w:r>
    </w:p>
    <w:p w:rsidR="0096033A" w:rsidRPr="00E50E8F" w:rsidRDefault="0096033A" w:rsidP="0096033A">
      <w:pPr>
        <w:pStyle w:val="E-1"/>
        <w:jc w:val="both"/>
        <w:rPr>
          <w:rFonts w:ascii="Arial Narrow" w:hAnsi="Arial Narrow" w:cs="Arial"/>
        </w:rPr>
      </w:pPr>
      <w:r w:rsidRPr="00E50E8F">
        <w:rPr>
          <w:rFonts w:ascii="Arial Narrow" w:hAnsi="Arial Narrow" w:cs="Arial"/>
        </w:rPr>
        <w:t>Wykonać przez oględziny przez lupę o powiększeniu co najmniej 8-krotnym, rozsypanej, cienkiej warstwy cynamonu.</w:t>
      </w:r>
    </w:p>
    <w:p w:rsidR="0096033A" w:rsidRPr="00E50E8F" w:rsidRDefault="0096033A" w:rsidP="0096033A">
      <w:pPr>
        <w:pStyle w:val="E-1"/>
        <w:rPr>
          <w:rFonts w:ascii="Arial Narrow" w:hAnsi="Arial Narrow" w:cs="Arial"/>
        </w:rPr>
      </w:pPr>
      <w:r w:rsidRPr="00E50E8F">
        <w:rPr>
          <w:rFonts w:ascii="Arial Narrow" w:hAnsi="Arial Narrow" w:cs="Arial"/>
          <w:b/>
        </w:rPr>
        <w:t xml:space="preserve">6 Pakowanie, znakowanie, przechowywanie </w:t>
      </w:r>
    </w:p>
    <w:p w:rsidR="0096033A" w:rsidRPr="00E50E8F" w:rsidRDefault="0096033A" w:rsidP="0096033A">
      <w:pPr>
        <w:pStyle w:val="E-1"/>
        <w:rPr>
          <w:rFonts w:ascii="Arial Narrow" w:hAnsi="Arial Narrow" w:cs="Arial"/>
          <w:b/>
        </w:rPr>
      </w:pPr>
      <w:r w:rsidRPr="00E50E8F">
        <w:rPr>
          <w:rFonts w:ascii="Arial Narrow" w:hAnsi="Arial Narrow" w:cs="Arial"/>
          <w:b/>
        </w:rPr>
        <w:t>6.1 Pakowanie</w:t>
      </w:r>
    </w:p>
    <w:p w:rsidR="0096033A" w:rsidRPr="00E50E8F" w:rsidRDefault="0096033A" w:rsidP="0096033A">
      <w:pPr>
        <w:pStyle w:val="E-1"/>
        <w:rPr>
          <w:rFonts w:ascii="Arial Narrow" w:hAnsi="Arial Narrow" w:cs="Arial"/>
          <w:b/>
        </w:rPr>
      </w:pPr>
      <w:r w:rsidRPr="00E50E8F">
        <w:rPr>
          <w:rFonts w:ascii="Arial Narrow" w:hAnsi="Arial Narrow" w:cs="Arial"/>
          <w:b/>
        </w:rPr>
        <w:t>6.1.1 Opakowanie jednostkowe</w:t>
      </w:r>
    </w:p>
    <w:p w:rsidR="0096033A" w:rsidRPr="00E50E8F" w:rsidRDefault="0096033A" w:rsidP="0096033A">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torebka hermetycznie zamknięta lub torebki papierowe z wkładką pergaminową lub torebki z folii aluminiowej. Materiał opakowaniowy dopuszczony do kontaktu z żywnością.</w:t>
      </w:r>
    </w:p>
    <w:p w:rsidR="0096033A" w:rsidRPr="00E50E8F" w:rsidRDefault="0096033A" w:rsidP="0096033A">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96033A" w:rsidRPr="00E50E8F" w:rsidRDefault="0096033A" w:rsidP="0096033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6033A" w:rsidRPr="00E50E8F" w:rsidRDefault="0096033A" w:rsidP="0096033A">
      <w:pPr>
        <w:spacing w:after="0" w:line="240" w:lineRule="auto"/>
        <w:rPr>
          <w:rFonts w:ascii="Arial Narrow" w:hAnsi="Arial Narrow" w:cs="Arial"/>
          <w:b/>
          <w:kern w:val="20"/>
          <w:sz w:val="20"/>
        </w:rPr>
      </w:pPr>
      <w:r w:rsidRPr="00E50E8F">
        <w:rPr>
          <w:rFonts w:ascii="Arial Narrow" w:hAnsi="Arial Narrow" w:cs="Arial"/>
          <w:b/>
          <w:kern w:val="20"/>
          <w:sz w:val="20"/>
        </w:rPr>
        <w:t>6.1.2. Opakowanie transportowe</w:t>
      </w:r>
    </w:p>
    <w:p w:rsidR="0096033A" w:rsidRPr="00E50E8F" w:rsidRDefault="0096033A" w:rsidP="0096033A">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96033A" w:rsidRPr="00E50E8F" w:rsidRDefault="0096033A" w:rsidP="0096033A">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96033A" w:rsidRPr="00E50E8F" w:rsidRDefault="0096033A" w:rsidP="0096033A">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96033A" w:rsidRPr="00E50E8F" w:rsidRDefault="0096033A" w:rsidP="0096033A">
      <w:pPr>
        <w:pStyle w:val="E-1"/>
        <w:rPr>
          <w:rFonts w:ascii="Arial Narrow" w:hAnsi="Arial Narrow" w:cs="Arial"/>
        </w:rPr>
      </w:pPr>
      <w:r w:rsidRPr="00E50E8F">
        <w:rPr>
          <w:rFonts w:ascii="Arial Narrow" w:hAnsi="Arial Narrow" w:cs="Arial"/>
          <w:b/>
        </w:rPr>
        <w:t>6.2 Znakowanie</w:t>
      </w:r>
    </w:p>
    <w:p w:rsidR="0096033A" w:rsidRPr="00E50E8F" w:rsidRDefault="0096033A" w:rsidP="0096033A">
      <w:pPr>
        <w:pStyle w:val="E-1"/>
        <w:textAlignment w:val="auto"/>
        <w:rPr>
          <w:rFonts w:ascii="Arial Narrow" w:hAnsi="Arial Narrow" w:cs="Arial"/>
        </w:rPr>
      </w:pPr>
      <w:r w:rsidRPr="00E50E8F">
        <w:rPr>
          <w:rFonts w:ascii="Arial Narrow" w:hAnsi="Arial Narrow" w:cs="Arial"/>
        </w:rPr>
        <w:t>Zgodnie z aktualnie obowiązującym prawem.</w:t>
      </w:r>
    </w:p>
    <w:p w:rsidR="0096033A" w:rsidRPr="00E50E8F" w:rsidRDefault="0096033A" w:rsidP="0096033A">
      <w:pPr>
        <w:pStyle w:val="E-1"/>
        <w:rPr>
          <w:rFonts w:ascii="Arial Narrow" w:hAnsi="Arial Narrow" w:cs="Arial"/>
          <w:b/>
        </w:rPr>
      </w:pPr>
      <w:r w:rsidRPr="00E50E8F">
        <w:rPr>
          <w:rFonts w:ascii="Arial Narrow" w:hAnsi="Arial Narrow" w:cs="Arial"/>
          <w:b/>
        </w:rPr>
        <w:t>6.3 Przechowywanie</w:t>
      </w:r>
    </w:p>
    <w:p w:rsidR="0096033A" w:rsidRPr="00E50E8F" w:rsidRDefault="0096033A" w:rsidP="0096033A">
      <w:pPr>
        <w:pStyle w:val="E-1"/>
        <w:rPr>
          <w:rFonts w:ascii="Arial Narrow" w:hAnsi="Arial Narrow" w:cs="Arial"/>
        </w:rPr>
      </w:pPr>
      <w:r w:rsidRPr="00E50E8F">
        <w:rPr>
          <w:rFonts w:ascii="Arial Narrow" w:hAnsi="Arial Narrow" w:cs="Arial"/>
        </w:rPr>
        <w:t>Przechowywać zgodnie z zaleceniami producenta.</w:t>
      </w:r>
    </w:p>
    <w:p w:rsidR="0096033A" w:rsidRPr="00E50E8F" w:rsidRDefault="0096033A" w:rsidP="0096033A">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96033A" w:rsidRPr="00E50E8F" w:rsidRDefault="0096033A" w:rsidP="0096033A">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96033A" w:rsidRPr="00E50E8F" w:rsidRDefault="0096033A" w:rsidP="0096033A">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6033A" w:rsidRPr="00E50E8F" w:rsidRDefault="0096033A">
      <w:pPr>
        <w:rPr>
          <w:rFonts w:ascii="Arial Narrow" w:hAnsi="Arial Narrow" w:cs="Tahoma"/>
        </w:rPr>
      </w:pPr>
      <w:r w:rsidRPr="00E50E8F">
        <w:rPr>
          <w:rFonts w:ascii="Arial Narrow" w:hAnsi="Arial Narrow" w:cs="Tahoma"/>
        </w:rPr>
        <w:br w:type="page"/>
      </w:r>
    </w:p>
    <w:p w:rsidR="0096033A" w:rsidRPr="00E50E8F" w:rsidRDefault="0096033A" w:rsidP="0096033A">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38</w:t>
      </w:r>
    </w:p>
    <w:p w:rsidR="0096033A" w:rsidRPr="00E50E8F" w:rsidRDefault="0096033A" w:rsidP="0096033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6033A" w:rsidRPr="00E50E8F" w:rsidRDefault="0096033A" w:rsidP="0096033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6033A" w:rsidRPr="00E50E8F" w:rsidRDefault="0096033A" w:rsidP="0096033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96033A" w:rsidRPr="00F57A50" w:rsidRDefault="0096033A" w:rsidP="0096033A">
      <w:pPr>
        <w:spacing w:after="0" w:line="240" w:lineRule="auto"/>
        <w:jc w:val="center"/>
        <w:rPr>
          <w:rFonts w:ascii="Arial Narrow" w:hAnsi="Arial Narrow" w:cs="Arial"/>
          <w:b/>
          <w:sz w:val="12"/>
          <w:szCs w:val="32"/>
        </w:rPr>
      </w:pPr>
    </w:p>
    <w:p w:rsidR="0096033A" w:rsidRPr="00E50E8F" w:rsidRDefault="0096033A" w:rsidP="0096033A">
      <w:pPr>
        <w:spacing w:after="0" w:line="240" w:lineRule="auto"/>
        <w:jc w:val="center"/>
        <w:rPr>
          <w:rFonts w:ascii="Arial Narrow" w:hAnsi="Arial Narrow" w:cs="Arial"/>
          <w:b/>
          <w:sz w:val="32"/>
          <w:szCs w:val="32"/>
        </w:rPr>
      </w:pPr>
      <w:r w:rsidRPr="00E50E8F">
        <w:rPr>
          <w:rFonts w:ascii="Arial Narrow" w:hAnsi="Arial Narrow" w:cs="Arial"/>
          <w:b/>
          <w:sz w:val="32"/>
          <w:szCs w:val="32"/>
        </w:rPr>
        <w:t>CZEKOLADA MLECZNA Z ORZECHAMI</w:t>
      </w:r>
    </w:p>
    <w:p w:rsidR="0096033A" w:rsidRPr="00E50E8F" w:rsidRDefault="0096033A" w:rsidP="0096033A">
      <w:pPr>
        <w:spacing w:after="0" w:line="240" w:lineRule="auto"/>
        <w:ind w:left="2124" w:firstLine="708"/>
        <w:jc w:val="center"/>
        <w:rPr>
          <w:rFonts w:ascii="Arial Narrow" w:hAnsi="Arial Narrow" w:cs="Arial"/>
          <w:b/>
          <w:caps/>
        </w:rPr>
      </w:pPr>
    </w:p>
    <w:tbl>
      <w:tblPr>
        <w:tblW w:w="0" w:type="auto"/>
        <w:tblLook w:val="01E0" w:firstRow="1" w:lastRow="1" w:firstColumn="1" w:lastColumn="1" w:noHBand="0" w:noVBand="0"/>
      </w:tblPr>
      <w:tblGrid>
        <w:gridCol w:w="4606"/>
        <w:gridCol w:w="4322"/>
      </w:tblGrid>
      <w:tr w:rsidR="0096033A" w:rsidRPr="00E50E8F" w:rsidTr="0096033A">
        <w:tc>
          <w:tcPr>
            <w:tcW w:w="4606" w:type="dxa"/>
            <w:vAlign w:val="center"/>
          </w:tcPr>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opis wg słownika CPV</w:t>
            </w:r>
          </w:p>
          <w:p w:rsidR="0096033A" w:rsidRPr="00E50E8F" w:rsidRDefault="0096033A" w:rsidP="0096033A">
            <w:pPr>
              <w:spacing w:after="0" w:line="240" w:lineRule="auto"/>
              <w:rPr>
                <w:rFonts w:ascii="Arial Narrow" w:hAnsi="Arial Narrow" w:cs="Arial"/>
              </w:rPr>
            </w:pPr>
            <w:r w:rsidRPr="00E50E8F">
              <w:rPr>
                <w:rFonts w:ascii="Arial Narrow" w:hAnsi="Arial Narrow" w:cs="Tahoma"/>
                <w:bCs/>
              </w:rPr>
              <w:t xml:space="preserve">                   </w:t>
            </w:r>
            <w:r w:rsidRPr="00E50E8F">
              <w:rPr>
                <w:rFonts w:ascii="Arial Narrow" w:hAnsi="Arial Narrow" w:cs="Arial"/>
              </w:rPr>
              <w:t>kod CPV</w:t>
            </w:r>
          </w:p>
          <w:p w:rsidR="0096033A" w:rsidRPr="00E50E8F" w:rsidRDefault="0096033A" w:rsidP="0096033A">
            <w:pPr>
              <w:spacing w:after="0" w:line="240" w:lineRule="auto"/>
              <w:rPr>
                <w:rFonts w:ascii="Arial Narrow" w:hAnsi="Arial Narrow" w:cs="Arial"/>
              </w:rPr>
            </w:pPr>
            <w:r w:rsidRPr="00E50E8F">
              <w:rPr>
                <w:rFonts w:ascii="Arial Narrow" w:hAnsi="Arial Narrow" w:cs="Tahoma"/>
                <w:bCs/>
              </w:rPr>
              <w:t xml:space="preserve">                 </w:t>
            </w:r>
            <w:r w:rsidRPr="00E50E8F">
              <w:rPr>
                <w:rFonts w:ascii="Arial Narrow" w:hAnsi="Arial Narrow" w:cs="Arial"/>
                <w:bCs/>
              </w:rPr>
              <w:t>15842100-3</w:t>
            </w:r>
          </w:p>
          <w:p w:rsidR="0096033A" w:rsidRPr="00E50E8F" w:rsidRDefault="0096033A" w:rsidP="0096033A">
            <w:pPr>
              <w:spacing w:after="0" w:line="240" w:lineRule="auto"/>
              <w:jc w:val="center"/>
              <w:rPr>
                <w:rFonts w:ascii="Arial Narrow" w:hAnsi="Arial Narrow" w:cs="Arial"/>
                <w:b/>
              </w:rPr>
            </w:pPr>
          </w:p>
        </w:tc>
        <w:tc>
          <w:tcPr>
            <w:tcW w:w="4322" w:type="dxa"/>
            <w:vAlign w:val="center"/>
          </w:tcPr>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indeks materiałowy</w:t>
            </w:r>
          </w:p>
          <w:p w:rsidR="0096033A" w:rsidRPr="00E50E8F" w:rsidRDefault="0096033A" w:rsidP="0096033A">
            <w:pPr>
              <w:spacing w:after="0" w:line="240" w:lineRule="auto"/>
              <w:jc w:val="center"/>
              <w:rPr>
                <w:rFonts w:ascii="Arial Narrow" w:hAnsi="Arial Narrow" w:cs="Arial"/>
              </w:rPr>
            </w:pPr>
            <w:r w:rsidRPr="00E50E8F">
              <w:rPr>
                <w:rFonts w:ascii="Arial Narrow" w:hAnsi="Arial Narrow" w:cs="Arial"/>
              </w:rPr>
              <w:t>JIM</w:t>
            </w:r>
          </w:p>
          <w:p w:rsidR="0096033A" w:rsidRPr="00E50E8F" w:rsidRDefault="0096033A" w:rsidP="0096033A">
            <w:pPr>
              <w:spacing w:after="0" w:line="240" w:lineRule="auto"/>
              <w:jc w:val="center"/>
              <w:rPr>
                <w:rFonts w:ascii="Arial Narrow" w:hAnsi="Arial Narrow" w:cs="Arial"/>
              </w:rPr>
            </w:pPr>
            <w:r w:rsidRPr="00E50E8F">
              <w:rPr>
                <w:rFonts w:ascii="Arial Narrow" w:hAnsi="Arial Narrow" w:cs="Arial"/>
              </w:rPr>
              <w:t>8925PL0000248</w:t>
            </w:r>
          </w:p>
        </w:tc>
      </w:tr>
    </w:tbl>
    <w:p w:rsidR="0096033A" w:rsidRPr="00F57A50" w:rsidRDefault="0096033A" w:rsidP="0096033A">
      <w:pPr>
        <w:pStyle w:val="E-1"/>
        <w:rPr>
          <w:rFonts w:ascii="Arial Narrow" w:hAnsi="Arial Narrow" w:cs="Arial"/>
          <w:b/>
          <w:sz w:val="14"/>
        </w:rPr>
      </w:pPr>
    </w:p>
    <w:p w:rsidR="0096033A" w:rsidRPr="00E50E8F" w:rsidRDefault="0096033A" w:rsidP="0096033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6033A" w:rsidRPr="00E50E8F" w:rsidRDefault="0096033A" w:rsidP="0096033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6033A" w:rsidRPr="00E50E8F" w:rsidRDefault="0096033A" w:rsidP="0096033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6033A" w:rsidRPr="00E50E8F" w:rsidRDefault="0096033A" w:rsidP="0096033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96033A" w:rsidRPr="00E50E8F" w:rsidRDefault="0096033A" w:rsidP="0096033A">
      <w:pPr>
        <w:pStyle w:val="E-1"/>
        <w:rPr>
          <w:rFonts w:ascii="Arial Narrow" w:hAnsi="Arial Narrow" w:cs="Arial"/>
          <w:b/>
        </w:rPr>
      </w:pPr>
      <w:r w:rsidRPr="00E50E8F">
        <w:rPr>
          <w:rFonts w:ascii="Arial Narrow" w:hAnsi="Arial Narrow" w:cs="Arial"/>
          <w:b/>
        </w:rPr>
        <w:t>1 Wstęp</w:t>
      </w:r>
    </w:p>
    <w:p w:rsidR="0096033A" w:rsidRPr="00E50E8F" w:rsidRDefault="0096033A" w:rsidP="0096033A">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96033A" w:rsidRPr="00E50E8F" w:rsidRDefault="0096033A" w:rsidP="0096033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czekolady mlecznej z orzechami.</w:t>
      </w:r>
    </w:p>
    <w:p w:rsidR="0096033A" w:rsidRPr="00E50E8F" w:rsidRDefault="0096033A" w:rsidP="0096033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czekolady mlecznej  z orzechami  przeznaczonej dla odbiorcy wojskowego.</w:t>
      </w:r>
    </w:p>
    <w:p w:rsidR="0096033A" w:rsidRPr="00E50E8F" w:rsidRDefault="0096033A" w:rsidP="0096033A">
      <w:pPr>
        <w:pStyle w:val="E-1"/>
        <w:rPr>
          <w:rFonts w:ascii="Arial Narrow" w:hAnsi="Arial Narrow" w:cs="Arial"/>
          <w:b/>
          <w:bCs/>
        </w:rPr>
      </w:pPr>
      <w:r w:rsidRPr="00E50E8F">
        <w:rPr>
          <w:rFonts w:ascii="Arial Narrow" w:hAnsi="Arial Narrow" w:cs="Arial"/>
          <w:b/>
          <w:bCs/>
        </w:rPr>
        <w:t>1.2 Dokumenty powołane</w:t>
      </w:r>
    </w:p>
    <w:p w:rsidR="0096033A" w:rsidRPr="00E50E8F" w:rsidRDefault="0096033A" w:rsidP="0096033A">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PN-A-74858 Wyroby cukiernicze trwałe - Pobieranie próbek</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PN-A-88032 Wyroby cukiernicze - Badania organoleptyczne</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PN-A-88033 Wyroby cukiernicze - Pobieranie próbek do badań mikrobiologicznych</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PN-A-88027 Wyroby cukiernicze trwałe - Oznaczanie zawartości suchej masy</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PN-A-88023 Wyroby cukiernicze - Oznaczanie cukrów</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PN-A-88021 Wyroby cukiernicze trwałe - Oznaczanie zawartości tłuszczu</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PN-A-88024 Wyroby cukiernicze trwałe - Oznaczanie kwasowości</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PN-A-88022 Wyroby cukiernicze - Oznaczanie zawartości popiołu</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PN-EN ISO 6579 Mikrobiologia łańcucha żywnościowego - Horyzontalna metoda wykrywania, oznaczania liczby i serotypowania Salmonella – Część 1: Wykrywanie Salmonella spp.</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2073/2005 z dnia 15 listopada 2005 r. w sprawie kryteriów mikrobiologicznych dotyczących środków spożywczych (Dz. U. L 338 z 22.12.2005, s 1 z późn. zm.)</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(Dz. U. L 364 z 20.12.2006, s 5 z późn. zm.)</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Parlamentu Europejskiego i Rady (WE) Nr 1333/2008 z dnia 16 grudnia 2008 r. w sprawie dodatków do żywności ( Dz. U. L 354 z 31.12.2008, s 16 z późn. zm.)</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96033A" w:rsidRPr="00E50E8F" w:rsidRDefault="0096033A" w:rsidP="00925425">
      <w:pPr>
        <w:pStyle w:val="Akapitzlist"/>
        <w:widowControl w:val="0"/>
        <w:numPr>
          <w:ilvl w:val="1"/>
          <w:numId w:val="102"/>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96033A" w:rsidRPr="00E50E8F" w:rsidRDefault="0096033A" w:rsidP="0096033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Czekolada mleczna z orzechami</w:t>
      </w:r>
    </w:p>
    <w:p w:rsidR="0096033A" w:rsidRPr="00E50E8F" w:rsidRDefault="0096033A" w:rsidP="0096033A">
      <w:pPr>
        <w:spacing w:after="0" w:line="240" w:lineRule="auto"/>
        <w:jc w:val="both"/>
        <w:rPr>
          <w:rFonts w:ascii="Arial Narrow" w:hAnsi="Arial Narrow" w:cs="Arial"/>
          <w:bCs/>
          <w:sz w:val="20"/>
          <w:szCs w:val="20"/>
        </w:rPr>
      </w:pPr>
      <w:r w:rsidRPr="00E50E8F">
        <w:rPr>
          <w:rFonts w:ascii="Arial Narrow" w:hAnsi="Arial Narrow" w:cs="Arial"/>
          <w:bCs/>
          <w:sz w:val="20"/>
          <w:szCs w:val="20"/>
        </w:rPr>
        <w:t>Czekolada otrzymana z masy czekoladowej mlecznej stanowiącej nie mniej niż 60% masy wyrobu, zawierająca orzechy w ilości 15-40%.</w:t>
      </w:r>
    </w:p>
    <w:p w:rsidR="0096033A" w:rsidRPr="00E50E8F" w:rsidRDefault="0096033A" w:rsidP="0096033A">
      <w:pPr>
        <w:pStyle w:val="Edward"/>
        <w:jc w:val="both"/>
        <w:rPr>
          <w:rFonts w:ascii="Arial Narrow" w:hAnsi="Arial Narrow" w:cs="Arial"/>
          <w:b/>
          <w:bCs/>
        </w:rPr>
      </w:pPr>
      <w:r w:rsidRPr="00E50E8F">
        <w:rPr>
          <w:rFonts w:ascii="Arial Narrow" w:hAnsi="Arial Narrow" w:cs="Arial"/>
          <w:b/>
          <w:bCs/>
        </w:rPr>
        <w:t>2 Wymagania</w:t>
      </w:r>
    </w:p>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2.1 Wymagania organoleptyczne</w:t>
      </w:r>
    </w:p>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6033A" w:rsidRPr="00E50E8F" w:rsidRDefault="0096033A" w:rsidP="0096033A">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
        <w:gridCol w:w="1652"/>
        <w:gridCol w:w="6564"/>
        <w:gridCol w:w="2048"/>
      </w:tblGrid>
      <w:tr w:rsidR="0096033A" w:rsidRPr="00E50E8F" w:rsidTr="0096033A">
        <w:trPr>
          <w:trHeight w:val="45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45"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534" w:type="dxa"/>
            <w:vAlign w:val="center"/>
          </w:tcPr>
          <w:p w:rsidR="0096033A" w:rsidRPr="00E50E8F" w:rsidRDefault="0096033A" w:rsidP="0096033A">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39"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6033A" w:rsidRPr="00E50E8F" w:rsidTr="0096033A">
        <w:trPr>
          <w:cantSplit/>
          <w:trHeight w:val="528"/>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 jednostkowego</w:t>
            </w:r>
          </w:p>
        </w:tc>
        <w:tc>
          <w:tcPr>
            <w:tcW w:w="6534" w:type="dxa"/>
            <w:tcBorders>
              <w:bottom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powinno dokładnie pokrywać wyrób; dopuszcza się do 2% ilościowo wyrobów o częściowo odwiniętym lub nieznacznie uszkodzonym opakowaniu w stopniu nie wpływającym na zmiany jakościowe i stan higieniczny produktu</w:t>
            </w:r>
          </w:p>
        </w:tc>
        <w:tc>
          <w:tcPr>
            <w:tcW w:w="2039" w:type="dxa"/>
            <w:vMerge w:val="restart"/>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PN-A-88032</w:t>
            </w:r>
          </w:p>
        </w:tc>
      </w:tr>
      <w:tr w:rsidR="0096033A" w:rsidRPr="00E50E8F" w:rsidTr="0096033A">
        <w:trPr>
          <w:cantSplit/>
          <w:trHeight w:val="528"/>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6534" w:type="dxa"/>
            <w:tcBorders>
              <w:bottom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Prawidłowy dla danej formy, bez nadłamań, dopuszcza się do 2% ilościowo czekolady niedokładnie uformowanej</w:t>
            </w:r>
          </w:p>
        </w:tc>
        <w:tc>
          <w:tcPr>
            <w:tcW w:w="2039" w:type="dxa"/>
            <w:vMerge/>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p>
        </w:tc>
      </w:tr>
      <w:tr w:rsidR="0096033A" w:rsidRPr="00E50E8F" w:rsidTr="0096033A">
        <w:trPr>
          <w:cantSplit/>
          <w:trHeight w:val="1041"/>
          <w:jc w:val="center"/>
        </w:trPr>
        <w:tc>
          <w:tcPr>
            <w:tcW w:w="0" w:type="auto"/>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lastRenderedPageBreak/>
              <w:t>3</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vertAlign w:val="superscript"/>
              </w:rPr>
            </w:pPr>
            <w:r w:rsidRPr="00E50E8F">
              <w:rPr>
                <w:rFonts w:ascii="Arial Narrow" w:hAnsi="Arial Narrow" w:cs="Arial"/>
                <w:sz w:val="18"/>
                <w:szCs w:val="18"/>
              </w:rPr>
              <w:t>Powierzchnia*</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górna</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dolna</w:t>
            </w:r>
          </w:p>
        </w:tc>
        <w:tc>
          <w:tcPr>
            <w:tcW w:w="6534" w:type="dxa"/>
            <w:tcBorders>
              <w:bottom w:val="single" w:sz="6" w:space="0" w:color="auto"/>
            </w:tcBorders>
            <w:vAlign w:val="center"/>
          </w:tcPr>
          <w:p w:rsidR="0096033A" w:rsidRPr="00F57A50" w:rsidRDefault="0096033A" w:rsidP="0096033A">
            <w:pPr>
              <w:autoSpaceDE w:val="0"/>
              <w:autoSpaceDN w:val="0"/>
              <w:adjustRightInd w:val="0"/>
              <w:spacing w:after="0" w:line="240" w:lineRule="auto"/>
              <w:rPr>
                <w:rFonts w:ascii="Arial Narrow" w:hAnsi="Arial Narrow" w:cs="Arial"/>
                <w:sz w:val="32"/>
                <w:szCs w:val="18"/>
              </w:rPr>
            </w:pPr>
          </w:p>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Błyszcząca, gładka, z wyraźnym odciskiem wzoru formy</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Gładka lub nierówna, z wypukłościami spowodowanymi użytymi dodatkami, matowa, za wady nie uważa się niewielkich prześwitów dodatków niecałkowicie pokrytych masą czekoladową</w:t>
            </w:r>
          </w:p>
        </w:tc>
        <w:tc>
          <w:tcPr>
            <w:tcW w:w="2039" w:type="dxa"/>
            <w:vMerge/>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p>
        </w:tc>
      </w:tr>
      <w:tr w:rsidR="0096033A" w:rsidRPr="00E50E8F" w:rsidTr="0096033A">
        <w:trPr>
          <w:cantSplit/>
          <w:trHeight w:val="9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534" w:type="dxa"/>
            <w:tcBorders>
              <w:top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Jasnobrązowa</w:t>
            </w:r>
          </w:p>
        </w:tc>
        <w:tc>
          <w:tcPr>
            <w:tcW w:w="203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96033A">
        <w:trPr>
          <w:cantSplit/>
          <w:trHeight w:val="9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534" w:type="dxa"/>
            <w:tcBorders>
              <w:top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Twarda, łamliwa</w:t>
            </w:r>
          </w:p>
        </w:tc>
        <w:tc>
          <w:tcPr>
            <w:tcW w:w="203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F57A50">
        <w:trPr>
          <w:cantSplit/>
          <w:trHeight w:val="187"/>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Przełom</w:t>
            </w:r>
          </w:p>
        </w:tc>
        <w:tc>
          <w:tcPr>
            <w:tcW w:w="6534"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Matowy, niejednorodny, z widocznymi dodatkami</w:t>
            </w:r>
          </w:p>
        </w:tc>
        <w:tc>
          <w:tcPr>
            <w:tcW w:w="203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F57A50">
        <w:trPr>
          <w:cantSplit/>
          <w:trHeight w:val="12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645"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w:t>
            </w:r>
          </w:p>
        </w:tc>
        <w:tc>
          <w:tcPr>
            <w:tcW w:w="6534"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Właściwa dla użytej masy czekoladowej i dodatków</w:t>
            </w:r>
          </w:p>
        </w:tc>
        <w:tc>
          <w:tcPr>
            <w:tcW w:w="203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96033A">
        <w:trPr>
          <w:cantSplit/>
          <w:trHeight w:val="343"/>
          <w:jc w:val="center"/>
        </w:trPr>
        <w:tc>
          <w:tcPr>
            <w:tcW w:w="10628" w:type="dxa"/>
            <w:gridSpan w:val="4"/>
            <w:vAlign w:val="center"/>
          </w:tcPr>
          <w:p w:rsidR="0096033A" w:rsidRPr="00E50E8F" w:rsidRDefault="0096033A" w:rsidP="0096033A">
            <w:pPr>
              <w:spacing w:after="0" w:line="240" w:lineRule="auto"/>
              <w:rPr>
                <w:rFonts w:ascii="Arial Narrow" w:hAnsi="Arial Narrow" w:cs="Arial"/>
                <w:sz w:val="18"/>
                <w:szCs w:val="18"/>
              </w:rPr>
            </w:pPr>
            <w:r w:rsidRPr="00E50E8F">
              <w:rPr>
                <w:rFonts w:ascii="Arial Narrow" w:hAnsi="Arial Narrow" w:cs="Arial"/>
                <w:bCs/>
                <w:sz w:val="16"/>
              </w:rPr>
              <w:t>*Za wadę nie uważa się powierzchni, na której sporadycznie występują ślady po pęcherzykach powietrza, niewielkich ilości drobnych okruszków nie wpływających na wygląd estetycznych wyrobu.</w:t>
            </w:r>
          </w:p>
        </w:tc>
      </w:tr>
    </w:tbl>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2.2 Wymagania fizykochemiczne</w:t>
      </w:r>
    </w:p>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5148"/>
        <w:gridCol w:w="2660"/>
        <w:gridCol w:w="2265"/>
      </w:tblGrid>
      <w:tr w:rsidR="0096033A" w:rsidRPr="00E50E8F" w:rsidTr="0096033A">
        <w:tc>
          <w:tcPr>
            <w:tcW w:w="63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14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266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265"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96033A" w:rsidRPr="00E50E8F" w:rsidTr="0096033A">
        <w:tc>
          <w:tcPr>
            <w:tcW w:w="63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148" w:type="dxa"/>
          </w:tcPr>
          <w:p w:rsidR="0096033A" w:rsidRPr="00E50E8F" w:rsidRDefault="0096033A" w:rsidP="0096033A">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 (m/m), nie mniej niż</w:t>
            </w:r>
          </w:p>
        </w:tc>
        <w:tc>
          <w:tcPr>
            <w:tcW w:w="266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97,5</w:t>
            </w:r>
          </w:p>
        </w:tc>
        <w:tc>
          <w:tcPr>
            <w:tcW w:w="2265"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PN-A-88027</w:t>
            </w:r>
          </w:p>
        </w:tc>
      </w:tr>
      <w:tr w:rsidR="0096033A" w:rsidRPr="00E50E8F" w:rsidTr="0096033A">
        <w:tc>
          <w:tcPr>
            <w:tcW w:w="63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5148" w:type="dxa"/>
          </w:tcPr>
          <w:p w:rsidR="0096033A" w:rsidRPr="00E50E8F" w:rsidRDefault="0096033A" w:rsidP="0096033A">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cukrów ogółem jako cukier inwertowany w suchej masie, % (m/m), nie więcej niż</w:t>
            </w:r>
          </w:p>
        </w:tc>
        <w:tc>
          <w:tcPr>
            <w:tcW w:w="266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60</w:t>
            </w:r>
          </w:p>
        </w:tc>
        <w:tc>
          <w:tcPr>
            <w:tcW w:w="2265"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PN-A-88023</w:t>
            </w:r>
          </w:p>
        </w:tc>
      </w:tr>
      <w:tr w:rsidR="0096033A" w:rsidRPr="00E50E8F" w:rsidTr="0096033A">
        <w:tc>
          <w:tcPr>
            <w:tcW w:w="63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5148" w:type="dxa"/>
          </w:tcPr>
          <w:p w:rsidR="0096033A" w:rsidRPr="00E50E8F" w:rsidRDefault="0096033A" w:rsidP="0096033A">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 (m/m), nie mniej niż</w:t>
            </w:r>
          </w:p>
        </w:tc>
        <w:tc>
          <w:tcPr>
            <w:tcW w:w="266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25</w:t>
            </w:r>
          </w:p>
        </w:tc>
        <w:tc>
          <w:tcPr>
            <w:tcW w:w="2265"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PN-A-88021</w:t>
            </w:r>
          </w:p>
        </w:tc>
      </w:tr>
      <w:tr w:rsidR="0096033A" w:rsidRPr="00E50E8F" w:rsidTr="0096033A">
        <w:tc>
          <w:tcPr>
            <w:tcW w:w="63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w:t>
            </w:r>
          </w:p>
        </w:tc>
        <w:tc>
          <w:tcPr>
            <w:tcW w:w="5148" w:type="dxa"/>
          </w:tcPr>
          <w:p w:rsidR="0096033A" w:rsidRPr="00E50E8F" w:rsidRDefault="0096033A" w:rsidP="0096033A">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Kwasowość tłuszczu wyekstrahowanego z masy czekoladowej w stopniach normalnych, nie więcej niż</w:t>
            </w:r>
          </w:p>
        </w:tc>
        <w:tc>
          <w:tcPr>
            <w:tcW w:w="266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8</w:t>
            </w:r>
          </w:p>
        </w:tc>
        <w:tc>
          <w:tcPr>
            <w:tcW w:w="2265"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PN-A-88024</w:t>
            </w:r>
          </w:p>
        </w:tc>
      </w:tr>
      <w:tr w:rsidR="0096033A" w:rsidRPr="00E50E8F" w:rsidTr="00F57A50">
        <w:trPr>
          <w:trHeight w:val="214"/>
        </w:trPr>
        <w:tc>
          <w:tcPr>
            <w:tcW w:w="63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5</w:t>
            </w:r>
          </w:p>
        </w:tc>
        <w:tc>
          <w:tcPr>
            <w:tcW w:w="5148" w:type="dxa"/>
          </w:tcPr>
          <w:p w:rsidR="0096033A" w:rsidRPr="00E50E8F" w:rsidRDefault="0096033A" w:rsidP="0096033A">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 nie więcej niż</w:t>
            </w:r>
          </w:p>
        </w:tc>
        <w:tc>
          <w:tcPr>
            <w:tcW w:w="266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265"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96033A" w:rsidRPr="00E50E8F" w:rsidRDefault="0096033A" w:rsidP="00F57A50">
      <w:pPr>
        <w:pStyle w:val="Nagwek11"/>
        <w:spacing w:before="0" w:after="0"/>
        <w:jc w:val="left"/>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1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14"/>
      </w:r>
      <w:r w:rsidRPr="00E50E8F">
        <w:rPr>
          <w:rFonts w:ascii="Arial Narrow" w:hAnsi="Arial Narrow"/>
          <w:b w:val="0"/>
          <w:bCs w:val="0"/>
          <w:vertAlign w:val="superscript"/>
        </w:rPr>
        <w:t>)</w:t>
      </w:r>
      <w:r w:rsidRPr="00E50E8F">
        <w:rPr>
          <w:rFonts w:ascii="Arial Narrow" w:hAnsi="Arial Narrow"/>
          <w:b w:val="0"/>
          <w:bCs w:val="0"/>
        </w:rPr>
        <w:t xml:space="preserve">. </w:t>
      </w:r>
    </w:p>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2.3 Wymagania mikrobiologiczne</w:t>
      </w:r>
    </w:p>
    <w:p w:rsidR="0096033A" w:rsidRPr="00E50E8F" w:rsidRDefault="0096033A" w:rsidP="0096033A">
      <w:pPr>
        <w:pStyle w:val="Nagwek11"/>
        <w:spacing w:before="0" w:after="0"/>
        <w:rPr>
          <w:rFonts w:ascii="Arial Narrow" w:hAnsi="Arial Narrow"/>
          <w:b w:val="0"/>
          <w:bCs w:val="0"/>
        </w:rPr>
      </w:pPr>
      <w:r w:rsidRPr="00E50E8F">
        <w:rPr>
          <w:rFonts w:ascii="Arial Narrow" w:hAnsi="Arial Narrow"/>
          <w:b w:val="0"/>
          <w:bCs w:val="0"/>
        </w:rPr>
        <w:t>Według Tablicy 3.</w:t>
      </w:r>
    </w:p>
    <w:p w:rsidR="0096033A" w:rsidRPr="00E50E8F" w:rsidRDefault="0096033A" w:rsidP="0096033A">
      <w:pPr>
        <w:pStyle w:val="Nagwek6"/>
        <w:spacing w:before="0" w:after="0"/>
        <w:jc w:val="center"/>
        <w:rPr>
          <w:rFonts w:ascii="Arial Narrow" w:hAnsi="Arial Narrow" w:cs="Arial"/>
          <w:b w:val="0"/>
          <w:sz w:val="18"/>
        </w:rPr>
      </w:pPr>
      <w:r w:rsidRPr="00E50E8F">
        <w:rPr>
          <w:rFonts w:ascii="Arial Narrow" w:hAnsi="Arial Narrow" w:cs="Arial"/>
          <w:b w:val="0"/>
          <w:sz w:val="18"/>
        </w:rPr>
        <w:t>Tablica 3 – Wymagania mikrobiologiczne</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760"/>
        <w:gridCol w:w="1324"/>
        <w:gridCol w:w="1736"/>
      </w:tblGrid>
      <w:tr w:rsidR="0096033A" w:rsidRPr="00E50E8F" w:rsidTr="0096033A">
        <w:trPr>
          <w:trHeight w:val="225"/>
        </w:trPr>
        <w:tc>
          <w:tcPr>
            <w:tcW w:w="430"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0"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324"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36"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96033A" w:rsidRPr="00E50E8F" w:rsidTr="0096033A">
        <w:trPr>
          <w:trHeight w:val="225"/>
        </w:trPr>
        <w:tc>
          <w:tcPr>
            <w:tcW w:w="430" w:type="dxa"/>
            <w:vAlign w:val="center"/>
          </w:tcPr>
          <w:p w:rsidR="0096033A" w:rsidRPr="00E50E8F" w:rsidRDefault="0096033A" w:rsidP="0096033A">
            <w:pPr>
              <w:spacing w:after="0" w:line="240" w:lineRule="auto"/>
              <w:jc w:val="center"/>
              <w:rPr>
                <w:rFonts w:ascii="Arial Narrow" w:hAnsi="Arial Narrow" w:cs="Arial"/>
                <w:color w:val="000000"/>
                <w:sz w:val="18"/>
              </w:rPr>
            </w:pPr>
            <w:r w:rsidRPr="00E50E8F">
              <w:rPr>
                <w:rFonts w:ascii="Arial Narrow" w:hAnsi="Arial Narrow" w:cs="Arial"/>
                <w:color w:val="000000"/>
                <w:sz w:val="18"/>
              </w:rPr>
              <w:t>1</w:t>
            </w:r>
          </w:p>
        </w:tc>
        <w:tc>
          <w:tcPr>
            <w:tcW w:w="5760" w:type="dxa"/>
            <w:vAlign w:val="center"/>
          </w:tcPr>
          <w:p w:rsidR="0096033A" w:rsidRPr="00E50E8F" w:rsidRDefault="0096033A" w:rsidP="0096033A">
            <w:pPr>
              <w:spacing w:after="0" w:line="240" w:lineRule="auto"/>
              <w:rPr>
                <w:rFonts w:ascii="Arial Narrow" w:hAnsi="Arial Narrow" w:cs="Arial"/>
                <w:color w:val="000000"/>
                <w:sz w:val="18"/>
              </w:rPr>
            </w:pPr>
            <w:r w:rsidRPr="00E50E8F">
              <w:rPr>
                <w:rFonts w:ascii="Arial Narrow" w:hAnsi="Arial Narrow" w:cs="Arial"/>
                <w:sz w:val="18"/>
              </w:rPr>
              <w:t xml:space="preserve">Obecność bakterii </w:t>
            </w:r>
            <w:r w:rsidRPr="00E50E8F">
              <w:rPr>
                <w:rFonts w:ascii="Arial Narrow" w:hAnsi="Arial Narrow" w:cs="Arial"/>
                <w:i/>
                <w:sz w:val="18"/>
              </w:rPr>
              <w:t>Salmonella</w:t>
            </w:r>
            <w:r w:rsidRPr="00E50E8F">
              <w:rPr>
                <w:rFonts w:ascii="Arial Narrow" w:hAnsi="Arial Narrow" w:cs="Arial"/>
                <w:sz w:val="18"/>
              </w:rPr>
              <w:t xml:space="preserve"> w </w:t>
            </w:r>
            <w:smartTag w:uri="urn:schemas-microsoft-com:office:smarttags" w:element="metricconverter">
              <w:smartTagPr>
                <w:attr w:name="ProductID" w:val="25 g"/>
              </w:smartTagPr>
              <w:r w:rsidRPr="00E50E8F">
                <w:rPr>
                  <w:rFonts w:ascii="Arial Narrow" w:hAnsi="Arial Narrow" w:cs="Arial"/>
                  <w:sz w:val="18"/>
                </w:rPr>
                <w:t>25 g</w:t>
              </w:r>
            </w:smartTag>
            <w:r w:rsidRPr="00E50E8F">
              <w:rPr>
                <w:rFonts w:ascii="Arial Narrow" w:hAnsi="Arial Narrow" w:cs="Arial"/>
                <w:sz w:val="18"/>
              </w:rPr>
              <w:t xml:space="preserve"> surowca</w:t>
            </w:r>
          </w:p>
        </w:tc>
        <w:tc>
          <w:tcPr>
            <w:tcW w:w="1324" w:type="dxa"/>
            <w:vAlign w:val="center"/>
          </w:tcPr>
          <w:p w:rsidR="0096033A" w:rsidRPr="00E50E8F" w:rsidRDefault="0096033A" w:rsidP="0096033A">
            <w:pPr>
              <w:spacing w:after="0" w:line="240" w:lineRule="auto"/>
              <w:jc w:val="center"/>
              <w:rPr>
                <w:rFonts w:ascii="Arial Narrow" w:hAnsi="Arial Narrow" w:cs="Arial"/>
                <w:color w:val="000000"/>
                <w:sz w:val="18"/>
              </w:rPr>
            </w:pPr>
            <w:r w:rsidRPr="00E50E8F">
              <w:rPr>
                <w:rFonts w:ascii="Arial Narrow" w:hAnsi="Arial Narrow" w:cs="Arial"/>
                <w:color w:val="000000"/>
                <w:sz w:val="18"/>
              </w:rPr>
              <w:t>nieobecne</w:t>
            </w:r>
          </w:p>
        </w:tc>
        <w:tc>
          <w:tcPr>
            <w:tcW w:w="1736" w:type="dxa"/>
            <w:vAlign w:val="center"/>
          </w:tcPr>
          <w:p w:rsidR="0096033A" w:rsidRPr="00E50E8F" w:rsidRDefault="0096033A" w:rsidP="0096033A">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PN-EN ISO 6579</w:t>
            </w:r>
          </w:p>
        </w:tc>
      </w:tr>
    </w:tbl>
    <w:p w:rsidR="0096033A" w:rsidRPr="00E50E8F" w:rsidRDefault="0096033A" w:rsidP="0096033A">
      <w:pPr>
        <w:pStyle w:val="E-1"/>
        <w:jc w:val="both"/>
        <w:rPr>
          <w:rFonts w:ascii="Arial Narrow" w:hAnsi="Arial Narrow" w:cs="Arial"/>
        </w:rPr>
      </w:pPr>
      <w:r w:rsidRPr="00E50E8F">
        <w:rPr>
          <w:rFonts w:ascii="Arial Narrow" w:hAnsi="Arial Narrow" w:cs="Arial"/>
          <w:bCs/>
        </w:rPr>
        <w:t>Pozostałe wymagania mikrobiologiczne zgodnie z aktualnie obowiązującym prawem</w:t>
      </w:r>
      <w:r w:rsidRPr="00E50E8F">
        <w:rPr>
          <w:rStyle w:val="Odwoanieprzypisudolnego"/>
          <w:rFonts w:ascii="Arial Narrow" w:hAnsi="Arial Narrow" w:cs="Arial"/>
          <w:bCs/>
          <w:lang w:val="fr-FR"/>
        </w:rPr>
        <w:footnoteReference w:id="115"/>
      </w:r>
      <w:r w:rsidRPr="00E50E8F">
        <w:rPr>
          <w:rFonts w:ascii="Arial Narrow" w:hAnsi="Arial Narrow" w:cs="Arial"/>
          <w:bCs/>
          <w:vertAlign w:val="superscript"/>
        </w:rPr>
        <w:t>)</w:t>
      </w:r>
      <w:r w:rsidRPr="00E50E8F">
        <w:rPr>
          <w:rFonts w:ascii="Arial Narrow" w:hAnsi="Arial Narrow" w:cs="Arial"/>
          <w:bCs/>
        </w:rPr>
        <w:t>.</w:t>
      </w:r>
      <w:r w:rsidRPr="00E50E8F">
        <w:rPr>
          <w:rFonts w:ascii="Arial Narrow" w:hAnsi="Arial Narrow" w:cs="Arial"/>
        </w:rPr>
        <w:t xml:space="preserve"> </w:t>
      </w:r>
    </w:p>
    <w:p w:rsidR="0096033A" w:rsidRPr="00E50E8F" w:rsidRDefault="0096033A" w:rsidP="0096033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96033A" w:rsidRPr="00E50E8F" w:rsidRDefault="0096033A" w:rsidP="0096033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96033A" w:rsidRPr="00E50E8F" w:rsidRDefault="0096033A" w:rsidP="0096033A">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wynosić </w:t>
      </w:r>
      <w:smartTag w:uri="urn:schemas-microsoft-com:office:smarttags" w:element="metricconverter">
        <w:smartTagPr>
          <w:attr w:name="ProductID" w:val="100 g"/>
        </w:smartTagPr>
        <w:r w:rsidRPr="00E50E8F">
          <w:rPr>
            <w:rFonts w:ascii="Arial Narrow" w:hAnsi="Arial Narrow" w:cs="Arial"/>
            <w:sz w:val="20"/>
            <w:szCs w:val="20"/>
          </w:rPr>
          <w:t>100 g</w:t>
        </w:r>
      </w:smartTag>
      <w:r w:rsidRPr="00E50E8F">
        <w:rPr>
          <w:rFonts w:ascii="Arial Narrow" w:hAnsi="Arial Narrow" w:cs="Arial"/>
          <w:sz w:val="20"/>
          <w:szCs w:val="20"/>
        </w:rPr>
        <w:t>.</w:t>
      </w:r>
    </w:p>
    <w:p w:rsidR="0096033A" w:rsidRPr="00E50E8F" w:rsidRDefault="0096033A" w:rsidP="0096033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16"/>
      </w:r>
      <w:r w:rsidRPr="00E50E8F">
        <w:rPr>
          <w:rFonts w:ascii="Arial Narrow" w:hAnsi="Arial Narrow" w:cs="Arial"/>
          <w:sz w:val="20"/>
          <w:szCs w:val="20"/>
          <w:vertAlign w:val="superscript"/>
        </w:rPr>
        <w:t>)</w:t>
      </w:r>
      <w:r w:rsidRPr="00E50E8F">
        <w:rPr>
          <w:rFonts w:ascii="Arial Narrow" w:hAnsi="Arial Narrow" w:cs="Arial"/>
          <w:sz w:val="20"/>
          <w:szCs w:val="20"/>
        </w:rPr>
        <w:t>.</w:t>
      </w:r>
    </w:p>
    <w:p w:rsidR="0096033A" w:rsidRPr="00E50E8F" w:rsidRDefault="0096033A" w:rsidP="0096033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96033A" w:rsidRPr="00E50E8F" w:rsidRDefault="0096033A" w:rsidP="00F57A50">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6 miesięcy od daty dostawy do magazynu odbiorcy wojskowego.</w:t>
      </w:r>
    </w:p>
    <w:p w:rsidR="0096033A" w:rsidRPr="00E50E8F" w:rsidRDefault="0096033A" w:rsidP="0096033A">
      <w:pPr>
        <w:pStyle w:val="E-1"/>
        <w:jc w:val="both"/>
        <w:rPr>
          <w:rFonts w:ascii="Arial Narrow" w:hAnsi="Arial Narrow" w:cs="Arial"/>
        </w:rPr>
      </w:pPr>
      <w:r w:rsidRPr="00E50E8F">
        <w:rPr>
          <w:rFonts w:ascii="Arial Narrow" w:hAnsi="Arial Narrow" w:cs="Arial"/>
          <w:b/>
        </w:rPr>
        <w:t xml:space="preserve">5 Badania </w:t>
      </w:r>
    </w:p>
    <w:p w:rsidR="0096033A" w:rsidRPr="00E50E8F" w:rsidRDefault="0096033A" w:rsidP="0096033A">
      <w:pPr>
        <w:pStyle w:val="E-1"/>
        <w:jc w:val="both"/>
        <w:rPr>
          <w:rFonts w:ascii="Arial Narrow" w:hAnsi="Arial Narrow" w:cs="Arial"/>
          <w:b/>
        </w:rPr>
      </w:pPr>
      <w:r w:rsidRPr="00E50E8F">
        <w:rPr>
          <w:rFonts w:ascii="Arial Narrow" w:hAnsi="Arial Narrow" w:cs="Arial"/>
          <w:b/>
        </w:rPr>
        <w:t>5.1 Pobieranie próbek</w:t>
      </w:r>
    </w:p>
    <w:p w:rsidR="0096033A" w:rsidRPr="00E50E8F" w:rsidRDefault="0096033A" w:rsidP="0096033A">
      <w:pPr>
        <w:pStyle w:val="E-1"/>
        <w:jc w:val="both"/>
        <w:rPr>
          <w:rFonts w:ascii="Arial Narrow" w:hAnsi="Arial Narrow" w:cs="Arial"/>
          <w:bCs/>
        </w:rPr>
      </w:pPr>
      <w:r w:rsidRPr="00E50E8F">
        <w:rPr>
          <w:rFonts w:ascii="Arial Narrow" w:hAnsi="Arial Narrow" w:cs="Arial"/>
        </w:rPr>
        <w:t xml:space="preserve">Pobieranie próbek według </w:t>
      </w:r>
      <w:r w:rsidRPr="00E50E8F">
        <w:rPr>
          <w:rFonts w:ascii="Arial Narrow" w:hAnsi="Arial Narrow" w:cs="Arial"/>
          <w:bCs/>
        </w:rPr>
        <w:t>PN-A-74858 i PN-A-88033.</w:t>
      </w:r>
    </w:p>
    <w:p w:rsidR="0096033A" w:rsidRPr="00E50E8F" w:rsidRDefault="0096033A" w:rsidP="0096033A">
      <w:pPr>
        <w:pStyle w:val="E-1"/>
        <w:jc w:val="both"/>
        <w:rPr>
          <w:rFonts w:ascii="Arial Narrow" w:hAnsi="Arial Narrow" w:cs="Arial"/>
          <w:b/>
        </w:rPr>
      </w:pPr>
      <w:r w:rsidRPr="00E50E8F">
        <w:rPr>
          <w:rFonts w:ascii="Arial Narrow" w:hAnsi="Arial Narrow" w:cs="Arial"/>
          <w:b/>
        </w:rPr>
        <w:t>5.2 Metody badań</w:t>
      </w:r>
    </w:p>
    <w:p w:rsidR="0096033A" w:rsidRPr="00E50E8F" w:rsidRDefault="0096033A" w:rsidP="0096033A">
      <w:pPr>
        <w:pStyle w:val="E-1"/>
        <w:jc w:val="both"/>
        <w:rPr>
          <w:rFonts w:ascii="Arial Narrow" w:hAnsi="Arial Narrow" w:cs="Arial"/>
          <w:b/>
        </w:rPr>
      </w:pPr>
      <w:r w:rsidRPr="00E50E8F">
        <w:rPr>
          <w:rFonts w:ascii="Arial Narrow" w:hAnsi="Arial Narrow" w:cs="Arial"/>
          <w:b/>
        </w:rPr>
        <w:t>5.2.1 Sprawdzenie znakowania i stanu opakowań</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Wykonać metodą wizualną na zgodność z pkt. 6.1 i 6.2 i </w:t>
      </w:r>
      <w:r w:rsidRPr="00E50E8F">
        <w:rPr>
          <w:rFonts w:ascii="Arial Narrow" w:hAnsi="Arial Narrow" w:cs="Arial"/>
          <w:bCs/>
        </w:rPr>
        <w:t>PN-A-88032.</w:t>
      </w:r>
    </w:p>
    <w:p w:rsidR="0096033A" w:rsidRPr="00E50E8F" w:rsidRDefault="0096033A" w:rsidP="0096033A">
      <w:pPr>
        <w:pStyle w:val="E-1"/>
        <w:jc w:val="both"/>
        <w:rPr>
          <w:rFonts w:ascii="Arial Narrow" w:hAnsi="Arial Narrow" w:cs="Arial"/>
          <w:b/>
        </w:rPr>
      </w:pPr>
      <w:r w:rsidRPr="00E50E8F">
        <w:rPr>
          <w:rFonts w:ascii="Arial Narrow" w:hAnsi="Arial Narrow" w:cs="Arial"/>
          <w:b/>
        </w:rPr>
        <w:t>5.2.2 Oznaczanie cech organoleptycznych i fizykochemicznych</w:t>
      </w:r>
    </w:p>
    <w:p w:rsidR="0096033A" w:rsidRPr="00E50E8F" w:rsidRDefault="0096033A" w:rsidP="0096033A">
      <w:pPr>
        <w:pStyle w:val="E-1"/>
        <w:jc w:val="both"/>
        <w:rPr>
          <w:rFonts w:ascii="Arial Narrow" w:hAnsi="Arial Narrow" w:cs="Arial"/>
          <w:vertAlign w:val="superscript"/>
        </w:rPr>
      </w:pPr>
      <w:r w:rsidRPr="00E50E8F">
        <w:rPr>
          <w:rFonts w:ascii="Arial Narrow" w:hAnsi="Arial Narrow" w:cs="Arial"/>
        </w:rPr>
        <w:t>Według norm podanych w Tablicy 1, 2.</w:t>
      </w:r>
    </w:p>
    <w:p w:rsidR="0096033A" w:rsidRPr="00E50E8F" w:rsidRDefault="0096033A" w:rsidP="0096033A">
      <w:pPr>
        <w:pStyle w:val="E-1"/>
        <w:jc w:val="both"/>
        <w:rPr>
          <w:rFonts w:ascii="Arial Narrow" w:hAnsi="Arial Narrow" w:cs="Arial"/>
          <w:b/>
        </w:rPr>
      </w:pPr>
      <w:r w:rsidRPr="00E50E8F">
        <w:rPr>
          <w:rFonts w:ascii="Arial Narrow" w:hAnsi="Arial Narrow" w:cs="Arial"/>
          <w:b/>
        </w:rPr>
        <w:t>5.2.3 Oznaczanie cech mikrobiologicznych</w:t>
      </w:r>
    </w:p>
    <w:p w:rsidR="0096033A" w:rsidRPr="00E50E8F" w:rsidRDefault="0096033A" w:rsidP="0096033A">
      <w:pPr>
        <w:pStyle w:val="E-1"/>
        <w:jc w:val="both"/>
        <w:rPr>
          <w:rFonts w:ascii="Arial Narrow" w:hAnsi="Arial Narrow" w:cs="Arial"/>
          <w:vertAlign w:val="superscript"/>
        </w:rPr>
      </w:pPr>
      <w:r w:rsidRPr="00E50E8F">
        <w:rPr>
          <w:rFonts w:ascii="Arial Narrow" w:hAnsi="Arial Narrow" w:cs="Arial"/>
        </w:rPr>
        <w:t>Według norm podanych w Tablicy 3.</w:t>
      </w:r>
    </w:p>
    <w:p w:rsidR="0096033A" w:rsidRPr="00E50E8F" w:rsidRDefault="0096033A" w:rsidP="0096033A">
      <w:pPr>
        <w:pStyle w:val="E-1"/>
        <w:rPr>
          <w:rFonts w:ascii="Arial Narrow" w:hAnsi="Arial Narrow" w:cs="Arial"/>
        </w:rPr>
      </w:pPr>
      <w:r w:rsidRPr="00E50E8F">
        <w:rPr>
          <w:rFonts w:ascii="Arial Narrow" w:hAnsi="Arial Narrow" w:cs="Arial"/>
          <w:b/>
        </w:rPr>
        <w:t xml:space="preserve">6 Pakowanie, znakowanie, przechowywanie </w:t>
      </w:r>
    </w:p>
    <w:p w:rsidR="0096033A" w:rsidRPr="00E50E8F" w:rsidRDefault="0096033A" w:rsidP="0096033A">
      <w:pPr>
        <w:pStyle w:val="E-1"/>
        <w:rPr>
          <w:rFonts w:ascii="Arial Narrow" w:hAnsi="Arial Narrow" w:cs="Arial"/>
          <w:b/>
        </w:rPr>
      </w:pPr>
      <w:r w:rsidRPr="00E50E8F">
        <w:rPr>
          <w:rFonts w:ascii="Arial Narrow" w:hAnsi="Arial Narrow" w:cs="Arial"/>
          <w:b/>
        </w:rPr>
        <w:t>6.1 Pakowanie</w:t>
      </w:r>
    </w:p>
    <w:p w:rsidR="0096033A" w:rsidRPr="00E50E8F" w:rsidRDefault="0096033A" w:rsidP="0096033A">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96033A" w:rsidRPr="00E50E8F" w:rsidRDefault="0096033A" w:rsidP="0096033A">
      <w:pPr>
        <w:spacing w:after="0" w:line="240" w:lineRule="auto"/>
        <w:jc w:val="both"/>
        <w:rPr>
          <w:rFonts w:ascii="Arial Narrow" w:hAnsi="Arial Narrow" w:cs="Arial"/>
          <w:sz w:val="20"/>
        </w:rPr>
      </w:pPr>
      <w:r w:rsidRPr="00E50E8F">
        <w:rPr>
          <w:rFonts w:ascii="Arial Narrow" w:hAnsi="Arial Narrow" w:cs="Arial"/>
          <w:sz w:val="20"/>
        </w:rPr>
        <w:t>Opakowanie jednostkowe - czekolada formowana w tabliczki o masie 100g, opakowane w papier pergaminowy, folię z tworzyw sztucznych lub aluminiową laminowaną (materiał opakowaniowy dopuszczony do kontaktu z żywnością).</w:t>
      </w:r>
    </w:p>
    <w:p w:rsidR="0096033A" w:rsidRPr="00E50E8F" w:rsidRDefault="0096033A" w:rsidP="0096033A">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96033A" w:rsidRPr="00E50E8F" w:rsidRDefault="0096033A" w:rsidP="0096033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6033A" w:rsidRPr="00E50E8F" w:rsidRDefault="0096033A" w:rsidP="0096033A">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96033A" w:rsidRPr="00E50E8F" w:rsidRDefault="0096033A" w:rsidP="0096033A">
      <w:pPr>
        <w:pStyle w:val="E-1"/>
        <w:jc w:val="both"/>
        <w:rPr>
          <w:rFonts w:ascii="Arial Narrow" w:hAnsi="Arial Narrow" w:cs="Arial"/>
        </w:rPr>
      </w:pPr>
      <w:r w:rsidRPr="00E50E8F">
        <w:rPr>
          <w:rFonts w:ascii="Arial Narrow" w:hAnsi="Arial Narrow" w:cs="Arial"/>
          <w:color w:val="000000"/>
        </w:rPr>
        <w:t xml:space="preserve">Opakowanie transportowe – pudło kartonowe o masie </w:t>
      </w:r>
      <w:r w:rsidRPr="00E50E8F">
        <w:rPr>
          <w:rFonts w:ascii="Arial Narrow" w:hAnsi="Arial Narrow" w:cs="Arial"/>
        </w:rPr>
        <w:t xml:space="preserve">od 2 do 6kg, wykonane z materiałów opakowaniowych przeznaczonych do kontaktu z </w:t>
      </w:r>
      <w:r w:rsidRPr="00E50E8F">
        <w:rPr>
          <w:rFonts w:ascii="Arial Narrow" w:hAnsi="Arial Narrow" w:cs="Arial"/>
        </w:rPr>
        <w:lastRenderedPageBreak/>
        <w:t xml:space="preserve">żywnością. </w:t>
      </w:r>
    </w:p>
    <w:p w:rsidR="0096033A" w:rsidRPr="00E50E8F" w:rsidRDefault="0096033A" w:rsidP="0096033A">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96033A" w:rsidRPr="00E50E8F" w:rsidRDefault="0096033A" w:rsidP="0096033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6033A" w:rsidRPr="00E50E8F" w:rsidRDefault="0096033A" w:rsidP="0096033A">
      <w:pPr>
        <w:pStyle w:val="E-1"/>
        <w:rPr>
          <w:rFonts w:ascii="Arial Narrow" w:hAnsi="Arial Narrow" w:cs="Arial"/>
        </w:rPr>
      </w:pPr>
      <w:r w:rsidRPr="00E50E8F">
        <w:rPr>
          <w:rFonts w:ascii="Arial Narrow" w:hAnsi="Arial Narrow" w:cs="Arial"/>
          <w:b/>
        </w:rPr>
        <w:t>6.2 Znakowanie</w:t>
      </w:r>
    </w:p>
    <w:p w:rsidR="0096033A" w:rsidRPr="00E50E8F" w:rsidRDefault="0096033A" w:rsidP="0096033A">
      <w:pPr>
        <w:pStyle w:val="E-1"/>
        <w:rPr>
          <w:rFonts w:ascii="Arial Narrow" w:hAnsi="Arial Narrow" w:cs="Arial"/>
        </w:rPr>
      </w:pPr>
      <w:r w:rsidRPr="00E50E8F">
        <w:rPr>
          <w:rFonts w:ascii="Arial Narrow" w:hAnsi="Arial Narrow" w:cs="Arial"/>
        </w:rPr>
        <w:t>Zgodnie z aktualnie obowiązującym prawem.</w:t>
      </w:r>
    </w:p>
    <w:p w:rsidR="0096033A" w:rsidRPr="00E50E8F" w:rsidRDefault="0096033A" w:rsidP="0096033A">
      <w:pPr>
        <w:pStyle w:val="E-1"/>
        <w:rPr>
          <w:rFonts w:ascii="Arial Narrow" w:hAnsi="Arial Narrow" w:cs="Arial"/>
          <w:b/>
        </w:rPr>
      </w:pPr>
      <w:r w:rsidRPr="00E50E8F">
        <w:rPr>
          <w:rFonts w:ascii="Arial Narrow" w:hAnsi="Arial Narrow" w:cs="Arial"/>
          <w:b/>
        </w:rPr>
        <w:t>6.3 Przechowywanie</w:t>
      </w:r>
    </w:p>
    <w:p w:rsidR="0096033A" w:rsidRPr="00E50E8F" w:rsidRDefault="0096033A" w:rsidP="0096033A">
      <w:pPr>
        <w:pStyle w:val="E-1"/>
        <w:rPr>
          <w:rFonts w:ascii="Arial Narrow" w:hAnsi="Arial Narrow" w:cs="Arial"/>
        </w:rPr>
      </w:pPr>
      <w:r w:rsidRPr="00E50E8F">
        <w:rPr>
          <w:rFonts w:ascii="Arial Narrow" w:hAnsi="Arial Narrow" w:cs="Arial"/>
        </w:rPr>
        <w:t>Przechowywać zgodnie z zaleceniami producenta.</w:t>
      </w:r>
    </w:p>
    <w:p w:rsidR="0096033A" w:rsidRPr="00E50E8F" w:rsidRDefault="0096033A" w:rsidP="0096033A">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96033A" w:rsidRPr="00E50E8F" w:rsidRDefault="0096033A" w:rsidP="0096033A">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96033A" w:rsidRPr="00E50E8F" w:rsidRDefault="0096033A" w:rsidP="0096033A">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6033A" w:rsidRPr="00E50E8F" w:rsidRDefault="0096033A">
      <w:pPr>
        <w:rPr>
          <w:rFonts w:ascii="Arial Narrow" w:eastAsia="Times New Roman" w:hAnsi="Arial Narrow" w:cs="Arial"/>
          <w:sz w:val="16"/>
          <w:szCs w:val="16"/>
          <w:lang w:eastAsia="pl-PL"/>
          <w14:shadow w14:blurRad="50800" w14:dist="38100" w14:dir="2700000" w14:sx="100000" w14:sy="100000" w14:kx="0" w14:ky="0" w14:algn="tl">
            <w14:srgbClr w14:val="000000">
              <w14:alpha w14:val="60000"/>
            </w14:srgbClr>
          </w14:shadow>
        </w:rPr>
      </w:pPr>
      <w:r w:rsidRPr="00E50E8F">
        <w:rPr>
          <w:rFonts w:ascii="Arial Narrow" w:hAnsi="Arial Narrow" w:cs="Arial"/>
          <w:sz w:val="16"/>
          <w:szCs w:val="16"/>
        </w:rPr>
        <w:br w:type="page"/>
      </w:r>
    </w:p>
    <w:p w:rsidR="0096033A" w:rsidRPr="00E50E8F" w:rsidRDefault="0096033A" w:rsidP="0096033A">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39</w:t>
      </w:r>
    </w:p>
    <w:p w:rsidR="0096033A" w:rsidRPr="00E50E8F" w:rsidRDefault="0096033A" w:rsidP="0096033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6033A" w:rsidRPr="00E50E8F" w:rsidRDefault="0096033A" w:rsidP="0096033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6033A" w:rsidRPr="00E50E8F" w:rsidRDefault="0096033A" w:rsidP="0096033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96033A" w:rsidRPr="0077619D" w:rsidRDefault="0096033A" w:rsidP="0096033A">
      <w:pPr>
        <w:spacing w:after="0" w:line="240" w:lineRule="auto"/>
        <w:jc w:val="center"/>
        <w:rPr>
          <w:rFonts w:ascii="Arial Narrow" w:hAnsi="Arial Narrow" w:cs="Arial"/>
          <w:b/>
          <w:sz w:val="20"/>
          <w:szCs w:val="32"/>
        </w:rPr>
      </w:pPr>
    </w:p>
    <w:p w:rsidR="0096033A" w:rsidRPr="00E50E8F" w:rsidRDefault="0096033A" w:rsidP="0096033A">
      <w:pPr>
        <w:spacing w:after="0" w:line="240" w:lineRule="auto"/>
        <w:jc w:val="center"/>
        <w:rPr>
          <w:rFonts w:ascii="Arial Narrow" w:hAnsi="Arial Narrow" w:cs="Arial"/>
          <w:b/>
          <w:sz w:val="32"/>
          <w:szCs w:val="32"/>
        </w:rPr>
      </w:pPr>
      <w:r w:rsidRPr="00E50E8F">
        <w:rPr>
          <w:rFonts w:ascii="Arial Narrow" w:hAnsi="Arial Narrow" w:cs="Arial"/>
          <w:b/>
          <w:sz w:val="32"/>
          <w:szCs w:val="32"/>
        </w:rPr>
        <w:t>CZEKOLADA Z NADZIENIEM OWOCOWYM</w:t>
      </w:r>
    </w:p>
    <w:p w:rsidR="0096033A" w:rsidRPr="00E50E8F" w:rsidRDefault="0096033A" w:rsidP="0096033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96033A" w:rsidRPr="00E50E8F" w:rsidTr="0096033A">
        <w:tc>
          <w:tcPr>
            <w:tcW w:w="4606" w:type="dxa"/>
            <w:vAlign w:val="center"/>
          </w:tcPr>
          <w:p w:rsidR="0096033A" w:rsidRPr="00E50E8F" w:rsidRDefault="0096033A" w:rsidP="0096033A">
            <w:pPr>
              <w:spacing w:after="0" w:line="240" w:lineRule="auto"/>
              <w:jc w:val="center"/>
              <w:rPr>
                <w:rFonts w:ascii="Arial Narrow" w:hAnsi="Arial Narrow" w:cs="Arial"/>
                <w:b/>
              </w:rPr>
            </w:pPr>
          </w:p>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opis wg słownika CPV</w:t>
            </w:r>
          </w:p>
          <w:p w:rsidR="0096033A" w:rsidRPr="00E50E8F" w:rsidRDefault="0096033A" w:rsidP="0096033A">
            <w:pPr>
              <w:spacing w:after="0" w:line="240" w:lineRule="auto"/>
              <w:rPr>
                <w:rFonts w:ascii="Arial Narrow" w:hAnsi="Arial Narrow" w:cs="Arial"/>
              </w:rPr>
            </w:pPr>
            <w:r w:rsidRPr="00E50E8F">
              <w:rPr>
                <w:rFonts w:ascii="Arial Narrow" w:hAnsi="Arial Narrow" w:cs="Tahoma"/>
                <w:bCs/>
              </w:rPr>
              <w:t xml:space="preserve">                   </w:t>
            </w:r>
            <w:r w:rsidRPr="00E50E8F">
              <w:rPr>
                <w:rFonts w:ascii="Arial Narrow" w:hAnsi="Arial Narrow" w:cs="Arial"/>
              </w:rPr>
              <w:t>kod CPV</w:t>
            </w:r>
          </w:p>
          <w:p w:rsidR="0096033A" w:rsidRPr="00E50E8F" w:rsidRDefault="0096033A" w:rsidP="0096033A">
            <w:pPr>
              <w:spacing w:after="0" w:line="240" w:lineRule="auto"/>
              <w:rPr>
                <w:rFonts w:ascii="Arial Narrow" w:hAnsi="Arial Narrow" w:cs="Arial"/>
              </w:rPr>
            </w:pPr>
            <w:r w:rsidRPr="00E50E8F">
              <w:rPr>
                <w:rFonts w:ascii="Arial Narrow" w:hAnsi="Arial Narrow" w:cs="Tahoma"/>
                <w:bCs/>
              </w:rPr>
              <w:t xml:space="preserve">                 </w:t>
            </w:r>
            <w:r w:rsidRPr="00E50E8F">
              <w:rPr>
                <w:rFonts w:ascii="Arial Narrow" w:hAnsi="Arial Narrow" w:cs="Arial"/>
                <w:bCs/>
              </w:rPr>
              <w:t>15842100-3</w:t>
            </w:r>
          </w:p>
          <w:p w:rsidR="0096033A" w:rsidRPr="00E50E8F" w:rsidRDefault="0096033A" w:rsidP="0096033A">
            <w:pPr>
              <w:spacing w:after="0" w:line="240" w:lineRule="auto"/>
              <w:jc w:val="center"/>
              <w:rPr>
                <w:rFonts w:ascii="Arial Narrow" w:hAnsi="Arial Narrow" w:cs="Arial"/>
                <w:b/>
              </w:rPr>
            </w:pPr>
          </w:p>
        </w:tc>
        <w:tc>
          <w:tcPr>
            <w:tcW w:w="4322" w:type="dxa"/>
            <w:vAlign w:val="center"/>
          </w:tcPr>
          <w:p w:rsidR="0096033A" w:rsidRPr="00E50E8F" w:rsidRDefault="0096033A" w:rsidP="0096033A">
            <w:pPr>
              <w:spacing w:after="0" w:line="240" w:lineRule="auto"/>
              <w:jc w:val="center"/>
              <w:rPr>
                <w:rFonts w:ascii="Arial Narrow" w:hAnsi="Arial Narrow" w:cs="Arial"/>
                <w:b/>
              </w:rPr>
            </w:pPr>
            <w:r w:rsidRPr="00E50E8F">
              <w:rPr>
                <w:rFonts w:ascii="Arial Narrow" w:hAnsi="Arial Narrow" w:cs="Arial"/>
                <w:b/>
              </w:rPr>
              <w:t>indeks materiałowy</w:t>
            </w:r>
          </w:p>
          <w:p w:rsidR="0096033A" w:rsidRPr="00E50E8F" w:rsidRDefault="0096033A" w:rsidP="0096033A">
            <w:pPr>
              <w:spacing w:after="0" w:line="240" w:lineRule="auto"/>
              <w:jc w:val="center"/>
              <w:rPr>
                <w:rFonts w:ascii="Arial Narrow" w:hAnsi="Arial Narrow" w:cs="Arial"/>
              </w:rPr>
            </w:pPr>
            <w:r w:rsidRPr="00E50E8F">
              <w:rPr>
                <w:rFonts w:ascii="Arial Narrow" w:hAnsi="Arial Narrow" w:cs="Arial"/>
              </w:rPr>
              <w:t>JIM</w:t>
            </w:r>
          </w:p>
          <w:p w:rsidR="0096033A" w:rsidRPr="00E50E8F" w:rsidRDefault="0096033A" w:rsidP="0096033A">
            <w:pPr>
              <w:spacing w:after="0" w:line="240" w:lineRule="auto"/>
              <w:jc w:val="center"/>
              <w:rPr>
                <w:rFonts w:ascii="Arial Narrow" w:hAnsi="Arial Narrow" w:cs="Arial"/>
              </w:rPr>
            </w:pPr>
            <w:r w:rsidRPr="00E50E8F">
              <w:rPr>
                <w:rFonts w:ascii="Arial Narrow" w:hAnsi="Arial Narrow" w:cs="Arial"/>
              </w:rPr>
              <w:t>8925PL1227517</w:t>
            </w:r>
          </w:p>
        </w:tc>
      </w:tr>
    </w:tbl>
    <w:p w:rsidR="0096033A" w:rsidRPr="00E50E8F" w:rsidRDefault="0096033A" w:rsidP="0096033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6033A" w:rsidRPr="00E50E8F" w:rsidRDefault="0096033A" w:rsidP="0096033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6033A" w:rsidRPr="00E50E8F" w:rsidRDefault="0096033A" w:rsidP="0096033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6033A" w:rsidRPr="00E50E8F" w:rsidRDefault="0096033A" w:rsidP="0096033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96033A" w:rsidRPr="00E50E8F" w:rsidRDefault="0096033A" w:rsidP="0096033A">
      <w:pPr>
        <w:pStyle w:val="E-1"/>
        <w:rPr>
          <w:rFonts w:ascii="Arial Narrow" w:hAnsi="Arial Narrow" w:cs="Arial"/>
          <w:b/>
        </w:rPr>
      </w:pPr>
      <w:r w:rsidRPr="00E50E8F">
        <w:rPr>
          <w:rFonts w:ascii="Arial Narrow" w:hAnsi="Arial Narrow" w:cs="Arial"/>
          <w:b/>
        </w:rPr>
        <w:t>1 Wstęp</w:t>
      </w:r>
    </w:p>
    <w:p w:rsidR="0096033A" w:rsidRPr="00E50E8F" w:rsidRDefault="0096033A" w:rsidP="0096033A">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96033A" w:rsidRPr="00E50E8F" w:rsidRDefault="0096033A" w:rsidP="0096033A">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zmówienia objęto wymagania, metody badań oraz warunki przechowywania i pakowania czekolady z nadzieniem owocowym.</w:t>
      </w:r>
    </w:p>
    <w:p w:rsidR="0096033A" w:rsidRPr="00E50E8F" w:rsidRDefault="0096033A" w:rsidP="0096033A">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czekolady z nadzieniem owocowym przeznaczonej dla odbiorcy wojskowego.</w:t>
      </w:r>
    </w:p>
    <w:p w:rsidR="0096033A" w:rsidRPr="00E50E8F" w:rsidRDefault="0096033A" w:rsidP="0096033A">
      <w:pPr>
        <w:pStyle w:val="E-1"/>
        <w:rPr>
          <w:rFonts w:ascii="Arial Narrow" w:hAnsi="Arial Narrow" w:cs="Arial"/>
          <w:b/>
          <w:bCs/>
        </w:rPr>
      </w:pPr>
      <w:r w:rsidRPr="00E50E8F">
        <w:rPr>
          <w:rFonts w:ascii="Arial Narrow" w:hAnsi="Arial Narrow" w:cs="Arial"/>
          <w:b/>
          <w:bCs/>
        </w:rPr>
        <w:t>1.2 Dokumenty powołane</w:t>
      </w:r>
    </w:p>
    <w:p w:rsidR="0096033A" w:rsidRPr="00E50E8F" w:rsidRDefault="0096033A" w:rsidP="0096033A">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PN-A-74858 Wyroby cukiernicze trwałe - Pobieranie próbek</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PN-A-88032 Wyroby cukiernicze - Badania organoleptyczne</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PN-A-88033 Wyroby cukiernicze - Pobieranie próbek do badań mikrobiologicznych</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PN-A-88027 Wyroby cukiernicze trwałe - Oznaczanie zawartości suchej masy</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PN-A-88023 Wyroby cukiernicze - Oznaczanie cukrów</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PN-A-88021 Wyroby cukiernicze trwałe - Oznaczanie zawartości tłuszczu</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PN-A-88024 Wyroby cukiernicze trwałe - Oznaczanie kwasowości</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PN-A-88022 Wyroby cukiernicze - Oznaczanie zawartości popiołu</w:t>
      </w:r>
    </w:p>
    <w:p w:rsidR="0096033A" w:rsidRPr="00F57A50" w:rsidRDefault="0096033A" w:rsidP="00F57A50">
      <w:pPr>
        <w:numPr>
          <w:ilvl w:val="0"/>
          <w:numId w:val="28"/>
        </w:numPr>
        <w:spacing w:after="0" w:line="240" w:lineRule="auto"/>
        <w:rPr>
          <w:rFonts w:ascii="Arial Narrow" w:hAnsi="Arial Narrow"/>
          <w:sz w:val="20"/>
          <w:szCs w:val="20"/>
        </w:rPr>
      </w:pPr>
      <w:r w:rsidRPr="00F57A50">
        <w:rPr>
          <w:rFonts w:ascii="Arial Narrow" w:hAnsi="Arial Narrow"/>
          <w:sz w:val="20"/>
          <w:szCs w:val="20"/>
        </w:rPr>
        <w:t>PN-EN ISO 6579 Mikrobiologia łańcucha żywnościowego - Horyzontalna metoda wykrywania, oznaczania liczby i serotypowania Salmonella – Część 1: Wykrywanie Salmonella spp.</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2073/2005 z dnia 15 listopada 2005 r. w sprawie kryteriów mikrobiologicznych dotyczących środków spożywczych (Dz. U. L 338 z 22.12.2005, s 1 z późn. zm.)</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(Dz. U. L 364 z 20.12.2006, s 5 z późn. zm.)</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Parlamentu Europejskiego i Rady (WE) Nr 1333/2008 z dnia 16 grudnia 2008 r. w sprawie dodatków do żywności ( Dz. U. L 354 z 31.12.2008, s 16 z późn. zm.)</w:t>
      </w:r>
    </w:p>
    <w:p w:rsidR="0096033A" w:rsidRPr="00E50E8F" w:rsidRDefault="0096033A" w:rsidP="0096033A">
      <w:pPr>
        <w:numPr>
          <w:ilvl w:val="0"/>
          <w:numId w:val="28"/>
        </w:numPr>
        <w:spacing w:after="0" w:line="240" w:lineRule="auto"/>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96033A" w:rsidRPr="00E50E8F" w:rsidRDefault="0096033A" w:rsidP="00925425">
      <w:pPr>
        <w:pStyle w:val="Akapitzlist"/>
        <w:widowControl w:val="0"/>
        <w:numPr>
          <w:ilvl w:val="1"/>
          <w:numId w:val="102"/>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96033A" w:rsidRPr="00E50E8F" w:rsidRDefault="0096033A" w:rsidP="0096033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Czekolada z nadzieniem owocowym</w:t>
      </w:r>
    </w:p>
    <w:p w:rsidR="0096033A" w:rsidRPr="00E50E8F" w:rsidRDefault="0096033A" w:rsidP="0096033A">
      <w:pPr>
        <w:spacing w:after="0" w:line="240" w:lineRule="auto"/>
        <w:jc w:val="both"/>
        <w:rPr>
          <w:rFonts w:ascii="Arial Narrow" w:hAnsi="Arial Narrow" w:cs="Arial"/>
          <w:bCs/>
          <w:sz w:val="20"/>
          <w:szCs w:val="20"/>
        </w:rPr>
      </w:pPr>
      <w:r w:rsidRPr="00E50E8F">
        <w:rPr>
          <w:rFonts w:ascii="Arial Narrow" w:hAnsi="Arial Narrow" w:cs="Arial"/>
          <w:bCs/>
          <w:sz w:val="20"/>
          <w:szCs w:val="20"/>
        </w:rPr>
        <w:t>Czekolada uformowana z masy czekoladowej mlecznej w ilości stanowiącej nie mniej niż 25% masy wyrobu, z nadzieniem owocowym</w:t>
      </w:r>
    </w:p>
    <w:p w:rsidR="0096033A" w:rsidRPr="00E50E8F" w:rsidRDefault="0096033A" w:rsidP="0096033A">
      <w:pPr>
        <w:pStyle w:val="Edward"/>
        <w:jc w:val="both"/>
        <w:rPr>
          <w:rFonts w:ascii="Arial Narrow" w:hAnsi="Arial Narrow" w:cs="Arial"/>
          <w:b/>
          <w:bCs/>
        </w:rPr>
      </w:pPr>
      <w:r w:rsidRPr="00E50E8F">
        <w:rPr>
          <w:rFonts w:ascii="Arial Narrow" w:hAnsi="Arial Narrow" w:cs="Arial"/>
          <w:b/>
          <w:bCs/>
        </w:rPr>
        <w:t>2 Wymagania</w:t>
      </w:r>
    </w:p>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2.1 Wymagania organoleptyczne</w:t>
      </w:r>
    </w:p>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6033A" w:rsidRPr="00E50E8F" w:rsidRDefault="0096033A" w:rsidP="0096033A">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193"/>
        <w:gridCol w:w="7654"/>
        <w:gridCol w:w="1269"/>
      </w:tblGrid>
      <w:tr w:rsidR="0096033A" w:rsidRPr="00E50E8F" w:rsidTr="0077619D">
        <w:trPr>
          <w:trHeight w:val="45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93"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654" w:type="dxa"/>
            <w:vAlign w:val="center"/>
          </w:tcPr>
          <w:p w:rsidR="0096033A" w:rsidRPr="00E50E8F" w:rsidRDefault="0096033A" w:rsidP="0096033A">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6033A" w:rsidRPr="00E50E8F" w:rsidTr="0077619D">
        <w:trPr>
          <w:cantSplit/>
          <w:trHeight w:val="528"/>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93"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 jednostkowego</w:t>
            </w:r>
          </w:p>
        </w:tc>
        <w:tc>
          <w:tcPr>
            <w:tcW w:w="7654" w:type="dxa"/>
            <w:tcBorders>
              <w:bottom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powinno dokładnie pokrywać wyrób; dopuszcza się do 2% ilościowo wyrobów o częściowo odwiniętym lub nieznacznie uszkodzonym opakowaniu w stopniu nie wpływającym na zmiany jakościowe i stan higieniczny produktu</w:t>
            </w:r>
          </w:p>
        </w:tc>
        <w:tc>
          <w:tcPr>
            <w:tcW w:w="1269" w:type="dxa"/>
            <w:vMerge w:val="restart"/>
            <w:vAlign w:val="center"/>
          </w:tcPr>
          <w:p w:rsidR="0096033A" w:rsidRPr="00E50E8F" w:rsidRDefault="0096033A" w:rsidP="0096033A">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PN-A-88032</w:t>
            </w:r>
          </w:p>
        </w:tc>
      </w:tr>
      <w:tr w:rsidR="0096033A" w:rsidRPr="00E50E8F" w:rsidTr="0077619D">
        <w:trPr>
          <w:cantSplit/>
          <w:trHeight w:val="528"/>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193"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7654" w:type="dxa"/>
            <w:tcBorders>
              <w:bottom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Prawidłowy dla danej formy, bez nadłamań, dopuszcza się do 2% ilościowo czekolady niedokładnie uformowanej</w:t>
            </w:r>
          </w:p>
        </w:tc>
        <w:tc>
          <w:tcPr>
            <w:tcW w:w="1269" w:type="dxa"/>
            <w:vMerge/>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p>
        </w:tc>
      </w:tr>
      <w:tr w:rsidR="0096033A" w:rsidRPr="00E50E8F" w:rsidTr="0077619D">
        <w:trPr>
          <w:cantSplit/>
          <w:trHeight w:val="1725"/>
          <w:jc w:val="center"/>
        </w:trPr>
        <w:tc>
          <w:tcPr>
            <w:tcW w:w="0" w:type="auto"/>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lastRenderedPageBreak/>
              <w:t>3</w:t>
            </w:r>
          </w:p>
        </w:tc>
        <w:tc>
          <w:tcPr>
            <w:tcW w:w="1193" w:type="dxa"/>
          </w:tcPr>
          <w:p w:rsidR="0096033A" w:rsidRPr="00E50E8F" w:rsidRDefault="0096033A" w:rsidP="00B30378">
            <w:pPr>
              <w:autoSpaceDE w:val="0"/>
              <w:autoSpaceDN w:val="0"/>
              <w:adjustRightInd w:val="0"/>
              <w:spacing w:after="0" w:line="240" w:lineRule="auto"/>
              <w:rPr>
                <w:rFonts w:ascii="Arial Narrow" w:hAnsi="Arial Narrow" w:cs="Arial"/>
                <w:sz w:val="18"/>
                <w:szCs w:val="18"/>
                <w:vertAlign w:val="superscript"/>
              </w:rPr>
            </w:pPr>
            <w:r w:rsidRPr="00E50E8F">
              <w:rPr>
                <w:rFonts w:ascii="Arial Narrow" w:hAnsi="Arial Narrow" w:cs="Arial"/>
                <w:sz w:val="18"/>
                <w:szCs w:val="18"/>
              </w:rPr>
              <w:t>Powierzchnia*</w:t>
            </w:r>
          </w:p>
          <w:p w:rsidR="0096033A" w:rsidRPr="00E50E8F" w:rsidRDefault="0096033A" w:rsidP="00B3037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górna</w:t>
            </w:r>
          </w:p>
          <w:p w:rsidR="0096033A" w:rsidRPr="00E50E8F" w:rsidRDefault="0096033A" w:rsidP="00B30378">
            <w:pPr>
              <w:autoSpaceDE w:val="0"/>
              <w:autoSpaceDN w:val="0"/>
              <w:adjustRightInd w:val="0"/>
              <w:spacing w:after="0" w:line="240" w:lineRule="auto"/>
              <w:rPr>
                <w:rFonts w:ascii="Arial Narrow" w:hAnsi="Arial Narrow" w:cs="Arial"/>
                <w:sz w:val="18"/>
                <w:szCs w:val="18"/>
              </w:rPr>
            </w:pPr>
          </w:p>
          <w:p w:rsidR="0096033A" w:rsidRPr="00E50E8F" w:rsidRDefault="0096033A" w:rsidP="00B30378">
            <w:pPr>
              <w:autoSpaceDE w:val="0"/>
              <w:autoSpaceDN w:val="0"/>
              <w:adjustRightInd w:val="0"/>
              <w:spacing w:after="0" w:line="240" w:lineRule="auto"/>
              <w:rPr>
                <w:rFonts w:ascii="Arial Narrow" w:hAnsi="Arial Narrow" w:cs="Arial"/>
                <w:sz w:val="18"/>
                <w:szCs w:val="18"/>
              </w:rPr>
            </w:pPr>
          </w:p>
          <w:p w:rsidR="0096033A" w:rsidRPr="00E50E8F" w:rsidRDefault="0096033A" w:rsidP="00B3037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dolna</w:t>
            </w:r>
          </w:p>
        </w:tc>
        <w:tc>
          <w:tcPr>
            <w:tcW w:w="7654" w:type="dxa"/>
            <w:tcBorders>
              <w:bottom w:val="single" w:sz="6" w:space="0" w:color="auto"/>
            </w:tcBorders>
            <w:vAlign w:val="center"/>
          </w:tcPr>
          <w:p w:rsidR="00F57A50" w:rsidRPr="0077619D" w:rsidRDefault="00F57A50" w:rsidP="0077619D">
            <w:pPr>
              <w:autoSpaceDE w:val="0"/>
              <w:autoSpaceDN w:val="0"/>
              <w:adjustRightInd w:val="0"/>
              <w:spacing w:after="0" w:line="240" w:lineRule="auto"/>
              <w:rPr>
                <w:rFonts w:ascii="Arial Narrow" w:hAnsi="Arial Narrow" w:cs="Arial"/>
                <w:sz w:val="6"/>
                <w:szCs w:val="18"/>
              </w:rPr>
            </w:pPr>
          </w:p>
          <w:p w:rsidR="0096033A" w:rsidRPr="00E50E8F" w:rsidRDefault="0096033A" w:rsidP="0077619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Gładka z wyraźnym odciskiem wzoru formy, lekko błyszcząca, bez wyraźnych plam, zadrapań, pęknięć, może być zdobiona naturalnymi dodatkami, dopuszcza się jaśniejsze smugi, w przypadku wyrobów z masy czekoladowej mlecznej dopuszcza się powierzchnię lekko matową</w:t>
            </w:r>
          </w:p>
          <w:p w:rsidR="0096033A" w:rsidRPr="00E50E8F" w:rsidRDefault="0096033A" w:rsidP="0077619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Gładka lub z widocznym zgrubieniem wynikającym z techniki formowania, matowa, bez wyraźnych pęknięć, dopuszcza się 2% ilościowo wyrobów o nieznacznie uszkodzonej powierzchni górnej i dolnej, za wady nie uważa się sporadycznie występujących śladów po pęcherzykach powietrza, niewielkich ilości okruszków nie wpływających na wygląd estetyczny wyrobu</w:t>
            </w:r>
          </w:p>
        </w:tc>
        <w:tc>
          <w:tcPr>
            <w:tcW w:w="1269" w:type="dxa"/>
            <w:vMerge/>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p>
        </w:tc>
      </w:tr>
      <w:tr w:rsidR="0096033A" w:rsidRPr="00E50E8F" w:rsidTr="0077619D">
        <w:trPr>
          <w:cantSplit/>
          <w:trHeight w:val="9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193"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654" w:type="dxa"/>
            <w:tcBorders>
              <w:top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Brązowa lub w przypadku skorupki z czekolady mlecznej – jasnobrązowa lub w przypadku skorupki z czekolady białej - kremowa</w:t>
            </w:r>
          </w:p>
        </w:tc>
        <w:tc>
          <w:tcPr>
            <w:tcW w:w="126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77619D">
        <w:trPr>
          <w:cantSplit/>
          <w:trHeight w:val="90"/>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193"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654" w:type="dxa"/>
            <w:tcBorders>
              <w:top w:val="single" w:sz="6" w:space="0" w:color="auto"/>
            </w:tcBorders>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Skorupki jednolita, twarda</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Nadzienia charakterystyczna dla użytego nadzienia</w:t>
            </w:r>
          </w:p>
        </w:tc>
        <w:tc>
          <w:tcPr>
            <w:tcW w:w="126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77619D">
        <w:trPr>
          <w:cantSplit/>
          <w:trHeight w:val="343"/>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193"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Przełom</w:t>
            </w:r>
          </w:p>
        </w:tc>
        <w:tc>
          <w:tcPr>
            <w:tcW w:w="7654"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Skorupki matowy jednolity</w:t>
            </w:r>
          </w:p>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Nadzienia charakterystyczny dla użytego nadzienia</w:t>
            </w:r>
          </w:p>
        </w:tc>
        <w:tc>
          <w:tcPr>
            <w:tcW w:w="126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77619D">
        <w:trPr>
          <w:cantSplit/>
          <w:trHeight w:val="98"/>
          <w:jc w:val="center"/>
        </w:trPr>
        <w:tc>
          <w:tcPr>
            <w:tcW w:w="0" w:type="auto"/>
            <w:vAlign w:val="center"/>
          </w:tcPr>
          <w:p w:rsidR="0096033A" w:rsidRPr="00E50E8F" w:rsidRDefault="0096033A" w:rsidP="0096033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193"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w:t>
            </w:r>
          </w:p>
        </w:tc>
        <w:tc>
          <w:tcPr>
            <w:tcW w:w="7654" w:type="dxa"/>
            <w:vAlign w:val="center"/>
          </w:tcPr>
          <w:p w:rsidR="0096033A" w:rsidRPr="00E50E8F" w:rsidRDefault="0096033A" w:rsidP="0096033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Właściwa dla użytej masy czekoladowej i zastosowanego nadzienia</w:t>
            </w:r>
          </w:p>
        </w:tc>
        <w:tc>
          <w:tcPr>
            <w:tcW w:w="1269" w:type="dxa"/>
            <w:vMerge/>
            <w:vAlign w:val="center"/>
          </w:tcPr>
          <w:p w:rsidR="0096033A" w:rsidRPr="00E50E8F" w:rsidRDefault="0096033A" w:rsidP="0096033A">
            <w:pPr>
              <w:spacing w:after="0" w:line="240" w:lineRule="auto"/>
              <w:jc w:val="center"/>
              <w:rPr>
                <w:rFonts w:ascii="Arial Narrow" w:hAnsi="Arial Narrow" w:cs="Arial"/>
                <w:sz w:val="18"/>
                <w:szCs w:val="18"/>
              </w:rPr>
            </w:pPr>
          </w:p>
        </w:tc>
      </w:tr>
      <w:tr w:rsidR="0096033A" w:rsidRPr="00E50E8F" w:rsidTr="0077619D">
        <w:trPr>
          <w:cantSplit/>
          <w:trHeight w:val="343"/>
          <w:jc w:val="center"/>
        </w:trPr>
        <w:tc>
          <w:tcPr>
            <w:tcW w:w="10478" w:type="dxa"/>
            <w:gridSpan w:val="4"/>
            <w:vAlign w:val="center"/>
          </w:tcPr>
          <w:p w:rsidR="0096033A" w:rsidRPr="00E50E8F" w:rsidRDefault="0096033A" w:rsidP="0096033A">
            <w:pPr>
              <w:spacing w:after="0" w:line="240" w:lineRule="auto"/>
              <w:rPr>
                <w:rFonts w:ascii="Arial Narrow" w:hAnsi="Arial Narrow" w:cs="Arial"/>
                <w:sz w:val="18"/>
                <w:szCs w:val="18"/>
              </w:rPr>
            </w:pPr>
            <w:r w:rsidRPr="00E50E8F">
              <w:rPr>
                <w:rFonts w:ascii="Arial Narrow" w:hAnsi="Arial Narrow" w:cs="Arial"/>
                <w:sz w:val="18"/>
                <w:szCs w:val="18"/>
              </w:rPr>
              <w:t>*</w:t>
            </w:r>
            <w:r w:rsidRPr="00E50E8F">
              <w:rPr>
                <w:rFonts w:ascii="Arial Narrow" w:hAnsi="Arial Narrow" w:cs="Arial"/>
                <w:bCs/>
                <w:sz w:val="16"/>
              </w:rPr>
              <w:t xml:space="preserve"> Za wadę nie uważa się powierzchni, na której sporadycznie występują ślady po pęcherzykach powietrza, niewielkich ilości drobnych okruszków nie wpływających na wygląd estetycznych wyrobu.</w:t>
            </w:r>
          </w:p>
        </w:tc>
      </w:tr>
    </w:tbl>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2.2 Wymagania fizykochemiczne</w:t>
      </w:r>
    </w:p>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7771"/>
        <w:gridCol w:w="1037"/>
        <w:gridCol w:w="1269"/>
      </w:tblGrid>
      <w:tr w:rsidR="0096033A" w:rsidRPr="00E50E8F" w:rsidTr="00E8120B">
        <w:trPr>
          <w:trHeight w:val="229"/>
        </w:trPr>
        <w:tc>
          <w:tcPr>
            <w:tcW w:w="58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7771"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85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rPr>
              <w:t>Wymagania</w:t>
            </w:r>
          </w:p>
        </w:tc>
        <w:tc>
          <w:tcPr>
            <w:tcW w:w="1269"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96033A" w:rsidRPr="00E50E8F" w:rsidTr="00E8120B">
        <w:tc>
          <w:tcPr>
            <w:tcW w:w="58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7771" w:type="dxa"/>
          </w:tcPr>
          <w:p w:rsidR="0096033A" w:rsidRPr="00E50E8F" w:rsidRDefault="0096033A" w:rsidP="00E8120B">
            <w:pPr>
              <w:tabs>
                <w:tab w:val="left" w:pos="10891"/>
              </w:tabs>
              <w:autoSpaceDE w:val="0"/>
              <w:autoSpaceDN w:val="0"/>
              <w:adjustRightInd w:val="0"/>
              <w:spacing w:after="0" w:line="240" w:lineRule="auto"/>
              <w:ind w:right="-76" w:hanging="88"/>
              <w:rPr>
                <w:rFonts w:ascii="Arial Narrow" w:hAnsi="Arial Narrow" w:cs="Arial"/>
                <w:sz w:val="18"/>
              </w:rPr>
            </w:pPr>
            <w:r w:rsidRPr="00E50E8F">
              <w:rPr>
                <w:rFonts w:ascii="Arial Narrow" w:hAnsi="Arial Narrow" w:cs="Arial"/>
                <w:sz w:val="18"/>
              </w:rPr>
              <w:t>Zawartość suchej masy, % (m/m), nie mniej niż</w:t>
            </w:r>
          </w:p>
        </w:tc>
        <w:tc>
          <w:tcPr>
            <w:tcW w:w="85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sz w:val="18"/>
              </w:rPr>
              <w:t>97,5</w:t>
            </w:r>
          </w:p>
        </w:tc>
        <w:tc>
          <w:tcPr>
            <w:tcW w:w="1269"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PN-A-88027</w:t>
            </w:r>
          </w:p>
        </w:tc>
      </w:tr>
      <w:tr w:rsidR="0096033A" w:rsidRPr="00E50E8F" w:rsidTr="00E8120B">
        <w:tc>
          <w:tcPr>
            <w:tcW w:w="58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7771" w:type="dxa"/>
          </w:tcPr>
          <w:p w:rsidR="0096033A" w:rsidRPr="00E50E8F" w:rsidRDefault="0096033A" w:rsidP="00E8120B">
            <w:pPr>
              <w:tabs>
                <w:tab w:val="left" w:pos="10891"/>
              </w:tabs>
              <w:autoSpaceDE w:val="0"/>
              <w:autoSpaceDN w:val="0"/>
              <w:adjustRightInd w:val="0"/>
              <w:spacing w:after="0" w:line="240" w:lineRule="auto"/>
              <w:ind w:right="-76" w:hanging="88"/>
              <w:rPr>
                <w:rFonts w:ascii="Arial Narrow" w:hAnsi="Arial Narrow" w:cs="Arial"/>
                <w:sz w:val="18"/>
              </w:rPr>
            </w:pPr>
            <w:r w:rsidRPr="00E50E8F">
              <w:rPr>
                <w:rFonts w:ascii="Arial Narrow" w:hAnsi="Arial Narrow" w:cs="Arial"/>
                <w:sz w:val="18"/>
              </w:rPr>
              <w:t>Zawartość cukrów ogółem jako cukier inwertowany w suchej masie, % (m/m), nie więcej niż</w:t>
            </w:r>
          </w:p>
        </w:tc>
        <w:tc>
          <w:tcPr>
            <w:tcW w:w="85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sz w:val="18"/>
              </w:rPr>
              <w:t>60</w:t>
            </w:r>
          </w:p>
        </w:tc>
        <w:tc>
          <w:tcPr>
            <w:tcW w:w="1269"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PN-A-88023</w:t>
            </w:r>
          </w:p>
        </w:tc>
      </w:tr>
      <w:tr w:rsidR="0096033A" w:rsidRPr="00E50E8F" w:rsidTr="00E8120B">
        <w:tc>
          <w:tcPr>
            <w:tcW w:w="58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7771" w:type="dxa"/>
          </w:tcPr>
          <w:p w:rsidR="0096033A" w:rsidRPr="00E50E8F" w:rsidRDefault="0096033A" w:rsidP="00E8120B">
            <w:pPr>
              <w:tabs>
                <w:tab w:val="left" w:pos="10891"/>
              </w:tabs>
              <w:autoSpaceDE w:val="0"/>
              <w:autoSpaceDN w:val="0"/>
              <w:adjustRightInd w:val="0"/>
              <w:spacing w:after="0" w:line="240" w:lineRule="auto"/>
              <w:ind w:right="-76" w:hanging="88"/>
              <w:rPr>
                <w:rFonts w:ascii="Arial Narrow" w:hAnsi="Arial Narrow" w:cs="Arial"/>
                <w:sz w:val="18"/>
              </w:rPr>
            </w:pPr>
            <w:r w:rsidRPr="00E50E8F">
              <w:rPr>
                <w:rFonts w:ascii="Arial Narrow" w:hAnsi="Arial Narrow" w:cs="Arial"/>
                <w:sz w:val="18"/>
              </w:rPr>
              <w:t>Zawartość tłuszczu w suchej masie, % (m/m), nie mniej niż</w:t>
            </w:r>
          </w:p>
        </w:tc>
        <w:tc>
          <w:tcPr>
            <w:tcW w:w="85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sz w:val="18"/>
              </w:rPr>
              <w:t>25</w:t>
            </w:r>
          </w:p>
        </w:tc>
        <w:tc>
          <w:tcPr>
            <w:tcW w:w="1269"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PN-A-88021</w:t>
            </w:r>
          </w:p>
        </w:tc>
      </w:tr>
      <w:tr w:rsidR="0096033A" w:rsidRPr="00E50E8F" w:rsidTr="00E8120B">
        <w:tc>
          <w:tcPr>
            <w:tcW w:w="58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w:t>
            </w:r>
          </w:p>
        </w:tc>
        <w:tc>
          <w:tcPr>
            <w:tcW w:w="7771" w:type="dxa"/>
          </w:tcPr>
          <w:p w:rsidR="0096033A" w:rsidRPr="00E50E8F" w:rsidRDefault="0096033A" w:rsidP="00E8120B">
            <w:pPr>
              <w:tabs>
                <w:tab w:val="left" w:pos="10891"/>
              </w:tabs>
              <w:autoSpaceDE w:val="0"/>
              <w:autoSpaceDN w:val="0"/>
              <w:adjustRightInd w:val="0"/>
              <w:spacing w:after="0" w:line="240" w:lineRule="auto"/>
              <w:ind w:right="-76" w:hanging="88"/>
              <w:rPr>
                <w:rFonts w:ascii="Arial Narrow" w:hAnsi="Arial Narrow" w:cs="Arial"/>
                <w:sz w:val="18"/>
              </w:rPr>
            </w:pPr>
            <w:r w:rsidRPr="00E50E8F">
              <w:rPr>
                <w:rFonts w:ascii="Arial Narrow" w:hAnsi="Arial Narrow" w:cs="Arial"/>
                <w:sz w:val="18"/>
              </w:rPr>
              <w:t>Kwasowość tłuszczu wyekstrahowanego z masy czekoladowej w stopniach normalnych, nie więcej niż</w:t>
            </w:r>
          </w:p>
        </w:tc>
        <w:tc>
          <w:tcPr>
            <w:tcW w:w="85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sz w:val="18"/>
              </w:rPr>
              <w:t>8</w:t>
            </w:r>
          </w:p>
        </w:tc>
        <w:tc>
          <w:tcPr>
            <w:tcW w:w="1269"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PN-A-88024</w:t>
            </w:r>
          </w:p>
        </w:tc>
      </w:tr>
      <w:tr w:rsidR="0096033A" w:rsidRPr="00E50E8F" w:rsidTr="00E8120B">
        <w:trPr>
          <w:trHeight w:val="70"/>
        </w:trPr>
        <w:tc>
          <w:tcPr>
            <w:tcW w:w="588" w:type="dxa"/>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5</w:t>
            </w:r>
          </w:p>
        </w:tc>
        <w:tc>
          <w:tcPr>
            <w:tcW w:w="7771" w:type="dxa"/>
          </w:tcPr>
          <w:p w:rsidR="0096033A" w:rsidRPr="00E50E8F" w:rsidRDefault="0096033A" w:rsidP="00E8120B">
            <w:pPr>
              <w:tabs>
                <w:tab w:val="left" w:pos="10891"/>
              </w:tabs>
              <w:autoSpaceDE w:val="0"/>
              <w:autoSpaceDN w:val="0"/>
              <w:adjustRightInd w:val="0"/>
              <w:spacing w:after="0" w:line="240" w:lineRule="auto"/>
              <w:ind w:right="-76" w:hanging="88"/>
              <w:rPr>
                <w:rFonts w:ascii="Arial Narrow" w:hAnsi="Arial Narrow" w:cs="Arial"/>
                <w:sz w:val="18"/>
              </w:rPr>
            </w:pPr>
            <w:r w:rsidRPr="00E50E8F">
              <w:rPr>
                <w:rFonts w:ascii="Arial Narrow" w:hAnsi="Arial Narrow" w:cs="Arial"/>
                <w:sz w:val="18"/>
              </w:rPr>
              <w:t>Zawartość popiołu nierozpuszczalnego w roztworze kwasu chlorowodorowego o stężeniu 4 mol/l, %, nie więcej niż</w:t>
            </w:r>
          </w:p>
        </w:tc>
        <w:tc>
          <w:tcPr>
            <w:tcW w:w="850"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sz w:val="18"/>
              </w:rPr>
              <w:t>0,1</w:t>
            </w:r>
          </w:p>
        </w:tc>
        <w:tc>
          <w:tcPr>
            <w:tcW w:w="1269" w:type="dxa"/>
            <w:vAlign w:val="center"/>
          </w:tcPr>
          <w:p w:rsidR="0096033A" w:rsidRPr="00E50E8F" w:rsidRDefault="0096033A" w:rsidP="0096033A">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96033A" w:rsidRPr="00E50E8F" w:rsidRDefault="0096033A" w:rsidP="0096033A">
      <w:pPr>
        <w:tabs>
          <w:tab w:val="left" w:pos="10891"/>
        </w:tabs>
        <w:autoSpaceDE w:val="0"/>
        <w:autoSpaceDN w:val="0"/>
        <w:adjustRightInd w:val="0"/>
        <w:spacing w:after="0" w:line="240" w:lineRule="auto"/>
        <w:jc w:val="both"/>
        <w:rPr>
          <w:rFonts w:ascii="Arial Narrow" w:hAnsi="Arial Narrow" w:cs="Arial"/>
          <w:sz w:val="18"/>
        </w:rPr>
      </w:pPr>
    </w:p>
    <w:p w:rsidR="0096033A" w:rsidRPr="00E50E8F" w:rsidRDefault="0096033A" w:rsidP="00F57A50">
      <w:pPr>
        <w:pStyle w:val="Nagwek11"/>
        <w:spacing w:before="0" w:after="0"/>
        <w:jc w:val="left"/>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1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18"/>
      </w:r>
      <w:r w:rsidRPr="00E50E8F">
        <w:rPr>
          <w:rFonts w:ascii="Arial Narrow" w:hAnsi="Arial Narrow"/>
          <w:b w:val="0"/>
          <w:bCs w:val="0"/>
          <w:vertAlign w:val="superscript"/>
        </w:rPr>
        <w:t>)</w:t>
      </w:r>
      <w:r w:rsidRPr="00E50E8F">
        <w:rPr>
          <w:rFonts w:ascii="Arial Narrow" w:hAnsi="Arial Narrow"/>
          <w:b w:val="0"/>
          <w:bCs w:val="0"/>
        </w:rPr>
        <w:t xml:space="preserve">. </w:t>
      </w:r>
    </w:p>
    <w:p w:rsidR="0096033A" w:rsidRPr="00E50E8F" w:rsidRDefault="0096033A" w:rsidP="0096033A">
      <w:pPr>
        <w:pStyle w:val="Nagwek11"/>
        <w:spacing w:before="0" w:after="0"/>
        <w:rPr>
          <w:rFonts w:ascii="Arial Narrow" w:hAnsi="Arial Narrow"/>
          <w:bCs w:val="0"/>
        </w:rPr>
      </w:pPr>
      <w:r w:rsidRPr="00E50E8F">
        <w:rPr>
          <w:rFonts w:ascii="Arial Narrow" w:hAnsi="Arial Narrow"/>
          <w:bCs w:val="0"/>
        </w:rPr>
        <w:t>2.3 Wymagania mikrobiologiczne</w:t>
      </w:r>
    </w:p>
    <w:p w:rsidR="0096033A" w:rsidRPr="00E50E8F" w:rsidRDefault="0096033A" w:rsidP="0096033A">
      <w:pPr>
        <w:pStyle w:val="Nagwek11"/>
        <w:spacing w:before="0" w:after="0"/>
        <w:rPr>
          <w:rFonts w:ascii="Arial Narrow" w:hAnsi="Arial Narrow"/>
          <w:b w:val="0"/>
          <w:bCs w:val="0"/>
        </w:rPr>
      </w:pPr>
      <w:r w:rsidRPr="00E50E8F">
        <w:rPr>
          <w:rFonts w:ascii="Arial Narrow" w:hAnsi="Arial Narrow"/>
          <w:b w:val="0"/>
          <w:bCs w:val="0"/>
        </w:rPr>
        <w:t>Według Tablicy 3.</w:t>
      </w:r>
    </w:p>
    <w:p w:rsidR="0096033A" w:rsidRPr="00E50E8F" w:rsidRDefault="0096033A" w:rsidP="0096033A">
      <w:pPr>
        <w:pStyle w:val="Nagwek6"/>
        <w:spacing w:before="0" w:after="0"/>
        <w:jc w:val="center"/>
        <w:rPr>
          <w:rFonts w:ascii="Arial Narrow" w:hAnsi="Arial Narrow" w:cs="Arial"/>
          <w:b w:val="0"/>
          <w:sz w:val="18"/>
        </w:rPr>
      </w:pPr>
      <w:r w:rsidRPr="00E50E8F">
        <w:rPr>
          <w:rFonts w:ascii="Arial Narrow" w:hAnsi="Arial Narrow" w:cs="Arial"/>
          <w:b w:val="0"/>
          <w:sz w:val="18"/>
        </w:rPr>
        <w:t>Tablica 3 – Wymagania mikrobiologiczne</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760"/>
        <w:gridCol w:w="1324"/>
        <w:gridCol w:w="1736"/>
      </w:tblGrid>
      <w:tr w:rsidR="0096033A" w:rsidRPr="00E50E8F" w:rsidTr="0096033A">
        <w:trPr>
          <w:trHeight w:val="225"/>
        </w:trPr>
        <w:tc>
          <w:tcPr>
            <w:tcW w:w="430"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0"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324"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36" w:type="dxa"/>
            <w:vAlign w:val="center"/>
          </w:tcPr>
          <w:p w:rsidR="0096033A" w:rsidRPr="00E50E8F" w:rsidRDefault="0096033A" w:rsidP="0096033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96033A" w:rsidRPr="00E50E8F" w:rsidTr="0096033A">
        <w:trPr>
          <w:trHeight w:val="225"/>
        </w:trPr>
        <w:tc>
          <w:tcPr>
            <w:tcW w:w="430" w:type="dxa"/>
            <w:vAlign w:val="center"/>
          </w:tcPr>
          <w:p w:rsidR="0096033A" w:rsidRPr="00E50E8F" w:rsidRDefault="0096033A" w:rsidP="0096033A">
            <w:pPr>
              <w:spacing w:after="0" w:line="240" w:lineRule="auto"/>
              <w:jc w:val="center"/>
              <w:rPr>
                <w:rFonts w:ascii="Arial Narrow" w:hAnsi="Arial Narrow" w:cs="Arial"/>
                <w:color w:val="000000"/>
                <w:sz w:val="18"/>
              </w:rPr>
            </w:pPr>
            <w:r w:rsidRPr="00E50E8F">
              <w:rPr>
                <w:rFonts w:ascii="Arial Narrow" w:hAnsi="Arial Narrow" w:cs="Arial"/>
                <w:color w:val="000000"/>
                <w:sz w:val="18"/>
              </w:rPr>
              <w:t>1</w:t>
            </w:r>
          </w:p>
        </w:tc>
        <w:tc>
          <w:tcPr>
            <w:tcW w:w="5760" w:type="dxa"/>
            <w:vAlign w:val="center"/>
          </w:tcPr>
          <w:p w:rsidR="0096033A" w:rsidRPr="00E50E8F" w:rsidRDefault="0096033A" w:rsidP="0096033A">
            <w:pPr>
              <w:spacing w:after="0" w:line="240" w:lineRule="auto"/>
              <w:rPr>
                <w:rFonts w:ascii="Arial Narrow" w:hAnsi="Arial Narrow" w:cs="Arial"/>
                <w:color w:val="000000"/>
                <w:sz w:val="18"/>
              </w:rPr>
            </w:pPr>
            <w:r w:rsidRPr="00E50E8F">
              <w:rPr>
                <w:rFonts w:ascii="Arial Narrow" w:hAnsi="Arial Narrow" w:cs="Arial"/>
                <w:sz w:val="18"/>
              </w:rPr>
              <w:t xml:space="preserve">Obecność bakterii </w:t>
            </w:r>
            <w:r w:rsidRPr="00E50E8F">
              <w:rPr>
                <w:rFonts w:ascii="Arial Narrow" w:hAnsi="Arial Narrow" w:cs="Arial"/>
                <w:i/>
                <w:sz w:val="18"/>
              </w:rPr>
              <w:t>Salmonella</w:t>
            </w:r>
            <w:r w:rsidRPr="00E50E8F">
              <w:rPr>
                <w:rFonts w:ascii="Arial Narrow" w:hAnsi="Arial Narrow" w:cs="Arial"/>
                <w:sz w:val="18"/>
              </w:rPr>
              <w:t xml:space="preserve"> w 25 g surowca</w:t>
            </w:r>
          </w:p>
        </w:tc>
        <w:tc>
          <w:tcPr>
            <w:tcW w:w="1324" w:type="dxa"/>
            <w:vAlign w:val="center"/>
          </w:tcPr>
          <w:p w:rsidR="0096033A" w:rsidRPr="00E50E8F" w:rsidRDefault="0096033A" w:rsidP="0096033A">
            <w:pPr>
              <w:spacing w:after="0" w:line="240" w:lineRule="auto"/>
              <w:jc w:val="center"/>
              <w:rPr>
                <w:rFonts w:ascii="Arial Narrow" w:hAnsi="Arial Narrow" w:cs="Arial"/>
                <w:color w:val="000000"/>
                <w:sz w:val="18"/>
              </w:rPr>
            </w:pPr>
            <w:r w:rsidRPr="00E50E8F">
              <w:rPr>
                <w:rFonts w:ascii="Arial Narrow" w:hAnsi="Arial Narrow" w:cs="Arial"/>
                <w:color w:val="000000"/>
                <w:sz w:val="18"/>
              </w:rPr>
              <w:t>nieobecne</w:t>
            </w:r>
          </w:p>
        </w:tc>
        <w:tc>
          <w:tcPr>
            <w:tcW w:w="1736" w:type="dxa"/>
            <w:vAlign w:val="center"/>
          </w:tcPr>
          <w:p w:rsidR="0096033A" w:rsidRPr="00E50E8F" w:rsidRDefault="0096033A" w:rsidP="0096033A">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PN-EN ISO 6579</w:t>
            </w:r>
          </w:p>
        </w:tc>
      </w:tr>
    </w:tbl>
    <w:p w:rsidR="0096033A" w:rsidRPr="00E50E8F" w:rsidRDefault="0096033A" w:rsidP="0096033A">
      <w:pPr>
        <w:pStyle w:val="Nagwek11"/>
        <w:spacing w:before="0" w:after="0"/>
        <w:rPr>
          <w:rFonts w:ascii="Arial Narrow" w:hAnsi="Arial Narrow"/>
          <w:b w:val="0"/>
          <w:bCs w:val="0"/>
        </w:rPr>
      </w:pPr>
      <w:r w:rsidRPr="00E50E8F">
        <w:rPr>
          <w:rFonts w:ascii="Arial Narrow" w:hAnsi="Arial Narrow"/>
          <w:b w:val="0"/>
          <w:bCs w:val="0"/>
        </w:rPr>
        <w:t>Pozostałe wymagania mikrobiologiczne zgodnie z aktualnie obowiązującym prawem</w:t>
      </w:r>
      <w:r w:rsidRPr="00E50E8F">
        <w:rPr>
          <w:rStyle w:val="Odwoanieprzypisudolnego"/>
          <w:rFonts w:ascii="Arial Narrow" w:hAnsi="Arial Narrow"/>
          <w:b w:val="0"/>
          <w:bCs w:val="0"/>
          <w:lang w:val="fr-FR"/>
        </w:rPr>
        <w:footnoteReference w:id="119"/>
      </w:r>
      <w:r w:rsidRPr="00E50E8F">
        <w:rPr>
          <w:rFonts w:ascii="Arial Narrow" w:hAnsi="Arial Narrow"/>
          <w:b w:val="0"/>
          <w:bCs w:val="0"/>
          <w:vertAlign w:val="superscript"/>
        </w:rPr>
        <w:t>)</w:t>
      </w:r>
      <w:r w:rsidRPr="00E50E8F">
        <w:rPr>
          <w:rFonts w:ascii="Arial Narrow" w:hAnsi="Arial Narrow"/>
          <w:b w:val="0"/>
          <w:bCs w:val="0"/>
        </w:rPr>
        <w:t>.</w:t>
      </w:r>
    </w:p>
    <w:p w:rsidR="0096033A" w:rsidRPr="00E50E8F" w:rsidRDefault="0096033A" w:rsidP="0096033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96033A" w:rsidRPr="00E50E8F" w:rsidRDefault="0096033A" w:rsidP="0096033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100 g.</w:t>
      </w:r>
    </w:p>
    <w:p w:rsidR="0096033A" w:rsidRPr="00E50E8F" w:rsidRDefault="0096033A" w:rsidP="0096033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20"/>
      </w:r>
      <w:r w:rsidRPr="00E50E8F">
        <w:rPr>
          <w:rFonts w:ascii="Arial Narrow" w:hAnsi="Arial Narrow" w:cs="Arial"/>
          <w:sz w:val="20"/>
          <w:szCs w:val="20"/>
          <w:vertAlign w:val="superscript"/>
        </w:rPr>
        <w:t>)</w:t>
      </w:r>
      <w:r w:rsidRPr="00E50E8F">
        <w:rPr>
          <w:rFonts w:ascii="Arial Narrow" w:hAnsi="Arial Narrow" w:cs="Arial"/>
          <w:sz w:val="20"/>
          <w:szCs w:val="20"/>
        </w:rPr>
        <w:t>.</w:t>
      </w:r>
    </w:p>
    <w:p w:rsidR="0096033A" w:rsidRPr="00E50E8F" w:rsidRDefault="0096033A" w:rsidP="0096033A">
      <w:pPr>
        <w:spacing w:after="0" w:line="240" w:lineRule="auto"/>
        <w:rPr>
          <w:rFonts w:ascii="Arial Narrow" w:hAnsi="Arial Narrow" w:cs="Arial"/>
          <w:b/>
          <w:sz w:val="20"/>
          <w:szCs w:val="20"/>
        </w:rPr>
      </w:pPr>
      <w:r w:rsidRPr="00E50E8F">
        <w:rPr>
          <w:rFonts w:ascii="Arial Narrow" w:hAnsi="Arial Narrow" w:cs="Arial"/>
          <w:b/>
          <w:sz w:val="20"/>
          <w:szCs w:val="20"/>
        </w:rPr>
        <w:t>4 Trwałość</w:t>
      </w:r>
    </w:p>
    <w:p w:rsidR="0096033A" w:rsidRPr="00E50E8F" w:rsidRDefault="0096033A" w:rsidP="0096033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6 miesięcy od daty dostawy do magazynu odbiorcy wojskowego.</w:t>
      </w:r>
    </w:p>
    <w:p w:rsidR="0096033A" w:rsidRPr="00E50E8F" w:rsidRDefault="0096033A" w:rsidP="0096033A">
      <w:pPr>
        <w:pStyle w:val="E-1"/>
        <w:jc w:val="both"/>
        <w:rPr>
          <w:rFonts w:ascii="Arial Narrow" w:hAnsi="Arial Narrow" w:cs="Arial"/>
        </w:rPr>
      </w:pPr>
      <w:r w:rsidRPr="00E50E8F">
        <w:rPr>
          <w:rFonts w:ascii="Arial Narrow" w:hAnsi="Arial Narrow" w:cs="Arial"/>
          <w:b/>
        </w:rPr>
        <w:t xml:space="preserve">5 Badania </w:t>
      </w:r>
    </w:p>
    <w:p w:rsidR="0096033A" w:rsidRPr="00E50E8F" w:rsidRDefault="0096033A" w:rsidP="0096033A">
      <w:pPr>
        <w:pStyle w:val="E-1"/>
        <w:jc w:val="both"/>
        <w:rPr>
          <w:rFonts w:ascii="Arial Narrow" w:hAnsi="Arial Narrow" w:cs="Arial"/>
          <w:b/>
        </w:rPr>
      </w:pPr>
      <w:r w:rsidRPr="00E50E8F">
        <w:rPr>
          <w:rFonts w:ascii="Arial Narrow" w:hAnsi="Arial Narrow" w:cs="Arial"/>
          <w:b/>
        </w:rPr>
        <w:t>5.1 Pobieranie próbek</w:t>
      </w:r>
    </w:p>
    <w:p w:rsidR="0096033A" w:rsidRPr="00E50E8F" w:rsidRDefault="0096033A" w:rsidP="0096033A">
      <w:pPr>
        <w:pStyle w:val="E-1"/>
        <w:jc w:val="both"/>
        <w:rPr>
          <w:rFonts w:ascii="Arial Narrow" w:hAnsi="Arial Narrow" w:cs="Arial"/>
          <w:bCs/>
        </w:rPr>
      </w:pPr>
      <w:r w:rsidRPr="00E50E8F">
        <w:rPr>
          <w:rFonts w:ascii="Arial Narrow" w:hAnsi="Arial Narrow" w:cs="Arial"/>
        </w:rPr>
        <w:t xml:space="preserve">Pobieranie próbek według </w:t>
      </w:r>
      <w:r w:rsidRPr="00E50E8F">
        <w:rPr>
          <w:rFonts w:ascii="Arial Narrow" w:hAnsi="Arial Narrow" w:cs="Arial"/>
          <w:bCs/>
        </w:rPr>
        <w:t>PN-A-74858 i PN-A-88033.</w:t>
      </w:r>
    </w:p>
    <w:p w:rsidR="0096033A" w:rsidRPr="00E50E8F" w:rsidRDefault="0096033A" w:rsidP="0096033A">
      <w:pPr>
        <w:pStyle w:val="E-1"/>
        <w:jc w:val="both"/>
        <w:rPr>
          <w:rFonts w:ascii="Arial Narrow" w:hAnsi="Arial Narrow" w:cs="Arial"/>
          <w:b/>
        </w:rPr>
      </w:pPr>
      <w:r w:rsidRPr="00E50E8F">
        <w:rPr>
          <w:rFonts w:ascii="Arial Narrow" w:hAnsi="Arial Narrow" w:cs="Arial"/>
          <w:b/>
        </w:rPr>
        <w:t>5.2 Metody badań</w:t>
      </w:r>
    </w:p>
    <w:p w:rsidR="0096033A" w:rsidRPr="00E50E8F" w:rsidRDefault="0096033A" w:rsidP="0096033A">
      <w:pPr>
        <w:pStyle w:val="E-1"/>
        <w:jc w:val="both"/>
        <w:rPr>
          <w:rFonts w:ascii="Arial Narrow" w:hAnsi="Arial Narrow" w:cs="Arial"/>
          <w:b/>
        </w:rPr>
      </w:pPr>
      <w:r w:rsidRPr="00E50E8F">
        <w:rPr>
          <w:rFonts w:ascii="Arial Narrow" w:hAnsi="Arial Narrow" w:cs="Arial"/>
          <w:b/>
        </w:rPr>
        <w:t>5.2.1 Sprawdzenie znakowania i stanu opakowań</w:t>
      </w:r>
    </w:p>
    <w:p w:rsidR="0096033A" w:rsidRPr="00E50E8F" w:rsidRDefault="0096033A" w:rsidP="0096033A">
      <w:pPr>
        <w:pStyle w:val="E-1"/>
        <w:jc w:val="both"/>
        <w:rPr>
          <w:rFonts w:ascii="Arial Narrow" w:hAnsi="Arial Narrow" w:cs="Arial"/>
        </w:rPr>
      </w:pPr>
      <w:r w:rsidRPr="00E50E8F">
        <w:rPr>
          <w:rFonts w:ascii="Arial Narrow" w:hAnsi="Arial Narrow" w:cs="Arial"/>
        </w:rPr>
        <w:t xml:space="preserve">Wykonać metodą wizualną na zgodność z pkt. 6.1 i 6.2 i </w:t>
      </w:r>
      <w:r w:rsidRPr="00E50E8F">
        <w:rPr>
          <w:rFonts w:ascii="Arial Narrow" w:hAnsi="Arial Narrow" w:cs="Arial"/>
          <w:bCs/>
        </w:rPr>
        <w:t>PN-A-88032.</w:t>
      </w:r>
    </w:p>
    <w:p w:rsidR="0096033A" w:rsidRPr="00E50E8F" w:rsidRDefault="0096033A" w:rsidP="0096033A">
      <w:pPr>
        <w:pStyle w:val="E-1"/>
        <w:jc w:val="both"/>
        <w:rPr>
          <w:rFonts w:ascii="Arial Narrow" w:hAnsi="Arial Narrow" w:cs="Arial"/>
          <w:b/>
        </w:rPr>
      </w:pPr>
      <w:r w:rsidRPr="00E50E8F">
        <w:rPr>
          <w:rFonts w:ascii="Arial Narrow" w:hAnsi="Arial Narrow" w:cs="Arial"/>
          <w:b/>
        </w:rPr>
        <w:t>5.2.2 Oznaczanie cech organoleptycznych i fizykochemicznych</w:t>
      </w:r>
    </w:p>
    <w:p w:rsidR="0096033A" w:rsidRPr="00E50E8F" w:rsidRDefault="0096033A" w:rsidP="0096033A">
      <w:pPr>
        <w:pStyle w:val="E-1"/>
        <w:jc w:val="both"/>
        <w:rPr>
          <w:rFonts w:ascii="Arial Narrow" w:hAnsi="Arial Narrow" w:cs="Arial"/>
          <w:vertAlign w:val="superscript"/>
        </w:rPr>
      </w:pPr>
      <w:r w:rsidRPr="00E50E8F">
        <w:rPr>
          <w:rFonts w:ascii="Arial Narrow" w:hAnsi="Arial Narrow" w:cs="Arial"/>
        </w:rPr>
        <w:t>Według norm podanych w Tablicy 1, 2.</w:t>
      </w:r>
    </w:p>
    <w:p w:rsidR="0096033A" w:rsidRPr="00E50E8F" w:rsidRDefault="0096033A" w:rsidP="0096033A">
      <w:pPr>
        <w:pStyle w:val="E-1"/>
        <w:jc w:val="both"/>
        <w:rPr>
          <w:rFonts w:ascii="Arial Narrow" w:hAnsi="Arial Narrow" w:cs="Arial"/>
          <w:b/>
        </w:rPr>
      </w:pPr>
      <w:r w:rsidRPr="00E50E8F">
        <w:rPr>
          <w:rFonts w:ascii="Arial Narrow" w:hAnsi="Arial Narrow" w:cs="Arial"/>
          <w:b/>
        </w:rPr>
        <w:t>5.2.3 Oznaczanie cech mikrobiologicznych</w:t>
      </w:r>
    </w:p>
    <w:p w:rsidR="0096033A" w:rsidRPr="00E50E8F" w:rsidRDefault="0096033A" w:rsidP="0096033A">
      <w:pPr>
        <w:pStyle w:val="E-1"/>
        <w:jc w:val="both"/>
        <w:rPr>
          <w:rFonts w:ascii="Arial Narrow" w:hAnsi="Arial Narrow" w:cs="Arial"/>
          <w:vertAlign w:val="superscript"/>
        </w:rPr>
      </w:pPr>
      <w:r w:rsidRPr="00E50E8F">
        <w:rPr>
          <w:rFonts w:ascii="Arial Narrow" w:hAnsi="Arial Narrow" w:cs="Arial"/>
        </w:rPr>
        <w:t>Według norm podanych w Tablicy 3.</w:t>
      </w:r>
    </w:p>
    <w:p w:rsidR="0096033A" w:rsidRPr="00E50E8F" w:rsidRDefault="0096033A" w:rsidP="0096033A">
      <w:pPr>
        <w:pStyle w:val="E-1"/>
        <w:rPr>
          <w:rFonts w:ascii="Arial Narrow" w:hAnsi="Arial Narrow" w:cs="Arial"/>
        </w:rPr>
      </w:pPr>
      <w:r w:rsidRPr="00E50E8F">
        <w:rPr>
          <w:rFonts w:ascii="Arial Narrow" w:hAnsi="Arial Narrow" w:cs="Arial"/>
          <w:b/>
        </w:rPr>
        <w:t xml:space="preserve">6 Pakowanie, znakowanie, przechowywanie </w:t>
      </w:r>
    </w:p>
    <w:p w:rsidR="0096033A" w:rsidRPr="00E50E8F" w:rsidRDefault="0096033A" w:rsidP="0096033A">
      <w:pPr>
        <w:pStyle w:val="E-1"/>
        <w:rPr>
          <w:rFonts w:ascii="Arial Narrow" w:hAnsi="Arial Narrow" w:cs="Arial"/>
          <w:b/>
        </w:rPr>
      </w:pPr>
      <w:r w:rsidRPr="00E50E8F">
        <w:rPr>
          <w:rFonts w:ascii="Arial Narrow" w:hAnsi="Arial Narrow" w:cs="Arial"/>
          <w:b/>
        </w:rPr>
        <w:t>6.1 Pakowanie</w:t>
      </w:r>
    </w:p>
    <w:p w:rsidR="0096033A" w:rsidRPr="00E50E8F" w:rsidRDefault="0096033A" w:rsidP="0096033A">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96033A" w:rsidRPr="00E50E8F" w:rsidRDefault="0096033A" w:rsidP="0096033A">
      <w:pPr>
        <w:spacing w:after="0" w:line="240" w:lineRule="auto"/>
        <w:jc w:val="both"/>
        <w:rPr>
          <w:rFonts w:ascii="Arial Narrow" w:hAnsi="Arial Narrow" w:cs="Arial"/>
          <w:sz w:val="20"/>
        </w:rPr>
      </w:pPr>
      <w:r w:rsidRPr="00E50E8F">
        <w:rPr>
          <w:rFonts w:ascii="Arial Narrow" w:hAnsi="Arial Narrow" w:cs="Arial"/>
          <w:sz w:val="20"/>
        </w:rPr>
        <w:t>Opakowanie jednostkowe - czekolada formowana w tabliczki o masie 100g, opakowane w papier pergaminowy, folię z tworzyw sztucznych lub aluminiową laminowaną (materiał opakowaniowy dopuszczony do kontaktu z żywnością).</w:t>
      </w:r>
    </w:p>
    <w:p w:rsidR="0096033A" w:rsidRPr="00E50E8F" w:rsidRDefault="0096033A" w:rsidP="0096033A">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96033A" w:rsidRPr="00E50E8F" w:rsidRDefault="0096033A" w:rsidP="0096033A">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96033A" w:rsidRPr="00E50E8F" w:rsidRDefault="0096033A" w:rsidP="0096033A">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96033A" w:rsidRPr="00E50E8F" w:rsidRDefault="0096033A" w:rsidP="0096033A">
      <w:pPr>
        <w:pStyle w:val="E-1"/>
        <w:jc w:val="both"/>
        <w:rPr>
          <w:rFonts w:ascii="Arial Narrow" w:hAnsi="Arial Narrow" w:cs="Arial"/>
        </w:rPr>
      </w:pPr>
      <w:r w:rsidRPr="00E50E8F">
        <w:rPr>
          <w:rFonts w:ascii="Arial Narrow" w:hAnsi="Arial Narrow" w:cs="Arial"/>
          <w:color w:val="000000"/>
        </w:rPr>
        <w:t xml:space="preserve">Opakowanie transportowe – pudło kartonowe o masie </w:t>
      </w:r>
      <w:r w:rsidRPr="00E50E8F">
        <w:rPr>
          <w:rFonts w:ascii="Arial Narrow" w:hAnsi="Arial Narrow" w:cs="Arial"/>
        </w:rPr>
        <w:t xml:space="preserve">od 2 do 6kg, wykonane z materiałów opakowaniowych przeznaczonych do kontaktu z żywnością. </w:t>
      </w:r>
    </w:p>
    <w:p w:rsidR="0096033A" w:rsidRPr="00E50E8F" w:rsidRDefault="0096033A" w:rsidP="0096033A">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96033A" w:rsidRPr="00E50E8F" w:rsidRDefault="0096033A" w:rsidP="0096033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6033A" w:rsidRPr="00E50E8F" w:rsidRDefault="0096033A" w:rsidP="0096033A">
      <w:pPr>
        <w:pStyle w:val="E-1"/>
        <w:rPr>
          <w:rFonts w:ascii="Arial Narrow" w:hAnsi="Arial Narrow" w:cs="Arial"/>
        </w:rPr>
      </w:pPr>
      <w:r w:rsidRPr="00E50E8F">
        <w:rPr>
          <w:rFonts w:ascii="Arial Narrow" w:hAnsi="Arial Narrow" w:cs="Arial"/>
          <w:b/>
        </w:rPr>
        <w:t>6.2 Znakowanie</w:t>
      </w:r>
    </w:p>
    <w:p w:rsidR="0096033A" w:rsidRPr="00E50E8F" w:rsidRDefault="0096033A" w:rsidP="0096033A">
      <w:pPr>
        <w:pStyle w:val="E-1"/>
        <w:rPr>
          <w:rFonts w:ascii="Arial Narrow" w:hAnsi="Arial Narrow" w:cs="Arial"/>
        </w:rPr>
      </w:pPr>
      <w:r w:rsidRPr="00E50E8F">
        <w:rPr>
          <w:rFonts w:ascii="Arial Narrow" w:hAnsi="Arial Narrow" w:cs="Arial"/>
        </w:rPr>
        <w:t>Zgodnie z aktualnie obowiązującym prawem.</w:t>
      </w:r>
    </w:p>
    <w:p w:rsidR="0096033A" w:rsidRPr="00E50E8F" w:rsidRDefault="0096033A" w:rsidP="0096033A">
      <w:pPr>
        <w:pStyle w:val="E-1"/>
        <w:rPr>
          <w:rFonts w:ascii="Arial Narrow" w:hAnsi="Arial Narrow" w:cs="Arial"/>
          <w:b/>
        </w:rPr>
      </w:pPr>
      <w:r w:rsidRPr="00E50E8F">
        <w:rPr>
          <w:rFonts w:ascii="Arial Narrow" w:hAnsi="Arial Narrow" w:cs="Arial"/>
          <w:b/>
        </w:rPr>
        <w:t>6.3 Przechowywanie</w:t>
      </w:r>
    </w:p>
    <w:p w:rsidR="0096033A" w:rsidRPr="00E50E8F" w:rsidRDefault="0096033A" w:rsidP="0096033A">
      <w:pPr>
        <w:pStyle w:val="E-1"/>
        <w:rPr>
          <w:rFonts w:ascii="Arial Narrow" w:hAnsi="Arial Narrow" w:cs="Arial"/>
        </w:rPr>
      </w:pPr>
      <w:r w:rsidRPr="00E50E8F">
        <w:rPr>
          <w:rFonts w:ascii="Arial Narrow" w:hAnsi="Arial Narrow" w:cs="Arial"/>
        </w:rPr>
        <w:t>Przechowywać zgodnie z zaleceniami producenta.</w:t>
      </w:r>
    </w:p>
    <w:p w:rsidR="0096033A" w:rsidRPr="00E50E8F" w:rsidRDefault="0096033A" w:rsidP="0096033A">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96033A" w:rsidRPr="00E50E8F" w:rsidRDefault="0096033A" w:rsidP="0096033A">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96033A" w:rsidRPr="00E50E8F" w:rsidRDefault="0096033A" w:rsidP="0096033A">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6033A" w:rsidRPr="00E50E8F" w:rsidRDefault="0096033A" w:rsidP="0096033A">
      <w:pPr>
        <w:rPr>
          <w:rFonts w:ascii="Arial Narrow" w:hAnsi="Arial Narrow"/>
          <w:lang w:eastAsia="pl-PL"/>
        </w:rPr>
      </w:pPr>
    </w:p>
    <w:p w:rsidR="0096033A" w:rsidRPr="00E50E8F" w:rsidRDefault="0096033A" w:rsidP="0096033A">
      <w:pPr>
        <w:pStyle w:val="E-1"/>
        <w:spacing w:before="60"/>
        <w:jc w:val="both"/>
        <w:rPr>
          <w:rFonts w:ascii="Arial Narrow" w:hAnsi="Arial Narrow" w:cs="Arial"/>
          <w:sz w:val="16"/>
          <w:szCs w:val="16"/>
        </w:rPr>
      </w:pPr>
    </w:p>
    <w:p w:rsidR="0096033A" w:rsidRPr="00E50E8F" w:rsidRDefault="0096033A" w:rsidP="0096033A">
      <w:pPr>
        <w:pStyle w:val="E-1"/>
        <w:spacing w:before="360" w:after="240" w:line="360" w:lineRule="auto"/>
        <w:jc w:val="both"/>
        <w:rPr>
          <w:rFonts w:ascii="Arial Narrow" w:hAnsi="Arial Narrow" w:cs="Arial"/>
          <w:sz w:val="16"/>
          <w:szCs w:val="16"/>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96033A" w:rsidRPr="00E50E8F" w:rsidRDefault="0096033A" w:rsidP="0096033A">
      <w:pPr>
        <w:jc w:val="both"/>
        <w:rPr>
          <w:rFonts w:ascii="Arial Narrow" w:hAnsi="Arial Narrow" w:cs="Tahoma"/>
        </w:rPr>
      </w:pPr>
    </w:p>
    <w:p w:rsidR="00E8120B" w:rsidRDefault="00E8120B">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D25E25" w:rsidRPr="00E50E8F" w:rsidRDefault="00D25E25" w:rsidP="00D25E25">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40</w:t>
      </w:r>
    </w:p>
    <w:p w:rsidR="00D25E25" w:rsidRPr="00E50E8F" w:rsidRDefault="00D25E25" w:rsidP="00D25E2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25E25" w:rsidRPr="00E50E8F" w:rsidRDefault="00D25E25" w:rsidP="00D25E2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25E25" w:rsidRPr="00E50E8F" w:rsidRDefault="00D25E25" w:rsidP="00D25E2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25E25" w:rsidRPr="0048735F" w:rsidRDefault="00D25E25" w:rsidP="00D25E25">
      <w:pPr>
        <w:spacing w:after="0" w:line="240" w:lineRule="auto"/>
        <w:jc w:val="center"/>
        <w:rPr>
          <w:rFonts w:ascii="Arial Narrow" w:hAnsi="Arial Narrow" w:cs="Arial"/>
          <w:b/>
          <w:sz w:val="14"/>
          <w:szCs w:val="32"/>
        </w:rPr>
      </w:pPr>
    </w:p>
    <w:p w:rsidR="00D25E25" w:rsidRPr="00E50E8F" w:rsidRDefault="00D25E25" w:rsidP="00D25E25">
      <w:pPr>
        <w:tabs>
          <w:tab w:val="left" w:pos="7233"/>
        </w:tabs>
        <w:spacing w:after="0" w:line="240" w:lineRule="auto"/>
        <w:jc w:val="center"/>
        <w:rPr>
          <w:rFonts w:ascii="Arial Narrow" w:hAnsi="Arial Narrow" w:cs="Arial"/>
          <w:b/>
          <w:caps/>
          <w:sz w:val="32"/>
        </w:rPr>
      </w:pPr>
      <w:r w:rsidRPr="00E50E8F">
        <w:rPr>
          <w:rFonts w:ascii="Arial Narrow" w:hAnsi="Arial Narrow" w:cs="Arial"/>
          <w:b/>
          <w:caps/>
          <w:sz w:val="32"/>
        </w:rPr>
        <w:t>czekolada pełna GORZKA</w:t>
      </w:r>
    </w:p>
    <w:p w:rsidR="00D25E25" w:rsidRPr="00E50E8F" w:rsidRDefault="00D25E25" w:rsidP="00D25E2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D25E25" w:rsidRPr="00E50E8F" w:rsidTr="003D509C">
        <w:tc>
          <w:tcPr>
            <w:tcW w:w="4606" w:type="dxa"/>
            <w:vAlign w:val="center"/>
          </w:tcPr>
          <w:p w:rsidR="00D25E25" w:rsidRPr="00E50E8F" w:rsidRDefault="00D25E25" w:rsidP="00D25E25">
            <w:pPr>
              <w:spacing w:after="0" w:line="240" w:lineRule="auto"/>
              <w:jc w:val="center"/>
              <w:rPr>
                <w:rFonts w:ascii="Arial Narrow" w:hAnsi="Arial Narrow" w:cs="Arial"/>
                <w:b/>
              </w:rPr>
            </w:pPr>
            <w:r w:rsidRPr="00E50E8F">
              <w:rPr>
                <w:rFonts w:ascii="Arial Narrow" w:hAnsi="Arial Narrow" w:cs="Arial"/>
                <w:b/>
              </w:rPr>
              <w:t>opis wg słownika CPV</w:t>
            </w:r>
          </w:p>
          <w:p w:rsidR="00D25E25" w:rsidRPr="00E50E8F" w:rsidRDefault="00D25E25" w:rsidP="00D25E25">
            <w:pPr>
              <w:spacing w:after="0" w:line="240" w:lineRule="auto"/>
              <w:jc w:val="center"/>
              <w:rPr>
                <w:rFonts w:ascii="Arial Narrow" w:hAnsi="Arial Narrow" w:cs="Arial"/>
              </w:rPr>
            </w:pPr>
            <w:r w:rsidRPr="00E50E8F">
              <w:rPr>
                <w:rFonts w:ascii="Arial Narrow" w:hAnsi="Arial Narrow" w:cs="Arial"/>
              </w:rPr>
              <w:t>kod CPV</w:t>
            </w:r>
          </w:p>
          <w:p w:rsidR="00D25E25" w:rsidRPr="00E50E8F" w:rsidRDefault="00D25E25" w:rsidP="00D25E25">
            <w:pPr>
              <w:spacing w:after="0" w:line="240" w:lineRule="auto"/>
              <w:jc w:val="center"/>
              <w:rPr>
                <w:rFonts w:ascii="Arial Narrow" w:hAnsi="Arial Narrow" w:cs="Arial"/>
                <w:b/>
              </w:rPr>
            </w:pPr>
            <w:r w:rsidRPr="00E50E8F">
              <w:rPr>
                <w:rFonts w:ascii="Arial Narrow" w:hAnsi="Arial Narrow" w:cs="Arial"/>
                <w:bCs/>
              </w:rPr>
              <w:t>15842100-3</w:t>
            </w:r>
          </w:p>
        </w:tc>
        <w:tc>
          <w:tcPr>
            <w:tcW w:w="4322" w:type="dxa"/>
            <w:vAlign w:val="center"/>
          </w:tcPr>
          <w:p w:rsidR="00D25E25" w:rsidRPr="00E50E8F" w:rsidRDefault="00D25E25" w:rsidP="00D25E25">
            <w:pPr>
              <w:spacing w:after="0" w:line="240" w:lineRule="auto"/>
              <w:jc w:val="center"/>
              <w:rPr>
                <w:rFonts w:ascii="Arial Narrow" w:hAnsi="Arial Narrow" w:cs="Arial"/>
                <w:b/>
              </w:rPr>
            </w:pPr>
            <w:r w:rsidRPr="00E50E8F">
              <w:rPr>
                <w:rFonts w:ascii="Arial Narrow" w:hAnsi="Arial Narrow" w:cs="Arial"/>
                <w:b/>
              </w:rPr>
              <w:t>indeks materiałowy</w:t>
            </w:r>
          </w:p>
          <w:p w:rsidR="00D25E25" w:rsidRPr="00E50E8F" w:rsidRDefault="00D25E25" w:rsidP="00D25E25">
            <w:pPr>
              <w:spacing w:after="0" w:line="240" w:lineRule="auto"/>
              <w:jc w:val="center"/>
              <w:rPr>
                <w:rFonts w:ascii="Arial Narrow" w:eastAsia="Times New Roman" w:hAnsi="Arial Narrow" w:cs="Arial"/>
                <w:szCs w:val="20"/>
                <w:lang w:eastAsia="pl-PL"/>
              </w:rPr>
            </w:pPr>
            <w:r w:rsidRPr="00E50E8F">
              <w:rPr>
                <w:rFonts w:ascii="Arial Narrow" w:eastAsia="Times New Roman" w:hAnsi="Arial Narrow" w:cs="Arial"/>
                <w:szCs w:val="20"/>
                <w:lang w:eastAsia="pl-PL"/>
              </w:rPr>
              <w:t>JIM</w:t>
            </w:r>
          </w:p>
          <w:p w:rsidR="00D25E25" w:rsidRPr="00E50E8F" w:rsidRDefault="00D25E25" w:rsidP="00D25E25">
            <w:pPr>
              <w:spacing w:after="0" w:line="240" w:lineRule="auto"/>
              <w:jc w:val="center"/>
              <w:rPr>
                <w:rFonts w:ascii="Arial Narrow" w:hAnsi="Arial Narrow" w:cs="Arial"/>
              </w:rPr>
            </w:pPr>
            <w:r w:rsidRPr="00E50E8F">
              <w:rPr>
                <w:rFonts w:ascii="Arial Narrow" w:hAnsi="Arial Narrow" w:cs="Arial"/>
              </w:rPr>
              <w:t>8925PL0000245</w:t>
            </w:r>
          </w:p>
        </w:tc>
      </w:tr>
    </w:tbl>
    <w:p w:rsidR="00D25E25" w:rsidRPr="00E50E8F" w:rsidRDefault="00D25E25" w:rsidP="00D25E25">
      <w:pPr>
        <w:spacing w:after="0" w:line="240" w:lineRule="auto"/>
        <w:rPr>
          <w:rFonts w:ascii="Arial Narrow" w:eastAsia="Times New Roman" w:hAnsi="Arial Narrow" w:cs="Arial"/>
          <w:sz w:val="20"/>
          <w:szCs w:val="20"/>
          <w:lang w:eastAsia="pl-PL"/>
        </w:rPr>
      </w:pPr>
      <w:r w:rsidRPr="00E50E8F">
        <w:rPr>
          <w:rFonts w:ascii="Arial Narrow" w:hAnsi="Arial Narrow" w:cs="Tahoma"/>
          <w:bCs/>
        </w:rPr>
        <w:t xml:space="preserve">       </w:t>
      </w:r>
      <w:r w:rsidRPr="00E50E8F">
        <w:rPr>
          <w:rFonts w:ascii="Arial Narrow" w:hAnsi="Arial Narrow" w:cs="Arial"/>
          <w:bCs/>
        </w:rPr>
        <w:t xml:space="preserve">      </w:t>
      </w:r>
      <w:r w:rsidRPr="00E50E8F">
        <w:rPr>
          <w:rFonts w:ascii="Arial Narrow" w:hAnsi="Arial Narrow" w:cs="Tahoma"/>
          <w:bCs/>
        </w:rPr>
        <w:tab/>
      </w:r>
      <w:r w:rsidRPr="00E50E8F">
        <w:rPr>
          <w:rFonts w:ascii="Arial Narrow" w:hAnsi="Arial Narrow" w:cs="Tahoma"/>
          <w:bCs/>
        </w:rPr>
        <w:tab/>
      </w:r>
      <w:r w:rsidRPr="00E50E8F">
        <w:rPr>
          <w:rFonts w:ascii="Arial Narrow" w:hAnsi="Arial Narrow" w:cs="Tahoma"/>
          <w:bCs/>
        </w:rPr>
        <w:tab/>
      </w:r>
      <w:r w:rsidRPr="00E50E8F">
        <w:rPr>
          <w:rFonts w:ascii="Arial Narrow" w:hAnsi="Arial Narrow" w:cs="Tahoma"/>
          <w:bCs/>
        </w:rPr>
        <w:tab/>
      </w:r>
    </w:p>
    <w:p w:rsidR="00D25E25" w:rsidRPr="00E50E8F" w:rsidRDefault="00D25E25" w:rsidP="00D25E2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25E25" w:rsidRPr="00E50E8F" w:rsidRDefault="00D25E25" w:rsidP="00D25E2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25E25" w:rsidRPr="00E50E8F" w:rsidRDefault="00D25E25" w:rsidP="00D25E2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25E25" w:rsidRPr="00E50E8F" w:rsidRDefault="00D25E25" w:rsidP="00D25E25">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D25E25" w:rsidRPr="00E50E8F" w:rsidRDefault="00D25E25" w:rsidP="00D25E25">
      <w:pPr>
        <w:pStyle w:val="E-1"/>
        <w:rPr>
          <w:rFonts w:ascii="Arial Narrow" w:hAnsi="Arial Narrow" w:cs="Arial"/>
          <w:b/>
        </w:rPr>
      </w:pPr>
      <w:r w:rsidRPr="00E50E8F">
        <w:rPr>
          <w:rFonts w:ascii="Arial Narrow" w:hAnsi="Arial Narrow" w:cs="Arial"/>
          <w:b/>
        </w:rPr>
        <w:t>1 Wstęp</w:t>
      </w:r>
    </w:p>
    <w:p w:rsidR="00D25E25" w:rsidRPr="00E50E8F" w:rsidRDefault="00D25E25" w:rsidP="00D25E25">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25E25" w:rsidRPr="00E50E8F" w:rsidRDefault="00D25E25" w:rsidP="00D25E2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czekolady pełnej gorzkiej.</w:t>
      </w:r>
    </w:p>
    <w:p w:rsidR="00D25E25" w:rsidRPr="00E50E8F" w:rsidRDefault="00D25E25" w:rsidP="00D25E2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czekolady pełnej gorzkiej przeznaczonej dla odbiorcy wojskowego.</w:t>
      </w:r>
    </w:p>
    <w:p w:rsidR="00D25E25" w:rsidRPr="00E50E8F" w:rsidRDefault="00D25E25" w:rsidP="00D25E25">
      <w:pPr>
        <w:pStyle w:val="E-1"/>
        <w:rPr>
          <w:rFonts w:ascii="Arial Narrow" w:hAnsi="Arial Narrow" w:cs="Arial"/>
          <w:b/>
          <w:bCs/>
        </w:rPr>
      </w:pPr>
      <w:r w:rsidRPr="00E50E8F">
        <w:rPr>
          <w:rFonts w:ascii="Arial Narrow" w:hAnsi="Arial Narrow" w:cs="Arial"/>
          <w:b/>
          <w:bCs/>
        </w:rPr>
        <w:t>1.2 Dokumenty powołane</w:t>
      </w:r>
    </w:p>
    <w:p w:rsidR="00D25E25" w:rsidRPr="00E50E8F" w:rsidRDefault="00D25E25" w:rsidP="00D25E25">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PN-A-74858 Wyroby cukiernicze trwałe - Pobieranie próbek</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PN-A-88032 Wyroby cukiernicze - Badania organoleptyczne</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PN-A-88033 Wyroby cukiernicze - Pobieranie próbek do badań mikrobiologicznych</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PN-A-88027 Wyroby cukiernicze trwałe - Oznaczanie zawartości suchej masy</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PN-A-88023 Wyroby cukiernicze - Oznaczanie cukrów</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PN-A-88021 Wyroby cukiernicze trwałe - Oznaczanie zawartości tłuszczu</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PN-A-88024 Wyroby cukiernicze trwałe - Oznaczanie kwasowości</w:t>
      </w:r>
    </w:p>
    <w:p w:rsidR="00D25E25" w:rsidRPr="00E8120B" w:rsidRDefault="00D25E25" w:rsidP="00B210E9">
      <w:pPr>
        <w:pStyle w:val="E-1"/>
        <w:numPr>
          <w:ilvl w:val="0"/>
          <w:numId w:val="28"/>
        </w:numPr>
        <w:ind w:left="714" w:hanging="357"/>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PN-A-88022 Wyroby cukiernicze - Oznaczanie zawartości popiołu</w:t>
      </w:r>
    </w:p>
    <w:p w:rsidR="00D25E25" w:rsidRPr="00E8120B" w:rsidRDefault="00D25E25" w:rsidP="00925425">
      <w:pPr>
        <w:pStyle w:val="E-1"/>
        <w:numPr>
          <w:ilvl w:val="0"/>
          <w:numId w:val="103"/>
        </w:numPr>
        <w:textAlignment w:val="auto"/>
        <w:rPr>
          <w:rFonts w:ascii="Arial Narrow" w:eastAsiaTheme="minorHAnsi" w:hAnsi="Arial Narrow" w:cstheme="minorBidi"/>
          <w:lang w:eastAsia="en-US"/>
          <w14:shadow w14:blurRad="0" w14:dist="0" w14:dir="0" w14:sx="0" w14:sy="0" w14:kx="0" w14:ky="0" w14:algn="none">
            <w14:srgbClr w14:val="000000"/>
          </w14:shadow>
        </w:rPr>
      </w:pPr>
      <w:r w:rsidRPr="00E8120B">
        <w:rPr>
          <w:rFonts w:ascii="Arial Narrow" w:eastAsiaTheme="minorHAnsi" w:hAnsi="Arial Narrow" w:cstheme="minorBidi"/>
          <w:lang w:eastAsia="en-US"/>
          <w14:shadow w14:blurRad="0" w14:dist="0" w14:dir="0" w14:sx="0" w14:sy="0" w14:kx="0" w14:ky="0" w14:algn="none">
            <w14:srgbClr w14:val="000000"/>
          </w14:shadow>
        </w:rPr>
        <w:t>PN-EN ISO 6579 Mikrobiologia łańcucha żywnościowego - Horyzontalna metoda wykrywania, oznaczania liczby i serotypowania Salmonella – Część 1: Wykrywanie Salmonella spp.</w:t>
      </w:r>
    </w:p>
    <w:p w:rsidR="00D25E25" w:rsidRPr="00E50E8F" w:rsidRDefault="00D25E25"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2073/2005 z dnia 15 listopada 2005 r. w sprawie kryteriów mikrobiologicznych dotyczących środków spożywczych (Dz. U. L 338 z 22.12.2005, s 1 z późn. zm.)</w:t>
      </w:r>
    </w:p>
    <w:p w:rsidR="00D25E25" w:rsidRPr="00E50E8F" w:rsidRDefault="00D25E25"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(Dz. U. L 364 z 20.12.2006, s 5 z późn. zm.)</w:t>
      </w:r>
    </w:p>
    <w:p w:rsidR="00D25E25" w:rsidRPr="00E50E8F" w:rsidRDefault="00D25E25"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Parlamentu Europejskiego i Rady (WE) Nr 1333/2008 z dnia 16 grudnia 2008 r. w sprawie dodatków do żywności ( Dz. U. L 354 z 31.12.2008, s 16 z późn. zm.)</w:t>
      </w:r>
    </w:p>
    <w:p w:rsidR="00D25E25" w:rsidRPr="00E50E8F" w:rsidRDefault="00D25E25"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D25E25" w:rsidRPr="00E50E8F" w:rsidRDefault="00D25E25" w:rsidP="00925425">
      <w:pPr>
        <w:pStyle w:val="Akapitzlist"/>
        <w:widowControl w:val="0"/>
        <w:numPr>
          <w:ilvl w:val="1"/>
          <w:numId w:val="104"/>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D25E25" w:rsidRPr="00E50E8F" w:rsidRDefault="00D25E25" w:rsidP="00D25E2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Czekolada pełna gorzka </w:t>
      </w:r>
    </w:p>
    <w:p w:rsidR="00D25E25" w:rsidRPr="00E50E8F" w:rsidRDefault="00D25E25" w:rsidP="00D25E25">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z wyrobów kakaowych i cukrów, zawierający nie mniej niż 55% suchej masy kakaowej, o zawartości cukru wyrażonej ułamkiem masowym  do 40%, bez dodatków.</w:t>
      </w:r>
    </w:p>
    <w:p w:rsidR="00D25E25" w:rsidRPr="00E50E8F" w:rsidRDefault="00D25E25" w:rsidP="00D25E25">
      <w:pPr>
        <w:spacing w:after="0" w:line="240" w:lineRule="auto"/>
        <w:rPr>
          <w:rFonts w:ascii="Arial Narrow" w:hAnsi="Arial Narrow" w:cs="Arial"/>
          <w:b/>
          <w:bCs/>
          <w:kern w:val="24"/>
          <w:sz w:val="20"/>
          <w:szCs w:val="20"/>
        </w:rPr>
      </w:pPr>
      <w:r w:rsidRPr="00E50E8F">
        <w:rPr>
          <w:rFonts w:ascii="Arial Narrow" w:hAnsi="Arial Narrow" w:cs="Arial"/>
          <w:b/>
          <w:bCs/>
          <w:kern w:val="24"/>
          <w:sz w:val="20"/>
          <w:szCs w:val="20"/>
        </w:rPr>
        <w:t>2 Wymagania</w:t>
      </w:r>
    </w:p>
    <w:p w:rsidR="00D25E25" w:rsidRPr="00E50E8F" w:rsidRDefault="00D25E25" w:rsidP="00D25E25">
      <w:pPr>
        <w:pStyle w:val="Nagwek11"/>
        <w:spacing w:before="0" w:after="0"/>
        <w:rPr>
          <w:rFonts w:ascii="Arial Narrow" w:hAnsi="Arial Narrow"/>
          <w:bCs w:val="0"/>
        </w:rPr>
      </w:pPr>
      <w:r w:rsidRPr="00E50E8F">
        <w:rPr>
          <w:rFonts w:ascii="Arial Narrow" w:hAnsi="Arial Narrow"/>
          <w:bCs w:val="0"/>
        </w:rPr>
        <w:t>2.1 Wymagania organoleptyczne</w:t>
      </w:r>
    </w:p>
    <w:p w:rsidR="00D25E25" w:rsidRPr="00E50E8F" w:rsidRDefault="00D25E25" w:rsidP="00D25E2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25E25" w:rsidRPr="00E50E8F" w:rsidRDefault="00D25E25" w:rsidP="00D25E2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334"/>
        <w:gridCol w:w="6804"/>
        <w:gridCol w:w="1276"/>
      </w:tblGrid>
      <w:tr w:rsidR="00D25E25" w:rsidRPr="00E50E8F" w:rsidTr="0077619D">
        <w:trPr>
          <w:trHeight w:val="260"/>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334" w:type="dxa"/>
            <w:vAlign w:val="center"/>
          </w:tcPr>
          <w:p w:rsidR="00D25E25" w:rsidRPr="00E50E8F" w:rsidRDefault="00D25E25" w:rsidP="00D25E2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804" w:type="dxa"/>
            <w:vAlign w:val="center"/>
          </w:tcPr>
          <w:p w:rsidR="00D25E25" w:rsidRPr="00E50E8F" w:rsidRDefault="00D25E25" w:rsidP="00D25E25">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276" w:type="dxa"/>
            <w:vAlign w:val="center"/>
          </w:tcPr>
          <w:p w:rsidR="00D25E25" w:rsidRPr="00E50E8F" w:rsidRDefault="00D25E25" w:rsidP="00D25E2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25E25" w:rsidRPr="00E50E8F" w:rsidTr="0077619D">
        <w:trPr>
          <w:cantSplit/>
          <w:trHeight w:val="528"/>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 jednostkowego</w:t>
            </w:r>
          </w:p>
        </w:tc>
        <w:tc>
          <w:tcPr>
            <w:tcW w:w="6804" w:type="dxa"/>
            <w:tcBorders>
              <w:bottom w:val="single" w:sz="6" w:space="0" w:color="auto"/>
            </w:tcBorders>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powinno dokładnie pokrywać wyrób; dopuszcza się do 2% ilościowo wyrobów o częściowo odwiniętym lub nieznacznie uszkodzonym opakowaniu w stopniu nie wpływającym na zmiany jakościowe i stan higieniczny produktu</w:t>
            </w:r>
          </w:p>
        </w:tc>
        <w:tc>
          <w:tcPr>
            <w:tcW w:w="1276" w:type="dxa"/>
            <w:vMerge w:val="restart"/>
            <w:vAlign w:val="center"/>
          </w:tcPr>
          <w:p w:rsidR="00D25E25" w:rsidRPr="00E50E8F" w:rsidRDefault="00D25E25" w:rsidP="00D25E25">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PN-A-88032</w:t>
            </w:r>
          </w:p>
        </w:tc>
      </w:tr>
      <w:tr w:rsidR="00D25E25" w:rsidRPr="00E50E8F" w:rsidTr="0077619D">
        <w:trPr>
          <w:cantSplit/>
          <w:trHeight w:val="386"/>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6804" w:type="dxa"/>
            <w:tcBorders>
              <w:bottom w:val="single" w:sz="6" w:space="0" w:color="auto"/>
            </w:tcBorders>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Prawidłowy dla danej formy, bez nadłamań, dopuszcza się do 2% ilościowo czekolady niedokładnie uformowanej</w:t>
            </w:r>
          </w:p>
        </w:tc>
        <w:tc>
          <w:tcPr>
            <w:tcW w:w="1276" w:type="dxa"/>
            <w:vMerge/>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p>
        </w:tc>
      </w:tr>
      <w:tr w:rsidR="00D25E25" w:rsidRPr="00E50E8F" w:rsidTr="0077619D">
        <w:trPr>
          <w:cantSplit/>
          <w:trHeight w:val="341"/>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vertAlign w:val="superscript"/>
              </w:rPr>
            </w:pPr>
            <w:r w:rsidRPr="00E50E8F">
              <w:rPr>
                <w:rFonts w:ascii="Arial Narrow" w:hAnsi="Arial Narrow" w:cs="Arial"/>
                <w:sz w:val="18"/>
                <w:szCs w:val="18"/>
              </w:rPr>
              <w:t>Powierzchnia*</w:t>
            </w:r>
          </w:p>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górna</w:t>
            </w:r>
          </w:p>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dolna</w:t>
            </w:r>
          </w:p>
        </w:tc>
        <w:tc>
          <w:tcPr>
            <w:tcW w:w="6804" w:type="dxa"/>
            <w:tcBorders>
              <w:bottom w:val="single" w:sz="6" w:space="0" w:color="auto"/>
            </w:tcBorders>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p>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Błyszcząca, gładka, z wyraźnym odciskiem wzoru formy, </w:t>
            </w:r>
          </w:p>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Gładka lub punktowo falista, wynikająca z techniki formowania, matowa</w:t>
            </w:r>
          </w:p>
        </w:tc>
        <w:tc>
          <w:tcPr>
            <w:tcW w:w="1276" w:type="dxa"/>
            <w:vMerge/>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p>
        </w:tc>
      </w:tr>
      <w:tr w:rsidR="00D25E25" w:rsidRPr="00E50E8F" w:rsidTr="0077619D">
        <w:trPr>
          <w:cantSplit/>
          <w:trHeight w:val="90"/>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804" w:type="dxa"/>
            <w:tcBorders>
              <w:top w:val="single" w:sz="6" w:space="0" w:color="auto"/>
            </w:tcBorders>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Brązowa, równomierna</w:t>
            </w:r>
          </w:p>
        </w:tc>
        <w:tc>
          <w:tcPr>
            <w:tcW w:w="1276" w:type="dxa"/>
            <w:vMerge/>
            <w:vAlign w:val="center"/>
          </w:tcPr>
          <w:p w:rsidR="00D25E25" w:rsidRPr="00E50E8F" w:rsidRDefault="00D25E25" w:rsidP="00D25E25">
            <w:pPr>
              <w:spacing w:after="0" w:line="240" w:lineRule="auto"/>
              <w:jc w:val="center"/>
              <w:rPr>
                <w:rFonts w:ascii="Arial Narrow" w:hAnsi="Arial Narrow" w:cs="Arial"/>
                <w:sz w:val="18"/>
                <w:szCs w:val="18"/>
              </w:rPr>
            </w:pPr>
          </w:p>
        </w:tc>
      </w:tr>
      <w:tr w:rsidR="00D25E25" w:rsidRPr="00E50E8F" w:rsidTr="0077619D">
        <w:trPr>
          <w:cantSplit/>
          <w:trHeight w:val="90"/>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5</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804" w:type="dxa"/>
            <w:tcBorders>
              <w:top w:val="single" w:sz="6" w:space="0" w:color="auto"/>
            </w:tcBorders>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twarda, łamliwa</w:t>
            </w:r>
          </w:p>
        </w:tc>
        <w:tc>
          <w:tcPr>
            <w:tcW w:w="1276" w:type="dxa"/>
            <w:vMerge/>
            <w:vAlign w:val="center"/>
          </w:tcPr>
          <w:p w:rsidR="00D25E25" w:rsidRPr="00E50E8F" w:rsidRDefault="00D25E25" w:rsidP="00D25E25">
            <w:pPr>
              <w:spacing w:after="0" w:line="240" w:lineRule="auto"/>
              <w:jc w:val="center"/>
              <w:rPr>
                <w:rFonts w:ascii="Arial Narrow" w:hAnsi="Arial Narrow" w:cs="Arial"/>
                <w:sz w:val="18"/>
                <w:szCs w:val="18"/>
              </w:rPr>
            </w:pPr>
          </w:p>
        </w:tc>
      </w:tr>
      <w:tr w:rsidR="00D25E25" w:rsidRPr="00E50E8F" w:rsidTr="0077619D">
        <w:trPr>
          <w:cantSplit/>
          <w:trHeight w:val="181"/>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Przełom</w:t>
            </w:r>
          </w:p>
        </w:tc>
        <w:tc>
          <w:tcPr>
            <w:tcW w:w="680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Matowy, jednolity</w:t>
            </w:r>
          </w:p>
        </w:tc>
        <w:tc>
          <w:tcPr>
            <w:tcW w:w="1276" w:type="dxa"/>
            <w:vMerge/>
            <w:vAlign w:val="center"/>
          </w:tcPr>
          <w:p w:rsidR="00D25E25" w:rsidRPr="00E50E8F" w:rsidRDefault="00D25E25" w:rsidP="00D25E25">
            <w:pPr>
              <w:spacing w:after="0" w:line="240" w:lineRule="auto"/>
              <w:jc w:val="center"/>
              <w:rPr>
                <w:rFonts w:ascii="Arial Narrow" w:hAnsi="Arial Narrow" w:cs="Arial"/>
                <w:sz w:val="18"/>
                <w:szCs w:val="18"/>
              </w:rPr>
            </w:pPr>
          </w:p>
        </w:tc>
      </w:tr>
      <w:tr w:rsidR="00D25E25" w:rsidRPr="00E50E8F" w:rsidTr="0077619D">
        <w:trPr>
          <w:cantSplit/>
          <w:trHeight w:val="199"/>
          <w:jc w:val="center"/>
        </w:trPr>
        <w:tc>
          <w:tcPr>
            <w:tcW w:w="0" w:type="auto"/>
            <w:vAlign w:val="center"/>
          </w:tcPr>
          <w:p w:rsidR="00D25E25" w:rsidRPr="00E50E8F" w:rsidRDefault="00D25E25" w:rsidP="00D25E2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33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804" w:type="dxa"/>
            <w:vAlign w:val="center"/>
          </w:tcPr>
          <w:p w:rsidR="00D25E25" w:rsidRPr="00E50E8F" w:rsidRDefault="00D25E25" w:rsidP="00D25E2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dla czekolady gorzkiej; bez posmaków i zapachów obcych</w:t>
            </w:r>
          </w:p>
        </w:tc>
        <w:tc>
          <w:tcPr>
            <w:tcW w:w="1276" w:type="dxa"/>
            <w:vMerge/>
            <w:vAlign w:val="center"/>
          </w:tcPr>
          <w:p w:rsidR="00D25E25" w:rsidRPr="00E50E8F" w:rsidRDefault="00D25E25" w:rsidP="00D25E25">
            <w:pPr>
              <w:spacing w:after="0" w:line="240" w:lineRule="auto"/>
              <w:jc w:val="center"/>
              <w:rPr>
                <w:rFonts w:ascii="Arial Narrow" w:hAnsi="Arial Narrow" w:cs="Arial"/>
                <w:sz w:val="18"/>
                <w:szCs w:val="18"/>
              </w:rPr>
            </w:pPr>
          </w:p>
        </w:tc>
      </w:tr>
      <w:tr w:rsidR="00D25E25" w:rsidRPr="00E50E8F" w:rsidTr="0077619D">
        <w:trPr>
          <w:cantSplit/>
          <w:trHeight w:val="343"/>
          <w:jc w:val="center"/>
        </w:trPr>
        <w:tc>
          <w:tcPr>
            <w:tcW w:w="9776" w:type="dxa"/>
            <w:gridSpan w:val="4"/>
            <w:vAlign w:val="center"/>
          </w:tcPr>
          <w:p w:rsidR="00D25E25" w:rsidRPr="00E50E8F" w:rsidRDefault="00D25E25" w:rsidP="00D25E25">
            <w:pPr>
              <w:spacing w:after="0" w:line="240" w:lineRule="auto"/>
              <w:rPr>
                <w:rFonts w:ascii="Arial Narrow" w:hAnsi="Arial Narrow" w:cs="Arial"/>
                <w:bCs/>
                <w:sz w:val="16"/>
              </w:rPr>
            </w:pPr>
            <w:r w:rsidRPr="00E50E8F">
              <w:rPr>
                <w:rFonts w:ascii="Arial Narrow" w:hAnsi="Arial Narrow" w:cs="Arial"/>
                <w:sz w:val="18"/>
                <w:szCs w:val="18"/>
              </w:rPr>
              <w:t>*</w:t>
            </w:r>
            <w:r w:rsidRPr="00E50E8F">
              <w:rPr>
                <w:rFonts w:ascii="Arial Narrow" w:hAnsi="Arial Narrow" w:cs="Arial"/>
                <w:bCs/>
                <w:sz w:val="16"/>
              </w:rPr>
              <w:t xml:space="preserve"> Za wadę nie uważa się powierzchni, na której sporadycznie występują ślady po pęcherzykach powietrza, niewielkich ilości drobnych okruszków nie wpływających na wygląd estetycznych wyrobu.</w:t>
            </w:r>
          </w:p>
        </w:tc>
      </w:tr>
    </w:tbl>
    <w:p w:rsidR="00D25E25" w:rsidRPr="00E50E8F" w:rsidRDefault="00D25E25" w:rsidP="00D25E25">
      <w:pPr>
        <w:pStyle w:val="Tekstprzypisudolnego"/>
        <w:rPr>
          <w:rFonts w:ascii="Arial Narrow" w:hAnsi="Arial Narrow" w:cs="Arial"/>
          <w:sz w:val="16"/>
          <w:szCs w:val="16"/>
        </w:rPr>
      </w:pPr>
    </w:p>
    <w:p w:rsidR="00D25E25" w:rsidRPr="00E50E8F" w:rsidRDefault="00D25E25" w:rsidP="00D25E25">
      <w:pPr>
        <w:spacing w:after="0" w:line="240" w:lineRule="auto"/>
        <w:rPr>
          <w:rFonts w:ascii="Arial Narrow" w:hAnsi="Arial Narrow" w:cs="Arial"/>
          <w:b/>
          <w:bCs/>
          <w:sz w:val="20"/>
          <w:szCs w:val="20"/>
        </w:rPr>
      </w:pPr>
      <w:r w:rsidRPr="00E50E8F">
        <w:rPr>
          <w:rFonts w:ascii="Arial Narrow" w:hAnsi="Arial Narrow" w:cs="Arial"/>
          <w:b/>
          <w:bCs/>
          <w:sz w:val="20"/>
          <w:szCs w:val="20"/>
        </w:rPr>
        <w:t>2.2 Wymagania fizykochemiczne</w:t>
      </w:r>
    </w:p>
    <w:p w:rsidR="00D25E25" w:rsidRPr="00E50E8F" w:rsidRDefault="00D25E25" w:rsidP="00D25E2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Wymagania fizykochemiczne</w:t>
      </w:r>
    </w:p>
    <w:tbl>
      <w:tblPr>
        <w:tblW w:w="10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576"/>
        <w:gridCol w:w="1119"/>
        <w:gridCol w:w="2266"/>
      </w:tblGrid>
      <w:tr w:rsidR="00D25E25" w:rsidRPr="00E50E8F" w:rsidTr="0077619D">
        <w:trPr>
          <w:jc w:val="center"/>
        </w:trPr>
        <w:tc>
          <w:tcPr>
            <w:tcW w:w="630"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6576"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1119"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266"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D25E25" w:rsidRPr="00E50E8F" w:rsidTr="0077619D">
        <w:trPr>
          <w:jc w:val="center"/>
        </w:trPr>
        <w:tc>
          <w:tcPr>
            <w:tcW w:w="630"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6576" w:type="dxa"/>
          </w:tcPr>
          <w:p w:rsidR="00D25E25" w:rsidRPr="00E50E8F" w:rsidRDefault="00D25E25" w:rsidP="00D25E25">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 (m/m), nie mniej niż</w:t>
            </w:r>
          </w:p>
        </w:tc>
        <w:tc>
          <w:tcPr>
            <w:tcW w:w="1119"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98</w:t>
            </w:r>
          </w:p>
        </w:tc>
        <w:tc>
          <w:tcPr>
            <w:tcW w:w="2266"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PN-A-88027</w:t>
            </w:r>
          </w:p>
        </w:tc>
      </w:tr>
      <w:tr w:rsidR="00D25E25" w:rsidRPr="00E50E8F" w:rsidTr="0077619D">
        <w:trPr>
          <w:jc w:val="center"/>
        </w:trPr>
        <w:tc>
          <w:tcPr>
            <w:tcW w:w="630"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6576" w:type="dxa"/>
          </w:tcPr>
          <w:p w:rsidR="00D25E25" w:rsidRPr="00E50E8F" w:rsidRDefault="00D25E25" w:rsidP="00D25E25">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cukrów ogółem jako cukier inwertowany w suchej masie, % (m/m), nie więcej niż</w:t>
            </w:r>
          </w:p>
        </w:tc>
        <w:tc>
          <w:tcPr>
            <w:tcW w:w="1119"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40</w:t>
            </w:r>
          </w:p>
        </w:tc>
        <w:tc>
          <w:tcPr>
            <w:tcW w:w="2266"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PN-A-88023</w:t>
            </w:r>
          </w:p>
        </w:tc>
      </w:tr>
      <w:tr w:rsidR="00D25E25" w:rsidRPr="00E50E8F" w:rsidTr="0077619D">
        <w:trPr>
          <w:jc w:val="center"/>
        </w:trPr>
        <w:tc>
          <w:tcPr>
            <w:tcW w:w="630"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6576" w:type="dxa"/>
          </w:tcPr>
          <w:p w:rsidR="00D25E25" w:rsidRPr="00E50E8F" w:rsidRDefault="00D25E25" w:rsidP="00D25E25">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 (m/m), nie mniej niż</w:t>
            </w:r>
          </w:p>
        </w:tc>
        <w:tc>
          <w:tcPr>
            <w:tcW w:w="1119"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18</w:t>
            </w:r>
          </w:p>
        </w:tc>
        <w:tc>
          <w:tcPr>
            <w:tcW w:w="2266"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PN-A-88021</w:t>
            </w:r>
          </w:p>
        </w:tc>
      </w:tr>
      <w:tr w:rsidR="00D25E25" w:rsidRPr="00E50E8F" w:rsidTr="0077619D">
        <w:trPr>
          <w:jc w:val="center"/>
        </w:trPr>
        <w:tc>
          <w:tcPr>
            <w:tcW w:w="630"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w:t>
            </w:r>
          </w:p>
        </w:tc>
        <w:tc>
          <w:tcPr>
            <w:tcW w:w="6576" w:type="dxa"/>
          </w:tcPr>
          <w:p w:rsidR="00D25E25" w:rsidRPr="00E50E8F" w:rsidRDefault="00D25E25" w:rsidP="00D25E25">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Kwasowość tłuszczu wyekstrahowanego z masy czekoladowej w stopniach normalnych, nie więcej niż</w:t>
            </w:r>
          </w:p>
        </w:tc>
        <w:tc>
          <w:tcPr>
            <w:tcW w:w="1119"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8</w:t>
            </w:r>
          </w:p>
        </w:tc>
        <w:tc>
          <w:tcPr>
            <w:tcW w:w="2266"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PN-A-88024</w:t>
            </w:r>
          </w:p>
        </w:tc>
      </w:tr>
      <w:tr w:rsidR="00D25E25" w:rsidRPr="00E50E8F" w:rsidTr="0077619D">
        <w:trPr>
          <w:trHeight w:val="124"/>
          <w:jc w:val="center"/>
        </w:trPr>
        <w:tc>
          <w:tcPr>
            <w:tcW w:w="630" w:type="dxa"/>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5</w:t>
            </w:r>
          </w:p>
        </w:tc>
        <w:tc>
          <w:tcPr>
            <w:tcW w:w="6576" w:type="dxa"/>
          </w:tcPr>
          <w:p w:rsidR="00D25E25" w:rsidRPr="00E50E8F" w:rsidRDefault="00D25E25" w:rsidP="00D25E25">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 nie więcej niż</w:t>
            </w:r>
          </w:p>
        </w:tc>
        <w:tc>
          <w:tcPr>
            <w:tcW w:w="1119"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0,05</w:t>
            </w:r>
          </w:p>
        </w:tc>
        <w:tc>
          <w:tcPr>
            <w:tcW w:w="2266" w:type="dxa"/>
            <w:vAlign w:val="center"/>
          </w:tcPr>
          <w:p w:rsidR="00D25E25" w:rsidRPr="00E50E8F" w:rsidRDefault="00D25E25" w:rsidP="00D25E25">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D25E25" w:rsidRPr="00E50E8F" w:rsidRDefault="00D25E25" w:rsidP="00E8120B">
      <w:pPr>
        <w:pStyle w:val="Nagwek11"/>
        <w:spacing w:before="0" w:after="0"/>
        <w:jc w:val="left"/>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12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22"/>
      </w:r>
      <w:r w:rsidRPr="00E50E8F">
        <w:rPr>
          <w:rFonts w:ascii="Arial Narrow" w:hAnsi="Arial Narrow"/>
          <w:b w:val="0"/>
          <w:bCs w:val="0"/>
          <w:vertAlign w:val="superscript"/>
        </w:rPr>
        <w:t>)</w:t>
      </w:r>
      <w:r w:rsidRPr="00E50E8F">
        <w:rPr>
          <w:rFonts w:ascii="Arial Narrow" w:hAnsi="Arial Narrow"/>
          <w:b w:val="0"/>
          <w:bCs w:val="0"/>
        </w:rPr>
        <w:t xml:space="preserve">. </w:t>
      </w:r>
    </w:p>
    <w:p w:rsidR="00D25E25" w:rsidRPr="00E50E8F" w:rsidRDefault="00D25E25" w:rsidP="00D25E25">
      <w:pPr>
        <w:pStyle w:val="Nagwek11"/>
        <w:spacing w:before="0" w:after="0"/>
        <w:rPr>
          <w:rFonts w:ascii="Arial Narrow" w:hAnsi="Arial Narrow"/>
          <w:bCs w:val="0"/>
        </w:rPr>
      </w:pPr>
      <w:r w:rsidRPr="00E50E8F">
        <w:rPr>
          <w:rFonts w:ascii="Arial Narrow" w:hAnsi="Arial Narrow"/>
          <w:bCs w:val="0"/>
        </w:rPr>
        <w:t>2.3 Wymagania mikrobiologiczne</w:t>
      </w:r>
    </w:p>
    <w:p w:rsidR="00D25E25" w:rsidRPr="00E50E8F" w:rsidRDefault="00D25E25" w:rsidP="00D25E25">
      <w:pPr>
        <w:pStyle w:val="Nagwek11"/>
        <w:spacing w:before="0" w:after="0"/>
        <w:rPr>
          <w:rFonts w:ascii="Arial Narrow" w:hAnsi="Arial Narrow"/>
          <w:b w:val="0"/>
          <w:bCs w:val="0"/>
        </w:rPr>
      </w:pPr>
      <w:r w:rsidRPr="00E50E8F">
        <w:rPr>
          <w:rFonts w:ascii="Arial Narrow" w:hAnsi="Arial Narrow"/>
          <w:b w:val="0"/>
          <w:bCs w:val="0"/>
        </w:rPr>
        <w:t>Według Tablicy 3.</w:t>
      </w:r>
    </w:p>
    <w:p w:rsidR="00D25E25" w:rsidRPr="00E50E8F" w:rsidRDefault="00D25E25" w:rsidP="00D25E25">
      <w:pPr>
        <w:pStyle w:val="Nagwek6"/>
        <w:spacing w:before="0" w:after="0"/>
        <w:jc w:val="center"/>
        <w:rPr>
          <w:rFonts w:ascii="Arial Narrow" w:hAnsi="Arial Narrow" w:cs="Arial"/>
          <w:b w:val="0"/>
          <w:sz w:val="18"/>
        </w:rPr>
      </w:pPr>
      <w:r w:rsidRPr="00E50E8F">
        <w:rPr>
          <w:rFonts w:ascii="Arial Narrow" w:hAnsi="Arial Narrow" w:cs="Arial"/>
          <w:b w:val="0"/>
          <w:sz w:val="18"/>
        </w:rPr>
        <w:t>Tablica 3 – Wymagania mikrobiologiczne</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760"/>
        <w:gridCol w:w="1324"/>
        <w:gridCol w:w="1736"/>
      </w:tblGrid>
      <w:tr w:rsidR="00D25E25" w:rsidRPr="00E50E8F" w:rsidTr="003D509C">
        <w:trPr>
          <w:trHeight w:val="225"/>
        </w:trPr>
        <w:tc>
          <w:tcPr>
            <w:tcW w:w="430" w:type="dxa"/>
            <w:vAlign w:val="center"/>
          </w:tcPr>
          <w:p w:rsidR="00D25E25" w:rsidRPr="00E50E8F" w:rsidRDefault="00D25E25" w:rsidP="00D25E25">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0" w:type="dxa"/>
            <w:vAlign w:val="center"/>
          </w:tcPr>
          <w:p w:rsidR="00D25E25" w:rsidRPr="00E50E8F" w:rsidRDefault="00D25E25" w:rsidP="00D25E25">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324" w:type="dxa"/>
            <w:vAlign w:val="center"/>
          </w:tcPr>
          <w:p w:rsidR="00D25E25" w:rsidRPr="00E50E8F" w:rsidRDefault="00D25E25" w:rsidP="00D25E25">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36" w:type="dxa"/>
            <w:vAlign w:val="center"/>
          </w:tcPr>
          <w:p w:rsidR="00D25E25" w:rsidRPr="00E50E8F" w:rsidRDefault="00D25E25" w:rsidP="00D25E25">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D25E25" w:rsidRPr="00E50E8F" w:rsidTr="003D509C">
        <w:trPr>
          <w:trHeight w:val="225"/>
        </w:trPr>
        <w:tc>
          <w:tcPr>
            <w:tcW w:w="430" w:type="dxa"/>
            <w:vAlign w:val="center"/>
          </w:tcPr>
          <w:p w:rsidR="00D25E25" w:rsidRPr="00E50E8F" w:rsidRDefault="00D25E25" w:rsidP="00D25E25">
            <w:pPr>
              <w:spacing w:after="0" w:line="240" w:lineRule="auto"/>
              <w:jc w:val="center"/>
              <w:rPr>
                <w:rFonts w:ascii="Arial Narrow" w:hAnsi="Arial Narrow" w:cs="Arial"/>
                <w:color w:val="000000"/>
                <w:sz w:val="18"/>
              </w:rPr>
            </w:pPr>
            <w:r w:rsidRPr="00E50E8F">
              <w:rPr>
                <w:rFonts w:ascii="Arial Narrow" w:hAnsi="Arial Narrow" w:cs="Arial"/>
                <w:color w:val="000000"/>
                <w:sz w:val="18"/>
              </w:rPr>
              <w:t>1</w:t>
            </w:r>
          </w:p>
        </w:tc>
        <w:tc>
          <w:tcPr>
            <w:tcW w:w="5760" w:type="dxa"/>
            <w:vAlign w:val="center"/>
          </w:tcPr>
          <w:p w:rsidR="00D25E25" w:rsidRPr="00E50E8F" w:rsidRDefault="00D25E25" w:rsidP="00D25E25">
            <w:pPr>
              <w:spacing w:after="0" w:line="240" w:lineRule="auto"/>
              <w:rPr>
                <w:rFonts w:ascii="Arial Narrow" w:hAnsi="Arial Narrow" w:cs="Arial"/>
                <w:color w:val="000000"/>
                <w:sz w:val="18"/>
              </w:rPr>
            </w:pPr>
            <w:r w:rsidRPr="00E50E8F">
              <w:rPr>
                <w:rFonts w:ascii="Arial Narrow" w:hAnsi="Arial Narrow" w:cs="Arial"/>
                <w:sz w:val="18"/>
              </w:rPr>
              <w:t xml:space="preserve">Obecność bakterii </w:t>
            </w:r>
            <w:r w:rsidRPr="00E50E8F">
              <w:rPr>
                <w:rFonts w:ascii="Arial Narrow" w:hAnsi="Arial Narrow" w:cs="Arial"/>
                <w:i/>
                <w:sz w:val="18"/>
              </w:rPr>
              <w:t>Salmonella</w:t>
            </w:r>
            <w:r w:rsidRPr="00E50E8F">
              <w:rPr>
                <w:rFonts w:ascii="Arial Narrow" w:hAnsi="Arial Narrow" w:cs="Arial"/>
                <w:sz w:val="18"/>
              </w:rPr>
              <w:t xml:space="preserve"> w 25 g surowca</w:t>
            </w:r>
          </w:p>
        </w:tc>
        <w:tc>
          <w:tcPr>
            <w:tcW w:w="1324" w:type="dxa"/>
            <w:vAlign w:val="center"/>
          </w:tcPr>
          <w:p w:rsidR="00D25E25" w:rsidRPr="00E50E8F" w:rsidRDefault="00D25E25" w:rsidP="00D25E25">
            <w:pPr>
              <w:spacing w:after="0" w:line="240" w:lineRule="auto"/>
              <w:jc w:val="center"/>
              <w:rPr>
                <w:rFonts w:ascii="Arial Narrow" w:hAnsi="Arial Narrow" w:cs="Arial"/>
                <w:color w:val="000000"/>
                <w:sz w:val="18"/>
              </w:rPr>
            </w:pPr>
            <w:r w:rsidRPr="00E50E8F">
              <w:rPr>
                <w:rFonts w:ascii="Arial Narrow" w:hAnsi="Arial Narrow" w:cs="Arial"/>
                <w:color w:val="000000"/>
                <w:sz w:val="18"/>
              </w:rPr>
              <w:t>nieobecne</w:t>
            </w:r>
          </w:p>
        </w:tc>
        <w:tc>
          <w:tcPr>
            <w:tcW w:w="1736" w:type="dxa"/>
            <w:vAlign w:val="center"/>
          </w:tcPr>
          <w:p w:rsidR="00D25E25" w:rsidRPr="00E50E8F" w:rsidRDefault="00D25E25" w:rsidP="00D25E25">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PN-EN ISO 6579</w:t>
            </w:r>
          </w:p>
        </w:tc>
      </w:tr>
    </w:tbl>
    <w:p w:rsidR="00D25E25" w:rsidRPr="00E50E8F" w:rsidRDefault="00D25E25" w:rsidP="00D25E25">
      <w:pPr>
        <w:pStyle w:val="E-1"/>
        <w:jc w:val="both"/>
        <w:rPr>
          <w:rFonts w:ascii="Arial Narrow" w:hAnsi="Arial Narrow" w:cs="Arial"/>
        </w:rPr>
      </w:pPr>
      <w:r w:rsidRPr="00E50E8F">
        <w:rPr>
          <w:rFonts w:ascii="Arial Narrow" w:hAnsi="Arial Narrow" w:cs="Arial"/>
          <w:bCs/>
        </w:rPr>
        <w:t>Pozostałe wymagania mikrobiologiczne zgodnie z aktualnie obowiązującym prawem</w:t>
      </w:r>
      <w:r w:rsidRPr="00E50E8F">
        <w:rPr>
          <w:rStyle w:val="Odwoanieprzypisudolnego"/>
          <w:rFonts w:ascii="Arial Narrow" w:hAnsi="Arial Narrow" w:cs="Arial"/>
          <w:bCs/>
          <w:lang w:val="fr-FR"/>
        </w:rPr>
        <w:footnoteReference w:id="123"/>
      </w:r>
      <w:r w:rsidRPr="00E50E8F">
        <w:rPr>
          <w:rFonts w:ascii="Arial Narrow" w:hAnsi="Arial Narrow" w:cs="Arial"/>
          <w:bCs/>
          <w:vertAlign w:val="superscript"/>
        </w:rPr>
        <w:t>)</w:t>
      </w:r>
      <w:r w:rsidRPr="00E50E8F">
        <w:rPr>
          <w:rFonts w:ascii="Arial Narrow" w:hAnsi="Arial Narrow" w:cs="Arial"/>
          <w:bCs/>
        </w:rPr>
        <w:t>.</w:t>
      </w:r>
      <w:r w:rsidRPr="00E50E8F">
        <w:rPr>
          <w:rFonts w:ascii="Arial Narrow" w:hAnsi="Arial Narrow" w:cs="Arial"/>
        </w:rPr>
        <w:t xml:space="preserve"> </w:t>
      </w:r>
    </w:p>
    <w:p w:rsidR="00D25E25" w:rsidRPr="00E50E8F" w:rsidRDefault="00D25E25" w:rsidP="00D25E25">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D25E25" w:rsidRPr="00E50E8F" w:rsidRDefault="00D25E25" w:rsidP="00D25E2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D25E25" w:rsidRPr="00E50E8F" w:rsidRDefault="00D25E25" w:rsidP="00D25E25">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100 g.</w:t>
      </w:r>
    </w:p>
    <w:p w:rsidR="00D25E25" w:rsidRPr="00E50E8F" w:rsidRDefault="00D25E25" w:rsidP="00D25E2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24"/>
      </w:r>
      <w:r w:rsidRPr="00E50E8F">
        <w:rPr>
          <w:rFonts w:ascii="Arial Narrow" w:hAnsi="Arial Narrow" w:cs="Arial"/>
          <w:sz w:val="20"/>
          <w:szCs w:val="20"/>
          <w:vertAlign w:val="superscript"/>
        </w:rPr>
        <w:t>)</w:t>
      </w:r>
      <w:r w:rsidRPr="00E50E8F">
        <w:rPr>
          <w:rFonts w:ascii="Arial Narrow" w:hAnsi="Arial Narrow" w:cs="Arial"/>
          <w:sz w:val="20"/>
          <w:szCs w:val="20"/>
        </w:rPr>
        <w:t>.</w:t>
      </w:r>
    </w:p>
    <w:p w:rsidR="00D25E25" w:rsidRPr="00E50E8F" w:rsidRDefault="00D25E25" w:rsidP="00D25E25">
      <w:pPr>
        <w:spacing w:after="0" w:line="240" w:lineRule="auto"/>
        <w:rPr>
          <w:rFonts w:ascii="Arial Narrow" w:hAnsi="Arial Narrow" w:cs="Arial"/>
          <w:b/>
          <w:sz w:val="20"/>
          <w:szCs w:val="20"/>
        </w:rPr>
      </w:pPr>
      <w:r w:rsidRPr="00E50E8F">
        <w:rPr>
          <w:rFonts w:ascii="Arial Narrow" w:hAnsi="Arial Narrow" w:cs="Arial"/>
          <w:b/>
          <w:sz w:val="20"/>
          <w:szCs w:val="20"/>
        </w:rPr>
        <w:t>4 Trwałość</w:t>
      </w:r>
    </w:p>
    <w:p w:rsidR="00D25E25" w:rsidRPr="00E50E8F" w:rsidRDefault="00D25E25" w:rsidP="00D25E2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6 miesięcy od daty dostawy do magazynu odbiorcy wojskowego.</w:t>
      </w:r>
    </w:p>
    <w:p w:rsidR="00D25E25" w:rsidRPr="00E50E8F" w:rsidRDefault="00D25E25" w:rsidP="00D25E25">
      <w:pPr>
        <w:pStyle w:val="E-1"/>
        <w:jc w:val="both"/>
        <w:rPr>
          <w:rFonts w:ascii="Arial Narrow" w:hAnsi="Arial Narrow" w:cs="Arial"/>
        </w:rPr>
      </w:pPr>
      <w:r w:rsidRPr="00E50E8F">
        <w:rPr>
          <w:rFonts w:ascii="Arial Narrow" w:hAnsi="Arial Narrow" w:cs="Arial"/>
          <w:b/>
        </w:rPr>
        <w:t xml:space="preserve">5 Badania </w:t>
      </w:r>
    </w:p>
    <w:p w:rsidR="00D25E25" w:rsidRPr="00E50E8F" w:rsidRDefault="00D25E25" w:rsidP="00D25E25">
      <w:pPr>
        <w:pStyle w:val="E-1"/>
        <w:jc w:val="both"/>
        <w:rPr>
          <w:rFonts w:ascii="Arial Narrow" w:hAnsi="Arial Narrow" w:cs="Arial"/>
          <w:b/>
        </w:rPr>
      </w:pPr>
      <w:r w:rsidRPr="00E50E8F">
        <w:rPr>
          <w:rFonts w:ascii="Arial Narrow" w:hAnsi="Arial Narrow" w:cs="Arial"/>
          <w:b/>
        </w:rPr>
        <w:t>5.1 Pobieranie próbek</w:t>
      </w:r>
    </w:p>
    <w:p w:rsidR="00D25E25" w:rsidRPr="00E50E8F" w:rsidRDefault="00D25E25" w:rsidP="00D25E25">
      <w:pPr>
        <w:pStyle w:val="E-1"/>
        <w:jc w:val="both"/>
        <w:rPr>
          <w:rFonts w:ascii="Arial Narrow" w:hAnsi="Arial Narrow" w:cs="Arial"/>
          <w:bCs/>
        </w:rPr>
      </w:pPr>
      <w:r w:rsidRPr="00E50E8F">
        <w:rPr>
          <w:rFonts w:ascii="Arial Narrow" w:hAnsi="Arial Narrow" w:cs="Arial"/>
        </w:rPr>
        <w:t xml:space="preserve">Pobieranie próbek według </w:t>
      </w:r>
      <w:r w:rsidRPr="00E50E8F">
        <w:rPr>
          <w:rFonts w:ascii="Arial Narrow" w:hAnsi="Arial Narrow" w:cs="Arial"/>
          <w:bCs/>
        </w:rPr>
        <w:t>PN-A-74858 i PN-A-88033.</w:t>
      </w:r>
    </w:p>
    <w:p w:rsidR="00D25E25" w:rsidRPr="00E50E8F" w:rsidRDefault="00D25E25" w:rsidP="00D25E25">
      <w:pPr>
        <w:pStyle w:val="E-1"/>
        <w:jc w:val="both"/>
        <w:rPr>
          <w:rFonts w:ascii="Arial Narrow" w:hAnsi="Arial Narrow" w:cs="Arial"/>
          <w:b/>
        </w:rPr>
      </w:pPr>
      <w:r w:rsidRPr="00E50E8F">
        <w:rPr>
          <w:rFonts w:ascii="Arial Narrow" w:hAnsi="Arial Narrow" w:cs="Arial"/>
          <w:b/>
        </w:rPr>
        <w:t>5.2 Metody badań</w:t>
      </w:r>
    </w:p>
    <w:p w:rsidR="00D25E25" w:rsidRPr="00E50E8F" w:rsidRDefault="00D25E25" w:rsidP="00D25E25">
      <w:pPr>
        <w:pStyle w:val="E-1"/>
        <w:jc w:val="both"/>
        <w:rPr>
          <w:rFonts w:ascii="Arial Narrow" w:hAnsi="Arial Narrow" w:cs="Arial"/>
          <w:b/>
        </w:rPr>
      </w:pPr>
      <w:r w:rsidRPr="00E50E8F">
        <w:rPr>
          <w:rFonts w:ascii="Arial Narrow" w:hAnsi="Arial Narrow" w:cs="Arial"/>
          <w:b/>
        </w:rPr>
        <w:t>5.2.1 Sprawdzenie znakowania i stanu opakowań</w:t>
      </w:r>
    </w:p>
    <w:p w:rsidR="00D25E25" w:rsidRPr="00E50E8F" w:rsidRDefault="00D25E25" w:rsidP="00D25E25">
      <w:pPr>
        <w:pStyle w:val="E-1"/>
        <w:jc w:val="both"/>
        <w:rPr>
          <w:rFonts w:ascii="Arial Narrow" w:hAnsi="Arial Narrow" w:cs="Arial"/>
        </w:rPr>
      </w:pPr>
      <w:r w:rsidRPr="00E50E8F">
        <w:rPr>
          <w:rFonts w:ascii="Arial Narrow" w:hAnsi="Arial Narrow" w:cs="Arial"/>
        </w:rPr>
        <w:t xml:space="preserve">Wykonać metodą wizualną na zgodność z pkt. 6.1 i 6.2 i </w:t>
      </w:r>
      <w:r w:rsidRPr="00E50E8F">
        <w:rPr>
          <w:rFonts w:ascii="Arial Narrow" w:hAnsi="Arial Narrow" w:cs="Arial"/>
          <w:bCs/>
        </w:rPr>
        <w:t>PN-A-88032.</w:t>
      </w:r>
    </w:p>
    <w:p w:rsidR="00D25E25" w:rsidRPr="00E50E8F" w:rsidRDefault="00D25E25" w:rsidP="00D25E25">
      <w:pPr>
        <w:pStyle w:val="E-1"/>
        <w:jc w:val="both"/>
        <w:rPr>
          <w:rFonts w:ascii="Arial Narrow" w:hAnsi="Arial Narrow" w:cs="Arial"/>
          <w:b/>
        </w:rPr>
      </w:pPr>
      <w:r w:rsidRPr="00E50E8F">
        <w:rPr>
          <w:rFonts w:ascii="Arial Narrow" w:hAnsi="Arial Narrow" w:cs="Arial"/>
          <w:b/>
        </w:rPr>
        <w:t>5.2.2 Oznaczanie cech organoleptycznych i fizykochemicznych</w:t>
      </w:r>
    </w:p>
    <w:p w:rsidR="00D25E25" w:rsidRPr="00E50E8F" w:rsidRDefault="00D25E25" w:rsidP="00D25E25">
      <w:pPr>
        <w:pStyle w:val="E-1"/>
        <w:jc w:val="both"/>
        <w:rPr>
          <w:rFonts w:ascii="Arial Narrow" w:hAnsi="Arial Narrow" w:cs="Arial"/>
          <w:vertAlign w:val="superscript"/>
        </w:rPr>
      </w:pPr>
      <w:r w:rsidRPr="00E50E8F">
        <w:rPr>
          <w:rFonts w:ascii="Arial Narrow" w:hAnsi="Arial Narrow" w:cs="Arial"/>
        </w:rPr>
        <w:t>Według norm podanych w Tablicy 1, 2.</w:t>
      </w:r>
    </w:p>
    <w:p w:rsidR="00D25E25" w:rsidRPr="00E50E8F" w:rsidRDefault="00D25E25" w:rsidP="00D25E25">
      <w:pPr>
        <w:pStyle w:val="E-1"/>
        <w:jc w:val="both"/>
        <w:rPr>
          <w:rFonts w:ascii="Arial Narrow" w:hAnsi="Arial Narrow" w:cs="Arial"/>
          <w:b/>
        </w:rPr>
      </w:pPr>
      <w:r w:rsidRPr="00E50E8F">
        <w:rPr>
          <w:rFonts w:ascii="Arial Narrow" w:hAnsi="Arial Narrow" w:cs="Arial"/>
          <w:b/>
        </w:rPr>
        <w:t>5.2.3 Oznaczanie cech mikrobiologicznych</w:t>
      </w:r>
    </w:p>
    <w:p w:rsidR="00D25E25" w:rsidRPr="00E50E8F" w:rsidRDefault="00D25E25" w:rsidP="00D25E25">
      <w:pPr>
        <w:pStyle w:val="E-1"/>
        <w:jc w:val="both"/>
        <w:rPr>
          <w:rFonts w:ascii="Arial Narrow" w:hAnsi="Arial Narrow" w:cs="Arial"/>
          <w:vertAlign w:val="superscript"/>
        </w:rPr>
      </w:pPr>
      <w:r w:rsidRPr="00E50E8F">
        <w:rPr>
          <w:rFonts w:ascii="Arial Narrow" w:hAnsi="Arial Narrow" w:cs="Arial"/>
        </w:rPr>
        <w:t>Według norm podanych w Tablicy 3.</w:t>
      </w:r>
    </w:p>
    <w:p w:rsidR="00D25E25" w:rsidRPr="00E50E8F" w:rsidRDefault="00D25E25" w:rsidP="00D25E25">
      <w:pPr>
        <w:pStyle w:val="E-1"/>
        <w:rPr>
          <w:rFonts w:ascii="Arial Narrow" w:hAnsi="Arial Narrow" w:cs="Arial"/>
        </w:rPr>
      </w:pPr>
      <w:r w:rsidRPr="00E50E8F">
        <w:rPr>
          <w:rFonts w:ascii="Arial Narrow" w:hAnsi="Arial Narrow" w:cs="Arial"/>
          <w:b/>
        </w:rPr>
        <w:t xml:space="preserve">6 Pakowanie, znakowanie, przechowywanie </w:t>
      </w:r>
    </w:p>
    <w:p w:rsidR="00D25E25" w:rsidRPr="00E50E8F" w:rsidRDefault="00D25E25" w:rsidP="00D25E25">
      <w:pPr>
        <w:pStyle w:val="E-1"/>
        <w:rPr>
          <w:rFonts w:ascii="Arial Narrow" w:hAnsi="Arial Narrow" w:cs="Arial"/>
          <w:b/>
        </w:rPr>
      </w:pPr>
      <w:r w:rsidRPr="00E50E8F">
        <w:rPr>
          <w:rFonts w:ascii="Arial Narrow" w:hAnsi="Arial Narrow" w:cs="Arial"/>
          <w:b/>
        </w:rPr>
        <w:t>6.1 Pakowanie</w:t>
      </w:r>
    </w:p>
    <w:p w:rsidR="00D25E25" w:rsidRPr="00E50E8F" w:rsidRDefault="00D25E25" w:rsidP="00D25E25">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D25E25" w:rsidRPr="00E50E8F" w:rsidRDefault="00D25E25" w:rsidP="00D25E25">
      <w:pPr>
        <w:spacing w:after="0" w:line="240" w:lineRule="auto"/>
        <w:jc w:val="both"/>
        <w:rPr>
          <w:rFonts w:ascii="Arial Narrow" w:hAnsi="Arial Narrow" w:cs="Arial"/>
          <w:sz w:val="20"/>
        </w:rPr>
      </w:pPr>
      <w:r w:rsidRPr="00E50E8F">
        <w:rPr>
          <w:rFonts w:ascii="Arial Narrow" w:hAnsi="Arial Narrow" w:cs="Arial"/>
          <w:sz w:val="20"/>
        </w:rPr>
        <w:t>Opakowanie jednostkowe - czekolada formowana w tabliczki o masie 100g, opakowane w papier pergaminowy, folię z tworzyw sztucznych lub aluminiową laminowaną (materiał opakowaniowy dopuszczony do kontaktu z żywnością).</w:t>
      </w:r>
    </w:p>
    <w:p w:rsidR="00D25E25" w:rsidRPr="00E50E8F" w:rsidRDefault="00D25E25" w:rsidP="00D25E25">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D25E25" w:rsidRPr="00E50E8F" w:rsidRDefault="00D25E25" w:rsidP="00D25E2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25E25" w:rsidRPr="00E50E8F" w:rsidRDefault="00D25E25" w:rsidP="00D25E25">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D25E25" w:rsidRPr="00E50E8F" w:rsidRDefault="00D25E25" w:rsidP="00D25E25">
      <w:pPr>
        <w:spacing w:after="0" w:line="240" w:lineRule="auto"/>
        <w:jc w:val="both"/>
        <w:rPr>
          <w:rFonts w:ascii="Arial Narrow" w:hAnsi="Arial Narrow" w:cs="Arial"/>
          <w:sz w:val="20"/>
          <w:szCs w:val="20"/>
        </w:rPr>
      </w:pPr>
      <w:r w:rsidRPr="00E50E8F">
        <w:rPr>
          <w:rFonts w:ascii="Arial Narrow" w:hAnsi="Arial Narrow" w:cs="Arial"/>
          <w:color w:val="000000"/>
          <w:sz w:val="20"/>
          <w:szCs w:val="20"/>
        </w:rPr>
        <w:t xml:space="preserve">Opakowanie zbiorcze – pudło kartonowe o masie </w:t>
      </w:r>
      <w:r w:rsidRPr="00E50E8F">
        <w:rPr>
          <w:rFonts w:ascii="Arial Narrow" w:hAnsi="Arial Narrow" w:cs="Arial"/>
          <w:sz w:val="20"/>
          <w:szCs w:val="20"/>
        </w:rPr>
        <w:t>od 2 do 6kg, (materiał opakowaniowy przeznaczony do kontaktu z żywnością).</w:t>
      </w:r>
    </w:p>
    <w:p w:rsidR="00D25E25" w:rsidRPr="00E50E8F" w:rsidRDefault="00D25E25" w:rsidP="00D25E2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D25E25" w:rsidRPr="00E50E8F" w:rsidRDefault="00D25E25" w:rsidP="00D25E2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25E25" w:rsidRPr="00E50E8F" w:rsidRDefault="00D25E25" w:rsidP="00D25E25">
      <w:pPr>
        <w:pStyle w:val="E-1"/>
        <w:rPr>
          <w:rFonts w:ascii="Arial Narrow" w:hAnsi="Arial Narrow" w:cs="Arial"/>
        </w:rPr>
      </w:pPr>
      <w:r w:rsidRPr="00E50E8F">
        <w:rPr>
          <w:rFonts w:ascii="Arial Narrow" w:hAnsi="Arial Narrow" w:cs="Arial"/>
          <w:b/>
        </w:rPr>
        <w:t>6.2 Znakowanie</w:t>
      </w:r>
    </w:p>
    <w:p w:rsidR="00D25E25" w:rsidRPr="00E50E8F" w:rsidRDefault="00D25E25" w:rsidP="00D25E25">
      <w:pPr>
        <w:pStyle w:val="E-1"/>
        <w:rPr>
          <w:rFonts w:ascii="Arial Narrow" w:hAnsi="Arial Narrow" w:cs="Arial"/>
        </w:rPr>
      </w:pPr>
      <w:r w:rsidRPr="00E50E8F">
        <w:rPr>
          <w:rFonts w:ascii="Arial Narrow" w:hAnsi="Arial Narrow" w:cs="Arial"/>
        </w:rPr>
        <w:lastRenderedPageBreak/>
        <w:t>Zgodnie z aktualnie obowiązującym prawem.</w:t>
      </w:r>
    </w:p>
    <w:p w:rsidR="00D25E25" w:rsidRPr="00E50E8F" w:rsidRDefault="00D25E25" w:rsidP="00D25E25">
      <w:pPr>
        <w:pStyle w:val="E-1"/>
        <w:rPr>
          <w:rFonts w:ascii="Arial Narrow" w:hAnsi="Arial Narrow" w:cs="Arial"/>
          <w:b/>
        </w:rPr>
      </w:pPr>
      <w:r w:rsidRPr="00E50E8F">
        <w:rPr>
          <w:rFonts w:ascii="Arial Narrow" w:hAnsi="Arial Narrow" w:cs="Arial"/>
          <w:b/>
        </w:rPr>
        <w:t>6.3 Przechowywanie</w:t>
      </w:r>
    </w:p>
    <w:p w:rsidR="00D25E25" w:rsidRPr="00E50E8F" w:rsidRDefault="00D25E25" w:rsidP="00D25E25">
      <w:pPr>
        <w:pStyle w:val="E-1"/>
        <w:rPr>
          <w:rFonts w:ascii="Arial Narrow" w:hAnsi="Arial Narrow" w:cs="Arial"/>
        </w:rPr>
      </w:pPr>
      <w:r w:rsidRPr="00E50E8F">
        <w:rPr>
          <w:rFonts w:ascii="Arial Narrow" w:hAnsi="Arial Narrow" w:cs="Arial"/>
        </w:rPr>
        <w:t>Przechowywać zgodnie z zaleceniami producenta.</w:t>
      </w:r>
    </w:p>
    <w:p w:rsidR="00D25E25" w:rsidRPr="00E50E8F" w:rsidRDefault="00D25E25" w:rsidP="00D25E25">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D25E25" w:rsidRPr="00E50E8F" w:rsidRDefault="00D25E25" w:rsidP="00D25E25">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D25E25" w:rsidRPr="00E50E8F" w:rsidRDefault="00D25E25" w:rsidP="00D25E25">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25E25" w:rsidRPr="00E50E8F" w:rsidRDefault="00D25E25" w:rsidP="00D25E25">
      <w:pPr>
        <w:pStyle w:val="E-1"/>
        <w:jc w:val="both"/>
        <w:rPr>
          <w:rFonts w:ascii="Arial Narrow" w:hAnsi="Arial Narrow" w:cs="Arial"/>
          <w:sz w:val="16"/>
          <w:szCs w:val="16"/>
        </w:rPr>
      </w:pPr>
    </w:p>
    <w:p w:rsidR="006E2EF6" w:rsidRPr="00E50E8F" w:rsidRDefault="006E2EF6" w:rsidP="006E2EF6">
      <w:pPr>
        <w:pStyle w:val="E-1"/>
        <w:spacing w:line="360" w:lineRule="auto"/>
        <w:rPr>
          <w:rFonts w:ascii="Arial Narrow" w:hAnsi="Arial Narrow" w:cs="Arial"/>
        </w:rPr>
      </w:pPr>
    </w:p>
    <w:p w:rsidR="006E2EF6" w:rsidRPr="00E50E8F" w:rsidRDefault="006E2EF6" w:rsidP="006E2EF6">
      <w:pPr>
        <w:pStyle w:val="E-1"/>
        <w:spacing w:line="360" w:lineRule="auto"/>
        <w:rPr>
          <w:rFonts w:ascii="Arial Narrow" w:hAnsi="Arial Narrow" w:cs="Arial"/>
          <w:vertAlign w:val="superscript"/>
        </w:rPr>
      </w:pPr>
    </w:p>
    <w:p w:rsidR="006E2EF6" w:rsidRPr="00E50E8F" w:rsidRDefault="006E2EF6" w:rsidP="006E2EF6">
      <w:pPr>
        <w:pStyle w:val="E-1"/>
        <w:spacing w:before="60"/>
        <w:jc w:val="both"/>
        <w:rPr>
          <w:rFonts w:ascii="Arial Narrow" w:hAnsi="Arial Narrow" w:cs="Arial"/>
          <w:sz w:val="16"/>
          <w:szCs w:val="16"/>
        </w:rPr>
      </w:pPr>
    </w:p>
    <w:p w:rsidR="00602A43" w:rsidRPr="00E50E8F" w:rsidRDefault="00602A43" w:rsidP="00602A43">
      <w:pPr>
        <w:rPr>
          <w:rFonts w:ascii="Arial Narrow" w:hAnsi="Arial Narrow"/>
          <w:color w:val="FF0000"/>
        </w:rPr>
      </w:pPr>
    </w:p>
    <w:p w:rsidR="00602A43" w:rsidRPr="00E50E8F" w:rsidRDefault="00602A43" w:rsidP="00602A43">
      <w:pPr>
        <w:rPr>
          <w:rFonts w:ascii="Arial Narrow" w:hAnsi="Arial Narrow"/>
        </w:rPr>
      </w:pPr>
    </w:p>
    <w:p w:rsidR="00602A43" w:rsidRPr="00E50E8F" w:rsidRDefault="00602A43" w:rsidP="00602A43">
      <w:pPr>
        <w:spacing w:line="360" w:lineRule="auto"/>
        <w:rPr>
          <w:rFonts w:ascii="Arial Narrow" w:hAnsi="Arial Narrow"/>
          <w:color w:val="FF0000"/>
        </w:rPr>
      </w:pPr>
    </w:p>
    <w:p w:rsidR="00602A43" w:rsidRPr="00E50E8F" w:rsidRDefault="00602A43" w:rsidP="00602A43">
      <w:pPr>
        <w:rPr>
          <w:rFonts w:ascii="Arial Narrow" w:hAnsi="Arial Narrow"/>
          <w:color w:val="FF0000"/>
        </w:rPr>
      </w:pPr>
    </w:p>
    <w:p w:rsidR="00602A43" w:rsidRPr="00E50E8F" w:rsidRDefault="00602A43" w:rsidP="00602A43">
      <w:pPr>
        <w:rPr>
          <w:rFonts w:ascii="Arial Narrow" w:hAnsi="Arial Narrow"/>
        </w:rPr>
      </w:pPr>
    </w:p>
    <w:p w:rsidR="00602A43" w:rsidRPr="00E50E8F" w:rsidRDefault="00602A43" w:rsidP="00602A43">
      <w:pPr>
        <w:spacing w:line="360" w:lineRule="auto"/>
        <w:rPr>
          <w:rFonts w:ascii="Arial Narrow" w:hAnsi="Arial Narrow"/>
          <w:color w:val="FF0000"/>
        </w:rPr>
      </w:pPr>
    </w:p>
    <w:p w:rsidR="00602A43" w:rsidRPr="00E50E8F" w:rsidRDefault="00602A43" w:rsidP="00602A43">
      <w:pPr>
        <w:rPr>
          <w:rFonts w:ascii="Arial Narrow" w:hAnsi="Arial Narrow"/>
          <w:color w:val="FF0000"/>
        </w:rPr>
      </w:pPr>
    </w:p>
    <w:p w:rsidR="00602A43" w:rsidRPr="00E50E8F" w:rsidRDefault="00602A43" w:rsidP="00602A43">
      <w:pPr>
        <w:rPr>
          <w:rFonts w:ascii="Arial Narrow" w:hAnsi="Arial Narrow"/>
        </w:rPr>
      </w:pPr>
    </w:p>
    <w:p w:rsidR="003447BB" w:rsidRPr="00E50E8F" w:rsidRDefault="003447BB" w:rsidP="003447BB">
      <w:pPr>
        <w:jc w:val="both"/>
        <w:rPr>
          <w:rFonts w:ascii="Arial Narrow" w:hAnsi="Arial Narrow" w:cs="Tahoma"/>
          <w:b/>
          <w:bCs/>
          <w:color w:val="000000"/>
          <w:u w:val="single"/>
        </w:rPr>
      </w:pPr>
    </w:p>
    <w:p w:rsidR="003447BB" w:rsidRPr="00E50E8F" w:rsidRDefault="003447BB" w:rsidP="003447BB">
      <w:pPr>
        <w:jc w:val="both"/>
        <w:rPr>
          <w:rFonts w:ascii="Arial Narrow" w:hAnsi="Arial Narrow" w:cs="Tahoma"/>
          <w:color w:val="000000"/>
        </w:rPr>
      </w:pPr>
    </w:p>
    <w:p w:rsidR="003447BB" w:rsidRPr="00E50E8F" w:rsidRDefault="003447BB" w:rsidP="003447BB">
      <w:pPr>
        <w:jc w:val="both"/>
        <w:rPr>
          <w:rFonts w:ascii="Arial Narrow" w:hAnsi="Arial Narrow" w:cs="Tahoma"/>
          <w:color w:val="000000"/>
        </w:rPr>
      </w:pPr>
    </w:p>
    <w:p w:rsidR="003447BB" w:rsidRPr="00E50E8F" w:rsidRDefault="003447BB" w:rsidP="003447BB">
      <w:pPr>
        <w:jc w:val="both"/>
        <w:rPr>
          <w:rFonts w:ascii="Arial Narrow" w:hAnsi="Arial Narrow" w:cs="Tahoma"/>
          <w:color w:val="000000"/>
        </w:rPr>
      </w:pPr>
    </w:p>
    <w:p w:rsidR="003447BB" w:rsidRPr="00E50E8F" w:rsidRDefault="003447BB" w:rsidP="003447BB">
      <w:pPr>
        <w:jc w:val="both"/>
        <w:rPr>
          <w:rFonts w:ascii="Arial Narrow" w:hAnsi="Arial Narrow" w:cs="Tahoma"/>
          <w:color w:val="000000"/>
        </w:rPr>
      </w:pPr>
    </w:p>
    <w:p w:rsidR="003447BB" w:rsidRPr="00E50E8F" w:rsidRDefault="003447BB" w:rsidP="003447BB">
      <w:pPr>
        <w:jc w:val="both"/>
        <w:rPr>
          <w:rFonts w:ascii="Arial Narrow" w:hAnsi="Arial Narrow" w:cs="Tahoma"/>
          <w:color w:val="000000"/>
        </w:rPr>
      </w:pPr>
    </w:p>
    <w:p w:rsidR="003447BB" w:rsidRPr="00E50E8F" w:rsidRDefault="003447BB" w:rsidP="003447BB">
      <w:pPr>
        <w:jc w:val="both"/>
        <w:rPr>
          <w:rFonts w:ascii="Arial Narrow" w:hAnsi="Arial Narrow" w:cs="Tahoma"/>
          <w:color w:val="000000"/>
        </w:rPr>
      </w:pPr>
    </w:p>
    <w:p w:rsidR="003447BB" w:rsidRPr="00E50E8F" w:rsidRDefault="003447BB" w:rsidP="003447BB">
      <w:pPr>
        <w:pStyle w:val="E-1"/>
        <w:spacing w:before="60"/>
        <w:jc w:val="both"/>
        <w:rPr>
          <w:rFonts w:ascii="Arial Narrow" w:hAnsi="Arial Narrow" w:cs="Arial"/>
          <w:sz w:val="16"/>
          <w:szCs w:val="16"/>
        </w:rPr>
      </w:pPr>
    </w:p>
    <w:p w:rsidR="005D76F0" w:rsidRPr="00E50E8F" w:rsidRDefault="005D76F0" w:rsidP="005D76F0">
      <w:pPr>
        <w:jc w:val="both"/>
        <w:rPr>
          <w:rFonts w:ascii="Arial Narrow" w:hAnsi="Arial Narrow" w:cs="Tahoma"/>
          <w:color w:val="000000"/>
        </w:rPr>
      </w:pPr>
    </w:p>
    <w:p w:rsidR="005D76F0" w:rsidRPr="00E50E8F" w:rsidRDefault="005D76F0" w:rsidP="005D76F0">
      <w:pPr>
        <w:jc w:val="both"/>
        <w:rPr>
          <w:rFonts w:ascii="Arial Narrow" w:hAnsi="Arial Narrow" w:cs="Tahoma"/>
          <w:color w:val="000000"/>
        </w:rPr>
      </w:pPr>
    </w:p>
    <w:p w:rsidR="0077619D" w:rsidRDefault="0077619D">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B210E9" w:rsidRPr="00E50E8F" w:rsidRDefault="00B210E9" w:rsidP="00B210E9">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41</w:t>
      </w:r>
    </w:p>
    <w:p w:rsidR="00B210E9" w:rsidRPr="00E50E8F" w:rsidRDefault="00B210E9" w:rsidP="00B210E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210E9" w:rsidRPr="00E50E8F" w:rsidRDefault="00B210E9" w:rsidP="00B210E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210E9" w:rsidRPr="00E50E8F" w:rsidRDefault="00B210E9" w:rsidP="00B210E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210E9" w:rsidRPr="00E50E8F" w:rsidRDefault="00B210E9" w:rsidP="00B210E9">
      <w:pPr>
        <w:spacing w:after="0" w:line="240" w:lineRule="auto"/>
        <w:jc w:val="center"/>
        <w:rPr>
          <w:rFonts w:ascii="Arial Narrow" w:hAnsi="Arial Narrow" w:cs="Arial"/>
          <w:b/>
          <w:sz w:val="20"/>
          <w:szCs w:val="32"/>
        </w:rPr>
      </w:pPr>
    </w:p>
    <w:p w:rsidR="00B210E9" w:rsidRPr="00E50E8F" w:rsidRDefault="00B210E9" w:rsidP="00B210E9">
      <w:pPr>
        <w:spacing w:after="0" w:line="240" w:lineRule="auto"/>
        <w:jc w:val="center"/>
        <w:rPr>
          <w:rFonts w:ascii="Arial Narrow" w:hAnsi="Arial Narrow" w:cs="Arial"/>
          <w:b/>
          <w:caps/>
          <w:sz w:val="32"/>
        </w:rPr>
      </w:pPr>
      <w:r w:rsidRPr="00E50E8F">
        <w:rPr>
          <w:rFonts w:ascii="Arial Narrow" w:hAnsi="Arial Narrow" w:cs="Arial"/>
          <w:b/>
          <w:caps/>
          <w:sz w:val="32"/>
        </w:rPr>
        <w:t>czekolada pełna mleczna</w:t>
      </w:r>
    </w:p>
    <w:p w:rsidR="00B210E9" w:rsidRPr="00E50E8F" w:rsidRDefault="00B210E9" w:rsidP="00B210E9">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B210E9" w:rsidRPr="00E50E8F" w:rsidTr="00B210E9">
        <w:trPr>
          <w:jc w:val="center"/>
        </w:trPr>
        <w:tc>
          <w:tcPr>
            <w:tcW w:w="4606" w:type="dxa"/>
            <w:vAlign w:val="center"/>
          </w:tcPr>
          <w:p w:rsidR="00B210E9" w:rsidRPr="00E50E8F" w:rsidRDefault="00B210E9" w:rsidP="00B210E9">
            <w:pPr>
              <w:spacing w:after="0" w:line="240" w:lineRule="auto"/>
              <w:jc w:val="center"/>
              <w:rPr>
                <w:rFonts w:ascii="Arial Narrow" w:hAnsi="Arial Narrow" w:cs="Arial"/>
                <w:b/>
              </w:rPr>
            </w:pPr>
            <w:r w:rsidRPr="00E50E8F">
              <w:rPr>
                <w:rFonts w:ascii="Arial Narrow" w:hAnsi="Arial Narrow" w:cs="Arial"/>
                <w:b/>
              </w:rPr>
              <w:t>opis wg słownika CPV</w:t>
            </w:r>
          </w:p>
          <w:p w:rsidR="00B210E9" w:rsidRPr="00E50E8F" w:rsidRDefault="00B210E9" w:rsidP="00B210E9">
            <w:pPr>
              <w:spacing w:after="0" w:line="240" w:lineRule="auto"/>
              <w:rPr>
                <w:rFonts w:ascii="Arial Narrow" w:hAnsi="Arial Narrow" w:cs="Arial"/>
              </w:rPr>
            </w:pPr>
            <w:r w:rsidRPr="00E50E8F">
              <w:rPr>
                <w:rFonts w:ascii="Arial Narrow" w:hAnsi="Arial Narrow" w:cs="Arial"/>
              </w:rPr>
              <w:t xml:space="preserve">                        kod CPV</w:t>
            </w:r>
          </w:p>
          <w:p w:rsidR="00B210E9" w:rsidRPr="00E50E8F" w:rsidRDefault="00B210E9" w:rsidP="00B210E9">
            <w:pPr>
              <w:spacing w:after="0" w:line="240" w:lineRule="auto"/>
              <w:rPr>
                <w:rFonts w:ascii="Arial Narrow" w:eastAsia="Times New Roman" w:hAnsi="Arial Narrow" w:cs="Arial"/>
                <w:lang w:eastAsia="pl-PL"/>
              </w:rPr>
            </w:pPr>
            <w:r w:rsidRPr="00E50E8F">
              <w:rPr>
                <w:rFonts w:ascii="Arial Narrow" w:eastAsia="Times New Roman" w:hAnsi="Arial Narrow" w:cs="Arial"/>
                <w:lang w:eastAsia="pl-PL"/>
              </w:rPr>
              <w:t xml:space="preserve">                      15842100-3</w:t>
            </w:r>
          </w:p>
          <w:p w:rsidR="00B210E9" w:rsidRPr="00E50E8F" w:rsidRDefault="00B210E9" w:rsidP="00B210E9">
            <w:pPr>
              <w:spacing w:after="0" w:line="240" w:lineRule="auto"/>
              <w:jc w:val="center"/>
              <w:rPr>
                <w:rFonts w:ascii="Arial Narrow" w:hAnsi="Arial Narrow" w:cs="Arial"/>
                <w:b/>
                <w:sz w:val="18"/>
              </w:rPr>
            </w:pPr>
          </w:p>
        </w:tc>
        <w:tc>
          <w:tcPr>
            <w:tcW w:w="4322" w:type="dxa"/>
          </w:tcPr>
          <w:p w:rsidR="00B210E9" w:rsidRPr="00E50E8F" w:rsidRDefault="00B210E9" w:rsidP="00B210E9">
            <w:pPr>
              <w:spacing w:after="0" w:line="240" w:lineRule="auto"/>
              <w:jc w:val="center"/>
              <w:rPr>
                <w:rFonts w:ascii="Arial Narrow" w:hAnsi="Arial Narrow" w:cs="Arial"/>
                <w:b/>
              </w:rPr>
            </w:pPr>
            <w:r w:rsidRPr="00E50E8F">
              <w:rPr>
                <w:rFonts w:ascii="Arial Narrow" w:hAnsi="Arial Narrow" w:cs="Arial"/>
                <w:b/>
              </w:rPr>
              <w:t>indeks materiałowy</w:t>
            </w:r>
          </w:p>
          <w:p w:rsidR="00B210E9" w:rsidRPr="00E50E8F" w:rsidRDefault="00B210E9" w:rsidP="00B210E9">
            <w:pPr>
              <w:spacing w:after="0" w:line="240" w:lineRule="auto"/>
              <w:jc w:val="center"/>
              <w:rPr>
                <w:rFonts w:ascii="Arial Narrow" w:hAnsi="Arial Narrow" w:cs="Arial"/>
              </w:rPr>
            </w:pPr>
            <w:r w:rsidRPr="00E50E8F">
              <w:rPr>
                <w:rFonts w:ascii="Arial Narrow" w:hAnsi="Arial Narrow" w:cs="Arial"/>
              </w:rPr>
              <w:t>JIM</w:t>
            </w:r>
          </w:p>
          <w:p w:rsidR="00B210E9" w:rsidRPr="00E50E8F" w:rsidRDefault="00B210E9" w:rsidP="00B210E9">
            <w:pPr>
              <w:spacing w:after="0" w:line="240" w:lineRule="auto"/>
              <w:jc w:val="center"/>
              <w:rPr>
                <w:rFonts w:ascii="Arial Narrow" w:hAnsi="Arial Narrow" w:cs="Arial"/>
              </w:rPr>
            </w:pPr>
            <w:r w:rsidRPr="00E50E8F">
              <w:rPr>
                <w:rFonts w:ascii="Arial Narrow" w:hAnsi="Arial Narrow" w:cs="Arial"/>
              </w:rPr>
              <w:t>8925PL0000246</w:t>
            </w:r>
          </w:p>
        </w:tc>
      </w:tr>
    </w:tbl>
    <w:p w:rsidR="00B210E9" w:rsidRPr="00E50E8F" w:rsidRDefault="00B210E9" w:rsidP="00B210E9">
      <w:pPr>
        <w:spacing w:after="0" w:line="240" w:lineRule="auto"/>
        <w:rPr>
          <w:rFonts w:ascii="Arial Narrow" w:hAnsi="Arial Narrow" w:cs="Arial"/>
          <w:b/>
          <w:i/>
          <w14:shadow w14:blurRad="50800" w14:dist="38100" w14:dir="2700000" w14:sx="100000" w14:sy="100000" w14:kx="0" w14:ky="0" w14:algn="tl">
            <w14:srgbClr w14:val="000000">
              <w14:alpha w14:val="60000"/>
            </w14:srgbClr>
          </w14:shadow>
        </w:rPr>
      </w:pPr>
      <w:r w:rsidRPr="00E50E8F">
        <w:rPr>
          <w:rFonts w:ascii="Arial Narrow" w:eastAsia="Times New Roman" w:hAnsi="Arial Narrow" w:cs="Arial"/>
          <w:lang w:eastAsia="pl-PL"/>
        </w:rPr>
        <w:t xml:space="preserve">                        </w:t>
      </w:r>
      <w:r w:rsidRPr="00E50E8F">
        <w:rPr>
          <w:rFonts w:ascii="Arial Narrow" w:hAnsi="Arial Narrow" w:cs="Arial"/>
          <w:b/>
          <w14:shadow w14:blurRad="50800" w14:dist="38100" w14:dir="2700000" w14:sx="100000" w14:sy="100000" w14:kx="0" w14:ky="0" w14:algn="tl">
            <w14:srgbClr w14:val="000000">
              <w14:alpha w14:val="60000"/>
            </w14:srgbClr>
          </w14:shadow>
        </w:rPr>
        <w:tab/>
      </w:r>
      <w:r w:rsidRPr="00E50E8F">
        <w:rPr>
          <w:rFonts w:ascii="Arial Narrow" w:hAnsi="Arial Narrow" w:cs="Arial"/>
          <w:b/>
          <w:i/>
          <w14:shadow w14:blurRad="50800" w14:dist="38100" w14:dir="2700000" w14:sx="100000" w14:sy="100000" w14:kx="0" w14:ky="0" w14:algn="tl">
            <w14:srgbClr w14:val="000000">
              <w14:alpha w14:val="60000"/>
            </w14:srgbClr>
          </w14:shadow>
        </w:rPr>
        <w:t>opracował:</w:t>
      </w:r>
    </w:p>
    <w:p w:rsidR="00B210E9" w:rsidRPr="00E50E8F" w:rsidRDefault="00B210E9" w:rsidP="00B210E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210E9" w:rsidRPr="00E50E8F" w:rsidRDefault="00B210E9" w:rsidP="00B210E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210E9" w:rsidRPr="00E50E8F" w:rsidRDefault="00B210E9" w:rsidP="00B210E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210E9" w:rsidRPr="00E50E8F" w:rsidRDefault="00B210E9" w:rsidP="00B210E9">
      <w:pPr>
        <w:pStyle w:val="E-1"/>
        <w:rPr>
          <w:rFonts w:ascii="Arial Narrow" w:hAnsi="Arial Narrow" w:cs="Arial"/>
          <w:b/>
        </w:rPr>
      </w:pPr>
      <w:r w:rsidRPr="00E50E8F">
        <w:rPr>
          <w:rFonts w:ascii="Arial Narrow" w:hAnsi="Arial Narrow" w:cs="Arial"/>
          <w:b/>
        </w:rPr>
        <w:t>1 Wstęp</w:t>
      </w:r>
    </w:p>
    <w:p w:rsidR="00B210E9" w:rsidRPr="00E50E8F" w:rsidRDefault="00B210E9" w:rsidP="00B210E9">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B210E9" w:rsidRPr="00E50E8F" w:rsidRDefault="00B210E9" w:rsidP="00B210E9">
      <w:pPr>
        <w:pStyle w:val="E-1"/>
        <w:jc w:val="both"/>
        <w:rPr>
          <w:rFonts w:ascii="Arial Narrow" w:eastAsia="Calibri" w:hAnsi="Arial Narrow" w:cs="Arial"/>
          <w:lang w:eastAsia="en-US"/>
        </w:rPr>
      </w:pPr>
      <w:r w:rsidRPr="00E50E8F">
        <w:rPr>
          <w:rFonts w:ascii="Arial Narrow" w:eastAsia="Calibri" w:hAnsi="Arial Narrow" w:cs="Arial"/>
          <w:lang w:eastAsia="en-US"/>
        </w:rPr>
        <w:t>Niniejszym opisem przedmiotu zmówienia objęto wymagania, metody badań oraz warunki przechowywania i pakowania czekolady pełnej mlecznej.</w:t>
      </w:r>
    </w:p>
    <w:p w:rsidR="00B210E9" w:rsidRPr="00E50E8F" w:rsidRDefault="00B210E9" w:rsidP="00B210E9">
      <w:pPr>
        <w:pStyle w:val="E-1"/>
        <w:jc w:val="both"/>
        <w:rPr>
          <w:rFonts w:ascii="Arial Narrow" w:eastAsia="Calibri" w:hAnsi="Arial Narrow" w:cs="Arial"/>
          <w:lang w:eastAsia="en-US"/>
        </w:rPr>
      </w:pPr>
      <w:r w:rsidRPr="00E50E8F">
        <w:rPr>
          <w:rFonts w:ascii="Arial Narrow" w:eastAsia="Calibri" w:hAnsi="Arial Narrow" w:cs="Arial"/>
          <w:lang w:eastAsia="en-US"/>
        </w:rPr>
        <w:t>Postanowienia opisu przedmiotu zamówienia wykorzystywane są podczas produkcji i obrotu handlowego czekolady pełnej mlecznej  przeznaczonej dla odbiorcy wojskowego.</w:t>
      </w:r>
    </w:p>
    <w:p w:rsidR="00B210E9" w:rsidRPr="00E50E8F" w:rsidRDefault="00B210E9" w:rsidP="00B210E9">
      <w:pPr>
        <w:pStyle w:val="E-1"/>
        <w:rPr>
          <w:rFonts w:ascii="Arial Narrow" w:hAnsi="Arial Narrow" w:cs="Arial"/>
          <w:b/>
          <w:bCs/>
        </w:rPr>
      </w:pPr>
      <w:r w:rsidRPr="00E50E8F">
        <w:rPr>
          <w:rFonts w:ascii="Arial Narrow" w:hAnsi="Arial Narrow" w:cs="Arial"/>
          <w:b/>
          <w:bCs/>
        </w:rPr>
        <w:t>1.2 Dokumenty powołane</w:t>
      </w:r>
    </w:p>
    <w:p w:rsidR="00B210E9" w:rsidRPr="00E50E8F" w:rsidRDefault="00B210E9" w:rsidP="00B210E9">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PN-A-74858 Wyroby cukiernicze trwałe - Pobieranie próbek</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PN-A-88032 Wyroby cukiernicze - Badania organoleptyczne</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PN-A-88033 Wyroby cukiernicze - Pobieranie próbek do badań mikrobiologicznych</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PN-A-88027 Wyroby cukiernicze trwałe - Oznaczanie zawartości suchej masy</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PN-A-88023 Wyroby cukiernicze - Oznaczanie cukrów</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PN-A-88021 Wyroby cukiernicze trwałe - Oznaczanie zawartości tłuszczu</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PN-A-88024 Wyroby cukiernicze trwałe - Oznaczanie kwasowości</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PN-A-88022 Wyroby cukiernicze - Oznaczanie zawartości popiołu</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PN-EN ISO 6579 Mikrobiologia łańcucha żywnościowego - Horyzontalna metoda wykrywania, oznaczania liczby i serotypowania Salmonella – Część 1: Wykrywanie Salmonella spp.</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2073/2005 z dnia 15 listopada 2005 r. w sprawie kryteriów mikrobiologicznych dotyczących środków spożywczych (Dz. U. L 338 z 22.12.2005, s 1 z późn. zm.)</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(Dz. U. L 364 z 20.12.2006, s 5 z późn. zm.)</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Rozporządzenie Parlamentu Europejskiego i Rady (WE) Nr 1333/2008 z dnia 16 grudnia 2008 r. w sprawie dodatków do żywności ( Dz. U. L 354 z 31.12.2008, s 16 z późn. zm.)</w:t>
      </w:r>
    </w:p>
    <w:p w:rsidR="00B210E9" w:rsidRPr="00E50E8F" w:rsidRDefault="00B210E9" w:rsidP="00B210E9">
      <w:pPr>
        <w:numPr>
          <w:ilvl w:val="0"/>
          <w:numId w:val="28"/>
        </w:numPr>
        <w:spacing w:after="0" w:line="240" w:lineRule="auto"/>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B210E9" w:rsidRPr="00E50E8F" w:rsidRDefault="00B210E9" w:rsidP="00925425">
      <w:pPr>
        <w:pStyle w:val="Akapitzlist"/>
        <w:widowControl w:val="0"/>
        <w:numPr>
          <w:ilvl w:val="1"/>
          <w:numId w:val="10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B210E9" w:rsidRPr="00E50E8F" w:rsidRDefault="00B210E9" w:rsidP="00B210E9">
      <w:pPr>
        <w:autoSpaceDE w:val="0"/>
        <w:autoSpaceDN w:val="0"/>
        <w:adjustRightInd w:val="0"/>
        <w:spacing w:after="0" w:line="240" w:lineRule="auto"/>
        <w:rPr>
          <w:rFonts w:ascii="Arial Narrow" w:eastAsia="Calibri" w:hAnsi="Arial Narrow" w:cs="Arial"/>
          <w:b/>
          <w:bCs/>
          <w:sz w:val="20"/>
          <w:szCs w:val="20"/>
        </w:rPr>
      </w:pPr>
      <w:r w:rsidRPr="00E50E8F">
        <w:rPr>
          <w:rFonts w:ascii="Arial Narrow" w:eastAsia="Calibri" w:hAnsi="Arial Narrow" w:cs="Arial"/>
          <w:b/>
          <w:bCs/>
          <w:sz w:val="20"/>
          <w:szCs w:val="20"/>
        </w:rPr>
        <w:t xml:space="preserve">Czekolada mleczna </w:t>
      </w:r>
    </w:p>
    <w:p w:rsidR="00B210E9" w:rsidRPr="00E50E8F" w:rsidRDefault="00B210E9" w:rsidP="00B210E9">
      <w:pPr>
        <w:autoSpaceDE w:val="0"/>
        <w:autoSpaceDN w:val="0"/>
        <w:adjustRightInd w:val="0"/>
        <w:spacing w:after="0" w:line="240" w:lineRule="auto"/>
        <w:rPr>
          <w:rFonts w:ascii="Arial Narrow" w:eastAsia="Calibri" w:hAnsi="Arial Narrow" w:cs="Arial"/>
          <w:b/>
          <w:bCs/>
          <w:sz w:val="20"/>
          <w:szCs w:val="20"/>
        </w:rPr>
      </w:pPr>
      <w:r w:rsidRPr="00E50E8F">
        <w:rPr>
          <w:rFonts w:ascii="Arial Narrow" w:eastAsia="Calibri" w:hAnsi="Arial Narrow" w:cs="Arial"/>
          <w:sz w:val="20"/>
          <w:szCs w:val="20"/>
        </w:rPr>
        <w:t>Wyrób otrzymywany z wyrobów kakaowych, cukrów i mleka</w:t>
      </w:r>
      <w:r w:rsidRPr="00E50E8F">
        <w:rPr>
          <w:rFonts w:ascii="Arial Narrow" w:eastAsia="Calibri" w:hAnsi="Arial Narrow" w:cs="Arial"/>
          <w:b/>
          <w:bCs/>
          <w:sz w:val="20"/>
          <w:szCs w:val="20"/>
        </w:rPr>
        <w:t xml:space="preserve">  </w:t>
      </w:r>
      <w:r w:rsidRPr="00E50E8F">
        <w:rPr>
          <w:rFonts w:ascii="Arial Narrow" w:eastAsia="Calibri" w:hAnsi="Arial Narrow" w:cs="Arial"/>
          <w:sz w:val="20"/>
          <w:szCs w:val="20"/>
        </w:rPr>
        <w:t>lub z produktów mlecznych, zawierający nie mniej niż:</w:t>
      </w:r>
    </w:p>
    <w:p w:rsidR="00B210E9" w:rsidRPr="00E50E8F" w:rsidRDefault="00B210E9" w:rsidP="00B210E9">
      <w:pPr>
        <w:autoSpaceDE w:val="0"/>
        <w:autoSpaceDN w:val="0"/>
        <w:adjustRightInd w:val="0"/>
        <w:spacing w:after="0" w:line="240" w:lineRule="auto"/>
        <w:rPr>
          <w:rFonts w:ascii="Arial Narrow" w:eastAsia="Calibri" w:hAnsi="Arial Narrow" w:cs="Arial"/>
          <w:sz w:val="20"/>
          <w:szCs w:val="20"/>
        </w:rPr>
      </w:pPr>
      <w:r w:rsidRPr="00E50E8F">
        <w:rPr>
          <w:rFonts w:ascii="Arial Narrow" w:eastAsia="Calibri" w:hAnsi="Arial Narrow" w:cs="Arial"/>
          <w:sz w:val="20"/>
          <w:szCs w:val="20"/>
        </w:rPr>
        <w:t>— 25 % suchej masy kakaowej ogółem,</w:t>
      </w:r>
    </w:p>
    <w:p w:rsidR="00B210E9" w:rsidRPr="00E50E8F" w:rsidRDefault="00B210E9" w:rsidP="00B210E9">
      <w:pPr>
        <w:autoSpaceDE w:val="0"/>
        <w:autoSpaceDN w:val="0"/>
        <w:adjustRightInd w:val="0"/>
        <w:spacing w:after="0" w:line="240" w:lineRule="auto"/>
        <w:jc w:val="both"/>
        <w:rPr>
          <w:rFonts w:ascii="Arial Narrow" w:eastAsia="Calibri" w:hAnsi="Arial Narrow" w:cs="Arial"/>
          <w:sz w:val="20"/>
          <w:szCs w:val="20"/>
        </w:rPr>
      </w:pPr>
      <w:r w:rsidRPr="00E50E8F">
        <w:rPr>
          <w:rFonts w:ascii="Arial Narrow" w:eastAsia="Calibri" w:hAnsi="Arial Narrow" w:cs="Arial"/>
          <w:sz w:val="20"/>
          <w:szCs w:val="20"/>
        </w:rPr>
        <w:t>—  14 % suchej masy mlecznej, otrzymanej przez z częściowo lub całkowicie odwodnionego mleka pełnego, częściowo lub całkowicie odtłuszczonego mleka, śmietanki, częściowo lub całkowicie odwodnionej śmietanki, masła, tłuszczu mlecznego,</w:t>
      </w:r>
    </w:p>
    <w:p w:rsidR="00B210E9" w:rsidRPr="00E50E8F" w:rsidRDefault="00B210E9" w:rsidP="00B210E9">
      <w:pPr>
        <w:autoSpaceDE w:val="0"/>
        <w:autoSpaceDN w:val="0"/>
        <w:adjustRightInd w:val="0"/>
        <w:spacing w:after="0" w:line="240" w:lineRule="auto"/>
        <w:rPr>
          <w:rFonts w:ascii="Arial Narrow" w:eastAsia="Calibri" w:hAnsi="Arial Narrow" w:cs="Arial"/>
          <w:sz w:val="20"/>
          <w:szCs w:val="20"/>
        </w:rPr>
      </w:pPr>
      <w:r w:rsidRPr="00E50E8F">
        <w:rPr>
          <w:rFonts w:ascii="Arial Narrow" w:eastAsia="Calibri" w:hAnsi="Arial Narrow" w:cs="Arial"/>
          <w:sz w:val="20"/>
          <w:szCs w:val="20"/>
        </w:rPr>
        <w:t>— 2,5 % suchej odtłuszczonej masy kakaowej,</w:t>
      </w:r>
    </w:p>
    <w:p w:rsidR="00B210E9" w:rsidRPr="00E50E8F" w:rsidRDefault="00B210E9" w:rsidP="00B210E9">
      <w:pPr>
        <w:autoSpaceDE w:val="0"/>
        <w:autoSpaceDN w:val="0"/>
        <w:adjustRightInd w:val="0"/>
        <w:spacing w:after="0" w:line="240" w:lineRule="auto"/>
        <w:rPr>
          <w:rFonts w:ascii="Arial Narrow" w:eastAsia="Calibri" w:hAnsi="Arial Narrow" w:cs="Arial"/>
          <w:sz w:val="20"/>
          <w:szCs w:val="20"/>
        </w:rPr>
      </w:pPr>
      <w:r w:rsidRPr="00E50E8F">
        <w:rPr>
          <w:rFonts w:ascii="Arial Narrow" w:eastAsia="Calibri" w:hAnsi="Arial Narrow" w:cs="Arial"/>
          <w:sz w:val="20"/>
          <w:szCs w:val="20"/>
        </w:rPr>
        <w:t>— 3,5 % tłuszczu mlecznego,</w:t>
      </w:r>
    </w:p>
    <w:p w:rsidR="00B210E9" w:rsidRPr="00E50E8F" w:rsidRDefault="00B210E9" w:rsidP="00B210E9">
      <w:pPr>
        <w:autoSpaceDE w:val="0"/>
        <w:autoSpaceDN w:val="0"/>
        <w:adjustRightInd w:val="0"/>
        <w:spacing w:after="0" w:line="240" w:lineRule="auto"/>
        <w:rPr>
          <w:rFonts w:ascii="Arial Narrow" w:eastAsia="Calibri" w:hAnsi="Arial Narrow" w:cs="Arial"/>
          <w:sz w:val="20"/>
          <w:szCs w:val="20"/>
        </w:rPr>
      </w:pPr>
      <w:r w:rsidRPr="00E50E8F">
        <w:rPr>
          <w:rFonts w:ascii="Arial Narrow" w:eastAsia="Calibri" w:hAnsi="Arial Narrow" w:cs="Arial"/>
          <w:sz w:val="20"/>
          <w:szCs w:val="20"/>
        </w:rPr>
        <w:t>— 25 % całkowitej zawartości tłuszczu kakaowego i tłuszczu mlecznego.</w:t>
      </w:r>
    </w:p>
    <w:p w:rsidR="00B210E9" w:rsidRPr="00E50E8F" w:rsidRDefault="00B210E9" w:rsidP="00B210E9">
      <w:pPr>
        <w:spacing w:after="0" w:line="240" w:lineRule="auto"/>
        <w:rPr>
          <w:rFonts w:ascii="Arial Narrow" w:hAnsi="Arial Narrow" w:cs="Arial"/>
          <w:b/>
          <w:bCs/>
          <w:kern w:val="24"/>
          <w:sz w:val="20"/>
          <w:szCs w:val="20"/>
        </w:rPr>
      </w:pPr>
      <w:r w:rsidRPr="00E50E8F">
        <w:rPr>
          <w:rFonts w:ascii="Arial Narrow" w:hAnsi="Arial Narrow" w:cs="Arial"/>
          <w:b/>
          <w:bCs/>
          <w:kern w:val="24"/>
          <w:sz w:val="20"/>
          <w:szCs w:val="20"/>
        </w:rPr>
        <w:t>2 Wymagania</w:t>
      </w:r>
    </w:p>
    <w:p w:rsidR="00B210E9" w:rsidRPr="00E50E8F" w:rsidRDefault="00B210E9" w:rsidP="00B210E9">
      <w:pPr>
        <w:spacing w:after="0" w:line="240" w:lineRule="auto"/>
        <w:rPr>
          <w:rFonts w:ascii="Arial Narrow" w:hAnsi="Arial Narrow" w:cs="Arial"/>
          <w:b/>
          <w:bCs/>
          <w:kern w:val="24"/>
          <w:sz w:val="20"/>
          <w:szCs w:val="20"/>
        </w:rPr>
      </w:pPr>
      <w:r w:rsidRPr="00E50E8F">
        <w:rPr>
          <w:rFonts w:ascii="Arial Narrow" w:hAnsi="Arial Narrow" w:cs="Arial"/>
          <w:b/>
          <w:sz w:val="20"/>
          <w:szCs w:val="20"/>
        </w:rPr>
        <w:t>2.1 Wymagania organoleptyczne</w:t>
      </w:r>
    </w:p>
    <w:p w:rsidR="00B210E9" w:rsidRPr="00E50E8F" w:rsidRDefault="00B210E9" w:rsidP="00B210E9">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210E9" w:rsidRPr="00E50E8F" w:rsidRDefault="00B210E9" w:rsidP="00B210E9">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39"/>
        <w:gridCol w:w="6925"/>
        <w:gridCol w:w="1552"/>
      </w:tblGrid>
      <w:tr w:rsidR="00B210E9" w:rsidRPr="00E50E8F" w:rsidTr="0077619D">
        <w:trPr>
          <w:trHeight w:val="223"/>
          <w:jc w:val="center"/>
        </w:trPr>
        <w:tc>
          <w:tcPr>
            <w:tcW w:w="0" w:type="auto"/>
            <w:vAlign w:val="center"/>
          </w:tcPr>
          <w:p w:rsidR="00B210E9" w:rsidRPr="00E50E8F" w:rsidRDefault="00B210E9" w:rsidP="00B210E9">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39" w:type="dxa"/>
            <w:vAlign w:val="center"/>
          </w:tcPr>
          <w:p w:rsidR="00B210E9" w:rsidRPr="00E50E8F" w:rsidRDefault="00B210E9" w:rsidP="00B210E9">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925" w:type="dxa"/>
            <w:vAlign w:val="center"/>
          </w:tcPr>
          <w:p w:rsidR="00B210E9" w:rsidRPr="00E50E8F" w:rsidRDefault="00B210E9" w:rsidP="00B210E9">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552" w:type="dxa"/>
            <w:vAlign w:val="center"/>
          </w:tcPr>
          <w:p w:rsidR="00B210E9" w:rsidRPr="00E50E8F" w:rsidRDefault="00B210E9" w:rsidP="00B210E9">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210E9" w:rsidRPr="00E50E8F" w:rsidTr="0077619D">
        <w:trPr>
          <w:cantSplit/>
          <w:trHeight w:val="528"/>
          <w:jc w:val="center"/>
        </w:trPr>
        <w:tc>
          <w:tcPr>
            <w:tcW w:w="0" w:type="auto"/>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 jednostkowego</w:t>
            </w:r>
          </w:p>
        </w:tc>
        <w:tc>
          <w:tcPr>
            <w:tcW w:w="6925" w:type="dxa"/>
            <w:tcBorders>
              <w:bottom w:val="single" w:sz="6" w:space="0" w:color="auto"/>
            </w:tcBorders>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powinno dokładnie pokrywać wyrób; dopuszcza się do 2% ilościowo wyrobów o częściowo odwiniętym lub nieznacznie uszkodzonym opakowaniu w stopniu nie wpływającym na zmiany jakościowe i stan higieniczny produktu</w:t>
            </w:r>
          </w:p>
        </w:tc>
        <w:tc>
          <w:tcPr>
            <w:tcW w:w="1552" w:type="dxa"/>
            <w:vMerge w:val="restart"/>
            <w:vAlign w:val="center"/>
          </w:tcPr>
          <w:p w:rsidR="00B210E9" w:rsidRPr="00E50E8F" w:rsidRDefault="00B210E9" w:rsidP="00B210E9">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PN-A-88032</w:t>
            </w:r>
          </w:p>
        </w:tc>
      </w:tr>
      <w:tr w:rsidR="00B210E9" w:rsidRPr="00E50E8F" w:rsidTr="0077619D">
        <w:trPr>
          <w:cantSplit/>
          <w:trHeight w:val="528"/>
          <w:jc w:val="center"/>
        </w:trPr>
        <w:tc>
          <w:tcPr>
            <w:tcW w:w="0" w:type="auto"/>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2</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6925" w:type="dxa"/>
            <w:tcBorders>
              <w:bottom w:val="single" w:sz="6" w:space="0" w:color="auto"/>
            </w:tcBorders>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Prawidłowy dla danej formy, bez nadłamań, dopuszcza się do 2% ilościowo czekolady niedokładnie uformowanej</w:t>
            </w:r>
          </w:p>
        </w:tc>
        <w:tc>
          <w:tcPr>
            <w:tcW w:w="1552" w:type="dxa"/>
            <w:vMerge/>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p>
        </w:tc>
      </w:tr>
      <w:tr w:rsidR="00B210E9" w:rsidRPr="00E50E8F" w:rsidTr="0077619D">
        <w:trPr>
          <w:cantSplit/>
          <w:trHeight w:val="341"/>
          <w:jc w:val="center"/>
        </w:trPr>
        <w:tc>
          <w:tcPr>
            <w:tcW w:w="0" w:type="auto"/>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vertAlign w:val="superscript"/>
              </w:rPr>
            </w:pPr>
            <w:r w:rsidRPr="00E50E8F">
              <w:rPr>
                <w:rFonts w:ascii="Arial Narrow" w:hAnsi="Arial Narrow" w:cs="Arial"/>
                <w:sz w:val="18"/>
                <w:szCs w:val="18"/>
              </w:rPr>
              <w:t>Powierzchnia*</w:t>
            </w:r>
          </w:p>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górna</w:t>
            </w:r>
          </w:p>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dolna</w:t>
            </w:r>
          </w:p>
        </w:tc>
        <w:tc>
          <w:tcPr>
            <w:tcW w:w="6925" w:type="dxa"/>
            <w:tcBorders>
              <w:bottom w:val="single" w:sz="6" w:space="0" w:color="auto"/>
            </w:tcBorders>
            <w:vAlign w:val="center"/>
          </w:tcPr>
          <w:p w:rsidR="00B210E9" w:rsidRPr="00E50E8F" w:rsidRDefault="00B210E9" w:rsidP="0077619D">
            <w:pPr>
              <w:autoSpaceDE w:val="0"/>
              <w:autoSpaceDN w:val="0"/>
              <w:adjustRightInd w:val="0"/>
              <w:spacing w:after="0" w:line="240" w:lineRule="auto"/>
              <w:rPr>
                <w:rFonts w:ascii="Arial Narrow" w:hAnsi="Arial Narrow" w:cs="Arial"/>
                <w:sz w:val="18"/>
                <w:szCs w:val="18"/>
              </w:rPr>
            </w:pPr>
          </w:p>
          <w:p w:rsidR="00B210E9" w:rsidRPr="00E50E8F" w:rsidRDefault="00B210E9" w:rsidP="0077619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Błyszcząca, gładka, z wyraźnym odciskiem wzoru formy, dopuszcza się powierzchnię lekko matową</w:t>
            </w:r>
          </w:p>
          <w:p w:rsidR="00B210E9" w:rsidRPr="00E50E8F" w:rsidRDefault="00B210E9" w:rsidP="0077619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Gładka lub punktowo falista, wynikająca z techniki formowania, matowa</w:t>
            </w:r>
          </w:p>
        </w:tc>
        <w:tc>
          <w:tcPr>
            <w:tcW w:w="1552" w:type="dxa"/>
            <w:vMerge/>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p>
        </w:tc>
      </w:tr>
      <w:tr w:rsidR="00B210E9" w:rsidRPr="00E50E8F" w:rsidTr="0077619D">
        <w:trPr>
          <w:cantSplit/>
          <w:trHeight w:val="90"/>
          <w:jc w:val="center"/>
        </w:trPr>
        <w:tc>
          <w:tcPr>
            <w:tcW w:w="0" w:type="auto"/>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925" w:type="dxa"/>
            <w:tcBorders>
              <w:top w:val="single" w:sz="6" w:space="0" w:color="auto"/>
            </w:tcBorders>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Jasnobrązowa, równomierna</w:t>
            </w:r>
          </w:p>
        </w:tc>
        <w:tc>
          <w:tcPr>
            <w:tcW w:w="1552" w:type="dxa"/>
            <w:vMerge/>
            <w:vAlign w:val="center"/>
          </w:tcPr>
          <w:p w:rsidR="00B210E9" w:rsidRPr="00E50E8F" w:rsidRDefault="00B210E9" w:rsidP="00B210E9">
            <w:pPr>
              <w:spacing w:after="0" w:line="240" w:lineRule="auto"/>
              <w:jc w:val="center"/>
              <w:rPr>
                <w:rFonts w:ascii="Arial Narrow" w:hAnsi="Arial Narrow" w:cs="Arial"/>
                <w:sz w:val="18"/>
                <w:szCs w:val="18"/>
              </w:rPr>
            </w:pPr>
          </w:p>
        </w:tc>
      </w:tr>
      <w:tr w:rsidR="00B210E9" w:rsidRPr="00E50E8F" w:rsidTr="0077619D">
        <w:trPr>
          <w:cantSplit/>
          <w:trHeight w:val="90"/>
          <w:jc w:val="center"/>
        </w:trPr>
        <w:tc>
          <w:tcPr>
            <w:tcW w:w="0" w:type="auto"/>
            <w:vAlign w:val="center"/>
          </w:tcPr>
          <w:p w:rsidR="00B210E9" w:rsidRPr="00E50E8F" w:rsidRDefault="00B210E9" w:rsidP="00B210E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925" w:type="dxa"/>
            <w:tcBorders>
              <w:top w:val="single" w:sz="6" w:space="0" w:color="auto"/>
            </w:tcBorders>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twarda, łamliwa</w:t>
            </w:r>
          </w:p>
        </w:tc>
        <w:tc>
          <w:tcPr>
            <w:tcW w:w="1552" w:type="dxa"/>
            <w:vMerge/>
            <w:vAlign w:val="center"/>
          </w:tcPr>
          <w:p w:rsidR="00B210E9" w:rsidRPr="00E50E8F" w:rsidRDefault="00B210E9" w:rsidP="00B210E9">
            <w:pPr>
              <w:spacing w:after="0" w:line="240" w:lineRule="auto"/>
              <w:jc w:val="center"/>
              <w:rPr>
                <w:rFonts w:ascii="Arial Narrow" w:hAnsi="Arial Narrow" w:cs="Arial"/>
                <w:sz w:val="18"/>
                <w:szCs w:val="18"/>
              </w:rPr>
            </w:pPr>
          </w:p>
        </w:tc>
      </w:tr>
      <w:tr w:rsidR="00B210E9" w:rsidRPr="00E50E8F" w:rsidTr="0077619D">
        <w:trPr>
          <w:cantSplit/>
          <w:trHeight w:val="236"/>
          <w:jc w:val="center"/>
        </w:trPr>
        <w:tc>
          <w:tcPr>
            <w:tcW w:w="0" w:type="auto"/>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6</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Przełom</w:t>
            </w:r>
          </w:p>
        </w:tc>
        <w:tc>
          <w:tcPr>
            <w:tcW w:w="6925"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Matowy, jednolity</w:t>
            </w:r>
          </w:p>
        </w:tc>
        <w:tc>
          <w:tcPr>
            <w:tcW w:w="1552" w:type="dxa"/>
            <w:vMerge/>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p>
        </w:tc>
      </w:tr>
      <w:tr w:rsidR="00B210E9" w:rsidRPr="00E50E8F" w:rsidTr="0077619D">
        <w:trPr>
          <w:cantSplit/>
          <w:trHeight w:val="268"/>
          <w:jc w:val="center"/>
        </w:trPr>
        <w:tc>
          <w:tcPr>
            <w:tcW w:w="0" w:type="auto"/>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7</w:t>
            </w:r>
          </w:p>
        </w:tc>
        <w:tc>
          <w:tcPr>
            <w:tcW w:w="1639"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w:t>
            </w:r>
          </w:p>
        </w:tc>
        <w:tc>
          <w:tcPr>
            <w:tcW w:w="6925" w:type="dxa"/>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Właściwa dla użytej masy czekoladowej</w:t>
            </w:r>
          </w:p>
        </w:tc>
        <w:tc>
          <w:tcPr>
            <w:tcW w:w="1552" w:type="dxa"/>
            <w:vMerge/>
            <w:vAlign w:val="center"/>
          </w:tcPr>
          <w:p w:rsidR="00B210E9" w:rsidRPr="00E50E8F" w:rsidRDefault="00B210E9" w:rsidP="00B210E9">
            <w:pPr>
              <w:autoSpaceDE w:val="0"/>
              <w:autoSpaceDN w:val="0"/>
              <w:adjustRightInd w:val="0"/>
              <w:spacing w:after="0" w:line="240" w:lineRule="auto"/>
              <w:rPr>
                <w:rFonts w:ascii="Arial Narrow" w:hAnsi="Arial Narrow" w:cs="Arial"/>
                <w:sz w:val="18"/>
                <w:szCs w:val="18"/>
              </w:rPr>
            </w:pPr>
          </w:p>
        </w:tc>
      </w:tr>
      <w:tr w:rsidR="00B210E9" w:rsidRPr="00E50E8F" w:rsidTr="0077619D">
        <w:trPr>
          <w:cantSplit/>
          <w:trHeight w:val="343"/>
          <w:jc w:val="center"/>
        </w:trPr>
        <w:tc>
          <w:tcPr>
            <w:tcW w:w="10478" w:type="dxa"/>
            <w:gridSpan w:val="4"/>
            <w:vAlign w:val="center"/>
          </w:tcPr>
          <w:p w:rsidR="00B210E9" w:rsidRPr="00E50E8F" w:rsidRDefault="00B210E9" w:rsidP="00B210E9">
            <w:pPr>
              <w:spacing w:after="0" w:line="240" w:lineRule="auto"/>
              <w:rPr>
                <w:rFonts w:ascii="Arial Narrow" w:hAnsi="Arial Narrow" w:cs="Arial"/>
                <w:sz w:val="18"/>
                <w:szCs w:val="18"/>
              </w:rPr>
            </w:pPr>
            <w:r w:rsidRPr="00E50E8F">
              <w:rPr>
                <w:rFonts w:ascii="Arial Narrow" w:hAnsi="Arial Narrow" w:cs="Arial"/>
                <w:sz w:val="18"/>
                <w:szCs w:val="18"/>
              </w:rPr>
              <w:t>*</w:t>
            </w:r>
            <w:r w:rsidRPr="00E50E8F">
              <w:rPr>
                <w:rFonts w:ascii="Arial Narrow" w:hAnsi="Arial Narrow" w:cs="Arial"/>
                <w:bCs/>
                <w:sz w:val="16"/>
              </w:rPr>
              <w:t xml:space="preserve"> Za wadę nie uważa się powierzchni, na której sporadycznie występują ślady po pęcherzykach powietrza, niewielkich ilości drobnych okruszków nie wpływających na wygląd estetycznych wyrobu.</w:t>
            </w:r>
          </w:p>
        </w:tc>
      </w:tr>
    </w:tbl>
    <w:p w:rsidR="00B210E9" w:rsidRPr="00E50E8F" w:rsidRDefault="00B210E9" w:rsidP="00B210E9">
      <w:pPr>
        <w:spacing w:after="0" w:line="240" w:lineRule="auto"/>
        <w:rPr>
          <w:rFonts w:ascii="Arial Narrow" w:hAnsi="Arial Narrow" w:cs="Arial"/>
          <w:b/>
          <w:sz w:val="20"/>
          <w:szCs w:val="20"/>
        </w:rPr>
      </w:pPr>
      <w:r w:rsidRPr="00E50E8F">
        <w:rPr>
          <w:rFonts w:ascii="Arial Narrow" w:hAnsi="Arial Narrow" w:cs="Arial"/>
          <w:b/>
          <w:sz w:val="20"/>
          <w:szCs w:val="20"/>
        </w:rPr>
        <w:t>2.3 Wymagania fizykochemiczne</w:t>
      </w:r>
    </w:p>
    <w:p w:rsidR="00B210E9" w:rsidRPr="00E50E8F" w:rsidRDefault="00B210E9" w:rsidP="00B210E9">
      <w:pPr>
        <w:spacing w:after="0" w:line="240" w:lineRule="auto"/>
        <w:rPr>
          <w:rFonts w:ascii="Arial Narrow" w:hAnsi="Arial Narrow" w:cs="Arial"/>
          <w:b/>
          <w:sz w:val="20"/>
          <w:szCs w:val="20"/>
        </w:rPr>
      </w:pPr>
      <w:r w:rsidRPr="00E50E8F">
        <w:rPr>
          <w:rFonts w:ascii="Arial Narrow" w:hAnsi="Arial Narrow" w:cs="Arial"/>
          <w:sz w:val="20"/>
        </w:rPr>
        <w:t>Według Tablicy 2.</w:t>
      </w:r>
    </w:p>
    <w:p w:rsidR="00B210E9" w:rsidRPr="00E50E8F" w:rsidRDefault="00B210E9" w:rsidP="00B210E9">
      <w:pPr>
        <w:spacing w:after="0" w:line="240" w:lineRule="auto"/>
        <w:jc w:val="center"/>
        <w:rPr>
          <w:rFonts w:ascii="Arial Narrow" w:hAnsi="Arial Narrow" w:cs="Arial"/>
          <w:b/>
          <w:sz w:val="20"/>
          <w:szCs w:val="20"/>
        </w:rPr>
      </w:pPr>
      <w:r w:rsidRPr="00E50E8F">
        <w:rPr>
          <w:rFonts w:ascii="Arial Narrow" w:hAnsi="Arial Narrow" w:cs="Arial"/>
          <w:b/>
          <w:sz w:val="18"/>
        </w:rPr>
        <w:t>Tablica 2-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4581"/>
        <w:gridCol w:w="3227"/>
        <w:gridCol w:w="2265"/>
      </w:tblGrid>
      <w:tr w:rsidR="00B210E9" w:rsidRPr="00E50E8F" w:rsidTr="00B210E9">
        <w:tc>
          <w:tcPr>
            <w:tcW w:w="63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458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3227"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265"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B210E9" w:rsidRPr="00E50E8F" w:rsidTr="00B210E9">
        <w:tc>
          <w:tcPr>
            <w:tcW w:w="63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4581" w:type="dxa"/>
          </w:tcPr>
          <w:p w:rsidR="00B210E9" w:rsidRPr="00E50E8F" w:rsidRDefault="00B210E9" w:rsidP="00B210E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 (m/m), nie mniej niż</w:t>
            </w:r>
          </w:p>
        </w:tc>
        <w:tc>
          <w:tcPr>
            <w:tcW w:w="3227"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97,5</w:t>
            </w:r>
          </w:p>
        </w:tc>
        <w:tc>
          <w:tcPr>
            <w:tcW w:w="2265"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PN-A-88027</w:t>
            </w:r>
          </w:p>
        </w:tc>
      </w:tr>
      <w:tr w:rsidR="00B210E9" w:rsidRPr="00E50E8F" w:rsidTr="00B210E9">
        <w:tc>
          <w:tcPr>
            <w:tcW w:w="63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4581" w:type="dxa"/>
          </w:tcPr>
          <w:p w:rsidR="00B210E9" w:rsidRPr="00E50E8F" w:rsidRDefault="00B210E9" w:rsidP="00B210E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cukrów ogółem jako cukier inwertowany w suchej masie, % (m/m), nie więcej niż</w:t>
            </w:r>
          </w:p>
        </w:tc>
        <w:tc>
          <w:tcPr>
            <w:tcW w:w="3227"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60</w:t>
            </w:r>
          </w:p>
        </w:tc>
        <w:tc>
          <w:tcPr>
            <w:tcW w:w="2265"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PN-A-88023</w:t>
            </w:r>
          </w:p>
        </w:tc>
      </w:tr>
      <w:tr w:rsidR="00B210E9" w:rsidRPr="00E50E8F" w:rsidTr="00B210E9">
        <w:tc>
          <w:tcPr>
            <w:tcW w:w="63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4581" w:type="dxa"/>
          </w:tcPr>
          <w:p w:rsidR="00B210E9" w:rsidRPr="00E50E8F" w:rsidRDefault="00B210E9" w:rsidP="00B210E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 (m/m), nie mniej niż</w:t>
            </w:r>
          </w:p>
        </w:tc>
        <w:tc>
          <w:tcPr>
            <w:tcW w:w="3227"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25</w:t>
            </w:r>
          </w:p>
        </w:tc>
        <w:tc>
          <w:tcPr>
            <w:tcW w:w="2265"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PN-A-88021</w:t>
            </w:r>
          </w:p>
        </w:tc>
      </w:tr>
      <w:tr w:rsidR="00B210E9" w:rsidRPr="00E50E8F" w:rsidTr="00B210E9">
        <w:tc>
          <w:tcPr>
            <w:tcW w:w="63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w:t>
            </w:r>
          </w:p>
        </w:tc>
        <w:tc>
          <w:tcPr>
            <w:tcW w:w="4581" w:type="dxa"/>
          </w:tcPr>
          <w:p w:rsidR="00B210E9" w:rsidRPr="00E50E8F" w:rsidRDefault="00B210E9" w:rsidP="00B210E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Kwasowość tłuszczu wyekstrahowanego z masy czekoladowej w stopniach normalnych, nie więcej niż</w:t>
            </w:r>
          </w:p>
        </w:tc>
        <w:tc>
          <w:tcPr>
            <w:tcW w:w="3227"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8</w:t>
            </w:r>
          </w:p>
        </w:tc>
        <w:tc>
          <w:tcPr>
            <w:tcW w:w="2265"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PN-A-88024</w:t>
            </w:r>
          </w:p>
        </w:tc>
      </w:tr>
      <w:tr w:rsidR="00B210E9" w:rsidRPr="00E50E8F" w:rsidTr="0077619D">
        <w:trPr>
          <w:trHeight w:val="375"/>
        </w:trPr>
        <w:tc>
          <w:tcPr>
            <w:tcW w:w="631" w:type="dxa"/>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5</w:t>
            </w:r>
          </w:p>
        </w:tc>
        <w:tc>
          <w:tcPr>
            <w:tcW w:w="4581" w:type="dxa"/>
          </w:tcPr>
          <w:p w:rsidR="00B210E9" w:rsidRPr="00E50E8F" w:rsidRDefault="00B210E9" w:rsidP="00B210E9">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 nie więcej niż</w:t>
            </w:r>
          </w:p>
        </w:tc>
        <w:tc>
          <w:tcPr>
            <w:tcW w:w="3227"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0,05</w:t>
            </w:r>
          </w:p>
        </w:tc>
        <w:tc>
          <w:tcPr>
            <w:tcW w:w="2265" w:type="dxa"/>
            <w:vAlign w:val="center"/>
          </w:tcPr>
          <w:p w:rsidR="00B210E9" w:rsidRPr="00E50E8F" w:rsidRDefault="00B210E9" w:rsidP="00B210E9">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B210E9" w:rsidRPr="00E50E8F" w:rsidRDefault="00B210E9" w:rsidP="00B210E9">
      <w:pPr>
        <w:tabs>
          <w:tab w:val="left" w:pos="10891"/>
        </w:tabs>
        <w:autoSpaceDE w:val="0"/>
        <w:autoSpaceDN w:val="0"/>
        <w:adjustRightInd w:val="0"/>
        <w:spacing w:after="0" w:line="240" w:lineRule="auto"/>
        <w:jc w:val="both"/>
        <w:rPr>
          <w:rFonts w:ascii="Arial Narrow" w:hAnsi="Arial Narrow" w:cs="Arial"/>
          <w:sz w:val="18"/>
        </w:rPr>
      </w:pPr>
    </w:p>
    <w:p w:rsidR="00B210E9" w:rsidRPr="00E50E8F" w:rsidRDefault="00B210E9" w:rsidP="0077619D">
      <w:pPr>
        <w:pStyle w:val="Nagwek11"/>
        <w:spacing w:before="0" w:after="0"/>
        <w:jc w:val="left"/>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12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26"/>
      </w:r>
      <w:r w:rsidRPr="00E50E8F">
        <w:rPr>
          <w:rFonts w:ascii="Arial Narrow" w:hAnsi="Arial Narrow"/>
          <w:b w:val="0"/>
          <w:bCs w:val="0"/>
          <w:vertAlign w:val="superscript"/>
        </w:rPr>
        <w:t>)</w:t>
      </w:r>
      <w:r w:rsidRPr="00E50E8F">
        <w:rPr>
          <w:rFonts w:ascii="Arial Narrow" w:hAnsi="Arial Narrow"/>
          <w:b w:val="0"/>
          <w:bCs w:val="0"/>
        </w:rPr>
        <w:t xml:space="preserve">. </w:t>
      </w:r>
    </w:p>
    <w:p w:rsidR="00B210E9" w:rsidRPr="00E50E8F" w:rsidRDefault="00B210E9" w:rsidP="0077619D">
      <w:pPr>
        <w:pStyle w:val="Nagwek11"/>
        <w:spacing w:before="0" w:after="0"/>
        <w:jc w:val="left"/>
        <w:rPr>
          <w:rFonts w:ascii="Arial Narrow" w:hAnsi="Arial Narrow"/>
          <w:bCs w:val="0"/>
        </w:rPr>
      </w:pPr>
      <w:r w:rsidRPr="00E50E8F">
        <w:rPr>
          <w:rFonts w:ascii="Arial Narrow" w:hAnsi="Arial Narrow"/>
          <w:bCs w:val="0"/>
        </w:rPr>
        <w:t>2.3 Wymagania mikrobiologiczne</w:t>
      </w:r>
    </w:p>
    <w:p w:rsidR="00B210E9" w:rsidRPr="00E50E8F" w:rsidRDefault="00B210E9" w:rsidP="00B210E9">
      <w:pPr>
        <w:pStyle w:val="Nagwek11"/>
        <w:spacing w:before="0" w:after="0"/>
        <w:rPr>
          <w:rFonts w:ascii="Arial Narrow" w:hAnsi="Arial Narrow"/>
          <w:b w:val="0"/>
          <w:bCs w:val="0"/>
        </w:rPr>
      </w:pPr>
      <w:r w:rsidRPr="00E50E8F">
        <w:rPr>
          <w:rFonts w:ascii="Arial Narrow" w:hAnsi="Arial Narrow"/>
          <w:b w:val="0"/>
          <w:bCs w:val="0"/>
        </w:rPr>
        <w:t>Według Tablicy 3.</w:t>
      </w:r>
    </w:p>
    <w:p w:rsidR="00B210E9" w:rsidRPr="00E50E8F" w:rsidRDefault="00B210E9" w:rsidP="00B210E9">
      <w:pPr>
        <w:pStyle w:val="Nagwek6"/>
        <w:spacing w:before="0" w:after="0"/>
        <w:jc w:val="center"/>
        <w:rPr>
          <w:rFonts w:ascii="Arial Narrow" w:hAnsi="Arial Narrow" w:cs="Arial"/>
          <w:b w:val="0"/>
          <w:sz w:val="18"/>
        </w:rPr>
      </w:pPr>
      <w:r w:rsidRPr="00E50E8F">
        <w:rPr>
          <w:rFonts w:ascii="Arial Narrow" w:hAnsi="Arial Narrow" w:cs="Arial"/>
          <w:b w:val="0"/>
          <w:sz w:val="18"/>
        </w:rPr>
        <w:t>Tablica 3 – Wymagania mikrobiologiczne</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760"/>
        <w:gridCol w:w="1324"/>
        <w:gridCol w:w="1736"/>
      </w:tblGrid>
      <w:tr w:rsidR="00B210E9" w:rsidRPr="00E50E8F" w:rsidTr="003D509C">
        <w:trPr>
          <w:trHeight w:val="225"/>
        </w:trPr>
        <w:tc>
          <w:tcPr>
            <w:tcW w:w="430" w:type="dxa"/>
            <w:vAlign w:val="center"/>
          </w:tcPr>
          <w:p w:rsidR="00B210E9" w:rsidRPr="00E50E8F" w:rsidRDefault="00B210E9" w:rsidP="00B210E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0" w:type="dxa"/>
            <w:vAlign w:val="center"/>
          </w:tcPr>
          <w:p w:rsidR="00B210E9" w:rsidRPr="00E50E8F" w:rsidRDefault="00B210E9" w:rsidP="00B210E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324" w:type="dxa"/>
            <w:vAlign w:val="center"/>
          </w:tcPr>
          <w:p w:rsidR="00B210E9" w:rsidRPr="00E50E8F" w:rsidRDefault="00B210E9" w:rsidP="00B210E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36" w:type="dxa"/>
            <w:vAlign w:val="center"/>
          </w:tcPr>
          <w:p w:rsidR="00B210E9" w:rsidRPr="00E50E8F" w:rsidRDefault="00B210E9" w:rsidP="00B210E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B210E9" w:rsidRPr="00E50E8F" w:rsidTr="003D509C">
        <w:trPr>
          <w:trHeight w:val="225"/>
        </w:trPr>
        <w:tc>
          <w:tcPr>
            <w:tcW w:w="430" w:type="dxa"/>
            <w:vAlign w:val="center"/>
          </w:tcPr>
          <w:p w:rsidR="00B210E9" w:rsidRPr="00E50E8F" w:rsidRDefault="00B210E9" w:rsidP="00B210E9">
            <w:pPr>
              <w:spacing w:after="0" w:line="240" w:lineRule="auto"/>
              <w:jc w:val="center"/>
              <w:rPr>
                <w:rFonts w:ascii="Arial Narrow" w:hAnsi="Arial Narrow" w:cs="Arial"/>
                <w:color w:val="000000"/>
                <w:sz w:val="18"/>
              </w:rPr>
            </w:pPr>
            <w:r w:rsidRPr="00E50E8F">
              <w:rPr>
                <w:rFonts w:ascii="Arial Narrow" w:hAnsi="Arial Narrow" w:cs="Arial"/>
                <w:color w:val="000000"/>
                <w:sz w:val="18"/>
              </w:rPr>
              <w:t>1</w:t>
            </w:r>
          </w:p>
        </w:tc>
        <w:tc>
          <w:tcPr>
            <w:tcW w:w="5760" w:type="dxa"/>
            <w:vAlign w:val="center"/>
          </w:tcPr>
          <w:p w:rsidR="00B210E9" w:rsidRPr="00E50E8F" w:rsidRDefault="00B210E9" w:rsidP="00B210E9">
            <w:pPr>
              <w:spacing w:after="0" w:line="240" w:lineRule="auto"/>
              <w:rPr>
                <w:rFonts w:ascii="Arial Narrow" w:hAnsi="Arial Narrow" w:cs="Arial"/>
                <w:color w:val="000000"/>
                <w:sz w:val="18"/>
              </w:rPr>
            </w:pPr>
            <w:r w:rsidRPr="00E50E8F">
              <w:rPr>
                <w:rFonts w:ascii="Arial Narrow" w:hAnsi="Arial Narrow" w:cs="Arial"/>
                <w:sz w:val="18"/>
              </w:rPr>
              <w:t xml:space="preserve">Obecność bakterii </w:t>
            </w:r>
            <w:r w:rsidRPr="00E50E8F">
              <w:rPr>
                <w:rFonts w:ascii="Arial Narrow" w:hAnsi="Arial Narrow" w:cs="Arial"/>
                <w:i/>
                <w:sz w:val="18"/>
              </w:rPr>
              <w:t>Salmonella</w:t>
            </w:r>
            <w:r w:rsidRPr="00E50E8F">
              <w:rPr>
                <w:rFonts w:ascii="Arial Narrow" w:hAnsi="Arial Narrow" w:cs="Arial"/>
                <w:sz w:val="18"/>
              </w:rPr>
              <w:t xml:space="preserve"> w 25 g surowca</w:t>
            </w:r>
          </w:p>
        </w:tc>
        <w:tc>
          <w:tcPr>
            <w:tcW w:w="1324" w:type="dxa"/>
            <w:vAlign w:val="center"/>
          </w:tcPr>
          <w:p w:rsidR="00B210E9" w:rsidRPr="00E50E8F" w:rsidRDefault="00B210E9" w:rsidP="00B210E9">
            <w:pPr>
              <w:spacing w:after="0" w:line="240" w:lineRule="auto"/>
              <w:jc w:val="center"/>
              <w:rPr>
                <w:rFonts w:ascii="Arial Narrow" w:hAnsi="Arial Narrow" w:cs="Arial"/>
                <w:color w:val="000000"/>
                <w:sz w:val="18"/>
              </w:rPr>
            </w:pPr>
            <w:r w:rsidRPr="00E50E8F">
              <w:rPr>
                <w:rFonts w:ascii="Arial Narrow" w:hAnsi="Arial Narrow" w:cs="Arial"/>
                <w:color w:val="000000"/>
                <w:sz w:val="18"/>
              </w:rPr>
              <w:t>nieobecne</w:t>
            </w:r>
          </w:p>
        </w:tc>
        <w:tc>
          <w:tcPr>
            <w:tcW w:w="1736" w:type="dxa"/>
            <w:vAlign w:val="center"/>
          </w:tcPr>
          <w:p w:rsidR="00B210E9" w:rsidRPr="00E50E8F" w:rsidRDefault="00B210E9" w:rsidP="00B210E9">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PN-EN ISO 6579</w:t>
            </w:r>
          </w:p>
        </w:tc>
      </w:tr>
    </w:tbl>
    <w:p w:rsidR="00B210E9" w:rsidRPr="00E50E8F" w:rsidRDefault="00B210E9" w:rsidP="00B210E9">
      <w:pPr>
        <w:pStyle w:val="E-1"/>
        <w:jc w:val="both"/>
        <w:rPr>
          <w:rFonts w:ascii="Arial Narrow" w:hAnsi="Arial Narrow" w:cs="Arial"/>
        </w:rPr>
      </w:pPr>
      <w:r w:rsidRPr="00E50E8F">
        <w:rPr>
          <w:rFonts w:ascii="Arial Narrow" w:hAnsi="Arial Narrow" w:cs="Arial"/>
          <w:bCs/>
        </w:rPr>
        <w:t>Pozostałe wymagania mikrobiologiczne zgodnie z aktualnie obowiązującym prawem</w:t>
      </w:r>
      <w:r w:rsidRPr="00E50E8F">
        <w:rPr>
          <w:rStyle w:val="Odwoanieprzypisudolnego"/>
          <w:rFonts w:ascii="Arial Narrow" w:hAnsi="Arial Narrow" w:cs="Arial"/>
          <w:bCs/>
          <w:lang w:val="fr-FR"/>
        </w:rPr>
        <w:footnoteReference w:id="127"/>
      </w:r>
      <w:r w:rsidRPr="00E50E8F">
        <w:rPr>
          <w:rFonts w:ascii="Arial Narrow" w:hAnsi="Arial Narrow" w:cs="Arial"/>
          <w:bCs/>
          <w:vertAlign w:val="superscript"/>
        </w:rPr>
        <w:t>)</w:t>
      </w:r>
      <w:r w:rsidRPr="00E50E8F">
        <w:rPr>
          <w:rFonts w:ascii="Arial Narrow" w:hAnsi="Arial Narrow" w:cs="Arial"/>
          <w:bCs/>
        </w:rPr>
        <w:t>.</w:t>
      </w:r>
      <w:r w:rsidRPr="00E50E8F">
        <w:rPr>
          <w:rFonts w:ascii="Arial Narrow" w:hAnsi="Arial Narrow" w:cs="Arial"/>
        </w:rPr>
        <w:t xml:space="preserve"> </w:t>
      </w:r>
    </w:p>
    <w:p w:rsidR="00B210E9" w:rsidRPr="00E50E8F" w:rsidRDefault="00B210E9" w:rsidP="00B210E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210E9" w:rsidRPr="00E50E8F" w:rsidRDefault="00B210E9" w:rsidP="00B210E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B210E9" w:rsidRPr="00E50E8F" w:rsidRDefault="00B210E9" w:rsidP="00B210E9">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100 g.</w:t>
      </w:r>
    </w:p>
    <w:p w:rsidR="00B210E9" w:rsidRPr="00E50E8F" w:rsidRDefault="00B210E9" w:rsidP="00B210E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28"/>
      </w:r>
      <w:r w:rsidRPr="00E50E8F">
        <w:rPr>
          <w:rFonts w:ascii="Arial Narrow" w:hAnsi="Arial Narrow" w:cs="Arial"/>
          <w:sz w:val="20"/>
          <w:szCs w:val="20"/>
          <w:vertAlign w:val="superscript"/>
        </w:rPr>
        <w:t>)</w:t>
      </w:r>
      <w:r w:rsidRPr="00E50E8F">
        <w:rPr>
          <w:rFonts w:ascii="Arial Narrow" w:hAnsi="Arial Narrow" w:cs="Arial"/>
          <w:sz w:val="20"/>
          <w:szCs w:val="20"/>
        </w:rPr>
        <w:t>.</w:t>
      </w:r>
    </w:p>
    <w:p w:rsidR="00B210E9" w:rsidRPr="00E50E8F" w:rsidRDefault="00B210E9" w:rsidP="00B210E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B210E9" w:rsidRPr="00E50E8F" w:rsidRDefault="00B210E9" w:rsidP="0077619D">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6 miesięcy od daty dostawy do magazynu odbiorcy wojskowego.</w:t>
      </w:r>
    </w:p>
    <w:p w:rsidR="00B210E9" w:rsidRPr="00E50E8F" w:rsidRDefault="00B210E9" w:rsidP="00B210E9">
      <w:pPr>
        <w:pStyle w:val="E-1"/>
        <w:jc w:val="both"/>
        <w:rPr>
          <w:rFonts w:ascii="Arial Narrow" w:hAnsi="Arial Narrow" w:cs="Arial"/>
        </w:rPr>
      </w:pPr>
      <w:r w:rsidRPr="00E50E8F">
        <w:rPr>
          <w:rFonts w:ascii="Arial Narrow" w:hAnsi="Arial Narrow" w:cs="Arial"/>
          <w:b/>
        </w:rPr>
        <w:t xml:space="preserve">5 Badania </w:t>
      </w:r>
    </w:p>
    <w:p w:rsidR="00B210E9" w:rsidRPr="00E50E8F" w:rsidRDefault="00B210E9" w:rsidP="00B210E9">
      <w:pPr>
        <w:pStyle w:val="E-1"/>
        <w:jc w:val="both"/>
        <w:rPr>
          <w:rFonts w:ascii="Arial Narrow" w:hAnsi="Arial Narrow" w:cs="Arial"/>
          <w:b/>
        </w:rPr>
      </w:pPr>
      <w:r w:rsidRPr="00E50E8F">
        <w:rPr>
          <w:rFonts w:ascii="Arial Narrow" w:hAnsi="Arial Narrow" w:cs="Arial"/>
          <w:b/>
        </w:rPr>
        <w:t>5.1 Pobieranie próbek</w:t>
      </w:r>
    </w:p>
    <w:p w:rsidR="00B210E9" w:rsidRPr="00E50E8F" w:rsidRDefault="00B210E9" w:rsidP="00B210E9">
      <w:pPr>
        <w:pStyle w:val="E-1"/>
        <w:jc w:val="both"/>
        <w:rPr>
          <w:rFonts w:ascii="Arial Narrow" w:hAnsi="Arial Narrow" w:cs="Arial"/>
          <w:bCs/>
        </w:rPr>
      </w:pPr>
      <w:r w:rsidRPr="00E50E8F">
        <w:rPr>
          <w:rFonts w:ascii="Arial Narrow" w:hAnsi="Arial Narrow" w:cs="Arial"/>
        </w:rPr>
        <w:t xml:space="preserve">Pobieranie próbek według </w:t>
      </w:r>
      <w:r w:rsidRPr="00E50E8F">
        <w:rPr>
          <w:rFonts w:ascii="Arial Narrow" w:hAnsi="Arial Narrow" w:cs="Arial"/>
          <w:bCs/>
        </w:rPr>
        <w:t>PN-A-74858 i PN-A-88033.</w:t>
      </w:r>
    </w:p>
    <w:p w:rsidR="00B210E9" w:rsidRPr="00E50E8F" w:rsidRDefault="00B210E9" w:rsidP="00B210E9">
      <w:pPr>
        <w:pStyle w:val="E-1"/>
        <w:jc w:val="both"/>
        <w:rPr>
          <w:rFonts w:ascii="Arial Narrow" w:hAnsi="Arial Narrow" w:cs="Arial"/>
          <w:b/>
        </w:rPr>
      </w:pPr>
      <w:r w:rsidRPr="00E50E8F">
        <w:rPr>
          <w:rFonts w:ascii="Arial Narrow" w:hAnsi="Arial Narrow" w:cs="Arial"/>
          <w:b/>
        </w:rPr>
        <w:t>5.2 Metody badań</w:t>
      </w:r>
    </w:p>
    <w:p w:rsidR="00B210E9" w:rsidRPr="00E50E8F" w:rsidRDefault="00B210E9" w:rsidP="00B210E9">
      <w:pPr>
        <w:pStyle w:val="E-1"/>
        <w:jc w:val="both"/>
        <w:rPr>
          <w:rFonts w:ascii="Arial Narrow" w:hAnsi="Arial Narrow" w:cs="Arial"/>
          <w:b/>
        </w:rPr>
      </w:pPr>
      <w:r w:rsidRPr="00E50E8F">
        <w:rPr>
          <w:rFonts w:ascii="Arial Narrow" w:hAnsi="Arial Narrow" w:cs="Arial"/>
          <w:b/>
        </w:rPr>
        <w:t>5.2.1 Sprawdzenie znakowania i stanu opakowań</w:t>
      </w:r>
    </w:p>
    <w:p w:rsidR="00B210E9" w:rsidRPr="00E50E8F" w:rsidRDefault="00B210E9" w:rsidP="00B210E9">
      <w:pPr>
        <w:pStyle w:val="E-1"/>
        <w:jc w:val="both"/>
        <w:rPr>
          <w:rFonts w:ascii="Arial Narrow" w:hAnsi="Arial Narrow" w:cs="Arial"/>
        </w:rPr>
      </w:pPr>
      <w:r w:rsidRPr="00E50E8F">
        <w:rPr>
          <w:rFonts w:ascii="Arial Narrow" w:hAnsi="Arial Narrow" w:cs="Arial"/>
        </w:rPr>
        <w:t xml:space="preserve">Wykonać metodą wizualną na zgodność z pkt. 6.1 i 6.2 i </w:t>
      </w:r>
      <w:r w:rsidRPr="00E50E8F">
        <w:rPr>
          <w:rFonts w:ascii="Arial Narrow" w:hAnsi="Arial Narrow" w:cs="Arial"/>
          <w:bCs/>
        </w:rPr>
        <w:t>PN-A-88032.</w:t>
      </w:r>
    </w:p>
    <w:p w:rsidR="00B210E9" w:rsidRPr="00E50E8F" w:rsidRDefault="00B210E9" w:rsidP="00B210E9">
      <w:pPr>
        <w:pStyle w:val="E-1"/>
        <w:jc w:val="both"/>
        <w:rPr>
          <w:rFonts w:ascii="Arial Narrow" w:hAnsi="Arial Narrow" w:cs="Arial"/>
          <w:b/>
        </w:rPr>
      </w:pPr>
      <w:r w:rsidRPr="00E50E8F">
        <w:rPr>
          <w:rFonts w:ascii="Arial Narrow" w:hAnsi="Arial Narrow" w:cs="Arial"/>
          <w:b/>
        </w:rPr>
        <w:t>5.2.2 Oznaczanie cech organoleptycznych i fizykochemicznych</w:t>
      </w:r>
    </w:p>
    <w:p w:rsidR="00B210E9" w:rsidRPr="00E50E8F" w:rsidRDefault="00B210E9" w:rsidP="00B210E9">
      <w:pPr>
        <w:pStyle w:val="E-1"/>
        <w:jc w:val="both"/>
        <w:rPr>
          <w:rFonts w:ascii="Arial Narrow" w:hAnsi="Arial Narrow" w:cs="Arial"/>
          <w:vertAlign w:val="superscript"/>
        </w:rPr>
      </w:pPr>
      <w:r w:rsidRPr="00E50E8F">
        <w:rPr>
          <w:rFonts w:ascii="Arial Narrow" w:hAnsi="Arial Narrow" w:cs="Arial"/>
        </w:rPr>
        <w:t>Według norm podanych w Tablicy 1, 2.</w:t>
      </w:r>
    </w:p>
    <w:p w:rsidR="00B210E9" w:rsidRPr="00E50E8F" w:rsidRDefault="00B210E9" w:rsidP="00B210E9">
      <w:pPr>
        <w:pStyle w:val="E-1"/>
        <w:jc w:val="both"/>
        <w:rPr>
          <w:rFonts w:ascii="Arial Narrow" w:hAnsi="Arial Narrow" w:cs="Arial"/>
          <w:b/>
        </w:rPr>
      </w:pPr>
      <w:r w:rsidRPr="00E50E8F">
        <w:rPr>
          <w:rFonts w:ascii="Arial Narrow" w:hAnsi="Arial Narrow" w:cs="Arial"/>
          <w:b/>
        </w:rPr>
        <w:t>5.2.3 Oznaczanie cech mikrobiologicznych</w:t>
      </w:r>
    </w:p>
    <w:p w:rsidR="00B210E9" w:rsidRPr="00E50E8F" w:rsidRDefault="00B210E9" w:rsidP="00B210E9">
      <w:pPr>
        <w:pStyle w:val="E-1"/>
        <w:jc w:val="both"/>
        <w:rPr>
          <w:rFonts w:ascii="Arial Narrow" w:hAnsi="Arial Narrow" w:cs="Arial"/>
          <w:vertAlign w:val="superscript"/>
        </w:rPr>
      </w:pPr>
      <w:r w:rsidRPr="00E50E8F">
        <w:rPr>
          <w:rFonts w:ascii="Arial Narrow" w:hAnsi="Arial Narrow" w:cs="Arial"/>
        </w:rPr>
        <w:t>Według norm podanych w Tablicy 3.</w:t>
      </w:r>
    </w:p>
    <w:p w:rsidR="00B210E9" w:rsidRPr="00E50E8F" w:rsidRDefault="00B210E9" w:rsidP="00B210E9">
      <w:pPr>
        <w:pStyle w:val="E-1"/>
        <w:rPr>
          <w:rFonts w:ascii="Arial Narrow" w:hAnsi="Arial Narrow" w:cs="Arial"/>
        </w:rPr>
      </w:pPr>
      <w:r w:rsidRPr="00E50E8F">
        <w:rPr>
          <w:rFonts w:ascii="Arial Narrow" w:hAnsi="Arial Narrow" w:cs="Arial"/>
          <w:b/>
        </w:rPr>
        <w:t xml:space="preserve">6 Pakowanie, znakowanie, przechowywanie </w:t>
      </w:r>
    </w:p>
    <w:p w:rsidR="00B210E9" w:rsidRPr="00E50E8F" w:rsidRDefault="00B210E9" w:rsidP="00B210E9">
      <w:pPr>
        <w:pStyle w:val="E-1"/>
        <w:rPr>
          <w:rFonts w:ascii="Arial Narrow" w:hAnsi="Arial Narrow" w:cs="Arial"/>
          <w:b/>
        </w:rPr>
      </w:pPr>
      <w:r w:rsidRPr="00E50E8F">
        <w:rPr>
          <w:rFonts w:ascii="Arial Narrow" w:hAnsi="Arial Narrow" w:cs="Arial"/>
          <w:b/>
        </w:rPr>
        <w:t>6.1 Pakowanie</w:t>
      </w:r>
    </w:p>
    <w:p w:rsidR="00B210E9" w:rsidRPr="00E50E8F" w:rsidRDefault="00B210E9" w:rsidP="00B210E9">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B210E9" w:rsidRPr="00E50E8F" w:rsidRDefault="00B210E9" w:rsidP="00B210E9">
      <w:pPr>
        <w:spacing w:after="0" w:line="240" w:lineRule="auto"/>
        <w:jc w:val="both"/>
        <w:rPr>
          <w:rFonts w:ascii="Arial Narrow" w:hAnsi="Arial Narrow" w:cs="Arial"/>
          <w:sz w:val="20"/>
        </w:rPr>
      </w:pPr>
      <w:r w:rsidRPr="00E50E8F">
        <w:rPr>
          <w:rFonts w:ascii="Arial Narrow" w:hAnsi="Arial Narrow" w:cs="Arial"/>
          <w:sz w:val="20"/>
        </w:rPr>
        <w:t xml:space="preserve">Opakowanie jednostkowe - czekolada formowana w tabliczki o masie </w:t>
      </w:r>
      <w:smartTag w:uri="urn:schemas-microsoft-com:office:smarttags" w:element="metricconverter">
        <w:smartTagPr>
          <w:attr w:name="ProductID" w:val="100 g"/>
        </w:smartTagPr>
        <w:r w:rsidRPr="00E50E8F">
          <w:rPr>
            <w:rFonts w:ascii="Arial Narrow" w:hAnsi="Arial Narrow" w:cs="Arial"/>
            <w:sz w:val="20"/>
          </w:rPr>
          <w:t>100 g</w:t>
        </w:r>
      </w:smartTag>
      <w:r w:rsidRPr="00E50E8F">
        <w:rPr>
          <w:rFonts w:ascii="Arial Narrow" w:hAnsi="Arial Narrow" w:cs="Arial"/>
          <w:sz w:val="20"/>
        </w:rPr>
        <w:t>, opakowane w papier pergaminowy, folię z tworzyw sztucznych lub aluminiową laminowaną (materiał opakowaniowy dopuszczony do kontaktu z żywnością).</w:t>
      </w:r>
    </w:p>
    <w:p w:rsidR="00B210E9" w:rsidRPr="00E50E8F" w:rsidRDefault="00B210E9" w:rsidP="00B210E9">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B210E9" w:rsidRPr="00E50E8F" w:rsidRDefault="00B210E9" w:rsidP="00B210E9">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B210E9" w:rsidRPr="00E50E8F" w:rsidRDefault="00B210E9" w:rsidP="00B210E9">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B210E9" w:rsidRPr="00E50E8F" w:rsidRDefault="00B210E9" w:rsidP="00B210E9">
      <w:pPr>
        <w:pStyle w:val="E-1"/>
        <w:jc w:val="both"/>
        <w:rPr>
          <w:rFonts w:ascii="Arial Narrow" w:hAnsi="Arial Narrow" w:cs="Arial"/>
        </w:rPr>
      </w:pPr>
      <w:r w:rsidRPr="00E50E8F">
        <w:rPr>
          <w:rFonts w:ascii="Arial Narrow" w:hAnsi="Arial Narrow" w:cs="Arial"/>
          <w:color w:val="000000"/>
        </w:rPr>
        <w:t xml:space="preserve">Opakowanie transportowe – pudło kartonowe o masie </w:t>
      </w:r>
      <w:r w:rsidRPr="00E50E8F">
        <w:rPr>
          <w:rFonts w:ascii="Arial Narrow" w:hAnsi="Arial Narrow" w:cs="Arial"/>
        </w:rPr>
        <w:t xml:space="preserve">od 2 do 6kg, wykonane z materiałów opakowaniowych przeznaczonych do kontaktu z żywnością. </w:t>
      </w:r>
    </w:p>
    <w:p w:rsidR="00B210E9" w:rsidRPr="00E50E8F" w:rsidRDefault="00B210E9" w:rsidP="00B210E9">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210E9" w:rsidRPr="00E50E8F" w:rsidRDefault="00B210E9" w:rsidP="00B210E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210E9" w:rsidRPr="00E50E8F" w:rsidRDefault="00B210E9" w:rsidP="00B210E9">
      <w:pPr>
        <w:pStyle w:val="E-1"/>
        <w:rPr>
          <w:rFonts w:ascii="Arial Narrow" w:hAnsi="Arial Narrow" w:cs="Arial"/>
        </w:rPr>
      </w:pPr>
      <w:r w:rsidRPr="00E50E8F">
        <w:rPr>
          <w:rFonts w:ascii="Arial Narrow" w:hAnsi="Arial Narrow" w:cs="Arial"/>
          <w:b/>
        </w:rPr>
        <w:t>6.2 Znakowanie</w:t>
      </w:r>
    </w:p>
    <w:p w:rsidR="00B210E9" w:rsidRPr="00E50E8F" w:rsidRDefault="00B210E9" w:rsidP="00B210E9">
      <w:pPr>
        <w:pStyle w:val="E-1"/>
        <w:rPr>
          <w:rFonts w:ascii="Arial Narrow" w:hAnsi="Arial Narrow" w:cs="Arial"/>
        </w:rPr>
      </w:pPr>
      <w:r w:rsidRPr="00E50E8F">
        <w:rPr>
          <w:rFonts w:ascii="Arial Narrow" w:hAnsi="Arial Narrow" w:cs="Arial"/>
        </w:rPr>
        <w:t>Zgodnie z aktualnie obowiązującym prawem.</w:t>
      </w:r>
    </w:p>
    <w:p w:rsidR="00B210E9" w:rsidRPr="00E50E8F" w:rsidRDefault="00B210E9" w:rsidP="00B210E9">
      <w:pPr>
        <w:pStyle w:val="E-1"/>
        <w:rPr>
          <w:rFonts w:ascii="Arial Narrow" w:hAnsi="Arial Narrow" w:cs="Arial"/>
          <w:b/>
        </w:rPr>
      </w:pPr>
      <w:r w:rsidRPr="00E50E8F">
        <w:rPr>
          <w:rFonts w:ascii="Arial Narrow" w:hAnsi="Arial Narrow" w:cs="Arial"/>
          <w:b/>
        </w:rPr>
        <w:t>6.3 Przechowywanie</w:t>
      </w:r>
    </w:p>
    <w:p w:rsidR="00B210E9" w:rsidRPr="00E50E8F" w:rsidRDefault="00B210E9" w:rsidP="00B210E9">
      <w:pPr>
        <w:pStyle w:val="E-1"/>
        <w:rPr>
          <w:rFonts w:ascii="Arial Narrow" w:hAnsi="Arial Narrow" w:cs="Arial"/>
        </w:rPr>
      </w:pPr>
      <w:r w:rsidRPr="00E50E8F">
        <w:rPr>
          <w:rFonts w:ascii="Arial Narrow" w:hAnsi="Arial Narrow" w:cs="Arial"/>
        </w:rPr>
        <w:t>Przechowywać zgodnie z zaleceniami producenta.</w:t>
      </w:r>
    </w:p>
    <w:p w:rsidR="00B210E9" w:rsidRPr="00E50E8F" w:rsidRDefault="00B210E9" w:rsidP="00B210E9">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B210E9" w:rsidRPr="00E50E8F" w:rsidRDefault="00B210E9" w:rsidP="00B210E9">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B210E9" w:rsidRPr="00E50E8F" w:rsidRDefault="00B210E9" w:rsidP="00B210E9">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210E9" w:rsidRPr="00E50E8F" w:rsidRDefault="00B210E9" w:rsidP="00B210E9">
      <w:pPr>
        <w:pStyle w:val="E-1"/>
        <w:jc w:val="both"/>
        <w:rPr>
          <w:rFonts w:ascii="Arial Narrow" w:hAnsi="Arial Narrow" w:cs="Arial"/>
          <w:bCs/>
          <w:sz w:val="16"/>
        </w:rPr>
      </w:pPr>
    </w:p>
    <w:p w:rsidR="00B210E9" w:rsidRPr="00E50E8F" w:rsidRDefault="00B210E9" w:rsidP="00B210E9">
      <w:pPr>
        <w:spacing w:after="0" w:line="360" w:lineRule="auto"/>
        <w:jc w:val="right"/>
        <w:rPr>
          <w:rFonts w:ascii="Arial Narrow" w:eastAsia="Times New Roman" w:hAnsi="Arial Narrow" w:cs="Arial"/>
          <w:szCs w:val="20"/>
          <w:lang w:eastAsia="pl-PL"/>
        </w:rPr>
      </w:pPr>
    </w:p>
    <w:p w:rsidR="005D76F0" w:rsidRPr="00E50E8F" w:rsidRDefault="005D76F0" w:rsidP="005D76F0">
      <w:pPr>
        <w:jc w:val="both"/>
        <w:rPr>
          <w:rFonts w:ascii="Arial Narrow" w:hAnsi="Arial Narrow" w:cs="Tahoma"/>
          <w:color w:val="000000"/>
        </w:rPr>
      </w:pPr>
    </w:p>
    <w:p w:rsidR="005D76F0" w:rsidRPr="00E50E8F" w:rsidRDefault="005D76F0" w:rsidP="005D76F0">
      <w:pPr>
        <w:jc w:val="both"/>
        <w:rPr>
          <w:rFonts w:ascii="Arial Narrow" w:hAnsi="Arial Narrow" w:cs="Tahoma"/>
          <w:color w:val="000000"/>
        </w:rPr>
      </w:pPr>
    </w:p>
    <w:p w:rsidR="005D76F0" w:rsidRPr="00E50E8F" w:rsidRDefault="005D76F0" w:rsidP="005D76F0">
      <w:pPr>
        <w:jc w:val="both"/>
        <w:rPr>
          <w:rFonts w:ascii="Arial Narrow" w:hAnsi="Arial Narrow" w:cs="Tahoma"/>
          <w:color w:val="000000"/>
        </w:rPr>
      </w:pPr>
    </w:p>
    <w:p w:rsidR="005D76F0" w:rsidRPr="00E50E8F" w:rsidRDefault="005D76F0" w:rsidP="005D76F0">
      <w:pPr>
        <w:jc w:val="both"/>
        <w:rPr>
          <w:rFonts w:ascii="Arial Narrow" w:hAnsi="Arial Narrow" w:cs="Tahoma"/>
          <w:color w:val="000000"/>
        </w:rPr>
      </w:pPr>
    </w:p>
    <w:p w:rsidR="005D76F0" w:rsidRPr="00E50E8F" w:rsidRDefault="005D76F0" w:rsidP="005D76F0">
      <w:pPr>
        <w:jc w:val="both"/>
        <w:rPr>
          <w:rFonts w:ascii="Arial Narrow" w:hAnsi="Arial Narrow" w:cs="Tahoma"/>
          <w:color w:val="000000"/>
        </w:rPr>
      </w:pPr>
    </w:p>
    <w:p w:rsidR="005D76F0" w:rsidRPr="00E50E8F" w:rsidRDefault="005D76F0" w:rsidP="005D76F0">
      <w:pPr>
        <w:jc w:val="both"/>
        <w:rPr>
          <w:rFonts w:ascii="Arial Narrow" w:hAnsi="Arial Narrow" w:cs="Tahoma"/>
          <w:color w:val="000000"/>
        </w:rPr>
      </w:pPr>
    </w:p>
    <w:p w:rsidR="005D76F0" w:rsidRPr="00E50E8F" w:rsidRDefault="005D76F0" w:rsidP="005D76F0">
      <w:pPr>
        <w:spacing w:line="360" w:lineRule="auto"/>
        <w:rPr>
          <w:rFonts w:ascii="Arial Narrow" w:hAnsi="Arial Narrow"/>
          <w:color w:val="FF0000"/>
        </w:rPr>
      </w:pPr>
    </w:p>
    <w:p w:rsidR="005D76F0" w:rsidRPr="00E50E8F" w:rsidRDefault="005D76F0" w:rsidP="005D76F0">
      <w:pPr>
        <w:rPr>
          <w:rFonts w:ascii="Arial Narrow" w:hAnsi="Arial Narrow"/>
          <w:color w:val="FF0000"/>
        </w:rPr>
      </w:pPr>
    </w:p>
    <w:p w:rsidR="005D76F0" w:rsidRPr="00E50E8F" w:rsidRDefault="005D76F0" w:rsidP="005D76F0">
      <w:pPr>
        <w:rPr>
          <w:rFonts w:ascii="Arial Narrow" w:hAnsi="Arial Narrow"/>
        </w:rPr>
      </w:pPr>
    </w:p>
    <w:p w:rsidR="000A61C2" w:rsidRPr="00E50E8F" w:rsidRDefault="000A61C2" w:rsidP="000A61C2">
      <w:pPr>
        <w:pStyle w:val="E-1"/>
        <w:spacing w:line="360" w:lineRule="auto"/>
        <w:jc w:val="both"/>
        <w:rPr>
          <w:rFonts w:ascii="Arial Narrow" w:hAnsi="Arial Narrow" w:cs="Arial"/>
          <w:bCs/>
          <w:sz w:val="16"/>
          <w:szCs w:val="16"/>
        </w:rPr>
      </w:pPr>
    </w:p>
    <w:p w:rsidR="000A61C2" w:rsidRPr="00E50E8F" w:rsidRDefault="000A61C2" w:rsidP="000A61C2">
      <w:pPr>
        <w:rPr>
          <w:rFonts w:ascii="Arial Narrow" w:hAnsi="Arial Narrow"/>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244D99" w:rsidRPr="00E50E8F" w:rsidRDefault="00244D99" w:rsidP="00244D99">
      <w:pPr>
        <w:jc w:val="both"/>
        <w:rPr>
          <w:rFonts w:ascii="Arial Narrow" w:hAnsi="Arial Narrow" w:cs="Tahoma"/>
          <w:color w:val="000000"/>
        </w:rPr>
      </w:pPr>
    </w:p>
    <w:p w:rsidR="0077619D" w:rsidRDefault="0077619D">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244D99" w:rsidRPr="00E50E8F" w:rsidRDefault="00B210E9" w:rsidP="00B210E9">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w:t>
      </w:r>
      <w:r w:rsidR="003D509C" w:rsidRPr="00E50E8F">
        <w:rPr>
          <w:rFonts w:ascii="Arial Narrow" w:eastAsia="Times New Roman" w:hAnsi="Arial Narrow" w:cs="Arial"/>
          <w:szCs w:val="20"/>
          <w:lang w:eastAsia="pl-PL"/>
        </w:rPr>
        <w:t>2</w:t>
      </w:r>
    </w:p>
    <w:p w:rsidR="003D509C" w:rsidRPr="00E50E8F" w:rsidRDefault="003D509C" w:rsidP="003D509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D509C" w:rsidRPr="00E50E8F" w:rsidRDefault="003D509C" w:rsidP="003D509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D509C" w:rsidRPr="00E50E8F" w:rsidRDefault="003D509C" w:rsidP="003D509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D509C" w:rsidRPr="00E50E8F" w:rsidRDefault="003D509C" w:rsidP="003D509C">
      <w:pPr>
        <w:spacing w:after="0" w:line="240" w:lineRule="auto"/>
        <w:ind w:left="2124" w:firstLine="708"/>
        <w:jc w:val="center"/>
        <w:rPr>
          <w:rFonts w:ascii="Arial Narrow" w:hAnsi="Arial Narrow" w:cs="Arial"/>
          <w:b/>
          <w:caps/>
        </w:rPr>
      </w:pPr>
    </w:p>
    <w:p w:rsidR="003D509C" w:rsidRPr="00E50E8F" w:rsidRDefault="003D509C" w:rsidP="003D509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Ćwikła z chrzanem </w:t>
      </w:r>
    </w:p>
    <w:tbl>
      <w:tblPr>
        <w:tblW w:w="0" w:type="auto"/>
        <w:tblLook w:val="01E0" w:firstRow="1" w:lastRow="1" w:firstColumn="1" w:lastColumn="1" w:noHBand="0" w:noVBand="0"/>
      </w:tblPr>
      <w:tblGrid>
        <w:gridCol w:w="4606"/>
        <w:gridCol w:w="4322"/>
      </w:tblGrid>
      <w:tr w:rsidR="003D509C" w:rsidRPr="00E50E8F" w:rsidTr="003D509C">
        <w:tc>
          <w:tcPr>
            <w:tcW w:w="4606" w:type="dxa"/>
            <w:vAlign w:val="center"/>
          </w:tcPr>
          <w:p w:rsidR="003D509C" w:rsidRPr="00E50E8F" w:rsidRDefault="003D509C" w:rsidP="003D509C">
            <w:pPr>
              <w:spacing w:after="0" w:line="240" w:lineRule="auto"/>
              <w:jc w:val="center"/>
              <w:rPr>
                <w:rFonts w:ascii="Arial Narrow" w:hAnsi="Arial Narrow" w:cs="Arial"/>
                <w:b/>
              </w:rPr>
            </w:pPr>
            <w:r w:rsidRPr="00E50E8F">
              <w:rPr>
                <w:rFonts w:ascii="Arial Narrow" w:hAnsi="Arial Narrow" w:cs="Arial"/>
                <w:b/>
              </w:rPr>
              <w:t>opis wg słownika CPV</w:t>
            </w:r>
          </w:p>
          <w:p w:rsidR="003D509C" w:rsidRPr="00E50E8F" w:rsidRDefault="003D509C" w:rsidP="003D509C">
            <w:pPr>
              <w:spacing w:after="0" w:line="240" w:lineRule="auto"/>
              <w:jc w:val="center"/>
              <w:rPr>
                <w:rFonts w:ascii="Arial Narrow" w:hAnsi="Arial Narrow" w:cs="Arial"/>
              </w:rPr>
            </w:pPr>
            <w:r w:rsidRPr="00E50E8F">
              <w:rPr>
                <w:rFonts w:ascii="Arial Narrow" w:hAnsi="Arial Narrow" w:cs="Arial"/>
              </w:rPr>
              <w:t>kod CPV</w:t>
            </w:r>
          </w:p>
          <w:p w:rsidR="003D509C" w:rsidRPr="00E50E8F" w:rsidRDefault="003D509C" w:rsidP="003D509C">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3D509C" w:rsidRPr="00E50E8F" w:rsidRDefault="003D509C" w:rsidP="003D509C">
            <w:pPr>
              <w:spacing w:after="0" w:line="240" w:lineRule="auto"/>
              <w:jc w:val="center"/>
              <w:rPr>
                <w:rFonts w:ascii="Arial Narrow" w:hAnsi="Arial Narrow" w:cs="Arial"/>
                <w:b/>
              </w:rPr>
            </w:pPr>
          </w:p>
          <w:p w:rsidR="003D509C" w:rsidRPr="00E50E8F" w:rsidRDefault="003D509C" w:rsidP="003D509C">
            <w:pPr>
              <w:spacing w:after="0" w:line="240" w:lineRule="auto"/>
              <w:rPr>
                <w:rFonts w:ascii="Arial Narrow" w:hAnsi="Arial Narrow" w:cs="Arial"/>
                <w:b/>
              </w:rPr>
            </w:pPr>
          </w:p>
          <w:p w:rsidR="003D509C" w:rsidRPr="00E50E8F" w:rsidRDefault="003D509C" w:rsidP="003D509C">
            <w:pPr>
              <w:spacing w:after="0" w:line="240" w:lineRule="auto"/>
              <w:jc w:val="center"/>
              <w:rPr>
                <w:rFonts w:ascii="Arial Narrow" w:hAnsi="Arial Narrow" w:cs="Arial"/>
                <w:b/>
              </w:rPr>
            </w:pPr>
            <w:r w:rsidRPr="00E50E8F">
              <w:rPr>
                <w:rFonts w:ascii="Arial Narrow" w:hAnsi="Arial Narrow" w:cs="Arial"/>
                <w:b/>
              </w:rPr>
              <w:t>indeks materiałowy</w:t>
            </w:r>
          </w:p>
          <w:p w:rsidR="003D509C" w:rsidRPr="00E50E8F" w:rsidRDefault="003D509C" w:rsidP="003D509C">
            <w:pPr>
              <w:spacing w:after="0" w:line="240" w:lineRule="auto"/>
              <w:jc w:val="center"/>
              <w:rPr>
                <w:rFonts w:ascii="Arial Narrow" w:hAnsi="Arial Narrow" w:cs="Arial"/>
              </w:rPr>
            </w:pPr>
            <w:r w:rsidRPr="00E50E8F">
              <w:rPr>
                <w:rFonts w:ascii="Arial Narrow" w:hAnsi="Arial Narrow" w:cs="Arial"/>
              </w:rPr>
              <w:t>JIM</w:t>
            </w:r>
          </w:p>
          <w:p w:rsidR="003D509C" w:rsidRPr="00E50E8F" w:rsidRDefault="003D509C" w:rsidP="003D509C">
            <w:pPr>
              <w:spacing w:after="0" w:line="240" w:lineRule="auto"/>
              <w:jc w:val="center"/>
              <w:rPr>
                <w:rFonts w:ascii="Arial Narrow" w:hAnsi="Arial Narrow" w:cs="Arial"/>
              </w:rPr>
            </w:pPr>
            <w:r w:rsidRPr="00E50E8F">
              <w:rPr>
                <w:rFonts w:ascii="Arial Narrow" w:hAnsi="Arial Narrow" w:cs="Arial"/>
              </w:rPr>
              <w:t>8915PL0781414 – 0,9l</w:t>
            </w:r>
          </w:p>
          <w:p w:rsidR="003D509C" w:rsidRPr="00E50E8F" w:rsidRDefault="003D509C" w:rsidP="003D509C">
            <w:pPr>
              <w:spacing w:after="0" w:line="240" w:lineRule="auto"/>
              <w:jc w:val="center"/>
              <w:rPr>
                <w:rFonts w:ascii="Arial Narrow" w:hAnsi="Arial Narrow" w:cs="Arial"/>
              </w:rPr>
            </w:pPr>
            <w:r w:rsidRPr="00E50E8F">
              <w:rPr>
                <w:rFonts w:ascii="Arial Narrow" w:hAnsi="Arial Narrow" w:cs="Arial"/>
              </w:rPr>
              <w:t>8915PL1038461 – 1,5l</w:t>
            </w:r>
          </w:p>
          <w:p w:rsidR="003D509C" w:rsidRPr="00E50E8F" w:rsidRDefault="003D509C" w:rsidP="003D509C">
            <w:pPr>
              <w:spacing w:after="0" w:line="240" w:lineRule="auto"/>
              <w:jc w:val="center"/>
              <w:rPr>
                <w:rFonts w:ascii="Arial Narrow" w:hAnsi="Arial Narrow" w:cs="Arial"/>
              </w:rPr>
            </w:pPr>
          </w:p>
          <w:p w:rsidR="003D509C" w:rsidRPr="00E50E8F" w:rsidRDefault="003D509C" w:rsidP="003D509C">
            <w:pPr>
              <w:spacing w:after="0" w:line="240" w:lineRule="auto"/>
              <w:jc w:val="center"/>
              <w:rPr>
                <w:rFonts w:ascii="Arial Narrow" w:hAnsi="Arial Narrow" w:cs="Arial"/>
              </w:rPr>
            </w:pPr>
          </w:p>
        </w:tc>
      </w:tr>
    </w:tbl>
    <w:p w:rsidR="003D509C" w:rsidRPr="00E50E8F" w:rsidRDefault="003D509C" w:rsidP="003D509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D509C" w:rsidRPr="00E50E8F" w:rsidRDefault="003D509C" w:rsidP="003D509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D509C" w:rsidRPr="00E50E8F" w:rsidRDefault="003D509C" w:rsidP="003D509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D509C" w:rsidRPr="00E50E8F" w:rsidRDefault="003D509C" w:rsidP="003D509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D509C" w:rsidRPr="00E50E8F" w:rsidRDefault="003D509C" w:rsidP="003D509C">
      <w:pPr>
        <w:pStyle w:val="E-1"/>
        <w:rPr>
          <w:rFonts w:ascii="Arial Narrow" w:hAnsi="Arial Narrow" w:cs="Arial"/>
          <w:b/>
        </w:rPr>
      </w:pPr>
      <w:r w:rsidRPr="00E50E8F">
        <w:rPr>
          <w:rFonts w:ascii="Arial Narrow" w:hAnsi="Arial Narrow" w:cs="Arial"/>
          <w:b/>
        </w:rPr>
        <w:t>1 Wstęp</w:t>
      </w:r>
    </w:p>
    <w:p w:rsidR="003D509C" w:rsidRPr="00E50E8F" w:rsidRDefault="003D509C" w:rsidP="003D509C">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3D509C" w:rsidRPr="00E50E8F" w:rsidRDefault="003D509C" w:rsidP="003D509C">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ćwikły z chrzanem.</w:t>
      </w:r>
    </w:p>
    <w:p w:rsidR="003D509C" w:rsidRPr="00E50E8F" w:rsidRDefault="003D509C" w:rsidP="003D509C">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ćwikły z chrzanem przeznaczonej dla odbiorcy wojskowego.</w:t>
      </w:r>
    </w:p>
    <w:p w:rsidR="003D509C" w:rsidRPr="00E50E8F" w:rsidRDefault="003D509C" w:rsidP="003D509C">
      <w:pPr>
        <w:pStyle w:val="E-1"/>
        <w:numPr>
          <w:ilvl w:val="1"/>
          <w:numId w:val="11"/>
        </w:numPr>
        <w:rPr>
          <w:rFonts w:ascii="Arial Narrow" w:hAnsi="Arial Narrow" w:cs="Arial"/>
          <w:b/>
          <w:bCs/>
        </w:rPr>
      </w:pPr>
      <w:r w:rsidRPr="00E50E8F">
        <w:rPr>
          <w:rFonts w:ascii="Arial Narrow" w:hAnsi="Arial Narrow" w:cs="Arial"/>
          <w:b/>
          <w:bCs/>
        </w:rPr>
        <w:t>Dokumenty powołane</w:t>
      </w:r>
    </w:p>
    <w:p w:rsidR="003D509C" w:rsidRPr="00E50E8F" w:rsidRDefault="003D509C" w:rsidP="003D509C">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3D509C" w:rsidRPr="00E50E8F" w:rsidRDefault="003D509C" w:rsidP="0077619D">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3D509C" w:rsidRPr="00E50E8F" w:rsidRDefault="003D509C" w:rsidP="0077619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3D509C" w:rsidRPr="00E50E8F" w:rsidRDefault="003D509C" w:rsidP="003D509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D509C" w:rsidRPr="00E50E8F" w:rsidRDefault="003D509C" w:rsidP="003D509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Ćwikła z chrzanem</w:t>
      </w:r>
    </w:p>
    <w:p w:rsidR="003D509C" w:rsidRPr="00E50E8F" w:rsidRDefault="003D509C" w:rsidP="003D509C">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ugotowanych, obranych, przetartych buraków oraz startego chrzanu w ilości nie mniejszej niż 20%, z dodatkiem kwasów spożywczych, soli i cukru, pasteryzowany</w:t>
      </w:r>
    </w:p>
    <w:p w:rsidR="003D509C" w:rsidRPr="00E50E8F" w:rsidRDefault="003D509C" w:rsidP="003D509C">
      <w:pPr>
        <w:pStyle w:val="Edward"/>
        <w:jc w:val="both"/>
        <w:rPr>
          <w:rFonts w:ascii="Arial Narrow" w:hAnsi="Arial Narrow" w:cs="Arial"/>
          <w:b/>
          <w:bCs/>
        </w:rPr>
      </w:pPr>
      <w:r w:rsidRPr="00E50E8F">
        <w:rPr>
          <w:rFonts w:ascii="Arial Narrow" w:hAnsi="Arial Narrow" w:cs="Arial"/>
          <w:b/>
          <w:bCs/>
        </w:rPr>
        <w:t>2 Wymagania</w:t>
      </w:r>
    </w:p>
    <w:p w:rsidR="003D509C" w:rsidRPr="00E50E8F" w:rsidRDefault="003D509C" w:rsidP="003D509C">
      <w:pPr>
        <w:pStyle w:val="Nagwek11"/>
        <w:spacing w:before="0" w:after="0"/>
        <w:rPr>
          <w:rFonts w:ascii="Arial Narrow" w:hAnsi="Arial Narrow"/>
          <w:bCs w:val="0"/>
        </w:rPr>
      </w:pPr>
      <w:r w:rsidRPr="00E50E8F">
        <w:rPr>
          <w:rFonts w:ascii="Arial Narrow" w:hAnsi="Arial Narrow"/>
          <w:bCs w:val="0"/>
        </w:rPr>
        <w:t>2.1 Wymagania organoleptyczne</w:t>
      </w:r>
    </w:p>
    <w:p w:rsidR="003D509C" w:rsidRPr="00E50E8F" w:rsidRDefault="003D509C" w:rsidP="003D509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D509C" w:rsidRPr="00E50E8F" w:rsidRDefault="003D509C" w:rsidP="003D509C">
      <w:pPr>
        <w:widowControl w:val="0"/>
        <w:tabs>
          <w:tab w:val="left" w:pos="10891"/>
        </w:tabs>
        <w:autoSpaceDE w:val="0"/>
        <w:autoSpaceDN w:val="0"/>
        <w:adjustRightInd w:val="0"/>
        <w:spacing w:after="0" w:line="240" w:lineRule="auto"/>
        <w:jc w:val="both"/>
        <w:rPr>
          <w:rFonts w:ascii="Arial Narrow" w:hAnsi="Arial Narrow" w:cs="Arial"/>
          <w:sz w:val="20"/>
        </w:rPr>
      </w:pPr>
    </w:p>
    <w:p w:rsidR="003D509C" w:rsidRPr="00E50E8F" w:rsidRDefault="003D509C" w:rsidP="003D509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4"/>
      </w:tblGrid>
      <w:tr w:rsidR="003D509C" w:rsidRPr="00E50E8F" w:rsidTr="0077619D">
        <w:trPr>
          <w:trHeight w:val="271"/>
          <w:jc w:val="center"/>
        </w:trPr>
        <w:tc>
          <w:tcPr>
            <w:tcW w:w="0" w:type="auto"/>
            <w:vAlign w:val="center"/>
          </w:tcPr>
          <w:p w:rsidR="003D509C" w:rsidRPr="00E50E8F" w:rsidRDefault="003D509C" w:rsidP="003D509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3D509C" w:rsidRPr="00E50E8F" w:rsidRDefault="003D509C" w:rsidP="003D509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4" w:type="dxa"/>
            <w:vAlign w:val="center"/>
          </w:tcPr>
          <w:p w:rsidR="003D509C" w:rsidRPr="00E50E8F" w:rsidRDefault="003D509C" w:rsidP="003D509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3D509C" w:rsidRPr="00E50E8F" w:rsidTr="0077619D">
        <w:trPr>
          <w:cantSplit/>
          <w:trHeight w:val="236"/>
          <w:jc w:val="center"/>
        </w:trPr>
        <w:tc>
          <w:tcPr>
            <w:tcW w:w="0" w:type="auto"/>
          </w:tcPr>
          <w:p w:rsidR="003D509C" w:rsidRPr="00E50E8F" w:rsidRDefault="003D509C" w:rsidP="003D509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3D509C" w:rsidRPr="00E50E8F" w:rsidRDefault="003D509C" w:rsidP="0077619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7854" w:type="dxa"/>
            <w:tcBorders>
              <w:bottom w:val="single" w:sz="6" w:space="0" w:color="auto"/>
            </w:tcBorders>
          </w:tcPr>
          <w:p w:rsidR="003D509C" w:rsidRPr="00E50E8F" w:rsidRDefault="003D509C" w:rsidP="003D509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Przetarta, gęsta masa powstała z wymieszania tartego chrzanu</w:t>
            </w:r>
            <w:r w:rsidR="0077619D">
              <w:rPr>
                <w:rFonts w:ascii="Arial Narrow" w:hAnsi="Arial Narrow" w:cs="Arial"/>
                <w:sz w:val="18"/>
                <w:szCs w:val="18"/>
              </w:rPr>
              <w:t xml:space="preserve"> z burakami w postaci przecieru</w:t>
            </w:r>
          </w:p>
        </w:tc>
      </w:tr>
      <w:tr w:rsidR="003D509C" w:rsidRPr="00E50E8F" w:rsidTr="0077619D">
        <w:trPr>
          <w:cantSplit/>
          <w:trHeight w:val="95"/>
          <w:jc w:val="center"/>
        </w:trPr>
        <w:tc>
          <w:tcPr>
            <w:tcW w:w="0" w:type="auto"/>
          </w:tcPr>
          <w:p w:rsidR="003D509C" w:rsidRPr="00E50E8F" w:rsidRDefault="003D509C" w:rsidP="003D509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3D509C" w:rsidRPr="00E50E8F" w:rsidRDefault="003D509C" w:rsidP="003D509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4" w:type="dxa"/>
            <w:tcBorders>
              <w:bottom w:val="single" w:sz="6" w:space="0" w:color="auto"/>
            </w:tcBorders>
          </w:tcPr>
          <w:p w:rsidR="003D509C" w:rsidRPr="00E50E8F" w:rsidRDefault="003D509C" w:rsidP="003D509C">
            <w:pPr>
              <w:spacing w:after="0" w:line="240" w:lineRule="auto"/>
              <w:rPr>
                <w:rFonts w:ascii="Arial Narrow" w:hAnsi="Arial Narrow" w:cs="Arial"/>
                <w:sz w:val="18"/>
                <w:szCs w:val="18"/>
              </w:rPr>
            </w:pPr>
            <w:r w:rsidRPr="00E50E8F">
              <w:rPr>
                <w:rFonts w:ascii="Arial Narrow" w:hAnsi="Arial Narrow" w:cs="Arial"/>
                <w:sz w:val="18"/>
                <w:szCs w:val="18"/>
              </w:rPr>
              <w:t>Charakterystyczny dla buraków ćwikłowych i chrzanu, bez posmaków i zapachów obcych</w:t>
            </w:r>
          </w:p>
        </w:tc>
      </w:tr>
    </w:tbl>
    <w:p w:rsidR="003D509C" w:rsidRPr="00E50E8F" w:rsidRDefault="003D509C" w:rsidP="003D509C">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3D509C" w:rsidRPr="00E50E8F" w:rsidRDefault="003D509C" w:rsidP="003D509C">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3D509C" w:rsidRPr="00E50E8F" w:rsidRDefault="003D509C" w:rsidP="003D509C">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2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444"/>
        <w:gridCol w:w="1241"/>
        <w:gridCol w:w="2121"/>
      </w:tblGrid>
      <w:tr w:rsidR="003D509C" w:rsidRPr="00E50E8F" w:rsidTr="0071567D">
        <w:trPr>
          <w:trHeight w:val="225"/>
        </w:trPr>
        <w:tc>
          <w:tcPr>
            <w:tcW w:w="429" w:type="dxa"/>
            <w:vAlign w:val="center"/>
          </w:tcPr>
          <w:p w:rsidR="003D509C" w:rsidRPr="00E50E8F" w:rsidRDefault="003D509C" w:rsidP="003D509C">
            <w:pPr>
              <w:spacing w:after="0" w:line="240" w:lineRule="auto"/>
              <w:jc w:val="center"/>
              <w:rPr>
                <w:rFonts w:ascii="Arial Narrow" w:hAnsi="Arial Narrow" w:cs="Arial"/>
                <w:b/>
                <w:bCs/>
                <w:sz w:val="18"/>
              </w:rPr>
            </w:pPr>
            <w:r w:rsidRPr="00E50E8F">
              <w:rPr>
                <w:rFonts w:ascii="Arial Narrow" w:hAnsi="Arial Narrow" w:cs="Arial"/>
                <w:b/>
                <w:bCs/>
                <w:sz w:val="18"/>
              </w:rPr>
              <w:lastRenderedPageBreak/>
              <w:t>Lp.</w:t>
            </w:r>
          </w:p>
        </w:tc>
        <w:tc>
          <w:tcPr>
            <w:tcW w:w="6444" w:type="dxa"/>
            <w:vAlign w:val="center"/>
          </w:tcPr>
          <w:p w:rsidR="003D509C" w:rsidRPr="00E50E8F" w:rsidRDefault="003D509C" w:rsidP="003D509C">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3D509C" w:rsidRPr="00E50E8F" w:rsidRDefault="003D509C" w:rsidP="003D509C">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D509C" w:rsidRPr="00E50E8F" w:rsidRDefault="003D509C" w:rsidP="003D509C">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D509C" w:rsidRPr="00E50E8F" w:rsidTr="0071567D">
        <w:trPr>
          <w:trHeight w:val="225"/>
        </w:trPr>
        <w:tc>
          <w:tcPr>
            <w:tcW w:w="429"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1</w:t>
            </w:r>
          </w:p>
        </w:tc>
        <w:tc>
          <w:tcPr>
            <w:tcW w:w="6444" w:type="dxa"/>
            <w:vAlign w:val="center"/>
          </w:tcPr>
          <w:p w:rsidR="003D509C" w:rsidRPr="00E50E8F" w:rsidRDefault="003D509C" w:rsidP="003D509C">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241"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6,0</w:t>
            </w:r>
          </w:p>
        </w:tc>
        <w:tc>
          <w:tcPr>
            <w:tcW w:w="2121" w:type="dxa"/>
            <w:tcBorders>
              <w:top w:val="single" w:sz="4" w:space="0" w:color="auto"/>
              <w:right w:val="single" w:sz="4" w:space="0" w:color="auto"/>
            </w:tcBorders>
            <w:shd w:val="clear" w:color="auto" w:fill="auto"/>
            <w:vAlign w:val="center"/>
          </w:tcPr>
          <w:p w:rsidR="003D509C" w:rsidRPr="00E50E8F" w:rsidRDefault="003D509C" w:rsidP="003D509C">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PN-A-75101-02</w:t>
            </w:r>
          </w:p>
        </w:tc>
      </w:tr>
      <w:tr w:rsidR="003D509C" w:rsidRPr="00E50E8F" w:rsidTr="0071567D">
        <w:trPr>
          <w:trHeight w:val="225"/>
        </w:trPr>
        <w:tc>
          <w:tcPr>
            <w:tcW w:w="429"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2</w:t>
            </w:r>
          </w:p>
        </w:tc>
        <w:tc>
          <w:tcPr>
            <w:tcW w:w="6444" w:type="dxa"/>
            <w:vAlign w:val="center"/>
          </w:tcPr>
          <w:p w:rsidR="003D509C" w:rsidRPr="00E50E8F" w:rsidRDefault="003D509C" w:rsidP="003D509C">
            <w:pPr>
              <w:spacing w:after="0" w:line="240" w:lineRule="auto"/>
              <w:rPr>
                <w:rFonts w:ascii="Arial Narrow" w:hAnsi="Arial Narrow" w:cs="Arial"/>
                <w:sz w:val="18"/>
              </w:rPr>
            </w:pPr>
            <w:r w:rsidRPr="00E50E8F">
              <w:rPr>
                <w:rFonts w:ascii="Arial Narrow" w:hAnsi="Arial Narrow" w:cs="Arial"/>
                <w:sz w:val="18"/>
              </w:rPr>
              <w:t>Kwasowość ogólna w przeliczeniu na kwas stosowany,%(m/m), nie mniej niż</w:t>
            </w:r>
          </w:p>
        </w:tc>
        <w:tc>
          <w:tcPr>
            <w:tcW w:w="1241"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0,4</w:t>
            </w:r>
          </w:p>
        </w:tc>
        <w:tc>
          <w:tcPr>
            <w:tcW w:w="2121" w:type="dxa"/>
            <w:tcBorders>
              <w:right w:val="single" w:sz="4" w:space="0" w:color="auto"/>
            </w:tcBorders>
            <w:shd w:val="clear" w:color="auto" w:fill="auto"/>
            <w:vAlign w:val="center"/>
          </w:tcPr>
          <w:p w:rsidR="003D509C" w:rsidRPr="00E50E8F" w:rsidRDefault="003D509C" w:rsidP="003D509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3D509C" w:rsidRPr="00E50E8F" w:rsidTr="0071567D">
        <w:trPr>
          <w:trHeight w:val="225"/>
        </w:trPr>
        <w:tc>
          <w:tcPr>
            <w:tcW w:w="429"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3</w:t>
            </w:r>
          </w:p>
        </w:tc>
        <w:tc>
          <w:tcPr>
            <w:tcW w:w="6444" w:type="dxa"/>
            <w:vAlign w:val="center"/>
          </w:tcPr>
          <w:p w:rsidR="003D509C" w:rsidRPr="00E50E8F" w:rsidRDefault="003D509C" w:rsidP="003D509C">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241"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1,2</w:t>
            </w:r>
          </w:p>
        </w:tc>
        <w:tc>
          <w:tcPr>
            <w:tcW w:w="2121" w:type="dxa"/>
            <w:tcBorders>
              <w:right w:val="single" w:sz="4" w:space="0" w:color="auto"/>
            </w:tcBorders>
            <w:shd w:val="clear" w:color="auto" w:fill="auto"/>
            <w:vAlign w:val="center"/>
          </w:tcPr>
          <w:p w:rsidR="003D509C" w:rsidRPr="00E50E8F" w:rsidRDefault="003D509C" w:rsidP="003D509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3D509C" w:rsidRPr="00E50E8F" w:rsidTr="0071567D">
        <w:trPr>
          <w:trHeight w:val="225"/>
        </w:trPr>
        <w:tc>
          <w:tcPr>
            <w:tcW w:w="429"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4</w:t>
            </w:r>
          </w:p>
        </w:tc>
        <w:tc>
          <w:tcPr>
            <w:tcW w:w="6444" w:type="dxa"/>
            <w:vAlign w:val="center"/>
          </w:tcPr>
          <w:p w:rsidR="003D509C" w:rsidRPr="00E50E8F" w:rsidRDefault="003D509C" w:rsidP="003D509C">
            <w:pPr>
              <w:spacing w:after="0" w:line="240" w:lineRule="auto"/>
              <w:rPr>
                <w:rFonts w:ascii="Arial Narrow" w:hAnsi="Arial Narrow" w:cs="Arial"/>
                <w:color w:val="FF0000"/>
                <w:sz w:val="18"/>
              </w:rPr>
            </w:pPr>
            <w:r w:rsidRPr="00E50E8F">
              <w:rPr>
                <w:rFonts w:ascii="Arial Narrow" w:hAnsi="Arial Narrow" w:cs="Arial"/>
                <w:sz w:val="18"/>
              </w:rPr>
              <w:t>Zanieczyszczenia organiczne pochodzenia roślinnego, %(m/m), nie więcej niż</w:t>
            </w:r>
          </w:p>
        </w:tc>
        <w:tc>
          <w:tcPr>
            <w:tcW w:w="1241"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0,3</w:t>
            </w:r>
          </w:p>
        </w:tc>
        <w:tc>
          <w:tcPr>
            <w:tcW w:w="2121" w:type="dxa"/>
            <w:tcBorders>
              <w:right w:val="single" w:sz="4" w:space="0" w:color="auto"/>
            </w:tcBorders>
            <w:shd w:val="clear" w:color="auto" w:fill="auto"/>
            <w:vAlign w:val="center"/>
          </w:tcPr>
          <w:p w:rsidR="003D509C" w:rsidRPr="00E50E8F" w:rsidRDefault="003D509C" w:rsidP="003D509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3D509C" w:rsidRPr="00E50E8F" w:rsidTr="0071567D">
        <w:trPr>
          <w:trHeight w:val="225"/>
        </w:trPr>
        <w:tc>
          <w:tcPr>
            <w:tcW w:w="429"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5</w:t>
            </w:r>
          </w:p>
        </w:tc>
        <w:tc>
          <w:tcPr>
            <w:tcW w:w="6444" w:type="dxa"/>
            <w:vAlign w:val="center"/>
          </w:tcPr>
          <w:p w:rsidR="003D509C" w:rsidRPr="00E50E8F" w:rsidRDefault="003D509C" w:rsidP="003D509C">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241" w:type="dxa"/>
            <w:vAlign w:val="center"/>
          </w:tcPr>
          <w:p w:rsidR="003D509C" w:rsidRPr="00E50E8F" w:rsidRDefault="003D509C" w:rsidP="003D509C">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3D509C" w:rsidRPr="00E50E8F" w:rsidRDefault="003D509C" w:rsidP="003D509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3D509C" w:rsidRPr="00E50E8F" w:rsidRDefault="003D509C" w:rsidP="003D509C">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2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30"/>
      </w:r>
      <w:r w:rsidRPr="00E50E8F">
        <w:rPr>
          <w:rFonts w:ascii="Arial Narrow" w:hAnsi="Arial Narrow"/>
          <w:b w:val="0"/>
          <w:bCs w:val="0"/>
          <w:vertAlign w:val="superscript"/>
        </w:rPr>
        <w:t>)</w:t>
      </w:r>
      <w:r w:rsidRPr="00E50E8F">
        <w:rPr>
          <w:rFonts w:ascii="Arial Narrow" w:hAnsi="Arial Narrow"/>
          <w:b w:val="0"/>
          <w:bCs w:val="0"/>
        </w:rPr>
        <w:t>.</w:t>
      </w:r>
    </w:p>
    <w:p w:rsidR="003D509C" w:rsidRPr="00E50E8F" w:rsidRDefault="003D509C" w:rsidP="003D509C">
      <w:pPr>
        <w:pStyle w:val="Nagwek11"/>
        <w:spacing w:before="0" w:after="0"/>
        <w:rPr>
          <w:rFonts w:ascii="Arial Narrow" w:hAnsi="Arial Narrow"/>
          <w:bCs w:val="0"/>
          <w:color w:val="FF0000"/>
        </w:rPr>
      </w:pPr>
      <w:r w:rsidRPr="00E50E8F">
        <w:rPr>
          <w:rFonts w:ascii="Arial Narrow" w:hAnsi="Arial Narrow"/>
        </w:rPr>
        <w:t>2.3 Wymagania mikrobiologiczne</w:t>
      </w:r>
    </w:p>
    <w:p w:rsidR="003D509C" w:rsidRPr="00E50E8F" w:rsidRDefault="003D509C" w:rsidP="003D509C">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31"/>
      </w:r>
      <w:r w:rsidRPr="00E50E8F">
        <w:rPr>
          <w:rFonts w:ascii="Arial Narrow" w:hAnsi="Arial Narrow" w:cs="Arial"/>
          <w:sz w:val="20"/>
          <w:vertAlign w:val="superscript"/>
        </w:rPr>
        <w:t>)</w:t>
      </w:r>
      <w:r w:rsidRPr="00E50E8F">
        <w:rPr>
          <w:rFonts w:ascii="Arial Narrow" w:hAnsi="Arial Narrow" w:cs="Arial"/>
          <w:sz w:val="20"/>
        </w:rPr>
        <w:t>.</w:t>
      </w:r>
    </w:p>
    <w:p w:rsidR="003D509C" w:rsidRPr="00E50E8F" w:rsidRDefault="003D509C" w:rsidP="003D509C">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D509C" w:rsidRPr="00E50E8F" w:rsidRDefault="003D509C" w:rsidP="003D509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3D509C" w:rsidRPr="00E50E8F" w:rsidRDefault="003D509C" w:rsidP="003D509C">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3D509C" w:rsidRPr="00E50E8F" w:rsidRDefault="003D509C" w:rsidP="003D509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32"/>
      </w:r>
      <w:r w:rsidRPr="00E50E8F">
        <w:rPr>
          <w:rFonts w:ascii="Arial Narrow" w:hAnsi="Arial Narrow" w:cs="Arial"/>
          <w:sz w:val="20"/>
          <w:szCs w:val="20"/>
          <w:vertAlign w:val="superscript"/>
        </w:rPr>
        <w:t>)</w:t>
      </w:r>
      <w:r w:rsidRPr="00E50E8F">
        <w:rPr>
          <w:rFonts w:ascii="Arial Narrow" w:hAnsi="Arial Narrow" w:cs="Arial"/>
          <w:sz w:val="20"/>
          <w:szCs w:val="20"/>
        </w:rPr>
        <w:t>.</w:t>
      </w:r>
    </w:p>
    <w:p w:rsidR="003D509C" w:rsidRPr="00E50E8F" w:rsidRDefault="003D509C" w:rsidP="003D509C">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3D509C" w:rsidRPr="00E50E8F" w:rsidRDefault="003D509C" w:rsidP="003D509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ćwikły z chrzanem deklarowany przez producenta powinien wynosić nie mniej niż 6 miesięcy od daty dostawy do magazynu odbiorcy wojskowego.</w:t>
      </w:r>
    </w:p>
    <w:p w:rsidR="003D509C" w:rsidRPr="00E50E8F" w:rsidRDefault="003D509C" w:rsidP="003D509C">
      <w:pPr>
        <w:pStyle w:val="E-1"/>
        <w:jc w:val="both"/>
        <w:rPr>
          <w:rFonts w:ascii="Arial Narrow" w:hAnsi="Arial Narrow" w:cs="Arial"/>
          <w:b/>
        </w:rPr>
      </w:pPr>
      <w:r w:rsidRPr="00E50E8F">
        <w:rPr>
          <w:rFonts w:ascii="Arial Narrow" w:hAnsi="Arial Narrow" w:cs="Arial"/>
          <w:b/>
        </w:rPr>
        <w:t>5 Badania</w:t>
      </w:r>
    </w:p>
    <w:p w:rsidR="003D509C" w:rsidRPr="00E50E8F" w:rsidRDefault="003D509C" w:rsidP="003D509C">
      <w:pPr>
        <w:pStyle w:val="E-1"/>
        <w:jc w:val="both"/>
        <w:rPr>
          <w:rFonts w:ascii="Arial Narrow" w:hAnsi="Arial Narrow" w:cs="Arial"/>
          <w:b/>
        </w:rPr>
      </w:pPr>
      <w:r w:rsidRPr="00E50E8F">
        <w:rPr>
          <w:rFonts w:ascii="Arial Narrow" w:hAnsi="Arial Narrow" w:cs="Arial"/>
          <w:b/>
        </w:rPr>
        <w:t>5.1 Pobieranie próbek</w:t>
      </w:r>
    </w:p>
    <w:p w:rsidR="003D509C" w:rsidRPr="00E50E8F" w:rsidRDefault="003D509C" w:rsidP="003D509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3D509C" w:rsidRPr="00E50E8F" w:rsidRDefault="003D509C" w:rsidP="003D509C">
      <w:pPr>
        <w:pStyle w:val="E-1"/>
        <w:jc w:val="both"/>
        <w:rPr>
          <w:rFonts w:ascii="Arial Narrow" w:hAnsi="Arial Narrow" w:cs="Arial"/>
          <w:b/>
        </w:rPr>
      </w:pPr>
      <w:r w:rsidRPr="00E50E8F">
        <w:rPr>
          <w:rFonts w:ascii="Arial Narrow" w:hAnsi="Arial Narrow" w:cs="Arial"/>
          <w:b/>
        </w:rPr>
        <w:t>5.2 Metody badań</w:t>
      </w:r>
    </w:p>
    <w:p w:rsidR="003D509C" w:rsidRPr="00E50E8F" w:rsidRDefault="003D509C" w:rsidP="003D509C">
      <w:pPr>
        <w:pStyle w:val="E-1"/>
        <w:jc w:val="both"/>
        <w:rPr>
          <w:rFonts w:ascii="Arial Narrow" w:hAnsi="Arial Narrow" w:cs="Arial"/>
          <w:b/>
        </w:rPr>
      </w:pPr>
      <w:r w:rsidRPr="00E50E8F">
        <w:rPr>
          <w:rFonts w:ascii="Arial Narrow" w:hAnsi="Arial Narrow" w:cs="Arial"/>
          <w:b/>
        </w:rPr>
        <w:t>5.2.1 Sprawdzenie znakowania i stanu opakowania</w:t>
      </w:r>
    </w:p>
    <w:p w:rsidR="003D509C" w:rsidRPr="00E50E8F" w:rsidRDefault="003D509C" w:rsidP="003D509C">
      <w:pPr>
        <w:pStyle w:val="E-1"/>
        <w:jc w:val="both"/>
        <w:rPr>
          <w:rFonts w:ascii="Arial Narrow" w:hAnsi="Arial Narrow" w:cs="Arial"/>
        </w:rPr>
      </w:pPr>
      <w:r w:rsidRPr="00E50E8F">
        <w:rPr>
          <w:rFonts w:ascii="Arial Narrow" w:hAnsi="Arial Narrow" w:cs="Arial"/>
        </w:rPr>
        <w:t>Wykonać metodą wizualną na zgodność z pkt. 6.1 i 6.2.</w:t>
      </w:r>
    </w:p>
    <w:p w:rsidR="003D509C" w:rsidRPr="00E50E8F" w:rsidRDefault="003D509C" w:rsidP="003D509C">
      <w:pPr>
        <w:pStyle w:val="E-1"/>
        <w:jc w:val="both"/>
        <w:rPr>
          <w:rFonts w:ascii="Arial Narrow" w:hAnsi="Arial Narrow" w:cs="Arial"/>
          <w:b/>
        </w:rPr>
      </w:pPr>
      <w:r w:rsidRPr="00E50E8F">
        <w:rPr>
          <w:rFonts w:ascii="Arial Narrow" w:hAnsi="Arial Narrow" w:cs="Arial"/>
          <w:b/>
        </w:rPr>
        <w:t xml:space="preserve">5.2.2 Oznaczanie cech organoleptycznych </w:t>
      </w:r>
    </w:p>
    <w:p w:rsidR="003D509C" w:rsidRPr="00E50E8F" w:rsidRDefault="003D509C" w:rsidP="003D509C">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3D509C" w:rsidRPr="00E50E8F" w:rsidRDefault="003D509C" w:rsidP="003D509C">
      <w:pPr>
        <w:pStyle w:val="E-1"/>
        <w:jc w:val="both"/>
        <w:rPr>
          <w:rFonts w:ascii="Arial Narrow" w:hAnsi="Arial Narrow" w:cs="Arial"/>
          <w:b/>
        </w:rPr>
      </w:pPr>
      <w:r w:rsidRPr="00E50E8F">
        <w:rPr>
          <w:rFonts w:ascii="Arial Narrow" w:hAnsi="Arial Narrow" w:cs="Arial"/>
          <w:b/>
        </w:rPr>
        <w:t xml:space="preserve">5.2.3 Oznaczanie cech fizykochemicznych </w:t>
      </w:r>
    </w:p>
    <w:p w:rsidR="003D509C" w:rsidRPr="00E50E8F" w:rsidRDefault="003D509C" w:rsidP="003D509C">
      <w:pPr>
        <w:pStyle w:val="E-1"/>
        <w:jc w:val="both"/>
        <w:rPr>
          <w:rFonts w:ascii="Arial Narrow" w:hAnsi="Arial Narrow" w:cs="Arial"/>
        </w:rPr>
      </w:pPr>
      <w:r w:rsidRPr="00E50E8F">
        <w:rPr>
          <w:rFonts w:ascii="Arial Narrow" w:hAnsi="Arial Narrow" w:cs="Arial"/>
        </w:rPr>
        <w:t xml:space="preserve">Według norm podanych w Tablicy 2. </w:t>
      </w:r>
    </w:p>
    <w:p w:rsidR="003D509C" w:rsidRPr="00E50E8F" w:rsidRDefault="003D509C" w:rsidP="003D509C">
      <w:pPr>
        <w:pStyle w:val="E-1"/>
        <w:rPr>
          <w:rFonts w:ascii="Arial Narrow" w:hAnsi="Arial Narrow" w:cs="Arial"/>
        </w:rPr>
      </w:pPr>
      <w:r w:rsidRPr="00E50E8F">
        <w:rPr>
          <w:rFonts w:ascii="Arial Narrow" w:hAnsi="Arial Narrow" w:cs="Arial"/>
          <w:b/>
        </w:rPr>
        <w:t xml:space="preserve">6 Pakowanie, znakowanie, przechowywanie </w:t>
      </w:r>
    </w:p>
    <w:p w:rsidR="003D509C" w:rsidRPr="00E50E8F" w:rsidRDefault="003D509C" w:rsidP="003D509C">
      <w:pPr>
        <w:pStyle w:val="E-1"/>
        <w:rPr>
          <w:rFonts w:ascii="Arial Narrow" w:hAnsi="Arial Narrow" w:cs="Arial"/>
          <w:b/>
        </w:rPr>
      </w:pPr>
      <w:r w:rsidRPr="00E50E8F">
        <w:rPr>
          <w:rFonts w:ascii="Arial Narrow" w:hAnsi="Arial Narrow" w:cs="Arial"/>
          <w:b/>
        </w:rPr>
        <w:t>6.1 Pakowanie</w:t>
      </w:r>
    </w:p>
    <w:p w:rsidR="003D509C" w:rsidRPr="00E50E8F" w:rsidRDefault="003D509C" w:rsidP="003D509C">
      <w:pPr>
        <w:pStyle w:val="E-1"/>
        <w:rPr>
          <w:rFonts w:ascii="Arial Narrow" w:hAnsi="Arial Narrow" w:cs="Arial"/>
          <w:b/>
        </w:rPr>
      </w:pPr>
      <w:r w:rsidRPr="00E50E8F">
        <w:rPr>
          <w:rFonts w:ascii="Arial Narrow" w:hAnsi="Arial Narrow" w:cs="Arial"/>
          <w:b/>
        </w:rPr>
        <w:t>6.1.1 Opakowania jednostkowe</w:t>
      </w:r>
    </w:p>
    <w:p w:rsidR="003D509C" w:rsidRPr="00E50E8F" w:rsidRDefault="003D509C" w:rsidP="003D509C">
      <w:pPr>
        <w:pStyle w:val="E-1"/>
        <w:rPr>
          <w:rFonts w:ascii="Arial Narrow" w:hAnsi="Arial Narrow" w:cs="Arial"/>
        </w:rPr>
      </w:pPr>
      <w:r w:rsidRPr="00E50E8F">
        <w:rPr>
          <w:rFonts w:ascii="Arial Narrow" w:hAnsi="Arial Narrow" w:cs="Arial"/>
        </w:rPr>
        <w:t>Opakowania jednostkowe - słoiki szklane o pojemności 0,9l lub 1,5l. Materiał opakowaniowy dopuszczony do kontaktu z żywnością.</w:t>
      </w:r>
    </w:p>
    <w:p w:rsidR="003D509C" w:rsidRPr="00E50E8F" w:rsidRDefault="003D509C" w:rsidP="003D509C">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3D509C" w:rsidRPr="00E50E8F" w:rsidRDefault="003D509C" w:rsidP="003D509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D509C" w:rsidRPr="00E50E8F" w:rsidRDefault="003D509C" w:rsidP="003D509C">
      <w:pPr>
        <w:pStyle w:val="E-1"/>
        <w:rPr>
          <w:rFonts w:ascii="Arial Narrow" w:hAnsi="Arial Narrow" w:cs="Arial"/>
          <w:b/>
        </w:rPr>
      </w:pPr>
      <w:r w:rsidRPr="00E50E8F">
        <w:rPr>
          <w:rFonts w:ascii="Arial Narrow" w:hAnsi="Arial Narrow" w:cs="Arial"/>
          <w:b/>
        </w:rPr>
        <w:t>6.1.2 Opakowania transportowe</w:t>
      </w:r>
    </w:p>
    <w:p w:rsidR="003D509C" w:rsidRPr="00E50E8F" w:rsidRDefault="003D509C" w:rsidP="003D509C">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3D509C" w:rsidRPr="00E50E8F" w:rsidRDefault="003D509C" w:rsidP="003D509C">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3D509C" w:rsidRPr="00E50E8F" w:rsidRDefault="003D509C" w:rsidP="003D509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D509C" w:rsidRPr="00E50E8F" w:rsidRDefault="003D509C" w:rsidP="003D509C">
      <w:pPr>
        <w:pStyle w:val="E-1"/>
        <w:rPr>
          <w:rFonts w:ascii="Arial Narrow" w:hAnsi="Arial Narrow" w:cs="Arial"/>
        </w:rPr>
      </w:pPr>
      <w:r w:rsidRPr="00E50E8F">
        <w:rPr>
          <w:rFonts w:ascii="Arial Narrow" w:hAnsi="Arial Narrow" w:cs="Arial"/>
          <w:b/>
        </w:rPr>
        <w:t>6.2 Znakowanie</w:t>
      </w:r>
    </w:p>
    <w:p w:rsidR="003D509C" w:rsidRPr="00E50E8F" w:rsidRDefault="003D509C" w:rsidP="003D509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3D509C" w:rsidRPr="00E50E8F" w:rsidRDefault="003D509C" w:rsidP="003D509C">
      <w:pPr>
        <w:pStyle w:val="E-1"/>
        <w:rPr>
          <w:rFonts w:ascii="Arial Narrow" w:hAnsi="Arial Narrow" w:cs="Arial"/>
          <w:b/>
        </w:rPr>
      </w:pPr>
      <w:r w:rsidRPr="00E50E8F">
        <w:rPr>
          <w:rFonts w:ascii="Arial Narrow" w:hAnsi="Arial Narrow" w:cs="Arial"/>
          <w:b/>
        </w:rPr>
        <w:t>6.3 Przechowywanie</w:t>
      </w:r>
    </w:p>
    <w:p w:rsidR="003D509C" w:rsidRPr="00E50E8F" w:rsidRDefault="003D509C" w:rsidP="003D509C">
      <w:pPr>
        <w:pStyle w:val="E-1"/>
        <w:rPr>
          <w:rFonts w:ascii="Arial Narrow" w:hAnsi="Arial Narrow" w:cs="Arial"/>
        </w:rPr>
      </w:pPr>
      <w:r w:rsidRPr="00E50E8F">
        <w:rPr>
          <w:rFonts w:ascii="Arial Narrow" w:hAnsi="Arial Narrow" w:cs="Arial"/>
        </w:rPr>
        <w:t>Przechowywać zgodnie z zaleceniami producenta.</w:t>
      </w:r>
    </w:p>
    <w:p w:rsidR="003D509C" w:rsidRPr="00E50E8F" w:rsidRDefault="003D509C" w:rsidP="003D509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3D509C" w:rsidRPr="00E50E8F" w:rsidRDefault="003D509C" w:rsidP="003D509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D509C" w:rsidRPr="00E50E8F" w:rsidRDefault="003D509C" w:rsidP="003D509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1567D" w:rsidRPr="00E50E8F" w:rsidRDefault="0071567D">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71567D" w:rsidRPr="00E50E8F" w:rsidRDefault="0071567D" w:rsidP="0071567D">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43</w:t>
      </w:r>
    </w:p>
    <w:p w:rsidR="0071567D" w:rsidRPr="00E50E8F" w:rsidRDefault="0071567D" w:rsidP="0071567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1567D" w:rsidRPr="00E50E8F" w:rsidRDefault="0071567D" w:rsidP="0071567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1567D" w:rsidRPr="00E50E8F" w:rsidRDefault="0071567D" w:rsidP="0071567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71567D" w:rsidRPr="00785527" w:rsidRDefault="0071567D" w:rsidP="0071567D">
      <w:pPr>
        <w:spacing w:after="0" w:line="240" w:lineRule="auto"/>
        <w:jc w:val="center"/>
        <w:rPr>
          <w:rFonts w:ascii="Arial Narrow" w:hAnsi="Arial Narrow" w:cs="Arial"/>
          <w:b/>
          <w:sz w:val="14"/>
          <w:szCs w:val="32"/>
        </w:rPr>
      </w:pPr>
    </w:p>
    <w:p w:rsidR="0071567D" w:rsidRPr="00E50E8F" w:rsidRDefault="0071567D" w:rsidP="00785527">
      <w:pPr>
        <w:spacing w:after="0" w:line="240" w:lineRule="auto"/>
        <w:ind w:left="708" w:hanging="708"/>
        <w:jc w:val="center"/>
        <w:rPr>
          <w:rFonts w:ascii="Arial Narrow" w:hAnsi="Arial Narrow" w:cs="Arial"/>
          <w:b/>
          <w:caps/>
          <w:sz w:val="32"/>
        </w:rPr>
      </w:pPr>
      <w:r w:rsidRPr="00E50E8F">
        <w:rPr>
          <w:rFonts w:ascii="Arial Narrow" w:hAnsi="Arial Narrow" w:cs="Arial"/>
          <w:b/>
          <w:caps/>
          <w:sz w:val="32"/>
        </w:rPr>
        <w:t>ciastECZKA typu delicje</w:t>
      </w:r>
    </w:p>
    <w:p w:rsidR="0071567D" w:rsidRPr="00E50E8F" w:rsidRDefault="0071567D" w:rsidP="0071567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1567D" w:rsidRPr="00E50E8F" w:rsidTr="0071567D">
        <w:tc>
          <w:tcPr>
            <w:tcW w:w="4606" w:type="dxa"/>
            <w:vAlign w:val="center"/>
          </w:tcPr>
          <w:p w:rsidR="0071567D" w:rsidRPr="00E50E8F" w:rsidRDefault="0071567D" w:rsidP="0071567D">
            <w:pPr>
              <w:spacing w:after="0" w:line="240" w:lineRule="auto"/>
              <w:jc w:val="center"/>
              <w:rPr>
                <w:rFonts w:ascii="Arial Narrow" w:hAnsi="Arial Narrow" w:cs="Arial"/>
                <w:b/>
              </w:rPr>
            </w:pPr>
            <w:r w:rsidRPr="00E50E8F">
              <w:rPr>
                <w:rFonts w:ascii="Arial Narrow" w:hAnsi="Arial Narrow" w:cs="Arial"/>
                <w:b/>
              </w:rPr>
              <w:t>opis wg słownika CPV</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kod CPV</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15812000-3</w:t>
            </w:r>
          </w:p>
        </w:tc>
        <w:tc>
          <w:tcPr>
            <w:tcW w:w="4322" w:type="dxa"/>
          </w:tcPr>
          <w:p w:rsidR="0071567D" w:rsidRPr="00E50E8F" w:rsidRDefault="0071567D" w:rsidP="0071567D">
            <w:pPr>
              <w:spacing w:after="0" w:line="240" w:lineRule="auto"/>
              <w:jc w:val="center"/>
              <w:rPr>
                <w:rFonts w:ascii="Arial Narrow" w:hAnsi="Arial Narrow" w:cs="Arial"/>
                <w:b/>
              </w:rPr>
            </w:pPr>
            <w:r w:rsidRPr="00E50E8F">
              <w:rPr>
                <w:rFonts w:ascii="Arial Narrow" w:hAnsi="Arial Narrow" w:cs="Arial"/>
                <w:b/>
              </w:rPr>
              <w:t>indeks materiałowy</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JIM</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8920PL1728633</w:t>
            </w:r>
          </w:p>
        </w:tc>
      </w:tr>
    </w:tbl>
    <w:p w:rsidR="0071567D" w:rsidRPr="00785527" w:rsidRDefault="0071567D" w:rsidP="0071567D">
      <w:pPr>
        <w:pStyle w:val="E-1"/>
        <w:rPr>
          <w:rFonts w:ascii="Arial Narrow" w:hAnsi="Arial Narrow" w:cs="Arial"/>
          <w:b/>
          <w:sz w:val="16"/>
        </w:rPr>
      </w:pPr>
    </w:p>
    <w:p w:rsidR="0071567D" w:rsidRPr="00E50E8F" w:rsidRDefault="0071567D" w:rsidP="0071567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1567D" w:rsidRPr="00E50E8F" w:rsidRDefault="0071567D" w:rsidP="0071567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1567D" w:rsidRPr="00E50E8F" w:rsidRDefault="0071567D" w:rsidP="0071567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1567D" w:rsidRPr="00E50E8F" w:rsidRDefault="0071567D" w:rsidP="0071567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71567D" w:rsidRPr="00E50E8F" w:rsidRDefault="0071567D" w:rsidP="0071567D">
      <w:pPr>
        <w:pStyle w:val="E-1"/>
        <w:rPr>
          <w:rFonts w:ascii="Arial Narrow" w:hAnsi="Arial Narrow" w:cs="Arial"/>
          <w:b/>
        </w:rPr>
      </w:pPr>
    </w:p>
    <w:p w:rsidR="0071567D" w:rsidRPr="00E50E8F" w:rsidRDefault="0071567D" w:rsidP="0071567D">
      <w:pPr>
        <w:pStyle w:val="E-1"/>
        <w:rPr>
          <w:rFonts w:ascii="Arial Narrow" w:hAnsi="Arial Narrow" w:cs="Arial"/>
          <w:b/>
        </w:rPr>
      </w:pPr>
      <w:r w:rsidRPr="00E50E8F">
        <w:rPr>
          <w:rFonts w:ascii="Arial Narrow" w:hAnsi="Arial Narrow" w:cs="Arial"/>
          <w:b/>
        </w:rPr>
        <w:t>1 Wstęp</w:t>
      </w:r>
    </w:p>
    <w:p w:rsidR="0071567D" w:rsidRPr="00E50E8F" w:rsidRDefault="0071567D" w:rsidP="0071567D">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1567D" w:rsidRPr="00E50E8F" w:rsidRDefault="0071567D" w:rsidP="0071567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ciasteczek typu delicje.</w:t>
      </w:r>
    </w:p>
    <w:p w:rsidR="0071567D" w:rsidRPr="00E50E8F" w:rsidRDefault="0071567D" w:rsidP="0071567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ciasteczek typu delicje przeznaczonych dla odbiorcy wojskowego.</w:t>
      </w:r>
    </w:p>
    <w:p w:rsidR="0071567D" w:rsidRPr="00E50E8F" w:rsidRDefault="0071567D" w:rsidP="0071567D">
      <w:pPr>
        <w:pStyle w:val="E-1"/>
        <w:rPr>
          <w:rFonts w:ascii="Arial Narrow" w:hAnsi="Arial Narrow" w:cs="Arial"/>
          <w:b/>
          <w:bCs/>
        </w:rPr>
      </w:pPr>
      <w:r w:rsidRPr="00E50E8F">
        <w:rPr>
          <w:rFonts w:ascii="Arial Narrow" w:hAnsi="Arial Narrow" w:cs="Arial"/>
          <w:b/>
          <w:bCs/>
        </w:rPr>
        <w:t>1.2 Dokumenty powołane</w:t>
      </w:r>
    </w:p>
    <w:p w:rsidR="0071567D" w:rsidRPr="00E50E8F" w:rsidRDefault="0071567D" w:rsidP="0071567D">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PN-A-74250 Wyroby i półprodukty ciastkarskie - Pobieranie próbek i kontrola jakości</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PN-A-74252 Wyroby i półprodukty ciastkarskie - Metody badań</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PN-A-88033 Wyroby cukiernicze - Pobieranie próbek do badań mikrobiologicznych</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PN-A-88022 Wyroby cukiernicze  – Oznaczanie zawartości popiołu</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PN-EN ISO 6579 Mikrobiologia łańcucha żywnościowego - Horyzontalna metoda wykrywania, oznaczania liczby i serotypowania Salmonella – Część 1: Wykrywanie Salmonella spp.</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 xml:space="preserve">Rozporządzenie Komisji (WE) Nr 2073/2005 z dnia 15 listopada 2005 r. w sprawie kryteriów mikrobiologicznych dotyczących środków spożywczych (Dz. U. L 338 z 22.12.2005, s 1 z późn. zm.) </w:t>
      </w:r>
    </w:p>
    <w:p w:rsidR="0071567D" w:rsidRPr="0077619D" w:rsidRDefault="0071567D" w:rsidP="0077619D">
      <w:pPr>
        <w:numPr>
          <w:ilvl w:val="0"/>
          <w:numId w:val="17"/>
        </w:numPr>
        <w:spacing w:after="0" w:line="240" w:lineRule="auto"/>
        <w:rPr>
          <w:rFonts w:ascii="Arial Narrow" w:hAnsi="Arial Narrow"/>
          <w:sz w:val="20"/>
          <w:szCs w:val="20"/>
        </w:rPr>
      </w:pPr>
      <w:r w:rsidRPr="0077619D">
        <w:rPr>
          <w:rFonts w:ascii="Arial Narrow" w:hAnsi="Arial Narrow"/>
          <w:sz w:val="20"/>
          <w:szCs w:val="20"/>
        </w:rPr>
        <w:t>Rozporządzenie Parlamentu Europejskiego i Rady (WE) Nr 1333/2008 z dnia 16 grudnia 2008r. w sprawie dodatków do żywności ( Dz. U. L 354 z 31.12.2008, s 16 z późn. zm.)</w:t>
      </w:r>
    </w:p>
    <w:p w:rsidR="0071567D" w:rsidRPr="00E50E8F" w:rsidRDefault="0071567D" w:rsidP="0077619D">
      <w:pPr>
        <w:numPr>
          <w:ilvl w:val="0"/>
          <w:numId w:val="17"/>
        </w:numPr>
        <w:spacing w:after="0" w:line="240" w:lineRule="auto"/>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71567D" w:rsidRPr="00E50E8F" w:rsidRDefault="0071567D" w:rsidP="0071567D">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71567D" w:rsidRPr="00E50E8F" w:rsidRDefault="0071567D" w:rsidP="0071567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Ciasteczka typu delicje</w:t>
      </w:r>
    </w:p>
    <w:p w:rsidR="0071567D" w:rsidRPr="00E50E8F" w:rsidRDefault="0071567D" w:rsidP="0071567D">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Wyroby otrzymane z ciasta biszkoptowego i galaretki (w ilości nie mniejszej niż 50% masy wyrobu), </w:t>
      </w:r>
      <w:r w:rsidRPr="00E50E8F">
        <w:rPr>
          <w:rFonts w:ascii="Arial Narrow" w:hAnsi="Arial Narrow" w:cs="Arial"/>
          <w:sz w:val="18"/>
          <w:szCs w:val="18"/>
        </w:rPr>
        <w:t>powierzchnia górna oblana całkowicie polewą czekoladową</w:t>
      </w:r>
      <w:r w:rsidRPr="00E50E8F">
        <w:rPr>
          <w:rFonts w:ascii="Arial Narrow" w:hAnsi="Arial Narrow" w:cs="Arial"/>
          <w:bCs/>
          <w:sz w:val="20"/>
          <w:szCs w:val="20"/>
        </w:rPr>
        <w:t xml:space="preserve"> (w ilości nie mniejszej niż 12% masy wyrobu)</w:t>
      </w:r>
    </w:p>
    <w:p w:rsidR="0071567D" w:rsidRPr="00E50E8F" w:rsidRDefault="0071567D" w:rsidP="0071567D">
      <w:pPr>
        <w:pStyle w:val="Edward"/>
        <w:jc w:val="both"/>
        <w:rPr>
          <w:rFonts w:ascii="Arial Narrow" w:hAnsi="Arial Narrow" w:cs="Arial"/>
          <w:b/>
          <w:bCs/>
        </w:rPr>
      </w:pPr>
      <w:r w:rsidRPr="00E50E8F">
        <w:rPr>
          <w:rFonts w:ascii="Arial Narrow" w:hAnsi="Arial Narrow" w:cs="Arial"/>
          <w:b/>
          <w:bCs/>
        </w:rPr>
        <w:t>2 Wymagania</w:t>
      </w:r>
    </w:p>
    <w:p w:rsidR="0071567D" w:rsidRPr="00E50E8F" w:rsidRDefault="0071567D" w:rsidP="0071567D">
      <w:pPr>
        <w:pStyle w:val="Nagwek11"/>
        <w:spacing w:before="0" w:after="0"/>
        <w:rPr>
          <w:rFonts w:ascii="Arial Narrow" w:hAnsi="Arial Narrow"/>
          <w:bCs w:val="0"/>
        </w:rPr>
      </w:pPr>
      <w:r w:rsidRPr="00E50E8F">
        <w:rPr>
          <w:rFonts w:ascii="Arial Narrow" w:hAnsi="Arial Narrow"/>
          <w:bCs w:val="0"/>
        </w:rPr>
        <w:t>2.1 Wymagania organoleptyczne</w:t>
      </w:r>
    </w:p>
    <w:p w:rsidR="0071567D" w:rsidRPr="00E50E8F" w:rsidRDefault="0071567D" w:rsidP="0071567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1567D" w:rsidRPr="00E50E8F" w:rsidRDefault="0071567D" w:rsidP="0071567D">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76"/>
        <w:gridCol w:w="6543"/>
        <w:gridCol w:w="2097"/>
      </w:tblGrid>
      <w:tr w:rsidR="0071567D" w:rsidRPr="00E50E8F" w:rsidTr="00785527">
        <w:trPr>
          <w:trHeight w:val="254"/>
          <w:jc w:val="center"/>
        </w:trPr>
        <w:tc>
          <w:tcPr>
            <w:tcW w:w="0" w:type="auto"/>
            <w:vAlign w:val="center"/>
          </w:tcPr>
          <w:p w:rsidR="0071567D" w:rsidRPr="00E50E8F" w:rsidRDefault="0071567D" w:rsidP="0071567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76" w:type="dxa"/>
            <w:vAlign w:val="center"/>
          </w:tcPr>
          <w:p w:rsidR="0071567D" w:rsidRPr="00E50E8F" w:rsidRDefault="0071567D" w:rsidP="0071567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543" w:type="dxa"/>
            <w:vAlign w:val="center"/>
          </w:tcPr>
          <w:p w:rsidR="0071567D" w:rsidRPr="00E50E8F" w:rsidRDefault="0071567D" w:rsidP="0071567D">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97" w:type="dxa"/>
            <w:vAlign w:val="center"/>
          </w:tcPr>
          <w:p w:rsidR="0071567D" w:rsidRPr="00E50E8F" w:rsidRDefault="0071567D" w:rsidP="0071567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1567D" w:rsidRPr="00E50E8F" w:rsidTr="00785527">
        <w:trPr>
          <w:cantSplit/>
          <w:trHeight w:val="341"/>
          <w:jc w:val="center"/>
        </w:trPr>
        <w:tc>
          <w:tcPr>
            <w:tcW w:w="0" w:type="auto"/>
          </w:tcPr>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76"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543" w:type="dxa"/>
            <w:tcBorders>
              <w:bottom w:val="single" w:sz="6" w:space="0" w:color="auto"/>
            </w:tcBorders>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 i wielkość wyrobów wyrównane w opakowaniu jednostkowym, kształt biszkoptu okrągły, na biszkopcie umieszczony krążek galaretki, powierzchnia górna oblana całkowicie polewą czekoladową; niedopuszczalne wyroby zgniecione, zabrudzone</w:t>
            </w:r>
          </w:p>
        </w:tc>
        <w:tc>
          <w:tcPr>
            <w:tcW w:w="2097" w:type="dxa"/>
            <w:vMerge w:val="restart"/>
            <w:vAlign w:val="center"/>
          </w:tcPr>
          <w:p w:rsidR="0071567D" w:rsidRPr="00E50E8F" w:rsidRDefault="0071567D" w:rsidP="0071567D">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PN-A-74252</w:t>
            </w:r>
          </w:p>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p>
        </w:tc>
      </w:tr>
      <w:tr w:rsidR="0071567D" w:rsidRPr="00E50E8F" w:rsidTr="00785527">
        <w:trPr>
          <w:cantSplit/>
          <w:trHeight w:val="90"/>
          <w:jc w:val="center"/>
        </w:trPr>
        <w:tc>
          <w:tcPr>
            <w:tcW w:w="0" w:type="auto"/>
          </w:tcPr>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76"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galaretki</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polewy</w:t>
            </w:r>
          </w:p>
        </w:tc>
        <w:tc>
          <w:tcPr>
            <w:tcW w:w="6543" w:type="dxa"/>
            <w:tcBorders>
              <w:top w:val="single" w:sz="6" w:space="0" w:color="auto"/>
            </w:tcBorders>
          </w:tcPr>
          <w:p w:rsidR="0071567D" w:rsidRPr="00E50E8F" w:rsidRDefault="0071567D" w:rsidP="0071567D">
            <w:pPr>
              <w:autoSpaceDE w:val="0"/>
              <w:autoSpaceDN w:val="0"/>
              <w:adjustRightInd w:val="0"/>
              <w:spacing w:after="0" w:line="240" w:lineRule="auto"/>
              <w:rPr>
                <w:rFonts w:ascii="Arial Narrow" w:hAnsi="Arial Narrow" w:cs="Arial"/>
                <w:sz w:val="18"/>
                <w:szCs w:val="18"/>
              </w:rPr>
            </w:pP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Kremowa do złocistej; niedopuszczalne wyroby przypalone</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użytych surowców</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Brunatna </w:t>
            </w:r>
          </w:p>
        </w:tc>
        <w:tc>
          <w:tcPr>
            <w:tcW w:w="2097" w:type="dxa"/>
            <w:vMerge/>
            <w:vAlign w:val="center"/>
          </w:tcPr>
          <w:p w:rsidR="0071567D" w:rsidRPr="00E50E8F" w:rsidRDefault="0071567D" w:rsidP="0071567D">
            <w:pPr>
              <w:spacing w:after="0" w:line="240" w:lineRule="auto"/>
              <w:jc w:val="center"/>
              <w:rPr>
                <w:rFonts w:ascii="Arial Narrow" w:hAnsi="Arial Narrow" w:cs="Arial"/>
                <w:sz w:val="18"/>
                <w:szCs w:val="18"/>
              </w:rPr>
            </w:pPr>
          </w:p>
        </w:tc>
      </w:tr>
      <w:tr w:rsidR="0071567D" w:rsidRPr="00E50E8F" w:rsidTr="00785527">
        <w:trPr>
          <w:cantSplit/>
          <w:trHeight w:val="343"/>
          <w:jc w:val="center"/>
        </w:trPr>
        <w:tc>
          <w:tcPr>
            <w:tcW w:w="0" w:type="auto"/>
          </w:tcPr>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76"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galaretki</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polewy</w:t>
            </w:r>
          </w:p>
        </w:tc>
        <w:tc>
          <w:tcPr>
            <w:tcW w:w="6543"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Krucha do lekko elastycznej; niedopuszczalne grudki surowców; </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Stała </w:t>
            </w:r>
          </w:p>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Stała, niemazista </w:t>
            </w:r>
          </w:p>
        </w:tc>
        <w:tc>
          <w:tcPr>
            <w:tcW w:w="2097" w:type="dxa"/>
            <w:vMerge/>
            <w:vAlign w:val="center"/>
          </w:tcPr>
          <w:p w:rsidR="0071567D" w:rsidRPr="00E50E8F" w:rsidRDefault="0071567D" w:rsidP="0071567D">
            <w:pPr>
              <w:spacing w:after="0" w:line="240" w:lineRule="auto"/>
              <w:jc w:val="center"/>
              <w:rPr>
                <w:rFonts w:ascii="Arial Narrow" w:hAnsi="Arial Narrow" w:cs="Arial"/>
                <w:sz w:val="18"/>
                <w:szCs w:val="18"/>
              </w:rPr>
            </w:pPr>
          </w:p>
        </w:tc>
      </w:tr>
      <w:tr w:rsidR="0071567D" w:rsidRPr="00E50E8F" w:rsidTr="00785527">
        <w:trPr>
          <w:cantSplit/>
          <w:trHeight w:val="74"/>
          <w:jc w:val="center"/>
        </w:trPr>
        <w:tc>
          <w:tcPr>
            <w:tcW w:w="0" w:type="auto"/>
          </w:tcPr>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76"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Przekrój </w:t>
            </w:r>
          </w:p>
        </w:tc>
        <w:tc>
          <w:tcPr>
            <w:tcW w:w="6543"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Drobnoporowaty, biszkopt ściśle połączony z galaretką</w:t>
            </w:r>
          </w:p>
        </w:tc>
        <w:tc>
          <w:tcPr>
            <w:tcW w:w="2097" w:type="dxa"/>
            <w:vMerge/>
            <w:vAlign w:val="center"/>
          </w:tcPr>
          <w:p w:rsidR="0071567D" w:rsidRPr="00E50E8F" w:rsidRDefault="0071567D" w:rsidP="0071567D">
            <w:pPr>
              <w:spacing w:after="0" w:line="240" w:lineRule="auto"/>
              <w:jc w:val="center"/>
              <w:rPr>
                <w:rFonts w:ascii="Arial Narrow" w:hAnsi="Arial Narrow" w:cs="Arial"/>
                <w:sz w:val="18"/>
                <w:szCs w:val="18"/>
              </w:rPr>
            </w:pPr>
          </w:p>
        </w:tc>
      </w:tr>
      <w:tr w:rsidR="0071567D" w:rsidRPr="00E50E8F" w:rsidTr="00785527">
        <w:trPr>
          <w:cantSplit/>
          <w:trHeight w:val="343"/>
          <w:jc w:val="center"/>
        </w:trPr>
        <w:tc>
          <w:tcPr>
            <w:tcW w:w="0" w:type="auto"/>
          </w:tcPr>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476"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543"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2097" w:type="dxa"/>
            <w:vMerge/>
            <w:vAlign w:val="center"/>
          </w:tcPr>
          <w:p w:rsidR="0071567D" w:rsidRPr="00E50E8F" w:rsidRDefault="0071567D" w:rsidP="0071567D">
            <w:pPr>
              <w:spacing w:after="0" w:line="240" w:lineRule="auto"/>
              <w:jc w:val="center"/>
              <w:rPr>
                <w:rFonts w:ascii="Arial Narrow" w:hAnsi="Arial Narrow" w:cs="Arial"/>
                <w:sz w:val="18"/>
                <w:szCs w:val="18"/>
              </w:rPr>
            </w:pPr>
          </w:p>
        </w:tc>
      </w:tr>
      <w:tr w:rsidR="0071567D" w:rsidRPr="00E50E8F" w:rsidTr="00785527">
        <w:trPr>
          <w:cantSplit/>
          <w:trHeight w:val="130"/>
          <w:jc w:val="center"/>
        </w:trPr>
        <w:tc>
          <w:tcPr>
            <w:tcW w:w="0" w:type="auto"/>
          </w:tcPr>
          <w:p w:rsidR="0071567D" w:rsidRPr="00E50E8F" w:rsidRDefault="0071567D" w:rsidP="0071567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476"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6543" w:type="dxa"/>
          </w:tcPr>
          <w:p w:rsidR="0071567D" w:rsidRPr="00E50E8F" w:rsidRDefault="0071567D" w:rsidP="0071567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097" w:type="dxa"/>
            <w:vAlign w:val="center"/>
          </w:tcPr>
          <w:p w:rsidR="0071567D" w:rsidRPr="00E50E8F" w:rsidRDefault="0071567D" w:rsidP="0071567D">
            <w:pPr>
              <w:spacing w:after="0" w:line="240" w:lineRule="auto"/>
              <w:jc w:val="center"/>
              <w:rPr>
                <w:rFonts w:ascii="Arial Narrow" w:hAnsi="Arial Narrow" w:cs="Arial"/>
                <w:sz w:val="18"/>
                <w:szCs w:val="18"/>
              </w:rPr>
            </w:pPr>
            <w:r w:rsidRPr="00E50E8F">
              <w:rPr>
                <w:rFonts w:ascii="Arial Narrow" w:hAnsi="Arial Narrow" w:cs="Arial"/>
                <w:sz w:val="18"/>
                <w:szCs w:val="18"/>
              </w:rPr>
              <w:t>pkt  5.2.2.2</w:t>
            </w:r>
          </w:p>
        </w:tc>
      </w:tr>
    </w:tbl>
    <w:p w:rsidR="0071567D" w:rsidRPr="00E50E8F" w:rsidRDefault="0071567D" w:rsidP="0071567D">
      <w:pPr>
        <w:pStyle w:val="Nagwek11"/>
        <w:spacing w:before="0" w:after="0"/>
        <w:rPr>
          <w:rFonts w:ascii="Arial Narrow" w:hAnsi="Arial Narrow"/>
          <w:bCs w:val="0"/>
        </w:rPr>
      </w:pPr>
      <w:r w:rsidRPr="00E50E8F">
        <w:rPr>
          <w:rFonts w:ascii="Arial Narrow" w:hAnsi="Arial Narrow"/>
          <w:bCs w:val="0"/>
        </w:rPr>
        <w:lastRenderedPageBreak/>
        <w:t>2.2 Wymagania fizykochemiczne</w:t>
      </w:r>
    </w:p>
    <w:p w:rsidR="0071567D" w:rsidRPr="00E50E8F" w:rsidRDefault="0071567D" w:rsidP="0071567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
          <w:sz w:val="18"/>
        </w:rPr>
        <w:t>Tablica 2 - Wymagania fizykochemiczne</w:t>
      </w:r>
    </w:p>
    <w:p w:rsidR="0071567D" w:rsidRPr="00E50E8F" w:rsidRDefault="0071567D" w:rsidP="0071567D">
      <w:pPr>
        <w:tabs>
          <w:tab w:val="left" w:pos="10891"/>
        </w:tabs>
        <w:autoSpaceDE w:val="0"/>
        <w:autoSpaceDN w:val="0"/>
        <w:adjustRightInd w:val="0"/>
        <w:spacing w:after="0" w:line="240" w:lineRule="auto"/>
        <w:jc w:val="both"/>
        <w:rPr>
          <w:rFonts w:ascii="Arial Narrow" w:hAnsi="Arial Narrow" w:cs="Arial"/>
          <w:sz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5044"/>
        <w:gridCol w:w="2833"/>
        <w:gridCol w:w="2197"/>
      </w:tblGrid>
      <w:tr w:rsidR="0071567D" w:rsidRPr="00E50E8F" w:rsidTr="0071567D">
        <w:tc>
          <w:tcPr>
            <w:tcW w:w="630"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044"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2833" w:type="dxa"/>
            <w:vAlign w:val="center"/>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197" w:type="dxa"/>
            <w:vAlign w:val="center"/>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71567D" w:rsidRPr="00E50E8F" w:rsidTr="0071567D">
        <w:trPr>
          <w:trHeight w:val="539"/>
        </w:trPr>
        <w:tc>
          <w:tcPr>
            <w:tcW w:w="630"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044" w:type="dxa"/>
          </w:tcPr>
          <w:p w:rsidR="0071567D" w:rsidRPr="00E50E8F" w:rsidRDefault="0071567D" w:rsidP="0071567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wyrażona ułamkiem masowym %(m/m), nie więcej niż</w:t>
            </w:r>
          </w:p>
        </w:tc>
        <w:tc>
          <w:tcPr>
            <w:tcW w:w="2833" w:type="dxa"/>
            <w:vAlign w:val="center"/>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197" w:type="dxa"/>
            <w:vAlign w:val="center"/>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71567D" w:rsidRPr="00E50E8F" w:rsidRDefault="0071567D" w:rsidP="00785527">
      <w:pPr>
        <w:spacing w:after="0" w:line="240" w:lineRule="auto"/>
        <w:rPr>
          <w:rFonts w:ascii="Arial Narrow" w:eastAsia="Times New Roman" w:hAnsi="Arial Narrow" w:cs="Arial"/>
          <w:sz w:val="20"/>
          <w:lang w:eastAsia="pl-PL"/>
        </w:rPr>
      </w:pPr>
      <w:r w:rsidRPr="00E50E8F">
        <w:rPr>
          <w:rFonts w:ascii="Arial Narrow" w:eastAsia="Times New Roman" w:hAnsi="Arial Narrow" w:cs="Arial"/>
          <w:sz w:val="20"/>
          <w:lang w:eastAsia="pl-PL"/>
        </w:rPr>
        <w:t xml:space="preserve">Zawartość zanieczyszczeń w produkcie oraz </w:t>
      </w:r>
      <w:r w:rsidRPr="00E50E8F">
        <w:rPr>
          <w:rFonts w:ascii="Arial Narrow" w:eastAsia="Times New Roman" w:hAnsi="Arial Narrow" w:cs="Arial"/>
          <w:bCs/>
          <w:sz w:val="20"/>
          <w:szCs w:val="20"/>
          <w:lang w:eastAsia="pl-PL"/>
        </w:rPr>
        <w:t>dozwolonych substancji dodatkowych</w:t>
      </w:r>
      <w:r w:rsidRPr="00E50E8F">
        <w:rPr>
          <w:rFonts w:ascii="Arial Narrow" w:eastAsia="Times New Roman" w:hAnsi="Arial Narrow" w:cs="Arial"/>
          <w:sz w:val="20"/>
          <w:lang w:eastAsia="pl-PL"/>
        </w:rPr>
        <w:t xml:space="preserve"> zgodnie z aktualnie obowiązującym prawem</w:t>
      </w:r>
      <w:r w:rsidRPr="00E50E8F">
        <w:rPr>
          <w:rFonts w:ascii="Arial Narrow" w:eastAsia="Times New Roman" w:hAnsi="Arial Narrow" w:cs="Arial"/>
          <w:sz w:val="20"/>
          <w:vertAlign w:val="superscript"/>
          <w:lang w:eastAsia="pl-PL"/>
        </w:rPr>
        <w:footnoteReference w:id="133"/>
      </w:r>
      <w:r w:rsidRPr="00E50E8F">
        <w:rPr>
          <w:rFonts w:ascii="Arial Narrow" w:eastAsia="Times New Roman" w:hAnsi="Arial Narrow" w:cs="Arial"/>
          <w:sz w:val="20"/>
          <w:vertAlign w:val="superscript"/>
          <w:lang w:eastAsia="pl-PL"/>
        </w:rPr>
        <w:t xml:space="preserve">) </w:t>
      </w:r>
      <w:r w:rsidRPr="00E50E8F">
        <w:rPr>
          <w:rFonts w:ascii="Arial Narrow" w:eastAsia="Times New Roman" w:hAnsi="Arial Narrow" w:cs="Arial"/>
          <w:sz w:val="20"/>
          <w:vertAlign w:val="superscript"/>
          <w:lang w:eastAsia="pl-PL"/>
        </w:rPr>
        <w:footnoteReference w:id="134"/>
      </w:r>
      <w:r w:rsidRPr="00E50E8F">
        <w:rPr>
          <w:rFonts w:ascii="Arial Narrow" w:eastAsia="Times New Roman" w:hAnsi="Arial Narrow" w:cs="Arial"/>
          <w:sz w:val="20"/>
          <w:vertAlign w:val="superscript"/>
          <w:lang w:eastAsia="pl-PL"/>
        </w:rPr>
        <w:t>)</w:t>
      </w:r>
      <w:r w:rsidRPr="00E50E8F">
        <w:rPr>
          <w:rFonts w:ascii="Arial Narrow" w:eastAsia="Times New Roman" w:hAnsi="Arial Narrow" w:cs="Arial"/>
          <w:sz w:val="20"/>
          <w:lang w:eastAsia="pl-PL"/>
        </w:rPr>
        <w:t xml:space="preserve">. </w:t>
      </w:r>
    </w:p>
    <w:p w:rsidR="0071567D" w:rsidRPr="00E50E8F" w:rsidRDefault="0071567D" w:rsidP="0071567D">
      <w:pPr>
        <w:pStyle w:val="Nagwek5"/>
        <w:spacing w:before="0" w:after="0"/>
        <w:jc w:val="both"/>
        <w:rPr>
          <w:rFonts w:ascii="Arial Narrow" w:hAnsi="Arial Narrow" w:cs="Arial"/>
          <w:sz w:val="16"/>
          <w:szCs w:val="16"/>
        </w:rPr>
      </w:pPr>
      <w:r w:rsidRPr="00E50E8F">
        <w:rPr>
          <w:rFonts w:ascii="Arial Narrow" w:hAnsi="Arial Narrow" w:cs="Arial"/>
          <w:b w:val="0"/>
          <w:bCs w:val="0"/>
          <w:sz w:val="20"/>
        </w:rPr>
        <w:t>2.3 Wymagania mikrobiologiczne</w:t>
      </w:r>
    </w:p>
    <w:p w:rsidR="0071567D" w:rsidRPr="00E50E8F" w:rsidRDefault="0071567D" w:rsidP="0071567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71567D" w:rsidRPr="00E50E8F" w:rsidRDefault="0071567D" w:rsidP="0071567D">
      <w:pPr>
        <w:tabs>
          <w:tab w:val="left" w:pos="10891"/>
        </w:tabs>
        <w:autoSpaceDE w:val="0"/>
        <w:autoSpaceDN w:val="0"/>
        <w:adjustRightInd w:val="0"/>
        <w:spacing w:after="0" w:line="240" w:lineRule="auto"/>
        <w:rPr>
          <w:rFonts w:ascii="Arial Narrow" w:hAnsi="Arial Narrow" w:cs="Arial"/>
          <w:sz w:val="20"/>
        </w:rPr>
      </w:pPr>
    </w:p>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71567D" w:rsidRPr="00E50E8F" w:rsidTr="0071567D">
        <w:trPr>
          <w:jc w:val="center"/>
        </w:trPr>
        <w:tc>
          <w:tcPr>
            <w:tcW w:w="675"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71567D" w:rsidRPr="00E50E8F" w:rsidTr="0071567D">
        <w:trPr>
          <w:jc w:val="center"/>
        </w:trPr>
        <w:tc>
          <w:tcPr>
            <w:tcW w:w="675"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71567D" w:rsidRPr="00E50E8F" w:rsidRDefault="0071567D" w:rsidP="0071567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71567D" w:rsidRPr="00E50E8F" w:rsidRDefault="0071567D" w:rsidP="0071567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71567D" w:rsidRPr="00E50E8F" w:rsidRDefault="0071567D" w:rsidP="0071567D">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135"/>
      </w:r>
      <w:r w:rsidRPr="00E50E8F">
        <w:rPr>
          <w:rFonts w:ascii="Arial Narrow" w:hAnsi="Arial Narrow" w:cs="Arial"/>
          <w:sz w:val="20"/>
        </w:rPr>
        <w:t>.</w:t>
      </w:r>
    </w:p>
    <w:p w:rsidR="0071567D" w:rsidRPr="00E50E8F" w:rsidRDefault="0071567D" w:rsidP="0071567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1567D" w:rsidRPr="00E50E8F" w:rsidRDefault="0071567D" w:rsidP="0071567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71567D" w:rsidRPr="00E50E8F" w:rsidRDefault="0071567D" w:rsidP="0071567D">
      <w:pPr>
        <w:pStyle w:val="Edward"/>
        <w:jc w:val="both"/>
        <w:rPr>
          <w:rFonts w:ascii="Arial Narrow" w:hAnsi="Arial Narrow" w:cs="Arial"/>
          <w:color w:val="000000"/>
        </w:rPr>
      </w:pPr>
      <w:r w:rsidRPr="00E50E8F">
        <w:rPr>
          <w:rFonts w:ascii="Arial Narrow" w:hAnsi="Arial Narrow" w:cs="Arial"/>
          <w:color w:val="000000"/>
        </w:rPr>
        <w:t>Masa netto powinna być zgodna z deklaracją producenta.</w:t>
      </w:r>
    </w:p>
    <w:p w:rsidR="0071567D" w:rsidRPr="00E50E8F" w:rsidRDefault="0071567D" w:rsidP="0071567D">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136"/>
      </w:r>
      <w:r w:rsidRPr="00E50E8F">
        <w:rPr>
          <w:rFonts w:ascii="Arial Narrow" w:hAnsi="Arial Narrow" w:cs="Arial"/>
        </w:rPr>
        <w:t>.</w:t>
      </w:r>
    </w:p>
    <w:p w:rsidR="0071567D" w:rsidRPr="00E50E8F" w:rsidRDefault="0071567D" w:rsidP="0071567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1567D" w:rsidRPr="00E50E8F" w:rsidRDefault="0071567D" w:rsidP="00785527">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71567D" w:rsidRPr="00E50E8F" w:rsidRDefault="0071567D" w:rsidP="0071567D">
      <w:pPr>
        <w:pStyle w:val="E-1"/>
        <w:jc w:val="both"/>
        <w:rPr>
          <w:rFonts w:ascii="Arial Narrow" w:hAnsi="Arial Narrow" w:cs="Arial"/>
        </w:rPr>
      </w:pPr>
      <w:r w:rsidRPr="00E50E8F">
        <w:rPr>
          <w:rFonts w:ascii="Arial Narrow" w:hAnsi="Arial Narrow" w:cs="Arial"/>
          <w:b/>
        </w:rPr>
        <w:t xml:space="preserve">5 Badania </w:t>
      </w:r>
    </w:p>
    <w:p w:rsidR="0071567D" w:rsidRPr="00E50E8F" w:rsidRDefault="0071567D" w:rsidP="0071567D">
      <w:pPr>
        <w:pStyle w:val="E-1"/>
        <w:jc w:val="both"/>
        <w:rPr>
          <w:rFonts w:ascii="Arial Narrow" w:hAnsi="Arial Narrow" w:cs="Arial"/>
          <w:b/>
        </w:rPr>
      </w:pPr>
      <w:r w:rsidRPr="00E50E8F">
        <w:rPr>
          <w:rFonts w:ascii="Arial Narrow" w:hAnsi="Arial Narrow" w:cs="Arial"/>
          <w:b/>
        </w:rPr>
        <w:t>5.1 Pobieranie próbek</w:t>
      </w:r>
    </w:p>
    <w:p w:rsidR="0071567D" w:rsidRPr="00E50E8F" w:rsidRDefault="0071567D" w:rsidP="0071567D">
      <w:pPr>
        <w:pStyle w:val="E-1"/>
        <w:jc w:val="both"/>
        <w:rPr>
          <w:rFonts w:ascii="Arial Narrow" w:hAnsi="Arial Narrow" w:cs="Arial"/>
          <w:b/>
        </w:rPr>
      </w:pPr>
      <w:r w:rsidRPr="00E50E8F">
        <w:rPr>
          <w:rFonts w:ascii="Arial Narrow" w:hAnsi="Arial Narrow" w:cs="Arial"/>
          <w:bCs/>
        </w:rPr>
        <w:t>Pobieranie próbek według PN-A-74250 i PN-A-88033.</w:t>
      </w:r>
    </w:p>
    <w:p w:rsidR="0071567D" w:rsidRPr="00E50E8F" w:rsidRDefault="0071567D" w:rsidP="0071567D">
      <w:pPr>
        <w:pStyle w:val="E-1"/>
        <w:jc w:val="both"/>
        <w:rPr>
          <w:rFonts w:ascii="Arial Narrow" w:hAnsi="Arial Narrow" w:cs="Arial"/>
          <w:b/>
        </w:rPr>
      </w:pPr>
      <w:r w:rsidRPr="00E50E8F">
        <w:rPr>
          <w:rFonts w:ascii="Arial Narrow" w:hAnsi="Arial Narrow" w:cs="Arial"/>
          <w:b/>
        </w:rPr>
        <w:t>5.2 Metody badań</w:t>
      </w:r>
    </w:p>
    <w:p w:rsidR="0071567D" w:rsidRPr="00E50E8F" w:rsidRDefault="0071567D" w:rsidP="0071567D">
      <w:pPr>
        <w:pStyle w:val="E-1"/>
        <w:jc w:val="both"/>
        <w:rPr>
          <w:rFonts w:ascii="Arial Narrow" w:hAnsi="Arial Narrow" w:cs="Arial"/>
          <w:b/>
        </w:rPr>
      </w:pPr>
      <w:r w:rsidRPr="00E50E8F">
        <w:rPr>
          <w:rFonts w:ascii="Arial Narrow" w:hAnsi="Arial Narrow" w:cs="Arial"/>
          <w:b/>
        </w:rPr>
        <w:t>5.2.1 Sprawdzenie znakowania i stanu opakowań</w:t>
      </w:r>
    </w:p>
    <w:p w:rsidR="0071567D" w:rsidRPr="00E50E8F" w:rsidRDefault="0071567D" w:rsidP="0071567D">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71567D" w:rsidRPr="00E50E8F" w:rsidRDefault="0071567D" w:rsidP="0071567D">
      <w:pPr>
        <w:pStyle w:val="E-1"/>
        <w:jc w:val="both"/>
        <w:rPr>
          <w:rFonts w:ascii="Arial Narrow" w:hAnsi="Arial Narrow" w:cs="Arial"/>
          <w:b/>
        </w:rPr>
      </w:pPr>
      <w:r w:rsidRPr="00E50E8F">
        <w:rPr>
          <w:rFonts w:ascii="Arial Narrow" w:hAnsi="Arial Narrow" w:cs="Arial"/>
          <w:b/>
        </w:rPr>
        <w:t xml:space="preserve">5.2.2 Oznaczanie cech organoleptycznych </w:t>
      </w:r>
    </w:p>
    <w:p w:rsidR="0071567D" w:rsidRPr="00E50E8F" w:rsidRDefault="0071567D" w:rsidP="0071567D">
      <w:pPr>
        <w:pStyle w:val="E-1"/>
        <w:jc w:val="both"/>
        <w:rPr>
          <w:rFonts w:ascii="Arial Narrow" w:hAnsi="Arial Narrow" w:cs="Arial"/>
          <w:b/>
        </w:rPr>
      </w:pPr>
      <w:r w:rsidRPr="00E50E8F">
        <w:rPr>
          <w:rFonts w:ascii="Arial Narrow" w:hAnsi="Arial Narrow" w:cs="Arial"/>
          <w:b/>
        </w:rPr>
        <w:t>5.2.2.1 Sprawdzenie wyglądu zewnętrznego, barwy, konsystencji, przekroju, smaku i zapachu</w:t>
      </w:r>
    </w:p>
    <w:p w:rsidR="0071567D" w:rsidRPr="00E50E8F" w:rsidRDefault="0071567D" w:rsidP="0071567D">
      <w:pPr>
        <w:autoSpaceDE w:val="0"/>
        <w:autoSpaceDN w:val="0"/>
        <w:adjustRightInd w:val="0"/>
        <w:spacing w:after="0" w:line="240" w:lineRule="auto"/>
        <w:rPr>
          <w:rFonts w:ascii="Arial Narrow" w:hAnsi="Arial Narrow" w:cs="Arial"/>
          <w:bCs/>
          <w:kern w:val="20"/>
          <w:sz w:val="20"/>
          <w:szCs w:val="20"/>
        </w:rPr>
      </w:pPr>
      <w:r w:rsidRPr="00E50E8F">
        <w:rPr>
          <w:rFonts w:ascii="Arial Narrow" w:hAnsi="Arial Narrow" w:cs="Arial"/>
          <w:kern w:val="20"/>
          <w:sz w:val="20"/>
          <w:szCs w:val="20"/>
        </w:rPr>
        <w:t xml:space="preserve">Określanie wyglądu, barwy, konsystencji, przekroju, smaku, zapachu wykonać organoleptycznie w temperaturze pokojowej na zgodność z wymaganiami zawartymi w Tablicy 1 wg. </w:t>
      </w:r>
      <w:r w:rsidRPr="00E50E8F">
        <w:rPr>
          <w:rFonts w:ascii="Arial Narrow" w:hAnsi="Arial Narrow" w:cs="Arial"/>
          <w:bCs/>
          <w:kern w:val="20"/>
          <w:sz w:val="20"/>
          <w:szCs w:val="20"/>
        </w:rPr>
        <w:t>PN-A-74252.</w:t>
      </w:r>
    </w:p>
    <w:p w:rsidR="0071567D" w:rsidRPr="00E50E8F" w:rsidRDefault="0071567D" w:rsidP="0071567D">
      <w:pPr>
        <w:pStyle w:val="E-1"/>
        <w:jc w:val="both"/>
        <w:rPr>
          <w:rFonts w:ascii="Arial Narrow" w:hAnsi="Arial Narrow" w:cs="Arial"/>
          <w:b/>
        </w:rPr>
      </w:pPr>
      <w:r w:rsidRPr="00E50E8F">
        <w:rPr>
          <w:rFonts w:ascii="Arial Narrow" w:hAnsi="Arial Narrow" w:cs="Arial"/>
          <w:b/>
        </w:rPr>
        <w:t>5.2.2.2 Sprawdzenie oznak zapleśnienia</w:t>
      </w:r>
    </w:p>
    <w:p w:rsidR="0071567D" w:rsidRPr="00E50E8F" w:rsidRDefault="0071567D" w:rsidP="0071567D">
      <w:pPr>
        <w:pStyle w:val="E-1"/>
        <w:jc w:val="both"/>
        <w:rPr>
          <w:rFonts w:ascii="Arial Narrow" w:hAnsi="Arial Narrow" w:cs="Arial"/>
        </w:rPr>
      </w:pPr>
      <w:r w:rsidRPr="00E50E8F">
        <w:rPr>
          <w:rFonts w:ascii="Arial Narrow" w:hAnsi="Arial Narrow" w:cs="Arial"/>
        </w:rPr>
        <w:t>Sprawdzenie makroskopowe oznak zapleśnienia polega na ocenie wyglądu powierzchni wyrobu ciastkarskiego okiem nieuzbrojonym. Ocenę wyrobów opakowanych należy wykonać po ich rozpakowaniu. Oznaki zapleśnienia dyskwalifikują produkt do spożycia bez względu na pozostałe prawidłowe jego cechy.</w:t>
      </w:r>
    </w:p>
    <w:p w:rsidR="0071567D" w:rsidRPr="00E50E8F" w:rsidRDefault="0071567D" w:rsidP="0071567D">
      <w:pPr>
        <w:pStyle w:val="E-1"/>
        <w:jc w:val="both"/>
        <w:rPr>
          <w:rFonts w:ascii="Arial Narrow" w:hAnsi="Arial Narrow" w:cs="Arial"/>
          <w:b/>
        </w:rPr>
      </w:pPr>
      <w:r w:rsidRPr="00E50E8F">
        <w:rPr>
          <w:rFonts w:ascii="Arial Narrow" w:hAnsi="Arial Narrow" w:cs="Arial"/>
          <w:b/>
        </w:rPr>
        <w:t>5.2.3 Oznaczanie cech mikrobiologicznych</w:t>
      </w:r>
    </w:p>
    <w:p w:rsidR="0071567D" w:rsidRPr="00E50E8F" w:rsidRDefault="0071567D" w:rsidP="0071567D">
      <w:pPr>
        <w:pStyle w:val="E-1"/>
        <w:jc w:val="both"/>
        <w:rPr>
          <w:rFonts w:ascii="Arial Narrow" w:hAnsi="Arial Narrow" w:cs="Arial"/>
        </w:rPr>
      </w:pPr>
      <w:r w:rsidRPr="00E50E8F">
        <w:rPr>
          <w:rFonts w:ascii="Arial Narrow" w:hAnsi="Arial Narrow" w:cs="Arial"/>
        </w:rPr>
        <w:t xml:space="preserve">Według normy podanej w Tablicy 3. </w:t>
      </w:r>
    </w:p>
    <w:p w:rsidR="0071567D" w:rsidRPr="00E50E8F" w:rsidRDefault="0071567D" w:rsidP="0071567D">
      <w:pPr>
        <w:pStyle w:val="E-1"/>
        <w:rPr>
          <w:rFonts w:ascii="Arial Narrow" w:hAnsi="Arial Narrow" w:cs="Arial"/>
        </w:rPr>
      </w:pPr>
      <w:r w:rsidRPr="00E50E8F">
        <w:rPr>
          <w:rFonts w:ascii="Arial Narrow" w:hAnsi="Arial Narrow" w:cs="Arial"/>
          <w:b/>
        </w:rPr>
        <w:t xml:space="preserve">6 Pakowanie, znakowanie, przechowywanie </w:t>
      </w:r>
    </w:p>
    <w:p w:rsidR="0071567D" w:rsidRPr="00E50E8F" w:rsidRDefault="0071567D" w:rsidP="0071567D">
      <w:pPr>
        <w:pStyle w:val="E-1"/>
        <w:rPr>
          <w:rFonts w:ascii="Arial Narrow" w:hAnsi="Arial Narrow" w:cs="Arial"/>
          <w:b/>
        </w:rPr>
      </w:pPr>
      <w:r w:rsidRPr="00E50E8F">
        <w:rPr>
          <w:rFonts w:ascii="Arial Narrow" w:hAnsi="Arial Narrow" w:cs="Arial"/>
          <w:b/>
        </w:rPr>
        <w:t>6.1 Pakowanie</w:t>
      </w:r>
    </w:p>
    <w:p w:rsidR="0071567D" w:rsidRPr="00E50E8F" w:rsidRDefault="0071567D" w:rsidP="0071567D">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71567D" w:rsidRPr="00E50E8F" w:rsidRDefault="0071567D" w:rsidP="0071567D">
      <w:pPr>
        <w:pStyle w:val="E-1"/>
        <w:jc w:val="both"/>
        <w:rPr>
          <w:rFonts w:ascii="Arial Narrow" w:hAnsi="Arial Narrow" w:cs="Arial"/>
        </w:rPr>
      </w:pPr>
      <w:r w:rsidRPr="00E50E8F">
        <w:rPr>
          <w:rFonts w:ascii="Arial Narrow" w:hAnsi="Arial Narrow" w:cs="Arial"/>
        </w:rPr>
        <w:t>Opakowanie jednostkowe – wytłoczki z tworzyw sztucznych zapakowane w  torebki z folii polipropylenowej metalizowanej lub paletki tekturowe zapakowane w folię, zamknięte zgrzewem. Opakowania wykonane z materiałów opakowaniowych przeznaczonych do kontaktu z żywnością.</w:t>
      </w:r>
    </w:p>
    <w:p w:rsidR="0071567D" w:rsidRPr="00E50E8F" w:rsidRDefault="0071567D" w:rsidP="0071567D">
      <w:pPr>
        <w:spacing w:after="0" w:line="240" w:lineRule="auto"/>
        <w:jc w:val="both"/>
        <w:rPr>
          <w:rFonts w:ascii="Arial Narrow" w:eastAsia="Times New Roman" w:hAnsi="Arial Narrow" w:cs="Arial"/>
          <w:sz w:val="20"/>
          <w:lang w:eastAsia="pl-PL"/>
        </w:rPr>
      </w:pPr>
      <w:r w:rsidRPr="00E50E8F">
        <w:rPr>
          <w:rFonts w:ascii="Arial Narrow" w:eastAsia="Times New Roman" w:hAnsi="Arial Narrow" w:cs="Arial"/>
          <w:sz w:val="20"/>
          <w:lang w:eastAsia="pl-PL"/>
        </w:rPr>
        <w:t>Opakowania jednostkowe powinny zabezpieczać produkt przed uszkodzeniem i zanieczyszczeniem, powinny być czyste, bez obcych zapachów i uszkodzeń mechanicznych.</w:t>
      </w:r>
    </w:p>
    <w:p w:rsidR="0071567D" w:rsidRPr="00E50E8F" w:rsidRDefault="0071567D" w:rsidP="0071567D">
      <w:pPr>
        <w:overflowPunct w:val="0"/>
        <w:autoSpaceDE w:val="0"/>
        <w:autoSpaceDN w:val="0"/>
        <w:adjustRightInd w:val="0"/>
        <w:spacing w:after="0" w:line="240" w:lineRule="auto"/>
        <w:textAlignment w:val="baseline"/>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Nie dopuszcza się stosowania opakowań zastępczych oraz umieszczania reklam na opakowaniach.</w:t>
      </w:r>
    </w:p>
    <w:p w:rsidR="0071567D" w:rsidRPr="00E50E8F" w:rsidRDefault="0071567D" w:rsidP="0071567D">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71567D" w:rsidRPr="00E50E8F" w:rsidRDefault="0071567D" w:rsidP="0071567D">
      <w:pPr>
        <w:pStyle w:val="E-1"/>
        <w:jc w:val="both"/>
        <w:rPr>
          <w:rFonts w:ascii="Arial Narrow" w:hAnsi="Arial Narrow" w:cs="Arial"/>
        </w:rPr>
      </w:pPr>
      <w:r w:rsidRPr="00E50E8F">
        <w:rPr>
          <w:rFonts w:ascii="Arial Narrow" w:hAnsi="Arial Narrow" w:cs="Arial"/>
        </w:rPr>
        <w:t>Opakowanie transportowe – pudło kartonowe do 5 kg, wykonane z materiałów opakowaniowych przeznaczonych do kontaktu z żywnością. Nie dopuszcza się pudeł zapleśniałych, z załamaniami, zagięciami i innymi uszkodzeniami mechanicznymi.</w:t>
      </w:r>
    </w:p>
    <w:p w:rsidR="0071567D" w:rsidRPr="00E50E8F" w:rsidRDefault="0071567D" w:rsidP="0071567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1567D" w:rsidRPr="00E50E8F" w:rsidRDefault="0071567D" w:rsidP="0071567D">
      <w:pPr>
        <w:pStyle w:val="E-1"/>
        <w:rPr>
          <w:rFonts w:ascii="Arial Narrow" w:hAnsi="Arial Narrow" w:cs="Arial"/>
        </w:rPr>
      </w:pPr>
      <w:r w:rsidRPr="00E50E8F">
        <w:rPr>
          <w:rFonts w:ascii="Arial Narrow" w:hAnsi="Arial Narrow" w:cs="Arial"/>
          <w:b/>
        </w:rPr>
        <w:t>6.2 Znakowanie</w:t>
      </w:r>
    </w:p>
    <w:p w:rsidR="0071567D" w:rsidRPr="00E50E8F" w:rsidRDefault="0071567D" w:rsidP="0071567D">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71567D" w:rsidRPr="00E50E8F" w:rsidRDefault="0071567D" w:rsidP="0071567D">
      <w:pPr>
        <w:pStyle w:val="E-1"/>
        <w:rPr>
          <w:rFonts w:ascii="Arial Narrow" w:hAnsi="Arial Narrow" w:cs="Arial"/>
          <w:b/>
        </w:rPr>
      </w:pPr>
      <w:r w:rsidRPr="00E50E8F">
        <w:rPr>
          <w:rFonts w:ascii="Arial Narrow" w:hAnsi="Arial Narrow" w:cs="Arial"/>
          <w:b/>
        </w:rPr>
        <w:t>6.3 Przechowywanie</w:t>
      </w:r>
    </w:p>
    <w:p w:rsidR="0071567D" w:rsidRPr="00E50E8F" w:rsidRDefault="0071567D" w:rsidP="0071567D">
      <w:pPr>
        <w:pStyle w:val="E-1"/>
        <w:rPr>
          <w:rFonts w:ascii="Arial Narrow" w:hAnsi="Arial Narrow" w:cs="Arial"/>
        </w:rPr>
      </w:pPr>
      <w:r w:rsidRPr="00E50E8F">
        <w:rPr>
          <w:rFonts w:ascii="Arial Narrow" w:hAnsi="Arial Narrow" w:cs="Arial"/>
        </w:rPr>
        <w:lastRenderedPageBreak/>
        <w:t>Przechowywać zgodnie z zaleceniami producenta.</w:t>
      </w:r>
    </w:p>
    <w:p w:rsidR="0071567D" w:rsidRPr="00E50E8F" w:rsidRDefault="0071567D" w:rsidP="0071567D">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71567D" w:rsidRPr="00E50E8F" w:rsidRDefault="0071567D" w:rsidP="0071567D">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71567D" w:rsidRPr="00E50E8F" w:rsidRDefault="0071567D" w:rsidP="0071567D">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1567D" w:rsidRPr="00E50E8F" w:rsidRDefault="0071567D">
      <w:pPr>
        <w:rPr>
          <w:rFonts w:ascii="Arial Narrow" w:hAnsi="Arial Narrow" w:cs="Tahoma"/>
          <w:color w:val="000000"/>
        </w:rPr>
      </w:pPr>
      <w:r w:rsidRPr="00E50E8F">
        <w:rPr>
          <w:rFonts w:ascii="Arial Narrow" w:hAnsi="Arial Narrow" w:cs="Tahoma"/>
          <w:color w:val="000000"/>
        </w:rPr>
        <w:br w:type="page"/>
      </w:r>
    </w:p>
    <w:p w:rsidR="0071567D" w:rsidRPr="00E50E8F" w:rsidRDefault="0071567D" w:rsidP="0071567D">
      <w:pPr>
        <w:spacing w:after="0" w:line="36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44</w:t>
      </w:r>
    </w:p>
    <w:p w:rsidR="0071567D" w:rsidRPr="00E50E8F" w:rsidRDefault="0071567D" w:rsidP="0071567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1567D" w:rsidRPr="00E50E8F" w:rsidRDefault="0071567D" w:rsidP="0071567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1567D" w:rsidRPr="00E50E8F" w:rsidRDefault="0071567D" w:rsidP="0071567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1567D" w:rsidRPr="002256E7" w:rsidRDefault="0071567D" w:rsidP="0071567D">
      <w:pPr>
        <w:spacing w:after="0" w:line="240" w:lineRule="auto"/>
        <w:ind w:left="2124" w:firstLine="708"/>
        <w:jc w:val="center"/>
        <w:rPr>
          <w:rFonts w:ascii="Arial Narrow" w:hAnsi="Arial Narrow" w:cs="Arial"/>
          <w:b/>
          <w:caps/>
          <w:sz w:val="16"/>
        </w:rPr>
      </w:pPr>
    </w:p>
    <w:p w:rsidR="0071567D" w:rsidRPr="00E50E8F" w:rsidRDefault="0071567D" w:rsidP="0071567D">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fasola biała jednolita</w:t>
      </w:r>
    </w:p>
    <w:p w:rsidR="0071567D" w:rsidRPr="00E50E8F" w:rsidRDefault="0071567D" w:rsidP="0071567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1567D" w:rsidRPr="00E50E8F" w:rsidTr="0071567D">
        <w:tc>
          <w:tcPr>
            <w:tcW w:w="4606" w:type="dxa"/>
            <w:vAlign w:val="center"/>
          </w:tcPr>
          <w:p w:rsidR="0071567D" w:rsidRPr="00E50E8F" w:rsidRDefault="0071567D" w:rsidP="0071567D">
            <w:pPr>
              <w:spacing w:after="0" w:line="240" w:lineRule="auto"/>
              <w:jc w:val="center"/>
              <w:rPr>
                <w:rFonts w:ascii="Arial Narrow" w:hAnsi="Arial Narrow" w:cs="Arial"/>
                <w:b/>
              </w:rPr>
            </w:pPr>
            <w:r w:rsidRPr="00E50E8F">
              <w:rPr>
                <w:rFonts w:ascii="Arial Narrow" w:hAnsi="Arial Narrow" w:cs="Arial"/>
                <w:b/>
              </w:rPr>
              <w:t>opis wg słownika CPV</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kod CPV</w:t>
            </w:r>
          </w:p>
          <w:p w:rsidR="0071567D" w:rsidRPr="00E50E8F" w:rsidRDefault="0071567D" w:rsidP="0071567D">
            <w:pPr>
              <w:spacing w:after="0" w:line="240" w:lineRule="auto"/>
              <w:jc w:val="center"/>
              <w:rPr>
                <w:rFonts w:ascii="Arial Narrow" w:hAnsi="Arial Narrow" w:cs="Arial"/>
                <w:b/>
              </w:rPr>
            </w:pPr>
            <w:r w:rsidRPr="00E50E8F">
              <w:rPr>
                <w:rFonts w:ascii="Arial Narrow" w:hAnsi="Arial Narrow" w:cs="Arial"/>
              </w:rPr>
              <w:t>03212200-2</w:t>
            </w:r>
          </w:p>
        </w:tc>
        <w:tc>
          <w:tcPr>
            <w:tcW w:w="4322" w:type="dxa"/>
            <w:vAlign w:val="center"/>
          </w:tcPr>
          <w:p w:rsidR="0071567D" w:rsidRPr="00E50E8F" w:rsidRDefault="0071567D" w:rsidP="0071567D">
            <w:pPr>
              <w:spacing w:after="0" w:line="240" w:lineRule="auto"/>
              <w:jc w:val="center"/>
              <w:rPr>
                <w:rFonts w:ascii="Arial Narrow" w:hAnsi="Arial Narrow" w:cs="Arial"/>
                <w:b/>
              </w:rPr>
            </w:pPr>
            <w:r w:rsidRPr="00E50E8F">
              <w:rPr>
                <w:rFonts w:ascii="Arial Narrow" w:hAnsi="Arial Narrow" w:cs="Arial"/>
                <w:b/>
              </w:rPr>
              <w:t>indeks materiałowy</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JIM</w:t>
            </w:r>
          </w:p>
          <w:p w:rsidR="0071567D" w:rsidRPr="00E50E8F" w:rsidRDefault="0071567D" w:rsidP="0071567D">
            <w:pPr>
              <w:spacing w:after="0" w:line="240" w:lineRule="auto"/>
              <w:jc w:val="center"/>
              <w:rPr>
                <w:rFonts w:ascii="Arial Narrow" w:hAnsi="Arial Narrow" w:cs="Arial"/>
              </w:rPr>
            </w:pPr>
            <w:r w:rsidRPr="00E50E8F">
              <w:rPr>
                <w:rFonts w:ascii="Arial Narrow" w:hAnsi="Arial Narrow" w:cs="Arial"/>
              </w:rPr>
              <w:t>8915PL0000294</w:t>
            </w:r>
          </w:p>
        </w:tc>
      </w:tr>
    </w:tbl>
    <w:p w:rsidR="0071567D" w:rsidRPr="00E50E8F" w:rsidRDefault="0071567D" w:rsidP="0071567D">
      <w:pPr>
        <w:spacing w:after="0" w:line="240" w:lineRule="auto"/>
        <w:rPr>
          <w:rFonts w:ascii="Arial Narrow" w:hAnsi="Arial Narrow" w:cs="Arial"/>
          <w:b/>
        </w:rPr>
      </w:pPr>
    </w:p>
    <w:p w:rsidR="0071567D" w:rsidRPr="00E50E8F" w:rsidRDefault="0071567D" w:rsidP="0071567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1567D" w:rsidRPr="00E50E8F" w:rsidRDefault="0071567D" w:rsidP="0071567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1567D" w:rsidRPr="00E50E8F" w:rsidRDefault="0071567D" w:rsidP="0071567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1567D" w:rsidRPr="00E50E8F" w:rsidRDefault="0071567D" w:rsidP="0071567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71567D" w:rsidRPr="00E50E8F" w:rsidRDefault="0071567D" w:rsidP="0071567D">
      <w:pPr>
        <w:pStyle w:val="E-1"/>
        <w:rPr>
          <w:rFonts w:ascii="Arial Narrow" w:hAnsi="Arial Narrow" w:cs="Arial"/>
          <w:b/>
        </w:rPr>
      </w:pPr>
      <w:r w:rsidRPr="00E50E8F">
        <w:rPr>
          <w:rFonts w:ascii="Arial Narrow" w:hAnsi="Arial Narrow" w:cs="Arial"/>
          <w:b/>
        </w:rPr>
        <w:t>1 Wstęp</w:t>
      </w:r>
    </w:p>
    <w:p w:rsidR="0071567D" w:rsidRPr="00E50E8F" w:rsidRDefault="0071567D" w:rsidP="0071567D">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1567D" w:rsidRPr="00E50E8F" w:rsidRDefault="0071567D" w:rsidP="0071567D">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Niniejszym opisem przedmiotu zamówienia objęto wymagania, metody badań oraz warunki przechowywania i pakowania fasoli białej jednolitej.</w:t>
      </w:r>
    </w:p>
    <w:p w:rsidR="0071567D" w:rsidRPr="00E50E8F" w:rsidRDefault="0071567D" w:rsidP="0071567D">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Postanowienia opisu przedmiotu zamówienia wykorzystywane są podczas produkcji i obrotu handlowego fasoli białej jednolitej przeznaczonej dla odbiorcy wojskowego.</w:t>
      </w:r>
    </w:p>
    <w:p w:rsidR="0071567D" w:rsidRPr="00E50E8F" w:rsidRDefault="0071567D" w:rsidP="0071567D">
      <w:pPr>
        <w:pStyle w:val="E-1"/>
        <w:numPr>
          <w:ilvl w:val="1"/>
          <w:numId w:val="11"/>
        </w:numPr>
        <w:rPr>
          <w:rFonts w:ascii="Arial Narrow" w:hAnsi="Arial Narrow" w:cs="Arial"/>
          <w:b/>
          <w:bCs/>
        </w:rPr>
      </w:pPr>
      <w:r w:rsidRPr="00E50E8F">
        <w:rPr>
          <w:rFonts w:ascii="Arial Narrow" w:hAnsi="Arial Narrow" w:cs="Arial"/>
          <w:b/>
          <w:bCs/>
        </w:rPr>
        <w:t>Dokumenty powołane</w:t>
      </w:r>
    </w:p>
    <w:p w:rsidR="0071567D" w:rsidRPr="00E50E8F" w:rsidRDefault="0071567D" w:rsidP="0071567D">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Do stosowania niniejszego opisu przedmiotu zamówienia są niezbędne podane niżej dokumenty powołane. Stosuje się ostatnie aktualne wydanie dokumentu powołanego (łącznie ze zmianami).</w:t>
      </w:r>
    </w:p>
    <w:p w:rsidR="0071567D" w:rsidRPr="00E50E8F" w:rsidRDefault="0071567D" w:rsidP="0071567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PN-R-74014 Ziarno roślin strączkowych jadalnych. Metody badań </w:t>
      </w:r>
    </w:p>
    <w:p w:rsidR="0071567D" w:rsidRPr="00E50E8F" w:rsidRDefault="0071567D" w:rsidP="0071567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PN-R-74010 Ziarno zbóż i nasiona strączkowe jadalne. Pobieranie próbek</w:t>
      </w:r>
    </w:p>
    <w:p w:rsidR="0071567D" w:rsidRPr="00E50E8F" w:rsidRDefault="0071567D" w:rsidP="0071567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PN-A-74011 Ziarno zbóż, nasiona roślin strączkowych i przetwory zbożowe. Oznaczanie wilgotności</w:t>
      </w:r>
    </w:p>
    <w:p w:rsidR="0071567D" w:rsidRPr="00E50E8F" w:rsidRDefault="0071567D" w:rsidP="0071567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PN-A-74014 Przetwory zbożowe. Oznaczanie popiołu nierozpuszczalnego w 10 procent (m/m) roztworze kwasu solnego</w:t>
      </w:r>
    </w:p>
    <w:p w:rsidR="0071567D" w:rsidRPr="00E50E8F" w:rsidRDefault="0071567D" w:rsidP="0071567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71567D" w:rsidRPr="00E50E8F" w:rsidRDefault="0071567D" w:rsidP="0071567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71567D" w:rsidRPr="00E50E8F" w:rsidRDefault="0071567D" w:rsidP="0071567D">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71567D" w:rsidRPr="00E50E8F" w:rsidRDefault="0071567D" w:rsidP="0071567D">
      <w:pPr>
        <w:pStyle w:val="Edward"/>
        <w:jc w:val="both"/>
        <w:rPr>
          <w:rFonts w:ascii="Arial Narrow" w:hAnsi="Arial Narrow" w:cs="Arial"/>
          <w:b/>
          <w:bCs/>
        </w:rPr>
      </w:pPr>
      <w:r w:rsidRPr="00E50E8F">
        <w:rPr>
          <w:rFonts w:ascii="Arial Narrow" w:hAnsi="Arial Narrow" w:cs="Arial"/>
          <w:b/>
          <w:bCs/>
        </w:rPr>
        <w:t>2 Wymagania</w:t>
      </w:r>
    </w:p>
    <w:p w:rsidR="0071567D" w:rsidRPr="00E50E8F" w:rsidRDefault="0071567D" w:rsidP="0071567D">
      <w:pPr>
        <w:pStyle w:val="Nagwek11"/>
        <w:spacing w:before="0" w:after="0"/>
        <w:rPr>
          <w:rFonts w:ascii="Arial Narrow" w:hAnsi="Arial Narrow"/>
          <w:bCs w:val="0"/>
        </w:rPr>
      </w:pPr>
      <w:r w:rsidRPr="00E50E8F">
        <w:rPr>
          <w:rFonts w:ascii="Arial Narrow" w:hAnsi="Arial Narrow"/>
          <w:bCs w:val="0"/>
        </w:rPr>
        <w:t>2.1 Wymagania organoleptyczne</w:t>
      </w:r>
    </w:p>
    <w:p w:rsidR="0071567D" w:rsidRPr="00E50E8F" w:rsidRDefault="0071567D" w:rsidP="0071567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1567D" w:rsidRPr="00E50E8F" w:rsidRDefault="0071567D" w:rsidP="0071567D">
      <w:pPr>
        <w:pStyle w:val="Nagwek3"/>
        <w:spacing w:before="0" w:line="240" w:lineRule="auto"/>
        <w:rPr>
          <w:rFonts w:ascii="Arial Narrow" w:hAnsi="Arial Narrow" w:cs="Arial"/>
          <w:b/>
          <w:color w:val="auto"/>
          <w:sz w:val="20"/>
        </w:rPr>
      </w:pPr>
      <w:r w:rsidRPr="00E50E8F">
        <w:rPr>
          <w:rFonts w:ascii="Arial Narrow" w:hAnsi="Arial Narrow"/>
          <w:b/>
          <w:color w:val="auto"/>
          <w:sz w:val="20"/>
        </w:rPr>
        <w:t>Tablica 1 – Wymagania organoleptyczne</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
        <w:gridCol w:w="2040"/>
        <w:gridCol w:w="6162"/>
        <w:gridCol w:w="2060"/>
      </w:tblGrid>
      <w:tr w:rsidR="0071567D" w:rsidRPr="00E50E8F" w:rsidTr="00785527">
        <w:tc>
          <w:tcPr>
            <w:tcW w:w="440" w:type="dxa"/>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2040" w:type="dxa"/>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Cechy</w:t>
            </w:r>
          </w:p>
        </w:tc>
        <w:tc>
          <w:tcPr>
            <w:tcW w:w="6162" w:type="dxa"/>
            <w:vAlign w:val="center"/>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060" w:type="dxa"/>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71567D" w:rsidRPr="00E50E8F" w:rsidTr="002256E7">
        <w:tc>
          <w:tcPr>
            <w:tcW w:w="440"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w:t>
            </w:r>
          </w:p>
        </w:tc>
        <w:tc>
          <w:tcPr>
            <w:tcW w:w="2040"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lang w:val="en-US"/>
              </w:rPr>
            </w:pPr>
            <w:r w:rsidRPr="00E50E8F">
              <w:rPr>
                <w:rFonts w:ascii="Arial Narrow" w:hAnsi="Arial Narrow" w:cs="Arial"/>
                <w:bCs/>
                <w:sz w:val="20"/>
                <w:lang w:val="en-US"/>
              </w:rPr>
              <w:t>Wygląd zewnętrzny ziaren fasoli</w:t>
            </w:r>
          </w:p>
        </w:tc>
        <w:tc>
          <w:tcPr>
            <w:tcW w:w="616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 xml:space="preserve">Czyste, całe, zdrowe, jędrne, dobrze wykształcone, bez otworów spowodowanych przez owady, suche, niewyschnięte, bez zanieczyszczeń, </w:t>
            </w:r>
          </w:p>
        </w:tc>
        <w:tc>
          <w:tcPr>
            <w:tcW w:w="2060" w:type="dxa"/>
            <w:vMerge w:val="restart"/>
            <w:tcBorders>
              <w:top w:val="single" w:sz="4" w:space="0" w:color="auto"/>
              <w:left w:val="single" w:sz="4" w:space="0" w:color="auto"/>
              <w:right w:val="single" w:sz="4" w:space="0" w:color="auto"/>
            </w:tcBorders>
            <w:vAlign w:val="center"/>
          </w:tcPr>
          <w:p w:rsidR="0071567D" w:rsidRPr="00E50E8F" w:rsidRDefault="0071567D" w:rsidP="002256E7">
            <w:pPr>
              <w:spacing w:after="0" w:line="240" w:lineRule="auto"/>
              <w:jc w:val="center"/>
              <w:rPr>
                <w:rFonts w:ascii="Arial Narrow" w:hAnsi="Arial Narrow" w:cs="Arial"/>
                <w:bCs/>
                <w:sz w:val="20"/>
              </w:rPr>
            </w:pPr>
            <w:r w:rsidRPr="00E50E8F">
              <w:rPr>
                <w:rFonts w:ascii="Arial Narrow" w:hAnsi="Arial Narrow" w:cs="Arial"/>
                <w:bCs/>
                <w:sz w:val="20"/>
                <w:szCs w:val="20"/>
              </w:rPr>
              <w:t>PN-A-74014</w:t>
            </w:r>
          </w:p>
        </w:tc>
      </w:tr>
      <w:tr w:rsidR="0071567D" w:rsidRPr="00E50E8F" w:rsidTr="00785527">
        <w:tc>
          <w:tcPr>
            <w:tcW w:w="440"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2</w:t>
            </w:r>
          </w:p>
        </w:tc>
        <w:tc>
          <w:tcPr>
            <w:tcW w:w="2040"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lang w:val="en-US"/>
              </w:rPr>
            </w:pPr>
            <w:r w:rsidRPr="00E50E8F">
              <w:rPr>
                <w:rFonts w:ascii="Arial Narrow" w:hAnsi="Arial Narrow" w:cs="Arial"/>
                <w:bCs/>
                <w:sz w:val="20"/>
                <w:lang w:val="en-US"/>
              </w:rPr>
              <w:t xml:space="preserve">Zapach </w:t>
            </w:r>
          </w:p>
        </w:tc>
        <w:tc>
          <w:tcPr>
            <w:tcW w:w="616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Naturalny, swoisty, bez zapachu pleśni, stęchlizny i innych obcych zapachów</w:t>
            </w:r>
          </w:p>
        </w:tc>
        <w:tc>
          <w:tcPr>
            <w:tcW w:w="2060" w:type="dxa"/>
            <w:vMerge/>
            <w:tcBorders>
              <w:left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p>
        </w:tc>
      </w:tr>
      <w:tr w:rsidR="0071567D" w:rsidRPr="00E50E8F" w:rsidTr="002256E7">
        <w:trPr>
          <w:trHeight w:val="113"/>
        </w:trPr>
        <w:tc>
          <w:tcPr>
            <w:tcW w:w="440"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2040" w:type="dxa"/>
            <w:tcBorders>
              <w:top w:val="single" w:sz="4" w:space="0" w:color="auto"/>
              <w:left w:val="single" w:sz="4" w:space="0" w:color="auto"/>
              <w:bottom w:val="single" w:sz="4" w:space="0" w:color="auto"/>
              <w:right w:val="single" w:sz="4" w:space="0" w:color="auto"/>
            </w:tcBorders>
          </w:tcPr>
          <w:p w:rsidR="0071567D" w:rsidRPr="00E50E8F" w:rsidRDefault="002256E7" w:rsidP="002256E7">
            <w:pPr>
              <w:spacing w:after="0" w:line="240" w:lineRule="auto"/>
              <w:rPr>
                <w:rFonts w:ascii="Arial Narrow" w:hAnsi="Arial Narrow" w:cs="Arial"/>
                <w:sz w:val="20"/>
              </w:rPr>
            </w:pPr>
            <w:r>
              <w:rPr>
                <w:rFonts w:ascii="Arial Narrow" w:hAnsi="Arial Narrow" w:cs="Arial"/>
                <w:bCs/>
                <w:sz w:val="20"/>
              </w:rPr>
              <w:t>Barwa:</w:t>
            </w:r>
          </w:p>
        </w:tc>
        <w:tc>
          <w:tcPr>
            <w:tcW w:w="616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Charakterystyczna dla zdrowych ziaren danego gatunku, bez przebarwień</w:t>
            </w:r>
          </w:p>
        </w:tc>
        <w:tc>
          <w:tcPr>
            <w:tcW w:w="2060" w:type="dxa"/>
            <w:vMerge/>
            <w:tcBorders>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p>
        </w:tc>
      </w:tr>
    </w:tbl>
    <w:p w:rsidR="0071567D" w:rsidRPr="00E50E8F" w:rsidRDefault="0071567D" w:rsidP="0071567D">
      <w:pPr>
        <w:spacing w:after="0" w:line="240" w:lineRule="auto"/>
        <w:jc w:val="both"/>
        <w:rPr>
          <w:rFonts w:ascii="Arial Narrow" w:hAnsi="Arial Narrow"/>
          <w:b/>
          <w:sz w:val="20"/>
          <w:szCs w:val="20"/>
        </w:rPr>
      </w:pPr>
      <w:r w:rsidRPr="00E50E8F">
        <w:rPr>
          <w:rFonts w:ascii="Arial Narrow" w:hAnsi="Arial Narrow"/>
          <w:b/>
          <w:sz w:val="20"/>
          <w:szCs w:val="20"/>
        </w:rPr>
        <w:t>2.2</w:t>
      </w:r>
      <w:r w:rsidRPr="00E50E8F">
        <w:rPr>
          <w:rFonts w:ascii="Arial Narrow" w:hAnsi="Arial Narrow"/>
          <w:b/>
        </w:rPr>
        <w:t xml:space="preserve"> </w:t>
      </w:r>
      <w:r w:rsidRPr="00E50E8F">
        <w:rPr>
          <w:rFonts w:ascii="Arial Narrow" w:hAnsi="Arial Narrow"/>
          <w:b/>
          <w:sz w:val="20"/>
          <w:szCs w:val="20"/>
        </w:rPr>
        <w:t>Wymagania fizykochemiczne</w:t>
      </w:r>
    </w:p>
    <w:p w:rsidR="0071567D" w:rsidRPr="00E50E8F" w:rsidRDefault="0071567D" w:rsidP="0071567D">
      <w:pPr>
        <w:spacing w:after="0" w:line="240" w:lineRule="auto"/>
        <w:jc w:val="both"/>
        <w:rPr>
          <w:rFonts w:ascii="Arial Narrow" w:hAnsi="Arial Narrow" w:cs="Arial"/>
          <w:sz w:val="20"/>
          <w:szCs w:val="20"/>
        </w:rPr>
      </w:pPr>
      <w:r w:rsidRPr="00E50E8F">
        <w:rPr>
          <w:rFonts w:ascii="Arial Narrow" w:hAnsi="Arial Narrow" w:cs="Arial"/>
          <w:sz w:val="20"/>
          <w:szCs w:val="20"/>
        </w:rPr>
        <w:t>Według Tablicy 2</w:t>
      </w:r>
    </w:p>
    <w:p w:rsidR="0071567D" w:rsidRPr="00E50E8F" w:rsidRDefault="0071567D" w:rsidP="0071567D">
      <w:pPr>
        <w:pStyle w:val="Nagwek3"/>
        <w:spacing w:before="0" w:line="240" w:lineRule="auto"/>
        <w:rPr>
          <w:rFonts w:ascii="Arial Narrow" w:hAnsi="Arial Narrow" w:cs="Arial"/>
          <w:b/>
          <w:color w:val="auto"/>
          <w:sz w:val="20"/>
        </w:rPr>
      </w:pPr>
      <w:r w:rsidRPr="00E50E8F">
        <w:rPr>
          <w:rFonts w:ascii="Arial Narrow" w:hAnsi="Arial Narrow"/>
          <w:b/>
          <w:color w:val="auto"/>
          <w:sz w:val="20"/>
        </w:rPr>
        <w:t>Tablica 2 – Wymagania fizykochemiczne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
        <w:gridCol w:w="5914"/>
        <w:gridCol w:w="1742"/>
        <w:gridCol w:w="2484"/>
      </w:tblGrid>
      <w:tr w:rsidR="0071567D" w:rsidRPr="00E50E8F" w:rsidTr="0071567D">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
                <w:bCs/>
                <w:sz w:val="20"/>
              </w:rPr>
            </w:pPr>
            <w:r w:rsidRPr="00E50E8F">
              <w:rPr>
                <w:rFonts w:ascii="Arial Narrow" w:hAnsi="Arial Narrow" w:cs="Arial"/>
                <w:b/>
                <w:bCs/>
                <w:sz w:val="20"/>
              </w:rPr>
              <w:t>Cechy</w:t>
            </w:r>
          </w:p>
        </w:tc>
        <w:tc>
          <w:tcPr>
            <w:tcW w:w="174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48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71567D" w:rsidRPr="00E50E8F" w:rsidTr="0071567D">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Wilgotność, % (m/m), nie więcej niż</w:t>
            </w:r>
          </w:p>
        </w:tc>
        <w:tc>
          <w:tcPr>
            <w:tcW w:w="174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18</w:t>
            </w:r>
          </w:p>
        </w:tc>
        <w:tc>
          <w:tcPr>
            <w:tcW w:w="248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szCs w:val="20"/>
              </w:rPr>
              <w:t>PN-A-74011</w:t>
            </w:r>
          </w:p>
        </w:tc>
      </w:tr>
      <w:tr w:rsidR="0071567D" w:rsidRPr="00E50E8F" w:rsidTr="0071567D">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2</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Zawartość ziaren innych odmian,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85527">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2484" w:type="dxa"/>
            <w:vMerge w:val="restart"/>
            <w:tcBorders>
              <w:top w:val="single" w:sz="4" w:space="0" w:color="auto"/>
              <w:left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szCs w:val="20"/>
              </w:rPr>
            </w:pPr>
          </w:p>
          <w:p w:rsidR="0071567D" w:rsidRPr="00E50E8F" w:rsidRDefault="0071567D" w:rsidP="0071567D">
            <w:pPr>
              <w:spacing w:after="0" w:line="240" w:lineRule="auto"/>
              <w:jc w:val="center"/>
              <w:rPr>
                <w:rFonts w:ascii="Arial Narrow" w:hAnsi="Arial Narrow" w:cs="Arial"/>
                <w:bCs/>
                <w:sz w:val="20"/>
                <w:szCs w:val="20"/>
              </w:rPr>
            </w:pPr>
          </w:p>
          <w:p w:rsidR="0071567D" w:rsidRPr="00E50E8F" w:rsidRDefault="0071567D" w:rsidP="0071567D">
            <w:pPr>
              <w:spacing w:after="0" w:line="240" w:lineRule="auto"/>
              <w:jc w:val="center"/>
              <w:rPr>
                <w:rFonts w:ascii="Arial Narrow" w:hAnsi="Arial Narrow" w:cs="Arial"/>
                <w:bCs/>
                <w:sz w:val="20"/>
                <w:szCs w:val="20"/>
              </w:rPr>
            </w:pPr>
          </w:p>
          <w:p w:rsidR="0071567D" w:rsidRPr="00E50E8F" w:rsidRDefault="0071567D" w:rsidP="0071567D">
            <w:pPr>
              <w:spacing w:after="0" w:line="240" w:lineRule="auto"/>
              <w:jc w:val="center"/>
              <w:rPr>
                <w:rFonts w:ascii="Arial Narrow" w:hAnsi="Arial Narrow" w:cs="Arial"/>
                <w:bCs/>
                <w:sz w:val="20"/>
                <w:szCs w:val="20"/>
              </w:rPr>
            </w:pPr>
          </w:p>
          <w:p w:rsidR="0071567D" w:rsidRPr="00E50E8F" w:rsidRDefault="0071567D" w:rsidP="0071567D">
            <w:pPr>
              <w:spacing w:after="0" w:line="240" w:lineRule="auto"/>
              <w:jc w:val="center"/>
              <w:rPr>
                <w:rFonts w:ascii="Arial Narrow" w:hAnsi="Arial Narrow" w:cs="Arial"/>
                <w:bCs/>
                <w:sz w:val="20"/>
                <w:szCs w:val="20"/>
              </w:rPr>
            </w:pPr>
          </w:p>
          <w:p w:rsidR="0071567D" w:rsidRPr="00E50E8F" w:rsidRDefault="0071567D" w:rsidP="0071567D">
            <w:pPr>
              <w:spacing w:after="0" w:line="240" w:lineRule="auto"/>
              <w:jc w:val="center"/>
              <w:rPr>
                <w:rFonts w:ascii="Arial Narrow" w:hAnsi="Arial Narrow" w:cs="Arial"/>
                <w:bCs/>
                <w:sz w:val="20"/>
                <w:szCs w:val="20"/>
              </w:rPr>
            </w:pPr>
          </w:p>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szCs w:val="20"/>
              </w:rPr>
              <w:t>PN-A-74014</w:t>
            </w:r>
          </w:p>
        </w:tc>
      </w:tr>
      <w:tr w:rsidR="0071567D" w:rsidRPr="00E50E8F" w:rsidTr="00785527">
        <w:trPr>
          <w:trHeight w:val="175"/>
        </w:trPr>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Zawartość zanieczyszczeń organicznych % (m/m), nie więcej niż</w:t>
            </w:r>
          </w:p>
        </w:tc>
        <w:tc>
          <w:tcPr>
            <w:tcW w:w="1742" w:type="dxa"/>
            <w:tcBorders>
              <w:top w:val="single" w:sz="4" w:space="0" w:color="auto"/>
              <w:left w:val="single" w:sz="4" w:space="0" w:color="auto"/>
              <w:bottom w:val="single" w:sz="4" w:space="0" w:color="auto"/>
              <w:right w:val="single" w:sz="4" w:space="0" w:color="auto"/>
            </w:tcBorders>
          </w:tcPr>
          <w:p w:rsidR="0071567D" w:rsidRPr="00E50E8F" w:rsidRDefault="0071567D" w:rsidP="00785527">
            <w:pPr>
              <w:spacing w:after="0" w:line="240" w:lineRule="auto"/>
              <w:jc w:val="center"/>
              <w:rPr>
                <w:rFonts w:ascii="Arial Narrow" w:hAnsi="Arial Narrow" w:cs="Arial"/>
                <w:bCs/>
                <w:sz w:val="20"/>
              </w:rPr>
            </w:pPr>
            <w:r w:rsidRPr="00E50E8F">
              <w:rPr>
                <w:rFonts w:ascii="Arial Narrow" w:hAnsi="Arial Narrow" w:cs="Arial"/>
                <w:bCs/>
                <w:sz w:val="20"/>
              </w:rPr>
              <w:t>0,3</w:t>
            </w:r>
          </w:p>
        </w:tc>
        <w:tc>
          <w:tcPr>
            <w:tcW w:w="2484" w:type="dxa"/>
            <w:vMerge/>
            <w:tcBorders>
              <w:left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p>
        </w:tc>
      </w:tr>
      <w:tr w:rsidR="0071567D" w:rsidRPr="00E50E8F" w:rsidTr="0071567D">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4</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Zawartość ziaren odmiennej barwy,</w:t>
            </w:r>
            <w:r w:rsidRPr="00E50E8F">
              <w:rPr>
                <w:rFonts w:ascii="Arial Narrow" w:hAnsi="Arial Narrow" w:cs="Arial"/>
                <w:bCs/>
                <w:sz w:val="20"/>
              </w:rPr>
              <w:br/>
              <w:t xml:space="preserve"> % (m/m), nie więcej niż :</w:t>
            </w:r>
          </w:p>
          <w:p w:rsidR="0071567D" w:rsidRPr="00E50E8F" w:rsidRDefault="0071567D" w:rsidP="0071567D">
            <w:pPr>
              <w:tabs>
                <w:tab w:val="num" w:pos="400"/>
              </w:tabs>
              <w:spacing w:after="0" w:line="240" w:lineRule="auto"/>
              <w:rPr>
                <w:rFonts w:ascii="Arial Narrow" w:hAnsi="Arial Narrow" w:cs="Arial"/>
                <w:bCs/>
                <w:sz w:val="20"/>
              </w:rPr>
            </w:pPr>
            <w:r w:rsidRPr="00E50E8F">
              <w:rPr>
                <w:rFonts w:ascii="Arial Narrow" w:hAnsi="Arial Narrow" w:cs="Arial"/>
                <w:bCs/>
                <w:sz w:val="20"/>
              </w:rPr>
              <w:t>a) ziaren czarnych</w:t>
            </w:r>
          </w:p>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b) ziaren kolorowych</w:t>
            </w:r>
          </w:p>
        </w:tc>
        <w:tc>
          <w:tcPr>
            <w:tcW w:w="1742"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p>
          <w:p w:rsidR="0071567D" w:rsidRPr="00E50E8F" w:rsidRDefault="0071567D" w:rsidP="0071567D">
            <w:pPr>
              <w:spacing w:after="0" w:line="240" w:lineRule="auto"/>
              <w:jc w:val="center"/>
              <w:rPr>
                <w:rFonts w:ascii="Arial Narrow" w:hAnsi="Arial Narrow" w:cs="Arial"/>
                <w:bCs/>
                <w:sz w:val="20"/>
              </w:rPr>
            </w:pPr>
          </w:p>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niedopuszczalna</w:t>
            </w:r>
          </w:p>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2484" w:type="dxa"/>
            <w:vMerge/>
            <w:tcBorders>
              <w:left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p>
        </w:tc>
      </w:tr>
      <w:tr w:rsidR="0071567D" w:rsidRPr="00E50E8F" w:rsidTr="0071567D">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5</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lang w:val="en-US"/>
              </w:rPr>
            </w:pPr>
            <w:r w:rsidRPr="00E50E8F">
              <w:rPr>
                <w:rFonts w:ascii="Arial Narrow" w:hAnsi="Arial Narrow" w:cs="Arial"/>
                <w:bCs/>
                <w:sz w:val="20"/>
              </w:rPr>
              <w:t>Obecność zanieczyszczeń:</w:t>
            </w:r>
          </w:p>
          <w:p w:rsidR="0071567D" w:rsidRPr="00E50E8F" w:rsidRDefault="0071567D" w:rsidP="0071567D">
            <w:pPr>
              <w:numPr>
                <w:ilvl w:val="0"/>
                <w:numId w:val="33"/>
              </w:numPr>
              <w:tabs>
                <w:tab w:val="clear" w:pos="2520"/>
                <w:tab w:val="num" w:pos="220"/>
              </w:tabs>
              <w:spacing w:after="0" w:line="240" w:lineRule="auto"/>
              <w:ind w:hanging="2480"/>
              <w:rPr>
                <w:rFonts w:ascii="Arial Narrow" w:hAnsi="Arial Narrow" w:cs="Arial"/>
                <w:bCs/>
                <w:sz w:val="20"/>
                <w:lang w:val="en-US"/>
              </w:rPr>
            </w:pPr>
            <w:r w:rsidRPr="00E50E8F">
              <w:rPr>
                <w:rFonts w:ascii="Arial Narrow" w:hAnsi="Arial Narrow" w:cs="Arial"/>
                <w:bCs/>
                <w:sz w:val="20"/>
                <w:lang w:val="en-US"/>
              </w:rPr>
              <w:t xml:space="preserve">   ziaren zapleśniałych,</w:t>
            </w:r>
          </w:p>
          <w:p w:rsidR="0071567D" w:rsidRPr="00E50E8F" w:rsidRDefault="0071567D" w:rsidP="0071567D">
            <w:pPr>
              <w:numPr>
                <w:ilvl w:val="0"/>
                <w:numId w:val="33"/>
              </w:numPr>
              <w:tabs>
                <w:tab w:val="clear" w:pos="2520"/>
                <w:tab w:val="num" w:pos="400"/>
              </w:tabs>
              <w:spacing w:after="0" w:line="240" w:lineRule="auto"/>
              <w:ind w:hanging="2480"/>
              <w:rPr>
                <w:rFonts w:ascii="Arial Narrow" w:hAnsi="Arial Narrow" w:cs="Arial"/>
                <w:bCs/>
                <w:sz w:val="20"/>
                <w:lang w:val="en-US"/>
              </w:rPr>
            </w:pPr>
            <w:r w:rsidRPr="00E50E8F">
              <w:rPr>
                <w:rFonts w:ascii="Arial Narrow" w:hAnsi="Arial Narrow" w:cs="Arial"/>
                <w:bCs/>
                <w:sz w:val="20"/>
                <w:lang w:val="en-US"/>
              </w:rPr>
              <w:t>szkodników i ich pozostałości,</w:t>
            </w:r>
          </w:p>
          <w:p w:rsidR="0071567D" w:rsidRPr="00E50E8F" w:rsidRDefault="0071567D" w:rsidP="0071567D">
            <w:pPr>
              <w:numPr>
                <w:ilvl w:val="0"/>
                <w:numId w:val="33"/>
              </w:numPr>
              <w:tabs>
                <w:tab w:val="clear" w:pos="2520"/>
                <w:tab w:val="num" w:pos="400"/>
              </w:tabs>
              <w:spacing w:after="0" w:line="240" w:lineRule="auto"/>
              <w:ind w:hanging="2480"/>
              <w:rPr>
                <w:rFonts w:ascii="Arial Narrow" w:hAnsi="Arial Narrow" w:cs="Arial"/>
                <w:bCs/>
                <w:sz w:val="20"/>
                <w:lang w:val="en-US"/>
              </w:rPr>
            </w:pPr>
            <w:r w:rsidRPr="00E50E8F">
              <w:rPr>
                <w:rFonts w:ascii="Arial Narrow" w:hAnsi="Arial Narrow" w:cs="Arial"/>
                <w:bCs/>
                <w:sz w:val="20"/>
                <w:lang w:val="en-US"/>
              </w:rPr>
              <w:t xml:space="preserve">ziaren porażonych strąkowcem </w:t>
            </w:r>
          </w:p>
        </w:tc>
        <w:tc>
          <w:tcPr>
            <w:tcW w:w="174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niedopuszczalna</w:t>
            </w:r>
          </w:p>
        </w:tc>
        <w:tc>
          <w:tcPr>
            <w:tcW w:w="2484" w:type="dxa"/>
            <w:vMerge/>
            <w:tcBorders>
              <w:left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p>
        </w:tc>
      </w:tr>
      <w:tr w:rsidR="0071567D" w:rsidRPr="00E50E8F" w:rsidTr="0071567D">
        <w:tc>
          <w:tcPr>
            <w:tcW w:w="488"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6</w:t>
            </w:r>
          </w:p>
        </w:tc>
        <w:tc>
          <w:tcPr>
            <w:tcW w:w="5914" w:type="dxa"/>
            <w:tcBorders>
              <w:top w:val="single" w:sz="4" w:space="0" w:color="auto"/>
              <w:left w:val="single" w:sz="4" w:space="0" w:color="auto"/>
              <w:bottom w:val="single" w:sz="4" w:space="0" w:color="auto"/>
              <w:right w:val="single" w:sz="4" w:space="0" w:color="auto"/>
            </w:tcBorders>
          </w:tcPr>
          <w:p w:rsidR="0071567D" w:rsidRPr="00E50E8F" w:rsidRDefault="0071567D" w:rsidP="0071567D">
            <w:pPr>
              <w:spacing w:after="0" w:line="240" w:lineRule="auto"/>
              <w:rPr>
                <w:rFonts w:ascii="Arial Narrow" w:hAnsi="Arial Narrow" w:cs="Arial"/>
                <w:bCs/>
                <w:sz w:val="20"/>
              </w:rPr>
            </w:pPr>
            <w:r w:rsidRPr="00E50E8F">
              <w:rPr>
                <w:rFonts w:ascii="Arial Narrow" w:hAnsi="Arial Narrow" w:cs="Arial"/>
                <w:bCs/>
                <w:sz w:val="20"/>
              </w:rPr>
              <w:t>Zawartość zanieczyszczeń mineralnych jako popiół nierozpuszczalny w 10 % roztworze HCl, % (m/m), nie więcej niż</w:t>
            </w:r>
          </w:p>
        </w:tc>
        <w:tc>
          <w:tcPr>
            <w:tcW w:w="1742" w:type="dxa"/>
            <w:tcBorders>
              <w:top w:val="single" w:sz="4" w:space="0" w:color="auto"/>
              <w:left w:val="single" w:sz="4" w:space="0" w:color="auto"/>
              <w:bottom w:val="single" w:sz="4" w:space="0" w:color="auto"/>
              <w:right w:val="single" w:sz="4" w:space="0" w:color="auto"/>
            </w:tcBorders>
            <w:vAlign w:val="center"/>
          </w:tcPr>
          <w:p w:rsidR="0071567D" w:rsidRPr="00E50E8F" w:rsidRDefault="0071567D" w:rsidP="0071567D">
            <w:pPr>
              <w:spacing w:after="0" w:line="240" w:lineRule="auto"/>
              <w:jc w:val="center"/>
              <w:rPr>
                <w:rFonts w:ascii="Arial Narrow" w:hAnsi="Arial Narrow" w:cs="Arial"/>
                <w:bCs/>
                <w:sz w:val="20"/>
              </w:rPr>
            </w:pPr>
            <w:r w:rsidRPr="00E50E8F">
              <w:rPr>
                <w:rFonts w:ascii="Arial Narrow" w:hAnsi="Arial Narrow" w:cs="Arial"/>
                <w:bCs/>
                <w:sz w:val="20"/>
              </w:rPr>
              <w:t>0,2</w:t>
            </w:r>
          </w:p>
        </w:tc>
        <w:tc>
          <w:tcPr>
            <w:tcW w:w="2484" w:type="dxa"/>
            <w:vMerge/>
            <w:tcBorders>
              <w:left w:val="single" w:sz="4" w:space="0" w:color="auto"/>
              <w:bottom w:val="single" w:sz="4" w:space="0" w:color="auto"/>
              <w:right w:val="single" w:sz="4" w:space="0" w:color="auto"/>
            </w:tcBorders>
          </w:tcPr>
          <w:p w:rsidR="0071567D" w:rsidRPr="00E50E8F" w:rsidRDefault="0071567D" w:rsidP="0071567D">
            <w:pPr>
              <w:spacing w:after="0" w:line="240" w:lineRule="auto"/>
              <w:jc w:val="center"/>
              <w:rPr>
                <w:rFonts w:ascii="Arial Narrow" w:hAnsi="Arial Narrow" w:cs="Arial"/>
                <w:bCs/>
                <w:sz w:val="20"/>
              </w:rPr>
            </w:pPr>
          </w:p>
        </w:tc>
      </w:tr>
    </w:tbl>
    <w:p w:rsidR="0071567D" w:rsidRPr="00E50E8F" w:rsidRDefault="0071567D" w:rsidP="0071567D">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3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38"/>
      </w:r>
      <w:r w:rsidRPr="00E50E8F">
        <w:rPr>
          <w:rFonts w:ascii="Arial Narrow" w:hAnsi="Arial Narrow"/>
          <w:b w:val="0"/>
          <w:bCs w:val="0"/>
          <w:vertAlign w:val="superscript"/>
        </w:rPr>
        <w:t>)</w:t>
      </w:r>
      <w:r w:rsidRPr="00E50E8F">
        <w:rPr>
          <w:rFonts w:ascii="Arial Narrow" w:hAnsi="Arial Narrow"/>
          <w:b w:val="0"/>
          <w:bCs w:val="0"/>
        </w:rPr>
        <w:t>.</w:t>
      </w:r>
    </w:p>
    <w:p w:rsidR="0071567D" w:rsidRPr="00E50E8F" w:rsidRDefault="0071567D" w:rsidP="0071567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71567D" w:rsidRPr="00E50E8F" w:rsidRDefault="0071567D" w:rsidP="0071567D">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500g.</w:t>
      </w:r>
    </w:p>
    <w:p w:rsidR="0071567D" w:rsidRPr="00E50E8F" w:rsidRDefault="0071567D" w:rsidP="0071567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3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71567D" w:rsidRPr="00E50E8F" w:rsidRDefault="0071567D" w:rsidP="0071567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1567D" w:rsidRPr="00E50E8F" w:rsidRDefault="0071567D" w:rsidP="0071567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12 miesięcy od daty dostawy do magazynu odbiorcy wojskowego.</w:t>
      </w:r>
    </w:p>
    <w:p w:rsidR="0071567D" w:rsidRPr="00E50E8F" w:rsidRDefault="0071567D" w:rsidP="0071567D">
      <w:pPr>
        <w:pStyle w:val="E-1"/>
        <w:jc w:val="both"/>
        <w:rPr>
          <w:rFonts w:ascii="Arial Narrow" w:hAnsi="Arial Narrow" w:cs="Arial"/>
          <w:b/>
        </w:rPr>
      </w:pPr>
      <w:r w:rsidRPr="00E50E8F">
        <w:rPr>
          <w:rFonts w:ascii="Arial Narrow" w:hAnsi="Arial Narrow" w:cs="Arial"/>
          <w:b/>
        </w:rPr>
        <w:t>5. Badania</w:t>
      </w:r>
    </w:p>
    <w:p w:rsidR="0071567D" w:rsidRPr="00E50E8F" w:rsidRDefault="0071567D" w:rsidP="0071567D">
      <w:pPr>
        <w:pStyle w:val="E-1"/>
        <w:jc w:val="both"/>
        <w:rPr>
          <w:rFonts w:ascii="Arial Narrow" w:hAnsi="Arial Narrow" w:cs="Arial"/>
          <w:b/>
        </w:rPr>
      </w:pPr>
      <w:r w:rsidRPr="00E50E8F">
        <w:rPr>
          <w:rFonts w:ascii="Arial Narrow" w:hAnsi="Arial Narrow" w:cs="Arial"/>
          <w:b/>
        </w:rPr>
        <w:t>5.1 Pobieranie próbek</w:t>
      </w:r>
    </w:p>
    <w:p w:rsidR="0071567D" w:rsidRPr="00E50E8F" w:rsidRDefault="0071567D" w:rsidP="0071567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 74010.</w:t>
      </w:r>
    </w:p>
    <w:p w:rsidR="0071567D" w:rsidRPr="00E50E8F" w:rsidRDefault="0071567D" w:rsidP="0071567D">
      <w:pPr>
        <w:pStyle w:val="E-1"/>
        <w:jc w:val="both"/>
        <w:rPr>
          <w:rFonts w:ascii="Arial Narrow" w:hAnsi="Arial Narrow" w:cs="Arial"/>
          <w:b/>
        </w:rPr>
      </w:pPr>
      <w:r w:rsidRPr="00E50E8F">
        <w:rPr>
          <w:rFonts w:ascii="Arial Narrow" w:hAnsi="Arial Narrow" w:cs="Arial"/>
          <w:b/>
        </w:rPr>
        <w:t>5.2 Metody badań</w:t>
      </w:r>
    </w:p>
    <w:p w:rsidR="0071567D" w:rsidRPr="00E50E8F" w:rsidRDefault="0071567D" w:rsidP="0071567D">
      <w:pPr>
        <w:pStyle w:val="E-1"/>
        <w:jc w:val="both"/>
        <w:rPr>
          <w:rFonts w:ascii="Arial Narrow" w:hAnsi="Arial Narrow" w:cs="Arial"/>
          <w:b/>
        </w:rPr>
      </w:pPr>
      <w:r w:rsidRPr="00E50E8F">
        <w:rPr>
          <w:rFonts w:ascii="Arial Narrow" w:hAnsi="Arial Narrow" w:cs="Arial"/>
          <w:b/>
        </w:rPr>
        <w:t>5.2.1 Sprawdzenie znakowania i stanu opakowania</w:t>
      </w:r>
    </w:p>
    <w:p w:rsidR="0071567D" w:rsidRPr="00E50E8F" w:rsidRDefault="0071567D" w:rsidP="0071567D">
      <w:pPr>
        <w:pStyle w:val="E-1"/>
        <w:jc w:val="both"/>
        <w:rPr>
          <w:rFonts w:ascii="Arial Narrow" w:hAnsi="Arial Narrow" w:cs="Arial"/>
        </w:rPr>
      </w:pPr>
      <w:r w:rsidRPr="00E50E8F">
        <w:rPr>
          <w:rFonts w:ascii="Arial Narrow" w:hAnsi="Arial Narrow" w:cs="Arial"/>
        </w:rPr>
        <w:t>Wykonać metodą wizualną na zgodność z pkt. 6.1 i 6.2.</w:t>
      </w:r>
    </w:p>
    <w:p w:rsidR="0071567D" w:rsidRPr="00E50E8F" w:rsidRDefault="0071567D" w:rsidP="0071567D">
      <w:pPr>
        <w:pStyle w:val="E-1"/>
        <w:jc w:val="both"/>
        <w:rPr>
          <w:rFonts w:ascii="Arial Narrow" w:hAnsi="Arial Narrow" w:cs="Arial"/>
          <w:b/>
        </w:rPr>
      </w:pPr>
      <w:r w:rsidRPr="00E50E8F">
        <w:rPr>
          <w:rFonts w:ascii="Arial Narrow" w:hAnsi="Arial Narrow" w:cs="Arial"/>
          <w:b/>
        </w:rPr>
        <w:t>5.2.2 Oznaczanie cech organoleptycznych</w:t>
      </w:r>
    </w:p>
    <w:p w:rsidR="0071567D" w:rsidRPr="00E50E8F" w:rsidRDefault="0071567D" w:rsidP="0071567D">
      <w:pPr>
        <w:pStyle w:val="E-1"/>
        <w:jc w:val="both"/>
        <w:rPr>
          <w:rFonts w:ascii="Arial Narrow" w:hAnsi="Arial Narrow" w:cs="Arial"/>
        </w:rPr>
      </w:pPr>
      <w:r w:rsidRPr="00E50E8F">
        <w:rPr>
          <w:rFonts w:ascii="Arial Narrow" w:hAnsi="Arial Narrow" w:cs="Arial"/>
        </w:rPr>
        <w:t>Według norm podanych w Tablicy 1</w:t>
      </w:r>
    </w:p>
    <w:p w:rsidR="0071567D" w:rsidRPr="00E50E8F" w:rsidRDefault="0071567D" w:rsidP="0071567D">
      <w:pPr>
        <w:pStyle w:val="E-1"/>
        <w:jc w:val="both"/>
        <w:rPr>
          <w:rFonts w:ascii="Arial Narrow" w:hAnsi="Arial Narrow" w:cs="Arial"/>
          <w:u w:val="single"/>
        </w:rPr>
      </w:pPr>
      <w:r w:rsidRPr="00E50E8F">
        <w:rPr>
          <w:rFonts w:ascii="Arial Narrow" w:hAnsi="Arial Narrow" w:cs="Arial"/>
          <w:u w:val="single"/>
        </w:rPr>
        <w:t>Ocena wyglądu zewnętrznego ziaren fasoli</w:t>
      </w:r>
    </w:p>
    <w:p w:rsidR="0071567D" w:rsidRPr="00E50E8F" w:rsidRDefault="0071567D" w:rsidP="0071567D">
      <w:pPr>
        <w:pStyle w:val="E-1"/>
        <w:jc w:val="both"/>
        <w:rPr>
          <w:rFonts w:ascii="Arial Narrow" w:hAnsi="Arial Narrow" w:cs="Arial"/>
        </w:rPr>
      </w:pPr>
      <w:r w:rsidRPr="00E50E8F">
        <w:rPr>
          <w:rFonts w:ascii="Arial Narrow" w:hAnsi="Arial Narrow" w:cs="Arial"/>
        </w:rPr>
        <w:t>Oceniać w świetle dziennym, rozproszonym przez oględziny ziarn fasoli rozsypanej w jednej warstwie.</w:t>
      </w:r>
    </w:p>
    <w:p w:rsidR="0071567D" w:rsidRPr="00E50E8F" w:rsidRDefault="0071567D" w:rsidP="0071567D">
      <w:pPr>
        <w:pStyle w:val="E-1"/>
        <w:jc w:val="both"/>
        <w:rPr>
          <w:rFonts w:ascii="Arial Narrow" w:hAnsi="Arial Narrow" w:cs="Arial"/>
          <w:b/>
        </w:rPr>
      </w:pPr>
      <w:r w:rsidRPr="00E50E8F">
        <w:rPr>
          <w:rFonts w:ascii="Arial Narrow" w:hAnsi="Arial Narrow" w:cs="Arial"/>
          <w:b/>
        </w:rPr>
        <w:t>5.2.3 Oznaczanie cech fizykochemicznych</w:t>
      </w:r>
    </w:p>
    <w:p w:rsidR="0071567D" w:rsidRPr="00E50E8F" w:rsidRDefault="0071567D" w:rsidP="0071567D">
      <w:pPr>
        <w:pStyle w:val="E-1"/>
        <w:jc w:val="both"/>
        <w:rPr>
          <w:rFonts w:ascii="Arial Narrow" w:hAnsi="Arial Narrow" w:cs="Arial"/>
        </w:rPr>
      </w:pPr>
      <w:r w:rsidRPr="00E50E8F">
        <w:rPr>
          <w:rFonts w:ascii="Arial Narrow" w:hAnsi="Arial Narrow" w:cs="Arial"/>
        </w:rPr>
        <w:t>Według norm podanych w Tablicy 2</w:t>
      </w:r>
    </w:p>
    <w:p w:rsidR="0071567D" w:rsidRPr="00E50E8F" w:rsidRDefault="0071567D" w:rsidP="0071567D">
      <w:pPr>
        <w:pStyle w:val="E-1"/>
        <w:rPr>
          <w:rFonts w:ascii="Arial Narrow" w:hAnsi="Arial Narrow" w:cs="Arial"/>
        </w:rPr>
      </w:pPr>
      <w:r w:rsidRPr="00E50E8F">
        <w:rPr>
          <w:rFonts w:ascii="Arial Narrow" w:hAnsi="Arial Narrow" w:cs="Arial"/>
          <w:b/>
        </w:rPr>
        <w:t xml:space="preserve">6 Pakowanie, znakowanie, przechowywanie </w:t>
      </w:r>
    </w:p>
    <w:p w:rsidR="0071567D" w:rsidRPr="00E50E8F" w:rsidRDefault="0071567D" w:rsidP="0071567D">
      <w:pPr>
        <w:pStyle w:val="E-1"/>
        <w:rPr>
          <w:rFonts w:ascii="Arial Narrow" w:hAnsi="Arial Narrow" w:cs="Arial"/>
          <w:b/>
        </w:rPr>
      </w:pPr>
      <w:r w:rsidRPr="00E50E8F">
        <w:rPr>
          <w:rFonts w:ascii="Arial Narrow" w:hAnsi="Arial Narrow" w:cs="Arial"/>
          <w:b/>
        </w:rPr>
        <w:t>6.1 Pakowanie</w:t>
      </w:r>
    </w:p>
    <w:p w:rsidR="0071567D" w:rsidRPr="00E50E8F" w:rsidRDefault="0071567D" w:rsidP="0071567D">
      <w:pPr>
        <w:pStyle w:val="E-1"/>
        <w:rPr>
          <w:rFonts w:ascii="Arial Narrow" w:hAnsi="Arial Narrow" w:cs="Arial"/>
          <w:b/>
        </w:rPr>
      </w:pPr>
      <w:r w:rsidRPr="00E50E8F">
        <w:rPr>
          <w:rFonts w:ascii="Arial Narrow" w:hAnsi="Arial Narrow" w:cs="Arial"/>
          <w:b/>
        </w:rPr>
        <w:t>6.1.1 Opakowania jednostkowe</w:t>
      </w:r>
    </w:p>
    <w:p w:rsidR="0071567D" w:rsidRPr="00E50E8F" w:rsidRDefault="0071567D" w:rsidP="0071567D">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71567D" w:rsidRPr="00E50E8F" w:rsidRDefault="0071567D" w:rsidP="0071567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71567D" w:rsidRPr="00E50E8F" w:rsidRDefault="0071567D" w:rsidP="0071567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1567D" w:rsidRPr="00E50E8F" w:rsidRDefault="0071567D" w:rsidP="0071567D">
      <w:pPr>
        <w:pStyle w:val="E-1"/>
        <w:rPr>
          <w:rFonts w:ascii="Arial Narrow" w:hAnsi="Arial Narrow" w:cs="Arial"/>
          <w:b/>
        </w:rPr>
      </w:pPr>
      <w:r w:rsidRPr="00E50E8F">
        <w:rPr>
          <w:rFonts w:ascii="Arial Narrow" w:hAnsi="Arial Narrow" w:cs="Arial"/>
          <w:b/>
        </w:rPr>
        <w:t>6.1.2 Opakowania transportowe</w:t>
      </w:r>
    </w:p>
    <w:p w:rsidR="0071567D" w:rsidRPr="00E50E8F" w:rsidRDefault="0071567D" w:rsidP="0071567D">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od 10kg do 20kg lub worki papierowe trzywarstwowe 25kg, wykonane z materiałów opakowaniowych przeznaczonych do kontaktu z żywnością.</w:t>
      </w:r>
    </w:p>
    <w:p w:rsidR="0071567D" w:rsidRPr="00E50E8F" w:rsidRDefault="0071567D" w:rsidP="0071567D">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71567D" w:rsidRPr="00E50E8F" w:rsidRDefault="0071567D" w:rsidP="0071567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1567D" w:rsidRPr="00E50E8F" w:rsidRDefault="0071567D" w:rsidP="0071567D">
      <w:pPr>
        <w:pStyle w:val="E-1"/>
        <w:rPr>
          <w:rFonts w:ascii="Arial Narrow" w:hAnsi="Arial Narrow" w:cs="Arial"/>
        </w:rPr>
      </w:pPr>
      <w:r w:rsidRPr="00E50E8F">
        <w:rPr>
          <w:rFonts w:ascii="Arial Narrow" w:hAnsi="Arial Narrow" w:cs="Arial"/>
          <w:b/>
        </w:rPr>
        <w:t>6.2 Znakowanie</w:t>
      </w:r>
    </w:p>
    <w:p w:rsidR="0071567D" w:rsidRPr="00E50E8F" w:rsidRDefault="0071567D" w:rsidP="0071567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71567D" w:rsidRPr="00E50E8F" w:rsidRDefault="0071567D" w:rsidP="0071567D">
      <w:pPr>
        <w:pStyle w:val="E-1"/>
        <w:rPr>
          <w:rFonts w:ascii="Arial Narrow" w:hAnsi="Arial Narrow" w:cs="Arial"/>
          <w:b/>
        </w:rPr>
      </w:pPr>
      <w:r w:rsidRPr="00E50E8F">
        <w:rPr>
          <w:rFonts w:ascii="Arial Narrow" w:hAnsi="Arial Narrow" w:cs="Arial"/>
          <w:b/>
        </w:rPr>
        <w:t>6.3 Przechowywanie</w:t>
      </w:r>
    </w:p>
    <w:p w:rsidR="0071567D" w:rsidRPr="00E50E8F" w:rsidRDefault="0071567D" w:rsidP="0071567D">
      <w:pPr>
        <w:pStyle w:val="E-1"/>
        <w:rPr>
          <w:rFonts w:ascii="Arial Narrow" w:hAnsi="Arial Narrow" w:cs="Arial"/>
        </w:rPr>
      </w:pPr>
      <w:r w:rsidRPr="00E50E8F">
        <w:rPr>
          <w:rFonts w:ascii="Arial Narrow" w:hAnsi="Arial Narrow" w:cs="Arial"/>
        </w:rPr>
        <w:t>Przechowywać zgodnie z zaleceniami producenta.</w:t>
      </w:r>
    </w:p>
    <w:p w:rsidR="0071567D" w:rsidRPr="00E50E8F" w:rsidRDefault="0071567D" w:rsidP="0071567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71567D" w:rsidRPr="00E50E8F" w:rsidRDefault="0071567D" w:rsidP="0071567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71567D" w:rsidRPr="00E50E8F" w:rsidRDefault="0071567D" w:rsidP="0071567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1567D" w:rsidRPr="00E50E8F" w:rsidRDefault="0071567D" w:rsidP="0071567D">
      <w:pPr>
        <w:jc w:val="right"/>
        <w:rPr>
          <w:rFonts w:ascii="Arial Narrow" w:eastAsia="Times New Roman" w:hAnsi="Arial Narrow" w:cs="Arial"/>
          <w:szCs w:val="20"/>
          <w:lang w:eastAsia="pl-PL"/>
        </w:rPr>
      </w:pPr>
      <w:r w:rsidRPr="00E50E8F">
        <w:rPr>
          <w:rFonts w:ascii="Arial Narrow" w:hAnsi="Arial Narrow" w:cs="Arial"/>
        </w:rPr>
        <w:br w:type="page"/>
      </w:r>
      <w:r w:rsidRPr="00E50E8F">
        <w:rPr>
          <w:rFonts w:ascii="Arial Narrow" w:eastAsia="Times New Roman" w:hAnsi="Arial Narrow" w:cs="Arial"/>
          <w:szCs w:val="20"/>
          <w:lang w:eastAsia="pl-PL"/>
        </w:rPr>
        <w:lastRenderedPageBreak/>
        <w:t>ZAŁĄCZNIK 45</w:t>
      </w:r>
    </w:p>
    <w:p w:rsidR="00591D6D" w:rsidRPr="00E50E8F" w:rsidRDefault="00591D6D" w:rsidP="00591D6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91D6D" w:rsidRPr="00E50E8F" w:rsidRDefault="00591D6D" w:rsidP="00591D6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91D6D" w:rsidRPr="00E50E8F" w:rsidRDefault="00591D6D" w:rsidP="00591D6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91D6D" w:rsidRPr="00E50E8F" w:rsidRDefault="00591D6D" w:rsidP="00591D6D">
      <w:pPr>
        <w:spacing w:after="0" w:line="240" w:lineRule="auto"/>
        <w:ind w:left="2124" w:firstLine="708"/>
        <w:jc w:val="center"/>
        <w:rPr>
          <w:rFonts w:ascii="Arial Narrow" w:hAnsi="Arial Narrow" w:cs="Arial"/>
          <w:b/>
          <w:caps/>
        </w:rPr>
      </w:pPr>
    </w:p>
    <w:p w:rsidR="00591D6D" w:rsidRPr="00E50E8F" w:rsidRDefault="00591D6D" w:rsidP="00591D6D">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fasola biała jaś karłowy</w:t>
      </w:r>
    </w:p>
    <w:p w:rsidR="00591D6D" w:rsidRPr="00E50E8F" w:rsidRDefault="00591D6D" w:rsidP="00591D6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591D6D" w:rsidRPr="00E50E8F" w:rsidTr="00DA765F">
        <w:tc>
          <w:tcPr>
            <w:tcW w:w="4606" w:type="dxa"/>
            <w:vAlign w:val="center"/>
          </w:tcPr>
          <w:p w:rsidR="00591D6D" w:rsidRPr="00E50E8F" w:rsidRDefault="00591D6D" w:rsidP="00591D6D">
            <w:pPr>
              <w:spacing w:after="0" w:line="240" w:lineRule="auto"/>
              <w:jc w:val="center"/>
              <w:rPr>
                <w:rFonts w:ascii="Arial Narrow" w:hAnsi="Arial Narrow" w:cs="Arial"/>
                <w:b/>
              </w:rPr>
            </w:pPr>
            <w:r w:rsidRPr="00E50E8F">
              <w:rPr>
                <w:rFonts w:ascii="Arial Narrow" w:hAnsi="Arial Narrow" w:cs="Arial"/>
                <w:b/>
              </w:rPr>
              <w:t>opis wg słownika CPV</w:t>
            </w:r>
          </w:p>
          <w:p w:rsidR="00591D6D" w:rsidRPr="00E50E8F" w:rsidRDefault="00591D6D" w:rsidP="00591D6D">
            <w:pPr>
              <w:spacing w:after="0" w:line="240" w:lineRule="auto"/>
              <w:jc w:val="center"/>
              <w:rPr>
                <w:rFonts w:ascii="Arial Narrow" w:hAnsi="Arial Narrow" w:cs="Arial"/>
              </w:rPr>
            </w:pPr>
            <w:r w:rsidRPr="00E50E8F">
              <w:rPr>
                <w:rFonts w:ascii="Arial Narrow" w:hAnsi="Arial Narrow" w:cs="Arial"/>
              </w:rPr>
              <w:t>kod CPV</w:t>
            </w:r>
          </w:p>
          <w:p w:rsidR="00591D6D" w:rsidRPr="00E50E8F" w:rsidRDefault="00591D6D" w:rsidP="00591D6D">
            <w:pPr>
              <w:spacing w:after="0" w:line="240" w:lineRule="auto"/>
              <w:jc w:val="center"/>
              <w:rPr>
                <w:rFonts w:ascii="Arial Narrow" w:hAnsi="Arial Narrow" w:cs="Arial"/>
                <w:b/>
              </w:rPr>
            </w:pPr>
            <w:r w:rsidRPr="00E50E8F">
              <w:rPr>
                <w:rFonts w:ascii="Arial Narrow" w:hAnsi="Arial Narrow" w:cs="Arial"/>
              </w:rPr>
              <w:t>03212200-2</w:t>
            </w:r>
          </w:p>
        </w:tc>
        <w:tc>
          <w:tcPr>
            <w:tcW w:w="4322" w:type="dxa"/>
            <w:vAlign w:val="center"/>
          </w:tcPr>
          <w:p w:rsidR="00591D6D" w:rsidRPr="00E50E8F" w:rsidRDefault="00591D6D" w:rsidP="00591D6D">
            <w:pPr>
              <w:spacing w:after="0" w:line="240" w:lineRule="auto"/>
              <w:jc w:val="center"/>
              <w:rPr>
                <w:rFonts w:ascii="Arial Narrow" w:hAnsi="Arial Narrow" w:cs="Arial"/>
                <w:b/>
              </w:rPr>
            </w:pPr>
            <w:r w:rsidRPr="00E50E8F">
              <w:rPr>
                <w:rFonts w:ascii="Arial Narrow" w:hAnsi="Arial Narrow" w:cs="Arial"/>
                <w:b/>
              </w:rPr>
              <w:t>indeks materiałowy</w:t>
            </w:r>
          </w:p>
          <w:p w:rsidR="00591D6D" w:rsidRPr="00E50E8F" w:rsidRDefault="00591D6D" w:rsidP="00591D6D">
            <w:pPr>
              <w:spacing w:after="0" w:line="240" w:lineRule="auto"/>
              <w:jc w:val="center"/>
              <w:rPr>
                <w:rFonts w:ascii="Arial Narrow" w:hAnsi="Arial Narrow" w:cs="Arial"/>
              </w:rPr>
            </w:pPr>
            <w:r w:rsidRPr="00E50E8F">
              <w:rPr>
                <w:rFonts w:ascii="Arial Narrow" w:hAnsi="Arial Narrow" w:cs="Arial"/>
              </w:rPr>
              <w:t>JIM</w:t>
            </w:r>
          </w:p>
          <w:p w:rsidR="00591D6D" w:rsidRPr="00E50E8F" w:rsidRDefault="00591D6D" w:rsidP="00591D6D">
            <w:pPr>
              <w:spacing w:after="0" w:line="240" w:lineRule="auto"/>
              <w:jc w:val="center"/>
              <w:rPr>
                <w:rFonts w:ascii="Arial Narrow" w:hAnsi="Arial Narrow" w:cs="Arial"/>
              </w:rPr>
            </w:pPr>
            <w:r w:rsidRPr="00E50E8F">
              <w:rPr>
                <w:rFonts w:ascii="Arial Narrow" w:hAnsi="Arial Narrow" w:cs="Arial"/>
              </w:rPr>
              <w:t>8915PL0000296</w:t>
            </w:r>
          </w:p>
        </w:tc>
      </w:tr>
    </w:tbl>
    <w:p w:rsidR="00591D6D" w:rsidRPr="00E50E8F" w:rsidRDefault="00591D6D" w:rsidP="00591D6D">
      <w:pPr>
        <w:spacing w:after="0" w:line="240" w:lineRule="auto"/>
        <w:rPr>
          <w:rFonts w:ascii="Arial Narrow" w:hAnsi="Arial Narrow" w:cs="Arial"/>
          <w:b/>
        </w:rPr>
      </w:pPr>
    </w:p>
    <w:p w:rsidR="00591D6D" w:rsidRPr="00E50E8F" w:rsidRDefault="00591D6D" w:rsidP="00591D6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91D6D" w:rsidRPr="00E50E8F" w:rsidRDefault="00591D6D" w:rsidP="00591D6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91D6D" w:rsidRPr="00E50E8F" w:rsidRDefault="00591D6D" w:rsidP="00591D6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91D6D" w:rsidRPr="00E50E8F" w:rsidRDefault="00591D6D" w:rsidP="00591D6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91D6D" w:rsidRPr="00E50E8F" w:rsidRDefault="00591D6D" w:rsidP="00591D6D">
      <w:pPr>
        <w:pStyle w:val="E-1"/>
        <w:rPr>
          <w:rFonts w:ascii="Arial Narrow" w:hAnsi="Arial Narrow" w:cs="Arial"/>
          <w:b/>
        </w:rPr>
      </w:pPr>
      <w:r w:rsidRPr="00E50E8F">
        <w:rPr>
          <w:rFonts w:ascii="Arial Narrow" w:hAnsi="Arial Narrow" w:cs="Arial"/>
          <w:b/>
        </w:rPr>
        <w:t>1 Wstęp</w:t>
      </w:r>
    </w:p>
    <w:p w:rsidR="00591D6D" w:rsidRPr="00E50E8F" w:rsidRDefault="00591D6D" w:rsidP="00591D6D">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591D6D" w:rsidRPr="00E50E8F" w:rsidRDefault="00591D6D" w:rsidP="00591D6D">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Niniejszym opisem przedmiotu zamówienia objęto wymagania, metody badań oraz warunki przechowywania i pakowania fasoli białej Jaś karłowy.</w:t>
      </w:r>
    </w:p>
    <w:p w:rsidR="00591D6D" w:rsidRPr="00E50E8F" w:rsidRDefault="00591D6D" w:rsidP="00591D6D">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Postanowienia opisu przedmiotu zamówienia wykorzystywane są podczas produkcji i obrotu handlowego fasoli białej Jaś karłowy przeznaczonej dla odbiorcy wojskowego.</w:t>
      </w:r>
    </w:p>
    <w:p w:rsidR="00591D6D" w:rsidRPr="00E50E8F" w:rsidRDefault="00591D6D" w:rsidP="00591D6D">
      <w:pPr>
        <w:pStyle w:val="E-1"/>
        <w:numPr>
          <w:ilvl w:val="1"/>
          <w:numId w:val="11"/>
        </w:numPr>
        <w:rPr>
          <w:rFonts w:ascii="Arial Narrow" w:hAnsi="Arial Narrow" w:cs="Arial"/>
          <w:b/>
          <w:bCs/>
        </w:rPr>
      </w:pPr>
      <w:r w:rsidRPr="00E50E8F">
        <w:rPr>
          <w:rFonts w:ascii="Arial Narrow" w:hAnsi="Arial Narrow" w:cs="Arial"/>
          <w:b/>
          <w:bCs/>
        </w:rPr>
        <w:t>Dokumenty powołane</w:t>
      </w:r>
    </w:p>
    <w:p w:rsidR="00591D6D" w:rsidRPr="00E50E8F" w:rsidRDefault="00591D6D" w:rsidP="00591D6D">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 xml:space="preserve">PN-R-74014 Ziarno roślin strączkowych jadalnych. Metody badań </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PN-R-74010 Ziarno zbóż i nasiona strączkowe jadalne. Pobieranie próbek</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PN-A-74011 Ziarno zbóż, nasiona roślin strączkowych i przetwory zbożowe. Oznaczanie wilgotności</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PN-A-74014 Przetwory zbożowe. Oznaczanie popiołu nierozpuszczalnego w 10 procent (m/m) roztworze kwasu solnego</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591D6D" w:rsidRPr="00E50E8F" w:rsidRDefault="00591D6D" w:rsidP="00591D6D">
      <w:pPr>
        <w:numPr>
          <w:ilvl w:val="0"/>
          <w:numId w:val="13"/>
        </w:numPr>
        <w:spacing w:after="0" w:line="240" w:lineRule="auto"/>
        <w:jc w:val="both"/>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591D6D" w:rsidRPr="00E50E8F" w:rsidRDefault="00591D6D" w:rsidP="00591D6D">
      <w:pPr>
        <w:pStyle w:val="Edward"/>
        <w:jc w:val="both"/>
        <w:rPr>
          <w:rFonts w:ascii="Arial Narrow" w:hAnsi="Arial Narrow" w:cs="Arial"/>
          <w:b/>
          <w:bCs/>
        </w:rPr>
      </w:pPr>
      <w:r w:rsidRPr="00E50E8F">
        <w:rPr>
          <w:rFonts w:ascii="Arial Narrow" w:hAnsi="Arial Narrow" w:cs="Arial"/>
          <w:b/>
          <w:bCs/>
        </w:rPr>
        <w:t>2 Wymagania</w:t>
      </w:r>
    </w:p>
    <w:p w:rsidR="00591D6D" w:rsidRPr="00E50E8F" w:rsidRDefault="00591D6D" w:rsidP="00591D6D">
      <w:pPr>
        <w:pStyle w:val="Nagwek11"/>
        <w:spacing w:before="0" w:after="0"/>
        <w:rPr>
          <w:rFonts w:ascii="Arial Narrow" w:hAnsi="Arial Narrow"/>
          <w:bCs w:val="0"/>
        </w:rPr>
      </w:pPr>
      <w:r w:rsidRPr="00E50E8F">
        <w:rPr>
          <w:rFonts w:ascii="Arial Narrow" w:hAnsi="Arial Narrow"/>
          <w:bCs w:val="0"/>
        </w:rPr>
        <w:t>2.1 Wymagania organoleptyczne</w:t>
      </w:r>
    </w:p>
    <w:p w:rsidR="00591D6D" w:rsidRPr="00E50E8F" w:rsidRDefault="00591D6D" w:rsidP="00591D6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91D6D" w:rsidRPr="00E50E8F" w:rsidRDefault="00591D6D" w:rsidP="00591D6D">
      <w:pPr>
        <w:pStyle w:val="Nagwek3"/>
        <w:spacing w:before="0" w:line="240" w:lineRule="auto"/>
        <w:rPr>
          <w:rFonts w:ascii="Arial Narrow" w:hAnsi="Arial Narrow" w:cs="Arial"/>
          <w:b/>
          <w:sz w:val="20"/>
        </w:rPr>
      </w:pPr>
      <w:r w:rsidRPr="00E50E8F">
        <w:rPr>
          <w:rFonts w:ascii="Arial Narrow" w:hAnsi="Arial Narrow"/>
          <w:b/>
          <w:sz w:val="20"/>
        </w:rPr>
        <w:t>Tablica 1 – Wymagania organoleptyczne</w:t>
      </w:r>
    </w:p>
    <w:p w:rsidR="00591D6D" w:rsidRPr="00E50E8F" w:rsidRDefault="00591D6D" w:rsidP="00591D6D">
      <w:pPr>
        <w:spacing w:after="0" w:line="240" w:lineRule="auto"/>
        <w:rPr>
          <w:rFonts w:ascii="Arial Narrow" w:hAnsi="Arial Narrow"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
        <w:gridCol w:w="2265"/>
        <w:gridCol w:w="4951"/>
        <w:gridCol w:w="2620"/>
      </w:tblGrid>
      <w:tr w:rsidR="00591D6D" w:rsidRPr="00E50E8F" w:rsidTr="00A175EC">
        <w:tc>
          <w:tcPr>
            <w:tcW w:w="440" w:type="dxa"/>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2265" w:type="dxa"/>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Cechy</w:t>
            </w:r>
          </w:p>
        </w:tc>
        <w:tc>
          <w:tcPr>
            <w:tcW w:w="4951" w:type="dxa"/>
            <w:vAlign w:val="center"/>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620" w:type="dxa"/>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591D6D" w:rsidRPr="00E50E8F" w:rsidTr="002256E7">
        <w:tc>
          <w:tcPr>
            <w:tcW w:w="440"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w:t>
            </w:r>
          </w:p>
        </w:tc>
        <w:tc>
          <w:tcPr>
            <w:tcW w:w="2265"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lang w:val="en-US"/>
              </w:rPr>
            </w:pPr>
            <w:r w:rsidRPr="00E50E8F">
              <w:rPr>
                <w:rFonts w:ascii="Arial Narrow" w:hAnsi="Arial Narrow" w:cs="Arial"/>
                <w:bCs/>
                <w:sz w:val="20"/>
                <w:lang w:val="en-US"/>
              </w:rPr>
              <w:t>Wygląd zewnętrzny ziaren fasoli</w:t>
            </w:r>
          </w:p>
        </w:tc>
        <w:tc>
          <w:tcPr>
            <w:tcW w:w="4951"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 xml:space="preserve">Czyste, całe, zdrowe, jędrne, dobrze wykształcone, bez otworów spowodowanych przez owady, suche, niewyschnięte, bez zanieczyszczeń, </w:t>
            </w:r>
          </w:p>
        </w:tc>
        <w:tc>
          <w:tcPr>
            <w:tcW w:w="2620" w:type="dxa"/>
            <w:vMerge w:val="restart"/>
            <w:tcBorders>
              <w:top w:val="single" w:sz="4" w:space="0" w:color="auto"/>
              <w:left w:val="single" w:sz="4" w:space="0" w:color="auto"/>
              <w:right w:val="single" w:sz="4" w:space="0" w:color="auto"/>
            </w:tcBorders>
            <w:vAlign w:val="center"/>
          </w:tcPr>
          <w:p w:rsidR="00591D6D" w:rsidRPr="00E50E8F" w:rsidRDefault="00591D6D" w:rsidP="002256E7">
            <w:pPr>
              <w:spacing w:after="0" w:line="240" w:lineRule="auto"/>
              <w:jc w:val="center"/>
              <w:rPr>
                <w:rFonts w:ascii="Arial Narrow" w:hAnsi="Arial Narrow" w:cs="Arial"/>
                <w:bCs/>
                <w:sz w:val="20"/>
              </w:rPr>
            </w:pPr>
            <w:r w:rsidRPr="00E50E8F">
              <w:rPr>
                <w:rFonts w:ascii="Arial Narrow" w:hAnsi="Arial Narrow" w:cs="Arial"/>
                <w:bCs/>
                <w:sz w:val="20"/>
                <w:szCs w:val="20"/>
              </w:rPr>
              <w:t>PN-A-74014</w:t>
            </w:r>
          </w:p>
        </w:tc>
      </w:tr>
      <w:tr w:rsidR="00591D6D" w:rsidRPr="00E50E8F" w:rsidTr="00A175EC">
        <w:tc>
          <w:tcPr>
            <w:tcW w:w="440"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2</w:t>
            </w:r>
          </w:p>
        </w:tc>
        <w:tc>
          <w:tcPr>
            <w:tcW w:w="2265"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lang w:val="en-US"/>
              </w:rPr>
            </w:pPr>
            <w:r w:rsidRPr="00E50E8F">
              <w:rPr>
                <w:rFonts w:ascii="Arial Narrow" w:hAnsi="Arial Narrow" w:cs="Arial"/>
                <w:bCs/>
                <w:sz w:val="20"/>
                <w:lang w:val="en-US"/>
              </w:rPr>
              <w:t xml:space="preserve">Zapach </w:t>
            </w:r>
          </w:p>
        </w:tc>
        <w:tc>
          <w:tcPr>
            <w:tcW w:w="4951"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Naturalny, swoisty, bez zapachu pleśni, stęchlizny</w:t>
            </w:r>
            <w:r w:rsidRPr="00E50E8F">
              <w:rPr>
                <w:rFonts w:ascii="Arial Narrow" w:hAnsi="Arial Narrow" w:cs="Arial"/>
                <w:bCs/>
                <w:sz w:val="20"/>
              </w:rPr>
              <w:br/>
              <w:t>i innych obcych zapachów</w:t>
            </w:r>
          </w:p>
        </w:tc>
        <w:tc>
          <w:tcPr>
            <w:tcW w:w="2620" w:type="dxa"/>
            <w:vMerge/>
            <w:tcBorders>
              <w:left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p>
        </w:tc>
      </w:tr>
      <w:tr w:rsidR="00591D6D" w:rsidRPr="00E50E8F" w:rsidTr="002256E7">
        <w:trPr>
          <w:trHeight w:val="377"/>
        </w:trPr>
        <w:tc>
          <w:tcPr>
            <w:tcW w:w="440"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2265" w:type="dxa"/>
            <w:tcBorders>
              <w:top w:val="single" w:sz="4" w:space="0" w:color="auto"/>
              <w:left w:val="single" w:sz="4" w:space="0" w:color="auto"/>
              <w:bottom w:val="single" w:sz="4" w:space="0" w:color="auto"/>
              <w:right w:val="single" w:sz="4" w:space="0" w:color="auto"/>
            </w:tcBorders>
          </w:tcPr>
          <w:p w:rsidR="00591D6D" w:rsidRPr="00E50E8F" w:rsidRDefault="002256E7" w:rsidP="00591D6D">
            <w:pPr>
              <w:spacing w:after="0" w:line="240" w:lineRule="auto"/>
              <w:rPr>
                <w:rFonts w:ascii="Arial Narrow" w:hAnsi="Arial Narrow" w:cs="Arial"/>
                <w:sz w:val="20"/>
              </w:rPr>
            </w:pPr>
            <w:r>
              <w:rPr>
                <w:rFonts w:ascii="Arial Narrow" w:hAnsi="Arial Narrow" w:cs="Arial"/>
                <w:bCs/>
                <w:sz w:val="20"/>
              </w:rPr>
              <w:t>Barwa:</w:t>
            </w:r>
          </w:p>
          <w:p w:rsidR="00591D6D" w:rsidRPr="00E50E8F" w:rsidRDefault="00591D6D" w:rsidP="00591D6D">
            <w:pPr>
              <w:spacing w:after="0" w:line="240" w:lineRule="auto"/>
              <w:rPr>
                <w:rFonts w:ascii="Arial Narrow" w:hAnsi="Arial Narrow" w:cs="Arial"/>
                <w:sz w:val="20"/>
              </w:rPr>
            </w:pPr>
          </w:p>
        </w:tc>
        <w:tc>
          <w:tcPr>
            <w:tcW w:w="4951"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2256E7">
            <w:pPr>
              <w:spacing w:after="0" w:line="240" w:lineRule="auto"/>
              <w:rPr>
                <w:rFonts w:ascii="Arial Narrow" w:hAnsi="Arial Narrow" w:cs="Arial"/>
                <w:bCs/>
                <w:sz w:val="20"/>
              </w:rPr>
            </w:pPr>
            <w:r w:rsidRPr="00E50E8F">
              <w:rPr>
                <w:rFonts w:ascii="Arial Narrow" w:hAnsi="Arial Narrow" w:cs="Arial"/>
                <w:bCs/>
                <w:sz w:val="20"/>
              </w:rPr>
              <w:t>Charakterystyczna dla zdrowych ziaren d</w:t>
            </w:r>
            <w:r w:rsidR="002256E7">
              <w:rPr>
                <w:rFonts w:ascii="Arial Narrow" w:hAnsi="Arial Narrow" w:cs="Arial"/>
                <w:bCs/>
                <w:sz w:val="20"/>
              </w:rPr>
              <w:t>anego gatunku, bez przebarwień</w:t>
            </w:r>
          </w:p>
        </w:tc>
        <w:tc>
          <w:tcPr>
            <w:tcW w:w="2620" w:type="dxa"/>
            <w:vMerge/>
            <w:tcBorders>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p>
        </w:tc>
      </w:tr>
    </w:tbl>
    <w:p w:rsidR="00591D6D" w:rsidRPr="00E50E8F" w:rsidRDefault="00591D6D" w:rsidP="00591D6D">
      <w:pPr>
        <w:spacing w:after="0" w:line="240" w:lineRule="auto"/>
        <w:jc w:val="both"/>
        <w:rPr>
          <w:rFonts w:ascii="Arial Narrow" w:hAnsi="Arial Narrow"/>
          <w:b/>
          <w:sz w:val="20"/>
          <w:szCs w:val="20"/>
        </w:rPr>
      </w:pPr>
      <w:r w:rsidRPr="00E50E8F">
        <w:rPr>
          <w:rFonts w:ascii="Arial Narrow" w:hAnsi="Arial Narrow"/>
          <w:b/>
          <w:sz w:val="20"/>
          <w:szCs w:val="20"/>
        </w:rPr>
        <w:t>2.2</w:t>
      </w:r>
      <w:r w:rsidRPr="00E50E8F">
        <w:rPr>
          <w:rFonts w:ascii="Arial Narrow" w:hAnsi="Arial Narrow"/>
          <w:b/>
        </w:rPr>
        <w:t xml:space="preserve"> </w:t>
      </w:r>
      <w:r w:rsidRPr="00E50E8F">
        <w:rPr>
          <w:rFonts w:ascii="Arial Narrow" w:hAnsi="Arial Narrow"/>
          <w:b/>
          <w:sz w:val="20"/>
          <w:szCs w:val="20"/>
        </w:rPr>
        <w:t>Wymagania fizykochemiczne</w:t>
      </w:r>
    </w:p>
    <w:p w:rsidR="00591D6D" w:rsidRPr="00E50E8F" w:rsidRDefault="00591D6D" w:rsidP="00591D6D">
      <w:pPr>
        <w:spacing w:after="0" w:line="240" w:lineRule="auto"/>
        <w:jc w:val="both"/>
        <w:rPr>
          <w:rFonts w:ascii="Arial Narrow" w:hAnsi="Arial Narrow" w:cs="Arial"/>
          <w:sz w:val="20"/>
          <w:szCs w:val="20"/>
        </w:rPr>
      </w:pPr>
      <w:r w:rsidRPr="00E50E8F">
        <w:rPr>
          <w:rFonts w:ascii="Arial Narrow" w:hAnsi="Arial Narrow" w:cs="Arial"/>
          <w:sz w:val="20"/>
          <w:szCs w:val="20"/>
        </w:rPr>
        <w:t>Według Tablicy 2</w:t>
      </w:r>
    </w:p>
    <w:p w:rsidR="00591D6D" w:rsidRPr="00E50E8F" w:rsidRDefault="00591D6D" w:rsidP="00591D6D">
      <w:pPr>
        <w:spacing w:after="0" w:line="240" w:lineRule="auto"/>
        <w:rPr>
          <w:rFonts w:ascii="Arial Narrow" w:hAnsi="Arial Narrow"/>
        </w:rPr>
      </w:pPr>
    </w:p>
    <w:p w:rsidR="00591D6D" w:rsidRPr="00E50E8F" w:rsidRDefault="00591D6D" w:rsidP="00591D6D">
      <w:pPr>
        <w:pStyle w:val="Nagwek3"/>
        <w:spacing w:before="0" w:line="240" w:lineRule="auto"/>
        <w:rPr>
          <w:rFonts w:ascii="Arial Narrow" w:hAnsi="Arial Narrow" w:cs="Arial"/>
          <w:b/>
          <w:sz w:val="20"/>
        </w:rPr>
      </w:pPr>
      <w:r w:rsidRPr="00E50E8F">
        <w:rPr>
          <w:rFonts w:ascii="Arial Narrow" w:hAnsi="Arial Narrow"/>
          <w:b/>
          <w:sz w:val="20"/>
        </w:rPr>
        <w:t>Tablica 2 – Wymagania fizykochemiczne</w:t>
      </w:r>
    </w:p>
    <w:p w:rsidR="00591D6D" w:rsidRPr="00E50E8F" w:rsidRDefault="00591D6D" w:rsidP="00591D6D">
      <w:pPr>
        <w:spacing w:after="0" w:line="240" w:lineRule="auto"/>
        <w:rPr>
          <w:rFonts w:ascii="Arial Narrow" w:hAnsi="Arial Narrow"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
        <w:gridCol w:w="3466"/>
        <w:gridCol w:w="2772"/>
        <w:gridCol w:w="2484"/>
      </w:tblGrid>
      <w:tr w:rsidR="00591D6D" w:rsidRPr="00E50E8F" w:rsidTr="00DA765F">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
                <w:bCs/>
                <w:sz w:val="20"/>
              </w:rPr>
            </w:pPr>
            <w:r w:rsidRPr="00E50E8F">
              <w:rPr>
                <w:rFonts w:ascii="Arial Narrow" w:hAnsi="Arial Narrow" w:cs="Arial"/>
                <w:b/>
                <w:bCs/>
                <w:sz w:val="20"/>
              </w:rPr>
              <w:t>Cechy</w:t>
            </w:r>
          </w:p>
        </w:tc>
        <w:tc>
          <w:tcPr>
            <w:tcW w:w="2772"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484"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591D6D" w:rsidRPr="00E50E8F" w:rsidTr="002256E7">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Wilgotność, % (m/m), nie więcej niż</w:t>
            </w:r>
          </w:p>
        </w:tc>
        <w:tc>
          <w:tcPr>
            <w:tcW w:w="2772"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2256E7">
            <w:pPr>
              <w:spacing w:after="0" w:line="240" w:lineRule="auto"/>
              <w:jc w:val="center"/>
              <w:rPr>
                <w:rFonts w:ascii="Arial Narrow" w:hAnsi="Arial Narrow" w:cs="Arial"/>
                <w:bCs/>
                <w:sz w:val="20"/>
              </w:rPr>
            </w:pPr>
            <w:r w:rsidRPr="00E50E8F">
              <w:rPr>
                <w:rFonts w:ascii="Arial Narrow" w:hAnsi="Arial Narrow" w:cs="Arial"/>
                <w:bCs/>
                <w:sz w:val="20"/>
              </w:rPr>
              <w:t>18</w:t>
            </w:r>
          </w:p>
        </w:tc>
        <w:tc>
          <w:tcPr>
            <w:tcW w:w="2484"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szCs w:val="20"/>
              </w:rPr>
              <w:t>PN-A-74011</w:t>
            </w:r>
          </w:p>
        </w:tc>
      </w:tr>
      <w:tr w:rsidR="00591D6D" w:rsidRPr="00E50E8F" w:rsidTr="002256E7">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2</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Zawartość ziaren innych odmian, % (m/m), nie więcej niż :</w:t>
            </w:r>
          </w:p>
        </w:tc>
        <w:tc>
          <w:tcPr>
            <w:tcW w:w="2772"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2256E7">
            <w:pPr>
              <w:spacing w:after="0" w:line="240" w:lineRule="auto"/>
              <w:jc w:val="center"/>
              <w:rPr>
                <w:rFonts w:ascii="Arial Narrow" w:hAnsi="Arial Narrow" w:cs="Arial"/>
                <w:bCs/>
                <w:sz w:val="20"/>
              </w:rPr>
            </w:pPr>
            <w:r w:rsidRPr="00E50E8F">
              <w:rPr>
                <w:rFonts w:ascii="Arial Narrow" w:hAnsi="Arial Narrow" w:cs="Arial"/>
                <w:bCs/>
                <w:sz w:val="20"/>
              </w:rPr>
              <w:t>2</w:t>
            </w:r>
          </w:p>
        </w:tc>
        <w:tc>
          <w:tcPr>
            <w:tcW w:w="2484" w:type="dxa"/>
            <w:vMerge w:val="restart"/>
            <w:tcBorders>
              <w:top w:val="single" w:sz="4" w:space="0" w:color="auto"/>
              <w:left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szCs w:val="20"/>
              </w:rPr>
            </w:pPr>
          </w:p>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szCs w:val="20"/>
              </w:rPr>
              <w:t>PN-A-74014</w:t>
            </w:r>
          </w:p>
        </w:tc>
      </w:tr>
      <w:tr w:rsidR="00591D6D" w:rsidRPr="00E50E8F" w:rsidTr="002256E7">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 xml:space="preserve">Zawartość zanieczyszczeń organicznych % </w:t>
            </w:r>
            <w:r w:rsidRPr="00E50E8F">
              <w:rPr>
                <w:rFonts w:ascii="Arial Narrow" w:hAnsi="Arial Narrow" w:cs="Arial"/>
                <w:bCs/>
                <w:sz w:val="20"/>
              </w:rPr>
              <w:lastRenderedPageBreak/>
              <w:t>(m/m), nie więcej niż</w:t>
            </w:r>
          </w:p>
        </w:tc>
        <w:tc>
          <w:tcPr>
            <w:tcW w:w="2772"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2256E7">
            <w:pPr>
              <w:spacing w:after="0" w:line="240" w:lineRule="auto"/>
              <w:jc w:val="center"/>
              <w:rPr>
                <w:rFonts w:ascii="Arial Narrow" w:hAnsi="Arial Narrow" w:cs="Arial"/>
                <w:bCs/>
                <w:sz w:val="20"/>
              </w:rPr>
            </w:pPr>
            <w:r w:rsidRPr="00E50E8F">
              <w:rPr>
                <w:rFonts w:ascii="Arial Narrow" w:hAnsi="Arial Narrow" w:cs="Arial"/>
                <w:bCs/>
                <w:sz w:val="20"/>
              </w:rPr>
              <w:lastRenderedPageBreak/>
              <w:t>0,3</w:t>
            </w:r>
          </w:p>
        </w:tc>
        <w:tc>
          <w:tcPr>
            <w:tcW w:w="2484" w:type="dxa"/>
            <w:vMerge/>
            <w:tcBorders>
              <w:left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p>
        </w:tc>
      </w:tr>
      <w:tr w:rsidR="00591D6D" w:rsidRPr="00E50E8F" w:rsidTr="00DA765F">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lastRenderedPageBreak/>
              <w:t>4</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Zawartość ziaren odmiennej barwy,</w:t>
            </w:r>
            <w:r w:rsidRPr="00E50E8F">
              <w:rPr>
                <w:rFonts w:ascii="Arial Narrow" w:hAnsi="Arial Narrow" w:cs="Arial"/>
                <w:bCs/>
                <w:sz w:val="20"/>
              </w:rPr>
              <w:br/>
              <w:t xml:space="preserve"> % (m/m), nie więcej niż :</w:t>
            </w:r>
          </w:p>
          <w:p w:rsidR="00591D6D" w:rsidRPr="00E50E8F" w:rsidRDefault="00591D6D" w:rsidP="00591D6D">
            <w:pPr>
              <w:tabs>
                <w:tab w:val="num" w:pos="400"/>
              </w:tabs>
              <w:spacing w:after="0" w:line="240" w:lineRule="auto"/>
              <w:rPr>
                <w:rFonts w:ascii="Arial Narrow" w:hAnsi="Arial Narrow" w:cs="Arial"/>
                <w:bCs/>
                <w:sz w:val="20"/>
              </w:rPr>
            </w:pPr>
            <w:r w:rsidRPr="00E50E8F">
              <w:rPr>
                <w:rFonts w:ascii="Arial Narrow" w:hAnsi="Arial Narrow" w:cs="Arial"/>
                <w:bCs/>
                <w:sz w:val="20"/>
              </w:rPr>
              <w:t>a) ziaren czarnych</w:t>
            </w:r>
          </w:p>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b) ziaren kolorowych</w:t>
            </w:r>
          </w:p>
        </w:tc>
        <w:tc>
          <w:tcPr>
            <w:tcW w:w="2772"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p>
          <w:p w:rsidR="00591D6D" w:rsidRPr="00E50E8F" w:rsidRDefault="00591D6D" w:rsidP="00591D6D">
            <w:pPr>
              <w:spacing w:after="0" w:line="240" w:lineRule="auto"/>
              <w:jc w:val="center"/>
              <w:rPr>
                <w:rFonts w:ascii="Arial Narrow" w:hAnsi="Arial Narrow" w:cs="Arial"/>
                <w:bCs/>
                <w:sz w:val="20"/>
              </w:rPr>
            </w:pPr>
          </w:p>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niedopuszczalna</w:t>
            </w:r>
          </w:p>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2484" w:type="dxa"/>
            <w:vMerge/>
            <w:tcBorders>
              <w:left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p>
        </w:tc>
      </w:tr>
      <w:tr w:rsidR="00591D6D" w:rsidRPr="00E50E8F" w:rsidTr="00DA765F">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5</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lang w:val="en-US"/>
              </w:rPr>
            </w:pPr>
            <w:r w:rsidRPr="00E50E8F">
              <w:rPr>
                <w:rFonts w:ascii="Arial Narrow" w:hAnsi="Arial Narrow" w:cs="Arial"/>
                <w:bCs/>
                <w:sz w:val="20"/>
              </w:rPr>
              <w:t>Obecność zanieczyszczeń:</w:t>
            </w:r>
          </w:p>
          <w:p w:rsidR="00591D6D" w:rsidRPr="00E50E8F" w:rsidRDefault="00591D6D" w:rsidP="00591D6D">
            <w:pPr>
              <w:numPr>
                <w:ilvl w:val="0"/>
                <w:numId w:val="33"/>
              </w:numPr>
              <w:tabs>
                <w:tab w:val="clear" w:pos="2520"/>
                <w:tab w:val="num" w:pos="220"/>
              </w:tabs>
              <w:spacing w:after="0" w:line="240" w:lineRule="auto"/>
              <w:ind w:hanging="2480"/>
              <w:rPr>
                <w:rFonts w:ascii="Arial Narrow" w:hAnsi="Arial Narrow" w:cs="Arial"/>
                <w:bCs/>
                <w:sz w:val="20"/>
                <w:lang w:val="en-US"/>
              </w:rPr>
            </w:pPr>
            <w:r w:rsidRPr="00E50E8F">
              <w:rPr>
                <w:rFonts w:ascii="Arial Narrow" w:hAnsi="Arial Narrow" w:cs="Arial"/>
                <w:bCs/>
                <w:sz w:val="20"/>
                <w:lang w:val="en-US"/>
              </w:rPr>
              <w:t xml:space="preserve">   ziaren zapleśniałych,</w:t>
            </w:r>
          </w:p>
          <w:p w:rsidR="00591D6D" w:rsidRPr="00E50E8F" w:rsidRDefault="00591D6D" w:rsidP="00591D6D">
            <w:pPr>
              <w:numPr>
                <w:ilvl w:val="0"/>
                <w:numId w:val="33"/>
              </w:numPr>
              <w:tabs>
                <w:tab w:val="clear" w:pos="2520"/>
                <w:tab w:val="num" w:pos="400"/>
              </w:tabs>
              <w:spacing w:after="0" w:line="240" w:lineRule="auto"/>
              <w:ind w:hanging="2480"/>
              <w:rPr>
                <w:rFonts w:ascii="Arial Narrow" w:hAnsi="Arial Narrow" w:cs="Arial"/>
                <w:bCs/>
                <w:sz w:val="20"/>
                <w:lang w:val="en-US"/>
              </w:rPr>
            </w:pPr>
            <w:r w:rsidRPr="00E50E8F">
              <w:rPr>
                <w:rFonts w:ascii="Arial Narrow" w:hAnsi="Arial Narrow" w:cs="Arial"/>
                <w:bCs/>
                <w:sz w:val="20"/>
                <w:lang w:val="en-US"/>
              </w:rPr>
              <w:t>szkodników i ich pozostałości,</w:t>
            </w:r>
          </w:p>
          <w:p w:rsidR="00591D6D" w:rsidRPr="00E50E8F" w:rsidRDefault="00591D6D" w:rsidP="00591D6D">
            <w:pPr>
              <w:numPr>
                <w:ilvl w:val="0"/>
                <w:numId w:val="33"/>
              </w:numPr>
              <w:tabs>
                <w:tab w:val="clear" w:pos="2520"/>
                <w:tab w:val="num" w:pos="400"/>
              </w:tabs>
              <w:spacing w:after="0" w:line="240" w:lineRule="auto"/>
              <w:ind w:hanging="2480"/>
              <w:rPr>
                <w:rFonts w:ascii="Arial Narrow" w:hAnsi="Arial Narrow" w:cs="Arial"/>
                <w:bCs/>
                <w:sz w:val="20"/>
                <w:lang w:val="en-US"/>
              </w:rPr>
            </w:pPr>
            <w:r w:rsidRPr="00E50E8F">
              <w:rPr>
                <w:rFonts w:ascii="Arial Narrow" w:hAnsi="Arial Narrow" w:cs="Arial"/>
                <w:bCs/>
                <w:sz w:val="20"/>
                <w:lang w:val="en-US"/>
              </w:rPr>
              <w:t xml:space="preserve">ziaren porażonych strąkowcem </w:t>
            </w:r>
          </w:p>
        </w:tc>
        <w:tc>
          <w:tcPr>
            <w:tcW w:w="2772"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niedopuszczalna</w:t>
            </w:r>
          </w:p>
        </w:tc>
        <w:tc>
          <w:tcPr>
            <w:tcW w:w="2484" w:type="dxa"/>
            <w:vMerge/>
            <w:tcBorders>
              <w:left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p>
        </w:tc>
      </w:tr>
      <w:tr w:rsidR="00591D6D" w:rsidRPr="00E50E8F" w:rsidTr="00DA765F">
        <w:tc>
          <w:tcPr>
            <w:tcW w:w="488"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6</w:t>
            </w:r>
          </w:p>
        </w:tc>
        <w:tc>
          <w:tcPr>
            <w:tcW w:w="3466" w:type="dxa"/>
            <w:tcBorders>
              <w:top w:val="single" w:sz="4" w:space="0" w:color="auto"/>
              <w:left w:val="single" w:sz="4" w:space="0" w:color="auto"/>
              <w:bottom w:val="single" w:sz="4" w:space="0" w:color="auto"/>
              <w:right w:val="single" w:sz="4" w:space="0" w:color="auto"/>
            </w:tcBorders>
          </w:tcPr>
          <w:p w:rsidR="00591D6D" w:rsidRPr="00E50E8F" w:rsidRDefault="00591D6D" w:rsidP="00591D6D">
            <w:pPr>
              <w:spacing w:after="0" w:line="240" w:lineRule="auto"/>
              <w:rPr>
                <w:rFonts w:ascii="Arial Narrow" w:hAnsi="Arial Narrow" w:cs="Arial"/>
                <w:bCs/>
                <w:sz w:val="20"/>
              </w:rPr>
            </w:pPr>
            <w:r w:rsidRPr="00E50E8F">
              <w:rPr>
                <w:rFonts w:ascii="Arial Narrow" w:hAnsi="Arial Narrow" w:cs="Arial"/>
                <w:bCs/>
                <w:sz w:val="20"/>
              </w:rPr>
              <w:t>Zawartość zanieczyszczeń mineralnych jako popiół nierozpuszczalny w 10 % roztworze HCl, % (m/m), nie więcej niż</w:t>
            </w:r>
          </w:p>
        </w:tc>
        <w:tc>
          <w:tcPr>
            <w:tcW w:w="2772" w:type="dxa"/>
            <w:tcBorders>
              <w:top w:val="single" w:sz="4" w:space="0" w:color="auto"/>
              <w:left w:val="single" w:sz="4" w:space="0" w:color="auto"/>
              <w:bottom w:val="single" w:sz="4" w:space="0" w:color="auto"/>
              <w:right w:val="single" w:sz="4" w:space="0" w:color="auto"/>
            </w:tcBorders>
            <w:vAlign w:val="center"/>
          </w:tcPr>
          <w:p w:rsidR="00591D6D" w:rsidRPr="00E50E8F" w:rsidRDefault="00591D6D" w:rsidP="00591D6D">
            <w:pPr>
              <w:spacing w:after="0" w:line="240" w:lineRule="auto"/>
              <w:jc w:val="center"/>
              <w:rPr>
                <w:rFonts w:ascii="Arial Narrow" w:hAnsi="Arial Narrow" w:cs="Arial"/>
                <w:bCs/>
                <w:sz w:val="20"/>
              </w:rPr>
            </w:pPr>
            <w:r w:rsidRPr="00E50E8F">
              <w:rPr>
                <w:rFonts w:ascii="Arial Narrow" w:hAnsi="Arial Narrow" w:cs="Arial"/>
                <w:bCs/>
                <w:sz w:val="20"/>
              </w:rPr>
              <w:t>0,2</w:t>
            </w:r>
          </w:p>
        </w:tc>
        <w:tc>
          <w:tcPr>
            <w:tcW w:w="2484" w:type="dxa"/>
            <w:vMerge/>
            <w:tcBorders>
              <w:left w:val="single" w:sz="4" w:space="0" w:color="auto"/>
              <w:bottom w:val="single" w:sz="4" w:space="0" w:color="auto"/>
              <w:right w:val="single" w:sz="4" w:space="0" w:color="auto"/>
            </w:tcBorders>
          </w:tcPr>
          <w:p w:rsidR="00591D6D" w:rsidRPr="00E50E8F" w:rsidRDefault="00591D6D" w:rsidP="00591D6D">
            <w:pPr>
              <w:spacing w:after="0" w:line="240" w:lineRule="auto"/>
              <w:jc w:val="center"/>
              <w:rPr>
                <w:rFonts w:ascii="Arial Narrow" w:hAnsi="Arial Narrow" w:cs="Arial"/>
                <w:bCs/>
                <w:sz w:val="20"/>
              </w:rPr>
            </w:pPr>
          </w:p>
        </w:tc>
      </w:tr>
    </w:tbl>
    <w:p w:rsidR="00591D6D" w:rsidRPr="00E50E8F" w:rsidRDefault="00591D6D" w:rsidP="00591D6D">
      <w:pPr>
        <w:pStyle w:val="Nagwek11"/>
        <w:spacing w:before="0" w:after="0"/>
        <w:rPr>
          <w:rFonts w:ascii="Arial Narrow" w:hAnsi="Arial Narrow"/>
          <w:b w:val="0"/>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4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41"/>
      </w:r>
      <w:r w:rsidRPr="00E50E8F">
        <w:rPr>
          <w:rFonts w:ascii="Arial Narrow" w:hAnsi="Arial Narrow"/>
          <w:b w:val="0"/>
          <w:bCs w:val="0"/>
          <w:vertAlign w:val="superscript"/>
        </w:rPr>
        <w:t>)</w:t>
      </w:r>
      <w:r w:rsidRPr="00E50E8F">
        <w:rPr>
          <w:rFonts w:ascii="Arial Narrow" w:hAnsi="Arial Narrow"/>
          <w:b w:val="0"/>
          <w:bCs w:val="0"/>
        </w:rPr>
        <w:t>.</w:t>
      </w:r>
    </w:p>
    <w:p w:rsidR="00591D6D" w:rsidRPr="00E50E8F" w:rsidRDefault="00591D6D" w:rsidP="00591D6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591D6D" w:rsidRPr="00E50E8F" w:rsidRDefault="00591D6D" w:rsidP="00591D6D">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500g.</w:t>
      </w:r>
    </w:p>
    <w:p w:rsidR="00591D6D" w:rsidRPr="00E50E8F" w:rsidRDefault="00591D6D" w:rsidP="00591D6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42"/>
      </w:r>
      <w:r w:rsidRPr="00E50E8F">
        <w:rPr>
          <w:rFonts w:ascii="Arial Narrow" w:hAnsi="Arial Narrow" w:cs="Arial"/>
          <w:sz w:val="20"/>
          <w:szCs w:val="20"/>
          <w:vertAlign w:val="superscript"/>
        </w:rPr>
        <w:t>)</w:t>
      </w:r>
      <w:r w:rsidRPr="00E50E8F">
        <w:rPr>
          <w:rFonts w:ascii="Arial Narrow" w:hAnsi="Arial Narrow" w:cs="Arial"/>
          <w:sz w:val="20"/>
          <w:szCs w:val="20"/>
        </w:rPr>
        <w:t>.</w:t>
      </w:r>
    </w:p>
    <w:p w:rsidR="00591D6D" w:rsidRPr="00E50E8F" w:rsidRDefault="00591D6D" w:rsidP="00591D6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591D6D" w:rsidRPr="00E50E8F" w:rsidRDefault="00591D6D" w:rsidP="00591D6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12 miesięcy od daty dostawy do magazynu odbiorcy wojskowego.</w:t>
      </w:r>
    </w:p>
    <w:p w:rsidR="00591D6D" w:rsidRPr="00E50E8F" w:rsidRDefault="00591D6D" w:rsidP="00591D6D">
      <w:pPr>
        <w:pStyle w:val="E-1"/>
        <w:jc w:val="both"/>
        <w:rPr>
          <w:rFonts w:ascii="Arial Narrow" w:hAnsi="Arial Narrow" w:cs="Arial"/>
          <w:b/>
        </w:rPr>
      </w:pPr>
      <w:r w:rsidRPr="00E50E8F">
        <w:rPr>
          <w:rFonts w:ascii="Arial Narrow" w:hAnsi="Arial Narrow" w:cs="Arial"/>
          <w:b/>
        </w:rPr>
        <w:t>5. Badania</w:t>
      </w:r>
    </w:p>
    <w:p w:rsidR="00591D6D" w:rsidRPr="00E50E8F" w:rsidRDefault="00591D6D" w:rsidP="00591D6D">
      <w:pPr>
        <w:pStyle w:val="E-1"/>
        <w:jc w:val="both"/>
        <w:rPr>
          <w:rFonts w:ascii="Arial Narrow" w:hAnsi="Arial Narrow" w:cs="Arial"/>
          <w:b/>
        </w:rPr>
      </w:pPr>
      <w:r w:rsidRPr="00E50E8F">
        <w:rPr>
          <w:rFonts w:ascii="Arial Narrow" w:hAnsi="Arial Narrow" w:cs="Arial"/>
          <w:b/>
        </w:rPr>
        <w:t>5.1 Pobieranie próbek</w:t>
      </w:r>
    </w:p>
    <w:p w:rsidR="00591D6D" w:rsidRPr="00E50E8F" w:rsidRDefault="00591D6D" w:rsidP="00591D6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 74010.</w:t>
      </w:r>
    </w:p>
    <w:p w:rsidR="00591D6D" w:rsidRPr="00E50E8F" w:rsidRDefault="00591D6D" w:rsidP="00591D6D">
      <w:pPr>
        <w:pStyle w:val="E-1"/>
        <w:jc w:val="both"/>
        <w:rPr>
          <w:rFonts w:ascii="Arial Narrow" w:hAnsi="Arial Narrow" w:cs="Arial"/>
          <w:b/>
        </w:rPr>
      </w:pPr>
      <w:r w:rsidRPr="00E50E8F">
        <w:rPr>
          <w:rFonts w:ascii="Arial Narrow" w:hAnsi="Arial Narrow" w:cs="Arial"/>
          <w:b/>
        </w:rPr>
        <w:t>5.2 Metody badań</w:t>
      </w:r>
    </w:p>
    <w:p w:rsidR="00591D6D" w:rsidRPr="00E50E8F" w:rsidRDefault="00591D6D" w:rsidP="00591D6D">
      <w:pPr>
        <w:pStyle w:val="E-1"/>
        <w:jc w:val="both"/>
        <w:rPr>
          <w:rFonts w:ascii="Arial Narrow" w:hAnsi="Arial Narrow" w:cs="Arial"/>
          <w:b/>
        </w:rPr>
      </w:pPr>
      <w:r w:rsidRPr="00E50E8F">
        <w:rPr>
          <w:rFonts w:ascii="Arial Narrow" w:hAnsi="Arial Narrow" w:cs="Arial"/>
          <w:b/>
        </w:rPr>
        <w:t>5.2.1 Sprawdzenie znakowania i stanu opakowania</w:t>
      </w:r>
    </w:p>
    <w:p w:rsidR="00591D6D" w:rsidRPr="00E50E8F" w:rsidRDefault="00591D6D" w:rsidP="00591D6D">
      <w:pPr>
        <w:pStyle w:val="E-1"/>
        <w:jc w:val="both"/>
        <w:rPr>
          <w:rFonts w:ascii="Arial Narrow" w:hAnsi="Arial Narrow" w:cs="Arial"/>
        </w:rPr>
      </w:pPr>
      <w:r w:rsidRPr="00E50E8F">
        <w:rPr>
          <w:rFonts w:ascii="Arial Narrow" w:hAnsi="Arial Narrow" w:cs="Arial"/>
        </w:rPr>
        <w:t>Wykonać metodą wizualną na zgodność z pkt. 6.1 i 6.2.</w:t>
      </w:r>
    </w:p>
    <w:p w:rsidR="00591D6D" w:rsidRPr="00E50E8F" w:rsidRDefault="00591D6D" w:rsidP="00591D6D">
      <w:pPr>
        <w:pStyle w:val="E-1"/>
        <w:jc w:val="both"/>
        <w:rPr>
          <w:rFonts w:ascii="Arial Narrow" w:hAnsi="Arial Narrow" w:cs="Arial"/>
          <w:b/>
        </w:rPr>
      </w:pPr>
      <w:r w:rsidRPr="00E50E8F">
        <w:rPr>
          <w:rFonts w:ascii="Arial Narrow" w:hAnsi="Arial Narrow" w:cs="Arial"/>
          <w:b/>
        </w:rPr>
        <w:t>5.2.2 Oznaczanie cech organoleptycznych</w:t>
      </w:r>
    </w:p>
    <w:p w:rsidR="00591D6D" w:rsidRPr="00E50E8F" w:rsidRDefault="00591D6D" w:rsidP="00591D6D">
      <w:pPr>
        <w:pStyle w:val="E-1"/>
        <w:jc w:val="both"/>
        <w:rPr>
          <w:rFonts w:ascii="Arial Narrow" w:hAnsi="Arial Narrow" w:cs="Arial"/>
        </w:rPr>
      </w:pPr>
      <w:r w:rsidRPr="00E50E8F">
        <w:rPr>
          <w:rFonts w:ascii="Arial Narrow" w:hAnsi="Arial Narrow" w:cs="Arial"/>
        </w:rPr>
        <w:t>Według norm podanych w Tablicy 1.</w:t>
      </w:r>
    </w:p>
    <w:p w:rsidR="00591D6D" w:rsidRPr="00E50E8F" w:rsidRDefault="00591D6D" w:rsidP="00591D6D">
      <w:pPr>
        <w:pStyle w:val="E-1"/>
        <w:jc w:val="both"/>
        <w:rPr>
          <w:rFonts w:ascii="Arial Narrow" w:hAnsi="Arial Narrow" w:cs="Arial"/>
          <w:u w:val="single"/>
        </w:rPr>
      </w:pPr>
      <w:r w:rsidRPr="00E50E8F">
        <w:rPr>
          <w:rFonts w:ascii="Arial Narrow" w:hAnsi="Arial Narrow" w:cs="Arial"/>
          <w:u w:val="single"/>
        </w:rPr>
        <w:t>Ocena wyglądu zewnętrznego ziaren fasoli</w:t>
      </w:r>
    </w:p>
    <w:p w:rsidR="00591D6D" w:rsidRPr="00E50E8F" w:rsidRDefault="00591D6D" w:rsidP="00591D6D">
      <w:pPr>
        <w:pStyle w:val="E-1"/>
        <w:jc w:val="both"/>
        <w:rPr>
          <w:rFonts w:ascii="Arial Narrow" w:hAnsi="Arial Narrow" w:cs="Arial"/>
        </w:rPr>
      </w:pPr>
      <w:r w:rsidRPr="00E50E8F">
        <w:rPr>
          <w:rFonts w:ascii="Arial Narrow" w:hAnsi="Arial Narrow" w:cs="Arial"/>
        </w:rPr>
        <w:t>Oceniać w świetle dziennym, rozproszonym przez oględziny ziaren fasoli rozsypanej w jednej warstwie.</w:t>
      </w:r>
    </w:p>
    <w:p w:rsidR="00591D6D" w:rsidRPr="00E50E8F" w:rsidRDefault="00591D6D" w:rsidP="00591D6D">
      <w:pPr>
        <w:pStyle w:val="E-1"/>
        <w:jc w:val="both"/>
        <w:rPr>
          <w:rFonts w:ascii="Arial Narrow" w:hAnsi="Arial Narrow" w:cs="Arial"/>
          <w:b/>
        </w:rPr>
      </w:pPr>
      <w:r w:rsidRPr="00E50E8F">
        <w:rPr>
          <w:rFonts w:ascii="Arial Narrow" w:hAnsi="Arial Narrow" w:cs="Arial"/>
          <w:b/>
        </w:rPr>
        <w:t>5.2.3 Oznaczanie cech fizykochemicznych</w:t>
      </w:r>
    </w:p>
    <w:p w:rsidR="00591D6D" w:rsidRPr="00E50E8F" w:rsidRDefault="00591D6D" w:rsidP="00591D6D">
      <w:pPr>
        <w:pStyle w:val="E-1"/>
        <w:jc w:val="both"/>
        <w:rPr>
          <w:rFonts w:ascii="Arial Narrow" w:hAnsi="Arial Narrow" w:cs="Arial"/>
        </w:rPr>
      </w:pPr>
      <w:r w:rsidRPr="00E50E8F">
        <w:rPr>
          <w:rFonts w:ascii="Arial Narrow" w:hAnsi="Arial Narrow" w:cs="Arial"/>
        </w:rPr>
        <w:t>Według norm podanych w Tablicy 2.</w:t>
      </w:r>
    </w:p>
    <w:p w:rsidR="00591D6D" w:rsidRPr="00E50E8F" w:rsidRDefault="00591D6D" w:rsidP="00591D6D">
      <w:pPr>
        <w:pStyle w:val="E-1"/>
        <w:rPr>
          <w:rFonts w:ascii="Arial Narrow" w:hAnsi="Arial Narrow" w:cs="Arial"/>
        </w:rPr>
      </w:pPr>
      <w:r w:rsidRPr="00E50E8F">
        <w:rPr>
          <w:rFonts w:ascii="Arial Narrow" w:hAnsi="Arial Narrow" w:cs="Arial"/>
          <w:b/>
        </w:rPr>
        <w:t xml:space="preserve">6 Pakowanie, znakowanie, przechowywanie </w:t>
      </w:r>
    </w:p>
    <w:p w:rsidR="00591D6D" w:rsidRPr="00E50E8F" w:rsidRDefault="00591D6D" w:rsidP="00591D6D">
      <w:pPr>
        <w:pStyle w:val="E-1"/>
        <w:rPr>
          <w:rFonts w:ascii="Arial Narrow" w:hAnsi="Arial Narrow" w:cs="Arial"/>
          <w:b/>
        </w:rPr>
      </w:pPr>
      <w:r w:rsidRPr="00E50E8F">
        <w:rPr>
          <w:rFonts w:ascii="Arial Narrow" w:hAnsi="Arial Narrow" w:cs="Arial"/>
          <w:b/>
        </w:rPr>
        <w:t>6.1 Pakowanie</w:t>
      </w:r>
    </w:p>
    <w:p w:rsidR="00591D6D" w:rsidRPr="00E50E8F" w:rsidRDefault="00591D6D" w:rsidP="00591D6D">
      <w:pPr>
        <w:pStyle w:val="E-1"/>
        <w:rPr>
          <w:rFonts w:ascii="Arial Narrow" w:hAnsi="Arial Narrow" w:cs="Arial"/>
          <w:b/>
        </w:rPr>
      </w:pPr>
      <w:r w:rsidRPr="00E50E8F">
        <w:rPr>
          <w:rFonts w:ascii="Arial Narrow" w:hAnsi="Arial Narrow" w:cs="Arial"/>
          <w:b/>
        </w:rPr>
        <w:t>6.1.1 Opakowania jednostkowe</w:t>
      </w:r>
    </w:p>
    <w:p w:rsidR="00591D6D" w:rsidRPr="00E50E8F" w:rsidRDefault="00591D6D" w:rsidP="00591D6D">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591D6D" w:rsidRPr="00E50E8F" w:rsidRDefault="00591D6D" w:rsidP="00591D6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591D6D" w:rsidRPr="00E50E8F" w:rsidRDefault="00591D6D" w:rsidP="00591D6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91D6D" w:rsidRPr="00E50E8F" w:rsidRDefault="00591D6D" w:rsidP="00591D6D">
      <w:pPr>
        <w:pStyle w:val="E-1"/>
        <w:rPr>
          <w:rFonts w:ascii="Arial Narrow" w:hAnsi="Arial Narrow" w:cs="Arial"/>
          <w:b/>
        </w:rPr>
      </w:pPr>
      <w:r w:rsidRPr="00E50E8F">
        <w:rPr>
          <w:rFonts w:ascii="Arial Narrow" w:hAnsi="Arial Narrow" w:cs="Arial"/>
          <w:b/>
        </w:rPr>
        <w:t>6.1.2 Opakowania transportowe</w:t>
      </w:r>
    </w:p>
    <w:p w:rsidR="00591D6D" w:rsidRPr="00E50E8F" w:rsidRDefault="00591D6D" w:rsidP="00591D6D">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od 10kg do 20kg lub worki papierowe trzywarstwowe 25kg, wykonane z materiałów opakowaniowych przeznaczonych do kontaktu z żywnością.</w:t>
      </w:r>
    </w:p>
    <w:p w:rsidR="00591D6D" w:rsidRPr="00E50E8F" w:rsidRDefault="00591D6D" w:rsidP="00591D6D">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591D6D" w:rsidRPr="00E50E8F" w:rsidRDefault="00591D6D" w:rsidP="00591D6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91D6D" w:rsidRPr="00E50E8F" w:rsidRDefault="00591D6D" w:rsidP="00591D6D">
      <w:pPr>
        <w:pStyle w:val="E-1"/>
        <w:rPr>
          <w:rFonts w:ascii="Arial Narrow" w:hAnsi="Arial Narrow" w:cs="Arial"/>
        </w:rPr>
      </w:pPr>
      <w:r w:rsidRPr="00E50E8F">
        <w:rPr>
          <w:rFonts w:ascii="Arial Narrow" w:hAnsi="Arial Narrow" w:cs="Arial"/>
          <w:b/>
        </w:rPr>
        <w:t>6.2 Znakowanie</w:t>
      </w:r>
    </w:p>
    <w:p w:rsidR="00591D6D" w:rsidRPr="00E50E8F" w:rsidRDefault="00591D6D" w:rsidP="00591D6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591D6D" w:rsidRPr="00E50E8F" w:rsidRDefault="00591D6D" w:rsidP="00591D6D">
      <w:pPr>
        <w:pStyle w:val="E-1"/>
        <w:rPr>
          <w:rFonts w:ascii="Arial Narrow" w:hAnsi="Arial Narrow" w:cs="Arial"/>
          <w:b/>
        </w:rPr>
      </w:pPr>
      <w:r w:rsidRPr="00E50E8F">
        <w:rPr>
          <w:rFonts w:ascii="Arial Narrow" w:hAnsi="Arial Narrow" w:cs="Arial"/>
          <w:b/>
        </w:rPr>
        <w:t>6.3 Przechowywanie</w:t>
      </w:r>
    </w:p>
    <w:p w:rsidR="00591D6D" w:rsidRPr="00E50E8F" w:rsidRDefault="00591D6D" w:rsidP="00591D6D">
      <w:pPr>
        <w:pStyle w:val="E-1"/>
        <w:rPr>
          <w:rFonts w:ascii="Arial Narrow" w:hAnsi="Arial Narrow" w:cs="Arial"/>
        </w:rPr>
      </w:pPr>
      <w:r w:rsidRPr="00E50E8F">
        <w:rPr>
          <w:rFonts w:ascii="Arial Narrow" w:hAnsi="Arial Narrow" w:cs="Arial"/>
        </w:rPr>
        <w:t>Przechowywać zgodnie z zaleceniami producenta.</w:t>
      </w:r>
    </w:p>
    <w:p w:rsidR="00591D6D" w:rsidRPr="00E50E8F" w:rsidRDefault="00591D6D" w:rsidP="00591D6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591D6D" w:rsidRPr="00E50E8F" w:rsidRDefault="00591D6D" w:rsidP="00591D6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91D6D" w:rsidRPr="00E50E8F" w:rsidRDefault="00591D6D" w:rsidP="00591D6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75EC" w:rsidRPr="00E50E8F" w:rsidRDefault="00A175EC">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591D6D" w:rsidRPr="00E50E8F" w:rsidRDefault="00A175EC" w:rsidP="00A175EC">
      <w:pPr>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46</w:t>
      </w:r>
    </w:p>
    <w:p w:rsidR="00A175EC" w:rsidRPr="00E50E8F" w:rsidRDefault="00A175EC" w:rsidP="00DA765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175EC" w:rsidRPr="00E50E8F" w:rsidRDefault="00A175EC" w:rsidP="00DA765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75EC" w:rsidRPr="00E50E8F" w:rsidRDefault="00A175EC" w:rsidP="00DA765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75EC" w:rsidRPr="002256E7" w:rsidRDefault="00A175EC" w:rsidP="00DA765F">
      <w:pPr>
        <w:spacing w:after="0" w:line="240" w:lineRule="auto"/>
        <w:ind w:left="2124" w:firstLine="708"/>
        <w:jc w:val="center"/>
        <w:rPr>
          <w:rFonts w:ascii="Arial Narrow" w:hAnsi="Arial Narrow" w:cs="Arial"/>
          <w:b/>
          <w:caps/>
          <w:sz w:val="8"/>
        </w:rPr>
      </w:pPr>
    </w:p>
    <w:p w:rsidR="00A175EC" w:rsidRPr="00E50E8F" w:rsidRDefault="00A175EC" w:rsidP="00DA765F">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galaretka</w:t>
      </w:r>
    </w:p>
    <w:tbl>
      <w:tblPr>
        <w:tblW w:w="0" w:type="auto"/>
        <w:jc w:val="center"/>
        <w:tblLook w:val="01E0" w:firstRow="1" w:lastRow="1" w:firstColumn="1" w:lastColumn="1" w:noHBand="0" w:noVBand="0"/>
      </w:tblPr>
      <w:tblGrid>
        <w:gridCol w:w="4606"/>
        <w:gridCol w:w="4322"/>
      </w:tblGrid>
      <w:tr w:rsidR="00A175EC" w:rsidRPr="00E50E8F" w:rsidTr="00DA765F">
        <w:trPr>
          <w:jc w:val="center"/>
        </w:trPr>
        <w:tc>
          <w:tcPr>
            <w:tcW w:w="4606" w:type="dxa"/>
            <w:vAlign w:val="center"/>
          </w:tcPr>
          <w:p w:rsidR="00A175EC" w:rsidRPr="00E50E8F" w:rsidRDefault="00A175EC" w:rsidP="00DA765F">
            <w:pPr>
              <w:spacing w:after="0" w:line="240" w:lineRule="auto"/>
              <w:jc w:val="center"/>
              <w:rPr>
                <w:rFonts w:ascii="Arial Narrow" w:hAnsi="Arial Narrow" w:cs="Arial"/>
                <w:b/>
              </w:rPr>
            </w:pPr>
          </w:p>
          <w:p w:rsidR="00A175EC" w:rsidRPr="00E50E8F" w:rsidRDefault="00A175EC" w:rsidP="00DA765F">
            <w:pPr>
              <w:spacing w:after="0" w:line="240" w:lineRule="auto"/>
              <w:jc w:val="center"/>
              <w:rPr>
                <w:rFonts w:ascii="Arial Narrow" w:hAnsi="Arial Narrow" w:cs="Arial"/>
                <w:b/>
              </w:rPr>
            </w:pPr>
            <w:r w:rsidRPr="00E50E8F">
              <w:rPr>
                <w:rFonts w:ascii="Arial Narrow" w:hAnsi="Arial Narrow" w:cs="Arial"/>
                <w:b/>
              </w:rPr>
              <w:t>opis wg słownika CPV</w:t>
            </w:r>
          </w:p>
          <w:p w:rsidR="00A175EC" w:rsidRPr="00E50E8F" w:rsidRDefault="00A175EC" w:rsidP="00DA765F">
            <w:pPr>
              <w:spacing w:after="0" w:line="240" w:lineRule="auto"/>
              <w:jc w:val="center"/>
              <w:rPr>
                <w:rFonts w:ascii="Arial Narrow" w:hAnsi="Arial Narrow" w:cs="Arial"/>
              </w:rPr>
            </w:pPr>
            <w:r w:rsidRPr="00E50E8F">
              <w:rPr>
                <w:rFonts w:ascii="Arial Narrow" w:hAnsi="Arial Narrow" w:cs="Arial"/>
              </w:rPr>
              <w:t>kod CPV</w:t>
            </w:r>
          </w:p>
          <w:p w:rsidR="00A175EC" w:rsidRPr="00E50E8F" w:rsidRDefault="00A175EC" w:rsidP="00DA765F">
            <w:pPr>
              <w:spacing w:after="0" w:line="240" w:lineRule="auto"/>
              <w:jc w:val="center"/>
              <w:rPr>
                <w:rFonts w:ascii="Arial Narrow" w:hAnsi="Arial Narrow" w:cs="Arial"/>
                <w:b/>
                <w:color w:val="FF0000"/>
              </w:rPr>
            </w:pPr>
            <w:r w:rsidRPr="00E50E8F">
              <w:rPr>
                <w:rFonts w:ascii="Arial Narrow" w:hAnsi="Arial Narrow" w:cs="Arial"/>
              </w:rPr>
              <w:t>15833100-7</w:t>
            </w:r>
          </w:p>
        </w:tc>
        <w:tc>
          <w:tcPr>
            <w:tcW w:w="4322" w:type="dxa"/>
            <w:vAlign w:val="center"/>
          </w:tcPr>
          <w:p w:rsidR="00DA765F" w:rsidRPr="002256E7" w:rsidRDefault="00DA765F" w:rsidP="00DA765F">
            <w:pPr>
              <w:spacing w:after="0" w:line="240" w:lineRule="auto"/>
              <w:jc w:val="center"/>
              <w:rPr>
                <w:rFonts w:ascii="Arial Narrow" w:hAnsi="Arial Narrow" w:cs="Arial"/>
                <w:b/>
                <w:sz w:val="10"/>
              </w:rPr>
            </w:pPr>
          </w:p>
          <w:p w:rsidR="00A175EC" w:rsidRPr="00E50E8F" w:rsidRDefault="00A175EC" w:rsidP="00DA765F">
            <w:pPr>
              <w:spacing w:after="0" w:line="240" w:lineRule="auto"/>
              <w:jc w:val="center"/>
              <w:rPr>
                <w:rFonts w:ascii="Arial Narrow" w:hAnsi="Arial Narrow" w:cs="Arial"/>
                <w:b/>
              </w:rPr>
            </w:pPr>
            <w:r w:rsidRPr="00E50E8F">
              <w:rPr>
                <w:rFonts w:ascii="Arial Narrow" w:hAnsi="Arial Narrow" w:cs="Arial"/>
                <w:b/>
              </w:rPr>
              <w:t>indeks materiałowy</w:t>
            </w:r>
          </w:p>
          <w:p w:rsidR="00A175EC" w:rsidRPr="00E50E8F" w:rsidRDefault="00A175EC" w:rsidP="00DA765F">
            <w:pPr>
              <w:spacing w:after="0" w:line="240" w:lineRule="auto"/>
              <w:jc w:val="center"/>
              <w:rPr>
                <w:rFonts w:ascii="Arial Narrow" w:hAnsi="Arial Narrow" w:cs="Arial"/>
              </w:rPr>
            </w:pPr>
            <w:r w:rsidRPr="00E50E8F">
              <w:rPr>
                <w:rFonts w:ascii="Arial Narrow" w:hAnsi="Arial Narrow" w:cs="Arial"/>
              </w:rPr>
              <w:t>JIM</w:t>
            </w:r>
          </w:p>
          <w:p w:rsidR="00A175EC" w:rsidRPr="00E50E8F" w:rsidRDefault="00A175EC" w:rsidP="00DA765F">
            <w:pPr>
              <w:spacing w:after="0" w:line="240" w:lineRule="auto"/>
              <w:jc w:val="center"/>
              <w:rPr>
                <w:rFonts w:ascii="Arial Narrow" w:hAnsi="Arial Narrow" w:cs="Arial"/>
              </w:rPr>
            </w:pPr>
            <w:r w:rsidRPr="00E50E8F">
              <w:rPr>
                <w:rFonts w:ascii="Arial Narrow" w:hAnsi="Arial Narrow" w:cs="Arial"/>
              </w:rPr>
              <w:t>8930PL1728080 – 500g</w:t>
            </w:r>
          </w:p>
          <w:p w:rsidR="00A175EC" w:rsidRPr="00E50E8F" w:rsidRDefault="00A175EC" w:rsidP="00DA765F">
            <w:pPr>
              <w:spacing w:after="0" w:line="240" w:lineRule="auto"/>
              <w:jc w:val="center"/>
              <w:rPr>
                <w:rFonts w:ascii="Arial Narrow" w:hAnsi="Arial Narrow" w:cs="Arial"/>
              </w:rPr>
            </w:pPr>
            <w:r w:rsidRPr="00E50E8F">
              <w:rPr>
                <w:rFonts w:ascii="Arial Narrow" w:hAnsi="Arial Narrow" w:cs="Arial"/>
              </w:rPr>
              <w:t xml:space="preserve">  8930PL1728087 – 1000g</w:t>
            </w:r>
          </w:p>
          <w:p w:rsidR="00A175EC" w:rsidRPr="00E50E8F" w:rsidRDefault="00A175EC" w:rsidP="00DA765F">
            <w:pPr>
              <w:spacing w:after="0" w:line="240" w:lineRule="auto"/>
              <w:jc w:val="center"/>
              <w:rPr>
                <w:rFonts w:ascii="Arial Narrow" w:hAnsi="Arial Narrow" w:cs="Arial"/>
              </w:rPr>
            </w:pPr>
          </w:p>
        </w:tc>
      </w:tr>
    </w:tbl>
    <w:p w:rsidR="00A175EC" w:rsidRPr="00E50E8F" w:rsidRDefault="00A175EC" w:rsidP="00DA765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75EC" w:rsidRPr="00E50E8F" w:rsidRDefault="00A175EC" w:rsidP="00DA765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75EC" w:rsidRPr="00E50E8F" w:rsidRDefault="00A175EC" w:rsidP="00DA765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75EC" w:rsidRPr="00E50E8F" w:rsidRDefault="00A175EC" w:rsidP="00DA765F">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A175EC" w:rsidRPr="00E50E8F" w:rsidRDefault="00A175EC" w:rsidP="00DA765F">
      <w:pPr>
        <w:pStyle w:val="E-1"/>
        <w:rPr>
          <w:rFonts w:ascii="Arial Narrow" w:hAnsi="Arial Narrow" w:cs="Arial"/>
          <w:b/>
        </w:rPr>
      </w:pPr>
      <w:r w:rsidRPr="00E50E8F">
        <w:rPr>
          <w:rFonts w:ascii="Arial Narrow" w:hAnsi="Arial Narrow" w:cs="Arial"/>
          <w:b/>
        </w:rPr>
        <w:t>1 Wstęp</w:t>
      </w:r>
    </w:p>
    <w:p w:rsidR="00A175EC" w:rsidRPr="00E50E8F" w:rsidRDefault="00A175EC" w:rsidP="00DA765F">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A175EC" w:rsidRPr="00E50E8F" w:rsidRDefault="00A175EC" w:rsidP="00DA765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galaretki.</w:t>
      </w:r>
    </w:p>
    <w:p w:rsidR="00A175EC" w:rsidRPr="00E50E8F" w:rsidRDefault="00A175EC" w:rsidP="00DA765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galaretki przeznaczonej dla odbiorcy wojskowego.</w:t>
      </w:r>
    </w:p>
    <w:p w:rsidR="00A175EC" w:rsidRPr="00E50E8F" w:rsidRDefault="00A175EC" w:rsidP="00DA765F">
      <w:pPr>
        <w:pStyle w:val="E-1"/>
        <w:numPr>
          <w:ilvl w:val="1"/>
          <w:numId w:val="11"/>
        </w:numPr>
        <w:rPr>
          <w:rFonts w:ascii="Arial Narrow" w:hAnsi="Arial Narrow" w:cs="Arial"/>
          <w:b/>
          <w:bCs/>
        </w:rPr>
      </w:pPr>
      <w:r w:rsidRPr="00E50E8F">
        <w:rPr>
          <w:rFonts w:ascii="Arial Narrow" w:hAnsi="Arial Narrow" w:cs="Arial"/>
          <w:b/>
          <w:bCs/>
        </w:rPr>
        <w:t>Dokumenty powołane</w:t>
      </w:r>
    </w:p>
    <w:p w:rsidR="00A175EC" w:rsidRPr="00E50E8F" w:rsidRDefault="00A175EC" w:rsidP="00DA765F">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A175EC" w:rsidRPr="00E50E8F" w:rsidRDefault="00A175EC" w:rsidP="00DA765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PN-A-79008 – Koncentraty spożywcze - Pobieranie i przygotowywanie próbek  </w:t>
      </w:r>
    </w:p>
    <w:p w:rsidR="00A175EC" w:rsidRPr="00E50E8F" w:rsidRDefault="00A175EC" w:rsidP="00DA765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PN-A-79011-2 – Koncentraty spożywcze - Metody badań – Badania organoleptyczne, sprawdzanie stanu opakowań, oznaczanie zanieczyszczeń</w:t>
      </w:r>
    </w:p>
    <w:p w:rsidR="00A175EC" w:rsidRPr="00E50E8F" w:rsidRDefault="00A175EC" w:rsidP="00DA765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A175EC" w:rsidRPr="00E50E8F" w:rsidRDefault="00A175EC" w:rsidP="00DA765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A175EC" w:rsidRPr="00E50E8F" w:rsidRDefault="00A175EC" w:rsidP="00DA765F">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A175EC" w:rsidRPr="00E50E8F" w:rsidRDefault="00A175EC" w:rsidP="00DA765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A175EC" w:rsidRPr="00E50E8F" w:rsidRDefault="00A175EC" w:rsidP="00DA765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A175EC" w:rsidRPr="00E50E8F" w:rsidRDefault="00A175EC" w:rsidP="00DA765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Galaretka</w:t>
      </w:r>
    </w:p>
    <w:p w:rsidR="00A175EC" w:rsidRPr="00E50E8F" w:rsidRDefault="00A175EC" w:rsidP="00DA765F">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spożywczy w postaci sypkiej otrzymany przez wymieszanie cukru, substancji żelująco-zagęszczających, barwników spożywczych, kwasów spożywczych, substancji smakowo-zapachowych naturalnych lub syntetycznych oraz innych substancji dozwolonych zgodnie z aktualnie obowiązującym prawem</w:t>
      </w:r>
    </w:p>
    <w:p w:rsidR="00A175EC" w:rsidRPr="00E50E8F" w:rsidRDefault="00A175EC" w:rsidP="00DA765F">
      <w:pPr>
        <w:pStyle w:val="Edward"/>
        <w:jc w:val="both"/>
        <w:rPr>
          <w:rFonts w:ascii="Arial Narrow" w:hAnsi="Arial Narrow" w:cs="Arial"/>
          <w:b/>
          <w:bCs/>
        </w:rPr>
      </w:pPr>
      <w:r w:rsidRPr="00E50E8F">
        <w:rPr>
          <w:rFonts w:ascii="Arial Narrow" w:hAnsi="Arial Narrow" w:cs="Arial"/>
          <w:b/>
          <w:bCs/>
        </w:rPr>
        <w:t>2 Wymagania</w:t>
      </w:r>
    </w:p>
    <w:p w:rsidR="00A175EC" w:rsidRPr="00E50E8F" w:rsidRDefault="00A175EC" w:rsidP="00DA765F">
      <w:pPr>
        <w:pStyle w:val="Nagwek11"/>
        <w:spacing w:before="0" w:after="0"/>
        <w:rPr>
          <w:rFonts w:ascii="Arial Narrow" w:hAnsi="Arial Narrow"/>
          <w:bCs w:val="0"/>
        </w:rPr>
      </w:pPr>
      <w:r w:rsidRPr="00E50E8F">
        <w:rPr>
          <w:rFonts w:ascii="Arial Narrow" w:hAnsi="Arial Narrow"/>
          <w:bCs w:val="0"/>
        </w:rPr>
        <w:t xml:space="preserve">2.1 Wymagania organoleptyczne </w:t>
      </w:r>
    </w:p>
    <w:p w:rsidR="00A175EC" w:rsidRPr="00E50E8F" w:rsidRDefault="00A175EC" w:rsidP="00DA765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75EC" w:rsidRPr="00E50E8F" w:rsidRDefault="00A175EC" w:rsidP="00DA765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A175EC" w:rsidRPr="00E50E8F" w:rsidTr="002256E7">
        <w:trPr>
          <w:trHeight w:val="258"/>
          <w:jc w:val="center"/>
        </w:trPr>
        <w:tc>
          <w:tcPr>
            <w:tcW w:w="0" w:type="auto"/>
            <w:vAlign w:val="center"/>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A175EC" w:rsidRPr="00E50E8F" w:rsidRDefault="00A175EC" w:rsidP="00DA765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175EC" w:rsidRPr="00E50E8F" w:rsidTr="00DA765F">
        <w:trPr>
          <w:cantSplit/>
          <w:trHeight w:val="341"/>
          <w:jc w:val="center"/>
        </w:trPr>
        <w:tc>
          <w:tcPr>
            <w:tcW w:w="0" w:type="auto"/>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A175EC" w:rsidRPr="00E50E8F" w:rsidRDefault="00A175EC" w:rsidP="00DA765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Produkt sypki, dopuszczalne występowanie zbryleń składników rozprowadzających się podczas przyrządzania deserów oraz ciemniejszych cząstek pochodzących z zastosowanych surowców</w:t>
            </w:r>
          </w:p>
        </w:tc>
        <w:tc>
          <w:tcPr>
            <w:tcW w:w="1940" w:type="dxa"/>
            <w:vMerge w:val="restart"/>
            <w:shd w:val="clear" w:color="auto" w:fill="auto"/>
            <w:vAlign w:val="center"/>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PN-A-79011-2</w:t>
            </w:r>
          </w:p>
        </w:tc>
      </w:tr>
      <w:tr w:rsidR="00A175EC" w:rsidRPr="00E50E8F" w:rsidTr="00DA765F">
        <w:trPr>
          <w:cantSplit/>
          <w:trHeight w:val="341"/>
          <w:jc w:val="center"/>
        </w:trPr>
        <w:tc>
          <w:tcPr>
            <w:tcW w:w="0" w:type="auto"/>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p w:rsidR="00A175EC" w:rsidRPr="00E50E8F" w:rsidRDefault="00A175EC" w:rsidP="00DA765F">
            <w:pPr>
              <w:spacing w:after="0" w:line="240" w:lineRule="auto"/>
              <w:rPr>
                <w:rFonts w:ascii="Arial Narrow" w:hAnsi="Arial Narrow" w:cs="Arial"/>
                <w:sz w:val="18"/>
                <w:szCs w:val="18"/>
              </w:rPr>
            </w:pPr>
            <w:r w:rsidRPr="00E50E8F">
              <w:rPr>
                <w:rFonts w:ascii="Arial Narrow" w:hAnsi="Arial Narrow" w:cs="Arial"/>
                <w:sz w:val="18"/>
                <w:szCs w:val="18"/>
              </w:rPr>
              <w:t>(po przyrządzeniu)</w:t>
            </w:r>
          </w:p>
        </w:tc>
        <w:tc>
          <w:tcPr>
            <w:tcW w:w="5918" w:type="dxa"/>
            <w:tcBorders>
              <w:bottom w:val="single" w:sz="6" w:space="0" w:color="auto"/>
            </w:tcBorders>
          </w:tcPr>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danego deseru</w:t>
            </w:r>
          </w:p>
        </w:tc>
        <w:tc>
          <w:tcPr>
            <w:tcW w:w="1940" w:type="dxa"/>
            <w:vMerge/>
            <w:shd w:val="clear" w:color="auto" w:fill="auto"/>
            <w:vAlign w:val="center"/>
          </w:tcPr>
          <w:p w:rsidR="00A175EC" w:rsidRPr="00E50E8F" w:rsidRDefault="00A175EC" w:rsidP="00DA765F">
            <w:pPr>
              <w:widowControl w:val="0"/>
              <w:autoSpaceDE w:val="0"/>
              <w:autoSpaceDN w:val="0"/>
              <w:adjustRightInd w:val="0"/>
              <w:spacing w:after="0" w:line="240" w:lineRule="auto"/>
              <w:jc w:val="both"/>
              <w:rPr>
                <w:rFonts w:ascii="Arial Narrow" w:hAnsi="Arial Narrow" w:cs="Arial"/>
                <w:sz w:val="18"/>
                <w:szCs w:val="18"/>
              </w:rPr>
            </w:pPr>
          </w:p>
        </w:tc>
      </w:tr>
      <w:tr w:rsidR="00A175EC" w:rsidRPr="00E50E8F" w:rsidTr="00DA765F">
        <w:trPr>
          <w:cantSplit/>
          <w:trHeight w:val="341"/>
          <w:jc w:val="center"/>
        </w:trPr>
        <w:tc>
          <w:tcPr>
            <w:tcW w:w="0" w:type="auto"/>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 przyrządzeniu)</w:t>
            </w:r>
          </w:p>
        </w:tc>
        <w:tc>
          <w:tcPr>
            <w:tcW w:w="5918" w:type="dxa"/>
            <w:tcBorders>
              <w:bottom w:val="single" w:sz="6" w:space="0" w:color="auto"/>
            </w:tcBorders>
          </w:tcPr>
          <w:p w:rsidR="00A175EC" w:rsidRPr="00E50E8F" w:rsidRDefault="00A175EC" w:rsidP="00DA765F">
            <w:pPr>
              <w:spacing w:after="0" w:line="240" w:lineRule="auto"/>
              <w:rPr>
                <w:rFonts w:ascii="Arial Narrow" w:hAnsi="Arial Narrow" w:cs="Arial"/>
                <w:sz w:val="18"/>
                <w:szCs w:val="18"/>
              </w:rPr>
            </w:pPr>
            <w:r w:rsidRPr="00E50E8F">
              <w:rPr>
                <w:rFonts w:ascii="Arial Narrow" w:hAnsi="Arial Narrow" w:cs="Arial"/>
                <w:sz w:val="18"/>
                <w:szCs w:val="18"/>
              </w:rPr>
              <w:t>Zbliżona do barwy owocu deklarowanego w nazwie deseru</w:t>
            </w:r>
          </w:p>
        </w:tc>
        <w:tc>
          <w:tcPr>
            <w:tcW w:w="1940" w:type="dxa"/>
            <w:vMerge/>
            <w:shd w:val="clear" w:color="auto" w:fill="auto"/>
            <w:vAlign w:val="center"/>
          </w:tcPr>
          <w:p w:rsidR="00A175EC" w:rsidRPr="00E50E8F" w:rsidRDefault="00A175EC" w:rsidP="00DA765F">
            <w:pPr>
              <w:widowControl w:val="0"/>
              <w:autoSpaceDE w:val="0"/>
              <w:autoSpaceDN w:val="0"/>
              <w:adjustRightInd w:val="0"/>
              <w:spacing w:after="0" w:line="240" w:lineRule="auto"/>
              <w:jc w:val="both"/>
              <w:rPr>
                <w:rFonts w:ascii="Arial Narrow" w:hAnsi="Arial Narrow" w:cs="Arial"/>
                <w:sz w:val="18"/>
                <w:szCs w:val="18"/>
              </w:rPr>
            </w:pPr>
          </w:p>
        </w:tc>
      </w:tr>
      <w:tr w:rsidR="00A175EC" w:rsidRPr="00E50E8F" w:rsidTr="00DA765F">
        <w:trPr>
          <w:cantSplit/>
          <w:trHeight w:val="90"/>
          <w:jc w:val="center"/>
        </w:trPr>
        <w:tc>
          <w:tcPr>
            <w:tcW w:w="0" w:type="auto"/>
          </w:tcPr>
          <w:p w:rsidR="00A175EC" w:rsidRPr="00E50E8F" w:rsidRDefault="00A175EC" w:rsidP="00DA76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(po przyrządzeniu) </w:t>
            </w:r>
          </w:p>
        </w:tc>
        <w:tc>
          <w:tcPr>
            <w:tcW w:w="5918" w:type="dxa"/>
            <w:tcBorders>
              <w:top w:val="single" w:sz="6" w:space="0" w:color="auto"/>
              <w:bottom w:val="single" w:sz="6" w:space="0" w:color="auto"/>
            </w:tcBorders>
          </w:tcPr>
          <w:p w:rsidR="00A175EC" w:rsidRPr="00E50E8F" w:rsidRDefault="00A175EC" w:rsidP="00DA76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Zbliżony do deklarowanego w nazwie deseru, bez obcych smaków i zapachów</w:t>
            </w:r>
          </w:p>
        </w:tc>
        <w:tc>
          <w:tcPr>
            <w:tcW w:w="1940" w:type="dxa"/>
            <w:vMerge/>
            <w:shd w:val="clear" w:color="auto" w:fill="auto"/>
            <w:vAlign w:val="center"/>
          </w:tcPr>
          <w:p w:rsidR="00A175EC" w:rsidRPr="00E50E8F" w:rsidRDefault="00A175EC" w:rsidP="00DA765F">
            <w:pPr>
              <w:spacing w:after="0" w:line="240" w:lineRule="auto"/>
              <w:rPr>
                <w:rFonts w:ascii="Arial Narrow" w:hAnsi="Arial Narrow" w:cs="Arial"/>
                <w:sz w:val="18"/>
                <w:szCs w:val="18"/>
              </w:rPr>
            </w:pPr>
          </w:p>
        </w:tc>
      </w:tr>
    </w:tbl>
    <w:p w:rsidR="00A175EC" w:rsidRPr="00E50E8F" w:rsidRDefault="00A175EC" w:rsidP="00DA765F">
      <w:pPr>
        <w:pStyle w:val="Nagwek11"/>
        <w:spacing w:before="0" w:after="0"/>
        <w:rPr>
          <w:rFonts w:ascii="Arial Narrow" w:hAnsi="Arial Narrow"/>
          <w:bCs w:val="0"/>
        </w:rPr>
      </w:pPr>
      <w:r w:rsidRPr="00E50E8F">
        <w:rPr>
          <w:rFonts w:ascii="Arial Narrow" w:hAnsi="Arial Narrow"/>
          <w:bCs w:val="0"/>
        </w:rPr>
        <w:t xml:space="preserve">2.2 Wymagania fizyczne </w:t>
      </w:r>
    </w:p>
    <w:p w:rsidR="00A175EC" w:rsidRPr="00E50E8F" w:rsidRDefault="00A175EC" w:rsidP="00DA765F">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A175EC" w:rsidRPr="00E50E8F" w:rsidRDefault="00A175EC" w:rsidP="00DA765F">
      <w:pPr>
        <w:pStyle w:val="Nagwek6"/>
        <w:spacing w:before="0" w:after="0"/>
        <w:jc w:val="center"/>
        <w:rPr>
          <w:rFonts w:ascii="Arial Narrow" w:hAnsi="Arial Narrow" w:cs="Arial"/>
          <w:color w:val="FF0000"/>
          <w:sz w:val="18"/>
        </w:rPr>
      </w:pPr>
      <w:r w:rsidRPr="00E50E8F">
        <w:rPr>
          <w:rFonts w:ascii="Arial Narrow" w:hAnsi="Arial Narrow" w:cs="Arial"/>
          <w:sz w:val="18"/>
        </w:rPr>
        <w:t>Tablica 2 – Wymagania fizyczne</w:t>
      </w:r>
      <w:r w:rsidRPr="00E50E8F">
        <w:rPr>
          <w:rFonts w:ascii="Arial Narrow" w:hAnsi="Arial Narrow" w:cs="Arial"/>
          <w:color w:val="FF0000"/>
          <w:sz w:val="18"/>
        </w:rPr>
        <w:t xml:space="preserve"> </w:t>
      </w:r>
    </w:p>
    <w:tbl>
      <w:tblPr>
        <w:tblW w:w="96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648"/>
        <w:gridCol w:w="1481"/>
        <w:gridCol w:w="2121"/>
      </w:tblGrid>
      <w:tr w:rsidR="00A175EC" w:rsidRPr="00E50E8F" w:rsidTr="00DA765F">
        <w:trPr>
          <w:trHeight w:val="225"/>
          <w:jc w:val="center"/>
        </w:trPr>
        <w:tc>
          <w:tcPr>
            <w:tcW w:w="429" w:type="dxa"/>
            <w:vAlign w:val="center"/>
          </w:tcPr>
          <w:p w:rsidR="00A175EC" w:rsidRPr="00E50E8F" w:rsidRDefault="00A175EC" w:rsidP="00DA765F">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648" w:type="dxa"/>
            <w:vAlign w:val="center"/>
          </w:tcPr>
          <w:p w:rsidR="00A175EC" w:rsidRPr="00E50E8F" w:rsidRDefault="00A175EC" w:rsidP="00DA765F">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481" w:type="dxa"/>
            <w:vAlign w:val="center"/>
          </w:tcPr>
          <w:p w:rsidR="00A175EC" w:rsidRPr="00E50E8F" w:rsidRDefault="00A175EC" w:rsidP="00DA765F">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A175EC" w:rsidRPr="00E50E8F" w:rsidRDefault="00A175EC" w:rsidP="00DA765F">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A175EC" w:rsidRPr="00E50E8F" w:rsidTr="00DA765F">
        <w:trPr>
          <w:trHeight w:val="225"/>
          <w:jc w:val="center"/>
        </w:trPr>
        <w:tc>
          <w:tcPr>
            <w:tcW w:w="429" w:type="dxa"/>
            <w:vAlign w:val="center"/>
          </w:tcPr>
          <w:p w:rsidR="00A175EC" w:rsidRPr="00E50E8F" w:rsidRDefault="00A175EC" w:rsidP="00DA765F">
            <w:pPr>
              <w:spacing w:after="0" w:line="240" w:lineRule="auto"/>
              <w:jc w:val="center"/>
              <w:rPr>
                <w:rFonts w:ascii="Arial Narrow" w:hAnsi="Arial Narrow" w:cs="Arial"/>
                <w:sz w:val="18"/>
              </w:rPr>
            </w:pPr>
            <w:r w:rsidRPr="00E50E8F">
              <w:rPr>
                <w:rFonts w:ascii="Arial Narrow" w:hAnsi="Arial Narrow" w:cs="Arial"/>
                <w:sz w:val="18"/>
              </w:rPr>
              <w:t>1</w:t>
            </w:r>
          </w:p>
        </w:tc>
        <w:tc>
          <w:tcPr>
            <w:tcW w:w="5648" w:type="dxa"/>
            <w:vAlign w:val="center"/>
          </w:tcPr>
          <w:p w:rsidR="00A175EC" w:rsidRPr="00E50E8F" w:rsidRDefault="00A175EC" w:rsidP="00DA765F">
            <w:pPr>
              <w:spacing w:after="0" w:line="240" w:lineRule="auto"/>
              <w:rPr>
                <w:rFonts w:ascii="Arial Narrow" w:hAnsi="Arial Narrow" w:cs="Arial"/>
                <w:sz w:val="18"/>
              </w:rPr>
            </w:pPr>
            <w:r w:rsidRPr="00E50E8F">
              <w:rPr>
                <w:rFonts w:ascii="Arial Narrow" w:hAnsi="Arial Narrow" w:cs="Arial"/>
                <w:sz w:val="18"/>
              </w:rPr>
              <w:t>Obecność zanieczyszczeń mechanicznych poza ferromagnetycznymi</w:t>
            </w:r>
          </w:p>
        </w:tc>
        <w:tc>
          <w:tcPr>
            <w:tcW w:w="1481" w:type="dxa"/>
            <w:vAlign w:val="center"/>
          </w:tcPr>
          <w:p w:rsidR="00A175EC" w:rsidRPr="00E50E8F" w:rsidRDefault="00A175EC" w:rsidP="00DA765F">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restart"/>
            <w:vAlign w:val="center"/>
          </w:tcPr>
          <w:p w:rsidR="00A175EC" w:rsidRPr="00E50E8F" w:rsidRDefault="00A175EC" w:rsidP="00DA765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 -79011-2</w:t>
            </w:r>
          </w:p>
        </w:tc>
      </w:tr>
      <w:tr w:rsidR="00A175EC" w:rsidRPr="00E50E8F" w:rsidTr="00DA765F">
        <w:trPr>
          <w:trHeight w:val="225"/>
          <w:jc w:val="center"/>
        </w:trPr>
        <w:tc>
          <w:tcPr>
            <w:tcW w:w="429" w:type="dxa"/>
            <w:vAlign w:val="center"/>
          </w:tcPr>
          <w:p w:rsidR="00A175EC" w:rsidRPr="00E50E8F" w:rsidRDefault="00A175EC" w:rsidP="00DA765F">
            <w:pPr>
              <w:spacing w:after="0" w:line="240" w:lineRule="auto"/>
              <w:jc w:val="center"/>
              <w:rPr>
                <w:rFonts w:ascii="Arial Narrow" w:hAnsi="Arial Narrow" w:cs="Arial"/>
                <w:sz w:val="18"/>
              </w:rPr>
            </w:pPr>
            <w:r w:rsidRPr="00E50E8F">
              <w:rPr>
                <w:rFonts w:ascii="Arial Narrow" w:hAnsi="Arial Narrow" w:cs="Arial"/>
                <w:sz w:val="18"/>
              </w:rPr>
              <w:t>2</w:t>
            </w:r>
          </w:p>
        </w:tc>
        <w:tc>
          <w:tcPr>
            <w:tcW w:w="5648" w:type="dxa"/>
            <w:vAlign w:val="center"/>
          </w:tcPr>
          <w:p w:rsidR="00A175EC" w:rsidRPr="00E50E8F" w:rsidRDefault="00A175EC" w:rsidP="00DA765F">
            <w:pPr>
              <w:spacing w:after="0" w:line="240" w:lineRule="auto"/>
              <w:rPr>
                <w:rFonts w:ascii="Arial Narrow" w:hAnsi="Arial Narrow" w:cs="Arial"/>
                <w:sz w:val="18"/>
              </w:rPr>
            </w:pPr>
            <w:r w:rsidRPr="00E50E8F">
              <w:rPr>
                <w:rFonts w:ascii="Arial Narrow" w:hAnsi="Arial Narrow" w:cs="Arial"/>
                <w:sz w:val="18"/>
              </w:rPr>
              <w:t>Obecność szkodników i ich pozostałości</w:t>
            </w:r>
          </w:p>
        </w:tc>
        <w:tc>
          <w:tcPr>
            <w:tcW w:w="1481" w:type="dxa"/>
            <w:vAlign w:val="center"/>
          </w:tcPr>
          <w:p w:rsidR="00A175EC" w:rsidRPr="00E50E8F" w:rsidRDefault="00A175EC" w:rsidP="00DA765F">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ign w:val="center"/>
          </w:tcPr>
          <w:p w:rsidR="00A175EC" w:rsidRPr="00E50E8F" w:rsidRDefault="00A175EC" w:rsidP="00DA765F">
            <w:pPr>
              <w:spacing w:after="0" w:line="240" w:lineRule="auto"/>
              <w:jc w:val="center"/>
              <w:rPr>
                <w:rFonts w:ascii="Arial Narrow" w:hAnsi="Arial Narrow" w:cs="Arial"/>
                <w:sz w:val="18"/>
                <w:szCs w:val="18"/>
              </w:rPr>
            </w:pPr>
          </w:p>
        </w:tc>
      </w:tr>
      <w:tr w:rsidR="00A175EC" w:rsidRPr="00E50E8F" w:rsidTr="00DA765F">
        <w:trPr>
          <w:trHeight w:val="225"/>
          <w:jc w:val="center"/>
        </w:trPr>
        <w:tc>
          <w:tcPr>
            <w:tcW w:w="429" w:type="dxa"/>
            <w:vAlign w:val="center"/>
          </w:tcPr>
          <w:p w:rsidR="00A175EC" w:rsidRPr="00E50E8F" w:rsidRDefault="00A175EC" w:rsidP="00DA765F">
            <w:pPr>
              <w:spacing w:after="0" w:line="240" w:lineRule="auto"/>
              <w:jc w:val="center"/>
              <w:rPr>
                <w:rFonts w:ascii="Arial Narrow" w:hAnsi="Arial Narrow" w:cs="Arial"/>
                <w:sz w:val="18"/>
              </w:rPr>
            </w:pPr>
            <w:r w:rsidRPr="00E50E8F">
              <w:rPr>
                <w:rFonts w:ascii="Arial Narrow" w:hAnsi="Arial Narrow" w:cs="Arial"/>
                <w:sz w:val="18"/>
              </w:rPr>
              <w:t>3</w:t>
            </w:r>
          </w:p>
        </w:tc>
        <w:tc>
          <w:tcPr>
            <w:tcW w:w="5648" w:type="dxa"/>
            <w:vAlign w:val="center"/>
          </w:tcPr>
          <w:p w:rsidR="00A175EC" w:rsidRPr="00E50E8F" w:rsidRDefault="00A175EC" w:rsidP="00DA765F">
            <w:pPr>
              <w:spacing w:after="0" w:line="240" w:lineRule="auto"/>
              <w:rPr>
                <w:rFonts w:ascii="Arial Narrow" w:hAnsi="Arial Narrow" w:cs="Arial"/>
                <w:sz w:val="18"/>
                <w:vertAlign w:val="superscript"/>
              </w:rPr>
            </w:pPr>
            <w:r w:rsidRPr="00E50E8F">
              <w:rPr>
                <w:rFonts w:ascii="Arial Narrow" w:hAnsi="Arial Narrow" w:cs="Arial"/>
                <w:sz w:val="18"/>
              </w:rPr>
              <w:t>Zawartość zanieczyszczeń ferromagnetycznych bez ostrych końców</w:t>
            </w:r>
          </w:p>
          <w:p w:rsidR="00A175EC" w:rsidRPr="00E50E8F" w:rsidRDefault="00A175EC" w:rsidP="00DA765F">
            <w:pPr>
              <w:spacing w:after="0" w:line="240" w:lineRule="auto"/>
              <w:rPr>
                <w:rFonts w:ascii="Arial Narrow" w:hAnsi="Arial Narrow" w:cs="Arial"/>
                <w:sz w:val="18"/>
              </w:rPr>
            </w:pPr>
            <w:r w:rsidRPr="00E50E8F">
              <w:rPr>
                <w:rFonts w:ascii="Arial Narrow" w:hAnsi="Arial Narrow" w:cs="Arial"/>
                <w:sz w:val="18"/>
              </w:rPr>
              <w:t>- ogólna ilość, mg/kg produktu, nie więcej niż</w:t>
            </w:r>
          </w:p>
        </w:tc>
        <w:tc>
          <w:tcPr>
            <w:tcW w:w="1481" w:type="dxa"/>
            <w:vAlign w:val="center"/>
          </w:tcPr>
          <w:p w:rsidR="00A175EC" w:rsidRPr="00E50E8F" w:rsidRDefault="00A175EC" w:rsidP="00DA765F">
            <w:pPr>
              <w:spacing w:after="0" w:line="240" w:lineRule="auto"/>
              <w:jc w:val="center"/>
              <w:rPr>
                <w:rFonts w:ascii="Arial Narrow" w:hAnsi="Arial Narrow" w:cs="Arial"/>
                <w:sz w:val="18"/>
              </w:rPr>
            </w:pPr>
          </w:p>
          <w:p w:rsidR="00A175EC" w:rsidRPr="00E50E8F" w:rsidRDefault="00A175EC" w:rsidP="00DA765F">
            <w:pPr>
              <w:spacing w:after="0" w:line="240" w:lineRule="auto"/>
              <w:jc w:val="center"/>
              <w:rPr>
                <w:rFonts w:ascii="Arial Narrow" w:hAnsi="Arial Narrow" w:cs="Arial"/>
                <w:sz w:val="18"/>
              </w:rPr>
            </w:pPr>
            <w:r w:rsidRPr="00E50E8F">
              <w:rPr>
                <w:rFonts w:ascii="Arial Narrow" w:hAnsi="Arial Narrow" w:cs="Arial"/>
                <w:sz w:val="18"/>
              </w:rPr>
              <w:t>2,5</w:t>
            </w:r>
          </w:p>
        </w:tc>
        <w:tc>
          <w:tcPr>
            <w:tcW w:w="2121" w:type="dxa"/>
            <w:vMerge/>
            <w:vAlign w:val="center"/>
          </w:tcPr>
          <w:p w:rsidR="00A175EC" w:rsidRPr="00E50E8F" w:rsidRDefault="00A175EC" w:rsidP="00DA765F">
            <w:pPr>
              <w:spacing w:after="0" w:line="240" w:lineRule="auto"/>
              <w:jc w:val="center"/>
              <w:rPr>
                <w:rFonts w:ascii="Arial Narrow" w:hAnsi="Arial Narrow" w:cs="Arial"/>
                <w:sz w:val="18"/>
                <w:szCs w:val="18"/>
              </w:rPr>
            </w:pPr>
          </w:p>
        </w:tc>
      </w:tr>
    </w:tbl>
    <w:p w:rsidR="00A175EC" w:rsidRPr="00E50E8F" w:rsidRDefault="00A175EC" w:rsidP="00DA765F">
      <w:pPr>
        <w:pStyle w:val="Nagwek11"/>
        <w:spacing w:before="0" w:after="0"/>
        <w:rPr>
          <w:rFonts w:ascii="Arial Narrow" w:hAnsi="Arial Narrow"/>
        </w:rPr>
      </w:pPr>
      <w:r w:rsidRPr="00E50E8F">
        <w:rPr>
          <w:rFonts w:ascii="Arial Narrow" w:hAnsi="Arial Narrow"/>
        </w:rPr>
        <w:lastRenderedPageBreak/>
        <w:t>2.3 Wymagania chemiczne</w:t>
      </w:r>
    </w:p>
    <w:p w:rsidR="00A175EC" w:rsidRPr="00E50E8F" w:rsidRDefault="00A175EC" w:rsidP="00DA765F">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4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44"/>
      </w:r>
      <w:r w:rsidRPr="00E50E8F">
        <w:rPr>
          <w:rFonts w:ascii="Arial Narrow" w:hAnsi="Arial Narrow"/>
          <w:b w:val="0"/>
          <w:bCs w:val="0"/>
          <w:vertAlign w:val="superscript"/>
        </w:rPr>
        <w:t>)</w:t>
      </w:r>
      <w:r w:rsidRPr="00E50E8F">
        <w:rPr>
          <w:rFonts w:ascii="Arial Narrow" w:hAnsi="Arial Narrow"/>
          <w:b w:val="0"/>
          <w:bCs w:val="0"/>
        </w:rPr>
        <w:t>.</w:t>
      </w:r>
    </w:p>
    <w:p w:rsidR="00A175EC" w:rsidRPr="00E50E8F" w:rsidRDefault="00A175EC" w:rsidP="00DA765F">
      <w:pPr>
        <w:pStyle w:val="Nagwek11"/>
        <w:spacing w:before="0" w:after="0"/>
        <w:rPr>
          <w:rFonts w:ascii="Arial Narrow" w:hAnsi="Arial Narrow"/>
        </w:rPr>
      </w:pPr>
      <w:r w:rsidRPr="00E50E8F">
        <w:rPr>
          <w:rFonts w:ascii="Arial Narrow" w:hAnsi="Arial Narrow"/>
        </w:rPr>
        <w:t>2.4 Wymagania mikrobiologiczne</w:t>
      </w:r>
    </w:p>
    <w:p w:rsidR="00A175EC" w:rsidRPr="00E50E8F" w:rsidRDefault="00A175EC" w:rsidP="00DA765F">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45"/>
      </w:r>
      <w:r w:rsidRPr="00E50E8F">
        <w:rPr>
          <w:rFonts w:ascii="Arial Narrow" w:hAnsi="Arial Narrow" w:cs="Arial"/>
          <w:sz w:val="20"/>
          <w:vertAlign w:val="superscript"/>
        </w:rPr>
        <w:t>)</w:t>
      </w:r>
      <w:r w:rsidRPr="00E50E8F">
        <w:rPr>
          <w:rFonts w:ascii="Arial Narrow" w:hAnsi="Arial Narrow" w:cs="Arial"/>
          <w:sz w:val="20"/>
        </w:rPr>
        <w:t>.</w:t>
      </w:r>
    </w:p>
    <w:p w:rsidR="00A175EC" w:rsidRPr="00E50E8F" w:rsidRDefault="00A175EC" w:rsidP="00DA765F">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A175EC" w:rsidRPr="00E50E8F" w:rsidRDefault="00A175EC" w:rsidP="00DA765F">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Masa netto</w:t>
      </w:r>
    </w:p>
    <w:p w:rsidR="00A175EC" w:rsidRPr="00E50E8F" w:rsidRDefault="00A175EC" w:rsidP="00DA765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A175EC" w:rsidRPr="00E50E8F" w:rsidRDefault="00A175EC" w:rsidP="00DA765F">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46"/>
      </w:r>
      <w:r w:rsidRPr="00E50E8F">
        <w:rPr>
          <w:rFonts w:ascii="Arial Narrow" w:hAnsi="Arial Narrow" w:cs="Arial"/>
          <w:sz w:val="20"/>
          <w:szCs w:val="20"/>
          <w:vertAlign w:val="superscript"/>
        </w:rPr>
        <w:t>)</w:t>
      </w:r>
    </w:p>
    <w:p w:rsidR="00A175EC" w:rsidRPr="00E50E8F" w:rsidRDefault="00A175EC" w:rsidP="00DA765F">
      <w:pPr>
        <w:pStyle w:val="E-1"/>
        <w:jc w:val="both"/>
        <w:rPr>
          <w:rFonts w:ascii="Arial Narrow" w:hAnsi="Arial Narrow" w:cs="Arial"/>
          <w:b/>
        </w:rPr>
      </w:pPr>
      <w:r w:rsidRPr="00E50E8F">
        <w:rPr>
          <w:rFonts w:ascii="Arial Narrow" w:hAnsi="Arial Narrow" w:cs="Arial"/>
          <w:b/>
          <w:szCs w:val="16"/>
        </w:rPr>
        <w:t xml:space="preserve">4 </w:t>
      </w:r>
      <w:r w:rsidRPr="00E50E8F">
        <w:rPr>
          <w:rFonts w:ascii="Arial Narrow" w:hAnsi="Arial Narrow" w:cs="Arial"/>
          <w:b/>
        </w:rPr>
        <w:t>Trwałość</w:t>
      </w:r>
    </w:p>
    <w:p w:rsidR="00A175EC" w:rsidRPr="00E50E8F" w:rsidRDefault="00A175EC" w:rsidP="00DA765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galaretki deklarowany przez producenta powinien wynosić nie mniej niż 12 miesięcy od daty dostawy do magazynu odbiorcy wojskowego.</w:t>
      </w:r>
    </w:p>
    <w:p w:rsidR="00A175EC" w:rsidRPr="00E50E8F" w:rsidRDefault="00A175EC" w:rsidP="00DA765F">
      <w:pPr>
        <w:pStyle w:val="E-1"/>
        <w:jc w:val="both"/>
        <w:rPr>
          <w:rFonts w:ascii="Arial Narrow" w:hAnsi="Arial Narrow" w:cs="Arial"/>
          <w:b/>
        </w:rPr>
      </w:pPr>
      <w:r w:rsidRPr="00E50E8F">
        <w:rPr>
          <w:rFonts w:ascii="Arial Narrow" w:hAnsi="Arial Narrow" w:cs="Arial"/>
          <w:b/>
        </w:rPr>
        <w:t>5 Badania</w:t>
      </w:r>
    </w:p>
    <w:p w:rsidR="00A175EC" w:rsidRPr="00E50E8F" w:rsidRDefault="00A175EC" w:rsidP="00DA765F">
      <w:pPr>
        <w:pStyle w:val="E-1"/>
        <w:jc w:val="both"/>
        <w:rPr>
          <w:rFonts w:ascii="Arial Narrow" w:hAnsi="Arial Narrow" w:cs="Arial"/>
          <w:b/>
        </w:rPr>
      </w:pPr>
      <w:r w:rsidRPr="00E50E8F">
        <w:rPr>
          <w:rFonts w:ascii="Arial Narrow" w:hAnsi="Arial Narrow" w:cs="Arial"/>
          <w:b/>
        </w:rPr>
        <w:t>5.1 Pobieranie próbek</w:t>
      </w:r>
    </w:p>
    <w:p w:rsidR="00A175EC" w:rsidRPr="00E50E8F" w:rsidRDefault="00A175EC" w:rsidP="00DA765F">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79008.</w:t>
      </w:r>
    </w:p>
    <w:p w:rsidR="00A175EC" w:rsidRPr="00E50E8F" w:rsidRDefault="00A175EC" w:rsidP="00DA765F">
      <w:pPr>
        <w:pStyle w:val="E-1"/>
        <w:jc w:val="both"/>
        <w:rPr>
          <w:rFonts w:ascii="Arial Narrow" w:hAnsi="Arial Narrow" w:cs="Arial"/>
          <w:b/>
        </w:rPr>
      </w:pPr>
      <w:r w:rsidRPr="00E50E8F">
        <w:rPr>
          <w:rFonts w:ascii="Arial Narrow" w:hAnsi="Arial Narrow" w:cs="Arial"/>
          <w:b/>
        </w:rPr>
        <w:t>5.2 Metody badań</w:t>
      </w:r>
    </w:p>
    <w:p w:rsidR="00A175EC" w:rsidRPr="00E50E8F" w:rsidRDefault="00A175EC" w:rsidP="00DA765F">
      <w:pPr>
        <w:pStyle w:val="E-1"/>
        <w:jc w:val="both"/>
        <w:rPr>
          <w:rFonts w:ascii="Arial Narrow" w:hAnsi="Arial Narrow" w:cs="Arial"/>
          <w:b/>
        </w:rPr>
      </w:pPr>
      <w:r w:rsidRPr="00E50E8F">
        <w:rPr>
          <w:rFonts w:ascii="Arial Narrow" w:hAnsi="Arial Narrow" w:cs="Arial"/>
          <w:b/>
        </w:rPr>
        <w:t>5.2.1 Sprawdzenie znakowania i stanu opakowania</w:t>
      </w:r>
    </w:p>
    <w:p w:rsidR="00A175EC" w:rsidRPr="00E50E8F" w:rsidRDefault="00A175EC" w:rsidP="00DA765F">
      <w:pPr>
        <w:pStyle w:val="E-1"/>
        <w:jc w:val="both"/>
        <w:rPr>
          <w:rFonts w:ascii="Arial Narrow" w:hAnsi="Arial Narrow" w:cs="Arial"/>
        </w:rPr>
      </w:pPr>
      <w:r w:rsidRPr="00E50E8F">
        <w:rPr>
          <w:rFonts w:ascii="Arial Narrow" w:hAnsi="Arial Narrow" w:cs="Arial"/>
        </w:rPr>
        <w:t>Wykonać metodą wizualną na zgodność z pkt. 6.1 i 6.2.</w:t>
      </w:r>
    </w:p>
    <w:p w:rsidR="00A175EC" w:rsidRPr="00E50E8F" w:rsidRDefault="00A175EC" w:rsidP="00DA765F">
      <w:pPr>
        <w:pStyle w:val="E-1"/>
        <w:jc w:val="both"/>
        <w:rPr>
          <w:rFonts w:ascii="Arial Narrow" w:hAnsi="Arial Narrow" w:cs="Arial"/>
          <w:b/>
        </w:rPr>
      </w:pPr>
      <w:r w:rsidRPr="00E50E8F">
        <w:rPr>
          <w:rFonts w:ascii="Arial Narrow" w:hAnsi="Arial Narrow" w:cs="Arial"/>
          <w:b/>
        </w:rPr>
        <w:t xml:space="preserve">5.2.2 Oznaczanie cech organoleptycznych i fizycznych </w:t>
      </w:r>
    </w:p>
    <w:p w:rsidR="00A175EC" w:rsidRPr="00E50E8F" w:rsidRDefault="00A175EC" w:rsidP="00DA765F">
      <w:pPr>
        <w:pStyle w:val="E-1"/>
        <w:jc w:val="both"/>
        <w:rPr>
          <w:rFonts w:ascii="Arial Narrow" w:hAnsi="Arial Narrow" w:cs="Arial"/>
        </w:rPr>
      </w:pPr>
      <w:r w:rsidRPr="00E50E8F">
        <w:rPr>
          <w:rFonts w:ascii="Arial Narrow" w:hAnsi="Arial Narrow" w:cs="Arial"/>
        </w:rPr>
        <w:t>Według norm podanych w Tablicach 1, 2.</w:t>
      </w:r>
    </w:p>
    <w:p w:rsidR="00A175EC" w:rsidRPr="00E50E8F" w:rsidRDefault="00A175EC" w:rsidP="00DA765F">
      <w:pPr>
        <w:pStyle w:val="E-1"/>
        <w:rPr>
          <w:rFonts w:ascii="Arial Narrow" w:hAnsi="Arial Narrow" w:cs="Arial"/>
        </w:rPr>
      </w:pPr>
      <w:r w:rsidRPr="00E50E8F">
        <w:rPr>
          <w:rFonts w:ascii="Arial Narrow" w:hAnsi="Arial Narrow" w:cs="Arial"/>
          <w:b/>
        </w:rPr>
        <w:t xml:space="preserve">6 Pakowanie, znakowanie, przechowywanie </w:t>
      </w:r>
    </w:p>
    <w:p w:rsidR="00A175EC" w:rsidRPr="00E50E8F" w:rsidRDefault="00A175EC" w:rsidP="00DA765F">
      <w:pPr>
        <w:pStyle w:val="E-1"/>
        <w:rPr>
          <w:rFonts w:ascii="Arial Narrow" w:hAnsi="Arial Narrow" w:cs="Arial"/>
          <w:b/>
        </w:rPr>
      </w:pPr>
      <w:r w:rsidRPr="00E50E8F">
        <w:rPr>
          <w:rFonts w:ascii="Arial Narrow" w:hAnsi="Arial Narrow" w:cs="Arial"/>
          <w:b/>
        </w:rPr>
        <w:t>6.1 Pakowanie</w:t>
      </w:r>
    </w:p>
    <w:p w:rsidR="00A175EC" w:rsidRPr="00E50E8F" w:rsidRDefault="00A175EC" w:rsidP="00DA765F">
      <w:pPr>
        <w:pStyle w:val="E-1"/>
        <w:rPr>
          <w:rFonts w:ascii="Arial Narrow" w:hAnsi="Arial Narrow" w:cs="Arial"/>
          <w:b/>
        </w:rPr>
      </w:pPr>
      <w:r w:rsidRPr="00E50E8F">
        <w:rPr>
          <w:rFonts w:ascii="Arial Narrow" w:hAnsi="Arial Narrow" w:cs="Arial"/>
          <w:b/>
        </w:rPr>
        <w:t>6.1.1 Opakowania jednostkowe</w:t>
      </w:r>
    </w:p>
    <w:p w:rsidR="00A175EC" w:rsidRPr="00E50E8F" w:rsidRDefault="00A175EC" w:rsidP="00DA765F">
      <w:pPr>
        <w:pStyle w:val="E-1"/>
        <w:jc w:val="both"/>
        <w:rPr>
          <w:rFonts w:ascii="Arial Narrow" w:hAnsi="Arial Narrow" w:cs="Arial"/>
        </w:rPr>
      </w:pPr>
      <w:r w:rsidRPr="00E50E8F">
        <w:rPr>
          <w:rFonts w:ascii="Arial Narrow" w:hAnsi="Arial Narrow" w:cs="Arial"/>
        </w:rPr>
        <w:t>Opakowania jednostkowe - torby z folii polietylenowej spawane o masie 500g i 1000g, wykonane z materiałów opakowaniowych przeznaczonych do kontaktu z żywnością.</w:t>
      </w:r>
    </w:p>
    <w:p w:rsidR="00A175EC" w:rsidRPr="00E50E8F" w:rsidRDefault="00A175EC" w:rsidP="00DA765F">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A175EC" w:rsidRPr="00E50E8F" w:rsidRDefault="00A175EC" w:rsidP="00DA765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75EC" w:rsidRPr="00E50E8F" w:rsidRDefault="00A175EC" w:rsidP="00DA765F">
      <w:pPr>
        <w:pStyle w:val="E-1"/>
        <w:rPr>
          <w:rFonts w:ascii="Arial Narrow" w:hAnsi="Arial Narrow" w:cs="Arial"/>
          <w:b/>
        </w:rPr>
      </w:pPr>
      <w:r w:rsidRPr="00E50E8F">
        <w:rPr>
          <w:rFonts w:ascii="Arial Narrow" w:hAnsi="Arial Narrow" w:cs="Arial"/>
          <w:b/>
        </w:rPr>
        <w:t>6.1.2 Opakowania transportowe</w:t>
      </w:r>
    </w:p>
    <w:p w:rsidR="00A175EC" w:rsidRPr="00E50E8F" w:rsidRDefault="00A175EC" w:rsidP="00DA765F">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10kg do 15kg lub worki papierowe trzywarstwowe 25kg, wykonane z materiałów opakowaniowych przeznaczonych do kontaktu z żywnością.</w:t>
      </w:r>
    </w:p>
    <w:p w:rsidR="00A175EC" w:rsidRPr="00E50E8F" w:rsidRDefault="00A175EC" w:rsidP="00DA765F">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A175EC" w:rsidRPr="00E50E8F" w:rsidRDefault="00A175EC" w:rsidP="00DA765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75EC" w:rsidRPr="00E50E8F" w:rsidRDefault="00A175EC" w:rsidP="00DA765F">
      <w:pPr>
        <w:pStyle w:val="E-1"/>
        <w:rPr>
          <w:rFonts w:ascii="Arial Narrow" w:hAnsi="Arial Narrow" w:cs="Arial"/>
        </w:rPr>
      </w:pPr>
      <w:r w:rsidRPr="00E50E8F">
        <w:rPr>
          <w:rFonts w:ascii="Arial Narrow" w:hAnsi="Arial Narrow" w:cs="Arial"/>
          <w:b/>
        </w:rPr>
        <w:t>6.2 Znakowanie</w:t>
      </w:r>
    </w:p>
    <w:p w:rsidR="00A175EC" w:rsidRPr="00E50E8F" w:rsidRDefault="00A175EC" w:rsidP="00DA765F">
      <w:pPr>
        <w:pStyle w:val="E-1"/>
        <w:textAlignment w:val="auto"/>
        <w:rPr>
          <w:rFonts w:ascii="Arial Narrow" w:hAnsi="Arial Narrow" w:cs="Arial"/>
        </w:rPr>
      </w:pPr>
      <w:r w:rsidRPr="00E50E8F">
        <w:rPr>
          <w:rFonts w:ascii="Arial Narrow" w:hAnsi="Arial Narrow" w:cs="Arial"/>
        </w:rPr>
        <w:t>Zgodnie z aktualnie obowiązującym prawem.</w:t>
      </w:r>
    </w:p>
    <w:p w:rsidR="00A175EC" w:rsidRPr="00E50E8F" w:rsidRDefault="00A175EC" w:rsidP="00DA765F">
      <w:pPr>
        <w:pStyle w:val="E-1"/>
        <w:rPr>
          <w:rFonts w:ascii="Arial Narrow" w:hAnsi="Arial Narrow" w:cs="Arial"/>
          <w:b/>
        </w:rPr>
      </w:pPr>
      <w:r w:rsidRPr="00E50E8F">
        <w:rPr>
          <w:rFonts w:ascii="Arial Narrow" w:hAnsi="Arial Narrow" w:cs="Arial"/>
          <w:b/>
        </w:rPr>
        <w:t>6.3 Przechowywanie</w:t>
      </w:r>
    </w:p>
    <w:p w:rsidR="00A175EC" w:rsidRPr="00E50E8F" w:rsidRDefault="00A175EC" w:rsidP="00DA765F">
      <w:pPr>
        <w:pStyle w:val="E-1"/>
        <w:rPr>
          <w:rFonts w:ascii="Arial Narrow" w:hAnsi="Arial Narrow" w:cs="Arial"/>
        </w:rPr>
      </w:pPr>
      <w:r w:rsidRPr="00E50E8F">
        <w:rPr>
          <w:rFonts w:ascii="Arial Narrow" w:hAnsi="Arial Narrow" w:cs="Arial"/>
        </w:rPr>
        <w:t>Przechowywać zgodnie z zaleceniami producenta.</w:t>
      </w:r>
    </w:p>
    <w:p w:rsidR="00A175EC" w:rsidRPr="00E50E8F" w:rsidRDefault="00A175EC" w:rsidP="00DA765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A175EC" w:rsidRPr="00E50E8F" w:rsidRDefault="00A175EC" w:rsidP="00DA765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75EC" w:rsidRPr="00E50E8F" w:rsidRDefault="00A175EC" w:rsidP="00DA765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75EC" w:rsidRPr="00E50E8F" w:rsidRDefault="00A175EC" w:rsidP="00DA765F">
      <w:pPr>
        <w:pStyle w:val="E-1"/>
        <w:rPr>
          <w:rFonts w:ascii="Arial Narrow" w:hAnsi="Arial Narrow" w:cs="Arial"/>
        </w:rPr>
      </w:pPr>
    </w:p>
    <w:p w:rsidR="00DA765F" w:rsidRPr="00E50E8F" w:rsidRDefault="00DA765F">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DA765F" w:rsidRPr="00E50E8F" w:rsidRDefault="00DA765F" w:rsidP="00DA765F">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47</w:t>
      </w:r>
    </w:p>
    <w:p w:rsidR="00A175EC" w:rsidRPr="00E50E8F" w:rsidRDefault="00A175EC" w:rsidP="00DA765F">
      <w:pPr>
        <w:pStyle w:val="E-1"/>
        <w:rPr>
          <w:rFonts w:ascii="Arial Narrow" w:hAnsi="Arial Narrow" w:cs="Arial"/>
        </w:rPr>
      </w:pPr>
    </w:p>
    <w:p w:rsidR="00DA765F" w:rsidRPr="00E50E8F" w:rsidRDefault="00DA765F" w:rsidP="00DA765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A765F" w:rsidRPr="00E50E8F" w:rsidRDefault="00DA765F" w:rsidP="00DA765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A765F" w:rsidRPr="00E50E8F" w:rsidRDefault="00DA765F" w:rsidP="00DA765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A765F" w:rsidRPr="00E50E8F" w:rsidRDefault="00DA765F" w:rsidP="00DA765F">
      <w:pPr>
        <w:spacing w:after="0" w:line="240" w:lineRule="auto"/>
        <w:ind w:left="2124" w:firstLine="708"/>
        <w:jc w:val="center"/>
        <w:rPr>
          <w:rFonts w:ascii="Arial Narrow" w:hAnsi="Arial Narrow" w:cs="Arial"/>
          <w:b/>
          <w:caps/>
        </w:rPr>
      </w:pPr>
    </w:p>
    <w:p w:rsidR="00DA765F" w:rsidRPr="00E50E8F" w:rsidRDefault="00DA765F" w:rsidP="00DA765F">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groch obłuskany cały</w:t>
      </w:r>
    </w:p>
    <w:p w:rsidR="00DA765F" w:rsidRPr="00E50E8F" w:rsidRDefault="00DA765F" w:rsidP="00DA765F">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DA765F" w:rsidRPr="00E50E8F" w:rsidTr="00DA765F">
        <w:tc>
          <w:tcPr>
            <w:tcW w:w="4606" w:type="dxa"/>
            <w:vAlign w:val="center"/>
          </w:tcPr>
          <w:p w:rsidR="00DA765F" w:rsidRPr="00E50E8F" w:rsidRDefault="00DA765F" w:rsidP="00DA765F">
            <w:pPr>
              <w:spacing w:after="0" w:line="240" w:lineRule="auto"/>
              <w:jc w:val="center"/>
              <w:rPr>
                <w:rFonts w:ascii="Arial Narrow" w:hAnsi="Arial Narrow" w:cs="Arial"/>
                <w:b/>
              </w:rPr>
            </w:pPr>
            <w:r w:rsidRPr="00E50E8F">
              <w:rPr>
                <w:rFonts w:ascii="Arial Narrow" w:hAnsi="Arial Narrow" w:cs="Arial"/>
                <w:b/>
              </w:rPr>
              <w:t>opis wg słownika CPV</w:t>
            </w:r>
          </w:p>
          <w:p w:rsidR="00DA765F" w:rsidRPr="00E50E8F" w:rsidRDefault="00DA765F" w:rsidP="00DA765F">
            <w:pPr>
              <w:spacing w:after="0" w:line="240" w:lineRule="auto"/>
              <w:jc w:val="center"/>
              <w:rPr>
                <w:rFonts w:ascii="Arial Narrow" w:hAnsi="Arial Narrow" w:cs="Arial"/>
              </w:rPr>
            </w:pPr>
            <w:r w:rsidRPr="00E50E8F">
              <w:rPr>
                <w:rFonts w:ascii="Arial Narrow" w:hAnsi="Arial Narrow" w:cs="Arial"/>
              </w:rPr>
              <w:t>kod CPV</w:t>
            </w:r>
          </w:p>
          <w:p w:rsidR="00DA765F" w:rsidRPr="00E50E8F" w:rsidRDefault="00DA765F" w:rsidP="00DA765F">
            <w:pPr>
              <w:spacing w:after="0" w:line="240" w:lineRule="auto"/>
              <w:jc w:val="center"/>
              <w:rPr>
                <w:rFonts w:ascii="Arial Narrow" w:hAnsi="Arial Narrow" w:cs="Arial"/>
                <w:b/>
              </w:rPr>
            </w:pPr>
            <w:r w:rsidRPr="00E50E8F">
              <w:rPr>
                <w:rFonts w:ascii="Arial Narrow" w:hAnsi="Arial Narrow" w:cs="Arial"/>
              </w:rPr>
              <w:t>03212200-2</w:t>
            </w:r>
          </w:p>
        </w:tc>
        <w:tc>
          <w:tcPr>
            <w:tcW w:w="4322" w:type="dxa"/>
            <w:vAlign w:val="center"/>
          </w:tcPr>
          <w:p w:rsidR="00DA765F" w:rsidRPr="00E50E8F" w:rsidRDefault="00DA765F" w:rsidP="00DA765F">
            <w:pPr>
              <w:spacing w:after="0" w:line="240" w:lineRule="auto"/>
              <w:jc w:val="center"/>
              <w:rPr>
                <w:rFonts w:ascii="Arial Narrow" w:hAnsi="Arial Narrow" w:cs="Arial"/>
                <w:b/>
              </w:rPr>
            </w:pPr>
            <w:r w:rsidRPr="00E50E8F">
              <w:rPr>
                <w:rFonts w:ascii="Arial Narrow" w:hAnsi="Arial Narrow" w:cs="Arial"/>
                <w:b/>
              </w:rPr>
              <w:t>indeks materiałowy</w:t>
            </w:r>
          </w:p>
          <w:p w:rsidR="00DA765F" w:rsidRPr="00E50E8F" w:rsidRDefault="00DA765F" w:rsidP="00DA765F">
            <w:pPr>
              <w:spacing w:after="0" w:line="240" w:lineRule="auto"/>
              <w:jc w:val="center"/>
              <w:rPr>
                <w:rFonts w:ascii="Arial Narrow" w:hAnsi="Arial Narrow" w:cs="Arial"/>
              </w:rPr>
            </w:pPr>
            <w:r w:rsidRPr="00E50E8F">
              <w:rPr>
                <w:rFonts w:ascii="Arial Narrow" w:hAnsi="Arial Narrow" w:cs="Arial"/>
              </w:rPr>
              <w:t>JIM</w:t>
            </w:r>
          </w:p>
          <w:p w:rsidR="00DA765F" w:rsidRPr="00E50E8F" w:rsidRDefault="00DA765F" w:rsidP="00DA765F">
            <w:pPr>
              <w:spacing w:after="0" w:line="240" w:lineRule="auto"/>
              <w:jc w:val="center"/>
              <w:rPr>
                <w:rFonts w:ascii="Arial Narrow" w:hAnsi="Arial Narrow" w:cs="Arial"/>
              </w:rPr>
            </w:pPr>
            <w:r w:rsidRPr="00E50E8F">
              <w:rPr>
                <w:rFonts w:ascii="Arial Narrow" w:hAnsi="Arial Narrow" w:cs="Arial"/>
              </w:rPr>
              <w:t>8915PL0000418</w:t>
            </w:r>
          </w:p>
        </w:tc>
      </w:tr>
    </w:tbl>
    <w:p w:rsidR="00DA765F" w:rsidRPr="00E50E8F" w:rsidRDefault="00DA765F" w:rsidP="00DA765F">
      <w:pPr>
        <w:spacing w:after="0" w:line="240" w:lineRule="auto"/>
        <w:rPr>
          <w:rFonts w:ascii="Arial Narrow" w:hAnsi="Arial Narrow" w:cs="Arial"/>
          <w:b/>
        </w:rPr>
      </w:pPr>
    </w:p>
    <w:p w:rsidR="00DA765F" w:rsidRPr="00E50E8F" w:rsidRDefault="00DA765F" w:rsidP="00DA765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A765F" w:rsidRPr="00E50E8F" w:rsidRDefault="00DA765F" w:rsidP="00DA765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A765F" w:rsidRPr="00E50E8F" w:rsidRDefault="00DA765F" w:rsidP="00DA765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A765F" w:rsidRPr="00E50E8F" w:rsidRDefault="00DA765F" w:rsidP="00DA765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A765F" w:rsidRPr="00E50E8F" w:rsidRDefault="00DA765F" w:rsidP="00DA765F">
      <w:pPr>
        <w:pStyle w:val="E-1"/>
        <w:rPr>
          <w:rFonts w:ascii="Arial Narrow" w:hAnsi="Arial Narrow" w:cs="Arial"/>
          <w:b/>
        </w:rPr>
      </w:pPr>
      <w:r w:rsidRPr="00E50E8F">
        <w:rPr>
          <w:rFonts w:ascii="Arial Narrow" w:hAnsi="Arial Narrow" w:cs="Arial"/>
          <w:b/>
        </w:rPr>
        <w:t>1 Wstęp</w:t>
      </w:r>
    </w:p>
    <w:p w:rsidR="00DA765F" w:rsidRPr="00E50E8F" w:rsidRDefault="00DA765F" w:rsidP="00DA765F">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DA765F" w:rsidRPr="00E50E8F" w:rsidRDefault="00DA765F" w:rsidP="00DA765F">
      <w:pPr>
        <w:pStyle w:val="E-1"/>
        <w:jc w:val="both"/>
        <w:rPr>
          <w:rFonts w:ascii="Arial Narrow" w:eastAsiaTheme="minorHAnsi" w:hAnsi="Arial Narrow" w:cs="Arial"/>
          <w:lang w:eastAsia="en-US"/>
        </w:rPr>
      </w:pPr>
      <w:r w:rsidRPr="00E50E8F">
        <w:rPr>
          <w:rFonts w:ascii="Arial Narrow" w:eastAsiaTheme="minorHAnsi" w:hAnsi="Arial Narrow" w:cs="Arial"/>
          <w:lang w:eastAsia="en-US"/>
        </w:rPr>
        <w:t>Niniejszym opisem przedmiotu zamówienia objęto wymagania, metody badań oraz warunki przechowywania i pakowania grochu obłuskanego całego.</w:t>
      </w:r>
    </w:p>
    <w:p w:rsidR="00DA765F" w:rsidRPr="00E50E8F" w:rsidRDefault="00DA765F" w:rsidP="00DA765F">
      <w:pPr>
        <w:pStyle w:val="E-1"/>
        <w:jc w:val="both"/>
        <w:rPr>
          <w:rFonts w:ascii="Arial Narrow" w:eastAsiaTheme="minorHAnsi" w:hAnsi="Arial Narrow" w:cs="Arial"/>
          <w:lang w:eastAsia="en-US"/>
        </w:rPr>
      </w:pPr>
      <w:r w:rsidRPr="00E50E8F">
        <w:rPr>
          <w:rFonts w:ascii="Arial Narrow" w:eastAsiaTheme="minorHAnsi" w:hAnsi="Arial Narrow" w:cs="Arial"/>
          <w:lang w:eastAsia="en-US"/>
        </w:rPr>
        <w:t>Postanowienia opisu przedmiotu zamówienia wykorzystywane są podczas produkcji i obrotu handlowego grochu obłuskanego całego przeznaczonego dla odbiorcy wojskowego.</w:t>
      </w:r>
    </w:p>
    <w:p w:rsidR="00DA765F" w:rsidRPr="00E50E8F" w:rsidRDefault="00DA765F" w:rsidP="00DA765F">
      <w:pPr>
        <w:pStyle w:val="E-1"/>
        <w:numPr>
          <w:ilvl w:val="1"/>
          <w:numId w:val="11"/>
        </w:numPr>
        <w:rPr>
          <w:rFonts w:ascii="Arial Narrow" w:hAnsi="Arial Narrow" w:cs="Arial"/>
          <w:b/>
          <w:bCs/>
        </w:rPr>
      </w:pPr>
      <w:r w:rsidRPr="00E50E8F">
        <w:rPr>
          <w:rFonts w:ascii="Arial Narrow" w:hAnsi="Arial Narrow" w:cs="Arial"/>
          <w:b/>
          <w:bCs/>
        </w:rPr>
        <w:t>Dokumenty powołane</w:t>
      </w:r>
    </w:p>
    <w:p w:rsidR="00DA765F" w:rsidRPr="00E50E8F" w:rsidRDefault="00DA765F" w:rsidP="00DA765F">
      <w:pPr>
        <w:pStyle w:val="E-1"/>
        <w:jc w:val="both"/>
        <w:rPr>
          <w:rFonts w:ascii="Arial Narrow" w:eastAsiaTheme="minorHAnsi" w:hAnsi="Arial Narrow" w:cs="Arial"/>
          <w:lang w:eastAsia="en-US"/>
        </w:rPr>
      </w:pPr>
      <w:r w:rsidRPr="00E50E8F">
        <w:rPr>
          <w:rFonts w:ascii="Arial Narrow" w:eastAsiaTheme="minorHAnsi" w:hAnsi="Arial Narrow" w:cs="Arial"/>
          <w:lang w:eastAsia="en-US"/>
        </w:rPr>
        <w:t>Do stosowania niniejszego opisu przedmiotu zamówienia są niezbędne podane niżej dokumenty powołane. Stosuje się ostatnie aktualne wydanie dokumentu powołanego (łącznie ze zmianami).</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PN-A-74001 Przetwory zbożowe. Pobieranie próbek</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PN-A-74011 Ziarno zbóż, nasiona roślin strączkowych i przetwory zbożowe. Oznaczanie wilgotności</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PN-A-74013 Przetwory zbożowe. Badania organoleptyczne mąki i kaszy</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PN-A-74015 Przetwory zbożowe. Oznaczanie stopnia rozdrobnienia</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PN-A-74016 Przetwory zbożowe. Oznaczanie szkodników, ich pozostałości i zanieczyszczeń</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PN-V-74008 Przetwory zbożowe. Groch obłuskany polerowany specjalny</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A765F" w:rsidRPr="00E50E8F" w:rsidRDefault="00DA765F" w:rsidP="00DA765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DA765F" w:rsidRPr="00E50E8F" w:rsidRDefault="00DA765F" w:rsidP="00DA765F">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DA765F" w:rsidRPr="00E50E8F" w:rsidRDefault="00DA765F" w:rsidP="00DA765F">
      <w:pPr>
        <w:numPr>
          <w:ilvl w:val="1"/>
          <w:numId w:val="11"/>
        </w:numPr>
        <w:spacing w:after="0" w:line="240" w:lineRule="auto"/>
        <w:jc w:val="both"/>
        <w:rPr>
          <w:rFonts w:ascii="Arial Narrow" w:hAnsi="Arial Narrow" w:cs="Arial"/>
          <w:b/>
          <w:sz w:val="20"/>
          <w:szCs w:val="20"/>
        </w:rPr>
      </w:pPr>
      <w:r w:rsidRPr="00E50E8F">
        <w:rPr>
          <w:rFonts w:ascii="Arial Narrow" w:hAnsi="Arial Narrow" w:cs="Arial"/>
          <w:b/>
          <w:sz w:val="20"/>
          <w:szCs w:val="20"/>
        </w:rPr>
        <w:t>Definicja</w:t>
      </w:r>
    </w:p>
    <w:p w:rsidR="00DA765F" w:rsidRPr="00E50E8F" w:rsidRDefault="00DA765F" w:rsidP="00DA765F">
      <w:pPr>
        <w:spacing w:after="0" w:line="240" w:lineRule="auto"/>
        <w:jc w:val="both"/>
        <w:rPr>
          <w:rFonts w:ascii="Arial Narrow" w:hAnsi="Arial Narrow" w:cs="Arial"/>
          <w:b/>
          <w:sz w:val="20"/>
          <w:szCs w:val="20"/>
        </w:rPr>
      </w:pPr>
      <w:r w:rsidRPr="00E50E8F">
        <w:rPr>
          <w:rFonts w:ascii="Arial Narrow" w:hAnsi="Arial Narrow" w:cs="Arial"/>
          <w:b/>
          <w:sz w:val="20"/>
          <w:szCs w:val="20"/>
        </w:rPr>
        <w:t>Groch obłuskany cały</w:t>
      </w:r>
    </w:p>
    <w:p w:rsidR="00DA765F" w:rsidRPr="00E50E8F" w:rsidRDefault="00DA765F" w:rsidP="00DA765F">
      <w:pPr>
        <w:spacing w:after="0" w:line="240" w:lineRule="auto"/>
        <w:jc w:val="both"/>
        <w:rPr>
          <w:rFonts w:ascii="Arial Narrow" w:hAnsi="Arial Narrow" w:cs="Arial"/>
          <w:sz w:val="20"/>
          <w:szCs w:val="20"/>
        </w:rPr>
      </w:pPr>
      <w:r w:rsidRPr="00E50E8F">
        <w:rPr>
          <w:rFonts w:ascii="Arial Narrow" w:hAnsi="Arial Narrow" w:cs="Arial"/>
          <w:sz w:val="20"/>
          <w:szCs w:val="20"/>
        </w:rPr>
        <w:t>Ziarna grochu siewnego czyszczone, poddane obróbce hydrotermicznej, obłuszczeniu i polerowaniu</w:t>
      </w:r>
    </w:p>
    <w:p w:rsidR="00DA765F" w:rsidRPr="00E50E8F" w:rsidRDefault="00DA765F" w:rsidP="00DA765F">
      <w:pPr>
        <w:pStyle w:val="Edward"/>
        <w:jc w:val="both"/>
        <w:rPr>
          <w:rFonts w:ascii="Arial Narrow" w:hAnsi="Arial Narrow" w:cs="Arial"/>
          <w:b/>
          <w:bCs/>
        </w:rPr>
      </w:pPr>
      <w:r w:rsidRPr="00E50E8F">
        <w:rPr>
          <w:rFonts w:ascii="Arial Narrow" w:hAnsi="Arial Narrow" w:cs="Arial"/>
          <w:b/>
          <w:bCs/>
        </w:rPr>
        <w:t>2 Wymagania</w:t>
      </w:r>
    </w:p>
    <w:p w:rsidR="00DA765F" w:rsidRPr="00E50E8F" w:rsidRDefault="00DA765F" w:rsidP="00DA765F">
      <w:pPr>
        <w:pStyle w:val="Nagwek11"/>
        <w:spacing w:before="0" w:after="0"/>
        <w:rPr>
          <w:rFonts w:ascii="Arial Narrow" w:hAnsi="Arial Narrow"/>
          <w:bCs w:val="0"/>
        </w:rPr>
      </w:pPr>
      <w:r w:rsidRPr="00E50E8F">
        <w:rPr>
          <w:rFonts w:ascii="Arial Narrow" w:hAnsi="Arial Narrow"/>
          <w:bCs w:val="0"/>
        </w:rPr>
        <w:t>2.1 Wymagania organoleptyczne</w:t>
      </w:r>
    </w:p>
    <w:p w:rsidR="00DA765F" w:rsidRPr="00E50E8F" w:rsidRDefault="00DA765F" w:rsidP="00DA765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A765F" w:rsidRPr="00E50E8F" w:rsidRDefault="00DA765F" w:rsidP="00DA765F">
      <w:pPr>
        <w:pStyle w:val="Nagwek3"/>
        <w:spacing w:before="0" w:line="240" w:lineRule="auto"/>
        <w:rPr>
          <w:rFonts w:ascii="Arial Narrow" w:hAnsi="Arial Narrow" w:cs="Arial"/>
          <w:b/>
          <w:sz w:val="20"/>
        </w:rPr>
      </w:pPr>
      <w:r w:rsidRPr="00E50E8F">
        <w:rPr>
          <w:rFonts w:ascii="Arial Narrow" w:hAnsi="Arial Narrow"/>
          <w:b/>
          <w:sz w:val="20"/>
        </w:rPr>
        <w:t>Tablica 1 – Wymagania organoleptyczne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
        <w:gridCol w:w="2041"/>
        <w:gridCol w:w="5386"/>
        <w:gridCol w:w="2761"/>
      </w:tblGrid>
      <w:tr w:rsidR="00DA765F" w:rsidRPr="00E50E8F" w:rsidTr="00405EEA">
        <w:tc>
          <w:tcPr>
            <w:tcW w:w="440" w:type="dxa"/>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2041" w:type="dxa"/>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Cechy</w:t>
            </w:r>
          </w:p>
        </w:tc>
        <w:tc>
          <w:tcPr>
            <w:tcW w:w="5386" w:type="dxa"/>
            <w:vAlign w:val="center"/>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761" w:type="dxa"/>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DA765F" w:rsidRPr="00E50E8F" w:rsidTr="00405EEA">
        <w:tc>
          <w:tcPr>
            <w:tcW w:w="44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w:t>
            </w:r>
          </w:p>
        </w:tc>
        <w:tc>
          <w:tcPr>
            <w:tcW w:w="2041"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lang w:val="en-US"/>
              </w:rPr>
            </w:pPr>
            <w:r w:rsidRPr="00E50E8F">
              <w:rPr>
                <w:rFonts w:ascii="Arial Narrow" w:hAnsi="Arial Narrow" w:cs="Arial"/>
                <w:bCs/>
                <w:sz w:val="20"/>
                <w:lang w:val="en-US"/>
              </w:rPr>
              <w:t xml:space="preserve">Wygląd zewnętrzny </w:t>
            </w:r>
          </w:p>
        </w:tc>
        <w:tc>
          <w:tcPr>
            <w:tcW w:w="5386"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both"/>
              <w:rPr>
                <w:rFonts w:ascii="Arial Narrow" w:hAnsi="Arial Narrow" w:cs="Arial"/>
                <w:bCs/>
                <w:sz w:val="20"/>
              </w:rPr>
            </w:pPr>
            <w:r w:rsidRPr="00E50E8F">
              <w:rPr>
                <w:rFonts w:ascii="Arial Narrow" w:hAnsi="Arial Narrow" w:cs="Arial"/>
                <w:bCs/>
                <w:sz w:val="20"/>
              </w:rPr>
              <w:t>Czyste, całe, zdrowe, dobrze wykształcone, bez otworów spowodowanych przez owady, suche, niewyschnięte,</w:t>
            </w:r>
          </w:p>
        </w:tc>
        <w:tc>
          <w:tcPr>
            <w:tcW w:w="2761" w:type="dxa"/>
            <w:tcBorders>
              <w:top w:val="single" w:sz="4" w:space="0" w:color="auto"/>
              <w:left w:val="single" w:sz="4" w:space="0" w:color="auto"/>
              <w:right w:val="single" w:sz="4" w:space="0" w:color="auto"/>
            </w:tcBorders>
            <w:shd w:val="clear" w:color="auto" w:fill="auto"/>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pkt 5.2.2</w:t>
            </w:r>
          </w:p>
        </w:tc>
      </w:tr>
      <w:tr w:rsidR="00DA765F" w:rsidRPr="00E50E8F" w:rsidTr="00405EEA">
        <w:tc>
          <w:tcPr>
            <w:tcW w:w="44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2</w:t>
            </w:r>
          </w:p>
        </w:tc>
        <w:tc>
          <w:tcPr>
            <w:tcW w:w="2041"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lang w:val="en-US"/>
              </w:rPr>
            </w:pPr>
            <w:r w:rsidRPr="00E50E8F">
              <w:rPr>
                <w:rFonts w:ascii="Arial Narrow" w:hAnsi="Arial Narrow" w:cs="Arial"/>
                <w:bCs/>
                <w:sz w:val="20"/>
                <w:lang w:val="en-US"/>
              </w:rPr>
              <w:t xml:space="preserve">Zapach </w:t>
            </w:r>
          </w:p>
        </w:tc>
        <w:tc>
          <w:tcPr>
            <w:tcW w:w="5386"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Naturalny, swoisty, bez zapachu pleśni, stęchlizny</w:t>
            </w:r>
            <w:r w:rsidRPr="00E50E8F">
              <w:rPr>
                <w:rFonts w:ascii="Arial Narrow" w:hAnsi="Arial Narrow" w:cs="Arial"/>
                <w:bCs/>
                <w:sz w:val="20"/>
              </w:rPr>
              <w:br/>
              <w:t>i innych obcych zapachów</w:t>
            </w:r>
          </w:p>
        </w:tc>
        <w:tc>
          <w:tcPr>
            <w:tcW w:w="2761" w:type="dxa"/>
            <w:tcBorders>
              <w:left w:val="single" w:sz="4" w:space="0" w:color="auto"/>
              <w:right w:val="single" w:sz="4" w:space="0" w:color="auto"/>
            </w:tcBorders>
            <w:shd w:val="clear" w:color="auto" w:fill="auto"/>
          </w:tcPr>
          <w:p w:rsidR="00DA765F" w:rsidRPr="00E50E8F" w:rsidRDefault="00DA765F" w:rsidP="00DA765F">
            <w:pPr>
              <w:spacing w:after="0" w:line="240" w:lineRule="auto"/>
              <w:jc w:val="center"/>
              <w:rPr>
                <w:rFonts w:ascii="Arial Narrow" w:hAnsi="Arial Narrow" w:cs="Arial"/>
                <w:bCs/>
                <w:sz w:val="20"/>
                <w:szCs w:val="20"/>
              </w:rPr>
            </w:pPr>
          </w:p>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szCs w:val="20"/>
              </w:rPr>
              <w:t>PN-A-74013</w:t>
            </w:r>
          </w:p>
        </w:tc>
      </w:tr>
      <w:tr w:rsidR="00DA765F" w:rsidRPr="00E50E8F" w:rsidTr="00405EEA">
        <w:tc>
          <w:tcPr>
            <w:tcW w:w="44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2041"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Barwa</w:t>
            </w:r>
          </w:p>
        </w:tc>
        <w:tc>
          <w:tcPr>
            <w:tcW w:w="5386"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Żółta</w:t>
            </w:r>
          </w:p>
        </w:tc>
        <w:tc>
          <w:tcPr>
            <w:tcW w:w="2761" w:type="dxa"/>
            <w:tcBorders>
              <w:left w:val="single" w:sz="4" w:space="0" w:color="auto"/>
              <w:bottom w:val="single" w:sz="4" w:space="0" w:color="auto"/>
              <w:right w:val="single" w:sz="4" w:space="0" w:color="auto"/>
            </w:tcBorders>
            <w:shd w:val="clear" w:color="auto" w:fill="auto"/>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pkt 5.2.2</w:t>
            </w:r>
          </w:p>
        </w:tc>
      </w:tr>
    </w:tbl>
    <w:p w:rsidR="00DA765F" w:rsidRPr="00E50E8F" w:rsidRDefault="00DA765F" w:rsidP="00DA765F">
      <w:pPr>
        <w:spacing w:after="0" w:line="240" w:lineRule="auto"/>
        <w:jc w:val="both"/>
        <w:rPr>
          <w:rFonts w:ascii="Arial Narrow" w:hAnsi="Arial Narrow"/>
          <w:b/>
          <w:sz w:val="20"/>
          <w:szCs w:val="20"/>
        </w:rPr>
      </w:pPr>
      <w:r w:rsidRPr="00E50E8F">
        <w:rPr>
          <w:rFonts w:ascii="Arial Narrow" w:hAnsi="Arial Narrow"/>
          <w:b/>
          <w:sz w:val="20"/>
          <w:szCs w:val="20"/>
        </w:rPr>
        <w:t>2.2</w:t>
      </w:r>
      <w:r w:rsidRPr="00E50E8F">
        <w:rPr>
          <w:rFonts w:ascii="Arial Narrow" w:hAnsi="Arial Narrow"/>
          <w:b/>
        </w:rPr>
        <w:t xml:space="preserve"> </w:t>
      </w:r>
      <w:r w:rsidRPr="00E50E8F">
        <w:rPr>
          <w:rFonts w:ascii="Arial Narrow" w:hAnsi="Arial Narrow"/>
          <w:b/>
          <w:sz w:val="20"/>
          <w:szCs w:val="20"/>
        </w:rPr>
        <w:t>Wymagania fizykochemiczne</w:t>
      </w:r>
    </w:p>
    <w:p w:rsidR="00DA765F" w:rsidRPr="00E50E8F" w:rsidRDefault="00DA765F" w:rsidP="00DA765F">
      <w:pPr>
        <w:spacing w:after="0" w:line="240" w:lineRule="auto"/>
        <w:jc w:val="both"/>
        <w:rPr>
          <w:rFonts w:ascii="Arial Narrow" w:hAnsi="Arial Narrow" w:cs="Arial"/>
          <w:sz w:val="20"/>
          <w:szCs w:val="20"/>
        </w:rPr>
      </w:pPr>
      <w:r w:rsidRPr="00E50E8F">
        <w:rPr>
          <w:rFonts w:ascii="Arial Narrow" w:hAnsi="Arial Narrow" w:cs="Arial"/>
          <w:sz w:val="20"/>
          <w:szCs w:val="20"/>
        </w:rPr>
        <w:t>Według Tablicy 2</w:t>
      </w:r>
    </w:p>
    <w:p w:rsidR="00DA765F" w:rsidRPr="00E50E8F" w:rsidRDefault="00DA765F" w:rsidP="00DA765F">
      <w:pPr>
        <w:pStyle w:val="Nagwek3"/>
        <w:spacing w:before="0" w:line="240" w:lineRule="auto"/>
        <w:rPr>
          <w:rFonts w:ascii="Arial Narrow" w:hAnsi="Arial Narrow" w:cs="Arial"/>
          <w:b/>
          <w:sz w:val="20"/>
        </w:rPr>
      </w:pPr>
      <w:r w:rsidRPr="00E50E8F">
        <w:rPr>
          <w:rFonts w:ascii="Arial Narrow" w:hAnsi="Arial Narrow"/>
          <w:b/>
          <w:sz w:val="20"/>
        </w:rPr>
        <w:t>Tablica 2 – Wymagania fizykochemiczne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
        <w:gridCol w:w="5500"/>
        <w:gridCol w:w="1742"/>
        <w:gridCol w:w="2484"/>
      </w:tblGrid>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
                <w:bCs/>
                <w:sz w:val="20"/>
              </w:rPr>
            </w:pPr>
            <w:r w:rsidRPr="00E50E8F">
              <w:rPr>
                <w:rFonts w:ascii="Arial Narrow" w:hAnsi="Arial Narrow" w:cs="Arial"/>
                <w:b/>
                <w:bCs/>
                <w:sz w:val="20"/>
              </w:rPr>
              <w:t>Cechy</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484"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DA765F" w:rsidRPr="00E50E8F" w:rsidTr="00405EEA">
        <w:trPr>
          <w:trHeight w:val="191"/>
        </w:trPr>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Wilgotność, % (m/m), nie więcej niż</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rPr>
              <w:t>15</w:t>
            </w:r>
          </w:p>
        </w:tc>
        <w:tc>
          <w:tcPr>
            <w:tcW w:w="2484"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szCs w:val="20"/>
              </w:rPr>
              <w:t>PN-A-74011</w:t>
            </w:r>
          </w:p>
        </w:tc>
      </w:tr>
      <w:tr w:rsidR="00DA765F" w:rsidRPr="00E50E8F" w:rsidTr="002256E7">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2</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kaszy grochowej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rPr>
              <w:t>0,3</w:t>
            </w:r>
          </w:p>
        </w:tc>
        <w:tc>
          <w:tcPr>
            <w:tcW w:w="2484" w:type="dxa"/>
            <w:vMerge w:val="restart"/>
            <w:tcBorders>
              <w:top w:val="single" w:sz="4" w:space="0" w:color="auto"/>
              <w:left w:val="single" w:sz="4" w:space="0" w:color="auto"/>
              <w:right w:val="single" w:sz="4" w:space="0" w:color="auto"/>
            </w:tcBorders>
            <w:shd w:val="clear" w:color="auto" w:fill="auto"/>
            <w:vAlign w:val="center"/>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szCs w:val="20"/>
              </w:rPr>
              <w:t>PN-A-74015</w:t>
            </w:r>
          </w:p>
        </w:tc>
      </w:tr>
      <w:tr w:rsidR="00DA765F" w:rsidRPr="00E50E8F" w:rsidTr="002256E7">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mączki  grochowej % (m/m), nie więcej niż </w:t>
            </w:r>
          </w:p>
        </w:tc>
        <w:tc>
          <w:tcPr>
            <w:tcW w:w="1742" w:type="dxa"/>
            <w:tcBorders>
              <w:top w:val="single" w:sz="4" w:space="0" w:color="auto"/>
              <w:left w:val="single" w:sz="4" w:space="0" w:color="auto"/>
              <w:bottom w:val="single" w:sz="4" w:space="0" w:color="auto"/>
              <w:right w:val="single" w:sz="4" w:space="0" w:color="auto"/>
            </w:tcBorders>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rPr>
              <w:t>0,1</w:t>
            </w:r>
          </w:p>
        </w:tc>
        <w:tc>
          <w:tcPr>
            <w:tcW w:w="2484" w:type="dxa"/>
            <w:vMerge/>
            <w:tcBorders>
              <w:left w:val="single" w:sz="4" w:space="0" w:color="auto"/>
              <w:right w:val="single" w:sz="4" w:space="0" w:color="auto"/>
            </w:tcBorders>
            <w:shd w:val="clear" w:color="auto" w:fill="auto"/>
            <w:vAlign w:val="center"/>
          </w:tcPr>
          <w:p w:rsidR="00DA765F" w:rsidRPr="00E50E8F" w:rsidRDefault="00DA765F" w:rsidP="002256E7">
            <w:pPr>
              <w:spacing w:after="0" w:line="240" w:lineRule="auto"/>
              <w:jc w:val="center"/>
              <w:rPr>
                <w:rFonts w:ascii="Arial Narrow" w:hAnsi="Arial Narrow" w:cs="Arial"/>
                <w:bCs/>
                <w:sz w:val="20"/>
              </w:rPr>
            </w:pPr>
          </w:p>
        </w:tc>
      </w:tr>
      <w:tr w:rsidR="00DA765F" w:rsidRPr="00E50E8F" w:rsidTr="002256E7">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4</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Zawartość zanieczyszczeń mineralnych % (m/m), nie więcej niż</w:t>
            </w:r>
          </w:p>
        </w:tc>
        <w:tc>
          <w:tcPr>
            <w:tcW w:w="1742" w:type="dxa"/>
            <w:tcBorders>
              <w:top w:val="single" w:sz="4" w:space="0" w:color="auto"/>
              <w:left w:val="single" w:sz="4" w:space="0" w:color="auto"/>
              <w:bottom w:val="single" w:sz="4" w:space="0" w:color="auto"/>
              <w:right w:val="single" w:sz="4" w:space="0" w:color="auto"/>
            </w:tcBorders>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rPr>
              <w:t>0,1</w:t>
            </w:r>
          </w:p>
        </w:tc>
        <w:tc>
          <w:tcPr>
            <w:tcW w:w="2484" w:type="dxa"/>
            <w:vMerge w:val="restart"/>
            <w:tcBorders>
              <w:left w:val="single" w:sz="4" w:space="0" w:color="auto"/>
              <w:right w:val="single" w:sz="4" w:space="0" w:color="auto"/>
            </w:tcBorders>
            <w:shd w:val="clear" w:color="auto" w:fill="auto"/>
            <w:vAlign w:val="center"/>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szCs w:val="20"/>
              </w:rPr>
              <w:t>PN-A-74016</w:t>
            </w: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Obecność cząstek metali i szkła</w:t>
            </w:r>
          </w:p>
        </w:tc>
        <w:tc>
          <w:tcPr>
            <w:tcW w:w="1742" w:type="dxa"/>
            <w:tcBorders>
              <w:top w:val="single" w:sz="4" w:space="0" w:color="auto"/>
              <w:left w:val="single" w:sz="4" w:space="0" w:color="auto"/>
              <w:bottom w:val="single" w:sz="4" w:space="0" w:color="auto"/>
              <w:right w:val="single" w:sz="4" w:space="0" w:color="auto"/>
            </w:tcBorders>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rPr>
              <w:t>niedopuszczalna</w:t>
            </w:r>
          </w:p>
        </w:tc>
        <w:tc>
          <w:tcPr>
            <w:tcW w:w="2484" w:type="dxa"/>
            <w:vMerge/>
            <w:tcBorders>
              <w:left w:val="single" w:sz="4" w:space="0" w:color="auto"/>
              <w:right w:val="single" w:sz="4" w:space="0" w:color="auto"/>
            </w:tcBorders>
            <w:shd w:val="clear" w:color="auto" w:fill="auto"/>
          </w:tcPr>
          <w:p w:rsidR="00DA765F" w:rsidRPr="00E50E8F" w:rsidRDefault="00DA765F" w:rsidP="00DA765F">
            <w:pPr>
              <w:spacing w:after="0" w:line="240" w:lineRule="auto"/>
              <w:rPr>
                <w:rFonts w:ascii="Arial Narrow" w:hAnsi="Arial Narrow" w:cs="Arial"/>
                <w:bCs/>
                <w:sz w:val="20"/>
              </w:rPr>
            </w:pPr>
          </w:p>
        </w:tc>
      </w:tr>
      <w:tr w:rsidR="00DA765F" w:rsidRPr="00E50E8F" w:rsidTr="002256E7">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lastRenderedPageBreak/>
              <w:t xml:space="preserve">6 </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połówek grochu,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2484" w:type="dxa"/>
            <w:vMerge w:val="restart"/>
            <w:tcBorders>
              <w:left w:val="single" w:sz="4" w:space="0" w:color="auto"/>
              <w:right w:val="single" w:sz="4" w:space="0" w:color="auto"/>
            </w:tcBorders>
            <w:shd w:val="clear" w:color="auto" w:fill="auto"/>
            <w:vAlign w:val="center"/>
          </w:tcPr>
          <w:p w:rsidR="00DA765F" w:rsidRPr="00E50E8F" w:rsidRDefault="00DA765F" w:rsidP="002256E7">
            <w:pPr>
              <w:spacing w:after="0" w:line="240" w:lineRule="auto"/>
              <w:jc w:val="center"/>
              <w:rPr>
                <w:rFonts w:ascii="Arial Narrow" w:hAnsi="Arial Narrow" w:cs="Arial"/>
                <w:bCs/>
                <w:sz w:val="20"/>
              </w:rPr>
            </w:pPr>
            <w:r w:rsidRPr="00E50E8F">
              <w:rPr>
                <w:rFonts w:ascii="Arial Narrow" w:hAnsi="Arial Narrow" w:cs="Arial"/>
                <w:bCs/>
                <w:sz w:val="20"/>
                <w:szCs w:val="20"/>
              </w:rPr>
              <w:t>PN-V-74008</w:t>
            </w: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7</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grochu łamanego,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2484" w:type="dxa"/>
            <w:vMerge/>
            <w:tcBorders>
              <w:left w:val="single" w:sz="4" w:space="0" w:color="auto"/>
              <w:right w:val="single" w:sz="4" w:space="0" w:color="auto"/>
            </w:tcBorders>
            <w:shd w:val="clear" w:color="auto" w:fill="auto"/>
          </w:tcPr>
          <w:p w:rsidR="00DA765F" w:rsidRPr="00E50E8F" w:rsidRDefault="00DA765F" w:rsidP="00DA765F">
            <w:pPr>
              <w:spacing w:after="0" w:line="240" w:lineRule="auto"/>
              <w:jc w:val="center"/>
              <w:rPr>
                <w:rFonts w:ascii="Arial Narrow" w:hAnsi="Arial Narrow" w:cs="Arial"/>
                <w:bCs/>
                <w:sz w:val="20"/>
              </w:rPr>
            </w:pP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8</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grochu zielonego w żółtym,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7</w:t>
            </w:r>
          </w:p>
        </w:tc>
        <w:tc>
          <w:tcPr>
            <w:tcW w:w="2484" w:type="dxa"/>
            <w:vMerge/>
            <w:tcBorders>
              <w:left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9</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grochu nie obłuskanego,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2484" w:type="dxa"/>
            <w:vMerge/>
            <w:tcBorders>
              <w:left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10</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ziaren innych roślin uprawnych % (m/m), nie więcej niż </w:t>
            </w:r>
          </w:p>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w tym:</w:t>
            </w:r>
          </w:p>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łubinu gorzkiego % (m/m), nie więcej niż</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0,5</w:t>
            </w:r>
          </w:p>
          <w:p w:rsidR="00DA765F" w:rsidRPr="00E50E8F" w:rsidRDefault="00DA765F" w:rsidP="00DA765F">
            <w:pPr>
              <w:spacing w:after="0" w:line="240" w:lineRule="auto"/>
              <w:rPr>
                <w:rFonts w:ascii="Arial Narrow" w:hAnsi="Arial Narrow" w:cs="Arial"/>
                <w:sz w:val="20"/>
              </w:rPr>
            </w:pPr>
          </w:p>
          <w:p w:rsidR="00DA765F" w:rsidRPr="00E50E8F" w:rsidRDefault="00DA765F" w:rsidP="00DA765F">
            <w:pPr>
              <w:spacing w:after="0" w:line="240" w:lineRule="auto"/>
              <w:jc w:val="center"/>
              <w:rPr>
                <w:rFonts w:ascii="Arial Narrow" w:hAnsi="Arial Narrow" w:cs="Arial"/>
                <w:sz w:val="20"/>
              </w:rPr>
            </w:pPr>
            <w:r w:rsidRPr="00E50E8F">
              <w:rPr>
                <w:rFonts w:ascii="Arial Narrow" w:hAnsi="Arial Narrow" w:cs="Arial"/>
                <w:sz w:val="20"/>
              </w:rPr>
              <w:t>0,05</w:t>
            </w:r>
          </w:p>
        </w:tc>
        <w:tc>
          <w:tcPr>
            <w:tcW w:w="2484" w:type="dxa"/>
            <w:vMerge/>
            <w:tcBorders>
              <w:left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11</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grochu ściemniałego,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2</w:t>
            </w:r>
          </w:p>
        </w:tc>
        <w:tc>
          <w:tcPr>
            <w:tcW w:w="2484" w:type="dxa"/>
            <w:vMerge/>
            <w:tcBorders>
              <w:left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12</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 xml:space="preserve">Zawartość grochu uszkodzonego przez szkodniki % (m/m), nie więcej niż </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2484" w:type="dxa"/>
            <w:vMerge/>
            <w:tcBorders>
              <w:left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p>
        </w:tc>
      </w:tr>
      <w:tr w:rsidR="00DA765F" w:rsidRPr="00E50E8F" w:rsidTr="00405EEA">
        <w:tc>
          <w:tcPr>
            <w:tcW w:w="488"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13</w:t>
            </w:r>
          </w:p>
        </w:tc>
        <w:tc>
          <w:tcPr>
            <w:tcW w:w="5500" w:type="dxa"/>
            <w:tcBorders>
              <w:top w:val="single" w:sz="4" w:space="0" w:color="auto"/>
              <w:left w:val="single" w:sz="4" w:space="0" w:color="auto"/>
              <w:bottom w:val="single" w:sz="4" w:space="0" w:color="auto"/>
              <w:right w:val="single" w:sz="4" w:space="0" w:color="auto"/>
            </w:tcBorders>
          </w:tcPr>
          <w:p w:rsidR="00DA765F" w:rsidRPr="00E50E8F" w:rsidRDefault="00DA765F" w:rsidP="00DA765F">
            <w:pPr>
              <w:spacing w:after="0" w:line="240" w:lineRule="auto"/>
              <w:rPr>
                <w:rFonts w:ascii="Arial Narrow" w:hAnsi="Arial Narrow" w:cs="Arial"/>
                <w:bCs/>
                <w:sz w:val="20"/>
              </w:rPr>
            </w:pPr>
            <w:r w:rsidRPr="00E50E8F">
              <w:rPr>
                <w:rFonts w:ascii="Arial Narrow" w:hAnsi="Arial Narrow" w:cs="Arial"/>
                <w:bCs/>
                <w:sz w:val="20"/>
              </w:rPr>
              <w:t>Obecność strąkowca i innych szkodników lub ich pozostałości</w:t>
            </w:r>
          </w:p>
        </w:tc>
        <w:tc>
          <w:tcPr>
            <w:tcW w:w="1742" w:type="dxa"/>
            <w:tcBorders>
              <w:top w:val="single" w:sz="4" w:space="0" w:color="auto"/>
              <w:left w:val="single" w:sz="4" w:space="0" w:color="auto"/>
              <w:bottom w:val="single" w:sz="4" w:space="0" w:color="auto"/>
              <w:right w:val="single" w:sz="4" w:space="0" w:color="auto"/>
            </w:tcBorders>
            <w:vAlign w:val="center"/>
          </w:tcPr>
          <w:p w:rsidR="00DA765F" w:rsidRPr="00E50E8F" w:rsidRDefault="00DA765F" w:rsidP="00DA765F">
            <w:pPr>
              <w:spacing w:after="0" w:line="240" w:lineRule="auto"/>
              <w:jc w:val="center"/>
              <w:rPr>
                <w:rFonts w:ascii="Arial Narrow" w:hAnsi="Arial Narrow" w:cs="Arial"/>
                <w:bCs/>
                <w:sz w:val="20"/>
              </w:rPr>
            </w:pPr>
            <w:r w:rsidRPr="00E50E8F">
              <w:rPr>
                <w:rFonts w:ascii="Arial Narrow" w:hAnsi="Arial Narrow" w:cs="Arial"/>
                <w:bCs/>
                <w:sz w:val="20"/>
              </w:rPr>
              <w:t>niedopuszczalna</w:t>
            </w:r>
          </w:p>
        </w:tc>
        <w:tc>
          <w:tcPr>
            <w:tcW w:w="2484" w:type="dxa"/>
            <w:vMerge/>
            <w:tcBorders>
              <w:left w:val="single" w:sz="4" w:space="0" w:color="auto"/>
              <w:bottom w:val="single" w:sz="4" w:space="0" w:color="auto"/>
              <w:right w:val="single" w:sz="4" w:space="0" w:color="auto"/>
            </w:tcBorders>
          </w:tcPr>
          <w:p w:rsidR="00DA765F" w:rsidRPr="00E50E8F" w:rsidRDefault="00DA765F" w:rsidP="00DA765F">
            <w:pPr>
              <w:spacing w:after="0" w:line="240" w:lineRule="auto"/>
              <w:jc w:val="center"/>
              <w:rPr>
                <w:rFonts w:ascii="Arial Narrow" w:hAnsi="Arial Narrow" w:cs="Arial"/>
                <w:bCs/>
                <w:sz w:val="20"/>
              </w:rPr>
            </w:pPr>
          </w:p>
        </w:tc>
      </w:tr>
    </w:tbl>
    <w:p w:rsidR="00DA765F" w:rsidRPr="00E50E8F" w:rsidRDefault="00DA765F" w:rsidP="00DA765F">
      <w:pPr>
        <w:pStyle w:val="Nagwek11"/>
        <w:spacing w:before="0" w:after="0"/>
        <w:rPr>
          <w:rFonts w:ascii="Arial Narrow" w:hAnsi="Arial Narrow"/>
          <w:b w:val="0"/>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4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48"/>
      </w:r>
      <w:r w:rsidRPr="00E50E8F">
        <w:rPr>
          <w:rFonts w:ascii="Arial Narrow" w:hAnsi="Arial Narrow"/>
          <w:b w:val="0"/>
          <w:bCs w:val="0"/>
          <w:vertAlign w:val="superscript"/>
        </w:rPr>
        <w:t>)</w:t>
      </w:r>
      <w:r w:rsidRPr="00E50E8F">
        <w:rPr>
          <w:rFonts w:ascii="Arial Narrow" w:hAnsi="Arial Narrow"/>
          <w:b w:val="0"/>
          <w:bCs w:val="0"/>
        </w:rPr>
        <w:t>.</w:t>
      </w:r>
    </w:p>
    <w:p w:rsidR="00DA765F" w:rsidRPr="00E50E8F" w:rsidRDefault="00DA765F" w:rsidP="00DA765F">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DA765F" w:rsidRPr="00E50E8F" w:rsidRDefault="00DA765F" w:rsidP="00DA765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500g.</w:t>
      </w:r>
    </w:p>
    <w:p w:rsidR="00DA765F" w:rsidRPr="00E50E8F" w:rsidRDefault="00DA765F" w:rsidP="00DA765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4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DA765F" w:rsidRPr="00E50E8F" w:rsidRDefault="00DA765F" w:rsidP="00DA765F">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DA765F" w:rsidRPr="00E50E8F" w:rsidRDefault="00DA765F" w:rsidP="00DA765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12 miesięcy od daty dostawy do magazynu odbiorcy wojskowego.</w:t>
      </w:r>
    </w:p>
    <w:p w:rsidR="00DA765F" w:rsidRPr="00E50E8F" w:rsidRDefault="00DA765F" w:rsidP="00DA765F">
      <w:pPr>
        <w:pStyle w:val="E-1"/>
        <w:jc w:val="both"/>
        <w:rPr>
          <w:rFonts w:ascii="Arial Narrow" w:hAnsi="Arial Narrow" w:cs="Arial"/>
          <w:b/>
        </w:rPr>
      </w:pPr>
      <w:r w:rsidRPr="00E50E8F">
        <w:rPr>
          <w:rFonts w:ascii="Arial Narrow" w:hAnsi="Arial Narrow" w:cs="Arial"/>
          <w:b/>
        </w:rPr>
        <w:t>5. Badania</w:t>
      </w:r>
    </w:p>
    <w:p w:rsidR="00DA765F" w:rsidRPr="00E50E8F" w:rsidRDefault="00DA765F" w:rsidP="00DA765F">
      <w:pPr>
        <w:pStyle w:val="E-1"/>
        <w:jc w:val="both"/>
        <w:rPr>
          <w:rFonts w:ascii="Arial Narrow" w:hAnsi="Arial Narrow" w:cs="Arial"/>
          <w:b/>
        </w:rPr>
      </w:pPr>
      <w:r w:rsidRPr="00E50E8F">
        <w:rPr>
          <w:rFonts w:ascii="Arial Narrow" w:hAnsi="Arial Narrow" w:cs="Arial"/>
          <w:b/>
        </w:rPr>
        <w:t>5.1 Pobieranie próbek</w:t>
      </w:r>
    </w:p>
    <w:p w:rsidR="00DA765F" w:rsidRPr="00E50E8F" w:rsidRDefault="00DA765F" w:rsidP="00DA765F">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74001.</w:t>
      </w:r>
    </w:p>
    <w:p w:rsidR="00DA765F" w:rsidRPr="00E50E8F" w:rsidRDefault="00DA765F" w:rsidP="00DA765F">
      <w:pPr>
        <w:pStyle w:val="E-1"/>
        <w:jc w:val="both"/>
        <w:rPr>
          <w:rFonts w:ascii="Arial Narrow" w:hAnsi="Arial Narrow" w:cs="Arial"/>
          <w:b/>
        </w:rPr>
      </w:pPr>
      <w:r w:rsidRPr="00E50E8F">
        <w:rPr>
          <w:rFonts w:ascii="Arial Narrow" w:hAnsi="Arial Narrow" w:cs="Arial"/>
          <w:b/>
        </w:rPr>
        <w:t>5.2 Metody badań</w:t>
      </w:r>
    </w:p>
    <w:p w:rsidR="00DA765F" w:rsidRPr="00E50E8F" w:rsidRDefault="00DA765F" w:rsidP="00DA765F">
      <w:pPr>
        <w:pStyle w:val="E-1"/>
        <w:jc w:val="both"/>
        <w:rPr>
          <w:rFonts w:ascii="Arial Narrow" w:hAnsi="Arial Narrow" w:cs="Arial"/>
          <w:b/>
        </w:rPr>
      </w:pPr>
      <w:r w:rsidRPr="00E50E8F">
        <w:rPr>
          <w:rFonts w:ascii="Arial Narrow" w:hAnsi="Arial Narrow" w:cs="Arial"/>
          <w:b/>
        </w:rPr>
        <w:t>5.2.1 Sprawdzenie znakowania i stanu opakowania</w:t>
      </w:r>
    </w:p>
    <w:p w:rsidR="00DA765F" w:rsidRPr="00E50E8F" w:rsidRDefault="00DA765F" w:rsidP="00DA765F">
      <w:pPr>
        <w:pStyle w:val="E-1"/>
        <w:jc w:val="both"/>
        <w:rPr>
          <w:rFonts w:ascii="Arial Narrow" w:hAnsi="Arial Narrow" w:cs="Arial"/>
        </w:rPr>
      </w:pPr>
      <w:r w:rsidRPr="00E50E8F">
        <w:rPr>
          <w:rFonts w:ascii="Arial Narrow" w:hAnsi="Arial Narrow" w:cs="Arial"/>
        </w:rPr>
        <w:t>Wykonać metodą wizualną na zgodność z pkt. 6.1 i 6.2.</w:t>
      </w:r>
    </w:p>
    <w:p w:rsidR="00DA765F" w:rsidRPr="00E50E8F" w:rsidRDefault="00DA765F" w:rsidP="00DA765F">
      <w:pPr>
        <w:pStyle w:val="E-1"/>
        <w:jc w:val="both"/>
        <w:rPr>
          <w:rFonts w:ascii="Arial Narrow" w:hAnsi="Arial Narrow" w:cs="Arial"/>
          <w:b/>
        </w:rPr>
      </w:pPr>
      <w:r w:rsidRPr="00E50E8F">
        <w:rPr>
          <w:rFonts w:ascii="Arial Narrow" w:hAnsi="Arial Narrow" w:cs="Arial"/>
          <w:b/>
        </w:rPr>
        <w:t>5.2.2 Oznaczanie cech organoleptycznych</w:t>
      </w:r>
    </w:p>
    <w:p w:rsidR="00DA765F" w:rsidRPr="00E50E8F" w:rsidRDefault="00DA765F" w:rsidP="00DA765F">
      <w:pPr>
        <w:pStyle w:val="E-1"/>
        <w:jc w:val="both"/>
        <w:rPr>
          <w:rFonts w:ascii="Arial Narrow" w:hAnsi="Arial Narrow" w:cs="Arial"/>
        </w:rPr>
      </w:pPr>
      <w:r w:rsidRPr="00E50E8F">
        <w:rPr>
          <w:rFonts w:ascii="Arial Narrow" w:hAnsi="Arial Narrow" w:cs="Arial"/>
        </w:rPr>
        <w:t>Wygląd i barwę ocenić wizualnie na zgodność z wymaganiami podanymi w Tabeli 1.</w:t>
      </w:r>
    </w:p>
    <w:p w:rsidR="00DA765F" w:rsidRPr="00E50E8F" w:rsidRDefault="00DA765F" w:rsidP="00DA765F">
      <w:pPr>
        <w:pStyle w:val="E-1"/>
        <w:jc w:val="both"/>
        <w:rPr>
          <w:rFonts w:ascii="Arial Narrow" w:hAnsi="Arial Narrow" w:cs="Arial"/>
        </w:rPr>
      </w:pPr>
      <w:r w:rsidRPr="00E50E8F">
        <w:rPr>
          <w:rFonts w:ascii="Arial Narrow" w:hAnsi="Arial Narrow" w:cs="Arial"/>
        </w:rPr>
        <w:t>Zapach ocenić wg PN-A-74013.</w:t>
      </w:r>
    </w:p>
    <w:p w:rsidR="00DA765F" w:rsidRPr="00E50E8F" w:rsidRDefault="00DA765F" w:rsidP="00DA765F">
      <w:pPr>
        <w:pStyle w:val="E-1"/>
        <w:jc w:val="both"/>
        <w:rPr>
          <w:rFonts w:ascii="Arial Narrow" w:hAnsi="Arial Narrow" w:cs="Arial"/>
          <w:b/>
        </w:rPr>
      </w:pPr>
      <w:r w:rsidRPr="00E50E8F">
        <w:rPr>
          <w:rFonts w:ascii="Arial Narrow" w:hAnsi="Arial Narrow" w:cs="Arial"/>
          <w:b/>
        </w:rPr>
        <w:t>5.2.3 Oznaczanie cech fizykochemicznych</w:t>
      </w:r>
    </w:p>
    <w:p w:rsidR="00DA765F" w:rsidRPr="00E50E8F" w:rsidRDefault="00DA765F" w:rsidP="00DA765F">
      <w:pPr>
        <w:pStyle w:val="E-1"/>
        <w:jc w:val="both"/>
        <w:rPr>
          <w:rFonts w:ascii="Arial Narrow" w:hAnsi="Arial Narrow" w:cs="Arial"/>
        </w:rPr>
      </w:pPr>
      <w:r w:rsidRPr="00E50E8F">
        <w:rPr>
          <w:rFonts w:ascii="Arial Narrow" w:hAnsi="Arial Narrow" w:cs="Arial"/>
        </w:rPr>
        <w:t>Według norm podanych w Tablicy 2.</w:t>
      </w:r>
    </w:p>
    <w:p w:rsidR="00DA765F" w:rsidRPr="00E50E8F" w:rsidRDefault="00DA765F" w:rsidP="00DA765F">
      <w:pPr>
        <w:pStyle w:val="E-1"/>
        <w:rPr>
          <w:rFonts w:ascii="Arial Narrow" w:hAnsi="Arial Narrow" w:cs="Arial"/>
        </w:rPr>
      </w:pPr>
      <w:r w:rsidRPr="00E50E8F">
        <w:rPr>
          <w:rFonts w:ascii="Arial Narrow" w:hAnsi="Arial Narrow" w:cs="Arial"/>
          <w:b/>
        </w:rPr>
        <w:t xml:space="preserve">6 Pakowanie, znakowanie, przechowywanie </w:t>
      </w:r>
    </w:p>
    <w:p w:rsidR="00DA765F" w:rsidRPr="00E50E8F" w:rsidRDefault="00DA765F" w:rsidP="00DA765F">
      <w:pPr>
        <w:pStyle w:val="E-1"/>
        <w:rPr>
          <w:rFonts w:ascii="Arial Narrow" w:hAnsi="Arial Narrow" w:cs="Arial"/>
          <w:b/>
        </w:rPr>
      </w:pPr>
      <w:r w:rsidRPr="00E50E8F">
        <w:rPr>
          <w:rFonts w:ascii="Arial Narrow" w:hAnsi="Arial Narrow" w:cs="Arial"/>
          <w:b/>
        </w:rPr>
        <w:t>6.1 Pakowanie</w:t>
      </w:r>
    </w:p>
    <w:p w:rsidR="00DA765F" w:rsidRPr="00E50E8F" w:rsidRDefault="00DA765F" w:rsidP="00DA765F">
      <w:pPr>
        <w:pStyle w:val="E-1"/>
        <w:rPr>
          <w:rFonts w:ascii="Arial Narrow" w:hAnsi="Arial Narrow" w:cs="Arial"/>
          <w:b/>
        </w:rPr>
      </w:pPr>
      <w:r w:rsidRPr="00E50E8F">
        <w:rPr>
          <w:rFonts w:ascii="Arial Narrow" w:hAnsi="Arial Narrow" w:cs="Arial"/>
          <w:b/>
        </w:rPr>
        <w:t>6.1.1 Opakowania jednostkowe</w:t>
      </w:r>
    </w:p>
    <w:p w:rsidR="00DA765F" w:rsidRPr="00E50E8F" w:rsidRDefault="00DA765F" w:rsidP="00DA765F">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DA765F" w:rsidRPr="00E50E8F" w:rsidRDefault="00DA765F" w:rsidP="00DA765F">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DA765F" w:rsidRPr="00E50E8F" w:rsidRDefault="00DA765F" w:rsidP="00DA765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A765F" w:rsidRPr="00E50E8F" w:rsidRDefault="00DA765F" w:rsidP="00DA765F">
      <w:pPr>
        <w:pStyle w:val="E-1"/>
        <w:rPr>
          <w:rFonts w:ascii="Arial Narrow" w:hAnsi="Arial Narrow" w:cs="Arial"/>
          <w:b/>
        </w:rPr>
      </w:pPr>
      <w:r w:rsidRPr="00E50E8F">
        <w:rPr>
          <w:rFonts w:ascii="Arial Narrow" w:hAnsi="Arial Narrow" w:cs="Arial"/>
          <w:b/>
        </w:rPr>
        <w:t>6.1.2 Opakowania transportowe</w:t>
      </w:r>
    </w:p>
    <w:p w:rsidR="00DA765F" w:rsidRPr="00E50E8F" w:rsidRDefault="00DA765F" w:rsidP="00DA765F">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od 10kg do 20kg lub worki papierowe trzywarstwowe 25kg, wykonane z materiałów opakowaniowych przeznaczonych do kontaktu z żywnością.</w:t>
      </w:r>
    </w:p>
    <w:p w:rsidR="00DA765F" w:rsidRPr="00E50E8F" w:rsidRDefault="00DA765F" w:rsidP="00DA765F">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DA765F" w:rsidRPr="00E50E8F" w:rsidRDefault="00DA765F" w:rsidP="00DA765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A765F" w:rsidRPr="00E50E8F" w:rsidRDefault="00DA765F" w:rsidP="00DA765F">
      <w:pPr>
        <w:pStyle w:val="E-1"/>
        <w:rPr>
          <w:rFonts w:ascii="Arial Narrow" w:hAnsi="Arial Narrow" w:cs="Arial"/>
        </w:rPr>
      </w:pPr>
      <w:r w:rsidRPr="00E50E8F">
        <w:rPr>
          <w:rFonts w:ascii="Arial Narrow" w:hAnsi="Arial Narrow" w:cs="Arial"/>
          <w:b/>
        </w:rPr>
        <w:t>6.2 Znakowanie</w:t>
      </w:r>
    </w:p>
    <w:p w:rsidR="00DA765F" w:rsidRPr="00E50E8F" w:rsidRDefault="00DA765F" w:rsidP="00DA765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DA765F" w:rsidRPr="00E50E8F" w:rsidRDefault="00DA765F" w:rsidP="00DA765F">
      <w:pPr>
        <w:pStyle w:val="E-1"/>
        <w:rPr>
          <w:rFonts w:ascii="Arial Narrow" w:hAnsi="Arial Narrow" w:cs="Arial"/>
          <w:b/>
        </w:rPr>
      </w:pPr>
      <w:r w:rsidRPr="00E50E8F">
        <w:rPr>
          <w:rFonts w:ascii="Arial Narrow" w:hAnsi="Arial Narrow" w:cs="Arial"/>
          <w:b/>
        </w:rPr>
        <w:t>6.3 Przechowywanie</w:t>
      </w:r>
    </w:p>
    <w:p w:rsidR="00DA765F" w:rsidRPr="00E50E8F" w:rsidRDefault="00DA765F" w:rsidP="00DA765F">
      <w:pPr>
        <w:pStyle w:val="E-1"/>
        <w:rPr>
          <w:rFonts w:ascii="Arial Narrow" w:hAnsi="Arial Narrow" w:cs="Arial"/>
        </w:rPr>
      </w:pPr>
      <w:r w:rsidRPr="00E50E8F">
        <w:rPr>
          <w:rFonts w:ascii="Arial Narrow" w:hAnsi="Arial Narrow" w:cs="Arial"/>
        </w:rPr>
        <w:t>Przechowywać zgodnie z zaleceniami producenta.</w:t>
      </w:r>
    </w:p>
    <w:p w:rsidR="00DA765F" w:rsidRPr="00E50E8F" w:rsidRDefault="00DA765F" w:rsidP="00DA765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DA765F" w:rsidRPr="00E50E8F" w:rsidRDefault="00DA765F" w:rsidP="00DA765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A765F" w:rsidRPr="00E50E8F" w:rsidRDefault="00DA765F" w:rsidP="00DA765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05EEA" w:rsidRPr="00E50E8F" w:rsidRDefault="00405EEA">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405EEA" w:rsidRPr="00E50E8F" w:rsidRDefault="00405EEA" w:rsidP="00405EEA">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48</w:t>
      </w:r>
    </w:p>
    <w:p w:rsidR="00DA765F" w:rsidRPr="00E50E8F" w:rsidRDefault="00DA765F" w:rsidP="00405EEA">
      <w:pPr>
        <w:pStyle w:val="E-1"/>
        <w:rPr>
          <w:rFonts w:ascii="Arial Narrow" w:hAnsi="Arial Narrow" w:cs="Arial"/>
        </w:rPr>
      </w:pPr>
    </w:p>
    <w:p w:rsidR="00405EEA" w:rsidRPr="00E50E8F" w:rsidRDefault="00405EEA" w:rsidP="00405EE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05EEA" w:rsidRPr="00E50E8F" w:rsidRDefault="00405EEA" w:rsidP="00405EE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05EEA" w:rsidRPr="00E50E8F" w:rsidRDefault="00405EEA" w:rsidP="00405EE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05EEA" w:rsidRPr="00E50E8F" w:rsidRDefault="00405EEA" w:rsidP="00405EEA">
      <w:pPr>
        <w:spacing w:after="0" w:line="240" w:lineRule="auto"/>
        <w:ind w:left="2124" w:firstLine="708"/>
        <w:jc w:val="center"/>
        <w:rPr>
          <w:rFonts w:ascii="Arial Narrow" w:hAnsi="Arial Narrow" w:cs="Arial"/>
          <w:b/>
          <w:caps/>
        </w:rPr>
      </w:pPr>
    </w:p>
    <w:p w:rsidR="00405EEA" w:rsidRPr="00E50E8F" w:rsidRDefault="00405EEA" w:rsidP="00405EEA">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groch obłuskany połówki</w:t>
      </w:r>
    </w:p>
    <w:p w:rsidR="00405EEA" w:rsidRPr="00E50E8F" w:rsidRDefault="00405EEA" w:rsidP="00405EE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05EEA" w:rsidRPr="00E50E8F" w:rsidTr="00405EEA">
        <w:tc>
          <w:tcPr>
            <w:tcW w:w="4606" w:type="dxa"/>
            <w:vAlign w:val="center"/>
          </w:tcPr>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b/>
              </w:rPr>
              <w:t>opis wg słownika CPV</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kod CPV</w:t>
            </w:r>
          </w:p>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rPr>
              <w:t>03212200-2</w:t>
            </w:r>
          </w:p>
        </w:tc>
        <w:tc>
          <w:tcPr>
            <w:tcW w:w="4322" w:type="dxa"/>
            <w:vAlign w:val="center"/>
          </w:tcPr>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b/>
              </w:rPr>
              <w:t>indeks materiałowy</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JIM</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8915PL0000419</w:t>
            </w:r>
          </w:p>
        </w:tc>
      </w:tr>
    </w:tbl>
    <w:p w:rsidR="00405EEA" w:rsidRPr="00E50E8F" w:rsidRDefault="00405EEA" w:rsidP="00405EEA">
      <w:pPr>
        <w:spacing w:after="0" w:line="240" w:lineRule="auto"/>
        <w:rPr>
          <w:rFonts w:ascii="Arial Narrow" w:hAnsi="Arial Narrow" w:cs="Arial"/>
          <w:b/>
        </w:rPr>
      </w:pPr>
    </w:p>
    <w:p w:rsidR="00405EEA" w:rsidRPr="00E50E8F" w:rsidRDefault="00405EEA" w:rsidP="00405EE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05EEA" w:rsidRPr="00E50E8F" w:rsidRDefault="00405EEA" w:rsidP="00405EE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05EEA" w:rsidRPr="00E50E8F" w:rsidRDefault="00405EEA" w:rsidP="00405EE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05EEA" w:rsidRPr="00E50E8F" w:rsidRDefault="00405EEA" w:rsidP="00405EE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05EEA" w:rsidRPr="00E50E8F" w:rsidRDefault="00405EEA" w:rsidP="00405EEA">
      <w:pPr>
        <w:pStyle w:val="E-1"/>
        <w:rPr>
          <w:rFonts w:ascii="Arial Narrow" w:hAnsi="Arial Narrow" w:cs="Arial"/>
          <w:b/>
        </w:rPr>
      </w:pPr>
      <w:r w:rsidRPr="00E50E8F">
        <w:rPr>
          <w:rFonts w:ascii="Arial Narrow" w:hAnsi="Arial Narrow" w:cs="Arial"/>
          <w:b/>
        </w:rPr>
        <w:t>1 Wstęp</w:t>
      </w:r>
    </w:p>
    <w:p w:rsidR="00405EEA" w:rsidRPr="00E50E8F" w:rsidRDefault="00405EEA" w:rsidP="00405EEA">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Niniejszym opisem przedmiotu zamówienia objęto wymagania, metody badań oraz warunki przechowywania i pakowania grochu obłuskanego połówek.</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Postanowienia opisu przedmiotu zamówienia wykorzystywane są podczas produkcji i obrotu handlowego grochu obłuskanego połówek przeznaczonego dla odbiorcy wojskowego.</w:t>
      </w:r>
    </w:p>
    <w:p w:rsidR="00405EEA" w:rsidRPr="00E50E8F" w:rsidRDefault="00405EEA" w:rsidP="00405EEA">
      <w:pPr>
        <w:pStyle w:val="E-1"/>
        <w:numPr>
          <w:ilvl w:val="1"/>
          <w:numId w:val="11"/>
        </w:numPr>
        <w:rPr>
          <w:rFonts w:ascii="Arial Narrow" w:hAnsi="Arial Narrow" w:cs="Arial"/>
          <w:b/>
          <w:bCs/>
        </w:rPr>
      </w:pPr>
      <w:r w:rsidRPr="00E50E8F">
        <w:rPr>
          <w:rFonts w:ascii="Arial Narrow" w:hAnsi="Arial Narrow" w:cs="Arial"/>
          <w:b/>
          <w:bCs/>
        </w:rPr>
        <w:t>Dokumenty powołane</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Do stosowania niniejszego opisu przedmiotu zamówienia są niezbędne podane niżej dokumenty powołane. Stosuje się ostatnie aktualne wydanie dokumentu powołanego (łącznie ze zmianami).</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PN-A-74001 Przetwory zbożowe. Pobieranie próbek</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PN-A-74011 Ziarno zbóż, nasiona roślin strączkowych i przetwory zbożowe. Oznaczanie wilgotności</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PN-A-74013 Przetwory zbożowe. Badania organoleptyczne mąki i kaszy</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PN-A-74015 Przetwory zbożowe. Oznaczanie stopnia rozdrobnienia</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PN-A-74016 Przetwory zbożowe. Oznaczanie szkodników, ich pozostałości i zanieczyszczeń</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PN-V-74008 Przetwory zbożowe. Groch obłuskany polerowany specjalny</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05EEA" w:rsidRPr="00E50E8F" w:rsidRDefault="00405EEA" w:rsidP="00405EEA">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405EEA" w:rsidRPr="00E50E8F" w:rsidRDefault="00405EEA" w:rsidP="00405EEA">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405EEA" w:rsidRPr="00E50E8F" w:rsidRDefault="00405EEA" w:rsidP="00405EEA">
      <w:pPr>
        <w:numPr>
          <w:ilvl w:val="1"/>
          <w:numId w:val="11"/>
        </w:numPr>
        <w:spacing w:after="0" w:line="240" w:lineRule="auto"/>
        <w:jc w:val="both"/>
        <w:rPr>
          <w:rFonts w:ascii="Arial Narrow" w:hAnsi="Arial Narrow" w:cs="Arial"/>
          <w:b/>
          <w:sz w:val="20"/>
          <w:szCs w:val="20"/>
        </w:rPr>
      </w:pPr>
      <w:r w:rsidRPr="00E50E8F">
        <w:rPr>
          <w:rFonts w:ascii="Arial Narrow" w:hAnsi="Arial Narrow" w:cs="Arial"/>
          <w:b/>
          <w:sz w:val="20"/>
          <w:szCs w:val="20"/>
        </w:rPr>
        <w:t>Definicje</w:t>
      </w:r>
    </w:p>
    <w:p w:rsidR="00405EEA" w:rsidRPr="00E50E8F" w:rsidRDefault="00405EEA" w:rsidP="00405EEA">
      <w:pPr>
        <w:spacing w:after="0" w:line="240" w:lineRule="auto"/>
        <w:jc w:val="both"/>
        <w:rPr>
          <w:rFonts w:ascii="Arial Narrow" w:hAnsi="Arial Narrow" w:cs="Arial"/>
          <w:b/>
          <w:sz w:val="20"/>
          <w:szCs w:val="20"/>
        </w:rPr>
      </w:pPr>
      <w:r w:rsidRPr="00E50E8F">
        <w:rPr>
          <w:rFonts w:ascii="Arial Narrow" w:hAnsi="Arial Narrow" w:cs="Arial"/>
          <w:b/>
          <w:sz w:val="20"/>
          <w:szCs w:val="20"/>
        </w:rPr>
        <w:t>1.3.1</w:t>
      </w:r>
    </w:p>
    <w:p w:rsidR="00405EEA" w:rsidRPr="00E50E8F" w:rsidRDefault="00405EEA" w:rsidP="00405EEA">
      <w:pPr>
        <w:spacing w:after="0" w:line="240" w:lineRule="auto"/>
        <w:jc w:val="both"/>
        <w:rPr>
          <w:rFonts w:ascii="Arial Narrow" w:hAnsi="Arial Narrow" w:cs="Arial"/>
          <w:b/>
          <w:sz w:val="20"/>
          <w:szCs w:val="20"/>
        </w:rPr>
      </w:pPr>
      <w:r w:rsidRPr="00E50E8F">
        <w:rPr>
          <w:rFonts w:ascii="Arial Narrow" w:hAnsi="Arial Narrow" w:cs="Arial"/>
          <w:b/>
          <w:sz w:val="20"/>
          <w:szCs w:val="20"/>
        </w:rPr>
        <w:t>Groch obłuskany polerowany</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Ziarna grochu siewnego czyszczone, poddane obróbce hydrotermicznej, obłuszczeniu i polerowaniu</w:t>
      </w:r>
    </w:p>
    <w:p w:rsidR="00405EEA" w:rsidRPr="00E50E8F" w:rsidRDefault="00405EEA" w:rsidP="00405EEA">
      <w:pPr>
        <w:spacing w:after="0" w:line="240" w:lineRule="auto"/>
        <w:jc w:val="both"/>
        <w:rPr>
          <w:rFonts w:ascii="Arial Narrow" w:hAnsi="Arial Narrow" w:cs="Arial"/>
          <w:b/>
          <w:sz w:val="20"/>
          <w:szCs w:val="20"/>
        </w:rPr>
      </w:pPr>
      <w:r w:rsidRPr="00E50E8F">
        <w:rPr>
          <w:rFonts w:ascii="Arial Narrow" w:hAnsi="Arial Narrow" w:cs="Arial"/>
          <w:b/>
          <w:sz w:val="20"/>
          <w:szCs w:val="20"/>
        </w:rPr>
        <w:t>1.3.2</w:t>
      </w:r>
    </w:p>
    <w:p w:rsidR="00405EEA" w:rsidRPr="00E50E8F" w:rsidRDefault="00405EEA" w:rsidP="00405EEA">
      <w:pPr>
        <w:spacing w:after="0" w:line="240" w:lineRule="auto"/>
        <w:jc w:val="both"/>
        <w:rPr>
          <w:rFonts w:ascii="Arial Narrow" w:hAnsi="Arial Narrow" w:cs="Arial"/>
          <w:b/>
          <w:sz w:val="20"/>
          <w:szCs w:val="20"/>
        </w:rPr>
      </w:pPr>
      <w:r w:rsidRPr="00E50E8F">
        <w:rPr>
          <w:rFonts w:ascii="Arial Narrow" w:hAnsi="Arial Narrow" w:cs="Arial"/>
          <w:b/>
          <w:sz w:val="20"/>
          <w:szCs w:val="20"/>
        </w:rPr>
        <w:t>Połówki grochu</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Rozłupane ziarna grochu bez względu na kształt, pozostające na sicie, którego oczka mają średnicę 4mm</w:t>
      </w:r>
    </w:p>
    <w:p w:rsidR="00405EEA" w:rsidRPr="00E50E8F" w:rsidRDefault="00405EEA" w:rsidP="00405EEA">
      <w:pPr>
        <w:pStyle w:val="Edward"/>
        <w:jc w:val="both"/>
        <w:rPr>
          <w:rFonts w:ascii="Arial Narrow" w:hAnsi="Arial Narrow" w:cs="Arial"/>
          <w:b/>
          <w:bCs/>
        </w:rPr>
      </w:pPr>
      <w:r w:rsidRPr="00E50E8F">
        <w:rPr>
          <w:rFonts w:ascii="Arial Narrow" w:hAnsi="Arial Narrow" w:cs="Arial"/>
          <w:b/>
          <w:bCs/>
        </w:rPr>
        <w:t>2 Wymagania</w:t>
      </w:r>
    </w:p>
    <w:p w:rsidR="00405EEA" w:rsidRPr="00E50E8F" w:rsidRDefault="00405EEA" w:rsidP="00405EEA">
      <w:pPr>
        <w:pStyle w:val="Nagwek11"/>
        <w:spacing w:before="0" w:after="0"/>
        <w:rPr>
          <w:rFonts w:ascii="Arial Narrow" w:hAnsi="Arial Narrow"/>
          <w:bCs w:val="0"/>
        </w:rPr>
      </w:pPr>
      <w:r w:rsidRPr="00E50E8F">
        <w:rPr>
          <w:rFonts w:ascii="Arial Narrow" w:hAnsi="Arial Narrow"/>
          <w:bCs w:val="0"/>
        </w:rPr>
        <w:t>2.1 Wymagania organoleptyczne</w:t>
      </w:r>
    </w:p>
    <w:p w:rsidR="00405EEA" w:rsidRPr="00E50E8F" w:rsidRDefault="00405EEA" w:rsidP="00405EE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05EEA" w:rsidRPr="00E50E8F" w:rsidRDefault="00405EEA" w:rsidP="00405EEA">
      <w:pPr>
        <w:pStyle w:val="Nagwek3"/>
        <w:spacing w:before="0" w:line="240" w:lineRule="auto"/>
        <w:rPr>
          <w:rFonts w:ascii="Arial Narrow" w:hAnsi="Arial Narrow" w:cs="Arial"/>
          <w:b/>
          <w:sz w:val="20"/>
        </w:rPr>
      </w:pPr>
      <w:r w:rsidRPr="00E50E8F">
        <w:rPr>
          <w:rFonts w:ascii="Arial Narrow" w:hAnsi="Arial Narrow"/>
          <w:b/>
          <w:sz w:val="20"/>
        </w:rPr>
        <w:t>Tablica 1 – Wymagania organoleptyczne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
        <w:gridCol w:w="1757"/>
        <w:gridCol w:w="6021"/>
        <w:gridCol w:w="2341"/>
      </w:tblGrid>
      <w:tr w:rsidR="00405EEA" w:rsidRPr="00E50E8F" w:rsidTr="00405EEA">
        <w:tc>
          <w:tcPr>
            <w:tcW w:w="440" w:type="dxa"/>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1757" w:type="dxa"/>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Cechy</w:t>
            </w:r>
          </w:p>
        </w:tc>
        <w:tc>
          <w:tcPr>
            <w:tcW w:w="6021" w:type="dxa"/>
            <w:vAlign w:val="center"/>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2341" w:type="dxa"/>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405EEA" w:rsidRPr="00E50E8F" w:rsidTr="00405EEA">
        <w:tc>
          <w:tcPr>
            <w:tcW w:w="440"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w:t>
            </w:r>
          </w:p>
        </w:tc>
        <w:tc>
          <w:tcPr>
            <w:tcW w:w="1757"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lang w:val="en-US"/>
              </w:rPr>
            </w:pPr>
            <w:r w:rsidRPr="00E50E8F">
              <w:rPr>
                <w:rFonts w:ascii="Arial Narrow" w:hAnsi="Arial Narrow" w:cs="Arial"/>
                <w:bCs/>
                <w:sz w:val="20"/>
                <w:lang w:val="en-US"/>
              </w:rPr>
              <w:t xml:space="preserve">Wygląd zewnętrzny </w:t>
            </w:r>
          </w:p>
        </w:tc>
        <w:tc>
          <w:tcPr>
            <w:tcW w:w="6021"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Czyste, zdrowe, bez uszkodzeń spowodowanych przez szkodniki</w:t>
            </w:r>
          </w:p>
        </w:tc>
        <w:tc>
          <w:tcPr>
            <w:tcW w:w="2341" w:type="dxa"/>
            <w:tcBorders>
              <w:top w:val="single" w:sz="4" w:space="0" w:color="auto"/>
              <w:left w:val="single" w:sz="4" w:space="0" w:color="auto"/>
              <w:right w:val="single" w:sz="4" w:space="0" w:color="auto"/>
            </w:tcBorders>
            <w:shd w:val="clear" w:color="auto" w:fill="auto"/>
          </w:tcPr>
          <w:p w:rsidR="00405EEA" w:rsidRPr="00E50E8F" w:rsidRDefault="00405EEA" w:rsidP="00405EEA">
            <w:pPr>
              <w:spacing w:after="0" w:line="240" w:lineRule="auto"/>
              <w:jc w:val="center"/>
              <w:rPr>
                <w:rFonts w:ascii="Arial Narrow" w:hAnsi="Arial Narrow" w:cs="Arial"/>
                <w:bCs/>
                <w:sz w:val="20"/>
              </w:rPr>
            </w:pPr>
          </w:p>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pkt 5.2.2</w:t>
            </w:r>
          </w:p>
        </w:tc>
      </w:tr>
      <w:tr w:rsidR="00405EEA" w:rsidRPr="00E50E8F" w:rsidTr="00405EEA">
        <w:tc>
          <w:tcPr>
            <w:tcW w:w="440"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2</w:t>
            </w:r>
          </w:p>
        </w:tc>
        <w:tc>
          <w:tcPr>
            <w:tcW w:w="1757"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lang w:val="en-US"/>
              </w:rPr>
            </w:pPr>
            <w:r w:rsidRPr="00E50E8F">
              <w:rPr>
                <w:rFonts w:ascii="Arial Narrow" w:hAnsi="Arial Narrow" w:cs="Arial"/>
                <w:bCs/>
                <w:sz w:val="20"/>
                <w:lang w:val="en-US"/>
              </w:rPr>
              <w:t xml:space="preserve">Zapach </w:t>
            </w:r>
          </w:p>
        </w:tc>
        <w:tc>
          <w:tcPr>
            <w:tcW w:w="6021"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Naturalny, swoisty, bez zapachu pleśni, stęchlizny</w:t>
            </w:r>
            <w:r w:rsidRPr="00E50E8F">
              <w:rPr>
                <w:rFonts w:ascii="Arial Narrow" w:hAnsi="Arial Narrow" w:cs="Arial"/>
                <w:bCs/>
                <w:sz w:val="20"/>
              </w:rPr>
              <w:br/>
              <w:t>i innych obcych zapachów</w:t>
            </w:r>
          </w:p>
        </w:tc>
        <w:tc>
          <w:tcPr>
            <w:tcW w:w="2341" w:type="dxa"/>
            <w:tcBorders>
              <w:left w:val="single" w:sz="4" w:space="0" w:color="auto"/>
              <w:right w:val="single" w:sz="4" w:space="0" w:color="auto"/>
            </w:tcBorders>
            <w:shd w:val="clear" w:color="auto" w:fill="auto"/>
          </w:tcPr>
          <w:p w:rsidR="00405EEA" w:rsidRPr="00E50E8F" w:rsidRDefault="00405EEA" w:rsidP="00405EEA">
            <w:pPr>
              <w:spacing w:after="0" w:line="240" w:lineRule="auto"/>
              <w:jc w:val="center"/>
              <w:rPr>
                <w:rFonts w:ascii="Arial Narrow" w:hAnsi="Arial Narrow" w:cs="Arial"/>
                <w:bCs/>
                <w:sz w:val="20"/>
                <w:szCs w:val="20"/>
              </w:rPr>
            </w:pPr>
          </w:p>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szCs w:val="20"/>
              </w:rPr>
              <w:t>PN-A-74013</w:t>
            </w:r>
          </w:p>
        </w:tc>
      </w:tr>
      <w:tr w:rsidR="00405EEA" w:rsidRPr="00E50E8F" w:rsidTr="00405EEA">
        <w:tc>
          <w:tcPr>
            <w:tcW w:w="440"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1757"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Barwa</w:t>
            </w:r>
          </w:p>
        </w:tc>
        <w:tc>
          <w:tcPr>
            <w:tcW w:w="6021"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Żółta</w:t>
            </w:r>
          </w:p>
        </w:tc>
        <w:tc>
          <w:tcPr>
            <w:tcW w:w="2341" w:type="dxa"/>
            <w:tcBorders>
              <w:left w:val="single" w:sz="4" w:space="0" w:color="auto"/>
              <w:bottom w:val="single" w:sz="4" w:space="0" w:color="auto"/>
              <w:right w:val="single" w:sz="4" w:space="0" w:color="auto"/>
            </w:tcBorders>
            <w:shd w:val="clear" w:color="auto" w:fill="auto"/>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pkt 5.2.2</w:t>
            </w:r>
          </w:p>
        </w:tc>
      </w:tr>
    </w:tbl>
    <w:p w:rsidR="00405EEA" w:rsidRPr="00E50E8F" w:rsidRDefault="00405EEA" w:rsidP="00405EEA">
      <w:pPr>
        <w:spacing w:after="0" w:line="240" w:lineRule="auto"/>
        <w:jc w:val="both"/>
        <w:rPr>
          <w:rFonts w:ascii="Arial Narrow" w:hAnsi="Arial Narrow"/>
          <w:b/>
          <w:sz w:val="20"/>
          <w:szCs w:val="20"/>
        </w:rPr>
      </w:pPr>
      <w:r w:rsidRPr="00E50E8F">
        <w:rPr>
          <w:rFonts w:ascii="Arial Narrow" w:hAnsi="Arial Narrow"/>
          <w:b/>
          <w:sz w:val="20"/>
          <w:szCs w:val="20"/>
        </w:rPr>
        <w:t>2.2</w:t>
      </w:r>
      <w:r w:rsidRPr="00E50E8F">
        <w:rPr>
          <w:rFonts w:ascii="Arial Narrow" w:hAnsi="Arial Narrow"/>
          <w:b/>
        </w:rPr>
        <w:t xml:space="preserve"> </w:t>
      </w:r>
      <w:r w:rsidRPr="00E50E8F">
        <w:rPr>
          <w:rFonts w:ascii="Arial Narrow" w:hAnsi="Arial Narrow"/>
          <w:b/>
          <w:sz w:val="20"/>
          <w:szCs w:val="20"/>
        </w:rPr>
        <w:t>Wymagania fizykochemiczne</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Według Tablicy 2</w:t>
      </w:r>
    </w:p>
    <w:p w:rsidR="00405EEA" w:rsidRPr="00E50E8F" w:rsidRDefault="00405EEA" w:rsidP="00405EEA">
      <w:pPr>
        <w:pStyle w:val="Nagwek3"/>
        <w:spacing w:before="0" w:line="240" w:lineRule="auto"/>
        <w:rPr>
          <w:rFonts w:ascii="Arial Narrow" w:hAnsi="Arial Narrow" w:cs="Arial"/>
          <w:b/>
          <w:sz w:val="20"/>
        </w:rPr>
      </w:pPr>
      <w:r w:rsidRPr="00E50E8F">
        <w:rPr>
          <w:rFonts w:ascii="Arial Narrow" w:hAnsi="Arial Narrow"/>
          <w:b/>
          <w:sz w:val="20"/>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8"/>
        <w:gridCol w:w="5583"/>
        <w:gridCol w:w="1362"/>
        <w:gridCol w:w="1436"/>
      </w:tblGrid>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Lp.</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
                <w:bCs/>
                <w:sz w:val="20"/>
              </w:rPr>
            </w:pPr>
            <w:r w:rsidRPr="00E50E8F">
              <w:rPr>
                <w:rFonts w:ascii="Arial Narrow" w:hAnsi="Arial Narrow" w:cs="Arial"/>
                <w:b/>
                <w:bCs/>
                <w:sz w:val="20"/>
              </w:rPr>
              <w:t>Cechy</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Wymagania</w:t>
            </w:r>
          </w:p>
        </w:tc>
        <w:tc>
          <w:tcPr>
            <w:tcW w:w="1436"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
                <w:bCs/>
                <w:sz w:val="20"/>
              </w:rPr>
            </w:pPr>
            <w:r w:rsidRPr="00E50E8F">
              <w:rPr>
                <w:rFonts w:ascii="Arial Narrow" w:hAnsi="Arial Narrow" w:cs="Arial"/>
                <w:b/>
                <w:bCs/>
                <w:sz w:val="20"/>
              </w:rPr>
              <w:t>Metody badań według</w:t>
            </w: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Wilgotność, % (m/m), nie więcej niż</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15</w:t>
            </w:r>
          </w:p>
        </w:tc>
        <w:tc>
          <w:tcPr>
            <w:tcW w:w="1436"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szCs w:val="20"/>
              </w:rPr>
              <w:t>PN-A-74011</w:t>
            </w: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lastRenderedPageBreak/>
              <w:t>2</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Zawartość kaszy gr</w:t>
            </w:r>
            <w:r w:rsidR="002256E7">
              <w:rPr>
                <w:rFonts w:ascii="Arial Narrow" w:hAnsi="Arial Narrow" w:cs="Arial"/>
                <w:bCs/>
                <w:sz w:val="20"/>
              </w:rPr>
              <w:t>ochowej % (m/m), nie więcej niż</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2256E7">
            <w:pPr>
              <w:spacing w:after="0" w:line="240" w:lineRule="auto"/>
              <w:jc w:val="center"/>
              <w:rPr>
                <w:rFonts w:ascii="Arial Narrow" w:hAnsi="Arial Narrow" w:cs="Arial"/>
                <w:bCs/>
                <w:sz w:val="20"/>
              </w:rPr>
            </w:pPr>
            <w:r w:rsidRPr="00E50E8F">
              <w:rPr>
                <w:rFonts w:ascii="Arial Narrow" w:hAnsi="Arial Narrow" w:cs="Arial"/>
                <w:bCs/>
                <w:sz w:val="20"/>
              </w:rPr>
              <w:t>0,5</w:t>
            </w:r>
          </w:p>
        </w:tc>
        <w:tc>
          <w:tcPr>
            <w:tcW w:w="1436" w:type="dxa"/>
            <w:vMerge w:val="restart"/>
            <w:tcBorders>
              <w:top w:val="single" w:sz="4" w:space="0" w:color="auto"/>
              <w:left w:val="single" w:sz="4" w:space="0" w:color="auto"/>
              <w:right w:val="single" w:sz="4" w:space="0" w:color="auto"/>
            </w:tcBorders>
            <w:shd w:val="clear" w:color="auto" w:fill="auto"/>
          </w:tcPr>
          <w:p w:rsidR="00405EEA" w:rsidRPr="00E50E8F" w:rsidRDefault="00405EEA" w:rsidP="00405EEA">
            <w:pPr>
              <w:spacing w:after="0" w:line="240" w:lineRule="auto"/>
              <w:rPr>
                <w:rFonts w:ascii="Arial Narrow" w:hAnsi="Arial Narrow" w:cs="Arial"/>
                <w:bCs/>
                <w:sz w:val="20"/>
                <w:szCs w:val="20"/>
              </w:rPr>
            </w:pPr>
          </w:p>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szCs w:val="20"/>
              </w:rPr>
              <w:t>PN-A-74015</w:t>
            </w: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mączki  grochowej % (m/m), nie więcej niż </w:t>
            </w:r>
          </w:p>
        </w:tc>
        <w:tc>
          <w:tcPr>
            <w:tcW w:w="1362" w:type="dxa"/>
            <w:tcBorders>
              <w:top w:val="single" w:sz="4" w:space="0" w:color="auto"/>
              <w:left w:val="single" w:sz="4" w:space="0" w:color="auto"/>
              <w:bottom w:val="single" w:sz="4" w:space="0" w:color="auto"/>
              <w:right w:val="single" w:sz="4" w:space="0" w:color="auto"/>
            </w:tcBorders>
          </w:tcPr>
          <w:p w:rsidR="00405EEA" w:rsidRPr="00E50E8F" w:rsidRDefault="00405EEA" w:rsidP="002256E7">
            <w:pPr>
              <w:spacing w:after="0" w:line="240" w:lineRule="auto"/>
              <w:jc w:val="center"/>
              <w:rPr>
                <w:rFonts w:ascii="Arial Narrow" w:hAnsi="Arial Narrow" w:cs="Arial"/>
                <w:bCs/>
                <w:sz w:val="20"/>
              </w:rPr>
            </w:pPr>
            <w:r w:rsidRPr="00E50E8F">
              <w:rPr>
                <w:rFonts w:ascii="Arial Narrow" w:hAnsi="Arial Narrow" w:cs="Arial"/>
                <w:bCs/>
                <w:sz w:val="20"/>
              </w:rPr>
              <w:t>0,2</w:t>
            </w:r>
          </w:p>
        </w:tc>
        <w:tc>
          <w:tcPr>
            <w:tcW w:w="1436" w:type="dxa"/>
            <w:vMerge/>
            <w:tcBorders>
              <w:left w:val="single" w:sz="4" w:space="0" w:color="auto"/>
              <w:right w:val="single" w:sz="4" w:space="0" w:color="auto"/>
            </w:tcBorders>
            <w:shd w:val="clear" w:color="auto" w:fill="auto"/>
          </w:tcPr>
          <w:p w:rsidR="00405EEA" w:rsidRPr="00E50E8F" w:rsidRDefault="00405EEA" w:rsidP="00405EEA">
            <w:pPr>
              <w:spacing w:after="0" w:line="240" w:lineRule="auto"/>
              <w:rPr>
                <w:rFonts w:ascii="Arial Narrow" w:hAnsi="Arial Narrow" w:cs="Arial"/>
                <w:bCs/>
                <w:sz w:val="20"/>
              </w:rPr>
            </w:pPr>
          </w:p>
        </w:tc>
      </w:tr>
      <w:tr w:rsidR="00405EEA" w:rsidRPr="00E50E8F" w:rsidTr="007546A4">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4</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Zawartość zanieczyszczeń mineralnych % (m/m), nie więcej niż</w:t>
            </w:r>
          </w:p>
        </w:tc>
        <w:tc>
          <w:tcPr>
            <w:tcW w:w="1362" w:type="dxa"/>
            <w:tcBorders>
              <w:top w:val="single" w:sz="4" w:space="0" w:color="auto"/>
              <w:left w:val="single" w:sz="4" w:space="0" w:color="auto"/>
              <w:bottom w:val="single" w:sz="4" w:space="0" w:color="auto"/>
              <w:right w:val="single" w:sz="4" w:space="0" w:color="auto"/>
            </w:tcBorders>
          </w:tcPr>
          <w:p w:rsidR="00405EEA" w:rsidRPr="00E50E8F" w:rsidRDefault="00405EEA" w:rsidP="002256E7">
            <w:pPr>
              <w:spacing w:after="0" w:line="240" w:lineRule="auto"/>
              <w:jc w:val="center"/>
              <w:rPr>
                <w:rFonts w:ascii="Arial Narrow" w:hAnsi="Arial Narrow" w:cs="Arial"/>
                <w:bCs/>
                <w:sz w:val="20"/>
              </w:rPr>
            </w:pPr>
            <w:r w:rsidRPr="00E50E8F">
              <w:rPr>
                <w:rFonts w:ascii="Arial Narrow" w:hAnsi="Arial Narrow" w:cs="Arial"/>
                <w:bCs/>
                <w:sz w:val="20"/>
              </w:rPr>
              <w:t>0,1</w:t>
            </w:r>
          </w:p>
        </w:tc>
        <w:tc>
          <w:tcPr>
            <w:tcW w:w="1436" w:type="dxa"/>
            <w:vMerge w:val="restart"/>
            <w:tcBorders>
              <w:left w:val="single" w:sz="4" w:space="0" w:color="auto"/>
              <w:right w:val="single" w:sz="4" w:space="0" w:color="auto"/>
            </w:tcBorders>
            <w:shd w:val="clear" w:color="auto" w:fill="auto"/>
            <w:vAlign w:val="center"/>
          </w:tcPr>
          <w:p w:rsidR="00405EEA" w:rsidRPr="00E50E8F" w:rsidRDefault="00405EEA" w:rsidP="007546A4">
            <w:pPr>
              <w:spacing w:after="0" w:line="240" w:lineRule="auto"/>
              <w:jc w:val="center"/>
              <w:rPr>
                <w:rFonts w:ascii="Arial Narrow" w:hAnsi="Arial Narrow" w:cs="Arial"/>
                <w:bCs/>
                <w:sz w:val="20"/>
              </w:rPr>
            </w:pPr>
            <w:r w:rsidRPr="00E50E8F">
              <w:rPr>
                <w:rFonts w:ascii="Arial Narrow" w:hAnsi="Arial Narrow" w:cs="Arial"/>
                <w:bCs/>
                <w:sz w:val="20"/>
                <w:szCs w:val="20"/>
              </w:rPr>
              <w:t>PN-A-74016</w:t>
            </w:r>
          </w:p>
        </w:tc>
      </w:tr>
      <w:tr w:rsidR="00405EEA" w:rsidRPr="00E50E8F" w:rsidTr="007546A4">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Obecność cząstek metali i szkła</w:t>
            </w:r>
          </w:p>
        </w:tc>
        <w:tc>
          <w:tcPr>
            <w:tcW w:w="1362"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niedopuszczalna</w:t>
            </w:r>
          </w:p>
        </w:tc>
        <w:tc>
          <w:tcPr>
            <w:tcW w:w="1436" w:type="dxa"/>
            <w:vMerge/>
            <w:tcBorders>
              <w:left w:val="single" w:sz="4" w:space="0" w:color="auto"/>
              <w:right w:val="single" w:sz="4" w:space="0" w:color="auto"/>
            </w:tcBorders>
            <w:shd w:val="clear" w:color="auto" w:fill="auto"/>
            <w:vAlign w:val="center"/>
          </w:tcPr>
          <w:p w:rsidR="00405EEA" w:rsidRPr="00E50E8F" w:rsidRDefault="00405EEA" w:rsidP="007546A4">
            <w:pPr>
              <w:spacing w:after="0" w:line="240" w:lineRule="auto"/>
              <w:jc w:val="center"/>
              <w:rPr>
                <w:rFonts w:ascii="Arial Narrow" w:hAnsi="Arial Narrow" w:cs="Arial"/>
                <w:bCs/>
                <w:sz w:val="20"/>
              </w:rPr>
            </w:pPr>
          </w:p>
        </w:tc>
      </w:tr>
      <w:tr w:rsidR="00405EEA" w:rsidRPr="00E50E8F" w:rsidTr="007546A4">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 xml:space="preserve">6 </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grochu całego, % (m/m), nie więcej niż </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1436" w:type="dxa"/>
            <w:vMerge w:val="restart"/>
            <w:tcBorders>
              <w:left w:val="single" w:sz="4" w:space="0" w:color="auto"/>
              <w:right w:val="single" w:sz="4" w:space="0" w:color="auto"/>
            </w:tcBorders>
            <w:shd w:val="clear" w:color="auto" w:fill="auto"/>
            <w:vAlign w:val="center"/>
          </w:tcPr>
          <w:p w:rsidR="00405EEA" w:rsidRPr="00E50E8F" w:rsidRDefault="00405EEA" w:rsidP="007546A4">
            <w:pPr>
              <w:spacing w:after="0" w:line="240" w:lineRule="auto"/>
              <w:jc w:val="center"/>
              <w:rPr>
                <w:rFonts w:ascii="Arial Narrow" w:hAnsi="Arial Narrow" w:cs="Arial"/>
                <w:bCs/>
                <w:sz w:val="20"/>
              </w:rPr>
            </w:pPr>
            <w:r w:rsidRPr="00E50E8F">
              <w:rPr>
                <w:rFonts w:ascii="Arial Narrow" w:hAnsi="Arial Narrow" w:cs="Arial"/>
                <w:bCs/>
                <w:sz w:val="20"/>
                <w:szCs w:val="20"/>
              </w:rPr>
              <w:t>PN-V-74008</w:t>
            </w: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7</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grochu łamanego, % (m/m), nie więcej niż </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1436" w:type="dxa"/>
            <w:vMerge/>
            <w:tcBorders>
              <w:left w:val="single" w:sz="4" w:space="0" w:color="auto"/>
              <w:right w:val="single" w:sz="4" w:space="0" w:color="auto"/>
            </w:tcBorders>
            <w:shd w:val="clear" w:color="auto" w:fill="auto"/>
          </w:tcPr>
          <w:p w:rsidR="00405EEA" w:rsidRPr="00E50E8F" w:rsidRDefault="00405EEA" w:rsidP="00405EEA">
            <w:pPr>
              <w:spacing w:after="0" w:line="240" w:lineRule="auto"/>
              <w:jc w:val="center"/>
              <w:rPr>
                <w:rFonts w:ascii="Arial Narrow" w:hAnsi="Arial Narrow" w:cs="Arial"/>
                <w:bCs/>
                <w:sz w:val="20"/>
              </w:rPr>
            </w:pP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8</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grochu zielonego w żółtym, % (m/m), nie więcej niż </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7</w:t>
            </w:r>
          </w:p>
        </w:tc>
        <w:tc>
          <w:tcPr>
            <w:tcW w:w="1436" w:type="dxa"/>
            <w:vMerge/>
            <w:tcBorders>
              <w:left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9</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grochu nie obłuskanego, % (m/m), nie więcej niż </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1</w:t>
            </w:r>
          </w:p>
        </w:tc>
        <w:tc>
          <w:tcPr>
            <w:tcW w:w="1436" w:type="dxa"/>
            <w:vMerge/>
            <w:tcBorders>
              <w:left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10</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ziaren innych roślin uprawnych % (m/m), nie więcej niż </w:t>
            </w:r>
          </w:p>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w tym:</w:t>
            </w:r>
          </w:p>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łubinu gorzkiego % (m/m), nie więcej niż</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p>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0,1</w:t>
            </w:r>
          </w:p>
          <w:p w:rsidR="00405EEA" w:rsidRPr="00E50E8F" w:rsidRDefault="00405EEA" w:rsidP="00405EEA">
            <w:pPr>
              <w:spacing w:after="0" w:line="240" w:lineRule="auto"/>
              <w:jc w:val="center"/>
              <w:rPr>
                <w:rFonts w:ascii="Arial Narrow" w:hAnsi="Arial Narrow" w:cs="Arial"/>
                <w:sz w:val="20"/>
              </w:rPr>
            </w:pPr>
            <w:r w:rsidRPr="00E50E8F">
              <w:rPr>
                <w:rFonts w:ascii="Arial Narrow" w:hAnsi="Arial Narrow" w:cs="Arial"/>
                <w:sz w:val="20"/>
              </w:rPr>
              <w:t>0,05</w:t>
            </w:r>
          </w:p>
        </w:tc>
        <w:tc>
          <w:tcPr>
            <w:tcW w:w="1436" w:type="dxa"/>
            <w:vMerge/>
            <w:tcBorders>
              <w:left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11</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grochu ściemniałego, % (m/m), nie więcej niż </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3</w:t>
            </w:r>
          </w:p>
        </w:tc>
        <w:tc>
          <w:tcPr>
            <w:tcW w:w="1436" w:type="dxa"/>
            <w:vMerge/>
            <w:tcBorders>
              <w:left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12</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 xml:space="preserve">Zawartość grochu uszkodzonego przez szkodniki % (m/m), nie więcej niż </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5</w:t>
            </w:r>
          </w:p>
        </w:tc>
        <w:tc>
          <w:tcPr>
            <w:tcW w:w="1436" w:type="dxa"/>
            <w:vMerge/>
            <w:tcBorders>
              <w:left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p>
        </w:tc>
      </w:tr>
      <w:tr w:rsidR="00405EEA" w:rsidRPr="00E50E8F" w:rsidTr="002256E7">
        <w:trPr>
          <w:jc w:val="center"/>
        </w:trPr>
        <w:tc>
          <w:tcPr>
            <w:tcW w:w="488"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lang w:val="en-US"/>
              </w:rPr>
            </w:pPr>
            <w:r w:rsidRPr="00E50E8F">
              <w:rPr>
                <w:rFonts w:ascii="Arial Narrow" w:hAnsi="Arial Narrow" w:cs="Arial"/>
                <w:bCs/>
                <w:sz w:val="20"/>
                <w:lang w:val="en-US"/>
              </w:rPr>
              <w:t>13</w:t>
            </w:r>
          </w:p>
        </w:tc>
        <w:tc>
          <w:tcPr>
            <w:tcW w:w="5583" w:type="dxa"/>
            <w:tcBorders>
              <w:top w:val="single" w:sz="4" w:space="0" w:color="auto"/>
              <w:left w:val="single" w:sz="4" w:space="0" w:color="auto"/>
              <w:bottom w:val="single" w:sz="4" w:space="0" w:color="auto"/>
              <w:right w:val="single" w:sz="4" w:space="0" w:color="auto"/>
            </w:tcBorders>
          </w:tcPr>
          <w:p w:rsidR="00405EEA" w:rsidRPr="00E50E8F" w:rsidRDefault="00405EEA" w:rsidP="00405EEA">
            <w:pPr>
              <w:spacing w:after="0" w:line="240" w:lineRule="auto"/>
              <w:rPr>
                <w:rFonts w:ascii="Arial Narrow" w:hAnsi="Arial Narrow" w:cs="Arial"/>
                <w:bCs/>
                <w:sz w:val="20"/>
              </w:rPr>
            </w:pPr>
            <w:r w:rsidRPr="00E50E8F">
              <w:rPr>
                <w:rFonts w:ascii="Arial Narrow" w:hAnsi="Arial Narrow" w:cs="Arial"/>
                <w:bCs/>
                <w:sz w:val="20"/>
              </w:rPr>
              <w:t>Obecność strąkowca i innych szkodników lub ich pozostałości</w:t>
            </w:r>
          </w:p>
        </w:tc>
        <w:tc>
          <w:tcPr>
            <w:tcW w:w="1362" w:type="dxa"/>
            <w:tcBorders>
              <w:top w:val="single" w:sz="4" w:space="0" w:color="auto"/>
              <w:left w:val="single" w:sz="4" w:space="0" w:color="auto"/>
              <w:bottom w:val="single" w:sz="4" w:space="0" w:color="auto"/>
              <w:right w:val="single" w:sz="4" w:space="0" w:color="auto"/>
            </w:tcBorders>
            <w:vAlign w:val="center"/>
          </w:tcPr>
          <w:p w:rsidR="00405EEA" w:rsidRPr="00E50E8F" w:rsidRDefault="00405EEA" w:rsidP="00405EEA">
            <w:pPr>
              <w:spacing w:after="0" w:line="240" w:lineRule="auto"/>
              <w:jc w:val="center"/>
              <w:rPr>
                <w:rFonts w:ascii="Arial Narrow" w:hAnsi="Arial Narrow" w:cs="Arial"/>
                <w:bCs/>
                <w:sz w:val="20"/>
              </w:rPr>
            </w:pPr>
            <w:r w:rsidRPr="00E50E8F">
              <w:rPr>
                <w:rFonts w:ascii="Arial Narrow" w:hAnsi="Arial Narrow" w:cs="Arial"/>
                <w:bCs/>
                <w:sz w:val="20"/>
              </w:rPr>
              <w:t>niedopuszczalna</w:t>
            </w:r>
          </w:p>
        </w:tc>
        <w:tc>
          <w:tcPr>
            <w:tcW w:w="1436" w:type="dxa"/>
            <w:vMerge/>
            <w:tcBorders>
              <w:left w:val="single" w:sz="4" w:space="0" w:color="auto"/>
              <w:bottom w:val="single" w:sz="4" w:space="0" w:color="auto"/>
              <w:right w:val="single" w:sz="4" w:space="0" w:color="auto"/>
            </w:tcBorders>
          </w:tcPr>
          <w:p w:rsidR="00405EEA" w:rsidRPr="00E50E8F" w:rsidRDefault="00405EEA" w:rsidP="00405EEA">
            <w:pPr>
              <w:spacing w:after="0" w:line="240" w:lineRule="auto"/>
              <w:jc w:val="center"/>
              <w:rPr>
                <w:rFonts w:ascii="Arial Narrow" w:hAnsi="Arial Narrow" w:cs="Arial"/>
                <w:bCs/>
                <w:sz w:val="20"/>
              </w:rPr>
            </w:pPr>
          </w:p>
        </w:tc>
      </w:tr>
    </w:tbl>
    <w:p w:rsidR="00405EEA" w:rsidRPr="00E50E8F" w:rsidRDefault="00405EEA" w:rsidP="00405EEA">
      <w:pPr>
        <w:pStyle w:val="Nagwek11"/>
        <w:spacing w:before="0" w:after="0"/>
        <w:rPr>
          <w:rFonts w:ascii="Arial Narrow" w:hAnsi="Arial Narrow"/>
          <w:b w:val="0"/>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5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51"/>
      </w:r>
      <w:r w:rsidRPr="00E50E8F">
        <w:rPr>
          <w:rFonts w:ascii="Arial Narrow" w:hAnsi="Arial Narrow"/>
          <w:b w:val="0"/>
          <w:bCs w:val="0"/>
          <w:vertAlign w:val="superscript"/>
        </w:rPr>
        <w:t>)</w:t>
      </w:r>
      <w:r w:rsidRPr="00E50E8F">
        <w:rPr>
          <w:rFonts w:ascii="Arial Narrow" w:hAnsi="Arial Narrow"/>
          <w:b w:val="0"/>
          <w:bCs w:val="0"/>
        </w:rPr>
        <w:t>.</w:t>
      </w:r>
    </w:p>
    <w:p w:rsidR="00405EEA" w:rsidRPr="00E50E8F" w:rsidRDefault="00405EEA" w:rsidP="00405EE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500g.</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52"/>
      </w:r>
      <w:r w:rsidRPr="00E50E8F">
        <w:rPr>
          <w:rFonts w:ascii="Arial Narrow" w:hAnsi="Arial Narrow" w:cs="Arial"/>
          <w:sz w:val="20"/>
          <w:szCs w:val="20"/>
          <w:vertAlign w:val="superscript"/>
        </w:rPr>
        <w:t>)</w:t>
      </w:r>
      <w:r w:rsidRPr="00E50E8F">
        <w:rPr>
          <w:rFonts w:ascii="Arial Narrow" w:hAnsi="Arial Narrow" w:cs="Arial"/>
          <w:sz w:val="20"/>
          <w:szCs w:val="20"/>
        </w:rPr>
        <w:t>.</w:t>
      </w:r>
    </w:p>
    <w:p w:rsidR="00405EEA" w:rsidRPr="00E50E8F" w:rsidRDefault="00405EEA" w:rsidP="00405EE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12 miesięcy od daty dostawy do magazynu odbiorcy wojskowego.</w:t>
      </w:r>
    </w:p>
    <w:p w:rsidR="00405EEA" w:rsidRPr="00E50E8F" w:rsidRDefault="00405EEA" w:rsidP="00405EEA">
      <w:pPr>
        <w:pStyle w:val="E-1"/>
        <w:jc w:val="both"/>
        <w:rPr>
          <w:rFonts w:ascii="Arial Narrow" w:hAnsi="Arial Narrow" w:cs="Arial"/>
          <w:b/>
        </w:rPr>
      </w:pPr>
      <w:r w:rsidRPr="00E50E8F">
        <w:rPr>
          <w:rFonts w:ascii="Arial Narrow" w:hAnsi="Arial Narrow" w:cs="Arial"/>
          <w:b/>
        </w:rPr>
        <w:t>5. Badania</w:t>
      </w:r>
    </w:p>
    <w:p w:rsidR="00405EEA" w:rsidRPr="00E50E8F" w:rsidRDefault="00405EEA" w:rsidP="00405EEA">
      <w:pPr>
        <w:pStyle w:val="E-1"/>
        <w:jc w:val="both"/>
        <w:rPr>
          <w:rFonts w:ascii="Arial Narrow" w:hAnsi="Arial Narrow" w:cs="Arial"/>
          <w:b/>
        </w:rPr>
      </w:pPr>
      <w:r w:rsidRPr="00E50E8F">
        <w:rPr>
          <w:rFonts w:ascii="Arial Narrow" w:hAnsi="Arial Narrow" w:cs="Arial"/>
          <w:b/>
        </w:rPr>
        <w:t>5.1 Pobieranie próbek</w:t>
      </w:r>
    </w:p>
    <w:p w:rsidR="00405EEA" w:rsidRPr="00E50E8F" w:rsidRDefault="00405EEA" w:rsidP="00405EE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PN-A-74001.</w:t>
      </w:r>
    </w:p>
    <w:p w:rsidR="00405EEA" w:rsidRPr="00E50E8F" w:rsidRDefault="00405EEA" w:rsidP="00405EEA">
      <w:pPr>
        <w:pStyle w:val="E-1"/>
        <w:jc w:val="both"/>
        <w:rPr>
          <w:rFonts w:ascii="Arial Narrow" w:hAnsi="Arial Narrow" w:cs="Arial"/>
          <w:b/>
        </w:rPr>
      </w:pPr>
      <w:r w:rsidRPr="00E50E8F">
        <w:rPr>
          <w:rFonts w:ascii="Arial Narrow" w:hAnsi="Arial Narrow" w:cs="Arial"/>
          <w:b/>
        </w:rPr>
        <w:t>5.2 Metody badań</w:t>
      </w:r>
    </w:p>
    <w:p w:rsidR="00405EEA" w:rsidRPr="00E50E8F" w:rsidRDefault="00405EEA" w:rsidP="00405EEA">
      <w:pPr>
        <w:pStyle w:val="E-1"/>
        <w:jc w:val="both"/>
        <w:rPr>
          <w:rFonts w:ascii="Arial Narrow" w:hAnsi="Arial Narrow" w:cs="Arial"/>
          <w:b/>
        </w:rPr>
      </w:pPr>
      <w:r w:rsidRPr="00E50E8F">
        <w:rPr>
          <w:rFonts w:ascii="Arial Narrow" w:hAnsi="Arial Narrow" w:cs="Arial"/>
          <w:b/>
        </w:rPr>
        <w:t>5.2.1 Sprawdzenie znakowania i stanu opakowania</w:t>
      </w:r>
    </w:p>
    <w:p w:rsidR="00405EEA" w:rsidRPr="00E50E8F" w:rsidRDefault="00405EEA" w:rsidP="00405EEA">
      <w:pPr>
        <w:pStyle w:val="E-1"/>
        <w:jc w:val="both"/>
        <w:rPr>
          <w:rFonts w:ascii="Arial Narrow" w:hAnsi="Arial Narrow" w:cs="Arial"/>
        </w:rPr>
      </w:pPr>
      <w:r w:rsidRPr="00E50E8F">
        <w:rPr>
          <w:rFonts w:ascii="Arial Narrow" w:hAnsi="Arial Narrow" w:cs="Arial"/>
        </w:rPr>
        <w:t>Wykonać metodą wizualną na zgodność z pkt. 6.1 i 6.2.</w:t>
      </w:r>
    </w:p>
    <w:p w:rsidR="00405EEA" w:rsidRPr="00E50E8F" w:rsidRDefault="00405EEA" w:rsidP="00405EEA">
      <w:pPr>
        <w:pStyle w:val="E-1"/>
        <w:jc w:val="both"/>
        <w:rPr>
          <w:rFonts w:ascii="Arial Narrow" w:hAnsi="Arial Narrow" w:cs="Arial"/>
          <w:b/>
        </w:rPr>
      </w:pPr>
      <w:r w:rsidRPr="00E50E8F">
        <w:rPr>
          <w:rFonts w:ascii="Arial Narrow" w:hAnsi="Arial Narrow" w:cs="Arial"/>
          <w:b/>
        </w:rPr>
        <w:t>5.2.2 Oznaczanie cech organoleptycznych</w:t>
      </w:r>
    </w:p>
    <w:p w:rsidR="00405EEA" w:rsidRPr="00E50E8F" w:rsidRDefault="00405EEA" w:rsidP="00405EEA">
      <w:pPr>
        <w:pStyle w:val="E-1"/>
        <w:jc w:val="both"/>
        <w:rPr>
          <w:rFonts w:ascii="Arial Narrow" w:hAnsi="Arial Narrow" w:cs="Arial"/>
        </w:rPr>
      </w:pPr>
      <w:r w:rsidRPr="00E50E8F">
        <w:rPr>
          <w:rFonts w:ascii="Arial Narrow" w:hAnsi="Arial Narrow" w:cs="Arial"/>
        </w:rPr>
        <w:t>Wygląd i barwę ocenić wizualnie na zgodność z wymaganiami podanymi w Tabeli 1.</w:t>
      </w:r>
    </w:p>
    <w:p w:rsidR="00405EEA" w:rsidRPr="00E50E8F" w:rsidRDefault="00405EEA" w:rsidP="00405EEA">
      <w:pPr>
        <w:pStyle w:val="E-1"/>
        <w:jc w:val="both"/>
        <w:rPr>
          <w:rFonts w:ascii="Arial Narrow" w:hAnsi="Arial Narrow" w:cs="Arial"/>
        </w:rPr>
      </w:pPr>
      <w:r w:rsidRPr="00E50E8F">
        <w:rPr>
          <w:rFonts w:ascii="Arial Narrow" w:hAnsi="Arial Narrow" w:cs="Arial"/>
        </w:rPr>
        <w:t>Zapach ocenić wg PN-A-74013.</w:t>
      </w:r>
    </w:p>
    <w:p w:rsidR="00405EEA" w:rsidRPr="00E50E8F" w:rsidRDefault="00405EEA" w:rsidP="00405EEA">
      <w:pPr>
        <w:pStyle w:val="E-1"/>
        <w:jc w:val="both"/>
        <w:rPr>
          <w:rFonts w:ascii="Arial Narrow" w:hAnsi="Arial Narrow" w:cs="Arial"/>
          <w:b/>
        </w:rPr>
      </w:pPr>
      <w:r w:rsidRPr="00E50E8F">
        <w:rPr>
          <w:rFonts w:ascii="Arial Narrow" w:hAnsi="Arial Narrow" w:cs="Arial"/>
          <w:b/>
        </w:rPr>
        <w:t>5.2.3 Oznaczanie cech fizykochemicznych</w:t>
      </w:r>
    </w:p>
    <w:p w:rsidR="00405EEA" w:rsidRPr="00E50E8F" w:rsidRDefault="00405EEA" w:rsidP="00405EEA">
      <w:pPr>
        <w:pStyle w:val="E-1"/>
        <w:jc w:val="both"/>
        <w:rPr>
          <w:rFonts w:ascii="Arial Narrow" w:hAnsi="Arial Narrow" w:cs="Arial"/>
        </w:rPr>
      </w:pPr>
      <w:r w:rsidRPr="00E50E8F">
        <w:rPr>
          <w:rFonts w:ascii="Arial Narrow" w:hAnsi="Arial Narrow" w:cs="Arial"/>
        </w:rPr>
        <w:t>Według norm podanych w Tablicy 2.</w:t>
      </w:r>
    </w:p>
    <w:p w:rsidR="00405EEA" w:rsidRPr="00E50E8F" w:rsidRDefault="00405EEA" w:rsidP="00405EEA">
      <w:pPr>
        <w:pStyle w:val="E-1"/>
        <w:rPr>
          <w:rFonts w:ascii="Arial Narrow" w:hAnsi="Arial Narrow" w:cs="Arial"/>
        </w:rPr>
      </w:pPr>
      <w:r w:rsidRPr="00E50E8F">
        <w:rPr>
          <w:rFonts w:ascii="Arial Narrow" w:hAnsi="Arial Narrow" w:cs="Arial"/>
          <w:b/>
        </w:rPr>
        <w:t xml:space="preserve">6 Pakowanie, znakowanie, przechowywanie </w:t>
      </w:r>
    </w:p>
    <w:p w:rsidR="00405EEA" w:rsidRPr="00E50E8F" w:rsidRDefault="00405EEA" w:rsidP="00405EEA">
      <w:pPr>
        <w:pStyle w:val="E-1"/>
        <w:rPr>
          <w:rFonts w:ascii="Arial Narrow" w:hAnsi="Arial Narrow" w:cs="Arial"/>
          <w:b/>
        </w:rPr>
      </w:pPr>
      <w:r w:rsidRPr="00E50E8F">
        <w:rPr>
          <w:rFonts w:ascii="Arial Narrow" w:hAnsi="Arial Narrow" w:cs="Arial"/>
          <w:b/>
        </w:rPr>
        <w:t>6.1 Pakowanie</w:t>
      </w:r>
    </w:p>
    <w:p w:rsidR="00405EEA" w:rsidRPr="00E50E8F" w:rsidRDefault="00405EEA" w:rsidP="00405EEA">
      <w:pPr>
        <w:pStyle w:val="E-1"/>
        <w:rPr>
          <w:rFonts w:ascii="Arial Narrow" w:hAnsi="Arial Narrow" w:cs="Arial"/>
          <w:b/>
        </w:rPr>
      </w:pPr>
      <w:r w:rsidRPr="00E50E8F">
        <w:rPr>
          <w:rFonts w:ascii="Arial Narrow" w:hAnsi="Arial Narrow" w:cs="Arial"/>
          <w:b/>
        </w:rPr>
        <w:t>6.1.1 Opakowania jednostkowe</w:t>
      </w:r>
    </w:p>
    <w:p w:rsidR="00405EEA" w:rsidRPr="00E50E8F" w:rsidRDefault="00405EEA" w:rsidP="00405EEA">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405EEA" w:rsidRPr="00E50E8F" w:rsidRDefault="00405EEA" w:rsidP="00405EEA">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405EEA" w:rsidRPr="00E50E8F" w:rsidRDefault="00405EEA" w:rsidP="00405EE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05EEA" w:rsidRPr="00E50E8F" w:rsidRDefault="00405EEA" w:rsidP="00405EEA">
      <w:pPr>
        <w:pStyle w:val="E-1"/>
        <w:rPr>
          <w:rFonts w:ascii="Arial Narrow" w:hAnsi="Arial Narrow" w:cs="Arial"/>
          <w:b/>
        </w:rPr>
      </w:pPr>
      <w:r w:rsidRPr="00E50E8F">
        <w:rPr>
          <w:rFonts w:ascii="Arial Narrow" w:hAnsi="Arial Narrow" w:cs="Arial"/>
          <w:b/>
        </w:rPr>
        <w:t>6.1.2 Opakowania transportowe</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od 10kg do 20kg lub worki papierowe trzywarstwowe 25kg, wykonane z materiałów opakowaniowych przeznaczonych do kontaktu z żywnością.</w:t>
      </w:r>
    </w:p>
    <w:p w:rsidR="00405EEA" w:rsidRPr="00E50E8F" w:rsidRDefault="00405EEA" w:rsidP="00405EE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405EEA" w:rsidRPr="00E50E8F" w:rsidRDefault="00405EEA" w:rsidP="00405EE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05EEA" w:rsidRPr="00E50E8F" w:rsidRDefault="00405EEA" w:rsidP="00405EEA">
      <w:pPr>
        <w:pStyle w:val="E-1"/>
        <w:rPr>
          <w:rFonts w:ascii="Arial Narrow" w:hAnsi="Arial Narrow" w:cs="Arial"/>
        </w:rPr>
      </w:pPr>
      <w:r w:rsidRPr="00E50E8F">
        <w:rPr>
          <w:rFonts w:ascii="Arial Narrow" w:hAnsi="Arial Narrow" w:cs="Arial"/>
          <w:b/>
        </w:rPr>
        <w:t>6.2 Znakowanie</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05EEA" w:rsidRPr="00E50E8F" w:rsidRDefault="00405EEA" w:rsidP="00405EEA">
      <w:pPr>
        <w:pStyle w:val="E-1"/>
        <w:rPr>
          <w:rFonts w:ascii="Arial Narrow" w:hAnsi="Arial Narrow" w:cs="Arial"/>
          <w:b/>
        </w:rPr>
      </w:pPr>
      <w:r w:rsidRPr="00E50E8F">
        <w:rPr>
          <w:rFonts w:ascii="Arial Narrow" w:hAnsi="Arial Narrow" w:cs="Arial"/>
          <w:b/>
        </w:rPr>
        <w:t>6.3 Przechowywanie</w:t>
      </w:r>
    </w:p>
    <w:p w:rsidR="00405EEA" w:rsidRPr="00E50E8F" w:rsidRDefault="00405EEA" w:rsidP="00405EEA">
      <w:pPr>
        <w:pStyle w:val="E-1"/>
        <w:rPr>
          <w:rFonts w:ascii="Arial Narrow" w:hAnsi="Arial Narrow" w:cs="Arial"/>
        </w:rPr>
      </w:pPr>
      <w:r w:rsidRPr="00E50E8F">
        <w:rPr>
          <w:rFonts w:ascii="Arial Narrow" w:hAnsi="Arial Narrow" w:cs="Arial"/>
        </w:rPr>
        <w:t>Przechowywać zgodnie z zaleceniami producenta.</w:t>
      </w:r>
    </w:p>
    <w:p w:rsidR="00405EEA" w:rsidRPr="00E50E8F" w:rsidRDefault="00405EEA" w:rsidP="00405EE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05EEA" w:rsidRPr="00E50E8F" w:rsidRDefault="00405EEA" w:rsidP="00405EE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05EEA" w:rsidRPr="00E50E8F" w:rsidRDefault="00405EEA" w:rsidP="00405EE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05EEA" w:rsidRPr="00E50E8F" w:rsidRDefault="00405EEA" w:rsidP="00405EEA">
      <w:pPr>
        <w:pStyle w:val="E-1"/>
        <w:spacing w:line="360" w:lineRule="auto"/>
        <w:rPr>
          <w:rFonts w:ascii="Arial Narrow" w:hAnsi="Arial Narrow" w:cs="Arial"/>
        </w:rPr>
      </w:pPr>
    </w:p>
    <w:p w:rsidR="00405EEA" w:rsidRPr="00E50E8F" w:rsidRDefault="00405EEA" w:rsidP="00405EEA">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49</w:t>
      </w:r>
    </w:p>
    <w:p w:rsidR="00405EEA" w:rsidRPr="00E50E8F" w:rsidRDefault="00405EEA" w:rsidP="00405EEA">
      <w:pPr>
        <w:spacing w:after="0" w:line="240" w:lineRule="auto"/>
        <w:jc w:val="center"/>
        <w:rPr>
          <w:rFonts w:ascii="Arial Narrow" w:hAnsi="Arial Narrow" w:cs="Arial"/>
          <w:b/>
          <w:sz w:val="28"/>
          <w:szCs w:val="36"/>
        </w:rPr>
      </w:pPr>
    </w:p>
    <w:p w:rsidR="00405EEA" w:rsidRPr="00E50E8F" w:rsidRDefault="00405EEA" w:rsidP="00405EE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05EEA" w:rsidRPr="00E50E8F" w:rsidRDefault="00405EEA" w:rsidP="00405EE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05EEA" w:rsidRPr="00E50E8F" w:rsidRDefault="00405EEA" w:rsidP="00405EE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05EEA" w:rsidRPr="00E50E8F" w:rsidRDefault="00405EEA" w:rsidP="00405EEA">
      <w:pPr>
        <w:spacing w:after="0" w:line="240" w:lineRule="auto"/>
        <w:jc w:val="center"/>
        <w:rPr>
          <w:rFonts w:ascii="Arial Narrow" w:hAnsi="Arial Narrow" w:cs="Arial"/>
          <w:b/>
          <w:sz w:val="24"/>
          <w:szCs w:val="32"/>
        </w:rPr>
      </w:pPr>
    </w:p>
    <w:p w:rsidR="00405EEA" w:rsidRPr="00E50E8F" w:rsidRDefault="00405EEA" w:rsidP="00405EEA">
      <w:pPr>
        <w:spacing w:after="0" w:line="240" w:lineRule="auto"/>
        <w:jc w:val="center"/>
        <w:rPr>
          <w:rFonts w:ascii="Arial Narrow" w:hAnsi="Arial Narrow" w:cs="Arial"/>
          <w:b/>
          <w:caps/>
          <w:sz w:val="32"/>
        </w:rPr>
      </w:pPr>
      <w:r w:rsidRPr="00E50E8F">
        <w:rPr>
          <w:rFonts w:ascii="Arial Narrow" w:hAnsi="Arial Narrow" w:cs="Arial"/>
          <w:b/>
          <w:caps/>
          <w:sz w:val="32"/>
        </w:rPr>
        <w:t>GRZYBY SUSZONE</w:t>
      </w:r>
    </w:p>
    <w:p w:rsidR="00405EEA" w:rsidRPr="00E50E8F" w:rsidRDefault="00405EEA" w:rsidP="00405EEA">
      <w:pPr>
        <w:spacing w:after="0" w:line="240" w:lineRule="auto"/>
        <w:ind w:left="2124" w:firstLine="708"/>
        <w:rPr>
          <w:rFonts w:ascii="Arial Narrow" w:hAnsi="Arial Narrow" w:cs="Arial"/>
          <w:b/>
          <w:caps/>
          <w:sz w:val="32"/>
        </w:rPr>
      </w:pPr>
    </w:p>
    <w:tbl>
      <w:tblPr>
        <w:tblW w:w="0" w:type="auto"/>
        <w:tblLook w:val="01E0" w:firstRow="1" w:lastRow="1" w:firstColumn="1" w:lastColumn="1" w:noHBand="0" w:noVBand="0"/>
      </w:tblPr>
      <w:tblGrid>
        <w:gridCol w:w="4606"/>
        <w:gridCol w:w="4322"/>
      </w:tblGrid>
      <w:tr w:rsidR="00405EEA" w:rsidRPr="00E50E8F" w:rsidTr="00405EEA">
        <w:tc>
          <w:tcPr>
            <w:tcW w:w="4606" w:type="dxa"/>
          </w:tcPr>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b/>
              </w:rPr>
              <w:t>opis wg słownika CPV</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kod CPV</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15893000-4</w:t>
            </w:r>
          </w:p>
        </w:tc>
        <w:tc>
          <w:tcPr>
            <w:tcW w:w="4322" w:type="dxa"/>
            <w:vAlign w:val="center"/>
          </w:tcPr>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b/>
              </w:rPr>
              <w:t>indeks materiałowy</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JIM</w:t>
            </w:r>
          </w:p>
          <w:p w:rsidR="00405EEA" w:rsidRPr="00E50E8F" w:rsidRDefault="00405EEA" w:rsidP="00405EEA">
            <w:pPr>
              <w:spacing w:after="0" w:line="240" w:lineRule="auto"/>
              <w:jc w:val="center"/>
              <w:rPr>
                <w:rFonts w:ascii="Arial Narrow" w:hAnsi="Arial Narrow" w:cs="Arial"/>
                <w:szCs w:val="20"/>
              </w:rPr>
            </w:pPr>
            <w:r w:rsidRPr="00E50E8F">
              <w:rPr>
                <w:rFonts w:ascii="Arial Narrow" w:hAnsi="Arial Narrow" w:cs="Arial"/>
                <w:szCs w:val="20"/>
              </w:rPr>
              <w:t>8915PL0024749</w:t>
            </w:r>
          </w:p>
          <w:p w:rsidR="00405EEA" w:rsidRPr="00E50E8F" w:rsidRDefault="00405EEA" w:rsidP="00405EEA">
            <w:pPr>
              <w:spacing w:after="0" w:line="240" w:lineRule="auto"/>
              <w:jc w:val="center"/>
              <w:rPr>
                <w:rFonts w:ascii="Arial Narrow" w:hAnsi="Arial Narrow" w:cs="Arial"/>
              </w:rPr>
            </w:pPr>
          </w:p>
        </w:tc>
      </w:tr>
    </w:tbl>
    <w:p w:rsidR="00405EEA" w:rsidRPr="00E50E8F" w:rsidRDefault="00405EEA" w:rsidP="00405EE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05EEA" w:rsidRPr="00E50E8F" w:rsidRDefault="00405EEA" w:rsidP="00405EE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05EEA" w:rsidRPr="00E50E8F" w:rsidRDefault="00405EEA" w:rsidP="00405EE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05EEA" w:rsidRPr="00E50E8F" w:rsidRDefault="00405EEA" w:rsidP="00405EE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05EEA" w:rsidRPr="00E50E8F" w:rsidRDefault="00405EEA" w:rsidP="00405EEA">
      <w:pPr>
        <w:pStyle w:val="E-1"/>
        <w:rPr>
          <w:rFonts w:ascii="Arial Narrow" w:hAnsi="Arial Narrow" w:cs="Arial"/>
          <w:b/>
        </w:rPr>
      </w:pPr>
      <w:r w:rsidRPr="00E50E8F">
        <w:rPr>
          <w:rFonts w:ascii="Arial Narrow" w:hAnsi="Arial Narrow" w:cs="Arial"/>
          <w:b/>
        </w:rPr>
        <w:t>1 Wstęp</w:t>
      </w:r>
    </w:p>
    <w:p w:rsidR="00405EEA" w:rsidRPr="00E50E8F" w:rsidRDefault="00405EEA" w:rsidP="00405EEA">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405EEA" w:rsidRPr="00E50E8F" w:rsidRDefault="00405EEA" w:rsidP="00405EE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grzybów suszonych.</w:t>
      </w:r>
    </w:p>
    <w:p w:rsidR="00405EEA" w:rsidRPr="00E50E8F" w:rsidRDefault="00405EEA" w:rsidP="00405EE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grzybami suszonymi przeznaczonymi dla odbiorcy wojskowego.</w:t>
      </w:r>
    </w:p>
    <w:p w:rsidR="00405EEA" w:rsidRPr="00E50E8F" w:rsidRDefault="00405EEA" w:rsidP="00405EEA">
      <w:pPr>
        <w:pStyle w:val="E-1"/>
        <w:rPr>
          <w:rFonts w:ascii="Arial Narrow" w:hAnsi="Arial Narrow" w:cs="Arial"/>
          <w:b/>
          <w:bCs/>
        </w:rPr>
      </w:pPr>
      <w:r w:rsidRPr="00E50E8F">
        <w:rPr>
          <w:rFonts w:ascii="Arial Narrow" w:hAnsi="Arial Narrow" w:cs="Arial"/>
          <w:b/>
          <w:bCs/>
        </w:rPr>
        <w:t>1.2 Dokumenty powołane</w:t>
      </w:r>
    </w:p>
    <w:p w:rsidR="00405EEA" w:rsidRPr="00E50E8F" w:rsidRDefault="00405EEA" w:rsidP="00405EE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PN-A-78510 Przetwory grzybowe - Grzyby suszone</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PN-A-78508 Grzyby świeże i produkty grzybowe - Pobieranie próbek</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PN-A-78509 Grzyby świeże i produkty grzybowe - Metody badań</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Rozporządzenie Ministra Zdrowia z dnia 17 maja 2011 r. w sprawie grzybów dopuszczonych do obrotu lub produkcji przetworów grzybowych, środków spożywczych zawierających grzyby oraz uprawnień klasyfikatora grzybów i grzyboznawcy (Dz. U. z 2011r Nr 115, poz.672)</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Rozporządzenie Komisji (WE) Nr 1881/2006 z dnia 19 grudnia 2006 r. ustalające najwyższe dopuszczalne poziomy niektórych zanieczyszczeń w środkach spożywczych ( Dz. U. L 364 z 20.12.2006, s 5 z późn. zm.)</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Rozporządzenie Ministra Zdrowia z 20 czerwca 2007r. w sprawie napromieniowania żywności promieniowaniem jonizującym (Dz. U 2007r. nr 121, poz. 841z późn. zm.)</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 xml:space="preserve">Ustawa z dnia 7 maja 2009 r. o towarach paczkowanych (Dz. U. z 2009r. nr 91 poz. 740 z późn. zm.) </w:t>
      </w:r>
    </w:p>
    <w:p w:rsidR="00405EEA" w:rsidRPr="007546A4" w:rsidRDefault="00405EEA" w:rsidP="007546A4">
      <w:pPr>
        <w:numPr>
          <w:ilvl w:val="0"/>
          <w:numId w:val="13"/>
        </w:numPr>
        <w:spacing w:after="0" w:line="240" w:lineRule="auto"/>
        <w:rPr>
          <w:rFonts w:ascii="Arial Narrow" w:hAnsi="Arial Narrow" w:cs="Arial"/>
          <w:bCs/>
          <w:sz w:val="20"/>
          <w:szCs w:val="20"/>
        </w:rPr>
      </w:pPr>
      <w:r w:rsidRPr="007546A4">
        <w:rPr>
          <w:rFonts w:ascii="Arial Narrow" w:hAnsi="Arial Narrow" w:cs="Arial"/>
          <w:bCs/>
          <w:sz w:val="20"/>
          <w:szCs w:val="20"/>
        </w:rPr>
        <w:t>Rozporządzenie Parlamentu Europejskiego i Rady (WE) Nr 1333/2008 z dnia 16 grudnia 2008 r. w sprawie dodatków do żywności ( Dz. U. L 354 z 31.12.2008, s 16 z późn. zm.)</w:t>
      </w:r>
    </w:p>
    <w:p w:rsidR="00405EEA" w:rsidRPr="00E50E8F" w:rsidRDefault="00405EEA" w:rsidP="00405EEA">
      <w:pPr>
        <w:pStyle w:val="Akapitzlist"/>
        <w:widowControl w:val="0"/>
        <w:numPr>
          <w:ilvl w:val="1"/>
          <w:numId w:val="3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405EEA" w:rsidRPr="00E50E8F" w:rsidRDefault="00405EEA" w:rsidP="00405EE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Grzyby suszone</w:t>
      </w:r>
    </w:p>
    <w:p w:rsidR="00405EEA" w:rsidRPr="00E50E8F" w:rsidRDefault="00405EEA" w:rsidP="00405EEA">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 Produkt otrzymany ze świeżych grzybów oczyszczonych z zanieczyszczeń, pokrojonych, wysuszonych w stopniu zapewniającym ich trwałość </w:t>
      </w:r>
    </w:p>
    <w:p w:rsidR="00405EEA" w:rsidRPr="00E50E8F" w:rsidRDefault="00405EEA" w:rsidP="00405EEA">
      <w:pPr>
        <w:pStyle w:val="Edward"/>
        <w:numPr>
          <w:ilvl w:val="0"/>
          <w:numId w:val="35"/>
        </w:numPr>
        <w:tabs>
          <w:tab w:val="clear" w:pos="360"/>
          <w:tab w:val="num" w:pos="284"/>
        </w:tabs>
        <w:jc w:val="both"/>
        <w:rPr>
          <w:rFonts w:ascii="Arial Narrow" w:hAnsi="Arial Narrow" w:cs="Arial"/>
          <w:b/>
          <w:bCs/>
        </w:rPr>
      </w:pPr>
      <w:r w:rsidRPr="00E50E8F">
        <w:rPr>
          <w:rFonts w:ascii="Arial Narrow" w:hAnsi="Arial Narrow" w:cs="Arial"/>
          <w:b/>
          <w:bCs/>
        </w:rPr>
        <w:t>Wymagania</w:t>
      </w:r>
    </w:p>
    <w:p w:rsidR="00405EEA" w:rsidRPr="00E50E8F" w:rsidRDefault="00405EEA" w:rsidP="00405EEA">
      <w:pPr>
        <w:pStyle w:val="Edward"/>
        <w:jc w:val="both"/>
        <w:rPr>
          <w:rFonts w:ascii="Arial Narrow" w:hAnsi="Arial Narrow" w:cs="Arial"/>
          <w:b/>
          <w:bCs/>
        </w:rPr>
      </w:pPr>
      <w:r w:rsidRPr="00E50E8F">
        <w:rPr>
          <w:rFonts w:ascii="Arial Narrow" w:hAnsi="Arial Narrow" w:cs="Arial"/>
          <w:b/>
          <w:bCs/>
        </w:rPr>
        <w:t>2.1 Wymagania ogólne</w:t>
      </w:r>
    </w:p>
    <w:p w:rsidR="00405EEA" w:rsidRPr="00E50E8F" w:rsidRDefault="00405EEA" w:rsidP="00405EEA">
      <w:pPr>
        <w:pStyle w:val="Edward"/>
        <w:jc w:val="both"/>
        <w:rPr>
          <w:rFonts w:ascii="Arial Narrow" w:hAnsi="Arial Narrow" w:cs="Arial"/>
          <w:bCs/>
        </w:rPr>
      </w:pPr>
      <w:r w:rsidRPr="00E50E8F">
        <w:rPr>
          <w:rFonts w:ascii="Arial Narrow" w:hAnsi="Arial Narrow" w:cs="Arial"/>
          <w:bCs/>
        </w:rPr>
        <w:t>Grzyby powinny być jednego gatunku - zdrowe, bez objawów zepsucia.</w:t>
      </w:r>
    </w:p>
    <w:p w:rsidR="00405EEA" w:rsidRPr="00E50E8F" w:rsidRDefault="00405EEA" w:rsidP="00405EEA">
      <w:pPr>
        <w:pStyle w:val="Edward"/>
        <w:jc w:val="both"/>
        <w:rPr>
          <w:rFonts w:ascii="Arial Narrow" w:hAnsi="Arial Narrow" w:cs="Arial"/>
          <w:bCs/>
          <w:vertAlign w:val="superscript"/>
        </w:rPr>
      </w:pPr>
      <w:r w:rsidRPr="00E50E8F">
        <w:rPr>
          <w:rFonts w:ascii="Arial Narrow" w:hAnsi="Arial Narrow" w:cs="Arial"/>
          <w:bCs/>
        </w:rPr>
        <w:t>Powinny posiadać dołączony atest grzyboznawcy zgodnie z obowiązującym prawem</w:t>
      </w:r>
      <w:r w:rsidRPr="00E50E8F">
        <w:rPr>
          <w:rStyle w:val="Odwoanieprzypisudolnego"/>
          <w:rFonts w:ascii="Arial Narrow" w:hAnsi="Arial Narrow" w:cs="Arial"/>
          <w:bCs/>
        </w:rPr>
        <w:footnoteReference w:id="153"/>
      </w:r>
      <w:r w:rsidRPr="00E50E8F">
        <w:rPr>
          <w:rFonts w:ascii="Arial Narrow" w:hAnsi="Arial Narrow" w:cs="Arial"/>
          <w:bCs/>
        </w:rPr>
        <w:t>.</w:t>
      </w:r>
    </w:p>
    <w:p w:rsidR="00405EEA" w:rsidRPr="00E50E8F" w:rsidRDefault="00405EEA" w:rsidP="00405EEA">
      <w:pPr>
        <w:pStyle w:val="Nagwek11"/>
        <w:numPr>
          <w:ilvl w:val="1"/>
          <w:numId w:val="36"/>
        </w:numPr>
        <w:spacing w:before="0" w:after="0"/>
        <w:rPr>
          <w:rFonts w:ascii="Arial Narrow" w:hAnsi="Arial Narrow"/>
          <w:bCs w:val="0"/>
        </w:rPr>
      </w:pPr>
      <w:r w:rsidRPr="00E50E8F">
        <w:rPr>
          <w:rFonts w:ascii="Arial Narrow" w:hAnsi="Arial Narrow"/>
          <w:bCs w:val="0"/>
        </w:rPr>
        <w:t>Wymagania organoleptyczne</w:t>
      </w:r>
    </w:p>
    <w:p w:rsidR="00405EEA" w:rsidRPr="00E50E8F" w:rsidRDefault="00405EEA" w:rsidP="00405EEA">
      <w:pPr>
        <w:pStyle w:val="Akapitzlist"/>
        <w:tabs>
          <w:tab w:val="left" w:pos="10891"/>
        </w:tabs>
        <w:autoSpaceDE w:val="0"/>
        <w:autoSpaceDN w:val="0"/>
        <w:adjustRightInd w:val="0"/>
        <w:spacing w:after="0" w:line="240" w:lineRule="auto"/>
        <w:ind w:left="390"/>
        <w:jc w:val="both"/>
        <w:rPr>
          <w:rFonts w:ascii="Arial Narrow" w:hAnsi="Arial Narrow" w:cs="Arial"/>
          <w:sz w:val="20"/>
          <w:szCs w:val="20"/>
        </w:rPr>
      </w:pPr>
      <w:r w:rsidRPr="00E50E8F">
        <w:rPr>
          <w:rFonts w:ascii="Arial Narrow" w:hAnsi="Arial Narrow" w:cs="Arial"/>
          <w:sz w:val="20"/>
          <w:szCs w:val="20"/>
        </w:rPr>
        <w:t>Według Tablicy 1</w:t>
      </w:r>
    </w:p>
    <w:p w:rsidR="00405EEA" w:rsidRPr="00E50E8F" w:rsidRDefault="00405EEA" w:rsidP="00405EEA">
      <w:pPr>
        <w:pStyle w:val="Nagwek6"/>
        <w:tabs>
          <w:tab w:val="left" w:pos="10891"/>
        </w:tabs>
        <w:spacing w:before="0" w:after="0"/>
        <w:ind w:left="39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212"/>
        <w:gridCol w:w="4550"/>
        <w:gridCol w:w="2040"/>
      </w:tblGrid>
      <w:tr w:rsidR="00405EEA" w:rsidRPr="00E50E8F" w:rsidTr="007546A4">
        <w:trPr>
          <w:trHeight w:val="341"/>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212" w:type="dxa"/>
            <w:vAlign w:val="center"/>
          </w:tcPr>
          <w:p w:rsidR="00405EEA" w:rsidRPr="00E50E8F" w:rsidRDefault="00405EEA" w:rsidP="00405EE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50" w:type="dxa"/>
            <w:vAlign w:val="center"/>
          </w:tcPr>
          <w:p w:rsidR="00405EEA" w:rsidRPr="00E50E8F" w:rsidRDefault="00405EEA" w:rsidP="00405EEA">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405EEA" w:rsidRPr="00E50E8F" w:rsidRDefault="00405EEA" w:rsidP="00405EE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05EEA" w:rsidRPr="00E50E8F" w:rsidTr="007546A4">
        <w:trPr>
          <w:cantSplit/>
          <w:trHeight w:val="150"/>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212" w:type="dxa"/>
            <w:vAlign w:val="center"/>
          </w:tcPr>
          <w:p w:rsidR="00405EEA" w:rsidRPr="00E50E8F" w:rsidRDefault="00405EEA" w:rsidP="00405EE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4550" w:type="dxa"/>
            <w:vAlign w:val="center"/>
          </w:tcPr>
          <w:p w:rsidR="00405EEA" w:rsidRPr="00E50E8F" w:rsidRDefault="00405EEA" w:rsidP="00405EE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Grzybowy, bez obcych posmaków</w:t>
            </w:r>
          </w:p>
        </w:tc>
        <w:tc>
          <w:tcPr>
            <w:tcW w:w="2040" w:type="dxa"/>
            <w:vMerge w:val="restart"/>
            <w:vAlign w:val="center"/>
          </w:tcPr>
          <w:p w:rsidR="00405EEA" w:rsidRPr="00E50E8F" w:rsidRDefault="00405EEA" w:rsidP="007546A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PN-A-78509</w:t>
            </w:r>
          </w:p>
        </w:tc>
      </w:tr>
      <w:tr w:rsidR="00405EEA" w:rsidRPr="00E50E8F" w:rsidTr="007546A4">
        <w:trPr>
          <w:cantSplit/>
          <w:trHeight w:val="224"/>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212" w:type="dxa"/>
            <w:vAlign w:val="center"/>
          </w:tcPr>
          <w:p w:rsidR="00405EEA" w:rsidRPr="00E50E8F" w:rsidRDefault="00405EEA" w:rsidP="00405EE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4550" w:type="dxa"/>
            <w:tcBorders>
              <w:bottom w:val="single" w:sz="6" w:space="0" w:color="auto"/>
            </w:tcBorders>
            <w:vAlign w:val="center"/>
          </w:tcPr>
          <w:p w:rsidR="00405EEA" w:rsidRPr="00E50E8F" w:rsidRDefault="00405EEA" w:rsidP="00405EE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Grzybowy, bez obcych zapachów</w:t>
            </w:r>
          </w:p>
        </w:tc>
        <w:tc>
          <w:tcPr>
            <w:tcW w:w="2040" w:type="dxa"/>
            <w:vMerge/>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p>
        </w:tc>
      </w:tr>
    </w:tbl>
    <w:p w:rsidR="00405EEA" w:rsidRPr="00E50E8F" w:rsidRDefault="00405EEA" w:rsidP="00405EEA">
      <w:pPr>
        <w:pStyle w:val="Nagwek11"/>
        <w:numPr>
          <w:ilvl w:val="1"/>
          <w:numId w:val="36"/>
        </w:numPr>
        <w:spacing w:before="0" w:after="0"/>
        <w:rPr>
          <w:rFonts w:ascii="Arial Narrow" w:hAnsi="Arial Narrow"/>
          <w:bCs w:val="0"/>
        </w:rPr>
      </w:pPr>
      <w:r w:rsidRPr="00E50E8F">
        <w:rPr>
          <w:rFonts w:ascii="Arial Narrow" w:hAnsi="Arial Narrow"/>
          <w:bCs w:val="0"/>
        </w:rPr>
        <w:t>Wymagania fizykochemiczne</w:t>
      </w:r>
    </w:p>
    <w:p w:rsidR="00405EEA" w:rsidRPr="00E50E8F" w:rsidRDefault="00405EEA" w:rsidP="00405EE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405EEA" w:rsidRPr="00E50E8F" w:rsidRDefault="00405EEA" w:rsidP="00405EEA">
      <w:pPr>
        <w:pStyle w:val="Nagwek6"/>
        <w:tabs>
          <w:tab w:val="left" w:pos="10891"/>
        </w:tabs>
        <w:spacing w:before="0" w:after="0"/>
        <w:ind w:left="390"/>
        <w:jc w:val="center"/>
        <w:rPr>
          <w:rFonts w:ascii="Arial Narrow" w:hAnsi="Arial Narrow" w:cs="Arial"/>
          <w:b w:val="0"/>
          <w:sz w:val="18"/>
          <w:szCs w:val="18"/>
        </w:rPr>
      </w:pPr>
      <w:r w:rsidRPr="00E50E8F">
        <w:rPr>
          <w:rFonts w:ascii="Arial Narrow" w:hAnsi="Arial Narrow" w:cs="Arial"/>
          <w:b w:val="0"/>
          <w:sz w:val="18"/>
          <w:szCs w:val="18"/>
        </w:rPr>
        <w:lastRenderedPageBreak/>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620"/>
        <w:gridCol w:w="3140"/>
        <w:gridCol w:w="2039"/>
      </w:tblGrid>
      <w:tr w:rsidR="00405EEA" w:rsidRPr="00E50E8F" w:rsidTr="007546A4">
        <w:trPr>
          <w:trHeight w:val="400"/>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620" w:type="dxa"/>
            <w:vAlign w:val="center"/>
          </w:tcPr>
          <w:p w:rsidR="00405EEA" w:rsidRPr="00E50E8F" w:rsidRDefault="00405EEA" w:rsidP="00405EE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3140" w:type="dxa"/>
            <w:vAlign w:val="center"/>
          </w:tcPr>
          <w:p w:rsidR="00405EEA" w:rsidRPr="00E50E8F" w:rsidRDefault="00405EEA" w:rsidP="00405EEA">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39" w:type="dxa"/>
            <w:vAlign w:val="center"/>
          </w:tcPr>
          <w:p w:rsidR="00405EEA" w:rsidRPr="00E50E8F" w:rsidRDefault="00405EEA" w:rsidP="00405EE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05EEA" w:rsidRPr="00E50E8F" w:rsidTr="007546A4">
        <w:trPr>
          <w:cantSplit/>
          <w:trHeight w:val="281"/>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620" w:type="dxa"/>
            <w:vAlign w:val="center"/>
          </w:tcPr>
          <w:p w:rsidR="00405EEA" w:rsidRPr="00E50E8F" w:rsidRDefault="00405EEA" w:rsidP="00405EE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wody, %(m/m), nie więcej niż</w:t>
            </w:r>
          </w:p>
        </w:tc>
        <w:tc>
          <w:tcPr>
            <w:tcW w:w="3140" w:type="dxa"/>
            <w:vAlign w:val="center"/>
          </w:tcPr>
          <w:p w:rsidR="00405EEA" w:rsidRPr="00E50E8F" w:rsidRDefault="00405EEA" w:rsidP="00405EE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12,0</w:t>
            </w:r>
          </w:p>
        </w:tc>
        <w:tc>
          <w:tcPr>
            <w:tcW w:w="2039" w:type="dxa"/>
            <w:vMerge w:val="restart"/>
            <w:vAlign w:val="center"/>
          </w:tcPr>
          <w:p w:rsidR="00405EEA" w:rsidRPr="00E50E8F" w:rsidRDefault="00405EEA" w:rsidP="007546A4">
            <w:pPr>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PN-A-78509</w:t>
            </w:r>
          </w:p>
        </w:tc>
      </w:tr>
      <w:tr w:rsidR="00405EEA" w:rsidRPr="00E50E8F" w:rsidTr="007546A4">
        <w:trPr>
          <w:cantSplit/>
          <w:trHeight w:val="216"/>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620" w:type="dxa"/>
            <w:vAlign w:val="center"/>
          </w:tcPr>
          <w:p w:rsidR="00405EEA" w:rsidRPr="00E50E8F" w:rsidRDefault="00405EEA" w:rsidP="00405EEA">
            <w:pPr>
              <w:autoSpaceDE w:val="0"/>
              <w:autoSpaceDN w:val="0"/>
              <w:adjustRightInd w:val="0"/>
              <w:spacing w:after="0" w:line="240" w:lineRule="auto"/>
              <w:rPr>
                <w:rFonts w:ascii="Arial Narrow" w:hAnsi="Arial Narrow" w:cs="Arial"/>
                <w:kern w:val="18"/>
                <w:sz w:val="18"/>
                <w:szCs w:val="18"/>
              </w:rPr>
            </w:pPr>
            <w:r w:rsidRPr="00E50E8F">
              <w:rPr>
                <w:rFonts w:ascii="Arial Narrow" w:hAnsi="Arial Narrow" w:cs="Arial"/>
                <w:bCs/>
                <w:kern w:val="18"/>
                <w:sz w:val="18"/>
                <w:szCs w:val="18"/>
              </w:rPr>
              <w:t>Zawartość grzybów innych gatunków</w:t>
            </w:r>
          </w:p>
        </w:tc>
        <w:tc>
          <w:tcPr>
            <w:tcW w:w="3140" w:type="dxa"/>
            <w:vAlign w:val="center"/>
          </w:tcPr>
          <w:p w:rsidR="00405EEA" w:rsidRPr="00E50E8F" w:rsidRDefault="00405EEA" w:rsidP="00405EEA">
            <w:pPr>
              <w:autoSpaceDE w:val="0"/>
              <w:autoSpaceDN w:val="0"/>
              <w:adjustRightInd w:val="0"/>
              <w:spacing w:after="0" w:line="240" w:lineRule="auto"/>
              <w:jc w:val="center"/>
              <w:rPr>
                <w:rFonts w:ascii="Arial Narrow" w:hAnsi="Arial Narrow" w:cs="Arial"/>
                <w:kern w:val="18"/>
                <w:sz w:val="18"/>
                <w:szCs w:val="18"/>
              </w:rPr>
            </w:pPr>
            <w:r w:rsidRPr="00E50E8F">
              <w:rPr>
                <w:rFonts w:ascii="Arial Narrow" w:hAnsi="Arial Narrow" w:cs="Arial"/>
                <w:bCs/>
                <w:kern w:val="18"/>
                <w:sz w:val="18"/>
              </w:rPr>
              <w:t>niedopuszczalna</w:t>
            </w:r>
          </w:p>
        </w:tc>
        <w:tc>
          <w:tcPr>
            <w:tcW w:w="2039" w:type="dxa"/>
            <w:vMerge/>
            <w:vAlign w:val="center"/>
          </w:tcPr>
          <w:p w:rsidR="00405EEA" w:rsidRPr="00E50E8F" w:rsidRDefault="00405EEA" w:rsidP="007546A4">
            <w:pPr>
              <w:autoSpaceDE w:val="0"/>
              <w:autoSpaceDN w:val="0"/>
              <w:adjustRightInd w:val="0"/>
              <w:spacing w:after="0" w:line="240" w:lineRule="auto"/>
              <w:jc w:val="center"/>
              <w:rPr>
                <w:rFonts w:ascii="Arial Narrow" w:hAnsi="Arial Narrow" w:cs="Arial"/>
                <w:bCs/>
                <w:sz w:val="18"/>
                <w:szCs w:val="18"/>
              </w:rPr>
            </w:pPr>
          </w:p>
        </w:tc>
      </w:tr>
      <w:tr w:rsidR="00405EEA" w:rsidRPr="00E50E8F" w:rsidTr="007546A4">
        <w:trPr>
          <w:cantSplit/>
          <w:trHeight w:val="189"/>
          <w:jc w:val="center"/>
        </w:trPr>
        <w:tc>
          <w:tcPr>
            <w:tcW w:w="0" w:type="auto"/>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620" w:type="dxa"/>
            <w:vAlign w:val="center"/>
          </w:tcPr>
          <w:p w:rsidR="00405EEA" w:rsidRPr="00E50E8F" w:rsidRDefault="00405EEA" w:rsidP="00405EEA">
            <w:pPr>
              <w:autoSpaceDE w:val="0"/>
              <w:autoSpaceDN w:val="0"/>
              <w:adjustRightInd w:val="0"/>
              <w:spacing w:after="0" w:line="240" w:lineRule="auto"/>
              <w:rPr>
                <w:rFonts w:ascii="Arial Narrow" w:hAnsi="Arial Narrow" w:cs="Arial"/>
                <w:kern w:val="18"/>
                <w:sz w:val="18"/>
                <w:szCs w:val="18"/>
              </w:rPr>
            </w:pPr>
            <w:r w:rsidRPr="00E50E8F">
              <w:rPr>
                <w:rFonts w:ascii="Arial Narrow" w:hAnsi="Arial Narrow" w:cs="Arial"/>
                <w:bCs/>
                <w:kern w:val="18"/>
                <w:sz w:val="18"/>
              </w:rPr>
              <w:t>Obecność pleśni oraz szkodników</w:t>
            </w:r>
          </w:p>
        </w:tc>
        <w:tc>
          <w:tcPr>
            <w:tcW w:w="3140" w:type="dxa"/>
            <w:vAlign w:val="center"/>
          </w:tcPr>
          <w:p w:rsidR="00405EEA" w:rsidRPr="00E50E8F" w:rsidRDefault="00405EEA" w:rsidP="00405EE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kern w:val="18"/>
                <w:sz w:val="18"/>
              </w:rPr>
              <w:t>niedopuszczalna</w:t>
            </w:r>
          </w:p>
        </w:tc>
        <w:tc>
          <w:tcPr>
            <w:tcW w:w="2039" w:type="dxa"/>
            <w:vAlign w:val="center"/>
          </w:tcPr>
          <w:p w:rsidR="00405EEA" w:rsidRPr="00E50E8F" w:rsidRDefault="00405EEA" w:rsidP="007546A4">
            <w:pPr>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rPr>
              <w:t>PN-A-78510</w:t>
            </w:r>
          </w:p>
        </w:tc>
      </w:tr>
    </w:tbl>
    <w:p w:rsidR="00405EEA" w:rsidRPr="00E50E8F" w:rsidRDefault="00405EEA" w:rsidP="00405EEA">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5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5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5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57"/>
      </w:r>
      <w:r w:rsidRPr="00E50E8F">
        <w:rPr>
          <w:rFonts w:ascii="Arial Narrow" w:hAnsi="Arial Narrow"/>
          <w:b w:val="0"/>
          <w:bCs w:val="0"/>
          <w:vertAlign w:val="superscript"/>
        </w:rPr>
        <w:t>)</w:t>
      </w:r>
      <w:r w:rsidRPr="00E50E8F">
        <w:rPr>
          <w:rFonts w:ascii="Arial Narrow" w:hAnsi="Arial Narrow"/>
          <w:b w:val="0"/>
          <w:bCs w:val="0"/>
        </w:rPr>
        <w:t>.</w:t>
      </w:r>
    </w:p>
    <w:p w:rsidR="00405EEA" w:rsidRPr="00E50E8F" w:rsidRDefault="00405EEA" w:rsidP="00405EEA">
      <w:pPr>
        <w:pStyle w:val="Tekstpodstawowy3"/>
        <w:spacing w:after="0"/>
        <w:rPr>
          <w:rFonts w:ascii="Arial Narrow" w:hAnsi="Arial Narrow" w:cs="Arial"/>
          <w:b/>
          <w:sz w:val="20"/>
        </w:rPr>
      </w:pPr>
      <w:r w:rsidRPr="00E50E8F">
        <w:rPr>
          <w:rFonts w:ascii="Arial Narrow" w:hAnsi="Arial Narrow" w:cs="Arial"/>
          <w:b/>
          <w:sz w:val="20"/>
        </w:rPr>
        <w:t>3 Masa netto</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100g.</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58"/>
      </w:r>
      <w:r w:rsidRPr="00E50E8F">
        <w:rPr>
          <w:rFonts w:ascii="Arial Narrow" w:hAnsi="Arial Narrow" w:cs="Arial"/>
          <w:sz w:val="20"/>
          <w:szCs w:val="20"/>
          <w:vertAlign w:val="superscript"/>
        </w:rPr>
        <w:t>)</w:t>
      </w:r>
      <w:r w:rsidRPr="00E50E8F">
        <w:rPr>
          <w:rFonts w:ascii="Arial Narrow" w:hAnsi="Arial Narrow" w:cs="Arial"/>
          <w:sz w:val="20"/>
          <w:szCs w:val="20"/>
        </w:rPr>
        <w:t>.</w:t>
      </w:r>
    </w:p>
    <w:p w:rsidR="00405EEA" w:rsidRPr="00E50E8F" w:rsidRDefault="00405EEA" w:rsidP="00405EEA">
      <w:pPr>
        <w:pStyle w:val="E-1"/>
        <w:jc w:val="both"/>
        <w:rPr>
          <w:rFonts w:ascii="Arial Narrow" w:hAnsi="Arial Narrow" w:cs="Arial"/>
          <w:b/>
        </w:rPr>
      </w:pPr>
      <w:r w:rsidRPr="00E50E8F">
        <w:rPr>
          <w:rFonts w:ascii="Arial Narrow" w:hAnsi="Arial Narrow" w:cs="Arial"/>
          <w:b/>
        </w:rPr>
        <w:t>4 Trwałość</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405EEA" w:rsidRPr="00E50E8F" w:rsidRDefault="00405EEA" w:rsidP="00405EEA">
      <w:pPr>
        <w:pStyle w:val="E-1"/>
        <w:jc w:val="both"/>
        <w:rPr>
          <w:rFonts w:ascii="Arial Narrow" w:hAnsi="Arial Narrow" w:cs="Arial"/>
        </w:rPr>
      </w:pPr>
      <w:r w:rsidRPr="00E50E8F">
        <w:rPr>
          <w:rFonts w:ascii="Arial Narrow" w:hAnsi="Arial Narrow" w:cs="Arial"/>
          <w:b/>
        </w:rPr>
        <w:t xml:space="preserve">5 Badania </w:t>
      </w:r>
    </w:p>
    <w:p w:rsidR="00405EEA" w:rsidRPr="00E50E8F" w:rsidRDefault="00405EEA" w:rsidP="00405EEA">
      <w:pPr>
        <w:pStyle w:val="E-1"/>
        <w:jc w:val="both"/>
        <w:rPr>
          <w:rFonts w:ascii="Arial Narrow" w:hAnsi="Arial Narrow" w:cs="Arial"/>
          <w:b/>
        </w:rPr>
      </w:pPr>
      <w:r w:rsidRPr="00E50E8F">
        <w:rPr>
          <w:rFonts w:ascii="Arial Narrow" w:hAnsi="Arial Narrow" w:cs="Arial"/>
          <w:b/>
        </w:rPr>
        <w:t>5.1 Pobieranie próbek</w:t>
      </w:r>
    </w:p>
    <w:p w:rsidR="00405EEA" w:rsidRPr="00E50E8F" w:rsidRDefault="00405EEA" w:rsidP="00405EEA">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PN-A-78508.</w:t>
      </w:r>
    </w:p>
    <w:p w:rsidR="00405EEA" w:rsidRPr="00E50E8F" w:rsidRDefault="00405EEA" w:rsidP="00405EEA">
      <w:pPr>
        <w:pStyle w:val="E-1"/>
        <w:jc w:val="both"/>
        <w:rPr>
          <w:rFonts w:ascii="Arial Narrow" w:hAnsi="Arial Narrow" w:cs="Arial"/>
          <w:b/>
        </w:rPr>
      </w:pPr>
      <w:r w:rsidRPr="00E50E8F">
        <w:rPr>
          <w:rFonts w:ascii="Arial Narrow" w:hAnsi="Arial Narrow" w:cs="Arial"/>
          <w:b/>
        </w:rPr>
        <w:t>5.2 Metody badań</w:t>
      </w:r>
    </w:p>
    <w:p w:rsidR="00405EEA" w:rsidRPr="00E50E8F" w:rsidRDefault="00405EEA" w:rsidP="00405EEA">
      <w:pPr>
        <w:pStyle w:val="E-1"/>
        <w:jc w:val="both"/>
        <w:rPr>
          <w:rFonts w:ascii="Arial Narrow" w:hAnsi="Arial Narrow" w:cs="Arial"/>
          <w:b/>
        </w:rPr>
      </w:pPr>
      <w:r w:rsidRPr="00E50E8F">
        <w:rPr>
          <w:rFonts w:ascii="Arial Narrow" w:hAnsi="Arial Narrow" w:cs="Arial"/>
          <w:b/>
        </w:rPr>
        <w:t>5.2.1 Sprawdzenie znakowania i stanu opakowań</w:t>
      </w:r>
    </w:p>
    <w:p w:rsidR="00405EEA" w:rsidRPr="00E50E8F" w:rsidRDefault="00405EEA" w:rsidP="00405EEA">
      <w:pPr>
        <w:pStyle w:val="E-1"/>
        <w:jc w:val="both"/>
        <w:rPr>
          <w:rFonts w:ascii="Arial Narrow" w:hAnsi="Arial Narrow" w:cs="Arial"/>
        </w:rPr>
      </w:pPr>
      <w:r w:rsidRPr="00E50E8F">
        <w:rPr>
          <w:rFonts w:ascii="Arial Narrow" w:hAnsi="Arial Narrow" w:cs="Arial"/>
        </w:rPr>
        <w:t>Wykonać metodą wizualną na zgodność z pkt. 6.1 i 6.2.</w:t>
      </w:r>
    </w:p>
    <w:p w:rsidR="00405EEA" w:rsidRPr="00E50E8F" w:rsidRDefault="00405EEA" w:rsidP="00405EEA">
      <w:pPr>
        <w:pStyle w:val="E-1"/>
        <w:jc w:val="both"/>
        <w:rPr>
          <w:rFonts w:ascii="Arial Narrow" w:hAnsi="Arial Narrow" w:cs="Arial"/>
          <w:b/>
        </w:rPr>
      </w:pPr>
      <w:r w:rsidRPr="00E50E8F">
        <w:rPr>
          <w:rFonts w:ascii="Arial Narrow" w:hAnsi="Arial Narrow" w:cs="Arial"/>
          <w:b/>
        </w:rPr>
        <w:t>5.2.2 Oznaczanie cech organoleptycznych</w:t>
      </w:r>
    </w:p>
    <w:p w:rsidR="00405EEA" w:rsidRPr="00E50E8F" w:rsidRDefault="00405EEA" w:rsidP="00405EEA">
      <w:pPr>
        <w:pStyle w:val="E-1"/>
        <w:jc w:val="both"/>
        <w:rPr>
          <w:rFonts w:ascii="Arial Narrow" w:hAnsi="Arial Narrow" w:cs="Arial"/>
        </w:rPr>
      </w:pPr>
      <w:r w:rsidRPr="00E50E8F">
        <w:rPr>
          <w:rFonts w:ascii="Arial Narrow" w:hAnsi="Arial Narrow" w:cs="Arial"/>
        </w:rPr>
        <w:t>Według norm podanych w Tablicy 1.</w:t>
      </w:r>
    </w:p>
    <w:p w:rsidR="00405EEA" w:rsidRPr="00E50E8F" w:rsidRDefault="00405EEA" w:rsidP="00405EEA">
      <w:pPr>
        <w:pStyle w:val="E-1"/>
        <w:jc w:val="both"/>
        <w:rPr>
          <w:rFonts w:ascii="Arial Narrow" w:hAnsi="Arial Narrow" w:cs="Arial"/>
          <w:b/>
        </w:rPr>
      </w:pPr>
      <w:r w:rsidRPr="00E50E8F">
        <w:rPr>
          <w:rFonts w:ascii="Arial Narrow" w:hAnsi="Arial Narrow" w:cs="Arial"/>
          <w:b/>
        </w:rPr>
        <w:t>5.2.3 Oznaczanie cech fizykochemicznych</w:t>
      </w:r>
    </w:p>
    <w:p w:rsidR="00405EEA" w:rsidRPr="00E50E8F" w:rsidRDefault="00405EEA" w:rsidP="00405EEA">
      <w:pPr>
        <w:pStyle w:val="E-1"/>
        <w:jc w:val="both"/>
        <w:rPr>
          <w:rFonts w:ascii="Arial Narrow" w:hAnsi="Arial Narrow" w:cs="Arial"/>
        </w:rPr>
      </w:pPr>
      <w:r w:rsidRPr="00E50E8F">
        <w:rPr>
          <w:rFonts w:ascii="Arial Narrow" w:hAnsi="Arial Narrow" w:cs="Arial"/>
        </w:rPr>
        <w:t>Według norm podanych w Tablicy 2.</w:t>
      </w:r>
    </w:p>
    <w:p w:rsidR="00405EEA" w:rsidRPr="00E50E8F" w:rsidRDefault="00405EEA" w:rsidP="00405EEA">
      <w:pPr>
        <w:pStyle w:val="E-1"/>
        <w:rPr>
          <w:rFonts w:ascii="Arial Narrow" w:hAnsi="Arial Narrow" w:cs="Arial"/>
        </w:rPr>
      </w:pPr>
      <w:r w:rsidRPr="00E50E8F">
        <w:rPr>
          <w:rFonts w:ascii="Arial Narrow" w:hAnsi="Arial Narrow" w:cs="Arial"/>
          <w:b/>
        </w:rPr>
        <w:t xml:space="preserve">6 Pakowanie, znakowanie, przechowywanie </w:t>
      </w:r>
    </w:p>
    <w:p w:rsidR="00405EEA" w:rsidRPr="00E50E8F" w:rsidRDefault="00405EEA" w:rsidP="00405EEA">
      <w:pPr>
        <w:pStyle w:val="E-1"/>
        <w:rPr>
          <w:rFonts w:ascii="Arial Narrow" w:hAnsi="Arial Narrow" w:cs="Arial"/>
          <w:b/>
        </w:rPr>
      </w:pPr>
      <w:r w:rsidRPr="00E50E8F">
        <w:rPr>
          <w:rFonts w:ascii="Arial Narrow" w:hAnsi="Arial Narrow" w:cs="Arial"/>
          <w:b/>
        </w:rPr>
        <w:t>6.1 Pakowanie</w:t>
      </w:r>
    </w:p>
    <w:p w:rsidR="00405EEA" w:rsidRPr="00E50E8F" w:rsidRDefault="00405EEA" w:rsidP="00405EEA">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405EEA" w:rsidRPr="00E50E8F" w:rsidRDefault="00405EEA" w:rsidP="00405EEA">
      <w:pPr>
        <w:spacing w:after="0" w:line="240" w:lineRule="auto"/>
        <w:jc w:val="both"/>
        <w:rPr>
          <w:rFonts w:ascii="Arial Narrow" w:hAnsi="Arial Narrow" w:cs="Arial"/>
          <w:sz w:val="20"/>
        </w:rPr>
      </w:pPr>
      <w:r w:rsidRPr="00E50E8F">
        <w:rPr>
          <w:rFonts w:ascii="Arial Narrow" w:hAnsi="Arial Narrow" w:cs="Arial"/>
          <w:sz w:val="20"/>
        </w:rPr>
        <w:t>Opakowanie jednostkowe – torba polietylenowa spawana.</w:t>
      </w:r>
    </w:p>
    <w:p w:rsidR="00405EEA" w:rsidRPr="00E50E8F" w:rsidRDefault="00405EEA" w:rsidP="00405EEA">
      <w:pPr>
        <w:pStyle w:val="E-1"/>
        <w:jc w:val="both"/>
        <w:rPr>
          <w:rFonts w:ascii="Arial Narrow" w:hAnsi="Arial Narrow" w:cs="Arial"/>
          <w:color w:val="FF0000"/>
        </w:rPr>
      </w:pPr>
      <w:r w:rsidRPr="00E50E8F">
        <w:rPr>
          <w:rFonts w:ascii="Arial Narrow" w:hAnsi="Arial Narrow" w:cs="Arial"/>
        </w:rPr>
        <w:t xml:space="preserve">Opakowania wykonane z materiałów opakowaniowych przeznaczonych do kontaktu z żywnością. </w:t>
      </w:r>
    </w:p>
    <w:p w:rsidR="00405EEA" w:rsidRPr="00E50E8F" w:rsidRDefault="00405EEA" w:rsidP="00405EEA">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405EEA" w:rsidRPr="00E50E8F" w:rsidRDefault="00405EEA" w:rsidP="00405EE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05EEA" w:rsidRPr="00E50E8F" w:rsidRDefault="00405EEA" w:rsidP="00405EEA">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transportowe powinny stanowić pudła tekturowe do 5kg, wykonane z materiałów opakowaniowych przeznaczonych do kontaktu z żywnością. </w:t>
      </w:r>
    </w:p>
    <w:p w:rsidR="00405EEA" w:rsidRPr="00E50E8F" w:rsidRDefault="00405EEA" w:rsidP="00405EE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405EEA" w:rsidRPr="00E50E8F" w:rsidRDefault="00405EEA" w:rsidP="00405EEA">
      <w:pPr>
        <w:pStyle w:val="E-1"/>
        <w:rPr>
          <w:rFonts w:ascii="Arial Narrow" w:hAnsi="Arial Narrow" w:cs="Arial"/>
        </w:rPr>
      </w:pPr>
      <w:r w:rsidRPr="00E50E8F">
        <w:rPr>
          <w:rFonts w:ascii="Arial Narrow" w:hAnsi="Arial Narrow" w:cs="Arial"/>
        </w:rPr>
        <w:t xml:space="preserve">Nie dopuszcza się stosowania opakowań zastępczych oraz umieszczania reklam na opakowaniach. </w:t>
      </w:r>
      <w:r w:rsidRPr="00E50E8F">
        <w:rPr>
          <w:rFonts w:ascii="Arial Narrow" w:hAnsi="Arial Narrow" w:cs="Arial"/>
          <w:b/>
        </w:rPr>
        <w:t>6.2 Znakowanie</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Zgodnie z aktualnie obowiązującym prawem.</w:t>
      </w:r>
    </w:p>
    <w:p w:rsidR="00405EEA" w:rsidRPr="00E50E8F" w:rsidRDefault="00405EEA" w:rsidP="00405EEA">
      <w:pPr>
        <w:spacing w:after="0" w:line="240" w:lineRule="auto"/>
        <w:rPr>
          <w:rFonts w:ascii="Arial Narrow" w:hAnsi="Arial Narrow" w:cs="Arial"/>
          <w:b/>
          <w:sz w:val="20"/>
          <w:szCs w:val="20"/>
        </w:rPr>
      </w:pPr>
      <w:r w:rsidRPr="00E50E8F">
        <w:rPr>
          <w:rFonts w:ascii="Arial Narrow" w:hAnsi="Arial Narrow" w:cs="Arial"/>
          <w:b/>
          <w:sz w:val="20"/>
          <w:szCs w:val="20"/>
        </w:rPr>
        <w:t>6.3 Przechowywanie</w:t>
      </w:r>
    </w:p>
    <w:p w:rsidR="00405EEA" w:rsidRPr="00E50E8F" w:rsidRDefault="00405EEA" w:rsidP="00405EEA">
      <w:pPr>
        <w:pStyle w:val="E-1"/>
        <w:rPr>
          <w:rFonts w:ascii="Arial Narrow" w:hAnsi="Arial Narrow" w:cs="Arial"/>
        </w:rPr>
      </w:pPr>
      <w:r w:rsidRPr="00E50E8F">
        <w:rPr>
          <w:rFonts w:ascii="Arial Narrow" w:hAnsi="Arial Narrow" w:cs="Arial"/>
        </w:rPr>
        <w:t>Przechowywać zgodnie z zaleceniami producenta.</w:t>
      </w:r>
    </w:p>
    <w:p w:rsidR="00405EEA" w:rsidRPr="00E50E8F" w:rsidRDefault="00405EEA" w:rsidP="00405EEA">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405EEA" w:rsidRPr="00E50E8F" w:rsidRDefault="00405EEA" w:rsidP="00405EEA">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405EEA" w:rsidRPr="00E50E8F" w:rsidRDefault="00405EEA" w:rsidP="00405EEA">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05EEA" w:rsidRPr="00E50E8F" w:rsidRDefault="00405EEA">
      <w:pPr>
        <w:rPr>
          <w:rFonts w:ascii="Arial Narrow" w:hAnsi="Arial Narrow" w:cs="Tahoma"/>
        </w:rPr>
      </w:pPr>
      <w:r w:rsidRPr="00E50E8F">
        <w:rPr>
          <w:rFonts w:ascii="Arial Narrow" w:hAnsi="Arial Narrow" w:cs="Tahoma"/>
        </w:rPr>
        <w:br w:type="page"/>
      </w:r>
    </w:p>
    <w:p w:rsidR="00405EEA" w:rsidRPr="00E50E8F" w:rsidRDefault="00405EEA" w:rsidP="00405EEA">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50</w:t>
      </w:r>
    </w:p>
    <w:p w:rsidR="00405EEA" w:rsidRPr="007546A4" w:rsidRDefault="00405EEA" w:rsidP="00405EEA">
      <w:pPr>
        <w:spacing w:after="0" w:line="240" w:lineRule="auto"/>
        <w:jc w:val="both"/>
        <w:rPr>
          <w:rFonts w:ascii="Arial Narrow" w:hAnsi="Arial Narrow" w:cs="Tahoma"/>
          <w:sz w:val="8"/>
        </w:rPr>
      </w:pPr>
    </w:p>
    <w:p w:rsidR="00405EEA" w:rsidRPr="00E50E8F" w:rsidRDefault="00405EEA" w:rsidP="00405EE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05EEA" w:rsidRPr="00E50E8F" w:rsidRDefault="00405EEA" w:rsidP="00405EE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05EEA" w:rsidRPr="00E50E8F" w:rsidRDefault="00405EEA" w:rsidP="00405EE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05EEA" w:rsidRPr="007546A4" w:rsidRDefault="00405EEA" w:rsidP="00405EEA">
      <w:pPr>
        <w:spacing w:after="0" w:line="240" w:lineRule="auto"/>
        <w:ind w:left="2124" w:firstLine="708"/>
        <w:jc w:val="center"/>
        <w:rPr>
          <w:rFonts w:ascii="Arial Narrow" w:hAnsi="Arial Narrow" w:cs="Arial"/>
          <w:b/>
          <w:caps/>
          <w:sz w:val="8"/>
        </w:rPr>
      </w:pPr>
    </w:p>
    <w:p w:rsidR="00405EEA" w:rsidRPr="00E50E8F" w:rsidRDefault="00405EEA" w:rsidP="00405EEA">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jabłka suszone</w:t>
      </w:r>
    </w:p>
    <w:p w:rsidR="00405EEA" w:rsidRPr="00E50E8F" w:rsidRDefault="00405EEA" w:rsidP="00405EEA">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405EEA" w:rsidRPr="00E50E8F" w:rsidTr="00405EEA">
        <w:trPr>
          <w:jc w:val="center"/>
        </w:trPr>
        <w:tc>
          <w:tcPr>
            <w:tcW w:w="4606" w:type="dxa"/>
            <w:vAlign w:val="center"/>
          </w:tcPr>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b/>
              </w:rPr>
              <w:t>opis wg słownika CPV</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kod CPV</w:t>
            </w:r>
          </w:p>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rPr>
              <w:t>15332410-1</w:t>
            </w:r>
          </w:p>
        </w:tc>
        <w:tc>
          <w:tcPr>
            <w:tcW w:w="4322" w:type="dxa"/>
            <w:vAlign w:val="center"/>
          </w:tcPr>
          <w:p w:rsidR="00405EEA" w:rsidRPr="00E50E8F" w:rsidRDefault="00405EEA" w:rsidP="00405EEA">
            <w:pPr>
              <w:spacing w:after="0" w:line="240" w:lineRule="auto"/>
              <w:jc w:val="center"/>
              <w:rPr>
                <w:rFonts w:ascii="Arial Narrow" w:hAnsi="Arial Narrow" w:cs="Arial"/>
                <w:b/>
              </w:rPr>
            </w:pPr>
            <w:r w:rsidRPr="00E50E8F">
              <w:rPr>
                <w:rFonts w:ascii="Arial Narrow" w:hAnsi="Arial Narrow" w:cs="Arial"/>
                <w:b/>
              </w:rPr>
              <w:t>indeks materiałowy</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JIM</w:t>
            </w:r>
          </w:p>
          <w:p w:rsidR="00405EEA" w:rsidRPr="00E50E8F" w:rsidRDefault="00405EEA" w:rsidP="00405EEA">
            <w:pPr>
              <w:spacing w:after="0" w:line="240" w:lineRule="auto"/>
              <w:jc w:val="center"/>
              <w:rPr>
                <w:rFonts w:ascii="Arial Narrow" w:hAnsi="Arial Narrow" w:cs="Arial"/>
              </w:rPr>
            </w:pPr>
            <w:r w:rsidRPr="00E50E8F">
              <w:rPr>
                <w:rFonts w:ascii="Arial Narrow" w:hAnsi="Arial Narrow" w:cs="Arial"/>
              </w:rPr>
              <w:t>8915PL0000552</w:t>
            </w:r>
          </w:p>
        </w:tc>
      </w:tr>
    </w:tbl>
    <w:p w:rsidR="00405EEA" w:rsidRPr="007546A4" w:rsidRDefault="00405EEA" w:rsidP="00405EEA">
      <w:pPr>
        <w:spacing w:after="0" w:line="240" w:lineRule="auto"/>
        <w:rPr>
          <w:rFonts w:ascii="Arial Narrow" w:hAnsi="Arial Narrow" w:cs="Arial"/>
          <w:b/>
          <w:sz w:val="4"/>
        </w:rPr>
      </w:pPr>
    </w:p>
    <w:p w:rsidR="00405EEA" w:rsidRPr="00E50E8F" w:rsidRDefault="00405EEA" w:rsidP="00405EE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05EEA" w:rsidRPr="00E50E8F" w:rsidRDefault="00405EEA" w:rsidP="00405EE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05EEA" w:rsidRPr="00E50E8F" w:rsidRDefault="00405EEA" w:rsidP="00405EE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05EEA" w:rsidRPr="00E50E8F" w:rsidRDefault="00405EEA" w:rsidP="00405EE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05EEA" w:rsidRPr="00E50E8F" w:rsidRDefault="00405EEA" w:rsidP="00405EEA">
      <w:pPr>
        <w:pStyle w:val="E-1"/>
        <w:rPr>
          <w:rFonts w:ascii="Arial Narrow" w:hAnsi="Arial Narrow" w:cs="Arial"/>
          <w:b/>
        </w:rPr>
      </w:pPr>
      <w:r w:rsidRPr="00E50E8F">
        <w:rPr>
          <w:rFonts w:ascii="Arial Narrow" w:hAnsi="Arial Narrow" w:cs="Arial"/>
          <w:b/>
        </w:rPr>
        <w:t>1 Wstęp</w:t>
      </w:r>
    </w:p>
    <w:p w:rsidR="00405EEA" w:rsidRPr="00E50E8F" w:rsidRDefault="00405EEA" w:rsidP="00405EEA">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405EEA" w:rsidRPr="00E50E8F" w:rsidRDefault="00405EEA" w:rsidP="00405EE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jabłek suszonych.</w:t>
      </w:r>
    </w:p>
    <w:p w:rsidR="00405EEA" w:rsidRPr="00E50E8F" w:rsidRDefault="00405EEA" w:rsidP="00405EE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jabłek suszonych przeznaczonych dla odbiorcy wojskowego.</w:t>
      </w:r>
    </w:p>
    <w:p w:rsidR="00405EEA" w:rsidRPr="00E50E8F" w:rsidRDefault="00405EEA" w:rsidP="00405EEA">
      <w:pPr>
        <w:pStyle w:val="E-1"/>
        <w:numPr>
          <w:ilvl w:val="1"/>
          <w:numId w:val="11"/>
        </w:numPr>
        <w:rPr>
          <w:rFonts w:ascii="Arial Narrow" w:hAnsi="Arial Narrow" w:cs="Arial"/>
          <w:b/>
          <w:bCs/>
        </w:rPr>
      </w:pPr>
      <w:r w:rsidRPr="00E50E8F">
        <w:rPr>
          <w:rFonts w:ascii="Arial Narrow" w:hAnsi="Arial Narrow" w:cs="Arial"/>
          <w:b/>
          <w:bCs/>
        </w:rPr>
        <w:t>Dokumenty powołane</w:t>
      </w:r>
    </w:p>
    <w:p w:rsidR="00405EEA" w:rsidRPr="00E50E8F" w:rsidRDefault="00405EEA" w:rsidP="00405EEA">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PN-A-77608 Produkty owocowe – Jabłka, gruszki, wiśnie suszone</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PN-A-75101-16 Przetwory owocowe i warzywne – Przygotowanie próbek i metody badań fizykochemicznych – Oznaczanie zawartości owoców lub warzyw z wadami</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05EEA" w:rsidRPr="00E50E8F" w:rsidRDefault="00405EEA" w:rsidP="00405EEA">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405EEA" w:rsidRPr="00E50E8F" w:rsidRDefault="00405EEA" w:rsidP="00405EE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05EEA" w:rsidRPr="00E50E8F" w:rsidRDefault="00405EEA" w:rsidP="00405EE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05EEA" w:rsidRPr="00E50E8F" w:rsidRDefault="00405EEA" w:rsidP="00405EE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Jabłka suszone</w:t>
      </w:r>
    </w:p>
    <w:p w:rsidR="00405EEA" w:rsidRPr="00E50E8F" w:rsidRDefault="00405EEA" w:rsidP="00405EEA">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ze świeżych, zdrowych, odpowiednio dojrzałych jabłek, krojonych, obranych lub nie obranych, bez komory nasiennej, poddanych odpowiednim zabiegom technologicznym i wysuszonych w stopniu zapewniającym ich trwałość </w:t>
      </w:r>
    </w:p>
    <w:p w:rsidR="00405EEA" w:rsidRPr="00E50E8F" w:rsidRDefault="00405EEA" w:rsidP="00405EEA">
      <w:pPr>
        <w:pStyle w:val="Edward"/>
        <w:jc w:val="both"/>
        <w:rPr>
          <w:rFonts w:ascii="Arial Narrow" w:hAnsi="Arial Narrow" w:cs="Arial"/>
          <w:b/>
          <w:bCs/>
        </w:rPr>
      </w:pPr>
      <w:r w:rsidRPr="00E50E8F">
        <w:rPr>
          <w:rFonts w:ascii="Arial Narrow" w:hAnsi="Arial Narrow" w:cs="Arial"/>
          <w:b/>
          <w:bCs/>
        </w:rPr>
        <w:t>2 Wymagania</w:t>
      </w:r>
    </w:p>
    <w:p w:rsidR="00405EEA" w:rsidRPr="00E50E8F" w:rsidRDefault="00405EEA" w:rsidP="00405EEA">
      <w:pPr>
        <w:pStyle w:val="Nagwek11"/>
        <w:spacing w:before="0" w:after="0"/>
        <w:rPr>
          <w:rFonts w:ascii="Arial Narrow" w:hAnsi="Arial Narrow"/>
          <w:bCs w:val="0"/>
        </w:rPr>
      </w:pPr>
      <w:r w:rsidRPr="00E50E8F">
        <w:rPr>
          <w:rFonts w:ascii="Arial Narrow" w:hAnsi="Arial Narrow"/>
          <w:bCs w:val="0"/>
        </w:rPr>
        <w:t>2.1 Wymagania organoleptyczne</w:t>
      </w:r>
    </w:p>
    <w:p w:rsidR="00405EEA" w:rsidRPr="00E50E8F" w:rsidRDefault="00405EEA" w:rsidP="00405EE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05EEA" w:rsidRPr="00E50E8F" w:rsidRDefault="00405EEA" w:rsidP="00405EE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
        <w:gridCol w:w="1980"/>
        <w:gridCol w:w="7275"/>
      </w:tblGrid>
      <w:tr w:rsidR="00405EEA" w:rsidRPr="00E50E8F" w:rsidTr="007546A4">
        <w:trPr>
          <w:trHeight w:val="293"/>
          <w:jc w:val="center"/>
        </w:trPr>
        <w:tc>
          <w:tcPr>
            <w:tcW w:w="486" w:type="dxa"/>
            <w:vAlign w:val="center"/>
          </w:tcPr>
          <w:p w:rsidR="00405EEA" w:rsidRPr="00E50E8F" w:rsidRDefault="00405EEA" w:rsidP="00405EE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80" w:type="dxa"/>
            <w:vAlign w:val="center"/>
          </w:tcPr>
          <w:p w:rsidR="00405EEA" w:rsidRPr="00E50E8F" w:rsidRDefault="00405EEA" w:rsidP="00405EE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275" w:type="dxa"/>
            <w:vAlign w:val="center"/>
          </w:tcPr>
          <w:p w:rsidR="00405EEA" w:rsidRPr="00E50E8F" w:rsidRDefault="00405EEA" w:rsidP="00405EE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05EEA" w:rsidRPr="00E50E8F" w:rsidTr="00405EEA">
        <w:trPr>
          <w:cantSplit/>
          <w:trHeight w:val="288"/>
          <w:jc w:val="center"/>
        </w:trPr>
        <w:tc>
          <w:tcPr>
            <w:tcW w:w="486" w:type="dxa"/>
          </w:tcPr>
          <w:p w:rsidR="00405EEA" w:rsidRPr="00E50E8F" w:rsidRDefault="00405EEA" w:rsidP="00405EE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80" w:type="dxa"/>
          </w:tcPr>
          <w:p w:rsidR="00405EEA" w:rsidRPr="00E50E8F" w:rsidRDefault="00405EEA" w:rsidP="00405EE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7275" w:type="dxa"/>
            <w:tcBorders>
              <w:bottom w:val="single" w:sz="6" w:space="0" w:color="auto"/>
            </w:tcBorders>
          </w:tcPr>
          <w:p w:rsidR="00405EEA" w:rsidRPr="00E50E8F" w:rsidRDefault="00405EEA" w:rsidP="00405EE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Plastry, kostka, cząstki, obrane lub nie obrane, bez komory nasiennej </w:t>
            </w:r>
          </w:p>
        </w:tc>
      </w:tr>
      <w:tr w:rsidR="00405EEA" w:rsidRPr="00E50E8F" w:rsidTr="007546A4">
        <w:trPr>
          <w:cantSplit/>
          <w:trHeight w:val="260"/>
          <w:jc w:val="center"/>
        </w:trPr>
        <w:tc>
          <w:tcPr>
            <w:tcW w:w="486" w:type="dxa"/>
          </w:tcPr>
          <w:p w:rsidR="00405EEA" w:rsidRPr="00E50E8F" w:rsidRDefault="00405EEA" w:rsidP="00405EE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80" w:type="dxa"/>
          </w:tcPr>
          <w:p w:rsidR="00405EEA" w:rsidRPr="00E50E8F" w:rsidRDefault="00405EEA" w:rsidP="00405EE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275" w:type="dxa"/>
            <w:tcBorders>
              <w:bottom w:val="single" w:sz="6" w:space="0" w:color="auto"/>
            </w:tcBorders>
          </w:tcPr>
          <w:p w:rsidR="00405EEA" w:rsidRPr="00E50E8F" w:rsidRDefault="00405EEA" w:rsidP="00405EEA">
            <w:pPr>
              <w:spacing w:after="0" w:line="240" w:lineRule="auto"/>
              <w:jc w:val="both"/>
              <w:rPr>
                <w:rFonts w:ascii="Arial Narrow" w:hAnsi="Arial Narrow" w:cs="Arial"/>
                <w:sz w:val="18"/>
                <w:szCs w:val="18"/>
              </w:rPr>
            </w:pPr>
            <w:r w:rsidRPr="00E50E8F">
              <w:rPr>
                <w:rFonts w:ascii="Arial Narrow" w:hAnsi="Arial Narrow" w:cs="Arial"/>
                <w:sz w:val="18"/>
                <w:szCs w:val="18"/>
              </w:rPr>
              <w:t>Jasnokremowa do żółtej, dopuszczalne nieznaczne zbrunatnienie na krawędziach cięcia</w:t>
            </w:r>
          </w:p>
        </w:tc>
      </w:tr>
      <w:tr w:rsidR="00405EEA" w:rsidRPr="00E50E8F" w:rsidTr="007546A4">
        <w:trPr>
          <w:cantSplit/>
          <w:trHeight w:val="137"/>
          <w:jc w:val="center"/>
        </w:trPr>
        <w:tc>
          <w:tcPr>
            <w:tcW w:w="486" w:type="dxa"/>
          </w:tcPr>
          <w:p w:rsidR="00405EEA" w:rsidRPr="00E50E8F" w:rsidRDefault="00405EEA" w:rsidP="00405EE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80" w:type="dxa"/>
          </w:tcPr>
          <w:p w:rsidR="00405EEA" w:rsidRPr="00E50E8F" w:rsidRDefault="00405EEA" w:rsidP="00405EE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275" w:type="dxa"/>
          </w:tcPr>
          <w:p w:rsidR="00405EEA" w:rsidRPr="00E50E8F" w:rsidRDefault="00405EEA" w:rsidP="00405EEA">
            <w:pPr>
              <w:spacing w:after="0" w:line="240" w:lineRule="auto"/>
              <w:jc w:val="both"/>
              <w:rPr>
                <w:rFonts w:ascii="Arial Narrow" w:hAnsi="Arial Narrow" w:cs="Arial"/>
                <w:sz w:val="18"/>
                <w:szCs w:val="18"/>
              </w:rPr>
            </w:pPr>
            <w:r w:rsidRPr="00E50E8F">
              <w:rPr>
                <w:rFonts w:ascii="Arial Narrow" w:hAnsi="Arial Narrow" w:cs="Arial"/>
                <w:sz w:val="18"/>
                <w:szCs w:val="18"/>
              </w:rPr>
              <w:t>Lekko elastyczna, cząstki jabłek niezlepiające się przy ucisku</w:t>
            </w:r>
          </w:p>
        </w:tc>
      </w:tr>
      <w:tr w:rsidR="00405EEA" w:rsidRPr="00E50E8F" w:rsidTr="007546A4">
        <w:trPr>
          <w:cantSplit/>
          <w:trHeight w:val="70"/>
          <w:jc w:val="center"/>
        </w:trPr>
        <w:tc>
          <w:tcPr>
            <w:tcW w:w="486" w:type="dxa"/>
          </w:tcPr>
          <w:p w:rsidR="00405EEA" w:rsidRPr="00E50E8F" w:rsidRDefault="00405EEA" w:rsidP="00405EE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80" w:type="dxa"/>
          </w:tcPr>
          <w:p w:rsidR="00405EEA" w:rsidRPr="00E50E8F" w:rsidRDefault="00405EEA" w:rsidP="00405EE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i zapach </w:t>
            </w:r>
          </w:p>
        </w:tc>
        <w:tc>
          <w:tcPr>
            <w:tcW w:w="7275" w:type="dxa"/>
          </w:tcPr>
          <w:p w:rsidR="00405EEA" w:rsidRPr="00E50E8F" w:rsidRDefault="00405EEA" w:rsidP="00405EEA">
            <w:pPr>
              <w:spacing w:after="0" w:line="240" w:lineRule="auto"/>
              <w:jc w:val="both"/>
              <w:rPr>
                <w:rFonts w:ascii="Arial Narrow" w:hAnsi="Arial Narrow" w:cs="Arial"/>
                <w:sz w:val="18"/>
                <w:szCs w:val="18"/>
              </w:rPr>
            </w:pPr>
            <w:r w:rsidRPr="00E50E8F">
              <w:rPr>
                <w:rFonts w:ascii="Arial Narrow" w:hAnsi="Arial Narrow" w:cs="Arial"/>
                <w:sz w:val="18"/>
                <w:szCs w:val="18"/>
              </w:rPr>
              <w:t>Słodko-kwaśny, bez posmaków i zapachów obcych</w:t>
            </w:r>
          </w:p>
        </w:tc>
      </w:tr>
    </w:tbl>
    <w:p w:rsidR="00405EEA" w:rsidRPr="00E50E8F" w:rsidRDefault="00405EEA" w:rsidP="00405EE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05EEA" w:rsidRPr="00E50E8F" w:rsidRDefault="00405EEA" w:rsidP="00405EE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05EEA" w:rsidRPr="00E50E8F" w:rsidRDefault="00405EEA" w:rsidP="00405EE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4525"/>
        <w:gridCol w:w="3781"/>
        <w:gridCol w:w="1747"/>
      </w:tblGrid>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4525" w:type="dxa"/>
            <w:vAlign w:val="center"/>
          </w:tcPr>
          <w:p w:rsidR="00405EEA" w:rsidRPr="00E50E8F" w:rsidRDefault="00405EEA" w:rsidP="00405EE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3781" w:type="dxa"/>
            <w:vAlign w:val="center"/>
          </w:tcPr>
          <w:p w:rsidR="00405EEA" w:rsidRPr="00E50E8F" w:rsidRDefault="00405EEA" w:rsidP="00405EE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47" w:type="dxa"/>
            <w:vAlign w:val="center"/>
          </w:tcPr>
          <w:p w:rsidR="00405EEA" w:rsidRPr="00E50E8F" w:rsidRDefault="00405EEA" w:rsidP="00405EE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05EEA" w:rsidRPr="00E50E8F" w:rsidTr="007546A4">
        <w:trPr>
          <w:trHeight w:val="1296"/>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1</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Wielkość, mm</w:t>
            </w:r>
          </w:p>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 plastry</w:t>
            </w:r>
          </w:p>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 cząstki</w:t>
            </w:r>
          </w:p>
        </w:tc>
        <w:tc>
          <w:tcPr>
            <w:tcW w:w="3781"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 xml:space="preserve">średnica nie mniej niż </w:t>
            </w:r>
            <w:smartTag w:uri="urn:schemas-microsoft-com:office:smarttags" w:element="metricconverter">
              <w:smartTagPr>
                <w:attr w:name="ProductID" w:val="30 mm"/>
              </w:smartTagPr>
              <w:r w:rsidRPr="00E50E8F">
                <w:rPr>
                  <w:rFonts w:ascii="Arial Narrow" w:hAnsi="Arial Narrow" w:cs="Arial"/>
                  <w:sz w:val="18"/>
                </w:rPr>
                <w:t>30 mm</w:t>
              </w:r>
            </w:smartTag>
          </w:p>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nie mniej niż 90%(m/m)cząstek powinna mieć szerokość od10mm do 25mm</w:t>
            </w:r>
          </w:p>
        </w:tc>
        <w:tc>
          <w:tcPr>
            <w:tcW w:w="1747" w:type="dxa"/>
            <w:tcBorders>
              <w:right w:val="single" w:sz="4" w:space="0" w:color="auto"/>
            </w:tcBorders>
            <w:shd w:val="clear" w:color="auto" w:fill="auto"/>
            <w:vAlign w:val="center"/>
          </w:tcPr>
          <w:p w:rsidR="00405EEA" w:rsidRPr="00E50E8F" w:rsidRDefault="00405EEA" w:rsidP="007546A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pkt.5.2.3</w:t>
            </w: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lastRenderedPageBreak/>
              <w:t>2</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Owoce z wadami barwy, %(m/m),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5</w:t>
            </w:r>
          </w:p>
        </w:tc>
        <w:tc>
          <w:tcPr>
            <w:tcW w:w="1747" w:type="dxa"/>
            <w:vMerge w:val="restart"/>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3</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Owoce uszkodzone mechanicznie, %(m/m),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10</w:t>
            </w:r>
          </w:p>
        </w:tc>
        <w:tc>
          <w:tcPr>
            <w:tcW w:w="1747" w:type="dxa"/>
            <w:vMerge/>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4</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Wyściółki komór nasiennych, %(sztuk/100sztuk),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10</w:t>
            </w:r>
          </w:p>
        </w:tc>
        <w:tc>
          <w:tcPr>
            <w:tcW w:w="1747" w:type="dxa"/>
            <w:vMerge/>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5</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Szypułki lub nasiona, %(sztuk/100sztuk),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5</w:t>
            </w:r>
          </w:p>
        </w:tc>
        <w:tc>
          <w:tcPr>
            <w:tcW w:w="1747" w:type="dxa"/>
            <w:vMerge/>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6</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Owoce suszone robaczywe</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747" w:type="dxa"/>
            <w:vMerge/>
            <w:tcBorders>
              <w:bottom w:val="single" w:sz="4" w:space="0" w:color="auto"/>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7</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Objawy zepsucia</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niedopuszczalne</w:t>
            </w:r>
          </w:p>
        </w:tc>
        <w:tc>
          <w:tcPr>
            <w:tcW w:w="1747" w:type="dxa"/>
            <w:vMerge w:val="restart"/>
            <w:tcBorders>
              <w:top w:val="single" w:sz="4" w:space="0" w:color="auto"/>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PN-A-77608</w:t>
            </w: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8</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Kawałki owoców, %(m/m),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2</w:t>
            </w:r>
          </w:p>
        </w:tc>
        <w:tc>
          <w:tcPr>
            <w:tcW w:w="1747" w:type="dxa"/>
            <w:vMerge/>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9</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0,03</w:t>
            </w:r>
          </w:p>
        </w:tc>
        <w:tc>
          <w:tcPr>
            <w:tcW w:w="1747" w:type="dxa"/>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10</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Zawartość zanieczyszczeń organicznych, %(m/m),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0,3</w:t>
            </w:r>
          </w:p>
        </w:tc>
        <w:tc>
          <w:tcPr>
            <w:tcW w:w="1747" w:type="dxa"/>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405EEA" w:rsidRPr="00E50E8F" w:rsidTr="007546A4">
        <w:trPr>
          <w:trHeight w:val="225"/>
        </w:trPr>
        <w:tc>
          <w:tcPr>
            <w:tcW w:w="429"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11</w:t>
            </w:r>
          </w:p>
        </w:tc>
        <w:tc>
          <w:tcPr>
            <w:tcW w:w="4525" w:type="dxa"/>
            <w:vAlign w:val="center"/>
          </w:tcPr>
          <w:p w:rsidR="00405EEA" w:rsidRPr="00E50E8F" w:rsidRDefault="00405EEA" w:rsidP="00405EEA">
            <w:pPr>
              <w:spacing w:after="0" w:line="240" w:lineRule="auto"/>
              <w:rPr>
                <w:rFonts w:ascii="Arial Narrow" w:hAnsi="Arial Narrow" w:cs="Arial"/>
                <w:sz w:val="18"/>
              </w:rPr>
            </w:pPr>
            <w:r w:rsidRPr="00E50E8F">
              <w:rPr>
                <w:rFonts w:ascii="Arial Narrow" w:hAnsi="Arial Narrow" w:cs="Arial"/>
                <w:sz w:val="18"/>
              </w:rPr>
              <w:t>Zawartość wody, %(m/m), nie więcej niż</w:t>
            </w:r>
          </w:p>
        </w:tc>
        <w:tc>
          <w:tcPr>
            <w:tcW w:w="3781" w:type="dxa"/>
            <w:vAlign w:val="center"/>
          </w:tcPr>
          <w:p w:rsidR="00405EEA" w:rsidRPr="00E50E8F" w:rsidRDefault="00405EEA" w:rsidP="00405EEA">
            <w:pPr>
              <w:spacing w:after="0" w:line="240" w:lineRule="auto"/>
              <w:jc w:val="center"/>
              <w:rPr>
                <w:rFonts w:ascii="Arial Narrow" w:hAnsi="Arial Narrow" w:cs="Arial"/>
                <w:sz w:val="18"/>
              </w:rPr>
            </w:pPr>
            <w:r w:rsidRPr="00E50E8F">
              <w:rPr>
                <w:rFonts w:ascii="Arial Narrow" w:hAnsi="Arial Narrow" w:cs="Arial"/>
                <w:sz w:val="18"/>
              </w:rPr>
              <w:t>20</w:t>
            </w:r>
          </w:p>
        </w:tc>
        <w:tc>
          <w:tcPr>
            <w:tcW w:w="1747" w:type="dxa"/>
            <w:tcBorders>
              <w:right w:val="single" w:sz="4" w:space="0" w:color="auto"/>
            </w:tcBorders>
            <w:shd w:val="clear" w:color="auto" w:fill="auto"/>
            <w:vAlign w:val="center"/>
          </w:tcPr>
          <w:p w:rsidR="00405EEA" w:rsidRPr="00E50E8F" w:rsidRDefault="00405EEA" w:rsidP="00405EE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PN-A-77608</w:t>
            </w:r>
          </w:p>
        </w:tc>
      </w:tr>
    </w:tbl>
    <w:p w:rsidR="00405EEA" w:rsidRPr="00E50E8F" w:rsidRDefault="00405EEA" w:rsidP="00405EE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5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60"/>
      </w:r>
      <w:r w:rsidRPr="00E50E8F">
        <w:rPr>
          <w:rFonts w:ascii="Arial Narrow" w:hAnsi="Arial Narrow"/>
          <w:b w:val="0"/>
          <w:bCs w:val="0"/>
          <w:vertAlign w:val="superscript"/>
        </w:rPr>
        <w:t>)</w:t>
      </w:r>
      <w:r w:rsidRPr="00E50E8F">
        <w:rPr>
          <w:rFonts w:ascii="Arial Narrow" w:hAnsi="Arial Narrow"/>
          <w:b w:val="0"/>
          <w:bCs w:val="0"/>
        </w:rPr>
        <w:t>.</w:t>
      </w:r>
    </w:p>
    <w:p w:rsidR="00405EEA" w:rsidRPr="00E50E8F" w:rsidRDefault="00405EEA" w:rsidP="00405EEA">
      <w:pPr>
        <w:pStyle w:val="Nagwek11"/>
        <w:spacing w:before="0" w:after="0"/>
        <w:rPr>
          <w:rFonts w:ascii="Arial Narrow" w:hAnsi="Arial Narrow"/>
          <w:bCs w:val="0"/>
        </w:rPr>
      </w:pPr>
      <w:r w:rsidRPr="00E50E8F">
        <w:rPr>
          <w:rFonts w:ascii="Arial Narrow" w:hAnsi="Arial Narrow"/>
          <w:bCs w:val="0"/>
        </w:rPr>
        <w:t>2.3 Wymagania mikrobiologiczne</w:t>
      </w:r>
    </w:p>
    <w:p w:rsidR="00405EEA" w:rsidRPr="00E50E8F" w:rsidRDefault="00405EEA" w:rsidP="00405EE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61"/>
      </w:r>
      <w:r w:rsidRPr="00E50E8F">
        <w:rPr>
          <w:rFonts w:ascii="Arial Narrow" w:hAnsi="Arial Narrow" w:cs="Arial"/>
          <w:sz w:val="20"/>
        </w:rPr>
        <w:t>.</w:t>
      </w:r>
    </w:p>
    <w:p w:rsidR="00405EEA" w:rsidRPr="00E50E8F" w:rsidRDefault="00405EEA" w:rsidP="00405EE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05EEA" w:rsidRPr="00E50E8F" w:rsidRDefault="00405EEA" w:rsidP="00405EE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05EEA" w:rsidRPr="00E50E8F" w:rsidRDefault="00405EEA" w:rsidP="00405EE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62"/>
      </w:r>
      <w:r w:rsidRPr="00E50E8F">
        <w:rPr>
          <w:rFonts w:ascii="Arial Narrow" w:hAnsi="Arial Narrow" w:cs="Arial"/>
          <w:sz w:val="20"/>
          <w:szCs w:val="20"/>
        </w:rPr>
        <w:t>.</w:t>
      </w:r>
    </w:p>
    <w:p w:rsidR="00405EEA" w:rsidRPr="00E50E8F" w:rsidRDefault="00405EEA" w:rsidP="00405EE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jabłek suszonych deklarowany przez producenta powinien wynosić nie mniej niż 6 miesięcy od daty dostawy do magazynu odbiorcy wojskowego.</w:t>
      </w:r>
    </w:p>
    <w:p w:rsidR="00405EEA" w:rsidRPr="00E50E8F" w:rsidRDefault="00405EEA" w:rsidP="00405EEA">
      <w:pPr>
        <w:pStyle w:val="E-1"/>
        <w:jc w:val="both"/>
        <w:rPr>
          <w:rFonts w:ascii="Arial Narrow" w:hAnsi="Arial Narrow" w:cs="Arial"/>
          <w:b/>
        </w:rPr>
      </w:pPr>
      <w:r w:rsidRPr="00E50E8F">
        <w:rPr>
          <w:rFonts w:ascii="Arial Narrow" w:hAnsi="Arial Narrow" w:cs="Arial"/>
          <w:b/>
        </w:rPr>
        <w:t>5 Badania</w:t>
      </w:r>
    </w:p>
    <w:p w:rsidR="00405EEA" w:rsidRPr="00E50E8F" w:rsidRDefault="00405EEA" w:rsidP="00405EEA">
      <w:pPr>
        <w:pStyle w:val="E-1"/>
        <w:jc w:val="both"/>
        <w:rPr>
          <w:rFonts w:ascii="Arial Narrow" w:hAnsi="Arial Narrow" w:cs="Arial"/>
          <w:b/>
        </w:rPr>
      </w:pPr>
      <w:r w:rsidRPr="00E50E8F">
        <w:rPr>
          <w:rFonts w:ascii="Arial Narrow" w:hAnsi="Arial Narrow" w:cs="Arial"/>
          <w:b/>
        </w:rPr>
        <w:t>5.1 Pobieranie próbek</w:t>
      </w:r>
    </w:p>
    <w:p w:rsidR="00405EEA" w:rsidRPr="00E50E8F" w:rsidRDefault="00405EEA" w:rsidP="00405EE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PN-A-75050</w:t>
      </w:r>
    </w:p>
    <w:p w:rsidR="00405EEA" w:rsidRPr="00E50E8F" w:rsidRDefault="00405EEA" w:rsidP="00405EEA">
      <w:pPr>
        <w:pStyle w:val="E-1"/>
        <w:jc w:val="both"/>
        <w:rPr>
          <w:rFonts w:ascii="Arial Narrow" w:hAnsi="Arial Narrow" w:cs="Arial"/>
          <w:b/>
        </w:rPr>
      </w:pPr>
      <w:r w:rsidRPr="00E50E8F">
        <w:rPr>
          <w:rFonts w:ascii="Arial Narrow" w:hAnsi="Arial Narrow" w:cs="Arial"/>
          <w:b/>
        </w:rPr>
        <w:t>5.2 Metody badań</w:t>
      </w:r>
    </w:p>
    <w:p w:rsidR="00405EEA" w:rsidRPr="00E50E8F" w:rsidRDefault="00405EEA" w:rsidP="00405EEA">
      <w:pPr>
        <w:pStyle w:val="E-1"/>
        <w:jc w:val="both"/>
        <w:rPr>
          <w:rFonts w:ascii="Arial Narrow" w:hAnsi="Arial Narrow" w:cs="Arial"/>
          <w:b/>
        </w:rPr>
      </w:pPr>
      <w:r w:rsidRPr="00E50E8F">
        <w:rPr>
          <w:rFonts w:ascii="Arial Narrow" w:hAnsi="Arial Narrow" w:cs="Arial"/>
          <w:b/>
        </w:rPr>
        <w:t>5.2.1 Sprawdzenie znakowania i stanu opakowania</w:t>
      </w:r>
    </w:p>
    <w:p w:rsidR="00405EEA" w:rsidRPr="00E50E8F" w:rsidRDefault="00405EEA" w:rsidP="00405EEA">
      <w:pPr>
        <w:pStyle w:val="E-1"/>
        <w:jc w:val="both"/>
        <w:rPr>
          <w:rFonts w:ascii="Arial Narrow" w:hAnsi="Arial Narrow" w:cs="Arial"/>
        </w:rPr>
      </w:pPr>
      <w:r w:rsidRPr="00E50E8F">
        <w:rPr>
          <w:rFonts w:ascii="Arial Narrow" w:hAnsi="Arial Narrow" w:cs="Arial"/>
        </w:rPr>
        <w:t>Wykonać metodą wizualną na zgodność z pkt. 6.1 i 6.2.</w:t>
      </w:r>
    </w:p>
    <w:p w:rsidR="00405EEA" w:rsidRPr="00E50E8F" w:rsidRDefault="00405EEA" w:rsidP="00405EEA">
      <w:pPr>
        <w:pStyle w:val="E-1"/>
        <w:jc w:val="both"/>
        <w:rPr>
          <w:rFonts w:ascii="Arial Narrow" w:hAnsi="Arial Narrow" w:cs="Arial"/>
          <w:b/>
        </w:rPr>
      </w:pPr>
      <w:r w:rsidRPr="00E50E8F">
        <w:rPr>
          <w:rFonts w:ascii="Arial Narrow" w:hAnsi="Arial Narrow" w:cs="Arial"/>
          <w:b/>
        </w:rPr>
        <w:t>5.2.2 Oznaczanie cech organoleptycznych</w:t>
      </w:r>
    </w:p>
    <w:p w:rsidR="00405EEA" w:rsidRPr="00E50E8F" w:rsidRDefault="00405EEA" w:rsidP="00405EEA">
      <w:pPr>
        <w:pStyle w:val="E-1"/>
        <w:jc w:val="both"/>
        <w:rPr>
          <w:rFonts w:ascii="Arial Narrow" w:hAnsi="Arial Narrow" w:cs="Arial"/>
        </w:rPr>
      </w:pPr>
      <w:r w:rsidRPr="00E50E8F">
        <w:rPr>
          <w:rFonts w:ascii="Arial Narrow" w:hAnsi="Arial Narrow" w:cs="Arial"/>
        </w:rPr>
        <w:t>Określanie wyglądu, barwy, konsystencji, smaku, zapachu jabłek suszonych wykonać organoleptycznie w temperaturze pokojowej na zgodność z wymaganiami zawartymi w Tablicy 1</w:t>
      </w:r>
    </w:p>
    <w:p w:rsidR="00405EEA" w:rsidRPr="00E50E8F" w:rsidRDefault="00405EEA" w:rsidP="00405EEA">
      <w:pPr>
        <w:pStyle w:val="E-1"/>
        <w:jc w:val="both"/>
        <w:rPr>
          <w:rFonts w:ascii="Arial Narrow" w:hAnsi="Arial Narrow" w:cs="Arial"/>
          <w:b/>
        </w:rPr>
      </w:pPr>
      <w:r w:rsidRPr="00E50E8F">
        <w:rPr>
          <w:rFonts w:ascii="Arial Narrow" w:hAnsi="Arial Narrow" w:cs="Arial"/>
          <w:b/>
        </w:rPr>
        <w:t xml:space="preserve">5.2.3 Oznaczanie cech fizykochemicznych </w:t>
      </w:r>
    </w:p>
    <w:p w:rsidR="00405EEA" w:rsidRPr="00E50E8F" w:rsidRDefault="00405EEA" w:rsidP="00405EEA">
      <w:pPr>
        <w:pStyle w:val="E-1"/>
        <w:jc w:val="both"/>
        <w:rPr>
          <w:rFonts w:ascii="Arial Narrow" w:hAnsi="Arial Narrow" w:cs="Arial"/>
        </w:rPr>
      </w:pPr>
      <w:r w:rsidRPr="00E50E8F">
        <w:rPr>
          <w:rFonts w:ascii="Arial Narrow" w:hAnsi="Arial Narrow" w:cs="Arial"/>
        </w:rPr>
        <w:t>Według norm podanych w Tablicy 2.</w:t>
      </w:r>
    </w:p>
    <w:p w:rsidR="00405EEA" w:rsidRPr="00E50E8F" w:rsidRDefault="00405EEA" w:rsidP="00405EEA">
      <w:pPr>
        <w:pStyle w:val="E-1"/>
        <w:jc w:val="both"/>
        <w:rPr>
          <w:rFonts w:ascii="Arial Narrow" w:hAnsi="Arial Narrow" w:cs="Arial"/>
        </w:rPr>
      </w:pPr>
      <w:r w:rsidRPr="00E50E8F">
        <w:rPr>
          <w:rFonts w:ascii="Arial Narrow" w:hAnsi="Arial Narrow" w:cs="Arial"/>
        </w:rPr>
        <w:t>Wielkość sprawdzić mierząc średnicę plastrów i szerokość cząstek.</w:t>
      </w:r>
    </w:p>
    <w:p w:rsidR="00405EEA" w:rsidRPr="00E50E8F" w:rsidRDefault="00405EEA" w:rsidP="00405EEA">
      <w:pPr>
        <w:pStyle w:val="E-1"/>
        <w:rPr>
          <w:rFonts w:ascii="Arial Narrow" w:hAnsi="Arial Narrow" w:cs="Arial"/>
        </w:rPr>
      </w:pPr>
      <w:r w:rsidRPr="00E50E8F">
        <w:rPr>
          <w:rFonts w:ascii="Arial Narrow" w:hAnsi="Arial Narrow" w:cs="Arial"/>
          <w:b/>
        </w:rPr>
        <w:t xml:space="preserve">6 Pakowanie, znakowanie, przechowywanie </w:t>
      </w:r>
    </w:p>
    <w:p w:rsidR="00405EEA" w:rsidRPr="00E50E8F" w:rsidRDefault="00405EEA" w:rsidP="00405EEA">
      <w:pPr>
        <w:pStyle w:val="E-1"/>
        <w:rPr>
          <w:rFonts w:ascii="Arial Narrow" w:hAnsi="Arial Narrow" w:cs="Arial"/>
          <w:b/>
        </w:rPr>
      </w:pPr>
      <w:r w:rsidRPr="00E50E8F">
        <w:rPr>
          <w:rFonts w:ascii="Arial Narrow" w:hAnsi="Arial Narrow" w:cs="Arial"/>
          <w:b/>
        </w:rPr>
        <w:t>6.1 Pakowanie</w:t>
      </w:r>
    </w:p>
    <w:p w:rsidR="00405EEA" w:rsidRPr="00E50E8F" w:rsidRDefault="00405EEA" w:rsidP="00405EEA">
      <w:pPr>
        <w:pStyle w:val="E-1"/>
        <w:rPr>
          <w:rFonts w:ascii="Arial Narrow" w:hAnsi="Arial Narrow" w:cs="Arial"/>
          <w:b/>
        </w:rPr>
      </w:pPr>
      <w:r w:rsidRPr="00E50E8F">
        <w:rPr>
          <w:rFonts w:ascii="Arial Narrow" w:hAnsi="Arial Narrow" w:cs="Arial"/>
          <w:b/>
        </w:rPr>
        <w:t>6.1.1 Opakowania jednostkowe</w:t>
      </w:r>
    </w:p>
    <w:p w:rsidR="00405EEA" w:rsidRPr="00E50E8F" w:rsidRDefault="00405EEA" w:rsidP="00405EEA">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405EEA" w:rsidRPr="00E50E8F" w:rsidRDefault="00405EEA" w:rsidP="00405EEA">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405EEA" w:rsidRPr="00E50E8F" w:rsidRDefault="00405EEA" w:rsidP="00405EE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05EEA" w:rsidRPr="00E50E8F" w:rsidRDefault="00405EEA" w:rsidP="00405EEA">
      <w:pPr>
        <w:pStyle w:val="E-1"/>
        <w:rPr>
          <w:rFonts w:ascii="Arial Narrow" w:hAnsi="Arial Narrow" w:cs="Arial"/>
          <w:b/>
        </w:rPr>
      </w:pPr>
      <w:r w:rsidRPr="00E50E8F">
        <w:rPr>
          <w:rFonts w:ascii="Arial Narrow" w:hAnsi="Arial Narrow" w:cs="Arial"/>
          <w:b/>
        </w:rPr>
        <w:t>6.1.2 Opakowania transportowe</w:t>
      </w:r>
    </w:p>
    <w:p w:rsidR="00405EEA" w:rsidRPr="00E50E8F" w:rsidRDefault="00405EEA" w:rsidP="00405EEA">
      <w:pPr>
        <w:pStyle w:val="E-1"/>
        <w:rPr>
          <w:rFonts w:ascii="Arial Narrow" w:hAnsi="Arial Narrow" w:cs="Arial"/>
        </w:rPr>
      </w:pPr>
      <w:r w:rsidRPr="00E50E8F">
        <w:rPr>
          <w:rFonts w:ascii="Arial Narrow" w:hAnsi="Arial Narrow" w:cs="Arial"/>
        </w:rPr>
        <w:t>Opakowanie transportowe – pudło tekturowe wodoodporne (materiał opakowaniowy przeznaczony do kontaktu z żywnością). Opakowania jednostkowe należy układać  warstwowo. Materiał opakowaniowy dopuszczony do kontaktu z żywnością.</w:t>
      </w:r>
    </w:p>
    <w:p w:rsidR="00405EEA" w:rsidRPr="00E50E8F" w:rsidRDefault="00405EEA" w:rsidP="00405EE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załamań i innych  uszkodzeń mechanicznych.</w:t>
      </w:r>
    </w:p>
    <w:p w:rsidR="00405EEA" w:rsidRPr="00E50E8F" w:rsidRDefault="00405EEA" w:rsidP="00405EE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05EEA" w:rsidRPr="00E50E8F" w:rsidRDefault="00405EEA" w:rsidP="00405EEA">
      <w:pPr>
        <w:pStyle w:val="E-1"/>
        <w:rPr>
          <w:rFonts w:ascii="Arial Narrow" w:hAnsi="Arial Narrow" w:cs="Arial"/>
        </w:rPr>
      </w:pPr>
      <w:r w:rsidRPr="00E50E8F">
        <w:rPr>
          <w:rFonts w:ascii="Arial Narrow" w:hAnsi="Arial Narrow" w:cs="Arial"/>
          <w:b/>
        </w:rPr>
        <w:t>6.2 Znakowanie</w:t>
      </w:r>
    </w:p>
    <w:p w:rsidR="00405EEA" w:rsidRPr="00E50E8F" w:rsidRDefault="00405EEA" w:rsidP="00405EE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05EEA" w:rsidRPr="00E50E8F" w:rsidRDefault="00405EEA" w:rsidP="00405EEA">
      <w:pPr>
        <w:pStyle w:val="E-1"/>
        <w:rPr>
          <w:rFonts w:ascii="Arial Narrow" w:hAnsi="Arial Narrow" w:cs="Arial"/>
          <w:b/>
        </w:rPr>
      </w:pPr>
      <w:r w:rsidRPr="00E50E8F">
        <w:rPr>
          <w:rFonts w:ascii="Arial Narrow" w:hAnsi="Arial Narrow" w:cs="Arial"/>
          <w:b/>
        </w:rPr>
        <w:t>6.3 Przechowywanie</w:t>
      </w:r>
    </w:p>
    <w:p w:rsidR="00405EEA" w:rsidRPr="00E50E8F" w:rsidRDefault="00405EEA" w:rsidP="00405EEA">
      <w:pPr>
        <w:pStyle w:val="E-1"/>
        <w:rPr>
          <w:rFonts w:ascii="Arial Narrow" w:hAnsi="Arial Narrow" w:cs="Arial"/>
        </w:rPr>
      </w:pPr>
      <w:r w:rsidRPr="00E50E8F">
        <w:rPr>
          <w:rFonts w:ascii="Arial Narrow" w:hAnsi="Arial Narrow" w:cs="Arial"/>
        </w:rPr>
        <w:t>Przechowywać zgodnie z zaleceniami producenta.</w:t>
      </w:r>
    </w:p>
    <w:p w:rsidR="00405EEA" w:rsidRPr="00E50E8F" w:rsidRDefault="00405EEA" w:rsidP="00405EE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05EEA" w:rsidRPr="00E50E8F" w:rsidRDefault="00405EEA" w:rsidP="00405EE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05EEA" w:rsidRPr="00E50E8F" w:rsidRDefault="00405EEA" w:rsidP="00405EE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02C1D" w:rsidRPr="00E50E8F" w:rsidRDefault="00702C1D" w:rsidP="007546A4">
      <w:pPr>
        <w:jc w:val="right"/>
        <w:rPr>
          <w:rFonts w:ascii="Arial Narrow" w:eastAsia="Times New Roman" w:hAnsi="Arial Narrow" w:cs="Arial"/>
          <w:szCs w:val="20"/>
          <w:lang w:eastAsia="pl-PL"/>
        </w:rPr>
      </w:pPr>
      <w:r w:rsidRPr="00E50E8F">
        <w:rPr>
          <w:rFonts w:ascii="Arial Narrow" w:hAnsi="Arial Narrow"/>
          <w:color w:val="FF0000"/>
        </w:rPr>
        <w:br w:type="page"/>
      </w:r>
      <w:r w:rsidRPr="00E50E8F">
        <w:rPr>
          <w:rFonts w:ascii="Arial Narrow" w:eastAsia="Times New Roman" w:hAnsi="Arial Narrow" w:cs="Arial"/>
          <w:szCs w:val="20"/>
          <w:lang w:eastAsia="pl-PL"/>
        </w:rPr>
        <w:lastRenderedPageBreak/>
        <w:t>ZAŁĄCZNIK 51</w:t>
      </w:r>
    </w:p>
    <w:p w:rsidR="00702C1D" w:rsidRPr="00E50E8F" w:rsidRDefault="00702C1D" w:rsidP="00702C1D">
      <w:pPr>
        <w:spacing w:after="0" w:line="240" w:lineRule="auto"/>
        <w:jc w:val="center"/>
        <w:rPr>
          <w:rFonts w:ascii="Arial Narrow" w:hAnsi="Arial Narrow" w:cs="Arial"/>
          <w:b/>
          <w:sz w:val="20"/>
          <w:szCs w:val="36"/>
        </w:rPr>
      </w:pPr>
    </w:p>
    <w:p w:rsidR="00702C1D" w:rsidRPr="00E50E8F" w:rsidRDefault="00702C1D" w:rsidP="00702C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02C1D" w:rsidRPr="00E50E8F" w:rsidRDefault="00702C1D" w:rsidP="00702C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02C1D" w:rsidRPr="00E50E8F" w:rsidRDefault="00702C1D" w:rsidP="00702C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702C1D" w:rsidRPr="007546A4" w:rsidRDefault="00702C1D" w:rsidP="00702C1D">
      <w:pPr>
        <w:spacing w:after="0" w:line="240" w:lineRule="auto"/>
        <w:jc w:val="center"/>
        <w:rPr>
          <w:rFonts w:ascii="Arial Narrow" w:hAnsi="Arial Narrow" w:cs="Arial"/>
          <w:b/>
          <w:sz w:val="10"/>
          <w:szCs w:val="32"/>
        </w:rPr>
      </w:pPr>
    </w:p>
    <w:p w:rsidR="00702C1D" w:rsidRPr="00E50E8F" w:rsidRDefault="00702C1D" w:rsidP="00702C1D">
      <w:pPr>
        <w:spacing w:after="0" w:line="240" w:lineRule="auto"/>
        <w:jc w:val="center"/>
        <w:rPr>
          <w:rFonts w:ascii="Arial Narrow" w:hAnsi="Arial Narrow" w:cs="Arial"/>
          <w:b/>
          <w:sz w:val="32"/>
          <w:szCs w:val="32"/>
        </w:rPr>
      </w:pPr>
      <w:r w:rsidRPr="00E50E8F">
        <w:rPr>
          <w:rFonts w:ascii="Arial Narrow" w:hAnsi="Arial Narrow" w:cs="Arial"/>
          <w:b/>
          <w:sz w:val="32"/>
          <w:szCs w:val="32"/>
        </w:rPr>
        <w:t xml:space="preserve">KAKAO </w:t>
      </w:r>
    </w:p>
    <w:p w:rsidR="00702C1D" w:rsidRPr="00E50E8F" w:rsidRDefault="00702C1D" w:rsidP="00702C1D">
      <w:pPr>
        <w:spacing w:after="0" w:line="240" w:lineRule="auto"/>
        <w:ind w:left="2124" w:firstLine="708"/>
        <w:jc w:val="center"/>
        <w:rPr>
          <w:rFonts w:ascii="Arial Narrow" w:hAnsi="Arial Narrow" w:cs="Arial"/>
          <w:b/>
          <w:caps/>
        </w:rPr>
      </w:pPr>
    </w:p>
    <w:p w:rsidR="00702C1D" w:rsidRPr="00E50E8F" w:rsidRDefault="00702C1D" w:rsidP="00702C1D">
      <w:pPr>
        <w:spacing w:after="0" w:line="240" w:lineRule="auto"/>
        <w:ind w:left="2124" w:firstLine="708"/>
        <w:jc w:val="center"/>
        <w:rPr>
          <w:rFonts w:ascii="Arial Narrow" w:hAnsi="Arial Narrow" w:cs="Arial"/>
          <w:b/>
          <w:caps/>
        </w:rPr>
      </w:pPr>
    </w:p>
    <w:tbl>
      <w:tblPr>
        <w:tblW w:w="0" w:type="auto"/>
        <w:tblLook w:val="01E0" w:firstRow="1" w:lastRow="1" w:firstColumn="1" w:lastColumn="1" w:noHBand="0" w:noVBand="0"/>
      </w:tblPr>
      <w:tblGrid>
        <w:gridCol w:w="4606"/>
        <w:gridCol w:w="4322"/>
      </w:tblGrid>
      <w:tr w:rsidR="00702C1D" w:rsidRPr="00E50E8F" w:rsidTr="00702C1D">
        <w:tc>
          <w:tcPr>
            <w:tcW w:w="4606" w:type="dxa"/>
          </w:tcPr>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b/>
              </w:rPr>
              <w:t>opis wg słownika CPV</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kod CPV</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bCs/>
              </w:rPr>
              <w:t>15841000-5</w:t>
            </w:r>
          </w:p>
        </w:tc>
        <w:tc>
          <w:tcPr>
            <w:tcW w:w="4322" w:type="dxa"/>
            <w:vAlign w:val="center"/>
          </w:tcPr>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b/>
              </w:rPr>
              <w:t>indeks materiałowy</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JIM</w:t>
            </w:r>
          </w:p>
          <w:p w:rsidR="00702C1D" w:rsidRPr="00E50E8F" w:rsidRDefault="00702C1D" w:rsidP="00702C1D">
            <w:pPr>
              <w:spacing w:after="0" w:line="240" w:lineRule="auto"/>
              <w:jc w:val="center"/>
              <w:rPr>
                <w:rFonts w:ascii="Arial Narrow" w:hAnsi="Arial Narrow" w:cs="Arial"/>
                <w:szCs w:val="20"/>
              </w:rPr>
            </w:pPr>
            <w:r w:rsidRPr="00E50E8F">
              <w:rPr>
                <w:rFonts w:ascii="Arial Narrow" w:hAnsi="Arial Narrow" w:cs="Arial"/>
                <w:szCs w:val="20"/>
              </w:rPr>
              <w:t>8955PL0000181 – 250g</w:t>
            </w:r>
          </w:p>
          <w:p w:rsidR="00702C1D" w:rsidRPr="00E50E8F" w:rsidRDefault="00702C1D" w:rsidP="00702C1D">
            <w:pPr>
              <w:spacing w:after="0" w:line="240" w:lineRule="auto"/>
              <w:jc w:val="center"/>
              <w:rPr>
                <w:rFonts w:ascii="Arial Narrow" w:hAnsi="Arial Narrow" w:cs="Arial"/>
                <w:szCs w:val="20"/>
              </w:rPr>
            </w:pPr>
            <w:r w:rsidRPr="00E50E8F">
              <w:rPr>
                <w:rFonts w:ascii="Arial Narrow" w:hAnsi="Arial Narrow" w:cs="Arial"/>
                <w:szCs w:val="20"/>
              </w:rPr>
              <w:t>8955PL1222330 – 500g</w:t>
            </w:r>
          </w:p>
          <w:p w:rsidR="00702C1D" w:rsidRPr="00E50E8F" w:rsidRDefault="00702C1D" w:rsidP="00702C1D">
            <w:pPr>
              <w:spacing w:after="0" w:line="240" w:lineRule="auto"/>
              <w:jc w:val="center"/>
              <w:rPr>
                <w:rFonts w:ascii="Arial Narrow" w:hAnsi="Arial Narrow" w:cs="Arial"/>
              </w:rPr>
            </w:pPr>
          </w:p>
        </w:tc>
      </w:tr>
    </w:tbl>
    <w:p w:rsidR="00702C1D" w:rsidRPr="00E50E8F" w:rsidRDefault="00702C1D" w:rsidP="00702C1D">
      <w:pPr>
        <w:spacing w:after="0" w:line="240" w:lineRule="auto"/>
        <w:rPr>
          <w:rFonts w:ascii="Arial Narrow" w:hAnsi="Arial Narrow" w:cs="Arial"/>
          <w:b/>
        </w:rPr>
      </w:pPr>
    </w:p>
    <w:p w:rsidR="00702C1D" w:rsidRPr="00E50E8F" w:rsidRDefault="00702C1D" w:rsidP="00702C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02C1D" w:rsidRPr="00E50E8F" w:rsidRDefault="00702C1D" w:rsidP="00702C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02C1D" w:rsidRPr="00E50E8F" w:rsidRDefault="00702C1D" w:rsidP="00702C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02C1D" w:rsidRPr="00E50E8F" w:rsidRDefault="00702C1D" w:rsidP="00702C1D">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702C1D" w:rsidRPr="00E50E8F" w:rsidRDefault="00702C1D" w:rsidP="00702C1D">
      <w:pPr>
        <w:pStyle w:val="E-1"/>
        <w:rPr>
          <w:rFonts w:ascii="Arial Narrow" w:hAnsi="Arial Narrow" w:cs="Arial"/>
          <w:b/>
        </w:rPr>
      </w:pPr>
      <w:r w:rsidRPr="00E50E8F">
        <w:rPr>
          <w:rFonts w:ascii="Arial Narrow" w:hAnsi="Arial Narrow" w:cs="Arial"/>
          <w:b/>
        </w:rPr>
        <w:t>1 Wstęp</w:t>
      </w:r>
    </w:p>
    <w:p w:rsidR="00702C1D" w:rsidRPr="00E50E8F" w:rsidRDefault="00702C1D" w:rsidP="00702C1D">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02C1D" w:rsidRPr="00E50E8F" w:rsidRDefault="00702C1D" w:rsidP="00702C1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kakao</w:t>
      </w:r>
    </w:p>
    <w:p w:rsidR="00702C1D" w:rsidRPr="00E50E8F" w:rsidRDefault="00702C1D" w:rsidP="00702C1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kakao przeznaczonego dla odbiorcy wojskowego.</w:t>
      </w:r>
    </w:p>
    <w:p w:rsidR="00702C1D" w:rsidRPr="00E50E8F" w:rsidRDefault="00702C1D" w:rsidP="00702C1D">
      <w:pPr>
        <w:pStyle w:val="E-1"/>
        <w:rPr>
          <w:rFonts w:ascii="Arial Narrow" w:hAnsi="Arial Narrow" w:cs="Arial"/>
          <w:b/>
          <w:bCs/>
        </w:rPr>
      </w:pPr>
      <w:r w:rsidRPr="00E50E8F">
        <w:rPr>
          <w:rFonts w:ascii="Arial Narrow" w:hAnsi="Arial Narrow" w:cs="Arial"/>
          <w:b/>
          <w:bCs/>
        </w:rPr>
        <w:t>1.2 Dokumenty powołane</w:t>
      </w:r>
    </w:p>
    <w:p w:rsidR="00702C1D" w:rsidRPr="00E50E8F" w:rsidRDefault="00702C1D" w:rsidP="00702C1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PN-A-74016 Przetwory zbożowe - Oznaczanie szkodników, ich pozostałości i zanieczyszczeń</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PN-A-74858 Wyroby cukiernicze trwałe - Pobieranie próbek</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PN-A-88021 Wyroby cukiernicze trwałe - Oznaczanie zawartości tłuszczu</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PN-A-88022 Wyroby cukiernicze - Oznaczanie zawartości popiołu</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PN-A-88024 Wyroby cukiernicze trwałe - Oznaczanie kwasowości</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PN-A-88027 Wyroby cukiernicze trwałe - Oznaczanie zawartości suchej masy</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PN-A-88031 Wyroby cukiernicze - Oznaczanie sedymentacji proszku kakaowego</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PN-A-88032 Wyroby cukiernicze - Badania organoleptyczne</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PN-EN ISO 6579 Mikrobiologia łańcucha żywnościowego - Horyzontalna metoda wykrywania, oznaczania liczby i serotypowania Salmonella – Część 1: Wykrywanie Salmonella spp.</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Rozporządzenie Komisji (WE) Nr 2073/2005 z dnia 15 listopada 2005 r. w sprawie kryteriów mikrobiologicznych dotyczących środków spożywczych (Dz. U. L 338 z 22.12.2005, s 1 z późn. zm.)</w:t>
      </w:r>
    </w:p>
    <w:p w:rsidR="00702C1D" w:rsidRPr="00E50E8F" w:rsidRDefault="00702C1D" w:rsidP="00702C1D">
      <w:pPr>
        <w:numPr>
          <w:ilvl w:val="0"/>
          <w:numId w:val="37"/>
        </w:numPr>
        <w:spacing w:after="0" w:line="240" w:lineRule="auto"/>
        <w:rPr>
          <w:rFonts w:ascii="Arial Narrow" w:hAnsi="Arial Narrow"/>
          <w:sz w:val="20"/>
          <w:szCs w:val="20"/>
        </w:rPr>
      </w:pPr>
      <w:r w:rsidRPr="00E50E8F">
        <w:rPr>
          <w:rFonts w:ascii="Arial Narrow" w:hAnsi="Arial Narrow"/>
          <w:sz w:val="20"/>
          <w:szCs w:val="20"/>
        </w:rPr>
        <w:t>Rozporządzenie Parlamentu Europejskiego i Rady (WE) Nr 1333/2008 z dnia 16 grudnia 2008 r. w sprawie dodatków do żywności ( Dz. U. L 354 z 31.12.2008, s 16 z późn. zm.)</w:t>
      </w:r>
    </w:p>
    <w:p w:rsidR="00702C1D" w:rsidRPr="00E50E8F" w:rsidRDefault="00702C1D" w:rsidP="00702C1D">
      <w:pPr>
        <w:numPr>
          <w:ilvl w:val="0"/>
          <w:numId w:val="37"/>
        </w:numPr>
        <w:spacing w:after="0" w:line="240" w:lineRule="auto"/>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702C1D" w:rsidRPr="00E50E8F" w:rsidRDefault="00702C1D" w:rsidP="00925425">
      <w:pPr>
        <w:pStyle w:val="Akapitzlist"/>
        <w:widowControl w:val="0"/>
        <w:numPr>
          <w:ilvl w:val="1"/>
          <w:numId w:val="106"/>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702C1D" w:rsidRPr="00E50E8F" w:rsidRDefault="00702C1D" w:rsidP="00702C1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Kakao (kakao w proszku) </w:t>
      </w:r>
    </w:p>
    <w:p w:rsidR="00702C1D" w:rsidRPr="00E50E8F" w:rsidRDefault="00702C1D" w:rsidP="00702C1D">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przez sproszkowanie oczyszczonych, odtłuszczonych i prażonych ziaren kakaowych, o zawartości tłuszczu kakaowego od 10 do 12% w przeliczeniu na suchą masę</w:t>
      </w:r>
    </w:p>
    <w:p w:rsidR="00702C1D" w:rsidRPr="00E50E8F" w:rsidRDefault="00702C1D" w:rsidP="00702C1D">
      <w:pPr>
        <w:pStyle w:val="Edward"/>
        <w:jc w:val="both"/>
        <w:rPr>
          <w:rFonts w:ascii="Arial Narrow" w:hAnsi="Arial Narrow" w:cs="Arial"/>
          <w:b/>
          <w:bCs/>
        </w:rPr>
      </w:pPr>
      <w:r w:rsidRPr="00E50E8F">
        <w:rPr>
          <w:rFonts w:ascii="Arial Narrow" w:hAnsi="Arial Narrow" w:cs="Arial"/>
          <w:b/>
          <w:bCs/>
        </w:rPr>
        <w:t>2 Wymagania</w:t>
      </w:r>
    </w:p>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2.1 Wymagania organoleptyczne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02C1D" w:rsidRPr="00E50E8F" w:rsidRDefault="00702C1D" w:rsidP="00702C1D">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45"/>
        <w:gridCol w:w="5359"/>
        <w:gridCol w:w="1798"/>
      </w:tblGrid>
      <w:tr w:rsidR="00702C1D" w:rsidRPr="00E50E8F" w:rsidTr="007546A4">
        <w:trPr>
          <w:trHeight w:val="289"/>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45"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359" w:type="dxa"/>
            <w:vAlign w:val="center"/>
          </w:tcPr>
          <w:p w:rsidR="00702C1D" w:rsidRPr="00E50E8F" w:rsidRDefault="00702C1D" w:rsidP="00702C1D">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798"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02C1D" w:rsidRPr="00E50E8F" w:rsidTr="007546A4">
        <w:trPr>
          <w:cantSplit/>
          <w:trHeight w:val="528"/>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45" w:type="dxa"/>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 jednostkowego</w:t>
            </w:r>
          </w:p>
        </w:tc>
        <w:tc>
          <w:tcPr>
            <w:tcW w:w="5359" w:type="dxa"/>
            <w:tcBorders>
              <w:bottom w:val="single" w:sz="6" w:space="0" w:color="auto"/>
            </w:tcBorders>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powinno dokładnie pokrywać wyrób; dopuszcza się do 2,5% ilościowo wyrobów o nieznacznie uszkodzonym opakowaniu nie wpływającym na zmiany jakościowe, straty ilościowe i stan higieniczny produktu</w:t>
            </w:r>
          </w:p>
        </w:tc>
        <w:tc>
          <w:tcPr>
            <w:tcW w:w="1798" w:type="dxa"/>
            <w:vMerge w:val="restart"/>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PN-A-88032</w:t>
            </w:r>
          </w:p>
        </w:tc>
      </w:tr>
      <w:tr w:rsidR="00702C1D" w:rsidRPr="00E50E8F" w:rsidTr="007546A4">
        <w:trPr>
          <w:cantSplit/>
          <w:trHeight w:val="528"/>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45" w:type="dxa"/>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5359" w:type="dxa"/>
            <w:tcBorders>
              <w:bottom w:val="single" w:sz="6" w:space="0" w:color="auto"/>
            </w:tcBorders>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Proszek sypki, jednolity, dopuszcza się lekkie zbrylenia łatwo rozsypujące się</w:t>
            </w:r>
          </w:p>
        </w:tc>
        <w:tc>
          <w:tcPr>
            <w:tcW w:w="1798" w:type="dxa"/>
            <w:vMerge/>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p>
        </w:tc>
      </w:tr>
      <w:tr w:rsidR="00702C1D" w:rsidRPr="00E50E8F" w:rsidTr="007546A4">
        <w:trPr>
          <w:cantSplit/>
          <w:trHeight w:val="341"/>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3</w:t>
            </w:r>
          </w:p>
        </w:tc>
        <w:tc>
          <w:tcPr>
            <w:tcW w:w="1645" w:type="dxa"/>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359" w:type="dxa"/>
            <w:tcBorders>
              <w:bottom w:val="single" w:sz="6" w:space="0" w:color="auto"/>
            </w:tcBorders>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Jasnobrązowa do brunatnoczerwonej</w:t>
            </w:r>
          </w:p>
        </w:tc>
        <w:tc>
          <w:tcPr>
            <w:tcW w:w="1798" w:type="dxa"/>
            <w:vMerge/>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p>
        </w:tc>
      </w:tr>
      <w:tr w:rsidR="00702C1D" w:rsidRPr="00E50E8F" w:rsidTr="007546A4">
        <w:trPr>
          <w:cantSplit/>
          <w:trHeight w:val="90"/>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645" w:type="dxa"/>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 (smak i zapach)</w:t>
            </w:r>
          </w:p>
        </w:tc>
        <w:tc>
          <w:tcPr>
            <w:tcW w:w="5359" w:type="dxa"/>
            <w:tcBorders>
              <w:top w:val="single" w:sz="6" w:space="0" w:color="auto"/>
            </w:tcBorders>
            <w:vAlign w:val="center"/>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kakao, wyczuwalna goryczka</w:t>
            </w:r>
          </w:p>
        </w:tc>
        <w:tc>
          <w:tcPr>
            <w:tcW w:w="1798" w:type="dxa"/>
            <w:vMerge/>
            <w:vAlign w:val="center"/>
          </w:tcPr>
          <w:p w:rsidR="00702C1D" w:rsidRPr="00E50E8F" w:rsidRDefault="00702C1D" w:rsidP="00702C1D">
            <w:pPr>
              <w:spacing w:after="0" w:line="240" w:lineRule="auto"/>
              <w:jc w:val="center"/>
              <w:rPr>
                <w:rFonts w:ascii="Arial Narrow" w:hAnsi="Arial Narrow" w:cs="Arial"/>
                <w:sz w:val="18"/>
                <w:szCs w:val="18"/>
              </w:rPr>
            </w:pPr>
          </w:p>
        </w:tc>
      </w:tr>
    </w:tbl>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2.2 Wymagania fizykochemiczne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5886"/>
        <w:gridCol w:w="1417"/>
        <w:gridCol w:w="1843"/>
      </w:tblGrid>
      <w:tr w:rsidR="00702C1D" w:rsidRPr="00E50E8F" w:rsidTr="007546A4">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886"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1417"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184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702C1D" w:rsidRPr="00E50E8F" w:rsidTr="007546A4">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 (m/m), nie mniej niż</w:t>
            </w:r>
          </w:p>
        </w:tc>
        <w:tc>
          <w:tcPr>
            <w:tcW w:w="1417"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93</w:t>
            </w:r>
          </w:p>
        </w:tc>
        <w:tc>
          <w:tcPr>
            <w:tcW w:w="184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PN-A-88027</w:t>
            </w:r>
          </w:p>
        </w:tc>
      </w:tr>
      <w:tr w:rsidR="00702C1D" w:rsidRPr="00E50E8F" w:rsidTr="007546A4">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 xml:space="preserve">Zawartość tłuszczu w suchej masie, % (m/m), </w:t>
            </w:r>
          </w:p>
        </w:tc>
        <w:tc>
          <w:tcPr>
            <w:tcW w:w="1417"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Powyżej 10 do 12</w:t>
            </w:r>
          </w:p>
        </w:tc>
        <w:tc>
          <w:tcPr>
            <w:tcW w:w="184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PN-A-88021</w:t>
            </w:r>
          </w:p>
        </w:tc>
      </w:tr>
      <w:tr w:rsidR="00702C1D" w:rsidRPr="00E50E8F" w:rsidTr="007546A4">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Kwasowość :</w:t>
            </w:r>
          </w:p>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 w stopniach normalnych, nie więcej niż</w:t>
            </w:r>
          </w:p>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 pH nie większe niż</w:t>
            </w:r>
          </w:p>
        </w:tc>
        <w:tc>
          <w:tcPr>
            <w:tcW w:w="1417" w:type="dxa"/>
            <w:vAlign w:val="center"/>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p>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20,0</w:t>
            </w:r>
          </w:p>
          <w:p w:rsidR="00702C1D" w:rsidRPr="00E50E8F" w:rsidRDefault="00702C1D" w:rsidP="007546A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7,0</w:t>
            </w:r>
          </w:p>
        </w:tc>
        <w:tc>
          <w:tcPr>
            <w:tcW w:w="1843" w:type="dxa"/>
            <w:vAlign w:val="center"/>
          </w:tcPr>
          <w:p w:rsidR="00702C1D" w:rsidRPr="00E50E8F" w:rsidRDefault="00702C1D" w:rsidP="007546A4">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PN-A-88024</w:t>
            </w:r>
          </w:p>
        </w:tc>
      </w:tr>
      <w:tr w:rsidR="00702C1D" w:rsidRPr="00E50E8F" w:rsidTr="007546A4">
        <w:trPr>
          <w:trHeight w:val="233"/>
        </w:trPr>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Liczba kwasowa wyekstrahowanego tłuszczu, mg KOH/1g tłuszczu, nie więcej niż</w:t>
            </w:r>
          </w:p>
        </w:tc>
        <w:tc>
          <w:tcPr>
            <w:tcW w:w="1417" w:type="dxa"/>
          </w:tcPr>
          <w:p w:rsidR="00702C1D" w:rsidRPr="00E50E8F" w:rsidRDefault="00702C1D" w:rsidP="007546A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3,5</w:t>
            </w:r>
          </w:p>
        </w:tc>
        <w:tc>
          <w:tcPr>
            <w:tcW w:w="1843" w:type="dxa"/>
            <w:vAlign w:val="center"/>
          </w:tcPr>
          <w:p w:rsidR="00702C1D" w:rsidRPr="00E50E8F" w:rsidRDefault="00702C1D" w:rsidP="007546A4">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PN-A-88024</w:t>
            </w:r>
          </w:p>
        </w:tc>
      </w:tr>
      <w:tr w:rsidR="00702C1D" w:rsidRPr="00E50E8F" w:rsidTr="007546A4">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5</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Sedymentacja, ml, nie więcej niż</w:t>
            </w:r>
          </w:p>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 po 5 min</w:t>
            </w:r>
          </w:p>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 po 10 min</w:t>
            </w:r>
          </w:p>
        </w:tc>
        <w:tc>
          <w:tcPr>
            <w:tcW w:w="1417"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p>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2,5</w:t>
            </w:r>
          </w:p>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4,5</w:t>
            </w:r>
          </w:p>
        </w:tc>
        <w:tc>
          <w:tcPr>
            <w:tcW w:w="184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rPr>
              <w:t>PN-A-88031</w:t>
            </w:r>
          </w:p>
        </w:tc>
      </w:tr>
      <w:tr w:rsidR="00702C1D" w:rsidRPr="00E50E8F" w:rsidTr="007546A4">
        <w:trPr>
          <w:trHeight w:val="359"/>
        </w:trPr>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6</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 nie więcej niż</w:t>
            </w:r>
          </w:p>
        </w:tc>
        <w:tc>
          <w:tcPr>
            <w:tcW w:w="1417" w:type="dxa"/>
            <w:vAlign w:val="center"/>
          </w:tcPr>
          <w:p w:rsidR="00702C1D" w:rsidRPr="00E50E8F" w:rsidRDefault="00702C1D" w:rsidP="007546A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0,2</w:t>
            </w:r>
          </w:p>
        </w:tc>
        <w:tc>
          <w:tcPr>
            <w:tcW w:w="1843" w:type="dxa"/>
            <w:vAlign w:val="center"/>
          </w:tcPr>
          <w:p w:rsidR="00702C1D" w:rsidRPr="00E50E8F" w:rsidRDefault="00702C1D" w:rsidP="007546A4">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r w:rsidR="00702C1D" w:rsidRPr="00E50E8F" w:rsidTr="007546A4">
        <w:trPr>
          <w:trHeight w:val="70"/>
        </w:trPr>
        <w:tc>
          <w:tcPr>
            <w:tcW w:w="630" w:type="dxa"/>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7</w:t>
            </w:r>
          </w:p>
        </w:tc>
        <w:tc>
          <w:tcPr>
            <w:tcW w:w="5886" w:type="dxa"/>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Obecność szkodników zbożowo- mącznych i ich pozostałości</w:t>
            </w:r>
          </w:p>
        </w:tc>
        <w:tc>
          <w:tcPr>
            <w:tcW w:w="1417"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184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rPr>
              <w:t>PN-A-74016</w:t>
            </w:r>
          </w:p>
        </w:tc>
      </w:tr>
    </w:tbl>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18"/>
        </w:rPr>
      </w:pPr>
    </w:p>
    <w:p w:rsidR="00702C1D" w:rsidRPr="00E50E8F" w:rsidRDefault="00702C1D" w:rsidP="00702C1D">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63"/>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64"/>
      </w:r>
      <w:r w:rsidRPr="00E50E8F">
        <w:rPr>
          <w:rFonts w:ascii="Arial Narrow" w:hAnsi="Arial Narrow"/>
          <w:b w:val="0"/>
          <w:bCs w:val="0"/>
        </w:rPr>
        <w:t xml:space="preserve">. </w:t>
      </w:r>
    </w:p>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2.3 Wymagania mikrobiologiczne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Wymagania mikrobiologiczne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702C1D" w:rsidRPr="00E50E8F" w:rsidTr="00702C1D">
        <w:tc>
          <w:tcPr>
            <w:tcW w:w="675"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702C1D" w:rsidRPr="00E50E8F" w:rsidTr="007546A4">
        <w:trPr>
          <w:trHeight w:val="231"/>
        </w:trPr>
        <w:tc>
          <w:tcPr>
            <w:tcW w:w="675"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vAlign w:val="center"/>
          </w:tcPr>
          <w:p w:rsidR="00702C1D" w:rsidRPr="00E50E8F" w:rsidRDefault="00702C1D" w:rsidP="00702C1D">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25g</w:t>
            </w:r>
          </w:p>
        </w:tc>
        <w:tc>
          <w:tcPr>
            <w:tcW w:w="2303" w:type="dxa"/>
            <w:vAlign w:val="center"/>
          </w:tcPr>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702C1D" w:rsidRPr="00E50E8F" w:rsidRDefault="00702C1D" w:rsidP="00702C1D">
      <w:pPr>
        <w:pStyle w:val="Tekstpodstawowy3"/>
        <w:spacing w:after="0"/>
        <w:rPr>
          <w:rFonts w:ascii="Arial Narrow" w:hAnsi="Arial Narrow" w:cs="Arial"/>
          <w:sz w:val="20"/>
        </w:rPr>
      </w:pPr>
      <w:r w:rsidRPr="00E50E8F">
        <w:rPr>
          <w:rFonts w:ascii="Arial Narrow" w:hAnsi="Arial Narrow" w:cs="Arial"/>
          <w:sz w:val="20"/>
        </w:rPr>
        <w:t>Pozostałe wymagania mikrobiologiczne zgodnie z aktualnie obowiązującym prawem</w:t>
      </w:r>
      <w:r w:rsidRPr="00E50E8F">
        <w:rPr>
          <w:rStyle w:val="Odwoanieprzypisudolnego"/>
          <w:rFonts w:ascii="Arial Narrow" w:hAnsi="Arial Narrow" w:cs="Arial"/>
        </w:rPr>
        <w:footnoteReference w:id="165"/>
      </w:r>
      <w:r w:rsidRPr="00E50E8F">
        <w:rPr>
          <w:rFonts w:ascii="Arial Narrow" w:hAnsi="Arial Narrow" w:cs="Arial"/>
          <w:sz w:val="20"/>
        </w:rPr>
        <w:t>.</w:t>
      </w:r>
    </w:p>
    <w:p w:rsidR="00702C1D" w:rsidRPr="00E50E8F" w:rsidRDefault="00702C1D" w:rsidP="00702C1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02C1D" w:rsidRPr="00E50E8F" w:rsidRDefault="00702C1D" w:rsidP="00702C1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702C1D" w:rsidRPr="00E50E8F" w:rsidRDefault="00702C1D" w:rsidP="00702C1D">
      <w:pPr>
        <w:spacing w:after="0" w:line="240" w:lineRule="auto"/>
        <w:jc w:val="both"/>
        <w:rPr>
          <w:rFonts w:ascii="Arial Narrow" w:hAnsi="Arial Narrow" w:cs="Arial"/>
          <w:sz w:val="20"/>
          <w:szCs w:val="20"/>
        </w:rPr>
      </w:pPr>
      <w:r w:rsidRPr="00E50E8F">
        <w:rPr>
          <w:rFonts w:ascii="Arial Narrow" w:hAnsi="Arial Narrow" w:cs="Arial"/>
          <w:sz w:val="20"/>
          <w:szCs w:val="20"/>
        </w:rPr>
        <w:t>Masa netto produktu powinna być zgodna z deklaracją producenta.</w:t>
      </w:r>
    </w:p>
    <w:p w:rsidR="00702C1D" w:rsidRPr="00E50E8F" w:rsidRDefault="00702C1D" w:rsidP="00702C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66"/>
      </w:r>
      <w:r w:rsidRPr="00E50E8F">
        <w:rPr>
          <w:rFonts w:ascii="Arial Narrow" w:hAnsi="Arial Narrow" w:cs="Arial"/>
          <w:sz w:val="20"/>
          <w:szCs w:val="20"/>
          <w:vertAlign w:val="superscript"/>
        </w:rPr>
        <w:t>)</w:t>
      </w:r>
      <w:r w:rsidRPr="00E50E8F">
        <w:rPr>
          <w:rFonts w:ascii="Arial Narrow" w:hAnsi="Arial Narrow" w:cs="Arial"/>
          <w:sz w:val="20"/>
          <w:szCs w:val="20"/>
        </w:rPr>
        <w:t>.</w:t>
      </w:r>
    </w:p>
    <w:p w:rsidR="00702C1D" w:rsidRPr="00E50E8F" w:rsidRDefault="00702C1D" w:rsidP="00702C1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02C1D" w:rsidRPr="00E50E8F" w:rsidRDefault="00702C1D" w:rsidP="00702C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10 miesięcy od daty dostawy do magazynu odbiorcy wojskowego.</w:t>
      </w:r>
    </w:p>
    <w:p w:rsidR="00702C1D" w:rsidRPr="00E50E8F" w:rsidRDefault="00702C1D" w:rsidP="00702C1D">
      <w:pPr>
        <w:pStyle w:val="E-1"/>
        <w:jc w:val="both"/>
        <w:rPr>
          <w:rFonts w:ascii="Arial Narrow" w:hAnsi="Arial Narrow" w:cs="Arial"/>
        </w:rPr>
      </w:pPr>
      <w:r w:rsidRPr="00E50E8F">
        <w:rPr>
          <w:rFonts w:ascii="Arial Narrow" w:hAnsi="Arial Narrow" w:cs="Arial"/>
          <w:b/>
        </w:rPr>
        <w:t xml:space="preserve">5 Badania </w:t>
      </w:r>
    </w:p>
    <w:p w:rsidR="00702C1D" w:rsidRPr="00E50E8F" w:rsidRDefault="00702C1D" w:rsidP="00702C1D">
      <w:pPr>
        <w:pStyle w:val="E-1"/>
        <w:jc w:val="both"/>
        <w:rPr>
          <w:rFonts w:ascii="Arial Narrow" w:hAnsi="Arial Narrow" w:cs="Arial"/>
          <w:b/>
        </w:rPr>
      </w:pPr>
      <w:r w:rsidRPr="00E50E8F">
        <w:rPr>
          <w:rFonts w:ascii="Arial Narrow" w:hAnsi="Arial Narrow" w:cs="Arial"/>
          <w:b/>
        </w:rPr>
        <w:t>5.1 Pobieranie próbek</w:t>
      </w:r>
    </w:p>
    <w:p w:rsidR="00702C1D" w:rsidRPr="00E50E8F" w:rsidRDefault="00702C1D" w:rsidP="00702C1D">
      <w:pPr>
        <w:pStyle w:val="E-1"/>
        <w:jc w:val="both"/>
        <w:rPr>
          <w:rFonts w:ascii="Arial Narrow" w:hAnsi="Arial Narrow" w:cs="Arial"/>
          <w:b/>
        </w:rPr>
      </w:pPr>
      <w:r w:rsidRPr="00E50E8F">
        <w:rPr>
          <w:rFonts w:ascii="Arial Narrow" w:hAnsi="Arial Narrow" w:cs="Arial"/>
        </w:rPr>
        <w:t xml:space="preserve">Pobieranie próbek według </w:t>
      </w:r>
      <w:r w:rsidRPr="00E50E8F">
        <w:rPr>
          <w:rFonts w:ascii="Arial Narrow" w:hAnsi="Arial Narrow" w:cs="Arial"/>
          <w:bCs/>
        </w:rPr>
        <w:t>PN-A-74858.</w:t>
      </w:r>
    </w:p>
    <w:p w:rsidR="00702C1D" w:rsidRPr="00E50E8F" w:rsidRDefault="00702C1D" w:rsidP="00702C1D">
      <w:pPr>
        <w:pStyle w:val="E-1"/>
        <w:jc w:val="both"/>
        <w:rPr>
          <w:rFonts w:ascii="Arial Narrow" w:hAnsi="Arial Narrow" w:cs="Arial"/>
          <w:b/>
        </w:rPr>
      </w:pPr>
      <w:r w:rsidRPr="00E50E8F">
        <w:rPr>
          <w:rFonts w:ascii="Arial Narrow" w:hAnsi="Arial Narrow" w:cs="Arial"/>
          <w:b/>
        </w:rPr>
        <w:t>5.2 Metody badań</w:t>
      </w:r>
    </w:p>
    <w:p w:rsidR="00702C1D" w:rsidRPr="00E50E8F" w:rsidRDefault="00702C1D" w:rsidP="00702C1D">
      <w:pPr>
        <w:pStyle w:val="E-1"/>
        <w:jc w:val="both"/>
        <w:rPr>
          <w:rFonts w:ascii="Arial Narrow" w:hAnsi="Arial Narrow" w:cs="Arial"/>
          <w:b/>
        </w:rPr>
      </w:pPr>
      <w:r w:rsidRPr="00E50E8F">
        <w:rPr>
          <w:rFonts w:ascii="Arial Narrow" w:hAnsi="Arial Narrow" w:cs="Arial"/>
          <w:b/>
        </w:rPr>
        <w:t>5.2.1 Sprawdzenie znakowania i stanu opakowań</w:t>
      </w:r>
    </w:p>
    <w:p w:rsidR="00702C1D" w:rsidRPr="00E50E8F" w:rsidRDefault="00702C1D" w:rsidP="00702C1D">
      <w:pPr>
        <w:pStyle w:val="E-1"/>
        <w:jc w:val="both"/>
        <w:rPr>
          <w:rFonts w:ascii="Arial Narrow" w:hAnsi="Arial Narrow" w:cs="Arial"/>
        </w:rPr>
      </w:pPr>
      <w:r w:rsidRPr="00E50E8F">
        <w:rPr>
          <w:rFonts w:ascii="Arial Narrow" w:hAnsi="Arial Narrow" w:cs="Arial"/>
        </w:rPr>
        <w:t xml:space="preserve">Wykonać metodą wizualną na zgodność z pkt. 6.1 i 6.2 i </w:t>
      </w:r>
      <w:r w:rsidRPr="00E50E8F">
        <w:rPr>
          <w:rFonts w:ascii="Arial Narrow" w:hAnsi="Arial Narrow" w:cs="Arial"/>
          <w:bCs/>
        </w:rPr>
        <w:t>PN-A-88032.</w:t>
      </w:r>
    </w:p>
    <w:p w:rsidR="00702C1D" w:rsidRPr="00E50E8F" w:rsidRDefault="00702C1D" w:rsidP="00702C1D">
      <w:pPr>
        <w:pStyle w:val="E-1"/>
        <w:jc w:val="both"/>
        <w:rPr>
          <w:rFonts w:ascii="Arial Narrow" w:hAnsi="Arial Narrow" w:cs="Arial"/>
          <w:b/>
        </w:rPr>
      </w:pPr>
      <w:r w:rsidRPr="00E50E8F">
        <w:rPr>
          <w:rFonts w:ascii="Arial Narrow" w:hAnsi="Arial Narrow" w:cs="Arial"/>
          <w:b/>
        </w:rPr>
        <w:t>5.2.2 Oznaczanie cech organoleptycznych i fizykochemicznych</w:t>
      </w:r>
    </w:p>
    <w:p w:rsidR="00702C1D" w:rsidRPr="00E50E8F" w:rsidRDefault="00702C1D" w:rsidP="00702C1D">
      <w:pPr>
        <w:pStyle w:val="E-1"/>
        <w:jc w:val="both"/>
        <w:rPr>
          <w:rFonts w:ascii="Arial Narrow" w:hAnsi="Arial Narrow" w:cs="Arial"/>
          <w:vertAlign w:val="superscript"/>
        </w:rPr>
      </w:pPr>
      <w:r w:rsidRPr="00E50E8F">
        <w:rPr>
          <w:rFonts w:ascii="Arial Narrow" w:hAnsi="Arial Narrow" w:cs="Arial"/>
        </w:rPr>
        <w:t>Według norm podanych w Tablicy 1, 2.</w:t>
      </w:r>
    </w:p>
    <w:p w:rsidR="00702C1D" w:rsidRPr="00E50E8F" w:rsidRDefault="00702C1D" w:rsidP="00702C1D">
      <w:pPr>
        <w:pStyle w:val="E-1"/>
        <w:jc w:val="both"/>
        <w:rPr>
          <w:rFonts w:ascii="Arial Narrow" w:hAnsi="Arial Narrow" w:cs="Arial"/>
          <w:b/>
        </w:rPr>
      </w:pPr>
      <w:r w:rsidRPr="00E50E8F">
        <w:rPr>
          <w:rFonts w:ascii="Arial Narrow" w:hAnsi="Arial Narrow" w:cs="Arial"/>
          <w:b/>
        </w:rPr>
        <w:t>5.2.3 Oznaczanie cech mikrobiologicznych</w:t>
      </w:r>
    </w:p>
    <w:p w:rsidR="00702C1D" w:rsidRPr="00E50E8F" w:rsidRDefault="00702C1D" w:rsidP="00702C1D">
      <w:pPr>
        <w:pStyle w:val="E-1"/>
        <w:jc w:val="both"/>
        <w:rPr>
          <w:rFonts w:ascii="Arial Narrow" w:hAnsi="Arial Narrow" w:cs="Arial"/>
          <w:vertAlign w:val="superscript"/>
        </w:rPr>
      </w:pPr>
      <w:r w:rsidRPr="00E50E8F">
        <w:rPr>
          <w:rFonts w:ascii="Arial Narrow" w:hAnsi="Arial Narrow" w:cs="Arial"/>
        </w:rPr>
        <w:t xml:space="preserve">Według norm podanych w Tablicy 3. </w:t>
      </w:r>
    </w:p>
    <w:p w:rsidR="00702C1D" w:rsidRPr="00E50E8F" w:rsidRDefault="00702C1D" w:rsidP="00702C1D">
      <w:pPr>
        <w:pStyle w:val="E-1"/>
        <w:rPr>
          <w:rFonts w:ascii="Arial Narrow" w:hAnsi="Arial Narrow" w:cs="Arial"/>
        </w:rPr>
      </w:pPr>
      <w:r w:rsidRPr="00E50E8F">
        <w:rPr>
          <w:rFonts w:ascii="Arial Narrow" w:hAnsi="Arial Narrow" w:cs="Arial"/>
          <w:b/>
        </w:rPr>
        <w:t xml:space="preserve">6 Pakowanie, znakowanie, przechowywanie </w:t>
      </w:r>
    </w:p>
    <w:p w:rsidR="00702C1D" w:rsidRPr="00E50E8F" w:rsidRDefault="00702C1D" w:rsidP="00702C1D">
      <w:pPr>
        <w:pStyle w:val="E-1"/>
        <w:rPr>
          <w:rFonts w:ascii="Arial Narrow" w:hAnsi="Arial Narrow" w:cs="Arial"/>
          <w:b/>
        </w:rPr>
      </w:pPr>
      <w:r w:rsidRPr="00E50E8F">
        <w:rPr>
          <w:rFonts w:ascii="Arial Narrow" w:hAnsi="Arial Narrow" w:cs="Arial"/>
          <w:b/>
        </w:rPr>
        <w:t>6.1 Pakowanie</w:t>
      </w:r>
    </w:p>
    <w:p w:rsidR="00702C1D" w:rsidRPr="00E50E8F" w:rsidRDefault="00702C1D" w:rsidP="00702C1D">
      <w:pPr>
        <w:pStyle w:val="E-1"/>
        <w:rPr>
          <w:rFonts w:ascii="Arial Narrow" w:hAnsi="Arial Narrow" w:cs="Arial"/>
          <w:b/>
        </w:rPr>
      </w:pPr>
      <w:r w:rsidRPr="00E50E8F">
        <w:rPr>
          <w:rFonts w:ascii="Arial Narrow" w:hAnsi="Arial Narrow" w:cs="Arial"/>
          <w:b/>
        </w:rPr>
        <w:t>6.1.1 Opakowanie jednostkowe</w:t>
      </w:r>
    </w:p>
    <w:p w:rsidR="00702C1D" w:rsidRPr="00E50E8F" w:rsidRDefault="00702C1D" w:rsidP="00702C1D">
      <w:pPr>
        <w:spacing w:after="0" w:line="240" w:lineRule="auto"/>
        <w:jc w:val="both"/>
        <w:rPr>
          <w:rFonts w:ascii="Arial Narrow" w:hAnsi="Arial Narrow" w:cs="Arial"/>
          <w:sz w:val="20"/>
        </w:rPr>
      </w:pPr>
      <w:r w:rsidRPr="00E50E8F">
        <w:rPr>
          <w:rFonts w:ascii="Arial Narrow" w:hAnsi="Arial Narrow" w:cs="Arial"/>
          <w:sz w:val="20"/>
        </w:rPr>
        <w:t>Opakowanie jednostkowe – torebka foliowa hermetycznie spawana o masie 250g lub 500g (umieszczona w pudełku). Materiał opakowaniowy dopuszczony do kontaktu z żywnością</w:t>
      </w:r>
    </w:p>
    <w:p w:rsidR="00702C1D" w:rsidRPr="00E50E8F" w:rsidRDefault="00702C1D" w:rsidP="00702C1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702C1D" w:rsidRPr="00E50E8F" w:rsidRDefault="00702C1D" w:rsidP="00702C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02C1D" w:rsidRPr="00E50E8F" w:rsidRDefault="00702C1D" w:rsidP="00702C1D">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702C1D" w:rsidRPr="00E50E8F" w:rsidRDefault="00702C1D" w:rsidP="00702C1D">
      <w:pPr>
        <w:pStyle w:val="E-1"/>
        <w:jc w:val="both"/>
        <w:rPr>
          <w:rFonts w:ascii="Arial Narrow" w:hAnsi="Arial Narrow" w:cs="Arial"/>
        </w:rPr>
      </w:pPr>
      <w:r w:rsidRPr="00E50E8F">
        <w:rPr>
          <w:rFonts w:ascii="Arial Narrow" w:hAnsi="Arial Narrow" w:cs="Arial"/>
        </w:rPr>
        <w:t xml:space="preserve">Opakowanie transportowe – pudło kartonowe o masie od 3kg do 10kg, wykonane z materiałów opakowaniowych przeznaczonych do kontaktu z żywnością. </w:t>
      </w:r>
    </w:p>
    <w:p w:rsidR="00702C1D" w:rsidRPr="00E50E8F" w:rsidRDefault="00702C1D" w:rsidP="00702C1D">
      <w:pPr>
        <w:pStyle w:val="E-1"/>
        <w:rPr>
          <w:rFonts w:ascii="Arial Narrow" w:hAnsi="Arial Narrow" w:cs="Arial"/>
        </w:rPr>
      </w:pPr>
      <w:r w:rsidRPr="00E50E8F">
        <w:rPr>
          <w:rFonts w:ascii="Arial Narrow" w:hAnsi="Arial Narrow" w:cs="Arial"/>
        </w:rPr>
        <w:lastRenderedPageBreak/>
        <w:t xml:space="preserve">Opakowania transportowe powinny zabezpieczać produkt przed uszkodzeniem i zanieczyszczeniem, powinny być czyste, bez obcych zapachów, zabrudzeń, pleśni, załamań i innych uszkodzeń mechanicznych. </w:t>
      </w:r>
    </w:p>
    <w:p w:rsidR="00702C1D" w:rsidRPr="00E50E8F" w:rsidRDefault="00702C1D" w:rsidP="00702C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02C1D" w:rsidRPr="00E50E8F" w:rsidRDefault="00702C1D" w:rsidP="00702C1D">
      <w:pPr>
        <w:pStyle w:val="E-1"/>
        <w:rPr>
          <w:rFonts w:ascii="Arial Narrow" w:hAnsi="Arial Narrow" w:cs="Arial"/>
          <w:b/>
        </w:rPr>
      </w:pPr>
      <w:r w:rsidRPr="00E50E8F">
        <w:rPr>
          <w:rFonts w:ascii="Arial Narrow" w:hAnsi="Arial Narrow" w:cs="Arial"/>
          <w:b/>
        </w:rPr>
        <w:t>6.2 Znakowanie</w:t>
      </w:r>
    </w:p>
    <w:p w:rsidR="00702C1D" w:rsidRPr="00E50E8F" w:rsidRDefault="00702C1D" w:rsidP="00702C1D">
      <w:pPr>
        <w:pStyle w:val="E-1"/>
        <w:rPr>
          <w:rFonts w:ascii="Arial Narrow" w:hAnsi="Arial Narrow" w:cs="Arial"/>
        </w:rPr>
      </w:pPr>
      <w:r w:rsidRPr="00E50E8F">
        <w:rPr>
          <w:rFonts w:ascii="Arial Narrow" w:hAnsi="Arial Narrow" w:cs="Arial"/>
        </w:rPr>
        <w:t>Zgodnie z aktualnie obowiązującym prawem.</w:t>
      </w:r>
    </w:p>
    <w:p w:rsidR="00702C1D" w:rsidRPr="00E50E8F" w:rsidRDefault="00702C1D" w:rsidP="00702C1D">
      <w:pPr>
        <w:pStyle w:val="E-1"/>
        <w:rPr>
          <w:rFonts w:ascii="Arial Narrow" w:hAnsi="Arial Narrow" w:cs="Arial"/>
          <w:b/>
        </w:rPr>
      </w:pPr>
      <w:r w:rsidRPr="00E50E8F">
        <w:rPr>
          <w:rFonts w:ascii="Arial Narrow" w:hAnsi="Arial Narrow" w:cs="Arial"/>
          <w:b/>
        </w:rPr>
        <w:t>6.3 Przechowywanie</w:t>
      </w:r>
    </w:p>
    <w:p w:rsidR="00702C1D" w:rsidRPr="00E50E8F" w:rsidRDefault="00702C1D" w:rsidP="00702C1D">
      <w:pPr>
        <w:pStyle w:val="E-1"/>
        <w:rPr>
          <w:rFonts w:ascii="Arial Narrow" w:hAnsi="Arial Narrow" w:cs="Arial"/>
        </w:rPr>
      </w:pPr>
      <w:r w:rsidRPr="00E50E8F">
        <w:rPr>
          <w:rFonts w:ascii="Arial Narrow" w:hAnsi="Arial Narrow" w:cs="Arial"/>
        </w:rPr>
        <w:t>Przechowywać zgodnie z zaleceniami producenta.</w:t>
      </w:r>
    </w:p>
    <w:p w:rsidR="00702C1D" w:rsidRPr="00E50E8F" w:rsidRDefault="00702C1D" w:rsidP="00702C1D">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702C1D" w:rsidRPr="00E50E8F" w:rsidRDefault="00702C1D" w:rsidP="00702C1D">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702C1D" w:rsidRPr="00E50E8F" w:rsidRDefault="00702C1D" w:rsidP="00702C1D">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02C1D" w:rsidRPr="00E50E8F" w:rsidRDefault="00702C1D" w:rsidP="00702C1D">
      <w:pPr>
        <w:pStyle w:val="E-1"/>
        <w:jc w:val="both"/>
        <w:rPr>
          <w:rFonts w:ascii="Arial Narrow" w:hAnsi="Arial Narrow" w:cs="Arial"/>
          <w:sz w:val="16"/>
          <w:szCs w:val="16"/>
        </w:rPr>
      </w:pPr>
    </w:p>
    <w:p w:rsidR="00405EEA" w:rsidRPr="00E50E8F" w:rsidRDefault="00405EEA" w:rsidP="00405EEA">
      <w:pPr>
        <w:spacing w:line="360" w:lineRule="auto"/>
        <w:rPr>
          <w:rFonts w:ascii="Arial Narrow" w:hAnsi="Arial Narrow"/>
          <w:color w:val="FF0000"/>
        </w:rPr>
      </w:pPr>
    </w:p>
    <w:p w:rsidR="00405EEA" w:rsidRPr="00E50E8F" w:rsidRDefault="00405EEA" w:rsidP="00405EEA">
      <w:pPr>
        <w:rPr>
          <w:rFonts w:ascii="Arial Narrow" w:hAnsi="Arial Narrow"/>
          <w:color w:val="FF0000"/>
        </w:rPr>
      </w:pPr>
    </w:p>
    <w:p w:rsidR="00405EEA" w:rsidRPr="00E50E8F" w:rsidRDefault="00405EEA" w:rsidP="00405EEA">
      <w:pPr>
        <w:rPr>
          <w:rFonts w:ascii="Arial Narrow" w:hAnsi="Arial Narrow"/>
        </w:rPr>
      </w:pPr>
    </w:p>
    <w:p w:rsidR="00405EEA" w:rsidRPr="00E50E8F" w:rsidRDefault="00405EEA" w:rsidP="00405EEA">
      <w:pPr>
        <w:jc w:val="both"/>
        <w:rPr>
          <w:rFonts w:ascii="Arial Narrow" w:hAnsi="Arial Narrow" w:cs="Tahoma"/>
        </w:rPr>
      </w:pPr>
    </w:p>
    <w:p w:rsidR="00405EEA" w:rsidRPr="00E50E8F" w:rsidRDefault="00405EEA" w:rsidP="00405EEA">
      <w:pPr>
        <w:rPr>
          <w:rFonts w:ascii="Arial Narrow" w:hAnsi="Arial Narrow"/>
        </w:rPr>
      </w:pPr>
    </w:p>
    <w:p w:rsidR="00405EEA" w:rsidRPr="00E50E8F" w:rsidRDefault="00405EEA" w:rsidP="00405EEA">
      <w:pPr>
        <w:spacing w:line="360" w:lineRule="auto"/>
        <w:rPr>
          <w:rFonts w:ascii="Arial Narrow" w:hAnsi="Arial Narrow"/>
          <w:color w:val="FF0000"/>
        </w:rPr>
      </w:pPr>
    </w:p>
    <w:p w:rsidR="00405EEA" w:rsidRPr="00E50E8F" w:rsidRDefault="00405EEA" w:rsidP="00405EEA">
      <w:pPr>
        <w:rPr>
          <w:rFonts w:ascii="Arial Narrow" w:hAnsi="Arial Narrow"/>
          <w:color w:val="FF0000"/>
        </w:rPr>
      </w:pPr>
    </w:p>
    <w:p w:rsidR="00405EEA" w:rsidRPr="00E50E8F" w:rsidRDefault="00405EEA" w:rsidP="00405EEA">
      <w:pPr>
        <w:rPr>
          <w:rFonts w:ascii="Arial Narrow" w:hAnsi="Arial Narrow"/>
        </w:rPr>
      </w:pPr>
    </w:p>
    <w:p w:rsidR="00DA765F" w:rsidRPr="00E50E8F" w:rsidRDefault="00DA765F" w:rsidP="00DA765F">
      <w:pPr>
        <w:spacing w:line="360" w:lineRule="auto"/>
        <w:rPr>
          <w:rFonts w:ascii="Arial Narrow" w:hAnsi="Arial Narrow"/>
          <w:color w:val="FF0000"/>
        </w:rPr>
      </w:pPr>
    </w:p>
    <w:p w:rsidR="00DA765F" w:rsidRPr="00E50E8F" w:rsidRDefault="00DA765F" w:rsidP="00DA765F">
      <w:pPr>
        <w:rPr>
          <w:rFonts w:ascii="Arial Narrow" w:hAnsi="Arial Narrow"/>
          <w:color w:val="FF0000"/>
        </w:rPr>
      </w:pPr>
    </w:p>
    <w:p w:rsidR="00DA765F" w:rsidRPr="00E50E8F" w:rsidRDefault="00DA765F" w:rsidP="00DA765F">
      <w:pPr>
        <w:rPr>
          <w:rFonts w:ascii="Arial Narrow" w:hAnsi="Arial Narrow"/>
        </w:rPr>
      </w:pPr>
    </w:p>
    <w:p w:rsidR="00A175EC" w:rsidRPr="00E50E8F" w:rsidRDefault="00A175EC" w:rsidP="00A175EC">
      <w:pPr>
        <w:spacing w:line="360" w:lineRule="auto"/>
        <w:rPr>
          <w:rFonts w:ascii="Arial Narrow" w:hAnsi="Arial Narrow"/>
          <w:color w:val="FF0000"/>
        </w:rPr>
      </w:pPr>
    </w:p>
    <w:p w:rsidR="00A175EC" w:rsidRPr="00E50E8F" w:rsidRDefault="00A175EC" w:rsidP="00A175EC">
      <w:pPr>
        <w:rPr>
          <w:rFonts w:ascii="Arial Narrow" w:hAnsi="Arial Narrow"/>
          <w:color w:val="FF0000"/>
        </w:rPr>
      </w:pPr>
    </w:p>
    <w:p w:rsidR="00A175EC" w:rsidRPr="00E50E8F" w:rsidRDefault="00A175EC" w:rsidP="00A175EC">
      <w:pPr>
        <w:rPr>
          <w:rFonts w:ascii="Arial Narrow" w:hAnsi="Arial Narrow"/>
        </w:rPr>
      </w:pPr>
    </w:p>
    <w:p w:rsidR="00591D6D" w:rsidRPr="00E50E8F" w:rsidRDefault="00591D6D" w:rsidP="00591D6D">
      <w:pPr>
        <w:spacing w:line="360" w:lineRule="auto"/>
        <w:rPr>
          <w:rFonts w:ascii="Arial Narrow" w:hAnsi="Arial Narrow"/>
          <w:color w:val="FF0000"/>
        </w:rPr>
      </w:pPr>
    </w:p>
    <w:p w:rsidR="00591D6D" w:rsidRPr="00E50E8F" w:rsidRDefault="00591D6D" w:rsidP="00591D6D">
      <w:pPr>
        <w:rPr>
          <w:rFonts w:ascii="Arial Narrow" w:hAnsi="Arial Narrow"/>
          <w:color w:val="FF0000"/>
        </w:rPr>
      </w:pPr>
    </w:p>
    <w:p w:rsidR="00591D6D" w:rsidRPr="00E50E8F" w:rsidRDefault="00591D6D" w:rsidP="00591D6D">
      <w:pPr>
        <w:rPr>
          <w:rFonts w:ascii="Arial Narrow" w:hAnsi="Arial Narrow"/>
        </w:rPr>
      </w:pPr>
    </w:p>
    <w:p w:rsidR="0071567D" w:rsidRPr="00E50E8F" w:rsidRDefault="0071567D" w:rsidP="0071567D">
      <w:pPr>
        <w:jc w:val="right"/>
        <w:rPr>
          <w:rFonts w:ascii="Arial Narrow" w:eastAsia="Times New Roman" w:hAnsi="Arial Narrow" w:cs="Arial"/>
          <w:szCs w:val="20"/>
          <w:lang w:eastAsia="pl-PL"/>
        </w:rPr>
      </w:pPr>
    </w:p>
    <w:p w:rsidR="0071567D" w:rsidRPr="00E50E8F" w:rsidRDefault="0071567D" w:rsidP="0071567D">
      <w:pPr>
        <w:jc w:val="right"/>
        <w:rPr>
          <w:rFonts w:ascii="Arial Narrow" w:eastAsia="Times New Roman" w:hAnsi="Arial Narrow" w:cs="Arial"/>
          <w:szCs w:val="20"/>
          <w:lang w:eastAsia="pl-PL"/>
        </w:rPr>
      </w:pPr>
    </w:p>
    <w:p w:rsidR="0071567D" w:rsidRPr="00E50E8F" w:rsidRDefault="0071567D" w:rsidP="0071567D">
      <w:pPr>
        <w:pStyle w:val="E-1"/>
        <w:spacing w:line="360" w:lineRule="auto"/>
        <w:rPr>
          <w:rFonts w:ascii="Arial Narrow" w:hAnsi="Arial Narrow" w:cs="Arial"/>
        </w:rPr>
      </w:pPr>
    </w:p>
    <w:p w:rsidR="0071567D" w:rsidRPr="00E50E8F" w:rsidRDefault="0071567D" w:rsidP="0071567D">
      <w:pPr>
        <w:spacing w:line="360" w:lineRule="auto"/>
        <w:rPr>
          <w:rFonts w:ascii="Arial Narrow" w:hAnsi="Arial Narrow"/>
          <w:color w:val="FF0000"/>
        </w:rPr>
      </w:pPr>
    </w:p>
    <w:p w:rsidR="007546A4" w:rsidRDefault="007546A4">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702C1D" w:rsidRPr="00E50E8F" w:rsidRDefault="00702C1D" w:rsidP="00702C1D">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52</w:t>
      </w:r>
    </w:p>
    <w:p w:rsidR="0071567D" w:rsidRPr="00E50E8F" w:rsidRDefault="0071567D" w:rsidP="00702C1D">
      <w:pPr>
        <w:spacing w:after="0" w:line="240" w:lineRule="auto"/>
        <w:rPr>
          <w:rFonts w:ascii="Arial Narrow" w:hAnsi="Arial Narrow"/>
          <w:color w:val="FF0000"/>
        </w:rPr>
      </w:pPr>
    </w:p>
    <w:p w:rsidR="00702C1D" w:rsidRPr="00E50E8F" w:rsidRDefault="00702C1D" w:rsidP="00702C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02C1D" w:rsidRPr="00E50E8F" w:rsidRDefault="00702C1D" w:rsidP="00702C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02C1D" w:rsidRPr="00E50E8F" w:rsidRDefault="00702C1D" w:rsidP="00702C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702C1D" w:rsidRPr="00E50E8F" w:rsidRDefault="00702C1D" w:rsidP="00702C1D">
      <w:pPr>
        <w:spacing w:after="0" w:line="240" w:lineRule="auto"/>
        <w:jc w:val="center"/>
        <w:rPr>
          <w:rFonts w:ascii="Arial Narrow" w:hAnsi="Arial Narrow" w:cs="Arial"/>
          <w:b/>
          <w:sz w:val="20"/>
          <w:szCs w:val="32"/>
        </w:rPr>
      </w:pPr>
    </w:p>
    <w:p w:rsidR="00702C1D" w:rsidRPr="00E50E8F" w:rsidRDefault="00702C1D" w:rsidP="00702C1D">
      <w:pPr>
        <w:spacing w:after="0" w:line="240" w:lineRule="auto"/>
        <w:jc w:val="center"/>
        <w:rPr>
          <w:rFonts w:ascii="Arial Narrow" w:hAnsi="Arial Narrow" w:cs="Arial"/>
          <w:b/>
          <w:sz w:val="32"/>
          <w:szCs w:val="32"/>
        </w:rPr>
      </w:pPr>
      <w:r w:rsidRPr="00E50E8F">
        <w:rPr>
          <w:rFonts w:ascii="Arial Narrow" w:hAnsi="Arial Narrow" w:cs="Arial"/>
          <w:b/>
          <w:sz w:val="32"/>
          <w:szCs w:val="32"/>
        </w:rPr>
        <w:t>KASZA MANNA</w:t>
      </w:r>
    </w:p>
    <w:p w:rsidR="00702C1D" w:rsidRPr="00E50E8F" w:rsidRDefault="00702C1D" w:rsidP="00702C1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02C1D" w:rsidRPr="00E50E8F" w:rsidTr="00702C1D">
        <w:tc>
          <w:tcPr>
            <w:tcW w:w="4606" w:type="dxa"/>
          </w:tcPr>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b/>
              </w:rPr>
              <w:t>opis wg słownika CPV</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kod CPV</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15613100-9</w:t>
            </w:r>
          </w:p>
        </w:tc>
        <w:tc>
          <w:tcPr>
            <w:tcW w:w="4322" w:type="dxa"/>
            <w:vAlign w:val="center"/>
          </w:tcPr>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b/>
              </w:rPr>
              <w:t>indeks materiałowy</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JIM</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8920PL1719503</w:t>
            </w:r>
          </w:p>
        </w:tc>
      </w:tr>
    </w:tbl>
    <w:p w:rsidR="00702C1D" w:rsidRPr="00E50E8F" w:rsidRDefault="00702C1D" w:rsidP="00702C1D">
      <w:pPr>
        <w:spacing w:after="0" w:line="240" w:lineRule="auto"/>
        <w:rPr>
          <w:rFonts w:ascii="Arial Narrow" w:hAnsi="Arial Narrow" w:cs="Arial"/>
          <w:b/>
          <w:sz w:val="16"/>
        </w:rPr>
      </w:pPr>
    </w:p>
    <w:p w:rsidR="00702C1D" w:rsidRPr="00E50E8F" w:rsidRDefault="00702C1D" w:rsidP="00702C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02C1D" w:rsidRPr="00E50E8F" w:rsidRDefault="00702C1D" w:rsidP="00702C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02C1D" w:rsidRPr="00E50E8F" w:rsidRDefault="00702C1D" w:rsidP="00702C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02C1D" w:rsidRPr="00E50E8F" w:rsidRDefault="00702C1D" w:rsidP="00702C1D">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702C1D" w:rsidRPr="00E50E8F" w:rsidRDefault="00702C1D" w:rsidP="00702C1D">
      <w:pPr>
        <w:pStyle w:val="E-1"/>
        <w:rPr>
          <w:rFonts w:ascii="Arial Narrow" w:hAnsi="Arial Narrow" w:cs="Arial"/>
          <w:b/>
        </w:rPr>
      </w:pPr>
      <w:r w:rsidRPr="00E50E8F">
        <w:rPr>
          <w:rFonts w:ascii="Arial Narrow" w:hAnsi="Arial Narrow" w:cs="Arial"/>
          <w:b/>
        </w:rPr>
        <w:t>1 Wstęp</w:t>
      </w:r>
    </w:p>
    <w:p w:rsidR="00702C1D" w:rsidRPr="00E50E8F" w:rsidRDefault="00702C1D" w:rsidP="00702C1D">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02C1D" w:rsidRPr="00E50E8F" w:rsidRDefault="00702C1D" w:rsidP="00702C1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kaszy manny.</w:t>
      </w:r>
    </w:p>
    <w:p w:rsidR="00702C1D" w:rsidRPr="00E50E8F" w:rsidRDefault="00702C1D" w:rsidP="00702C1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kaszy manny przeznaczonej dla odbiorcy wojskowego.</w:t>
      </w:r>
    </w:p>
    <w:p w:rsidR="00702C1D" w:rsidRPr="00E50E8F" w:rsidRDefault="00702C1D" w:rsidP="00702C1D">
      <w:pPr>
        <w:pStyle w:val="E-1"/>
        <w:rPr>
          <w:rFonts w:ascii="Arial Narrow" w:hAnsi="Arial Narrow" w:cs="Arial"/>
          <w:b/>
          <w:bCs/>
        </w:rPr>
      </w:pPr>
      <w:r w:rsidRPr="00E50E8F">
        <w:rPr>
          <w:rFonts w:ascii="Arial Narrow" w:hAnsi="Arial Narrow" w:cs="Arial"/>
          <w:b/>
          <w:bCs/>
        </w:rPr>
        <w:t>1.2 Dokumenty powołane</w:t>
      </w:r>
    </w:p>
    <w:p w:rsidR="00702C1D" w:rsidRPr="00E50E8F" w:rsidRDefault="00702C1D" w:rsidP="00702C1D">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PN-A-74013 Przetwory zbożowe - Badania organoleptyczne mąki i kaszy</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PN-EN ISO 712 Ziarno zbóż i przetwory zbożowe – Oznaczanie wilgotności – Metoda odwoławcza</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PN-A-74001 Przetwory zbożowe - Pobieranie próbek</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PN-A-74007 Przetwory zbożowe – Oznaczanie kwasowości</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PN-A-74014 Przetwory zbożowe - Oznaczanie popiołu nierozpuszczalnego w 10 procent (m/m) roztworze kwasu solnego</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PN-A-74016 Przetwory zbożowe - Oznaczanie szkodników, ich pozostałości i zanieczyszczeń</w:t>
      </w:r>
    </w:p>
    <w:p w:rsidR="00702C1D" w:rsidRPr="007546A4" w:rsidRDefault="00702C1D" w:rsidP="00702C1D">
      <w:pPr>
        <w:pStyle w:val="E-1"/>
        <w:numPr>
          <w:ilvl w:val="0"/>
          <w:numId w:val="39"/>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PN-A-74015 Przetwory zbożowe - Oznaczanie stopnia rozdrobnienia</w:t>
      </w:r>
    </w:p>
    <w:p w:rsidR="00702C1D" w:rsidRPr="007546A4" w:rsidRDefault="00702C1D" w:rsidP="00702C1D">
      <w:pPr>
        <w:pStyle w:val="E-1"/>
        <w:numPr>
          <w:ilvl w:val="0"/>
          <w:numId w:val="39"/>
        </w:numPr>
        <w:tabs>
          <w:tab w:val="clear" w:pos="1440"/>
          <w:tab w:val="num" w:pos="360"/>
        </w:tabs>
        <w:ind w:left="360"/>
        <w:jc w:val="both"/>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702C1D" w:rsidRPr="007546A4" w:rsidRDefault="00702C1D" w:rsidP="00702C1D">
      <w:pPr>
        <w:pStyle w:val="E-1"/>
        <w:numPr>
          <w:ilvl w:val="0"/>
          <w:numId w:val="39"/>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7546A4">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702C1D" w:rsidRPr="00E50E8F" w:rsidRDefault="00702C1D" w:rsidP="00702C1D">
      <w:pPr>
        <w:numPr>
          <w:ilvl w:val="0"/>
          <w:numId w:val="39"/>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702C1D" w:rsidRPr="00E50E8F" w:rsidRDefault="00702C1D" w:rsidP="00702C1D">
      <w:pPr>
        <w:numPr>
          <w:ilvl w:val="0"/>
          <w:numId w:val="39"/>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702C1D" w:rsidRPr="00E50E8F" w:rsidRDefault="00702C1D" w:rsidP="00702C1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02C1D" w:rsidRPr="00E50E8F" w:rsidRDefault="00702C1D" w:rsidP="00702C1D">
      <w:pPr>
        <w:spacing w:after="0" w:line="240" w:lineRule="auto"/>
        <w:jc w:val="both"/>
        <w:rPr>
          <w:rFonts w:ascii="Arial Narrow" w:hAnsi="Arial Narrow" w:cs="Arial"/>
          <w:bCs/>
          <w:sz w:val="20"/>
          <w:szCs w:val="20"/>
        </w:rPr>
      </w:pPr>
      <w:r w:rsidRPr="00E50E8F">
        <w:rPr>
          <w:rFonts w:ascii="Arial Narrow" w:hAnsi="Arial Narrow" w:cs="Arial"/>
          <w:bCs/>
          <w:sz w:val="20"/>
          <w:szCs w:val="20"/>
        </w:rPr>
        <w:t>Kasza manna - produkt otrzymany z ziarna pszenicy, przeznaczona do celów konsumpcyjnych.</w:t>
      </w:r>
    </w:p>
    <w:p w:rsidR="00702C1D" w:rsidRPr="00E50E8F" w:rsidRDefault="00702C1D" w:rsidP="00702C1D">
      <w:pPr>
        <w:pStyle w:val="Edward"/>
        <w:numPr>
          <w:ilvl w:val="0"/>
          <w:numId w:val="11"/>
        </w:numPr>
        <w:jc w:val="both"/>
        <w:rPr>
          <w:rFonts w:ascii="Arial Narrow" w:hAnsi="Arial Narrow" w:cs="Arial"/>
          <w:b/>
          <w:bCs/>
        </w:rPr>
      </w:pPr>
      <w:r w:rsidRPr="00E50E8F">
        <w:rPr>
          <w:rFonts w:ascii="Arial Narrow" w:hAnsi="Arial Narrow" w:cs="Arial"/>
          <w:b/>
          <w:bCs/>
        </w:rPr>
        <w:t>Wymagania</w:t>
      </w:r>
    </w:p>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2.1 Wymagania organoleptyczne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Według Tablicy 1</w:t>
      </w:r>
    </w:p>
    <w:p w:rsidR="00702C1D" w:rsidRPr="00E50E8F" w:rsidRDefault="00702C1D" w:rsidP="00702C1D">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01"/>
        <w:gridCol w:w="5235"/>
        <w:gridCol w:w="2040"/>
      </w:tblGrid>
      <w:tr w:rsidR="00702C1D" w:rsidRPr="00E50E8F" w:rsidTr="007D0224">
        <w:trPr>
          <w:trHeight w:val="450"/>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01"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235" w:type="dxa"/>
            <w:vAlign w:val="center"/>
          </w:tcPr>
          <w:p w:rsidR="00702C1D" w:rsidRPr="00E50E8F" w:rsidRDefault="00702C1D" w:rsidP="00702C1D">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02C1D" w:rsidRPr="00E50E8F" w:rsidTr="007D0224">
        <w:trPr>
          <w:cantSplit/>
          <w:trHeight w:val="142"/>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01"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235" w:type="dxa"/>
            <w:tcBorders>
              <w:bottom w:val="single" w:sz="6" w:space="0" w:color="auto"/>
            </w:tcBorders>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 z odcieniem żółtawym</w:t>
            </w:r>
          </w:p>
        </w:tc>
        <w:tc>
          <w:tcPr>
            <w:tcW w:w="2040" w:type="dxa"/>
            <w:vMerge w:val="restart"/>
            <w:vAlign w:val="center"/>
          </w:tcPr>
          <w:p w:rsidR="00702C1D" w:rsidRPr="00E50E8F" w:rsidRDefault="00702C1D" w:rsidP="007546A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PN-A-74013</w:t>
            </w:r>
          </w:p>
        </w:tc>
      </w:tr>
      <w:tr w:rsidR="00702C1D" w:rsidRPr="00E50E8F" w:rsidTr="007D0224">
        <w:trPr>
          <w:cantSplit/>
          <w:trHeight w:val="213"/>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01"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5235" w:type="dxa"/>
            <w:tcBorders>
              <w:bottom w:val="single" w:sz="6" w:space="0" w:color="auto"/>
            </w:tcBorders>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zapach pleśni, stęchły i inny nieswoisty niedopuszczalny</w:t>
            </w:r>
          </w:p>
        </w:tc>
        <w:tc>
          <w:tcPr>
            <w:tcW w:w="2040" w:type="dxa"/>
            <w:vMerge/>
            <w:vAlign w:val="center"/>
          </w:tcPr>
          <w:p w:rsidR="00702C1D" w:rsidRPr="00E50E8F" w:rsidRDefault="00702C1D" w:rsidP="00702C1D">
            <w:pPr>
              <w:autoSpaceDE w:val="0"/>
              <w:autoSpaceDN w:val="0"/>
              <w:adjustRightInd w:val="0"/>
              <w:spacing w:after="0" w:line="240" w:lineRule="auto"/>
              <w:jc w:val="both"/>
              <w:rPr>
                <w:rFonts w:ascii="Arial Narrow" w:hAnsi="Arial Narrow" w:cs="Arial"/>
                <w:sz w:val="18"/>
                <w:szCs w:val="18"/>
              </w:rPr>
            </w:pPr>
          </w:p>
        </w:tc>
      </w:tr>
      <w:tr w:rsidR="00702C1D" w:rsidRPr="00E50E8F" w:rsidTr="007D0224">
        <w:trPr>
          <w:cantSplit/>
          <w:trHeight w:val="133"/>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01"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po ugotowaniu</w:t>
            </w:r>
          </w:p>
        </w:tc>
        <w:tc>
          <w:tcPr>
            <w:tcW w:w="5235" w:type="dxa"/>
            <w:tcBorders>
              <w:top w:val="single" w:sz="6" w:space="0" w:color="auto"/>
            </w:tcBorders>
          </w:tcPr>
          <w:p w:rsidR="00702C1D" w:rsidRPr="00E50E8F" w:rsidRDefault="00702C1D" w:rsidP="007D022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smak gorzki i inny nieswoisty niedopuszczalny</w:t>
            </w:r>
          </w:p>
        </w:tc>
        <w:tc>
          <w:tcPr>
            <w:tcW w:w="2040" w:type="dxa"/>
            <w:vMerge/>
            <w:vAlign w:val="center"/>
          </w:tcPr>
          <w:p w:rsidR="00702C1D" w:rsidRPr="00E50E8F" w:rsidRDefault="00702C1D" w:rsidP="00702C1D">
            <w:pPr>
              <w:spacing w:after="0" w:line="240" w:lineRule="auto"/>
              <w:rPr>
                <w:rFonts w:ascii="Arial Narrow" w:hAnsi="Arial Narrow" w:cs="Arial"/>
                <w:sz w:val="18"/>
                <w:szCs w:val="18"/>
              </w:rPr>
            </w:pPr>
          </w:p>
        </w:tc>
      </w:tr>
    </w:tbl>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2.2 Wymagania fizykochemiczne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Według Tablicy 2</w:t>
      </w:r>
    </w:p>
    <w:p w:rsidR="00702C1D" w:rsidRPr="00E50E8F" w:rsidRDefault="00702C1D" w:rsidP="00702C1D">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6596"/>
        <w:gridCol w:w="1582"/>
        <w:gridCol w:w="2040"/>
      </w:tblGrid>
      <w:tr w:rsidR="00702C1D" w:rsidRPr="00E50E8F" w:rsidTr="00702C1D">
        <w:trPr>
          <w:trHeight w:val="450"/>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6596"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582" w:type="dxa"/>
            <w:vAlign w:val="center"/>
          </w:tcPr>
          <w:p w:rsidR="00702C1D" w:rsidRPr="00E50E8F" w:rsidRDefault="00702C1D" w:rsidP="00702C1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02C1D" w:rsidRPr="00E50E8F" w:rsidTr="00702C1D">
        <w:trPr>
          <w:cantSplit/>
          <w:trHeight w:val="204"/>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%(m/m) nie więcej niż</w:t>
            </w:r>
          </w:p>
        </w:tc>
        <w:tc>
          <w:tcPr>
            <w:tcW w:w="1582" w:type="dxa"/>
            <w:tcBorders>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15,3</w:t>
            </w:r>
          </w:p>
        </w:tc>
        <w:tc>
          <w:tcPr>
            <w:tcW w:w="204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PN-EN-ISO 712</w:t>
            </w:r>
          </w:p>
        </w:tc>
      </w:tr>
      <w:tr w:rsidR="00702C1D" w:rsidRPr="00E50E8F" w:rsidTr="00702C1D">
        <w:trPr>
          <w:cantSplit/>
          <w:trHeight w:val="262"/>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stopnie nie więcej niż</w:t>
            </w:r>
          </w:p>
        </w:tc>
        <w:tc>
          <w:tcPr>
            <w:tcW w:w="1582" w:type="dxa"/>
            <w:tcBorders>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 74007</w:t>
            </w:r>
          </w:p>
        </w:tc>
      </w:tr>
      <w:tr w:rsidR="00702C1D" w:rsidRPr="00E50E8F" w:rsidTr="00702C1D">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nierozpuszczalnego w 10% (m/m) roztworze kwasu solnego w %(m/m), nie więcej niż</w:t>
            </w:r>
          </w:p>
        </w:tc>
        <w:tc>
          <w:tcPr>
            <w:tcW w:w="1582" w:type="dxa"/>
            <w:tcBorders>
              <w:top w:val="single" w:sz="6" w:space="0" w:color="auto"/>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0,1</w:t>
            </w:r>
          </w:p>
        </w:tc>
        <w:tc>
          <w:tcPr>
            <w:tcW w:w="2040" w:type="dxa"/>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PN-A-74014</w:t>
            </w:r>
          </w:p>
        </w:tc>
      </w:tr>
      <w:tr w:rsidR="00702C1D" w:rsidRPr="00E50E8F" w:rsidTr="00702C1D">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cząstek nasion kąkolu</w:t>
            </w:r>
          </w:p>
        </w:tc>
        <w:tc>
          <w:tcPr>
            <w:tcW w:w="1582" w:type="dxa"/>
            <w:tcBorders>
              <w:top w:val="single" w:sz="6" w:space="0" w:color="auto"/>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702C1D" w:rsidRPr="00E50E8F" w:rsidTr="00702C1D">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5</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Stopień rozdrobnienia</w:t>
            </w:r>
          </w:p>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przesiew przez sito opięte gazą młyńską o wielkości pierwiastka kwadratowego z prześwitu 850</w:t>
            </w:r>
            <w:r w:rsidRPr="00E50E8F">
              <w:rPr>
                <w:rFonts w:ascii="Arial Narrow" w:hAnsi="Arial Narrow" w:cs="Arial"/>
                <w:sz w:val="18"/>
                <w:szCs w:val="18"/>
              </w:rPr>
              <w:sym w:font="Symbol" w:char="F06D"/>
            </w:r>
            <w:r w:rsidRPr="00E50E8F">
              <w:rPr>
                <w:rFonts w:ascii="Arial Narrow" w:hAnsi="Arial Narrow" w:cs="Arial"/>
                <w:sz w:val="18"/>
                <w:szCs w:val="18"/>
              </w:rPr>
              <w:t>m, %(m/m) nie mniej niż</w:t>
            </w:r>
          </w:p>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przesiew przez sito opięte gazą młyńską o wielkości pierwiastka kwadratowego z prześwitu 230</w:t>
            </w:r>
            <w:r w:rsidRPr="00E50E8F">
              <w:rPr>
                <w:rFonts w:ascii="Arial Narrow" w:hAnsi="Arial Narrow" w:cs="Arial"/>
                <w:sz w:val="18"/>
                <w:szCs w:val="18"/>
              </w:rPr>
              <w:sym w:font="Symbol" w:char="F06D"/>
            </w:r>
            <w:r w:rsidRPr="00E50E8F">
              <w:rPr>
                <w:rFonts w:ascii="Arial Narrow" w:hAnsi="Arial Narrow" w:cs="Arial"/>
                <w:sz w:val="18"/>
                <w:szCs w:val="18"/>
              </w:rPr>
              <w:t>m, %(m/m) nie więcej niż</w:t>
            </w:r>
          </w:p>
        </w:tc>
        <w:tc>
          <w:tcPr>
            <w:tcW w:w="1582" w:type="dxa"/>
            <w:tcBorders>
              <w:top w:val="single" w:sz="6" w:space="0" w:color="auto"/>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p>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p>
          <w:p w:rsidR="00702C1D" w:rsidRPr="00E50E8F" w:rsidRDefault="00702C1D" w:rsidP="007D022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97</w:t>
            </w:r>
          </w:p>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p>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0" w:type="dxa"/>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PN-A-74015</w:t>
            </w:r>
          </w:p>
        </w:tc>
      </w:tr>
      <w:tr w:rsidR="00702C1D" w:rsidRPr="00E50E8F" w:rsidTr="00702C1D">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zanieczyszczeń metalicznych o wymiarach liniowych nie większych niż 0,3mm i masie jednostkowej nie większej niż 0,2mg w 1kg kaszy manny, mg nie więcej niż</w:t>
            </w:r>
          </w:p>
        </w:tc>
        <w:tc>
          <w:tcPr>
            <w:tcW w:w="1582" w:type="dxa"/>
            <w:tcBorders>
              <w:top w:val="single" w:sz="6" w:space="0" w:color="auto"/>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0" w:type="dxa"/>
            <w:vMerge w:val="restart"/>
            <w:vAlign w:val="center"/>
          </w:tcPr>
          <w:p w:rsidR="00702C1D" w:rsidRPr="00E50E8F" w:rsidRDefault="00702C1D" w:rsidP="00702C1D">
            <w:pPr>
              <w:spacing w:after="0" w:line="240" w:lineRule="auto"/>
              <w:jc w:val="center"/>
              <w:rPr>
                <w:rFonts w:ascii="Arial Narrow" w:hAnsi="Arial Narrow" w:cs="Arial"/>
                <w:sz w:val="18"/>
                <w:szCs w:val="18"/>
              </w:rPr>
            </w:pPr>
          </w:p>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702C1D" w:rsidRPr="00E50E8F" w:rsidTr="00702C1D">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Obecność zanieczyszczeń metalicznych o ostrych końcach lub brzegach oraz szkła  oraz zanieczyszczeń metalicznych o wymiarach liniowych większych niż 0,3mm i masie  większej niż 0,2mg </w:t>
            </w:r>
          </w:p>
        </w:tc>
        <w:tc>
          <w:tcPr>
            <w:tcW w:w="1582" w:type="dxa"/>
            <w:tcBorders>
              <w:top w:val="single" w:sz="6" w:space="0" w:color="auto"/>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ign w:val="center"/>
          </w:tcPr>
          <w:p w:rsidR="00702C1D" w:rsidRPr="00E50E8F" w:rsidRDefault="00702C1D" w:rsidP="00702C1D">
            <w:pPr>
              <w:spacing w:after="0" w:line="240" w:lineRule="auto"/>
              <w:jc w:val="center"/>
              <w:rPr>
                <w:rFonts w:ascii="Arial Narrow" w:hAnsi="Arial Narrow" w:cs="Arial"/>
                <w:sz w:val="18"/>
                <w:szCs w:val="18"/>
              </w:rPr>
            </w:pPr>
          </w:p>
        </w:tc>
      </w:tr>
      <w:tr w:rsidR="00702C1D" w:rsidRPr="00E50E8F" w:rsidTr="00702C1D">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6596"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szkodników zbożowo-mącznych i innych oraz ich pozostałości</w:t>
            </w:r>
          </w:p>
        </w:tc>
        <w:tc>
          <w:tcPr>
            <w:tcW w:w="1582" w:type="dxa"/>
            <w:tcBorders>
              <w:top w:val="single" w:sz="6" w:space="0" w:color="auto"/>
              <w:bottom w:val="single" w:sz="6"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ign w:val="center"/>
          </w:tcPr>
          <w:p w:rsidR="00702C1D" w:rsidRPr="00E50E8F" w:rsidRDefault="00702C1D" w:rsidP="00702C1D">
            <w:pPr>
              <w:spacing w:after="0" w:line="240" w:lineRule="auto"/>
              <w:jc w:val="center"/>
              <w:rPr>
                <w:rFonts w:ascii="Arial Narrow" w:hAnsi="Arial Narrow" w:cs="Arial"/>
                <w:sz w:val="18"/>
                <w:szCs w:val="18"/>
              </w:rPr>
            </w:pPr>
          </w:p>
        </w:tc>
      </w:tr>
    </w:tbl>
    <w:p w:rsidR="00702C1D" w:rsidRPr="00E50E8F" w:rsidRDefault="00702C1D" w:rsidP="00702C1D">
      <w:pPr>
        <w:pStyle w:val="Nagwek11"/>
        <w:spacing w:before="0" w:after="0"/>
        <w:rPr>
          <w:rFonts w:ascii="Arial Narrow" w:hAnsi="Arial Narrow"/>
          <w:vertAlign w:val="subscript"/>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6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68"/>
      </w:r>
      <w:r w:rsidRPr="00E50E8F">
        <w:rPr>
          <w:rFonts w:ascii="Arial Narrow" w:hAnsi="Arial Narrow"/>
          <w:b w:val="0"/>
          <w:bCs w:val="0"/>
          <w:vertAlign w:val="superscript"/>
        </w:rPr>
        <w:t xml:space="preserve">) </w:t>
      </w:r>
      <w:r w:rsidRPr="00E50E8F">
        <w:rPr>
          <w:rStyle w:val="Odwoanieprzypisudolnego"/>
          <w:rFonts w:ascii="Arial Narrow" w:hAnsi="Arial Narrow"/>
          <w:bCs w:val="0"/>
        </w:rPr>
        <w:footnoteReference w:id="169"/>
      </w:r>
      <w:r w:rsidRPr="00E50E8F">
        <w:rPr>
          <w:rFonts w:ascii="Arial Narrow" w:hAnsi="Arial Narrow"/>
          <w:b w:val="0"/>
          <w:bCs w:val="0"/>
          <w:vertAlign w:val="superscript"/>
        </w:rPr>
        <w:t>)</w:t>
      </w:r>
      <w:r w:rsidRPr="00E50E8F">
        <w:rPr>
          <w:rFonts w:ascii="Arial Narrow" w:hAnsi="Arial Narrow"/>
          <w:vertAlign w:val="subscript"/>
        </w:rPr>
        <w:t>.</w:t>
      </w:r>
    </w:p>
    <w:p w:rsidR="00702C1D" w:rsidRPr="00E50E8F" w:rsidRDefault="00702C1D" w:rsidP="00702C1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02C1D" w:rsidRPr="00E50E8F" w:rsidRDefault="00702C1D" w:rsidP="00702C1D">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702C1D" w:rsidRPr="00E50E8F" w:rsidRDefault="00702C1D" w:rsidP="00702C1D">
      <w:pPr>
        <w:pStyle w:val="E-1"/>
        <w:jc w:val="both"/>
        <w:rPr>
          <w:rFonts w:ascii="Arial Narrow" w:hAnsi="Arial Narrow" w:cs="Arial"/>
          <w:b/>
        </w:rPr>
      </w:pPr>
      <w:r w:rsidRPr="00E50E8F">
        <w:rPr>
          <w:rFonts w:ascii="Arial Narrow" w:hAnsi="Arial Narrow" w:cs="Arial"/>
          <w:b/>
          <w:szCs w:val="16"/>
        </w:rPr>
        <w:t>4</w:t>
      </w:r>
      <w:r w:rsidRPr="00E50E8F">
        <w:rPr>
          <w:rFonts w:ascii="Arial Narrow" w:hAnsi="Arial Narrow" w:cs="Arial"/>
          <w:b/>
          <w:color w:val="FF0000"/>
          <w:szCs w:val="16"/>
        </w:rPr>
        <w:t xml:space="preserve"> </w:t>
      </w:r>
      <w:r w:rsidRPr="00E50E8F">
        <w:rPr>
          <w:rFonts w:ascii="Arial Narrow" w:hAnsi="Arial Narrow" w:cs="Arial"/>
          <w:b/>
        </w:rPr>
        <w:t>Masa netto</w:t>
      </w:r>
    </w:p>
    <w:p w:rsidR="00702C1D" w:rsidRPr="00E50E8F" w:rsidRDefault="00702C1D" w:rsidP="00702C1D">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702C1D" w:rsidRPr="00E50E8F" w:rsidRDefault="00702C1D" w:rsidP="00702C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170"/>
      </w:r>
      <w:r w:rsidRPr="00E50E8F">
        <w:rPr>
          <w:rFonts w:ascii="Arial Narrow" w:hAnsi="Arial Narrow" w:cs="Arial"/>
          <w:sz w:val="20"/>
          <w:szCs w:val="20"/>
          <w:vertAlign w:val="superscript"/>
        </w:rPr>
        <w:t>)</w:t>
      </w:r>
      <w:r w:rsidRPr="00E50E8F">
        <w:rPr>
          <w:rFonts w:ascii="Arial Narrow" w:hAnsi="Arial Narrow" w:cs="Arial"/>
          <w:sz w:val="20"/>
          <w:szCs w:val="20"/>
        </w:rPr>
        <w:t>.</w:t>
      </w:r>
    </w:p>
    <w:p w:rsidR="00702C1D" w:rsidRPr="00E50E8F" w:rsidRDefault="00702C1D" w:rsidP="00702C1D">
      <w:pPr>
        <w:pStyle w:val="E-1"/>
        <w:jc w:val="both"/>
        <w:rPr>
          <w:rFonts w:ascii="Arial Narrow" w:hAnsi="Arial Narrow" w:cs="Arial"/>
        </w:rPr>
      </w:pPr>
      <w:r w:rsidRPr="00E50E8F">
        <w:rPr>
          <w:rFonts w:ascii="Arial Narrow" w:hAnsi="Arial Narrow" w:cs="Arial"/>
          <w:b/>
        </w:rPr>
        <w:t xml:space="preserve">5 Badania </w:t>
      </w:r>
    </w:p>
    <w:p w:rsidR="00702C1D" w:rsidRPr="00E50E8F" w:rsidRDefault="00702C1D" w:rsidP="00702C1D">
      <w:pPr>
        <w:pStyle w:val="E-1"/>
        <w:jc w:val="both"/>
        <w:rPr>
          <w:rFonts w:ascii="Arial Narrow" w:hAnsi="Arial Narrow" w:cs="Arial"/>
          <w:b/>
        </w:rPr>
      </w:pPr>
      <w:r w:rsidRPr="00E50E8F">
        <w:rPr>
          <w:rFonts w:ascii="Arial Narrow" w:hAnsi="Arial Narrow" w:cs="Arial"/>
          <w:b/>
        </w:rPr>
        <w:t>5.1 Pobieranie próbek</w:t>
      </w:r>
    </w:p>
    <w:p w:rsidR="00702C1D" w:rsidRPr="00E50E8F" w:rsidRDefault="00702C1D" w:rsidP="00702C1D">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PN-A-74001.</w:t>
      </w:r>
    </w:p>
    <w:p w:rsidR="00702C1D" w:rsidRPr="00E50E8F" w:rsidRDefault="00702C1D" w:rsidP="00702C1D">
      <w:pPr>
        <w:pStyle w:val="E-1"/>
        <w:jc w:val="both"/>
        <w:rPr>
          <w:rFonts w:ascii="Arial Narrow" w:hAnsi="Arial Narrow" w:cs="Arial"/>
          <w:b/>
        </w:rPr>
      </w:pPr>
      <w:r w:rsidRPr="00E50E8F">
        <w:rPr>
          <w:rFonts w:ascii="Arial Narrow" w:hAnsi="Arial Narrow" w:cs="Arial"/>
          <w:b/>
        </w:rPr>
        <w:t>5.2 Metody badań</w:t>
      </w:r>
    </w:p>
    <w:p w:rsidR="00702C1D" w:rsidRPr="00E50E8F" w:rsidRDefault="00702C1D" w:rsidP="00702C1D">
      <w:pPr>
        <w:pStyle w:val="E-1"/>
        <w:jc w:val="both"/>
        <w:rPr>
          <w:rFonts w:ascii="Arial Narrow" w:hAnsi="Arial Narrow" w:cs="Arial"/>
          <w:b/>
        </w:rPr>
      </w:pPr>
      <w:r w:rsidRPr="00E50E8F">
        <w:rPr>
          <w:rFonts w:ascii="Arial Narrow" w:hAnsi="Arial Narrow" w:cs="Arial"/>
          <w:b/>
        </w:rPr>
        <w:t>5.2.1 Sprawdzenie znakowania i stanu opakowań</w:t>
      </w:r>
    </w:p>
    <w:p w:rsidR="00702C1D" w:rsidRPr="00E50E8F" w:rsidRDefault="00702C1D" w:rsidP="00702C1D">
      <w:pPr>
        <w:pStyle w:val="E-1"/>
        <w:jc w:val="both"/>
        <w:rPr>
          <w:rFonts w:ascii="Arial Narrow" w:hAnsi="Arial Narrow" w:cs="Arial"/>
        </w:rPr>
      </w:pPr>
      <w:r w:rsidRPr="00E50E8F">
        <w:rPr>
          <w:rFonts w:ascii="Arial Narrow" w:hAnsi="Arial Narrow" w:cs="Arial"/>
        </w:rPr>
        <w:t>Wykonać metodą wizualną na zgodność z pkt. 6.1 i 6.2.</w:t>
      </w:r>
    </w:p>
    <w:p w:rsidR="00702C1D" w:rsidRPr="00E50E8F" w:rsidRDefault="00702C1D" w:rsidP="00702C1D">
      <w:pPr>
        <w:pStyle w:val="E-1"/>
        <w:jc w:val="both"/>
        <w:rPr>
          <w:rFonts w:ascii="Arial Narrow" w:hAnsi="Arial Narrow" w:cs="Arial"/>
          <w:b/>
        </w:rPr>
      </w:pPr>
      <w:r w:rsidRPr="00E50E8F">
        <w:rPr>
          <w:rFonts w:ascii="Arial Narrow" w:hAnsi="Arial Narrow" w:cs="Arial"/>
          <w:b/>
        </w:rPr>
        <w:t>5.2.2 Oznaczanie cech organoleptycznych</w:t>
      </w:r>
    </w:p>
    <w:p w:rsidR="00702C1D" w:rsidRPr="00E50E8F" w:rsidRDefault="00702C1D" w:rsidP="00702C1D">
      <w:pPr>
        <w:pStyle w:val="E-1"/>
        <w:jc w:val="both"/>
        <w:rPr>
          <w:rFonts w:ascii="Arial Narrow" w:hAnsi="Arial Narrow" w:cs="Arial"/>
        </w:rPr>
      </w:pPr>
      <w:r w:rsidRPr="00E50E8F">
        <w:rPr>
          <w:rFonts w:ascii="Arial Narrow" w:hAnsi="Arial Narrow" w:cs="Arial"/>
        </w:rPr>
        <w:t>Według norm podanych w Tablicy 1.</w:t>
      </w:r>
    </w:p>
    <w:p w:rsidR="00702C1D" w:rsidRPr="00E50E8F" w:rsidRDefault="00702C1D" w:rsidP="00702C1D">
      <w:pPr>
        <w:pStyle w:val="E-1"/>
        <w:jc w:val="both"/>
        <w:rPr>
          <w:rFonts w:ascii="Arial Narrow" w:hAnsi="Arial Narrow" w:cs="Arial"/>
          <w:b/>
        </w:rPr>
      </w:pPr>
      <w:r w:rsidRPr="00E50E8F">
        <w:rPr>
          <w:rFonts w:ascii="Arial Narrow" w:hAnsi="Arial Narrow" w:cs="Arial"/>
          <w:b/>
        </w:rPr>
        <w:t>5.2.3 Oznaczanie cech fizykochemicznych</w:t>
      </w:r>
    </w:p>
    <w:p w:rsidR="00702C1D" w:rsidRPr="00E50E8F" w:rsidRDefault="00702C1D" w:rsidP="00702C1D">
      <w:pPr>
        <w:pStyle w:val="E-1"/>
        <w:rPr>
          <w:rFonts w:ascii="Arial Narrow" w:hAnsi="Arial Narrow" w:cs="Arial"/>
        </w:rPr>
      </w:pPr>
      <w:r w:rsidRPr="00E50E8F">
        <w:rPr>
          <w:rFonts w:ascii="Arial Narrow" w:hAnsi="Arial Narrow" w:cs="Arial"/>
        </w:rPr>
        <w:t>Według norm podanych w Tablicy 2.</w:t>
      </w:r>
    </w:p>
    <w:p w:rsidR="00702C1D" w:rsidRPr="00E50E8F" w:rsidRDefault="00702C1D" w:rsidP="00702C1D">
      <w:pPr>
        <w:pStyle w:val="E-1"/>
        <w:rPr>
          <w:rFonts w:ascii="Arial Narrow" w:hAnsi="Arial Narrow" w:cs="Arial"/>
        </w:rPr>
      </w:pPr>
      <w:r w:rsidRPr="00E50E8F">
        <w:rPr>
          <w:rFonts w:ascii="Arial Narrow" w:hAnsi="Arial Narrow" w:cs="Arial"/>
          <w:b/>
        </w:rPr>
        <w:t xml:space="preserve">6 Pakowanie, znakowanie, przechowywanie </w:t>
      </w:r>
    </w:p>
    <w:p w:rsidR="00702C1D" w:rsidRPr="00E50E8F" w:rsidRDefault="00702C1D" w:rsidP="00702C1D">
      <w:pPr>
        <w:pStyle w:val="E-1"/>
        <w:rPr>
          <w:rFonts w:ascii="Arial Narrow" w:hAnsi="Arial Narrow" w:cs="Arial"/>
          <w:b/>
        </w:rPr>
      </w:pPr>
      <w:r w:rsidRPr="00E50E8F">
        <w:rPr>
          <w:rFonts w:ascii="Arial Narrow" w:hAnsi="Arial Narrow" w:cs="Arial"/>
          <w:b/>
        </w:rPr>
        <w:t>6.1 Pakowanie</w:t>
      </w:r>
    </w:p>
    <w:p w:rsidR="00702C1D" w:rsidRPr="00E50E8F" w:rsidRDefault="00702C1D" w:rsidP="00702C1D">
      <w:pPr>
        <w:pStyle w:val="E-1"/>
        <w:rPr>
          <w:rFonts w:ascii="Arial Narrow" w:hAnsi="Arial Narrow" w:cs="Arial"/>
          <w:b/>
        </w:rPr>
      </w:pPr>
      <w:r w:rsidRPr="00E50E8F">
        <w:rPr>
          <w:rFonts w:ascii="Arial Narrow" w:hAnsi="Arial Narrow" w:cs="Arial"/>
          <w:b/>
        </w:rPr>
        <w:t>6.1.1 Opakowanie jednostkowe</w:t>
      </w:r>
    </w:p>
    <w:p w:rsidR="00702C1D" w:rsidRPr="00E50E8F" w:rsidRDefault="00702C1D" w:rsidP="00702C1D">
      <w:pPr>
        <w:pStyle w:val="E-1"/>
        <w:jc w:val="both"/>
        <w:rPr>
          <w:rFonts w:ascii="Arial Narrow" w:hAnsi="Arial Narrow" w:cs="Arial"/>
        </w:rPr>
      </w:pPr>
      <w:r w:rsidRPr="00E50E8F">
        <w:rPr>
          <w:rFonts w:ascii="Arial Narrow" w:hAnsi="Arial Narrow" w:cs="Arial"/>
        </w:rPr>
        <w:t>Opakowania jednostkowe - torby z folii polietylenowej spawane, wykonane z materiałów opakowaniowych przeznaczonych do kontaktu z żywnością.</w:t>
      </w:r>
    </w:p>
    <w:p w:rsidR="00702C1D" w:rsidRPr="00E50E8F" w:rsidRDefault="00702C1D" w:rsidP="00702C1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702C1D" w:rsidRPr="00E50E8F" w:rsidRDefault="00702C1D" w:rsidP="00702C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02C1D" w:rsidRPr="00E50E8F" w:rsidRDefault="00702C1D" w:rsidP="00702C1D">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702C1D" w:rsidRPr="00E50E8F" w:rsidRDefault="00702C1D" w:rsidP="00702C1D">
      <w:pPr>
        <w:pStyle w:val="E-1"/>
        <w:rPr>
          <w:rFonts w:ascii="Arial Narrow" w:hAnsi="Arial Narrow" w:cs="Arial"/>
        </w:rPr>
      </w:pPr>
      <w:r w:rsidRPr="00E50E8F">
        <w:rPr>
          <w:rFonts w:ascii="Arial Narrow" w:hAnsi="Arial Narrow" w:cs="Arial"/>
        </w:rPr>
        <w:t>Worek foliowy od 10 do 20kg lub papierowy trzywarstwowy 25kg, zszywany. Materiał  opakowaniowy dopuszczony do kontaktu z żywnością.</w:t>
      </w:r>
    </w:p>
    <w:p w:rsidR="00702C1D" w:rsidRPr="00E50E8F" w:rsidRDefault="00702C1D" w:rsidP="00702C1D">
      <w:pPr>
        <w:pStyle w:val="E-1"/>
        <w:rPr>
          <w:rFonts w:ascii="Arial Narrow" w:hAnsi="Arial Narrow" w:cs="Arial"/>
        </w:rPr>
      </w:pPr>
      <w:r w:rsidRPr="00E50E8F">
        <w:rPr>
          <w:rFonts w:ascii="Arial Narrow" w:hAnsi="Arial Narrow" w:cs="Arial"/>
        </w:rPr>
        <w:t>Opakowania transportowe powinny zabezpieczać produkt przed zniszczeniem i zanieczyszczeniem, powinny być czyste, bez obcych zapachów, śladów pleśni i uszkodzeń mechanicznych.</w:t>
      </w:r>
    </w:p>
    <w:p w:rsidR="00702C1D" w:rsidRPr="00E50E8F" w:rsidRDefault="00702C1D" w:rsidP="00702C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02C1D" w:rsidRPr="00E50E8F" w:rsidRDefault="00702C1D" w:rsidP="00702C1D">
      <w:pPr>
        <w:pStyle w:val="E-1"/>
        <w:rPr>
          <w:rFonts w:ascii="Arial Narrow" w:hAnsi="Arial Narrow" w:cs="Arial"/>
        </w:rPr>
      </w:pPr>
      <w:r w:rsidRPr="00E50E8F">
        <w:rPr>
          <w:rFonts w:ascii="Arial Narrow" w:hAnsi="Arial Narrow" w:cs="Arial"/>
          <w:b/>
        </w:rPr>
        <w:t>6.2 Znakowanie</w:t>
      </w:r>
    </w:p>
    <w:p w:rsidR="00702C1D" w:rsidRPr="00E50E8F" w:rsidRDefault="00702C1D" w:rsidP="00702C1D">
      <w:pPr>
        <w:pStyle w:val="E-1"/>
        <w:textAlignment w:val="auto"/>
        <w:rPr>
          <w:rFonts w:ascii="Arial Narrow" w:hAnsi="Arial Narrow" w:cs="Arial"/>
        </w:rPr>
      </w:pPr>
      <w:r w:rsidRPr="00E50E8F">
        <w:rPr>
          <w:rFonts w:ascii="Arial Narrow" w:hAnsi="Arial Narrow" w:cs="Arial"/>
        </w:rPr>
        <w:t>Zgodnie z aktualnie obowiązującym prawem.</w:t>
      </w:r>
    </w:p>
    <w:p w:rsidR="00702C1D" w:rsidRPr="00E50E8F" w:rsidRDefault="00702C1D" w:rsidP="00702C1D">
      <w:pPr>
        <w:pStyle w:val="E-1"/>
        <w:rPr>
          <w:rFonts w:ascii="Arial Narrow" w:hAnsi="Arial Narrow" w:cs="Arial"/>
          <w:b/>
        </w:rPr>
      </w:pPr>
      <w:r w:rsidRPr="00E50E8F">
        <w:rPr>
          <w:rFonts w:ascii="Arial Narrow" w:hAnsi="Arial Narrow" w:cs="Arial"/>
          <w:b/>
        </w:rPr>
        <w:t>6.3 Przechowywanie</w:t>
      </w:r>
    </w:p>
    <w:p w:rsidR="00702C1D" w:rsidRPr="00E50E8F" w:rsidRDefault="00702C1D" w:rsidP="00702C1D">
      <w:pPr>
        <w:pStyle w:val="E-1"/>
        <w:rPr>
          <w:rFonts w:ascii="Arial Narrow" w:hAnsi="Arial Narrow" w:cs="Arial"/>
        </w:rPr>
      </w:pPr>
      <w:r w:rsidRPr="00E50E8F">
        <w:rPr>
          <w:rFonts w:ascii="Arial Narrow" w:hAnsi="Arial Narrow" w:cs="Arial"/>
        </w:rPr>
        <w:t>Przechowywać zgodnie z zaleceniami producenta.</w:t>
      </w:r>
    </w:p>
    <w:p w:rsidR="00702C1D" w:rsidRPr="00E50E8F" w:rsidRDefault="00702C1D" w:rsidP="00702C1D">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702C1D" w:rsidRPr="00E50E8F" w:rsidRDefault="00702C1D" w:rsidP="00702C1D">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702C1D" w:rsidRPr="00E50E8F" w:rsidRDefault="00702C1D" w:rsidP="00702C1D">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02C1D" w:rsidRPr="00E50E8F" w:rsidRDefault="00702C1D">
      <w:pPr>
        <w:rPr>
          <w:rFonts w:ascii="Arial Narrow" w:eastAsia="Calibri" w:hAnsi="Arial Narrow" w:cs="Arial"/>
          <w:sz w:val="20"/>
          <w:szCs w:val="20"/>
        </w:rPr>
      </w:pPr>
      <w:r w:rsidRPr="00E50E8F">
        <w:rPr>
          <w:rFonts w:ascii="Arial Narrow" w:eastAsia="Calibri" w:hAnsi="Arial Narrow" w:cs="Arial"/>
          <w:sz w:val="20"/>
          <w:szCs w:val="20"/>
        </w:rPr>
        <w:br w:type="page"/>
      </w:r>
    </w:p>
    <w:p w:rsidR="00702C1D" w:rsidRPr="00E50E8F" w:rsidRDefault="00702C1D" w:rsidP="00702C1D">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53</w:t>
      </w:r>
    </w:p>
    <w:p w:rsidR="00702C1D" w:rsidRPr="00E50E8F" w:rsidRDefault="00702C1D" w:rsidP="00702C1D">
      <w:pPr>
        <w:spacing w:after="0" w:line="240" w:lineRule="auto"/>
        <w:jc w:val="both"/>
        <w:rPr>
          <w:rFonts w:ascii="Arial Narrow" w:eastAsia="Calibri" w:hAnsi="Arial Narrow" w:cs="Arial"/>
          <w:sz w:val="20"/>
          <w:szCs w:val="20"/>
        </w:rPr>
      </w:pPr>
    </w:p>
    <w:p w:rsidR="00702C1D" w:rsidRPr="00E50E8F" w:rsidRDefault="00702C1D" w:rsidP="00702C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02C1D" w:rsidRPr="00E50E8F" w:rsidRDefault="00702C1D" w:rsidP="00702C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02C1D" w:rsidRPr="00E50E8F" w:rsidRDefault="00702C1D" w:rsidP="00702C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702C1D" w:rsidRPr="00A71FBE" w:rsidRDefault="00702C1D" w:rsidP="00702C1D">
      <w:pPr>
        <w:spacing w:after="0" w:line="240" w:lineRule="auto"/>
        <w:jc w:val="center"/>
        <w:rPr>
          <w:rFonts w:ascii="Arial Narrow" w:hAnsi="Arial Narrow" w:cs="Arial"/>
          <w:b/>
          <w:sz w:val="16"/>
          <w:szCs w:val="32"/>
        </w:rPr>
      </w:pPr>
    </w:p>
    <w:p w:rsidR="00702C1D" w:rsidRPr="00E50E8F" w:rsidRDefault="00702C1D" w:rsidP="00702C1D">
      <w:pPr>
        <w:spacing w:after="0" w:line="240" w:lineRule="auto"/>
        <w:jc w:val="center"/>
        <w:rPr>
          <w:rFonts w:ascii="Arial Narrow" w:hAnsi="Arial Narrow" w:cs="Arial"/>
          <w:b/>
          <w:sz w:val="32"/>
          <w:szCs w:val="32"/>
        </w:rPr>
      </w:pPr>
      <w:r w:rsidRPr="00E50E8F">
        <w:rPr>
          <w:rFonts w:ascii="Arial Narrow" w:hAnsi="Arial Narrow" w:cs="Arial"/>
          <w:b/>
          <w:sz w:val="32"/>
          <w:szCs w:val="32"/>
        </w:rPr>
        <w:t xml:space="preserve">KETCHUP </w:t>
      </w:r>
    </w:p>
    <w:p w:rsidR="00702C1D" w:rsidRPr="00E50E8F" w:rsidRDefault="00702C1D" w:rsidP="00702C1D">
      <w:pPr>
        <w:spacing w:after="0" w:line="240" w:lineRule="auto"/>
        <w:ind w:left="2124" w:firstLine="708"/>
        <w:jc w:val="center"/>
        <w:rPr>
          <w:rFonts w:ascii="Arial Narrow" w:hAnsi="Arial Narrow" w:cs="Arial"/>
          <w:b/>
          <w:caps/>
        </w:rPr>
      </w:pPr>
    </w:p>
    <w:p w:rsidR="00702C1D" w:rsidRPr="00E50E8F" w:rsidRDefault="00702C1D" w:rsidP="00702C1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02C1D" w:rsidRPr="00E50E8F" w:rsidTr="00702C1D">
        <w:tc>
          <w:tcPr>
            <w:tcW w:w="4606" w:type="dxa"/>
          </w:tcPr>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b/>
              </w:rPr>
              <w:t>opis wg słownika CPV</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kod CPV</w:t>
            </w:r>
          </w:p>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lang w:eastAsia="pl-PL"/>
              </w:rPr>
              <w:t>15871230-5</w:t>
            </w:r>
          </w:p>
        </w:tc>
        <w:tc>
          <w:tcPr>
            <w:tcW w:w="4322" w:type="dxa"/>
            <w:vAlign w:val="center"/>
          </w:tcPr>
          <w:p w:rsidR="00702C1D" w:rsidRPr="00E50E8F" w:rsidRDefault="00702C1D" w:rsidP="00702C1D">
            <w:pPr>
              <w:spacing w:after="0" w:line="240" w:lineRule="auto"/>
              <w:jc w:val="center"/>
              <w:rPr>
                <w:rFonts w:ascii="Arial Narrow" w:hAnsi="Arial Narrow" w:cs="Arial"/>
                <w:b/>
              </w:rPr>
            </w:pPr>
            <w:r w:rsidRPr="00E50E8F">
              <w:rPr>
                <w:rFonts w:ascii="Arial Narrow" w:hAnsi="Arial Narrow" w:cs="Arial"/>
                <w:b/>
              </w:rPr>
              <w:t>indeks materiałowy</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JIM</w:t>
            </w:r>
          </w:p>
          <w:p w:rsidR="00702C1D" w:rsidRPr="00E50E8F" w:rsidRDefault="00702C1D" w:rsidP="00702C1D">
            <w:pPr>
              <w:spacing w:after="0" w:line="240" w:lineRule="auto"/>
              <w:jc w:val="center"/>
              <w:rPr>
                <w:rFonts w:ascii="Arial Narrow" w:hAnsi="Arial Narrow" w:cs="Arial"/>
              </w:rPr>
            </w:pPr>
            <w:r w:rsidRPr="00E50E8F">
              <w:rPr>
                <w:rFonts w:ascii="Arial Narrow" w:hAnsi="Arial Narrow" w:cs="Arial"/>
              </w:rPr>
              <w:t>8950PL0000207</w:t>
            </w:r>
          </w:p>
        </w:tc>
      </w:tr>
    </w:tbl>
    <w:p w:rsidR="00702C1D" w:rsidRPr="00E50E8F" w:rsidRDefault="00702C1D" w:rsidP="00702C1D">
      <w:pPr>
        <w:spacing w:after="0" w:line="240" w:lineRule="auto"/>
        <w:rPr>
          <w:rFonts w:ascii="Arial Narrow" w:hAnsi="Arial Narrow" w:cs="Arial"/>
          <w:b/>
        </w:rPr>
      </w:pPr>
    </w:p>
    <w:p w:rsidR="00702C1D" w:rsidRPr="00E50E8F" w:rsidRDefault="00702C1D" w:rsidP="00702C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02C1D" w:rsidRPr="00E50E8F" w:rsidRDefault="00702C1D" w:rsidP="00702C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02C1D" w:rsidRPr="00E50E8F" w:rsidRDefault="00702C1D" w:rsidP="00702C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02C1D" w:rsidRPr="00E50E8F" w:rsidRDefault="00702C1D" w:rsidP="00702C1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702C1D" w:rsidRPr="00E50E8F" w:rsidRDefault="00702C1D" w:rsidP="00702C1D">
      <w:pPr>
        <w:pStyle w:val="E-1"/>
        <w:ind w:left="1416" w:firstLine="708"/>
        <w:rPr>
          <w:rFonts w:ascii="Arial Narrow" w:hAnsi="Arial Narrow" w:cs="Arial"/>
          <w:sz w:val="22"/>
          <w:szCs w:val="22"/>
        </w:rPr>
      </w:pPr>
    </w:p>
    <w:p w:rsidR="00702C1D" w:rsidRPr="00E50E8F" w:rsidRDefault="00702C1D" w:rsidP="00702C1D">
      <w:pPr>
        <w:pStyle w:val="E-1"/>
        <w:rPr>
          <w:rFonts w:ascii="Arial Narrow" w:hAnsi="Arial Narrow" w:cs="Arial"/>
          <w:b/>
        </w:rPr>
      </w:pPr>
      <w:r w:rsidRPr="00E50E8F">
        <w:rPr>
          <w:rFonts w:ascii="Arial Narrow" w:hAnsi="Arial Narrow" w:cs="Arial"/>
          <w:b/>
        </w:rPr>
        <w:t>1 Wstęp</w:t>
      </w:r>
    </w:p>
    <w:p w:rsidR="00702C1D" w:rsidRPr="00E50E8F" w:rsidRDefault="00702C1D" w:rsidP="00702C1D">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702C1D" w:rsidRPr="00A71FBE" w:rsidRDefault="00702C1D" w:rsidP="00702C1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71FBE">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ketchupu.</w:t>
      </w:r>
    </w:p>
    <w:p w:rsidR="00702C1D" w:rsidRPr="00A71FBE" w:rsidRDefault="00702C1D" w:rsidP="00702C1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71FB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ketchupu przeznaczonego dla odbiorcy wojskowego.</w:t>
      </w:r>
    </w:p>
    <w:p w:rsidR="00702C1D" w:rsidRPr="00E50E8F" w:rsidRDefault="00702C1D" w:rsidP="00702C1D">
      <w:pPr>
        <w:pStyle w:val="E-1"/>
        <w:rPr>
          <w:rFonts w:ascii="Arial Narrow" w:hAnsi="Arial Narrow" w:cs="Arial"/>
          <w:b/>
          <w:bCs/>
        </w:rPr>
      </w:pPr>
      <w:r w:rsidRPr="00E50E8F">
        <w:rPr>
          <w:rFonts w:ascii="Arial Narrow" w:hAnsi="Arial Narrow" w:cs="Arial"/>
          <w:b/>
          <w:bCs/>
        </w:rPr>
        <w:t>1.2 Dokumenty powołane</w:t>
      </w:r>
    </w:p>
    <w:p w:rsidR="00702C1D" w:rsidRPr="00A71FBE" w:rsidRDefault="00702C1D" w:rsidP="00702C1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71FB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PN-A-86951 Produkty warzywne, owocowe, warzywno-owocowe i warzywno-grzybowe –Sosy</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 xml:space="preserve">PN-A-04018 Produkty rolniczo-żywnościowe - Oznaczanie azotu metodą Kjeldahla </w:t>
      </w:r>
      <w:r w:rsidRPr="00A71FBE">
        <w:rPr>
          <w:rFonts w:ascii="Arial Narrow" w:eastAsiaTheme="minorHAnsi" w:hAnsi="Arial Narrow" w:cs="Arial"/>
          <w:lang w:eastAsia="en-US"/>
          <w14:shadow w14:blurRad="0" w14:dist="0" w14:dir="0" w14:sx="0" w14:sy="0" w14:kx="0" w14:ky="0" w14:algn="none">
            <w14:srgbClr w14:val="000000"/>
          </w14:shadow>
        </w:rPr>
        <w:br/>
        <w:t>i przeliczanie na białko</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PN-A-75050 Przetwory owocowe, warzywne, wina i miody pitne - Pobieranie próbek</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PN-A-75052-02 Przetwory owocowe, warzywne i warzywno-mięsne - Metody badań mikrobiologicznych - Badanie szczelności opakowań hermetycznie zamkniętych</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PN-A-75052-03 Przetwory owocowe, warzywne i warzywno-mięsne - Metody badań mikrobiologicznych - Badanie trwałości konserw metodą próby termostatowej</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PN-A-75101-02 Przetwory owocowe i warzywne - Przygotowanie próbek i metody badań fizykochemicznych - Oznaczanie zawartości ekstraktu ogólnego</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PN-A-75101-04 Przetwory owocowe i warzywne - Przygotowanie próbek i metody badań fizykochemicznych - Oznaczanie kwasowości ogólnej</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PN-A-75101-07 Przetwory owocowe i warzywne - Przygotowanie próbek i metody badań fizykochemicznych - Oznaczanie zawartości cukrów i ekstraktu bezcukrowego</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PN-A-75101-10 Przetwory owocowe i warzywne - Przygotowanie próbek i metody badań fizykochemicznych - Oznaczanie zawartości chlorków</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PN-A-75101-18 Przetwory owocowe i warzywne - Przygotowanie próbek i metody badań fizykochemicznych - Oznaczanie zawartości zanieczyszczeń mineralnych</w:t>
      </w:r>
    </w:p>
    <w:p w:rsidR="00702C1D" w:rsidRPr="00A71FBE" w:rsidRDefault="00702C1D" w:rsidP="00B43BB1">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 xml:space="preserve">PN-EN 1139 Soki owocowe i warzywne - Oznaczanie enzymatyczne zawartości kwasu </w:t>
      </w:r>
      <w:r w:rsidRPr="00A71FBE">
        <w:rPr>
          <w:rFonts w:ascii="Arial Narrow" w:eastAsiaTheme="minorHAnsi" w:hAnsi="Arial Narrow" w:cs="Arial"/>
          <w:lang w:eastAsia="en-US"/>
          <w14:shadow w14:blurRad="0" w14:dist="0" w14:dir="0" w14:sx="0" w14:sy="0" w14:kx="0" w14:ky="0" w14:algn="none">
            <w14:srgbClr w14:val="000000"/>
          </w14:shadow>
        </w:rPr>
        <w:br/>
        <w:t>D-izocytrynowego - Metoda spektrometryczna z NADPH</w:t>
      </w:r>
    </w:p>
    <w:p w:rsidR="00702C1D" w:rsidRPr="00E50E8F" w:rsidRDefault="00702C1D" w:rsidP="00B43BB1">
      <w:pPr>
        <w:numPr>
          <w:ilvl w:val="0"/>
          <w:numId w:val="42"/>
        </w:numPr>
        <w:tabs>
          <w:tab w:val="clear" w:pos="1440"/>
        </w:tabs>
        <w:spacing w:after="0" w:line="240" w:lineRule="auto"/>
        <w:ind w:left="720" w:hanging="540"/>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702C1D" w:rsidRPr="00E50E8F" w:rsidRDefault="00702C1D" w:rsidP="00B43BB1">
      <w:pPr>
        <w:numPr>
          <w:ilvl w:val="0"/>
          <w:numId w:val="42"/>
        </w:numPr>
        <w:tabs>
          <w:tab w:val="clear" w:pos="1440"/>
        </w:tabs>
        <w:spacing w:after="0" w:line="240" w:lineRule="auto"/>
        <w:ind w:left="720" w:hanging="540"/>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702C1D" w:rsidRPr="00E50E8F" w:rsidRDefault="00702C1D" w:rsidP="00B43BB1">
      <w:pPr>
        <w:pStyle w:val="E-1"/>
        <w:numPr>
          <w:ilvl w:val="0"/>
          <w:numId w:val="42"/>
        </w:numPr>
        <w:tabs>
          <w:tab w:val="clear" w:pos="1440"/>
        </w:tabs>
        <w:ind w:left="709" w:hanging="567"/>
        <w:rPr>
          <w:rFonts w:ascii="Arial Narrow" w:eastAsiaTheme="minorHAnsi" w:hAnsi="Arial Narrow" w:cs="Arial"/>
          <w:lang w:eastAsia="en-US"/>
        </w:rPr>
      </w:pPr>
      <w:r w:rsidRPr="00A71FBE">
        <w:rPr>
          <w:rFonts w:ascii="Arial Narrow" w:eastAsiaTheme="minorHAnsi" w:hAnsi="Arial Narrow" w:cs="Arial"/>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w:t>
      </w:r>
      <w:r w:rsidRPr="00E50E8F">
        <w:rPr>
          <w:rFonts w:ascii="Arial Narrow" w:eastAsiaTheme="minorHAnsi" w:hAnsi="Arial Narrow" w:cs="Arial"/>
          <w:lang w:eastAsia="en-US"/>
        </w:rPr>
        <w:t xml:space="preserve"> z późn. zm.)</w:t>
      </w:r>
    </w:p>
    <w:p w:rsidR="00702C1D" w:rsidRPr="00A71FBE" w:rsidRDefault="00702C1D"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702C1D" w:rsidRPr="00E50E8F" w:rsidRDefault="00702C1D" w:rsidP="00B43BB1">
      <w:pPr>
        <w:pStyle w:val="E-1"/>
        <w:numPr>
          <w:ilvl w:val="0"/>
          <w:numId w:val="42"/>
        </w:numPr>
        <w:tabs>
          <w:tab w:val="clear" w:pos="1440"/>
          <w:tab w:val="num" w:pos="720"/>
        </w:tabs>
        <w:ind w:left="720" w:hanging="578"/>
        <w:textAlignment w:val="auto"/>
        <w:rPr>
          <w:rFonts w:ascii="Arial Narrow" w:eastAsiaTheme="minorHAnsi" w:hAnsi="Arial Narrow" w:cs="Arial"/>
          <w:lang w:eastAsia="en-US"/>
        </w:rPr>
      </w:pPr>
      <w:r w:rsidRPr="00A71FBE">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 r. nr 91 poz. 740</w:t>
      </w:r>
      <w:r w:rsidRPr="00E50E8F">
        <w:rPr>
          <w:rFonts w:ascii="Arial Narrow" w:eastAsiaTheme="minorHAnsi" w:hAnsi="Arial Narrow" w:cs="Arial"/>
          <w:lang w:eastAsia="en-US"/>
        </w:rPr>
        <w:t xml:space="preserve"> </w:t>
      </w:r>
      <w:r w:rsidRPr="00A71FBE">
        <w:rPr>
          <w:rFonts w:ascii="Arial Narrow" w:eastAsiaTheme="minorHAnsi" w:hAnsi="Arial Narrow" w:cs="Arial"/>
          <w:lang w:eastAsia="en-US"/>
          <w14:shadow w14:blurRad="0" w14:dist="0" w14:dir="0" w14:sx="0" w14:sy="0" w14:kx="0" w14:ky="0" w14:algn="none">
            <w14:srgbClr w14:val="000000"/>
          </w14:shadow>
        </w:rPr>
        <w:t>z późn. zm.)</w:t>
      </w:r>
    </w:p>
    <w:p w:rsidR="00702C1D" w:rsidRPr="00E50E8F" w:rsidRDefault="00702C1D" w:rsidP="00702C1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02C1D" w:rsidRPr="00E50E8F" w:rsidRDefault="00702C1D" w:rsidP="00702C1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Ketchup</w:t>
      </w:r>
    </w:p>
    <w:p w:rsidR="00702C1D" w:rsidRPr="00E50E8F" w:rsidRDefault="00702C1D" w:rsidP="00702C1D">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ze świeżych lub/i przetworzonych pomidorów (owoce rozdrobnione, przecier, koncentrat) i innych warzyw (np. cebula, czosnek, seler, papryka) utrwalonych metodami fizycznymi, względnie chemicznymi, z dodatkiem przypraw aromatyczno-smakowych lub/i </w:t>
      </w:r>
      <w:r w:rsidRPr="00E50E8F">
        <w:rPr>
          <w:rFonts w:ascii="Arial Narrow" w:hAnsi="Arial Narrow" w:cs="Arial"/>
          <w:bCs/>
          <w:sz w:val="20"/>
          <w:szCs w:val="20"/>
        </w:rPr>
        <w:lastRenderedPageBreak/>
        <w:t xml:space="preserve">wyciągów </w:t>
      </w:r>
      <w:r w:rsidRPr="00E50E8F">
        <w:rPr>
          <w:rFonts w:ascii="Arial Narrow" w:hAnsi="Arial Narrow" w:cs="Arial"/>
          <w:bCs/>
          <w:sz w:val="20"/>
          <w:szCs w:val="20"/>
        </w:rPr>
        <w:br/>
        <w:t>z warzyw lub/i przypraw, dozwolonych środków słodzących, soli, kwasów spożywczych i ewentualnym dodatkiem substancji zagęszczających, utrwalony termicznie lub chemicznie</w:t>
      </w:r>
    </w:p>
    <w:p w:rsidR="00702C1D" w:rsidRPr="00E50E8F" w:rsidRDefault="00702C1D" w:rsidP="00702C1D">
      <w:pPr>
        <w:pStyle w:val="Edward"/>
        <w:jc w:val="both"/>
        <w:rPr>
          <w:rFonts w:ascii="Arial Narrow" w:hAnsi="Arial Narrow" w:cs="Arial"/>
          <w:b/>
          <w:bCs/>
        </w:rPr>
      </w:pPr>
      <w:r w:rsidRPr="00E50E8F">
        <w:rPr>
          <w:rFonts w:ascii="Arial Narrow" w:hAnsi="Arial Narrow" w:cs="Arial"/>
          <w:b/>
          <w:bCs/>
        </w:rPr>
        <w:t>2 Wymagania</w:t>
      </w:r>
    </w:p>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2.1 Wymagania organoleptyczne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02C1D" w:rsidRPr="00E50E8F" w:rsidRDefault="00702C1D" w:rsidP="00702C1D">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40"/>
        <w:gridCol w:w="5120"/>
        <w:gridCol w:w="2040"/>
      </w:tblGrid>
      <w:tr w:rsidR="00702C1D" w:rsidRPr="00E50E8F" w:rsidTr="00702C1D">
        <w:trPr>
          <w:trHeight w:val="450"/>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4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120" w:type="dxa"/>
            <w:vAlign w:val="center"/>
          </w:tcPr>
          <w:p w:rsidR="00702C1D" w:rsidRPr="00E50E8F" w:rsidRDefault="00702C1D" w:rsidP="00702C1D">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02C1D" w:rsidRPr="00E50E8F" w:rsidTr="00A71FBE">
        <w:trPr>
          <w:cantSplit/>
          <w:trHeight w:val="341"/>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40"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120"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Typowa dla użytych surowców, zmieniona procesem technologicznym</w:t>
            </w:r>
          </w:p>
        </w:tc>
        <w:tc>
          <w:tcPr>
            <w:tcW w:w="2040" w:type="dxa"/>
            <w:vMerge w:val="restart"/>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PN-A-86951</w:t>
            </w:r>
          </w:p>
        </w:tc>
      </w:tr>
      <w:tr w:rsidR="00702C1D" w:rsidRPr="00E50E8F" w:rsidTr="00A71FBE">
        <w:trPr>
          <w:cantSplit/>
          <w:trHeight w:val="341"/>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40"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 i smak</w:t>
            </w:r>
          </w:p>
        </w:tc>
        <w:tc>
          <w:tcPr>
            <w:tcW w:w="5120"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użytych surowców w zależności od użytych składników, bez obcych zapachów i posmaków</w:t>
            </w:r>
          </w:p>
        </w:tc>
        <w:tc>
          <w:tcPr>
            <w:tcW w:w="2040" w:type="dxa"/>
            <w:vMerge/>
            <w:vAlign w:val="center"/>
          </w:tcPr>
          <w:p w:rsidR="00702C1D" w:rsidRPr="00E50E8F" w:rsidRDefault="00702C1D" w:rsidP="00702C1D">
            <w:pPr>
              <w:autoSpaceDE w:val="0"/>
              <w:autoSpaceDN w:val="0"/>
              <w:adjustRightInd w:val="0"/>
              <w:spacing w:after="0" w:line="240" w:lineRule="auto"/>
              <w:jc w:val="both"/>
              <w:rPr>
                <w:rFonts w:ascii="Arial Narrow" w:hAnsi="Arial Narrow" w:cs="Arial"/>
                <w:sz w:val="18"/>
                <w:szCs w:val="18"/>
              </w:rPr>
            </w:pPr>
          </w:p>
        </w:tc>
      </w:tr>
      <w:tr w:rsidR="00702C1D" w:rsidRPr="00E50E8F" w:rsidTr="00A71FBE">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40"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wygląd</w:t>
            </w:r>
          </w:p>
        </w:tc>
        <w:tc>
          <w:tcPr>
            <w:tcW w:w="5120" w:type="dxa"/>
          </w:tcPr>
          <w:p w:rsidR="00702C1D" w:rsidRPr="00E50E8F" w:rsidRDefault="00702C1D" w:rsidP="00702C1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od półpłynnej do gęstej, ewentualnie z widocznymi cząstkami przypraw,  jednorodna, przetarta masa bez ziarnistości</w:t>
            </w:r>
          </w:p>
        </w:tc>
        <w:tc>
          <w:tcPr>
            <w:tcW w:w="2040" w:type="dxa"/>
            <w:vMerge/>
            <w:vAlign w:val="center"/>
          </w:tcPr>
          <w:p w:rsidR="00702C1D" w:rsidRPr="00E50E8F" w:rsidRDefault="00702C1D" w:rsidP="00702C1D">
            <w:pPr>
              <w:spacing w:after="0" w:line="240" w:lineRule="auto"/>
              <w:rPr>
                <w:rFonts w:ascii="Arial Narrow" w:hAnsi="Arial Narrow" w:cs="Arial"/>
                <w:sz w:val="18"/>
                <w:szCs w:val="18"/>
              </w:rPr>
            </w:pPr>
          </w:p>
        </w:tc>
      </w:tr>
    </w:tbl>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2.2 Wymagania fizykochemiczne</w:t>
      </w:r>
    </w:p>
    <w:p w:rsidR="00702C1D" w:rsidRPr="00E50E8F" w:rsidRDefault="00702C1D" w:rsidP="00702C1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702C1D" w:rsidRPr="00E50E8F" w:rsidRDefault="00702C1D" w:rsidP="00702C1D">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2 – Wymagania fizykochemiczne</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870"/>
        <w:gridCol w:w="2977"/>
        <w:gridCol w:w="1418"/>
      </w:tblGrid>
      <w:tr w:rsidR="00702C1D" w:rsidRPr="00E50E8F" w:rsidTr="00A71FBE">
        <w:trPr>
          <w:trHeight w:val="450"/>
          <w:jc w:val="center"/>
        </w:trPr>
        <w:tc>
          <w:tcPr>
            <w:tcW w:w="0" w:type="auto"/>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870"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977" w:type="dxa"/>
            <w:vAlign w:val="center"/>
          </w:tcPr>
          <w:p w:rsidR="00702C1D" w:rsidRPr="00E50E8F" w:rsidRDefault="00702C1D" w:rsidP="00702C1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18"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02C1D" w:rsidRPr="00E50E8F" w:rsidTr="00A71FBE">
        <w:trPr>
          <w:cantSplit/>
          <w:trHeight w:val="341"/>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870" w:type="dxa"/>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ekstraktu ogólnego oznaczonego refraktometrycznie, ułamek masowy w %, nie mniej niż</w:t>
            </w:r>
          </w:p>
        </w:tc>
        <w:tc>
          <w:tcPr>
            <w:tcW w:w="2977" w:type="dxa"/>
            <w:tcBorders>
              <w:bottom w:val="single" w:sz="4"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35,0</w:t>
            </w:r>
          </w:p>
        </w:tc>
        <w:tc>
          <w:tcPr>
            <w:tcW w:w="1418" w:type="dxa"/>
            <w:tcBorders>
              <w:bottom w:val="single" w:sz="4" w:space="0" w:color="auto"/>
            </w:tcBorders>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PN-A-75101-02</w:t>
            </w:r>
          </w:p>
        </w:tc>
      </w:tr>
      <w:tr w:rsidR="00702C1D" w:rsidRPr="00E50E8F" w:rsidTr="00A71FBE">
        <w:trPr>
          <w:cantSplit/>
          <w:trHeight w:val="341"/>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870" w:type="dxa"/>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ogólna w przeliczeniu na stosowany kwas, ułamek kwasowy w procentach, nie więcej niż</w:t>
            </w:r>
          </w:p>
        </w:tc>
        <w:tc>
          <w:tcPr>
            <w:tcW w:w="2977" w:type="dxa"/>
            <w:tcBorders>
              <w:bottom w:val="single" w:sz="6"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418" w:type="dxa"/>
            <w:vAlign w:val="center"/>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PN-A-75101-04</w:t>
            </w:r>
          </w:p>
        </w:tc>
      </w:tr>
      <w:tr w:rsidR="00702C1D" w:rsidRPr="00E50E8F" w:rsidTr="00A71FBE">
        <w:trPr>
          <w:cantSplit/>
          <w:trHeight w:val="90"/>
          <w:jc w:val="center"/>
        </w:trPr>
        <w:tc>
          <w:tcPr>
            <w:tcW w:w="0" w:type="auto"/>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5870" w:type="dxa"/>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kwasu D-izocytrynowego w sosach ketchup, mg/100 g, nie mniej niż</w:t>
            </w:r>
          </w:p>
        </w:tc>
        <w:tc>
          <w:tcPr>
            <w:tcW w:w="2977" w:type="dxa"/>
            <w:tcBorders>
              <w:top w:val="single" w:sz="6"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1418" w:type="dxa"/>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PN-EN 1139</w:t>
            </w:r>
          </w:p>
        </w:tc>
      </w:tr>
      <w:tr w:rsidR="00702C1D" w:rsidRPr="00E50E8F" w:rsidTr="00A71FBE">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5870"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białka w sosach ketchup, ułamek masowy w procentach, nie mniej niż</w:t>
            </w:r>
          </w:p>
        </w:tc>
        <w:tc>
          <w:tcPr>
            <w:tcW w:w="2977" w:type="dxa"/>
            <w:tcBorders>
              <w:top w:val="single" w:sz="6"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1,6</w:t>
            </w:r>
          </w:p>
        </w:tc>
        <w:tc>
          <w:tcPr>
            <w:tcW w:w="1418"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PN-A-04018</w:t>
            </w:r>
          </w:p>
        </w:tc>
      </w:tr>
      <w:tr w:rsidR="00702C1D" w:rsidRPr="00E50E8F" w:rsidTr="00A71FBE">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5870"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cukrów ogółem w sosach ketchup o zawartości ekstraktu oznaczonego refraktometrycznie wynoszącej 35,0%, g/100 g, nie więcej niż</w:t>
            </w:r>
          </w:p>
        </w:tc>
        <w:tc>
          <w:tcPr>
            <w:tcW w:w="2977" w:type="dxa"/>
            <w:tcBorders>
              <w:top w:val="single" w:sz="6"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418"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PN-A-75101-07</w:t>
            </w:r>
          </w:p>
        </w:tc>
      </w:tr>
      <w:tr w:rsidR="00702C1D" w:rsidRPr="00E50E8F" w:rsidTr="00A71FBE">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5870"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chlorku sodu, ułamek masowy w procentach, nie więcej niż</w:t>
            </w:r>
          </w:p>
        </w:tc>
        <w:tc>
          <w:tcPr>
            <w:tcW w:w="2977" w:type="dxa"/>
            <w:tcBorders>
              <w:top w:val="single" w:sz="6"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418"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PN-A-75101-10</w:t>
            </w:r>
          </w:p>
        </w:tc>
      </w:tr>
      <w:tr w:rsidR="00702C1D" w:rsidRPr="00E50E8F" w:rsidTr="00A71FBE">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5870"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mineralnych, ułamek masowy w procentach, nie więcej niż</w:t>
            </w:r>
          </w:p>
        </w:tc>
        <w:tc>
          <w:tcPr>
            <w:tcW w:w="2977" w:type="dxa"/>
            <w:tcBorders>
              <w:top w:val="single" w:sz="6"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0,03</w:t>
            </w:r>
          </w:p>
        </w:tc>
        <w:tc>
          <w:tcPr>
            <w:tcW w:w="1418"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PN-A-75101-18</w:t>
            </w:r>
          </w:p>
        </w:tc>
      </w:tr>
      <w:tr w:rsidR="00702C1D" w:rsidRPr="00E50E8F" w:rsidTr="00A71FBE">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5870"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Szczelność opakowania</w:t>
            </w:r>
          </w:p>
        </w:tc>
        <w:tc>
          <w:tcPr>
            <w:tcW w:w="2977" w:type="dxa"/>
            <w:tcBorders>
              <w:top w:val="single" w:sz="6"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Szczelne</w:t>
            </w:r>
          </w:p>
        </w:tc>
        <w:tc>
          <w:tcPr>
            <w:tcW w:w="1418"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PN-A-75052-02</w:t>
            </w:r>
          </w:p>
        </w:tc>
      </w:tr>
      <w:tr w:rsidR="00702C1D" w:rsidRPr="00E50E8F" w:rsidTr="00A71FBE">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702C1D" w:rsidRPr="00E50E8F" w:rsidRDefault="00702C1D" w:rsidP="00702C1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5870"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Trwałość produktu oznaczona metodą próby termostatowej</w:t>
            </w:r>
          </w:p>
        </w:tc>
        <w:tc>
          <w:tcPr>
            <w:tcW w:w="2977" w:type="dxa"/>
            <w:tcBorders>
              <w:top w:val="single" w:sz="6" w:space="0" w:color="auto"/>
              <w:left w:val="single" w:sz="4" w:space="0" w:color="auto"/>
              <w:bottom w:val="single" w:sz="4" w:space="0" w:color="auto"/>
              <w:right w:val="single" w:sz="4" w:space="0" w:color="auto"/>
            </w:tcBorders>
            <w:vAlign w:val="center"/>
          </w:tcPr>
          <w:p w:rsidR="00702C1D" w:rsidRPr="00E50E8F" w:rsidRDefault="00702C1D" w:rsidP="00A71FB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opakowania i cechy organoleptyczne produktu bez zmian w porównaniu z próbką nietermostatowaną</w:t>
            </w:r>
          </w:p>
        </w:tc>
        <w:tc>
          <w:tcPr>
            <w:tcW w:w="1418" w:type="dxa"/>
            <w:tcBorders>
              <w:top w:val="single" w:sz="4" w:space="0" w:color="auto"/>
              <w:left w:val="single" w:sz="4" w:space="0" w:color="auto"/>
              <w:bottom w:val="single" w:sz="4" w:space="0" w:color="auto"/>
              <w:right w:val="single" w:sz="4" w:space="0" w:color="auto"/>
            </w:tcBorders>
            <w:vAlign w:val="center"/>
          </w:tcPr>
          <w:p w:rsidR="00702C1D" w:rsidRPr="00E50E8F" w:rsidRDefault="00702C1D" w:rsidP="00702C1D">
            <w:pPr>
              <w:spacing w:after="0" w:line="240" w:lineRule="auto"/>
              <w:jc w:val="center"/>
              <w:rPr>
                <w:rFonts w:ascii="Arial Narrow" w:hAnsi="Arial Narrow" w:cs="Arial"/>
                <w:sz w:val="18"/>
                <w:szCs w:val="18"/>
              </w:rPr>
            </w:pPr>
            <w:r w:rsidRPr="00E50E8F">
              <w:rPr>
                <w:rFonts w:ascii="Arial Narrow" w:hAnsi="Arial Narrow" w:cs="Arial"/>
                <w:sz w:val="18"/>
                <w:szCs w:val="18"/>
              </w:rPr>
              <w:t>PN-A-75052-03</w:t>
            </w:r>
          </w:p>
        </w:tc>
      </w:tr>
    </w:tbl>
    <w:p w:rsidR="00702C1D" w:rsidRPr="00E50E8F" w:rsidRDefault="00702C1D" w:rsidP="00702C1D">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w produkcie zgodnie z aktualnie obowiązującym prawem</w:t>
      </w:r>
      <w:r w:rsidRPr="00E50E8F">
        <w:rPr>
          <w:rStyle w:val="Odwoanieprzypisudolnego"/>
          <w:rFonts w:ascii="Arial Narrow" w:hAnsi="Arial Narrow"/>
          <w:b w:val="0"/>
          <w:bCs w:val="0"/>
        </w:rPr>
        <w:footnoteReference w:id="171"/>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72"/>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73"/>
      </w:r>
      <w:r w:rsidRPr="00E50E8F">
        <w:rPr>
          <w:rFonts w:ascii="Arial Narrow" w:hAnsi="Arial Narrow"/>
          <w:b w:val="0"/>
          <w:bCs w:val="0"/>
        </w:rPr>
        <w:t>.</w:t>
      </w:r>
    </w:p>
    <w:p w:rsidR="00702C1D" w:rsidRPr="00E50E8F" w:rsidRDefault="00702C1D" w:rsidP="00702C1D">
      <w:pPr>
        <w:pStyle w:val="Nagwek11"/>
        <w:spacing w:before="0" w:after="0"/>
        <w:rPr>
          <w:rFonts w:ascii="Arial Narrow" w:hAnsi="Arial Narrow"/>
          <w:bCs w:val="0"/>
        </w:rPr>
      </w:pPr>
      <w:r w:rsidRPr="00E50E8F">
        <w:rPr>
          <w:rFonts w:ascii="Arial Narrow" w:hAnsi="Arial Narrow"/>
          <w:bCs w:val="0"/>
        </w:rPr>
        <w:t>2.3 Wymagania mikrobiologiczne</w:t>
      </w:r>
    </w:p>
    <w:p w:rsidR="00702C1D" w:rsidRPr="00E50E8F" w:rsidRDefault="00702C1D" w:rsidP="00702C1D">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rPr>
        <w:footnoteReference w:id="174"/>
      </w:r>
      <w:r w:rsidRPr="00E50E8F">
        <w:rPr>
          <w:rFonts w:ascii="Arial Narrow" w:hAnsi="Arial Narrow" w:cs="Arial"/>
          <w:sz w:val="20"/>
        </w:rPr>
        <w:t>.</w:t>
      </w:r>
    </w:p>
    <w:p w:rsidR="00702C1D" w:rsidRPr="00E50E8F" w:rsidRDefault="00702C1D" w:rsidP="00702C1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02C1D" w:rsidRPr="00E50E8F" w:rsidRDefault="00702C1D" w:rsidP="00702C1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702C1D" w:rsidRPr="00E50E8F" w:rsidRDefault="00702C1D" w:rsidP="00702C1D">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702C1D" w:rsidRPr="00E50E8F" w:rsidRDefault="00702C1D" w:rsidP="00702C1D">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175"/>
      </w:r>
      <w:r w:rsidRPr="00E50E8F">
        <w:rPr>
          <w:rFonts w:ascii="Arial Narrow" w:hAnsi="Arial Narrow" w:cs="Arial"/>
        </w:rPr>
        <w:t>.</w:t>
      </w:r>
    </w:p>
    <w:p w:rsidR="00702C1D" w:rsidRPr="00E50E8F" w:rsidRDefault="00702C1D" w:rsidP="00702C1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02C1D" w:rsidRPr="00E50E8F" w:rsidRDefault="00702C1D" w:rsidP="00A71FBE">
      <w:pPr>
        <w:spacing w:after="0" w:line="240" w:lineRule="auto"/>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702C1D" w:rsidRPr="00E50E8F" w:rsidRDefault="00702C1D" w:rsidP="00702C1D">
      <w:pPr>
        <w:pStyle w:val="E-1"/>
        <w:jc w:val="both"/>
        <w:rPr>
          <w:rFonts w:ascii="Arial Narrow" w:hAnsi="Arial Narrow" w:cs="Arial"/>
        </w:rPr>
      </w:pPr>
      <w:r w:rsidRPr="00E50E8F">
        <w:rPr>
          <w:rFonts w:ascii="Arial Narrow" w:hAnsi="Arial Narrow" w:cs="Arial"/>
          <w:b/>
        </w:rPr>
        <w:t xml:space="preserve">5 Badania </w:t>
      </w:r>
    </w:p>
    <w:p w:rsidR="00702C1D" w:rsidRPr="00E50E8F" w:rsidRDefault="00702C1D" w:rsidP="00702C1D">
      <w:pPr>
        <w:pStyle w:val="E-1"/>
        <w:jc w:val="both"/>
        <w:rPr>
          <w:rFonts w:ascii="Arial Narrow" w:hAnsi="Arial Narrow" w:cs="Arial"/>
          <w:b/>
        </w:rPr>
      </w:pPr>
      <w:r w:rsidRPr="00E50E8F">
        <w:rPr>
          <w:rFonts w:ascii="Arial Narrow" w:hAnsi="Arial Narrow" w:cs="Arial"/>
          <w:b/>
        </w:rPr>
        <w:t>5.1 Pobieranie próbek</w:t>
      </w:r>
    </w:p>
    <w:p w:rsidR="00702C1D" w:rsidRPr="00E50E8F" w:rsidRDefault="00702C1D" w:rsidP="00702C1D">
      <w:pPr>
        <w:pStyle w:val="E-1"/>
        <w:jc w:val="both"/>
        <w:rPr>
          <w:rFonts w:ascii="Arial Narrow" w:hAnsi="Arial Narrow" w:cs="Arial"/>
          <w:b/>
        </w:rPr>
      </w:pPr>
      <w:r w:rsidRPr="00E50E8F">
        <w:rPr>
          <w:rFonts w:ascii="Arial Narrow" w:hAnsi="Arial Narrow" w:cs="Arial"/>
        </w:rPr>
        <w:t>Pobieranie próbek według</w:t>
      </w:r>
      <w:r w:rsidRPr="00E50E8F">
        <w:rPr>
          <w:rFonts w:ascii="Arial Narrow" w:hAnsi="Arial Narrow" w:cs="Arial"/>
          <w:b/>
        </w:rPr>
        <w:t xml:space="preserve"> </w:t>
      </w:r>
      <w:r w:rsidRPr="00E50E8F">
        <w:rPr>
          <w:rFonts w:ascii="Arial Narrow" w:hAnsi="Arial Narrow" w:cs="Arial"/>
          <w:bCs/>
        </w:rPr>
        <w:t>PN-A-75050.</w:t>
      </w:r>
    </w:p>
    <w:p w:rsidR="00702C1D" w:rsidRPr="00E50E8F" w:rsidRDefault="00702C1D" w:rsidP="00702C1D">
      <w:pPr>
        <w:pStyle w:val="E-1"/>
        <w:jc w:val="both"/>
        <w:rPr>
          <w:rFonts w:ascii="Arial Narrow" w:hAnsi="Arial Narrow" w:cs="Arial"/>
          <w:b/>
        </w:rPr>
      </w:pPr>
      <w:r w:rsidRPr="00E50E8F">
        <w:rPr>
          <w:rFonts w:ascii="Arial Narrow" w:hAnsi="Arial Narrow" w:cs="Arial"/>
          <w:b/>
        </w:rPr>
        <w:t>5.2 Metody badań</w:t>
      </w:r>
    </w:p>
    <w:p w:rsidR="00702C1D" w:rsidRPr="00E50E8F" w:rsidRDefault="00702C1D" w:rsidP="00702C1D">
      <w:pPr>
        <w:pStyle w:val="E-1"/>
        <w:jc w:val="both"/>
        <w:rPr>
          <w:rFonts w:ascii="Arial Narrow" w:hAnsi="Arial Narrow" w:cs="Arial"/>
          <w:b/>
        </w:rPr>
      </w:pPr>
      <w:r w:rsidRPr="00E50E8F">
        <w:rPr>
          <w:rFonts w:ascii="Arial Narrow" w:hAnsi="Arial Narrow" w:cs="Arial"/>
          <w:b/>
        </w:rPr>
        <w:t>5.2.1 Sprawdzenie znakowania i stanu opakowań</w:t>
      </w:r>
    </w:p>
    <w:p w:rsidR="00702C1D" w:rsidRPr="00E50E8F" w:rsidRDefault="00702C1D" w:rsidP="00702C1D">
      <w:pPr>
        <w:pStyle w:val="E-1"/>
        <w:jc w:val="both"/>
        <w:rPr>
          <w:rFonts w:ascii="Arial Narrow" w:hAnsi="Arial Narrow" w:cs="Arial"/>
        </w:rPr>
      </w:pPr>
      <w:r w:rsidRPr="00E50E8F">
        <w:rPr>
          <w:rFonts w:ascii="Arial Narrow" w:hAnsi="Arial Narrow" w:cs="Arial"/>
        </w:rPr>
        <w:t>Wykonać metodą wizualną na zgodność z pkt. 6.1 i 6.2.</w:t>
      </w:r>
    </w:p>
    <w:p w:rsidR="00702C1D" w:rsidRPr="00E50E8F" w:rsidRDefault="00702C1D" w:rsidP="00702C1D">
      <w:pPr>
        <w:pStyle w:val="E-1"/>
        <w:jc w:val="both"/>
        <w:rPr>
          <w:rFonts w:ascii="Arial Narrow" w:hAnsi="Arial Narrow" w:cs="Arial"/>
          <w:b/>
        </w:rPr>
      </w:pPr>
      <w:r w:rsidRPr="00E50E8F">
        <w:rPr>
          <w:rFonts w:ascii="Arial Narrow" w:hAnsi="Arial Narrow" w:cs="Arial"/>
          <w:b/>
        </w:rPr>
        <w:t>5.2.2 Oznaczanie cech organoleptycznych i fizykochemicznych</w:t>
      </w:r>
    </w:p>
    <w:p w:rsidR="00702C1D" w:rsidRPr="00E50E8F" w:rsidRDefault="00702C1D" w:rsidP="00702C1D">
      <w:pPr>
        <w:pStyle w:val="E-1"/>
        <w:jc w:val="both"/>
        <w:rPr>
          <w:rFonts w:ascii="Arial Narrow" w:hAnsi="Arial Narrow" w:cs="Arial"/>
        </w:rPr>
      </w:pPr>
      <w:r w:rsidRPr="00E50E8F">
        <w:rPr>
          <w:rFonts w:ascii="Arial Narrow" w:hAnsi="Arial Narrow" w:cs="Arial"/>
        </w:rPr>
        <w:t>Według norm podanych w Tablicy 1 i 2.</w:t>
      </w:r>
    </w:p>
    <w:p w:rsidR="00702C1D" w:rsidRPr="00E50E8F" w:rsidRDefault="00702C1D" w:rsidP="00702C1D">
      <w:pPr>
        <w:pStyle w:val="E-1"/>
        <w:rPr>
          <w:rFonts w:ascii="Arial Narrow" w:hAnsi="Arial Narrow" w:cs="Arial"/>
        </w:rPr>
      </w:pPr>
      <w:r w:rsidRPr="00E50E8F">
        <w:rPr>
          <w:rFonts w:ascii="Arial Narrow" w:hAnsi="Arial Narrow" w:cs="Arial"/>
          <w:b/>
        </w:rPr>
        <w:t xml:space="preserve">6 Pakowanie, znakowanie, przechowywanie </w:t>
      </w:r>
    </w:p>
    <w:p w:rsidR="00702C1D" w:rsidRPr="00E50E8F" w:rsidRDefault="00702C1D" w:rsidP="00702C1D">
      <w:pPr>
        <w:pStyle w:val="E-1"/>
        <w:rPr>
          <w:rFonts w:ascii="Arial Narrow" w:hAnsi="Arial Narrow" w:cs="Arial"/>
          <w:b/>
        </w:rPr>
      </w:pPr>
      <w:r w:rsidRPr="00E50E8F">
        <w:rPr>
          <w:rFonts w:ascii="Arial Narrow" w:hAnsi="Arial Narrow" w:cs="Arial"/>
          <w:b/>
        </w:rPr>
        <w:t>6.1 Pakowanie</w:t>
      </w:r>
    </w:p>
    <w:p w:rsidR="00702C1D" w:rsidRPr="00E50E8F" w:rsidRDefault="00702C1D" w:rsidP="00702C1D">
      <w:pPr>
        <w:pStyle w:val="E-1"/>
        <w:rPr>
          <w:rFonts w:ascii="Arial Narrow" w:hAnsi="Arial Narrow" w:cs="Arial"/>
          <w:b/>
        </w:rPr>
      </w:pPr>
      <w:r w:rsidRPr="00E50E8F">
        <w:rPr>
          <w:rFonts w:ascii="Arial Narrow" w:hAnsi="Arial Narrow" w:cs="Arial"/>
          <w:b/>
        </w:rPr>
        <w:lastRenderedPageBreak/>
        <w:t>6.1.1 Opakowanie jednostkowe</w:t>
      </w:r>
    </w:p>
    <w:p w:rsidR="00702C1D" w:rsidRPr="00E50E8F" w:rsidRDefault="00702C1D" w:rsidP="00702C1D">
      <w:pPr>
        <w:pStyle w:val="E-1"/>
        <w:jc w:val="both"/>
        <w:rPr>
          <w:rFonts w:ascii="Arial Narrow" w:hAnsi="Arial Narrow" w:cs="Arial"/>
        </w:rPr>
      </w:pPr>
      <w:r w:rsidRPr="00E50E8F">
        <w:rPr>
          <w:rFonts w:ascii="Arial Narrow" w:hAnsi="Arial Narrow" w:cs="Arial"/>
        </w:rPr>
        <w:t xml:space="preserve">Opakowanie jednostkowe – słoje lub butelki z tworzywa sztucznego o masie </w:t>
      </w:r>
      <w:smartTag w:uri="urn:schemas-microsoft-com:office:smarttags" w:element="metricconverter">
        <w:smartTagPr>
          <w:attr w:name="ProductID" w:val="1 kg"/>
        </w:smartTagPr>
        <w:r w:rsidRPr="00E50E8F">
          <w:rPr>
            <w:rFonts w:ascii="Arial Narrow" w:hAnsi="Arial Narrow" w:cs="Arial"/>
          </w:rPr>
          <w:t>1 kg</w:t>
        </w:r>
      </w:smartTag>
      <w:r w:rsidRPr="00E50E8F">
        <w:rPr>
          <w:rFonts w:ascii="Arial Narrow" w:hAnsi="Arial Narrow" w:cs="Arial"/>
        </w:rPr>
        <w:t>, wykonane z materiału opakowaniowego dopuszczonego do kontaktu z żywnością.</w:t>
      </w:r>
    </w:p>
    <w:p w:rsidR="00702C1D" w:rsidRPr="00E50E8F" w:rsidRDefault="00702C1D" w:rsidP="00702C1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702C1D" w:rsidRPr="00E50E8F" w:rsidRDefault="00702C1D" w:rsidP="00702C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02C1D" w:rsidRPr="00E50E8F" w:rsidRDefault="00702C1D" w:rsidP="00702C1D">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702C1D" w:rsidRPr="00E50E8F" w:rsidRDefault="00702C1D" w:rsidP="00702C1D">
      <w:pPr>
        <w:pStyle w:val="E-1"/>
        <w:jc w:val="both"/>
        <w:rPr>
          <w:rFonts w:ascii="Arial Narrow" w:hAnsi="Arial Narrow" w:cs="Arial"/>
        </w:rPr>
      </w:pPr>
      <w:r w:rsidRPr="00E50E8F">
        <w:rPr>
          <w:rFonts w:ascii="Arial Narrow" w:hAnsi="Arial Narrow" w:cs="Arial"/>
          <w:kern w:val="20"/>
        </w:rPr>
        <w:t>Opakowanie transportowe – zgrzewa termokurczliwa lub pudło kartonowe o masie od 2 do 10 kg.</w:t>
      </w:r>
      <w:r w:rsidRPr="00E50E8F">
        <w:rPr>
          <w:rFonts w:ascii="Arial Narrow" w:hAnsi="Arial Narrow" w:cs="Arial"/>
        </w:rPr>
        <w:t xml:space="preserve"> Materiał opakowaniowy dopuszczony do kontaktu z żywnością.</w:t>
      </w:r>
    </w:p>
    <w:p w:rsidR="00702C1D" w:rsidRPr="00E50E8F" w:rsidRDefault="00702C1D" w:rsidP="00702C1D">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702C1D" w:rsidRPr="00E50E8F" w:rsidRDefault="00702C1D" w:rsidP="00702C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02C1D" w:rsidRPr="00E50E8F" w:rsidRDefault="00702C1D" w:rsidP="00702C1D">
      <w:pPr>
        <w:pStyle w:val="E-1"/>
        <w:rPr>
          <w:rFonts w:ascii="Arial Narrow" w:hAnsi="Arial Narrow" w:cs="Arial"/>
        </w:rPr>
      </w:pPr>
      <w:r w:rsidRPr="00E50E8F">
        <w:rPr>
          <w:rFonts w:ascii="Arial Narrow" w:hAnsi="Arial Narrow" w:cs="Arial"/>
          <w:b/>
        </w:rPr>
        <w:t>6.2 Znakowanie</w:t>
      </w:r>
    </w:p>
    <w:p w:rsidR="00702C1D" w:rsidRPr="00E50E8F" w:rsidRDefault="00702C1D" w:rsidP="00702C1D">
      <w:pPr>
        <w:pStyle w:val="E-1"/>
        <w:rPr>
          <w:rFonts w:ascii="Arial Narrow" w:hAnsi="Arial Narrow" w:cs="Arial"/>
          <w:vertAlign w:val="superscript"/>
        </w:rPr>
      </w:pPr>
      <w:r w:rsidRPr="00E50E8F">
        <w:rPr>
          <w:rFonts w:ascii="Arial Narrow" w:hAnsi="Arial Narrow" w:cs="Arial"/>
          <w:color w:val="000000"/>
        </w:rPr>
        <w:t xml:space="preserve">Zgodnie </w:t>
      </w:r>
      <w:r w:rsidRPr="00E50E8F">
        <w:rPr>
          <w:rFonts w:ascii="Arial Narrow" w:hAnsi="Arial Narrow" w:cs="Arial"/>
        </w:rPr>
        <w:t>z aktualnie obowiązującym prawem.</w:t>
      </w:r>
    </w:p>
    <w:p w:rsidR="00702C1D" w:rsidRPr="00E50E8F" w:rsidRDefault="00702C1D" w:rsidP="00702C1D">
      <w:pPr>
        <w:pStyle w:val="E-1"/>
        <w:rPr>
          <w:rFonts w:ascii="Arial Narrow" w:hAnsi="Arial Narrow" w:cs="Arial"/>
          <w:b/>
        </w:rPr>
      </w:pPr>
      <w:r w:rsidRPr="00E50E8F">
        <w:rPr>
          <w:rFonts w:ascii="Arial Narrow" w:hAnsi="Arial Narrow" w:cs="Arial"/>
          <w:b/>
        </w:rPr>
        <w:t>6.3 Przechowywanie</w:t>
      </w:r>
    </w:p>
    <w:p w:rsidR="00702C1D" w:rsidRPr="00E50E8F" w:rsidRDefault="00702C1D" w:rsidP="00702C1D">
      <w:pPr>
        <w:pStyle w:val="E-1"/>
        <w:rPr>
          <w:rFonts w:ascii="Arial Narrow" w:hAnsi="Arial Narrow" w:cs="Arial"/>
        </w:rPr>
      </w:pPr>
      <w:r w:rsidRPr="00E50E8F">
        <w:rPr>
          <w:rFonts w:ascii="Arial Narrow" w:hAnsi="Arial Narrow" w:cs="Arial"/>
        </w:rPr>
        <w:t>Przechowywać zgodnie z zaleceniami producenta.</w:t>
      </w:r>
    </w:p>
    <w:p w:rsidR="00702C1D" w:rsidRPr="00E50E8F" w:rsidRDefault="00702C1D" w:rsidP="00702C1D">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6 Częstotliwość dostaw </w:t>
      </w:r>
    </w:p>
    <w:p w:rsidR="00702C1D" w:rsidRPr="00E50E8F" w:rsidRDefault="00702C1D" w:rsidP="00702C1D">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702C1D" w:rsidRPr="00E50E8F" w:rsidRDefault="00702C1D" w:rsidP="00702C1D">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3BB1" w:rsidRPr="00E50E8F" w:rsidRDefault="00B43BB1">
      <w:pPr>
        <w:rPr>
          <w:rFonts w:ascii="Arial Narrow" w:hAnsi="Arial Narrow" w:cs="Tahoma"/>
          <w:bCs/>
        </w:rPr>
      </w:pPr>
      <w:r w:rsidRPr="00E50E8F">
        <w:rPr>
          <w:rFonts w:ascii="Arial Narrow" w:hAnsi="Arial Narrow" w:cs="Tahoma"/>
          <w:bCs/>
        </w:rPr>
        <w:br w:type="page"/>
      </w:r>
    </w:p>
    <w:p w:rsidR="00B43BB1" w:rsidRPr="00E50E8F" w:rsidRDefault="00B43BB1" w:rsidP="00B43BB1">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54</w:t>
      </w:r>
    </w:p>
    <w:p w:rsidR="00B43BB1" w:rsidRPr="00E50E8F" w:rsidRDefault="00B43BB1" w:rsidP="00B43BB1">
      <w:pPr>
        <w:spacing w:after="0" w:line="240" w:lineRule="auto"/>
        <w:jc w:val="center"/>
        <w:rPr>
          <w:rFonts w:ascii="Arial Narrow" w:hAnsi="Arial Narrow" w:cs="Arial"/>
          <w:b/>
          <w:sz w:val="36"/>
          <w:szCs w:val="36"/>
        </w:rPr>
      </w:pPr>
    </w:p>
    <w:p w:rsidR="00B43BB1" w:rsidRPr="00E50E8F" w:rsidRDefault="00B43BB1" w:rsidP="00B43BB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43BB1" w:rsidRPr="00E50E8F" w:rsidRDefault="00B43BB1" w:rsidP="00B43BB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43BB1" w:rsidRPr="00E50E8F" w:rsidRDefault="00B43BB1" w:rsidP="00B43BB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B43BB1" w:rsidRPr="00E50E8F" w:rsidRDefault="00B43BB1" w:rsidP="00B43BB1">
      <w:pPr>
        <w:spacing w:after="0" w:line="240" w:lineRule="auto"/>
        <w:jc w:val="center"/>
        <w:rPr>
          <w:rFonts w:ascii="Arial Narrow" w:hAnsi="Arial Narrow" w:cs="Arial"/>
          <w:b/>
          <w:sz w:val="32"/>
          <w:szCs w:val="32"/>
        </w:rPr>
      </w:pPr>
    </w:p>
    <w:p w:rsidR="00B43BB1" w:rsidRPr="00E50E8F" w:rsidRDefault="00B43BB1" w:rsidP="00B43BB1">
      <w:pPr>
        <w:spacing w:after="0" w:line="240" w:lineRule="auto"/>
        <w:jc w:val="center"/>
        <w:rPr>
          <w:rFonts w:ascii="Arial Narrow" w:hAnsi="Arial Narrow" w:cs="Arial"/>
          <w:b/>
          <w:sz w:val="32"/>
          <w:szCs w:val="32"/>
        </w:rPr>
      </w:pPr>
      <w:r w:rsidRPr="00E50E8F">
        <w:rPr>
          <w:rFonts w:ascii="Arial Narrow" w:hAnsi="Arial Narrow" w:cs="Arial"/>
          <w:b/>
          <w:sz w:val="32"/>
          <w:szCs w:val="32"/>
        </w:rPr>
        <w:t>KETCHUP JEDNOPORCJOWY</w:t>
      </w:r>
    </w:p>
    <w:p w:rsidR="00B43BB1" w:rsidRPr="00E50E8F" w:rsidRDefault="00B43BB1" w:rsidP="00B43BB1">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43BB1" w:rsidRPr="00E50E8F" w:rsidTr="00B43BB1">
        <w:tc>
          <w:tcPr>
            <w:tcW w:w="4606" w:type="dxa"/>
          </w:tcPr>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b/>
              </w:rPr>
              <w:t>opis wg słownika CPV</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kod CPV</w:t>
            </w:r>
          </w:p>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lang w:eastAsia="pl-PL"/>
              </w:rPr>
              <w:t>15871230-5</w:t>
            </w:r>
          </w:p>
        </w:tc>
        <w:tc>
          <w:tcPr>
            <w:tcW w:w="4322" w:type="dxa"/>
            <w:vAlign w:val="center"/>
          </w:tcPr>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b/>
              </w:rPr>
              <w:t>indeks materiałowy</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JIM</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8950PL0592533</w:t>
            </w:r>
          </w:p>
        </w:tc>
      </w:tr>
    </w:tbl>
    <w:p w:rsidR="00B43BB1" w:rsidRPr="00E50E8F" w:rsidRDefault="00B43BB1" w:rsidP="00B43BB1">
      <w:pPr>
        <w:pStyle w:val="E-1"/>
        <w:rPr>
          <w:rFonts w:ascii="Arial Narrow" w:hAnsi="Arial Narrow" w:cs="Arial"/>
          <w:b/>
        </w:rPr>
      </w:pPr>
    </w:p>
    <w:p w:rsidR="00B43BB1" w:rsidRPr="00E50E8F" w:rsidRDefault="00B43BB1" w:rsidP="00B43BB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43BB1" w:rsidRPr="00E50E8F" w:rsidRDefault="00B43BB1" w:rsidP="00B43BB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43BB1" w:rsidRPr="00E50E8F" w:rsidRDefault="00B43BB1" w:rsidP="00B43BB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43BB1" w:rsidRPr="00E50E8F" w:rsidRDefault="00B43BB1" w:rsidP="00B43BB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43BB1" w:rsidRPr="00E50E8F" w:rsidRDefault="00B43BB1" w:rsidP="00B43BB1">
      <w:pPr>
        <w:pStyle w:val="E-1"/>
        <w:ind w:left="1416" w:firstLine="708"/>
        <w:rPr>
          <w:rFonts w:ascii="Arial Narrow" w:hAnsi="Arial Narrow" w:cs="Arial"/>
          <w:sz w:val="22"/>
          <w:szCs w:val="22"/>
        </w:rPr>
      </w:pPr>
    </w:p>
    <w:p w:rsidR="00B43BB1" w:rsidRPr="00E50E8F" w:rsidRDefault="00B43BB1" w:rsidP="00B43BB1">
      <w:pPr>
        <w:pStyle w:val="E-1"/>
        <w:rPr>
          <w:rFonts w:ascii="Arial Narrow" w:hAnsi="Arial Narrow" w:cs="Arial"/>
          <w:b/>
        </w:rPr>
      </w:pPr>
      <w:r w:rsidRPr="00E50E8F">
        <w:rPr>
          <w:rFonts w:ascii="Arial Narrow" w:hAnsi="Arial Narrow" w:cs="Arial"/>
          <w:b/>
        </w:rPr>
        <w:t>1 Wstęp</w:t>
      </w:r>
    </w:p>
    <w:p w:rsidR="00B43BB1" w:rsidRPr="00E50E8F" w:rsidRDefault="00B43BB1" w:rsidP="00B43BB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B43BB1" w:rsidRPr="00A71FBE" w:rsidRDefault="00B43BB1" w:rsidP="00A71FBE">
      <w:pPr>
        <w:pStyle w:val="E-1"/>
        <w:ind w:left="181"/>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ketchupu jednoporcjowego.</w:t>
      </w:r>
    </w:p>
    <w:p w:rsidR="00B43BB1" w:rsidRPr="00A71FBE" w:rsidRDefault="00B43BB1" w:rsidP="00A71FBE">
      <w:pPr>
        <w:pStyle w:val="E-1"/>
        <w:ind w:left="181"/>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ketchupu jednoporcjowego przeznaczonego dla odbiorcy wojskowego.</w:t>
      </w:r>
    </w:p>
    <w:p w:rsidR="00B43BB1" w:rsidRPr="00E50E8F" w:rsidRDefault="00B43BB1" w:rsidP="00B43BB1">
      <w:pPr>
        <w:pStyle w:val="E-1"/>
        <w:rPr>
          <w:rFonts w:ascii="Arial Narrow" w:hAnsi="Arial Narrow" w:cs="Arial"/>
          <w:b/>
          <w:bCs/>
        </w:rPr>
      </w:pPr>
      <w:r w:rsidRPr="00E50E8F">
        <w:rPr>
          <w:rFonts w:ascii="Arial Narrow" w:hAnsi="Arial Narrow" w:cs="Arial"/>
          <w:b/>
          <w:bCs/>
        </w:rPr>
        <w:t>1.2 Dokumenty powołane</w:t>
      </w:r>
    </w:p>
    <w:p w:rsidR="00B43BB1" w:rsidRPr="00A71FBE" w:rsidRDefault="00B43BB1" w:rsidP="00A71FBE">
      <w:pPr>
        <w:pStyle w:val="E-1"/>
        <w:ind w:left="181"/>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PN-A-86951 Produkty warzywne, owocowe, warzywno-owocowe i warzywno-grzybowe –Sosy</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PN-A-04018 Produkty rolniczo-żywnościowe - Oznaczanie azotu metodą Kjeldahla i przeliczanie na białko</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 xml:space="preserve">PN-A-75050 Przetwory owocowe, warzywne, wina i miody pitne - Pobieranie próbek </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PN-A-75052-02 Przetwory owocowe, warzywne i warzywno-mięsne - Metody badań mikrobiologicznych - Badanie szczelności opakowań hermetycznie zamkniętych</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PN-A-75052-03 Przetwory owocowe, warzywne i warzywno-mięsne - Metody badań mikrobiologicznych - Badanie trwałości konserw metodą próby termostatowej</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PN-A-75101-02 Przetwory owocowe i warzywne - Przygotowanie próbek i metody badań fizykochemicznych - Oznaczanie zawartości ekstraktu ogólnego</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PN-A-75101-04 Przetwory owocowe i warzywne - Przygotowanie próbek i metody badań fizykochemicznych - Oznaczanie kwasowości ogólnej</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PN-A-75101-07 Przetwory owocowe i warzywne - Przygotowanie próbek i metody badań fizykochemicznych - Oznaczanie zawartości cukrów i ekstraktu bezcukrowego</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PN-A-75101-10 Przetwory owocowe i warzywne - Przygotowanie próbek i metody badań fizykochemicznych - Oznaczanie zawartości chlorków</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PN-A-75101-18 Przetwory owocowe i warzywne - Przygotowanie próbek i metody badań fizykochemicznych - Oznaczanie zawartości zanieczyszczeń mineralnych</w:t>
      </w:r>
    </w:p>
    <w:p w:rsidR="00B43BB1" w:rsidRPr="00A71FBE" w:rsidRDefault="00B43BB1" w:rsidP="00A71FBE">
      <w:pPr>
        <w:pStyle w:val="E-1"/>
        <w:numPr>
          <w:ilvl w:val="0"/>
          <w:numId w:val="42"/>
        </w:numPr>
        <w:tabs>
          <w:tab w:val="clear" w:pos="1440"/>
        </w:tabs>
        <w:ind w:left="720" w:hanging="539"/>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PN-EN 1139 Soki owocowe i warzywne - Oznaczanie enzymatyczne zawartości kwasu D-izocytrynowego - Metoda spektrometryczna z NADPH</w:t>
      </w:r>
    </w:p>
    <w:p w:rsidR="00B43BB1" w:rsidRPr="00E50E8F" w:rsidRDefault="00B43BB1" w:rsidP="00A71FBE">
      <w:pPr>
        <w:numPr>
          <w:ilvl w:val="0"/>
          <w:numId w:val="42"/>
        </w:numPr>
        <w:tabs>
          <w:tab w:val="clear" w:pos="1440"/>
        </w:tabs>
        <w:spacing w:after="0" w:line="240" w:lineRule="auto"/>
        <w:ind w:left="720" w:hanging="540"/>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B43BB1" w:rsidRPr="00A71FBE" w:rsidRDefault="00B43BB1" w:rsidP="00A71FBE">
      <w:pPr>
        <w:pStyle w:val="E-1"/>
        <w:numPr>
          <w:ilvl w:val="0"/>
          <w:numId w:val="42"/>
        </w:numPr>
        <w:tabs>
          <w:tab w:val="clear" w:pos="1440"/>
        </w:tabs>
        <w:ind w:left="709" w:hanging="567"/>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 z późn. zm.)</w:t>
      </w:r>
    </w:p>
    <w:p w:rsidR="00B43BB1" w:rsidRPr="00E50E8F" w:rsidRDefault="00B43BB1" w:rsidP="00A71FBE">
      <w:pPr>
        <w:numPr>
          <w:ilvl w:val="0"/>
          <w:numId w:val="42"/>
        </w:numPr>
        <w:tabs>
          <w:tab w:val="clear" w:pos="1440"/>
        </w:tabs>
        <w:spacing w:after="0" w:line="240" w:lineRule="auto"/>
        <w:ind w:left="720" w:hanging="540"/>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B43BB1" w:rsidRPr="00A71FBE" w:rsidRDefault="00B43BB1" w:rsidP="00A71FBE">
      <w:pPr>
        <w:pStyle w:val="E-1"/>
        <w:numPr>
          <w:ilvl w:val="0"/>
          <w:numId w:val="42"/>
        </w:numPr>
        <w:tabs>
          <w:tab w:val="clear" w:pos="1440"/>
          <w:tab w:val="num" w:pos="720"/>
        </w:tabs>
        <w:ind w:left="720" w:hanging="540"/>
        <w:textAlignment w:val="auto"/>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B43BB1" w:rsidRPr="00A71FBE" w:rsidRDefault="00B43BB1" w:rsidP="00A71FBE">
      <w:pPr>
        <w:pStyle w:val="E-1"/>
        <w:numPr>
          <w:ilvl w:val="0"/>
          <w:numId w:val="42"/>
        </w:numPr>
        <w:tabs>
          <w:tab w:val="clear" w:pos="1440"/>
          <w:tab w:val="num" w:pos="720"/>
        </w:tabs>
        <w:ind w:left="720" w:hanging="578"/>
        <w:textAlignment w:val="auto"/>
        <w:rPr>
          <w:rFonts w:ascii="Arial Narrow" w:eastAsiaTheme="minorHAnsi" w:hAnsi="Arial Narrow" w:cs="Arial"/>
          <w:lang w:eastAsia="en-US"/>
          <w14:shadow w14:blurRad="0" w14:dist="0" w14:dir="0" w14:sx="0" w14:sy="0" w14:kx="0" w14:ky="0" w14:algn="none">
            <w14:srgbClr w14:val="000000"/>
          </w14:shadow>
        </w:rPr>
      </w:pPr>
      <w:r w:rsidRPr="00A71FBE">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 r. nr 91 poz. 740 z późn. zm.)</w:t>
      </w:r>
    </w:p>
    <w:p w:rsidR="00B43BB1" w:rsidRPr="00E50E8F" w:rsidRDefault="00B43BB1" w:rsidP="00B43BB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43BB1" w:rsidRPr="00E50E8F" w:rsidRDefault="00B43BB1" w:rsidP="00B43BB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Ketchup jednoporcjowy</w:t>
      </w:r>
    </w:p>
    <w:p w:rsidR="00B43BB1" w:rsidRPr="00E50E8F" w:rsidRDefault="00B43BB1" w:rsidP="00B43BB1">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ze świeżych lub/i przetworzonych pomidorów (owoce rozdrobnione, przecier, koncentrat) i innych warzyw (np. cebula, czosnek, seler, papryka) utrwalonych metodami fizycznymi, względnie chemicznymi, z dodatkiem przypraw aromatyczno-smakowych lub/i </w:t>
      </w:r>
      <w:r w:rsidRPr="00E50E8F">
        <w:rPr>
          <w:rFonts w:ascii="Arial Narrow" w:hAnsi="Arial Narrow" w:cs="Arial"/>
          <w:bCs/>
          <w:sz w:val="20"/>
          <w:szCs w:val="20"/>
        </w:rPr>
        <w:lastRenderedPageBreak/>
        <w:t xml:space="preserve">wyciągów </w:t>
      </w:r>
      <w:r w:rsidRPr="00E50E8F">
        <w:rPr>
          <w:rFonts w:ascii="Arial Narrow" w:hAnsi="Arial Narrow" w:cs="Arial"/>
          <w:bCs/>
          <w:sz w:val="20"/>
          <w:szCs w:val="20"/>
        </w:rPr>
        <w:br/>
        <w:t>z warzyw lub/i przypraw, dozwolonych środków słodzących, soli, kwasów spożywczych i ewentualnym dodatkiem substancji zagęszczających, utrwalony termicznie lub chemicznie</w:t>
      </w:r>
    </w:p>
    <w:p w:rsidR="00B43BB1" w:rsidRPr="00E50E8F" w:rsidRDefault="00B43BB1" w:rsidP="00B43BB1">
      <w:pPr>
        <w:pStyle w:val="Edward"/>
        <w:jc w:val="both"/>
        <w:rPr>
          <w:rFonts w:ascii="Arial Narrow" w:hAnsi="Arial Narrow" w:cs="Arial"/>
          <w:b/>
          <w:bCs/>
        </w:rPr>
      </w:pPr>
      <w:r w:rsidRPr="00E50E8F">
        <w:rPr>
          <w:rFonts w:ascii="Arial Narrow" w:hAnsi="Arial Narrow" w:cs="Arial"/>
          <w:b/>
          <w:bCs/>
        </w:rPr>
        <w:t>2 Wymagania</w:t>
      </w:r>
    </w:p>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2.1 Wymagania organoleptyczne</w:t>
      </w:r>
    </w:p>
    <w:p w:rsidR="00B43BB1" w:rsidRPr="00E50E8F" w:rsidRDefault="00B43BB1" w:rsidP="00B43BB1">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43BB1" w:rsidRPr="00E50E8F" w:rsidRDefault="00B43BB1" w:rsidP="00B43BB1">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40"/>
        <w:gridCol w:w="5120"/>
        <w:gridCol w:w="2040"/>
      </w:tblGrid>
      <w:tr w:rsidR="00B43BB1" w:rsidRPr="00E50E8F" w:rsidTr="00B43BB1">
        <w:trPr>
          <w:trHeight w:val="450"/>
          <w:jc w:val="center"/>
        </w:trPr>
        <w:tc>
          <w:tcPr>
            <w:tcW w:w="0" w:type="auto"/>
            <w:vAlign w:val="center"/>
          </w:tcPr>
          <w:p w:rsidR="00B43BB1" w:rsidRPr="00E50E8F" w:rsidRDefault="00B43BB1" w:rsidP="00B43BB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40" w:type="dxa"/>
            <w:vAlign w:val="center"/>
          </w:tcPr>
          <w:p w:rsidR="00B43BB1" w:rsidRPr="00E50E8F" w:rsidRDefault="00B43BB1" w:rsidP="00B43BB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120" w:type="dxa"/>
            <w:vAlign w:val="center"/>
          </w:tcPr>
          <w:p w:rsidR="00B43BB1" w:rsidRPr="00E50E8F" w:rsidRDefault="00B43BB1" w:rsidP="00B43BB1">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B43BB1" w:rsidRPr="00E50E8F" w:rsidRDefault="00B43BB1" w:rsidP="00B43BB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43BB1" w:rsidRPr="00E50E8F" w:rsidTr="00A71FBE">
        <w:trPr>
          <w:cantSplit/>
          <w:trHeight w:val="341"/>
          <w:jc w:val="center"/>
        </w:trPr>
        <w:tc>
          <w:tcPr>
            <w:tcW w:w="0" w:type="auto"/>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4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12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Typowa dla użytych surowców, zmieniona procesem technologicznym</w:t>
            </w:r>
          </w:p>
        </w:tc>
        <w:tc>
          <w:tcPr>
            <w:tcW w:w="2040" w:type="dxa"/>
            <w:vMerge w:val="restart"/>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PN-A-86951</w:t>
            </w:r>
          </w:p>
        </w:tc>
      </w:tr>
      <w:tr w:rsidR="00B43BB1" w:rsidRPr="00E50E8F" w:rsidTr="00A71FBE">
        <w:trPr>
          <w:cantSplit/>
          <w:trHeight w:val="341"/>
          <w:jc w:val="center"/>
        </w:trPr>
        <w:tc>
          <w:tcPr>
            <w:tcW w:w="0" w:type="auto"/>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4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 i smak</w:t>
            </w:r>
          </w:p>
        </w:tc>
        <w:tc>
          <w:tcPr>
            <w:tcW w:w="512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użytych surowców w zależności od użytych składników, bez obcych zapachów i posmaków</w:t>
            </w:r>
          </w:p>
        </w:tc>
        <w:tc>
          <w:tcPr>
            <w:tcW w:w="2040" w:type="dxa"/>
            <w:vMerge/>
            <w:vAlign w:val="center"/>
          </w:tcPr>
          <w:p w:rsidR="00B43BB1" w:rsidRPr="00E50E8F" w:rsidRDefault="00B43BB1" w:rsidP="00B43BB1">
            <w:pPr>
              <w:autoSpaceDE w:val="0"/>
              <w:autoSpaceDN w:val="0"/>
              <w:adjustRightInd w:val="0"/>
              <w:spacing w:after="0" w:line="240" w:lineRule="auto"/>
              <w:jc w:val="both"/>
              <w:rPr>
                <w:rFonts w:ascii="Arial Narrow" w:hAnsi="Arial Narrow" w:cs="Arial"/>
                <w:sz w:val="18"/>
                <w:szCs w:val="18"/>
              </w:rPr>
            </w:pPr>
          </w:p>
        </w:tc>
      </w:tr>
      <w:tr w:rsidR="00B43BB1" w:rsidRPr="00E50E8F" w:rsidTr="00A71FBE">
        <w:trPr>
          <w:cantSplit/>
          <w:trHeight w:val="90"/>
          <w:jc w:val="center"/>
        </w:trPr>
        <w:tc>
          <w:tcPr>
            <w:tcW w:w="0" w:type="auto"/>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4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wygląd</w:t>
            </w:r>
          </w:p>
        </w:tc>
        <w:tc>
          <w:tcPr>
            <w:tcW w:w="512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od półpłynnej do gęstej, ewentualnie z widocznymi cząstkami przypraw,  jednorodna, przetarta masa bez ziarnistości</w:t>
            </w:r>
          </w:p>
        </w:tc>
        <w:tc>
          <w:tcPr>
            <w:tcW w:w="2040" w:type="dxa"/>
            <w:vMerge/>
            <w:vAlign w:val="center"/>
          </w:tcPr>
          <w:p w:rsidR="00B43BB1" w:rsidRPr="00E50E8F" w:rsidRDefault="00B43BB1" w:rsidP="00B43BB1">
            <w:pPr>
              <w:spacing w:after="0" w:line="240" w:lineRule="auto"/>
              <w:rPr>
                <w:rFonts w:ascii="Arial Narrow" w:hAnsi="Arial Narrow" w:cs="Arial"/>
                <w:sz w:val="18"/>
                <w:szCs w:val="18"/>
              </w:rPr>
            </w:pPr>
          </w:p>
        </w:tc>
      </w:tr>
    </w:tbl>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2.2 Wymagania fizykochemiczne</w:t>
      </w:r>
    </w:p>
    <w:p w:rsidR="00B43BB1" w:rsidRPr="00E50E8F" w:rsidRDefault="00B43BB1" w:rsidP="00B43BB1">
      <w:pPr>
        <w:pStyle w:val="Nagwek11"/>
        <w:spacing w:before="0" w:after="0"/>
        <w:rPr>
          <w:rFonts w:ascii="Arial Narrow" w:hAnsi="Arial Narrow"/>
          <w:bCs w:val="0"/>
        </w:rPr>
      </w:pPr>
    </w:p>
    <w:p w:rsidR="00B43BB1" w:rsidRPr="00E50E8F" w:rsidRDefault="00B43BB1" w:rsidP="00B43BB1">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B43BB1" w:rsidRPr="00E50E8F" w:rsidRDefault="00B43BB1" w:rsidP="00B43BB1">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980"/>
        <w:gridCol w:w="2780"/>
        <w:gridCol w:w="2040"/>
      </w:tblGrid>
      <w:tr w:rsidR="00B43BB1" w:rsidRPr="00E50E8F" w:rsidTr="00B43BB1">
        <w:trPr>
          <w:trHeight w:val="450"/>
          <w:jc w:val="center"/>
        </w:trPr>
        <w:tc>
          <w:tcPr>
            <w:tcW w:w="0" w:type="auto"/>
            <w:vAlign w:val="center"/>
          </w:tcPr>
          <w:p w:rsidR="00B43BB1" w:rsidRPr="00E50E8F" w:rsidRDefault="00B43BB1" w:rsidP="00B43BB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980" w:type="dxa"/>
            <w:vAlign w:val="center"/>
          </w:tcPr>
          <w:p w:rsidR="00B43BB1" w:rsidRPr="00E50E8F" w:rsidRDefault="00B43BB1" w:rsidP="00B43BB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780" w:type="dxa"/>
            <w:vAlign w:val="center"/>
          </w:tcPr>
          <w:p w:rsidR="00B43BB1" w:rsidRPr="00E50E8F" w:rsidRDefault="00B43BB1" w:rsidP="00B43BB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B43BB1" w:rsidRPr="00E50E8F" w:rsidRDefault="00B43BB1" w:rsidP="00B43BB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43BB1" w:rsidRPr="00E50E8F" w:rsidTr="00B43BB1">
        <w:trPr>
          <w:cantSplit/>
          <w:trHeight w:val="341"/>
          <w:jc w:val="center"/>
        </w:trPr>
        <w:tc>
          <w:tcPr>
            <w:tcW w:w="0" w:type="auto"/>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98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ekstraktu ogólnego oznaczonego refraktometrycznie, ułamek masowy w %, nie mniej niż</w:t>
            </w:r>
          </w:p>
        </w:tc>
        <w:tc>
          <w:tcPr>
            <w:tcW w:w="2780" w:type="dxa"/>
            <w:tcBorders>
              <w:bottom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35,0</w:t>
            </w:r>
          </w:p>
        </w:tc>
        <w:tc>
          <w:tcPr>
            <w:tcW w:w="2040" w:type="dxa"/>
            <w:tcBorders>
              <w:bottom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PN-A-75101-02</w:t>
            </w:r>
          </w:p>
        </w:tc>
      </w:tr>
      <w:tr w:rsidR="00B43BB1" w:rsidRPr="00E50E8F" w:rsidTr="00B43BB1">
        <w:trPr>
          <w:cantSplit/>
          <w:trHeight w:val="341"/>
          <w:jc w:val="center"/>
        </w:trPr>
        <w:tc>
          <w:tcPr>
            <w:tcW w:w="0" w:type="auto"/>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98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ogólna w przeliczeniu na stosowany kwas, ułamek kwasowy w procentach, nie więcej niż</w:t>
            </w:r>
          </w:p>
        </w:tc>
        <w:tc>
          <w:tcPr>
            <w:tcW w:w="2780" w:type="dxa"/>
            <w:tcBorders>
              <w:bottom w:val="single" w:sz="6"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2040" w:type="dxa"/>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PN-A-75101-04</w:t>
            </w:r>
          </w:p>
        </w:tc>
      </w:tr>
      <w:tr w:rsidR="00B43BB1" w:rsidRPr="00E50E8F" w:rsidTr="00B43BB1">
        <w:trPr>
          <w:cantSplit/>
          <w:trHeight w:val="90"/>
          <w:jc w:val="center"/>
        </w:trPr>
        <w:tc>
          <w:tcPr>
            <w:tcW w:w="0" w:type="auto"/>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980" w:type="dxa"/>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kwasu D-izocytrynowego w sosach ketchup, mg/100 g, nie mniej niż</w:t>
            </w:r>
          </w:p>
        </w:tc>
        <w:tc>
          <w:tcPr>
            <w:tcW w:w="2780" w:type="dxa"/>
            <w:tcBorders>
              <w:top w:val="single" w:sz="6"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p>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2040" w:type="dxa"/>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PN-EN 1139</w:t>
            </w:r>
          </w:p>
        </w:tc>
      </w:tr>
      <w:tr w:rsidR="00B43BB1" w:rsidRPr="00E50E8F" w:rsidTr="00B43BB1">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980" w:type="dxa"/>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białka w sosach ketchup, ułamek masowy w procentach, nie mniej niż</w:t>
            </w:r>
          </w:p>
        </w:tc>
        <w:tc>
          <w:tcPr>
            <w:tcW w:w="2780" w:type="dxa"/>
            <w:tcBorders>
              <w:top w:val="single" w:sz="6" w:space="0" w:color="auto"/>
              <w:left w:val="single" w:sz="4" w:space="0" w:color="auto"/>
              <w:bottom w:val="single" w:sz="4" w:space="0" w:color="auto"/>
              <w:right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1,6</w:t>
            </w:r>
          </w:p>
        </w:tc>
        <w:tc>
          <w:tcPr>
            <w:tcW w:w="2040" w:type="dxa"/>
            <w:tcBorders>
              <w:top w:val="single" w:sz="4" w:space="0" w:color="auto"/>
              <w:left w:val="single" w:sz="4" w:space="0" w:color="auto"/>
              <w:bottom w:val="single" w:sz="4" w:space="0" w:color="auto"/>
              <w:right w:val="single" w:sz="4" w:space="0" w:color="auto"/>
            </w:tcBorders>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PN-A-04018</w:t>
            </w:r>
          </w:p>
        </w:tc>
      </w:tr>
      <w:tr w:rsidR="00B43BB1" w:rsidRPr="00E50E8F" w:rsidTr="00B43BB1">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3980" w:type="dxa"/>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cukrów ogółem w sosach ketchup o zawartości ekstraktu oznaczonego refraktometrycznie wynoszącej 35,0%, g/100 g, nie więcej niż</w:t>
            </w:r>
          </w:p>
        </w:tc>
        <w:tc>
          <w:tcPr>
            <w:tcW w:w="2780" w:type="dxa"/>
            <w:tcBorders>
              <w:top w:val="single" w:sz="6" w:space="0" w:color="auto"/>
              <w:left w:val="single" w:sz="4" w:space="0" w:color="auto"/>
              <w:bottom w:val="single" w:sz="4" w:space="0" w:color="auto"/>
              <w:right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p>
        </w:tc>
        <w:tc>
          <w:tcPr>
            <w:tcW w:w="2040" w:type="dxa"/>
            <w:tcBorders>
              <w:top w:val="single" w:sz="4" w:space="0" w:color="auto"/>
              <w:left w:val="single" w:sz="4" w:space="0" w:color="auto"/>
              <w:bottom w:val="single" w:sz="4" w:space="0" w:color="auto"/>
              <w:right w:val="single" w:sz="4" w:space="0" w:color="auto"/>
            </w:tcBorders>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PN-A-75101-07</w:t>
            </w:r>
          </w:p>
        </w:tc>
      </w:tr>
      <w:tr w:rsidR="00B43BB1" w:rsidRPr="00E50E8F" w:rsidTr="00B43BB1">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3980" w:type="dxa"/>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chlorku sodu, ułamek masowy w procentach, nie więcej niż</w:t>
            </w:r>
          </w:p>
        </w:tc>
        <w:tc>
          <w:tcPr>
            <w:tcW w:w="2780" w:type="dxa"/>
            <w:tcBorders>
              <w:top w:val="single" w:sz="6" w:space="0" w:color="auto"/>
              <w:left w:val="single" w:sz="4" w:space="0" w:color="auto"/>
              <w:bottom w:val="single" w:sz="4" w:space="0" w:color="auto"/>
              <w:right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2040" w:type="dxa"/>
            <w:tcBorders>
              <w:top w:val="single" w:sz="4" w:space="0" w:color="auto"/>
              <w:left w:val="single" w:sz="4" w:space="0" w:color="auto"/>
              <w:bottom w:val="single" w:sz="4" w:space="0" w:color="auto"/>
              <w:right w:val="single" w:sz="4" w:space="0" w:color="auto"/>
            </w:tcBorders>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PN-A-75101-10</w:t>
            </w:r>
          </w:p>
        </w:tc>
      </w:tr>
      <w:tr w:rsidR="00B43BB1" w:rsidRPr="00E50E8F" w:rsidTr="00B43BB1">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3980" w:type="dxa"/>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mineralnych, ułamek masowy w procentach, nie więcej niż</w:t>
            </w:r>
          </w:p>
        </w:tc>
        <w:tc>
          <w:tcPr>
            <w:tcW w:w="2780" w:type="dxa"/>
            <w:tcBorders>
              <w:top w:val="single" w:sz="6" w:space="0" w:color="auto"/>
              <w:left w:val="single" w:sz="4" w:space="0" w:color="auto"/>
              <w:bottom w:val="single" w:sz="4" w:space="0" w:color="auto"/>
              <w:right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0,03</w:t>
            </w:r>
          </w:p>
        </w:tc>
        <w:tc>
          <w:tcPr>
            <w:tcW w:w="2040" w:type="dxa"/>
            <w:tcBorders>
              <w:top w:val="single" w:sz="4" w:space="0" w:color="auto"/>
              <w:left w:val="single" w:sz="4" w:space="0" w:color="auto"/>
              <w:bottom w:val="single" w:sz="4" w:space="0" w:color="auto"/>
              <w:right w:val="single" w:sz="4" w:space="0" w:color="auto"/>
            </w:tcBorders>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PN-A-75101-18</w:t>
            </w:r>
          </w:p>
        </w:tc>
      </w:tr>
      <w:tr w:rsidR="00B43BB1" w:rsidRPr="00E50E8F" w:rsidTr="00B43BB1">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3980" w:type="dxa"/>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Szczelność opakowania</w:t>
            </w:r>
          </w:p>
          <w:p w:rsidR="00B43BB1" w:rsidRPr="00E50E8F" w:rsidRDefault="00B43BB1" w:rsidP="00B43BB1">
            <w:pPr>
              <w:autoSpaceDE w:val="0"/>
              <w:autoSpaceDN w:val="0"/>
              <w:adjustRightInd w:val="0"/>
              <w:spacing w:after="0" w:line="240" w:lineRule="auto"/>
              <w:rPr>
                <w:rFonts w:ascii="Arial Narrow" w:hAnsi="Arial Narrow" w:cs="Arial"/>
                <w:sz w:val="18"/>
                <w:szCs w:val="18"/>
              </w:rPr>
            </w:pPr>
          </w:p>
        </w:tc>
        <w:tc>
          <w:tcPr>
            <w:tcW w:w="2780" w:type="dxa"/>
            <w:tcBorders>
              <w:top w:val="single" w:sz="6" w:space="0" w:color="auto"/>
              <w:left w:val="single" w:sz="4" w:space="0" w:color="auto"/>
              <w:bottom w:val="single" w:sz="4" w:space="0" w:color="auto"/>
              <w:right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Szczelne</w:t>
            </w:r>
          </w:p>
        </w:tc>
        <w:tc>
          <w:tcPr>
            <w:tcW w:w="2040" w:type="dxa"/>
            <w:tcBorders>
              <w:top w:val="single" w:sz="4" w:space="0" w:color="auto"/>
              <w:left w:val="single" w:sz="4" w:space="0" w:color="auto"/>
              <w:bottom w:val="single" w:sz="4" w:space="0" w:color="auto"/>
              <w:right w:val="single" w:sz="4" w:space="0" w:color="auto"/>
            </w:tcBorders>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PN-A-75052-02</w:t>
            </w:r>
          </w:p>
        </w:tc>
      </w:tr>
      <w:tr w:rsidR="00B43BB1" w:rsidRPr="00E50E8F" w:rsidTr="00B43BB1">
        <w:trPr>
          <w:cantSplit/>
          <w:trHeight w:val="90"/>
          <w:jc w:val="center"/>
        </w:trPr>
        <w:tc>
          <w:tcPr>
            <w:tcW w:w="0" w:type="auto"/>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3980" w:type="dxa"/>
            <w:tcBorders>
              <w:top w:val="single" w:sz="4" w:space="0" w:color="auto"/>
              <w:left w:val="single" w:sz="4" w:space="0" w:color="auto"/>
              <w:bottom w:val="single" w:sz="4" w:space="0" w:color="auto"/>
              <w:right w:val="single" w:sz="4" w:space="0" w:color="auto"/>
            </w:tcBorders>
          </w:tcPr>
          <w:p w:rsidR="00B43BB1" w:rsidRPr="00E50E8F" w:rsidRDefault="00B43BB1" w:rsidP="00B43BB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Trwałość produktu oznaczona metodą próby termostatowej</w:t>
            </w:r>
          </w:p>
        </w:tc>
        <w:tc>
          <w:tcPr>
            <w:tcW w:w="2780" w:type="dxa"/>
            <w:tcBorders>
              <w:top w:val="single" w:sz="6" w:space="0" w:color="auto"/>
              <w:left w:val="single" w:sz="4" w:space="0" w:color="auto"/>
              <w:bottom w:val="single" w:sz="4" w:space="0" w:color="auto"/>
              <w:right w:val="single" w:sz="4" w:space="0" w:color="auto"/>
            </w:tcBorders>
            <w:vAlign w:val="center"/>
          </w:tcPr>
          <w:p w:rsidR="00B43BB1" w:rsidRPr="00E50E8F" w:rsidRDefault="00B43BB1" w:rsidP="00B43BB1">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Wygląd opakowania i cechy organoleptyczne produktu bez zmian w porównaniu z próbką nietermostatowaną</w:t>
            </w:r>
          </w:p>
        </w:tc>
        <w:tc>
          <w:tcPr>
            <w:tcW w:w="2040" w:type="dxa"/>
            <w:tcBorders>
              <w:top w:val="single" w:sz="4" w:space="0" w:color="auto"/>
              <w:left w:val="single" w:sz="4" w:space="0" w:color="auto"/>
              <w:bottom w:val="single" w:sz="4" w:space="0" w:color="auto"/>
              <w:right w:val="single" w:sz="4" w:space="0" w:color="auto"/>
            </w:tcBorders>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rPr>
              <w:t>PN-A-75052-03</w:t>
            </w:r>
          </w:p>
        </w:tc>
      </w:tr>
    </w:tbl>
    <w:p w:rsidR="00B43BB1" w:rsidRPr="00E50E8F" w:rsidRDefault="00B43BB1" w:rsidP="00B43BB1">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w produkcie zgodnie z aktualnie obowiązującym prawem</w:t>
      </w:r>
      <w:r w:rsidRPr="00E50E8F">
        <w:rPr>
          <w:rStyle w:val="Odwoanieprzypisudolnego"/>
          <w:rFonts w:ascii="Arial Narrow" w:hAnsi="Arial Narrow"/>
          <w:b w:val="0"/>
          <w:bCs w:val="0"/>
        </w:rPr>
        <w:footnoteReference w:id="17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77"/>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178"/>
      </w:r>
      <w:r w:rsidRPr="00E50E8F">
        <w:rPr>
          <w:rFonts w:ascii="Arial Narrow" w:hAnsi="Arial Narrow"/>
          <w:b w:val="0"/>
          <w:bCs w:val="0"/>
        </w:rPr>
        <w:t>.</w:t>
      </w:r>
    </w:p>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2.3 Wymagania mikrobiologiczne</w:t>
      </w:r>
    </w:p>
    <w:p w:rsidR="00B43BB1" w:rsidRPr="00E50E8F" w:rsidRDefault="00B43BB1" w:rsidP="00B43BB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rPr>
        <w:footnoteReference w:id="179"/>
      </w:r>
      <w:r w:rsidRPr="00E50E8F">
        <w:rPr>
          <w:rFonts w:ascii="Arial Narrow" w:hAnsi="Arial Narrow" w:cs="Arial"/>
          <w:sz w:val="20"/>
        </w:rPr>
        <w:t>.</w:t>
      </w:r>
    </w:p>
    <w:p w:rsidR="00B43BB1" w:rsidRPr="00E50E8F" w:rsidRDefault="00B43BB1" w:rsidP="00B43BB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43BB1" w:rsidRPr="00E50E8F" w:rsidRDefault="00B43BB1" w:rsidP="00B43BB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B43BB1" w:rsidRPr="00E50E8F" w:rsidRDefault="00B43BB1" w:rsidP="00B43BB1">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20 g"/>
        </w:smartTagPr>
        <w:r w:rsidRPr="00E50E8F">
          <w:rPr>
            <w:rFonts w:ascii="Arial Narrow" w:hAnsi="Arial Narrow" w:cs="Arial"/>
            <w:color w:val="000000"/>
          </w:rPr>
          <w:t>20 g</w:t>
        </w:r>
      </w:smartTag>
      <w:r w:rsidRPr="00E50E8F">
        <w:rPr>
          <w:rFonts w:ascii="Arial Narrow" w:hAnsi="Arial Narrow" w:cs="Arial"/>
          <w:color w:val="000000"/>
        </w:rPr>
        <w:t>.</w:t>
      </w:r>
    </w:p>
    <w:p w:rsidR="00B43BB1" w:rsidRPr="00E50E8F" w:rsidRDefault="00B43BB1" w:rsidP="00B43BB1">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180"/>
      </w:r>
      <w:r w:rsidRPr="00E50E8F">
        <w:rPr>
          <w:rFonts w:ascii="Arial Narrow" w:hAnsi="Arial Narrow" w:cs="Arial"/>
        </w:rPr>
        <w:t>.</w:t>
      </w:r>
    </w:p>
    <w:p w:rsidR="00B43BB1" w:rsidRPr="00E50E8F" w:rsidRDefault="00B43BB1" w:rsidP="00B43BB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B43BB1" w:rsidRPr="00E50E8F" w:rsidRDefault="00B43BB1" w:rsidP="00B43BB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A71FBE">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B43BB1" w:rsidRPr="00E50E8F" w:rsidRDefault="00B43BB1" w:rsidP="00B43BB1">
      <w:pPr>
        <w:pStyle w:val="E-1"/>
        <w:jc w:val="both"/>
        <w:rPr>
          <w:rFonts w:ascii="Arial Narrow" w:hAnsi="Arial Narrow" w:cs="Arial"/>
        </w:rPr>
      </w:pPr>
      <w:r w:rsidRPr="00E50E8F">
        <w:rPr>
          <w:rFonts w:ascii="Arial Narrow" w:hAnsi="Arial Narrow" w:cs="Arial"/>
          <w:b/>
        </w:rPr>
        <w:t xml:space="preserve">5 Badania </w:t>
      </w:r>
    </w:p>
    <w:p w:rsidR="00B43BB1" w:rsidRPr="00E50E8F" w:rsidRDefault="00B43BB1" w:rsidP="00B43BB1">
      <w:pPr>
        <w:pStyle w:val="E-1"/>
        <w:jc w:val="both"/>
        <w:rPr>
          <w:rFonts w:ascii="Arial Narrow" w:hAnsi="Arial Narrow" w:cs="Arial"/>
          <w:b/>
        </w:rPr>
      </w:pPr>
      <w:r w:rsidRPr="00E50E8F">
        <w:rPr>
          <w:rFonts w:ascii="Arial Narrow" w:hAnsi="Arial Narrow" w:cs="Arial"/>
          <w:b/>
        </w:rPr>
        <w:t>5.1 Pobieranie próbek</w:t>
      </w:r>
    </w:p>
    <w:p w:rsidR="00B43BB1" w:rsidRPr="00E50E8F" w:rsidRDefault="00B43BB1" w:rsidP="00B43BB1">
      <w:pPr>
        <w:pStyle w:val="E-1"/>
        <w:jc w:val="both"/>
        <w:rPr>
          <w:rFonts w:ascii="Arial Narrow" w:hAnsi="Arial Narrow" w:cs="Arial"/>
          <w:b/>
        </w:rPr>
      </w:pPr>
      <w:r w:rsidRPr="00E50E8F">
        <w:rPr>
          <w:rFonts w:ascii="Arial Narrow" w:hAnsi="Arial Narrow" w:cs="Arial"/>
        </w:rPr>
        <w:t>Pobieranie próbek według</w:t>
      </w:r>
      <w:r w:rsidRPr="00E50E8F">
        <w:rPr>
          <w:rFonts w:ascii="Arial Narrow" w:hAnsi="Arial Narrow" w:cs="Arial"/>
          <w:b/>
        </w:rPr>
        <w:t xml:space="preserve"> </w:t>
      </w:r>
      <w:r w:rsidRPr="00E50E8F">
        <w:rPr>
          <w:rFonts w:ascii="Arial Narrow" w:hAnsi="Arial Narrow" w:cs="Arial"/>
          <w:bCs/>
        </w:rPr>
        <w:t>PN-A-75050.</w:t>
      </w:r>
    </w:p>
    <w:p w:rsidR="00B43BB1" w:rsidRPr="00E50E8F" w:rsidRDefault="00B43BB1" w:rsidP="00B43BB1">
      <w:pPr>
        <w:pStyle w:val="E-1"/>
        <w:jc w:val="both"/>
        <w:rPr>
          <w:rFonts w:ascii="Arial Narrow" w:hAnsi="Arial Narrow" w:cs="Arial"/>
          <w:b/>
        </w:rPr>
      </w:pPr>
      <w:r w:rsidRPr="00E50E8F">
        <w:rPr>
          <w:rFonts w:ascii="Arial Narrow" w:hAnsi="Arial Narrow" w:cs="Arial"/>
          <w:b/>
        </w:rPr>
        <w:lastRenderedPageBreak/>
        <w:t>5.2 Metody badań</w:t>
      </w:r>
    </w:p>
    <w:p w:rsidR="00B43BB1" w:rsidRPr="00E50E8F" w:rsidRDefault="00B43BB1" w:rsidP="00B43BB1">
      <w:pPr>
        <w:pStyle w:val="E-1"/>
        <w:jc w:val="both"/>
        <w:rPr>
          <w:rFonts w:ascii="Arial Narrow" w:hAnsi="Arial Narrow" w:cs="Arial"/>
          <w:b/>
        </w:rPr>
      </w:pPr>
      <w:r w:rsidRPr="00E50E8F">
        <w:rPr>
          <w:rFonts w:ascii="Arial Narrow" w:hAnsi="Arial Narrow" w:cs="Arial"/>
          <w:b/>
        </w:rPr>
        <w:t>5.2.1 Sprawdzenie znakowania i stanu opakowań</w:t>
      </w:r>
    </w:p>
    <w:p w:rsidR="00B43BB1" w:rsidRPr="00E50E8F" w:rsidRDefault="00B43BB1" w:rsidP="00B43BB1">
      <w:pPr>
        <w:pStyle w:val="E-1"/>
        <w:jc w:val="both"/>
        <w:rPr>
          <w:rFonts w:ascii="Arial Narrow" w:hAnsi="Arial Narrow" w:cs="Arial"/>
        </w:rPr>
      </w:pPr>
      <w:r w:rsidRPr="00E50E8F">
        <w:rPr>
          <w:rFonts w:ascii="Arial Narrow" w:hAnsi="Arial Narrow" w:cs="Arial"/>
        </w:rPr>
        <w:t>Wykonać metodą wizualną na zgodność z pkt. 6.1 i 6.2.</w:t>
      </w:r>
    </w:p>
    <w:p w:rsidR="00B43BB1" w:rsidRPr="00E50E8F" w:rsidRDefault="00B43BB1" w:rsidP="00B43BB1">
      <w:pPr>
        <w:pStyle w:val="E-1"/>
        <w:jc w:val="both"/>
        <w:rPr>
          <w:rFonts w:ascii="Arial Narrow" w:hAnsi="Arial Narrow" w:cs="Arial"/>
          <w:b/>
        </w:rPr>
      </w:pPr>
      <w:r w:rsidRPr="00E50E8F">
        <w:rPr>
          <w:rFonts w:ascii="Arial Narrow" w:hAnsi="Arial Narrow" w:cs="Arial"/>
          <w:b/>
        </w:rPr>
        <w:t>5.2.2 Oznaczanie cech organoleptycznych i fizykochemicznych</w:t>
      </w:r>
    </w:p>
    <w:p w:rsidR="00B43BB1" w:rsidRPr="00E50E8F" w:rsidRDefault="00B43BB1" w:rsidP="00B43BB1">
      <w:pPr>
        <w:pStyle w:val="E-1"/>
        <w:jc w:val="both"/>
        <w:rPr>
          <w:rFonts w:ascii="Arial Narrow" w:hAnsi="Arial Narrow" w:cs="Arial"/>
        </w:rPr>
      </w:pPr>
      <w:r w:rsidRPr="00E50E8F">
        <w:rPr>
          <w:rFonts w:ascii="Arial Narrow" w:hAnsi="Arial Narrow" w:cs="Arial"/>
        </w:rPr>
        <w:t>Według norm podanych w Tablicy 1 i 2.</w:t>
      </w:r>
    </w:p>
    <w:p w:rsidR="00B43BB1" w:rsidRPr="00E50E8F" w:rsidRDefault="00B43BB1" w:rsidP="00B43BB1">
      <w:pPr>
        <w:pStyle w:val="E-1"/>
        <w:rPr>
          <w:rFonts w:ascii="Arial Narrow" w:hAnsi="Arial Narrow" w:cs="Arial"/>
        </w:rPr>
      </w:pPr>
      <w:r w:rsidRPr="00E50E8F">
        <w:rPr>
          <w:rFonts w:ascii="Arial Narrow" w:hAnsi="Arial Narrow" w:cs="Arial"/>
          <w:b/>
        </w:rPr>
        <w:t xml:space="preserve">6 Pakowanie, znakowanie, przechowywanie </w:t>
      </w:r>
    </w:p>
    <w:p w:rsidR="00B43BB1" w:rsidRPr="00E50E8F" w:rsidRDefault="00B43BB1" w:rsidP="00B43BB1">
      <w:pPr>
        <w:pStyle w:val="E-1"/>
        <w:rPr>
          <w:rFonts w:ascii="Arial Narrow" w:hAnsi="Arial Narrow" w:cs="Arial"/>
          <w:b/>
        </w:rPr>
      </w:pPr>
      <w:r w:rsidRPr="00E50E8F">
        <w:rPr>
          <w:rFonts w:ascii="Arial Narrow" w:hAnsi="Arial Narrow" w:cs="Arial"/>
          <w:b/>
        </w:rPr>
        <w:t>6.1 Pakowanie</w:t>
      </w:r>
    </w:p>
    <w:p w:rsidR="00B43BB1" w:rsidRPr="00E50E8F" w:rsidRDefault="00B43BB1" w:rsidP="00B43BB1">
      <w:pPr>
        <w:pStyle w:val="E-1"/>
        <w:rPr>
          <w:rFonts w:ascii="Arial Narrow" w:hAnsi="Arial Narrow" w:cs="Arial"/>
          <w:b/>
        </w:rPr>
      </w:pPr>
      <w:r w:rsidRPr="00E50E8F">
        <w:rPr>
          <w:rFonts w:ascii="Arial Narrow" w:hAnsi="Arial Narrow" w:cs="Arial"/>
          <w:b/>
        </w:rPr>
        <w:t>6.1.1 Opakowanie jednostkowe</w:t>
      </w:r>
    </w:p>
    <w:p w:rsidR="00B43BB1" w:rsidRPr="00E50E8F" w:rsidRDefault="00B43BB1" w:rsidP="00B43BB1">
      <w:pPr>
        <w:pStyle w:val="E-1"/>
        <w:jc w:val="both"/>
        <w:rPr>
          <w:rFonts w:ascii="Arial Narrow" w:hAnsi="Arial Narrow" w:cs="Arial"/>
        </w:rPr>
      </w:pPr>
      <w:r w:rsidRPr="00E50E8F">
        <w:rPr>
          <w:rFonts w:ascii="Arial Narrow" w:hAnsi="Arial Narrow" w:cs="Arial"/>
        </w:rPr>
        <w:t xml:space="preserve">Opakowanie jednostkowe – opakowanie zgrzewalne o masie </w:t>
      </w:r>
      <w:smartTag w:uri="urn:schemas-microsoft-com:office:smarttags" w:element="metricconverter">
        <w:smartTagPr>
          <w:attr w:name="ProductID" w:val="20 g"/>
        </w:smartTagPr>
        <w:r w:rsidRPr="00E50E8F">
          <w:rPr>
            <w:rFonts w:ascii="Arial Narrow" w:hAnsi="Arial Narrow" w:cs="Arial"/>
          </w:rPr>
          <w:t>20 g</w:t>
        </w:r>
      </w:smartTag>
      <w:r w:rsidRPr="00E50E8F">
        <w:rPr>
          <w:rFonts w:ascii="Arial Narrow" w:hAnsi="Arial Narrow" w:cs="Arial"/>
        </w:rPr>
        <w:t xml:space="preserve"> wykonane z materiału opakowaniowego dopuszczonego do kontaktu z żywnością.</w:t>
      </w:r>
    </w:p>
    <w:p w:rsidR="00B43BB1" w:rsidRPr="00E50E8F" w:rsidRDefault="00B43BB1" w:rsidP="00B43BB1">
      <w:pPr>
        <w:pStyle w:val="E-1"/>
        <w:jc w:val="both"/>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B43BB1" w:rsidRPr="00E50E8F" w:rsidRDefault="00B43BB1" w:rsidP="00B43BB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3BB1" w:rsidRPr="00E50E8F" w:rsidRDefault="00B43BB1" w:rsidP="00B43BB1">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B43BB1" w:rsidRPr="00E50E8F" w:rsidRDefault="00B43BB1" w:rsidP="00B43BB1">
      <w:pPr>
        <w:spacing w:after="0" w:line="240" w:lineRule="auto"/>
        <w:jc w:val="both"/>
        <w:rPr>
          <w:rFonts w:ascii="Arial Narrow" w:hAnsi="Arial Narrow" w:cs="Arial"/>
          <w:kern w:val="20"/>
          <w:sz w:val="20"/>
        </w:rPr>
      </w:pPr>
      <w:r w:rsidRPr="00E50E8F">
        <w:rPr>
          <w:rFonts w:ascii="Arial Narrow" w:hAnsi="Arial Narrow" w:cs="Arial"/>
          <w:kern w:val="20"/>
          <w:sz w:val="20"/>
        </w:rPr>
        <w:t>Opakowanie transportowe – pudło kartonowe o masie od 2 do 10kg, wykonane z materiałów opakowaniowych dopuszczonych do kontaktu z żywnością.</w:t>
      </w:r>
    </w:p>
    <w:p w:rsidR="00B43BB1" w:rsidRPr="00E50E8F" w:rsidRDefault="00B43BB1" w:rsidP="00B43BB1">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43BB1" w:rsidRPr="00E50E8F" w:rsidRDefault="00B43BB1" w:rsidP="00B43BB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3BB1" w:rsidRPr="00E50E8F" w:rsidRDefault="00B43BB1" w:rsidP="00B43BB1">
      <w:pPr>
        <w:pStyle w:val="E-1"/>
        <w:rPr>
          <w:rFonts w:ascii="Arial Narrow" w:hAnsi="Arial Narrow" w:cs="Arial"/>
        </w:rPr>
      </w:pPr>
      <w:r w:rsidRPr="00E50E8F">
        <w:rPr>
          <w:rFonts w:ascii="Arial Narrow" w:hAnsi="Arial Narrow" w:cs="Arial"/>
          <w:b/>
        </w:rPr>
        <w:t>6.2 Znakowanie</w:t>
      </w:r>
    </w:p>
    <w:p w:rsidR="00B43BB1" w:rsidRPr="00E50E8F" w:rsidRDefault="00B43BB1" w:rsidP="00B43BB1">
      <w:pPr>
        <w:pStyle w:val="E-1"/>
        <w:rPr>
          <w:rFonts w:ascii="Arial Narrow" w:hAnsi="Arial Narrow" w:cs="Arial"/>
          <w:vertAlign w:val="superscript"/>
        </w:rPr>
      </w:pPr>
      <w:r w:rsidRPr="00E50E8F">
        <w:rPr>
          <w:rFonts w:ascii="Arial Narrow" w:hAnsi="Arial Narrow" w:cs="Arial"/>
          <w:color w:val="000000"/>
        </w:rPr>
        <w:t xml:space="preserve">Zgodnie </w:t>
      </w:r>
      <w:r w:rsidRPr="00E50E8F">
        <w:rPr>
          <w:rFonts w:ascii="Arial Narrow" w:hAnsi="Arial Narrow" w:cs="Arial"/>
        </w:rPr>
        <w:t>z aktualnie obowiązującym prawem.</w:t>
      </w:r>
    </w:p>
    <w:p w:rsidR="00B43BB1" w:rsidRPr="00E50E8F" w:rsidRDefault="00B43BB1" w:rsidP="00B43BB1">
      <w:pPr>
        <w:pStyle w:val="E-1"/>
        <w:rPr>
          <w:rFonts w:ascii="Arial Narrow" w:hAnsi="Arial Narrow" w:cs="Arial"/>
          <w:b/>
        </w:rPr>
      </w:pPr>
      <w:r w:rsidRPr="00E50E8F">
        <w:rPr>
          <w:rFonts w:ascii="Arial Narrow" w:hAnsi="Arial Narrow" w:cs="Arial"/>
          <w:b/>
        </w:rPr>
        <w:t>6.3 Przechowywanie</w:t>
      </w:r>
    </w:p>
    <w:p w:rsidR="00B43BB1" w:rsidRPr="00E50E8F" w:rsidRDefault="00B43BB1" w:rsidP="00B43BB1">
      <w:pPr>
        <w:pStyle w:val="E-1"/>
        <w:rPr>
          <w:rFonts w:ascii="Arial Narrow" w:hAnsi="Arial Narrow" w:cs="Arial"/>
        </w:rPr>
      </w:pPr>
      <w:r w:rsidRPr="00E50E8F">
        <w:rPr>
          <w:rFonts w:ascii="Arial Narrow" w:hAnsi="Arial Narrow" w:cs="Arial"/>
        </w:rPr>
        <w:t>Przechowywać zgodnie z zaleceniami producenta.</w:t>
      </w:r>
    </w:p>
    <w:p w:rsidR="00B43BB1" w:rsidRPr="00E50E8F" w:rsidRDefault="00B43BB1" w:rsidP="00B43BB1">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B43BB1" w:rsidRPr="00E50E8F" w:rsidRDefault="00B43BB1" w:rsidP="00B43BB1">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B43BB1" w:rsidRPr="00E50E8F" w:rsidRDefault="00B43BB1" w:rsidP="00B43BB1">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3BB1" w:rsidRPr="00E50E8F" w:rsidRDefault="00B43BB1">
      <w:pPr>
        <w:rPr>
          <w:rFonts w:ascii="Arial Narrow" w:hAnsi="Arial Narrow" w:cs="Tahoma"/>
        </w:rPr>
      </w:pPr>
      <w:r w:rsidRPr="00E50E8F">
        <w:rPr>
          <w:rFonts w:ascii="Arial Narrow" w:hAnsi="Arial Narrow" w:cs="Tahoma"/>
        </w:rPr>
        <w:br w:type="page"/>
      </w:r>
    </w:p>
    <w:p w:rsidR="00B43BB1" w:rsidRPr="00E50E8F" w:rsidRDefault="00B43BB1" w:rsidP="00B43BB1">
      <w:pPr>
        <w:spacing w:after="0" w:line="240" w:lineRule="auto"/>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55</w:t>
      </w:r>
    </w:p>
    <w:p w:rsidR="00B43BB1" w:rsidRPr="00E50E8F" w:rsidRDefault="00B43BB1" w:rsidP="00B43BB1">
      <w:pPr>
        <w:spacing w:after="0" w:line="240" w:lineRule="auto"/>
        <w:jc w:val="right"/>
        <w:rPr>
          <w:rFonts w:ascii="Arial Narrow" w:eastAsia="Times New Roman" w:hAnsi="Arial Narrow" w:cs="Arial"/>
          <w:szCs w:val="20"/>
          <w:lang w:eastAsia="pl-PL"/>
        </w:rPr>
      </w:pPr>
    </w:p>
    <w:p w:rsidR="00B43BB1" w:rsidRPr="00E50E8F" w:rsidRDefault="00B43BB1" w:rsidP="00B43BB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43BB1" w:rsidRPr="00E50E8F" w:rsidRDefault="00B43BB1" w:rsidP="00B43BB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43BB1" w:rsidRPr="00E50E8F" w:rsidRDefault="00B43BB1" w:rsidP="00B43BB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43BB1" w:rsidRPr="00A71FBE" w:rsidRDefault="00B43BB1" w:rsidP="00B43BB1">
      <w:pPr>
        <w:spacing w:after="0" w:line="240" w:lineRule="auto"/>
        <w:ind w:left="2124" w:firstLine="708"/>
        <w:jc w:val="center"/>
        <w:rPr>
          <w:rFonts w:ascii="Arial Narrow" w:hAnsi="Arial Narrow" w:cs="Arial"/>
          <w:b/>
          <w:caps/>
          <w:sz w:val="12"/>
        </w:rPr>
      </w:pPr>
    </w:p>
    <w:p w:rsidR="00B43BB1" w:rsidRPr="00E50E8F" w:rsidRDefault="00B43BB1" w:rsidP="00B43BB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kisiel</w:t>
      </w:r>
    </w:p>
    <w:tbl>
      <w:tblPr>
        <w:tblW w:w="0" w:type="auto"/>
        <w:tblLook w:val="01E0" w:firstRow="1" w:lastRow="1" w:firstColumn="1" w:lastColumn="1" w:noHBand="0" w:noVBand="0"/>
      </w:tblPr>
      <w:tblGrid>
        <w:gridCol w:w="4606"/>
        <w:gridCol w:w="4322"/>
      </w:tblGrid>
      <w:tr w:rsidR="00B43BB1" w:rsidRPr="00E50E8F" w:rsidTr="00B43BB1">
        <w:tc>
          <w:tcPr>
            <w:tcW w:w="4606" w:type="dxa"/>
            <w:vAlign w:val="center"/>
          </w:tcPr>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b/>
              </w:rPr>
              <w:t>opis wg słownika CPV</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kod CPV</w:t>
            </w:r>
          </w:p>
          <w:p w:rsidR="00B43BB1" w:rsidRPr="00E50E8F" w:rsidRDefault="00B43BB1" w:rsidP="00B43BB1">
            <w:pPr>
              <w:spacing w:after="0" w:line="240" w:lineRule="auto"/>
              <w:jc w:val="center"/>
              <w:rPr>
                <w:rFonts w:ascii="Arial Narrow" w:hAnsi="Arial Narrow" w:cs="Arial"/>
                <w:b/>
                <w:color w:val="FF0000"/>
              </w:rPr>
            </w:pPr>
            <w:r w:rsidRPr="00E50E8F">
              <w:rPr>
                <w:rFonts w:ascii="Arial Narrow" w:hAnsi="Arial Narrow" w:cs="Arial"/>
              </w:rPr>
              <w:t>15833100-7</w:t>
            </w:r>
          </w:p>
        </w:tc>
        <w:tc>
          <w:tcPr>
            <w:tcW w:w="4322" w:type="dxa"/>
            <w:vAlign w:val="center"/>
          </w:tcPr>
          <w:p w:rsidR="00B43BB1" w:rsidRPr="00E50E8F" w:rsidRDefault="00B43BB1" w:rsidP="00B43BB1">
            <w:pPr>
              <w:spacing w:after="0" w:line="240" w:lineRule="auto"/>
              <w:jc w:val="center"/>
              <w:rPr>
                <w:rFonts w:ascii="Arial Narrow" w:hAnsi="Arial Narrow" w:cs="Arial"/>
                <w:b/>
              </w:rPr>
            </w:pPr>
          </w:p>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b/>
              </w:rPr>
              <w:t>indeks materiałowy</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JIM</w:t>
            </w:r>
          </w:p>
          <w:p w:rsidR="00B43BB1" w:rsidRPr="00E50E8F" w:rsidRDefault="00B43BB1" w:rsidP="00B43BB1">
            <w:pPr>
              <w:spacing w:after="0" w:line="240" w:lineRule="auto"/>
              <w:jc w:val="center"/>
              <w:rPr>
                <w:rFonts w:ascii="Arial Narrow" w:hAnsi="Arial Narrow" w:cs="Arial"/>
                <w:szCs w:val="20"/>
              </w:rPr>
            </w:pPr>
            <w:r w:rsidRPr="00E50E8F">
              <w:rPr>
                <w:rFonts w:ascii="Arial Narrow" w:hAnsi="Arial Narrow" w:cs="Arial"/>
                <w:szCs w:val="20"/>
              </w:rPr>
              <w:t>8930PL1727815 – 500g</w:t>
            </w:r>
          </w:p>
          <w:p w:rsidR="00B43BB1" w:rsidRPr="00E50E8F" w:rsidRDefault="00B43BB1" w:rsidP="00B43BB1">
            <w:pPr>
              <w:spacing w:after="0" w:line="240" w:lineRule="auto"/>
              <w:jc w:val="center"/>
              <w:rPr>
                <w:rFonts w:ascii="Arial Narrow" w:hAnsi="Arial Narrow" w:cs="Arial"/>
                <w:szCs w:val="20"/>
              </w:rPr>
            </w:pPr>
            <w:r w:rsidRPr="00E50E8F">
              <w:rPr>
                <w:rFonts w:ascii="Arial Narrow" w:hAnsi="Arial Narrow" w:cs="Arial"/>
                <w:szCs w:val="20"/>
              </w:rPr>
              <w:t xml:space="preserve">  8930PL1727816 – 1000g</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 xml:space="preserve">  </w:t>
            </w:r>
          </w:p>
        </w:tc>
      </w:tr>
    </w:tbl>
    <w:p w:rsidR="00B43BB1" w:rsidRPr="00E50E8F" w:rsidRDefault="00B43BB1" w:rsidP="00B43BB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43BB1" w:rsidRPr="00E50E8F" w:rsidRDefault="00B43BB1" w:rsidP="00B43BB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43BB1" w:rsidRPr="00E50E8F" w:rsidRDefault="00B43BB1" w:rsidP="00B43BB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43BB1" w:rsidRPr="00E50E8F" w:rsidRDefault="00B43BB1" w:rsidP="00B43BB1">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B43BB1" w:rsidRPr="00E50E8F" w:rsidRDefault="00B43BB1" w:rsidP="00B43BB1">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B43BB1" w:rsidRPr="00E50E8F" w:rsidRDefault="00B43BB1" w:rsidP="00B43BB1">
      <w:pPr>
        <w:pStyle w:val="E-1"/>
        <w:rPr>
          <w:rFonts w:ascii="Arial Narrow" w:hAnsi="Arial Narrow" w:cs="Arial"/>
          <w:b/>
        </w:rPr>
      </w:pPr>
      <w:r w:rsidRPr="00E50E8F">
        <w:rPr>
          <w:rFonts w:ascii="Arial Narrow" w:hAnsi="Arial Narrow" w:cs="Arial"/>
          <w:b/>
        </w:rPr>
        <w:t>1 Wstęp</w:t>
      </w:r>
    </w:p>
    <w:p w:rsidR="00B43BB1" w:rsidRPr="00E50E8F" w:rsidRDefault="00B43BB1" w:rsidP="00B43BB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B43BB1" w:rsidRPr="00A71FBE" w:rsidRDefault="00B43BB1" w:rsidP="00B43BB1">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71FBE">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kisielu.</w:t>
      </w:r>
    </w:p>
    <w:p w:rsidR="00B43BB1" w:rsidRPr="00A71FBE" w:rsidRDefault="00B43BB1" w:rsidP="00B43BB1">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71FB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kisielu przeznaczonego dla odbiorcy wojskowego.</w:t>
      </w:r>
    </w:p>
    <w:p w:rsidR="00B43BB1" w:rsidRPr="00E50E8F" w:rsidRDefault="00B43BB1" w:rsidP="00B43BB1">
      <w:pPr>
        <w:pStyle w:val="E-1"/>
        <w:numPr>
          <w:ilvl w:val="1"/>
          <w:numId w:val="11"/>
        </w:numPr>
        <w:rPr>
          <w:rFonts w:ascii="Arial Narrow" w:hAnsi="Arial Narrow" w:cs="Arial"/>
          <w:b/>
          <w:bCs/>
        </w:rPr>
      </w:pPr>
      <w:r w:rsidRPr="00E50E8F">
        <w:rPr>
          <w:rFonts w:ascii="Arial Narrow" w:hAnsi="Arial Narrow" w:cs="Arial"/>
          <w:b/>
          <w:bCs/>
        </w:rPr>
        <w:t>Dokumenty powołane</w:t>
      </w:r>
    </w:p>
    <w:p w:rsidR="00B43BB1" w:rsidRPr="00A71FBE" w:rsidRDefault="00B43BB1" w:rsidP="00B43BB1">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71FB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43BB1" w:rsidRPr="00E50E8F" w:rsidRDefault="00B43BB1" w:rsidP="00B43BB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PN-A-79008 – Koncentraty spożywcze - Pobieranie i przygotowywanie próbek </w:t>
      </w:r>
    </w:p>
    <w:p w:rsidR="00B43BB1" w:rsidRPr="00E50E8F" w:rsidRDefault="00B43BB1" w:rsidP="00B43BB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PN-A-79011-2 – Koncentraty spożywcze - Metody badań – Badania organoleptyczne, sprawdzanie stanu opakowań, oznaczanie zanieczyszczeń</w:t>
      </w:r>
    </w:p>
    <w:p w:rsidR="00B43BB1" w:rsidRPr="00E50E8F" w:rsidRDefault="00B43BB1" w:rsidP="00B43BB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B43BB1" w:rsidRPr="00E50E8F" w:rsidRDefault="00B43BB1" w:rsidP="00B43BB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43BB1" w:rsidRPr="00E50E8F" w:rsidRDefault="00B43BB1" w:rsidP="00B43BB1">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B43BB1" w:rsidRPr="00E50E8F" w:rsidRDefault="00B43BB1" w:rsidP="00B43BB1">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B43BB1" w:rsidRPr="00E50E8F" w:rsidRDefault="00B43BB1" w:rsidP="00B43BB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43BB1" w:rsidRPr="00E50E8F" w:rsidRDefault="00B43BB1" w:rsidP="00B43BB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Kisiel</w:t>
      </w:r>
    </w:p>
    <w:p w:rsidR="00B43BB1" w:rsidRPr="00E50E8F" w:rsidRDefault="00B43BB1" w:rsidP="00B43BB1">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spożywczy w postaci sypkiej otrzymany przez wymieszanie substancji zagęszczających, barwników spożywczych, kwasów spożywczych, substancji smakowo-zapachowych naturalnych lub syntetycznych z dodatkiem lub bez dodatku substancji słodzących oraz innych substancji dozwolonych zgodnie z aktualnie obowiązującym prawem</w:t>
      </w:r>
    </w:p>
    <w:p w:rsidR="00B43BB1" w:rsidRPr="00E50E8F" w:rsidRDefault="00B43BB1" w:rsidP="00B43BB1">
      <w:pPr>
        <w:pStyle w:val="Edward"/>
        <w:jc w:val="both"/>
        <w:rPr>
          <w:rFonts w:ascii="Arial Narrow" w:hAnsi="Arial Narrow" w:cs="Arial"/>
          <w:b/>
          <w:bCs/>
        </w:rPr>
      </w:pPr>
      <w:r w:rsidRPr="00E50E8F">
        <w:rPr>
          <w:rFonts w:ascii="Arial Narrow" w:hAnsi="Arial Narrow" w:cs="Arial"/>
          <w:b/>
          <w:bCs/>
        </w:rPr>
        <w:t>2 Wymagania</w:t>
      </w:r>
    </w:p>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 xml:space="preserve">2.1 Wymagania organoleptyczne </w:t>
      </w:r>
    </w:p>
    <w:p w:rsidR="00B43BB1" w:rsidRPr="00E50E8F" w:rsidRDefault="00B43BB1" w:rsidP="00B43BB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43BB1" w:rsidRPr="00E50E8F" w:rsidRDefault="00B43BB1" w:rsidP="00B43BB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18"/>
        <w:gridCol w:w="6398"/>
        <w:gridCol w:w="2100"/>
      </w:tblGrid>
      <w:tr w:rsidR="00B43BB1" w:rsidRPr="00E50E8F" w:rsidTr="00A71FBE">
        <w:trPr>
          <w:trHeight w:val="96"/>
          <w:jc w:val="center"/>
        </w:trPr>
        <w:tc>
          <w:tcPr>
            <w:tcW w:w="0" w:type="auto"/>
            <w:vAlign w:val="center"/>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18" w:type="dxa"/>
            <w:vAlign w:val="center"/>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398" w:type="dxa"/>
            <w:vAlign w:val="center"/>
          </w:tcPr>
          <w:p w:rsidR="00B43BB1" w:rsidRPr="00E50E8F" w:rsidRDefault="00B43BB1" w:rsidP="00B43BB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00" w:type="dxa"/>
            <w:vAlign w:val="center"/>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43BB1" w:rsidRPr="00E50E8F" w:rsidTr="00A71FBE">
        <w:trPr>
          <w:cantSplit/>
          <w:trHeight w:val="341"/>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18"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398" w:type="dxa"/>
            <w:tcBorders>
              <w:bottom w:val="single" w:sz="6" w:space="0" w:color="auto"/>
            </w:tcBorders>
          </w:tcPr>
          <w:p w:rsidR="00B43BB1" w:rsidRPr="00E50E8F" w:rsidRDefault="00B43BB1" w:rsidP="00B43BB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Produkt sypki, dopuszczalne występowanie zbryleń składników rozprowadzających się podczas przyrządzania deserów oraz ciemniejszych cząstek pochodzących z zastosowanych surowców</w:t>
            </w:r>
          </w:p>
        </w:tc>
        <w:tc>
          <w:tcPr>
            <w:tcW w:w="2100" w:type="dxa"/>
            <w:vMerge w:val="restart"/>
            <w:shd w:val="clear" w:color="auto" w:fill="auto"/>
            <w:vAlign w:val="center"/>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PN-A-79011-2</w:t>
            </w:r>
          </w:p>
        </w:tc>
      </w:tr>
      <w:tr w:rsidR="00B43BB1" w:rsidRPr="00E50E8F" w:rsidTr="00A71FBE">
        <w:trPr>
          <w:cantSplit/>
          <w:trHeight w:val="341"/>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18"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p w:rsidR="00B43BB1" w:rsidRPr="00E50E8F" w:rsidRDefault="00B43BB1" w:rsidP="00B43BB1">
            <w:pPr>
              <w:spacing w:after="0" w:line="240" w:lineRule="auto"/>
              <w:rPr>
                <w:rFonts w:ascii="Arial Narrow" w:hAnsi="Arial Narrow" w:cs="Arial"/>
                <w:sz w:val="18"/>
                <w:szCs w:val="18"/>
              </w:rPr>
            </w:pPr>
            <w:r w:rsidRPr="00E50E8F">
              <w:rPr>
                <w:rFonts w:ascii="Arial Narrow" w:hAnsi="Arial Narrow" w:cs="Arial"/>
                <w:sz w:val="18"/>
                <w:szCs w:val="18"/>
              </w:rPr>
              <w:t>(po przyrządzeniu)</w:t>
            </w:r>
          </w:p>
        </w:tc>
        <w:tc>
          <w:tcPr>
            <w:tcW w:w="6398" w:type="dxa"/>
            <w:tcBorders>
              <w:bottom w:val="single" w:sz="6" w:space="0" w:color="auto"/>
            </w:tcBorders>
            <w:vAlign w:val="center"/>
          </w:tcPr>
          <w:p w:rsidR="00B43BB1" w:rsidRPr="00E50E8F" w:rsidRDefault="00B43BB1" w:rsidP="00A71F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danego deseru</w:t>
            </w:r>
          </w:p>
        </w:tc>
        <w:tc>
          <w:tcPr>
            <w:tcW w:w="2100" w:type="dxa"/>
            <w:vMerge/>
            <w:shd w:val="clear" w:color="auto" w:fill="auto"/>
            <w:vAlign w:val="center"/>
          </w:tcPr>
          <w:p w:rsidR="00B43BB1" w:rsidRPr="00E50E8F" w:rsidRDefault="00B43BB1" w:rsidP="00B43BB1">
            <w:pPr>
              <w:widowControl w:val="0"/>
              <w:autoSpaceDE w:val="0"/>
              <w:autoSpaceDN w:val="0"/>
              <w:adjustRightInd w:val="0"/>
              <w:spacing w:after="0" w:line="240" w:lineRule="auto"/>
              <w:jc w:val="both"/>
              <w:rPr>
                <w:rFonts w:ascii="Arial Narrow" w:hAnsi="Arial Narrow" w:cs="Arial"/>
                <w:sz w:val="18"/>
                <w:szCs w:val="18"/>
              </w:rPr>
            </w:pPr>
          </w:p>
        </w:tc>
      </w:tr>
      <w:tr w:rsidR="00B43BB1" w:rsidRPr="00E50E8F" w:rsidTr="00A71FBE">
        <w:trPr>
          <w:cantSplit/>
          <w:trHeight w:val="341"/>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18"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 przyrządzeniu)</w:t>
            </w:r>
          </w:p>
        </w:tc>
        <w:tc>
          <w:tcPr>
            <w:tcW w:w="6398" w:type="dxa"/>
            <w:tcBorders>
              <w:bottom w:val="single" w:sz="6" w:space="0" w:color="auto"/>
            </w:tcBorders>
            <w:vAlign w:val="center"/>
          </w:tcPr>
          <w:p w:rsidR="00B43BB1" w:rsidRPr="00E50E8F" w:rsidRDefault="00B43BB1" w:rsidP="00A71FBE">
            <w:pPr>
              <w:spacing w:after="0" w:line="240" w:lineRule="auto"/>
              <w:rPr>
                <w:rFonts w:ascii="Arial Narrow" w:hAnsi="Arial Narrow" w:cs="Arial"/>
                <w:sz w:val="18"/>
                <w:szCs w:val="18"/>
              </w:rPr>
            </w:pPr>
            <w:r w:rsidRPr="00E50E8F">
              <w:rPr>
                <w:rFonts w:ascii="Arial Narrow" w:hAnsi="Arial Narrow" w:cs="Arial"/>
                <w:sz w:val="18"/>
                <w:szCs w:val="18"/>
              </w:rPr>
              <w:t>Zbliżona do barwy owocu deklarowanego w nazwie deseru</w:t>
            </w:r>
          </w:p>
        </w:tc>
        <w:tc>
          <w:tcPr>
            <w:tcW w:w="2100" w:type="dxa"/>
            <w:vMerge/>
            <w:shd w:val="clear" w:color="auto" w:fill="auto"/>
            <w:vAlign w:val="center"/>
          </w:tcPr>
          <w:p w:rsidR="00B43BB1" w:rsidRPr="00E50E8F" w:rsidRDefault="00B43BB1" w:rsidP="00B43BB1">
            <w:pPr>
              <w:widowControl w:val="0"/>
              <w:autoSpaceDE w:val="0"/>
              <w:autoSpaceDN w:val="0"/>
              <w:adjustRightInd w:val="0"/>
              <w:spacing w:after="0" w:line="240" w:lineRule="auto"/>
              <w:jc w:val="both"/>
              <w:rPr>
                <w:rFonts w:ascii="Arial Narrow" w:hAnsi="Arial Narrow" w:cs="Arial"/>
                <w:sz w:val="18"/>
                <w:szCs w:val="18"/>
              </w:rPr>
            </w:pPr>
          </w:p>
        </w:tc>
      </w:tr>
      <w:tr w:rsidR="00B43BB1" w:rsidRPr="00E50E8F" w:rsidTr="00A71FBE">
        <w:trPr>
          <w:cantSplit/>
          <w:trHeight w:val="90"/>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618"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(po przyrządzeniu) </w:t>
            </w:r>
          </w:p>
        </w:tc>
        <w:tc>
          <w:tcPr>
            <w:tcW w:w="6398" w:type="dxa"/>
            <w:tcBorders>
              <w:top w:val="single" w:sz="6" w:space="0" w:color="auto"/>
              <w:bottom w:val="single" w:sz="6" w:space="0" w:color="auto"/>
            </w:tcBorders>
            <w:vAlign w:val="center"/>
          </w:tcPr>
          <w:p w:rsidR="00B43BB1" w:rsidRPr="00E50E8F" w:rsidRDefault="00B43BB1" w:rsidP="00A71F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Zbliżony do deklarowanego w nazwie deseru, bez obcych smaków i zapachów</w:t>
            </w:r>
          </w:p>
        </w:tc>
        <w:tc>
          <w:tcPr>
            <w:tcW w:w="2100" w:type="dxa"/>
            <w:vMerge/>
            <w:shd w:val="clear" w:color="auto" w:fill="auto"/>
            <w:vAlign w:val="center"/>
          </w:tcPr>
          <w:p w:rsidR="00B43BB1" w:rsidRPr="00E50E8F" w:rsidRDefault="00B43BB1" w:rsidP="00B43BB1">
            <w:pPr>
              <w:spacing w:after="0" w:line="240" w:lineRule="auto"/>
              <w:rPr>
                <w:rFonts w:ascii="Arial Narrow" w:hAnsi="Arial Narrow" w:cs="Arial"/>
                <w:sz w:val="18"/>
                <w:szCs w:val="18"/>
              </w:rPr>
            </w:pPr>
          </w:p>
        </w:tc>
      </w:tr>
    </w:tbl>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 xml:space="preserve">2.2 Wymagania fizyczne </w:t>
      </w:r>
    </w:p>
    <w:p w:rsidR="00B43BB1" w:rsidRPr="00E50E8F" w:rsidRDefault="00B43BB1" w:rsidP="00B43BB1">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B43BB1" w:rsidRPr="00E50E8F" w:rsidRDefault="00B43BB1" w:rsidP="00B43BB1">
      <w:pPr>
        <w:pStyle w:val="Tekstpodstawowy3"/>
        <w:spacing w:after="0"/>
        <w:rPr>
          <w:rFonts w:ascii="Arial Narrow" w:hAnsi="Arial Narrow" w:cs="Arial"/>
          <w:sz w:val="20"/>
          <w:szCs w:val="20"/>
        </w:rPr>
      </w:pPr>
    </w:p>
    <w:p w:rsidR="00B43BB1" w:rsidRPr="00E50E8F" w:rsidRDefault="00B43BB1" w:rsidP="00B43BB1">
      <w:pPr>
        <w:pStyle w:val="Nagwek6"/>
        <w:spacing w:before="0" w:after="0"/>
        <w:jc w:val="center"/>
        <w:rPr>
          <w:rFonts w:ascii="Arial Narrow" w:hAnsi="Arial Narrow" w:cs="Arial"/>
          <w:color w:val="FF0000"/>
          <w:sz w:val="18"/>
        </w:rPr>
      </w:pPr>
      <w:r w:rsidRPr="00E50E8F">
        <w:rPr>
          <w:rFonts w:ascii="Arial Narrow" w:hAnsi="Arial Narrow" w:cs="Arial"/>
          <w:sz w:val="18"/>
        </w:rPr>
        <w:t>Tablica 2 – Wymagania fizyczne</w:t>
      </w:r>
      <w:r w:rsidRPr="00E50E8F">
        <w:rPr>
          <w:rFonts w:ascii="Arial Narrow" w:hAnsi="Arial Narrow" w:cs="Arial"/>
          <w:color w:val="FF0000"/>
          <w:sz w:val="18"/>
        </w:rPr>
        <w:t xml:space="preserve"> </w:t>
      </w:r>
    </w:p>
    <w:tbl>
      <w:tblPr>
        <w:tblW w:w="96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648"/>
        <w:gridCol w:w="1481"/>
        <w:gridCol w:w="2121"/>
      </w:tblGrid>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648"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481"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1</w:t>
            </w:r>
          </w:p>
        </w:tc>
        <w:tc>
          <w:tcPr>
            <w:tcW w:w="5648" w:type="dxa"/>
            <w:vAlign w:val="center"/>
          </w:tcPr>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Obecność zanieczyszczeń mechanicznych poza ferromagnetycznymi</w:t>
            </w:r>
          </w:p>
        </w:tc>
        <w:tc>
          <w:tcPr>
            <w:tcW w:w="1481"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restart"/>
            <w:vAlign w:val="center"/>
          </w:tcPr>
          <w:p w:rsidR="00B43BB1" w:rsidRPr="00E50E8F" w:rsidRDefault="00B43BB1" w:rsidP="00B43BB1">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 -79011-2</w:t>
            </w: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2</w:t>
            </w:r>
          </w:p>
        </w:tc>
        <w:tc>
          <w:tcPr>
            <w:tcW w:w="5648" w:type="dxa"/>
            <w:vAlign w:val="center"/>
          </w:tcPr>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Obecność szkodników i ich pozostałości</w:t>
            </w:r>
          </w:p>
        </w:tc>
        <w:tc>
          <w:tcPr>
            <w:tcW w:w="1481"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vAlign w:val="center"/>
          </w:tcPr>
          <w:p w:rsidR="00B43BB1" w:rsidRPr="00E50E8F" w:rsidRDefault="00B43BB1" w:rsidP="00B43BB1">
            <w:pPr>
              <w:spacing w:after="0" w:line="240" w:lineRule="auto"/>
              <w:jc w:val="center"/>
              <w:rPr>
                <w:rFonts w:ascii="Arial Narrow" w:hAnsi="Arial Narrow" w:cs="Arial"/>
                <w:sz w:val="18"/>
                <w:szCs w:val="18"/>
              </w:rPr>
            </w:pP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5648" w:type="dxa"/>
            <w:vAlign w:val="center"/>
          </w:tcPr>
          <w:p w:rsidR="00B43BB1" w:rsidRPr="00E50E8F" w:rsidRDefault="00B43BB1" w:rsidP="00B43BB1">
            <w:pPr>
              <w:spacing w:after="0" w:line="240" w:lineRule="auto"/>
              <w:rPr>
                <w:rFonts w:ascii="Arial Narrow" w:hAnsi="Arial Narrow" w:cs="Arial"/>
                <w:sz w:val="18"/>
                <w:vertAlign w:val="superscript"/>
              </w:rPr>
            </w:pPr>
            <w:r w:rsidRPr="00E50E8F">
              <w:rPr>
                <w:rFonts w:ascii="Arial Narrow" w:hAnsi="Arial Narrow" w:cs="Arial"/>
                <w:sz w:val="18"/>
              </w:rPr>
              <w:t>Zawartość zanieczyszczeń ferromagnetycznych bez ostrych końców</w:t>
            </w:r>
            <w:r w:rsidRPr="00E50E8F">
              <w:rPr>
                <w:rFonts w:ascii="Arial Narrow" w:hAnsi="Arial Narrow" w:cs="Arial"/>
                <w:sz w:val="18"/>
                <w:vertAlign w:val="superscript"/>
              </w:rPr>
              <w:t>*</w:t>
            </w:r>
          </w:p>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 ogólna ilość, mg/kg produktu, nie więcej niż</w:t>
            </w:r>
          </w:p>
        </w:tc>
        <w:tc>
          <w:tcPr>
            <w:tcW w:w="1481" w:type="dxa"/>
            <w:vAlign w:val="center"/>
          </w:tcPr>
          <w:p w:rsidR="00B43BB1" w:rsidRPr="00E50E8F" w:rsidRDefault="00B43BB1" w:rsidP="00A71FBE">
            <w:pPr>
              <w:spacing w:after="0" w:line="240" w:lineRule="auto"/>
              <w:jc w:val="center"/>
              <w:rPr>
                <w:rFonts w:ascii="Arial Narrow" w:hAnsi="Arial Narrow" w:cs="Arial"/>
                <w:sz w:val="18"/>
              </w:rPr>
            </w:pPr>
            <w:r w:rsidRPr="00E50E8F">
              <w:rPr>
                <w:rFonts w:ascii="Arial Narrow" w:hAnsi="Arial Narrow" w:cs="Arial"/>
                <w:sz w:val="18"/>
              </w:rPr>
              <w:t>2,5</w:t>
            </w:r>
          </w:p>
        </w:tc>
        <w:tc>
          <w:tcPr>
            <w:tcW w:w="2121" w:type="dxa"/>
            <w:vMerge/>
            <w:vAlign w:val="center"/>
          </w:tcPr>
          <w:p w:rsidR="00B43BB1" w:rsidRPr="00E50E8F" w:rsidRDefault="00B43BB1" w:rsidP="00B43BB1">
            <w:pPr>
              <w:spacing w:after="0" w:line="240" w:lineRule="auto"/>
              <w:jc w:val="center"/>
              <w:rPr>
                <w:rFonts w:ascii="Arial Narrow" w:hAnsi="Arial Narrow" w:cs="Arial"/>
                <w:sz w:val="18"/>
                <w:szCs w:val="18"/>
              </w:rPr>
            </w:pPr>
          </w:p>
        </w:tc>
      </w:tr>
    </w:tbl>
    <w:p w:rsidR="00B43BB1" w:rsidRPr="00E50E8F" w:rsidRDefault="00B43BB1" w:rsidP="00B43BB1">
      <w:pPr>
        <w:pStyle w:val="Nagwek11"/>
        <w:spacing w:before="0" w:after="0"/>
        <w:rPr>
          <w:rFonts w:ascii="Arial Narrow" w:hAnsi="Arial Narrow"/>
          <w:b w:val="0"/>
          <w:bCs w:val="0"/>
          <w:sz w:val="16"/>
          <w:szCs w:val="16"/>
        </w:rPr>
      </w:pPr>
      <w:r w:rsidRPr="00E50E8F">
        <w:rPr>
          <w:rFonts w:ascii="Arial Narrow" w:hAnsi="Arial Narrow"/>
          <w:b w:val="0"/>
          <w:bCs w:val="0"/>
          <w:sz w:val="16"/>
          <w:szCs w:val="16"/>
        </w:rPr>
        <w:t>*oznacza się tylko w przypadku deserów z udziałem cukru</w:t>
      </w:r>
    </w:p>
    <w:p w:rsidR="00B43BB1" w:rsidRPr="00E50E8F" w:rsidRDefault="00B43BB1" w:rsidP="00B43BB1">
      <w:pPr>
        <w:pStyle w:val="Nagwek11"/>
        <w:spacing w:before="0" w:after="0"/>
        <w:rPr>
          <w:rFonts w:ascii="Arial Narrow" w:hAnsi="Arial Narrow"/>
        </w:rPr>
      </w:pPr>
      <w:r w:rsidRPr="00E50E8F">
        <w:rPr>
          <w:rFonts w:ascii="Arial Narrow" w:hAnsi="Arial Narrow"/>
        </w:rPr>
        <w:t>2.3 Wymagania chemiczne</w:t>
      </w:r>
    </w:p>
    <w:p w:rsidR="00B43BB1" w:rsidRPr="00E50E8F" w:rsidRDefault="00B43BB1" w:rsidP="00B43BB1">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8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82"/>
      </w:r>
      <w:r w:rsidRPr="00E50E8F">
        <w:rPr>
          <w:rFonts w:ascii="Arial Narrow" w:hAnsi="Arial Narrow"/>
          <w:b w:val="0"/>
          <w:bCs w:val="0"/>
          <w:vertAlign w:val="superscript"/>
        </w:rPr>
        <w:t>)</w:t>
      </w:r>
      <w:r w:rsidRPr="00E50E8F">
        <w:rPr>
          <w:rFonts w:ascii="Arial Narrow" w:hAnsi="Arial Narrow"/>
          <w:b w:val="0"/>
          <w:bCs w:val="0"/>
        </w:rPr>
        <w:t>.</w:t>
      </w:r>
    </w:p>
    <w:p w:rsidR="00B43BB1" w:rsidRPr="00E50E8F" w:rsidRDefault="00B43BB1" w:rsidP="00B43BB1">
      <w:pPr>
        <w:pStyle w:val="Nagwek11"/>
        <w:spacing w:before="0" w:after="0"/>
        <w:rPr>
          <w:rFonts w:ascii="Arial Narrow" w:hAnsi="Arial Narrow"/>
        </w:rPr>
      </w:pPr>
      <w:r w:rsidRPr="00E50E8F">
        <w:rPr>
          <w:rFonts w:ascii="Arial Narrow" w:hAnsi="Arial Narrow"/>
        </w:rPr>
        <w:t>2.4 Wymagania mikrobiologiczne</w:t>
      </w:r>
    </w:p>
    <w:p w:rsidR="00B43BB1" w:rsidRPr="00E50E8F" w:rsidRDefault="00B43BB1" w:rsidP="00B43BB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83"/>
      </w:r>
      <w:r w:rsidRPr="00E50E8F">
        <w:rPr>
          <w:rFonts w:ascii="Arial Narrow" w:hAnsi="Arial Narrow" w:cs="Arial"/>
          <w:sz w:val="20"/>
        </w:rPr>
        <w:t>.</w:t>
      </w:r>
    </w:p>
    <w:p w:rsidR="00B43BB1" w:rsidRPr="00E50E8F" w:rsidRDefault="00B43BB1" w:rsidP="00B43BB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43BB1" w:rsidRPr="00E50E8F" w:rsidRDefault="00B43BB1" w:rsidP="00B43BB1">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Masa netto</w:t>
      </w:r>
    </w:p>
    <w:p w:rsidR="00B43BB1" w:rsidRPr="00E50E8F" w:rsidRDefault="00B43BB1" w:rsidP="00B43BB1">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B43BB1" w:rsidRPr="00E50E8F" w:rsidRDefault="00B43BB1" w:rsidP="00B43BB1">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84"/>
      </w:r>
      <w:r w:rsidRPr="00E50E8F">
        <w:rPr>
          <w:rFonts w:ascii="Arial Narrow" w:hAnsi="Arial Narrow" w:cs="Arial"/>
          <w:sz w:val="20"/>
          <w:szCs w:val="20"/>
          <w:vertAlign w:val="superscript"/>
        </w:rPr>
        <w:t>)</w:t>
      </w:r>
    </w:p>
    <w:p w:rsidR="00B43BB1" w:rsidRPr="00E50E8F" w:rsidRDefault="00B43BB1" w:rsidP="00B43BB1">
      <w:pPr>
        <w:pStyle w:val="E-1"/>
        <w:jc w:val="both"/>
        <w:rPr>
          <w:rFonts w:ascii="Arial Narrow" w:hAnsi="Arial Narrow" w:cs="Arial"/>
          <w:b/>
        </w:rPr>
      </w:pPr>
      <w:r w:rsidRPr="00E50E8F">
        <w:rPr>
          <w:rFonts w:ascii="Arial Narrow" w:hAnsi="Arial Narrow" w:cs="Arial"/>
          <w:b/>
          <w:szCs w:val="16"/>
        </w:rPr>
        <w:t xml:space="preserve">4 </w:t>
      </w:r>
      <w:r w:rsidRPr="00E50E8F">
        <w:rPr>
          <w:rFonts w:ascii="Arial Narrow" w:hAnsi="Arial Narrow" w:cs="Arial"/>
          <w:b/>
        </w:rPr>
        <w:t>Trwałość</w:t>
      </w:r>
    </w:p>
    <w:p w:rsidR="00B43BB1" w:rsidRPr="00E50E8F" w:rsidRDefault="00B43BB1" w:rsidP="00B43BB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kisielu deklarowany przez producenta powinien wynosić nie mniej niż 12 miesięcy od daty dostawy do magazynu odbiorcy wojskowego.</w:t>
      </w:r>
    </w:p>
    <w:p w:rsidR="00B43BB1" w:rsidRPr="00E50E8F" w:rsidRDefault="00B43BB1" w:rsidP="00B43BB1">
      <w:pPr>
        <w:pStyle w:val="E-1"/>
        <w:jc w:val="both"/>
        <w:rPr>
          <w:rFonts w:ascii="Arial Narrow" w:hAnsi="Arial Narrow" w:cs="Arial"/>
          <w:b/>
        </w:rPr>
      </w:pPr>
      <w:r w:rsidRPr="00E50E8F">
        <w:rPr>
          <w:rFonts w:ascii="Arial Narrow" w:hAnsi="Arial Narrow" w:cs="Arial"/>
          <w:b/>
        </w:rPr>
        <w:t>5 Badania</w:t>
      </w:r>
    </w:p>
    <w:p w:rsidR="00B43BB1" w:rsidRPr="00E50E8F" w:rsidRDefault="00B43BB1" w:rsidP="00B43BB1">
      <w:pPr>
        <w:pStyle w:val="E-1"/>
        <w:jc w:val="both"/>
        <w:rPr>
          <w:rFonts w:ascii="Arial Narrow" w:hAnsi="Arial Narrow" w:cs="Arial"/>
          <w:b/>
        </w:rPr>
      </w:pPr>
      <w:r w:rsidRPr="00E50E8F">
        <w:rPr>
          <w:rFonts w:ascii="Arial Narrow" w:hAnsi="Arial Narrow" w:cs="Arial"/>
          <w:b/>
        </w:rPr>
        <w:t>5.1 Pobieranie próbek</w:t>
      </w:r>
    </w:p>
    <w:p w:rsidR="00B43BB1" w:rsidRPr="00E50E8F" w:rsidRDefault="00B43BB1" w:rsidP="00B43BB1">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79008.</w:t>
      </w:r>
    </w:p>
    <w:p w:rsidR="00B43BB1" w:rsidRPr="00E50E8F" w:rsidRDefault="00B43BB1" w:rsidP="00B43BB1">
      <w:pPr>
        <w:pStyle w:val="E-1"/>
        <w:jc w:val="both"/>
        <w:rPr>
          <w:rFonts w:ascii="Arial Narrow" w:hAnsi="Arial Narrow" w:cs="Arial"/>
          <w:b/>
        </w:rPr>
      </w:pPr>
      <w:r w:rsidRPr="00E50E8F">
        <w:rPr>
          <w:rFonts w:ascii="Arial Narrow" w:hAnsi="Arial Narrow" w:cs="Arial"/>
          <w:b/>
        </w:rPr>
        <w:t>5.2 Metody badań</w:t>
      </w:r>
    </w:p>
    <w:p w:rsidR="00B43BB1" w:rsidRPr="00E50E8F" w:rsidRDefault="00B43BB1" w:rsidP="00B43BB1">
      <w:pPr>
        <w:pStyle w:val="E-1"/>
        <w:jc w:val="both"/>
        <w:rPr>
          <w:rFonts w:ascii="Arial Narrow" w:hAnsi="Arial Narrow" w:cs="Arial"/>
          <w:b/>
        </w:rPr>
      </w:pPr>
      <w:r w:rsidRPr="00E50E8F">
        <w:rPr>
          <w:rFonts w:ascii="Arial Narrow" w:hAnsi="Arial Narrow" w:cs="Arial"/>
          <w:b/>
        </w:rPr>
        <w:t>5.2.1 Sprawdzenie znakowania i stanu opakowania</w:t>
      </w:r>
    </w:p>
    <w:p w:rsidR="00B43BB1" w:rsidRPr="00E50E8F" w:rsidRDefault="00B43BB1" w:rsidP="00B43BB1">
      <w:pPr>
        <w:pStyle w:val="E-1"/>
        <w:jc w:val="both"/>
        <w:rPr>
          <w:rFonts w:ascii="Arial Narrow" w:hAnsi="Arial Narrow" w:cs="Arial"/>
        </w:rPr>
      </w:pPr>
      <w:r w:rsidRPr="00E50E8F">
        <w:rPr>
          <w:rFonts w:ascii="Arial Narrow" w:hAnsi="Arial Narrow" w:cs="Arial"/>
        </w:rPr>
        <w:t>Wykonać metodą wizualną na zgodność z pkt. 6.1 i 6.2.</w:t>
      </w:r>
    </w:p>
    <w:p w:rsidR="00B43BB1" w:rsidRPr="00E50E8F" w:rsidRDefault="00B43BB1" w:rsidP="00B43BB1">
      <w:pPr>
        <w:pStyle w:val="E-1"/>
        <w:jc w:val="both"/>
        <w:rPr>
          <w:rFonts w:ascii="Arial Narrow" w:hAnsi="Arial Narrow" w:cs="Arial"/>
          <w:b/>
        </w:rPr>
      </w:pPr>
      <w:r w:rsidRPr="00E50E8F">
        <w:rPr>
          <w:rFonts w:ascii="Arial Narrow" w:hAnsi="Arial Narrow" w:cs="Arial"/>
          <w:b/>
        </w:rPr>
        <w:t xml:space="preserve">5.2.2 Oznaczanie cech organoleptycznych i fizycznych </w:t>
      </w:r>
    </w:p>
    <w:p w:rsidR="00B43BB1" w:rsidRPr="00E50E8F" w:rsidRDefault="00B43BB1" w:rsidP="00B43BB1">
      <w:pPr>
        <w:pStyle w:val="E-1"/>
        <w:jc w:val="both"/>
        <w:rPr>
          <w:rFonts w:ascii="Arial Narrow" w:hAnsi="Arial Narrow" w:cs="Arial"/>
        </w:rPr>
      </w:pPr>
      <w:r w:rsidRPr="00E50E8F">
        <w:rPr>
          <w:rFonts w:ascii="Arial Narrow" w:hAnsi="Arial Narrow" w:cs="Arial"/>
        </w:rPr>
        <w:t xml:space="preserve">Według norm podanych w Tablicach 1, 2. </w:t>
      </w:r>
    </w:p>
    <w:p w:rsidR="00B43BB1" w:rsidRPr="00E50E8F" w:rsidRDefault="00B43BB1" w:rsidP="00B43BB1">
      <w:pPr>
        <w:pStyle w:val="E-1"/>
        <w:rPr>
          <w:rFonts w:ascii="Arial Narrow" w:hAnsi="Arial Narrow" w:cs="Arial"/>
        </w:rPr>
      </w:pPr>
      <w:r w:rsidRPr="00E50E8F">
        <w:rPr>
          <w:rFonts w:ascii="Arial Narrow" w:hAnsi="Arial Narrow" w:cs="Arial"/>
          <w:b/>
        </w:rPr>
        <w:t xml:space="preserve">6 Pakowanie, znakowanie, przechowywanie </w:t>
      </w:r>
    </w:p>
    <w:p w:rsidR="00B43BB1" w:rsidRPr="00E50E8F" w:rsidRDefault="00B43BB1" w:rsidP="00B43BB1">
      <w:pPr>
        <w:pStyle w:val="E-1"/>
        <w:rPr>
          <w:rFonts w:ascii="Arial Narrow" w:hAnsi="Arial Narrow" w:cs="Arial"/>
          <w:b/>
        </w:rPr>
      </w:pPr>
      <w:r w:rsidRPr="00E50E8F">
        <w:rPr>
          <w:rFonts w:ascii="Arial Narrow" w:hAnsi="Arial Narrow" w:cs="Arial"/>
          <w:b/>
        </w:rPr>
        <w:t>6.1 Pakowanie</w:t>
      </w:r>
    </w:p>
    <w:p w:rsidR="00B43BB1" w:rsidRPr="00E50E8F" w:rsidRDefault="00B43BB1" w:rsidP="00B43BB1">
      <w:pPr>
        <w:pStyle w:val="E-1"/>
        <w:rPr>
          <w:rFonts w:ascii="Arial Narrow" w:hAnsi="Arial Narrow" w:cs="Arial"/>
          <w:b/>
        </w:rPr>
      </w:pPr>
      <w:r w:rsidRPr="00E50E8F">
        <w:rPr>
          <w:rFonts w:ascii="Arial Narrow" w:hAnsi="Arial Narrow" w:cs="Arial"/>
          <w:b/>
        </w:rPr>
        <w:t>6.1.1 Opakowania jednostkowe</w:t>
      </w:r>
    </w:p>
    <w:p w:rsidR="00B43BB1" w:rsidRPr="00E50E8F" w:rsidRDefault="00B43BB1" w:rsidP="00B43BB1">
      <w:pPr>
        <w:pStyle w:val="E-1"/>
        <w:jc w:val="both"/>
        <w:rPr>
          <w:rFonts w:ascii="Arial Narrow" w:hAnsi="Arial Narrow" w:cs="Arial"/>
        </w:rPr>
      </w:pPr>
      <w:r w:rsidRPr="00E50E8F">
        <w:rPr>
          <w:rFonts w:ascii="Arial Narrow" w:hAnsi="Arial Narrow" w:cs="Arial"/>
        </w:rPr>
        <w:t>Opakowania jednostkowe - torby z folii polietylenowej spawane o masie 500g i 1000g, wykonane z materiałów opakowaniowych przeznaczonych do kontaktu z żywnością.</w:t>
      </w:r>
    </w:p>
    <w:p w:rsidR="00B43BB1" w:rsidRPr="00E50E8F" w:rsidRDefault="00B43BB1" w:rsidP="00B43BB1">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B43BB1" w:rsidRPr="00E50E8F" w:rsidRDefault="00B43BB1" w:rsidP="00B43BB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3BB1" w:rsidRPr="00E50E8F" w:rsidRDefault="00B43BB1" w:rsidP="00B43BB1">
      <w:pPr>
        <w:pStyle w:val="E-1"/>
        <w:rPr>
          <w:rFonts w:ascii="Arial Narrow" w:hAnsi="Arial Narrow" w:cs="Arial"/>
          <w:b/>
        </w:rPr>
      </w:pPr>
      <w:r w:rsidRPr="00E50E8F">
        <w:rPr>
          <w:rFonts w:ascii="Arial Narrow" w:hAnsi="Arial Narrow" w:cs="Arial"/>
          <w:b/>
        </w:rPr>
        <w:t>6.1.2 Opakowania transportowe</w:t>
      </w:r>
    </w:p>
    <w:p w:rsidR="00B43BB1" w:rsidRPr="00E50E8F" w:rsidRDefault="00B43BB1" w:rsidP="00B43BB1">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10kg do 15kg lub worki papierowe trzywarstwowe 25kg, wykonane z materiałów opakowaniowych przeznaczonych do kontaktu z żywnością.</w:t>
      </w:r>
    </w:p>
    <w:p w:rsidR="00B43BB1" w:rsidRPr="00E50E8F" w:rsidRDefault="00B43BB1" w:rsidP="00B43BB1">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43BB1" w:rsidRPr="00E50E8F" w:rsidRDefault="00B43BB1" w:rsidP="00B43BB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3BB1" w:rsidRPr="00E50E8F" w:rsidRDefault="00B43BB1" w:rsidP="00B43BB1">
      <w:pPr>
        <w:pStyle w:val="E-1"/>
        <w:rPr>
          <w:rFonts w:ascii="Arial Narrow" w:hAnsi="Arial Narrow" w:cs="Arial"/>
        </w:rPr>
      </w:pPr>
      <w:r w:rsidRPr="00E50E8F">
        <w:rPr>
          <w:rFonts w:ascii="Arial Narrow" w:hAnsi="Arial Narrow" w:cs="Arial"/>
          <w:b/>
        </w:rPr>
        <w:t>6.2 Znakowanie</w:t>
      </w:r>
    </w:p>
    <w:p w:rsidR="00B43BB1" w:rsidRPr="00E50E8F" w:rsidRDefault="00B43BB1" w:rsidP="00B43BB1">
      <w:pPr>
        <w:pStyle w:val="E-1"/>
        <w:textAlignment w:val="auto"/>
        <w:rPr>
          <w:rFonts w:ascii="Arial Narrow" w:hAnsi="Arial Narrow" w:cs="Arial"/>
        </w:rPr>
      </w:pPr>
      <w:r w:rsidRPr="00E50E8F">
        <w:rPr>
          <w:rFonts w:ascii="Arial Narrow" w:hAnsi="Arial Narrow" w:cs="Arial"/>
        </w:rPr>
        <w:t>Zgodnie z aktualnie obowiązującym prawem.</w:t>
      </w:r>
    </w:p>
    <w:p w:rsidR="00B43BB1" w:rsidRPr="00E50E8F" w:rsidRDefault="00B43BB1" w:rsidP="00B43BB1">
      <w:pPr>
        <w:pStyle w:val="E-1"/>
        <w:rPr>
          <w:rFonts w:ascii="Arial Narrow" w:hAnsi="Arial Narrow" w:cs="Arial"/>
          <w:b/>
        </w:rPr>
      </w:pPr>
      <w:r w:rsidRPr="00E50E8F">
        <w:rPr>
          <w:rFonts w:ascii="Arial Narrow" w:hAnsi="Arial Narrow" w:cs="Arial"/>
          <w:b/>
        </w:rPr>
        <w:t>6.3 Przechowywanie</w:t>
      </w:r>
    </w:p>
    <w:p w:rsidR="00B43BB1" w:rsidRPr="00E50E8F" w:rsidRDefault="00B43BB1" w:rsidP="00B43BB1">
      <w:pPr>
        <w:pStyle w:val="E-1"/>
        <w:rPr>
          <w:rFonts w:ascii="Arial Narrow" w:hAnsi="Arial Narrow" w:cs="Arial"/>
        </w:rPr>
      </w:pPr>
      <w:r w:rsidRPr="00E50E8F">
        <w:rPr>
          <w:rFonts w:ascii="Arial Narrow" w:hAnsi="Arial Narrow" w:cs="Arial"/>
        </w:rPr>
        <w:t>Przechowywać zgodnie z zaleceniami producenta.</w:t>
      </w:r>
    </w:p>
    <w:p w:rsidR="00B43BB1" w:rsidRPr="00E50E8F" w:rsidRDefault="00B43BB1" w:rsidP="00B43BB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B43BB1" w:rsidRPr="00E50E8F" w:rsidRDefault="00B43BB1" w:rsidP="00B43BB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43BB1" w:rsidRPr="00E50E8F" w:rsidRDefault="00B43BB1" w:rsidP="00B43BB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3BB1" w:rsidRPr="00E50E8F" w:rsidRDefault="00B43BB1" w:rsidP="00B43BB1">
      <w:pPr>
        <w:spacing w:after="0" w:line="240" w:lineRule="auto"/>
        <w:jc w:val="right"/>
        <w:rPr>
          <w:rFonts w:ascii="Arial Narrow" w:eastAsia="Times New Roman" w:hAnsi="Arial Narrow" w:cs="Arial"/>
          <w:szCs w:val="20"/>
          <w:lang w:eastAsia="pl-PL"/>
        </w:rPr>
      </w:pPr>
      <w:r w:rsidRPr="00E50E8F">
        <w:rPr>
          <w:rFonts w:ascii="Arial Narrow" w:hAnsi="Arial Narrow" w:cs="Arial"/>
        </w:rPr>
        <w:br w:type="page"/>
      </w:r>
      <w:r w:rsidRPr="00E50E8F">
        <w:rPr>
          <w:rFonts w:ascii="Arial Narrow" w:eastAsia="Times New Roman" w:hAnsi="Arial Narrow" w:cs="Arial"/>
          <w:szCs w:val="20"/>
          <w:lang w:eastAsia="pl-PL"/>
        </w:rPr>
        <w:lastRenderedPageBreak/>
        <w:t>ZAŁĄCZNIK 56</w:t>
      </w:r>
    </w:p>
    <w:p w:rsidR="00B43BB1" w:rsidRPr="00E50E8F" w:rsidRDefault="00B43BB1" w:rsidP="00B43BB1">
      <w:pPr>
        <w:spacing w:after="0" w:line="240" w:lineRule="auto"/>
        <w:jc w:val="right"/>
        <w:rPr>
          <w:rFonts w:ascii="Arial Narrow" w:eastAsia="Times New Roman" w:hAnsi="Arial Narrow" w:cs="Arial"/>
          <w:sz w:val="18"/>
          <w:szCs w:val="20"/>
          <w:lang w:eastAsia="pl-PL"/>
        </w:rPr>
      </w:pPr>
    </w:p>
    <w:p w:rsidR="00B43BB1" w:rsidRPr="00E50E8F" w:rsidRDefault="00B43BB1" w:rsidP="00B43BB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43BB1" w:rsidRPr="00E50E8F" w:rsidRDefault="00B43BB1" w:rsidP="00B43BB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43BB1" w:rsidRPr="00E50E8F" w:rsidRDefault="00B43BB1" w:rsidP="00B43BB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43BB1" w:rsidRPr="00E50E8F" w:rsidRDefault="00B43BB1" w:rsidP="00B43BB1">
      <w:pPr>
        <w:spacing w:after="0" w:line="240" w:lineRule="auto"/>
        <w:ind w:left="2124" w:firstLine="708"/>
        <w:jc w:val="center"/>
        <w:rPr>
          <w:rFonts w:ascii="Arial Narrow" w:hAnsi="Arial Narrow" w:cs="Arial"/>
          <w:b/>
          <w:caps/>
          <w:sz w:val="16"/>
        </w:rPr>
      </w:pPr>
    </w:p>
    <w:p w:rsidR="00B43BB1" w:rsidRPr="00E50E8F" w:rsidRDefault="00B43BB1" w:rsidP="00B43BB1">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 koncentrat POMIDOROWY</w:t>
      </w:r>
    </w:p>
    <w:p w:rsidR="00B43BB1" w:rsidRPr="00E50E8F" w:rsidRDefault="00B43BB1" w:rsidP="00B43BB1">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43BB1" w:rsidRPr="00E50E8F" w:rsidTr="00B43BB1">
        <w:tc>
          <w:tcPr>
            <w:tcW w:w="4606" w:type="dxa"/>
            <w:vAlign w:val="center"/>
          </w:tcPr>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b/>
              </w:rPr>
              <w:t>opis wg słownika CPV</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kod CPV</w:t>
            </w:r>
          </w:p>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rPr>
              <w:t>15331134-5</w:t>
            </w:r>
          </w:p>
        </w:tc>
        <w:tc>
          <w:tcPr>
            <w:tcW w:w="4322" w:type="dxa"/>
            <w:vAlign w:val="center"/>
          </w:tcPr>
          <w:p w:rsidR="00B43BB1" w:rsidRPr="00E50E8F" w:rsidRDefault="00B43BB1" w:rsidP="00B43BB1">
            <w:pPr>
              <w:spacing w:after="0" w:line="240" w:lineRule="auto"/>
              <w:jc w:val="center"/>
              <w:rPr>
                <w:rFonts w:ascii="Arial Narrow" w:hAnsi="Arial Narrow" w:cs="Arial"/>
                <w:b/>
              </w:rPr>
            </w:pPr>
            <w:r w:rsidRPr="00E50E8F">
              <w:rPr>
                <w:rFonts w:ascii="Arial Narrow" w:hAnsi="Arial Narrow" w:cs="Arial"/>
                <w:b/>
              </w:rPr>
              <w:t>indeks materiałowy</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JIM</w:t>
            </w:r>
          </w:p>
          <w:p w:rsidR="00B43BB1" w:rsidRPr="00E50E8F" w:rsidRDefault="00B43BB1" w:rsidP="00B43BB1">
            <w:pPr>
              <w:spacing w:after="0" w:line="240" w:lineRule="auto"/>
              <w:jc w:val="center"/>
              <w:rPr>
                <w:rFonts w:ascii="Arial Narrow" w:hAnsi="Arial Narrow" w:cs="Arial"/>
              </w:rPr>
            </w:pPr>
            <w:r w:rsidRPr="00E50E8F">
              <w:rPr>
                <w:rFonts w:ascii="Arial Narrow" w:hAnsi="Arial Narrow" w:cs="Arial"/>
              </w:rPr>
              <w:t>8915PL0981647</w:t>
            </w:r>
          </w:p>
        </w:tc>
      </w:tr>
    </w:tbl>
    <w:p w:rsidR="00B43BB1" w:rsidRPr="00E50E8F" w:rsidRDefault="00B43BB1" w:rsidP="00B43BB1">
      <w:pPr>
        <w:spacing w:after="0" w:line="240" w:lineRule="auto"/>
        <w:rPr>
          <w:rFonts w:ascii="Arial Narrow" w:hAnsi="Arial Narrow" w:cs="Arial"/>
        </w:rPr>
      </w:pPr>
    </w:p>
    <w:p w:rsidR="00B43BB1" w:rsidRPr="00E50E8F" w:rsidRDefault="00B43BB1" w:rsidP="00B43BB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43BB1" w:rsidRPr="00E50E8F" w:rsidRDefault="00B43BB1" w:rsidP="00B43BB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43BB1" w:rsidRPr="00E50E8F" w:rsidRDefault="00B43BB1" w:rsidP="00B43BB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43BB1" w:rsidRPr="00E50E8F" w:rsidRDefault="00B43BB1" w:rsidP="00B43BB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43BB1" w:rsidRPr="00E50E8F" w:rsidRDefault="00B43BB1" w:rsidP="00B43BB1">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B43BB1" w:rsidRPr="00E50E8F" w:rsidRDefault="00B43BB1" w:rsidP="00B43BB1">
      <w:pPr>
        <w:pStyle w:val="E-1"/>
        <w:rPr>
          <w:rFonts w:ascii="Arial Narrow" w:hAnsi="Arial Narrow" w:cs="Arial"/>
          <w:b/>
        </w:rPr>
      </w:pPr>
      <w:r w:rsidRPr="00E50E8F">
        <w:rPr>
          <w:rFonts w:ascii="Arial Narrow" w:hAnsi="Arial Narrow" w:cs="Arial"/>
          <w:b/>
        </w:rPr>
        <w:t>1 Wstęp</w:t>
      </w:r>
    </w:p>
    <w:p w:rsidR="00B43BB1" w:rsidRPr="00E50E8F" w:rsidRDefault="00B43BB1" w:rsidP="00B43BB1">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B43BB1" w:rsidRPr="00E50E8F" w:rsidRDefault="00B43BB1" w:rsidP="00B43BB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koncentratu pomidorowego.</w:t>
      </w:r>
    </w:p>
    <w:p w:rsidR="00B43BB1" w:rsidRPr="00E50E8F" w:rsidRDefault="00B43BB1" w:rsidP="00B43BB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koncentratu pomidorowego przeznaczonego dla odbiorcy wojskowego.</w:t>
      </w:r>
    </w:p>
    <w:p w:rsidR="00B43BB1" w:rsidRPr="00E50E8F" w:rsidRDefault="00B43BB1" w:rsidP="00B43BB1">
      <w:pPr>
        <w:pStyle w:val="E-1"/>
        <w:numPr>
          <w:ilvl w:val="1"/>
          <w:numId w:val="11"/>
        </w:numPr>
        <w:rPr>
          <w:rFonts w:ascii="Arial Narrow" w:hAnsi="Arial Narrow" w:cs="Arial"/>
          <w:b/>
          <w:bCs/>
        </w:rPr>
      </w:pPr>
      <w:r w:rsidRPr="00E50E8F">
        <w:rPr>
          <w:rFonts w:ascii="Arial Narrow" w:hAnsi="Arial Narrow" w:cs="Arial"/>
          <w:b/>
          <w:bCs/>
        </w:rPr>
        <w:t>Dokumenty powołane</w:t>
      </w:r>
    </w:p>
    <w:p w:rsidR="00B43BB1" w:rsidRPr="00E50E8F" w:rsidRDefault="00B43BB1" w:rsidP="00B43BB1">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Rozporządzenie Komisji (WE) Nr 1881/2006 z dnia 19 grudnia 2006 r. ustalające najwyższe dopuszczalne poziomy niektórych zanieczyszczeń w środkach spożywczych (Dz. U. L 364 </w:t>
      </w:r>
      <w:r w:rsidRPr="00E50E8F">
        <w:rPr>
          <w:rFonts w:ascii="Arial Narrow" w:hAnsi="Arial Narrow" w:cs="Arial"/>
          <w:bCs/>
          <w:sz w:val="20"/>
          <w:szCs w:val="20"/>
        </w:rPr>
        <w:br/>
        <w:t>z 20.12.2006, s 5 z późn. zm.)</w:t>
      </w:r>
    </w:p>
    <w:p w:rsidR="00B43BB1" w:rsidRPr="00A71FBE" w:rsidRDefault="00B43BB1" w:rsidP="00A71FBE">
      <w:pPr>
        <w:numPr>
          <w:ilvl w:val="0"/>
          <w:numId w:val="13"/>
        </w:numPr>
        <w:spacing w:after="0" w:line="240" w:lineRule="auto"/>
        <w:rPr>
          <w:rFonts w:ascii="Arial Narrow" w:hAnsi="Arial Narrow" w:cs="Arial"/>
          <w:bCs/>
          <w:sz w:val="20"/>
          <w:szCs w:val="20"/>
        </w:rPr>
      </w:pPr>
      <w:r w:rsidRPr="00A71FBE">
        <w:rPr>
          <w:rFonts w:ascii="Arial Narrow" w:hAnsi="Arial Narrow" w:cs="Arial"/>
          <w:bCs/>
          <w:sz w:val="20"/>
          <w:szCs w:val="20"/>
        </w:rPr>
        <w:t>Rozporządzenie Parlamentu Europejskiego i Rady (WE) Nr 1333/2008 z dnia 16 grudnia 2008 r. w sprawie dodatków do żywności ( Dz. U. L 354 z 31.12.2008, s 16 z późn. zm.);</w:t>
      </w:r>
    </w:p>
    <w:p w:rsidR="00B43BB1" w:rsidRPr="00E50E8F" w:rsidRDefault="00B43BB1"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Ustawa z dnia 7 maja 2009 r. o towarach paczkowanych (Dz. U. z 2009r. nr 91 poz. 740 z późn. zm.) </w:t>
      </w:r>
    </w:p>
    <w:p w:rsidR="00B43BB1" w:rsidRPr="00E50E8F" w:rsidRDefault="00B43BB1" w:rsidP="00B43BB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43BB1" w:rsidRPr="00E50E8F" w:rsidRDefault="00B43BB1" w:rsidP="00B43BB1">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Koncentrat pomidorowy</w:t>
      </w:r>
    </w:p>
    <w:p w:rsidR="00B43BB1" w:rsidRPr="00E50E8F" w:rsidRDefault="00B43BB1" w:rsidP="00B43BB1">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lub mrożonych, dojrzałych, czerwonych pomidorów poddanych procesowi przetarcia i zagęszczenia, utrwalony termicznie, w opakowaniach hermetycznie zamkniętych, 30%</w:t>
      </w:r>
    </w:p>
    <w:p w:rsidR="00B43BB1" w:rsidRPr="00E50E8F" w:rsidRDefault="00B43BB1" w:rsidP="00B43BB1">
      <w:pPr>
        <w:pStyle w:val="Edward"/>
        <w:jc w:val="both"/>
        <w:rPr>
          <w:rFonts w:ascii="Arial Narrow" w:hAnsi="Arial Narrow" w:cs="Arial"/>
          <w:b/>
          <w:bCs/>
        </w:rPr>
      </w:pPr>
      <w:r w:rsidRPr="00E50E8F">
        <w:rPr>
          <w:rFonts w:ascii="Arial Narrow" w:hAnsi="Arial Narrow" w:cs="Arial"/>
          <w:b/>
          <w:bCs/>
        </w:rPr>
        <w:t>2 Wymagania</w:t>
      </w:r>
    </w:p>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2.1 Wymagania organoleptyczne</w:t>
      </w:r>
    </w:p>
    <w:p w:rsidR="00B43BB1" w:rsidRPr="00E50E8F" w:rsidRDefault="00B43BB1" w:rsidP="00B43BB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43BB1" w:rsidRPr="00E50E8F" w:rsidRDefault="00B43BB1" w:rsidP="00B43BB1">
      <w:pPr>
        <w:widowControl w:val="0"/>
        <w:tabs>
          <w:tab w:val="left" w:pos="10891"/>
        </w:tabs>
        <w:autoSpaceDE w:val="0"/>
        <w:autoSpaceDN w:val="0"/>
        <w:adjustRightInd w:val="0"/>
        <w:spacing w:after="0" w:line="240" w:lineRule="auto"/>
        <w:jc w:val="both"/>
        <w:rPr>
          <w:rFonts w:ascii="Arial Narrow" w:hAnsi="Arial Narrow" w:cs="Arial"/>
          <w:sz w:val="20"/>
        </w:rPr>
      </w:pPr>
    </w:p>
    <w:p w:rsidR="00B43BB1" w:rsidRPr="00E50E8F" w:rsidRDefault="00B43BB1" w:rsidP="00B43BB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76"/>
        <w:gridCol w:w="8242"/>
      </w:tblGrid>
      <w:tr w:rsidR="00B43BB1" w:rsidRPr="00E50E8F" w:rsidTr="00A71FBE">
        <w:trPr>
          <w:trHeight w:val="357"/>
          <w:jc w:val="center"/>
        </w:trPr>
        <w:tc>
          <w:tcPr>
            <w:tcW w:w="0" w:type="auto"/>
            <w:vAlign w:val="center"/>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76" w:type="dxa"/>
            <w:vAlign w:val="center"/>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42" w:type="dxa"/>
            <w:vAlign w:val="center"/>
          </w:tcPr>
          <w:p w:rsidR="00B43BB1" w:rsidRPr="00E50E8F" w:rsidRDefault="00B43BB1" w:rsidP="00B43BB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B43BB1" w:rsidRPr="00E50E8F" w:rsidTr="00B43BB1">
        <w:trPr>
          <w:cantSplit/>
          <w:trHeight w:val="341"/>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76"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p>
        </w:tc>
        <w:tc>
          <w:tcPr>
            <w:tcW w:w="8242" w:type="dxa"/>
            <w:tcBorders>
              <w:bottom w:val="single" w:sz="6" w:space="0" w:color="auto"/>
            </w:tcBorders>
          </w:tcPr>
          <w:p w:rsidR="00B43BB1" w:rsidRPr="00E50E8F" w:rsidRDefault="00B43BB1" w:rsidP="00B43BB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Czerwona z odcieniem pomarańczowym do ciemnoczerwonej, charakterystyczna dla przetworów  pomidorowych</w:t>
            </w:r>
          </w:p>
        </w:tc>
      </w:tr>
      <w:tr w:rsidR="00B43BB1" w:rsidRPr="00E50E8F" w:rsidTr="00B43BB1">
        <w:trPr>
          <w:cantSplit/>
          <w:trHeight w:val="341"/>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76"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8242" w:type="dxa"/>
            <w:tcBorders>
              <w:bottom w:val="single" w:sz="6" w:space="0" w:color="auto"/>
            </w:tcBorders>
          </w:tcPr>
          <w:p w:rsidR="00B43BB1" w:rsidRPr="00E50E8F" w:rsidRDefault="00B43BB1" w:rsidP="00B43BB1">
            <w:pPr>
              <w:spacing w:after="0" w:line="240" w:lineRule="auto"/>
              <w:rPr>
                <w:rFonts w:ascii="Arial Narrow" w:hAnsi="Arial Narrow" w:cs="Arial"/>
                <w:sz w:val="18"/>
                <w:szCs w:val="18"/>
              </w:rPr>
            </w:pPr>
            <w:r w:rsidRPr="00E50E8F">
              <w:rPr>
                <w:rFonts w:ascii="Arial Narrow" w:hAnsi="Arial Narrow" w:cs="Arial"/>
                <w:sz w:val="18"/>
                <w:szCs w:val="18"/>
              </w:rPr>
              <w:t>Przetarta, jednorodna masa; niedopuszczalne objawy zapleśnienia i zafermentowania</w:t>
            </w:r>
          </w:p>
        </w:tc>
      </w:tr>
      <w:tr w:rsidR="00B43BB1" w:rsidRPr="00E50E8F" w:rsidTr="00B43BB1">
        <w:trPr>
          <w:cantSplit/>
          <w:trHeight w:val="341"/>
          <w:jc w:val="center"/>
        </w:trPr>
        <w:tc>
          <w:tcPr>
            <w:tcW w:w="0" w:type="auto"/>
          </w:tcPr>
          <w:p w:rsidR="00B43BB1" w:rsidRPr="00E50E8F" w:rsidRDefault="00B43BB1" w:rsidP="00B43BB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76" w:type="dxa"/>
          </w:tcPr>
          <w:p w:rsidR="00B43BB1" w:rsidRPr="00E50E8F" w:rsidRDefault="00B43BB1" w:rsidP="00B43BB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242" w:type="dxa"/>
            <w:tcBorders>
              <w:bottom w:val="single" w:sz="6" w:space="0" w:color="auto"/>
            </w:tcBorders>
          </w:tcPr>
          <w:p w:rsidR="00B43BB1" w:rsidRPr="00E50E8F" w:rsidRDefault="00B43BB1" w:rsidP="00B43BB1">
            <w:pPr>
              <w:spacing w:after="0" w:line="240" w:lineRule="auto"/>
              <w:jc w:val="both"/>
              <w:rPr>
                <w:rFonts w:ascii="Arial Narrow" w:hAnsi="Arial Narrow" w:cs="Arial"/>
                <w:sz w:val="18"/>
                <w:szCs w:val="18"/>
              </w:rPr>
            </w:pPr>
            <w:r w:rsidRPr="00E50E8F">
              <w:rPr>
                <w:rFonts w:ascii="Arial Narrow" w:hAnsi="Arial Narrow" w:cs="Arial"/>
                <w:sz w:val="18"/>
                <w:szCs w:val="18"/>
              </w:rPr>
              <w:t>Właściwy dla pomidorów poddanych obróbce termicznej, słodko-kwaśny, bez posmaków i zapachów obcych</w:t>
            </w:r>
          </w:p>
        </w:tc>
      </w:tr>
    </w:tbl>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B43BB1" w:rsidRPr="00E50E8F" w:rsidRDefault="00B43BB1" w:rsidP="00B43BB1">
      <w:pPr>
        <w:pStyle w:val="Tekstpodstawowy3"/>
        <w:spacing w:after="0"/>
        <w:rPr>
          <w:rFonts w:ascii="Arial Narrow" w:hAnsi="Arial Narrow" w:cs="Arial"/>
          <w:sz w:val="20"/>
          <w:szCs w:val="20"/>
        </w:rPr>
      </w:pPr>
      <w:r w:rsidRPr="00E50E8F">
        <w:rPr>
          <w:rFonts w:ascii="Arial Narrow" w:hAnsi="Arial Narrow" w:cs="Arial"/>
          <w:sz w:val="20"/>
          <w:szCs w:val="20"/>
        </w:rPr>
        <w:lastRenderedPageBreak/>
        <w:t>Według Tablicy 2.</w:t>
      </w:r>
    </w:p>
    <w:p w:rsidR="004F698F" w:rsidRPr="00E50E8F" w:rsidRDefault="004F698F" w:rsidP="00B43BB1">
      <w:pPr>
        <w:pStyle w:val="Nagwek6"/>
        <w:spacing w:before="0" w:after="0"/>
        <w:jc w:val="center"/>
        <w:rPr>
          <w:rFonts w:ascii="Arial Narrow" w:hAnsi="Arial Narrow" w:cs="Arial"/>
          <w:sz w:val="18"/>
        </w:rPr>
      </w:pPr>
    </w:p>
    <w:p w:rsidR="00B43BB1" w:rsidRPr="00E50E8F" w:rsidRDefault="00B43BB1" w:rsidP="00B43BB1">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13"/>
        <w:gridCol w:w="1141"/>
        <w:gridCol w:w="1667"/>
      </w:tblGrid>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13"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41"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667" w:type="dxa"/>
            <w:vAlign w:val="center"/>
          </w:tcPr>
          <w:p w:rsidR="00B43BB1" w:rsidRPr="00E50E8F" w:rsidRDefault="00B43BB1" w:rsidP="00B43BB1">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1</w:t>
            </w:r>
          </w:p>
        </w:tc>
        <w:tc>
          <w:tcPr>
            <w:tcW w:w="6013" w:type="dxa"/>
            <w:vAlign w:val="center"/>
          </w:tcPr>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141"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30,0</w:t>
            </w:r>
          </w:p>
        </w:tc>
        <w:tc>
          <w:tcPr>
            <w:tcW w:w="1667" w:type="dxa"/>
            <w:tcBorders>
              <w:top w:val="single" w:sz="4" w:space="0" w:color="auto"/>
              <w:right w:val="single" w:sz="4" w:space="0" w:color="auto"/>
            </w:tcBorders>
            <w:shd w:val="clear" w:color="auto" w:fill="auto"/>
            <w:vAlign w:val="center"/>
          </w:tcPr>
          <w:p w:rsidR="00B43BB1" w:rsidRPr="00E50E8F" w:rsidRDefault="00B43BB1" w:rsidP="00B43BB1">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PN-A-75101-02</w:t>
            </w: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2</w:t>
            </w:r>
          </w:p>
        </w:tc>
        <w:tc>
          <w:tcPr>
            <w:tcW w:w="6013" w:type="dxa"/>
            <w:vAlign w:val="center"/>
          </w:tcPr>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Kwasowość ogólna w przeliczeniu na kwas cytrynowy, %(m/m), nie więcej niż</w:t>
            </w:r>
          </w:p>
        </w:tc>
        <w:tc>
          <w:tcPr>
            <w:tcW w:w="1141"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11,5</w:t>
            </w:r>
          </w:p>
        </w:tc>
        <w:tc>
          <w:tcPr>
            <w:tcW w:w="1667" w:type="dxa"/>
            <w:tcBorders>
              <w:right w:val="single" w:sz="4" w:space="0" w:color="auto"/>
            </w:tcBorders>
            <w:shd w:val="clear" w:color="auto" w:fill="auto"/>
            <w:vAlign w:val="center"/>
          </w:tcPr>
          <w:p w:rsidR="00B43BB1" w:rsidRPr="00E50E8F" w:rsidRDefault="00B43BB1" w:rsidP="00B43BB1">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3</w:t>
            </w:r>
          </w:p>
        </w:tc>
        <w:tc>
          <w:tcPr>
            <w:tcW w:w="6013" w:type="dxa"/>
            <w:vAlign w:val="center"/>
          </w:tcPr>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141"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0,4</w:t>
            </w:r>
          </w:p>
        </w:tc>
        <w:tc>
          <w:tcPr>
            <w:tcW w:w="1667" w:type="dxa"/>
            <w:tcBorders>
              <w:right w:val="single" w:sz="4" w:space="0" w:color="auto"/>
            </w:tcBorders>
            <w:shd w:val="clear" w:color="auto" w:fill="auto"/>
            <w:vAlign w:val="center"/>
          </w:tcPr>
          <w:p w:rsidR="00B43BB1" w:rsidRPr="00E50E8F" w:rsidRDefault="00B43BB1" w:rsidP="00B43BB1">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B43BB1" w:rsidRPr="00E50E8F" w:rsidTr="00B43BB1">
        <w:trPr>
          <w:trHeight w:val="225"/>
        </w:trPr>
        <w:tc>
          <w:tcPr>
            <w:tcW w:w="429"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4</w:t>
            </w:r>
          </w:p>
        </w:tc>
        <w:tc>
          <w:tcPr>
            <w:tcW w:w="6013" w:type="dxa"/>
            <w:vAlign w:val="center"/>
          </w:tcPr>
          <w:p w:rsidR="00B43BB1" w:rsidRPr="00E50E8F" w:rsidRDefault="00B43BB1" w:rsidP="00B43BB1">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141" w:type="dxa"/>
            <w:vAlign w:val="center"/>
          </w:tcPr>
          <w:p w:rsidR="00B43BB1" w:rsidRPr="00E50E8F" w:rsidRDefault="00B43BB1" w:rsidP="00B43BB1">
            <w:pPr>
              <w:spacing w:after="0" w:line="240" w:lineRule="auto"/>
              <w:jc w:val="center"/>
              <w:rPr>
                <w:rFonts w:ascii="Arial Narrow" w:hAnsi="Arial Narrow" w:cs="Arial"/>
                <w:sz w:val="18"/>
              </w:rPr>
            </w:pPr>
            <w:r w:rsidRPr="00E50E8F">
              <w:rPr>
                <w:rFonts w:ascii="Arial Narrow" w:hAnsi="Arial Narrow" w:cs="Arial"/>
                <w:sz w:val="18"/>
              </w:rPr>
              <w:t>0,05</w:t>
            </w:r>
          </w:p>
        </w:tc>
        <w:tc>
          <w:tcPr>
            <w:tcW w:w="1667" w:type="dxa"/>
            <w:tcBorders>
              <w:right w:val="single" w:sz="4" w:space="0" w:color="auto"/>
            </w:tcBorders>
            <w:shd w:val="clear" w:color="auto" w:fill="auto"/>
            <w:vAlign w:val="center"/>
          </w:tcPr>
          <w:p w:rsidR="00B43BB1" w:rsidRPr="00E50E8F" w:rsidRDefault="00B43BB1" w:rsidP="00B43BB1">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B43BB1" w:rsidRPr="00E50E8F" w:rsidRDefault="00B43BB1" w:rsidP="00A71FBE">
      <w:pPr>
        <w:pStyle w:val="Nagwek11"/>
        <w:spacing w:before="0" w:after="0"/>
        <w:jc w:val="left"/>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8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86"/>
      </w:r>
      <w:r w:rsidRPr="00E50E8F">
        <w:rPr>
          <w:rFonts w:ascii="Arial Narrow" w:hAnsi="Arial Narrow"/>
          <w:b w:val="0"/>
          <w:bCs w:val="0"/>
          <w:vertAlign w:val="superscript"/>
        </w:rPr>
        <w:t>)</w:t>
      </w:r>
      <w:r w:rsidRPr="00E50E8F">
        <w:rPr>
          <w:rFonts w:ascii="Arial Narrow" w:hAnsi="Arial Narrow"/>
          <w:b w:val="0"/>
          <w:bCs w:val="0"/>
        </w:rPr>
        <w:t>.</w:t>
      </w:r>
    </w:p>
    <w:p w:rsidR="00B43BB1" w:rsidRPr="00E50E8F" w:rsidRDefault="00B43BB1" w:rsidP="00B43BB1">
      <w:pPr>
        <w:pStyle w:val="Nagwek11"/>
        <w:spacing w:before="0" w:after="0"/>
        <w:rPr>
          <w:rFonts w:ascii="Arial Narrow" w:hAnsi="Arial Narrow"/>
          <w:bCs w:val="0"/>
        </w:rPr>
      </w:pPr>
      <w:r w:rsidRPr="00E50E8F">
        <w:rPr>
          <w:rFonts w:ascii="Arial Narrow" w:hAnsi="Arial Narrow"/>
          <w:bCs w:val="0"/>
        </w:rPr>
        <w:t>2.3 Wymagania mikrobiologiczne</w:t>
      </w:r>
    </w:p>
    <w:p w:rsidR="00B43BB1" w:rsidRPr="00E50E8F" w:rsidRDefault="00B43BB1" w:rsidP="00B43BB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87"/>
      </w:r>
      <w:r w:rsidRPr="00E50E8F">
        <w:rPr>
          <w:rFonts w:ascii="Arial Narrow" w:hAnsi="Arial Narrow" w:cs="Arial"/>
          <w:sz w:val="20"/>
        </w:rPr>
        <w:t>.</w:t>
      </w:r>
    </w:p>
    <w:p w:rsidR="00B43BB1" w:rsidRPr="00E50E8F" w:rsidRDefault="00B43BB1" w:rsidP="00B43BB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43BB1" w:rsidRPr="00E50E8F" w:rsidRDefault="00B43BB1" w:rsidP="00B43BB1">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B43BB1" w:rsidRPr="00E50E8F" w:rsidRDefault="00B43BB1" w:rsidP="00B43BB1">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250g.</w:t>
      </w:r>
    </w:p>
    <w:p w:rsidR="00B43BB1" w:rsidRPr="00E50E8F" w:rsidRDefault="00B43BB1" w:rsidP="00B43BB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88"/>
      </w:r>
      <w:r w:rsidRPr="00E50E8F">
        <w:rPr>
          <w:rFonts w:ascii="Arial Narrow" w:hAnsi="Arial Narrow" w:cs="Arial"/>
          <w:sz w:val="20"/>
          <w:szCs w:val="20"/>
          <w:vertAlign w:val="superscript"/>
        </w:rPr>
        <w:t>)</w:t>
      </w:r>
      <w:r w:rsidRPr="00E50E8F">
        <w:rPr>
          <w:rFonts w:ascii="Arial Narrow" w:hAnsi="Arial Narrow" w:cs="Arial"/>
          <w:sz w:val="20"/>
          <w:szCs w:val="20"/>
        </w:rPr>
        <w:t>.</w:t>
      </w:r>
    </w:p>
    <w:p w:rsidR="00B43BB1" w:rsidRPr="00E50E8F" w:rsidRDefault="00B43BB1" w:rsidP="00B43BB1">
      <w:pPr>
        <w:pStyle w:val="E-1"/>
        <w:jc w:val="both"/>
        <w:rPr>
          <w:rFonts w:ascii="Arial Narrow" w:hAnsi="Arial Narrow" w:cs="Arial"/>
          <w:b/>
        </w:rPr>
      </w:pPr>
      <w:r w:rsidRPr="00E50E8F">
        <w:rPr>
          <w:rFonts w:ascii="Arial Narrow" w:hAnsi="Arial Narrow" w:cs="Arial"/>
          <w:b/>
        </w:rPr>
        <w:t>4</w:t>
      </w:r>
      <w:r w:rsidRPr="00E50E8F">
        <w:rPr>
          <w:rFonts w:ascii="Arial Narrow" w:hAnsi="Arial Narrow" w:cs="Arial"/>
          <w:b/>
          <w:color w:val="FF0000"/>
        </w:rPr>
        <w:t xml:space="preserve"> </w:t>
      </w:r>
      <w:r w:rsidRPr="00E50E8F">
        <w:rPr>
          <w:rFonts w:ascii="Arial Narrow" w:hAnsi="Arial Narrow" w:cs="Arial"/>
          <w:b/>
        </w:rPr>
        <w:t>Trwałość</w:t>
      </w:r>
    </w:p>
    <w:p w:rsidR="00B43BB1" w:rsidRPr="00E50E8F" w:rsidRDefault="00B43BB1" w:rsidP="00B43BB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koncentratu pomidorowego deklarowany przez producenta powinien wynosić nie mniej niż 3 miesiące od daty dostawy do magazynu odbiorcy wojskowego.</w:t>
      </w:r>
    </w:p>
    <w:p w:rsidR="00B43BB1" w:rsidRPr="00E50E8F" w:rsidRDefault="00B43BB1" w:rsidP="00B43BB1">
      <w:pPr>
        <w:pStyle w:val="E-1"/>
        <w:jc w:val="both"/>
        <w:rPr>
          <w:rFonts w:ascii="Arial Narrow" w:hAnsi="Arial Narrow" w:cs="Arial"/>
          <w:b/>
        </w:rPr>
      </w:pPr>
      <w:r w:rsidRPr="00E50E8F">
        <w:rPr>
          <w:rFonts w:ascii="Arial Narrow" w:hAnsi="Arial Narrow" w:cs="Arial"/>
          <w:b/>
        </w:rPr>
        <w:t>5 Badania</w:t>
      </w:r>
    </w:p>
    <w:p w:rsidR="00B43BB1" w:rsidRPr="00E50E8F" w:rsidRDefault="00B43BB1" w:rsidP="00B43BB1">
      <w:pPr>
        <w:pStyle w:val="E-1"/>
        <w:jc w:val="both"/>
        <w:rPr>
          <w:rFonts w:ascii="Arial Narrow" w:hAnsi="Arial Narrow" w:cs="Arial"/>
          <w:b/>
        </w:rPr>
      </w:pPr>
      <w:r w:rsidRPr="00E50E8F">
        <w:rPr>
          <w:rFonts w:ascii="Arial Narrow" w:hAnsi="Arial Narrow" w:cs="Arial"/>
          <w:b/>
        </w:rPr>
        <w:t>5.1 Pobieranie próbek</w:t>
      </w:r>
    </w:p>
    <w:p w:rsidR="00B43BB1" w:rsidRPr="00E50E8F" w:rsidRDefault="00B43BB1" w:rsidP="00B43BB1">
      <w:pPr>
        <w:pStyle w:val="E-1"/>
        <w:jc w:val="both"/>
        <w:rPr>
          <w:rFonts w:ascii="Arial Narrow" w:hAnsi="Arial Narrow" w:cs="Arial"/>
        </w:rPr>
      </w:pPr>
      <w:r w:rsidRPr="00E50E8F">
        <w:rPr>
          <w:rFonts w:ascii="Arial Narrow" w:hAnsi="Arial Narrow" w:cs="Arial"/>
        </w:rPr>
        <w:t xml:space="preserve">Pobieranie próbek: </w:t>
      </w:r>
    </w:p>
    <w:p w:rsidR="00B43BB1" w:rsidRPr="00E50E8F" w:rsidRDefault="00B43BB1" w:rsidP="00B43BB1">
      <w:pPr>
        <w:pStyle w:val="E-1"/>
        <w:ind w:left="180" w:hanging="180"/>
        <w:jc w:val="both"/>
        <w:rPr>
          <w:rFonts w:ascii="Arial Narrow" w:hAnsi="Arial Narrow" w:cs="Arial"/>
          <w:bCs/>
        </w:rPr>
      </w:pPr>
      <w:r w:rsidRPr="00E50E8F">
        <w:rPr>
          <w:rFonts w:ascii="Arial Narrow" w:hAnsi="Arial Narrow" w:cs="Arial"/>
        </w:rPr>
        <w:t xml:space="preserve">- do badań organoleptycznych i fizykochemicznych wg  </w:t>
      </w:r>
      <w:r w:rsidRPr="00E50E8F">
        <w:rPr>
          <w:rFonts w:ascii="Arial Narrow" w:hAnsi="Arial Narrow" w:cs="Arial"/>
          <w:bCs/>
        </w:rPr>
        <w:t>PN-A 75050.</w:t>
      </w:r>
    </w:p>
    <w:p w:rsidR="00B43BB1" w:rsidRPr="00E50E8F" w:rsidRDefault="00B43BB1" w:rsidP="00B43BB1">
      <w:pPr>
        <w:pStyle w:val="E-1"/>
        <w:jc w:val="both"/>
        <w:rPr>
          <w:rFonts w:ascii="Arial Narrow" w:hAnsi="Arial Narrow" w:cs="Arial"/>
          <w:b/>
        </w:rPr>
      </w:pPr>
      <w:r w:rsidRPr="00E50E8F">
        <w:rPr>
          <w:rFonts w:ascii="Arial Narrow" w:hAnsi="Arial Narrow" w:cs="Arial"/>
          <w:b/>
        </w:rPr>
        <w:t>5.2 Metody badań</w:t>
      </w:r>
    </w:p>
    <w:p w:rsidR="00B43BB1" w:rsidRPr="00E50E8F" w:rsidRDefault="00B43BB1" w:rsidP="00B43BB1">
      <w:pPr>
        <w:pStyle w:val="E-1"/>
        <w:jc w:val="both"/>
        <w:rPr>
          <w:rFonts w:ascii="Arial Narrow" w:hAnsi="Arial Narrow" w:cs="Arial"/>
          <w:b/>
        </w:rPr>
      </w:pPr>
      <w:r w:rsidRPr="00E50E8F">
        <w:rPr>
          <w:rFonts w:ascii="Arial Narrow" w:hAnsi="Arial Narrow" w:cs="Arial"/>
          <w:b/>
        </w:rPr>
        <w:t>5.2.1 Sprawdzenie znakowania i stanu opakowania</w:t>
      </w:r>
    </w:p>
    <w:p w:rsidR="00B43BB1" w:rsidRPr="00E50E8F" w:rsidRDefault="00B43BB1" w:rsidP="00B43BB1">
      <w:pPr>
        <w:pStyle w:val="E-1"/>
        <w:jc w:val="both"/>
        <w:rPr>
          <w:rFonts w:ascii="Arial Narrow" w:hAnsi="Arial Narrow" w:cs="Arial"/>
        </w:rPr>
      </w:pPr>
      <w:r w:rsidRPr="00E50E8F">
        <w:rPr>
          <w:rFonts w:ascii="Arial Narrow" w:hAnsi="Arial Narrow" w:cs="Arial"/>
        </w:rPr>
        <w:t>Wykonać metodą wizualną na zgodność z pkt. 6.1 i 6.2.</w:t>
      </w:r>
    </w:p>
    <w:p w:rsidR="00B43BB1" w:rsidRPr="00E50E8F" w:rsidRDefault="00B43BB1" w:rsidP="00B43BB1">
      <w:pPr>
        <w:pStyle w:val="E-1"/>
        <w:jc w:val="both"/>
        <w:rPr>
          <w:rFonts w:ascii="Arial Narrow" w:hAnsi="Arial Narrow" w:cs="Arial"/>
          <w:b/>
        </w:rPr>
      </w:pPr>
      <w:r w:rsidRPr="00E50E8F">
        <w:rPr>
          <w:rFonts w:ascii="Arial Narrow" w:hAnsi="Arial Narrow" w:cs="Arial"/>
          <w:b/>
        </w:rPr>
        <w:t>5.2.2 Oznaczanie cech organoleptycznych</w:t>
      </w:r>
    </w:p>
    <w:p w:rsidR="00B43BB1" w:rsidRPr="00E50E8F" w:rsidRDefault="00B43BB1" w:rsidP="00B43BB1">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B43BB1" w:rsidRPr="00E50E8F" w:rsidRDefault="00B43BB1" w:rsidP="00B43BB1">
      <w:pPr>
        <w:pStyle w:val="E-1"/>
        <w:jc w:val="both"/>
        <w:rPr>
          <w:rFonts w:ascii="Arial Narrow" w:hAnsi="Arial Narrow" w:cs="Arial"/>
          <w:b/>
        </w:rPr>
      </w:pPr>
      <w:r w:rsidRPr="00E50E8F">
        <w:rPr>
          <w:rFonts w:ascii="Arial Narrow" w:hAnsi="Arial Narrow" w:cs="Arial"/>
          <w:b/>
        </w:rPr>
        <w:t xml:space="preserve">5.2.3 Oznaczanie cech fizykochemicznych </w:t>
      </w:r>
    </w:p>
    <w:p w:rsidR="00B43BB1" w:rsidRPr="00E50E8F" w:rsidRDefault="00B43BB1" w:rsidP="00B43BB1">
      <w:pPr>
        <w:pStyle w:val="E-1"/>
        <w:jc w:val="both"/>
        <w:rPr>
          <w:rFonts w:ascii="Arial Narrow" w:hAnsi="Arial Narrow" w:cs="Arial"/>
        </w:rPr>
      </w:pPr>
      <w:r w:rsidRPr="00E50E8F">
        <w:rPr>
          <w:rFonts w:ascii="Arial Narrow" w:hAnsi="Arial Narrow" w:cs="Arial"/>
        </w:rPr>
        <w:t xml:space="preserve">Według norm podanych w Tablicy 2. </w:t>
      </w:r>
    </w:p>
    <w:p w:rsidR="00B43BB1" w:rsidRPr="00E50E8F" w:rsidRDefault="00B43BB1" w:rsidP="00B43BB1">
      <w:pPr>
        <w:pStyle w:val="E-1"/>
        <w:rPr>
          <w:rFonts w:ascii="Arial Narrow" w:hAnsi="Arial Narrow" w:cs="Arial"/>
        </w:rPr>
      </w:pPr>
      <w:r w:rsidRPr="00E50E8F">
        <w:rPr>
          <w:rFonts w:ascii="Arial Narrow" w:hAnsi="Arial Narrow" w:cs="Arial"/>
          <w:b/>
        </w:rPr>
        <w:t xml:space="preserve">6 Pakowanie, znakowanie, przechowywanie </w:t>
      </w:r>
    </w:p>
    <w:p w:rsidR="00B43BB1" w:rsidRPr="00E50E8F" w:rsidRDefault="00B43BB1" w:rsidP="00B43BB1">
      <w:pPr>
        <w:pStyle w:val="E-1"/>
        <w:rPr>
          <w:rFonts w:ascii="Arial Narrow" w:hAnsi="Arial Narrow" w:cs="Arial"/>
          <w:b/>
        </w:rPr>
      </w:pPr>
      <w:r w:rsidRPr="00E50E8F">
        <w:rPr>
          <w:rFonts w:ascii="Arial Narrow" w:hAnsi="Arial Narrow" w:cs="Arial"/>
          <w:b/>
        </w:rPr>
        <w:t>6.1 Pakowanie</w:t>
      </w:r>
    </w:p>
    <w:p w:rsidR="00B43BB1" w:rsidRPr="00E50E8F" w:rsidRDefault="00B43BB1" w:rsidP="00B43BB1">
      <w:pPr>
        <w:pStyle w:val="E-1"/>
        <w:rPr>
          <w:rFonts w:ascii="Arial Narrow" w:hAnsi="Arial Narrow" w:cs="Arial"/>
          <w:b/>
        </w:rPr>
      </w:pPr>
      <w:r w:rsidRPr="00E50E8F">
        <w:rPr>
          <w:rFonts w:ascii="Arial Narrow" w:hAnsi="Arial Narrow" w:cs="Arial"/>
          <w:b/>
        </w:rPr>
        <w:t>6.1.1 Opakowania jednostkowe</w:t>
      </w:r>
    </w:p>
    <w:p w:rsidR="00B43BB1" w:rsidRPr="00E50E8F" w:rsidRDefault="00B43BB1" w:rsidP="00B43BB1">
      <w:pPr>
        <w:pStyle w:val="E-1"/>
        <w:jc w:val="both"/>
        <w:rPr>
          <w:rFonts w:ascii="Arial Narrow" w:hAnsi="Arial Narrow" w:cs="Arial"/>
        </w:rPr>
      </w:pPr>
      <w:r w:rsidRPr="00E50E8F">
        <w:rPr>
          <w:rFonts w:ascii="Arial Narrow" w:hAnsi="Arial Narrow" w:cs="Arial"/>
        </w:rPr>
        <w:t>Opakowania jednostkowe –</w:t>
      </w:r>
      <w:r w:rsidRPr="00E50E8F">
        <w:rPr>
          <w:rFonts w:ascii="Arial Narrow" w:hAnsi="Arial Narrow" w:cs="Arial"/>
          <w:color w:val="FF0000"/>
        </w:rPr>
        <w:t xml:space="preserve"> </w:t>
      </w:r>
      <w:r w:rsidRPr="00E50E8F">
        <w:rPr>
          <w:rFonts w:ascii="Arial Narrow" w:hAnsi="Arial Narrow" w:cs="Arial"/>
        </w:rPr>
        <w:t>słoiki szklane (opakowanie wykonane z materiałów opakowaniowych przeznaczonych do kontaktu z żywnością).</w:t>
      </w:r>
    </w:p>
    <w:p w:rsidR="00B43BB1" w:rsidRPr="00E50E8F" w:rsidRDefault="00B43BB1" w:rsidP="00B43BB1">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rdzy i uszkodzeń mechanicznych.</w:t>
      </w:r>
    </w:p>
    <w:p w:rsidR="00B43BB1" w:rsidRPr="00E50E8F" w:rsidRDefault="00B43BB1" w:rsidP="00B43BB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3BB1" w:rsidRPr="00E50E8F" w:rsidRDefault="00B43BB1" w:rsidP="00B43BB1">
      <w:pPr>
        <w:pStyle w:val="E-1"/>
        <w:rPr>
          <w:rFonts w:ascii="Arial Narrow" w:hAnsi="Arial Narrow" w:cs="Arial"/>
          <w:b/>
        </w:rPr>
      </w:pPr>
      <w:r w:rsidRPr="00E50E8F">
        <w:rPr>
          <w:rFonts w:ascii="Arial Narrow" w:hAnsi="Arial Narrow" w:cs="Arial"/>
          <w:b/>
        </w:rPr>
        <w:t>6.1.2 Opakowania transportowe</w:t>
      </w:r>
    </w:p>
    <w:p w:rsidR="00B43BB1" w:rsidRPr="00E50E8F" w:rsidRDefault="00B43BB1" w:rsidP="00B43BB1">
      <w:pPr>
        <w:pStyle w:val="E-1"/>
        <w:jc w:val="both"/>
        <w:rPr>
          <w:rFonts w:ascii="Arial Narrow" w:hAnsi="Arial Narrow" w:cs="Arial"/>
        </w:rPr>
      </w:pPr>
      <w:r w:rsidRPr="00E50E8F">
        <w:rPr>
          <w:rFonts w:ascii="Arial Narrow" w:hAnsi="Arial Narrow" w:cs="Arial"/>
        </w:rPr>
        <w:t>Opakowanie transportowe – zgrzewa termokurczliwa, kompletowana na europalecie; każda warstwa  oddzielana przekładką tekturową. Materiał opakowaniowy dopuszczony do kontaktu z żywnością.</w:t>
      </w:r>
    </w:p>
    <w:p w:rsidR="00B43BB1" w:rsidRPr="00E50E8F" w:rsidRDefault="00B43BB1" w:rsidP="00B43BB1">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43BB1" w:rsidRPr="00E50E8F" w:rsidRDefault="00B43BB1" w:rsidP="00B43BB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3BB1" w:rsidRPr="00E50E8F" w:rsidRDefault="00B43BB1" w:rsidP="00B43BB1">
      <w:pPr>
        <w:pStyle w:val="E-1"/>
        <w:rPr>
          <w:rFonts w:ascii="Arial Narrow" w:hAnsi="Arial Narrow" w:cs="Arial"/>
        </w:rPr>
      </w:pPr>
      <w:r w:rsidRPr="00E50E8F">
        <w:rPr>
          <w:rFonts w:ascii="Arial Narrow" w:hAnsi="Arial Narrow" w:cs="Arial"/>
          <w:b/>
        </w:rPr>
        <w:t>6.2 Znakowanie</w:t>
      </w:r>
    </w:p>
    <w:p w:rsidR="00B43BB1" w:rsidRPr="00E50E8F" w:rsidRDefault="00B43BB1" w:rsidP="00B43BB1">
      <w:pPr>
        <w:pStyle w:val="E-1"/>
        <w:rPr>
          <w:rFonts w:ascii="Arial Narrow" w:hAnsi="Arial Narrow" w:cs="Arial"/>
        </w:rPr>
      </w:pPr>
      <w:r w:rsidRPr="00E50E8F">
        <w:rPr>
          <w:rFonts w:ascii="Arial Narrow" w:hAnsi="Arial Narrow" w:cs="Arial"/>
        </w:rPr>
        <w:t>Zgodnie z aktualnie obowiązującym prawem.</w:t>
      </w:r>
    </w:p>
    <w:p w:rsidR="00B43BB1" w:rsidRPr="00E50E8F" w:rsidRDefault="00B43BB1" w:rsidP="00B43BB1">
      <w:pPr>
        <w:pStyle w:val="E-1"/>
        <w:rPr>
          <w:rFonts w:ascii="Arial Narrow" w:hAnsi="Arial Narrow" w:cs="Arial"/>
          <w:b/>
        </w:rPr>
      </w:pPr>
      <w:r w:rsidRPr="00E50E8F">
        <w:rPr>
          <w:rFonts w:ascii="Arial Narrow" w:hAnsi="Arial Narrow" w:cs="Arial"/>
          <w:b/>
        </w:rPr>
        <w:t>6.3 Przechowywanie</w:t>
      </w:r>
    </w:p>
    <w:p w:rsidR="00B43BB1" w:rsidRPr="00E50E8F" w:rsidRDefault="00B43BB1" w:rsidP="00B43BB1">
      <w:pPr>
        <w:pStyle w:val="E-1"/>
        <w:rPr>
          <w:rFonts w:ascii="Arial Narrow" w:hAnsi="Arial Narrow" w:cs="Arial"/>
        </w:rPr>
      </w:pPr>
      <w:r w:rsidRPr="00E50E8F">
        <w:rPr>
          <w:rFonts w:ascii="Arial Narrow" w:hAnsi="Arial Narrow" w:cs="Arial"/>
        </w:rPr>
        <w:t>Przechowywać zgodnie z zaleceniami producenta.</w:t>
      </w:r>
    </w:p>
    <w:p w:rsidR="00B43BB1" w:rsidRPr="00E50E8F" w:rsidRDefault="00B43BB1" w:rsidP="00B43BB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B43BB1" w:rsidRPr="00E50E8F" w:rsidRDefault="00B43BB1" w:rsidP="00B43BB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43BB1" w:rsidRPr="00E50E8F" w:rsidRDefault="00B43BB1" w:rsidP="00B43BB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3BB1" w:rsidRPr="00E50E8F" w:rsidRDefault="00B43BB1" w:rsidP="00B43BB1">
      <w:pPr>
        <w:pStyle w:val="E-1"/>
        <w:spacing w:line="360" w:lineRule="auto"/>
        <w:rPr>
          <w:rFonts w:ascii="Arial Narrow" w:hAnsi="Arial Narrow" w:cs="Arial"/>
        </w:rPr>
      </w:pPr>
    </w:p>
    <w:p w:rsidR="00B43BB1" w:rsidRPr="00E50E8F" w:rsidRDefault="004F698F" w:rsidP="004F698F">
      <w:pPr>
        <w:spacing w:line="36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57</w:t>
      </w:r>
    </w:p>
    <w:p w:rsidR="004F698F" w:rsidRPr="00E50E8F" w:rsidRDefault="004F698F" w:rsidP="004F698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F698F" w:rsidRPr="00E50E8F" w:rsidRDefault="004F698F" w:rsidP="004F698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F698F" w:rsidRPr="00E50E8F" w:rsidRDefault="004F698F" w:rsidP="004F698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F698F" w:rsidRPr="00E50E8F" w:rsidRDefault="004F698F" w:rsidP="004F698F">
      <w:pPr>
        <w:spacing w:after="0" w:line="240" w:lineRule="auto"/>
        <w:ind w:left="2124" w:firstLine="708"/>
        <w:jc w:val="center"/>
        <w:rPr>
          <w:rFonts w:ascii="Arial Narrow" w:hAnsi="Arial Narrow" w:cs="Arial"/>
          <w:b/>
          <w:caps/>
          <w:sz w:val="16"/>
        </w:rPr>
      </w:pPr>
    </w:p>
    <w:p w:rsidR="004F698F" w:rsidRPr="00E50E8F" w:rsidRDefault="004F698F" w:rsidP="004F698F">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 koncentrat POMIDOROWY</w:t>
      </w:r>
    </w:p>
    <w:p w:rsidR="004F698F" w:rsidRPr="00E50E8F" w:rsidRDefault="004F698F" w:rsidP="004F698F">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F698F" w:rsidRPr="00E50E8F" w:rsidTr="004F698F">
        <w:tc>
          <w:tcPr>
            <w:tcW w:w="4606" w:type="dxa"/>
            <w:vAlign w:val="center"/>
          </w:tcPr>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b/>
              </w:rPr>
              <w:t>opis wg słownika CPV</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kod CPV</w:t>
            </w:r>
          </w:p>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rPr>
              <w:t>15331134-5</w:t>
            </w:r>
          </w:p>
        </w:tc>
        <w:tc>
          <w:tcPr>
            <w:tcW w:w="4322" w:type="dxa"/>
            <w:vAlign w:val="center"/>
          </w:tcPr>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b/>
              </w:rPr>
              <w:t>indeks materiałowy</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JIM</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8915PL0981647</w:t>
            </w:r>
          </w:p>
        </w:tc>
      </w:tr>
    </w:tbl>
    <w:p w:rsidR="004F698F" w:rsidRPr="00E50E8F" w:rsidRDefault="004F698F" w:rsidP="004F698F">
      <w:pPr>
        <w:spacing w:after="0" w:line="240" w:lineRule="auto"/>
        <w:rPr>
          <w:rFonts w:ascii="Arial Narrow" w:hAnsi="Arial Narrow" w:cs="Arial"/>
        </w:rPr>
      </w:pPr>
    </w:p>
    <w:p w:rsidR="004F698F" w:rsidRPr="00E50E8F" w:rsidRDefault="004F698F" w:rsidP="004F698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F698F" w:rsidRPr="00E50E8F" w:rsidRDefault="004F698F" w:rsidP="004F698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F698F" w:rsidRPr="00E50E8F" w:rsidRDefault="004F698F" w:rsidP="004F698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F698F" w:rsidRPr="00E50E8F" w:rsidRDefault="004F698F" w:rsidP="004F698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F698F" w:rsidRPr="00E50E8F" w:rsidRDefault="004F698F" w:rsidP="004F698F">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4F698F" w:rsidRPr="00E50E8F" w:rsidRDefault="004F698F" w:rsidP="004F698F">
      <w:pPr>
        <w:pStyle w:val="E-1"/>
        <w:rPr>
          <w:rFonts w:ascii="Arial Narrow" w:hAnsi="Arial Narrow" w:cs="Arial"/>
          <w:b/>
        </w:rPr>
      </w:pPr>
      <w:r w:rsidRPr="00E50E8F">
        <w:rPr>
          <w:rFonts w:ascii="Arial Narrow" w:hAnsi="Arial Narrow" w:cs="Arial"/>
          <w:b/>
        </w:rPr>
        <w:t>1 Wstęp</w:t>
      </w:r>
    </w:p>
    <w:p w:rsidR="004F698F" w:rsidRPr="00E50E8F" w:rsidRDefault="004F698F" w:rsidP="004F698F">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4F698F" w:rsidRPr="00E50E8F" w:rsidRDefault="004F698F" w:rsidP="004F698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koncentratu pomidorowego.</w:t>
      </w:r>
    </w:p>
    <w:p w:rsidR="004F698F" w:rsidRPr="00E50E8F" w:rsidRDefault="004F698F" w:rsidP="004F698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koncentratu pomidorowego przeznaczonego dla odbiorcy wojskowego.</w:t>
      </w:r>
    </w:p>
    <w:p w:rsidR="004F698F" w:rsidRPr="00E50E8F" w:rsidRDefault="004F698F" w:rsidP="004F698F">
      <w:pPr>
        <w:pStyle w:val="E-1"/>
        <w:numPr>
          <w:ilvl w:val="1"/>
          <w:numId w:val="11"/>
        </w:numPr>
        <w:rPr>
          <w:rFonts w:ascii="Arial Narrow" w:hAnsi="Arial Narrow" w:cs="Arial"/>
          <w:b/>
          <w:bCs/>
        </w:rPr>
      </w:pPr>
      <w:r w:rsidRPr="00E50E8F">
        <w:rPr>
          <w:rFonts w:ascii="Arial Narrow" w:hAnsi="Arial Narrow" w:cs="Arial"/>
          <w:b/>
          <w:bCs/>
        </w:rPr>
        <w:t>Dokumenty powołane</w:t>
      </w:r>
    </w:p>
    <w:p w:rsidR="004F698F" w:rsidRPr="00E50E8F" w:rsidRDefault="004F698F" w:rsidP="004F698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Rozporządzenie Komisji (WE) Nr 1881/2006 z dnia 19 grudnia 2006 r. ustalające najwyższe dopuszczalne poziomy niektórych zanieczyszczeń w środkach spożywczych (Dz. U. L 364 </w:t>
      </w:r>
      <w:r w:rsidRPr="00E50E8F">
        <w:rPr>
          <w:rFonts w:ascii="Arial Narrow" w:hAnsi="Arial Narrow" w:cs="Arial"/>
          <w:bCs/>
          <w:sz w:val="20"/>
          <w:szCs w:val="20"/>
        </w:rPr>
        <w:br/>
        <w:t>z 20.12.2006, s 5 z późn. zm.)</w:t>
      </w:r>
    </w:p>
    <w:p w:rsidR="004F698F" w:rsidRPr="00DB2B11" w:rsidRDefault="004F698F" w:rsidP="004F698F">
      <w:pPr>
        <w:pStyle w:val="E-1"/>
        <w:numPr>
          <w:ilvl w:val="0"/>
          <w:numId w:val="13"/>
        </w:numPr>
        <w:textAlignment w:val="auto"/>
        <w:rPr>
          <w:rFonts w:ascii="Arial Narrow" w:eastAsiaTheme="minorHAnsi" w:hAnsi="Arial Narrow" w:cs="Arial"/>
          <w:bCs/>
          <w:lang w:eastAsia="en-US"/>
          <w14:shadow w14:blurRad="0" w14:dist="0" w14:dir="0" w14:sx="0" w14:sy="0" w14:kx="0" w14:ky="0" w14:algn="none">
            <w14:srgbClr w14:val="000000"/>
          </w14:shadow>
        </w:rPr>
      </w:pPr>
      <w:r w:rsidRPr="00DB2B11">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4F698F" w:rsidRPr="00E50E8F" w:rsidRDefault="004F698F" w:rsidP="004F698F">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Ustawa z dnia 7 maja 2009 r. o towarach paczkowanych (Dz. U. z 2009r. nr 91 poz. 740 z późn. zm.) </w:t>
      </w:r>
    </w:p>
    <w:p w:rsidR="004F698F" w:rsidRPr="00E50E8F" w:rsidRDefault="004F698F" w:rsidP="004F698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F698F" w:rsidRPr="00E50E8F" w:rsidRDefault="004F698F" w:rsidP="004F698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Koncentrat pomidorowy</w:t>
      </w:r>
    </w:p>
    <w:p w:rsidR="004F698F" w:rsidRPr="00E50E8F" w:rsidRDefault="004F698F" w:rsidP="004F698F">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lub mrożonych, dojrzałych, czerwonych pomidorów poddanych procesowi przetarcia i zagęszczenia, utrwalony termicznie, w opakowaniach hermetycznie zamkniętych, 30%</w:t>
      </w:r>
    </w:p>
    <w:p w:rsidR="004F698F" w:rsidRPr="00E50E8F" w:rsidRDefault="004F698F" w:rsidP="004F698F">
      <w:pPr>
        <w:pStyle w:val="Edward"/>
        <w:jc w:val="both"/>
        <w:rPr>
          <w:rFonts w:ascii="Arial Narrow" w:hAnsi="Arial Narrow" w:cs="Arial"/>
          <w:b/>
          <w:bCs/>
        </w:rPr>
      </w:pPr>
      <w:r w:rsidRPr="00E50E8F">
        <w:rPr>
          <w:rFonts w:ascii="Arial Narrow" w:hAnsi="Arial Narrow" w:cs="Arial"/>
          <w:b/>
          <w:bCs/>
        </w:rPr>
        <w:t>2 Wymagania</w:t>
      </w:r>
    </w:p>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2.1 Wymagania organoleptyczne</w:t>
      </w:r>
    </w:p>
    <w:p w:rsidR="004F698F" w:rsidRPr="00E50E8F" w:rsidRDefault="004F698F" w:rsidP="004F698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F698F" w:rsidRPr="00E50E8F" w:rsidRDefault="004F698F" w:rsidP="004F698F">
      <w:pPr>
        <w:widowControl w:val="0"/>
        <w:tabs>
          <w:tab w:val="left" w:pos="10891"/>
        </w:tabs>
        <w:autoSpaceDE w:val="0"/>
        <w:autoSpaceDN w:val="0"/>
        <w:adjustRightInd w:val="0"/>
        <w:spacing w:after="0" w:line="240" w:lineRule="auto"/>
        <w:jc w:val="both"/>
        <w:rPr>
          <w:rFonts w:ascii="Arial Narrow" w:hAnsi="Arial Narrow" w:cs="Arial"/>
          <w:sz w:val="20"/>
        </w:rPr>
      </w:pPr>
    </w:p>
    <w:p w:rsidR="004F698F" w:rsidRPr="00E50E8F" w:rsidRDefault="004F698F" w:rsidP="004F698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76"/>
        <w:gridCol w:w="8242"/>
      </w:tblGrid>
      <w:tr w:rsidR="004F698F" w:rsidRPr="00E50E8F" w:rsidTr="00DB2B11">
        <w:trPr>
          <w:trHeight w:val="231"/>
          <w:jc w:val="center"/>
        </w:trPr>
        <w:tc>
          <w:tcPr>
            <w:tcW w:w="0" w:type="auto"/>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76" w:type="dxa"/>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42" w:type="dxa"/>
            <w:vAlign w:val="center"/>
          </w:tcPr>
          <w:p w:rsidR="004F698F" w:rsidRPr="00E50E8F" w:rsidRDefault="004F698F" w:rsidP="004F698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F698F" w:rsidRPr="00E50E8F" w:rsidTr="00DB2B11">
        <w:trPr>
          <w:cantSplit/>
          <w:trHeight w:val="278"/>
          <w:jc w:val="center"/>
        </w:trPr>
        <w:tc>
          <w:tcPr>
            <w:tcW w:w="0" w:type="auto"/>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76"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p>
        </w:tc>
        <w:tc>
          <w:tcPr>
            <w:tcW w:w="8242" w:type="dxa"/>
            <w:tcBorders>
              <w:bottom w:val="single" w:sz="6" w:space="0" w:color="auto"/>
            </w:tcBorders>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Czerwona z odcieniem pomarańczowym do ciemnoczerwonej, charakterystyczna dla przetworów  pomidorowych</w:t>
            </w:r>
          </w:p>
        </w:tc>
      </w:tr>
      <w:tr w:rsidR="004F698F" w:rsidRPr="00E50E8F" w:rsidTr="004F698F">
        <w:trPr>
          <w:cantSplit/>
          <w:trHeight w:val="341"/>
          <w:jc w:val="center"/>
        </w:trPr>
        <w:tc>
          <w:tcPr>
            <w:tcW w:w="0" w:type="auto"/>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76"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8242" w:type="dxa"/>
            <w:tcBorders>
              <w:bottom w:val="single" w:sz="6" w:space="0" w:color="auto"/>
            </w:tcBorders>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Przetarta, jednorodna masa; niedopuszczalne objawy zapleśnienia i zafermentowania</w:t>
            </w:r>
          </w:p>
        </w:tc>
      </w:tr>
      <w:tr w:rsidR="004F698F" w:rsidRPr="00E50E8F" w:rsidTr="004F698F">
        <w:trPr>
          <w:cantSplit/>
          <w:trHeight w:val="341"/>
          <w:jc w:val="center"/>
        </w:trPr>
        <w:tc>
          <w:tcPr>
            <w:tcW w:w="0" w:type="auto"/>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76"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242" w:type="dxa"/>
            <w:tcBorders>
              <w:bottom w:val="single" w:sz="6" w:space="0" w:color="auto"/>
            </w:tcBorders>
          </w:tcPr>
          <w:p w:rsidR="004F698F" w:rsidRPr="00E50E8F" w:rsidRDefault="004F698F" w:rsidP="004F698F">
            <w:pPr>
              <w:spacing w:after="0" w:line="240" w:lineRule="auto"/>
              <w:jc w:val="both"/>
              <w:rPr>
                <w:rFonts w:ascii="Arial Narrow" w:hAnsi="Arial Narrow" w:cs="Arial"/>
                <w:sz w:val="18"/>
                <w:szCs w:val="18"/>
              </w:rPr>
            </w:pPr>
            <w:r w:rsidRPr="00E50E8F">
              <w:rPr>
                <w:rFonts w:ascii="Arial Narrow" w:hAnsi="Arial Narrow" w:cs="Arial"/>
                <w:sz w:val="18"/>
                <w:szCs w:val="18"/>
              </w:rPr>
              <w:t>Właściwy dla pomidorów poddanych obróbce termicznej, słodko-kwaśny, bez posmaków i zapachów obcych</w:t>
            </w:r>
          </w:p>
        </w:tc>
      </w:tr>
    </w:tbl>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F698F" w:rsidRPr="00E50E8F" w:rsidRDefault="004F698F" w:rsidP="004F698F">
      <w:pPr>
        <w:pStyle w:val="Tekstpodstawowy3"/>
        <w:spacing w:after="0"/>
        <w:rPr>
          <w:rFonts w:ascii="Arial Narrow" w:hAnsi="Arial Narrow" w:cs="Arial"/>
          <w:sz w:val="20"/>
          <w:szCs w:val="20"/>
        </w:rPr>
      </w:pPr>
      <w:r w:rsidRPr="00E50E8F">
        <w:rPr>
          <w:rFonts w:ascii="Arial Narrow" w:hAnsi="Arial Narrow" w:cs="Arial"/>
          <w:sz w:val="20"/>
          <w:szCs w:val="20"/>
        </w:rPr>
        <w:lastRenderedPageBreak/>
        <w:t>Według Tablicy 2.</w:t>
      </w:r>
    </w:p>
    <w:p w:rsidR="004F698F" w:rsidRPr="00E50E8F" w:rsidRDefault="004F698F" w:rsidP="004F698F">
      <w:pPr>
        <w:pStyle w:val="Nagwek6"/>
        <w:spacing w:before="0" w:after="0"/>
        <w:jc w:val="center"/>
        <w:rPr>
          <w:rFonts w:ascii="Arial Narrow" w:hAnsi="Arial Narrow" w:cs="Arial"/>
          <w:sz w:val="18"/>
        </w:rPr>
      </w:pPr>
    </w:p>
    <w:p w:rsidR="004F698F" w:rsidRPr="00E50E8F" w:rsidRDefault="004F698F" w:rsidP="004F698F">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13"/>
        <w:gridCol w:w="1141"/>
        <w:gridCol w:w="1667"/>
      </w:tblGrid>
      <w:tr w:rsidR="004F698F" w:rsidRPr="00E50E8F" w:rsidTr="004F698F">
        <w:trPr>
          <w:trHeight w:val="225"/>
        </w:trPr>
        <w:tc>
          <w:tcPr>
            <w:tcW w:w="429"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13"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41"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667"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F698F" w:rsidRPr="00E50E8F" w:rsidTr="004F698F">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1</w:t>
            </w:r>
          </w:p>
        </w:tc>
        <w:tc>
          <w:tcPr>
            <w:tcW w:w="6013"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30,0</w:t>
            </w:r>
          </w:p>
        </w:tc>
        <w:tc>
          <w:tcPr>
            <w:tcW w:w="1667" w:type="dxa"/>
            <w:tcBorders>
              <w:top w:val="single" w:sz="4" w:space="0" w:color="auto"/>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PN-A-75101-02</w:t>
            </w:r>
          </w:p>
        </w:tc>
      </w:tr>
      <w:tr w:rsidR="004F698F" w:rsidRPr="00E50E8F" w:rsidTr="004F698F">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2</w:t>
            </w:r>
          </w:p>
        </w:tc>
        <w:tc>
          <w:tcPr>
            <w:tcW w:w="6013"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Kwasowość ogólna w przeliczeniu na kwas cytrynowy, %(m/m), nie więcej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11,5</w:t>
            </w:r>
          </w:p>
        </w:tc>
        <w:tc>
          <w:tcPr>
            <w:tcW w:w="1667"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4F698F" w:rsidRPr="00E50E8F" w:rsidTr="004F698F">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3</w:t>
            </w:r>
          </w:p>
        </w:tc>
        <w:tc>
          <w:tcPr>
            <w:tcW w:w="6013"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0,4</w:t>
            </w:r>
          </w:p>
        </w:tc>
        <w:tc>
          <w:tcPr>
            <w:tcW w:w="1667"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4F698F" w:rsidRPr="00E50E8F" w:rsidTr="004F698F">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4</w:t>
            </w:r>
          </w:p>
        </w:tc>
        <w:tc>
          <w:tcPr>
            <w:tcW w:w="6013"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0,05</w:t>
            </w:r>
          </w:p>
        </w:tc>
        <w:tc>
          <w:tcPr>
            <w:tcW w:w="1667"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4F698F" w:rsidRPr="00E50E8F" w:rsidRDefault="004F698F" w:rsidP="004F698F">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8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90"/>
      </w:r>
      <w:r w:rsidRPr="00E50E8F">
        <w:rPr>
          <w:rFonts w:ascii="Arial Narrow" w:hAnsi="Arial Narrow"/>
          <w:b w:val="0"/>
          <w:bCs w:val="0"/>
          <w:vertAlign w:val="superscript"/>
        </w:rPr>
        <w:t>)</w:t>
      </w:r>
      <w:r w:rsidRPr="00E50E8F">
        <w:rPr>
          <w:rFonts w:ascii="Arial Narrow" w:hAnsi="Arial Narrow"/>
          <w:b w:val="0"/>
          <w:bCs w:val="0"/>
        </w:rPr>
        <w:t>.</w:t>
      </w:r>
    </w:p>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2.3 Wymagania mikrobiologiczne</w:t>
      </w:r>
    </w:p>
    <w:p w:rsidR="004F698F" w:rsidRPr="00E50E8F" w:rsidRDefault="004F698F" w:rsidP="004F698F">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91"/>
      </w:r>
      <w:r w:rsidRPr="00E50E8F">
        <w:rPr>
          <w:rFonts w:ascii="Arial Narrow" w:hAnsi="Arial Narrow" w:cs="Arial"/>
          <w:sz w:val="20"/>
        </w:rPr>
        <w:t>.</w:t>
      </w:r>
    </w:p>
    <w:p w:rsidR="004F698F" w:rsidRPr="00E50E8F" w:rsidRDefault="004F698F" w:rsidP="004F698F">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F698F" w:rsidRPr="00E50E8F" w:rsidRDefault="004F698F" w:rsidP="004F698F">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F698F" w:rsidRPr="00E50E8F" w:rsidRDefault="004F698F" w:rsidP="004F698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250g.</w:t>
      </w:r>
    </w:p>
    <w:p w:rsidR="004F698F" w:rsidRPr="00E50E8F" w:rsidRDefault="004F698F" w:rsidP="004F698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92"/>
      </w:r>
      <w:r w:rsidRPr="00E50E8F">
        <w:rPr>
          <w:rFonts w:ascii="Arial Narrow" w:hAnsi="Arial Narrow" w:cs="Arial"/>
          <w:sz w:val="20"/>
          <w:szCs w:val="20"/>
          <w:vertAlign w:val="superscript"/>
        </w:rPr>
        <w:t>)</w:t>
      </w:r>
      <w:r w:rsidRPr="00E50E8F">
        <w:rPr>
          <w:rFonts w:ascii="Arial Narrow" w:hAnsi="Arial Narrow" w:cs="Arial"/>
          <w:sz w:val="20"/>
          <w:szCs w:val="20"/>
        </w:rPr>
        <w:t>.</w:t>
      </w:r>
    </w:p>
    <w:p w:rsidR="004F698F" w:rsidRPr="00E50E8F" w:rsidRDefault="004F698F" w:rsidP="004F698F">
      <w:pPr>
        <w:pStyle w:val="E-1"/>
        <w:jc w:val="both"/>
        <w:rPr>
          <w:rFonts w:ascii="Arial Narrow" w:hAnsi="Arial Narrow" w:cs="Arial"/>
          <w:b/>
        </w:rPr>
      </w:pPr>
      <w:r w:rsidRPr="00E50E8F">
        <w:rPr>
          <w:rFonts w:ascii="Arial Narrow" w:hAnsi="Arial Narrow" w:cs="Arial"/>
          <w:b/>
        </w:rPr>
        <w:t>4</w:t>
      </w:r>
      <w:r w:rsidRPr="00E50E8F">
        <w:rPr>
          <w:rFonts w:ascii="Arial Narrow" w:hAnsi="Arial Narrow" w:cs="Arial"/>
          <w:b/>
          <w:color w:val="FF0000"/>
        </w:rPr>
        <w:t xml:space="preserve"> </w:t>
      </w:r>
      <w:r w:rsidRPr="00E50E8F">
        <w:rPr>
          <w:rFonts w:ascii="Arial Narrow" w:hAnsi="Arial Narrow" w:cs="Arial"/>
          <w:b/>
        </w:rPr>
        <w:t>Trwałość</w:t>
      </w:r>
    </w:p>
    <w:p w:rsidR="004F698F" w:rsidRPr="00E50E8F" w:rsidRDefault="004F698F" w:rsidP="004F698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koncentratu pomidorowego deklarowany przez producenta powinien wynosić nie mniej niż 3 miesiące od daty dostawy do magazynu odbiorcy wojskowego.</w:t>
      </w:r>
    </w:p>
    <w:p w:rsidR="004F698F" w:rsidRPr="00E50E8F" w:rsidRDefault="004F698F" w:rsidP="004F698F">
      <w:pPr>
        <w:pStyle w:val="E-1"/>
        <w:jc w:val="both"/>
        <w:rPr>
          <w:rFonts w:ascii="Arial Narrow" w:hAnsi="Arial Narrow" w:cs="Arial"/>
          <w:b/>
        </w:rPr>
      </w:pPr>
      <w:r w:rsidRPr="00E50E8F">
        <w:rPr>
          <w:rFonts w:ascii="Arial Narrow" w:hAnsi="Arial Narrow" w:cs="Arial"/>
          <w:b/>
        </w:rPr>
        <w:t>5 Badania</w:t>
      </w:r>
    </w:p>
    <w:p w:rsidR="004F698F" w:rsidRPr="00E50E8F" w:rsidRDefault="004F698F" w:rsidP="004F698F">
      <w:pPr>
        <w:pStyle w:val="E-1"/>
        <w:jc w:val="both"/>
        <w:rPr>
          <w:rFonts w:ascii="Arial Narrow" w:hAnsi="Arial Narrow" w:cs="Arial"/>
          <w:b/>
        </w:rPr>
      </w:pPr>
      <w:r w:rsidRPr="00E50E8F">
        <w:rPr>
          <w:rFonts w:ascii="Arial Narrow" w:hAnsi="Arial Narrow" w:cs="Arial"/>
          <w:b/>
        </w:rPr>
        <w:t>5.1 Pobieranie próbek</w:t>
      </w:r>
    </w:p>
    <w:p w:rsidR="004F698F" w:rsidRPr="00E50E8F" w:rsidRDefault="004F698F" w:rsidP="004F698F">
      <w:pPr>
        <w:pStyle w:val="E-1"/>
        <w:jc w:val="both"/>
        <w:rPr>
          <w:rFonts w:ascii="Arial Narrow" w:hAnsi="Arial Narrow" w:cs="Arial"/>
        </w:rPr>
      </w:pPr>
      <w:r w:rsidRPr="00E50E8F">
        <w:rPr>
          <w:rFonts w:ascii="Arial Narrow" w:hAnsi="Arial Narrow" w:cs="Arial"/>
        </w:rPr>
        <w:t xml:space="preserve">Pobieranie próbek: </w:t>
      </w:r>
    </w:p>
    <w:p w:rsidR="004F698F" w:rsidRPr="00E50E8F" w:rsidRDefault="004F698F" w:rsidP="004F698F">
      <w:pPr>
        <w:pStyle w:val="E-1"/>
        <w:ind w:left="180" w:hanging="180"/>
        <w:jc w:val="both"/>
        <w:rPr>
          <w:rFonts w:ascii="Arial Narrow" w:hAnsi="Arial Narrow" w:cs="Arial"/>
          <w:bCs/>
        </w:rPr>
      </w:pPr>
      <w:r w:rsidRPr="00E50E8F">
        <w:rPr>
          <w:rFonts w:ascii="Arial Narrow" w:hAnsi="Arial Narrow" w:cs="Arial"/>
        </w:rPr>
        <w:t xml:space="preserve">- do badań organoleptycznych i fizykochemicznych wg  </w:t>
      </w:r>
      <w:r w:rsidRPr="00E50E8F">
        <w:rPr>
          <w:rFonts w:ascii="Arial Narrow" w:hAnsi="Arial Narrow" w:cs="Arial"/>
          <w:bCs/>
        </w:rPr>
        <w:t>PN-A 75050.</w:t>
      </w:r>
    </w:p>
    <w:p w:rsidR="004F698F" w:rsidRPr="00E50E8F" w:rsidRDefault="004F698F" w:rsidP="004F698F">
      <w:pPr>
        <w:pStyle w:val="E-1"/>
        <w:jc w:val="both"/>
        <w:rPr>
          <w:rFonts w:ascii="Arial Narrow" w:hAnsi="Arial Narrow" w:cs="Arial"/>
          <w:b/>
        </w:rPr>
      </w:pPr>
      <w:r w:rsidRPr="00E50E8F">
        <w:rPr>
          <w:rFonts w:ascii="Arial Narrow" w:hAnsi="Arial Narrow" w:cs="Arial"/>
          <w:b/>
        </w:rPr>
        <w:t>5.2 Metody badań</w:t>
      </w:r>
    </w:p>
    <w:p w:rsidR="004F698F" w:rsidRPr="00E50E8F" w:rsidRDefault="004F698F" w:rsidP="004F698F">
      <w:pPr>
        <w:pStyle w:val="E-1"/>
        <w:jc w:val="both"/>
        <w:rPr>
          <w:rFonts w:ascii="Arial Narrow" w:hAnsi="Arial Narrow" w:cs="Arial"/>
          <w:b/>
        </w:rPr>
      </w:pPr>
      <w:r w:rsidRPr="00E50E8F">
        <w:rPr>
          <w:rFonts w:ascii="Arial Narrow" w:hAnsi="Arial Narrow" w:cs="Arial"/>
          <w:b/>
        </w:rPr>
        <w:t>5.2.1 Sprawdzenie znakowania i stanu opakowania</w:t>
      </w:r>
    </w:p>
    <w:p w:rsidR="004F698F" w:rsidRPr="00E50E8F" w:rsidRDefault="004F698F" w:rsidP="004F698F">
      <w:pPr>
        <w:pStyle w:val="E-1"/>
        <w:jc w:val="both"/>
        <w:rPr>
          <w:rFonts w:ascii="Arial Narrow" w:hAnsi="Arial Narrow" w:cs="Arial"/>
        </w:rPr>
      </w:pPr>
      <w:r w:rsidRPr="00E50E8F">
        <w:rPr>
          <w:rFonts w:ascii="Arial Narrow" w:hAnsi="Arial Narrow" w:cs="Arial"/>
        </w:rPr>
        <w:t>Wykonać metodą wizualną na zgodność z pkt. 6.1 i 6.2.</w:t>
      </w:r>
    </w:p>
    <w:p w:rsidR="004F698F" w:rsidRPr="00E50E8F" w:rsidRDefault="004F698F" w:rsidP="004F698F">
      <w:pPr>
        <w:pStyle w:val="E-1"/>
        <w:jc w:val="both"/>
        <w:rPr>
          <w:rFonts w:ascii="Arial Narrow" w:hAnsi="Arial Narrow" w:cs="Arial"/>
          <w:b/>
        </w:rPr>
      </w:pPr>
      <w:r w:rsidRPr="00E50E8F">
        <w:rPr>
          <w:rFonts w:ascii="Arial Narrow" w:hAnsi="Arial Narrow" w:cs="Arial"/>
          <w:b/>
        </w:rPr>
        <w:t>5.2.2 Oznaczanie cech organoleptycznych</w:t>
      </w:r>
    </w:p>
    <w:p w:rsidR="004F698F" w:rsidRPr="00E50E8F" w:rsidRDefault="004F698F" w:rsidP="004F698F">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4F698F" w:rsidRPr="00E50E8F" w:rsidRDefault="004F698F" w:rsidP="004F698F">
      <w:pPr>
        <w:pStyle w:val="E-1"/>
        <w:jc w:val="both"/>
        <w:rPr>
          <w:rFonts w:ascii="Arial Narrow" w:hAnsi="Arial Narrow" w:cs="Arial"/>
          <w:b/>
        </w:rPr>
      </w:pPr>
      <w:r w:rsidRPr="00E50E8F">
        <w:rPr>
          <w:rFonts w:ascii="Arial Narrow" w:hAnsi="Arial Narrow" w:cs="Arial"/>
          <w:b/>
        </w:rPr>
        <w:t xml:space="preserve">5.2.3 Oznaczanie cech fizykochemicznych </w:t>
      </w:r>
    </w:p>
    <w:p w:rsidR="004F698F" w:rsidRPr="00E50E8F" w:rsidRDefault="004F698F" w:rsidP="004F698F">
      <w:pPr>
        <w:pStyle w:val="E-1"/>
        <w:jc w:val="both"/>
        <w:rPr>
          <w:rFonts w:ascii="Arial Narrow" w:hAnsi="Arial Narrow" w:cs="Arial"/>
        </w:rPr>
      </w:pPr>
      <w:r w:rsidRPr="00E50E8F">
        <w:rPr>
          <w:rFonts w:ascii="Arial Narrow" w:hAnsi="Arial Narrow" w:cs="Arial"/>
        </w:rPr>
        <w:t xml:space="preserve">Według norm podanych w Tablicy 2. </w:t>
      </w:r>
    </w:p>
    <w:p w:rsidR="004F698F" w:rsidRPr="00E50E8F" w:rsidRDefault="004F698F" w:rsidP="004F698F">
      <w:pPr>
        <w:pStyle w:val="E-1"/>
        <w:rPr>
          <w:rFonts w:ascii="Arial Narrow" w:hAnsi="Arial Narrow" w:cs="Arial"/>
        </w:rPr>
      </w:pPr>
      <w:r w:rsidRPr="00E50E8F">
        <w:rPr>
          <w:rFonts w:ascii="Arial Narrow" w:hAnsi="Arial Narrow" w:cs="Arial"/>
          <w:b/>
        </w:rPr>
        <w:t xml:space="preserve">6 Pakowanie, znakowanie, przechowywanie </w:t>
      </w:r>
    </w:p>
    <w:p w:rsidR="004F698F" w:rsidRPr="00E50E8F" w:rsidRDefault="004F698F" w:rsidP="004F698F">
      <w:pPr>
        <w:pStyle w:val="E-1"/>
        <w:rPr>
          <w:rFonts w:ascii="Arial Narrow" w:hAnsi="Arial Narrow" w:cs="Arial"/>
          <w:b/>
        </w:rPr>
      </w:pPr>
      <w:r w:rsidRPr="00E50E8F">
        <w:rPr>
          <w:rFonts w:ascii="Arial Narrow" w:hAnsi="Arial Narrow" w:cs="Arial"/>
          <w:b/>
        </w:rPr>
        <w:t>6.1 Pakowanie</w:t>
      </w:r>
    </w:p>
    <w:p w:rsidR="004F698F" w:rsidRPr="00E50E8F" w:rsidRDefault="004F698F" w:rsidP="004F698F">
      <w:pPr>
        <w:pStyle w:val="E-1"/>
        <w:rPr>
          <w:rFonts w:ascii="Arial Narrow" w:hAnsi="Arial Narrow" w:cs="Arial"/>
          <w:b/>
        </w:rPr>
      </w:pPr>
      <w:r w:rsidRPr="00E50E8F">
        <w:rPr>
          <w:rFonts w:ascii="Arial Narrow" w:hAnsi="Arial Narrow" w:cs="Arial"/>
          <w:b/>
        </w:rPr>
        <w:t>6.1.1 Opakowania jednostkowe</w:t>
      </w:r>
    </w:p>
    <w:p w:rsidR="004F698F" w:rsidRPr="00E50E8F" w:rsidRDefault="004F698F" w:rsidP="004F698F">
      <w:pPr>
        <w:pStyle w:val="E-1"/>
        <w:jc w:val="both"/>
        <w:rPr>
          <w:rFonts w:ascii="Arial Narrow" w:hAnsi="Arial Narrow" w:cs="Arial"/>
        </w:rPr>
      </w:pPr>
      <w:r w:rsidRPr="00E50E8F">
        <w:rPr>
          <w:rFonts w:ascii="Arial Narrow" w:hAnsi="Arial Narrow" w:cs="Arial"/>
        </w:rPr>
        <w:t>Opakowania jednostkowe –</w:t>
      </w:r>
      <w:r w:rsidRPr="00E50E8F">
        <w:rPr>
          <w:rFonts w:ascii="Arial Narrow" w:hAnsi="Arial Narrow" w:cs="Arial"/>
          <w:color w:val="FF0000"/>
        </w:rPr>
        <w:t xml:space="preserve"> </w:t>
      </w:r>
      <w:r w:rsidRPr="00E50E8F">
        <w:rPr>
          <w:rFonts w:ascii="Arial Narrow" w:hAnsi="Arial Narrow" w:cs="Arial"/>
        </w:rPr>
        <w:t>słoiki szklane (opakowanie wykonane z materiałów opakowaniowych przeznaczonych do kontaktu z żywnością).</w:t>
      </w:r>
    </w:p>
    <w:p w:rsidR="004F698F" w:rsidRPr="00E50E8F" w:rsidRDefault="004F698F" w:rsidP="004F698F">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rdzy i uszkodzeń mechanicznych.</w:t>
      </w:r>
    </w:p>
    <w:p w:rsidR="004F698F" w:rsidRPr="00E50E8F" w:rsidRDefault="004F698F" w:rsidP="004F698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698F" w:rsidRPr="00E50E8F" w:rsidRDefault="004F698F" w:rsidP="004F698F">
      <w:pPr>
        <w:pStyle w:val="E-1"/>
        <w:rPr>
          <w:rFonts w:ascii="Arial Narrow" w:hAnsi="Arial Narrow" w:cs="Arial"/>
          <w:b/>
        </w:rPr>
      </w:pPr>
      <w:r w:rsidRPr="00E50E8F">
        <w:rPr>
          <w:rFonts w:ascii="Arial Narrow" w:hAnsi="Arial Narrow" w:cs="Arial"/>
          <w:b/>
        </w:rPr>
        <w:t>6.1.2 Opakowania transportowe</w:t>
      </w:r>
    </w:p>
    <w:p w:rsidR="004F698F" w:rsidRPr="00E50E8F" w:rsidRDefault="004F698F" w:rsidP="004F698F">
      <w:pPr>
        <w:pStyle w:val="E-1"/>
        <w:jc w:val="both"/>
        <w:rPr>
          <w:rFonts w:ascii="Arial Narrow" w:hAnsi="Arial Narrow" w:cs="Arial"/>
        </w:rPr>
      </w:pPr>
      <w:r w:rsidRPr="00E50E8F">
        <w:rPr>
          <w:rFonts w:ascii="Arial Narrow" w:hAnsi="Arial Narrow" w:cs="Arial"/>
        </w:rPr>
        <w:t>Opakowanie transportowe – zgrzewa termokurczliwa, kompletowana na europalecie; każda warstwa  oddzielana przekładką tekturową. Materiał opakowaniowy dopuszczony do kontaktu z żywnością.</w:t>
      </w:r>
    </w:p>
    <w:p w:rsidR="004F698F" w:rsidRPr="00E50E8F" w:rsidRDefault="004F698F" w:rsidP="004F698F">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4F698F" w:rsidRPr="00E50E8F" w:rsidRDefault="004F698F" w:rsidP="004F698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698F" w:rsidRPr="00E50E8F" w:rsidRDefault="004F698F" w:rsidP="004F698F">
      <w:pPr>
        <w:pStyle w:val="E-1"/>
        <w:rPr>
          <w:rFonts w:ascii="Arial Narrow" w:hAnsi="Arial Narrow" w:cs="Arial"/>
        </w:rPr>
      </w:pPr>
      <w:r w:rsidRPr="00E50E8F">
        <w:rPr>
          <w:rFonts w:ascii="Arial Narrow" w:hAnsi="Arial Narrow" w:cs="Arial"/>
          <w:b/>
        </w:rPr>
        <w:t>6.2 Znakowanie</w:t>
      </w:r>
    </w:p>
    <w:p w:rsidR="004F698F" w:rsidRPr="00E50E8F" w:rsidRDefault="004F698F" w:rsidP="004F698F">
      <w:pPr>
        <w:pStyle w:val="E-1"/>
        <w:rPr>
          <w:rFonts w:ascii="Arial Narrow" w:hAnsi="Arial Narrow" w:cs="Arial"/>
        </w:rPr>
      </w:pPr>
      <w:r w:rsidRPr="00E50E8F">
        <w:rPr>
          <w:rFonts w:ascii="Arial Narrow" w:hAnsi="Arial Narrow" w:cs="Arial"/>
        </w:rPr>
        <w:t>Zgodnie z aktualnie obowiązującym prawem.</w:t>
      </w:r>
    </w:p>
    <w:p w:rsidR="004F698F" w:rsidRPr="00E50E8F" w:rsidRDefault="004F698F" w:rsidP="004F698F">
      <w:pPr>
        <w:pStyle w:val="E-1"/>
        <w:rPr>
          <w:rFonts w:ascii="Arial Narrow" w:hAnsi="Arial Narrow" w:cs="Arial"/>
          <w:b/>
        </w:rPr>
      </w:pPr>
      <w:r w:rsidRPr="00E50E8F">
        <w:rPr>
          <w:rFonts w:ascii="Arial Narrow" w:hAnsi="Arial Narrow" w:cs="Arial"/>
          <w:b/>
        </w:rPr>
        <w:t>6.3 Przechowywanie</w:t>
      </w:r>
    </w:p>
    <w:p w:rsidR="004F698F" w:rsidRPr="00E50E8F" w:rsidRDefault="004F698F" w:rsidP="004F698F">
      <w:pPr>
        <w:pStyle w:val="E-1"/>
        <w:rPr>
          <w:rFonts w:ascii="Arial Narrow" w:hAnsi="Arial Narrow" w:cs="Arial"/>
        </w:rPr>
      </w:pPr>
      <w:r w:rsidRPr="00E50E8F">
        <w:rPr>
          <w:rFonts w:ascii="Arial Narrow" w:hAnsi="Arial Narrow" w:cs="Arial"/>
        </w:rPr>
        <w:t>Przechowywać zgodnie z zaleceniami producenta.</w:t>
      </w:r>
    </w:p>
    <w:p w:rsidR="004F698F" w:rsidRPr="00E50E8F" w:rsidRDefault="004F698F" w:rsidP="004F698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F698F" w:rsidRPr="00E50E8F" w:rsidRDefault="004F698F" w:rsidP="004F698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B2B11" w:rsidRPr="00DB2B11" w:rsidRDefault="004F698F" w:rsidP="00DB2B1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00DB2B11">
        <w:rPr>
          <w:rFonts w:ascii="Arial Narrow" w:eastAsia="Times New Roman" w:hAnsi="Arial Narrow" w:cs="Arial"/>
          <w:szCs w:val="20"/>
          <w:lang w:eastAsia="pl-PL"/>
        </w:rPr>
        <w:br w:type="page"/>
      </w:r>
    </w:p>
    <w:p w:rsidR="004F698F" w:rsidRPr="00E50E8F" w:rsidRDefault="004F698F" w:rsidP="004F698F">
      <w:pPr>
        <w:spacing w:after="0" w:line="36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58</w:t>
      </w:r>
    </w:p>
    <w:p w:rsidR="004F698F" w:rsidRPr="00E50E8F" w:rsidRDefault="004F698F" w:rsidP="004F698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F698F" w:rsidRPr="00E50E8F" w:rsidRDefault="004F698F" w:rsidP="004F698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F698F" w:rsidRPr="00E50E8F" w:rsidRDefault="004F698F" w:rsidP="004F698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F698F" w:rsidRPr="00DB2B11" w:rsidRDefault="004F698F" w:rsidP="004F698F">
      <w:pPr>
        <w:spacing w:after="0" w:line="240" w:lineRule="auto"/>
        <w:ind w:left="2124" w:firstLine="708"/>
        <w:jc w:val="center"/>
        <w:rPr>
          <w:rFonts w:ascii="Arial Narrow" w:hAnsi="Arial Narrow" w:cs="Arial"/>
          <w:b/>
          <w:caps/>
          <w:sz w:val="18"/>
        </w:rPr>
      </w:pPr>
    </w:p>
    <w:p w:rsidR="004F698F" w:rsidRPr="00E50E8F" w:rsidRDefault="004F698F" w:rsidP="004F698F">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KRAKERSY</w:t>
      </w:r>
    </w:p>
    <w:tbl>
      <w:tblPr>
        <w:tblW w:w="0" w:type="auto"/>
        <w:tblLook w:val="01E0" w:firstRow="1" w:lastRow="1" w:firstColumn="1" w:lastColumn="1" w:noHBand="0" w:noVBand="0"/>
      </w:tblPr>
      <w:tblGrid>
        <w:gridCol w:w="4606"/>
        <w:gridCol w:w="4322"/>
      </w:tblGrid>
      <w:tr w:rsidR="004F698F" w:rsidRPr="00E50E8F" w:rsidTr="004F698F">
        <w:tc>
          <w:tcPr>
            <w:tcW w:w="4606" w:type="dxa"/>
            <w:vAlign w:val="center"/>
          </w:tcPr>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b/>
              </w:rPr>
              <w:t>opis wg słownika CPV</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kod CPV</w:t>
            </w:r>
          </w:p>
          <w:p w:rsidR="004F698F" w:rsidRPr="00E50E8F" w:rsidRDefault="004F698F" w:rsidP="004F698F">
            <w:pPr>
              <w:spacing w:after="0" w:line="240" w:lineRule="auto"/>
              <w:jc w:val="center"/>
              <w:rPr>
                <w:rFonts w:ascii="Arial Narrow" w:hAnsi="Arial Narrow" w:cs="Arial"/>
                <w:b/>
                <w:color w:val="FF0000"/>
              </w:rPr>
            </w:pPr>
            <w:r w:rsidRPr="00E50E8F">
              <w:rPr>
                <w:rFonts w:ascii="Arial Narrow" w:hAnsi="Arial Narrow" w:cs="Arial"/>
              </w:rPr>
              <w:t>15820000-2</w:t>
            </w:r>
          </w:p>
        </w:tc>
        <w:tc>
          <w:tcPr>
            <w:tcW w:w="4322" w:type="dxa"/>
            <w:vAlign w:val="center"/>
          </w:tcPr>
          <w:p w:rsidR="004F698F" w:rsidRPr="00DB2B11" w:rsidRDefault="004F698F" w:rsidP="004F698F">
            <w:pPr>
              <w:spacing w:after="0" w:line="240" w:lineRule="auto"/>
              <w:jc w:val="center"/>
              <w:rPr>
                <w:rFonts w:ascii="Arial Narrow" w:hAnsi="Arial Narrow" w:cs="Arial"/>
                <w:b/>
                <w:sz w:val="14"/>
              </w:rPr>
            </w:pPr>
          </w:p>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b/>
              </w:rPr>
              <w:t>indeks materiałowy</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JIM</w:t>
            </w:r>
          </w:p>
          <w:p w:rsidR="004F698F" w:rsidRPr="00E50E8F" w:rsidRDefault="004F698F" w:rsidP="004F698F">
            <w:pPr>
              <w:spacing w:after="0" w:line="240" w:lineRule="auto"/>
              <w:rPr>
                <w:rFonts w:ascii="Arial Narrow" w:hAnsi="Arial Narrow" w:cs="Arial"/>
                <w:lang w:val="en-US"/>
              </w:rPr>
            </w:pPr>
            <w:r w:rsidRPr="00E50E8F">
              <w:rPr>
                <w:rFonts w:ascii="Arial Narrow" w:hAnsi="Arial Narrow" w:cs="Arial"/>
                <w:lang w:val="en-US"/>
              </w:rPr>
              <w:t xml:space="preserve">            8920PL1711084 – 70g</w:t>
            </w:r>
          </w:p>
          <w:p w:rsidR="004F698F" w:rsidRPr="00E50E8F" w:rsidRDefault="004F698F" w:rsidP="004F698F">
            <w:pPr>
              <w:spacing w:after="0" w:line="240" w:lineRule="auto"/>
              <w:jc w:val="center"/>
              <w:rPr>
                <w:rFonts w:ascii="Arial Narrow" w:hAnsi="Arial Narrow" w:cs="Arial"/>
                <w:lang w:val="en-US"/>
              </w:rPr>
            </w:pPr>
            <w:r w:rsidRPr="00E50E8F">
              <w:rPr>
                <w:rFonts w:ascii="Arial Narrow" w:hAnsi="Arial Narrow" w:cs="Arial"/>
                <w:lang w:val="en-US"/>
              </w:rPr>
              <w:t>8920PL1711086 – 100g</w:t>
            </w:r>
          </w:p>
          <w:p w:rsidR="004F698F" w:rsidRPr="00E50E8F" w:rsidRDefault="004F698F" w:rsidP="004F698F">
            <w:pPr>
              <w:spacing w:after="0" w:line="240" w:lineRule="auto"/>
              <w:jc w:val="center"/>
              <w:rPr>
                <w:rFonts w:ascii="Arial Narrow" w:hAnsi="Arial Narrow" w:cs="Arial"/>
                <w:lang w:val="en-US"/>
              </w:rPr>
            </w:pPr>
            <w:r w:rsidRPr="00E50E8F">
              <w:rPr>
                <w:rFonts w:ascii="Arial Narrow" w:hAnsi="Arial Narrow" w:cs="Arial"/>
                <w:lang w:val="en-US"/>
              </w:rPr>
              <w:t>8920PL1711084 – 180g</w:t>
            </w:r>
          </w:p>
          <w:p w:rsidR="004F698F" w:rsidRPr="00E50E8F" w:rsidRDefault="004F698F" w:rsidP="004F698F">
            <w:pPr>
              <w:spacing w:after="0" w:line="240" w:lineRule="auto"/>
              <w:jc w:val="center"/>
              <w:rPr>
                <w:rFonts w:ascii="Arial Narrow" w:hAnsi="Arial Narrow" w:cs="Arial"/>
                <w:lang w:val="en-US"/>
              </w:rPr>
            </w:pPr>
            <w:r w:rsidRPr="00E50E8F">
              <w:rPr>
                <w:rFonts w:ascii="Arial Narrow" w:hAnsi="Arial Narrow" w:cs="Arial"/>
                <w:lang w:val="en-US"/>
              </w:rPr>
              <w:t>8920PL1718602 – 200g</w:t>
            </w:r>
          </w:p>
        </w:tc>
      </w:tr>
    </w:tbl>
    <w:p w:rsidR="004F698F" w:rsidRPr="00E50E8F" w:rsidRDefault="004F698F" w:rsidP="004F698F">
      <w:pPr>
        <w:pStyle w:val="E-1"/>
        <w:rPr>
          <w:rFonts w:ascii="Arial Narrow" w:hAnsi="Arial Narrow" w:cs="Arial"/>
          <w:b/>
        </w:rPr>
      </w:pPr>
    </w:p>
    <w:p w:rsidR="004F698F" w:rsidRPr="00E50E8F" w:rsidRDefault="004F698F" w:rsidP="004F698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F698F" w:rsidRPr="00E50E8F" w:rsidRDefault="004F698F" w:rsidP="004F698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F698F" w:rsidRPr="00E50E8F" w:rsidRDefault="004F698F" w:rsidP="004F698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F698F" w:rsidRPr="00E50E8F" w:rsidRDefault="004F698F" w:rsidP="004F698F">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4F698F" w:rsidRPr="00E50E8F" w:rsidRDefault="004F698F" w:rsidP="004F698F">
      <w:pPr>
        <w:pStyle w:val="E-1"/>
        <w:rPr>
          <w:rFonts w:ascii="Arial Narrow" w:hAnsi="Arial Narrow" w:cs="Arial"/>
          <w:b/>
        </w:rPr>
      </w:pPr>
      <w:r w:rsidRPr="00E50E8F">
        <w:rPr>
          <w:rFonts w:ascii="Arial Narrow" w:hAnsi="Arial Narrow" w:cs="Arial"/>
          <w:b/>
        </w:rPr>
        <w:t>1 Wstęp</w:t>
      </w:r>
    </w:p>
    <w:p w:rsidR="004F698F" w:rsidRPr="00E50E8F" w:rsidRDefault="004F698F" w:rsidP="004F698F">
      <w:pPr>
        <w:pStyle w:val="E-1"/>
        <w:numPr>
          <w:ilvl w:val="1"/>
          <w:numId w:val="11"/>
        </w:numPr>
        <w:ind w:left="391" w:hanging="391"/>
        <w:rPr>
          <w:rFonts w:ascii="Arial Narrow" w:hAnsi="Arial Narrow" w:cs="Arial"/>
        </w:rPr>
      </w:pPr>
      <w:r w:rsidRPr="00E50E8F">
        <w:rPr>
          <w:rFonts w:ascii="Arial Narrow" w:hAnsi="Arial Narrow" w:cs="Arial"/>
          <w:b/>
        </w:rPr>
        <w:t xml:space="preserve">Zakres </w:t>
      </w:r>
    </w:p>
    <w:p w:rsidR="004F698F" w:rsidRPr="00DB2B11" w:rsidRDefault="004F698F" w:rsidP="004F698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B2B11">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krakersów.</w:t>
      </w:r>
    </w:p>
    <w:p w:rsidR="004F698F" w:rsidRPr="00DB2B11" w:rsidRDefault="004F698F" w:rsidP="004F698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B2B11">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krakersów przeznaczonych dla odbiorcy wojskowego.</w:t>
      </w:r>
    </w:p>
    <w:p w:rsidR="004F698F" w:rsidRPr="00E50E8F" w:rsidRDefault="004F698F" w:rsidP="004F698F">
      <w:pPr>
        <w:pStyle w:val="E-1"/>
        <w:numPr>
          <w:ilvl w:val="1"/>
          <w:numId w:val="11"/>
        </w:numPr>
        <w:rPr>
          <w:rFonts w:ascii="Arial Narrow" w:hAnsi="Arial Narrow" w:cs="Arial"/>
          <w:b/>
          <w:bCs/>
        </w:rPr>
      </w:pPr>
      <w:r w:rsidRPr="00E50E8F">
        <w:rPr>
          <w:rFonts w:ascii="Arial Narrow" w:hAnsi="Arial Narrow" w:cs="Arial"/>
          <w:b/>
          <w:bCs/>
        </w:rPr>
        <w:t>Dokumenty powołane</w:t>
      </w:r>
    </w:p>
    <w:p w:rsidR="004F698F" w:rsidRPr="00DB2B11" w:rsidRDefault="004F698F" w:rsidP="004F698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B2B11">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PN-A-74252 Wyroby i półprodukty ciastkarskie - Metody badań</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PN-A-88022 Wyroby cukiernicze  - Oznaczanie zawartości popiołu</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PN-A-88109 Wyroby ciastkarskie - Herbatniki i suchary</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PN-A-74250 Wyroby i półprodukty ciastkarskie - Pobieranie próbek i kontrola jakości</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F698F" w:rsidRPr="00E50E8F" w:rsidRDefault="004F698F" w:rsidP="004F698F">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F698F" w:rsidRPr="00E50E8F" w:rsidRDefault="004F698F" w:rsidP="004F698F">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4F698F" w:rsidRPr="00E50E8F" w:rsidRDefault="004F698F" w:rsidP="004F698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F698F" w:rsidRPr="00E50E8F" w:rsidRDefault="004F698F" w:rsidP="004F698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Krakersy</w:t>
      </w:r>
    </w:p>
    <w:p w:rsidR="004F698F" w:rsidRPr="00E50E8F" w:rsidRDefault="004F698F" w:rsidP="004F698F">
      <w:pPr>
        <w:spacing w:after="0" w:line="240" w:lineRule="auto"/>
        <w:jc w:val="both"/>
        <w:rPr>
          <w:rFonts w:ascii="Arial Narrow" w:hAnsi="Arial Narrow" w:cs="Arial"/>
          <w:bCs/>
          <w:sz w:val="20"/>
          <w:szCs w:val="20"/>
        </w:rPr>
      </w:pPr>
      <w:r w:rsidRPr="00E50E8F">
        <w:rPr>
          <w:rFonts w:ascii="Arial Narrow" w:hAnsi="Arial Narrow" w:cs="Arial"/>
          <w:bCs/>
          <w:sz w:val="20"/>
          <w:szCs w:val="20"/>
        </w:rPr>
        <w:t>Herbatniki laminowane i nielaminowane o zawartości cukrów nie więcej niż 7 % (m/m), bardzo kruche</w:t>
      </w:r>
    </w:p>
    <w:p w:rsidR="004F698F" w:rsidRPr="00E50E8F" w:rsidRDefault="004F698F" w:rsidP="004F698F">
      <w:pPr>
        <w:pStyle w:val="Edward"/>
        <w:jc w:val="both"/>
        <w:rPr>
          <w:rFonts w:ascii="Arial Narrow" w:hAnsi="Arial Narrow" w:cs="Arial"/>
          <w:b/>
          <w:bCs/>
        </w:rPr>
      </w:pPr>
      <w:r w:rsidRPr="00E50E8F">
        <w:rPr>
          <w:rFonts w:ascii="Arial Narrow" w:hAnsi="Arial Narrow" w:cs="Arial"/>
          <w:b/>
          <w:bCs/>
        </w:rPr>
        <w:t>2 Wymagania</w:t>
      </w:r>
    </w:p>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2.1 Wymagania organoleptyczne</w:t>
      </w:r>
    </w:p>
    <w:p w:rsidR="004F698F" w:rsidRPr="00E50E8F" w:rsidRDefault="004F698F" w:rsidP="004F698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F698F" w:rsidRPr="00E50E8F" w:rsidRDefault="004F698F" w:rsidP="004F698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
        <w:gridCol w:w="1109"/>
        <w:gridCol w:w="3827"/>
        <w:gridCol w:w="3516"/>
        <w:gridCol w:w="1454"/>
      </w:tblGrid>
      <w:tr w:rsidR="004F698F" w:rsidRPr="00E50E8F" w:rsidTr="00DB2B11">
        <w:trPr>
          <w:trHeight w:val="491"/>
          <w:jc w:val="center"/>
        </w:trPr>
        <w:tc>
          <w:tcPr>
            <w:tcW w:w="446" w:type="dxa"/>
            <w:vMerge w:val="restart"/>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09" w:type="dxa"/>
            <w:vMerge w:val="restart"/>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43" w:type="dxa"/>
            <w:gridSpan w:val="2"/>
            <w:vAlign w:val="center"/>
          </w:tcPr>
          <w:p w:rsidR="004F698F" w:rsidRPr="00E50E8F" w:rsidRDefault="004F698F" w:rsidP="004F698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54" w:type="dxa"/>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F698F" w:rsidRPr="00E50E8F" w:rsidTr="00DB2B11">
        <w:trPr>
          <w:trHeight w:val="293"/>
          <w:jc w:val="center"/>
        </w:trPr>
        <w:tc>
          <w:tcPr>
            <w:tcW w:w="446" w:type="dxa"/>
            <w:vMerge/>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p>
        </w:tc>
        <w:tc>
          <w:tcPr>
            <w:tcW w:w="1109" w:type="dxa"/>
            <w:vMerge/>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p>
        </w:tc>
        <w:tc>
          <w:tcPr>
            <w:tcW w:w="3827" w:type="dxa"/>
            <w:vAlign w:val="center"/>
          </w:tcPr>
          <w:p w:rsidR="004F698F" w:rsidRPr="00E50E8F" w:rsidRDefault="004F698F" w:rsidP="004F698F">
            <w:pPr>
              <w:pStyle w:val="Nagwek8"/>
              <w:widowControl w:val="0"/>
              <w:autoSpaceDE w:val="0"/>
              <w:autoSpaceDN w:val="0"/>
              <w:adjustRightInd w:val="0"/>
              <w:spacing w:before="0" w:after="0"/>
              <w:jc w:val="center"/>
              <w:rPr>
                <w:rFonts w:ascii="Arial Narrow" w:hAnsi="Arial Narrow" w:cs="Arial"/>
                <w:i w:val="0"/>
                <w:sz w:val="18"/>
                <w:szCs w:val="18"/>
              </w:rPr>
            </w:pPr>
            <w:r w:rsidRPr="00E50E8F">
              <w:rPr>
                <w:rFonts w:ascii="Arial Narrow" w:hAnsi="Arial Narrow" w:cs="Arial"/>
                <w:i w:val="0"/>
                <w:sz w:val="18"/>
                <w:szCs w:val="18"/>
              </w:rPr>
              <w:t>Herbatniki nielaminowane</w:t>
            </w:r>
          </w:p>
        </w:tc>
        <w:tc>
          <w:tcPr>
            <w:tcW w:w="3516" w:type="dxa"/>
            <w:vAlign w:val="center"/>
          </w:tcPr>
          <w:p w:rsidR="004F698F" w:rsidRPr="00E50E8F" w:rsidRDefault="004F698F" w:rsidP="004F698F">
            <w:pPr>
              <w:pStyle w:val="Nagwek8"/>
              <w:widowControl w:val="0"/>
              <w:autoSpaceDE w:val="0"/>
              <w:autoSpaceDN w:val="0"/>
              <w:adjustRightInd w:val="0"/>
              <w:spacing w:before="0" w:after="0"/>
              <w:jc w:val="center"/>
              <w:rPr>
                <w:rFonts w:ascii="Arial Narrow" w:hAnsi="Arial Narrow" w:cs="Arial"/>
                <w:i w:val="0"/>
                <w:sz w:val="18"/>
                <w:szCs w:val="18"/>
              </w:rPr>
            </w:pPr>
            <w:r w:rsidRPr="00E50E8F">
              <w:rPr>
                <w:rFonts w:ascii="Arial Narrow" w:hAnsi="Arial Narrow" w:cs="Arial"/>
                <w:i w:val="0"/>
                <w:sz w:val="18"/>
                <w:szCs w:val="18"/>
              </w:rPr>
              <w:t>Herbatniki laminowane</w:t>
            </w:r>
          </w:p>
        </w:tc>
        <w:tc>
          <w:tcPr>
            <w:tcW w:w="1454" w:type="dxa"/>
            <w:vMerge w:val="restart"/>
            <w:vAlign w:val="center"/>
          </w:tcPr>
          <w:p w:rsidR="004F698F" w:rsidRPr="00E50E8F" w:rsidRDefault="004F698F" w:rsidP="004F698F">
            <w:pPr>
              <w:pStyle w:val="Nagwek8"/>
              <w:spacing w:before="0" w:after="0"/>
              <w:rPr>
                <w:rFonts w:ascii="Arial Narrow" w:hAnsi="Arial Narrow" w:cs="Arial"/>
                <w:bCs/>
                <w:i w:val="0"/>
                <w:sz w:val="18"/>
                <w:szCs w:val="18"/>
              </w:rPr>
            </w:pPr>
          </w:p>
          <w:p w:rsidR="004F698F" w:rsidRPr="00E50E8F" w:rsidRDefault="004F698F" w:rsidP="004F698F">
            <w:pPr>
              <w:pStyle w:val="Nagwek8"/>
              <w:spacing w:before="0" w:after="0"/>
              <w:jc w:val="center"/>
              <w:rPr>
                <w:rFonts w:ascii="Arial Narrow" w:hAnsi="Arial Narrow" w:cs="Arial"/>
                <w:bCs/>
                <w:i w:val="0"/>
                <w:sz w:val="18"/>
                <w:szCs w:val="18"/>
              </w:rPr>
            </w:pPr>
            <w:r w:rsidRPr="00E50E8F">
              <w:rPr>
                <w:rFonts w:ascii="Arial Narrow" w:hAnsi="Arial Narrow" w:cs="Arial"/>
                <w:bCs/>
                <w:i w:val="0"/>
                <w:sz w:val="18"/>
                <w:szCs w:val="18"/>
              </w:rPr>
              <w:t>PN-A-74252</w:t>
            </w:r>
          </w:p>
        </w:tc>
      </w:tr>
      <w:tr w:rsidR="004F698F" w:rsidRPr="00E50E8F" w:rsidTr="00DB2B11">
        <w:trPr>
          <w:cantSplit/>
          <w:trHeight w:val="341"/>
          <w:jc w:val="center"/>
        </w:trPr>
        <w:tc>
          <w:tcPr>
            <w:tcW w:w="446" w:type="dxa"/>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09"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3827" w:type="dxa"/>
            <w:tcBorders>
              <w:bottom w:val="single" w:sz="4" w:space="0" w:color="auto"/>
            </w:tcBorders>
            <w:vAlign w:val="center"/>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Właściwa dla danego asortymentu i użytych surowców i dodatków, spody i brzegi mogą być ciemniejsze lecz nie przypalone; dopuszcza się w jednym opakowaniu wyroby o nieznacznie zróżnicowanej barwie</w:t>
            </w:r>
          </w:p>
        </w:tc>
        <w:tc>
          <w:tcPr>
            <w:tcW w:w="3516" w:type="dxa"/>
            <w:tcBorders>
              <w:bottom w:val="single" w:sz="4" w:space="0" w:color="auto"/>
            </w:tcBorders>
            <w:vAlign w:val="center"/>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Właściwa dla danego asortymentu, nieco ciemniejsze brzegi i pęcherzyki, na spodzie ciemniejsze ślady od siatki; dopuszcza się w jednym opakowaniu wyroby o nieznacznie zróżnicowanej barwie</w:t>
            </w:r>
          </w:p>
        </w:tc>
        <w:tc>
          <w:tcPr>
            <w:tcW w:w="1454" w:type="dxa"/>
            <w:vMerge/>
            <w:vAlign w:val="center"/>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p>
        </w:tc>
      </w:tr>
      <w:tr w:rsidR="004F698F" w:rsidRPr="00E50E8F" w:rsidTr="00DB2B11">
        <w:trPr>
          <w:cantSplit/>
          <w:trHeight w:val="173"/>
          <w:jc w:val="center"/>
        </w:trPr>
        <w:tc>
          <w:tcPr>
            <w:tcW w:w="446" w:type="dxa"/>
            <w:vMerge w:val="restart"/>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109" w:type="dxa"/>
            <w:vMerge w:val="restart"/>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7343" w:type="dxa"/>
            <w:gridSpan w:val="2"/>
            <w:tcBorders>
              <w:bottom w:val="nil"/>
            </w:tcBorders>
            <w:vAlign w:val="center"/>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Odpowiednia dla danego asortymentu, lekko chropowata z odciśniętym wzorem, z widocznymi dodatkami smakowymi na powierzchni górnej, dopuszcza się występowanie pęcherzyków z tendencją do łuszczenia się, dopuszcza się herbatniki z częściowo złuszczonymi pęcherzykami i występowanie niewielkiej ilości okruchów;</w:t>
            </w:r>
          </w:p>
        </w:tc>
        <w:tc>
          <w:tcPr>
            <w:tcW w:w="1454" w:type="dxa"/>
            <w:vMerge/>
            <w:vAlign w:val="center"/>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p>
        </w:tc>
      </w:tr>
      <w:tr w:rsidR="004F698F" w:rsidRPr="00E50E8F" w:rsidTr="00DB2B11">
        <w:trPr>
          <w:cantSplit/>
          <w:trHeight w:val="172"/>
          <w:jc w:val="center"/>
        </w:trPr>
        <w:tc>
          <w:tcPr>
            <w:tcW w:w="446" w:type="dxa"/>
            <w:vMerge/>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p>
        </w:tc>
        <w:tc>
          <w:tcPr>
            <w:tcW w:w="1109" w:type="dxa"/>
            <w:vMerge/>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p>
        </w:tc>
        <w:tc>
          <w:tcPr>
            <w:tcW w:w="3827" w:type="dxa"/>
            <w:tcBorders>
              <w:top w:val="nil"/>
              <w:bottom w:val="single" w:sz="6" w:space="0" w:color="auto"/>
            </w:tcBorders>
            <w:vAlign w:val="center"/>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bez pęknięć z wyjątkiem herbatników o charakterystycznej spękanej powierzchni z ewentualnymi widocznymi naturalnymi dodatkami</w:t>
            </w:r>
          </w:p>
        </w:tc>
        <w:tc>
          <w:tcPr>
            <w:tcW w:w="3516" w:type="dxa"/>
            <w:tcBorders>
              <w:top w:val="nil"/>
              <w:bottom w:val="single" w:sz="6" w:space="0" w:color="auto"/>
            </w:tcBorders>
            <w:vAlign w:val="center"/>
          </w:tcPr>
          <w:p w:rsidR="004F698F" w:rsidRPr="00E50E8F" w:rsidRDefault="004F698F" w:rsidP="004F698F">
            <w:pPr>
              <w:spacing w:after="0" w:line="240" w:lineRule="auto"/>
              <w:rPr>
                <w:rFonts w:ascii="Arial Narrow" w:hAnsi="Arial Narrow" w:cs="Arial"/>
                <w:sz w:val="18"/>
                <w:szCs w:val="18"/>
              </w:rPr>
            </w:pPr>
          </w:p>
        </w:tc>
        <w:tc>
          <w:tcPr>
            <w:tcW w:w="1454" w:type="dxa"/>
            <w:vMerge/>
            <w:vAlign w:val="center"/>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p>
        </w:tc>
      </w:tr>
      <w:tr w:rsidR="004F698F" w:rsidRPr="00E50E8F" w:rsidTr="00DB2B11">
        <w:trPr>
          <w:cantSplit/>
          <w:trHeight w:val="341"/>
          <w:jc w:val="center"/>
        </w:trPr>
        <w:tc>
          <w:tcPr>
            <w:tcW w:w="446" w:type="dxa"/>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109"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Przełom</w:t>
            </w:r>
          </w:p>
        </w:tc>
        <w:tc>
          <w:tcPr>
            <w:tcW w:w="3827" w:type="dxa"/>
            <w:tcBorders>
              <w:bottom w:val="single" w:sz="6" w:space="0" w:color="auto"/>
            </w:tcBorders>
            <w:vAlign w:val="center"/>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Drobnoporowaty, z widocznymi ewentualnie naturalnymi dodatkami</w:t>
            </w:r>
          </w:p>
        </w:tc>
        <w:tc>
          <w:tcPr>
            <w:tcW w:w="3516" w:type="dxa"/>
            <w:tcBorders>
              <w:bottom w:val="single" w:sz="6" w:space="0" w:color="auto"/>
            </w:tcBorders>
            <w:vAlign w:val="center"/>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Wielowarstwowy, z widocznymi ewentualnie naturalnymi dodatkami</w:t>
            </w:r>
          </w:p>
        </w:tc>
        <w:tc>
          <w:tcPr>
            <w:tcW w:w="1454" w:type="dxa"/>
            <w:vMerge/>
            <w:vAlign w:val="center"/>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p>
        </w:tc>
      </w:tr>
      <w:tr w:rsidR="004F698F" w:rsidRPr="00E50E8F" w:rsidTr="00DB2B11">
        <w:trPr>
          <w:cantSplit/>
          <w:trHeight w:val="341"/>
          <w:jc w:val="center"/>
        </w:trPr>
        <w:tc>
          <w:tcPr>
            <w:tcW w:w="446" w:type="dxa"/>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4</w:t>
            </w:r>
          </w:p>
        </w:tc>
        <w:tc>
          <w:tcPr>
            <w:tcW w:w="1109"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3827" w:type="dxa"/>
            <w:tcBorders>
              <w:bottom w:val="single" w:sz="6" w:space="0" w:color="auto"/>
            </w:tcBorders>
          </w:tcPr>
          <w:p w:rsidR="004F698F" w:rsidRPr="00E50E8F" w:rsidRDefault="004F698F" w:rsidP="004F698F">
            <w:pPr>
              <w:spacing w:after="0" w:line="240" w:lineRule="auto"/>
              <w:jc w:val="both"/>
              <w:rPr>
                <w:rFonts w:ascii="Arial Narrow" w:hAnsi="Arial Narrow" w:cs="Arial"/>
                <w:sz w:val="18"/>
                <w:szCs w:val="18"/>
              </w:rPr>
            </w:pPr>
            <w:r w:rsidRPr="00E50E8F">
              <w:rPr>
                <w:rFonts w:ascii="Arial Narrow" w:hAnsi="Arial Narrow" w:cs="Arial"/>
                <w:sz w:val="18"/>
                <w:szCs w:val="18"/>
              </w:rPr>
              <w:t>Stała, krucha</w:t>
            </w:r>
          </w:p>
        </w:tc>
        <w:tc>
          <w:tcPr>
            <w:tcW w:w="3516" w:type="dxa"/>
            <w:tcBorders>
              <w:bottom w:val="single" w:sz="6" w:space="0" w:color="auto"/>
            </w:tcBorders>
          </w:tcPr>
          <w:p w:rsidR="004F698F" w:rsidRPr="00E50E8F" w:rsidRDefault="004F698F" w:rsidP="004F698F">
            <w:pPr>
              <w:spacing w:after="0" w:line="240" w:lineRule="auto"/>
              <w:jc w:val="both"/>
              <w:rPr>
                <w:rFonts w:ascii="Arial Narrow" w:hAnsi="Arial Narrow" w:cs="Arial"/>
                <w:sz w:val="18"/>
                <w:szCs w:val="18"/>
              </w:rPr>
            </w:pPr>
            <w:r w:rsidRPr="00E50E8F">
              <w:rPr>
                <w:rFonts w:ascii="Arial Narrow" w:hAnsi="Arial Narrow" w:cs="Arial"/>
                <w:sz w:val="18"/>
                <w:szCs w:val="18"/>
              </w:rPr>
              <w:t>Stała, bardzo krucha</w:t>
            </w:r>
          </w:p>
        </w:tc>
        <w:tc>
          <w:tcPr>
            <w:tcW w:w="1454" w:type="dxa"/>
            <w:vMerge/>
            <w:vAlign w:val="center"/>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p>
        </w:tc>
      </w:tr>
      <w:tr w:rsidR="004F698F" w:rsidRPr="00E50E8F" w:rsidTr="00DB2B11">
        <w:trPr>
          <w:cantSplit/>
          <w:trHeight w:val="343"/>
          <w:jc w:val="center"/>
        </w:trPr>
        <w:tc>
          <w:tcPr>
            <w:tcW w:w="446" w:type="dxa"/>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109"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43" w:type="dxa"/>
            <w:gridSpan w:val="2"/>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danego wyrobu oraz użytych naturalnych dodatków i aromatów, bez stęchlizny, goryczy lub zjełczenia</w:t>
            </w:r>
          </w:p>
        </w:tc>
        <w:tc>
          <w:tcPr>
            <w:tcW w:w="1454" w:type="dxa"/>
            <w:vMerge/>
            <w:vAlign w:val="center"/>
          </w:tcPr>
          <w:p w:rsidR="004F698F" w:rsidRPr="00E50E8F" w:rsidRDefault="004F698F" w:rsidP="004F698F">
            <w:pPr>
              <w:spacing w:after="0" w:line="240" w:lineRule="auto"/>
              <w:rPr>
                <w:rFonts w:ascii="Arial Narrow" w:hAnsi="Arial Narrow" w:cs="Arial"/>
                <w:sz w:val="18"/>
                <w:szCs w:val="18"/>
              </w:rPr>
            </w:pPr>
          </w:p>
        </w:tc>
      </w:tr>
    </w:tbl>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2.2 Wymagania fizykochemiczne</w:t>
      </w:r>
    </w:p>
    <w:p w:rsidR="004F698F" w:rsidRPr="00E50E8F" w:rsidRDefault="004F698F" w:rsidP="004F698F">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F698F" w:rsidRPr="00E50E8F" w:rsidRDefault="004F698F" w:rsidP="004F698F">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55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5975"/>
        <w:gridCol w:w="1753"/>
        <w:gridCol w:w="2121"/>
      </w:tblGrid>
      <w:tr w:rsidR="004F698F" w:rsidRPr="00E50E8F" w:rsidTr="004F698F">
        <w:trPr>
          <w:trHeight w:val="225"/>
        </w:trPr>
        <w:tc>
          <w:tcPr>
            <w:tcW w:w="709"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975"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753"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F698F" w:rsidRPr="00E50E8F" w:rsidTr="004F698F">
        <w:trPr>
          <w:trHeight w:val="225"/>
        </w:trPr>
        <w:tc>
          <w:tcPr>
            <w:tcW w:w="70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1</w:t>
            </w:r>
          </w:p>
        </w:tc>
        <w:tc>
          <w:tcPr>
            <w:tcW w:w="5975"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Zawartość suchej masy,% (m/m) nie mniej niż</w:t>
            </w:r>
          </w:p>
        </w:tc>
        <w:tc>
          <w:tcPr>
            <w:tcW w:w="1753"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95</w:t>
            </w:r>
          </w:p>
        </w:tc>
        <w:tc>
          <w:tcPr>
            <w:tcW w:w="2121" w:type="dxa"/>
            <w:tcBorders>
              <w:bottom w:val="single" w:sz="4" w:space="0" w:color="auto"/>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PN-A-74252</w:t>
            </w:r>
          </w:p>
        </w:tc>
      </w:tr>
      <w:tr w:rsidR="004F698F" w:rsidRPr="00E50E8F" w:rsidTr="004F698F">
        <w:trPr>
          <w:trHeight w:val="225"/>
        </w:trPr>
        <w:tc>
          <w:tcPr>
            <w:tcW w:w="70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2</w:t>
            </w:r>
          </w:p>
        </w:tc>
        <w:tc>
          <w:tcPr>
            <w:tcW w:w="5975"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Zawartość soli kuchennej w herbatnikach posypanych solą % (m/m)</w:t>
            </w:r>
          </w:p>
        </w:tc>
        <w:tc>
          <w:tcPr>
            <w:tcW w:w="1753"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nie więcej niż 3</w:t>
            </w:r>
          </w:p>
        </w:tc>
        <w:tc>
          <w:tcPr>
            <w:tcW w:w="2121" w:type="dxa"/>
            <w:tcBorders>
              <w:top w:val="single" w:sz="4" w:space="0" w:color="auto"/>
              <w:bottom w:val="single" w:sz="4" w:space="0" w:color="auto"/>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PN-A-88109</w:t>
            </w:r>
          </w:p>
        </w:tc>
      </w:tr>
      <w:tr w:rsidR="004F698F" w:rsidRPr="00E50E8F" w:rsidTr="004F698F">
        <w:trPr>
          <w:trHeight w:val="225"/>
        </w:trPr>
        <w:tc>
          <w:tcPr>
            <w:tcW w:w="70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3</w:t>
            </w:r>
          </w:p>
        </w:tc>
        <w:tc>
          <w:tcPr>
            <w:tcW w:w="5975"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c(HCL)= 4 mol/l  nie więcej niż</w:t>
            </w:r>
          </w:p>
        </w:tc>
        <w:tc>
          <w:tcPr>
            <w:tcW w:w="1753"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0,1</w:t>
            </w:r>
          </w:p>
        </w:tc>
        <w:tc>
          <w:tcPr>
            <w:tcW w:w="2121" w:type="dxa"/>
            <w:tcBorders>
              <w:top w:val="single" w:sz="4" w:space="0" w:color="auto"/>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PN-A-88022</w:t>
            </w:r>
          </w:p>
        </w:tc>
      </w:tr>
    </w:tbl>
    <w:p w:rsidR="004F698F" w:rsidRPr="00E50E8F" w:rsidRDefault="004F698F" w:rsidP="004F698F">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w:t>
      </w:r>
      <w:r w:rsidR="00DB2B11">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19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94"/>
      </w:r>
      <w:r w:rsidRPr="00E50E8F">
        <w:rPr>
          <w:rFonts w:ascii="Arial Narrow" w:hAnsi="Arial Narrow"/>
          <w:b w:val="0"/>
          <w:bCs w:val="0"/>
          <w:vertAlign w:val="superscript"/>
        </w:rPr>
        <w:t>)</w:t>
      </w:r>
      <w:r w:rsidRPr="00E50E8F">
        <w:rPr>
          <w:rFonts w:ascii="Arial Narrow" w:hAnsi="Arial Narrow"/>
          <w:b w:val="0"/>
          <w:bCs w:val="0"/>
        </w:rPr>
        <w:t xml:space="preserve">. </w:t>
      </w:r>
    </w:p>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2.3 Wymagania mikrobiologiczne</w:t>
      </w:r>
    </w:p>
    <w:p w:rsidR="004F698F" w:rsidRPr="00E50E8F" w:rsidRDefault="004F698F" w:rsidP="004F698F">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95"/>
      </w:r>
      <w:r w:rsidRPr="00E50E8F">
        <w:rPr>
          <w:rFonts w:ascii="Arial Narrow" w:hAnsi="Arial Narrow" w:cs="Arial"/>
          <w:sz w:val="20"/>
        </w:rPr>
        <w:t>.</w:t>
      </w:r>
    </w:p>
    <w:p w:rsidR="004F698F" w:rsidRPr="00E50E8F" w:rsidRDefault="004F698F" w:rsidP="004F698F">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F698F" w:rsidRPr="00E50E8F" w:rsidRDefault="004F698F" w:rsidP="004F698F">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F698F" w:rsidRPr="00E50E8F" w:rsidRDefault="004F698F" w:rsidP="004F698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4F698F" w:rsidRPr="00E50E8F" w:rsidRDefault="004F698F" w:rsidP="004F698F">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196"/>
      </w:r>
      <w:r w:rsidRPr="00E50E8F">
        <w:rPr>
          <w:rFonts w:ascii="Arial Narrow" w:hAnsi="Arial Narrow" w:cs="Arial"/>
          <w:sz w:val="20"/>
          <w:szCs w:val="20"/>
          <w:vertAlign w:val="superscript"/>
        </w:rPr>
        <w:t>)</w:t>
      </w:r>
    </w:p>
    <w:p w:rsidR="004F698F" w:rsidRPr="00E50E8F" w:rsidRDefault="004F698F" w:rsidP="004F698F">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4F698F" w:rsidRPr="00E50E8F" w:rsidRDefault="004F698F" w:rsidP="004F698F">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4F698F" w:rsidRPr="00E50E8F" w:rsidRDefault="004F698F" w:rsidP="004F698F">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5 Badania </w:t>
      </w:r>
    </w:p>
    <w:p w:rsidR="004F698F" w:rsidRPr="00E50E8F" w:rsidRDefault="004F698F" w:rsidP="004F698F">
      <w:pPr>
        <w:pStyle w:val="E-1"/>
        <w:jc w:val="both"/>
        <w:rPr>
          <w:rFonts w:ascii="Arial Narrow" w:hAnsi="Arial Narrow" w:cs="Arial"/>
          <w:b/>
        </w:rPr>
      </w:pPr>
      <w:r w:rsidRPr="00E50E8F">
        <w:rPr>
          <w:rFonts w:ascii="Arial Narrow" w:hAnsi="Arial Narrow" w:cs="Arial"/>
          <w:b/>
        </w:rPr>
        <w:t>5.1 Pobieranie próbek</w:t>
      </w:r>
    </w:p>
    <w:p w:rsidR="004F698F" w:rsidRPr="00E50E8F" w:rsidRDefault="004F698F" w:rsidP="004F698F">
      <w:pPr>
        <w:pStyle w:val="E-1"/>
        <w:jc w:val="both"/>
        <w:rPr>
          <w:rFonts w:ascii="Arial Narrow" w:hAnsi="Arial Narrow" w:cs="Arial"/>
        </w:rPr>
      </w:pPr>
      <w:r w:rsidRPr="00E50E8F">
        <w:rPr>
          <w:rFonts w:ascii="Arial Narrow" w:hAnsi="Arial Narrow" w:cs="Arial"/>
        </w:rPr>
        <w:t>Według PN-A-74250.</w:t>
      </w:r>
    </w:p>
    <w:p w:rsidR="004F698F" w:rsidRPr="00E50E8F" w:rsidRDefault="004F698F" w:rsidP="004F698F">
      <w:pPr>
        <w:pStyle w:val="E-1"/>
        <w:jc w:val="both"/>
        <w:rPr>
          <w:rFonts w:ascii="Arial Narrow" w:hAnsi="Arial Narrow" w:cs="Arial"/>
          <w:b/>
        </w:rPr>
      </w:pPr>
      <w:r w:rsidRPr="00E50E8F">
        <w:rPr>
          <w:rFonts w:ascii="Arial Narrow" w:hAnsi="Arial Narrow" w:cs="Arial"/>
          <w:b/>
        </w:rPr>
        <w:t>5.2 Metody badań</w:t>
      </w:r>
    </w:p>
    <w:p w:rsidR="004F698F" w:rsidRPr="00E50E8F" w:rsidRDefault="004F698F" w:rsidP="004F698F">
      <w:pPr>
        <w:pStyle w:val="E-1"/>
        <w:jc w:val="both"/>
        <w:rPr>
          <w:rFonts w:ascii="Arial Narrow" w:hAnsi="Arial Narrow" w:cs="Arial"/>
          <w:b/>
        </w:rPr>
      </w:pPr>
      <w:r w:rsidRPr="00E50E8F">
        <w:rPr>
          <w:rFonts w:ascii="Arial Narrow" w:hAnsi="Arial Narrow" w:cs="Arial"/>
          <w:b/>
        </w:rPr>
        <w:t>5.2.1 Sprawdzenie znakowania i stanu opakowania</w:t>
      </w:r>
    </w:p>
    <w:p w:rsidR="004F698F" w:rsidRPr="00E50E8F" w:rsidRDefault="004F698F" w:rsidP="004F698F">
      <w:pPr>
        <w:pStyle w:val="E-1"/>
        <w:jc w:val="both"/>
        <w:rPr>
          <w:rFonts w:ascii="Arial Narrow" w:hAnsi="Arial Narrow" w:cs="Arial"/>
        </w:rPr>
      </w:pPr>
      <w:r w:rsidRPr="00E50E8F">
        <w:rPr>
          <w:rFonts w:ascii="Arial Narrow" w:hAnsi="Arial Narrow" w:cs="Arial"/>
        </w:rPr>
        <w:t>Wykonać metodą wizualną na zgodność z pkt. 6.1 i 6.2.</w:t>
      </w:r>
    </w:p>
    <w:p w:rsidR="004F698F" w:rsidRPr="00E50E8F" w:rsidRDefault="004F698F" w:rsidP="004F698F">
      <w:pPr>
        <w:pStyle w:val="E-1"/>
        <w:jc w:val="both"/>
        <w:rPr>
          <w:rFonts w:ascii="Arial Narrow" w:hAnsi="Arial Narrow" w:cs="Arial"/>
          <w:b/>
        </w:rPr>
      </w:pPr>
      <w:r w:rsidRPr="00E50E8F">
        <w:rPr>
          <w:rFonts w:ascii="Arial Narrow" w:hAnsi="Arial Narrow" w:cs="Arial"/>
          <w:b/>
        </w:rPr>
        <w:t>5.2.2 Oznaczanie cech organoleptycznych</w:t>
      </w:r>
    </w:p>
    <w:p w:rsidR="004F698F" w:rsidRPr="00E50E8F" w:rsidRDefault="004F698F" w:rsidP="004F698F">
      <w:pPr>
        <w:pStyle w:val="E-1"/>
        <w:jc w:val="both"/>
        <w:rPr>
          <w:rFonts w:ascii="Arial Narrow" w:hAnsi="Arial Narrow" w:cs="Arial"/>
        </w:rPr>
      </w:pPr>
      <w:r w:rsidRPr="00E50E8F">
        <w:rPr>
          <w:rFonts w:ascii="Arial Narrow" w:hAnsi="Arial Narrow" w:cs="Arial"/>
        </w:rPr>
        <w:t>Należy wykonać organoleptycznie w temperaturze pokojowej na zgodność z wymaganiami podanymi w Tablicy 1.</w:t>
      </w:r>
    </w:p>
    <w:p w:rsidR="004F698F" w:rsidRPr="00E50E8F" w:rsidRDefault="004F698F" w:rsidP="004F698F">
      <w:pPr>
        <w:pStyle w:val="E-1"/>
        <w:jc w:val="both"/>
        <w:rPr>
          <w:rFonts w:ascii="Arial Narrow" w:hAnsi="Arial Narrow" w:cs="Arial"/>
          <w:b/>
        </w:rPr>
      </w:pPr>
      <w:r w:rsidRPr="00E50E8F">
        <w:rPr>
          <w:rFonts w:ascii="Arial Narrow" w:hAnsi="Arial Narrow" w:cs="Arial"/>
          <w:b/>
        </w:rPr>
        <w:t>5.2.3 Oznaczanie cech fizykochemicznych</w:t>
      </w:r>
    </w:p>
    <w:p w:rsidR="004F698F" w:rsidRPr="00E50E8F" w:rsidRDefault="004F698F" w:rsidP="004F698F">
      <w:pPr>
        <w:pStyle w:val="E-1"/>
        <w:jc w:val="both"/>
        <w:rPr>
          <w:rFonts w:ascii="Arial Narrow" w:hAnsi="Arial Narrow" w:cs="Arial"/>
        </w:rPr>
      </w:pPr>
      <w:r w:rsidRPr="00E50E8F">
        <w:rPr>
          <w:rFonts w:ascii="Arial Narrow" w:hAnsi="Arial Narrow" w:cs="Arial"/>
        </w:rPr>
        <w:t xml:space="preserve">Według norm podanych w Tablicy 2. </w:t>
      </w:r>
    </w:p>
    <w:p w:rsidR="004F698F" w:rsidRPr="00E50E8F" w:rsidRDefault="004F698F" w:rsidP="004F698F">
      <w:pPr>
        <w:pStyle w:val="E-1"/>
        <w:rPr>
          <w:rFonts w:ascii="Arial Narrow" w:hAnsi="Arial Narrow" w:cs="Arial"/>
        </w:rPr>
      </w:pPr>
      <w:r w:rsidRPr="00E50E8F">
        <w:rPr>
          <w:rFonts w:ascii="Arial Narrow" w:hAnsi="Arial Narrow" w:cs="Arial"/>
          <w:b/>
        </w:rPr>
        <w:t xml:space="preserve">6 Pakowanie, znakowanie, przechowywanie </w:t>
      </w:r>
    </w:p>
    <w:p w:rsidR="004F698F" w:rsidRPr="00E50E8F" w:rsidRDefault="004F698F" w:rsidP="004F698F">
      <w:pPr>
        <w:pStyle w:val="E-1"/>
        <w:rPr>
          <w:rFonts w:ascii="Arial Narrow" w:hAnsi="Arial Narrow" w:cs="Arial"/>
          <w:b/>
        </w:rPr>
      </w:pPr>
      <w:r w:rsidRPr="00E50E8F">
        <w:rPr>
          <w:rFonts w:ascii="Arial Narrow" w:hAnsi="Arial Narrow" w:cs="Arial"/>
          <w:b/>
        </w:rPr>
        <w:t>6.1 Pakowanie</w:t>
      </w:r>
    </w:p>
    <w:p w:rsidR="004F698F" w:rsidRPr="00E50E8F" w:rsidRDefault="004F698F" w:rsidP="004F698F">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4F698F" w:rsidRPr="00E50E8F" w:rsidRDefault="004F698F" w:rsidP="004F698F">
      <w:pPr>
        <w:spacing w:after="0" w:line="240" w:lineRule="auto"/>
        <w:jc w:val="both"/>
        <w:rPr>
          <w:rFonts w:ascii="Arial Narrow" w:hAnsi="Arial Narrow" w:cs="Arial"/>
          <w:sz w:val="20"/>
        </w:rPr>
      </w:pPr>
      <w:r w:rsidRPr="00E50E8F">
        <w:rPr>
          <w:rFonts w:ascii="Arial Narrow" w:hAnsi="Arial Narrow" w:cs="Arial"/>
          <w:sz w:val="20"/>
        </w:rPr>
        <w:t>Opakowanie jednostkowe – torebki z folii zamknięte zgrzewem od 70g do 200 g (materiał opakowaniowy dopuszczony do kontaktu z żywnością).</w:t>
      </w:r>
    </w:p>
    <w:p w:rsidR="004F698F" w:rsidRPr="00E50E8F" w:rsidRDefault="004F698F" w:rsidP="004F698F">
      <w:pPr>
        <w:spacing w:after="0" w:line="240" w:lineRule="auto"/>
        <w:jc w:val="both"/>
        <w:rPr>
          <w:rFonts w:ascii="Arial Narrow" w:hAnsi="Arial Narrow" w:cs="Arial"/>
          <w:sz w:val="20"/>
        </w:rPr>
      </w:pPr>
      <w:r w:rsidRPr="00E50E8F">
        <w:rPr>
          <w:rFonts w:ascii="Arial Narrow" w:hAnsi="Arial Narrow" w:cs="Arial"/>
          <w:sz w:val="20"/>
        </w:rPr>
        <w:t>Opakowania jednostkowe powinny zabezpieczać produkt przed uszkodzeniem i zanieczyszczeniem, powinny być czyste, bez obcych zapachów i uszkodzeń mechanicznych.</w:t>
      </w:r>
    </w:p>
    <w:p w:rsidR="004F698F" w:rsidRPr="00E50E8F" w:rsidRDefault="004F698F" w:rsidP="004F698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698F" w:rsidRPr="00E50E8F" w:rsidRDefault="004F698F" w:rsidP="004F698F">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4F698F" w:rsidRPr="00E50E8F" w:rsidRDefault="004F698F" w:rsidP="004F698F">
      <w:pPr>
        <w:pStyle w:val="E-1"/>
        <w:jc w:val="both"/>
        <w:rPr>
          <w:rFonts w:ascii="Arial Narrow" w:hAnsi="Arial Narrow" w:cs="Arial"/>
        </w:rPr>
      </w:pPr>
      <w:r w:rsidRPr="00E50E8F">
        <w:rPr>
          <w:rFonts w:ascii="Arial Narrow" w:hAnsi="Arial Narrow" w:cs="Arial"/>
        </w:rPr>
        <w:t xml:space="preserve">Opakowanie transportowe – pudło kartonowe o masie od 1kg do 5 kg, wykonane z materiałów opakowaniowych przeznaczonych do kontaktu z żywnością. </w:t>
      </w:r>
    </w:p>
    <w:p w:rsidR="004F698F" w:rsidRPr="00E50E8F" w:rsidRDefault="004F698F" w:rsidP="004F698F">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4F698F" w:rsidRPr="00E50E8F" w:rsidRDefault="004F698F" w:rsidP="004F698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698F" w:rsidRPr="00E50E8F" w:rsidRDefault="004F698F" w:rsidP="004F698F">
      <w:pPr>
        <w:pStyle w:val="E-1"/>
        <w:rPr>
          <w:rFonts w:ascii="Arial Narrow" w:hAnsi="Arial Narrow" w:cs="Arial"/>
          <w:b/>
        </w:rPr>
      </w:pPr>
      <w:r w:rsidRPr="00E50E8F">
        <w:rPr>
          <w:rFonts w:ascii="Arial Narrow" w:hAnsi="Arial Narrow" w:cs="Arial"/>
          <w:b/>
        </w:rPr>
        <w:t>6.2 Znakowanie</w:t>
      </w:r>
    </w:p>
    <w:p w:rsidR="004F698F" w:rsidRPr="00E50E8F" w:rsidRDefault="004F698F" w:rsidP="004F698F">
      <w:pPr>
        <w:pStyle w:val="E-1"/>
        <w:rPr>
          <w:rFonts w:ascii="Arial Narrow" w:hAnsi="Arial Narrow" w:cs="Arial"/>
        </w:rPr>
      </w:pPr>
      <w:r w:rsidRPr="00E50E8F">
        <w:rPr>
          <w:rFonts w:ascii="Arial Narrow" w:hAnsi="Arial Narrow" w:cs="Arial"/>
        </w:rPr>
        <w:t>Zgodnie z aktualnie obowiązującym prawem.</w:t>
      </w:r>
    </w:p>
    <w:p w:rsidR="004F698F" w:rsidRPr="00E50E8F" w:rsidRDefault="004F698F" w:rsidP="004F698F">
      <w:pPr>
        <w:pStyle w:val="E-1"/>
        <w:rPr>
          <w:rFonts w:ascii="Arial Narrow" w:hAnsi="Arial Narrow" w:cs="Arial"/>
          <w:b/>
        </w:rPr>
      </w:pPr>
      <w:r w:rsidRPr="00E50E8F">
        <w:rPr>
          <w:rFonts w:ascii="Arial Narrow" w:hAnsi="Arial Narrow" w:cs="Arial"/>
          <w:b/>
        </w:rPr>
        <w:t>6.3 Przechowywanie</w:t>
      </w:r>
    </w:p>
    <w:p w:rsidR="004F698F" w:rsidRPr="00E50E8F" w:rsidRDefault="004F698F" w:rsidP="004F698F">
      <w:pPr>
        <w:pStyle w:val="E-1"/>
        <w:rPr>
          <w:rFonts w:ascii="Arial Narrow" w:hAnsi="Arial Narrow" w:cs="Arial"/>
        </w:rPr>
      </w:pPr>
      <w:r w:rsidRPr="00E50E8F">
        <w:rPr>
          <w:rFonts w:ascii="Arial Narrow" w:hAnsi="Arial Narrow" w:cs="Arial"/>
        </w:rPr>
        <w:t>Przechowywać zgodnie z zaleceniami producenta.</w:t>
      </w:r>
    </w:p>
    <w:p w:rsidR="004F698F" w:rsidRPr="00E50E8F" w:rsidRDefault="004F698F" w:rsidP="004F698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F698F" w:rsidRPr="00E50E8F" w:rsidRDefault="004F698F" w:rsidP="004F698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F698F" w:rsidRPr="00E50E8F" w:rsidRDefault="004F698F" w:rsidP="004F698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F698F" w:rsidRPr="00E50E8F" w:rsidRDefault="004F698F">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4F698F" w:rsidRPr="00E50E8F" w:rsidRDefault="004F698F" w:rsidP="004F698F">
      <w:pPr>
        <w:spacing w:after="0" w:line="36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59</w:t>
      </w:r>
    </w:p>
    <w:p w:rsidR="004F698F" w:rsidRPr="00E50E8F" w:rsidRDefault="004F698F" w:rsidP="004F698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F698F" w:rsidRPr="00E50E8F" w:rsidRDefault="004F698F" w:rsidP="004F698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F698F" w:rsidRPr="00E50E8F" w:rsidRDefault="004F698F" w:rsidP="004F698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F698F" w:rsidRPr="00E50E8F" w:rsidRDefault="004F698F" w:rsidP="004F698F">
      <w:pPr>
        <w:spacing w:after="0" w:line="240" w:lineRule="auto"/>
        <w:ind w:left="2124" w:firstLine="708"/>
        <w:jc w:val="center"/>
        <w:rPr>
          <w:rFonts w:ascii="Arial Narrow" w:hAnsi="Arial Narrow" w:cs="Arial"/>
          <w:b/>
          <w:caps/>
          <w:sz w:val="16"/>
        </w:rPr>
      </w:pPr>
    </w:p>
    <w:p w:rsidR="004F698F" w:rsidRPr="00E50E8F" w:rsidRDefault="004F698F" w:rsidP="004F698F">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kukurydza konserwowa</w:t>
      </w:r>
    </w:p>
    <w:tbl>
      <w:tblPr>
        <w:tblW w:w="0" w:type="auto"/>
        <w:tblLook w:val="01E0" w:firstRow="1" w:lastRow="1" w:firstColumn="1" w:lastColumn="1" w:noHBand="0" w:noVBand="0"/>
      </w:tblPr>
      <w:tblGrid>
        <w:gridCol w:w="4606"/>
        <w:gridCol w:w="4322"/>
      </w:tblGrid>
      <w:tr w:rsidR="004F698F" w:rsidRPr="00E50E8F" w:rsidTr="004F698F">
        <w:tc>
          <w:tcPr>
            <w:tcW w:w="4606" w:type="dxa"/>
            <w:vAlign w:val="center"/>
          </w:tcPr>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b/>
              </w:rPr>
              <w:t>opis wg słownika CPV</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kod CPV</w:t>
            </w:r>
          </w:p>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4F698F" w:rsidRPr="00E50E8F" w:rsidRDefault="004F698F" w:rsidP="004F698F">
            <w:pPr>
              <w:spacing w:after="0" w:line="240" w:lineRule="auto"/>
              <w:jc w:val="center"/>
              <w:rPr>
                <w:rFonts w:ascii="Arial Narrow" w:hAnsi="Arial Narrow" w:cs="Arial"/>
                <w:b/>
              </w:rPr>
            </w:pPr>
          </w:p>
          <w:p w:rsidR="004F698F" w:rsidRPr="00E50E8F" w:rsidRDefault="004F698F" w:rsidP="004F698F">
            <w:pPr>
              <w:spacing w:after="0" w:line="240" w:lineRule="auto"/>
              <w:jc w:val="center"/>
              <w:rPr>
                <w:rFonts w:ascii="Arial Narrow" w:hAnsi="Arial Narrow" w:cs="Arial"/>
                <w:b/>
                <w:sz w:val="16"/>
              </w:rPr>
            </w:pPr>
          </w:p>
          <w:p w:rsidR="004F698F" w:rsidRPr="00E50E8F" w:rsidRDefault="004F698F" w:rsidP="004F698F">
            <w:pPr>
              <w:spacing w:after="0" w:line="240" w:lineRule="auto"/>
              <w:jc w:val="center"/>
              <w:rPr>
                <w:rFonts w:ascii="Arial Narrow" w:hAnsi="Arial Narrow" w:cs="Arial"/>
                <w:b/>
              </w:rPr>
            </w:pPr>
            <w:r w:rsidRPr="00E50E8F">
              <w:rPr>
                <w:rFonts w:ascii="Arial Narrow" w:hAnsi="Arial Narrow" w:cs="Arial"/>
                <w:b/>
              </w:rPr>
              <w:t>indeks materiałowy</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JIM</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8915PL0631236 – 400g</w:t>
            </w:r>
          </w:p>
          <w:p w:rsidR="004F698F" w:rsidRPr="00E50E8F" w:rsidRDefault="004F698F" w:rsidP="004F698F">
            <w:pPr>
              <w:spacing w:after="0" w:line="240" w:lineRule="auto"/>
              <w:jc w:val="center"/>
              <w:rPr>
                <w:rFonts w:ascii="Arial Narrow" w:hAnsi="Arial Narrow" w:cs="Arial"/>
              </w:rPr>
            </w:pPr>
            <w:r w:rsidRPr="00E50E8F">
              <w:rPr>
                <w:rFonts w:ascii="Arial Narrow" w:hAnsi="Arial Narrow" w:cs="Arial"/>
              </w:rPr>
              <w:t>8915PL0535429 – 280g</w:t>
            </w:r>
          </w:p>
          <w:p w:rsidR="004F698F" w:rsidRPr="00E50E8F" w:rsidRDefault="004F698F" w:rsidP="004F698F">
            <w:pPr>
              <w:spacing w:after="0" w:line="240" w:lineRule="auto"/>
              <w:jc w:val="center"/>
              <w:rPr>
                <w:rFonts w:ascii="Arial Narrow" w:hAnsi="Arial Narrow" w:cs="Arial"/>
              </w:rPr>
            </w:pPr>
          </w:p>
        </w:tc>
      </w:tr>
    </w:tbl>
    <w:p w:rsidR="004F698F" w:rsidRPr="00E50E8F" w:rsidRDefault="004F698F" w:rsidP="004F698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F698F" w:rsidRPr="00E50E8F" w:rsidRDefault="004F698F" w:rsidP="004F698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F698F" w:rsidRPr="00E50E8F" w:rsidRDefault="004F698F" w:rsidP="004F698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F698F" w:rsidRPr="00E50E8F" w:rsidRDefault="004F698F" w:rsidP="004F698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F698F" w:rsidRPr="00E50E8F" w:rsidRDefault="004F698F" w:rsidP="004F698F">
      <w:pPr>
        <w:pStyle w:val="E-1"/>
        <w:ind w:left="1416" w:firstLine="708"/>
        <w:rPr>
          <w:rFonts w:ascii="Arial Narrow" w:hAnsi="Arial Narrow" w:cs="Arial"/>
          <w:sz w:val="22"/>
          <w:szCs w:val="22"/>
        </w:rPr>
      </w:pPr>
    </w:p>
    <w:p w:rsidR="004F698F" w:rsidRPr="00E50E8F" w:rsidRDefault="004F698F" w:rsidP="004F698F">
      <w:pPr>
        <w:pStyle w:val="E-1"/>
        <w:rPr>
          <w:rFonts w:ascii="Arial Narrow" w:hAnsi="Arial Narrow" w:cs="Arial"/>
          <w:b/>
        </w:rPr>
      </w:pPr>
      <w:r w:rsidRPr="00E50E8F">
        <w:rPr>
          <w:rFonts w:ascii="Arial Narrow" w:hAnsi="Arial Narrow" w:cs="Arial"/>
          <w:b/>
        </w:rPr>
        <w:t>1 Wstęp</w:t>
      </w:r>
    </w:p>
    <w:p w:rsidR="004F698F" w:rsidRPr="00E50E8F" w:rsidRDefault="004F698F" w:rsidP="00AC2DF3">
      <w:pPr>
        <w:pStyle w:val="E-1"/>
        <w:numPr>
          <w:ilvl w:val="1"/>
          <w:numId w:val="118"/>
        </w:numPr>
        <w:rPr>
          <w:rFonts w:ascii="Arial Narrow" w:hAnsi="Arial Narrow" w:cs="Arial"/>
        </w:rPr>
      </w:pPr>
      <w:r w:rsidRPr="00E50E8F">
        <w:rPr>
          <w:rFonts w:ascii="Arial Narrow" w:hAnsi="Arial Narrow" w:cs="Arial"/>
          <w:b/>
        </w:rPr>
        <w:t xml:space="preserve">Zakres </w:t>
      </w:r>
    </w:p>
    <w:p w:rsidR="004F698F" w:rsidRPr="00E50E8F" w:rsidRDefault="004F698F" w:rsidP="004F698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kukurydzy konserwowej.</w:t>
      </w:r>
    </w:p>
    <w:p w:rsidR="004F698F" w:rsidRPr="00E50E8F" w:rsidRDefault="004F698F" w:rsidP="004F698F">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kukurydzy konserwowej przeznaczonej dla odbiorcy wojskowego.</w:t>
      </w:r>
    </w:p>
    <w:p w:rsidR="004F698F" w:rsidRPr="00E50E8F" w:rsidRDefault="004F698F" w:rsidP="00AC2DF3">
      <w:pPr>
        <w:pStyle w:val="E-1"/>
        <w:numPr>
          <w:ilvl w:val="1"/>
          <w:numId w:val="118"/>
        </w:numPr>
        <w:rPr>
          <w:rFonts w:ascii="Arial Narrow" w:hAnsi="Arial Narrow" w:cs="Arial"/>
          <w:b/>
          <w:bCs/>
        </w:rPr>
      </w:pPr>
      <w:r w:rsidRPr="00E50E8F">
        <w:rPr>
          <w:rFonts w:ascii="Arial Narrow" w:hAnsi="Arial Narrow" w:cs="Arial"/>
          <w:b/>
          <w:bCs/>
        </w:rPr>
        <w:t>Dokumenty powołane</w:t>
      </w:r>
    </w:p>
    <w:p w:rsidR="004F698F" w:rsidRPr="00E50E8F" w:rsidRDefault="004F698F" w:rsidP="004F698F">
      <w:pPr>
        <w:pStyle w:val="E-1"/>
        <w:jc w:val="both"/>
        <w:rPr>
          <w:rFonts w:ascii="Arial Narrow" w:hAnsi="Arial Narrow" w:cs="Arial"/>
          <w:bCs/>
        </w:rPr>
      </w:pPr>
      <w:r w:rsidRPr="00E50E8F">
        <w:rPr>
          <w:rFonts w:ascii="Arial Narrow" w:hAnsi="Arial Narrow" w:cs="Arial"/>
          <w:bCs/>
        </w:rPr>
        <w:t>Do stosowania niniejszego opisu przedmiotu zamówienia są niezbędne podane niżej dokumenty powołane. Stosuje się ostatnie aktualne wydanie dokumentu powołanego (łącznie ze zmianami).</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PN-A-75101-16 Przetwory owocowe i warzywne – Przygotowanie próbek i metody badań fizykochemicznych – Oznaczanie zawartości owoców lub warzyw z wadami</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F698F" w:rsidRPr="00E50E8F" w:rsidRDefault="004F698F" w:rsidP="009434D1">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F698F" w:rsidRPr="00E50E8F" w:rsidRDefault="004F698F" w:rsidP="009434D1">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4F698F" w:rsidRPr="00E50E8F" w:rsidRDefault="004F698F" w:rsidP="004F698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F698F" w:rsidRPr="00E50E8F" w:rsidRDefault="004F698F" w:rsidP="004F698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Kukurydza konserwowa</w:t>
      </w:r>
    </w:p>
    <w:p w:rsidR="004F698F" w:rsidRPr="00E50E8F" w:rsidRDefault="004F698F" w:rsidP="004F698F">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ziarn kukurydzy cukrowej zalanych roztworem cukru i soli kuchennej, utrwalony termicznie w opakowaniach hermetycznie zamkniętych</w:t>
      </w:r>
    </w:p>
    <w:p w:rsidR="004F698F" w:rsidRPr="00E50E8F" w:rsidRDefault="004F698F" w:rsidP="004F698F">
      <w:pPr>
        <w:pStyle w:val="Edward"/>
        <w:jc w:val="both"/>
        <w:rPr>
          <w:rFonts w:ascii="Arial Narrow" w:hAnsi="Arial Narrow" w:cs="Arial"/>
          <w:b/>
          <w:bCs/>
        </w:rPr>
      </w:pPr>
      <w:r w:rsidRPr="00E50E8F">
        <w:rPr>
          <w:rFonts w:ascii="Arial Narrow" w:hAnsi="Arial Narrow" w:cs="Arial"/>
          <w:b/>
          <w:bCs/>
        </w:rPr>
        <w:t>2 Wymagania</w:t>
      </w:r>
    </w:p>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2.1 Wymagania organoleptyczne</w:t>
      </w:r>
    </w:p>
    <w:p w:rsidR="004F698F" w:rsidRPr="00E50E8F" w:rsidRDefault="004F698F" w:rsidP="004F698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F698F" w:rsidRPr="00E50E8F" w:rsidRDefault="004F698F" w:rsidP="004F698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8"/>
      </w:tblGrid>
      <w:tr w:rsidR="004F698F" w:rsidRPr="00E50E8F" w:rsidTr="00DB2B11">
        <w:trPr>
          <w:trHeight w:val="245"/>
          <w:jc w:val="center"/>
        </w:trPr>
        <w:tc>
          <w:tcPr>
            <w:tcW w:w="0" w:type="auto"/>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8" w:type="dxa"/>
            <w:vAlign w:val="center"/>
          </w:tcPr>
          <w:p w:rsidR="004F698F" w:rsidRPr="00E50E8F" w:rsidRDefault="004F698F" w:rsidP="004F698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F698F" w:rsidRPr="00E50E8F" w:rsidTr="004F698F">
        <w:trPr>
          <w:cantSplit/>
          <w:trHeight w:val="341"/>
          <w:jc w:val="center"/>
        </w:trPr>
        <w:tc>
          <w:tcPr>
            <w:tcW w:w="0" w:type="auto"/>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ziaren</w:t>
            </w:r>
          </w:p>
          <w:p w:rsidR="004F698F" w:rsidRPr="00E50E8F" w:rsidRDefault="004F698F" w:rsidP="005201C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zalewy</w:t>
            </w:r>
          </w:p>
        </w:tc>
        <w:tc>
          <w:tcPr>
            <w:tcW w:w="7858" w:type="dxa"/>
            <w:tcBorders>
              <w:bottom w:val="single" w:sz="6" w:space="0" w:color="auto"/>
            </w:tcBorders>
          </w:tcPr>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p>
          <w:p w:rsidR="004F698F" w:rsidRPr="00E50E8F" w:rsidRDefault="004F698F" w:rsidP="004F698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Ziarna całe, nieuszkodzone o barwie żółtobiałej i żółtej</w:t>
            </w:r>
          </w:p>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Opalizująca lub mętna z osadem tkanki roślinnej na dnie opakowania</w:t>
            </w:r>
          </w:p>
        </w:tc>
      </w:tr>
      <w:tr w:rsidR="004F698F" w:rsidRPr="00E50E8F" w:rsidTr="004F698F">
        <w:trPr>
          <w:cantSplit/>
          <w:trHeight w:val="341"/>
          <w:jc w:val="center"/>
        </w:trPr>
        <w:tc>
          <w:tcPr>
            <w:tcW w:w="0" w:type="auto"/>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przekrój poprzeczny</w:t>
            </w:r>
          </w:p>
        </w:tc>
        <w:tc>
          <w:tcPr>
            <w:tcW w:w="7858" w:type="dxa"/>
            <w:tcBorders>
              <w:bottom w:val="single" w:sz="6" w:space="0" w:color="auto"/>
            </w:tcBorders>
          </w:tcPr>
          <w:p w:rsidR="004F698F" w:rsidRPr="00E50E8F" w:rsidRDefault="004F698F" w:rsidP="004F698F">
            <w:pPr>
              <w:spacing w:after="0" w:line="240" w:lineRule="auto"/>
              <w:rPr>
                <w:rFonts w:ascii="Arial Narrow" w:hAnsi="Arial Narrow" w:cs="Arial"/>
                <w:sz w:val="18"/>
                <w:szCs w:val="18"/>
              </w:rPr>
            </w:pPr>
            <w:r w:rsidRPr="00E50E8F">
              <w:rPr>
                <w:rFonts w:ascii="Arial Narrow" w:hAnsi="Arial Narrow" w:cs="Arial"/>
                <w:sz w:val="18"/>
                <w:szCs w:val="18"/>
              </w:rPr>
              <w:t>Miękka, wyrównana; dopuszcza się ziarna o twardszej konsystencji</w:t>
            </w:r>
          </w:p>
        </w:tc>
      </w:tr>
      <w:tr w:rsidR="004F698F" w:rsidRPr="00E50E8F" w:rsidTr="004F698F">
        <w:trPr>
          <w:cantSplit/>
          <w:trHeight w:val="341"/>
          <w:jc w:val="center"/>
        </w:trPr>
        <w:tc>
          <w:tcPr>
            <w:tcW w:w="0" w:type="auto"/>
          </w:tcPr>
          <w:p w:rsidR="004F698F" w:rsidRPr="00E50E8F" w:rsidRDefault="004F698F" w:rsidP="004F698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3</w:t>
            </w:r>
          </w:p>
        </w:tc>
        <w:tc>
          <w:tcPr>
            <w:tcW w:w="2360" w:type="dxa"/>
          </w:tcPr>
          <w:p w:rsidR="004F698F" w:rsidRPr="00E50E8F" w:rsidRDefault="004F698F" w:rsidP="004F698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8" w:type="dxa"/>
            <w:tcBorders>
              <w:bottom w:val="single" w:sz="6" w:space="0" w:color="auto"/>
            </w:tcBorders>
          </w:tcPr>
          <w:p w:rsidR="004F698F" w:rsidRPr="00E50E8F" w:rsidRDefault="004F698F" w:rsidP="004F698F">
            <w:pPr>
              <w:spacing w:after="0" w:line="240" w:lineRule="auto"/>
              <w:jc w:val="both"/>
              <w:rPr>
                <w:rFonts w:ascii="Arial Narrow" w:hAnsi="Arial Narrow" w:cs="Arial"/>
                <w:sz w:val="18"/>
                <w:szCs w:val="18"/>
              </w:rPr>
            </w:pPr>
            <w:r w:rsidRPr="00E50E8F">
              <w:rPr>
                <w:rFonts w:ascii="Arial Narrow" w:hAnsi="Arial Narrow" w:cs="Arial"/>
                <w:sz w:val="18"/>
                <w:szCs w:val="18"/>
              </w:rPr>
              <w:t>Słonawosłodki, charakterystyczny dla kukurydzy konserwowej, bez posmaków i zapachów obcych; dopuszczalna  wyczuwalna mączystość</w:t>
            </w:r>
          </w:p>
        </w:tc>
      </w:tr>
    </w:tbl>
    <w:p w:rsidR="004F698F" w:rsidRPr="00E50E8F" w:rsidRDefault="004F698F" w:rsidP="004F698F">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F698F" w:rsidRPr="00E50E8F" w:rsidRDefault="004F698F" w:rsidP="004F698F">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F698F" w:rsidRPr="00E50E8F" w:rsidRDefault="004F698F" w:rsidP="004F698F">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0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7076"/>
        <w:gridCol w:w="1141"/>
        <w:gridCol w:w="1440"/>
      </w:tblGrid>
      <w:tr w:rsidR="004F698F" w:rsidRPr="00E50E8F" w:rsidTr="00DB2B11">
        <w:trPr>
          <w:trHeight w:val="225"/>
        </w:trPr>
        <w:tc>
          <w:tcPr>
            <w:tcW w:w="429"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7076"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41"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440" w:type="dxa"/>
            <w:vAlign w:val="center"/>
          </w:tcPr>
          <w:p w:rsidR="004F698F" w:rsidRPr="00E50E8F" w:rsidRDefault="004F698F" w:rsidP="004F698F">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F698F" w:rsidRPr="00E50E8F" w:rsidTr="00DB2B11">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1</w:t>
            </w:r>
          </w:p>
        </w:tc>
        <w:tc>
          <w:tcPr>
            <w:tcW w:w="7076"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1,2</w:t>
            </w:r>
          </w:p>
        </w:tc>
        <w:tc>
          <w:tcPr>
            <w:tcW w:w="1440"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4F698F" w:rsidRPr="00E50E8F" w:rsidTr="00DB2B11">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2</w:t>
            </w:r>
          </w:p>
        </w:tc>
        <w:tc>
          <w:tcPr>
            <w:tcW w:w="7076"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0,03</w:t>
            </w:r>
          </w:p>
        </w:tc>
        <w:tc>
          <w:tcPr>
            <w:tcW w:w="1440"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4F698F" w:rsidRPr="00E50E8F" w:rsidTr="00DB2B11">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3</w:t>
            </w:r>
          </w:p>
        </w:tc>
        <w:tc>
          <w:tcPr>
            <w:tcW w:w="7076"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0,1</w:t>
            </w:r>
          </w:p>
        </w:tc>
        <w:tc>
          <w:tcPr>
            <w:tcW w:w="1440"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4F698F" w:rsidRPr="00E50E8F" w:rsidTr="00DB2B11">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4</w:t>
            </w:r>
          </w:p>
        </w:tc>
        <w:tc>
          <w:tcPr>
            <w:tcW w:w="7076"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Masa netto ziarn po odcieknięciu w stosunku do masy netto produktu, %(m/m), nie mniej niż</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55</w:t>
            </w:r>
          </w:p>
        </w:tc>
        <w:tc>
          <w:tcPr>
            <w:tcW w:w="1440"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r w:rsidR="004F698F" w:rsidRPr="00E50E8F" w:rsidTr="00DB2B11">
        <w:trPr>
          <w:trHeight w:val="225"/>
        </w:trPr>
        <w:tc>
          <w:tcPr>
            <w:tcW w:w="429"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5</w:t>
            </w:r>
          </w:p>
        </w:tc>
        <w:tc>
          <w:tcPr>
            <w:tcW w:w="7076" w:type="dxa"/>
            <w:vAlign w:val="center"/>
          </w:tcPr>
          <w:p w:rsidR="004F698F" w:rsidRPr="00E50E8F" w:rsidRDefault="004F698F" w:rsidP="004F698F">
            <w:pPr>
              <w:spacing w:after="0" w:line="240" w:lineRule="auto"/>
              <w:rPr>
                <w:rFonts w:ascii="Arial Narrow" w:hAnsi="Arial Narrow" w:cs="Arial"/>
                <w:sz w:val="18"/>
              </w:rPr>
            </w:pPr>
            <w:r w:rsidRPr="00E50E8F">
              <w:rPr>
                <w:rFonts w:ascii="Arial Narrow" w:hAnsi="Arial Narrow" w:cs="Arial"/>
                <w:sz w:val="18"/>
              </w:rPr>
              <w:t>Ziarna zbrązowiałe w stosunku do masy netto ziarn po odcieknięciu,%(m/m), nie więcej</w:t>
            </w:r>
          </w:p>
        </w:tc>
        <w:tc>
          <w:tcPr>
            <w:tcW w:w="1141" w:type="dxa"/>
            <w:vAlign w:val="center"/>
          </w:tcPr>
          <w:p w:rsidR="004F698F" w:rsidRPr="00E50E8F" w:rsidRDefault="004F698F" w:rsidP="004F698F">
            <w:pPr>
              <w:spacing w:after="0" w:line="240" w:lineRule="auto"/>
              <w:jc w:val="center"/>
              <w:rPr>
                <w:rFonts w:ascii="Arial Narrow" w:hAnsi="Arial Narrow" w:cs="Arial"/>
                <w:sz w:val="18"/>
              </w:rPr>
            </w:pPr>
            <w:r w:rsidRPr="00E50E8F">
              <w:rPr>
                <w:rFonts w:ascii="Arial Narrow" w:hAnsi="Arial Narrow" w:cs="Arial"/>
                <w:sz w:val="18"/>
              </w:rPr>
              <w:t>1,0</w:t>
            </w:r>
          </w:p>
        </w:tc>
        <w:tc>
          <w:tcPr>
            <w:tcW w:w="1440" w:type="dxa"/>
            <w:tcBorders>
              <w:right w:val="single" w:sz="4" w:space="0" w:color="auto"/>
            </w:tcBorders>
            <w:shd w:val="clear" w:color="auto" w:fill="auto"/>
            <w:vAlign w:val="center"/>
          </w:tcPr>
          <w:p w:rsidR="004F698F" w:rsidRPr="00E50E8F" w:rsidRDefault="004F698F" w:rsidP="004F698F">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bl>
    <w:p w:rsidR="004F698F" w:rsidRPr="00E50E8F" w:rsidRDefault="004F698F" w:rsidP="004F698F">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19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198"/>
      </w:r>
      <w:r w:rsidRPr="00E50E8F">
        <w:rPr>
          <w:rFonts w:ascii="Arial Narrow" w:hAnsi="Arial Narrow"/>
          <w:b w:val="0"/>
          <w:bCs w:val="0"/>
          <w:vertAlign w:val="superscript"/>
        </w:rPr>
        <w:t>)</w:t>
      </w:r>
      <w:r w:rsidRPr="00E50E8F">
        <w:rPr>
          <w:rFonts w:ascii="Arial Narrow" w:hAnsi="Arial Narrow"/>
          <w:b w:val="0"/>
          <w:bCs w:val="0"/>
        </w:rPr>
        <w:t>.</w:t>
      </w:r>
    </w:p>
    <w:p w:rsidR="004F698F" w:rsidRPr="00E50E8F" w:rsidRDefault="004F698F" w:rsidP="004F698F">
      <w:pPr>
        <w:pStyle w:val="Nagwek11"/>
        <w:spacing w:before="0" w:after="0"/>
        <w:rPr>
          <w:rFonts w:ascii="Arial Narrow" w:hAnsi="Arial Narrow"/>
          <w:bCs w:val="0"/>
        </w:rPr>
      </w:pPr>
      <w:r w:rsidRPr="00E50E8F">
        <w:rPr>
          <w:rFonts w:ascii="Arial Narrow" w:hAnsi="Arial Narrow"/>
        </w:rPr>
        <w:t>2.3 Wymagania mikrobiologiczne</w:t>
      </w:r>
    </w:p>
    <w:p w:rsidR="004F698F" w:rsidRPr="00E50E8F" w:rsidRDefault="004F698F" w:rsidP="004F698F">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199"/>
      </w:r>
      <w:r w:rsidRPr="00E50E8F">
        <w:rPr>
          <w:rFonts w:ascii="Arial Narrow" w:hAnsi="Arial Narrow" w:cs="Arial"/>
          <w:sz w:val="20"/>
          <w:vertAlign w:val="superscript"/>
        </w:rPr>
        <w:t>)</w:t>
      </w:r>
      <w:r w:rsidRPr="00E50E8F">
        <w:rPr>
          <w:rFonts w:ascii="Arial Narrow" w:hAnsi="Arial Narrow" w:cs="Arial"/>
          <w:sz w:val="20"/>
        </w:rPr>
        <w:t>.</w:t>
      </w:r>
    </w:p>
    <w:p w:rsidR="004F698F" w:rsidRPr="00E50E8F" w:rsidRDefault="004F698F" w:rsidP="004F698F">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F698F" w:rsidRPr="00E50E8F" w:rsidRDefault="004F698F" w:rsidP="004F698F">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F698F" w:rsidRPr="00E50E8F" w:rsidRDefault="004F698F" w:rsidP="004F698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4F698F" w:rsidRPr="00E50E8F" w:rsidRDefault="004F698F" w:rsidP="004F698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00"/>
      </w:r>
      <w:r w:rsidRPr="00E50E8F">
        <w:rPr>
          <w:rFonts w:ascii="Arial Narrow" w:hAnsi="Arial Narrow" w:cs="Arial"/>
          <w:sz w:val="20"/>
          <w:szCs w:val="20"/>
        </w:rPr>
        <w:t>.</w:t>
      </w:r>
    </w:p>
    <w:p w:rsidR="004F698F" w:rsidRPr="00E50E8F" w:rsidRDefault="004F698F" w:rsidP="004F698F">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F698F" w:rsidRPr="00E50E8F" w:rsidRDefault="004F698F" w:rsidP="004F698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kukurydzy konserwowej deklarowany przez producenta powinien wynosić nie mniej niż 6 miesięcy od daty dostawy do magazynu odbiorcy wojskowego.</w:t>
      </w:r>
    </w:p>
    <w:p w:rsidR="004F698F" w:rsidRPr="00E50E8F" w:rsidRDefault="004F698F" w:rsidP="004F698F">
      <w:pPr>
        <w:pStyle w:val="E-1"/>
        <w:jc w:val="both"/>
        <w:rPr>
          <w:rFonts w:ascii="Arial Narrow" w:hAnsi="Arial Narrow" w:cs="Arial"/>
          <w:b/>
        </w:rPr>
      </w:pPr>
      <w:r w:rsidRPr="00E50E8F">
        <w:rPr>
          <w:rFonts w:ascii="Arial Narrow" w:hAnsi="Arial Narrow" w:cs="Arial"/>
          <w:b/>
        </w:rPr>
        <w:t>5 Badania</w:t>
      </w:r>
    </w:p>
    <w:p w:rsidR="004F698F" w:rsidRPr="00E50E8F" w:rsidRDefault="004F698F" w:rsidP="004F698F">
      <w:pPr>
        <w:pStyle w:val="E-1"/>
        <w:jc w:val="both"/>
        <w:rPr>
          <w:rFonts w:ascii="Arial Narrow" w:hAnsi="Arial Narrow" w:cs="Arial"/>
          <w:b/>
        </w:rPr>
      </w:pPr>
      <w:r w:rsidRPr="00E50E8F">
        <w:rPr>
          <w:rFonts w:ascii="Arial Narrow" w:hAnsi="Arial Narrow" w:cs="Arial"/>
          <w:b/>
        </w:rPr>
        <w:t>5.1 Pobieranie próbek</w:t>
      </w:r>
    </w:p>
    <w:p w:rsidR="004F698F" w:rsidRPr="00E50E8F" w:rsidRDefault="004F698F" w:rsidP="004F698F">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4F698F" w:rsidRPr="00E50E8F" w:rsidRDefault="004F698F" w:rsidP="004F698F">
      <w:pPr>
        <w:pStyle w:val="E-1"/>
        <w:jc w:val="both"/>
        <w:rPr>
          <w:rFonts w:ascii="Arial Narrow" w:hAnsi="Arial Narrow" w:cs="Arial"/>
          <w:b/>
        </w:rPr>
      </w:pPr>
      <w:r w:rsidRPr="00E50E8F">
        <w:rPr>
          <w:rFonts w:ascii="Arial Narrow" w:hAnsi="Arial Narrow" w:cs="Arial"/>
          <w:b/>
        </w:rPr>
        <w:t>5.2 Metody badań</w:t>
      </w:r>
    </w:p>
    <w:p w:rsidR="004F698F" w:rsidRPr="00E50E8F" w:rsidRDefault="004F698F" w:rsidP="004F698F">
      <w:pPr>
        <w:pStyle w:val="E-1"/>
        <w:jc w:val="both"/>
        <w:rPr>
          <w:rFonts w:ascii="Arial Narrow" w:hAnsi="Arial Narrow" w:cs="Arial"/>
          <w:b/>
        </w:rPr>
      </w:pPr>
      <w:r w:rsidRPr="00E50E8F">
        <w:rPr>
          <w:rFonts w:ascii="Arial Narrow" w:hAnsi="Arial Narrow" w:cs="Arial"/>
          <w:b/>
        </w:rPr>
        <w:t>5.2.1 Sprawdzenie znakowania i stanu opakowania</w:t>
      </w:r>
    </w:p>
    <w:p w:rsidR="004F698F" w:rsidRPr="00E50E8F" w:rsidRDefault="004F698F" w:rsidP="004F698F">
      <w:pPr>
        <w:pStyle w:val="E-1"/>
        <w:jc w:val="both"/>
        <w:rPr>
          <w:rFonts w:ascii="Arial Narrow" w:hAnsi="Arial Narrow" w:cs="Arial"/>
        </w:rPr>
      </w:pPr>
      <w:r w:rsidRPr="00E50E8F">
        <w:rPr>
          <w:rFonts w:ascii="Arial Narrow" w:hAnsi="Arial Narrow" w:cs="Arial"/>
        </w:rPr>
        <w:t>Wykonać metodą wizualną na zgodność z pkt. 6.1 i 6.2.</w:t>
      </w:r>
    </w:p>
    <w:p w:rsidR="004F698F" w:rsidRPr="00E50E8F" w:rsidRDefault="004F698F" w:rsidP="004F698F">
      <w:pPr>
        <w:pStyle w:val="E-1"/>
        <w:jc w:val="both"/>
        <w:rPr>
          <w:rFonts w:ascii="Arial Narrow" w:hAnsi="Arial Narrow" w:cs="Arial"/>
          <w:b/>
        </w:rPr>
      </w:pPr>
      <w:r w:rsidRPr="00E50E8F">
        <w:rPr>
          <w:rFonts w:ascii="Arial Narrow" w:hAnsi="Arial Narrow" w:cs="Arial"/>
          <w:b/>
        </w:rPr>
        <w:t xml:space="preserve">5.2.2 Oznaczanie cech organoleptycznych </w:t>
      </w:r>
    </w:p>
    <w:p w:rsidR="004F698F" w:rsidRPr="00E50E8F" w:rsidRDefault="004F698F" w:rsidP="004F698F">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4F698F" w:rsidRPr="00E50E8F" w:rsidRDefault="004F698F" w:rsidP="004F698F">
      <w:pPr>
        <w:pStyle w:val="E-1"/>
        <w:jc w:val="both"/>
        <w:rPr>
          <w:rFonts w:ascii="Arial Narrow" w:hAnsi="Arial Narrow" w:cs="Arial"/>
          <w:b/>
        </w:rPr>
      </w:pPr>
      <w:r w:rsidRPr="00E50E8F">
        <w:rPr>
          <w:rFonts w:ascii="Arial Narrow" w:hAnsi="Arial Narrow" w:cs="Arial"/>
          <w:b/>
        </w:rPr>
        <w:t xml:space="preserve">5.2.3 Oznaczanie cech fizykochemicznych </w:t>
      </w:r>
    </w:p>
    <w:p w:rsidR="004F698F" w:rsidRPr="00E50E8F" w:rsidRDefault="004F698F" w:rsidP="004F698F">
      <w:pPr>
        <w:pStyle w:val="E-1"/>
        <w:jc w:val="both"/>
        <w:rPr>
          <w:rFonts w:ascii="Arial Narrow" w:hAnsi="Arial Narrow" w:cs="Arial"/>
        </w:rPr>
      </w:pPr>
      <w:r w:rsidRPr="00E50E8F">
        <w:rPr>
          <w:rFonts w:ascii="Arial Narrow" w:hAnsi="Arial Narrow" w:cs="Arial"/>
        </w:rPr>
        <w:t>Według norm podanych w Tablicy 2.</w:t>
      </w:r>
    </w:p>
    <w:p w:rsidR="004F698F" w:rsidRPr="00E50E8F" w:rsidRDefault="004F698F" w:rsidP="004F698F">
      <w:pPr>
        <w:pStyle w:val="E-1"/>
        <w:rPr>
          <w:rFonts w:ascii="Arial Narrow" w:hAnsi="Arial Narrow" w:cs="Arial"/>
        </w:rPr>
      </w:pPr>
      <w:r w:rsidRPr="00E50E8F">
        <w:rPr>
          <w:rFonts w:ascii="Arial Narrow" w:hAnsi="Arial Narrow" w:cs="Arial"/>
          <w:b/>
        </w:rPr>
        <w:t xml:space="preserve">6 Pakowanie, znakowanie, przechowywanie </w:t>
      </w:r>
    </w:p>
    <w:p w:rsidR="004F698F" w:rsidRPr="00E50E8F" w:rsidRDefault="004F698F" w:rsidP="004F698F">
      <w:pPr>
        <w:pStyle w:val="E-1"/>
        <w:rPr>
          <w:rFonts w:ascii="Arial Narrow" w:hAnsi="Arial Narrow" w:cs="Arial"/>
          <w:b/>
        </w:rPr>
      </w:pPr>
      <w:r w:rsidRPr="00E50E8F">
        <w:rPr>
          <w:rFonts w:ascii="Arial Narrow" w:hAnsi="Arial Narrow" w:cs="Arial"/>
          <w:b/>
        </w:rPr>
        <w:t>6.1 Pakowanie</w:t>
      </w:r>
    </w:p>
    <w:p w:rsidR="004F698F" w:rsidRPr="00E50E8F" w:rsidRDefault="004F698F" w:rsidP="004F698F">
      <w:pPr>
        <w:pStyle w:val="E-1"/>
        <w:rPr>
          <w:rFonts w:ascii="Arial Narrow" w:hAnsi="Arial Narrow" w:cs="Arial"/>
          <w:b/>
        </w:rPr>
      </w:pPr>
      <w:r w:rsidRPr="00E50E8F">
        <w:rPr>
          <w:rFonts w:ascii="Arial Narrow" w:hAnsi="Arial Narrow" w:cs="Arial"/>
          <w:b/>
        </w:rPr>
        <w:t>6.1.1 Opakowania jednostkowe</w:t>
      </w:r>
    </w:p>
    <w:p w:rsidR="004F698F" w:rsidRPr="00E50E8F" w:rsidRDefault="004F698F" w:rsidP="004F698F">
      <w:pPr>
        <w:pStyle w:val="E-1"/>
        <w:rPr>
          <w:rFonts w:ascii="Arial Narrow" w:hAnsi="Arial Narrow" w:cs="Arial"/>
        </w:rPr>
      </w:pPr>
      <w:r w:rsidRPr="00E50E8F">
        <w:rPr>
          <w:rFonts w:ascii="Arial Narrow" w:hAnsi="Arial Narrow" w:cs="Arial"/>
        </w:rPr>
        <w:t>Opakowania jednostkowe - puszki metalowe o masie 280g lub 400g. Materiał opakowaniowy dopuszczony do kontaktu z żywnością.</w:t>
      </w:r>
    </w:p>
    <w:p w:rsidR="004F698F" w:rsidRPr="00E50E8F" w:rsidRDefault="004F698F" w:rsidP="004F698F">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rdzy i pleśni oraz bez uszkodzeń mechanicznych.</w:t>
      </w:r>
    </w:p>
    <w:p w:rsidR="004F698F" w:rsidRPr="00E50E8F" w:rsidRDefault="004F698F" w:rsidP="004F698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698F" w:rsidRPr="00E50E8F" w:rsidRDefault="004F698F" w:rsidP="004F698F">
      <w:pPr>
        <w:pStyle w:val="E-1"/>
        <w:rPr>
          <w:rFonts w:ascii="Arial Narrow" w:hAnsi="Arial Narrow" w:cs="Arial"/>
          <w:b/>
        </w:rPr>
      </w:pPr>
      <w:r w:rsidRPr="00E50E8F">
        <w:rPr>
          <w:rFonts w:ascii="Arial Narrow" w:hAnsi="Arial Narrow" w:cs="Arial"/>
          <w:b/>
        </w:rPr>
        <w:t>6.1.2 Opakowania transportowe</w:t>
      </w:r>
    </w:p>
    <w:p w:rsidR="004F698F" w:rsidRPr="00E50E8F" w:rsidRDefault="004F698F" w:rsidP="004F698F">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4F698F" w:rsidRPr="00E50E8F" w:rsidRDefault="004F698F" w:rsidP="004F698F">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4F698F" w:rsidRPr="00E50E8F" w:rsidRDefault="004F698F" w:rsidP="004F698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698F" w:rsidRPr="00E50E8F" w:rsidRDefault="004F698F" w:rsidP="004F698F">
      <w:pPr>
        <w:pStyle w:val="E-1"/>
        <w:rPr>
          <w:rFonts w:ascii="Arial Narrow" w:hAnsi="Arial Narrow" w:cs="Arial"/>
        </w:rPr>
      </w:pPr>
      <w:r w:rsidRPr="00E50E8F">
        <w:rPr>
          <w:rFonts w:ascii="Arial Narrow" w:hAnsi="Arial Narrow" w:cs="Arial"/>
          <w:b/>
        </w:rPr>
        <w:t>6.2 Znakowanie</w:t>
      </w:r>
    </w:p>
    <w:p w:rsidR="004F698F" w:rsidRPr="00E50E8F" w:rsidRDefault="004F698F" w:rsidP="004F698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F698F" w:rsidRPr="00E50E8F" w:rsidRDefault="004F698F" w:rsidP="004F698F">
      <w:pPr>
        <w:pStyle w:val="E-1"/>
        <w:rPr>
          <w:rFonts w:ascii="Arial Narrow" w:hAnsi="Arial Narrow" w:cs="Arial"/>
          <w:b/>
        </w:rPr>
      </w:pPr>
      <w:r w:rsidRPr="00E50E8F">
        <w:rPr>
          <w:rFonts w:ascii="Arial Narrow" w:hAnsi="Arial Narrow" w:cs="Arial"/>
          <w:b/>
        </w:rPr>
        <w:t>6.3 Przechowywanie</w:t>
      </w:r>
    </w:p>
    <w:p w:rsidR="004F698F" w:rsidRPr="00E50E8F" w:rsidRDefault="004F698F" w:rsidP="004F698F">
      <w:pPr>
        <w:pStyle w:val="E-1"/>
        <w:rPr>
          <w:rFonts w:ascii="Arial Narrow" w:hAnsi="Arial Narrow" w:cs="Arial"/>
        </w:rPr>
      </w:pPr>
      <w:r w:rsidRPr="00E50E8F">
        <w:rPr>
          <w:rFonts w:ascii="Arial Narrow" w:hAnsi="Arial Narrow" w:cs="Arial"/>
        </w:rPr>
        <w:t>Przechowywać zgodnie z zaleceniami producenta.</w:t>
      </w:r>
    </w:p>
    <w:p w:rsidR="004F698F" w:rsidRPr="00E50E8F" w:rsidRDefault="004F698F" w:rsidP="004F698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F698F" w:rsidRPr="00E50E8F" w:rsidRDefault="004F698F" w:rsidP="004F698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F698F" w:rsidRPr="00E50E8F" w:rsidRDefault="004F698F" w:rsidP="004F698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201C9" w:rsidRPr="00E50E8F" w:rsidRDefault="005201C9">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5201C9" w:rsidRPr="00E50E8F" w:rsidRDefault="005201C9" w:rsidP="005201C9">
      <w:pPr>
        <w:spacing w:after="240" w:line="24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60</w:t>
      </w:r>
    </w:p>
    <w:p w:rsidR="005201C9" w:rsidRPr="00E50E8F" w:rsidRDefault="005201C9" w:rsidP="005201C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201C9" w:rsidRPr="00E50E8F" w:rsidRDefault="005201C9" w:rsidP="005201C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201C9" w:rsidRPr="00E50E8F" w:rsidRDefault="005201C9" w:rsidP="005201C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5201C9" w:rsidRPr="00E50E8F" w:rsidRDefault="005201C9" w:rsidP="005201C9">
      <w:pPr>
        <w:spacing w:after="0" w:line="240" w:lineRule="auto"/>
        <w:ind w:left="2124" w:firstLine="708"/>
        <w:jc w:val="center"/>
        <w:rPr>
          <w:rFonts w:ascii="Arial Narrow" w:hAnsi="Arial Narrow" w:cs="Arial"/>
          <w:b/>
          <w:caps/>
          <w:sz w:val="16"/>
        </w:rPr>
      </w:pPr>
    </w:p>
    <w:p w:rsidR="005201C9" w:rsidRPr="00E50E8F" w:rsidRDefault="005201C9" w:rsidP="005201C9">
      <w:pPr>
        <w:spacing w:after="0" w:line="240" w:lineRule="auto"/>
        <w:jc w:val="center"/>
        <w:rPr>
          <w:rFonts w:ascii="Arial Narrow" w:hAnsi="Arial Narrow" w:cs="Arial"/>
          <w:b/>
          <w:sz w:val="32"/>
        </w:rPr>
      </w:pPr>
      <w:r w:rsidRPr="00E50E8F">
        <w:rPr>
          <w:rFonts w:ascii="Arial Narrow" w:hAnsi="Arial Narrow" w:cs="Arial"/>
          <w:b/>
          <w:sz w:val="32"/>
        </w:rPr>
        <w:t>KWASEK CYTRYNOWY SPOŻYWCZY</w:t>
      </w:r>
    </w:p>
    <w:tbl>
      <w:tblPr>
        <w:tblW w:w="0" w:type="auto"/>
        <w:tblLook w:val="01E0" w:firstRow="1" w:lastRow="1" w:firstColumn="1" w:lastColumn="1" w:noHBand="0" w:noVBand="0"/>
      </w:tblPr>
      <w:tblGrid>
        <w:gridCol w:w="4606"/>
        <w:gridCol w:w="4322"/>
      </w:tblGrid>
      <w:tr w:rsidR="005201C9" w:rsidRPr="00E50E8F" w:rsidTr="005201C9">
        <w:trPr>
          <w:trHeight w:val="1791"/>
        </w:trPr>
        <w:tc>
          <w:tcPr>
            <w:tcW w:w="4606" w:type="dxa"/>
            <w:vAlign w:val="center"/>
          </w:tcPr>
          <w:p w:rsidR="005201C9" w:rsidRPr="00E50E8F" w:rsidRDefault="005201C9" w:rsidP="005201C9">
            <w:pPr>
              <w:spacing w:after="0" w:line="240" w:lineRule="auto"/>
              <w:jc w:val="center"/>
              <w:rPr>
                <w:rFonts w:ascii="Arial Narrow" w:hAnsi="Arial Narrow" w:cs="Arial"/>
                <w:b/>
              </w:rPr>
            </w:pPr>
            <w:r w:rsidRPr="00E50E8F">
              <w:rPr>
                <w:rFonts w:ascii="Arial Narrow" w:hAnsi="Arial Narrow" w:cs="Arial"/>
                <w:b/>
              </w:rPr>
              <w:t>opis wg słownika CPV</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kod CPV</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15890000-3</w:t>
            </w:r>
          </w:p>
        </w:tc>
        <w:tc>
          <w:tcPr>
            <w:tcW w:w="4322" w:type="dxa"/>
            <w:vAlign w:val="center"/>
          </w:tcPr>
          <w:p w:rsidR="005201C9" w:rsidRPr="00E50E8F" w:rsidRDefault="005201C9" w:rsidP="005201C9">
            <w:pPr>
              <w:spacing w:after="0" w:line="240" w:lineRule="auto"/>
              <w:jc w:val="center"/>
              <w:rPr>
                <w:rFonts w:ascii="Arial Narrow" w:hAnsi="Arial Narrow" w:cs="Arial"/>
                <w:b/>
              </w:rPr>
            </w:pPr>
            <w:r w:rsidRPr="00E50E8F">
              <w:rPr>
                <w:rFonts w:ascii="Arial Narrow" w:hAnsi="Arial Narrow" w:cs="Arial"/>
                <w:b/>
              </w:rPr>
              <w:t>indeks materiałowy</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JIM</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8950PL0783583</w:t>
            </w:r>
          </w:p>
        </w:tc>
      </w:tr>
    </w:tbl>
    <w:p w:rsidR="005201C9" w:rsidRPr="00E50E8F" w:rsidRDefault="005201C9" w:rsidP="005201C9">
      <w:pPr>
        <w:tabs>
          <w:tab w:val="left" w:pos="792"/>
          <w:tab w:val="left" w:pos="1080"/>
        </w:tabs>
        <w:spacing w:after="0" w:line="240" w:lineRule="auto"/>
        <w:ind w:left="792" w:hanging="432"/>
        <w:rPr>
          <w:rFonts w:ascii="Arial Narrow" w:hAnsi="Arial Narrow" w:cs="Arial"/>
          <w:b/>
          <w:i/>
          <w14:shadow w14:blurRad="50800" w14:dist="38100" w14:dir="2700000" w14:sx="100000" w14:sy="100000" w14:kx="0" w14:ky="0" w14:algn="tl">
            <w14:srgbClr w14:val="000000">
              <w14:alpha w14:val="60000"/>
            </w14:srgbClr>
          </w14:shadow>
        </w:rPr>
      </w:pPr>
      <w:r w:rsidRPr="00E50E8F">
        <w:rPr>
          <w:rFonts w:ascii="Arial Narrow" w:hAnsi="Arial Narrow" w:cs="Arial"/>
          <w:bCs/>
        </w:rPr>
        <w:tab/>
      </w:r>
      <w:r w:rsidRPr="00E50E8F">
        <w:rPr>
          <w:rFonts w:ascii="Arial Narrow" w:hAnsi="Arial Narrow" w:cs="Arial"/>
          <w:bCs/>
        </w:rPr>
        <w:tab/>
      </w:r>
      <w:r w:rsidRPr="00E50E8F">
        <w:rPr>
          <w:rFonts w:ascii="Arial Narrow" w:hAnsi="Arial Narrow" w:cs="Arial"/>
          <w:b/>
          <w14:shadow w14:blurRad="50800" w14:dist="38100" w14:dir="2700000" w14:sx="100000" w14:sy="100000" w14:kx="0" w14:ky="0" w14:algn="tl">
            <w14:srgbClr w14:val="000000">
              <w14:alpha w14:val="60000"/>
            </w14:srgbClr>
          </w14:shadow>
        </w:rPr>
        <w:tab/>
      </w:r>
      <w:r w:rsidRPr="00E50E8F">
        <w:rPr>
          <w:rFonts w:ascii="Arial Narrow" w:hAnsi="Arial Narrow" w:cs="Arial"/>
          <w:b/>
          <w14:shadow w14:blurRad="50800" w14:dist="38100" w14:dir="2700000" w14:sx="100000" w14:sy="100000" w14:kx="0" w14:ky="0" w14:algn="tl">
            <w14:srgbClr w14:val="000000">
              <w14:alpha w14:val="60000"/>
            </w14:srgbClr>
          </w14:shadow>
        </w:rPr>
        <w:tab/>
      </w:r>
      <w:r w:rsidRPr="00E50E8F">
        <w:rPr>
          <w:rFonts w:ascii="Arial Narrow" w:hAnsi="Arial Narrow" w:cs="Arial"/>
          <w:b/>
          <w:i/>
          <w14:shadow w14:blurRad="50800" w14:dist="38100" w14:dir="2700000" w14:sx="100000" w14:sy="100000" w14:kx="0" w14:ky="0" w14:algn="tl">
            <w14:srgbClr w14:val="000000">
              <w14:alpha w14:val="60000"/>
            </w14:srgbClr>
          </w14:shadow>
        </w:rPr>
        <w:t>opracował:</w:t>
      </w:r>
    </w:p>
    <w:p w:rsidR="005201C9" w:rsidRPr="00E50E8F" w:rsidRDefault="005201C9" w:rsidP="005201C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201C9" w:rsidRPr="00E50E8F" w:rsidRDefault="005201C9" w:rsidP="005201C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201C9" w:rsidRPr="00E50E8F" w:rsidRDefault="005201C9" w:rsidP="005201C9">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5201C9" w:rsidRPr="00E50E8F" w:rsidRDefault="005201C9" w:rsidP="005201C9">
      <w:pPr>
        <w:spacing w:after="0" w:line="240" w:lineRule="auto"/>
        <w:rPr>
          <w:rFonts w:ascii="Arial Narrow" w:hAnsi="Arial Narrow" w:cs="Arial"/>
          <w:b/>
          <w:sz w:val="20"/>
          <w:szCs w:val="20"/>
          <w14:shadow w14:blurRad="50800" w14:dist="38100" w14:dir="2700000" w14:sx="100000" w14:sy="100000" w14:kx="0" w14:ky="0" w14:algn="tl">
            <w14:srgbClr w14:val="000000">
              <w14:alpha w14:val="60000"/>
            </w14:srgbClr>
          </w14:shadow>
        </w:rPr>
      </w:pPr>
      <w:r w:rsidRPr="00E50E8F">
        <w:rPr>
          <w:rFonts w:ascii="Arial Narrow" w:hAnsi="Arial Narrow" w:cs="Arial"/>
          <w:b/>
          <w:sz w:val="20"/>
          <w:szCs w:val="20"/>
        </w:rPr>
        <w:t>1 Wstęp</w:t>
      </w:r>
    </w:p>
    <w:p w:rsidR="005201C9" w:rsidRPr="00E50E8F" w:rsidRDefault="005201C9" w:rsidP="00AC2DF3">
      <w:pPr>
        <w:pStyle w:val="E-1"/>
        <w:numPr>
          <w:ilvl w:val="1"/>
          <w:numId w:val="117"/>
        </w:numPr>
        <w:rPr>
          <w:rFonts w:ascii="Arial Narrow" w:hAnsi="Arial Narrow" w:cs="Arial"/>
        </w:rPr>
      </w:pPr>
      <w:r w:rsidRPr="00E50E8F">
        <w:rPr>
          <w:rFonts w:ascii="Arial Narrow" w:hAnsi="Arial Narrow" w:cs="Arial"/>
          <w:b/>
        </w:rPr>
        <w:t xml:space="preserve">Zakres </w:t>
      </w:r>
    </w:p>
    <w:p w:rsidR="005201C9" w:rsidRPr="009434D1" w:rsidRDefault="005201C9" w:rsidP="005201C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34D1">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kwasku cytrynowego spożywczego.</w:t>
      </w:r>
    </w:p>
    <w:p w:rsidR="005201C9" w:rsidRPr="009434D1" w:rsidRDefault="005201C9" w:rsidP="005201C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34D1">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kwasku cytrynowego spożywczego przeznaczonego dla odbiorcy wojskowego.</w:t>
      </w:r>
    </w:p>
    <w:p w:rsidR="005201C9" w:rsidRPr="00E50E8F" w:rsidRDefault="005201C9" w:rsidP="005201C9">
      <w:pPr>
        <w:pStyle w:val="E-1"/>
        <w:rPr>
          <w:rFonts w:ascii="Arial Narrow" w:hAnsi="Arial Narrow" w:cs="Arial"/>
          <w:b/>
          <w:bCs/>
        </w:rPr>
      </w:pPr>
      <w:r w:rsidRPr="00E50E8F">
        <w:rPr>
          <w:rFonts w:ascii="Arial Narrow" w:hAnsi="Arial Narrow" w:cs="Arial"/>
          <w:b/>
          <w:bCs/>
        </w:rPr>
        <w:t>1.2 Dokumenty powołane</w:t>
      </w:r>
    </w:p>
    <w:p w:rsidR="005201C9" w:rsidRPr="009434D1" w:rsidRDefault="005201C9" w:rsidP="005201C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34D1">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201C9" w:rsidRPr="009434D1" w:rsidRDefault="005201C9" w:rsidP="005201C9">
      <w:pPr>
        <w:pStyle w:val="E-1"/>
        <w:numPr>
          <w:ilvl w:val="0"/>
          <w:numId w:val="43"/>
        </w:numPr>
        <w:ind w:left="426" w:hanging="284"/>
        <w:rPr>
          <w:rFonts w:ascii="Arial Narrow" w:eastAsiaTheme="minorHAnsi" w:hAnsi="Arial Narrow" w:cs="Arial"/>
          <w:lang w:eastAsia="en-US"/>
          <w14:shadow w14:blurRad="0" w14:dist="0" w14:dir="0" w14:sx="0" w14:sy="0" w14:kx="0" w14:ky="0" w14:algn="none">
            <w14:srgbClr w14:val="000000"/>
          </w14:shadow>
        </w:rPr>
      </w:pPr>
      <w:r w:rsidRPr="009434D1">
        <w:rPr>
          <w:rFonts w:ascii="Arial Narrow" w:eastAsiaTheme="minorHAnsi" w:hAnsi="Arial Narrow" w:cs="Arial"/>
          <w:lang w:eastAsia="en-US"/>
          <w14:shadow w14:blurRad="0" w14:dist="0" w14:dir="0" w14:sx="0" w14:sy="0" w14:kx="0" w14:ky="0" w14:algn="none">
            <w14:srgbClr w14:val="000000"/>
          </w14:shadow>
        </w:rPr>
        <w:t>PN-A-79734 Kwas cytrynowy spożywczy</w:t>
      </w:r>
    </w:p>
    <w:p w:rsidR="005201C9" w:rsidRPr="00E50E8F" w:rsidRDefault="005201C9" w:rsidP="005201C9">
      <w:pPr>
        <w:numPr>
          <w:ilvl w:val="0"/>
          <w:numId w:val="43"/>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5201C9" w:rsidRPr="009434D1" w:rsidRDefault="005201C9" w:rsidP="005201C9">
      <w:pPr>
        <w:pStyle w:val="E-1"/>
        <w:numPr>
          <w:ilvl w:val="0"/>
          <w:numId w:val="43"/>
        </w:numPr>
        <w:ind w:left="426" w:hanging="284"/>
        <w:textAlignment w:val="auto"/>
        <w:rPr>
          <w:rFonts w:ascii="Arial Narrow" w:eastAsiaTheme="minorHAnsi" w:hAnsi="Arial Narrow" w:cs="Arial"/>
          <w:lang w:eastAsia="en-US"/>
          <w14:shadow w14:blurRad="0" w14:dist="0" w14:dir="0" w14:sx="0" w14:sy="0" w14:kx="0" w14:ky="0" w14:algn="none">
            <w14:srgbClr w14:val="000000"/>
          </w14:shadow>
        </w:rPr>
      </w:pPr>
      <w:r w:rsidRPr="009434D1">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5201C9" w:rsidRPr="009434D1" w:rsidRDefault="005201C9" w:rsidP="005201C9">
      <w:pPr>
        <w:pStyle w:val="E-1"/>
        <w:numPr>
          <w:ilvl w:val="0"/>
          <w:numId w:val="43"/>
        </w:numPr>
        <w:tabs>
          <w:tab w:val="num" w:pos="720"/>
        </w:tabs>
        <w:ind w:left="426" w:hanging="284"/>
        <w:textAlignment w:val="auto"/>
        <w:rPr>
          <w:rFonts w:ascii="Arial Narrow" w:eastAsiaTheme="minorHAnsi" w:hAnsi="Arial Narrow" w:cs="Arial"/>
          <w:lang w:eastAsia="en-US"/>
          <w14:shadow w14:blurRad="0" w14:dist="0" w14:dir="0" w14:sx="0" w14:sy="0" w14:kx="0" w14:ky="0" w14:algn="none">
            <w14:srgbClr w14:val="000000"/>
          </w14:shadow>
        </w:rPr>
      </w:pPr>
      <w:r w:rsidRPr="009434D1">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5201C9" w:rsidRPr="00E50E8F" w:rsidRDefault="005201C9" w:rsidP="005201C9">
      <w:pPr>
        <w:pStyle w:val="E-1"/>
        <w:jc w:val="both"/>
        <w:rPr>
          <w:rFonts w:ascii="Arial Narrow" w:hAnsi="Arial Narrow" w:cs="Arial"/>
          <w:b/>
          <w:bCs/>
        </w:rPr>
      </w:pPr>
      <w:r w:rsidRPr="00E50E8F">
        <w:rPr>
          <w:rFonts w:ascii="Arial Narrow" w:hAnsi="Arial Narrow" w:cs="Arial"/>
          <w:b/>
          <w:bCs/>
        </w:rPr>
        <w:t>1.3 Definicja</w:t>
      </w:r>
    </w:p>
    <w:p w:rsidR="005201C9" w:rsidRPr="00E50E8F" w:rsidRDefault="005201C9" w:rsidP="005201C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Kwasek cytrynowy spożywczy</w:t>
      </w:r>
    </w:p>
    <w:p w:rsidR="005201C9" w:rsidRPr="00E50E8F" w:rsidRDefault="005201C9" w:rsidP="005201C9">
      <w:pPr>
        <w:spacing w:after="0" w:line="240" w:lineRule="auto"/>
        <w:rPr>
          <w:rFonts w:ascii="Arial Narrow" w:hAnsi="Arial Narrow"/>
        </w:rPr>
      </w:pPr>
      <w:r w:rsidRPr="00E50E8F">
        <w:rPr>
          <w:rFonts w:ascii="Arial Narrow" w:hAnsi="Arial Narrow" w:cs="Arial"/>
          <w:bCs/>
          <w:sz w:val="20"/>
          <w:szCs w:val="20"/>
        </w:rPr>
        <w:t>Produkt spożywczy o konsystencji sypkich kryształów, jednowodny o wzorze sumarycznym  C</w:t>
      </w:r>
      <w:r w:rsidRPr="00E50E8F">
        <w:rPr>
          <w:rFonts w:ascii="Arial Narrow" w:hAnsi="Arial Narrow" w:cs="Arial"/>
          <w:bCs/>
          <w:sz w:val="20"/>
          <w:szCs w:val="20"/>
          <w:vertAlign w:val="subscript"/>
        </w:rPr>
        <w:t>6</w:t>
      </w:r>
      <w:r w:rsidRPr="00E50E8F">
        <w:rPr>
          <w:rFonts w:ascii="Arial Narrow" w:hAnsi="Arial Narrow" w:cs="Arial"/>
          <w:bCs/>
          <w:sz w:val="20"/>
          <w:szCs w:val="20"/>
        </w:rPr>
        <w:t>H</w:t>
      </w:r>
      <w:r w:rsidRPr="00E50E8F">
        <w:rPr>
          <w:rFonts w:ascii="Arial Narrow" w:hAnsi="Arial Narrow" w:cs="Arial"/>
          <w:bCs/>
          <w:sz w:val="20"/>
          <w:szCs w:val="20"/>
          <w:vertAlign w:val="subscript"/>
        </w:rPr>
        <w:t>8</w:t>
      </w:r>
      <w:r w:rsidRPr="00E50E8F">
        <w:rPr>
          <w:rFonts w:ascii="Arial Narrow" w:hAnsi="Arial Narrow" w:cs="Arial"/>
          <w:bCs/>
          <w:sz w:val="20"/>
          <w:szCs w:val="20"/>
        </w:rPr>
        <w:t>O</w:t>
      </w:r>
      <w:r w:rsidRPr="00E50E8F">
        <w:rPr>
          <w:rFonts w:ascii="Arial Narrow" w:hAnsi="Arial Narrow" w:cs="Arial"/>
          <w:bCs/>
          <w:sz w:val="20"/>
          <w:szCs w:val="20"/>
          <w:vertAlign w:val="subscript"/>
        </w:rPr>
        <w:t>7</w:t>
      </w:r>
      <w:r w:rsidRPr="00E50E8F">
        <w:rPr>
          <w:rFonts w:ascii="Arial Narrow" w:hAnsi="Arial Narrow" w:cs="Arial"/>
          <w:bCs/>
          <w:sz w:val="20"/>
          <w:szCs w:val="20"/>
        </w:rPr>
        <w:t xml:space="preserve"> </w:t>
      </w:r>
      <w:r w:rsidRPr="00E50E8F">
        <w:rPr>
          <w:rFonts w:ascii="Arial Narrow" w:hAnsi="Arial Narrow" w:cs="Arial"/>
          <w:bCs/>
          <w:sz w:val="20"/>
          <w:szCs w:val="20"/>
          <w:vertAlign w:val="superscript"/>
        </w:rPr>
        <w:t>.</w:t>
      </w:r>
      <w:r w:rsidRPr="00E50E8F">
        <w:rPr>
          <w:rFonts w:ascii="Arial Narrow" w:hAnsi="Arial Narrow" w:cs="Arial"/>
          <w:bCs/>
          <w:sz w:val="20"/>
          <w:szCs w:val="20"/>
        </w:rPr>
        <w:t xml:space="preserve"> H</w:t>
      </w:r>
      <w:r w:rsidRPr="00E50E8F">
        <w:rPr>
          <w:rFonts w:ascii="Arial Narrow" w:hAnsi="Arial Narrow" w:cs="Arial"/>
          <w:bCs/>
          <w:sz w:val="20"/>
          <w:szCs w:val="20"/>
          <w:vertAlign w:val="subscript"/>
        </w:rPr>
        <w:t>2</w:t>
      </w:r>
      <w:r w:rsidRPr="00E50E8F">
        <w:rPr>
          <w:rFonts w:ascii="Arial Narrow" w:hAnsi="Arial Narrow" w:cs="Arial"/>
          <w:bCs/>
          <w:sz w:val="20"/>
          <w:szCs w:val="20"/>
        </w:rPr>
        <w:t>O i masie cząsteczkowej 210,14, klasy I</w:t>
      </w:r>
    </w:p>
    <w:p w:rsidR="005201C9" w:rsidRPr="00E50E8F" w:rsidRDefault="005201C9" w:rsidP="005201C9">
      <w:pPr>
        <w:spacing w:after="0" w:line="240" w:lineRule="auto"/>
        <w:rPr>
          <w:rFonts w:ascii="Arial Narrow" w:hAnsi="Arial Narrow" w:cs="Arial"/>
          <w:bCs/>
          <w:sz w:val="20"/>
          <w:szCs w:val="20"/>
        </w:rPr>
      </w:pPr>
      <w:r w:rsidRPr="00E50E8F">
        <w:rPr>
          <w:rFonts w:ascii="Arial Narrow" w:hAnsi="Arial Narrow" w:cs="Arial"/>
          <w:b/>
          <w:sz w:val="20"/>
          <w:szCs w:val="20"/>
        </w:rPr>
        <w:t>2 Wymagania</w:t>
      </w:r>
    </w:p>
    <w:p w:rsidR="005201C9" w:rsidRPr="00E50E8F" w:rsidRDefault="005201C9" w:rsidP="005201C9">
      <w:pPr>
        <w:pStyle w:val="Nagwek11"/>
        <w:spacing w:before="0" w:after="0"/>
        <w:rPr>
          <w:rFonts w:ascii="Arial Narrow" w:hAnsi="Arial Narrow"/>
          <w:bCs w:val="0"/>
        </w:rPr>
      </w:pPr>
      <w:r w:rsidRPr="00E50E8F">
        <w:rPr>
          <w:rFonts w:ascii="Arial Narrow" w:hAnsi="Arial Narrow"/>
          <w:bCs w:val="0"/>
        </w:rPr>
        <w:t>2.1 Wymagania organoleptyczne</w:t>
      </w:r>
    </w:p>
    <w:p w:rsidR="005201C9" w:rsidRPr="00E50E8F" w:rsidRDefault="005201C9" w:rsidP="005201C9">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201C9" w:rsidRPr="00E50E8F" w:rsidRDefault="005201C9" w:rsidP="005201C9">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787"/>
        <w:gridCol w:w="4974"/>
        <w:gridCol w:w="2039"/>
      </w:tblGrid>
      <w:tr w:rsidR="009434D1" w:rsidRPr="00E50E8F" w:rsidTr="009F7105">
        <w:trPr>
          <w:trHeight w:val="300"/>
          <w:jc w:val="center"/>
        </w:trPr>
        <w:tc>
          <w:tcPr>
            <w:tcW w:w="0" w:type="auto"/>
            <w:vAlign w:val="center"/>
          </w:tcPr>
          <w:p w:rsidR="009434D1" w:rsidRPr="00E50E8F" w:rsidRDefault="009434D1" w:rsidP="009434D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787" w:type="dxa"/>
            <w:vAlign w:val="center"/>
          </w:tcPr>
          <w:p w:rsidR="009434D1" w:rsidRPr="00E50E8F" w:rsidRDefault="009434D1" w:rsidP="009434D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974" w:type="dxa"/>
            <w:vAlign w:val="center"/>
          </w:tcPr>
          <w:p w:rsidR="009434D1" w:rsidRPr="00E50E8F" w:rsidRDefault="009434D1" w:rsidP="009434D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39" w:type="dxa"/>
            <w:vAlign w:val="center"/>
          </w:tcPr>
          <w:p w:rsidR="009434D1" w:rsidRPr="00E50E8F" w:rsidRDefault="009434D1" w:rsidP="009434D1">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201C9" w:rsidRPr="00E50E8F" w:rsidTr="005201C9">
        <w:trPr>
          <w:cantSplit/>
          <w:trHeight w:val="198"/>
          <w:jc w:val="center"/>
        </w:trPr>
        <w:tc>
          <w:tcPr>
            <w:tcW w:w="0" w:type="auto"/>
            <w:vAlign w:val="center"/>
          </w:tcPr>
          <w:p w:rsidR="005201C9" w:rsidRPr="00E50E8F" w:rsidRDefault="005201C9" w:rsidP="005201C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787" w:type="dxa"/>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4974" w:type="dxa"/>
            <w:tcBorders>
              <w:bottom w:val="single" w:sz="6" w:space="0" w:color="auto"/>
            </w:tcBorders>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Kryształy sypkie, bez zlepów i grudek lub proszek</w:t>
            </w:r>
          </w:p>
        </w:tc>
        <w:tc>
          <w:tcPr>
            <w:tcW w:w="2039" w:type="dxa"/>
            <w:vMerge w:val="restart"/>
            <w:vAlign w:val="center"/>
          </w:tcPr>
          <w:p w:rsidR="005201C9" w:rsidRPr="00E50E8F" w:rsidRDefault="009F7105" w:rsidP="005201C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PN-A-79734</w:t>
            </w:r>
          </w:p>
        </w:tc>
      </w:tr>
      <w:tr w:rsidR="005201C9" w:rsidRPr="00E50E8F" w:rsidTr="005201C9">
        <w:trPr>
          <w:cantSplit/>
          <w:trHeight w:val="255"/>
          <w:jc w:val="center"/>
        </w:trPr>
        <w:tc>
          <w:tcPr>
            <w:tcW w:w="0" w:type="auto"/>
            <w:vAlign w:val="center"/>
          </w:tcPr>
          <w:p w:rsidR="005201C9" w:rsidRPr="00E50E8F" w:rsidRDefault="005201C9" w:rsidP="005201C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787" w:type="dxa"/>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974" w:type="dxa"/>
            <w:tcBorders>
              <w:bottom w:val="single" w:sz="6" w:space="0" w:color="auto"/>
            </w:tcBorders>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Kryształy bezbarwne lub proszek biały</w:t>
            </w:r>
          </w:p>
        </w:tc>
        <w:tc>
          <w:tcPr>
            <w:tcW w:w="2039" w:type="dxa"/>
            <w:vMerge/>
            <w:vAlign w:val="center"/>
          </w:tcPr>
          <w:p w:rsidR="005201C9" w:rsidRPr="00E50E8F" w:rsidRDefault="005201C9" w:rsidP="005201C9">
            <w:pPr>
              <w:autoSpaceDE w:val="0"/>
              <w:autoSpaceDN w:val="0"/>
              <w:adjustRightInd w:val="0"/>
              <w:spacing w:after="0" w:line="240" w:lineRule="auto"/>
              <w:jc w:val="center"/>
              <w:rPr>
                <w:rFonts w:ascii="Arial Narrow" w:hAnsi="Arial Narrow" w:cs="Arial"/>
                <w:sz w:val="18"/>
                <w:szCs w:val="18"/>
              </w:rPr>
            </w:pPr>
          </w:p>
        </w:tc>
      </w:tr>
      <w:tr w:rsidR="005201C9" w:rsidRPr="00E50E8F" w:rsidTr="005201C9">
        <w:trPr>
          <w:cantSplit/>
          <w:trHeight w:val="189"/>
          <w:jc w:val="center"/>
        </w:trPr>
        <w:tc>
          <w:tcPr>
            <w:tcW w:w="0" w:type="auto"/>
            <w:vAlign w:val="center"/>
          </w:tcPr>
          <w:p w:rsidR="005201C9" w:rsidRPr="00E50E8F" w:rsidRDefault="005201C9" w:rsidP="005201C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87" w:type="dxa"/>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4974" w:type="dxa"/>
            <w:tcBorders>
              <w:top w:val="single" w:sz="6" w:space="0" w:color="auto"/>
            </w:tcBorders>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Bez obcego zapachu</w:t>
            </w:r>
          </w:p>
        </w:tc>
        <w:tc>
          <w:tcPr>
            <w:tcW w:w="2039" w:type="dxa"/>
            <w:vMerge/>
            <w:vAlign w:val="center"/>
          </w:tcPr>
          <w:p w:rsidR="005201C9" w:rsidRPr="00E50E8F" w:rsidRDefault="005201C9" w:rsidP="005201C9">
            <w:pPr>
              <w:spacing w:after="0" w:line="240" w:lineRule="auto"/>
              <w:jc w:val="center"/>
              <w:rPr>
                <w:rFonts w:ascii="Arial Narrow" w:hAnsi="Arial Narrow" w:cs="Arial"/>
                <w:sz w:val="18"/>
                <w:szCs w:val="18"/>
              </w:rPr>
            </w:pPr>
          </w:p>
        </w:tc>
      </w:tr>
      <w:tr w:rsidR="005201C9" w:rsidRPr="00E50E8F" w:rsidTr="005201C9">
        <w:trPr>
          <w:cantSplit/>
          <w:trHeight w:val="90"/>
          <w:jc w:val="center"/>
        </w:trPr>
        <w:tc>
          <w:tcPr>
            <w:tcW w:w="0" w:type="auto"/>
            <w:vAlign w:val="center"/>
          </w:tcPr>
          <w:p w:rsidR="005201C9" w:rsidRPr="00E50E8F" w:rsidRDefault="005201C9" w:rsidP="005201C9">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787" w:type="dxa"/>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4974" w:type="dxa"/>
            <w:tcBorders>
              <w:top w:val="single" w:sz="6" w:space="0" w:color="auto"/>
            </w:tcBorders>
            <w:vAlign w:val="center"/>
          </w:tcPr>
          <w:p w:rsidR="005201C9" w:rsidRPr="00E50E8F" w:rsidRDefault="005201C9" w:rsidP="005201C9">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Silnie kwaśny</w:t>
            </w:r>
          </w:p>
        </w:tc>
        <w:tc>
          <w:tcPr>
            <w:tcW w:w="2039" w:type="dxa"/>
            <w:vMerge/>
            <w:vAlign w:val="center"/>
          </w:tcPr>
          <w:p w:rsidR="005201C9" w:rsidRPr="00E50E8F" w:rsidRDefault="005201C9" w:rsidP="005201C9">
            <w:pPr>
              <w:spacing w:after="0" w:line="240" w:lineRule="auto"/>
              <w:jc w:val="center"/>
              <w:rPr>
                <w:rFonts w:ascii="Arial Narrow" w:hAnsi="Arial Narrow" w:cs="Arial"/>
                <w:sz w:val="18"/>
                <w:szCs w:val="18"/>
              </w:rPr>
            </w:pPr>
          </w:p>
        </w:tc>
      </w:tr>
    </w:tbl>
    <w:p w:rsidR="00EA7584" w:rsidRDefault="00EA7584" w:rsidP="005201C9">
      <w:pPr>
        <w:pStyle w:val="Nagwek11"/>
        <w:spacing w:before="0" w:after="0"/>
        <w:rPr>
          <w:rFonts w:ascii="Arial Narrow" w:hAnsi="Arial Narrow"/>
          <w:bCs w:val="0"/>
        </w:rPr>
      </w:pPr>
    </w:p>
    <w:p w:rsidR="005201C9" w:rsidRPr="00E50E8F" w:rsidRDefault="005201C9" w:rsidP="005201C9">
      <w:pPr>
        <w:pStyle w:val="Nagwek11"/>
        <w:spacing w:before="0" w:after="0"/>
        <w:rPr>
          <w:rFonts w:ascii="Arial Narrow" w:hAnsi="Arial Narrow"/>
          <w:bCs w:val="0"/>
        </w:rPr>
      </w:pPr>
      <w:r w:rsidRPr="00E50E8F">
        <w:rPr>
          <w:rFonts w:ascii="Arial Narrow" w:hAnsi="Arial Narrow"/>
          <w:bCs w:val="0"/>
        </w:rPr>
        <w:t>2.2 Wymagania fizykochemiczne</w:t>
      </w:r>
    </w:p>
    <w:p w:rsidR="005201C9" w:rsidRPr="00E50E8F" w:rsidRDefault="005201C9" w:rsidP="005201C9">
      <w:pPr>
        <w:pStyle w:val="Nagwek11"/>
        <w:spacing w:before="0" w:after="0"/>
        <w:rPr>
          <w:rFonts w:ascii="Arial Narrow" w:hAnsi="Arial Narrow"/>
          <w:b w:val="0"/>
          <w:bCs w:val="0"/>
        </w:rPr>
      </w:pPr>
      <w:r w:rsidRPr="00E50E8F">
        <w:rPr>
          <w:rFonts w:ascii="Arial Narrow" w:hAnsi="Arial Narrow"/>
          <w:b w:val="0"/>
          <w:bCs w:val="0"/>
        </w:rPr>
        <w:t>Według Tablicy 2.</w:t>
      </w:r>
    </w:p>
    <w:p w:rsidR="005201C9" w:rsidRPr="00E50E8F" w:rsidRDefault="005201C9" w:rsidP="005201C9">
      <w:pPr>
        <w:pStyle w:val="Nagwek11"/>
        <w:spacing w:before="0" w:after="0"/>
        <w:jc w:val="center"/>
        <w:rPr>
          <w:rFonts w:ascii="Arial Narrow" w:hAnsi="Arial Narrow"/>
          <w:bCs w:val="0"/>
        </w:rPr>
      </w:pPr>
      <w:r w:rsidRPr="00E50E8F">
        <w:rPr>
          <w:rFonts w:ascii="Arial Narrow" w:hAnsi="Arial Narrow"/>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4112"/>
        <w:gridCol w:w="2478"/>
        <w:gridCol w:w="1843"/>
      </w:tblGrid>
      <w:tr w:rsidR="009F7105" w:rsidRPr="00E50E8F" w:rsidTr="00EA7584">
        <w:trPr>
          <w:trHeight w:val="415"/>
          <w:jc w:val="center"/>
        </w:trPr>
        <w:tc>
          <w:tcPr>
            <w:tcW w:w="779" w:type="dxa"/>
            <w:vAlign w:val="center"/>
          </w:tcPr>
          <w:p w:rsidR="009F7105" w:rsidRPr="00E50E8F" w:rsidRDefault="009F7105" w:rsidP="009F710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112" w:type="dxa"/>
            <w:vAlign w:val="center"/>
          </w:tcPr>
          <w:p w:rsidR="009F7105" w:rsidRPr="00E50E8F" w:rsidRDefault="009F7105" w:rsidP="009F710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478" w:type="dxa"/>
            <w:vAlign w:val="center"/>
          </w:tcPr>
          <w:p w:rsidR="009F7105" w:rsidRPr="00E50E8F" w:rsidRDefault="009F7105" w:rsidP="009F710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843" w:type="dxa"/>
            <w:vAlign w:val="center"/>
          </w:tcPr>
          <w:p w:rsidR="009F7105" w:rsidRPr="00E50E8F" w:rsidRDefault="009F7105" w:rsidP="009F710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201C9" w:rsidRPr="00E50E8F" w:rsidTr="00EA7584">
        <w:trPr>
          <w:jc w:val="center"/>
        </w:trPr>
        <w:tc>
          <w:tcPr>
            <w:tcW w:w="779"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1</w:t>
            </w:r>
          </w:p>
        </w:tc>
        <w:tc>
          <w:tcPr>
            <w:tcW w:w="4112" w:type="dxa"/>
            <w:vAlign w:val="center"/>
          </w:tcPr>
          <w:p w:rsidR="005201C9" w:rsidRPr="00E50E8F" w:rsidRDefault="005201C9" w:rsidP="005201C9">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kwasu cytrynowego, %, nie mniej niż</w:t>
            </w:r>
          </w:p>
        </w:tc>
        <w:tc>
          <w:tcPr>
            <w:tcW w:w="2478"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99,5</w:t>
            </w:r>
          </w:p>
        </w:tc>
        <w:tc>
          <w:tcPr>
            <w:tcW w:w="1843" w:type="dxa"/>
            <w:vMerge w:val="restart"/>
            <w:vAlign w:val="center"/>
          </w:tcPr>
          <w:p w:rsidR="005201C9" w:rsidRPr="009F7105" w:rsidRDefault="009F7105" w:rsidP="005201C9">
            <w:pPr>
              <w:pStyle w:val="Nagwek11"/>
              <w:spacing w:before="0" w:after="0"/>
              <w:jc w:val="center"/>
              <w:rPr>
                <w:rFonts w:ascii="Arial Narrow" w:hAnsi="Arial Narrow"/>
                <w:b w:val="0"/>
                <w:bCs w:val="0"/>
                <w:sz w:val="18"/>
                <w:szCs w:val="18"/>
              </w:rPr>
            </w:pPr>
            <w:r w:rsidRPr="009F7105">
              <w:rPr>
                <w:rFonts w:ascii="Arial Narrow" w:hAnsi="Arial Narrow"/>
                <w:b w:val="0"/>
                <w:bCs w:val="0"/>
                <w:sz w:val="18"/>
                <w:szCs w:val="18"/>
              </w:rPr>
              <w:t>PN-A-79734</w:t>
            </w:r>
          </w:p>
        </w:tc>
      </w:tr>
      <w:tr w:rsidR="005201C9" w:rsidRPr="00E50E8F" w:rsidTr="00EA7584">
        <w:trPr>
          <w:jc w:val="center"/>
        </w:trPr>
        <w:tc>
          <w:tcPr>
            <w:tcW w:w="779"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2</w:t>
            </w:r>
          </w:p>
        </w:tc>
        <w:tc>
          <w:tcPr>
            <w:tcW w:w="4112" w:type="dxa"/>
            <w:vAlign w:val="center"/>
          </w:tcPr>
          <w:p w:rsidR="005201C9" w:rsidRPr="00E50E8F" w:rsidRDefault="005201C9" w:rsidP="005201C9">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Pozostałość po prażeniu, %, nie więcej niż</w:t>
            </w:r>
          </w:p>
        </w:tc>
        <w:tc>
          <w:tcPr>
            <w:tcW w:w="2478"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0,10</w:t>
            </w:r>
          </w:p>
        </w:tc>
        <w:tc>
          <w:tcPr>
            <w:tcW w:w="1843" w:type="dxa"/>
            <w:vMerge/>
            <w:vAlign w:val="center"/>
          </w:tcPr>
          <w:p w:rsidR="005201C9" w:rsidRPr="00E50E8F" w:rsidRDefault="005201C9" w:rsidP="005201C9">
            <w:pPr>
              <w:pStyle w:val="Nagwek11"/>
              <w:spacing w:before="0" w:after="0"/>
              <w:jc w:val="center"/>
              <w:rPr>
                <w:rFonts w:ascii="Arial Narrow" w:hAnsi="Arial Narrow"/>
                <w:b w:val="0"/>
                <w:bCs w:val="0"/>
                <w:sz w:val="18"/>
                <w:szCs w:val="18"/>
              </w:rPr>
            </w:pPr>
          </w:p>
        </w:tc>
      </w:tr>
      <w:tr w:rsidR="005201C9" w:rsidRPr="00E50E8F" w:rsidTr="00EA7584">
        <w:trPr>
          <w:jc w:val="center"/>
        </w:trPr>
        <w:tc>
          <w:tcPr>
            <w:tcW w:w="779"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3</w:t>
            </w:r>
          </w:p>
        </w:tc>
        <w:tc>
          <w:tcPr>
            <w:tcW w:w="4112" w:type="dxa"/>
            <w:vAlign w:val="center"/>
          </w:tcPr>
          <w:p w:rsidR="005201C9" w:rsidRPr="00E50E8F" w:rsidRDefault="005201C9" w:rsidP="005201C9">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wapnia, %, nie więcej niż</w:t>
            </w:r>
          </w:p>
        </w:tc>
        <w:tc>
          <w:tcPr>
            <w:tcW w:w="2478"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0,03</w:t>
            </w:r>
          </w:p>
        </w:tc>
        <w:tc>
          <w:tcPr>
            <w:tcW w:w="1843" w:type="dxa"/>
            <w:vMerge/>
            <w:vAlign w:val="center"/>
          </w:tcPr>
          <w:p w:rsidR="005201C9" w:rsidRPr="00E50E8F" w:rsidRDefault="005201C9" w:rsidP="005201C9">
            <w:pPr>
              <w:pStyle w:val="Nagwek11"/>
              <w:spacing w:before="0" w:after="0"/>
              <w:jc w:val="center"/>
              <w:rPr>
                <w:rFonts w:ascii="Arial Narrow" w:hAnsi="Arial Narrow"/>
                <w:b w:val="0"/>
                <w:bCs w:val="0"/>
                <w:sz w:val="18"/>
                <w:szCs w:val="18"/>
              </w:rPr>
            </w:pPr>
          </w:p>
        </w:tc>
      </w:tr>
      <w:tr w:rsidR="005201C9" w:rsidRPr="00E50E8F" w:rsidTr="00EA7584">
        <w:trPr>
          <w:jc w:val="center"/>
        </w:trPr>
        <w:tc>
          <w:tcPr>
            <w:tcW w:w="779"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 xml:space="preserve">4 </w:t>
            </w:r>
          </w:p>
        </w:tc>
        <w:tc>
          <w:tcPr>
            <w:tcW w:w="4112" w:type="dxa"/>
            <w:vAlign w:val="center"/>
          </w:tcPr>
          <w:p w:rsidR="005201C9" w:rsidRPr="00E50E8F" w:rsidRDefault="005201C9" w:rsidP="005201C9">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siarczanów, %, nie więcej niż</w:t>
            </w:r>
          </w:p>
        </w:tc>
        <w:tc>
          <w:tcPr>
            <w:tcW w:w="2478"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0,07</w:t>
            </w:r>
          </w:p>
        </w:tc>
        <w:tc>
          <w:tcPr>
            <w:tcW w:w="1843" w:type="dxa"/>
            <w:vMerge/>
            <w:vAlign w:val="center"/>
          </w:tcPr>
          <w:p w:rsidR="005201C9" w:rsidRPr="00E50E8F" w:rsidRDefault="005201C9" w:rsidP="005201C9">
            <w:pPr>
              <w:pStyle w:val="Nagwek11"/>
              <w:spacing w:before="0" w:after="0"/>
              <w:jc w:val="center"/>
              <w:rPr>
                <w:rFonts w:ascii="Arial Narrow" w:hAnsi="Arial Narrow"/>
                <w:b w:val="0"/>
                <w:bCs w:val="0"/>
                <w:sz w:val="18"/>
                <w:szCs w:val="18"/>
              </w:rPr>
            </w:pPr>
          </w:p>
        </w:tc>
      </w:tr>
      <w:tr w:rsidR="005201C9" w:rsidRPr="00E50E8F" w:rsidTr="00EA7584">
        <w:trPr>
          <w:jc w:val="center"/>
        </w:trPr>
        <w:tc>
          <w:tcPr>
            <w:tcW w:w="779"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w:t>
            </w:r>
          </w:p>
        </w:tc>
        <w:tc>
          <w:tcPr>
            <w:tcW w:w="4112" w:type="dxa"/>
            <w:vAlign w:val="center"/>
          </w:tcPr>
          <w:p w:rsidR="005201C9" w:rsidRPr="00E50E8F" w:rsidRDefault="005201C9" w:rsidP="005201C9">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kwasu szczawiowego</w:t>
            </w:r>
          </w:p>
        </w:tc>
        <w:tc>
          <w:tcPr>
            <w:tcW w:w="2478"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niedopuszczalna</w:t>
            </w:r>
          </w:p>
        </w:tc>
        <w:tc>
          <w:tcPr>
            <w:tcW w:w="1843" w:type="dxa"/>
            <w:vMerge/>
            <w:vAlign w:val="center"/>
          </w:tcPr>
          <w:p w:rsidR="005201C9" w:rsidRPr="00E50E8F" w:rsidRDefault="005201C9" w:rsidP="005201C9">
            <w:pPr>
              <w:pStyle w:val="Nagwek11"/>
              <w:spacing w:before="0" w:after="0"/>
              <w:jc w:val="center"/>
              <w:rPr>
                <w:rFonts w:ascii="Arial Narrow" w:hAnsi="Arial Narrow"/>
                <w:b w:val="0"/>
                <w:bCs w:val="0"/>
                <w:sz w:val="18"/>
                <w:szCs w:val="18"/>
              </w:rPr>
            </w:pPr>
          </w:p>
        </w:tc>
      </w:tr>
      <w:tr w:rsidR="005201C9" w:rsidRPr="00E50E8F" w:rsidTr="00EA7584">
        <w:trPr>
          <w:jc w:val="center"/>
        </w:trPr>
        <w:tc>
          <w:tcPr>
            <w:tcW w:w="779"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6</w:t>
            </w:r>
          </w:p>
        </w:tc>
        <w:tc>
          <w:tcPr>
            <w:tcW w:w="4112" w:type="dxa"/>
            <w:vAlign w:val="center"/>
          </w:tcPr>
          <w:p w:rsidR="005201C9" w:rsidRPr="00E50E8F" w:rsidRDefault="005201C9" w:rsidP="005201C9">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żelazocyjanku potasowego</w:t>
            </w:r>
          </w:p>
        </w:tc>
        <w:tc>
          <w:tcPr>
            <w:tcW w:w="2478" w:type="dxa"/>
            <w:vAlign w:val="center"/>
          </w:tcPr>
          <w:p w:rsidR="005201C9" w:rsidRPr="00E50E8F" w:rsidRDefault="005201C9" w:rsidP="005201C9">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niedopuszczalna</w:t>
            </w:r>
          </w:p>
        </w:tc>
        <w:tc>
          <w:tcPr>
            <w:tcW w:w="1843" w:type="dxa"/>
            <w:vMerge/>
            <w:vAlign w:val="center"/>
          </w:tcPr>
          <w:p w:rsidR="005201C9" w:rsidRPr="00E50E8F" w:rsidRDefault="005201C9" w:rsidP="005201C9">
            <w:pPr>
              <w:pStyle w:val="Nagwek11"/>
              <w:spacing w:before="0" w:after="0"/>
              <w:jc w:val="center"/>
              <w:rPr>
                <w:rFonts w:ascii="Arial Narrow" w:hAnsi="Arial Narrow"/>
                <w:b w:val="0"/>
                <w:bCs w:val="0"/>
                <w:sz w:val="18"/>
                <w:szCs w:val="18"/>
              </w:rPr>
            </w:pPr>
          </w:p>
        </w:tc>
      </w:tr>
    </w:tbl>
    <w:p w:rsidR="005201C9" w:rsidRPr="00E50E8F" w:rsidRDefault="005201C9" w:rsidP="005201C9">
      <w:pPr>
        <w:pStyle w:val="Nagwek11"/>
        <w:spacing w:before="0" w:after="0"/>
        <w:rPr>
          <w:rFonts w:ascii="Arial Narrow" w:hAnsi="Arial Narrow"/>
          <w:bCs w:val="0"/>
        </w:rPr>
      </w:pPr>
      <w:r w:rsidRPr="00E50E8F">
        <w:rPr>
          <w:rFonts w:ascii="Arial Narrow" w:hAnsi="Arial Narrow"/>
          <w:b w:val="0"/>
          <w:bCs w:val="0"/>
        </w:rPr>
        <w:t>Zawartość zanieczyszczeń i dozwolonych substancji dodatkowych w produkcie zgodnie z aktualnie obowiązującym prawem</w:t>
      </w:r>
      <w:r w:rsidRPr="00E50E8F">
        <w:rPr>
          <w:rStyle w:val="Odwoanieprzypisudolnego"/>
          <w:rFonts w:ascii="Arial Narrow" w:hAnsi="Arial Narrow"/>
          <w:b w:val="0"/>
          <w:bCs w:val="0"/>
        </w:rPr>
        <w:footnoteReference w:id="201"/>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02"/>
      </w:r>
      <w:r w:rsidRPr="00E50E8F">
        <w:rPr>
          <w:rFonts w:ascii="Arial Narrow" w:hAnsi="Arial Narrow"/>
          <w:b w:val="0"/>
          <w:bCs w:val="0"/>
        </w:rPr>
        <w:t>.</w:t>
      </w:r>
    </w:p>
    <w:p w:rsidR="005201C9" w:rsidRPr="00E50E8F" w:rsidRDefault="005201C9" w:rsidP="005201C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lastRenderedPageBreak/>
        <w:t>Masa netto</w:t>
      </w:r>
    </w:p>
    <w:p w:rsidR="005201C9" w:rsidRPr="00E50E8F" w:rsidRDefault="005201C9" w:rsidP="005201C9">
      <w:pPr>
        <w:pStyle w:val="Edward"/>
        <w:jc w:val="both"/>
        <w:rPr>
          <w:rFonts w:ascii="Arial Narrow" w:hAnsi="Arial Narrow" w:cs="Arial"/>
          <w:b/>
          <w:bCs/>
        </w:rPr>
      </w:pPr>
      <w:r w:rsidRPr="00E50E8F">
        <w:rPr>
          <w:rFonts w:ascii="Arial Narrow" w:hAnsi="Arial Narrow" w:cs="Arial"/>
          <w:color w:val="000000"/>
        </w:rPr>
        <w:t>Masa netto powinna wynosić 100g.</w:t>
      </w:r>
    </w:p>
    <w:p w:rsidR="005201C9" w:rsidRPr="00E50E8F" w:rsidRDefault="005201C9" w:rsidP="005201C9">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203"/>
      </w:r>
      <w:r w:rsidRPr="00E50E8F">
        <w:rPr>
          <w:rFonts w:ascii="Arial Narrow" w:hAnsi="Arial Narrow" w:cs="Arial"/>
        </w:rPr>
        <w:t>.</w:t>
      </w:r>
    </w:p>
    <w:p w:rsidR="005201C9" w:rsidRPr="00E50E8F" w:rsidRDefault="005201C9" w:rsidP="005201C9">
      <w:pPr>
        <w:pStyle w:val="Nagwek11"/>
        <w:spacing w:before="0" w:after="0"/>
        <w:rPr>
          <w:rFonts w:ascii="Arial Narrow" w:hAnsi="Arial Narrow"/>
        </w:rPr>
      </w:pPr>
      <w:r w:rsidRPr="00E50E8F">
        <w:rPr>
          <w:rFonts w:ascii="Arial Narrow" w:hAnsi="Arial Narrow"/>
        </w:rPr>
        <w:t>4 Trwałość</w:t>
      </w:r>
    </w:p>
    <w:p w:rsidR="005201C9" w:rsidRPr="00E50E8F" w:rsidRDefault="005201C9" w:rsidP="005201C9">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3 miesiące od daty dostawy do magazynu odbiorcy wojskowego.</w:t>
      </w:r>
    </w:p>
    <w:p w:rsidR="005201C9" w:rsidRPr="00E50E8F" w:rsidRDefault="005201C9" w:rsidP="005201C9">
      <w:pPr>
        <w:pStyle w:val="E-1"/>
        <w:jc w:val="both"/>
        <w:rPr>
          <w:rFonts w:ascii="Arial Narrow" w:hAnsi="Arial Narrow" w:cs="Arial"/>
        </w:rPr>
      </w:pPr>
      <w:r w:rsidRPr="00E50E8F">
        <w:rPr>
          <w:rFonts w:ascii="Arial Narrow" w:hAnsi="Arial Narrow" w:cs="Arial"/>
          <w:b/>
        </w:rPr>
        <w:t xml:space="preserve">5 Badania </w:t>
      </w:r>
    </w:p>
    <w:p w:rsidR="005201C9" w:rsidRPr="00E50E8F" w:rsidRDefault="005201C9" w:rsidP="005201C9">
      <w:pPr>
        <w:pStyle w:val="E-1"/>
        <w:jc w:val="both"/>
        <w:rPr>
          <w:rFonts w:ascii="Arial Narrow" w:hAnsi="Arial Narrow" w:cs="Arial"/>
          <w:b/>
        </w:rPr>
      </w:pPr>
      <w:r w:rsidRPr="00E50E8F">
        <w:rPr>
          <w:rFonts w:ascii="Arial Narrow" w:hAnsi="Arial Narrow" w:cs="Arial"/>
          <w:b/>
        </w:rPr>
        <w:t>5.1 Pobieranie próbek</w:t>
      </w:r>
    </w:p>
    <w:p w:rsidR="005201C9" w:rsidRPr="00E50E8F" w:rsidRDefault="005201C9" w:rsidP="005201C9">
      <w:pPr>
        <w:pStyle w:val="E-1"/>
        <w:jc w:val="both"/>
        <w:rPr>
          <w:rFonts w:ascii="Arial Narrow" w:hAnsi="Arial Narrow" w:cs="Arial"/>
        </w:rPr>
      </w:pPr>
      <w:r w:rsidRPr="00E50E8F">
        <w:rPr>
          <w:rFonts w:ascii="Arial Narrow" w:hAnsi="Arial Narrow" w:cs="Arial"/>
        </w:rPr>
        <w:t>Pobieranie próbek wg PN-A-79734.</w:t>
      </w:r>
    </w:p>
    <w:p w:rsidR="005201C9" w:rsidRPr="00E50E8F" w:rsidRDefault="005201C9" w:rsidP="005201C9">
      <w:pPr>
        <w:pStyle w:val="E-1"/>
        <w:jc w:val="both"/>
        <w:rPr>
          <w:rFonts w:ascii="Arial Narrow" w:hAnsi="Arial Narrow" w:cs="Arial"/>
          <w:b/>
        </w:rPr>
      </w:pPr>
      <w:r w:rsidRPr="00E50E8F">
        <w:rPr>
          <w:rFonts w:ascii="Arial Narrow" w:hAnsi="Arial Narrow" w:cs="Arial"/>
          <w:b/>
        </w:rPr>
        <w:t>5.2 Metody badań</w:t>
      </w:r>
    </w:p>
    <w:p w:rsidR="005201C9" w:rsidRPr="00E50E8F" w:rsidRDefault="005201C9" w:rsidP="005201C9">
      <w:pPr>
        <w:pStyle w:val="E-1"/>
        <w:jc w:val="both"/>
        <w:rPr>
          <w:rFonts w:ascii="Arial Narrow" w:hAnsi="Arial Narrow" w:cs="Arial"/>
          <w:b/>
        </w:rPr>
      </w:pPr>
      <w:r w:rsidRPr="00E50E8F">
        <w:rPr>
          <w:rFonts w:ascii="Arial Narrow" w:hAnsi="Arial Narrow" w:cs="Arial"/>
          <w:b/>
        </w:rPr>
        <w:t>5.2.1 Sprawdzenie znakowania i stanu opakowań</w:t>
      </w:r>
    </w:p>
    <w:p w:rsidR="005201C9" w:rsidRPr="00E50E8F" w:rsidRDefault="005201C9" w:rsidP="005201C9">
      <w:pPr>
        <w:pStyle w:val="E-1"/>
        <w:jc w:val="both"/>
        <w:rPr>
          <w:rFonts w:ascii="Arial Narrow" w:hAnsi="Arial Narrow" w:cs="Arial"/>
        </w:rPr>
      </w:pPr>
      <w:r w:rsidRPr="00E50E8F">
        <w:rPr>
          <w:rFonts w:ascii="Arial Narrow" w:hAnsi="Arial Narrow" w:cs="Arial"/>
        </w:rPr>
        <w:t>Wykonać metodą wizualną na zgodność z pkt. 6.1 i 6.2.</w:t>
      </w:r>
    </w:p>
    <w:p w:rsidR="005201C9" w:rsidRPr="00E50E8F" w:rsidRDefault="005201C9" w:rsidP="005201C9">
      <w:pPr>
        <w:pStyle w:val="E-1"/>
        <w:jc w:val="both"/>
        <w:rPr>
          <w:rFonts w:ascii="Arial Narrow" w:hAnsi="Arial Narrow" w:cs="Arial"/>
          <w:b/>
        </w:rPr>
      </w:pPr>
      <w:r w:rsidRPr="00E50E8F">
        <w:rPr>
          <w:rFonts w:ascii="Arial Narrow" w:hAnsi="Arial Narrow" w:cs="Arial"/>
          <w:b/>
        </w:rPr>
        <w:t>5.2.2 Oznaczanie cech organoleptycznych i fizykochemicznych</w:t>
      </w:r>
    </w:p>
    <w:p w:rsidR="005201C9" w:rsidRPr="00E50E8F" w:rsidRDefault="005201C9" w:rsidP="005201C9">
      <w:pPr>
        <w:pStyle w:val="E-1"/>
        <w:jc w:val="both"/>
        <w:rPr>
          <w:rFonts w:ascii="Arial Narrow" w:hAnsi="Arial Narrow" w:cs="Arial"/>
        </w:rPr>
      </w:pPr>
      <w:r w:rsidRPr="00E50E8F">
        <w:rPr>
          <w:rFonts w:ascii="Arial Narrow" w:hAnsi="Arial Narrow" w:cs="Arial"/>
        </w:rPr>
        <w:t xml:space="preserve">Według norm podanych w Tablicy 1 i 2. </w:t>
      </w:r>
    </w:p>
    <w:p w:rsidR="005201C9" w:rsidRPr="00E50E8F" w:rsidRDefault="005201C9" w:rsidP="005201C9">
      <w:pPr>
        <w:pStyle w:val="E-1"/>
        <w:rPr>
          <w:rFonts w:ascii="Arial Narrow" w:hAnsi="Arial Narrow" w:cs="Arial"/>
        </w:rPr>
      </w:pPr>
      <w:r w:rsidRPr="00E50E8F">
        <w:rPr>
          <w:rFonts w:ascii="Arial Narrow" w:hAnsi="Arial Narrow" w:cs="Arial"/>
          <w:b/>
        </w:rPr>
        <w:t xml:space="preserve">6 Pakowanie, znakowanie, przechowywanie </w:t>
      </w:r>
    </w:p>
    <w:p w:rsidR="005201C9" w:rsidRPr="00E50E8F" w:rsidRDefault="005201C9" w:rsidP="005201C9">
      <w:pPr>
        <w:pStyle w:val="E-1"/>
        <w:rPr>
          <w:rFonts w:ascii="Arial Narrow" w:hAnsi="Arial Narrow" w:cs="Arial"/>
          <w:b/>
        </w:rPr>
      </w:pPr>
      <w:r w:rsidRPr="00E50E8F">
        <w:rPr>
          <w:rFonts w:ascii="Arial Narrow" w:hAnsi="Arial Narrow" w:cs="Arial"/>
          <w:b/>
        </w:rPr>
        <w:t>6.1 Pakowanie</w:t>
      </w:r>
    </w:p>
    <w:p w:rsidR="005201C9" w:rsidRPr="00E50E8F" w:rsidRDefault="005201C9" w:rsidP="005201C9">
      <w:pPr>
        <w:pStyle w:val="E-1"/>
        <w:rPr>
          <w:rFonts w:ascii="Arial Narrow" w:hAnsi="Arial Narrow" w:cs="Arial"/>
          <w:b/>
        </w:rPr>
      </w:pPr>
      <w:r w:rsidRPr="00E50E8F">
        <w:rPr>
          <w:rFonts w:ascii="Arial Narrow" w:hAnsi="Arial Narrow" w:cs="Arial"/>
          <w:b/>
        </w:rPr>
        <w:t>6.1.1 Opakowania jednostkowe</w:t>
      </w:r>
    </w:p>
    <w:p w:rsidR="005201C9" w:rsidRPr="00E50E8F" w:rsidRDefault="005201C9" w:rsidP="005201C9">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torebka pergaminowa lub z tworzywa sztucznego (materiał opakowaniowy dopuszczony do kontaktu z żywnością.</w:t>
      </w:r>
    </w:p>
    <w:p w:rsidR="005201C9" w:rsidRPr="00E50E8F" w:rsidRDefault="005201C9" w:rsidP="005201C9">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5201C9" w:rsidRPr="00E50E8F" w:rsidRDefault="005201C9" w:rsidP="005201C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201C9" w:rsidRPr="00E50E8F" w:rsidRDefault="005201C9" w:rsidP="005201C9">
      <w:pPr>
        <w:spacing w:after="0" w:line="240" w:lineRule="auto"/>
        <w:jc w:val="both"/>
        <w:rPr>
          <w:rFonts w:ascii="Arial Narrow" w:hAnsi="Arial Narrow" w:cs="Arial"/>
          <w:b/>
          <w:sz w:val="20"/>
          <w:szCs w:val="20"/>
        </w:rPr>
      </w:pPr>
      <w:r w:rsidRPr="00E50E8F">
        <w:rPr>
          <w:rFonts w:ascii="Arial Narrow" w:hAnsi="Arial Narrow" w:cs="Arial"/>
          <w:b/>
          <w:sz w:val="20"/>
          <w:szCs w:val="20"/>
        </w:rPr>
        <w:t>6.1.2 Opakowanie transportowe</w:t>
      </w:r>
    </w:p>
    <w:p w:rsidR="005201C9" w:rsidRPr="00E50E8F" w:rsidRDefault="005201C9" w:rsidP="005201C9">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10kg lub worki papierowe trzywarstwowe 25kg, wykonane z materiałów opakowaniowych przeznaczonych do kontaktu z żywnością.</w:t>
      </w:r>
    </w:p>
    <w:p w:rsidR="005201C9" w:rsidRPr="00E50E8F" w:rsidRDefault="005201C9" w:rsidP="005201C9">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5201C9" w:rsidRPr="00E50E8F" w:rsidRDefault="005201C9" w:rsidP="005201C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201C9" w:rsidRPr="00E50E8F" w:rsidRDefault="005201C9" w:rsidP="005201C9">
      <w:pPr>
        <w:pStyle w:val="E-1"/>
        <w:rPr>
          <w:rFonts w:ascii="Arial Narrow" w:hAnsi="Arial Narrow" w:cs="Arial"/>
          <w:b/>
        </w:rPr>
      </w:pPr>
      <w:r w:rsidRPr="00E50E8F">
        <w:rPr>
          <w:rFonts w:ascii="Arial Narrow" w:hAnsi="Arial Narrow" w:cs="Arial"/>
          <w:b/>
        </w:rPr>
        <w:t>6.2 Znakowanie</w:t>
      </w:r>
    </w:p>
    <w:p w:rsidR="005201C9" w:rsidRPr="00E50E8F" w:rsidRDefault="005201C9" w:rsidP="005201C9">
      <w:pPr>
        <w:pStyle w:val="E-1"/>
        <w:rPr>
          <w:rFonts w:ascii="Arial Narrow" w:hAnsi="Arial Narrow" w:cs="Arial"/>
        </w:rPr>
      </w:pPr>
      <w:r w:rsidRPr="00E50E8F">
        <w:rPr>
          <w:rFonts w:ascii="Arial Narrow" w:hAnsi="Arial Narrow" w:cs="Arial"/>
        </w:rPr>
        <w:t>Zgodnie z aktualnie obowiązującym prawem.</w:t>
      </w:r>
    </w:p>
    <w:p w:rsidR="005201C9" w:rsidRPr="00E50E8F" w:rsidRDefault="005201C9" w:rsidP="005201C9">
      <w:pPr>
        <w:spacing w:after="0" w:line="240" w:lineRule="auto"/>
        <w:rPr>
          <w:rFonts w:ascii="Arial Narrow" w:hAnsi="Arial Narrow" w:cs="Arial"/>
          <w:b/>
          <w:sz w:val="20"/>
        </w:rPr>
      </w:pPr>
      <w:r w:rsidRPr="00E50E8F">
        <w:rPr>
          <w:rFonts w:ascii="Arial Narrow" w:hAnsi="Arial Narrow" w:cs="Arial"/>
          <w:b/>
          <w:sz w:val="20"/>
        </w:rPr>
        <w:t>6.3 Przechowywanie</w:t>
      </w:r>
    </w:p>
    <w:p w:rsidR="005201C9" w:rsidRPr="00E50E8F" w:rsidRDefault="005201C9" w:rsidP="005201C9">
      <w:pPr>
        <w:pStyle w:val="E-1"/>
        <w:rPr>
          <w:rFonts w:ascii="Arial Narrow" w:hAnsi="Arial Narrow" w:cs="Arial"/>
        </w:rPr>
      </w:pPr>
      <w:r w:rsidRPr="00E50E8F">
        <w:rPr>
          <w:rFonts w:ascii="Arial Narrow" w:hAnsi="Arial Narrow" w:cs="Arial"/>
        </w:rPr>
        <w:t>Przechowywać zgodnie z zaleceniami producenta.</w:t>
      </w:r>
    </w:p>
    <w:p w:rsidR="005201C9" w:rsidRPr="00E50E8F" w:rsidRDefault="005201C9" w:rsidP="005201C9">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5201C9" w:rsidRPr="00E50E8F" w:rsidRDefault="005201C9" w:rsidP="005201C9">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5201C9" w:rsidRPr="00E50E8F" w:rsidRDefault="005201C9" w:rsidP="005201C9">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201C9" w:rsidRPr="00E50E8F" w:rsidRDefault="005201C9">
      <w:pPr>
        <w:rPr>
          <w:rFonts w:ascii="Arial Narrow" w:hAnsi="Arial Narrow" w:cs="Tahoma"/>
          <w:b/>
          <w:bCs/>
        </w:rPr>
      </w:pPr>
      <w:r w:rsidRPr="00E50E8F">
        <w:rPr>
          <w:rFonts w:ascii="Arial Narrow" w:hAnsi="Arial Narrow" w:cs="Tahoma"/>
          <w:b/>
          <w:bCs/>
        </w:rPr>
        <w:br w:type="page"/>
      </w:r>
    </w:p>
    <w:p w:rsidR="005201C9" w:rsidRPr="00E50E8F" w:rsidRDefault="005201C9" w:rsidP="005201C9">
      <w:pPr>
        <w:spacing w:after="240" w:line="24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61</w:t>
      </w:r>
    </w:p>
    <w:p w:rsidR="005201C9" w:rsidRPr="00E50E8F" w:rsidRDefault="005201C9" w:rsidP="005201C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201C9" w:rsidRPr="00E50E8F" w:rsidRDefault="005201C9" w:rsidP="005201C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201C9" w:rsidRPr="00E50E8F" w:rsidRDefault="005201C9" w:rsidP="005201C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201C9" w:rsidRPr="00E50E8F" w:rsidRDefault="005201C9" w:rsidP="005201C9">
      <w:pPr>
        <w:spacing w:after="0" w:line="240" w:lineRule="auto"/>
        <w:ind w:left="2124" w:firstLine="708"/>
        <w:jc w:val="center"/>
        <w:rPr>
          <w:rFonts w:ascii="Arial Narrow" w:hAnsi="Arial Narrow" w:cs="Arial"/>
          <w:b/>
          <w:caps/>
          <w:sz w:val="18"/>
        </w:rPr>
      </w:pPr>
    </w:p>
    <w:p w:rsidR="005201C9" w:rsidRPr="00E50E8F" w:rsidRDefault="005201C9" w:rsidP="005201C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LIŚĆ LAUROWY</w:t>
      </w:r>
    </w:p>
    <w:p w:rsidR="005201C9" w:rsidRPr="00E50E8F" w:rsidRDefault="005201C9" w:rsidP="005201C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5201C9" w:rsidRPr="00E50E8F" w:rsidTr="005201C9">
        <w:tc>
          <w:tcPr>
            <w:tcW w:w="4606" w:type="dxa"/>
            <w:vAlign w:val="center"/>
          </w:tcPr>
          <w:p w:rsidR="005201C9" w:rsidRPr="00E50E8F" w:rsidRDefault="005201C9" w:rsidP="005201C9">
            <w:pPr>
              <w:spacing w:after="0" w:line="240" w:lineRule="auto"/>
              <w:jc w:val="center"/>
              <w:rPr>
                <w:rFonts w:ascii="Arial Narrow" w:hAnsi="Arial Narrow" w:cs="Arial"/>
                <w:b/>
              </w:rPr>
            </w:pPr>
            <w:r w:rsidRPr="00E50E8F">
              <w:rPr>
                <w:rFonts w:ascii="Arial Narrow" w:hAnsi="Arial Narrow" w:cs="Arial"/>
                <w:b/>
              </w:rPr>
              <w:t>opis wg słownika CPV</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kod CPV</w:t>
            </w:r>
          </w:p>
          <w:p w:rsidR="005201C9" w:rsidRPr="00E50E8F" w:rsidRDefault="005201C9" w:rsidP="005201C9">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5201C9" w:rsidRPr="00E50E8F" w:rsidRDefault="005201C9" w:rsidP="005201C9">
            <w:pPr>
              <w:spacing w:after="0" w:line="240" w:lineRule="auto"/>
              <w:jc w:val="center"/>
              <w:rPr>
                <w:rFonts w:ascii="Arial Narrow" w:hAnsi="Arial Narrow" w:cs="Arial"/>
                <w:b/>
              </w:rPr>
            </w:pPr>
            <w:r w:rsidRPr="00E50E8F">
              <w:rPr>
                <w:rFonts w:ascii="Arial Narrow" w:hAnsi="Arial Narrow" w:cs="Arial"/>
                <w:b/>
              </w:rPr>
              <w:t>indeks materiałowy</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JIM</w:t>
            </w:r>
          </w:p>
          <w:p w:rsidR="005201C9" w:rsidRPr="00E50E8F" w:rsidRDefault="005201C9" w:rsidP="005201C9">
            <w:pPr>
              <w:spacing w:after="0" w:line="240" w:lineRule="auto"/>
              <w:jc w:val="center"/>
              <w:rPr>
                <w:rFonts w:ascii="Arial Narrow" w:hAnsi="Arial Narrow" w:cs="Arial"/>
              </w:rPr>
            </w:pPr>
            <w:r w:rsidRPr="00E50E8F">
              <w:rPr>
                <w:rFonts w:ascii="Arial Narrow" w:hAnsi="Arial Narrow" w:cs="Arial"/>
              </w:rPr>
              <w:t>8950PL1710879 - 250g</w:t>
            </w:r>
          </w:p>
        </w:tc>
      </w:tr>
    </w:tbl>
    <w:p w:rsidR="005201C9" w:rsidRPr="00E50E8F" w:rsidRDefault="005201C9" w:rsidP="008F123C">
      <w:pPr>
        <w:pStyle w:val="E-1"/>
        <w:spacing w:after="120"/>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201C9" w:rsidRPr="00E50E8F" w:rsidRDefault="005201C9" w:rsidP="005201C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201C9" w:rsidRPr="00E50E8F" w:rsidRDefault="005201C9" w:rsidP="005201C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201C9" w:rsidRPr="00E50E8F" w:rsidRDefault="005201C9" w:rsidP="005201C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201C9" w:rsidRPr="00E50E8F" w:rsidRDefault="005201C9" w:rsidP="005201C9">
      <w:pPr>
        <w:pStyle w:val="E-1"/>
        <w:rPr>
          <w:rFonts w:ascii="Arial Narrow" w:hAnsi="Arial Narrow" w:cs="Arial"/>
          <w:b/>
        </w:rPr>
      </w:pPr>
      <w:r w:rsidRPr="00E50E8F">
        <w:rPr>
          <w:rFonts w:ascii="Arial Narrow" w:hAnsi="Arial Narrow" w:cs="Arial"/>
          <w:b/>
        </w:rPr>
        <w:t>1 Wstęp</w:t>
      </w:r>
    </w:p>
    <w:p w:rsidR="005201C9" w:rsidRPr="00E50E8F" w:rsidRDefault="005201C9" w:rsidP="00AC2DF3">
      <w:pPr>
        <w:pStyle w:val="E-1"/>
        <w:numPr>
          <w:ilvl w:val="1"/>
          <w:numId w:val="116"/>
        </w:numPr>
        <w:rPr>
          <w:rFonts w:ascii="Arial Narrow" w:hAnsi="Arial Narrow" w:cs="Arial"/>
        </w:rPr>
      </w:pPr>
      <w:r w:rsidRPr="00E50E8F">
        <w:rPr>
          <w:rFonts w:ascii="Arial Narrow" w:hAnsi="Arial Narrow" w:cs="Arial"/>
          <w:b/>
        </w:rPr>
        <w:t xml:space="preserve">Zakres </w:t>
      </w:r>
    </w:p>
    <w:p w:rsidR="005201C9" w:rsidRPr="00EA7584" w:rsidRDefault="005201C9" w:rsidP="005201C9">
      <w:pPr>
        <w:pStyle w:val="E-1"/>
        <w:jc w:val="both"/>
        <w:rPr>
          <w:rFonts w:ascii="Arial Narrow" w:hAnsi="Arial Narrow" w:cs="Arial"/>
          <w:szCs w:val="16"/>
          <w14:shadow w14:blurRad="0" w14:dist="0" w14:dir="0" w14:sx="0" w14:sy="0" w14:kx="0" w14:ky="0" w14:algn="none">
            <w14:srgbClr w14:val="000000"/>
          </w14:shadow>
        </w:rPr>
      </w:pPr>
      <w:r w:rsidRPr="00EA7584">
        <w:rPr>
          <w:rFonts w:ascii="Arial Narrow" w:hAnsi="Arial Narrow" w:cs="Arial"/>
          <w:szCs w:val="16"/>
          <w14:shadow w14:blurRad="0" w14:dist="0" w14:dir="0" w14:sx="0" w14:sy="0" w14:kx="0" w14:ky="0" w14:algn="none">
            <w14:srgbClr w14:val="000000"/>
          </w14:shadow>
        </w:rPr>
        <w:t>Niniejszym opisem przedmiotu zamówienia objęto wymagania, metody badań oraz warunki przechowywania i pakowania liścia laurowego.</w:t>
      </w:r>
    </w:p>
    <w:p w:rsidR="005201C9" w:rsidRPr="00EA7584" w:rsidRDefault="005201C9" w:rsidP="005201C9">
      <w:pPr>
        <w:pStyle w:val="E-1"/>
        <w:jc w:val="both"/>
        <w:rPr>
          <w:rFonts w:ascii="Arial Narrow" w:hAnsi="Arial Narrow" w:cs="Arial"/>
          <w:szCs w:val="16"/>
          <w14:shadow w14:blurRad="0" w14:dist="0" w14:dir="0" w14:sx="0" w14:sy="0" w14:kx="0" w14:ky="0" w14:algn="none">
            <w14:srgbClr w14:val="000000"/>
          </w14:shadow>
        </w:rPr>
      </w:pPr>
      <w:r w:rsidRPr="00EA7584">
        <w:rPr>
          <w:rFonts w:ascii="Arial Narrow" w:hAnsi="Arial Narrow" w:cs="Arial"/>
          <w:szCs w:val="16"/>
          <w14:shadow w14:blurRad="0" w14:dist="0" w14:dir="0" w14:sx="0" w14:sy="0" w14:kx="0" w14:ky="0" w14:algn="none">
            <w14:srgbClr w14:val="000000"/>
          </w14:shadow>
        </w:rPr>
        <w:t>Postanowienia opisu przedmiotu zamówienia wykorzystywane są podczas produkcji i obrotu handlowego liścia laurowego przeznaczonego dla odbiorcy wojskowego.</w:t>
      </w:r>
    </w:p>
    <w:p w:rsidR="005201C9" w:rsidRPr="00E50E8F" w:rsidRDefault="005201C9" w:rsidP="00AC2DF3">
      <w:pPr>
        <w:pStyle w:val="E-1"/>
        <w:numPr>
          <w:ilvl w:val="1"/>
          <w:numId w:val="116"/>
        </w:numPr>
        <w:rPr>
          <w:rFonts w:ascii="Arial Narrow" w:hAnsi="Arial Narrow" w:cs="Arial"/>
          <w:b/>
          <w:bCs/>
        </w:rPr>
      </w:pPr>
      <w:r w:rsidRPr="00E50E8F">
        <w:rPr>
          <w:rFonts w:ascii="Arial Narrow" w:hAnsi="Arial Narrow" w:cs="Arial"/>
          <w:b/>
          <w:bCs/>
        </w:rPr>
        <w:t>Dokumenty powołane</w:t>
      </w:r>
    </w:p>
    <w:p w:rsidR="005201C9" w:rsidRPr="00EA7584" w:rsidRDefault="005201C9" w:rsidP="005201C9">
      <w:pPr>
        <w:pStyle w:val="E-1"/>
        <w:jc w:val="both"/>
        <w:rPr>
          <w:rFonts w:ascii="Arial Narrow" w:hAnsi="Arial Narrow" w:cs="Arial"/>
          <w:szCs w:val="16"/>
          <w14:shadow w14:blurRad="0" w14:dist="0" w14:dir="0" w14:sx="0" w14:sy="0" w14:kx="0" w14:ky="0" w14:algn="none">
            <w14:srgbClr w14:val="000000"/>
          </w14:shadow>
        </w:rPr>
      </w:pPr>
      <w:r w:rsidRPr="00EA7584">
        <w:rPr>
          <w:rFonts w:ascii="Arial Narrow" w:hAnsi="Arial Narrow" w:cs="Arial"/>
          <w:szCs w:val="16"/>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PN-EN ISO 6579 Mikrobiologia łańcucha żywnościowego - Horyzontalna metoda wykrywania, oznaczania liczby i serotypowania Salmonella – Część 1: Wykrywanie Salmonella Spp.</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PN-EN ISO 927 Zioła i przyprawy - Oznaczanie zawartości substancji pochodzenia zewnętrznego i substancji obcych</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PN-ISO 930 Zioła i przyprawy - Oznaczanie popiołu nierozpuszczalnego w kwasie</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PN-ISO 939 Przyprawy - Oznaczanie zawartości wody - Metoda destylacji azeotropowej</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PN-EN ISO 948 Przyprawy - Pobieranie próbek</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PN-ISO 4832 Mikrobiologia żywności i pasz - Horyzontalna metoda oznaczania liczby bakterii z grupy coli - Metoda płytkowa</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PN-EN ISO 6571 Przyprawy i zioła - Oznaczanie zawartości olejku eterycznego (metoda hydrodestylacji)</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Rozporządzenie Parlamentu Europejskiego i Rady (WE) Nr 1333/2008 z dnia 16 grudnia 2008 r. w sprawie dodatków do żywności ( Dz. U. L 354 z 31.12.2008, s 16 z późn. zm.);</w:t>
      </w:r>
    </w:p>
    <w:p w:rsidR="005201C9" w:rsidRPr="00EA7584" w:rsidRDefault="005201C9" w:rsidP="00EA7584">
      <w:pPr>
        <w:numPr>
          <w:ilvl w:val="0"/>
          <w:numId w:val="43"/>
        </w:numPr>
        <w:spacing w:after="0" w:line="240" w:lineRule="auto"/>
        <w:ind w:left="426" w:hanging="284"/>
        <w:rPr>
          <w:rFonts w:ascii="Arial Narrow" w:hAnsi="Arial Narrow" w:cs="Arial"/>
          <w:sz w:val="20"/>
          <w:szCs w:val="20"/>
        </w:rPr>
      </w:pPr>
      <w:r w:rsidRPr="00EA7584">
        <w:rPr>
          <w:rFonts w:ascii="Arial Narrow" w:hAnsi="Arial Narrow" w:cs="Arial"/>
          <w:sz w:val="20"/>
          <w:szCs w:val="20"/>
        </w:rPr>
        <w:t>Ustawa z dnia 7 maja 2009 r. o towarach paczkowanych (Dz. U. z 2009 r. nr 91 poz. 740 z późn. zm.)</w:t>
      </w:r>
    </w:p>
    <w:p w:rsidR="005201C9" w:rsidRPr="00E50E8F" w:rsidRDefault="005201C9" w:rsidP="005201C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5201C9" w:rsidRPr="00E50E8F" w:rsidRDefault="005201C9" w:rsidP="005201C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Liść laurowy</w:t>
      </w:r>
    </w:p>
    <w:p w:rsidR="005201C9" w:rsidRPr="00E50E8F" w:rsidRDefault="005201C9" w:rsidP="005201C9">
      <w:pPr>
        <w:pStyle w:val="marek"/>
        <w:widowControl/>
        <w:overflowPunct/>
        <w:autoSpaceDE/>
        <w:autoSpaceDN/>
        <w:adjustRightInd/>
        <w:spacing w:line="240" w:lineRule="auto"/>
        <w:jc w:val="both"/>
        <w:textAlignment w:val="auto"/>
        <w:rPr>
          <w:rFonts w:ascii="Arial Narrow" w:hAnsi="Arial Narrow" w:cs="Arial"/>
          <w:sz w:val="20"/>
        </w:rPr>
      </w:pPr>
      <w:r w:rsidRPr="00E50E8F">
        <w:rPr>
          <w:rFonts w:ascii="Arial Narrow" w:hAnsi="Arial Narrow" w:cs="Arial"/>
          <w:sz w:val="20"/>
        </w:rPr>
        <w:t>Wysuszone liście zebrane z drzewa laurowego (Laurus nobilis L.)</w:t>
      </w:r>
    </w:p>
    <w:p w:rsidR="005201C9" w:rsidRPr="00E50E8F" w:rsidRDefault="005201C9" w:rsidP="005201C9">
      <w:pPr>
        <w:pStyle w:val="Edward"/>
        <w:jc w:val="both"/>
        <w:rPr>
          <w:rFonts w:ascii="Arial Narrow" w:hAnsi="Arial Narrow" w:cs="Arial"/>
          <w:b/>
          <w:bCs/>
        </w:rPr>
      </w:pPr>
      <w:r w:rsidRPr="00E50E8F">
        <w:rPr>
          <w:rFonts w:ascii="Arial Narrow" w:hAnsi="Arial Narrow" w:cs="Arial"/>
          <w:b/>
          <w:bCs/>
        </w:rPr>
        <w:t>2 Wymagania</w:t>
      </w:r>
    </w:p>
    <w:p w:rsidR="005201C9" w:rsidRPr="00E50E8F" w:rsidRDefault="005201C9" w:rsidP="005201C9">
      <w:pPr>
        <w:pStyle w:val="Nagwek11"/>
        <w:spacing w:before="0" w:after="0"/>
        <w:rPr>
          <w:rFonts w:ascii="Arial Narrow" w:hAnsi="Arial Narrow"/>
          <w:bCs w:val="0"/>
        </w:rPr>
      </w:pPr>
      <w:r w:rsidRPr="00E50E8F">
        <w:rPr>
          <w:rFonts w:ascii="Arial Narrow" w:hAnsi="Arial Narrow"/>
          <w:bCs w:val="0"/>
        </w:rPr>
        <w:t>2.1 Wymagania organoleptyczne</w:t>
      </w:r>
    </w:p>
    <w:p w:rsidR="005201C9" w:rsidRPr="00E50E8F" w:rsidRDefault="005201C9" w:rsidP="005201C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201C9" w:rsidRPr="00E50E8F" w:rsidRDefault="005201C9" w:rsidP="005201C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3018"/>
        <w:gridCol w:w="4751"/>
        <w:gridCol w:w="2077"/>
      </w:tblGrid>
      <w:tr w:rsidR="005201C9" w:rsidRPr="00E50E8F" w:rsidTr="00EA7584">
        <w:trPr>
          <w:trHeight w:val="321"/>
          <w:jc w:val="center"/>
        </w:trPr>
        <w:tc>
          <w:tcPr>
            <w:tcW w:w="426"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01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751"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7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Metody badań według</w:t>
            </w:r>
          </w:p>
        </w:tc>
      </w:tr>
      <w:tr w:rsidR="005201C9" w:rsidRPr="00E50E8F" w:rsidTr="00EA7584">
        <w:trPr>
          <w:trHeight w:val="283"/>
          <w:jc w:val="center"/>
        </w:trPr>
        <w:tc>
          <w:tcPr>
            <w:tcW w:w="426"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1</w:t>
            </w:r>
          </w:p>
        </w:tc>
        <w:tc>
          <w:tcPr>
            <w:tcW w:w="301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Barwa </w:t>
            </w:r>
          </w:p>
        </w:tc>
        <w:tc>
          <w:tcPr>
            <w:tcW w:w="4751"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pStyle w:val="Nagwek8"/>
              <w:widowControl w:val="0"/>
              <w:autoSpaceDE w:val="0"/>
              <w:autoSpaceDN w:val="0"/>
              <w:adjustRightInd w:val="0"/>
              <w:spacing w:before="0" w:after="0"/>
              <w:rPr>
                <w:rFonts w:ascii="Arial Narrow" w:hAnsi="Arial Narrow" w:cs="Arial"/>
                <w:i w:val="0"/>
                <w:sz w:val="18"/>
                <w:szCs w:val="18"/>
              </w:rPr>
            </w:pPr>
            <w:r w:rsidRPr="00E50E8F">
              <w:rPr>
                <w:rFonts w:ascii="Arial Narrow" w:hAnsi="Arial Narrow" w:cs="Arial"/>
                <w:i w:val="0"/>
                <w:sz w:val="18"/>
                <w:szCs w:val="18"/>
              </w:rPr>
              <w:t>Jasno-zielona do oliwkowo-zielonej z możliwym odcieniem mlecznym</w:t>
            </w:r>
          </w:p>
        </w:tc>
        <w:tc>
          <w:tcPr>
            <w:tcW w:w="2077" w:type="dxa"/>
            <w:vMerge w:val="restart"/>
            <w:tcBorders>
              <w:top w:val="single" w:sz="4" w:space="0" w:color="auto"/>
              <w:left w:val="single" w:sz="4" w:space="0" w:color="auto"/>
              <w:right w:val="single" w:sz="4" w:space="0" w:color="auto"/>
            </w:tcBorders>
          </w:tcPr>
          <w:p w:rsidR="005201C9" w:rsidRPr="00E50E8F" w:rsidRDefault="005201C9" w:rsidP="005201C9">
            <w:pPr>
              <w:pStyle w:val="Nagwek8"/>
              <w:widowControl w:val="0"/>
              <w:autoSpaceDE w:val="0"/>
              <w:autoSpaceDN w:val="0"/>
              <w:adjustRightInd w:val="0"/>
              <w:spacing w:before="0" w:after="0"/>
              <w:rPr>
                <w:rFonts w:ascii="Arial Narrow" w:hAnsi="Arial Narrow" w:cs="Arial"/>
                <w:i w:val="0"/>
                <w:sz w:val="18"/>
                <w:szCs w:val="18"/>
              </w:rPr>
            </w:pPr>
          </w:p>
          <w:p w:rsidR="005201C9" w:rsidRPr="00E50E8F" w:rsidRDefault="005201C9" w:rsidP="005201C9">
            <w:pPr>
              <w:spacing w:after="0" w:line="240" w:lineRule="auto"/>
              <w:rPr>
                <w:rFonts w:ascii="Arial Narrow" w:hAnsi="Arial Narrow"/>
              </w:rPr>
            </w:pPr>
          </w:p>
          <w:p w:rsidR="005201C9" w:rsidRPr="00E50E8F" w:rsidRDefault="005201C9" w:rsidP="005201C9">
            <w:pPr>
              <w:spacing w:after="0" w:line="240" w:lineRule="auto"/>
              <w:rPr>
                <w:rFonts w:ascii="Arial Narrow" w:hAnsi="Arial Narrow" w:cs="Arial"/>
                <w:sz w:val="18"/>
                <w:szCs w:val="18"/>
              </w:rPr>
            </w:pPr>
          </w:p>
          <w:p w:rsidR="005201C9" w:rsidRPr="00E50E8F" w:rsidRDefault="005201C9" w:rsidP="005201C9">
            <w:pPr>
              <w:spacing w:after="0" w:line="240" w:lineRule="auto"/>
              <w:jc w:val="center"/>
              <w:rPr>
                <w:rFonts w:ascii="Arial Narrow" w:hAnsi="Arial Narrow" w:cs="Arial"/>
                <w:sz w:val="18"/>
                <w:szCs w:val="18"/>
              </w:rPr>
            </w:pPr>
          </w:p>
          <w:p w:rsidR="005201C9" w:rsidRPr="00E50E8F" w:rsidRDefault="005201C9" w:rsidP="005201C9">
            <w:pPr>
              <w:spacing w:after="0" w:line="240" w:lineRule="auto"/>
              <w:jc w:val="center"/>
              <w:rPr>
                <w:rFonts w:ascii="Arial Narrow" w:hAnsi="Arial Narrow" w:cs="Arial"/>
                <w:sz w:val="18"/>
                <w:szCs w:val="18"/>
              </w:rPr>
            </w:pPr>
            <w:r w:rsidRPr="00E50E8F">
              <w:rPr>
                <w:rFonts w:ascii="Arial Narrow" w:hAnsi="Arial Narrow" w:cs="Arial"/>
                <w:sz w:val="18"/>
                <w:szCs w:val="18"/>
              </w:rPr>
              <w:t>pkt. 5.2.2</w:t>
            </w:r>
          </w:p>
        </w:tc>
      </w:tr>
      <w:tr w:rsidR="005201C9" w:rsidRPr="00E50E8F" w:rsidTr="00EA7584">
        <w:trPr>
          <w:trHeight w:val="906"/>
          <w:jc w:val="center"/>
        </w:trPr>
        <w:tc>
          <w:tcPr>
            <w:tcW w:w="426"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2</w:t>
            </w:r>
          </w:p>
        </w:tc>
        <w:tc>
          <w:tcPr>
            <w:tcW w:w="301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Zawartość liści o barwie odmiennej, nie więcej niż, % wagowe:</w:t>
            </w:r>
          </w:p>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a) jasno-brązowej</w:t>
            </w:r>
          </w:p>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b) ciemno-brązowej</w:t>
            </w:r>
          </w:p>
        </w:tc>
        <w:tc>
          <w:tcPr>
            <w:tcW w:w="4751"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pStyle w:val="Nagwek8"/>
              <w:widowControl w:val="0"/>
              <w:autoSpaceDE w:val="0"/>
              <w:autoSpaceDN w:val="0"/>
              <w:adjustRightInd w:val="0"/>
              <w:spacing w:before="0" w:after="0"/>
              <w:rPr>
                <w:rFonts w:ascii="Arial Narrow" w:hAnsi="Arial Narrow" w:cs="Arial"/>
                <w:i w:val="0"/>
                <w:sz w:val="18"/>
                <w:szCs w:val="18"/>
              </w:rPr>
            </w:pPr>
          </w:p>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p>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r w:rsidRPr="00E50E8F">
              <w:rPr>
                <w:rFonts w:ascii="Arial Narrow" w:hAnsi="Arial Narrow" w:cs="Arial"/>
                <w:i w:val="0"/>
                <w:sz w:val="18"/>
                <w:szCs w:val="18"/>
              </w:rPr>
              <w:t>12</w:t>
            </w:r>
          </w:p>
          <w:p w:rsidR="005201C9" w:rsidRPr="00E50E8F" w:rsidRDefault="005201C9" w:rsidP="005201C9">
            <w:pPr>
              <w:spacing w:after="0" w:line="240" w:lineRule="auto"/>
              <w:jc w:val="center"/>
              <w:rPr>
                <w:rFonts w:ascii="Arial Narrow" w:hAnsi="Arial Narrow" w:cs="Arial"/>
                <w:sz w:val="20"/>
                <w:szCs w:val="20"/>
              </w:rPr>
            </w:pPr>
            <w:r w:rsidRPr="00E50E8F">
              <w:rPr>
                <w:rFonts w:ascii="Arial Narrow" w:hAnsi="Arial Narrow" w:cs="Arial"/>
                <w:sz w:val="18"/>
                <w:szCs w:val="20"/>
              </w:rPr>
              <w:t>3</w:t>
            </w:r>
          </w:p>
        </w:tc>
        <w:tc>
          <w:tcPr>
            <w:tcW w:w="2077" w:type="dxa"/>
            <w:vMerge/>
            <w:tcBorders>
              <w:left w:val="single" w:sz="4" w:space="0" w:color="auto"/>
              <w:right w:val="single" w:sz="4" w:space="0" w:color="auto"/>
            </w:tcBorders>
          </w:tcPr>
          <w:p w:rsidR="005201C9" w:rsidRPr="00E50E8F" w:rsidRDefault="005201C9" w:rsidP="005201C9">
            <w:pPr>
              <w:pStyle w:val="Nagwek8"/>
              <w:widowControl w:val="0"/>
              <w:autoSpaceDE w:val="0"/>
              <w:autoSpaceDN w:val="0"/>
              <w:adjustRightInd w:val="0"/>
              <w:spacing w:before="0" w:after="0"/>
              <w:rPr>
                <w:rFonts w:ascii="Arial Narrow" w:hAnsi="Arial Narrow" w:cs="Arial"/>
                <w:i w:val="0"/>
                <w:sz w:val="18"/>
                <w:szCs w:val="18"/>
              </w:rPr>
            </w:pPr>
          </w:p>
        </w:tc>
      </w:tr>
      <w:tr w:rsidR="005201C9" w:rsidRPr="00E50E8F" w:rsidTr="00EA7584">
        <w:trPr>
          <w:trHeight w:val="141"/>
          <w:jc w:val="center"/>
        </w:trPr>
        <w:tc>
          <w:tcPr>
            <w:tcW w:w="426"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3</w:t>
            </w:r>
          </w:p>
        </w:tc>
        <w:tc>
          <w:tcPr>
            <w:tcW w:w="301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Konsystencja </w:t>
            </w:r>
          </w:p>
        </w:tc>
        <w:tc>
          <w:tcPr>
            <w:tcW w:w="4751"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r w:rsidRPr="00E50E8F">
              <w:rPr>
                <w:rFonts w:ascii="Arial Narrow" w:hAnsi="Arial Narrow" w:cs="Arial"/>
                <w:i w:val="0"/>
                <w:sz w:val="18"/>
                <w:szCs w:val="18"/>
              </w:rPr>
              <w:t>Łamliwa</w:t>
            </w:r>
          </w:p>
        </w:tc>
        <w:tc>
          <w:tcPr>
            <w:tcW w:w="2077" w:type="dxa"/>
            <w:vMerge/>
            <w:tcBorders>
              <w:left w:val="single" w:sz="4" w:space="0" w:color="auto"/>
              <w:right w:val="single" w:sz="4" w:space="0" w:color="auto"/>
            </w:tcBorders>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p>
        </w:tc>
      </w:tr>
      <w:tr w:rsidR="005201C9" w:rsidRPr="00E50E8F" w:rsidTr="00EA7584">
        <w:trPr>
          <w:trHeight w:val="215"/>
          <w:jc w:val="center"/>
        </w:trPr>
        <w:tc>
          <w:tcPr>
            <w:tcW w:w="426"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4</w:t>
            </w:r>
          </w:p>
        </w:tc>
        <w:tc>
          <w:tcPr>
            <w:tcW w:w="301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Zapach </w:t>
            </w:r>
          </w:p>
        </w:tc>
        <w:tc>
          <w:tcPr>
            <w:tcW w:w="4751"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r w:rsidRPr="00E50E8F">
              <w:rPr>
                <w:rFonts w:ascii="Arial Narrow" w:hAnsi="Arial Narrow" w:cs="Arial"/>
                <w:i w:val="0"/>
                <w:sz w:val="18"/>
                <w:szCs w:val="18"/>
              </w:rPr>
              <w:t>Swoisty, bez zapachów obcych</w:t>
            </w:r>
          </w:p>
        </w:tc>
        <w:tc>
          <w:tcPr>
            <w:tcW w:w="2077" w:type="dxa"/>
            <w:vMerge/>
            <w:tcBorders>
              <w:left w:val="single" w:sz="4" w:space="0" w:color="auto"/>
              <w:right w:val="single" w:sz="4" w:space="0" w:color="auto"/>
            </w:tcBorders>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p>
        </w:tc>
      </w:tr>
      <w:tr w:rsidR="005201C9" w:rsidRPr="00E50E8F" w:rsidTr="00EA7584">
        <w:trPr>
          <w:trHeight w:val="133"/>
          <w:jc w:val="center"/>
        </w:trPr>
        <w:tc>
          <w:tcPr>
            <w:tcW w:w="426"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5</w:t>
            </w:r>
          </w:p>
        </w:tc>
        <w:tc>
          <w:tcPr>
            <w:tcW w:w="301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Smak </w:t>
            </w:r>
          </w:p>
        </w:tc>
        <w:tc>
          <w:tcPr>
            <w:tcW w:w="4751"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r w:rsidRPr="00E50E8F">
              <w:rPr>
                <w:rFonts w:ascii="Arial Narrow" w:hAnsi="Arial Narrow" w:cs="Arial"/>
                <w:i w:val="0"/>
                <w:sz w:val="18"/>
                <w:szCs w:val="18"/>
              </w:rPr>
              <w:t>Gorzki, bez posmaków obcych</w:t>
            </w:r>
          </w:p>
        </w:tc>
        <w:tc>
          <w:tcPr>
            <w:tcW w:w="2077" w:type="dxa"/>
            <w:vMerge/>
            <w:tcBorders>
              <w:left w:val="single" w:sz="4" w:space="0" w:color="auto"/>
              <w:bottom w:val="single" w:sz="4" w:space="0" w:color="auto"/>
              <w:right w:val="single" w:sz="4" w:space="0" w:color="auto"/>
            </w:tcBorders>
          </w:tcPr>
          <w:p w:rsidR="005201C9" w:rsidRPr="00E50E8F" w:rsidRDefault="005201C9" w:rsidP="005201C9">
            <w:pPr>
              <w:pStyle w:val="Nagwek8"/>
              <w:widowControl w:val="0"/>
              <w:autoSpaceDE w:val="0"/>
              <w:autoSpaceDN w:val="0"/>
              <w:adjustRightInd w:val="0"/>
              <w:spacing w:before="0" w:after="0"/>
              <w:jc w:val="center"/>
              <w:rPr>
                <w:rFonts w:ascii="Arial Narrow" w:hAnsi="Arial Narrow" w:cs="Arial"/>
                <w:i w:val="0"/>
                <w:sz w:val="18"/>
                <w:szCs w:val="18"/>
              </w:rPr>
            </w:pPr>
          </w:p>
        </w:tc>
      </w:tr>
    </w:tbl>
    <w:p w:rsidR="005201C9" w:rsidRPr="00E50E8F" w:rsidRDefault="005201C9" w:rsidP="005201C9">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5201C9" w:rsidRPr="00E50E8F" w:rsidRDefault="005201C9" w:rsidP="005201C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5201C9" w:rsidRPr="00E50E8F" w:rsidRDefault="005201C9" w:rsidP="005201C9">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3827"/>
        <w:gridCol w:w="2268"/>
        <w:gridCol w:w="2121"/>
      </w:tblGrid>
      <w:tr w:rsidR="005201C9" w:rsidRPr="00E50E8F" w:rsidTr="008F123C">
        <w:tc>
          <w:tcPr>
            <w:tcW w:w="425" w:type="dxa"/>
          </w:tcPr>
          <w:p w:rsidR="005201C9" w:rsidRPr="00E50E8F" w:rsidRDefault="005201C9" w:rsidP="005201C9">
            <w:pPr>
              <w:spacing w:after="0" w:line="240" w:lineRule="auto"/>
              <w:jc w:val="center"/>
              <w:rPr>
                <w:rFonts w:ascii="Arial Narrow" w:hAnsi="Arial Narrow" w:cs="Arial"/>
                <w:b/>
                <w:bCs/>
                <w:sz w:val="18"/>
                <w:szCs w:val="18"/>
                <w:lang w:val="en-US"/>
              </w:rPr>
            </w:pPr>
            <w:r w:rsidRPr="00E50E8F">
              <w:rPr>
                <w:rFonts w:ascii="Arial Narrow" w:hAnsi="Arial Narrow" w:cs="Arial"/>
                <w:b/>
                <w:bCs/>
                <w:sz w:val="18"/>
                <w:szCs w:val="18"/>
                <w:lang w:val="en-US"/>
              </w:rPr>
              <w:t>Lp.</w:t>
            </w:r>
          </w:p>
        </w:tc>
        <w:tc>
          <w:tcPr>
            <w:tcW w:w="3827" w:type="dxa"/>
          </w:tcPr>
          <w:p w:rsidR="005201C9" w:rsidRPr="00E50E8F" w:rsidRDefault="005201C9" w:rsidP="005201C9">
            <w:pPr>
              <w:spacing w:after="0" w:line="240" w:lineRule="auto"/>
              <w:jc w:val="center"/>
              <w:rPr>
                <w:rFonts w:ascii="Arial Narrow" w:hAnsi="Arial Narrow" w:cs="Arial"/>
                <w:b/>
                <w:bCs/>
                <w:sz w:val="18"/>
                <w:szCs w:val="18"/>
                <w:lang w:val="en-US"/>
              </w:rPr>
            </w:pPr>
            <w:r w:rsidRPr="00E50E8F">
              <w:rPr>
                <w:rFonts w:ascii="Arial Narrow" w:hAnsi="Arial Narrow" w:cs="Arial"/>
                <w:b/>
                <w:bCs/>
                <w:sz w:val="18"/>
                <w:szCs w:val="18"/>
                <w:lang w:val="en-US"/>
              </w:rPr>
              <w:t>Cechy</w:t>
            </w:r>
          </w:p>
        </w:tc>
        <w:tc>
          <w:tcPr>
            <w:tcW w:w="2268" w:type="dxa"/>
            <w:vAlign w:val="center"/>
          </w:tcPr>
          <w:p w:rsidR="005201C9" w:rsidRPr="00E50E8F" w:rsidRDefault="005201C9" w:rsidP="005201C9">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Wymagania</w:t>
            </w:r>
          </w:p>
        </w:tc>
        <w:tc>
          <w:tcPr>
            <w:tcW w:w="2121" w:type="dxa"/>
          </w:tcPr>
          <w:p w:rsidR="005201C9" w:rsidRPr="00E50E8F" w:rsidRDefault="005201C9" w:rsidP="005201C9">
            <w:pPr>
              <w:spacing w:after="0" w:line="240" w:lineRule="auto"/>
              <w:jc w:val="center"/>
              <w:rPr>
                <w:rFonts w:ascii="Arial Narrow" w:hAnsi="Arial Narrow" w:cs="Arial"/>
                <w:b/>
                <w:bCs/>
                <w:sz w:val="18"/>
                <w:szCs w:val="18"/>
              </w:rPr>
            </w:pPr>
            <w:r w:rsidRPr="00E50E8F">
              <w:rPr>
                <w:rFonts w:ascii="Arial Narrow" w:hAnsi="Arial Narrow" w:cs="Arial"/>
                <w:b/>
                <w:sz w:val="18"/>
                <w:szCs w:val="18"/>
              </w:rPr>
              <w:t>Metody badań według</w:t>
            </w:r>
          </w:p>
        </w:tc>
      </w:tr>
      <w:tr w:rsidR="005201C9" w:rsidRPr="00E50E8F" w:rsidTr="008F123C">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1</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Wymiary w cm:</w:t>
            </w:r>
          </w:p>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a) długość</w:t>
            </w:r>
          </w:p>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lastRenderedPageBreak/>
              <w:t>b) szerokość</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p>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4 – 10</w:t>
            </w:r>
          </w:p>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lastRenderedPageBreak/>
              <w:t>2 – 4</w:t>
            </w:r>
          </w:p>
        </w:tc>
        <w:tc>
          <w:tcPr>
            <w:tcW w:w="2121" w:type="dxa"/>
            <w:vMerge w:val="restart"/>
            <w:tcBorders>
              <w:top w:val="single" w:sz="4" w:space="0" w:color="auto"/>
              <w:left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p>
          <w:p w:rsidR="005201C9" w:rsidRPr="00E50E8F" w:rsidRDefault="005201C9" w:rsidP="005201C9">
            <w:pPr>
              <w:spacing w:after="0" w:line="240" w:lineRule="auto"/>
              <w:jc w:val="center"/>
              <w:rPr>
                <w:rFonts w:ascii="Arial Narrow" w:hAnsi="Arial Narrow" w:cs="Arial"/>
                <w:bCs/>
                <w:sz w:val="18"/>
                <w:szCs w:val="18"/>
              </w:rPr>
            </w:pPr>
          </w:p>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lastRenderedPageBreak/>
              <w:t xml:space="preserve">pkt. 5.2.3.1 </w:t>
            </w:r>
          </w:p>
        </w:tc>
      </w:tr>
      <w:tr w:rsidR="005201C9" w:rsidRPr="00E50E8F" w:rsidTr="008F123C">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lastRenderedPageBreak/>
              <w:t>2</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liści drobnych i połamanych, </w:t>
            </w:r>
          </w:p>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 wagowe, nie więcej niż</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15</w:t>
            </w:r>
          </w:p>
        </w:tc>
        <w:tc>
          <w:tcPr>
            <w:tcW w:w="2121" w:type="dxa"/>
            <w:vMerge/>
            <w:tcBorders>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p>
        </w:tc>
      </w:tr>
      <w:tr w:rsidR="005201C9" w:rsidRPr="00E50E8F" w:rsidTr="008F123C">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3</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zanieczyszczeń organicznych (gałązki, szypułki, inne części roślinne), </w:t>
            </w:r>
            <w:r w:rsidRPr="00E50E8F">
              <w:rPr>
                <w:rFonts w:ascii="Arial Narrow" w:hAnsi="Arial Narrow" w:cs="Arial"/>
                <w:bCs/>
                <w:sz w:val="18"/>
                <w:szCs w:val="18"/>
              </w:rPr>
              <w:br/>
              <w:t>% wagowe, nie więcej niż</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4</w:t>
            </w:r>
          </w:p>
        </w:tc>
        <w:tc>
          <w:tcPr>
            <w:tcW w:w="2121"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p>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PN-EN ISO 927</w:t>
            </w:r>
          </w:p>
        </w:tc>
      </w:tr>
      <w:tr w:rsidR="005201C9" w:rsidRPr="00E50E8F" w:rsidTr="008F123C">
        <w:trPr>
          <w:trHeight w:val="227"/>
        </w:trPr>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4</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lang w:val="en-US"/>
              </w:rPr>
            </w:pPr>
            <w:r w:rsidRPr="00E50E8F">
              <w:rPr>
                <w:rFonts w:ascii="Arial Narrow" w:hAnsi="Arial Narrow" w:cs="Arial"/>
                <w:bCs/>
                <w:sz w:val="18"/>
                <w:szCs w:val="18"/>
              </w:rPr>
              <w:t xml:space="preserve">Obecność zanieczyszczeń </w:t>
            </w:r>
            <w:r w:rsidRPr="00E50E8F">
              <w:rPr>
                <w:rFonts w:ascii="Arial Narrow" w:hAnsi="Arial Narrow" w:cs="Arial"/>
                <w:bCs/>
                <w:sz w:val="18"/>
                <w:szCs w:val="18"/>
                <w:lang w:val="en-US"/>
              </w:rPr>
              <w:t>ferromagnetycznych</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niedopuszczalna</w:t>
            </w:r>
          </w:p>
        </w:tc>
        <w:tc>
          <w:tcPr>
            <w:tcW w:w="2121"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pkt. 5.2.3.2</w:t>
            </w:r>
          </w:p>
        </w:tc>
      </w:tr>
      <w:tr w:rsidR="005201C9" w:rsidRPr="00E50E8F" w:rsidTr="008F123C">
        <w:trPr>
          <w:trHeight w:val="233"/>
        </w:trPr>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5</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Obecność pleśni, szkodników i ich pozostałości</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niedopuszczalna</w:t>
            </w:r>
          </w:p>
        </w:tc>
        <w:tc>
          <w:tcPr>
            <w:tcW w:w="2121"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PN-EN ISO 927</w:t>
            </w:r>
          </w:p>
        </w:tc>
      </w:tr>
      <w:tr w:rsidR="005201C9" w:rsidRPr="00E50E8F" w:rsidTr="008F123C">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6</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wody, % objętościowe, </w:t>
            </w:r>
            <w:r w:rsidRPr="00E50E8F">
              <w:rPr>
                <w:rFonts w:ascii="Arial Narrow" w:hAnsi="Arial Narrow" w:cs="Arial"/>
                <w:bCs/>
                <w:sz w:val="18"/>
                <w:szCs w:val="18"/>
              </w:rPr>
              <w:br/>
              <w:t>nie więcej niż</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10</w:t>
            </w:r>
          </w:p>
        </w:tc>
        <w:tc>
          <w:tcPr>
            <w:tcW w:w="2121"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PN-ISO 939</w:t>
            </w:r>
          </w:p>
        </w:tc>
      </w:tr>
      <w:tr w:rsidR="005201C9" w:rsidRPr="00E50E8F" w:rsidTr="008F123C">
        <w:trPr>
          <w:trHeight w:val="231"/>
        </w:trPr>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7</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olejków eterycznych, </w:t>
            </w:r>
            <w:r w:rsidRPr="00E50E8F">
              <w:rPr>
                <w:rFonts w:ascii="Arial Narrow" w:hAnsi="Arial Narrow" w:cs="Arial"/>
                <w:bCs/>
                <w:sz w:val="18"/>
                <w:szCs w:val="18"/>
              </w:rPr>
              <w:br/>
              <w:t>% objętościowe, nie mniej niż</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1,8</w:t>
            </w:r>
          </w:p>
        </w:tc>
        <w:tc>
          <w:tcPr>
            <w:tcW w:w="2121"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PN-EN ISO 6571</w:t>
            </w:r>
          </w:p>
        </w:tc>
      </w:tr>
      <w:tr w:rsidR="005201C9" w:rsidRPr="00E50E8F" w:rsidTr="008F123C">
        <w:tc>
          <w:tcPr>
            <w:tcW w:w="425"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8</w:t>
            </w:r>
          </w:p>
        </w:tc>
        <w:tc>
          <w:tcPr>
            <w:tcW w:w="3827"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zanieczyszczeń mineralnych jako popiół nierozpuszczalny w 10 % roztworze HCl, % wagowe, nie więcej niż </w:t>
            </w:r>
          </w:p>
        </w:tc>
        <w:tc>
          <w:tcPr>
            <w:tcW w:w="2268"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1</w:t>
            </w:r>
          </w:p>
        </w:tc>
        <w:tc>
          <w:tcPr>
            <w:tcW w:w="2121"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18"/>
              </w:rPr>
            </w:pPr>
          </w:p>
          <w:p w:rsidR="005201C9" w:rsidRPr="00E50E8F" w:rsidRDefault="005201C9" w:rsidP="005201C9">
            <w:pPr>
              <w:spacing w:after="0" w:line="240" w:lineRule="auto"/>
              <w:jc w:val="center"/>
              <w:rPr>
                <w:rFonts w:ascii="Arial Narrow" w:hAnsi="Arial Narrow" w:cs="Arial"/>
                <w:bCs/>
                <w:sz w:val="18"/>
                <w:szCs w:val="18"/>
              </w:rPr>
            </w:pPr>
            <w:r w:rsidRPr="00E50E8F">
              <w:rPr>
                <w:rFonts w:ascii="Arial Narrow" w:hAnsi="Arial Narrow" w:cs="Arial"/>
                <w:bCs/>
                <w:sz w:val="18"/>
                <w:szCs w:val="18"/>
              </w:rPr>
              <w:t>PN-ISO 930</w:t>
            </w:r>
          </w:p>
        </w:tc>
      </w:tr>
    </w:tbl>
    <w:p w:rsidR="005201C9" w:rsidRPr="00E50E8F" w:rsidRDefault="005201C9" w:rsidP="005201C9">
      <w:pPr>
        <w:pStyle w:val="Nagwek11"/>
        <w:spacing w:before="0" w:after="0"/>
        <w:jc w:val="left"/>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20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05"/>
      </w:r>
      <w:r w:rsidRPr="00E50E8F">
        <w:rPr>
          <w:rFonts w:ascii="Arial Narrow" w:hAnsi="Arial Narrow"/>
          <w:b w:val="0"/>
          <w:bCs w:val="0"/>
          <w:vertAlign w:val="superscript"/>
        </w:rPr>
        <w:t>)</w:t>
      </w:r>
      <w:r w:rsidRPr="00E50E8F">
        <w:rPr>
          <w:rFonts w:ascii="Arial Narrow" w:hAnsi="Arial Narrow"/>
          <w:b w:val="0"/>
          <w:bCs w:val="0"/>
        </w:rPr>
        <w:t>.</w:t>
      </w:r>
    </w:p>
    <w:p w:rsidR="005201C9" w:rsidRPr="00E50E8F" w:rsidRDefault="005201C9" w:rsidP="005201C9">
      <w:pPr>
        <w:pStyle w:val="Nagwek11"/>
        <w:spacing w:before="0" w:after="0"/>
        <w:rPr>
          <w:rFonts w:ascii="Arial Narrow" w:hAnsi="Arial Narrow"/>
        </w:rPr>
      </w:pPr>
      <w:r w:rsidRPr="00E50E8F">
        <w:rPr>
          <w:rFonts w:ascii="Arial Narrow" w:hAnsi="Arial Narrow"/>
        </w:rPr>
        <w:t>2.3 Wymagania mikrobiologiczne</w:t>
      </w:r>
    </w:p>
    <w:p w:rsidR="005201C9" w:rsidRPr="00E50E8F" w:rsidRDefault="005201C9" w:rsidP="005201C9">
      <w:pPr>
        <w:pStyle w:val="Nagwek11"/>
        <w:spacing w:before="0" w:after="0"/>
        <w:rPr>
          <w:rFonts w:ascii="Arial Narrow" w:hAnsi="Arial Narrow"/>
          <w:b w:val="0"/>
        </w:rPr>
      </w:pPr>
      <w:r w:rsidRPr="00E50E8F">
        <w:rPr>
          <w:rFonts w:ascii="Arial Narrow" w:hAnsi="Arial Narrow"/>
          <w:b w:val="0"/>
        </w:rPr>
        <w:t>Według Tablicy 3.</w:t>
      </w:r>
    </w:p>
    <w:p w:rsidR="005201C9" w:rsidRPr="00EA7584" w:rsidRDefault="005201C9" w:rsidP="005201C9">
      <w:pPr>
        <w:pStyle w:val="Nagwek3"/>
        <w:spacing w:before="0" w:line="240" w:lineRule="auto"/>
        <w:jc w:val="center"/>
        <w:rPr>
          <w:rFonts w:ascii="Arial Narrow" w:hAnsi="Arial Narrow" w:cs="Arial"/>
          <w:color w:val="auto"/>
          <w:sz w:val="18"/>
          <w:lang w:val="en-US"/>
        </w:rPr>
      </w:pPr>
      <w:r w:rsidRPr="00EA7584">
        <w:rPr>
          <w:rFonts w:ascii="Arial Narrow" w:hAnsi="Arial Narrow" w:cs="Arial"/>
          <w:color w:val="auto"/>
          <w:sz w:val="18"/>
          <w:lang w:val="en-US"/>
        </w:rPr>
        <w:t>Tablica 3 – Wymagania mikrobiologiczne</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599"/>
        <w:gridCol w:w="3145"/>
        <w:gridCol w:w="2716"/>
      </w:tblGrid>
      <w:tr w:rsidR="005201C9" w:rsidRPr="00E50E8F" w:rsidTr="005201C9">
        <w:tc>
          <w:tcPr>
            <w:tcW w:w="410" w:type="dxa"/>
          </w:tcPr>
          <w:p w:rsidR="005201C9" w:rsidRPr="00E50E8F" w:rsidRDefault="005201C9" w:rsidP="005201C9">
            <w:pPr>
              <w:spacing w:after="0" w:line="240" w:lineRule="auto"/>
              <w:jc w:val="center"/>
              <w:rPr>
                <w:rFonts w:ascii="Arial Narrow" w:hAnsi="Arial Narrow" w:cs="Arial"/>
                <w:b/>
                <w:bCs/>
                <w:sz w:val="18"/>
                <w:szCs w:val="20"/>
                <w:lang w:val="en-US"/>
              </w:rPr>
            </w:pPr>
            <w:r w:rsidRPr="00E50E8F">
              <w:rPr>
                <w:rFonts w:ascii="Arial Narrow" w:hAnsi="Arial Narrow" w:cs="Arial"/>
                <w:b/>
                <w:bCs/>
                <w:sz w:val="18"/>
                <w:szCs w:val="20"/>
                <w:lang w:val="en-US"/>
              </w:rPr>
              <w:t>Lp.</w:t>
            </w:r>
          </w:p>
        </w:tc>
        <w:tc>
          <w:tcPr>
            <w:tcW w:w="2599" w:type="dxa"/>
          </w:tcPr>
          <w:p w:rsidR="005201C9" w:rsidRPr="00E50E8F" w:rsidRDefault="005201C9" w:rsidP="005201C9">
            <w:pPr>
              <w:spacing w:after="0" w:line="240" w:lineRule="auto"/>
              <w:jc w:val="center"/>
              <w:rPr>
                <w:rFonts w:ascii="Arial Narrow" w:hAnsi="Arial Narrow" w:cs="Arial"/>
                <w:b/>
                <w:bCs/>
                <w:sz w:val="18"/>
                <w:szCs w:val="20"/>
                <w:lang w:val="en-US"/>
              </w:rPr>
            </w:pPr>
            <w:r w:rsidRPr="00E50E8F">
              <w:rPr>
                <w:rFonts w:ascii="Arial Narrow" w:hAnsi="Arial Narrow" w:cs="Arial"/>
                <w:b/>
                <w:bCs/>
                <w:sz w:val="18"/>
                <w:szCs w:val="20"/>
                <w:lang w:val="en-US"/>
              </w:rPr>
              <w:t>Cechy</w:t>
            </w:r>
          </w:p>
        </w:tc>
        <w:tc>
          <w:tcPr>
            <w:tcW w:w="3145" w:type="dxa"/>
            <w:vAlign w:val="center"/>
          </w:tcPr>
          <w:p w:rsidR="005201C9" w:rsidRPr="00E50E8F" w:rsidRDefault="005201C9" w:rsidP="005201C9">
            <w:pPr>
              <w:spacing w:after="0" w:line="240" w:lineRule="auto"/>
              <w:jc w:val="center"/>
              <w:rPr>
                <w:rFonts w:ascii="Arial Narrow" w:hAnsi="Arial Narrow" w:cs="Arial"/>
                <w:b/>
                <w:bCs/>
                <w:sz w:val="18"/>
                <w:szCs w:val="20"/>
              </w:rPr>
            </w:pPr>
            <w:r w:rsidRPr="00E50E8F">
              <w:rPr>
                <w:rFonts w:ascii="Arial Narrow" w:hAnsi="Arial Narrow" w:cs="Arial"/>
                <w:b/>
                <w:bCs/>
                <w:sz w:val="18"/>
                <w:szCs w:val="20"/>
              </w:rPr>
              <w:t>Wymagania</w:t>
            </w:r>
          </w:p>
        </w:tc>
        <w:tc>
          <w:tcPr>
            <w:tcW w:w="2716" w:type="dxa"/>
          </w:tcPr>
          <w:p w:rsidR="005201C9" w:rsidRPr="00E50E8F" w:rsidRDefault="005201C9" w:rsidP="005201C9">
            <w:pPr>
              <w:spacing w:after="0" w:line="240" w:lineRule="auto"/>
              <w:jc w:val="center"/>
              <w:rPr>
                <w:rFonts w:ascii="Arial Narrow" w:hAnsi="Arial Narrow" w:cs="Arial"/>
                <w:b/>
                <w:bCs/>
                <w:sz w:val="18"/>
                <w:szCs w:val="20"/>
              </w:rPr>
            </w:pPr>
            <w:r w:rsidRPr="00E50E8F">
              <w:rPr>
                <w:rFonts w:ascii="Arial Narrow" w:hAnsi="Arial Narrow" w:cs="Arial"/>
                <w:b/>
                <w:bCs/>
                <w:sz w:val="18"/>
                <w:szCs w:val="20"/>
              </w:rPr>
              <w:t>Metody badań według</w:t>
            </w:r>
          </w:p>
        </w:tc>
      </w:tr>
      <w:tr w:rsidR="005201C9" w:rsidRPr="00E50E8F" w:rsidTr="005201C9">
        <w:tc>
          <w:tcPr>
            <w:tcW w:w="410"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20"/>
                <w:lang w:val="en-US"/>
              </w:rPr>
            </w:pPr>
            <w:r w:rsidRPr="00E50E8F">
              <w:rPr>
                <w:rFonts w:ascii="Arial Narrow" w:hAnsi="Arial Narrow" w:cs="Arial"/>
                <w:bCs/>
                <w:sz w:val="18"/>
                <w:szCs w:val="20"/>
                <w:lang w:val="en-US"/>
              </w:rPr>
              <w:t>1</w:t>
            </w:r>
          </w:p>
        </w:tc>
        <w:tc>
          <w:tcPr>
            <w:tcW w:w="2599"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20"/>
              </w:rPr>
            </w:pPr>
            <w:r w:rsidRPr="00E50E8F">
              <w:rPr>
                <w:rFonts w:ascii="Arial Narrow" w:hAnsi="Arial Narrow" w:cs="Arial"/>
                <w:bCs/>
                <w:sz w:val="18"/>
                <w:szCs w:val="20"/>
              </w:rPr>
              <w:t>Bakterie z grupy coli w 0,01g</w:t>
            </w:r>
          </w:p>
        </w:tc>
        <w:tc>
          <w:tcPr>
            <w:tcW w:w="3145"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20"/>
              </w:rPr>
            </w:pPr>
            <w:r w:rsidRPr="00E50E8F">
              <w:rPr>
                <w:rFonts w:ascii="Arial Narrow" w:hAnsi="Arial Narrow" w:cs="Arial"/>
                <w:bCs/>
                <w:sz w:val="18"/>
                <w:szCs w:val="20"/>
              </w:rPr>
              <w:t>nieobecne</w:t>
            </w:r>
          </w:p>
        </w:tc>
        <w:tc>
          <w:tcPr>
            <w:tcW w:w="2716"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20"/>
              </w:rPr>
            </w:pPr>
            <w:r w:rsidRPr="00E50E8F">
              <w:rPr>
                <w:rFonts w:ascii="Arial Narrow" w:hAnsi="Arial Narrow" w:cs="Arial"/>
                <w:bCs/>
                <w:sz w:val="18"/>
                <w:szCs w:val="20"/>
              </w:rPr>
              <w:t>PN-ISO 4832</w:t>
            </w:r>
          </w:p>
        </w:tc>
      </w:tr>
      <w:tr w:rsidR="005201C9" w:rsidRPr="00E50E8F" w:rsidTr="005201C9">
        <w:tc>
          <w:tcPr>
            <w:tcW w:w="410"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20"/>
                <w:lang w:val="en-US"/>
              </w:rPr>
            </w:pPr>
            <w:r w:rsidRPr="00E50E8F">
              <w:rPr>
                <w:rFonts w:ascii="Arial Narrow" w:hAnsi="Arial Narrow" w:cs="Arial"/>
                <w:bCs/>
                <w:sz w:val="18"/>
                <w:szCs w:val="20"/>
                <w:lang w:val="en-US"/>
              </w:rPr>
              <w:t>2</w:t>
            </w:r>
          </w:p>
        </w:tc>
        <w:tc>
          <w:tcPr>
            <w:tcW w:w="2599"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rPr>
                <w:rFonts w:ascii="Arial Narrow" w:hAnsi="Arial Narrow" w:cs="Arial"/>
                <w:bCs/>
                <w:sz w:val="18"/>
                <w:szCs w:val="20"/>
              </w:rPr>
            </w:pPr>
            <w:r w:rsidRPr="00E50E8F">
              <w:rPr>
                <w:rFonts w:ascii="Arial Narrow" w:hAnsi="Arial Narrow" w:cs="Arial"/>
                <w:bCs/>
                <w:sz w:val="18"/>
                <w:szCs w:val="20"/>
              </w:rPr>
              <w:t>Pałeczki z grupy Salmonella w 25g</w:t>
            </w:r>
          </w:p>
        </w:tc>
        <w:tc>
          <w:tcPr>
            <w:tcW w:w="3145" w:type="dxa"/>
            <w:tcBorders>
              <w:top w:val="single" w:sz="4" w:space="0" w:color="auto"/>
              <w:left w:val="single" w:sz="4" w:space="0" w:color="auto"/>
              <w:bottom w:val="single" w:sz="4" w:space="0" w:color="auto"/>
              <w:right w:val="single" w:sz="4" w:space="0" w:color="auto"/>
            </w:tcBorders>
            <w:vAlign w:val="center"/>
          </w:tcPr>
          <w:p w:rsidR="005201C9" w:rsidRPr="00E50E8F" w:rsidRDefault="005201C9" w:rsidP="005201C9">
            <w:pPr>
              <w:spacing w:after="0" w:line="240" w:lineRule="auto"/>
              <w:jc w:val="center"/>
              <w:rPr>
                <w:rFonts w:ascii="Arial Narrow" w:hAnsi="Arial Narrow" w:cs="Arial"/>
                <w:bCs/>
                <w:sz w:val="18"/>
                <w:szCs w:val="20"/>
              </w:rPr>
            </w:pPr>
            <w:r w:rsidRPr="00E50E8F">
              <w:rPr>
                <w:rFonts w:ascii="Arial Narrow" w:hAnsi="Arial Narrow" w:cs="Arial"/>
                <w:bCs/>
                <w:sz w:val="18"/>
                <w:szCs w:val="20"/>
              </w:rPr>
              <w:t>nieobecne</w:t>
            </w:r>
          </w:p>
        </w:tc>
        <w:tc>
          <w:tcPr>
            <w:tcW w:w="2716" w:type="dxa"/>
            <w:tcBorders>
              <w:top w:val="single" w:sz="4" w:space="0" w:color="auto"/>
              <w:left w:val="single" w:sz="4" w:space="0" w:color="auto"/>
              <w:bottom w:val="single" w:sz="4" w:space="0" w:color="auto"/>
              <w:right w:val="single" w:sz="4" w:space="0" w:color="auto"/>
            </w:tcBorders>
          </w:tcPr>
          <w:p w:rsidR="005201C9" w:rsidRPr="00E50E8F" w:rsidRDefault="005201C9" w:rsidP="005201C9">
            <w:pPr>
              <w:spacing w:after="0" w:line="240" w:lineRule="auto"/>
              <w:jc w:val="center"/>
              <w:rPr>
                <w:rFonts w:ascii="Arial Narrow" w:hAnsi="Arial Narrow" w:cs="Arial"/>
                <w:bCs/>
                <w:sz w:val="18"/>
                <w:szCs w:val="20"/>
              </w:rPr>
            </w:pPr>
            <w:r w:rsidRPr="00E50E8F">
              <w:rPr>
                <w:rFonts w:ascii="Arial Narrow" w:hAnsi="Arial Narrow" w:cs="Arial"/>
                <w:bCs/>
                <w:sz w:val="18"/>
                <w:szCs w:val="20"/>
              </w:rPr>
              <w:t>PN-EN ISO 6579</w:t>
            </w:r>
          </w:p>
        </w:tc>
      </w:tr>
    </w:tbl>
    <w:p w:rsidR="005201C9" w:rsidRPr="00E50E8F" w:rsidRDefault="005201C9" w:rsidP="005201C9">
      <w:pPr>
        <w:pStyle w:val="Tekstpodstawowy3"/>
        <w:spacing w:after="0"/>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sz w:val="20"/>
        </w:rPr>
        <w:footnoteReference w:id="206"/>
      </w:r>
      <w:r w:rsidRPr="00E50E8F">
        <w:rPr>
          <w:rFonts w:ascii="Arial Narrow" w:hAnsi="Arial Narrow" w:cs="Arial"/>
          <w:sz w:val="20"/>
          <w:vertAlign w:val="superscript"/>
        </w:rPr>
        <w:t>)</w:t>
      </w:r>
      <w:r w:rsidRPr="00E50E8F">
        <w:rPr>
          <w:rFonts w:ascii="Arial Narrow" w:hAnsi="Arial Narrow" w:cs="Arial"/>
          <w:sz w:val="20"/>
        </w:rPr>
        <w:t>.</w:t>
      </w:r>
    </w:p>
    <w:p w:rsidR="005201C9" w:rsidRPr="00E50E8F" w:rsidRDefault="005201C9" w:rsidP="005201C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5201C9" w:rsidRPr="00E50E8F" w:rsidRDefault="005201C9" w:rsidP="005201C9">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5201C9" w:rsidRPr="00E50E8F" w:rsidRDefault="005201C9" w:rsidP="005201C9">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250g.</w:t>
      </w:r>
    </w:p>
    <w:p w:rsidR="005201C9" w:rsidRPr="00E50E8F" w:rsidRDefault="005201C9" w:rsidP="005201C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07"/>
      </w:r>
      <w:r w:rsidRPr="00E50E8F">
        <w:rPr>
          <w:rFonts w:ascii="Arial Narrow" w:hAnsi="Arial Narrow" w:cs="Arial"/>
          <w:sz w:val="20"/>
          <w:szCs w:val="20"/>
          <w:vertAlign w:val="superscript"/>
        </w:rPr>
        <w:t>)</w:t>
      </w:r>
      <w:r w:rsidRPr="00E50E8F">
        <w:rPr>
          <w:rFonts w:ascii="Arial Narrow" w:hAnsi="Arial Narrow" w:cs="Arial"/>
          <w:sz w:val="20"/>
          <w:szCs w:val="20"/>
        </w:rPr>
        <w:t>.</w:t>
      </w:r>
    </w:p>
    <w:p w:rsidR="005201C9" w:rsidRPr="00E50E8F" w:rsidRDefault="005201C9" w:rsidP="005201C9">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5201C9" w:rsidRPr="00E50E8F" w:rsidRDefault="005201C9" w:rsidP="005201C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5201C9" w:rsidRPr="00E50E8F" w:rsidRDefault="005201C9" w:rsidP="005201C9">
      <w:pPr>
        <w:pStyle w:val="E-1"/>
        <w:jc w:val="both"/>
        <w:rPr>
          <w:rFonts w:ascii="Arial Narrow" w:hAnsi="Arial Narrow" w:cs="Arial"/>
          <w:b/>
        </w:rPr>
      </w:pPr>
      <w:r w:rsidRPr="00E50E8F">
        <w:rPr>
          <w:rFonts w:ascii="Arial Narrow" w:hAnsi="Arial Narrow" w:cs="Arial"/>
          <w:b/>
        </w:rPr>
        <w:t>5 Badania</w:t>
      </w:r>
    </w:p>
    <w:p w:rsidR="005201C9" w:rsidRPr="00E50E8F" w:rsidRDefault="005201C9" w:rsidP="005201C9">
      <w:pPr>
        <w:pStyle w:val="E-1"/>
        <w:jc w:val="both"/>
        <w:rPr>
          <w:rFonts w:ascii="Arial Narrow" w:hAnsi="Arial Narrow" w:cs="Arial"/>
          <w:b/>
        </w:rPr>
      </w:pPr>
      <w:r w:rsidRPr="00E50E8F">
        <w:rPr>
          <w:rFonts w:ascii="Arial Narrow" w:hAnsi="Arial Narrow" w:cs="Arial"/>
          <w:b/>
        </w:rPr>
        <w:t>5.1 Pobieranie próbek</w:t>
      </w:r>
    </w:p>
    <w:p w:rsidR="005201C9" w:rsidRPr="00E50E8F" w:rsidRDefault="005201C9" w:rsidP="005201C9">
      <w:pPr>
        <w:pStyle w:val="E-1"/>
        <w:jc w:val="both"/>
        <w:rPr>
          <w:rFonts w:ascii="Arial Narrow" w:hAnsi="Arial Narrow" w:cs="Arial"/>
        </w:rPr>
      </w:pPr>
      <w:r w:rsidRPr="00E50E8F">
        <w:rPr>
          <w:rFonts w:ascii="Arial Narrow" w:hAnsi="Arial Narrow" w:cs="Arial"/>
        </w:rPr>
        <w:t>Pobieranie próbek wg PN-EN ISO 948.</w:t>
      </w:r>
    </w:p>
    <w:p w:rsidR="005201C9" w:rsidRPr="00E50E8F" w:rsidRDefault="005201C9" w:rsidP="005201C9">
      <w:pPr>
        <w:pStyle w:val="E-1"/>
        <w:jc w:val="both"/>
        <w:rPr>
          <w:rFonts w:ascii="Arial Narrow" w:hAnsi="Arial Narrow" w:cs="Arial"/>
          <w:b/>
        </w:rPr>
      </w:pPr>
      <w:r w:rsidRPr="00E50E8F">
        <w:rPr>
          <w:rFonts w:ascii="Arial Narrow" w:hAnsi="Arial Narrow" w:cs="Arial"/>
          <w:b/>
        </w:rPr>
        <w:t>5.2 Metody badań</w:t>
      </w:r>
    </w:p>
    <w:p w:rsidR="005201C9" w:rsidRPr="00E50E8F" w:rsidRDefault="005201C9" w:rsidP="005201C9">
      <w:pPr>
        <w:pStyle w:val="E-1"/>
        <w:jc w:val="both"/>
        <w:rPr>
          <w:rFonts w:ascii="Arial Narrow" w:hAnsi="Arial Narrow" w:cs="Arial"/>
          <w:b/>
        </w:rPr>
      </w:pPr>
      <w:r w:rsidRPr="00E50E8F">
        <w:rPr>
          <w:rFonts w:ascii="Arial Narrow" w:hAnsi="Arial Narrow" w:cs="Arial"/>
          <w:b/>
        </w:rPr>
        <w:t>5.2.1 Sprawdzenie znakowania i stanu opakowania</w:t>
      </w:r>
    </w:p>
    <w:p w:rsidR="005201C9" w:rsidRPr="00E50E8F" w:rsidRDefault="005201C9" w:rsidP="005201C9">
      <w:pPr>
        <w:pStyle w:val="E-1"/>
        <w:jc w:val="both"/>
        <w:rPr>
          <w:rFonts w:ascii="Arial Narrow" w:hAnsi="Arial Narrow" w:cs="Arial"/>
        </w:rPr>
      </w:pPr>
      <w:r w:rsidRPr="00E50E8F">
        <w:rPr>
          <w:rFonts w:ascii="Arial Narrow" w:hAnsi="Arial Narrow" w:cs="Arial"/>
        </w:rPr>
        <w:t>Wykonać metodą wizualną na zgodność z pkt. 6.1 i 6.2.</w:t>
      </w:r>
    </w:p>
    <w:p w:rsidR="005201C9" w:rsidRPr="00E50E8F" w:rsidRDefault="005201C9" w:rsidP="005201C9">
      <w:pPr>
        <w:pStyle w:val="E-1"/>
        <w:jc w:val="both"/>
        <w:rPr>
          <w:rFonts w:ascii="Arial Narrow" w:hAnsi="Arial Narrow" w:cs="Arial"/>
          <w:b/>
        </w:rPr>
      </w:pPr>
      <w:r w:rsidRPr="00E50E8F">
        <w:rPr>
          <w:rFonts w:ascii="Arial Narrow" w:hAnsi="Arial Narrow" w:cs="Arial"/>
          <w:b/>
        </w:rPr>
        <w:t xml:space="preserve">5.2.2 Oznaczanie cech organoleptycznych </w:t>
      </w:r>
    </w:p>
    <w:p w:rsidR="005201C9" w:rsidRPr="00E50E8F" w:rsidRDefault="005201C9" w:rsidP="005201C9">
      <w:pPr>
        <w:pStyle w:val="E-1"/>
        <w:jc w:val="both"/>
        <w:rPr>
          <w:rFonts w:ascii="Arial Narrow" w:hAnsi="Arial Narrow" w:cs="Arial"/>
          <w:b/>
        </w:rPr>
      </w:pPr>
      <w:r w:rsidRPr="00E50E8F">
        <w:rPr>
          <w:rFonts w:ascii="Arial Narrow" w:hAnsi="Arial Narrow" w:cs="Arial"/>
          <w:b/>
        </w:rPr>
        <w:t>5.2.2.2 Sprawdzenie barwy i zawartości liści o barwie odmiennej</w:t>
      </w:r>
    </w:p>
    <w:p w:rsidR="005201C9" w:rsidRPr="00E50E8F" w:rsidRDefault="005201C9" w:rsidP="005201C9">
      <w:pPr>
        <w:pStyle w:val="E-1"/>
        <w:jc w:val="both"/>
        <w:rPr>
          <w:rFonts w:ascii="Arial Narrow" w:hAnsi="Arial Narrow" w:cs="Arial"/>
        </w:rPr>
      </w:pPr>
      <w:r w:rsidRPr="00E50E8F">
        <w:rPr>
          <w:rFonts w:ascii="Arial Narrow" w:hAnsi="Arial Narrow" w:cs="Arial"/>
        </w:rPr>
        <w:t xml:space="preserve">Z próbki laboratoryjnej odważyć </w:t>
      </w:r>
      <w:smartTag w:uri="urn:schemas-microsoft-com:office:smarttags" w:element="metricconverter">
        <w:smartTagPr>
          <w:attr w:name="ProductID" w:val="20 g"/>
        </w:smartTagPr>
        <w:r w:rsidRPr="00E50E8F">
          <w:rPr>
            <w:rFonts w:ascii="Arial Narrow" w:hAnsi="Arial Narrow" w:cs="Arial"/>
          </w:rPr>
          <w:t>20 g</w:t>
        </w:r>
      </w:smartTag>
      <w:r w:rsidRPr="00E50E8F">
        <w:rPr>
          <w:rFonts w:ascii="Arial Narrow" w:hAnsi="Arial Narrow" w:cs="Arial"/>
        </w:rPr>
        <w:t xml:space="preserve"> produktu z dokładnością do </w:t>
      </w:r>
      <w:smartTag w:uri="urn:schemas-microsoft-com:office:smarttags" w:element="metricconverter">
        <w:smartTagPr>
          <w:attr w:name="ProductID" w:val="0,1 g"/>
        </w:smartTagPr>
        <w:r w:rsidRPr="00E50E8F">
          <w:rPr>
            <w:rFonts w:ascii="Arial Narrow" w:hAnsi="Arial Narrow" w:cs="Arial"/>
          </w:rPr>
          <w:t>0,1 g</w:t>
        </w:r>
      </w:smartTag>
      <w:r w:rsidRPr="00E50E8F">
        <w:rPr>
          <w:rFonts w:ascii="Arial Narrow" w:hAnsi="Arial Narrow" w:cs="Arial"/>
        </w:rPr>
        <w:t xml:space="preserve">. W świetle dziennym, rozproszonym dokonać oględzin liści rozsypanych na białym tle. Wybrać liście wykazujące barwę jasno-brązową oraz barwę ciemno-brązową. Wybrane liście zważyć oddzielnie dla każdej z grup barw z dokładnością do 0,1g. </w:t>
      </w:r>
    </w:p>
    <w:p w:rsidR="005201C9" w:rsidRPr="00E50E8F" w:rsidRDefault="005201C9" w:rsidP="005201C9">
      <w:pPr>
        <w:widowControl w:val="0"/>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 xml:space="preserve">Zawartość liści o odmiennej barwie </w:t>
      </w:r>
      <w:r w:rsidRPr="00E50E8F">
        <w:rPr>
          <w:rFonts w:ascii="Arial Narrow" w:hAnsi="Arial Narrow" w:cs="Arial"/>
          <w:i/>
          <w:iCs/>
          <w:sz w:val="20"/>
          <w:szCs w:val="20"/>
        </w:rPr>
        <w:t>(A)</w:t>
      </w:r>
      <w:r w:rsidRPr="00E50E8F">
        <w:rPr>
          <w:rFonts w:ascii="Arial Narrow" w:hAnsi="Arial Narrow" w:cs="Arial"/>
          <w:sz w:val="20"/>
          <w:szCs w:val="20"/>
        </w:rPr>
        <w:t xml:space="preserve"> wyrażoną w procentach obliczyć wg wzoru</w:t>
      </w:r>
    </w:p>
    <w:p w:rsidR="005201C9" w:rsidRPr="00E50E8F" w:rsidRDefault="005201C9" w:rsidP="005201C9">
      <w:pPr>
        <w:widowControl w:val="0"/>
        <w:autoSpaceDE w:val="0"/>
        <w:autoSpaceDN w:val="0"/>
        <w:adjustRightInd w:val="0"/>
        <w:spacing w:after="0" w:line="240" w:lineRule="auto"/>
        <w:ind w:left="709" w:firstLine="709"/>
        <w:jc w:val="both"/>
        <w:rPr>
          <w:rFonts w:ascii="Arial Narrow" w:hAnsi="Arial Narrow" w:cs="Arial"/>
          <w:i/>
          <w:iCs/>
          <w:sz w:val="20"/>
          <w:szCs w:val="20"/>
        </w:rPr>
      </w:pPr>
      <w:r w:rsidRPr="00E50E8F">
        <w:rPr>
          <w:rFonts w:ascii="Arial Narrow" w:hAnsi="Arial Narrow" w:cs="Arial"/>
          <w:i/>
          <w:iCs/>
          <w:position w:val="-12"/>
          <w:sz w:val="20"/>
          <w:szCs w:val="20"/>
        </w:rPr>
        <w:object w:dxaOrig="1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pt;height:18.3pt" o:ole="">
            <v:imagedata r:id="rId10" o:title=""/>
          </v:shape>
          <o:OLEObject Type="Embed" ProgID="Equation.3" ShapeID="_x0000_i1025" DrawAspect="Content" ObjectID="_1647325991" r:id="rId11"/>
        </w:object>
      </w:r>
      <w:r w:rsidRPr="00E50E8F">
        <w:rPr>
          <w:rFonts w:ascii="Arial Narrow" w:hAnsi="Arial Narrow" w:cs="Arial"/>
          <w:i/>
          <w:iCs/>
          <w:sz w:val="20"/>
          <w:szCs w:val="20"/>
        </w:rPr>
        <w:t xml:space="preserve">         </w:t>
      </w:r>
    </w:p>
    <w:p w:rsidR="005201C9" w:rsidRPr="00E50E8F" w:rsidRDefault="005201C9" w:rsidP="005201C9">
      <w:pPr>
        <w:widowControl w:val="0"/>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gdzie:</w:t>
      </w:r>
    </w:p>
    <w:p w:rsidR="005201C9" w:rsidRPr="00E50E8F" w:rsidRDefault="005201C9" w:rsidP="005201C9">
      <w:pPr>
        <w:widowControl w:val="0"/>
        <w:autoSpaceDE w:val="0"/>
        <w:autoSpaceDN w:val="0"/>
        <w:adjustRightInd w:val="0"/>
        <w:spacing w:after="0" w:line="240" w:lineRule="auto"/>
        <w:ind w:left="284"/>
        <w:jc w:val="both"/>
        <w:rPr>
          <w:rFonts w:ascii="Arial Narrow" w:hAnsi="Arial Narrow" w:cs="Arial"/>
          <w:sz w:val="20"/>
          <w:szCs w:val="20"/>
        </w:rPr>
      </w:pPr>
      <w:r w:rsidRPr="00E50E8F">
        <w:rPr>
          <w:rFonts w:ascii="Arial Narrow" w:hAnsi="Arial Narrow" w:cs="Arial"/>
          <w:i/>
          <w:iCs/>
          <w:sz w:val="20"/>
          <w:szCs w:val="20"/>
        </w:rPr>
        <w:t>m</w:t>
      </w:r>
      <w:r w:rsidRPr="00E50E8F">
        <w:rPr>
          <w:rFonts w:ascii="Arial Narrow" w:hAnsi="Arial Narrow" w:cs="Arial"/>
          <w:i/>
          <w:iCs/>
          <w:sz w:val="20"/>
          <w:szCs w:val="20"/>
          <w:vertAlign w:val="subscript"/>
        </w:rPr>
        <w:t>1</w:t>
      </w:r>
      <w:r w:rsidRPr="00E50E8F">
        <w:rPr>
          <w:rFonts w:ascii="Arial Narrow" w:hAnsi="Arial Narrow" w:cs="Arial"/>
          <w:i/>
          <w:iCs/>
          <w:sz w:val="20"/>
          <w:szCs w:val="20"/>
        </w:rPr>
        <w:t xml:space="preserve">   </w:t>
      </w:r>
      <w:r w:rsidRPr="00E50E8F">
        <w:rPr>
          <w:rFonts w:ascii="Arial Narrow" w:hAnsi="Arial Narrow" w:cs="Arial"/>
          <w:sz w:val="20"/>
          <w:szCs w:val="20"/>
        </w:rPr>
        <w:t>oznacza masę liści o barwie ciemno-brązowej/jasno-brązowej, wyrażoną w gramach (g),</w:t>
      </w:r>
    </w:p>
    <w:p w:rsidR="005201C9" w:rsidRPr="00E50E8F" w:rsidRDefault="005201C9" w:rsidP="005201C9">
      <w:pPr>
        <w:widowControl w:val="0"/>
        <w:autoSpaceDE w:val="0"/>
        <w:autoSpaceDN w:val="0"/>
        <w:adjustRightInd w:val="0"/>
        <w:spacing w:after="0" w:line="240" w:lineRule="auto"/>
        <w:ind w:left="284"/>
        <w:jc w:val="both"/>
        <w:rPr>
          <w:rFonts w:ascii="Arial Narrow" w:hAnsi="Arial Narrow" w:cs="Arial"/>
          <w:sz w:val="20"/>
          <w:szCs w:val="20"/>
        </w:rPr>
      </w:pPr>
      <w:r w:rsidRPr="00E50E8F">
        <w:rPr>
          <w:rFonts w:ascii="Arial Narrow" w:hAnsi="Arial Narrow" w:cs="Arial"/>
          <w:i/>
          <w:iCs/>
          <w:sz w:val="20"/>
          <w:szCs w:val="20"/>
        </w:rPr>
        <w:t xml:space="preserve">m    </w:t>
      </w:r>
      <w:r w:rsidRPr="00E50E8F">
        <w:rPr>
          <w:rFonts w:ascii="Arial Narrow" w:hAnsi="Arial Narrow" w:cs="Arial"/>
          <w:iCs/>
          <w:sz w:val="20"/>
          <w:szCs w:val="20"/>
        </w:rPr>
        <w:t>oznacza</w:t>
      </w:r>
      <w:r w:rsidRPr="00E50E8F">
        <w:rPr>
          <w:rFonts w:ascii="Arial Narrow" w:hAnsi="Arial Narrow" w:cs="Arial"/>
          <w:sz w:val="20"/>
          <w:szCs w:val="20"/>
        </w:rPr>
        <w:t xml:space="preserve"> masę próbki, wyrażoną w gramach (g).</w:t>
      </w:r>
    </w:p>
    <w:p w:rsidR="005201C9" w:rsidRPr="00E50E8F" w:rsidRDefault="005201C9" w:rsidP="005201C9">
      <w:pPr>
        <w:pStyle w:val="E-1"/>
        <w:jc w:val="both"/>
        <w:rPr>
          <w:rFonts w:ascii="Arial Narrow" w:hAnsi="Arial Narrow" w:cs="Arial"/>
          <w:b/>
        </w:rPr>
      </w:pPr>
    </w:p>
    <w:p w:rsidR="005201C9" w:rsidRPr="00E50E8F" w:rsidRDefault="005201C9" w:rsidP="005201C9">
      <w:pPr>
        <w:pStyle w:val="E-1"/>
        <w:jc w:val="both"/>
        <w:rPr>
          <w:rFonts w:ascii="Arial Narrow" w:hAnsi="Arial Narrow" w:cs="Arial"/>
          <w:b/>
        </w:rPr>
      </w:pPr>
      <w:r w:rsidRPr="00E50E8F">
        <w:rPr>
          <w:rFonts w:ascii="Arial Narrow" w:hAnsi="Arial Narrow" w:cs="Arial"/>
          <w:b/>
        </w:rPr>
        <w:t>5.2.2.3 Sprawdzenie konsystencji</w:t>
      </w:r>
    </w:p>
    <w:p w:rsidR="005201C9" w:rsidRPr="00EA7584" w:rsidRDefault="005201C9" w:rsidP="005201C9">
      <w:pPr>
        <w:pStyle w:val="E-1"/>
        <w:jc w:val="both"/>
        <w:rPr>
          <w:rFonts w:ascii="Arial Narrow" w:hAnsi="Arial Narrow" w:cs="Arial"/>
          <w:szCs w:val="16"/>
          <w14:shadow w14:blurRad="0" w14:dist="0" w14:dir="0" w14:sx="0" w14:sy="0" w14:kx="0" w14:ky="0" w14:algn="none">
            <w14:srgbClr w14:val="000000"/>
          </w14:shadow>
        </w:rPr>
      </w:pPr>
      <w:r w:rsidRPr="00EA7584">
        <w:rPr>
          <w:rFonts w:ascii="Arial Narrow" w:hAnsi="Arial Narrow" w:cs="Arial"/>
          <w:szCs w:val="16"/>
          <w14:shadow w14:blurRad="0" w14:dist="0" w14:dir="0" w14:sx="0" w14:sy="0" w14:kx="0" w14:ky="0" w14:algn="none">
            <w14:srgbClr w14:val="000000"/>
          </w14:shadow>
        </w:rPr>
        <w:t>Wykonać przez zginanie w palcach kilku liści o różnej barwie i wymiarach oraz przełamywanie ich</w:t>
      </w:r>
      <w:r w:rsidR="00EA7584">
        <w:rPr>
          <w:rFonts w:ascii="Arial Narrow" w:hAnsi="Arial Narrow" w:cs="Arial"/>
          <w:szCs w:val="16"/>
          <w14:shadow w14:blurRad="0" w14:dist="0" w14:dir="0" w14:sx="0" w14:sy="0" w14:kx="0" w14:ky="0" w14:algn="none">
            <w14:srgbClr w14:val="000000"/>
          </w14:shadow>
        </w:rPr>
        <w:t xml:space="preserve"> </w:t>
      </w:r>
      <w:r w:rsidRPr="00EA7584">
        <w:rPr>
          <w:rFonts w:ascii="Arial Narrow" w:hAnsi="Arial Narrow" w:cs="Arial"/>
          <w:szCs w:val="16"/>
          <w14:shadow w14:blurRad="0" w14:dist="0" w14:dir="0" w14:sx="0" w14:sy="0" w14:kx="0" w14:ky="0" w14:algn="none">
            <w14:srgbClr w14:val="000000"/>
          </w14:shadow>
        </w:rPr>
        <w:t>w poprzek do osi podłużnej liścia.</w:t>
      </w:r>
    </w:p>
    <w:p w:rsidR="005201C9" w:rsidRPr="00E50E8F" w:rsidRDefault="005201C9" w:rsidP="005201C9">
      <w:pPr>
        <w:pStyle w:val="E-1"/>
        <w:jc w:val="both"/>
        <w:rPr>
          <w:rFonts w:ascii="Arial Narrow" w:hAnsi="Arial Narrow" w:cs="Arial"/>
          <w:b/>
        </w:rPr>
      </w:pPr>
      <w:r w:rsidRPr="00E50E8F">
        <w:rPr>
          <w:rFonts w:ascii="Arial Narrow" w:hAnsi="Arial Narrow" w:cs="Arial"/>
          <w:b/>
        </w:rPr>
        <w:t>5.2.2.4 Sprawdzenie zapachu i smaku</w:t>
      </w:r>
    </w:p>
    <w:p w:rsidR="005201C9" w:rsidRPr="00EA7584" w:rsidRDefault="005201C9" w:rsidP="005201C9">
      <w:pPr>
        <w:pStyle w:val="E-1"/>
        <w:jc w:val="both"/>
        <w:rPr>
          <w:rFonts w:ascii="Arial Narrow" w:hAnsi="Arial Narrow" w:cs="Arial"/>
          <w:szCs w:val="16"/>
          <w14:shadow w14:blurRad="0" w14:dist="0" w14:dir="0" w14:sx="0" w14:sy="0" w14:kx="0" w14:ky="0" w14:algn="none">
            <w14:srgbClr w14:val="000000"/>
          </w14:shadow>
        </w:rPr>
      </w:pPr>
      <w:r w:rsidRPr="00EA7584">
        <w:rPr>
          <w:rFonts w:ascii="Arial Narrow" w:hAnsi="Arial Narrow" w:cs="Arial"/>
          <w:szCs w:val="16"/>
          <w14:shadow w14:blurRad="0" w14:dist="0" w14:dir="0" w14:sx="0" w14:sy="0" w14:kx="0" w14:ky="0" w14:algn="none">
            <w14:srgbClr w14:val="000000"/>
          </w14:shadow>
        </w:rPr>
        <w:t>Oceniać przez kilkakrotne wąchanie z bliska całej próbki liści, a następnie kilku liści rozkruszonych</w:t>
      </w:r>
      <w:r w:rsidR="00EA7584">
        <w:rPr>
          <w:rFonts w:ascii="Arial Narrow" w:hAnsi="Arial Narrow" w:cs="Arial"/>
          <w:szCs w:val="16"/>
          <w14:shadow w14:blurRad="0" w14:dist="0" w14:dir="0" w14:sx="0" w14:sy="0" w14:kx="0" w14:ky="0" w14:algn="none">
            <w14:srgbClr w14:val="000000"/>
          </w14:shadow>
        </w:rPr>
        <w:t xml:space="preserve"> </w:t>
      </w:r>
      <w:r w:rsidRPr="00EA7584">
        <w:rPr>
          <w:rFonts w:ascii="Arial Narrow" w:hAnsi="Arial Narrow" w:cs="Arial"/>
          <w:szCs w:val="16"/>
          <w14:shadow w14:blurRad="0" w14:dist="0" w14:dir="0" w14:sx="0" w14:sy="0" w14:kx="0" w14:ky="0" w14:algn="none">
            <w14:srgbClr w14:val="000000"/>
          </w14:shadow>
        </w:rPr>
        <w:t xml:space="preserve">w palcach oraz przez zagryzienie i krótkie przetrzymywanie na języku kilku liści o różnej barwie. W przypadku stwierdzenia nieprawidłowego lub obcego zapachu, wykonać próbę kontrolną przez powolne ogrzanie około 10g w szczelnie zamkniętym naczyniu szklanym do temperatury około </w:t>
      </w:r>
      <w:smartTag w:uri="urn:schemas-microsoft-com:office:smarttags" w:element="metricconverter">
        <w:smartTagPr>
          <w:attr w:name="ProductID" w:val="300C"/>
        </w:smartTagPr>
        <w:r w:rsidRPr="00EA7584">
          <w:rPr>
            <w:rFonts w:ascii="Arial Narrow" w:hAnsi="Arial Narrow" w:cs="Arial"/>
            <w:szCs w:val="16"/>
            <w14:shadow w14:blurRad="0" w14:dist="0" w14:dir="0" w14:sx="0" w14:sy="0" w14:kx="0" w14:ky="0" w14:algn="none">
              <w14:srgbClr w14:val="000000"/>
            </w14:shadow>
          </w:rPr>
          <w:t>300C</w:t>
        </w:r>
      </w:smartTag>
      <w:r w:rsidRPr="00EA7584">
        <w:rPr>
          <w:rFonts w:ascii="Arial Narrow" w:hAnsi="Arial Narrow" w:cs="Arial"/>
          <w:szCs w:val="16"/>
          <w14:shadow w14:blurRad="0" w14:dist="0" w14:dir="0" w14:sx="0" w14:sy="0" w14:kx="0" w14:ky="0" w14:algn="none">
            <w14:srgbClr w14:val="000000"/>
          </w14:shadow>
        </w:rPr>
        <w:t>, a następnie wąchanie liści natychmiast po otwarciu naczynia.</w:t>
      </w:r>
    </w:p>
    <w:p w:rsidR="005201C9" w:rsidRPr="00E50E8F" w:rsidRDefault="005201C9" w:rsidP="005201C9">
      <w:pPr>
        <w:pStyle w:val="E-1"/>
        <w:jc w:val="both"/>
        <w:rPr>
          <w:rFonts w:ascii="Arial Narrow" w:hAnsi="Arial Narrow" w:cs="Arial"/>
          <w:b/>
        </w:rPr>
      </w:pPr>
      <w:r w:rsidRPr="00E50E8F">
        <w:rPr>
          <w:rFonts w:ascii="Arial Narrow" w:hAnsi="Arial Narrow" w:cs="Arial"/>
          <w:b/>
        </w:rPr>
        <w:lastRenderedPageBreak/>
        <w:t xml:space="preserve">5.2.3 Oznaczanie cech fizykochemicznych </w:t>
      </w:r>
    </w:p>
    <w:p w:rsidR="005201C9" w:rsidRPr="00E50E8F" w:rsidRDefault="005201C9" w:rsidP="005201C9">
      <w:pPr>
        <w:pStyle w:val="E-1"/>
        <w:jc w:val="both"/>
        <w:rPr>
          <w:rFonts w:ascii="Arial Narrow" w:hAnsi="Arial Narrow" w:cs="Arial"/>
        </w:rPr>
      </w:pPr>
      <w:r w:rsidRPr="00E50E8F">
        <w:rPr>
          <w:rFonts w:ascii="Arial Narrow" w:hAnsi="Arial Narrow" w:cs="Arial"/>
        </w:rPr>
        <w:t>Według norm podanych w Tablicy 2.</w:t>
      </w:r>
    </w:p>
    <w:p w:rsidR="005201C9" w:rsidRPr="00E50E8F" w:rsidRDefault="005201C9" w:rsidP="005201C9">
      <w:pPr>
        <w:pStyle w:val="E-1"/>
        <w:rPr>
          <w:rFonts w:ascii="Arial Narrow" w:hAnsi="Arial Narrow" w:cs="Arial"/>
          <w:b/>
        </w:rPr>
      </w:pPr>
      <w:r w:rsidRPr="00E50E8F">
        <w:rPr>
          <w:rFonts w:ascii="Arial Narrow" w:hAnsi="Arial Narrow" w:cs="Arial"/>
          <w:b/>
        </w:rPr>
        <w:t>5.2.3.1 Sprawdzenie wymiarów liści i oznaczenie zawartości liści drobnych i połamanych</w:t>
      </w:r>
    </w:p>
    <w:p w:rsidR="005201C9" w:rsidRPr="00E50E8F" w:rsidRDefault="005201C9" w:rsidP="005201C9">
      <w:pPr>
        <w:pStyle w:val="E-1"/>
        <w:jc w:val="both"/>
        <w:rPr>
          <w:rFonts w:ascii="Arial Narrow" w:hAnsi="Arial Narrow" w:cs="Arial"/>
        </w:rPr>
      </w:pPr>
      <w:r w:rsidRPr="00E50E8F">
        <w:rPr>
          <w:rFonts w:ascii="Arial Narrow" w:hAnsi="Arial Narrow" w:cs="Arial"/>
        </w:rPr>
        <w:t xml:space="preserve">Z próbki laboratoryjnej odważyć </w:t>
      </w:r>
      <w:smartTag w:uri="urn:schemas-microsoft-com:office:smarttags" w:element="metricconverter">
        <w:smartTagPr>
          <w:attr w:name="ProductID" w:val="20 g"/>
        </w:smartTagPr>
        <w:r w:rsidRPr="00E50E8F">
          <w:rPr>
            <w:rFonts w:ascii="Arial Narrow" w:hAnsi="Arial Narrow" w:cs="Arial"/>
          </w:rPr>
          <w:t>20 g</w:t>
        </w:r>
      </w:smartTag>
      <w:r w:rsidRPr="00E50E8F">
        <w:rPr>
          <w:rFonts w:ascii="Arial Narrow" w:hAnsi="Arial Narrow" w:cs="Arial"/>
        </w:rPr>
        <w:t xml:space="preserve"> produktu z dokładnością do 0,1g, następnie dokonać pomiaru długości i szerokości liści oraz ich części przy pomocy miarki z podziałką milimetrową. Liście i ich części o wymiarach mniejszych od wymaganych wydzielić i zważyć z dokładnością do 0,1g. </w:t>
      </w:r>
    </w:p>
    <w:p w:rsidR="005201C9" w:rsidRPr="00E50E8F" w:rsidRDefault="005201C9" w:rsidP="005201C9">
      <w:pPr>
        <w:widowControl w:val="0"/>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 xml:space="preserve">Zawartość liści drobnych i połamanych </w:t>
      </w:r>
      <w:r w:rsidRPr="00E50E8F">
        <w:rPr>
          <w:rFonts w:ascii="Arial Narrow" w:hAnsi="Arial Narrow" w:cs="Arial"/>
          <w:i/>
          <w:iCs/>
          <w:sz w:val="20"/>
          <w:szCs w:val="20"/>
        </w:rPr>
        <w:t>(A)</w:t>
      </w:r>
      <w:r w:rsidRPr="00E50E8F">
        <w:rPr>
          <w:rFonts w:ascii="Arial Narrow" w:hAnsi="Arial Narrow" w:cs="Arial"/>
          <w:sz w:val="20"/>
          <w:szCs w:val="20"/>
        </w:rPr>
        <w:t xml:space="preserve"> wyrażoną w procentach obliczyć wg wzoru</w:t>
      </w:r>
    </w:p>
    <w:p w:rsidR="005201C9" w:rsidRPr="00E50E8F" w:rsidRDefault="005201C9" w:rsidP="005201C9">
      <w:pPr>
        <w:widowControl w:val="0"/>
        <w:autoSpaceDE w:val="0"/>
        <w:autoSpaceDN w:val="0"/>
        <w:adjustRightInd w:val="0"/>
        <w:spacing w:after="0" w:line="240" w:lineRule="auto"/>
        <w:ind w:left="709" w:firstLine="709"/>
        <w:jc w:val="both"/>
        <w:rPr>
          <w:rFonts w:ascii="Arial Narrow" w:hAnsi="Arial Narrow" w:cs="Arial"/>
          <w:i/>
          <w:iCs/>
          <w:sz w:val="20"/>
          <w:szCs w:val="20"/>
        </w:rPr>
      </w:pPr>
      <w:r w:rsidRPr="00E50E8F">
        <w:rPr>
          <w:rFonts w:ascii="Arial Narrow" w:hAnsi="Arial Narrow" w:cs="Arial"/>
          <w:i/>
          <w:iCs/>
          <w:position w:val="-12"/>
          <w:sz w:val="20"/>
          <w:szCs w:val="20"/>
        </w:rPr>
        <w:object w:dxaOrig="1320" w:dyaOrig="360">
          <v:shape id="_x0000_i1026" type="#_x0000_t75" style="width:66.3pt;height:18.3pt" o:ole="">
            <v:imagedata r:id="rId10" o:title=""/>
          </v:shape>
          <o:OLEObject Type="Embed" ProgID="Equation.3" ShapeID="_x0000_i1026" DrawAspect="Content" ObjectID="_1647325992" r:id="rId12"/>
        </w:object>
      </w:r>
      <w:r w:rsidRPr="00E50E8F">
        <w:rPr>
          <w:rFonts w:ascii="Arial Narrow" w:hAnsi="Arial Narrow" w:cs="Arial"/>
          <w:i/>
          <w:iCs/>
          <w:sz w:val="20"/>
          <w:szCs w:val="20"/>
        </w:rPr>
        <w:t xml:space="preserve">         </w:t>
      </w:r>
    </w:p>
    <w:p w:rsidR="005201C9" w:rsidRPr="00E50E8F" w:rsidRDefault="005201C9" w:rsidP="005201C9">
      <w:pPr>
        <w:widowControl w:val="0"/>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gdzie:</w:t>
      </w:r>
    </w:p>
    <w:p w:rsidR="005201C9" w:rsidRPr="00E50E8F" w:rsidRDefault="005201C9" w:rsidP="005201C9">
      <w:pPr>
        <w:widowControl w:val="0"/>
        <w:autoSpaceDE w:val="0"/>
        <w:autoSpaceDN w:val="0"/>
        <w:adjustRightInd w:val="0"/>
        <w:spacing w:after="0" w:line="240" w:lineRule="auto"/>
        <w:ind w:left="284"/>
        <w:jc w:val="both"/>
        <w:rPr>
          <w:rFonts w:ascii="Arial Narrow" w:hAnsi="Arial Narrow" w:cs="Arial"/>
          <w:sz w:val="20"/>
          <w:szCs w:val="20"/>
        </w:rPr>
      </w:pPr>
      <w:r w:rsidRPr="00E50E8F">
        <w:rPr>
          <w:rFonts w:ascii="Arial Narrow" w:hAnsi="Arial Narrow" w:cs="Arial"/>
          <w:i/>
          <w:iCs/>
          <w:sz w:val="20"/>
          <w:szCs w:val="20"/>
        </w:rPr>
        <w:t>m</w:t>
      </w:r>
      <w:r w:rsidRPr="00E50E8F">
        <w:rPr>
          <w:rFonts w:ascii="Arial Narrow" w:hAnsi="Arial Narrow" w:cs="Arial"/>
          <w:i/>
          <w:iCs/>
          <w:sz w:val="20"/>
          <w:szCs w:val="20"/>
          <w:vertAlign w:val="subscript"/>
        </w:rPr>
        <w:t>1</w:t>
      </w:r>
      <w:r w:rsidRPr="00E50E8F">
        <w:rPr>
          <w:rFonts w:ascii="Arial Narrow" w:hAnsi="Arial Narrow" w:cs="Arial"/>
          <w:i/>
          <w:iCs/>
          <w:sz w:val="20"/>
          <w:szCs w:val="20"/>
        </w:rPr>
        <w:t xml:space="preserve">   </w:t>
      </w:r>
      <w:r w:rsidRPr="00E50E8F">
        <w:rPr>
          <w:rFonts w:ascii="Arial Narrow" w:hAnsi="Arial Narrow" w:cs="Arial"/>
          <w:sz w:val="20"/>
          <w:szCs w:val="20"/>
        </w:rPr>
        <w:t>oznacza masę liści i części o wymiarach mniejszych od wymaganych, wyrażoną w gramach (g),</w:t>
      </w:r>
    </w:p>
    <w:p w:rsidR="005201C9" w:rsidRPr="00E50E8F" w:rsidRDefault="005201C9" w:rsidP="005201C9">
      <w:pPr>
        <w:widowControl w:val="0"/>
        <w:autoSpaceDE w:val="0"/>
        <w:autoSpaceDN w:val="0"/>
        <w:adjustRightInd w:val="0"/>
        <w:spacing w:after="0" w:line="240" w:lineRule="auto"/>
        <w:ind w:left="284"/>
        <w:jc w:val="both"/>
        <w:rPr>
          <w:rFonts w:ascii="Arial Narrow" w:hAnsi="Arial Narrow" w:cs="Arial"/>
          <w:sz w:val="20"/>
          <w:szCs w:val="20"/>
        </w:rPr>
      </w:pPr>
      <w:r w:rsidRPr="00E50E8F">
        <w:rPr>
          <w:rFonts w:ascii="Arial Narrow" w:hAnsi="Arial Narrow" w:cs="Arial"/>
          <w:i/>
          <w:iCs/>
          <w:sz w:val="20"/>
          <w:szCs w:val="20"/>
        </w:rPr>
        <w:t xml:space="preserve">m    </w:t>
      </w:r>
      <w:r w:rsidRPr="00E50E8F">
        <w:rPr>
          <w:rFonts w:ascii="Arial Narrow" w:hAnsi="Arial Narrow" w:cs="Arial"/>
          <w:iCs/>
          <w:sz w:val="20"/>
          <w:szCs w:val="20"/>
        </w:rPr>
        <w:t>oznacza</w:t>
      </w:r>
      <w:r w:rsidRPr="00E50E8F">
        <w:rPr>
          <w:rFonts w:ascii="Arial Narrow" w:hAnsi="Arial Narrow" w:cs="Arial"/>
          <w:sz w:val="20"/>
          <w:szCs w:val="20"/>
        </w:rPr>
        <w:t xml:space="preserve"> masę próbki, wyrażoną w gramach (g).</w:t>
      </w:r>
    </w:p>
    <w:p w:rsidR="005201C9" w:rsidRPr="00E50E8F" w:rsidRDefault="005201C9" w:rsidP="005201C9">
      <w:pPr>
        <w:pStyle w:val="E-1"/>
        <w:jc w:val="both"/>
        <w:rPr>
          <w:rFonts w:ascii="Arial Narrow" w:hAnsi="Arial Narrow" w:cs="Arial"/>
          <w:b/>
        </w:rPr>
      </w:pPr>
      <w:r w:rsidRPr="00E50E8F">
        <w:rPr>
          <w:rFonts w:ascii="Arial Narrow" w:hAnsi="Arial Narrow" w:cs="Arial"/>
          <w:b/>
        </w:rPr>
        <w:t>5.2.3.2 Sprawdzenie obecności zanieczyszczeń ferromagnetycznych</w:t>
      </w:r>
    </w:p>
    <w:p w:rsidR="005201C9" w:rsidRPr="00E50E8F" w:rsidRDefault="005201C9" w:rsidP="005201C9">
      <w:pPr>
        <w:pStyle w:val="E-1"/>
        <w:jc w:val="both"/>
        <w:rPr>
          <w:rFonts w:ascii="Arial Narrow" w:hAnsi="Arial Narrow" w:cs="Arial"/>
        </w:rPr>
      </w:pPr>
      <w:r w:rsidRPr="00E50E8F">
        <w:rPr>
          <w:rFonts w:ascii="Arial Narrow" w:hAnsi="Arial Narrow" w:cs="Arial"/>
        </w:rPr>
        <w:t>Pobraną próbkę wg 4 rozsypać cienką warstwą na czystym, białym arkuszu papieru. Na bieguny magnesu w kształcie podkowy, nałożyć kapturki z cienkiej bibuły papierowej, szczelnie przylegające do powierzchni biegunów. Bieguny magnesu przesuwać wzdłuż i wszerz tuż nad powierzchnią całej warstwy rozsypanych liści. Na podstawie przyciągniętych cząstek do magnesu stwierdzić obecność zanieczyszczeń ferromagnetycznych.</w:t>
      </w:r>
    </w:p>
    <w:p w:rsidR="005201C9" w:rsidRPr="00E50E8F" w:rsidRDefault="005201C9" w:rsidP="005201C9">
      <w:pPr>
        <w:pStyle w:val="E-1"/>
        <w:rPr>
          <w:rFonts w:ascii="Arial Narrow" w:hAnsi="Arial Narrow" w:cs="Arial"/>
        </w:rPr>
      </w:pPr>
      <w:r w:rsidRPr="00E50E8F">
        <w:rPr>
          <w:rFonts w:ascii="Arial Narrow" w:hAnsi="Arial Narrow" w:cs="Arial"/>
          <w:b/>
        </w:rPr>
        <w:t xml:space="preserve">6 Pakowanie, znakowanie, przechowywanie </w:t>
      </w:r>
    </w:p>
    <w:p w:rsidR="005201C9" w:rsidRPr="00E50E8F" w:rsidRDefault="005201C9" w:rsidP="005201C9">
      <w:pPr>
        <w:pStyle w:val="E-1"/>
        <w:rPr>
          <w:rFonts w:ascii="Arial Narrow" w:hAnsi="Arial Narrow" w:cs="Arial"/>
          <w:b/>
        </w:rPr>
      </w:pPr>
      <w:r w:rsidRPr="00E50E8F">
        <w:rPr>
          <w:rFonts w:ascii="Arial Narrow" w:hAnsi="Arial Narrow" w:cs="Arial"/>
          <w:b/>
        </w:rPr>
        <w:t>6.1 Pakowanie</w:t>
      </w:r>
    </w:p>
    <w:p w:rsidR="005201C9" w:rsidRPr="00E50E8F" w:rsidRDefault="005201C9" w:rsidP="005201C9">
      <w:pPr>
        <w:pStyle w:val="E-1"/>
        <w:rPr>
          <w:rFonts w:ascii="Arial Narrow" w:hAnsi="Arial Narrow" w:cs="Arial"/>
          <w:b/>
        </w:rPr>
      </w:pPr>
      <w:r w:rsidRPr="00E50E8F">
        <w:rPr>
          <w:rFonts w:ascii="Arial Narrow" w:hAnsi="Arial Narrow" w:cs="Arial"/>
          <w:b/>
        </w:rPr>
        <w:t>6.1.1 Opakowania jednostkowe</w:t>
      </w:r>
    </w:p>
    <w:p w:rsidR="005201C9" w:rsidRPr="00E50E8F" w:rsidRDefault="005201C9" w:rsidP="005201C9">
      <w:pPr>
        <w:pStyle w:val="E-1"/>
        <w:rPr>
          <w:rFonts w:ascii="Arial Narrow" w:hAnsi="Arial Narrow" w:cs="Arial"/>
        </w:rPr>
      </w:pPr>
      <w:r w:rsidRPr="00E50E8F">
        <w:rPr>
          <w:rFonts w:ascii="Arial Narrow" w:hAnsi="Arial Narrow" w:cs="Arial"/>
        </w:rPr>
        <w:t xml:space="preserve">Opakowania jednostkowe - torebki z folii wielowarstwowej </w:t>
      </w:r>
      <w:smartTag w:uri="urn:schemas-microsoft-com:office:smarttags" w:element="metricconverter">
        <w:smartTagPr>
          <w:attr w:name="ProductID" w:val="250 g"/>
        </w:smartTagPr>
        <w:r w:rsidRPr="00E50E8F">
          <w:rPr>
            <w:rFonts w:ascii="Arial Narrow" w:hAnsi="Arial Narrow" w:cs="Arial"/>
          </w:rPr>
          <w:t>250 g</w:t>
        </w:r>
      </w:smartTag>
      <w:r w:rsidRPr="00E50E8F">
        <w:rPr>
          <w:rFonts w:ascii="Arial Narrow" w:hAnsi="Arial Narrow" w:cs="Arial"/>
        </w:rPr>
        <w:t>.</w:t>
      </w:r>
    </w:p>
    <w:p w:rsidR="005201C9" w:rsidRPr="00E50E8F" w:rsidRDefault="005201C9" w:rsidP="005201C9">
      <w:pPr>
        <w:pStyle w:val="E-1"/>
        <w:rPr>
          <w:rFonts w:ascii="Arial Narrow" w:hAnsi="Arial Narrow" w:cs="Arial"/>
          <w:color w:val="FF0000"/>
        </w:rPr>
      </w:pPr>
      <w:r w:rsidRPr="00E50E8F">
        <w:rPr>
          <w:rFonts w:ascii="Arial Narrow" w:hAnsi="Arial Narrow" w:cs="Arial"/>
        </w:rPr>
        <w:t>Materiał opakowaniowy dopuszczony do kontaktu z żywnością.</w:t>
      </w:r>
    </w:p>
    <w:p w:rsidR="005201C9" w:rsidRPr="00E50E8F" w:rsidRDefault="005201C9" w:rsidP="005201C9">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5201C9" w:rsidRPr="00E50E8F" w:rsidRDefault="005201C9" w:rsidP="005201C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201C9" w:rsidRPr="00E50E8F" w:rsidRDefault="005201C9" w:rsidP="005201C9">
      <w:pPr>
        <w:pStyle w:val="E-1"/>
        <w:rPr>
          <w:rFonts w:ascii="Arial Narrow" w:hAnsi="Arial Narrow" w:cs="Arial"/>
          <w:b/>
        </w:rPr>
      </w:pPr>
      <w:r w:rsidRPr="00E50E8F">
        <w:rPr>
          <w:rFonts w:ascii="Arial Narrow" w:hAnsi="Arial Narrow" w:cs="Arial"/>
          <w:b/>
        </w:rPr>
        <w:t>6.1.2 Opakowania transportowe</w:t>
      </w:r>
    </w:p>
    <w:p w:rsidR="005201C9" w:rsidRPr="00E50E8F" w:rsidRDefault="005201C9" w:rsidP="005201C9">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5201C9" w:rsidRPr="00E50E8F" w:rsidRDefault="005201C9" w:rsidP="005201C9">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5201C9" w:rsidRPr="00E50E8F" w:rsidRDefault="005201C9" w:rsidP="005201C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201C9" w:rsidRPr="00E50E8F" w:rsidRDefault="005201C9" w:rsidP="005201C9">
      <w:pPr>
        <w:pStyle w:val="E-1"/>
        <w:rPr>
          <w:rFonts w:ascii="Arial Narrow" w:hAnsi="Arial Narrow" w:cs="Arial"/>
        </w:rPr>
      </w:pPr>
      <w:r w:rsidRPr="00E50E8F">
        <w:rPr>
          <w:rFonts w:ascii="Arial Narrow" w:hAnsi="Arial Narrow" w:cs="Arial"/>
        </w:rPr>
        <w:t xml:space="preserve"> </w:t>
      </w:r>
      <w:r w:rsidRPr="00E50E8F">
        <w:rPr>
          <w:rFonts w:ascii="Arial Narrow" w:hAnsi="Arial Narrow" w:cs="Arial"/>
          <w:b/>
        </w:rPr>
        <w:t>6.2 Znakowanie</w:t>
      </w:r>
    </w:p>
    <w:p w:rsidR="005201C9" w:rsidRPr="00E50E8F" w:rsidRDefault="005201C9" w:rsidP="005201C9">
      <w:pPr>
        <w:pStyle w:val="E-1"/>
        <w:textAlignment w:val="auto"/>
        <w:rPr>
          <w:rFonts w:ascii="Arial Narrow" w:hAnsi="Arial Narrow" w:cs="Arial"/>
        </w:rPr>
      </w:pPr>
      <w:r w:rsidRPr="00E50E8F">
        <w:rPr>
          <w:rFonts w:ascii="Arial Narrow" w:hAnsi="Arial Narrow" w:cs="Arial"/>
        </w:rPr>
        <w:t>Zgodnie z aktualnie obowiązującym prawem.</w:t>
      </w:r>
    </w:p>
    <w:p w:rsidR="005201C9" w:rsidRPr="00E50E8F" w:rsidRDefault="005201C9" w:rsidP="005201C9">
      <w:pPr>
        <w:pStyle w:val="E-1"/>
        <w:rPr>
          <w:rFonts w:ascii="Arial Narrow" w:hAnsi="Arial Narrow" w:cs="Arial"/>
          <w:b/>
        </w:rPr>
      </w:pPr>
      <w:r w:rsidRPr="00E50E8F">
        <w:rPr>
          <w:rFonts w:ascii="Arial Narrow" w:hAnsi="Arial Narrow" w:cs="Arial"/>
          <w:b/>
        </w:rPr>
        <w:t>6.3 Przechowywanie</w:t>
      </w:r>
    </w:p>
    <w:p w:rsidR="005201C9" w:rsidRPr="00E50E8F" w:rsidRDefault="005201C9" w:rsidP="005201C9">
      <w:pPr>
        <w:pStyle w:val="E-1"/>
        <w:rPr>
          <w:rFonts w:ascii="Arial Narrow" w:hAnsi="Arial Narrow" w:cs="Arial"/>
        </w:rPr>
      </w:pPr>
      <w:r w:rsidRPr="00E50E8F">
        <w:rPr>
          <w:rFonts w:ascii="Arial Narrow" w:hAnsi="Arial Narrow" w:cs="Arial"/>
        </w:rPr>
        <w:t>Przechowywać zgodnie z zaleceniami producenta.</w:t>
      </w:r>
    </w:p>
    <w:p w:rsidR="005201C9" w:rsidRPr="00E50E8F" w:rsidRDefault="005201C9" w:rsidP="005201C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5201C9" w:rsidRPr="00E50E8F" w:rsidRDefault="005201C9" w:rsidP="005201C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201C9" w:rsidRPr="00E50E8F" w:rsidRDefault="005201C9" w:rsidP="005201C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F123C" w:rsidRPr="00E50E8F" w:rsidRDefault="008F123C">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8F123C" w:rsidRPr="00E50E8F" w:rsidRDefault="008F123C" w:rsidP="00EA7584">
      <w:pPr>
        <w:spacing w:after="120" w:line="24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62</w:t>
      </w:r>
    </w:p>
    <w:p w:rsidR="008F123C" w:rsidRPr="00E50E8F" w:rsidRDefault="008F123C" w:rsidP="008F123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F123C" w:rsidRPr="00E50E8F" w:rsidRDefault="008F123C" w:rsidP="008F123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F123C" w:rsidRPr="00E50E8F" w:rsidRDefault="008F123C" w:rsidP="008F123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F123C" w:rsidRPr="00EA7584" w:rsidRDefault="008F123C" w:rsidP="008F123C">
      <w:pPr>
        <w:spacing w:after="0" w:line="240" w:lineRule="auto"/>
        <w:ind w:left="2124" w:firstLine="708"/>
        <w:jc w:val="center"/>
        <w:rPr>
          <w:rFonts w:ascii="Arial Narrow" w:hAnsi="Arial Narrow" w:cs="Arial"/>
          <w:b/>
          <w:caps/>
          <w:sz w:val="12"/>
        </w:rPr>
      </w:pPr>
    </w:p>
    <w:p w:rsidR="008F123C" w:rsidRPr="00E50E8F" w:rsidRDefault="008F123C" w:rsidP="008F123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MAjeranek</w:t>
      </w:r>
    </w:p>
    <w:p w:rsidR="008F123C" w:rsidRPr="00E50E8F" w:rsidRDefault="008F123C" w:rsidP="008F123C">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8F123C" w:rsidRPr="00E50E8F" w:rsidTr="008F123C">
        <w:trPr>
          <w:jc w:val="center"/>
        </w:trPr>
        <w:tc>
          <w:tcPr>
            <w:tcW w:w="4606" w:type="dxa"/>
            <w:vAlign w:val="center"/>
          </w:tcPr>
          <w:p w:rsidR="008F123C" w:rsidRPr="00E50E8F" w:rsidRDefault="008F123C" w:rsidP="008F123C">
            <w:pPr>
              <w:spacing w:after="0" w:line="240" w:lineRule="auto"/>
              <w:jc w:val="center"/>
              <w:rPr>
                <w:rFonts w:ascii="Arial Narrow" w:hAnsi="Arial Narrow" w:cs="Arial"/>
                <w:b/>
              </w:rPr>
            </w:pPr>
            <w:r w:rsidRPr="00E50E8F">
              <w:rPr>
                <w:rFonts w:ascii="Arial Narrow" w:hAnsi="Arial Narrow" w:cs="Arial"/>
                <w:b/>
              </w:rPr>
              <w:t>opis wg słownika CPV</w:t>
            </w:r>
          </w:p>
          <w:p w:rsidR="008F123C" w:rsidRPr="00E50E8F" w:rsidRDefault="008F123C" w:rsidP="008F123C">
            <w:pPr>
              <w:spacing w:after="0" w:line="240" w:lineRule="auto"/>
              <w:jc w:val="center"/>
              <w:rPr>
                <w:rFonts w:ascii="Arial Narrow" w:hAnsi="Arial Narrow" w:cs="Arial"/>
              </w:rPr>
            </w:pPr>
            <w:r w:rsidRPr="00E50E8F">
              <w:rPr>
                <w:rFonts w:ascii="Arial Narrow" w:hAnsi="Arial Narrow" w:cs="Arial"/>
              </w:rPr>
              <w:t>kod CPV</w:t>
            </w:r>
          </w:p>
          <w:p w:rsidR="008F123C" w:rsidRPr="00E50E8F" w:rsidRDefault="008F123C" w:rsidP="008F123C">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8F123C" w:rsidRPr="00E50E8F" w:rsidRDefault="008F123C" w:rsidP="008F123C">
            <w:pPr>
              <w:spacing w:after="0" w:line="240" w:lineRule="auto"/>
              <w:jc w:val="center"/>
              <w:rPr>
                <w:rFonts w:ascii="Arial Narrow" w:hAnsi="Arial Narrow" w:cs="Arial"/>
                <w:b/>
              </w:rPr>
            </w:pPr>
            <w:r w:rsidRPr="00E50E8F">
              <w:rPr>
                <w:rFonts w:ascii="Arial Narrow" w:hAnsi="Arial Narrow" w:cs="Arial"/>
                <w:b/>
              </w:rPr>
              <w:t>indeks materiałowy</w:t>
            </w:r>
          </w:p>
          <w:p w:rsidR="008F123C" w:rsidRPr="00E50E8F" w:rsidRDefault="008F123C" w:rsidP="008F123C">
            <w:pPr>
              <w:spacing w:after="0" w:line="240" w:lineRule="auto"/>
              <w:jc w:val="center"/>
              <w:rPr>
                <w:rFonts w:ascii="Arial Narrow" w:hAnsi="Arial Narrow" w:cs="Arial"/>
              </w:rPr>
            </w:pPr>
            <w:r w:rsidRPr="00E50E8F">
              <w:rPr>
                <w:rFonts w:ascii="Arial Narrow" w:hAnsi="Arial Narrow" w:cs="Arial"/>
              </w:rPr>
              <w:t>JIM</w:t>
            </w:r>
          </w:p>
          <w:p w:rsidR="008F123C" w:rsidRPr="00E50E8F" w:rsidRDefault="008F123C" w:rsidP="008F123C">
            <w:pPr>
              <w:spacing w:after="0" w:line="240" w:lineRule="auto"/>
              <w:jc w:val="center"/>
              <w:rPr>
                <w:rFonts w:ascii="Arial Narrow" w:hAnsi="Arial Narrow" w:cs="Arial"/>
              </w:rPr>
            </w:pPr>
            <w:r w:rsidRPr="00E50E8F">
              <w:rPr>
                <w:rFonts w:ascii="Arial Narrow" w:hAnsi="Arial Narrow" w:cs="Arial"/>
              </w:rPr>
              <w:t>8950PL1710883 - 250g</w:t>
            </w:r>
          </w:p>
        </w:tc>
      </w:tr>
    </w:tbl>
    <w:p w:rsidR="008F123C" w:rsidRPr="00E50E8F" w:rsidRDefault="008F123C" w:rsidP="008F123C">
      <w:pPr>
        <w:spacing w:after="0" w:line="240" w:lineRule="auto"/>
        <w:rPr>
          <w:rFonts w:ascii="Arial Narrow" w:hAnsi="Arial Narrow" w:cs="Arial"/>
        </w:rPr>
      </w:pPr>
    </w:p>
    <w:p w:rsidR="008F123C" w:rsidRPr="00E50E8F" w:rsidRDefault="008F123C" w:rsidP="008F123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F123C" w:rsidRPr="00E50E8F" w:rsidRDefault="008F123C" w:rsidP="008F123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F123C" w:rsidRPr="00E50E8F" w:rsidRDefault="008F123C" w:rsidP="008F123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F123C" w:rsidRPr="00E50E8F" w:rsidRDefault="008F123C" w:rsidP="008F123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F123C" w:rsidRPr="00E50E8F" w:rsidRDefault="008F123C" w:rsidP="008F123C">
      <w:pPr>
        <w:pStyle w:val="E-1"/>
        <w:rPr>
          <w:rFonts w:ascii="Arial Narrow" w:hAnsi="Arial Narrow" w:cs="Arial"/>
          <w:b/>
        </w:rPr>
      </w:pPr>
    </w:p>
    <w:p w:rsidR="008F123C" w:rsidRPr="00E50E8F" w:rsidRDefault="008F123C" w:rsidP="008F123C">
      <w:pPr>
        <w:pStyle w:val="E-1"/>
        <w:rPr>
          <w:rFonts w:ascii="Arial Narrow" w:hAnsi="Arial Narrow" w:cs="Arial"/>
          <w:b/>
        </w:rPr>
      </w:pPr>
      <w:r w:rsidRPr="00E50E8F">
        <w:rPr>
          <w:rFonts w:ascii="Arial Narrow" w:hAnsi="Arial Narrow" w:cs="Arial"/>
          <w:b/>
        </w:rPr>
        <w:t>1 Wstęp</w:t>
      </w:r>
    </w:p>
    <w:p w:rsidR="008F123C" w:rsidRPr="00E50E8F" w:rsidRDefault="008F123C" w:rsidP="00AC2DF3">
      <w:pPr>
        <w:pStyle w:val="E-1"/>
        <w:numPr>
          <w:ilvl w:val="1"/>
          <w:numId w:val="115"/>
        </w:numPr>
        <w:rPr>
          <w:rFonts w:ascii="Arial Narrow" w:hAnsi="Arial Narrow" w:cs="Arial"/>
        </w:rPr>
      </w:pPr>
      <w:r w:rsidRPr="00E50E8F">
        <w:rPr>
          <w:rFonts w:ascii="Arial Narrow" w:hAnsi="Arial Narrow" w:cs="Arial"/>
          <w:b/>
        </w:rPr>
        <w:t xml:space="preserve">Zakres </w:t>
      </w:r>
    </w:p>
    <w:p w:rsidR="008F123C" w:rsidRPr="00EA7584" w:rsidRDefault="008F123C" w:rsidP="008F123C">
      <w:pPr>
        <w:pStyle w:val="E-1"/>
        <w:jc w:val="both"/>
        <w:rPr>
          <w:rFonts w:ascii="Arial Narrow" w:eastAsiaTheme="minorHAnsi" w:hAnsi="Arial Narrow" w:cs="Arial"/>
          <w:lang w:eastAsia="en-US"/>
          <w14:shadow w14:blurRad="0" w14:dist="0" w14:dir="0" w14:sx="0" w14:sy="0" w14:kx="0" w14:ky="0" w14:algn="none">
            <w14:srgbClr w14:val="000000"/>
          </w14:shadow>
        </w:rPr>
      </w:pPr>
      <w:r w:rsidRPr="00EA7584">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majeranku.</w:t>
      </w:r>
    </w:p>
    <w:p w:rsidR="008F123C" w:rsidRPr="00EA7584" w:rsidRDefault="008F123C" w:rsidP="008F123C">
      <w:pPr>
        <w:pStyle w:val="E-1"/>
        <w:jc w:val="both"/>
        <w:rPr>
          <w:rFonts w:ascii="Arial Narrow" w:eastAsiaTheme="minorHAnsi" w:hAnsi="Arial Narrow" w:cs="Arial"/>
          <w:lang w:eastAsia="en-US"/>
          <w14:shadow w14:blurRad="0" w14:dist="0" w14:dir="0" w14:sx="0" w14:sy="0" w14:kx="0" w14:ky="0" w14:algn="none">
            <w14:srgbClr w14:val="000000"/>
          </w14:shadow>
        </w:rPr>
      </w:pPr>
      <w:r w:rsidRPr="00EA7584">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majeranku przeznaczonego dla odbiorcy wojskowego.</w:t>
      </w:r>
    </w:p>
    <w:p w:rsidR="008F123C" w:rsidRPr="00E50E8F" w:rsidRDefault="008F123C" w:rsidP="00AC2DF3">
      <w:pPr>
        <w:pStyle w:val="E-1"/>
        <w:numPr>
          <w:ilvl w:val="1"/>
          <w:numId w:val="115"/>
        </w:numPr>
        <w:rPr>
          <w:rFonts w:ascii="Arial Narrow" w:hAnsi="Arial Narrow" w:cs="Arial"/>
          <w:b/>
          <w:bCs/>
        </w:rPr>
      </w:pPr>
      <w:r w:rsidRPr="00E50E8F">
        <w:rPr>
          <w:rFonts w:ascii="Arial Narrow" w:hAnsi="Arial Narrow" w:cs="Arial"/>
          <w:b/>
          <w:bCs/>
        </w:rPr>
        <w:t>Dokumenty powołane</w:t>
      </w:r>
    </w:p>
    <w:p w:rsidR="008F123C" w:rsidRPr="00EA7584" w:rsidRDefault="008F123C" w:rsidP="008F123C">
      <w:pPr>
        <w:pStyle w:val="E-1"/>
        <w:jc w:val="both"/>
        <w:rPr>
          <w:rFonts w:ascii="Arial Narrow" w:eastAsiaTheme="minorHAnsi" w:hAnsi="Arial Narrow" w:cs="Arial"/>
          <w:lang w:eastAsia="en-US"/>
          <w14:shadow w14:blurRad="0" w14:dist="0" w14:dir="0" w14:sx="0" w14:sy="0" w14:kx="0" w14:ky="0" w14:algn="none">
            <w14:srgbClr w14:val="000000"/>
          </w14:shadow>
        </w:rPr>
      </w:pPr>
      <w:r w:rsidRPr="00EA7584">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928 Zioła i przyprawy - Oznaczanie popiołu ogólnego</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930 Zioła i przyprawy - Oznaczanie popiołu nierozpuszczalnego w kwasie</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939 Przyprawy - Oznaczanie zawartości wody. Metoda destylacji azeotropowej</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948 Przyprawy - Pobieranie próbek</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6571 Przyprawy i zioła - Oznaczanie zawartości olejku eterycznego (metoda hydrodestylacji)</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2825 Zioła i przyprawy - Przygotowanie zmielonej próbki do analizy</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PN-R-87019 Surowce zielarskie - Pobieranie próbek i metody badań.</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PN-R-87027 Surowce zielarskie – Metody oznaczania szkodników.</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PN-A-74016 Przetwory zbożowe – Oznaczanie szkodników, ich pozostałości i zanieczyszczeń</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Rozporządzenie Komisji (WE) Nr 1881/2006 z dnia 19 grudnia 2006 r. ustalające najwyższe dopuszczalne poziomy niektórych zanieczyszczeń w środkach spożywczych (Dz. U. L 364</w:t>
      </w:r>
      <w:r w:rsidR="00EA7584">
        <w:rPr>
          <w:rFonts w:ascii="Arial Narrow" w:hAnsi="Arial Narrow" w:cs="Arial"/>
          <w:bCs/>
          <w:sz w:val="20"/>
          <w:szCs w:val="20"/>
        </w:rPr>
        <w:t xml:space="preserve"> </w:t>
      </w:r>
      <w:r w:rsidRPr="00E50E8F">
        <w:rPr>
          <w:rFonts w:ascii="Arial Narrow" w:hAnsi="Arial Narrow" w:cs="Arial"/>
          <w:bCs/>
          <w:sz w:val="20"/>
          <w:szCs w:val="20"/>
        </w:rPr>
        <w:t>z 20.12.2006, s 5 z późn. zm.)</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Rozporządzenie Parlamentu Europejskiego i Rady (WE) Nr 1333/2008 z dnia 16 grudnia 2008 r. w sprawie dodatków do żywności ( Dz. U. L 354 z 31.12.2008, s 16 z późn. zm.);</w:t>
      </w:r>
    </w:p>
    <w:p w:rsidR="008F123C" w:rsidRPr="00E50E8F" w:rsidRDefault="008F123C" w:rsidP="008F123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Ustawa z dnia 7 maja 2009 r. o towarach paczkowanych (Dz. U. z 2009r. nr 91 poz. 740 z późn. zm.)</w:t>
      </w:r>
    </w:p>
    <w:p w:rsidR="008F123C" w:rsidRPr="00E50E8F" w:rsidRDefault="008F123C" w:rsidP="008F123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8F123C" w:rsidRPr="00E50E8F" w:rsidRDefault="008F123C" w:rsidP="008F123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Ziele majeranku otarte</w:t>
      </w:r>
    </w:p>
    <w:p w:rsidR="008F123C" w:rsidRPr="00E50E8F" w:rsidRDefault="008F123C" w:rsidP="008F123C">
      <w:pPr>
        <w:spacing w:after="0" w:line="240" w:lineRule="auto"/>
        <w:jc w:val="both"/>
        <w:rPr>
          <w:rFonts w:ascii="Arial Narrow" w:hAnsi="Arial Narrow" w:cs="Arial"/>
          <w:sz w:val="20"/>
          <w:szCs w:val="20"/>
        </w:rPr>
      </w:pPr>
      <w:r w:rsidRPr="00E50E8F">
        <w:rPr>
          <w:rFonts w:ascii="Arial Narrow" w:hAnsi="Arial Narrow" w:cs="Arial"/>
          <w:sz w:val="20"/>
          <w:szCs w:val="20"/>
        </w:rPr>
        <w:t>Przesortowane, poddane procesowi ocierania, w wyniku którego zostały wyeliminowane łodygi, liście</w:t>
      </w:r>
      <w:r w:rsidR="00EA7584">
        <w:rPr>
          <w:rFonts w:ascii="Arial Narrow" w:hAnsi="Arial Narrow" w:cs="Arial"/>
          <w:sz w:val="20"/>
          <w:szCs w:val="20"/>
        </w:rPr>
        <w:t xml:space="preserve"> </w:t>
      </w:r>
      <w:r w:rsidRPr="00E50E8F">
        <w:rPr>
          <w:rFonts w:ascii="Arial Narrow" w:hAnsi="Arial Narrow" w:cs="Arial"/>
          <w:sz w:val="20"/>
          <w:szCs w:val="20"/>
        </w:rPr>
        <w:t>i kwiaty rozdrobnione powinny w 95% (</w:t>
      </w:r>
      <w:r w:rsidRPr="00E50E8F">
        <w:rPr>
          <w:rFonts w:ascii="Arial Narrow" w:hAnsi="Arial Narrow" w:cs="Arial"/>
          <w:i/>
          <w:sz w:val="20"/>
          <w:szCs w:val="20"/>
        </w:rPr>
        <w:t>m/m</w:t>
      </w:r>
      <w:r w:rsidRPr="00E50E8F">
        <w:rPr>
          <w:rFonts w:ascii="Arial Narrow" w:hAnsi="Arial Narrow" w:cs="Arial"/>
          <w:sz w:val="20"/>
          <w:szCs w:val="20"/>
        </w:rPr>
        <w:t xml:space="preserve">) przechodzić przez sito o boku oczka kwadratowego </w:t>
      </w:r>
      <w:smartTag w:uri="urn:schemas-microsoft-com:office:smarttags" w:element="metricconverter">
        <w:smartTagPr>
          <w:attr w:name="ProductID" w:val="5 mm"/>
        </w:smartTagPr>
        <w:r w:rsidRPr="00E50E8F">
          <w:rPr>
            <w:rFonts w:ascii="Arial Narrow" w:hAnsi="Arial Narrow" w:cs="Arial"/>
            <w:sz w:val="20"/>
            <w:szCs w:val="20"/>
          </w:rPr>
          <w:t>5 mm</w:t>
        </w:r>
      </w:smartTag>
      <w:r w:rsidRPr="00E50E8F">
        <w:rPr>
          <w:rFonts w:ascii="Arial Narrow" w:hAnsi="Arial Narrow" w:cs="Arial"/>
          <w:sz w:val="20"/>
          <w:szCs w:val="20"/>
        </w:rPr>
        <w:t xml:space="preserve">; ziela pozostającego na sicie o boku oczka kwadratowego </w:t>
      </w:r>
      <w:smartTag w:uri="urn:schemas-microsoft-com:office:smarttags" w:element="metricconverter">
        <w:smartTagPr>
          <w:attr w:name="ProductID" w:val="0,25 mm"/>
        </w:smartTagPr>
        <w:r w:rsidRPr="00E50E8F">
          <w:rPr>
            <w:rFonts w:ascii="Arial Narrow" w:hAnsi="Arial Narrow" w:cs="Arial"/>
            <w:sz w:val="20"/>
            <w:szCs w:val="20"/>
          </w:rPr>
          <w:t>0,25 mm</w:t>
        </w:r>
      </w:smartTag>
      <w:r w:rsidRPr="00E50E8F">
        <w:rPr>
          <w:rFonts w:ascii="Arial Narrow" w:hAnsi="Arial Narrow" w:cs="Arial"/>
          <w:sz w:val="20"/>
          <w:szCs w:val="20"/>
        </w:rPr>
        <w:t xml:space="preserve"> – nie mnie niż 90% (</w:t>
      </w:r>
      <w:r w:rsidRPr="00E50E8F">
        <w:rPr>
          <w:rFonts w:ascii="Arial Narrow" w:hAnsi="Arial Narrow" w:cs="Arial"/>
          <w:i/>
          <w:sz w:val="20"/>
          <w:szCs w:val="20"/>
        </w:rPr>
        <w:t>m/m</w:t>
      </w:r>
      <w:r w:rsidRPr="00E50E8F">
        <w:rPr>
          <w:rFonts w:ascii="Arial Narrow" w:hAnsi="Arial Narrow" w:cs="Arial"/>
          <w:sz w:val="20"/>
          <w:szCs w:val="20"/>
        </w:rPr>
        <w:t>)</w:t>
      </w:r>
    </w:p>
    <w:p w:rsidR="008F123C" w:rsidRPr="00E50E8F" w:rsidRDefault="008F123C" w:rsidP="008F123C">
      <w:pPr>
        <w:pStyle w:val="Edward"/>
        <w:jc w:val="both"/>
        <w:rPr>
          <w:rFonts w:ascii="Arial Narrow" w:hAnsi="Arial Narrow" w:cs="Arial"/>
          <w:b/>
          <w:bCs/>
        </w:rPr>
      </w:pPr>
      <w:r w:rsidRPr="00E50E8F">
        <w:rPr>
          <w:rFonts w:ascii="Arial Narrow" w:hAnsi="Arial Narrow" w:cs="Arial"/>
          <w:b/>
          <w:bCs/>
        </w:rPr>
        <w:t>2 Wymagania</w:t>
      </w:r>
    </w:p>
    <w:p w:rsidR="008F123C" w:rsidRPr="00E50E8F" w:rsidRDefault="008F123C" w:rsidP="008F123C">
      <w:pPr>
        <w:pStyle w:val="Nagwek11"/>
        <w:spacing w:before="0" w:after="0"/>
        <w:rPr>
          <w:rFonts w:ascii="Arial Narrow" w:hAnsi="Arial Narrow"/>
          <w:bCs w:val="0"/>
        </w:rPr>
      </w:pPr>
      <w:r w:rsidRPr="00E50E8F">
        <w:rPr>
          <w:rFonts w:ascii="Arial Narrow" w:hAnsi="Arial Narrow"/>
          <w:bCs w:val="0"/>
        </w:rPr>
        <w:t>2.1 Wymagania organoleptyczne</w:t>
      </w:r>
    </w:p>
    <w:p w:rsidR="008F123C" w:rsidRPr="00E50E8F" w:rsidRDefault="008F123C" w:rsidP="008F123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F123C" w:rsidRPr="00E50E8F" w:rsidRDefault="008F123C" w:rsidP="008F123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4500"/>
      </w:tblGrid>
      <w:tr w:rsidR="008F123C" w:rsidRPr="00E50E8F" w:rsidTr="008F123C">
        <w:trPr>
          <w:trHeight w:val="215"/>
          <w:jc w:val="center"/>
        </w:trPr>
        <w:tc>
          <w:tcPr>
            <w:tcW w:w="0" w:type="auto"/>
            <w:vAlign w:val="center"/>
          </w:tcPr>
          <w:p w:rsidR="008F123C" w:rsidRPr="00E50E8F" w:rsidRDefault="008F123C" w:rsidP="008F123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F123C" w:rsidRPr="00E50E8F" w:rsidRDefault="008F123C" w:rsidP="008F123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00" w:type="dxa"/>
            <w:vAlign w:val="center"/>
          </w:tcPr>
          <w:p w:rsidR="008F123C" w:rsidRPr="00E50E8F" w:rsidRDefault="008F123C" w:rsidP="008F123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8F123C" w:rsidRPr="00E50E8F" w:rsidTr="00166EB0">
        <w:trPr>
          <w:cantSplit/>
          <w:trHeight w:val="147"/>
          <w:jc w:val="center"/>
        </w:trPr>
        <w:tc>
          <w:tcPr>
            <w:tcW w:w="0" w:type="auto"/>
          </w:tcPr>
          <w:p w:rsidR="008F123C" w:rsidRPr="00E50E8F" w:rsidRDefault="008F123C" w:rsidP="008F123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F123C" w:rsidRPr="00E50E8F" w:rsidRDefault="008F123C" w:rsidP="008F123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500" w:type="dxa"/>
            <w:tcBorders>
              <w:bottom w:val="single" w:sz="6" w:space="0" w:color="auto"/>
            </w:tcBorders>
          </w:tcPr>
          <w:p w:rsidR="008F123C" w:rsidRPr="00E50E8F" w:rsidRDefault="008F123C" w:rsidP="008F123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Szarozielonooliwkowa</w:t>
            </w:r>
          </w:p>
        </w:tc>
      </w:tr>
      <w:tr w:rsidR="008F123C" w:rsidRPr="00E50E8F" w:rsidTr="00166EB0">
        <w:trPr>
          <w:cantSplit/>
          <w:trHeight w:val="216"/>
          <w:jc w:val="center"/>
        </w:trPr>
        <w:tc>
          <w:tcPr>
            <w:tcW w:w="0" w:type="auto"/>
          </w:tcPr>
          <w:p w:rsidR="008F123C" w:rsidRPr="00E50E8F" w:rsidRDefault="008F123C" w:rsidP="008F123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F123C" w:rsidRPr="00E50E8F" w:rsidRDefault="008F123C" w:rsidP="008F123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4500" w:type="dxa"/>
            <w:tcBorders>
              <w:bottom w:val="single" w:sz="6" w:space="0" w:color="auto"/>
            </w:tcBorders>
          </w:tcPr>
          <w:p w:rsidR="008F123C" w:rsidRPr="00E50E8F" w:rsidRDefault="008F123C" w:rsidP="008F123C">
            <w:pPr>
              <w:spacing w:after="0" w:line="240" w:lineRule="auto"/>
              <w:rPr>
                <w:rFonts w:ascii="Arial Narrow" w:hAnsi="Arial Narrow" w:cs="Arial"/>
                <w:sz w:val="18"/>
                <w:szCs w:val="18"/>
              </w:rPr>
            </w:pPr>
            <w:r w:rsidRPr="00E50E8F">
              <w:rPr>
                <w:rFonts w:ascii="Arial Narrow" w:hAnsi="Arial Narrow" w:cs="Arial"/>
                <w:sz w:val="18"/>
                <w:szCs w:val="18"/>
              </w:rPr>
              <w:t xml:space="preserve">Aromatyczny, silny, bez zapachów obcych </w:t>
            </w:r>
          </w:p>
        </w:tc>
      </w:tr>
      <w:tr w:rsidR="008F123C" w:rsidRPr="00E50E8F" w:rsidTr="00166EB0">
        <w:trPr>
          <w:cantSplit/>
          <w:trHeight w:val="248"/>
          <w:jc w:val="center"/>
        </w:trPr>
        <w:tc>
          <w:tcPr>
            <w:tcW w:w="0" w:type="auto"/>
          </w:tcPr>
          <w:p w:rsidR="008F123C" w:rsidRPr="00E50E8F" w:rsidRDefault="008F123C" w:rsidP="008F123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F123C" w:rsidRPr="00E50E8F" w:rsidRDefault="008F123C" w:rsidP="008F123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4500" w:type="dxa"/>
            <w:tcBorders>
              <w:bottom w:val="single" w:sz="6" w:space="0" w:color="auto"/>
            </w:tcBorders>
          </w:tcPr>
          <w:p w:rsidR="008F123C" w:rsidRPr="00E50E8F" w:rsidRDefault="008F123C" w:rsidP="008F123C">
            <w:pPr>
              <w:spacing w:after="0" w:line="240" w:lineRule="auto"/>
              <w:jc w:val="both"/>
              <w:rPr>
                <w:rFonts w:ascii="Arial Narrow" w:hAnsi="Arial Narrow" w:cs="Arial"/>
                <w:sz w:val="18"/>
                <w:szCs w:val="18"/>
              </w:rPr>
            </w:pPr>
            <w:r w:rsidRPr="00E50E8F">
              <w:rPr>
                <w:rFonts w:ascii="Arial Narrow" w:hAnsi="Arial Narrow" w:cs="Arial"/>
                <w:sz w:val="18"/>
                <w:szCs w:val="18"/>
              </w:rPr>
              <w:t>Korzenny, gorzkawy, bez obcych posmaków</w:t>
            </w:r>
          </w:p>
        </w:tc>
      </w:tr>
    </w:tbl>
    <w:p w:rsidR="008F123C" w:rsidRPr="00E50E8F" w:rsidRDefault="008F123C" w:rsidP="008F123C">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8F123C" w:rsidRPr="00E50E8F" w:rsidRDefault="008F123C" w:rsidP="008F123C">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8F123C" w:rsidRPr="00E50E8F" w:rsidRDefault="008F123C" w:rsidP="008F123C">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7"/>
        <w:gridCol w:w="6369"/>
        <w:gridCol w:w="1560"/>
        <w:gridCol w:w="1984"/>
      </w:tblGrid>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369" w:type="dxa"/>
            <w:vAlign w:val="center"/>
          </w:tcPr>
          <w:p w:rsidR="008F123C" w:rsidRPr="00E50E8F" w:rsidRDefault="008F123C" w:rsidP="00EA758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560" w:type="dxa"/>
            <w:vAlign w:val="center"/>
          </w:tcPr>
          <w:p w:rsidR="008F123C" w:rsidRPr="00E50E8F" w:rsidRDefault="008F123C" w:rsidP="008F123C">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984" w:type="dxa"/>
            <w:vAlign w:val="center"/>
          </w:tcPr>
          <w:p w:rsidR="008F123C" w:rsidRPr="00E50E8F" w:rsidRDefault="008F123C" w:rsidP="008F123C">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1</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12</w:t>
            </w:r>
          </w:p>
        </w:tc>
        <w:tc>
          <w:tcPr>
            <w:tcW w:w="1984" w:type="dxa"/>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2</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Zawartość popiołu ogółnego,%(m/m) , w przeliczeniu na suchą masę,  nie więcej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16</w:t>
            </w:r>
          </w:p>
        </w:tc>
        <w:tc>
          <w:tcPr>
            <w:tcW w:w="1984" w:type="dxa"/>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928</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3</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 xml:space="preserve">Zawartość popiołu nierozpuszczalnego w 10% roztworze HCl, %(m/m), w przeliczeniu na </w:t>
            </w:r>
            <w:r w:rsidRPr="00E50E8F">
              <w:rPr>
                <w:rFonts w:ascii="Arial Narrow" w:hAnsi="Arial Narrow" w:cs="Arial"/>
                <w:sz w:val="18"/>
              </w:rPr>
              <w:lastRenderedPageBreak/>
              <w:t>suchą masę, nie więcej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lastRenderedPageBreak/>
              <w:t>4,5</w:t>
            </w:r>
          </w:p>
        </w:tc>
        <w:tc>
          <w:tcPr>
            <w:tcW w:w="1984" w:type="dxa"/>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lastRenderedPageBreak/>
              <w:t>4</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0,7</w:t>
            </w:r>
          </w:p>
        </w:tc>
        <w:tc>
          <w:tcPr>
            <w:tcW w:w="1984" w:type="dxa"/>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 ISO 6571</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5</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Zawartość domieszek, %(m/m), nie więcej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10</w:t>
            </w:r>
          </w:p>
        </w:tc>
        <w:tc>
          <w:tcPr>
            <w:tcW w:w="1984" w:type="dxa"/>
            <w:vMerge w:val="restart"/>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PN-R-87019</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6</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1,5</w:t>
            </w:r>
          </w:p>
        </w:tc>
        <w:tc>
          <w:tcPr>
            <w:tcW w:w="1984" w:type="dxa"/>
            <w:vMerge/>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7</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Zawartość zanieczyszczeń organicznych, %(m/m), nie więcej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3</w:t>
            </w:r>
          </w:p>
        </w:tc>
        <w:tc>
          <w:tcPr>
            <w:tcW w:w="1984" w:type="dxa"/>
            <w:vMerge/>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8</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3</w:t>
            </w:r>
          </w:p>
        </w:tc>
        <w:tc>
          <w:tcPr>
            <w:tcW w:w="1984" w:type="dxa"/>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8F123C" w:rsidRPr="00E50E8F" w:rsidTr="001A4F1D">
        <w:trPr>
          <w:trHeight w:val="225"/>
        </w:trPr>
        <w:tc>
          <w:tcPr>
            <w:tcW w:w="427"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9</w:t>
            </w:r>
          </w:p>
        </w:tc>
        <w:tc>
          <w:tcPr>
            <w:tcW w:w="6369" w:type="dxa"/>
            <w:vAlign w:val="center"/>
          </w:tcPr>
          <w:p w:rsidR="008F123C" w:rsidRPr="00E50E8F" w:rsidRDefault="008F123C" w:rsidP="008F123C">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560" w:type="dxa"/>
            <w:vAlign w:val="center"/>
          </w:tcPr>
          <w:p w:rsidR="008F123C" w:rsidRPr="00E50E8F" w:rsidRDefault="008F123C" w:rsidP="008F123C">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1984" w:type="dxa"/>
            <w:tcBorders>
              <w:right w:val="single" w:sz="4" w:space="0" w:color="auto"/>
            </w:tcBorders>
            <w:shd w:val="clear" w:color="auto" w:fill="auto"/>
            <w:vAlign w:val="center"/>
          </w:tcPr>
          <w:p w:rsidR="008F123C" w:rsidRPr="00E50E8F" w:rsidRDefault="008F123C" w:rsidP="008F123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8F123C" w:rsidRPr="00E50E8F" w:rsidRDefault="008F123C" w:rsidP="008F123C">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w:t>
      </w:r>
      <w:r w:rsidR="00EA7584">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20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09"/>
      </w:r>
      <w:r w:rsidRPr="00E50E8F">
        <w:rPr>
          <w:rFonts w:ascii="Arial Narrow" w:hAnsi="Arial Narrow"/>
          <w:b w:val="0"/>
          <w:bCs w:val="0"/>
          <w:vertAlign w:val="superscript"/>
        </w:rPr>
        <w:t>)</w:t>
      </w:r>
      <w:r w:rsidRPr="00E50E8F">
        <w:rPr>
          <w:rFonts w:ascii="Arial Narrow" w:hAnsi="Arial Narrow"/>
          <w:b w:val="0"/>
          <w:bCs w:val="0"/>
        </w:rPr>
        <w:t>.</w:t>
      </w:r>
    </w:p>
    <w:p w:rsidR="008F123C" w:rsidRPr="00E50E8F" w:rsidRDefault="008F123C" w:rsidP="008F123C">
      <w:pPr>
        <w:pStyle w:val="Nagwek11"/>
        <w:spacing w:before="0" w:after="0"/>
        <w:rPr>
          <w:rFonts w:ascii="Arial Narrow" w:hAnsi="Arial Narrow"/>
          <w:bCs w:val="0"/>
        </w:rPr>
      </w:pPr>
      <w:r w:rsidRPr="00E50E8F">
        <w:rPr>
          <w:rFonts w:ascii="Arial Narrow" w:hAnsi="Arial Narrow"/>
        </w:rPr>
        <w:t>2.3 Wymagania mikrobiologiczne</w:t>
      </w:r>
    </w:p>
    <w:p w:rsidR="008F123C" w:rsidRPr="00E50E8F" w:rsidRDefault="008F123C" w:rsidP="008F123C">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10"/>
      </w:r>
      <w:r w:rsidRPr="00E50E8F">
        <w:rPr>
          <w:rFonts w:ascii="Arial Narrow" w:hAnsi="Arial Narrow" w:cs="Arial"/>
          <w:sz w:val="20"/>
          <w:vertAlign w:val="superscript"/>
        </w:rPr>
        <w:t>)</w:t>
      </w:r>
      <w:r w:rsidRPr="00E50E8F">
        <w:rPr>
          <w:rFonts w:ascii="Arial Narrow" w:hAnsi="Arial Narrow" w:cs="Arial"/>
          <w:sz w:val="20"/>
        </w:rPr>
        <w:t>.</w:t>
      </w:r>
    </w:p>
    <w:p w:rsidR="008F123C" w:rsidRPr="00E50E8F" w:rsidRDefault="008F123C" w:rsidP="008F123C">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8F123C" w:rsidRPr="00E50E8F" w:rsidRDefault="008F123C" w:rsidP="008F123C">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8F123C" w:rsidRPr="00E50E8F" w:rsidRDefault="008F123C" w:rsidP="008F123C">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wynosić </w:t>
      </w:r>
      <w:smartTag w:uri="urn:schemas-microsoft-com:office:smarttags" w:element="metricconverter">
        <w:smartTagPr>
          <w:attr w:name="ProductID" w:val="250 g"/>
        </w:smartTagPr>
        <w:r w:rsidRPr="00E50E8F">
          <w:rPr>
            <w:rFonts w:ascii="Arial Narrow" w:hAnsi="Arial Narrow" w:cs="Arial"/>
            <w:sz w:val="20"/>
            <w:szCs w:val="20"/>
          </w:rPr>
          <w:t>250 g</w:t>
        </w:r>
      </w:smartTag>
      <w:r w:rsidRPr="00E50E8F">
        <w:rPr>
          <w:rFonts w:ascii="Arial Narrow" w:hAnsi="Arial Narrow" w:cs="Arial"/>
          <w:sz w:val="20"/>
          <w:szCs w:val="20"/>
        </w:rPr>
        <w:t>.</w:t>
      </w:r>
    </w:p>
    <w:p w:rsidR="008F123C" w:rsidRPr="00E50E8F" w:rsidRDefault="008F123C" w:rsidP="008F123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11"/>
      </w:r>
      <w:r w:rsidRPr="00E50E8F">
        <w:rPr>
          <w:rFonts w:ascii="Arial Narrow" w:hAnsi="Arial Narrow" w:cs="Arial"/>
          <w:sz w:val="20"/>
          <w:szCs w:val="20"/>
          <w:vertAlign w:val="superscript"/>
        </w:rPr>
        <w:t>)</w:t>
      </w:r>
      <w:r w:rsidRPr="00E50E8F">
        <w:rPr>
          <w:rFonts w:ascii="Arial Narrow" w:hAnsi="Arial Narrow" w:cs="Arial"/>
          <w:sz w:val="20"/>
          <w:szCs w:val="20"/>
        </w:rPr>
        <w:t>.</w:t>
      </w:r>
    </w:p>
    <w:p w:rsidR="008F123C" w:rsidRPr="00E50E8F" w:rsidRDefault="008F123C" w:rsidP="008F123C">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8F123C" w:rsidRPr="00E50E8F" w:rsidRDefault="008F123C" w:rsidP="008F123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8F123C" w:rsidRPr="00E50E8F" w:rsidRDefault="008F123C" w:rsidP="008F123C">
      <w:pPr>
        <w:pStyle w:val="E-1"/>
        <w:jc w:val="both"/>
        <w:rPr>
          <w:rFonts w:ascii="Arial Narrow" w:hAnsi="Arial Narrow" w:cs="Arial"/>
          <w:b/>
        </w:rPr>
      </w:pPr>
      <w:r w:rsidRPr="00E50E8F">
        <w:rPr>
          <w:rFonts w:ascii="Arial Narrow" w:hAnsi="Arial Narrow" w:cs="Arial"/>
          <w:b/>
        </w:rPr>
        <w:t>5 Badania</w:t>
      </w:r>
    </w:p>
    <w:p w:rsidR="008F123C" w:rsidRPr="00E50E8F" w:rsidRDefault="008F123C" w:rsidP="008F123C">
      <w:pPr>
        <w:pStyle w:val="E-1"/>
        <w:jc w:val="both"/>
        <w:rPr>
          <w:rFonts w:ascii="Arial Narrow" w:hAnsi="Arial Narrow" w:cs="Arial"/>
          <w:b/>
        </w:rPr>
      </w:pPr>
      <w:r w:rsidRPr="00E50E8F">
        <w:rPr>
          <w:rFonts w:ascii="Arial Narrow" w:hAnsi="Arial Narrow" w:cs="Arial"/>
          <w:b/>
        </w:rPr>
        <w:t>5.1 Pobieranie próbek</w:t>
      </w:r>
    </w:p>
    <w:p w:rsidR="008F123C" w:rsidRPr="00E50E8F" w:rsidRDefault="008F123C" w:rsidP="008F123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PN-EN ISO 948.</w:t>
      </w:r>
    </w:p>
    <w:p w:rsidR="008F123C" w:rsidRPr="00E50E8F" w:rsidRDefault="008F123C" w:rsidP="008F123C">
      <w:pPr>
        <w:pStyle w:val="E-1"/>
        <w:jc w:val="both"/>
        <w:rPr>
          <w:rFonts w:ascii="Arial Narrow" w:hAnsi="Arial Narrow" w:cs="Arial"/>
          <w:b/>
        </w:rPr>
      </w:pPr>
      <w:r w:rsidRPr="00E50E8F">
        <w:rPr>
          <w:rFonts w:ascii="Arial Narrow" w:hAnsi="Arial Narrow" w:cs="Arial"/>
          <w:b/>
        </w:rPr>
        <w:t>5.2 Metody badań</w:t>
      </w:r>
    </w:p>
    <w:p w:rsidR="008F123C" w:rsidRPr="00E50E8F" w:rsidRDefault="008F123C" w:rsidP="008F123C">
      <w:pPr>
        <w:pStyle w:val="E-1"/>
        <w:jc w:val="both"/>
        <w:rPr>
          <w:rFonts w:ascii="Arial Narrow" w:hAnsi="Arial Narrow" w:cs="Arial"/>
          <w:b/>
        </w:rPr>
      </w:pPr>
      <w:r w:rsidRPr="00E50E8F">
        <w:rPr>
          <w:rFonts w:ascii="Arial Narrow" w:hAnsi="Arial Narrow" w:cs="Arial"/>
          <w:b/>
        </w:rPr>
        <w:t>5.2.1 Sprawdzenie znakowania i stanu opakowania</w:t>
      </w:r>
    </w:p>
    <w:p w:rsidR="008F123C" w:rsidRPr="00E50E8F" w:rsidRDefault="008F123C" w:rsidP="008F123C">
      <w:pPr>
        <w:pStyle w:val="E-1"/>
        <w:jc w:val="both"/>
        <w:rPr>
          <w:rFonts w:ascii="Arial Narrow" w:hAnsi="Arial Narrow" w:cs="Arial"/>
        </w:rPr>
      </w:pPr>
      <w:r w:rsidRPr="00E50E8F">
        <w:rPr>
          <w:rFonts w:ascii="Arial Narrow" w:hAnsi="Arial Narrow" w:cs="Arial"/>
        </w:rPr>
        <w:t>Wykonać metodą wizualną na zgodność z pkt. 6.1 i 6.2.</w:t>
      </w:r>
    </w:p>
    <w:p w:rsidR="008F123C" w:rsidRPr="00E50E8F" w:rsidRDefault="008F123C" w:rsidP="008F123C">
      <w:pPr>
        <w:pStyle w:val="E-1"/>
        <w:jc w:val="both"/>
        <w:rPr>
          <w:rFonts w:ascii="Arial Narrow" w:hAnsi="Arial Narrow" w:cs="Arial"/>
          <w:b/>
        </w:rPr>
      </w:pPr>
      <w:r w:rsidRPr="00E50E8F">
        <w:rPr>
          <w:rFonts w:ascii="Arial Narrow" w:hAnsi="Arial Narrow" w:cs="Arial"/>
          <w:b/>
        </w:rPr>
        <w:t>5.2.2 Przygotowanie próbek do badań</w:t>
      </w:r>
    </w:p>
    <w:p w:rsidR="008F123C" w:rsidRPr="00E50E8F" w:rsidRDefault="008F123C" w:rsidP="008F123C">
      <w:pPr>
        <w:pStyle w:val="E-1"/>
        <w:jc w:val="both"/>
        <w:rPr>
          <w:rFonts w:ascii="Arial Narrow" w:hAnsi="Arial Narrow" w:cs="Arial"/>
        </w:rPr>
      </w:pPr>
      <w:r w:rsidRPr="00E50E8F">
        <w:rPr>
          <w:rFonts w:ascii="Arial Narrow" w:hAnsi="Arial Narrow" w:cs="Arial"/>
        </w:rPr>
        <w:t>Według PN-EN ISO 2825.</w:t>
      </w:r>
    </w:p>
    <w:p w:rsidR="008F123C" w:rsidRPr="00E50E8F" w:rsidRDefault="008F123C" w:rsidP="008F123C">
      <w:pPr>
        <w:pStyle w:val="E-1"/>
        <w:jc w:val="both"/>
        <w:rPr>
          <w:rFonts w:ascii="Arial Narrow" w:hAnsi="Arial Narrow" w:cs="Arial"/>
          <w:b/>
        </w:rPr>
      </w:pPr>
      <w:r w:rsidRPr="00E50E8F">
        <w:rPr>
          <w:rFonts w:ascii="Arial Narrow" w:hAnsi="Arial Narrow" w:cs="Arial"/>
          <w:b/>
        </w:rPr>
        <w:t xml:space="preserve">5.2.3 Oznaczanie cech organoleptycznych </w:t>
      </w:r>
    </w:p>
    <w:p w:rsidR="008F123C" w:rsidRPr="00E50E8F" w:rsidRDefault="008F123C" w:rsidP="008F123C">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8F123C" w:rsidRPr="00E50E8F" w:rsidRDefault="008F123C" w:rsidP="008F123C">
      <w:pPr>
        <w:pStyle w:val="E-1"/>
        <w:jc w:val="both"/>
        <w:rPr>
          <w:rFonts w:ascii="Arial Narrow" w:hAnsi="Arial Narrow" w:cs="Arial"/>
          <w:b/>
        </w:rPr>
      </w:pPr>
      <w:r w:rsidRPr="00E50E8F">
        <w:rPr>
          <w:rFonts w:ascii="Arial Narrow" w:hAnsi="Arial Narrow" w:cs="Arial"/>
          <w:b/>
        </w:rPr>
        <w:t xml:space="preserve">5.2.4 Oznaczanie cech fizykochemicznych </w:t>
      </w:r>
    </w:p>
    <w:p w:rsidR="008F123C" w:rsidRPr="00E50E8F" w:rsidRDefault="008F123C" w:rsidP="008F123C">
      <w:pPr>
        <w:pStyle w:val="E-1"/>
        <w:jc w:val="both"/>
        <w:rPr>
          <w:rFonts w:ascii="Arial Narrow" w:hAnsi="Arial Narrow" w:cs="Arial"/>
        </w:rPr>
      </w:pPr>
      <w:r w:rsidRPr="00E50E8F">
        <w:rPr>
          <w:rFonts w:ascii="Arial Narrow" w:hAnsi="Arial Narrow" w:cs="Arial"/>
        </w:rPr>
        <w:t>Według norm podanych w Tablicy 2.</w:t>
      </w:r>
    </w:p>
    <w:p w:rsidR="008F123C" w:rsidRPr="00E50E8F" w:rsidRDefault="008F123C" w:rsidP="008F123C">
      <w:pPr>
        <w:pStyle w:val="E-1"/>
        <w:rPr>
          <w:rFonts w:ascii="Arial Narrow" w:hAnsi="Arial Narrow" w:cs="Arial"/>
        </w:rPr>
      </w:pPr>
      <w:r w:rsidRPr="00E50E8F">
        <w:rPr>
          <w:rFonts w:ascii="Arial Narrow" w:hAnsi="Arial Narrow" w:cs="Arial"/>
          <w:b/>
        </w:rPr>
        <w:t xml:space="preserve">6 Pakowanie, znakowanie, przechowywanie </w:t>
      </w:r>
    </w:p>
    <w:p w:rsidR="008F123C" w:rsidRPr="00E50E8F" w:rsidRDefault="008F123C" w:rsidP="008F123C">
      <w:pPr>
        <w:pStyle w:val="E-1"/>
        <w:rPr>
          <w:rFonts w:ascii="Arial Narrow" w:hAnsi="Arial Narrow" w:cs="Arial"/>
          <w:b/>
        </w:rPr>
      </w:pPr>
      <w:r w:rsidRPr="00E50E8F">
        <w:rPr>
          <w:rFonts w:ascii="Arial Narrow" w:hAnsi="Arial Narrow" w:cs="Arial"/>
          <w:b/>
        </w:rPr>
        <w:t>6.1 Pakowanie</w:t>
      </w:r>
    </w:p>
    <w:p w:rsidR="008F123C" w:rsidRPr="00E50E8F" w:rsidRDefault="008F123C" w:rsidP="008F123C">
      <w:pPr>
        <w:pStyle w:val="E-1"/>
        <w:rPr>
          <w:rFonts w:ascii="Arial Narrow" w:hAnsi="Arial Narrow" w:cs="Arial"/>
          <w:b/>
        </w:rPr>
      </w:pPr>
      <w:r w:rsidRPr="00E50E8F">
        <w:rPr>
          <w:rFonts w:ascii="Arial Narrow" w:hAnsi="Arial Narrow" w:cs="Arial"/>
          <w:b/>
        </w:rPr>
        <w:t>6.1.1 Opakowania jednostkowe</w:t>
      </w:r>
    </w:p>
    <w:p w:rsidR="008F123C" w:rsidRPr="00E50E8F" w:rsidRDefault="008F123C" w:rsidP="008F123C">
      <w:pPr>
        <w:pStyle w:val="E-1"/>
        <w:rPr>
          <w:rFonts w:ascii="Arial Narrow" w:hAnsi="Arial Narrow" w:cs="Arial"/>
        </w:rPr>
      </w:pPr>
      <w:r w:rsidRPr="00E50E8F">
        <w:rPr>
          <w:rFonts w:ascii="Arial Narrow" w:hAnsi="Arial Narrow" w:cs="Arial"/>
        </w:rPr>
        <w:t>Opakowania jednostkowe - torebki z folii wielowarstwowej zgrzewane.</w:t>
      </w:r>
    </w:p>
    <w:p w:rsidR="008F123C" w:rsidRPr="00E50E8F" w:rsidRDefault="008F123C" w:rsidP="008F123C">
      <w:pPr>
        <w:pStyle w:val="E-1"/>
        <w:rPr>
          <w:rFonts w:ascii="Arial Narrow" w:hAnsi="Arial Narrow" w:cs="Arial"/>
          <w:color w:val="FF0000"/>
        </w:rPr>
      </w:pPr>
      <w:r w:rsidRPr="00E50E8F">
        <w:rPr>
          <w:rFonts w:ascii="Arial Narrow" w:hAnsi="Arial Narrow" w:cs="Arial"/>
        </w:rPr>
        <w:t>Materiał opakowaniowy dopuszczony do kontaktu z żywnością.</w:t>
      </w:r>
    </w:p>
    <w:p w:rsidR="008F123C" w:rsidRPr="00E50E8F" w:rsidRDefault="008F123C" w:rsidP="008F123C">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8F123C" w:rsidRPr="00E50E8F" w:rsidRDefault="008F123C" w:rsidP="008F123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F123C" w:rsidRPr="00E50E8F" w:rsidRDefault="008F123C" w:rsidP="008F123C">
      <w:pPr>
        <w:pStyle w:val="E-1"/>
        <w:rPr>
          <w:rFonts w:ascii="Arial Narrow" w:hAnsi="Arial Narrow" w:cs="Arial"/>
          <w:b/>
        </w:rPr>
      </w:pPr>
      <w:r w:rsidRPr="00E50E8F">
        <w:rPr>
          <w:rFonts w:ascii="Arial Narrow" w:hAnsi="Arial Narrow" w:cs="Arial"/>
          <w:b/>
        </w:rPr>
        <w:t>6.1.2 Opakowania transportowe</w:t>
      </w:r>
    </w:p>
    <w:p w:rsidR="008F123C" w:rsidRPr="00E50E8F" w:rsidRDefault="008F123C" w:rsidP="008F123C">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8F123C" w:rsidRPr="00E50E8F" w:rsidRDefault="008F123C" w:rsidP="008F123C">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8F123C" w:rsidRPr="00E50E8F" w:rsidRDefault="008F123C" w:rsidP="008F123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F123C" w:rsidRPr="00E50E8F" w:rsidRDefault="008F123C" w:rsidP="008F123C">
      <w:pPr>
        <w:pStyle w:val="E-1"/>
        <w:rPr>
          <w:rFonts w:ascii="Arial Narrow" w:hAnsi="Arial Narrow" w:cs="Arial"/>
        </w:rPr>
      </w:pPr>
      <w:r w:rsidRPr="00E50E8F">
        <w:rPr>
          <w:rFonts w:ascii="Arial Narrow" w:hAnsi="Arial Narrow" w:cs="Arial"/>
          <w:b/>
        </w:rPr>
        <w:t>6.2 Znakowanie</w:t>
      </w:r>
    </w:p>
    <w:p w:rsidR="008F123C" w:rsidRPr="00E50E8F" w:rsidRDefault="008F123C" w:rsidP="008F123C">
      <w:pPr>
        <w:pStyle w:val="E-1"/>
        <w:textAlignment w:val="auto"/>
        <w:rPr>
          <w:rFonts w:ascii="Arial Narrow" w:hAnsi="Arial Narrow" w:cs="Arial"/>
        </w:rPr>
      </w:pPr>
      <w:r w:rsidRPr="00E50E8F">
        <w:rPr>
          <w:rFonts w:ascii="Arial Narrow" w:hAnsi="Arial Narrow" w:cs="Arial"/>
        </w:rPr>
        <w:t>Zgodnie z aktualnie obowiązującym prawem.</w:t>
      </w:r>
    </w:p>
    <w:p w:rsidR="008F123C" w:rsidRPr="00E50E8F" w:rsidRDefault="008F123C" w:rsidP="008F123C">
      <w:pPr>
        <w:pStyle w:val="E-1"/>
        <w:rPr>
          <w:rFonts w:ascii="Arial Narrow" w:hAnsi="Arial Narrow" w:cs="Arial"/>
          <w:b/>
        </w:rPr>
      </w:pPr>
      <w:r w:rsidRPr="00E50E8F">
        <w:rPr>
          <w:rFonts w:ascii="Arial Narrow" w:hAnsi="Arial Narrow" w:cs="Arial"/>
          <w:b/>
        </w:rPr>
        <w:t>6.3 Przechowywanie</w:t>
      </w:r>
    </w:p>
    <w:p w:rsidR="008F123C" w:rsidRPr="00E50E8F" w:rsidRDefault="008F123C" w:rsidP="008F123C">
      <w:pPr>
        <w:pStyle w:val="E-1"/>
        <w:rPr>
          <w:rFonts w:ascii="Arial Narrow" w:hAnsi="Arial Narrow" w:cs="Arial"/>
        </w:rPr>
      </w:pPr>
      <w:r w:rsidRPr="00E50E8F">
        <w:rPr>
          <w:rFonts w:ascii="Arial Narrow" w:hAnsi="Arial Narrow" w:cs="Arial"/>
        </w:rPr>
        <w:t>Przechowywać zgodnie z zaleceniami producenta.</w:t>
      </w:r>
    </w:p>
    <w:p w:rsidR="008F123C" w:rsidRPr="00E50E8F" w:rsidRDefault="008F123C" w:rsidP="008F123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8F123C" w:rsidRPr="00E50E8F" w:rsidRDefault="008F123C" w:rsidP="008F123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F123C" w:rsidRPr="00E50E8F" w:rsidRDefault="008F123C" w:rsidP="008F123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66EB0" w:rsidRPr="00E50E8F" w:rsidRDefault="00166EB0" w:rsidP="001A4F1D">
      <w:pPr>
        <w:spacing w:after="120" w:line="240" w:lineRule="auto"/>
        <w:jc w:val="right"/>
        <w:rPr>
          <w:rFonts w:ascii="Arial Narrow" w:hAnsi="Arial Narrow"/>
          <w:color w:val="FF0000"/>
        </w:rPr>
      </w:pPr>
      <w:r w:rsidRPr="00E50E8F">
        <w:rPr>
          <w:rFonts w:ascii="Arial Narrow" w:eastAsia="Times New Roman" w:hAnsi="Arial Narrow" w:cs="Arial"/>
          <w:szCs w:val="20"/>
          <w:lang w:eastAsia="pl-PL"/>
        </w:rPr>
        <w:t>ZAŁĄCZNIK 63</w:t>
      </w:r>
    </w:p>
    <w:p w:rsidR="00166EB0" w:rsidRPr="00E50E8F" w:rsidRDefault="00166EB0" w:rsidP="00166EB0">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166EB0" w:rsidRPr="00E50E8F" w:rsidRDefault="00166EB0" w:rsidP="00166EB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66EB0" w:rsidRPr="00E50E8F" w:rsidRDefault="00166EB0" w:rsidP="00166EB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predmiotu zamówienia</w:t>
      </w:r>
      <w:r w:rsidRPr="00E50E8F">
        <w:rPr>
          <w:rFonts w:ascii="Arial Narrow" w:hAnsi="Arial Narrow" w:cs="Arial"/>
          <w:b/>
          <w:sz w:val="32"/>
          <w:szCs w:val="32"/>
        </w:rPr>
        <w:t xml:space="preserve"> </w:t>
      </w:r>
    </w:p>
    <w:p w:rsidR="00166EB0" w:rsidRPr="001A4F1D" w:rsidRDefault="00166EB0" w:rsidP="00166EB0">
      <w:pPr>
        <w:spacing w:after="0" w:line="240" w:lineRule="auto"/>
        <w:ind w:left="2124" w:firstLine="708"/>
        <w:jc w:val="center"/>
        <w:rPr>
          <w:rFonts w:ascii="Arial Narrow" w:hAnsi="Arial Narrow" w:cs="Arial"/>
          <w:b/>
          <w:caps/>
          <w:sz w:val="8"/>
        </w:rPr>
      </w:pPr>
    </w:p>
    <w:p w:rsidR="00166EB0" w:rsidRPr="00E50E8F" w:rsidRDefault="00166EB0" w:rsidP="00166EB0">
      <w:pPr>
        <w:spacing w:after="0" w:line="240" w:lineRule="auto"/>
        <w:jc w:val="center"/>
        <w:rPr>
          <w:rFonts w:ascii="Arial Narrow" w:hAnsi="Arial Narrow" w:cs="Arial"/>
          <w:b/>
          <w:sz w:val="32"/>
          <w:szCs w:val="32"/>
        </w:rPr>
      </w:pPr>
      <w:r w:rsidRPr="00E50E8F">
        <w:rPr>
          <w:rFonts w:ascii="Arial Narrow" w:hAnsi="Arial Narrow" w:cs="Arial"/>
          <w:b/>
          <w:sz w:val="32"/>
          <w:szCs w:val="32"/>
        </w:rPr>
        <w:t xml:space="preserve">MAJONEZ </w:t>
      </w:r>
    </w:p>
    <w:tbl>
      <w:tblPr>
        <w:tblW w:w="0" w:type="auto"/>
        <w:tblLook w:val="01E0" w:firstRow="1" w:lastRow="1" w:firstColumn="1" w:lastColumn="1" w:noHBand="0" w:noVBand="0"/>
      </w:tblPr>
      <w:tblGrid>
        <w:gridCol w:w="4606"/>
        <w:gridCol w:w="4322"/>
      </w:tblGrid>
      <w:tr w:rsidR="00166EB0" w:rsidRPr="00E50E8F" w:rsidTr="00166EB0">
        <w:tc>
          <w:tcPr>
            <w:tcW w:w="4606" w:type="dxa"/>
            <w:vAlign w:val="center"/>
          </w:tcPr>
          <w:p w:rsidR="00166EB0" w:rsidRPr="00E50E8F" w:rsidRDefault="00166EB0" w:rsidP="00166EB0">
            <w:pPr>
              <w:spacing w:after="0" w:line="240" w:lineRule="auto"/>
              <w:jc w:val="center"/>
              <w:rPr>
                <w:rFonts w:ascii="Arial Narrow" w:hAnsi="Arial Narrow" w:cs="Arial"/>
                <w:b/>
              </w:rPr>
            </w:pPr>
            <w:r w:rsidRPr="00E50E8F">
              <w:rPr>
                <w:rFonts w:ascii="Arial Narrow" w:hAnsi="Arial Narrow" w:cs="Arial"/>
                <w:b/>
              </w:rPr>
              <w:t>opis wg słownika CPV</w:t>
            </w:r>
          </w:p>
          <w:p w:rsidR="00166EB0" w:rsidRPr="00E50E8F" w:rsidRDefault="00166EB0" w:rsidP="00166EB0">
            <w:pPr>
              <w:spacing w:after="0" w:line="240" w:lineRule="auto"/>
              <w:jc w:val="center"/>
              <w:rPr>
                <w:rFonts w:ascii="Arial Narrow" w:hAnsi="Arial Narrow" w:cs="Arial"/>
              </w:rPr>
            </w:pPr>
            <w:r w:rsidRPr="00E50E8F">
              <w:rPr>
                <w:rFonts w:ascii="Arial Narrow" w:hAnsi="Arial Narrow" w:cs="Arial"/>
              </w:rPr>
              <w:t>kod CPV</w:t>
            </w:r>
          </w:p>
          <w:p w:rsidR="00166EB0" w:rsidRPr="00E50E8F" w:rsidRDefault="00166EB0" w:rsidP="00166EB0">
            <w:pPr>
              <w:spacing w:after="0" w:line="240" w:lineRule="auto"/>
              <w:ind w:left="708" w:firstLine="708"/>
              <w:rPr>
                <w:rFonts w:ascii="Arial Narrow" w:hAnsi="Arial Narrow" w:cs="Arial"/>
                <w:b/>
                <w:sz w:val="32"/>
              </w:rPr>
            </w:pPr>
            <w:r w:rsidRPr="00E50E8F">
              <w:rPr>
                <w:rFonts w:ascii="Arial Narrow" w:hAnsi="Arial Narrow" w:cs="Arial"/>
                <w:szCs w:val="20"/>
              </w:rPr>
              <w:t>15871273-8</w:t>
            </w:r>
          </w:p>
          <w:p w:rsidR="00166EB0" w:rsidRPr="00E50E8F" w:rsidRDefault="00166EB0" w:rsidP="00166EB0">
            <w:pPr>
              <w:spacing w:after="0" w:line="240" w:lineRule="auto"/>
              <w:jc w:val="center"/>
              <w:rPr>
                <w:rFonts w:ascii="Arial Narrow" w:hAnsi="Arial Narrow" w:cs="Arial"/>
                <w:b/>
              </w:rPr>
            </w:pPr>
          </w:p>
        </w:tc>
        <w:tc>
          <w:tcPr>
            <w:tcW w:w="4322" w:type="dxa"/>
          </w:tcPr>
          <w:p w:rsidR="00166EB0" w:rsidRPr="00E50E8F" w:rsidRDefault="00166EB0" w:rsidP="00166EB0">
            <w:pPr>
              <w:spacing w:after="0" w:line="240" w:lineRule="auto"/>
              <w:jc w:val="center"/>
              <w:rPr>
                <w:rFonts w:ascii="Arial Narrow" w:hAnsi="Arial Narrow" w:cs="Arial"/>
                <w:b/>
              </w:rPr>
            </w:pPr>
          </w:p>
          <w:p w:rsidR="00166EB0" w:rsidRPr="00E50E8F" w:rsidRDefault="00166EB0" w:rsidP="00166EB0">
            <w:pPr>
              <w:spacing w:after="0" w:line="240" w:lineRule="auto"/>
              <w:jc w:val="center"/>
              <w:rPr>
                <w:rFonts w:ascii="Arial Narrow" w:hAnsi="Arial Narrow" w:cs="Arial"/>
                <w:b/>
              </w:rPr>
            </w:pPr>
            <w:r w:rsidRPr="00E50E8F">
              <w:rPr>
                <w:rFonts w:ascii="Arial Narrow" w:hAnsi="Arial Narrow" w:cs="Arial"/>
                <w:b/>
              </w:rPr>
              <w:t>indeks materiałowy</w:t>
            </w:r>
          </w:p>
          <w:p w:rsidR="00166EB0" w:rsidRPr="00E50E8F" w:rsidRDefault="00166EB0" w:rsidP="00166EB0">
            <w:pPr>
              <w:spacing w:after="0" w:line="240" w:lineRule="auto"/>
              <w:jc w:val="center"/>
              <w:rPr>
                <w:rFonts w:ascii="Arial Narrow" w:hAnsi="Arial Narrow" w:cs="Arial"/>
              </w:rPr>
            </w:pPr>
            <w:r w:rsidRPr="00E50E8F">
              <w:rPr>
                <w:rFonts w:ascii="Arial Narrow" w:hAnsi="Arial Narrow" w:cs="Arial"/>
              </w:rPr>
              <w:t>JIM</w:t>
            </w:r>
          </w:p>
          <w:p w:rsidR="00166EB0" w:rsidRPr="00E50E8F" w:rsidRDefault="00166EB0" w:rsidP="00166EB0">
            <w:pPr>
              <w:spacing w:after="0" w:line="240" w:lineRule="auto"/>
              <w:jc w:val="center"/>
              <w:rPr>
                <w:rFonts w:ascii="Arial Narrow" w:hAnsi="Arial Narrow" w:cs="Arial"/>
                <w:szCs w:val="20"/>
              </w:rPr>
            </w:pPr>
            <w:r w:rsidRPr="00E50E8F">
              <w:rPr>
                <w:rFonts w:ascii="Arial Narrow" w:hAnsi="Arial Narrow" w:cs="Arial"/>
                <w:szCs w:val="20"/>
              </w:rPr>
              <w:t>8950PL0668383 - 900g</w:t>
            </w:r>
          </w:p>
          <w:p w:rsidR="00166EB0" w:rsidRPr="00E50E8F" w:rsidRDefault="00166EB0" w:rsidP="00166EB0">
            <w:pPr>
              <w:spacing w:after="0" w:line="240" w:lineRule="auto"/>
              <w:jc w:val="center"/>
              <w:rPr>
                <w:rFonts w:ascii="Arial Narrow" w:hAnsi="Arial Narrow" w:cs="Arial"/>
                <w:szCs w:val="20"/>
              </w:rPr>
            </w:pPr>
            <w:r w:rsidRPr="00E50E8F">
              <w:rPr>
                <w:rFonts w:ascii="Arial Narrow" w:hAnsi="Arial Narrow" w:cs="Arial"/>
                <w:szCs w:val="20"/>
              </w:rPr>
              <w:t>8950PL0585588 - 400g</w:t>
            </w:r>
          </w:p>
          <w:p w:rsidR="00166EB0" w:rsidRPr="001A4F1D" w:rsidRDefault="00166EB0" w:rsidP="00166EB0">
            <w:pPr>
              <w:spacing w:after="0" w:line="240" w:lineRule="auto"/>
              <w:jc w:val="center"/>
              <w:rPr>
                <w:rFonts w:ascii="Arial Narrow" w:hAnsi="Arial Narrow" w:cs="Arial"/>
                <w:sz w:val="10"/>
              </w:rPr>
            </w:pPr>
          </w:p>
        </w:tc>
      </w:tr>
    </w:tbl>
    <w:p w:rsidR="00166EB0" w:rsidRPr="00E50E8F" w:rsidRDefault="00166EB0" w:rsidP="00166EB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66EB0" w:rsidRPr="00E50E8F" w:rsidRDefault="00166EB0" w:rsidP="00166EB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66EB0" w:rsidRPr="00E50E8F" w:rsidRDefault="00166EB0" w:rsidP="00166EB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66EB0" w:rsidRPr="00E50E8F" w:rsidRDefault="00166EB0" w:rsidP="00166EB0">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166EB0" w:rsidRPr="00E50E8F" w:rsidRDefault="00166EB0" w:rsidP="00166EB0">
      <w:pPr>
        <w:pStyle w:val="E-1"/>
        <w:rPr>
          <w:rFonts w:ascii="Arial Narrow" w:hAnsi="Arial Narrow" w:cs="Arial"/>
          <w:b/>
        </w:rPr>
      </w:pPr>
      <w:r w:rsidRPr="00E50E8F">
        <w:rPr>
          <w:rFonts w:ascii="Arial Narrow" w:hAnsi="Arial Narrow" w:cs="Arial"/>
          <w:b/>
        </w:rPr>
        <w:t>1 Wstęp</w:t>
      </w:r>
    </w:p>
    <w:p w:rsidR="00166EB0" w:rsidRPr="00E50E8F" w:rsidRDefault="00166EB0" w:rsidP="00AC2DF3">
      <w:pPr>
        <w:pStyle w:val="E-1"/>
        <w:numPr>
          <w:ilvl w:val="1"/>
          <w:numId w:val="114"/>
        </w:numPr>
        <w:rPr>
          <w:rFonts w:ascii="Arial Narrow" w:hAnsi="Arial Narrow" w:cs="Arial"/>
        </w:rPr>
      </w:pPr>
      <w:r w:rsidRPr="00E50E8F">
        <w:rPr>
          <w:rFonts w:ascii="Arial Narrow" w:hAnsi="Arial Narrow" w:cs="Arial"/>
          <w:b/>
        </w:rPr>
        <w:t xml:space="preserve">Zakres </w:t>
      </w:r>
    </w:p>
    <w:p w:rsidR="00166EB0" w:rsidRPr="001A4F1D" w:rsidRDefault="00166EB0" w:rsidP="00166EB0">
      <w:pPr>
        <w:pStyle w:val="E-1"/>
        <w:jc w:val="both"/>
        <w:rPr>
          <w:rFonts w:ascii="Arial Narrow" w:eastAsiaTheme="minorHAnsi" w:hAnsi="Arial Narrow" w:cs="Arial"/>
          <w:lang w:eastAsia="en-US"/>
          <w14:shadow w14:blurRad="0" w14:dist="0" w14:dir="0" w14:sx="0" w14:sy="0" w14:kx="0" w14:ky="0" w14:algn="none">
            <w14:srgbClr w14:val="000000"/>
          </w14:shadow>
        </w:rPr>
      </w:pPr>
      <w:r w:rsidRPr="001A4F1D">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majonezu.</w:t>
      </w:r>
    </w:p>
    <w:p w:rsidR="00166EB0" w:rsidRPr="001A4F1D" w:rsidRDefault="00166EB0" w:rsidP="00166EB0">
      <w:pPr>
        <w:pStyle w:val="E-1"/>
        <w:jc w:val="both"/>
        <w:rPr>
          <w:rFonts w:ascii="Arial Narrow" w:eastAsiaTheme="minorHAnsi" w:hAnsi="Arial Narrow" w:cs="Arial"/>
          <w:lang w:eastAsia="en-US"/>
          <w14:shadow w14:blurRad="0" w14:dist="0" w14:dir="0" w14:sx="0" w14:sy="0" w14:kx="0" w14:ky="0" w14:algn="none">
            <w14:srgbClr w14:val="000000"/>
          </w14:shadow>
        </w:rPr>
      </w:pPr>
      <w:r w:rsidRPr="001A4F1D">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majonezu przeznaczonego dla odbiorcy wojskowego.</w:t>
      </w:r>
    </w:p>
    <w:p w:rsidR="00166EB0" w:rsidRPr="00E50E8F" w:rsidRDefault="00166EB0" w:rsidP="00166EB0">
      <w:pPr>
        <w:pStyle w:val="E-1"/>
        <w:rPr>
          <w:rFonts w:ascii="Arial Narrow" w:hAnsi="Arial Narrow" w:cs="Arial"/>
          <w:b/>
          <w:bCs/>
        </w:rPr>
      </w:pPr>
      <w:r w:rsidRPr="00E50E8F">
        <w:rPr>
          <w:rFonts w:ascii="Arial Narrow" w:hAnsi="Arial Narrow" w:cs="Arial"/>
          <w:b/>
          <w:bCs/>
        </w:rPr>
        <w:t>1.2 Dokumenty powołane</w:t>
      </w:r>
    </w:p>
    <w:p w:rsidR="00166EB0" w:rsidRPr="001A4F1D" w:rsidRDefault="00166EB0" w:rsidP="00166EB0">
      <w:pPr>
        <w:pStyle w:val="E-1"/>
        <w:jc w:val="both"/>
        <w:rPr>
          <w:rFonts w:ascii="Arial Narrow" w:eastAsiaTheme="minorHAnsi" w:hAnsi="Arial Narrow" w:cs="Arial"/>
          <w:lang w:eastAsia="en-US"/>
          <w14:shadow w14:blurRad="0" w14:dist="0" w14:dir="0" w14:sx="0" w14:sy="0" w14:kx="0" w14:ky="0" w14:algn="none">
            <w14:srgbClr w14:val="000000"/>
          </w14:shadow>
        </w:rPr>
      </w:pPr>
      <w:r w:rsidRPr="001A4F1D">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PN-A-86950 Majonez</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PN-A-75101-29 Przetwory owocowe i warzywne - Przygotowanie próbek i metody badań fizykochemicznych - Wykrywanie sztucznego zabarwienia</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PN-N-03010 Statystyczna kontrola jakości - Losowy wybór jednostek produktu do próbki</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PN-EN ISO 660 Oleje i tłuszcze roślinne oraz zwierzęce - Oznaczanie liczby kwasowej i kwasowości</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 z późn. zm.)</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166EB0" w:rsidRPr="001A4F1D" w:rsidRDefault="00166EB0" w:rsidP="00166EB0">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1A4F1D">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 r. nr 91 poz. 740 z późn. zm.)</w:t>
      </w:r>
    </w:p>
    <w:p w:rsidR="00166EB0" w:rsidRPr="00E50E8F" w:rsidRDefault="00166EB0" w:rsidP="00166EB0">
      <w:pPr>
        <w:pStyle w:val="Akapitzlist"/>
        <w:widowControl w:val="0"/>
        <w:numPr>
          <w:ilvl w:val="1"/>
          <w:numId w:val="4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166EB0" w:rsidRPr="00E50E8F" w:rsidRDefault="00166EB0" w:rsidP="00166EB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Majonez </w:t>
      </w:r>
    </w:p>
    <w:p w:rsidR="00166EB0" w:rsidRPr="00E50E8F" w:rsidRDefault="00166EB0" w:rsidP="00166EB0">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przez zemulgowanie oleju roślinnego jadalnego (olejów roślinnych jadalnych) w fazie wodnej, w obecności żółtka jaja kurzego.</w:t>
      </w:r>
    </w:p>
    <w:p w:rsidR="00166EB0" w:rsidRPr="00E50E8F" w:rsidRDefault="00166EB0" w:rsidP="00166EB0">
      <w:pPr>
        <w:spacing w:after="0" w:line="240" w:lineRule="auto"/>
        <w:jc w:val="both"/>
        <w:rPr>
          <w:rFonts w:ascii="Arial Narrow" w:hAnsi="Arial Narrow" w:cs="Arial"/>
          <w:bCs/>
          <w:sz w:val="20"/>
          <w:szCs w:val="20"/>
        </w:rPr>
      </w:pPr>
      <w:r w:rsidRPr="00E50E8F">
        <w:rPr>
          <w:rFonts w:ascii="Arial Narrow" w:hAnsi="Arial Narrow" w:cs="Arial"/>
          <w:bCs/>
          <w:sz w:val="20"/>
          <w:szCs w:val="20"/>
        </w:rPr>
        <w:t>Dopuszcza się stosowanie następujących surowców i dodatków: jaj kurzych i ich przetworów, cukru, soli, mleka i jego przetworów, kwasów spożywczych (octowego, cytrynowego, mlekowego, jabłkowego i winowego), a także ich soli sodowych i potasowych, musztardy, owoców, warzyw, soków owocowych i warzywnych i ich koncentratów oraz substancji dodatkowych dozwolonych przy produkcji majonezu.</w:t>
      </w:r>
    </w:p>
    <w:p w:rsidR="00166EB0" w:rsidRPr="00E50E8F" w:rsidRDefault="00166EB0" w:rsidP="00166EB0">
      <w:pPr>
        <w:spacing w:after="0" w:line="240" w:lineRule="auto"/>
        <w:rPr>
          <w:rFonts w:ascii="Arial Narrow" w:hAnsi="Arial Narrow" w:cs="Arial"/>
          <w:b/>
          <w:bCs/>
          <w:sz w:val="20"/>
          <w:szCs w:val="20"/>
        </w:rPr>
      </w:pPr>
      <w:r w:rsidRPr="00E50E8F">
        <w:rPr>
          <w:rFonts w:ascii="Arial Narrow" w:hAnsi="Arial Narrow" w:cs="Arial"/>
          <w:b/>
          <w:bCs/>
          <w:sz w:val="20"/>
          <w:szCs w:val="20"/>
        </w:rPr>
        <w:t>2 Wymagania</w:t>
      </w:r>
    </w:p>
    <w:p w:rsidR="00166EB0" w:rsidRPr="00E50E8F" w:rsidRDefault="00166EB0" w:rsidP="00166EB0">
      <w:pPr>
        <w:pStyle w:val="Nagwek11"/>
        <w:spacing w:before="0" w:after="0"/>
        <w:rPr>
          <w:rFonts w:ascii="Arial Narrow" w:hAnsi="Arial Narrow"/>
          <w:bCs w:val="0"/>
        </w:rPr>
      </w:pPr>
      <w:r w:rsidRPr="00E50E8F">
        <w:rPr>
          <w:rFonts w:ascii="Arial Narrow" w:hAnsi="Arial Narrow"/>
          <w:bCs w:val="0"/>
        </w:rPr>
        <w:t>2.1 Wymagania organoleptyczne</w:t>
      </w:r>
    </w:p>
    <w:p w:rsidR="00166EB0" w:rsidRPr="00E50E8F" w:rsidRDefault="00166EB0" w:rsidP="00166EB0">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66EB0" w:rsidRPr="00E50E8F" w:rsidRDefault="00166EB0" w:rsidP="00166EB0">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7132"/>
        <w:gridCol w:w="2040"/>
      </w:tblGrid>
      <w:tr w:rsidR="00166EB0" w:rsidRPr="00E50E8F" w:rsidTr="001A4F1D">
        <w:trPr>
          <w:trHeight w:val="232"/>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132" w:type="dxa"/>
            <w:vAlign w:val="center"/>
          </w:tcPr>
          <w:p w:rsidR="00166EB0" w:rsidRPr="00E50E8F" w:rsidRDefault="00166EB0" w:rsidP="00166EB0">
            <w:pPr>
              <w:pStyle w:val="Nagwek8"/>
              <w:widowControl w:val="0"/>
              <w:autoSpaceDE w:val="0"/>
              <w:autoSpaceDN w:val="0"/>
              <w:adjustRightInd w:val="0"/>
              <w:spacing w:before="0" w:after="0"/>
              <w:ind w:left="1418" w:hanging="1418"/>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166EB0" w:rsidRPr="00E50E8F" w:rsidRDefault="00166EB0" w:rsidP="00166EB0">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66EB0" w:rsidRPr="00E50E8F" w:rsidTr="001A4F1D">
        <w:trPr>
          <w:cantSplit/>
          <w:trHeight w:val="341"/>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132" w:type="dxa"/>
            <w:tcBorders>
              <w:bottom w:val="single" w:sz="6" w:space="0" w:color="auto"/>
            </w:tcBorders>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gładka, niedopuszczalne rozwarstwienie lub obecność widocznych kropel oleju</w:t>
            </w:r>
          </w:p>
        </w:tc>
        <w:tc>
          <w:tcPr>
            <w:tcW w:w="2040" w:type="dxa"/>
            <w:vMerge w:val="restart"/>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PN-A-86950</w:t>
            </w:r>
          </w:p>
        </w:tc>
      </w:tr>
      <w:tr w:rsidR="00166EB0" w:rsidRPr="00E50E8F" w:rsidTr="001A4F1D">
        <w:trPr>
          <w:cantSplit/>
          <w:trHeight w:val="341"/>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132" w:type="dxa"/>
            <w:tcBorders>
              <w:bottom w:val="single" w:sz="6" w:space="0" w:color="auto"/>
            </w:tcBorders>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Jasnokremowa do jasnożółtej; dopuszczalna obecność przebarwień pochodzących z rozdrobnionych przypraw, niedopuszczalne zmiany barwy, np. ciemnienie</w:t>
            </w:r>
          </w:p>
        </w:tc>
        <w:tc>
          <w:tcPr>
            <w:tcW w:w="2040" w:type="dxa"/>
            <w:vMerge/>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p>
        </w:tc>
      </w:tr>
      <w:tr w:rsidR="00166EB0" w:rsidRPr="00E50E8F" w:rsidTr="001A4F1D">
        <w:trPr>
          <w:cantSplit/>
          <w:trHeight w:val="90"/>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132" w:type="dxa"/>
            <w:tcBorders>
              <w:top w:val="single" w:sz="6" w:space="0" w:color="auto"/>
            </w:tcBorders>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charakterystyczny dla majonezu, niedopuszczalna obecność obcych zapachów</w:t>
            </w:r>
          </w:p>
        </w:tc>
        <w:tc>
          <w:tcPr>
            <w:tcW w:w="2040" w:type="dxa"/>
            <w:vMerge/>
            <w:vAlign w:val="center"/>
          </w:tcPr>
          <w:p w:rsidR="00166EB0" w:rsidRPr="00E50E8F" w:rsidRDefault="00166EB0" w:rsidP="00166EB0">
            <w:pPr>
              <w:spacing w:after="0" w:line="240" w:lineRule="auto"/>
              <w:jc w:val="center"/>
              <w:rPr>
                <w:rFonts w:ascii="Arial Narrow" w:hAnsi="Arial Narrow" w:cs="Arial"/>
                <w:sz w:val="18"/>
                <w:szCs w:val="18"/>
              </w:rPr>
            </w:pPr>
          </w:p>
        </w:tc>
      </w:tr>
      <w:tr w:rsidR="00166EB0" w:rsidRPr="00E50E8F" w:rsidTr="001A4F1D">
        <w:trPr>
          <w:cantSplit/>
          <w:trHeight w:val="90"/>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7132" w:type="dxa"/>
            <w:tcBorders>
              <w:top w:val="single" w:sz="6" w:space="0" w:color="auto"/>
            </w:tcBorders>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majonezu, niedopuszczalne obce posmaki</w:t>
            </w:r>
          </w:p>
        </w:tc>
        <w:tc>
          <w:tcPr>
            <w:tcW w:w="2040" w:type="dxa"/>
            <w:vMerge/>
            <w:vAlign w:val="center"/>
          </w:tcPr>
          <w:p w:rsidR="00166EB0" w:rsidRPr="00E50E8F" w:rsidRDefault="00166EB0" w:rsidP="00166EB0">
            <w:pPr>
              <w:spacing w:after="0" w:line="240" w:lineRule="auto"/>
              <w:jc w:val="center"/>
              <w:rPr>
                <w:rFonts w:ascii="Arial Narrow" w:hAnsi="Arial Narrow" w:cs="Arial"/>
                <w:sz w:val="18"/>
                <w:szCs w:val="18"/>
              </w:rPr>
            </w:pPr>
          </w:p>
        </w:tc>
      </w:tr>
    </w:tbl>
    <w:p w:rsidR="00166EB0" w:rsidRPr="00E50E8F" w:rsidRDefault="00166EB0" w:rsidP="00166EB0">
      <w:pPr>
        <w:spacing w:after="0" w:line="240" w:lineRule="auto"/>
        <w:rPr>
          <w:rFonts w:ascii="Arial Narrow" w:hAnsi="Arial Narrow" w:cs="Arial"/>
          <w:b/>
          <w:sz w:val="20"/>
          <w:szCs w:val="20"/>
        </w:rPr>
      </w:pPr>
      <w:r w:rsidRPr="00E50E8F">
        <w:rPr>
          <w:rFonts w:ascii="Arial Narrow" w:hAnsi="Arial Narrow" w:cs="Arial"/>
          <w:b/>
          <w:sz w:val="20"/>
          <w:szCs w:val="20"/>
        </w:rPr>
        <w:t>2.2 Wymagania fizykochemiczne</w:t>
      </w:r>
    </w:p>
    <w:p w:rsidR="00166EB0" w:rsidRPr="00E50E8F" w:rsidRDefault="00166EB0" w:rsidP="00166EB0">
      <w:pPr>
        <w:spacing w:after="0" w:line="240" w:lineRule="auto"/>
        <w:rPr>
          <w:rFonts w:ascii="Arial Narrow" w:hAnsi="Arial Narrow" w:cs="Arial"/>
          <w:sz w:val="20"/>
          <w:szCs w:val="20"/>
        </w:rPr>
      </w:pPr>
      <w:r w:rsidRPr="00E50E8F">
        <w:rPr>
          <w:rFonts w:ascii="Arial Narrow" w:hAnsi="Arial Narrow" w:cs="Arial"/>
          <w:sz w:val="20"/>
          <w:szCs w:val="20"/>
        </w:rPr>
        <w:t>Według Tablicy 2.</w:t>
      </w:r>
    </w:p>
    <w:p w:rsidR="00166EB0" w:rsidRPr="00E50E8F" w:rsidRDefault="00166EB0" w:rsidP="00166EB0">
      <w:pPr>
        <w:pStyle w:val="Nagwek11"/>
        <w:spacing w:before="0" w:after="0"/>
        <w:jc w:val="center"/>
        <w:rPr>
          <w:rFonts w:ascii="Arial Narrow" w:hAnsi="Arial Narrow"/>
          <w:bCs w:val="0"/>
          <w:sz w:val="18"/>
        </w:rPr>
      </w:pPr>
      <w:r w:rsidRPr="00E50E8F">
        <w:rPr>
          <w:rFonts w:ascii="Arial Narrow" w:hAnsi="Arial Narrow"/>
          <w:bCs w:val="0"/>
          <w:sz w:val="18"/>
        </w:rPr>
        <w:t>Tablica nr 2- Wymagania fizykochemiczne</w:t>
      </w:r>
    </w:p>
    <w:tbl>
      <w:tblPr>
        <w:tblW w:w="10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5696"/>
        <w:gridCol w:w="2461"/>
        <w:gridCol w:w="1949"/>
        <w:gridCol w:w="10"/>
      </w:tblGrid>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bCs w:val="0"/>
                <w:sz w:val="18"/>
                <w:szCs w:val="18"/>
              </w:rPr>
              <w:t>Lp.</w:t>
            </w:r>
          </w:p>
        </w:tc>
        <w:tc>
          <w:tcPr>
            <w:tcW w:w="5696"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bCs w:val="0"/>
                <w:sz w:val="18"/>
                <w:szCs w:val="18"/>
              </w:rPr>
              <w:t>Cechy</w:t>
            </w:r>
          </w:p>
        </w:tc>
        <w:tc>
          <w:tcPr>
            <w:tcW w:w="2461"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bCs w:val="0"/>
                <w:sz w:val="18"/>
                <w:szCs w:val="18"/>
              </w:rPr>
              <w:t>Wymagania</w:t>
            </w:r>
          </w:p>
        </w:tc>
        <w:tc>
          <w:tcPr>
            <w:tcW w:w="1949"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sz w:val="18"/>
                <w:szCs w:val="18"/>
              </w:rPr>
              <w:t>Metody badań według</w:t>
            </w:r>
          </w:p>
        </w:tc>
      </w:tr>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1</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wody i substancji lotnych% (m/m), nie więcej niż</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50,0</w:t>
            </w:r>
          </w:p>
        </w:tc>
        <w:tc>
          <w:tcPr>
            <w:tcW w:w="1949" w:type="dxa"/>
            <w:vMerge w:val="restart"/>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sz w:val="18"/>
                <w:szCs w:val="18"/>
              </w:rPr>
              <w:t>PN-A-86950</w:t>
            </w:r>
          </w:p>
        </w:tc>
      </w:tr>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2</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tłuszczu, % (m/m)</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50,5-78,5</w:t>
            </w:r>
          </w:p>
        </w:tc>
        <w:tc>
          <w:tcPr>
            <w:tcW w:w="1949" w:type="dxa"/>
            <w:vMerge/>
            <w:vAlign w:val="center"/>
          </w:tcPr>
          <w:p w:rsidR="00166EB0" w:rsidRPr="00E50E8F" w:rsidRDefault="00166EB0" w:rsidP="00166EB0">
            <w:pPr>
              <w:pStyle w:val="Nagwek11"/>
              <w:spacing w:before="0" w:after="0"/>
              <w:jc w:val="center"/>
              <w:rPr>
                <w:rFonts w:ascii="Arial Narrow" w:hAnsi="Arial Narrow"/>
                <w:b w:val="0"/>
                <w:bCs w:val="0"/>
                <w:sz w:val="18"/>
                <w:szCs w:val="18"/>
              </w:rPr>
            </w:pPr>
          </w:p>
        </w:tc>
      </w:tr>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3</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żółtka jaja kurzego, % (m/m), nie mniej niż*</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6,0</w:t>
            </w:r>
          </w:p>
        </w:tc>
        <w:tc>
          <w:tcPr>
            <w:tcW w:w="1949" w:type="dxa"/>
            <w:vMerge/>
            <w:tcBorders>
              <w:bottom w:val="single" w:sz="4" w:space="0" w:color="auto"/>
            </w:tcBorders>
            <w:vAlign w:val="center"/>
          </w:tcPr>
          <w:p w:rsidR="00166EB0" w:rsidRPr="00E50E8F" w:rsidRDefault="00166EB0" w:rsidP="00166EB0">
            <w:pPr>
              <w:pStyle w:val="Nagwek11"/>
              <w:spacing w:before="0" w:after="0"/>
              <w:jc w:val="center"/>
              <w:rPr>
                <w:rFonts w:ascii="Arial Narrow" w:hAnsi="Arial Narrow"/>
                <w:b w:val="0"/>
                <w:bCs w:val="0"/>
                <w:sz w:val="18"/>
                <w:szCs w:val="18"/>
              </w:rPr>
            </w:pPr>
          </w:p>
        </w:tc>
      </w:tr>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Liczba kwasowa wyekstrahowanego tłuszczu, mg KOH/1g, nie więcej niż</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4,0</w:t>
            </w:r>
          </w:p>
        </w:tc>
        <w:tc>
          <w:tcPr>
            <w:tcW w:w="1949" w:type="dxa"/>
            <w:tcBorders>
              <w:top w:val="single" w:sz="4" w:space="0" w:color="auto"/>
              <w:bottom w:val="single" w:sz="4" w:space="0" w:color="auto"/>
            </w:tcBorders>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PN-ISO 660</w:t>
            </w:r>
          </w:p>
        </w:tc>
      </w:tr>
      <w:tr w:rsidR="00166EB0" w:rsidRPr="00E50E8F" w:rsidTr="001A4F1D">
        <w:trPr>
          <w:gridAfter w:val="1"/>
          <w:wAfter w:w="10" w:type="dxa"/>
          <w:jc w:val="center"/>
        </w:trPr>
        <w:tc>
          <w:tcPr>
            <w:tcW w:w="485" w:type="dxa"/>
            <w:tcBorders>
              <w:top w:val="single" w:sz="4" w:space="0" w:color="auto"/>
            </w:tcBorders>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Kwasowość ogólna w przeliczeniu na kwas octowy, % (m/m), nie więcej niż</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0,8</w:t>
            </w:r>
          </w:p>
        </w:tc>
        <w:tc>
          <w:tcPr>
            <w:tcW w:w="1949" w:type="dxa"/>
            <w:vMerge w:val="restart"/>
            <w:tcBorders>
              <w:top w:val="single" w:sz="4" w:space="0" w:color="auto"/>
            </w:tcBorders>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sz w:val="18"/>
                <w:szCs w:val="18"/>
              </w:rPr>
              <w:t>PN-A-86950</w:t>
            </w:r>
          </w:p>
        </w:tc>
      </w:tr>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6</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soli, % (m/m), nie więcej niż</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2,0</w:t>
            </w:r>
          </w:p>
        </w:tc>
        <w:tc>
          <w:tcPr>
            <w:tcW w:w="1949" w:type="dxa"/>
            <w:vMerge/>
            <w:tcBorders>
              <w:bottom w:val="single" w:sz="4" w:space="0" w:color="auto"/>
            </w:tcBorders>
            <w:vAlign w:val="center"/>
          </w:tcPr>
          <w:p w:rsidR="00166EB0" w:rsidRPr="00E50E8F" w:rsidRDefault="00166EB0" w:rsidP="00166EB0">
            <w:pPr>
              <w:pStyle w:val="Nagwek11"/>
              <w:spacing w:before="0" w:after="0"/>
              <w:jc w:val="center"/>
              <w:rPr>
                <w:rFonts w:ascii="Arial Narrow" w:hAnsi="Arial Narrow"/>
                <w:b w:val="0"/>
                <w:bCs w:val="0"/>
                <w:sz w:val="18"/>
                <w:szCs w:val="18"/>
              </w:rPr>
            </w:pPr>
          </w:p>
        </w:tc>
      </w:tr>
      <w:tr w:rsidR="00166EB0" w:rsidRPr="00E50E8F" w:rsidTr="001A4F1D">
        <w:trPr>
          <w:gridAfter w:val="1"/>
          <w:wAfter w:w="10" w:type="dxa"/>
          <w:jc w:val="center"/>
        </w:trPr>
        <w:tc>
          <w:tcPr>
            <w:tcW w:w="485"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7</w:t>
            </w:r>
          </w:p>
        </w:tc>
        <w:tc>
          <w:tcPr>
            <w:tcW w:w="569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Obecność syntetycznych barwników organicznych</w:t>
            </w:r>
          </w:p>
        </w:tc>
        <w:tc>
          <w:tcPr>
            <w:tcW w:w="2461"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niedopuszczalna</w:t>
            </w:r>
          </w:p>
        </w:tc>
        <w:tc>
          <w:tcPr>
            <w:tcW w:w="1949" w:type="dxa"/>
            <w:tcBorders>
              <w:top w:val="single" w:sz="4" w:space="0" w:color="auto"/>
              <w:bottom w:val="single" w:sz="4" w:space="0" w:color="auto"/>
            </w:tcBorders>
            <w:vAlign w:val="center"/>
          </w:tcPr>
          <w:p w:rsidR="00166EB0" w:rsidRPr="00E50E8F" w:rsidRDefault="00166EB0" w:rsidP="00166EB0">
            <w:pPr>
              <w:pStyle w:val="Nagwek11"/>
              <w:spacing w:before="0" w:after="0"/>
              <w:jc w:val="center"/>
              <w:rPr>
                <w:rFonts w:ascii="Arial Narrow" w:hAnsi="Arial Narrow"/>
                <w:b w:val="0"/>
                <w:sz w:val="18"/>
                <w:szCs w:val="18"/>
              </w:rPr>
            </w:pPr>
            <w:r w:rsidRPr="00E50E8F">
              <w:rPr>
                <w:rFonts w:ascii="Arial Narrow" w:hAnsi="Arial Narrow"/>
                <w:b w:val="0"/>
                <w:sz w:val="18"/>
                <w:szCs w:val="18"/>
              </w:rPr>
              <w:t>PN-A-75101-29</w:t>
            </w:r>
          </w:p>
        </w:tc>
      </w:tr>
      <w:tr w:rsidR="00166EB0" w:rsidRPr="00E50E8F" w:rsidTr="001A4F1D">
        <w:trPr>
          <w:jc w:val="center"/>
        </w:trPr>
        <w:tc>
          <w:tcPr>
            <w:tcW w:w="10601" w:type="dxa"/>
            <w:gridSpan w:val="5"/>
            <w:vAlign w:val="center"/>
          </w:tcPr>
          <w:p w:rsidR="00166EB0" w:rsidRPr="00E50E8F" w:rsidRDefault="00166EB0" w:rsidP="00166EB0">
            <w:pPr>
              <w:pStyle w:val="Nagwek11"/>
              <w:spacing w:before="0" w:after="0"/>
              <w:jc w:val="left"/>
              <w:rPr>
                <w:rFonts w:ascii="Arial Narrow" w:hAnsi="Arial Narrow"/>
                <w:b w:val="0"/>
                <w:sz w:val="18"/>
                <w:szCs w:val="18"/>
              </w:rPr>
            </w:pPr>
            <w:r w:rsidRPr="00E50E8F">
              <w:rPr>
                <w:rFonts w:ascii="Arial Narrow" w:hAnsi="Arial Narrow"/>
                <w:b w:val="0"/>
                <w:sz w:val="18"/>
                <w:szCs w:val="18"/>
              </w:rPr>
              <w:t>*</w:t>
            </w:r>
            <w:r w:rsidRPr="00E50E8F">
              <w:rPr>
                <w:rFonts w:ascii="Arial Narrow" w:hAnsi="Arial Narrow"/>
                <w:b w:val="0"/>
                <w:sz w:val="16"/>
                <w:szCs w:val="18"/>
              </w:rPr>
              <w:t>Dotyczy żółtka czystego technicznie, czyli zawierającego około 20% (</w:t>
            </w:r>
            <w:r w:rsidRPr="00E50E8F">
              <w:rPr>
                <w:rFonts w:ascii="Arial Narrow" w:hAnsi="Arial Narrow"/>
                <w:b w:val="0"/>
                <w:i/>
                <w:sz w:val="16"/>
                <w:szCs w:val="18"/>
              </w:rPr>
              <w:t>m/m</w:t>
            </w:r>
            <w:r w:rsidRPr="00E50E8F">
              <w:rPr>
                <w:rFonts w:ascii="Arial Narrow" w:hAnsi="Arial Narrow"/>
                <w:b w:val="0"/>
                <w:sz w:val="16"/>
                <w:szCs w:val="18"/>
              </w:rPr>
              <w:t>) albumin</w:t>
            </w:r>
          </w:p>
        </w:tc>
      </w:tr>
    </w:tbl>
    <w:p w:rsidR="00166EB0" w:rsidRPr="00E50E8F" w:rsidRDefault="00166EB0" w:rsidP="00166EB0">
      <w:pPr>
        <w:spacing w:after="0" w:line="240" w:lineRule="auto"/>
        <w:rPr>
          <w:rFonts w:ascii="Arial Narrow" w:eastAsia="Times New Roman" w:hAnsi="Arial Narrow" w:cs="Arial"/>
          <w:sz w:val="20"/>
          <w:lang w:eastAsia="pl-PL"/>
        </w:rPr>
      </w:pPr>
      <w:r w:rsidRPr="00E50E8F">
        <w:rPr>
          <w:rFonts w:ascii="Arial Narrow" w:eastAsia="Times New Roman" w:hAnsi="Arial Narrow" w:cs="Arial"/>
          <w:sz w:val="20"/>
          <w:lang w:eastAsia="pl-PL"/>
        </w:rPr>
        <w:lastRenderedPageBreak/>
        <w:t>Zawartość dozwolonych substancji dodatkowych w produkcie zgodnie z obowiązującym prawem</w:t>
      </w:r>
      <w:r w:rsidRPr="00E50E8F">
        <w:rPr>
          <w:rStyle w:val="Odwoanieprzypisudolnego"/>
          <w:rFonts w:ascii="Arial Narrow" w:hAnsi="Arial Narrow" w:cs="Arial"/>
        </w:rPr>
        <w:footnoteReference w:id="212"/>
      </w:r>
      <w:r w:rsidRPr="00E50E8F">
        <w:rPr>
          <w:rFonts w:ascii="Arial Narrow" w:eastAsia="Times New Roman" w:hAnsi="Arial Narrow" w:cs="Arial"/>
          <w:sz w:val="20"/>
          <w:lang w:eastAsia="pl-PL"/>
        </w:rPr>
        <w:t>.</w:t>
      </w:r>
    </w:p>
    <w:p w:rsidR="00166EB0" w:rsidRPr="00E50E8F" w:rsidRDefault="00166EB0" w:rsidP="00166EB0">
      <w:pPr>
        <w:pStyle w:val="Nagwek11"/>
        <w:spacing w:before="0" w:after="0"/>
        <w:rPr>
          <w:rFonts w:ascii="Arial Narrow" w:hAnsi="Arial Narrow"/>
          <w:bCs w:val="0"/>
        </w:rPr>
      </w:pPr>
      <w:r w:rsidRPr="00E50E8F">
        <w:rPr>
          <w:rFonts w:ascii="Arial Narrow" w:hAnsi="Arial Narrow"/>
          <w:bCs w:val="0"/>
        </w:rPr>
        <w:t>2.3 Wymagania mikrobiologiczne</w:t>
      </w:r>
    </w:p>
    <w:p w:rsidR="00166EB0" w:rsidRPr="00E50E8F" w:rsidRDefault="00166EB0" w:rsidP="00166EB0">
      <w:pPr>
        <w:pStyle w:val="E-1"/>
        <w:jc w:val="both"/>
        <w:rPr>
          <w:rFonts w:ascii="Arial Narrow" w:hAnsi="Arial Narrow" w:cs="Arial"/>
        </w:rPr>
      </w:pPr>
      <w:r w:rsidRPr="00E50E8F">
        <w:rPr>
          <w:rFonts w:ascii="Arial Narrow" w:hAnsi="Arial Narrow" w:cs="Arial"/>
        </w:rPr>
        <w:t>Zgodnie z aktualnie obowiązującym prawem</w:t>
      </w:r>
      <w:r w:rsidRPr="00E50E8F">
        <w:rPr>
          <w:rStyle w:val="Odwoanieprzypisudolnego"/>
          <w:rFonts w:ascii="Arial Narrow" w:hAnsi="Arial Narrow" w:cs="Arial"/>
        </w:rPr>
        <w:footnoteReference w:id="213"/>
      </w:r>
      <w:r w:rsidRPr="00E50E8F">
        <w:rPr>
          <w:rFonts w:ascii="Arial Narrow" w:hAnsi="Arial Narrow" w:cs="Arial"/>
        </w:rPr>
        <w:t xml:space="preserve">. </w:t>
      </w:r>
    </w:p>
    <w:p w:rsidR="00166EB0" w:rsidRPr="00E50E8F" w:rsidRDefault="00166EB0" w:rsidP="00166EB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166EB0" w:rsidRPr="00E50E8F" w:rsidRDefault="00166EB0" w:rsidP="00166EB0">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166EB0" w:rsidRPr="00E50E8F" w:rsidRDefault="00166EB0" w:rsidP="00166EB0">
      <w:pPr>
        <w:pStyle w:val="Edward"/>
        <w:jc w:val="both"/>
        <w:rPr>
          <w:rFonts w:ascii="Arial Narrow" w:hAnsi="Arial Narrow" w:cs="Arial"/>
          <w:b/>
          <w:bCs/>
        </w:rPr>
      </w:pPr>
      <w:r w:rsidRPr="00E50E8F">
        <w:rPr>
          <w:rFonts w:ascii="Arial Narrow" w:hAnsi="Arial Narrow" w:cs="Arial"/>
          <w:color w:val="000000"/>
        </w:rPr>
        <w:t>Masa netto powinna być zgodna z deklaracją producenta.</w:t>
      </w:r>
    </w:p>
    <w:p w:rsidR="00166EB0" w:rsidRPr="00E50E8F" w:rsidRDefault="00166EB0" w:rsidP="00166EB0">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214"/>
      </w:r>
      <w:r w:rsidRPr="00E50E8F">
        <w:rPr>
          <w:rFonts w:ascii="Arial Narrow" w:hAnsi="Arial Narrow" w:cs="Arial"/>
        </w:rPr>
        <w:t>.</w:t>
      </w:r>
    </w:p>
    <w:p w:rsidR="00166EB0" w:rsidRPr="00E50E8F" w:rsidRDefault="00166EB0" w:rsidP="00166EB0">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166EB0" w:rsidRPr="00E50E8F" w:rsidRDefault="00166EB0" w:rsidP="00166EB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2 miesiące od daty dostawy do magazynu odbiorcy wojskowego.</w:t>
      </w:r>
    </w:p>
    <w:p w:rsidR="00166EB0" w:rsidRPr="00E50E8F" w:rsidRDefault="00166EB0" w:rsidP="00166EB0">
      <w:pPr>
        <w:pStyle w:val="E-1"/>
        <w:jc w:val="both"/>
        <w:rPr>
          <w:rFonts w:ascii="Arial Narrow" w:hAnsi="Arial Narrow" w:cs="Arial"/>
        </w:rPr>
      </w:pPr>
      <w:r w:rsidRPr="00E50E8F">
        <w:rPr>
          <w:rFonts w:ascii="Arial Narrow" w:hAnsi="Arial Narrow" w:cs="Arial"/>
          <w:b/>
        </w:rPr>
        <w:t xml:space="preserve">5 Badania </w:t>
      </w:r>
    </w:p>
    <w:p w:rsidR="00166EB0" w:rsidRPr="00E50E8F" w:rsidRDefault="00166EB0" w:rsidP="00166EB0">
      <w:pPr>
        <w:pStyle w:val="E-1"/>
        <w:jc w:val="both"/>
        <w:rPr>
          <w:rFonts w:ascii="Arial Narrow" w:hAnsi="Arial Narrow" w:cs="Arial"/>
          <w:b/>
        </w:rPr>
      </w:pPr>
      <w:r w:rsidRPr="00E50E8F">
        <w:rPr>
          <w:rFonts w:ascii="Arial Narrow" w:hAnsi="Arial Narrow" w:cs="Arial"/>
          <w:b/>
        </w:rPr>
        <w:t>5.1 Pobieranie próbek</w:t>
      </w:r>
    </w:p>
    <w:p w:rsidR="00166EB0" w:rsidRPr="00E50E8F" w:rsidRDefault="00166EB0" w:rsidP="00166EB0">
      <w:pPr>
        <w:pStyle w:val="E-1"/>
        <w:jc w:val="both"/>
        <w:rPr>
          <w:rFonts w:ascii="Arial Narrow" w:hAnsi="Arial Narrow" w:cs="Arial"/>
        </w:rPr>
      </w:pPr>
      <w:r w:rsidRPr="00E50E8F">
        <w:rPr>
          <w:rFonts w:ascii="Arial Narrow" w:hAnsi="Arial Narrow" w:cs="Arial"/>
        </w:rPr>
        <w:t xml:space="preserve"> Pobieranie próbek według PN-N-03010.</w:t>
      </w:r>
    </w:p>
    <w:p w:rsidR="00166EB0" w:rsidRPr="00E50E8F" w:rsidRDefault="00166EB0" w:rsidP="00166EB0">
      <w:pPr>
        <w:pStyle w:val="E-1"/>
        <w:jc w:val="both"/>
        <w:rPr>
          <w:rFonts w:ascii="Arial Narrow" w:hAnsi="Arial Narrow" w:cs="Arial"/>
          <w:b/>
        </w:rPr>
      </w:pPr>
      <w:r w:rsidRPr="00E50E8F">
        <w:rPr>
          <w:rFonts w:ascii="Arial Narrow" w:hAnsi="Arial Narrow" w:cs="Arial"/>
          <w:b/>
        </w:rPr>
        <w:t>5.2 Metody badań</w:t>
      </w:r>
    </w:p>
    <w:p w:rsidR="00166EB0" w:rsidRPr="00E50E8F" w:rsidRDefault="00166EB0" w:rsidP="00166EB0">
      <w:pPr>
        <w:pStyle w:val="E-1"/>
        <w:jc w:val="both"/>
        <w:rPr>
          <w:rFonts w:ascii="Arial Narrow" w:hAnsi="Arial Narrow" w:cs="Arial"/>
          <w:b/>
        </w:rPr>
      </w:pPr>
      <w:r w:rsidRPr="00E50E8F">
        <w:rPr>
          <w:rFonts w:ascii="Arial Narrow" w:hAnsi="Arial Narrow" w:cs="Arial"/>
          <w:b/>
        </w:rPr>
        <w:t>5.2.1 Sprawdzenie znakowania i stanu opakowań</w:t>
      </w:r>
    </w:p>
    <w:p w:rsidR="00166EB0" w:rsidRPr="00E50E8F" w:rsidRDefault="00166EB0" w:rsidP="00166EB0">
      <w:pPr>
        <w:pStyle w:val="E-1"/>
        <w:jc w:val="both"/>
        <w:rPr>
          <w:rFonts w:ascii="Arial Narrow" w:hAnsi="Arial Narrow" w:cs="Arial"/>
        </w:rPr>
      </w:pPr>
      <w:r w:rsidRPr="00E50E8F">
        <w:rPr>
          <w:rFonts w:ascii="Arial Narrow" w:hAnsi="Arial Narrow" w:cs="Arial"/>
        </w:rPr>
        <w:t>Wykonać metodą wizualną na zgodność z pkt. 6.1 i 6.2.</w:t>
      </w:r>
    </w:p>
    <w:p w:rsidR="00166EB0" w:rsidRPr="00E50E8F" w:rsidRDefault="00166EB0" w:rsidP="00166EB0">
      <w:pPr>
        <w:pStyle w:val="E-1"/>
        <w:jc w:val="both"/>
        <w:rPr>
          <w:rFonts w:ascii="Arial Narrow" w:hAnsi="Arial Narrow" w:cs="Arial"/>
          <w:b/>
        </w:rPr>
      </w:pPr>
      <w:r w:rsidRPr="00E50E8F">
        <w:rPr>
          <w:rFonts w:ascii="Arial Narrow" w:hAnsi="Arial Narrow" w:cs="Arial"/>
          <w:b/>
        </w:rPr>
        <w:t>5.2.2 Oznaczanie cech organoleptycznych i fizykochemicznych</w:t>
      </w:r>
    </w:p>
    <w:p w:rsidR="00166EB0" w:rsidRPr="00E50E8F" w:rsidRDefault="00166EB0" w:rsidP="00166EB0">
      <w:pPr>
        <w:pStyle w:val="E-1"/>
        <w:jc w:val="both"/>
        <w:rPr>
          <w:rFonts w:ascii="Arial Narrow" w:hAnsi="Arial Narrow" w:cs="Arial"/>
        </w:rPr>
      </w:pPr>
      <w:r w:rsidRPr="00E50E8F">
        <w:rPr>
          <w:rFonts w:ascii="Arial Narrow" w:hAnsi="Arial Narrow" w:cs="Arial"/>
        </w:rPr>
        <w:t>Według norm podanych w Tablicy 1 i 2.</w:t>
      </w:r>
    </w:p>
    <w:p w:rsidR="00166EB0" w:rsidRPr="00E50E8F" w:rsidRDefault="00166EB0" w:rsidP="00166EB0">
      <w:pPr>
        <w:pStyle w:val="E-1"/>
        <w:rPr>
          <w:rFonts w:ascii="Arial Narrow" w:hAnsi="Arial Narrow" w:cs="Arial"/>
        </w:rPr>
      </w:pPr>
      <w:r w:rsidRPr="00E50E8F">
        <w:rPr>
          <w:rFonts w:ascii="Arial Narrow" w:hAnsi="Arial Narrow" w:cs="Arial"/>
          <w:b/>
        </w:rPr>
        <w:t xml:space="preserve">6 Pakowanie, znakowanie, przechowywanie </w:t>
      </w:r>
    </w:p>
    <w:p w:rsidR="00166EB0" w:rsidRPr="00E50E8F" w:rsidRDefault="00166EB0" w:rsidP="00166EB0">
      <w:pPr>
        <w:pStyle w:val="E-1"/>
        <w:rPr>
          <w:rFonts w:ascii="Arial Narrow" w:hAnsi="Arial Narrow" w:cs="Arial"/>
          <w:b/>
        </w:rPr>
      </w:pPr>
      <w:r w:rsidRPr="00E50E8F">
        <w:rPr>
          <w:rFonts w:ascii="Arial Narrow" w:hAnsi="Arial Narrow" w:cs="Arial"/>
          <w:b/>
        </w:rPr>
        <w:t>6.1 Pakowanie</w:t>
      </w:r>
    </w:p>
    <w:p w:rsidR="00166EB0" w:rsidRPr="00E50E8F" w:rsidRDefault="00166EB0" w:rsidP="00166EB0">
      <w:pPr>
        <w:pStyle w:val="E-1"/>
        <w:rPr>
          <w:rFonts w:ascii="Arial Narrow" w:hAnsi="Arial Narrow" w:cs="Arial"/>
          <w:b/>
        </w:rPr>
      </w:pPr>
      <w:r w:rsidRPr="00E50E8F">
        <w:rPr>
          <w:rFonts w:ascii="Arial Narrow" w:hAnsi="Arial Narrow" w:cs="Arial"/>
          <w:b/>
        </w:rPr>
        <w:t>6.1.1 Opakowanie jednostkowe</w:t>
      </w:r>
    </w:p>
    <w:p w:rsidR="00166EB0" w:rsidRPr="00E50E8F" w:rsidRDefault="00166EB0" w:rsidP="00166EB0">
      <w:pPr>
        <w:pStyle w:val="E-1"/>
        <w:jc w:val="both"/>
        <w:rPr>
          <w:rFonts w:ascii="Arial Narrow" w:hAnsi="Arial Narrow" w:cs="Arial"/>
        </w:rPr>
      </w:pPr>
      <w:r w:rsidRPr="00E50E8F">
        <w:rPr>
          <w:rFonts w:ascii="Arial Narrow" w:hAnsi="Arial Narrow" w:cs="Arial"/>
        </w:rPr>
        <w:t>Opakowanie jednostkowe – słoje szklane o masie 400g i 900g. Materiał opakowaniowy  dopuszczony do kontaktu z żywnością.</w:t>
      </w:r>
    </w:p>
    <w:p w:rsidR="00166EB0" w:rsidRPr="00E50E8F" w:rsidRDefault="00166EB0" w:rsidP="00166EB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166EB0" w:rsidRPr="00E50E8F" w:rsidRDefault="00166EB0" w:rsidP="00166EB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66EB0" w:rsidRPr="00E50E8F" w:rsidRDefault="00166EB0" w:rsidP="00166EB0">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166EB0" w:rsidRPr="00E50E8F" w:rsidRDefault="00166EB0" w:rsidP="00166EB0">
      <w:pPr>
        <w:spacing w:after="0" w:line="240" w:lineRule="auto"/>
        <w:jc w:val="both"/>
        <w:rPr>
          <w:rFonts w:ascii="Arial Narrow" w:hAnsi="Arial Narrow" w:cs="Arial"/>
          <w:kern w:val="20"/>
          <w:sz w:val="20"/>
        </w:rPr>
      </w:pPr>
      <w:r w:rsidRPr="00E50E8F">
        <w:rPr>
          <w:rFonts w:ascii="Arial Narrow" w:hAnsi="Arial Narrow" w:cs="Arial"/>
          <w:kern w:val="20"/>
          <w:sz w:val="20"/>
        </w:rPr>
        <w:t xml:space="preserve">Opakowanie transportowe – pudło kartonowe o masie od 2 do </w:t>
      </w:r>
      <w:smartTag w:uri="urn:schemas-microsoft-com:office:smarttags" w:element="metricconverter">
        <w:smartTagPr>
          <w:attr w:name="ProductID" w:val="10 kg"/>
        </w:smartTagPr>
        <w:r w:rsidRPr="00E50E8F">
          <w:rPr>
            <w:rFonts w:ascii="Arial Narrow" w:hAnsi="Arial Narrow" w:cs="Arial"/>
            <w:kern w:val="20"/>
            <w:sz w:val="20"/>
          </w:rPr>
          <w:t>10 kg</w:t>
        </w:r>
      </w:smartTag>
      <w:r w:rsidRPr="00E50E8F">
        <w:rPr>
          <w:rFonts w:ascii="Arial Narrow" w:hAnsi="Arial Narrow" w:cs="Arial"/>
          <w:kern w:val="20"/>
          <w:sz w:val="20"/>
        </w:rPr>
        <w:t>.</w:t>
      </w:r>
    </w:p>
    <w:p w:rsidR="00166EB0" w:rsidRPr="00E50E8F" w:rsidRDefault="00166EB0" w:rsidP="00166EB0">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166EB0" w:rsidRPr="00E50E8F" w:rsidRDefault="00166EB0" w:rsidP="00166EB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66EB0" w:rsidRPr="00E50E8F" w:rsidRDefault="00166EB0" w:rsidP="00166EB0">
      <w:pPr>
        <w:pStyle w:val="E-1"/>
        <w:rPr>
          <w:rFonts w:ascii="Arial Narrow" w:hAnsi="Arial Narrow" w:cs="Arial"/>
        </w:rPr>
      </w:pPr>
      <w:r w:rsidRPr="00E50E8F">
        <w:rPr>
          <w:rFonts w:ascii="Arial Narrow" w:hAnsi="Arial Narrow" w:cs="Arial"/>
          <w:b/>
        </w:rPr>
        <w:t>6.2 Znakowanie</w:t>
      </w:r>
    </w:p>
    <w:p w:rsidR="00166EB0" w:rsidRPr="00E50E8F" w:rsidRDefault="00166EB0" w:rsidP="00166EB0">
      <w:pPr>
        <w:pStyle w:val="E-1"/>
        <w:rPr>
          <w:rFonts w:ascii="Arial Narrow" w:hAnsi="Arial Narrow" w:cs="Arial"/>
        </w:rPr>
      </w:pPr>
      <w:r w:rsidRPr="00E50E8F">
        <w:rPr>
          <w:rFonts w:ascii="Arial Narrow" w:hAnsi="Arial Narrow" w:cs="Arial"/>
          <w:color w:val="000000"/>
        </w:rPr>
        <w:t xml:space="preserve">Zgodnie </w:t>
      </w:r>
      <w:r w:rsidRPr="00E50E8F">
        <w:rPr>
          <w:rFonts w:ascii="Arial Narrow" w:hAnsi="Arial Narrow" w:cs="Arial"/>
        </w:rPr>
        <w:t>z aktualnie obowiązującym prawem.</w:t>
      </w:r>
    </w:p>
    <w:p w:rsidR="00166EB0" w:rsidRPr="00E50E8F" w:rsidRDefault="00166EB0" w:rsidP="00166EB0">
      <w:pPr>
        <w:pStyle w:val="E-1"/>
        <w:rPr>
          <w:rFonts w:ascii="Arial Narrow" w:hAnsi="Arial Narrow" w:cs="Arial"/>
          <w:b/>
        </w:rPr>
      </w:pPr>
      <w:r w:rsidRPr="00E50E8F">
        <w:rPr>
          <w:rFonts w:ascii="Arial Narrow" w:hAnsi="Arial Narrow" w:cs="Arial"/>
          <w:b/>
        </w:rPr>
        <w:t>6.3 Przechowywanie</w:t>
      </w:r>
    </w:p>
    <w:p w:rsidR="00166EB0" w:rsidRPr="00E50E8F" w:rsidRDefault="00166EB0" w:rsidP="00166EB0">
      <w:pPr>
        <w:pStyle w:val="E-1"/>
        <w:rPr>
          <w:rFonts w:ascii="Arial Narrow" w:hAnsi="Arial Narrow" w:cs="Arial"/>
        </w:rPr>
      </w:pPr>
      <w:r w:rsidRPr="00E50E8F">
        <w:rPr>
          <w:rFonts w:ascii="Arial Narrow" w:hAnsi="Arial Narrow" w:cs="Arial"/>
        </w:rPr>
        <w:t>Przechowywać zgodnie z zaleceniami producenta.</w:t>
      </w:r>
    </w:p>
    <w:p w:rsidR="00166EB0" w:rsidRPr="00E50E8F" w:rsidRDefault="00166EB0" w:rsidP="00166EB0">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166EB0" w:rsidRPr="00E50E8F" w:rsidRDefault="00166EB0" w:rsidP="00166EB0">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166EB0" w:rsidRPr="00E50E8F" w:rsidRDefault="00166EB0" w:rsidP="00166EB0">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66EB0" w:rsidRPr="00E50E8F" w:rsidRDefault="00166EB0" w:rsidP="00166EB0">
      <w:pPr>
        <w:pStyle w:val="E-1"/>
        <w:rPr>
          <w:rFonts w:ascii="Arial Narrow" w:hAnsi="Arial Narrow" w:cs="Arial"/>
        </w:rPr>
      </w:pPr>
    </w:p>
    <w:p w:rsidR="00166EB0" w:rsidRPr="00E50E8F" w:rsidRDefault="00166EB0" w:rsidP="00166EB0">
      <w:pPr>
        <w:pStyle w:val="E-1"/>
        <w:jc w:val="both"/>
        <w:rPr>
          <w:rFonts w:ascii="Arial Narrow" w:hAnsi="Arial Narrow" w:cs="Arial"/>
          <w:bCs/>
          <w:sz w:val="16"/>
        </w:rPr>
      </w:pPr>
      <w:r w:rsidRPr="00E50E8F">
        <w:rPr>
          <w:rFonts w:ascii="Arial Narrow" w:hAnsi="Arial Narrow" w:cs="Arial"/>
          <w:bCs/>
          <w:sz w:val="16"/>
          <w:vertAlign w:val="superscript"/>
        </w:rPr>
        <w:t xml:space="preserve"> </w:t>
      </w:r>
    </w:p>
    <w:p w:rsidR="008F123C" w:rsidRPr="00E50E8F" w:rsidRDefault="008F123C" w:rsidP="008F123C">
      <w:pPr>
        <w:spacing w:line="360" w:lineRule="auto"/>
        <w:rPr>
          <w:rFonts w:ascii="Arial Narrow" w:hAnsi="Arial Narrow"/>
          <w:color w:val="FF0000"/>
        </w:rPr>
      </w:pPr>
    </w:p>
    <w:p w:rsidR="001A4F1D" w:rsidRDefault="001A4F1D">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166EB0" w:rsidRPr="00E50E8F" w:rsidRDefault="00166EB0" w:rsidP="00166EB0">
      <w:pPr>
        <w:spacing w:after="240" w:line="24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64</w:t>
      </w:r>
    </w:p>
    <w:p w:rsidR="00166EB0" w:rsidRPr="00E50E8F" w:rsidRDefault="00166EB0" w:rsidP="00166EB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66EB0" w:rsidRPr="00E50E8F" w:rsidRDefault="00166EB0" w:rsidP="00166EB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66EB0" w:rsidRPr="00E50E8F" w:rsidRDefault="00166EB0" w:rsidP="00166EB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predmiotu zamówienia</w:t>
      </w:r>
      <w:r w:rsidRPr="00E50E8F">
        <w:rPr>
          <w:rFonts w:ascii="Arial Narrow" w:hAnsi="Arial Narrow" w:cs="Arial"/>
          <w:b/>
          <w:sz w:val="32"/>
          <w:szCs w:val="32"/>
        </w:rPr>
        <w:t xml:space="preserve"> </w:t>
      </w:r>
    </w:p>
    <w:p w:rsidR="00166EB0" w:rsidRPr="00C61B9D" w:rsidRDefault="00166EB0" w:rsidP="00166EB0">
      <w:pPr>
        <w:spacing w:after="0" w:line="240" w:lineRule="auto"/>
        <w:ind w:left="2124" w:firstLine="708"/>
        <w:jc w:val="center"/>
        <w:rPr>
          <w:rFonts w:ascii="Arial Narrow" w:hAnsi="Arial Narrow" w:cs="Arial"/>
          <w:b/>
          <w:caps/>
          <w:sz w:val="10"/>
        </w:rPr>
      </w:pPr>
    </w:p>
    <w:p w:rsidR="00166EB0" w:rsidRPr="00E50E8F" w:rsidRDefault="00166EB0" w:rsidP="00166EB0">
      <w:pPr>
        <w:spacing w:after="0" w:line="240" w:lineRule="auto"/>
        <w:jc w:val="center"/>
        <w:rPr>
          <w:rFonts w:ascii="Arial Narrow" w:hAnsi="Arial Narrow" w:cs="Arial"/>
          <w:b/>
          <w:sz w:val="32"/>
          <w:szCs w:val="32"/>
        </w:rPr>
      </w:pPr>
      <w:r w:rsidRPr="00E50E8F">
        <w:rPr>
          <w:rFonts w:ascii="Arial Narrow" w:hAnsi="Arial Narrow" w:cs="Arial"/>
          <w:b/>
          <w:sz w:val="32"/>
          <w:szCs w:val="32"/>
        </w:rPr>
        <w:t>MAJONEZ JEDNOPORCJOWY</w:t>
      </w:r>
    </w:p>
    <w:p w:rsidR="00166EB0" w:rsidRPr="00E50E8F" w:rsidRDefault="00166EB0" w:rsidP="00166EB0">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166EB0" w:rsidRPr="00E50E8F" w:rsidTr="00166EB0">
        <w:trPr>
          <w:jc w:val="center"/>
        </w:trPr>
        <w:tc>
          <w:tcPr>
            <w:tcW w:w="4606" w:type="dxa"/>
            <w:vAlign w:val="center"/>
          </w:tcPr>
          <w:p w:rsidR="00166EB0" w:rsidRPr="00E50E8F" w:rsidRDefault="00166EB0" w:rsidP="00166EB0">
            <w:pPr>
              <w:spacing w:after="0" w:line="240" w:lineRule="auto"/>
              <w:jc w:val="center"/>
              <w:rPr>
                <w:rFonts w:ascii="Arial Narrow" w:hAnsi="Arial Narrow" w:cs="Arial"/>
                <w:b/>
              </w:rPr>
            </w:pPr>
            <w:r w:rsidRPr="00E50E8F">
              <w:rPr>
                <w:rFonts w:ascii="Arial Narrow" w:hAnsi="Arial Narrow" w:cs="Arial"/>
                <w:b/>
              </w:rPr>
              <w:t>opis wg słownika CPV</w:t>
            </w:r>
          </w:p>
          <w:p w:rsidR="00166EB0" w:rsidRPr="00E50E8F" w:rsidRDefault="00166EB0" w:rsidP="00166EB0">
            <w:pPr>
              <w:spacing w:after="0" w:line="240" w:lineRule="auto"/>
              <w:jc w:val="center"/>
              <w:rPr>
                <w:rFonts w:ascii="Arial Narrow" w:hAnsi="Arial Narrow" w:cs="Arial"/>
              </w:rPr>
            </w:pPr>
            <w:r w:rsidRPr="00E50E8F">
              <w:rPr>
                <w:rFonts w:ascii="Arial Narrow" w:hAnsi="Arial Narrow" w:cs="Arial"/>
              </w:rPr>
              <w:t>kod CPV</w:t>
            </w:r>
          </w:p>
          <w:p w:rsidR="00166EB0" w:rsidRPr="00E50E8F" w:rsidRDefault="00166EB0" w:rsidP="00166EB0">
            <w:pPr>
              <w:spacing w:after="0" w:line="240" w:lineRule="auto"/>
              <w:ind w:left="708" w:firstLine="708"/>
              <w:rPr>
                <w:rFonts w:ascii="Arial Narrow" w:hAnsi="Arial Narrow" w:cs="Arial"/>
                <w:b/>
                <w:sz w:val="32"/>
              </w:rPr>
            </w:pPr>
            <w:r w:rsidRPr="00E50E8F">
              <w:rPr>
                <w:rFonts w:ascii="Arial Narrow" w:hAnsi="Arial Narrow" w:cs="Arial"/>
                <w:szCs w:val="20"/>
              </w:rPr>
              <w:t>15871273-8</w:t>
            </w:r>
          </w:p>
          <w:p w:rsidR="00166EB0" w:rsidRPr="00E50E8F" w:rsidRDefault="00166EB0" w:rsidP="00166EB0">
            <w:pPr>
              <w:spacing w:after="0" w:line="240" w:lineRule="auto"/>
              <w:jc w:val="center"/>
              <w:rPr>
                <w:rFonts w:ascii="Arial Narrow" w:hAnsi="Arial Narrow" w:cs="Arial"/>
                <w:b/>
              </w:rPr>
            </w:pPr>
          </w:p>
        </w:tc>
        <w:tc>
          <w:tcPr>
            <w:tcW w:w="4322" w:type="dxa"/>
          </w:tcPr>
          <w:p w:rsidR="00166EB0" w:rsidRPr="00E50E8F" w:rsidRDefault="00166EB0" w:rsidP="00166EB0">
            <w:pPr>
              <w:spacing w:after="0" w:line="240" w:lineRule="auto"/>
              <w:jc w:val="center"/>
              <w:rPr>
                <w:rFonts w:ascii="Arial Narrow" w:hAnsi="Arial Narrow" w:cs="Arial"/>
                <w:b/>
              </w:rPr>
            </w:pPr>
            <w:r w:rsidRPr="00E50E8F">
              <w:rPr>
                <w:rFonts w:ascii="Arial Narrow" w:hAnsi="Arial Narrow" w:cs="Arial"/>
                <w:b/>
              </w:rPr>
              <w:t>indeks materiałowy</w:t>
            </w:r>
          </w:p>
          <w:p w:rsidR="00166EB0" w:rsidRPr="00E50E8F" w:rsidRDefault="00166EB0" w:rsidP="00166EB0">
            <w:pPr>
              <w:spacing w:after="0" w:line="240" w:lineRule="auto"/>
              <w:jc w:val="center"/>
              <w:rPr>
                <w:rFonts w:ascii="Arial Narrow" w:hAnsi="Arial Narrow" w:cs="Arial"/>
              </w:rPr>
            </w:pPr>
            <w:r w:rsidRPr="00E50E8F">
              <w:rPr>
                <w:rFonts w:ascii="Arial Narrow" w:hAnsi="Arial Narrow" w:cs="Arial"/>
              </w:rPr>
              <w:t>JIM</w:t>
            </w:r>
          </w:p>
          <w:p w:rsidR="00166EB0" w:rsidRPr="00E50E8F" w:rsidRDefault="00166EB0" w:rsidP="00166EB0">
            <w:pPr>
              <w:spacing w:after="0" w:line="240" w:lineRule="auto"/>
              <w:jc w:val="center"/>
              <w:rPr>
                <w:rFonts w:ascii="Arial Narrow" w:hAnsi="Arial Narrow" w:cs="Arial"/>
              </w:rPr>
            </w:pPr>
            <w:r w:rsidRPr="00E50E8F">
              <w:rPr>
                <w:rFonts w:ascii="Arial Narrow" w:hAnsi="Arial Narrow" w:cs="Arial"/>
              </w:rPr>
              <w:t>8950PL0561327</w:t>
            </w:r>
          </w:p>
        </w:tc>
      </w:tr>
    </w:tbl>
    <w:p w:rsidR="00166EB0" w:rsidRPr="00C61B9D" w:rsidRDefault="00166EB0" w:rsidP="00166EB0">
      <w:pPr>
        <w:pStyle w:val="E-1"/>
        <w:rPr>
          <w:rFonts w:ascii="Arial Narrow" w:hAnsi="Arial Narrow" w:cs="Arial"/>
          <w:b/>
          <w:sz w:val="6"/>
        </w:rPr>
      </w:pPr>
    </w:p>
    <w:p w:rsidR="00166EB0" w:rsidRPr="00E50E8F" w:rsidRDefault="00166EB0" w:rsidP="00166EB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66EB0" w:rsidRPr="00E50E8F" w:rsidRDefault="00166EB0" w:rsidP="00166EB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66EB0" w:rsidRPr="00E50E8F" w:rsidRDefault="00166EB0" w:rsidP="00166EB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66EB0" w:rsidRPr="00E50E8F" w:rsidRDefault="00166EB0" w:rsidP="00166EB0">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166EB0" w:rsidRPr="00E50E8F" w:rsidRDefault="00166EB0" w:rsidP="00166EB0">
      <w:pPr>
        <w:pStyle w:val="E-1"/>
        <w:rPr>
          <w:rFonts w:ascii="Arial Narrow" w:hAnsi="Arial Narrow" w:cs="Arial"/>
          <w:b/>
        </w:rPr>
      </w:pPr>
      <w:r w:rsidRPr="00E50E8F">
        <w:rPr>
          <w:rFonts w:ascii="Arial Narrow" w:hAnsi="Arial Narrow" w:cs="Arial"/>
          <w:b/>
        </w:rPr>
        <w:t>1 Wstęp</w:t>
      </w:r>
    </w:p>
    <w:p w:rsidR="00166EB0" w:rsidRPr="00E50E8F" w:rsidRDefault="00166EB0" w:rsidP="00AC2DF3">
      <w:pPr>
        <w:pStyle w:val="E-1"/>
        <w:numPr>
          <w:ilvl w:val="1"/>
          <w:numId w:val="113"/>
        </w:numPr>
        <w:rPr>
          <w:rFonts w:ascii="Arial Narrow" w:hAnsi="Arial Narrow" w:cs="Arial"/>
        </w:rPr>
      </w:pPr>
      <w:r w:rsidRPr="00E50E8F">
        <w:rPr>
          <w:rFonts w:ascii="Arial Narrow" w:hAnsi="Arial Narrow" w:cs="Arial"/>
          <w:b/>
        </w:rPr>
        <w:t xml:space="preserve">Zakres </w:t>
      </w:r>
    </w:p>
    <w:p w:rsidR="00166EB0" w:rsidRPr="00C61B9D" w:rsidRDefault="00166EB0" w:rsidP="00166EB0">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majonezu jednoporcjowego.</w:t>
      </w:r>
    </w:p>
    <w:p w:rsidR="00166EB0" w:rsidRPr="00C61B9D" w:rsidRDefault="00166EB0" w:rsidP="00166EB0">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majonezu jednoporcjowego  przeznaczonego dla odbiorcy wojskowego.</w:t>
      </w:r>
    </w:p>
    <w:p w:rsidR="00166EB0" w:rsidRPr="00E50E8F" w:rsidRDefault="00166EB0" w:rsidP="00166EB0">
      <w:pPr>
        <w:pStyle w:val="E-1"/>
        <w:rPr>
          <w:rFonts w:ascii="Arial Narrow" w:hAnsi="Arial Narrow" w:cs="Arial"/>
          <w:b/>
          <w:bCs/>
        </w:rPr>
      </w:pPr>
      <w:r w:rsidRPr="00E50E8F">
        <w:rPr>
          <w:rFonts w:ascii="Arial Narrow" w:hAnsi="Arial Narrow" w:cs="Arial"/>
          <w:b/>
          <w:bCs/>
        </w:rPr>
        <w:t>1.2 Dokumenty powołane</w:t>
      </w:r>
    </w:p>
    <w:p w:rsidR="00166EB0" w:rsidRPr="00C61B9D" w:rsidRDefault="00166EB0" w:rsidP="00166EB0">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PN-A-86950 Majonez</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PN-A-75101-29 Przetwory owocowe i warzywne - Przygotowanie próbek i metody badań fizykochemicznych - Wykrywanie sztucznego zabarwienia</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PN-N-03010 Statystyczna kontrola jakości - Losowy wybór jednostek produktu do próbki</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PN-EN ISO 660 Oleje i tłuszcze roślinne oraz zwierzęce - Oznaczanie liczby kwasowej i kwasowości</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 z późn. zm.)</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166EB0" w:rsidRPr="00C61B9D" w:rsidRDefault="00166EB0" w:rsidP="00C61B9D">
      <w:pPr>
        <w:pStyle w:val="E-1"/>
        <w:numPr>
          <w:ilvl w:val="0"/>
          <w:numId w:val="44"/>
        </w:numPr>
        <w:ind w:left="284" w:hanging="284"/>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 r. nr 91 poz. 740 z późn. zm.)</w:t>
      </w:r>
    </w:p>
    <w:p w:rsidR="00166EB0" w:rsidRPr="00E50E8F" w:rsidRDefault="00166EB0" w:rsidP="00166EB0">
      <w:pPr>
        <w:pStyle w:val="Akapitzlist"/>
        <w:widowControl w:val="0"/>
        <w:numPr>
          <w:ilvl w:val="1"/>
          <w:numId w:val="4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166EB0" w:rsidRPr="00E50E8F" w:rsidRDefault="00166EB0" w:rsidP="00166EB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Majonez jednoporcjowy</w:t>
      </w:r>
    </w:p>
    <w:p w:rsidR="00166EB0" w:rsidRPr="00E50E8F" w:rsidRDefault="00166EB0" w:rsidP="00166EB0">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otrzymany przez zemulgowanie oleju roślinnego jadalnego (olejów roślinnych jadalnych) w fazie wodnej, w obecności żółtka jaja kurzego</w:t>
      </w:r>
    </w:p>
    <w:p w:rsidR="00166EB0" w:rsidRPr="00E50E8F" w:rsidRDefault="00166EB0" w:rsidP="00166EB0">
      <w:pPr>
        <w:spacing w:after="0" w:line="240" w:lineRule="auto"/>
        <w:jc w:val="both"/>
        <w:rPr>
          <w:rFonts w:ascii="Arial Narrow" w:hAnsi="Arial Narrow" w:cs="Arial"/>
          <w:bCs/>
          <w:sz w:val="20"/>
          <w:szCs w:val="20"/>
        </w:rPr>
      </w:pPr>
      <w:r w:rsidRPr="00E50E8F">
        <w:rPr>
          <w:rFonts w:ascii="Arial Narrow" w:hAnsi="Arial Narrow" w:cs="Arial"/>
          <w:bCs/>
          <w:sz w:val="20"/>
          <w:szCs w:val="20"/>
        </w:rPr>
        <w:t>Dopuszcza się stosowanie następujących surowców i dodatków: jaj kurzych i ich przetworów, cukru, soli, mleka i jego przetworów, kwasów spożywczych (octowego, cytrynowego, mlekowego, jabłkowego i winowego), a także ich soli sodowych i potasowych, musztardy, owoców, warzyw, soków owocowych i warzywnych i ich koncentratów oraz substancji dodatkowych dozwolonych przy produkcji majonezu.</w:t>
      </w:r>
    </w:p>
    <w:p w:rsidR="00166EB0" w:rsidRPr="00E50E8F" w:rsidRDefault="00166EB0" w:rsidP="00166EB0">
      <w:pPr>
        <w:spacing w:after="0" w:line="240" w:lineRule="auto"/>
        <w:rPr>
          <w:rFonts w:ascii="Arial Narrow" w:hAnsi="Arial Narrow" w:cs="Arial"/>
          <w:b/>
          <w:bCs/>
          <w:sz w:val="20"/>
          <w:szCs w:val="20"/>
        </w:rPr>
      </w:pPr>
      <w:r w:rsidRPr="00E50E8F">
        <w:rPr>
          <w:rFonts w:ascii="Arial Narrow" w:hAnsi="Arial Narrow" w:cs="Arial"/>
          <w:b/>
          <w:bCs/>
          <w:sz w:val="20"/>
          <w:szCs w:val="20"/>
        </w:rPr>
        <w:t>2 Wymagania</w:t>
      </w:r>
    </w:p>
    <w:p w:rsidR="00166EB0" w:rsidRPr="00E50E8F" w:rsidRDefault="00166EB0" w:rsidP="00166EB0">
      <w:pPr>
        <w:pStyle w:val="Nagwek11"/>
        <w:spacing w:before="0" w:after="0"/>
        <w:rPr>
          <w:rFonts w:ascii="Arial Narrow" w:hAnsi="Arial Narrow"/>
          <w:bCs w:val="0"/>
        </w:rPr>
      </w:pPr>
      <w:r w:rsidRPr="00E50E8F">
        <w:rPr>
          <w:rFonts w:ascii="Arial Narrow" w:hAnsi="Arial Narrow"/>
          <w:bCs w:val="0"/>
        </w:rPr>
        <w:t>2.1 Wymagania organoleptyczne</w:t>
      </w:r>
    </w:p>
    <w:p w:rsidR="00166EB0" w:rsidRPr="00E50E8F" w:rsidRDefault="00166EB0" w:rsidP="00166EB0">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66EB0" w:rsidRPr="00E50E8F" w:rsidRDefault="00166EB0" w:rsidP="00166EB0">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6836"/>
        <w:gridCol w:w="1701"/>
      </w:tblGrid>
      <w:tr w:rsidR="00166EB0" w:rsidRPr="00E50E8F" w:rsidTr="00C61B9D">
        <w:trPr>
          <w:trHeight w:val="186"/>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836" w:type="dxa"/>
            <w:vAlign w:val="center"/>
          </w:tcPr>
          <w:p w:rsidR="00166EB0" w:rsidRPr="00E50E8F" w:rsidRDefault="00166EB0" w:rsidP="00166EB0">
            <w:pPr>
              <w:pStyle w:val="Nagwek8"/>
              <w:widowControl w:val="0"/>
              <w:autoSpaceDE w:val="0"/>
              <w:autoSpaceDN w:val="0"/>
              <w:adjustRightInd w:val="0"/>
              <w:spacing w:before="0" w:after="0"/>
              <w:ind w:left="1418" w:hanging="1418"/>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01" w:type="dxa"/>
            <w:vAlign w:val="center"/>
          </w:tcPr>
          <w:p w:rsidR="00166EB0" w:rsidRPr="00E50E8F" w:rsidRDefault="00166EB0" w:rsidP="00166EB0">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66EB0" w:rsidRPr="00E50E8F" w:rsidTr="00C61B9D">
        <w:trPr>
          <w:cantSplit/>
          <w:trHeight w:val="341"/>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836" w:type="dxa"/>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gładka, niedopuszczalne rozwarstwienie lub obecność widocznych kropel oleju</w:t>
            </w:r>
          </w:p>
        </w:tc>
        <w:tc>
          <w:tcPr>
            <w:tcW w:w="1701" w:type="dxa"/>
            <w:vMerge w:val="restart"/>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PN-A-86950</w:t>
            </w:r>
          </w:p>
        </w:tc>
      </w:tr>
      <w:tr w:rsidR="00166EB0" w:rsidRPr="00E50E8F" w:rsidTr="00C61B9D">
        <w:trPr>
          <w:cantSplit/>
          <w:trHeight w:val="341"/>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836" w:type="dxa"/>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Jasnokremowa do jasnożółtej; dopuszczalna obecność przebarwień pochodzących z rozdrobnionych przypraw, niedopuszczalne zmiany barwy, np. ciemnienie</w:t>
            </w:r>
          </w:p>
        </w:tc>
        <w:tc>
          <w:tcPr>
            <w:tcW w:w="1701" w:type="dxa"/>
            <w:vMerge/>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p>
        </w:tc>
      </w:tr>
      <w:tr w:rsidR="00166EB0" w:rsidRPr="00E50E8F" w:rsidTr="00C61B9D">
        <w:trPr>
          <w:cantSplit/>
          <w:trHeight w:val="90"/>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836" w:type="dxa"/>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charakterystyczny dla majonezu, niedopuszczalna obecność obcych zapachów</w:t>
            </w:r>
          </w:p>
        </w:tc>
        <w:tc>
          <w:tcPr>
            <w:tcW w:w="1701" w:type="dxa"/>
            <w:vMerge/>
            <w:vAlign w:val="center"/>
          </w:tcPr>
          <w:p w:rsidR="00166EB0" w:rsidRPr="00E50E8F" w:rsidRDefault="00166EB0" w:rsidP="00166EB0">
            <w:pPr>
              <w:spacing w:after="0" w:line="240" w:lineRule="auto"/>
              <w:jc w:val="center"/>
              <w:rPr>
                <w:rFonts w:ascii="Arial Narrow" w:hAnsi="Arial Narrow" w:cs="Arial"/>
                <w:sz w:val="18"/>
                <w:szCs w:val="18"/>
              </w:rPr>
            </w:pPr>
          </w:p>
        </w:tc>
      </w:tr>
      <w:tr w:rsidR="00166EB0" w:rsidRPr="00E50E8F" w:rsidTr="00C61B9D">
        <w:trPr>
          <w:cantSplit/>
          <w:trHeight w:val="90"/>
          <w:jc w:val="center"/>
        </w:trPr>
        <w:tc>
          <w:tcPr>
            <w:tcW w:w="0" w:type="auto"/>
            <w:vAlign w:val="center"/>
          </w:tcPr>
          <w:p w:rsidR="00166EB0" w:rsidRPr="00E50E8F" w:rsidRDefault="00166EB0" w:rsidP="00166EB0">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836" w:type="dxa"/>
            <w:vAlign w:val="center"/>
          </w:tcPr>
          <w:p w:rsidR="00166EB0" w:rsidRPr="00E50E8F" w:rsidRDefault="00166EB0" w:rsidP="00166EB0">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majonezu, niedopuszczalne obce posmaki</w:t>
            </w:r>
          </w:p>
        </w:tc>
        <w:tc>
          <w:tcPr>
            <w:tcW w:w="1701" w:type="dxa"/>
            <w:vMerge/>
            <w:vAlign w:val="center"/>
          </w:tcPr>
          <w:p w:rsidR="00166EB0" w:rsidRPr="00E50E8F" w:rsidRDefault="00166EB0" w:rsidP="00166EB0">
            <w:pPr>
              <w:spacing w:after="0" w:line="240" w:lineRule="auto"/>
              <w:jc w:val="center"/>
              <w:rPr>
                <w:rFonts w:ascii="Arial Narrow" w:hAnsi="Arial Narrow" w:cs="Arial"/>
                <w:sz w:val="18"/>
                <w:szCs w:val="18"/>
              </w:rPr>
            </w:pPr>
          </w:p>
        </w:tc>
      </w:tr>
    </w:tbl>
    <w:p w:rsidR="00166EB0" w:rsidRPr="00E50E8F" w:rsidRDefault="00166EB0" w:rsidP="00166EB0">
      <w:pPr>
        <w:spacing w:after="0" w:line="240" w:lineRule="auto"/>
        <w:rPr>
          <w:rFonts w:ascii="Arial Narrow" w:hAnsi="Arial Narrow" w:cs="Arial"/>
          <w:b/>
          <w:sz w:val="20"/>
          <w:szCs w:val="20"/>
        </w:rPr>
      </w:pPr>
      <w:r w:rsidRPr="00E50E8F">
        <w:rPr>
          <w:rFonts w:ascii="Arial Narrow" w:hAnsi="Arial Narrow" w:cs="Arial"/>
          <w:b/>
          <w:sz w:val="20"/>
          <w:szCs w:val="20"/>
        </w:rPr>
        <w:t>2.2 Wymagania fizykochemiczne</w:t>
      </w:r>
    </w:p>
    <w:p w:rsidR="00166EB0" w:rsidRPr="00E50E8F" w:rsidRDefault="00166EB0" w:rsidP="00166EB0">
      <w:pPr>
        <w:spacing w:after="0" w:line="240" w:lineRule="auto"/>
        <w:rPr>
          <w:rFonts w:ascii="Arial Narrow" w:hAnsi="Arial Narrow" w:cs="Arial"/>
          <w:sz w:val="20"/>
          <w:szCs w:val="20"/>
        </w:rPr>
      </w:pPr>
      <w:r w:rsidRPr="00E50E8F">
        <w:rPr>
          <w:rFonts w:ascii="Arial Narrow" w:hAnsi="Arial Narrow" w:cs="Arial"/>
          <w:sz w:val="20"/>
          <w:szCs w:val="20"/>
        </w:rPr>
        <w:t>Według Tablicy 2.</w:t>
      </w:r>
    </w:p>
    <w:p w:rsidR="00166EB0" w:rsidRPr="00E50E8F" w:rsidRDefault="00166EB0" w:rsidP="00166EB0">
      <w:pPr>
        <w:pStyle w:val="Nagwek11"/>
        <w:spacing w:before="0" w:after="0"/>
        <w:jc w:val="center"/>
        <w:rPr>
          <w:rFonts w:ascii="Arial Narrow" w:hAnsi="Arial Narrow"/>
          <w:bCs w:val="0"/>
          <w:sz w:val="18"/>
        </w:rPr>
      </w:pPr>
      <w:r w:rsidRPr="00E50E8F">
        <w:rPr>
          <w:rFonts w:ascii="Arial Narrow" w:hAnsi="Arial Narrow"/>
          <w:bCs w:val="0"/>
          <w:sz w:val="18"/>
        </w:rPr>
        <w:t>Tablica nr 2-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746"/>
        <w:gridCol w:w="1316"/>
        <w:gridCol w:w="1778"/>
      </w:tblGrid>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bCs w:val="0"/>
                <w:sz w:val="18"/>
                <w:szCs w:val="18"/>
              </w:rPr>
              <w:t>Lp.</w:t>
            </w:r>
          </w:p>
        </w:tc>
        <w:tc>
          <w:tcPr>
            <w:tcW w:w="5746"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bCs w:val="0"/>
                <w:sz w:val="18"/>
                <w:szCs w:val="18"/>
              </w:rPr>
              <w:t>Cechy</w:t>
            </w:r>
          </w:p>
        </w:tc>
        <w:tc>
          <w:tcPr>
            <w:tcW w:w="1276"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bCs w:val="0"/>
                <w:sz w:val="18"/>
                <w:szCs w:val="18"/>
              </w:rPr>
              <w:t>Wymagania</w:t>
            </w:r>
          </w:p>
        </w:tc>
        <w:tc>
          <w:tcPr>
            <w:tcW w:w="1778" w:type="dxa"/>
            <w:vAlign w:val="center"/>
          </w:tcPr>
          <w:p w:rsidR="00166EB0" w:rsidRPr="00E50E8F" w:rsidRDefault="00166EB0" w:rsidP="00166EB0">
            <w:pPr>
              <w:pStyle w:val="Nagwek11"/>
              <w:spacing w:before="0" w:after="0"/>
              <w:jc w:val="center"/>
              <w:rPr>
                <w:rFonts w:ascii="Arial Narrow" w:hAnsi="Arial Narrow"/>
                <w:bCs w:val="0"/>
                <w:sz w:val="18"/>
                <w:szCs w:val="18"/>
              </w:rPr>
            </w:pPr>
            <w:r w:rsidRPr="00E50E8F">
              <w:rPr>
                <w:rFonts w:ascii="Arial Narrow" w:hAnsi="Arial Narrow"/>
                <w:sz w:val="18"/>
                <w:szCs w:val="18"/>
              </w:rPr>
              <w:t>Metody badań według</w:t>
            </w: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1</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wody i substancji lotnych% (m/m), nie więcej niż</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50,0</w:t>
            </w:r>
          </w:p>
        </w:tc>
        <w:tc>
          <w:tcPr>
            <w:tcW w:w="1778" w:type="dxa"/>
            <w:vMerge w:val="restart"/>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sz w:val="18"/>
                <w:szCs w:val="18"/>
              </w:rPr>
              <w:t>PN-A-86950</w:t>
            </w: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2</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tłuszczu, % (m/m)</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50,5-78,5</w:t>
            </w:r>
          </w:p>
        </w:tc>
        <w:tc>
          <w:tcPr>
            <w:tcW w:w="1778" w:type="dxa"/>
            <w:vMerge/>
            <w:vAlign w:val="center"/>
          </w:tcPr>
          <w:p w:rsidR="00166EB0" w:rsidRPr="00E50E8F" w:rsidRDefault="00166EB0" w:rsidP="00166EB0">
            <w:pPr>
              <w:pStyle w:val="Nagwek11"/>
              <w:spacing w:before="0" w:after="0"/>
              <w:jc w:val="center"/>
              <w:rPr>
                <w:rFonts w:ascii="Arial Narrow" w:hAnsi="Arial Narrow"/>
                <w:b w:val="0"/>
                <w:bCs w:val="0"/>
                <w:sz w:val="18"/>
                <w:szCs w:val="18"/>
              </w:rPr>
            </w:pP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3</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żółtka jaja kurzego, % (m/m), nie mniej niż*</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6,0</w:t>
            </w:r>
          </w:p>
        </w:tc>
        <w:tc>
          <w:tcPr>
            <w:tcW w:w="1778" w:type="dxa"/>
            <w:vMerge/>
            <w:vAlign w:val="center"/>
          </w:tcPr>
          <w:p w:rsidR="00166EB0" w:rsidRPr="00E50E8F" w:rsidRDefault="00166EB0" w:rsidP="00166EB0">
            <w:pPr>
              <w:pStyle w:val="Nagwek11"/>
              <w:spacing w:before="0" w:after="0"/>
              <w:jc w:val="center"/>
              <w:rPr>
                <w:rFonts w:ascii="Arial Narrow" w:hAnsi="Arial Narrow"/>
                <w:b w:val="0"/>
                <w:bCs w:val="0"/>
                <w:sz w:val="18"/>
                <w:szCs w:val="18"/>
              </w:rPr>
            </w:pP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Liczba kwasowa wyekstrahowanego tłuszczu, mg KOH/1g, nie więcej niż</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4,0</w:t>
            </w:r>
          </w:p>
        </w:tc>
        <w:tc>
          <w:tcPr>
            <w:tcW w:w="1778"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PN-ISO 660</w:t>
            </w: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Kwasowość ogólna w przeliczeniu na kwas octowy, % (m/m), nie więcej niż</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0,8</w:t>
            </w:r>
          </w:p>
        </w:tc>
        <w:tc>
          <w:tcPr>
            <w:tcW w:w="1778" w:type="dxa"/>
            <w:vMerge w:val="restart"/>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sz w:val="18"/>
                <w:szCs w:val="18"/>
              </w:rPr>
              <w:t>PN-A-86950</w:t>
            </w: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6</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soli, % (m/m), nie więcej niż</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2,0</w:t>
            </w:r>
          </w:p>
        </w:tc>
        <w:tc>
          <w:tcPr>
            <w:tcW w:w="1778" w:type="dxa"/>
            <w:vMerge/>
            <w:vAlign w:val="center"/>
          </w:tcPr>
          <w:p w:rsidR="00166EB0" w:rsidRPr="00E50E8F" w:rsidRDefault="00166EB0" w:rsidP="00166EB0">
            <w:pPr>
              <w:pStyle w:val="Nagwek11"/>
              <w:spacing w:before="0" w:after="0"/>
              <w:jc w:val="center"/>
              <w:rPr>
                <w:rFonts w:ascii="Arial Narrow" w:hAnsi="Arial Narrow"/>
                <w:b w:val="0"/>
                <w:bCs w:val="0"/>
                <w:sz w:val="18"/>
                <w:szCs w:val="18"/>
              </w:rPr>
            </w:pPr>
          </w:p>
        </w:tc>
      </w:tr>
      <w:tr w:rsidR="00166EB0" w:rsidRPr="00E50E8F" w:rsidTr="00C61B9D">
        <w:trPr>
          <w:jc w:val="center"/>
        </w:trPr>
        <w:tc>
          <w:tcPr>
            <w:tcW w:w="48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lastRenderedPageBreak/>
              <w:t>7</w:t>
            </w:r>
          </w:p>
        </w:tc>
        <w:tc>
          <w:tcPr>
            <w:tcW w:w="5746" w:type="dxa"/>
            <w:vAlign w:val="center"/>
          </w:tcPr>
          <w:p w:rsidR="00166EB0" w:rsidRPr="00E50E8F" w:rsidRDefault="00166EB0" w:rsidP="00166EB0">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Obecność syntetycznych barwników organicznych</w:t>
            </w:r>
          </w:p>
        </w:tc>
        <w:tc>
          <w:tcPr>
            <w:tcW w:w="1276" w:type="dxa"/>
            <w:vAlign w:val="center"/>
          </w:tcPr>
          <w:p w:rsidR="00166EB0" w:rsidRPr="00E50E8F" w:rsidRDefault="00166EB0" w:rsidP="00166EB0">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niedopuszczalna</w:t>
            </w:r>
          </w:p>
        </w:tc>
        <w:tc>
          <w:tcPr>
            <w:tcW w:w="1778" w:type="dxa"/>
            <w:vAlign w:val="center"/>
          </w:tcPr>
          <w:p w:rsidR="00166EB0" w:rsidRPr="00E50E8F" w:rsidRDefault="00166EB0" w:rsidP="00166EB0">
            <w:pPr>
              <w:pStyle w:val="Nagwek11"/>
              <w:spacing w:before="0" w:after="0"/>
              <w:jc w:val="center"/>
              <w:rPr>
                <w:rFonts w:ascii="Arial Narrow" w:hAnsi="Arial Narrow"/>
                <w:b w:val="0"/>
                <w:sz w:val="18"/>
                <w:szCs w:val="18"/>
              </w:rPr>
            </w:pPr>
            <w:r w:rsidRPr="00E50E8F">
              <w:rPr>
                <w:rFonts w:ascii="Arial Narrow" w:hAnsi="Arial Narrow"/>
                <w:b w:val="0"/>
                <w:sz w:val="18"/>
                <w:szCs w:val="18"/>
              </w:rPr>
              <w:t>PN-A-75101-29</w:t>
            </w:r>
          </w:p>
        </w:tc>
      </w:tr>
      <w:tr w:rsidR="00166EB0" w:rsidRPr="00E50E8F" w:rsidTr="00C61B9D">
        <w:trPr>
          <w:jc w:val="center"/>
        </w:trPr>
        <w:tc>
          <w:tcPr>
            <w:tcW w:w="9286" w:type="dxa"/>
            <w:gridSpan w:val="4"/>
            <w:vAlign w:val="center"/>
          </w:tcPr>
          <w:p w:rsidR="00166EB0" w:rsidRPr="00E50E8F" w:rsidRDefault="00166EB0" w:rsidP="00166EB0">
            <w:pPr>
              <w:pStyle w:val="Nagwek11"/>
              <w:spacing w:before="0" w:after="0"/>
              <w:jc w:val="left"/>
              <w:rPr>
                <w:rFonts w:ascii="Arial Narrow" w:hAnsi="Arial Narrow"/>
                <w:b w:val="0"/>
                <w:sz w:val="18"/>
                <w:szCs w:val="18"/>
              </w:rPr>
            </w:pPr>
            <w:r w:rsidRPr="00E50E8F">
              <w:rPr>
                <w:rFonts w:ascii="Arial Narrow" w:hAnsi="Arial Narrow"/>
                <w:b w:val="0"/>
                <w:sz w:val="18"/>
                <w:szCs w:val="18"/>
              </w:rPr>
              <w:t>*</w:t>
            </w:r>
            <w:r w:rsidRPr="00E50E8F">
              <w:rPr>
                <w:rFonts w:ascii="Arial Narrow" w:hAnsi="Arial Narrow"/>
                <w:b w:val="0"/>
                <w:sz w:val="16"/>
                <w:szCs w:val="18"/>
              </w:rPr>
              <w:t>Dotyczy żółtka czystego technicznie, czyli zawierającego około 20% (</w:t>
            </w:r>
            <w:r w:rsidRPr="00E50E8F">
              <w:rPr>
                <w:rFonts w:ascii="Arial Narrow" w:hAnsi="Arial Narrow"/>
                <w:b w:val="0"/>
                <w:i/>
                <w:sz w:val="16"/>
                <w:szCs w:val="18"/>
              </w:rPr>
              <w:t>m/m</w:t>
            </w:r>
            <w:r w:rsidRPr="00E50E8F">
              <w:rPr>
                <w:rFonts w:ascii="Arial Narrow" w:hAnsi="Arial Narrow"/>
                <w:b w:val="0"/>
                <w:sz w:val="16"/>
                <w:szCs w:val="18"/>
              </w:rPr>
              <w:t>) albumin</w:t>
            </w:r>
          </w:p>
        </w:tc>
      </w:tr>
    </w:tbl>
    <w:p w:rsidR="00166EB0" w:rsidRPr="00E50E8F" w:rsidRDefault="00166EB0" w:rsidP="00166EB0">
      <w:pPr>
        <w:spacing w:after="0" w:line="240" w:lineRule="auto"/>
        <w:rPr>
          <w:rFonts w:ascii="Arial Narrow" w:eastAsia="Times New Roman" w:hAnsi="Arial Narrow" w:cs="Arial"/>
          <w:sz w:val="20"/>
          <w:lang w:eastAsia="pl-PL"/>
        </w:rPr>
      </w:pPr>
      <w:r w:rsidRPr="00E50E8F">
        <w:rPr>
          <w:rFonts w:ascii="Arial Narrow" w:eastAsia="Times New Roman" w:hAnsi="Arial Narrow" w:cs="Arial"/>
          <w:sz w:val="20"/>
          <w:lang w:eastAsia="pl-PL"/>
        </w:rPr>
        <w:t>Zawartość dozwolonych substancji dodatkowych w produkcie zgodnie z obowiązującym prawem</w:t>
      </w:r>
      <w:r w:rsidRPr="00E50E8F">
        <w:rPr>
          <w:rStyle w:val="Odwoanieprzypisudolnego"/>
          <w:rFonts w:ascii="Arial Narrow" w:hAnsi="Arial Narrow" w:cs="Arial"/>
        </w:rPr>
        <w:footnoteReference w:id="215"/>
      </w:r>
      <w:r w:rsidRPr="00E50E8F">
        <w:rPr>
          <w:rFonts w:ascii="Arial Narrow" w:eastAsia="Times New Roman" w:hAnsi="Arial Narrow" w:cs="Arial"/>
          <w:sz w:val="20"/>
          <w:lang w:eastAsia="pl-PL"/>
        </w:rPr>
        <w:t>.</w:t>
      </w:r>
    </w:p>
    <w:p w:rsidR="00166EB0" w:rsidRPr="00E50E8F" w:rsidRDefault="00166EB0" w:rsidP="00166EB0">
      <w:pPr>
        <w:pStyle w:val="Nagwek11"/>
        <w:spacing w:before="0" w:after="0"/>
        <w:rPr>
          <w:rFonts w:ascii="Arial Narrow" w:hAnsi="Arial Narrow"/>
          <w:bCs w:val="0"/>
        </w:rPr>
      </w:pPr>
      <w:r w:rsidRPr="00E50E8F">
        <w:rPr>
          <w:rFonts w:ascii="Arial Narrow" w:hAnsi="Arial Narrow"/>
          <w:bCs w:val="0"/>
        </w:rPr>
        <w:t>2.3 Wymagania mikrobiologiczne</w:t>
      </w:r>
    </w:p>
    <w:p w:rsidR="00166EB0" w:rsidRPr="00E50E8F" w:rsidRDefault="00166EB0" w:rsidP="00166EB0">
      <w:pPr>
        <w:pStyle w:val="E-1"/>
        <w:jc w:val="both"/>
        <w:rPr>
          <w:rFonts w:ascii="Arial Narrow" w:hAnsi="Arial Narrow" w:cs="Arial"/>
        </w:rPr>
      </w:pPr>
      <w:r w:rsidRPr="00E50E8F">
        <w:rPr>
          <w:rFonts w:ascii="Arial Narrow" w:hAnsi="Arial Narrow" w:cs="Arial"/>
        </w:rPr>
        <w:t>Zgodnie z aktualnie obowiązującym prawem</w:t>
      </w:r>
      <w:r w:rsidRPr="00E50E8F">
        <w:rPr>
          <w:rStyle w:val="Odwoanieprzypisudolnego"/>
          <w:rFonts w:ascii="Arial Narrow" w:hAnsi="Arial Narrow" w:cs="Arial"/>
        </w:rPr>
        <w:footnoteReference w:id="216"/>
      </w:r>
      <w:r w:rsidRPr="00E50E8F">
        <w:rPr>
          <w:rFonts w:ascii="Arial Narrow" w:hAnsi="Arial Narrow" w:cs="Arial"/>
        </w:rPr>
        <w:t xml:space="preserve">. </w:t>
      </w:r>
    </w:p>
    <w:p w:rsidR="00166EB0" w:rsidRPr="00E50E8F" w:rsidRDefault="00166EB0" w:rsidP="00166EB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166EB0" w:rsidRPr="00E50E8F" w:rsidRDefault="00166EB0" w:rsidP="00166EB0">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166EB0" w:rsidRPr="00E50E8F" w:rsidRDefault="00166EB0" w:rsidP="00166EB0">
      <w:pPr>
        <w:pStyle w:val="Edward"/>
        <w:jc w:val="both"/>
        <w:rPr>
          <w:rFonts w:ascii="Arial Narrow" w:hAnsi="Arial Narrow" w:cs="Arial"/>
          <w:b/>
          <w:bCs/>
        </w:rPr>
      </w:pPr>
      <w:r w:rsidRPr="00E50E8F">
        <w:rPr>
          <w:rFonts w:ascii="Arial Narrow" w:hAnsi="Arial Narrow" w:cs="Arial"/>
          <w:color w:val="000000"/>
        </w:rPr>
        <w:t>Masa netto powinna wynosić 20g.</w:t>
      </w:r>
    </w:p>
    <w:p w:rsidR="00166EB0" w:rsidRPr="00E50E8F" w:rsidRDefault="00166EB0" w:rsidP="00166EB0">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217"/>
      </w:r>
      <w:r w:rsidRPr="00E50E8F">
        <w:rPr>
          <w:rFonts w:ascii="Arial Narrow" w:hAnsi="Arial Narrow" w:cs="Arial"/>
        </w:rPr>
        <w:t>.</w:t>
      </w:r>
    </w:p>
    <w:p w:rsidR="00166EB0" w:rsidRPr="00E50E8F" w:rsidRDefault="00166EB0" w:rsidP="00166EB0">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166EB0" w:rsidRPr="00E50E8F" w:rsidRDefault="00166EB0" w:rsidP="00166EB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00C61B9D">
        <w:rPr>
          <w:rFonts w:ascii="Arial Narrow" w:hAnsi="Arial Narrow" w:cs="Arial"/>
          <w:sz w:val="20"/>
          <w:szCs w:val="20"/>
        </w:rPr>
        <w:t xml:space="preserve"> </w:t>
      </w:r>
      <w:r w:rsidRPr="00E50E8F">
        <w:rPr>
          <w:rFonts w:ascii="Arial Narrow" w:hAnsi="Arial Narrow" w:cs="Arial"/>
          <w:sz w:val="20"/>
          <w:szCs w:val="20"/>
        </w:rPr>
        <w:t>2 miesiące od daty dostawy do magazynu odbiorcy wojskowego.</w:t>
      </w:r>
    </w:p>
    <w:p w:rsidR="00166EB0" w:rsidRPr="00E50E8F" w:rsidRDefault="00166EB0" w:rsidP="00166EB0">
      <w:pPr>
        <w:pStyle w:val="E-1"/>
        <w:jc w:val="both"/>
        <w:rPr>
          <w:rFonts w:ascii="Arial Narrow" w:hAnsi="Arial Narrow" w:cs="Arial"/>
        </w:rPr>
      </w:pPr>
      <w:r w:rsidRPr="00E50E8F">
        <w:rPr>
          <w:rFonts w:ascii="Arial Narrow" w:hAnsi="Arial Narrow" w:cs="Arial"/>
          <w:b/>
        </w:rPr>
        <w:t xml:space="preserve">5 Badania </w:t>
      </w:r>
    </w:p>
    <w:p w:rsidR="00166EB0" w:rsidRPr="00E50E8F" w:rsidRDefault="00166EB0" w:rsidP="00166EB0">
      <w:pPr>
        <w:pStyle w:val="E-1"/>
        <w:jc w:val="both"/>
        <w:rPr>
          <w:rFonts w:ascii="Arial Narrow" w:hAnsi="Arial Narrow" w:cs="Arial"/>
          <w:b/>
        </w:rPr>
      </w:pPr>
      <w:r w:rsidRPr="00E50E8F">
        <w:rPr>
          <w:rFonts w:ascii="Arial Narrow" w:hAnsi="Arial Narrow" w:cs="Arial"/>
          <w:b/>
        </w:rPr>
        <w:t>5.1 Pobieranie próbek</w:t>
      </w:r>
    </w:p>
    <w:p w:rsidR="00166EB0" w:rsidRPr="00E50E8F" w:rsidRDefault="00166EB0" w:rsidP="00166EB0">
      <w:pPr>
        <w:pStyle w:val="E-1"/>
        <w:jc w:val="both"/>
        <w:rPr>
          <w:rFonts w:ascii="Arial Narrow" w:hAnsi="Arial Narrow" w:cs="Arial"/>
        </w:rPr>
      </w:pPr>
      <w:r w:rsidRPr="00E50E8F">
        <w:rPr>
          <w:rFonts w:ascii="Arial Narrow" w:hAnsi="Arial Narrow" w:cs="Arial"/>
        </w:rPr>
        <w:t xml:space="preserve"> Pobieranie próbek według PN-N-03010.</w:t>
      </w:r>
    </w:p>
    <w:p w:rsidR="00166EB0" w:rsidRPr="00E50E8F" w:rsidRDefault="00166EB0" w:rsidP="00166EB0">
      <w:pPr>
        <w:pStyle w:val="E-1"/>
        <w:jc w:val="both"/>
        <w:rPr>
          <w:rFonts w:ascii="Arial Narrow" w:hAnsi="Arial Narrow" w:cs="Arial"/>
          <w:b/>
        </w:rPr>
      </w:pPr>
      <w:r w:rsidRPr="00E50E8F">
        <w:rPr>
          <w:rFonts w:ascii="Arial Narrow" w:hAnsi="Arial Narrow" w:cs="Arial"/>
          <w:b/>
        </w:rPr>
        <w:t>5.2 Metody badań</w:t>
      </w:r>
    </w:p>
    <w:p w:rsidR="00166EB0" w:rsidRPr="00E50E8F" w:rsidRDefault="00166EB0" w:rsidP="00166EB0">
      <w:pPr>
        <w:pStyle w:val="E-1"/>
        <w:jc w:val="both"/>
        <w:rPr>
          <w:rFonts w:ascii="Arial Narrow" w:hAnsi="Arial Narrow" w:cs="Arial"/>
          <w:b/>
        </w:rPr>
      </w:pPr>
      <w:r w:rsidRPr="00E50E8F">
        <w:rPr>
          <w:rFonts w:ascii="Arial Narrow" w:hAnsi="Arial Narrow" w:cs="Arial"/>
          <w:b/>
        </w:rPr>
        <w:t>5.2.1 Sprawdzenie znakowania i stanu opakowań</w:t>
      </w:r>
    </w:p>
    <w:p w:rsidR="00166EB0" w:rsidRPr="00E50E8F" w:rsidRDefault="00166EB0" w:rsidP="00166EB0">
      <w:pPr>
        <w:pStyle w:val="E-1"/>
        <w:jc w:val="both"/>
        <w:rPr>
          <w:rFonts w:ascii="Arial Narrow" w:hAnsi="Arial Narrow" w:cs="Arial"/>
        </w:rPr>
      </w:pPr>
      <w:r w:rsidRPr="00E50E8F">
        <w:rPr>
          <w:rFonts w:ascii="Arial Narrow" w:hAnsi="Arial Narrow" w:cs="Arial"/>
        </w:rPr>
        <w:t>Wykonać metodą wizualną na zgodność z pkt. 6.1 i 6.2.</w:t>
      </w:r>
    </w:p>
    <w:p w:rsidR="00166EB0" w:rsidRPr="00E50E8F" w:rsidRDefault="00166EB0" w:rsidP="00166EB0">
      <w:pPr>
        <w:pStyle w:val="E-1"/>
        <w:jc w:val="both"/>
        <w:rPr>
          <w:rFonts w:ascii="Arial Narrow" w:hAnsi="Arial Narrow" w:cs="Arial"/>
          <w:b/>
        </w:rPr>
      </w:pPr>
      <w:r w:rsidRPr="00E50E8F">
        <w:rPr>
          <w:rFonts w:ascii="Arial Narrow" w:hAnsi="Arial Narrow" w:cs="Arial"/>
          <w:b/>
        </w:rPr>
        <w:t>5.2.2 Oznaczanie cech organoleptycznych i fizykochemicznych</w:t>
      </w:r>
    </w:p>
    <w:p w:rsidR="00166EB0" w:rsidRPr="00E50E8F" w:rsidRDefault="00166EB0" w:rsidP="00166EB0">
      <w:pPr>
        <w:pStyle w:val="E-1"/>
        <w:jc w:val="both"/>
        <w:rPr>
          <w:rFonts w:ascii="Arial Narrow" w:hAnsi="Arial Narrow" w:cs="Arial"/>
        </w:rPr>
      </w:pPr>
      <w:r w:rsidRPr="00E50E8F">
        <w:rPr>
          <w:rFonts w:ascii="Arial Narrow" w:hAnsi="Arial Narrow" w:cs="Arial"/>
        </w:rPr>
        <w:t>Według norm podanych w Tablicy 1 i 2.</w:t>
      </w:r>
    </w:p>
    <w:p w:rsidR="00166EB0" w:rsidRPr="00E50E8F" w:rsidRDefault="00166EB0" w:rsidP="00166EB0">
      <w:pPr>
        <w:pStyle w:val="E-1"/>
        <w:rPr>
          <w:rFonts w:ascii="Arial Narrow" w:hAnsi="Arial Narrow" w:cs="Arial"/>
        </w:rPr>
      </w:pPr>
      <w:r w:rsidRPr="00E50E8F">
        <w:rPr>
          <w:rFonts w:ascii="Arial Narrow" w:hAnsi="Arial Narrow" w:cs="Arial"/>
          <w:b/>
        </w:rPr>
        <w:t xml:space="preserve">6 Pakowanie, znakowanie, przechowywanie </w:t>
      </w:r>
    </w:p>
    <w:p w:rsidR="00166EB0" w:rsidRPr="00E50E8F" w:rsidRDefault="00166EB0" w:rsidP="00166EB0">
      <w:pPr>
        <w:pStyle w:val="E-1"/>
        <w:rPr>
          <w:rFonts w:ascii="Arial Narrow" w:hAnsi="Arial Narrow" w:cs="Arial"/>
          <w:b/>
        </w:rPr>
      </w:pPr>
      <w:r w:rsidRPr="00E50E8F">
        <w:rPr>
          <w:rFonts w:ascii="Arial Narrow" w:hAnsi="Arial Narrow" w:cs="Arial"/>
          <w:b/>
        </w:rPr>
        <w:t>6.1 Pakowanie</w:t>
      </w:r>
    </w:p>
    <w:p w:rsidR="00166EB0" w:rsidRPr="00E50E8F" w:rsidRDefault="00166EB0" w:rsidP="00166EB0">
      <w:pPr>
        <w:pStyle w:val="E-1"/>
        <w:rPr>
          <w:rFonts w:ascii="Arial Narrow" w:hAnsi="Arial Narrow" w:cs="Arial"/>
          <w:b/>
        </w:rPr>
      </w:pPr>
      <w:r w:rsidRPr="00E50E8F">
        <w:rPr>
          <w:rFonts w:ascii="Arial Narrow" w:hAnsi="Arial Narrow" w:cs="Arial"/>
          <w:b/>
        </w:rPr>
        <w:t>6.1.1 Opakowanie jednostkowe</w:t>
      </w:r>
    </w:p>
    <w:p w:rsidR="00166EB0" w:rsidRPr="00E50E8F" w:rsidRDefault="00166EB0" w:rsidP="00166EB0">
      <w:pPr>
        <w:pStyle w:val="E-1"/>
        <w:jc w:val="both"/>
        <w:rPr>
          <w:rFonts w:ascii="Arial Narrow" w:hAnsi="Arial Narrow" w:cs="Arial"/>
        </w:rPr>
      </w:pPr>
      <w:r w:rsidRPr="00E50E8F">
        <w:rPr>
          <w:rFonts w:ascii="Arial Narrow" w:hAnsi="Arial Narrow" w:cs="Arial"/>
        </w:rPr>
        <w:t xml:space="preserve">Opakowanie jednostkowe - opakowanie zgrzewalne o masie </w:t>
      </w:r>
      <w:smartTag w:uri="urn:schemas-microsoft-com:office:smarttags" w:element="metricconverter">
        <w:smartTagPr>
          <w:attr w:name="ProductID" w:val="20 g"/>
        </w:smartTagPr>
        <w:r w:rsidRPr="00E50E8F">
          <w:rPr>
            <w:rFonts w:ascii="Arial Narrow" w:hAnsi="Arial Narrow" w:cs="Arial"/>
          </w:rPr>
          <w:t>20 g</w:t>
        </w:r>
      </w:smartTag>
      <w:r w:rsidRPr="00E50E8F">
        <w:rPr>
          <w:rFonts w:ascii="Arial Narrow" w:hAnsi="Arial Narrow" w:cs="Arial"/>
        </w:rPr>
        <w:t xml:space="preserve"> wykonane z materiału opakowaniowego dopuszczonego do kontaktu z żywnością.</w:t>
      </w:r>
    </w:p>
    <w:p w:rsidR="00166EB0" w:rsidRPr="00E50E8F" w:rsidRDefault="00166EB0" w:rsidP="00166EB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166EB0" w:rsidRPr="00E50E8F" w:rsidRDefault="00166EB0" w:rsidP="00166EB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66EB0" w:rsidRPr="00E50E8F" w:rsidRDefault="00166EB0" w:rsidP="00166EB0">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166EB0" w:rsidRPr="00E50E8F" w:rsidRDefault="00166EB0" w:rsidP="00166EB0">
      <w:pPr>
        <w:spacing w:after="0" w:line="240" w:lineRule="auto"/>
        <w:jc w:val="both"/>
        <w:rPr>
          <w:rFonts w:ascii="Arial Narrow" w:hAnsi="Arial Narrow" w:cs="Arial"/>
          <w:kern w:val="20"/>
          <w:sz w:val="20"/>
        </w:rPr>
      </w:pPr>
      <w:r w:rsidRPr="00E50E8F">
        <w:rPr>
          <w:rFonts w:ascii="Arial Narrow" w:hAnsi="Arial Narrow" w:cs="Arial"/>
          <w:kern w:val="20"/>
          <w:sz w:val="20"/>
        </w:rPr>
        <w:t xml:space="preserve">Opakowanie transportowe – pudło kartonowe o masie od 2 do </w:t>
      </w:r>
      <w:smartTag w:uri="urn:schemas-microsoft-com:office:smarttags" w:element="metricconverter">
        <w:smartTagPr>
          <w:attr w:name="ProductID" w:val="10 kg"/>
        </w:smartTagPr>
        <w:r w:rsidRPr="00E50E8F">
          <w:rPr>
            <w:rFonts w:ascii="Arial Narrow" w:hAnsi="Arial Narrow" w:cs="Arial"/>
            <w:kern w:val="20"/>
            <w:sz w:val="20"/>
          </w:rPr>
          <w:t>10 kg</w:t>
        </w:r>
      </w:smartTag>
      <w:r w:rsidRPr="00E50E8F">
        <w:rPr>
          <w:rFonts w:ascii="Arial Narrow" w:hAnsi="Arial Narrow" w:cs="Arial"/>
          <w:kern w:val="20"/>
          <w:sz w:val="20"/>
        </w:rPr>
        <w:t>.</w:t>
      </w:r>
    </w:p>
    <w:p w:rsidR="00166EB0" w:rsidRPr="00E50E8F" w:rsidRDefault="00166EB0" w:rsidP="00166EB0">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166EB0" w:rsidRPr="00E50E8F" w:rsidRDefault="00166EB0" w:rsidP="00166EB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66EB0" w:rsidRPr="00E50E8F" w:rsidRDefault="00166EB0" w:rsidP="00166EB0">
      <w:pPr>
        <w:pStyle w:val="E-1"/>
        <w:rPr>
          <w:rFonts w:ascii="Arial Narrow" w:hAnsi="Arial Narrow" w:cs="Arial"/>
        </w:rPr>
      </w:pPr>
      <w:r w:rsidRPr="00E50E8F">
        <w:rPr>
          <w:rFonts w:ascii="Arial Narrow" w:hAnsi="Arial Narrow" w:cs="Arial"/>
          <w:b/>
        </w:rPr>
        <w:t>6.2 Znakowanie</w:t>
      </w:r>
    </w:p>
    <w:p w:rsidR="00166EB0" w:rsidRPr="00E50E8F" w:rsidRDefault="00166EB0" w:rsidP="00166EB0">
      <w:pPr>
        <w:pStyle w:val="E-1"/>
        <w:rPr>
          <w:rFonts w:ascii="Arial Narrow" w:hAnsi="Arial Narrow" w:cs="Arial"/>
        </w:rPr>
      </w:pPr>
      <w:r w:rsidRPr="00E50E8F">
        <w:rPr>
          <w:rFonts w:ascii="Arial Narrow" w:hAnsi="Arial Narrow" w:cs="Arial"/>
          <w:color w:val="000000"/>
        </w:rPr>
        <w:t xml:space="preserve">Zgodnie </w:t>
      </w:r>
      <w:r w:rsidRPr="00E50E8F">
        <w:rPr>
          <w:rFonts w:ascii="Arial Narrow" w:hAnsi="Arial Narrow" w:cs="Arial"/>
        </w:rPr>
        <w:t>z aktualnie obowiązującym prawem.</w:t>
      </w:r>
    </w:p>
    <w:p w:rsidR="00166EB0" w:rsidRPr="00E50E8F" w:rsidRDefault="00166EB0" w:rsidP="00166EB0">
      <w:pPr>
        <w:pStyle w:val="E-1"/>
        <w:rPr>
          <w:rFonts w:ascii="Arial Narrow" w:hAnsi="Arial Narrow" w:cs="Arial"/>
          <w:b/>
        </w:rPr>
      </w:pPr>
      <w:r w:rsidRPr="00E50E8F">
        <w:rPr>
          <w:rFonts w:ascii="Arial Narrow" w:hAnsi="Arial Narrow" w:cs="Arial"/>
          <w:b/>
        </w:rPr>
        <w:t>6.3 Przechowywanie</w:t>
      </w:r>
    </w:p>
    <w:p w:rsidR="00166EB0" w:rsidRPr="00E50E8F" w:rsidRDefault="00166EB0" w:rsidP="00166EB0">
      <w:pPr>
        <w:pStyle w:val="E-1"/>
        <w:rPr>
          <w:rFonts w:ascii="Arial Narrow" w:hAnsi="Arial Narrow" w:cs="Arial"/>
        </w:rPr>
      </w:pPr>
      <w:r w:rsidRPr="00E50E8F">
        <w:rPr>
          <w:rFonts w:ascii="Arial Narrow" w:hAnsi="Arial Narrow" w:cs="Arial"/>
        </w:rPr>
        <w:t>Przechowywać zgodnie z zaleceniami producenta.</w:t>
      </w:r>
    </w:p>
    <w:p w:rsidR="00166EB0" w:rsidRPr="00E50E8F" w:rsidRDefault="00166EB0" w:rsidP="00166EB0">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166EB0" w:rsidRPr="00E50E8F" w:rsidRDefault="00166EB0" w:rsidP="00166EB0">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166EB0" w:rsidRPr="00E50E8F" w:rsidRDefault="00166EB0" w:rsidP="00166EB0">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66EB0" w:rsidRPr="00E50E8F" w:rsidRDefault="00166EB0">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166EB0" w:rsidRPr="00E50E8F" w:rsidRDefault="00166EB0" w:rsidP="006647A5">
      <w:pPr>
        <w:spacing w:after="120" w:line="24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65</w:t>
      </w:r>
    </w:p>
    <w:p w:rsidR="006647A5" w:rsidRPr="00E50E8F" w:rsidRDefault="00166EB0" w:rsidP="006647A5">
      <w:pPr>
        <w:spacing w:after="0" w:line="240" w:lineRule="auto"/>
        <w:jc w:val="center"/>
        <w:rPr>
          <w:rFonts w:ascii="Arial Narrow" w:hAnsi="Arial Narrow" w:cs="Arial"/>
          <w:b/>
          <w:sz w:val="28"/>
          <w:szCs w:val="28"/>
        </w:rPr>
      </w:pPr>
      <w:r w:rsidRPr="00E50E8F">
        <w:rPr>
          <w:rFonts w:ascii="Arial Narrow" w:hAnsi="Arial Narrow" w:cs="Arial"/>
          <w:b/>
          <w:sz w:val="28"/>
          <w:szCs w:val="28"/>
        </w:rPr>
        <w:t xml:space="preserve"> </w:t>
      </w:r>
      <w:r w:rsidR="006647A5" w:rsidRPr="00E50E8F">
        <w:rPr>
          <w:rFonts w:ascii="Arial Narrow" w:hAnsi="Arial Narrow" w:cs="Arial"/>
          <w:b/>
          <w:sz w:val="28"/>
          <w:szCs w:val="28"/>
        </w:rPr>
        <w:t>INSPEKTORAT WSPARCIA SIŁ ZBROJNYCH</w:t>
      </w:r>
    </w:p>
    <w:p w:rsidR="006647A5" w:rsidRPr="00E50E8F" w:rsidRDefault="006647A5" w:rsidP="006647A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647A5" w:rsidRPr="00E50E8F" w:rsidRDefault="006647A5" w:rsidP="006647A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6647A5" w:rsidRPr="00E50E8F" w:rsidRDefault="006647A5" w:rsidP="006647A5">
      <w:pPr>
        <w:spacing w:after="0" w:line="240" w:lineRule="auto"/>
        <w:jc w:val="center"/>
        <w:rPr>
          <w:rFonts w:ascii="Arial Narrow" w:hAnsi="Arial Narrow" w:cs="Arial"/>
          <w:b/>
          <w:szCs w:val="32"/>
        </w:rPr>
      </w:pPr>
    </w:p>
    <w:p w:rsidR="006647A5" w:rsidRPr="00E50E8F" w:rsidRDefault="006647A5" w:rsidP="006647A5">
      <w:pPr>
        <w:spacing w:after="0" w:line="240" w:lineRule="auto"/>
        <w:jc w:val="center"/>
        <w:rPr>
          <w:rFonts w:ascii="Arial Narrow" w:hAnsi="Arial Narrow" w:cs="Arial"/>
          <w:b/>
          <w:sz w:val="32"/>
          <w:szCs w:val="32"/>
        </w:rPr>
      </w:pPr>
      <w:r w:rsidRPr="00E50E8F">
        <w:rPr>
          <w:rFonts w:ascii="Arial Narrow" w:hAnsi="Arial Narrow" w:cs="Arial"/>
          <w:b/>
          <w:sz w:val="32"/>
          <w:szCs w:val="32"/>
        </w:rPr>
        <w:t>MĄKA PSZENNA TYP 500</w:t>
      </w:r>
    </w:p>
    <w:p w:rsidR="006647A5" w:rsidRPr="00E50E8F" w:rsidRDefault="006647A5" w:rsidP="006647A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6647A5" w:rsidRPr="00E50E8F" w:rsidTr="0009663D">
        <w:tc>
          <w:tcPr>
            <w:tcW w:w="4606" w:type="dxa"/>
          </w:tcPr>
          <w:p w:rsidR="006647A5" w:rsidRPr="00E50E8F" w:rsidRDefault="006647A5" w:rsidP="006647A5">
            <w:pPr>
              <w:spacing w:after="0" w:line="240" w:lineRule="auto"/>
              <w:jc w:val="center"/>
              <w:rPr>
                <w:rFonts w:ascii="Arial Narrow" w:hAnsi="Arial Narrow" w:cs="Arial"/>
                <w:b/>
              </w:rPr>
            </w:pPr>
            <w:r w:rsidRPr="00E50E8F">
              <w:rPr>
                <w:rFonts w:ascii="Arial Narrow" w:hAnsi="Arial Narrow" w:cs="Arial"/>
                <w:b/>
              </w:rPr>
              <w:t>opis wg słownika CPV</w:t>
            </w:r>
          </w:p>
          <w:p w:rsidR="006647A5" w:rsidRPr="00E50E8F" w:rsidRDefault="006647A5" w:rsidP="006647A5">
            <w:pPr>
              <w:spacing w:after="0" w:line="240" w:lineRule="auto"/>
              <w:jc w:val="center"/>
              <w:rPr>
                <w:rFonts w:ascii="Arial Narrow" w:hAnsi="Arial Narrow" w:cs="Arial"/>
              </w:rPr>
            </w:pPr>
            <w:r w:rsidRPr="00E50E8F">
              <w:rPr>
                <w:rFonts w:ascii="Arial Narrow" w:hAnsi="Arial Narrow" w:cs="Arial"/>
              </w:rPr>
              <w:t>kod CPV</w:t>
            </w:r>
          </w:p>
          <w:p w:rsidR="006647A5" w:rsidRPr="00E50E8F" w:rsidRDefault="006647A5" w:rsidP="006647A5">
            <w:pPr>
              <w:spacing w:after="0" w:line="240" w:lineRule="auto"/>
              <w:jc w:val="center"/>
              <w:rPr>
                <w:rFonts w:ascii="Arial Narrow" w:hAnsi="Arial Narrow" w:cs="Arial"/>
              </w:rPr>
            </w:pPr>
            <w:r w:rsidRPr="00E50E8F">
              <w:rPr>
                <w:rFonts w:ascii="Arial Narrow" w:hAnsi="Arial Narrow" w:cs="Arial"/>
                <w:bCs/>
              </w:rPr>
              <w:t>15612100-2</w:t>
            </w:r>
          </w:p>
        </w:tc>
        <w:tc>
          <w:tcPr>
            <w:tcW w:w="4322" w:type="dxa"/>
            <w:vAlign w:val="center"/>
          </w:tcPr>
          <w:p w:rsidR="006647A5" w:rsidRPr="00E50E8F" w:rsidRDefault="006647A5" w:rsidP="006647A5">
            <w:pPr>
              <w:spacing w:after="0" w:line="240" w:lineRule="auto"/>
              <w:jc w:val="center"/>
              <w:rPr>
                <w:rFonts w:ascii="Arial Narrow" w:hAnsi="Arial Narrow" w:cs="Arial"/>
                <w:b/>
              </w:rPr>
            </w:pPr>
            <w:r w:rsidRPr="00E50E8F">
              <w:rPr>
                <w:rFonts w:ascii="Arial Narrow" w:hAnsi="Arial Narrow" w:cs="Arial"/>
                <w:b/>
              </w:rPr>
              <w:t>indeks materiałowy</w:t>
            </w:r>
          </w:p>
          <w:p w:rsidR="006647A5" w:rsidRPr="00E50E8F" w:rsidRDefault="006647A5" w:rsidP="006647A5">
            <w:pPr>
              <w:spacing w:after="0" w:line="240" w:lineRule="auto"/>
              <w:jc w:val="center"/>
              <w:rPr>
                <w:rFonts w:ascii="Arial Narrow" w:hAnsi="Arial Narrow" w:cs="Arial"/>
              </w:rPr>
            </w:pPr>
            <w:r w:rsidRPr="00E50E8F">
              <w:rPr>
                <w:rFonts w:ascii="Arial Narrow" w:hAnsi="Arial Narrow" w:cs="Arial"/>
              </w:rPr>
              <w:t>JIM</w:t>
            </w:r>
          </w:p>
          <w:p w:rsidR="006647A5" w:rsidRPr="00E50E8F" w:rsidRDefault="006647A5" w:rsidP="006647A5">
            <w:pPr>
              <w:spacing w:after="0" w:line="240" w:lineRule="auto"/>
              <w:jc w:val="center"/>
              <w:rPr>
                <w:rFonts w:ascii="Arial Narrow" w:hAnsi="Arial Narrow" w:cs="Arial"/>
              </w:rPr>
            </w:pPr>
            <w:r w:rsidRPr="00E50E8F">
              <w:rPr>
                <w:rFonts w:ascii="Arial Narrow" w:hAnsi="Arial Narrow" w:cs="Arial"/>
              </w:rPr>
              <w:t>8920PL0592405</w:t>
            </w:r>
          </w:p>
          <w:p w:rsidR="006647A5" w:rsidRPr="00E50E8F" w:rsidRDefault="006647A5" w:rsidP="006647A5">
            <w:pPr>
              <w:spacing w:after="0" w:line="240" w:lineRule="auto"/>
              <w:jc w:val="center"/>
              <w:rPr>
                <w:rFonts w:ascii="Arial Narrow" w:hAnsi="Arial Narrow" w:cs="Arial"/>
              </w:rPr>
            </w:pPr>
          </w:p>
        </w:tc>
      </w:tr>
    </w:tbl>
    <w:p w:rsidR="006647A5" w:rsidRPr="00E50E8F" w:rsidRDefault="006647A5" w:rsidP="006647A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647A5" w:rsidRPr="00E50E8F" w:rsidRDefault="006647A5" w:rsidP="006647A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647A5" w:rsidRPr="00E50E8F" w:rsidRDefault="006647A5" w:rsidP="006647A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647A5" w:rsidRPr="00E50E8F" w:rsidRDefault="006647A5" w:rsidP="006647A5">
      <w:pPr>
        <w:pStyle w:val="E-1"/>
        <w:ind w:left="1416" w:firstLine="708"/>
        <w:rPr>
          <w:rFonts w:ascii="Arial Narrow" w:hAnsi="Arial Narrow" w:cs="Arial"/>
          <w:sz w:val="22"/>
          <w:szCs w:val="22"/>
        </w:rPr>
      </w:pPr>
      <w:r w:rsidRPr="00E50E8F">
        <w:rPr>
          <w:rFonts w:ascii="Arial Narrow" w:hAnsi="Arial Narrow" w:cs="Arial"/>
          <w:sz w:val="22"/>
          <w:szCs w:val="22"/>
        </w:rPr>
        <w:t xml:space="preserve">tel. 22 6 815 139, fax. 22 6 815 336 </w:t>
      </w:r>
    </w:p>
    <w:p w:rsidR="006647A5" w:rsidRPr="00E50E8F" w:rsidRDefault="006647A5" w:rsidP="006647A5">
      <w:pPr>
        <w:pStyle w:val="E-1"/>
        <w:rPr>
          <w:rFonts w:ascii="Arial Narrow" w:hAnsi="Arial Narrow" w:cs="Arial"/>
          <w:b/>
        </w:rPr>
      </w:pPr>
      <w:r w:rsidRPr="00E50E8F">
        <w:rPr>
          <w:rFonts w:ascii="Arial Narrow" w:hAnsi="Arial Narrow" w:cs="Arial"/>
          <w:b/>
        </w:rPr>
        <w:t>1 Wstęp</w:t>
      </w:r>
    </w:p>
    <w:p w:rsidR="006647A5" w:rsidRPr="00E50E8F" w:rsidRDefault="006647A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6647A5" w:rsidRPr="00AC2DF3" w:rsidRDefault="006647A5" w:rsidP="006647A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C2DF3">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mąki pszennej typ 500.</w:t>
      </w:r>
    </w:p>
    <w:p w:rsidR="006647A5" w:rsidRPr="00AC2DF3" w:rsidRDefault="006647A5" w:rsidP="006647A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C2DF3">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mąki pszennej typ 500 przeznaczonej dla odbiorcy wojskowego.</w:t>
      </w:r>
    </w:p>
    <w:p w:rsidR="006647A5" w:rsidRPr="00E50E8F" w:rsidRDefault="006647A5" w:rsidP="006647A5">
      <w:pPr>
        <w:pStyle w:val="E-1"/>
        <w:rPr>
          <w:rFonts w:ascii="Arial Narrow" w:hAnsi="Arial Narrow" w:cs="Arial"/>
          <w:b/>
          <w:bCs/>
        </w:rPr>
      </w:pPr>
      <w:r w:rsidRPr="00E50E8F">
        <w:rPr>
          <w:rFonts w:ascii="Arial Narrow" w:hAnsi="Arial Narrow" w:cs="Arial"/>
          <w:b/>
          <w:bCs/>
        </w:rPr>
        <w:t>1.2 Dokumenty powołane</w:t>
      </w:r>
    </w:p>
    <w:p w:rsidR="006647A5" w:rsidRPr="00AC2DF3" w:rsidRDefault="006647A5" w:rsidP="006647A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AC2DF3">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PN-A-74001 Przetwory zbożowe - Pobieranie próbek;</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PN-A-74013 Przetwory zbożowe - Badania organoleptyczne mąki i kaszy;</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PN-A-74014 Przetwory zbożowe - Oznaczanie popiołu nierozpuszczalnego w 10 procent (m/m) roztworze kwasu solnego;</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PN-A-74016 Przetwory zbożowe - Oznaczanie szkodników, ich pozostałości i zanieczyszczeń</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PN-A-74015 Przetwory zbożowe - Oznaczanie stopnia rozdrobnienia;</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PN-A-74041 Ziarno zbóż i przetwory zbożowe - Oznaczanie ilości i jakości glutenu;</w:t>
      </w:r>
    </w:p>
    <w:p w:rsidR="006647A5" w:rsidRPr="00C61B9D" w:rsidRDefault="006647A5" w:rsidP="006647A5">
      <w:pPr>
        <w:pStyle w:val="E-1"/>
        <w:numPr>
          <w:ilvl w:val="0"/>
          <w:numId w:val="46"/>
        </w:numPr>
        <w:tabs>
          <w:tab w:val="clear" w:pos="1440"/>
        </w:tabs>
        <w:ind w:left="360"/>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PN-ISO 712 Zboża i przetwory zbożowe - Oznaczanie wilgotności - Rutynowa metoda odwoławcza;</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PN-ISO 2171 Ziarno zbóż i przetwory zbożowe - Oznaczanie popiołu całkowitego;</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PN-EN ISO 3093 Pszenica, żyto i mąki z nich uzyskane, pszenica durum i semolina - Oznaczanie liczby opadania metodą Hagberga-Pertena;</w:t>
      </w:r>
    </w:p>
    <w:p w:rsidR="006647A5" w:rsidRPr="00C61B9D" w:rsidRDefault="006647A5" w:rsidP="006647A5">
      <w:pPr>
        <w:pStyle w:val="E-1"/>
        <w:numPr>
          <w:ilvl w:val="0"/>
          <w:numId w:val="46"/>
        </w:numPr>
        <w:tabs>
          <w:tab w:val="clear" w:pos="1440"/>
        </w:tabs>
        <w:ind w:left="360"/>
        <w:jc w:val="both"/>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PN-ISO 7305 Przetwory zbożowe - Oznaczanie kwasowości tłuszczowej;</w:t>
      </w:r>
    </w:p>
    <w:p w:rsidR="006647A5" w:rsidRPr="00C61B9D" w:rsidRDefault="006647A5" w:rsidP="006647A5">
      <w:pPr>
        <w:pStyle w:val="E-1"/>
        <w:numPr>
          <w:ilvl w:val="0"/>
          <w:numId w:val="46"/>
        </w:numPr>
        <w:tabs>
          <w:tab w:val="clear" w:pos="1440"/>
          <w:tab w:val="num" w:pos="360"/>
        </w:tabs>
        <w:ind w:left="360"/>
        <w:jc w:val="both"/>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2009r. nr 91 poz. 740 z późn. zm.);</w:t>
      </w:r>
    </w:p>
    <w:p w:rsidR="006647A5" w:rsidRPr="00C61B9D" w:rsidRDefault="006647A5" w:rsidP="006647A5">
      <w:pPr>
        <w:pStyle w:val="E-1"/>
        <w:numPr>
          <w:ilvl w:val="0"/>
          <w:numId w:val="46"/>
        </w:numPr>
        <w:tabs>
          <w:tab w:val="clear" w:pos="1440"/>
          <w:tab w:val="num" w:pos="360"/>
        </w:tabs>
        <w:ind w:left="360"/>
        <w:jc w:val="both"/>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Rozporządzenie Ministra Rolnictwa i Rozwoju Wsi z dnia 10 lipca 2007 r. w sprawie znakowania środków spożywczych (Dz. U. 2007 r. Nr. 137, poz.966 z późn. zm.);</w:t>
      </w:r>
    </w:p>
    <w:p w:rsidR="006647A5" w:rsidRPr="00C61B9D" w:rsidRDefault="006647A5" w:rsidP="006647A5">
      <w:pPr>
        <w:numPr>
          <w:ilvl w:val="0"/>
          <w:numId w:val="46"/>
        </w:numPr>
        <w:tabs>
          <w:tab w:val="clear" w:pos="1440"/>
          <w:tab w:val="num" w:pos="360"/>
        </w:tabs>
        <w:spacing w:after="0" w:line="240" w:lineRule="auto"/>
        <w:ind w:left="360"/>
        <w:jc w:val="both"/>
        <w:rPr>
          <w:rFonts w:ascii="Arial Narrow" w:hAnsi="Arial Narrow" w:cs="Arial"/>
          <w:bCs/>
          <w:sz w:val="20"/>
          <w:szCs w:val="20"/>
        </w:rPr>
      </w:pPr>
      <w:r w:rsidRPr="00C61B9D">
        <w:rPr>
          <w:rFonts w:ascii="Arial Narrow" w:hAnsi="Arial Narrow" w:cs="Arial"/>
          <w:bCs/>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6647A5" w:rsidRPr="00C61B9D" w:rsidRDefault="006647A5" w:rsidP="006647A5">
      <w:pPr>
        <w:numPr>
          <w:ilvl w:val="0"/>
          <w:numId w:val="46"/>
        </w:numPr>
        <w:tabs>
          <w:tab w:val="clear" w:pos="1440"/>
        </w:tabs>
        <w:spacing w:after="0" w:line="240" w:lineRule="auto"/>
        <w:ind w:left="360"/>
        <w:jc w:val="both"/>
        <w:rPr>
          <w:rFonts w:ascii="Arial Narrow" w:hAnsi="Arial Narrow" w:cs="Arial"/>
          <w:bCs/>
          <w:sz w:val="20"/>
          <w:szCs w:val="20"/>
        </w:rPr>
      </w:pPr>
      <w:r w:rsidRPr="00C61B9D">
        <w:rPr>
          <w:rFonts w:ascii="Arial Narrow" w:hAnsi="Arial Narrow" w:cs="Arial"/>
          <w:bCs/>
          <w:sz w:val="20"/>
          <w:szCs w:val="20"/>
        </w:rPr>
        <w:t>Rozporządzenie Komisji (WE) Nr 1881/2006 z dnia 19 grudnia 2006 r. ustalające najwyższe dopuszczalne poziomy niektórych zanieczyszczeń w środkach spożywczych ( Dz. U. L 364 z 20.12.2006, s 5 z późn. zm.);</w:t>
      </w:r>
    </w:p>
    <w:p w:rsidR="006647A5" w:rsidRPr="00C61B9D" w:rsidRDefault="006647A5" w:rsidP="006647A5">
      <w:pPr>
        <w:pStyle w:val="E-1"/>
        <w:numPr>
          <w:ilvl w:val="0"/>
          <w:numId w:val="46"/>
        </w:numPr>
        <w:tabs>
          <w:tab w:val="clear" w:pos="1440"/>
          <w:tab w:val="num" w:pos="180"/>
          <w:tab w:val="num" w:pos="360"/>
        </w:tabs>
        <w:ind w:left="360"/>
        <w:jc w:val="both"/>
        <w:textAlignment w:val="auto"/>
        <w:rPr>
          <w:rFonts w:ascii="Arial Narrow" w:eastAsiaTheme="minorHAnsi" w:hAnsi="Arial Narrow" w:cs="Arial"/>
          <w:bCs/>
          <w:lang w:eastAsia="en-US"/>
          <w14:shadow w14:blurRad="0" w14:dist="0" w14:dir="0" w14:sx="0" w14:sy="0" w14:kx="0" w14:ky="0" w14:algn="none">
            <w14:srgbClr w14:val="000000"/>
          </w14:shadow>
        </w:rPr>
      </w:pPr>
      <w:r w:rsidRPr="00C61B9D">
        <w:rPr>
          <w:rFonts w:ascii="Arial Narrow" w:eastAsiaTheme="minorHAnsi" w:hAnsi="Arial Narrow" w:cs="Arial"/>
          <w:bCs/>
          <w:lang w:eastAsia="en-US"/>
          <w14:shadow w14:blurRad="0" w14:dist="0" w14:dir="0" w14:sx="0" w14:sy="0" w14:kx="0" w14:ky="0" w14:algn="none">
            <w14:srgbClr w14:val="000000"/>
          </w14:shadow>
        </w:rPr>
        <w:t>Rozporządzenie Ministra Zdrowia z dnia 22 listopada 2010 r. w sprawie dozwolonych substancji dodatkowych</w:t>
      </w:r>
      <w:r w:rsidR="00C61B9D">
        <w:rPr>
          <w:rFonts w:ascii="Arial Narrow" w:eastAsiaTheme="minorHAnsi" w:hAnsi="Arial Narrow" w:cs="Arial"/>
          <w:bCs/>
          <w:lang w:eastAsia="en-US"/>
          <w14:shadow w14:blurRad="0" w14:dist="0" w14:dir="0" w14:sx="0" w14:sy="0" w14:kx="0" w14:ky="0" w14:algn="none">
            <w14:srgbClr w14:val="000000"/>
          </w14:shadow>
        </w:rPr>
        <w:t xml:space="preserve"> </w:t>
      </w:r>
      <w:r w:rsidR="00AC3B66" w:rsidRPr="00C61B9D">
        <w:rPr>
          <w:rFonts w:ascii="Arial Narrow" w:eastAsiaTheme="minorHAnsi" w:hAnsi="Arial Narrow" w:cs="Arial"/>
          <w:bCs/>
          <w:lang w:eastAsia="en-US"/>
          <w14:shadow w14:blurRad="0" w14:dist="0" w14:dir="0" w14:sx="0" w14:sy="0" w14:kx="0" w14:ky="0" w14:algn="none">
            <w14:srgbClr w14:val="000000"/>
          </w14:shadow>
        </w:rPr>
        <w:t>(</w:t>
      </w:r>
      <w:r w:rsidRPr="00C61B9D">
        <w:rPr>
          <w:rFonts w:ascii="Arial Narrow" w:eastAsiaTheme="minorHAnsi" w:hAnsi="Arial Narrow" w:cs="Arial"/>
          <w:bCs/>
          <w:lang w:eastAsia="en-US"/>
          <w14:shadow w14:blurRad="0" w14:dist="0" w14:dir="0" w14:sx="0" w14:sy="0" w14:kx="0" w14:ky="0" w14:algn="none">
            <w14:srgbClr w14:val="000000"/>
          </w14:shadow>
        </w:rPr>
        <w:t>Dz. U. 2010r. nr 232 poz.1525 z późn. zm.);</w:t>
      </w:r>
    </w:p>
    <w:p w:rsidR="006647A5" w:rsidRPr="00E50E8F" w:rsidRDefault="006647A5" w:rsidP="006647A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647A5" w:rsidRPr="00E50E8F" w:rsidRDefault="006647A5" w:rsidP="006647A5">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Mąka pszenna typ 500 - otrzymana z oczyszczonego ziarna pszenicy (Triticum aestivum ssp. vulgare) </w:t>
      </w:r>
    </w:p>
    <w:p w:rsidR="006647A5" w:rsidRPr="00E50E8F" w:rsidRDefault="006647A5" w:rsidP="006647A5">
      <w:pPr>
        <w:pStyle w:val="Edward"/>
        <w:jc w:val="both"/>
        <w:rPr>
          <w:rFonts w:ascii="Arial Narrow" w:hAnsi="Arial Narrow" w:cs="Arial"/>
          <w:b/>
          <w:bCs/>
        </w:rPr>
      </w:pPr>
      <w:r w:rsidRPr="00E50E8F">
        <w:rPr>
          <w:rFonts w:ascii="Arial Narrow" w:hAnsi="Arial Narrow" w:cs="Arial"/>
          <w:b/>
          <w:bCs/>
        </w:rPr>
        <w:t>2 Wymagania</w:t>
      </w:r>
    </w:p>
    <w:p w:rsidR="006647A5" w:rsidRPr="00E50E8F" w:rsidRDefault="006647A5" w:rsidP="006647A5">
      <w:pPr>
        <w:pStyle w:val="Nagwek11"/>
        <w:spacing w:before="0" w:after="0"/>
        <w:rPr>
          <w:rFonts w:ascii="Arial Narrow" w:hAnsi="Arial Narrow"/>
          <w:bCs w:val="0"/>
        </w:rPr>
      </w:pPr>
      <w:r w:rsidRPr="00E50E8F">
        <w:rPr>
          <w:rFonts w:ascii="Arial Narrow" w:hAnsi="Arial Narrow"/>
          <w:bCs w:val="0"/>
        </w:rPr>
        <w:t>2.1 Wymagania organoleptyczne</w:t>
      </w:r>
    </w:p>
    <w:p w:rsidR="006647A5" w:rsidRPr="00E50E8F" w:rsidRDefault="006647A5" w:rsidP="006647A5">
      <w:pPr>
        <w:tabs>
          <w:tab w:val="left" w:pos="10891"/>
        </w:tabs>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Według Tablicy 1</w:t>
      </w:r>
    </w:p>
    <w:p w:rsidR="006647A5" w:rsidRPr="00E50E8F" w:rsidRDefault="006647A5" w:rsidP="006647A5">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04"/>
        <w:gridCol w:w="4885"/>
        <w:gridCol w:w="2040"/>
      </w:tblGrid>
      <w:tr w:rsidR="006647A5" w:rsidRPr="00E50E8F" w:rsidTr="00C61B9D">
        <w:trPr>
          <w:trHeight w:val="236"/>
          <w:jc w:val="center"/>
        </w:trPr>
        <w:tc>
          <w:tcPr>
            <w:tcW w:w="0" w:type="auto"/>
            <w:vAlign w:val="center"/>
          </w:tcPr>
          <w:p w:rsidR="006647A5" w:rsidRPr="00E50E8F" w:rsidRDefault="006647A5" w:rsidP="006647A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04" w:type="dxa"/>
            <w:vAlign w:val="center"/>
          </w:tcPr>
          <w:p w:rsidR="006647A5" w:rsidRPr="00E50E8F" w:rsidRDefault="006647A5" w:rsidP="006647A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885" w:type="dxa"/>
            <w:vAlign w:val="center"/>
          </w:tcPr>
          <w:p w:rsidR="006647A5" w:rsidRPr="00E50E8F" w:rsidRDefault="006647A5" w:rsidP="006647A5">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6647A5" w:rsidRPr="00E50E8F" w:rsidRDefault="006647A5" w:rsidP="006647A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647A5" w:rsidRPr="00E50E8F" w:rsidTr="006647A5">
        <w:trPr>
          <w:cantSplit/>
          <w:trHeight w:val="181"/>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04"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885" w:type="dxa"/>
            <w:tcBorders>
              <w:bottom w:val="single" w:sz="6" w:space="0" w:color="auto"/>
            </w:tcBorders>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 z odcieniem żółtym</w:t>
            </w:r>
          </w:p>
        </w:tc>
        <w:tc>
          <w:tcPr>
            <w:tcW w:w="2040" w:type="dxa"/>
            <w:vMerge w:val="restart"/>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PN-A-74013</w:t>
            </w:r>
          </w:p>
        </w:tc>
      </w:tr>
      <w:tr w:rsidR="006647A5" w:rsidRPr="00E50E8F" w:rsidTr="006647A5">
        <w:trPr>
          <w:cantSplit/>
          <w:trHeight w:val="97"/>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04"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4885" w:type="dxa"/>
            <w:tcBorders>
              <w:bottom w:val="single" w:sz="6" w:space="0" w:color="auto"/>
            </w:tcBorders>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niedopuszczalny stęchły, pleśni i inny nieswoisty</w:t>
            </w:r>
          </w:p>
        </w:tc>
        <w:tc>
          <w:tcPr>
            <w:tcW w:w="2040" w:type="dxa"/>
            <w:vMerge/>
            <w:vAlign w:val="center"/>
          </w:tcPr>
          <w:p w:rsidR="006647A5" w:rsidRPr="00E50E8F" w:rsidRDefault="006647A5" w:rsidP="006647A5">
            <w:pPr>
              <w:autoSpaceDE w:val="0"/>
              <w:autoSpaceDN w:val="0"/>
              <w:adjustRightInd w:val="0"/>
              <w:spacing w:after="0" w:line="240" w:lineRule="auto"/>
              <w:jc w:val="both"/>
              <w:rPr>
                <w:rFonts w:ascii="Arial Narrow" w:hAnsi="Arial Narrow" w:cs="Arial"/>
                <w:sz w:val="18"/>
                <w:szCs w:val="18"/>
              </w:rPr>
            </w:pPr>
          </w:p>
        </w:tc>
      </w:tr>
      <w:tr w:rsidR="006647A5" w:rsidRPr="00E50E8F" w:rsidTr="006647A5">
        <w:trPr>
          <w:cantSplit/>
          <w:trHeight w:val="186"/>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04"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4885" w:type="dxa"/>
            <w:tcBorders>
              <w:top w:val="single" w:sz="6" w:space="0" w:color="auto"/>
            </w:tcBorders>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niedopuszczalny gorzki i inny nieswoisty</w:t>
            </w:r>
          </w:p>
        </w:tc>
        <w:tc>
          <w:tcPr>
            <w:tcW w:w="2040" w:type="dxa"/>
            <w:vMerge/>
            <w:vAlign w:val="center"/>
          </w:tcPr>
          <w:p w:rsidR="006647A5" w:rsidRPr="00E50E8F" w:rsidRDefault="006647A5" w:rsidP="006647A5">
            <w:pPr>
              <w:spacing w:after="0" w:line="240" w:lineRule="auto"/>
              <w:rPr>
                <w:rFonts w:ascii="Arial Narrow" w:hAnsi="Arial Narrow" w:cs="Arial"/>
                <w:sz w:val="18"/>
                <w:szCs w:val="18"/>
              </w:rPr>
            </w:pPr>
          </w:p>
        </w:tc>
      </w:tr>
    </w:tbl>
    <w:p w:rsidR="006647A5" w:rsidRPr="00E50E8F" w:rsidRDefault="006647A5" w:rsidP="006647A5">
      <w:pPr>
        <w:pStyle w:val="Nagwek11"/>
        <w:spacing w:before="0" w:after="0"/>
        <w:rPr>
          <w:rFonts w:ascii="Arial Narrow" w:hAnsi="Arial Narrow"/>
          <w:bCs w:val="0"/>
        </w:rPr>
      </w:pPr>
      <w:r w:rsidRPr="00E50E8F">
        <w:rPr>
          <w:rFonts w:ascii="Arial Narrow" w:hAnsi="Arial Narrow"/>
          <w:bCs w:val="0"/>
        </w:rPr>
        <w:t>2.2 Wymagania fizykochemiczne</w:t>
      </w:r>
    </w:p>
    <w:p w:rsidR="006647A5" w:rsidRPr="00E50E8F" w:rsidRDefault="006647A5" w:rsidP="006647A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6647A5" w:rsidRPr="00E50E8F" w:rsidRDefault="006647A5" w:rsidP="006647A5">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398"/>
        <w:gridCol w:w="1582"/>
        <w:gridCol w:w="3211"/>
      </w:tblGrid>
      <w:tr w:rsidR="006647A5" w:rsidRPr="00E50E8F" w:rsidTr="00C61B9D">
        <w:trPr>
          <w:trHeight w:val="216"/>
          <w:jc w:val="center"/>
        </w:trPr>
        <w:tc>
          <w:tcPr>
            <w:tcW w:w="0" w:type="auto"/>
            <w:vAlign w:val="center"/>
          </w:tcPr>
          <w:p w:rsidR="006647A5" w:rsidRPr="00E50E8F" w:rsidRDefault="006647A5" w:rsidP="006647A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398" w:type="dxa"/>
            <w:vAlign w:val="center"/>
          </w:tcPr>
          <w:p w:rsidR="006647A5" w:rsidRPr="00E50E8F" w:rsidRDefault="006647A5" w:rsidP="006647A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582" w:type="dxa"/>
            <w:vAlign w:val="center"/>
          </w:tcPr>
          <w:p w:rsidR="006647A5" w:rsidRPr="00E50E8F" w:rsidRDefault="006647A5" w:rsidP="006647A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3211" w:type="dxa"/>
            <w:vAlign w:val="center"/>
          </w:tcPr>
          <w:p w:rsidR="006647A5" w:rsidRPr="00E50E8F" w:rsidRDefault="006647A5" w:rsidP="006647A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647A5" w:rsidRPr="00E50E8F" w:rsidTr="00C61B9D">
        <w:trPr>
          <w:cantSplit/>
          <w:trHeight w:val="341"/>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 nie więcej niż</w:t>
            </w:r>
          </w:p>
        </w:tc>
        <w:tc>
          <w:tcPr>
            <w:tcW w:w="1582" w:type="dxa"/>
            <w:tcBorders>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14</w:t>
            </w:r>
          </w:p>
        </w:tc>
        <w:tc>
          <w:tcPr>
            <w:tcW w:w="3211" w:type="dxa"/>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PN-ISO 712</w:t>
            </w:r>
          </w:p>
        </w:tc>
      </w:tr>
      <w:tr w:rsidR="006647A5" w:rsidRPr="00E50E8F" w:rsidTr="00C61B9D">
        <w:trPr>
          <w:cantSplit/>
          <w:trHeight w:val="341"/>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2</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w:t>
            </w:r>
          </w:p>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całkowitego %</w:t>
            </w:r>
          </w:p>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nierozpuszczalnego w 10% roztworze HCl, % nie więcej niż</w:t>
            </w:r>
          </w:p>
        </w:tc>
        <w:tc>
          <w:tcPr>
            <w:tcW w:w="1582" w:type="dxa"/>
            <w:tcBorders>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p>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 do 0,50</w:t>
            </w:r>
          </w:p>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0,1</w:t>
            </w:r>
          </w:p>
        </w:tc>
        <w:tc>
          <w:tcPr>
            <w:tcW w:w="3211" w:type="dxa"/>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PN-ISO 2171</w:t>
            </w:r>
          </w:p>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PN-A-74014</w:t>
            </w: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tłuszczowa, mg KOH/100g s.m., nie więcej niż</w:t>
            </w:r>
          </w:p>
        </w:tc>
        <w:tc>
          <w:tcPr>
            <w:tcW w:w="1582" w:type="dxa"/>
            <w:tcBorders>
              <w:top w:val="single" w:sz="6" w:space="0" w:color="auto"/>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3211" w:type="dxa"/>
            <w:vAlign w:val="center"/>
          </w:tcPr>
          <w:p w:rsidR="006647A5" w:rsidRPr="00E50E8F" w:rsidRDefault="006647A5" w:rsidP="006647A5">
            <w:pPr>
              <w:spacing w:after="0" w:line="240" w:lineRule="auto"/>
              <w:jc w:val="center"/>
              <w:rPr>
                <w:rFonts w:ascii="Arial Narrow" w:hAnsi="Arial Narrow" w:cs="Arial"/>
                <w:sz w:val="18"/>
                <w:szCs w:val="18"/>
              </w:rPr>
            </w:pPr>
            <w:r w:rsidRPr="00E50E8F">
              <w:rPr>
                <w:rFonts w:ascii="Arial Narrow" w:hAnsi="Arial Narrow" w:cs="Arial"/>
                <w:sz w:val="18"/>
                <w:szCs w:val="18"/>
              </w:rPr>
              <w:t>PN-ISO 7305</w:t>
            </w: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opadania, nie mniej niż</w:t>
            </w:r>
          </w:p>
        </w:tc>
        <w:tc>
          <w:tcPr>
            <w:tcW w:w="1582" w:type="dxa"/>
            <w:tcBorders>
              <w:top w:val="single" w:sz="6" w:space="0" w:color="auto"/>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220</w:t>
            </w:r>
          </w:p>
        </w:tc>
        <w:tc>
          <w:tcPr>
            <w:tcW w:w="3211" w:type="dxa"/>
            <w:vAlign w:val="center"/>
          </w:tcPr>
          <w:p w:rsidR="006647A5" w:rsidRPr="00E50E8F" w:rsidRDefault="006647A5" w:rsidP="006647A5">
            <w:pPr>
              <w:spacing w:after="0" w:line="240" w:lineRule="auto"/>
              <w:jc w:val="center"/>
              <w:rPr>
                <w:rFonts w:ascii="Arial Narrow" w:hAnsi="Arial Narrow" w:cs="Arial"/>
                <w:sz w:val="18"/>
                <w:szCs w:val="18"/>
              </w:rPr>
            </w:pPr>
            <w:r w:rsidRPr="00E50E8F">
              <w:rPr>
                <w:rFonts w:ascii="Arial Narrow" w:hAnsi="Arial Narrow" w:cs="Arial"/>
                <w:sz w:val="18"/>
                <w:szCs w:val="18"/>
              </w:rPr>
              <w:t>PN-EN ISO 3093</w:t>
            </w: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Ilość glutenu %, nie mniej niż</w:t>
            </w:r>
          </w:p>
        </w:tc>
        <w:tc>
          <w:tcPr>
            <w:tcW w:w="1582" w:type="dxa"/>
            <w:tcBorders>
              <w:top w:val="single" w:sz="6" w:space="0" w:color="auto"/>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3211" w:type="dxa"/>
            <w:vMerge w:val="restart"/>
            <w:vAlign w:val="center"/>
          </w:tcPr>
          <w:p w:rsidR="006647A5" w:rsidRPr="00E50E8F" w:rsidRDefault="006647A5" w:rsidP="006647A5">
            <w:pPr>
              <w:spacing w:after="0" w:line="240" w:lineRule="auto"/>
              <w:jc w:val="center"/>
              <w:rPr>
                <w:rFonts w:ascii="Arial Narrow" w:hAnsi="Arial Narrow" w:cs="Arial"/>
                <w:sz w:val="18"/>
                <w:szCs w:val="18"/>
              </w:rPr>
            </w:pPr>
            <w:r w:rsidRPr="00E50E8F">
              <w:rPr>
                <w:rFonts w:ascii="Arial Narrow" w:hAnsi="Arial Narrow" w:cs="Arial"/>
                <w:sz w:val="18"/>
                <w:szCs w:val="18"/>
              </w:rPr>
              <w:t>PN-A-74041</w:t>
            </w: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Rozpływalność glutenu mm, nie więcej niż</w:t>
            </w:r>
          </w:p>
        </w:tc>
        <w:tc>
          <w:tcPr>
            <w:tcW w:w="1582" w:type="dxa"/>
            <w:tcBorders>
              <w:top w:val="single" w:sz="6" w:space="0" w:color="auto"/>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3211" w:type="dxa"/>
            <w:vMerge/>
            <w:vAlign w:val="center"/>
          </w:tcPr>
          <w:p w:rsidR="006647A5" w:rsidRPr="00E50E8F" w:rsidRDefault="006647A5" w:rsidP="006647A5">
            <w:pPr>
              <w:spacing w:after="0" w:line="240" w:lineRule="auto"/>
              <w:jc w:val="center"/>
              <w:rPr>
                <w:rFonts w:ascii="Arial Narrow" w:hAnsi="Arial Narrow" w:cs="Arial"/>
                <w:sz w:val="18"/>
                <w:szCs w:val="18"/>
              </w:rPr>
            </w:pP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organicznych i nieorganicznych</w:t>
            </w:r>
          </w:p>
        </w:tc>
        <w:tc>
          <w:tcPr>
            <w:tcW w:w="1582" w:type="dxa"/>
            <w:tcBorders>
              <w:top w:val="single" w:sz="6" w:space="0" w:color="auto"/>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3211" w:type="dxa"/>
            <w:vMerge w:val="restart"/>
            <w:vAlign w:val="center"/>
          </w:tcPr>
          <w:p w:rsidR="006647A5" w:rsidRPr="00E50E8F" w:rsidRDefault="006647A5" w:rsidP="006647A5">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szkodników zbożowo-mącznych i innych oraz ich pozostałości</w:t>
            </w:r>
          </w:p>
        </w:tc>
        <w:tc>
          <w:tcPr>
            <w:tcW w:w="1582" w:type="dxa"/>
            <w:tcBorders>
              <w:top w:val="single" w:sz="6" w:space="0" w:color="auto"/>
              <w:bottom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3211" w:type="dxa"/>
            <w:vMerge/>
            <w:vAlign w:val="center"/>
          </w:tcPr>
          <w:p w:rsidR="006647A5" w:rsidRPr="00E50E8F" w:rsidRDefault="006647A5" w:rsidP="006647A5">
            <w:pPr>
              <w:spacing w:after="0" w:line="240" w:lineRule="auto"/>
              <w:jc w:val="center"/>
              <w:rPr>
                <w:rFonts w:ascii="Arial Narrow" w:hAnsi="Arial Narrow" w:cs="Arial"/>
                <w:sz w:val="18"/>
                <w:szCs w:val="18"/>
              </w:rPr>
            </w:pPr>
          </w:p>
        </w:tc>
      </w:tr>
      <w:tr w:rsidR="006647A5" w:rsidRPr="00E50E8F" w:rsidTr="00C61B9D">
        <w:trPr>
          <w:cantSplit/>
          <w:trHeight w:val="90"/>
          <w:jc w:val="center"/>
        </w:trPr>
        <w:tc>
          <w:tcPr>
            <w:tcW w:w="0" w:type="auto"/>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5398" w:type="dxa"/>
          </w:tcPr>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Stopień rozdrobnienia</w:t>
            </w:r>
          </w:p>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przesiew przez sito opięte gazą młyńską o wielkości pierwiastka kwadratowego z prześwitu 265</w:t>
            </w:r>
            <w:r w:rsidRPr="00E50E8F">
              <w:rPr>
                <w:rFonts w:ascii="Arial Narrow" w:hAnsi="Arial Narrow" w:cs="Arial"/>
                <w:sz w:val="18"/>
                <w:szCs w:val="18"/>
              </w:rPr>
              <w:sym w:font="Symbol" w:char="F06D"/>
            </w:r>
            <w:r w:rsidRPr="00E50E8F">
              <w:rPr>
                <w:rFonts w:ascii="Arial Narrow" w:hAnsi="Arial Narrow" w:cs="Arial"/>
                <w:sz w:val="18"/>
                <w:szCs w:val="18"/>
              </w:rPr>
              <w:t>m, % nie mniej niż</w:t>
            </w:r>
            <w:r w:rsidR="00C61B9D">
              <w:rPr>
                <w:rFonts w:ascii="Arial Narrow" w:hAnsi="Arial Narrow" w:cs="Arial"/>
                <w:sz w:val="18"/>
                <w:szCs w:val="18"/>
              </w:rPr>
              <w:t>:</w:t>
            </w:r>
          </w:p>
          <w:p w:rsidR="006647A5" w:rsidRPr="00E50E8F" w:rsidRDefault="006647A5" w:rsidP="006647A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przesiew przez sito opięte gazą młyńską o wielkości pierwiastka kwadratowego z prześwitu 150</w:t>
            </w:r>
            <w:r w:rsidRPr="00E50E8F">
              <w:rPr>
                <w:rFonts w:ascii="Arial Narrow" w:hAnsi="Arial Narrow" w:cs="Arial"/>
                <w:sz w:val="18"/>
                <w:szCs w:val="18"/>
              </w:rPr>
              <w:sym w:font="Symbol" w:char="F06D"/>
            </w:r>
            <w:r w:rsidRPr="00E50E8F">
              <w:rPr>
                <w:rFonts w:ascii="Arial Narrow" w:hAnsi="Arial Narrow" w:cs="Arial"/>
                <w:sz w:val="18"/>
                <w:szCs w:val="18"/>
              </w:rPr>
              <w:t>m, % nie mniej niż</w:t>
            </w:r>
            <w:r w:rsidR="00C61B9D">
              <w:rPr>
                <w:rFonts w:ascii="Arial Narrow" w:hAnsi="Arial Narrow" w:cs="Arial"/>
                <w:sz w:val="18"/>
                <w:szCs w:val="18"/>
              </w:rPr>
              <w:t>:</w:t>
            </w:r>
          </w:p>
        </w:tc>
        <w:tc>
          <w:tcPr>
            <w:tcW w:w="1582" w:type="dxa"/>
            <w:tcBorders>
              <w:top w:val="single" w:sz="6" w:space="0" w:color="auto"/>
            </w:tcBorders>
            <w:vAlign w:val="center"/>
          </w:tcPr>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p>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p>
          <w:p w:rsidR="006647A5" w:rsidRPr="00E50E8F" w:rsidRDefault="006647A5" w:rsidP="00C61B9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99</w:t>
            </w:r>
          </w:p>
          <w:p w:rsidR="006647A5" w:rsidRPr="00E50E8F" w:rsidRDefault="006647A5" w:rsidP="006647A5">
            <w:pPr>
              <w:autoSpaceDE w:val="0"/>
              <w:autoSpaceDN w:val="0"/>
              <w:adjustRightInd w:val="0"/>
              <w:spacing w:after="0" w:line="240" w:lineRule="auto"/>
              <w:jc w:val="center"/>
              <w:rPr>
                <w:rFonts w:ascii="Arial Narrow" w:hAnsi="Arial Narrow" w:cs="Arial"/>
                <w:sz w:val="18"/>
                <w:szCs w:val="18"/>
              </w:rPr>
            </w:pPr>
          </w:p>
          <w:p w:rsidR="006647A5" w:rsidRPr="00E50E8F" w:rsidRDefault="006647A5" w:rsidP="00C61B9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70</w:t>
            </w:r>
          </w:p>
        </w:tc>
        <w:tc>
          <w:tcPr>
            <w:tcW w:w="3211" w:type="dxa"/>
            <w:vAlign w:val="center"/>
          </w:tcPr>
          <w:p w:rsidR="006647A5" w:rsidRPr="00E50E8F" w:rsidRDefault="006647A5" w:rsidP="006647A5">
            <w:pPr>
              <w:spacing w:after="0" w:line="240" w:lineRule="auto"/>
              <w:jc w:val="center"/>
              <w:rPr>
                <w:rFonts w:ascii="Arial Narrow" w:hAnsi="Arial Narrow" w:cs="Arial"/>
                <w:sz w:val="18"/>
                <w:szCs w:val="18"/>
              </w:rPr>
            </w:pPr>
            <w:r w:rsidRPr="00E50E8F">
              <w:rPr>
                <w:rFonts w:ascii="Arial Narrow" w:hAnsi="Arial Narrow" w:cs="Arial"/>
                <w:sz w:val="18"/>
                <w:szCs w:val="18"/>
              </w:rPr>
              <w:t>PN-A-74015</w:t>
            </w:r>
          </w:p>
        </w:tc>
      </w:tr>
    </w:tbl>
    <w:p w:rsidR="006647A5" w:rsidRPr="00E50E8F" w:rsidRDefault="006647A5" w:rsidP="006647A5">
      <w:pPr>
        <w:pStyle w:val="Nagwek11"/>
        <w:spacing w:before="0" w:after="0"/>
        <w:rPr>
          <w:rFonts w:ascii="Arial Narrow" w:hAnsi="Arial Narrow"/>
          <w:vertAlign w:val="subscript"/>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1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19"/>
      </w:r>
      <w:r w:rsidRPr="00E50E8F">
        <w:rPr>
          <w:rFonts w:ascii="Arial Narrow" w:hAnsi="Arial Narrow"/>
          <w:b w:val="0"/>
          <w:bCs w:val="0"/>
          <w:vertAlign w:val="superscript"/>
        </w:rPr>
        <w:t xml:space="preserve">) </w:t>
      </w:r>
      <w:r w:rsidRPr="00E50E8F">
        <w:rPr>
          <w:rStyle w:val="Odwoanieprzypisudolnego"/>
          <w:rFonts w:ascii="Arial Narrow" w:hAnsi="Arial Narrow"/>
          <w:bCs w:val="0"/>
        </w:rPr>
        <w:footnoteReference w:id="220"/>
      </w:r>
      <w:r w:rsidRPr="00E50E8F">
        <w:rPr>
          <w:rFonts w:ascii="Arial Narrow" w:hAnsi="Arial Narrow"/>
          <w:b w:val="0"/>
          <w:bCs w:val="0"/>
          <w:vertAlign w:val="superscript"/>
        </w:rPr>
        <w:t>)</w:t>
      </w:r>
      <w:r w:rsidRPr="00E50E8F">
        <w:rPr>
          <w:rFonts w:ascii="Arial Narrow" w:hAnsi="Arial Narrow"/>
          <w:vertAlign w:val="subscript"/>
        </w:rPr>
        <w:t>.</w:t>
      </w:r>
    </w:p>
    <w:p w:rsidR="006647A5" w:rsidRPr="00E50E8F" w:rsidRDefault="006647A5" w:rsidP="006647A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6647A5" w:rsidRPr="00E50E8F" w:rsidRDefault="006647A5" w:rsidP="006647A5">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00C61B9D">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6647A5" w:rsidRPr="00E50E8F" w:rsidRDefault="006647A5" w:rsidP="006647A5">
      <w:pPr>
        <w:pStyle w:val="E-1"/>
        <w:jc w:val="both"/>
        <w:rPr>
          <w:rFonts w:ascii="Arial Narrow" w:hAnsi="Arial Narrow" w:cs="Arial"/>
          <w:b/>
        </w:rPr>
      </w:pPr>
      <w:r w:rsidRPr="00E50E8F">
        <w:rPr>
          <w:rFonts w:ascii="Arial Narrow" w:hAnsi="Arial Narrow" w:cs="Arial"/>
          <w:b/>
          <w:szCs w:val="16"/>
        </w:rPr>
        <w:t>4</w:t>
      </w:r>
      <w:r w:rsidRPr="00E50E8F">
        <w:rPr>
          <w:rFonts w:ascii="Arial Narrow" w:hAnsi="Arial Narrow" w:cs="Arial"/>
          <w:b/>
          <w:color w:val="FF0000"/>
          <w:szCs w:val="16"/>
        </w:rPr>
        <w:t xml:space="preserve"> </w:t>
      </w:r>
      <w:r w:rsidRPr="00E50E8F">
        <w:rPr>
          <w:rFonts w:ascii="Arial Narrow" w:hAnsi="Arial Narrow" w:cs="Arial"/>
          <w:b/>
        </w:rPr>
        <w:t>Masa netto</w:t>
      </w:r>
    </w:p>
    <w:p w:rsidR="006647A5" w:rsidRPr="00E50E8F" w:rsidRDefault="006647A5" w:rsidP="006647A5">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6647A5" w:rsidRPr="00E50E8F" w:rsidRDefault="006647A5" w:rsidP="006647A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221"/>
      </w:r>
      <w:r w:rsidRPr="00E50E8F">
        <w:rPr>
          <w:rFonts w:ascii="Arial Narrow" w:hAnsi="Arial Narrow" w:cs="Arial"/>
          <w:sz w:val="20"/>
          <w:szCs w:val="20"/>
          <w:vertAlign w:val="superscript"/>
        </w:rPr>
        <w:t>)</w:t>
      </w:r>
      <w:r w:rsidRPr="00E50E8F">
        <w:rPr>
          <w:rFonts w:ascii="Arial Narrow" w:hAnsi="Arial Narrow" w:cs="Arial"/>
          <w:sz w:val="20"/>
          <w:szCs w:val="20"/>
        </w:rPr>
        <w:t>.</w:t>
      </w:r>
    </w:p>
    <w:p w:rsidR="006647A5" w:rsidRPr="00E50E8F" w:rsidRDefault="006647A5" w:rsidP="006647A5">
      <w:pPr>
        <w:pStyle w:val="E-1"/>
        <w:jc w:val="both"/>
        <w:rPr>
          <w:rFonts w:ascii="Arial Narrow" w:hAnsi="Arial Narrow" w:cs="Arial"/>
        </w:rPr>
      </w:pPr>
      <w:r w:rsidRPr="00E50E8F">
        <w:rPr>
          <w:rFonts w:ascii="Arial Narrow" w:hAnsi="Arial Narrow" w:cs="Arial"/>
          <w:b/>
        </w:rPr>
        <w:t xml:space="preserve">5 Badania </w:t>
      </w:r>
    </w:p>
    <w:p w:rsidR="006647A5" w:rsidRPr="00E50E8F" w:rsidRDefault="006647A5" w:rsidP="006647A5">
      <w:pPr>
        <w:pStyle w:val="E-1"/>
        <w:jc w:val="both"/>
        <w:rPr>
          <w:rFonts w:ascii="Arial Narrow" w:hAnsi="Arial Narrow" w:cs="Arial"/>
          <w:b/>
        </w:rPr>
      </w:pPr>
      <w:r w:rsidRPr="00E50E8F">
        <w:rPr>
          <w:rFonts w:ascii="Arial Narrow" w:hAnsi="Arial Narrow" w:cs="Arial"/>
          <w:b/>
        </w:rPr>
        <w:t>5.1 Pobieranie próbek</w:t>
      </w:r>
    </w:p>
    <w:p w:rsidR="006647A5" w:rsidRPr="00E50E8F" w:rsidRDefault="006647A5" w:rsidP="006647A5">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PN-A-74001.</w:t>
      </w:r>
    </w:p>
    <w:p w:rsidR="006647A5" w:rsidRPr="00E50E8F" w:rsidRDefault="006647A5" w:rsidP="006647A5">
      <w:pPr>
        <w:pStyle w:val="E-1"/>
        <w:jc w:val="both"/>
        <w:rPr>
          <w:rFonts w:ascii="Arial Narrow" w:hAnsi="Arial Narrow" w:cs="Arial"/>
          <w:b/>
        </w:rPr>
      </w:pPr>
      <w:r w:rsidRPr="00E50E8F">
        <w:rPr>
          <w:rFonts w:ascii="Arial Narrow" w:hAnsi="Arial Narrow" w:cs="Arial"/>
          <w:b/>
        </w:rPr>
        <w:t>5.2 Metody badań</w:t>
      </w:r>
    </w:p>
    <w:p w:rsidR="006647A5" w:rsidRPr="00E50E8F" w:rsidRDefault="006647A5" w:rsidP="006647A5">
      <w:pPr>
        <w:pStyle w:val="E-1"/>
        <w:jc w:val="both"/>
        <w:rPr>
          <w:rFonts w:ascii="Arial Narrow" w:hAnsi="Arial Narrow" w:cs="Arial"/>
          <w:b/>
        </w:rPr>
      </w:pPr>
      <w:r w:rsidRPr="00E50E8F">
        <w:rPr>
          <w:rFonts w:ascii="Arial Narrow" w:hAnsi="Arial Narrow" w:cs="Arial"/>
          <w:b/>
        </w:rPr>
        <w:t>5.2.1 Sprawdzenie znakowania i stanu opakowań</w:t>
      </w:r>
    </w:p>
    <w:p w:rsidR="006647A5" w:rsidRPr="00E50E8F" w:rsidRDefault="006647A5" w:rsidP="006647A5">
      <w:pPr>
        <w:pStyle w:val="E-1"/>
        <w:jc w:val="both"/>
        <w:rPr>
          <w:rFonts w:ascii="Arial Narrow" w:hAnsi="Arial Narrow" w:cs="Arial"/>
        </w:rPr>
      </w:pPr>
      <w:r w:rsidRPr="00E50E8F">
        <w:rPr>
          <w:rFonts w:ascii="Arial Narrow" w:hAnsi="Arial Narrow" w:cs="Arial"/>
        </w:rPr>
        <w:t>Wykonać metodą wizualną na zgodność z pkt. 6.1 i 6.2.</w:t>
      </w:r>
    </w:p>
    <w:p w:rsidR="006647A5" w:rsidRPr="00E50E8F" w:rsidRDefault="006647A5" w:rsidP="006647A5">
      <w:pPr>
        <w:pStyle w:val="E-1"/>
        <w:jc w:val="both"/>
        <w:rPr>
          <w:rFonts w:ascii="Arial Narrow" w:hAnsi="Arial Narrow" w:cs="Arial"/>
          <w:b/>
        </w:rPr>
      </w:pPr>
      <w:r w:rsidRPr="00E50E8F">
        <w:rPr>
          <w:rFonts w:ascii="Arial Narrow" w:hAnsi="Arial Narrow" w:cs="Arial"/>
          <w:b/>
        </w:rPr>
        <w:t>5.2.2 Oznaczanie cech organoleptycznych</w:t>
      </w:r>
    </w:p>
    <w:p w:rsidR="006647A5" w:rsidRPr="00E50E8F" w:rsidRDefault="006647A5" w:rsidP="006647A5">
      <w:pPr>
        <w:pStyle w:val="E-1"/>
        <w:jc w:val="both"/>
        <w:rPr>
          <w:rFonts w:ascii="Arial Narrow" w:hAnsi="Arial Narrow" w:cs="Arial"/>
        </w:rPr>
      </w:pPr>
      <w:r w:rsidRPr="00E50E8F">
        <w:rPr>
          <w:rFonts w:ascii="Arial Narrow" w:hAnsi="Arial Narrow" w:cs="Arial"/>
        </w:rPr>
        <w:t>Według norm podanych w Tablicy 1.</w:t>
      </w:r>
    </w:p>
    <w:p w:rsidR="006647A5" w:rsidRPr="00E50E8F" w:rsidRDefault="006647A5" w:rsidP="006647A5">
      <w:pPr>
        <w:pStyle w:val="E-1"/>
        <w:jc w:val="both"/>
        <w:rPr>
          <w:rFonts w:ascii="Arial Narrow" w:hAnsi="Arial Narrow" w:cs="Arial"/>
          <w:b/>
        </w:rPr>
      </w:pPr>
      <w:r w:rsidRPr="00E50E8F">
        <w:rPr>
          <w:rFonts w:ascii="Arial Narrow" w:hAnsi="Arial Narrow" w:cs="Arial"/>
          <w:b/>
        </w:rPr>
        <w:t>5.2.3 Oznaczanie cech fizykochemicznych</w:t>
      </w:r>
    </w:p>
    <w:p w:rsidR="006647A5" w:rsidRPr="00E50E8F" w:rsidRDefault="006647A5" w:rsidP="006647A5">
      <w:pPr>
        <w:pStyle w:val="E-1"/>
        <w:rPr>
          <w:rFonts w:ascii="Arial Narrow" w:hAnsi="Arial Narrow" w:cs="Arial"/>
        </w:rPr>
      </w:pPr>
      <w:r w:rsidRPr="00E50E8F">
        <w:rPr>
          <w:rFonts w:ascii="Arial Narrow" w:hAnsi="Arial Narrow" w:cs="Arial"/>
        </w:rPr>
        <w:t>Według norm podanych w Tablicy 2.</w:t>
      </w:r>
    </w:p>
    <w:p w:rsidR="006647A5" w:rsidRPr="00E50E8F" w:rsidRDefault="006647A5" w:rsidP="006647A5">
      <w:pPr>
        <w:pStyle w:val="E-1"/>
        <w:rPr>
          <w:rFonts w:ascii="Arial Narrow" w:hAnsi="Arial Narrow" w:cs="Arial"/>
        </w:rPr>
      </w:pPr>
      <w:r w:rsidRPr="00E50E8F">
        <w:rPr>
          <w:rFonts w:ascii="Arial Narrow" w:hAnsi="Arial Narrow" w:cs="Arial"/>
          <w:b/>
        </w:rPr>
        <w:t xml:space="preserve">6 Pakowanie, znakowanie, przechowywanie </w:t>
      </w:r>
    </w:p>
    <w:p w:rsidR="006647A5" w:rsidRPr="00E50E8F" w:rsidRDefault="006647A5" w:rsidP="006647A5">
      <w:pPr>
        <w:pStyle w:val="E-1"/>
        <w:rPr>
          <w:rFonts w:ascii="Arial Narrow" w:hAnsi="Arial Narrow" w:cs="Arial"/>
          <w:b/>
        </w:rPr>
      </w:pPr>
      <w:r w:rsidRPr="00E50E8F">
        <w:rPr>
          <w:rFonts w:ascii="Arial Narrow" w:hAnsi="Arial Narrow" w:cs="Arial"/>
          <w:b/>
        </w:rPr>
        <w:t>6.1 Pakowanie</w:t>
      </w:r>
    </w:p>
    <w:p w:rsidR="006647A5" w:rsidRPr="00E50E8F" w:rsidRDefault="006647A5" w:rsidP="006647A5">
      <w:pPr>
        <w:pStyle w:val="E-1"/>
        <w:rPr>
          <w:rFonts w:ascii="Arial Narrow" w:hAnsi="Arial Narrow" w:cs="Arial"/>
          <w:b/>
        </w:rPr>
      </w:pPr>
      <w:r w:rsidRPr="00E50E8F">
        <w:rPr>
          <w:rFonts w:ascii="Arial Narrow" w:hAnsi="Arial Narrow" w:cs="Arial"/>
          <w:b/>
        </w:rPr>
        <w:t>6.1.1 Opakowanie jednostkowe</w:t>
      </w:r>
    </w:p>
    <w:p w:rsidR="006647A5" w:rsidRPr="00E50E8F" w:rsidRDefault="006647A5" w:rsidP="006647A5">
      <w:pPr>
        <w:pStyle w:val="E-1"/>
        <w:jc w:val="both"/>
        <w:rPr>
          <w:rFonts w:ascii="Arial Narrow" w:hAnsi="Arial Narrow" w:cs="Arial"/>
        </w:rPr>
      </w:pPr>
      <w:r w:rsidRPr="00E50E8F">
        <w:rPr>
          <w:rFonts w:ascii="Arial Narrow" w:hAnsi="Arial Narrow" w:cs="Arial"/>
        </w:rPr>
        <w:t>Opakowania jednostkowe - torby papierowe, wykonane z materiałów opakowaniowych przeznaczonych do kontaktu z żywnością.</w:t>
      </w:r>
    </w:p>
    <w:p w:rsidR="006647A5" w:rsidRPr="00E50E8F" w:rsidRDefault="006647A5" w:rsidP="006647A5">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6647A5" w:rsidRPr="00E50E8F" w:rsidRDefault="006647A5" w:rsidP="006647A5">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6647A5" w:rsidRPr="00E50E8F" w:rsidRDefault="006647A5" w:rsidP="006647A5">
      <w:pPr>
        <w:spacing w:after="0" w:line="240" w:lineRule="auto"/>
        <w:jc w:val="both"/>
        <w:rPr>
          <w:rFonts w:ascii="Arial Narrow" w:hAnsi="Arial Narrow" w:cs="Arial"/>
          <w:sz w:val="20"/>
          <w:szCs w:val="20"/>
        </w:rPr>
      </w:pPr>
      <w:r w:rsidRPr="00E50E8F">
        <w:rPr>
          <w:rFonts w:ascii="Arial Narrow" w:hAnsi="Arial Narrow" w:cs="Arial"/>
          <w:sz w:val="20"/>
          <w:szCs w:val="20"/>
        </w:rPr>
        <w:t>Zgrzewa termokurczliwa lub worek papierowy trzywarstwowy 25kg.</w:t>
      </w:r>
    </w:p>
    <w:p w:rsidR="006647A5" w:rsidRPr="00E50E8F" w:rsidRDefault="006647A5" w:rsidP="006647A5">
      <w:pPr>
        <w:pStyle w:val="E-1"/>
        <w:rPr>
          <w:rFonts w:ascii="Arial Narrow" w:hAnsi="Arial Narrow" w:cs="Arial"/>
          <w:b/>
        </w:rPr>
      </w:pPr>
      <w:r w:rsidRPr="00E50E8F">
        <w:rPr>
          <w:rFonts w:ascii="Arial Narrow" w:hAnsi="Arial Narrow" w:cs="Arial"/>
          <w:b/>
        </w:rPr>
        <w:t>6.2 Znakowanie</w:t>
      </w:r>
    </w:p>
    <w:p w:rsidR="006647A5" w:rsidRPr="00E50E8F" w:rsidRDefault="006647A5" w:rsidP="006647A5">
      <w:pPr>
        <w:pStyle w:val="E-1"/>
        <w:textAlignment w:val="auto"/>
        <w:rPr>
          <w:rFonts w:ascii="Arial Narrow" w:hAnsi="Arial Narrow" w:cs="Arial"/>
        </w:rPr>
      </w:pPr>
      <w:r w:rsidRPr="00E50E8F">
        <w:rPr>
          <w:rFonts w:ascii="Arial Narrow" w:hAnsi="Arial Narrow" w:cs="Arial"/>
        </w:rPr>
        <w:t>Zgodnie z aktualnie obowiązującym prawem</w:t>
      </w:r>
      <w:r w:rsidRPr="00E50E8F">
        <w:rPr>
          <w:rStyle w:val="Odwoanieprzypisudolnego"/>
          <w:rFonts w:ascii="Arial Narrow" w:hAnsi="Arial Narrow" w:cs="Arial"/>
        </w:rPr>
        <w:footnoteReference w:id="222"/>
      </w:r>
      <w:r w:rsidRPr="00E50E8F">
        <w:rPr>
          <w:rFonts w:ascii="Arial Narrow" w:hAnsi="Arial Narrow" w:cs="Arial"/>
        </w:rPr>
        <w:t>.</w:t>
      </w:r>
    </w:p>
    <w:p w:rsidR="00AC3B66" w:rsidRPr="00E50E8F" w:rsidRDefault="006647A5" w:rsidP="006647A5">
      <w:pPr>
        <w:pStyle w:val="E-1"/>
        <w:rPr>
          <w:rFonts w:ascii="Arial Narrow" w:hAnsi="Arial Narrow" w:cs="Arial"/>
        </w:rPr>
      </w:pPr>
      <w:r w:rsidRPr="00E50E8F">
        <w:rPr>
          <w:rFonts w:ascii="Arial Narrow" w:hAnsi="Arial Narrow" w:cs="Arial"/>
          <w:b/>
        </w:rPr>
        <w:t xml:space="preserve">6.3 Przechowywanie:  </w:t>
      </w:r>
      <w:r w:rsidRPr="00E50E8F">
        <w:rPr>
          <w:rFonts w:ascii="Arial Narrow" w:hAnsi="Arial Narrow" w:cs="Arial"/>
        </w:rPr>
        <w:t>Przechowywać zgodnie z zaleceniami producenta.</w:t>
      </w:r>
    </w:p>
    <w:p w:rsidR="00AC3B66" w:rsidRPr="00E50E8F" w:rsidRDefault="00AC3B66" w:rsidP="00AC3B66">
      <w:pPr>
        <w:spacing w:after="120" w:line="240" w:lineRule="auto"/>
        <w:jc w:val="right"/>
        <w:rPr>
          <w:rFonts w:ascii="Arial Narrow" w:hAnsi="Arial Narrow"/>
          <w:color w:val="FF0000"/>
        </w:rPr>
      </w:pPr>
      <w:r w:rsidRPr="00E50E8F">
        <w:rPr>
          <w:rFonts w:ascii="Arial Narrow" w:hAnsi="Arial Narrow" w:cs="Arial"/>
        </w:rPr>
        <w:br w:type="page"/>
      </w:r>
      <w:r w:rsidRPr="00E50E8F">
        <w:rPr>
          <w:rFonts w:ascii="Arial Narrow" w:eastAsia="Times New Roman" w:hAnsi="Arial Narrow" w:cs="Arial"/>
          <w:szCs w:val="20"/>
          <w:lang w:eastAsia="pl-PL"/>
        </w:rPr>
        <w:lastRenderedPageBreak/>
        <w:t>ZAŁĄCZNIK 66</w:t>
      </w:r>
    </w:p>
    <w:p w:rsidR="00AC3B66" w:rsidRPr="00E50E8F" w:rsidRDefault="00AC3B66" w:rsidP="00AC3B6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C3B66" w:rsidRPr="00E50E8F" w:rsidRDefault="00AC3B66" w:rsidP="00AC3B6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C3B66" w:rsidRPr="00E50E8F" w:rsidRDefault="00AC3B66" w:rsidP="00AC3B6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AC3B66" w:rsidRPr="00E50E8F" w:rsidRDefault="00AC3B66" w:rsidP="00AC3B66">
      <w:pPr>
        <w:spacing w:after="0" w:line="240" w:lineRule="auto"/>
        <w:jc w:val="center"/>
        <w:rPr>
          <w:rFonts w:ascii="Arial Narrow" w:hAnsi="Arial Narrow" w:cs="Arial"/>
          <w:b/>
          <w:sz w:val="20"/>
          <w:szCs w:val="32"/>
        </w:rPr>
      </w:pPr>
    </w:p>
    <w:p w:rsidR="00AC3B66" w:rsidRPr="00E50E8F" w:rsidRDefault="00AC3B66" w:rsidP="00AC3B66">
      <w:pPr>
        <w:spacing w:after="0" w:line="240" w:lineRule="auto"/>
        <w:jc w:val="center"/>
        <w:rPr>
          <w:rFonts w:ascii="Arial Narrow" w:hAnsi="Arial Narrow" w:cs="Arial"/>
          <w:b/>
          <w:sz w:val="32"/>
          <w:szCs w:val="32"/>
        </w:rPr>
      </w:pPr>
      <w:r w:rsidRPr="00E50E8F">
        <w:rPr>
          <w:rFonts w:ascii="Arial Narrow" w:hAnsi="Arial Narrow" w:cs="Arial"/>
          <w:b/>
          <w:sz w:val="32"/>
          <w:szCs w:val="32"/>
        </w:rPr>
        <w:t>MĄKA ZIEMNIACZANA</w:t>
      </w:r>
    </w:p>
    <w:p w:rsidR="00AC3B66" w:rsidRPr="00E50E8F" w:rsidRDefault="00AC3B66" w:rsidP="00AC3B66">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AC3B66" w:rsidRPr="00E50E8F" w:rsidTr="0009663D">
        <w:tc>
          <w:tcPr>
            <w:tcW w:w="4606" w:type="dxa"/>
          </w:tcPr>
          <w:p w:rsidR="00AC3B66" w:rsidRPr="00E50E8F" w:rsidRDefault="00AC3B66" w:rsidP="00AC3B66">
            <w:pPr>
              <w:spacing w:after="0" w:line="240" w:lineRule="auto"/>
              <w:jc w:val="center"/>
              <w:rPr>
                <w:rFonts w:ascii="Arial Narrow" w:hAnsi="Arial Narrow" w:cs="Arial"/>
                <w:b/>
              </w:rPr>
            </w:pPr>
            <w:r w:rsidRPr="00E50E8F">
              <w:rPr>
                <w:rFonts w:ascii="Arial Narrow" w:hAnsi="Arial Narrow" w:cs="Arial"/>
                <w:b/>
              </w:rPr>
              <w:t>opis wg słownika CPV</w:t>
            </w:r>
          </w:p>
          <w:p w:rsidR="00AC3B66" w:rsidRPr="00E50E8F" w:rsidRDefault="00AC3B66" w:rsidP="00AC3B66">
            <w:pPr>
              <w:spacing w:after="0" w:line="240" w:lineRule="auto"/>
              <w:jc w:val="center"/>
              <w:rPr>
                <w:rFonts w:ascii="Arial Narrow" w:hAnsi="Arial Narrow" w:cs="Arial"/>
              </w:rPr>
            </w:pPr>
            <w:r w:rsidRPr="00E50E8F">
              <w:rPr>
                <w:rFonts w:ascii="Arial Narrow" w:hAnsi="Arial Narrow" w:cs="Arial"/>
              </w:rPr>
              <w:t>kod CPV</w:t>
            </w:r>
          </w:p>
          <w:p w:rsidR="00AC3B66" w:rsidRPr="00E50E8F" w:rsidRDefault="00AC3B66" w:rsidP="00AC3B66">
            <w:pPr>
              <w:spacing w:after="0" w:line="240" w:lineRule="auto"/>
              <w:jc w:val="center"/>
              <w:rPr>
                <w:rFonts w:ascii="Arial Narrow" w:hAnsi="Arial Narrow" w:cs="Arial"/>
              </w:rPr>
            </w:pPr>
            <w:r w:rsidRPr="00E50E8F">
              <w:rPr>
                <w:rFonts w:ascii="Arial Narrow" w:hAnsi="Arial Narrow" w:cs="Arial"/>
                <w:bCs/>
              </w:rPr>
              <w:t>15312000-8</w:t>
            </w:r>
          </w:p>
        </w:tc>
        <w:tc>
          <w:tcPr>
            <w:tcW w:w="4322" w:type="dxa"/>
            <w:vAlign w:val="center"/>
          </w:tcPr>
          <w:p w:rsidR="00AC3B66" w:rsidRPr="00E50E8F" w:rsidRDefault="00AC3B66" w:rsidP="00AC3B66">
            <w:pPr>
              <w:spacing w:after="0" w:line="240" w:lineRule="auto"/>
              <w:jc w:val="center"/>
              <w:rPr>
                <w:rFonts w:ascii="Arial Narrow" w:hAnsi="Arial Narrow" w:cs="Arial"/>
                <w:b/>
              </w:rPr>
            </w:pPr>
            <w:r w:rsidRPr="00E50E8F">
              <w:rPr>
                <w:rFonts w:ascii="Arial Narrow" w:hAnsi="Arial Narrow" w:cs="Arial"/>
                <w:b/>
              </w:rPr>
              <w:t>indeks materiałowy</w:t>
            </w:r>
          </w:p>
          <w:p w:rsidR="00AC3B66" w:rsidRPr="00E50E8F" w:rsidRDefault="00AC3B66" w:rsidP="00AC3B66">
            <w:pPr>
              <w:spacing w:after="0" w:line="240" w:lineRule="auto"/>
              <w:jc w:val="center"/>
              <w:rPr>
                <w:rFonts w:ascii="Arial Narrow" w:hAnsi="Arial Narrow" w:cs="Arial"/>
              </w:rPr>
            </w:pPr>
            <w:r w:rsidRPr="00E50E8F">
              <w:rPr>
                <w:rFonts w:ascii="Arial Narrow" w:hAnsi="Arial Narrow" w:cs="Arial"/>
              </w:rPr>
              <w:t>JIM</w:t>
            </w:r>
          </w:p>
          <w:p w:rsidR="00AC3B66" w:rsidRPr="00E50E8F" w:rsidRDefault="00AC3B66" w:rsidP="00AC3B66">
            <w:pPr>
              <w:spacing w:after="0" w:line="240" w:lineRule="auto"/>
              <w:jc w:val="center"/>
              <w:rPr>
                <w:rFonts w:ascii="Arial Narrow" w:hAnsi="Arial Narrow" w:cs="Arial"/>
              </w:rPr>
            </w:pPr>
            <w:r w:rsidRPr="00E50E8F">
              <w:rPr>
                <w:rFonts w:ascii="Arial Narrow" w:hAnsi="Arial Narrow" w:cs="Arial"/>
              </w:rPr>
              <w:t>8920PL1718397</w:t>
            </w:r>
          </w:p>
        </w:tc>
      </w:tr>
    </w:tbl>
    <w:p w:rsidR="00AC3B66" w:rsidRPr="00E50E8F" w:rsidRDefault="00AC3B66" w:rsidP="00AC3B66">
      <w:pPr>
        <w:spacing w:after="0" w:line="240" w:lineRule="auto"/>
        <w:rPr>
          <w:rFonts w:ascii="Arial Narrow" w:hAnsi="Arial Narrow" w:cs="Arial"/>
          <w:b/>
        </w:rPr>
      </w:pPr>
    </w:p>
    <w:p w:rsidR="00AC3B66" w:rsidRPr="00E50E8F" w:rsidRDefault="00AC3B66" w:rsidP="00AC3B6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C3B66" w:rsidRPr="00E50E8F" w:rsidRDefault="00AC3B66" w:rsidP="00AC3B6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C3B66" w:rsidRPr="00E50E8F" w:rsidRDefault="00AC3B66" w:rsidP="00AC3B6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C3B66" w:rsidRPr="00E50E8F" w:rsidRDefault="00AC3B66" w:rsidP="00AC3B6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C3B66" w:rsidRPr="00E50E8F" w:rsidRDefault="00AC3B66" w:rsidP="00AC3B66">
      <w:pPr>
        <w:pStyle w:val="E-1"/>
        <w:ind w:left="1416" w:firstLine="708"/>
        <w:rPr>
          <w:rFonts w:ascii="Arial Narrow" w:hAnsi="Arial Narrow" w:cs="Arial"/>
          <w:sz w:val="22"/>
          <w:szCs w:val="22"/>
        </w:rPr>
      </w:pPr>
    </w:p>
    <w:p w:rsidR="00AC3B66" w:rsidRPr="00E50E8F" w:rsidRDefault="00AC3B66" w:rsidP="00AC3B66">
      <w:pPr>
        <w:pStyle w:val="E-1"/>
        <w:rPr>
          <w:rFonts w:ascii="Arial Narrow" w:hAnsi="Arial Narrow" w:cs="Arial"/>
          <w:b/>
        </w:rPr>
      </w:pPr>
      <w:r w:rsidRPr="00E50E8F">
        <w:rPr>
          <w:rFonts w:ascii="Arial Narrow" w:hAnsi="Arial Narrow" w:cs="Arial"/>
          <w:b/>
        </w:rPr>
        <w:t>1 Wstęp</w:t>
      </w:r>
    </w:p>
    <w:p w:rsidR="00AC3B66" w:rsidRPr="00E50E8F" w:rsidRDefault="00AC3B6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C3B66" w:rsidRPr="00DE5C81" w:rsidRDefault="00AC3B66" w:rsidP="00AC3B66">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E5C81">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mąki ziemniaczanej.</w:t>
      </w:r>
    </w:p>
    <w:p w:rsidR="00AC3B66" w:rsidRPr="00DE5C81" w:rsidRDefault="00AC3B66" w:rsidP="00AC3B66">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E5C81">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mąki ziemniaczanej przeznaczonej dla odbiorcy wojskowego.</w:t>
      </w:r>
    </w:p>
    <w:p w:rsidR="00AC3B66" w:rsidRPr="00E50E8F" w:rsidRDefault="00AC3B66" w:rsidP="00AC3B66">
      <w:pPr>
        <w:pStyle w:val="E-1"/>
        <w:rPr>
          <w:rFonts w:ascii="Arial Narrow" w:hAnsi="Arial Narrow" w:cs="Arial"/>
          <w:b/>
          <w:bCs/>
        </w:rPr>
      </w:pPr>
      <w:r w:rsidRPr="00E50E8F">
        <w:rPr>
          <w:rFonts w:ascii="Arial Narrow" w:hAnsi="Arial Narrow" w:cs="Arial"/>
          <w:b/>
          <w:bCs/>
        </w:rPr>
        <w:t>1.2 Dokumenty powołane</w:t>
      </w:r>
    </w:p>
    <w:p w:rsidR="00AC3B66" w:rsidRPr="00DE5C81" w:rsidRDefault="00AC3B66" w:rsidP="00AC3B66">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E5C81">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C3B66" w:rsidRPr="00DE5C81" w:rsidRDefault="00AC3B66" w:rsidP="00AC3B66">
      <w:pPr>
        <w:pStyle w:val="E-1"/>
        <w:numPr>
          <w:ilvl w:val="0"/>
          <w:numId w:val="47"/>
        </w:numPr>
        <w:tabs>
          <w:tab w:val="clear" w:pos="1440"/>
        </w:tabs>
        <w:ind w:left="357" w:hanging="357"/>
        <w:jc w:val="both"/>
        <w:rPr>
          <w:rFonts w:ascii="Arial Narrow" w:eastAsiaTheme="minorHAnsi" w:hAnsi="Arial Narrow" w:cs="Arial"/>
          <w:lang w:eastAsia="en-US"/>
          <w14:shadow w14:blurRad="0" w14:dist="0" w14:dir="0" w14:sx="0" w14:sy="0" w14:kx="0" w14:ky="0" w14:algn="none">
            <w14:srgbClr w14:val="000000"/>
          </w14:shadow>
        </w:rPr>
      </w:pPr>
      <w:r w:rsidRPr="00DE5C81">
        <w:rPr>
          <w:rFonts w:ascii="Arial Narrow" w:eastAsiaTheme="minorHAnsi" w:hAnsi="Arial Narrow" w:cs="Arial"/>
          <w:lang w:eastAsia="en-US"/>
          <w14:shadow w14:blurRad="0" w14:dist="0" w14:dir="0" w14:sx="0" w14:sy="0" w14:kx="0" w14:ky="0" w14:algn="none">
            <w14:srgbClr w14:val="000000"/>
          </w14:shadow>
        </w:rPr>
        <w:t>PN-A-74706 Przetwory skrobiowe - Metody badań krochmali</w:t>
      </w:r>
    </w:p>
    <w:p w:rsidR="00AC3B66" w:rsidRPr="00DE5C81" w:rsidRDefault="00AC3B66" w:rsidP="00AC3B66">
      <w:pPr>
        <w:pStyle w:val="E-1"/>
        <w:numPr>
          <w:ilvl w:val="0"/>
          <w:numId w:val="47"/>
        </w:numPr>
        <w:tabs>
          <w:tab w:val="clear" w:pos="1440"/>
        </w:tabs>
        <w:ind w:left="357" w:hanging="357"/>
        <w:jc w:val="both"/>
        <w:rPr>
          <w:rFonts w:ascii="Arial Narrow" w:eastAsiaTheme="minorHAnsi" w:hAnsi="Arial Narrow" w:cs="Arial"/>
          <w:lang w:eastAsia="en-US"/>
          <w14:shadow w14:blurRad="0" w14:dist="0" w14:dir="0" w14:sx="0" w14:sy="0" w14:kx="0" w14:ky="0" w14:algn="none">
            <w14:srgbClr w14:val="000000"/>
          </w14:shadow>
        </w:rPr>
      </w:pPr>
      <w:r w:rsidRPr="00DE5C81">
        <w:rPr>
          <w:rFonts w:ascii="Arial Narrow" w:eastAsiaTheme="minorHAnsi" w:hAnsi="Arial Narrow" w:cs="Arial"/>
          <w:lang w:eastAsia="en-US"/>
          <w14:shadow w14:blurRad="0" w14:dist="0" w14:dir="0" w14:sx="0" w14:sy="0" w14:kx="0" w14:ky="0" w14:algn="none">
            <w14:srgbClr w14:val="000000"/>
          </w14:shadow>
        </w:rPr>
        <w:t>PN-A-74704 Przetwory ziemniaczane i skrobiowe – Pobieranie próbek</w:t>
      </w:r>
    </w:p>
    <w:p w:rsidR="00AC3B66" w:rsidRPr="00DE5C81" w:rsidRDefault="00C90CCC" w:rsidP="00AC3B66">
      <w:pPr>
        <w:pStyle w:val="E-1"/>
        <w:numPr>
          <w:ilvl w:val="0"/>
          <w:numId w:val="47"/>
        </w:numPr>
        <w:tabs>
          <w:tab w:val="clear" w:pos="1440"/>
        </w:tabs>
        <w:ind w:left="357" w:hanging="357"/>
        <w:jc w:val="both"/>
        <w:rPr>
          <w:rFonts w:ascii="Arial Narrow" w:eastAsiaTheme="minorHAnsi" w:hAnsi="Arial Narrow" w:cs="Arial"/>
          <w:lang w:eastAsia="en-US"/>
          <w14:shadow w14:blurRad="0" w14:dist="0" w14:dir="0" w14:sx="0" w14:sy="0" w14:kx="0" w14:ky="0" w14:algn="none">
            <w14:srgbClr w14:val="000000"/>
          </w14:shadow>
        </w:rPr>
      </w:pPr>
      <w:hyperlink r:id="rId13" w:history="1">
        <w:r w:rsidR="00AC3B66" w:rsidRPr="00DE5C81">
          <w:rPr>
            <w:rFonts w:ascii="Arial Narrow" w:eastAsiaTheme="minorHAnsi" w:hAnsi="Arial Narrow" w:cs="Arial"/>
            <w:lang w:eastAsia="en-US"/>
            <w14:shadow w14:blurRad="0" w14:dist="0" w14:dir="0" w14:sx="0" w14:sy="0" w14:kx="0" w14:ky="0" w14:algn="none">
              <w14:srgbClr w14:val="000000"/>
            </w14:shadow>
          </w:rPr>
          <w:t>PN-A-74703</w:t>
        </w:r>
      </w:hyperlink>
      <w:r w:rsidR="00AC3B66" w:rsidRPr="00DE5C81">
        <w:rPr>
          <w:rFonts w:ascii="Arial Narrow" w:eastAsiaTheme="minorHAnsi" w:hAnsi="Arial Narrow" w:cs="Arial"/>
          <w:lang w:eastAsia="en-US"/>
          <w14:shadow w14:blurRad="0" w14:dist="0" w14:dir="0" w14:sx="0" w14:sy="0" w14:kx="0" w14:ky="0" w14:algn="none">
            <w14:srgbClr w14:val="000000"/>
          </w14:shadow>
        </w:rPr>
        <w:t xml:space="preserve"> </w:t>
      </w:r>
      <w:hyperlink r:id="rId14" w:history="1">
        <w:r w:rsidR="00AC3B66" w:rsidRPr="00DE5C81">
          <w:rPr>
            <w:rFonts w:ascii="Arial Narrow" w:eastAsiaTheme="minorHAnsi" w:hAnsi="Arial Narrow" w:cs="Arial"/>
            <w:lang w:eastAsia="en-US"/>
            <w14:shadow w14:blurRad="0" w14:dist="0" w14:dir="0" w14:sx="0" w14:sy="0" w14:kx="0" w14:ky="0" w14:algn="none">
              <w14:srgbClr w14:val="000000"/>
            </w14:shadow>
          </w:rPr>
          <w:t>Spożywcze przetwory ziemniaczane i skrobiowe oraz skrobie naturalne - Pobieranie próbek i metody badań mikrobiologicznych</w:t>
        </w:r>
      </w:hyperlink>
    </w:p>
    <w:p w:rsidR="00AC3B66" w:rsidRPr="00DE5C81" w:rsidRDefault="00AC3B66" w:rsidP="00AC3B66">
      <w:pPr>
        <w:pStyle w:val="E-1"/>
        <w:numPr>
          <w:ilvl w:val="0"/>
          <w:numId w:val="47"/>
        </w:numPr>
        <w:tabs>
          <w:tab w:val="clear" w:pos="1440"/>
          <w:tab w:val="num" w:pos="360"/>
        </w:tabs>
        <w:ind w:hanging="1440"/>
        <w:jc w:val="both"/>
        <w:rPr>
          <w:rFonts w:ascii="Arial Narrow" w:eastAsiaTheme="minorHAnsi" w:hAnsi="Arial Narrow" w:cs="Arial"/>
          <w:lang w:eastAsia="en-US"/>
          <w14:shadow w14:blurRad="0" w14:dist="0" w14:dir="0" w14:sx="0" w14:sy="0" w14:kx="0" w14:ky="0" w14:algn="none">
            <w14:srgbClr w14:val="000000"/>
          </w14:shadow>
        </w:rPr>
      </w:pPr>
      <w:r w:rsidRPr="00DE5C81">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AC3B66" w:rsidRPr="00DE5C81" w:rsidRDefault="00AC3B66" w:rsidP="00AC3B66">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DE5C81">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AC3B66" w:rsidRPr="00DE5C81" w:rsidRDefault="00AC3B66" w:rsidP="00AC3B66">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DE5C81">
        <w:rPr>
          <w:rFonts w:ascii="Arial Narrow" w:eastAsiaTheme="minorHAnsi" w:hAnsi="Arial Narrow" w:cs="Arial"/>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(Dz. U. L 364 z 20.12.2006, s 5 z późn. zm.)</w:t>
      </w:r>
    </w:p>
    <w:p w:rsidR="00AC3B66" w:rsidRPr="00DE5C81" w:rsidRDefault="00AC3B66" w:rsidP="00AC3B66">
      <w:pPr>
        <w:numPr>
          <w:ilvl w:val="0"/>
          <w:numId w:val="4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AC3B66" w:rsidRPr="00E50E8F" w:rsidRDefault="00AC3B66" w:rsidP="00AC3B6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AC3B66" w:rsidRPr="00E50E8F" w:rsidRDefault="00AC3B66" w:rsidP="00AC3B6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Mąka ziemniaczana</w:t>
      </w:r>
    </w:p>
    <w:p w:rsidR="00AC3B66" w:rsidRPr="00E50E8F" w:rsidRDefault="00AC3B66" w:rsidP="00AC3B66">
      <w:pPr>
        <w:spacing w:after="0" w:line="240" w:lineRule="auto"/>
        <w:rPr>
          <w:rFonts w:ascii="Arial Narrow" w:hAnsi="Arial Narrow" w:cs="Arial"/>
          <w:bCs/>
          <w:sz w:val="20"/>
          <w:szCs w:val="20"/>
        </w:rPr>
      </w:pPr>
      <w:r w:rsidRPr="00E50E8F">
        <w:rPr>
          <w:rFonts w:ascii="Arial Narrow" w:hAnsi="Arial Narrow" w:cs="Arial"/>
          <w:bCs/>
          <w:sz w:val="20"/>
          <w:szCs w:val="20"/>
        </w:rPr>
        <w:t xml:space="preserve">Produkt otrzymany przez mechaniczne oddzielenie od innych części składowych ziemniaka, wypłukanie, oczyszczenie, wysuszenie i odsianie, przeznaczona do celów spożywczych </w:t>
      </w:r>
      <w:r w:rsidRPr="00E50E8F">
        <w:rPr>
          <w:rFonts w:ascii="Arial Narrow" w:hAnsi="Arial Narrow" w:cs="Arial"/>
          <w:bCs/>
          <w:sz w:val="20"/>
          <w:szCs w:val="20"/>
        </w:rPr>
        <w:br/>
        <w:t>i technicznych</w:t>
      </w:r>
    </w:p>
    <w:p w:rsidR="00AC3B66" w:rsidRPr="00E50E8F" w:rsidRDefault="00AC3B66" w:rsidP="00AC3B66">
      <w:pPr>
        <w:pStyle w:val="Edward"/>
        <w:jc w:val="both"/>
        <w:rPr>
          <w:rFonts w:ascii="Arial Narrow" w:hAnsi="Arial Narrow" w:cs="Arial"/>
          <w:b/>
          <w:bCs/>
        </w:rPr>
      </w:pPr>
      <w:r w:rsidRPr="00E50E8F">
        <w:rPr>
          <w:rFonts w:ascii="Arial Narrow" w:hAnsi="Arial Narrow" w:cs="Arial"/>
          <w:b/>
          <w:bCs/>
        </w:rPr>
        <w:t>2 Wymagania</w:t>
      </w:r>
    </w:p>
    <w:p w:rsidR="00AC3B66" w:rsidRPr="00E50E8F" w:rsidRDefault="00AC3B66" w:rsidP="00AC3B66">
      <w:pPr>
        <w:pStyle w:val="Nagwek11"/>
        <w:spacing w:before="0" w:after="0"/>
        <w:rPr>
          <w:rFonts w:ascii="Arial Narrow" w:hAnsi="Arial Narrow"/>
          <w:bCs w:val="0"/>
        </w:rPr>
      </w:pPr>
      <w:r w:rsidRPr="00E50E8F">
        <w:rPr>
          <w:rFonts w:ascii="Arial Narrow" w:hAnsi="Arial Narrow"/>
          <w:bCs w:val="0"/>
        </w:rPr>
        <w:t>2.1 Wymagania organoleptyczne</w:t>
      </w:r>
    </w:p>
    <w:p w:rsidR="00AC3B66" w:rsidRPr="00E50E8F" w:rsidRDefault="00AC3B66" w:rsidP="00AC3B66">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C3B66" w:rsidRPr="00E50E8F" w:rsidRDefault="00AC3B66" w:rsidP="00AC3B66">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11"/>
        <w:gridCol w:w="4558"/>
        <w:gridCol w:w="2040"/>
      </w:tblGrid>
      <w:tr w:rsidR="00AC3B66" w:rsidRPr="00E50E8F" w:rsidTr="0009663D">
        <w:trPr>
          <w:trHeight w:val="450"/>
          <w:jc w:val="center"/>
        </w:trPr>
        <w:tc>
          <w:tcPr>
            <w:tcW w:w="0" w:type="auto"/>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11"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58" w:type="dxa"/>
            <w:vAlign w:val="center"/>
          </w:tcPr>
          <w:p w:rsidR="00AC3B66" w:rsidRPr="00E50E8F" w:rsidRDefault="00AC3B66" w:rsidP="00AC3B66">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C3B66" w:rsidRPr="00E50E8F" w:rsidTr="00AC2DF3">
        <w:trPr>
          <w:cantSplit/>
          <w:trHeight w:val="252"/>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11"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4558" w:type="dxa"/>
            <w:tcBorders>
              <w:bottom w:val="single" w:sz="6" w:space="0" w:color="auto"/>
            </w:tcBorders>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skrobii ziemniaczanej, bez obcego zapachu i posmaku</w:t>
            </w:r>
          </w:p>
        </w:tc>
        <w:tc>
          <w:tcPr>
            <w:tcW w:w="2040" w:type="dxa"/>
            <w:vMerge w:val="restart"/>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PN-A-74706</w:t>
            </w:r>
          </w:p>
        </w:tc>
      </w:tr>
      <w:tr w:rsidR="00AC3B66" w:rsidRPr="00E50E8F" w:rsidTr="0009663D">
        <w:trPr>
          <w:cantSplit/>
          <w:trHeight w:val="341"/>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11" w:type="dxa"/>
          </w:tcPr>
          <w:p w:rsidR="00AC3B66" w:rsidRPr="00E50E8F" w:rsidRDefault="00AC3B66" w:rsidP="00AC3B66">
            <w:pPr>
              <w:autoSpaceDE w:val="0"/>
              <w:autoSpaceDN w:val="0"/>
              <w:adjustRightInd w:val="0"/>
              <w:spacing w:after="0" w:line="240" w:lineRule="auto"/>
              <w:rPr>
                <w:rFonts w:ascii="Arial Narrow" w:hAnsi="Arial Narrow" w:cs="Arial"/>
                <w:sz w:val="18"/>
                <w:szCs w:val="18"/>
                <w:lang w:val="en-GB"/>
              </w:rPr>
            </w:pPr>
            <w:r w:rsidRPr="00E50E8F">
              <w:rPr>
                <w:rFonts w:ascii="Arial Narrow" w:hAnsi="Arial Narrow" w:cs="Arial"/>
                <w:sz w:val="18"/>
                <w:szCs w:val="18"/>
                <w:lang w:val="en-GB"/>
              </w:rPr>
              <w:t>Barwa:</w:t>
            </w:r>
          </w:p>
          <w:p w:rsidR="00AC3B66" w:rsidRPr="00E50E8F" w:rsidRDefault="00AC3B66" w:rsidP="00AC3B66">
            <w:pPr>
              <w:autoSpaceDE w:val="0"/>
              <w:autoSpaceDN w:val="0"/>
              <w:adjustRightInd w:val="0"/>
              <w:spacing w:after="0" w:line="240" w:lineRule="auto"/>
              <w:rPr>
                <w:rFonts w:ascii="Arial Narrow" w:hAnsi="Arial Narrow" w:cs="Arial"/>
                <w:sz w:val="18"/>
                <w:szCs w:val="18"/>
                <w:lang w:val="en-GB"/>
              </w:rPr>
            </w:pPr>
            <w:r w:rsidRPr="00E50E8F">
              <w:rPr>
                <w:rFonts w:ascii="Arial Narrow" w:hAnsi="Arial Narrow" w:cs="Arial"/>
                <w:sz w:val="18"/>
                <w:szCs w:val="18"/>
                <w:lang w:val="en-GB"/>
              </w:rPr>
              <w:t>- superior standard</w:t>
            </w:r>
          </w:p>
          <w:p w:rsidR="00AC3B66" w:rsidRPr="00E50E8F" w:rsidRDefault="00AC3B66" w:rsidP="00AC3B66">
            <w:pPr>
              <w:autoSpaceDE w:val="0"/>
              <w:autoSpaceDN w:val="0"/>
              <w:adjustRightInd w:val="0"/>
              <w:spacing w:after="0" w:line="240" w:lineRule="auto"/>
              <w:rPr>
                <w:rFonts w:ascii="Arial Narrow" w:hAnsi="Arial Narrow" w:cs="Arial"/>
                <w:sz w:val="18"/>
                <w:szCs w:val="18"/>
                <w:lang w:val="en-GB"/>
              </w:rPr>
            </w:pPr>
            <w:r w:rsidRPr="00E50E8F">
              <w:rPr>
                <w:rFonts w:ascii="Arial Narrow" w:hAnsi="Arial Narrow" w:cs="Arial"/>
                <w:sz w:val="18"/>
                <w:szCs w:val="18"/>
                <w:lang w:val="en-GB"/>
              </w:rPr>
              <w:t>- superior</w:t>
            </w:r>
          </w:p>
          <w:p w:rsidR="00AC3B66" w:rsidRPr="00E50E8F" w:rsidRDefault="00AC3B66" w:rsidP="00AC3B66">
            <w:pPr>
              <w:autoSpaceDE w:val="0"/>
              <w:autoSpaceDN w:val="0"/>
              <w:adjustRightInd w:val="0"/>
              <w:spacing w:after="0" w:line="240" w:lineRule="auto"/>
              <w:rPr>
                <w:rFonts w:ascii="Arial Narrow" w:hAnsi="Arial Narrow" w:cs="Arial"/>
                <w:sz w:val="18"/>
                <w:szCs w:val="18"/>
                <w:lang w:val="en-GB"/>
              </w:rPr>
            </w:pPr>
            <w:r w:rsidRPr="00E50E8F">
              <w:rPr>
                <w:rFonts w:ascii="Arial Narrow" w:hAnsi="Arial Narrow" w:cs="Arial"/>
                <w:sz w:val="18"/>
                <w:szCs w:val="18"/>
                <w:lang w:val="en-GB"/>
              </w:rPr>
              <w:t>- prima</w:t>
            </w:r>
          </w:p>
        </w:tc>
        <w:tc>
          <w:tcPr>
            <w:tcW w:w="4558" w:type="dxa"/>
          </w:tcPr>
          <w:p w:rsidR="00AC3B66" w:rsidRPr="00E50E8F" w:rsidRDefault="00AC3B66" w:rsidP="00AC3B66">
            <w:pPr>
              <w:autoSpaceDE w:val="0"/>
              <w:autoSpaceDN w:val="0"/>
              <w:adjustRightInd w:val="0"/>
              <w:spacing w:after="0" w:line="240" w:lineRule="auto"/>
              <w:rPr>
                <w:rFonts w:ascii="Arial Narrow" w:hAnsi="Arial Narrow" w:cs="Arial"/>
                <w:sz w:val="18"/>
                <w:szCs w:val="18"/>
                <w:lang w:val="en-GB"/>
              </w:rPr>
            </w:pP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Czysto biała, nie ciemniejsza od wzorca I</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 nie ciemniejsza od wzorca II</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 ciemniejsza od wzorca II</w:t>
            </w:r>
          </w:p>
        </w:tc>
        <w:tc>
          <w:tcPr>
            <w:tcW w:w="2040"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09663D">
        <w:trPr>
          <w:cantSplit/>
          <w:trHeight w:val="341"/>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11"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wg systemu CIE, L nie mniej niż:</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superior standard</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superior</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prima</w:t>
            </w:r>
          </w:p>
        </w:tc>
        <w:tc>
          <w:tcPr>
            <w:tcW w:w="4558" w:type="dxa"/>
            <w:tcBorders>
              <w:bottom w:val="single" w:sz="6" w:space="0" w:color="auto"/>
            </w:tcBorders>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93</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91</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w:t>
            </w:r>
          </w:p>
        </w:tc>
        <w:tc>
          <w:tcPr>
            <w:tcW w:w="2040"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bl>
    <w:p w:rsidR="00AC3B66" w:rsidRPr="00E50E8F" w:rsidRDefault="00AC3B66" w:rsidP="00AC3B66">
      <w:pPr>
        <w:pStyle w:val="Nagwek11"/>
        <w:spacing w:before="0" w:after="0"/>
        <w:rPr>
          <w:rFonts w:ascii="Arial Narrow" w:hAnsi="Arial Narrow"/>
          <w:bCs w:val="0"/>
        </w:rPr>
      </w:pPr>
      <w:r w:rsidRPr="00E50E8F">
        <w:rPr>
          <w:rFonts w:ascii="Arial Narrow" w:hAnsi="Arial Narrow"/>
          <w:bCs w:val="0"/>
        </w:rPr>
        <w:t>2.2 Wymagania fizykochemiczne</w:t>
      </w:r>
    </w:p>
    <w:p w:rsidR="00AC3B66" w:rsidRPr="00E50E8F" w:rsidRDefault="00AC3B66" w:rsidP="00AC3B66">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AC3B66" w:rsidRPr="00E50E8F" w:rsidRDefault="00AC3B66" w:rsidP="00AC3B66">
      <w:pPr>
        <w:pStyle w:val="Nagwek6"/>
        <w:tabs>
          <w:tab w:val="left" w:pos="10891"/>
        </w:tabs>
        <w:spacing w:before="0" w:after="0"/>
        <w:ind w:left="709"/>
        <w:rPr>
          <w:rFonts w:ascii="Arial Narrow" w:hAnsi="Arial Narrow" w:cs="Arial"/>
          <w:sz w:val="18"/>
          <w:szCs w:val="18"/>
        </w:rPr>
      </w:pPr>
    </w:p>
    <w:p w:rsidR="00AC3B66" w:rsidRPr="00E50E8F" w:rsidRDefault="00AC3B66" w:rsidP="00AC3B66">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7"/>
        <w:gridCol w:w="4073"/>
        <w:gridCol w:w="2783"/>
        <w:gridCol w:w="1859"/>
      </w:tblGrid>
      <w:tr w:rsidR="00AC3B66" w:rsidRPr="00E50E8F" w:rsidTr="0009663D">
        <w:trPr>
          <w:trHeight w:val="450"/>
          <w:jc w:val="center"/>
        </w:trPr>
        <w:tc>
          <w:tcPr>
            <w:tcW w:w="497"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lastRenderedPageBreak/>
              <w:t>Lp.</w:t>
            </w:r>
          </w:p>
        </w:tc>
        <w:tc>
          <w:tcPr>
            <w:tcW w:w="4073"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783" w:type="dxa"/>
            <w:vAlign w:val="center"/>
          </w:tcPr>
          <w:p w:rsidR="00AC3B66" w:rsidRPr="00E50E8F" w:rsidRDefault="00AC3B66" w:rsidP="00AC3B66">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1859"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C3B66" w:rsidRPr="00E50E8F" w:rsidTr="0009663D">
        <w:trPr>
          <w:cantSplit/>
          <w:trHeight w:val="142"/>
          <w:jc w:val="center"/>
        </w:trPr>
        <w:tc>
          <w:tcPr>
            <w:tcW w:w="497" w:type="dxa"/>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4073"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w %(m/m), nie więcej niż</w:t>
            </w:r>
          </w:p>
        </w:tc>
        <w:tc>
          <w:tcPr>
            <w:tcW w:w="2783" w:type="dxa"/>
            <w:tcBorders>
              <w:bottom w:val="single" w:sz="6" w:space="0" w:color="auto"/>
            </w:tcBorders>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1859" w:type="dxa"/>
            <w:vMerge w:val="restart"/>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PN-A-74706</w:t>
            </w:r>
          </w:p>
        </w:tc>
      </w:tr>
      <w:tr w:rsidR="00AC3B66" w:rsidRPr="00E50E8F" w:rsidTr="0009663D">
        <w:trPr>
          <w:cantSplit/>
          <w:trHeight w:val="341"/>
          <w:jc w:val="center"/>
        </w:trPr>
        <w:tc>
          <w:tcPr>
            <w:tcW w:w="497" w:type="dxa"/>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4073"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w suchej masie % (m/m) ,nie więcej niż:</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superior standard </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superior</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prima</w:t>
            </w:r>
          </w:p>
        </w:tc>
        <w:tc>
          <w:tcPr>
            <w:tcW w:w="2783" w:type="dxa"/>
            <w:tcBorders>
              <w:bottom w:val="single" w:sz="6" w:space="0" w:color="auto"/>
            </w:tcBorders>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0,35</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0,40</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0,50</w:t>
            </w:r>
          </w:p>
        </w:tc>
        <w:tc>
          <w:tcPr>
            <w:tcW w:w="185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09663D">
        <w:trPr>
          <w:cantSplit/>
          <w:trHeight w:val="90"/>
          <w:jc w:val="center"/>
        </w:trPr>
        <w:tc>
          <w:tcPr>
            <w:tcW w:w="497" w:type="dxa"/>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4073"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Zanieczyszczenia makroskopowe, liczba pstrocin na 1dm </w:t>
            </w:r>
            <w:r w:rsidRPr="00E50E8F">
              <w:rPr>
                <w:rFonts w:ascii="Arial Narrow" w:hAnsi="Arial Narrow" w:cs="Arial"/>
                <w:sz w:val="18"/>
                <w:szCs w:val="18"/>
                <w:vertAlign w:val="superscript"/>
              </w:rPr>
              <w:t>2</w:t>
            </w:r>
            <w:r w:rsidRPr="00E50E8F">
              <w:rPr>
                <w:rFonts w:ascii="Arial Narrow" w:hAnsi="Arial Narrow" w:cs="Arial"/>
                <w:sz w:val="18"/>
                <w:szCs w:val="18"/>
              </w:rPr>
              <w:t>, nie więcej niż:</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superior standard </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superior</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prima</w:t>
            </w:r>
          </w:p>
        </w:tc>
        <w:tc>
          <w:tcPr>
            <w:tcW w:w="2783" w:type="dxa"/>
            <w:tcBorders>
              <w:top w:val="single" w:sz="6" w:space="0" w:color="auto"/>
            </w:tcBorders>
            <w:vAlign w:val="center"/>
          </w:tcPr>
          <w:p w:rsidR="00AC3B66" w:rsidRPr="00AC2DF3" w:rsidRDefault="00AC3B66" w:rsidP="00AC3B66">
            <w:pPr>
              <w:autoSpaceDE w:val="0"/>
              <w:autoSpaceDN w:val="0"/>
              <w:adjustRightInd w:val="0"/>
              <w:spacing w:after="0" w:line="240" w:lineRule="auto"/>
              <w:jc w:val="center"/>
              <w:rPr>
                <w:rFonts w:ascii="Arial Narrow" w:hAnsi="Arial Narrow" w:cs="Arial"/>
                <w:sz w:val="32"/>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 (tolerancja do 20%)</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80 (tolerancja do 20%)</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 normalizuje się</w:t>
            </w:r>
          </w:p>
        </w:tc>
        <w:tc>
          <w:tcPr>
            <w:tcW w:w="1859" w:type="dxa"/>
            <w:vMerge/>
            <w:vAlign w:val="center"/>
          </w:tcPr>
          <w:p w:rsidR="00AC3B66" w:rsidRPr="00E50E8F" w:rsidRDefault="00AC3B66" w:rsidP="00AC3B66">
            <w:pPr>
              <w:spacing w:after="0" w:line="240" w:lineRule="auto"/>
              <w:rPr>
                <w:rFonts w:ascii="Arial Narrow" w:hAnsi="Arial Narrow" w:cs="Arial"/>
                <w:sz w:val="18"/>
                <w:szCs w:val="18"/>
              </w:rPr>
            </w:pPr>
          </w:p>
        </w:tc>
      </w:tr>
      <w:tr w:rsidR="00AC3B66" w:rsidRPr="00E50E8F" w:rsidTr="0009663D">
        <w:trPr>
          <w:cantSplit/>
          <w:trHeight w:val="229"/>
          <w:jc w:val="center"/>
        </w:trPr>
        <w:tc>
          <w:tcPr>
            <w:tcW w:w="497" w:type="dxa"/>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4073"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pH</w:t>
            </w:r>
          </w:p>
        </w:tc>
        <w:tc>
          <w:tcPr>
            <w:tcW w:w="2783" w:type="dxa"/>
            <w:tcBorders>
              <w:top w:val="single" w:sz="6" w:space="0" w:color="auto"/>
              <w:bottom w:val="single" w:sz="6" w:space="0" w:color="auto"/>
            </w:tcBorders>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5,5-7,5</w:t>
            </w:r>
          </w:p>
        </w:tc>
        <w:tc>
          <w:tcPr>
            <w:tcW w:w="1859" w:type="dxa"/>
            <w:vMerge/>
            <w:vAlign w:val="center"/>
          </w:tcPr>
          <w:p w:rsidR="00AC3B66" w:rsidRPr="00E50E8F" w:rsidRDefault="00AC3B66" w:rsidP="00AC3B66">
            <w:pPr>
              <w:spacing w:after="0" w:line="240" w:lineRule="auto"/>
              <w:rPr>
                <w:rFonts w:ascii="Arial Narrow" w:hAnsi="Arial Narrow" w:cs="Arial"/>
                <w:sz w:val="18"/>
                <w:szCs w:val="18"/>
              </w:rPr>
            </w:pPr>
          </w:p>
        </w:tc>
      </w:tr>
      <w:tr w:rsidR="00AC3B66" w:rsidRPr="00E50E8F" w:rsidTr="0009663D">
        <w:trPr>
          <w:cantSplit/>
          <w:trHeight w:val="90"/>
          <w:jc w:val="center"/>
        </w:trPr>
        <w:tc>
          <w:tcPr>
            <w:tcW w:w="497" w:type="dxa"/>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4073"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mineralnych nierozpuszczalnych w 10% roztworze kwasu solnego w suchej masie % (m/m), nie więcej niż:</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superior standard </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superior</w:t>
            </w:r>
          </w:p>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prima</w:t>
            </w:r>
          </w:p>
        </w:tc>
        <w:tc>
          <w:tcPr>
            <w:tcW w:w="2783" w:type="dxa"/>
            <w:tcBorders>
              <w:top w:val="single" w:sz="6" w:space="0" w:color="auto"/>
              <w:bottom w:val="single" w:sz="6" w:space="0" w:color="auto"/>
            </w:tcBorders>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0,06</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0,07</w:t>
            </w:r>
          </w:p>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0,10</w:t>
            </w:r>
          </w:p>
        </w:tc>
        <w:tc>
          <w:tcPr>
            <w:tcW w:w="1859" w:type="dxa"/>
            <w:vMerge/>
            <w:vAlign w:val="center"/>
          </w:tcPr>
          <w:p w:rsidR="00AC3B66" w:rsidRPr="00E50E8F" w:rsidRDefault="00AC3B66" w:rsidP="00AC3B66">
            <w:pPr>
              <w:spacing w:after="0" w:line="240" w:lineRule="auto"/>
              <w:rPr>
                <w:rFonts w:ascii="Arial Narrow" w:hAnsi="Arial Narrow" w:cs="Arial"/>
                <w:sz w:val="18"/>
                <w:szCs w:val="18"/>
              </w:rPr>
            </w:pPr>
          </w:p>
        </w:tc>
      </w:tr>
    </w:tbl>
    <w:p w:rsidR="00AC3B66" w:rsidRPr="00E50E8F" w:rsidRDefault="00AC3B66" w:rsidP="00AC3B66">
      <w:pPr>
        <w:pStyle w:val="Nagwek11"/>
        <w:spacing w:before="0" w:after="0"/>
        <w:rPr>
          <w:rFonts w:ascii="Arial Narrow" w:hAnsi="Arial Narrow"/>
          <w:vertAlign w:val="subscript"/>
        </w:rPr>
      </w:pPr>
      <w:r w:rsidRPr="00E50E8F">
        <w:rPr>
          <w:rFonts w:ascii="Arial Narrow" w:hAnsi="Arial Narrow"/>
          <w:b w:val="0"/>
          <w:bCs w:val="0"/>
        </w:rPr>
        <w:t xml:space="preserve">Zawartość zanieczyszczeń, pestycydów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2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24"/>
      </w:r>
      <w:r w:rsidRPr="00E50E8F">
        <w:rPr>
          <w:rFonts w:ascii="Arial Narrow" w:hAnsi="Arial Narrow"/>
          <w:b w:val="0"/>
          <w:bCs w:val="0"/>
          <w:vertAlign w:val="superscript"/>
        </w:rPr>
        <w:t xml:space="preserve">) </w:t>
      </w:r>
      <w:r w:rsidRPr="00E50E8F">
        <w:rPr>
          <w:rStyle w:val="Odwoanieprzypisudolnego"/>
          <w:rFonts w:ascii="Arial Narrow" w:hAnsi="Arial Narrow"/>
          <w:bCs w:val="0"/>
        </w:rPr>
        <w:footnoteReference w:id="225"/>
      </w:r>
      <w:r w:rsidRPr="00E50E8F">
        <w:rPr>
          <w:rFonts w:ascii="Arial Narrow" w:hAnsi="Arial Narrow"/>
          <w:b w:val="0"/>
          <w:bCs w:val="0"/>
          <w:vertAlign w:val="superscript"/>
        </w:rPr>
        <w:t>)</w:t>
      </w:r>
      <w:r w:rsidRPr="00E50E8F">
        <w:rPr>
          <w:rFonts w:ascii="Arial Narrow" w:hAnsi="Arial Narrow"/>
          <w:vertAlign w:val="subscript"/>
        </w:rPr>
        <w:t>.</w:t>
      </w:r>
    </w:p>
    <w:p w:rsidR="00AC3B66" w:rsidRPr="00E50E8F" w:rsidRDefault="00AC3B66" w:rsidP="00AC3B66">
      <w:pPr>
        <w:spacing w:after="0" w:line="240" w:lineRule="auto"/>
        <w:jc w:val="both"/>
        <w:rPr>
          <w:rFonts w:ascii="Arial Narrow" w:hAnsi="Arial Narrow" w:cs="Arial"/>
          <w:b/>
          <w:bCs/>
          <w:sz w:val="20"/>
          <w:szCs w:val="20"/>
        </w:rPr>
      </w:pPr>
      <w:r w:rsidRPr="00E50E8F">
        <w:rPr>
          <w:rFonts w:ascii="Arial Narrow" w:hAnsi="Arial Narrow" w:cs="Arial"/>
          <w:b/>
          <w:sz w:val="20"/>
          <w:szCs w:val="20"/>
        </w:rPr>
        <w:t>2.3 Wymagania mikrobiologiczne</w:t>
      </w:r>
    </w:p>
    <w:p w:rsidR="00AC3B66" w:rsidRPr="00E50E8F" w:rsidRDefault="00AC3B66" w:rsidP="00AC3B66">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AC3B66" w:rsidRPr="00E50E8F" w:rsidRDefault="00AC3B66" w:rsidP="00AC3B66">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736"/>
        <w:gridCol w:w="2039"/>
        <w:gridCol w:w="1919"/>
      </w:tblGrid>
      <w:tr w:rsidR="00AC3B66" w:rsidRPr="00E50E8F" w:rsidTr="00AC2DF3">
        <w:trPr>
          <w:trHeight w:val="450"/>
          <w:jc w:val="center"/>
        </w:trPr>
        <w:tc>
          <w:tcPr>
            <w:tcW w:w="0" w:type="auto"/>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736"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039" w:type="dxa"/>
            <w:vAlign w:val="center"/>
          </w:tcPr>
          <w:p w:rsidR="00AC3B66" w:rsidRPr="00E50E8F" w:rsidRDefault="00AC3B66" w:rsidP="00AC3B66">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1919"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C3B66" w:rsidRPr="00E50E8F" w:rsidTr="00AC2DF3">
        <w:trPr>
          <w:cantSplit/>
          <w:trHeight w:val="229"/>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Liczba bakterii tlenowych w 1g, nie więcej niż </w:t>
            </w:r>
          </w:p>
        </w:tc>
        <w:tc>
          <w:tcPr>
            <w:tcW w:w="2039" w:type="dxa"/>
            <w:tcBorders>
              <w:bottom w:val="single" w:sz="6" w:space="0" w:color="auto"/>
            </w:tcBorders>
            <w:vAlign w:val="center"/>
          </w:tcPr>
          <w:p w:rsidR="00AC3B66" w:rsidRPr="00E50E8F" w:rsidRDefault="00AC3B66" w:rsidP="00AC2DF3">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50 000</w:t>
            </w:r>
          </w:p>
        </w:tc>
        <w:tc>
          <w:tcPr>
            <w:tcW w:w="1919" w:type="dxa"/>
            <w:vMerge w:val="restart"/>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PN-A-74703</w:t>
            </w:r>
          </w:p>
          <w:p w:rsidR="00AC3B66" w:rsidRPr="00E50E8F" w:rsidRDefault="00AC3B66" w:rsidP="00AC3B66">
            <w:pPr>
              <w:autoSpaceDE w:val="0"/>
              <w:autoSpaceDN w:val="0"/>
              <w:adjustRightInd w:val="0"/>
              <w:spacing w:after="0" w:line="240" w:lineRule="auto"/>
              <w:jc w:val="both"/>
              <w:rPr>
                <w:rFonts w:ascii="Arial Narrow" w:hAnsi="Arial Narrow" w:cs="Arial"/>
                <w:kern w:val="20"/>
                <w:sz w:val="18"/>
                <w:szCs w:val="18"/>
              </w:rPr>
            </w:pPr>
          </w:p>
        </w:tc>
      </w:tr>
      <w:tr w:rsidR="00AC3B66" w:rsidRPr="00E50E8F" w:rsidTr="00AC2DF3">
        <w:trPr>
          <w:cantSplit/>
          <w:trHeight w:val="159"/>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Ogólna liczba drożdży w 1g, nie więcej niż</w:t>
            </w:r>
          </w:p>
        </w:tc>
        <w:tc>
          <w:tcPr>
            <w:tcW w:w="2039" w:type="dxa"/>
            <w:tcBorders>
              <w:bottom w:val="single" w:sz="6" w:space="0" w:color="auto"/>
            </w:tcBorders>
            <w:vAlign w:val="center"/>
          </w:tcPr>
          <w:p w:rsidR="00AC3B66" w:rsidRPr="00E50E8F" w:rsidRDefault="00AC3B66" w:rsidP="00AC2DF3">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100</w:t>
            </w:r>
          </w:p>
        </w:tc>
        <w:tc>
          <w:tcPr>
            <w:tcW w:w="191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AC2DF3">
        <w:trPr>
          <w:cantSplit/>
          <w:trHeight w:val="220"/>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Ogólna liczba pleśni w 1g, nie więcej niż</w:t>
            </w:r>
          </w:p>
        </w:tc>
        <w:tc>
          <w:tcPr>
            <w:tcW w:w="2039" w:type="dxa"/>
            <w:tcBorders>
              <w:bottom w:val="single" w:sz="6" w:space="0" w:color="auto"/>
            </w:tcBorders>
            <w:vAlign w:val="center"/>
          </w:tcPr>
          <w:p w:rsidR="00AC3B66" w:rsidRPr="00E50E8F" w:rsidRDefault="00AC3B66" w:rsidP="00AC2DF3">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500</w:t>
            </w:r>
          </w:p>
        </w:tc>
        <w:tc>
          <w:tcPr>
            <w:tcW w:w="191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AC2DF3">
        <w:trPr>
          <w:cantSplit/>
          <w:trHeight w:val="155"/>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laseczek Bacillus cereus w 1g, nie więcej niż</w:t>
            </w:r>
          </w:p>
        </w:tc>
        <w:tc>
          <w:tcPr>
            <w:tcW w:w="2039" w:type="dxa"/>
            <w:tcBorders>
              <w:bottom w:val="single" w:sz="6" w:space="0" w:color="auto"/>
            </w:tcBorders>
            <w:vAlign w:val="center"/>
          </w:tcPr>
          <w:p w:rsidR="00AC3B66" w:rsidRPr="00E50E8F" w:rsidRDefault="00AC3B66" w:rsidP="00AC2DF3">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91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AC2DF3">
        <w:trPr>
          <w:cantSplit/>
          <w:trHeight w:val="89"/>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Miano coli</w:t>
            </w:r>
          </w:p>
        </w:tc>
        <w:tc>
          <w:tcPr>
            <w:tcW w:w="2039" w:type="dxa"/>
            <w:vAlign w:val="center"/>
          </w:tcPr>
          <w:p w:rsidR="00AC3B66" w:rsidRPr="00E50E8F" w:rsidRDefault="00AC3B66" w:rsidP="00AC2DF3">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0,01</w:t>
            </w:r>
          </w:p>
        </w:tc>
        <w:tc>
          <w:tcPr>
            <w:tcW w:w="191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AC2DF3">
        <w:trPr>
          <w:cantSplit/>
          <w:trHeight w:val="218"/>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gronkowców chorobotwórczych (koagulazododatnich)</w:t>
            </w:r>
          </w:p>
        </w:tc>
        <w:tc>
          <w:tcPr>
            <w:tcW w:w="2039" w:type="dxa"/>
            <w:vAlign w:val="center"/>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 w 1g</w:t>
            </w:r>
          </w:p>
        </w:tc>
        <w:tc>
          <w:tcPr>
            <w:tcW w:w="191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r w:rsidR="00AC3B66" w:rsidRPr="00E50E8F" w:rsidTr="00AC2DF3">
        <w:trPr>
          <w:cantSplit/>
          <w:trHeight w:val="135"/>
          <w:jc w:val="center"/>
        </w:trPr>
        <w:tc>
          <w:tcPr>
            <w:tcW w:w="0" w:type="auto"/>
          </w:tcPr>
          <w:p w:rsidR="00AC3B66" w:rsidRPr="00E50E8F" w:rsidRDefault="00AC3B66" w:rsidP="00AC3B6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4736" w:type="dxa"/>
          </w:tcPr>
          <w:p w:rsidR="00AC3B66" w:rsidRPr="00E50E8F" w:rsidRDefault="00AC3B66" w:rsidP="00AC3B6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pałeczek rodzaju Salmonella</w:t>
            </w:r>
          </w:p>
        </w:tc>
        <w:tc>
          <w:tcPr>
            <w:tcW w:w="2039" w:type="dxa"/>
            <w:vAlign w:val="center"/>
          </w:tcPr>
          <w:p w:rsidR="00AC3B66" w:rsidRPr="00E50E8F" w:rsidRDefault="00AC3B66" w:rsidP="00AC2DF3">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Nieobecne w </w:t>
            </w:r>
            <w:smartTag w:uri="urn:schemas-microsoft-com:office:smarttags" w:element="metricconverter">
              <w:smartTagPr>
                <w:attr w:name="ProductID" w:val="25 g"/>
              </w:smartTagPr>
              <w:r w:rsidRPr="00E50E8F">
                <w:rPr>
                  <w:rFonts w:ascii="Arial Narrow" w:hAnsi="Arial Narrow" w:cs="Arial"/>
                  <w:sz w:val="18"/>
                  <w:szCs w:val="18"/>
                </w:rPr>
                <w:t>25 g</w:t>
              </w:r>
            </w:smartTag>
          </w:p>
        </w:tc>
        <w:tc>
          <w:tcPr>
            <w:tcW w:w="1919" w:type="dxa"/>
            <w:vMerge/>
            <w:vAlign w:val="center"/>
          </w:tcPr>
          <w:p w:rsidR="00AC3B66" w:rsidRPr="00E50E8F" w:rsidRDefault="00AC3B66" w:rsidP="00AC3B66">
            <w:pPr>
              <w:autoSpaceDE w:val="0"/>
              <w:autoSpaceDN w:val="0"/>
              <w:adjustRightInd w:val="0"/>
              <w:spacing w:after="0" w:line="240" w:lineRule="auto"/>
              <w:jc w:val="both"/>
              <w:rPr>
                <w:rFonts w:ascii="Arial Narrow" w:hAnsi="Arial Narrow" w:cs="Arial"/>
                <w:sz w:val="18"/>
                <w:szCs w:val="18"/>
              </w:rPr>
            </w:pPr>
          </w:p>
        </w:tc>
      </w:tr>
    </w:tbl>
    <w:p w:rsidR="00AC3B66" w:rsidRPr="00E50E8F" w:rsidRDefault="00AC3B66" w:rsidP="00AC3B66">
      <w:pPr>
        <w:pStyle w:val="Tekstpodstawowy3"/>
        <w:spacing w:after="0"/>
        <w:jc w:val="both"/>
        <w:rPr>
          <w:rFonts w:ascii="Arial Narrow" w:hAnsi="Arial Narrow" w:cs="Arial"/>
          <w:sz w:val="20"/>
        </w:rPr>
      </w:pPr>
    </w:p>
    <w:p w:rsidR="00AC3B66" w:rsidRPr="00E50E8F" w:rsidRDefault="00AC3B66" w:rsidP="00AC3B66">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AC3B66" w:rsidRPr="00E50E8F" w:rsidRDefault="00AC3B66" w:rsidP="00AC3B66">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AC3B66" w:rsidRPr="00E50E8F" w:rsidRDefault="00AC3B66" w:rsidP="00AC3B6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226"/>
      </w:r>
      <w:r w:rsidRPr="00E50E8F">
        <w:rPr>
          <w:rFonts w:ascii="Arial Narrow" w:hAnsi="Arial Narrow" w:cs="Arial"/>
          <w:sz w:val="20"/>
          <w:szCs w:val="20"/>
          <w:vertAlign w:val="superscript"/>
        </w:rPr>
        <w:t>)</w:t>
      </w:r>
      <w:r w:rsidRPr="00E50E8F">
        <w:rPr>
          <w:rFonts w:ascii="Arial Narrow" w:hAnsi="Arial Narrow" w:cs="Arial"/>
          <w:sz w:val="20"/>
          <w:szCs w:val="20"/>
        </w:rPr>
        <w:t>.</w:t>
      </w:r>
    </w:p>
    <w:p w:rsidR="00AC3B66" w:rsidRPr="00E50E8F" w:rsidRDefault="00AC3B66" w:rsidP="00AC3B66">
      <w:pPr>
        <w:pStyle w:val="Tekstpodstawowy3"/>
        <w:spacing w:after="0"/>
        <w:jc w:val="both"/>
        <w:rPr>
          <w:rFonts w:ascii="Arial Narrow" w:hAnsi="Arial Narrow" w:cs="Arial"/>
          <w:sz w:val="20"/>
        </w:rPr>
      </w:pPr>
    </w:p>
    <w:p w:rsidR="00AC3B66" w:rsidRPr="00E50E8F" w:rsidRDefault="00AC3B66" w:rsidP="00AC3B66">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AC3B66" w:rsidRPr="00E50E8F" w:rsidRDefault="00AC3B66" w:rsidP="00AC3B6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w:t>
      </w:r>
      <w:r w:rsidRPr="00E50E8F">
        <w:rPr>
          <w:rFonts w:ascii="Arial Narrow" w:hAnsi="Arial Narrow" w:cs="Arial"/>
          <w:color w:val="FF0000"/>
          <w:sz w:val="20"/>
          <w:szCs w:val="20"/>
        </w:rPr>
        <w:t xml:space="preserve"> </w:t>
      </w:r>
      <w:r w:rsidRPr="00E50E8F">
        <w:rPr>
          <w:rFonts w:ascii="Arial Narrow" w:hAnsi="Arial Narrow" w:cs="Arial"/>
          <w:sz w:val="20"/>
          <w:szCs w:val="20"/>
        </w:rPr>
        <w:t>daty dostawy do magazynu odbiorcy wojskowego.</w:t>
      </w:r>
    </w:p>
    <w:p w:rsidR="00AC3B66" w:rsidRPr="00E50E8F" w:rsidRDefault="00AC3B66" w:rsidP="00AC3B66">
      <w:pPr>
        <w:pStyle w:val="E-1"/>
        <w:jc w:val="both"/>
        <w:rPr>
          <w:rFonts w:ascii="Arial Narrow" w:hAnsi="Arial Narrow" w:cs="Arial"/>
        </w:rPr>
      </w:pPr>
      <w:r w:rsidRPr="00E50E8F">
        <w:rPr>
          <w:rFonts w:ascii="Arial Narrow" w:hAnsi="Arial Narrow" w:cs="Arial"/>
          <w:b/>
        </w:rPr>
        <w:t xml:space="preserve">5 Badania </w:t>
      </w:r>
    </w:p>
    <w:p w:rsidR="00AC3B66" w:rsidRPr="00E50E8F" w:rsidRDefault="00AC3B66" w:rsidP="00AC3B66">
      <w:pPr>
        <w:pStyle w:val="E-1"/>
        <w:jc w:val="both"/>
        <w:rPr>
          <w:rFonts w:ascii="Arial Narrow" w:hAnsi="Arial Narrow" w:cs="Arial"/>
          <w:b/>
        </w:rPr>
      </w:pPr>
      <w:r w:rsidRPr="00E50E8F">
        <w:rPr>
          <w:rFonts w:ascii="Arial Narrow" w:hAnsi="Arial Narrow" w:cs="Arial"/>
          <w:b/>
        </w:rPr>
        <w:t>5.1 Pobieranie próbek</w:t>
      </w:r>
    </w:p>
    <w:p w:rsidR="00AC3B66" w:rsidRPr="00E50E8F" w:rsidRDefault="00AC3B66" w:rsidP="00AC3B66">
      <w:pPr>
        <w:pStyle w:val="E-1"/>
        <w:jc w:val="both"/>
        <w:rPr>
          <w:rFonts w:ascii="Arial Narrow" w:hAnsi="Arial Narrow" w:cs="Arial"/>
        </w:rPr>
      </w:pPr>
      <w:r w:rsidRPr="00E50E8F">
        <w:rPr>
          <w:rFonts w:ascii="Arial Narrow" w:hAnsi="Arial Narrow" w:cs="Arial"/>
        </w:rPr>
        <w:t>Pobieranie próbek:</w:t>
      </w:r>
    </w:p>
    <w:p w:rsidR="00AC3B66" w:rsidRPr="00E50E8F" w:rsidRDefault="00AC3B66" w:rsidP="00AC3B66">
      <w:pPr>
        <w:pStyle w:val="E-1"/>
        <w:jc w:val="both"/>
        <w:rPr>
          <w:rFonts w:ascii="Arial Narrow" w:hAnsi="Arial Narrow" w:cs="Arial"/>
        </w:rPr>
      </w:pPr>
      <w:r w:rsidRPr="00E50E8F">
        <w:rPr>
          <w:rFonts w:ascii="Arial Narrow" w:hAnsi="Arial Narrow" w:cs="Arial"/>
        </w:rPr>
        <w:t>- do badań organoleptycznych i fizykochemicznych wg. PN-A-74704,</w:t>
      </w:r>
    </w:p>
    <w:p w:rsidR="00AC3B66" w:rsidRPr="00E50E8F" w:rsidRDefault="00AC3B66" w:rsidP="00AC3B66">
      <w:pPr>
        <w:pStyle w:val="E-1"/>
        <w:jc w:val="both"/>
        <w:rPr>
          <w:rFonts w:ascii="Arial Narrow" w:hAnsi="Arial Narrow" w:cs="Arial"/>
        </w:rPr>
      </w:pPr>
      <w:r w:rsidRPr="00E50E8F">
        <w:rPr>
          <w:rFonts w:ascii="Arial Narrow" w:hAnsi="Arial Narrow" w:cs="Arial"/>
        </w:rPr>
        <w:t>- do badań mikrobiologicznych wg. PN-A-74703.</w:t>
      </w:r>
    </w:p>
    <w:p w:rsidR="00AC3B66" w:rsidRPr="00E50E8F" w:rsidRDefault="00AC3B66" w:rsidP="00AC3B66">
      <w:pPr>
        <w:pStyle w:val="E-1"/>
        <w:jc w:val="both"/>
        <w:rPr>
          <w:rFonts w:ascii="Arial Narrow" w:hAnsi="Arial Narrow" w:cs="Arial"/>
          <w:b/>
        </w:rPr>
      </w:pPr>
      <w:r w:rsidRPr="00E50E8F">
        <w:rPr>
          <w:rFonts w:ascii="Arial Narrow" w:hAnsi="Arial Narrow" w:cs="Arial"/>
          <w:b/>
        </w:rPr>
        <w:t>5.2 Metody badań</w:t>
      </w:r>
    </w:p>
    <w:p w:rsidR="00AC3B66" w:rsidRPr="00E50E8F" w:rsidRDefault="00AC3B66" w:rsidP="00AC3B66">
      <w:pPr>
        <w:pStyle w:val="E-1"/>
        <w:jc w:val="both"/>
        <w:rPr>
          <w:rFonts w:ascii="Arial Narrow" w:hAnsi="Arial Narrow" w:cs="Arial"/>
          <w:b/>
        </w:rPr>
      </w:pPr>
      <w:r w:rsidRPr="00E50E8F">
        <w:rPr>
          <w:rFonts w:ascii="Arial Narrow" w:hAnsi="Arial Narrow" w:cs="Arial"/>
          <w:b/>
        </w:rPr>
        <w:t>5.2.1 Sprawdzenie znakowania i stanu opakowań</w:t>
      </w:r>
    </w:p>
    <w:p w:rsidR="00AC3B66" w:rsidRPr="00E50E8F" w:rsidRDefault="00AC3B66" w:rsidP="00AC3B66">
      <w:pPr>
        <w:pStyle w:val="E-1"/>
        <w:jc w:val="both"/>
        <w:rPr>
          <w:rFonts w:ascii="Arial Narrow" w:hAnsi="Arial Narrow" w:cs="Arial"/>
        </w:rPr>
      </w:pPr>
      <w:r w:rsidRPr="00E50E8F">
        <w:rPr>
          <w:rFonts w:ascii="Arial Narrow" w:hAnsi="Arial Narrow" w:cs="Arial"/>
        </w:rPr>
        <w:t>Wykonać metodą wizualną na zgodność z pkt. 6.1 i 6.2.</w:t>
      </w:r>
    </w:p>
    <w:p w:rsidR="00AC3B66" w:rsidRPr="00E50E8F" w:rsidRDefault="00AC3B66" w:rsidP="00AC3B66">
      <w:pPr>
        <w:pStyle w:val="E-1"/>
        <w:jc w:val="both"/>
        <w:rPr>
          <w:rFonts w:ascii="Arial Narrow" w:hAnsi="Arial Narrow" w:cs="Arial"/>
          <w:b/>
        </w:rPr>
      </w:pPr>
      <w:r w:rsidRPr="00E50E8F">
        <w:rPr>
          <w:rFonts w:ascii="Arial Narrow" w:hAnsi="Arial Narrow" w:cs="Arial"/>
          <w:b/>
        </w:rPr>
        <w:t>5.2.2 Oznaczanie cech organoleptycznych</w:t>
      </w:r>
    </w:p>
    <w:p w:rsidR="00AC3B66" w:rsidRPr="00E50E8F" w:rsidRDefault="00AC3B66" w:rsidP="00AC3B66">
      <w:pPr>
        <w:pStyle w:val="E-1"/>
        <w:jc w:val="both"/>
        <w:rPr>
          <w:rFonts w:ascii="Arial Narrow" w:hAnsi="Arial Narrow" w:cs="Arial"/>
        </w:rPr>
      </w:pPr>
      <w:r w:rsidRPr="00E50E8F">
        <w:rPr>
          <w:rFonts w:ascii="Arial Narrow" w:hAnsi="Arial Narrow" w:cs="Arial"/>
        </w:rPr>
        <w:t>Według norm podanych w Tablicy 1.</w:t>
      </w:r>
    </w:p>
    <w:p w:rsidR="00AC3B66" w:rsidRPr="00E50E8F" w:rsidRDefault="00AC3B66" w:rsidP="00AC3B66">
      <w:pPr>
        <w:pStyle w:val="E-1"/>
        <w:jc w:val="both"/>
        <w:rPr>
          <w:rFonts w:ascii="Arial Narrow" w:hAnsi="Arial Narrow" w:cs="Arial"/>
          <w:b/>
        </w:rPr>
      </w:pPr>
      <w:r w:rsidRPr="00E50E8F">
        <w:rPr>
          <w:rFonts w:ascii="Arial Narrow" w:hAnsi="Arial Narrow" w:cs="Arial"/>
          <w:b/>
        </w:rPr>
        <w:t>5.2.3 Oznaczanie cech fizykochemicznych</w:t>
      </w:r>
    </w:p>
    <w:p w:rsidR="00AC3B66" w:rsidRPr="00E50E8F" w:rsidRDefault="00AC3B66" w:rsidP="00AC3B66">
      <w:pPr>
        <w:pStyle w:val="E-1"/>
        <w:rPr>
          <w:rFonts w:ascii="Arial Narrow" w:hAnsi="Arial Narrow" w:cs="Arial"/>
        </w:rPr>
      </w:pPr>
      <w:r w:rsidRPr="00E50E8F">
        <w:rPr>
          <w:rFonts w:ascii="Arial Narrow" w:hAnsi="Arial Narrow" w:cs="Arial"/>
        </w:rPr>
        <w:t>Według norm podanych w Tablicy 2.</w:t>
      </w:r>
    </w:p>
    <w:p w:rsidR="00AC3B66" w:rsidRPr="00E50E8F" w:rsidRDefault="00AC3B66" w:rsidP="00AC3B66">
      <w:pPr>
        <w:pStyle w:val="E-1"/>
        <w:jc w:val="both"/>
        <w:rPr>
          <w:rFonts w:ascii="Arial Narrow" w:hAnsi="Arial Narrow" w:cs="Arial"/>
          <w:b/>
        </w:rPr>
      </w:pPr>
      <w:r w:rsidRPr="00E50E8F">
        <w:rPr>
          <w:rFonts w:ascii="Arial Narrow" w:hAnsi="Arial Narrow" w:cs="Arial"/>
          <w:b/>
        </w:rPr>
        <w:t>5.2.4 Oznaczanie cech mikrobiologicznych</w:t>
      </w:r>
    </w:p>
    <w:p w:rsidR="00AC3B66" w:rsidRPr="00E50E8F" w:rsidRDefault="00AC3B66" w:rsidP="00AC3B66">
      <w:pPr>
        <w:pStyle w:val="E-1"/>
        <w:jc w:val="both"/>
        <w:rPr>
          <w:rFonts w:ascii="Arial Narrow" w:hAnsi="Arial Narrow" w:cs="Arial"/>
        </w:rPr>
      </w:pPr>
      <w:r w:rsidRPr="00E50E8F">
        <w:rPr>
          <w:rFonts w:ascii="Arial Narrow" w:hAnsi="Arial Narrow" w:cs="Arial"/>
        </w:rPr>
        <w:t>Według norm podanych w Tablicy 3.</w:t>
      </w:r>
    </w:p>
    <w:p w:rsidR="00AC3B66" w:rsidRPr="00E50E8F" w:rsidRDefault="00AC3B66" w:rsidP="00AC3B66">
      <w:pPr>
        <w:pStyle w:val="E-1"/>
        <w:rPr>
          <w:rFonts w:ascii="Arial Narrow" w:hAnsi="Arial Narrow" w:cs="Arial"/>
        </w:rPr>
      </w:pPr>
      <w:r w:rsidRPr="00E50E8F">
        <w:rPr>
          <w:rFonts w:ascii="Arial Narrow" w:hAnsi="Arial Narrow" w:cs="Arial"/>
          <w:b/>
        </w:rPr>
        <w:t xml:space="preserve">6 Pakowanie, znakowanie, przechowywanie </w:t>
      </w:r>
    </w:p>
    <w:p w:rsidR="00AC3B66" w:rsidRPr="00E50E8F" w:rsidRDefault="00AC3B66" w:rsidP="00AC3B66">
      <w:pPr>
        <w:pStyle w:val="E-1"/>
        <w:rPr>
          <w:rFonts w:ascii="Arial Narrow" w:hAnsi="Arial Narrow" w:cs="Arial"/>
          <w:b/>
        </w:rPr>
      </w:pPr>
      <w:r w:rsidRPr="00E50E8F">
        <w:rPr>
          <w:rFonts w:ascii="Arial Narrow" w:hAnsi="Arial Narrow" w:cs="Arial"/>
          <w:b/>
        </w:rPr>
        <w:lastRenderedPageBreak/>
        <w:t>6.1 Pakowanie</w:t>
      </w:r>
    </w:p>
    <w:p w:rsidR="00AC3B66" w:rsidRPr="00E50E8F" w:rsidRDefault="00AC3B66" w:rsidP="00AC3B66">
      <w:pPr>
        <w:pStyle w:val="E-1"/>
        <w:rPr>
          <w:rFonts w:ascii="Arial Narrow" w:hAnsi="Arial Narrow" w:cs="Arial"/>
          <w:b/>
        </w:rPr>
      </w:pPr>
      <w:r w:rsidRPr="00E50E8F">
        <w:rPr>
          <w:rFonts w:ascii="Arial Narrow" w:hAnsi="Arial Narrow" w:cs="Arial"/>
          <w:b/>
        </w:rPr>
        <w:t>6.1.1 Opakowania jednostkowe</w:t>
      </w:r>
    </w:p>
    <w:p w:rsidR="00AC3B66" w:rsidRPr="00E50E8F" w:rsidRDefault="00AC3B66" w:rsidP="00AC3B66">
      <w:pPr>
        <w:pStyle w:val="E-1"/>
        <w:jc w:val="both"/>
        <w:rPr>
          <w:rFonts w:ascii="Arial Narrow" w:hAnsi="Arial Narrow" w:cs="Arial"/>
        </w:rPr>
      </w:pPr>
      <w:r w:rsidRPr="00E50E8F">
        <w:rPr>
          <w:rFonts w:ascii="Arial Narrow" w:hAnsi="Arial Narrow" w:cs="Arial"/>
        </w:rPr>
        <w:t>Opakowanie jednostkowe – torby papierowe, wykonane z materiałów przeznaczonych do kontaktu z żywnością.</w:t>
      </w:r>
    </w:p>
    <w:p w:rsidR="00AC3B66" w:rsidRPr="00E50E8F" w:rsidRDefault="00AC3B66" w:rsidP="00AC3B66">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pleśni i uszkodzeń mechanicznych.</w:t>
      </w:r>
    </w:p>
    <w:p w:rsidR="00AC3B66" w:rsidRPr="00E50E8F" w:rsidRDefault="00AC3B66" w:rsidP="00AC3B6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C3B66" w:rsidRPr="00E50E8F" w:rsidRDefault="00AC3B66" w:rsidP="00AC3B66">
      <w:pPr>
        <w:pStyle w:val="E-1"/>
        <w:rPr>
          <w:rFonts w:ascii="Arial Narrow" w:hAnsi="Arial Narrow" w:cs="Arial"/>
          <w:b/>
        </w:rPr>
      </w:pPr>
      <w:r w:rsidRPr="00E50E8F">
        <w:rPr>
          <w:rFonts w:ascii="Arial Narrow" w:hAnsi="Arial Narrow" w:cs="Arial"/>
          <w:b/>
        </w:rPr>
        <w:t>6.1.2 Opakowania transportowe</w:t>
      </w:r>
    </w:p>
    <w:p w:rsidR="00AC3B66" w:rsidRPr="00E50E8F" w:rsidRDefault="00AC3B66" w:rsidP="00AC3B66">
      <w:pPr>
        <w:pStyle w:val="E-1"/>
        <w:rPr>
          <w:rFonts w:ascii="Arial Narrow" w:hAnsi="Arial Narrow" w:cs="Arial"/>
        </w:rPr>
      </w:pPr>
      <w:r w:rsidRPr="00E50E8F">
        <w:rPr>
          <w:rFonts w:ascii="Arial Narrow" w:hAnsi="Arial Narrow" w:cs="Arial"/>
        </w:rPr>
        <w:t xml:space="preserve">Opakowania transportowe - zgrzewa termokurczliwa o masie od 10 do12kg lub worek papierowy </w:t>
      </w:r>
    </w:p>
    <w:p w:rsidR="00AC3B66" w:rsidRPr="00E50E8F" w:rsidRDefault="00AC3B66" w:rsidP="00AC3B66">
      <w:pPr>
        <w:pStyle w:val="E-1"/>
        <w:rPr>
          <w:rFonts w:ascii="Arial Narrow" w:hAnsi="Arial Narrow" w:cs="Arial"/>
        </w:rPr>
      </w:pPr>
      <w:r w:rsidRPr="00E50E8F">
        <w:rPr>
          <w:rFonts w:ascii="Arial Narrow" w:hAnsi="Arial Narrow" w:cs="Arial"/>
        </w:rPr>
        <w:t>trzywarstwowy 25kg. Materiał  opakowaniowy dopuszczony do kontaktu z żywnością.</w:t>
      </w:r>
    </w:p>
    <w:p w:rsidR="00AC3B66" w:rsidRPr="00E50E8F" w:rsidRDefault="00AC3B66" w:rsidP="00AC3B66">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pleśni i uszkodzeń mechanicznych.</w:t>
      </w:r>
    </w:p>
    <w:p w:rsidR="00AC3B66" w:rsidRPr="00E50E8F" w:rsidRDefault="00AC3B66" w:rsidP="00AC3B6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C3B66" w:rsidRPr="00E50E8F" w:rsidRDefault="00AC3B66" w:rsidP="00AC3B66">
      <w:pPr>
        <w:pStyle w:val="E-1"/>
        <w:rPr>
          <w:rFonts w:ascii="Arial Narrow" w:hAnsi="Arial Narrow" w:cs="Arial"/>
          <w:b/>
        </w:rPr>
      </w:pPr>
      <w:r w:rsidRPr="00E50E8F">
        <w:rPr>
          <w:rFonts w:ascii="Arial Narrow" w:hAnsi="Arial Narrow" w:cs="Arial"/>
          <w:b/>
        </w:rPr>
        <w:t>6.2 Znakowanie</w:t>
      </w:r>
    </w:p>
    <w:p w:rsidR="00AC3B66" w:rsidRPr="00E50E8F" w:rsidRDefault="00AC3B66" w:rsidP="00AC3B6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AC3B66" w:rsidRPr="00E50E8F" w:rsidRDefault="00AC3B66" w:rsidP="00AC3B66">
      <w:pPr>
        <w:pStyle w:val="E-1"/>
        <w:rPr>
          <w:rFonts w:ascii="Arial Narrow" w:hAnsi="Arial Narrow" w:cs="Arial"/>
          <w:b/>
        </w:rPr>
      </w:pPr>
      <w:r w:rsidRPr="00E50E8F">
        <w:rPr>
          <w:rFonts w:ascii="Arial Narrow" w:hAnsi="Arial Narrow" w:cs="Arial"/>
          <w:b/>
        </w:rPr>
        <w:t>6.3 Przechowywanie</w:t>
      </w:r>
    </w:p>
    <w:p w:rsidR="00AC3B66" w:rsidRPr="00E50E8F" w:rsidRDefault="00AC3B66" w:rsidP="00AC3B66">
      <w:pPr>
        <w:pStyle w:val="E-1"/>
        <w:rPr>
          <w:rFonts w:ascii="Arial Narrow" w:hAnsi="Arial Narrow" w:cs="Arial"/>
        </w:rPr>
      </w:pPr>
      <w:r w:rsidRPr="00E50E8F">
        <w:rPr>
          <w:rFonts w:ascii="Arial Narrow" w:hAnsi="Arial Narrow" w:cs="Arial"/>
        </w:rPr>
        <w:t>Przechowywać zgodnie z zaleceniami producenta.</w:t>
      </w:r>
    </w:p>
    <w:p w:rsidR="00AC3B66" w:rsidRPr="00E50E8F" w:rsidRDefault="00AC3B66" w:rsidP="00AC3B66">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AC3B66" w:rsidRPr="00E50E8F" w:rsidRDefault="00AC3B66" w:rsidP="00AC3B66">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AC3B66" w:rsidRPr="00E50E8F" w:rsidRDefault="00AC3B66" w:rsidP="00AC3B66">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C3B66" w:rsidRPr="00E50E8F" w:rsidRDefault="00AC3B66">
      <w:pPr>
        <w:rPr>
          <w:rFonts w:ascii="Arial Narrow" w:hAnsi="Arial Narrow"/>
        </w:rPr>
      </w:pPr>
      <w:r w:rsidRPr="00E50E8F">
        <w:rPr>
          <w:rFonts w:ascii="Arial Narrow" w:hAnsi="Arial Narrow"/>
        </w:rPr>
        <w:br w:type="page"/>
      </w:r>
    </w:p>
    <w:p w:rsidR="0009663D" w:rsidRPr="00E50E8F" w:rsidRDefault="0009663D" w:rsidP="0009663D">
      <w:pPr>
        <w:spacing w:after="120" w:line="240" w:lineRule="auto"/>
        <w:jc w:val="right"/>
        <w:rPr>
          <w:rFonts w:ascii="Arial Narrow" w:hAnsi="Arial Narrow"/>
          <w:color w:val="FF0000"/>
        </w:rPr>
      </w:pPr>
      <w:r w:rsidRPr="00E50E8F">
        <w:rPr>
          <w:rFonts w:ascii="Arial Narrow" w:eastAsia="Times New Roman" w:hAnsi="Arial Narrow" w:cs="Arial"/>
          <w:szCs w:val="20"/>
          <w:lang w:eastAsia="pl-PL"/>
        </w:rPr>
        <w:lastRenderedPageBreak/>
        <w:t>ZAŁĄCZNIK 67</w:t>
      </w:r>
    </w:p>
    <w:p w:rsidR="0009663D" w:rsidRPr="00E50E8F" w:rsidRDefault="0009663D" w:rsidP="0009663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09663D" w:rsidRPr="00E50E8F" w:rsidRDefault="0009663D" w:rsidP="0009663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09663D" w:rsidRPr="00E50E8F" w:rsidRDefault="0009663D" w:rsidP="0009663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09663D" w:rsidRPr="00E50E8F" w:rsidRDefault="0009663D" w:rsidP="0009663D">
      <w:pPr>
        <w:spacing w:after="0" w:line="240" w:lineRule="auto"/>
        <w:jc w:val="center"/>
        <w:rPr>
          <w:rFonts w:ascii="Arial Narrow" w:hAnsi="Arial Narrow" w:cs="Arial"/>
          <w:b/>
          <w:caps/>
          <w:sz w:val="32"/>
          <w:szCs w:val="36"/>
        </w:rPr>
      </w:pPr>
      <w:r w:rsidRPr="00E50E8F">
        <w:rPr>
          <w:rFonts w:ascii="Arial Narrow" w:hAnsi="Arial Narrow" w:cs="Arial"/>
          <w:b/>
          <w:caps/>
          <w:sz w:val="32"/>
          <w:szCs w:val="36"/>
        </w:rPr>
        <w:t>MIÓD PSZCZELI NATURALNY JEDNOPORCJOWY</w:t>
      </w:r>
    </w:p>
    <w:p w:rsidR="0009663D" w:rsidRPr="00E50E8F" w:rsidRDefault="0009663D" w:rsidP="0009663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09663D" w:rsidRPr="00E50E8F" w:rsidTr="0009663D">
        <w:tc>
          <w:tcPr>
            <w:tcW w:w="4606" w:type="dxa"/>
          </w:tcPr>
          <w:p w:rsidR="0009663D" w:rsidRPr="00E50E8F" w:rsidRDefault="0009663D" w:rsidP="0009663D">
            <w:pPr>
              <w:spacing w:after="0" w:line="240" w:lineRule="auto"/>
              <w:jc w:val="center"/>
              <w:rPr>
                <w:rFonts w:ascii="Arial Narrow" w:hAnsi="Arial Narrow" w:cs="Arial"/>
                <w:b/>
              </w:rPr>
            </w:pPr>
            <w:r w:rsidRPr="00E50E8F">
              <w:rPr>
                <w:rFonts w:ascii="Arial Narrow" w:hAnsi="Arial Narrow" w:cs="Arial"/>
                <w:b/>
              </w:rPr>
              <w:t>opis wg słownika CPV</w:t>
            </w:r>
          </w:p>
          <w:p w:rsidR="0009663D" w:rsidRPr="00E50E8F" w:rsidRDefault="0009663D" w:rsidP="0009663D">
            <w:pPr>
              <w:spacing w:after="0" w:line="240" w:lineRule="auto"/>
              <w:jc w:val="center"/>
              <w:rPr>
                <w:rFonts w:ascii="Arial Narrow" w:hAnsi="Arial Narrow" w:cs="Arial"/>
              </w:rPr>
            </w:pPr>
            <w:r w:rsidRPr="00E50E8F">
              <w:rPr>
                <w:rFonts w:ascii="Arial Narrow" w:hAnsi="Arial Narrow" w:cs="Arial"/>
              </w:rPr>
              <w:t>kod CPV</w:t>
            </w:r>
          </w:p>
          <w:p w:rsidR="0009663D" w:rsidRPr="00E50E8F" w:rsidRDefault="0009663D" w:rsidP="0009663D">
            <w:pPr>
              <w:spacing w:after="0" w:line="240" w:lineRule="auto"/>
              <w:jc w:val="center"/>
              <w:rPr>
                <w:rFonts w:ascii="Arial Narrow" w:hAnsi="Arial Narrow" w:cs="Arial"/>
                <w:b/>
              </w:rPr>
            </w:pPr>
            <w:r w:rsidRPr="00E50E8F">
              <w:rPr>
                <w:rFonts w:ascii="Arial Narrow" w:eastAsia="Calibri" w:hAnsi="Arial Narrow" w:cs="Arial"/>
                <w:szCs w:val="17"/>
                <w:lang w:eastAsia="pl-PL"/>
              </w:rPr>
              <w:t>03142100-9</w:t>
            </w:r>
          </w:p>
        </w:tc>
        <w:tc>
          <w:tcPr>
            <w:tcW w:w="4322" w:type="dxa"/>
            <w:vAlign w:val="center"/>
          </w:tcPr>
          <w:p w:rsidR="0009663D" w:rsidRPr="00E50E8F" w:rsidRDefault="0009663D" w:rsidP="0009663D">
            <w:pPr>
              <w:spacing w:after="0" w:line="240" w:lineRule="auto"/>
              <w:jc w:val="center"/>
              <w:rPr>
                <w:rFonts w:ascii="Arial Narrow" w:hAnsi="Arial Narrow" w:cs="Arial"/>
                <w:b/>
              </w:rPr>
            </w:pPr>
            <w:r w:rsidRPr="00E50E8F">
              <w:rPr>
                <w:rFonts w:ascii="Arial Narrow" w:hAnsi="Arial Narrow" w:cs="Arial"/>
                <w:b/>
              </w:rPr>
              <w:t>klasyfikator hierarchiczny</w:t>
            </w:r>
          </w:p>
          <w:p w:rsidR="0009663D" w:rsidRPr="00E50E8F" w:rsidRDefault="0009663D" w:rsidP="0009663D">
            <w:pPr>
              <w:spacing w:after="0" w:line="240" w:lineRule="auto"/>
              <w:jc w:val="center"/>
              <w:rPr>
                <w:rFonts w:ascii="Arial Narrow" w:hAnsi="Arial Narrow" w:cs="Arial"/>
                <w:b/>
              </w:rPr>
            </w:pPr>
          </w:p>
          <w:p w:rsidR="0009663D" w:rsidRPr="00E50E8F" w:rsidRDefault="0009663D" w:rsidP="0009663D">
            <w:pPr>
              <w:spacing w:after="0" w:line="240" w:lineRule="auto"/>
              <w:jc w:val="center"/>
              <w:rPr>
                <w:rFonts w:ascii="Arial Narrow" w:hAnsi="Arial Narrow" w:cs="Arial"/>
              </w:rPr>
            </w:pPr>
            <w:r w:rsidRPr="00E50E8F">
              <w:rPr>
                <w:rFonts w:ascii="Arial Narrow" w:hAnsi="Arial Narrow" w:cs="Arial"/>
                <w:szCs w:val="20"/>
              </w:rPr>
              <w:t>89250501010000</w:t>
            </w:r>
          </w:p>
        </w:tc>
      </w:tr>
    </w:tbl>
    <w:p w:rsidR="0009663D" w:rsidRPr="00E50E8F" w:rsidRDefault="0009663D" w:rsidP="0009663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09663D" w:rsidRPr="00E50E8F" w:rsidRDefault="0009663D" w:rsidP="0009663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09663D" w:rsidRPr="00E50E8F" w:rsidRDefault="0009663D" w:rsidP="0009663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09663D" w:rsidRPr="00E50E8F" w:rsidRDefault="0009663D" w:rsidP="0009663D">
      <w:pPr>
        <w:pStyle w:val="E-1"/>
        <w:ind w:left="1416" w:firstLine="708"/>
        <w:rPr>
          <w:rFonts w:ascii="Arial Narrow" w:hAnsi="Arial Narrow" w:cs="Arial"/>
          <w:sz w:val="22"/>
          <w:szCs w:val="22"/>
        </w:rPr>
      </w:pPr>
      <w:r w:rsidRPr="00E50E8F">
        <w:rPr>
          <w:rFonts w:ascii="Arial Narrow" w:hAnsi="Arial Narrow" w:cs="Arial"/>
          <w:sz w:val="22"/>
          <w:szCs w:val="22"/>
        </w:rPr>
        <w:t xml:space="preserve">tel. 022 6 815 084, fax. 022 611 91 55 </w:t>
      </w:r>
    </w:p>
    <w:p w:rsidR="0009663D" w:rsidRPr="00E50E8F" w:rsidRDefault="0009663D" w:rsidP="0009663D">
      <w:pPr>
        <w:pStyle w:val="E-1"/>
        <w:rPr>
          <w:rFonts w:ascii="Arial Narrow" w:hAnsi="Arial Narrow" w:cs="Arial"/>
          <w:b/>
        </w:rPr>
      </w:pPr>
      <w:r w:rsidRPr="00E50E8F">
        <w:rPr>
          <w:rFonts w:ascii="Arial Narrow" w:hAnsi="Arial Narrow" w:cs="Arial"/>
          <w:b/>
        </w:rPr>
        <w:t>1 Wstęp</w:t>
      </w:r>
    </w:p>
    <w:p w:rsidR="0009663D" w:rsidRPr="00E50E8F" w:rsidRDefault="00712C91"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 </w:t>
      </w:r>
      <w:r w:rsidR="0009663D" w:rsidRPr="00E50E8F">
        <w:rPr>
          <w:rFonts w:ascii="Arial Narrow" w:hAnsi="Arial Narrow" w:cs="Arial"/>
          <w:b/>
        </w:rPr>
        <w:t xml:space="preserve">Zakres </w:t>
      </w:r>
    </w:p>
    <w:p w:rsidR="0009663D" w:rsidRPr="00910D42" w:rsidRDefault="0009663D" w:rsidP="0009663D">
      <w:pPr>
        <w:pStyle w:val="E-1"/>
        <w:jc w:val="both"/>
        <w:rPr>
          <w:rFonts w:ascii="Arial Narrow" w:hAnsi="Arial Narrow" w:cs="Arial"/>
          <w:szCs w:val="16"/>
          <w14:shadow w14:blurRad="0" w14:dist="0" w14:dir="0" w14:sx="0" w14:sy="0" w14:kx="0" w14:ky="0" w14:algn="none">
            <w14:srgbClr w14:val="000000"/>
          </w14:shadow>
        </w:rPr>
      </w:pPr>
      <w:r w:rsidRPr="00910D42">
        <w:rPr>
          <w:rFonts w:ascii="Arial Narrow" w:hAnsi="Arial Narrow" w:cs="Arial"/>
          <w:szCs w:val="16"/>
          <w14:shadow w14:blurRad="0" w14:dist="0" w14:dir="0" w14:sx="0" w14:sy="0" w14:kx="0" w14:ky="0" w14:algn="none">
            <w14:srgbClr w14:val="000000"/>
          </w14:shadow>
        </w:rPr>
        <w:t>Niniejszym opisem przedmiotu zmówienia objęto wymagania, metody badań oraz warunki przechowywania i pakowania miodu pszczelego naturalnego jednoporcjowego.</w:t>
      </w:r>
    </w:p>
    <w:p w:rsidR="0009663D" w:rsidRPr="00910D42" w:rsidRDefault="0009663D" w:rsidP="0009663D">
      <w:pPr>
        <w:pStyle w:val="E-1"/>
        <w:jc w:val="both"/>
        <w:rPr>
          <w:rFonts w:ascii="Arial Narrow" w:hAnsi="Arial Narrow" w:cs="Arial"/>
          <w:szCs w:val="16"/>
          <w14:shadow w14:blurRad="0" w14:dist="0" w14:dir="0" w14:sx="0" w14:sy="0" w14:kx="0" w14:ky="0" w14:algn="none">
            <w14:srgbClr w14:val="000000"/>
          </w14:shadow>
        </w:rPr>
      </w:pPr>
      <w:r w:rsidRPr="00910D42">
        <w:rPr>
          <w:rFonts w:ascii="Arial Narrow" w:hAnsi="Arial Narrow" w:cs="Arial"/>
          <w:szCs w:val="16"/>
          <w14:shadow w14:blurRad="0" w14:dist="0" w14:dir="0" w14:sx="0" w14:sy="0" w14:kx="0" w14:ky="0" w14:algn="none">
            <w14:srgbClr w14:val="000000"/>
          </w14:shadow>
        </w:rPr>
        <w:t>Postanowienia opisu przedmiotu zamówienia wykorzystywane są podczas produkcji i obrotu handlowego miodu pszczelego naturalnego jednoporcjowego przeznaczonego dla odbiorcy wojskowego.</w:t>
      </w:r>
    </w:p>
    <w:p w:rsidR="0009663D" w:rsidRPr="00E50E8F" w:rsidRDefault="0009663D" w:rsidP="0009663D">
      <w:pPr>
        <w:pStyle w:val="E-1"/>
        <w:rPr>
          <w:rFonts w:ascii="Arial Narrow" w:hAnsi="Arial Narrow" w:cs="Arial"/>
          <w:b/>
          <w:bCs/>
        </w:rPr>
      </w:pPr>
      <w:r w:rsidRPr="00E50E8F">
        <w:rPr>
          <w:rFonts w:ascii="Arial Narrow" w:hAnsi="Arial Narrow" w:cs="Arial"/>
          <w:b/>
          <w:bCs/>
        </w:rPr>
        <w:t>1.2 Dokumenty powołane</w:t>
      </w:r>
    </w:p>
    <w:p w:rsidR="0009663D" w:rsidRPr="00910D42" w:rsidRDefault="0009663D" w:rsidP="0009663D">
      <w:pPr>
        <w:pStyle w:val="E-1"/>
        <w:jc w:val="both"/>
        <w:rPr>
          <w:rFonts w:ascii="Arial Narrow" w:hAnsi="Arial Narrow" w:cs="Arial"/>
          <w:szCs w:val="16"/>
          <w14:shadow w14:blurRad="0" w14:dist="0" w14:dir="0" w14:sx="0" w14:sy="0" w14:kx="0" w14:ky="0" w14:algn="none">
            <w14:srgbClr w14:val="000000"/>
          </w14:shadow>
        </w:rPr>
      </w:pPr>
      <w:r w:rsidRPr="00910D42">
        <w:rPr>
          <w:rFonts w:ascii="Arial Narrow" w:hAnsi="Arial Narrow" w:cs="Arial"/>
          <w:szCs w:val="16"/>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PN-88/A 77626 Miód Pszczeli;</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Rozporządzenie Ministra Rolnictwa i Rozwoju Wsi z dnia 3 października 2003 r. w sprawie szczegółowych wymagań w zakresie jakości handlowej miodu (Dz. U. 2003 nr 181 poz. 1773);</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Rozporządzenie Ministra Rolnictwa i Rozwoju Wsi z dnia 10 lipca 2007 r. w sprawie znakowania środków spożywczych (Dz. U. z dnia 31 lipca 2007 r.) z późniejszymi zmianami;</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Rozporządzenie Komisji (WE) nr 149/2008 z dnia 29 stycznia 2008 r. zmieniające rozporządzenie (WE) nr 396/2005 Parlamentu Europejskiego i Rady poprzez ustanowienie załączników II, III i IV ustalających najwyższe dopuszczalne poziomy pozostałości dla produktów wymienionych w załączniku I do wymienionego rozporządzenia;</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Rozporządzenie Komisji (WE) nr 178/2006 z dnia 1 lutego 2006 r. zmieniające rozporządzenie (WE) nr 396/2005 Parlamentu Europejskiego i Rady w celu ustanowienia załącznika I ustalającego wykaz produktów spożywczych i paszowych, do których stosuje się najwyższe dopuszczalne poziomy pozostałości pestycydów;</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Rozporządzenie Ministra Zdrowia z dnia 18 września 2008 r. w sprawie dozwolonych substancji dodatkowych;</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Rozporządzenie Komisji (WE) nr 1441/2007 z dnia 5 grudnia 2007 r. zmieniające rozporządzenie (WE) nr 2073/2005 w sprawie kryteriów mikrobiologicznych dotyczących środków spożywczych;</w:t>
      </w:r>
    </w:p>
    <w:p w:rsidR="0009663D" w:rsidRPr="00910D42" w:rsidRDefault="0009663D" w:rsidP="00910D42">
      <w:pPr>
        <w:pStyle w:val="E-1"/>
        <w:numPr>
          <w:ilvl w:val="0"/>
          <w:numId w:val="4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Dyrektywa Rady 2001/110/WE z dnia 20 grudnia 2001 r. odnosząca się do miodu (Dz. Urz. WE, L 10, z 12.01.2002 r., s. 47 z późn. zm.).</w:t>
      </w:r>
    </w:p>
    <w:p w:rsidR="0009663D" w:rsidRPr="00E50E8F" w:rsidRDefault="0009663D" w:rsidP="00925425">
      <w:pPr>
        <w:pStyle w:val="Akapitzlist"/>
        <w:widowControl w:val="0"/>
        <w:numPr>
          <w:ilvl w:val="1"/>
          <w:numId w:val="108"/>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09663D" w:rsidRPr="00E50E8F" w:rsidRDefault="0009663D" w:rsidP="0009663D">
      <w:pPr>
        <w:spacing w:after="0" w:line="240" w:lineRule="auto"/>
        <w:jc w:val="both"/>
        <w:rPr>
          <w:rFonts w:ascii="Arial Narrow" w:hAnsi="Arial Narrow" w:cs="Arial"/>
          <w:b/>
          <w:bCs/>
          <w:sz w:val="20"/>
          <w:szCs w:val="20"/>
        </w:rPr>
      </w:pPr>
      <w:r w:rsidRPr="00E50E8F">
        <w:rPr>
          <w:rFonts w:ascii="Arial Narrow" w:hAnsi="Arial Narrow" w:cs="Arial"/>
          <w:bCs/>
          <w:sz w:val="20"/>
          <w:szCs w:val="20"/>
        </w:rPr>
        <w:t>Miód pszczeli - produkt wytwarzany przez pszczoły z nektaru roślin, spadzi lub nektaru roślin i spadzi, przeznaczony do obrotu krajowego i na eksport.</w:t>
      </w:r>
    </w:p>
    <w:p w:rsidR="0009663D" w:rsidRPr="00E50E8F" w:rsidRDefault="0009663D" w:rsidP="0009663D">
      <w:pPr>
        <w:pStyle w:val="Edward"/>
        <w:jc w:val="both"/>
        <w:rPr>
          <w:rFonts w:ascii="Arial Narrow" w:hAnsi="Arial Narrow" w:cs="Arial"/>
          <w:b/>
          <w:bCs/>
        </w:rPr>
      </w:pPr>
      <w:r w:rsidRPr="00E50E8F">
        <w:rPr>
          <w:rFonts w:ascii="Arial Narrow" w:hAnsi="Arial Narrow" w:cs="Arial"/>
          <w:b/>
          <w:bCs/>
        </w:rPr>
        <w:t>2 Wymagania</w:t>
      </w:r>
    </w:p>
    <w:p w:rsidR="0009663D" w:rsidRPr="00E50E8F" w:rsidRDefault="0009663D" w:rsidP="0009663D">
      <w:pPr>
        <w:pStyle w:val="Edward"/>
        <w:jc w:val="both"/>
        <w:rPr>
          <w:rFonts w:ascii="Arial Narrow" w:hAnsi="Arial Narrow" w:cs="Arial"/>
          <w:b/>
          <w:bCs/>
        </w:rPr>
      </w:pPr>
      <w:r w:rsidRPr="00E50E8F">
        <w:rPr>
          <w:rFonts w:ascii="Arial Narrow" w:hAnsi="Arial Narrow" w:cs="Arial"/>
          <w:b/>
          <w:bCs/>
        </w:rPr>
        <w:t>2.1 Wymagania ogólne</w:t>
      </w:r>
    </w:p>
    <w:p w:rsidR="0009663D" w:rsidRPr="00E50E8F" w:rsidRDefault="0009663D" w:rsidP="0009663D">
      <w:pPr>
        <w:pStyle w:val="Edward"/>
        <w:jc w:val="both"/>
        <w:rPr>
          <w:rFonts w:ascii="Arial Narrow" w:hAnsi="Arial Narrow" w:cs="Arial"/>
          <w:bCs/>
        </w:rPr>
      </w:pPr>
      <w:r w:rsidRPr="00E50E8F">
        <w:rPr>
          <w:rFonts w:ascii="Arial Narrow" w:hAnsi="Arial Narrow" w:cs="Arial"/>
          <w:bCs/>
        </w:rPr>
        <w:t>Miód powinien być pakowany w opakowania czyste, szczelne, wykonane z materiałów dopuszczonych do kontaktu z żywnością o masie od 15 do 30g, zgodnie z obowiązującym prawem</w:t>
      </w:r>
      <w:r w:rsidRPr="00E50E8F">
        <w:rPr>
          <w:rFonts w:ascii="Arial Narrow" w:hAnsi="Arial Narrow" w:cs="Arial"/>
          <w:bCs/>
          <w:vertAlign w:val="superscript"/>
        </w:rPr>
        <w:t>1)</w:t>
      </w:r>
    </w:p>
    <w:p w:rsidR="0009663D" w:rsidRPr="00E50E8F" w:rsidRDefault="0009663D" w:rsidP="0009663D">
      <w:pPr>
        <w:pStyle w:val="Nagwek11"/>
        <w:spacing w:before="0" w:after="0"/>
        <w:rPr>
          <w:rFonts w:ascii="Arial Narrow" w:hAnsi="Arial Narrow"/>
          <w:bCs w:val="0"/>
        </w:rPr>
      </w:pPr>
      <w:r w:rsidRPr="00E50E8F">
        <w:rPr>
          <w:rFonts w:ascii="Arial Narrow" w:hAnsi="Arial Narrow"/>
          <w:bCs w:val="0"/>
        </w:rPr>
        <w:t>2.2 Wymagania organoleptyczne</w:t>
      </w:r>
    </w:p>
    <w:p w:rsidR="0009663D" w:rsidRPr="00E50E8F" w:rsidRDefault="0009663D" w:rsidP="0009663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09663D" w:rsidRPr="00E50E8F" w:rsidRDefault="0009663D" w:rsidP="0009663D">
      <w:pPr>
        <w:pStyle w:val="Nagwek6"/>
        <w:tabs>
          <w:tab w:val="left" w:pos="10891"/>
        </w:tabs>
        <w:spacing w:before="0" w:after="0"/>
        <w:ind w:left="1418"/>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4284"/>
        <w:gridCol w:w="3307"/>
      </w:tblGrid>
      <w:tr w:rsidR="0009663D" w:rsidRPr="00E50E8F" w:rsidTr="00910D42">
        <w:trPr>
          <w:trHeight w:val="269"/>
          <w:jc w:val="center"/>
        </w:trPr>
        <w:tc>
          <w:tcPr>
            <w:tcW w:w="0" w:type="auto"/>
            <w:vAlign w:val="center"/>
          </w:tcPr>
          <w:p w:rsidR="0009663D" w:rsidRPr="00E50E8F" w:rsidRDefault="0009663D" w:rsidP="0009663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09663D" w:rsidRPr="00E50E8F" w:rsidRDefault="0009663D" w:rsidP="0009663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284" w:type="dxa"/>
            <w:vAlign w:val="center"/>
          </w:tcPr>
          <w:p w:rsidR="0009663D" w:rsidRPr="00E50E8F" w:rsidRDefault="0009663D" w:rsidP="0009663D">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 xml:space="preserve">Wymagania </w:t>
            </w:r>
            <w:r w:rsidRPr="00E50E8F">
              <w:rPr>
                <w:rFonts w:ascii="Arial Narrow" w:hAnsi="Arial Narrow" w:cs="Arial"/>
                <w:b/>
                <w:i w:val="0"/>
                <w:sz w:val="18"/>
                <w:szCs w:val="18"/>
                <w:vertAlign w:val="superscript"/>
              </w:rPr>
              <w:t>2</w:t>
            </w:r>
            <w:r w:rsidRPr="00E50E8F">
              <w:rPr>
                <w:rFonts w:ascii="Arial Narrow" w:hAnsi="Arial Narrow" w:cs="Arial"/>
                <w:i w:val="0"/>
                <w:sz w:val="18"/>
                <w:szCs w:val="18"/>
                <w:vertAlign w:val="superscript"/>
              </w:rPr>
              <w:t>)</w:t>
            </w:r>
          </w:p>
        </w:tc>
        <w:tc>
          <w:tcPr>
            <w:tcW w:w="3307" w:type="dxa"/>
            <w:vAlign w:val="center"/>
          </w:tcPr>
          <w:p w:rsidR="0009663D" w:rsidRPr="00E50E8F" w:rsidRDefault="0009663D" w:rsidP="0009663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9663D" w:rsidRPr="00E50E8F" w:rsidTr="00910D42">
        <w:trPr>
          <w:cantSplit/>
          <w:trHeight w:val="118"/>
          <w:jc w:val="center"/>
        </w:trPr>
        <w:tc>
          <w:tcPr>
            <w:tcW w:w="0" w:type="auto"/>
          </w:tcPr>
          <w:p w:rsidR="0009663D" w:rsidRPr="00E50E8F" w:rsidRDefault="0009663D" w:rsidP="0009663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4284" w:type="dxa"/>
            <w:tcBorders>
              <w:bottom w:val="single" w:sz="6" w:space="0" w:color="auto"/>
            </w:tcBorders>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od prawie bezbarwnej do ciemnobrązowej</w:t>
            </w:r>
          </w:p>
        </w:tc>
        <w:tc>
          <w:tcPr>
            <w:tcW w:w="3307" w:type="dxa"/>
            <w:vMerge w:val="restart"/>
            <w:vAlign w:val="center"/>
          </w:tcPr>
          <w:p w:rsidR="0009663D" w:rsidRPr="00E50E8F" w:rsidRDefault="0009663D" w:rsidP="0009663D">
            <w:pPr>
              <w:pStyle w:val="E-1"/>
              <w:jc w:val="center"/>
              <w:rPr>
                <w:rFonts w:ascii="Arial Narrow" w:hAnsi="Arial Narrow" w:cs="Arial"/>
                <w:bCs/>
                <w:sz w:val="18"/>
              </w:rPr>
            </w:pPr>
            <w:r w:rsidRPr="00E50E8F">
              <w:rPr>
                <w:rFonts w:ascii="Arial Narrow" w:hAnsi="Arial Narrow" w:cs="Arial"/>
                <w:bCs/>
                <w:sz w:val="18"/>
              </w:rPr>
              <w:t>PN-88/A 77626</w:t>
            </w:r>
          </w:p>
        </w:tc>
      </w:tr>
      <w:tr w:rsidR="0009663D" w:rsidRPr="00E50E8F" w:rsidTr="00910D42">
        <w:trPr>
          <w:cantSplit/>
          <w:trHeight w:val="187"/>
          <w:jc w:val="center"/>
        </w:trPr>
        <w:tc>
          <w:tcPr>
            <w:tcW w:w="0" w:type="auto"/>
          </w:tcPr>
          <w:p w:rsidR="0009663D" w:rsidRPr="00E50E8F" w:rsidRDefault="0009663D" w:rsidP="0009663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4284" w:type="dxa"/>
            <w:tcBorders>
              <w:bottom w:val="single" w:sz="6" w:space="0" w:color="auto"/>
            </w:tcBorders>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płynna, lepka, częściowo lub całkowicie skrystalizowana</w:t>
            </w:r>
          </w:p>
        </w:tc>
        <w:tc>
          <w:tcPr>
            <w:tcW w:w="3307" w:type="dxa"/>
            <w:vMerge/>
            <w:vAlign w:val="center"/>
          </w:tcPr>
          <w:p w:rsidR="0009663D" w:rsidRPr="00E50E8F" w:rsidRDefault="0009663D" w:rsidP="0009663D">
            <w:pPr>
              <w:autoSpaceDE w:val="0"/>
              <w:autoSpaceDN w:val="0"/>
              <w:adjustRightInd w:val="0"/>
              <w:spacing w:after="0" w:line="240" w:lineRule="auto"/>
              <w:jc w:val="both"/>
              <w:rPr>
                <w:rFonts w:ascii="Arial Narrow" w:hAnsi="Arial Narrow" w:cs="Arial"/>
                <w:sz w:val="18"/>
                <w:szCs w:val="18"/>
              </w:rPr>
            </w:pPr>
          </w:p>
        </w:tc>
      </w:tr>
      <w:tr w:rsidR="0009663D" w:rsidRPr="00E50E8F" w:rsidTr="00910D42">
        <w:trPr>
          <w:cantSplit/>
          <w:trHeight w:val="104"/>
          <w:jc w:val="center"/>
        </w:trPr>
        <w:tc>
          <w:tcPr>
            <w:tcW w:w="0" w:type="auto"/>
          </w:tcPr>
          <w:p w:rsidR="0009663D" w:rsidRPr="00E50E8F" w:rsidRDefault="0009663D" w:rsidP="0009663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w:t>
            </w:r>
          </w:p>
        </w:tc>
        <w:tc>
          <w:tcPr>
            <w:tcW w:w="4284" w:type="dxa"/>
            <w:tcBorders>
              <w:top w:val="single" w:sz="6" w:space="0" w:color="auto"/>
            </w:tcBorders>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w:t>
            </w:r>
            <w:r w:rsidR="00910D42">
              <w:rPr>
                <w:rFonts w:ascii="Arial Narrow" w:hAnsi="Arial Narrow" w:cs="Arial"/>
                <w:sz w:val="18"/>
                <w:szCs w:val="18"/>
              </w:rPr>
              <w:t>mienny, w zależności od odmiany</w:t>
            </w:r>
          </w:p>
        </w:tc>
        <w:tc>
          <w:tcPr>
            <w:tcW w:w="3307" w:type="dxa"/>
            <w:vMerge/>
            <w:vAlign w:val="center"/>
          </w:tcPr>
          <w:p w:rsidR="0009663D" w:rsidRPr="00E50E8F" w:rsidRDefault="0009663D" w:rsidP="0009663D">
            <w:pPr>
              <w:spacing w:after="0" w:line="240" w:lineRule="auto"/>
              <w:rPr>
                <w:rFonts w:ascii="Arial Narrow" w:hAnsi="Arial Narrow" w:cs="Arial"/>
                <w:sz w:val="18"/>
                <w:szCs w:val="18"/>
              </w:rPr>
            </w:pPr>
          </w:p>
        </w:tc>
      </w:tr>
      <w:tr w:rsidR="0009663D" w:rsidRPr="00E50E8F" w:rsidTr="00910D42">
        <w:trPr>
          <w:cantSplit/>
          <w:trHeight w:val="90"/>
          <w:jc w:val="center"/>
        </w:trPr>
        <w:tc>
          <w:tcPr>
            <w:tcW w:w="0" w:type="auto"/>
          </w:tcPr>
          <w:p w:rsidR="0009663D" w:rsidRPr="00E50E8F" w:rsidRDefault="0009663D" w:rsidP="0009663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tcPr>
          <w:p w:rsidR="0009663D" w:rsidRPr="00E50E8F" w:rsidRDefault="0009663D" w:rsidP="0009663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4284" w:type="dxa"/>
            <w:tcBorders>
              <w:top w:val="single" w:sz="6" w:space="0" w:color="auto"/>
            </w:tcBorders>
          </w:tcPr>
          <w:p w:rsidR="0009663D" w:rsidRPr="00E50E8F" w:rsidRDefault="0009663D" w:rsidP="00910D4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zmienny, w zależności od odmiany</w:t>
            </w:r>
          </w:p>
        </w:tc>
        <w:tc>
          <w:tcPr>
            <w:tcW w:w="3307" w:type="dxa"/>
            <w:vMerge/>
            <w:vAlign w:val="center"/>
          </w:tcPr>
          <w:p w:rsidR="0009663D" w:rsidRPr="00E50E8F" w:rsidRDefault="0009663D" w:rsidP="0009663D">
            <w:pPr>
              <w:spacing w:after="0" w:line="240" w:lineRule="auto"/>
              <w:rPr>
                <w:rFonts w:ascii="Arial Narrow" w:hAnsi="Arial Narrow" w:cs="Arial"/>
                <w:sz w:val="18"/>
                <w:szCs w:val="18"/>
              </w:rPr>
            </w:pPr>
          </w:p>
        </w:tc>
      </w:tr>
    </w:tbl>
    <w:p w:rsidR="0009663D" w:rsidRPr="00E50E8F" w:rsidRDefault="0009663D" w:rsidP="0009663D">
      <w:pPr>
        <w:pStyle w:val="Tekstprzypisudolnego"/>
        <w:rPr>
          <w:rFonts w:ascii="Arial Narrow" w:hAnsi="Arial Narrow" w:cs="Arial"/>
          <w:bCs/>
          <w:sz w:val="16"/>
          <w:szCs w:val="16"/>
        </w:rPr>
      </w:pPr>
      <w:r w:rsidRPr="00E50E8F">
        <w:rPr>
          <w:rFonts w:ascii="Arial Narrow" w:hAnsi="Arial Narrow" w:cs="Arial"/>
          <w:bCs/>
          <w:sz w:val="16"/>
          <w:szCs w:val="16"/>
        </w:rPr>
        <w:t>_________________________</w:t>
      </w:r>
    </w:p>
    <w:p w:rsidR="0009663D" w:rsidRPr="00E50E8F" w:rsidRDefault="0009663D" w:rsidP="0009663D">
      <w:pPr>
        <w:spacing w:after="0" w:line="240" w:lineRule="auto"/>
        <w:rPr>
          <w:rFonts w:ascii="Arial Narrow" w:hAnsi="Arial Narrow" w:cs="Arial"/>
          <w:sz w:val="16"/>
          <w:szCs w:val="20"/>
          <w:vertAlign w:val="superscript"/>
        </w:rPr>
      </w:pPr>
      <w:r w:rsidRPr="00E50E8F">
        <w:rPr>
          <w:rFonts w:ascii="Arial Narrow" w:hAnsi="Arial Narrow" w:cs="Arial"/>
          <w:sz w:val="16"/>
          <w:szCs w:val="20"/>
          <w:vertAlign w:val="superscript"/>
        </w:rPr>
        <w:t>1)</w:t>
      </w:r>
      <w:r w:rsidRPr="00E50E8F">
        <w:rPr>
          <w:rFonts w:ascii="Arial Narrow" w:hAnsi="Arial Narrow" w:cs="Arial"/>
          <w:sz w:val="16"/>
          <w:szCs w:val="16"/>
        </w:rPr>
        <w:t>Ustawa z dnia 6 września 2001 r. o towarach paczkowanych (Dz.U. z 2001r. nr 128 poz. 1409) z późniejszymi zmianami.</w:t>
      </w:r>
    </w:p>
    <w:p w:rsidR="0009663D" w:rsidRPr="00E50E8F" w:rsidRDefault="0009663D" w:rsidP="0009663D">
      <w:pPr>
        <w:spacing w:after="0" w:line="240" w:lineRule="auto"/>
        <w:rPr>
          <w:rFonts w:ascii="Arial Narrow" w:hAnsi="Arial Narrow" w:cs="Arial"/>
          <w:sz w:val="16"/>
          <w:szCs w:val="20"/>
        </w:rPr>
      </w:pPr>
      <w:r w:rsidRPr="00E50E8F">
        <w:rPr>
          <w:rFonts w:ascii="Arial Narrow" w:hAnsi="Arial Narrow" w:cs="Arial"/>
          <w:sz w:val="16"/>
          <w:szCs w:val="20"/>
          <w:vertAlign w:val="superscript"/>
        </w:rPr>
        <w:t>2)</w:t>
      </w:r>
      <w:r w:rsidRPr="00E50E8F">
        <w:rPr>
          <w:rFonts w:ascii="Arial Narrow" w:hAnsi="Arial Narrow" w:cs="Arial"/>
          <w:sz w:val="16"/>
          <w:szCs w:val="20"/>
        </w:rPr>
        <w:t>Rozporządzenie Ministra Rolnictwa i Rozwoju Wsi z dnia 3 października 2003 r. w sprawie szczegółowych wymagań w zakresie jakości handlowej miodu (Dz. U. Nr 181, poz. 1773, z 2004 r. Nr 40, poz. 370, Nr 63, poz. 590).</w:t>
      </w:r>
    </w:p>
    <w:p w:rsidR="0009663D" w:rsidRPr="00E50E8F" w:rsidRDefault="0009663D" w:rsidP="0009663D">
      <w:pPr>
        <w:spacing w:after="0" w:line="240" w:lineRule="auto"/>
        <w:ind w:left="360"/>
        <w:rPr>
          <w:rFonts w:ascii="Arial Narrow" w:hAnsi="Arial Narrow" w:cs="Arial"/>
          <w:sz w:val="16"/>
          <w:szCs w:val="20"/>
        </w:rPr>
      </w:pPr>
    </w:p>
    <w:p w:rsidR="0009663D" w:rsidRPr="00E50E8F" w:rsidRDefault="0009663D" w:rsidP="0009663D">
      <w:pPr>
        <w:spacing w:after="0" w:line="240" w:lineRule="auto"/>
        <w:rPr>
          <w:rFonts w:ascii="Arial Narrow" w:hAnsi="Arial Narrow" w:cs="Arial"/>
          <w:b/>
          <w:bCs/>
        </w:rPr>
      </w:pPr>
      <w:r w:rsidRPr="00E50E8F">
        <w:rPr>
          <w:rFonts w:ascii="Arial Narrow" w:hAnsi="Arial Narrow"/>
          <w:b/>
        </w:rPr>
        <w:t xml:space="preserve"> </w:t>
      </w:r>
      <w:r w:rsidRPr="00E50E8F">
        <w:rPr>
          <w:rFonts w:ascii="Arial Narrow" w:hAnsi="Arial Narrow" w:cs="Arial"/>
          <w:b/>
          <w:sz w:val="20"/>
        </w:rPr>
        <w:t>2.3 Wymagania fizykochemiczne</w:t>
      </w:r>
    </w:p>
    <w:p w:rsidR="0009663D" w:rsidRPr="00E50E8F" w:rsidRDefault="0009663D" w:rsidP="0009663D">
      <w:pPr>
        <w:pStyle w:val="Nagwek11"/>
        <w:spacing w:before="0" w:after="0"/>
        <w:rPr>
          <w:rFonts w:ascii="Arial Narrow" w:hAnsi="Arial Narrow"/>
          <w:b w:val="0"/>
          <w:bCs w:val="0"/>
        </w:rPr>
      </w:pPr>
      <w:r w:rsidRPr="00E50E8F">
        <w:rPr>
          <w:rFonts w:ascii="Arial Narrow" w:hAnsi="Arial Narrow"/>
          <w:b w:val="0"/>
          <w:bCs w:val="0"/>
        </w:rPr>
        <w:t>Według Tablicy 2.</w:t>
      </w:r>
    </w:p>
    <w:p w:rsidR="0009663D" w:rsidRPr="00E50E8F" w:rsidRDefault="0009663D" w:rsidP="0009663D">
      <w:pPr>
        <w:pStyle w:val="Nagwek11"/>
        <w:spacing w:before="0" w:after="0"/>
        <w:jc w:val="center"/>
        <w:rPr>
          <w:rFonts w:ascii="Arial Narrow" w:hAnsi="Arial Narrow"/>
          <w:bCs w:val="0"/>
        </w:rPr>
      </w:pPr>
      <w:r w:rsidRPr="00E50E8F">
        <w:rPr>
          <w:rFonts w:ascii="Arial Narrow" w:hAnsi="Arial Narrow"/>
          <w:b w:val="0"/>
          <w:bCs w:val="0"/>
          <w:szCs w:val="20"/>
        </w:rPr>
        <w:t>Tablica 2. Wymagania fizykochemiczne</w:t>
      </w:r>
      <w:r w:rsidRPr="00E50E8F">
        <w:rPr>
          <w:rFonts w:ascii="Arial Narrow" w:hAnsi="Arial Narrow"/>
          <w:b w:val="0"/>
          <w:bCs w:val="0"/>
          <w:szCs w:val="20"/>
          <w:vertAlign w:val="superscript"/>
        </w:rPr>
        <w:t>3</w:t>
      </w:r>
      <w:r w:rsidRPr="00E50E8F">
        <w:rPr>
          <w:rFonts w:ascii="Arial Narrow" w:hAnsi="Arial Narrow"/>
          <w:b w:val="0"/>
          <w:bCs w:val="0"/>
          <w:sz w:val="16"/>
          <w:szCs w:val="16"/>
          <w:vertAlign w:val="superscript"/>
        </w:rPr>
        <w:t>)</w:t>
      </w:r>
    </w:p>
    <w:tbl>
      <w:tblPr>
        <w:tblW w:w="10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2"/>
        <w:gridCol w:w="381"/>
        <w:gridCol w:w="752"/>
        <w:gridCol w:w="889"/>
        <w:gridCol w:w="709"/>
        <w:gridCol w:w="3238"/>
      </w:tblGrid>
      <w:tr w:rsidR="0009663D" w:rsidRPr="00E50E8F" w:rsidTr="00910D42">
        <w:trPr>
          <w:trHeight w:val="409"/>
          <w:jc w:val="center"/>
        </w:trPr>
        <w:tc>
          <w:tcPr>
            <w:tcW w:w="4352" w:type="dxa"/>
            <w:vMerge w:val="restart"/>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lastRenderedPageBreak/>
              <w:t>Wyszczególnienie</w:t>
            </w:r>
          </w:p>
        </w:tc>
        <w:tc>
          <w:tcPr>
            <w:tcW w:w="2731" w:type="dxa"/>
            <w:gridSpan w:val="4"/>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Typ miodu</w:t>
            </w:r>
          </w:p>
        </w:tc>
        <w:tc>
          <w:tcPr>
            <w:tcW w:w="3238" w:type="dxa"/>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Metody badań według</w:t>
            </w:r>
          </w:p>
        </w:tc>
      </w:tr>
      <w:tr w:rsidR="0009663D" w:rsidRPr="00E50E8F" w:rsidTr="00910D42">
        <w:trPr>
          <w:trHeight w:val="130"/>
          <w:jc w:val="center"/>
        </w:trPr>
        <w:tc>
          <w:tcPr>
            <w:tcW w:w="4352" w:type="dxa"/>
            <w:vMerge/>
            <w:vAlign w:val="center"/>
          </w:tcPr>
          <w:p w:rsidR="0009663D" w:rsidRPr="00E50E8F" w:rsidRDefault="0009663D" w:rsidP="0009663D">
            <w:pPr>
              <w:pStyle w:val="Nagwek11"/>
              <w:spacing w:before="0" w:after="0"/>
              <w:jc w:val="center"/>
              <w:rPr>
                <w:rFonts w:ascii="Arial Narrow" w:hAnsi="Arial Narrow"/>
                <w:bCs w:val="0"/>
                <w:sz w:val="18"/>
                <w:szCs w:val="18"/>
              </w:rPr>
            </w:pPr>
          </w:p>
        </w:tc>
        <w:tc>
          <w:tcPr>
            <w:tcW w:w="381" w:type="dxa"/>
            <w:vMerge w:val="restart"/>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N</w:t>
            </w:r>
          </w:p>
        </w:tc>
        <w:tc>
          <w:tcPr>
            <w:tcW w:w="752" w:type="dxa"/>
            <w:vMerge w:val="restart"/>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NS</w:t>
            </w:r>
          </w:p>
        </w:tc>
        <w:tc>
          <w:tcPr>
            <w:tcW w:w="1598" w:type="dxa"/>
            <w:gridSpan w:val="2"/>
            <w:tcBorders>
              <w:bottom w:val="single" w:sz="4" w:space="0" w:color="auto"/>
            </w:tcBorders>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S</w:t>
            </w:r>
          </w:p>
        </w:tc>
        <w:tc>
          <w:tcPr>
            <w:tcW w:w="3238" w:type="dxa"/>
            <w:vMerge w:val="restart"/>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eastAsia="Calibri" w:hAnsi="Arial Narrow"/>
                <w:b w:val="0"/>
                <w:sz w:val="18"/>
                <w:szCs w:val="18"/>
              </w:rPr>
              <w:t>PN-88/A-77626</w:t>
            </w:r>
          </w:p>
        </w:tc>
      </w:tr>
      <w:tr w:rsidR="0009663D" w:rsidRPr="00E50E8F" w:rsidTr="00910D42">
        <w:trPr>
          <w:trHeight w:val="230"/>
          <w:jc w:val="center"/>
        </w:trPr>
        <w:tc>
          <w:tcPr>
            <w:tcW w:w="4352" w:type="dxa"/>
            <w:vMerge/>
            <w:vAlign w:val="center"/>
          </w:tcPr>
          <w:p w:rsidR="0009663D" w:rsidRPr="00E50E8F" w:rsidRDefault="0009663D" w:rsidP="0009663D">
            <w:pPr>
              <w:pStyle w:val="Nagwek11"/>
              <w:spacing w:before="0" w:after="0"/>
              <w:jc w:val="center"/>
              <w:rPr>
                <w:rFonts w:ascii="Arial Narrow" w:hAnsi="Arial Narrow"/>
                <w:bCs w:val="0"/>
                <w:sz w:val="18"/>
                <w:szCs w:val="18"/>
              </w:rPr>
            </w:pPr>
          </w:p>
        </w:tc>
        <w:tc>
          <w:tcPr>
            <w:tcW w:w="381" w:type="dxa"/>
            <w:vMerge/>
            <w:vAlign w:val="center"/>
          </w:tcPr>
          <w:p w:rsidR="0009663D" w:rsidRPr="00E50E8F" w:rsidRDefault="0009663D" w:rsidP="0009663D">
            <w:pPr>
              <w:pStyle w:val="Nagwek11"/>
              <w:spacing w:before="0" w:after="0"/>
              <w:jc w:val="center"/>
              <w:rPr>
                <w:rFonts w:ascii="Arial Narrow" w:hAnsi="Arial Narrow"/>
                <w:bCs w:val="0"/>
                <w:sz w:val="18"/>
                <w:szCs w:val="18"/>
              </w:rPr>
            </w:pPr>
          </w:p>
        </w:tc>
        <w:tc>
          <w:tcPr>
            <w:tcW w:w="752" w:type="dxa"/>
            <w:vMerge/>
            <w:vAlign w:val="center"/>
          </w:tcPr>
          <w:p w:rsidR="0009663D" w:rsidRPr="00E50E8F" w:rsidRDefault="0009663D" w:rsidP="0009663D">
            <w:pPr>
              <w:pStyle w:val="Nagwek11"/>
              <w:spacing w:before="0" w:after="0"/>
              <w:jc w:val="center"/>
              <w:rPr>
                <w:rFonts w:ascii="Arial Narrow" w:hAnsi="Arial Narrow"/>
                <w:bCs w:val="0"/>
                <w:sz w:val="18"/>
                <w:szCs w:val="18"/>
              </w:rPr>
            </w:pPr>
          </w:p>
        </w:tc>
        <w:tc>
          <w:tcPr>
            <w:tcW w:w="889" w:type="dxa"/>
            <w:tcBorders>
              <w:top w:val="single" w:sz="4" w:space="0" w:color="auto"/>
              <w:right w:val="single" w:sz="4" w:space="0" w:color="auto"/>
            </w:tcBorders>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SL</w:t>
            </w:r>
          </w:p>
        </w:tc>
        <w:tc>
          <w:tcPr>
            <w:tcW w:w="709" w:type="dxa"/>
            <w:tcBorders>
              <w:top w:val="single" w:sz="4" w:space="0" w:color="auto"/>
              <w:right w:val="single" w:sz="4" w:space="0" w:color="auto"/>
            </w:tcBorders>
            <w:vAlign w:val="center"/>
          </w:tcPr>
          <w:p w:rsidR="0009663D" w:rsidRPr="00E50E8F" w:rsidRDefault="0009663D" w:rsidP="0009663D">
            <w:pPr>
              <w:pStyle w:val="Nagwek11"/>
              <w:spacing w:before="0" w:after="0"/>
              <w:jc w:val="center"/>
              <w:rPr>
                <w:rFonts w:ascii="Arial Narrow" w:hAnsi="Arial Narrow"/>
                <w:bCs w:val="0"/>
                <w:sz w:val="18"/>
                <w:szCs w:val="18"/>
              </w:rPr>
            </w:pPr>
            <w:r w:rsidRPr="00E50E8F">
              <w:rPr>
                <w:rFonts w:ascii="Arial Narrow" w:hAnsi="Arial Narrow"/>
                <w:bCs w:val="0"/>
                <w:sz w:val="18"/>
                <w:szCs w:val="18"/>
              </w:rPr>
              <w:t>SI</w:t>
            </w:r>
          </w:p>
        </w:tc>
        <w:tc>
          <w:tcPr>
            <w:tcW w:w="3238" w:type="dxa"/>
            <w:vMerge/>
          </w:tcPr>
          <w:p w:rsidR="0009663D" w:rsidRPr="00E50E8F" w:rsidRDefault="0009663D" w:rsidP="0009663D">
            <w:pPr>
              <w:pStyle w:val="Nagwek11"/>
              <w:spacing w:before="0" w:after="0"/>
              <w:jc w:val="center"/>
              <w:rPr>
                <w:rFonts w:ascii="Arial Narrow" w:hAnsi="Arial Narrow"/>
                <w:bCs w:val="0"/>
                <w:sz w:val="18"/>
                <w:szCs w:val="18"/>
              </w:rPr>
            </w:pPr>
          </w:p>
        </w:tc>
      </w:tr>
      <w:tr w:rsidR="0009663D" w:rsidRPr="00E50E8F" w:rsidTr="00910D42">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 xml:space="preserve">Zawartość wody, % (m/m) </w:t>
            </w:r>
          </w:p>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 xml:space="preserve">nie więcej niż </w:t>
            </w:r>
          </w:p>
        </w:tc>
        <w:tc>
          <w:tcPr>
            <w:tcW w:w="2731" w:type="dxa"/>
            <w:gridSpan w:val="4"/>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20</w:t>
            </w:r>
          </w:p>
        </w:tc>
        <w:tc>
          <w:tcPr>
            <w:tcW w:w="3238" w:type="dxa"/>
          </w:tcPr>
          <w:p w:rsidR="0009663D" w:rsidRPr="00E50E8F" w:rsidRDefault="0009663D" w:rsidP="0009663D">
            <w:pPr>
              <w:pStyle w:val="Nagwek11"/>
              <w:spacing w:before="0" w:after="0"/>
              <w:jc w:val="center"/>
              <w:rPr>
                <w:rFonts w:ascii="Arial Narrow" w:hAnsi="Arial Narrow"/>
                <w:b w:val="0"/>
                <w:bCs w:val="0"/>
                <w:sz w:val="18"/>
                <w:szCs w:val="18"/>
              </w:rPr>
            </w:pPr>
          </w:p>
        </w:tc>
      </w:tr>
      <w:tr w:rsidR="0009663D" w:rsidRPr="00E50E8F" w:rsidTr="00910D42">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 xml:space="preserve">Zawartość cukrów redukujących, % (m/m) nie mniej niż </w:t>
            </w:r>
          </w:p>
        </w:tc>
        <w:tc>
          <w:tcPr>
            <w:tcW w:w="381" w:type="dxa"/>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60</w:t>
            </w:r>
          </w:p>
        </w:tc>
        <w:tc>
          <w:tcPr>
            <w:tcW w:w="752" w:type="dxa"/>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45</w:t>
            </w:r>
          </w:p>
        </w:tc>
        <w:tc>
          <w:tcPr>
            <w:tcW w:w="1598" w:type="dxa"/>
            <w:gridSpan w:val="2"/>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45</w:t>
            </w:r>
          </w:p>
        </w:tc>
        <w:tc>
          <w:tcPr>
            <w:tcW w:w="3238" w:type="dxa"/>
          </w:tcPr>
          <w:p w:rsidR="0009663D" w:rsidRPr="00E50E8F" w:rsidRDefault="0009663D" w:rsidP="0009663D">
            <w:pPr>
              <w:pStyle w:val="Nagwek11"/>
              <w:spacing w:before="0" w:after="0"/>
              <w:jc w:val="center"/>
              <w:rPr>
                <w:rFonts w:ascii="Arial Narrow" w:hAnsi="Arial Narrow"/>
                <w:b w:val="0"/>
                <w:bCs w:val="0"/>
                <w:sz w:val="18"/>
                <w:szCs w:val="18"/>
              </w:rPr>
            </w:pPr>
          </w:p>
        </w:tc>
      </w:tr>
      <w:tr w:rsidR="0009663D" w:rsidRPr="00E50E8F" w:rsidTr="00910D42">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sacharozy, % (m/m) nie więcej niż</w:t>
            </w:r>
          </w:p>
        </w:tc>
        <w:tc>
          <w:tcPr>
            <w:tcW w:w="2731" w:type="dxa"/>
            <w:gridSpan w:val="4"/>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w:t>
            </w:r>
          </w:p>
        </w:tc>
        <w:tc>
          <w:tcPr>
            <w:tcW w:w="3238" w:type="dxa"/>
            <w:tcBorders>
              <w:bottom w:val="single" w:sz="4" w:space="0" w:color="auto"/>
            </w:tcBorders>
          </w:tcPr>
          <w:p w:rsidR="0009663D" w:rsidRPr="00E50E8F" w:rsidRDefault="0009663D" w:rsidP="0009663D">
            <w:pPr>
              <w:pStyle w:val="Nagwek11"/>
              <w:spacing w:before="0" w:after="0"/>
              <w:jc w:val="center"/>
              <w:rPr>
                <w:rFonts w:ascii="Arial Narrow" w:hAnsi="Arial Narrow"/>
                <w:b w:val="0"/>
                <w:bCs w:val="0"/>
                <w:sz w:val="18"/>
                <w:szCs w:val="18"/>
              </w:rPr>
            </w:pPr>
          </w:p>
        </w:tc>
      </w:tr>
      <w:tr w:rsidR="0009663D" w:rsidRPr="00E50E8F" w:rsidTr="00910D42">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substancji nierozpuszczalnych w wodzie, g/100g</w:t>
            </w:r>
          </w:p>
        </w:tc>
        <w:tc>
          <w:tcPr>
            <w:tcW w:w="2731" w:type="dxa"/>
            <w:gridSpan w:val="4"/>
            <w:tcBorders>
              <w:bottom w:val="single" w:sz="4" w:space="0" w:color="auto"/>
            </w:tcBorders>
            <w:vAlign w:val="center"/>
          </w:tcPr>
          <w:p w:rsidR="0009663D" w:rsidRPr="00E50E8F" w:rsidRDefault="0009663D" w:rsidP="00910D42">
            <w:pPr>
              <w:autoSpaceDE w:val="0"/>
              <w:autoSpaceDN w:val="0"/>
              <w:adjustRightInd w:val="0"/>
              <w:spacing w:after="0" w:line="240" w:lineRule="auto"/>
              <w:jc w:val="center"/>
              <w:rPr>
                <w:rFonts w:ascii="Arial Narrow" w:hAnsi="Arial Narrow"/>
                <w:b/>
                <w:bCs/>
                <w:sz w:val="18"/>
                <w:szCs w:val="18"/>
              </w:rPr>
            </w:pPr>
            <w:r w:rsidRPr="00E50E8F">
              <w:rPr>
                <w:rFonts w:ascii="Arial Narrow" w:hAnsi="Arial Narrow" w:cs="Arial"/>
                <w:sz w:val="18"/>
                <w:szCs w:val="18"/>
                <w:lang w:val="en-US"/>
              </w:rPr>
              <w:t>0,1</w:t>
            </w:r>
          </w:p>
        </w:tc>
        <w:tc>
          <w:tcPr>
            <w:tcW w:w="3238" w:type="dxa"/>
            <w:tcBorders>
              <w:top w:val="single" w:sz="4" w:space="0" w:color="auto"/>
              <w:bottom w:val="single" w:sz="4" w:space="0" w:color="auto"/>
            </w:tcBorders>
          </w:tcPr>
          <w:p w:rsidR="0009663D" w:rsidRPr="00910D42" w:rsidRDefault="0009663D" w:rsidP="00910D42">
            <w:pPr>
              <w:autoSpaceDE w:val="0"/>
              <w:autoSpaceDN w:val="0"/>
              <w:adjustRightInd w:val="0"/>
              <w:spacing w:after="0" w:line="240" w:lineRule="auto"/>
              <w:rPr>
                <w:rFonts w:ascii="Arial Narrow" w:hAnsi="Arial Narrow"/>
                <w:bCs/>
                <w:sz w:val="18"/>
                <w:szCs w:val="18"/>
              </w:rPr>
            </w:pPr>
            <w:r w:rsidRPr="00910D42">
              <w:rPr>
                <w:rFonts w:ascii="Arial Narrow" w:eastAsia="Calibri" w:hAnsi="Arial Narrow" w:cs="Arial"/>
                <w:sz w:val="18"/>
                <w:szCs w:val="18"/>
                <w:lang w:val="en-US"/>
              </w:rPr>
              <w:t>Harmonised Methods of theInternational Honey</w:t>
            </w:r>
            <w:r w:rsidR="00910D42" w:rsidRPr="00910D42">
              <w:rPr>
                <w:rFonts w:ascii="Arial Narrow" w:eastAsia="Calibri" w:hAnsi="Arial Narrow" w:cs="Arial"/>
                <w:sz w:val="18"/>
                <w:szCs w:val="18"/>
                <w:lang w:val="en-US"/>
              </w:rPr>
              <w:t xml:space="preserve"> </w:t>
            </w:r>
            <w:r w:rsidRPr="00910D42">
              <w:rPr>
                <w:rFonts w:ascii="Arial Narrow" w:eastAsia="Calibri" w:hAnsi="Arial Narrow"/>
                <w:sz w:val="18"/>
                <w:szCs w:val="18"/>
              </w:rPr>
              <w:t>Commission:2002; pkt.8</w:t>
            </w:r>
          </w:p>
        </w:tc>
      </w:tr>
      <w:tr w:rsidR="0009663D" w:rsidRPr="00E50E8F" w:rsidTr="007A6D88">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Liczba diastazowa, (wg skali Schade) nie mniej niż</w:t>
            </w:r>
          </w:p>
        </w:tc>
        <w:tc>
          <w:tcPr>
            <w:tcW w:w="2731" w:type="dxa"/>
            <w:gridSpan w:val="4"/>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8,0</w:t>
            </w:r>
          </w:p>
        </w:tc>
        <w:tc>
          <w:tcPr>
            <w:tcW w:w="3238" w:type="dxa"/>
            <w:vMerge w:val="restart"/>
            <w:tcBorders>
              <w:top w:val="single" w:sz="4" w:space="0" w:color="auto"/>
            </w:tcBorders>
            <w:vAlign w:val="center"/>
          </w:tcPr>
          <w:p w:rsidR="0009663D" w:rsidRPr="00E50E8F" w:rsidRDefault="0009663D" w:rsidP="007A6D88">
            <w:pPr>
              <w:pStyle w:val="Nagwek11"/>
              <w:spacing w:before="0" w:after="0"/>
              <w:jc w:val="center"/>
              <w:rPr>
                <w:rFonts w:ascii="Arial Narrow" w:hAnsi="Arial Narrow"/>
                <w:b w:val="0"/>
                <w:bCs w:val="0"/>
                <w:sz w:val="18"/>
                <w:szCs w:val="18"/>
              </w:rPr>
            </w:pPr>
            <w:r w:rsidRPr="00E50E8F">
              <w:rPr>
                <w:rFonts w:ascii="Arial Narrow" w:eastAsia="Calibri" w:hAnsi="Arial Narrow"/>
                <w:b w:val="0"/>
                <w:sz w:val="18"/>
                <w:szCs w:val="18"/>
              </w:rPr>
              <w:t>PN-88/A-77626</w:t>
            </w:r>
          </w:p>
        </w:tc>
      </w:tr>
      <w:tr w:rsidR="0009663D" w:rsidRPr="00E50E8F" w:rsidTr="00910D42">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Zawartość 5-hydroksymetylofurfurolu (HMF), mg/kg miodu, nie więcej niż</w:t>
            </w:r>
          </w:p>
        </w:tc>
        <w:tc>
          <w:tcPr>
            <w:tcW w:w="2731" w:type="dxa"/>
            <w:gridSpan w:val="4"/>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40,0</w:t>
            </w:r>
          </w:p>
        </w:tc>
        <w:tc>
          <w:tcPr>
            <w:tcW w:w="3238" w:type="dxa"/>
            <w:vMerge/>
          </w:tcPr>
          <w:p w:rsidR="0009663D" w:rsidRPr="00E50E8F" w:rsidRDefault="0009663D" w:rsidP="0009663D">
            <w:pPr>
              <w:pStyle w:val="Nagwek11"/>
              <w:spacing w:before="0" w:after="0"/>
              <w:jc w:val="center"/>
              <w:rPr>
                <w:rFonts w:ascii="Arial Narrow" w:hAnsi="Arial Narrow"/>
                <w:b w:val="0"/>
                <w:bCs w:val="0"/>
                <w:sz w:val="18"/>
                <w:szCs w:val="18"/>
              </w:rPr>
            </w:pPr>
          </w:p>
        </w:tc>
      </w:tr>
      <w:tr w:rsidR="0009663D" w:rsidRPr="00E50E8F" w:rsidTr="00910D42">
        <w:trPr>
          <w:jc w:val="center"/>
        </w:trPr>
        <w:tc>
          <w:tcPr>
            <w:tcW w:w="4352" w:type="dxa"/>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Przewodność właściwa mS/cm nie więcej niż</w:t>
            </w:r>
          </w:p>
        </w:tc>
        <w:tc>
          <w:tcPr>
            <w:tcW w:w="2731" w:type="dxa"/>
            <w:gridSpan w:val="4"/>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0,8</w:t>
            </w:r>
          </w:p>
        </w:tc>
        <w:tc>
          <w:tcPr>
            <w:tcW w:w="3238" w:type="dxa"/>
            <w:vMerge/>
            <w:tcBorders>
              <w:bottom w:val="single" w:sz="4" w:space="0" w:color="auto"/>
            </w:tcBorders>
          </w:tcPr>
          <w:p w:rsidR="0009663D" w:rsidRPr="00E50E8F" w:rsidRDefault="0009663D" w:rsidP="0009663D">
            <w:pPr>
              <w:pStyle w:val="Nagwek11"/>
              <w:spacing w:before="0" w:after="0"/>
              <w:jc w:val="center"/>
              <w:rPr>
                <w:rFonts w:ascii="Arial Narrow" w:hAnsi="Arial Narrow"/>
                <w:b w:val="0"/>
                <w:bCs w:val="0"/>
                <w:sz w:val="18"/>
                <w:szCs w:val="18"/>
              </w:rPr>
            </w:pPr>
          </w:p>
        </w:tc>
      </w:tr>
      <w:tr w:rsidR="0009663D" w:rsidRPr="00E50E8F" w:rsidTr="00910D42">
        <w:trPr>
          <w:jc w:val="center"/>
        </w:trPr>
        <w:tc>
          <w:tcPr>
            <w:tcW w:w="4352" w:type="dxa"/>
            <w:tcBorders>
              <w:top w:val="single" w:sz="4" w:space="0" w:color="auto"/>
            </w:tcBorders>
            <w:vAlign w:val="center"/>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bCs w:val="0"/>
                <w:sz w:val="18"/>
                <w:szCs w:val="18"/>
              </w:rPr>
              <w:t>Wolne kwasy, nie więcej niż mval/kg</w:t>
            </w:r>
          </w:p>
        </w:tc>
        <w:tc>
          <w:tcPr>
            <w:tcW w:w="2731" w:type="dxa"/>
            <w:gridSpan w:val="4"/>
            <w:tcBorders>
              <w:top w:val="single" w:sz="4" w:space="0" w:color="auto"/>
            </w:tcBorders>
            <w:vAlign w:val="center"/>
          </w:tcPr>
          <w:p w:rsidR="0009663D" w:rsidRPr="00E50E8F" w:rsidRDefault="0009663D" w:rsidP="0009663D">
            <w:pPr>
              <w:pStyle w:val="Nagwek11"/>
              <w:spacing w:before="0" w:after="0"/>
              <w:jc w:val="center"/>
              <w:rPr>
                <w:rFonts w:ascii="Arial Narrow" w:hAnsi="Arial Narrow"/>
                <w:b w:val="0"/>
                <w:bCs w:val="0"/>
                <w:sz w:val="18"/>
                <w:szCs w:val="18"/>
              </w:rPr>
            </w:pPr>
            <w:r w:rsidRPr="00E50E8F">
              <w:rPr>
                <w:rFonts w:ascii="Arial Narrow" w:hAnsi="Arial Narrow"/>
                <w:b w:val="0"/>
                <w:bCs w:val="0"/>
                <w:sz w:val="18"/>
                <w:szCs w:val="18"/>
              </w:rPr>
              <w:t>50</w:t>
            </w:r>
          </w:p>
        </w:tc>
        <w:tc>
          <w:tcPr>
            <w:tcW w:w="3238" w:type="dxa"/>
            <w:tcBorders>
              <w:top w:val="single" w:sz="4" w:space="0" w:color="auto"/>
            </w:tcBorders>
          </w:tcPr>
          <w:p w:rsidR="0009663D" w:rsidRPr="00E50E8F" w:rsidRDefault="0009663D" w:rsidP="00910D42">
            <w:pPr>
              <w:pStyle w:val="Nagwek11"/>
              <w:spacing w:before="0" w:after="0"/>
              <w:jc w:val="left"/>
              <w:rPr>
                <w:rFonts w:ascii="Arial Narrow" w:hAnsi="Arial Narrow"/>
                <w:b w:val="0"/>
                <w:bCs w:val="0"/>
                <w:sz w:val="18"/>
                <w:szCs w:val="18"/>
              </w:rPr>
            </w:pPr>
            <w:r w:rsidRPr="00E50E8F">
              <w:rPr>
                <w:rFonts w:ascii="Arial Narrow" w:hAnsi="Arial Narrow"/>
                <w:b w:val="0"/>
                <w:sz w:val="18"/>
                <w:szCs w:val="18"/>
                <w:lang w:val="en-US"/>
              </w:rPr>
              <w:t>Harmonised Methods of the</w:t>
            </w:r>
            <w:r w:rsidR="00910D42">
              <w:rPr>
                <w:rFonts w:ascii="Arial Narrow" w:hAnsi="Arial Narrow"/>
                <w:b w:val="0"/>
                <w:sz w:val="18"/>
                <w:szCs w:val="18"/>
                <w:lang w:val="en-US"/>
              </w:rPr>
              <w:t xml:space="preserve"> </w:t>
            </w:r>
            <w:r w:rsidRPr="00E50E8F">
              <w:rPr>
                <w:rFonts w:ascii="Arial Narrow" w:hAnsi="Arial Narrow"/>
                <w:b w:val="0"/>
                <w:sz w:val="18"/>
                <w:szCs w:val="18"/>
                <w:lang w:val="en-US"/>
              </w:rPr>
              <w:t>International Honey</w:t>
            </w:r>
            <w:r w:rsidR="00910D42">
              <w:rPr>
                <w:rFonts w:ascii="Arial Narrow" w:hAnsi="Arial Narrow"/>
                <w:b w:val="0"/>
                <w:sz w:val="18"/>
                <w:szCs w:val="18"/>
                <w:lang w:val="en-US"/>
              </w:rPr>
              <w:t xml:space="preserve"> </w:t>
            </w:r>
            <w:r w:rsidRPr="00E50E8F">
              <w:rPr>
                <w:rFonts w:ascii="Arial Narrow" w:hAnsi="Arial Narrow"/>
                <w:b w:val="0"/>
                <w:bCs w:val="0"/>
                <w:sz w:val="18"/>
                <w:szCs w:val="18"/>
              </w:rPr>
              <w:t>Commission:2002; pkt. 4.1</w:t>
            </w:r>
          </w:p>
        </w:tc>
      </w:tr>
    </w:tbl>
    <w:p w:rsidR="0009663D" w:rsidRPr="00E50E8F" w:rsidRDefault="0009663D" w:rsidP="0009663D">
      <w:pPr>
        <w:pStyle w:val="Nagwek11"/>
        <w:spacing w:before="0" w:after="0"/>
        <w:rPr>
          <w:rFonts w:ascii="Arial Narrow" w:hAnsi="Arial Narrow"/>
          <w:b w:val="0"/>
          <w:bCs w:val="0"/>
          <w:color w:val="FF0000"/>
        </w:rPr>
      </w:pPr>
      <w:r w:rsidRPr="00E50E8F">
        <w:rPr>
          <w:rFonts w:ascii="Arial Narrow" w:hAnsi="Arial Narrow"/>
          <w:b w:val="0"/>
          <w:bCs w:val="0"/>
        </w:rPr>
        <w:t>Zawartość zanieczyszczeń i dozwolonych substancji dodatkowych w produkcie zgodnie z aktualnie obowiązującym prawem</w:t>
      </w:r>
      <w:r w:rsidRPr="00E50E8F">
        <w:rPr>
          <w:rFonts w:ascii="Arial Narrow" w:hAnsi="Arial Narrow"/>
          <w:b w:val="0"/>
          <w:bCs w:val="0"/>
          <w:color w:val="FF0000"/>
        </w:rPr>
        <w:t xml:space="preserve"> </w:t>
      </w:r>
      <w:r w:rsidRPr="00E50E8F">
        <w:rPr>
          <w:rFonts w:ascii="Arial Narrow" w:hAnsi="Arial Narrow"/>
          <w:b w:val="0"/>
          <w:bCs w:val="0"/>
          <w:vertAlign w:val="superscript"/>
        </w:rPr>
        <w:t>4)</w:t>
      </w:r>
    </w:p>
    <w:p w:rsidR="00223842" w:rsidRPr="00E50E8F" w:rsidRDefault="00223842" w:rsidP="00223842">
      <w:pPr>
        <w:pStyle w:val="Nagwek11"/>
        <w:spacing w:before="0" w:after="0"/>
        <w:rPr>
          <w:rFonts w:ascii="Arial Narrow" w:hAnsi="Arial Narrow"/>
          <w:bCs w:val="0"/>
        </w:rPr>
      </w:pPr>
      <w:r w:rsidRPr="00E50E8F">
        <w:rPr>
          <w:rFonts w:ascii="Arial Narrow" w:hAnsi="Arial Narrow"/>
          <w:bCs w:val="0"/>
        </w:rPr>
        <w:t>2.4 Wymagania mikrobiologiczne</w:t>
      </w:r>
    </w:p>
    <w:p w:rsidR="00223842" w:rsidRPr="00E50E8F" w:rsidRDefault="00223842" w:rsidP="00223842">
      <w:pPr>
        <w:pStyle w:val="Tekstpodstawowy3"/>
        <w:spacing w:after="0"/>
        <w:jc w:val="both"/>
        <w:rPr>
          <w:rFonts w:ascii="Arial Narrow" w:hAnsi="Arial Narrow" w:cs="Arial"/>
          <w:color w:val="FF0000"/>
          <w:sz w:val="20"/>
        </w:rPr>
      </w:pPr>
      <w:r w:rsidRPr="00E50E8F">
        <w:rPr>
          <w:rFonts w:ascii="Arial Narrow" w:hAnsi="Arial Narrow" w:cs="Arial"/>
          <w:sz w:val="20"/>
        </w:rPr>
        <w:t>Zgodnie z aktualnie obowiązującym prawem</w:t>
      </w:r>
      <w:r w:rsidRPr="00E50E8F">
        <w:rPr>
          <w:rFonts w:ascii="Arial Narrow" w:hAnsi="Arial Narrow" w:cs="Arial"/>
          <w:color w:val="FF0000"/>
          <w:sz w:val="20"/>
        </w:rPr>
        <w:t xml:space="preserve"> </w:t>
      </w:r>
      <w:r w:rsidRPr="00E50E8F">
        <w:rPr>
          <w:rFonts w:ascii="Arial Narrow" w:hAnsi="Arial Narrow" w:cs="Arial"/>
          <w:sz w:val="20"/>
          <w:vertAlign w:val="superscript"/>
        </w:rPr>
        <w:t>5)</w:t>
      </w:r>
    </w:p>
    <w:p w:rsidR="00223842" w:rsidRPr="00E50E8F" w:rsidRDefault="00223842" w:rsidP="00223842">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223842" w:rsidRPr="00E50E8F" w:rsidRDefault="00223842" w:rsidP="0022384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910D42">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223842" w:rsidRPr="00E50E8F" w:rsidRDefault="00223842" w:rsidP="00223842">
      <w:pPr>
        <w:pStyle w:val="E-1"/>
        <w:jc w:val="both"/>
        <w:rPr>
          <w:rFonts w:ascii="Arial Narrow" w:hAnsi="Arial Narrow" w:cs="Arial"/>
        </w:rPr>
      </w:pPr>
      <w:r w:rsidRPr="00E50E8F">
        <w:rPr>
          <w:rFonts w:ascii="Arial Narrow" w:hAnsi="Arial Narrow" w:cs="Arial"/>
          <w:b/>
        </w:rPr>
        <w:t xml:space="preserve">4 Badania </w:t>
      </w:r>
    </w:p>
    <w:p w:rsidR="00223842" w:rsidRPr="00E50E8F" w:rsidRDefault="00223842" w:rsidP="00223842">
      <w:pPr>
        <w:pStyle w:val="E-1"/>
        <w:jc w:val="both"/>
        <w:rPr>
          <w:rFonts w:ascii="Arial Narrow" w:hAnsi="Arial Narrow" w:cs="Arial"/>
          <w:b/>
        </w:rPr>
      </w:pPr>
      <w:r w:rsidRPr="00E50E8F">
        <w:rPr>
          <w:rFonts w:ascii="Arial Narrow" w:hAnsi="Arial Narrow" w:cs="Arial"/>
          <w:b/>
        </w:rPr>
        <w:t>4.1 Pobieranie próbek</w:t>
      </w:r>
    </w:p>
    <w:p w:rsidR="00223842" w:rsidRPr="00E50E8F" w:rsidRDefault="00223842" w:rsidP="00223842">
      <w:pPr>
        <w:pStyle w:val="E-1"/>
        <w:jc w:val="both"/>
        <w:rPr>
          <w:rFonts w:ascii="Arial Narrow" w:hAnsi="Arial Narrow" w:cs="Arial"/>
        </w:rPr>
      </w:pPr>
      <w:r w:rsidRPr="00E50E8F">
        <w:rPr>
          <w:rFonts w:ascii="Arial Narrow" w:hAnsi="Arial Narrow" w:cs="Arial"/>
        </w:rPr>
        <w:t>Pobieranie próbek wg PN-88/A-77626.</w:t>
      </w:r>
    </w:p>
    <w:p w:rsidR="00223842" w:rsidRPr="00E50E8F" w:rsidRDefault="00223842" w:rsidP="00223842">
      <w:pPr>
        <w:pStyle w:val="E-1"/>
        <w:jc w:val="both"/>
        <w:rPr>
          <w:rFonts w:ascii="Arial Narrow" w:hAnsi="Arial Narrow" w:cs="Arial"/>
          <w:b/>
        </w:rPr>
      </w:pPr>
      <w:r w:rsidRPr="00E50E8F">
        <w:rPr>
          <w:rFonts w:ascii="Arial Narrow" w:hAnsi="Arial Narrow" w:cs="Arial"/>
          <w:b/>
        </w:rPr>
        <w:t>4.2 Metody badań</w:t>
      </w:r>
    </w:p>
    <w:p w:rsidR="00223842" w:rsidRPr="00E50E8F" w:rsidRDefault="00223842" w:rsidP="00223842">
      <w:pPr>
        <w:pStyle w:val="E-1"/>
        <w:jc w:val="both"/>
        <w:rPr>
          <w:rFonts w:ascii="Arial Narrow" w:hAnsi="Arial Narrow" w:cs="Arial"/>
          <w:b/>
        </w:rPr>
      </w:pPr>
      <w:r w:rsidRPr="00E50E8F">
        <w:rPr>
          <w:rFonts w:ascii="Arial Narrow" w:hAnsi="Arial Narrow" w:cs="Arial"/>
          <w:b/>
        </w:rPr>
        <w:t>4.2.1 Sprawdzenie znakowania i stanu opakowań</w:t>
      </w:r>
    </w:p>
    <w:p w:rsidR="00223842" w:rsidRPr="00E50E8F" w:rsidRDefault="00223842" w:rsidP="00223842">
      <w:pPr>
        <w:pStyle w:val="E-1"/>
        <w:jc w:val="both"/>
        <w:rPr>
          <w:rFonts w:ascii="Arial Narrow" w:hAnsi="Arial Narrow" w:cs="Arial"/>
        </w:rPr>
      </w:pPr>
      <w:r w:rsidRPr="00E50E8F">
        <w:rPr>
          <w:rFonts w:ascii="Arial Narrow" w:hAnsi="Arial Narrow" w:cs="Arial"/>
        </w:rPr>
        <w:t>Wykonać metodą wizualną na zgodność z pkt. 5.1 i 5.2.</w:t>
      </w:r>
    </w:p>
    <w:p w:rsidR="00223842" w:rsidRPr="00E50E8F" w:rsidRDefault="00223842" w:rsidP="00223842">
      <w:pPr>
        <w:pStyle w:val="E-1"/>
        <w:jc w:val="both"/>
        <w:rPr>
          <w:rFonts w:ascii="Arial Narrow" w:hAnsi="Arial Narrow" w:cs="Arial"/>
          <w:b/>
        </w:rPr>
      </w:pPr>
      <w:r w:rsidRPr="00E50E8F">
        <w:rPr>
          <w:rFonts w:ascii="Arial Narrow" w:hAnsi="Arial Narrow" w:cs="Arial"/>
          <w:b/>
        </w:rPr>
        <w:t>4.2.2 Sprawdzenie masy netto</w:t>
      </w:r>
    </w:p>
    <w:p w:rsidR="00223842" w:rsidRPr="00E50E8F" w:rsidRDefault="00223842" w:rsidP="00223842">
      <w:pPr>
        <w:pStyle w:val="E-1"/>
        <w:jc w:val="both"/>
        <w:rPr>
          <w:rFonts w:ascii="Arial Narrow" w:hAnsi="Arial Narrow" w:cs="Arial"/>
        </w:rPr>
      </w:pPr>
      <w:r w:rsidRPr="00E50E8F">
        <w:rPr>
          <w:rFonts w:ascii="Arial Narrow" w:hAnsi="Arial Narrow" w:cs="Arial"/>
        </w:rPr>
        <w:t>Wykonać metodą wagową na zgodność z deklaracją producenta.</w:t>
      </w:r>
    </w:p>
    <w:p w:rsidR="00223842" w:rsidRPr="00E50E8F" w:rsidRDefault="00223842" w:rsidP="00223842">
      <w:pPr>
        <w:pStyle w:val="E-1"/>
        <w:jc w:val="both"/>
        <w:rPr>
          <w:rFonts w:ascii="Arial Narrow" w:hAnsi="Arial Narrow" w:cs="Arial"/>
          <w:b/>
        </w:rPr>
      </w:pPr>
      <w:r w:rsidRPr="00E50E8F">
        <w:rPr>
          <w:rFonts w:ascii="Arial Narrow" w:hAnsi="Arial Narrow" w:cs="Arial"/>
          <w:b/>
        </w:rPr>
        <w:t>4.2.3 Oznaczanie cech organoleptycznych i fizykochemicznych</w:t>
      </w:r>
    </w:p>
    <w:p w:rsidR="00223842" w:rsidRPr="00E50E8F" w:rsidRDefault="00223842" w:rsidP="00223842">
      <w:pPr>
        <w:pStyle w:val="E-1"/>
        <w:jc w:val="both"/>
        <w:rPr>
          <w:rFonts w:ascii="Arial Narrow" w:hAnsi="Arial Narrow" w:cs="Arial"/>
        </w:rPr>
      </w:pPr>
      <w:r w:rsidRPr="00E50E8F">
        <w:rPr>
          <w:rFonts w:ascii="Arial Narrow" w:hAnsi="Arial Narrow" w:cs="Arial"/>
        </w:rPr>
        <w:t>Według norm podanych w Tablicy 1 i 2.</w:t>
      </w:r>
    </w:p>
    <w:p w:rsidR="00223842" w:rsidRPr="00E50E8F" w:rsidRDefault="00223842" w:rsidP="00223842">
      <w:pPr>
        <w:pStyle w:val="E-1"/>
        <w:rPr>
          <w:rFonts w:ascii="Arial Narrow" w:hAnsi="Arial Narrow" w:cs="Arial"/>
        </w:rPr>
      </w:pPr>
      <w:r w:rsidRPr="00E50E8F">
        <w:rPr>
          <w:rFonts w:ascii="Arial Narrow" w:hAnsi="Arial Narrow" w:cs="Arial"/>
          <w:b/>
        </w:rPr>
        <w:t xml:space="preserve">5 Pakowanie, znakowanie, przechowywanie </w:t>
      </w:r>
    </w:p>
    <w:p w:rsidR="00223842" w:rsidRPr="00E50E8F" w:rsidRDefault="00223842" w:rsidP="00223842">
      <w:pPr>
        <w:pStyle w:val="E-1"/>
        <w:rPr>
          <w:rFonts w:ascii="Arial Narrow" w:hAnsi="Arial Narrow" w:cs="Arial"/>
          <w:b/>
        </w:rPr>
      </w:pPr>
      <w:r w:rsidRPr="00E50E8F">
        <w:rPr>
          <w:rFonts w:ascii="Arial Narrow" w:hAnsi="Arial Narrow" w:cs="Arial"/>
          <w:b/>
        </w:rPr>
        <w:t>5.1 Pakowanie</w:t>
      </w:r>
    </w:p>
    <w:p w:rsidR="00223842" w:rsidRPr="00E50E8F" w:rsidRDefault="00223842" w:rsidP="00223842">
      <w:pPr>
        <w:pStyle w:val="E-1"/>
        <w:rPr>
          <w:rFonts w:ascii="Arial Narrow" w:hAnsi="Arial Narrow" w:cs="Arial"/>
        </w:rPr>
      </w:pPr>
      <w:r w:rsidRPr="00E50E8F">
        <w:rPr>
          <w:rFonts w:ascii="Arial Narrow" w:hAnsi="Arial Narrow" w:cs="Arial"/>
        </w:rPr>
        <w:t xml:space="preserve">Miód powinien być pakowany do czystych, suchych, szczelnie zamkniętych naczyń. Naczynia powinny być wykonane z materiału nie powodującego zmian jakościowych miodu. </w:t>
      </w:r>
    </w:p>
    <w:p w:rsidR="00223842" w:rsidRPr="00E50E8F" w:rsidRDefault="00223842" w:rsidP="00223842">
      <w:pPr>
        <w:pStyle w:val="E-1"/>
        <w:rPr>
          <w:rFonts w:ascii="Arial Narrow" w:hAnsi="Arial Narrow" w:cs="Arial"/>
          <w:b/>
        </w:rPr>
      </w:pPr>
      <w:r w:rsidRPr="00E50E8F">
        <w:rPr>
          <w:rFonts w:ascii="Arial Narrow" w:hAnsi="Arial Narrow" w:cs="Arial"/>
          <w:b/>
        </w:rPr>
        <w:t>5.1.1 Opakowania jednostkowe</w:t>
      </w:r>
    </w:p>
    <w:p w:rsidR="00223842" w:rsidRPr="00E50E8F" w:rsidRDefault="00223842" w:rsidP="00223842">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Opakowanie jednostkowe – 100 % w opakowaniach małych termo formowalnych od wewnątrz pokryty lakierem o masie od 15 do 30g. </w:t>
      </w:r>
    </w:p>
    <w:p w:rsidR="0009663D" w:rsidRPr="00E50E8F" w:rsidRDefault="0009663D" w:rsidP="0009663D">
      <w:pPr>
        <w:pStyle w:val="Tekstprzypisudolnego"/>
        <w:rPr>
          <w:rFonts w:ascii="Arial Narrow" w:hAnsi="Arial Narrow" w:cs="Arial"/>
          <w:bCs/>
          <w:sz w:val="16"/>
          <w:szCs w:val="16"/>
        </w:rPr>
      </w:pPr>
      <w:r w:rsidRPr="00E50E8F">
        <w:rPr>
          <w:rFonts w:ascii="Arial Narrow" w:hAnsi="Arial Narrow" w:cs="Arial"/>
          <w:bCs/>
          <w:sz w:val="16"/>
          <w:szCs w:val="16"/>
        </w:rPr>
        <w:t>________________________</w:t>
      </w:r>
    </w:p>
    <w:p w:rsidR="0009663D" w:rsidRPr="00E50E8F" w:rsidRDefault="0009663D" w:rsidP="0009663D">
      <w:pPr>
        <w:pStyle w:val="E-1"/>
        <w:jc w:val="both"/>
        <w:rPr>
          <w:rFonts w:ascii="Arial Narrow" w:hAnsi="Arial Narrow" w:cs="Arial"/>
          <w:bCs/>
        </w:rPr>
      </w:pPr>
      <w:r w:rsidRPr="00E50E8F">
        <w:rPr>
          <w:rFonts w:ascii="Arial Narrow" w:hAnsi="Arial Narrow"/>
          <w:bCs/>
          <w:sz w:val="16"/>
          <w:vertAlign w:val="superscript"/>
        </w:rPr>
        <w:t>3)</w:t>
      </w:r>
      <w:r w:rsidRPr="00E50E8F">
        <w:rPr>
          <w:rFonts w:ascii="Arial Narrow" w:hAnsi="Arial Narrow" w:cs="Arial"/>
          <w:bCs/>
          <w:sz w:val="16"/>
        </w:rPr>
        <w:t xml:space="preserve"> Rozporządzenie Ministra Rolnictwa i Rozwoju Wsi z dnia 18 lutego 2004 r. zmieniające rozporządzenie w sprawie szczegółowych wymagań w zakresie jakości handlowej miodu (Dz. U. z dnia 12 marca 2004 r.).</w:t>
      </w:r>
    </w:p>
    <w:p w:rsidR="0009663D" w:rsidRPr="00E50E8F" w:rsidRDefault="0009663D" w:rsidP="00712C91">
      <w:pPr>
        <w:spacing w:after="0" w:line="240" w:lineRule="auto"/>
        <w:rPr>
          <w:rFonts w:ascii="Arial Narrow" w:hAnsi="Arial Narrow" w:cs="Arial"/>
          <w:bCs/>
          <w:sz w:val="16"/>
        </w:rPr>
      </w:pPr>
      <w:r w:rsidRPr="00E50E8F">
        <w:rPr>
          <w:rFonts w:ascii="Arial Narrow" w:hAnsi="Arial Narrow" w:cs="Arial"/>
          <w:bCs/>
          <w:sz w:val="16"/>
          <w:szCs w:val="16"/>
          <w:vertAlign w:val="superscript"/>
        </w:rPr>
        <w:t>4)</w:t>
      </w:r>
      <w:r w:rsidRPr="00E50E8F">
        <w:rPr>
          <w:rFonts w:ascii="Arial Narrow" w:hAnsi="Arial Narrow" w:cs="Arial"/>
          <w:bCs/>
          <w:sz w:val="18"/>
          <w:vertAlign w:val="superscript"/>
        </w:rPr>
        <w:t xml:space="preserve"> </w:t>
      </w:r>
      <w:r w:rsidRPr="00E50E8F">
        <w:rPr>
          <w:rFonts w:ascii="Arial Narrow" w:hAnsi="Arial Narrow" w:cs="Arial"/>
          <w:bCs/>
          <w:sz w:val="16"/>
        </w:rPr>
        <w:t>Rozporządzenie Komisji (WE) nr 149/2008 z dnia 29 stycznia 2008 r. zmieniające rozporządzenie (WE) nr 396/2005 Parlamentu Europejskiego i Rady poprzez ustanowienie załączników II, III i IV ustalających najwyższe dopuszczalne poziomy pozostałości dla produktów wymienionych w załączniku I do wymienionego rozporządzenia.</w:t>
      </w:r>
    </w:p>
    <w:p w:rsidR="0009663D" w:rsidRPr="00E50E8F" w:rsidRDefault="0009663D" w:rsidP="00712C91">
      <w:pPr>
        <w:pStyle w:val="E-1"/>
        <w:jc w:val="both"/>
        <w:rPr>
          <w:rFonts w:ascii="Arial Narrow" w:eastAsiaTheme="minorHAnsi" w:hAnsi="Arial Narrow" w:cs="Arial"/>
          <w:bCs/>
          <w:sz w:val="16"/>
          <w:szCs w:val="22"/>
          <w:lang w:eastAsia="en-US"/>
        </w:rPr>
      </w:pPr>
      <w:r w:rsidRPr="00E50E8F">
        <w:rPr>
          <w:rFonts w:ascii="Arial Narrow" w:hAnsi="Arial Narrow" w:cs="Arial"/>
          <w:bCs/>
          <w:sz w:val="16"/>
        </w:rPr>
        <w:t xml:space="preserve">Rozporządzenie Komisji (WE) nr 178/2006 z dnia 1 lutego 2006 r. zmieniające rozporządzenie (WE) nr 396/2005 Parlamentu Europejskiego i Rady </w:t>
      </w:r>
      <w:r w:rsidRPr="00E50E8F">
        <w:rPr>
          <w:rFonts w:ascii="Arial Narrow" w:eastAsiaTheme="minorHAnsi" w:hAnsi="Arial Narrow" w:cs="Arial"/>
          <w:bCs/>
          <w:sz w:val="16"/>
          <w:szCs w:val="22"/>
          <w:lang w:eastAsia="en-US"/>
        </w:rPr>
        <w:t>w celu ustanowienia załącznika I ustalającego wykaz produktów spożywczych i paszowych, do których stosuje się najwyższe dopuszczalne poziomy pozostałości pestycydów.</w:t>
      </w:r>
    </w:p>
    <w:p w:rsidR="0009663D" w:rsidRPr="00E50E8F" w:rsidRDefault="0009663D" w:rsidP="00712C91">
      <w:pPr>
        <w:pStyle w:val="E-1"/>
        <w:jc w:val="both"/>
        <w:rPr>
          <w:rFonts w:ascii="Arial Narrow" w:eastAsiaTheme="minorHAnsi" w:hAnsi="Arial Narrow" w:cs="Arial"/>
          <w:bCs/>
          <w:sz w:val="16"/>
          <w:szCs w:val="22"/>
          <w:lang w:eastAsia="en-US"/>
        </w:rPr>
      </w:pPr>
      <w:r w:rsidRPr="00E50E8F">
        <w:rPr>
          <w:rFonts w:ascii="Arial Narrow" w:eastAsiaTheme="minorHAnsi" w:hAnsi="Arial Narrow" w:cs="Arial"/>
          <w:bCs/>
          <w:sz w:val="16"/>
          <w:szCs w:val="22"/>
          <w:lang w:eastAsia="en-US"/>
        </w:rPr>
        <w:t>Rozporządzenie Ministra Zdrowia z dnia 18 września 2008 r. w sprawie dozwolonych substancji dodatkowych.</w:t>
      </w:r>
    </w:p>
    <w:p w:rsidR="0009663D" w:rsidRPr="00E50E8F" w:rsidRDefault="0009663D" w:rsidP="00712C91">
      <w:pPr>
        <w:pStyle w:val="Tekstprzypisudolnego"/>
        <w:jc w:val="both"/>
        <w:rPr>
          <w:rFonts w:ascii="Arial Narrow" w:eastAsiaTheme="minorHAnsi" w:hAnsi="Arial Narrow" w:cs="Arial"/>
          <w:bCs/>
          <w:sz w:val="16"/>
          <w:szCs w:val="22"/>
          <w:lang w:eastAsia="en-US"/>
        </w:rPr>
      </w:pPr>
      <w:r w:rsidRPr="00E50E8F">
        <w:rPr>
          <w:rFonts w:ascii="Arial Narrow" w:eastAsiaTheme="minorHAnsi" w:hAnsi="Arial Narrow" w:cs="Arial"/>
          <w:bCs/>
          <w:sz w:val="16"/>
          <w:szCs w:val="16"/>
          <w:vertAlign w:val="superscript"/>
          <w:lang w:eastAsia="en-US"/>
        </w:rPr>
        <w:t>5)</w:t>
      </w:r>
      <w:r w:rsidRPr="00E50E8F">
        <w:rPr>
          <w:rFonts w:ascii="Arial Narrow" w:eastAsiaTheme="minorHAnsi" w:hAnsi="Arial Narrow" w:cs="Arial"/>
          <w:bCs/>
          <w:sz w:val="16"/>
          <w:szCs w:val="22"/>
          <w:lang w:eastAsia="en-US"/>
        </w:rPr>
        <w:t xml:space="preserve">Rozporządzenie Komisji (WE) Nr 1441/2007 z dnia 5 grudnia 2007 r. zmieniające rozporządzenie (WE) nr 2073/2005 </w:t>
      </w:r>
      <w:r w:rsidRPr="00E50E8F">
        <w:rPr>
          <w:rFonts w:ascii="Arial Narrow" w:eastAsiaTheme="minorHAnsi" w:hAnsi="Arial Narrow" w:cs="Arial"/>
          <w:bCs/>
          <w:sz w:val="16"/>
          <w:szCs w:val="22"/>
          <w:lang w:eastAsia="en-US"/>
        </w:rPr>
        <w:br/>
        <w:t>w sprawie kryteriów mikrobiologicznych dotyczących środków spożywczych.</w:t>
      </w:r>
    </w:p>
    <w:p w:rsidR="00712C91" w:rsidRPr="00E50E8F" w:rsidRDefault="00712C91" w:rsidP="00712C91">
      <w:pPr>
        <w:pStyle w:val="E-1"/>
        <w:jc w:val="both"/>
        <w:rPr>
          <w:rFonts w:ascii="Arial Narrow" w:eastAsiaTheme="minorHAnsi" w:hAnsi="Arial Narrow" w:cs="Arial"/>
          <w:bCs/>
          <w:sz w:val="16"/>
          <w:szCs w:val="22"/>
          <w:lang w:eastAsia="en-US"/>
        </w:rPr>
      </w:pPr>
      <w:r w:rsidRPr="00E50E8F">
        <w:rPr>
          <w:rFonts w:ascii="Arial Narrow" w:eastAsiaTheme="minorHAnsi" w:hAnsi="Arial Narrow" w:cs="Arial"/>
          <w:bCs/>
          <w:sz w:val="16"/>
          <w:szCs w:val="16"/>
          <w:vertAlign w:val="superscript"/>
          <w:lang w:eastAsia="en-US"/>
        </w:rPr>
        <w:t>6)</w:t>
      </w:r>
      <w:r w:rsidRPr="00E50E8F">
        <w:rPr>
          <w:rFonts w:ascii="Arial Narrow" w:eastAsiaTheme="minorHAnsi" w:hAnsi="Arial Narrow" w:cs="Arial"/>
          <w:bCs/>
          <w:sz w:val="16"/>
          <w:szCs w:val="22"/>
          <w:lang w:eastAsia="en-US"/>
        </w:rPr>
        <w:t>Rozporządzenie Ministra Rolnictwa i Rozwoju Wsi z dnia 10 lipca 2007 r. w sprawie znakowania środków spożywczych (Dz. U. z dnia 31 lipca 2007 r.).</w:t>
      </w:r>
    </w:p>
    <w:p w:rsidR="0009663D" w:rsidRPr="00E50E8F" w:rsidRDefault="0009663D" w:rsidP="0009663D">
      <w:pPr>
        <w:pStyle w:val="E-1"/>
        <w:rPr>
          <w:rFonts w:ascii="Arial Narrow" w:hAnsi="Arial Narrow" w:cs="Arial"/>
          <w:b/>
        </w:rPr>
      </w:pPr>
      <w:r w:rsidRPr="00E50E8F">
        <w:rPr>
          <w:rFonts w:ascii="Arial Narrow" w:hAnsi="Arial Narrow" w:cs="Arial"/>
          <w:b/>
        </w:rPr>
        <w:t>5.1.2 Opakowania zbiorcze</w:t>
      </w:r>
    </w:p>
    <w:p w:rsidR="0009663D" w:rsidRPr="00E50E8F" w:rsidRDefault="0009663D" w:rsidP="0009663D">
      <w:pPr>
        <w:pStyle w:val="E-1"/>
        <w:rPr>
          <w:rFonts w:ascii="Arial Narrow" w:hAnsi="Arial Narrow" w:cs="Arial"/>
          <w:b/>
        </w:rPr>
      </w:pPr>
      <w:r w:rsidRPr="00E50E8F">
        <w:rPr>
          <w:rFonts w:ascii="Arial Narrow" w:hAnsi="Arial Narrow" w:cs="Arial"/>
        </w:rPr>
        <w:t xml:space="preserve">Opakowanie zbiorcze - pudła kartonowe o masie od 3 do </w:t>
      </w:r>
      <w:smartTag w:uri="urn:schemas-microsoft-com:office:smarttags" w:element="metricconverter">
        <w:smartTagPr>
          <w:attr w:name="ProductID" w:val="10 kg"/>
        </w:smartTagPr>
        <w:r w:rsidRPr="00E50E8F">
          <w:rPr>
            <w:rFonts w:ascii="Arial Narrow" w:hAnsi="Arial Narrow" w:cs="Arial"/>
          </w:rPr>
          <w:t>10 kg</w:t>
        </w:r>
      </w:smartTag>
      <w:r w:rsidRPr="00E50E8F">
        <w:rPr>
          <w:rFonts w:ascii="Arial Narrow" w:hAnsi="Arial Narrow" w:cs="Arial"/>
        </w:rPr>
        <w:t>.</w:t>
      </w:r>
    </w:p>
    <w:p w:rsidR="0009663D" w:rsidRPr="00E50E8F" w:rsidRDefault="0009663D" w:rsidP="0009663D">
      <w:pPr>
        <w:pStyle w:val="E-1"/>
        <w:rPr>
          <w:rFonts w:ascii="Arial Narrow" w:hAnsi="Arial Narrow" w:cs="Arial"/>
          <w:color w:val="FF0000"/>
        </w:rPr>
      </w:pPr>
      <w:r w:rsidRPr="00E50E8F">
        <w:rPr>
          <w:rFonts w:ascii="Arial Narrow" w:hAnsi="Arial Narrow" w:cs="Arial"/>
          <w:b/>
        </w:rPr>
        <w:t>5.2 Znakowanie</w:t>
      </w:r>
    </w:p>
    <w:p w:rsidR="0009663D" w:rsidRPr="00E50E8F" w:rsidRDefault="0009663D" w:rsidP="0009663D">
      <w:pPr>
        <w:pStyle w:val="E-1"/>
        <w:rPr>
          <w:rFonts w:ascii="Arial Narrow" w:hAnsi="Arial Narrow" w:cs="Arial"/>
        </w:rPr>
      </w:pPr>
      <w:r w:rsidRPr="00E50E8F">
        <w:rPr>
          <w:rFonts w:ascii="Arial Narrow" w:hAnsi="Arial Narrow" w:cs="Arial"/>
        </w:rPr>
        <w:t>Na opakowaniu jednostkowym należy podać następujące informacje:</w:t>
      </w:r>
    </w:p>
    <w:p w:rsidR="0009663D" w:rsidRPr="00910D42" w:rsidRDefault="0009663D" w:rsidP="00910D42">
      <w:pPr>
        <w:pStyle w:val="E-1"/>
        <w:numPr>
          <w:ilvl w:val="0"/>
          <w:numId w:val="7"/>
        </w:numPr>
        <w:ind w:left="284" w:hanging="284"/>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nazwę produktu,</w:t>
      </w:r>
    </w:p>
    <w:p w:rsidR="0009663D" w:rsidRPr="00910D42" w:rsidRDefault="0009663D" w:rsidP="00910D42">
      <w:pPr>
        <w:pStyle w:val="E-1"/>
        <w:numPr>
          <w:ilvl w:val="0"/>
          <w:numId w:val="7"/>
        </w:numPr>
        <w:ind w:left="284" w:hanging="284"/>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termin przydatności do spożycia,</w:t>
      </w:r>
    </w:p>
    <w:p w:rsidR="0009663D" w:rsidRPr="00910D42" w:rsidRDefault="0009663D" w:rsidP="00910D42">
      <w:pPr>
        <w:pStyle w:val="E-1"/>
        <w:numPr>
          <w:ilvl w:val="0"/>
          <w:numId w:val="7"/>
        </w:numPr>
        <w:ind w:left="284" w:hanging="284"/>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nazwę dostawcy – producenta, adres,</w:t>
      </w:r>
    </w:p>
    <w:p w:rsidR="0009663D" w:rsidRPr="00910D42" w:rsidRDefault="0009663D" w:rsidP="00910D42">
      <w:pPr>
        <w:pStyle w:val="E-1"/>
        <w:numPr>
          <w:ilvl w:val="0"/>
          <w:numId w:val="7"/>
        </w:numPr>
        <w:ind w:left="284" w:hanging="284"/>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zawartość netto,</w:t>
      </w:r>
    </w:p>
    <w:p w:rsidR="0009663D" w:rsidRPr="00910D42" w:rsidRDefault="0009663D" w:rsidP="00910D42">
      <w:pPr>
        <w:pStyle w:val="E-1"/>
        <w:numPr>
          <w:ilvl w:val="0"/>
          <w:numId w:val="7"/>
        </w:numPr>
        <w:ind w:left="284" w:hanging="284"/>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warunki przechowywania,</w:t>
      </w:r>
    </w:p>
    <w:p w:rsidR="0009663D" w:rsidRPr="00910D42" w:rsidRDefault="0009663D" w:rsidP="00910D42">
      <w:pPr>
        <w:pStyle w:val="E-1"/>
        <w:numPr>
          <w:ilvl w:val="0"/>
          <w:numId w:val="7"/>
        </w:numPr>
        <w:ind w:left="284" w:hanging="284"/>
        <w:textAlignment w:val="auto"/>
        <w:rPr>
          <w:rFonts w:ascii="Arial Narrow" w:eastAsiaTheme="minorHAnsi" w:hAnsi="Arial Narrow" w:cs="Arial"/>
          <w:lang w:eastAsia="en-US"/>
          <w14:shadow w14:blurRad="0" w14:dist="0" w14:dir="0" w14:sx="0" w14:sy="0" w14:kx="0" w14:ky="0" w14:algn="none">
            <w14:srgbClr w14:val="000000"/>
          </w14:shadow>
        </w:rPr>
      </w:pPr>
      <w:r w:rsidRPr="00910D42">
        <w:rPr>
          <w:rFonts w:ascii="Arial Narrow" w:eastAsiaTheme="minorHAnsi" w:hAnsi="Arial Narrow" w:cs="Arial"/>
          <w:lang w:eastAsia="en-US"/>
          <w14:shadow w14:blurRad="0" w14:dist="0" w14:dir="0" w14:sx="0" w14:sy="0" w14:kx="0" w14:ky="0" w14:algn="none">
            <w14:srgbClr w14:val="000000"/>
          </w14:shadow>
        </w:rPr>
        <w:t>oznaczenie partii produkcyjnej,</w:t>
      </w:r>
    </w:p>
    <w:p w:rsidR="0009663D" w:rsidRPr="00E50E8F" w:rsidRDefault="0009663D" w:rsidP="0009663D">
      <w:pPr>
        <w:pStyle w:val="E-1"/>
        <w:rPr>
          <w:rFonts w:ascii="Arial Narrow" w:hAnsi="Arial Narrow" w:cs="Arial"/>
        </w:rPr>
      </w:pPr>
      <w:r w:rsidRPr="00E50E8F">
        <w:rPr>
          <w:rFonts w:ascii="Arial Narrow" w:hAnsi="Arial Narrow" w:cs="Arial"/>
        </w:rPr>
        <w:t xml:space="preserve">oraz pozostałe informacje zgodnie z aktualnie obowiązującym prawem </w:t>
      </w:r>
      <w:r w:rsidRPr="00E50E8F">
        <w:rPr>
          <w:rFonts w:ascii="Arial Narrow" w:hAnsi="Arial Narrow" w:cs="Arial"/>
          <w:vertAlign w:val="superscript"/>
        </w:rPr>
        <w:t>6)</w:t>
      </w:r>
    </w:p>
    <w:p w:rsidR="0009663D" w:rsidRPr="00E50E8F" w:rsidRDefault="0009663D" w:rsidP="0009663D">
      <w:pPr>
        <w:pStyle w:val="E-1"/>
        <w:rPr>
          <w:rFonts w:ascii="Arial Narrow" w:hAnsi="Arial Narrow" w:cs="Arial"/>
          <w:b/>
        </w:rPr>
      </w:pPr>
      <w:r w:rsidRPr="00E50E8F">
        <w:rPr>
          <w:rFonts w:ascii="Arial Narrow" w:hAnsi="Arial Narrow" w:cs="Arial"/>
          <w:b/>
        </w:rPr>
        <w:t>5.3 Przechowywanie</w:t>
      </w:r>
    </w:p>
    <w:p w:rsidR="0009663D" w:rsidRPr="00E50E8F" w:rsidRDefault="0009663D" w:rsidP="0009663D">
      <w:pPr>
        <w:pStyle w:val="E-1"/>
        <w:rPr>
          <w:rFonts w:ascii="Arial Narrow" w:hAnsi="Arial Narrow" w:cs="Arial"/>
        </w:rPr>
      </w:pPr>
      <w:r w:rsidRPr="00E50E8F">
        <w:rPr>
          <w:rFonts w:ascii="Arial Narrow" w:hAnsi="Arial Narrow" w:cs="Arial"/>
        </w:rPr>
        <w:t>Przechowywać zgodnie z zaleceniami producenta.</w:t>
      </w:r>
    </w:p>
    <w:p w:rsidR="0009663D" w:rsidRPr="00E50E8F" w:rsidRDefault="0009663D" w:rsidP="0009663D">
      <w:pPr>
        <w:pStyle w:val="E-1"/>
        <w:rPr>
          <w:rFonts w:ascii="Arial Narrow" w:hAnsi="Arial Narrow" w:cs="Arial"/>
          <w:b/>
        </w:rPr>
      </w:pPr>
      <w:r w:rsidRPr="00E50E8F">
        <w:rPr>
          <w:rFonts w:ascii="Arial Narrow" w:hAnsi="Arial Narrow" w:cs="Arial"/>
          <w:b/>
        </w:rPr>
        <w:t xml:space="preserve">6 Częstotliwość dostaw </w:t>
      </w:r>
    </w:p>
    <w:p w:rsidR="00223842" w:rsidRPr="00E50E8F" w:rsidRDefault="0009663D" w:rsidP="007A6D88">
      <w:pPr>
        <w:pStyle w:val="E-1"/>
        <w:rPr>
          <w:rFonts w:ascii="Arial Narrow" w:hAnsi="Arial Narrow"/>
        </w:rPr>
      </w:pPr>
      <w:r w:rsidRPr="00E50E8F">
        <w:rPr>
          <w:rFonts w:ascii="Arial Narrow" w:hAnsi="Arial Narrow" w:cs="Arial"/>
        </w:rPr>
        <w:t>Realizacja dostaw –  1 raz w miesiącu.</w:t>
      </w:r>
      <w:r w:rsidR="00223842" w:rsidRPr="00E50E8F">
        <w:rPr>
          <w:rFonts w:ascii="Arial Narrow" w:hAnsi="Arial Narrow"/>
        </w:rPr>
        <w:br w:type="page"/>
      </w:r>
    </w:p>
    <w:p w:rsidR="00223842" w:rsidRPr="00E50E8F" w:rsidRDefault="00223842" w:rsidP="00223842">
      <w:pPr>
        <w:spacing w:after="120" w:line="240" w:lineRule="auto"/>
        <w:jc w:val="right"/>
        <w:rPr>
          <w:rFonts w:ascii="Arial Narrow" w:hAnsi="Arial Narrow"/>
        </w:rPr>
      </w:pPr>
      <w:r w:rsidRPr="00E50E8F">
        <w:rPr>
          <w:rFonts w:ascii="Arial Narrow" w:eastAsia="Times New Roman" w:hAnsi="Arial Narrow" w:cs="Arial"/>
          <w:szCs w:val="20"/>
          <w:lang w:eastAsia="pl-PL"/>
        </w:rPr>
        <w:lastRenderedPageBreak/>
        <w:t>ZAŁĄCZNIK 68</w:t>
      </w:r>
    </w:p>
    <w:p w:rsidR="00223842" w:rsidRPr="00E50E8F" w:rsidRDefault="00223842" w:rsidP="0022384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23842" w:rsidRPr="00E50E8F" w:rsidRDefault="00223842" w:rsidP="0022384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23842" w:rsidRPr="00E50E8F" w:rsidRDefault="00223842" w:rsidP="0022384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23842" w:rsidRPr="007A6D88" w:rsidRDefault="00223842" w:rsidP="00223842">
      <w:pPr>
        <w:spacing w:after="0" w:line="240" w:lineRule="auto"/>
        <w:ind w:left="2124" w:firstLine="708"/>
        <w:jc w:val="center"/>
        <w:rPr>
          <w:rFonts w:ascii="Arial Narrow" w:hAnsi="Arial Narrow" w:cs="Arial"/>
          <w:b/>
          <w:caps/>
          <w:sz w:val="18"/>
        </w:rPr>
      </w:pPr>
    </w:p>
    <w:p w:rsidR="00223842" w:rsidRPr="00E50E8F" w:rsidRDefault="00223842" w:rsidP="0022384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morele suszone </w:t>
      </w:r>
    </w:p>
    <w:p w:rsidR="00223842" w:rsidRPr="00E50E8F" w:rsidRDefault="00223842" w:rsidP="0022384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223842" w:rsidRPr="00E50E8F" w:rsidTr="00223842">
        <w:tc>
          <w:tcPr>
            <w:tcW w:w="4606" w:type="dxa"/>
            <w:vAlign w:val="center"/>
          </w:tcPr>
          <w:p w:rsidR="00223842" w:rsidRPr="00E50E8F" w:rsidRDefault="00223842" w:rsidP="00223842">
            <w:pPr>
              <w:spacing w:after="0" w:line="240" w:lineRule="auto"/>
              <w:jc w:val="center"/>
              <w:rPr>
                <w:rFonts w:ascii="Arial Narrow" w:hAnsi="Arial Narrow" w:cs="Arial"/>
                <w:b/>
              </w:rPr>
            </w:pPr>
            <w:r w:rsidRPr="00E50E8F">
              <w:rPr>
                <w:rFonts w:ascii="Arial Narrow" w:hAnsi="Arial Narrow" w:cs="Arial"/>
                <w:b/>
              </w:rPr>
              <w:t>opis wg słownika CPV</w:t>
            </w:r>
          </w:p>
          <w:p w:rsidR="00223842" w:rsidRPr="00E50E8F" w:rsidRDefault="00223842" w:rsidP="00223842">
            <w:pPr>
              <w:spacing w:after="0" w:line="240" w:lineRule="auto"/>
              <w:jc w:val="center"/>
              <w:rPr>
                <w:rFonts w:ascii="Arial Narrow" w:hAnsi="Arial Narrow" w:cs="Arial"/>
              </w:rPr>
            </w:pPr>
            <w:r w:rsidRPr="00E50E8F">
              <w:rPr>
                <w:rFonts w:ascii="Arial Narrow" w:hAnsi="Arial Narrow" w:cs="Arial"/>
              </w:rPr>
              <w:t>kod CPV</w:t>
            </w:r>
          </w:p>
          <w:p w:rsidR="00223842" w:rsidRPr="00E50E8F" w:rsidRDefault="00223842" w:rsidP="00223842">
            <w:pPr>
              <w:spacing w:after="0" w:line="240" w:lineRule="auto"/>
              <w:jc w:val="center"/>
              <w:rPr>
                <w:rFonts w:ascii="Arial Narrow" w:hAnsi="Arial Narrow" w:cs="Arial"/>
              </w:rPr>
            </w:pPr>
            <w:r w:rsidRPr="00E50E8F">
              <w:rPr>
                <w:rFonts w:ascii="Arial Narrow" w:hAnsi="Arial Narrow" w:cs="Arial"/>
              </w:rPr>
              <w:t>15332410-1</w:t>
            </w:r>
          </w:p>
        </w:tc>
        <w:tc>
          <w:tcPr>
            <w:tcW w:w="4322" w:type="dxa"/>
            <w:vAlign w:val="center"/>
          </w:tcPr>
          <w:p w:rsidR="00223842" w:rsidRPr="00E50E8F" w:rsidRDefault="00223842" w:rsidP="00223842">
            <w:pPr>
              <w:spacing w:after="0" w:line="240" w:lineRule="auto"/>
              <w:jc w:val="center"/>
              <w:rPr>
                <w:rFonts w:ascii="Arial Narrow" w:hAnsi="Arial Narrow" w:cs="Arial"/>
                <w:b/>
              </w:rPr>
            </w:pPr>
            <w:r w:rsidRPr="00E50E8F">
              <w:rPr>
                <w:rFonts w:ascii="Arial Narrow" w:hAnsi="Arial Narrow" w:cs="Arial"/>
                <w:b/>
              </w:rPr>
              <w:t>indeks materiałowy</w:t>
            </w:r>
          </w:p>
          <w:p w:rsidR="00223842" w:rsidRPr="00E50E8F" w:rsidRDefault="00223842" w:rsidP="00223842">
            <w:pPr>
              <w:spacing w:after="0" w:line="240" w:lineRule="auto"/>
              <w:jc w:val="center"/>
              <w:rPr>
                <w:rFonts w:ascii="Arial Narrow" w:hAnsi="Arial Narrow" w:cs="Arial"/>
              </w:rPr>
            </w:pPr>
            <w:r w:rsidRPr="00E50E8F">
              <w:rPr>
                <w:rFonts w:ascii="Arial Narrow" w:hAnsi="Arial Narrow" w:cs="Arial"/>
              </w:rPr>
              <w:t>JIM</w:t>
            </w:r>
          </w:p>
          <w:p w:rsidR="00223842" w:rsidRPr="00E50E8F" w:rsidRDefault="00223842" w:rsidP="00223842">
            <w:pPr>
              <w:spacing w:after="0" w:line="240" w:lineRule="auto"/>
              <w:jc w:val="center"/>
              <w:rPr>
                <w:rFonts w:ascii="Arial Narrow" w:hAnsi="Arial Narrow" w:cs="Arial"/>
              </w:rPr>
            </w:pPr>
            <w:r w:rsidRPr="00E50E8F">
              <w:rPr>
                <w:rFonts w:ascii="Arial Narrow" w:hAnsi="Arial Narrow" w:cs="Arial"/>
              </w:rPr>
              <w:t>8915L0000553</w:t>
            </w:r>
          </w:p>
        </w:tc>
      </w:tr>
    </w:tbl>
    <w:p w:rsidR="00223842" w:rsidRPr="00E50E8F" w:rsidRDefault="00223842" w:rsidP="00223842">
      <w:pPr>
        <w:pStyle w:val="E-1"/>
        <w:rPr>
          <w:rFonts w:ascii="Arial Narrow" w:hAnsi="Arial Narrow" w:cs="Arial"/>
          <w:b/>
        </w:rPr>
      </w:pPr>
    </w:p>
    <w:p w:rsidR="00223842" w:rsidRPr="00E50E8F" w:rsidRDefault="00223842" w:rsidP="0022384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23842" w:rsidRPr="00E50E8F" w:rsidRDefault="00223842" w:rsidP="0022384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23842" w:rsidRPr="00E50E8F" w:rsidRDefault="00223842" w:rsidP="0022384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23842" w:rsidRPr="00E50E8F" w:rsidRDefault="00223842" w:rsidP="0022384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23842" w:rsidRPr="00E50E8F" w:rsidRDefault="00223842" w:rsidP="00223842">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223842" w:rsidRPr="00E50E8F" w:rsidRDefault="00223842" w:rsidP="00223842">
      <w:pPr>
        <w:pStyle w:val="E-1"/>
        <w:rPr>
          <w:rFonts w:ascii="Arial Narrow" w:hAnsi="Arial Narrow" w:cs="Arial"/>
          <w:b/>
        </w:rPr>
      </w:pPr>
      <w:r w:rsidRPr="00E50E8F">
        <w:rPr>
          <w:rFonts w:ascii="Arial Narrow" w:hAnsi="Arial Narrow" w:cs="Arial"/>
          <w:b/>
        </w:rPr>
        <w:t>1 Wstęp</w:t>
      </w:r>
    </w:p>
    <w:p w:rsidR="00223842" w:rsidRPr="00E50E8F" w:rsidRDefault="0022384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23842" w:rsidRPr="007A6D88" w:rsidRDefault="00223842" w:rsidP="0022384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moreli suszonych.</w:t>
      </w:r>
    </w:p>
    <w:p w:rsidR="00223842" w:rsidRPr="007A6D88" w:rsidRDefault="00223842" w:rsidP="0022384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moreli suszonych przeznaczonych dla odbiorcy wojskowego.</w:t>
      </w:r>
    </w:p>
    <w:p w:rsidR="00223842" w:rsidRPr="00E50E8F" w:rsidRDefault="0022384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23842" w:rsidRPr="007A6D88" w:rsidRDefault="00223842" w:rsidP="0022384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PN-A-75101-16 Przetwory owocowe i warzywne – Przygotowanie próbek i metody badań fizykochemicznych – Oznaczanie zawartości owoców lub warzyw z wadami</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223842" w:rsidRPr="00E50E8F" w:rsidRDefault="00223842" w:rsidP="00223842">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223842" w:rsidRPr="00E50E8F" w:rsidRDefault="00223842" w:rsidP="00223842">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23842" w:rsidRPr="00E50E8F" w:rsidRDefault="00223842" w:rsidP="00AC2DF3">
      <w:pPr>
        <w:numPr>
          <w:ilvl w:val="1"/>
          <w:numId w:val="113"/>
        </w:numPr>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223842" w:rsidRPr="00E50E8F" w:rsidRDefault="00223842" w:rsidP="0022384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Morele suszone</w:t>
      </w:r>
    </w:p>
    <w:p w:rsidR="00223842" w:rsidRPr="00E50E8F" w:rsidRDefault="00223842" w:rsidP="00223842">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zdrowych, odpowiednio dojrzałych, pozbawionych pestek moreli, poddanych odpowiednim zabiegom technologicznym i wysuszonych w stopniu zapewniającym ich trwałość</w:t>
      </w:r>
    </w:p>
    <w:p w:rsidR="00223842" w:rsidRPr="00E50E8F" w:rsidRDefault="00223842" w:rsidP="00223842">
      <w:pPr>
        <w:pStyle w:val="Edward"/>
        <w:jc w:val="both"/>
        <w:rPr>
          <w:rFonts w:ascii="Arial Narrow" w:hAnsi="Arial Narrow" w:cs="Arial"/>
          <w:b/>
          <w:bCs/>
        </w:rPr>
      </w:pPr>
      <w:r w:rsidRPr="00E50E8F">
        <w:rPr>
          <w:rFonts w:ascii="Arial Narrow" w:hAnsi="Arial Narrow" w:cs="Arial"/>
          <w:b/>
          <w:bCs/>
        </w:rPr>
        <w:t>2 Wymagania</w:t>
      </w:r>
    </w:p>
    <w:p w:rsidR="00223842" w:rsidRPr="00E50E8F" w:rsidRDefault="00223842" w:rsidP="00223842">
      <w:pPr>
        <w:pStyle w:val="Nagwek11"/>
        <w:spacing w:before="0" w:after="0"/>
        <w:rPr>
          <w:rFonts w:ascii="Arial Narrow" w:hAnsi="Arial Narrow"/>
          <w:bCs w:val="0"/>
        </w:rPr>
      </w:pPr>
      <w:r w:rsidRPr="00E50E8F">
        <w:rPr>
          <w:rFonts w:ascii="Arial Narrow" w:hAnsi="Arial Narrow"/>
          <w:bCs w:val="0"/>
        </w:rPr>
        <w:t>2.1 Wymagania organoleptyczne</w:t>
      </w:r>
    </w:p>
    <w:p w:rsidR="00223842" w:rsidRPr="00E50E8F" w:rsidRDefault="00223842" w:rsidP="0022384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23842" w:rsidRPr="00E50E8F" w:rsidRDefault="00223842" w:rsidP="0022384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043"/>
      </w:tblGrid>
      <w:tr w:rsidR="00223842" w:rsidRPr="00E50E8F" w:rsidTr="00223842">
        <w:trPr>
          <w:trHeight w:val="450"/>
          <w:jc w:val="center"/>
        </w:trPr>
        <w:tc>
          <w:tcPr>
            <w:tcW w:w="0" w:type="auto"/>
            <w:vAlign w:val="center"/>
          </w:tcPr>
          <w:p w:rsidR="00223842" w:rsidRPr="00E50E8F" w:rsidRDefault="00223842" w:rsidP="0022384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223842" w:rsidRPr="00E50E8F" w:rsidRDefault="00223842" w:rsidP="0022384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043" w:type="dxa"/>
            <w:vAlign w:val="center"/>
          </w:tcPr>
          <w:p w:rsidR="00223842" w:rsidRPr="00E50E8F" w:rsidRDefault="00223842" w:rsidP="0022384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223842" w:rsidRPr="00E50E8F" w:rsidTr="007A6D88">
        <w:trPr>
          <w:cantSplit/>
          <w:trHeight w:val="201"/>
          <w:jc w:val="center"/>
        </w:trPr>
        <w:tc>
          <w:tcPr>
            <w:tcW w:w="0" w:type="auto"/>
          </w:tcPr>
          <w:p w:rsidR="00223842" w:rsidRPr="00E50E8F" w:rsidRDefault="00223842" w:rsidP="0022384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223842" w:rsidRPr="00E50E8F" w:rsidRDefault="00223842" w:rsidP="007A6D8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043" w:type="dxa"/>
            <w:tcBorders>
              <w:bottom w:val="single" w:sz="6" w:space="0" w:color="auto"/>
            </w:tcBorders>
          </w:tcPr>
          <w:p w:rsidR="00223842" w:rsidRPr="00E50E8F" w:rsidRDefault="00223842" w:rsidP="0022384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Morele bez pestek i szypułek, pokryte pomarszczoną skórką</w:t>
            </w:r>
          </w:p>
        </w:tc>
      </w:tr>
      <w:tr w:rsidR="00223842" w:rsidRPr="00E50E8F" w:rsidTr="007A6D88">
        <w:trPr>
          <w:cantSplit/>
          <w:trHeight w:val="129"/>
          <w:jc w:val="center"/>
        </w:trPr>
        <w:tc>
          <w:tcPr>
            <w:tcW w:w="0" w:type="auto"/>
          </w:tcPr>
          <w:p w:rsidR="00223842" w:rsidRPr="00E50E8F" w:rsidRDefault="00223842" w:rsidP="0022384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223842" w:rsidRPr="00E50E8F" w:rsidRDefault="00223842" w:rsidP="0022384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043" w:type="dxa"/>
            <w:tcBorders>
              <w:bottom w:val="single" w:sz="6" w:space="0" w:color="auto"/>
            </w:tcBorders>
          </w:tcPr>
          <w:p w:rsidR="00223842" w:rsidRPr="00E50E8F" w:rsidRDefault="00223842" w:rsidP="00223842">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Charakterystyczna dla danego gatunku moreli</w:t>
            </w:r>
          </w:p>
        </w:tc>
      </w:tr>
      <w:tr w:rsidR="00223842" w:rsidRPr="00E50E8F" w:rsidTr="007A6D88">
        <w:trPr>
          <w:cantSplit/>
          <w:trHeight w:val="189"/>
          <w:jc w:val="center"/>
        </w:trPr>
        <w:tc>
          <w:tcPr>
            <w:tcW w:w="0" w:type="auto"/>
          </w:tcPr>
          <w:p w:rsidR="00223842" w:rsidRPr="00E50E8F" w:rsidRDefault="00223842" w:rsidP="0022384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223842" w:rsidRPr="00E50E8F" w:rsidRDefault="00223842" w:rsidP="0022384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5043" w:type="dxa"/>
          </w:tcPr>
          <w:p w:rsidR="00223842" w:rsidRPr="00E50E8F" w:rsidRDefault="00223842" w:rsidP="00223842">
            <w:pPr>
              <w:spacing w:after="0" w:line="240" w:lineRule="auto"/>
              <w:jc w:val="both"/>
              <w:rPr>
                <w:rFonts w:ascii="Arial Narrow" w:hAnsi="Arial Narrow" w:cs="Arial"/>
                <w:sz w:val="18"/>
                <w:szCs w:val="18"/>
              </w:rPr>
            </w:pPr>
            <w:r w:rsidRPr="00E50E8F">
              <w:rPr>
                <w:rFonts w:ascii="Arial Narrow" w:hAnsi="Arial Narrow" w:cs="Arial"/>
                <w:sz w:val="18"/>
                <w:szCs w:val="18"/>
              </w:rPr>
              <w:t>Mięsista, morele o</w:t>
            </w:r>
            <w:r w:rsidR="007A6D88">
              <w:rPr>
                <w:rFonts w:ascii="Arial Narrow" w:hAnsi="Arial Narrow" w:cs="Arial"/>
                <w:sz w:val="18"/>
                <w:szCs w:val="18"/>
              </w:rPr>
              <w:t xml:space="preserve"> elastycznym, giętkim miąższu</w:t>
            </w:r>
          </w:p>
        </w:tc>
      </w:tr>
      <w:tr w:rsidR="00223842" w:rsidRPr="00E50E8F" w:rsidTr="007A6D88">
        <w:trPr>
          <w:cantSplit/>
          <w:trHeight w:val="98"/>
          <w:jc w:val="center"/>
        </w:trPr>
        <w:tc>
          <w:tcPr>
            <w:tcW w:w="0" w:type="auto"/>
          </w:tcPr>
          <w:p w:rsidR="00223842" w:rsidRPr="00E50E8F" w:rsidRDefault="00223842" w:rsidP="0022384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223842" w:rsidRPr="00E50E8F" w:rsidRDefault="007A6D88" w:rsidP="00223842">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Smak i zapach</w:t>
            </w:r>
          </w:p>
        </w:tc>
        <w:tc>
          <w:tcPr>
            <w:tcW w:w="5043" w:type="dxa"/>
          </w:tcPr>
          <w:p w:rsidR="00223842" w:rsidRPr="00E50E8F" w:rsidRDefault="00223842" w:rsidP="00223842">
            <w:pPr>
              <w:spacing w:after="0" w:line="240" w:lineRule="auto"/>
              <w:jc w:val="both"/>
              <w:rPr>
                <w:rFonts w:ascii="Arial Narrow" w:hAnsi="Arial Narrow" w:cs="Arial"/>
                <w:sz w:val="18"/>
                <w:szCs w:val="18"/>
              </w:rPr>
            </w:pPr>
            <w:r w:rsidRPr="00E50E8F">
              <w:rPr>
                <w:rFonts w:ascii="Arial Narrow" w:hAnsi="Arial Narrow" w:cs="Arial"/>
                <w:sz w:val="18"/>
                <w:szCs w:val="18"/>
              </w:rPr>
              <w:t>Słodko-kwaśny, bez posmaków i zapachów obcych</w:t>
            </w:r>
          </w:p>
        </w:tc>
      </w:tr>
    </w:tbl>
    <w:p w:rsidR="007A6D88" w:rsidRDefault="007A6D88" w:rsidP="00223842">
      <w:pPr>
        <w:pStyle w:val="Nagwek11"/>
        <w:spacing w:before="0" w:after="0"/>
        <w:rPr>
          <w:rFonts w:ascii="Arial Narrow" w:hAnsi="Arial Narrow"/>
          <w:bCs w:val="0"/>
        </w:rPr>
      </w:pPr>
    </w:p>
    <w:p w:rsidR="00223842" w:rsidRPr="00E50E8F" w:rsidRDefault="00223842" w:rsidP="00223842">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223842" w:rsidRPr="00E50E8F" w:rsidRDefault="00223842" w:rsidP="00223842">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223842" w:rsidRPr="00E50E8F" w:rsidRDefault="00223842" w:rsidP="00223842">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6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496"/>
        <w:gridCol w:w="1582"/>
        <w:gridCol w:w="2121"/>
      </w:tblGrid>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496" w:type="dxa"/>
            <w:vAlign w:val="center"/>
          </w:tcPr>
          <w:p w:rsidR="00223842" w:rsidRPr="00E50E8F" w:rsidRDefault="00223842" w:rsidP="00223842">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582" w:type="dxa"/>
            <w:vAlign w:val="center"/>
          </w:tcPr>
          <w:p w:rsidR="00223842" w:rsidRPr="00E50E8F" w:rsidRDefault="00223842" w:rsidP="00223842">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223842" w:rsidRPr="00E50E8F" w:rsidRDefault="00223842" w:rsidP="00223842">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1</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Owoce suszone robaczywe</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vMerge w:val="restart"/>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2</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Owoce suszone z wadami barwy i konsystencji, %(m/m), nie więcej niż</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12</w:t>
            </w:r>
          </w:p>
        </w:tc>
        <w:tc>
          <w:tcPr>
            <w:tcW w:w="2121" w:type="dxa"/>
            <w:vMerge/>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3</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Owoce suszone z objawami zapleśnienia</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niedopuszczalne</w:t>
            </w:r>
          </w:p>
        </w:tc>
        <w:tc>
          <w:tcPr>
            <w:tcW w:w="2121" w:type="dxa"/>
            <w:vMerge/>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lastRenderedPageBreak/>
              <w:t>4</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Zawartość owoców uszkodzonych (uszkodzenia skórki lub miąższu, stwardnienia, przypalenia), %(m/m), nie więcej niż</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2</w:t>
            </w:r>
          </w:p>
        </w:tc>
        <w:tc>
          <w:tcPr>
            <w:tcW w:w="2121" w:type="dxa"/>
            <w:vMerge/>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5</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Zawartość owoców ze śladami nadgnicia, %(m/m), nie więcej niż</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vMerge/>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6</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Zawartość zanieczyszczeń pochodzenia organicznego, %(m/m), nie więcej niż</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223842" w:rsidRPr="00E50E8F" w:rsidTr="00223842">
        <w:trPr>
          <w:trHeight w:val="225"/>
        </w:trPr>
        <w:tc>
          <w:tcPr>
            <w:tcW w:w="429"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7</w:t>
            </w:r>
          </w:p>
        </w:tc>
        <w:tc>
          <w:tcPr>
            <w:tcW w:w="6496" w:type="dxa"/>
            <w:vAlign w:val="center"/>
          </w:tcPr>
          <w:p w:rsidR="00223842" w:rsidRPr="00E50E8F" w:rsidRDefault="00223842" w:rsidP="00223842">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582" w:type="dxa"/>
            <w:vAlign w:val="center"/>
          </w:tcPr>
          <w:p w:rsidR="00223842" w:rsidRPr="00E50E8F" w:rsidRDefault="00223842" w:rsidP="00223842">
            <w:pPr>
              <w:spacing w:after="0" w:line="240" w:lineRule="auto"/>
              <w:jc w:val="center"/>
              <w:rPr>
                <w:rFonts w:ascii="Arial Narrow" w:hAnsi="Arial Narrow" w:cs="Arial"/>
                <w:sz w:val="18"/>
              </w:rPr>
            </w:pPr>
            <w:r w:rsidRPr="00E50E8F">
              <w:rPr>
                <w:rFonts w:ascii="Arial Narrow" w:hAnsi="Arial Narrow" w:cs="Arial"/>
                <w:sz w:val="18"/>
              </w:rPr>
              <w:t>0,1</w:t>
            </w:r>
          </w:p>
        </w:tc>
        <w:tc>
          <w:tcPr>
            <w:tcW w:w="2121" w:type="dxa"/>
            <w:tcBorders>
              <w:right w:val="single" w:sz="4" w:space="0" w:color="auto"/>
            </w:tcBorders>
            <w:shd w:val="clear" w:color="auto" w:fill="auto"/>
            <w:vAlign w:val="center"/>
          </w:tcPr>
          <w:p w:rsidR="00223842" w:rsidRPr="00E50E8F" w:rsidRDefault="00223842" w:rsidP="0022384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223842" w:rsidRPr="00E50E8F" w:rsidRDefault="00223842" w:rsidP="00223842">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2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28"/>
      </w:r>
      <w:r w:rsidRPr="00E50E8F">
        <w:rPr>
          <w:rFonts w:ascii="Arial Narrow" w:hAnsi="Arial Narrow"/>
          <w:b w:val="0"/>
          <w:bCs w:val="0"/>
          <w:vertAlign w:val="superscript"/>
        </w:rPr>
        <w:t>)</w:t>
      </w:r>
      <w:r w:rsidRPr="00E50E8F">
        <w:rPr>
          <w:rFonts w:ascii="Arial Narrow" w:hAnsi="Arial Narrow"/>
          <w:b w:val="0"/>
          <w:bCs w:val="0"/>
        </w:rPr>
        <w:t>.</w:t>
      </w:r>
    </w:p>
    <w:p w:rsidR="00223842" w:rsidRPr="00E50E8F" w:rsidRDefault="00223842" w:rsidP="00223842">
      <w:pPr>
        <w:pStyle w:val="Nagwek11"/>
        <w:spacing w:before="0" w:after="0"/>
        <w:rPr>
          <w:rFonts w:ascii="Arial Narrow" w:hAnsi="Arial Narrow"/>
          <w:bCs w:val="0"/>
        </w:rPr>
      </w:pPr>
      <w:r w:rsidRPr="00E50E8F">
        <w:rPr>
          <w:rFonts w:ascii="Arial Narrow" w:hAnsi="Arial Narrow"/>
          <w:bCs w:val="0"/>
        </w:rPr>
        <w:t>2.3 Wymagania mikrobiologiczne</w:t>
      </w:r>
    </w:p>
    <w:p w:rsidR="00223842" w:rsidRPr="00E50E8F" w:rsidRDefault="00223842" w:rsidP="00223842">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29"/>
      </w:r>
      <w:r w:rsidRPr="00E50E8F">
        <w:rPr>
          <w:rFonts w:ascii="Arial Narrow" w:hAnsi="Arial Narrow" w:cs="Arial"/>
          <w:sz w:val="20"/>
        </w:rPr>
        <w:t>.</w:t>
      </w:r>
    </w:p>
    <w:p w:rsidR="00223842" w:rsidRPr="00E50E8F" w:rsidRDefault="00223842" w:rsidP="00223842">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23842" w:rsidRPr="00E50E8F" w:rsidRDefault="00223842" w:rsidP="00223842">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223842" w:rsidRPr="00E50E8F" w:rsidRDefault="00223842" w:rsidP="00223842">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223842" w:rsidRPr="00E50E8F" w:rsidRDefault="00223842" w:rsidP="0022384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30"/>
      </w:r>
      <w:r w:rsidRPr="00E50E8F">
        <w:rPr>
          <w:rFonts w:ascii="Arial Narrow" w:hAnsi="Arial Narrow" w:cs="Arial"/>
          <w:sz w:val="20"/>
          <w:szCs w:val="20"/>
        </w:rPr>
        <w:t>.</w:t>
      </w:r>
    </w:p>
    <w:p w:rsidR="00223842" w:rsidRPr="00E50E8F" w:rsidRDefault="00223842" w:rsidP="00223842">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223842" w:rsidRPr="00E50E8F" w:rsidRDefault="00223842" w:rsidP="0022384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223842" w:rsidRPr="00E50E8F" w:rsidRDefault="00223842" w:rsidP="00223842">
      <w:pPr>
        <w:pStyle w:val="E-1"/>
        <w:jc w:val="both"/>
        <w:rPr>
          <w:rFonts w:ascii="Arial Narrow" w:hAnsi="Arial Narrow" w:cs="Arial"/>
          <w:b/>
        </w:rPr>
      </w:pPr>
      <w:r w:rsidRPr="00E50E8F">
        <w:rPr>
          <w:rFonts w:ascii="Arial Narrow" w:hAnsi="Arial Narrow" w:cs="Arial"/>
          <w:b/>
        </w:rPr>
        <w:t>5 Badania</w:t>
      </w:r>
    </w:p>
    <w:p w:rsidR="00223842" w:rsidRPr="00E50E8F" w:rsidRDefault="00223842" w:rsidP="00223842">
      <w:pPr>
        <w:pStyle w:val="E-1"/>
        <w:jc w:val="both"/>
        <w:rPr>
          <w:rFonts w:ascii="Arial Narrow" w:hAnsi="Arial Narrow" w:cs="Arial"/>
          <w:b/>
        </w:rPr>
      </w:pPr>
      <w:r w:rsidRPr="00E50E8F">
        <w:rPr>
          <w:rFonts w:ascii="Arial Narrow" w:hAnsi="Arial Narrow" w:cs="Arial"/>
          <w:b/>
        </w:rPr>
        <w:t>5.1 Pobieranie próbek</w:t>
      </w:r>
    </w:p>
    <w:p w:rsidR="00223842" w:rsidRPr="00E50E8F" w:rsidRDefault="00223842" w:rsidP="0022384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PN-A-75050.</w:t>
      </w:r>
    </w:p>
    <w:p w:rsidR="00223842" w:rsidRPr="00E50E8F" w:rsidRDefault="00223842" w:rsidP="00223842">
      <w:pPr>
        <w:pStyle w:val="E-1"/>
        <w:jc w:val="both"/>
        <w:rPr>
          <w:rFonts w:ascii="Arial Narrow" w:hAnsi="Arial Narrow" w:cs="Arial"/>
          <w:b/>
        </w:rPr>
      </w:pPr>
      <w:r w:rsidRPr="00E50E8F">
        <w:rPr>
          <w:rFonts w:ascii="Arial Narrow" w:hAnsi="Arial Narrow" w:cs="Arial"/>
          <w:b/>
        </w:rPr>
        <w:t>5.2 Metody badań</w:t>
      </w:r>
    </w:p>
    <w:p w:rsidR="00223842" w:rsidRPr="00E50E8F" w:rsidRDefault="00223842" w:rsidP="00223842">
      <w:pPr>
        <w:pStyle w:val="E-1"/>
        <w:jc w:val="both"/>
        <w:rPr>
          <w:rFonts w:ascii="Arial Narrow" w:hAnsi="Arial Narrow" w:cs="Arial"/>
          <w:b/>
        </w:rPr>
      </w:pPr>
      <w:r w:rsidRPr="00E50E8F">
        <w:rPr>
          <w:rFonts w:ascii="Arial Narrow" w:hAnsi="Arial Narrow" w:cs="Arial"/>
          <w:b/>
        </w:rPr>
        <w:t>5.2.1 Sprawdzenie znakowania i stanu opakowania</w:t>
      </w:r>
    </w:p>
    <w:p w:rsidR="00223842" w:rsidRPr="00E50E8F" w:rsidRDefault="00223842" w:rsidP="00223842">
      <w:pPr>
        <w:pStyle w:val="E-1"/>
        <w:jc w:val="both"/>
        <w:rPr>
          <w:rFonts w:ascii="Arial Narrow" w:hAnsi="Arial Narrow" w:cs="Arial"/>
        </w:rPr>
      </w:pPr>
      <w:r w:rsidRPr="00E50E8F">
        <w:rPr>
          <w:rFonts w:ascii="Arial Narrow" w:hAnsi="Arial Narrow" w:cs="Arial"/>
        </w:rPr>
        <w:t>Wykonać metodą wizualną na zgodność z pkt. 6.1 i 6.2.</w:t>
      </w:r>
    </w:p>
    <w:p w:rsidR="00223842" w:rsidRPr="00E50E8F" w:rsidRDefault="00223842" w:rsidP="00223842">
      <w:pPr>
        <w:pStyle w:val="E-1"/>
        <w:jc w:val="both"/>
        <w:rPr>
          <w:rFonts w:ascii="Arial Narrow" w:hAnsi="Arial Narrow" w:cs="Arial"/>
          <w:b/>
        </w:rPr>
      </w:pPr>
      <w:r w:rsidRPr="00E50E8F">
        <w:rPr>
          <w:rFonts w:ascii="Arial Narrow" w:hAnsi="Arial Narrow" w:cs="Arial"/>
          <w:b/>
        </w:rPr>
        <w:t>5.2.2 Oznaczanie cech organoleptycznych</w:t>
      </w:r>
    </w:p>
    <w:p w:rsidR="00223842" w:rsidRPr="00E50E8F" w:rsidRDefault="00223842" w:rsidP="00223842">
      <w:pPr>
        <w:pStyle w:val="E-1"/>
        <w:jc w:val="both"/>
        <w:rPr>
          <w:rFonts w:ascii="Arial Narrow" w:hAnsi="Arial Narrow" w:cs="Arial"/>
        </w:rPr>
      </w:pPr>
      <w:r w:rsidRPr="00E50E8F">
        <w:rPr>
          <w:rFonts w:ascii="Arial Narrow" w:hAnsi="Arial Narrow" w:cs="Arial"/>
        </w:rPr>
        <w:t>Określanie wyglądu, barwy, konsystencji, smaku, zapachu moreli suszonych wykonać organoleptycznie w temperaturze pokojowej na zgodność z wymaganiami zawartymi w Tablicy 1</w:t>
      </w:r>
    </w:p>
    <w:p w:rsidR="00223842" w:rsidRPr="00E50E8F" w:rsidRDefault="00223842" w:rsidP="00223842">
      <w:pPr>
        <w:pStyle w:val="E-1"/>
        <w:jc w:val="both"/>
        <w:rPr>
          <w:rFonts w:ascii="Arial Narrow" w:hAnsi="Arial Narrow" w:cs="Arial"/>
          <w:b/>
        </w:rPr>
      </w:pPr>
      <w:r w:rsidRPr="00E50E8F">
        <w:rPr>
          <w:rFonts w:ascii="Arial Narrow" w:hAnsi="Arial Narrow" w:cs="Arial"/>
          <w:b/>
        </w:rPr>
        <w:t xml:space="preserve">5.2.3 Oznaczanie cech fizykochemicznych </w:t>
      </w:r>
    </w:p>
    <w:p w:rsidR="00223842" w:rsidRPr="00E50E8F" w:rsidRDefault="00223842" w:rsidP="00223842">
      <w:pPr>
        <w:pStyle w:val="E-1"/>
        <w:jc w:val="both"/>
        <w:rPr>
          <w:rFonts w:ascii="Arial Narrow" w:hAnsi="Arial Narrow" w:cs="Arial"/>
        </w:rPr>
      </w:pPr>
      <w:r w:rsidRPr="00E50E8F">
        <w:rPr>
          <w:rFonts w:ascii="Arial Narrow" w:hAnsi="Arial Narrow" w:cs="Arial"/>
        </w:rPr>
        <w:t xml:space="preserve">Według norm podanych w Tablicy 2. </w:t>
      </w:r>
    </w:p>
    <w:p w:rsidR="00223842" w:rsidRPr="00E50E8F" w:rsidRDefault="00223842" w:rsidP="00223842">
      <w:pPr>
        <w:pStyle w:val="E-1"/>
        <w:rPr>
          <w:rFonts w:ascii="Arial Narrow" w:hAnsi="Arial Narrow" w:cs="Arial"/>
        </w:rPr>
      </w:pPr>
      <w:r w:rsidRPr="00E50E8F">
        <w:rPr>
          <w:rFonts w:ascii="Arial Narrow" w:hAnsi="Arial Narrow" w:cs="Arial"/>
          <w:b/>
        </w:rPr>
        <w:t xml:space="preserve">6 Pakowanie, znakowanie, przechowywanie </w:t>
      </w:r>
    </w:p>
    <w:p w:rsidR="00223842" w:rsidRPr="00E50E8F" w:rsidRDefault="00223842" w:rsidP="00223842">
      <w:pPr>
        <w:pStyle w:val="E-1"/>
        <w:rPr>
          <w:rFonts w:ascii="Arial Narrow" w:hAnsi="Arial Narrow" w:cs="Arial"/>
          <w:b/>
        </w:rPr>
      </w:pPr>
      <w:r w:rsidRPr="00E50E8F">
        <w:rPr>
          <w:rFonts w:ascii="Arial Narrow" w:hAnsi="Arial Narrow" w:cs="Arial"/>
          <w:b/>
        </w:rPr>
        <w:t>6.1 Pakowanie</w:t>
      </w:r>
    </w:p>
    <w:p w:rsidR="00223842" w:rsidRPr="00E50E8F" w:rsidRDefault="00223842" w:rsidP="00223842">
      <w:pPr>
        <w:pStyle w:val="E-1"/>
        <w:rPr>
          <w:rFonts w:ascii="Arial Narrow" w:hAnsi="Arial Narrow" w:cs="Arial"/>
          <w:b/>
        </w:rPr>
      </w:pPr>
      <w:r w:rsidRPr="00E50E8F">
        <w:rPr>
          <w:rFonts w:ascii="Arial Narrow" w:hAnsi="Arial Narrow" w:cs="Arial"/>
          <w:b/>
        </w:rPr>
        <w:t>6.1.1 Opakowania jednostkowe</w:t>
      </w:r>
    </w:p>
    <w:p w:rsidR="00223842" w:rsidRPr="00E50E8F" w:rsidRDefault="00223842" w:rsidP="00223842">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223842" w:rsidRPr="00E50E8F" w:rsidRDefault="00223842" w:rsidP="00223842">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223842" w:rsidRPr="00E50E8F" w:rsidRDefault="00223842" w:rsidP="0022384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23842" w:rsidRPr="00E50E8F" w:rsidRDefault="00223842" w:rsidP="00223842">
      <w:pPr>
        <w:pStyle w:val="E-1"/>
        <w:rPr>
          <w:rFonts w:ascii="Arial Narrow" w:hAnsi="Arial Narrow" w:cs="Arial"/>
          <w:b/>
        </w:rPr>
      </w:pPr>
      <w:r w:rsidRPr="00E50E8F">
        <w:rPr>
          <w:rFonts w:ascii="Arial Narrow" w:hAnsi="Arial Narrow" w:cs="Arial"/>
          <w:b/>
        </w:rPr>
        <w:t>6.1.2 Opakowania transportowe</w:t>
      </w:r>
    </w:p>
    <w:p w:rsidR="00223842" w:rsidRPr="00E50E8F" w:rsidRDefault="00223842" w:rsidP="00223842">
      <w:pPr>
        <w:pStyle w:val="E-1"/>
        <w:rPr>
          <w:rFonts w:ascii="Arial Narrow" w:hAnsi="Arial Narrow" w:cs="Arial"/>
        </w:rPr>
      </w:pPr>
      <w:r w:rsidRPr="00E50E8F">
        <w:rPr>
          <w:rFonts w:ascii="Arial Narrow" w:hAnsi="Arial Narrow" w:cs="Arial"/>
        </w:rPr>
        <w:t>Opakowanie transportowe – pudło tekturowe wodoodporne (materiał opakowaniowy przeznaczony do kontaktu z żywnością). Opakowania jednostkowe należy układać  warstwowo.</w:t>
      </w:r>
    </w:p>
    <w:p w:rsidR="00223842" w:rsidRPr="00E50E8F" w:rsidRDefault="00223842" w:rsidP="00223842">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załamań i innych uszkodzeń mechanicznych.</w:t>
      </w:r>
    </w:p>
    <w:p w:rsidR="00223842" w:rsidRPr="00E50E8F" w:rsidRDefault="00223842" w:rsidP="0022384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23842" w:rsidRPr="00E50E8F" w:rsidRDefault="00223842" w:rsidP="00223842">
      <w:pPr>
        <w:pStyle w:val="E-1"/>
        <w:rPr>
          <w:rFonts w:ascii="Arial Narrow" w:hAnsi="Arial Narrow" w:cs="Arial"/>
        </w:rPr>
      </w:pPr>
      <w:r w:rsidRPr="00E50E8F">
        <w:rPr>
          <w:rFonts w:ascii="Arial Narrow" w:hAnsi="Arial Narrow" w:cs="Arial"/>
          <w:b/>
        </w:rPr>
        <w:t>6.2 Znakowanie</w:t>
      </w:r>
    </w:p>
    <w:p w:rsidR="00223842" w:rsidRPr="00E50E8F" w:rsidRDefault="00223842" w:rsidP="0022384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223842" w:rsidRPr="00E50E8F" w:rsidRDefault="00223842" w:rsidP="00223842">
      <w:pPr>
        <w:pStyle w:val="E-1"/>
        <w:rPr>
          <w:rFonts w:ascii="Arial Narrow" w:hAnsi="Arial Narrow" w:cs="Arial"/>
          <w:b/>
        </w:rPr>
      </w:pPr>
      <w:r w:rsidRPr="00E50E8F">
        <w:rPr>
          <w:rFonts w:ascii="Arial Narrow" w:hAnsi="Arial Narrow" w:cs="Arial"/>
          <w:b/>
        </w:rPr>
        <w:t>6.3 Przechowywanie</w:t>
      </w:r>
    </w:p>
    <w:p w:rsidR="00223842" w:rsidRPr="00E50E8F" w:rsidRDefault="00223842" w:rsidP="00223842">
      <w:pPr>
        <w:pStyle w:val="E-1"/>
        <w:rPr>
          <w:rFonts w:ascii="Arial Narrow" w:hAnsi="Arial Narrow" w:cs="Arial"/>
        </w:rPr>
      </w:pPr>
      <w:r w:rsidRPr="00E50E8F">
        <w:rPr>
          <w:rFonts w:ascii="Arial Narrow" w:hAnsi="Arial Narrow" w:cs="Arial"/>
        </w:rPr>
        <w:t>Przechowywać zgodnie z zaleceniami producenta.</w:t>
      </w:r>
    </w:p>
    <w:p w:rsidR="00223842" w:rsidRPr="00E50E8F" w:rsidRDefault="00223842" w:rsidP="0022384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223842" w:rsidRPr="00E50E8F" w:rsidRDefault="00223842" w:rsidP="0022384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23842" w:rsidRPr="00E50E8F" w:rsidRDefault="00223842" w:rsidP="0022384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23842" w:rsidRPr="00E50E8F" w:rsidRDefault="00223842" w:rsidP="00223842">
      <w:pPr>
        <w:spacing w:line="360" w:lineRule="auto"/>
        <w:rPr>
          <w:rFonts w:ascii="Arial Narrow" w:hAnsi="Arial Narrow"/>
          <w:color w:val="FF0000"/>
        </w:rPr>
      </w:pPr>
    </w:p>
    <w:p w:rsidR="00223842" w:rsidRPr="00E50E8F" w:rsidRDefault="00223842" w:rsidP="00223842">
      <w:pPr>
        <w:rPr>
          <w:rFonts w:ascii="Arial Narrow" w:hAnsi="Arial Narrow"/>
          <w:color w:val="FF0000"/>
        </w:rPr>
      </w:pPr>
    </w:p>
    <w:p w:rsidR="00223842" w:rsidRPr="00E50E8F" w:rsidRDefault="00223842" w:rsidP="00223842">
      <w:pPr>
        <w:rPr>
          <w:rFonts w:ascii="Arial Narrow" w:hAnsi="Arial Narrow"/>
        </w:rPr>
      </w:pPr>
    </w:p>
    <w:p w:rsidR="007830ED" w:rsidRPr="00E50E8F" w:rsidRDefault="007830ED" w:rsidP="007A6D88">
      <w:pPr>
        <w:spacing w:after="120"/>
        <w:jc w:val="right"/>
        <w:rPr>
          <w:rFonts w:ascii="Arial Narrow" w:hAnsi="Arial Narrow"/>
        </w:rPr>
      </w:pPr>
      <w:r w:rsidRPr="00E50E8F">
        <w:rPr>
          <w:rFonts w:ascii="Arial Narrow" w:eastAsia="Times New Roman" w:hAnsi="Arial Narrow" w:cs="Arial"/>
          <w:szCs w:val="20"/>
          <w:lang w:eastAsia="pl-PL"/>
        </w:rPr>
        <w:lastRenderedPageBreak/>
        <w:t>ZAŁĄCZNIK 69</w:t>
      </w:r>
    </w:p>
    <w:p w:rsidR="007830ED" w:rsidRPr="00E50E8F" w:rsidRDefault="007830ED" w:rsidP="007830E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830ED" w:rsidRPr="00E50E8F" w:rsidRDefault="007830ED" w:rsidP="007830E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830ED" w:rsidRPr="00E50E8F" w:rsidRDefault="007830ED" w:rsidP="007830E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7830ED" w:rsidRPr="007A6D88" w:rsidRDefault="007830ED" w:rsidP="007830ED">
      <w:pPr>
        <w:spacing w:after="0" w:line="240" w:lineRule="auto"/>
        <w:ind w:left="2124" w:firstLine="708"/>
        <w:jc w:val="center"/>
        <w:rPr>
          <w:rFonts w:ascii="Arial Narrow" w:hAnsi="Arial Narrow" w:cs="Arial"/>
          <w:b/>
          <w:caps/>
          <w:sz w:val="10"/>
        </w:rPr>
      </w:pPr>
    </w:p>
    <w:p w:rsidR="007830ED" w:rsidRPr="00E50E8F" w:rsidRDefault="007830ED" w:rsidP="007830ED">
      <w:pPr>
        <w:spacing w:after="0" w:line="240" w:lineRule="auto"/>
        <w:jc w:val="center"/>
        <w:rPr>
          <w:rFonts w:ascii="Arial Narrow" w:hAnsi="Arial Narrow" w:cs="Arial"/>
          <w:b/>
          <w:sz w:val="32"/>
          <w:szCs w:val="32"/>
        </w:rPr>
      </w:pPr>
      <w:r w:rsidRPr="00E50E8F">
        <w:rPr>
          <w:rFonts w:ascii="Arial Narrow" w:hAnsi="Arial Narrow" w:cs="Arial"/>
          <w:b/>
          <w:sz w:val="32"/>
          <w:szCs w:val="32"/>
        </w:rPr>
        <w:t xml:space="preserve">MUSZTARDA </w:t>
      </w:r>
    </w:p>
    <w:p w:rsidR="007830ED" w:rsidRPr="00E50E8F" w:rsidRDefault="007830ED" w:rsidP="007830E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830ED" w:rsidRPr="00E50E8F" w:rsidTr="007830ED">
        <w:tc>
          <w:tcPr>
            <w:tcW w:w="4606" w:type="dxa"/>
            <w:vAlign w:val="center"/>
          </w:tcPr>
          <w:p w:rsidR="007830ED" w:rsidRPr="00E50E8F" w:rsidRDefault="007830ED" w:rsidP="007830ED">
            <w:pPr>
              <w:spacing w:after="0" w:line="240" w:lineRule="auto"/>
              <w:jc w:val="center"/>
              <w:rPr>
                <w:rFonts w:ascii="Arial Narrow" w:hAnsi="Arial Narrow" w:cs="Arial"/>
                <w:b/>
              </w:rPr>
            </w:pPr>
            <w:r w:rsidRPr="00E50E8F">
              <w:rPr>
                <w:rFonts w:ascii="Arial Narrow" w:hAnsi="Arial Narrow" w:cs="Arial"/>
                <w:b/>
              </w:rPr>
              <w:t>opis wg słownika CPV</w:t>
            </w:r>
          </w:p>
          <w:p w:rsidR="007830ED" w:rsidRPr="00E50E8F" w:rsidRDefault="007830ED" w:rsidP="007830ED">
            <w:pPr>
              <w:spacing w:after="0" w:line="240" w:lineRule="auto"/>
              <w:jc w:val="center"/>
              <w:rPr>
                <w:rFonts w:ascii="Arial Narrow" w:hAnsi="Arial Narrow" w:cs="Arial"/>
              </w:rPr>
            </w:pPr>
            <w:r w:rsidRPr="00E50E8F">
              <w:rPr>
                <w:rFonts w:ascii="Arial Narrow" w:hAnsi="Arial Narrow" w:cs="Arial"/>
              </w:rPr>
              <w:t>kod CPV</w:t>
            </w:r>
          </w:p>
          <w:p w:rsidR="007830ED" w:rsidRPr="00E50E8F" w:rsidRDefault="007830ED" w:rsidP="007830ED">
            <w:pPr>
              <w:spacing w:after="0" w:line="240" w:lineRule="auto"/>
              <w:jc w:val="center"/>
              <w:rPr>
                <w:rFonts w:ascii="Arial Narrow" w:hAnsi="Arial Narrow" w:cs="Arial"/>
                <w:b/>
              </w:rPr>
            </w:pPr>
            <w:r w:rsidRPr="00E50E8F">
              <w:rPr>
                <w:rFonts w:ascii="Arial Narrow" w:hAnsi="Arial Narrow" w:cs="Arial"/>
                <w:bCs/>
              </w:rPr>
              <w:t>15871250-1</w:t>
            </w:r>
          </w:p>
        </w:tc>
        <w:tc>
          <w:tcPr>
            <w:tcW w:w="4322" w:type="dxa"/>
            <w:vAlign w:val="center"/>
          </w:tcPr>
          <w:p w:rsidR="007830ED" w:rsidRPr="00E50E8F" w:rsidRDefault="007830ED" w:rsidP="007830ED">
            <w:pPr>
              <w:spacing w:after="0" w:line="240" w:lineRule="auto"/>
              <w:jc w:val="center"/>
              <w:rPr>
                <w:rFonts w:ascii="Arial Narrow" w:hAnsi="Arial Narrow" w:cs="Arial"/>
                <w:b/>
              </w:rPr>
            </w:pPr>
            <w:r w:rsidRPr="00E50E8F">
              <w:rPr>
                <w:rFonts w:ascii="Arial Narrow" w:hAnsi="Arial Narrow" w:cs="Arial"/>
                <w:b/>
              </w:rPr>
              <w:t>indeks materiałowy</w:t>
            </w:r>
          </w:p>
          <w:p w:rsidR="007830ED" w:rsidRPr="00E50E8F" w:rsidRDefault="007830ED" w:rsidP="007830ED">
            <w:pPr>
              <w:spacing w:after="0" w:line="240" w:lineRule="auto"/>
              <w:jc w:val="center"/>
              <w:rPr>
                <w:rFonts w:ascii="Arial Narrow" w:hAnsi="Arial Narrow" w:cs="Arial"/>
              </w:rPr>
            </w:pPr>
            <w:r w:rsidRPr="00E50E8F">
              <w:rPr>
                <w:rFonts w:ascii="Arial Narrow" w:hAnsi="Arial Narrow" w:cs="Arial"/>
              </w:rPr>
              <w:t>JIM</w:t>
            </w:r>
          </w:p>
          <w:p w:rsidR="007830ED" w:rsidRPr="00E50E8F" w:rsidRDefault="007830ED" w:rsidP="007830ED">
            <w:pPr>
              <w:spacing w:after="0" w:line="240" w:lineRule="auto"/>
              <w:jc w:val="center"/>
              <w:rPr>
                <w:rFonts w:ascii="Arial Narrow" w:hAnsi="Arial Narrow" w:cs="Arial"/>
              </w:rPr>
            </w:pPr>
            <w:r w:rsidRPr="00E50E8F">
              <w:rPr>
                <w:rFonts w:ascii="Arial Narrow" w:hAnsi="Arial Narrow" w:cs="Arial"/>
              </w:rPr>
              <w:t>8950PL0000199</w:t>
            </w:r>
          </w:p>
        </w:tc>
      </w:tr>
    </w:tbl>
    <w:p w:rsidR="007830ED" w:rsidRPr="00E50E8F" w:rsidRDefault="007830ED" w:rsidP="007830ED">
      <w:pPr>
        <w:spacing w:after="0" w:line="240" w:lineRule="auto"/>
        <w:rPr>
          <w:rFonts w:ascii="Arial Narrow" w:eastAsia="Times New Roman" w:hAnsi="Arial Narrow" w:cs="Arial"/>
          <w:sz w:val="20"/>
          <w:szCs w:val="20"/>
          <w:lang w:eastAsia="pl-PL"/>
        </w:rPr>
      </w:pPr>
      <w:r w:rsidRPr="00E50E8F">
        <w:rPr>
          <w:rFonts w:ascii="Arial Narrow" w:hAnsi="Arial Narrow" w:cs="Arial"/>
          <w:bCs/>
        </w:rPr>
        <w:t xml:space="preserve">               </w:t>
      </w:r>
      <w:r w:rsidRPr="00E50E8F">
        <w:rPr>
          <w:rFonts w:ascii="Arial Narrow" w:hAnsi="Arial Narrow" w:cs="Arial"/>
          <w:bCs/>
        </w:rPr>
        <w:tab/>
      </w:r>
      <w:r w:rsidRPr="00E50E8F">
        <w:rPr>
          <w:rFonts w:ascii="Arial Narrow" w:hAnsi="Arial Narrow" w:cs="Arial"/>
          <w:bCs/>
        </w:rPr>
        <w:tab/>
      </w:r>
      <w:r w:rsidRPr="00E50E8F">
        <w:rPr>
          <w:rFonts w:ascii="Arial Narrow" w:hAnsi="Arial Narrow" w:cs="Arial"/>
          <w:bCs/>
        </w:rPr>
        <w:tab/>
        <w:t xml:space="preserve">             </w:t>
      </w:r>
    </w:p>
    <w:p w:rsidR="007830ED" w:rsidRPr="00E50E8F" w:rsidRDefault="007830ED" w:rsidP="007830E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830ED" w:rsidRPr="00E50E8F" w:rsidRDefault="007830ED" w:rsidP="007830E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830ED" w:rsidRPr="00E50E8F" w:rsidRDefault="007830ED" w:rsidP="007830E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830ED" w:rsidRPr="00E50E8F" w:rsidRDefault="007830ED" w:rsidP="007830ED">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7830ED" w:rsidRPr="00E50E8F" w:rsidRDefault="007830ED" w:rsidP="007830ED">
      <w:pPr>
        <w:pStyle w:val="E-1"/>
        <w:rPr>
          <w:rFonts w:ascii="Arial Narrow" w:hAnsi="Arial Narrow" w:cs="Arial"/>
          <w:b/>
        </w:rPr>
      </w:pPr>
      <w:r w:rsidRPr="00E50E8F">
        <w:rPr>
          <w:rFonts w:ascii="Arial Narrow" w:hAnsi="Arial Narrow" w:cs="Arial"/>
          <w:b/>
        </w:rPr>
        <w:t>1 Wstęp</w:t>
      </w:r>
    </w:p>
    <w:p w:rsidR="007830ED" w:rsidRPr="00E50E8F" w:rsidRDefault="007830E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7830ED" w:rsidRPr="007A6D88" w:rsidRDefault="007830ED" w:rsidP="007830E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musztardy.</w:t>
      </w:r>
    </w:p>
    <w:p w:rsidR="007830ED" w:rsidRPr="007A6D88" w:rsidRDefault="007830ED" w:rsidP="007830E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musztardy przeznaczonej dla odbiorcy wojskowego.</w:t>
      </w:r>
    </w:p>
    <w:p w:rsidR="007830ED" w:rsidRPr="00E50E8F" w:rsidRDefault="007830ED" w:rsidP="007830ED">
      <w:pPr>
        <w:pStyle w:val="E-1"/>
        <w:rPr>
          <w:rFonts w:ascii="Arial Narrow" w:hAnsi="Arial Narrow" w:cs="Arial"/>
          <w:b/>
          <w:bCs/>
        </w:rPr>
      </w:pPr>
      <w:r w:rsidRPr="00E50E8F">
        <w:rPr>
          <w:rFonts w:ascii="Arial Narrow" w:hAnsi="Arial Narrow" w:cs="Arial"/>
          <w:b/>
          <w:bCs/>
        </w:rPr>
        <w:t>1.2 Dokumenty powołane</w:t>
      </w:r>
    </w:p>
    <w:p w:rsidR="007830ED" w:rsidRPr="007A6D88" w:rsidRDefault="007830ED" w:rsidP="007830E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PN-A-86964 Musztarda</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PN-A-75050 Przetwory owocowe, warzywne, wina i miody pitne - Pobieranie próbek</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PN-A-75101-04 Przetwory owocowe i warzywne - Przygotowanie próbek i metody badań fizykochemicznych - Oznaczanie kwasowości ogólnej</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PN-A-75101-07 Przetwory owocowe i warzywne - Przygotowanie próbek i metody badań fizykochemicznych - Oznaczanie zawartości cukrów i ekstraktu bezcukrowego;</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PN-A-75101-10 Przetwory owocowe i warzywne - Przygotowanie próbek i metody badań fizykochemicznych - Oznaczanie zawartości chlorków</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PN-ISO 1026 Produkty owocowe i warzywne - Oznaczanie zawartości suchej substancji w wyniku suszenia przy obniżonym ciśnieniu i zawartości wody w wyniku destylacji azeotropowej</w:t>
      </w:r>
    </w:p>
    <w:p w:rsidR="007830ED" w:rsidRPr="007A6D88" w:rsidRDefault="007830ED" w:rsidP="007A6D88">
      <w:pPr>
        <w:pStyle w:val="E-1"/>
        <w:numPr>
          <w:ilvl w:val="0"/>
          <w:numId w:val="51"/>
        </w:numPr>
        <w:ind w:left="426" w:hanging="284"/>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PN-EN 12145 Soki owocowe i warzywne - Oznaczanie całkowitej suchej substancji - Metoda grawimetryczna oznaczania ubytku masy w wyniku suszenia</w:t>
      </w:r>
    </w:p>
    <w:p w:rsidR="007830ED" w:rsidRPr="00E50E8F" w:rsidRDefault="007830ED" w:rsidP="007A6D88">
      <w:pPr>
        <w:numPr>
          <w:ilvl w:val="0"/>
          <w:numId w:val="51"/>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7830ED" w:rsidRPr="00E50E8F" w:rsidRDefault="007830ED" w:rsidP="007A6D88">
      <w:pPr>
        <w:numPr>
          <w:ilvl w:val="0"/>
          <w:numId w:val="51"/>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7830ED" w:rsidRPr="007A6D88" w:rsidRDefault="007830ED" w:rsidP="007A6D88">
      <w:pPr>
        <w:pStyle w:val="E-1"/>
        <w:numPr>
          <w:ilvl w:val="0"/>
          <w:numId w:val="51"/>
        </w:numPr>
        <w:ind w:left="426" w:hanging="284"/>
        <w:textAlignment w:val="auto"/>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7830ED" w:rsidRPr="007A6D88" w:rsidRDefault="007830ED" w:rsidP="007A6D88">
      <w:pPr>
        <w:pStyle w:val="E-1"/>
        <w:numPr>
          <w:ilvl w:val="0"/>
          <w:numId w:val="51"/>
        </w:numPr>
        <w:ind w:left="426" w:hanging="284"/>
        <w:textAlignment w:val="auto"/>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7830ED" w:rsidRPr="00E50E8F" w:rsidRDefault="007830ED" w:rsidP="007830ED">
      <w:pPr>
        <w:pStyle w:val="Akapitzlist"/>
        <w:widowControl w:val="0"/>
        <w:numPr>
          <w:ilvl w:val="1"/>
          <w:numId w:val="52"/>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7830ED" w:rsidRPr="00E50E8F" w:rsidRDefault="007830ED" w:rsidP="007830E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Musztarda</w:t>
      </w:r>
    </w:p>
    <w:p w:rsidR="007830ED" w:rsidRPr="00E50E8F" w:rsidRDefault="007830ED" w:rsidP="007830ED">
      <w:pPr>
        <w:spacing w:after="0" w:line="240" w:lineRule="auto"/>
        <w:jc w:val="both"/>
        <w:rPr>
          <w:rFonts w:ascii="Arial Narrow" w:hAnsi="Arial Narrow" w:cs="Arial"/>
          <w:bCs/>
          <w:sz w:val="20"/>
          <w:szCs w:val="20"/>
        </w:rPr>
      </w:pPr>
      <w:r w:rsidRPr="00E50E8F">
        <w:rPr>
          <w:rFonts w:ascii="Arial Narrow" w:hAnsi="Arial Narrow" w:cs="Arial"/>
          <w:bCs/>
          <w:sz w:val="20"/>
          <w:szCs w:val="20"/>
        </w:rPr>
        <w:t>Przyprawa otrzymana z ziarna gorczycy, wody, soli, cukru, octu i innych składników smakowo-zapachowych, bez dodatku lub z dodatkiem substancji dodatkowych</w:t>
      </w:r>
    </w:p>
    <w:p w:rsidR="007830ED" w:rsidRPr="00E50E8F" w:rsidRDefault="007830ED" w:rsidP="007830ED">
      <w:pPr>
        <w:pStyle w:val="Edward"/>
        <w:jc w:val="both"/>
        <w:rPr>
          <w:rFonts w:ascii="Arial Narrow" w:hAnsi="Arial Narrow" w:cs="Arial"/>
          <w:b/>
          <w:bCs/>
        </w:rPr>
      </w:pPr>
      <w:r w:rsidRPr="00E50E8F">
        <w:rPr>
          <w:rFonts w:ascii="Arial Narrow" w:hAnsi="Arial Narrow" w:cs="Arial"/>
          <w:b/>
          <w:bCs/>
        </w:rPr>
        <w:t>2 Wymagania</w:t>
      </w:r>
    </w:p>
    <w:p w:rsidR="007830ED" w:rsidRPr="00E50E8F" w:rsidRDefault="007830ED" w:rsidP="007830ED">
      <w:pPr>
        <w:pStyle w:val="Nagwek11"/>
        <w:spacing w:before="0" w:after="0"/>
        <w:rPr>
          <w:rFonts w:ascii="Arial Narrow" w:hAnsi="Arial Narrow"/>
          <w:bCs w:val="0"/>
        </w:rPr>
      </w:pPr>
      <w:r w:rsidRPr="00E50E8F">
        <w:rPr>
          <w:rFonts w:ascii="Arial Narrow" w:hAnsi="Arial Narrow"/>
          <w:bCs w:val="0"/>
        </w:rPr>
        <w:t>2.1 Wymagania organoleptyczne</w:t>
      </w:r>
    </w:p>
    <w:p w:rsidR="007830ED" w:rsidRPr="00E50E8F" w:rsidRDefault="007830ED" w:rsidP="007830E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830ED" w:rsidRPr="00E50E8F" w:rsidRDefault="007830ED" w:rsidP="007830ED">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1 – Wymagania organoleptyczne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334"/>
        <w:gridCol w:w="7088"/>
        <w:gridCol w:w="1769"/>
      </w:tblGrid>
      <w:tr w:rsidR="007830ED" w:rsidRPr="00E50E8F" w:rsidTr="007A6D88">
        <w:trPr>
          <w:trHeight w:val="156"/>
          <w:jc w:val="center"/>
        </w:trPr>
        <w:tc>
          <w:tcPr>
            <w:tcW w:w="0" w:type="auto"/>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334"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88" w:type="dxa"/>
            <w:vAlign w:val="center"/>
          </w:tcPr>
          <w:p w:rsidR="007830ED" w:rsidRPr="00E50E8F" w:rsidRDefault="007830ED" w:rsidP="007830E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69"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830ED" w:rsidRPr="00E50E8F" w:rsidTr="007A6D88">
        <w:trPr>
          <w:cantSplit/>
          <w:trHeight w:val="262"/>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w:t>
            </w:r>
          </w:p>
        </w:tc>
        <w:tc>
          <w:tcPr>
            <w:tcW w:w="7088"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zamknięte, nieuszkodzone, bez śladów wycieku zawartości</w:t>
            </w:r>
          </w:p>
        </w:tc>
        <w:tc>
          <w:tcPr>
            <w:tcW w:w="1769" w:type="dxa"/>
            <w:vMerge w:val="restart"/>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PN-A-86964</w:t>
            </w:r>
          </w:p>
        </w:tc>
      </w:tr>
      <w:tr w:rsidR="007830ED" w:rsidRPr="00E50E8F" w:rsidTr="007A6D88">
        <w:trPr>
          <w:cantSplit/>
          <w:trHeight w:val="65"/>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i wygląd</w:t>
            </w:r>
          </w:p>
        </w:tc>
        <w:tc>
          <w:tcPr>
            <w:tcW w:w="7088"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Właściwa dla zastosowanych surowców i ewentualnie dodanych składników smakowo-zapachowych; dopuszcza się obecność czarnych punktów w przypadku stosowania gorczycy czarnej</w:t>
            </w:r>
          </w:p>
        </w:tc>
        <w:tc>
          <w:tcPr>
            <w:tcW w:w="1769" w:type="dxa"/>
            <w:vMerge/>
            <w:vAlign w:val="center"/>
          </w:tcPr>
          <w:p w:rsidR="007830ED" w:rsidRPr="00E50E8F" w:rsidRDefault="007830ED" w:rsidP="007830ED">
            <w:pPr>
              <w:autoSpaceDE w:val="0"/>
              <w:autoSpaceDN w:val="0"/>
              <w:adjustRightInd w:val="0"/>
              <w:spacing w:after="0" w:line="240" w:lineRule="auto"/>
              <w:jc w:val="both"/>
              <w:rPr>
                <w:rFonts w:ascii="Arial Narrow" w:hAnsi="Arial Narrow" w:cs="Arial"/>
                <w:sz w:val="18"/>
                <w:szCs w:val="18"/>
              </w:rPr>
            </w:pPr>
          </w:p>
        </w:tc>
      </w:tr>
      <w:tr w:rsidR="007830ED" w:rsidRPr="00E50E8F" w:rsidTr="007A6D88">
        <w:trPr>
          <w:cantSplit/>
          <w:trHeight w:val="90"/>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334" w:type="dxa"/>
          </w:tcPr>
          <w:p w:rsidR="007830ED" w:rsidRPr="00E50E8F" w:rsidRDefault="007830ED" w:rsidP="007A6D8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088"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Masa jednolita, gęsta z niedopuszczalną obecnością drobnych cząstek</w:t>
            </w:r>
          </w:p>
        </w:tc>
        <w:tc>
          <w:tcPr>
            <w:tcW w:w="1769" w:type="dxa"/>
            <w:vMerge/>
            <w:vAlign w:val="center"/>
          </w:tcPr>
          <w:p w:rsidR="007830ED" w:rsidRPr="00E50E8F" w:rsidRDefault="007830ED" w:rsidP="007830ED">
            <w:pPr>
              <w:spacing w:after="0" w:line="240" w:lineRule="auto"/>
              <w:rPr>
                <w:rFonts w:ascii="Arial Narrow" w:hAnsi="Arial Narrow" w:cs="Arial"/>
                <w:sz w:val="18"/>
                <w:szCs w:val="18"/>
              </w:rPr>
            </w:pPr>
          </w:p>
        </w:tc>
      </w:tr>
      <w:tr w:rsidR="007830ED" w:rsidRPr="00E50E8F" w:rsidTr="007A6D88">
        <w:trPr>
          <w:cantSplit/>
          <w:trHeight w:val="90"/>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7088"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Właściwy dla musztardy, z wyczuwalnym zapachem przypraw </w:t>
            </w:r>
            <w:r w:rsidRPr="00E50E8F">
              <w:rPr>
                <w:rFonts w:ascii="Arial Narrow" w:hAnsi="Arial Narrow" w:cs="Arial"/>
                <w:sz w:val="18"/>
                <w:szCs w:val="18"/>
              </w:rPr>
              <w:br/>
              <w:t>i użytych składników smakowo-zapachowych; bez zapachów obcych</w:t>
            </w:r>
          </w:p>
        </w:tc>
        <w:tc>
          <w:tcPr>
            <w:tcW w:w="1769" w:type="dxa"/>
            <w:vMerge/>
            <w:vAlign w:val="center"/>
          </w:tcPr>
          <w:p w:rsidR="007830ED" w:rsidRPr="00E50E8F" w:rsidRDefault="007830ED" w:rsidP="007830ED">
            <w:pPr>
              <w:spacing w:after="0" w:line="240" w:lineRule="auto"/>
              <w:rPr>
                <w:rFonts w:ascii="Arial Narrow" w:hAnsi="Arial Narrow" w:cs="Arial"/>
                <w:sz w:val="18"/>
                <w:szCs w:val="18"/>
              </w:rPr>
            </w:pPr>
          </w:p>
        </w:tc>
      </w:tr>
      <w:tr w:rsidR="007830ED" w:rsidRPr="00E50E8F" w:rsidTr="007A6D88">
        <w:trPr>
          <w:cantSplit/>
          <w:trHeight w:val="343"/>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7088" w:type="dxa"/>
          </w:tcPr>
          <w:p w:rsidR="007830ED" w:rsidRPr="00E50E8F" w:rsidRDefault="007830ED" w:rsidP="007A6D8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Piekący, o zróżnicowanym natężeniu: od lekkiego dla musztardy stołowej i kremskiej do silnego dla musztardy sarepskiej, zaś w przypadku musztardy kremskiej słodkawy; dopuszcza się piekący, z wyczuwalnym smakiem użytych składników smakowo-zapachowych oraz wyraźnie słony w przypadku musztardy delikatesowej rodzaju Dijon; bez obcych posmaków</w:t>
            </w:r>
          </w:p>
        </w:tc>
        <w:tc>
          <w:tcPr>
            <w:tcW w:w="1769" w:type="dxa"/>
            <w:vMerge/>
            <w:vAlign w:val="center"/>
          </w:tcPr>
          <w:p w:rsidR="007830ED" w:rsidRPr="00E50E8F" w:rsidRDefault="007830ED" w:rsidP="007830ED">
            <w:pPr>
              <w:spacing w:after="0" w:line="240" w:lineRule="auto"/>
              <w:rPr>
                <w:rFonts w:ascii="Arial Narrow" w:hAnsi="Arial Narrow" w:cs="Arial"/>
                <w:sz w:val="18"/>
                <w:szCs w:val="18"/>
              </w:rPr>
            </w:pPr>
          </w:p>
        </w:tc>
      </w:tr>
    </w:tbl>
    <w:p w:rsidR="007830ED" w:rsidRPr="00E50E8F" w:rsidRDefault="007830ED" w:rsidP="007830ED">
      <w:pPr>
        <w:pStyle w:val="Nagwek11"/>
        <w:spacing w:before="0" w:after="0"/>
        <w:rPr>
          <w:rFonts w:ascii="Arial Narrow" w:hAnsi="Arial Narrow"/>
          <w:bCs w:val="0"/>
        </w:rPr>
      </w:pPr>
      <w:r w:rsidRPr="00E50E8F">
        <w:rPr>
          <w:rFonts w:ascii="Arial Narrow" w:hAnsi="Arial Narrow"/>
          <w:bCs w:val="0"/>
        </w:rPr>
        <w:lastRenderedPageBreak/>
        <w:t>2.2 Wymagania fizykochemiczne</w:t>
      </w:r>
    </w:p>
    <w:p w:rsidR="007830ED" w:rsidRPr="00E50E8F" w:rsidRDefault="007830ED" w:rsidP="007830E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7830ED" w:rsidRPr="00E50E8F" w:rsidRDefault="007830ED" w:rsidP="007830ED">
      <w:pPr>
        <w:pStyle w:val="Nagwek6"/>
        <w:tabs>
          <w:tab w:val="left" w:pos="10891"/>
        </w:tabs>
        <w:spacing w:before="0" w:after="0"/>
        <w:ind w:left="1418"/>
        <w:rPr>
          <w:rFonts w:ascii="Arial Narrow" w:hAnsi="Arial Narrow" w:cs="Arial"/>
          <w:sz w:val="18"/>
          <w:szCs w:val="18"/>
        </w:rPr>
      </w:pPr>
      <w:r w:rsidRPr="00E50E8F">
        <w:rPr>
          <w:rFonts w:ascii="Arial Narrow" w:hAnsi="Arial Narrow" w:cs="Arial"/>
          <w:sz w:val="18"/>
          <w:szCs w:val="18"/>
        </w:rPr>
        <w:t xml:space="preserve">                   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761"/>
        <w:gridCol w:w="1999"/>
        <w:gridCol w:w="2040"/>
      </w:tblGrid>
      <w:tr w:rsidR="007830ED" w:rsidRPr="00E50E8F" w:rsidTr="007A6D88">
        <w:trPr>
          <w:trHeight w:val="176"/>
          <w:jc w:val="center"/>
        </w:trPr>
        <w:tc>
          <w:tcPr>
            <w:tcW w:w="0" w:type="auto"/>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761"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999" w:type="dxa"/>
            <w:vAlign w:val="center"/>
          </w:tcPr>
          <w:p w:rsidR="007830ED" w:rsidRPr="00E50E8F" w:rsidRDefault="007830ED" w:rsidP="007830E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830ED" w:rsidRPr="00E50E8F" w:rsidTr="007830ED">
        <w:trPr>
          <w:cantSplit/>
          <w:trHeight w:val="362"/>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1</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Sucha substancja, %, nie mniej niż</w:t>
            </w:r>
          </w:p>
        </w:tc>
        <w:tc>
          <w:tcPr>
            <w:tcW w:w="1999" w:type="dxa"/>
            <w:tcBorders>
              <w:bottom w:val="single" w:sz="4"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2040" w:type="dxa"/>
            <w:tcBorders>
              <w:bottom w:val="single" w:sz="4" w:space="0" w:color="auto"/>
            </w:tcBorders>
            <w:vAlign w:val="center"/>
          </w:tcPr>
          <w:p w:rsidR="007830ED" w:rsidRPr="00E50E8F" w:rsidRDefault="007830ED" w:rsidP="007830ED">
            <w:pPr>
              <w:autoSpaceDE w:val="0"/>
              <w:autoSpaceDN w:val="0"/>
              <w:adjustRightInd w:val="0"/>
              <w:spacing w:after="0" w:line="240" w:lineRule="auto"/>
              <w:jc w:val="both"/>
              <w:rPr>
                <w:rFonts w:ascii="Arial Narrow" w:hAnsi="Arial Narrow" w:cs="Arial"/>
                <w:bCs/>
                <w:sz w:val="18"/>
              </w:rPr>
            </w:pPr>
            <w:r w:rsidRPr="00E50E8F">
              <w:rPr>
                <w:rFonts w:ascii="Arial Narrow" w:hAnsi="Arial Narrow" w:cs="Arial"/>
                <w:bCs/>
                <w:sz w:val="18"/>
              </w:rPr>
              <w:t>PN-ISO 1026</w:t>
            </w:r>
          </w:p>
          <w:p w:rsidR="007830ED" w:rsidRPr="00E50E8F" w:rsidRDefault="007830ED" w:rsidP="007830ED">
            <w:pPr>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bCs/>
                <w:sz w:val="18"/>
              </w:rPr>
              <w:t>PN-EN 12145</w:t>
            </w:r>
          </w:p>
        </w:tc>
      </w:tr>
      <w:tr w:rsidR="007830ED" w:rsidRPr="00E50E8F" w:rsidTr="007830ED">
        <w:trPr>
          <w:cantSplit/>
          <w:trHeight w:val="341"/>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2</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ogólna w przeliczeniu na kwas octowy, %, nie mniej niż</w:t>
            </w:r>
          </w:p>
        </w:tc>
        <w:tc>
          <w:tcPr>
            <w:tcW w:w="1999" w:type="dxa"/>
            <w:tcBorders>
              <w:bottom w:val="single" w:sz="6"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2040" w:type="dxa"/>
            <w:vAlign w:val="center"/>
          </w:tcPr>
          <w:p w:rsidR="007830ED" w:rsidRPr="00E50E8F" w:rsidRDefault="007830ED" w:rsidP="007830ED">
            <w:pPr>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bCs/>
                <w:sz w:val="18"/>
              </w:rPr>
              <w:t>PN-A-75101-04</w:t>
            </w:r>
          </w:p>
        </w:tc>
      </w:tr>
      <w:tr w:rsidR="007830ED" w:rsidRPr="00E50E8F" w:rsidTr="007830ED">
        <w:trPr>
          <w:cantSplit/>
          <w:trHeight w:val="90"/>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3</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Chlorek sodu, %</w:t>
            </w:r>
          </w:p>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 musztardzie delikatesowej rodzaju Dijon w granicach</w:t>
            </w:r>
          </w:p>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 musztardzie specjalnej w granicach</w:t>
            </w:r>
          </w:p>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 musztardach pozostałych nie więcej niż</w:t>
            </w:r>
          </w:p>
        </w:tc>
        <w:tc>
          <w:tcPr>
            <w:tcW w:w="1999" w:type="dxa"/>
            <w:tcBorders>
              <w:top w:val="single" w:sz="6"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p>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5-7</w:t>
            </w:r>
          </w:p>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2-7</w:t>
            </w:r>
          </w:p>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0" w:type="dxa"/>
            <w:vAlign w:val="center"/>
          </w:tcPr>
          <w:p w:rsidR="007830ED" w:rsidRPr="00E50E8F" w:rsidRDefault="007830ED" w:rsidP="007830ED">
            <w:pPr>
              <w:spacing w:after="0" w:line="240" w:lineRule="auto"/>
              <w:rPr>
                <w:rFonts w:ascii="Arial Narrow" w:hAnsi="Arial Narrow" w:cs="Arial"/>
                <w:sz w:val="18"/>
                <w:szCs w:val="18"/>
              </w:rPr>
            </w:pPr>
            <w:r w:rsidRPr="00E50E8F">
              <w:rPr>
                <w:rFonts w:ascii="Arial Narrow" w:hAnsi="Arial Narrow" w:cs="Arial"/>
                <w:bCs/>
                <w:sz w:val="18"/>
              </w:rPr>
              <w:t>PN-A-75101-10</w:t>
            </w:r>
          </w:p>
        </w:tc>
      </w:tr>
      <w:tr w:rsidR="007830ED" w:rsidRPr="00E50E8F" w:rsidTr="007830ED">
        <w:trPr>
          <w:cantSplit/>
          <w:trHeight w:val="90"/>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4</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Cukry ogółem w przeliczeniu na cukier inwertowany, %, nie mniej niż</w:t>
            </w:r>
          </w:p>
        </w:tc>
        <w:tc>
          <w:tcPr>
            <w:tcW w:w="1999" w:type="dxa"/>
            <w:tcBorders>
              <w:top w:val="single" w:sz="6"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0" w:type="dxa"/>
            <w:vAlign w:val="center"/>
          </w:tcPr>
          <w:p w:rsidR="007830ED" w:rsidRPr="00E50E8F" w:rsidRDefault="007830ED" w:rsidP="007830ED">
            <w:pPr>
              <w:spacing w:after="0" w:line="240" w:lineRule="auto"/>
              <w:rPr>
                <w:rFonts w:ascii="Arial Narrow" w:hAnsi="Arial Narrow" w:cs="Arial"/>
                <w:sz w:val="18"/>
                <w:szCs w:val="18"/>
              </w:rPr>
            </w:pPr>
            <w:r w:rsidRPr="00E50E8F">
              <w:rPr>
                <w:rFonts w:ascii="Arial Narrow" w:hAnsi="Arial Narrow" w:cs="Arial"/>
                <w:bCs/>
                <w:sz w:val="18"/>
              </w:rPr>
              <w:t>PN-A-75101-07</w:t>
            </w:r>
          </w:p>
        </w:tc>
      </w:tr>
    </w:tbl>
    <w:p w:rsidR="007830ED" w:rsidRPr="00E50E8F" w:rsidRDefault="007830ED" w:rsidP="007830ED">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007A6D88">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231"/>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32"/>
      </w:r>
      <w:r w:rsidRPr="00E50E8F">
        <w:rPr>
          <w:rFonts w:ascii="Arial Narrow" w:hAnsi="Arial Narrow"/>
          <w:b w:val="0"/>
          <w:bCs w:val="0"/>
        </w:rPr>
        <w:t>.</w:t>
      </w:r>
    </w:p>
    <w:p w:rsidR="007830ED" w:rsidRPr="00E50E8F" w:rsidRDefault="007830ED" w:rsidP="007830ED">
      <w:pPr>
        <w:pStyle w:val="Nagwek11"/>
        <w:spacing w:before="0" w:after="0"/>
        <w:rPr>
          <w:rFonts w:ascii="Arial Narrow" w:hAnsi="Arial Narrow"/>
          <w:bCs w:val="0"/>
        </w:rPr>
      </w:pPr>
      <w:r w:rsidRPr="00E50E8F">
        <w:rPr>
          <w:rFonts w:ascii="Arial Narrow" w:hAnsi="Arial Narrow"/>
          <w:bCs w:val="0"/>
        </w:rPr>
        <w:t>2.3 Wymagania mikrobiologiczne</w:t>
      </w:r>
    </w:p>
    <w:p w:rsidR="007830ED" w:rsidRPr="00E50E8F" w:rsidRDefault="007830ED" w:rsidP="007830ED">
      <w:pPr>
        <w:pStyle w:val="Nagwek11"/>
        <w:spacing w:before="0" w:after="0"/>
        <w:rPr>
          <w:rFonts w:ascii="Arial Narrow" w:hAnsi="Arial Narrow"/>
          <w:b w:val="0"/>
        </w:rPr>
      </w:pPr>
      <w:r w:rsidRPr="00E50E8F">
        <w:rPr>
          <w:rFonts w:ascii="Arial Narrow" w:hAnsi="Arial Narrow"/>
          <w:b w:val="0"/>
        </w:rPr>
        <w:t>Zgodnie z aktualnie obowiązującym prawem</w:t>
      </w:r>
      <w:r w:rsidRPr="00E50E8F">
        <w:rPr>
          <w:rStyle w:val="Odwoanieprzypisudolnego"/>
          <w:rFonts w:ascii="Arial Narrow" w:hAnsi="Arial Narrow"/>
          <w:b w:val="0"/>
        </w:rPr>
        <w:footnoteReference w:id="233"/>
      </w:r>
    </w:p>
    <w:p w:rsidR="007830ED" w:rsidRPr="00E50E8F" w:rsidRDefault="007830ED" w:rsidP="007830ED">
      <w:pPr>
        <w:overflowPunct w:val="0"/>
        <w:autoSpaceDE w:val="0"/>
        <w:autoSpaceDN w:val="0"/>
        <w:adjustRightInd w:val="0"/>
        <w:spacing w:after="0" w:line="240" w:lineRule="auto"/>
        <w:jc w:val="both"/>
        <w:textAlignment w:val="baseline"/>
        <w:rPr>
          <w:rFonts w:ascii="Arial Narrow" w:eastAsia="Calibri" w:hAnsi="Arial Narrow" w:cs="Arial"/>
          <w:sz w:val="20"/>
          <w:szCs w:val="20"/>
          <w:lang w:eastAsia="pl-PL"/>
        </w:rPr>
      </w:pPr>
      <w:r w:rsidRPr="00E50E8F">
        <w:rPr>
          <w:rFonts w:ascii="Arial Narrow" w:eastAsia="Calibri" w:hAnsi="Arial Narrow" w:cs="Arial"/>
          <w:sz w:val="20"/>
          <w:szCs w:val="20"/>
          <w:lang w:eastAsia="pl-PL"/>
        </w:rPr>
        <w:t>Zamawiający zastrzega sobie prawo żądania wyników badań mikrobiologicznych z kontroli higieny procesu produkcyjnego.</w:t>
      </w:r>
    </w:p>
    <w:p w:rsidR="007830ED" w:rsidRPr="00E50E8F" w:rsidRDefault="007830ED" w:rsidP="007830E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7830ED" w:rsidRPr="00E50E8F" w:rsidRDefault="007830ED" w:rsidP="007830ED">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7830ED" w:rsidRPr="00E50E8F" w:rsidRDefault="007830ED" w:rsidP="007830ED">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234"/>
      </w:r>
      <w:r w:rsidRPr="00E50E8F">
        <w:rPr>
          <w:rFonts w:ascii="Arial Narrow" w:hAnsi="Arial Narrow" w:cs="Arial"/>
        </w:rPr>
        <w:t>.</w:t>
      </w:r>
    </w:p>
    <w:p w:rsidR="007830ED" w:rsidRPr="00E50E8F" w:rsidRDefault="007830ED" w:rsidP="007830E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830ED" w:rsidRPr="00E50E8F" w:rsidRDefault="007830ED" w:rsidP="007830E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7A6D88">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7830ED" w:rsidRPr="00E50E8F" w:rsidRDefault="007830ED" w:rsidP="007830ED">
      <w:pPr>
        <w:pStyle w:val="E-1"/>
        <w:jc w:val="both"/>
        <w:rPr>
          <w:rFonts w:ascii="Arial Narrow" w:hAnsi="Arial Narrow" w:cs="Arial"/>
        </w:rPr>
      </w:pPr>
      <w:r w:rsidRPr="00E50E8F">
        <w:rPr>
          <w:rFonts w:ascii="Arial Narrow" w:hAnsi="Arial Narrow" w:cs="Arial"/>
          <w:b/>
        </w:rPr>
        <w:t xml:space="preserve">5 Badania </w:t>
      </w:r>
    </w:p>
    <w:p w:rsidR="007830ED" w:rsidRPr="00E50E8F" w:rsidRDefault="007830ED" w:rsidP="007830ED">
      <w:pPr>
        <w:pStyle w:val="E-1"/>
        <w:jc w:val="both"/>
        <w:rPr>
          <w:rFonts w:ascii="Arial Narrow" w:hAnsi="Arial Narrow" w:cs="Arial"/>
          <w:b/>
        </w:rPr>
      </w:pPr>
      <w:r w:rsidRPr="00E50E8F">
        <w:rPr>
          <w:rFonts w:ascii="Arial Narrow" w:hAnsi="Arial Narrow" w:cs="Arial"/>
          <w:b/>
        </w:rPr>
        <w:t>5.1 Pobieranie próbek</w:t>
      </w:r>
    </w:p>
    <w:p w:rsidR="007830ED" w:rsidRPr="00E50E8F" w:rsidRDefault="007830ED" w:rsidP="007830ED">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PN-A-75050.</w:t>
      </w:r>
    </w:p>
    <w:p w:rsidR="007830ED" w:rsidRPr="00E50E8F" w:rsidRDefault="007830ED" w:rsidP="007830ED">
      <w:pPr>
        <w:pStyle w:val="E-1"/>
        <w:jc w:val="both"/>
        <w:rPr>
          <w:rFonts w:ascii="Arial Narrow" w:hAnsi="Arial Narrow" w:cs="Arial"/>
          <w:b/>
        </w:rPr>
      </w:pPr>
      <w:r w:rsidRPr="00E50E8F">
        <w:rPr>
          <w:rFonts w:ascii="Arial Narrow" w:hAnsi="Arial Narrow" w:cs="Arial"/>
          <w:b/>
        </w:rPr>
        <w:t>5.2 Metody badań</w:t>
      </w:r>
    </w:p>
    <w:p w:rsidR="007830ED" w:rsidRPr="00E50E8F" w:rsidRDefault="007830ED" w:rsidP="007830ED">
      <w:pPr>
        <w:pStyle w:val="E-1"/>
        <w:jc w:val="both"/>
        <w:rPr>
          <w:rFonts w:ascii="Arial Narrow" w:hAnsi="Arial Narrow" w:cs="Arial"/>
          <w:b/>
        </w:rPr>
      </w:pPr>
      <w:r w:rsidRPr="00E50E8F">
        <w:rPr>
          <w:rFonts w:ascii="Arial Narrow" w:hAnsi="Arial Narrow" w:cs="Arial"/>
          <w:b/>
        </w:rPr>
        <w:t>5.2.1 Sprawdzenie znakowania i stanu opakowań</w:t>
      </w:r>
    </w:p>
    <w:p w:rsidR="007830ED" w:rsidRPr="00E50E8F" w:rsidRDefault="007830ED" w:rsidP="007830ED">
      <w:pPr>
        <w:pStyle w:val="E-1"/>
        <w:jc w:val="both"/>
        <w:rPr>
          <w:rFonts w:ascii="Arial Narrow" w:hAnsi="Arial Narrow" w:cs="Arial"/>
        </w:rPr>
      </w:pPr>
      <w:r w:rsidRPr="00E50E8F">
        <w:rPr>
          <w:rFonts w:ascii="Arial Narrow" w:hAnsi="Arial Narrow" w:cs="Arial"/>
        </w:rPr>
        <w:t>Wykonać metodą wizualną na zgodność z pkt. 6.1 i 6.2</w:t>
      </w:r>
    </w:p>
    <w:p w:rsidR="007830ED" w:rsidRPr="00E50E8F" w:rsidRDefault="007830ED" w:rsidP="007830ED">
      <w:pPr>
        <w:pStyle w:val="E-1"/>
        <w:jc w:val="both"/>
        <w:rPr>
          <w:rFonts w:ascii="Arial Narrow" w:hAnsi="Arial Narrow" w:cs="Arial"/>
          <w:b/>
        </w:rPr>
      </w:pPr>
      <w:r w:rsidRPr="00E50E8F">
        <w:rPr>
          <w:rFonts w:ascii="Arial Narrow" w:hAnsi="Arial Narrow" w:cs="Arial"/>
          <w:b/>
        </w:rPr>
        <w:t>5.2.2 Oznaczanie cech organoleptycznych</w:t>
      </w:r>
    </w:p>
    <w:p w:rsidR="007830ED" w:rsidRPr="00E50E8F" w:rsidRDefault="007830ED" w:rsidP="007830ED">
      <w:pPr>
        <w:pStyle w:val="E-1"/>
        <w:jc w:val="both"/>
        <w:rPr>
          <w:rFonts w:ascii="Arial Narrow" w:hAnsi="Arial Narrow" w:cs="Arial"/>
        </w:rPr>
      </w:pPr>
      <w:r w:rsidRPr="00E50E8F">
        <w:rPr>
          <w:rFonts w:ascii="Arial Narrow" w:hAnsi="Arial Narrow" w:cs="Arial"/>
        </w:rPr>
        <w:t>Według norm podanych w Tablicy 1.</w:t>
      </w:r>
    </w:p>
    <w:p w:rsidR="007830ED" w:rsidRPr="00E50E8F" w:rsidRDefault="007830ED" w:rsidP="007830ED">
      <w:pPr>
        <w:pStyle w:val="E-1"/>
        <w:jc w:val="both"/>
        <w:rPr>
          <w:rFonts w:ascii="Arial Narrow" w:hAnsi="Arial Narrow" w:cs="Arial"/>
          <w:b/>
        </w:rPr>
      </w:pPr>
      <w:r w:rsidRPr="00E50E8F">
        <w:rPr>
          <w:rFonts w:ascii="Arial Narrow" w:hAnsi="Arial Narrow" w:cs="Arial"/>
          <w:b/>
        </w:rPr>
        <w:t>5.2.3 Oznaczanie cech fizycznych i chemicznych</w:t>
      </w:r>
    </w:p>
    <w:p w:rsidR="007830ED" w:rsidRPr="00E50E8F" w:rsidRDefault="007830ED" w:rsidP="007830ED">
      <w:pPr>
        <w:pStyle w:val="E-1"/>
        <w:jc w:val="both"/>
        <w:rPr>
          <w:rFonts w:ascii="Arial Narrow" w:hAnsi="Arial Narrow" w:cs="Arial"/>
        </w:rPr>
      </w:pPr>
      <w:r w:rsidRPr="00E50E8F">
        <w:rPr>
          <w:rFonts w:ascii="Arial Narrow" w:hAnsi="Arial Narrow" w:cs="Arial"/>
        </w:rPr>
        <w:t>Według norm podanych w Tablicy 2.</w:t>
      </w:r>
    </w:p>
    <w:p w:rsidR="007830ED" w:rsidRPr="00E50E8F" w:rsidRDefault="007830ED" w:rsidP="007830ED">
      <w:pPr>
        <w:pStyle w:val="E-1"/>
        <w:rPr>
          <w:rFonts w:ascii="Arial Narrow" w:hAnsi="Arial Narrow" w:cs="Arial"/>
        </w:rPr>
      </w:pPr>
      <w:r w:rsidRPr="00E50E8F">
        <w:rPr>
          <w:rFonts w:ascii="Arial Narrow" w:hAnsi="Arial Narrow" w:cs="Arial"/>
          <w:b/>
        </w:rPr>
        <w:t xml:space="preserve">6 Pakowanie, znakowanie, przechowywanie </w:t>
      </w:r>
    </w:p>
    <w:p w:rsidR="007830ED" w:rsidRPr="00E50E8F" w:rsidRDefault="007830ED" w:rsidP="007830ED">
      <w:pPr>
        <w:pStyle w:val="E-1"/>
        <w:rPr>
          <w:rFonts w:ascii="Arial Narrow" w:hAnsi="Arial Narrow" w:cs="Arial"/>
          <w:b/>
        </w:rPr>
      </w:pPr>
      <w:r w:rsidRPr="00E50E8F">
        <w:rPr>
          <w:rFonts w:ascii="Arial Narrow" w:hAnsi="Arial Narrow" w:cs="Arial"/>
          <w:b/>
        </w:rPr>
        <w:t>6.1 Pakowanie</w:t>
      </w:r>
    </w:p>
    <w:p w:rsidR="007830ED" w:rsidRPr="00E50E8F" w:rsidRDefault="007830ED" w:rsidP="007830ED">
      <w:pPr>
        <w:pStyle w:val="E-1"/>
        <w:rPr>
          <w:rFonts w:ascii="Arial Narrow" w:hAnsi="Arial Narrow" w:cs="Arial"/>
          <w:b/>
        </w:rPr>
      </w:pPr>
      <w:r w:rsidRPr="00E50E8F">
        <w:rPr>
          <w:rFonts w:ascii="Arial Narrow" w:hAnsi="Arial Narrow" w:cs="Arial"/>
          <w:b/>
        </w:rPr>
        <w:t>6.1.1 Opakowanie jednostkowe</w:t>
      </w:r>
    </w:p>
    <w:p w:rsidR="007830ED" w:rsidRPr="00E50E8F" w:rsidRDefault="007830ED" w:rsidP="007830ED">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słoje lub butelki z tworzywa sztucznego (materiał opakowaniowy dopuszczony do kontaktu z żywnością).</w:t>
      </w:r>
    </w:p>
    <w:p w:rsidR="007830ED" w:rsidRPr="00E50E8F" w:rsidRDefault="007830ED" w:rsidP="007830E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7830ED" w:rsidRPr="00E50E8F" w:rsidRDefault="007830ED" w:rsidP="007830E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830ED" w:rsidRPr="00E50E8F" w:rsidRDefault="007830ED" w:rsidP="007830ED">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7830ED" w:rsidRPr="00E50E8F" w:rsidRDefault="007830ED" w:rsidP="007830ED">
      <w:pPr>
        <w:spacing w:after="0" w:line="240" w:lineRule="auto"/>
        <w:rPr>
          <w:rFonts w:ascii="Arial Narrow" w:hAnsi="Arial Narrow" w:cs="Arial"/>
          <w:kern w:val="20"/>
          <w:sz w:val="20"/>
        </w:rPr>
      </w:pPr>
      <w:r w:rsidRPr="00E50E8F">
        <w:rPr>
          <w:rFonts w:ascii="Arial Narrow" w:hAnsi="Arial Narrow" w:cs="Arial"/>
          <w:kern w:val="20"/>
          <w:sz w:val="20"/>
        </w:rPr>
        <w:t>Opakowanie transportowe – zgrzewa termokurczliwa lub pudło kartonowe  do 10 kg. Materiał opakowaniowy dopuszczony do kontaktu z żywnością.</w:t>
      </w:r>
    </w:p>
    <w:p w:rsidR="007830ED" w:rsidRPr="00E50E8F" w:rsidRDefault="007830ED" w:rsidP="007830ED">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7830ED" w:rsidRPr="00E50E8F" w:rsidRDefault="007830ED" w:rsidP="007830E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830ED" w:rsidRPr="00E50E8F" w:rsidRDefault="007830ED" w:rsidP="007830ED">
      <w:pPr>
        <w:pStyle w:val="E-1"/>
        <w:rPr>
          <w:rFonts w:ascii="Arial Narrow" w:hAnsi="Arial Narrow" w:cs="Arial"/>
        </w:rPr>
      </w:pPr>
      <w:r w:rsidRPr="00E50E8F">
        <w:rPr>
          <w:rFonts w:ascii="Arial Narrow" w:hAnsi="Arial Narrow" w:cs="Arial"/>
          <w:b/>
        </w:rPr>
        <w:t>6.2 Znakowanie</w:t>
      </w:r>
    </w:p>
    <w:p w:rsidR="007830ED" w:rsidRPr="00E50E8F" w:rsidRDefault="007830ED" w:rsidP="007830ED">
      <w:pPr>
        <w:pStyle w:val="E-1"/>
        <w:rPr>
          <w:rFonts w:ascii="Arial Narrow" w:hAnsi="Arial Narrow" w:cs="Arial"/>
        </w:rPr>
      </w:pPr>
      <w:r w:rsidRPr="00E50E8F">
        <w:rPr>
          <w:rFonts w:ascii="Arial Narrow" w:hAnsi="Arial Narrow" w:cs="Arial"/>
        </w:rPr>
        <w:t>Zgodnie z aktualnie obowiązującym prawem.</w:t>
      </w:r>
    </w:p>
    <w:p w:rsidR="007830ED" w:rsidRPr="00E50E8F" w:rsidRDefault="007830ED" w:rsidP="007830ED">
      <w:pPr>
        <w:pStyle w:val="E-1"/>
        <w:rPr>
          <w:rFonts w:ascii="Arial Narrow" w:hAnsi="Arial Narrow" w:cs="Arial"/>
          <w:b/>
        </w:rPr>
      </w:pPr>
      <w:r w:rsidRPr="00E50E8F">
        <w:rPr>
          <w:rFonts w:ascii="Arial Narrow" w:hAnsi="Arial Narrow" w:cs="Arial"/>
          <w:b/>
        </w:rPr>
        <w:t>6.3 Przechowywanie</w:t>
      </w:r>
    </w:p>
    <w:p w:rsidR="007830ED" w:rsidRPr="00E50E8F" w:rsidRDefault="007830ED" w:rsidP="007830ED">
      <w:pPr>
        <w:pStyle w:val="E-1"/>
        <w:rPr>
          <w:rFonts w:ascii="Arial Narrow" w:hAnsi="Arial Narrow" w:cs="Arial"/>
        </w:rPr>
      </w:pPr>
      <w:r w:rsidRPr="00E50E8F">
        <w:rPr>
          <w:rFonts w:ascii="Arial Narrow" w:hAnsi="Arial Narrow" w:cs="Arial"/>
        </w:rPr>
        <w:t>Przechowywać zgodnie z zaleceniami producenta.</w:t>
      </w:r>
    </w:p>
    <w:p w:rsidR="007830ED" w:rsidRPr="00E50E8F" w:rsidRDefault="007830ED" w:rsidP="007830ED">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7830ED" w:rsidRPr="00E50E8F" w:rsidRDefault="007830ED" w:rsidP="007830ED">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7830ED" w:rsidRPr="007A6D88" w:rsidRDefault="007830ED" w:rsidP="007A6D88">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830ED" w:rsidRPr="00E50E8F" w:rsidRDefault="007830ED" w:rsidP="00DB6A9E">
      <w:pPr>
        <w:spacing w:after="120"/>
        <w:jc w:val="right"/>
        <w:rPr>
          <w:rFonts w:ascii="Arial Narrow" w:hAnsi="Arial Narrow"/>
        </w:rPr>
      </w:pPr>
      <w:r w:rsidRPr="00E50E8F">
        <w:rPr>
          <w:rFonts w:ascii="Arial Narrow" w:eastAsia="Times New Roman" w:hAnsi="Arial Narrow" w:cs="Arial"/>
          <w:szCs w:val="20"/>
          <w:lang w:eastAsia="pl-PL"/>
        </w:rPr>
        <w:lastRenderedPageBreak/>
        <w:t>ZAŁĄCZNIK 7</w:t>
      </w:r>
      <w:r w:rsidR="0095053B" w:rsidRPr="00E50E8F">
        <w:rPr>
          <w:rFonts w:ascii="Arial Narrow" w:eastAsia="Times New Roman" w:hAnsi="Arial Narrow" w:cs="Arial"/>
          <w:szCs w:val="20"/>
          <w:lang w:eastAsia="pl-PL"/>
        </w:rPr>
        <w:t>0</w:t>
      </w:r>
    </w:p>
    <w:p w:rsidR="007830ED" w:rsidRPr="00E50E8F" w:rsidRDefault="007830ED" w:rsidP="007830E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830ED" w:rsidRPr="00E50E8F" w:rsidRDefault="007830ED" w:rsidP="007830E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830ED" w:rsidRPr="00E50E8F" w:rsidRDefault="007830ED" w:rsidP="007830E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7830ED" w:rsidRPr="007A6D88" w:rsidRDefault="007830ED" w:rsidP="007830ED">
      <w:pPr>
        <w:spacing w:after="0" w:line="240" w:lineRule="auto"/>
        <w:ind w:left="2124" w:firstLine="708"/>
        <w:jc w:val="center"/>
        <w:rPr>
          <w:rFonts w:ascii="Arial Narrow" w:hAnsi="Arial Narrow" w:cs="Arial"/>
          <w:b/>
          <w:caps/>
          <w:sz w:val="6"/>
        </w:rPr>
      </w:pPr>
    </w:p>
    <w:p w:rsidR="007830ED" w:rsidRPr="00E50E8F" w:rsidRDefault="007830ED" w:rsidP="007830ED">
      <w:pPr>
        <w:spacing w:after="0" w:line="240" w:lineRule="auto"/>
        <w:jc w:val="center"/>
        <w:rPr>
          <w:rFonts w:ascii="Arial Narrow" w:hAnsi="Arial Narrow" w:cs="Arial"/>
          <w:b/>
          <w:sz w:val="32"/>
          <w:szCs w:val="32"/>
        </w:rPr>
      </w:pPr>
      <w:r w:rsidRPr="00E50E8F">
        <w:rPr>
          <w:rFonts w:ascii="Arial Narrow" w:hAnsi="Arial Narrow" w:cs="Arial"/>
          <w:b/>
          <w:sz w:val="32"/>
          <w:szCs w:val="32"/>
        </w:rPr>
        <w:t>MUSZTARDA JEDNOPORCJOWA</w:t>
      </w:r>
    </w:p>
    <w:p w:rsidR="007830ED" w:rsidRPr="00E50E8F" w:rsidRDefault="007830ED" w:rsidP="007830E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830ED" w:rsidRPr="00E50E8F" w:rsidTr="007830ED">
        <w:tc>
          <w:tcPr>
            <w:tcW w:w="4606" w:type="dxa"/>
            <w:vAlign w:val="center"/>
          </w:tcPr>
          <w:p w:rsidR="007830ED" w:rsidRPr="00E50E8F" w:rsidRDefault="007830ED" w:rsidP="007830ED">
            <w:pPr>
              <w:spacing w:after="0" w:line="240" w:lineRule="auto"/>
              <w:jc w:val="center"/>
              <w:rPr>
                <w:rFonts w:ascii="Arial Narrow" w:hAnsi="Arial Narrow" w:cs="Arial"/>
                <w:b/>
              </w:rPr>
            </w:pPr>
            <w:r w:rsidRPr="00E50E8F">
              <w:rPr>
                <w:rFonts w:ascii="Arial Narrow" w:hAnsi="Arial Narrow" w:cs="Arial"/>
                <w:b/>
              </w:rPr>
              <w:t>opis wg słownika CPV</w:t>
            </w:r>
          </w:p>
          <w:p w:rsidR="007830ED" w:rsidRPr="00E50E8F" w:rsidRDefault="007830ED" w:rsidP="007830ED">
            <w:pPr>
              <w:spacing w:after="0" w:line="240" w:lineRule="auto"/>
              <w:jc w:val="center"/>
              <w:rPr>
                <w:rFonts w:ascii="Arial Narrow" w:hAnsi="Arial Narrow" w:cs="Arial"/>
              </w:rPr>
            </w:pPr>
            <w:r w:rsidRPr="00E50E8F">
              <w:rPr>
                <w:rFonts w:ascii="Arial Narrow" w:hAnsi="Arial Narrow" w:cs="Arial"/>
              </w:rPr>
              <w:t>kod CPV</w:t>
            </w:r>
          </w:p>
          <w:p w:rsidR="007830ED" w:rsidRPr="00E50E8F" w:rsidRDefault="007830ED" w:rsidP="007830ED">
            <w:pPr>
              <w:spacing w:after="0" w:line="240" w:lineRule="auto"/>
              <w:jc w:val="center"/>
              <w:rPr>
                <w:rFonts w:ascii="Arial Narrow" w:hAnsi="Arial Narrow" w:cs="Arial"/>
                <w:b/>
              </w:rPr>
            </w:pPr>
            <w:r w:rsidRPr="00E50E8F">
              <w:rPr>
                <w:rFonts w:ascii="Arial Narrow" w:hAnsi="Arial Narrow" w:cs="Arial"/>
                <w:bCs/>
              </w:rPr>
              <w:t>15871250-1</w:t>
            </w:r>
          </w:p>
        </w:tc>
        <w:tc>
          <w:tcPr>
            <w:tcW w:w="4322" w:type="dxa"/>
            <w:vAlign w:val="center"/>
          </w:tcPr>
          <w:p w:rsidR="007830ED" w:rsidRPr="00E50E8F" w:rsidRDefault="007830ED" w:rsidP="007830ED">
            <w:pPr>
              <w:spacing w:after="0" w:line="240" w:lineRule="auto"/>
              <w:jc w:val="center"/>
              <w:rPr>
                <w:rFonts w:ascii="Arial Narrow" w:hAnsi="Arial Narrow" w:cs="Arial"/>
                <w:b/>
              </w:rPr>
            </w:pPr>
            <w:r w:rsidRPr="00E50E8F">
              <w:rPr>
                <w:rFonts w:ascii="Arial Narrow" w:hAnsi="Arial Narrow" w:cs="Arial"/>
                <w:b/>
              </w:rPr>
              <w:t>Indeks materiałowy</w:t>
            </w:r>
          </w:p>
          <w:p w:rsidR="007830ED" w:rsidRPr="00E50E8F" w:rsidRDefault="007830ED" w:rsidP="007830ED">
            <w:pPr>
              <w:spacing w:after="0" w:line="240" w:lineRule="auto"/>
              <w:jc w:val="center"/>
              <w:rPr>
                <w:rFonts w:ascii="Arial Narrow" w:hAnsi="Arial Narrow" w:cs="Arial"/>
              </w:rPr>
            </w:pPr>
            <w:r w:rsidRPr="00E50E8F">
              <w:rPr>
                <w:rFonts w:ascii="Arial Narrow" w:hAnsi="Arial Narrow" w:cs="Arial"/>
              </w:rPr>
              <w:t>JIM</w:t>
            </w:r>
          </w:p>
          <w:p w:rsidR="007830ED" w:rsidRPr="00E50E8F" w:rsidRDefault="007830ED" w:rsidP="007830ED">
            <w:pPr>
              <w:spacing w:after="0" w:line="240" w:lineRule="auto"/>
              <w:jc w:val="center"/>
              <w:rPr>
                <w:rFonts w:ascii="Arial Narrow" w:hAnsi="Arial Narrow" w:cs="Arial"/>
              </w:rPr>
            </w:pPr>
            <w:r w:rsidRPr="00E50E8F">
              <w:rPr>
                <w:rFonts w:ascii="Arial Narrow" w:hAnsi="Arial Narrow" w:cs="Arial"/>
              </w:rPr>
              <w:t>8950PL0561319</w:t>
            </w:r>
          </w:p>
        </w:tc>
      </w:tr>
    </w:tbl>
    <w:p w:rsidR="007830ED" w:rsidRPr="00E50E8F" w:rsidRDefault="007830ED" w:rsidP="007830ED">
      <w:pPr>
        <w:spacing w:after="0" w:line="240" w:lineRule="auto"/>
        <w:rPr>
          <w:rFonts w:ascii="Arial Narrow" w:eastAsia="Times New Roman" w:hAnsi="Arial Narrow" w:cs="Arial"/>
          <w:sz w:val="20"/>
          <w:szCs w:val="20"/>
          <w:lang w:eastAsia="pl-PL"/>
        </w:rPr>
      </w:pPr>
      <w:r w:rsidRPr="00E50E8F">
        <w:rPr>
          <w:rFonts w:ascii="Arial Narrow" w:hAnsi="Arial Narrow" w:cs="Arial"/>
          <w:bCs/>
        </w:rPr>
        <w:t xml:space="preserve">               </w:t>
      </w:r>
      <w:r w:rsidRPr="00E50E8F">
        <w:rPr>
          <w:rFonts w:ascii="Arial Narrow" w:hAnsi="Arial Narrow" w:cs="Arial"/>
          <w:bCs/>
        </w:rPr>
        <w:tab/>
      </w:r>
      <w:r w:rsidRPr="00E50E8F">
        <w:rPr>
          <w:rFonts w:ascii="Arial Narrow" w:hAnsi="Arial Narrow" w:cs="Arial"/>
          <w:bCs/>
        </w:rPr>
        <w:tab/>
      </w:r>
      <w:r w:rsidRPr="00E50E8F">
        <w:rPr>
          <w:rFonts w:ascii="Arial Narrow" w:hAnsi="Arial Narrow" w:cs="Arial"/>
          <w:bCs/>
        </w:rPr>
        <w:tab/>
        <w:t xml:space="preserve">             </w:t>
      </w:r>
    </w:p>
    <w:p w:rsidR="007830ED" w:rsidRPr="00E50E8F" w:rsidRDefault="007830ED" w:rsidP="007830E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830ED" w:rsidRPr="00E50E8F" w:rsidRDefault="007830ED" w:rsidP="007830E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830ED" w:rsidRPr="00E50E8F" w:rsidRDefault="007830ED" w:rsidP="007830E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830ED" w:rsidRPr="00E50E8F" w:rsidRDefault="007830ED" w:rsidP="007830ED">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7830ED" w:rsidRPr="00E50E8F" w:rsidRDefault="007830ED" w:rsidP="007830ED">
      <w:pPr>
        <w:pStyle w:val="E-1"/>
        <w:rPr>
          <w:rFonts w:ascii="Arial Narrow" w:hAnsi="Arial Narrow" w:cs="Arial"/>
          <w:b/>
        </w:rPr>
      </w:pPr>
      <w:r w:rsidRPr="00E50E8F">
        <w:rPr>
          <w:rFonts w:ascii="Arial Narrow" w:hAnsi="Arial Narrow" w:cs="Arial"/>
          <w:b/>
        </w:rPr>
        <w:t>1 Wstęp</w:t>
      </w:r>
    </w:p>
    <w:p w:rsidR="007830ED" w:rsidRPr="00E50E8F" w:rsidRDefault="007830E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7830ED" w:rsidRPr="007A6D88" w:rsidRDefault="007830ED" w:rsidP="007830E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musztardy jednoporcjowej.</w:t>
      </w:r>
      <w:r w:rsidR="00DB6A9E">
        <w:rPr>
          <w:rFonts w:ascii="Arial Narrow" w:eastAsiaTheme="minorHAnsi" w:hAnsi="Arial Narrow" w:cs="Arial"/>
          <w:bCs/>
          <w:lang w:eastAsia="en-US"/>
          <w14:shadow w14:blurRad="0" w14:dist="0" w14:dir="0" w14:sx="0" w14:sy="0" w14:kx="0" w14:ky="0" w14:algn="none">
            <w14:srgbClr w14:val="000000"/>
          </w14:shadow>
        </w:rPr>
        <w:t xml:space="preserve"> </w:t>
      </w:r>
      <w:r w:rsidRPr="007A6D8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musztardy jednoporcjowej przeznaczonej dla odbiorcy wojskowego.</w:t>
      </w:r>
    </w:p>
    <w:p w:rsidR="007830ED" w:rsidRPr="00E50E8F" w:rsidRDefault="007830ED" w:rsidP="007830ED">
      <w:pPr>
        <w:pStyle w:val="E-1"/>
        <w:rPr>
          <w:rFonts w:ascii="Arial Narrow" w:hAnsi="Arial Narrow" w:cs="Arial"/>
          <w:b/>
          <w:bCs/>
        </w:rPr>
      </w:pPr>
      <w:r w:rsidRPr="00E50E8F">
        <w:rPr>
          <w:rFonts w:ascii="Arial Narrow" w:hAnsi="Arial Narrow" w:cs="Arial"/>
          <w:b/>
          <w:bCs/>
        </w:rPr>
        <w:t>1.2 Dokumenty powołane</w:t>
      </w:r>
    </w:p>
    <w:p w:rsidR="007830ED" w:rsidRPr="007A6D88" w:rsidRDefault="007830ED" w:rsidP="007830E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7A6D8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PN-A-86964 Musztarda</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PN-A-75050 Przetwory owocowe, warzywne, wina i miody pitne - Pobieranie próbek</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PN-A-75101-04 Przetwory owocowe i warzywne - Przygotowanie próbek i metody badań fizykochemicznych - Oznaczanie kwasowości ogólnej</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PN-A-75101-07 Przetwory owocowe i warzywne - Przygotowanie próbek i metody badań fizykochemicznych - Oznaczanie zawartości cukrów i ekstraktu bezcukrowego;</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PN-A-75101-10 Przetwory owocowe i warzywne - Przygotowanie próbek i metody badań fizykochemicznych - Oznaczanie zawartości chlorków</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PN-ISO 1026 Produkty owocowe i warzywne - Oznaczanie zawartości suchej substancji w wyniku suszenia przy obniżonym ciśnieniu i zawartości wody w wyniku destylacji azeotropowej</w:t>
      </w:r>
    </w:p>
    <w:p w:rsidR="007830ED" w:rsidRPr="007A6D88" w:rsidRDefault="007830ED" w:rsidP="007A6D88">
      <w:pPr>
        <w:pStyle w:val="E-1"/>
        <w:numPr>
          <w:ilvl w:val="0"/>
          <w:numId w:val="51"/>
        </w:numPr>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PN-EN 12145 Soki owocowe i warzywne - Oznaczanie całkowitej suchej substancji - Metoda grawimetryczna oznaczania ubytku masy w wyniku suszenia</w:t>
      </w:r>
    </w:p>
    <w:p w:rsidR="007830ED" w:rsidRPr="00E50E8F" w:rsidRDefault="007830ED" w:rsidP="007A6D88">
      <w:pPr>
        <w:numPr>
          <w:ilvl w:val="0"/>
          <w:numId w:val="51"/>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7830ED" w:rsidRPr="00E50E8F" w:rsidRDefault="007830ED" w:rsidP="007A6D88">
      <w:pPr>
        <w:numPr>
          <w:ilvl w:val="0"/>
          <w:numId w:val="51"/>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7830ED" w:rsidRPr="007A6D88" w:rsidRDefault="007830ED" w:rsidP="007A6D88">
      <w:pPr>
        <w:pStyle w:val="E-1"/>
        <w:numPr>
          <w:ilvl w:val="0"/>
          <w:numId w:val="51"/>
        </w:numPr>
        <w:textAlignment w:val="auto"/>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7830ED" w:rsidRPr="007A6D88" w:rsidRDefault="007830ED" w:rsidP="007A6D88">
      <w:pPr>
        <w:pStyle w:val="E-1"/>
        <w:numPr>
          <w:ilvl w:val="0"/>
          <w:numId w:val="51"/>
        </w:numPr>
        <w:textAlignment w:val="auto"/>
        <w:rPr>
          <w:rFonts w:ascii="Arial Narrow" w:eastAsiaTheme="minorHAnsi" w:hAnsi="Arial Narrow" w:cs="Arial"/>
          <w:lang w:eastAsia="en-US"/>
          <w14:shadow w14:blurRad="0" w14:dist="0" w14:dir="0" w14:sx="0" w14:sy="0" w14:kx="0" w14:ky="0" w14:algn="none">
            <w14:srgbClr w14:val="000000"/>
          </w14:shadow>
        </w:rPr>
      </w:pPr>
      <w:r w:rsidRPr="007A6D88">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7830ED" w:rsidRPr="00E50E8F" w:rsidRDefault="007830ED" w:rsidP="007830ED">
      <w:pPr>
        <w:pStyle w:val="Akapitzlist"/>
        <w:widowControl w:val="0"/>
        <w:numPr>
          <w:ilvl w:val="1"/>
          <w:numId w:val="52"/>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7830ED" w:rsidRPr="00E50E8F" w:rsidRDefault="007830ED" w:rsidP="007830E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Musztarda</w:t>
      </w:r>
    </w:p>
    <w:p w:rsidR="007830ED" w:rsidRPr="00E50E8F" w:rsidRDefault="007830ED" w:rsidP="007830ED">
      <w:pPr>
        <w:spacing w:after="0" w:line="240" w:lineRule="auto"/>
        <w:jc w:val="both"/>
        <w:rPr>
          <w:rFonts w:ascii="Arial Narrow" w:hAnsi="Arial Narrow" w:cs="Arial"/>
          <w:bCs/>
          <w:sz w:val="20"/>
          <w:szCs w:val="20"/>
        </w:rPr>
      </w:pPr>
      <w:r w:rsidRPr="00E50E8F">
        <w:rPr>
          <w:rFonts w:ascii="Arial Narrow" w:hAnsi="Arial Narrow" w:cs="Arial"/>
          <w:bCs/>
          <w:sz w:val="20"/>
          <w:szCs w:val="20"/>
        </w:rPr>
        <w:t>Przyprawa otrzymana z ziarna gorczycy, wody, soli, cukru, octu i innych składników smakowo-zapachowych, bez dodatku lub z dodatkiem substancji dodatkowych</w:t>
      </w:r>
    </w:p>
    <w:p w:rsidR="007830ED" w:rsidRPr="00E50E8F" w:rsidRDefault="007830ED" w:rsidP="007830ED">
      <w:pPr>
        <w:pStyle w:val="Edward"/>
        <w:jc w:val="both"/>
        <w:rPr>
          <w:rFonts w:ascii="Arial Narrow" w:hAnsi="Arial Narrow" w:cs="Arial"/>
          <w:b/>
          <w:bCs/>
        </w:rPr>
      </w:pPr>
      <w:r w:rsidRPr="00E50E8F">
        <w:rPr>
          <w:rFonts w:ascii="Arial Narrow" w:hAnsi="Arial Narrow" w:cs="Arial"/>
          <w:b/>
          <w:bCs/>
        </w:rPr>
        <w:t>2 Wymagania</w:t>
      </w:r>
    </w:p>
    <w:p w:rsidR="007830ED" w:rsidRPr="00E50E8F" w:rsidRDefault="007830ED" w:rsidP="007830ED">
      <w:pPr>
        <w:pStyle w:val="Nagwek11"/>
        <w:spacing w:before="0" w:after="0"/>
        <w:rPr>
          <w:rFonts w:ascii="Arial Narrow" w:hAnsi="Arial Narrow"/>
          <w:bCs w:val="0"/>
        </w:rPr>
      </w:pPr>
      <w:r w:rsidRPr="00E50E8F">
        <w:rPr>
          <w:rFonts w:ascii="Arial Narrow" w:hAnsi="Arial Narrow"/>
          <w:bCs w:val="0"/>
        </w:rPr>
        <w:t>2.1 Wymagania organoleptyczne</w:t>
      </w:r>
    </w:p>
    <w:p w:rsidR="007830ED" w:rsidRPr="00E50E8F" w:rsidRDefault="007830ED" w:rsidP="007830E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830ED" w:rsidRPr="00E50E8F" w:rsidRDefault="007830ED" w:rsidP="007830ED">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334"/>
        <w:gridCol w:w="7371"/>
        <w:gridCol w:w="1134"/>
      </w:tblGrid>
      <w:tr w:rsidR="007830ED" w:rsidRPr="00E50E8F" w:rsidTr="00DB6A9E">
        <w:trPr>
          <w:trHeight w:val="270"/>
          <w:jc w:val="center"/>
        </w:trPr>
        <w:tc>
          <w:tcPr>
            <w:tcW w:w="0" w:type="auto"/>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334"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71" w:type="dxa"/>
            <w:vAlign w:val="center"/>
          </w:tcPr>
          <w:p w:rsidR="007830ED" w:rsidRPr="00E50E8F" w:rsidRDefault="007830ED" w:rsidP="007830E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134"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830ED" w:rsidRPr="00E50E8F" w:rsidTr="00DB6A9E">
        <w:trPr>
          <w:cantSplit/>
          <w:trHeight w:val="208"/>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Stan opakowania</w:t>
            </w:r>
          </w:p>
        </w:tc>
        <w:tc>
          <w:tcPr>
            <w:tcW w:w="7371"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Opakowanie zamknięte, nieuszkodzone, bez śladów wycieku zawartości</w:t>
            </w:r>
          </w:p>
        </w:tc>
        <w:tc>
          <w:tcPr>
            <w:tcW w:w="1134" w:type="dxa"/>
            <w:vMerge w:val="restart"/>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PN-A-86964</w:t>
            </w:r>
          </w:p>
        </w:tc>
      </w:tr>
      <w:tr w:rsidR="007830ED" w:rsidRPr="00E50E8F" w:rsidTr="00DB6A9E">
        <w:trPr>
          <w:cantSplit/>
          <w:trHeight w:val="65"/>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i wygląd</w:t>
            </w:r>
          </w:p>
        </w:tc>
        <w:tc>
          <w:tcPr>
            <w:tcW w:w="7371"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Właściwa dla zastosowanych surowców i ewentualnie dodanych składników smakowo-zapachowych; dopuszcza się obecność czarnych punktów w przypadku stosowania gorczycy czarnej</w:t>
            </w:r>
          </w:p>
        </w:tc>
        <w:tc>
          <w:tcPr>
            <w:tcW w:w="1134" w:type="dxa"/>
            <w:vMerge/>
            <w:vAlign w:val="center"/>
          </w:tcPr>
          <w:p w:rsidR="007830ED" w:rsidRPr="00E50E8F" w:rsidRDefault="007830ED" w:rsidP="007830ED">
            <w:pPr>
              <w:autoSpaceDE w:val="0"/>
              <w:autoSpaceDN w:val="0"/>
              <w:adjustRightInd w:val="0"/>
              <w:spacing w:after="0" w:line="240" w:lineRule="auto"/>
              <w:jc w:val="both"/>
              <w:rPr>
                <w:rFonts w:ascii="Arial Narrow" w:hAnsi="Arial Narrow" w:cs="Arial"/>
                <w:sz w:val="18"/>
                <w:szCs w:val="18"/>
              </w:rPr>
            </w:pPr>
          </w:p>
        </w:tc>
      </w:tr>
      <w:tr w:rsidR="007830ED" w:rsidRPr="00E50E8F" w:rsidTr="00DB6A9E">
        <w:trPr>
          <w:cantSplit/>
          <w:trHeight w:val="90"/>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334" w:type="dxa"/>
          </w:tcPr>
          <w:p w:rsidR="007830ED" w:rsidRPr="00E50E8F" w:rsidRDefault="007830ED" w:rsidP="007A6D8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371"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Masa jednolita, gęsta z niedopuszczalną obecnością drobnych cząstek</w:t>
            </w:r>
          </w:p>
        </w:tc>
        <w:tc>
          <w:tcPr>
            <w:tcW w:w="1134" w:type="dxa"/>
            <w:vMerge/>
            <w:vAlign w:val="center"/>
          </w:tcPr>
          <w:p w:rsidR="007830ED" w:rsidRPr="00E50E8F" w:rsidRDefault="007830ED" w:rsidP="007830ED">
            <w:pPr>
              <w:spacing w:after="0" w:line="240" w:lineRule="auto"/>
              <w:rPr>
                <w:rFonts w:ascii="Arial Narrow" w:hAnsi="Arial Narrow" w:cs="Arial"/>
                <w:sz w:val="18"/>
                <w:szCs w:val="18"/>
              </w:rPr>
            </w:pPr>
          </w:p>
        </w:tc>
      </w:tr>
      <w:tr w:rsidR="007830ED" w:rsidRPr="00E50E8F" w:rsidTr="00DB6A9E">
        <w:trPr>
          <w:cantSplit/>
          <w:trHeight w:val="90"/>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7371"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Właściwy dla musztardy, z wyczuwalnym zapachem przypraw </w:t>
            </w:r>
            <w:r w:rsidRPr="00E50E8F">
              <w:rPr>
                <w:rFonts w:ascii="Arial Narrow" w:hAnsi="Arial Narrow" w:cs="Arial"/>
                <w:sz w:val="18"/>
                <w:szCs w:val="18"/>
              </w:rPr>
              <w:br/>
              <w:t>i użytych składników smakowo-zapachowych; bez zapachów obcych</w:t>
            </w:r>
          </w:p>
        </w:tc>
        <w:tc>
          <w:tcPr>
            <w:tcW w:w="1134" w:type="dxa"/>
            <w:vMerge/>
            <w:vAlign w:val="center"/>
          </w:tcPr>
          <w:p w:rsidR="007830ED" w:rsidRPr="00E50E8F" w:rsidRDefault="007830ED" w:rsidP="007830ED">
            <w:pPr>
              <w:spacing w:after="0" w:line="240" w:lineRule="auto"/>
              <w:rPr>
                <w:rFonts w:ascii="Arial Narrow" w:hAnsi="Arial Narrow" w:cs="Arial"/>
                <w:sz w:val="18"/>
                <w:szCs w:val="18"/>
              </w:rPr>
            </w:pPr>
          </w:p>
        </w:tc>
      </w:tr>
      <w:tr w:rsidR="007830ED" w:rsidRPr="00E50E8F" w:rsidTr="00DB6A9E">
        <w:trPr>
          <w:cantSplit/>
          <w:trHeight w:val="343"/>
          <w:jc w:val="center"/>
        </w:trPr>
        <w:tc>
          <w:tcPr>
            <w:tcW w:w="0" w:type="auto"/>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334" w:type="dxa"/>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7371" w:type="dxa"/>
          </w:tcPr>
          <w:p w:rsidR="007830ED" w:rsidRPr="00E50E8F" w:rsidRDefault="007830ED" w:rsidP="007A6D8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Piekący, o zróżnicowanym natężeniu: od lekkiego dla musztardy stołowej i kremskiej do silnego dla musztardy sarepskiej, zaś w przypadku musztardy kremskiej słodkawy; dopuszcza się piekący, z wyczuwalnym smakiem użytych składników smakowo-zapachowych oraz wyraźnie słony w przypadku musztardy delikatesowej rodzaju Dijon; bez obcych posmaków</w:t>
            </w:r>
          </w:p>
        </w:tc>
        <w:tc>
          <w:tcPr>
            <w:tcW w:w="1134" w:type="dxa"/>
            <w:vMerge/>
            <w:vAlign w:val="center"/>
          </w:tcPr>
          <w:p w:rsidR="007830ED" w:rsidRPr="00E50E8F" w:rsidRDefault="007830ED" w:rsidP="007830ED">
            <w:pPr>
              <w:spacing w:after="0" w:line="240" w:lineRule="auto"/>
              <w:rPr>
                <w:rFonts w:ascii="Arial Narrow" w:hAnsi="Arial Narrow" w:cs="Arial"/>
                <w:sz w:val="18"/>
                <w:szCs w:val="18"/>
              </w:rPr>
            </w:pPr>
          </w:p>
        </w:tc>
      </w:tr>
    </w:tbl>
    <w:p w:rsidR="007830ED" w:rsidRPr="00E50E8F" w:rsidRDefault="007830ED" w:rsidP="007830ED">
      <w:pPr>
        <w:pStyle w:val="Nagwek11"/>
        <w:spacing w:before="0" w:after="0"/>
        <w:rPr>
          <w:rFonts w:ascii="Arial Narrow" w:hAnsi="Arial Narrow"/>
          <w:bCs w:val="0"/>
        </w:rPr>
      </w:pPr>
      <w:r w:rsidRPr="00E50E8F">
        <w:rPr>
          <w:rFonts w:ascii="Arial Narrow" w:hAnsi="Arial Narrow"/>
          <w:bCs w:val="0"/>
        </w:rPr>
        <w:lastRenderedPageBreak/>
        <w:t>2.2 Wymagania fizykochemiczne</w:t>
      </w:r>
    </w:p>
    <w:p w:rsidR="007830ED" w:rsidRPr="00E50E8F" w:rsidRDefault="007830ED" w:rsidP="007830ED">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7830ED" w:rsidRPr="00E50E8F" w:rsidRDefault="007830ED" w:rsidP="007830ED">
      <w:pPr>
        <w:pStyle w:val="Nagwek6"/>
        <w:tabs>
          <w:tab w:val="left" w:pos="10891"/>
        </w:tabs>
        <w:spacing w:before="0" w:after="0"/>
        <w:ind w:left="1418"/>
        <w:jc w:val="center"/>
        <w:rPr>
          <w:rFonts w:ascii="Arial Narrow" w:hAnsi="Arial Narrow" w:cs="Arial"/>
          <w:sz w:val="18"/>
          <w:szCs w:val="18"/>
        </w:rPr>
      </w:pPr>
      <w:r w:rsidRPr="00E50E8F">
        <w:rPr>
          <w:rFonts w:ascii="Arial Narrow" w:hAnsi="Arial Narrow" w:cs="Arial"/>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761"/>
        <w:gridCol w:w="1043"/>
        <w:gridCol w:w="1765"/>
      </w:tblGrid>
      <w:tr w:rsidR="007830ED" w:rsidRPr="00E50E8F" w:rsidTr="00DB6A9E">
        <w:trPr>
          <w:trHeight w:val="176"/>
          <w:jc w:val="center"/>
        </w:trPr>
        <w:tc>
          <w:tcPr>
            <w:tcW w:w="0" w:type="auto"/>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761"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043" w:type="dxa"/>
            <w:vAlign w:val="center"/>
          </w:tcPr>
          <w:p w:rsidR="007830ED" w:rsidRPr="00E50E8F" w:rsidRDefault="007830ED" w:rsidP="007830E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65" w:type="dxa"/>
            <w:vAlign w:val="center"/>
          </w:tcPr>
          <w:p w:rsidR="007830ED" w:rsidRPr="00E50E8F" w:rsidRDefault="007830ED" w:rsidP="007830ED">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7830ED" w:rsidRPr="00E50E8F" w:rsidTr="00023E45">
        <w:trPr>
          <w:cantSplit/>
          <w:trHeight w:val="362"/>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1</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Sucha substancja, %, nie mniej niż</w:t>
            </w:r>
          </w:p>
        </w:tc>
        <w:tc>
          <w:tcPr>
            <w:tcW w:w="1043" w:type="dxa"/>
            <w:tcBorders>
              <w:bottom w:val="single" w:sz="4"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1765" w:type="dxa"/>
            <w:tcBorders>
              <w:bottom w:val="single" w:sz="4" w:space="0" w:color="auto"/>
            </w:tcBorders>
            <w:vAlign w:val="center"/>
          </w:tcPr>
          <w:p w:rsidR="007830ED" w:rsidRPr="00E50E8F" w:rsidRDefault="007830ED" w:rsidP="007830ED">
            <w:pPr>
              <w:autoSpaceDE w:val="0"/>
              <w:autoSpaceDN w:val="0"/>
              <w:adjustRightInd w:val="0"/>
              <w:spacing w:after="0" w:line="240" w:lineRule="auto"/>
              <w:jc w:val="both"/>
              <w:rPr>
                <w:rFonts w:ascii="Arial Narrow" w:hAnsi="Arial Narrow" w:cs="Arial"/>
                <w:bCs/>
                <w:sz w:val="18"/>
              </w:rPr>
            </w:pPr>
            <w:r w:rsidRPr="00E50E8F">
              <w:rPr>
                <w:rFonts w:ascii="Arial Narrow" w:hAnsi="Arial Narrow" w:cs="Arial"/>
                <w:bCs/>
                <w:sz w:val="18"/>
              </w:rPr>
              <w:t>PN-ISO 1026</w:t>
            </w:r>
          </w:p>
          <w:p w:rsidR="007830ED" w:rsidRPr="00E50E8F" w:rsidRDefault="007830ED" w:rsidP="007830ED">
            <w:pPr>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bCs/>
                <w:sz w:val="18"/>
              </w:rPr>
              <w:t>PN-EN 12145</w:t>
            </w:r>
          </w:p>
        </w:tc>
      </w:tr>
      <w:tr w:rsidR="007830ED" w:rsidRPr="00E50E8F" w:rsidTr="00DB6A9E">
        <w:trPr>
          <w:cantSplit/>
          <w:trHeight w:val="100"/>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2</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ogólna w przeliczeniu na kwas octowy, %, nie mniej niż</w:t>
            </w:r>
          </w:p>
        </w:tc>
        <w:tc>
          <w:tcPr>
            <w:tcW w:w="1043" w:type="dxa"/>
            <w:tcBorders>
              <w:bottom w:val="single" w:sz="6"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765" w:type="dxa"/>
            <w:vAlign w:val="center"/>
          </w:tcPr>
          <w:p w:rsidR="007830ED" w:rsidRPr="00E50E8F" w:rsidRDefault="007830ED" w:rsidP="007830ED">
            <w:pPr>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bCs/>
                <w:sz w:val="18"/>
              </w:rPr>
              <w:t>PN-A-75101-04</w:t>
            </w:r>
          </w:p>
        </w:tc>
      </w:tr>
      <w:tr w:rsidR="007830ED" w:rsidRPr="00E50E8F" w:rsidTr="00023E45">
        <w:trPr>
          <w:cantSplit/>
          <w:trHeight w:val="90"/>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3</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Chlorek sodu, %</w:t>
            </w:r>
          </w:p>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 musztardzie delikatesowej rodzaju Dijon w granicach</w:t>
            </w:r>
          </w:p>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 musztardzie specjalnej w granicach</w:t>
            </w:r>
          </w:p>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 musztardach pozostałych nie więcej niż</w:t>
            </w:r>
          </w:p>
        </w:tc>
        <w:tc>
          <w:tcPr>
            <w:tcW w:w="1043" w:type="dxa"/>
            <w:tcBorders>
              <w:top w:val="single" w:sz="6"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p>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5-7</w:t>
            </w:r>
          </w:p>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2-7</w:t>
            </w:r>
          </w:p>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65" w:type="dxa"/>
            <w:vAlign w:val="center"/>
          </w:tcPr>
          <w:p w:rsidR="007830ED" w:rsidRPr="00E50E8F" w:rsidRDefault="007830ED" w:rsidP="007830ED">
            <w:pPr>
              <w:spacing w:after="0" w:line="240" w:lineRule="auto"/>
              <w:rPr>
                <w:rFonts w:ascii="Arial Narrow" w:hAnsi="Arial Narrow" w:cs="Arial"/>
                <w:sz w:val="18"/>
                <w:szCs w:val="18"/>
              </w:rPr>
            </w:pPr>
            <w:r w:rsidRPr="00E50E8F">
              <w:rPr>
                <w:rFonts w:ascii="Arial Narrow" w:hAnsi="Arial Narrow" w:cs="Arial"/>
                <w:bCs/>
                <w:sz w:val="18"/>
              </w:rPr>
              <w:t>PN-A-75101-10</w:t>
            </w:r>
          </w:p>
        </w:tc>
      </w:tr>
      <w:tr w:rsidR="007830ED" w:rsidRPr="00E50E8F" w:rsidTr="00023E45">
        <w:trPr>
          <w:cantSplit/>
          <w:trHeight w:val="90"/>
          <w:jc w:val="center"/>
        </w:trPr>
        <w:tc>
          <w:tcPr>
            <w:tcW w:w="0" w:type="auto"/>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4</w:t>
            </w:r>
          </w:p>
        </w:tc>
        <w:tc>
          <w:tcPr>
            <w:tcW w:w="4761" w:type="dxa"/>
            <w:vAlign w:val="center"/>
          </w:tcPr>
          <w:p w:rsidR="007830ED" w:rsidRPr="00E50E8F" w:rsidRDefault="007830ED" w:rsidP="007830ED">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Cukry ogółem w przeliczeniu na cukier inwertowany, %, nie mniej niż</w:t>
            </w:r>
          </w:p>
        </w:tc>
        <w:tc>
          <w:tcPr>
            <w:tcW w:w="1043" w:type="dxa"/>
            <w:tcBorders>
              <w:top w:val="single" w:sz="6" w:space="0" w:color="auto"/>
            </w:tcBorders>
            <w:vAlign w:val="center"/>
          </w:tcPr>
          <w:p w:rsidR="007830ED" w:rsidRPr="00E50E8F" w:rsidRDefault="007830ED" w:rsidP="007830ED">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765" w:type="dxa"/>
            <w:vAlign w:val="center"/>
          </w:tcPr>
          <w:p w:rsidR="007830ED" w:rsidRPr="00E50E8F" w:rsidRDefault="007830ED" w:rsidP="007830ED">
            <w:pPr>
              <w:spacing w:after="0" w:line="240" w:lineRule="auto"/>
              <w:rPr>
                <w:rFonts w:ascii="Arial Narrow" w:hAnsi="Arial Narrow" w:cs="Arial"/>
                <w:sz w:val="18"/>
                <w:szCs w:val="18"/>
              </w:rPr>
            </w:pPr>
            <w:r w:rsidRPr="00E50E8F">
              <w:rPr>
                <w:rFonts w:ascii="Arial Narrow" w:hAnsi="Arial Narrow" w:cs="Arial"/>
                <w:bCs/>
                <w:sz w:val="18"/>
              </w:rPr>
              <w:t>PN-A-75101-07</w:t>
            </w:r>
          </w:p>
        </w:tc>
      </w:tr>
    </w:tbl>
    <w:p w:rsidR="007830ED" w:rsidRPr="00E50E8F" w:rsidRDefault="007830ED" w:rsidP="007830ED">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w:t>
      </w:r>
      <w:r w:rsidR="007A6D88">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235"/>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36"/>
      </w:r>
      <w:r w:rsidRPr="00E50E8F">
        <w:rPr>
          <w:rFonts w:ascii="Arial Narrow" w:hAnsi="Arial Narrow"/>
          <w:b w:val="0"/>
          <w:bCs w:val="0"/>
        </w:rPr>
        <w:t>.</w:t>
      </w:r>
    </w:p>
    <w:p w:rsidR="007830ED" w:rsidRPr="00E50E8F" w:rsidRDefault="007830ED" w:rsidP="007830ED">
      <w:pPr>
        <w:pStyle w:val="Nagwek11"/>
        <w:spacing w:before="0" w:after="0"/>
        <w:rPr>
          <w:rFonts w:ascii="Arial Narrow" w:hAnsi="Arial Narrow"/>
          <w:bCs w:val="0"/>
        </w:rPr>
      </w:pPr>
      <w:r w:rsidRPr="00E50E8F">
        <w:rPr>
          <w:rFonts w:ascii="Arial Narrow" w:hAnsi="Arial Narrow"/>
          <w:bCs w:val="0"/>
        </w:rPr>
        <w:t>2.3 Wymagania mikrobiologiczne</w:t>
      </w:r>
    </w:p>
    <w:p w:rsidR="007830ED" w:rsidRPr="00E50E8F" w:rsidRDefault="007830ED" w:rsidP="007830ED">
      <w:pPr>
        <w:pStyle w:val="Nagwek11"/>
        <w:spacing w:before="0" w:after="0"/>
        <w:rPr>
          <w:rFonts w:ascii="Arial Narrow" w:hAnsi="Arial Narrow"/>
          <w:b w:val="0"/>
        </w:rPr>
      </w:pPr>
      <w:r w:rsidRPr="00E50E8F">
        <w:rPr>
          <w:rFonts w:ascii="Arial Narrow" w:hAnsi="Arial Narrow"/>
          <w:b w:val="0"/>
        </w:rPr>
        <w:t>Zgodnie z aktualnie obowiązującym prawem</w:t>
      </w:r>
      <w:r w:rsidRPr="00E50E8F">
        <w:rPr>
          <w:rStyle w:val="Odwoanieprzypisudolnego"/>
          <w:rFonts w:ascii="Arial Narrow" w:hAnsi="Arial Narrow"/>
          <w:b w:val="0"/>
        </w:rPr>
        <w:footnoteReference w:id="237"/>
      </w:r>
    </w:p>
    <w:p w:rsidR="007830ED" w:rsidRPr="00E50E8F" w:rsidRDefault="007830ED" w:rsidP="007830ED">
      <w:pPr>
        <w:overflowPunct w:val="0"/>
        <w:autoSpaceDE w:val="0"/>
        <w:autoSpaceDN w:val="0"/>
        <w:adjustRightInd w:val="0"/>
        <w:spacing w:after="0" w:line="240" w:lineRule="auto"/>
        <w:jc w:val="both"/>
        <w:textAlignment w:val="baseline"/>
        <w:rPr>
          <w:rFonts w:ascii="Arial Narrow" w:eastAsia="Calibri" w:hAnsi="Arial Narrow" w:cs="Arial"/>
          <w:sz w:val="20"/>
          <w:szCs w:val="20"/>
          <w:lang w:eastAsia="pl-PL"/>
        </w:rPr>
      </w:pPr>
      <w:r w:rsidRPr="00E50E8F">
        <w:rPr>
          <w:rFonts w:ascii="Arial Narrow" w:eastAsia="Calibri" w:hAnsi="Arial Narrow" w:cs="Arial"/>
          <w:sz w:val="20"/>
          <w:szCs w:val="20"/>
          <w:lang w:eastAsia="pl-PL"/>
        </w:rPr>
        <w:t>Zamawiający zastrzega sobie prawo żądania wyników badań mikrobiologicznych z kontroli higieny procesu produkcyjnego.</w:t>
      </w:r>
    </w:p>
    <w:p w:rsidR="007830ED" w:rsidRPr="00E50E8F" w:rsidRDefault="007830ED" w:rsidP="007830E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7830ED" w:rsidRPr="00E50E8F" w:rsidRDefault="007830ED" w:rsidP="007830ED">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20 g"/>
        </w:smartTagPr>
        <w:r w:rsidRPr="00E50E8F">
          <w:rPr>
            <w:rFonts w:ascii="Arial Narrow" w:hAnsi="Arial Narrow" w:cs="Arial"/>
            <w:color w:val="000000"/>
          </w:rPr>
          <w:t>20 g</w:t>
        </w:r>
      </w:smartTag>
      <w:r w:rsidRPr="00E50E8F">
        <w:rPr>
          <w:rFonts w:ascii="Arial Narrow" w:hAnsi="Arial Narrow" w:cs="Arial"/>
          <w:color w:val="000000"/>
        </w:rPr>
        <w:t>.</w:t>
      </w:r>
    </w:p>
    <w:p w:rsidR="007830ED" w:rsidRPr="00E50E8F" w:rsidRDefault="007830ED" w:rsidP="007830ED">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238"/>
      </w:r>
      <w:r w:rsidRPr="00E50E8F">
        <w:rPr>
          <w:rFonts w:ascii="Arial Narrow" w:hAnsi="Arial Narrow" w:cs="Arial"/>
        </w:rPr>
        <w:t>.</w:t>
      </w:r>
    </w:p>
    <w:p w:rsidR="007830ED" w:rsidRPr="00E50E8F" w:rsidRDefault="007830ED" w:rsidP="007830E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7830ED" w:rsidRPr="00E50E8F" w:rsidRDefault="007830ED" w:rsidP="007830E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7830ED" w:rsidRPr="00E50E8F" w:rsidRDefault="007830ED" w:rsidP="007830ED">
      <w:pPr>
        <w:pStyle w:val="E-1"/>
        <w:jc w:val="both"/>
        <w:rPr>
          <w:rFonts w:ascii="Arial Narrow" w:hAnsi="Arial Narrow" w:cs="Arial"/>
        </w:rPr>
      </w:pPr>
      <w:r w:rsidRPr="00E50E8F">
        <w:rPr>
          <w:rFonts w:ascii="Arial Narrow" w:hAnsi="Arial Narrow" w:cs="Arial"/>
          <w:b/>
        </w:rPr>
        <w:t xml:space="preserve">5 Badania </w:t>
      </w:r>
    </w:p>
    <w:p w:rsidR="007830ED" w:rsidRPr="00E50E8F" w:rsidRDefault="007830ED" w:rsidP="007830ED">
      <w:pPr>
        <w:pStyle w:val="E-1"/>
        <w:jc w:val="both"/>
        <w:rPr>
          <w:rFonts w:ascii="Arial Narrow" w:hAnsi="Arial Narrow" w:cs="Arial"/>
          <w:b/>
        </w:rPr>
      </w:pPr>
      <w:r w:rsidRPr="00E50E8F">
        <w:rPr>
          <w:rFonts w:ascii="Arial Narrow" w:hAnsi="Arial Narrow" w:cs="Arial"/>
          <w:b/>
        </w:rPr>
        <w:t>5.1 Pobieranie próbek</w:t>
      </w:r>
    </w:p>
    <w:p w:rsidR="007830ED" w:rsidRPr="00E50E8F" w:rsidRDefault="007830ED" w:rsidP="007830ED">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PN-A-75050.</w:t>
      </w:r>
    </w:p>
    <w:p w:rsidR="007830ED" w:rsidRPr="00E50E8F" w:rsidRDefault="007830ED" w:rsidP="007830ED">
      <w:pPr>
        <w:pStyle w:val="E-1"/>
        <w:jc w:val="both"/>
        <w:rPr>
          <w:rFonts w:ascii="Arial Narrow" w:hAnsi="Arial Narrow" w:cs="Arial"/>
          <w:b/>
        </w:rPr>
      </w:pPr>
      <w:r w:rsidRPr="00E50E8F">
        <w:rPr>
          <w:rFonts w:ascii="Arial Narrow" w:hAnsi="Arial Narrow" w:cs="Arial"/>
          <w:b/>
        </w:rPr>
        <w:t>5.2 Metody badań</w:t>
      </w:r>
    </w:p>
    <w:p w:rsidR="007830ED" w:rsidRPr="00E50E8F" w:rsidRDefault="007830ED" w:rsidP="007830ED">
      <w:pPr>
        <w:pStyle w:val="E-1"/>
        <w:jc w:val="both"/>
        <w:rPr>
          <w:rFonts w:ascii="Arial Narrow" w:hAnsi="Arial Narrow" w:cs="Arial"/>
          <w:b/>
        </w:rPr>
      </w:pPr>
      <w:r w:rsidRPr="00E50E8F">
        <w:rPr>
          <w:rFonts w:ascii="Arial Narrow" w:hAnsi="Arial Narrow" w:cs="Arial"/>
          <w:b/>
        </w:rPr>
        <w:t>5.2.1 Sprawdzenie znakowania i stanu opakowań</w:t>
      </w:r>
    </w:p>
    <w:p w:rsidR="007830ED" w:rsidRPr="00E50E8F" w:rsidRDefault="007830ED" w:rsidP="007830ED">
      <w:pPr>
        <w:pStyle w:val="E-1"/>
        <w:jc w:val="both"/>
        <w:rPr>
          <w:rFonts w:ascii="Arial Narrow" w:hAnsi="Arial Narrow" w:cs="Arial"/>
        </w:rPr>
      </w:pPr>
      <w:r w:rsidRPr="00E50E8F">
        <w:rPr>
          <w:rFonts w:ascii="Arial Narrow" w:hAnsi="Arial Narrow" w:cs="Arial"/>
        </w:rPr>
        <w:t>Wykonać metodą wizualną na zgodność z pkt. 6.1 i 6.2</w:t>
      </w:r>
    </w:p>
    <w:p w:rsidR="007830ED" w:rsidRPr="00E50E8F" w:rsidRDefault="007830ED" w:rsidP="007830ED">
      <w:pPr>
        <w:pStyle w:val="E-1"/>
        <w:jc w:val="both"/>
        <w:rPr>
          <w:rFonts w:ascii="Arial Narrow" w:hAnsi="Arial Narrow" w:cs="Arial"/>
          <w:b/>
        </w:rPr>
      </w:pPr>
      <w:r w:rsidRPr="00E50E8F">
        <w:rPr>
          <w:rFonts w:ascii="Arial Narrow" w:hAnsi="Arial Narrow" w:cs="Arial"/>
          <w:b/>
        </w:rPr>
        <w:t>5.2.2 Oznaczanie cech organoleptycznych</w:t>
      </w:r>
    </w:p>
    <w:p w:rsidR="007830ED" w:rsidRPr="00E50E8F" w:rsidRDefault="007830ED" w:rsidP="007830ED">
      <w:pPr>
        <w:pStyle w:val="E-1"/>
        <w:jc w:val="both"/>
        <w:rPr>
          <w:rFonts w:ascii="Arial Narrow" w:hAnsi="Arial Narrow" w:cs="Arial"/>
        </w:rPr>
      </w:pPr>
      <w:r w:rsidRPr="00E50E8F">
        <w:rPr>
          <w:rFonts w:ascii="Arial Narrow" w:hAnsi="Arial Narrow" w:cs="Arial"/>
        </w:rPr>
        <w:t>Według norm podanych w Tablicy 1.</w:t>
      </w:r>
    </w:p>
    <w:p w:rsidR="007830ED" w:rsidRPr="00E50E8F" w:rsidRDefault="007830ED" w:rsidP="007830ED">
      <w:pPr>
        <w:pStyle w:val="E-1"/>
        <w:jc w:val="both"/>
        <w:rPr>
          <w:rFonts w:ascii="Arial Narrow" w:hAnsi="Arial Narrow" w:cs="Arial"/>
          <w:b/>
        </w:rPr>
      </w:pPr>
      <w:r w:rsidRPr="00E50E8F">
        <w:rPr>
          <w:rFonts w:ascii="Arial Narrow" w:hAnsi="Arial Narrow" w:cs="Arial"/>
          <w:b/>
        </w:rPr>
        <w:t>5.2.3 Oznaczanie cech fizycznych i chemicznych</w:t>
      </w:r>
    </w:p>
    <w:p w:rsidR="007830ED" w:rsidRPr="00E50E8F" w:rsidRDefault="007830ED" w:rsidP="007830ED">
      <w:pPr>
        <w:pStyle w:val="E-1"/>
        <w:jc w:val="both"/>
        <w:rPr>
          <w:rFonts w:ascii="Arial Narrow" w:hAnsi="Arial Narrow" w:cs="Arial"/>
        </w:rPr>
      </w:pPr>
      <w:r w:rsidRPr="00E50E8F">
        <w:rPr>
          <w:rFonts w:ascii="Arial Narrow" w:hAnsi="Arial Narrow" w:cs="Arial"/>
        </w:rPr>
        <w:t>Według norm podanych w Tablicy 2.</w:t>
      </w:r>
    </w:p>
    <w:p w:rsidR="007830ED" w:rsidRPr="00E50E8F" w:rsidRDefault="007830ED" w:rsidP="007830ED">
      <w:pPr>
        <w:pStyle w:val="E-1"/>
        <w:rPr>
          <w:rFonts w:ascii="Arial Narrow" w:hAnsi="Arial Narrow" w:cs="Arial"/>
        </w:rPr>
      </w:pPr>
      <w:r w:rsidRPr="00E50E8F">
        <w:rPr>
          <w:rFonts w:ascii="Arial Narrow" w:hAnsi="Arial Narrow" w:cs="Arial"/>
          <w:b/>
        </w:rPr>
        <w:t xml:space="preserve">6 Pakowanie, znakowanie, przechowywanie </w:t>
      </w:r>
    </w:p>
    <w:p w:rsidR="007830ED" w:rsidRPr="00E50E8F" w:rsidRDefault="007830ED" w:rsidP="007830ED">
      <w:pPr>
        <w:pStyle w:val="E-1"/>
        <w:rPr>
          <w:rFonts w:ascii="Arial Narrow" w:hAnsi="Arial Narrow" w:cs="Arial"/>
          <w:b/>
        </w:rPr>
      </w:pPr>
      <w:r w:rsidRPr="00E50E8F">
        <w:rPr>
          <w:rFonts w:ascii="Arial Narrow" w:hAnsi="Arial Narrow" w:cs="Arial"/>
          <w:b/>
        </w:rPr>
        <w:t>6.1 Pakowanie</w:t>
      </w:r>
    </w:p>
    <w:p w:rsidR="007830ED" w:rsidRPr="00E50E8F" w:rsidRDefault="007830ED" w:rsidP="007830ED">
      <w:pPr>
        <w:pStyle w:val="E-1"/>
        <w:rPr>
          <w:rFonts w:ascii="Arial Narrow" w:hAnsi="Arial Narrow" w:cs="Arial"/>
          <w:b/>
        </w:rPr>
      </w:pPr>
      <w:r w:rsidRPr="00E50E8F">
        <w:rPr>
          <w:rFonts w:ascii="Arial Narrow" w:hAnsi="Arial Narrow" w:cs="Arial"/>
          <w:b/>
        </w:rPr>
        <w:t>6.1.1 Opakowanie jednostkowe</w:t>
      </w:r>
    </w:p>
    <w:p w:rsidR="007830ED" w:rsidRPr="00E50E8F" w:rsidRDefault="007830ED" w:rsidP="007830ED">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opakowanie zgrzewalne o masie 20g wykonane z materiału opakowaniowego dopuszczonego do kontaktu z żywnością.</w:t>
      </w:r>
    </w:p>
    <w:p w:rsidR="007830ED" w:rsidRPr="00E50E8F" w:rsidRDefault="007830ED" w:rsidP="007830E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7830ED" w:rsidRPr="00E50E8F" w:rsidRDefault="007830ED" w:rsidP="007830E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830ED" w:rsidRPr="00E50E8F" w:rsidRDefault="007830ED" w:rsidP="007830ED">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7830ED" w:rsidRPr="00E50E8F" w:rsidRDefault="007830ED" w:rsidP="007830ED">
      <w:pPr>
        <w:spacing w:after="0" w:line="240" w:lineRule="auto"/>
        <w:rPr>
          <w:rFonts w:ascii="Arial Narrow" w:hAnsi="Arial Narrow" w:cs="Arial"/>
          <w:kern w:val="20"/>
          <w:sz w:val="20"/>
        </w:rPr>
      </w:pPr>
      <w:r w:rsidRPr="00E50E8F">
        <w:rPr>
          <w:rFonts w:ascii="Arial Narrow" w:hAnsi="Arial Narrow" w:cs="Arial"/>
          <w:kern w:val="20"/>
          <w:sz w:val="20"/>
        </w:rPr>
        <w:t xml:space="preserve">Opakowanie transportowe - pudło kartonowe o masie od 2 do </w:t>
      </w:r>
      <w:smartTag w:uri="urn:schemas-microsoft-com:office:smarttags" w:element="metricconverter">
        <w:smartTagPr>
          <w:attr w:name="ProductID" w:val="10 kg"/>
        </w:smartTagPr>
        <w:r w:rsidRPr="00E50E8F">
          <w:rPr>
            <w:rFonts w:ascii="Arial Narrow" w:hAnsi="Arial Narrow" w:cs="Arial"/>
            <w:kern w:val="20"/>
            <w:sz w:val="20"/>
          </w:rPr>
          <w:t>10 kg</w:t>
        </w:r>
      </w:smartTag>
      <w:r w:rsidRPr="00E50E8F">
        <w:rPr>
          <w:rFonts w:ascii="Arial Narrow" w:hAnsi="Arial Narrow" w:cs="Arial"/>
          <w:kern w:val="20"/>
          <w:sz w:val="20"/>
        </w:rPr>
        <w:t>.</w:t>
      </w:r>
    </w:p>
    <w:p w:rsidR="007830ED" w:rsidRPr="00E50E8F" w:rsidRDefault="007830ED" w:rsidP="007830ED">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7830ED" w:rsidRPr="00E50E8F" w:rsidRDefault="007830ED" w:rsidP="007830E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830ED" w:rsidRPr="00E50E8F" w:rsidRDefault="007830ED" w:rsidP="007830ED">
      <w:pPr>
        <w:pStyle w:val="E-1"/>
        <w:rPr>
          <w:rFonts w:ascii="Arial Narrow" w:hAnsi="Arial Narrow" w:cs="Arial"/>
        </w:rPr>
      </w:pPr>
      <w:r w:rsidRPr="00E50E8F">
        <w:rPr>
          <w:rFonts w:ascii="Arial Narrow" w:hAnsi="Arial Narrow" w:cs="Arial"/>
          <w:b/>
        </w:rPr>
        <w:t>6.2 Znakowanie</w:t>
      </w:r>
    </w:p>
    <w:p w:rsidR="007830ED" w:rsidRPr="00E50E8F" w:rsidRDefault="007830ED" w:rsidP="007830ED">
      <w:pPr>
        <w:pStyle w:val="E-1"/>
        <w:rPr>
          <w:rFonts w:ascii="Arial Narrow" w:hAnsi="Arial Narrow" w:cs="Arial"/>
        </w:rPr>
      </w:pPr>
      <w:r w:rsidRPr="00E50E8F">
        <w:rPr>
          <w:rFonts w:ascii="Arial Narrow" w:hAnsi="Arial Narrow" w:cs="Arial"/>
        </w:rPr>
        <w:t>Zgodnie z aktualnie obowiązującym prawem.</w:t>
      </w:r>
    </w:p>
    <w:p w:rsidR="007830ED" w:rsidRPr="00E50E8F" w:rsidRDefault="007830ED" w:rsidP="007830ED">
      <w:pPr>
        <w:pStyle w:val="E-1"/>
        <w:rPr>
          <w:rFonts w:ascii="Arial Narrow" w:hAnsi="Arial Narrow" w:cs="Arial"/>
          <w:b/>
        </w:rPr>
      </w:pPr>
      <w:r w:rsidRPr="00E50E8F">
        <w:rPr>
          <w:rFonts w:ascii="Arial Narrow" w:hAnsi="Arial Narrow" w:cs="Arial"/>
          <w:b/>
        </w:rPr>
        <w:t>6.3 Przechowywanie</w:t>
      </w:r>
    </w:p>
    <w:p w:rsidR="007830ED" w:rsidRPr="00E50E8F" w:rsidRDefault="007830ED" w:rsidP="007830ED">
      <w:pPr>
        <w:pStyle w:val="E-1"/>
        <w:rPr>
          <w:rFonts w:ascii="Arial Narrow" w:hAnsi="Arial Narrow" w:cs="Arial"/>
        </w:rPr>
      </w:pPr>
      <w:r w:rsidRPr="00E50E8F">
        <w:rPr>
          <w:rFonts w:ascii="Arial Narrow" w:hAnsi="Arial Narrow" w:cs="Arial"/>
        </w:rPr>
        <w:t>Przechowywać zgodnie z zaleceniami producenta.</w:t>
      </w:r>
    </w:p>
    <w:p w:rsidR="007830ED" w:rsidRPr="00E50E8F" w:rsidRDefault="007830ED" w:rsidP="007830ED">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7830ED" w:rsidRPr="00E50E8F" w:rsidRDefault="007830ED" w:rsidP="007830ED">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7830ED" w:rsidRPr="00E50E8F" w:rsidRDefault="007830ED" w:rsidP="00DB6A9E">
      <w:pPr>
        <w:spacing w:after="0" w:line="240" w:lineRule="auto"/>
        <w:jc w:val="both"/>
        <w:rPr>
          <w:rFonts w:ascii="Arial Narrow" w:hAnsi="Arial Narrow" w:cs="Arial"/>
          <w:sz w:val="16"/>
          <w:szCs w:val="16"/>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E04CC" w:rsidRPr="00E50E8F" w:rsidRDefault="0095053B" w:rsidP="006E04CC">
      <w:pPr>
        <w:jc w:val="right"/>
        <w:rPr>
          <w:rFonts w:ascii="Arial Narrow" w:hAnsi="Arial Narrow"/>
        </w:rPr>
      </w:pPr>
      <w:r w:rsidRPr="00E50E8F">
        <w:rPr>
          <w:rFonts w:ascii="Arial Narrow" w:hAnsi="Arial Narrow"/>
        </w:rPr>
        <w:br w:type="page"/>
      </w:r>
      <w:r w:rsidR="006E04CC" w:rsidRPr="00E50E8F">
        <w:rPr>
          <w:rFonts w:ascii="Arial Narrow" w:eastAsia="Times New Roman" w:hAnsi="Arial Narrow" w:cs="Arial"/>
          <w:szCs w:val="20"/>
          <w:lang w:eastAsia="pl-PL"/>
        </w:rPr>
        <w:lastRenderedPageBreak/>
        <w:t>ZAŁĄCZNIK 71</w:t>
      </w:r>
    </w:p>
    <w:p w:rsidR="006E04CC" w:rsidRPr="00E50E8F" w:rsidRDefault="006E04CC" w:rsidP="006E04C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E04CC" w:rsidRPr="00E50E8F" w:rsidRDefault="006E04CC" w:rsidP="006E04C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E04CC" w:rsidRPr="00E50E8F" w:rsidRDefault="006E04CC" w:rsidP="006E04C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6E04CC" w:rsidRPr="00E50E8F" w:rsidRDefault="006E04CC" w:rsidP="006E04CC">
      <w:pPr>
        <w:spacing w:after="0" w:line="240" w:lineRule="auto"/>
        <w:ind w:left="2124" w:firstLine="708"/>
        <w:jc w:val="center"/>
        <w:rPr>
          <w:rFonts w:ascii="Arial Narrow" w:hAnsi="Arial Narrow" w:cs="Arial"/>
          <w:b/>
          <w:caps/>
        </w:rPr>
      </w:pPr>
    </w:p>
    <w:p w:rsidR="006E04CC" w:rsidRPr="00E50E8F" w:rsidRDefault="006E04CC" w:rsidP="006E04C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nektar z czarnej porzeczki</w:t>
      </w:r>
    </w:p>
    <w:p w:rsidR="006E04CC" w:rsidRPr="00E50E8F" w:rsidRDefault="006E04CC" w:rsidP="006E04CC">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6E04CC" w:rsidRPr="00E50E8F" w:rsidTr="006E04CC">
        <w:tc>
          <w:tcPr>
            <w:tcW w:w="4606" w:type="dxa"/>
            <w:vAlign w:val="center"/>
          </w:tcPr>
          <w:p w:rsidR="006E04CC" w:rsidRPr="00E50E8F" w:rsidRDefault="006E04CC" w:rsidP="006E04CC">
            <w:pPr>
              <w:spacing w:after="0" w:line="240" w:lineRule="auto"/>
              <w:jc w:val="center"/>
              <w:rPr>
                <w:rFonts w:ascii="Arial Narrow" w:hAnsi="Arial Narrow" w:cs="Arial"/>
                <w:b/>
              </w:rPr>
            </w:pPr>
            <w:r w:rsidRPr="00E50E8F">
              <w:rPr>
                <w:rFonts w:ascii="Arial Narrow" w:hAnsi="Arial Narrow" w:cs="Arial"/>
                <w:b/>
              </w:rPr>
              <w:t>opis wg słownika CPV</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rPr>
              <w:t>kod CPV</w:t>
            </w:r>
          </w:p>
          <w:p w:rsidR="006E04CC" w:rsidRPr="00E50E8F" w:rsidRDefault="006E04CC" w:rsidP="006E04CC">
            <w:pPr>
              <w:spacing w:after="0" w:line="240" w:lineRule="auto"/>
              <w:jc w:val="center"/>
              <w:rPr>
                <w:rFonts w:ascii="Arial Narrow" w:hAnsi="Arial Narrow" w:cs="Arial"/>
                <w:b/>
              </w:rPr>
            </w:pPr>
            <w:r w:rsidRPr="00E50E8F">
              <w:rPr>
                <w:rFonts w:ascii="Arial Narrow" w:hAnsi="Arial Narrow" w:cs="Arial"/>
              </w:rPr>
              <w:t>15321000-4</w:t>
            </w:r>
          </w:p>
        </w:tc>
        <w:tc>
          <w:tcPr>
            <w:tcW w:w="4322" w:type="dxa"/>
            <w:vAlign w:val="center"/>
          </w:tcPr>
          <w:p w:rsidR="006E04CC" w:rsidRPr="00E50E8F" w:rsidRDefault="006E04CC" w:rsidP="006E04CC">
            <w:pPr>
              <w:spacing w:after="0" w:line="240" w:lineRule="auto"/>
              <w:jc w:val="center"/>
              <w:rPr>
                <w:rFonts w:ascii="Arial Narrow" w:hAnsi="Arial Narrow" w:cs="Arial"/>
                <w:b/>
              </w:rPr>
            </w:pPr>
            <w:r w:rsidRPr="00E50E8F">
              <w:rPr>
                <w:rFonts w:ascii="Arial Narrow" w:hAnsi="Arial Narrow" w:cs="Arial"/>
                <w:b/>
              </w:rPr>
              <w:t>indeks materiałowy</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rPr>
              <w:t>JIM</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rPr>
              <w:t>8915PL0001892</w:t>
            </w:r>
          </w:p>
        </w:tc>
      </w:tr>
    </w:tbl>
    <w:p w:rsidR="006E04CC" w:rsidRPr="00E50E8F" w:rsidRDefault="006E04CC" w:rsidP="006E04CC">
      <w:pPr>
        <w:spacing w:after="0" w:line="240" w:lineRule="auto"/>
        <w:rPr>
          <w:rFonts w:ascii="Arial Narrow" w:hAnsi="Arial Narrow" w:cs="Arial"/>
        </w:rPr>
      </w:pPr>
    </w:p>
    <w:p w:rsidR="006E04CC" w:rsidRPr="00E50E8F" w:rsidRDefault="006E04CC" w:rsidP="006E04C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E04CC" w:rsidRPr="00E50E8F" w:rsidRDefault="006E04CC" w:rsidP="006E04C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E04CC" w:rsidRPr="00E50E8F" w:rsidRDefault="006E04CC" w:rsidP="006E04C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E04CC" w:rsidRPr="00E50E8F" w:rsidRDefault="006E04CC" w:rsidP="006E04C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6E04CC" w:rsidRPr="00E50E8F" w:rsidRDefault="006E04CC" w:rsidP="006E04CC">
      <w:pPr>
        <w:pStyle w:val="E-1"/>
        <w:rPr>
          <w:rFonts w:ascii="Arial Narrow" w:hAnsi="Arial Narrow" w:cs="Arial"/>
          <w:b/>
        </w:rPr>
      </w:pPr>
      <w:r w:rsidRPr="00E50E8F">
        <w:rPr>
          <w:rFonts w:ascii="Arial Narrow" w:hAnsi="Arial Narrow" w:cs="Arial"/>
          <w:b/>
        </w:rPr>
        <w:t>1 Wstęp</w:t>
      </w:r>
    </w:p>
    <w:p w:rsidR="006E04CC" w:rsidRPr="00E50E8F" w:rsidRDefault="006E04C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6E04CC" w:rsidRPr="00E50E8F" w:rsidRDefault="006E04CC" w:rsidP="006E04CC">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nektaru z czarnej porzeczki.</w:t>
      </w:r>
    </w:p>
    <w:p w:rsidR="006E04CC" w:rsidRPr="00E50E8F" w:rsidRDefault="006E04CC" w:rsidP="006E04CC">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nektaru z czarnej porzeczki przeznaczonego dla odbiorcy wojskowego.</w:t>
      </w:r>
    </w:p>
    <w:p w:rsidR="006E04CC" w:rsidRPr="00E50E8F" w:rsidRDefault="006E04C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6E04CC" w:rsidRPr="00E50E8F" w:rsidRDefault="006E04CC" w:rsidP="006E04CC">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6E04CC" w:rsidRPr="00E50E8F" w:rsidRDefault="006E04CC" w:rsidP="00925425">
      <w:pPr>
        <w:numPr>
          <w:ilvl w:val="0"/>
          <w:numId w:val="109"/>
        </w:numPr>
        <w:spacing w:after="0" w:line="240" w:lineRule="auto"/>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6E04CC" w:rsidRPr="00E50E8F" w:rsidRDefault="006E04CC" w:rsidP="006E04CC">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6E04CC" w:rsidRPr="00E50E8F" w:rsidRDefault="006E04CC" w:rsidP="006E04C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6E04CC" w:rsidRPr="00E50E8F" w:rsidRDefault="006E04CC" w:rsidP="006E04C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6E04CC" w:rsidRPr="00E50E8F" w:rsidRDefault="006E04CC" w:rsidP="006E04C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E04CC" w:rsidRPr="00E50E8F" w:rsidRDefault="006E04CC" w:rsidP="006E04C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Nektar z czarnej porzeczki</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Wyrób zdolny do fermentacji lecz niesfermentowany, otrzymany przez dodanie wody z dodatkiem lub bez dodatku cukrów lub miodu do: </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soku z czarnej porzeczki,</w:t>
      </w:r>
    </w:p>
    <w:p w:rsidR="006E04CC" w:rsidRPr="00E50E8F" w:rsidRDefault="006E04CC" w:rsidP="006E04CC">
      <w:pPr>
        <w:tabs>
          <w:tab w:val="left" w:pos="360"/>
        </w:tabs>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 soku z czarnej porzeczki odtworzonego z zagęszczonego soku z czarnej porzeczki, </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zagęszczonego soku z czarnej porzeczki,</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soku z czarnej porzeczki wyprodukowanego z użyciem ekstrakcji wodnej,</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 soku z czarnej porzeczki w proszku, </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 przecieru z czarnej porzeczki lub zagęszczonego przecieru z czarnej porzeczki </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 mieszaniny tych wszystkich w/w wyrobów</w:t>
      </w:r>
    </w:p>
    <w:p w:rsidR="006E04CC" w:rsidRPr="00E50E8F" w:rsidRDefault="006E04CC" w:rsidP="006E04CC">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spełniający wymagania aktualnie obowiązującego prawa</w:t>
      </w:r>
      <w:r w:rsidRPr="00E50E8F">
        <w:rPr>
          <w:rStyle w:val="Odwoanieprzypisudolnego"/>
          <w:rFonts w:ascii="Arial Narrow" w:hAnsi="Arial Narrow" w:cs="Arial"/>
          <w:bCs/>
          <w:sz w:val="20"/>
          <w:szCs w:val="20"/>
        </w:rPr>
        <w:footnoteReference w:id="239"/>
      </w:r>
      <w:r w:rsidRPr="00E50E8F">
        <w:rPr>
          <w:rFonts w:ascii="Arial Narrow" w:hAnsi="Arial Narrow" w:cs="Arial"/>
          <w:bCs/>
          <w:sz w:val="20"/>
          <w:szCs w:val="20"/>
        </w:rPr>
        <w:t>.</w:t>
      </w:r>
    </w:p>
    <w:p w:rsidR="006E04CC" w:rsidRPr="00E50E8F" w:rsidRDefault="006E04CC" w:rsidP="006E04CC">
      <w:pPr>
        <w:spacing w:after="0" w:line="240" w:lineRule="auto"/>
        <w:jc w:val="both"/>
        <w:rPr>
          <w:rFonts w:ascii="Arial Narrow" w:hAnsi="Arial Narrow" w:cs="Arial"/>
          <w:b/>
          <w:bCs/>
          <w:sz w:val="20"/>
          <w:szCs w:val="20"/>
        </w:rPr>
      </w:pPr>
    </w:p>
    <w:p w:rsidR="006E04CC" w:rsidRPr="00E50E8F" w:rsidRDefault="006E04CC" w:rsidP="006E04CC">
      <w:pPr>
        <w:pStyle w:val="Edward"/>
        <w:jc w:val="both"/>
        <w:rPr>
          <w:rFonts w:ascii="Arial Narrow" w:hAnsi="Arial Narrow" w:cs="Arial"/>
          <w:b/>
          <w:bCs/>
        </w:rPr>
      </w:pPr>
      <w:r w:rsidRPr="00E50E8F">
        <w:rPr>
          <w:rFonts w:ascii="Arial Narrow" w:hAnsi="Arial Narrow" w:cs="Arial"/>
          <w:b/>
          <w:bCs/>
        </w:rPr>
        <w:lastRenderedPageBreak/>
        <w:t>2 Wymagania</w:t>
      </w:r>
    </w:p>
    <w:p w:rsidR="006E04CC" w:rsidRPr="00E50E8F" w:rsidRDefault="006E04CC" w:rsidP="006E04CC">
      <w:pPr>
        <w:pStyle w:val="Nagwek11"/>
        <w:spacing w:before="0" w:after="0"/>
        <w:rPr>
          <w:rFonts w:ascii="Arial Narrow" w:hAnsi="Arial Narrow"/>
          <w:bCs w:val="0"/>
        </w:rPr>
      </w:pPr>
      <w:r w:rsidRPr="00E50E8F">
        <w:rPr>
          <w:rFonts w:ascii="Arial Narrow" w:hAnsi="Arial Narrow"/>
          <w:bCs w:val="0"/>
        </w:rPr>
        <w:t>2.1 Wymagania organoleptyczne</w:t>
      </w:r>
    </w:p>
    <w:p w:rsidR="006E04CC" w:rsidRPr="00E50E8F" w:rsidRDefault="006E04CC" w:rsidP="006E04C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E04CC" w:rsidRPr="00E50E8F" w:rsidRDefault="006E04CC" w:rsidP="006E04CC">
      <w:pPr>
        <w:widowControl w:val="0"/>
        <w:tabs>
          <w:tab w:val="left" w:pos="10891"/>
        </w:tabs>
        <w:autoSpaceDE w:val="0"/>
        <w:autoSpaceDN w:val="0"/>
        <w:adjustRightInd w:val="0"/>
        <w:spacing w:after="0" w:line="240" w:lineRule="auto"/>
        <w:jc w:val="both"/>
        <w:rPr>
          <w:rFonts w:ascii="Arial Narrow" w:hAnsi="Arial Narrow" w:cs="Arial"/>
          <w:sz w:val="20"/>
        </w:rPr>
      </w:pPr>
    </w:p>
    <w:p w:rsidR="006E04CC" w:rsidRPr="00E50E8F" w:rsidRDefault="006E04CC" w:rsidP="006E04C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8"/>
      </w:tblGrid>
      <w:tr w:rsidR="006E04CC" w:rsidRPr="00E50E8F" w:rsidTr="006E04CC">
        <w:trPr>
          <w:trHeight w:val="450"/>
          <w:jc w:val="center"/>
        </w:trPr>
        <w:tc>
          <w:tcPr>
            <w:tcW w:w="0" w:type="auto"/>
            <w:vAlign w:val="center"/>
          </w:tcPr>
          <w:p w:rsidR="006E04CC" w:rsidRPr="00E50E8F" w:rsidRDefault="006E04CC" w:rsidP="006E04C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6E04CC" w:rsidRPr="00E50E8F" w:rsidRDefault="006E04CC" w:rsidP="006E04C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8" w:type="dxa"/>
            <w:vAlign w:val="center"/>
          </w:tcPr>
          <w:p w:rsidR="006E04CC" w:rsidRPr="00E50E8F" w:rsidRDefault="006E04CC" w:rsidP="006E04C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6E04CC" w:rsidRPr="00E50E8F" w:rsidTr="006E04CC">
        <w:trPr>
          <w:cantSplit/>
          <w:trHeight w:val="341"/>
          <w:jc w:val="center"/>
        </w:trPr>
        <w:tc>
          <w:tcPr>
            <w:tcW w:w="0" w:type="auto"/>
          </w:tcPr>
          <w:p w:rsidR="006E04CC" w:rsidRPr="00E50E8F" w:rsidRDefault="006E04CC" w:rsidP="006E04C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6E04CC" w:rsidRPr="00E50E8F" w:rsidRDefault="006E04CC" w:rsidP="006E04C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p w:rsidR="006E04CC" w:rsidRPr="00E50E8F" w:rsidRDefault="006E04CC" w:rsidP="006E04CC">
            <w:pPr>
              <w:widowControl w:val="0"/>
              <w:autoSpaceDE w:val="0"/>
              <w:autoSpaceDN w:val="0"/>
              <w:adjustRightInd w:val="0"/>
              <w:spacing w:after="0" w:line="240" w:lineRule="auto"/>
              <w:rPr>
                <w:rFonts w:ascii="Arial Narrow" w:hAnsi="Arial Narrow" w:cs="Arial"/>
                <w:sz w:val="18"/>
                <w:szCs w:val="18"/>
              </w:rPr>
            </w:pPr>
          </w:p>
        </w:tc>
        <w:tc>
          <w:tcPr>
            <w:tcW w:w="7858" w:type="dxa"/>
            <w:tcBorders>
              <w:bottom w:val="single" w:sz="6" w:space="0" w:color="auto"/>
            </w:tcBorders>
          </w:tcPr>
          <w:p w:rsidR="006E04CC" w:rsidRPr="00E50E8F" w:rsidRDefault="006E04CC" w:rsidP="00DB6A9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Płyn z ewentualną zawiesiną rozdrobnionej tkanki użytych owoców, pozbawiony fragmentów skórki, nasion i części niejadalnych; dopuszczalne rozwarstwienie oraz osad pochodzący z rozdrobnionej tkanki owoców   </w:t>
            </w:r>
          </w:p>
        </w:tc>
      </w:tr>
      <w:tr w:rsidR="006E04CC" w:rsidRPr="00E50E8F" w:rsidTr="006E04CC">
        <w:trPr>
          <w:cantSplit/>
          <w:trHeight w:val="341"/>
          <w:jc w:val="center"/>
        </w:trPr>
        <w:tc>
          <w:tcPr>
            <w:tcW w:w="0" w:type="auto"/>
          </w:tcPr>
          <w:p w:rsidR="006E04CC" w:rsidRPr="00E50E8F" w:rsidRDefault="006E04CC" w:rsidP="006E04C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6E04CC" w:rsidRPr="00E50E8F" w:rsidRDefault="006E04CC" w:rsidP="006E04C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858" w:type="dxa"/>
            <w:tcBorders>
              <w:bottom w:val="single" w:sz="6" w:space="0" w:color="auto"/>
            </w:tcBorders>
          </w:tcPr>
          <w:p w:rsidR="006E04CC" w:rsidRPr="00E50E8F" w:rsidRDefault="006E04CC" w:rsidP="006E04CC">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owoców</w:t>
            </w:r>
          </w:p>
        </w:tc>
      </w:tr>
      <w:tr w:rsidR="006E04CC" w:rsidRPr="00E50E8F" w:rsidTr="006E04CC">
        <w:trPr>
          <w:cantSplit/>
          <w:trHeight w:val="341"/>
          <w:jc w:val="center"/>
        </w:trPr>
        <w:tc>
          <w:tcPr>
            <w:tcW w:w="0" w:type="auto"/>
          </w:tcPr>
          <w:p w:rsidR="006E04CC" w:rsidRPr="00E50E8F" w:rsidRDefault="006E04CC" w:rsidP="006E04C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6E04CC" w:rsidRPr="00E50E8F" w:rsidRDefault="006E04CC" w:rsidP="006E04C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8" w:type="dxa"/>
            <w:tcBorders>
              <w:bottom w:val="single" w:sz="6" w:space="0" w:color="auto"/>
            </w:tcBorders>
          </w:tcPr>
          <w:p w:rsidR="006E04CC" w:rsidRPr="00E50E8F" w:rsidRDefault="006E04CC" w:rsidP="006E04CC">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w:t>
            </w:r>
          </w:p>
        </w:tc>
      </w:tr>
    </w:tbl>
    <w:p w:rsidR="006E04CC" w:rsidRPr="00E50E8F" w:rsidRDefault="006E04CC" w:rsidP="006E04CC">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6E04CC" w:rsidRPr="00E50E8F" w:rsidRDefault="006E04CC" w:rsidP="006E04CC">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6E04CC" w:rsidRPr="00E50E8F" w:rsidRDefault="006E04CC" w:rsidP="006E04CC">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0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243"/>
        <w:gridCol w:w="1800"/>
        <w:gridCol w:w="1620"/>
      </w:tblGrid>
      <w:tr w:rsidR="006E04CC" w:rsidRPr="00E50E8F" w:rsidTr="006E04CC">
        <w:trPr>
          <w:trHeight w:val="225"/>
        </w:trPr>
        <w:tc>
          <w:tcPr>
            <w:tcW w:w="429" w:type="dxa"/>
            <w:vAlign w:val="center"/>
          </w:tcPr>
          <w:p w:rsidR="006E04CC" w:rsidRPr="00E50E8F" w:rsidRDefault="006E04CC" w:rsidP="006E04CC">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243" w:type="dxa"/>
            <w:vAlign w:val="center"/>
          </w:tcPr>
          <w:p w:rsidR="006E04CC" w:rsidRPr="00E50E8F" w:rsidRDefault="006E04CC" w:rsidP="006E04CC">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00" w:type="dxa"/>
            <w:vAlign w:val="center"/>
          </w:tcPr>
          <w:p w:rsidR="006E04CC" w:rsidRPr="00E50E8F" w:rsidRDefault="006E04CC" w:rsidP="006E04CC">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620" w:type="dxa"/>
            <w:vAlign w:val="center"/>
          </w:tcPr>
          <w:p w:rsidR="006E04CC" w:rsidRPr="00E50E8F" w:rsidRDefault="006E04CC" w:rsidP="006E04CC">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6E04CC" w:rsidRPr="00E50E8F" w:rsidTr="006E04CC">
        <w:trPr>
          <w:trHeight w:val="225"/>
        </w:trPr>
        <w:tc>
          <w:tcPr>
            <w:tcW w:w="429"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1</w:t>
            </w:r>
          </w:p>
        </w:tc>
        <w:tc>
          <w:tcPr>
            <w:tcW w:w="6243" w:type="dxa"/>
            <w:vAlign w:val="center"/>
          </w:tcPr>
          <w:p w:rsidR="006E04CC" w:rsidRPr="00E50E8F" w:rsidRDefault="006E04CC" w:rsidP="006E04CC">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800"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10,0</w:t>
            </w:r>
          </w:p>
        </w:tc>
        <w:tc>
          <w:tcPr>
            <w:tcW w:w="1620" w:type="dxa"/>
            <w:tcBorders>
              <w:top w:val="single" w:sz="4" w:space="0" w:color="auto"/>
              <w:right w:val="single" w:sz="4" w:space="0" w:color="auto"/>
            </w:tcBorders>
            <w:shd w:val="clear" w:color="auto" w:fill="auto"/>
            <w:vAlign w:val="center"/>
          </w:tcPr>
          <w:p w:rsidR="006E04CC" w:rsidRPr="00E50E8F" w:rsidRDefault="006E04CC" w:rsidP="006E04CC">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PN-EN-12143</w:t>
            </w:r>
          </w:p>
        </w:tc>
      </w:tr>
      <w:tr w:rsidR="006E04CC" w:rsidRPr="00E50E8F" w:rsidTr="006E04CC">
        <w:trPr>
          <w:trHeight w:val="225"/>
        </w:trPr>
        <w:tc>
          <w:tcPr>
            <w:tcW w:w="429"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2</w:t>
            </w:r>
          </w:p>
        </w:tc>
        <w:tc>
          <w:tcPr>
            <w:tcW w:w="6243" w:type="dxa"/>
            <w:vAlign w:val="center"/>
          </w:tcPr>
          <w:p w:rsidR="006E04CC" w:rsidRPr="00E50E8F" w:rsidRDefault="006E04CC" w:rsidP="006E04CC">
            <w:pPr>
              <w:spacing w:after="0" w:line="240" w:lineRule="auto"/>
              <w:rPr>
                <w:rFonts w:ascii="Arial Narrow" w:hAnsi="Arial Narrow" w:cs="Arial"/>
                <w:sz w:val="18"/>
              </w:rPr>
            </w:pPr>
            <w:r w:rsidRPr="00E50E8F">
              <w:rPr>
                <w:rFonts w:ascii="Arial Narrow" w:hAnsi="Arial Narrow" w:cs="Arial"/>
                <w:sz w:val="18"/>
              </w:rPr>
              <w:t>Kwasowość ogólna w przeliczeniu na kwas jabłkowy, %(m/m), nie mniej niż</w:t>
            </w:r>
          </w:p>
        </w:tc>
        <w:tc>
          <w:tcPr>
            <w:tcW w:w="1800"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0,3</w:t>
            </w:r>
          </w:p>
        </w:tc>
        <w:tc>
          <w:tcPr>
            <w:tcW w:w="1620" w:type="dxa"/>
            <w:tcBorders>
              <w:right w:val="single" w:sz="4" w:space="0" w:color="auto"/>
            </w:tcBorders>
            <w:shd w:val="clear" w:color="auto" w:fill="auto"/>
            <w:vAlign w:val="center"/>
          </w:tcPr>
          <w:p w:rsidR="006E04CC" w:rsidRPr="00E50E8F" w:rsidRDefault="006E04CC" w:rsidP="006E04C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6E04CC" w:rsidRPr="00E50E8F" w:rsidTr="006E04CC">
        <w:trPr>
          <w:trHeight w:val="225"/>
        </w:trPr>
        <w:tc>
          <w:tcPr>
            <w:tcW w:w="429"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3</w:t>
            </w:r>
          </w:p>
        </w:tc>
        <w:tc>
          <w:tcPr>
            <w:tcW w:w="6243" w:type="dxa"/>
            <w:vAlign w:val="center"/>
          </w:tcPr>
          <w:p w:rsidR="006E04CC" w:rsidRPr="00E50E8F" w:rsidRDefault="006E04CC" w:rsidP="006E04CC">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800"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0,05</w:t>
            </w:r>
          </w:p>
        </w:tc>
        <w:tc>
          <w:tcPr>
            <w:tcW w:w="1620" w:type="dxa"/>
            <w:tcBorders>
              <w:right w:val="single" w:sz="4" w:space="0" w:color="auto"/>
            </w:tcBorders>
            <w:shd w:val="clear" w:color="auto" w:fill="auto"/>
            <w:vAlign w:val="center"/>
          </w:tcPr>
          <w:p w:rsidR="006E04CC" w:rsidRPr="00E50E8F" w:rsidRDefault="006E04CC" w:rsidP="006E04C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6E04CC" w:rsidRPr="00E50E8F" w:rsidTr="006E04CC">
        <w:trPr>
          <w:trHeight w:val="225"/>
        </w:trPr>
        <w:tc>
          <w:tcPr>
            <w:tcW w:w="429"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4</w:t>
            </w:r>
          </w:p>
        </w:tc>
        <w:tc>
          <w:tcPr>
            <w:tcW w:w="6243" w:type="dxa"/>
            <w:vAlign w:val="center"/>
          </w:tcPr>
          <w:p w:rsidR="006E04CC" w:rsidRPr="00E50E8F" w:rsidRDefault="006E04CC" w:rsidP="006E04CC">
            <w:pPr>
              <w:spacing w:after="0" w:line="240" w:lineRule="auto"/>
              <w:rPr>
                <w:rFonts w:ascii="Arial Narrow" w:hAnsi="Arial Narrow" w:cs="Arial"/>
                <w:sz w:val="18"/>
              </w:rPr>
            </w:pPr>
            <w:r w:rsidRPr="00E50E8F">
              <w:rPr>
                <w:rFonts w:ascii="Arial Narrow" w:hAnsi="Arial Narrow" w:cs="Arial"/>
                <w:sz w:val="18"/>
              </w:rPr>
              <w:t>Zawartość alkoholu etylowego,%(V/V), nie więcej niż</w:t>
            </w:r>
          </w:p>
        </w:tc>
        <w:tc>
          <w:tcPr>
            <w:tcW w:w="1800"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0,5</w:t>
            </w:r>
          </w:p>
        </w:tc>
        <w:tc>
          <w:tcPr>
            <w:tcW w:w="1620" w:type="dxa"/>
            <w:tcBorders>
              <w:right w:val="single" w:sz="4" w:space="0" w:color="auto"/>
            </w:tcBorders>
            <w:shd w:val="clear" w:color="auto" w:fill="auto"/>
            <w:vAlign w:val="center"/>
          </w:tcPr>
          <w:p w:rsidR="006E04CC" w:rsidRPr="00E50E8F" w:rsidRDefault="006E04CC" w:rsidP="006E04C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r w:rsidR="006E04CC" w:rsidRPr="00E50E8F" w:rsidTr="006E04CC">
        <w:trPr>
          <w:trHeight w:val="225"/>
        </w:trPr>
        <w:tc>
          <w:tcPr>
            <w:tcW w:w="429"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5</w:t>
            </w:r>
          </w:p>
        </w:tc>
        <w:tc>
          <w:tcPr>
            <w:tcW w:w="6243" w:type="dxa"/>
            <w:vAlign w:val="center"/>
          </w:tcPr>
          <w:p w:rsidR="006E04CC" w:rsidRPr="00E50E8F" w:rsidRDefault="006E04CC" w:rsidP="006E04CC">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800" w:type="dxa"/>
            <w:vAlign w:val="center"/>
          </w:tcPr>
          <w:p w:rsidR="006E04CC" w:rsidRPr="00E50E8F" w:rsidRDefault="006E04CC" w:rsidP="006E04CC">
            <w:pPr>
              <w:spacing w:after="0" w:line="240" w:lineRule="auto"/>
              <w:jc w:val="center"/>
              <w:rPr>
                <w:rFonts w:ascii="Arial Narrow" w:hAnsi="Arial Narrow" w:cs="Arial"/>
                <w:sz w:val="18"/>
              </w:rPr>
            </w:pPr>
            <w:r w:rsidRPr="00E50E8F">
              <w:rPr>
                <w:rFonts w:ascii="Arial Narrow" w:hAnsi="Arial Narrow" w:cs="Arial"/>
                <w:sz w:val="18"/>
              </w:rPr>
              <w:t>0,03</w:t>
            </w:r>
          </w:p>
        </w:tc>
        <w:tc>
          <w:tcPr>
            <w:tcW w:w="1620" w:type="dxa"/>
            <w:tcBorders>
              <w:right w:val="single" w:sz="4" w:space="0" w:color="auto"/>
            </w:tcBorders>
            <w:shd w:val="clear" w:color="auto" w:fill="auto"/>
            <w:vAlign w:val="center"/>
          </w:tcPr>
          <w:p w:rsidR="006E04CC" w:rsidRPr="00E50E8F" w:rsidRDefault="006E04CC" w:rsidP="006E04C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6E04CC" w:rsidRPr="00E50E8F" w:rsidRDefault="006E04CC" w:rsidP="006E04CC">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4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41"/>
      </w:r>
      <w:r w:rsidRPr="00E50E8F">
        <w:rPr>
          <w:rFonts w:ascii="Arial Narrow" w:hAnsi="Arial Narrow"/>
          <w:b w:val="0"/>
          <w:bCs w:val="0"/>
          <w:vertAlign w:val="superscript"/>
        </w:rPr>
        <w:t>)</w:t>
      </w:r>
      <w:r w:rsidRPr="00E50E8F">
        <w:rPr>
          <w:rFonts w:ascii="Arial Narrow" w:hAnsi="Arial Narrow"/>
          <w:b w:val="0"/>
          <w:bCs w:val="0"/>
        </w:rPr>
        <w:t>.</w:t>
      </w:r>
    </w:p>
    <w:p w:rsidR="006E04CC" w:rsidRPr="00E50E8F" w:rsidRDefault="006E04CC" w:rsidP="006E04CC">
      <w:pPr>
        <w:pStyle w:val="Nagwek11"/>
        <w:spacing w:before="0" w:after="0"/>
        <w:rPr>
          <w:rFonts w:ascii="Arial Narrow" w:hAnsi="Arial Narrow"/>
          <w:bCs w:val="0"/>
        </w:rPr>
      </w:pPr>
      <w:r w:rsidRPr="00E50E8F">
        <w:rPr>
          <w:rFonts w:ascii="Arial Narrow" w:hAnsi="Arial Narrow"/>
          <w:bCs w:val="0"/>
        </w:rPr>
        <w:t>2.3 Wymagania mikrobiologiczne</w:t>
      </w:r>
    </w:p>
    <w:p w:rsidR="006E04CC" w:rsidRPr="00E50E8F" w:rsidRDefault="006E04CC" w:rsidP="006E04CC">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42"/>
      </w:r>
      <w:r w:rsidRPr="00E50E8F">
        <w:rPr>
          <w:rFonts w:ascii="Arial Narrow" w:hAnsi="Arial Narrow" w:cs="Arial"/>
          <w:sz w:val="20"/>
        </w:rPr>
        <w:t>.</w:t>
      </w:r>
    </w:p>
    <w:p w:rsidR="006E04CC" w:rsidRPr="00E50E8F" w:rsidRDefault="006E04CC" w:rsidP="006E04CC">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E04CC" w:rsidRPr="00E50E8F" w:rsidRDefault="006E04CC" w:rsidP="006E04C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6E04CC" w:rsidRPr="00E50E8F" w:rsidRDefault="006E04CC" w:rsidP="006E04CC">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1l.</w:t>
      </w:r>
    </w:p>
    <w:p w:rsidR="006E04CC" w:rsidRPr="00E50E8F" w:rsidRDefault="006E04CC" w:rsidP="006E04C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243"/>
      </w:r>
      <w:r w:rsidRPr="00E50E8F">
        <w:rPr>
          <w:rFonts w:ascii="Arial Narrow" w:hAnsi="Arial Narrow" w:cs="Arial"/>
          <w:sz w:val="20"/>
          <w:szCs w:val="20"/>
          <w:vertAlign w:val="superscript"/>
        </w:rPr>
        <w:t>)</w:t>
      </w:r>
      <w:r w:rsidRPr="00E50E8F">
        <w:rPr>
          <w:rFonts w:ascii="Arial Narrow" w:hAnsi="Arial Narrow" w:cs="Arial"/>
          <w:sz w:val="20"/>
          <w:szCs w:val="20"/>
        </w:rPr>
        <w:t>.</w:t>
      </w:r>
    </w:p>
    <w:p w:rsidR="006E04CC" w:rsidRPr="00E50E8F" w:rsidRDefault="006E04CC" w:rsidP="006E04CC">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6E04CC" w:rsidRPr="00E50E8F" w:rsidRDefault="006E04CC" w:rsidP="006E04C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nektaru z czarnej porzeczki deklarowany przez producenta powinien wynosić nie mniej niż 6 miesięcy od daty dostawy do magazynu odbiorcy wojskowego.</w:t>
      </w:r>
    </w:p>
    <w:p w:rsidR="006E04CC" w:rsidRPr="00E50E8F" w:rsidRDefault="006E04CC" w:rsidP="006E04CC">
      <w:pPr>
        <w:pStyle w:val="E-1"/>
        <w:jc w:val="both"/>
        <w:rPr>
          <w:rFonts w:ascii="Arial Narrow" w:hAnsi="Arial Narrow" w:cs="Arial"/>
          <w:b/>
        </w:rPr>
      </w:pPr>
      <w:r w:rsidRPr="00E50E8F">
        <w:rPr>
          <w:rFonts w:ascii="Arial Narrow" w:hAnsi="Arial Narrow" w:cs="Arial"/>
          <w:b/>
        </w:rPr>
        <w:t>5 Badania</w:t>
      </w:r>
    </w:p>
    <w:p w:rsidR="006E04CC" w:rsidRPr="00E50E8F" w:rsidRDefault="006E04CC" w:rsidP="006E04CC">
      <w:pPr>
        <w:pStyle w:val="E-1"/>
        <w:jc w:val="both"/>
        <w:rPr>
          <w:rFonts w:ascii="Arial Narrow" w:hAnsi="Arial Narrow" w:cs="Arial"/>
          <w:b/>
        </w:rPr>
      </w:pPr>
      <w:r w:rsidRPr="00E50E8F">
        <w:rPr>
          <w:rFonts w:ascii="Arial Narrow" w:hAnsi="Arial Narrow" w:cs="Arial"/>
          <w:b/>
        </w:rPr>
        <w:t>5.1 Pobieranie próbek</w:t>
      </w:r>
    </w:p>
    <w:p w:rsidR="006E04CC" w:rsidRPr="00E50E8F" w:rsidRDefault="006E04CC" w:rsidP="006E04C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6E04CC" w:rsidRPr="00E50E8F" w:rsidRDefault="006E04CC" w:rsidP="006E04CC">
      <w:pPr>
        <w:pStyle w:val="E-1"/>
        <w:jc w:val="both"/>
        <w:rPr>
          <w:rFonts w:ascii="Arial Narrow" w:hAnsi="Arial Narrow" w:cs="Arial"/>
          <w:b/>
        </w:rPr>
      </w:pPr>
      <w:r w:rsidRPr="00E50E8F">
        <w:rPr>
          <w:rFonts w:ascii="Arial Narrow" w:hAnsi="Arial Narrow" w:cs="Arial"/>
          <w:b/>
        </w:rPr>
        <w:t>5.2 Metody badań</w:t>
      </w:r>
    </w:p>
    <w:p w:rsidR="006E04CC" w:rsidRPr="00E50E8F" w:rsidRDefault="006E04CC" w:rsidP="006E04CC">
      <w:pPr>
        <w:pStyle w:val="E-1"/>
        <w:jc w:val="both"/>
        <w:rPr>
          <w:rFonts w:ascii="Arial Narrow" w:hAnsi="Arial Narrow" w:cs="Arial"/>
          <w:b/>
        </w:rPr>
      </w:pPr>
      <w:r w:rsidRPr="00E50E8F">
        <w:rPr>
          <w:rFonts w:ascii="Arial Narrow" w:hAnsi="Arial Narrow" w:cs="Arial"/>
          <w:b/>
        </w:rPr>
        <w:t>5.2.1 Sprawdzenie znakowania i stanu opakowania</w:t>
      </w:r>
    </w:p>
    <w:p w:rsidR="006E04CC" w:rsidRPr="00E50E8F" w:rsidRDefault="006E04CC" w:rsidP="006E04CC">
      <w:pPr>
        <w:pStyle w:val="E-1"/>
        <w:jc w:val="both"/>
        <w:rPr>
          <w:rFonts w:ascii="Arial Narrow" w:hAnsi="Arial Narrow" w:cs="Arial"/>
        </w:rPr>
      </w:pPr>
      <w:r w:rsidRPr="00E50E8F">
        <w:rPr>
          <w:rFonts w:ascii="Arial Narrow" w:hAnsi="Arial Narrow" w:cs="Arial"/>
        </w:rPr>
        <w:t>Wykonać metodą wizualną na zgodność z pkt. 6.1 i 6.2.</w:t>
      </w:r>
    </w:p>
    <w:p w:rsidR="006E04CC" w:rsidRPr="00E50E8F" w:rsidRDefault="006E04CC" w:rsidP="006E04CC">
      <w:pPr>
        <w:pStyle w:val="E-1"/>
        <w:jc w:val="both"/>
        <w:rPr>
          <w:rFonts w:ascii="Arial Narrow" w:hAnsi="Arial Narrow" w:cs="Arial"/>
          <w:b/>
        </w:rPr>
      </w:pPr>
      <w:r w:rsidRPr="00E50E8F">
        <w:rPr>
          <w:rFonts w:ascii="Arial Narrow" w:hAnsi="Arial Narrow" w:cs="Arial"/>
          <w:b/>
        </w:rPr>
        <w:t xml:space="preserve">5.2.2 Ocena wyglądu </w:t>
      </w:r>
    </w:p>
    <w:p w:rsidR="006E04CC" w:rsidRPr="00E50E8F" w:rsidRDefault="006E04CC" w:rsidP="006E04CC">
      <w:pPr>
        <w:pStyle w:val="E-1"/>
        <w:jc w:val="both"/>
        <w:rPr>
          <w:rFonts w:ascii="Arial Narrow" w:hAnsi="Arial Narrow" w:cs="Arial"/>
        </w:rPr>
      </w:pPr>
      <w:r w:rsidRPr="00E50E8F">
        <w:rPr>
          <w:rFonts w:ascii="Arial Narrow" w:hAnsi="Arial Narrow" w:cs="Arial"/>
        </w:rPr>
        <w:t>Wygląd ocenić przez oględziny nektaru, uprzednio wymieszanego i przelanego z opakowania do cylindra ze szkła bezbarwnego o pojemności 500ml lub 1000ml.</w:t>
      </w:r>
    </w:p>
    <w:p w:rsidR="006E04CC" w:rsidRPr="00E50E8F" w:rsidRDefault="006E04CC" w:rsidP="006E04CC">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6E04CC" w:rsidRPr="00E50E8F" w:rsidRDefault="006E04CC" w:rsidP="006E04CC">
      <w:pPr>
        <w:pStyle w:val="E-1"/>
        <w:jc w:val="both"/>
        <w:rPr>
          <w:rFonts w:ascii="Arial Narrow" w:hAnsi="Arial Narrow" w:cs="Arial"/>
        </w:rPr>
      </w:pPr>
      <w:r w:rsidRPr="00E50E8F">
        <w:rPr>
          <w:rFonts w:ascii="Arial Narrow" w:hAnsi="Arial Narrow" w:cs="Arial"/>
        </w:rPr>
        <w:t>Do probówki ze szkła bezbarwnego o wysokości 15cm i średnicy 1,5cm wlać 15ml nektaru. Barwę ocenić wzrokowo, w świetle dziennym, trzymając probówkę na białym tle.</w:t>
      </w:r>
    </w:p>
    <w:p w:rsidR="006E04CC" w:rsidRPr="00E50E8F" w:rsidRDefault="006E04CC" w:rsidP="006E04CC">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6E04CC" w:rsidRPr="00E50E8F" w:rsidRDefault="006E04CC" w:rsidP="006E04CC">
      <w:pPr>
        <w:pStyle w:val="E-1"/>
        <w:jc w:val="both"/>
        <w:rPr>
          <w:rFonts w:ascii="Arial Narrow" w:hAnsi="Arial Narrow" w:cs="Arial"/>
        </w:rPr>
      </w:pPr>
      <w:r w:rsidRPr="00E50E8F">
        <w:rPr>
          <w:rFonts w:ascii="Arial Narrow" w:hAnsi="Arial Narrow" w:cs="Arial"/>
        </w:rPr>
        <w:t>Zlewkę ze szkła bezbarwnego o pojemności 100ml napełnić 50ml nektaru o temperaturze 25</w:t>
      </w:r>
      <w:r w:rsidRPr="00E50E8F">
        <w:rPr>
          <w:rFonts w:ascii="Arial Narrow" w:hAnsi="Arial Narrow" w:cs="Arial"/>
          <w:vertAlign w:val="superscript"/>
        </w:rPr>
        <w:t>O</w:t>
      </w:r>
      <w:r w:rsidRPr="00E50E8F">
        <w:rPr>
          <w:rFonts w:ascii="Arial Narrow" w:hAnsi="Arial Narrow" w:cs="Arial"/>
        </w:rPr>
        <w:t>C. Zapach i smak ocenić w ciągu 2 min. od chwili napełnienia zlewki.</w:t>
      </w:r>
    </w:p>
    <w:p w:rsidR="006E04CC" w:rsidRPr="00E50E8F" w:rsidRDefault="006E04CC" w:rsidP="006E04CC">
      <w:pPr>
        <w:pStyle w:val="E-1"/>
        <w:jc w:val="both"/>
        <w:rPr>
          <w:rFonts w:ascii="Arial Narrow" w:hAnsi="Arial Narrow" w:cs="Arial"/>
          <w:b/>
        </w:rPr>
      </w:pPr>
      <w:r w:rsidRPr="00E50E8F">
        <w:rPr>
          <w:rFonts w:ascii="Arial Narrow" w:hAnsi="Arial Narrow" w:cs="Arial"/>
          <w:b/>
        </w:rPr>
        <w:t xml:space="preserve">5.2.5 Oznaczanie cech fizykochemicznych </w:t>
      </w:r>
    </w:p>
    <w:p w:rsidR="006E04CC" w:rsidRPr="00E50E8F" w:rsidRDefault="006E04CC" w:rsidP="006E04CC">
      <w:pPr>
        <w:pStyle w:val="E-1"/>
        <w:jc w:val="both"/>
        <w:rPr>
          <w:rFonts w:ascii="Arial Narrow" w:hAnsi="Arial Narrow" w:cs="Arial"/>
        </w:rPr>
      </w:pPr>
      <w:r w:rsidRPr="00E50E8F">
        <w:rPr>
          <w:rFonts w:ascii="Arial Narrow" w:hAnsi="Arial Narrow" w:cs="Arial"/>
        </w:rPr>
        <w:t xml:space="preserve">Według norm podanych w Tablicy 2. </w:t>
      </w:r>
    </w:p>
    <w:p w:rsidR="006E04CC" w:rsidRPr="00E50E8F" w:rsidRDefault="006E04CC" w:rsidP="006E04CC">
      <w:pPr>
        <w:pStyle w:val="E-1"/>
        <w:rPr>
          <w:rFonts w:ascii="Arial Narrow" w:hAnsi="Arial Narrow" w:cs="Arial"/>
        </w:rPr>
      </w:pPr>
      <w:r w:rsidRPr="00E50E8F">
        <w:rPr>
          <w:rFonts w:ascii="Arial Narrow" w:hAnsi="Arial Narrow" w:cs="Arial"/>
          <w:b/>
        </w:rPr>
        <w:t xml:space="preserve">6 Pakowanie, znakowanie, przechowywanie </w:t>
      </w:r>
    </w:p>
    <w:p w:rsidR="006E04CC" w:rsidRPr="00E50E8F" w:rsidRDefault="006E04CC" w:rsidP="006E04CC">
      <w:pPr>
        <w:pStyle w:val="E-1"/>
        <w:rPr>
          <w:rFonts w:ascii="Arial Narrow" w:hAnsi="Arial Narrow" w:cs="Arial"/>
          <w:b/>
        </w:rPr>
      </w:pPr>
      <w:r w:rsidRPr="00E50E8F">
        <w:rPr>
          <w:rFonts w:ascii="Arial Narrow" w:hAnsi="Arial Narrow" w:cs="Arial"/>
          <w:b/>
        </w:rPr>
        <w:t>6.1 Pakowanie</w:t>
      </w:r>
    </w:p>
    <w:p w:rsidR="006E04CC" w:rsidRPr="00E50E8F" w:rsidRDefault="006E04CC" w:rsidP="006E04CC">
      <w:pPr>
        <w:pStyle w:val="E-1"/>
        <w:rPr>
          <w:rFonts w:ascii="Arial Narrow" w:hAnsi="Arial Narrow" w:cs="Arial"/>
          <w:b/>
        </w:rPr>
      </w:pPr>
      <w:r w:rsidRPr="00E50E8F">
        <w:rPr>
          <w:rFonts w:ascii="Arial Narrow" w:hAnsi="Arial Narrow" w:cs="Arial"/>
          <w:b/>
        </w:rPr>
        <w:t>6.1.1 Opakowania jednostkowe</w:t>
      </w:r>
    </w:p>
    <w:p w:rsidR="006E04CC" w:rsidRPr="00E50E8F" w:rsidRDefault="006E04CC" w:rsidP="006E04CC">
      <w:pPr>
        <w:pStyle w:val="E-1"/>
        <w:jc w:val="both"/>
        <w:rPr>
          <w:rFonts w:ascii="Arial Narrow" w:hAnsi="Arial Narrow" w:cs="Arial"/>
          <w:color w:val="FF0000"/>
        </w:rPr>
      </w:pPr>
      <w:r w:rsidRPr="00E50E8F">
        <w:rPr>
          <w:rFonts w:ascii="Arial Narrow" w:hAnsi="Arial Narrow" w:cs="Arial"/>
        </w:rPr>
        <w:t>Opakowania jednostkowe stanowią</w:t>
      </w:r>
      <w:r w:rsidRPr="00E50E8F">
        <w:rPr>
          <w:rFonts w:ascii="Arial Narrow" w:hAnsi="Arial Narrow" w:cs="Arial"/>
          <w:color w:val="FF0000"/>
        </w:rPr>
        <w:t xml:space="preserve"> </w:t>
      </w:r>
      <w:r w:rsidRPr="00E50E8F">
        <w:rPr>
          <w:rFonts w:ascii="Arial Narrow" w:hAnsi="Arial Narrow" w:cs="Arial"/>
        </w:rPr>
        <w:t>kartony wielowarstwowe powlekane termozgrzewalne typu TETRA PAK, wykonane z materiałów opakowaniowych przeznaczonych do kontaktu z żywnością.</w:t>
      </w:r>
    </w:p>
    <w:p w:rsidR="006E04CC" w:rsidRPr="00E50E8F" w:rsidRDefault="006E04CC" w:rsidP="006E04CC">
      <w:pPr>
        <w:pStyle w:val="E-1"/>
        <w:jc w:val="both"/>
        <w:rPr>
          <w:rFonts w:ascii="Arial Narrow" w:hAnsi="Arial Narrow" w:cs="Arial"/>
        </w:rPr>
      </w:pPr>
      <w:r w:rsidRPr="00E50E8F">
        <w:rPr>
          <w:rFonts w:ascii="Arial Narrow" w:hAnsi="Arial Narrow" w:cs="Arial"/>
        </w:rPr>
        <w:lastRenderedPageBreak/>
        <w:t xml:space="preserve">Opakowania jednostkowe powinny zabezpieczać produkt przed zniszczeniem i zanieczyszczeniem, powinny być czyste, bez obcych zapachów, śladów pleśni i uszkodzeń mechanicznych. </w:t>
      </w:r>
    </w:p>
    <w:p w:rsidR="006E04CC" w:rsidRPr="00E50E8F" w:rsidRDefault="006E04CC" w:rsidP="006E04C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E04CC" w:rsidRPr="00E50E8F" w:rsidRDefault="006E04CC" w:rsidP="006E04CC">
      <w:pPr>
        <w:pStyle w:val="E-1"/>
        <w:rPr>
          <w:rFonts w:ascii="Arial Narrow" w:hAnsi="Arial Narrow" w:cs="Arial"/>
          <w:b/>
        </w:rPr>
      </w:pPr>
      <w:r w:rsidRPr="00E50E8F">
        <w:rPr>
          <w:rFonts w:ascii="Arial Narrow" w:hAnsi="Arial Narrow" w:cs="Arial"/>
          <w:b/>
        </w:rPr>
        <w:t>6.1.2 Opakowania transportowe</w:t>
      </w:r>
    </w:p>
    <w:p w:rsidR="006E04CC" w:rsidRPr="00E50E8F" w:rsidRDefault="006E04CC" w:rsidP="006E04CC">
      <w:pPr>
        <w:pStyle w:val="E-1"/>
        <w:rPr>
          <w:rFonts w:ascii="Arial Narrow" w:hAnsi="Arial Narrow" w:cs="Arial"/>
        </w:rPr>
      </w:pPr>
      <w:r w:rsidRPr="00E50E8F">
        <w:rPr>
          <w:rFonts w:ascii="Arial Narrow" w:hAnsi="Arial Narrow" w:cs="Arial"/>
        </w:rPr>
        <w:t>Opakowania transportowe - zgrzewa termokurczliwa na podkładce tekturowej. Materiał opakowaniowy dopuszczony do kontaktu z żywnością.</w:t>
      </w:r>
    </w:p>
    <w:p w:rsidR="006E04CC" w:rsidRPr="00E50E8F" w:rsidRDefault="006E04CC" w:rsidP="006E04CC">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6E04CC" w:rsidRPr="00E50E8F" w:rsidRDefault="006E04CC" w:rsidP="006E04C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E04CC" w:rsidRPr="00E50E8F" w:rsidRDefault="006E04CC" w:rsidP="006E04CC">
      <w:pPr>
        <w:pStyle w:val="E-1"/>
        <w:rPr>
          <w:rFonts w:ascii="Arial Narrow" w:hAnsi="Arial Narrow" w:cs="Arial"/>
        </w:rPr>
      </w:pPr>
      <w:r w:rsidRPr="00E50E8F">
        <w:rPr>
          <w:rFonts w:ascii="Arial Narrow" w:hAnsi="Arial Narrow" w:cs="Arial"/>
          <w:b/>
        </w:rPr>
        <w:t>6.2 Znakowanie</w:t>
      </w:r>
    </w:p>
    <w:p w:rsidR="006E04CC" w:rsidRPr="00E50E8F" w:rsidRDefault="006E04CC" w:rsidP="006E04C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6E04CC" w:rsidRPr="00E50E8F" w:rsidRDefault="006E04CC" w:rsidP="006E04CC">
      <w:pPr>
        <w:pStyle w:val="E-1"/>
        <w:rPr>
          <w:rFonts w:ascii="Arial Narrow" w:hAnsi="Arial Narrow" w:cs="Arial"/>
          <w:b/>
        </w:rPr>
      </w:pPr>
      <w:r w:rsidRPr="00E50E8F">
        <w:rPr>
          <w:rFonts w:ascii="Arial Narrow" w:hAnsi="Arial Narrow" w:cs="Arial"/>
          <w:b/>
        </w:rPr>
        <w:t>6.3 Przechowywanie</w:t>
      </w:r>
    </w:p>
    <w:p w:rsidR="006E04CC" w:rsidRPr="00E50E8F" w:rsidRDefault="006E04CC" w:rsidP="006E04CC">
      <w:pPr>
        <w:pStyle w:val="E-1"/>
        <w:rPr>
          <w:rFonts w:ascii="Arial Narrow" w:hAnsi="Arial Narrow" w:cs="Arial"/>
        </w:rPr>
      </w:pPr>
      <w:r w:rsidRPr="00E50E8F">
        <w:rPr>
          <w:rFonts w:ascii="Arial Narrow" w:hAnsi="Arial Narrow" w:cs="Arial"/>
        </w:rPr>
        <w:t>Przechowywać zgodnie z zaleceniami producenta.</w:t>
      </w:r>
    </w:p>
    <w:p w:rsidR="006E04CC" w:rsidRPr="00E50E8F" w:rsidRDefault="006E04CC" w:rsidP="006E04C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6E04CC" w:rsidRPr="00E50E8F" w:rsidRDefault="006E04CC" w:rsidP="006E04C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6E04CC" w:rsidRPr="00E50E8F" w:rsidRDefault="006E04CC" w:rsidP="006E04C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E04CC" w:rsidRPr="00E50E8F" w:rsidRDefault="006E04CC" w:rsidP="006E04CC">
      <w:pPr>
        <w:spacing w:after="0" w:line="240" w:lineRule="auto"/>
        <w:rPr>
          <w:rFonts w:ascii="Arial Narrow" w:hAnsi="Arial Narrow"/>
          <w:color w:val="FF0000"/>
        </w:rPr>
      </w:pPr>
    </w:p>
    <w:p w:rsidR="006E04CC" w:rsidRPr="00E50E8F" w:rsidRDefault="006E04CC">
      <w:pPr>
        <w:rPr>
          <w:rFonts w:ascii="Arial Narrow" w:hAnsi="Arial Narrow"/>
          <w:color w:val="FF0000"/>
        </w:rPr>
      </w:pPr>
      <w:r w:rsidRPr="00E50E8F">
        <w:rPr>
          <w:rFonts w:ascii="Arial Narrow" w:hAnsi="Arial Narrow"/>
          <w:color w:val="FF0000"/>
        </w:rPr>
        <w:br w:type="page"/>
      </w:r>
    </w:p>
    <w:p w:rsidR="006E04CC" w:rsidRPr="00E50E8F" w:rsidRDefault="006E04CC" w:rsidP="00DB6A9E">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72</w:t>
      </w:r>
    </w:p>
    <w:p w:rsidR="006E04CC" w:rsidRPr="00E50E8F" w:rsidRDefault="006E04CC" w:rsidP="006E04C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E04CC" w:rsidRPr="00E50E8F" w:rsidRDefault="006E04CC" w:rsidP="006E04C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E04CC" w:rsidRPr="00E50E8F" w:rsidRDefault="006E04CC" w:rsidP="006E04C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6E04CC" w:rsidRPr="00DB6A9E" w:rsidRDefault="006E04CC" w:rsidP="006E04CC">
      <w:pPr>
        <w:spacing w:after="0" w:line="240" w:lineRule="auto"/>
        <w:jc w:val="center"/>
        <w:rPr>
          <w:rFonts w:ascii="Arial Narrow" w:hAnsi="Arial Narrow" w:cs="Arial"/>
          <w:b/>
          <w:sz w:val="10"/>
          <w:szCs w:val="32"/>
        </w:rPr>
      </w:pPr>
    </w:p>
    <w:p w:rsidR="006E04CC" w:rsidRPr="00E50E8F" w:rsidRDefault="006E04CC" w:rsidP="006E04CC">
      <w:pPr>
        <w:spacing w:after="0" w:line="240" w:lineRule="auto"/>
        <w:jc w:val="center"/>
        <w:rPr>
          <w:rFonts w:ascii="Arial Narrow" w:hAnsi="Arial Narrow" w:cs="Arial"/>
          <w:b/>
          <w:sz w:val="32"/>
          <w:szCs w:val="32"/>
        </w:rPr>
      </w:pPr>
      <w:r w:rsidRPr="00E50E8F">
        <w:rPr>
          <w:rFonts w:ascii="Arial Narrow" w:hAnsi="Arial Narrow" w:cs="Arial"/>
          <w:b/>
          <w:sz w:val="32"/>
          <w:szCs w:val="32"/>
        </w:rPr>
        <w:t>OCET</w:t>
      </w:r>
    </w:p>
    <w:p w:rsidR="006E04CC" w:rsidRPr="00E50E8F" w:rsidRDefault="006E04CC" w:rsidP="006E04CC">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6E04CC" w:rsidRPr="00E50E8F" w:rsidTr="006E04CC">
        <w:tc>
          <w:tcPr>
            <w:tcW w:w="4606" w:type="dxa"/>
          </w:tcPr>
          <w:p w:rsidR="006E04CC" w:rsidRPr="00E50E8F" w:rsidRDefault="006E04CC" w:rsidP="006E04CC">
            <w:pPr>
              <w:spacing w:after="0" w:line="240" w:lineRule="auto"/>
              <w:jc w:val="center"/>
              <w:rPr>
                <w:rFonts w:ascii="Arial Narrow" w:hAnsi="Arial Narrow" w:cs="Arial"/>
                <w:b/>
              </w:rPr>
            </w:pPr>
            <w:r w:rsidRPr="00E50E8F">
              <w:rPr>
                <w:rFonts w:ascii="Arial Narrow" w:hAnsi="Arial Narrow" w:cs="Arial"/>
                <w:b/>
              </w:rPr>
              <w:t>opis wg słownika CPV</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rPr>
              <w:t>kod CPV</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bCs/>
              </w:rPr>
              <w:t>15871110-8</w:t>
            </w:r>
          </w:p>
        </w:tc>
        <w:tc>
          <w:tcPr>
            <w:tcW w:w="4322" w:type="dxa"/>
            <w:vAlign w:val="center"/>
          </w:tcPr>
          <w:p w:rsidR="006E04CC" w:rsidRPr="00E50E8F" w:rsidRDefault="006E04CC" w:rsidP="006E04CC">
            <w:pPr>
              <w:spacing w:after="0" w:line="240" w:lineRule="auto"/>
              <w:jc w:val="center"/>
              <w:rPr>
                <w:rFonts w:ascii="Arial Narrow" w:hAnsi="Arial Narrow" w:cs="Arial"/>
                <w:b/>
              </w:rPr>
            </w:pPr>
            <w:r w:rsidRPr="00E50E8F">
              <w:rPr>
                <w:rFonts w:ascii="Arial Narrow" w:hAnsi="Arial Narrow" w:cs="Arial"/>
                <w:b/>
              </w:rPr>
              <w:t>indeks materiałowy</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rPr>
              <w:t>JIM</w:t>
            </w:r>
          </w:p>
          <w:p w:rsidR="006E04CC" w:rsidRPr="00E50E8F" w:rsidRDefault="006E04CC" w:rsidP="006E04CC">
            <w:pPr>
              <w:spacing w:after="0" w:line="240" w:lineRule="auto"/>
              <w:jc w:val="center"/>
              <w:rPr>
                <w:rFonts w:ascii="Arial Narrow" w:hAnsi="Arial Narrow" w:cs="Arial"/>
              </w:rPr>
            </w:pPr>
            <w:r w:rsidRPr="00E50E8F">
              <w:rPr>
                <w:rFonts w:ascii="Arial Narrow" w:hAnsi="Arial Narrow" w:cs="Arial"/>
              </w:rPr>
              <w:t xml:space="preserve">  8950PL0857022 – 0,5l</w:t>
            </w:r>
          </w:p>
          <w:p w:rsidR="006E04CC" w:rsidRPr="00E50E8F" w:rsidRDefault="006E04CC" w:rsidP="00DB6A9E">
            <w:pPr>
              <w:spacing w:after="0" w:line="240" w:lineRule="auto"/>
              <w:ind w:firstLine="677"/>
              <w:rPr>
                <w:rFonts w:ascii="Arial Narrow" w:hAnsi="Arial Narrow" w:cs="Arial"/>
              </w:rPr>
            </w:pPr>
            <w:r w:rsidRPr="00E50E8F">
              <w:rPr>
                <w:rFonts w:ascii="Arial Narrow" w:hAnsi="Arial Narrow" w:cs="Arial"/>
              </w:rPr>
              <w:t xml:space="preserve">          8950PL1222333 – 1l</w:t>
            </w:r>
          </w:p>
          <w:p w:rsidR="006E04CC" w:rsidRPr="00DB6A9E" w:rsidRDefault="006E04CC" w:rsidP="006E04CC">
            <w:pPr>
              <w:spacing w:after="0" w:line="240" w:lineRule="auto"/>
              <w:rPr>
                <w:rFonts w:ascii="Arial Narrow" w:hAnsi="Arial Narrow" w:cs="Arial"/>
                <w:sz w:val="10"/>
              </w:rPr>
            </w:pPr>
            <w:r w:rsidRPr="00E50E8F">
              <w:rPr>
                <w:rFonts w:ascii="Arial Narrow" w:hAnsi="Arial Narrow" w:cs="Arial"/>
              </w:rPr>
              <w:t xml:space="preserve">             </w:t>
            </w:r>
          </w:p>
        </w:tc>
      </w:tr>
    </w:tbl>
    <w:p w:rsidR="006E04CC" w:rsidRPr="00E50E8F" w:rsidRDefault="006E04CC" w:rsidP="006E04C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E04CC" w:rsidRPr="00E50E8F" w:rsidRDefault="006E04CC" w:rsidP="006E04C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E04CC" w:rsidRPr="00E50E8F" w:rsidRDefault="006E04CC" w:rsidP="006E04C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E04CC" w:rsidRPr="00E50E8F" w:rsidRDefault="006E04CC" w:rsidP="006E04CC">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6E04CC" w:rsidRPr="00E50E8F" w:rsidRDefault="006E04CC" w:rsidP="006E04CC">
      <w:pPr>
        <w:pStyle w:val="E-1"/>
        <w:rPr>
          <w:rFonts w:ascii="Arial Narrow" w:hAnsi="Arial Narrow" w:cs="Arial"/>
          <w:b/>
        </w:rPr>
      </w:pPr>
      <w:r w:rsidRPr="00E50E8F">
        <w:rPr>
          <w:rFonts w:ascii="Arial Narrow" w:hAnsi="Arial Narrow" w:cs="Arial"/>
          <w:b/>
        </w:rPr>
        <w:t>1 Wstęp</w:t>
      </w:r>
    </w:p>
    <w:p w:rsidR="006E04CC" w:rsidRPr="00E50E8F" w:rsidRDefault="006E04C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6E04CC" w:rsidRPr="00DB6A9E" w:rsidRDefault="006E04CC" w:rsidP="006E04C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A9E">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octu.</w:t>
      </w:r>
    </w:p>
    <w:p w:rsidR="006E04CC" w:rsidRPr="00DB6A9E" w:rsidRDefault="006E04CC" w:rsidP="006E04C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A9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octu przeznaczonego dla odbiorcy wojskowego.</w:t>
      </w:r>
    </w:p>
    <w:p w:rsidR="006E04CC" w:rsidRPr="00E50E8F" w:rsidRDefault="006E04CC" w:rsidP="006E04CC">
      <w:pPr>
        <w:pStyle w:val="E-1"/>
        <w:rPr>
          <w:rFonts w:ascii="Arial Narrow" w:hAnsi="Arial Narrow" w:cs="Arial"/>
          <w:b/>
          <w:bCs/>
        </w:rPr>
      </w:pPr>
      <w:r w:rsidRPr="00E50E8F">
        <w:rPr>
          <w:rFonts w:ascii="Arial Narrow" w:hAnsi="Arial Narrow" w:cs="Arial"/>
          <w:b/>
          <w:bCs/>
        </w:rPr>
        <w:t>1.2 Dokumenty powołane</w:t>
      </w:r>
    </w:p>
    <w:p w:rsidR="006E04CC" w:rsidRPr="00DB6A9E" w:rsidRDefault="006E04CC" w:rsidP="006E04C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A9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6E04CC" w:rsidRPr="00DB6A9E" w:rsidRDefault="006E04CC" w:rsidP="006E04CC">
      <w:pPr>
        <w:pStyle w:val="E-1"/>
        <w:numPr>
          <w:ilvl w:val="0"/>
          <w:numId w:val="15"/>
        </w:numPr>
        <w:tabs>
          <w:tab w:val="clear" w:pos="1440"/>
        </w:tabs>
        <w:ind w:left="540"/>
        <w:jc w:val="both"/>
        <w:rPr>
          <w:rFonts w:ascii="Arial Narrow" w:eastAsiaTheme="minorHAnsi" w:hAnsi="Arial Narrow" w:cs="Arial"/>
          <w:lang w:eastAsia="en-US"/>
          <w14:shadow w14:blurRad="0" w14:dist="0" w14:dir="0" w14:sx="0" w14:sy="0" w14:kx="0" w14:ky="0" w14:algn="none">
            <w14:srgbClr w14:val="000000"/>
          </w14:shadow>
        </w:rPr>
      </w:pPr>
      <w:r w:rsidRPr="00DB6A9E">
        <w:rPr>
          <w:rFonts w:ascii="Arial Narrow" w:eastAsiaTheme="minorHAnsi" w:hAnsi="Arial Narrow" w:cs="Arial"/>
          <w:lang w:eastAsia="en-US"/>
          <w14:shadow w14:blurRad="0" w14:dist="0" w14:dir="0" w14:sx="0" w14:sy="0" w14:kx="0" w14:ky="0" w14:algn="none">
            <w14:srgbClr w14:val="000000"/>
          </w14:shadow>
        </w:rPr>
        <w:t>PN-A-75050 Przetwory owocowe, warzywne, wina i miody pitne - Pobieranie próbek</w:t>
      </w:r>
    </w:p>
    <w:p w:rsidR="006E04CC" w:rsidRPr="00DB6A9E" w:rsidRDefault="006E04CC" w:rsidP="006E04CC">
      <w:pPr>
        <w:pStyle w:val="E-1"/>
        <w:numPr>
          <w:ilvl w:val="0"/>
          <w:numId w:val="15"/>
        </w:numPr>
        <w:tabs>
          <w:tab w:val="clear" w:pos="1440"/>
        </w:tabs>
        <w:ind w:left="540"/>
        <w:jc w:val="both"/>
        <w:rPr>
          <w:rFonts w:ascii="Arial Narrow" w:eastAsiaTheme="minorHAnsi" w:hAnsi="Arial Narrow" w:cs="Arial"/>
          <w:lang w:eastAsia="en-US"/>
          <w14:shadow w14:blurRad="0" w14:dist="0" w14:dir="0" w14:sx="0" w14:sy="0" w14:kx="0" w14:ky="0" w14:algn="none">
            <w14:srgbClr w14:val="000000"/>
          </w14:shadow>
        </w:rPr>
      </w:pPr>
      <w:r w:rsidRPr="00DB6A9E">
        <w:rPr>
          <w:rFonts w:ascii="Arial Narrow" w:eastAsiaTheme="minorHAnsi" w:hAnsi="Arial Narrow" w:cs="Arial"/>
          <w:lang w:eastAsia="en-US"/>
          <w14:shadow w14:blurRad="0" w14:dist="0" w14:dir="0" w14:sx="0" w14:sy="0" w14:kx="0" w14:ky="0" w14:algn="none">
            <w14:srgbClr w14:val="000000"/>
          </w14:shadow>
        </w:rPr>
        <w:t>PN-A-75101-09 Przetwory owocowe i warzywne - Przygotowanie próbek i metody badań fizykochemicznych - Oznaczanie zawartości alkoholu etylowego</w:t>
      </w:r>
    </w:p>
    <w:p w:rsidR="006E04CC" w:rsidRPr="00DB6A9E" w:rsidRDefault="006E04CC" w:rsidP="00DB6A9E">
      <w:pPr>
        <w:pStyle w:val="E-1"/>
        <w:numPr>
          <w:ilvl w:val="0"/>
          <w:numId w:val="15"/>
        </w:numPr>
        <w:tabs>
          <w:tab w:val="clear" w:pos="1440"/>
        </w:tabs>
        <w:ind w:left="540"/>
        <w:jc w:val="both"/>
        <w:rPr>
          <w:rFonts w:ascii="Arial Narrow" w:eastAsiaTheme="minorHAnsi" w:hAnsi="Arial Narrow" w:cs="Arial"/>
          <w:lang w:eastAsia="en-US"/>
          <w14:shadow w14:blurRad="0" w14:dist="0" w14:dir="0" w14:sx="0" w14:sy="0" w14:kx="0" w14:ky="0" w14:algn="none">
            <w14:srgbClr w14:val="000000"/>
          </w14:shadow>
        </w:rPr>
      </w:pPr>
      <w:r w:rsidRPr="00DB6A9E">
        <w:rPr>
          <w:rFonts w:ascii="Arial Narrow" w:eastAsiaTheme="minorHAnsi" w:hAnsi="Arial Narrow" w:cs="Arial"/>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 Dz. U. L 364</w:t>
      </w:r>
      <w:r w:rsidR="00DB6A9E">
        <w:rPr>
          <w:rFonts w:ascii="Arial Narrow" w:eastAsiaTheme="minorHAnsi" w:hAnsi="Arial Narrow" w:cs="Arial"/>
          <w:lang w:eastAsia="en-US"/>
          <w14:shadow w14:blurRad="0" w14:dist="0" w14:dir="0" w14:sx="0" w14:sy="0" w14:kx="0" w14:ky="0" w14:algn="none">
            <w14:srgbClr w14:val="000000"/>
          </w14:shadow>
        </w:rPr>
        <w:t xml:space="preserve"> </w:t>
      </w:r>
      <w:r w:rsidRPr="00DB6A9E">
        <w:rPr>
          <w:rFonts w:ascii="Arial Narrow" w:eastAsiaTheme="minorHAnsi" w:hAnsi="Arial Narrow" w:cs="Arial"/>
          <w:lang w:eastAsia="en-US"/>
          <w14:shadow w14:blurRad="0" w14:dist="0" w14:dir="0" w14:sx="0" w14:sy="0" w14:kx="0" w14:ky="0" w14:algn="none">
            <w14:srgbClr w14:val="000000"/>
          </w14:shadow>
        </w:rPr>
        <w:t>z 20.12.2006, s 5 z późn. zm.)</w:t>
      </w:r>
    </w:p>
    <w:p w:rsidR="006E04CC" w:rsidRPr="00DB6A9E" w:rsidRDefault="006E04CC" w:rsidP="00DB6A9E">
      <w:pPr>
        <w:pStyle w:val="E-1"/>
        <w:numPr>
          <w:ilvl w:val="0"/>
          <w:numId w:val="15"/>
        </w:numPr>
        <w:tabs>
          <w:tab w:val="clear" w:pos="1440"/>
        </w:tabs>
        <w:ind w:left="540"/>
        <w:jc w:val="both"/>
        <w:rPr>
          <w:rFonts w:ascii="Arial Narrow" w:eastAsiaTheme="minorHAnsi" w:hAnsi="Arial Narrow" w:cs="Arial"/>
          <w:lang w:eastAsia="en-US"/>
          <w14:shadow w14:blurRad="0" w14:dist="0" w14:dir="0" w14:sx="0" w14:sy="0" w14:kx="0" w14:ky="0" w14:algn="none">
            <w14:srgbClr w14:val="000000"/>
          </w14:shadow>
        </w:rPr>
      </w:pPr>
      <w:r w:rsidRPr="00DB6A9E">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6E04CC" w:rsidRPr="00DB6A9E" w:rsidRDefault="006E04CC" w:rsidP="00DB6A9E">
      <w:pPr>
        <w:pStyle w:val="E-1"/>
        <w:numPr>
          <w:ilvl w:val="0"/>
          <w:numId w:val="15"/>
        </w:numPr>
        <w:tabs>
          <w:tab w:val="clear" w:pos="1440"/>
        </w:tabs>
        <w:ind w:left="540"/>
        <w:jc w:val="both"/>
        <w:rPr>
          <w:rFonts w:ascii="Arial Narrow" w:eastAsiaTheme="minorHAnsi" w:hAnsi="Arial Narrow" w:cs="Arial"/>
          <w:lang w:eastAsia="en-US"/>
          <w14:shadow w14:blurRad="0" w14:dist="0" w14:dir="0" w14:sx="0" w14:sy="0" w14:kx="0" w14:ky="0" w14:algn="none">
            <w14:srgbClr w14:val="000000"/>
          </w14:shadow>
        </w:rPr>
      </w:pPr>
      <w:r w:rsidRPr="00DB6A9E">
        <w:rPr>
          <w:rFonts w:ascii="Arial Narrow" w:eastAsiaTheme="minorHAnsi" w:hAnsi="Arial Narrow" w:cs="Arial"/>
          <w:lang w:eastAsia="en-US"/>
          <w14:shadow w14:blurRad="0" w14:dist="0" w14:dir="0" w14:sx="0" w14:sy="0" w14:kx="0" w14:ky="0" w14:algn="none">
            <w14:srgbClr w14:val="000000"/>
          </w14:shadow>
        </w:rPr>
        <w:t>Ustawa z dnia 7 maja 2009 r. o towarach paczkowanych(Dz. U. z 2009r. nr 91 poz. 740 z późn. zm.)</w:t>
      </w:r>
    </w:p>
    <w:p w:rsidR="006E04CC" w:rsidRPr="00E50E8F" w:rsidRDefault="006E04CC" w:rsidP="006E04C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E04CC" w:rsidRPr="00E50E8F" w:rsidRDefault="006E04CC" w:rsidP="006E04C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Ocet</w:t>
      </w:r>
    </w:p>
    <w:p w:rsidR="006E04CC" w:rsidRPr="00E50E8F" w:rsidRDefault="006E04CC" w:rsidP="006E04CC">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przeznaczony do spożycia, otrzymany wyłącznie w procesie biologicznym dwóch fermentacji, alkoholowej i octowej z surowców pochodzenia rolniczego</w:t>
      </w:r>
    </w:p>
    <w:p w:rsidR="006E04CC" w:rsidRPr="00E50E8F" w:rsidRDefault="006E04CC" w:rsidP="006E04CC">
      <w:pPr>
        <w:pStyle w:val="Edward"/>
        <w:jc w:val="both"/>
        <w:rPr>
          <w:rFonts w:ascii="Arial Narrow" w:hAnsi="Arial Narrow" w:cs="Arial"/>
          <w:b/>
          <w:bCs/>
        </w:rPr>
      </w:pPr>
      <w:r w:rsidRPr="00E50E8F">
        <w:rPr>
          <w:rFonts w:ascii="Arial Narrow" w:hAnsi="Arial Narrow" w:cs="Arial"/>
          <w:b/>
          <w:bCs/>
        </w:rPr>
        <w:t>2 Wymagania</w:t>
      </w:r>
    </w:p>
    <w:p w:rsidR="006E04CC" w:rsidRPr="00E50E8F" w:rsidRDefault="006E04CC" w:rsidP="006E04CC">
      <w:pPr>
        <w:pStyle w:val="Edward"/>
        <w:jc w:val="both"/>
        <w:rPr>
          <w:rFonts w:ascii="Arial Narrow" w:hAnsi="Arial Narrow" w:cs="Arial"/>
          <w:b/>
          <w:bCs/>
        </w:rPr>
      </w:pPr>
      <w:r w:rsidRPr="00E50E8F">
        <w:rPr>
          <w:rFonts w:ascii="Arial Narrow" w:hAnsi="Arial Narrow" w:cs="Arial"/>
          <w:b/>
          <w:bCs/>
        </w:rPr>
        <w:t>2.1 Wymagania ogólne</w:t>
      </w:r>
    </w:p>
    <w:p w:rsidR="006E04CC" w:rsidRPr="00E50E8F" w:rsidRDefault="006E04CC" w:rsidP="006E04CC">
      <w:pPr>
        <w:pStyle w:val="Edward"/>
        <w:jc w:val="both"/>
        <w:rPr>
          <w:rFonts w:ascii="Arial Narrow" w:hAnsi="Arial Narrow" w:cs="Arial"/>
          <w:bCs/>
          <w:vertAlign w:val="superscript"/>
        </w:rPr>
      </w:pPr>
      <w:r w:rsidRPr="00E50E8F">
        <w:rPr>
          <w:rFonts w:ascii="Arial Narrow" w:hAnsi="Arial Narrow" w:cs="Arial"/>
          <w:bCs/>
        </w:rPr>
        <w:t xml:space="preserve">Produkt rozlewany do pojemników szklanych (butelek) wykonane z materiałów przeznaczonych do kontaktu z żywnością, zgodnie z obowiązującym prawem </w:t>
      </w:r>
      <w:r w:rsidRPr="00E50E8F">
        <w:rPr>
          <w:rFonts w:ascii="Arial Narrow" w:hAnsi="Arial Narrow" w:cs="Arial"/>
          <w:bCs/>
          <w:vertAlign w:val="superscript"/>
        </w:rPr>
        <w:t>1)</w:t>
      </w:r>
    </w:p>
    <w:p w:rsidR="006E04CC" w:rsidRPr="00E50E8F" w:rsidRDefault="006E04CC" w:rsidP="006E04CC">
      <w:pPr>
        <w:pStyle w:val="Edward"/>
        <w:jc w:val="both"/>
        <w:rPr>
          <w:rFonts w:ascii="Arial Narrow" w:hAnsi="Arial Narrow" w:cs="Arial"/>
          <w:bCs/>
        </w:rPr>
      </w:pPr>
      <w:r w:rsidRPr="00E50E8F">
        <w:rPr>
          <w:rFonts w:ascii="Arial Narrow" w:hAnsi="Arial Narrow" w:cs="Arial"/>
          <w:bCs/>
        </w:rPr>
        <w:t>Ocet powinien być wyprodukowany z następujących surowców:</w:t>
      </w:r>
    </w:p>
    <w:p w:rsidR="006E04CC" w:rsidRPr="00E50E8F" w:rsidRDefault="006E04CC" w:rsidP="006E04CC">
      <w:pPr>
        <w:pStyle w:val="Edward"/>
        <w:jc w:val="both"/>
        <w:rPr>
          <w:rFonts w:ascii="Arial Narrow" w:hAnsi="Arial Narrow" w:cs="Arial"/>
          <w:bCs/>
        </w:rPr>
      </w:pPr>
      <w:r w:rsidRPr="00E50E8F">
        <w:rPr>
          <w:rFonts w:ascii="Arial Narrow" w:hAnsi="Arial Narrow" w:cs="Arial"/>
          <w:bCs/>
        </w:rPr>
        <w:t>-   przedestylowanego alkoholu pochodzenia rolniczego,</w:t>
      </w:r>
    </w:p>
    <w:p w:rsidR="006E04CC" w:rsidRPr="00E50E8F" w:rsidRDefault="006E04CC" w:rsidP="006E04CC">
      <w:pPr>
        <w:pStyle w:val="Edward"/>
        <w:jc w:val="both"/>
        <w:rPr>
          <w:rFonts w:ascii="Arial Narrow" w:hAnsi="Arial Narrow" w:cs="Arial"/>
          <w:bCs/>
        </w:rPr>
      </w:pPr>
      <w:r w:rsidRPr="00E50E8F">
        <w:rPr>
          <w:rFonts w:ascii="Arial Narrow" w:hAnsi="Arial Narrow" w:cs="Arial"/>
          <w:bCs/>
        </w:rPr>
        <w:t>- innych produktów pochodzenia rolniczego, zawierających skrobię, cukry lub skrobię i cukry, włączając, lecz nie ograniczając go do ziarna zboż, słodu jęczmiennego, serwatki.</w:t>
      </w:r>
    </w:p>
    <w:p w:rsidR="006E04CC" w:rsidRPr="00E50E8F" w:rsidRDefault="006E04CC" w:rsidP="006E04CC">
      <w:pPr>
        <w:pStyle w:val="Edward"/>
        <w:jc w:val="both"/>
        <w:rPr>
          <w:rFonts w:ascii="Arial Narrow" w:hAnsi="Arial Narrow" w:cs="Arial"/>
          <w:bCs/>
          <w:vertAlign w:val="superscript"/>
        </w:rPr>
      </w:pPr>
      <w:r w:rsidRPr="00E50E8F">
        <w:rPr>
          <w:rFonts w:ascii="Arial Narrow" w:hAnsi="Arial Narrow" w:cs="Arial"/>
          <w:bCs/>
        </w:rPr>
        <w:t xml:space="preserve">Inne składniki i materiały pomocnicze zgodnie z obowiązującym prawem </w:t>
      </w:r>
      <w:r w:rsidRPr="00E50E8F">
        <w:rPr>
          <w:rFonts w:ascii="Arial Narrow" w:hAnsi="Arial Narrow" w:cs="Arial"/>
          <w:bCs/>
          <w:vertAlign w:val="superscript"/>
        </w:rPr>
        <w:t>2)</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Niżej podane substancje nie powinny być stosowane w produkcji octu:</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 sztuczne dodatki smakowo-aromatyczne,</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 sztuczne i naturalne olejki winogronowe,</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 xml:space="preserve">- pozostałości po destylacji, pozostałości pofermentacyjne i ich produkty uboczne, </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 substancje wyekstrahowane z wytłoków,</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 kwasy z wyłączeniem naturalnie obecnych w zastosowanych surowcach lub w jakiejkolwiek substancji w której dodatek jest dozwolony.</w:t>
      </w:r>
    </w:p>
    <w:p w:rsidR="006E04CC" w:rsidRPr="00E50E8F" w:rsidRDefault="006E04CC" w:rsidP="006E04CC">
      <w:pPr>
        <w:pStyle w:val="Nagwek11"/>
        <w:spacing w:before="0" w:after="0"/>
        <w:rPr>
          <w:rFonts w:ascii="Arial Narrow" w:hAnsi="Arial Narrow"/>
          <w:bCs w:val="0"/>
        </w:rPr>
      </w:pPr>
      <w:r w:rsidRPr="00E50E8F">
        <w:rPr>
          <w:rFonts w:ascii="Arial Narrow" w:hAnsi="Arial Narrow"/>
          <w:bCs w:val="0"/>
        </w:rPr>
        <w:t>2.2 Wymagania chemiczne</w:t>
      </w:r>
    </w:p>
    <w:p w:rsidR="006E04CC" w:rsidRPr="00E50E8F" w:rsidRDefault="006E04CC" w:rsidP="006E04CC">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 xml:space="preserve">Według Tablicy 1. </w:t>
      </w:r>
    </w:p>
    <w:p w:rsidR="006E04CC" w:rsidRPr="00E50E8F" w:rsidRDefault="006E04CC" w:rsidP="006E04CC">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chemiczne</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4"/>
        <w:gridCol w:w="5538"/>
        <w:gridCol w:w="1991"/>
        <w:gridCol w:w="1497"/>
      </w:tblGrid>
      <w:tr w:rsidR="006E04CC" w:rsidRPr="00E50E8F" w:rsidTr="00DB6A9E">
        <w:trPr>
          <w:trHeight w:val="450"/>
          <w:jc w:val="center"/>
        </w:trPr>
        <w:tc>
          <w:tcPr>
            <w:tcW w:w="404" w:type="dxa"/>
            <w:vAlign w:val="center"/>
          </w:tcPr>
          <w:p w:rsidR="006E04CC" w:rsidRPr="00E50E8F" w:rsidRDefault="006E04CC" w:rsidP="006E04CC">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538" w:type="dxa"/>
            <w:vAlign w:val="center"/>
          </w:tcPr>
          <w:p w:rsidR="006E04CC" w:rsidRPr="00E50E8F" w:rsidRDefault="006E04CC" w:rsidP="00DB6A9E">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991" w:type="dxa"/>
            <w:vAlign w:val="center"/>
          </w:tcPr>
          <w:p w:rsidR="006E04CC" w:rsidRPr="00E50E8F" w:rsidRDefault="006E04CC" w:rsidP="00DB6A9E">
            <w:pPr>
              <w:pStyle w:val="Nagwek8"/>
              <w:widowControl w:val="0"/>
              <w:autoSpaceDE w:val="0"/>
              <w:autoSpaceDN w:val="0"/>
              <w:adjustRightInd w:val="0"/>
              <w:spacing w:before="0" w:after="0"/>
              <w:jc w:val="center"/>
              <w:rPr>
                <w:rFonts w:ascii="Arial Narrow" w:eastAsia="Calibri" w:hAnsi="Arial Narrow" w:cs="Arial"/>
                <w:b/>
                <w:i w:val="0"/>
                <w:sz w:val="18"/>
                <w:szCs w:val="18"/>
              </w:rPr>
            </w:pPr>
            <w:r w:rsidRPr="00E50E8F">
              <w:rPr>
                <w:rFonts w:ascii="Arial Narrow" w:eastAsia="Calibri" w:hAnsi="Arial Narrow" w:cs="Arial"/>
                <w:b/>
                <w:i w:val="0"/>
                <w:sz w:val="18"/>
                <w:szCs w:val="18"/>
              </w:rPr>
              <w:t>Wymagania</w:t>
            </w:r>
          </w:p>
        </w:tc>
        <w:tc>
          <w:tcPr>
            <w:tcW w:w="1497" w:type="dxa"/>
            <w:vAlign w:val="center"/>
          </w:tcPr>
          <w:p w:rsidR="006E04CC" w:rsidRPr="00E50E8F" w:rsidRDefault="006E04CC" w:rsidP="00DB6A9E">
            <w:pPr>
              <w:pStyle w:val="Nagwek8"/>
              <w:widowControl w:val="0"/>
              <w:autoSpaceDE w:val="0"/>
              <w:autoSpaceDN w:val="0"/>
              <w:adjustRightInd w:val="0"/>
              <w:spacing w:before="0" w:after="0"/>
              <w:jc w:val="center"/>
              <w:rPr>
                <w:rFonts w:ascii="Arial Narrow" w:eastAsia="Calibri" w:hAnsi="Arial Narrow"/>
              </w:rPr>
            </w:pPr>
            <w:r w:rsidRPr="00E50E8F">
              <w:rPr>
                <w:rFonts w:ascii="Arial Narrow" w:eastAsia="Calibri" w:hAnsi="Arial Narrow" w:cs="Arial"/>
                <w:b/>
                <w:i w:val="0"/>
                <w:sz w:val="18"/>
                <w:szCs w:val="18"/>
              </w:rPr>
              <w:t>Metody badań według</w:t>
            </w:r>
          </w:p>
        </w:tc>
      </w:tr>
      <w:tr w:rsidR="006E04CC" w:rsidRPr="00E50E8F" w:rsidTr="00DB6A9E">
        <w:trPr>
          <w:cantSplit/>
          <w:trHeight w:val="341"/>
          <w:jc w:val="center"/>
        </w:trPr>
        <w:tc>
          <w:tcPr>
            <w:tcW w:w="404" w:type="dxa"/>
          </w:tcPr>
          <w:p w:rsidR="006E04CC" w:rsidRPr="00E50E8F" w:rsidRDefault="006E04CC" w:rsidP="006E04C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538" w:type="dxa"/>
          </w:tcPr>
          <w:p w:rsidR="006E04CC" w:rsidRPr="00E50E8F" w:rsidRDefault="006E04CC" w:rsidP="006E04CC">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kwasów ogółem wyrażona jako bezwodny kwas octowy (g) nie mniej niż na 1000ml</w:t>
            </w:r>
          </w:p>
        </w:tc>
        <w:tc>
          <w:tcPr>
            <w:tcW w:w="1991" w:type="dxa"/>
            <w:tcBorders>
              <w:bottom w:val="single" w:sz="6" w:space="0" w:color="auto"/>
            </w:tcBorders>
            <w:vAlign w:val="center"/>
          </w:tcPr>
          <w:p w:rsidR="006E04CC" w:rsidRPr="00E50E8F" w:rsidRDefault="006E04CC" w:rsidP="006E04C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497" w:type="dxa"/>
            <w:tcBorders>
              <w:bottom w:val="single" w:sz="6" w:space="0" w:color="auto"/>
            </w:tcBorders>
            <w:vAlign w:val="center"/>
          </w:tcPr>
          <w:p w:rsidR="006E04CC" w:rsidRPr="00E50E8F" w:rsidRDefault="006E04CC" w:rsidP="00DB6A9E">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Według 5.2.3.1</w:t>
            </w:r>
          </w:p>
        </w:tc>
      </w:tr>
      <w:tr w:rsidR="006E04CC" w:rsidRPr="00E50E8F" w:rsidTr="00DB6A9E">
        <w:trPr>
          <w:cantSplit/>
          <w:trHeight w:val="126"/>
          <w:jc w:val="center"/>
        </w:trPr>
        <w:tc>
          <w:tcPr>
            <w:tcW w:w="404" w:type="dxa"/>
          </w:tcPr>
          <w:p w:rsidR="006E04CC" w:rsidRPr="00E50E8F" w:rsidRDefault="006E04CC" w:rsidP="006E04C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538" w:type="dxa"/>
          </w:tcPr>
          <w:p w:rsidR="006E04CC" w:rsidRPr="00E50E8F" w:rsidRDefault="006E04CC" w:rsidP="006E04CC">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Resztkowa zawartość alkoholu (ułamek objętościowy), % nie więcej niż</w:t>
            </w:r>
          </w:p>
        </w:tc>
        <w:tc>
          <w:tcPr>
            <w:tcW w:w="1991" w:type="dxa"/>
            <w:vAlign w:val="center"/>
          </w:tcPr>
          <w:p w:rsidR="006E04CC" w:rsidRPr="00E50E8F" w:rsidRDefault="006E04CC" w:rsidP="00DB6A9E">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0,5</w:t>
            </w:r>
          </w:p>
        </w:tc>
        <w:tc>
          <w:tcPr>
            <w:tcW w:w="1497" w:type="dxa"/>
            <w:vAlign w:val="center"/>
          </w:tcPr>
          <w:p w:rsidR="006E04CC" w:rsidRPr="00E50E8F" w:rsidRDefault="006E04CC" w:rsidP="00DB6A9E">
            <w:pPr>
              <w:autoSpaceDE w:val="0"/>
              <w:autoSpaceDN w:val="0"/>
              <w:adjustRightInd w:val="0"/>
              <w:spacing w:after="0" w:line="240" w:lineRule="auto"/>
              <w:rPr>
                <w:rFonts w:ascii="Arial Narrow" w:hAnsi="Arial Narrow" w:cs="Arial"/>
                <w:color w:val="FF0000"/>
                <w:sz w:val="18"/>
                <w:szCs w:val="18"/>
              </w:rPr>
            </w:pPr>
            <w:r w:rsidRPr="00E50E8F">
              <w:rPr>
                <w:rFonts w:ascii="Arial Narrow" w:hAnsi="Arial Narrow" w:cs="Arial"/>
                <w:sz w:val="18"/>
                <w:szCs w:val="18"/>
              </w:rPr>
              <w:t>PN-A-75101-09</w:t>
            </w:r>
          </w:p>
        </w:tc>
      </w:tr>
    </w:tbl>
    <w:p w:rsidR="006E04CC" w:rsidRPr="00E50E8F" w:rsidRDefault="006E04CC" w:rsidP="006E04CC">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 i dozwolonych substancji dodatkowych zgodnie z aktualnie obowiązującym prawem</w:t>
      </w:r>
      <w:r w:rsidRPr="00E50E8F">
        <w:rPr>
          <w:rStyle w:val="Odwoanieprzypisudolnego"/>
          <w:rFonts w:ascii="Arial Narrow" w:hAnsi="Arial Narrow"/>
          <w:b w:val="0"/>
          <w:bCs w:val="0"/>
        </w:rPr>
        <w:footnoteReference w:id="244"/>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45"/>
      </w:r>
      <w:r w:rsidRPr="00E50E8F">
        <w:rPr>
          <w:rFonts w:ascii="Arial Narrow" w:hAnsi="Arial Narrow"/>
          <w:b w:val="0"/>
          <w:bCs w:val="0"/>
        </w:rPr>
        <w:t>.</w:t>
      </w:r>
    </w:p>
    <w:p w:rsidR="006E04CC" w:rsidRPr="00E50E8F" w:rsidRDefault="006E04CC" w:rsidP="006E04C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6E04CC" w:rsidRPr="00E50E8F" w:rsidRDefault="006E04CC" w:rsidP="006E04CC">
      <w:pPr>
        <w:pStyle w:val="Edward"/>
        <w:jc w:val="both"/>
        <w:rPr>
          <w:rFonts w:ascii="Arial Narrow" w:hAnsi="Arial Narrow" w:cs="Arial"/>
          <w:b/>
          <w:bCs/>
        </w:rPr>
      </w:pPr>
      <w:r w:rsidRPr="00E50E8F">
        <w:rPr>
          <w:rFonts w:ascii="Arial Narrow" w:hAnsi="Arial Narrow" w:cs="Arial"/>
          <w:color w:val="000000"/>
        </w:rPr>
        <w:t>Objętość netto powinna być zgodna z deklaracją producenta.</w:t>
      </w:r>
    </w:p>
    <w:p w:rsidR="006E04CC" w:rsidRPr="00E50E8F" w:rsidRDefault="006E04CC" w:rsidP="006E04CC">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246"/>
      </w:r>
      <w:r w:rsidRPr="00E50E8F">
        <w:rPr>
          <w:rFonts w:ascii="Arial Narrow" w:hAnsi="Arial Narrow" w:cs="Arial"/>
        </w:rPr>
        <w:t>.</w:t>
      </w:r>
    </w:p>
    <w:p w:rsidR="006E04CC" w:rsidRPr="00E50E8F" w:rsidRDefault="006E04CC" w:rsidP="006E04C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6E04CC" w:rsidRPr="00E50E8F" w:rsidRDefault="006E04CC" w:rsidP="006E04CC">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00DB6A9E">
        <w:rPr>
          <w:rFonts w:ascii="Arial Narrow" w:hAnsi="Arial Narrow" w:cs="Arial"/>
          <w:sz w:val="20"/>
          <w:szCs w:val="20"/>
        </w:rPr>
        <w:t xml:space="preserve">nie mniej niż </w:t>
      </w:r>
      <w:r w:rsidRPr="00E50E8F">
        <w:rPr>
          <w:rFonts w:ascii="Arial Narrow" w:hAnsi="Arial Narrow" w:cs="Arial"/>
          <w:sz w:val="20"/>
          <w:szCs w:val="20"/>
        </w:rPr>
        <w:t>3 miesiące od daty dostawy do magazynu odbiorcy wojskowego.</w:t>
      </w:r>
    </w:p>
    <w:p w:rsidR="006E04CC" w:rsidRPr="00E50E8F" w:rsidRDefault="006E04CC" w:rsidP="006E04CC">
      <w:pPr>
        <w:pStyle w:val="E-1"/>
        <w:jc w:val="both"/>
        <w:rPr>
          <w:rFonts w:ascii="Arial Narrow" w:hAnsi="Arial Narrow" w:cs="Arial"/>
        </w:rPr>
      </w:pPr>
      <w:r w:rsidRPr="00E50E8F">
        <w:rPr>
          <w:rFonts w:ascii="Arial Narrow" w:hAnsi="Arial Narrow" w:cs="Arial"/>
          <w:b/>
        </w:rPr>
        <w:t xml:space="preserve">5 Badania </w:t>
      </w:r>
    </w:p>
    <w:p w:rsidR="006E04CC" w:rsidRPr="00E50E8F" w:rsidRDefault="006E04CC" w:rsidP="006E04CC">
      <w:pPr>
        <w:pStyle w:val="E-1"/>
        <w:jc w:val="both"/>
        <w:rPr>
          <w:rFonts w:ascii="Arial Narrow" w:hAnsi="Arial Narrow" w:cs="Arial"/>
          <w:b/>
        </w:rPr>
      </w:pPr>
      <w:r w:rsidRPr="00E50E8F">
        <w:rPr>
          <w:rFonts w:ascii="Arial Narrow" w:hAnsi="Arial Narrow" w:cs="Arial"/>
          <w:b/>
        </w:rPr>
        <w:t>5.1 Pobieranie próbek</w:t>
      </w:r>
    </w:p>
    <w:p w:rsidR="006E04CC" w:rsidRPr="00E50E8F" w:rsidRDefault="006E04CC" w:rsidP="006E04CC">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PN-A-75050.</w:t>
      </w:r>
    </w:p>
    <w:p w:rsidR="006E04CC" w:rsidRPr="00E50E8F" w:rsidRDefault="006E04CC" w:rsidP="006E04CC">
      <w:pPr>
        <w:pStyle w:val="E-1"/>
        <w:jc w:val="both"/>
        <w:rPr>
          <w:rFonts w:ascii="Arial Narrow" w:hAnsi="Arial Narrow" w:cs="Arial"/>
          <w:b/>
        </w:rPr>
      </w:pPr>
      <w:r w:rsidRPr="00E50E8F">
        <w:rPr>
          <w:rFonts w:ascii="Arial Narrow" w:hAnsi="Arial Narrow" w:cs="Arial"/>
          <w:b/>
        </w:rPr>
        <w:t>5.2 Metody badań</w:t>
      </w:r>
    </w:p>
    <w:p w:rsidR="006E04CC" w:rsidRPr="00E50E8F" w:rsidRDefault="006E04CC" w:rsidP="006E04CC">
      <w:pPr>
        <w:pStyle w:val="E-1"/>
        <w:jc w:val="both"/>
        <w:rPr>
          <w:rFonts w:ascii="Arial Narrow" w:hAnsi="Arial Narrow" w:cs="Arial"/>
          <w:b/>
        </w:rPr>
      </w:pPr>
      <w:r w:rsidRPr="00E50E8F">
        <w:rPr>
          <w:rFonts w:ascii="Arial Narrow" w:hAnsi="Arial Narrow" w:cs="Arial"/>
          <w:b/>
        </w:rPr>
        <w:t>5.2.1 Sprawdzenie znakowania i stanu opakowań</w:t>
      </w:r>
    </w:p>
    <w:p w:rsidR="006E04CC" w:rsidRPr="00E50E8F" w:rsidRDefault="006E04CC" w:rsidP="006E04CC">
      <w:pPr>
        <w:pStyle w:val="E-1"/>
        <w:jc w:val="both"/>
        <w:rPr>
          <w:rFonts w:ascii="Arial Narrow" w:hAnsi="Arial Narrow" w:cs="Arial"/>
        </w:rPr>
      </w:pPr>
      <w:r w:rsidRPr="00E50E8F">
        <w:rPr>
          <w:rFonts w:ascii="Arial Narrow" w:hAnsi="Arial Narrow" w:cs="Arial"/>
        </w:rPr>
        <w:t>Wykonać metodą wizualną na zgodność z pkt. 6.1 i 6.2.</w:t>
      </w:r>
    </w:p>
    <w:p w:rsidR="006E04CC" w:rsidRPr="00E50E8F" w:rsidRDefault="006E04CC" w:rsidP="006E04CC">
      <w:pPr>
        <w:pStyle w:val="E-1"/>
        <w:jc w:val="both"/>
        <w:rPr>
          <w:rFonts w:ascii="Arial Narrow" w:hAnsi="Arial Narrow" w:cs="Arial"/>
          <w:b/>
        </w:rPr>
      </w:pPr>
      <w:r w:rsidRPr="00E50E8F">
        <w:rPr>
          <w:rFonts w:ascii="Arial Narrow" w:hAnsi="Arial Narrow" w:cs="Arial"/>
          <w:b/>
        </w:rPr>
        <w:t>5.2.3 Oznaczanie cech chemicznych</w:t>
      </w:r>
    </w:p>
    <w:p w:rsidR="006E04CC" w:rsidRPr="00E50E8F" w:rsidRDefault="006E04CC" w:rsidP="006E04CC">
      <w:pPr>
        <w:pStyle w:val="E-1"/>
        <w:jc w:val="both"/>
        <w:rPr>
          <w:rFonts w:ascii="Arial Narrow" w:hAnsi="Arial Narrow" w:cs="Arial"/>
        </w:rPr>
      </w:pPr>
      <w:r w:rsidRPr="00E50E8F">
        <w:rPr>
          <w:rFonts w:ascii="Arial Narrow" w:hAnsi="Arial Narrow" w:cs="Arial"/>
        </w:rPr>
        <w:t>Według Tablicy 1.</w:t>
      </w:r>
    </w:p>
    <w:p w:rsidR="006E04CC" w:rsidRPr="00E50E8F" w:rsidRDefault="006E04CC" w:rsidP="006E04CC">
      <w:pPr>
        <w:spacing w:after="0" w:line="240" w:lineRule="auto"/>
        <w:jc w:val="both"/>
        <w:rPr>
          <w:rFonts w:ascii="Arial Narrow" w:eastAsia="Arial Unicode MS" w:hAnsi="Arial Narrow" w:cs="Arial"/>
          <w:b/>
          <w:sz w:val="20"/>
          <w:szCs w:val="20"/>
        </w:rPr>
      </w:pPr>
      <w:r w:rsidRPr="00E50E8F">
        <w:rPr>
          <w:rFonts w:ascii="Arial Narrow" w:eastAsia="Arial Unicode MS" w:hAnsi="Arial Narrow" w:cs="Arial"/>
          <w:b/>
          <w:sz w:val="20"/>
          <w:szCs w:val="20"/>
        </w:rPr>
        <w:t>5.2.3.1 Oznaczanie kwasowości ogólnej metodą potencjometryczną</w:t>
      </w:r>
    </w:p>
    <w:p w:rsidR="006E04CC" w:rsidRPr="00E50E8F" w:rsidRDefault="006E04CC" w:rsidP="006E04CC">
      <w:pPr>
        <w:spacing w:after="0" w:line="240" w:lineRule="auto"/>
        <w:jc w:val="both"/>
        <w:rPr>
          <w:rFonts w:ascii="Arial Narrow" w:eastAsia="Arial Unicode MS" w:hAnsi="Arial Narrow" w:cs="Arial"/>
          <w:sz w:val="20"/>
          <w:szCs w:val="20"/>
        </w:rPr>
      </w:pPr>
      <w:r w:rsidRPr="00E50E8F">
        <w:rPr>
          <w:rFonts w:ascii="Arial Narrow" w:eastAsia="Arial Unicode MS" w:hAnsi="Arial Narrow" w:cs="Arial"/>
          <w:sz w:val="20"/>
          <w:szCs w:val="20"/>
        </w:rPr>
        <w:t>Elektrodę kombinowaną i elektrodę kalomelową przechowywać w nasyconym roztworze chlorku potasu, a elektrodę szklaną w wodzie destylowanej.</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Bezpośrednio przed pomiarem sprawdzić prawidłowość wskazań pehametru przy użyciu roztworu buforowego o pH=7,0.</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Wykonanie oznaczenia</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Do zlewki o pojemności 100ml pobrać pipetą 20 ml octu, umieścić zlewkę na mieszadle magnetycznym i zanurzyć w occie elektrody. Dla zapewnienia pełnego zanurzenia elektrod można dodać do 20 ml wody destylowanej. Próbkę miareczkować przy ciągłym mieszaniu mianowanym roztworem wodorotlenku sodowego o stężeniu 0,1 mol/l lub wodorotlenkiem potasowym o stężeniu 0,1 mol/l w temperaturze pokojowej. Miareczkowanie prowadzić porcjami do pH=6,0 a następnie kroplami do pH=7,0. Czas trwania miareczkowania nie powinien być krótszy niż 3 minuty.</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Kwasowość ogólna X wyrażoną w gramach określonego kwasu na litr obliczyć według wzoru</w:t>
      </w:r>
    </w:p>
    <w:p w:rsidR="006E04CC" w:rsidRPr="00E50E8F" w:rsidRDefault="006E04CC" w:rsidP="006E04CC">
      <w:pPr>
        <w:pStyle w:val="E-1"/>
        <w:jc w:val="both"/>
        <w:rPr>
          <w:rFonts w:ascii="Arial Narrow" w:hAnsi="Arial Narrow" w:cs="Arial"/>
          <w:bCs/>
          <w:vertAlign w:val="subscript"/>
        </w:rPr>
      </w:pPr>
      <w:r w:rsidRPr="00E50E8F">
        <w:rPr>
          <w:rFonts w:ascii="Arial Narrow" w:hAnsi="Arial Narrow" w:cs="Arial"/>
          <w:bCs/>
        </w:rPr>
        <w:t>X=M*V*k*1000/V</w:t>
      </w:r>
      <w:r w:rsidRPr="00E50E8F">
        <w:rPr>
          <w:rFonts w:ascii="Arial Narrow" w:hAnsi="Arial Narrow" w:cs="Arial"/>
          <w:bCs/>
          <w:vertAlign w:val="subscript"/>
        </w:rPr>
        <w:t>0</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w którym:</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V- objętość mianowanego roztworu wodorotlenku sodowego lub potasowego, ml</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V</w:t>
      </w:r>
      <w:r w:rsidRPr="00E50E8F">
        <w:rPr>
          <w:rFonts w:ascii="Arial Narrow" w:hAnsi="Arial Narrow" w:cs="Arial"/>
          <w:bCs/>
          <w:vertAlign w:val="subscript"/>
        </w:rPr>
        <w:t>0</w:t>
      </w:r>
      <w:r w:rsidRPr="00E50E8F">
        <w:rPr>
          <w:rFonts w:ascii="Arial Narrow" w:hAnsi="Arial Narrow" w:cs="Arial"/>
          <w:bCs/>
        </w:rPr>
        <w:t xml:space="preserve"> – objętość octu pobranego do miareczkowania, ml</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M- miano (molowość) roztworu wodorotlenku sodowego lub potasowego</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k- współczynnik przeliczeniowy na odpowiedni kwas</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k=0,067 przy przeliczaniu kwasowości na kwas jabłkowy</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k=0,075 przy przeliczaniu kwasowości na kwas winowy</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k=0,064 przy przeliczaniu kwasowości na kwas cytrynowy.</w:t>
      </w:r>
    </w:p>
    <w:p w:rsidR="006E04CC" w:rsidRPr="00E50E8F" w:rsidRDefault="006E04CC" w:rsidP="006E04CC">
      <w:pPr>
        <w:pStyle w:val="E-1"/>
        <w:jc w:val="both"/>
        <w:rPr>
          <w:rFonts w:ascii="Arial Narrow" w:hAnsi="Arial Narrow" w:cs="Arial"/>
          <w:bCs/>
        </w:rPr>
      </w:pPr>
      <w:r w:rsidRPr="00E50E8F">
        <w:rPr>
          <w:rFonts w:ascii="Arial Narrow" w:hAnsi="Arial Narrow" w:cs="Arial"/>
          <w:bCs/>
        </w:rPr>
        <w:t>Za wynik końcowy przyjąć średnią arytmetyczną dwóch równoległych oznaczeń, między którymi rozbieżności nie powinny przekraczać 1%. Wyniki równoległych oznaczeń podać z dokładnością do 0,01, wynik końcowy z dokładnością do 0,1.</w:t>
      </w:r>
    </w:p>
    <w:p w:rsidR="006E04CC" w:rsidRPr="00E50E8F" w:rsidRDefault="006E04CC" w:rsidP="006E04CC">
      <w:pPr>
        <w:pStyle w:val="E-1"/>
        <w:rPr>
          <w:rFonts w:ascii="Arial Narrow" w:hAnsi="Arial Narrow" w:cs="Arial"/>
        </w:rPr>
      </w:pPr>
      <w:r w:rsidRPr="00E50E8F">
        <w:rPr>
          <w:rFonts w:ascii="Arial Narrow" w:hAnsi="Arial Narrow" w:cs="Arial"/>
          <w:b/>
        </w:rPr>
        <w:t xml:space="preserve">6 Pakowanie, znakowanie, przechowywanie </w:t>
      </w:r>
    </w:p>
    <w:p w:rsidR="006E04CC" w:rsidRPr="00E50E8F" w:rsidRDefault="006E04CC" w:rsidP="006E04CC">
      <w:pPr>
        <w:pStyle w:val="E-1"/>
        <w:rPr>
          <w:rFonts w:ascii="Arial Narrow" w:hAnsi="Arial Narrow" w:cs="Arial"/>
          <w:b/>
        </w:rPr>
      </w:pPr>
      <w:r w:rsidRPr="00E50E8F">
        <w:rPr>
          <w:rFonts w:ascii="Arial Narrow" w:hAnsi="Arial Narrow" w:cs="Arial"/>
          <w:b/>
        </w:rPr>
        <w:t>6.1 Pakowanie</w:t>
      </w:r>
    </w:p>
    <w:p w:rsidR="006E04CC" w:rsidRPr="00E50E8F" w:rsidRDefault="006E04CC" w:rsidP="006E04CC">
      <w:pPr>
        <w:pStyle w:val="E-1"/>
        <w:rPr>
          <w:rFonts w:ascii="Arial Narrow" w:hAnsi="Arial Narrow" w:cs="Arial"/>
          <w:b/>
        </w:rPr>
      </w:pPr>
      <w:r w:rsidRPr="00E50E8F">
        <w:rPr>
          <w:rFonts w:ascii="Arial Narrow" w:hAnsi="Arial Narrow" w:cs="Arial"/>
          <w:b/>
        </w:rPr>
        <w:t>6.1.1 Opakowanie jednostkowe</w:t>
      </w:r>
    </w:p>
    <w:p w:rsidR="006E04CC" w:rsidRPr="00E50E8F" w:rsidRDefault="006E04CC" w:rsidP="006E04CC">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ocet pakowany w butelki szklane lub plastikowe z nakrętką (materiał opakowaniowy dopuszczony do kontaktu z żywnością) o pojemności 0,5l lub 1l.</w:t>
      </w:r>
    </w:p>
    <w:p w:rsidR="006E04CC" w:rsidRPr="00E50E8F" w:rsidRDefault="006E04CC" w:rsidP="006E04CC">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6E04CC" w:rsidRPr="00E50E8F" w:rsidRDefault="006E04CC" w:rsidP="006E04C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E04CC" w:rsidRPr="00E50E8F" w:rsidRDefault="006E04CC" w:rsidP="006E04CC">
      <w:pPr>
        <w:spacing w:after="0" w:line="240" w:lineRule="auto"/>
        <w:rPr>
          <w:rFonts w:ascii="Arial Narrow" w:hAnsi="Arial Narrow" w:cs="Arial"/>
          <w:b/>
          <w:kern w:val="20"/>
          <w:sz w:val="20"/>
        </w:rPr>
      </w:pPr>
      <w:r w:rsidRPr="00E50E8F">
        <w:rPr>
          <w:rFonts w:ascii="Arial Narrow" w:hAnsi="Arial Narrow" w:cs="Arial"/>
          <w:b/>
          <w:kern w:val="20"/>
          <w:sz w:val="20"/>
        </w:rPr>
        <w:t>6.1.2. Opakowanie transportowe</w:t>
      </w:r>
    </w:p>
    <w:p w:rsidR="006E04CC" w:rsidRPr="00E50E8F" w:rsidRDefault="006E04CC" w:rsidP="006E04CC">
      <w:pPr>
        <w:spacing w:after="0" w:line="240" w:lineRule="auto"/>
        <w:rPr>
          <w:rFonts w:ascii="Arial Narrow" w:hAnsi="Arial Narrow" w:cs="Arial"/>
          <w:kern w:val="20"/>
          <w:sz w:val="20"/>
        </w:rPr>
      </w:pPr>
      <w:r w:rsidRPr="00E50E8F">
        <w:rPr>
          <w:rFonts w:ascii="Arial Narrow" w:hAnsi="Arial Narrow" w:cs="Arial"/>
          <w:kern w:val="20"/>
          <w:sz w:val="20"/>
        </w:rPr>
        <w:t>Opakowanie transportowe - zgrzewka termokurczliwa ( materiał opakowaniowy dopuszczony do kontaktu z żywnością).</w:t>
      </w:r>
    </w:p>
    <w:p w:rsidR="006E04CC" w:rsidRPr="00E50E8F" w:rsidRDefault="006E04CC" w:rsidP="006E04CC">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6E04CC" w:rsidRPr="00E50E8F" w:rsidRDefault="006E04CC" w:rsidP="006E04C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E04CC" w:rsidRPr="00E50E8F" w:rsidRDefault="006E04CC" w:rsidP="006E04CC">
      <w:pPr>
        <w:pStyle w:val="E-1"/>
        <w:rPr>
          <w:rFonts w:ascii="Arial Narrow" w:hAnsi="Arial Narrow" w:cs="Arial"/>
          <w:b/>
        </w:rPr>
      </w:pPr>
      <w:r w:rsidRPr="00E50E8F">
        <w:rPr>
          <w:rFonts w:ascii="Arial Narrow" w:hAnsi="Arial Narrow" w:cs="Arial"/>
          <w:b/>
        </w:rPr>
        <w:t>6.2 Znakowanie</w:t>
      </w:r>
    </w:p>
    <w:p w:rsidR="006E04CC" w:rsidRPr="00E50E8F" w:rsidRDefault="006E04CC" w:rsidP="006E04CC">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6E04CC" w:rsidRPr="00E50E8F" w:rsidRDefault="006E04CC" w:rsidP="006E04CC">
      <w:pPr>
        <w:pStyle w:val="E-1"/>
        <w:rPr>
          <w:rFonts w:ascii="Arial Narrow" w:hAnsi="Arial Narrow" w:cs="Arial"/>
          <w:b/>
        </w:rPr>
      </w:pPr>
      <w:r w:rsidRPr="00E50E8F">
        <w:rPr>
          <w:rFonts w:ascii="Arial Narrow" w:hAnsi="Arial Narrow" w:cs="Arial"/>
          <w:b/>
        </w:rPr>
        <w:lastRenderedPageBreak/>
        <w:t>6.3 Przechowywanie</w:t>
      </w:r>
    </w:p>
    <w:p w:rsidR="006E04CC" w:rsidRPr="00E50E8F" w:rsidRDefault="006E04CC" w:rsidP="006E04CC">
      <w:pPr>
        <w:pStyle w:val="E-1"/>
        <w:rPr>
          <w:rFonts w:ascii="Arial Narrow" w:hAnsi="Arial Narrow" w:cs="Arial"/>
        </w:rPr>
      </w:pPr>
      <w:r w:rsidRPr="00E50E8F">
        <w:rPr>
          <w:rFonts w:ascii="Arial Narrow" w:hAnsi="Arial Narrow" w:cs="Arial"/>
        </w:rPr>
        <w:t>Przechowywać zgodnie z zaleceniami producenta.</w:t>
      </w:r>
    </w:p>
    <w:p w:rsidR="006E04CC" w:rsidRPr="00E50E8F" w:rsidRDefault="006E04CC" w:rsidP="006E04CC">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6E04CC" w:rsidRPr="00E50E8F" w:rsidRDefault="006E04CC" w:rsidP="006E04CC">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6E04CC" w:rsidRPr="00E50E8F" w:rsidRDefault="006E04CC" w:rsidP="006E04CC">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E04CC" w:rsidRPr="00E50E8F" w:rsidRDefault="006E04CC" w:rsidP="006E04CC">
      <w:pPr>
        <w:pStyle w:val="E-1"/>
        <w:spacing w:before="60"/>
        <w:jc w:val="both"/>
        <w:rPr>
          <w:rFonts w:ascii="Arial Narrow" w:hAnsi="Arial Narrow" w:cs="Arial"/>
          <w:sz w:val="16"/>
          <w:szCs w:val="16"/>
        </w:rPr>
      </w:pPr>
    </w:p>
    <w:p w:rsidR="005904C0" w:rsidRPr="00E50E8F" w:rsidRDefault="005904C0">
      <w:pPr>
        <w:rPr>
          <w:rFonts w:ascii="Arial Narrow" w:hAnsi="Arial Narrow"/>
        </w:rPr>
      </w:pPr>
      <w:r w:rsidRPr="00E50E8F">
        <w:rPr>
          <w:rFonts w:ascii="Arial Narrow" w:hAnsi="Arial Narrow"/>
        </w:rPr>
        <w:br w:type="page"/>
      </w:r>
    </w:p>
    <w:p w:rsidR="005904C0" w:rsidRPr="00E50E8F" w:rsidRDefault="005904C0" w:rsidP="00DB6A9E">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73</w:t>
      </w:r>
    </w:p>
    <w:p w:rsidR="005904C0" w:rsidRPr="00E50E8F" w:rsidRDefault="005904C0" w:rsidP="005904C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904C0" w:rsidRPr="00E50E8F" w:rsidRDefault="005904C0" w:rsidP="005904C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904C0" w:rsidRPr="00E50E8F" w:rsidRDefault="005904C0" w:rsidP="005904C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904C0" w:rsidRPr="00DB6A9E" w:rsidRDefault="005904C0" w:rsidP="005904C0">
      <w:pPr>
        <w:spacing w:after="0" w:line="240" w:lineRule="auto"/>
        <w:ind w:left="2124" w:firstLine="708"/>
        <w:jc w:val="center"/>
        <w:rPr>
          <w:rFonts w:ascii="Arial Narrow" w:hAnsi="Arial Narrow" w:cs="Arial"/>
          <w:b/>
          <w:caps/>
          <w:sz w:val="10"/>
        </w:rPr>
      </w:pPr>
    </w:p>
    <w:p w:rsidR="005904C0" w:rsidRPr="00E50E8F" w:rsidRDefault="005904C0" w:rsidP="005904C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ogórki konserwowe </w:t>
      </w:r>
    </w:p>
    <w:tbl>
      <w:tblPr>
        <w:tblW w:w="0" w:type="auto"/>
        <w:tblLook w:val="01E0" w:firstRow="1" w:lastRow="1" w:firstColumn="1" w:lastColumn="1" w:noHBand="0" w:noVBand="0"/>
      </w:tblPr>
      <w:tblGrid>
        <w:gridCol w:w="4606"/>
        <w:gridCol w:w="4322"/>
      </w:tblGrid>
      <w:tr w:rsidR="005904C0" w:rsidRPr="00E50E8F" w:rsidTr="005904C0">
        <w:tc>
          <w:tcPr>
            <w:tcW w:w="4606" w:type="dxa"/>
            <w:vAlign w:val="center"/>
          </w:tcPr>
          <w:p w:rsidR="005904C0" w:rsidRPr="00E50E8F" w:rsidRDefault="005904C0" w:rsidP="005904C0">
            <w:pPr>
              <w:spacing w:after="0" w:line="240" w:lineRule="auto"/>
              <w:jc w:val="center"/>
              <w:rPr>
                <w:rFonts w:ascii="Arial Narrow" w:hAnsi="Arial Narrow" w:cs="Arial"/>
                <w:b/>
              </w:rPr>
            </w:pPr>
            <w:r w:rsidRPr="00E50E8F">
              <w:rPr>
                <w:rFonts w:ascii="Arial Narrow" w:hAnsi="Arial Narrow" w:cs="Arial"/>
                <w:b/>
              </w:rPr>
              <w:t>opis wg słownika CPV</w:t>
            </w:r>
          </w:p>
          <w:p w:rsidR="005904C0" w:rsidRPr="00E50E8F" w:rsidRDefault="005904C0" w:rsidP="005904C0">
            <w:pPr>
              <w:spacing w:after="0" w:line="240" w:lineRule="auto"/>
              <w:jc w:val="center"/>
              <w:rPr>
                <w:rFonts w:ascii="Arial Narrow" w:hAnsi="Arial Narrow" w:cs="Arial"/>
              </w:rPr>
            </w:pPr>
            <w:r w:rsidRPr="00E50E8F">
              <w:rPr>
                <w:rFonts w:ascii="Arial Narrow" w:hAnsi="Arial Narrow" w:cs="Arial"/>
              </w:rPr>
              <w:t>kod CPV</w:t>
            </w:r>
          </w:p>
          <w:p w:rsidR="005904C0" w:rsidRPr="00E50E8F" w:rsidRDefault="005904C0" w:rsidP="005904C0">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5904C0" w:rsidRPr="00E50E8F" w:rsidRDefault="005904C0" w:rsidP="005904C0">
            <w:pPr>
              <w:spacing w:after="0" w:line="240" w:lineRule="auto"/>
              <w:jc w:val="center"/>
              <w:rPr>
                <w:rFonts w:ascii="Arial Narrow" w:hAnsi="Arial Narrow" w:cs="Arial"/>
                <w:b/>
              </w:rPr>
            </w:pPr>
          </w:p>
          <w:p w:rsidR="005904C0" w:rsidRPr="00E50E8F" w:rsidRDefault="005904C0" w:rsidP="005904C0">
            <w:pPr>
              <w:spacing w:after="0" w:line="240" w:lineRule="auto"/>
              <w:jc w:val="center"/>
              <w:rPr>
                <w:rFonts w:ascii="Arial Narrow" w:hAnsi="Arial Narrow" w:cs="Arial"/>
                <w:b/>
              </w:rPr>
            </w:pPr>
            <w:r w:rsidRPr="00E50E8F">
              <w:rPr>
                <w:rFonts w:ascii="Arial Narrow" w:hAnsi="Arial Narrow" w:cs="Arial"/>
                <w:b/>
              </w:rPr>
              <w:t>indeks materiałowy</w:t>
            </w:r>
          </w:p>
          <w:p w:rsidR="005904C0" w:rsidRPr="00E50E8F" w:rsidRDefault="005904C0" w:rsidP="005904C0">
            <w:pPr>
              <w:spacing w:after="0" w:line="240" w:lineRule="auto"/>
              <w:jc w:val="center"/>
              <w:rPr>
                <w:rFonts w:ascii="Arial Narrow" w:hAnsi="Arial Narrow" w:cs="Arial"/>
              </w:rPr>
            </w:pPr>
            <w:r w:rsidRPr="00E50E8F">
              <w:rPr>
                <w:rFonts w:ascii="Arial Narrow" w:hAnsi="Arial Narrow" w:cs="Arial"/>
              </w:rPr>
              <w:t>JIM</w:t>
            </w:r>
          </w:p>
          <w:p w:rsidR="005904C0" w:rsidRPr="00E50E8F" w:rsidRDefault="005904C0" w:rsidP="005904C0">
            <w:pPr>
              <w:spacing w:after="0" w:line="240" w:lineRule="auto"/>
              <w:jc w:val="center"/>
              <w:rPr>
                <w:rFonts w:ascii="Arial Narrow" w:hAnsi="Arial Narrow" w:cs="Arial"/>
              </w:rPr>
            </w:pPr>
            <w:r w:rsidRPr="00E50E8F">
              <w:rPr>
                <w:rFonts w:ascii="Arial Narrow" w:hAnsi="Arial Narrow" w:cs="Arial"/>
              </w:rPr>
              <w:t>8915PL1734757 – 0,9l</w:t>
            </w:r>
          </w:p>
          <w:p w:rsidR="005904C0" w:rsidRPr="00E50E8F" w:rsidRDefault="005904C0" w:rsidP="005904C0">
            <w:pPr>
              <w:spacing w:after="0" w:line="240" w:lineRule="auto"/>
              <w:jc w:val="center"/>
              <w:rPr>
                <w:rFonts w:ascii="Arial Narrow" w:hAnsi="Arial Narrow" w:cs="Arial"/>
              </w:rPr>
            </w:pPr>
            <w:r w:rsidRPr="00E50E8F">
              <w:rPr>
                <w:rFonts w:ascii="Arial Narrow" w:hAnsi="Arial Narrow" w:cs="Arial"/>
              </w:rPr>
              <w:t>8915PL1038449 – 1,5l</w:t>
            </w:r>
          </w:p>
          <w:p w:rsidR="005904C0" w:rsidRPr="00E50E8F" w:rsidRDefault="005904C0" w:rsidP="005904C0">
            <w:pPr>
              <w:spacing w:after="0" w:line="240" w:lineRule="auto"/>
              <w:jc w:val="center"/>
              <w:rPr>
                <w:rFonts w:ascii="Arial Narrow" w:hAnsi="Arial Narrow" w:cs="Arial"/>
              </w:rPr>
            </w:pPr>
          </w:p>
        </w:tc>
      </w:tr>
    </w:tbl>
    <w:p w:rsidR="005904C0" w:rsidRPr="00E50E8F" w:rsidRDefault="005904C0" w:rsidP="005904C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904C0" w:rsidRPr="00E50E8F" w:rsidRDefault="005904C0" w:rsidP="005904C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904C0" w:rsidRPr="00E50E8F" w:rsidRDefault="005904C0" w:rsidP="005904C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904C0" w:rsidRPr="00E50E8F" w:rsidRDefault="005904C0" w:rsidP="005904C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904C0" w:rsidRPr="00E50E8F" w:rsidRDefault="005904C0" w:rsidP="005904C0">
      <w:pPr>
        <w:pStyle w:val="E-1"/>
        <w:rPr>
          <w:rFonts w:ascii="Arial Narrow" w:hAnsi="Arial Narrow" w:cs="Arial"/>
          <w:b/>
        </w:rPr>
      </w:pPr>
      <w:r w:rsidRPr="00E50E8F">
        <w:rPr>
          <w:rFonts w:ascii="Arial Narrow" w:hAnsi="Arial Narrow" w:cs="Arial"/>
          <w:b/>
        </w:rPr>
        <w:t>1 Wstęp</w:t>
      </w:r>
    </w:p>
    <w:p w:rsidR="005904C0" w:rsidRPr="00E50E8F" w:rsidRDefault="005904C0"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904C0" w:rsidRPr="00DB6A9E" w:rsidRDefault="005904C0" w:rsidP="005904C0">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A9E">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ogórków konserwowych.</w:t>
      </w:r>
    </w:p>
    <w:p w:rsidR="005904C0" w:rsidRPr="00DB6A9E" w:rsidRDefault="005904C0" w:rsidP="005904C0">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A9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ogórków konserwowych przeznaczonych dla odbiorcy wojskowego.</w:t>
      </w:r>
    </w:p>
    <w:p w:rsidR="005904C0" w:rsidRPr="00E50E8F" w:rsidRDefault="005904C0"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904C0" w:rsidRPr="00DB6A9E" w:rsidRDefault="005904C0" w:rsidP="005904C0">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A9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5904C0" w:rsidRPr="00E50E8F" w:rsidRDefault="005904C0" w:rsidP="00DB6A9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5904C0" w:rsidRPr="00E50E8F" w:rsidRDefault="005904C0" w:rsidP="00DB6A9E">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5904C0" w:rsidRPr="00E50E8F" w:rsidRDefault="005904C0" w:rsidP="005904C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5904C0" w:rsidRPr="00E50E8F" w:rsidRDefault="005904C0" w:rsidP="005904C0">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Ogórki konserwowe </w:t>
      </w:r>
    </w:p>
    <w:p w:rsidR="005904C0" w:rsidRPr="00E50E8F" w:rsidRDefault="005904C0" w:rsidP="005904C0">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całych ogórków, przypraw aromatyczno-smakowych, zalanych zalewą octową z dodatkiem soli i cukru, utrwalony przez pasteryzację w opakowaniu hermetycznie zamkniętym</w:t>
      </w:r>
    </w:p>
    <w:p w:rsidR="005904C0" w:rsidRPr="00E50E8F" w:rsidRDefault="005904C0" w:rsidP="005904C0">
      <w:pPr>
        <w:pStyle w:val="Edward"/>
        <w:jc w:val="both"/>
        <w:rPr>
          <w:rFonts w:ascii="Arial Narrow" w:hAnsi="Arial Narrow" w:cs="Arial"/>
          <w:b/>
          <w:bCs/>
        </w:rPr>
      </w:pPr>
      <w:r w:rsidRPr="00E50E8F">
        <w:rPr>
          <w:rFonts w:ascii="Arial Narrow" w:hAnsi="Arial Narrow" w:cs="Arial"/>
          <w:b/>
          <w:bCs/>
        </w:rPr>
        <w:t>2 Wymagania</w:t>
      </w:r>
    </w:p>
    <w:p w:rsidR="005904C0" w:rsidRPr="00E50E8F" w:rsidRDefault="005904C0" w:rsidP="005904C0">
      <w:pPr>
        <w:pStyle w:val="Nagwek11"/>
        <w:spacing w:before="0" w:after="0"/>
        <w:rPr>
          <w:rFonts w:ascii="Arial Narrow" w:hAnsi="Arial Narrow"/>
          <w:bCs w:val="0"/>
        </w:rPr>
      </w:pPr>
      <w:r w:rsidRPr="00E50E8F">
        <w:rPr>
          <w:rFonts w:ascii="Arial Narrow" w:hAnsi="Arial Narrow"/>
          <w:bCs w:val="0"/>
        </w:rPr>
        <w:t>2.1 Wymagania organoleptyczne</w:t>
      </w:r>
    </w:p>
    <w:p w:rsidR="005904C0" w:rsidRPr="00E50E8F" w:rsidRDefault="005904C0" w:rsidP="005904C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904C0" w:rsidRPr="00E50E8F" w:rsidRDefault="005904C0" w:rsidP="005904C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0"/>
        <w:gridCol w:w="1672"/>
        <w:gridCol w:w="7796"/>
      </w:tblGrid>
      <w:tr w:rsidR="005904C0" w:rsidRPr="00E50E8F" w:rsidTr="00DB6A9E">
        <w:trPr>
          <w:trHeight w:val="116"/>
          <w:jc w:val="center"/>
        </w:trPr>
        <w:tc>
          <w:tcPr>
            <w:tcW w:w="450" w:type="dxa"/>
            <w:vAlign w:val="center"/>
          </w:tcPr>
          <w:p w:rsidR="005904C0" w:rsidRPr="00E50E8F" w:rsidRDefault="005904C0" w:rsidP="005904C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72" w:type="dxa"/>
            <w:vAlign w:val="center"/>
          </w:tcPr>
          <w:p w:rsidR="005904C0" w:rsidRPr="00E50E8F" w:rsidRDefault="005904C0" w:rsidP="005904C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796" w:type="dxa"/>
            <w:vAlign w:val="center"/>
          </w:tcPr>
          <w:p w:rsidR="005904C0" w:rsidRPr="00E50E8F" w:rsidRDefault="005904C0" w:rsidP="005904C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5904C0" w:rsidRPr="00E50E8F" w:rsidTr="00DB6A9E">
        <w:trPr>
          <w:cantSplit/>
          <w:trHeight w:val="341"/>
          <w:jc w:val="center"/>
        </w:trPr>
        <w:tc>
          <w:tcPr>
            <w:tcW w:w="450" w:type="dxa"/>
          </w:tcPr>
          <w:p w:rsidR="005904C0" w:rsidRPr="00E50E8F" w:rsidRDefault="005904C0" w:rsidP="005904C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72" w:type="dxa"/>
          </w:tcPr>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zewnętrzny </w:t>
            </w:r>
          </w:p>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ogórków</w:t>
            </w:r>
          </w:p>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p>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p>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p>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zalewy</w:t>
            </w:r>
          </w:p>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przypraw</w:t>
            </w:r>
          </w:p>
        </w:tc>
        <w:tc>
          <w:tcPr>
            <w:tcW w:w="7796" w:type="dxa"/>
            <w:tcBorders>
              <w:bottom w:val="single" w:sz="6" w:space="0" w:color="auto"/>
            </w:tcBorders>
          </w:tcPr>
          <w:p w:rsidR="005904C0" w:rsidRPr="00E50E8F" w:rsidRDefault="005904C0" w:rsidP="005904C0">
            <w:pPr>
              <w:widowControl w:val="0"/>
              <w:autoSpaceDE w:val="0"/>
              <w:autoSpaceDN w:val="0"/>
              <w:adjustRightInd w:val="0"/>
              <w:spacing w:after="0" w:line="240" w:lineRule="auto"/>
              <w:jc w:val="both"/>
              <w:rPr>
                <w:rFonts w:ascii="Arial Narrow" w:hAnsi="Arial Narrow" w:cs="Arial"/>
                <w:sz w:val="18"/>
                <w:szCs w:val="18"/>
              </w:rPr>
            </w:pPr>
          </w:p>
          <w:p w:rsidR="005904C0" w:rsidRPr="00E50E8F" w:rsidRDefault="005904C0" w:rsidP="005904C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Powierzchnia ogórków wolna od uszkodzeń mechanicznych i plam chorobowych; lekkie otarcie brodawek nie stanowi wady; dopuszcza się nie więcej niż 2 ogórki z wadami powierzchni na każde 10 sztuk w jednostce opakowania</w:t>
            </w:r>
          </w:p>
          <w:p w:rsidR="005904C0" w:rsidRPr="00E50E8F" w:rsidRDefault="005904C0" w:rsidP="005904C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możliwie prosty; dopuszcza się nie więcej niż 15% ogórków z wadami kształtu w stosunku do liczby sztuk w jednostce opakowania, barwa ogórków na powierzchni oliwkowozielona, dopuszczalne białe przebarwienia</w:t>
            </w:r>
          </w:p>
          <w:p w:rsidR="005904C0" w:rsidRPr="00E50E8F" w:rsidRDefault="005904C0" w:rsidP="005904C0">
            <w:pPr>
              <w:spacing w:after="0" w:line="240" w:lineRule="auto"/>
              <w:rPr>
                <w:rFonts w:ascii="Arial Narrow" w:hAnsi="Arial Narrow" w:cs="Arial"/>
                <w:sz w:val="18"/>
                <w:szCs w:val="18"/>
              </w:rPr>
            </w:pPr>
            <w:r w:rsidRPr="00E50E8F">
              <w:rPr>
                <w:rFonts w:ascii="Arial Narrow" w:hAnsi="Arial Narrow" w:cs="Arial"/>
                <w:sz w:val="18"/>
                <w:szCs w:val="18"/>
              </w:rPr>
              <w:t xml:space="preserve">Barwa jasnożółta; klarowna z lekką opalizacją; dopuszcza się osad pochodzący z przypraw </w:t>
            </w:r>
          </w:p>
          <w:p w:rsidR="005904C0" w:rsidRPr="00E50E8F" w:rsidRDefault="005904C0" w:rsidP="00DB6A9E">
            <w:pPr>
              <w:spacing w:after="0" w:line="240" w:lineRule="auto"/>
              <w:jc w:val="both"/>
              <w:rPr>
                <w:rFonts w:ascii="Arial Narrow" w:hAnsi="Arial Narrow" w:cs="Arial"/>
                <w:sz w:val="18"/>
                <w:szCs w:val="18"/>
              </w:rPr>
            </w:pPr>
            <w:r w:rsidRPr="00E50E8F">
              <w:rPr>
                <w:rFonts w:ascii="Arial Narrow" w:hAnsi="Arial Narrow" w:cs="Arial"/>
                <w:sz w:val="18"/>
                <w:szCs w:val="18"/>
              </w:rPr>
              <w:t>Baldachy kopru nasiennego z wykształconymi nasionami, korzeń chrzanu, czosnek, pieprz czarny, ziele angielskie, gorczyca żółta; dopuszcza się również stosowanie: baldachów kopru nasiennego z wykształconymi nasionami, czosnku lub korzenia chrzanu, gorczycy oraz wyciągów z pozostałych przypraw, tj. czosnku, w przypadku użycia korzenia chrzanu (i odwrotnie), pieprzu czarnego, ziela angielskiego, liści laurowych</w:t>
            </w:r>
          </w:p>
        </w:tc>
      </w:tr>
      <w:tr w:rsidR="005904C0" w:rsidRPr="00E50E8F" w:rsidTr="00DB6A9E">
        <w:trPr>
          <w:cantSplit/>
          <w:trHeight w:val="341"/>
          <w:jc w:val="center"/>
        </w:trPr>
        <w:tc>
          <w:tcPr>
            <w:tcW w:w="450" w:type="dxa"/>
          </w:tcPr>
          <w:p w:rsidR="005904C0" w:rsidRPr="00E50E8F" w:rsidRDefault="005904C0" w:rsidP="005904C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2</w:t>
            </w:r>
          </w:p>
        </w:tc>
        <w:tc>
          <w:tcPr>
            <w:tcW w:w="1672" w:type="dxa"/>
          </w:tcPr>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przekrój poprzeczny</w:t>
            </w:r>
          </w:p>
        </w:tc>
        <w:tc>
          <w:tcPr>
            <w:tcW w:w="7796" w:type="dxa"/>
            <w:tcBorders>
              <w:bottom w:val="single" w:sz="6" w:space="0" w:color="auto"/>
            </w:tcBorders>
          </w:tcPr>
          <w:p w:rsidR="005904C0" w:rsidRPr="00E50E8F" w:rsidRDefault="005904C0" w:rsidP="005904C0">
            <w:pPr>
              <w:spacing w:after="0" w:line="240" w:lineRule="auto"/>
              <w:rPr>
                <w:rFonts w:ascii="Arial Narrow" w:hAnsi="Arial Narrow" w:cs="Arial"/>
                <w:sz w:val="18"/>
                <w:szCs w:val="18"/>
              </w:rPr>
            </w:pPr>
            <w:r w:rsidRPr="00E50E8F">
              <w:rPr>
                <w:rFonts w:ascii="Arial Narrow" w:hAnsi="Arial Narrow" w:cs="Arial"/>
                <w:sz w:val="18"/>
                <w:szCs w:val="18"/>
              </w:rPr>
              <w:t>Ogórki jędrne, chrupkie; na przekroju poprzecznym widoczne słabo wykształcone nasiona</w:t>
            </w:r>
          </w:p>
        </w:tc>
      </w:tr>
      <w:tr w:rsidR="005904C0" w:rsidRPr="00E50E8F" w:rsidTr="00DB6A9E">
        <w:trPr>
          <w:cantSplit/>
          <w:trHeight w:val="120"/>
          <w:jc w:val="center"/>
        </w:trPr>
        <w:tc>
          <w:tcPr>
            <w:tcW w:w="450" w:type="dxa"/>
          </w:tcPr>
          <w:p w:rsidR="005904C0" w:rsidRPr="00E50E8F" w:rsidRDefault="005904C0" w:rsidP="005904C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72" w:type="dxa"/>
          </w:tcPr>
          <w:p w:rsidR="005904C0" w:rsidRPr="00E50E8F" w:rsidRDefault="005904C0" w:rsidP="005904C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796" w:type="dxa"/>
            <w:tcBorders>
              <w:bottom w:val="single" w:sz="6" w:space="0" w:color="auto"/>
            </w:tcBorders>
          </w:tcPr>
          <w:p w:rsidR="005904C0" w:rsidRPr="00E50E8F" w:rsidRDefault="005904C0" w:rsidP="005904C0">
            <w:pPr>
              <w:spacing w:after="0" w:line="240" w:lineRule="auto"/>
              <w:rPr>
                <w:rFonts w:ascii="Arial Narrow" w:hAnsi="Arial Narrow" w:cs="Arial"/>
                <w:sz w:val="18"/>
                <w:szCs w:val="18"/>
              </w:rPr>
            </w:pPr>
            <w:r w:rsidRPr="00E50E8F">
              <w:rPr>
                <w:rFonts w:ascii="Arial Narrow" w:hAnsi="Arial Narrow" w:cs="Arial"/>
                <w:sz w:val="18"/>
                <w:szCs w:val="18"/>
              </w:rPr>
              <w:t>Kwaśno-słodki z wyczuwalnym smakiem i aromatem przypraw; bez posmaków i zapachów obcych</w:t>
            </w:r>
          </w:p>
        </w:tc>
      </w:tr>
    </w:tbl>
    <w:p w:rsidR="005904C0" w:rsidRPr="00E50E8F" w:rsidRDefault="005904C0" w:rsidP="005904C0">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5904C0" w:rsidRPr="00E50E8F" w:rsidRDefault="005904C0" w:rsidP="005904C0">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5904C0" w:rsidRPr="00E50E8F" w:rsidRDefault="005904C0" w:rsidP="005904C0">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7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84"/>
        <w:gridCol w:w="2977"/>
        <w:gridCol w:w="1275"/>
      </w:tblGrid>
      <w:tr w:rsidR="005904C0" w:rsidRPr="00E50E8F" w:rsidTr="00210BA1">
        <w:trPr>
          <w:trHeight w:val="171"/>
        </w:trPr>
        <w:tc>
          <w:tcPr>
            <w:tcW w:w="429" w:type="dxa"/>
            <w:vAlign w:val="center"/>
          </w:tcPr>
          <w:p w:rsidR="005904C0" w:rsidRPr="00E50E8F" w:rsidRDefault="005904C0" w:rsidP="005904C0">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84" w:type="dxa"/>
            <w:vAlign w:val="center"/>
          </w:tcPr>
          <w:p w:rsidR="005904C0" w:rsidRPr="00E50E8F" w:rsidRDefault="005904C0" w:rsidP="005904C0">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2977" w:type="dxa"/>
            <w:vAlign w:val="center"/>
          </w:tcPr>
          <w:p w:rsidR="005904C0" w:rsidRPr="00E50E8F" w:rsidRDefault="005904C0" w:rsidP="005904C0">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275" w:type="dxa"/>
            <w:vAlign w:val="center"/>
          </w:tcPr>
          <w:p w:rsidR="005904C0" w:rsidRPr="00E50E8F" w:rsidRDefault="005904C0" w:rsidP="005904C0">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5904C0" w:rsidRPr="00E50E8F" w:rsidTr="00210BA1">
        <w:trPr>
          <w:trHeight w:val="729"/>
        </w:trPr>
        <w:tc>
          <w:tcPr>
            <w:tcW w:w="429" w:type="dxa"/>
            <w:tcBorders>
              <w:top w:val="single" w:sz="4" w:space="0" w:color="auto"/>
            </w:tcBorders>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1</w:t>
            </w:r>
          </w:p>
        </w:tc>
        <w:tc>
          <w:tcPr>
            <w:tcW w:w="6084" w:type="dxa"/>
            <w:tcBorders>
              <w:top w:val="single" w:sz="4" w:space="0" w:color="auto"/>
            </w:tcBorders>
          </w:tcPr>
          <w:p w:rsidR="005904C0" w:rsidRPr="00E50E8F" w:rsidRDefault="005904C0" w:rsidP="00210BA1">
            <w:pPr>
              <w:spacing w:after="0" w:line="240" w:lineRule="auto"/>
              <w:rPr>
                <w:rFonts w:ascii="Arial Narrow" w:hAnsi="Arial Narrow" w:cs="Arial"/>
                <w:sz w:val="18"/>
              </w:rPr>
            </w:pPr>
            <w:r w:rsidRPr="00E50E8F">
              <w:rPr>
                <w:rFonts w:ascii="Arial Narrow" w:hAnsi="Arial Narrow" w:cs="Arial"/>
                <w:sz w:val="18"/>
              </w:rPr>
              <w:t>Wielkość ogórków, cm</w:t>
            </w:r>
          </w:p>
          <w:p w:rsidR="005904C0" w:rsidRPr="00E50E8F" w:rsidRDefault="005904C0" w:rsidP="00210BA1">
            <w:pPr>
              <w:spacing w:after="0" w:line="240" w:lineRule="auto"/>
              <w:rPr>
                <w:rFonts w:ascii="Arial Narrow" w:hAnsi="Arial Narrow" w:cs="Arial"/>
                <w:sz w:val="18"/>
              </w:rPr>
            </w:pPr>
            <w:r w:rsidRPr="00E50E8F">
              <w:rPr>
                <w:rFonts w:ascii="Arial Narrow" w:hAnsi="Arial Narrow" w:cs="Arial"/>
                <w:sz w:val="18"/>
              </w:rPr>
              <w:t>- długość</w:t>
            </w:r>
          </w:p>
          <w:p w:rsidR="005904C0" w:rsidRPr="00E50E8F" w:rsidRDefault="005904C0" w:rsidP="00210BA1">
            <w:pPr>
              <w:spacing w:after="0" w:line="240" w:lineRule="auto"/>
              <w:rPr>
                <w:rFonts w:ascii="Arial Narrow" w:hAnsi="Arial Narrow" w:cs="Arial"/>
                <w:sz w:val="18"/>
              </w:rPr>
            </w:pPr>
            <w:r w:rsidRPr="00E50E8F">
              <w:rPr>
                <w:rFonts w:ascii="Arial Narrow" w:hAnsi="Arial Narrow" w:cs="Arial"/>
                <w:sz w:val="18"/>
              </w:rPr>
              <w:t>- średnica mierzona na przekroju poprzecznym w najszerszym</w:t>
            </w:r>
          </w:p>
          <w:p w:rsidR="005904C0" w:rsidRPr="00E50E8F" w:rsidRDefault="005904C0" w:rsidP="00210BA1">
            <w:pPr>
              <w:spacing w:after="0" w:line="240" w:lineRule="auto"/>
              <w:rPr>
                <w:rFonts w:ascii="Arial Narrow" w:hAnsi="Arial Narrow" w:cs="Arial"/>
                <w:sz w:val="18"/>
              </w:rPr>
            </w:pPr>
            <w:r w:rsidRPr="00E50E8F">
              <w:rPr>
                <w:rFonts w:ascii="Arial Narrow" w:hAnsi="Arial Narrow" w:cs="Arial"/>
                <w:sz w:val="18"/>
              </w:rPr>
              <w:t xml:space="preserve">  miejscu</w:t>
            </w:r>
          </w:p>
        </w:tc>
        <w:tc>
          <w:tcPr>
            <w:tcW w:w="2977" w:type="dxa"/>
            <w:tcBorders>
              <w:top w:val="single" w:sz="4" w:space="0" w:color="auto"/>
            </w:tcBorders>
            <w:vAlign w:val="center"/>
          </w:tcPr>
          <w:p w:rsidR="005904C0" w:rsidRPr="00E50E8F" w:rsidRDefault="005904C0" w:rsidP="00210BA1">
            <w:pPr>
              <w:spacing w:after="0" w:line="240" w:lineRule="auto"/>
              <w:jc w:val="center"/>
              <w:rPr>
                <w:rFonts w:ascii="Arial Narrow" w:hAnsi="Arial Narrow" w:cs="Arial"/>
                <w:sz w:val="18"/>
              </w:rPr>
            </w:pPr>
          </w:p>
          <w:p w:rsidR="005904C0" w:rsidRPr="00E50E8F" w:rsidRDefault="005904C0" w:rsidP="00210BA1">
            <w:pPr>
              <w:spacing w:after="0" w:line="240" w:lineRule="auto"/>
              <w:jc w:val="center"/>
              <w:rPr>
                <w:rFonts w:ascii="Arial Narrow" w:hAnsi="Arial Narrow" w:cs="Arial"/>
                <w:sz w:val="18"/>
              </w:rPr>
            </w:pPr>
            <w:r w:rsidRPr="00E50E8F">
              <w:rPr>
                <w:rFonts w:ascii="Arial Narrow" w:hAnsi="Arial Narrow" w:cs="Arial"/>
                <w:sz w:val="18"/>
              </w:rPr>
              <w:t>6,0-11,0</w:t>
            </w:r>
          </w:p>
          <w:p w:rsidR="005904C0" w:rsidRPr="00E50E8F" w:rsidRDefault="005904C0" w:rsidP="00210BA1">
            <w:pPr>
              <w:spacing w:after="0" w:line="240" w:lineRule="auto"/>
              <w:jc w:val="center"/>
              <w:rPr>
                <w:rFonts w:ascii="Arial Narrow" w:hAnsi="Arial Narrow" w:cs="Arial"/>
                <w:sz w:val="18"/>
              </w:rPr>
            </w:pPr>
            <w:r w:rsidRPr="00E50E8F">
              <w:rPr>
                <w:rFonts w:ascii="Arial Narrow" w:hAnsi="Arial Narrow" w:cs="Arial"/>
                <w:sz w:val="18"/>
              </w:rPr>
              <w:t>do 4,5</w:t>
            </w:r>
          </w:p>
          <w:p w:rsidR="005904C0" w:rsidRPr="00E50E8F" w:rsidRDefault="005904C0" w:rsidP="00210BA1">
            <w:pPr>
              <w:spacing w:after="0" w:line="240" w:lineRule="auto"/>
              <w:ind w:right="-63" w:hanging="63"/>
              <w:jc w:val="center"/>
              <w:rPr>
                <w:rFonts w:ascii="Arial Narrow" w:hAnsi="Arial Narrow" w:cs="Arial"/>
                <w:sz w:val="18"/>
              </w:rPr>
            </w:pPr>
            <w:r w:rsidRPr="00E50E8F">
              <w:rPr>
                <w:rFonts w:ascii="Arial Narrow" w:hAnsi="Arial Narrow" w:cs="Arial"/>
                <w:sz w:val="18"/>
              </w:rPr>
              <w:t>(ale nie więcej niż połowa długości ogórków)</w:t>
            </w:r>
          </w:p>
        </w:tc>
        <w:tc>
          <w:tcPr>
            <w:tcW w:w="1275" w:type="dxa"/>
            <w:tcBorders>
              <w:top w:val="single" w:sz="4" w:space="0" w:color="auto"/>
              <w:right w:val="single" w:sz="4" w:space="0" w:color="auto"/>
            </w:tcBorders>
            <w:shd w:val="clear" w:color="auto" w:fill="auto"/>
            <w:vAlign w:val="center"/>
          </w:tcPr>
          <w:p w:rsidR="005904C0" w:rsidRPr="00E50E8F" w:rsidRDefault="005904C0" w:rsidP="005904C0">
            <w:pPr>
              <w:spacing w:after="0" w:line="240" w:lineRule="auto"/>
              <w:jc w:val="center"/>
              <w:rPr>
                <w:rFonts w:ascii="Arial Narrow" w:hAnsi="Arial Narrow" w:cs="Arial"/>
                <w:sz w:val="18"/>
                <w:szCs w:val="18"/>
              </w:rPr>
            </w:pPr>
            <w:r w:rsidRPr="00E50E8F">
              <w:rPr>
                <w:rFonts w:ascii="Arial Narrow" w:hAnsi="Arial Narrow" w:cs="Arial"/>
                <w:sz w:val="18"/>
                <w:szCs w:val="18"/>
              </w:rPr>
              <w:t>pkt. 5.2.3</w:t>
            </w:r>
          </w:p>
        </w:tc>
      </w:tr>
      <w:tr w:rsidR="005904C0" w:rsidRPr="00E50E8F" w:rsidTr="00210BA1">
        <w:trPr>
          <w:trHeight w:val="225"/>
        </w:trPr>
        <w:tc>
          <w:tcPr>
            <w:tcW w:w="429"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2</w:t>
            </w:r>
          </w:p>
        </w:tc>
        <w:tc>
          <w:tcPr>
            <w:tcW w:w="6084" w:type="dxa"/>
            <w:vAlign w:val="center"/>
          </w:tcPr>
          <w:p w:rsidR="005904C0" w:rsidRPr="00E50E8F" w:rsidRDefault="005904C0" w:rsidP="005904C0">
            <w:pPr>
              <w:spacing w:after="0" w:line="240" w:lineRule="auto"/>
              <w:rPr>
                <w:rFonts w:ascii="Arial Narrow" w:hAnsi="Arial Narrow" w:cs="Arial"/>
                <w:sz w:val="18"/>
              </w:rPr>
            </w:pPr>
            <w:r w:rsidRPr="00E50E8F">
              <w:rPr>
                <w:rFonts w:ascii="Arial Narrow" w:hAnsi="Arial Narrow" w:cs="Arial"/>
                <w:sz w:val="18"/>
              </w:rPr>
              <w:t>Kwasowość ogólna w przeliczeniu na kwas octowy,%(m/m)</w:t>
            </w:r>
          </w:p>
        </w:tc>
        <w:tc>
          <w:tcPr>
            <w:tcW w:w="2977"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0,5-1,0</w:t>
            </w:r>
          </w:p>
        </w:tc>
        <w:tc>
          <w:tcPr>
            <w:tcW w:w="1275" w:type="dxa"/>
            <w:tcBorders>
              <w:right w:val="single" w:sz="4" w:space="0" w:color="auto"/>
            </w:tcBorders>
            <w:shd w:val="clear" w:color="auto" w:fill="auto"/>
            <w:vAlign w:val="center"/>
          </w:tcPr>
          <w:p w:rsidR="005904C0" w:rsidRPr="00E50E8F" w:rsidRDefault="005904C0" w:rsidP="005904C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5904C0" w:rsidRPr="00E50E8F" w:rsidTr="00210BA1">
        <w:trPr>
          <w:trHeight w:val="225"/>
        </w:trPr>
        <w:tc>
          <w:tcPr>
            <w:tcW w:w="429"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3</w:t>
            </w:r>
          </w:p>
        </w:tc>
        <w:tc>
          <w:tcPr>
            <w:tcW w:w="6084" w:type="dxa"/>
            <w:vAlign w:val="center"/>
          </w:tcPr>
          <w:p w:rsidR="005904C0" w:rsidRPr="00E50E8F" w:rsidRDefault="005904C0" w:rsidP="005904C0">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2977"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1,5</w:t>
            </w:r>
          </w:p>
        </w:tc>
        <w:tc>
          <w:tcPr>
            <w:tcW w:w="1275" w:type="dxa"/>
            <w:tcBorders>
              <w:right w:val="single" w:sz="4" w:space="0" w:color="auto"/>
            </w:tcBorders>
            <w:shd w:val="clear" w:color="auto" w:fill="auto"/>
            <w:vAlign w:val="center"/>
          </w:tcPr>
          <w:p w:rsidR="005904C0" w:rsidRPr="00E50E8F" w:rsidRDefault="005904C0" w:rsidP="005904C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5904C0" w:rsidRPr="00E50E8F" w:rsidTr="00210BA1">
        <w:trPr>
          <w:trHeight w:val="225"/>
        </w:trPr>
        <w:tc>
          <w:tcPr>
            <w:tcW w:w="429"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4</w:t>
            </w:r>
          </w:p>
        </w:tc>
        <w:tc>
          <w:tcPr>
            <w:tcW w:w="6084" w:type="dxa"/>
            <w:vAlign w:val="center"/>
          </w:tcPr>
          <w:p w:rsidR="005904C0" w:rsidRPr="00E50E8F" w:rsidRDefault="005904C0" w:rsidP="005904C0">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2977"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0,03</w:t>
            </w:r>
          </w:p>
        </w:tc>
        <w:tc>
          <w:tcPr>
            <w:tcW w:w="1275" w:type="dxa"/>
            <w:tcBorders>
              <w:right w:val="single" w:sz="4" w:space="0" w:color="auto"/>
            </w:tcBorders>
            <w:shd w:val="clear" w:color="auto" w:fill="auto"/>
            <w:vAlign w:val="center"/>
          </w:tcPr>
          <w:p w:rsidR="005904C0" w:rsidRPr="00E50E8F" w:rsidRDefault="005904C0" w:rsidP="005904C0">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5904C0" w:rsidRPr="00E50E8F" w:rsidTr="00210BA1">
        <w:trPr>
          <w:trHeight w:val="225"/>
        </w:trPr>
        <w:tc>
          <w:tcPr>
            <w:tcW w:w="429"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5</w:t>
            </w:r>
          </w:p>
        </w:tc>
        <w:tc>
          <w:tcPr>
            <w:tcW w:w="6084" w:type="dxa"/>
            <w:vAlign w:val="center"/>
          </w:tcPr>
          <w:p w:rsidR="005904C0" w:rsidRPr="00E50E8F" w:rsidRDefault="005904C0" w:rsidP="005904C0">
            <w:pPr>
              <w:spacing w:after="0" w:line="240" w:lineRule="auto"/>
              <w:rPr>
                <w:rFonts w:ascii="Arial Narrow" w:hAnsi="Arial Narrow" w:cs="Arial"/>
                <w:sz w:val="18"/>
              </w:rPr>
            </w:pPr>
            <w:r w:rsidRPr="00E50E8F">
              <w:rPr>
                <w:rFonts w:ascii="Arial Narrow" w:hAnsi="Arial Narrow" w:cs="Arial"/>
                <w:sz w:val="18"/>
              </w:rPr>
              <w:t>Stosunek masy ogórków odciekniętych do deklarowanej masy netto, %(m/m), nie mniej niż</w:t>
            </w:r>
          </w:p>
        </w:tc>
        <w:tc>
          <w:tcPr>
            <w:tcW w:w="2977" w:type="dxa"/>
            <w:vAlign w:val="center"/>
          </w:tcPr>
          <w:p w:rsidR="005904C0" w:rsidRPr="00E50E8F" w:rsidRDefault="005904C0" w:rsidP="005904C0">
            <w:pPr>
              <w:spacing w:after="0" w:line="240" w:lineRule="auto"/>
              <w:jc w:val="center"/>
              <w:rPr>
                <w:rFonts w:ascii="Arial Narrow" w:hAnsi="Arial Narrow" w:cs="Arial"/>
                <w:sz w:val="18"/>
              </w:rPr>
            </w:pPr>
            <w:r w:rsidRPr="00E50E8F">
              <w:rPr>
                <w:rFonts w:ascii="Arial Narrow" w:hAnsi="Arial Narrow" w:cs="Arial"/>
                <w:sz w:val="18"/>
              </w:rPr>
              <w:t>45</w:t>
            </w:r>
          </w:p>
        </w:tc>
        <w:tc>
          <w:tcPr>
            <w:tcW w:w="1275" w:type="dxa"/>
            <w:tcBorders>
              <w:right w:val="single" w:sz="4" w:space="0" w:color="auto"/>
            </w:tcBorders>
            <w:shd w:val="clear" w:color="auto" w:fill="auto"/>
            <w:vAlign w:val="center"/>
          </w:tcPr>
          <w:p w:rsidR="005904C0" w:rsidRPr="00E50E8F" w:rsidRDefault="005904C0" w:rsidP="005904C0">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5904C0" w:rsidRPr="00E50E8F" w:rsidRDefault="005904C0" w:rsidP="005904C0">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4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48"/>
      </w:r>
      <w:r w:rsidRPr="00E50E8F">
        <w:rPr>
          <w:rFonts w:ascii="Arial Narrow" w:hAnsi="Arial Narrow"/>
          <w:b w:val="0"/>
          <w:bCs w:val="0"/>
          <w:vertAlign w:val="superscript"/>
        </w:rPr>
        <w:t>)</w:t>
      </w:r>
      <w:r w:rsidRPr="00E50E8F">
        <w:rPr>
          <w:rFonts w:ascii="Arial Narrow" w:hAnsi="Arial Narrow"/>
          <w:b w:val="0"/>
          <w:bCs w:val="0"/>
        </w:rPr>
        <w:t>.</w:t>
      </w:r>
    </w:p>
    <w:p w:rsidR="005904C0" w:rsidRPr="00E50E8F" w:rsidRDefault="005904C0" w:rsidP="005904C0">
      <w:pPr>
        <w:pStyle w:val="Nagwek11"/>
        <w:spacing w:before="0" w:after="0"/>
        <w:rPr>
          <w:rFonts w:ascii="Arial Narrow" w:hAnsi="Arial Narrow"/>
          <w:bCs w:val="0"/>
        </w:rPr>
      </w:pPr>
      <w:r w:rsidRPr="00E50E8F">
        <w:rPr>
          <w:rFonts w:ascii="Arial Narrow" w:hAnsi="Arial Narrow"/>
        </w:rPr>
        <w:t>2.3 Wymagania mikrobiologiczne</w:t>
      </w:r>
    </w:p>
    <w:p w:rsidR="005904C0" w:rsidRPr="00E50E8F" w:rsidRDefault="005904C0" w:rsidP="005904C0">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49"/>
      </w:r>
      <w:r w:rsidRPr="00E50E8F">
        <w:rPr>
          <w:rFonts w:ascii="Arial Narrow" w:hAnsi="Arial Narrow" w:cs="Arial"/>
          <w:sz w:val="20"/>
          <w:vertAlign w:val="superscript"/>
        </w:rPr>
        <w:t>)</w:t>
      </w:r>
      <w:r w:rsidRPr="00E50E8F">
        <w:rPr>
          <w:rFonts w:ascii="Arial Narrow" w:hAnsi="Arial Narrow" w:cs="Arial"/>
          <w:sz w:val="20"/>
        </w:rPr>
        <w:t>.</w:t>
      </w:r>
    </w:p>
    <w:p w:rsidR="005904C0" w:rsidRPr="00E50E8F" w:rsidRDefault="005904C0" w:rsidP="005904C0">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5904C0" w:rsidRPr="00E50E8F" w:rsidRDefault="005904C0" w:rsidP="005904C0">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5904C0" w:rsidRPr="00E50E8F" w:rsidRDefault="005904C0" w:rsidP="005904C0">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5904C0" w:rsidRPr="00E50E8F" w:rsidRDefault="005904C0" w:rsidP="005904C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50"/>
      </w:r>
      <w:r w:rsidRPr="00E50E8F">
        <w:rPr>
          <w:rFonts w:ascii="Arial Narrow" w:hAnsi="Arial Narrow" w:cs="Arial"/>
          <w:sz w:val="20"/>
          <w:szCs w:val="20"/>
          <w:vertAlign w:val="superscript"/>
        </w:rPr>
        <w:t>)</w:t>
      </w:r>
      <w:r w:rsidRPr="00E50E8F">
        <w:rPr>
          <w:rFonts w:ascii="Arial Narrow" w:hAnsi="Arial Narrow" w:cs="Arial"/>
          <w:sz w:val="20"/>
          <w:szCs w:val="20"/>
        </w:rPr>
        <w:t>.</w:t>
      </w:r>
    </w:p>
    <w:p w:rsidR="005904C0" w:rsidRPr="00E50E8F" w:rsidRDefault="005904C0" w:rsidP="005904C0">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5904C0" w:rsidRPr="00E50E8F" w:rsidRDefault="005904C0" w:rsidP="005904C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ogórków konserwowych deklarowany przez producenta powinien wynosić nie mniej niż 6 miesięcy od daty dostawy do magazynu odbiorcy wojskowego.</w:t>
      </w:r>
    </w:p>
    <w:p w:rsidR="005904C0" w:rsidRPr="00E50E8F" w:rsidRDefault="005904C0" w:rsidP="005904C0">
      <w:pPr>
        <w:pStyle w:val="E-1"/>
        <w:jc w:val="both"/>
        <w:rPr>
          <w:rFonts w:ascii="Arial Narrow" w:hAnsi="Arial Narrow" w:cs="Arial"/>
          <w:b/>
        </w:rPr>
      </w:pPr>
      <w:r w:rsidRPr="00E50E8F">
        <w:rPr>
          <w:rFonts w:ascii="Arial Narrow" w:hAnsi="Arial Narrow" w:cs="Arial"/>
          <w:b/>
        </w:rPr>
        <w:t>5 Badania</w:t>
      </w:r>
    </w:p>
    <w:p w:rsidR="005904C0" w:rsidRPr="00E50E8F" w:rsidRDefault="005904C0" w:rsidP="005904C0">
      <w:pPr>
        <w:pStyle w:val="E-1"/>
        <w:jc w:val="both"/>
        <w:rPr>
          <w:rFonts w:ascii="Arial Narrow" w:hAnsi="Arial Narrow" w:cs="Arial"/>
          <w:b/>
        </w:rPr>
      </w:pPr>
      <w:r w:rsidRPr="00E50E8F">
        <w:rPr>
          <w:rFonts w:ascii="Arial Narrow" w:hAnsi="Arial Narrow" w:cs="Arial"/>
          <w:b/>
        </w:rPr>
        <w:t>5.1 Pobieranie próbek</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Pobieranie próbek wg PN-A -75050.</w:t>
      </w:r>
    </w:p>
    <w:p w:rsidR="005904C0" w:rsidRPr="00E50E8F" w:rsidRDefault="005904C0" w:rsidP="005904C0">
      <w:pPr>
        <w:pStyle w:val="E-1"/>
        <w:jc w:val="both"/>
        <w:rPr>
          <w:rFonts w:ascii="Arial Narrow" w:hAnsi="Arial Narrow" w:cs="Arial"/>
          <w:b/>
        </w:rPr>
      </w:pPr>
      <w:r w:rsidRPr="00E50E8F">
        <w:rPr>
          <w:rFonts w:ascii="Arial Narrow" w:hAnsi="Arial Narrow" w:cs="Arial"/>
          <w:b/>
        </w:rPr>
        <w:t>5.2 Metody badań</w:t>
      </w:r>
    </w:p>
    <w:p w:rsidR="005904C0" w:rsidRPr="00E50E8F" w:rsidRDefault="005904C0" w:rsidP="005904C0">
      <w:pPr>
        <w:pStyle w:val="E-1"/>
        <w:jc w:val="both"/>
        <w:rPr>
          <w:rFonts w:ascii="Arial Narrow" w:hAnsi="Arial Narrow" w:cs="Arial"/>
          <w:b/>
        </w:rPr>
      </w:pPr>
      <w:r w:rsidRPr="00E50E8F">
        <w:rPr>
          <w:rFonts w:ascii="Arial Narrow" w:hAnsi="Arial Narrow" w:cs="Arial"/>
          <w:b/>
        </w:rPr>
        <w:t>5.2.1 Sprawdzenie znakowania i stanu opakowania</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Wykonać metodą wizualną na zgodność z pkt. 6.1 i 6.2.</w:t>
      </w:r>
    </w:p>
    <w:p w:rsidR="005904C0" w:rsidRPr="00E50E8F" w:rsidRDefault="005904C0" w:rsidP="005904C0">
      <w:pPr>
        <w:pStyle w:val="E-1"/>
        <w:jc w:val="both"/>
        <w:rPr>
          <w:rFonts w:ascii="Arial Narrow" w:hAnsi="Arial Narrow" w:cs="Arial"/>
          <w:b/>
        </w:rPr>
      </w:pPr>
      <w:r w:rsidRPr="00E50E8F">
        <w:rPr>
          <w:rFonts w:ascii="Arial Narrow" w:hAnsi="Arial Narrow" w:cs="Arial"/>
          <w:b/>
        </w:rPr>
        <w:t xml:space="preserve">5.2.2 Oznaczanie cech organoleptycznych </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Należy wykonać w temperaturze pokojowej na zgodność z wymaganiami podanymi w Tablicy 1.</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 xml:space="preserve">Określenie wyglądu zewnętrznego wykonać wizualnie, sprawdzając i licząc ogórki z wadami. </w:t>
      </w:r>
    </w:p>
    <w:p w:rsidR="005904C0" w:rsidRPr="00E50E8F" w:rsidRDefault="005904C0" w:rsidP="005904C0">
      <w:pPr>
        <w:pStyle w:val="E-1"/>
        <w:jc w:val="both"/>
        <w:rPr>
          <w:rFonts w:ascii="Arial Narrow" w:hAnsi="Arial Narrow" w:cs="Arial"/>
          <w:b/>
        </w:rPr>
      </w:pPr>
      <w:r w:rsidRPr="00E50E8F">
        <w:rPr>
          <w:rFonts w:ascii="Arial Narrow" w:hAnsi="Arial Narrow" w:cs="Arial"/>
          <w:b/>
        </w:rPr>
        <w:t xml:space="preserve">5.2.3 Oznaczanie cech fizykochemicznych </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Według norm podanych w Tablicy 2.</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Sprawdzenie wymiarów ogórków wykonać przez pomiar.</w:t>
      </w:r>
    </w:p>
    <w:p w:rsidR="005904C0" w:rsidRPr="00E50E8F" w:rsidRDefault="005904C0" w:rsidP="005904C0">
      <w:pPr>
        <w:pStyle w:val="E-1"/>
        <w:rPr>
          <w:rFonts w:ascii="Arial Narrow" w:hAnsi="Arial Narrow" w:cs="Arial"/>
        </w:rPr>
      </w:pPr>
      <w:r w:rsidRPr="00E50E8F">
        <w:rPr>
          <w:rFonts w:ascii="Arial Narrow" w:hAnsi="Arial Narrow" w:cs="Arial"/>
          <w:b/>
        </w:rPr>
        <w:t xml:space="preserve">6 Pakowanie, znakowanie, przechowywanie </w:t>
      </w:r>
    </w:p>
    <w:p w:rsidR="005904C0" w:rsidRPr="00E50E8F" w:rsidRDefault="005904C0" w:rsidP="005904C0">
      <w:pPr>
        <w:pStyle w:val="E-1"/>
        <w:rPr>
          <w:rFonts w:ascii="Arial Narrow" w:hAnsi="Arial Narrow" w:cs="Arial"/>
          <w:b/>
        </w:rPr>
      </w:pPr>
      <w:r w:rsidRPr="00E50E8F">
        <w:rPr>
          <w:rFonts w:ascii="Arial Narrow" w:hAnsi="Arial Narrow" w:cs="Arial"/>
          <w:b/>
        </w:rPr>
        <w:t>6.1 Pakowanie</w:t>
      </w:r>
    </w:p>
    <w:p w:rsidR="005904C0" w:rsidRPr="00E50E8F" w:rsidRDefault="005904C0" w:rsidP="005904C0">
      <w:pPr>
        <w:pStyle w:val="E-1"/>
        <w:rPr>
          <w:rFonts w:ascii="Arial Narrow" w:hAnsi="Arial Narrow" w:cs="Arial"/>
          <w:b/>
        </w:rPr>
      </w:pPr>
      <w:r w:rsidRPr="00E50E8F">
        <w:rPr>
          <w:rFonts w:ascii="Arial Narrow" w:hAnsi="Arial Narrow" w:cs="Arial"/>
          <w:b/>
        </w:rPr>
        <w:t>6.1.1 Opakowania jednostkowe</w:t>
      </w:r>
    </w:p>
    <w:p w:rsidR="005904C0" w:rsidRPr="00E50E8F" w:rsidRDefault="005904C0" w:rsidP="005904C0">
      <w:pPr>
        <w:pStyle w:val="E-1"/>
        <w:rPr>
          <w:rFonts w:ascii="Arial Narrow" w:hAnsi="Arial Narrow" w:cs="Arial"/>
        </w:rPr>
      </w:pPr>
      <w:r w:rsidRPr="00E50E8F">
        <w:rPr>
          <w:rFonts w:ascii="Arial Narrow" w:hAnsi="Arial Narrow" w:cs="Arial"/>
        </w:rPr>
        <w:t>Opakowania jednostkowe - słoiki szklane o pojemności 0,9l lub 1,5l. Materiał opakowaniowy przeznaczony do kontaktu z żywnością.</w:t>
      </w:r>
    </w:p>
    <w:p w:rsidR="005904C0" w:rsidRPr="00E50E8F" w:rsidRDefault="005904C0" w:rsidP="005904C0">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5904C0" w:rsidRPr="00E50E8F" w:rsidRDefault="005904C0" w:rsidP="005904C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904C0" w:rsidRPr="00E50E8F" w:rsidRDefault="005904C0" w:rsidP="005904C0">
      <w:pPr>
        <w:pStyle w:val="E-1"/>
        <w:rPr>
          <w:rFonts w:ascii="Arial Narrow" w:hAnsi="Arial Narrow" w:cs="Arial"/>
        </w:rPr>
      </w:pPr>
      <w:r w:rsidRPr="00E50E8F">
        <w:rPr>
          <w:rFonts w:ascii="Arial Narrow" w:hAnsi="Arial Narrow" w:cs="Arial"/>
          <w:b/>
        </w:rPr>
        <w:t>6.1.2 Opakowania transportowe</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Opakowania transportowe- zgrzewy termokurczliwe, kompletowane na europalecie, każda warstwa oddzielana przekładką tekturową. Materiał opakowaniowy dopuszczony do kontaktu z żywnością.</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Opakowania transportowe powinny zabezpieczać produkt przed uszkodzeniem i zanieczyszczeniem, powinny być czyste, bez obcych zapachów, zabrudzeń, śladów pleśni i  uszkodzeń mechanicznych.</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Nie dopuszcza się stosowania opakowań zastępczych oraz umieszczania reklam na opakowaniach.</w:t>
      </w:r>
    </w:p>
    <w:p w:rsidR="005904C0" w:rsidRPr="00E50E8F" w:rsidRDefault="005904C0" w:rsidP="005904C0">
      <w:pPr>
        <w:pStyle w:val="E-1"/>
        <w:rPr>
          <w:rFonts w:ascii="Arial Narrow" w:hAnsi="Arial Narrow" w:cs="Arial"/>
        </w:rPr>
      </w:pPr>
      <w:r w:rsidRPr="00E50E8F">
        <w:rPr>
          <w:rFonts w:ascii="Arial Narrow" w:hAnsi="Arial Narrow" w:cs="Arial"/>
          <w:b/>
        </w:rPr>
        <w:t>6.2 Znakowanie</w:t>
      </w:r>
    </w:p>
    <w:p w:rsidR="005904C0" w:rsidRPr="00E50E8F" w:rsidRDefault="005904C0" w:rsidP="005904C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5904C0" w:rsidRPr="00E50E8F" w:rsidRDefault="005904C0" w:rsidP="005904C0">
      <w:pPr>
        <w:pStyle w:val="E-1"/>
        <w:rPr>
          <w:rFonts w:ascii="Arial Narrow" w:hAnsi="Arial Narrow" w:cs="Arial"/>
          <w:b/>
        </w:rPr>
      </w:pPr>
      <w:r w:rsidRPr="00E50E8F">
        <w:rPr>
          <w:rFonts w:ascii="Arial Narrow" w:hAnsi="Arial Narrow" w:cs="Arial"/>
          <w:b/>
        </w:rPr>
        <w:t>6.3 Przechowywanie</w:t>
      </w:r>
    </w:p>
    <w:p w:rsidR="005904C0" w:rsidRPr="00210BA1" w:rsidRDefault="005904C0" w:rsidP="00210BA1">
      <w:pPr>
        <w:spacing w:after="0" w:line="240" w:lineRule="auto"/>
        <w:jc w:val="both"/>
        <w:rPr>
          <w:rFonts w:ascii="Arial Narrow" w:hAnsi="Arial Narrow" w:cs="Arial"/>
          <w:sz w:val="20"/>
          <w:szCs w:val="20"/>
        </w:rPr>
      </w:pPr>
      <w:r w:rsidRPr="00210BA1">
        <w:rPr>
          <w:rFonts w:ascii="Arial Narrow" w:hAnsi="Arial Narrow" w:cs="Arial"/>
          <w:sz w:val="20"/>
          <w:szCs w:val="20"/>
        </w:rPr>
        <w:t>Przechowywać zgodnie z zaleceniami producenta.</w:t>
      </w:r>
    </w:p>
    <w:p w:rsidR="005904C0" w:rsidRPr="00E50E8F" w:rsidRDefault="005904C0" w:rsidP="005904C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5904C0" w:rsidRPr="00E50E8F" w:rsidRDefault="005904C0" w:rsidP="005904C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lastRenderedPageBreak/>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904C0" w:rsidRPr="00E50E8F" w:rsidRDefault="005904C0" w:rsidP="001B0C0F">
      <w:pPr>
        <w:widowControl w:val="0"/>
        <w:suppressAutoHyphens/>
        <w:spacing w:after="0" w:line="240" w:lineRule="auto"/>
        <w:jc w:val="both"/>
        <w:rPr>
          <w:rFonts w:ascii="Arial Narrow" w:hAnsi="Arial Narrow"/>
          <w:color w:val="FF000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Pr="00E50E8F">
        <w:rPr>
          <w:rFonts w:ascii="Arial Narrow" w:hAnsi="Arial Narrow"/>
          <w:color w:val="FF0000"/>
        </w:rPr>
        <w:br w:type="page"/>
      </w:r>
    </w:p>
    <w:p w:rsidR="005904C0" w:rsidRPr="00E50E8F" w:rsidRDefault="005904C0" w:rsidP="005904C0">
      <w:pPr>
        <w:jc w:val="right"/>
        <w:rPr>
          <w:rFonts w:ascii="Arial Narrow" w:hAnsi="Arial Narrow"/>
          <w:color w:val="FF0000"/>
        </w:rPr>
      </w:pPr>
      <w:r w:rsidRPr="00E50E8F">
        <w:rPr>
          <w:rFonts w:ascii="Arial Narrow" w:eastAsia="Times New Roman" w:hAnsi="Arial Narrow" w:cs="Arial"/>
          <w:szCs w:val="20"/>
          <w:lang w:eastAsia="pl-PL"/>
        </w:rPr>
        <w:lastRenderedPageBreak/>
        <w:t>ZAŁĄCZNIK 74</w:t>
      </w:r>
    </w:p>
    <w:p w:rsidR="00B130D5" w:rsidRPr="00E50E8F" w:rsidRDefault="00B130D5" w:rsidP="00B130D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130D5" w:rsidRPr="00E50E8F" w:rsidRDefault="00B130D5" w:rsidP="00B130D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130D5" w:rsidRPr="00E50E8F" w:rsidRDefault="00B130D5" w:rsidP="00B130D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B130D5" w:rsidRPr="001B0C0F" w:rsidRDefault="00B130D5" w:rsidP="00B130D5">
      <w:pPr>
        <w:spacing w:after="0" w:line="240" w:lineRule="auto"/>
        <w:jc w:val="center"/>
        <w:rPr>
          <w:rFonts w:ascii="Arial Narrow" w:hAnsi="Arial Narrow" w:cs="Arial"/>
          <w:b/>
          <w:sz w:val="10"/>
          <w:szCs w:val="32"/>
        </w:rPr>
      </w:pPr>
    </w:p>
    <w:p w:rsidR="00B130D5" w:rsidRPr="00E50E8F" w:rsidRDefault="00B130D5" w:rsidP="00B130D5">
      <w:pPr>
        <w:spacing w:after="0" w:line="240" w:lineRule="auto"/>
        <w:jc w:val="center"/>
        <w:rPr>
          <w:rFonts w:ascii="Arial Narrow" w:hAnsi="Arial Narrow" w:cs="Arial"/>
          <w:b/>
          <w:sz w:val="32"/>
          <w:szCs w:val="32"/>
        </w:rPr>
      </w:pPr>
      <w:r w:rsidRPr="00E50E8F">
        <w:rPr>
          <w:rFonts w:ascii="Arial Narrow" w:hAnsi="Arial Narrow" w:cs="Arial"/>
          <w:b/>
          <w:sz w:val="32"/>
          <w:szCs w:val="32"/>
        </w:rPr>
        <w:t>OLEJ RZEPAKOWY</w:t>
      </w:r>
    </w:p>
    <w:p w:rsidR="00B130D5" w:rsidRPr="00E50E8F" w:rsidRDefault="00B130D5" w:rsidP="00B130D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130D5" w:rsidRPr="00E50E8F" w:rsidTr="00B130D5">
        <w:tc>
          <w:tcPr>
            <w:tcW w:w="4606" w:type="dxa"/>
            <w:vAlign w:val="center"/>
          </w:tcPr>
          <w:p w:rsidR="00B130D5" w:rsidRPr="00E50E8F" w:rsidRDefault="00B130D5" w:rsidP="00B130D5">
            <w:pPr>
              <w:spacing w:after="0" w:line="240" w:lineRule="auto"/>
              <w:jc w:val="center"/>
              <w:rPr>
                <w:rFonts w:ascii="Arial Narrow" w:hAnsi="Arial Narrow" w:cs="Arial"/>
                <w:b/>
              </w:rPr>
            </w:pPr>
            <w:r w:rsidRPr="00E50E8F">
              <w:rPr>
                <w:rFonts w:ascii="Arial Narrow" w:hAnsi="Arial Narrow" w:cs="Arial"/>
                <w:b/>
              </w:rPr>
              <w:t>opis wg słownika CPV</w:t>
            </w:r>
          </w:p>
          <w:p w:rsidR="00B130D5" w:rsidRPr="00E50E8F" w:rsidRDefault="00B130D5" w:rsidP="00B130D5">
            <w:pPr>
              <w:spacing w:after="0" w:line="240" w:lineRule="auto"/>
              <w:jc w:val="center"/>
              <w:rPr>
                <w:rFonts w:ascii="Arial Narrow" w:hAnsi="Arial Narrow" w:cs="Arial"/>
              </w:rPr>
            </w:pPr>
            <w:r w:rsidRPr="00E50E8F">
              <w:rPr>
                <w:rFonts w:ascii="Arial Narrow" w:hAnsi="Arial Narrow" w:cs="Arial"/>
              </w:rPr>
              <w:t>kod CPV</w:t>
            </w:r>
          </w:p>
          <w:p w:rsidR="00B130D5" w:rsidRPr="00E50E8F" w:rsidRDefault="00B130D5" w:rsidP="00B130D5">
            <w:pPr>
              <w:spacing w:after="0" w:line="240" w:lineRule="auto"/>
              <w:jc w:val="center"/>
              <w:rPr>
                <w:rFonts w:ascii="Arial Narrow" w:hAnsi="Arial Narrow" w:cs="Arial"/>
                <w:b/>
              </w:rPr>
            </w:pPr>
            <w:r w:rsidRPr="00E50E8F">
              <w:rPr>
                <w:rFonts w:ascii="Arial Narrow" w:hAnsi="Arial Narrow" w:cs="Arial"/>
                <w:bCs/>
              </w:rPr>
              <w:t>15411100-3</w:t>
            </w:r>
          </w:p>
        </w:tc>
        <w:tc>
          <w:tcPr>
            <w:tcW w:w="4322" w:type="dxa"/>
            <w:vAlign w:val="center"/>
          </w:tcPr>
          <w:p w:rsidR="00B130D5" w:rsidRPr="00E50E8F" w:rsidRDefault="00B130D5" w:rsidP="00B130D5">
            <w:pPr>
              <w:spacing w:after="0" w:line="240" w:lineRule="auto"/>
              <w:jc w:val="center"/>
              <w:rPr>
                <w:rFonts w:ascii="Arial Narrow" w:hAnsi="Arial Narrow" w:cs="Arial"/>
                <w:b/>
              </w:rPr>
            </w:pPr>
            <w:r w:rsidRPr="00E50E8F">
              <w:rPr>
                <w:rFonts w:ascii="Arial Narrow" w:hAnsi="Arial Narrow" w:cs="Arial"/>
                <w:b/>
              </w:rPr>
              <w:t>indeks materiałowy</w:t>
            </w:r>
          </w:p>
          <w:p w:rsidR="00B130D5" w:rsidRPr="00E50E8F" w:rsidRDefault="00B130D5" w:rsidP="00B130D5">
            <w:pPr>
              <w:spacing w:after="0" w:line="240" w:lineRule="auto"/>
              <w:jc w:val="center"/>
              <w:rPr>
                <w:rFonts w:ascii="Arial Narrow" w:hAnsi="Arial Narrow" w:cs="Arial"/>
              </w:rPr>
            </w:pPr>
            <w:r w:rsidRPr="00E50E8F">
              <w:rPr>
                <w:rFonts w:ascii="Arial Narrow" w:hAnsi="Arial Narrow" w:cs="Arial"/>
              </w:rPr>
              <w:t>JIM</w:t>
            </w:r>
          </w:p>
          <w:p w:rsidR="00B130D5" w:rsidRPr="00E50E8F" w:rsidRDefault="00B130D5" w:rsidP="00B130D5">
            <w:pPr>
              <w:spacing w:after="0" w:line="240" w:lineRule="auto"/>
              <w:jc w:val="center"/>
              <w:rPr>
                <w:rFonts w:ascii="Arial Narrow" w:hAnsi="Arial Narrow" w:cs="Arial"/>
              </w:rPr>
            </w:pPr>
            <w:r w:rsidRPr="00E50E8F">
              <w:rPr>
                <w:rFonts w:ascii="Arial Narrow" w:hAnsi="Arial Narrow" w:cs="Arial"/>
              </w:rPr>
              <w:t>8945PL0003357</w:t>
            </w:r>
          </w:p>
        </w:tc>
      </w:tr>
    </w:tbl>
    <w:p w:rsidR="00B130D5" w:rsidRPr="00E50E8F" w:rsidRDefault="00B130D5" w:rsidP="00B130D5">
      <w:pPr>
        <w:spacing w:after="0" w:line="240" w:lineRule="auto"/>
        <w:rPr>
          <w:rFonts w:ascii="Arial Narrow" w:eastAsia="Times New Roman" w:hAnsi="Arial Narrow" w:cs="Arial"/>
          <w:sz w:val="20"/>
          <w:szCs w:val="20"/>
          <w:lang w:eastAsia="pl-PL"/>
        </w:rPr>
      </w:pPr>
      <w:r w:rsidRPr="00E50E8F">
        <w:rPr>
          <w:rFonts w:ascii="Arial Narrow" w:hAnsi="Arial Narrow" w:cs="Arial"/>
          <w:bCs/>
          <w:color w:val="000000"/>
        </w:rPr>
        <w:t xml:space="preserve">                </w:t>
      </w:r>
      <w:r w:rsidRPr="00E50E8F">
        <w:rPr>
          <w:rFonts w:ascii="Arial Narrow" w:hAnsi="Arial Narrow" w:cs="Arial"/>
          <w:bCs/>
          <w:color w:val="000000"/>
        </w:rPr>
        <w:tab/>
      </w:r>
      <w:r w:rsidRPr="00E50E8F">
        <w:rPr>
          <w:rFonts w:ascii="Arial Narrow" w:hAnsi="Arial Narrow" w:cs="Arial"/>
          <w:bCs/>
          <w:color w:val="000000"/>
        </w:rPr>
        <w:tab/>
      </w:r>
      <w:r w:rsidRPr="00E50E8F">
        <w:rPr>
          <w:rFonts w:ascii="Arial Narrow" w:hAnsi="Arial Narrow" w:cs="Arial"/>
          <w:bCs/>
          <w:color w:val="000000"/>
        </w:rPr>
        <w:tab/>
      </w:r>
      <w:r w:rsidRPr="00E50E8F">
        <w:rPr>
          <w:rFonts w:ascii="Arial Narrow" w:hAnsi="Arial Narrow" w:cs="Arial"/>
          <w:bCs/>
          <w:color w:val="000000"/>
        </w:rPr>
        <w:tab/>
      </w:r>
    </w:p>
    <w:p w:rsidR="00B130D5" w:rsidRPr="00E50E8F" w:rsidRDefault="00B130D5" w:rsidP="00B130D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130D5" w:rsidRPr="00E50E8F" w:rsidRDefault="00B130D5" w:rsidP="00B130D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130D5" w:rsidRPr="00E50E8F" w:rsidRDefault="00B130D5" w:rsidP="00B130D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130D5" w:rsidRPr="00E50E8F" w:rsidRDefault="00B130D5" w:rsidP="00B130D5">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B130D5" w:rsidRPr="00E50E8F" w:rsidRDefault="00B130D5" w:rsidP="00B130D5">
      <w:pPr>
        <w:pStyle w:val="E-1"/>
        <w:rPr>
          <w:rFonts w:ascii="Arial Narrow" w:hAnsi="Arial Narrow" w:cs="Arial"/>
          <w:b/>
        </w:rPr>
      </w:pPr>
      <w:r w:rsidRPr="00E50E8F">
        <w:rPr>
          <w:rFonts w:ascii="Arial Narrow" w:hAnsi="Arial Narrow" w:cs="Arial"/>
          <w:b/>
        </w:rPr>
        <w:t>1 Wstęp</w:t>
      </w:r>
    </w:p>
    <w:p w:rsidR="00B130D5" w:rsidRPr="00E50E8F" w:rsidRDefault="00B130D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130D5" w:rsidRPr="001B0C0F" w:rsidRDefault="00B130D5" w:rsidP="00B130D5">
      <w:pPr>
        <w:pStyle w:val="E-1"/>
        <w:jc w:val="both"/>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oleju rzepakowego.</w:t>
      </w:r>
    </w:p>
    <w:p w:rsidR="00B130D5" w:rsidRPr="001B0C0F" w:rsidRDefault="00B130D5" w:rsidP="00B130D5">
      <w:pPr>
        <w:pStyle w:val="E-1"/>
        <w:jc w:val="both"/>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oleju rzepakowego przeznaczonego dla odbiorcy wojskowego.</w:t>
      </w:r>
    </w:p>
    <w:p w:rsidR="00B130D5" w:rsidRPr="00E50E8F" w:rsidRDefault="00B130D5" w:rsidP="00B130D5">
      <w:pPr>
        <w:pStyle w:val="E-1"/>
        <w:rPr>
          <w:rFonts w:ascii="Arial Narrow" w:hAnsi="Arial Narrow" w:cs="Arial"/>
          <w:b/>
          <w:bCs/>
        </w:rPr>
      </w:pPr>
      <w:r w:rsidRPr="00E50E8F">
        <w:rPr>
          <w:rFonts w:ascii="Arial Narrow" w:hAnsi="Arial Narrow" w:cs="Arial"/>
          <w:b/>
          <w:bCs/>
        </w:rPr>
        <w:t>1.2 Dokumenty powołane</w:t>
      </w:r>
    </w:p>
    <w:p w:rsidR="00B130D5" w:rsidRPr="001B0C0F" w:rsidRDefault="00B130D5" w:rsidP="00B130D5">
      <w:pPr>
        <w:pStyle w:val="E-1"/>
        <w:jc w:val="both"/>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PN-A-86908 Oleje i tłuszcze roślinne oraz zwierzęce - Rafinowane oleje roślinne</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PN-A-86934 Oleje i tłuszcze roślinne oraz zwierzęce - Spektrofotometryczne oznaczanie barwy ogólnej</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PN-A-86935 Oleje i tłuszcze roślinne oraz zwierzęce - Ocena sensoryczna smakowitości metodą punktową rafinowanych olejów i tłuszczów</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PN-C-04534-02 Analiza chemiczna - Oznaczanie barwy produktów chemicznych za pomocą skali jodowej</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 xml:space="preserve">PN-EN ISO 660 Oleje i tłuszcze roślinne oraz zwierzęce - Oznaczanie liczby kwasowej </w:t>
      </w:r>
      <w:r w:rsidRPr="001B0C0F">
        <w:rPr>
          <w:rFonts w:ascii="Arial Narrow" w:eastAsiaTheme="minorHAnsi" w:hAnsi="Arial Narrow" w:cs="Arial"/>
          <w:lang w:eastAsia="en-US"/>
          <w14:shadow w14:blurRad="0" w14:dist="0" w14:dir="0" w14:sx="0" w14:sy="0" w14:kx="0" w14:ky="0" w14:algn="none">
            <w14:srgbClr w14:val="000000"/>
          </w14:shadow>
        </w:rPr>
        <w:br/>
        <w:t>i kwasowości</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 xml:space="preserve">PN-EN ISO 662 Oleje i tłuszcze roślinne oraz zwierzęce - Oznaczanie zawartości wody </w:t>
      </w:r>
      <w:r w:rsidRPr="001B0C0F">
        <w:rPr>
          <w:rFonts w:ascii="Arial Narrow" w:eastAsiaTheme="minorHAnsi" w:hAnsi="Arial Narrow" w:cs="Arial"/>
          <w:lang w:eastAsia="en-US"/>
          <w14:shadow w14:blurRad="0" w14:dist="0" w14:dir="0" w14:sx="0" w14:sy="0" w14:kx="0" w14:ky="0" w14:algn="none">
            <w14:srgbClr w14:val="000000"/>
          </w14:shadow>
        </w:rPr>
        <w:br/>
        <w:t>i substancji lotnych</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663 Oleje i tłuszcze roślinne oraz zwierzęce - Oznaczanie zawartości zanieczyszczeń nierozpuszczalnych</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3596 Oleje i tłuszcze roślinne oraz zwierzęce - Oznaczanie substancji niezmydlających się - Metoda ekstrakcji eterem etylowym</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3960 Oleje i tłuszcze roślinne oraz zwierzęce - Oznaczanie liczby nadtlenkowej - Jodometryczne (wizualne) oznaczanie punktu końcowego</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5555 Oleje i tłuszcze roślinne oraz zwierzęce - Pobieranie próbek</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12966-1 Oleje i tłuszcze roślinne oraz zwierzęce – Chromatografia gazowa estrów metylowych kwasów tłuszczowych – Część 1: Przewodnik do nowoczesnej chromatografii gazowej estrów metylowych kwasów tłuszczowych</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6885 Oleje i tłuszcze roślinne oraz zwierzęce - Oznaczanie liczby anizydynowej</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10539 Oleje i tłuszcze roślinne oraz zwierzęce - Oznaczanie alkaliczności</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PN-EN ISO 18609 Oleje i tłuszcze roślinne oraz zwierzęce - Oznaczanie substancji niezmydlających się - Metoda ekstrakcji heksanem</w:t>
      </w:r>
    </w:p>
    <w:p w:rsidR="00B130D5" w:rsidRPr="00E50E8F" w:rsidRDefault="00B130D5" w:rsidP="00B130D5">
      <w:pPr>
        <w:numPr>
          <w:ilvl w:val="0"/>
          <w:numId w:val="54"/>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130D5" w:rsidRPr="00E50E8F" w:rsidRDefault="00B130D5" w:rsidP="00B130D5">
      <w:pPr>
        <w:numPr>
          <w:ilvl w:val="0"/>
          <w:numId w:val="54"/>
        </w:numPr>
        <w:spacing w:after="0" w:line="240" w:lineRule="auto"/>
        <w:ind w:left="426" w:hanging="284"/>
        <w:rPr>
          <w:rFonts w:ascii="Arial Narrow" w:hAnsi="Arial Narrow" w:cs="Arial"/>
          <w:sz w:val="20"/>
          <w:szCs w:val="20"/>
        </w:rPr>
      </w:pPr>
      <w:r w:rsidRPr="00E50E8F">
        <w:rPr>
          <w:rFonts w:ascii="Arial Narrow" w:hAnsi="Arial Narrow" w:cs="Arial"/>
          <w:sz w:val="20"/>
          <w:szCs w:val="20"/>
        </w:rPr>
        <w:t xml:space="preserve">Rozporządzenie (WE) Nr 396/2005 Parlamentu Europejskiego i Rady z dnia 23 lutego 2005 r. w sprawie najwyższych dopuszczalnych poziomów pozostałości pestycydów w żywności </w:t>
      </w:r>
      <w:r w:rsidRPr="00E50E8F">
        <w:rPr>
          <w:rFonts w:ascii="Arial Narrow" w:hAnsi="Arial Narrow" w:cs="Arial"/>
          <w:sz w:val="20"/>
          <w:szCs w:val="20"/>
        </w:rPr>
        <w:br/>
        <w:t>i paszy pochodzenia roślinnego i zwierzęcego oraz na ich powierzchni, zmieniające dyrektywę Rady 91/414/EWG (Dz. U. L 70 z 16.03.2005, s 1 z późn. zm.)</w:t>
      </w:r>
    </w:p>
    <w:p w:rsidR="00B130D5" w:rsidRPr="001B0C0F" w:rsidRDefault="00B130D5" w:rsidP="00B130D5">
      <w:pPr>
        <w:pStyle w:val="E-1"/>
        <w:numPr>
          <w:ilvl w:val="0"/>
          <w:numId w:val="54"/>
        </w:numPr>
        <w:ind w:left="426" w:hanging="284"/>
        <w:rPr>
          <w:rFonts w:ascii="Arial Narrow" w:eastAsiaTheme="minorHAnsi" w:hAnsi="Arial Narrow" w:cs="Arial"/>
          <w:lang w:eastAsia="en-US"/>
          <w14:shadow w14:blurRad="0" w14:dist="0" w14:dir="0" w14:sx="0" w14:sy="0" w14:kx="0" w14:ky="0" w14:algn="none">
            <w14:srgbClr w14:val="000000"/>
          </w14:shadow>
        </w:rPr>
      </w:pPr>
      <w:r w:rsidRPr="001B0C0F">
        <w:rPr>
          <w:rFonts w:ascii="Arial Narrow" w:eastAsiaTheme="minorHAnsi" w:hAnsi="Arial Narrow" w:cs="Arial"/>
          <w:lang w:eastAsia="en-US"/>
          <w14:shadow w14:blurRad="0" w14:dist="0" w14:dir="0" w14:sx="0" w14:sy="0" w14:kx="0" w14:ky="0" w14:algn="none">
            <w14:srgbClr w14:val="000000"/>
          </w14:shadow>
        </w:rPr>
        <w:t xml:space="preserve">Rozporządzenie Ministra Rolnictwa I Rozwoju Wsi z dnia 15 kwietnia 2004 r. w sprawie metody analizy zawartości kwasu erukowego w niektórych artykułach rolno-spożywczych (Dz. U. </w:t>
      </w:r>
      <w:r w:rsidRPr="001B0C0F">
        <w:rPr>
          <w:rFonts w:ascii="Arial Narrow" w:eastAsiaTheme="minorHAnsi" w:hAnsi="Arial Narrow" w:cs="Arial"/>
          <w:lang w:eastAsia="en-US"/>
          <w14:shadow w14:blurRad="0" w14:dist="0" w14:dir="0" w14:sx="0" w14:sy="0" w14:kx="0" w14:ky="0" w14:algn="none">
            <w14:srgbClr w14:val="000000"/>
          </w14:shadow>
        </w:rPr>
        <w:br/>
        <w:t>z  2004 r. nr 73, poz.663 z późn. zm.)</w:t>
      </w:r>
    </w:p>
    <w:p w:rsidR="00B130D5" w:rsidRPr="00E50E8F" w:rsidRDefault="00B130D5" w:rsidP="00B130D5">
      <w:pPr>
        <w:numPr>
          <w:ilvl w:val="0"/>
          <w:numId w:val="54"/>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B130D5" w:rsidRPr="00E50E8F" w:rsidRDefault="00B130D5" w:rsidP="00B130D5">
      <w:pPr>
        <w:numPr>
          <w:ilvl w:val="0"/>
          <w:numId w:val="54"/>
        </w:numPr>
        <w:spacing w:after="0" w:line="240" w:lineRule="auto"/>
        <w:ind w:left="426" w:hanging="284"/>
        <w:rPr>
          <w:rFonts w:ascii="Arial Narrow" w:hAnsi="Arial Narrow" w:cs="Arial"/>
          <w:sz w:val="20"/>
          <w:szCs w:val="20"/>
        </w:rPr>
      </w:pPr>
      <w:r w:rsidRPr="00E50E8F">
        <w:rPr>
          <w:rFonts w:ascii="Arial Narrow" w:hAnsi="Arial Narrow" w:cs="Arial"/>
          <w:sz w:val="20"/>
          <w:szCs w:val="20"/>
        </w:rPr>
        <w:t xml:space="preserve">Ustawa z dnia 7 maja 2009 r. o towarach paczkowanych (Dz. U. z 2009 r. nr 91 poz. 740 </w:t>
      </w:r>
      <w:r w:rsidRPr="00E50E8F">
        <w:rPr>
          <w:rFonts w:ascii="Arial Narrow" w:hAnsi="Arial Narrow" w:cs="Arial"/>
          <w:sz w:val="20"/>
          <w:szCs w:val="20"/>
        </w:rPr>
        <w:br/>
        <w:t>z późn. zm.)</w:t>
      </w:r>
    </w:p>
    <w:p w:rsidR="00B130D5" w:rsidRPr="00E50E8F" w:rsidRDefault="00B130D5" w:rsidP="00B130D5">
      <w:pPr>
        <w:pStyle w:val="Akapitzlist"/>
        <w:widowControl w:val="0"/>
        <w:numPr>
          <w:ilvl w:val="1"/>
          <w:numId w:val="5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B130D5" w:rsidRPr="00E50E8F" w:rsidRDefault="00B130D5" w:rsidP="00B130D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Olej rzepakowy</w:t>
      </w:r>
    </w:p>
    <w:p w:rsidR="00B130D5" w:rsidRPr="00E50E8F" w:rsidRDefault="00B130D5" w:rsidP="00B130D5">
      <w:pPr>
        <w:spacing w:after="0" w:line="240" w:lineRule="auto"/>
        <w:jc w:val="both"/>
        <w:rPr>
          <w:rFonts w:ascii="Arial Narrow" w:hAnsi="Arial Narrow" w:cs="Arial"/>
          <w:bCs/>
          <w:sz w:val="20"/>
          <w:szCs w:val="20"/>
        </w:rPr>
      </w:pPr>
      <w:r w:rsidRPr="00E50E8F">
        <w:rPr>
          <w:rFonts w:ascii="Arial Narrow" w:hAnsi="Arial Narrow" w:cs="Arial"/>
          <w:bCs/>
          <w:sz w:val="20"/>
          <w:szCs w:val="20"/>
        </w:rPr>
        <w:t>Olej otrzymany z surowego oleju rzepakowego, który został poddany następującym procesom rafinacyjnym: odśluzowaniu (odszlamowaniu), odkwaszaniu (neutralizacji i/lub destylacji), odbarwianiu (bieleniu) oraz odwanianiu (dezodoryzacji)</w:t>
      </w:r>
    </w:p>
    <w:p w:rsidR="00B130D5" w:rsidRPr="00E50E8F" w:rsidRDefault="00B130D5" w:rsidP="00B130D5">
      <w:pPr>
        <w:numPr>
          <w:ilvl w:val="0"/>
          <w:numId w:val="55"/>
        </w:numPr>
        <w:spacing w:after="0" w:line="240" w:lineRule="auto"/>
        <w:ind w:left="357" w:hanging="357"/>
        <w:rPr>
          <w:rFonts w:ascii="Arial Narrow" w:hAnsi="Arial Narrow" w:cs="Arial"/>
          <w:b/>
          <w:bCs/>
          <w:kern w:val="20"/>
          <w:sz w:val="20"/>
        </w:rPr>
      </w:pPr>
      <w:r w:rsidRPr="00E50E8F">
        <w:rPr>
          <w:rFonts w:ascii="Arial Narrow" w:hAnsi="Arial Narrow" w:cs="Arial"/>
          <w:b/>
          <w:bCs/>
          <w:kern w:val="20"/>
          <w:sz w:val="20"/>
        </w:rPr>
        <w:lastRenderedPageBreak/>
        <w:t>Wymagania</w:t>
      </w:r>
    </w:p>
    <w:p w:rsidR="00B130D5" w:rsidRPr="00E50E8F" w:rsidRDefault="00B130D5" w:rsidP="00B130D5">
      <w:pPr>
        <w:spacing w:after="0" w:line="240" w:lineRule="auto"/>
        <w:rPr>
          <w:rFonts w:ascii="Arial Narrow" w:hAnsi="Arial Narrow" w:cs="Arial"/>
          <w:b/>
          <w:bCs/>
          <w:kern w:val="20"/>
          <w:sz w:val="20"/>
        </w:rPr>
      </w:pPr>
      <w:r w:rsidRPr="00E50E8F">
        <w:rPr>
          <w:rFonts w:ascii="Arial Narrow" w:hAnsi="Arial Narrow" w:cs="Arial"/>
          <w:b/>
          <w:bCs/>
          <w:kern w:val="20"/>
          <w:sz w:val="20"/>
        </w:rPr>
        <w:t>2.1 Wymagania ogólne</w:t>
      </w:r>
    </w:p>
    <w:p w:rsidR="00B130D5" w:rsidRPr="00E50E8F" w:rsidRDefault="00B130D5" w:rsidP="00B130D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130D5" w:rsidRPr="00E50E8F" w:rsidRDefault="00B130D5" w:rsidP="00B130D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6806"/>
        <w:gridCol w:w="1546"/>
        <w:gridCol w:w="1914"/>
      </w:tblGrid>
      <w:tr w:rsidR="00B130D5" w:rsidRPr="00E50E8F" w:rsidTr="001B0C0F">
        <w:trPr>
          <w:trHeight w:val="236"/>
          <w:jc w:val="center"/>
        </w:trPr>
        <w:tc>
          <w:tcPr>
            <w:tcW w:w="0" w:type="auto"/>
            <w:vAlign w:val="center"/>
          </w:tcPr>
          <w:p w:rsidR="00B130D5" w:rsidRPr="00E50E8F" w:rsidRDefault="00B130D5" w:rsidP="00B130D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6923"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559" w:type="dxa"/>
            <w:vAlign w:val="center"/>
          </w:tcPr>
          <w:p w:rsidR="00B130D5" w:rsidRPr="00E50E8F" w:rsidRDefault="00B130D5" w:rsidP="00B130D5">
            <w:pPr>
              <w:pStyle w:val="Nagwek8"/>
              <w:widowControl w:val="0"/>
              <w:autoSpaceDE w:val="0"/>
              <w:autoSpaceDN w:val="0"/>
              <w:adjustRightInd w:val="0"/>
              <w:spacing w:before="0" w:after="0"/>
              <w:ind w:left="-41"/>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31"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130D5" w:rsidRPr="00E50E8F" w:rsidTr="00B130D5">
        <w:trPr>
          <w:cantSplit/>
          <w:trHeight w:val="231"/>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 co najmniej</w:t>
            </w:r>
          </w:p>
        </w:tc>
        <w:tc>
          <w:tcPr>
            <w:tcW w:w="1559" w:type="dxa"/>
            <w:tcBorders>
              <w:bottom w:val="single" w:sz="6" w:space="0" w:color="auto"/>
            </w:tcBorders>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Dostateczna</w:t>
            </w:r>
          </w:p>
        </w:tc>
        <w:tc>
          <w:tcPr>
            <w:tcW w:w="1931"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PN-A-86935</w:t>
            </w:r>
          </w:p>
        </w:tc>
      </w:tr>
      <w:tr w:rsidR="00B130D5" w:rsidRPr="00E50E8F" w:rsidTr="00B130D5">
        <w:trPr>
          <w:cantSplit/>
          <w:trHeight w:val="341"/>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Klarowność oleju przechowywanego przez 24 h w temperaturze 20 ºC ± 2 ºC</w:t>
            </w:r>
          </w:p>
        </w:tc>
        <w:tc>
          <w:tcPr>
            <w:tcW w:w="1559" w:type="dxa"/>
            <w:tcBorders>
              <w:bottom w:val="single" w:sz="4" w:space="0" w:color="auto"/>
            </w:tcBorders>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Przejrzysty, klarowny, bez osadu</w:t>
            </w:r>
          </w:p>
        </w:tc>
        <w:tc>
          <w:tcPr>
            <w:tcW w:w="1931" w:type="dxa"/>
            <w:tcBorders>
              <w:bottom w:val="single" w:sz="4" w:space="0" w:color="auto"/>
            </w:tcBorders>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PN-A-86908</w:t>
            </w:r>
          </w:p>
        </w:tc>
      </w:tr>
      <w:tr w:rsidR="00B130D5" w:rsidRPr="00E50E8F" w:rsidTr="00B130D5">
        <w:trPr>
          <w:cantSplit/>
          <w:trHeight w:val="352"/>
          <w:jc w:val="center"/>
        </w:trPr>
        <w:tc>
          <w:tcPr>
            <w:tcW w:w="0" w:type="auto"/>
            <w:vMerge w:val="restart"/>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6923" w:type="dxa"/>
            <w:vMerge w:val="restart"/>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oznaczona:</w:t>
            </w:r>
          </w:p>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według skali jodowej, mg jodu na 100 ml, nie więcej niż</w:t>
            </w:r>
          </w:p>
          <w:p w:rsidR="00B130D5" w:rsidRPr="00E50E8F" w:rsidRDefault="00B130D5" w:rsidP="00B130D5">
            <w:pPr>
              <w:autoSpaceDE w:val="0"/>
              <w:autoSpaceDN w:val="0"/>
              <w:adjustRightInd w:val="0"/>
              <w:spacing w:after="0" w:line="240" w:lineRule="auto"/>
              <w:rPr>
                <w:rFonts w:ascii="Arial Narrow" w:hAnsi="Arial Narrow" w:cs="Arial"/>
                <w:sz w:val="18"/>
                <w:szCs w:val="18"/>
              </w:rPr>
            </w:pPr>
          </w:p>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spektrofotometrycznie, jednostek nie więcej niż</w:t>
            </w:r>
          </w:p>
        </w:tc>
        <w:tc>
          <w:tcPr>
            <w:tcW w:w="1559" w:type="dxa"/>
            <w:tcBorders>
              <w:top w:val="single" w:sz="6" w:space="0" w:color="auto"/>
            </w:tcBorders>
            <w:vAlign w:val="center"/>
          </w:tcPr>
          <w:p w:rsidR="00B130D5" w:rsidRPr="00E50E8F" w:rsidRDefault="00B130D5" w:rsidP="00B130D5">
            <w:pPr>
              <w:autoSpaceDE w:val="0"/>
              <w:autoSpaceDN w:val="0"/>
              <w:adjustRightInd w:val="0"/>
              <w:spacing w:after="0" w:line="240" w:lineRule="auto"/>
              <w:rPr>
                <w:rFonts w:ascii="Arial Narrow" w:hAnsi="Arial Narrow" w:cs="Arial"/>
                <w:sz w:val="18"/>
                <w:szCs w:val="18"/>
              </w:rPr>
            </w:pPr>
          </w:p>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1931" w:type="dxa"/>
            <w:vAlign w:val="center"/>
          </w:tcPr>
          <w:p w:rsidR="00B130D5" w:rsidRPr="00E50E8F" w:rsidRDefault="00B130D5" w:rsidP="00B130D5">
            <w:pPr>
              <w:spacing w:after="0" w:line="240" w:lineRule="auto"/>
              <w:jc w:val="center"/>
              <w:rPr>
                <w:rFonts w:ascii="Arial Narrow" w:hAnsi="Arial Narrow" w:cs="Arial"/>
                <w:bCs/>
                <w:sz w:val="18"/>
              </w:rPr>
            </w:pPr>
          </w:p>
          <w:p w:rsidR="00B130D5" w:rsidRPr="00E50E8F" w:rsidRDefault="00B130D5" w:rsidP="00B130D5">
            <w:pPr>
              <w:spacing w:after="0" w:line="240" w:lineRule="auto"/>
              <w:jc w:val="center"/>
              <w:rPr>
                <w:rFonts w:ascii="Arial Narrow" w:hAnsi="Arial Narrow" w:cs="Arial"/>
                <w:bCs/>
                <w:sz w:val="18"/>
              </w:rPr>
            </w:pPr>
            <w:r w:rsidRPr="00E50E8F">
              <w:rPr>
                <w:rFonts w:ascii="Arial Narrow" w:hAnsi="Arial Narrow" w:cs="Arial"/>
                <w:bCs/>
                <w:sz w:val="18"/>
              </w:rPr>
              <w:t>PN-C-04534-02</w:t>
            </w:r>
          </w:p>
        </w:tc>
      </w:tr>
      <w:tr w:rsidR="00B130D5" w:rsidRPr="00E50E8F" w:rsidTr="00B130D5">
        <w:trPr>
          <w:cantSplit/>
          <w:trHeight w:val="279"/>
          <w:jc w:val="center"/>
        </w:trPr>
        <w:tc>
          <w:tcPr>
            <w:tcW w:w="0" w:type="auto"/>
            <w:vMerge/>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p>
        </w:tc>
        <w:tc>
          <w:tcPr>
            <w:tcW w:w="6923" w:type="dxa"/>
            <w:vMerge/>
          </w:tcPr>
          <w:p w:rsidR="00B130D5" w:rsidRPr="00E50E8F" w:rsidRDefault="00B130D5" w:rsidP="00B130D5">
            <w:pPr>
              <w:autoSpaceDE w:val="0"/>
              <w:autoSpaceDN w:val="0"/>
              <w:adjustRightInd w:val="0"/>
              <w:spacing w:after="0" w:line="240" w:lineRule="auto"/>
              <w:rPr>
                <w:rFonts w:ascii="Arial Narrow" w:hAnsi="Arial Narrow" w:cs="Arial"/>
                <w:sz w:val="18"/>
                <w:szCs w:val="18"/>
              </w:rPr>
            </w:pPr>
          </w:p>
        </w:tc>
        <w:tc>
          <w:tcPr>
            <w:tcW w:w="1559" w:type="dxa"/>
            <w:tcBorders>
              <w:top w:val="single" w:sz="4" w:space="0" w:color="auto"/>
            </w:tcBorders>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30</w:t>
            </w:r>
          </w:p>
        </w:tc>
        <w:tc>
          <w:tcPr>
            <w:tcW w:w="1931" w:type="dxa"/>
            <w:tcBorders>
              <w:top w:val="single" w:sz="4" w:space="0" w:color="auto"/>
            </w:tcBorders>
            <w:vAlign w:val="center"/>
          </w:tcPr>
          <w:p w:rsidR="00B130D5" w:rsidRPr="00E50E8F" w:rsidRDefault="00B130D5" w:rsidP="00B130D5">
            <w:pPr>
              <w:spacing w:after="0" w:line="240" w:lineRule="auto"/>
              <w:jc w:val="center"/>
              <w:rPr>
                <w:rFonts w:ascii="Arial Narrow" w:hAnsi="Arial Narrow" w:cs="Arial"/>
                <w:bCs/>
                <w:sz w:val="18"/>
              </w:rPr>
            </w:pPr>
            <w:r w:rsidRPr="00E50E8F">
              <w:rPr>
                <w:rFonts w:ascii="Arial Narrow" w:hAnsi="Arial Narrow" w:cs="Arial"/>
                <w:bCs/>
                <w:sz w:val="18"/>
              </w:rPr>
              <w:t>PN-A-86934</w:t>
            </w:r>
          </w:p>
        </w:tc>
      </w:tr>
      <w:tr w:rsidR="00B130D5" w:rsidRPr="00E50E8F" w:rsidTr="00B130D5">
        <w:trPr>
          <w:cantSplit/>
          <w:trHeight w:val="349"/>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Liczba kwasowa, mg KOH/g, nie więcej niż</w:t>
            </w:r>
          </w:p>
        </w:tc>
        <w:tc>
          <w:tcPr>
            <w:tcW w:w="1559" w:type="dxa"/>
            <w:tcBorders>
              <w:top w:val="single" w:sz="6" w:space="0" w:color="auto"/>
            </w:tcBorders>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0,3</w:t>
            </w:r>
          </w:p>
        </w:tc>
        <w:tc>
          <w:tcPr>
            <w:tcW w:w="1931"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PN-ISO 660</w:t>
            </w:r>
          </w:p>
        </w:tc>
      </w:tr>
      <w:tr w:rsidR="00B130D5" w:rsidRPr="00E50E8F" w:rsidTr="00B130D5">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nadtlenkowa, milirównoważniki aktywnego tlenu/kg,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31"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3960</w:t>
            </w:r>
          </w:p>
        </w:tc>
      </w:tr>
      <w:tr w:rsidR="00B130D5" w:rsidRPr="00E50E8F" w:rsidTr="00B130D5">
        <w:trPr>
          <w:cantSplit/>
          <w:trHeight w:val="239"/>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Liczna anizydynowa,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1931" w:type="dxa"/>
            <w:vAlign w:val="center"/>
          </w:tcPr>
          <w:p w:rsidR="00B130D5" w:rsidRPr="00E50E8F" w:rsidRDefault="00B130D5" w:rsidP="00B130D5">
            <w:pPr>
              <w:spacing w:after="0" w:line="240" w:lineRule="auto"/>
              <w:jc w:val="center"/>
              <w:rPr>
                <w:rFonts w:ascii="Arial Narrow" w:hAnsi="Arial Narrow" w:cs="Arial"/>
                <w:kern w:val="18"/>
                <w:sz w:val="18"/>
                <w:szCs w:val="18"/>
              </w:rPr>
            </w:pPr>
            <w:r w:rsidRPr="00E50E8F">
              <w:rPr>
                <w:rFonts w:ascii="Arial Narrow" w:hAnsi="Arial Narrow" w:cs="Arial"/>
                <w:bCs/>
                <w:kern w:val="18"/>
                <w:sz w:val="18"/>
              </w:rPr>
              <w:t>PN-EN ISO 6885</w:t>
            </w:r>
          </w:p>
        </w:tc>
      </w:tr>
      <w:tr w:rsidR="00B130D5" w:rsidRPr="00E50E8F" w:rsidTr="00B130D5">
        <w:trPr>
          <w:cantSplit/>
          <w:trHeight w:val="159"/>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lotnych, % (m/m),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0,05</w:t>
            </w:r>
          </w:p>
        </w:tc>
        <w:tc>
          <w:tcPr>
            <w:tcW w:w="1931"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662</w:t>
            </w:r>
          </w:p>
        </w:tc>
      </w:tr>
      <w:tr w:rsidR="00B130D5" w:rsidRPr="00E50E8F" w:rsidTr="00B130D5">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nierozpuszczalnych, % (m/m),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0,02</w:t>
            </w:r>
          </w:p>
        </w:tc>
        <w:tc>
          <w:tcPr>
            <w:tcW w:w="1931"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663</w:t>
            </w:r>
          </w:p>
        </w:tc>
      </w:tr>
      <w:tr w:rsidR="00B130D5" w:rsidRPr="00E50E8F" w:rsidTr="00B130D5">
        <w:trPr>
          <w:cantSplit/>
          <w:trHeight w:val="227"/>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mydeł, mg sodu na kg,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0,5</w:t>
            </w:r>
          </w:p>
        </w:tc>
        <w:tc>
          <w:tcPr>
            <w:tcW w:w="1931"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10539</w:t>
            </w:r>
          </w:p>
        </w:tc>
      </w:tr>
      <w:tr w:rsidR="00B130D5" w:rsidRPr="00E50E8F" w:rsidTr="00B130D5">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niezmydlających się, % (m/m), ogółem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1931" w:type="dxa"/>
            <w:vAlign w:val="center"/>
          </w:tcPr>
          <w:p w:rsidR="00B130D5" w:rsidRPr="00E50E8F" w:rsidRDefault="00B130D5" w:rsidP="00B130D5">
            <w:pPr>
              <w:spacing w:after="0" w:line="240" w:lineRule="auto"/>
              <w:jc w:val="center"/>
              <w:rPr>
                <w:rFonts w:ascii="Arial Narrow" w:hAnsi="Arial Narrow" w:cs="Arial"/>
                <w:bCs/>
                <w:sz w:val="18"/>
                <w:lang w:val="fr-FR"/>
              </w:rPr>
            </w:pPr>
            <w:r w:rsidRPr="00E50E8F">
              <w:rPr>
                <w:rFonts w:ascii="Arial Narrow" w:hAnsi="Arial Narrow" w:cs="Arial"/>
                <w:bCs/>
                <w:sz w:val="18"/>
                <w:lang w:val="fr-FR"/>
              </w:rPr>
              <w:t>PN-EN ISO 3596</w:t>
            </w:r>
          </w:p>
          <w:p w:rsidR="00B130D5" w:rsidRPr="00E50E8F" w:rsidRDefault="00B130D5" w:rsidP="00B130D5">
            <w:pPr>
              <w:spacing w:after="0" w:line="240" w:lineRule="auto"/>
              <w:jc w:val="center"/>
              <w:rPr>
                <w:rFonts w:ascii="Arial Narrow" w:hAnsi="Arial Narrow" w:cs="Arial"/>
                <w:sz w:val="18"/>
                <w:szCs w:val="18"/>
                <w:lang w:val="fr-FR"/>
              </w:rPr>
            </w:pPr>
            <w:r w:rsidRPr="00E50E8F">
              <w:rPr>
                <w:rFonts w:ascii="Arial Narrow" w:hAnsi="Arial Narrow" w:cs="Arial"/>
                <w:sz w:val="18"/>
                <w:szCs w:val="18"/>
                <w:lang w:val="fr-FR"/>
              </w:rPr>
              <w:t>PN-EN ISO 18609</w:t>
            </w:r>
          </w:p>
        </w:tc>
      </w:tr>
      <w:tr w:rsidR="00B130D5" w:rsidRPr="00E50E8F" w:rsidTr="00B130D5">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11</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izometrów trans kwasów tłuszczowych, % (m/m), ogółem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1931" w:type="dxa"/>
            <w:vAlign w:val="center"/>
          </w:tcPr>
          <w:p w:rsidR="00B130D5" w:rsidRPr="00E50E8F" w:rsidRDefault="00B130D5" w:rsidP="00B130D5">
            <w:pPr>
              <w:spacing w:after="0" w:line="240" w:lineRule="auto"/>
              <w:jc w:val="center"/>
              <w:rPr>
                <w:rFonts w:ascii="Arial Narrow" w:hAnsi="Arial Narrow" w:cs="Arial"/>
                <w:bCs/>
                <w:sz w:val="18"/>
                <w:lang w:val="fr-FR"/>
              </w:rPr>
            </w:pPr>
            <w:r w:rsidRPr="00E50E8F">
              <w:rPr>
                <w:rFonts w:ascii="Arial Narrow" w:hAnsi="Arial Narrow" w:cs="Arial"/>
                <w:bCs/>
                <w:sz w:val="18"/>
                <w:lang w:val="fr-FR"/>
              </w:rPr>
              <w:t>PN-EN ISO 12966-1</w:t>
            </w:r>
          </w:p>
          <w:p w:rsidR="00B130D5" w:rsidRPr="00E50E8F" w:rsidRDefault="00B130D5" w:rsidP="00B130D5">
            <w:pPr>
              <w:spacing w:after="0" w:line="240" w:lineRule="auto"/>
              <w:jc w:val="center"/>
              <w:rPr>
                <w:rFonts w:ascii="Arial Narrow" w:hAnsi="Arial Narrow" w:cs="Arial"/>
                <w:sz w:val="18"/>
                <w:szCs w:val="18"/>
                <w:lang w:val="fr-FR"/>
              </w:rPr>
            </w:pPr>
            <w:r w:rsidRPr="00E50E8F">
              <w:rPr>
                <w:rFonts w:ascii="Arial Narrow" w:hAnsi="Arial Narrow" w:cs="Arial"/>
                <w:sz w:val="18"/>
                <w:szCs w:val="18"/>
                <w:lang w:val="fr-FR"/>
              </w:rPr>
              <w:t>PN-A-86908</w:t>
            </w:r>
          </w:p>
        </w:tc>
      </w:tr>
      <w:tr w:rsidR="00B130D5" w:rsidRPr="00E50E8F" w:rsidTr="00B130D5">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692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kwasu erukowego w kwasach tłuszczowych oleju rzepakowego, % (mm) , nie więcej niż</w:t>
            </w:r>
          </w:p>
        </w:tc>
        <w:tc>
          <w:tcPr>
            <w:tcW w:w="155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31"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sz w:val="18"/>
                <w:szCs w:val="18"/>
              </w:rPr>
              <w:t>Zgodnie z aktualnie obowiązującym prawem</w:t>
            </w:r>
            <w:r w:rsidRPr="00E50E8F">
              <w:rPr>
                <w:rStyle w:val="Odwoanieprzypisudolnego"/>
                <w:rFonts w:ascii="Arial Narrow" w:hAnsi="Arial Narrow" w:cs="Arial"/>
                <w:sz w:val="18"/>
                <w:szCs w:val="18"/>
              </w:rPr>
              <w:footnoteReference w:id="251"/>
            </w:r>
          </w:p>
        </w:tc>
      </w:tr>
    </w:tbl>
    <w:p w:rsidR="00B130D5" w:rsidRPr="00E50E8F" w:rsidRDefault="00B130D5" w:rsidP="00B130D5">
      <w:pPr>
        <w:pStyle w:val="Nagwek11"/>
        <w:spacing w:before="0" w:after="0"/>
        <w:rPr>
          <w:rFonts w:ascii="Arial Narrow" w:hAnsi="Arial Narrow"/>
          <w:b w:val="0"/>
          <w:bCs w:val="0"/>
        </w:rPr>
      </w:pPr>
      <w:r w:rsidRPr="00E50E8F">
        <w:rPr>
          <w:rFonts w:ascii="Arial Narrow" w:hAnsi="Arial Narrow"/>
          <w:b w:val="0"/>
          <w:bCs w:val="0"/>
        </w:rPr>
        <w:t>Zawartość zanieczyszczeń, pozostałości pestycydów oraz substancji dodatkowych w produkcie zgodnie z aktualnie obowiązującym prawem</w:t>
      </w:r>
      <w:r w:rsidRPr="00E50E8F">
        <w:rPr>
          <w:rStyle w:val="Odwoanieprzypisudolnego"/>
          <w:rFonts w:ascii="Arial Narrow" w:hAnsi="Arial Narrow"/>
          <w:b w:val="0"/>
          <w:bCs w:val="0"/>
        </w:rPr>
        <w:footnoteReference w:id="252"/>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53"/>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54"/>
      </w:r>
      <w:r w:rsidRPr="00E50E8F">
        <w:rPr>
          <w:rFonts w:ascii="Arial Narrow" w:hAnsi="Arial Narrow"/>
          <w:b w:val="0"/>
          <w:bCs w:val="0"/>
        </w:rPr>
        <w:t>.</w:t>
      </w:r>
    </w:p>
    <w:p w:rsidR="00B130D5" w:rsidRPr="00E50E8F" w:rsidRDefault="00B130D5" w:rsidP="00B130D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B130D5" w:rsidRPr="00E50E8F" w:rsidRDefault="00B130D5" w:rsidP="00B130D5">
      <w:pPr>
        <w:pStyle w:val="Edward"/>
        <w:jc w:val="both"/>
        <w:rPr>
          <w:rFonts w:ascii="Arial Narrow" w:hAnsi="Arial Narrow" w:cs="Arial"/>
          <w:b/>
          <w:bCs/>
        </w:rPr>
      </w:pPr>
      <w:r w:rsidRPr="00E50E8F">
        <w:rPr>
          <w:rFonts w:ascii="Arial Narrow" w:hAnsi="Arial Narrow" w:cs="Arial"/>
          <w:color w:val="000000"/>
        </w:rPr>
        <w:t>Olej rzepakowy o objętości netto 1 l.</w:t>
      </w:r>
    </w:p>
    <w:p w:rsidR="00B130D5" w:rsidRPr="00E50E8F" w:rsidRDefault="00B130D5" w:rsidP="00B130D5">
      <w:pPr>
        <w:pStyle w:val="E-1"/>
        <w:rPr>
          <w:rFonts w:ascii="Arial Narrow" w:hAnsi="Arial Narrow" w:cs="Arial"/>
        </w:rPr>
      </w:pPr>
      <w:r w:rsidRPr="00E50E8F">
        <w:rPr>
          <w:rFonts w:ascii="Arial Narrow" w:hAnsi="Arial Narrow" w:cs="Arial"/>
        </w:rPr>
        <w:t>Dopuszczalna ujemna wartość błędu objętości netto powinna być zgodna z obowiązującym prawem</w:t>
      </w:r>
      <w:r w:rsidRPr="00E50E8F">
        <w:rPr>
          <w:rStyle w:val="Odwoanieprzypisudolnego"/>
          <w:rFonts w:ascii="Arial Narrow" w:hAnsi="Arial Narrow" w:cs="Arial"/>
          <w:color w:val="000000"/>
        </w:rPr>
        <w:footnoteReference w:id="255"/>
      </w:r>
      <w:r w:rsidRPr="00E50E8F">
        <w:rPr>
          <w:rFonts w:ascii="Arial Narrow" w:hAnsi="Arial Narrow" w:cs="Arial"/>
        </w:rPr>
        <w:t>.</w:t>
      </w:r>
    </w:p>
    <w:p w:rsidR="00B130D5" w:rsidRPr="00E50E8F" w:rsidRDefault="00B130D5" w:rsidP="00B130D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B130D5" w:rsidRPr="00E50E8F" w:rsidRDefault="00B130D5" w:rsidP="00B130D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001B0C0F">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B130D5" w:rsidRPr="00E50E8F" w:rsidRDefault="00B130D5" w:rsidP="00B130D5">
      <w:pPr>
        <w:pStyle w:val="E-1"/>
        <w:jc w:val="both"/>
        <w:rPr>
          <w:rFonts w:ascii="Arial Narrow" w:hAnsi="Arial Narrow" w:cs="Arial"/>
        </w:rPr>
      </w:pPr>
      <w:r w:rsidRPr="00E50E8F">
        <w:rPr>
          <w:rFonts w:ascii="Arial Narrow" w:hAnsi="Arial Narrow" w:cs="Arial"/>
          <w:b/>
        </w:rPr>
        <w:t xml:space="preserve">5 Badania </w:t>
      </w:r>
    </w:p>
    <w:p w:rsidR="00B130D5" w:rsidRPr="00E50E8F" w:rsidRDefault="00B130D5" w:rsidP="00B130D5">
      <w:pPr>
        <w:pStyle w:val="E-1"/>
        <w:jc w:val="both"/>
        <w:rPr>
          <w:rFonts w:ascii="Arial Narrow" w:hAnsi="Arial Narrow" w:cs="Arial"/>
          <w:b/>
        </w:rPr>
      </w:pPr>
      <w:r w:rsidRPr="00E50E8F">
        <w:rPr>
          <w:rFonts w:ascii="Arial Narrow" w:hAnsi="Arial Narrow" w:cs="Arial"/>
          <w:b/>
        </w:rPr>
        <w:t>5.1 Pobieranie próbek</w:t>
      </w:r>
    </w:p>
    <w:p w:rsidR="00B130D5" w:rsidRPr="00E50E8F" w:rsidRDefault="00B130D5" w:rsidP="00B130D5">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PN-EN ISO 5555.</w:t>
      </w:r>
    </w:p>
    <w:p w:rsidR="00B130D5" w:rsidRPr="00E50E8F" w:rsidRDefault="00B130D5" w:rsidP="00B130D5">
      <w:pPr>
        <w:pStyle w:val="E-1"/>
        <w:jc w:val="both"/>
        <w:rPr>
          <w:rFonts w:ascii="Arial Narrow" w:hAnsi="Arial Narrow" w:cs="Arial"/>
          <w:b/>
        </w:rPr>
      </w:pPr>
      <w:r w:rsidRPr="00E50E8F">
        <w:rPr>
          <w:rFonts w:ascii="Arial Narrow" w:hAnsi="Arial Narrow" w:cs="Arial"/>
          <w:b/>
        </w:rPr>
        <w:t>5.2 Metody badań</w:t>
      </w:r>
    </w:p>
    <w:p w:rsidR="00B130D5" w:rsidRPr="00E50E8F" w:rsidRDefault="00B130D5" w:rsidP="00B130D5">
      <w:pPr>
        <w:pStyle w:val="E-1"/>
        <w:jc w:val="both"/>
        <w:rPr>
          <w:rFonts w:ascii="Arial Narrow" w:hAnsi="Arial Narrow" w:cs="Arial"/>
          <w:b/>
        </w:rPr>
      </w:pPr>
      <w:r w:rsidRPr="00E50E8F">
        <w:rPr>
          <w:rFonts w:ascii="Arial Narrow" w:hAnsi="Arial Narrow" w:cs="Arial"/>
          <w:b/>
        </w:rPr>
        <w:t>5.2.1 Sprawdzenie znakowania i stanu opakowań</w:t>
      </w:r>
    </w:p>
    <w:p w:rsidR="00B130D5" w:rsidRPr="00E50E8F" w:rsidRDefault="00B130D5" w:rsidP="00B130D5">
      <w:pPr>
        <w:pStyle w:val="E-1"/>
        <w:jc w:val="both"/>
        <w:rPr>
          <w:rFonts w:ascii="Arial Narrow" w:hAnsi="Arial Narrow" w:cs="Arial"/>
        </w:rPr>
      </w:pPr>
      <w:r w:rsidRPr="00E50E8F">
        <w:rPr>
          <w:rFonts w:ascii="Arial Narrow" w:hAnsi="Arial Narrow" w:cs="Arial"/>
        </w:rPr>
        <w:t>Wykonać metodą wizualną na zgodność z pkt. 6.1 i 6.2.</w:t>
      </w:r>
    </w:p>
    <w:p w:rsidR="00B130D5" w:rsidRPr="00E50E8F" w:rsidRDefault="00B130D5" w:rsidP="00B130D5">
      <w:pPr>
        <w:pStyle w:val="E-1"/>
        <w:jc w:val="both"/>
        <w:rPr>
          <w:rFonts w:ascii="Arial Narrow" w:hAnsi="Arial Narrow" w:cs="Arial"/>
          <w:b/>
        </w:rPr>
      </w:pPr>
      <w:r w:rsidRPr="00E50E8F">
        <w:rPr>
          <w:rFonts w:ascii="Arial Narrow" w:hAnsi="Arial Narrow" w:cs="Arial"/>
          <w:b/>
        </w:rPr>
        <w:t>5.2.2 Oznaczanie cech produktu</w:t>
      </w:r>
    </w:p>
    <w:p w:rsidR="00B130D5" w:rsidRPr="00E50E8F" w:rsidRDefault="00B130D5" w:rsidP="00B130D5">
      <w:pPr>
        <w:pStyle w:val="E-1"/>
        <w:jc w:val="both"/>
        <w:rPr>
          <w:rFonts w:ascii="Arial Narrow" w:hAnsi="Arial Narrow" w:cs="Arial"/>
        </w:rPr>
      </w:pPr>
      <w:r w:rsidRPr="00E50E8F">
        <w:rPr>
          <w:rFonts w:ascii="Arial Narrow" w:hAnsi="Arial Narrow" w:cs="Arial"/>
        </w:rPr>
        <w:t>Według norm podanych w Tablicy 1.</w:t>
      </w:r>
    </w:p>
    <w:p w:rsidR="00B130D5" w:rsidRPr="00E50E8F" w:rsidRDefault="00B130D5" w:rsidP="00B130D5">
      <w:pPr>
        <w:pStyle w:val="E-1"/>
        <w:rPr>
          <w:rFonts w:ascii="Arial Narrow" w:hAnsi="Arial Narrow" w:cs="Arial"/>
        </w:rPr>
      </w:pPr>
      <w:r w:rsidRPr="00E50E8F">
        <w:rPr>
          <w:rFonts w:ascii="Arial Narrow" w:hAnsi="Arial Narrow" w:cs="Arial"/>
          <w:b/>
        </w:rPr>
        <w:t xml:space="preserve">6 Pakowanie, znakowanie, przechowywanie </w:t>
      </w:r>
    </w:p>
    <w:p w:rsidR="00B130D5" w:rsidRPr="00E50E8F" w:rsidRDefault="00B130D5" w:rsidP="00B130D5">
      <w:pPr>
        <w:pStyle w:val="E-1"/>
        <w:rPr>
          <w:rFonts w:ascii="Arial Narrow" w:hAnsi="Arial Narrow" w:cs="Arial"/>
          <w:b/>
        </w:rPr>
      </w:pPr>
      <w:r w:rsidRPr="00E50E8F">
        <w:rPr>
          <w:rFonts w:ascii="Arial Narrow" w:hAnsi="Arial Narrow" w:cs="Arial"/>
          <w:b/>
        </w:rPr>
        <w:t>6.1 Pakowanie</w:t>
      </w:r>
    </w:p>
    <w:p w:rsidR="00B130D5" w:rsidRPr="00E50E8F" w:rsidRDefault="00B130D5" w:rsidP="00B130D5">
      <w:pPr>
        <w:pStyle w:val="E-1"/>
        <w:rPr>
          <w:rFonts w:ascii="Arial Narrow" w:hAnsi="Arial Narrow" w:cs="Arial"/>
          <w:b/>
        </w:rPr>
      </w:pPr>
      <w:r w:rsidRPr="00E50E8F">
        <w:rPr>
          <w:rFonts w:ascii="Arial Narrow" w:hAnsi="Arial Narrow" w:cs="Arial"/>
          <w:b/>
        </w:rPr>
        <w:t>6.1.1 Opakowanie jednostkowe</w:t>
      </w:r>
    </w:p>
    <w:p w:rsidR="00B130D5" w:rsidRPr="00E50E8F" w:rsidRDefault="00B130D5" w:rsidP="00B130D5">
      <w:pPr>
        <w:pStyle w:val="E-1"/>
        <w:rPr>
          <w:rFonts w:ascii="Arial Narrow" w:hAnsi="Arial Narrow" w:cs="Arial"/>
        </w:rPr>
      </w:pPr>
      <w:r w:rsidRPr="00E50E8F">
        <w:rPr>
          <w:rFonts w:ascii="Arial Narrow" w:hAnsi="Arial Narrow" w:cs="Arial"/>
          <w:color w:val="000000"/>
        </w:rPr>
        <w:t xml:space="preserve">Opakowanie jednostkowe – butelki z tworzyw sztucznych o objętości </w:t>
      </w:r>
      <w:smartTag w:uri="urn:schemas-microsoft-com:office:smarttags" w:element="metricconverter">
        <w:smartTagPr>
          <w:attr w:name="ProductID" w:val="1 l"/>
        </w:smartTagPr>
        <w:r w:rsidRPr="00E50E8F">
          <w:rPr>
            <w:rFonts w:ascii="Arial Narrow" w:hAnsi="Arial Narrow" w:cs="Arial"/>
            <w:color w:val="000000"/>
          </w:rPr>
          <w:t>1 l</w:t>
        </w:r>
      </w:smartTag>
      <w:r w:rsidRPr="00E50E8F">
        <w:rPr>
          <w:rFonts w:ascii="Arial Narrow" w:hAnsi="Arial Narrow" w:cs="Arial"/>
        </w:rPr>
        <w:t>. Materiał  opakowaniowy dopuszczony do kontaktu z żywnością.</w:t>
      </w:r>
    </w:p>
    <w:p w:rsidR="00B130D5" w:rsidRPr="00E50E8F" w:rsidRDefault="00B130D5" w:rsidP="00B130D5">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B130D5" w:rsidRPr="00E50E8F" w:rsidRDefault="00B130D5" w:rsidP="00B130D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130D5" w:rsidRPr="00E50E8F" w:rsidRDefault="00B130D5" w:rsidP="00B130D5">
      <w:pPr>
        <w:spacing w:after="0" w:line="240" w:lineRule="auto"/>
        <w:rPr>
          <w:rFonts w:ascii="Arial Narrow" w:hAnsi="Arial Narrow" w:cs="Arial"/>
          <w:b/>
          <w:kern w:val="20"/>
          <w:sz w:val="20"/>
        </w:rPr>
      </w:pPr>
      <w:r w:rsidRPr="00E50E8F">
        <w:rPr>
          <w:rFonts w:ascii="Arial Narrow" w:hAnsi="Arial Narrow" w:cs="Arial"/>
          <w:b/>
          <w:kern w:val="20"/>
          <w:sz w:val="20"/>
        </w:rPr>
        <w:t>6.1.2. Opakowanie transportowe</w:t>
      </w:r>
    </w:p>
    <w:p w:rsidR="00B130D5" w:rsidRPr="00E50E8F" w:rsidRDefault="00B130D5" w:rsidP="00B130D5">
      <w:pPr>
        <w:pStyle w:val="E-1"/>
        <w:rPr>
          <w:rFonts w:ascii="Arial Narrow" w:hAnsi="Arial Narrow" w:cs="Arial"/>
        </w:rPr>
      </w:pPr>
      <w:r w:rsidRPr="00E50E8F">
        <w:rPr>
          <w:rFonts w:ascii="Arial Narrow" w:hAnsi="Arial Narrow" w:cs="Arial"/>
          <w:kern w:val="20"/>
        </w:rPr>
        <w:t xml:space="preserve">Opakowanie transportowe – zgrzewki z folii termokurczliwej. </w:t>
      </w:r>
      <w:r w:rsidRPr="00E50E8F">
        <w:rPr>
          <w:rFonts w:ascii="Arial Narrow" w:hAnsi="Arial Narrow" w:cs="Arial"/>
        </w:rPr>
        <w:t>Materiał  opakowaniowy dopuszczony do kontaktu z żywnością.</w:t>
      </w:r>
    </w:p>
    <w:p w:rsidR="00B130D5" w:rsidRPr="00E50E8F" w:rsidRDefault="00B130D5" w:rsidP="00B130D5">
      <w:pPr>
        <w:spacing w:after="0" w:line="240" w:lineRule="auto"/>
        <w:rPr>
          <w:rFonts w:ascii="Arial Narrow" w:hAnsi="Arial Narrow" w:cs="Arial"/>
          <w:sz w:val="20"/>
          <w:szCs w:val="20"/>
        </w:rPr>
      </w:pPr>
      <w:r w:rsidRPr="00E50E8F">
        <w:rPr>
          <w:rFonts w:ascii="Arial Narrow" w:hAnsi="Arial Narrow" w:cs="Arial"/>
          <w:sz w:val="20"/>
          <w:szCs w:val="20"/>
        </w:rPr>
        <w:t>Opakowania transportowe powinny zabezpieczać produkt przed uszkodzeniem i zanieczyszczeniem, powinny być czyste, bez obcych zapachów, zabrudzeń i uszkodzeń mechanicznych.</w:t>
      </w:r>
    </w:p>
    <w:p w:rsidR="00B130D5" w:rsidRPr="00E50E8F" w:rsidRDefault="00B130D5" w:rsidP="00B130D5">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B130D5" w:rsidRPr="00E50E8F" w:rsidRDefault="00B130D5" w:rsidP="00B130D5">
      <w:pPr>
        <w:pStyle w:val="E-1"/>
        <w:rPr>
          <w:rFonts w:ascii="Arial Narrow" w:hAnsi="Arial Narrow" w:cs="Arial"/>
          <w:b/>
        </w:rPr>
      </w:pPr>
      <w:r w:rsidRPr="00E50E8F">
        <w:rPr>
          <w:rFonts w:ascii="Arial Narrow" w:hAnsi="Arial Narrow" w:cs="Arial"/>
          <w:b/>
        </w:rPr>
        <w:t>6.2 Znakowanie</w:t>
      </w:r>
    </w:p>
    <w:p w:rsidR="00B130D5" w:rsidRPr="00E50E8F" w:rsidRDefault="00B130D5" w:rsidP="00B130D5">
      <w:pPr>
        <w:tabs>
          <w:tab w:val="left" w:pos="3828"/>
        </w:tabs>
        <w:spacing w:after="0" w:line="240" w:lineRule="auto"/>
        <w:jc w:val="both"/>
        <w:rPr>
          <w:rFonts w:ascii="Arial Narrow" w:hAnsi="Arial Narrow" w:cs="Arial"/>
          <w:color w:val="000000"/>
          <w:sz w:val="20"/>
        </w:rPr>
      </w:pPr>
      <w:r w:rsidRPr="00E50E8F">
        <w:rPr>
          <w:rFonts w:ascii="Arial Narrow" w:hAnsi="Arial Narrow" w:cs="Arial"/>
          <w:color w:val="000000"/>
          <w:sz w:val="20"/>
        </w:rPr>
        <w:t>Zgodnie z obowiązującym prawem.</w:t>
      </w:r>
    </w:p>
    <w:p w:rsidR="00B130D5" w:rsidRPr="00E50E8F" w:rsidRDefault="00B130D5" w:rsidP="00B130D5">
      <w:pPr>
        <w:pStyle w:val="E-1"/>
        <w:rPr>
          <w:rFonts w:ascii="Arial Narrow" w:hAnsi="Arial Narrow" w:cs="Arial"/>
          <w:b/>
        </w:rPr>
      </w:pPr>
      <w:r w:rsidRPr="00E50E8F">
        <w:rPr>
          <w:rFonts w:ascii="Arial Narrow" w:hAnsi="Arial Narrow" w:cs="Arial"/>
          <w:b/>
        </w:rPr>
        <w:t>6.3 Przechowywanie</w:t>
      </w:r>
    </w:p>
    <w:p w:rsidR="00B130D5" w:rsidRPr="00E50E8F" w:rsidRDefault="00B130D5" w:rsidP="00B130D5">
      <w:pPr>
        <w:pStyle w:val="E-1"/>
        <w:rPr>
          <w:rFonts w:ascii="Arial Narrow" w:hAnsi="Arial Narrow" w:cs="Arial"/>
        </w:rPr>
      </w:pPr>
      <w:r w:rsidRPr="00E50E8F">
        <w:rPr>
          <w:rFonts w:ascii="Arial Narrow" w:hAnsi="Arial Narrow" w:cs="Arial"/>
        </w:rPr>
        <w:t>Przechowywać zgodnie z zaleceniami producenta.</w:t>
      </w:r>
    </w:p>
    <w:p w:rsidR="00B130D5" w:rsidRPr="00E50E8F" w:rsidRDefault="00B130D5" w:rsidP="00B130D5">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B130D5" w:rsidRPr="00E50E8F" w:rsidRDefault="00B130D5" w:rsidP="00B130D5">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tygodniu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B130D5" w:rsidRPr="00E50E8F" w:rsidRDefault="00B130D5" w:rsidP="00B130D5">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130D5" w:rsidRPr="00E50E8F" w:rsidRDefault="00B130D5">
      <w:pPr>
        <w:rPr>
          <w:rFonts w:ascii="Arial Narrow" w:hAnsi="Arial Narrow" w:cs="Tahoma"/>
          <w:color w:val="000000"/>
        </w:rPr>
      </w:pPr>
      <w:r w:rsidRPr="00E50E8F">
        <w:rPr>
          <w:rFonts w:ascii="Arial Narrow" w:hAnsi="Arial Narrow" w:cs="Tahoma"/>
          <w:color w:val="000000"/>
        </w:rPr>
        <w:br w:type="page"/>
      </w:r>
    </w:p>
    <w:p w:rsidR="00B130D5" w:rsidRPr="00E50E8F" w:rsidRDefault="00B130D5" w:rsidP="00B130D5">
      <w:pPr>
        <w:jc w:val="right"/>
        <w:rPr>
          <w:rFonts w:ascii="Arial Narrow" w:hAnsi="Arial Narrow"/>
          <w:color w:val="FF0000"/>
        </w:rPr>
      </w:pPr>
      <w:r w:rsidRPr="00E50E8F">
        <w:rPr>
          <w:rFonts w:ascii="Arial Narrow" w:eastAsia="Times New Roman" w:hAnsi="Arial Narrow" w:cs="Arial"/>
          <w:szCs w:val="20"/>
          <w:lang w:eastAsia="pl-PL"/>
        </w:rPr>
        <w:lastRenderedPageBreak/>
        <w:t>ZAŁĄCZNIK 75</w:t>
      </w:r>
    </w:p>
    <w:p w:rsidR="00B130D5" w:rsidRPr="00E50E8F" w:rsidRDefault="00B130D5" w:rsidP="00B130D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130D5" w:rsidRPr="00E50E8F" w:rsidRDefault="00B130D5" w:rsidP="00B130D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130D5" w:rsidRPr="00E50E8F" w:rsidRDefault="00B130D5" w:rsidP="00B130D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B130D5" w:rsidRPr="00E50E8F" w:rsidRDefault="00B130D5" w:rsidP="00B130D5">
      <w:pPr>
        <w:spacing w:after="0" w:line="240" w:lineRule="auto"/>
        <w:jc w:val="center"/>
        <w:rPr>
          <w:rFonts w:ascii="Arial Narrow" w:hAnsi="Arial Narrow" w:cs="Arial"/>
          <w:b/>
          <w:sz w:val="32"/>
          <w:szCs w:val="32"/>
        </w:rPr>
      </w:pPr>
    </w:p>
    <w:p w:rsidR="00B130D5" w:rsidRPr="00E50E8F" w:rsidRDefault="00B130D5" w:rsidP="00B130D5">
      <w:pPr>
        <w:spacing w:after="0" w:line="240" w:lineRule="auto"/>
        <w:jc w:val="center"/>
        <w:rPr>
          <w:rFonts w:ascii="Arial Narrow" w:hAnsi="Arial Narrow" w:cs="Arial"/>
          <w:b/>
          <w:sz w:val="32"/>
          <w:szCs w:val="32"/>
        </w:rPr>
      </w:pPr>
      <w:r w:rsidRPr="00E50E8F">
        <w:rPr>
          <w:rFonts w:ascii="Arial Narrow" w:hAnsi="Arial Narrow" w:cs="Arial"/>
          <w:b/>
          <w:sz w:val="32"/>
          <w:szCs w:val="32"/>
        </w:rPr>
        <w:t>OLEJ SŁONECZNIKOWY</w:t>
      </w:r>
    </w:p>
    <w:p w:rsidR="00B130D5" w:rsidRPr="00E50E8F" w:rsidRDefault="00B130D5" w:rsidP="00B130D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130D5" w:rsidRPr="00E50E8F" w:rsidTr="00B130D5">
        <w:tc>
          <w:tcPr>
            <w:tcW w:w="4606" w:type="dxa"/>
            <w:vAlign w:val="center"/>
          </w:tcPr>
          <w:p w:rsidR="00B130D5" w:rsidRPr="00E50E8F" w:rsidRDefault="00B130D5" w:rsidP="00B130D5">
            <w:pPr>
              <w:spacing w:after="0" w:line="240" w:lineRule="auto"/>
              <w:jc w:val="center"/>
              <w:rPr>
                <w:rFonts w:ascii="Arial Narrow" w:hAnsi="Arial Narrow" w:cs="Arial"/>
                <w:b/>
              </w:rPr>
            </w:pPr>
            <w:r w:rsidRPr="00E50E8F">
              <w:rPr>
                <w:rFonts w:ascii="Arial Narrow" w:hAnsi="Arial Narrow" w:cs="Arial"/>
                <w:b/>
              </w:rPr>
              <w:t>opis wg słownika CPV</w:t>
            </w:r>
          </w:p>
          <w:p w:rsidR="00B130D5" w:rsidRPr="00E50E8F" w:rsidRDefault="00B130D5" w:rsidP="00B130D5">
            <w:pPr>
              <w:spacing w:after="0" w:line="240" w:lineRule="auto"/>
              <w:jc w:val="center"/>
              <w:rPr>
                <w:rFonts w:ascii="Arial Narrow" w:hAnsi="Arial Narrow" w:cs="Arial"/>
              </w:rPr>
            </w:pPr>
            <w:r w:rsidRPr="00E50E8F">
              <w:rPr>
                <w:rFonts w:ascii="Arial Narrow" w:hAnsi="Arial Narrow" w:cs="Arial"/>
              </w:rPr>
              <w:t>kod CPV</w:t>
            </w:r>
          </w:p>
          <w:p w:rsidR="00B130D5" w:rsidRPr="00E50E8F" w:rsidRDefault="00B130D5" w:rsidP="00B130D5">
            <w:pPr>
              <w:spacing w:after="0" w:line="240" w:lineRule="auto"/>
              <w:jc w:val="center"/>
              <w:rPr>
                <w:rFonts w:ascii="Arial Narrow" w:hAnsi="Arial Narrow" w:cs="Arial"/>
                <w:b/>
              </w:rPr>
            </w:pPr>
            <w:r w:rsidRPr="00E50E8F">
              <w:rPr>
                <w:rFonts w:ascii="Arial Narrow" w:hAnsi="Arial Narrow" w:cs="Arial"/>
                <w:bCs/>
              </w:rPr>
              <w:t>15411100-3</w:t>
            </w:r>
          </w:p>
        </w:tc>
        <w:tc>
          <w:tcPr>
            <w:tcW w:w="4322" w:type="dxa"/>
            <w:vAlign w:val="center"/>
          </w:tcPr>
          <w:p w:rsidR="00B130D5" w:rsidRPr="00E50E8F" w:rsidRDefault="00B130D5" w:rsidP="00B130D5">
            <w:pPr>
              <w:spacing w:after="0" w:line="240" w:lineRule="auto"/>
              <w:jc w:val="center"/>
              <w:rPr>
                <w:rFonts w:ascii="Arial Narrow" w:hAnsi="Arial Narrow" w:cs="Arial"/>
                <w:b/>
              </w:rPr>
            </w:pPr>
            <w:r w:rsidRPr="00E50E8F">
              <w:rPr>
                <w:rFonts w:ascii="Arial Narrow" w:hAnsi="Arial Narrow" w:cs="Arial"/>
                <w:b/>
              </w:rPr>
              <w:t>indeks materiałowy</w:t>
            </w:r>
          </w:p>
          <w:p w:rsidR="00B130D5" w:rsidRPr="00E50E8F" w:rsidRDefault="00B130D5" w:rsidP="00B130D5">
            <w:pPr>
              <w:spacing w:after="0" w:line="240" w:lineRule="auto"/>
              <w:jc w:val="center"/>
              <w:rPr>
                <w:rFonts w:ascii="Arial Narrow" w:hAnsi="Arial Narrow" w:cs="Arial"/>
              </w:rPr>
            </w:pPr>
            <w:r w:rsidRPr="00E50E8F">
              <w:rPr>
                <w:rFonts w:ascii="Arial Narrow" w:hAnsi="Arial Narrow" w:cs="Arial"/>
              </w:rPr>
              <w:t>JIM</w:t>
            </w:r>
          </w:p>
          <w:p w:rsidR="00B130D5" w:rsidRPr="00E50E8F" w:rsidRDefault="00B130D5" w:rsidP="00B130D5">
            <w:pPr>
              <w:spacing w:after="0" w:line="240" w:lineRule="auto"/>
              <w:jc w:val="center"/>
              <w:rPr>
                <w:rFonts w:ascii="Arial Narrow" w:hAnsi="Arial Narrow" w:cs="Arial"/>
              </w:rPr>
            </w:pPr>
            <w:r w:rsidRPr="00E50E8F">
              <w:rPr>
                <w:rFonts w:ascii="Arial Narrow" w:hAnsi="Arial Narrow" w:cs="Arial"/>
              </w:rPr>
              <w:t>8945PL0032214</w:t>
            </w:r>
          </w:p>
        </w:tc>
      </w:tr>
    </w:tbl>
    <w:p w:rsidR="00B130D5" w:rsidRPr="00E50E8F" w:rsidRDefault="00B130D5" w:rsidP="00B130D5">
      <w:pPr>
        <w:spacing w:after="0" w:line="240" w:lineRule="auto"/>
        <w:rPr>
          <w:rFonts w:ascii="Arial Narrow" w:hAnsi="Arial Narrow" w:cs="Arial"/>
          <w:b/>
          <w14:shadow w14:blurRad="50800" w14:dist="38100" w14:dir="2700000" w14:sx="100000" w14:sy="100000" w14:kx="0" w14:ky="0" w14:algn="tl">
            <w14:srgbClr w14:val="000000">
              <w14:alpha w14:val="60000"/>
            </w14:srgbClr>
          </w14:shadow>
        </w:rPr>
      </w:pPr>
      <w:r w:rsidRPr="00E50E8F">
        <w:rPr>
          <w:rFonts w:ascii="Arial Narrow" w:hAnsi="Arial Narrow" w:cs="Arial"/>
          <w:bCs/>
          <w:color w:val="000000"/>
        </w:rPr>
        <w:t xml:space="preserve">                </w:t>
      </w:r>
      <w:r w:rsidRPr="00E50E8F">
        <w:rPr>
          <w:rFonts w:ascii="Arial Narrow" w:hAnsi="Arial Narrow" w:cs="Arial"/>
          <w:bCs/>
          <w:color w:val="000000"/>
        </w:rPr>
        <w:tab/>
      </w:r>
      <w:r w:rsidRPr="00E50E8F">
        <w:rPr>
          <w:rFonts w:ascii="Arial Narrow" w:hAnsi="Arial Narrow" w:cs="Arial"/>
          <w:bCs/>
          <w:color w:val="000000"/>
        </w:rPr>
        <w:tab/>
      </w:r>
      <w:r w:rsidRPr="00E50E8F">
        <w:rPr>
          <w:rFonts w:ascii="Arial Narrow" w:hAnsi="Arial Narrow" w:cs="Arial"/>
          <w:bCs/>
          <w:color w:val="000000"/>
        </w:rPr>
        <w:tab/>
      </w:r>
      <w:r w:rsidRPr="00E50E8F">
        <w:rPr>
          <w:rFonts w:ascii="Arial Narrow" w:hAnsi="Arial Narrow" w:cs="Arial"/>
          <w:bCs/>
          <w:color w:val="000000"/>
        </w:rPr>
        <w:tab/>
      </w:r>
    </w:p>
    <w:p w:rsidR="00B130D5" w:rsidRPr="00E50E8F" w:rsidRDefault="00B130D5" w:rsidP="00B130D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130D5" w:rsidRPr="00E50E8F" w:rsidRDefault="00B130D5" w:rsidP="00B130D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130D5" w:rsidRPr="00E50E8F" w:rsidRDefault="00B130D5" w:rsidP="00B130D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130D5" w:rsidRPr="00E50E8F" w:rsidRDefault="00B130D5" w:rsidP="00B130D5">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B130D5" w:rsidRPr="00E50E8F" w:rsidRDefault="00B130D5" w:rsidP="00B130D5">
      <w:pPr>
        <w:pStyle w:val="E-1"/>
        <w:rPr>
          <w:rFonts w:ascii="Arial Narrow" w:hAnsi="Arial Narrow" w:cs="Arial"/>
          <w:b/>
        </w:rPr>
      </w:pPr>
      <w:r w:rsidRPr="00E50E8F">
        <w:rPr>
          <w:rFonts w:ascii="Arial Narrow" w:hAnsi="Arial Narrow" w:cs="Arial"/>
          <w:b/>
        </w:rPr>
        <w:t>1 Wstęp</w:t>
      </w:r>
    </w:p>
    <w:p w:rsidR="00B130D5" w:rsidRPr="00E50E8F" w:rsidRDefault="00B130D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130D5" w:rsidRPr="00E50E8F" w:rsidRDefault="00B130D5" w:rsidP="00B130D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oleju słonecznikowego.</w:t>
      </w:r>
    </w:p>
    <w:p w:rsidR="00B130D5" w:rsidRPr="00E50E8F" w:rsidRDefault="00B130D5" w:rsidP="00B130D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oleju słonecznikowego przeznaczonego dla odbiorcy wojskowego.</w:t>
      </w:r>
    </w:p>
    <w:p w:rsidR="00B130D5" w:rsidRPr="00E50E8F" w:rsidRDefault="00B130D5" w:rsidP="00B130D5">
      <w:pPr>
        <w:pStyle w:val="E-1"/>
        <w:rPr>
          <w:rFonts w:ascii="Arial Narrow" w:hAnsi="Arial Narrow" w:cs="Arial"/>
          <w:b/>
          <w:bCs/>
        </w:rPr>
      </w:pPr>
      <w:r w:rsidRPr="00E50E8F">
        <w:rPr>
          <w:rFonts w:ascii="Arial Narrow" w:hAnsi="Arial Narrow" w:cs="Arial"/>
          <w:b/>
          <w:bCs/>
        </w:rPr>
        <w:t>1.2 Dokumenty powołane</w:t>
      </w:r>
    </w:p>
    <w:p w:rsidR="00B130D5" w:rsidRPr="00E50E8F" w:rsidRDefault="00B130D5" w:rsidP="00B130D5">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PN-A-86908 Oleje i tłuszcze roślinne oraz zwierzęce - Rafinowane oleje roślinne</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PN-A-86934 Oleje i tłuszcze roślinne oraz zwierzęce - Spektrofotometryczne oznaczanie barwy ogólnej</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PN-A-86935 Oleje i tłuszcze roślinne oraz zwierzęce - Ocena sensoryczna smakowitości metodą punktową rafinowanych olejów i tłuszczów</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PN-C-04534-02 Analiza chemiczna - Oznaczanie barwy produktów chemicznych za pomocą skali jodowej</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 xml:space="preserve">PN-EN ISO 660 Oleje i tłuszcze roślinne oraz zwierzęce - Oznaczanie liczby kwasowej </w:t>
      </w:r>
      <w:r w:rsidRPr="00E50E8F">
        <w:rPr>
          <w:rFonts w:ascii="Arial Narrow" w:hAnsi="Arial Narrow" w:cs="Arial"/>
          <w:sz w:val="20"/>
          <w:szCs w:val="20"/>
        </w:rPr>
        <w:br/>
        <w:t>i kwasowości</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 xml:space="preserve">PN-EN ISO 662 Oleje i tłuszcze roślinne oraz zwierzęce - Oznaczanie zawartości wody </w:t>
      </w:r>
      <w:r w:rsidRPr="00E50E8F">
        <w:rPr>
          <w:rFonts w:ascii="Arial Narrow" w:hAnsi="Arial Narrow" w:cs="Arial"/>
          <w:sz w:val="20"/>
          <w:szCs w:val="20"/>
        </w:rPr>
        <w:br/>
        <w:t>i substancji lotnych</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663 Oleje i tłuszcze roślinne oraz zwierzęce - Oznaczanie zawartości zanieczyszczeń nierozpuszczalnych</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3596 Oleje i tłuszcze roślinne oraz zwierzęce - Oznaczanie substancji niezmydlających się - Metoda ekstrakcji eterem etylowym</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3960 Oleje i tłuszcze roślinne oraz zwierzęce - Oznaczanie liczby nadtlenkowej - Jodometryczne (wizualne) oznaczanie punktu końcowego</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5555 Oleje i tłuszcze roślinne oraz zwierzęce - Pobieranie próbek</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12966-1 Oleje i tłuszcze roślinne oraz zwierzęce – Chromatografia gazowa estrów metylowych kwasów tłuszczowych – Część 1: Przewodnik do nowoczesnej chromatografii gazowej estrów metylowych kwasów tłuszczowych</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6885 Oleje i tłuszcze roślinne oraz zwierzęce - Oznaczanie liczby anizydynowej</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10539 Oleje i tłuszcze roślinne oraz zwierzęce - Oznaczanie alkaliczności</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PN-EN ISO 18609 Oleje i tłuszcze roślinne oraz zwierzęce - Oznaczanie substancji niezmydlających się - Metoda ekstrakcji heksanem</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 xml:space="preserve">Rozporządzenie (WE) Nr 396/2005 Parlamentu Europejskiego i Rady z dnia 23 lutego 2005 r. w sprawie najwyższych dopuszczalnych poziomów pozostałości pestycydów w żywności </w:t>
      </w:r>
      <w:r w:rsidRPr="00E50E8F">
        <w:rPr>
          <w:rFonts w:ascii="Arial Narrow" w:hAnsi="Arial Narrow" w:cs="Arial"/>
          <w:sz w:val="20"/>
          <w:szCs w:val="20"/>
        </w:rPr>
        <w:br/>
        <w:t>i paszy pochodzenia roślinnego i zwierzęcego oraz na ich powierzchni, zmieniające dyrektywę Rady 91/414/EWG (Dz. U. L 70 z 16.03.2005, s 1 z późn. zm.)</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 xml:space="preserve">Rozporządzenie Ministra Rolnictwa I Rozwoju Wsi z dnia 15 kwietnia 2004 r. w sprawie metody analizy zawartości kwasu erukowego w niektórych artykułach rolno-spożywczych (Dz. U. </w:t>
      </w:r>
      <w:r w:rsidRPr="00E50E8F">
        <w:rPr>
          <w:rFonts w:ascii="Arial Narrow" w:hAnsi="Arial Narrow" w:cs="Arial"/>
          <w:sz w:val="20"/>
          <w:szCs w:val="20"/>
        </w:rPr>
        <w:br/>
        <w:t>z  2004 r. nr 73, poz.663 z późn. zm.)</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 xml:space="preserve"> 2008 r. w sprawie dodatków do żywności ( Dz. U. L 354 z 31.12.2008, s 16 z późn. zm.)</w:t>
      </w:r>
    </w:p>
    <w:p w:rsidR="00B130D5" w:rsidRPr="00E50E8F" w:rsidRDefault="00B130D5" w:rsidP="00B130D5">
      <w:pPr>
        <w:numPr>
          <w:ilvl w:val="0"/>
          <w:numId w:val="54"/>
        </w:numPr>
        <w:spacing w:after="0" w:line="240" w:lineRule="auto"/>
        <w:ind w:left="284" w:hanging="284"/>
        <w:rPr>
          <w:rFonts w:ascii="Arial Narrow" w:hAnsi="Arial Narrow" w:cs="Arial"/>
          <w:sz w:val="20"/>
          <w:szCs w:val="20"/>
        </w:rPr>
      </w:pPr>
      <w:r w:rsidRPr="00E50E8F">
        <w:rPr>
          <w:rFonts w:ascii="Arial Narrow" w:hAnsi="Arial Narrow" w:cs="Arial"/>
          <w:sz w:val="20"/>
          <w:szCs w:val="20"/>
        </w:rPr>
        <w:t xml:space="preserve">Ustawa z dnia 7 maja 2009 r. o towarach paczkowanych (Dz. U. z 2009 r. nr 91 poz. 740 </w:t>
      </w:r>
      <w:r w:rsidRPr="00E50E8F">
        <w:rPr>
          <w:rFonts w:ascii="Arial Narrow" w:hAnsi="Arial Narrow" w:cs="Arial"/>
          <w:sz w:val="20"/>
          <w:szCs w:val="20"/>
        </w:rPr>
        <w:br/>
        <w:t>z późn. zm.)</w:t>
      </w:r>
    </w:p>
    <w:p w:rsidR="00B130D5" w:rsidRPr="00E50E8F" w:rsidRDefault="00B130D5" w:rsidP="00B130D5">
      <w:pPr>
        <w:pStyle w:val="Akapitzlist"/>
        <w:widowControl w:val="0"/>
        <w:numPr>
          <w:ilvl w:val="1"/>
          <w:numId w:val="5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B130D5" w:rsidRPr="00E50E8F" w:rsidRDefault="00B130D5" w:rsidP="00B130D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Olej słonecznikowy</w:t>
      </w:r>
    </w:p>
    <w:p w:rsidR="00B130D5" w:rsidRPr="00E50E8F" w:rsidRDefault="00B130D5" w:rsidP="00B130D5">
      <w:pPr>
        <w:spacing w:after="0" w:line="240" w:lineRule="auto"/>
        <w:jc w:val="both"/>
        <w:rPr>
          <w:rFonts w:ascii="Arial Narrow" w:hAnsi="Arial Narrow" w:cs="Arial"/>
          <w:bCs/>
          <w:sz w:val="20"/>
          <w:szCs w:val="20"/>
        </w:rPr>
      </w:pPr>
      <w:r w:rsidRPr="00E50E8F">
        <w:rPr>
          <w:rFonts w:ascii="Arial Narrow" w:hAnsi="Arial Narrow" w:cs="Arial"/>
          <w:bCs/>
          <w:sz w:val="20"/>
          <w:szCs w:val="20"/>
        </w:rPr>
        <w:t>Olej otrzymany z surowego oleju słonecznikowego, który został poddany następującym procesom rafinacyjnym: odśluzowaniu (odszlamowaniu), odkwaszaniu (neutralizacji i/lub destylacji), odbarwianiu (bieleniu) oraz odwanianiu (dezodoryzacji)</w:t>
      </w:r>
    </w:p>
    <w:p w:rsidR="00B130D5" w:rsidRPr="00E50E8F" w:rsidRDefault="00B130D5" w:rsidP="00B130D5">
      <w:pPr>
        <w:numPr>
          <w:ilvl w:val="0"/>
          <w:numId w:val="55"/>
        </w:numPr>
        <w:spacing w:after="0" w:line="240" w:lineRule="auto"/>
        <w:ind w:left="357" w:hanging="357"/>
        <w:rPr>
          <w:rFonts w:ascii="Arial Narrow" w:hAnsi="Arial Narrow" w:cs="Arial"/>
          <w:b/>
          <w:bCs/>
          <w:kern w:val="20"/>
          <w:sz w:val="20"/>
        </w:rPr>
      </w:pPr>
      <w:r w:rsidRPr="00E50E8F">
        <w:rPr>
          <w:rFonts w:ascii="Arial Narrow" w:hAnsi="Arial Narrow" w:cs="Arial"/>
          <w:b/>
          <w:bCs/>
          <w:kern w:val="20"/>
          <w:sz w:val="20"/>
        </w:rPr>
        <w:lastRenderedPageBreak/>
        <w:t>Wymagania</w:t>
      </w:r>
    </w:p>
    <w:p w:rsidR="00B130D5" w:rsidRPr="00E50E8F" w:rsidRDefault="00B130D5" w:rsidP="00B130D5">
      <w:pPr>
        <w:spacing w:after="0" w:line="240" w:lineRule="auto"/>
        <w:rPr>
          <w:rFonts w:ascii="Arial Narrow" w:hAnsi="Arial Narrow" w:cs="Arial"/>
          <w:b/>
          <w:bCs/>
          <w:kern w:val="20"/>
          <w:sz w:val="20"/>
        </w:rPr>
      </w:pPr>
      <w:r w:rsidRPr="00E50E8F">
        <w:rPr>
          <w:rFonts w:ascii="Arial Narrow" w:hAnsi="Arial Narrow" w:cs="Arial"/>
          <w:b/>
          <w:bCs/>
          <w:kern w:val="20"/>
          <w:sz w:val="20"/>
        </w:rPr>
        <w:t>2.1 Wymagania ogólne</w:t>
      </w:r>
    </w:p>
    <w:p w:rsidR="00B130D5" w:rsidRPr="00E50E8F" w:rsidRDefault="00B130D5" w:rsidP="00B130D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130D5" w:rsidRPr="00E50E8F" w:rsidRDefault="00B130D5" w:rsidP="00B130D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6673"/>
        <w:gridCol w:w="1609"/>
        <w:gridCol w:w="2126"/>
      </w:tblGrid>
      <w:tr w:rsidR="00B130D5" w:rsidRPr="00E50E8F" w:rsidTr="00984A8C">
        <w:trPr>
          <w:trHeight w:val="450"/>
          <w:jc w:val="center"/>
        </w:trPr>
        <w:tc>
          <w:tcPr>
            <w:tcW w:w="0" w:type="auto"/>
            <w:vAlign w:val="center"/>
          </w:tcPr>
          <w:p w:rsidR="00B130D5" w:rsidRPr="00E50E8F" w:rsidRDefault="00B130D5" w:rsidP="00B130D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6673"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609" w:type="dxa"/>
            <w:vAlign w:val="center"/>
          </w:tcPr>
          <w:p w:rsidR="00B130D5" w:rsidRPr="00E50E8F" w:rsidRDefault="00B130D5" w:rsidP="00B130D5">
            <w:pPr>
              <w:pStyle w:val="Nagwek8"/>
              <w:widowControl w:val="0"/>
              <w:autoSpaceDE w:val="0"/>
              <w:autoSpaceDN w:val="0"/>
              <w:adjustRightInd w:val="0"/>
              <w:spacing w:before="0" w:after="0"/>
              <w:ind w:left="-41"/>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6"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130D5" w:rsidRPr="00E50E8F" w:rsidTr="00984A8C">
        <w:trPr>
          <w:cantSplit/>
          <w:trHeight w:val="176"/>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Smakowitość, co najmniej</w:t>
            </w:r>
          </w:p>
        </w:tc>
        <w:tc>
          <w:tcPr>
            <w:tcW w:w="1609" w:type="dxa"/>
            <w:tcBorders>
              <w:bottom w:val="single" w:sz="6" w:space="0" w:color="auto"/>
            </w:tcBorders>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Dostateczna</w:t>
            </w:r>
          </w:p>
        </w:tc>
        <w:tc>
          <w:tcPr>
            <w:tcW w:w="2126"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PN-A-86935</w:t>
            </w:r>
          </w:p>
        </w:tc>
      </w:tr>
      <w:tr w:rsidR="00B130D5" w:rsidRPr="00E50E8F" w:rsidTr="00984A8C">
        <w:trPr>
          <w:cantSplit/>
          <w:trHeight w:val="341"/>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Klarowność oleju przechowywanego przez 24 h w temperaturze 20 ºC ± 2 ºC</w:t>
            </w:r>
          </w:p>
        </w:tc>
        <w:tc>
          <w:tcPr>
            <w:tcW w:w="1609" w:type="dxa"/>
            <w:tcBorders>
              <w:bottom w:val="single" w:sz="4" w:space="0" w:color="auto"/>
            </w:tcBorders>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Przejrzysty, klarowny, bez osadu</w:t>
            </w:r>
          </w:p>
        </w:tc>
        <w:tc>
          <w:tcPr>
            <w:tcW w:w="2126" w:type="dxa"/>
            <w:tcBorders>
              <w:bottom w:val="single" w:sz="4" w:space="0" w:color="auto"/>
            </w:tcBorders>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PN-A-86908</w:t>
            </w:r>
          </w:p>
        </w:tc>
      </w:tr>
      <w:tr w:rsidR="00B130D5" w:rsidRPr="00E50E8F" w:rsidTr="00984A8C">
        <w:trPr>
          <w:cantSplit/>
          <w:trHeight w:val="402"/>
          <w:jc w:val="center"/>
        </w:trPr>
        <w:tc>
          <w:tcPr>
            <w:tcW w:w="0" w:type="auto"/>
            <w:vMerge w:val="restart"/>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6673" w:type="dxa"/>
            <w:vMerge w:val="restart"/>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oznaczona:</w:t>
            </w:r>
          </w:p>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według skali jodowej, mg jodu na 100 ml, nie więcej niż</w:t>
            </w:r>
          </w:p>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spektrofotometrycznie, jednostek nie więcej niż</w:t>
            </w:r>
          </w:p>
        </w:tc>
        <w:tc>
          <w:tcPr>
            <w:tcW w:w="1609" w:type="dxa"/>
            <w:tcBorders>
              <w:top w:val="single" w:sz="6" w:space="0" w:color="auto"/>
            </w:tcBorders>
            <w:vAlign w:val="bottom"/>
          </w:tcPr>
          <w:p w:rsidR="00B130D5" w:rsidRPr="00E50E8F" w:rsidRDefault="00B130D5" w:rsidP="00984A8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2126" w:type="dxa"/>
            <w:vAlign w:val="bottom"/>
          </w:tcPr>
          <w:p w:rsidR="00B130D5" w:rsidRPr="00E50E8F" w:rsidRDefault="00B130D5" w:rsidP="00984A8C">
            <w:pPr>
              <w:spacing w:after="0" w:line="240" w:lineRule="auto"/>
              <w:jc w:val="center"/>
              <w:rPr>
                <w:rFonts w:ascii="Arial Narrow" w:hAnsi="Arial Narrow" w:cs="Arial"/>
                <w:bCs/>
                <w:sz w:val="18"/>
              </w:rPr>
            </w:pPr>
            <w:r w:rsidRPr="00E50E8F">
              <w:rPr>
                <w:rFonts w:ascii="Arial Narrow" w:hAnsi="Arial Narrow" w:cs="Arial"/>
                <w:bCs/>
                <w:sz w:val="18"/>
              </w:rPr>
              <w:t>PN-C-04534-02</w:t>
            </w:r>
          </w:p>
        </w:tc>
      </w:tr>
      <w:tr w:rsidR="00B130D5" w:rsidRPr="00E50E8F" w:rsidTr="00984A8C">
        <w:trPr>
          <w:cantSplit/>
          <w:trHeight w:val="128"/>
          <w:jc w:val="center"/>
        </w:trPr>
        <w:tc>
          <w:tcPr>
            <w:tcW w:w="0" w:type="auto"/>
            <w:vMerge/>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p>
        </w:tc>
        <w:tc>
          <w:tcPr>
            <w:tcW w:w="6673" w:type="dxa"/>
            <w:vMerge/>
          </w:tcPr>
          <w:p w:rsidR="00B130D5" w:rsidRPr="00E50E8F" w:rsidRDefault="00B130D5" w:rsidP="00B130D5">
            <w:pPr>
              <w:autoSpaceDE w:val="0"/>
              <w:autoSpaceDN w:val="0"/>
              <w:adjustRightInd w:val="0"/>
              <w:spacing w:after="0" w:line="240" w:lineRule="auto"/>
              <w:rPr>
                <w:rFonts w:ascii="Arial Narrow" w:hAnsi="Arial Narrow" w:cs="Arial"/>
                <w:sz w:val="18"/>
                <w:szCs w:val="18"/>
              </w:rPr>
            </w:pPr>
          </w:p>
        </w:tc>
        <w:tc>
          <w:tcPr>
            <w:tcW w:w="1609" w:type="dxa"/>
            <w:tcBorders>
              <w:top w:val="single" w:sz="4" w:space="0" w:color="auto"/>
            </w:tcBorders>
            <w:vAlign w:val="center"/>
          </w:tcPr>
          <w:p w:rsidR="00B130D5" w:rsidRPr="00E50E8F" w:rsidRDefault="00B130D5" w:rsidP="00984A8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30</w:t>
            </w:r>
          </w:p>
        </w:tc>
        <w:tc>
          <w:tcPr>
            <w:tcW w:w="2126" w:type="dxa"/>
            <w:tcBorders>
              <w:top w:val="single" w:sz="4" w:space="0" w:color="auto"/>
            </w:tcBorders>
            <w:vAlign w:val="center"/>
          </w:tcPr>
          <w:p w:rsidR="00B130D5" w:rsidRPr="00E50E8F" w:rsidRDefault="00B130D5" w:rsidP="00984A8C">
            <w:pPr>
              <w:spacing w:after="0" w:line="240" w:lineRule="auto"/>
              <w:jc w:val="center"/>
              <w:rPr>
                <w:rFonts w:ascii="Arial Narrow" w:hAnsi="Arial Narrow" w:cs="Arial"/>
                <w:bCs/>
                <w:sz w:val="18"/>
              </w:rPr>
            </w:pPr>
            <w:r w:rsidRPr="00E50E8F">
              <w:rPr>
                <w:rFonts w:ascii="Arial Narrow" w:hAnsi="Arial Narrow" w:cs="Arial"/>
                <w:bCs/>
                <w:sz w:val="18"/>
              </w:rPr>
              <w:t>PN-A-86934</w:t>
            </w:r>
          </w:p>
        </w:tc>
      </w:tr>
      <w:tr w:rsidR="00B130D5" w:rsidRPr="00E50E8F" w:rsidTr="00984A8C">
        <w:trPr>
          <w:cantSplit/>
          <w:trHeight w:val="166"/>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Liczba kwasowa, mg KOH/g, nie więcej niż</w:t>
            </w:r>
          </w:p>
        </w:tc>
        <w:tc>
          <w:tcPr>
            <w:tcW w:w="1609" w:type="dxa"/>
            <w:tcBorders>
              <w:top w:val="single" w:sz="6" w:space="0" w:color="auto"/>
            </w:tcBorders>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0,3</w:t>
            </w:r>
          </w:p>
        </w:tc>
        <w:tc>
          <w:tcPr>
            <w:tcW w:w="2126"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PN-ISO 660</w:t>
            </w:r>
          </w:p>
        </w:tc>
      </w:tr>
      <w:tr w:rsidR="00B130D5" w:rsidRPr="00E50E8F" w:rsidTr="00984A8C">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nadtlenkowa, milirównoważniki aktywnego tlenu/kg,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26"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3960</w:t>
            </w:r>
          </w:p>
        </w:tc>
      </w:tr>
      <w:tr w:rsidR="00B130D5" w:rsidRPr="00E50E8F" w:rsidTr="00984A8C">
        <w:trPr>
          <w:cantSplit/>
          <w:trHeight w:val="237"/>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anizydynowa,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2126" w:type="dxa"/>
            <w:vAlign w:val="center"/>
          </w:tcPr>
          <w:p w:rsidR="00B130D5" w:rsidRPr="00E50E8F" w:rsidRDefault="00B130D5" w:rsidP="00B130D5">
            <w:pPr>
              <w:spacing w:after="0" w:line="240" w:lineRule="auto"/>
              <w:jc w:val="center"/>
              <w:rPr>
                <w:rFonts w:ascii="Arial Narrow" w:hAnsi="Arial Narrow" w:cs="Arial"/>
                <w:kern w:val="18"/>
                <w:sz w:val="18"/>
                <w:szCs w:val="18"/>
              </w:rPr>
            </w:pPr>
            <w:r w:rsidRPr="00E50E8F">
              <w:rPr>
                <w:rFonts w:ascii="Arial Narrow" w:hAnsi="Arial Narrow" w:cs="Arial"/>
                <w:bCs/>
                <w:kern w:val="18"/>
                <w:sz w:val="18"/>
              </w:rPr>
              <w:t>PN-EN ISO 6885</w:t>
            </w:r>
          </w:p>
        </w:tc>
      </w:tr>
      <w:tr w:rsidR="00B130D5" w:rsidRPr="00E50E8F" w:rsidTr="00984A8C">
        <w:trPr>
          <w:cantSplit/>
          <w:trHeight w:val="141"/>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lotnych, % (m/m),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0,05</w:t>
            </w:r>
          </w:p>
        </w:tc>
        <w:tc>
          <w:tcPr>
            <w:tcW w:w="2126"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662</w:t>
            </w:r>
          </w:p>
        </w:tc>
      </w:tr>
      <w:tr w:rsidR="00B130D5" w:rsidRPr="00E50E8F" w:rsidTr="00984A8C">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nierozpuszczalnych, % (m/m),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0,02</w:t>
            </w:r>
          </w:p>
        </w:tc>
        <w:tc>
          <w:tcPr>
            <w:tcW w:w="2126"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663</w:t>
            </w:r>
          </w:p>
        </w:tc>
      </w:tr>
      <w:tr w:rsidR="00B130D5" w:rsidRPr="00E50E8F" w:rsidTr="00984A8C">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mydeł, mg sodu na kg,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0,5</w:t>
            </w:r>
          </w:p>
        </w:tc>
        <w:tc>
          <w:tcPr>
            <w:tcW w:w="2126"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bCs/>
                <w:sz w:val="18"/>
              </w:rPr>
              <w:t>PN-EN ISO 10539</w:t>
            </w:r>
          </w:p>
        </w:tc>
      </w:tr>
      <w:tr w:rsidR="00B130D5" w:rsidRPr="00E50E8F" w:rsidTr="00984A8C">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niezmydlających się, % (m/m), ogółem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2126" w:type="dxa"/>
            <w:vAlign w:val="center"/>
          </w:tcPr>
          <w:p w:rsidR="00B130D5" w:rsidRPr="00E50E8F" w:rsidRDefault="00B130D5" w:rsidP="00B130D5">
            <w:pPr>
              <w:spacing w:after="0" w:line="240" w:lineRule="auto"/>
              <w:jc w:val="center"/>
              <w:rPr>
                <w:rFonts w:ascii="Arial Narrow" w:hAnsi="Arial Narrow" w:cs="Arial"/>
                <w:bCs/>
                <w:sz w:val="18"/>
                <w:lang w:val="fr-FR"/>
              </w:rPr>
            </w:pPr>
            <w:r w:rsidRPr="00E50E8F">
              <w:rPr>
                <w:rFonts w:ascii="Arial Narrow" w:hAnsi="Arial Narrow" w:cs="Arial"/>
                <w:bCs/>
                <w:sz w:val="18"/>
                <w:lang w:val="fr-FR"/>
              </w:rPr>
              <w:t>PN-EN ISO 3596</w:t>
            </w:r>
          </w:p>
          <w:p w:rsidR="00B130D5" w:rsidRPr="00E50E8F" w:rsidRDefault="00B130D5" w:rsidP="00B130D5">
            <w:pPr>
              <w:spacing w:after="0" w:line="240" w:lineRule="auto"/>
              <w:jc w:val="center"/>
              <w:rPr>
                <w:rFonts w:ascii="Arial Narrow" w:hAnsi="Arial Narrow" w:cs="Arial"/>
                <w:sz w:val="18"/>
                <w:szCs w:val="18"/>
                <w:lang w:val="fr-FR"/>
              </w:rPr>
            </w:pPr>
            <w:r w:rsidRPr="00E50E8F">
              <w:rPr>
                <w:rFonts w:ascii="Arial Narrow" w:hAnsi="Arial Narrow" w:cs="Arial"/>
                <w:sz w:val="18"/>
                <w:szCs w:val="18"/>
                <w:lang w:val="fr-FR"/>
              </w:rPr>
              <w:t>PN-EN ISO 18609</w:t>
            </w:r>
          </w:p>
        </w:tc>
      </w:tr>
      <w:tr w:rsidR="00B130D5" w:rsidRPr="00E50E8F" w:rsidTr="00984A8C">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11</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izometrów trans kwasów tłuszczowych, % (m/m), ogółem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2126" w:type="dxa"/>
            <w:vAlign w:val="center"/>
          </w:tcPr>
          <w:p w:rsidR="00B130D5" w:rsidRPr="00E50E8F" w:rsidRDefault="00B130D5" w:rsidP="00B130D5">
            <w:pPr>
              <w:spacing w:after="0" w:line="240" w:lineRule="auto"/>
              <w:jc w:val="center"/>
              <w:rPr>
                <w:rFonts w:ascii="Arial Narrow" w:hAnsi="Arial Narrow" w:cs="Arial"/>
                <w:bCs/>
                <w:sz w:val="18"/>
                <w:lang w:val="fr-FR"/>
              </w:rPr>
            </w:pPr>
            <w:r w:rsidRPr="00E50E8F">
              <w:rPr>
                <w:rFonts w:ascii="Arial Narrow" w:hAnsi="Arial Narrow" w:cs="Arial"/>
                <w:bCs/>
                <w:sz w:val="18"/>
                <w:lang w:val="fr-FR"/>
              </w:rPr>
              <w:t>PN-EN ISO 12966-1</w:t>
            </w:r>
          </w:p>
          <w:p w:rsidR="00B130D5" w:rsidRPr="00E50E8F" w:rsidRDefault="00B130D5" w:rsidP="00B130D5">
            <w:pPr>
              <w:spacing w:after="0" w:line="240" w:lineRule="auto"/>
              <w:jc w:val="center"/>
              <w:rPr>
                <w:rFonts w:ascii="Arial Narrow" w:hAnsi="Arial Narrow" w:cs="Arial"/>
                <w:sz w:val="18"/>
                <w:szCs w:val="18"/>
                <w:lang w:val="fr-FR"/>
              </w:rPr>
            </w:pPr>
            <w:r w:rsidRPr="00E50E8F">
              <w:rPr>
                <w:rFonts w:ascii="Arial Narrow" w:hAnsi="Arial Narrow" w:cs="Arial"/>
                <w:sz w:val="18"/>
                <w:szCs w:val="18"/>
                <w:lang w:val="fr-FR"/>
              </w:rPr>
              <w:t>PN-A-86908</w:t>
            </w:r>
          </w:p>
        </w:tc>
      </w:tr>
      <w:tr w:rsidR="00B130D5" w:rsidRPr="00E50E8F" w:rsidTr="00984A8C">
        <w:trPr>
          <w:cantSplit/>
          <w:trHeight w:val="343"/>
          <w:jc w:val="center"/>
        </w:trPr>
        <w:tc>
          <w:tcPr>
            <w:tcW w:w="0" w:type="auto"/>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6673" w:type="dxa"/>
          </w:tcPr>
          <w:p w:rsidR="00B130D5" w:rsidRPr="00E50E8F" w:rsidRDefault="00B130D5" w:rsidP="00B130D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kwasu erukowego w kwasach tłuszczowych oleju rzepakowego, % (mm) , nie więcej niż</w:t>
            </w:r>
          </w:p>
        </w:tc>
        <w:tc>
          <w:tcPr>
            <w:tcW w:w="1609" w:type="dxa"/>
            <w:vAlign w:val="center"/>
          </w:tcPr>
          <w:p w:rsidR="00B130D5" w:rsidRPr="00E50E8F" w:rsidRDefault="00B130D5" w:rsidP="00B130D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26" w:type="dxa"/>
            <w:vAlign w:val="center"/>
          </w:tcPr>
          <w:p w:rsidR="00B130D5" w:rsidRPr="00E50E8F" w:rsidRDefault="00B130D5" w:rsidP="00B130D5">
            <w:pPr>
              <w:spacing w:after="0" w:line="240" w:lineRule="auto"/>
              <w:jc w:val="center"/>
              <w:rPr>
                <w:rFonts w:ascii="Arial Narrow" w:hAnsi="Arial Narrow" w:cs="Arial"/>
                <w:sz w:val="18"/>
                <w:szCs w:val="18"/>
              </w:rPr>
            </w:pPr>
            <w:r w:rsidRPr="00E50E8F">
              <w:rPr>
                <w:rFonts w:ascii="Arial Narrow" w:hAnsi="Arial Narrow" w:cs="Arial"/>
                <w:sz w:val="18"/>
                <w:szCs w:val="18"/>
              </w:rPr>
              <w:t>Zgodnie z aktualnie obowiązującym prawem</w:t>
            </w:r>
            <w:r w:rsidRPr="00E50E8F">
              <w:rPr>
                <w:rStyle w:val="Odwoanieprzypisudolnego"/>
                <w:rFonts w:ascii="Arial Narrow" w:hAnsi="Arial Narrow" w:cs="Arial"/>
                <w:sz w:val="18"/>
                <w:szCs w:val="18"/>
              </w:rPr>
              <w:footnoteReference w:id="256"/>
            </w:r>
          </w:p>
        </w:tc>
      </w:tr>
    </w:tbl>
    <w:p w:rsidR="00B130D5" w:rsidRPr="00E50E8F" w:rsidRDefault="00B130D5" w:rsidP="00B130D5">
      <w:pPr>
        <w:pStyle w:val="Nagwek11"/>
        <w:spacing w:before="0" w:after="0"/>
        <w:rPr>
          <w:rFonts w:ascii="Arial Narrow" w:hAnsi="Arial Narrow"/>
          <w:b w:val="0"/>
          <w:bCs w:val="0"/>
        </w:rPr>
      </w:pPr>
      <w:r w:rsidRPr="00E50E8F">
        <w:rPr>
          <w:rFonts w:ascii="Arial Narrow" w:hAnsi="Arial Narrow"/>
          <w:b w:val="0"/>
          <w:bCs w:val="0"/>
        </w:rPr>
        <w:t>Zawartość zanieczyszczeń, pozostałości pestycydów oraz substancji dodatkowych w produkcie zgodnie z aktualnie obowiązującym prawem</w:t>
      </w:r>
      <w:r w:rsidRPr="00E50E8F">
        <w:rPr>
          <w:rStyle w:val="Odwoanieprzypisudolnego"/>
          <w:rFonts w:ascii="Arial Narrow" w:hAnsi="Arial Narrow"/>
          <w:b w:val="0"/>
          <w:bCs w:val="0"/>
        </w:rPr>
        <w:footnoteReference w:id="257"/>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58"/>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259"/>
      </w:r>
      <w:r w:rsidRPr="00E50E8F">
        <w:rPr>
          <w:rFonts w:ascii="Arial Narrow" w:hAnsi="Arial Narrow"/>
          <w:b w:val="0"/>
          <w:bCs w:val="0"/>
        </w:rPr>
        <w:t>.</w:t>
      </w:r>
    </w:p>
    <w:p w:rsidR="00B130D5" w:rsidRPr="00E50E8F" w:rsidRDefault="00B130D5" w:rsidP="00B130D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B130D5" w:rsidRPr="00E50E8F" w:rsidRDefault="00B130D5" w:rsidP="00B130D5">
      <w:pPr>
        <w:pStyle w:val="Edward"/>
        <w:jc w:val="both"/>
        <w:rPr>
          <w:rFonts w:ascii="Arial Narrow" w:hAnsi="Arial Narrow" w:cs="Arial"/>
          <w:b/>
          <w:bCs/>
        </w:rPr>
      </w:pPr>
      <w:r w:rsidRPr="00E50E8F">
        <w:rPr>
          <w:rFonts w:ascii="Arial Narrow" w:hAnsi="Arial Narrow" w:cs="Arial"/>
          <w:color w:val="000000"/>
        </w:rPr>
        <w:t>Olej słonecznikowy o objętości netto 1 l.</w:t>
      </w:r>
    </w:p>
    <w:p w:rsidR="00B130D5" w:rsidRPr="00E50E8F" w:rsidRDefault="00B130D5" w:rsidP="00B130D5">
      <w:pPr>
        <w:pStyle w:val="E-1"/>
        <w:rPr>
          <w:rFonts w:ascii="Arial Narrow" w:hAnsi="Arial Narrow" w:cs="Arial"/>
        </w:rPr>
      </w:pPr>
      <w:r w:rsidRPr="00E50E8F">
        <w:rPr>
          <w:rFonts w:ascii="Arial Narrow" w:hAnsi="Arial Narrow" w:cs="Arial"/>
        </w:rPr>
        <w:t>Dopuszczalna ujemna wartość błędu objętości netto powinna być zgodna z obowiązującym prawem</w:t>
      </w:r>
      <w:r w:rsidRPr="00E50E8F">
        <w:rPr>
          <w:rStyle w:val="Odwoanieprzypisudolnego"/>
          <w:rFonts w:ascii="Arial Narrow" w:hAnsi="Arial Narrow" w:cs="Arial"/>
          <w:color w:val="000000"/>
        </w:rPr>
        <w:footnoteReference w:id="260"/>
      </w:r>
      <w:r w:rsidRPr="00E50E8F">
        <w:rPr>
          <w:rFonts w:ascii="Arial Narrow" w:hAnsi="Arial Narrow" w:cs="Arial"/>
        </w:rPr>
        <w:t>.</w:t>
      </w:r>
    </w:p>
    <w:p w:rsidR="00B130D5" w:rsidRPr="00E50E8F" w:rsidRDefault="00B130D5" w:rsidP="00B130D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B130D5" w:rsidRPr="00E50E8F" w:rsidRDefault="00B130D5" w:rsidP="00B130D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984A8C">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B130D5" w:rsidRPr="00E50E8F" w:rsidRDefault="00B130D5" w:rsidP="00B130D5">
      <w:pPr>
        <w:pStyle w:val="E-1"/>
        <w:jc w:val="both"/>
        <w:rPr>
          <w:rFonts w:ascii="Arial Narrow" w:hAnsi="Arial Narrow" w:cs="Arial"/>
        </w:rPr>
      </w:pPr>
      <w:r w:rsidRPr="00E50E8F">
        <w:rPr>
          <w:rFonts w:ascii="Arial Narrow" w:hAnsi="Arial Narrow" w:cs="Arial"/>
          <w:b/>
        </w:rPr>
        <w:t xml:space="preserve">5 Badania </w:t>
      </w:r>
    </w:p>
    <w:p w:rsidR="00B130D5" w:rsidRPr="00E50E8F" w:rsidRDefault="00B130D5" w:rsidP="00B130D5">
      <w:pPr>
        <w:pStyle w:val="E-1"/>
        <w:jc w:val="both"/>
        <w:rPr>
          <w:rFonts w:ascii="Arial Narrow" w:hAnsi="Arial Narrow" w:cs="Arial"/>
          <w:b/>
        </w:rPr>
      </w:pPr>
      <w:r w:rsidRPr="00E50E8F">
        <w:rPr>
          <w:rFonts w:ascii="Arial Narrow" w:hAnsi="Arial Narrow" w:cs="Arial"/>
          <w:b/>
        </w:rPr>
        <w:t>5.1 Pobieranie próbek</w:t>
      </w:r>
    </w:p>
    <w:p w:rsidR="00B130D5" w:rsidRPr="00E50E8F" w:rsidRDefault="00B130D5" w:rsidP="00B130D5">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PN-EN ISO 5555.</w:t>
      </w:r>
    </w:p>
    <w:p w:rsidR="00B130D5" w:rsidRPr="00E50E8F" w:rsidRDefault="00B130D5" w:rsidP="00B130D5">
      <w:pPr>
        <w:pStyle w:val="E-1"/>
        <w:jc w:val="both"/>
        <w:rPr>
          <w:rFonts w:ascii="Arial Narrow" w:hAnsi="Arial Narrow" w:cs="Arial"/>
          <w:b/>
        </w:rPr>
      </w:pPr>
      <w:r w:rsidRPr="00E50E8F">
        <w:rPr>
          <w:rFonts w:ascii="Arial Narrow" w:hAnsi="Arial Narrow" w:cs="Arial"/>
          <w:b/>
        </w:rPr>
        <w:t>5.2 Metody badań</w:t>
      </w:r>
    </w:p>
    <w:p w:rsidR="00B130D5" w:rsidRPr="00E50E8F" w:rsidRDefault="00B130D5" w:rsidP="00B130D5">
      <w:pPr>
        <w:pStyle w:val="E-1"/>
        <w:jc w:val="both"/>
        <w:rPr>
          <w:rFonts w:ascii="Arial Narrow" w:hAnsi="Arial Narrow" w:cs="Arial"/>
          <w:b/>
        </w:rPr>
      </w:pPr>
      <w:r w:rsidRPr="00E50E8F">
        <w:rPr>
          <w:rFonts w:ascii="Arial Narrow" w:hAnsi="Arial Narrow" w:cs="Arial"/>
          <w:b/>
        </w:rPr>
        <w:t>5.2.1 Sprawdzenie znakowania i stanu opakowań</w:t>
      </w:r>
    </w:p>
    <w:p w:rsidR="00B130D5" w:rsidRPr="00E50E8F" w:rsidRDefault="00B130D5" w:rsidP="00B130D5">
      <w:pPr>
        <w:pStyle w:val="E-1"/>
        <w:jc w:val="both"/>
        <w:rPr>
          <w:rFonts w:ascii="Arial Narrow" w:hAnsi="Arial Narrow" w:cs="Arial"/>
        </w:rPr>
      </w:pPr>
      <w:r w:rsidRPr="00E50E8F">
        <w:rPr>
          <w:rFonts w:ascii="Arial Narrow" w:hAnsi="Arial Narrow" w:cs="Arial"/>
        </w:rPr>
        <w:t>Wykonać metodą wizualną na zgodność z pkt. 6.1 i 6.2.</w:t>
      </w:r>
    </w:p>
    <w:p w:rsidR="00B130D5" w:rsidRPr="00E50E8F" w:rsidRDefault="00B130D5" w:rsidP="00B130D5">
      <w:pPr>
        <w:pStyle w:val="E-1"/>
        <w:jc w:val="both"/>
        <w:rPr>
          <w:rFonts w:ascii="Arial Narrow" w:hAnsi="Arial Narrow" w:cs="Arial"/>
          <w:b/>
        </w:rPr>
      </w:pPr>
      <w:r w:rsidRPr="00E50E8F">
        <w:rPr>
          <w:rFonts w:ascii="Arial Narrow" w:hAnsi="Arial Narrow" w:cs="Arial"/>
          <w:b/>
        </w:rPr>
        <w:t>5.2.2 Oznaczanie cech produktu</w:t>
      </w:r>
    </w:p>
    <w:p w:rsidR="00B130D5" w:rsidRPr="00E50E8F" w:rsidRDefault="00B130D5" w:rsidP="00B130D5">
      <w:pPr>
        <w:pStyle w:val="E-1"/>
        <w:jc w:val="both"/>
        <w:rPr>
          <w:rFonts w:ascii="Arial Narrow" w:hAnsi="Arial Narrow" w:cs="Arial"/>
        </w:rPr>
      </w:pPr>
      <w:r w:rsidRPr="00E50E8F">
        <w:rPr>
          <w:rFonts w:ascii="Arial Narrow" w:hAnsi="Arial Narrow" w:cs="Arial"/>
        </w:rPr>
        <w:t>Według norm podanych w Tablicy 1.</w:t>
      </w:r>
    </w:p>
    <w:p w:rsidR="00B130D5" w:rsidRPr="00E50E8F" w:rsidRDefault="00B130D5" w:rsidP="00B130D5">
      <w:pPr>
        <w:pStyle w:val="E-1"/>
        <w:rPr>
          <w:rFonts w:ascii="Arial Narrow" w:hAnsi="Arial Narrow" w:cs="Arial"/>
        </w:rPr>
      </w:pPr>
      <w:r w:rsidRPr="00E50E8F">
        <w:rPr>
          <w:rFonts w:ascii="Arial Narrow" w:hAnsi="Arial Narrow" w:cs="Arial"/>
          <w:b/>
        </w:rPr>
        <w:t xml:space="preserve">6 Pakowanie, znakowanie, przechowywanie </w:t>
      </w:r>
    </w:p>
    <w:p w:rsidR="00B130D5" w:rsidRPr="00E50E8F" w:rsidRDefault="00B130D5" w:rsidP="00B130D5">
      <w:pPr>
        <w:pStyle w:val="E-1"/>
        <w:rPr>
          <w:rFonts w:ascii="Arial Narrow" w:hAnsi="Arial Narrow" w:cs="Arial"/>
          <w:b/>
        </w:rPr>
      </w:pPr>
      <w:r w:rsidRPr="00E50E8F">
        <w:rPr>
          <w:rFonts w:ascii="Arial Narrow" w:hAnsi="Arial Narrow" w:cs="Arial"/>
          <w:b/>
        </w:rPr>
        <w:t>6.1 Pakowanie</w:t>
      </w:r>
    </w:p>
    <w:p w:rsidR="00B130D5" w:rsidRPr="00E50E8F" w:rsidRDefault="00B130D5" w:rsidP="00B130D5">
      <w:pPr>
        <w:pStyle w:val="E-1"/>
        <w:rPr>
          <w:rFonts w:ascii="Arial Narrow" w:hAnsi="Arial Narrow" w:cs="Arial"/>
          <w:b/>
        </w:rPr>
      </w:pPr>
      <w:r w:rsidRPr="00E50E8F">
        <w:rPr>
          <w:rFonts w:ascii="Arial Narrow" w:hAnsi="Arial Narrow" w:cs="Arial"/>
          <w:b/>
        </w:rPr>
        <w:t>6.1.1 Opakowanie jednostkowe</w:t>
      </w:r>
    </w:p>
    <w:p w:rsidR="00B130D5" w:rsidRPr="00E50E8F" w:rsidRDefault="00B130D5" w:rsidP="00B130D5">
      <w:pPr>
        <w:pStyle w:val="E-1"/>
        <w:rPr>
          <w:rFonts w:ascii="Arial Narrow" w:hAnsi="Arial Narrow" w:cs="Arial"/>
        </w:rPr>
      </w:pPr>
      <w:r w:rsidRPr="00E50E8F">
        <w:rPr>
          <w:rFonts w:ascii="Arial Narrow" w:hAnsi="Arial Narrow" w:cs="Arial"/>
          <w:color w:val="000000"/>
        </w:rPr>
        <w:t xml:space="preserve">Opakowanie jednostkowe – butelki z tworzyw sztucznych o objętości </w:t>
      </w:r>
      <w:smartTag w:uri="urn:schemas-microsoft-com:office:smarttags" w:element="metricconverter">
        <w:smartTagPr>
          <w:attr w:name="ProductID" w:val="1 l"/>
        </w:smartTagPr>
        <w:r w:rsidRPr="00E50E8F">
          <w:rPr>
            <w:rFonts w:ascii="Arial Narrow" w:hAnsi="Arial Narrow" w:cs="Arial"/>
            <w:color w:val="000000"/>
          </w:rPr>
          <w:t>1 l</w:t>
        </w:r>
      </w:smartTag>
      <w:r w:rsidRPr="00E50E8F">
        <w:rPr>
          <w:rFonts w:ascii="Arial Narrow" w:hAnsi="Arial Narrow" w:cs="Arial"/>
        </w:rPr>
        <w:t>. Materiał  opakowaniowy dopuszczony do kontaktu z żywnością.</w:t>
      </w:r>
    </w:p>
    <w:p w:rsidR="00B130D5" w:rsidRPr="00E50E8F" w:rsidRDefault="00B130D5" w:rsidP="00B130D5">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B130D5" w:rsidRPr="00E50E8F" w:rsidRDefault="00B130D5" w:rsidP="00B130D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130D5" w:rsidRPr="00E50E8F" w:rsidRDefault="00B130D5" w:rsidP="00B130D5">
      <w:pPr>
        <w:spacing w:after="0" w:line="240" w:lineRule="auto"/>
        <w:rPr>
          <w:rFonts w:ascii="Arial Narrow" w:hAnsi="Arial Narrow" w:cs="Arial"/>
          <w:b/>
          <w:kern w:val="20"/>
          <w:sz w:val="20"/>
        </w:rPr>
      </w:pPr>
      <w:r w:rsidRPr="00E50E8F">
        <w:rPr>
          <w:rFonts w:ascii="Arial Narrow" w:hAnsi="Arial Narrow" w:cs="Arial"/>
          <w:b/>
          <w:kern w:val="20"/>
          <w:sz w:val="20"/>
        </w:rPr>
        <w:t>6.1.2. Opakowanie transportowe</w:t>
      </w:r>
    </w:p>
    <w:p w:rsidR="00B130D5" w:rsidRPr="00E50E8F" w:rsidRDefault="00B130D5" w:rsidP="00B130D5">
      <w:pPr>
        <w:pStyle w:val="E-1"/>
        <w:rPr>
          <w:rFonts w:ascii="Arial Narrow" w:hAnsi="Arial Narrow" w:cs="Arial"/>
        </w:rPr>
      </w:pPr>
      <w:r w:rsidRPr="00E50E8F">
        <w:rPr>
          <w:rFonts w:ascii="Arial Narrow" w:hAnsi="Arial Narrow" w:cs="Arial"/>
          <w:kern w:val="20"/>
        </w:rPr>
        <w:t xml:space="preserve">Opakowanie transportowe – zgrzewki z folii termokurczliwej. </w:t>
      </w:r>
      <w:r w:rsidRPr="00E50E8F">
        <w:rPr>
          <w:rFonts w:ascii="Arial Narrow" w:hAnsi="Arial Narrow" w:cs="Arial"/>
        </w:rPr>
        <w:t>Materiał  opakowaniowy dopuszczony do kontaktu z żywnością.</w:t>
      </w:r>
    </w:p>
    <w:p w:rsidR="00B130D5" w:rsidRPr="00E50E8F" w:rsidRDefault="00B130D5" w:rsidP="00B130D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w:t>
      </w:r>
      <w:r w:rsidRPr="00E50E8F">
        <w:rPr>
          <w:rFonts w:ascii="Arial Narrow" w:hAnsi="Arial Narrow" w:cs="Arial"/>
        </w:rPr>
        <w:lastRenderedPageBreak/>
        <w:t>zapachów, zabrudzeń i uszkodzeń mechanicznych.</w:t>
      </w:r>
    </w:p>
    <w:p w:rsidR="00B130D5" w:rsidRPr="00E50E8F" w:rsidRDefault="00B130D5" w:rsidP="00B130D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130D5" w:rsidRPr="00E50E8F" w:rsidRDefault="00B130D5" w:rsidP="00B130D5">
      <w:pPr>
        <w:pStyle w:val="E-1"/>
        <w:rPr>
          <w:rFonts w:ascii="Arial Narrow" w:hAnsi="Arial Narrow" w:cs="Arial"/>
          <w:b/>
        </w:rPr>
      </w:pPr>
      <w:r w:rsidRPr="00E50E8F">
        <w:rPr>
          <w:rFonts w:ascii="Arial Narrow" w:hAnsi="Arial Narrow" w:cs="Arial"/>
          <w:b/>
        </w:rPr>
        <w:t>6.2 Znakowanie</w:t>
      </w:r>
    </w:p>
    <w:p w:rsidR="00B130D5" w:rsidRPr="00E50E8F" w:rsidRDefault="00B130D5" w:rsidP="00B130D5">
      <w:pPr>
        <w:tabs>
          <w:tab w:val="left" w:pos="3828"/>
        </w:tabs>
        <w:spacing w:after="0" w:line="240" w:lineRule="auto"/>
        <w:jc w:val="both"/>
        <w:rPr>
          <w:rFonts w:ascii="Arial Narrow" w:hAnsi="Arial Narrow" w:cs="Arial"/>
          <w:color w:val="000000"/>
          <w:sz w:val="20"/>
        </w:rPr>
      </w:pPr>
      <w:r w:rsidRPr="00E50E8F">
        <w:rPr>
          <w:rFonts w:ascii="Arial Narrow" w:hAnsi="Arial Narrow" w:cs="Arial"/>
          <w:color w:val="000000"/>
          <w:sz w:val="20"/>
        </w:rPr>
        <w:t>Zgodnie z obowiązującym prawem.</w:t>
      </w:r>
    </w:p>
    <w:p w:rsidR="00B130D5" w:rsidRPr="00E50E8F" w:rsidRDefault="00B130D5" w:rsidP="00B130D5">
      <w:pPr>
        <w:pStyle w:val="E-1"/>
        <w:rPr>
          <w:rFonts w:ascii="Arial Narrow" w:hAnsi="Arial Narrow" w:cs="Arial"/>
          <w:b/>
        </w:rPr>
      </w:pPr>
      <w:r w:rsidRPr="00E50E8F">
        <w:rPr>
          <w:rFonts w:ascii="Arial Narrow" w:hAnsi="Arial Narrow" w:cs="Arial"/>
          <w:b/>
        </w:rPr>
        <w:t>6.3 Przechowywanie</w:t>
      </w:r>
    </w:p>
    <w:p w:rsidR="00B130D5" w:rsidRPr="00E50E8F" w:rsidRDefault="00B130D5" w:rsidP="00B130D5">
      <w:pPr>
        <w:pStyle w:val="E-1"/>
        <w:rPr>
          <w:rFonts w:ascii="Arial Narrow" w:hAnsi="Arial Narrow" w:cs="Arial"/>
        </w:rPr>
      </w:pPr>
      <w:r w:rsidRPr="00E50E8F">
        <w:rPr>
          <w:rFonts w:ascii="Arial Narrow" w:hAnsi="Arial Narrow" w:cs="Arial"/>
        </w:rPr>
        <w:t>Przechowywać zgodnie z zaleceniami producenta.</w:t>
      </w:r>
    </w:p>
    <w:p w:rsidR="00B130D5" w:rsidRPr="00E50E8F" w:rsidRDefault="00B130D5" w:rsidP="00B130D5">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7 Częstotliwość dostaw </w:t>
      </w:r>
    </w:p>
    <w:p w:rsidR="00B130D5" w:rsidRPr="00E50E8F" w:rsidRDefault="00B130D5" w:rsidP="00B130D5">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tygodniu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B130D5" w:rsidRPr="00E50E8F" w:rsidRDefault="00B130D5" w:rsidP="00B130D5">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130D5" w:rsidRPr="00E50E8F" w:rsidRDefault="00B130D5" w:rsidP="00B130D5">
      <w:pPr>
        <w:jc w:val="both"/>
        <w:rPr>
          <w:rFonts w:ascii="Arial Narrow" w:hAnsi="Arial Narrow" w:cs="Tahoma"/>
          <w:color w:val="000000"/>
        </w:rPr>
      </w:pPr>
    </w:p>
    <w:p w:rsidR="00B130D5" w:rsidRPr="00E50E8F" w:rsidRDefault="00B130D5" w:rsidP="00B130D5">
      <w:pPr>
        <w:pStyle w:val="E-1"/>
        <w:jc w:val="both"/>
        <w:rPr>
          <w:rFonts w:ascii="Arial Narrow" w:hAnsi="Arial Narrow" w:cs="Arial"/>
          <w:sz w:val="16"/>
          <w:szCs w:val="16"/>
        </w:rPr>
      </w:pPr>
    </w:p>
    <w:p w:rsidR="00B130D5" w:rsidRPr="00E50E8F" w:rsidRDefault="00B130D5" w:rsidP="00B130D5">
      <w:pPr>
        <w:jc w:val="both"/>
        <w:rPr>
          <w:rFonts w:ascii="Arial Narrow" w:hAnsi="Arial Narrow" w:cs="Tahoma"/>
          <w:color w:val="000000"/>
        </w:rPr>
      </w:pPr>
    </w:p>
    <w:p w:rsidR="00B130D5" w:rsidRPr="00E50E8F" w:rsidRDefault="00B130D5" w:rsidP="00B130D5">
      <w:pPr>
        <w:pStyle w:val="E-1"/>
        <w:jc w:val="both"/>
        <w:rPr>
          <w:rFonts w:ascii="Arial Narrow" w:hAnsi="Arial Narrow" w:cs="Arial"/>
          <w:sz w:val="16"/>
          <w:szCs w:val="16"/>
        </w:rPr>
      </w:pPr>
    </w:p>
    <w:p w:rsidR="005904C0" w:rsidRPr="00E50E8F" w:rsidRDefault="005904C0" w:rsidP="005904C0">
      <w:pPr>
        <w:spacing w:line="360" w:lineRule="auto"/>
        <w:rPr>
          <w:rFonts w:ascii="Arial Narrow" w:hAnsi="Arial Narrow"/>
          <w:color w:val="FF0000"/>
        </w:rPr>
      </w:pPr>
    </w:p>
    <w:p w:rsidR="005904C0" w:rsidRPr="00E50E8F" w:rsidRDefault="005904C0" w:rsidP="005904C0">
      <w:pPr>
        <w:rPr>
          <w:rFonts w:ascii="Arial Narrow" w:hAnsi="Arial Narrow"/>
          <w:color w:val="FF0000"/>
        </w:rPr>
      </w:pPr>
    </w:p>
    <w:p w:rsidR="005904C0" w:rsidRPr="00E50E8F" w:rsidRDefault="005904C0" w:rsidP="005904C0">
      <w:pPr>
        <w:rPr>
          <w:rFonts w:ascii="Arial Narrow" w:hAnsi="Arial Narrow"/>
        </w:rPr>
      </w:pPr>
    </w:p>
    <w:p w:rsidR="0095053B" w:rsidRPr="00E50E8F" w:rsidRDefault="0095053B">
      <w:pPr>
        <w:rPr>
          <w:rFonts w:ascii="Arial Narrow" w:hAnsi="Arial Narrow"/>
        </w:rPr>
      </w:pPr>
    </w:p>
    <w:p w:rsidR="0095053B" w:rsidRPr="00E50E8F" w:rsidRDefault="0095053B">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09663D" w:rsidRPr="00E50E8F" w:rsidRDefault="0009663D" w:rsidP="0009663D">
      <w:pPr>
        <w:rPr>
          <w:rFonts w:ascii="Arial Narrow" w:hAnsi="Arial Narrow"/>
        </w:rPr>
      </w:pPr>
    </w:p>
    <w:p w:rsidR="00984A8C" w:rsidRDefault="00984A8C">
      <w:pPr>
        <w:rPr>
          <w:rFonts w:ascii="Arial Narrow" w:eastAsia="Times New Roman" w:hAnsi="Arial Narrow" w:cs="Arial"/>
          <w:szCs w:val="20"/>
          <w:lang w:eastAsia="pl-PL"/>
        </w:rPr>
      </w:pPr>
      <w:r>
        <w:rPr>
          <w:rFonts w:ascii="Arial Narrow" w:eastAsia="Times New Roman" w:hAnsi="Arial Narrow" w:cs="Arial"/>
          <w:szCs w:val="20"/>
          <w:lang w:eastAsia="pl-PL"/>
        </w:rPr>
        <w:br w:type="page"/>
      </w:r>
    </w:p>
    <w:p w:rsidR="00B130D5" w:rsidRPr="00E50E8F" w:rsidRDefault="00B130D5" w:rsidP="00B130D5">
      <w:pPr>
        <w:jc w:val="right"/>
        <w:rPr>
          <w:rFonts w:ascii="Arial Narrow" w:hAnsi="Arial Narrow"/>
          <w:color w:val="FF0000"/>
        </w:rPr>
      </w:pPr>
      <w:r w:rsidRPr="00E50E8F">
        <w:rPr>
          <w:rFonts w:ascii="Arial Narrow" w:eastAsia="Times New Roman" w:hAnsi="Arial Narrow" w:cs="Arial"/>
          <w:szCs w:val="20"/>
          <w:lang w:eastAsia="pl-PL"/>
        </w:rPr>
        <w:lastRenderedPageBreak/>
        <w:t>ZAŁĄCZNIK 76</w:t>
      </w:r>
    </w:p>
    <w:p w:rsidR="00436924" w:rsidRPr="00E50E8F" w:rsidRDefault="00436924" w:rsidP="0043692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36924" w:rsidRPr="00E50E8F" w:rsidRDefault="00436924" w:rsidP="0043692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36924" w:rsidRPr="00E50E8F" w:rsidRDefault="00436924" w:rsidP="0043692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36924" w:rsidRPr="00E50E8F" w:rsidRDefault="00436924" w:rsidP="00436924">
      <w:pPr>
        <w:spacing w:after="0" w:line="240" w:lineRule="auto"/>
        <w:ind w:left="2124" w:firstLine="708"/>
        <w:jc w:val="center"/>
        <w:rPr>
          <w:rFonts w:ascii="Arial Narrow" w:hAnsi="Arial Narrow" w:cs="Arial"/>
          <w:b/>
          <w:caps/>
        </w:rPr>
      </w:pPr>
    </w:p>
    <w:p w:rsidR="00436924" w:rsidRPr="00E50E8F" w:rsidRDefault="00436924" w:rsidP="00436924">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oliwa z oliwek</w:t>
      </w:r>
    </w:p>
    <w:p w:rsidR="00436924" w:rsidRPr="00E50E8F" w:rsidRDefault="00436924" w:rsidP="0043692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36924" w:rsidRPr="00E50E8F" w:rsidTr="00436924">
        <w:tc>
          <w:tcPr>
            <w:tcW w:w="4606" w:type="dxa"/>
            <w:vAlign w:val="center"/>
          </w:tcPr>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b/>
              </w:rPr>
              <w:t>opis wg słownika CPV</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kod CPV</w:t>
            </w:r>
          </w:p>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rPr>
              <w:t>15411110-6</w:t>
            </w:r>
          </w:p>
        </w:tc>
        <w:tc>
          <w:tcPr>
            <w:tcW w:w="4322" w:type="dxa"/>
            <w:vAlign w:val="center"/>
          </w:tcPr>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b/>
              </w:rPr>
              <w:t>indeks materiałowy</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JIM</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8945PL1708972</w:t>
            </w:r>
          </w:p>
        </w:tc>
      </w:tr>
    </w:tbl>
    <w:p w:rsidR="00436924" w:rsidRPr="00E50E8F" w:rsidRDefault="00436924" w:rsidP="00436924">
      <w:pPr>
        <w:spacing w:after="0" w:line="240" w:lineRule="auto"/>
        <w:rPr>
          <w:rFonts w:ascii="Arial Narrow" w:hAnsi="Arial Narrow" w:cs="Arial"/>
          <w:b/>
        </w:rPr>
      </w:pPr>
    </w:p>
    <w:p w:rsidR="00436924" w:rsidRPr="00E50E8F" w:rsidRDefault="00436924" w:rsidP="0043692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36924" w:rsidRPr="00E50E8F" w:rsidRDefault="00436924" w:rsidP="0043692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36924" w:rsidRPr="00E50E8F" w:rsidRDefault="00436924" w:rsidP="0043692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36924" w:rsidRPr="00E50E8F" w:rsidRDefault="00436924" w:rsidP="00436924">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436924" w:rsidRPr="00E50E8F" w:rsidRDefault="00436924" w:rsidP="00436924">
      <w:pPr>
        <w:pStyle w:val="E-1"/>
        <w:rPr>
          <w:rFonts w:ascii="Arial Narrow" w:hAnsi="Arial Narrow" w:cs="Arial"/>
          <w:b/>
        </w:rPr>
      </w:pPr>
      <w:r w:rsidRPr="00E50E8F">
        <w:rPr>
          <w:rFonts w:ascii="Arial Narrow" w:hAnsi="Arial Narrow" w:cs="Arial"/>
          <w:b/>
        </w:rPr>
        <w:t>1 Wstęp</w:t>
      </w:r>
    </w:p>
    <w:p w:rsidR="00436924" w:rsidRPr="00E50E8F" w:rsidRDefault="0043692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 Zakres </w:t>
      </w:r>
    </w:p>
    <w:p w:rsidR="00436924" w:rsidRPr="00984A8C" w:rsidRDefault="00436924" w:rsidP="0043692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84A8C">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oliwy z oliwek.</w:t>
      </w:r>
    </w:p>
    <w:p w:rsidR="00436924" w:rsidRPr="00984A8C" w:rsidRDefault="00436924" w:rsidP="0043692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84A8C">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oliwy z oliwek przeznaczonej dla odbiorcy wojskowego.</w:t>
      </w:r>
    </w:p>
    <w:p w:rsidR="00436924" w:rsidRPr="00E50E8F" w:rsidRDefault="00436924" w:rsidP="00AC2DF3">
      <w:pPr>
        <w:pStyle w:val="E-1"/>
        <w:numPr>
          <w:ilvl w:val="1"/>
          <w:numId w:val="113"/>
        </w:numPr>
        <w:rPr>
          <w:rFonts w:ascii="Arial Narrow" w:hAnsi="Arial Narrow" w:cs="Arial"/>
          <w:b/>
          <w:bCs/>
        </w:rPr>
      </w:pPr>
      <w:r w:rsidRPr="00E50E8F">
        <w:rPr>
          <w:rFonts w:ascii="Arial Narrow" w:hAnsi="Arial Narrow" w:cs="Arial"/>
          <w:b/>
          <w:bCs/>
        </w:rPr>
        <w:t xml:space="preserve"> Dokumenty powołane</w:t>
      </w:r>
    </w:p>
    <w:p w:rsidR="00436924" w:rsidRPr="00984A8C" w:rsidRDefault="00436924" w:rsidP="0043692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84A8C">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36924" w:rsidRPr="00984A8C" w:rsidRDefault="00436924" w:rsidP="00436924">
      <w:pPr>
        <w:numPr>
          <w:ilvl w:val="0"/>
          <w:numId w:val="13"/>
        </w:numPr>
        <w:spacing w:after="0" w:line="240" w:lineRule="auto"/>
        <w:rPr>
          <w:rFonts w:ascii="Arial Narrow" w:hAnsi="Arial Narrow" w:cs="Arial"/>
          <w:sz w:val="20"/>
          <w:szCs w:val="20"/>
        </w:rPr>
      </w:pPr>
      <w:r w:rsidRPr="00984A8C">
        <w:rPr>
          <w:rFonts w:ascii="Arial Narrow" w:hAnsi="Arial Narrow" w:cs="Arial"/>
          <w:sz w:val="20"/>
          <w:szCs w:val="20"/>
        </w:rPr>
        <w:t>PN-EN ISO 5555 Oleje i tłuszcze roślinne oraz zwierzęce - Pobieranie próbek</w:t>
      </w:r>
    </w:p>
    <w:p w:rsidR="00436924" w:rsidRPr="00984A8C" w:rsidRDefault="00436924" w:rsidP="00436924">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Komisji (WE) Nr 1881/2006 z dnia 19 grudnia 2006 r. ustalające najwyższe dopuszczalne poziomy niektórych zanieczyszczeń w środkach spożywczych ( Dz. U. L 364 </w:t>
      </w:r>
      <w:r w:rsidRPr="00E50E8F">
        <w:rPr>
          <w:rFonts w:ascii="Arial Narrow" w:hAnsi="Arial Narrow" w:cs="Arial"/>
          <w:sz w:val="20"/>
          <w:szCs w:val="20"/>
        </w:rPr>
        <w:br/>
        <w:t>z 20.12.2006, s 5 z późn. zm.)</w:t>
      </w:r>
    </w:p>
    <w:p w:rsidR="00436924" w:rsidRPr="00984A8C" w:rsidRDefault="00436924" w:rsidP="00436924">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Komisji (EWG) Nr 2568/91 z dnia 11 lipca 1991r.w sprawie właściwości oliwy </w:t>
      </w:r>
      <w:r w:rsidRPr="00E50E8F">
        <w:rPr>
          <w:rFonts w:ascii="Arial Narrow" w:hAnsi="Arial Narrow" w:cs="Arial"/>
          <w:sz w:val="20"/>
          <w:szCs w:val="20"/>
        </w:rPr>
        <w:br/>
        <w:t xml:space="preserve">z oliwek i oliwy z wytłoczyn oliwek oraz w sprawie odpowiednich metod analizy ( Dz. U. L 248 </w:t>
      </w:r>
      <w:r w:rsidRPr="00E50E8F">
        <w:rPr>
          <w:rFonts w:ascii="Arial Narrow" w:hAnsi="Arial Narrow" w:cs="Arial"/>
          <w:sz w:val="20"/>
          <w:szCs w:val="20"/>
        </w:rPr>
        <w:br/>
        <w:t>z 05.09.1991, s 1 z późn. zm.)</w:t>
      </w:r>
    </w:p>
    <w:p w:rsidR="00436924" w:rsidRPr="00984A8C" w:rsidRDefault="00436924" w:rsidP="00436924">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36924" w:rsidRPr="00984A8C" w:rsidRDefault="00436924" w:rsidP="00436924">
      <w:pPr>
        <w:pStyle w:val="E-1"/>
        <w:numPr>
          <w:ilvl w:val="0"/>
          <w:numId w:val="13"/>
        </w:numPr>
        <w:rPr>
          <w:rFonts w:ascii="Arial Narrow" w:eastAsiaTheme="minorHAnsi" w:hAnsi="Arial Narrow" w:cs="Arial"/>
          <w:lang w:eastAsia="en-US"/>
          <w14:shadow w14:blurRad="0" w14:dist="0" w14:dir="0" w14:sx="0" w14:sy="0" w14:kx="0" w14:ky="0" w14:algn="none">
            <w14:srgbClr w14:val="000000"/>
          </w14:shadow>
        </w:rPr>
      </w:pPr>
      <w:r w:rsidRPr="00984A8C">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436924" w:rsidRPr="00E50E8F" w:rsidRDefault="00436924" w:rsidP="0043692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436924" w:rsidRPr="00E50E8F" w:rsidRDefault="00436924" w:rsidP="00436924">
      <w:pPr>
        <w:pStyle w:val="Akapitzlist"/>
        <w:widowControl w:val="0"/>
        <w:numPr>
          <w:ilvl w:val="1"/>
          <w:numId w:val="55"/>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436924" w:rsidRPr="00E50E8F" w:rsidRDefault="00436924" w:rsidP="0043692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Oliwa z oliwek z pierwszego tłoczenia</w:t>
      </w:r>
    </w:p>
    <w:p w:rsidR="00436924" w:rsidRPr="00E50E8F" w:rsidRDefault="00436924" w:rsidP="00436924">
      <w:pPr>
        <w:spacing w:after="0" w:line="240" w:lineRule="auto"/>
        <w:jc w:val="both"/>
        <w:rPr>
          <w:rFonts w:ascii="Arial Narrow" w:hAnsi="Arial Narrow" w:cs="Arial"/>
          <w:bCs/>
          <w:sz w:val="20"/>
          <w:szCs w:val="20"/>
        </w:rPr>
      </w:pPr>
      <w:r w:rsidRPr="00E50E8F">
        <w:rPr>
          <w:rFonts w:ascii="Arial Narrow" w:hAnsi="Arial Narrow" w:cs="Arial"/>
          <w:bCs/>
          <w:sz w:val="20"/>
          <w:szCs w:val="20"/>
        </w:rPr>
        <w:t>Oliwa  uzyskana bezpośrednio z oliwek wyłącznie za pomocą  mechanicznych lub innych fizycznych środków, w warunkach nieprowadzących do zmian w oliwie, która nie została poddana innej obróbce niż płukanie, dekantacja, odwirowanie, lub filtrowanie, z wyłączeniem oliw uzyskanych przy użyciu rozpuszczalników lub środków wspomagających o działaniu chemicznym lub biochemicznym, lub w drodze procesu ponownej estryfikacji oraz jakichkolwiek mieszanek z oliwami innego rodzaju.</w:t>
      </w:r>
    </w:p>
    <w:p w:rsidR="00436924" w:rsidRPr="00E50E8F" w:rsidRDefault="00436924" w:rsidP="00436924">
      <w:pPr>
        <w:pStyle w:val="Edward"/>
        <w:jc w:val="both"/>
        <w:rPr>
          <w:rFonts w:ascii="Arial Narrow" w:hAnsi="Arial Narrow" w:cs="Arial"/>
          <w:b/>
          <w:bCs/>
        </w:rPr>
      </w:pPr>
      <w:r w:rsidRPr="00E50E8F">
        <w:rPr>
          <w:rFonts w:ascii="Arial Narrow" w:hAnsi="Arial Narrow" w:cs="Arial"/>
          <w:b/>
          <w:bCs/>
        </w:rPr>
        <w:t>2 Wymagania</w:t>
      </w:r>
    </w:p>
    <w:p w:rsidR="00436924" w:rsidRPr="00E50E8F" w:rsidRDefault="00436924" w:rsidP="00436924">
      <w:pPr>
        <w:pStyle w:val="Nagwek11"/>
        <w:spacing w:before="0" w:after="0"/>
        <w:rPr>
          <w:rFonts w:ascii="Arial Narrow" w:hAnsi="Arial Narrow"/>
          <w:bCs w:val="0"/>
        </w:rPr>
      </w:pPr>
      <w:r w:rsidRPr="00E50E8F">
        <w:rPr>
          <w:rFonts w:ascii="Arial Narrow" w:hAnsi="Arial Narrow"/>
          <w:bCs w:val="0"/>
        </w:rPr>
        <w:t>2.1 Wymagania organoleptyczne</w:t>
      </w:r>
    </w:p>
    <w:p w:rsidR="00436924" w:rsidRPr="00E50E8F" w:rsidRDefault="00436924" w:rsidP="0043692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36924" w:rsidRPr="00E50E8F" w:rsidRDefault="00436924" w:rsidP="00436924">
      <w:pPr>
        <w:pStyle w:val="Nagwek6"/>
        <w:tabs>
          <w:tab w:val="left" w:pos="10891"/>
        </w:tabs>
        <w:spacing w:before="0" w:after="0"/>
        <w:rPr>
          <w:rFonts w:ascii="Arial Narrow" w:hAnsi="Arial Narrow" w:cs="Arial"/>
          <w:sz w:val="18"/>
          <w:szCs w:val="18"/>
        </w:rPr>
      </w:pPr>
    </w:p>
    <w:p w:rsidR="00436924" w:rsidRPr="00E50E8F" w:rsidRDefault="00436924" w:rsidP="0043692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1891"/>
        <w:gridCol w:w="4998"/>
      </w:tblGrid>
      <w:tr w:rsidR="00436924" w:rsidRPr="00E50E8F" w:rsidTr="00984A8C">
        <w:trPr>
          <w:trHeight w:val="173"/>
          <w:jc w:val="center"/>
        </w:trPr>
        <w:tc>
          <w:tcPr>
            <w:tcW w:w="411" w:type="dxa"/>
            <w:vAlign w:val="center"/>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91" w:type="dxa"/>
            <w:vAlign w:val="center"/>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998" w:type="dxa"/>
            <w:vAlign w:val="center"/>
          </w:tcPr>
          <w:p w:rsidR="00436924" w:rsidRPr="00E50E8F" w:rsidRDefault="00436924" w:rsidP="0043692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36924" w:rsidRPr="00E50E8F" w:rsidTr="00984A8C">
        <w:trPr>
          <w:cantSplit/>
          <w:trHeight w:val="123"/>
          <w:jc w:val="center"/>
        </w:trPr>
        <w:tc>
          <w:tcPr>
            <w:tcW w:w="411" w:type="dxa"/>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91"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4998" w:type="dxa"/>
            <w:tcBorders>
              <w:bottom w:val="single" w:sz="6" w:space="0" w:color="auto"/>
            </w:tcBorders>
          </w:tcPr>
          <w:p w:rsidR="00436924" w:rsidRPr="00E50E8F" w:rsidRDefault="00436924" w:rsidP="0043692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Płyn klarowny, przejrzysty, bez osadu </w:t>
            </w:r>
          </w:p>
        </w:tc>
      </w:tr>
      <w:tr w:rsidR="00436924" w:rsidRPr="00E50E8F" w:rsidTr="00984A8C">
        <w:trPr>
          <w:cantSplit/>
          <w:trHeight w:val="193"/>
          <w:jc w:val="center"/>
        </w:trPr>
        <w:tc>
          <w:tcPr>
            <w:tcW w:w="411" w:type="dxa"/>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91"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998" w:type="dxa"/>
            <w:tcBorders>
              <w:bottom w:val="single" w:sz="6" w:space="0" w:color="auto"/>
            </w:tcBorders>
          </w:tcPr>
          <w:p w:rsidR="00436924" w:rsidRPr="00E50E8F" w:rsidRDefault="00436924" w:rsidP="00436924">
            <w:pPr>
              <w:spacing w:after="0" w:line="240" w:lineRule="auto"/>
              <w:rPr>
                <w:rFonts w:ascii="Arial Narrow" w:hAnsi="Arial Narrow" w:cs="Arial"/>
                <w:sz w:val="18"/>
                <w:szCs w:val="18"/>
              </w:rPr>
            </w:pPr>
            <w:r w:rsidRPr="00E50E8F">
              <w:rPr>
                <w:rFonts w:ascii="Arial Narrow" w:hAnsi="Arial Narrow" w:cs="Arial"/>
                <w:sz w:val="18"/>
                <w:szCs w:val="18"/>
              </w:rPr>
              <w:t>Jasnozielonkawa</w:t>
            </w:r>
          </w:p>
        </w:tc>
      </w:tr>
      <w:tr w:rsidR="00436924" w:rsidRPr="00E50E8F" w:rsidTr="00984A8C">
        <w:trPr>
          <w:cantSplit/>
          <w:trHeight w:val="65"/>
          <w:jc w:val="center"/>
        </w:trPr>
        <w:tc>
          <w:tcPr>
            <w:tcW w:w="411" w:type="dxa"/>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91"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4998" w:type="dxa"/>
            <w:tcBorders>
              <w:bottom w:val="single" w:sz="6" w:space="0" w:color="auto"/>
            </w:tcBorders>
          </w:tcPr>
          <w:p w:rsidR="00436924" w:rsidRPr="00E50E8F" w:rsidRDefault="00436924" w:rsidP="00436924">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bez zapachów i posmaków obcych</w:t>
            </w:r>
          </w:p>
        </w:tc>
      </w:tr>
    </w:tbl>
    <w:p w:rsidR="00436924" w:rsidRPr="00E50E8F" w:rsidRDefault="00436924" w:rsidP="00436924">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36924" w:rsidRPr="00E50E8F" w:rsidRDefault="00436924" w:rsidP="00436924">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36924" w:rsidRPr="00E50E8F" w:rsidRDefault="00436924" w:rsidP="00436924">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64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10"/>
        <w:gridCol w:w="3939"/>
        <w:gridCol w:w="2100"/>
      </w:tblGrid>
      <w:tr w:rsidR="00436924" w:rsidRPr="00E50E8F" w:rsidTr="00436924">
        <w:trPr>
          <w:trHeight w:val="225"/>
          <w:jc w:val="center"/>
        </w:trPr>
        <w:tc>
          <w:tcPr>
            <w:tcW w:w="410"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3939"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2100"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r>
      <w:tr w:rsidR="00436924" w:rsidRPr="00E50E8F" w:rsidTr="00436924">
        <w:trPr>
          <w:trHeight w:val="225"/>
          <w:jc w:val="center"/>
        </w:trPr>
        <w:tc>
          <w:tcPr>
            <w:tcW w:w="41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w:t>
            </w:r>
          </w:p>
        </w:tc>
        <w:tc>
          <w:tcPr>
            <w:tcW w:w="3939"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Kwasowość %(m/m), nie więcej niż</w:t>
            </w:r>
          </w:p>
        </w:tc>
        <w:tc>
          <w:tcPr>
            <w:tcW w:w="210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2,0</w:t>
            </w:r>
          </w:p>
        </w:tc>
      </w:tr>
      <w:tr w:rsidR="00436924" w:rsidRPr="00E50E8F" w:rsidTr="00436924">
        <w:trPr>
          <w:trHeight w:val="225"/>
          <w:jc w:val="center"/>
        </w:trPr>
        <w:tc>
          <w:tcPr>
            <w:tcW w:w="41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2</w:t>
            </w:r>
          </w:p>
        </w:tc>
        <w:tc>
          <w:tcPr>
            <w:tcW w:w="3939"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Liczba nadtlenkowa, meq/O</w:t>
            </w:r>
            <w:r w:rsidRPr="00E50E8F">
              <w:rPr>
                <w:rFonts w:ascii="Arial Narrow" w:hAnsi="Arial Narrow" w:cs="Arial"/>
                <w:sz w:val="18"/>
                <w:vertAlign w:val="subscript"/>
              </w:rPr>
              <w:t>2</w:t>
            </w:r>
            <w:r w:rsidRPr="00E50E8F">
              <w:rPr>
                <w:rFonts w:ascii="Arial Narrow" w:hAnsi="Arial Narrow" w:cs="Arial"/>
                <w:sz w:val="18"/>
              </w:rPr>
              <w:t>/kg, nie więcej niż</w:t>
            </w:r>
          </w:p>
        </w:tc>
        <w:tc>
          <w:tcPr>
            <w:tcW w:w="210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20</w:t>
            </w:r>
          </w:p>
        </w:tc>
      </w:tr>
      <w:tr w:rsidR="00436924" w:rsidRPr="00E50E8F" w:rsidTr="00436924">
        <w:trPr>
          <w:trHeight w:val="225"/>
          <w:jc w:val="center"/>
        </w:trPr>
        <w:tc>
          <w:tcPr>
            <w:tcW w:w="41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3</w:t>
            </w:r>
          </w:p>
        </w:tc>
        <w:tc>
          <w:tcPr>
            <w:tcW w:w="3939"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Łącznie sterole, mg/kg, nie mniej niż</w:t>
            </w:r>
          </w:p>
        </w:tc>
        <w:tc>
          <w:tcPr>
            <w:tcW w:w="210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1000</w:t>
            </w:r>
          </w:p>
        </w:tc>
      </w:tr>
    </w:tbl>
    <w:p w:rsidR="00436924" w:rsidRPr="00E50E8F" w:rsidRDefault="00436924" w:rsidP="00436924">
      <w:pPr>
        <w:pStyle w:val="Nagwek11"/>
        <w:spacing w:before="0" w:after="0"/>
        <w:rPr>
          <w:rFonts w:ascii="Arial Narrow" w:hAnsi="Arial Narrow"/>
          <w:bCs w:val="0"/>
        </w:rPr>
      </w:pPr>
      <w:r w:rsidRPr="00E50E8F">
        <w:rPr>
          <w:rFonts w:ascii="Arial Narrow" w:hAnsi="Arial Narrow"/>
          <w:b w:val="0"/>
          <w:bCs w:val="0"/>
        </w:rPr>
        <w:lastRenderedPageBreak/>
        <w:t xml:space="preserve">Zawartość zanieczyszczeń w produkcie, pestycydów oraz </w:t>
      </w:r>
      <w:r w:rsidRPr="00E50E8F">
        <w:rPr>
          <w:rFonts w:ascii="Arial Narrow" w:hAnsi="Arial Narrow"/>
          <w:b w:val="0"/>
          <w:szCs w:val="20"/>
        </w:rPr>
        <w:t xml:space="preserve">dozwolonych substancji dodatkowych </w:t>
      </w:r>
      <w:r w:rsidRPr="00E50E8F">
        <w:rPr>
          <w:rFonts w:ascii="Arial Narrow" w:hAnsi="Arial Narrow"/>
          <w:b w:val="0"/>
          <w:bCs w:val="0"/>
        </w:rPr>
        <w:t>zgodnie z obowiązującym prawem</w:t>
      </w:r>
      <w:r w:rsidRPr="00E50E8F">
        <w:rPr>
          <w:rStyle w:val="Odwoanieprzypisudolnego"/>
          <w:rFonts w:ascii="Arial Narrow" w:hAnsi="Arial Narrow"/>
          <w:b w:val="0"/>
          <w:bCs w:val="0"/>
        </w:rPr>
        <w:footnoteReference w:id="26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6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63"/>
      </w:r>
      <w:r w:rsidRPr="00E50E8F">
        <w:rPr>
          <w:rFonts w:ascii="Arial Narrow" w:hAnsi="Arial Narrow"/>
          <w:b w:val="0"/>
          <w:bCs w:val="0"/>
          <w:vertAlign w:val="superscript"/>
        </w:rPr>
        <w:t>)</w:t>
      </w:r>
      <w:r w:rsidRPr="00E50E8F">
        <w:rPr>
          <w:rFonts w:ascii="Arial Narrow" w:hAnsi="Arial Narrow"/>
          <w:b w:val="0"/>
          <w:bCs w:val="0"/>
        </w:rPr>
        <w:t>.</w:t>
      </w:r>
    </w:p>
    <w:p w:rsidR="00436924" w:rsidRPr="00E50E8F" w:rsidRDefault="00436924" w:rsidP="00436924">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436924" w:rsidRPr="00E50E8F" w:rsidRDefault="00436924" w:rsidP="00436924">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1 l.</w:t>
      </w:r>
    </w:p>
    <w:p w:rsidR="00436924" w:rsidRPr="00E50E8F" w:rsidRDefault="00436924" w:rsidP="00436924">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264"/>
      </w:r>
      <w:r w:rsidRPr="00E50E8F">
        <w:rPr>
          <w:rFonts w:ascii="Arial Narrow" w:hAnsi="Arial Narrow" w:cs="Arial"/>
          <w:sz w:val="20"/>
          <w:szCs w:val="20"/>
        </w:rPr>
        <w:t>.</w:t>
      </w:r>
    </w:p>
    <w:p w:rsidR="00436924" w:rsidRPr="00E50E8F" w:rsidRDefault="00436924" w:rsidP="00436924">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36924" w:rsidRPr="00E50E8F" w:rsidRDefault="00436924" w:rsidP="0043692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436924" w:rsidRPr="00E50E8F" w:rsidRDefault="00436924" w:rsidP="00436924">
      <w:pPr>
        <w:pStyle w:val="E-1"/>
        <w:jc w:val="both"/>
        <w:rPr>
          <w:rFonts w:ascii="Arial Narrow" w:hAnsi="Arial Narrow" w:cs="Arial"/>
          <w:b/>
        </w:rPr>
      </w:pPr>
      <w:r w:rsidRPr="00E50E8F">
        <w:rPr>
          <w:rFonts w:ascii="Arial Narrow" w:hAnsi="Arial Narrow" w:cs="Arial"/>
          <w:b/>
        </w:rPr>
        <w:t>5 Badania</w:t>
      </w:r>
    </w:p>
    <w:p w:rsidR="00436924" w:rsidRPr="00E50E8F" w:rsidRDefault="00436924" w:rsidP="00436924">
      <w:pPr>
        <w:pStyle w:val="E-1"/>
        <w:jc w:val="both"/>
        <w:rPr>
          <w:rFonts w:ascii="Arial Narrow" w:hAnsi="Arial Narrow" w:cs="Arial"/>
          <w:b/>
        </w:rPr>
      </w:pPr>
      <w:r w:rsidRPr="00E50E8F">
        <w:rPr>
          <w:rFonts w:ascii="Arial Narrow" w:hAnsi="Arial Narrow" w:cs="Arial"/>
          <w:b/>
        </w:rPr>
        <w:t>5.1 Pobieranie próbek</w:t>
      </w:r>
    </w:p>
    <w:p w:rsidR="00436924" w:rsidRPr="00984A8C" w:rsidRDefault="00436924" w:rsidP="00984A8C">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Pobieranie próbek wg PN-EN ISO 5555 i aktualnie obowiązującego prawa</w:t>
      </w:r>
      <w:r w:rsidRPr="00984A8C">
        <w:rPr>
          <w:szCs w:val="24"/>
          <w14:shadow w14:blurRad="0" w14:dist="0" w14:dir="0" w14:sx="0" w14:sy="0" w14:kx="0" w14:ky="0" w14:algn="none">
            <w14:srgbClr w14:val="000000"/>
          </w14:shadow>
        </w:rPr>
        <w:footnoteReference w:id="265"/>
      </w:r>
      <w:r w:rsidRPr="00984A8C">
        <w:rPr>
          <w:rFonts w:ascii="Arial Narrow" w:hAnsi="Arial Narrow" w:cs="Arial"/>
          <w:szCs w:val="24"/>
          <w14:shadow w14:blurRad="0" w14:dist="0" w14:dir="0" w14:sx="0" w14:sy="0" w14:kx="0" w14:ky="0" w14:algn="none">
            <w14:srgbClr w14:val="000000"/>
          </w14:shadow>
        </w:rPr>
        <w:t>.</w:t>
      </w:r>
    </w:p>
    <w:p w:rsidR="00436924" w:rsidRPr="00E50E8F" w:rsidRDefault="00436924" w:rsidP="00436924">
      <w:pPr>
        <w:pStyle w:val="E-1"/>
        <w:jc w:val="both"/>
        <w:rPr>
          <w:rFonts w:ascii="Arial Narrow" w:hAnsi="Arial Narrow" w:cs="Arial"/>
          <w:b/>
        </w:rPr>
      </w:pPr>
      <w:r w:rsidRPr="00E50E8F">
        <w:rPr>
          <w:rFonts w:ascii="Arial Narrow" w:hAnsi="Arial Narrow" w:cs="Arial"/>
          <w:b/>
        </w:rPr>
        <w:t>5.2 Metody badań</w:t>
      </w:r>
    </w:p>
    <w:p w:rsidR="00436924" w:rsidRPr="00E50E8F" w:rsidRDefault="00436924" w:rsidP="00436924">
      <w:pPr>
        <w:pStyle w:val="E-1"/>
        <w:jc w:val="both"/>
        <w:rPr>
          <w:rFonts w:ascii="Arial Narrow" w:hAnsi="Arial Narrow" w:cs="Arial"/>
          <w:b/>
        </w:rPr>
      </w:pPr>
      <w:r w:rsidRPr="00E50E8F">
        <w:rPr>
          <w:rFonts w:ascii="Arial Narrow" w:hAnsi="Arial Narrow" w:cs="Arial"/>
          <w:b/>
        </w:rPr>
        <w:t>5.2.1 Sprawdzenie znakowania i stanu opakowania</w:t>
      </w:r>
    </w:p>
    <w:p w:rsidR="00436924" w:rsidRPr="00E50E8F" w:rsidRDefault="00436924" w:rsidP="00436924">
      <w:pPr>
        <w:pStyle w:val="E-1"/>
        <w:jc w:val="both"/>
        <w:rPr>
          <w:rFonts w:ascii="Arial Narrow" w:hAnsi="Arial Narrow" w:cs="Arial"/>
        </w:rPr>
      </w:pPr>
      <w:r w:rsidRPr="00E50E8F">
        <w:rPr>
          <w:rFonts w:ascii="Arial Narrow" w:hAnsi="Arial Narrow" w:cs="Arial"/>
        </w:rPr>
        <w:t>Wykonać metodą wizualną na zgodność z pkt. 6.1 i 6.2.</w:t>
      </w:r>
    </w:p>
    <w:p w:rsidR="00436924" w:rsidRPr="00E50E8F" w:rsidRDefault="00436924" w:rsidP="00436924">
      <w:pPr>
        <w:pStyle w:val="E-1"/>
        <w:jc w:val="both"/>
        <w:rPr>
          <w:rFonts w:ascii="Arial Narrow" w:hAnsi="Arial Narrow" w:cs="Arial"/>
          <w:b/>
        </w:rPr>
      </w:pPr>
      <w:r w:rsidRPr="00E50E8F">
        <w:rPr>
          <w:rFonts w:ascii="Arial Narrow" w:hAnsi="Arial Narrow" w:cs="Arial"/>
          <w:b/>
        </w:rPr>
        <w:t xml:space="preserve">5.2.2 Oznaczanie cech organoleptycznych i fizykochemicznych </w:t>
      </w:r>
    </w:p>
    <w:p w:rsidR="00436924" w:rsidRPr="00984A8C" w:rsidRDefault="00436924" w:rsidP="00984A8C">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Zgodnie z aktualnie obowiązującym prawem</w:t>
      </w:r>
      <w:r w:rsidR="008D2084">
        <w:rPr>
          <w:rFonts w:ascii="Arial Narrow" w:hAnsi="Arial Narrow" w:cs="Arial"/>
          <w:szCs w:val="24"/>
          <w14:shadow w14:blurRad="0" w14:dist="0" w14:dir="0" w14:sx="0" w14:sy="0" w14:kx="0" w14:ky="0" w14:algn="none">
            <w14:srgbClr w14:val="000000"/>
          </w14:shadow>
        </w:rPr>
        <w:t xml:space="preserve"> i</w:t>
      </w:r>
      <w:r w:rsidRPr="00984A8C">
        <w:rPr>
          <w:rFonts w:ascii="Arial Narrow" w:hAnsi="Arial Narrow" w:cs="Arial"/>
          <w:szCs w:val="24"/>
          <w14:shadow w14:blurRad="0" w14:dist="0" w14:dir="0" w14:sx="0" w14:sy="0" w14:kx="0" w14:ky="0" w14:algn="none">
            <w14:srgbClr w14:val="000000"/>
          </w14:shadow>
        </w:rPr>
        <w:t>i wymaganiami zawartymi w Tablicach 1 i 2.</w:t>
      </w:r>
    </w:p>
    <w:p w:rsidR="00436924" w:rsidRPr="00E50E8F" w:rsidRDefault="00436924" w:rsidP="00436924">
      <w:pPr>
        <w:pStyle w:val="E-1"/>
        <w:rPr>
          <w:rFonts w:ascii="Arial Narrow" w:hAnsi="Arial Narrow" w:cs="Arial"/>
        </w:rPr>
      </w:pPr>
      <w:r w:rsidRPr="00E50E8F">
        <w:rPr>
          <w:rFonts w:ascii="Arial Narrow" w:hAnsi="Arial Narrow" w:cs="Arial"/>
          <w:b/>
        </w:rPr>
        <w:t xml:space="preserve">6 Pakowanie, znakowanie, przechowywanie </w:t>
      </w:r>
    </w:p>
    <w:p w:rsidR="00436924" w:rsidRPr="00E50E8F" w:rsidRDefault="00436924" w:rsidP="00436924">
      <w:pPr>
        <w:pStyle w:val="E-1"/>
        <w:rPr>
          <w:rFonts w:ascii="Arial Narrow" w:hAnsi="Arial Narrow" w:cs="Arial"/>
          <w:b/>
        </w:rPr>
      </w:pPr>
      <w:r w:rsidRPr="00E50E8F">
        <w:rPr>
          <w:rFonts w:ascii="Arial Narrow" w:hAnsi="Arial Narrow" w:cs="Arial"/>
          <w:b/>
        </w:rPr>
        <w:t>6.1 Pakowanie</w:t>
      </w:r>
    </w:p>
    <w:p w:rsidR="00436924" w:rsidRPr="00E50E8F" w:rsidRDefault="00436924" w:rsidP="00436924">
      <w:pPr>
        <w:pStyle w:val="E-1"/>
        <w:rPr>
          <w:rFonts w:ascii="Arial Narrow" w:hAnsi="Arial Narrow" w:cs="Arial"/>
          <w:b/>
        </w:rPr>
      </w:pPr>
      <w:r w:rsidRPr="00E50E8F">
        <w:rPr>
          <w:rFonts w:ascii="Arial Narrow" w:hAnsi="Arial Narrow" w:cs="Arial"/>
          <w:b/>
        </w:rPr>
        <w:t>6.1.1 Opakowania jednostkowe</w:t>
      </w:r>
    </w:p>
    <w:p w:rsidR="00436924" w:rsidRPr="00984A8C" w:rsidRDefault="00436924" w:rsidP="00436924">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Opakowania jednostkowe – butelki szklane o pojemności 1l. Materiał  opakowaniowy dopuszczony do kontaktu z żywnością.</w:t>
      </w:r>
    </w:p>
    <w:p w:rsidR="00436924" w:rsidRPr="00984A8C" w:rsidRDefault="00436924" w:rsidP="00984A8C">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 xml:space="preserve">Opakowania jednostkowe powinny zabezpieczać produkt przed zniszczeniem i zanieczyszczeniem, powinny być czyste, bez obcych zapachów i uszkodzeń mechanicznych. </w:t>
      </w:r>
    </w:p>
    <w:p w:rsidR="00436924" w:rsidRPr="00984A8C" w:rsidRDefault="00436924" w:rsidP="00436924">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Nie dopuszcza się stosowania opakowań zastępczych oraz umieszczania reklam na opakowaniach.</w:t>
      </w:r>
    </w:p>
    <w:p w:rsidR="00436924" w:rsidRPr="00E50E8F" w:rsidRDefault="00436924" w:rsidP="00436924">
      <w:pPr>
        <w:pStyle w:val="E-1"/>
        <w:rPr>
          <w:rFonts w:ascii="Arial Narrow" w:hAnsi="Arial Narrow" w:cs="Arial"/>
          <w:b/>
        </w:rPr>
      </w:pPr>
      <w:r w:rsidRPr="00E50E8F">
        <w:rPr>
          <w:rFonts w:ascii="Arial Narrow" w:hAnsi="Arial Narrow" w:cs="Arial"/>
          <w:b/>
        </w:rPr>
        <w:t>6.1.2 Opakowania transportowe</w:t>
      </w:r>
    </w:p>
    <w:p w:rsidR="00436924" w:rsidRPr="00984A8C" w:rsidRDefault="00436924" w:rsidP="00436924">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Opakowania transportowe - zgrzewa termokurczliwa na podkładce tekturowej. Materiał  opakowaniowy dopuszczony do kontaktu z żywnością.</w:t>
      </w:r>
    </w:p>
    <w:p w:rsidR="00436924" w:rsidRPr="00984A8C" w:rsidRDefault="00436924" w:rsidP="00436924">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Opakowania transportowe powinny zabezpieczać produkt przed uszkodzeniem i zanieczyszczeniem, powinny być czyste, bez obcych zapachów, zabrudzeń i uszkodzeń mechanicznych.</w:t>
      </w:r>
    </w:p>
    <w:p w:rsidR="00436924" w:rsidRPr="00984A8C" w:rsidRDefault="00436924" w:rsidP="00436924">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Nie dopuszcza się stosowania opakowań zastępczych oraz umieszczania reklam na opakowaniach.</w:t>
      </w:r>
    </w:p>
    <w:p w:rsidR="00436924" w:rsidRPr="00E50E8F" w:rsidRDefault="00436924" w:rsidP="00436924">
      <w:pPr>
        <w:pStyle w:val="E-1"/>
        <w:rPr>
          <w:rFonts w:ascii="Arial Narrow" w:hAnsi="Arial Narrow" w:cs="Arial"/>
        </w:rPr>
      </w:pPr>
      <w:r w:rsidRPr="00E50E8F">
        <w:rPr>
          <w:rFonts w:ascii="Arial Narrow" w:hAnsi="Arial Narrow" w:cs="Arial"/>
          <w:b/>
        </w:rPr>
        <w:t>6.2 Znakowanie</w:t>
      </w:r>
    </w:p>
    <w:p w:rsidR="00436924" w:rsidRPr="00984A8C" w:rsidRDefault="00436924" w:rsidP="00984A8C">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Zgodnie z aktualnie obowiązującym prawem.</w:t>
      </w:r>
    </w:p>
    <w:p w:rsidR="00436924" w:rsidRPr="00E50E8F" w:rsidRDefault="00436924" w:rsidP="00436924">
      <w:pPr>
        <w:pStyle w:val="E-1"/>
        <w:rPr>
          <w:rFonts w:ascii="Arial Narrow" w:hAnsi="Arial Narrow" w:cs="Arial"/>
          <w:b/>
        </w:rPr>
      </w:pPr>
      <w:r w:rsidRPr="00E50E8F">
        <w:rPr>
          <w:rFonts w:ascii="Arial Narrow" w:hAnsi="Arial Narrow" w:cs="Arial"/>
          <w:b/>
        </w:rPr>
        <w:t>6.3 Przechowywanie</w:t>
      </w:r>
    </w:p>
    <w:p w:rsidR="00436924" w:rsidRPr="00984A8C" w:rsidRDefault="00436924" w:rsidP="00436924">
      <w:pPr>
        <w:pStyle w:val="E-1"/>
        <w:rPr>
          <w:rFonts w:ascii="Arial Narrow" w:hAnsi="Arial Narrow" w:cs="Arial"/>
          <w:szCs w:val="24"/>
          <w14:shadow w14:blurRad="0" w14:dist="0" w14:dir="0" w14:sx="0" w14:sy="0" w14:kx="0" w14:ky="0" w14:algn="none">
            <w14:srgbClr w14:val="000000"/>
          </w14:shadow>
        </w:rPr>
      </w:pPr>
      <w:r w:rsidRPr="00984A8C">
        <w:rPr>
          <w:rFonts w:ascii="Arial Narrow" w:hAnsi="Arial Narrow" w:cs="Arial"/>
          <w:szCs w:val="24"/>
          <w14:shadow w14:blurRad="0" w14:dist="0" w14:dir="0" w14:sx="0" w14:sy="0" w14:kx="0" w14:ky="0" w14:algn="none">
            <w14:srgbClr w14:val="000000"/>
          </w14:shadow>
        </w:rPr>
        <w:t>Przechowywać zgodnie z zaleceniami producenta.</w:t>
      </w:r>
    </w:p>
    <w:p w:rsidR="00436924" w:rsidRPr="00E50E8F" w:rsidRDefault="00436924" w:rsidP="0043692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36924" w:rsidRPr="00E50E8F" w:rsidRDefault="00436924" w:rsidP="0043692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36924" w:rsidRPr="00E50E8F" w:rsidRDefault="00436924" w:rsidP="0043692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36924" w:rsidRPr="00E50E8F" w:rsidRDefault="00436924">
      <w:pPr>
        <w:rPr>
          <w:rFonts w:ascii="Arial Narrow" w:hAnsi="Arial Narrow"/>
        </w:rPr>
      </w:pPr>
      <w:r w:rsidRPr="00E50E8F">
        <w:rPr>
          <w:rFonts w:ascii="Arial Narrow" w:hAnsi="Arial Narrow"/>
        </w:rPr>
        <w:br w:type="page"/>
      </w:r>
    </w:p>
    <w:p w:rsidR="00436924" w:rsidRPr="00E50E8F" w:rsidRDefault="00436924" w:rsidP="0043692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77</w:t>
      </w:r>
    </w:p>
    <w:p w:rsidR="00436924" w:rsidRPr="00E50E8F" w:rsidRDefault="00436924" w:rsidP="0043692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36924" w:rsidRPr="00E50E8F" w:rsidRDefault="00436924" w:rsidP="0043692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36924" w:rsidRPr="00E50E8F" w:rsidRDefault="00436924" w:rsidP="0043692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36924" w:rsidRPr="008D2084" w:rsidRDefault="00436924" w:rsidP="00436924">
      <w:pPr>
        <w:spacing w:after="0" w:line="240" w:lineRule="auto"/>
        <w:ind w:left="2124" w:firstLine="708"/>
        <w:jc w:val="center"/>
        <w:rPr>
          <w:rFonts w:ascii="Arial Narrow" w:hAnsi="Arial Narrow" w:cs="Arial"/>
          <w:b/>
          <w:caps/>
          <w:sz w:val="12"/>
        </w:rPr>
      </w:pPr>
    </w:p>
    <w:p w:rsidR="00436924" w:rsidRPr="00E50E8F" w:rsidRDefault="00436924" w:rsidP="0043692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oliwki zielone konserwowe</w:t>
      </w:r>
    </w:p>
    <w:tbl>
      <w:tblPr>
        <w:tblW w:w="0" w:type="auto"/>
        <w:tblLook w:val="01E0" w:firstRow="1" w:lastRow="1" w:firstColumn="1" w:lastColumn="1" w:noHBand="0" w:noVBand="0"/>
      </w:tblPr>
      <w:tblGrid>
        <w:gridCol w:w="4606"/>
        <w:gridCol w:w="4322"/>
      </w:tblGrid>
      <w:tr w:rsidR="00436924" w:rsidRPr="00E50E8F" w:rsidTr="00436924">
        <w:tc>
          <w:tcPr>
            <w:tcW w:w="4606" w:type="dxa"/>
            <w:vAlign w:val="center"/>
          </w:tcPr>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b/>
              </w:rPr>
              <w:t>pis wg słownika CPV</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kod CPV</w:t>
            </w:r>
          </w:p>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rPr>
              <w:t>15331450-6</w:t>
            </w:r>
          </w:p>
        </w:tc>
        <w:tc>
          <w:tcPr>
            <w:tcW w:w="4322" w:type="dxa"/>
            <w:vAlign w:val="center"/>
          </w:tcPr>
          <w:p w:rsidR="00436924" w:rsidRPr="00E50E8F" w:rsidRDefault="00436924" w:rsidP="00436924">
            <w:pPr>
              <w:spacing w:after="0" w:line="240" w:lineRule="auto"/>
              <w:jc w:val="center"/>
              <w:rPr>
                <w:rFonts w:ascii="Arial Narrow" w:hAnsi="Arial Narrow" w:cs="Arial"/>
                <w:b/>
              </w:rPr>
            </w:pPr>
          </w:p>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b/>
              </w:rPr>
              <w:t>indeks materiałowy</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JIM</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8915PL1222323 – 0,9l</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8915PL1222326 – 1,5l</w:t>
            </w:r>
          </w:p>
          <w:p w:rsidR="00436924" w:rsidRPr="00E50E8F" w:rsidRDefault="00436924" w:rsidP="00436924">
            <w:pPr>
              <w:spacing w:after="0" w:line="240" w:lineRule="auto"/>
              <w:rPr>
                <w:rFonts w:ascii="Arial Narrow" w:hAnsi="Arial Narrow" w:cs="Arial"/>
              </w:rPr>
            </w:pPr>
          </w:p>
        </w:tc>
      </w:tr>
    </w:tbl>
    <w:p w:rsidR="00436924" w:rsidRPr="00E50E8F" w:rsidRDefault="00436924" w:rsidP="0043692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36924" w:rsidRPr="00E50E8F" w:rsidRDefault="00436924" w:rsidP="0043692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36924" w:rsidRPr="00E50E8F" w:rsidRDefault="00436924" w:rsidP="0043692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36924" w:rsidRPr="00E50E8F" w:rsidRDefault="00436924" w:rsidP="0043692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36924" w:rsidRPr="00E50E8F" w:rsidRDefault="00436924" w:rsidP="00436924">
      <w:pPr>
        <w:pStyle w:val="E-1"/>
        <w:rPr>
          <w:rFonts w:ascii="Arial Narrow" w:hAnsi="Arial Narrow" w:cs="Arial"/>
          <w:b/>
        </w:rPr>
      </w:pPr>
      <w:r w:rsidRPr="00E50E8F">
        <w:rPr>
          <w:rFonts w:ascii="Arial Narrow" w:hAnsi="Arial Narrow" w:cs="Arial"/>
          <w:b/>
        </w:rPr>
        <w:t>1 Wstęp</w:t>
      </w:r>
    </w:p>
    <w:p w:rsidR="00436924" w:rsidRPr="00E50E8F" w:rsidRDefault="0043692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36924" w:rsidRPr="008D2084" w:rsidRDefault="00436924" w:rsidP="008D2084">
      <w:pPr>
        <w:spacing w:after="0" w:line="240" w:lineRule="auto"/>
        <w:jc w:val="both"/>
        <w:rPr>
          <w:rFonts w:ascii="Arial Narrow" w:hAnsi="Arial Narrow" w:cs="Arial"/>
          <w:bCs/>
          <w:sz w:val="20"/>
          <w:szCs w:val="20"/>
        </w:rPr>
      </w:pPr>
      <w:r w:rsidRPr="008D2084">
        <w:rPr>
          <w:rFonts w:ascii="Arial Narrow" w:hAnsi="Arial Narrow" w:cs="Arial"/>
          <w:bCs/>
          <w:sz w:val="20"/>
          <w:szCs w:val="20"/>
        </w:rPr>
        <w:t>Niniejszym opisem przedmiotu zamówienia objęto wymagania, metody badań oraz warunki przechowywania i pakowania oliwek zielonych konserwowych.</w:t>
      </w:r>
    </w:p>
    <w:p w:rsidR="00436924" w:rsidRPr="008D2084" w:rsidRDefault="00436924" w:rsidP="008D2084">
      <w:pPr>
        <w:spacing w:after="0" w:line="240" w:lineRule="auto"/>
        <w:jc w:val="both"/>
        <w:rPr>
          <w:rFonts w:ascii="Arial Narrow" w:hAnsi="Arial Narrow" w:cs="Arial"/>
          <w:bCs/>
          <w:sz w:val="20"/>
          <w:szCs w:val="20"/>
        </w:rPr>
      </w:pPr>
      <w:r w:rsidRPr="008D2084">
        <w:rPr>
          <w:rFonts w:ascii="Arial Narrow" w:hAnsi="Arial Narrow" w:cs="Arial"/>
          <w:bCs/>
          <w:sz w:val="20"/>
          <w:szCs w:val="20"/>
        </w:rPr>
        <w:t>Postanowienia opisu przedmiotu zamówienia wykorzystywane są podczas produkcji i obrotu handlowego oliwek zielonych konserwowych przeznaczonych dla odbiorcy wojskowego.</w:t>
      </w:r>
    </w:p>
    <w:p w:rsidR="00436924" w:rsidRPr="00E50E8F" w:rsidRDefault="0043692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36924" w:rsidRPr="008D2084" w:rsidRDefault="00436924" w:rsidP="008D2084">
      <w:pPr>
        <w:spacing w:after="0" w:line="240" w:lineRule="auto"/>
        <w:jc w:val="both"/>
        <w:rPr>
          <w:rFonts w:ascii="Arial Narrow" w:hAnsi="Arial Narrow" w:cs="Arial"/>
          <w:bCs/>
          <w:sz w:val="20"/>
          <w:szCs w:val="20"/>
        </w:rPr>
      </w:pPr>
      <w:r w:rsidRPr="008D2084">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36924" w:rsidRPr="00E50E8F" w:rsidRDefault="00436924" w:rsidP="008D208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36924" w:rsidRPr="00E50E8F" w:rsidRDefault="00436924" w:rsidP="008D2084">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436924" w:rsidRPr="00E50E8F" w:rsidRDefault="00436924" w:rsidP="0043692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36924" w:rsidRPr="00E50E8F" w:rsidRDefault="00436924" w:rsidP="0043692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Oliwki zielone konserwowe</w:t>
      </w:r>
    </w:p>
    <w:p w:rsidR="00436924" w:rsidRPr="00E50E8F" w:rsidRDefault="00436924" w:rsidP="00436924">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zielonych oliwek zalanych roztworem soli kuchennej, utrwalony termicznie w opakowaniach hermetycznie zamkniętych</w:t>
      </w:r>
    </w:p>
    <w:p w:rsidR="00436924" w:rsidRPr="00E50E8F" w:rsidRDefault="00436924" w:rsidP="00436924">
      <w:pPr>
        <w:pStyle w:val="Edward"/>
        <w:jc w:val="both"/>
        <w:rPr>
          <w:rFonts w:ascii="Arial Narrow" w:hAnsi="Arial Narrow" w:cs="Arial"/>
          <w:b/>
          <w:bCs/>
        </w:rPr>
      </w:pPr>
      <w:r w:rsidRPr="00E50E8F">
        <w:rPr>
          <w:rFonts w:ascii="Arial Narrow" w:hAnsi="Arial Narrow" w:cs="Arial"/>
          <w:b/>
          <w:bCs/>
        </w:rPr>
        <w:t>2 Wymagania</w:t>
      </w:r>
    </w:p>
    <w:p w:rsidR="00436924" w:rsidRPr="00E50E8F" w:rsidRDefault="00436924" w:rsidP="00436924">
      <w:pPr>
        <w:pStyle w:val="Nagwek11"/>
        <w:spacing w:before="0" w:after="0"/>
        <w:rPr>
          <w:rFonts w:ascii="Arial Narrow" w:hAnsi="Arial Narrow"/>
          <w:bCs w:val="0"/>
        </w:rPr>
      </w:pPr>
      <w:r w:rsidRPr="00E50E8F">
        <w:rPr>
          <w:rFonts w:ascii="Arial Narrow" w:hAnsi="Arial Narrow"/>
          <w:bCs w:val="0"/>
        </w:rPr>
        <w:t>2.1 Wymagania organoleptyczne</w:t>
      </w:r>
    </w:p>
    <w:p w:rsidR="00436924" w:rsidRPr="00E50E8F" w:rsidRDefault="00436924" w:rsidP="0043692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36924" w:rsidRPr="00E50E8F" w:rsidRDefault="00436924" w:rsidP="0043692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6663"/>
      </w:tblGrid>
      <w:tr w:rsidR="00436924" w:rsidRPr="00E50E8F" w:rsidTr="00436924">
        <w:trPr>
          <w:trHeight w:val="450"/>
          <w:jc w:val="center"/>
        </w:trPr>
        <w:tc>
          <w:tcPr>
            <w:tcW w:w="0" w:type="auto"/>
            <w:vAlign w:val="center"/>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63" w:type="dxa"/>
            <w:vAlign w:val="center"/>
          </w:tcPr>
          <w:p w:rsidR="00436924" w:rsidRPr="00E50E8F" w:rsidRDefault="00436924" w:rsidP="0043692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36924" w:rsidRPr="00E50E8F" w:rsidTr="008D2084">
        <w:trPr>
          <w:cantSplit/>
          <w:trHeight w:val="159"/>
          <w:jc w:val="center"/>
        </w:trPr>
        <w:tc>
          <w:tcPr>
            <w:tcW w:w="0" w:type="auto"/>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436924" w:rsidRPr="00E50E8F" w:rsidRDefault="008D2084" w:rsidP="00436924">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 xml:space="preserve">Wygląd </w:t>
            </w:r>
          </w:p>
        </w:tc>
        <w:tc>
          <w:tcPr>
            <w:tcW w:w="6663" w:type="dxa"/>
            <w:tcBorders>
              <w:bottom w:val="single" w:sz="6" w:space="0" w:color="auto"/>
            </w:tcBorders>
          </w:tcPr>
          <w:p w:rsidR="00436924" w:rsidRPr="00E50E8F" w:rsidRDefault="00436924" w:rsidP="0043692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nieuszkodzone, o wyrównanej wielkości, o barwie oliwkowej</w:t>
            </w:r>
          </w:p>
        </w:tc>
      </w:tr>
      <w:tr w:rsidR="00436924" w:rsidRPr="00E50E8F" w:rsidTr="008D2084">
        <w:trPr>
          <w:cantSplit/>
          <w:trHeight w:val="229"/>
          <w:jc w:val="center"/>
        </w:trPr>
        <w:tc>
          <w:tcPr>
            <w:tcW w:w="0" w:type="auto"/>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436924" w:rsidRPr="00E50E8F" w:rsidRDefault="008D2084" w:rsidP="00436924">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Konsystencja</w:t>
            </w:r>
          </w:p>
        </w:tc>
        <w:tc>
          <w:tcPr>
            <w:tcW w:w="6663" w:type="dxa"/>
            <w:tcBorders>
              <w:bottom w:val="single" w:sz="6" w:space="0" w:color="auto"/>
            </w:tcBorders>
          </w:tcPr>
          <w:p w:rsidR="00436924" w:rsidRPr="00E50E8F" w:rsidRDefault="00436924" w:rsidP="00436924">
            <w:pPr>
              <w:spacing w:after="0" w:line="240" w:lineRule="auto"/>
              <w:rPr>
                <w:rFonts w:ascii="Arial Narrow" w:hAnsi="Arial Narrow" w:cs="Arial"/>
                <w:sz w:val="18"/>
                <w:szCs w:val="18"/>
              </w:rPr>
            </w:pPr>
            <w:r w:rsidRPr="00E50E8F">
              <w:rPr>
                <w:rFonts w:ascii="Arial Narrow" w:hAnsi="Arial Narrow" w:cs="Arial"/>
                <w:sz w:val="18"/>
                <w:szCs w:val="18"/>
              </w:rPr>
              <w:t>Miękka, jędrna, wyrównana w opakowaniu</w:t>
            </w:r>
          </w:p>
        </w:tc>
      </w:tr>
      <w:tr w:rsidR="00436924" w:rsidRPr="00E50E8F" w:rsidTr="008D2084">
        <w:trPr>
          <w:cantSplit/>
          <w:trHeight w:val="119"/>
          <w:jc w:val="center"/>
        </w:trPr>
        <w:tc>
          <w:tcPr>
            <w:tcW w:w="0" w:type="auto"/>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663" w:type="dxa"/>
            <w:tcBorders>
              <w:bottom w:val="single" w:sz="6" w:space="0" w:color="auto"/>
            </w:tcBorders>
          </w:tcPr>
          <w:p w:rsidR="00436924" w:rsidRPr="00E50E8F" w:rsidRDefault="00436924" w:rsidP="00436924">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oliwek konserwowych, bez posmaków i zapachów obcych</w:t>
            </w:r>
          </w:p>
        </w:tc>
      </w:tr>
    </w:tbl>
    <w:p w:rsidR="00436924" w:rsidRPr="00E50E8F" w:rsidRDefault="00436924" w:rsidP="00436924">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36924" w:rsidRPr="00E50E8F" w:rsidRDefault="00436924" w:rsidP="00436924">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36924" w:rsidRPr="00E50E8F" w:rsidRDefault="00436924" w:rsidP="00436924">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980"/>
        <w:gridCol w:w="2121"/>
      </w:tblGrid>
      <w:tr w:rsidR="00436924" w:rsidRPr="00E50E8F" w:rsidTr="00436924">
        <w:trPr>
          <w:trHeight w:val="225"/>
        </w:trPr>
        <w:tc>
          <w:tcPr>
            <w:tcW w:w="429"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36924" w:rsidRPr="00E50E8F" w:rsidTr="00436924">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98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1,2</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436924" w:rsidRPr="00E50E8F" w:rsidTr="00436924">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98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436924" w:rsidRPr="00E50E8F" w:rsidTr="00436924">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5401"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98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0,1</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436924" w:rsidRPr="00E50E8F" w:rsidTr="00436924">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Masa netto oliwek po odcieknięciu w stosunku do masy netto produktu, %(m/m), nie mniej niż</w:t>
            </w:r>
          </w:p>
        </w:tc>
        <w:tc>
          <w:tcPr>
            <w:tcW w:w="1980"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65</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436924" w:rsidRPr="00E50E8F" w:rsidRDefault="00436924" w:rsidP="00436924">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6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67"/>
      </w:r>
      <w:r w:rsidRPr="00E50E8F">
        <w:rPr>
          <w:rFonts w:ascii="Arial Narrow" w:hAnsi="Arial Narrow"/>
          <w:b w:val="0"/>
          <w:bCs w:val="0"/>
          <w:vertAlign w:val="superscript"/>
        </w:rPr>
        <w:t>)</w:t>
      </w:r>
      <w:r w:rsidRPr="00E50E8F">
        <w:rPr>
          <w:rFonts w:ascii="Arial Narrow" w:hAnsi="Arial Narrow"/>
          <w:b w:val="0"/>
          <w:bCs w:val="0"/>
        </w:rPr>
        <w:t>.</w:t>
      </w:r>
    </w:p>
    <w:p w:rsidR="00436924" w:rsidRPr="00E50E8F" w:rsidRDefault="00436924" w:rsidP="00436924">
      <w:pPr>
        <w:pStyle w:val="Nagwek11"/>
        <w:spacing w:before="0" w:after="0"/>
        <w:rPr>
          <w:rFonts w:ascii="Arial Narrow" w:hAnsi="Arial Narrow"/>
          <w:bCs w:val="0"/>
        </w:rPr>
      </w:pPr>
      <w:r w:rsidRPr="00E50E8F">
        <w:rPr>
          <w:rFonts w:ascii="Arial Narrow" w:hAnsi="Arial Narrow"/>
        </w:rPr>
        <w:t>2.3 Wymagania mikrobiologiczne</w:t>
      </w:r>
    </w:p>
    <w:p w:rsidR="00436924" w:rsidRPr="00E50E8F" w:rsidRDefault="00436924" w:rsidP="00436924">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68"/>
      </w:r>
      <w:r w:rsidRPr="00E50E8F">
        <w:rPr>
          <w:rFonts w:ascii="Arial Narrow" w:hAnsi="Arial Narrow" w:cs="Arial"/>
          <w:sz w:val="20"/>
          <w:vertAlign w:val="superscript"/>
        </w:rPr>
        <w:t>)</w:t>
      </w:r>
      <w:r w:rsidRPr="00E50E8F">
        <w:rPr>
          <w:rFonts w:ascii="Arial Narrow" w:hAnsi="Arial Narrow" w:cs="Arial"/>
          <w:sz w:val="20"/>
        </w:rPr>
        <w:t>.</w:t>
      </w:r>
    </w:p>
    <w:p w:rsidR="00436924" w:rsidRPr="00E50E8F" w:rsidRDefault="00436924" w:rsidP="00436924">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36924" w:rsidRPr="00E50E8F" w:rsidRDefault="00436924" w:rsidP="00436924">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36924" w:rsidRPr="00E50E8F" w:rsidRDefault="00436924" w:rsidP="00436924">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436924" w:rsidRPr="00E50E8F" w:rsidRDefault="00436924" w:rsidP="0043692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6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436924" w:rsidRPr="00E50E8F" w:rsidRDefault="00436924" w:rsidP="00436924">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36924" w:rsidRPr="00E50E8F" w:rsidRDefault="00436924" w:rsidP="0043692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436924" w:rsidRPr="00E50E8F" w:rsidRDefault="00436924" w:rsidP="00436924">
      <w:pPr>
        <w:pStyle w:val="E-1"/>
        <w:jc w:val="both"/>
        <w:rPr>
          <w:rFonts w:ascii="Arial Narrow" w:hAnsi="Arial Narrow" w:cs="Arial"/>
          <w:b/>
        </w:rPr>
      </w:pPr>
      <w:r w:rsidRPr="00E50E8F">
        <w:rPr>
          <w:rFonts w:ascii="Arial Narrow" w:hAnsi="Arial Narrow" w:cs="Arial"/>
          <w:b/>
        </w:rPr>
        <w:t>5 Badania</w:t>
      </w:r>
    </w:p>
    <w:p w:rsidR="00436924" w:rsidRPr="00E50E8F" w:rsidRDefault="00436924" w:rsidP="00436924">
      <w:pPr>
        <w:pStyle w:val="E-1"/>
        <w:jc w:val="both"/>
        <w:rPr>
          <w:rFonts w:ascii="Arial Narrow" w:hAnsi="Arial Narrow" w:cs="Arial"/>
          <w:b/>
        </w:rPr>
      </w:pPr>
      <w:r w:rsidRPr="00E50E8F">
        <w:rPr>
          <w:rFonts w:ascii="Arial Narrow" w:hAnsi="Arial Narrow" w:cs="Arial"/>
          <w:b/>
        </w:rPr>
        <w:t>5.1 Pobieranie próbek</w:t>
      </w:r>
    </w:p>
    <w:p w:rsidR="00436924" w:rsidRPr="00E50E8F" w:rsidRDefault="00436924" w:rsidP="00436924">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436924" w:rsidRPr="00E50E8F" w:rsidRDefault="00436924" w:rsidP="00436924">
      <w:pPr>
        <w:pStyle w:val="E-1"/>
        <w:jc w:val="both"/>
        <w:rPr>
          <w:rFonts w:ascii="Arial Narrow" w:hAnsi="Arial Narrow" w:cs="Arial"/>
          <w:b/>
        </w:rPr>
      </w:pPr>
      <w:r w:rsidRPr="00E50E8F">
        <w:rPr>
          <w:rFonts w:ascii="Arial Narrow" w:hAnsi="Arial Narrow" w:cs="Arial"/>
          <w:b/>
        </w:rPr>
        <w:t>5.2 Metody badań</w:t>
      </w:r>
    </w:p>
    <w:p w:rsidR="00436924" w:rsidRPr="00E50E8F" w:rsidRDefault="00436924" w:rsidP="00436924">
      <w:pPr>
        <w:pStyle w:val="E-1"/>
        <w:jc w:val="both"/>
        <w:rPr>
          <w:rFonts w:ascii="Arial Narrow" w:hAnsi="Arial Narrow" w:cs="Arial"/>
          <w:b/>
        </w:rPr>
      </w:pPr>
      <w:r w:rsidRPr="00E50E8F">
        <w:rPr>
          <w:rFonts w:ascii="Arial Narrow" w:hAnsi="Arial Narrow" w:cs="Arial"/>
          <w:b/>
        </w:rPr>
        <w:t>5.2.1 Sprawdzenie znakowania i stanu opakowania</w:t>
      </w:r>
    </w:p>
    <w:p w:rsidR="00436924" w:rsidRPr="00E50E8F" w:rsidRDefault="00436924" w:rsidP="00436924">
      <w:pPr>
        <w:pStyle w:val="E-1"/>
        <w:jc w:val="both"/>
        <w:rPr>
          <w:rFonts w:ascii="Arial Narrow" w:hAnsi="Arial Narrow" w:cs="Arial"/>
        </w:rPr>
      </w:pPr>
      <w:r w:rsidRPr="00E50E8F">
        <w:rPr>
          <w:rFonts w:ascii="Arial Narrow" w:hAnsi="Arial Narrow" w:cs="Arial"/>
        </w:rPr>
        <w:t>Wykonać metodą wizualną na zgodność z pkt. 6.1 i 6.2.</w:t>
      </w:r>
    </w:p>
    <w:p w:rsidR="00436924" w:rsidRPr="00E50E8F" w:rsidRDefault="00436924" w:rsidP="00436924">
      <w:pPr>
        <w:pStyle w:val="E-1"/>
        <w:jc w:val="both"/>
        <w:rPr>
          <w:rFonts w:ascii="Arial Narrow" w:hAnsi="Arial Narrow" w:cs="Arial"/>
          <w:b/>
        </w:rPr>
      </w:pPr>
      <w:r w:rsidRPr="00E50E8F">
        <w:rPr>
          <w:rFonts w:ascii="Arial Narrow" w:hAnsi="Arial Narrow" w:cs="Arial"/>
          <w:b/>
        </w:rPr>
        <w:t xml:space="preserve">5.2.2 Oznaczanie cech organoleptycznych </w:t>
      </w:r>
    </w:p>
    <w:p w:rsidR="00436924" w:rsidRPr="00E50E8F" w:rsidRDefault="00436924" w:rsidP="00436924">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436924" w:rsidRPr="00E50E8F" w:rsidRDefault="00436924" w:rsidP="00436924">
      <w:pPr>
        <w:pStyle w:val="E-1"/>
        <w:jc w:val="both"/>
        <w:rPr>
          <w:rFonts w:ascii="Arial Narrow" w:hAnsi="Arial Narrow" w:cs="Arial"/>
          <w:b/>
        </w:rPr>
      </w:pPr>
      <w:r w:rsidRPr="00E50E8F">
        <w:rPr>
          <w:rFonts w:ascii="Arial Narrow" w:hAnsi="Arial Narrow" w:cs="Arial"/>
          <w:b/>
        </w:rPr>
        <w:t xml:space="preserve">5.2.3 Oznaczanie cech fizykochemicznych </w:t>
      </w:r>
    </w:p>
    <w:p w:rsidR="00436924" w:rsidRPr="00E50E8F" w:rsidRDefault="00436924" w:rsidP="00436924">
      <w:pPr>
        <w:pStyle w:val="E-1"/>
        <w:jc w:val="both"/>
        <w:rPr>
          <w:rFonts w:ascii="Arial Narrow" w:hAnsi="Arial Narrow" w:cs="Arial"/>
        </w:rPr>
      </w:pPr>
      <w:r w:rsidRPr="00E50E8F">
        <w:rPr>
          <w:rFonts w:ascii="Arial Narrow" w:hAnsi="Arial Narrow" w:cs="Arial"/>
        </w:rPr>
        <w:t>Według norm podanych w Tablicy 2.</w:t>
      </w:r>
    </w:p>
    <w:p w:rsidR="00436924" w:rsidRPr="00E50E8F" w:rsidRDefault="00436924" w:rsidP="00436924">
      <w:pPr>
        <w:pStyle w:val="E-1"/>
        <w:rPr>
          <w:rFonts w:ascii="Arial Narrow" w:hAnsi="Arial Narrow" w:cs="Arial"/>
        </w:rPr>
      </w:pPr>
      <w:r w:rsidRPr="00E50E8F">
        <w:rPr>
          <w:rFonts w:ascii="Arial Narrow" w:hAnsi="Arial Narrow" w:cs="Arial"/>
          <w:b/>
        </w:rPr>
        <w:t xml:space="preserve">6 Pakowanie, znakowanie, przechowywanie </w:t>
      </w:r>
    </w:p>
    <w:p w:rsidR="00436924" w:rsidRPr="00E50E8F" w:rsidRDefault="00436924" w:rsidP="00436924">
      <w:pPr>
        <w:pStyle w:val="E-1"/>
        <w:rPr>
          <w:rFonts w:ascii="Arial Narrow" w:hAnsi="Arial Narrow" w:cs="Arial"/>
          <w:b/>
        </w:rPr>
      </w:pPr>
      <w:r w:rsidRPr="00E50E8F">
        <w:rPr>
          <w:rFonts w:ascii="Arial Narrow" w:hAnsi="Arial Narrow" w:cs="Arial"/>
          <w:b/>
        </w:rPr>
        <w:t>6.1 Pakowanie</w:t>
      </w:r>
    </w:p>
    <w:p w:rsidR="00436924" w:rsidRPr="00E50E8F" w:rsidRDefault="00436924" w:rsidP="00436924">
      <w:pPr>
        <w:pStyle w:val="E-1"/>
        <w:rPr>
          <w:rFonts w:ascii="Arial Narrow" w:hAnsi="Arial Narrow" w:cs="Arial"/>
          <w:b/>
        </w:rPr>
      </w:pPr>
      <w:r w:rsidRPr="00E50E8F">
        <w:rPr>
          <w:rFonts w:ascii="Arial Narrow" w:hAnsi="Arial Narrow" w:cs="Arial"/>
          <w:b/>
        </w:rPr>
        <w:t>6.1.1 Opakowania jednostkowe</w:t>
      </w:r>
    </w:p>
    <w:p w:rsidR="00436924" w:rsidRPr="00E50E8F" w:rsidRDefault="00436924" w:rsidP="00436924">
      <w:pPr>
        <w:pStyle w:val="E-1"/>
        <w:rPr>
          <w:rFonts w:ascii="Arial Narrow" w:hAnsi="Arial Narrow" w:cs="Arial"/>
        </w:rPr>
      </w:pPr>
      <w:r w:rsidRPr="00E50E8F">
        <w:rPr>
          <w:rFonts w:ascii="Arial Narrow" w:hAnsi="Arial Narrow" w:cs="Arial"/>
        </w:rPr>
        <w:t>Opakowania jednostkowe stanowią słoiki szklane o pojemności 0,9l lub 1,5l. Materiał opakowaniowy przeznaczony do kontaktu z żywnością.</w:t>
      </w:r>
    </w:p>
    <w:p w:rsidR="00436924" w:rsidRPr="00E50E8F" w:rsidRDefault="00436924" w:rsidP="00436924">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436924" w:rsidRPr="00E50E8F" w:rsidRDefault="00436924" w:rsidP="0043692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36924" w:rsidRPr="00E50E8F" w:rsidRDefault="00436924" w:rsidP="00436924">
      <w:pPr>
        <w:pStyle w:val="E-1"/>
        <w:rPr>
          <w:rFonts w:ascii="Arial Narrow" w:hAnsi="Arial Narrow" w:cs="Arial"/>
          <w:b/>
        </w:rPr>
      </w:pPr>
      <w:r w:rsidRPr="00E50E8F">
        <w:rPr>
          <w:rFonts w:ascii="Arial Narrow" w:hAnsi="Arial Narrow" w:cs="Arial"/>
          <w:b/>
        </w:rPr>
        <w:t>6.1.2 Opakowania transportowe</w:t>
      </w:r>
    </w:p>
    <w:p w:rsidR="00436924" w:rsidRPr="00E50E8F" w:rsidRDefault="00436924" w:rsidP="00436924">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436924" w:rsidRPr="00E50E8F" w:rsidRDefault="00436924" w:rsidP="00436924">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436924" w:rsidRPr="00E50E8F" w:rsidRDefault="00436924" w:rsidP="0043692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36924" w:rsidRPr="00E50E8F" w:rsidRDefault="00436924" w:rsidP="00436924">
      <w:pPr>
        <w:pStyle w:val="E-1"/>
        <w:rPr>
          <w:rFonts w:ascii="Arial Narrow" w:hAnsi="Arial Narrow" w:cs="Arial"/>
        </w:rPr>
      </w:pPr>
      <w:r w:rsidRPr="00E50E8F">
        <w:rPr>
          <w:rFonts w:ascii="Arial Narrow" w:hAnsi="Arial Narrow" w:cs="Arial"/>
          <w:b/>
        </w:rPr>
        <w:t>6.2 Znakowanie</w:t>
      </w:r>
    </w:p>
    <w:p w:rsidR="00436924" w:rsidRPr="00E50E8F" w:rsidRDefault="00436924" w:rsidP="0043692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36924" w:rsidRPr="00E50E8F" w:rsidRDefault="00436924" w:rsidP="00436924">
      <w:pPr>
        <w:pStyle w:val="E-1"/>
        <w:rPr>
          <w:rFonts w:ascii="Arial Narrow" w:hAnsi="Arial Narrow" w:cs="Arial"/>
          <w:b/>
        </w:rPr>
      </w:pPr>
      <w:r w:rsidRPr="00E50E8F">
        <w:rPr>
          <w:rFonts w:ascii="Arial Narrow" w:hAnsi="Arial Narrow" w:cs="Arial"/>
          <w:b/>
        </w:rPr>
        <w:t>6.3 Przechowywanie</w:t>
      </w:r>
    </w:p>
    <w:p w:rsidR="00436924" w:rsidRPr="00E50E8F" w:rsidRDefault="00436924" w:rsidP="00436924">
      <w:pPr>
        <w:pStyle w:val="E-1"/>
        <w:rPr>
          <w:rFonts w:ascii="Arial Narrow" w:hAnsi="Arial Narrow" w:cs="Arial"/>
        </w:rPr>
      </w:pPr>
      <w:r w:rsidRPr="00E50E8F">
        <w:rPr>
          <w:rFonts w:ascii="Arial Narrow" w:hAnsi="Arial Narrow" w:cs="Arial"/>
        </w:rPr>
        <w:t>Przechowywać zgodnie z zaleceniami producenta.</w:t>
      </w:r>
    </w:p>
    <w:p w:rsidR="00436924" w:rsidRPr="00E50E8F" w:rsidRDefault="00436924" w:rsidP="0043692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36924" w:rsidRPr="00E50E8F" w:rsidRDefault="00436924" w:rsidP="0043692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36924" w:rsidRPr="00E50E8F" w:rsidRDefault="00436924" w:rsidP="0043692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36924" w:rsidRPr="00E50E8F" w:rsidRDefault="00436924">
      <w:pPr>
        <w:rPr>
          <w:rFonts w:ascii="Arial Narrow" w:hAnsi="Arial Narrow"/>
          <w:color w:val="FF0000"/>
        </w:rPr>
      </w:pPr>
      <w:r w:rsidRPr="00E50E8F">
        <w:rPr>
          <w:rFonts w:ascii="Arial Narrow" w:hAnsi="Arial Narrow"/>
          <w:color w:val="FF0000"/>
        </w:rPr>
        <w:br w:type="page"/>
      </w:r>
    </w:p>
    <w:p w:rsidR="00436924" w:rsidRPr="00E50E8F" w:rsidRDefault="00436924" w:rsidP="0043692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78</w:t>
      </w:r>
    </w:p>
    <w:p w:rsidR="00436924" w:rsidRPr="00E50E8F" w:rsidRDefault="00436924" w:rsidP="0043692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36924" w:rsidRPr="00E50E8F" w:rsidRDefault="00436924" w:rsidP="0043692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36924" w:rsidRPr="00E50E8F" w:rsidRDefault="00436924" w:rsidP="0043692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36924" w:rsidRPr="00E50E8F" w:rsidRDefault="00436924" w:rsidP="00436924">
      <w:pPr>
        <w:spacing w:after="0" w:line="240" w:lineRule="auto"/>
        <w:ind w:left="2124" w:firstLine="708"/>
        <w:jc w:val="center"/>
        <w:rPr>
          <w:rFonts w:ascii="Arial Narrow" w:hAnsi="Arial Narrow" w:cs="Arial"/>
          <w:b/>
          <w:caps/>
        </w:rPr>
      </w:pPr>
    </w:p>
    <w:p w:rsidR="00436924" w:rsidRPr="00E50E8F" w:rsidRDefault="00436924" w:rsidP="0043692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oregano</w:t>
      </w:r>
    </w:p>
    <w:p w:rsidR="00436924" w:rsidRPr="00E50E8F" w:rsidRDefault="00436924" w:rsidP="0043692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36924" w:rsidRPr="00E50E8F" w:rsidTr="00436924">
        <w:tc>
          <w:tcPr>
            <w:tcW w:w="4606" w:type="dxa"/>
            <w:vAlign w:val="center"/>
          </w:tcPr>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b/>
              </w:rPr>
              <w:t>opis wg słownika CPV</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kod CPV</w:t>
            </w:r>
          </w:p>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436924" w:rsidRPr="00E50E8F" w:rsidRDefault="00436924" w:rsidP="00436924">
            <w:pPr>
              <w:spacing w:after="0" w:line="240" w:lineRule="auto"/>
              <w:jc w:val="center"/>
              <w:rPr>
                <w:rFonts w:ascii="Arial Narrow" w:hAnsi="Arial Narrow" w:cs="Arial"/>
                <w:b/>
              </w:rPr>
            </w:pPr>
            <w:r w:rsidRPr="00E50E8F">
              <w:rPr>
                <w:rFonts w:ascii="Arial Narrow" w:hAnsi="Arial Narrow" w:cs="Arial"/>
                <w:b/>
              </w:rPr>
              <w:t>indeks materiałowy</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JIM</w:t>
            </w:r>
          </w:p>
          <w:p w:rsidR="00436924" w:rsidRPr="00E50E8F" w:rsidRDefault="00436924" w:rsidP="00436924">
            <w:pPr>
              <w:spacing w:after="0" w:line="240" w:lineRule="auto"/>
              <w:jc w:val="center"/>
              <w:rPr>
                <w:rFonts w:ascii="Arial Narrow" w:hAnsi="Arial Narrow" w:cs="Arial"/>
              </w:rPr>
            </w:pPr>
            <w:r w:rsidRPr="00E50E8F">
              <w:rPr>
                <w:rFonts w:ascii="Arial Narrow" w:hAnsi="Arial Narrow" w:cs="Arial"/>
              </w:rPr>
              <w:t xml:space="preserve">8950PL1030562 </w:t>
            </w:r>
          </w:p>
        </w:tc>
      </w:tr>
    </w:tbl>
    <w:p w:rsidR="00436924" w:rsidRPr="00E50E8F" w:rsidRDefault="00436924" w:rsidP="00436924">
      <w:pPr>
        <w:pStyle w:val="E-1"/>
        <w:rPr>
          <w:rFonts w:ascii="Arial Narrow" w:hAnsi="Arial Narrow" w:cs="Arial"/>
          <w:b/>
        </w:rPr>
      </w:pPr>
    </w:p>
    <w:p w:rsidR="00436924" w:rsidRPr="00E50E8F" w:rsidRDefault="00436924" w:rsidP="0043692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36924" w:rsidRPr="00E50E8F" w:rsidRDefault="00436924" w:rsidP="0043692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36924" w:rsidRPr="00E50E8F" w:rsidRDefault="00436924" w:rsidP="0043692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36924" w:rsidRPr="00E50E8F" w:rsidRDefault="00436924" w:rsidP="0043692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36924" w:rsidRPr="00E50E8F" w:rsidRDefault="00436924" w:rsidP="00436924">
      <w:pPr>
        <w:pStyle w:val="E-1"/>
        <w:rPr>
          <w:rFonts w:ascii="Arial Narrow" w:hAnsi="Arial Narrow" w:cs="Arial"/>
          <w:b/>
        </w:rPr>
      </w:pPr>
    </w:p>
    <w:p w:rsidR="00436924" w:rsidRPr="00E50E8F" w:rsidRDefault="00436924" w:rsidP="00436924">
      <w:pPr>
        <w:pStyle w:val="E-1"/>
        <w:rPr>
          <w:rFonts w:ascii="Arial Narrow" w:hAnsi="Arial Narrow" w:cs="Arial"/>
          <w:b/>
        </w:rPr>
      </w:pPr>
      <w:r w:rsidRPr="00E50E8F">
        <w:rPr>
          <w:rFonts w:ascii="Arial Narrow" w:hAnsi="Arial Narrow" w:cs="Arial"/>
          <w:b/>
        </w:rPr>
        <w:t>1 Wstęp</w:t>
      </w:r>
    </w:p>
    <w:p w:rsidR="00436924" w:rsidRPr="00E50E8F" w:rsidRDefault="0043692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36924" w:rsidRPr="00A73772" w:rsidRDefault="00436924" w:rsidP="00436924">
      <w:pPr>
        <w:pStyle w:val="E-1"/>
        <w:jc w:val="both"/>
        <w:rPr>
          <w:rFonts w:ascii="Arial Narrow" w:eastAsiaTheme="minorHAnsi" w:hAnsi="Arial Narrow" w:cs="Arial"/>
          <w:lang w:eastAsia="en-US"/>
          <w14:shadow w14:blurRad="0" w14:dist="0" w14:dir="0" w14:sx="0" w14:sy="0" w14:kx="0" w14:ky="0" w14:algn="none">
            <w14:srgbClr w14:val="000000"/>
          </w14:shadow>
        </w:rPr>
      </w:pPr>
      <w:r w:rsidRPr="00A73772">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oregano.</w:t>
      </w:r>
    </w:p>
    <w:p w:rsidR="00436924" w:rsidRPr="00A73772" w:rsidRDefault="00436924" w:rsidP="00436924">
      <w:pPr>
        <w:pStyle w:val="E-1"/>
        <w:jc w:val="both"/>
        <w:rPr>
          <w:rFonts w:ascii="Arial Narrow" w:eastAsiaTheme="minorHAnsi" w:hAnsi="Arial Narrow" w:cs="Arial"/>
          <w:lang w:eastAsia="en-US"/>
          <w14:shadow w14:blurRad="0" w14:dist="0" w14:dir="0" w14:sx="0" w14:sy="0" w14:kx="0" w14:ky="0" w14:algn="none">
            <w14:srgbClr w14:val="000000"/>
          </w14:shadow>
        </w:rPr>
      </w:pPr>
      <w:r w:rsidRPr="00A73772">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oregano przeznaczonego dla odbiorcy wojskowego.</w:t>
      </w:r>
    </w:p>
    <w:p w:rsidR="00436924" w:rsidRPr="00E50E8F" w:rsidRDefault="0043692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36924" w:rsidRPr="00A73772" w:rsidRDefault="00436924" w:rsidP="00436924">
      <w:pPr>
        <w:pStyle w:val="E-1"/>
        <w:jc w:val="both"/>
        <w:rPr>
          <w:rFonts w:ascii="Arial Narrow" w:eastAsiaTheme="minorHAnsi" w:hAnsi="Arial Narrow" w:cs="Arial"/>
          <w:lang w:eastAsia="en-US"/>
          <w14:shadow w14:blurRad="0" w14:dist="0" w14:dir="0" w14:sx="0" w14:sy="0" w14:kx="0" w14:ky="0" w14:algn="none">
            <w14:srgbClr w14:val="000000"/>
          </w14:shadow>
        </w:rPr>
      </w:pPr>
      <w:r w:rsidRPr="00A73772">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927 Zioła i przyprawy - Oznaczanie zawartości substancji pochodzenia zewnętrznego i substancji obcych</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928 Zioła i przyprawy - Oznaczanie popiołu ogólnego</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930 Zioła i przyprawy - Oznaczanie popiołu nierozpuszczalnego w kwasie</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939 Przyprawy - Oznaczanie zawartości wody. Metoda destylacji azeotropowej</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948 Przyprawy - Pobieranie próbek</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1208 Przyprawy - Oznaczanie zawartości zanieczyszczeń</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6571 Przyprawy i zioła - Oznaczanie zawartości olejku eterycznego (metoda hydrodestylacji)</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2825 Zioła i przyprawy - Przygotowanie zmielonej próbki do analizy</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471325">
        <w:rPr>
          <w:rFonts w:ascii="Arial Narrow" w:hAnsi="Arial Narrow" w:cs="Arial"/>
          <w:bCs/>
          <w:sz w:val="20"/>
          <w:szCs w:val="20"/>
        </w:rPr>
        <w:t>Rozporządzenie Komisji (WE) Nr 1881/2006 z dnia 19 grudnia 2006 r. ustalające najwyższe dopuszczalne poziomy niektórych zanieczyszczeń w środkach spożywczych (Dz. U. L 364</w:t>
      </w:r>
      <w:r w:rsidR="00471325" w:rsidRPr="00471325">
        <w:rPr>
          <w:rFonts w:ascii="Arial Narrow" w:hAnsi="Arial Narrow" w:cs="Arial"/>
          <w:bCs/>
          <w:sz w:val="20"/>
          <w:szCs w:val="20"/>
        </w:rPr>
        <w:t xml:space="preserve"> </w:t>
      </w:r>
      <w:r w:rsidRPr="00471325">
        <w:rPr>
          <w:rFonts w:ascii="Arial Narrow" w:hAnsi="Arial Narrow" w:cs="Arial"/>
          <w:bCs/>
          <w:sz w:val="20"/>
          <w:szCs w:val="20"/>
        </w:rPr>
        <w:t>z 20.12.2006, s 5 z późn. zm.)</w:t>
      </w:r>
    </w:p>
    <w:p w:rsidR="00436924" w:rsidRPr="00E50E8F" w:rsidRDefault="00436924" w:rsidP="00436924">
      <w:pPr>
        <w:numPr>
          <w:ilvl w:val="0"/>
          <w:numId w:val="13"/>
        </w:numPr>
        <w:spacing w:after="0" w:line="240" w:lineRule="auto"/>
        <w:jc w:val="both"/>
        <w:rPr>
          <w:rFonts w:ascii="Arial Narrow" w:hAnsi="Arial Narrow" w:cs="Arial"/>
          <w:bCs/>
          <w:sz w:val="20"/>
          <w:szCs w:val="20"/>
        </w:rPr>
      </w:pPr>
      <w:r w:rsidRPr="00471325">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436924" w:rsidRPr="00471325" w:rsidRDefault="00436924" w:rsidP="00471325">
      <w:pPr>
        <w:numPr>
          <w:ilvl w:val="0"/>
          <w:numId w:val="13"/>
        </w:numPr>
        <w:spacing w:after="0" w:line="240" w:lineRule="auto"/>
        <w:jc w:val="both"/>
        <w:rPr>
          <w:rFonts w:ascii="Arial Narrow" w:hAnsi="Arial Narrow" w:cs="Arial"/>
          <w:bCs/>
          <w:sz w:val="20"/>
          <w:szCs w:val="20"/>
        </w:rPr>
      </w:pPr>
      <w:r w:rsidRPr="00471325">
        <w:rPr>
          <w:rFonts w:ascii="Arial Narrow" w:hAnsi="Arial Narrow" w:cs="Arial"/>
          <w:bCs/>
          <w:sz w:val="20"/>
          <w:szCs w:val="20"/>
        </w:rPr>
        <w:t>Rozporządzenie Parlamentu Europejskiego i Rady (WE) Nr 1333/2008 z dnia 16 grudnia 2008 r. w sprawie dodatków do żywności ( Dz. U. L 354 z 31.12.2008, s 16 z późn. zm.);</w:t>
      </w:r>
    </w:p>
    <w:p w:rsidR="00436924" w:rsidRPr="00471325" w:rsidRDefault="00436924" w:rsidP="00471325">
      <w:pPr>
        <w:numPr>
          <w:ilvl w:val="0"/>
          <w:numId w:val="13"/>
        </w:numPr>
        <w:spacing w:after="0" w:line="240" w:lineRule="auto"/>
        <w:jc w:val="both"/>
        <w:rPr>
          <w:rFonts w:ascii="Arial Narrow" w:hAnsi="Arial Narrow" w:cs="Arial"/>
          <w:bCs/>
          <w:sz w:val="20"/>
          <w:szCs w:val="20"/>
        </w:rPr>
      </w:pPr>
      <w:r w:rsidRPr="00471325">
        <w:rPr>
          <w:rFonts w:ascii="Arial Narrow" w:hAnsi="Arial Narrow" w:cs="Arial"/>
          <w:bCs/>
          <w:sz w:val="20"/>
          <w:szCs w:val="20"/>
        </w:rPr>
        <w:t>Ustawa z dnia 7 maja 2009 r. o towarach paczkowanych (Dz. U. z 2009r. nr 91 poz. 740 z późn. zm.)</w:t>
      </w:r>
    </w:p>
    <w:p w:rsidR="00436924" w:rsidRPr="00E50E8F" w:rsidRDefault="00436924" w:rsidP="0043692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36924" w:rsidRPr="00E50E8F" w:rsidRDefault="00436924" w:rsidP="0043692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Oregano</w:t>
      </w:r>
    </w:p>
    <w:p w:rsidR="00436924" w:rsidRPr="00E50E8F" w:rsidRDefault="00436924" w:rsidP="00436924">
      <w:pPr>
        <w:spacing w:after="0" w:line="240" w:lineRule="auto"/>
        <w:jc w:val="both"/>
        <w:rPr>
          <w:rFonts w:ascii="Arial Narrow" w:hAnsi="Arial Narrow" w:cs="Arial"/>
          <w:sz w:val="20"/>
          <w:szCs w:val="20"/>
        </w:rPr>
      </w:pPr>
      <w:r w:rsidRPr="00E50E8F">
        <w:rPr>
          <w:rFonts w:ascii="Arial Narrow" w:hAnsi="Arial Narrow" w:cs="Arial"/>
          <w:sz w:val="20"/>
          <w:szCs w:val="20"/>
        </w:rPr>
        <w:t>Suszone, rozdrobnione liście rośliny Origanum vulgare L.</w:t>
      </w:r>
    </w:p>
    <w:p w:rsidR="00436924" w:rsidRPr="00E50E8F" w:rsidRDefault="00436924" w:rsidP="00436924">
      <w:pPr>
        <w:pStyle w:val="Edward"/>
        <w:jc w:val="both"/>
        <w:rPr>
          <w:rFonts w:ascii="Arial Narrow" w:hAnsi="Arial Narrow" w:cs="Arial"/>
          <w:b/>
          <w:bCs/>
        </w:rPr>
      </w:pPr>
      <w:r w:rsidRPr="00E50E8F">
        <w:rPr>
          <w:rFonts w:ascii="Arial Narrow" w:hAnsi="Arial Narrow" w:cs="Arial"/>
          <w:b/>
          <w:bCs/>
        </w:rPr>
        <w:t>2 Wymagania</w:t>
      </w:r>
    </w:p>
    <w:p w:rsidR="00436924" w:rsidRPr="00E50E8F" w:rsidRDefault="00436924" w:rsidP="00436924">
      <w:pPr>
        <w:pStyle w:val="Nagwek11"/>
        <w:spacing w:before="0" w:after="0"/>
        <w:rPr>
          <w:rFonts w:ascii="Arial Narrow" w:hAnsi="Arial Narrow"/>
          <w:bCs w:val="0"/>
        </w:rPr>
      </w:pPr>
      <w:r w:rsidRPr="00E50E8F">
        <w:rPr>
          <w:rFonts w:ascii="Arial Narrow" w:hAnsi="Arial Narrow"/>
          <w:bCs w:val="0"/>
        </w:rPr>
        <w:t>2.1 Wymagania organoleptyczne</w:t>
      </w:r>
    </w:p>
    <w:p w:rsidR="00436924" w:rsidRPr="00E50E8F" w:rsidRDefault="00436924" w:rsidP="0043692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36924" w:rsidRPr="00E50E8F" w:rsidRDefault="00436924" w:rsidP="0043692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003"/>
      </w:tblGrid>
      <w:tr w:rsidR="00436924" w:rsidRPr="00E50E8F" w:rsidTr="00436924">
        <w:trPr>
          <w:trHeight w:val="450"/>
          <w:jc w:val="center"/>
        </w:trPr>
        <w:tc>
          <w:tcPr>
            <w:tcW w:w="0" w:type="auto"/>
            <w:vAlign w:val="center"/>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003" w:type="dxa"/>
            <w:vAlign w:val="center"/>
          </w:tcPr>
          <w:p w:rsidR="00436924" w:rsidRPr="00E50E8F" w:rsidRDefault="00436924" w:rsidP="0043692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36924" w:rsidRPr="00E50E8F" w:rsidTr="00436924">
        <w:trPr>
          <w:cantSplit/>
          <w:trHeight w:val="341"/>
          <w:jc w:val="center"/>
        </w:trPr>
        <w:tc>
          <w:tcPr>
            <w:tcW w:w="0" w:type="auto"/>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003" w:type="dxa"/>
            <w:tcBorders>
              <w:bottom w:val="single" w:sz="6" w:space="0" w:color="auto"/>
            </w:tcBorders>
          </w:tcPr>
          <w:p w:rsidR="00436924" w:rsidRPr="00E50E8F" w:rsidRDefault="00436924" w:rsidP="0043692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Jasnoszarozielona do oliwkowozielonej</w:t>
            </w:r>
          </w:p>
        </w:tc>
      </w:tr>
      <w:tr w:rsidR="00436924" w:rsidRPr="00E50E8F" w:rsidTr="00436924">
        <w:trPr>
          <w:cantSplit/>
          <w:trHeight w:val="341"/>
          <w:jc w:val="center"/>
        </w:trPr>
        <w:tc>
          <w:tcPr>
            <w:tcW w:w="0" w:type="auto"/>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5003" w:type="dxa"/>
            <w:tcBorders>
              <w:bottom w:val="single" w:sz="6" w:space="0" w:color="auto"/>
            </w:tcBorders>
          </w:tcPr>
          <w:p w:rsidR="00436924" w:rsidRPr="00E50E8F" w:rsidRDefault="00436924" w:rsidP="00436924">
            <w:pPr>
              <w:spacing w:after="0" w:line="240" w:lineRule="auto"/>
              <w:rPr>
                <w:rFonts w:ascii="Arial Narrow" w:hAnsi="Arial Narrow" w:cs="Arial"/>
                <w:sz w:val="18"/>
                <w:szCs w:val="18"/>
              </w:rPr>
            </w:pPr>
            <w:r w:rsidRPr="00E50E8F">
              <w:rPr>
                <w:rFonts w:ascii="Arial Narrow" w:hAnsi="Arial Narrow" w:cs="Arial"/>
                <w:sz w:val="18"/>
                <w:szCs w:val="18"/>
              </w:rPr>
              <w:t xml:space="preserve">Aromatyczny, przyjemny, delikatny, bez zapachów obcych </w:t>
            </w:r>
          </w:p>
        </w:tc>
      </w:tr>
      <w:tr w:rsidR="00436924" w:rsidRPr="00E50E8F" w:rsidTr="00436924">
        <w:trPr>
          <w:cantSplit/>
          <w:trHeight w:val="341"/>
          <w:jc w:val="center"/>
        </w:trPr>
        <w:tc>
          <w:tcPr>
            <w:tcW w:w="0" w:type="auto"/>
          </w:tcPr>
          <w:p w:rsidR="00436924" w:rsidRPr="00E50E8F" w:rsidRDefault="00436924" w:rsidP="0043692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436924" w:rsidRPr="00E50E8F" w:rsidRDefault="00436924" w:rsidP="0043692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5003" w:type="dxa"/>
            <w:tcBorders>
              <w:bottom w:val="single" w:sz="6" w:space="0" w:color="auto"/>
            </w:tcBorders>
          </w:tcPr>
          <w:p w:rsidR="00436924" w:rsidRPr="00E50E8F" w:rsidRDefault="00436924" w:rsidP="00436924">
            <w:pPr>
              <w:spacing w:after="0" w:line="240" w:lineRule="auto"/>
              <w:jc w:val="both"/>
              <w:rPr>
                <w:rFonts w:ascii="Arial Narrow" w:hAnsi="Arial Narrow" w:cs="Arial"/>
                <w:sz w:val="18"/>
                <w:szCs w:val="18"/>
              </w:rPr>
            </w:pPr>
            <w:r w:rsidRPr="00E50E8F">
              <w:rPr>
                <w:rFonts w:ascii="Arial Narrow" w:hAnsi="Arial Narrow" w:cs="Arial"/>
                <w:sz w:val="18"/>
                <w:szCs w:val="18"/>
              </w:rPr>
              <w:t>Korzenny, lekko gorzkawy i piekący, bez obcych posmaków</w:t>
            </w:r>
          </w:p>
        </w:tc>
      </w:tr>
    </w:tbl>
    <w:p w:rsidR="00436924" w:rsidRPr="00E50E8F" w:rsidRDefault="00436924" w:rsidP="00436924">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36924" w:rsidRPr="00E50E8F" w:rsidRDefault="00436924" w:rsidP="00436924">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36924" w:rsidRPr="00E50E8F" w:rsidRDefault="00436924" w:rsidP="00436924">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105"/>
        <w:gridCol w:w="1895"/>
        <w:gridCol w:w="2121"/>
      </w:tblGrid>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105"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95"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436924" w:rsidRPr="00E50E8F" w:rsidRDefault="00436924" w:rsidP="0043692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w:t>
            </w:r>
          </w:p>
        </w:tc>
        <w:tc>
          <w:tcPr>
            <w:tcW w:w="6105"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895"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12</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2</w:t>
            </w:r>
          </w:p>
        </w:tc>
        <w:tc>
          <w:tcPr>
            <w:tcW w:w="6105"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Zawartość popiołu ogólnego,%(m/m) w przeliczeniu na suchą masę, nie więcej niż</w:t>
            </w:r>
          </w:p>
        </w:tc>
        <w:tc>
          <w:tcPr>
            <w:tcW w:w="1895"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12</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928</w:t>
            </w:r>
          </w:p>
        </w:tc>
      </w:tr>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6105"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 suchą masę, nie więcej niż</w:t>
            </w:r>
          </w:p>
        </w:tc>
        <w:tc>
          <w:tcPr>
            <w:tcW w:w="1895"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2</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4</w:t>
            </w:r>
          </w:p>
        </w:tc>
        <w:tc>
          <w:tcPr>
            <w:tcW w:w="6105"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895"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1,5</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rPr>
            </w:pPr>
            <w:r w:rsidRPr="00E50E8F">
              <w:rPr>
                <w:rFonts w:ascii="Arial Narrow" w:hAnsi="Arial Narrow" w:cs="Arial"/>
                <w:sz w:val="18"/>
                <w:szCs w:val="18"/>
              </w:rPr>
              <w:t>PN-EN ISO 6571</w:t>
            </w:r>
          </w:p>
        </w:tc>
      </w:tr>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5</w:t>
            </w:r>
          </w:p>
        </w:tc>
        <w:tc>
          <w:tcPr>
            <w:tcW w:w="6105"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Zawartość substancji obcych, %(m/m), nie więcej niż</w:t>
            </w:r>
          </w:p>
        </w:tc>
        <w:tc>
          <w:tcPr>
            <w:tcW w:w="1895"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1</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PN-EN ISO 927</w:t>
            </w:r>
          </w:p>
        </w:tc>
      </w:tr>
      <w:tr w:rsidR="00436924" w:rsidRPr="00E50E8F" w:rsidTr="00A73772">
        <w:trPr>
          <w:trHeight w:val="225"/>
        </w:trPr>
        <w:tc>
          <w:tcPr>
            <w:tcW w:w="429"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6</w:t>
            </w:r>
          </w:p>
        </w:tc>
        <w:tc>
          <w:tcPr>
            <w:tcW w:w="6105" w:type="dxa"/>
            <w:vAlign w:val="center"/>
          </w:tcPr>
          <w:p w:rsidR="00436924" w:rsidRPr="00E50E8F" w:rsidRDefault="00436924" w:rsidP="00436924">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895" w:type="dxa"/>
            <w:vAlign w:val="center"/>
          </w:tcPr>
          <w:p w:rsidR="00436924" w:rsidRPr="00E50E8F" w:rsidRDefault="00436924" w:rsidP="00436924">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436924" w:rsidRPr="00E50E8F" w:rsidRDefault="00436924" w:rsidP="0043692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1208</w:t>
            </w:r>
          </w:p>
        </w:tc>
      </w:tr>
    </w:tbl>
    <w:p w:rsidR="00436924" w:rsidRPr="00E50E8F" w:rsidRDefault="00436924" w:rsidP="00436924">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27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71"/>
      </w:r>
      <w:r w:rsidRPr="00E50E8F">
        <w:rPr>
          <w:rFonts w:ascii="Arial Narrow" w:hAnsi="Arial Narrow"/>
          <w:b w:val="0"/>
          <w:bCs w:val="0"/>
          <w:vertAlign w:val="superscript"/>
        </w:rPr>
        <w:t>)</w:t>
      </w:r>
      <w:r w:rsidRPr="00E50E8F">
        <w:rPr>
          <w:rFonts w:ascii="Arial Narrow" w:hAnsi="Arial Narrow"/>
          <w:b w:val="0"/>
          <w:bCs w:val="0"/>
        </w:rPr>
        <w:t>.</w:t>
      </w:r>
    </w:p>
    <w:p w:rsidR="00436924" w:rsidRPr="00E50E8F" w:rsidRDefault="00436924" w:rsidP="00436924">
      <w:pPr>
        <w:pStyle w:val="Nagwek11"/>
        <w:spacing w:before="0" w:after="0"/>
        <w:rPr>
          <w:rFonts w:ascii="Arial Narrow" w:hAnsi="Arial Narrow"/>
          <w:bCs w:val="0"/>
        </w:rPr>
      </w:pPr>
      <w:r w:rsidRPr="00E50E8F">
        <w:rPr>
          <w:rFonts w:ascii="Arial Narrow" w:hAnsi="Arial Narrow"/>
        </w:rPr>
        <w:t>2.3 Wymagania mikrobiologiczne</w:t>
      </w:r>
    </w:p>
    <w:p w:rsidR="00436924" w:rsidRPr="00E50E8F" w:rsidRDefault="00436924" w:rsidP="00436924">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72"/>
      </w:r>
      <w:r w:rsidRPr="00E50E8F">
        <w:rPr>
          <w:rFonts w:ascii="Arial Narrow" w:hAnsi="Arial Narrow" w:cs="Arial"/>
          <w:sz w:val="20"/>
          <w:vertAlign w:val="superscript"/>
        </w:rPr>
        <w:t>)</w:t>
      </w:r>
      <w:r w:rsidRPr="00E50E8F">
        <w:rPr>
          <w:rFonts w:ascii="Arial Narrow" w:hAnsi="Arial Narrow" w:cs="Arial"/>
          <w:sz w:val="20"/>
        </w:rPr>
        <w:t>.</w:t>
      </w:r>
    </w:p>
    <w:p w:rsidR="00436924" w:rsidRPr="00E50E8F" w:rsidRDefault="00436924" w:rsidP="00436924">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36924" w:rsidRPr="00E50E8F" w:rsidRDefault="00436924" w:rsidP="00436924">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436924" w:rsidRPr="00E50E8F" w:rsidRDefault="00436924" w:rsidP="00436924">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wynosić </w:t>
      </w:r>
      <w:smartTag w:uri="urn:schemas-microsoft-com:office:smarttags" w:element="metricconverter">
        <w:smartTagPr>
          <w:attr w:name="ProductID" w:val="250 g"/>
        </w:smartTagPr>
        <w:r w:rsidRPr="00E50E8F">
          <w:rPr>
            <w:rFonts w:ascii="Arial Narrow" w:hAnsi="Arial Narrow" w:cs="Arial"/>
            <w:sz w:val="20"/>
            <w:szCs w:val="20"/>
          </w:rPr>
          <w:t>250 g</w:t>
        </w:r>
      </w:smartTag>
      <w:r w:rsidRPr="00E50E8F">
        <w:rPr>
          <w:rFonts w:ascii="Arial Narrow" w:hAnsi="Arial Narrow" w:cs="Arial"/>
          <w:sz w:val="20"/>
          <w:szCs w:val="20"/>
        </w:rPr>
        <w:t>.</w:t>
      </w:r>
    </w:p>
    <w:p w:rsidR="00436924" w:rsidRPr="00E50E8F" w:rsidRDefault="00436924" w:rsidP="0043692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73"/>
      </w:r>
      <w:r w:rsidRPr="00E50E8F">
        <w:rPr>
          <w:rFonts w:ascii="Arial Narrow" w:hAnsi="Arial Narrow" w:cs="Arial"/>
          <w:sz w:val="20"/>
          <w:szCs w:val="20"/>
          <w:vertAlign w:val="superscript"/>
        </w:rPr>
        <w:t>)</w:t>
      </w:r>
      <w:r w:rsidRPr="00E50E8F">
        <w:rPr>
          <w:rFonts w:ascii="Arial Narrow" w:hAnsi="Arial Narrow" w:cs="Arial"/>
          <w:sz w:val="20"/>
          <w:szCs w:val="20"/>
        </w:rPr>
        <w:t>.</w:t>
      </w:r>
    </w:p>
    <w:p w:rsidR="00436924" w:rsidRPr="00E50E8F" w:rsidRDefault="00436924" w:rsidP="00436924">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36924" w:rsidRPr="00E50E8F" w:rsidRDefault="00436924" w:rsidP="0043692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436924" w:rsidRPr="00E50E8F" w:rsidRDefault="00436924" w:rsidP="00436924">
      <w:pPr>
        <w:pStyle w:val="E-1"/>
        <w:jc w:val="both"/>
        <w:rPr>
          <w:rFonts w:ascii="Arial Narrow" w:hAnsi="Arial Narrow" w:cs="Arial"/>
          <w:b/>
        </w:rPr>
      </w:pPr>
      <w:r w:rsidRPr="00E50E8F">
        <w:rPr>
          <w:rFonts w:ascii="Arial Narrow" w:hAnsi="Arial Narrow" w:cs="Arial"/>
          <w:b/>
        </w:rPr>
        <w:t>5 Badania</w:t>
      </w:r>
    </w:p>
    <w:p w:rsidR="00436924" w:rsidRPr="00E50E8F" w:rsidRDefault="00436924" w:rsidP="00436924">
      <w:pPr>
        <w:pStyle w:val="E-1"/>
        <w:jc w:val="both"/>
        <w:rPr>
          <w:rFonts w:ascii="Arial Narrow" w:hAnsi="Arial Narrow" w:cs="Arial"/>
          <w:b/>
        </w:rPr>
      </w:pPr>
      <w:r w:rsidRPr="00E50E8F">
        <w:rPr>
          <w:rFonts w:ascii="Arial Narrow" w:hAnsi="Arial Narrow" w:cs="Arial"/>
          <w:b/>
        </w:rPr>
        <w:t>5.1 Pobieranie próbek</w:t>
      </w:r>
    </w:p>
    <w:p w:rsidR="00436924" w:rsidRPr="00E50E8F" w:rsidRDefault="00436924" w:rsidP="00436924">
      <w:pPr>
        <w:pStyle w:val="E-1"/>
        <w:jc w:val="both"/>
        <w:rPr>
          <w:rFonts w:ascii="Arial Narrow" w:hAnsi="Arial Narrow" w:cs="Arial"/>
        </w:rPr>
      </w:pPr>
      <w:r w:rsidRPr="00E50E8F">
        <w:rPr>
          <w:rFonts w:ascii="Arial Narrow" w:hAnsi="Arial Narrow" w:cs="Arial"/>
        </w:rPr>
        <w:t xml:space="preserve">Pobieranie próbek wg. PN-EN </w:t>
      </w:r>
      <w:r w:rsidRPr="00E50E8F">
        <w:rPr>
          <w:rFonts w:ascii="Arial Narrow" w:hAnsi="Arial Narrow" w:cs="Arial"/>
          <w:bCs/>
        </w:rPr>
        <w:t>ISO 948.</w:t>
      </w:r>
    </w:p>
    <w:p w:rsidR="00436924" w:rsidRPr="00E50E8F" w:rsidRDefault="00436924" w:rsidP="00436924">
      <w:pPr>
        <w:pStyle w:val="E-1"/>
        <w:jc w:val="both"/>
        <w:rPr>
          <w:rFonts w:ascii="Arial Narrow" w:hAnsi="Arial Narrow" w:cs="Arial"/>
          <w:b/>
        </w:rPr>
      </w:pPr>
      <w:r w:rsidRPr="00E50E8F">
        <w:rPr>
          <w:rFonts w:ascii="Arial Narrow" w:hAnsi="Arial Narrow" w:cs="Arial"/>
          <w:b/>
        </w:rPr>
        <w:t>5.2 Metody badań</w:t>
      </w:r>
    </w:p>
    <w:p w:rsidR="00436924" w:rsidRPr="00E50E8F" w:rsidRDefault="00436924" w:rsidP="00436924">
      <w:pPr>
        <w:pStyle w:val="E-1"/>
        <w:jc w:val="both"/>
        <w:rPr>
          <w:rFonts w:ascii="Arial Narrow" w:hAnsi="Arial Narrow" w:cs="Arial"/>
          <w:b/>
        </w:rPr>
      </w:pPr>
      <w:r w:rsidRPr="00E50E8F">
        <w:rPr>
          <w:rFonts w:ascii="Arial Narrow" w:hAnsi="Arial Narrow" w:cs="Arial"/>
          <w:b/>
        </w:rPr>
        <w:t>5.2.1 Sprawdzenie znakowania i stanu opakowania</w:t>
      </w:r>
    </w:p>
    <w:p w:rsidR="00436924" w:rsidRPr="00E50E8F" w:rsidRDefault="00436924" w:rsidP="00436924">
      <w:pPr>
        <w:pStyle w:val="E-1"/>
        <w:jc w:val="both"/>
        <w:rPr>
          <w:rFonts w:ascii="Arial Narrow" w:hAnsi="Arial Narrow" w:cs="Arial"/>
        </w:rPr>
      </w:pPr>
      <w:r w:rsidRPr="00E50E8F">
        <w:rPr>
          <w:rFonts w:ascii="Arial Narrow" w:hAnsi="Arial Narrow" w:cs="Arial"/>
        </w:rPr>
        <w:t>Wykonać metodą wizualną na zgodność z pkt. 6.1 i 6.2.</w:t>
      </w:r>
    </w:p>
    <w:p w:rsidR="00436924" w:rsidRPr="00E50E8F" w:rsidRDefault="00436924" w:rsidP="00436924">
      <w:pPr>
        <w:pStyle w:val="E-1"/>
        <w:jc w:val="both"/>
        <w:rPr>
          <w:rFonts w:ascii="Arial Narrow" w:hAnsi="Arial Narrow" w:cs="Arial"/>
          <w:b/>
        </w:rPr>
      </w:pPr>
      <w:r w:rsidRPr="00E50E8F">
        <w:rPr>
          <w:rFonts w:ascii="Arial Narrow" w:hAnsi="Arial Narrow" w:cs="Arial"/>
          <w:b/>
        </w:rPr>
        <w:t>5.2.2 Przygotowanie próbek do badań</w:t>
      </w:r>
    </w:p>
    <w:p w:rsidR="00436924" w:rsidRPr="00E50E8F" w:rsidRDefault="00436924" w:rsidP="00436924">
      <w:pPr>
        <w:pStyle w:val="E-1"/>
        <w:jc w:val="both"/>
        <w:rPr>
          <w:rFonts w:ascii="Arial Narrow" w:hAnsi="Arial Narrow" w:cs="Arial"/>
        </w:rPr>
      </w:pPr>
      <w:r w:rsidRPr="00E50E8F">
        <w:rPr>
          <w:rFonts w:ascii="Arial Narrow" w:hAnsi="Arial Narrow" w:cs="Arial"/>
        </w:rPr>
        <w:t>Według PN-EN ISO 2825.</w:t>
      </w:r>
    </w:p>
    <w:p w:rsidR="00436924" w:rsidRPr="00E50E8F" w:rsidRDefault="00436924" w:rsidP="00436924">
      <w:pPr>
        <w:pStyle w:val="E-1"/>
        <w:jc w:val="both"/>
        <w:rPr>
          <w:rFonts w:ascii="Arial Narrow" w:hAnsi="Arial Narrow" w:cs="Arial"/>
          <w:b/>
        </w:rPr>
      </w:pPr>
      <w:r w:rsidRPr="00E50E8F">
        <w:rPr>
          <w:rFonts w:ascii="Arial Narrow" w:hAnsi="Arial Narrow" w:cs="Arial"/>
          <w:b/>
        </w:rPr>
        <w:t xml:space="preserve">5.2.3 Oznaczanie cech organoleptycznych </w:t>
      </w:r>
    </w:p>
    <w:p w:rsidR="00436924" w:rsidRPr="00E50E8F" w:rsidRDefault="00436924" w:rsidP="00436924">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436924" w:rsidRPr="00E50E8F" w:rsidRDefault="00436924" w:rsidP="00436924">
      <w:pPr>
        <w:pStyle w:val="E-1"/>
        <w:jc w:val="both"/>
        <w:rPr>
          <w:rFonts w:ascii="Arial Narrow" w:hAnsi="Arial Narrow" w:cs="Arial"/>
          <w:b/>
        </w:rPr>
      </w:pPr>
      <w:r w:rsidRPr="00E50E8F">
        <w:rPr>
          <w:rFonts w:ascii="Arial Narrow" w:hAnsi="Arial Narrow" w:cs="Arial"/>
          <w:b/>
        </w:rPr>
        <w:t xml:space="preserve">5.2.4 Oznaczanie cech fizykochemicznych </w:t>
      </w:r>
    </w:p>
    <w:p w:rsidR="00436924" w:rsidRPr="00E50E8F" w:rsidRDefault="00436924" w:rsidP="00436924">
      <w:pPr>
        <w:pStyle w:val="E-1"/>
        <w:jc w:val="both"/>
        <w:rPr>
          <w:rFonts w:ascii="Arial Narrow" w:hAnsi="Arial Narrow" w:cs="Arial"/>
        </w:rPr>
      </w:pPr>
      <w:r w:rsidRPr="00E50E8F">
        <w:rPr>
          <w:rFonts w:ascii="Arial Narrow" w:hAnsi="Arial Narrow" w:cs="Arial"/>
        </w:rPr>
        <w:t>Według norm podanych w Tablicy 2.</w:t>
      </w:r>
    </w:p>
    <w:p w:rsidR="00436924" w:rsidRPr="00E50E8F" w:rsidRDefault="00436924" w:rsidP="00436924">
      <w:pPr>
        <w:pStyle w:val="E-1"/>
        <w:rPr>
          <w:rFonts w:ascii="Arial Narrow" w:hAnsi="Arial Narrow" w:cs="Arial"/>
        </w:rPr>
      </w:pPr>
      <w:r w:rsidRPr="00E50E8F">
        <w:rPr>
          <w:rFonts w:ascii="Arial Narrow" w:hAnsi="Arial Narrow" w:cs="Arial"/>
          <w:b/>
        </w:rPr>
        <w:t xml:space="preserve">6 Pakowanie, znakowanie, przechowywanie </w:t>
      </w:r>
    </w:p>
    <w:p w:rsidR="00436924" w:rsidRPr="00E50E8F" w:rsidRDefault="00436924" w:rsidP="00436924">
      <w:pPr>
        <w:pStyle w:val="E-1"/>
        <w:rPr>
          <w:rFonts w:ascii="Arial Narrow" w:hAnsi="Arial Narrow" w:cs="Arial"/>
          <w:b/>
        </w:rPr>
      </w:pPr>
      <w:r w:rsidRPr="00E50E8F">
        <w:rPr>
          <w:rFonts w:ascii="Arial Narrow" w:hAnsi="Arial Narrow" w:cs="Arial"/>
          <w:b/>
        </w:rPr>
        <w:t>6.1 Pakowanie</w:t>
      </w:r>
    </w:p>
    <w:p w:rsidR="00436924" w:rsidRPr="00E50E8F" w:rsidRDefault="00436924" w:rsidP="00436924">
      <w:pPr>
        <w:pStyle w:val="E-1"/>
        <w:rPr>
          <w:rFonts w:ascii="Arial Narrow" w:hAnsi="Arial Narrow" w:cs="Arial"/>
          <w:b/>
        </w:rPr>
      </w:pPr>
      <w:r w:rsidRPr="00E50E8F">
        <w:rPr>
          <w:rFonts w:ascii="Arial Narrow" w:hAnsi="Arial Narrow" w:cs="Arial"/>
          <w:b/>
        </w:rPr>
        <w:t>6.1.1 Opakowania jednostkowe</w:t>
      </w:r>
    </w:p>
    <w:p w:rsidR="00436924" w:rsidRPr="00E50E8F" w:rsidRDefault="00436924" w:rsidP="00436924">
      <w:pPr>
        <w:pStyle w:val="E-1"/>
        <w:rPr>
          <w:rFonts w:ascii="Arial Narrow" w:hAnsi="Arial Narrow" w:cs="Arial"/>
          <w:color w:val="FF0000"/>
        </w:rPr>
      </w:pPr>
      <w:r w:rsidRPr="00E50E8F">
        <w:rPr>
          <w:rFonts w:ascii="Arial Narrow" w:hAnsi="Arial Narrow" w:cs="Arial"/>
        </w:rPr>
        <w:t>Opakowania jednostkowe – torebki z folii wielowarstwowej (materiał opakowaniowy dopuszczony do kontaktu z żywnością).</w:t>
      </w:r>
    </w:p>
    <w:p w:rsidR="00436924" w:rsidRPr="00E50E8F" w:rsidRDefault="00436924" w:rsidP="00436924">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436924" w:rsidRPr="00E50E8F" w:rsidRDefault="00436924" w:rsidP="0043692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36924" w:rsidRPr="00E50E8F" w:rsidRDefault="00436924" w:rsidP="00436924">
      <w:pPr>
        <w:pStyle w:val="E-1"/>
        <w:rPr>
          <w:rFonts w:ascii="Arial Narrow" w:hAnsi="Arial Narrow" w:cs="Arial"/>
          <w:b/>
        </w:rPr>
      </w:pPr>
      <w:r w:rsidRPr="00E50E8F">
        <w:rPr>
          <w:rFonts w:ascii="Arial Narrow" w:hAnsi="Arial Narrow" w:cs="Arial"/>
          <w:b/>
        </w:rPr>
        <w:t>6.1.2 Opakowania transportowe</w:t>
      </w:r>
    </w:p>
    <w:p w:rsidR="00436924" w:rsidRPr="00E50E8F" w:rsidRDefault="00436924" w:rsidP="00436924">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436924" w:rsidRPr="00E50E8F" w:rsidRDefault="00436924" w:rsidP="00436924">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436924" w:rsidRPr="00E50E8F" w:rsidRDefault="00436924" w:rsidP="0043692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36924" w:rsidRPr="00E50E8F" w:rsidRDefault="00436924" w:rsidP="00436924">
      <w:pPr>
        <w:pStyle w:val="E-1"/>
        <w:rPr>
          <w:rFonts w:ascii="Arial Narrow" w:hAnsi="Arial Narrow" w:cs="Arial"/>
        </w:rPr>
      </w:pPr>
      <w:r w:rsidRPr="00E50E8F">
        <w:rPr>
          <w:rFonts w:ascii="Arial Narrow" w:hAnsi="Arial Narrow" w:cs="Arial"/>
          <w:b/>
        </w:rPr>
        <w:t>6.2 Znakowanie</w:t>
      </w:r>
    </w:p>
    <w:p w:rsidR="00436924" w:rsidRPr="00E50E8F" w:rsidRDefault="00436924" w:rsidP="00436924">
      <w:pPr>
        <w:pStyle w:val="E-1"/>
        <w:textAlignment w:val="auto"/>
        <w:rPr>
          <w:rFonts w:ascii="Arial Narrow" w:hAnsi="Arial Narrow" w:cs="Arial"/>
        </w:rPr>
      </w:pPr>
      <w:r w:rsidRPr="00E50E8F">
        <w:rPr>
          <w:rFonts w:ascii="Arial Narrow" w:hAnsi="Arial Narrow" w:cs="Arial"/>
        </w:rPr>
        <w:t>Zgodnie z aktualnie obowiązującym prawem.</w:t>
      </w:r>
    </w:p>
    <w:p w:rsidR="00436924" w:rsidRPr="00E50E8F" w:rsidRDefault="00436924" w:rsidP="00436924">
      <w:pPr>
        <w:pStyle w:val="E-1"/>
        <w:rPr>
          <w:rFonts w:ascii="Arial Narrow" w:hAnsi="Arial Narrow" w:cs="Arial"/>
          <w:b/>
        </w:rPr>
      </w:pPr>
      <w:r w:rsidRPr="00E50E8F">
        <w:rPr>
          <w:rFonts w:ascii="Arial Narrow" w:hAnsi="Arial Narrow" w:cs="Arial"/>
          <w:b/>
        </w:rPr>
        <w:t>6.3 Przechowywanie</w:t>
      </w:r>
    </w:p>
    <w:p w:rsidR="00436924" w:rsidRPr="00E50E8F" w:rsidRDefault="00436924" w:rsidP="00436924">
      <w:pPr>
        <w:pStyle w:val="E-1"/>
        <w:rPr>
          <w:rFonts w:ascii="Arial Narrow" w:hAnsi="Arial Narrow" w:cs="Arial"/>
        </w:rPr>
      </w:pPr>
      <w:r w:rsidRPr="00E50E8F">
        <w:rPr>
          <w:rFonts w:ascii="Arial Narrow" w:hAnsi="Arial Narrow" w:cs="Arial"/>
        </w:rPr>
        <w:t>Przechowywać zgodnie z zaleceniami producenta.</w:t>
      </w:r>
    </w:p>
    <w:p w:rsidR="00436924" w:rsidRPr="00E50E8F" w:rsidRDefault="00436924" w:rsidP="0043692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36924" w:rsidRPr="00E50E8F" w:rsidRDefault="00436924" w:rsidP="0043692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36924" w:rsidRPr="00E50E8F" w:rsidRDefault="00436924" w:rsidP="0043692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36924" w:rsidRPr="00E50E8F" w:rsidRDefault="00436924">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436924" w:rsidRPr="00E50E8F" w:rsidRDefault="00436924" w:rsidP="0043692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79</w:t>
      </w:r>
    </w:p>
    <w:p w:rsidR="004E4AE5" w:rsidRPr="00E50E8F" w:rsidRDefault="004E4AE5" w:rsidP="004E4AE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E4AE5" w:rsidRPr="00E50E8F" w:rsidRDefault="004E4AE5" w:rsidP="004E4AE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E4AE5" w:rsidRPr="00E50E8F" w:rsidRDefault="004E4AE5" w:rsidP="004E4AE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E4AE5" w:rsidRPr="00E50E8F" w:rsidRDefault="004E4AE5" w:rsidP="004E4AE5">
      <w:pPr>
        <w:spacing w:after="0" w:line="240" w:lineRule="auto"/>
        <w:ind w:left="2124" w:firstLine="708"/>
        <w:jc w:val="center"/>
        <w:rPr>
          <w:rFonts w:ascii="Arial Narrow" w:hAnsi="Arial Narrow" w:cs="Arial"/>
          <w:b/>
          <w:caps/>
        </w:rPr>
      </w:pPr>
    </w:p>
    <w:p w:rsidR="004E4AE5" w:rsidRPr="00E50E8F" w:rsidRDefault="004E4AE5" w:rsidP="004E4AE5">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orzeszki ziemne solone </w:t>
      </w:r>
    </w:p>
    <w:p w:rsidR="004E4AE5" w:rsidRPr="00E50E8F" w:rsidRDefault="004E4AE5" w:rsidP="004E4AE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E4AE5" w:rsidRPr="00E50E8F" w:rsidTr="004E4AE5">
        <w:tc>
          <w:tcPr>
            <w:tcW w:w="4606" w:type="dxa"/>
            <w:shd w:val="clear" w:color="auto" w:fill="auto"/>
            <w:vAlign w:val="center"/>
          </w:tcPr>
          <w:p w:rsidR="004E4AE5" w:rsidRPr="00E50E8F" w:rsidRDefault="004E4AE5" w:rsidP="004E4AE5">
            <w:pPr>
              <w:spacing w:after="0" w:line="240" w:lineRule="auto"/>
              <w:jc w:val="center"/>
              <w:rPr>
                <w:rFonts w:ascii="Arial Narrow" w:hAnsi="Arial Narrow" w:cs="Arial"/>
                <w:b/>
              </w:rPr>
            </w:pPr>
            <w:r w:rsidRPr="00E50E8F">
              <w:rPr>
                <w:rFonts w:ascii="Arial Narrow" w:hAnsi="Arial Narrow" w:cs="Arial"/>
                <w:b/>
              </w:rPr>
              <w:t>opis wg słownika CPV</w:t>
            </w:r>
          </w:p>
          <w:p w:rsidR="004E4AE5" w:rsidRPr="00E50E8F" w:rsidRDefault="004E4AE5" w:rsidP="004E4AE5">
            <w:pPr>
              <w:spacing w:after="0" w:line="240" w:lineRule="auto"/>
              <w:jc w:val="center"/>
              <w:rPr>
                <w:rFonts w:ascii="Arial Narrow" w:hAnsi="Arial Narrow" w:cs="Arial"/>
              </w:rPr>
            </w:pPr>
            <w:r w:rsidRPr="00E50E8F">
              <w:rPr>
                <w:rFonts w:ascii="Arial Narrow" w:hAnsi="Arial Narrow" w:cs="Arial"/>
              </w:rPr>
              <w:t>kod CPV</w:t>
            </w:r>
          </w:p>
          <w:p w:rsidR="004E4AE5" w:rsidRPr="00E50E8F" w:rsidRDefault="004E4AE5" w:rsidP="004E4AE5">
            <w:pPr>
              <w:spacing w:after="0" w:line="240" w:lineRule="auto"/>
              <w:jc w:val="center"/>
              <w:rPr>
                <w:rFonts w:ascii="Arial Narrow" w:hAnsi="Arial Narrow" w:cs="Arial"/>
                <w:b/>
              </w:rPr>
            </w:pPr>
            <w:r w:rsidRPr="00E50E8F">
              <w:rPr>
                <w:rFonts w:ascii="Arial Narrow" w:hAnsi="Arial Narrow" w:cs="Arial"/>
              </w:rPr>
              <w:t>15332310-0</w:t>
            </w:r>
          </w:p>
        </w:tc>
        <w:tc>
          <w:tcPr>
            <w:tcW w:w="4322" w:type="dxa"/>
            <w:shd w:val="clear" w:color="auto" w:fill="auto"/>
            <w:vAlign w:val="center"/>
          </w:tcPr>
          <w:p w:rsidR="004E4AE5" w:rsidRPr="00E50E8F" w:rsidRDefault="004E4AE5" w:rsidP="004E4AE5">
            <w:pPr>
              <w:spacing w:after="0" w:line="240" w:lineRule="auto"/>
              <w:jc w:val="center"/>
              <w:rPr>
                <w:rFonts w:ascii="Arial Narrow" w:hAnsi="Arial Narrow" w:cs="Arial"/>
                <w:b/>
              </w:rPr>
            </w:pPr>
            <w:r w:rsidRPr="00E50E8F">
              <w:rPr>
                <w:rFonts w:ascii="Arial Narrow" w:hAnsi="Arial Narrow" w:cs="Arial"/>
                <w:b/>
              </w:rPr>
              <w:t>indeks materiałowy</w:t>
            </w:r>
          </w:p>
          <w:p w:rsidR="004E4AE5" w:rsidRPr="00E50E8F" w:rsidRDefault="004E4AE5" w:rsidP="004E4AE5">
            <w:pPr>
              <w:spacing w:after="0" w:line="240" w:lineRule="auto"/>
              <w:jc w:val="center"/>
              <w:rPr>
                <w:rFonts w:ascii="Arial Narrow" w:hAnsi="Arial Narrow" w:cs="Arial"/>
              </w:rPr>
            </w:pPr>
            <w:r w:rsidRPr="00E50E8F">
              <w:rPr>
                <w:rFonts w:ascii="Arial Narrow" w:hAnsi="Arial Narrow" w:cs="Arial"/>
              </w:rPr>
              <w:t>JIM</w:t>
            </w:r>
          </w:p>
          <w:p w:rsidR="004E4AE5" w:rsidRPr="00E50E8F" w:rsidRDefault="004E4AE5" w:rsidP="004E4AE5">
            <w:pPr>
              <w:spacing w:after="0" w:line="240" w:lineRule="auto"/>
              <w:rPr>
                <w:rFonts w:ascii="Arial Narrow" w:hAnsi="Arial Narrow" w:cs="Arial"/>
              </w:rPr>
            </w:pPr>
            <w:r w:rsidRPr="00E50E8F">
              <w:rPr>
                <w:rFonts w:ascii="Arial Narrow" w:hAnsi="Arial Narrow" w:cs="Arial"/>
              </w:rPr>
              <w:t xml:space="preserve">            8930PL1727868 – 80g</w:t>
            </w:r>
          </w:p>
          <w:p w:rsidR="004E4AE5" w:rsidRPr="00E50E8F" w:rsidRDefault="004E4AE5" w:rsidP="004E4AE5">
            <w:pPr>
              <w:spacing w:after="0" w:line="240" w:lineRule="auto"/>
              <w:jc w:val="center"/>
              <w:rPr>
                <w:rFonts w:ascii="Arial Narrow" w:hAnsi="Arial Narrow" w:cs="Arial"/>
              </w:rPr>
            </w:pPr>
            <w:r w:rsidRPr="00E50E8F">
              <w:rPr>
                <w:rFonts w:ascii="Arial Narrow" w:hAnsi="Arial Narrow" w:cs="Arial"/>
              </w:rPr>
              <w:t>8930PL1727852 – 150g</w:t>
            </w:r>
          </w:p>
          <w:p w:rsidR="004E4AE5" w:rsidRPr="00E50E8F" w:rsidRDefault="004E4AE5" w:rsidP="004E4AE5">
            <w:pPr>
              <w:spacing w:after="0" w:line="240" w:lineRule="auto"/>
              <w:jc w:val="center"/>
              <w:rPr>
                <w:rFonts w:ascii="Arial Narrow" w:hAnsi="Arial Narrow" w:cs="Arial"/>
              </w:rPr>
            </w:pPr>
            <w:r w:rsidRPr="00E50E8F">
              <w:rPr>
                <w:rFonts w:ascii="Arial Narrow" w:hAnsi="Arial Narrow" w:cs="Arial"/>
              </w:rPr>
              <w:t>8930PL1727854 – 400g</w:t>
            </w:r>
          </w:p>
        </w:tc>
      </w:tr>
    </w:tbl>
    <w:p w:rsidR="004E4AE5" w:rsidRPr="00E50E8F" w:rsidRDefault="004E4AE5" w:rsidP="004E4AE5">
      <w:pPr>
        <w:tabs>
          <w:tab w:val="left" w:pos="6630"/>
        </w:tabs>
        <w:spacing w:after="0" w:line="240" w:lineRule="auto"/>
        <w:rPr>
          <w:rFonts w:ascii="Arial Narrow" w:hAnsi="Arial Narrow" w:cs="Arial"/>
          <w:color w:val="FF0000"/>
        </w:rPr>
      </w:pPr>
    </w:p>
    <w:p w:rsidR="004E4AE5" w:rsidRPr="00E50E8F" w:rsidRDefault="004E4AE5" w:rsidP="004E4AE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E4AE5" w:rsidRPr="00E50E8F" w:rsidRDefault="004E4AE5" w:rsidP="004E4AE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E4AE5" w:rsidRPr="00E50E8F" w:rsidRDefault="004E4AE5" w:rsidP="004E4AE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E4AE5" w:rsidRPr="00E50E8F" w:rsidRDefault="004E4AE5" w:rsidP="004E4AE5">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4E4AE5" w:rsidRPr="00E50E8F" w:rsidRDefault="004E4AE5" w:rsidP="004E4AE5">
      <w:pPr>
        <w:pStyle w:val="E-1"/>
        <w:rPr>
          <w:rFonts w:ascii="Arial Narrow" w:hAnsi="Arial Narrow" w:cs="Arial"/>
          <w:b/>
        </w:rPr>
      </w:pPr>
      <w:r w:rsidRPr="00E50E8F">
        <w:rPr>
          <w:rFonts w:ascii="Arial Narrow" w:hAnsi="Arial Narrow" w:cs="Arial"/>
          <w:b/>
        </w:rPr>
        <w:t>1 Wstęp</w:t>
      </w:r>
    </w:p>
    <w:p w:rsidR="004E4AE5" w:rsidRPr="00E50E8F" w:rsidRDefault="004E4AE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E4AE5" w:rsidRPr="00E52389" w:rsidRDefault="004E4AE5" w:rsidP="004E4AE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52389">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orzeszków ziemnych solonych.</w:t>
      </w:r>
    </w:p>
    <w:p w:rsidR="004E4AE5" w:rsidRPr="00E52389" w:rsidRDefault="004E4AE5" w:rsidP="004E4AE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52389">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orzeszków ziemnych solonych przeznaczonych dla odbiorcy wojskowego.</w:t>
      </w:r>
    </w:p>
    <w:p w:rsidR="004E4AE5" w:rsidRPr="00E50E8F" w:rsidRDefault="004E4AE5"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E4AE5" w:rsidRPr="00E52389" w:rsidRDefault="004E4AE5" w:rsidP="004E4AE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52389">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E4AE5" w:rsidRPr="00E52389" w:rsidRDefault="004E4AE5" w:rsidP="004E4AE5">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E4AE5" w:rsidRPr="00E50E8F" w:rsidRDefault="004E4AE5" w:rsidP="004E4AE5">
      <w:pPr>
        <w:numPr>
          <w:ilvl w:val="0"/>
          <w:numId w:val="13"/>
        </w:numPr>
        <w:spacing w:after="0" w:line="240" w:lineRule="auto"/>
        <w:jc w:val="both"/>
        <w:rPr>
          <w:rFonts w:ascii="Arial Narrow" w:hAnsi="Arial Narrow" w:cs="Arial"/>
          <w:sz w:val="20"/>
          <w:szCs w:val="20"/>
        </w:rPr>
      </w:pPr>
      <w:r w:rsidRPr="00E52389">
        <w:rPr>
          <w:rFonts w:ascii="Arial Narrow" w:hAnsi="Arial Narrow" w:cs="Arial"/>
          <w:sz w:val="20"/>
          <w:szCs w:val="20"/>
        </w:rPr>
        <w:t>Ustawa z dnia 7 maja 2009 r. o towarach paczkowanych (Dz. U. z 2009 r. nr 91 poz. 740 z późn. zm.)</w:t>
      </w:r>
    </w:p>
    <w:p w:rsidR="004E4AE5" w:rsidRPr="00E52389" w:rsidRDefault="004E4AE5" w:rsidP="004E4AE5">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E4AE5" w:rsidRPr="00E52389" w:rsidRDefault="004E4AE5" w:rsidP="004E4AE5">
      <w:pPr>
        <w:pStyle w:val="E-1"/>
        <w:numPr>
          <w:ilvl w:val="0"/>
          <w:numId w:val="13"/>
        </w:numPr>
        <w:jc w:val="both"/>
        <w:textAlignment w:val="auto"/>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PN-EN ISO 6579 Mikrobiologia łańcucha żywnościowego - Horyzontalna metoda wykrywania, oznaczania liczby i serotypowania Salmonella – Część 1: Wykrywanie Salmonella spp.</w:t>
      </w:r>
    </w:p>
    <w:p w:rsidR="004E4AE5" w:rsidRPr="00E50E8F" w:rsidRDefault="004E4AE5" w:rsidP="004E4AE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E4AE5" w:rsidRPr="00E50E8F" w:rsidRDefault="004E4AE5" w:rsidP="004E4AE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4E4AE5" w:rsidRPr="00E50E8F" w:rsidRDefault="004E4AE5" w:rsidP="004E4AE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E4AE5" w:rsidRPr="00E50E8F" w:rsidRDefault="004E4AE5" w:rsidP="004E4AE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Orzeszki ziemne solone</w:t>
      </w:r>
    </w:p>
    <w:p w:rsidR="004E4AE5" w:rsidRPr="00E50E8F" w:rsidRDefault="004E4AE5" w:rsidP="004E4AE5">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przez prażenie, łuskanie, obieranie owoców rośliny Anachis hypogaca L., z dodatkiem soli</w:t>
      </w:r>
    </w:p>
    <w:p w:rsidR="004E4AE5" w:rsidRPr="00E50E8F" w:rsidRDefault="004E4AE5" w:rsidP="004E4AE5">
      <w:pPr>
        <w:pStyle w:val="Edward"/>
        <w:jc w:val="both"/>
        <w:rPr>
          <w:rFonts w:ascii="Arial Narrow" w:hAnsi="Arial Narrow" w:cs="Arial"/>
          <w:b/>
          <w:bCs/>
        </w:rPr>
      </w:pPr>
      <w:r w:rsidRPr="00E50E8F">
        <w:rPr>
          <w:rFonts w:ascii="Arial Narrow" w:hAnsi="Arial Narrow" w:cs="Arial"/>
          <w:b/>
          <w:bCs/>
        </w:rPr>
        <w:t>2 Wymagania</w:t>
      </w:r>
    </w:p>
    <w:p w:rsidR="004E4AE5" w:rsidRPr="00E50E8F" w:rsidRDefault="004E4AE5" w:rsidP="004E4AE5">
      <w:pPr>
        <w:pStyle w:val="Nagwek11"/>
        <w:spacing w:before="0" w:after="0"/>
        <w:rPr>
          <w:rFonts w:ascii="Arial Narrow" w:hAnsi="Arial Narrow"/>
          <w:bCs w:val="0"/>
        </w:rPr>
      </w:pPr>
      <w:r w:rsidRPr="00E50E8F">
        <w:rPr>
          <w:rFonts w:ascii="Arial Narrow" w:hAnsi="Arial Narrow"/>
          <w:bCs w:val="0"/>
        </w:rPr>
        <w:t>2.1 Wymagania organoleptyczne</w:t>
      </w:r>
    </w:p>
    <w:p w:rsidR="004E4AE5" w:rsidRPr="00E50E8F" w:rsidRDefault="004E4AE5" w:rsidP="004E4AE5">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E4AE5" w:rsidRPr="00E50E8F" w:rsidRDefault="004E4AE5" w:rsidP="004E4AE5">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503"/>
        <w:gridCol w:w="8715"/>
      </w:tblGrid>
      <w:tr w:rsidR="004E4AE5" w:rsidRPr="00E50E8F" w:rsidTr="004E4AE5">
        <w:trPr>
          <w:trHeight w:val="450"/>
          <w:jc w:val="center"/>
        </w:trPr>
        <w:tc>
          <w:tcPr>
            <w:tcW w:w="0" w:type="auto"/>
            <w:vAlign w:val="center"/>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3" w:type="dxa"/>
            <w:vAlign w:val="center"/>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715" w:type="dxa"/>
            <w:vAlign w:val="center"/>
          </w:tcPr>
          <w:p w:rsidR="004E4AE5" w:rsidRPr="00E50E8F" w:rsidRDefault="004E4AE5" w:rsidP="004E4AE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E4AE5" w:rsidRPr="00E50E8F" w:rsidTr="004E4AE5">
        <w:trPr>
          <w:cantSplit/>
          <w:trHeight w:val="341"/>
          <w:jc w:val="center"/>
        </w:trPr>
        <w:tc>
          <w:tcPr>
            <w:tcW w:w="0" w:type="auto"/>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3" w:type="dxa"/>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8715" w:type="dxa"/>
            <w:tcBorders>
              <w:bottom w:val="single" w:sz="6" w:space="0" w:color="auto"/>
            </w:tcBorders>
          </w:tcPr>
          <w:p w:rsidR="004E4AE5" w:rsidRPr="00E50E8F" w:rsidRDefault="004E4AE5" w:rsidP="004E4AE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Orzechy całkowicie pozbawione skórki, łuski; kształt typowy; bez uszkodzeń spowodowanych przez choroby lub szkodniki; bez uszkodzeń mechanicznych, śladów pleśni</w:t>
            </w:r>
          </w:p>
        </w:tc>
      </w:tr>
      <w:tr w:rsidR="004E4AE5" w:rsidRPr="00E50E8F" w:rsidTr="004E4AE5">
        <w:trPr>
          <w:cantSplit/>
          <w:trHeight w:val="127"/>
          <w:jc w:val="center"/>
        </w:trPr>
        <w:tc>
          <w:tcPr>
            <w:tcW w:w="0" w:type="auto"/>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3" w:type="dxa"/>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8715" w:type="dxa"/>
            <w:tcBorders>
              <w:bottom w:val="single" w:sz="6" w:space="0" w:color="auto"/>
            </w:tcBorders>
          </w:tcPr>
          <w:p w:rsidR="004E4AE5" w:rsidRPr="00E50E8F" w:rsidRDefault="004E4AE5" w:rsidP="004E4AE5">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Od kremowej do jasnobeżowej </w:t>
            </w:r>
          </w:p>
        </w:tc>
      </w:tr>
      <w:tr w:rsidR="004E4AE5" w:rsidRPr="00E50E8F" w:rsidTr="004E4AE5">
        <w:trPr>
          <w:cantSplit/>
          <w:trHeight w:val="90"/>
          <w:jc w:val="center"/>
        </w:trPr>
        <w:tc>
          <w:tcPr>
            <w:tcW w:w="0" w:type="auto"/>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3" w:type="dxa"/>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8715" w:type="dxa"/>
            <w:tcBorders>
              <w:top w:val="single" w:sz="6" w:space="0" w:color="auto"/>
              <w:bottom w:val="single" w:sz="6" w:space="0" w:color="auto"/>
            </w:tcBorders>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Twarda</w:t>
            </w:r>
          </w:p>
        </w:tc>
      </w:tr>
      <w:tr w:rsidR="004E4AE5" w:rsidRPr="00E50E8F" w:rsidTr="004E4AE5">
        <w:trPr>
          <w:cantSplit/>
          <w:trHeight w:val="90"/>
          <w:jc w:val="center"/>
        </w:trPr>
        <w:tc>
          <w:tcPr>
            <w:tcW w:w="0" w:type="auto"/>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3" w:type="dxa"/>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p>
        </w:tc>
        <w:tc>
          <w:tcPr>
            <w:tcW w:w="8715" w:type="dxa"/>
            <w:tcBorders>
              <w:top w:val="single" w:sz="6" w:space="0" w:color="auto"/>
              <w:bottom w:val="single" w:sz="6" w:space="0" w:color="auto"/>
            </w:tcBorders>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Charakterystyczny dla orzeszków ziemnych solonych, bez zapachów obcych </w:t>
            </w:r>
          </w:p>
        </w:tc>
      </w:tr>
      <w:tr w:rsidR="004E4AE5" w:rsidRPr="00E50E8F" w:rsidTr="004E4AE5">
        <w:trPr>
          <w:cantSplit/>
          <w:trHeight w:val="90"/>
          <w:jc w:val="center"/>
        </w:trPr>
        <w:tc>
          <w:tcPr>
            <w:tcW w:w="0" w:type="auto"/>
          </w:tcPr>
          <w:p w:rsidR="004E4AE5" w:rsidRPr="00E50E8F" w:rsidRDefault="004E4AE5" w:rsidP="004E4AE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03" w:type="dxa"/>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w:t>
            </w:r>
          </w:p>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p>
        </w:tc>
        <w:tc>
          <w:tcPr>
            <w:tcW w:w="8715" w:type="dxa"/>
            <w:tcBorders>
              <w:top w:val="single" w:sz="6" w:space="0" w:color="auto"/>
              <w:bottom w:val="single" w:sz="6" w:space="0" w:color="auto"/>
            </w:tcBorders>
          </w:tcPr>
          <w:p w:rsidR="004E4AE5" w:rsidRPr="00E50E8F" w:rsidRDefault="004E4AE5" w:rsidP="004E4AE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orzeszków ziemnych solonych, bez posmaków obcych</w:t>
            </w:r>
          </w:p>
        </w:tc>
      </w:tr>
    </w:tbl>
    <w:p w:rsidR="004E4AE5" w:rsidRPr="00E50E8F" w:rsidRDefault="004E4AE5" w:rsidP="004E4AE5">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E4AE5" w:rsidRPr="00E50E8F" w:rsidRDefault="004E4AE5" w:rsidP="004E4AE5">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7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7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76"/>
      </w:r>
      <w:r w:rsidRPr="00E50E8F">
        <w:rPr>
          <w:rFonts w:ascii="Arial Narrow" w:hAnsi="Arial Narrow"/>
          <w:b w:val="0"/>
          <w:bCs w:val="0"/>
          <w:vertAlign w:val="superscript"/>
        </w:rPr>
        <w:t>)</w:t>
      </w:r>
      <w:r w:rsidRPr="00E50E8F">
        <w:rPr>
          <w:rFonts w:ascii="Arial Narrow" w:hAnsi="Arial Narrow"/>
          <w:b w:val="0"/>
          <w:bCs w:val="0"/>
        </w:rPr>
        <w:t>.</w:t>
      </w:r>
    </w:p>
    <w:p w:rsidR="004E4AE5" w:rsidRPr="00E50E8F" w:rsidRDefault="004E4AE5" w:rsidP="004E4AE5">
      <w:pPr>
        <w:keepNext/>
        <w:tabs>
          <w:tab w:val="left" w:pos="1418"/>
        </w:tabs>
        <w:spacing w:after="0" w:line="240" w:lineRule="auto"/>
        <w:jc w:val="both"/>
        <w:outlineLvl w:val="4"/>
        <w:rPr>
          <w:rFonts w:ascii="Arial Narrow" w:hAnsi="Arial Narrow" w:cs="Arial"/>
          <w:sz w:val="16"/>
          <w:szCs w:val="16"/>
        </w:rPr>
      </w:pPr>
      <w:r w:rsidRPr="00E50E8F">
        <w:rPr>
          <w:rFonts w:ascii="Arial Narrow" w:hAnsi="Arial Narrow" w:cs="Arial"/>
          <w:b/>
          <w:bCs/>
          <w:sz w:val="20"/>
          <w:szCs w:val="20"/>
        </w:rPr>
        <w:t>2.3 Wymagania mikrobiologiczne</w:t>
      </w:r>
    </w:p>
    <w:p w:rsidR="004E4AE5" w:rsidRPr="00E50E8F" w:rsidRDefault="004E4AE5" w:rsidP="004E4AE5">
      <w:pPr>
        <w:widowControl w:val="0"/>
        <w:tabs>
          <w:tab w:val="left" w:pos="10891"/>
        </w:tabs>
        <w:suppressAutoHyphens/>
        <w:autoSpaceDE w:val="0"/>
        <w:autoSpaceDN w:val="0"/>
        <w:adjustRightInd w:val="0"/>
        <w:spacing w:after="0" w:line="240" w:lineRule="auto"/>
        <w:jc w:val="both"/>
        <w:rPr>
          <w:rFonts w:ascii="Arial Narrow" w:eastAsia="Lucida Sans Unicode" w:hAnsi="Arial Narrow" w:cs="Arial"/>
          <w:kern w:val="1"/>
          <w:sz w:val="20"/>
        </w:rPr>
      </w:pPr>
      <w:r w:rsidRPr="00E50E8F">
        <w:rPr>
          <w:rFonts w:ascii="Arial Narrow" w:eastAsia="Lucida Sans Unicode" w:hAnsi="Arial Narrow" w:cs="Arial"/>
          <w:kern w:val="1"/>
          <w:sz w:val="20"/>
        </w:rPr>
        <w:t>Według Tablicy 2.</w:t>
      </w:r>
    </w:p>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b/>
          <w:kern w:val="1"/>
          <w:sz w:val="18"/>
        </w:rPr>
      </w:pPr>
      <w:r w:rsidRPr="00E50E8F">
        <w:rPr>
          <w:rFonts w:ascii="Arial Narrow" w:eastAsia="Lucida Sans Unicode" w:hAnsi="Arial Narrow" w:cs="Arial"/>
          <w:b/>
          <w:kern w:val="1"/>
          <w:sz w:val="18"/>
        </w:rPr>
        <w:t>Tablica 2 -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4E4AE5" w:rsidRPr="00E50E8F" w:rsidTr="004E4AE5">
        <w:trPr>
          <w:jc w:val="center"/>
        </w:trPr>
        <w:tc>
          <w:tcPr>
            <w:tcW w:w="675" w:type="dxa"/>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b/>
                <w:kern w:val="1"/>
                <w:sz w:val="18"/>
              </w:rPr>
            </w:pPr>
            <w:r w:rsidRPr="00E50E8F">
              <w:rPr>
                <w:rFonts w:ascii="Arial Narrow" w:eastAsia="Lucida Sans Unicode" w:hAnsi="Arial Narrow" w:cs="Arial"/>
                <w:b/>
                <w:kern w:val="1"/>
                <w:sz w:val="18"/>
              </w:rPr>
              <w:t>Lp.</w:t>
            </w:r>
          </w:p>
        </w:tc>
        <w:tc>
          <w:tcPr>
            <w:tcW w:w="2835" w:type="dxa"/>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b/>
                <w:kern w:val="1"/>
                <w:sz w:val="18"/>
              </w:rPr>
            </w:pPr>
            <w:r w:rsidRPr="00E50E8F">
              <w:rPr>
                <w:rFonts w:ascii="Arial Narrow" w:eastAsia="Lucida Sans Unicode" w:hAnsi="Arial Narrow" w:cs="Arial"/>
                <w:b/>
                <w:kern w:val="1"/>
                <w:sz w:val="18"/>
              </w:rPr>
              <w:t>Cecha</w:t>
            </w:r>
          </w:p>
        </w:tc>
        <w:tc>
          <w:tcPr>
            <w:tcW w:w="3399" w:type="dxa"/>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b/>
                <w:kern w:val="1"/>
                <w:sz w:val="18"/>
              </w:rPr>
            </w:pPr>
            <w:r w:rsidRPr="00E50E8F">
              <w:rPr>
                <w:rFonts w:ascii="Arial Narrow" w:eastAsia="Lucida Sans Unicode" w:hAnsi="Arial Narrow" w:cs="Arial"/>
                <w:b/>
                <w:kern w:val="1"/>
                <w:sz w:val="18"/>
              </w:rPr>
              <w:t>Wymagania</w:t>
            </w:r>
          </w:p>
        </w:tc>
        <w:tc>
          <w:tcPr>
            <w:tcW w:w="2303" w:type="dxa"/>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b/>
                <w:kern w:val="1"/>
                <w:sz w:val="18"/>
              </w:rPr>
            </w:pPr>
            <w:r w:rsidRPr="00E50E8F">
              <w:rPr>
                <w:rFonts w:ascii="Arial Narrow" w:eastAsia="Lucida Sans Unicode" w:hAnsi="Arial Narrow" w:cs="Arial"/>
                <w:b/>
                <w:kern w:val="1"/>
                <w:sz w:val="18"/>
              </w:rPr>
              <w:t>Metody badań według</w:t>
            </w:r>
          </w:p>
        </w:tc>
      </w:tr>
      <w:tr w:rsidR="004E4AE5" w:rsidRPr="00E50E8F" w:rsidTr="004E4AE5">
        <w:trPr>
          <w:trHeight w:val="177"/>
          <w:jc w:val="center"/>
        </w:trPr>
        <w:tc>
          <w:tcPr>
            <w:tcW w:w="675" w:type="dxa"/>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kern w:val="1"/>
                <w:sz w:val="18"/>
              </w:rPr>
            </w:pPr>
            <w:r w:rsidRPr="00E50E8F">
              <w:rPr>
                <w:rFonts w:ascii="Arial Narrow" w:eastAsia="Lucida Sans Unicode" w:hAnsi="Arial Narrow" w:cs="Arial"/>
                <w:kern w:val="1"/>
                <w:sz w:val="18"/>
              </w:rPr>
              <w:t>1</w:t>
            </w:r>
          </w:p>
        </w:tc>
        <w:tc>
          <w:tcPr>
            <w:tcW w:w="2835" w:type="dxa"/>
          </w:tcPr>
          <w:p w:rsidR="004E4AE5" w:rsidRPr="00E50E8F" w:rsidRDefault="004E4AE5" w:rsidP="004E4AE5">
            <w:pPr>
              <w:widowControl w:val="0"/>
              <w:tabs>
                <w:tab w:val="left" w:pos="10891"/>
              </w:tabs>
              <w:suppressAutoHyphens/>
              <w:autoSpaceDE w:val="0"/>
              <w:autoSpaceDN w:val="0"/>
              <w:adjustRightInd w:val="0"/>
              <w:spacing w:after="0" w:line="240" w:lineRule="auto"/>
              <w:rPr>
                <w:rFonts w:ascii="Arial Narrow" w:eastAsia="Lucida Sans Unicode" w:hAnsi="Arial Narrow" w:cs="Arial"/>
                <w:kern w:val="1"/>
                <w:sz w:val="18"/>
              </w:rPr>
            </w:pPr>
            <w:r w:rsidRPr="00E50E8F">
              <w:rPr>
                <w:rFonts w:ascii="Arial Narrow" w:eastAsia="Lucida Sans Unicode" w:hAnsi="Arial Narrow" w:cs="Arial"/>
                <w:kern w:val="1"/>
                <w:sz w:val="18"/>
              </w:rPr>
              <w:t>Salmonella</w:t>
            </w:r>
          </w:p>
        </w:tc>
        <w:tc>
          <w:tcPr>
            <w:tcW w:w="3399" w:type="dxa"/>
            <w:vAlign w:val="center"/>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kern w:val="1"/>
                <w:sz w:val="18"/>
              </w:rPr>
            </w:pPr>
            <w:r w:rsidRPr="00E50E8F">
              <w:rPr>
                <w:rFonts w:ascii="Arial Narrow" w:eastAsia="Lucida Sans Unicode" w:hAnsi="Arial Narrow" w:cs="Arial"/>
                <w:kern w:val="1"/>
                <w:sz w:val="18"/>
              </w:rPr>
              <w:t>Nieobecne w 25 g</w:t>
            </w:r>
          </w:p>
        </w:tc>
        <w:tc>
          <w:tcPr>
            <w:tcW w:w="2303" w:type="dxa"/>
          </w:tcPr>
          <w:p w:rsidR="004E4AE5" w:rsidRPr="00E50E8F" w:rsidRDefault="004E4AE5" w:rsidP="004E4AE5">
            <w:pPr>
              <w:widowControl w:val="0"/>
              <w:tabs>
                <w:tab w:val="left" w:pos="10891"/>
              </w:tabs>
              <w:suppressAutoHyphens/>
              <w:autoSpaceDE w:val="0"/>
              <w:autoSpaceDN w:val="0"/>
              <w:adjustRightInd w:val="0"/>
              <w:spacing w:after="0" w:line="240" w:lineRule="auto"/>
              <w:jc w:val="center"/>
              <w:rPr>
                <w:rFonts w:ascii="Arial Narrow" w:eastAsia="Lucida Sans Unicode" w:hAnsi="Arial Narrow" w:cs="Arial"/>
                <w:kern w:val="1"/>
                <w:sz w:val="18"/>
              </w:rPr>
            </w:pPr>
            <w:r w:rsidRPr="00E50E8F">
              <w:rPr>
                <w:rFonts w:ascii="Arial Narrow" w:eastAsia="Lucida Sans Unicode" w:hAnsi="Arial Narrow" w:cs="Arial"/>
                <w:bCs/>
                <w:kern w:val="1"/>
                <w:sz w:val="18"/>
              </w:rPr>
              <w:t>PN-EN ISO 6579</w:t>
            </w:r>
          </w:p>
        </w:tc>
      </w:tr>
    </w:tbl>
    <w:p w:rsidR="004E4AE5" w:rsidRPr="00E50E8F" w:rsidRDefault="004E4AE5" w:rsidP="004E4AE5">
      <w:pPr>
        <w:spacing w:after="0" w:line="240" w:lineRule="auto"/>
        <w:jc w:val="both"/>
        <w:rPr>
          <w:rFonts w:ascii="Arial Narrow" w:hAnsi="Arial Narrow" w:cs="Arial"/>
          <w:sz w:val="20"/>
          <w:szCs w:val="16"/>
        </w:rPr>
      </w:pPr>
      <w:r w:rsidRPr="00E50E8F">
        <w:rPr>
          <w:rFonts w:ascii="Arial Narrow" w:hAnsi="Arial Narrow" w:cs="Arial"/>
          <w:sz w:val="20"/>
          <w:szCs w:val="16"/>
        </w:rPr>
        <w:t>Pozostałe wymagania zgodnie z aktualnie obowiązującym prawem</w:t>
      </w:r>
      <w:r w:rsidRPr="00E50E8F">
        <w:rPr>
          <w:rFonts w:ascii="Arial Narrow" w:hAnsi="Arial Narrow" w:cs="Arial"/>
          <w:sz w:val="20"/>
          <w:szCs w:val="16"/>
          <w:vertAlign w:val="superscript"/>
        </w:rPr>
        <w:footnoteReference w:id="277"/>
      </w:r>
      <w:r w:rsidRPr="00E50E8F">
        <w:rPr>
          <w:rFonts w:ascii="Arial Narrow" w:hAnsi="Arial Narrow" w:cs="Arial"/>
          <w:sz w:val="20"/>
          <w:szCs w:val="16"/>
          <w:vertAlign w:val="superscript"/>
        </w:rPr>
        <w:t>)</w:t>
      </w:r>
      <w:r w:rsidRPr="00E50E8F">
        <w:rPr>
          <w:rFonts w:ascii="Arial Narrow" w:hAnsi="Arial Narrow" w:cs="Arial"/>
          <w:sz w:val="20"/>
          <w:szCs w:val="16"/>
        </w:rPr>
        <w:t>.</w:t>
      </w:r>
    </w:p>
    <w:p w:rsidR="004E4AE5" w:rsidRPr="00E50E8F" w:rsidRDefault="004E4AE5" w:rsidP="004E4AE5">
      <w:pPr>
        <w:widowControl w:val="0"/>
        <w:overflowPunct w:val="0"/>
        <w:autoSpaceDE w:val="0"/>
        <w:autoSpaceDN w:val="0"/>
        <w:adjustRightInd w:val="0"/>
        <w:spacing w:after="0" w:line="240" w:lineRule="auto"/>
        <w:jc w:val="both"/>
        <w:textAlignment w:val="baseline"/>
        <w:rPr>
          <w:rFonts w:ascii="Arial Narrow" w:hAnsi="Arial Narrow" w:cs="Arial"/>
          <w:sz w:val="20"/>
          <w:szCs w:val="20"/>
        </w:rPr>
      </w:pPr>
      <w:r w:rsidRPr="00E50E8F">
        <w:rPr>
          <w:rFonts w:ascii="Arial Narrow" w:hAnsi="Arial Narrow" w:cs="Arial"/>
          <w:sz w:val="20"/>
          <w:szCs w:val="20"/>
        </w:rPr>
        <w:t>Zamawiający zastrzega sobie prawo żądania wyników badań mikrobiologicznych z kontroli higieny procesu produkcyjnego.</w:t>
      </w:r>
    </w:p>
    <w:p w:rsidR="004E4AE5" w:rsidRPr="00E50E8F" w:rsidRDefault="004E4AE5" w:rsidP="004E4AE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E4AE5" w:rsidRPr="00E50E8F" w:rsidRDefault="004E4AE5" w:rsidP="004E4AE5">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4E4AE5" w:rsidRPr="00E50E8F" w:rsidRDefault="004E4AE5" w:rsidP="004E4AE5">
      <w:pPr>
        <w:spacing w:after="0" w:line="240" w:lineRule="auto"/>
        <w:jc w:val="both"/>
        <w:rPr>
          <w:rFonts w:ascii="Arial Narrow" w:eastAsia="Arial Unicode MS" w:hAnsi="Arial Narrow" w:cs="Arial"/>
          <w:sz w:val="20"/>
          <w:szCs w:val="20"/>
          <w:vertAlign w:val="sub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78"/>
      </w:r>
      <w:r w:rsidRPr="00E50E8F">
        <w:rPr>
          <w:rFonts w:ascii="Arial Narrow" w:hAnsi="Arial Narrow" w:cs="Arial"/>
          <w:sz w:val="20"/>
          <w:szCs w:val="20"/>
          <w:vertAlign w:val="superscript"/>
        </w:rPr>
        <w:t>)</w:t>
      </w:r>
      <w:r w:rsidRPr="00E50E8F">
        <w:rPr>
          <w:rFonts w:ascii="Arial Narrow" w:hAnsi="Arial Narrow" w:cs="Arial"/>
          <w:sz w:val="20"/>
          <w:szCs w:val="20"/>
          <w:vertAlign w:val="subscript"/>
        </w:rPr>
        <w:t>.</w:t>
      </w:r>
    </w:p>
    <w:p w:rsidR="004E4AE5" w:rsidRPr="00E50E8F" w:rsidRDefault="004E4AE5" w:rsidP="004E4AE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4E4AE5" w:rsidRPr="00E50E8F" w:rsidRDefault="004E4AE5" w:rsidP="004E4AE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3 miesiące od daty dostawy do magazynu odbiorcy wojskowego.</w:t>
      </w:r>
    </w:p>
    <w:p w:rsidR="004E4AE5" w:rsidRPr="00E50E8F" w:rsidRDefault="004E4AE5" w:rsidP="004E4AE5">
      <w:pPr>
        <w:pStyle w:val="E-1"/>
        <w:jc w:val="both"/>
        <w:rPr>
          <w:rFonts w:ascii="Arial Narrow" w:hAnsi="Arial Narrow" w:cs="Arial"/>
          <w:b/>
        </w:rPr>
      </w:pPr>
      <w:r w:rsidRPr="00E50E8F">
        <w:rPr>
          <w:rFonts w:ascii="Arial Narrow" w:hAnsi="Arial Narrow" w:cs="Arial"/>
          <w:b/>
        </w:rPr>
        <w:t>5. Badania</w:t>
      </w:r>
    </w:p>
    <w:p w:rsidR="004E4AE5" w:rsidRPr="00E50E8F" w:rsidRDefault="004E4AE5" w:rsidP="004E4AE5">
      <w:pPr>
        <w:pStyle w:val="E-1"/>
        <w:jc w:val="both"/>
        <w:rPr>
          <w:rFonts w:ascii="Arial Narrow" w:hAnsi="Arial Narrow" w:cs="Arial"/>
          <w:b/>
        </w:rPr>
      </w:pPr>
      <w:r w:rsidRPr="00E50E8F">
        <w:rPr>
          <w:rFonts w:ascii="Arial Narrow" w:hAnsi="Arial Narrow" w:cs="Arial"/>
          <w:b/>
        </w:rPr>
        <w:t>5.1 Metody badań</w:t>
      </w:r>
    </w:p>
    <w:p w:rsidR="004E4AE5" w:rsidRPr="00E50E8F" w:rsidRDefault="004E4AE5" w:rsidP="004E4AE5">
      <w:pPr>
        <w:pStyle w:val="E-1"/>
        <w:jc w:val="both"/>
        <w:rPr>
          <w:rFonts w:ascii="Arial Narrow" w:hAnsi="Arial Narrow" w:cs="Arial"/>
          <w:b/>
        </w:rPr>
      </w:pPr>
      <w:r w:rsidRPr="00E50E8F">
        <w:rPr>
          <w:rFonts w:ascii="Arial Narrow" w:hAnsi="Arial Narrow" w:cs="Arial"/>
          <w:b/>
        </w:rPr>
        <w:t>5.1.1 Sprawdzenie znakowania i stanu opakowania</w:t>
      </w:r>
    </w:p>
    <w:p w:rsidR="004E4AE5" w:rsidRPr="00E50E8F" w:rsidRDefault="004E4AE5" w:rsidP="004E4AE5">
      <w:pPr>
        <w:pStyle w:val="E-1"/>
        <w:jc w:val="both"/>
        <w:rPr>
          <w:rFonts w:ascii="Arial Narrow" w:hAnsi="Arial Narrow" w:cs="Arial"/>
        </w:rPr>
      </w:pPr>
      <w:r w:rsidRPr="00E50E8F">
        <w:rPr>
          <w:rFonts w:ascii="Arial Narrow" w:hAnsi="Arial Narrow" w:cs="Arial"/>
        </w:rPr>
        <w:t>Wykonać metodą wizualną na zgodność z pkt. 6.1 i 6.2.</w:t>
      </w:r>
    </w:p>
    <w:p w:rsidR="004E4AE5" w:rsidRPr="00E50E8F" w:rsidRDefault="004E4AE5" w:rsidP="004E4AE5">
      <w:pPr>
        <w:pStyle w:val="E-1"/>
        <w:jc w:val="both"/>
        <w:rPr>
          <w:rFonts w:ascii="Arial Narrow" w:hAnsi="Arial Narrow" w:cs="Arial"/>
          <w:b/>
        </w:rPr>
      </w:pPr>
      <w:r w:rsidRPr="00E50E8F">
        <w:rPr>
          <w:rFonts w:ascii="Arial Narrow" w:hAnsi="Arial Narrow" w:cs="Arial"/>
          <w:b/>
        </w:rPr>
        <w:t>5.1.2 Oznaczanie cech organoleptycznych</w:t>
      </w:r>
    </w:p>
    <w:p w:rsidR="004E4AE5" w:rsidRPr="00E50E8F" w:rsidRDefault="004E4AE5" w:rsidP="004E4AE5">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4E4AE5" w:rsidRPr="00E50E8F" w:rsidRDefault="004E4AE5" w:rsidP="004E4AE5">
      <w:pPr>
        <w:pStyle w:val="E-1"/>
        <w:jc w:val="both"/>
        <w:rPr>
          <w:rFonts w:ascii="Arial Narrow" w:hAnsi="Arial Narrow" w:cs="Arial"/>
          <w:b/>
        </w:rPr>
      </w:pPr>
      <w:r w:rsidRPr="00E50E8F">
        <w:rPr>
          <w:rFonts w:ascii="Arial Narrow" w:hAnsi="Arial Narrow" w:cs="Arial"/>
          <w:b/>
        </w:rPr>
        <w:t>5.1.3 Oznaczanie cech mikrobiologicznych</w:t>
      </w:r>
    </w:p>
    <w:p w:rsidR="004E4AE5" w:rsidRPr="00E50E8F" w:rsidRDefault="004E4AE5" w:rsidP="004E4AE5">
      <w:pPr>
        <w:pStyle w:val="E-1"/>
        <w:jc w:val="both"/>
        <w:rPr>
          <w:rFonts w:ascii="Arial Narrow" w:hAnsi="Arial Narrow" w:cs="Arial"/>
        </w:rPr>
      </w:pPr>
      <w:r w:rsidRPr="00E50E8F">
        <w:rPr>
          <w:rFonts w:ascii="Arial Narrow" w:hAnsi="Arial Narrow" w:cs="Arial"/>
        </w:rPr>
        <w:t xml:space="preserve">Według norm podanych w Tablicy 2. </w:t>
      </w:r>
    </w:p>
    <w:p w:rsidR="004E4AE5" w:rsidRPr="00E50E8F" w:rsidRDefault="004E4AE5" w:rsidP="004E4AE5">
      <w:pPr>
        <w:pStyle w:val="E-1"/>
        <w:rPr>
          <w:rFonts w:ascii="Arial Narrow" w:hAnsi="Arial Narrow" w:cs="Arial"/>
        </w:rPr>
      </w:pPr>
      <w:r w:rsidRPr="00E50E8F">
        <w:rPr>
          <w:rFonts w:ascii="Arial Narrow" w:hAnsi="Arial Narrow" w:cs="Arial"/>
          <w:b/>
        </w:rPr>
        <w:t xml:space="preserve">6 Pakowanie, znakowanie, przechowywanie </w:t>
      </w:r>
    </w:p>
    <w:p w:rsidR="004E4AE5" w:rsidRPr="00E50E8F" w:rsidRDefault="004E4AE5" w:rsidP="004E4AE5">
      <w:pPr>
        <w:pStyle w:val="E-1"/>
        <w:rPr>
          <w:rFonts w:ascii="Arial Narrow" w:hAnsi="Arial Narrow" w:cs="Arial"/>
          <w:b/>
        </w:rPr>
      </w:pPr>
      <w:r w:rsidRPr="00E50E8F">
        <w:rPr>
          <w:rFonts w:ascii="Arial Narrow" w:hAnsi="Arial Narrow" w:cs="Arial"/>
          <w:b/>
        </w:rPr>
        <w:t>6.1 Pakowanie</w:t>
      </w:r>
    </w:p>
    <w:p w:rsidR="004E4AE5" w:rsidRPr="00E50E8F" w:rsidRDefault="004E4AE5" w:rsidP="004E4AE5">
      <w:pPr>
        <w:pStyle w:val="E-1"/>
        <w:rPr>
          <w:rFonts w:ascii="Arial Narrow" w:hAnsi="Arial Narrow" w:cs="Arial"/>
          <w:b/>
        </w:rPr>
      </w:pPr>
      <w:r w:rsidRPr="00E50E8F">
        <w:rPr>
          <w:rFonts w:ascii="Arial Narrow" w:hAnsi="Arial Narrow" w:cs="Arial"/>
          <w:b/>
        </w:rPr>
        <w:t>6.1.1 Opakowania jednostkowe</w:t>
      </w:r>
    </w:p>
    <w:p w:rsidR="004E4AE5" w:rsidRPr="00E50E8F" w:rsidRDefault="004E4AE5" w:rsidP="004E4AE5">
      <w:pPr>
        <w:spacing w:after="0" w:line="240" w:lineRule="auto"/>
        <w:jc w:val="both"/>
        <w:rPr>
          <w:rFonts w:ascii="Arial Narrow" w:hAnsi="Arial Narrow" w:cs="Arial"/>
          <w:sz w:val="20"/>
        </w:rPr>
      </w:pPr>
      <w:r w:rsidRPr="00E50E8F">
        <w:rPr>
          <w:rFonts w:ascii="Arial Narrow" w:hAnsi="Arial Narrow" w:cs="Arial"/>
          <w:sz w:val="20"/>
        </w:rPr>
        <w:t>Opakowanie jednostkowe – torebki z folii zamknięte zgrzewem (materiał opakowaniowy dopuszczony do kontaktu z żywnością).</w:t>
      </w:r>
    </w:p>
    <w:p w:rsidR="004E4AE5" w:rsidRPr="00E50E8F" w:rsidRDefault="004E4AE5" w:rsidP="004E4AE5">
      <w:pPr>
        <w:spacing w:after="0" w:line="240" w:lineRule="auto"/>
        <w:jc w:val="both"/>
        <w:rPr>
          <w:rFonts w:ascii="Arial Narrow" w:hAnsi="Arial Narrow" w:cs="Arial"/>
          <w:sz w:val="20"/>
        </w:rPr>
      </w:pPr>
      <w:r w:rsidRPr="00E50E8F">
        <w:rPr>
          <w:rFonts w:ascii="Arial Narrow" w:hAnsi="Arial Narrow" w:cs="Arial"/>
          <w:sz w:val="20"/>
        </w:rPr>
        <w:t>Opakowania jednostkowe powinny zabezpieczać produkt przed uszkodzeniem i zanieczyszczeniem, powinny być czyste, bez obcych zapachów i uszkodzeń mechanicznych.</w:t>
      </w:r>
    </w:p>
    <w:p w:rsidR="004E4AE5" w:rsidRPr="00E50E8F" w:rsidRDefault="004E4AE5" w:rsidP="004E4AE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E4AE5" w:rsidRPr="00E50E8F" w:rsidRDefault="004E4AE5" w:rsidP="004E4AE5">
      <w:pPr>
        <w:pStyle w:val="E-1"/>
        <w:rPr>
          <w:rFonts w:ascii="Arial Narrow" w:hAnsi="Arial Narrow" w:cs="Arial"/>
          <w:b/>
        </w:rPr>
      </w:pPr>
      <w:r w:rsidRPr="00E50E8F">
        <w:rPr>
          <w:rFonts w:ascii="Arial Narrow" w:hAnsi="Arial Narrow" w:cs="Arial"/>
          <w:b/>
        </w:rPr>
        <w:t>6.1.2 Opakowania transportowe</w:t>
      </w:r>
    </w:p>
    <w:p w:rsidR="004E4AE5" w:rsidRPr="00E50E8F" w:rsidRDefault="004E4AE5" w:rsidP="004E4AE5">
      <w:pPr>
        <w:pStyle w:val="E-1"/>
        <w:jc w:val="both"/>
        <w:rPr>
          <w:rFonts w:ascii="Arial Narrow" w:hAnsi="Arial Narrow" w:cs="Arial"/>
        </w:rPr>
      </w:pPr>
      <w:r w:rsidRPr="00E50E8F">
        <w:rPr>
          <w:rFonts w:ascii="Arial Narrow" w:hAnsi="Arial Narrow" w:cs="Arial"/>
        </w:rPr>
        <w:t xml:space="preserve">Opakowanie transportowe – pudło kartonowe o masie do 10kg, wykonane z materiałów opakowaniowych przeznaczonych do kontaktu z żywnością. </w:t>
      </w:r>
    </w:p>
    <w:p w:rsidR="004E4AE5" w:rsidRPr="00E50E8F" w:rsidRDefault="004E4AE5" w:rsidP="004E4AE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4E4AE5" w:rsidRPr="00E50E8F" w:rsidRDefault="004E4AE5" w:rsidP="004E4AE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E4AE5" w:rsidRPr="00E50E8F" w:rsidRDefault="004E4AE5" w:rsidP="004E4AE5">
      <w:pPr>
        <w:pStyle w:val="E-1"/>
        <w:rPr>
          <w:rFonts w:ascii="Arial Narrow" w:hAnsi="Arial Narrow" w:cs="Arial"/>
        </w:rPr>
      </w:pPr>
      <w:r w:rsidRPr="00E50E8F">
        <w:rPr>
          <w:rFonts w:ascii="Arial Narrow" w:hAnsi="Arial Narrow" w:cs="Arial"/>
          <w:b/>
        </w:rPr>
        <w:t>6.2 Znakowanie</w:t>
      </w:r>
    </w:p>
    <w:p w:rsidR="004E4AE5" w:rsidRPr="00E50E8F" w:rsidRDefault="004E4AE5" w:rsidP="004E4AE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E4AE5" w:rsidRPr="00E50E8F" w:rsidRDefault="004E4AE5" w:rsidP="004E4AE5">
      <w:pPr>
        <w:pStyle w:val="E-1"/>
        <w:rPr>
          <w:rFonts w:ascii="Arial Narrow" w:hAnsi="Arial Narrow" w:cs="Arial"/>
          <w:b/>
        </w:rPr>
      </w:pPr>
      <w:r w:rsidRPr="00E50E8F">
        <w:rPr>
          <w:rFonts w:ascii="Arial Narrow" w:hAnsi="Arial Narrow" w:cs="Arial"/>
          <w:b/>
        </w:rPr>
        <w:t>6.3 Przechowywanie</w:t>
      </w:r>
    </w:p>
    <w:p w:rsidR="004E4AE5" w:rsidRPr="00E50E8F" w:rsidRDefault="004E4AE5" w:rsidP="004E4AE5">
      <w:pPr>
        <w:pStyle w:val="E-1"/>
        <w:rPr>
          <w:rFonts w:ascii="Arial Narrow" w:hAnsi="Arial Narrow" w:cs="Arial"/>
        </w:rPr>
      </w:pPr>
      <w:r w:rsidRPr="00E50E8F">
        <w:rPr>
          <w:rFonts w:ascii="Arial Narrow" w:hAnsi="Arial Narrow" w:cs="Arial"/>
        </w:rPr>
        <w:t>Przechowywać zgodnie z zaleceniami producenta.</w:t>
      </w:r>
    </w:p>
    <w:p w:rsidR="004E4AE5" w:rsidRPr="00E50E8F" w:rsidRDefault="004E4AE5" w:rsidP="004E4AE5">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E4AE5" w:rsidRPr="00E50E8F" w:rsidRDefault="004E4AE5" w:rsidP="004E4AE5">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E4AE5" w:rsidRPr="00E50E8F" w:rsidRDefault="004E4AE5" w:rsidP="004E4AE5">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E4AE5" w:rsidRPr="00E50E8F" w:rsidRDefault="004E4AE5" w:rsidP="004E4AE5">
      <w:pPr>
        <w:pStyle w:val="E-1"/>
        <w:spacing w:line="360" w:lineRule="auto"/>
        <w:rPr>
          <w:rFonts w:ascii="Arial Narrow" w:hAnsi="Arial Narrow" w:cs="Arial"/>
        </w:rPr>
      </w:pPr>
    </w:p>
    <w:p w:rsidR="004E4AE5" w:rsidRPr="00E50E8F" w:rsidRDefault="004E4AE5" w:rsidP="004E4AE5">
      <w:pPr>
        <w:spacing w:line="360" w:lineRule="auto"/>
        <w:rPr>
          <w:rFonts w:ascii="Arial Narrow" w:hAnsi="Arial Narrow"/>
          <w:color w:val="FF0000"/>
        </w:rPr>
      </w:pPr>
    </w:p>
    <w:p w:rsidR="004E4AE5" w:rsidRPr="00E50E8F" w:rsidRDefault="004E4AE5" w:rsidP="004E4AE5">
      <w:pPr>
        <w:rPr>
          <w:rFonts w:ascii="Arial Narrow" w:hAnsi="Arial Narrow"/>
          <w:color w:val="FF0000"/>
        </w:rPr>
      </w:pPr>
    </w:p>
    <w:p w:rsidR="00ED3A2C" w:rsidRPr="00E50E8F" w:rsidRDefault="00ED3A2C" w:rsidP="00ED3A2C">
      <w:pPr>
        <w:jc w:val="right"/>
        <w:rPr>
          <w:rFonts w:ascii="Arial Narrow" w:hAnsi="Arial Narrow"/>
          <w:color w:val="FF0000"/>
        </w:rPr>
      </w:pPr>
      <w:r w:rsidRPr="00E50E8F">
        <w:rPr>
          <w:rFonts w:ascii="Arial Narrow" w:eastAsia="Times New Roman" w:hAnsi="Arial Narrow" w:cs="Arial"/>
          <w:szCs w:val="20"/>
          <w:lang w:eastAsia="pl-PL"/>
        </w:rPr>
        <w:t>ZAŁĄCZNIK 80</w:t>
      </w:r>
    </w:p>
    <w:p w:rsidR="00ED3A2C" w:rsidRPr="00E50E8F" w:rsidRDefault="00ED3A2C" w:rsidP="00ED3A2C">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ED3A2C" w:rsidRPr="00E50E8F" w:rsidRDefault="00ED3A2C" w:rsidP="00ED3A2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D3A2C" w:rsidRPr="00E50E8F" w:rsidRDefault="00ED3A2C" w:rsidP="00ED3A2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D3A2C" w:rsidRPr="00E50E8F" w:rsidRDefault="00ED3A2C" w:rsidP="00ED3A2C">
      <w:pPr>
        <w:spacing w:after="0" w:line="240" w:lineRule="auto"/>
        <w:ind w:left="2124" w:firstLine="708"/>
        <w:jc w:val="center"/>
        <w:rPr>
          <w:rFonts w:ascii="Arial Narrow" w:hAnsi="Arial Narrow" w:cs="Arial"/>
          <w:b/>
          <w:caps/>
        </w:rPr>
      </w:pPr>
    </w:p>
    <w:p w:rsidR="00ED3A2C" w:rsidRPr="00E50E8F" w:rsidRDefault="00ED3A2C" w:rsidP="00ED3A2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PALUSZKI</w:t>
      </w:r>
    </w:p>
    <w:p w:rsidR="00ED3A2C" w:rsidRPr="00E50E8F" w:rsidRDefault="00ED3A2C" w:rsidP="00ED3A2C">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D3A2C" w:rsidRPr="00E50E8F" w:rsidTr="00ED3A2C">
        <w:tc>
          <w:tcPr>
            <w:tcW w:w="4606" w:type="dxa"/>
            <w:vAlign w:val="center"/>
          </w:tcPr>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b/>
              </w:rPr>
              <w:t>opis wg słownika CPV</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kod CPV</w:t>
            </w:r>
          </w:p>
          <w:p w:rsidR="00ED3A2C" w:rsidRPr="00E50E8F" w:rsidRDefault="00ED3A2C" w:rsidP="00ED3A2C">
            <w:pPr>
              <w:spacing w:after="0" w:line="240" w:lineRule="auto"/>
              <w:jc w:val="center"/>
              <w:rPr>
                <w:rFonts w:ascii="Arial Narrow" w:hAnsi="Arial Narrow" w:cs="Arial"/>
                <w:b/>
                <w:color w:val="FF0000"/>
              </w:rPr>
            </w:pPr>
            <w:r w:rsidRPr="00E50E8F">
              <w:rPr>
                <w:rFonts w:ascii="Arial Narrow" w:hAnsi="Arial Narrow" w:cs="Arial"/>
              </w:rPr>
              <w:t>15820000-2</w:t>
            </w:r>
          </w:p>
        </w:tc>
        <w:tc>
          <w:tcPr>
            <w:tcW w:w="4322" w:type="dxa"/>
            <w:vAlign w:val="center"/>
          </w:tcPr>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b/>
              </w:rPr>
              <w:t>indeks materiałowy</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JIM</w:t>
            </w:r>
          </w:p>
          <w:p w:rsidR="00ED3A2C" w:rsidRPr="00E50E8F" w:rsidRDefault="00ED3A2C" w:rsidP="00ED3A2C">
            <w:pPr>
              <w:spacing w:after="0" w:line="240" w:lineRule="auto"/>
              <w:rPr>
                <w:rFonts w:ascii="Arial Narrow" w:hAnsi="Arial Narrow" w:cs="Arial"/>
              </w:rPr>
            </w:pPr>
            <w:r w:rsidRPr="00E50E8F">
              <w:rPr>
                <w:rFonts w:ascii="Arial Narrow" w:hAnsi="Arial Narrow" w:cs="Arial"/>
              </w:rPr>
              <w:t xml:space="preserve">            8920PL1077370 - 100g</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8920PL1711094 - 300g</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8920PL1711098 - 400g</w:t>
            </w:r>
          </w:p>
        </w:tc>
      </w:tr>
    </w:tbl>
    <w:p w:rsidR="00ED3A2C" w:rsidRPr="00E50E8F" w:rsidRDefault="00ED3A2C" w:rsidP="00ED3A2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D3A2C" w:rsidRPr="00E50E8F" w:rsidRDefault="00ED3A2C" w:rsidP="00ED3A2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D3A2C" w:rsidRPr="00E50E8F" w:rsidRDefault="00ED3A2C" w:rsidP="00ED3A2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D3A2C" w:rsidRPr="00E50E8F" w:rsidRDefault="00ED3A2C" w:rsidP="00ED3A2C">
      <w:pPr>
        <w:pStyle w:val="E-1"/>
        <w:ind w:left="1416" w:firstLine="708"/>
        <w:rPr>
          <w:rFonts w:ascii="Arial Narrow" w:hAnsi="Arial Narrow" w:cs="Arial"/>
          <w:sz w:val="22"/>
          <w:szCs w:val="22"/>
        </w:rPr>
      </w:pPr>
      <w:r w:rsidRPr="00E50E8F">
        <w:rPr>
          <w:rFonts w:ascii="Arial Narrow" w:hAnsi="Arial Narrow" w:cs="Arial"/>
          <w:sz w:val="22"/>
          <w:szCs w:val="22"/>
        </w:rPr>
        <w:t xml:space="preserve">tel. 22 6 815 139, fax. 22 6 815 336 </w:t>
      </w:r>
    </w:p>
    <w:p w:rsidR="00ED3A2C" w:rsidRPr="00E50E8F" w:rsidRDefault="00ED3A2C" w:rsidP="00ED3A2C">
      <w:pPr>
        <w:pStyle w:val="E-1"/>
        <w:rPr>
          <w:rFonts w:ascii="Arial Narrow" w:hAnsi="Arial Narrow" w:cs="Arial"/>
          <w:b/>
        </w:rPr>
      </w:pPr>
      <w:r w:rsidRPr="00E50E8F">
        <w:rPr>
          <w:rFonts w:ascii="Arial Narrow" w:hAnsi="Arial Narrow" w:cs="Arial"/>
          <w:b/>
        </w:rPr>
        <w:t>1 Wstęp</w:t>
      </w:r>
    </w:p>
    <w:p w:rsidR="00ED3A2C" w:rsidRPr="00E50E8F" w:rsidRDefault="00ED3A2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D3A2C" w:rsidRPr="00E52389" w:rsidRDefault="00ED3A2C" w:rsidP="00ED3A2C">
      <w:pPr>
        <w:pStyle w:val="E-1"/>
        <w:jc w:val="both"/>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paluszków.</w:t>
      </w:r>
    </w:p>
    <w:p w:rsidR="00ED3A2C" w:rsidRPr="00E52389" w:rsidRDefault="00ED3A2C" w:rsidP="00ED3A2C">
      <w:pPr>
        <w:pStyle w:val="E-1"/>
        <w:jc w:val="both"/>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paluszków przeznaczonych dla odbiorcy wojskowego.</w:t>
      </w:r>
    </w:p>
    <w:p w:rsidR="00ED3A2C" w:rsidRPr="00E50E8F" w:rsidRDefault="00ED3A2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D3A2C" w:rsidRPr="00E52389" w:rsidRDefault="00ED3A2C" w:rsidP="00ED3A2C">
      <w:pPr>
        <w:pStyle w:val="E-1"/>
        <w:jc w:val="both"/>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PN-A-74104 Pieczywo- Pobieranie próbek i kontrola jakości.</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PN-A-74108 Pieczywo- Metody badań.</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PN-A-88022 Wyroby cukiernicze – Oznaczanie zawartości popiołu.</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D3A2C" w:rsidRPr="00E50E8F" w:rsidRDefault="00ED3A2C" w:rsidP="00ED3A2C">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ED3A2C" w:rsidRPr="00E50E8F" w:rsidRDefault="00ED3A2C" w:rsidP="00ED3A2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D3A2C" w:rsidRPr="00E50E8F" w:rsidRDefault="00ED3A2C" w:rsidP="00ED3A2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Paluszki</w:t>
      </w:r>
    </w:p>
    <w:p w:rsidR="00ED3A2C" w:rsidRPr="00E50E8F" w:rsidRDefault="00ED3A2C" w:rsidP="00ED3A2C">
      <w:pPr>
        <w:spacing w:after="0" w:line="240" w:lineRule="auto"/>
        <w:jc w:val="both"/>
        <w:rPr>
          <w:rFonts w:ascii="Arial Narrow" w:hAnsi="Arial Narrow" w:cs="Arial"/>
          <w:bCs/>
          <w:sz w:val="20"/>
          <w:szCs w:val="20"/>
        </w:rPr>
      </w:pPr>
      <w:r w:rsidRPr="00E50E8F">
        <w:rPr>
          <w:rFonts w:ascii="Arial Narrow" w:hAnsi="Arial Narrow" w:cs="Arial"/>
          <w:sz w:val="20"/>
          <w:szCs w:val="20"/>
        </w:rPr>
        <w:t>Pieczywo porowate, lekkie o błyszczącej powierzchni, wypieczone z ciasta zaparzonego w roztworze 2% (m/m) ługu sodowego lub w wodzie, zawierające nie więcej niż 7% (m/m) soli w suchej masie, posypane solą</w:t>
      </w:r>
    </w:p>
    <w:p w:rsidR="00ED3A2C" w:rsidRPr="00E50E8F" w:rsidRDefault="00ED3A2C" w:rsidP="00ED3A2C">
      <w:pPr>
        <w:pStyle w:val="Edward"/>
        <w:jc w:val="both"/>
        <w:rPr>
          <w:rFonts w:ascii="Arial Narrow" w:hAnsi="Arial Narrow" w:cs="Arial"/>
          <w:b/>
          <w:bCs/>
        </w:rPr>
      </w:pPr>
      <w:r w:rsidRPr="00E50E8F">
        <w:rPr>
          <w:rFonts w:ascii="Arial Narrow" w:hAnsi="Arial Narrow" w:cs="Arial"/>
          <w:b/>
          <w:bCs/>
        </w:rPr>
        <w:t>2 Wymagania</w:t>
      </w:r>
    </w:p>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2.1 Wymagania organoleptyczne</w:t>
      </w:r>
    </w:p>
    <w:p w:rsidR="00ED3A2C" w:rsidRPr="00E50E8F" w:rsidRDefault="00ED3A2C" w:rsidP="00ED3A2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D3A2C" w:rsidRPr="00E50E8F" w:rsidRDefault="00ED3A2C" w:rsidP="00ED3A2C">
      <w:pPr>
        <w:widowControl w:val="0"/>
        <w:tabs>
          <w:tab w:val="left" w:pos="10891"/>
        </w:tabs>
        <w:autoSpaceDE w:val="0"/>
        <w:autoSpaceDN w:val="0"/>
        <w:adjustRightInd w:val="0"/>
        <w:spacing w:after="0" w:line="240" w:lineRule="auto"/>
        <w:jc w:val="both"/>
        <w:rPr>
          <w:rFonts w:ascii="Arial Narrow" w:hAnsi="Arial Narrow" w:cs="Arial"/>
          <w:sz w:val="20"/>
        </w:rPr>
      </w:pPr>
    </w:p>
    <w:p w:rsidR="00ED3A2C" w:rsidRPr="00E50E8F" w:rsidRDefault="00ED3A2C" w:rsidP="00ED3A2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1509"/>
        <w:gridCol w:w="5525"/>
        <w:gridCol w:w="1989"/>
      </w:tblGrid>
      <w:tr w:rsidR="00ED3A2C" w:rsidRPr="00E50E8F" w:rsidTr="00ED3A2C">
        <w:trPr>
          <w:trHeight w:val="225"/>
          <w:jc w:val="center"/>
        </w:trPr>
        <w:tc>
          <w:tcPr>
            <w:tcW w:w="540" w:type="dxa"/>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9" w:type="dxa"/>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25" w:type="dxa"/>
            <w:vAlign w:val="center"/>
          </w:tcPr>
          <w:p w:rsidR="00ED3A2C" w:rsidRPr="00E50E8F" w:rsidRDefault="00ED3A2C" w:rsidP="00ED3A2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89" w:type="dxa"/>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ED3A2C" w:rsidRPr="00E50E8F" w:rsidTr="00ED3A2C">
        <w:trPr>
          <w:cantSplit/>
          <w:trHeight w:val="341"/>
          <w:jc w:val="center"/>
        </w:trPr>
        <w:tc>
          <w:tcPr>
            <w:tcW w:w="54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9"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5525" w:type="dxa"/>
            <w:tcBorders>
              <w:bottom w:val="single" w:sz="4" w:space="0" w:color="auto"/>
            </w:tcBorders>
            <w:vAlign w:val="center"/>
          </w:tcPr>
          <w:p w:rsidR="00ED3A2C" w:rsidRPr="00E50E8F" w:rsidRDefault="00ED3A2C" w:rsidP="00ED3A2C">
            <w:pPr>
              <w:spacing w:after="0" w:line="240" w:lineRule="auto"/>
              <w:rPr>
                <w:rFonts w:ascii="Arial Narrow" w:hAnsi="Arial Narrow" w:cs="Arial"/>
                <w:sz w:val="18"/>
                <w:szCs w:val="18"/>
              </w:rPr>
            </w:pPr>
            <w:r w:rsidRPr="00E50E8F">
              <w:rPr>
                <w:rFonts w:ascii="Arial Narrow" w:hAnsi="Arial Narrow" w:cs="Arial"/>
                <w:sz w:val="18"/>
                <w:szCs w:val="18"/>
              </w:rPr>
              <w:t>Prawidłowy dla danej formy, bez uszkodzeń, dopuszcza się do 7%(m/m) wyrobów zdeformowanych lub uszkodzonych</w:t>
            </w:r>
          </w:p>
        </w:tc>
        <w:tc>
          <w:tcPr>
            <w:tcW w:w="1989" w:type="dxa"/>
            <w:vMerge w:val="restart"/>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PN-A-74108</w:t>
            </w:r>
          </w:p>
        </w:tc>
      </w:tr>
      <w:tr w:rsidR="00ED3A2C" w:rsidRPr="00E50E8F" w:rsidTr="00ED3A2C">
        <w:trPr>
          <w:cantSplit/>
          <w:trHeight w:val="341"/>
          <w:jc w:val="center"/>
        </w:trPr>
        <w:tc>
          <w:tcPr>
            <w:tcW w:w="54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9"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525" w:type="dxa"/>
            <w:tcBorders>
              <w:bottom w:val="single" w:sz="4" w:space="0" w:color="auto"/>
            </w:tcBorders>
            <w:vAlign w:val="center"/>
          </w:tcPr>
          <w:p w:rsidR="00ED3A2C" w:rsidRPr="00E50E8F" w:rsidRDefault="00ED3A2C" w:rsidP="00ED3A2C">
            <w:pPr>
              <w:spacing w:after="0" w:line="240" w:lineRule="auto"/>
              <w:rPr>
                <w:rFonts w:ascii="Arial Narrow" w:hAnsi="Arial Narrow" w:cs="Arial"/>
                <w:sz w:val="18"/>
                <w:szCs w:val="18"/>
              </w:rPr>
            </w:pPr>
            <w:r w:rsidRPr="00E50E8F">
              <w:rPr>
                <w:rFonts w:ascii="Arial Narrow" w:hAnsi="Arial Narrow" w:cs="Arial"/>
                <w:sz w:val="18"/>
                <w:szCs w:val="18"/>
              </w:rPr>
              <w:t>Od jasnozłocistej do brunatnej, sporadycznie jasne miejsca spowodowane pęknięciami pęcherzy</w:t>
            </w:r>
          </w:p>
        </w:tc>
        <w:tc>
          <w:tcPr>
            <w:tcW w:w="1989" w:type="dxa"/>
            <w:vMerge/>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tc>
      </w:tr>
      <w:tr w:rsidR="00ED3A2C" w:rsidRPr="00E50E8F" w:rsidTr="00ED3A2C">
        <w:trPr>
          <w:cantSplit/>
          <w:trHeight w:val="341"/>
          <w:jc w:val="center"/>
        </w:trPr>
        <w:tc>
          <w:tcPr>
            <w:tcW w:w="54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9"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5525" w:type="dxa"/>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Błyszcząca lub matowa częściowo chropowata (dopuszczalne pęcherzyki), z widoczną solą</w:t>
            </w:r>
          </w:p>
        </w:tc>
        <w:tc>
          <w:tcPr>
            <w:tcW w:w="1989" w:type="dxa"/>
            <w:vMerge/>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tc>
      </w:tr>
      <w:tr w:rsidR="00ED3A2C" w:rsidRPr="00E50E8F" w:rsidTr="00ED3A2C">
        <w:trPr>
          <w:cantSplit/>
          <w:trHeight w:val="341"/>
          <w:jc w:val="center"/>
        </w:trPr>
        <w:tc>
          <w:tcPr>
            <w:tcW w:w="54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9"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Przełom </w:t>
            </w:r>
          </w:p>
        </w:tc>
        <w:tc>
          <w:tcPr>
            <w:tcW w:w="5525" w:type="dxa"/>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Porowaty</w:t>
            </w:r>
          </w:p>
        </w:tc>
        <w:tc>
          <w:tcPr>
            <w:tcW w:w="1989" w:type="dxa"/>
            <w:vMerge/>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tc>
      </w:tr>
      <w:tr w:rsidR="00ED3A2C" w:rsidRPr="00E50E8F" w:rsidTr="00ED3A2C">
        <w:trPr>
          <w:cantSplit/>
          <w:trHeight w:val="341"/>
          <w:jc w:val="center"/>
        </w:trPr>
        <w:tc>
          <w:tcPr>
            <w:tcW w:w="54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09"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5525" w:type="dxa"/>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Stała, krucha</w:t>
            </w:r>
          </w:p>
        </w:tc>
        <w:tc>
          <w:tcPr>
            <w:tcW w:w="1989" w:type="dxa"/>
            <w:vMerge/>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tc>
      </w:tr>
      <w:tr w:rsidR="00ED3A2C" w:rsidRPr="00E50E8F" w:rsidTr="00ED3A2C">
        <w:trPr>
          <w:cantSplit/>
          <w:trHeight w:val="343"/>
          <w:jc w:val="center"/>
        </w:trPr>
        <w:tc>
          <w:tcPr>
            <w:tcW w:w="54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509"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25" w:type="dxa"/>
          </w:tcPr>
          <w:p w:rsidR="00ED3A2C" w:rsidRPr="00E50E8F" w:rsidRDefault="00ED3A2C" w:rsidP="00ED3A2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danego wyrobu i użytych  dodatków smakowych, bez obcych zapachów i posmaków</w:t>
            </w:r>
          </w:p>
        </w:tc>
        <w:tc>
          <w:tcPr>
            <w:tcW w:w="1989" w:type="dxa"/>
            <w:vMerge/>
            <w:vAlign w:val="center"/>
          </w:tcPr>
          <w:p w:rsidR="00ED3A2C" w:rsidRPr="00E50E8F" w:rsidRDefault="00ED3A2C" w:rsidP="00ED3A2C">
            <w:pPr>
              <w:spacing w:after="0" w:line="240" w:lineRule="auto"/>
              <w:jc w:val="center"/>
              <w:rPr>
                <w:rFonts w:ascii="Arial Narrow" w:hAnsi="Arial Narrow" w:cs="Arial"/>
                <w:sz w:val="18"/>
                <w:szCs w:val="18"/>
              </w:rPr>
            </w:pPr>
          </w:p>
        </w:tc>
      </w:tr>
    </w:tbl>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2.2 Wymagania fizykochemiczne</w:t>
      </w:r>
    </w:p>
    <w:p w:rsidR="00ED3A2C" w:rsidRPr="00E50E8F" w:rsidRDefault="00ED3A2C" w:rsidP="00ED3A2C">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D3A2C" w:rsidRPr="00E50E8F" w:rsidRDefault="00ED3A2C" w:rsidP="00ED3A2C">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63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09"/>
        <w:gridCol w:w="5051"/>
        <w:gridCol w:w="1753"/>
        <w:gridCol w:w="2121"/>
      </w:tblGrid>
      <w:tr w:rsidR="00ED3A2C" w:rsidRPr="00E50E8F" w:rsidTr="00ED3A2C">
        <w:trPr>
          <w:trHeight w:val="225"/>
        </w:trPr>
        <w:tc>
          <w:tcPr>
            <w:tcW w:w="709"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051"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753"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D3A2C" w:rsidRPr="00E50E8F" w:rsidTr="00ED3A2C">
        <w:trPr>
          <w:trHeight w:val="225"/>
        </w:trPr>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1</w:t>
            </w:r>
          </w:p>
        </w:tc>
        <w:tc>
          <w:tcPr>
            <w:tcW w:w="505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suchej masy,% (m/m) nie mniej niż</w:t>
            </w:r>
          </w:p>
        </w:tc>
        <w:tc>
          <w:tcPr>
            <w:tcW w:w="1753"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80</w:t>
            </w:r>
          </w:p>
        </w:tc>
        <w:tc>
          <w:tcPr>
            <w:tcW w:w="2121" w:type="dxa"/>
            <w:vMerge w:val="restart"/>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PN-A-74108</w:t>
            </w:r>
          </w:p>
        </w:tc>
      </w:tr>
      <w:tr w:rsidR="00ED3A2C" w:rsidRPr="00E50E8F" w:rsidTr="00ED3A2C">
        <w:trPr>
          <w:trHeight w:val="225"/>
        </w:trPr>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2</w:t>
            </w:r>
          </w:p>
        </w:tc>
        <w:tc>
          <w:tcPr>
            <w:tcW w:w="505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soli , % (m/m), nie więcej niż</w:t>
            </w:r>
          </w:p>
        </w:tc>
        <w:tc>
          <w:tcPr>
            <w:tcW w:w="1753"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7</w:t>
            </w:r>
          </w:p>
        </w:tc>
        <w:tc>
          <w:tcPr>
            <w:tcW w:w="2121" w:type="dxa"/>
            <w:vMerge/>
            <w:tcBorders>
              <w:bottom w:val="single" w:sz="4" w:space="0" w:color="auto"/>
              <w:right w:val="single" w:sz="4" w:space="0" w:color="auto"/>
            </w:tcBorders>
            <w:shd w:val="clear" w:color="auto" w:fill="auto"/>
            <w:vAlign w:val="center"/>
          </w:tcPr>
          <w:p w:rsidR="00ED3A2C" w:rsidRPr="00E50E8F" w:rsidRDefault="00ED3A2C" w:rsidP="00ED3A2C">
            <w:pPr>
              <w:spacing w:after="0" w:line="240" w:lineRule="auto"/>
              <w:rPr>
                <w:rFonts w:ascii="Arial Narrow" w:hAnsi="Arial Narrow" w:cs="Arial"/>
                <w:sz w:val="18"/>
                <w:szCs w:val="18"/>
                <w:lang w:val="de-DE"/>
              </w:rPr>
            </w:pPr>
          </w:p>
        </w:tc>
      </w:tr>
      <w:tr w:rsidR="00ED3A2C" w:rsidRPr="00E50E8F" w:rsidTr="00ED3A2C">
        <w:trPr>
          <w:trHeight w:val="225"/>
        </w:trPr>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3</w:t>
            </w:r>
          </w:p>
        </w:tc>
        <w:tc>
          <w:tcPr>
            <w:tcW w:w="505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 xml:space="preserve">Zawartość popiołu nierozpuszczalnego w roztworze kwasu </w:t>
            </w:r>
            <w:r w:rsidRPr="00E50E8F">
              <w:rPr>
                <w:rFonts w:ascii="Arial Narrow" w:hAnsi="Arial Narrow" w:cs="Arial"/>
                <w:sz w:val="18"/>
              </w:rPr>
              <w:lastRenderedPageBreak/>
              <w:t>chlorowodorowego o c(HCL)= 4 mol/l, %(m/m)  nie więcej niż</w:t>
            </w:r>
          </w:p>
        </w:tc>
        <w:tc>
          <w:tcPr>
            <w:tcW w:w="1753"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lastRenderedPageBreak/>
              <w:t>0,1</w:t>
            </w:r>
          </w:p>
        </w:tc>
        <w:tc>
          <w:tcPr>
            <w:tcW w:w="2121" w:type="dxa"/>
            <w:tcBorders>
              <w:top w:val="single" w:sz="4" w:space="0" w:color="auto"/>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PN-A-88022</w:t>
            </w:r>
          </w:p>
        </w:tc>
      </w:tr>
    </w:tbl>
    <w:p w:rsidR="00ED3A2C" w:rsidRPr="00E50E8F" w:rsidRDefault="00ED3A2C" w:rsidP="00ED3A2C">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7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80"/>
      </w:r>
      <w:r w:rsidRPr="00E50E8F">
        <w:rPr>
          <w:rFonts w:ascii="Arial Narrow" w:hAnsi="Arial Narrow"/>
          <w:b w:val="0"/>
          <w:bCs w:val="0"/>
          <w:vertAlign w:val="superscript"/>
        </w:rPr>
        <w:t>)</w:t>
      </w:r>
      <w:r w:rsidRPr="00E50E8F">
        <w:rPr>
          <w:rFonts w:ascii="Arial Narrow" w:hAnsi="Arial Narrow"/>
          <w:b w:val="0"/>
          <w:bCs w:val="0"/>
        </w:rPr>
        <w:t xml:space="preserve">. </w:t>
      </w:r>
    </w:p>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2.3 Wymagania mikrobiologiczne</w:t>
      </w:r>
    </w:p>
    <w:p w:rsidR="00ED3A2C" w:rsidRPr="00E50E8F" w:rsidRDefault="00ED3A2C" w:rsidP="00ED3A2C">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81"/>
      </w:r>
      <w:r w:rsidRPr="00E50E8F">
        <w:rPr>
          <w:rFonts w:ascii="Arial Narrow" w:hAnsi="Arial Narrow" w:cs="Arial"/>
          <w:sz w:val="20"/>
        </w:rPr>
        <w:t>.</w:t>
      </w:r>
    </w:p>
    <w:p w:rsidR="00ED3A2C" w:rsidRPr="00E50E8F" w:rsidRDefault="00ED3A2C" w:rsidP="00ED3A2C">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D3A2C" w:rsidRPr="00E50E8F" w:rsidRDefault="00ED3A2C" w:rsidP="00ED3A2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ED3A2C" w:rsidRPr="00E50E8F" w:rsidRDefault="00ED3A2C" w:rsidP="00ED3A2C">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ED3A2C" w:rsidRPr="00E50E8F" w:rsidRDefault="00ED3A2C" w:rsidP="00ED3A2C">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82"/>
      </w:r>
      <w:r w:rsidRPr="00E50E8F">
        <w:rPr>
          <w:rFonts w:ascii="Arial Narrow" w:hAnsi="Arial Narrow" w:cs="Arial"/>
          <w:sz w:val="20"/>
          <w:szCs w:val="20"/>
          <w:vertAlign w:val="superscript"/>
        </w:rPr>
        <w:t>)</w:t>
      </w:r>
    </w:p>
    <w:p w:rsidR="00ED3A2C" w:rsidRPr="00E50E8F" w:rsidRDefault="00ED3A2C" w:rsidP="00ED3A2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ED3A2C" w:rsidRPr="00E50E8F" w:rsidRDefault="00ED3A2C" w:rsidP="00ED3A2C">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ED3A2C" w:rsidRPr="00E50E8F" w:rsidRDefault="00ED3A2C" w:rsidP="00ED3A2C">
      <w:pPr>
        <w:spacing w:after="0" w:line="240" w:lineRule="auto"/>
        <w:jc w:val="both"/>
        <w:rPr>
          <w:rFonts w:ascii="Arial Narrow" w:eastAsia="Arial Unicode MS" w:hAnsi="Arial Narrow" w:cs="Arial"/>
          <w:b/>
          <w:sz w:val="20"/>
          <w:szCs w:val="20"/>
        </w:rPr>
      </w:pPr>
      <w:r w:rsidRPr="00E50E8F">
        <w:rPr>
          <w:rFonts w:ascii="Arial Narrow" w:hAnsi="Arial Narrow" w:cs="Arial"/>
          <w:b/>
          <w:sz w:val="20"/>
          <w:szCs w:val="20"/>
        </w:rPr>
        <w:t xml:space="preserve">5 Badania </w:t>
      </w:r>
    </w:p>
    <w:p w:rsidR="00ED3A2C" w:rsidRPr="00E50E8F" w:rsidRDefault="00ED3A2C" w:rsidP="00ED3A2C">
      <w:pPr>
        <w:pStyle w:val="E-1"/>
        <w:jc w:val="both"/>
        <w:rPr>
          <w:rFonts w:ascii="Arial Narrow" w:hAnsi="Arial Narrow" w:cs="Arial"/>
          <w:b/>
        </w:rPr>
      </w:pPr>
      <w:r w:rsidRPr="00E50E8F">
        <w:rPr>
          <w:rFonts w:ascii="Arial Narrow" w:hAnsi="Arial Narrow" w:cs="Arial"/>
          <w:b/>
        </w:rPr>
        <w:t>5.1 Pobieranie próbek</w:t>
      </w:r>
    </w:p>
    <w:p w:rsidR="00ED3A2C" w:rsidRPr="00E50E8F" w:rsidRDefault="00ED3A2C" w:rsidP="00ED3A2C">
      <w:pPr>
        <w:pStyle w:val="E-1"/>
        <w:jc w:val="both"/>
        <w:rPr>
          <w:rFonts w:ascii="Arial Narrow" w:hAnsi="Arial Narrow" w:cs="Arial"/>
        </w:rPr>
      </w:pPr>
      <w:r w:rsidRPr="00E50E8F">
        <w:rPr>
          <w:rFonts w:ascii="Arial Narrow" w:hAnsi="Arial Narrow" w:cs="Arial"/>
        </w:rPr>
        <w:t>Według PN-A-74104.</w:t>
      </w:r>
    </w:p>
    <w:p w:rsidR="00ED3A2C" w:rsidRPr="00E50E8F" w:rsidRDefault="00ED3A2C" w:rsidP="00ED3A2C">
      <w:pPr>
        <w:pStyle w:val="E-1"/>
        <w:jc w:val="both"/>
        <w:rPr>
          <w:rFonts w:ascii="Arial Narrow" w:hAnsi="Arial Narrow" w:cs="Arial"/>
          <w:b/>
        </w:rPr>
      </w:pPr>
      <w:r w:rsidRPr="00E50E8F">
        <w:rPr>
          <w:rFonts w:ascii="Arial Narrow" w:hAnsi="Arial Narrow" w:cs="Arial"/>
          <w:b/>
        </w:rPr>
        <w:t>5.2 Metody badań</w:t>
      </w:r>
    </w:p>
    <w:p w:rsidR="00ED3A2C" w:rsidRPr="00E50E8F" w:rsidRDefault="00ED3A2C" w:rsidP="00ED3A2C">
      <w:pPr>
        <w:pStyle w:val="E-1"/>
        <w:jc w:val="both"/>
        <w:rPr>
          <w:rFonts w:ascii="Arial Narrow" w:hAnsi="Arial Narrow" w:cs="Arial"/>
          <w:b/>
        </w:rPr>
      </w:pPr>
      <w:r w:rsidRPr="00E50E8F">
        <w:rPr>
          <w:rFonts w:ascii="Arial Narrow" w:hAnsi="Arial Narrow" w:cs="Arial"/>
          <w:b/>
        </w:rPr>
        <w:t>5.2.1 Sprawdzenie znakowania i stanu opakowania</w:t>
      </w:r>
    </w:p>
    <w:p w:rsidR="00ED3A2C" w:rsidRPr="00E50E8F" w:rsidRDefault="00ED3A2C" w:rsidP="00ED3A2C">
      <w:pPr>
        <w:pStyle w:val="E-1"/>
        <w:jc w:val="both"/>
        <w:rPr>
          <w:rFonts w:ascii="Arial Narrow" w:hAnsi="Arial Narrow" w:cs="Arial"/>
        </w:rPr>
      </w:pPr>
      <w:r w:rsidRPr="00E50E8F">
        <w:rPr>
          <w:rFonts w:ascii="Arial Narrow" w:hAnsi="Arial Narrow" w:cs="Arial"/>
        </w:rPr>
        <w:t>Wykonać metodą wizualną na zgodność z pkt. 6.1 i 6.2.</w:t>
      </w:r>
    </w:p>
    <w:p w:rsidR="00ED3A2C" w:rsidRPr="00E50E8F" w:rsidRDefault="00ED3A2C" w:rsidP="00ED3A2C">
      <w:pPr>
        <w:pStyle w:val="E-1"/>
        <w:jc w:val="both"/>
        <w:rPr>
          <w:rFonts w:ascii="Arial Narrow" w:hAnsi="Arial Narrow" w:cs="Arial"/>
          <w:b/>
        </w:rPr>
      </w:pPr>
      <w:r w:rsidRPr="00E50E8F">
        <w:rPr>
          <w:rFonts w:ascii="Arial Narrow" w:hAnsi="Arial Narrow" w:cs="Arial"/>
          <w:b/>
        </w:rPr>
        <w:t>5.2.2 Oznaczanie cech organoleptycznych</w:t>
      </w:r>
    </w:p>
    <w:p w:rsidR="00ED3A2C" w:rsidRPr="00E50E8F" w:rsidRDefault="00ED3A2C" w:rsidP="00ED3A2C">
      <w:pPr>
        <w:pStyle w:val="E-1"/>
        <w:jc w:val="both"/>
        <w:rPr>
          <w:rFonts w:ascii="Arial Narrow" w:hAnsi="Arial Narrow" w:cs="Arial"/>
        </w:rPr>
      </w:pPr>
      <w:r w:rsidRPr="00E50E8F">
        <w:rPr>
          <w:rFonts w:ascii="Arial Narrow" w:hAnsi="Arial Narrow" w:cs="Arial"/>
        </w:rPr>
        <w:t>Według norm podanych w Tablicy 1.</w:t>
      </w:r>
    </w:p>
    <w:p w:rsidR="00ED3A2C" w:rsidRPr="00E50E8F" w:rsidRDefault="00ED3A2C" w:rsidP="00ED3A2C">
      <w:pPr>
        <w:pStyle w:val="E-1"/>
        <w:jc w:val="both"/>
        <w:rPr>
          <w:rFonts w:ascii="Arial Narrow" w:hAnsi="Arial Narrow" w:cs="Arial"/>
          <w:b/>
        </w:rPr>
      </w:pPr>
      <w:r w:rsidRPr="00E50E8F">
        <w:rPr>
          <w:rFonts w:ascii="Arial Narrow" w:hAnsi="Arial Narrow" w:cs="Arial"/>
          <w:b/>
        </w:rPr>
        <w:t>5.2.3 Oznaczanie cech fizykochemicznych</w:t>
      </w:r>
    </w:p>
    <w:p w:rsidR="00ED3A2C" w:rsidRPr="00E50E8F" w:rsidRDefault="00ED3A2C" w:rsidP="00ED3A2C">
      <w:pPr>
        <w:pStyle w:val="E-1"/>
        <w:jc w:val="both"/>
        <w:rPr>
          <w:rFonts w:ascii="Arial Narrow" w:hAnsi="Arial Narrow" w:cs="Arial"/>
        </w:rPr>
      </w:pPr>
      <w:r w:rsidRPr="00E50E8F">
        <w:rPr>
          <w:rFonts w:ascii="Arial Narrow" w:hAnsi="Arial Narrow" w:cs="Arial"/>
        </w:rPr>
        <w:t xml:space="preserve">Według norm podanych w Tablicy 2 </w:t>
      </w:r>
    </w:p>
    <w:p w:rsidR="00ED3A2C" w:rsidRPr="00E50E8F" w:rsidRDefault="00ED3A2C" w:rsidP="00ED3A2C">
      <w:pPr>
        <w:pStyle w:val="E-1"/>
        <w:rPr>
          <w:rFonts w:ascii="Arial Narrow" w:hAnsi="Arial Narrow" w:cs="Arial"/>
        </w:rPr>
      </w:pPr>
      <w:r w:rsidRPr="00E50E8F">
        <w:rPr>
          <w:rFonts w:ascii="Arial Narrow" w:hAnsi="Arial Narrow" w:cs="Arial"/>
          <w:b/>
        </w:rPr>
        <w:t xml:space="preserve">6 Pakowanie, znakowanie, przechowywanie </w:t>
      </w:r>
    </w:p>
    <w:p w:rsidR="00ED3A2C" w:rsidRPr="00E50E8F" w:rsidRDefault="00ED3A2C" w:rsidP="00ED3A2C">
      <w:pPr>
        <w:pStyle w:val="E-1"/>
        <w:rPr>
          <w:rFonts w:ascii="Arial Narrow" w:hAnsi="Arial Narrow" w:cs="Arial"/>
          <w:b/>
        </w:rPr>
      </w:pPr>
      <w:r w:rsidRPr="00E50E8F">
        <w:rPr>
          <w:rFonts w:ascii="Arial Narrow" w:hAnsi="Arial Narrow" w:cs="Arial"/>
          <w:b/>
        </w:rPr>
        <w:t>6.1 Pakowanie</w:t>
      </w:r>
    </w:p>
    <w:p w:rsidR="00ED3A2C" w:rsidRPr="00E50E8F" w:rsidRDefault="00ED3A2C" w:rsidP="00ED3A2C">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6.1.1 Opakowanie jednostkowe</w:t>
      </w:r>
    </w:p>
    <w:p w:rsidR="00ED3A2C" w:rsidRPr="00E50E8F" w:rsidRDefault="00ED3A2C" w:rsidP="00ED3A2C">
      <w:pPr>
        <w:spacing w:after="0" w:line="240" w:lineRule="auto"/>
        <w:jc w:val="both"/>
        <w:rPr>
          <w:rFonts w:ascii="Arial Narrow" w:hAnsi="Arial Narrow" w:cs="Arial"/>
          <w:sz w:val="20"/>
        </w:rPr>
      </w:pPr>
      <w:r w:rsidRPr="00E50E8F">
        <w:rPr>
          <w:rFonts w:ascii="Arial Narrow" w:hAnsi="Arial Narrow" w:cs="Arial"/>
          <w:sz w:val="20"/>
        </w:rPr>
        <w:t>Opakowanie jednostkowe – torebki z folii zamknięte zgrzewem od 70 g do 400 g (materiał opakowaniowy dopuszczony do kontaktu z żywnością).</w:t>
      </w:r>
    </w:p>
    <w:p w:rsidR="00ED3A2C" w:rsidRPr="00E50E8F" w:rsidRDefault="00ED3A2C" w:rsidP="00ED3A2C">
      <w:pPr>
        <w:spacing w:after="0" w:line="240" w:lineRule="auto"/>
        <w:jc w:val="both"/>
        <w:rPr>
          <w:rFonts w:ascii="Arial Narrow" w:hAnsi="Arial Narrow" w:cs="Arial"/>
          <w:sz w:val="20"/>
        </w:rPr>
      </w:pPr>
      <w:r w:rsidRPr="00E50E8F">
        <w:rPr>
          <w:rFonts w:ascii="Arial Narrow" w:hAnsi="Arial Narrow" w:cs="Arial"/>
          <w:sz w:val="20"/>
        </w:rPr>
        <w:t>Opakowania jednostkowe powinny zabezpieczać produkt przed uszkodzeniem i zanieczyszczeniem, powinny być czyste, bez obcych zapachów i uszkodzeń mechanicznych.</w:t>
      </w:r>
    </w:p>
    <w:p w:rsidR="00ED3A2C" w:rsidRPr="00E50E8F" w:rsidRDefault="00ED3A2C" w:rsidP="00ED3A2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D3A2C" w:rsidRPr="00E50E8F" w:rsidRDefault="00ED3A2C" w:rsidP="00ED3A2C">
      <w:pPr>
        <w:spacing w:after="0" w:line="240" w:lineRule="auto"/>
        <w:jc w:val="both"/>
        <w:rPr>
          <w:rFonts w:ascii="Arial Narrow" w:hAnsi="Arial Narrow" w:cs="Arial"/>
          <w:b/>
          <w:sz w:val="20"/>
        </w:rPr>
      </w:pPr>
      <w:r w:rsidRPr="00E50E8F">
        <w:rPr>
          <w:rFonts w:ascii="Arial Narrow" w:hAnsi="Arial Narrow" w:cs="Arial"/>
          <w:b/>
          <w:sz w:val="20"/>
        </w:rPr>
        <w:t>6.1.2 Opakowanie transportowe</w:t>
      </w:r>
    </w:p>
    <w:p w:rsidR="00ED3A2C" w:rsidRPr="00E50E8F" w:rsidRDefault="00ED3A2C" w:rsidP="00ED3A2C">
      <w:pPr>
        <w:pStyle w:val="E-1"/>
        <w:rPr>
          <w:rFonts w:ascii="Arial Narrow" w:hAnsi="Arial Narrow" w:cs="Arial"/>
        </w:rPr>
      </w:pPr>
      <w:r w:rsidRPr="00E50E8F">
        <w:rPr>
          <w:rFonts w:ascii="Arial Narrow" w:hAnsi="Arial Narrow" w:cs="Arial"/>
        </w:rPr>
        <w:t xml:space="preserve">Opakowanie transportowe – pudło kartonowe o masie od </w:t>
      </w:r>
      <w:smartTag w:uri="urn:schemas-microsoft-com:office:smarttags" w:element="metricconverter">
        <w:smartTagPr>
          <w:attr w:name="ProductID" w:val="1 kg"/>
        </w:smartTagPr>
        <w:r w:rsidRPr="00E50E8F">
          <w:rPr>
            <w:rFonts w:ascii="Arial Narrow" w:hAnsi="Arial Narrow" w:cs="Arial"/>
          </w:rPr>
          <w:t>1 kg</w:t>
        </w:r>
      </w:smartTag>
      <w:r w:rsidRPr="00E50E8F">
        <w:rPr>
          <w:rFonts w:ascii="Arial Narrow" w:hAnsi="Arial Narrow" w:cs="Arial"/>
        </w:rPr>
        <w:t xml:space="preserve"> do </w:t>
      </w:r>
      <w:smartTag w:uri="urn:schemas-microsoft-com:office:smarttags" w:element="metricconverter">
        <w:smartTagPr>
          <w:attr w:name="ProductID" w:val="5 kg"/>
        </w:smartTagPr>
        <w:r w:rsidRPr="00E50E8F">
          <w:rPr>
            <w:rFonts w:ascii="Arial Narrow" w:hAnsi="Arial Narrow" w:cs="Arial"/>
          </w:rPr>
          <w:t>5 kg</w:t>
        </w:r>
      </w:smartTag>
      <w:r w:rsidRPr="00E50E8F">
        <w:rPr>
          <w:rFonts w:ascii="Arial Narrow" w:hAnsi="Arial Narrow" w:cs="Arial"/>
        </w:rPr>
        <w:t xml:space="preserve">, wykonane z materiałów opakowaniowych przeznaczonych do kontaktu z żywnością. </w:t>
      </w:r>
    </w:p>
    <w:p w:rsidR="00ED3A2C" w:rsidRPr="00E50E8F" w:rsidRDefault="00ED3A2C" w:rsidP="00ED3A2C">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ED3A2C" w:rsidRPr="00E50E8F" w:rsidRDefault="00ED3A2C" w:rsidP="00ED3A2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D3A2C" w:rsidRPr="00E50E8F" w:rsidRDefault="00ED3A2C" w:rsidP="00ED3A2C">
      <w:pPr>
        <w:pStyle w:val="E-1"/>
        <w:jc w:val="both"/>
        <w:rPr>
          <w:rFonts w:ascii="Arial Narrow" w:hAnsi="Arial Narrow" w:cs="Arial"/>
          <w:b/>
        </w:rPr>
      </w:pPr>
      <w:r w:rsidRPr="00E50E8F">
        <w:rPr>
          <w:rFonts w:ascii="Arial Narrow" w:hAnsi="Arial Narrow" w:cs="Arial"/>
          <w:b/>
        </w:rPr>
        <w:t>6.2 Znakowanie</w:t>
      </w:r>
    </w:p>
    <w:p w:rsidR="00ED3A2C" w:rsidRPr="00E50E8F" w:rsidRDefault="00ED3A2C" w:rsidP="00ED3A2C">
      <w:pPr>
        <w:pStyle w:val="E-1"/>
        <w:rPr>
          <w:rFonts w:ascii="Arial Narrow" w:hAnsi="Arial Narrow" w:cs="Arial"/>
        </w:rPr>
      </w:pPr>
      <w:r w:rsidRPr="00E50E8F">
        <w:rPr>
          <w:rFonts w:ascii="Arial Narrow" w:hAnsi="Arial Narrow" w:cs="Arial"/>
        </w:rPr>
        <w:t>Zgodnie z aktualnie obowiązującym prawem.</w:t>
      </w:r>
    </w:p>
    <w:p w:rsidR="00ED3A2C" w:rsidRPr="00E50E8F" w:rsidRDefault="00ED3A2C" w:rsidP="00ED3A2C">
      <w:pPr>
        <w:pStyle w:val="E-1"/>
        <w:rPr>
          <w:rFonts w:ascii="Arial Narrow" w:hAnsi="Arial Narrow" w:cs="Arial"/>
          <w:b/>
        </w:rPr>
      </w:pPr>
      <w:r w:rsidRPr="00E50E8F">
        <w:rPr>
          <w:rFonts w:ascii="Arial Narrow" w:hAnsi="Arial Narrow" w:cs="Arial"/>
          <w:b/>
        </w:rPr>
        <w:t>6.3 Przechowywanie</w:t>
      </w:r>
    </w:p>
    <w:p w:rsidR="00ED3A2C" w:rsidRPr="00E50E8F" w:rsidRDefault="00ED3A2C" w:rsidP="00ED3A2C">
      <w:pPr>
        <w:pStyle w:val="E-1"/>
        <w:rPr>
          <w:rFonts w:ascii="Arial Narrow" w:hAnsi="Arial Narrow" w:cs="Arial"/>
        </w:rPr>
      </w:pPr>
      <w:r w:rsidRPr="00E50E8F">
        <w:rPr>
          <w:rFonts w:ascii="Arial Narrow" w:hAnsi="Arial Narrow" w:cs="Arial"/>
        </w:rPr>
        <w:t>Przechowywać zgodnie z zaleceniami producenta.</w:t>
      </w:r>
    </w:p>
    <w:p w:rsidR="00ED3A2C" w:rsidRPr="00E50E8F" w:rsidRDefault="00ED3A2C" w:rsidP="00ED3A2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D3A2C" w:rsidRPr="00E50E8F" w:rsidRDefault="00ED3A2C" w:rsidP="00ED3A2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D3A2C" w:rsidRPr="00E50E8F" w:rsidRDefault="00ED3A2C" w:rsidP="00ED3A2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D3A2C" w:rsidRPr="00E50E8F" w:rsidRDefault="00ED3A2C">
      <w:pPr>
        <w:rPr>
          <w:rFonts w:ascii="Arial Narrow" w:hAnsi="Arial Narrow"/>
        </w:rPr>
      </w:pPr>
      <w:r w:rsidRPr="00E50E8F">
        <w:rPr>
          <w:rFonts w:ascii="Arial Narrow" w:hAnsi="Arial Narrow"/>
        </w:rPr>
        <w:br w:type="page"/>
      </w:r>
    </w:p>
    <w:p w:rsidR="00ED3A2C" w:rsidRPr="00E50E8F" w:rsidRDefault="00ED3A2C" w:rsidP="00E52389">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81</w:t>
      </w:r>
    </w:p>
    <w:p w:rsidR="00ED3A2C" w:rsidRPr="00E50E8F" w:rsidRDefault="00ED3A2C" w:rsidP="00ED3A2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D3A2C" w:rsidRPr="00E50E8F" w:rsidRDefault="00ED3A2C" w:rsidP="00ED3A2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D3A2C" w:rsidRPr="00E50E8F" w:rsidRDefault="00ED3A2C" w:rsidP="00ED3A2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D3A2C" w:rsidRPr="00E52389" w:rsidRDefault="00ED3A2C" w:rsidP="00ED3A2C">
      <w:pPr>
        <w:spacing w:after="0" w:line="240" w:lineRule="auto"/>
        <w:ind w:left="2124" w:firstLine="708"/>
        <w:jc w:val="center"/>
        <w:rPr>
          <w:rFonts w:ascii="Arial Narrow" w:hAnsi="Arial Narrow" w:cs="Arial"/>
          <w:b/>
          <w:caps/>
          <w:sz w:val="12"/>
        </w:rPr>
      </w:pPr>
    </w:p>
    <w:p w:rsidR="00ED3A2C" w:rsidRPr="00E50E8F" w:rsidRDefault="00ED3A2C" w:rsidP="00ED3A2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papryka konserwowa</w:t>
      </w:r>
    </w:p>
    <w:tbl>
      <w:tblPr>
        <w:tblW w:w="0" w:type="auto"/>
        <w:tblLook w:val="01E0" w:firstRow="1" w:lastRow="1" w:firstColumn="1" w:lastColumn="1" w:noHBand="0" w:noVBand="0"/>
      </w:tblPr>
      <w:tblGrid>
        <w:gridCol w:w="4606"/>
        <w:gridCol w:w="4322"/>
      </w:tblGrid>
      <w:tr w:rsidR="00ED3A2C" w:rsidRPr="00E50E8F" w:rsidTr="00ED3A2C">
        <w:tc>
          <w:tcPr>
            <w:tcW w:w="4606" w:type="dxa"/>
            <w:vAlign w:val="center"/>
          </w:tcPr>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b/>
              </w:rPr>
              <w:t>opis wg słownika CPV</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kod CPV</w:t>
            </w:r>
          </w:p>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ED3A2C" w:rsidRPr="00E50E8F" w:rsidRDefault="00ED3A2C" w:rsidP="00ED3A2C">
            <w:pPr>
              <w:spacing w:after="0" w:line="240" w:lineRule="auto"/>
              <w:jc w:val="center"/>
              <w:rPr>
                <w:rFonts w:ascii="Arial Narrow" w:hAnsi="Arial Narrow" w:cs="Arial"/>
                <w:b/>
              </w:rPr>
            </w:pPr>
          </w:p>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b/>
              </w:rPr>
              <w:t>indeks materiałowy</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JIM</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8915PL1734770 – 0,9l</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8915PL1038454 – 1,5l</w:t>
            </w:r>
          </w:p>
          <w:p w:rsidR="00ED3A2C" w:rsidRPr="00E52389" w:rsidRDefault="00ED3A2C" w:rsidP="00ED3A2C">
            <w:pPr>
              <w:spacing w:after="0" w:line="240" w:lineRule="auto"/>
              <w:rPr>
                <w:rFonts w:ascii="Arial Narrow" w:hAnsi="Arial Narrow" w:cs="Arial"/>
                <w:sz w:val="12"/>
              </w:rPr>
            </w:pPr>
          </w:p>
        </w:tc>
      </w:tr>
    </w:tbl>
    <w:p w:rsidR="00ED3A2C" w:rsidRPr="00E50E8F" w:rsidRDefault="00ED3A2C" w:rsidP="00ED3A2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D3A2C" w:rsidRPr="00E50E8F" w:rsidRDefault="00ED3A2C" w:rsidP="00ED3A2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D3A2C" w:rsidRPr="00E50E8F" w:rsidRDefault="00ED3A2C" w:rsidP="00ED3A2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D3A2C" w:rsidRPr="00E50E8F" w:rsidRDefault="00ED3A2C" w:rsidP="00ED3A2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D3A2C" w:rsidRPr="00E50E8F" w:rsidRDefault="00ED3A2C" w:rsidP="00ED3A2C">
      <w:pPr>
        <w:pStyle w:val="E-1"/>
        <w:rPr>
          <w:rFonts w:ascii="Arial Narrow" w:hAnsi="Arial Narrow" w:cs="Arial"/>
          <w:b/>
        </w:rPr>
      </w:pPr>
      <w:r w:rsidRPr="00E50E8F">
        <w:rPr>
          <w:rFonts w:ascii="Arial Narrow" w:hAnsi="Arial Narrow" w:cs="Arial"/>
          <w:b/>
        </w:rPr>
        <w:t>1 Wstęp</w:t>
      </w:r>
    </w:p>
    <w:p w:rsidR="00ED3A2C" w:rsidRPr="00E50E8F" w:rsidRDefault="00ED3A2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D3A2C" w:rsidRPr="00E52389" w:rsidRDefault="00ED3A2C" w:rsidP="00ED3A2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52389">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papryki konserwowej.</w:t>
      </w:r>
    </w:p>
    <w:p w:rsidR="00ED3A2C" w:rsidRPr="00E52389" w:rsidRDefault="00ED3A2C" w:rsidP="00ED3A2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52389">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papryki konserwowej przeznaczonej dla odbiorcy wojskowego.</w:t>
      </w:r>
    </w:p>
    <w:p w:rsidR="00ED3A2C" w:rsidRPr="00E50E8F" w:rsidRDefault="00ED3A2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D3A2C" w:rsidRPr="00E52389" w:rsidRDefault="00ED3A2C" w:rsidP="00ED3A2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52389">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PN-A-75101-16 Przetwory owocowe i warzywne – Przygotowanie próbek i metody badań fizykochemicznych – Oznaczanie zawartości owoców i warzyw z wadami</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D3A2C" w:rsidRPr="00E50E8F" w:rsidRDefault="00ED3A2C" w:rsidP="00E83C2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D3A2C" w:rsidRPr="00E50E8F" w:rsidRDefault="00ED3A2C" w:rsidP="00E83C28">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ED3A2C" w:rsidRPr="00E50E8F" w:rsidRDefault="00ED3A2C" w:rsidP="00ED3A2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D3A2C" w:rsidRPr="00E50E8F" w:rsidRDefault="00ED3A2C" w:rsidP="00ED3A2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Papryka konserwowa</w:t>
      </w:r>
    </w:p>
    <w:p w:rsidR="00ED3A2C" w:rsidRPr="00E50E8F" w:rsidRDefault="00ED3A2C" w:rsidP="00ED3A2C">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ze świeżych, dojrzałych strąków papryki półsłodkiej, słodkiej, pozbawionej części niejadalnych, w zalewie octowej z dodatkiem soli, cukru, olejów jadalnych oraz roślinnych przypraw aromatyczno-smakowych, utrwalony przez pasteryzację </w:t>
      </w:r>
    </w:p>
    <w:p w:rsidR="00ED3A2C" w:rsidRPr="00E50E8F" w:rsidRDefault="00ED3A2C" w:rsidP="00ED3A2C">
      <w:pPr>
        <w:pStyle w:val="Edward"/>
        <w:jc w:val="both"/>
        <w:rPr>
          <w:rFonts w:ascii="Arial Narrow" w:hAnsi="Arial Narrow" w:cs="Arial"/>
          <w:b/>
          <w:bCs/>
        </w:rPr>
      </w:pPr>
      <w:r w:rsidRPr="00E50E8F">
        <w:rPr>
          <w:rFonts w:ascii="Arial Narrow" w:hAnsi="Arial Narrow" w:cs="Arial"/>
          <w:b/>
          <w:bCs/>
        </w:rPr>
        <w:t>2 Wymagania</w:t>
      </w:r>
    </w:p>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2.1 Wymagania organoleptyczne</w:t>
      </w:r>
    </w:p>
    <w:p w:rsidR="00ED3A2C" w:rsidRPr="00E50E8F" w:rsidRDefault="00ED3A2C" w:rsidP="00ED3A2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D3A2C" w:rsidRPr="00E50E8F" w:rsidRDefault="00ED3A2C" w:rsidP="00ED3A2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51"/>
        <w:gridCol w:w="9065"/>
      </w:tblGrid>
      <w:tr w:rsidR="00ED3A2C" w:rsidRPr="00E50E8F" w:rsidTr="00E52389">
        <w:trPr>
          <w:trHeight w:val="262"/>
          <w:jc w:val="center"/>
        </w:trPr>
        <w:tc>
          <w:tcPr>
            <w:tcW w:w="0" w:type="auto"/>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051" w:type="dxa"/>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9065" w:type="dxa"/>
            <w:vAlign w:val="center"/>
          </w:tcPr>
          <w:p w:rsidR="00ED3A2C" w:rsidRPr="00E50E8F" w:rsidRDefault="00ED3A2C" w:rsidP="00ED3A2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D3A2C" w:rsidRPr="00E50E8F" w:rsidTr="00E52389">
        <w:trPr>
          <w:cantSplit/>
          <w:trHeight w:val="341"/>
          <w:jc w:val="center"/>
        </w:trPr>
        <w:tc>
          <w:tcPr>
            <w:tcW w:w="0" w:type="auto"/>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051"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papryki</w:t>
            </w:r>
          </w:p>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zalewy</w:t>
            </w:r>
          </w:p>
        </w:tc>
        <w:tc>
          <w:tcPr>
            <w:tcW w:w="9065" w:type="dxa"/>
            <w:tcBorders>
              <w:bottom w:val="single" w:sz="6" w:space="0" w:color="auto"/>
            </w:tcBorders>
          </w:tcPr>
          <w:p w:rsidR="00ED3A2C" w:rsidRPr="00E50E8F" w:rsidRDefault="00ED3A2C" w:rsidP="00ED3A2C">
            <w:pPr>
              <w:widowControl w:val="0"/>
              <w:autoSpaceDE w:val="0"/>
              <w:autoSpaceDN w:val="0"/>
              <w:adjustRightInd w:val="0"/>
              <w:spacing w:after="0" w:line="240" w:lineRule="auto"/>
              <w:jc w:val="both"/>
              <w:rPr>
                <w:rFonts w:ascii="Arial Narrow" w:hAnsi="Arial Narrow" w:cs="Arial"/>
                <w:sz w:val="18"/>
                <w:szCs w:val="18"/>
              </w:rPr>
            </w:pPr>
          </w:p>
          <w:p w:rsidR="00ED3A2C" w:rsidRPr="00E50E8F" w:rsidRDefault="00ED3A2C" w:rsidP="00ED3A2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Strąki krojone na połówki, o wyrównanej wielkości, barwa właściwa dla danej odmiany</w:t>
            </w:r>
          </w:p>
          <w:p w:rsidR="00ED3A2C" w:rsidRPr="00E50E8F" w:rsidRDefault="00ED3A2C" w:rsidP="00ED3A2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Opalizująca z zawiesiną i osadem z tkanki warzyw </w:t>
            </w:r>
          </w:p>
        </w:tc>
      </w:tr>
      <w:tr w:rsidR="00ED3A2C" w:rsidRPr="00E50E8F" w:rsidTr="00E52389">
        <w:trPr>
          <w:cantSplit/>
          <w:trHeight w:val="341"/>
          <w:jc w:val="center"/>
        </w:trPr>
        <w:tc>
          <w:tcPr>
            <w:tcW w:w="0" w:type="auto"/>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051"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9065" w:type="dxa"/>
            <w:tcBorders>
              <w:bottom w:val="single" w:sz="6" w:space="0" w:color="auto"/>
            </w:tcBorders>
          </w:tcPr>
          <w:p w:rsidR="00ED3A2C" w:rsidRPr="00E50E8F" w:rsidRDefault="00ED3A2C" w:rsidP="00ED3A2C">
            <w:pPr>
              <w:spacing w:after="0" w:line="240" w:lineRule="auto"/>
              <w:rPr>
                <w:rFonts w:ascii="Arial Narrow" w:hAnsi="Arial Narrow" w:cs="Arial"/>
                <w:sz w:val="18"/>
                <w:szCs w:val="18"/>
              </w:rPr>
            </w:pPr>
            <w:r w:rsidRPr="00E50E8F">
              <w:rPr>
                <w:rFonts w:ascii="Arial Narrow" w:hAnsi="Arial Narrow" w:cs="Arial"/>
                <w:sz w:val="18"/>
                <w:szCs w:val="18"/>
              </w:rPr>
              <w:t>Papryka jędrna lub lekko miękka, lecz nierozpadająca się</w:t>
            </w:r>
          </w:p>
        </w:tc>
      </w:tr>
      <w:tr w:rsidR="00ED3A2C" w:rsidRPr="00E50E8F" w:rsidTr="00E52389">
        <w:trPr>
          <w:cantSplit/>
          <w:trHeight w:val="120"/>
          <w:jc w:val="center"/>
        </w:trPr>
        <w:tc>
          <w:tcPr>
            <w:tcW w:w="0" w:type="auto"/>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051" w:type="dxa"/>
          </w:tcPr>
          <w:p w:rsidR="00ED3A2C" w:rsidRPr="00E50E8F" w:rsidRDefault="00ED3A2C" w:rsidP="00E52389">
            <w:pPr>
              <w:widowControl w:val="0"/>
              <w:autoSpaceDE w:val="0"/>
              <w:autoSpaceDN w:val="0"/>
              <w:adjustRightInd w:val="0"/>
              <w:spacing w:after="0" w:line="240" w:lineRule="auto"/>
              <w:ind w:left="-56" w:right="-78" w:firstLine="14"/>
              <w:rPr>
                <w:rFonts w:ascii="Arial Narrow" w:hAnsi="Arial Narrow" w:cs="Arial"/>
                <w:sz w:val="18"/>
                <w:szCs w:val="18"/>
              </w:rPr>
            </w:pPr>
            <w:r w:rsidRPr="00E50E8F">
              <w:rPr>
                <w:rFonts w:ascii="Arial Narrow" w:hAnsi="Arial Narrow" w:cs="Arial"/>
                <w:sz w:val="18"/>
                <w:szCs w:val="18"/>
              </w:rPr>
              <w:t>Smak i zapach</w:t>
            </w:r>
          </w:p>
        </w:tc>
        <w:tc>
          <w:tcPr>
            <w:tcW w:w="9065" w:type="dxa"/>
            <w:tcBorders>
              <w:bottom w:val="single" w:sz="6" w:space="0" w:color="auto"/>
            </w:tcBorders>
          </w:tcPr>
          <w:p w:rsidR="00ED3A2C" w:rsidRPr="00E50E8F" w:rsidRDefault="00ED3A2C" w:rsidP="00ED3A2C">
            <w:pPr>
              <w:spacing w:after="0" w:line="240" w:lineRule="auto"/>
              <w:rPr>
                <w:rFonts w:ascii="Arial Narrow" w:hAnsi="Arial Narrow" w:cs="Arial"/>
                <w:sz w:val="18"/>
                <w:szCs w:val="18"/>
              </w:rPr>
            </w:pPr>
            <w:r w:rsidRPr="00E50E8F">
              <w:rPr>
                <w:rFonts w:ascii="Arial Narrow" w:hAnsi="Arial Narrow" w:cs="Arial"/>
                <w:sz w:val="18"/>
                <w:szCs w:val="18"/>
              </w:rPr>
              <w:t>Słodko-kwaśny, złagodzony dodatkiem oleju, charakterystyczny dla papryki konserwowej, bez posmaków i zapachów obcych</w:t>
            </w:r>
          </w:p>
        </w:tc>
      </w:tr>
    </w:tbl>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lastRenderedPageBreak/>
        <w:t xml:space="preserve">2.2 Wymagania fizykochemiczne </w:t>
      </w:r>
    </w:p>
    <w:p w:rsidR="00ED3A2C" w:rsidRPr="00E50E8F" w:rsidRDefault="00ED3A2C" w:rsidP="00ED3A2C">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D3A2C" w:rsidRPr="00E50E8F" w:rsidRDefault="00ED3A2C" w:rsidP="00ED3A2C">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2"/>
        <w:gridCol w:w="6871"/>
        <w:gridCol w:w="961"/>
        <w:gridCol w:w="1677"/>
      </w:tblGrid>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7081"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709"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17"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1</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5,0</w:t>
            </w:r>
          </w:p>
        </w:tc>
        <w:tc>
          <w:tcPr>
            <w:tcW w:w="1717" w:type="dxa"/>
            <w:tcBorders>
              <w:top w:val="single" w:sz="4" w:space="0" w:color="auto"/>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PN-A-75101-2</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2</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Kwasowość ogólna w przeliczeniu na kwas octowy,%(m/m), nie mniej niż</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0,4</w:t>
            </w:r>
          </w:p>
        </w:tc>
        <w:tc>
          <w:tcPr>
            <w:tcW w:w="1717" w:type="dxa"/>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PN-A-75101-4</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3</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1,0</w:t>
            </w:r>
          </w:p>
        </w:tc>
        <w:tc>
          <w:tcPr>
            <w:tcW w:w="1717" w:type="dxa"/>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4</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papryki uszkodzonej mechanicznie oraz z plamami pochodzenia fizjologicznego, % (m/m) nie więcej niż</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5</w:t>
            </w:r>
          </w:p>
        </w:tc>
        <w:tc>
          <w:tcPr>
            <w:tcW w:w="1717" w:type="dxa"/>
            <w:tcBorders>
              <w:bottom w:val="single" w:sz="4" w:space="0" w:color="auto"/>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PN-A-75101-16</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5</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0,03</w:t>
            </w:r>
          </w:p>
        </w:tc>
        <w:tc>
          <w:tcPr>
            <w:tcW w:w="1717" w:type="dxa"/>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6</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roślinnego,%(m/m), nie więcej niż</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0,2</w:t>
            </w:r>
          </w:p>
        </w:tc>
        <w:tc>
          <w:tcPr>
            <w:tcW w:w="1717" w:type="dxa"/>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ED3A2C" w:rsidRPr="00E50E8F" w:rsidTr="00E52389">
        <w:trPr>
          <w:trHeight w:val="225"/>
        </w:trPr>
        <w:tc>
          <w:tcPr>
            <w:tcW w:w="424"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7</w:t>
            </w:r>
          </w:p>
        </w:tc>
        <w:tc>
          <w:tcPr>
            <w:tcW w:w="708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Stosunek masy papryki po oddzieleniu zalewy do deklarowanej masy netto, %(m/m), nie mniej niż</w:t>
            </w:r>
          </w:p>
        </w:tc>
        <w:tc>
          <w:tcPr>
            <w:tcW w:w="70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45</w:t>
            </w:r>
          </w:p>
        </w:tc>
        <w:tc>
          <w:tcPr>
            <w:tcW w:w="1717" w:type="dxa"/>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ED3A2C" w:rsidRPr="00E50E8F" w:rsidRDefault="00ED3A2C" w:rsidP="00ED3A2C">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8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84"/>
      </w:r>
      <w:r w:rsidRPr="00E50E8F">
        <w:rPr>
          <w:rFonts w:ascii="Arial Narrow" w:hAnsi="Arial Narrow"/>
          <w:b w:val="0"/>
          <w:bCs w:val="0"/>
          <w:vertAlign w:val="superscript"/>
        </w:rPr>
        <w:t>)</w:t>
      </w:r>
      <w:r w:rsidRPr="00E50E8F">
        <w:rPr>
          <w:rFonts w:ascii="Arial Narrow" w:hAnsi="Arial Narrow"/>
          <w:b w:val="0"/>
          <w:bCs w:val="0"/>
        </w:rPr>
        <w:t>.</w:t>
      </w:r>
    </w:p>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2.3 Wymagania mikrobiologiczne</w:t>
      </w:r>
    </w:p>
    <w:p w:rsidR="00ED3A2C" w:rsidRPr="00E50E8F" w:rsidRDefault="00ED3A2C" w:rsidP="00ED3A2C">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85"/>
      </w:r>
      <w:r w:rsidRPr="00E50E8F">
        <w:rPr>
          <w:rFonts w:ascii="Arial Narrow" w:hAnsi="Arial Narrow" w:cs="Arial"/>
          <w:sz w:val="20"/>
          <w:vertAlign w:val="superscript"/>
        </w:rPr>
        <w:t>)</w:t>
      </w:r>
      <w:r w:rsidRPr="00E50E8F">
        <w:rPr>
          <w:rFonts w:ascii="Arial Narrow" w:hAnsi="Arial Narrow" w:cs="Arial"/>
          <w:sz w:val="20"/>
        </w:rPr>
        <w:t>.</w:t>
      </w:r>
    </w:p>
    <w:p w:rsidR="00ED3A2C" w:rsidRPr="00E50E8F" w:rsidRDefault="00ED3A2C" w:rsidP="00ED3A2C">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D3A2C" w:rsidRPr="00E50E8F" w:rsidRDefault="00ED3A2C" w:rsidP="00ED3A2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ED3A2C" w:rsidRPr="00E50E8F" w:rsidRDefault="00ED3A2C" w:rsidP="00ED3A2C">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ED3A2C" w:rsidRPr="00E50E8F" w:rsidRDefault="00ED3A2C" w:rsidP="00ED3A2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86"/>
      </w:r>
      <w:r w:rsidRPr="00E50E8F">
        <w:rPr>
          <w:rFonts w:ascii="Arial Narrow" w:hAnsi="Arial Narrow" w:cs="Arial"/>
          <w:sz w:val="20"/>
          <w:szCs w:val="20"/>
          <w:vertAlign w:val="superscript"/>
        </w:rPr>
        <w:t>)</w:t>
      </w:r>
      <w:r w:rsidRPr="00E50E8F">
        <w:rPr>
          <w:rFonts w:ascii="Arial Narrow" w:hAnsi="Arial Narrow" w:cs="Arial"/>
          <w:sz w:val="20"/>
          <w:szCs w:val="20"/>
        </w:rPr>
        <w:t>.</w:t>
      </w:r>
    </w:p>
    <w:p w:rsidR="00ED3A2C" w:rsidRPr="00E50E8F" w:rsidRDefault="00ED3A2C" w:rsidP="00ED3A2C">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D3A2C" w:rsidRPr="00E50E8F" w:rsidRDefault="00ED3A2C" w:rsidP="00ED3A2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ED3A2C" w:rsidRPr="00E50E8F" w:rsidRDefault="00ED3A2C" w:rsidP="00ED3A2C">
      <w:pPr>
        <w:pStyle w:val="E-1"/>
        <w:jc w:val="both"/>
        <w:rPr>
          <w:rFonts w:ascii="Arial Narrow" w:hAnsi="Arial Narrow" w:cs="Arial"/>
          <w:b/>
        </w:rPr>
      </w:pPr>
      <w:r w:rsidRPr="00E50E8F">
        <w:rPr>
          <w:rFonts w:ascii="Arial Narrow" w:hAnsi="Arial Narrow" w:cs="Arial"/>
          <w:b/>
        </w:rPr>
        <w:t>5 Badania</w:t>
      </w:r>
    </w:p>
    <w:p w:rsidR="00ED3A2C" w:rsidRPr="00E50E8F" w:rsidRDefault="00ED3A2C" w:rsidP="00ED3A2C">
      <w:pPr>
        <w:pStyle w:val="E-1"/>
        <w:jc w:val="both"/>
        <w:rPr>
          <w:rFonts w:ascii="Arial Narrow" w:hAnsi="Arial Narrow" w:cs="Arial"/>
          <w:b/>
        </w:rPr>
      </w:pPr>
      <w:r w:rsidRPr="00E50E8F">
        <w:rPr>
          <w:rFonts w:ascii="Arial Narrow" w:hAnsi="Arial Narrow" w:cs="Arial"/>
          <w:b/>
        </w:rPr>
        <w:t>5.1 Pobieranie próbek</w:t>
      </w:r>
    </w:p>
    <w:p w:rsidR="00ED3A2C" w:rsidRPr="00E50E8F" w:rsidRDefault="00ED3A2C" w:rsidP="00ED3A2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ED3A2C" w:rsidRPr="00E50E8F" w:rsidRDefault="00ED3A2C" w:rsidP="00ED3A2C">
      <w:pPr>
        <w:pStyle w:val="E-1"/>
        <w:jc w:val="both"/>
        <w:rPr>
          <w:rFonts w:ascii="Arial Narrow" w:hAnsi="Arial Narrow" w:cs="Arial"/>
          <w:b/>
        </w:rPr>
      </w:pPr>
      <w:r w:rsidRPr="00E50E8F">
        <w:rPr>
          <w:rFonts w:ascii="Arial Narrow" w:hAnsi="Arial Narrow" w:cs="Arial"/>
          <w:b/>
        </w:rPr>
        <w:t>5.2 Metody badań</w:t>
      </w:r>
    </w:p>
    <w:p w:rsidR="00ED3A2C" w:rsidRPr="00E50E8F" w:rsidRDefault="00ED3A2C" w:rsidP="00ED3A2C">
      <w:pPr>
        <w:pStyle w:val="E-1"/>
        <w:jc w:val="both"/>
        <w:rPr>
          <w:rFonts w:ascii="Arial Narrow" w:hAnsi="Arial Narrow" w:cs="Arial"/>
          <w:b/>
        </w:rPr>
      </w:pPr>
      <w:r w:rsidRPr="00E50E8F">
        <w:rPr>
          <w:rFonts w:ascii="Arial Narrow" w:hAnsi="Arial Narrow" w:cs="Arial"/>
          <w:b/>
        </w:rPr>
        <w:t>5.2.1 Sprawdzenie znakowania i stanu opakowania</w:t>
      </w:r>
    </w:p>
    <w:p w:rsidR="00ED3A2C" w:rsidRPr="00E50E8F" w:rsidRDefault="00ED3A2C" w:rsidP="00ED3A2C">
      <w:pPr>
        <w:pStyle w:val="E-1"/>
        <w:jc w:val="both"/>
        <w:rPr>
          <w:rFonts w:ascii="Arial Narrow" w:hAnsi="Arial Narrow" w:cs="Arial"/>
        </w:rPr>
      </w:pPr>
      <w:r w:rsidRPr="00E50E8F">
        <w:rPr>
          <w:rFonts w:ascii="Arial Narrow" w:hAnsi="Arial Narrow" w:cs="Arial"/>
        </w:rPr>
        <w:t>Wykonać metodą wizualną na zgodność z pkt. 6.1 i 6.2.</w:t>
      </w:r>
    </w:p>
    <w:p w:rsidR="00ED3A2C" w:rsidRPr="00E50E8F" w:rsidRDefault="00ED3A2C" w:rsidP="00ED3A2C">
      <w:pPr>
        <w:pStyle w:val="E-1"/>
        <w:jc w:val="both"/>
        <w:rPr>
          <w:rFonts w:ascii="Arial Narrow" w:hAnsi="Arial Narrow" w:cs="Arial"/>
          <w:b/>
        </w:rPr>
      </w:pPr>
      <w:r w:rsidRPr="00E50E8F">
        <w:rPr>
          <w:rFonts w:ascii="Arial Narrow" w:hAnsi="Arial Narrow" w:cs="Arial"/>
          <w:b/>
        </w:rPr>
        <w:t xml:space="preserve">5.2.2 Oznaczanie cech organoleptycznych </w:t>
      </w:r>
    </w:p>
    <w:p w:rsidR="00ED3A2C" w:rsidRPr="00E50E8F" w:rsidRDefault="00ED3A2C" w:rsidP="00ED3A2C">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ED3A2C" w:rsidRPr="00E50E8F" w:rsidRDefault="00ED3A2C" w:rsidP="00ED3A2C">
      <w:pPr>
        <w:pStyle w:val="E-1"/>
        <w:jc w:val="both"/>
        <w:rPr>
          <w:rFonts w:ascii="Arial Narrow" w:hAnsi="Arial Narrow" w:cs="Arial"/>
          <w:b/>
        </w:rPr>
      </w:pPr>
      <w:r w:rsidRPr="00E50E8F">
        <w:rPr>
          <w:rFonts w:ascii="Arial Narrow" w:hAnsi="Arial Narrow" w:cs="Arial"/>
          <w:b/>
        </w:rPr>
        <w:t xml:space="preserve">5.2.3 Oznaczanie cech fizykochemicznych </w:t>
      </w:r>
    </w:p>
    <w:p w:rsidR="00ED3A2C" w:rsidRPr="00E50E8F" w:rsidRDefault="00ED3A2C" w:rsidP="00ED3A2C">
      <w:pPr>
        <w:pStyle w:val="E-1"/>
        <w:jc w:val="both"/>
        <w:rPr>
          <w:rFonts w:ascii="Arial Narrow" w:hAnsi="Arial Narrow" w:cs="Arial"/>
        </w:rPr>
      </w:pPr>
      <w:r w:rsidRPr="00E50E8F">
        <w:rPr>
          <w:rFonts w:ascii="Arial Narrow" w:hAnsi="Arial Narrow" w:cs="Arial"/>
        </w:rPr>
        <w:t>Według norm podanych w Tablicy 2.</w:t>
      </w:r>
    </w:p>
    <w:p w:rsidR="00ED3A2C" w:rsidRPr="00E50E8F" w:rsidRDefault="00ED3A2C" w:rsidP="00ED3A2C">
      <w:pPr>
        <w:pStyle w:val="E-1"/>
        <w:rPr>
          <w:rFonts w:ascii="Arial Narrow" w:hAnsi="Arial Narrow" w:cs="Arial"/>
        </w:rPr>
      </w:pPr>
      <w:r w:rsidRPr="00E50E8F">
        <w:rPr>
          <w:rFonts w:ascii="Arial Narrow" w:hAnsi="Arial Narrow" w:cs="Arial"/>
          <w:b/>
        </w:rPr>
        <w:t xml:space="preserve">6 Pakowanie, znakowanie, przechowywanie </w:t>
      </w:r>
    </w:p>
    <w:p w:rsidR="00ED3A2C" w:rsidRPr="00E50E8F" w:rsidRDefault="00ED3A2C" w:rsidP="00ED3A2C">
      <w:pPr>
        <w:pStyle w:val="E-1"/>
        <w:rPr>
          <w:rFonts w:ascii="Arial Narrow" w:hAnsi="Arial Narrow" w:cs="Arial"/>
          <w:b/>
        </w:rPr>
      </w:pPr>
      <w:r w:rsidRPr="00E50E8F">
        <w:rPr>
          <w:rFonts w:ascii="Arial Narrow" w:hAnsi="Arial Narrow" w:cs="Arial"/>
          <w:b/>
        </w:rPr>
        <w:t>6.1 Pakowanie</w:t>
      </w:r>
    </w:p>
    <w:p w:rsidR="00ED3A2C" w:rsidRPr="00E50E8F" w:rsidRDefault="00ED3A2C" w:rsidP="00ED3A2C">
      <w:pPr>
        <w:pStyle w:val="E-1"/>
        <w:rPr>
          <w:rFonts w:ascii="Arial Narrow" w:hAnsi="Arial Narrow" w:cs="Arial"/>
          <w:b/>
        </w:rPr>
      </w:pPr>
      <w:r w:rsidRPr="00E50E8F">
        <w:rPr>
          <w:rFonts w:ascii="Arial Narrow" w:hAnsi="Arial Narrow" w:cs="Arial"/>
          <w:b/>
        </w:rPr>
        <w:t>6.1.1 Opakowania jednostkowe</w:t>
      </w:r>
    </w:p>
    <w:p w:rsidR="00ED3A2C" w:rsidRPr="00E50E8F" w:rsidRDefault="00ED3A2C" w:rsidP="00ED3A2C">
      <w:pPr>
        <w:pStyle w:val="E-1"/>
        <w:rPr>
          <w:rFonts w:ascii="Arial Narrow" w:hAnsi="Arial Narrow" w:cs="Arial"/>
        </w:rPr>
      </w:pPr>
      <w:r w:rsidRPr="00E50E8F">
        <w:rPr>
          <w:rFonts w:ascii="Arial Narrow" w:hAnsi="Arial Narrow" w:cs="Arial"/>
        </w:rPr>
        <w:t>Opakowania jednostkowe stanowią słoiki szklane o pojemności 0,9l lub 1,5l. Materiał opakowaniowy przeznaczony do kontaktu z żywnością.</w:t>
      </w:r>
    </w:p>
    <w:p w:rsidR="00ED3A2C" w:rsidRPr="00E50E8F" w:rsidRDefault="00ED3A2C" w:rsidP="00ED3A2C">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ED3A2C" w:rsidRPr="00E50E8F" w:rsidRDefault="00ED3A2C" w:rsidP="00ED3A2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D3A2C" w:rsidRPr="00E50E8F" w:rsidRDefault="00ED3A2C" w:rsidP="00ED3A2C">
      <w:pPr>
        <w:pStyle w:val="E-1"/>
        <w:rPr>
          <w:rFonts w:ascii="Arial Narrow" w:hAnsi="Arial Narrow" w:cs="Arial"/>
          <w:b/>
        </w:rPr>
      </w:pPr>
      <w:r w:rsidRPr="00E50E8F">
        <w:rPr>
          <w:rFonts w:ascii="Arial Narrow" w:hAnsi="Arial Narrow" w:cs="Arial"/>
          <w:b/>
        </w:rPr>
        <w:t>6.1.2 Opakowania transportowe</w:t>
      </w:r>
    </w:p>
    <w:p w:rsidR="00ED3A2C" w:rsidRPr="00E50E8F" w:rsidRDefault="00ED3A2C" w:rsidP="00ED3A2C">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ED3A2C" w:rsidRPr="00E50E8F" w:rsidRDefault="00ED3A2C" w:rsidP="00ED3A2C">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ED3A2C" w:rsidRPr="00E50E8F" w:rsidRDefault="00ED3A2C" w:rsidP="00ED3A2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D3A2C" w:rsidRPr="00E50E8F" w:rsidRDefault="00ED3A2C" w:rsidP="00ED3A2C">
      <w:pPr>
        <w:pStyle w:val="E-1"/>
        <w:rPr>
          <w:rFonts w:ascii="Arial Narrow" w:hAnsi="Arial Narrow" w:cs="Arial"/>
        </w:rPr>
      </w:pPr>
      <w:r w:rsidRPr="00E50E8F">
        <w:rPr>
          <w:rFonts w:ascii="Arial Narrow" w:hAnsi="Arial Narrow" w:cs="Arial"/>
          <w:b/>
        </w:rPr>
        <w:t>6.2 Znakowanie</w:t>
      </w:r>
    </w:p>
    <w:p w:rsidR="00ED3A2C" w:rsidRPr="00E50E8F" w:rsidRDefault="00ED3A2C" w:rsidP="00ED3A2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D3A2C" w:rsidRPr="00E50E8F" w:rsidRDefault="00ED3A2C" w:rsidP="00ED3A2C">
      <w:pPr>
        <w:pStyle w:val="E-1"/>
        <w:rPr>
          <w:rFonts w:ascii="Arial Narrow" w:hAnsi="Arial Narrow" w:cs="Arial"/>
          <w:b/>
        </w:rPr>
      </w:pPr>
      <w:r w:rsidRPr="00E50E8F">
        <w:rPr>
          <w:rFonts w:ascii="Arial Narrow" w:hAnsi="Arial Narrow" w:cs="Arial"/>
          <w:b/>
        </w:rPr>
        <w:t>6.3 Przechowywanie</w:t>
      </w:r>
    </w:p>
    <w:p w:rsidR="00ED3A2C" w:rsidRPr="00E50E8F" w:rsidRDefault="00ED3A2C" w:rsidP="00ED3A2C">
      <w:pPr>
        <w:pStyle w:val="E-1"/>
        <w:rPr>
          <w:rFonts w:ascii="Arial Narrow" w:hAnsi="Arial Narrow" w:cs="Arial"/>
        </w:rPr>
      </w:pPr>
      <w:r w:rsidRPr="00E50E8F">
        <w:rPr>
          <w:rFonts w:ascii="Arial Narrow" w:hAnsi="Arial Narrow" w:cs="Arial"/>
        </w:rPr>
        <w:t>Przechowywać zgodnie z zaleceniami producenta.</w:t>
      </w:r>
    </w:p>
    <w:p w:rsidR="00ED3A2C" w:rsidRPr="00E50E8F" w:rsidRDefault="00ED3A2C" w:rsidP="00ED3A2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D3A2C" w:rsidRPr="00E50E8F" w:rsidRDefault="00ED3A2C" w:rsidP="00ED3A2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D3A2C" w:rsidRPr="00E50E8F" w:rsidRDefault="00ED3A2C" w:rsidP="00E52389">
      <w:pPr>
        <w:widowControl w:val="0"/>
        <w:suppressAutoHyphens/>
        <w:spacing w:after="0" w:line="240" w:lineRule="auto"/>
        <w:jc w:val="both"/>
        <w:rPr>
          <w:rFonts w:ascii="Arial Narrow" w:hAnsi="Arial Narrow" w:cs="Arial"/>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Pr="00E50E8F">
        <w:rPr>
          <w:rFonts w:ascii="Arial Narrow" w:hAnsi="Arial Narrow" w:cs="Arial"/>
        </w:rPr>
        <w:br w:type="page"/>
      </w:r>
    </w:p>
    <w:p w:rsidR="00E83C28" w:rsidRPr="00E50E8F" w:rsidRDefault="00E83C28" w:rsidP="00E52389">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82</w:t>
      </w:r>
    </w:p>
    <w:p w:rsidR="00E83C28" w:rsidRPr="00E50E8F" w:rsidRDefault="00E83C28" w:rsidP="00E83C2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83C28" w:rsidRPr="00E50E8F" w:rsidRDefault="00E83C28" w:rsidP="00E83C2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83C28" w:rsidRPr="00E50E8F" w:rsidRDefault="00E83C28" w:rsidP="00E83C2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83C28" w:rsidRPr="00E52389" w:rsidRDefault="00E83C28" w:rsidP="00E83C28">
      <w:pPr>
        <w:spacing w:after="0" w:line="240" w:lineRule="auto"/>
        <w:ind w:left="2124" w:firstLine="708"/>
        <w:jc w:val="center"/>
        <w:rPr>
          <w:rFonts w:ascii="Arial Narrow" w:hAnsi="Arial Narrow" w:cs="Arial"/>
          <w:b/>
          <w:caps/>
          <w:sz w:val="12"/>
        </w:rPr>
      </w:pPr>
    </w:p>
    <w:p w:rsidR="00E83C28" w:rsidRPr="00E50E8F" w:rsidRDefault="00E83C28" w:rsidP="00E83C28">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papryka chili</w:t>
      </w:r>
    </w:p>
    <w:p w:rsidR="00E83C28" w:rsidRPr="00E50E8F" w:rsidRDefault="00E83C28" w:rsidP="00E83C28">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E83C28" w:rsidRPr="00E50E8F" w:rsidTr="00E83C28">
        <w:trPr>
          <w:jc w:val="center"/>
        </w:trPr>
        <w:tc>
          <w:tcPr>
            <w:tcW w:w="4606" w:type="dxa"/>
            <w:vAlign w:val="center"/>
          </w:tcPr>
          <w:p w:rsidR="00E83C28" w:rsidRPr="00E50E8F" w:rsidRDefault="00E83C28" w:rsidP="00E83C28">
            <w:pPr>
              <w:spacing w:after="0" w:line="240" w:lineRule="auto"/>
              <w:jc w:val="center"/>
              <w:rPr>
                <w:rFonts w:ascii="Arial Narrow" w:hAnsi="Arial Narrow" w:cs="Arial"/>
                <w:b/>
              </w:rPr>
            </w:pPr>
            <w:r w:rsidRPr="00E50E8F">
              <w:rPr>
                <w:rFonts w:ascii="Arial Narrow" w:hAnsi="Arial Narrow" w:cs="Arial"/>
                <w:b/>
              </w:rPr>
              <w:t>opis wg słownika CPV</w:t>
            </w:r>
          </w:p>
          <w:p w:rsidR="00E83C28" w:rsidRPr="00E50E8F" w:rsidRDefault="00E83C28" w:rsidP="00E83C28">
            <w:pPr>
              <w:spacing w:after="0" w:line="240" w:lineRule="auto"/>
              <w:jc w:val="center"/>
              <w:rPr>
                <w:rFonts w:ascii="Arial Narrow" w:hAnsi="Arial Narrow" w:cs="Arial"/>
              </w:rPr>
            </w:pPr>
            <w:r w:rsidRPr="00E50E8F">
              <w:rPr>
                <w:rFonts w:ascii="Arial Narrow" w:hAnsi="Arial Narrow" w:cs="Arial"/>
              </w:rPr>
              <w:t>kod CPV</w:t>
            </w:r>
          </w:p>
          <w:p w:rsidR="00E83C28" w:rsidRPr="00E50E8F" w:rsidRDefault="00E83C28" w:rsidP="00E83C28">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E83C28" w:rsidRPr="00E50E8F" w:rsidRDefault="00E83C28" w:rsidP="00E83C28">
            <w:pPr>
              <w:spacing w:after="0" w:line="240" w:lineRule="auto"/>
              <w:jc w:val="center"/>
              <w:rPr>
                <w:rFonts w:ascii="Arial Narrow" w:hAnsi="Arial Narrow" w:cs="Arial"/>
                <w:b/>
              </w:rPr>
            </w:pPr>
            <w:r w:rsidRPr="00E50E8F">
              <w:rPr>
                <w:rFonts w:ascii="Arial Narrow" w:hAnsi="Arial Narrow" w:cs="Arial"/>
                <w:b/>
              </w:rPr>
              <w:t>indeks materiałowy</w:t>
            </w:r>
          </w:p>
          <w:p w:rsidR="00E83C28" w:rsidRPr="00E50E8F" w:rsidRDefault="00E83C28" w:rsidP="00E83C28">
            <w:pPr>
              <w:spacing w:after="0" w:line="240" w:lineRule="auto"/>
              <w:jc w:val="center"/>
              <w:rPr>
                <w:rFonts w:ascii="Arial Narrow" w:hAnsi="Arial Narrow" w:cs="Arial"/>
              </w:rPr>
            </w:pPr>
            <w:r w:rsidRPr="00E50E8F">
              <w:rPr>
                <w:rFonts w:ascii="Arial Narrow" w:hAnsi="Arial Narrow" w:cs="Arial"/>
              </w:rPr>
              <w:t>JIM</w:t>
            </w:r>
          </w:p>
          <w:p w:rsidR="00E83C28" w:rsidRPr="00E50E8F" w:rsidRDefault="00E83C28" w:rsidP="00E83C28">
            <w:pPr>
              <w:spacing w:after="0" w:line="240" w:lineRule="auto"/>
              <w:jc w:val="center"/>
              <w:rPr>
                <w:rFonts w:ascii="Arial Narrow" w:hAnsi="Arial Narrow" w:cs="Arial"/>
              </w:rPr>
            </w:pPr>
            <w:r w:rsidRPr="00E50E8F">
              <w:rPr>
                <w:rFonts w:ascii="Arial Narrow" w:hAnsi="Arial Narrow" w:cs="Arial"/>
              </w:rPr>
              <w:t>8950PL1517333</w:t>
            </w:r>
          </w:p>
        </w:tc>
      </w:tr>
    </w:tbl>
    <w:p w:rsidR="00E83C28" w:rsidRPr="00E50E8F" w:rsidRDefault="00E83C28" w:rsidP="00E83C28">
      <w:pPr>
        <w:spacing w:after="0" w:line="240" w:lineRule="auto"/>
        <w:rPr>
          <w:rFonts w:ascii="Arial Narrow" w:hAnsi="Arial Narrow" w:cs="Arial"/>
        </w:rPr>
      </w:pPr>
    </w:p>
    <w:p w:rsidR="00E83C28" w:rsidRPr="00E50E8F" w:rsidRDefault="00E83C28" w:rsidP="00E83C2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83C28" w:rsidRPr="00E50E8F" w:rsidRDefault="00E83C28" w:rsidP="00E83C2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83C28" w:rsidRPr="00E50E8F" w:rsidRDefault="00E83C28" w:rsidP="00E83C2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83C28" w:rsidRPr="00E50E8F" w:rsidRDefault="00E83C28" w:rsidP="00E83C2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83C28" w:rsidRPr="00E50E8F" w:rsidRDefault="00E83C28" w:rsidP="00E83C28">
      <w:pPr>
        <w:pStyle w:val="E-1"/>
        <w:rPr>
          <w:rFonts w:ascii="Arial Narrow" w:hAnsi="Arial Narrow" w:cs="Arial"/>
          <w:b/>
        </w:rPr>
      </w:pPr>
    </w:p>
    <w:p w:rsidR="00E83C28" w:rsidRPr="00E50E8F" w:rsidRDefault="00E83C28" w:rsidP="00E83C28">
      <w:pPr>
        <w:pStyle w:val="E-1"/>
        <w:rPr>
          <w:rFonts w:ascii="Arial Narrow" w:hAnsi="Arial Narrow" w:cs="Arial"/>
          <w:b/>
        </w:rPr>
      </w:pPr>
      <w:r w:rsidRPr="00E50E8F">
        <w:rPr>
          <w:rFonts w:ascii="Arial Narrow" w:hAnsi="Arial Narrow" w:cs="Arial"/>
          <w:b/>
        </w:rPr>
        <w:t>1 Wstęp</w:t>
      </w:r>
    </w:p>
    <w:p w:rsidR="00E83C28" w:rsidRPr="00E50E8F" w:rsidRDefault="00E83C2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83C28" w:rsidRPr="00E52389" w:rsidRDefault="00E83C28" w:rsidP="00E83C28">
      <w:pPr>
        <w:pStyle w:val="E-1"/>
        <w:jc w:val="both"/>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papryki chili.</w:t>
      </w:r>
    </w:p>
    <w:p w:rsidR="00E83C28" w:rsidRPr="00E52389" w:rsidRDefault="00E83C28" w:rsidP="00E83C28">
      <w:pPr>
        <w:pStyle w:val="E-1"/>
        <w:jc w:val="both"/>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papryki chili przeznaczonej dla odbiorcy wojskowego.</w:t>
      </w:r>
    </w:p>
    <w:p w:rsidR="00E83C28" w:rsidRPr="00E50E8F" w:rsidRDefault="00E83C2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83C28" w:rsidRPr="00E52389" w:rsidRDefault="00E83C28" w:rsidP="00E83C28">
      <w:pPr>
        <w:pStyle w:val="E-1"/>
        <w:jc w:val="both"/>
        <w:rPr>
          <w:rFonts w:ascii="Arial Narrow" w:eastAsiaTheme="minorHAnsi" w:hAnsi="Arial Narrow" w:cs="Arial"/>
          <w:lang w:eastAsia="en-US"/>
          <w14:shadow w14:blurRad="0" w14:dist="0" w14:dir="0" w14:sx="0" w14:sy="0" w14:kx="0" w14:ky="0" w14:algn="none">
            <w14:srgbClr w14:val="000000"/>
          </w14:shadow>
        </w:rPr>
      </w:pPr>
      <w:r w:rsidRPr="00E52389">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930 Zioła i przyprawy - Oznaczanie popiołu nierozpuszczalnego w kwasie</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928 Zioła i przyprawy - Oznaczanie popiołu ogólnego</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PN-ISO 939 Przyprawy - Oznaczanie zawartości wody. Metoda destylacji azeotropowej</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948 Przyprawy - Pobieranie próbek</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ISO 2825 Zioła i przyprawy - Przygotowanie zmielonej próbki do analizy</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PN-R-87027 Surowce zielarskie – Metody oznaczania szkodników</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PN-R-87019 Surowce zielarskie - Pobieranie próbek i metody badań</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PN-A-74016 Przetwory zbożowe – Oznaczanie szkodników, ich pozostałości i zanieczyszczeń</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Rozporządzenie Komisji (WE) Nr 1881/2006 z dnia 19 grudnia 2006 r. ustalające najwyższe dopuszczalne poziomy niektórych zanieczyszczeń w środkach spożywczych (Dz. U. L 364 z 20.12.2006, s 5 z późn. zm.)</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Rozporządzenie Parlamentu Europejskiego i Rady (WE) Nr 1333/2008 z dnia 16 grudnia 2008 r. w sprawie dodatków do żywności ( Dz. U. L 354 z 31.12.2008, s 16 z późn. zm.);</w:t>
      </w:r>
    </w:p>
    <w:p w:rsidR="00E83C28" w:rsidRPr="00E50E8F" w:rsidRDefault="00E83C28" w:rsidP="00E83C2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Ustawa z dnia 7 maja 2009 r. o towarach paczkowanych (Dz. U. z 2009r. nr 91 poz. 740 z późn. zm.)</w:t>
      </w:r>
    </w:p>
    <w:p w:rsidR="00E83C28" w:rsidRPr="00E50E8F" w:rsidRDefault="00E83C28" w:rsidP="00E83C2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83C28" w:rsidRPr="00E50E8F" w:rsidRDefault="00E83C28" w:rsidP="00E83C2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Papryka chili</w:t>
      </w:r>
    </w:p>
    <w:p w:rsidR="00E83C28" w:rsidRPr="00E50E8F" w:rsidRDefault="00E83C28" w:rsidP="00E83C28">
      <w:pPr>
        <w:spacing w:after="0" w:line="240" w:lineRule="auto"/>
        <w:jc w:val="both"/>
        <w:rPr>
          <w:rFonts w:ascii="Arial Narrow" w:hAnsi="Arial Narrow" w:cs="Arial"/>
          <w:sz w:val="20"/>
          <w:szCs w:val="20"/>
        </w:rPr>
      </w:pPr>
      <w:r w:rsidRPr="00E50E8F">
        <w:rPr>
          <w:rFonts w:ascii="Arial Narrow" w:hAnsi="Arial Narrow" w:cs="Arial"/>
          <w:sz w:val="20"/>
          <w:szCs w:val="20"/>
        </w:rPr>
        <w:t>Produkt w postaci proszku, otrzymany z poddanej odpowiedniej obróbce papryki chili, przeznaczony do poprawy smaku, zapachu i wyglądu produktów spożywczych.</w:t>
      </w:r>
      <w:r w:rsidRPr="00E50E8F">
        <w:rPr>
          <w:rFonts w:ascii="Arial Narrow" w:hAnsi="Arial Narrow"/>
        </w:rPr>
        <w:t xml:space="preserve"> </w:t>
      </w:r>
    </w:p>
    <w:p w:rsidR="00E83C28" w:rsidRPr="00E50E8F" w:rsidRDefault="00E83C28" w:rsidP="00E83C28">
      <w:pPr>
        <w:pStyle w:val="Edward"/>
        <w:jc w:val="both"/>
        <w:rPr>
          <w:rFonts w:ascii="Arial Narrow" w:hAnsi="Arial Narrow" w:cs="Arial"/>
          <w:b/>
          <w:bCs/>
        </w:rPr>
      </w:pPr>
      <w:r w:rsidRPr="00E50E8F">
        <w:rPr>
          <w:rFonts w:ascii="Arial Narrow" w:hAnsi="Arial Narrow" w:cs="Arial"/>
          <w:b/>
          <w:bCs/>
        </w:rPr>
        <w:t>2 Wymagania</w:t>
      </w:r>
    </w:p>
    <w:p w:rsidR="00E83C28" w:rsidRPr="00E50E8F" w:rsidRDefault="00E83C28" w:rsidP="00E83C28">
      <w:pPr>
        <w:pStyle w:val="Nagwek11"/>
        <w:spacing w:before="0" w:after="0"/>
        <w:rPr>
          <w:rFonts w:ascii="Arial Narrow" w:hAnsi="Arial Narrow"/>
          <w:bCs w:val="0"/>
        </w:rPr>
      </w:pPr>
      <w:r w:rsidRPr="00E50E8F">
        <w:rPr>
          <w:rFonts w:ascii="Arial Narrow" w:hAnsi="Arial Narrow"/>
          <w:bCs w:val="0"/>
        </w:rPr>
        <w:t>2.1 Wymagania organoleptyczne</w:t>
      </w:r>
    </w:p>
    <w:p w:rsidR="00E83C28" w:rsidRPr="00E50E8F" w:rsidRDefault="00E83C28" w:rsidP="00E83C2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83C28" w:rsidRPr="00E50E8F" w:rsidRDefault="00E83C28" w:rsidP="00E83C2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4500"/>
      </w:tblGrid>
      <w:tr w:rsidR="00E83C28" w:rsidRPr="00E50E8F" w:rsidTr="00E52389">
        <w:trPr>
          <w:trHeight w:val="170"/>
          <w:jc w:val="center"/>
        </w:trPr>
        <w:tc>
          <w:tcPr>
            <w:tcW w:w="0" w:type="auto"/>
            <w:vAlign w:val="center"/>
          </w:tcPr>
          <w:p w:rsidR="00E83C28" w:rsidRPr="00E50E8F" w:rsidRDefault="00E83C28" w:rsidP="00E83C2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E83C28" w:rsidRPr="00E50E8F" w:rsidRDefault="00E83C28" w:rsidP="00E83C2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00" w:type="dxa"/>
            <w:vAlign w:val="center"/>
          </w:tcPr>
          <w:p w:rsidR="00E83C28" w:rsidRPr="00E50E8F" w:rsidRDefault="00E83C28" w:rsidP="00E83C2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83C28" w:rsidRPr="00E50E8F" w:rsidTr="00E52389">
        <w:trPr>
          <w:cantSplit/>
          <w:trHeight w:val="101"/>
          <w:jc w:val="center"/>
        </w:trPr>
        <w:tc>
          <w:tcPr>
            <w:tcW w:w="0" w:type="auto"/>
          </w:tcPr>
          <w:p w:rsidR="00E83C28" w:rsidRPr="00E50E8F" w:rsidRDefault="00E83C28" w:rsidP="00E83C2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E83C28" w:rsidRPr="00E50E8F" w:rsidRDefault="00E83C28" w:rsidP="00E83C2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i konsystencja </w:t>
            </w:r>
          </w:p>
        </w:tc>
        <w:tc>
          <w:tcPr>
            <w:tcW w:w="4500" w:type="dxa"/>
            <w:tcBorders>
              <w:bottom w:val="single" w:sz="6" w:space="0" w:color="auto"/>
            </w:tcBorders>
          </w:tcPr>
          <w:p w:rsidR="00E83C28" w:rsidRPr="00E50E8F" w:rsidRDefault="00E83C28" w:rsidP="00E83C2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Sypki proszek</w:t>
            </w:r>
          </w:p>
        </w:tc>
      </w:tr>
      <w:tr w:rsidR="00E83C28" w:rsidRPr="00E50E8F" w:rsidTr="00E52389">
        <w:trPr>
          <w:cantSplit/>
          <w:trHeight w:val="157"/>
          <w:jc w:val="center"/>
        </w:trPr>
        <w:tc>
          <w:tcPr>
            <w:tcW w:w="0" w:type="auto"/>
          </w:tcPr>
          <w:p w:rsidR="00E83C28" w:rsidRPr="00E50E8F" w:rsidRDefault="00E83C28" w:rsidP="00E83C2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E83C28" w:rsidRPr="00E50E8F" w:rsidRDefault="00E83C28" w:rsidP="00E83C2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500" w:type="dxa"/>
            <w:tcBorders>
              <w:bottom w:val="single" w:sz="6" w:space="0" w:color="auto"/>
            </w:tcBorders>
          </w:tcPr>
          <w:p w:rsidR="00E83C28" w:rsidRPr="00E50E8F" w:rsidRDefault="00E83C28" w:rsidP="00E83C2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Czerwona </w:t>
            </w:r>
          </w:p>
        </w:tc>
      </w:tr>
      <w:tr w:rsidR="00E83C28" w:rsidRPr="00E50E8F" w:rsidTr="00E52389">
        <w:trPr>
          <w:cantSplit/>
          <w:trHeight w:val="75"/>
          <w:jc w:val="center"/>
        </w:trPr>
        <w:tc>
          <w:tcPr>
            <w:tcW w:w="0" w:type="auto"/>
          </w:tcPr>
          <w:p w:rsidR="00E83C28" w:rsidRPr="00E50E8F" w:rsidRDefault="00E83C28" w:rsidP="00E83C2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E83C28" w:rsidRPr="00E50E8F" w:rsidRDefault="00E83C28" w:rsidP="00E83C2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4500" w:type="dxa"/>
            <w:tcBorders>
              <w:bottom w:val="single" w:sz="6" w:space="0" w:color="auto"/>
            </w:tcBorders>
          </w:tcPr>
          <w:p w:rsidR="00E83C28" w:rsidRPr="00E50E8F" w:rsidRDefault="00E83C28" w:rsidP="00E83C28">
            <w:pPr>
              <w:spacing w:after="0" w:line="240" w:lineRule="auto"/>
              <w:rPr>
                <w:rFonts w:ascii="Arial Narrow" w:hAnsi="Arial Narrow" w:cs="Arial"/>
                <w:sz w:val="18"/>
                <w:szCs w:val="18"/>
              </w:rPr>
            </w:pPr>
            <w:r w:rsidRPr="00E50E8F">
              <w:rPr>
                <w:rFonts w:ascii="Arial Narrow" w:hAnsi="Arial Narrow" w:cs="Arial"/>
                <w:sz w:val="18"/>
                <w:szCs w:val="18"/>
              </w:rPr>
              <w:t xml:space="preserve">Typowy, Intensywny, bez zapachów obcych </w:t>
            </w:r>
          </w:p>
        </w:tc>
      </w:tr>
      <w:tr w:rsidR="00E83C28" w:rsidRPr="00E50E8F" w:rsidTr="00E52389">
        <w:trPr>
          <w:cantSplit/>
          <w:trHeight w:val="148"/>
          <w:jc w:val="center"/>
        </w:trPr>
        <w:tc>
          <w:tcPr>
            <w:tcW w:w="0" w:type="auto"/>
          </w:tcPr>
          <w:p w:rsidR="00E83C28" w:rsidRPr="00E50E8F" w:rsidRDefault="00E83C28" w:rsidP="00E83C2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E83C28" w:rsidRPr="00E50E8F" w:rsidRDefault="00E83C28" w:rsidP="00E83C2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4500" w:type="dxa"/>
            <w:tcBorders>
              <w:bottom w:val="single" w:sz="6" w:space="0" w:color="auto"/>
            </w:tcBorders>
          </w:tcPr>
          <w:p w:rsidR="00E83C28" w:rsidRPr="00E50E8F" w:rsidRDefault="00E83C28" w:rsidP="00E83C28">
            <w:pPr>
              <w:spacing w:after="0" w:line="240" w:lineRule="auto"/>
              <w:jc w:val="both"/>
              <w:rPr>
                <w:rFonts w:ascii="Arial Narrow" w:hAnsi="Arial Narrow" w:cs="Arial"/>
                <w:sz w:val="18"/>
                <w:szCs w:val="18"/>
              </w:rPr>
            </w:pPr>
            <w:r w:rsidRPr="00E50E8F">
              <w:rPr>
                <w:rFonts w:ascii="Arial Narrow" w:hAnsi="Arial Narrow" w:cs="Arial"/>
                <w:sz w:val="18"/>
                <w:szCs w:val="18"/>
              </w:rPr>
              <w:t>Ostry, silnie piekący i palący, bez posmaków obcych</w:t>
            </w:r>
          </w:p>
        </w:tc>
      </w:tr>
    </w:tbl>
    <w:p w:rsidR="00E83C28" w:rsidRPr="00E50E8F" w:rsidRDefault="00E83C28" w:rsidP="00E83C28">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E83C28" w:rsidRPr="00E50E8F" w:rsidRDefault="00E83C28" w:rsidP="00E5238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83C28" w:rsidRPr="00E50E8F" w:rsidRDefault="00E83C28" w:rsidP="00E83C28">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84"/>
        <w:gridCol w:w="1297"/>
        <w:gridCol w:w="1963"/>
      </w:tblGrid>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84" w:type="dxa"/>
            <w:vAlign w:val="center"/>
          </w:tcPr>
          <w:p w:rsidR="00E83C28" w:rsidRPr="00E50E8F" w:rsidRDefault="00E83C28" w:rsidP="00E83C28">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97" w:type="dxa"/>
            <w:vAlign w:val="center"/>
          </w:tcPr>
          <w:p w:rsidR="00E83C28" w:rsidRPr="00E50E8F" w:rsidRDefault="00E83C28" w:rsidP="00E83C28">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963" w:type="dxa"/>
            <w:vAlign w:val="center"/>
          </w:tcPr>
          <w:p w:rsidR="00E83C28" w:rsidRPr="00E50E8F" w:rsidRDefault="00E83C28" w:rsidP="00E83C28">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1</w:t>
            </w:r>
          </w:p>
        </w:tc>
        <w:tc>
          <w:tcPr>
            <w:tcW w:w="6084" w:type="dxa"/>
            <w:vAlign w:val="center"/>
          </w:tcPr>
          <w:p w:rsidR="00E83C28" w:rsidRPr="00E50E8F" w:rsidRDefault="00E83C28" w:rsidP="00E83C28">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297"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11,0</w:t>
            </w:r>
          </w:p>
        </w:tc>
        <w:tc>
          <w:tcPr>
            <w:tcW w:w="1963" w:type="dxa"/>
            <w:tcBorders>
              <w:right w:val="single" w:sz="4" w:space="0" w:color="auto"/>
            </w:tcBorders>
            <w:shd w:val="clear" w:color="auto" w:fill="auto"/>
            <w:vAlign w:val="center"/>
          </w:tcPr>
          <w:p w:rsidR="00E83C28" w:rsidRPr="00E50E8F" w:rsidRDefault="00E83C28" w:rsidP="00E83C28">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2</w:t>
            </w:r>
          </w:p>
        </w:tc>
        <w:tc>
          <w:tcPr>
            <w:tcW w:w="6084" w:type="dxa"/>
            <w:vAlign w:val="center"/>
          </w:tcPr>
          <w:p w:rsidR="00E83C28" w:rsidRPr="00E50E8F" w:rsidRDefault="00E83C28" w:rsidP="00E83C28">
            <w:pPr>
              <w:spacing w:after="0" w:line="240" w:lineRule="auto"/>
              <w:rPr>
                <w:rFonts w:ascii="Arial Narrow" w:hAnsi="Arial Narrow" w:cs="Arial"/>
                <w:sz w:val="18"/>
              </w:rPr>
            </w:pPr>
            <w:r w:rsidRPr="00E50E8F">
              <w:rPr>
                <w:rFonts w:ascii="Arial Narrow" w:hAnsi="Arial Narrow" w:cs="Arial"/>
                <w:sz w:val="18"/>
              </w:rPr>
              <w:t>Zawartość popiołu ogólnego,%(m/m), nie więcej niż</w:t>
            </w:r>
          </w:p>
        </w:tc>
        <w:tc>
          <w:tcPr>
            <w:tcW w:w="1297"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10,0</w:t>
            </w:r>
          </w:p>
        </w:tc>
        <w:tc>
          <w:tcPr>
            <w:tcW w:w="1963" w:type="dxa"/>
            <w:tcBorders>
              <w:right w:val="single" w:sz="4" w:space="0" w:color="auto"/>
            </w:tcBorders>
            <w:shd w:val="clear" w:color="auto" w:fill="auto"/>
            <w:vAlign w:val="center"/>
          </w:tcPr>
          <w:p w:rsidR="00E83C28" w:rsidRPr="00E50E8F" w:rsidRDefault="00E83C28" w:rsidP="00E83C28">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928</w:t>
            </w:r>
          </w:p>
        </w:tc>
      </w:tr>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3</w:t>
            </w:r>
          </w:p>
        </w:tc>
        <w:tc>
          <w:tcPr>
            <w:tcW w:w="6084" w:type="dxa"/>
            <w:vAlign w:val="center"/>
          </w:tcPr>
          <w:p w:rsidR="00E83C28" w:rsidRPr="00E50E8F" w:rsidRDefault="00E83C28" w:rsidP="00E83C28">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 suchą masę, nie więcej niż</w:t>
            </w:r>
          </w:p>
        </w:tc>
        <w:tc>
          <w:tcPr>
            <w:tcW w:w="1297"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1,6</w:t>
            </w:r>
          </w:p>
        </w:tc>
        <w:tc>
          <w:tcPr>
            <w:tcW w:w="1963" w:type="dxa"/>
            <w:tcBorders>
              <w:right w:val="single" w:sz="4" w:space="0" w:color="auto"/>
            </w:tcBorders>
            <w:shd w:val="clear" w:color="auto" w:fill="auto"/>
            <w:vAlign w:val="center"/>
          </w:tcPr>
          <w:p w:rsidR="00E83C28" w:rsidRPr="00E50E8F" w:rsidRDefault="00E83C28" w:rsidP="00E83C28">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lastRenderedPageBreak/>
              <w:t>4</w:t>
            </w:r>
          </w:p>
        </w:tc>
        <w:tc>
          <w:tcPr>
            <w:tcW w:w="6084" w:type="dxa"/>
            <w:vAlign w:val="center"/>
          </w:tcPr>
          <w:p w:rsidR="00E83C28" w:rsidRPr="00E50E8F" w:rsidRDefault="00E83C28" w:rsidP="00E83C28">
            <w:pPr>
              <w:spacing w:after="0" w:line="240" w:lineRule="auto"/>
              <w:rPr>
                <w:rFonts w:ascii="Arial Narrow" w:hAnsi="Arial Narrow" w:cs="Arial"/>
                <w:sz w:val="18"/>
              </w:rPr>
            </w:pPr>
            <w:r w:rsidRPr="00E50E8F">
              <w:rPr>
                <w:rFonts w:ascii="Arial Narrow" w:hAnsi="Arial Narrow" w:cs="Arial"/>
                <w:sz w:val="18"/>
              </w:rPr>
              <w:t>Zawartość olejku, kapsaicynoidów w przeliczeniu na kapsaicynę, %(m/m), nie mniej niż</w:t>
            </w:r>
          </w:p>
        </w:tc>
        <w:tc>
          <w:tcPr>
            <w:tcW w:w="1297"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0,3</w:t>
            </w:r>
          </w:p>
        </w:tc>
        <w:tc>
          <w:tcPr>
            <w:tcW w:w="1963" w:type="dxa"/>
            <w:tcBorders>
              <w:right w:val="single" w:sz="4" w:space="0" w:color="auto"/>
            </w:tcBorders>
            <w:shd w:val="clear" w:color="auto" w:fill="auto"/>
            <w:vAlign w:val="center"/>
          </w:tcPr>
          <w:p w:rsidR="00E83C28" w:rsidRPr="00E50E8F" w:rsidRDefault="00E83C28" w:rsidP="00E83C28">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PN-R-87019</w:t>
            </w:r>
          </w:p>
        </w:tc>
      </w:tr>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5</w:t>
            </w:r>
          </w:p>
        </w:tc>
        <w:tc>
          <w:tcPr>
            <w:tcW w:w="6084" w:type="dxa"/>
            <w:vAlign w:val="center"/>
          </w:tcPr>
          <w:p w:rsidR="00E83C28" w:rsidRPr="00E50E8F" w:rsidRDefault="00E83C28" w:rsidP="00E83C28">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tc>
        <w:tc>
          <w:tcPr>
            <w:tcW w:w="1297"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3,0</w:t>
            </w:r>
          </w:p>
        </w:tc>
        <w:tc>
          <w:tcPr>
            <w:tcW w:w="1963" w:type="dxa"/>
            <w:tcBorders>
              <w:right w:val="single" w:sz="4" w:space="0" w:color="auto"/>
            </w:tcBorders>
            <w:shd w:val="clear" w:color="auto" w:fill="auto"/>
            <w:vAlign w:val="center"/>
          </w:tcPr>
          <w:p w:rsidR="00E83C28" w:rsidRPr="00E50E8F" w:rsidRDefault="00E83C28" w:rsidP="00E83C28">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E83C28" w:rsidRPr="00E50E8F" w:rsidTr="00E52389">
        <w:trPr>
          <w:trHeight w:val="225"/>
        </w:trPr>
        <w:tc>
          <w:tcPr>
            <w:tcW w:w="429"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6</w:t>
            </w:r>
          </w:p>
        </w:tc>
        <w:tc>
          <w:tcPr>
            <w:tcW w:w="6084" w:type="dxa"/>
            <w:vAlign w:val="center"/>
          </w:tcPr>
          <w:p w:rsidR="00E83C28" w:rsidRPr="00E50E8F" w:rsidRDefault="00E83C28" w:rsidP="00E83C28">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297" w:type="dxa"/>
            <w:vAlign w:val="center"/>
          </w:tcPr>
          <w:p w:rsidR="00E83C28" w:rsidRPr="00E50E8F" w:rsidRDefault="00E83C28" w:rsidP="00E83C28">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1963" w:type="dxa"/>
            <w:tcBorders>
              <w:right w:val="single" w:sz="4" w:space="0" w:color="auto"/>
            </w:tcBorders>
            <w:shd w:val="clear" w:color="auto" w:fill="auto"/>
            <w:vAlign w:val="center"/>
          </w:tcPr>
          <w:p w:rsidR="00E83C28" w:rsidRPr="00E50E8F" w:rsidRDefault="00E83C28" w:rsidP="00E83C28">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E83C28" w:rsidRPr="00E50E8F" w:rsidRDefault="00E83C28" w:rsidP="00E83C28">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w:t>
      </w:r>
      <w:r w:rsidR="00E52389">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28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88"/>
      </w:r>
      <w:r w:rsidRPr="00E50E8F">
        <w:rPr>
          <w:rFonts w:ascii="Arial Narrow" w:hAnsi="Arial Narrow"/>
          <w:b w:val="0"/>
          <w:bCs w:val="0"/>
          <w:vertAlign w:val="superscript"/>
        </w:rPr>
        <w:t>)</w:t>
      </w:r>
      <w:r w:rsidRPr="00E50E8F">
        <w:rPr>
          <w:rFonts w:ascii="Arial Narrow" w:hAnsi="Arial Narrow"/>
          <w:b w:val="0"/>
          <w:bCs w:val="0"/>
        </w:rPr>
        <w:t>.</w:t>
      </w:r>
    </w:p>
    <w:p w:rsidR="00E83C28" w:rsidRPr="00E50E8F" w:rsidRDefault="00E83C28" w:rsidP="00E83C28">
      <w:pPr>
        <w:pStyle w:val="Nagwek11"/>
        <w:spacing w:before="0" w:after="0"/>
        <w:rPr>
          <w:rFonts w:ascii="Arial Narrow" w:hAnsi="Arial Narrow"/>
          <w:bCs w:val="0"/>
        </w:rPr>
      </w:pPr>
      <w:r w:rsidRPr="00E50E8F">
        <w:rPr>
          <w:rFonts w:ascii="Arial Narrow" w:hAnsi="Arial Narrow"/>
        </w:rPr>
        <w:t>2.3 Wymagania mikrobiologiczne</w:t>
      </w:r>
    </w:p>
    <w:p w:rsidR="00E83C28" w:rsidRPr="00E50E8F" w:rsidRDefault="00E83C28" w:rsidP="00E83C28">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89"/>
      </w:r>
      <w:r w:rsidRPr="00E50E8F">
        <w:rPr>
          <w:rFonts w:ascii="Arial Narrow" w:hAnsi="Arial Narrow" w:cs="Arial"/>
          <w:sz w:val="20"/>
          <w:vertAlign w:val="superscript"/>
        </w:rPr>
        <w:t>)</w:t>
      </w:r>
      <w:r w:rsidRPr="00E50E8F">
        <w:rPr>
          <w:rFonts w:ascii="Arial Narrow" w:hAnsi="Arial Narrow" w:cs="Arial"/>
          <w:sz w:val="20"/>
        </w:rPr>
        <w:t>.</w:t>
      </w:r>
    </w:p>
    <w:p w:rsidR="00E83C28" w:rsidRPr="00E50E8F" w:rsidRDefault="00E83C28" w:rsidP="00E83C28">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83C28" w:rsidRPr="00E50E8F" w:rsidRDefault="00E83C28" w:rsidP="00E83C28">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E83C28" w:rsidRPr="00E50E8F" w:rsidRDefault="00E83C28" w:rsidP="00E83C28">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250g.</w:t>
      </w:r>
    </w:p>
    <w:p w:rsidR="00E83C28" w:rsidRPr="00E50E8F" w:rsidRDefault="00E83C28" w:rsidP="00E83C2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90"/>
      </w:r>
      <w:r w:rsidRPr="00E50E8F">
        <w:rPr>
          <w:rFonts w:ascii="Arial Narrow" w:hAnsi="Arial Narrow" w:cs="Arial"/>
          <w:sz w:val="20"/>
          <w:szCs w:val="20"/>
          <w:vertAlign w:val="superscript"/>
        </w:rPr>
        <w:t>)</w:t>
      </w:r>
      <w:r w:rsidRPr="00E50E8F">
        <w:rPr>
          <w:rFonts w:ascii="Arial Narrow" w:hAnsi="Arial Narrow" w:cs="Arial"/>
          <w:sz w:val="20"/>
          <w:szCs w:val="20"/>
        </w:rPr>
        <w:t>.</w:t>
      </w:r>
    </w:p>
    <w:p w:rsidR="00E83C28" w:rsidRPr="00E50E8F" w:rsidRDefault="00E83C28" w:rsidP="00E83C28">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83C28" w:rsidRPr="00E50E8F" w:rsidRDefault="00E83C28" w:rsidP="00E83C2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E83C28" w:rsidRPr="00E50E8F" w:rsidRDefault="00E83C28" w:rsidP="00E83C28">
      <w:pPr>
        <w:pStyle w:val="E-1"/>
        <w:jc w:val="both"/>
        <w:rPr>
          <w:rFonts w:ascii="Arial Narrow" w:hAnsi="Arial Narrow" w:cs="Arial"/>
          <w:b/>
        </w:rPr>
      </w:pPr>
      <w:r w:rsidRPr="00E50E8F">
        <w:rPr>
          <w:rFonts w:ascii="Arial Narrow" w:hAnsi="Arial Narrow" w:cs="Arial"/>
          <w:b/>
        </w:rPr>
        <w:t>5 Badania</w:t>
      </w:r>
    </w:p>
    <w:p w:rsidR="00E83C28" w:rsidRPr="00E50E8F" w:rsidRDefault="00E83C28" w:rsidP="00E83C28">
      <w:pPr>
        <w:pStyle w:val="E-1"/>
        <w:jc w:val="both"/>
        <w:rPr>
          <w:rFonts w:ascii="Arial Narrow" w:hAnsi="Arial Narrow" w:cs="Arial"/>
          <w:b/>
        </w:rPr>
      </w:pPr>
      <w:r w:rsidRPr="00E50E8F">
        <w:rPr>
          <w:rFonts w:ascii="Arial Narrow" w:hAnsi="Arial Narrow" w:cs="Arial"/>
          <w:b/>
        </w:rPr>
        <w:t>5.1 Pobieranie próbek</w:t>
      </w:r>
    </w:p>
    <w:p w:rsidR="00E83C28" w:rsidRPr="00E50E8F" w:rsidRDefault="00E83C28" w:rsidP="00E83C28">
      <w:pPr>
        <w:pStyle w:val="E-1"/>
        <w:jc w:val="both"/>
        <w:rPr>
          <w:rFonts w:ascii="Arial Narrow" w:hAnsi="Arial Narrow" w:cs="Arial"/>
        </w:rPr>
      </w:pPr>
      <w:r w:rsidRPr="00E50E8F">
        <w:rPr>
          <w:rFonts w:ascii="Arial Narrow" w:hAnsi="Arial Narrow" w:cs="Arial"/>
        </w:rPr>
        <w:t xml:space="preserve">Pobieranie próbek wg PN-EN </w:t>
      </w:r>
      <w:r w:rsidRPr="00E50E8F">
        <w:rPr>
          <w:rFonts w:ascii="Arial Narrow" w:hAnsi="Arial Narrow" w:cs="Arial"/>
          <w:bCs/>
        </w:rPr>
        <w:t>ISO 948.</w:t>
      </w:r>
    </w:p>
    <w:p w:rsidR="00E83C28" w:rsidRPr="00E50E8F" w:rsidRDefault="00E83C28" w:rsidP="00E83C28">
      <w:pPr>
        <w:pStyle w:val="E-1"/>
        <w:jc w:val="both"/>
        <w:rPr>
          <w:rFonts w:ascii="Arial Narrow" w:hAnsi="Arial Narrow" w:cs="Arial"/>
          <w:b/>
        </w:rPr>
      </w:pPr>
      <w:r w:rsidRPr="00E50E8F">
        <w:rPr>
          <w:rFonts w:ascii="Arial Narrow" w:hAnsi="Arial Narrow" w:cs="Arial"/>
          <w:b/>
        </w:rPr>
        <w:t>5.2 Metody badań</w:t>
      </w:r>
    </w:p>
    <w:p w:rsidR="00E83C28" w:rsidRPr="00E50E8F" w:rsidRDefault="00E83C28" w:rsidP="00E83C28">
      <w:pPr>
        <w:pStyle w:val="E-1"/>
        <w:jc w:val="both"/>
        <w:rPr>
          <w:rFonts w:ascii="Arial Narrow" w:hAnsi="Arial Narrow" w:cs="Arial"/>
          <w:b/>
        </w:rPr>
      </w:pPr>
      <w:r w:rsidRPr="00E50E8F">
        <w:rPr>
          <w:rFonts w:ascii="Arial Narrow" w:hAnsi="Arial Narrow" w:cs="Arial"/>
          <w:b/>
        </w:rPr>
        <w:t>5.2.1 Sprawdzenie znakowania i stanu opakowania</w:t>
      </w:r>
    </w:p>
    <w:p w:rsidR="00E83C28" w:rsidRPr="00E50E8F" w:rsidRDefault="00E83C28" w:rsidP="00E83C28">
      <w:pPr>
        <w:pStyle w:val="E-1"/>
        <w:jc w:val="both"/>
        <w:rPr>
          <w:rFonts w:ascii="Arial Narrow" w:hAnsi="Arial Narrow" w:cs="Arial"/>
        </w:rPr>
      </w:pPr>
      <w:r w:rsidRPr="00E50E8F">
        <w:rPr>
          <w:rFonts w:ascii="Arial Narrow" w:hAnsi="Arial Narrow" w:cs="Arial"/>
        </w:rPr>
        <w:t>Wykonać metodą wizualną na zgodność z pkt. 6.1 i 6.2.</w:t>
      </w:r>
    </w:p>
    <w:p w:rsidR="00E83C28" w:rsidRPr="00E50E8F" w:rsidRDefault="00E83C28" w:rsidP="00E83C28">
      <w:pPr>
        <w:pStyle w:val="E-1"/>
        <w:jc w:val="both"/>
        <w:rPr>
          <w:rFonts w:ascii="Arial Narrow" w:hAnsi="Arial Narrow" w:cs="Arial"/>
          <w:b/>
        </w:rPr>
      </w:pPr>
      <w:r w:rsidRPr="00E50E8F">
        <w:rPr>
          <w:rFonts w:ascii="Arial Narrow" w:hAnsi="Arial Narrow" w:cs="Arial"/>
          <w:b/>
        </w:rPr>
        <w:t>5.2.2 Przygotowanie próbek do badań</w:t>
      </w:r>
    </w:p>
    <w:p w:rsidR="00E83C28" w:rsidRPr="00E50E8F" w:rsidRDefault="00E83C28" w:rsidP="00E83C28">
      <w:pPr>
        <w:pStyle w:val="E-1"/>
        <w:jc w:val="both"/>
        <w:rPr>
          <w:rFonts w:ascii="Arial Narrow" w:hAnsi="Arial Narrow" w:cs="Arial"/>
        </w:rPr>
      </w:pPr>
      <w:r w:rsidRPr="00E50E8F">
        <w:rPr>
          <w:rFonts w:ascii="Arial Narrow" w:hAnsi="Arial Narrow" w:cs="Arial"/>
        </w:rPr>
        <w:t>Według PN-EN ISO 2825.</w:t>
      </w:r>
    </w:p>
    <w:p w:rsidR="00E83C28" w:rsidRPr="00E50E8F" w:rsidRDefault="00E83C28" w:rsidP="00E83C28">
      <w:pPr>
        <w:pStyle w:val="E-1"/>
        <w:jc w:val="both"/>
        <w:rPr>
          <w:rFonts w:ascii="Arial Narrow" w:hAnsi="Arial Narrow" w:cs="Arial"/>
          <w:b/>
        </w:rPr>
      </w:pPr>
      <w:r w:rsidRPr="00E50E8F">
        <w:rPr>
          <w:rFonts w:ascii="Arial Narrow" w:hAnsi="Arial Narrow" w:cs="Arial"/>
          <w:b/>
        </w:rPr>
        <w:t xml:space="preserve">5.2.3 Oznaczanie cech organoleptycznych </w:t>
      </w:r>
    </w:p>
    <w:p w:rsidR="00E83C28" w:rsidRPr="00E50E8F" w:rsidRDefault="00E83C28" w:rsidP="00E83C28">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E83C28" w:rsidRPr="00E50E8F" w:rsidRDefault="00E83C28" w:rsidP="00E83C28">
      <w:pPr>
        <w:pStyle w:val="E-1"/>
        <w:jc w:val="both"/>
        <w:rPr>
          <w:rFonts w:ascii="Arial Narrow" w:hAnsi="Arial Narrow" w:cs="Arial"/>
          <w:b/>
        </w:rPr>
      </w:pPr>
      <w:r w:rsidRPr="00E50E8F">
        <w:rPr>
          <w:rFonts w:ascii="Arial Narrow" w:hAnsi="Arial Narrow" w:cs="Arial"/>
          <w:b/>
        </w:rPr>
        <w:t xml:space="preserve">5.2.4 Oznaczanie cech fizykochemicznych </w:t>
      </w:r>
    </w:p>
    <w:p w:rsidR="00E83C28" w:rsidRPr="00E50E8F" w:rsidRDefault="00E83C28" w:rsidP="00E83C28">
      <w:pPr>
        <w:pStyle w:val="E-1"/>
        <w:jc w:val="both"/>
        <w:rPr>
          <w:rFonts w:ascii="Arial Narrow" w:hAnsi="Arial Narrow" w:cs="Arial"/>
        </w:rPr>
      </w:pPr>
      <w:r w:rsidRPr="00E50E8F">
        <w:rPr>
          <w:rFonts w:ascii="Arial Narrow" w:hAnsi="Arial Narrow" w:cs="Arial"/>
        </w:rPr>
        <w:t>Według norm podanych w Tablicy 2.</w:t>
      </w:r>
    </w:p>
    <w:p w:rsidR="00E83C28" w:rsidRPr="00E50E8F" w:rsidRDefault="00E83C28" w:rsidP="00E83C28">
      <w:pPr>
        <w:pStyle w:val="E-1"/>
        <w:rPr>
          <w:rFonts w:ascii="Arial Narrow" w:hAnsi="Arial Narrow" w:cs="Arial"/>
        </w:rPr>
      </w:pPr>
      <w:r w:rsidRPr="00E50E8F">
        <w:rPr>
          <w:rFonts w:ascii="Arial Narrow" w:hAnsi="Arial Narrow" w:cs="Arial"/>
          <w:b/>
        </w:rPr>
        <w:t xml:space="preserve">6 Pakowanie, znakowanie, przechowywanie </w:t>
      </w:r>
    </w:p>
    <w:p w:rsidR="00E83C28" w:rsidRPr="00E50E8F" w:rsidRDefault="00E83C28" w:rsidP="00E83C28">
      <w:pPr>
        <w:pStyle w:val="E-1"/>
        <w:rPr>
          <w:rFonts w:ascii="Arial Narrow" w:hAnsi="Arial Narrow" w:cs="Arial"/>
          <w:b/>
        </w:rPr>
      </w:pPr>
      <w:r w:rsidRPr="00E50E8F">
        <w:rPr>
          <w:rFonts w:ascii="Arial Narrow" w:hAnsi="Arial Narrow" w:cs="Arial"/>
          <w:b/>
        </w:rPr>
        <w:t>6.1 Pakowanie</w:t>
      </w:r>
    </w:p>
    <w:p w:rsidR="00E83C28" w:rsidRPr="00E50E8F" w:rsidRDefault="00E83C28" w:rsidP="00E83C28">
      <w:pPr>
        <w:pStyle w:val="E-1"/>
        <w:rPr>
          <w:rFonts w:ascii="Arial Narrow" w:hAnsi="Arial Narrow" w:cs="Arial"/>
          <w:b/>
        </w:rPr>
      </w:pPr>
      <w:r w:rsidRPr="00E50E8F">
        <w:rPr>
          <w:rFonts w:ascii="Arial Narrow" w:hAnsi="Arial Narrow" w:cs="Arial"/>
          <w:b/>
        </w:rPr>
        <w:t>6.1.1 Opakowania jednostkowe</w:t>
      </w:r>
    </w:p>
    <w:p w:rsidR="00E83C28" w:rsidRPr="00E50E8F" w:rsidRDefault="00E83C28" w:rsidP="00E83C28">
      <w:pPr>
        <w:pStyle w:val="E-1"/>
        <w:rPr>
          <w:rFonts w:ascii="Arial Narrow" w:hAnsi="Arial Narrow" w:cs="Arial"/>
        </w:rPr>
      </w:pPr>
      <w:r w:rsidRPr="00E50E8F">
        <w:rPr>
          <w:rFonts w:ascii="Arial Narrow" w:hAnsi="Arial Narrow" w:cs="Arial"/>
        </w:rPr>
        <w:t>Opakowania jednostkowe – torebki z folii wielowarstwowej, zgrzewane.</w:t>
      </w:r>
    </w:p>
    <w:p w:rsidR="00E83C28" w:rsidRPr="00E50E8F" w:rsidRDefault="00E83C28" w:rsidP="00E83C28">
      <w:pPr>
        <w:pStyle w:val="E-1"/>
        <w:rPr>
          <w:rFonts w:ascii="Arial Narrow" w:hAnsi="Arial Narrow" w:cs="Arial"/>
        </w:rPr>
      </w:pPr>
      <w:r w:rsidRPr="00E50E8F">
        <w:rPr>
          <w:rFonts w:ascii="Arial Narrow" w:hAnsi="Arial Narrow" w:cs="Arial"/>
        </w:rPr>
        <w:t>Materiał opakowaniowy dopuszczony do kontaktu z żywnością.</w:t>
      </w:r>
    </w:p>
    <w:p w:rsidR="00E83C28" w:rsidRPr="00E50E8F" w:rsidRDefault="00E83C28" w:rsidP="00E83C28">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E83C28" w:rsidRPr="00E50E8F" w:rsidRDefault="00E83C28" w:rsidP="00E83C2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83C28" w:rsidRPr="00E50E8F" w:rsidRDefault="00E83C28" w:rsidP="00E83C28">
      <w:pPr>
        <w:pStyle w:val="E-1"/>
        <w:rPr>
          <w:rFonts w:ascii="Arial Narrow" w:hAnsi="Arial Narrow" w:cs="Arial"/>
          <w:b/>
        </w:rPr>
      </w:pPr>
      <w:r w:rsidRPr="00E50E8F">
        <w:rPr>
          <w:rFonts w:ascii="Arial Narrow" w:hAnsi="Arial Narrow" w:cs="Arial"/>
          <w:b/>
        </w:rPr>
        <w:t>6.1.2 Opakowania transportowe</w:t>
      </w:r>
    </w:p>
    <w:p w:rsidR="00E83C28" w:rsidRPr="00E50E8F" w:rsidRDefault="00E83C28" w:rsidP="00E83C28">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E83C28" w:rsidRPr="00E50E8F" w:rsidRDefault="00E83C28" w:rsidP="00E83C28">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E83C28" w:rsidRPr="00E50E8F" w:rsidRDefault="00E83C28" w:rsidP="00E83C2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83C28" w:rsidRPr="00E50E8F" w:rsidRDefault="00E83C28" w:rsidP="00E83C28">
      <w:pPr>
        <w:pStyle w:val="E-1"/>
        <w:rPr>
          <w:rFonts w:ascii="Arial Narrow" w:hAnsi="Arial Narrow" w:cs="Arial"/>
        </w:rPr>
      </w:pPr>
      <w:r w:rsidRPr="00E50E8F">
        <w:rPr>
          <w:rFonts w:ascii="Arial Narrow" w:hAnsi="Arial Narrow" w:cs="Arial"/>
          <w:b/>
        </w:rPr>
        <w:t>6.2 Znakowanie</w:t>
      </w:r>
    </w:p>
    <w:p w:rsidR="00E83C28" w:rsidRPr="00E50E8F" w:rsidRDefault="00E83C28" w:rsidP="00E83C28">
      <w:pPr>
        <w:pStyle w:val="E-1"/>
        <w:textAlignment w:val="auto"/>
        <w:rPr>
          <w:rFonts w:ascii="Arial Narrow" w:hAnsi="Arial Narrow" w:cs="Arial"/>
        </w:rPr>
      </w:pPr>
      <w:r w:rsidRPr="00E50E8F">
        <w:rPr>
          <w:rFonts w:ascii="Arial Narrow" w:hAnsi="Arial Narrow" w:cs="Arial"/>
        </w:rPr>
        <w:t>Zgodnie z aktualnie obowiązującym prawem.</w:t>
      </w:r>
    </w:p>
    <w:p w:rsidR="00E83C28" w:rsidRPr="00E50E8F" w:rsidRDefault="00E83C28" w:rsidP="00E83C28">
      <w:pPr>
        <w:pStyle w:val="E-1"/>
        <w:rPr>
          <w:rFonts w:ascii="Arial Narrow" w:hAnsi="Arial Narrow" w:cs="Arial"/>
          <w:b/>
        </w:rPr>
      </w:pPr>
      <w:r w:rsidRPr="00E50E8F">
        <w:rPr>
          <w:rFonts w:ascii="Arial Narrow" w:hAnsi="Arial Narrow" w:cs="Arial"/>
          <w:b/>
        </w:rPr>
        <w:t>6.3 Przechowywanie</w:t>
      </w:r>
    </w:p>
    <w:p w:rsidR="00E83C28" w:rsidRPr="00E50E8F" w:rsidRDefault="00E83C28" w:rsidP="00E83C28">
      <w:pPr>
        <w:pStyle w:val="E-1"/>
        <w:rPr>
          <w:rFonts w:ascii="Arial Narrow" w:hAnsi="Arial Narrow" w:cs="Arial"/>
        </w:rPr>
      </w:pPr>
      <w:r w:rsidRPr="00E50E8F">
        <w:rPr>
          <w:rFonts w:ascii="Arial Narrow" w:hAnsi="Arial Narrow" w:cs="Arial"/>
        </w:rPr>
        <w:t>Przechowywać zgodnie z zaleceniami producenta.</w:t>
      </w:r>
    </w:p>
    <w:p w:rsidR="00E83C28" w:rsidRPr="00E50E8F" w:rsidRDefault="00E83C28" w:rsidP="00E83C2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83C28" w:rsidRPr="00E50E8F" w:rsidRDefault="00E83C28" w:rsidP="00E83C2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83C28" w:rsidRPr="00E50E8F" w:rsidRDefault="00E83C28" w:rsidP="00E83C2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971DE" w:rsidRPr="00E50E8F" w:rsidRDefault="001971DE">
      <w:pPr>
        <w:rPr>
          <w:rFonts w:ascii="Arial Narrow" w:hAnsi="Arial Narrow" w:cs="Arial"/>
        </w:rPr>
      </w:pPr>
      <w:r w:rsidRPr="00E50E8F">
        <w:rPr>
          <w:rFonts w:ascii="Arial Narrow" w:hAnsi="Arial Narrow" w:cs="Arial"/>
        </w:rPr>
        <w:br w:type="page"/>
      </w:r>
    </w:p>
    <w:p w:rsidR="00ED3A2C" w:rsidRPr="00E50E8F" w:rsidRDefault="00E83C28" w:rsidP="00ED3A2C">
      <w:pPr>
        <w:jc w:val="right"/>
        <w:rPr>
          <w:rFonts w:ascii="Arial Narrow" w:hAnsi="Arial Narrow"/>
        </w:rPr>
      </w:pPr>
      <w:r w:rsidRPr="00E50E8F">
        <w:rPr>
          <w:rFonts w:ascii="Arial Narrow" w:eastAsia="Times New Roman" w:hAnsi="Arial Narrow" w:cs="Arial"/>
          <w:szCs w:val="20"/>
          <w:lang w:eastAsia="pl-PL"/>
        </w:rPr>
        <w:lastRenderedPageBreak/>
        <w:t>ZAŁĄCZNIK 83</w:t>
      </w:r>
    </w:p>
    <w:p w:rsidR="00ED3A2C" w:rsidRPr="00E50E8F" w:rsidRDefault="00ED3A2C" w:rsidP="00ED3A2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D3A2C" w:rsidRPr="00E50E8F" w:rsidRDefault="00ED3A2C" w:rsidP="00ED3A2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D3A2C" w:rsidRPr="00E50E8F" w:rsidRDefault="00ED3A2C" w:rsidP="00ED3A2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D3A2C" w:rsidRPr="00E50E8F" w:rsidRDefault="00ED3A2C" w:rsidP="00ED3A2C">
      <w:pPr>
        <w:spacing w:after="0" w:line="240" w:lineRule="auto"/>
        <w:ind w:left="2124" w:firstLine="708"/>
        <w:jc w:val="center"/>
        <w:rPr>
          <w:rFonts w:ascii="Arial Narrow" w:hAnsi="Arial Narrow" w:cs="Arial"/>
          <w:b/>
          <w:caps/>
        </w:rPr>
      </w:pPr>
    </w:p>
    <w:p w:rsidR="00ED3A2C" w:rsidRPr="00E50E8F" w:rsidRDefault="00ED3A2C" w:rsidP="00ED3A2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pieczarki konserwowe</w:t>
      </w:r>
    </w:p>
    <w:p w:rsidR="00ED3A2C" w:rsidRPr="00E50E8F" w:rsidRDefault="00ED3A2C" w:rsidP="00ED3A2C">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D3A2C" w:rsidRPr="00E50E8F" w:rsidTr="00ED3A2C">
        <w:tc>
          <w:tcPr>
            <w:tcW w:w="4606" w:type="dxa"/>
            <w:vAlign w:val="center"/>
          </w:tcPr>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b/>
              </w:rPr>
              <w:t>opis wg słownika CPV</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kod CPV</w:t>
            </w:r>
          </w:p>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ED3A2C" w:rsidRPr="00E50E8F" w:rsidRDefault="00ED3A2C" w:rsidP="00ED3A2C">
            <w:pPr>
              <w:spacing w:after="0" w:line="240" w:lineRule="auto"/>
              <w:jc w:val="center"/>
              <w:rPr>
                <w:rFonts w:ascii="Arial Narrow" w:hAnsi="Arial Narrow" w:cs="Arial"/>
                <w:b/>
              </w:rPr>
            </w:pPr>
          </w:p>
          <w:p w:rsidR="00ED3A2C" w:rsidRPr="00E50E8F" w:rsidRDefault="00ED3A2C" w:rsidP="00ED3A2C">
            <w:pPr>
              <w:spacing w:after="0" w:line="240" w:lineRule="auto"/>
              <w:jc w:val="center"/>
              <w:rPr>
                <w:rFonts w:ascii="Arial Narrow" w:hAnsi="Arial Narrow" w:cs="Arial"/>
                <w:b/>
              </w:rPr>
            </w:pPr>
            <w:r w:rsidRPr="00E50E8F">
              <w:rPr>
                <w:rFonts w:ascii="Arial Narrow" w:hAnsi="Arial Narrow" w:cs="Arial"/>
                <w:b/>
              </w:rPr>
              <w:t>indeks materiałowy</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JIM</w:t>
            </w:r>
          </w:p>
          <w:p w:rsidR="00ED3A2C" w:rsidRPr="00E50E8F" w:rsidRDefault="00ED3A2C" w:rsidP="00ED3A2C">
            <w:pPr>
              <w:spacing w:after="0" w:line="240" w:lineRule="auto"/>
              <w:jc w:val="center"/>
              <w:rPr>
                <w:rFonts w:ascii="Arial Narrow" w:hAnsi="Arial Narrow" w:cs="Arial"/>
              </w:rPr>
            </w:pPr>
            <w:r w:rsidRPr="00E50E8F">
              <w:rPr>
                <w:rFonts w:ascii="Arial Narrow" w:hAnsi="Arial Narrow" w:cs="Arial"/>
              </w:rPr>
              <w:t>8915PL1038612 - 0,9l</w:t>
            </w:r>
          </w:p>
          <w:p w:rsidR="00ED3A2C" w:rsidRPr="00E50E8F" w:rsidRDefault="00ED3A2C" w:rsidP="00ED3A2C">
            <w:pPr>
              <w:spacing w:after="0" w:line="240" w:lineRule="auto"/>
              <w:jc w:val="center"/>
              <w:rPr>
                <w:rFonts w:ascii="Arial Narrow" w:hAnsi="Arial Narrow" w:cs="Arial"/>
                <w:color w:val="000000"/>
              </w:rPr>
            </w:pPr>
            <w:r w:rsidRPr="00E50E8F">
              <w:rPr>
                <w:rFonts w:ascii="Arial Narrow" w:hAnsi="Arial Narrow" w:cs="Arial"/>
                <w:color w:val="000000"/>
              </w:rPr>
              <w:t xml:space="preserve">8915PL1038498 - 1,5l </w:t>
            </w:r>
          </w:p>
        </w:tc>
      </w:tr>
    </w:tbl>
    <w:p w:rsidR="00ED3A2C" w:rsidRPr="00E50E8F" w:rsidRDefault="00ED3A2C" w:rsidP="00ED3A2C">
      <w:pPr>
        <w:pStyle w:val="E-1"/>
        <w:rPr>
          <w:rFonts w:ascii="Arial Narrow" w:hAnsi="Arial Narrow" w:cs="Arial"/>
          <w:b/>
        </w:rPr>
      </w:pPr>
    </w:p>
    <w:p w:rsidR="00ED3A2C" w:rsidRPr="00E50E8F" w:rsidRDefault="00ED3A2C" w:rsidP="00ED3A2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D3A2C" w:rsidRPr="00E50E8F" w:rsidRDefault="00ED3A2C" w:rsidP="00ED3A2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D3A2C" w:rsidRPr="00E50E8F" w:rsidRDefault="00ED3A2C" w:rsidP="00ED3A2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D3A2C" w:rsidRPr="00E50E8F" w:rsidRDefault="00ED3A2C" w:rsidP="00ED3A2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D3A2C" w:rsidRPr="00E50E8F" w:rsidRDefault="00ED3A2C" w:rsidP="00ED3A2C">
      <w:pPr>
        <w:pStyle w:val="E-1"/>
        <w:rPr>
          <w:rFonts w:ascii="Arial Narrow" w:hAnsi="Arial Narrow" w:cs="Arial"/>
          <w:b/>
        </w:rPr>
      </w:pPr>
      <w:r w:rsidRPr="00E50E8F">
        <w:rPr>
          <w:rFonts w:ascii="Arial Narrow" w:hAnsi="Arial Narrow" w:cs="Arial"/>
          <w:b/>
        </w:rPr>
        <w:t>1 Wstęp</w:t>
      </w:r>
    </w:p>
    <w:p w:rsidR="00ED3A2C" w:rsidRPr="00E50E8F" w:rsidRDefault="00ED3A2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D3A2C" w:rsidRPr="00E83636" w:rsidRDefault="00ED3A2C" w:rsidP="00ED3A2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83636">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pieczarek konserwowych.</w:t>
      </w:r>
    </w:p>
    <w:p w:rsidR="00ED3A2C" w:rsidRPr="00E83636" w:rsidRDefault="00ED3A2C" w:rsidP="00ED3A2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83636">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pieczarek konserwowych przeznaczonych dla odbiorcy wojskowego.</w:t>
      </w:r>
    </w:p>
    <w:p w:rsidR="00ED3A2C" w:rsidRPr="00E50E8F" w:rsidRDefault="00ED3A2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D3A2C" w:rsidRPr="00E83636" w:rsidRDefault="00ED3A2C" w:rsidP="00ED3A2C">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83636">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PN-A-78508 Grzyby świeże i produkty grzybowe - Pobieranie próbek</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PN-A-78509 Grzyby świeże i produkty grzybowe - Metody badań</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D3A2C" w:rsidRPr="00E50E8F" w:rsidRDefault="00ED3A2C" w:rsidP="00ED3A2C">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D3A2C" w:rsidRPr="00E50E8F" w:rsidRDefault="00ED3A2C" w:rsidP="00ED3A2C">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ED3A2C" w:rsidRPr="00E50E8F" w:rsidRDefault="00ED3A2C" w:rsidP="00ED3A2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D3A2C" w:rsidRPr="00E50E8F" w:rsidRDefault="00ED3A2C" w:rsidP="00ED3A2C">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Pieczarki konserwowe</w:t>
      </w:r>
    </w:p>
    <w:p w:rsidR="00ED3A2C" w:rsidRPr="00E50E8F" w:rsidRDefault="00ED3A2C" w:rsidP="00ED3A2C">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pieczarek całych w zalewie z dodatkiem kwasów spożywczych, soli, cukru, przypraw aromatyczno-smakowych, utrwalony termicznie w opakowaniach hermetycznie zamkniętych</w:t>
      </w:r>
    </w:p>
    <w:p w:rsidR="00ED3A2C" w:rsidRPr="00E50E8F" w:rsidRDefault="00ED3A2C" w:rsidP="00ED3A2C">
      <w:pPr>
        <w:pStyle w:val="Edward"/>
        <w:jc w:val="both"/>
        <w:rPr>
          <w:rFonts w:ascii="Arial Narrow" w:hAnsi="Arial Narrow" w:cs="Arial"/>
          <w:b/>
          <w:bCs/>
        </w:rPr>
      </w:pPr>
      <w:r w:rsidRPr="00E50E8F">
        <w:rPr>
          <w:rFonts w:ascii="Arial Narrow" w:hAnsi="Arial Narrow" w:cs="Arial"/>
          <w:b/>
          <w:bCs/>
        </w:rPr>
        <w:t>2 Wymagania</w:t>
      </w:r>
    </w:p>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2.1 Wymagania organoleptyczne</w:t>
      </w:r>
    </w:p>
    <w:p w:rsidR="00ED3A2C" w:rsidRPr="00E50E8F" w:rsidRDefault="00ED3A2C" w:rsidP="00ED3A2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D3A2C" w:rsidRPr="00E50E8F" w:rsidRDefault="00ED3A2C" w:rsidP="00ED3A2C">
      <w:pPr>
        <w:widowControl w:val="0"/>
        <w:tabs>
          <w:tab w:val="left" w:pos="10891"/>
        </w:tabs>
        <w:autoSpaceDE w:val="0"/>
        <w:autoSpaceDN w:val="0"/>
        <w:adjustRightInd w:val="0"/>
        <w:spacing w:after="0" w:line="240" w:lineRule="auto"/>
        <w:jc w:val="both"/>
        <w:rPr>
          <w:rFonts w:ascii="Arial Narrow" w:hAnsi="Arial Narrow" w:cs="Arial"/>
          <w:sz w:val="20"/>
        </w:rPr>
      </w:pPr>
    </w:p>
    <w:p w:rsidR="00ED3A2C" w:rsidRPr="00E50E8F" w:rsidRDefault="00ED3A2C" w:rsidP="00ED3A2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145"/>
        <w:gridCol w:w="7166"/>
        <w:gridCol w:w="1757"/>
      </w:tblGrid>
      <w:tr w:rsidR="00ED3A2C" w:rsidRPr="00E50E8F" w:rsidTr="00E83636">
        <w:trPr>
          <w:trHeight w:val="162"/>
          <w:jc w:val="center"/>
        </w:trPr>
        <w:tc>
          <w:tcPr>
            <w:tcW w:w="410" w:type="dxa"/>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45" w:type="dxa"/>
            <w:vAlign w:val="center"/>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166" w:type="dxa"/>
            <w:vAlign w:val="center"/>
          </w:tcPr>
          <w:p w:rsidR="00ED3A2C" w:rsidRPr="00E50E8F" w:rsidRDefault="00ED3A2C" w:rsidP="00ED3A2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57" w:type="dxa"/>
          </w:tcPr>
          <w:p w:rsidR="00ED3A2C" w:rsidRPr="00E50E8F" w:rsidRDefault="00ED3A2C" w:rsidP="00ED3A2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Metody badań według</w:t>
            </w:r>
          </w:p>
        </w:tc>
      </w:tr>
      <w:tr w:rsidR="00ED3A2C" w:rsidRPr="00E50E8F" w:rsidTr="00E83636">
        <w:trPr>
          <w:cantSplit/>
          <w:trHeight w:val="93"/>
          <w:jc w:val="center"/>
        </w:trPr>
        <w:tc>
          <w:tcPr>
            <w:tcW w:w="41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45"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166" w:type="dxa"/>
            <w:tcBorders>
              <w:bottom w:val="single" w:sz="6" w:space="0" w:color="auto"/>
            </w:tcBorders>
          </w:tcPr>
          <w:p w:rsidR="00ED3A2C" w:rsidRPr="00E50E8F" w:rsidRDefault="00ED3A2C" w:rsidP="00ED3A2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Grzyby całe, z równo przyciętymi trzonami, z przyprawami, całkowicie pokryte zalewą;</w:t>
            </w:r>
          </w:p>
        </w:tc>
        <w:tc>
          <w:tcPr>
            <w:tcW w:w="1757" w:type="dxa"/>
            <w:vMerge w:val="restart"/>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p>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PN-A-78509</w:t>
            </w:r>
          </w:p>
        </w:tc>
      </w:tr>
      <w:tr w:rsidR="00ED3A2C" w:rsidRPr="00E50E8F" w:rsidTr="00E83636">
        <w:trPr>
          <w:cantSplit/>
          <w:trHeight w:val="341"/>
          <w:jc w:val="center"/>
        </w:trPr>
        <w:tc>
          <w:tcPr>
            <w:tcW w:w="41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145"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166" w:type="dxa"/>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Dopuszcza się lekkie ściemnienie barwy spowodowane procesem technologicznym;</w:t>
            </w:r>
          </w:p>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barwa zalewy słomkowa</w:t>
            </w:r>
          </w:p>
        </w:tc>
        <w:tc>
          <w:tcPr>
            <w:tcW w:w="1757" w:type="dxa"/>
            <w:vMerge/>
          </w:tcPr>
          <w:p w:rsidR="00ED3A2C" w:rsidRPr="00E50E8F" w:rsidRDefault="00ED3A2C" w:rsidP="00ED3A2C">
            <w:pPr>
              <w:spacing w:after="0" w:line="240" w:lineRule="auto"/>
              <w:jc w:val="both"/>
              <w:rPr>
                <w:rFonts w:ascii="Arial Narrow" w:hAnsi="Arial Narrow" w:cs="Arial"/>
                <w:sz w:val="18"/>
                <w:szCs w:val="18"/>
              </w:rPr>
            </w:pPr>
          </w:p>
        </w:tc>
      </w:tr>
      <w:tr w:rsidR="00ED3A2C" w:rsidRPr="00E50E8F" w:rsidTr="00E83636">
        <w:trPr>
          <w:cantSplit/>
          <w:trHeight w:val="154"/>
          <w:jc w:val="center"/>
        </w:trPr>
        <w:tc>
          <w:tcPr>
            <w:tcW w:w="41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145"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166" w:type="dxa"/>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Grzyby jędrne, nie dopuszcza się grzybów rozpadających się</w:t>
            </w:r>
          </w:p>
        </w:tc>
        <w:tc>
          <w:tcPr>
            <w:tcW w:w="1757" w:type="dxa"/>
            <w:vMerge/>
          </w:tcPr>
          <w:p w:rsidR="00ED3A2C" w:rsidRPr="00E50E8F" w:rsidRDefault="00ED3A2C" w:rsidP="00ED3A2C">
            <w:pPr>
              <w:spacing w:after="0" w:line="240" w:lineRule="auto"/>
              <w:jc w:val="both"/>
              <w:rPr>
                <w:rFonts w:ascii="Arial Narrow" w:hAnsi="Arial Narrow" w:cs="Arial"/>
                <w:sz w:val="18"/>
                <w:szCs w:val="18"/>
              </w:rPr>
            </w:pPr>
          </w:p>
        </w:tc>
      </w:tr>
      <w:tr w:rsidR="00ED3A2C" w:rsidRPr="00E50E8F" w:rsidTr="00E83636">
        <w:trPr>
          <w:cantSplit/>
          <w:trHeight w:val="201"/>
          <w:jc w:val="center"/>
        </w:trPr>
        <w:tc>
          <w:tcPr>
            <w:tcW w:w="410" w:type="dxa"/>
          </w:tcPr>
          <w:p w:rsidR="00ED3A2C" w:rsidRPr="00E50E8F" w:rsidRDefault="00ED3A2C" w:rsidP="00ED3A2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145" w:type="dxa"/>
          </w:tcPr>
          <w:p w:rsidR="00ED3A2C" w:rsidRPr="00E50E8F" w:rsidRDefault="00ED3A2C" w:rsidP="00ED3A2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166" w:type="dxa"/>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r w:rsidRPr="00E50E8F">
              <w:rPr>
                <w:rFonts w:ascii="Arial Narrow" w:hAnsi="Arial Narrow" w:cs="Arial"/>
                <w:sz w:val="18"/>
                <w:szCs w:val="18"/>
              </w:rPr>
              <w:t>Korzennokwaśny, bez posmaków i zapachów obcych;</w:t>
            </w:r>
          </w:p>
        </w:tc>
        <w:tc>
          <w:tcPr>
            <w:tcW w:w="1757" w:type="dxa"/>
            <w:vMerge/>
            <w:tcBorders>
              <w:bottom w:val="single" w:sz="6" w:space="0" w:color="auto"/>
            </w:tcBorders>
          </w:tcPr>
          <w:p w:rsidR="00ED3A2C" w:rsidRPr="00E50E8F" w:rsidRDefault="00ED3A2C" w:rsidP="00ED3A2C">
            <w:pPr>
              <w:spacing w:after="0" w:line="240" w:lineRule="auto"/>
              <w:jc w:val="both"/>
              <w:rPr>
                <w:rFonts w:ascii="Arial Narrow" w:hAnsi="Arial Narrow" w:cs="Arial"/>
                <w:sz w:val="18"/>
                <w:szCs w:val="18"/>
              </w:rPr>
            </w:pPr>
          </w:p>
        </w:tc>
      </w:tr>
    </w:tbl>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ED3A2C" w:rsidRPr="00E50E8F" w:rsidRDefault="00ED3A2C" w:rsidP="00ED3A2C">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D3A2C" w:rsidRPr="00E50E8F" w:rsidRDefault="00ED3A2C" w:rsidP="00ED3A2C">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980"/>
        <w:gridCol w:w="2121"/>
      </w:tblGrid>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D3A2C" w:rsidRPr="00E50E8F" w:rsidRDefault="00ED3A2C" w:rsidP="00ED3A2C">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Wielkość, cm</w:t>
            </w:r>
          </w:p>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 średnica kapeluszy</w:t>
            </w:r>
          </w:p>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 długość trzonów, nie większa niż</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p>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od 1,0 do 4,0</w:t>
            </w:r>
          </w:p>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1,5</w:t>
            </w:r>
          </w:p>
        </w:tc>
        <w:tc>
          <w:tcPr>
            <w:tcW w:w="2121" w:type="dxa"/>
            <w:vMerge w:val="restart"/>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p w:rsidR="00ED3A2C" w:rsidRPr="00E50E8F" w:rsidRDefault="00ED3A2C" w:rsidP="00ED3A2C">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PN-A-78509</w:t>
            </w:r>
          </w:p>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grzybów uszkodzonych, %(m/m), nie więcej niż</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4,0</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grzybów zaczerwionych, %(m/m), nie więcej niż</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nie dopuszcza się</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Kwasowość ogólna w przeliczeniu na kwas octowy,% (m/m)</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od 0,8 do 1,5</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lastRenderedPageBreak/>
              <w:t>5</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 xml:space="preserve">Zawartość chlorku sodu, %(m/m) </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od 1,0 do 2,0</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6</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0,1</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7</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Zawartość zanieczyszczeń organicznych, %(m/m), nie więcej niż - pochodzenia roślinnego</w:t>
            </w:r>
          </w:p>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 pochodzenia zwierzęcego</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p>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0,02</w:t>
            </w:r>
          </w:p>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lang w:val="de-DE"/>
              </w:rPr>
            </w:pPr>
          </w:p>
        </w:tc>
      </w:tr>
      <w:tr w:rsidR="00ED3A2C" w:rsidRPr="00E50E8F" w:rsidTr="00ED3A2C">
        <w:trPr>
          <w:trHeight w:val="225"/>
        </w:trPr>
        <w:tc>
          <w:tcPr>
            <w:tcW w:w="429"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8</w:t>
            </w:r>
          </w:p>
        </w:tc>
        <w:tc>
          <w:tcPr>
            <w:tcW w:w="5401" w:type="dxa"/>
            <w:vAlign w:val="center"/>
          </w:tcPr>
          <w:p w:rsidR="00ED3A2C" w:rsidRPr="00E50E8F" w:rsidRDefault="00ED3A2C" w:rsidP="00ED3A2C">
            <w:pPr>
              <w:spacing w:after="0" w:line="240" w:lineRule="auto"/>
              <w:rPr>
                <w:rFonts w:ascii="Arial Narrow" w:hAnsi="Arial Narrow" w:cs="Arial"/>
                <w:sz w:val="18"/>
              </w:rPr>
            </w:pPr>
            <w:r w:rsidRPr="00E50E8F">
              <w:rPr>
                <w:rFonts w:ascii="Arial Narrow" w:hAnsi="Arial Narrow" w:cs="Arial"/>
                <w:sz w:val="18"/>
              </w:rPr>
              <w:t>Stosunek masy grzybów po odcieknięciu do deklarowanej masy netto opakowania, %(m/m), nie mniej niż</w:t>
            </w:r>
          </w:p>
        </w:tc>
        <w:tc>
          <w:tcPr>
            <w:tcW w:w="1980" w:type="dxa"/>
            <w:vAlign w:val="center"/>
          </w:tcPr>
          <w:p w:rsidR="00ED3A2C" w:rsidRPr="00E50E8F" w:rsidRDefault="00ED3A2C" w:rsidP="00ED3A2C">
            <w:pPr>
              <w:spacing w:after="0" w:line="240" w:lineRule="auto"/>
              <w:jc w:val="center"/>
              <w:rPr>
                <w:rFonts w:ascii="Arial Narrow" w:hAnsi="Arial Narrow" w:cs="Arial"/>
                <w:sz w:val="18"/>
              </w:rPr>
            </w:pPr>
            <w:r w:rsidRPr="00E50E8F">
              <w:rPr>
                <w:rFonts w:ascii="Arial Narrow" w:hAnsi="Arial Narrow" w:cs="Arial"/>
                <w:sz w:val="18"/>
              </w:rPr>
              <w:t>60</w:t>
            </w:r>
          </w:p>
        </w:tc>
        <w:tc>
          <w:tcPr>
            <w:tcW w:w="2121" w:type="dxa"/>
            <w:vMerge/>
            <w:tcBorders>
              <w:right w:val="single" w:sz="4" w:space="0" w:color="auto"/>
            </w:tcBorders>
            <w:shd w:val="clear" w:color="auto" w:fill="auto"/>
            <w:vAlign w:val="center"/>
          </w:tcPr>
          <w:p w:rsidR="00ED3A2C" w:rsidRPr="00E50E8F" w:rsidRDefault="00ED3A2C" w:rsidP="00ED3A2C">
            <w:pPr>
              <w:spacing w:after="0" w:line="240" w:lineRule="auto"/>
              <w:jc w:val="center"/>
              <w:rPr>
                <w:rFonts w:ascii="Arial Narrow" w:hAnsi="Arial Narrow" w:cs="Arial"/>
                <w:sz w:val="18"/>
                <w:szCs w:val="18"/>
              </w:rPr>
            </w:pPr>
          </w:p>
        </w:tc>
      </w:tr>
    </w:tbl>
    <w:p w:rsidR="00ED3A2C" w:rsidRPr="00E50E8F" w:rsidRDefault="00ED3A2C" w:rsidP="00ED3A2C">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29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292"/>
      </w:r>
      <w:r w:rsidRPr="00E50E8F">
        <w:rPr>
          <w:rFonts w:ascii="Arial Narrow" w:hAnsi="Arial Narrow"/>
          <w:b w:val="0"/>
          <w:bCs w:val="0"/>
          <w:vertAlign w:val="superscript"/>
        </w:rPr>
        <w:t>)</w:t>
      </w:r>
      <w:r w:rsidRPr="00E50E8F">
        <w:rPr>
          <w:rFonts w:ascii="Arial Narrow" w:hAnsi="Arial Narrow"/>
          <w:b w:val="0"/>
          <w:bCs w:val="0"/>
        </w:rPr>
        <w:t>.</w:t>
      </w:r>
    </w:p>
    <w:p w:rsidR="00ED3A2C" w:rsidRPr="00E50E8F" w:rsidRDefault="00ED3A2C" w:rsidP="00ED3A2C">
      <w:pPr>
        <w:pStyle w:val="Nagwek11"/>
        <w:spacing w:before="0" w:after="0"/>
        <w:rPr>
          <w:rFonts w:ascii="Arial Narrow" w:hAnsi="Arial Narrow"/>
          <w:bCs w:val="0"/>
        </w:rPr>
      </w:pPr>
      <w:r w:rsidRPr="00E50E8F">
        <w:rPr>
          <w:rFonts w:ascii="Arial Narrow" w:hAnsi="Arial Narrow"/>
          <w:bCs w:val="0"/>
        </w:rPr>
        <w:t>2.3 Wymagania mikrobiologiczne</w:t>
      </w:r>
    </w:p>
    <w:p w:rsidR="00ED3A2C" w:rsidRPr="00E50E8F" w:rsidRDefault="00ED3A2C" w:rsidP="00ED3A2C">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293"/>
      </w:r>
      <w:r w:rsidRPr="00E50E8F">
        <w:rPr>
          <w:rFonts w:ascii="Arial Narrow" w:hAnsi="Arial Narrow" w:cs="Arial"/>
          <w:sz w:val="20"/>
          <w:vertAlign w:val="superscript"/>
        </w:rPr>
        <w:t>)</w:t>
      </w:r>
      <w:r w:rsidRPr="00E50E8F">
        <w:rPr>
          <w:rFonts w:ascii="Arial Narrow" w:hAnsi="Arial Narrow" w:cs="Arial"/>
          <w:sz w:val="20"/>
        </w:rPr>
        <w:t>.</w:t>
      </w:r>
    </w:p>
    <w:p w:rsidR="00ED3A2C" w:rsidRPr="00E50E8F" w:rsidRDefault="00ED3A2C" w:rsidP="00ED3A2C">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D3A2C" w:rsidRPr="00E50E8F" w:rsidRDefault="00ED3A2C" w:rsidP="00ED3A2C">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ED3A2C" w:rsidRPr="00E50E8F" w:rsidRDefault="00ED3A2C" w:rsidP="00ED3A2C">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ED3A2C" w:rsidRPr="00E50E8F" w:rsidRDefault="00ED3A2C" w:rsidP="00ED3A2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294"/>
      </w:r>
      <w:r w:rsidRPr="00E50E8F">
        <w:rPr>
          <w:rFonts w:ascii="Arial Narrow" w:hAnsi="Arial Narrow" w:cs="Arial"/>
          <w:sz w:val="20"/>
          <w:szCs w:val="20"/>
        </w:rPr>
        <w:t>.</w:t>
      </w:r>
    </w:p>
    <w:p w:rsidR="00ED3A2C" w:rsidRPr="00E50E8F" w:rsidRDefault="00ED3A2C" w:rsidP="00ED3A2C">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D3A2C" w:rsidRPr="00E50E8F" w:rsidRDefault="00ED3A2C" w:rsidP="00ED3A2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pieczarek marynowanych deklarowany przez producenta powinien wynosić nie mniej niż 6 miesięcy od daty dostawy do magazynu odbiorcy wojskowego.</w:t>
      </w:r>
    </w:p>
    <w:p w:rsidR="00ED3A2C" w:rsidRPr="00E50E8F" w:rsidRDefault="00ED3A2C" w:rsidP="00ED3A2C">
      <w:pPr>
        <w:pStyle w:val="E-1"/>
        <w:jc w:val="both"/>
        <w:rPr>
          <w:rFonts w:ascii="Arial Narrow" w:hAnsi="Arial Narrow" w:cs="Arial"/>
          <w:b/>
        </w:rPr>
      </w:pPr>
      <w:r w:rsidRPr="00E50E8F">
        <w:rPr>
          <w:rFonts w:ascii="Arial Narrow" w:hAnsi="Arial Narrow" w:cs="Arial"/>
          <w:b/>
        </w:rPr>
        <w:t>5 Badania</w:t>
      </w:r>
    </w:p>
    <w:p w:rsidR="00ED3A2C" w:rsidRPr="00E50E8F" w:rsidRDefault="00ED3A2C" w:rsidP="00ED3A2C">
      <w:pPr>
        <w:pStyle w:val="E-1"/>
        <w:jc w:val="both"/>
        <w:rPr>
          <w:rFonts w:ascii="Arial Narrow" w:hAnsi="Arial Narrow" w:cs="Arial"/>
          <w:b/>
        </w:rPr>
      </w:pPr>
      <w:r w:rsidRPr="00E50E8F">
        <w:rPr>
          <w:rFonts w:ascii="Arial Narrow" w:hAnsi="Arial Narrow" w:cs="Arial"/>
          <w:b/>
        </w:rPr>
        <w:t>5.1 Pobieranie próbek</w:t>
      </w:r>
    </w:p>
    <w:p w:rsidR="00ED3A2C" w:rsidRPr="00E50E8F" w:rsidRDefault="00ED3A2C" w:rsidP="00ED3A2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78508.</w:t>
      </w:r>
    </w:p>
    <w:p w:rsidR="00ED3A2C" w:rsidRPr="00E50E8F" w:rsidRDefault="00ED3A2C" w:rsidP="00ED3A2C">
      <w:pPr>
        <w:pStyle w:val="E-1"/>
        <w:jc w:val="both"/>
        <w:rPr>
          <w:rFonts w:ascii="Arial Narrow" w:hAnsi="Arial Narrow" w:cs="Arial"/>
          <w:b/>
        </w:rPr>
      </w:pPr>
      <w:r w:rsidRPr="00E50E8F">
        <w:rPr>
          <w:rFonts w:ascii="Arial Narrow" w:hAnsi="Arial Narrow" w:cs="Arial"/>
          <w:b/>
        </w:rPr>
        <w:t>5.2 Metody badań</w:t>
      </w:r>
    </w:p>
    <w:p w:rsidR="00ED3A2C" w:rsidRPr="00E50E8F" w:rsidRDefault="00ED3A2C" w:rsidP="00ED3A2C">
      <w:pPr>
        <w:pStyle w:val="E-1"/>
        <w:jc w:val="both"/>
        <w:rPr>
          <w:rFonts w:ascii="Arial Narrow" w:hAnsi="Arial Narrow" w:cs="Arial"/>
          <w:b/>
        </w:rPr>
      </w:pPr>
      <w:r w:rsidRPr="00E50E8F">
        <w:rPr>
          <w:rFonts w:ascii="Arial Narrow" w:hAnsi="Arial Narrow" w:cs="Arial"/>
          <w:b/>
        </w:rPr>
        <w:t>5.2.1 Sprawdzenie znakowania i stanu opakowania</w:t>
      </w:r>
    </w:p>
    <w:p w:rsidR="00ED3A2C" w:rsidRPr="00E50E8F" w:rsidRDefault="00ED3A2C" w:rsidP="00ED3A2C">
      <w:pPr>
        <w:pStyle w:val="E-1"/>
        <w:jc w:val="both"/>
        <w:rPr>
          <w:rFonts w:ascii="Arial Narrow" w:hAnsi="Arial Narrow" w:cs="Arial"/>
        </w:rPr>
      </w:pPr>
      <w:r w:rsidRPr="00E50E8F">
        <w:rPr>
          <w:rFonts w:ascii="Arial Narrow" w:hAnsi="Arial Narrow" w:cs="Arial"/>
        </w:rPr>
        <w:t>Wykonać metodą wizualną na zgodność z pkt. 6.1 i 6.2.</w:t>
      </w:r>
    </w:p>
    <w:p w:rsidR="00ED3A2C" w:rsidRPr="00E50E8F" w:rsidRDefault="00ED3A2C" w:rsidP="00ED3A2C">
      <w:pPr>
        <w:pStyle w:val="E-1"/>
        <w:jc w:val="both"/>
        <w:rPr>
          <w:rFonts w:ascii="Arial Narrow" w:hAnsi="Arial Narrow" w:cs="Arial"/>
          <w:b/>
        </w:rPr>
      </w:pPr>
      <w:r w:rsidRPr="00E50E8F">
        <w:rPr>
          <w:rFonts w:ascii="Arial Narrow" w:hAnsi="Arial Narrow" w:cs="Arial"/>
          <w:b/>
        </w:rPr>
        <w:t>5.2.2 Oznaczanie cech organoleptycznych i fizykochemicznych</w:t>
      </w:r>
    </w:p>
    <w:p w:rsidR="00ED3A2C" w:rsidRPr="00E50E8F" w:rsidRDefault="00ED3A2C" w:rsidP="00ED3A2C">
      <w:pPr>
        <w:pStyle w:val="E-1"/>
        <w:jc w:val="both"/>
        <w:rPr>
          <w:rFonts w:ascii="Arial Narrow" w:hAnsi="Arial Narrow" w:cs="Arial"/>
        </w:rPr>
      </w:pPr>
      <w:r w:rsidRPr="00E50E8F">
        <w:rPr>
          <w:rFonts w:ascii="Arial Narrow" w:hAnsi="Arial Narrow" w:cs="Arial"/>
        </w:rPr>
        <w:t>Według norm podanych w Tablicach 1, 2.</w:t>
      </w:r>
    </w:p>
    <w:p w:rsidR="00ED3A2C" w:rsidRPr="00E50E8F" w:rsidRDefault="00ED3A2C" w:rsidP="00ED3A2C">
      <w:pPr>
        <w:pStyle w:val="E-1"/>
        <w:rPr>
          <w:rFonts w:ascii="Arial Narrow" w:hAnsi="Arial Narrow" w:cs="Arial"/>
        </w:rPr>
      </w:pPr>
      <w:r w:rsidRPr="00E50E8F">
        <w:rPr>
          <w:rFonts w:ascii="Arial Narrow" w:hAnsi="Arial Narrow" w:cs="Arial"/>
          <w:b/>
        </w:rPr>
        <w:t xml:space="preserve">6 Pakowanie, znakowanie, przechowywanie </w:t>
      </w:r>
    </w:p>
    <w:p w:rsidR="00ED3A2C" w:rsidRPr="00E50E8F" w:rsidRDefault="00ED3A2C" w:rsidP="00ED3A2C">
      <w:pPr>
        <w:pStyle w:val="E-1"/>
        <w:rPr>
          <w:rFonts w:ascii="Arial Narrow" w:hAnsi="Arial Narrow" w:cs="Arial"/>
          <w:b/>
        </w:rPr>
      </w:pPr>
      <w:r w:rsidRPr="00E50E8F">
        <w:rPr>
          <w:rFonts w:ascii="Arial Narrow" w:hAnsi="Arial Narrow" w:cs="Arial"/>
          <w:b/>
        </w:rPr>
        <w:t>6.1 Pakowanie</w:t>
      </w:r>
    </w:p>
    <w:p w:rsidR="00ED3A2C" w:rsidRPr="00E50E8F" w:rsidRDefault="00ED3A2C" w:rsidP="00ED3A2C">
      <w:pPr>
        <w:pStyle w:val="E-1"/>
        <w:rPr>
          <w:rFonts w:ascii="Arial Narrow" w:hAnsi="Arial Narrow" w:cs="Arial"/>
          <w:b/>
        </w:rPr>
      </w:pPr>
      <w:r w:rsidRPr="00E50E8F">
        <w:rPr>
          <w:rFonts w:ascii="Arial Narrow" w:hAnsi="Arial Narrow" w:cs="Arial"/>
          <w:b/>
        </w:rPr>
        <w:t>6.1.1 Opakowania jednostkowe</w:t>
      </w:r>
    </w:p>
    <w:p w:rsidR="00ED3A2C" w:rsidRPr="00E50E8F" w:rsidRDefault="00ED3A2C" w:rsidP="00ED3A2C">
      <w:pPr>
        <w:pStyle w:val="E-1"/>
        <w:rPr>
          <w:rFonts w:ascii="Arial Narrow" w:hAnsi="Arial Narrow" w:cs="Arial"/>
        </w:rPr>
      </w:pPr>
      <w:r w:rsidRPr="00E50E8F">
        <w:rPr>
          <w:rFonts w:ascii="Arial Narrow" w:hAnsi="Arial Narrow" w:cs="Arial"/>
        </w:rPr>
        <w:t>Opakowania jednostkowe - słoiki szklane o pojemności 0,9l lub 1,5l. Materiał opakowaniowy dopuszczony do kontaktu z żywnością.</w:t>
      </w:r>
    </w:p>
    <w:p w:rsidR="00ED3A2C" w:rsidRPr="00E50E8F" w:rsidRDefault="00ED3A2C" w:rsidP="00ED3A2C">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ED3A2C" w:rsidRPr="00E50E8F" w:rsidRDefault="00ED3A2C" w:rsidP="00ED3A2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D3A2C" w:rsidRPr="00E50E8F" w:rsidRDefault="00ED3A2C" w:rsidP="00ED3A2C">
      <w:pPr>
        <w:pStyle w:val="E-1"/>
        <w:rPr>
          <w:rFonts w:ascii="Arial Narrow" w:hAnsi="Arial Narrow" w:cs="Arial"/>
          <w:color w:val="FF0000"/>
        </w:rPr>
      </w:pPr>
      <w:r w:rsidRPr="00E50E8F">
        <w:rPr>
          <w:rFonts w:ascii="Arial Narrow" w:hAnsi="Arial Narrow" w:cs="Arial"/>
          <w:color w:val="FF0000"/>
        </w:rPr>
        <w:t xml:space="preserve"> </w:t>
      </w:r>
      <w:r w:rsidRPr="00E50E8F">
        <w:rPr>
          <w:rFonts w:ascii="Arial Narrow" w:hAnsi="Arial Narrow" w:cs="Arial"/>
          <w:b/>
        </w:rPr>
        <w:t>6.1.2 Opakowania transportowe</w:t>
      </w:r>
    </w:p>
    <w:p w:rsidR="00ED3A2C" w:rsidRPr="00E50E8F" w:rsidRDefault="00ED3A2C" w:rsidP="00ED3A2C">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ED3A2C" w:rsidRPr="00E50E8F" w:rsidRDefault="00ED3A2C" w:rsidP="00ED3A2C">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ED3A2C" w:rsidRPr="00E50E8F" w:rsidRDefault="00ED3A2C" w:rsidP="00ED3A2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D3A2C" w:rsidRPr="00E50E8F" w:rsidRDefault="00ED3A2C" w:rsidP="00ED3A2C">
      <w:pPr>
        <w:pStyle w:val="E-1"/>
        <w:rPr>
          <w:rFonts w:ascii="Arial Narrow" w:hAnsi="Arial Narrow" w:cs="Arial"/>
        </w:rPr>
      </w:pPr>
      <w:r w:rsidRPr="00E50E8F">
        <w:rPr>
          <w:rFonts w:ascii="Arial Narrow" w:hAnsi="Arial Narrow" w:cs="Arial"/>
          <w:b/>
        </w:rPr>
        <w:t>6.2 Znakowanie</w:t>
      </w:r>
    </w:p>
    <w:p w:rsidR="00ED3A2C" w:rsidRPr="00E50E8F" w:rsidRDefault="00ED3A2C" w:rsidP="00ED3A2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D3A2C" w:rsidRPr="00E50E8F" w:rsidRDefault="00ED3A2C" w:rsidP="00ED3A2C">
      <w:pPr>
        <w:pStyle w:val="E-1"/>
        <w:rPr>
          <w:rFonts w:ascii="Arial Narrow" w:hAnsi="Arial Narrow" w:cs="Arial"/>
          <w:b/>
        </w:rPr>
      </w:pPr>
      <w:r w:rsidRPr="00E50E8F">
        <w:rPr>
          <w:rFonts w:ascii="Arial Narrow" w:hAnsi="Arial Narrow" w:cs="Arial"/>
          <w:b/>
        </w:rPr>
        <w:t>6.3 Przechowywanie</w:t>
      </w:r>
    </w:p>
    <w:p w:rsidR="00ED3A2C" w:rsidRPr="00E50E8F" w:rsidRDefault="00ED3A2C" w:rsidP="00ED3A2C">
      <w:pPr>
        <w:pStyle w:val="E-1"/>
        <w:rPr>
          <w:rFonts w:ascii="Arial Narrow" w:hAnsi="Arial Narrow" w:cs="Arial"/>
        </w:rPr>
      </w:pPr>
      <w:r w:rsidRPr="00E50E8F">
        <w:rPr>
          <w:rFonts w:ascii="Arial Narrow" w:hAnsi="Arial Narrow" w:cs="Arial"/>
        </w:rPr>
        <w:t>Przechowywać zgodnie z zaleceniami producenta.</w:t>
      </w:r>
    </w:p>
    <w:p w:rsidR="00ED3A2C" w:rsidRPr="00E50E8F" w:rsidRDefault="00ED3A2C" w:rsidP="00ED3A2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D3A2C" w:rsidRPr="00E50E8F" w:rsidRDefault="00ED3A2C" w:rsidP="00ED3A2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D3A2C" w:rsidRPr="00E50E8F" w:rsidRDefault="00ED3A2C" w:rsidP="00ED3A2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D3A2C" w:rsidRPr="00E50E8F" w:rsidRDefault="00ED3A2C">
      <w:pPr>
        <w:rPr>
          <w:rFonts w:ascii="Arial Narrow" w:hAnsi="Arial Narrow"/>
        </w:rPr>
      </w:pPr>
      <w:r w:rsidRPr="00E50E8F">
        <w:rPr>
          <w:rFonts w:ascii="Arial Narrow" w:hAnsi="Arial Narrow"/>
        </w:rPr>
        <w:br w:type="page"/>
      </w:r>
    </w:p>
    <w:p w:rsidR="00ED3A2C" w:rsidRPr="00E50E8F" w:rsidRDefault="00E83C28" w:rsidP="00E83636">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84</w:t>
      </w:r>
    </w:p>
    <w:p w:rsidR="0081330F" w:rsidRPr="00E50E8F" w:rsidRDefault="0081330F" w:rsidP="0081330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1330F" w:rsidRPr="00E50E8F" w:rsidRDefault="0081330F" w:rsidP="0081330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1330F" w:rsidRPr="00E50E8F" w:rsidRDefault="0081330F" w:rsidP="0081330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81330F" w:rsidRPr="00E83636" w:rsidRDefault="0081330F" w:rsidP="0081330F">
      <w:pPr>
        <w:spacing w:after="0" w:line="240" w:lineRule="auto"/>
        <w:jc w:val="center"/>
        <w:rPr>
          <w:rFonts w:ascii="Arial Narrow" w:hAnsi="Arial Narrow" w:cs="Arial"/>
          <w:b/>
          <w:sz w:val="12"/>
          <w:szCs w:val="32"/>
        </w:rPr>
      </w:pPr>
    </w:p>
    <w:p w:rsidR="0081330F" w:rsidRPr="00E50E8F" w:rsidRDefault="0081330F" w:rsidP="0081330F">
      <w:pPr>
        <w:spacing w:after="0" w:line="240" w:lineRule="auto"/>
        <w:jc w:val="center"/>
        <w:rPr>
          <w:rFonts w:ascii="Arial Narrow" w:hAnsi="Arial Narrow" w:cs="Arial"/>
          <w:b/>
          <w:sz w:val="32"/>
          <w:szCs w:val="32"/>
        </w:rPr>
      </w:pPr>
      <w:r w:rsidRPr="00E50E8F">
        <w:rPr>
          <w:rFonts w:ascii="Arial Narrow" w:hAnsi="Arial Narrow" w:cs="Arial"/>
          <w:b/>
          <w:sz w:val="32"/>
          <w:szCs w:val="32"/>
        </w:rPr>
        <w:t>PŁATKI ZBOŻOWE CZEKOLADOWE</w:t>
      </w:r>
    </w:p>
    <w:p w:rsidR="0081330F" w:rsidRPr="00E50E8F" w:rsidRDefault="0081330F" w:rsidP="0081330F">
      <w:pPr>
        <w:spacing w:after="0" w:line="240" w:lineRule="auto"/>
        <w:ind w:left="2124" w:firstLine="708"/>
        <w:jc w:val="center"/>
        <w:rPr>
          <w:rFonts w:ascii="Arial Narrow" w:hAnsi="Arial Narrow" w:cs="Arial"/>
          <w:b/>
          <w:caps/>
        </w:rPr>
      </w:pPr>
    </w:p>
    <w:tbl>
      <w:tblPr>
        <w:tblW w:w="0" w:type="auto"/>
        <w:jc w:val="center"/>
        <w:tblLook w:val="01E0" w:firstRow="1" w:lastRow="1" w:firstColumn="1" w:lastColumn="1" w:noHBand="0" w:noVBand="0"/>
      </w:tblPr>
      <w:tblGrid>
        <w:gridCol w:w="4606"/>
        <w:gridCol w:w="4322"/>
      </w:tblGrid>
      <w:tr w:rsidR="0081330F" w:rsidRPr="00E50E8F" w:rsidTr="0081330F">
        <w:trPr>
          <w:jc w:val="center"/>
        </w:trPr>
        <w:tc>
          <w:tcPr>
            <w:tcW w:w="4606" w:type="dxa"/>
          </w:tcPr>
          <w:p w:rsidR="0081330F" w:rsidRPr="00E50E8F" w:rsidRDefault="0081330F" w:rsidP="0081330F">
            <w:pPr>
              <w:spacing w:after="0" w:line="240" w:lineRule="auto"/>
              <w:jc w:val="center"/>
              <w:rPr>
                <w:rFonts w:ascii="Arial Narrow" w:hAnsi="Arial Narrow" w:cs="Arial"/>
                <w:b/>
              </w:rPr>
            </w:pPr>
            <w:r w:rsidRPr="00E50E8F">
              <w:rPr>
                <w:rFonts w:ascii="Arial Narrow" w:hAnsi="Arial Narrow" w:cs="Arial"/>
                <w:b/>
              </w:rPr>
              <w:t>opis wg słownika CPV</w:t>
            </w:r>
          </w:p>
          <w:p w:rsidR="0081330F" w:rsidRPr="00E50E8F" w:rsidRDefault="0081330F" w:rsidP="0081330F">
            <w:pPr>
              <w:spacing w:after="0" w:line="240" w:lineRule="auto"/>
              <w:jc w:val="center"/>
              <w:rPr>
                <w:rFonts w:ascii="Arial Narrow" w:hAnsi="Arial Narrow" w:cs="Arial"/>
              </w:rPr>
            </w:pPr>
            <w:r w:rsidRPr="00E50E8F">
              <w:rPr>
                <w:rFonts w:ascii="Arial Narrow" w:hAnsi="Arial Narrow" w:cs="Arial"/>
              </w:rPr>
              <w:t>kod CPV</w:t>
            </w:r>
          </w:p>
          <w:p w:rsidR="0081330F" w:rsidRPr="00E50E8F" w:rsidRDefault="0081330F" w:rsidP="0081330F">
            <w:pPr>
              <w:spacing w:after="0" w:line="240" w:lineRule="auto"/>
              <w:jc w:val="center"/>
              <w:rPr>
                <w:rFonts w:ascii="Arial Narrow" w:hAnsi="Arial Narrow" w:cs="Arial"/>
                <w:b/>
              </w:rPr>
            </w:pPr>
            <w:r w:rsidRPr="00E50E8F">
              <w:rPr>
                <w:rFonts w:ascii="Arial Narrow" w:hAnsi="Arial Narrow" w:cs="Arial"/>
                <w:lang w:eastAsia="pl-PL"/>
              </w:rPr>
              <w:t>15613310-4</w:t>
            </w:r>
          </w:p>
        </w:tc>
        <w:tc>
          <w:tcPr>
            <w:tcW w:w="4322" w:type="dxa"/>
            <w:vAlign w:val="center"/>
          </w:tcPr>
          <w:p w:rsidR="0081330F" w:rsidRPr="00E50E8F" w:rsidRDefault="0081330F" w:rsidP="0081330F">
            <w:pPr>
              <w:spacing w:after="0" w:line="240" w:lineRule="auto"/>
              <w:jc w:val="center"/>
              <w:rPr>
                <w:rFonts w:ascii="Arial Narrow" w:hAnsi="Arial Narrow" w:cs="Arial"/>
                <w:b/>
              </w:rPr>
            </w:pPr>
            <w:r w:rsidRPr="00E50E8F">
              <w:rPr>
                <w:rFonts w:ascii="Arial Narrow" w:hAnsi="Arial Narrow" w:cs="Arial"/>
                <w:b/>
              </w:rPr>
              <w:t>indeks materiałowy</w:t>
            </w:r>
          </w:p>
          <w:p w:rsidR="0081330F" w:rsidRPr="00E50E8F" w:rsidRDefault="0081330F" w:rsidP="0081330F">
            <w:pPr>
              <w:spacing w:after="0" w:line="240" w:lineRule="auto"/>
              <w:jc w:val="center"/>
              <w:rPr>
                <w:rFonts w:ascii="Arial Narrow" w:hAnsi="Arial Narrow" w:cs="Arial"/>
              </w:rPr>
            </w:pPr>
            <w:r w:rsidRPr="00E50E8F">
              <w:rPr>
                <w:rFonts w:ascii="Arial Narrow" w:hAnsi="Arial Narrow" w:cs="Arial"/>
              </w:rPr>
              <w:t>JIM</w:t>
            </w:r>
          </w:p>
          <w:p w:rsidR="0081330F" w:rsidRPr="00E50E8F" w:rsidRDefault="0081330F" w:rsidP="0081330F">
            <w:pPr>
              <w:spacing w:after="0" w:line="240" w:lineRule="auto"/>
              <w:jc w:val="center"/>
              <w:rPr>
                <w:rFonts w:ascii="Arial Narrow" w:hAnsi="Arial Narrow" w:cs="Arial"/>
              </w:rPr>
            </w:pPr>
            <w:r w:rsidRPr="00E50E8F">
              <w:rPr>
                <w:rFonts w:ascii="Arial Narrow" w:hAnsi="Arial Narrow" w:cs="Arial"/>
              </w:rPr>
              <w:t>8920PL1600393</w:t>
            </w:r>
          </w:p>
        </w:tc>
      </w:tr>
    </w:tbl>
    <w:p w:rsidR="0081330F" w:rsidRPr="00E50E8F" w:rsidRDefault="0081330F" w:rsidP="0081330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1330F" w:rsidRPr="00E50E8F" w:rsidRDefault="0081330F" w:rsidP="0081330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1330F" w:rsidRPr="00E50E8F" w:rsidRDefault="0081330F" w:rsidP="0081330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1330F" w:rsidRPr="00E50E8F" w:rsidRDefault="0081330F" w:rsidP="0081330F">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81330F" w:rsidRPr="00E50E8F" w:rsidRDefault="0081330F" w:rsidP="0081330F">
      <w:pPr>
        <w:pStyle w:val="E-1"/>
        <w:rPr>
          <w:rFonts w:ascii="Arial Narrow" w:hAnsi="Arial Narrow" w:cs="Arial"/>
          <w:b/>
        </w:rPr>
      </w:pPr>
      <w:r w:rsidRPr="00E50E8F">
        <w:rPr>
          <w:rFonts w:ascii="Arial Narrow" w:hAnsi="Arial Narrow" w:cs="Arial"/>
          <w:b/>
        </w:rPr>
        <w:t>1 Wstęp</w:t>
      </w:r>
    </w:p>
    <w:p w:rsidR="0081330F" w:rsidRPr="00E50E8F" w:rsidRDefault="0081330F"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1330F" w:rsidRPr="00E83636" w:rsidRDefault="0081330F" w:rsidP="0081330F">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83636">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płatków zbożowych czekoladowych.</w:t>
      </w:r>
    </w:p>
    <w:p w:rsidR="0081330F" w:rsidRPr="00E83636" w:rsidRDefault="0081330F" w:rsidP="0081330F">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83636">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płatków zbożowych czekoladowych przeznaczonych dla odbiorcy wojskowego.</w:t>
      </w:r>
    </w:p>
    <w:p w:rsidR="0081330F" w:rsidRPr="00E50E8F" w:rsidRDefault="0081330F" w:rsidP="0081330F">
      <w:pPr>
        <w:pStyle w:val="E-1"/>
        <w:rPr>
          <w:rFonts w:ascii="Arial Narrow" w:hAnsi="Arial Narrow" w:cs="Arial"/>
          <w:b/>
          <w:bCs/>
        </w:rPr>
      </w:pPr>
      <w:r w:rsidRPr="00E50E8F">
        <w:rPr>
          <w:rFonts w:ascii="Arial Narrow" w:hAnsi="Arial Narrow" w:cs="Arial"/>
          <w:b/>
          <w:bCs/>
        </w:rPr>
        <w:t>1.2 Dokumenty powołane</w:t>
      </w:r>
    </w:p>
    <w:p w:rsidR="0081330F" w:rsidRPr="00E83636" w:rsidRDefault="0081330F" w:rsidP="0081330F">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83636">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PN-A-74013 Przetwory zbożowe - Badania organoleptyczne mąki i kaszy</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PN-A-74001 Przetwory zbożowe - Pobieranie próbek</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PN-A-74016 Przetwory zbożowe - Oznaczanie szkodników, ich pozostałości i zanieczyszczeń</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PN-A-74014 Przetwory zbożowe - Oznaczanie popiołu nierozpuszczalnego w 10 procent (m/m) roztworze kwasu solnego</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PN-EN ISO 712 Ziarno zbóż i przetwory zbożowe - Oznaczanie wilgotności - Metoda odwoławcza</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Ustawa z dnia 7 maja 2009 r. o towarach paczkowanych (Dz. U. z 2009r. nr 91 poz. 740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(Dz.U. L 338 z 20.12.2005, s 1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(Dz.U. L 70 z 16.03.2005, s 1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1330F" w:rsidRPr="00E50E8F" w:rsidRDefault="0081330F" w:rsidP="00AC2DF3">
      <w:pPr>
        <w:widowControl w:val="0"/>
        <w:numPr>
          <w:ilvl w:val="1"/>
          <w:numId w:val="113"/>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81330F" w:rsidRPr="00E50E8F" w:rsidRDefault="0081330F" w:rsidP="0081330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Płatki zbożowe czekoladowe</w:t>
      </w:r>
    </w:p>
    <w:p w:rsidR="0081330F" w:rsidRPr="00E50E8F" w:rsidRDefault="0081330F" w:rsidP="0081330F">
      <w:pPr>
        <w:spacing w:after="0" w:line="240" w:lineRule="auto"/>
        <w:jc w:val="both"/>
        <w:rPr>
          <w:rFonts w:ascii="Arial Narrow" w:hAnsi="Arial Narrow" w:cs="Arial"/>
          <w:b/>
          <w:bCs/>
          <w:sz w:val="20"/>
          <w:szCs w:val="20"/>
        </w:rPr>
      </w:pPr>
      <w:r w:rsidRPr="00E50E8F">
        <w:rPr>
          <w:rFonts w:ascii="Arial Narrow" w:hAnsi="Arial Narrow" w:cs="Arial"/>
          <w:bCs/>
          <w:sz w:val="20"/>
          <w:szCs w:val="20"/>
        </w:rPr>
        <w:t>Produkt zbożowy otrzymany metodą ekstruzji z odpowiednio spreparowanej mąki kukurydzianej, pszennej lub ryżowej, z dodatkiem kakao, gotowy do spożycia  bez dodatkowej obróbki termicznej</w:t>
      </w:r>
    </w:p>
    <w:p w:rsidR="0081330F" w:rsidRPr="00E50E8F" w:rsidRDefault="0081330F" w:rsidP="0081330F">
      <w:pPr>
        <w:pStyle w:val="Edward"/>
        <w:jc w:val="both"/>
        <w:rPr>
          <w:rFonts w:ascii="Arial Narrow" w:hAnsi="Arial Narrow" w:cs="Arial"/>
          <w:b/>
          <w:bCs/>
        </w:rPr>
      </w:pPr>
      <w:r w:rsidRPr="00E50E8F">
        <w:rPr>
          <w:rFonts w:ascii="Arial Narrow" w:hAnsi="Arial Narrow" w:cs="Arial"/>
          <w:b/>
          <w:bCs/>
        </w:rPr>
        <w:t>2 Wymagania</w:t>
      </w:r>
    </w:p>
    <w:p w:rsidR="0081330F" w:rsidRPr="00E50E8F" w:rsidRDefault="0081330F" w:rsidP="0081330F">
      <w:pPr>
        <w:pStyle w:val="Nagwek11"/>
        <w:spacing w:before="0" w:after="0"/>
        <w:rPr>
          <w:rFonts w:ascii="Arial Narrow" w:hAnsi="Arial Narrow"/>
          <w:bCs w:val="0"/>
        </w:rPr>
      </w:pPr>
      <w:r w:rsidRPr="00E50E8F">
        <w:rPr>
          <w:rFonts w:ascii="Arial Narrow" w:hAnsi="Arial Narrow"/>
          <w:bCs w:val="0"/>
        </w:rPr>
        <w:t>2.1 Wymagania organoleptyczne</w:t>
      </w:r>
    </w:p>
    <w:p w:rsidR="0081330F" w:rsidRPr="00E50E8F" w:rsidRDefault="0081330F" w:rsidP="0081330F">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1330F" w:rsidRPr="00E50E8F" w:rsidRDefault="0081330F" w:rsidP="0081330F">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04"/>
        <w:gridCol w:w="6774"/>
        <w:gridCol w:w="2040"/>
      </w:tblGrid>
      <w:tr w:rsidR="0081330F" w:rsidRPr="00E50E8F" w:rsidTr="00E83636">
        <w:trPr>
          <w:trHeight w:val="182"/>
          <w:jc w:val="center"/>
        </w:trPr>
        <w:tc>
          <w:tcPr>
            <w:tcW w:w="0" w:type="auto"/>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04"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774" w:type="dxa"/>
            <w:vAlign w:val="center"/>
          </w:tcPr>
          <w:p w:rsidR="0081330F" w:rsidRPr="00E50E8F" w:rsidRDefault="0081330F" w:rsidP="0081330F">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1330F" w:rsidRPr="00E50E8F" w:rsidTr="00E83636">
        <w:trPr>
          <w:cantSplit/>
          <w:trHeight w:val="114"/>
          <w:jc w:val="center"/>
        </w:trPr>
        <w:tc>
          <w:tcPr>
            <w:tcW w:w="0" w:type="auto"/>
          </w:tcPr>
          <w:p w:rsidR="0081330F" w:rsidRPr="00E50E8F" w:rsidRDefault="0081330F" w:rsidP="00E8363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04" w:type="dxa"/>
          </w:tcPr>
          <w:p w:rsidR="0081330F" w:rsidRPr="00E50E8F" w:rsidRDefault="00E83636" w:rsidP="0081330F">
            <w:pPr>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Postać</w:t>
            </w:r>
          </w:p>
        </w:tc>
        <w:tc>
          <w:tcPr>
            <w:tcW w:w="6774"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Postać kuleczek lub muszelek , dop</w:t>
            </w:r>
            <w:r w:rsidR="00E83636">
              <w:rPr>
                <w:rFonts w:ascii="Arial Narrow" w:hAnsi="Arial Narrow" w:cs="Arial"/>
                <w:sz w:val="18"/>
                <w:szCs w:val="18"/>
              </w:rPr>
              <w:t>uszcza się pojedyncze zlepienia</w:t>
            </w:r>
          </w:p>
        </w:tc>
        <w:tc>
          <w:tcPr>
            <w:tcW w:w="2040" w:type="dxa"/>
            <w:vMerge w:val="restart"/>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PN-A-74013</w:t>
            </w:r>
          </w:p>
        </w:tc>
      </w:tr>
      <w:tr w:rsidR="0081330F" w:rsidRPr="00E50E8F" w:rsidTr="00E83636">
        <w:trPr>
          <w:cantSplit/>
          <w:trHeight w:val="168"/>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04"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774" w:type="dxa"/>
            <w:tcBorders>
              <w:bottom w:val="single" w:sz="6" w:space="0" w:color="auto"/>
            </w:tcBorders>
          </w:tcPr>
          <w:p w:rsidR="0081330F" w:rsidRPr="00E50E8F" w:rsidRDefault="0081330F" w:rsidP="00E8363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Ciemnobrązowa</w:t>
            </w:r>
          </w:p>
        </w:tc>
        <w:tc>
          <w:tcPr>
            <w:tcW w:w="2040" w:type="dxa"/>
            <w:vMerge/>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p>
        </w:tc>
      </w:tr>
      <w:tr w:rsidR="0081330F" w:rsidRPr="00E50E8F" w:rsidTr="00E83636">
        <w:trPr>
          <w:cantSplit/>
          <w:trHeight w:val="73"/>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04"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6774"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Chrupka </w:t>
            </w:r>
          </w:p>
        </w:tc>
        <w:tc>
          <w:tcPr>
            <w:tcW w:w="2040" w:type="dxa"/>
            <w:vMerge/>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p>
        </w:tc>
      </w:tr>
      <w:tr w:rsidR="0081330F" w:rsidRPr="00E50E8F" w:rsidTr="0081330F">
        <w:trPr>
          <w:cantSplit/>
          <w:trHeight w:val="341"/>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04"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774"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produktów zbożowych, z wyraźnym  posmakiem czekolady; smak kwaśny, gorzki  i inny nieswoisty niedopuszczalny</w:t>
            </w:r>
          </w:p>
        </w:tc>
        <w:tc>
          <w:tcPr>
            <w:tcW w:w="2040" w:type="dxa"/>
            <w:vMerge/>
            <w:vAlign w:val="center"/>
          </w:tcPr>
          <w:p w:rsidR="0081330F" w:rsidRPr="00E50E8F" w:rsidRDefault="0081330F" w:rsidP="0081330F">
            <w:pPr>
              <w:autoSpaceDE w:val="0"/>
              <w:autoSpaceDN w:val="0"/>
              <w:adjustRightInd w:val="0"/>
              <w:spacing w:after="0" w:line="240" w:lineRule="auto"/>
              <w:jc w:val="both"/>
              <w:rPr>
                <w:rFonts w:ascii="Arial Narrow" w:hAnsi="Arial Narrow" w:cs="Arial"/>
                <w:sz w:val="18"/>
                <w:szCs w:val="18"/>
              </w:rPr>
            </w:pPr>
          </w:p>
        </w:tc>
      </w:tr>
      <w:tr w:rsidR="0081330F" w:rsidRPr="00E50E8F" w:rsidTr="0081330F">
        <w:trPr>
          <w:cantSplit/>
          <w:trHeight w:val="90"/>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404"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774" w:type="dxa"/>
            <w:tcBorders>
              <w:top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produktów zbożowych, z wyraźnym zapachem  czekolady; zapach stęchlizny, pleśni i inny nieswoisty niedopuszczalny</w:t>
            </w:r>
          </w:p>
        </w:tc>
        <w:tc>
          <w:tcPr>
            <w:tcW w:w="2040" w:type="dxa"/>
            <w:vMerge/>
            <w:vAlign w:val="center"/>
          </w:tcPr>
          <w:p w:rsidR="0081330F" w:rsidRPr="00E50E8F" w:rsidRDefault="0081330F" w:rsidP="0081330F">
            <w:pPr>
              <w:spacing w:after="0" w:line="240" w:lineRule="auto"/>
              <w:rPr>
                <w:rFonts w:ascii="Arial Narrow" w:hAnsi="Arial Narrow" w:cs="Arial"/>
                <w:sz w:val="18"/>
                <w:szCs w:val="18"/>
              </w:rPr>
            </w:pPr>
          </w:p>
        </w:tc>
      </w:tr>
    </w:tbl>
    <w:p w:rsidR="0081330F" w:rsidRPr="00E50E8F" w:rsidRDefault="0081330F" w:rsidP="0081330F">
      <w:pPr>
        <w:pStyle w:val="Nagwek11"/>
        <w:spacing w:before="0" w:after="0"/>
        <w:rPr>
          <w:rFonts w:ascii="Arial Narrow" w:hAnsi="Arial Narrow"/>
          <w:bCs w:val="0"/>
        </w:rPr>
      </w:pPr>
      <w:r w:rsidRPr="00E50E8F">
        <w:rPr>
          <w:rFonts w:ascii="Arial Narrow" w:hAnsi="Arial Narrow"/>
          <w:bCs w:val="0"/>
        </w:rPr>
        <w:t>2.2 Wymagania fizykochemiczne</w:t>
      </w:r>
    </w:p>
    <w:p w:rsidR="0081330F" w:rsidRPr="00E50E8F" w:rsidRDefault="0081330F" w:rsidP="0081330F">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81330F" w:rsidRPr="00E50E8F" w:rsidRDefault="0081330F" w:rsidP="0081330F">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425"/>
        <w:gridCol w:w="2753"/>
        <w:gridCol w:w="2040"/>
      </w:tblGrid>
      <w:tr w:rsidR="0081330F" w:rsidRPr="00E50E8F" w:rsidTr="00E83636">
        <w:trPr>
          <w:trHeight w:val="330"/>
          <w:jc w:val="center"/>
        </w:trPr>
        <w:tc>
          <w:tcPr>
            <w:tcW w:w="0" w:type="auto"/>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425"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753" w:type="dxa"/>
            <w:vAlign w:val="center"/>
          </w:tcPr>
          <w:p w:rsidR="0081330F" w:rsidRPr="00E50E8F" w:rsidRDefault="0081330F" w:rsidP="0081330F">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1330F" w:rsidRPr="00E50E8F" w:rsidTr="0081330F">
        <w:trPr>
          <w:cantSplit/>
          <w:trHeight w:val="177"/>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425"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%(m/m), nie więcej niż</w:t>
            </w:r>
          </w:p>
        </w:tc>
        <w:tc>
          <w:tcPr>
            <w:tcW w:w="2753" w:type="dxa"/>
            <w:tcBorders>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040"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PN-EN-ISO 712</w:t>
            </w:r>
          </w:p>
        </w:tc>
      </w:tr>
      <w:tr w:rsidR="0081330F" w:rsidRPr="00E50E8F" w:rsidTr="0081330F">
        <w:trPr>
          <w:cantSplit/>
          <w:trHeight w:val="341"/>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425"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Zanieczyszczenia organiczne pochodzenia roślinnego, %(m/m), nie więcej niż</w:t>
            </w:r>
          </w:p>
        </w:tc>
        <w:tc>
          <w:tcPr>
            <w:tcW w:w="2753" w:type="dxa"/>
            <w:tcBorders>
              <w:top w:val="single" w:sz="6" w:space="0" w:color="auto"/>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0,3</w:t>
            </w:r>
          </w:p>
        </w:tc>
        <w:tc>
          <w:tcPr>
            <w:tcW w:w="2040" w:type="dxa"/>
            <w:vAlign w:val="center"/>
          </w:tcPr>
          <w:p w:rsidR="0081330F" w:rsidRPr="00E50E8F" w:rsidRDefault="0081330F" w:rsidP="0081330F">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81330F" w:rsidRPr="00E50E8F" w:rsidTr="0081330F">
        <w:trPr>
          <w:cantSplit/>
          <w:trHeight w:val="452"/>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3</w:t>
            </w:r>
          </w:p>
        </w:tc>
        <w:tc>
          <w:tcPr>
            <w:tcW w:w="5425"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mineralnych wyrażona zawartością popiołu nierozpuszczalnego w 10% HCl, %(m/m) nie więcej niż</w:t>
            </w:r>
          </w:p>
        </w:tc>
        <w:tc>
          <w:tcPr>
            <w:tcW w:w="2753" w:type="dxa"/>
            <w:tcBorders>
              <w:top w:val="single" w:sz="6" w:space="0" w:color="auto"/>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p>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0,15</w:t>
            </w:r>
          </w:p>
        </w:tc>
        <w:tc>
          <w:tcPr>
            <w:tcW w:w="2040" w:type="dxa"/>
            <w:vAlign w:val="center"/>
          </w:tcPr>
          <w:p w:rsidR="0081330F" w:rsidRPr="00E50E8F" w:rsidRDefault="0081330F" w:rsidP="0081330F">
            <w:pPr>
              <w:spacing w:after="0" w:line="240" w:lineRule="auto"/>
              <w:jc w:val="center"/>
              <w:rPr>
                <w:rFonts w:ascii="Arial Narrow" w:hAnsi="Arial Narrow" w:cs="Arial"/>
                <w:sz w:val="18"/>
                <w:szCs w:val="18"/>
              </w:rPr>
            </w:pPr>
            <w:r w:rsidRPr="00E50E8F">
              <w:rPr>
                <w:rFonts w:ascii="Arial Narrow" w:hAnsi="Arial Narrow" w:cs="Arial"/>
                <w:sz w:val="18"/>
                <w:szCs w:val="18"/>
              </w:rPr>
              <w:t>PN-A-74014</w:t>
            </w:r>
          </w:p>
        </w:tc>
      </w:tr>
      <w:tr w:rsidR="0081330F" w:rsidRPr="00E50E8F" w:rsidTr="00E83636">
        <w:trPr>
          <w:cantSplit/>
          <w:trHeight w:val="225"/>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5425"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zanieczyszczeń nieorganicznych i ferromagnetycznych</w:t>
            </w:r>
          </w:p>
        </w:tc>
        <w:tc>
          <w:tcPr>
            <w:tcW w:w="2753" w:type="dxa"/>
            <w:tcBorders>
              <w:top w:val="single" w:sz="6" w:space="0" w:color="auto"/>
              <w:bottom w:val="single" w:sz="6" w:space="0" w:color="auto"/>
            </w:tcBorders>
            <w:vAlign w:val="center"/>
          </w:tcPr>
          <w:p w:rsidR="0081330F" w:rsidRPr="00E50E8F" w:rsidRDefault="0081330F" w:rsidP="00E8363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restart"/>
            <w:vAlign w:val="center"/>
          </w:tcPr>
          <w:p w:rsidR="0081330F" w:rsidRPr="00E50E8F" w:rsidRDefault="0081330F" w:rsidP="0081330F">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81330F" w:rsidRPr="00E50E8F" w:rsidTr="0081330F">
        <w:trPr>
          <w:cantSplit/>
          <w:trHeight w:val="90"/>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5425"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szkodników zbożowo-mącznych i innych oraz ich pozostałości</w:t>
            </w:r>
          </w:p>
        </w:tc>
        <w:tc>
          <w:tcPr>
            <w:tcW w:w="2753" w:type="dxa"/>
            <w:tcBorders>
              <w:top w:val="single" w:sz="6" w:space="0" w:color="auto"/>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ign w:val="center"/>
          </w:tcPr>
          <w:p w:rsidR="0081330F" w:rsidRPr="00E50E8F" w:rsidRDefault="0081330F" w:rsidP="0081330F">
            <w:pPr>
              <w:spacing w:after="0" w:line="240" w:lineRule="auto"/>
              <w:rPr>
                <w:rFonts w:ascii="Arial Narrow" w:hAnsi="Arial Narrow" w:cs="Arial"/>
                <w:sz w:val="18"/>
                <w:szCs w:val="18"/>
              </w:rPr>
            </w:pPr>
          </w:p>
        </w:tc>
      </w:tr>
    </w:tbl>
    <w:p w:rsidR="0081330F" w:rsidRPr="00E50E8F" w:rsidRDefault="0081330F" w:rsidP="0081330F">
      <w:pPr>
        <w:pStyle w:val="Nagwek11"/>
        <w:spacing w:before="0" w:after="0"/>
        <w:rPr>
          <w:rFonts w:ascii="Arial Narrow" w:hAnsi="Arial Narrow"/>
          <w:szCs w:val="20"/>
          <w:vertAlign w:val="subscript"/>
        </w:rPr>
      </w:pPr>
      <w:r w:rsidRPr="00E50E8F">
        <w:rPr>
          <w:rFonts w:ascii="Arial Narrow" w:hAnsi="Arial Narrow"/>
          <w:b w:val="0"/>
          <w:bCs w:val="0"/>
          <w:szCs w:val="20"/>
        </w:rPr>
        <w:t xml:space="preserve">Zawartość zanieczyszczeń, pestycydów oraz </w:t>
      </w:r>
      <w:r w:rsidRPr="00E50E8F">
        <w:rPr>
          <w:rFonts w:ascii="Arial Narrow" w:hAnsi="Arial Narrow"/>
          <w:b w:val="0"/>
          <w:szCs w:val="20"/>
        </w:rPr>
        <w:t>dozwolonych substancji dodatkowych</w:t>
      </w:r>
      <w:r w:rsidRPr="00E50E8F">
        <w:rPr>
          <w:rFonts w:ascii="Arial Narrow" w:hAnsi="Arial Narrow"/>
          <w:b w:val="0"/>
          <w:bCs w:val="0"/>
          <w:szCs w:val="20"/>
        </w:rPr>
        <w:t xml:space="preserve"> zgodnie z aktualnie obowiązującym prawem</w:t>
      </w:r>
      <w:r w:rsidRPr="00E50E8F">
        <w:rPr>
          <w:rStyle w:val="Odwoanieprzypisudolnego"/>
          <w:rFonts w:ascii="Arial Narrow" w:hAnsi="Arial Narrow"/>
          <w:b w:val="0"/>
          <w:bCs w:val="0"/>
        </w:rPr>
        <w:footnoteReference w:id="295"/>
      </w:r>
      <w:r w:rsidRPr="00E50E8F">
        <w:rPr>
          <w:rFonts w:ascii="Arial Narrow" w:hAnsi="Arial Narrow"/>
          <w:b w:val="0"/>
          <w:bCs w:val="0"/>
          <w:szCs w:val="20"/>
          <w:vertAlign w:val="superscript"/>
        </w:rPr>
        <w:t xml:space="preserve">) </w:t>
      </w:r>
      <w:r w:rsidRPr="00E50E8F">
        <w:rPr>
          <w:rStyle w:val="Odwoanieprzypisudolnego"/>
          <w:rFonts w:ascii="Arial Narrow" w:hAnsi="Arial Narrow"/>
          <w:b w:val="0"/>
          <w:bCs w:val="0"/>
        </w:rPr>
        <w:footnoteReference w:id="296"/>
      </w:r>
      <w:r w:rsidRPr="00E50E8F">
        <w:rPr>
          <w:rFonts w:ascii="Arial Narrow" w:hAnsi="Arial Narrow"/>
          <w:b w:val="0"/>
          <w:bCs w:val="0"/>
          <w:szCs w:val="20"/>
          <w:vertAlign w:val="superscript"/>
        </w:rPr>
        <w:t xml:space="preserve">) </w:t>
      </w:r>
      <w:r w:rsidRPr="00E50E8F">
        <w:rPr>
          <w:rStyle w:val="Odwoanieprzypisudolnego"/>
          <w:rFonts w:ascii="Arial Narrow" w:hAnsi="Arial Narrow"/>
          <w:bCs w:val="0"/>
        </w:rPr>
        <w:footnoteReference w:id="297"/>
      </w:r>
      <w:r w:rsidRPr="00E50E8F">
        <w:rPr>
          <w:rFonts w:ascii="Arial Narrow" w:hAnsi="Arial Narrow"/>
          <w:b w:val="0"/>
          <w:bCs w:val="0"/>
          <w:szCs w:val="20"/>
          <w:vertAlign w:val="superscript"/>
        </w:rPr>
        <w:t>)</w:t>
      </w:r>
      <w:r w:rsidRPr="00E50E8F">
        <w:rPr>
          <w:rFonts w:ascii="Arial Narrow" w:hAnsi="Arial Narrow"/>
          <w:szCs w:val="20"/>
          <w:vertAlign w:val="subscript"/>
        </w:rPr>
        <w:t>.</w:t>
      </w:r>
    </w:p>
    <w:p w:rsidR="0081330F" w:rsidRPr="00E50E8F" w:rsidRDefault="0081330F" w:rsidP="0081330F">
      <w:pPr>
        <w:spacing w:after="0" w:line="240" w:lineRule="auto"/>
        <w:jc w:val="both"/>
        <w:rPr>
          <w:rFonts w:ascii="Arial Narrow" w:eastAsia="Calibri" w:hAnsi="Arial Narrow" w:cs="Arial"/>
          <w:b/>
          <w:sz w:val="20"/>
          <w:lang w:eastAsia="pl-PL"/>
        </w:rPr>
      </w:pPr>
      <w:r w:rsidRPr="00E50E8F">
        <w:rPr>
          <w:rFonts w:ascii="Arial Narrow" w:eastAsia="Calibri" w:hAnsi="Arial Narrow" w:cs="Arial"/>
          <w:b/>
          <w:sz w:val="20"/>
          <w:lang w:eastAsia="pl-PL"/>
        </w:rPr>
        <w:t>2.3 Wymagania mikrobiologiczne</w:t>
      </w:r>
    </w:p>
    <w:p w:rsidR="0081330F" w:rsidRPr="00E50E8F" w:rsidRDefault="0081330F" w:rsidP="0081330F">
      <w:pPr>
        <w:spacing w:after="0" w:line="240" w:lineRule="auto"/>
        <w:rPr>
          <w:rFonts w:ascii="Arial Narrow" w:hAnsi="Arial Narrow" w:cs="Arial"/>
          <w:sz w:val="20"/>
          <w:szCs w:val="16"/>
          <w:lang w:eastAsia="pl-PL"/>
        </w:rPr>
      </w:pPr>
      <w:r w:rsidRPr="00E50E8F">
        <w:rPr>
          <w:rFonts w:ascii="Arial Narrow" w:hAnsi="Arial Narrow" w:cs="Arial"/>
          <w:sz w:val="20"/>
          <w:szCs w:val="16"/>
          <w:lang w:eastAsia="pl-PL"/>
        </w:rPr>
        <w:t>Zgodnie z aktualnie obowiązującym prawem</w:t>
      </w:r>
      <w:r w:rsidRPr="00E50E8F">
        <w:rPr>
          <w:rFonts w:ascii="Arial Narrow" w:hAnsi="Arial Narrow" w:cs="Arial"/>
          <w:sz w:val="20"/>
          <w:szCs w:val="16"/>
          <w:vertAlign w:val="superscript"/>
          <w:lang w:eastAsia="pl-PL"/>
        </w:rPr>
        <w:footnoteReference w:id="298"/>
      </w:r>
      <w:r w:rsidRPr="00E50E8F">
        <w:rPr>
          <w:rFonts w:ascii="Arial Narrow" w:hAnsi="Arial Narrow" w:cs="Arial"/>
          <w:sz w:val="20"/>
          <w:szCs w:val="16"/>
          <w:vertAlign w:val="superscript"/>
          <w:lang w:eastAsia="pl-PL"/>
        </w:rPr>
        <w:t>)</w:t>
      </w:r>
      <w:r w:rsidRPr="00E50E8F">
        <w:rPr>
          <w:rFonts w:ascii="Arial Narrow" w:hAnsi="Arial Narrow" w:cs="Arial"/>
          <w:sz w:val="20"/>
          <w:szCs w:val="16"/>
          <w:lang w:eastAsia="pl-PL"/>
        </w:rPr>
        <w:t>.</w:t>
      </w:r>
    </w:p>
    <w:p w:rsidR="0081330F" w:rsidRPr="00E50E8F" w:rsidRDefault="0081330F" w:rsidP="0081330F">
      <w:pPr>
        <w:overflowPunct w:val="0"/>
        <w:autoSpaceDE w:val="0"/>
        <w:autoSpaceDN w:val="0"/>
        <w:adjustRightInd w:val="0"/>
        <w:spacing w:after="0" w:line="240" w:lineRule="auto"/>
        <w:jc w:val="both"/>
        <w:textAlignment w:val="baseline"/>
        <w:rPr>
          <w:rFonts w:ascii="Arial Narrow" w:hAnsi="Arial Narrow" w:cs="Arial"/>
          <w:sz w:val="20"/>
          <w:szCs w:val="20"/>
          <w:lang w:eastAsia="pl-PL"/>
        </w:rPr>
      </w:pPr>
      <w:r w:rsidRPr="00E50E8F">
        <w:rPr>
          <w:rFonts w:ascii="Arial Narrow" w:hAnsi="Arial Narrow" w:cs="Arial"/>
          <w:sz w:val="20"/>
          <w:szCs w:val="20"/>
          <w:lang w:eastAsia="pl-PL"/>
        </w:rPr>
        <w:t>Zamawiający zastrzega sobie prawo żądania wyników badań mikrobiologicznych z kontroli higieny procesu produkcyjnego.</w:t>
      </w:r>
    </w:p>
    <w:p w:rsidR="0081330F" w:rsidRPr="00E50E8F" w:rsidRDefault="0081330F" w:rsidP="0081330F">
      <w:pPr>
        <w:pStyle w:val="Nagwek11"/>
        <w:spacing w:before="0" w:after="0"/>
        <w:rPr>
          <w:rFonts w:ascii="Arial Narrow" w:hAnsi="Arial Narrow"/>
        </w:rPr>
      </w:pPr>
      <w:r w:rsidRPr="00E50E8F">
        <w:rPr>
          <w:rFonts w:ascii="Arial Narrow" w:hAnsi="Arial Narrow"/>
        </w:rPr>
        <w:t>3 Trwałość</w:t>
      </w:r>
    </w:p>
    <w:p w:rsidR="0081330F" w:rsidRPr="00E50E8F" w:rsidRDefault="0081330F" w:rsidP="0081330F">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00E83636">
        <w:rPr>
          <w:rFonts w:ascii="Arial Narrow" w:hAnsi="Arial Narrow" w:cs="Arial"/>
          <w:sz w:val="20"/>
          <w:szCs w:val="20"/>
        </w:rPr>
        <w:t xml:space="preserve">nie mniej niż </w:t>
      </w:r>
      <w:r w:rsidRPr="00E50E8F">
        <w:rPr>
          <w:rFonts w:ascii="Arial Narrow" w:hAnsi="Arial Narrow" w:cs="Arial"/>
          <w:sz w:val="20"/>
          <w:szCs w:val="20"/>
        </w:rPr>
        <w:t>3 miesiące od daty dostawy do magazynu odbiorcy wojskowego.</w:t>
      </w:r>
    </w:p>
    <w:p w:rsidR="0081330F" w:rsidRPr="00E50E8F" w:rsidRDefault="0081330F" w:rsidP="0081330F">
      <w:pPr>
        <w:pStyle w:val="E-1"/>
        <w:jc w:val="both"/>
        <w:rPr>
          <w:rFonts w:ascii="Arial Narrow" w:hAnsi="Arial Narrow" w:cs="Arial"/>
          <w:b/>
        </w:rPr>
      </w:pPr>
      <w:r w:rsidRPr="00E50E8F">
        <w:rPr>
          <w:rFonts w:ascii="Arial Narrow" w:hAnsi="Arial Narrow" w:cs="Arial"/>
          <w:b/>
          <w:szCs w:val="16"/>
        </w:rPr>
        <w:t>4</w:t>
      </w:r>
      <w:r w:rsidRPr="00E50E8F">
        <w:rPr>
          <w:rFonts w:ascii="Arial Narrow" w:hAnsi="Arial Narrow" w:cs="Arial"/>
          <w:b/>
          <w:color w:val="FF0000"/>
          <w:szCs w:val="16"/>
        </w:rPr>
        <w:t xml:space="preserve"> </w:t>
      </w:r>
      <w:r w:rsidRPr="00E50E8F">
        <w:rPr>
          <w:rFonts w:ascii="Arial Narrow" w:hAnsi="Arial Narrow" w:cs="Arial"/>
          <w:b/>
        </w:rPr>
        <w:t>Masa netto</w:t>
      </w:r>
    </w:p>
    <w:p w:rsidR="0081330F" w:rsidRPr="00E50E8F" w:rsidRDefault="0081330F" w:rsidP="0081330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81330F" w:rsidRPr="00E50E8F" w:rsidRDefault="0081330F" w:rsidP="0081330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29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81330F" w:rsidRPr="00E50E8F" w:rsidRDefault="0081330F" w:rsidP="0081330F">
      <w:pPr>
        <w:pStyle w:val="E-1"/>
        <w:jc w:val="both"/>
        <w:rPr>
          <w:rFonts w:ascii="Arial Narrow" w:hAnsi="Arial Narrow" w:cs="Arial"/>
        </w:rPr>
      </w:pPr>
      <w:r w:rsidRPr="00E50E8F">
        <w:rPr>
          <w:rFonts w:ascii="Arial Narrow" w:hAnsi="Arial Narrow" w:cs="Arial"/>
          <w:b/>
        </w:rPr>
        <w:t xml:space="preserve">5 Badania </w:t>
      </w:r>
    </w:p>
    <w:p w:rsidR="0081330F" w:rsidRPr="00E50E8F" w:rsidRDefault="0081330F" w:rsidP="0081330F">
      <w:pPr>
        <w:pStyle w:val="E-1"/>
        <w:jc w:val="both"/>
        <w:rPr>
          <w:rFonts w:ascii="Arial Narrow" w:hAnsi="Arial Narrow" w:cs="Arial"/>
          <w:b/>
        </w:rPr>
      </w:pPr>
      <w:r w:rsidRPr="00E50E8F">
        <w:rPr>
          <w:rFonts w:ascii="Arial Narrow" w:hAnsi="Arial Narrow" w:cs="Arial"/>
          <w:b/>
        </w:rPr>
        <w:t>5.1 Pobieranie próbek</w:t>
      </w:r>
    </w:p>
    <w:p w:rsidR="0081330F" w:rsidRPr="00E50E8F" w:rsidRDefault="0081330F" w:rsidP="0081330F">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PN-A-74001.</w:t>
      </w:r>
    </w:p>
    <w:p w:rsidR="0081330F" w:rsidRPr="00E50E8F" w:rsidRDefault="0081330F" w:rsidP="0081330F">
      <w:pPr>
        <w:pStyle w:val="E-1"/>
        <w:jc w:val="both"/>
        <w:rPr>
          <w:rFonts w:ascii="Arial Narrow" w:hAnsi="Arial Narrow" w:cs="Arial"/>
          <w:b/>
        </w:rPr>
      </w:pPr>
      <w:r w:rsidRPr="00E50E8F">
        <w:rPr>
          <w:rFonts w:ascii="Arial Narrow" w:hAnsi="Arial Narrow" w:cs="Arial"/>
          <w:b/>
        </w:rPr>
        <w:t>5.2 Metody badań</w:t>
      </w:r>
    </w:p>
    <w:p w:rsidR="0081330F" w:rsidRPr="00E50E8F" w:rsidRDefault="0081330F" w:rsidP="0081330F">
      <w:pPr>
        <w:pStyle w:val="E-1"/>
        <w:jc w:val="both"/>
        <w:rPr>
          <w:rFonts w:ascii="Arial Narrow" w:hAnsi="Arial Narrow" w:cs="Arial"/>
          <w:b/>
        </w:rPr>
      </w:pPr>
      <w:r w:rsidRPr="00E50E8F">
        <w:rPr>
          <w:rFonts w:ascii="Arial Narrow" w:hAnsi="Arial Narrow" w:cs="Arial"/>
          <w:b/>
        </w:rPr>
        <w:t>5.2.1 Sprawdzenie znakowania i stanu opakowań</w:t>
      </w:r>
    </w:p>
    <w:p w:rsidR="0081330F" w:rsidRPr="00E50E8F" w:rsidRDefault="0081330F" w:rsidP="0081330F">
      <w:pPr>
        <w:pStyle w:val="E-1"/>
        <w:jc w:val="both"/>
        <w:rPr>
          <w:rFonts w:ascii="Arial Narrow" w:hAnsi="Arial Narrow" w:cs="Arial"/>
        </w:rPr>
      </w:pPr>
      <w:r w:rsidRPr="00E50E8F">
        <w:rPr>
          <w:rFonts w:ascii="Arial Narrow" w:hAnsi="Arial Narrow" w:cs="Arial"/>
        </w:rPr>
        <w:t>Wykonać metodą wizualną na zgodność z pkt. 6.1 i 6.2.</w:t>
      </w:r>
    </w:p>
    <w:p w:rsidR="0081330F" w:rsidRPr="00E50E8F" w:rsidRDefault="0081330F" w:rsidP="0081330F">
      <w:pPr>
        <w:pStyle w:val="E-1"/>
        <w:jc w:val="both"/>
        <w:rPr>
          <w:rFonts w:ascii="Arial Narrow" w:hAnsi="Arial Narrow" w:cs="Arial"/>
          <w:b/>
        </w:rPr>
      </w:pPr>
      <w:r w:rsidRPr="00E50E8F">
        <w:rPr>
          <w:rFonts w:ascii="Arial Narrow" w:hAnsi="Arial Narrow" w:cs="Arial"/>
          <w:b/>
        </w:rPr>
        <w:t>5.2.2 Oznaczanie cech organoleptycznych</w:t>
      </w:r>
    </w:p>
    <w:p w:rsidR="0081330F" w:rsidRPr="00E50E8F" w:rsidRDefault="0081330F" w:rsidP="0081330F">
      <w:pPr>
        <w:pStyle w:val="E-1"/>
        <w:jc w:val="both"/>
        <w:rPr>
          <w:rFonts w:ascii="Arial Narrow" w:hAnsi="Arial Narrow" w:cs="Arial"/>
        </w:rPr>
      </w:pPr>
      <w:r w:rsidRPr="00E50E8F">
        <w:rPr>
          <w:rFonts w:ascii="Arial Narrow" w:hAnsi="Arial Narrow" w:cs="Arial"/>
        </w:rPr>
        <w:t>Według norm podanych w Tablicy 1.</w:t>
      </w:r>
    </w:p>
    <w:p w:rsidR="0081330F" w:rsidRPr="00E50E8F" w:rsidRDefault="0081330F" w:rsidP="0081330F">
      <w:pPr>
        <w:pStyle w:val="E-1"/>
        <w:jc w:val="both"/>
        <w:rPr>
          <w:rFonts w:ascii="Arial Narrow" w:hAnsi="Arial Narrow" w:cs="Arial"/>
          <w:b/>
        </w:rPr>
      </w:pPr>
      <w:r w:rsidRPr="00E50E8F">
        <w:rPr>
          <w:rFonts w:ascii="Arial Narrow" w:hAnsi="Arial Narrow" w:cs="Arial"/>
          <w:b/>
        </w:rPr>
        <w:t>5.2.3 Oznaczanie cech fizykochemicznych</w:t>
      </w:r>
    </w:p>
    <w:p w:rsidR="0081330F" w:rsidRPr="00E50E8F" w:rsidRDefault="0081330F" w:rsidP="0081330F">
      <w:pPr>
        <w:pStyle w:val="E-1"/>
        <w:rPr>
          <w:rFonts w:ascii="Arial Narrow" w:hAnsi="Arial Narrow" w:cs="Arial"/>
        </w:rPr>
      </w:pPr>
      <w:r w:rsidRPr="00E50E8F">
        <w:rPr>
          <w:rFonts w:ascii="Arial Narrow" w:hAnsi="Arial Narrow" w:cs="Arial"/>
        </w:rPr>
        <w:t>Według norm podanych w Tablicy 2.</w:t>
      </w:r>
    </w:p>
    <w:p w:rsidR="0081330F" w:rsidRPr="00E50E8F" w:rsidRDefault="0081330F" w:rsidP="0081330F">
      <w:pPr>
        <w:pStyle w:val="E-1"/>
        <w:rPr>
          <w:rFonts w:ascii="Arial Narrow" w:hAnsi="Arial Narrow" w:cs="Arial"/>
        </w:rPr>
      </w:pPr>
      <w:r w:rsidRPr="00E50E8F">
        <w:rPr>
          <w:rFonts w:ascii="Arial Narrow" w:hAnsi="Arial Narrow" w:cs="Arial"/>
          <w:b/>
        </w:rPr>
        <w:t xml:space="preserve">6 Pakowanie, znakowanie, przechowywanie </w:t>
      </w:r>
    </w:p>
    <w:p w:rsidR="0081330F" w:rsidRPr="00E50E8F" w:rsidRDefault="0081330F" w:rsidP="0081330F">
      <w:pPr>
        <w:pStyle w:val="E-1"/>
        <w:rPr>
          <w:rFonts w:ascii="Arial Narrow" w:hAnsi="Arial Narrow" w:cs="Arial"/>
          <w:b/>
        </w:rPr>
      </w:pPr>
      <w:r w:rsidRPr="00E50E8F">
        <w:rPr>
          <w:rFonts w:ascii="Arial Narrow" w:hAnsi="Arial Narrow" w:cs="Arial"/>
          <w:b/>
        </w:rPr>
        <w:t>6.1 Pakowanie</w:t>
      </w:r>
    </w:p>
    <w:p w:rsidR="0081330F" w:rsidRPr="00E50E8F" w:rsidRDefault="0081330F" w:rsidP="0081330F">
      <w:pPr>
        <w:pStyle w:val="E-1"/>
        <w:rPr>
          <w:rFonts w:ascii="Arial Narrow" w:hAnsi="Arial Narrow" w:cs="Arial"/>
          <w:b/>
        </w:rPr>
      </w:pPr>
      <w:r w:rsidRPr="00E50E8F">
        <w:rPr>
          <w:rFonts w:ascii="Arial Narrow" w:hAnsi="Arial Narrow" w:cs="Arial"/>
          <w:b/>
        </w:rPr>
        <w:t>6.1.1 Opakowanie jednostkowe</w:t>
      </w:r>
    </w:p>
    <w:p w:rsidR="0081330F" w:rsidRPr="00E50E8F" w:rsidRDefault="0081330F" w:rsidP="0081330F">
      <w:pPr>
        <w:pStyle w:val="E-1"/>
        <w:jc w:val="both"/>
        <w:rPr>
          <w:rFonts w:ascii="Arial Narrow" w:hAnsi="Arial Narrow" w:cs="Arial"/>
        </w:rPr>
      </w:pPr>
      <w:r w:rsidRPr="00E50E8F">
        <w:rPr>
          <w:rFonts w:ascii="Arial Narrow" w:hAnsi="Arial Narrow" w:cs="Arial"/>
        </w:rPr>
        <w:t>Opakowania jednostkowe - torby z folii polietylenowej spawane, wykonane z materiałów opakowaniowych przeznaczonych do kontaktu z żywnością.</w:t>
      </w:r>
    </w:p>
    <w:p w:rsidR="0081330F" w:rsidRPr="00E50E8F" w:rsidRDefault="0081330F" w:rsidP="0081330F">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81330F" w:rsidRPr="00E50E8F" w:rsidRDefault="0081330F" w:rsidP="0081330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1330F" w:rsidRPr="00E50E8F" w:rsidRDefault="0081330F" w:rsidP="0081330F">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81330F" w:rsidRPr="00E50E8F" w:rsidRDefault="0081330F" w:rsidP="0081330F">
      <w:pPr>
        <w:pStyle w:val="E-1"/>
        <w:rPr>
          <w:rFonts w:ascii="Arial Narrow" w:hAnsi="Arial Narrow" w:cs="Arial"/>
        </w:rPr>
      </w:pPr>
      <w:r w:rsidRPr="00E50E8F">
        <w:rPr>
          <w:rFonts w:ascii="Arial Narrow" w:hAnsi="Arial Narrow" w:cs="Arial"/>
        </w:rPr>
        <w:t xml:space="preserve">Worek foliowy od 10 do 20kg lub papierowy trzywarstwowy </w:t>
      </w:r>
      <w:smartTag w:uri="urn:schemas-microsoft-com:office:smarttags" w:element="metricconverter">
        <w:smartTagPr>
          <w:attr w:name="ProductID" w:val="25 kg"/>
        </w:smartTagPr>
        <w:r w:rsidRPr="00E50E8F">
          <w:rPr>
            <w:rFonts w:ascii="Arial Narrow" w:hAnsi="Arial Narrow" w:cs="Arial"/>
          </w:rPr>
          <w:t>25 kg</w:t>
        </w:r>
      </w:smartTag>
      <w:r w:rsidRPr="00E50E8F">
        <w:rPr>
          <w:rFonts w:ascii="Arial Narrow" w:hAnsi="Arial Narrow" w:cs="Arial"/>
        </w:rPr>
        <w:t>, zszywany. Materiał  opakowaniowy dopuszczony do kontaktu z żywnością.</w:t>
      </w:r>
    </w:p>
    <w:p w:rsidR="0081330F" w:rsidRPr="00E50E8F" w:rsidRDefault="0081330F" w:rsidP="0081330F">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powinny zabezpieczać produkt przed zniszczeniem i zanieczyszczeniem, powinny być czyste, bez obcych zapachów, śladów pleśni i uszkodzeń mechanicznych.</w:t>
      </w:r>
    </w:p>
    <w:p w:rsidR="0081330F" w:rsidRPr="00E50E8F" w:rsidRDefault="0081330F" w:rsidP="0081330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1330F" w:rsidRPr="00E50E8F" w:rsidRDefault="0081330F" w:rsidP="0081330F">
      <w:pPr>
        <w:pStyle w:val="E-1"/>
        <w:rPr>
          <w:rFonts w:ascii="Arial Narrow" w:hAnsi="Arial Narrow" w:cs="Arial"/>
        </w:rPr>
      </w:pPr>
      <w:r w:rsidRPr="00E50E8F">
        <w:rPr>
          <w:rFonts w:ascii="Arial Narrow" w:hAnsi="Arial Narrow" w:cs="Arial"/>
          <w:b/>
        </w:rPr>
        <w:t>6.2 Znakowanie</w:t>
      </w:r>
    </w:p>
    <w:p w:rsidR="0081330F" w:rsidRPr="00E50E8F" w:rsidRDefault="0081330F" w:rsidP="0081330F">
      <w:pPr>
        <w:pStyle w:val="E-1"/>
        <w:textAlignment w:val="auto"/>
        <w:rPr>
          <w:rFonts w:ascii="Arial Narrow" w:hAnsi="Arial Narrow" w:cs="Arial"/>
        </w:rPr>
      </w:pPr>
      <w:r w:rsidRPr="00E50E8F">
        <w:rPr>
          <w:rFonts w:ascii="Arial Narrow" w:hAnsi="Arial Narrow" w:cs="Arial"/>
        </w:rPr>
        <w:t>Zgodnie z aktualnie obowiązującym prawem.</w:t>
      </w:r>
    </w:p>
    <w:p w:rsidR="0081330F" w:rsidRPr="00E50E8F" w:rsidRDefault="0081330F" w:rsidP="0081330F">
      <w:pPr>
        <w:pStyle w:val="E-1"/>
        <w:rPr>
          <w:rFonts w:ascii="Arial Narrow" w:hAnsi="Arial Narrow" w:cs="Arial"/>
          <w:b/>
        </w:rPr>
      </w:pPr>
      <w:r w:rsidRPr="00E50E8F">
        <w:rPr>
          <w:rFonts w:ascii="Arial Narrow" w:hAnsi="Arial Narrow" w:cs="Arial"/>
          <w:b/>
        </w:rPr>
        <w:t>6.3 Przechowywanie</w:t>
      </w:r>
    </w:p>
    <w:p w:rsidR="0081330F" w:rsidRPr="00E50E8F" w:rsidRDefault="0081330F" w:rsidP="0081330F">
      <w:pPr>
        <w:pStyle w:val="E-1"/>
        <w:rPr>
          <w:rFonts w:ascii="Arial Narrow" w:hAnsi="Arial Narrow" w:cs="Arial"/>
        </w:rPr>
      </w:pPr>
      <w:r w:rsidRPr="00E50E8F">
        <w:rPr>
          <w:rFonts w:ascii="Arial Narrow" w:hAnsi="Arial Narrow" w:cs="Arial"/>
        </w:rPr>
        <w:t>Przechowywać zgodnie z zaleceniami producenta.</w:t>
      </w:r>
    </w:p>
    <w:p w:rsidR="0081330F" w:rsidRPr="00E50E8F" w:rsidRDefault="0081330F" w:rsidP="0081330F">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81330F" w:rsidRPr="00E50E8F" w:rsidRDefault="0081330F" w:rsidP="0081330F">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81330F" w:rsidRPr="00E50E8F" w:rsidRDefault="0081330F" w:rsidP="0081330F">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1330F" w:rsidRPr="00E50E8F" w:rsidRDefault="0081330F">
      <w:pPr>
        <w:rPr>
          <w:rFonts w:ascii="Arial Narrow" w:eastAsia="Times New Roman" w:hAnsi="Arial Narrow" w:cs="Arial"/>
          <w:b/>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b/>
        </w:rPr>
        <w:br w:type="page"/>
      </w:r>
    </w:p>
    <w:p w:rsidR="0081330F" w:rsidRPr="00E50E8F" w:rsidRDefault="00E83C28" w:rsidP="0081330F">
      <w:pPr>
        <w:jc w:val="right"/>
        <w:rPr>
          <w:rFonts w:ascii="Arial Narrow" w:hAnsi="Arial Narrow"/>
          <w:color w:val="FF0000"/>
        </w:rPr>
      </w:pPr>
      <w:r w:rsidRPr="00E50E8F">
        <w:rPr>
          <w:rFonts w:ascii="Arial Narrow" w:eastAsia="Times New Roman" w:hAnsi="Arial Narrow" w:cs="Arial"/>
          <w:szCs w:val="20"/>
          <w:lang w:eastAsia="pl-PL"/>
        </w:rPr>
        <w:lastRenderedPageBreak/>
        <w:t>ZAŁĄCZNIK 85</w:t>
      </w:r>
    </w:p>
    <w:p w:rsidR="0081330F" w:rsidRPr="00E50E8F" w:rsidRDefault="0081330F" w:rsidP="0081330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1330F" w:rsidRPr="00E50E8F" w:rsidRDefault="0081330F" w:rsidP="0081330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1330F" w:rsidRPr="00E50E8F" w:rsidRDefault="0081330F" w:rsidP="0081330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81330F" w:rsidRPr="00E50E8F" w:rsidRDefault="0081330F" w:rsidP="0081330F">
      <w:pPr>
        <w:spacing w:after="0" w:line="240" w:lineRule="auto"/>
        <w:jc w:val="center"/>
        <w:rPr>
          <w:rFonts w:ascii="Arial Narrow" w:hAnsi="Arial Narrow" w:cs="Arial"/>
          <w:b/>
          <w:sz w:val="20"/>
          <w:szCs w:val="32"/>
        </w:rPr>
      </w:pPr>
    </w:p>
    <w:p w:rsidR="0081330F" w:rsidRPr="00E50E8F" w:rsidRDefault="0081330F" w:rsidP="0081330F">
      <w:pPr>
        <w:spacing w:after="0" w:line="240" w:lineRule="auto"/>
        <w:jc w:val="center"/>
        <w:rPr>
          <w:rFonts w:ascii="Arial Narrow" w:hAnsi="Arial Narrow" w:cs="Arial"/>
          <w:b/>
          <w:sz w:val="32"/>
          <w:szCs w:val="32"/>
        </w:rPr>
      </w:pPr>
      <w:r w:rsidRPr="00E50E8F">
        <w:rPr>
          <w:rFonts w:ascii="Arial Narrow" w:hAnsi="Arial Narrow" w:cs="Arial"/>
          <w:b/>
          <w:sz w:val="32"/>
          <w:szCs w:val="32"/>
        </w:rPr>
        <w:t>PŁATKI KUKURYDZIANE</w:t>
      </w:r>
    </w:p>
    <w:p w:rsidR="0081330F" w:rsidRPr="00E50E8F" w:rsidRDefault="0081330F" w:rsidP="0081330F">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81330F" w:rsidRPr="00E50E8F" w:rsidTr="004239C8">
        <w:tc>
          <w:tcPr>
            <w:tcW w:w="4606" w:type="dxa"/>
          </w:tcPr>
          <w:p w:rsidR="0081330F" w:rsidRPr="00E50E8F" w:rsidRDefault="0081330F" w:rsidP="0081330F">
            <w:pPr>
              <w:spacing w:after="0" w:line="240" w:lineRule="auto"/>
              <w:jc w:val="center"/>
              <w:rPr>
                <w:rFonts w:ascii="Arial Narrow" w:hAnsi="Arial Narrow" w:cs="Arial"/>
                <w:b/>
              </w:rPr>
            </w:pPr>
            <w:r w:rsidRPr="00E50E8F">
              <w:rPr>
                <w:rFonts w:ascii="Arial Narrow" w:hAnsi="Arial Narrow" w:cs="Arial"/>
                <w:b/>
              </w:rPr>
              <w:t>opis wg słownika CPV</w:t>
            </w:r>
          </w:p>
          <w:p w:rsidR="0081330F" w:rsidRPr="00E50E8F" w:rsidRDefault="0081330F" w:rsidP="0081330F">
            <w:pPr>
              <w:spacing w:after="0" w:line="240" w:lineRule="auto"/>
              <w:jc w:val="center"/>
              <w:rPr>
                <w:rFonts w:ascii="Arial Narrow" w:hAnsi="Arial Narrow" w:cs="Arial"/>
              </w:rPr>
            </w:pPr>
            <w:r w:rsidRPr="00E50E8F">
              <w:rPr>
                <w:rFonts w:ascii="Arial Narrow" w:hAnsi="Arial Narrow" w:cs="Arial"/>
              </w:rPr>
              <w:t>kod CPV</w:t>
            </w:r>
          </w:p>
          <w:p w:rsidR="0081330F" w:rsidRPr="00E50E8F" w:rsidRDefault="0081330F" w:rsidP="0081330F">
            <w:pPr>
              <w:spacing w:after="0" w:line="240" w:lineRule="auto"/>
              <w:jc w:val="center"/>
              <w:rPr>
                <w:rFonts w:ascii="Arial Narrow" w:hAnsi="Arial Narrow" w:cs="Arial"/>
                <w:b/>
              </w:rPr>
            </w:pPr>
            <w:r w:rsidRPr="00E50E8F">
              <w:rPr>
                <w:rFonts w:ascii="Arial Narrow" w:hAnsi="Arial Narrow" w:cs="Arial"/>
                <w:lang w:eastAsia="pl-PL"/>
              </w:rPr>
              <w:t>15613311-1</w:t>
            </w:r>
          </w:p>
        </w:tc>
        <w:tc>
          <w:tcPr>
            <w:tcW w:w="4322" w:type="dxa"/>
            <w:vAlign w:val="center"/>
          </w:tcPr>
          <w:p w:rsidR="0081330F" w:rsidRPr="00E50E8F" w:rsidRDefault="0081330F" w:rsidP="0081330F">
            <w:pPr>
              <w:spacing w:after="0" w:line="240" w:lineRule="auto"/>
              <w:jc w:val="center"/>
              <w:rPr>
                <w:rFonts w:ascii="Arial Narrow" w:hAnsi="Arial Narrow" w:cs="Arial"/>
                <w:b/>
              </w:rPr>
            </w:pPr>
            <w:r w:rsidRPr="00E50E8F">
              <w:rPr>
                <w:rFonts w:ascii="Arial Narrow" w:hAnsi="Arial Narrow" w:cs="Arial"/>
                <w:b/>
              </w:rPr>
              <w:t>indeks materiałowy</w:t>
            </w:r>
          </w:p>
          <w:p w:rsidR="0081330F" w:rsidRPr="00E50E8F" w:rsidRDefault="0081330F" w:rsidP="0081330F">
            <w:pPr>
              <w:spacing w:after="0" w:line="240" w:lineRule="auto"/>
              <w:jc w:val="center"/>
              <w:rPr>
                <w:rFonts w:ascii="Arial Narrow" w:hAnsi="Arial Narrow" w:cs="Arial"/>
              </w:rPr>
            </w:pPr>
            <w:r w:rsidRPr="00E50E8F">
              <w:rPr>
                <w:rFonts w:ascii="Arial Narrow" w:hAnsi="Arial Narrow" w:cs="Arial"/>
              </w:rPr>
              <w:t>JIM</w:t>
            </w:r>
          </w:p>
          <w:p w:rsidR="0081330F" w:rsidRPr="00E50E8F" w:rsidRDefault="0081330F" w:rsidP="0081330F">
            <w:pPr>
              <w:spacing w:after="0" w:line="240" w:lineRule="auto"/>
              <w:jc w:val="center"/>
              <w:rPr>
                <w:rFonts w:ascii="Arial Narrow" w:hAnsi="Arial Narrow" w:cs="Arial"/>
              </w:rPr>
            </w:pPr>
            <w:r w:rsidRPr="00E50E8F">
              <w:rPr>
                <w:rFonts w:ascii="Arial Narrow" w:hAnsi="Arial Narrow" w:cs="Arial"/>
              </w:rPr>
              <w:t>8920PL0000165</w:t>
            </w:r>
          </w:p>
        </w:tc>
      </w:tr>
    </w:tbl>
    <w:p w:rsidR="0081330F" w:rsidRPr="00E50E8F" w:rsidRDefault="0081330F" w:rsidP="0081330F">
      <w:pPr>
        <w:spacing w:after="0" w:line="240" w:lineRule="auto"/>
        <w:rPr>
          <w:rFonts w:ascii="Arial Narrow" w:hAnsi="Arial Narrow" w:cs="Arial"/>
          <w:b/>
        </w:rPr>
      </w:pPr>
    </w:p>
    <w:p w:rsidR="0081330F" w:rsidRPr="00E50E8F" w:rsidRDefault="0081330F" w:rsidP="0081330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1330F" w:rsidRPr="00E50E8F" w:rsidRDefault="0081330F" w:rsidP="0081330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1330F" w:rsidRPr="00E50E8F" w:rsidRDefault="0081330F" w:rsidP="0081330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1330F" w:rsidRPr="00E50E8F" w:rsidRDefault="0081330F" w:rsidP="0081330F">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81330F" w:rsidRPr="00E50E8F" w:rsidRDefault="0081330F" w:rsidP="0081330F">
      <w:pPr>
        <w:pStyle w:val="E-1"/>
        <w:rPr>
          <w:rFonts w:ascii="Arial Narrow" w:hAnsi="Arial Narrow" w:cs="Arial"/>
          <w:b/>
        </w:rPr>
      </w:pPr>
      <w:r w:rsidRPr="00E50E8F">
        <w:rPr>
          <w:rFonts w:ascii="Arial Narrow" w:hAnsi="Arial Narrow" w:cs="Arial"/>
          <w:b/>
        </w:rPr>
        <w:t>1 Wstęp</w:t>
      </w:r>
    </w:p>
    <w:p w:rsidR="0081330F" w:rsidRPr="00E50E8F" w:rsidRDefault="0081330F"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1330F" w:rsidRPr="00053EA5" w:rsidRDefault="0081330F" w:rsidP="0081330F">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53EA5">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płatków kukurydzianych.</w:t>
      </w:r>
    </w:p>
    <w:p w:rsidR="0081330F" w:rsidRPr="00053EA5" w:rsidRDefault="0081330F" w:rsidP="0081330F">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53EA5">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płatków kukurydzianych przeznaczonych dla odbiorcy wojskowego.</w:t>
      </w:r>
    </w:p>
    <w:p w:rsidR="0081330F" w:rsidRPr="00E50E8F" w:rsidRDefault="0081330F" w:rsidP="0081330F">
      <w:pPr>
        <w:pStyle w:val="E-1"/>
        <w:rPr>
          <w:rFonts w:ascii="Arial Narrow" w:hAnsi="Arial Narrow" w:cs="Arial"/>
          <w:b/>
          <w:bCs/>
        </w:rPr>
      </w:pPr>
      <w:r w:rsidRPr="00E50E8F">
        <w:rPr>
          <w:rFonts w:ascii="Arial Narrow" w:hAnsi="Arial Narrow" w:cs="Arial"/>
          <w:b/>
          <w:bCs/>
        </w:rPr>
        <w:t>1.2 Dokumenty powołane</w:t>
      </w:r>
    </w:p>
    <w:p w:rsidR="0081330F" w:rsidRPr="00053EA5" w:rsidRDefault="0081330F" w:rsidP="0081330F">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53EA5">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PN-A-74013 Przetwory zbożowe - Badania organoleptyczne mąki i kaszy</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PN-A-74001 Przetwory zbożowe - Pobieranie próbek</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PN-A-74016 Przetwory zbożowe - Oznaczanie szkodników, ich pozostałości i zanieczyszczeń</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PN-A-74014 Przetwory zbożowe - Oznaczanie popiołu nierozpuszczalnego w 10 procent (m/m) roztworze kwasu solnego</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PN- EN ISO 712 Zboża i przetwory zbożowe - Oznaczanie wilgotności - Rutynowa metoda odwoławcza</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Ustawa z dnia 7 maja 2009 r. o towarach paczkowanych (Dz. U. z 2009r. nr 91 poz. 740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(Dz.U. L338 z 20.12.2005, s 1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(Dz.U. L 70 z 16.03.2005, s 1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81330F" w:rsidRPr="00E50E8F" w:rsidRDefault="0081330F" w:rsidP="0081330F">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1330F" w:rsidRPr="00E50E8F" w:rsidRDefault="0081330F" w:rsidP="00AC2DF3">
      <w:pPr>
        <w:widowControl w:val="0"/>
        <w:numPr>
          <w:ilvl w:val="1"/>
          <w:numId w:val="113"/>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81330F" w:rsidRPr="00E50E8F" w:rsidRDefault="0081330F" w:rsidP="0081330F">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Płatki kukurydziane</w:t>
      </w:r>
    </w:p>
    <w:p w:rsidR="0081330F" w:rsidRPr="00E50E8F" w:rsidRDefault="0081330F" w:rsidP="0081330F">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oczyszczonego ziarna kukurydzy (Zea mays L.) poddanego w procesie produkcyjnym odpowiednim zabiegom hydrotermicznym, gotowy do spożycia  bez dodatkowej obróbki termicznej</w:t>
      </w:r>
    </w:p>
    <w:p w:rsidR="0081330F" w:rsidRPr="00E50E8F" w:rsidRDefault="0081330F" w:rsidP="0081330F">
      <w:pPr>
        <w:pStyle w:val="Edward"/>
        <w:jc w:val="both"/>
        <w:rPr>
          <w:rFonts w:ascii="Arial Narrow" w:hAnsi="Arial Narrow" w:cs="Arial"/>
          <w:b/>
          <w:bCs/>
        </w:rPr>
      </w:pPr>
      <w:r w:rsidRPr="00E50E8F">
        <w:rPr>
          <w:rFonts w:ascii="Arial Narrow" w:hAnsi="Arial Narrow" w:cs="Arial"/>
          <w:b/>
          <w:bCs/>
        </w:rPr>
        <w:t>2 Wymagania</w:t>
      </w:r>
    </w:p>
    <w:p w:rsidR="0081330F" w:rsidRPr="00E50E8F" w:rsidRDefault="0081330F" w:rsidP="0081330F">
      <w:pPr>
        <w:pStyle w:val="Nagwek11"/>
        <w:spacing w:before="0" w:after="0"/>
        <w:rPr>
          <w:rFonts w:ascii="Arial Narrow" w:hAnsi="Arial Narrow"/>
          <w:bCs w:val="0"/>
        </w:rPr>
      </w:pPr>
      <w:r w:rsidRPr="00E50E8F">
        <w:rPr>
          <w:rFonts w:ascii="Arial Narrow" w:hAnsi="Arial Narrow"/>
          <w:bCs w:val="0"/>
        </w:rPr>
        <w:t>2.1 Wymagania organoleptyczne</w:t>
      </w:r>
    </w:p>
    <w:p w:rsidR="0081330F" w:rsidRPr="00E50E8F" w:rsidRDefault="0081330F" w:rsidP="0081330F">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1330F" w:rsidRPr="00E50E8F" w:rsidRDefault="0081330F" w:rsidP="0081330F">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51"/>
        <w:gridCol w:w="7048"/>
        <w:gridCol w:w="2017"/>
      </w:tblGrid>
      <w:tr w:rsidR="0081330F" w:rsidRPr="00E50E8F" w:rsidTr="00053EA5">
        <w:trPr>
          <w:trHeight w:val="168"/>
          <w:jc w:val="center"/>
        </w:trPr>
        <w:tc>
          <w:tcPr>
            <w:tcW w:w="0" w:type="auto"/>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051"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48" w:type="dxa"/>
            <w:vAlign w:val="center"/>
          </w:tcPr>
          <w:p w:rsidR="0081330F" w:rsidRPr="00E50E8F" w:rsidRDefault="0081330F" w:rsidP="0081330F">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17"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1330F" w:rsidRPr="00E50E8F" w:rsidTr="00053EA5">
        <w:trPr>
          <w:cantSplit/>
          <w:trHeight w:val="341"/>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051"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048"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Sypkie płatki o nieregularnym  owalnym kształcie, powierzchnia chropowata, niedopuszczalne zlepienia</w:t>
            </w:r>
          </w:p>
        </w:tc>
        <w:tc>
          <w:tcPr>
            <w:tcW w:w="2017" w:type="dxa"/>
            <w:vMerge w:val="restart"/>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PN-A-74013</w:t>
            </w:r>
          </w:p>
        </w:tc>
      </w:tr>
      <w:tr w:rsidR="0081330F" w:rsidRPr="00E50E8F" w:rsidTr="00053EA5">
        <w:trPr>
          <w:cantSplit/>
          <w:trHeight w:val="115"/>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051"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048"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Złocisto-jasnobrązowa</w:t>
            </w:r>
          </w:p>
        </w:tc>
        <w:tc>
          <w:tcPr>
            <w:tcW w:w="2017" w:type="dxa"/>
            <w:vMerge/>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p>
        </w:tc>
      </w:tr>
      <w:tr w:rsidR="0081330F" w:rsidRPr="00E50E8F" w:rsidTr="00053EA5">
        <w:trPr>
          <w:cantSplit/>
          <w:trHeight w:val="105"/>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051"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7048"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Chrupka </w:t>
            </w:r>
          </w:p>
        </w:tc>
        <w:tc>
          <w:tcPr>
            <w:tcW w:w="2017" w:type="dxa"/>
            <w:vMerge/>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p>
        </w:tc>
      </w:tr>
      <w:tr w:rsidR="0081330F" w:rsidRPr="00E50E8F" w:rsidTr="00053EA5">
        <w:trPr>
          <w:cantSplit/>
          <w:trHeight w:val="92"/>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051"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7048" w:type="dxa"/>
            <w:tcBorders>
              <w:bottom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smak kwaśny, gorzki  i inny nieswoisty niedopuszczalny</w:t>
            </w:r>
          </w:p>
        </w:tc>
        <w:tc>
          <w:tcPr>
            <w:tcW w:w="2017" w:type="dxa"/>
            <w:vMerge/>
            <w:vAlign w:val="center"/>
          </w:tcPr>
          <w:p w:rsidR="0081330F" w:rsidRPr="00E50E8F" w:rsidRDefault="0081330F" w:rsidP="0081330F">
            <w:pPr>
              <w:autoSpaceDE w:val="0"/>
              <w:autoSpaceDN w:val="0"/>
              <w:adjustRightInd w:val="0"/>
              <w:spacing w:after="0" w:line="240" w:lineRule="auto"/>
              <w:jc w:val="both"/>
              <w:rPr>
                <w:rFonts w:ascii="Arial Narrow" w:hAnsi="Arial Narrow" w:cs="Arial"/>
                <w:sz w:val="18"/>
                <w:szCs w:val="18"/>
              </w:rPr>
            </w:pPr>
          </w:p>
        </w:tc>
      </w:tr>
      <w:tr w:rsidR="0081330F" w:rsidRPr="00E50E8F" w:rsidTr="00053EA5">
        <w:trPr>
          <w:cantSplit/>
          <w:trHeight w:val="90"/>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051"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048" w:type="dxa"/>
            <w:tcBorders>
              <w:top w:val="single" w:sz="6" w:space="0" w:color="auto"/>
            </w:tcBorders>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zapach stęchlizny, pleśni i inny nieswoisty niedopuszczalny</w:t>
            </w:r>
          </w:p>
        </w:tc>
        <w:tc>
          <w:tcPr>
            <w:tcW w:w="2017" w:type="dxa"/>
            <w:vMerge/>
            <w:vAlign w:val="center"/>
          </w:tcPr>
          <w:p w:rsidR="0081330F" w:rsidRPr="00E50E8F" w:rsidRDefault="0081330F" w:rsidP="0081330F">
            <w:pPr>
              <w:spacing w:after="0" w:line="240" w:lineRule="auto"/>
              <w:rPr>
                <w:rFonts w:ascii="Arial Narrow" w:hAnsi="Arial Narrow" w:cs="Arial"/>
                <w:sz w:val="18"/>
                <w:szCs w:val="18"/>
              </w:rPr>
            </w:pPr>
          </w:p>
        </w:tc>
      </w:tr>
    </w:tbl>
    <w:p w:rsidR="0081330F" w:rsidRPr="00E50E8F" w:rsidRDefault="0081330F" w:rsidP="0081330F">
      <w:pPr>
        <w:pStyle w:val="Nagwek11"/>
        <w:spacing w:before="0" w:after="0"/>
        <w:rPr>
          <w:rFonts w:ascii="Arial Narrow" w:hAnsi="Arial Narrow"/>
          <w:bCs w:val="0"/>
        </w:rPr>
      </w:pPr>
      <w:r w:rsidRPr="00E50E8F">
        <w:rPr>
          <w:rFonts w:ascii="Arial Narrow" w:hAnsi="Arial Narrow"/>
          <w:bCs w:val="0"/>
        </w:rPr>
        <w:t>2.2 Wymagania fizykochemiczne</w:t>
      </w:r>
    </w:p>
    <w:p w:rsidR="0081330F" w:rsidRPr="00E50E8F" w:rsidRDefault="0081330F" w:rsidP="0081330F">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81330F" w:rsidRPr="00E50E8F" w:rsidRDefault="0081330F" w:rsidP="0081330F">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6596"/>
        <w:gridCol w:w="1582"/>
        <w:gridCol w:w="2040"/>
      </w:tblGrid>
      <w:tr w:rsidR="0081330F" w:rsidRPr="00E50E8F" w:rsidTr="00053EA5">
        <w:trPr>
          <w:trHeight w:val="274"/>
          <w:jc w:val="center"/>
        </w:trPr>
        <w:tc>
          <w:tcPr>
            <w:tcW w:w="0" w:type="auto"/>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6596"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582" w:type="dxa"/>
            <w:vAlign w:val="center"/>
          </w:tcPr>
          <w:p w:rsidR="0081330F" w:rsidRPr="00E50E8F" w:rsidRDefault="0081330F" w:rsidP="0081330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1330F" w:rsidRPr="00E50E8F" w:rsidTr="0081330F">
        <w:trPr>
          <w:cantSplit/>
          <w:trHeight w:val="102"/>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6596"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%(m/m), nie więcej niż</w:t>
            </w:r>
          </w:p>
        </w:tc>
        <w:tc>
          <w:tcPr>
            <w:tcW w:w="1582" w:type="dxa"/>
            <w:tcBorders>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040" w:type="dxa"/>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PN-EN-ISO 712</w:t>
            </w:r>
          </w:p>
        </w:tc>
      </w:tr>
      <w:tr w:rsidR="0081330F" w:rsidRPr="00E50E8F" w:rsidTr="0081330F">
        <w:trPr>
          <w:cantSplit/>
          <w:trHeight w:val="159"/>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6596"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Zanieczyszczenia organiczne pochodzenia roślinnego, %(m/m), nie więcej niż</w:t>
            </w:r>
          </w:p>
        </w:tc>
        <w:tc>
          <w:tcPr>
            <w:tcW w:w="1582" w:type="dxa"/>
            <w:tcBorders>
              <w:top w:val="single" w:sz="6" w:space="0" w:color="auto"/>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0,4</w:t>
            </w:r>
          </w:p>
        </w:tc>
        <w:tc>
          <w:tcPr>
            <w:tcW w:w="2040" w:type="dxa"/>
            <w:vAlign w:val="center"/>
          </w:tcPr>
          <w:p w:rsidR="0081330F" w:rsidRPr="00E50E8F" w:rsidRDefault="0081330F" w:rsidP="0081330F">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81330F" w:rsidRPr="00E50E8F" w:rsidTr="0081330F">
        <w:trPr>
          <w:cantSplit/>
          <w:trHeight w:val="90"/>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3</w:t>
            </w:r>
          </w:p>
        </w:tc>
        <w:tc>
          <w:tcPr>
            <w:tcW w:w="6596"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mineralnych wyrażona zawartością popiołu nierozpuszczalnego w 10% HCl, %(m/m) nie więcej niż</w:t>
            </w:r>
          </w:p>
        </w:tc>
        <w:tc>
          <w:tcPr>
            <w:tcW w:w="1582" w:type="dxa"/>
            <w:tcBorders>
              <w:top w:val="single" w:sz="6" w:space="0" w:color="auto"/>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0,1</w:t>
            </w:r>
          </w:p>
        </w:tc>
        <w:tc>
          <w:tcPr>
            <w:tcW w:w="2040" w:type="dxa"/>
            <w:vAlign w:val="center"/>
          </w:tcPr>
          <w:p w:rsidR="0081330F" w:rsidRPr="00E50E8F" w:rsidRDefault="0081330F" w:rsidP="0081330F">
            <w:pPr>
              <w:spacing w:after="0" w:line="240" w:lineRule="auto"/>
              <w:jc w:val="center"/>
              <w:rPr>
                <w:rFonts w:ascii="Arial Narrow" w:hAnsi="Arial Narrow" w:cs="Arial"/>
                <w:sz w:val="18"/>
                <w:szCs w:val="18"/>
              </w:rPr>
            </w:pPr>
            <w:r w:rsidRPr="00E50E8F">
              <w:rPr>
                <w:rFonts w:ascii="Arial Narrow" w:hAnsi="Arial Narrow" w:cs="Arial"/>
                <w:sz w:val="18"/>
                <w:szCs w:val="18"/>
              </w:rPr>
              <w:t>PN-A-74014</w:t>
            </w:r>
          </w:p>
        </w:tc>
      </w:tr>
      <w:tr w:rsidR="0081330F" w:rsidRPr="00E50E8F" w:rsidTr="0081330F">
        <w:trPr>
          <w:cantSplit/>
          <w:trHeight w:val="240"/>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6596"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zanieczyszczeń nieorganicznych i ferromagnetycznych</w:t>
            </w:r>
          </w:p>
        </w:tc>
        <w:tc>
          <w:tcPr>
            <w:tcW w:w="1582" w:type="dxa"/>
            <w:tcBorders>
              <w:top w:val="single" w:sz="6" w:space="0" w:color="auto"/>
              <w:bottom w:val="single" w:sz="6" w:space="0" w:color="auto"/>
            </w:tcBorders>
            <w:vAlign w:val="center"/>
          </w:tcPr>
          <w:p w:rsidR="0081330F" w:rsidRPr="00E50E8F" w:rsidRDefault="0081330F" w:rsidP="00053EA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restart"/>
            <w:vAlign w:val="center"/>
          </w:tcPr>
          <w:p w:rsidR="0081330F" w:rsidRPr="00E50E8F" w:rsidRDefault="0081330F" w:rsidP="0081330F">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81330F" w:rsidRPr="00E50E8F" w:rsidTr="0081330F">
        <w:trPr>
          <w:cantSplit/>
          <w:trHeight w:val="90"/>
          <w:jc w:val="center"/>
        </w:trPr>
        <w:tc>
          <w:tcPr>
            <w:tcW w:w="0" w:type="auto"/>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6596" w:type="dxa"/>
          </w:tcPr>
          <w:p w:rsidR="0081330F" w:rsidRPr="00E50E8F" w:rsidRDefault="0081330F" w:rsidP="0081330F">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szkodników zbożowo-mącznych i innych oraz ich pozostałości</w:t>
            </w:r>
          </w:p>
        </w:tc>
        <w:tc>
          <w:tcPr>
            <w:tcW w:w="1582" w:type="dxa"/>
            <w:tcBorders>
              <w:top w:val="single" w:sz="6" w:space="0" w:color="auto"/>
              <w:bottom w:val="single" w:sz="6" w:space="0" w:color="auto"/>
            </w:tcBorders>
            <w:vAlign w:val="center"/>
          </w:tcPr>
          <w:p w:rsidR="0081330F" w:rsidRPr="00E50E8F" w:rsidRDefault="0081330F" w:rsidP="0081330F">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ign w:val="center"/>
          </w:tcPr>
          <w:p w:rsidR="0081330F" w:rsidRPr="00E50E8F" w:rsidRDefault="0081330F" w:rsidP="0081330F">
            <w:pPr>
              <w:spacing w:after="0" w:line="240" w:lineRule="auto"/>
              <w:rPr>
                <w:rFonts w:ascii="Arial Narrow" w:hAnsi="Arial Narrow" w:cs="Arial"/>
                <w:sz w:val="18"/>
                <w:szCs w:val="18"/>
              </w:rPr>
            </w:pPr>
          </w:p>
        </w:tc>
      </w:tr>
    </w:tbl>
    <w:p w:rsidR="0081330F" w:rsidRPr="00E50E8F" w:rsidRDefault="0081330F" w:rsidP="0081330F">
      <w:pPr>
        <w:pStyle w:val="Tekstprzypisudolnego"/>
        <w:rPr>
          <w:rFonts w:ascii="Arial Narrow" w:hAnsi="Arial Narrow" w:cs="Arial"/>
          <w:bCs/>
          <w:sz w:val="16"/>
          <w:szCs w:val="16"/>
        </w:rPr>
      </w:pPr>
    </w:p>
    <w:p w:rsidR="0081330F" w:rsidRPr="00E50E8F" w:rsidRDefault="0081330F" w:rsidP="0081330F">
      <w:pPr>
        <w:pStyle w:val="Nagwek11"/>
        <w:spacing w:before="0" w:after="0"/>
        <w:rPr>
          <w:rFonts w:ascii="Arial Narrow" w:hAnsi="Arial Narrow"/>
          <w:szCs w:val="20"/>
          <w:vertAlign w:val="subscript"/>
        </w:rPr>
      </w:pPr>
      <w:r w:rsidRPr="00E50E8F">
        <w:rPr>
          <w:rFonts w:ascii="Arial Narrow" w:hAnsi="Arial Narrow"/>
          <w:b w:val="0"/>
          <w:bCs w:val="0"/>
          <w:szCs w:val="20"/>
        </w:rPr>
        <w:t xml:space="preserve">Zawartość zanieczyszczeń, pestycydów oraz </w:t>
      </w:r>
      <w:r w:rsidRPr="00E50E8F">
        <w:rPr>
          <w:rFonts w:ascii="Arial Narrow" w:hAnsi="Arial Narrow"/>
          <w:b w:val="0"/>
          <w:szCs w:val="20"/>
        </w:rPr>
        <w:t>dozwolonych substancji dodatkowych</w:t>
      </w:r>
      <w:r w:rsidRPr="00E50E8F">
        <w:rPr>
          <w:rFonts w:ascii="Arial Narrow" w:hAnsi="Arial Narrow"/>
          <w:b w:val="0"/>
          <w:bCs w:val="0"/>
          <w:szCs w:val="20"/>
        </w:rPr>
        <w:t xml:space="preserve"> zgodnie z aktualnie obowiązującym prawem</w:t>
      </w:r>
      <w:r w:rsidRPr="00E50E8F">
        <w:rPr>
          <w:rStyle w:val="Odwoanieprzypisudolnego"/>
          <w:rFonts w:ascii="Arial Narrow" w:hAnsi="Arial Narrow"/>
          <w:b w:val="0"/>
          <w:bCs w:val="0"/>
        </w:rPr>
        <w:footnoteReference w:id="300"/>
      </w:r>
      <w:r w:rsidRPr="00E50E8F">
        <w:rPr>
          <w:rFonts w:ascii="Arial Narrow" w:hAnsi="Arial Narrow"/>
          <w:b w:val="0"/>
          <w:bCs w:val="0"/>
          <w:szCs w:val="20"/>
          <w:vertAlign w:val="superscript"/>
        </w:rPr>
        <w:t xml:space="preserve">) </w:t>
      </w:r>
      <w:r w:rsidRPr="00E50E8F">
        <w:rPr>
          <w:rStyle w:val="Odwoanieprzypisudolnego"/>
          <w:rFonts w:ascii="Arial Narrow" w:hAnsi="Arial Narrow"/>
          <w:b w:val="0"/>
          <w:bCs w:val="0"/>
        </w:rPr>
        <w:footnoteReference w:id="301"/>
      </w:r>
      <w:r w:rsidRPr="00E50E8F">
        <w:rPr>
          <w:rFonts w:ascii="Arial Narrow" w:hAnsi="Arial Narrow"/>
          <w:b w:val="0"/>
          <w:bCs w:val="0"/>
          <w:szCs w:val="20"/>
          <w:vertAlign w:val="superscript"/>
        </w:rPr>
        <w:t xml:space="preserve">) </w:t>
      </w:r>
      <w:r w:rsidRPr="00E50E8F">
        <w:rPr>
          <w:rStyle w:val="Odwoanieprzypisudolnego"/>
          <w:rFonts w:ascii="Arial Narrow" w:hAnsi="Arial Narrow"/>
          <w:bCs w:val="0"/>
        </w:rPr>
        <w:footnoteReference w:id="302"/>
      </w:r>
      <w:r w:rsidRPr="00E50E8F">
        <w:rPr>
          <w:rFonts w:ascii="Arial Narrow" w:hAnsi="Arial Narrow"/>
          <w:b w:val="0"/>
          <w:bCs w:val="0"/>
          <w:szCs w:val="20"/>
          <w:vertAlign w:val="superscript"/>
        </w:rPr>
        <w:t>)</w:t>
      </w:r>
      <w:r w:rsidRPr="00E50E8F">
        <w:rPr>
          <w:rFonts w:ascii="Arial Narrow" w:hAnsi="Arial Narrow"/>
          <w:szCs w:val="20"/>
          <w:vertAlign w:val="subscript"/>
        </w:rPr>
        <w:t>.</w:t>
      </w:r>
    </w:p>
    <w:p w:rsidR="0081330F" w:rsidRPr="00E50E8F" w:rsidRDefault="0081330F" w:rsidP="0081330F">
      <w:pPr>
        <w:pStyle w:val="Nagwek11"/>
        <w:spacing w:before="0" w:after="0"/>
        <w:rPr>
          <w:rFonts w:ascii="Arial Narrow" w:hAnsi="Arial Narrow"/>
          <w:bCs w:val="0"/>
        </w:rPr>
      </w:pPr>
      <w:r w:rsidRPr="00E50E8F">
        <w:rPr>
          <w:rFonts w:ascii="Arial Narrow" w:hAnsi="Arial Narrow"/>
          <w:bCs w:val="0"/>
        </w:rPr>
        <w:t>2.3 Wymagania mikrobiologiczne</w:t>
      </w:r>
    </w:p>
    <w:p w:rsidR="0081330F" w:rsidRPr="00E50E8F" w:rsidRDefault="0081330F" w:rsidP="0081330F">
      <w:pPr>
        <w:spacing w:after="0" w:line="240" w:lineRule="auto"/>
        <w:rPr>
          <w:rFonts w:ascii="Arial Narrow" w:hAnsi="Arial Narrow" w:cs="Arial"/>
          <w:sz w:val="20"/>
          <w:szCs w:val="16"/>
          <w:lang w:eastAsia="pl-PL"/>
        </w:rPr>
      </w:pPr>
      <w:r w:rsidRPr="00E50E8F">
        <w:rPr>
          <w:rFonts w:ascii="Arial Narrow" w:hAnsi="Arial Narrow" w:cs="Arial"/>
          <w:sz w:val="20"/>
          <w:szCs w:val="16"/>
          <w:lang w:eastAsia="pl-PL"/>
        </w:rPr>
        <w:t>Zgodnie z aktualnie obowiązującym prawem</w:t>
      </w:r>
      <w:r w:rsidRPr="00E50E8F">
        <w:rPr>
          <w:rFonts w:ascii="Arial Narrow" w:hAnsi="Arial Narrow" w:cs="Arial"/>
          <w:sz w:val="20"/>
          <w:szCs w:val="16"/>
          <w:vertAlign w:val="superscript"/>
          <w:lang w:eastAsia="pl-PL"/>
        </w:rPr>
        <w:footnoteReference w:id="303"/>
      </w:r>
      <w:r w:rsidRPr="00E50E8F">
        <w:rPr>
          <w:rFonts w:ascii="Arial Narrow" w:hAnsi="Arial Narrow" w:cs="Arial"/>
          <w:sz w:val="20"/>
          <w:szCs w:val="16"/>
          <w:vertAlign w:val="superscript"/>
          <w:lang w:eastAsia="pl-PL"/>
        </w:rPr>
        <w:t>)</w:t>
      </w:r>
      <w:r w:rsidRPr="00E50E8F">
        <w:rPr>
          <w:rFonts w:ascii="Arial Narrow" w:hAnsi="Arial Narrow" w:cs="Arial"/>
          <w:sz w:val="20"/>
          <w:szCs w:val="16"/>
          <w:lang w:eastAsia="pl-PL"/>
        </w:rPr>
        <w:t>.</w:t>
      </w:r>
    </w:p>
    <w:p w:rsidR="0081330F" w:rsidRPr="00E50E8F" w:rsidRDefault="0081330F" w:rsidP="0081330F">
      <w:pPr>
        <w:overflowPunct w:val="0"/>
        <w:autoSpaceDE w:val="0"/>
        <w:autoSpaceDN w:val="0"/>
        <w:adjustRightInd w:val="0"/>
        <w:spacing w:after="0" w:line="240" w:lineRule="auto"/>
        <w:jc w:val="both"/>
        <w:textAlignment w:val="baseline"/>
        <w:rPr>
          <w:rFonts w:ascii="Arial Narrow" w:hAnsi="Arial Narrow" w:cs="Arial"/>
          <w:sz w:val="20"/>
          <w:szCs w:val="20"/>
          <w:lang w:eastAsia="pl-PL"/>
        </w:rPr>
      </w:pPr>
      <w:r w:rsidRPr="00E50E8F">
        <w:rPr>
          <w:rFonts w:ascii="Arial Narrow" w:hAnsi="Arial Narrow" w:cs="Arial"/>
          <w:sz w:val="20"/>
          <w:szCs w:val="20"/>
          <w:lang w:eastAsia="pl-PL"/>
        </w:rPr>
        <w:t>Zamawiający zastrzega sobie prawo żądania wyników badań mikrobiologicznych z kontroli higieny procesu produkcyjnego.</w:t>
      </w:r>
    </w:p>
    <w:p w:rsidR="0081330F" w:rsidRPr="00E50E8F" w:rsidRDefault="0081330F" w:rsidP="0081330F">
      <w:pPr>
        <w:pStyle w:val="Nagwek11"/>
        <w:spacing w:before="0" w:after="0"/>
        <w:rPr>
          <w:rFonts w:ascii="Arial Narrow" w:hAnsi="Arial Narrow"/>
        </w:rPr>
      </w:pPr>
      <w:r w:rsidRPr="00E50E8F">
        <w:rPr>
          <w:rFonts w:ascii="Arial Narrow" w:hAnsi="Arial Narrow"/>
        </w:rPr>
        <w:t>3 Trwałość</w:t>
      </w:r>
    </w:p>
    <w:p w:rsidR="0081330F" w:rsidRPr="00E50E8F" w:rsidRDefault="0081330F" w:rsidP="0081330F">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00053EA5">
        <w:rPr>
          <w:rFonts w:ascii="Arial Narrow" w:hAnsi="Arial Narrow" w:cs="Arial"/>
          <w:sz w:val="20"/>
          <w:szCs w:val="20"/>
        </w:rPr>
        <w:t xml:space="preserve">nie mniej niż </w:t>
      </w:r>
      <w:r w:rsidRPr="00E50E8F">
        <w:rPr>
          <w:rFonts w:ascii="Arial Narrow" w:hAnsi="Arial Narrow" w:cs="Arial"/>
          <w:sz w:val="20"/>
          <w:szCs w:val="20"/>
        </w:rPr>
        <w:t>3 miesiące od daty dostawy do magazynu odbiorcy wojskowego.</w:t>
      </w:r>
    </w:p>
    <w:p w:rsidR="0081330F" w:rsidRPr="00E50E8F" w:rsidRDefault="0081330F" w:rsidP="0081330F">
      <w:pPr>
        <w:pStyle w:val="E-1"/>
        <w:jc w:val="both"/>
        <w:rPr>
          <w:rFonts w:ascii="Arial Narrow" w:hAnsi="Arial Narrow" w:cs="Arial"/>
          <w:b/>
        </w:rPr>
      </w:pPr>
      <w:r w:rsidRPr="00E50E8F">
        <w:rPr>
          <w:rFonts w:ascii="Arial Narrow" w:hAnsi="Arial Narrow" w:cs="Arial"/>
          <w:b/>
          <w:szCs w:val="16"/>
        </w:rPr>
        <w:t>4</w:t>
      </w:r>
      <w:r w:rsidRPr="00E50E8F">
        <w:rPr>
          <w:rFonts w:ascii="Arial Narrow" w:hAnsi="Arial Narrow" w:cs="Arial"/>
          <w:b/>
          <w:color w:val="FF0000"/>
          <w:szCs w:val="16"/>
        </w:rPr>
        <w:t xml:space="preserve"> </w:t>
      </w:r>
      <w:r w:rsidRPr="00E50E8F">
        <w:rPr>
          <w:rFonts w:ascii="Arial Narrow" w:hAnsi="Arial Narrow" w:cs="Arial"/>
          <w:b/>
        </w:rPr>
        <w:t>Masa netto</w:t>
      </w:r>
    </w:p>
    <w:p w:rsidR="0081330F" w:rsidRPr="00E50E8F" w:rsidRDefault="0081330F" w:rsidP="0081330F">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81330F" w:rsidRPr="00E50E8F" w:rsidRDefault="0081330F" w:rsidP="0081330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304"/>
      </w:r>
      <w:r w:rsidRPr="00E50E8F">
        <w:rPr>
          <w:rFonts w:ascii="Arial Narrow" w:hAnsi="Arial Narrow" w:cs="Arial"/>
          <w:sz w:val="20"/>
          <w:szCs w:val="20"/>
          <w:vertAlign w:val="superscript"/>
        </w:rPr>
        <w:t>)</w:t>
      </w:r>
      <w:r w:rsidRPr="00E50E8F">
        <w:rPr>
          <w:rFonts w:ascii="Arial Narrow" w:hAnsi="Arial Narrow" w:cs="Arial"/>
          <w:sz w:val="20"/>
          <w:szCs w:val="20"/>
        </w:rPr>
        <w:t>.</w:t>
      </w:r>
    </w:p>
    <w:p w:rsidR="0081330F" w:rsidRPr="00E50E8F" w:rsidRDefault="0081330F" w:rsidP="0081330F">
      <w:pPr>
        <w:pStyle w:val="E-1"/>
        <w:jc w:val="both"/>
        <w:rPr>
          <w:rFonts w:ascii="Arial Narrow" w:hAnsi="Arial Narrow" w:cs="Arial"/>
        </w:rPr>
      </w:pPr>
      <w:r w:rsidRPr="00E50E8F">
        <w:rPr>
          <w:rFonts w:ascii="Arial Narrow" w:hAnsi="Arial Narrow" w:cs="Arial"/>
          <w:b/>
        </w:rPr>
        <w:t xml:space="preserve">5 Badania </w:t>
      </w:r>
    </w:p>
    <w:p w:rsidR="0081330F" w:rsidRPr="00E50E8F" w:rsidRDefault="0081330F" w:rsidP="0081330F">
      <w:pPr>
        <w:pStyle w:val="E-1"/>
        <w:jc w:val="both"/>
        <w:rPr>
          <w:rFonts w:ascii="Arial Narrow" w:hAnsi="Arial Narrow" w:cs="Arial"/>
          <w:b/>
        </w:rPr>
      </w:pPr>
      <w:r w:rsidRPr="00E50E8F">
        <w:rPr>
          <w:rFonts w:ascii="Arial Narrow" w:hAnsi="Arial Narrow" w:cs="Arial"/>
          <w:b/>
        </w:rPr>
        <w:t>5.1 Pobieranie próbek</w:t>
      </w:r>
    </w:p>
    <w:p w:rsidR="0081330F" w:rsidRPr="00E50E8F" w:rsidRDefault="0081330F" w:rsidP="0081330F">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PN-A-74001.</w:t>
      </w:r>
    </w:p>
    <w:p w:rsidR="0081330F" w:rsidRPr="00E50E8F" w:rsidRDefault="0081330F" w:rsidP="0081330F">
      <w:pPr>
        <w:pStyle w:val="E-1"/>
        <w:jc w:val="both"/>
        <w:rPr>
          <w:rFonts w:ascii="Arial Narrow" w:hAnsi="Arial Narrow" w:cs="Arial"/>
          <w:b/>
        </w:rPr>
      </w:pPr>
      <w:r w:rsidRPr="00E50E8F">
        <w:rPr>
          <w:rFonts w:ascii="Arial Narrow" w:hAnsi="Arial Narrow" w:cs="Arial"/>
          <w:b/>
        </w:rPr>
        <w:t>5.2 Metody badań</w:t>
      </w:r>
    </w:p>
    <w:p w:rsidR="0081330F" w:rsidRPr="00E50E8F" w:rsidRDefault="0081330F" w:rsidP="0081330F">
      <w:pPr>
        <w:pStyle w:val="E-1"/>
        <w:jc w:val="both"/>
        <w:rPr>
          <w:rFonts w:ascii="Arial Narrow" w:hAnsi="Arial Narrow" w:cs="Arial"/>
          <w:b/>
        </w:rPr>
      </w:pPr>
      <w:r w:rsidRPr="00E50E8F">
        <w:rPr>
          <w:rFonts w:ascii="Arial Narrow" w:hAnsi="Arial Narrow" w:cs="Arial"/>
          <w:b/>
        </w:rPr>
        <w:t>5.2.1 Sprawdzenie znakowania i stanu opakowań</w:t>
      </w:r>
    </w:p>
    <w:p w:rsidR="0081330F" w:rsidRPr="00E50E8F" w:rsidRDefault="0081330F" w:rsidP="0081330F">
      <w:pPr>
        <w:pStyle w:val="E-1"/>
        <w:jc w:val="both"/>
        <w:rPr>
          <w:rFonts w:ascii="Arial Narrow" w:hAnsi="Arial Narrow" w:cs="Arial"/>
        </w:rPr>
      </w:pPr>
      <w:r w:rsidRPr="00E50E8F">
        <w:rPr>
          <w:rFonts w:ascii="Arial Narrow" w:hAnsi="Arial Narrow" w:cs="Arial"/>
        </w:rPr>
        <w:t>Wykonać metodą wizualną na zgodność z pkt. 6.1 i 6.2.</w:t>
      </w:r>
    </w:p>
    <w:p w:rsidR="0081330F" w:rsidRPr="00E50E8F" w:rsidRDefault="0081330F" w:rsidP="0081330F">
      <w:pPr>
        <w:pStyle w:val="E-1"/>
        <w:jc w:val="both"/>
        <w:rPr>
          <w:rFonts w:ascii="Arial Narrow" w:hAnsi="Arial Narrow" w:cs="Arial"/>
          <w:b/>
        </w:rPr>
      </w:pPr>
      <w:r w:rsidRPr="00E50E8F">
        <w:rPr>
          <w:rFonts w:ascii="Arial Narrow" w:hAnsi="Arial Narrow" w:cs="Arial"/>
          <w:b/>
        </w:rPr>
        <w:t>5.2.2 Oznaczanie cech organoleptycznych</w:t>
      </w:r>
    </w:p>
    <w:p w:rsidR="0081330F" w:rsidRPr="00E50E8F" w:rsidRDefault="0081330F" w:rsidP="0081330F">
      <w:pPr>
        <w:pStyle w:val="E-1"/>
        <w:jc w:val="both"/>
        <w:rPr>
          <w:rFonts w:ascii="Arial Narrow" w:hAnsi="Arial Narrow" w:cs="Arial"/>
        </w:rPr>
      </w:pPr>
      <w:r w:rsidRPr="00E50E8F">
        <w:rPr>
          <w:rFonts w:ascii="Arial Narrow" w:hAnsi="Arial Narrow" w:cs="Arial"/>
        </w:rPr>
        <w:t>Według norm podanych w Tablicy 1.</w:t>
      </w:r>
    </w:p>
    <w:p w:rsidR="0081330F" w:rsidRPr="00E50E8F" w:rsidRDefault="0081330F" w:rsidP="0081330F">
      <w:pPr>
        <w:pStyle w:val="E-1"/>
        <w:jc w:val="both"/>
        <w:rPr>
          <w:rFonts w:ascii="Arial Narrow" w:hAnsi="Arial Narrow" w:cs="Arial"/>
          <w:b/>
        </w:rPr>
      </w:pPr>
      <w:r w:rsidRPr="00E50E8F">
        <w:rPr>
          <w:rFonts w:ascii="Arial Narrow" w:hAnsi="Arial Narrow" w:cs="Arial"/>
          <w:b/>
        </w:rPr>
        <w:t>5.2.3 Oznaczanie cech fizykochemicznych</w:t>
      </w:r>
    </w:p>
    <w:p w:rsidR="0081330F" w:rsidRPr="00E50E8F" w:rsidRDefault="0081330F" w:rsidP="0081330F">
      <w:pPr>
        <w:pStyle w:val="E-1"/>
        <w:rPr>
          <w:rFonts w:ascii="Arial Narrow" w:hAnsi="Arial Narrow" w:cs="Arial"/>
        </w:rPr>
      </w:pPr>
      <w:r w:rsidRPr="00E50E8F">
        <w:rPr>
          <w:rFonts w:ascii="Arial Narrow" w:hAnsi="Arial Narrow" w:cs="Arial"/>
        </w:rPr>
        <w:t>Według norm podanych w Tablicy 2.</w:t>
      </w:r>
    </w:p>
    <w:p w:rsidR="0081330F" w:rsidRPr="00E50E8F" w:rsidRDefault="0081330F" w:rsidP="0081330F">
      <w:pPr>
        <w:pStyle w:val="E-1"/>
        <w:rPr>
          <w:rFonts w:ascii="Arial Narrow" w:hAnsi="Arial Narrow" w:cs="Arial"/>
        </w:rPr>
      </w:pPr>
      <w:r w:rsidRPr="00E50E8F">
        <w:rPr>
          <w:rFonts w:ascii="Arial Narrow" w:hAnsi="Arial Narrow" w:cs="Arial"/>
          <w:b/>
        </w:rPr>
        <w:t xml:space="preserve">6 Pakowanie, znakowanie, przechowywanie </w:t>
      </w:r>
    </w:p>
    <w:p w:rsidR="0081330F" w:rsidRPr="00E50E8F" w:rsidRDefault="0081330F" w:rsidP="0081330F">
      <w:pPr>
        <w:pStyle w:val="E-1"/>
        <w:rPr>
          <w:rFonts w:ascii="Arial Narrow" w:hAnsi="Arial Narrow" w:cs="Arial"/>
          <w:b/>
        </w:rPr>
      </w:pPr>
      <w:r w:rsidRPr="00E50E8F">
        <w:rPr>
          <w:rFonts w:ascii="Arial Narrow" w:hAnsi="Arial Narrow" w:cs="Arial"/>
          <w:b/>
        </w:rPr>
        <w:t>6.1 Pakowanie</w:t>
      </w:r>
    </w:p>
    <w:p w:rsidR="0081330F" w:rsidRPr="00E50E8F" w:rsidRDefault="0081330F" w:rsidP="0081330F">
      <w:pPr>
        <w:pStyle w:val="E-1"/>
        <w:rPr>
          <w:rFonts w:ascii="Arial Narrow" w:hAnsi="Arial Narrow" w:cs="Arial"/>
          <w:b/>
        </w:rPr>
      </w:pPr>
      <w:r w:rsidRPr="00E50E8F">
        <w:rPr>
          <w:rFonts w:ascii="Arial Narrow" w:hAnsi="Arial Narrow" w:cs="Arial"/>
          <w:b/>
        </w:rPr>
        <w:t>6.1.1 Opakowanie jednostkowe</w:t>
      </w:r>
    </w:p>
    <w:p w:rsidR="0081330F" w:rsidRPr="00E50E8F" w:rsidRDefault="0081330F" w:rsidP="0081330F">
      <w:pPr>
        <w:pStyle w:val="E-1"/>
        <w:jc w:val="both"/>
        <w:rPr>
          <w:rFonts w:ascii="Arial Narrow" w:hAnsi="Arial Narrow" w:cs="Arial"/>
        </w:rPr>
      </w:pPr>
      <w:r w:rsidRPr="00E50E8F">
        <w:rPr>
          <w:rFonts w:ascii="Arial Narrow" w:hAnsi="Arial Narrow" w:cs="Arial"/>
        </w:rPr>
        <w:t>Opakowania jednostkowe - torby z folii polietylenowej spawane, wykonane z materiałów opakowaniowych przeznaczonych do kontaktu z żywnością.</w:t>
      </w:r>
    </w:p>
    <w:p w:rsidR="0081330F" w:rsidRPr="00E50E8F" w:rsidRDefault="0081330F" w:rsidP="0081330F">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81330F" w:rsidRPr="00E50E8F" w:rsidRDefault="0081330F" w:rsidP="0081330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1330F" w:rsidRPr="00E50E8F" w:rsidRDefault="0081330F" w:rsidP="0081330F">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81330F" w:rsidRPr="00E50E8F" w:rsidRDefault="0081330F" w:rsidP="0081330F">
      <w:pPr>
        <w:pStyle w:val="E-1"/>
        <w:rPr>
          <w:rFonts w:ascii="Arial Narrow" w:hAnsi="Arial Narrow" w:cs="Arial"/>
        </w:rPr>
      </w:pPr>
      <w:r w:rsidRPr="00E50E8F">
        <w:rPr>
          <w:rFonts w:ascii="Arial Narrow" w:hAnsi="Arial Narrow" w:cs="Arial"/>
        </w:rPr>
        <w:t xml:space="preserve">Worek foliowy od 10 do 20kg lub papierowy trzywarstwowy </w:t>
      </w:r>
      <w:smartTag w:uri="urn:schemas-microsoft-com:office:smarttags" w:element="metricconverter">
        <w:smartTagPr>
          <w:attr w:name="ProductID" w:val="25 kg"/>
        </w:smartTagPr>
        <w:r w:rsidRPr="00E50E8F">
          <w:rPr>
            <w:rFonts w:ascii="Arial Narrow" w:hAnsi="Arial Narrow" w:cs="Arial"/>
          </w:rPr>
          <w:t>25 kg</w:t>
        </w:r>
      </w:smartTag>
      <w:r w:rsidRPr="00E50E8F">
        <w:rPr>
          <w:rFonts w:ascii="Arial Narrow" w:hAnsi="Arial Narrow" w:cs="Arial"/>
        </w:rPr>
        <w:t>, zszywany. Materiał  opakowaniowy dopuszczony do kontaktu z żywnością.</w:t>
      </w:r>
    </w:p>
    <w:p w:rsidR="0081330F" w:rsidRPr="00E50E8F" w:rsidRDefault="0081330F" w:rsidP="0081330F">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powinny zabezpieczać produkt przed zniszczeniem i zanieczyszczeniem, powinny być czyste, bez obcych zapachów, śladów pleśni i uszkodzeń mechanicznych.</w:t>
      </w:r>
    </w:p>
    <w:p w:rsidR="0081330F" w:rsidRPr="00E50E8F" w:rsidRDefault="0081330F" w:rsidP="0081330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1330F" w:rsidRPr="00E50E8F" w:rsidRDefault="0081330F" w:rsidP="0081330F">
      <w:pPr>
        <w:pStyle w:val="E-1"/>
        <w:rPr>
          <w:rFonts w:ascii="Arial Narrow" w:hAnsi="Arial Narrow" w:cs="Arial"/>
        </w:rPr>
      </w:pPr>
      <w:r w:rsidRPr="00E50E8F">
        <w:rPr>
          <w:rFonts w:ascii="Arial Narrow" w:hAnsi="Arial Narrow" w:cs="Arial"/>
          <w:b/>
        </w:rPr>
        <w:t>6.2 Znakowanie</w:t>
      </w:r>
    </w:p>
    <w:p w:rsidR="0081330F" w:rsidRPr="00E50E8F" w:rsidRDefault="0081330F" w:rsidP="0081330F">
      <w:pPr>
        <w:pStyle w:val="E-1"/>
        <w:textAlignment w:val="auto"/>
        <w:rPr>
          <w:rFonts w:ascii="Arial Narrow" w:hAnsi="Arial Narrow" w:cs="Arial"/>
        </w:rPr>
      </w:pPr>
      <w:r w:rsidRPr="00E50E8F">
        <w:rPr>
          <w:rFonts w:ascii="Arial Narrow" w:hAnsi="Arial Narrow" w:cs="Arial"/>
        </w:rPr>
        <w:t>Zgodnie z aktualnie obowiązującym prawem.</w:t>
      </w:r>
    </w:p>
    <w:p w:rsidR="0081330F" w:rsidRPr="00E50E8F" w:rsidRDefault="0081330F" w:rsidP="0081330F">
      <w:pPr>
        <w:pStyle w:val="E-1"/>
        <w:rPr>
          <w:rFonts w:ascii="Arial Narrow" w:hAnsi="Arial Narrow" w:cs="Arial"/>
          <w:b/>
        </w:rPr>
      </w:pPr>
      <w:r w:rsidRPr="00E50E8F">
        <w:rPr>
          <w:rFonts w:ascii="Arial Narrow" w:hAnsi="Arial Narrow" w:cs="Arial"/>
          <w:b/>
        </w:rPr>
        <w:t>6.3 Przechowywanie</w:t>
      </w:r>
    </w:p>
    <w:p w:rsidR="0081330F" w:rsidRPr="00E50E8F" w:rsidRDefault="0081330F" w:rsidP="0081330F">
      <w:pPr>
        <w:pStyle w:val="E-1"/>
        <w:rPr>
          <w:rFonts w:ascii="Arial Narrow" w:hAnsi="Arial Narrow" w:cs="Arial"/>
        </w:rPr>
      </w:pPr>
      <w:r w:rsidRPr="00E50E8F">
        <w:rPr>
          <w:rFonts w:ascii="Arial Narrow" w:hAnsi="Arial Narrow" w:cs="Arial"/>
        </w:rPr>
        <w:t>Przechowywać zgodnie z zaleceniami producenta.</w:t>
      </w:r>
    </w:p>
    <w:p w:rsidR="0081330F" w:rsidRPr="00E50E8F" w:rsidRDefault="0081330F" w:rsidP="0081330F">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81330F" w:rsidRPr="00E50E8F" w:rsidRDefault="0081330F" w:rsidP="0081330F">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81330F" w:rsidRPr="00E50E8F" w:rsidRDefault="0081330F" w:rsidP="0081330F">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239C8" w:rsidRPr="00E50E8F" w:rsidRDefault="004239C8">
      <w:pPr>
        <w:rPr>
          <w:rFonts w:ascii="Arial Narrow" w:eastAsia="Times New Roman" w:hAnsi="Arial Narrow" w:cs="Arial"/>
          <w:b/>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b/>
        </w:rPr>
        <w:br w:type="page"/>
      </w:r>
    </w:p>
    <w:p w:rsidR="004239C8" w:rsidRPr="00E50E8F" w:rsidRDefault="00E83C28" w:rsidP="004239C8">
      <w:pPr>
        <w:jc w:val="right"/>
        <w:rPr>
          <w:rFonts w:ascii="Arial Narrow" w:hAnsi="Arial Narrow"/>
          <w:color w:val="FF0000"/>
        </w:rPr>
      </w:pPr>
      <w:r w:rsidRPr="00E50E8F">
        <w:rPr>
          <w:rFonts w:ascii="Arial Narrow" w:eastAsia="Times New Roman" w:hAnsi="Arial Narrow" w:cs="Arial"/>
          <w:szCs w:val="20"/>
          <w:lang w:eastAsia="pl-PL"/>
        </w:rPr>
        <w:lastRenderedPageBreak/>
        <w:t>ZAŁĄCZNIK 86</w:t>
      </w:r>
    </w:p>
    <w:p w:rsidR="004239C8" w:rsidRPr="00E50E8F" w:rsidRDefault="004239C8" w:rsidP="004239C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239C8" w:rsidRPr="00E50E8F" w:rsidRDefault="004239C8" w:rsidP="004239C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239C8" w:rsidRPr="00E50E8F" w:rsidRDefault="004239C8" w:rsidP="004239C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239C8" w:rsidRPr="00E50E8F" w:rsidRDefault="004239C8" w:rsidP="004239C8">
      <w:pPr>
        <w:spacing w:after="0" w:line="240" w:lineRule="auto"/>
        <w:ind w:left="2124" w:firstLine="708"/>
        <w:jc w:val="center"/>
        <w:rPr>
          <w:rFonts w:ascii="Arial Narrow" w:hAnsi="Arial Narrow" w:cs="Arial"/>
          <w:b/>
          <w:caps/>
        </w:rPr>
      </w:pPr>
    </w:p>
    <w:p w:rsidR="004239C8" w:rsidRPr="00E50E8F" w:rsidRDefault="004239C8" w:rsidP="004239C8">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płatki migdałowe</w:t>
      </w:r>
    </w:p>
    <w:p w:rsidR="004239C8" w:rsidRPr="00E50E8F" w:rsidRDefault="004239C8" w:rsidP="004239C8">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239C8" w:rsidRPr="00E50E8F" w:rsidTr="004239C8">
        <w:tc>
          <w:tcPr>
            <w:tcW w:w="4606" w:type="dxa"/>
            <w:shd w:val="clear" w:color="auto" w:fill="auto"/>
            <w:vAlign w:val="center"/>
          </w:tcPr>
          <w:p w:rsidR="004239C8" w:rsidRPr="00E50E8F" w:rsidRDefault="004239C8" w:rsidP="004239C8">
            <w:pPr>
              <w:spacing w:after="0" w:line="240" w:lineRule="auto"/>
              <w:jc w:val="center"/>
              <w:rPr>
                <w:rFonts w:ascii="Arial Narrow" w:hAnsi="Arial Narrow" w:cs="Arial"/>
                <w:b/>
              </w:rPr>
            </w:pPr>
            <w:r w:rsidRPr="00E50E8F">
              <w:rPr>
                <w:rFonts w:ascii="Arial Narrow" w:hAnsi="Arial Narrow" w:cs="Arial"/>
                <w:b/>
              </w:rPr>
              <w:t>opis wg słownika CPV</w:t>
            </w:r>
          </w:p>
          <w:p w:rsidR="004239C8" w:rsidRPr="00E50E8F" w:rsidRDefault="004239C8" w:rsidP="004239C8">
            <w:pPr>
              <w:spacing w:after="0" w:line="240" w:lineRule="auto"/>
              <w:jc w:val="center"/>
              <w:rPr>
                <w:rFonts w:ascii="Arial Narrow" w:hAnsi="Arial Narrow" w:cs="Arial"/>
              </w:rPr>
            </w:pPr>
            <w:r w:rsidRPr="00E50E8F">
              <w:rPr>
                <w:rFonts w:ascii="Arial Narrow" w:hAnsi="Arial Narrow" w:cs="Arial"/>
              </w:rPr>
              <w:t>kod CPV</w:t>
            </w:r>
          </w:p>
          <w:p w:rsidR="004239C8" w:rsidRPr="00E50E8F" w:rsidRDefault="004239C8" w:rsidP="004239C8">
            <w:pPr>
              <w:spacing w:after="0" w:line="240" w:lineRule="auto"/>
              <w:jc w:val="center"/>
              <w:rPr>
                <w:rFonts w:ascii="Arial Narrow" w:hAnsi="Arial Narrow" w:cs="Arial"/>
              </w:rPr>
            </w:pPr>
            <w:r w:rsidRPr="00E50E8F">
              <w:rPr>
                <w:rFonts w:ascii="Arial Narrow" w:hAnsi="Arial Narrow" w:cs="Arial"/>
              </w:rPr>
              <w:t>15332000-4</w:t>
            </w:r>
          </w:p>
        </w:tc>
        <w:tc>
          <w:tcPr>
            <w:tcW w:w="4322" w:type="dxa"/>
            <w:shd w:val="clear" w:color="auto" w:fill="auto"/>
            <w:vAlign w:val="center"/>
          </w:tcPr>
          <w:p w:rsidR="004239C8" w:rsidRPr="00E50E8F" w:rsidRDefault="004239C8" w:rsidP="004239C8">
            <w:pPr>
              <w:spacing w:after="0" w:line="240" w:lineRule="auto"/>
              <w:jc w:val="center"/>
              <w:rPr>
                <w:rFonts w:ascii="Arial Narrow" w:hAnsi="Arial Narrow" w:cs="Arial"/>
                <w:b/>
              </w:rPr>
            </w:pPr>
            <w:r w:rsidRPr="00E50E8F">
              <w:rPr>
                <w:rFonts w:ascii="Arial Narrow" w:hAnsi="Arial Narrow" w:cs="Arial"/>
                <w:b/>
              </w:rPr>
              <w:t>indeks materiałowy</w:t>
            </w:r>
          </w:p>
          <w:p w:rsidR="004239C8" w:rsidRPr="00E50E8F" w:rsidRDefault="004239C8" w:rsidP="004239C8">
            <w:pPr>
              <w:spacing w:after="0" w:line="240" w:lineRule="auto"/>
              <w:jc w:val="center"/>
              <w:rPr>
                <w:rFonts w:ascii="Arial Narrow" w:hAnsi="Arial Narrow" w:cs="Arial"/>
              </w:rPr>
            </w:pPr>
            <w:r w:rsidRPr="00E50E8F">
              <w:rPr>
                <w:rFonts w:ascii="Arial Narrow" w:hAnsi="Arial Narrow" w:cs="Arial"/>
              </w:rPr>
              <w:t>JIM</w:t>
            </w:r>
          </w:p>
          <w:p w:rsidR="004239C8" w:rsidRPr="00E50E8F" w:rsidRDefault="004239C8" w:rsidP="004239C8">
            <w:pPr>
              <w:spacing w:after="0" w:line="240" w:lineRule="auto"/>
              <w:jc w:val="center"/>
              <w:rPr>
                <w:rFonts w:ascii="Arial Narrow" w:hAnsi="Arial Narrow" w:cs="Arial"/>
              </w:rPr>
            </w:pPr>
            <w:r w:rsidRPr="00E50E8F">
              <w:rPr>
                <w:rFonts w:ascii="Arial Narrow" w:hAnsi="Arial Narrow" w:cs="Arial"/>
              </w:rPr>
              <w:t>8930PL1727725</w:t>
            </w:r>
          </w:p>
        </w:tc>
      </w:tr>
    </w:tbl>
    <w:p w:rsidR="004239C8" w:rsidRPr="00E50E8F" w:rsidRDefault="004239C8" w:rsidP="004239C8">
      <w:pPr>
        <w:tabs>
          <w:tab w:val="left" w:pos="6630"/>
        </w:tabs>
        <w:spacing w:after="0" w:line="240" w:lineRule="auto"/>
        <w:rPr>
          <w:rFonts w:ascii="Arial Narrow" w:hAnsi="Arial Narrow" w:cs="Arial"/>
          <w:color w:val="FF0000"/>
        </w:rPr>
      </w:pPr>
    </w:p>
    <w:p w:rsidR="004239C8" w:rsidRPr="00E50E8F" w:rsidRDefault="004239C8" w:rsidP="004239C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239C8" w:rsidRPr="00E50E8F" w:rsidRDefault="004239C8" w:rsidP="004239C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239C8" w:rsidRPr="00E50E8F" w:rsidRDefault="004239C8" w:rsidP="004239C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239C8" w:rsidRPr="00E50E8F" w:rsidRDefault="004239C8" w:rsidP="004239C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239C8" w:rsidRPr="00E50E8F" w:rsidRDefault="004239C8" w:rsidP="004239C8">
      <w:pPr>
        <w:pStyle w:val="E-1"/>
        <w:rPr>
          <w:rFonts w:ascii="Arial Narrow" w:hAnsi="Arial Narrow" w:cs="Arial"/>
          <w:b/>
        </w:rPr>
      </w:pPr>
      <w:r w:rsidRPr="00E50E8F">
        <w:rPr>
          <w:rFonts w:ascii="Arial Narrow" w:hAnsi="Arial Narrow" w:cs="Arial"/>
          <w:b/>
        </w:rPr>
        <w:t>1 Wstęp</w:t>
      </w:r>
    </w:p>
    <w:p w:rsidR="004239C8" w:rsidRPr="00E50E8F" w:rsidRDefault="004239C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239C8" w:rsidRPr="00865A1E" w:rsidRDefault="004239C8" w:rsidP="004239C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865A1E">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płatków migdałowych.</w:t>
      </w:r>
    </w:p>
    <w:p w:rsidR="004239C8" w:rsidRPr="00865A1E" w:rsidRDefault="004239C8" w:rsidP="004239C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865A1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płatków migdałowych przeznaczonych dla odbiorcy wojskowego.</w:t>
      </w:r>
    </w:p>
    <w:p w:rsidR="004239C8" w:rsidRPr="00E50E8F" w:rsidRDefault="004239C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239C8" w:rsidRPr="00865A1E" w:rsidRDefault="004239C8" w:rsidP="004239C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865A1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239C8" w:rsidRPr="00E50E8F" w:rsidRDefault="004239C8" w:rsidP="004239C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239C8" w:rsidRPr="00E50E8F" w:rsidRDefault="004239C8" w:rsidP="004239C8">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4239C8" w:rsidRPr="00E50E8F" w:rsidRDefault="004239C8" w:rsidP="004239C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239C8" w:rsidRPr="00E50E8F" w:rsidRDefault="004239C8" w:rsidP="004239C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4239C8" w:rsidRPr="00E50E8F" w:rsidRDefault="004239C8" w:rsidP="004239C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239C8" w:rsidRPr="00E50E8F" w:rsidRDefault="004239C8" w:rsidP="004239C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239C8" w:rsidRPr="00E50E8F" w:rsidRDefault="004239C8" w:rsidP="004239C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Płatki migdałowe</w:t>
      </w:r>
    </w:p>
    <w:p w:rsidR="004239C8" w:rsidRPr="00E50E8F" w:rsidRDefault="004239C8" w:rsidP="004239C8">
      <w:pPr>
        <w:spacing w:after="0" w:line="240" w:lineRule="auto"/>
        <w:jc w:val="both"/>
        <w:rPr>
          <w:rFonts w:ascii="Arial Narrow" w:hAnsi="Arial Narrow" w:cs="Arial"/>
          <w:bCs/>
          <w:sz w:val="20"/>
          <w:szCs w:val="20"/>
        </w:rPr>
      </w:pPr>
      <w:r w:rsidRPr="00E50E8F">
        <w:rPr>
          <w:rFonts w:ascii="Arial Narrow" w:hAnsi="Arial Narrow" w:cs="Arial"/>
          <w:bCs/>
          <w:sz w:val="20"/>
          <w:szCs w:val="20"/>
        </w:rPr>
        <w:t>Pozbawione skorupy i skórki, pokrojone na plasterki jądra migdałów słodkich, odmian uprawnych Prunus amygdalus L. poddane odpowiednim zabiegom technologicznym i wysuszone w stopniu zapewniającym ich trwałość.</w:t>
      </w:r>
    </w:p>
    <w:p w:rsidR="004239C8" w:rsidRPr="00E50E8F" w:rsidRDefault="004239C8" w:rsidP="004239C8">
      <w:pPr>
        <w:pStyle w:val="Edward"/>
        <w:jc w:val="both"/>
        <w:rPr>
          <w:rFonts w:ascii="Arial Narrow" w:hAnsi="Arial Narrow" w:cs="Arial"/>
          <w:b/>
          <w:bCs/>
        </w:rPr>
      </w:pPr>
      <w:r w:rsidRPr="00E50E8F">
        <w:rPr>
          <w:rFonts w:ascii="Arial Narrow" w:hAnsi="Arial Narrow" w:cs="Arial"/>
          <w:b/>
          <w:bCs/>
        </w:rPr>
        <w:t>2 Wymagania</w:t>
      </w:r>
    </w:p>
    <w:p w:rsidR="004239C8" w:rsidRPr="00E50E8F" w:rsidRDefault="004239C8" w:rsidP="004239C8">
      <w:pPr>
        <w:pStyle w:val="Nagwek11"/>
        <w:spacing w:before="0" w:after="0"/>
        <w:rPr>
          <w:rFonts w:ascii="Arial Narrow" w:hAnsi="Arial Narrow"/>
          <w:bCs w:val="0"/>
        </w:rPr>
      </w:pPr>
      <w:r w:rsidRPr="00E50E8F">
        <w:rPr>
          <w:rFonts w:ascii="Arial Narrow" w:hAnsi="Arial Narrow"/>
          <w:bCs w:val="0"/>
        </w:rPr>
        <w:t>2.1 Wymagania organoleptyczne</w:t>
      </w:r>
    </w:p>
    <w:p w:rsidR="004239C8" w:rsidRPr="00E50E8F" w:rsidRDefault="004239C8" w:rsidP="004239C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239C8" w:rsidRPr="00E50E8F" w:rsidRDefault="004239C8" w:rsidP="004239C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193"/>
        <w:gridCol w:w="8923"/>
      </w:tblGrid>
      <w:tr w:rsidR="004239C8" w:rsidRPr="00E50E8F" w:rsidTr="00865A1E">
        <w:trPr>
          <w:trHeight w:val="450"/>
          <w:jc w:val="center"/>
        </w:trPr>
        <w:tc>
          <w:tcPr>
            <w:tcW w:w="0" w:type="auto"/>
            <w:vAlign w:val="center"/>
          </w:tcPr>
          <w:p w:rsidR="004239C8" w:rsidRPr="00E50E8F" w:rsidRDefault="004239C8" w:rsidP="004239C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93" w:type="dxa"/>
            <w:vAlign w:val="center"/>
          </w:tcPr>
          <w:p w:rsidR="004239C8" w:rsidRPr="00E50E8F" w:rsidRDefault="004239C8" w:rsidP="004239C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923" w:type="dxa"/>
            <w:vAlign w:val="center"/>
          </w:tcPr>
          <w:p w:rsidR="004239C8" w:rsidRPr="00E50E8F" w:rsidRDefault="004239C8" w:rsidP="004239C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239C8" w:rsidRPr="00E50E8F" w:rsidTr="00865A1E">
        <w:trPr>
          <w:cantSplit/>
          <w:trHeight w:val="341"/>
          <w:jc w:val="center"/>
        </w:trPr>
        <w:tc>
          <w:tcPr>
            <w:tcW w:w="0" w:type="auto"/>
          </w:tcPr>
          <w:p w:rsidR="004239C8" w:rsidRPr="00E50E8F" w:rsidRDefault="004239C8" w:rsidP="004239C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93" w:type="dxa"/>
          </w:tcPr>
          <w:p w:rsidR="004239C8" w:rsidRPr="00E50E8F" w:rsidRDefault="004239C8" w:rsidP="004239C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8923" w:type="dxa"/>
            <w:tcBorders>
              <w:bottom w:val="single" w:sz="6" w:space="0" w:color="auto"/>
            </w:tcBorders>
          </w:tcPr>
          <w:p w:rsidR="004239C8" w:rsidRPr="00E50E8F" w:rsidRDefault="004239C8" w:rsidP="004239C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Plasterki o grubości (ok.1mm-1,5mm), o kształcie podłużnym, zaokrąglonym, bez pozostałości skórki, czyste, zdrowe (bez oznak gnicia, śladów pleśni), wolne od szkodników, pozbawione nieprawidłowej wilgoci zewnętrznej, bez uszkodzeń spowodowanych przez choroby lub szkodniki i uszkodzeń mechanicznych;   dopuszczalna jest bardzo nieznaczna ilość płatków połamanych, pokruszonych pod warunkiem że nie wpływa to ujemnie na ogólny wygląd produktu, jego jakość, trwałość oraz wygląd w opakowaniu </w:t>
            </w:r>
          </w:p>
        </w:tc>
      </w:tr>
      <w:tr w:rsidR="004239C8" w:rsidRPr="00E50E8F" w:rsidTr="00865A1E">
        <w:trPr>
          <w:cantSplit/>
          <w:trHeight w:val="160"/>
          <w:jc w:val="center"/>
        </w:trPr>
        <w:tc>
          <w:tcPr>
            <w:tcW w:w="0" w:type="auto"/>
          </w:tcPr>
          <w:p w:rsidR="004239C8" w:rsidRPr="00E50E8F" w:rsidRDefault="004239C8" w:rsidP="004239C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193" w:type="dxa"/>
          </w:tcPr>
          <w:p w:rsidR="004239C8" w:rsidRPr="00E50E8F" w:rsidRDefault="004239C8" w:rsidP="004239C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8923" w:type="dxa"/>
            <w:tcBorders>
              <w:bottom w:val="single" w:sz="6" w:space="0" w:color="auto"/>
            </w:tcBorders>
          </w:tcPr>
          <w:p w:rsidR="004239C8" w:rsidRPr="00E50E8F" w:rsidRDefault="004239C8" w:rsidP="004239C8">
            <w:pPr>
              <w:spacing w:after="0" w:line="240" w:lineRule="auto"/>
              <w:jc w:val="both"/>
              <w:rPr>
                <w:rFonts w:ascii="Arial Narrow" w:hAnsi="Arial Narrow" w:cs="Arial"/>
                <w:sz w:val="18"/>
                <w:szCs w:val="18"/>
              </w:rPr>
            </w:pPr>
            <w:r w:rsidRPr="00E50E8F">
              <w:rPr>
                <w:rFonts w:ascii="Arial Narrow" w:hAnsi="Arial Narrow" w:cs="Arial"/>
                <w:sz w:val="18"/>
                <w:szCs w:val="18"/>
              </w:rPr>
              <w:t>Biało-kremowa</w:t>
            </w:r>
          </w:p>
        </w:tc>
      </w:tr>
      <w:tr w:rsidR="004239C8" w:rsidRPr="00E50E8F" w:rsidTr="00865A1E">
        <w:trPr>
          <w:cantSplit/>
          <w:trHeight w:val="90"/>
          <w:jc w:val="center"/>
        </w:trPr>
        <w:tc>
          <w:tcPr>
            <w:tcW w:w="0" w:type="auto"/>
          </w:tcPr>
          <w:p w:rsidR="004239C8" w:rsidRPr="00E50E8F" w:rsidRDefault="004239C8" w:rsidP="004239C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193" w:type="dxa"/>
          </w:tcPr>
          <w:p w:rsidR="004239C8" w:rsidRPr="00E50E8F" w:rsidRDefault="004239C8" w:rsidP="004239C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8923" w:type="dxa"/>
            <w:tcBorders>
              <w:top w:val="single" w:sz="6" w:space="0" w:color="auto"/>
              <w:bottom w:val="single" w:sz="6" w:space="0" w:color="auto"/>
            </w:tcBorders>
          </w:tcPr>
          <w:p w:rsidR="004239C8" w:rsidRPr="00E50E8F" w:rsidRDefault="004239C8" w:rsidP="004239C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Chrupka, niedopuszczalna bardzo twarda</w:t>
            </w:r>
          </w:p>
        </w:tc>
      </w:tr>
      <w:tr w:rsidR="004239C8" w:rsidRPr="00E50E8F" w:rsidTr="00865A1E">
        <w:trPr>
          <w:cantSplit/>
          <w:trHeight w:val="266"/>
          <w:jc w:val="center"/>
        </w:trPr>
        <w:tc>
          <w:tcPr>
            <w:tcW w:w="0" w:type="auto"/>
          </w:tcPr>
          <w:p w:rsidR="004239C8" w:rsidRPr="00E50E8F" w:rsidRDefault="004239C8" w:rsidP="004239C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193" w:type="dxa"/>
          </w:tcPr>
          <w:p w:rsidR="004239C8" w:rsidRPr="00E50E8F" w:rsidRDefault="004239C8" w:rsidP="004239C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 i smak</w:t>
            </w:r>
          </w:p>
        </w:tc>
        <w:tc>
          <w:tcPr>
            <w:tcW w:w="8923" w:type="dxa"/>
            <w:tcBorders>
              <w:top w:val="single" w:sz="6" w:space="0" w:color="auto"/>
              <w:bottom w:val="single" w:sz="6" w:space="0" w:color="auto"/>
            </w:tcBorders>
          </w:tcPr>
          <w:p w:rsidR="004239C8" w:rsidRPr="00E50E8F" w:rsidRDefault="004239C8" w:rsidP="004239C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Charakterystyczny dla migdałów, bez zapachów i posmaków obcych </w:t>
            </w:r>
          </w:p>
        </w:tc>
      </w:tr>
    </w:tbl>
    <w:p w:rsidR="004239C8" w:rsidRPr="00E50E8F" w:rsidRDefault="004239C8" w:rsidP="004239C8">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239C8" w:rsidRPr="00E50E8F" w:rsidRDefault="004239C8" w:rsidP="004239C8">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0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0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07"/>
      </w:r>
      <w:r w:rsidRPr="00E50E8F">
        <w:rPr>
          <w:rFonts w:ascii="Arial Narrow" w:hAnsi="Arial Narrow"/>
          <w:b w:val="0"/>
          <w:bCs w:val="0"/>
          <w:vertAlign w:val="superscript"/>
        </w:rPr>
        <w:t>)</w:t>
      </w:r>
      <w:r w:rsidRPr="00E50E8F">
        <w:rPr>
          <w:rFonts w:ascii="Arial Narrow" w:hAnsi="Arial Narrow"/>
          <w:b w:val="0"/>
          <w:bCs w:val="0"/>
        </w:rPr>
        <w:t>.</w:t>
      </w:r>
    </w:p>
    <w:p w:rsidR="004239C8" w:rsidRPr="00E50E8F" w:rsidRDefault="004239C8" w:rsidP="004239C8">
      <w:pPr>
        <w:pStyle w:val="Nagwek11"/>
        <w:spacing w:before="0" w:after="0"/>
        <w:rPr>
          <w:rFonts w:ascii="Arial Narrow" w:hAnsi="Arial Narrow"/>
          <w:bCs w:val="0"/>
        </w:rPr>
      </w:pPr>
      <w:r w:rsidRPr="00E50E8F">
        <w:rPr>
          <w:rFonts w:ascii="Arial Narrow" w:hAnsi="Arial Narrow"/>
          <w:bCs w:val="0"/>
        </w:rPr>
        <w:lastRenderedPageBreak/>
        <w:t>2.3 Wymagania mikrobiologiczne</w:t>
      </w:r>
    </w:p>
    <w:p w:rsidR="004239C8" w:rsidRPr="00E50E8F" w:rsidRDefault="004239C8" w:rsidP="004239C8">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08"/>
      </w:r>
      <w:r w:rsidRPr="00E50E8F">
        <w:rPr>
          <w:rFonts w:ascii="Arial Narrow" w:hAnsi="Arial Narrow" w:cs="Arial"/>
          <w:sz w:val="20"/>
        </w:rPr>
        <w:t>.</w:t>
      </w:r>
    </w:p>
    <w:p w:rsidR="004239C8" w:rsidRPr="00E50E8F" w:rsidRDefault="004239C8" w:rsidP="004239C8">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239C8" w:rsidRPr="00E50E8F" w:rsidRDefault="004239C8" w:rsidP="004239C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239C8" w:rsidRPr="00E50E8F" w:rsidRDefault="004239C8" w:rsidP="004239C8">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300g.</w:t>
      </w:r>
    </w:p>
    <w:p w:rsidR="004239C8" w:rsidRPr="00E50E8F" w:rsidRDefault="004239C8" w:rsidP="004239C8">
      <w:pPr>
        <w:spacing w:after="0" w:line="240" w:lineRule="auto"/>
        <w:jc w:val="both"/>
        <w:rPr>
          <w:rFonts w:ascii="Arial Narrow" w:eastAsia="Arial Unicode MS" w:hAnsi="Arial Narrow" w:cs="Arial"/>
          <w:sz w:val="20"/>
          <w:szCs w:val="20"/>
          <w:vertAlign w:val="sub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09"/>
      </w:r>
      <w:r w:rsidRPr="00E50E8F">
        <w:rPr>
          <w:rFonts w:ascii="Arial Narrow" w:hAnsi="Arial Narrow" w:cs="Arial"/>
          <w:sz w:val="20"/>
          <w:szCs w:val="20"/>
          <w:vertAlign w:val="superscript"/>
        </w:rPr>
        <w:t>)</w:t>
      </w:r>
      <w:r w:rsidRPr="00E50E8F">
        <w:rPr>
          <w:rFonts w:ascii="Arial Narrow" w:hAnsi="Arial Narrow" w:cs="Arial"/>
          <w:sz w:val="20"/>
          <w:szCs w:val="20"/>
          <w:vertAlign w:val="subscript"/>
        </w:rPr>
        <w:t>.</w:t>
      </w:r>
    </w:p>
    <w:p w:rsidR="004239C8" w:rsidRPr="00E50E8F" w:rsidRDefault="004239C8" w:rsidP="004239C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4239C8" w:rsidRPr="00E50E8F" w:rsidRDefault="004239C8" w:rsidP="004239C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3 miesiące od daty dostawy do magazynu odbiorcy wojskowego.</w:t>
      </w:r>
    </w:p>
    <w:p w:rsidR="004239C8" w:rsidRPr="00E50E8F" w:rsidRDefault="004239C8" w:rsidP="004239C8">
      <w:pPr>
        <w:pStyle w:val="E-1"/>
        <w:jc w:val="both"/>
        <w:rPr>
          <w:rFonts w:ascii="Arial Narrow" w:hAnsi="Arial Narrow" w:cs="Arial"/>
          <w:b/>
        </w:rPr>
      </w:pPr>
      <w:r w:rsidRPr="00E50E8F">
        <w:rPr>
          <w:rFonts w:ascii="Arial Narrow" w:hAnsi="Arial Narrow" w:cs="Arial"/>
          <w:b/>
        </w:rPr>
        <w:t>5. Badania</w:t>
      </w:r>
    </w:p>
    <w:p w:rsidR="004239C8" w:rsidRPr="00E50E8F" w:rsidRDefault="004239C8" w:rsidP="004239C8">
      <w:pPr>
        <w:pStyle w:val="E-1"/>
        <w:jc w:val="both"/>
        <w:rPr>
          <w:rFonts w:ascii="Arial Narrow" w:hAnsi="Arial Narrow" w:cs="Arial"/>
          <w:b/>
        </w:rPr>
      </w:pPr>
      <w:r w:rsidRPr="00E50E8F">
        <w:rPr>
          <w:rFonts w:ascii="Arial Narrow" w:hAnsi="Arial Narrow" w:cs="Arial"/>
          <w:b/>
        </w:rPr>
        <w:t>5.1 Metody badań</w:t>
      </w:r>
    </w:p>
    <w:p w:rsidR="004239C8" w:rsidRPr="00E50E8F" w:rsidRDefault="004239C8" w:rsidP="004239C8">
      <w:pPr>
        <w:pStyle w:val="E-1"/>
        <w:jc w:val="both"/>
        <w:rPr>
          <w:rFonts w:ascii="Arial Narrow" w:hAnsi="Arial Narrow" w:cs="Arial"/>
          <w:b/>
        </w:rPr>
      </w:pPr>
      <w:r w:rsidRPr="00E50E8F">
        <w:rPr>
          <w:rFonts w:ascii="Arial Narrow" w:hAnsi="Arial Narrow" w:cs="Arial"/>
          <w:b/>
        </w:rPr>
        <w:t>5.1.1 Sprawdzenie znakowania i stanu opakowania</w:t>
      </w:r>
    </w:p>
    <w:p w:rsidR="004239C8" w:rsidRPr="00E50E8F" w:rsidRDefault="004239C8" w:rsidP="004239C8">
      <w:pPr>
        <w:pStyle w:val="E-1"/>
        <w:jc w:val="both"/>
        <w:rPr>
          <w:rFonts w:ascii="Arial Narrow" w:hAnsi="Arial Narrow" w:cs="Arial"/>
        </w:rPr>
      </w:pPr>
      <w:r w:rsidRPr="00E50E8F">
        <w:rPr>
          <w:rFonts w:ascii="Arial Narrow" w:hAnsi="Arial Narrow" w:cs="Arial"/>
        </w:rPr>
        <w:t>Wykonać metodą wizualną na zgodność z pkt. 6.1 i 6.2.</w:t>
      </w:r>
    </w:p>
    <w:p w:rsidR="004239C8" w:rsidRPr="00E50E8F" w:rsidRDefault="004239C8" w:rsidP="004239C8">
      <w:pPr>
        <w:pStyle w:val="E-1"/>
        <w:jc w:val="both"/>
        <w:rPr>
          <w:rFonts w:ascii="Arial Narrow" w:hAnsi="Arial Narrow" w:cs="Arial"/>
          <w:b/>
        </w:rPr>
      </w:pPr>
      <w:r w:rsidRPr="00E50E8F">
        <w:rPr>
          <w:rFonts w:ascii="Arial Narrow" w:hAnsi="Arial Narrow" w:cs="Arial"/>
          <w:b/>
        </w:rPr>
        <w:t>5.1.2 Oznaczanie cech organoleptycznych</w:t>
      </w:r>
    </w:p>
    <w:p w:rsidR="004239C8" w:rsidRPr="00E50E8F" w:rsidRDefault="004239C8" w:rsidP="004239C8">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4239C8" w:rsidRPr="00E50E8F" w:rsidRDefault="004239C8" w:rsidP="004239C8">
      <w:pPr>
        <w:pStyle w:val="E-1"/>
        <w:rPr>
          <w:rFonts w:ascii="Arial Narrow" w:hAnsi="Arial Narrow" w:cs="Arial"/>
        </w:rPr>
      </w:pPr>
      <w:r w:rsidRPr="00E50E8F">
        <w:rPr>
          <w:rFonts w:ascii="Arial Narrow" w:hAnsi="Arial Narrow" w:cs="Arial"/>
          <w:b/>
        </w:rPr>
        <w:t xml:space="preserve">6 Pakowanie, znakowanie, przechowywanie </w:t>
      </w:r>
    </w:p>
    <w:p w:rsidR="004239C8" w:rsidRPr="00E50E8F" w:rsidRDefault="004239C8" w:rsidP="004239C8">
      <w:pPr>
        <w:pStyle w:val="E-1"/>
        <w:rPr>
          <w:rFonts w:ascii="Arial Narrow" w:hAnsi="Arial Narrow" w:cs="Arial"/>
          <w:b/>
        </w:rPr>
      </w:pPr>
      <w:r w:rsidRPr="00E50E8F">
        <w:rPr>
          <w:rFonts w:ascii="Arial Narrow" w:hAnsi="Arial Narrow" w:cs="Arial"/>
          <w:b/>
        </w:rPr>
        <w:t>6.1 Pakowanie</w:t>
      </w:r>
    </w:p>
    <w:p w:rsidR="004239C8" w:rsidRPr="00E50E8F" w:rsidRDefault="004239C8" w:rsidP="004239C8">
      <w:pPr>
        <w:pStyle w:val="E-1"/>
        <w:rPr>
          <w:rFonts w:ascii="Arial Narrow" w:hAnsi="Arial Narrow" w:cs="Arial"/>
          <w:b/>
        </w:rPr>
      </w:pPr>
      <w:r w:rsidRPr="00E50E8F">
        <w:rPr>
          <w:rFonts w:ascii="Arial Narrow" w:hAnsi="Arial Narrow" w:cs="Arial"/>
          <w:b/>
        </w:rPr>
        <w:t>6.1.1 Opakowania jednostkowe</w:t>
      </w:r>
    </w:p>
    <w:p w:rsidR="004239C8" w:rsidRPr="00E50E8F" w:rsidRDefault="004239C8" w:rsidP="004239C8">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 torebki foliowe zgrzewane.</w:t>
      </w:r>
    </w:p>
    <w:p w:rsidR="004239C8" w:rsidRPr="00E50E8F" w:rsidRDefault="004239C8" w:rsidP="004239C8">
      <w:pPr>
        <w:spacing w:after="0" w:line="240" w:lineRule="auto"/>
        <w:jc w:val="both"/>
        <w:rPr>
          <w:rFonts w:ascii="Arial Narrow" w:hAnsi="Arial Narrow" w:cs="Arial"/>
          <w:sz w:val="20"/>
        </w:rPr>
      </w:pPr>
      <w:r w:rsidRPr="00E50E8F">
        <w:rPr>
          <w:rFonts w:ascii="Arial Narrow" w:hAnsi="Arial Narrow" w:cs="Arial"/>
          <w:sz w:val="20"/>
        </w:rPr>
        <w:t>Opakowanie wykonane z materiałów opakowaniowych dopuszczonych do kontaktu z żywności.</w:t>
      </w:r>
    </w:p>
    <w:p w:rsidR="004239C8" w:rsidRPr="00E50E8F" w:rsidRDefault="004239C8" w:rsidP="004239C8">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powinny zabezpieczać produkt przed zniszczeniem i zanieczyszczeniem, powinny być czyste, bez obcych zapachów, pleśni i uszkodzeń mechanicznych.</w:t>
      </w:r>
    </w:p>
    <w:p w:rsidR="004239C8" w:rsidRPr="00E50E8F" w:rsidRDefault="004239C8" w:rsidP="004239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239C8" w:rsidRPr="00E50E8F" w:rsidRDefault="004239C8" w:rsidP="004239C8">
      <w:pPr>
        <w:pStyle w:val="E-1"/>
        <w:rPr>
          <w:rFonts w:ascii="Arial Narrow" w:hAnsi="Arial Narrow" w:cs="Arial"/>
          <w:b/>
        </w:rPr>
      </w:pPr>
      <w:r w:rsidRPr="00E50E8F">
        <w:rPr>
          <w:rFonts w:ascii="Arial Narrow" w:hAnsi="Arial Narrow" w:cs="Arial"/>
          <w:b/>
        </w:rPr>
        <w:t>6.1.2 Opakowania transportowe</w:t>
      </w:r>
    </w:p>
    <w:p w:rsidR="004239C8" w:rsidRPr="00E50E8F" w:rsidRDefault="004239C8" w:rsidP="004239C8">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do 5kg, wykonane z materiałów opakowaniowych przeznaczonych do kontaktu z żywnością.</w:t>
      </w:r>
    </w:p>
    <w:p w:rsidR="004239C8" w:rsidRPr="00E50E8F" w:rsidRDefault="004239C8" w:rsidP="004239C8">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4239C8" w:rsidRPr="00E50E8F" w:rsidRDefault="004239C8" w:rsidP="004239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239C8" w:rsidRPr="00E50E8F" w:rsidRDefault="004239C8" w:rsidP="004239C8">
      <w:pPr>
        <w:pStyle w:val="E-1"/>
        <w:rPr>
          <w:rFonts w:ascii="Arial Narrow" w:hAnsi="Arial Narrow" w:cs="Arial"/>
        </w:rPr>
      </w:pPr>
      <w:r w:rsidRPr="00E50E8F">
        <w:rPr>
          <w:rFonts w:ascii="Arial Narrow" w:hAnsi="Arial Narrow" w:cs="Arial"/>
          <w:b/>
        </w:rPr>
        <w:t>6.2 Znakowanie</w:t>
      </w:r>
    </w:p>
    <w:p w:rsidR="004239C8" w:rsidRPr="00E50E8F" w:rsidRDefault="004239C8" w:rsidP="004239C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239C8" w:rsidRPr="00E50E8F" w:rsidRDefault="004239C8" w:rsidP="004239C8">
      <w:pPr>
        <w:pStyle w:val="E-1"/>
        <w:rPr>
          <w:rFonts w:ascii="Arial Narrow" w:hAnsi="Arial Narrow" w:cs="Arial"/>
          <w:b/>
        </w:rPr>
      </w:pPr>
      <w:r w:rsidRPr="00E50E8F">
        <w:rPr>
          <w:rFonts w:ascii="Arial Narrow" w:hAnsi="Arial Narrow" w:cs="Arial"/>
          <w:b/>
        </w:rPr>
        <w:t>6.3 Przechowywanie</w:t>
      </w:r>
    </w:p>
    <w:p w:rsidR="004239C8" w:rsidRPr="00E50E8F" w:rsidRDefault="004239C8" w:rsidP="004239C8">
      <w:pPr>
        <w:pStyle w:val="E-1"/>
        <w:rPr>
          <w:rFonts w:ascii="Arial Narrow" w:hAnsi="Arial Narrow" w:cs="Arial"/>
        </w:rPr>
      </w:pPr>
      <w:r w:rsidRPr="00E50E8F">
        <w:rPr>
          <w:rFonts w:ascii="Arial Narrow" w:hAnsi="Arial Narrow" w:cs="Arial"/>
        </w:rPr>
        <w:t>Przechowywać zgodnie z zaleceniami producenta.</w:t>
      </w:r>
    </w:p>
    <w:p w:rsidR="004239C8" w:rsidRPr="00E50E8F" w:rsidRDefault="004239C8" w:rsidP="004239C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239C8" w:rsidRPr="00E50E8F" w:rsidRDefault="004239C8" w:rsidP="004239C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239C8" w:rsidRPr="00E50E8F" w:rsidRDefault="004239C8" w:rsidP="004239C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239C8" w:rsidRPr="00E50E8F" w:rsidRDefault="004239C8">
      <w:pPr>
        <w:rPr>
          <w:rFonts w:ascii="Arial Narrow" w:hAnsi="Arial Narrow"/>
          <w:color w:val="FF0000"/>
        </w:rPr>
      </w:pPr>
      <w:r w:rsidRPr="00E50E8F">
        <w:rPr>
          <w:rFonts w:ascii="Arial Narrow" w:hAnsi="Arial Narrow"/>
          <w:color w:val="FF0000"/>
        </w:rPr>
        <w:br w:type="page"/>
      </w:r>
    </w:p>
    <w:p w:rsidR="001A1BBA" w:rsidRPr="00E50E8F" w:rsidRDefault="00E83C28" w:rsidP="001A1BBA">
      <w:pPr>
        <w:jc w:val="right"/>
        <w:rPr>
          <w:rFonts w:ascii="Arial Narrow" w:hAnsi="Arial Narrow"/>
          <w:color w:val="FF0000"/>
        </w:rPr>
      </w:pPr>
      <w:r w:rsidRPr="00E50E8F">
        <w:rPr>
          <w:rFonts w:ascii="Arial Narrow" w:eastAsia="Times New Roman" w:hAnsi="Arial Narrow" w:cs="Arial"/>
          <w:szCs w:val="20"/>
          <w:lang w:eastAsia="pl-PL"/>
        </w:rPr>
        <w:lastRenderedPageBreak/>
        <w:t>ZAŁĄCZNIK 87</w:t>
      </w:r>
    </w:p>
    <w:p w:rsidR="001A1BBA" w:rsidRPr="00E50E8F" w:rsidRDefault="001A1BBA" w:rsidP="001A1BB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A1BBA" w:rsidRPr="00E50E8F" w:rsidRDefault="001A1BBA" w:rsidP="001A1BB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A1BBA" w:rsidRPr="00E50E8F" w:rsidRDefault="001A1BBA" w:rsidP="001A1BB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1A1BBA" w:rsidRPr="00E50E8F" w:rsidRDefault="001A1BBA" w:rsidP="001A1BBA">
      <w:pPr>
        <w:spacing w:after="0" w:line="240" w:lineRule="auto"/>
        <w:jc w:val="center"/>
        <w:rPr>
          <w:rFonts w:ascii="Arial Narrow" w:hAnsi="Arial Narrow" w:cs="Arial"/>
          <w:b/>
          <w:sz w:val="32"/>
          <w:szCs w:val="32"/>
        </w:rPr>
      </w:pPr>
    </w:p>
    <w:p w:rsidR="001A1BBA" w:rsidRPr="00E50E8F" w:rsidRDefault="001A1BBA" w:rsidP="001A1BBA">
      <w:pPr>
        <w:spacing w:after="0" w:line="240" w:lineRule="auto"/>
        <w:jc w:val="center"/>
        <w:rPr>
          <w:rFonts w:ascii="Arial Narrow" w:hAnsi="Arial Narrow" w:cs="Arial"/>
          <w:b/>
          <w:sz w:val="32"/>
          <w:szCs w:val="32"/>
        </w:rPr>
      </w:pPr>
      <w:r w:rsidRPr="00E50E8F">
        <w:rPr>
          <w:rFonts w:ascii="Arial Narrow" w:hAnsi="Arial Narrow" w:cs="Arial"/>
          <w:b/>
          <w:sz w:val="32"/>
          <w:szCs w:val="32"/>
        </w:rPr>
        <w:t>PŁATKI OWSIANE</w:t>
      </w:r>
    </w:p>
    <w:p w:rsidR="001A1BBA" w:rsidRPr="00E50E8F" w:rsidRDefault="001A1BBA" w:rsidP="001A1BB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1A1BBA" w:rsidRPr="00E50E8F" w:rsidTr="00336A64">
        <w:tc>
          <w:tcPr>
            <w:tcW w:w="4606" w:type="dxa"/>
          </w:tcPr>
          <w:p w:rsidR="001A1BBA" w:rsidRPr="00E50E8F" w:rsidRDefault="001A1BBA" w:rsidP="001A1BBA">
            <w:pPr>
              <w:spacing w:after="0" w:line="240" w:lineRule="auto"/>
              <w:jc w:val="center"/>
              <w:rPr>
                <w:rFonts w:ascii="Arial Narrow" w:hAnsi="Arial Narrow" w:cs="Arial"/>
                <w:b/>
              </w:rPr>
            </w:pPr>
            <w:r w:rsidRPr="00E50E8F">
              <w:rPr>
                <w:rFonts w:ascii="Arial Narrow" w:hAnsi="Arial Narrow" w:cs="Arial"/>
                <w:b/>
              </w:rPr>
              <w:t>opis wg słownika CPV</w:t>
            </w:r>
          </w:p>
          <w:p w:rsidR="001A1BBA" w:rsidRPr="00E50E8F" w:rsidRDefault="001A1BBA" w:rsidP="001A1BBA">
            <w:pPr>
              <w:spacing w:after="0" w:line="240" w:lineRule="auto"/>
              <w:jc w:val="center"/>
              <w:rPr>
                <w:rFonts w:ascii="Arial Narrow" w:hAnsi="Arial Narrow" w:cs="Arial"/>
              </w:rPr>
            </w:pPr>
            <w:r w:rsidRPr="00E50E8F">
              <w:rPr>
                <w:rFonts w:ascii="Arial Narrow" w:hAnsi="Arial Narrow" w:cs="Arial"/>
              </w:rPr>
              <w:t>kod CPV</w:t>
            </w:r>
          </w:p>
          <w:p w:rsidR="001A1BBA" w:rsidRPr="00E50E8F" w:rsidRDefault="001A1BBA" w:rsidP="001A1BBA">
            <w:pPr>
              <w:spacing w:after="0" w:line="240" w:lineRule="auto"/>
              <w:jc w:val="center"/>
              <w:rPr>
                <w:rFonts w:ascii="Arial Narrow" w:hAnsi="Arial Narrow" w:cs="Arial"/>
                <w:b/>
              </w:rPr>
            </w:pPr>
            <w:r w:rsidRPr="00E50E8F">
              <w:rPr>
                <w:rFonts w:ascii="Arial Narrow" w:hAnsi="Arial Narrow" w:cs="Arial"/>
                <w:lang w:eastAsia="pl-PL"/>
              </w:rPr>
              <w:t>15613380-5</w:t>
            </w:r>
          </w:p>
        </w:tc>
        <w:tc>
          <w:tcPr>
            <w:tcW w:w="4322" w:type="dxa"/>
            <w:vAlign w:val="center"/>
          </w:tcPr>
          <w:p w:rsidR="001A1BBA" w:rsidRPr="00E50E8F" w:rsidRDefault="001A1BBA" w:rsidP="001A1BBA">
            <w:pPr>
              <w:spacing w:after="0" w:line="240" w:lineRule="auto"/>
              <w:jc w:val="center"/>
              <w:rPr>
                <w:rFonts w:ascii="Arial Narrow" w:hAnsi="Arial Narrow" w:cs="Arial"/>
                <w:b/>
              </w:rPr>
            </w:pPr>
            <w:r w:rsidRPr="00E50E8F">
              <w:rPr>
                <w:rFonts w:ascii="Arial Narrow" w:hAnsi="Arial Narrow" w:cs="Arial"/>
                <w:b/>
              </w:rPr>
              <w:t>indeks materiałowy</w:t>
            </w:r>
          </w:p>
          <w:p w:rsidR="001A1BBA" w:rsidRPr="00E50E8F" w:rsidRDefault="001A1BBA" w:rsidP="001A1BBA">
            <w:pPr>
              <w:spacing w:after="0" w:line="240" w:lineRule="auto"/>
              <w:jc w:val="center"/>
              <w:rPr>
                <w:rFonts w:ascii="Arial Narrow" w:hAnsi="Arial Narrow" w:cs="Arial"/>
              </w:rPr>
            </w:pPr>
            <w:r w:rsidRPr="00E50E8F">
              <w:rPr>
                <w:rFonts w:ascii="Arial Narrow" w:hAnsi="Arial Narrow" w:cs="Arial"/>
              </w:rPr>
              <w:t>JIM</w:t>
            </w:r>
          </w:p>
          <w:p w:rsidR="001A1BBA" w:rsidRPr="00E50E8F" w:rsidRDefault="001A1BBA" w:rsidP="001A1BBA">
            <w:pPr>
              <w:spacing w:after="0" w:line="240" w:lineRule="auto"/>
              <w:jc w:val="center"/>
              <w:rPr>
                <w:rFonts w:ascii="Arial Narrow" w:hAnsi="Arial Narrow" w:cs="Arial"/>
              </w:rPr>
            </w:pPr>
            <w:r w:rsidRPr="00E50E8F">
              <w:rPr>
                <w:rFonts w:ascii="Arial Narrow" w:hAnsi="Arial Narrow" w:cs="Arial"/>
              </w:rPr>
              <w:t>8920PL1030514</w:t>
            </w:r>
          </w:p>
        </w:tc>
      </w:tr>
    </w:tbl>
    <w:p w:rsidR="001A1BBA" w:rsidRPr="00E50E8F" w:rsidRDefault="001A1BBA" w:rsidP="001A1BBA">
      <w:pPr>
        <w:spacing w:after="0" w:line="240" w:lineRule="auto"/>
        <w:rPr>
          <w:rFonts w:ascii="Arial Narrow" w:hAnsi="Arial Narrow" w:cs="Arial"/>
          <w:b/>
        </w:rPr>
      </w:pPr>
    </w:p>
    <w:p w:rsidR="001A1BBA" w:rsidRPr="00E50E8F" w:rsidRDefault="001A1BBA" w:rsidP="001A1BB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A1BBA" w:rsidRPr="00E50E8F" w:rsidRDefault="001A1BBA" w:rsidP="001A1BB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A1BBA" w:rsidRPr="00E50E8F" w:rsidRDefault="001A1BBA" w:rsidP="001A1BB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A1BBA" w:rsidRPr="00E50E8F" w:rsidRDefault="001A1BBA" w:rsidP="001A1BBA">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1A1BBA" w:rsidRPr="00E50E8F" w:rsidRDefault="001A1BBA" w:rsidP="001A1BBA">
      <w:pPr>
        <w:pStyle w:val="E-1"/>
        <w:rPr>
          <w:rFonts w:ascii="Arial Narrow" w:hAnsi="Arial Narrow" w:cs="Arial"/>
          <w:b/>
        </w:rPr>
      </w:pPr>
      <w:r w:rsidRPr="00E50E8F">
        <w:rPr>
          <w:rFonts w:ascii="Arial Narrow" w:hAnsi="Arial Narrow" w:cs="Arial"/>
          <w:b/>
        </w:rPr>
        <w:t>1 Wstęp</w:t>
      </w:r>
    </w:p>
    <w:p w:rsidR="001A1BBA" w:rsidRPr="00E50E8F" w:rsidRDefault="001A1BB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1A1BBA" w:rsidRPr="00B342EC" w:rsidRDefault="001A1BBA" w:rsidP="00B342EC">
      <w:pPr>
        <w:spacing w:after="0" w:line="240" w:lineRule="auto"/>
        <w:jc w:val="both"/>
        <w:rPr>
          <w:rFonts w:ascii="Arial Narrow" w:hAnsi="Arial Narrow" w:cs="Arial"/>
          <w:bCs/>
          <w:sz w:val="20"/>
          <w:szCs w:val="20"/>
        </w:rPr>
      </w:pPr>
      <w:r w:rsidRPr="00B342EC">
        <w:rPr>
          <w:rFonts w:ascii="Arial Narrow" w:hAnsi="Arial Narrow" w:cs="Arial"/>
          <w:bCs/>
          <w:sz w:val="20"/>
          <w:szCs w:val="20"/>
        </w:rPr>
        <w:t>Niniejszym opisem przedmiotu zmówienia objęto wymagania, metody badań oraz warunki przechowywania i pakowania płatków owsianych.</w:t>
      </w:r>
    </w:p>
    <w:p w:rsidR="001A1BBA" w:rsidRPr="00B342EC" w:rsidRDefault="001A1BBA" w:rsidP="00B342EC">
      <w:pPr>
        <w:spacing w:after="0" w:line="240" w:lineRule="auto"/>
        <w:jc w:val="both"/>
        <w:rPr>
          <w:rFonts w:ascii="Arial Narrow" w:hAnsi="Arial Narrow" w:cs="Arial"/>
          <w:bCs/>
          <w:sz w:val="20"/>
          <w:szCs w:val="20"/>
        </w:rPr>
      </w:pPr>
      <w:r w:rsidRPr="00B342EC">
        <w:rPr>
          <w:rFonts w:ascii="Arial Narrow" w:hAnsi="Arial Narrow" w:cs="Arial"/>
          <w:bCs/>
          <w:sz w:val="20"/>
          <w:szCs w:val="20"/>
        </w:rPr>
        <w:t>Postanowienia opisu przedmiotu zamówienia wykorzystywane są podczas produkcji i obrotu handlowego płatków owsianych przeznaczonych dla odbiorcy wojskowego.</w:t>
      </w:r>
    </w:p>
    <w:p w:rsidR="001A1BBA" w:rsidRPr="00E50E8F" w:rsidRDefault="001A1BBA" w:rsidP="001A1BBA">
      <w:pPr>
        <w:pStyle w:val="E-1"/>
        <w:rPr>
          <w:rFonts w:ascii="Arial Narrow" w:hAnsi="Arial Narrow" w:cs="Arial"/>
          <w:b/>
          <w:bCs/>
        </w:rPr>
      </w:pPr>
      <w:r w:rsidRPr="00E50E8F">
        <w:rPr>
          <w:rFonts w:ascii="Arial Narrow" w:hAnsi="Arial Narrow" w:cs="Arial"/>
          <w:b/>
          <w:bCs/>
        </w:rPr>
        <w:t>1.2 Dokumenty powołane</w:t>
      </w:r>
    </w:p>
    <w:p w:rsidR="001A1BBA" w:rsidRPr="00B342EC" w:rsidRDefault="001A1BBA" w:rsidP="00B342EC">
      <w:pPr>
        <w:spacing w:after="0" w:line="240" w:lineRule="auto"/>
        <w:jc w:val="both"/>
        <w:rPr>
          <w:rFonts w:ascii="Arial Narrow" w:hAnsi="Arial Narrow" w:cs="Arial"/>
          <w:bCs/>
          <w:sz w:val="20"/>
          <w:szCs w:val="20"/>
        </w:rPr>
      </w:pPr>
      <w:r w:rsidRPr="00B342EC">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1A1BBA" w:rsidRPr="00B342EC" w:rsidRDefault="001A1BBA" w:rsidP="001A1BBA">
      <w:pPr>
        <w:pStyle w:val="E-1"/>
        <w:numPr>
          <w:ilvl w:val="0"/>
          <w:numId w:val="57"/>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PN-A-74013 Przetwory zbożowe - Badania organoleptyczne mąki i kaszy</w:t>
      </w:r>
    </w:p>
    <w:p w:rsidR="001A1BBA" w:rsidRPr="00B342EC" w:rsidRDefault="001A1BBA" w:rsidP="001A1BBA">
      <w:pPr>
        <w:pStyle w:val="E-1"/>
        <w:numPr>
          <w:ilvl w:val="0"/>
          <w:numId w:val="57"/>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PN-A-74001 Przetwory zbożowe - Pobieranie próbek</w:t>
      </w:r>
    </w:p>
    <w:p w:rsidR="001A1BBA" w:rsidRPr="00B342EC" w:rsidRDefault="001A1BBA" w:rsidP="001A1BBA">
      <w:pPr>
        <w:pStyle w:val="E-1"/>
        <w:numPr>
          <w:ilvl w:val="0"/>
          <w:numId w:val="57"/>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PN-A-74007 Przetwory zbożowe - Oznaczanie kwasowości</w:t>
      </w:r>
    </w:p>
    <w:p w:rsidR="001A1BBA" w:rsidRPr="00B342EC" w:rsidRDefault="001A1BBA" w:rsidP="001A1BBA">
      <w:pPr>
        <w:pStyle w:val="E-1"/>
        <w:numPr>
          <w:ilvl w:val="0"/>
          <w:numId w:val="57"/>
        </w:numPr>
        <w:tabs>
          <w:tab w:val="clear" w:pos="1440"/>
          <w:tab w:val="num" w:pos="360"/>
        </w:tabs>
        <w:ind w:left="357" w:hanging="357"/>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PN-EN ISO 712 Ziarno zbóż i przetwory zbożowe - Oznaczanie wilgotności - Metoda odwoławcza</w:t>
      </w:r>
    </w:p>
    <w:p w:rsidR="001A1BBA" w:rsidRPr="00B342EC" w:rsidRDefault="001A1BBA" w:rsidP="001A1BBA">
      <w:pPr>
        <w:pStyle w:val="E-1"/>
        <w:numPr>
          <w:ilvl w:val="0"/>
          <w:numId w:val="57"/>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PN-A-74015 Przetwory zbożowe - Oznaczanie stopnia rozdrobnienia</w:t>
      </w:r>
    </w:p>
    <w:p w:rsidR="001A1BBA" w:rsidRPr="00B342EC" w:rsidRDefault="001A1BBA" w:rsidP="001A1BBA">
      <w:pPr>
        <w:pStyle w:val="E-1"/>
        <w:numPr>
          <w:ilvl w:val="0"/>
          <w:numId w:val="57"/>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PN-A-74016 Przetwory zbożowe - Oznaczanie szkodników, ich pozostałości i zanieczyszczeń</w:t>
      </w:r>
    </w:p>
    <w:p w:rsidR="001A1BBA" w:rsidRPr="00B342EC" w:rsidRDefault="001A1BBA" w:rsidP="001A1BBA">
      <w:pPr>
        <w:pStyle w:val="E-1"/>
        <w:numPr>
          <w:ilvl w:val="0"/>
          <w:numId w:val="57"/>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PN-A-74014 Przetwory zbożowe - Oznaczanie popiołu nierozpuszczalnego w 10 procent (m/m) roztworze kwasu solnego</w:t>
      </w:r>
    </w:p>
    <w:p w:rsidR="001A1BBA" w:rsidRPr="00B342EC" w:rsidRDefault="001A1BBA" w:rsidP="001A1BBA">
      <w:pPr>
        <w:pStyle w:val="E-1"/>
        <w:numPr>
          <w:ilvl w:val="0"/>
          <w:numId w:val="5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1A1BBA" w:rsidRPr="00E50E8F" w:rsidRDefault="001A1BBA" w:rsidP="001A1BBA">
      <w:pPr>
        <w:numPr>
          <w:ilvl w:val="0"/>
          <w:numId w:val="57"/>
        </w:numPr>
        <w:tabs>
          <w:tab w:val="clear" w:pos="1440"/>
          <w:tab w:val="num" w:pos="36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1A1BBA" w:rsidRPr="00E50E8F" w:rsidRDefault="001A1BBA" w:rsidP="001A1BBA">
      <w:pPr>
        <w:numPr>
          <w:ilvl w:val="0"/>
          <w:numId w:val="57"/>
        </w:numPr>
        <w:tabs>
          <w:tab w:val="clear" w:pos="1440"/>
        </w:tabs>
        <w:spacing w:after="0" w:line="240" w:lineRule="auto"/>
        <w:ind w:left="360"/>
        <w:jc w:val="both"/>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1A1BBA" w:rsidRPr="00B342EC" w:rsidRDefault="001A1BBA" w:rsidP="001A1BBA">
      <w:pPr>
        <w:pStyle w:val="E-1"/>
        <w:numPr>
          <w:ilvl w:val="0"/>
          <w:numId w:val="57"/>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B342EC">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1A1BBA" w:rsidRPr="00E50E8F" w:rsidRDefault="001A1BBA" w:rsidP="001A1BB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1A1BBA" w:rsidRPr="00E50E8F" w:rsidRDefault="001A1BBA" w:rsidP="001A1BBA">
      <w:pPr>
        <w:spacing w:after="0" w:line="240" w:lineRule="auto"/>
        <w:jc w:val="both"/>
        <w:rPr>
          <w:rFonts w:ascii="Arial Narrow" w:hAnsi="Arial Narrow" w:cs="Arial"/>
          <w:bCs/>
          <w:sz w:val="20"/>
          <w:szCs w:val="20"/>
        </w:rPr>
      </w:pPr>
      <w:r w:rsidRPr="00E50E8F">
        <w:rPr>
          <w:rFonts w:ascii="Arial Narrow" w:hAnsi="Arial Narrow" w:cs="Arial"/>
          <w:bCs/>
          <w:sz w:val="20"/>
          <w:szCs w:val="20"/>
        </w:rPr>
        <w:t>Płatki owsiane - produkt otrzymany przez zgniecenie na walcach całego obłuszczonego ziarna owsa</w:t>
      </w:r>
      <w:r w:rsidR="00B342EC">
        <w:rPr>
          <w:rFonts w:ascii="Arial Narrow" w:hAnsi="Arial Narrow" w:cs="Arial"/>
          <w:bCs/>
          <w:sz w:val="20"/>
          <w:szCs w:val="20"/>
        </w:rPr>
        <w:t xml:space="preserve"> </w:t>
      </w:r>
      <w:r w:rsidRPr="00E50E8F">
        <w:rPr>
          <w:rFonts w:ascii="Arial Narrow" w:hAnsi="Arial Narrow" w:cs="Arial"/>
          <w:bCs/>
          <w:sz w:val="20"/>
          <w:szCs w:val="20"/>
        </w:rPr>
        <w:t>i poddaniu obróbce hydrotermicznej</w:t>
      </w:r>
    </w:p>
    <w:p w:rsidR="001A1BBA" w:rsidRPr="00E50E8F" w:rsidRDefault="001A1BBA" w:rsidP="00AC2DF3">
      <w:pPr>
        <w:pStyle w:val="Edward"/>
        <w:numPr>
          <w:ilvl w:val="0"/>
          <w:numId w:val="113"/>
        </w:numPr>
        <w:jc w:val="both"/>
        <w:rPr>
          <w:rFonts w:ascii="Arial Narrow" w:hAnsi="Arial Narrow" w:cs="Arial"/>
          <w:b/>
          <w:bCs/>
        </w:rPr>
      </w:pPr>
      <w:r w:rsidRPr="00E50E8F">
        <w:rPr>
          <w:rFonts w:ascii="Arial Narrow" w:hAnsi="Arial Narrow" w:cs="Arial"/>
          <w:b/>
          <w:bCs/>
        </w:rPr>
        <w:t>Wymagania</w:t>
      </w:r>
    </w:p>
    <w:p w:rsidR="001A1BBA" w:rsidRPr="00E50E8F" w:rsidRDefault="001A1BBA" w:rsidP="001A1BBA">
      <w:pPr>
        <w:pStyle w:val="Nagwek11"/>
        <w:spacing w:before="0" w:after="0"/>
        <w:rPr>
          <w:rFonts w:ascii="Arial Narrow" w:hAnsi="Arial Narrow"/>
          <w:bCs w:val="0"/>
        </w:rPr>
      </w:pPr>
      <w:r w:rsidRPr="00E50E8F">
        <w:rPr>
          <w:rFonts w:ascii="Arial Narrow" w:hAnsi="Arial Narrow"/>
          <w:bCs w:val="0"/>
        </w:rPr>
        <w:t>2.1 Wymagania organoleptyczne</w:t>
      </w:r>
    </w:p>
    <w:p w:rsidR="001A1BBA" w:rsidRPr="00E50E8F" w:rsidRDefault="001A1BBA" w:rsidP="001A1BBA">
      <w:pPr>
        <w:tabs>
          <w:tab w:val="left" w:pos="10891"/>
        </w:tabs>
        <w:autoSpaceDE w:val="0"/>
        <w:autoSpaceDN w:val="0"/>
        <w:adjustRightInd w:val="0"/>
        <w:spacing w:after="0" w:line="240" w:lineRule="auto"/>
        <w:jc w:val="both"/>
        <w:rPr>
          <w:rFonts w:ascii="Arial Narrow" w:hAnsi="Arial Narrow" w:cs="Arial"/>
          <w:sz w:val="20"/>
          <w:szCs w:val="20"/>
        </w:rPr>
      </w:pPr>
      <w:r w:rsidRPr="00E50E8F">
        <w:rPr>
          <w:rFonts w:ascii="Arial Narrow" w:hAnsi="Arial Narrow" w:cs="Arial"/>
          <w:sz w:val="20"/>
          <w:szCs w:val="20"/>
        </w:rPr>
        <w:t>Według Tablicy 1</w:t>
      </w:r>
    </w:p>
    <w:p w:rsidR="001A1BBA" w:rsidRPr="00E50E8F" w:rsidRDefault="001A1BBA" w:rsidP="001A1BBA">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04"/>
        <w:gridCol w:w="6774"/>
        <w:gridCol w:w="2040"/>
      </w:tblGrid>
      <w:tr w:rsidR="001A1BBA" w:rsidRPr="00E50E8F" w:rsidTr="001A1BBA">
        <w:trPr>
          <w:trHeight w:val="450"/>
          <w:jc w:val="center"/>
        </w:trPr>
        <w:tc>
          <w:tcPr>
            <w:tcW w:w="0" w:type="auto"/>
            <w:vAlign w:val="center"/>
          </w:tcPr>
          <w:p w:rsidR="001A1BBA" w:rsidRPr="00E50E8F" w:rsidRDefault="001A1BBA" w:rsidP="001A1BB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04" w:type="dxa"/>
            <w:vAlign w:val="center"/>
          </w:tcPr>
          <w:p w:rsidR="001A1BBA" w:rsidRPr="00E50E8F" w:rsidRDefault="001A1BBA" w:rsidP="001A1BB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774" w:type="dxa"/>
            <w:vAlign w:val="center"/>
          </w:tcPr>
          <w:p w:rsidR="001A1BBA" w:rsidRPr="00E50E8F" w:rsidRDefault="001A1BBA" w:rsidP="001A1BBA">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040" w:type="dxa"/>
            <w:vAlign w:val="center"/>
          </w:tcPr>
          <w:p w:rsidR="001A1BBA" w:rsidRPr="00E50E8F" w:rsidRDefault="001A1BBA" w:rsidP="001A1BB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A1BBA" w:rsidRPr="00E50E8F" w:rsidTr="00B342EC">
        <w:trPr>
          <w:cantSplit/>
          <w:trHeight w:val="142"/>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04"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774" w:type="dxa"/>
            <w:tcBorders>
              <w:bottom w:val="single" w:sz="6" w:space="0" w:color="auto"/>
            </w:tcBorders>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Szarobiała o różnych odcieniach</w:t>
            </w:r>
          </w:p>
        </w:tc>
        <w:tc>
          <w:tcPr>
            <w:tcW w:w="2040" w:type="dxa"/>
            <w:vMerge w:val="restart"/>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PN-A-74013</w:t>
            </w:r>
          </w:p>
        </w:tc>
      </w:tr>
      <w:tr w:rsidR="001A1BBA" w:rsidRPr="00E50E8F" w:rsidTr="00B342EC">
        <w:trPr>
          <w:cantSplit/>
          <w:trHeight w:val="21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04"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774" w:type="dxa"/>
            <w:tcBorders>
              <w:bottom w:val="single" w:sz="6" w:space="0" w:color="auto"/>
            </w:tcBorders>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lekko orzeszkowy, smak kwaśny, gorzki i inny nieswoisty niedopuszczalny</w:t>
            </w:r>
          </w:p>
        </w:tc>
        <w:tc>
          <w:tcPr>
            <w:tcW w:w="2040" w:type="dxa"/>
            <w:vMerge/>
            <w:vAlign w:val="center"/>
          </w:tcPr>
          <w:p w:rsidR="001A1BBA" w:rsidRPr="00E50E8F" w:rsidRDefault="001A1BBA" w:rsidP="001A1BBA">
            <w:pPr>
              <w:autoSpaceDE w:val="0"/>
              <w:autoSpaceDN w:val="0"/>
              <w:adjustRightInd w:val="0"/>
              <w:spacing w:after="0" w:line="240" w:lineRule="auto"/>
              <w:jc w:val="both"/>
              <w:rPr>
                <w:rFonts w:ascii="Arial Narrow" w:hAnsi="Arial Narrow" w:cs="Arial"/>
                <w:sz w:val="18"/>
                <w:szCs w:val="18"/>
              </w:rPr>
            </w:pPr>
          </w:p>
        </w:tc>
      </w:tr>
      <w:tr w:rsidR="001A1BBA" w:rsidRPr="00E50E8F" w:rsidTr="001A1BBA">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04"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774" w:type="dxa"/>
            <w:tcBorders>
              <w:top w:val="single" w:sz="6" w:space="0" w:color="auto"/>
            </w:tcBorders>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Swoisty, zapach stęchlizny, pleśni i inny nieswoisty niedopuszczalny</w:t>
            </w:r>
          </w:p>
        </w:tc>
        <w:tc>
          <w:tcPr>
            <w:tcW w:w="2040" w:type="dxa"/>
            <w:vMerge/>
            <w:vAlign w:val="center"/>
          </w:tcPr>
          <w:p w:rsidR="001A1BBA" w:rsidRPr="00E50E8F" w:rsidRDefault="001A1BBA" w:rsidP="001A1BBA">
            <w:pPr>
              <w:spacing w:after="0" w:line="240" w:lineRule="auto"/>
              <w:rPr>
                <w:rFonts w:ascii="Arial Narrow" w:hAnsi="Arial Narrow" w:cs="Arial"/>
                <w:sz w:val="18"/>
                <w:szCs w:val="18"/>
              </w:rPr>
            </w:pPr>
          </w:p>
        </w:tc>
      </w:tr>
    </w:tbl>
    <w:p w:rsidR="001A1BBA" w:rsidRPr="00E50E8F" w:rsidRDefault="001A1BBA" w:rsidP="001A1BBA">
      <w:pPr>
        <w:pStyle w:val="Nagwek11"/>
        <w:spacing w:before="0" w:after="0"/>
        <w:rPr>
          <w:rFonts w:ascii="Arial Narrow" w:hAnsi="Arial Narrow"/>
          <w:bCs w:val="0"/>
        </w:rPr>
      </w:pPr>
      <w:r w:rsidRPr="00E50E8F">
        <w:rPr>
          <w:rFonts w:ascii="Arial Narrow" w:hAnsi="Arial Narrow"/>
          <w:bCs w:val="0"/>
        </w:rPr>
        <w:t>2.2 Wymagania fizykochemiczne</w:t>
      </w:r>
    </w:p>
    <w:p w:rsidR="001A1BBA" w:rsidRPr="00E50E8F" w:rsidRDefault="001A1BBA" w:rsidP="001A1BBA">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1A1BBA" w:rsidRPr="00E50E8F" w:rsidRDefault="001A1BBA" w:rsidP="001A1BBA">
      <w:pPr>
        <w:pStyle w:val="Nagwek6"/>
        <w:tabs>
          <w:tab w:val="left" w:pos="10891"/>
        </w:tabs>
        <w:spacing w:before="0" w:after="0"/>
        <w:ind w:left="1418"/>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772"/>
        <w:gridCol w:w="2379"/>
        <w:gridCol w:w="2040"/>
      </w:tblGrid>
      <w:tr w:rsidR="001A1BBA" w:rsidRPr="00E50E8F" w:rsidTr="00B342EC">
        <w:trPr>
          <w:trHeight w:val="450"/>
          <w:jc w:val="center"/>
        </w:trPr>
        <w:tc>
          <w:tcPr>
            <w:tcW w:w="0" w:type="auto"/>
            <w:vAlign w:val="center"/>
          </w:tcPr>
          <w:p w:rsidR="001A1BBA" w:rsidRPr="00E50E8F" w:rsidRDefault="001A1BBA" w:rsidP="001A1BB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772" w:type="dxa"/>
            <w:vAlign w:val="center"/>
          </w:tcPr>
          <w:p w:rsidR="001A1BBA" w:rsidRPr="00E50E8F" w:rsidRDefault="001A1BBA" w:rsidP="001A1BB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379" w:type="dxa"/>
            <w:vAlign w:val="center"/>
          </w:tcPr>
          <w:p w:rsidR="001A1BBA" w:rsidRPr="00E50E8F" w:rsidRDefault="001A1BBA" w:rsidP="001A1BBA">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040" w:type="dxa"/>
            <w:vAlign w:val="center"/>
          </w:tcPr>
          <w:p w:rsidR="001A1BBA" w:rsidRPr="00E50E8F" w:rsidRDefault="001A1BBA" w:rsidP="001A1BBA">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A1BBA" w:rsidRPr="00E50E8F" w:rsidTr="00B342EC">
        <w:trPr>
          <w:cantSplit/>
          <w:trHeight w:val="201"/>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%(m/m), nie więcej niż</w:t>
            </w:r>
          </w:p>
        </w:tc>
        <w:tc>
          <w:tcPr>
            <w:tcW w:w="2379" w:type="dxa"/>
            <w:tcBorders>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2040" w:type="dxa"/>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PN-EN-ISO 712</w:t>
            </w:r>
          </w:p>
        </w:tc>
      </w:tr>
      <w:tr w:rsidR="001A1BBA" w:rsidRPr="00E50E8F" w:rsidTr="00B342EC">
        <w:trPr>
          <w:cantSplit/>
          <w:trHeight w:val="128"/>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Kwasowość, stopnie, nie więcej niż</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040" w:type="dxa"/>
            <w:vAlign w:val="center"/>
          </w:tcPr>
          <w:p w:rsidR="001A1BBA" w:rsidRPr="00E50E8F" w:rsidRDefault="001A1BBA" w:rsidP="001A1BBA">
            <w:pPr>
              <w:spacing w:after="0" w:line="240" w:lineRule="auto"/>
              <w:jc w:val="center"/>
              <w:rPr>
                <w:rFonts w:ascii="Arial Narrow" w:hAnsi="Arial Narrow" w:cs="Arial"/>
                <w:sz w:val="18"/>
                <w:szCs w:val="18"/>
              </w:rPr>
            </w:pPr>
            <w:r w:rsidRPr="00E50E8F">
              <w:rPr>
                <w:rFonts w:ascii="Arial Narrow" w:hAnsi="Arial Narrow" w:cs="Arial"/>
                <w:sz w:val="18"/>
                <w:szCs w:val="18"/>
              </w:rPr>
              <w:t>PN-A-74007</w:t>
            </w: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Zawartość mączki owsianej przesiewającej się przez sito jedwabne o wielkość pierwiastka kwadratowego 150 </w:t>
            </w:r>
            <w:r w:rsidRPr="00E50E8F">
              <w:rPr>
                <w:rFonts w:ascii="Arial Narrow" w:hAnsi="Arial Narrow" w:cs="Arial"/>
                <w:sz w:val="18"/>
                <w:szCs w:val="18"/>
              </w:rPr>
              <w:sym w:font="Symbol" w:char="F06D"/>
            </w:r>
            <w:r w:rsidRPr="00E50E8F">
              <w:rPr>
                <w:rFonts w:ascii="Arial Narrow" w:hAnsi="Arial Narrow" w:cs="Arial"/>
                <w:sz w:val="18"/>
                <w:szCs w:val="18"/>
              </w:rPr>
              <w:t>m, %(m/m) nie więcej niż</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40" w:type="dxa"/>
            <w:vAlign w:val="center"/>
          </w:tcPr>
          <w:p w:rsidR="001A1BBA" w:rsidRPr="00E50E8F" w:rsidRDefault="001A1BBA" w:rsidP="001A1BBA">
            <w:pPr>
              <w:spacing w:after="0" w:line="240" w:lineRule="auto"/>
              <w:jc w:val="center"/>
              <w:rPr>
                <w:rFonts w:ascii="Arial Narrow" w:hAnsi="Arial Narrow" w:cs="Arial"/>
                <w:sz w:val="18"/>
                <w:szCs w:val="18"/>
              </w:rPr>
            </w:pPr>
            <w:r w:rsidRPr="00E50E8F">
              <w:rPr>
                <w:rFonts w:ascii="Arial Narrow" w:hAnsi="Arial Narrow" w:cs="Arial"/>
                <w:sz w:val="18"/>
                <w:szCs w:val="18"/>
              </w:rPr>
              <w:t>PN-A-74015</w:t>
            </w: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4</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ziarna owsa i innych ziaren roślin uprawnych nie zgniecionych, %(m/m) nie więcej niż</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0,2</w:t>
            </w:r>
          </w:p>
        </w:tc>
        <w:tc>
          <w:tcPr>
            <w:tcW w:w="2040" w:type="dxa"/>
            <w:vMerge w:val="restart"/>
            <w:vAlign w:val="center"/>
          </w:tcPr>
          <w:p w:rsidR="001A1BBA" w:rsidRPr="00E50E8F" w:rsidRDefault="001A1BBA" w:rsidP="001A1BBA">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p w:rsidR="001A1BBA" w:rsidRPr="00E50E8F" w:rsidRDefault="001A1BBA" w:rsidP="001A1BBA">
            <w:pPr>
              <w:spacing w:after="0" w:line="240" w:lineRule="auto"/>
              <w:jc w:val="center"/>
              <w:rPr>
                <w:rFonts w:ascii="Arial Narrow" w:hAnsi="Arial Narrow" w:cs="Arial"/>
                <w:sz w:val="18"/>
                <w:szCs w:val="18"/>
              </w:rPr>
            </w:pP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ziaren innych roślin uprawnych kłosowych zgniecionych, %(m/m) nie więcej niż</w:t>
            </w:r>
          </w:p>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 tym ziaren żyta zgniecionych %(m/m), nie więcej niż</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p>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3,0</w:t>
            </w:r>
          </w:p>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0,5</w:t>
            </w:r>
          </w:p>
        </w:tc>
        <w:tc>
          <w:tcPr>
            <w:tcW w:w="2040" w:type="dxa"/>
            <w:vMerge/>
            <w:vAlign w:val="center"/>
          </w:tcPr>
          <w:p w:rsidR="001A1BBA" w:rsidRPr="00E50E8F" w:rsidRDefault="001A1BBA" w:rsidP="001A1BBA">
            <w:pPr>
              <w:spacing w:after="0" w:line="240" w:lineRule="auto"/>
              <w:rPr>
                <w:rFonts w:ascii="Arial Narrow" w:hAnsi="Arial Narrow" w:cs="Arial"/>
                <w:sz w:val="18"/>
                <w:szCs w:val="18"/>
              </w:rPr>
            </w:pP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Zawartość zanieczyszczeń organicznych </w:t>
            </w:r>
          </w:p>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 tym nasiona chwastów szkodliwych dla zdrowia %(m/m), nie więcej niż</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0,3</w:t>
            </w:r>
          </w:p>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0,05</w:t>
            </w:r>
          </w:p>
        </w:tc>
        <w:tc>
          <w:tcPr>
            <w:tcW w:w="2040" w:type="dxa"/>
            <w:vMerge/>
            <w:vAlign w:val="center"/>
          </w:tcPr>
          <w:p w:rsidR="001A1BBA" w:rsidRPr="00E50E8F" w:rsidRDefault="001A1BBA" w:rsidP="001A1BBA">
            <w:pPr>
              <w:spacing w:after="0" w:line="240" w:lineRule="auto"/>
              <w:rPr>
                <w:rFonts w:ascii="Arial Narrow" w:hAnsi="Arial Narrow" w:cs="Arial"/>
                <w:sz w:val="18"/>
                <w:szCs w:val="18"/>
              </w:rPr>
            </w:pP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szkodników zbożowo-mącznych i innych oraz ich pozostałości</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ign w:val="center"/>
          </w:tcPr>
          <w:p w:rsidR="001A1BBA" w:rsidRPr="00E50E8F" w:rsidRDefault="001A1BBA" w:rsidP="001A1BBA">
            <w:pPr>
              <w:spacing w:after="0" w:line="240" w:lineRule="auto"/>
              <w:rPr>
                <w:rFonts w:ascii="Arial Narrow" w:hAnsi="Arial Narrow" w:cs="Arial"/>
                <w:sz w:val="18"/>
                <w:szCs w:val="18"/>
              </w:rPr>
            </w:pPr>
          </w:p>
        </w:tc>
      </w:tr>
      <w:tr w:rsidR="001A1BBA" w:rsidRPr="00E50E8F" w:rsidTr="00B342EC">
        <w:trPr>
          <w:cantSplit/>
          <w:trHeight w:val="205"/>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cząstek metali i szkła</w:t>
            </w:r>
          </w:p>
        </w:tc>
        <w:tc>
          <w:tcPr>
            <w:tcW w:w="2379" w:type="dxa"/>
            <w:tcBorders>
              <w:top w:val="single" w:sz="6" w:space="0" w:color="auto"/>
              <w:bottom w:val="single" w:sz="6" w:space="0" w:color="auto"/>
            </w:tcBorders>
            <w:vAlign w:val="center"/>
          </w:tcPr>
          <w:p w:rsidR="001A1BBA" w:rsidRPr="00E50E8F" w:rsidRDefault="001A1BBA" w:rsidP="00B342E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040" w:type="dxa"/>
            <w:vMerge/>
            <w:vAlign w:val="center"/>
          </w:tcPr>
          <w:p w:rsidR="001A1BBA" w:rsidRPr="00E50E8F" w:rsidRDefault="001A1BBA" w:rsidP="001A1BBA">
            <w:pPr>
              <w:spacing w:after="0" w:line="240" w:lineRule="auto"/>
              <w:rPr>
                <w:rFonts w:ascii="Arial Narrow" w:hAnsi="Arial Narrow" w:cs="Arial"/>
                <w:sz w:val="18"/>
                <w:szCs w:val="18"/>
              </w:rPr>
            </w:pP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luźnych plewek %(m/m), nie więcej niż</w:t>
            </w:r>
          </w:p>
        </w:tc>
        <w:tc>
          <w:tcPr>
            <w:tcW w:w="2379" w:type="dxa"/>
            <w:tcBorders>
              <w:top w:val="single" w:sz="6" w:space="0" w:color="auto"/>
              <w:bottom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0,2</w:t>
            </w:r>
          </w:p>
        </w:tc>
        <w:tc>
          <w:tcPr>
            <w:tcW w:w="2040" w:type="dxa"/>
            <w:vMerge/>
            <w:vAlign w:val="center"/>
          </w:tcPr>
          <w:p w:rsidR="001A1BBA" w:rsidRPr="00E50E8F" w:rsidRDefault="001A1BBA" w:rsidP="001A1BBA">
            <w:pPr>
              <w:spacing w:after="0" w:line="240" w:lineRule="auto"/>
              <w:rPr>
                <w:rFonts w:ascii="Arial Narrow" w:hAnsi="Arial Narrow" w:cs="Arial"/>
                <w:sz w:val="18"/>
                <w:szCs w:val="18"/>
              </w:rPr>
            </w:pPr>
          </w:p>
        </w:tc>
      </w:tr>
      <w:tr w:rsidR="001A1BBA" w:rsidRPr="00E50E8F" w:rsidTr="00B342EC">
        <w:trPr>
          <w:cantSplit/>
          <w:trHeight w:val="90"/>
          <w:jc w:val="center"/>
        </w:trPr>
        <w:tc>
          <w:tcPr>
            <w:tcW w:w="0" w:type="auto"/>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5772" w:type="dxa"/>
          </w:tcPr>
          <w:p w:rsidR="001A1BBA" w:rsidRPr="00E50E8F" w:rsidRDefault="001A1BBA" w:rsidP="001A1BBA">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zanieczyszczeń mineralnych wyrażona zawartością popiołu nierozpuszczalnego w 10% HCl, %(m/m),  nie więcej niż</w:t>
            </w:r>
          </w:p>
        </w:tc>
        <w:tc>
          <w:tcPr>
            <w:tcW w:w="2379" w:type="dxa"/>
            <w:tcBorders>
              <w:top w:val="single" w:sz="6" w:space="0" w:color="auto"/>
            </w:tcBorders>
            <w:vAlign w:val="center"/>
          </w:tcPr>
          <w:p w:rsidR="001A1BBA" w:rsidRPr="00E50E8F" w:rsidRDefault="001A1BBA" w:rsidP="001A1BBA">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0,1</w:t>
            </w:r>
          </w:p>
        </w:tc>
        <w:tc>
          <w:tcPr>
            <w:tcW w:w="2040" w:type="dxa"/>
            <w:vAlign w:val="center"/>
          </w:tcPr>
          <w:p w:rsidR="001A1BBA" w:rsidRPr="00E50E8F" w:rsidRDefault="001A1BBA" w:rsidP="001A1BBA">
            <w:pPr>
              <w:spacing w:after="0" w:line="240" w:lineRule="auto"/>
              <w:jc w:val="center"/>
              <w:rPr>
                <w:rFonts w:ascii="Arial Narrow" w:hAnsi="Arial Narrow" w:cs="Arial"/>
                <w:sz w:val="18"/>
                <w:szCs w:val="18"/>
              </w:rPr>
            </w:pPr>
            <w:r w:rsidRPr="00E50E8F">
              <w:rPr>
                <w:rFonts w:ascii="Arial Narrow" w:hAnsi="Arial Narrow" w:cs="Arial"/>
                <w:sz w:val="18"/>
                <w:szCs w:val="18"/>
              </w:rPr>
              <w:t>PN-A-74014</w:t>
            </w:r>
          </w:p>
        </w:tc>
      </w:tr>
    </w:tbl>
    <w:p w:rsidR="001A1BBA" w:rsidRPr="00E50E8F" w:rsidRDefault="001A1BBA" w:rsidP="001A1BBA">
      <w:pPr>
        <w:pStyle w:val="Nagwek11"/>
        <w:spacing w:before="0" w:after="0"/>
        <w:rPr>
          <w:rFonts w:ascii="Arial Narrow" w:hAnsi="Arial Narrow"/>
          <w:szCs w:val="20"/>
          <w:vertAlign w:val="subscript"/>
        </w:rPr>
      </w:pPr>
      <w:r w:rsidRPr="00E50E8F">
        <w:rPr>
          <w:rFonts w:ascii="Arial Narrow" w:hAnsi="Arial Narrow"/>
          <w:b w:val="0"/>
          <w:bCs w:val="0"/>
          <w:szCs w:val="20"/>
        </w:rPr>
        <w:t xml:space="preserve">Zawartość zanieczyszczeń, pestycydów oraz </w:t>
      </w:r>
      <w:r w:rsidRPr="00E50E8F">
        <w:rPr>
          <w:rFonts w:ascii="Arial Narrow" w:hAnsi="Arial Narrow"/>
          <w:b w:val="0"/>
          <w:szCs w:val="20"/>
        </w:rPr>
        <w:t>dozwolonych substancji dodatkowych</w:t>
      </w:r>
      <w:r w:rsidRPr="00E50E8F">
        <w:rPr>
          <w:rFonts w:ascii="Arial Narrow" w:hAnsi="Arial Narrow"/>
          <w:b w:val="0"/>
          <w:bCs w:val="0"/>
          <w:szCs w:val="20"/>
        </w:rPr>
        <w:t xml:space="preserve"> zgodnie z aktualnie obowiązującym prawem</w:t>
      </w:r>
      <w:r w:rsidRPr="00E50E8F">
        <w:rPr>
          <w:rStyle w:val="Odwoanieprzypisudolnego"/>
          <w:rFonts w:ascii="Arial Narrow" w:hAnsi="Arial Narrow"/>
          <w:b w:val="0"/>
          <w:bCs w:val="0"/>
        </w:rPr>
        <w:footnoteReference w:id="310"/>
      </w:r>
      <w:r w:rsidRPr="00E50E8F">
        <w:rPr>
          <w:rFonts w:ascii="Arial Narrow" w:hAnsi="Arial Narrow"/>
          <w:b w:val="0"/>
          <w:bCs w:val="0"/>
          <w:szCs w:val="20"/>
          <w:vertAlign w:val="superscript"/>
        </w:rPr>
        <w:t xml:space="preserve">) </w:t>
      </w:r>
      <w:r w:rsidRPr="00E50E8F">
        <w:rPr>
          <w:rStyle w:val="Odwoanieprzypisudolnego"/>
          <w:rFonts w:ascii="Arial Narrow" w:hAnsi="Arial Narrow"/>
          <w:b w:val="0"/>
          <w:bCs w:val="0"/>
        </w:rPr>
        <w:footnoteReference w:id="311"/>
      </w:r>
      <w:r w:rsidRPr="00E50E8F">
        <w:rPr>
          <w:rFonts w:ascii="Arial Narrow" w:hAnsi="Arial Narrow"/>
          <w:b w:val="0"/>
          <w:bCs w:val="0"/>
          <w:szCs w:val="20"/>
          <w:vertAlign w:val="superscript"/>
        </w:rPr>
        <w:t xml:space="preserve">) </w:t>
      </w:r>
      <w:r w:rsidRPr="00E50E8F">
        <w:rPr>
          <w:rStyle w:val="Odwoanieprzypisudolnego"/>
          <w:rFonts w:ascii="Arial Narrow" w:hAnsi="Arial Narrow"/>
          <w:bCs w:val="0"/>
        </w:rPr>
        <w:footnoteReference w:id="312"/>
      </w:r>
      <w:r w:rsidRPr="00E50E8F">
        <w:rPr>
          <w:rFonts w:ascii="Arial Narrow" w:hAnsi="Arial Narrow"/>
          <w:b w:val="0"/>
          <w:bCs w:val="0"/>
          <w:szCs w:val="20"/>
          <w:vertAlign w:val="superscript"/>
        </w:rPr>
        <w:t>)</w:t>
      </w:r>
      <w:r w:rsidRPr="00E50E8F">
        <w:rPr>
          <w:rFonts w:ascii="Arial Narrow" w:hAnsi="Arial Narrow"/>
          <w:szCs w:val="20"/>
          <w:vertAlign w:val="subscript"/>
        </w:rPr>
        <w:t>.</w:t>
      </w:r>
    </w:p>
    <w:p w:rsidR="001A1BBA" w:rsidRPr="00E50E8F" w:rsidRDefault="001A1BBA" w:rsidP="001A1BB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1A1BBA" w:rsidRPr="00E50E8F" w:rsidRDefault="001A1BBA" w:rsidP="001A1BBA">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B342EC">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1A1BBA" w:rsidRPr="00E50E8F" w:rsidRDefault="001A1BBA" w:rsidP="001A1BBA">
      <w:pPr>
        <w:pStyle w:val="E-1"/>
        <w:jc w:val="both"/>
        <w:rPr>
          <w:rFonts w:ascii="Arial Narrow" w:hAnsi="Arial Narrow" w:cs="Arial"/>
          <w:b/>
        </w:rPr>
      </w:pPr>
      <w:r w:rsidRPr="00E50E8F">
        <w:rPr>
          <w:rFonts w:ascii="Arial Narrow" w:hAnsi="Arial Narrow" w:cs="Arial"/>
          <w:b/>
          <w:szCs w:val="16"/>
        </w:rPr>
        <w:t>4</w:t>
      </w:r>
      <w:r w:rsidRPr="00E50E8F">
        <w:rPr>
          <w:rFonts w:ascii="Arial Narrow" w:hAnsi="Arial Narrow" w:cs="Arial"/>
          <w:b/>
          <w:color w:val="FF0000"/>
          <w:szCs w:val="16"/>
        </w:rPr>
        <w:t xml:space="preserve"> </w:t>
      </w:r>
      <w:r w:rsidRPr="00E50E8F">
        <w:rPr>
          <w:rFonts w:ascii="Arial Narrow" w:hAnsi="Arial Narrow" w:cs="Arial"/>
          <w:b/>
        </w:rPr>
        <w:t>Masa netto</w:t>
      </w:r>
    </w:p>
    <w:p w:rsidR="001A1BBA" w:rsidRPr="00E50E8F" w:rsidRDefault="001A1BBA" w:rsidP="001A1BB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400g.</w:t>
      </w:r>
    </w:p>
    <w:p w:rsidR="001A1BBA" w:rsidRPr="00E50E8F" w:rsidRDefault="001A1BBA" w:rsidP="001A1BB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rPr>
        <w:footnoteReference w:id="313"/>
      </w:r>
      <w:r w:rsidRPr="00E50E8F">
        <w:rPr>
          <w:rFonts w:ascii="Arial Narrow" w:hAnsi="Arial Narrow" w:cs="Arial"/>
          <w:sz w:val="20"/>
          <w:szCs w:val="20"/>
          <w:vertAlign w:val="superscript"/>
        </w:rPr>
        <w:t>)</w:t>
      </w:r>
      <w:r w:rsidRPr="00E50E8F">
        <w:rPr>
          <w:rFonts w:ascii="Arial Narrow" w:hAnsi="Arial Narrow" w:cs="Arial"/>
          <w:sz w:val="20"/>
          <w:szCs w:val="20"/>
        </w:rPr>
        <w:t>.</w:t>
      </w:r>
    </w:p>
    <w:p w:rsidR="001A1BBA" w:rsidRPr="00E50E8F" w:rsidRDefault="001A1BBA" w:rsidP="001A1BBA">
      <w:pPr>
        <w:pStyle w:val="E-1"/>
        <w:jc w:val="both"/>
        <w:rPr>
          <w:rFonts w:ascii="Arial Narrow" w:hAnsi="Arial Narrow" w:cs="Arial"/>
        </w:rPr>
      </w:pPr>
      <w:r w:rsidRPr="00E50E8F">
        <w:rPr>
          <w:rFonts w:ascii="Arial Narrow" w:hAnsi="Arial Narrow" w:cs="Arial"/>
          <w:b/>
        </w:rPr>
        <w:t xml:space="preserve">5 Badania </w:t>
      </w:r>
    </w:p>
    <w:p w:rsidR="001A1BBA" w:rsidRPr="00E50E8F" w:rsidRDefault="001A1BBA" w:rsidP="001A1BBA">
      <w:pPr>
        <w:pStyle w:val="E-1"/>
        <w:jc w:val="both"/>
        <w:rPr>
          <w:rFonts w:ascii="Arial Narrow" w:hAnsi="Arial Narrow" w:cs="Arial"/>
          <w:b/>
        </w:rPr>
      </w:pPr>
      <w:r w:rsidRPr="00E50E8F">
        <w:rPr>
          <w:rFonts w:ascii="Arial Narrow" w:hAnsi="Arial Narrow" w:cs="Arial"/>
          <w:b/>
        </w:rPr>
        <w:t>5.1 Pobieranie próbek</w:t>
      </w:r>
    </w:p>
    <w:p w:rsidR="001A1BBA" w:rsidRPr="00E50E8F" w:rsidRDefault="001A1BBA" w:rsidP="001A1BBA">
      <w:pPr>
        <w:pStyle w:val="E-1"/>
        <w:jc w:val="both"/>
        <w:rPr>
          <w:rFonts w:ascii="Arial Narrow" w:hAnsi="Arial Narrow" w:cs="Arial"/>
        </w:rPr>
      </w:pPr>
      <w:r w:rsidRPr="00E50E8F">
        <w:rPr>
          <w:rFonts w:ascii="Arial Narrow" w:hAnsi="Arial Narrow" w:cs="Arial"/>
        </w:rPr>
        <w:t xml:space="preserve">Pobieranie próbek według </w:t>
      </w:r>
      <w:r w:rsidRPr="00E50E8F">
        <w:rPr>
          <w:rFonts w:ascii="Arial Narrow" w:hAnsi="Arial Narrow" w:cs="Arial"/>
          <w:bCs/>
        </w:rPr>
        <w:t>PN-A-74001.</w:t>
      </w:r>
    </w:p>
    <w:p w:rsidR="001A1BBA" w:rsidRPr="00E50E8F" w:rsidRDefault="001A1BBA" w:rsidP="001A1BBA">
      <w:pPr>
        <w:pStyle w:val="E-1"/>
        <w:jc w:val="both"/>
        <w:rPr>
          <w:rFonts w:ascii="Arial Narrow" w:hAnsi="Arial Narrow" w:cs="Arial"/>
          <w:b/>
        </w:rPr>
      </w:pPr>
      <w:r w:rsidRPr="00E50E8F">
        <w:rPr>
          <w:rFonts w:ascii="Arial Narrow" w:hAnsi="Arial Narrow" w:cs="Arial"/>
          <w:b/>
        </w:rPr>
        <w:t>5.2 Metody badań</w:t>
      </w:r>
    </w:p>
    <w:p w:rsidR="001A1BBA" w:rsidRPr="00E50E8F" w:rsidRDefault="001A1BBA" w:rsidP="001A1BBA">
      <w:pPr>
        <w:pStyle w:val="E-1"/>
        <w:jc w:val="both"/>
        <w:rPr>
          <w:rFonts w:ascii="Arial Narrow" w:hAnsi="Arial Narrow" w:cs="Arial"/>
          <w:b/>
        </w:rPr>
      </w:pPr>
      <w:r w:rsidRPr="00E50E8F">
        <w:rPr>
          <w:rFonts w:ascii="Arial Narrow" w:hAnsi="Arial Narrow" w:cs="Arial"/>
          <w:b/>
        </w:rPr>
        <w:t>5.2.1 Sprawdzenie znakowania i stanu opakowań</w:t>
      </w:r>
    </w:p>
    <w:p w:rsidR="001A1BBA" w:rsidRPr="00E50E8F" w:rsidRDefault="001A1BBA" w:rsidP="001A1BBA">
      <w:pPr>
        <w:pStyle w:val="E-1"/>
        <w:jc w:val="both"/>
        <w:rPr>
          <w:rFonts w:ascii="Arial Narrow" w:hAnsi="Arial Narrow" w:cs="Arial"/>
        </w:rPr>
      </w:pPr>
      <w:r w:rsidRPr="00E50E8F">
        <w:rPr>
          <w:rFonts w:ascii="Arial Narrow" w:hAnsi="Arial Narrow" w:cs="Arial"/>
        </w:rPr>
        <w:t>Wykonać metodą wizualną na zgodność z pkt. 6.1 i 6.2.</w:t>
      </w:r>
    </w:p>
    <w:p w:rsidR="001A1BBA" w:rsidRPr="00E50E8F" w:rsidRDefault="001A1BBA" w:rsidP="001A1BBA">
      <w:pPr>
        <w:pStyle w:val="E-1"/>
        <w:jc w:val="both"/>
        <w:rPr>
          <w:rFonts w:ascii="Arial Narrow" w:hAnsi="Arial Narrow" w:cs="Arial"/>
          <w:b/>
        </w:rPr>
      </w:pPr>
      <w:r w:rsidRPr="00E50E8F">
        <w:rPr>
          <w:rFonts w:ascii="Arial Narrow" w:hAnsi="Arial Narrow" w:cs="Arial"/>
          <w:b/>
        </w:rPr>
        <w:t>5.2.2 Oznaczanie cech organoleptycznych</w:t>
      </w:r>
    </w:p>
    <w:p w:rsidR="001A1BBA" w:rsidRPr="00E50E8F" w:rsidRDefault="001A1BBA" w:rsidP="001A1BBA">
      <w:pPr>
        <w:pStyle w:val="E-1"/>
        <w:jc w:val="both"/>
        <w:rPr>
          <w:rFonts w:ascii="Arial Narrow" w:hAnsi="Arial Narrow" w:cs="Arial"/>
        </w:rPr>
      </w:pPr>
      <w:r w:rsidRPr="00E50E8F">
        <w:rPr>
          <w:rFonts w:ascii="Arial Narrow" w:hAnsi="Arial Narrow" w:cs="Arial"/>
        </w:rPr>
        <w:t>Według norm podanych w Tablicy 1.</w:t>
      </w:r>
    </w:p>
    <w:p w:rsidR="001A1BBA" w:rsidRPr="00E50E8F" w:rsidRDefault="001A1BBA" w:rsidP="001A1BBA">
      <w:pPr>
        <w:pStyle w:val="E-1"/>
        <w:jc w:val="both"/>
        <w:rPr>
          <w:rFonts w:ascii="Arial Narrow" w:hAnsi="Arial Narrow" w:cs="Arial"/>
          <w:b/>
        </w:rPr>
      </w:pPr>
      <w:r w:rsidRPr="00E50E8F">
        <w:rPr>
          <w:rFonts w:ascii="Arial Narrow" w:hAnsi="Arial Narrow" w:cs="Arial"/>
          <w:b/>
        </w:rPr>
        <w:t>5.2.3 Oznaczanie cech fizykochemicznych</w:t>
      </w:r>
    </w:p>
    <w:p w:rsidR="001A1BBA" w:rsidRPr="00E50E8F" w:rsidRDefault="001A1BBA" w:rsidP="001A1BBA">
      <w:pPr>
        <w:pStyle w:val="E-1"/>
        <w:rPr>
          <w:rFonts w:ascii="Arial Narrow" w:hAnsi="Arial Narrow" w:cs="Arial"/>
        </w:rPr>
      </w:pPr>
      <w:r w:rsidRPr="00E50E8F">
        <w:rPr>
          <w:rFonts w:ascii="Arial Narrow" w:hAnsi="Arial Narrow" w:cs="Arial"/>
        </w:rPr>
        <w:t>Według norm podanych w Tablicy 2.</w:t>
      </w:r>
    </w:p>
    <w:p w:rsidR="001A1BBA" w:rsidRPr="00E50E8F" w:rsidRDefault="001A1BBA" w:rsidP="001A1BBA">
      <w:pPr>
        <w:pStyle w:val="E-1"/>
        <w:rPr>
          <w:rFonts w:ascii="Arial Narrow" w:hAnsi="Arial Narrow" w:cs="Arial"/>
        </w:rPr>
      </w:pPr>
      <w:r w:rsidRPr="00E50E8F">
        <w:rPr>
          <w:rFonts w:ascii="Arial Narrow" w:hAnsi="Arial Narrow" w:cs="Arial"/>
          <w:b/>
        </w:rPr>
        <w:t xml:space="preserve">6 Pakowanie, znakowanie, przechowywanie </w:t>
      </w:r>
    </w:p>
    <w:p w:rsidR="001A1BBA" w:rsidRPr="00E50E8F" w:rsidRDefault="001A1BBA" w:rsidP="001A1BBA">
      <w:pPr>
        <w:pStyle w:val="E-1"/>
        <w:rPr>
          <w:rFonts w:ascii="Arial Narrow" w:hAnsi="Arial Narrow" w:cs="Arial"/>
          <w:b/>
        </w:rPr>
      </w:pPr>
      <w:r w:rsidRPr="00E50E8F">
        <w:rPr>
          <w:rFonts w:ascii="Arial Narrow" w:hAnsi="Arial Narrow" w:cs="Arial"/>
          <w:b/>
        </w:rPr>
        <w:t>6.1 Pakowanie</w:t>
      </w:r>
    </w:p>
    <w:p w:rsidR="001A1BBA" w:rsidRPr="00E50E8F" w:rsidRDefault="001A1BBA" w:rsidP="001A1BBA">
      <w:pPr>
        <w:pStyle w:val="E-1"/>
        <w:rPr>
          <w:rFonts w:ascii="Arial Narrow" w:hAnsi="Arial Narrow" w:cs="Arial"/>
          <w:b/>
        </w:rPr>
      </w:pPr>
      <w:r w:rsidRPr="00E50E8F">
        <w:rPr>
          <w:rFonts w:ascii="Arial Narrow" w:hAnsi="Arial Narrow" w:cs="Arial"/>
          <w:b/>
        </w:rPr>
        <w:t>6.1.1 Opakowanie jednostkowe</w:t>
      </w:r>
    </w:p>
    <w:p w:rsidR="001A1BBA" w:rsidRPr="00E50E8F" w:rsidRDefault="001A1BBA" w:rsidP="001A1BBA">
      <w:pPr>
        <w:pStyle w:val="E-1"/>
        <w:jc w:val="both"/>
        <w:rPr>
          <w:rFonts w:ascii="Arial Narrow" w:hAnsi="Arial Narrow" w:cs="Arial"/>
        </w:rPr>
      </w:pPr>
      <w:r w:rsidRPr="00E50E8F">
        <w:rPr>
          <w:rFonts w:ascii="Arial Narrow" w:hAnsi="Arial Narrow" w:cs="Arial"/>
        </w:rPr>
        <w:t>Opakowania jednostkowe - torby z folii polietylenowej spawane, wykonane z materiałów opakowaniowych przeznaczonych do kontaktu z żywnością.</w:t>
      </w:r>
    </w:p>
    <w:p w:rsidR="001A1BBA" w:rsidRPr="00E50E8F" w:rsidRDefault="001A1BBA" w:rsidP="001A1BBA">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1A1BBA" w:rsidRPr="00E50E8F" w:rsidRDefault="001A1BBA" w:rsidP="001A1BB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A1BBA" w:rsidRPr="00E50E8F" w:rsidRDefault="001A1BBA" w:rsidP="001A1BBA">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1A1BBA" w:rsidRPr="00E50E8F" w:rsidRDefault="001A1BBA" w:rsidP="001A1BBA">
      <w:pPr>
        <w:pStyle w:val="E-1"/>
        <w:rPr>
          <w:rFonts w:ascii="Arial Narrow" w:hAnsi="Arial Narrow" w:cs="Arial"/>
        </w:rPr>
      </w:pPr>
      <w:r w:rsidRPr="00E50E8F">
        <w:rPr>
          <w:rFonts w:ascii="Arial Narrow" w:hAnsi="Arial Narrow" w:cs="Arial"/>
        </w:rPr>
        <w:t>Worek foliowy od 10 do 20kg lub papierowy trzywarstwowy 25kg, zszywany. Materiał  opakowaniowy dopuszczony do kontaktu z żywnością.</w:t>
      </w:r>
    </w:p>
    <w:p w:rsidR="001A1BBA" w:rsidRPr="00E50E8F" w:rsidRDefault="001A1BBA" w:rsidP="001A1BBA">
      <w:pPr>
        <w:pStyle w:val="E-1"/>
        <w:rPr>
          <w:rFonts w:ascii="Arial Narrow" w:hAnsi="Arial Narrow" w:cs="Arial"/>
        </w:rPr>
      </w:pPr>
      <w:r w:rsidRPr="00E50E8F">
        <w:rPr>
          <w:rFonts w:ascii="Arial Narrow" w:hAnsi="Arial Narrow" w:cs="Arial"/>
        </w:rPr>
        <w:t>Opakowania transportowe powinny zabezpieczać produkt przed zniszczeniem i zanieczyszczeniem, powinny być czyste, bez obcych zapachów, śladów pleśni i uszkodzeń mechanicznych.</w:t>
      </w:r>
    </w:p>
    <w:p w:rsidR="001A1BBA" w:rsidRPr="00E50E8F" w:rsidRDefault="001A1BBA" w:rsidP="001A1BB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A1BBA" w:rsidRPr="00E50E8F" w:rsidRDefault="001A1BBA" w:rsidP="001A1BBA">
      <w:pPr>
        <w:pStyle w:val="E-1"/>
        <w:rPr>
          <w:rFonts w:ascii="Arial Narrow" w:hAnsi="Arial Narrow" w:cs="Arial"/>
          <w:b/>
        </w:rPr>
      </w:pPr>
      <w:r w:rsidRPr="00E50E8F">
        <w:rPr>
          <w:rFonts w:ascii="Arial Narrow" w:hAnsi="Arial Narrow" w:cs="Arial"/>
          <w:b/>
        </w:rPr>
        <w:t>6.2 Znakowanie</w:t>
      </w:r>
    </w:p>
    <w:p w:rsidR="001A1BBA" w:rsidRPr="00E50E8F" w:rsidRDefault="001A1BBA" w:rsidP="001A1BBA">
      <w:pPr>
        <w:pStyle w:val="E-1"/>
        <w:textAlignment w:val="auto"/>
        <w:rPr>
          <w:rFonts w:ascii="Arial Narrow" w:hAnsi="Arial Narrow" w:cs="Arial"/>
        </w:rPr>
      </w:pPr>
      <w:r w:rsidRPr="00E50E8F">
        <w:rPr>
          <w:rFonts w:ascii="Arial Narrow" w:hAnsi="Arial Narrow" w:cs="Arial"/>
        </w:rPr>
        <w:t>Zgodnie z aktualnie obowiązującym prawem.</w:t>
      </w:r>
    </w:p>
    <w:p w:rsidR="001A1BBA" w:rsidRPr="00E50E8F" w:rsidRDefault="001A1BBA" w:rsidP="001A1BBA">
      <w:pPr>
        <w:pStyle w:val="E-1"/>
        <w:rPr>
          <w:rFonts w:ascii="Arial Narrow" w:hAnsi="Arial Narrow" w:cs="Arial"/>
          <w:b/>
        </w:rPr>
      </w:pPr>
      <w:r w:rsidRPr="00E50E8F">
        <w:rPr>
          <w:rFonts w:ascii="Arial Narrow" w:hAnsi="Arial Narrow" w:cs="Arial"/>
          <w:b/>
        </w:rPr>
        <w:t>6.3 Przechowywanie</w:t>
      </w:r>
    </w:p>
    <w:p w:rsidR="001A1BBA" w:rsidRPr="00E50E8F" w:rsidRDefault="001A1BBA" w:rsidP="001A1BBA">
      <w:pPr>
        <w:pStyle w:val="E-1"/>
        <w:rPr>
          <w:rFonts w:ascii="Arial Narrow" w:hAnsi="Arial Narrow" w:cs="Arial"/>
        </w:rPr>
      </w:pPr>
      <w:r w:rsidRPr="00E50E8F">
        <w:rPr>
          <w:rFonts w:ascii="Arial Narrow" w:hAnsi="Arial Narrow" w:cs="Arial"/>
        </w:rPr>
        <w:t>Przechowywać zgodnie z zaleceniami producenta.</w:t>
      </w:r>
    </w:p>
    <w:p w:rsidR="001A1BBA" w:rsidRPr="00E50E8F" w:rsidRDefault="001A1BBA" w:rsidP="001A1BBA">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1A1BBA" w:rsidRPr="00E50E8F" w:rsidRDefault="001A1BBA" w:rsidP="001A1BBA">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1A1BBA" w:rsidRPr="00E50E8F" w:rsidRDefault="001A1BBA" w:rsidP="001A1BBA">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36A64" w:rsidRPr="00E50E8F" w:rsidRDefault="00336A64">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336A64" w:rsidRPr="00E50E8F" w:rsidRDefault="00E83C28" w:rsidP="00336A6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88</w:t>
      </w:r>
    </w:p>
    <w:p w:rsidR="00336A64" w:rsidRPr="00E50E8F" w:rsidRDefault="00336A64" w:rsidP="00336A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36A64" w:rsidRPr="00E50E8F" w:rsidRDefault="00336A64" w:rsidP="00336A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36A64" w:rsidRPr="00E50E8F" w:rsidRDefault="00336A64" w:rsidP="00336A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36A64" w:rsidRPr="00B342EC" w:rsidRDefault="00336A64" w:rsidP="00336A64">
      <w:pPr>
        <w:spacing w:after="0" w:line="240" w:lineRule="auto"/>
        <w:ind w:left="2124" w:firstLine="708"/>
        <w:jc w:val="center"/>
        <w:rPr>
          <w:rFonts w:ascii="Arial Narrow" w:hAnsi="Arial Narrow" w:cs="Arial"/>
          <w:b/>
          <w:caps/>
          <w:sz w:val="12"/>
        </w:rPr>
      </w:pPr>
    </w:p>
    <w:p w:rsidR="00336A64" w:rsidRPr="00E50E8F" w:rsidRDefault="00336A64" w:rsidP="00336A64">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powidła śliwkowe jednoporcjowe</w:t>
      </w:r>
    </w:p>
    <w:tbl>
      <w:tblPr>
        <w:tblW w:w="0" w:type="auto"/>
        <w:tblLook w:val="01E0" w:firstRow="1" w:lastRow="1" w:firstColumn="1" w:lastColumn="1" w:noHBand="0" w:noVBand="0"/>
      </w:tblPr>
      <w:tblGrid>
        <w:gridCol w:w="4606"/>
        <w:gridCol w:w="4322"/>
      </w:tblGrid>
      <w:tr w:rsidR="00336A64" w:rsidRPr="00E50E8F" w:rsidTr="00336A64">
        <w:tc>
          <w:tcPr>
            <w:tcW w:w="4606" w:type="dxa"/>
            <w:vAlign w:val="center"/>
          </w:tcPr>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opis wg słownika CPV</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kod CPV</w:t>
            </w:r>
          </w:p>
          <w:p w:rsidR="00336A64" w:rsidRPr="00E50E8F" w:rsidRDefault="00336A64" w:rsidP="00336A64">
            <w:pPr>
              <w:spacing w:after="0" w:line="240" w:lineRule="auto"/>
              <w:jc w:val="center"/>
              <w:rPr>
                <w:rFonts w:ascii="Arial Narrow" w:hAnsi="Arial Narrow" w:cs="Arial"/>
                <w:b/>
                <w:color w:val="FF0000"/>
              </w:rPr>
            </w:pPr>
            <w:r w:rsidRPr="00E50E8F">
              <w:rPr>
                <w:rFonts w:ascii="Arial Narrow" w:hAnsi="Arial Narrow" w:cs="Arial"/>
              </w:rPr>
              <w:t>15332100-5</w:t>
            </w:r>
          </w:p>
        </w:tc>
        <w:tc>
          <w:tcPr>
            <w:tcW w:w="4322" w:type="dxa"/>
            <w:vAlign w:val="center"/>
          </w:tcPr>
          <w:p w:rsidR="00336A64" w:rsidRPr="00E50E8F" w:rsidRDefault="00336A64" w:rsidP="00336A64">
            <w:pPr>
              <w:spacing w:after="0" w:line="240" w:lineRule="auto"/>
              <w:jc w:val="center"/>
              <w:rPr>
                <w:rFonts w:ascii="Arial Narrow" w:hAnsi="Arial Narrow" w:cs="Arial"/>
                <w:b/>
              </w:rPr>
            </w:pPr>
          </w:p>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indeks materiałowy</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JIM</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8915PL1728072 – 25g</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8915PL1728073 – 30g</w:t>
            </w:r>
          </w:p>
          <w:p w:rsidR="00336A64" w:rsidRPr="00B342EC" w:rsidRDefault="00336A64" w:rsidP="00336A64">
            <w:pPr>
              <w:spacing w:after="0" w:line="240" w:lineRule="auto"/>
              <w:jc w:val="center"/>
              <w:rPr>
                <w:rFonts w:ascii="Arial Narrow" w:hAnsi="Arial Narrow" w:cs="Arial"/>
                <w:sz w:val="16"/>
              </w:rPr>
            </w:pPr>
          </w:p>
        </w:tc>
      </w:tr>
    </w:tbl>
    <w:p w:rsidR="00336A64" w:rsidRPr="00E50E8F" w:rsidRDefault="00336A64" w:rsidP="00336A64">
      <w:pPr>
        <w:tabs>
          <w:tab w:val="left" w:pos="1700"/>
        </w:tabs>
        <w:spacing w:after="0" w:line="240" w:lineRule="auto"/>
        <w:rPr>
          <w:rFonts w:ascii="Arial Narrow" w:hAnsi="Arial Narrow" w:cs="Arial"/>
          <w:b/>
          <w:i/>
          <w14:shadow w14:blurRad="50800" w14:dist="38100" w14:dir="2700000" w14:sx="100000" w14:sy="100000" w14:kx="0" w14:ky="0" w14:algn="tl">
            <w14:srgbClr w14:val="000000">
              <w14:alpha w14:val="60000"/>
            </w14:srgbClr>
          </w14:shadow>
        </w:rPr>
      </w:pPr>
      <w:r w:rsidRPr="00E50E8F">
        <w:rPr>
          <w:rFonts w:ascii="Arial Narrow" w:hAnsi="Arial Narrow" w:cs="Arial"/>
          <w:b/>
        </w:rPr>
        <w:tab/>
      </w:r>
      <w:r w:rsidRPr="00E50E8F">
        <w:rPr>
          <w:rFonts w:ascii="Arial Narrow" w:hAnsi="Arial Narrow" w:cs="Arial"/>
          <w:b/>
          <w14:shadow w14:blurRad="50800" w14:dist="38100" w14:dir="2700000" w14:sx="100000" w14:sy="100000" w14:kx="0" w14:ky="0" w14:algn="tl">
            <w14:srgbClr w14:val="000000">
              <w14:alpha w14:val="60000"/>
            </w14:srgbClr>
          </w14:shadow>
        </w:rPr>
        <w:tab/>
      </w:r>
      <w:r w:rsidRPr="00E50E8F">
        <w:rPr>
          <w:rFonts w:ascii="Arial Narrow" w:hAnsi="Arial Narrow" w:cs="Arial"/>
          <w:b/>
          <w:i/>
          <w14:shadow w14:blurRad="50800" w14:dist="38100" w14:dir="2700000" w14:sx="100000" w14:sy="100000" w14:kx="0" w14:ky="0" w14:algn="tl">
            <w14:srgbClr w14:val="000000">
              <w14:alpha w14:val="60000"/>
            </w14:srgbClr>
          </w14:shadow>
        </w:rPr>
        <w:t>opracował:</w:t>
      </w:r>
    </w:p>
    <w:p w:rsidR="00336A64" w:rsidRPr="00E50E8F" w:rsidRDefault="00336A64" w:rsidP="00336A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36A64" w:rsidRPr="00E50E8F" w:rsidRDefault="00336A64" w:rsidP="00336A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36A64" w:rsidRPr="00E50E8F" w:rsidRDefault="00336A64" w:rsidP="00336A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36A64" w:rsidRPr="00E50E8F" w:rsidRDefault="00336A64" w:rsidP="00336A64">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336A64" w:rsidRPr="00E50E8F" w:rsidRDefault="00336A64" w:rsidP="00336A64">
      <w:pPr>
        <w:pStyle w:val="E-1"/>
        <w:rPr>
          <w:rFonts w:ascii="Arial Narrow" w:hAnsi="Arial Narrow" w:cs="Arial"/>
          <w:b/>
        </w:rPr>
      </w:pPr>
      <w:r w:rsidRPr="00E50E8F">
        <w:rPr>
          <w:rFonts w:ascii="Arial Narrow" w:hAnsi="Arial Narrow" w:cs="Arial"/>
          <w:b/>
        </w:rPr>
        <w:t>1 Wstęp</w:t>
      </w:r>
    </w:p>
    <w:p w:rsidR="00336A64" w:rsidRPr="00E50E8F" w:rsidRDefault="00336A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336A64" w:rsidRPr="00B342EC" w:rsidRDefault="00336A64" w:rsidP="00336A6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B342EC">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powideł śliwkowych.</w:t>
      </w:r>
    </w:p>
    <w:p w:rsidR="00336A64" w:rsidRPr="00B342EC" w:rsidRDefault="00336A64" w:rsidP="00336A6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B342EC">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powideł śliwkowych przeznaczonych dla odbiorcy wojskowego.</w:t>
      </w:r>
    </w:p>
    <w:p w:rsidR="00336A64" w:rsidRPr="00E50E8F" w:rsidRDefault="00336A6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336A64" w:rsidRPr="00B342EC" w:rsidRDefault="00336A64" w:rsidP="00336A6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B342EC">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PN-A-75102 Przetwory owocowe – Powidła śliwkowe</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PN-A-75052-04 Przetwory owocowe, warzywne i warzywno-mięsne – Metody badań mikrobiologicznych – Sposób pobierania i przygotowanie próbek do badań mikrobiologicznych</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PN-A-75052-05 Przetwory owocowe, warzywne i warzywno-mięsne – Metody badań mikrobiologicznych – Oznaczanie obecności i liczby drobnoustrojów tlenowych mezofilnych i psychrofilnych</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PN-A-75052-08 Przetwory owocowe, warzywne i warzywno-mięsne – Metody badań mikrobiologicznych – Oznaczanie liczby drożdży i pleśni</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PN-A-75052-10 Przetwory owocowe, warzywne i warzywno-mięsne – Metody badań mikrobiologicznych – Oznaczanie obecności i miana bakterii beztlenowych przetrwalnikujących mezofilnych i termofilnych</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336A64" w:rsidRPr="00E50E8F" w:rsidRDefault="00336A64" w:rsidP="00336A64">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336A64" w:rsidRPr="00E50E8F" w:rsidRDefault="00336A64" w:rsidP="00336A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Powidła śliwkowe</w:t>
      </w:r>
    </w:p>
    <w:p w:rsidR="00336A64" w:rsidRPr="00E50E8F" w:rsidRDefault="00336A64" w:rsidP="00336A64">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 odpowiedniej konsystencji, otrzymany przez gotowanie po oddzieleniu części niejadalnych, śliwek węgierek i/lub innych gatunków śliwek świeżych, mrożonych, pasteryzowanych lub pulp z dodatkiem cukru, oraz ewentualnym dodatkiem substancji żelujących(pektyn), syropu skrobiowego, kwasów spożywczych, środków przeciwpieniących, konserwujących, kwasu L-askorbinowego (jako przeciwutleniacza) i innych zgodnie z obowiązującym prawem.</w:t>
      </w:r>
    </w:p>
    <w:p w:rsidR="00336A64" w:rsidRPr="00E50E8F" w:rsidRDefault="00336A64" w:rsidP="00336A64">
      <w:pPr>
        <w:pStyle w:val="Edward"/>
        <w:jc w:val="both"/>
        <w:rPr>
          <w:rFonts w:ascii="Arial Narrow" w:hAnsi="Arial Narrow" w:cs="Arial"/>
          <w:b/>
          <w:bCs/>
        </w:rPr>
      </w:pPr>
      <w:r w:rsidRPr="00E50E8F">
        <w:rPr>
          <w:rFonts w:ascii="Arial Narrow" w:hAnsi="Arial Narrow" w:cs="Arial"/>
          <w:b/>
          <w:bCs/>
        </w:rPr>
        <w:t>2 Wymagania</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2.1 Wymagania organoleptyczne</w:t>
      </w:r>
    </w:p>
    <w:p w:rsidR="00336A64" w:rsidRPr="00E50E8F" w:rsidRDefault="00336A64" w:rsidP="00336A6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36A64" w:rsidRPr="00E50E8F" w:rsidRDefault="00336A64" w:rsidP="00336A6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035"/>
        <w:gridCol w:w="7081"/>
      </w:tblGrid>
      <w:tr w:rsidR="00336A64" w:rsidRPr="00E50E8F" w:rsidTr="00C63C8C">
        <w:trPr>
          <w:trHeight w:val="217"/>
          <w:jc w:val="center"/>
        </w:trPr>
        <w:tc>
          <w:tcPr>
            <w:tcW w:w="0" w:type="auto"/>
            <w:vAlign w:val="center"/>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035" w:type="dxa"/>
            <w:vAlign w:val="center"/>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81" w:type="dxa"/>
            <w:vAlign w:val="center"/>
          </w:tcPr>
          <w:p w:rsidR="00336A64" w:rsidRPr="00E50E8F" w:rsidRDefault="00336A64" w:rsidP="00336A6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336A64" w:rsidRPr="00E50E8F" w:rsidTr="00C63C8C">
        <w:trPr>
          <w:cantSplit/>
          <w:trHeight w:val="267"/>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1</w:t>
            </w:r>
          </w:p>
        </w:tc>
        <w:tc>
          <w:tcPr>
            <w:tcW w:w="3035" w:type="dxa"/>
          </w:tcPr>
          <w:p w:rsidR="00336A64" w:rsidRPr="00E50E8F" w:rsidRDefault="00336A64" w:rsidP="00C63C8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7081" w:type="dxa"/>
            <w:tcBorders>
              <w:bottom w:val="single" w:sz="6" w:space="0" w:color="auto"/>
            </w:tcBorders>
          </w:tcPr>
          <w:p w:rsidR="00336A64" w:rsidRPr="00E50E8F" w:rsidRDefault="00336A64" w:rsidP="00336A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Gęsta, smarowna masa z ewentualnymi fragmentami miąższu owoców, skórki i innych użytych składników</w:t>
            </w:r>
          </w:p>
        </w:tc>
      </w:tr>
      <w:tr w:rsidR="00336A64" w:rsidRPr="00E50E8F" w:rsidTr="00C63C8C">
        <w:trPr>
          <w:cantSplit/>
          <w:trHeight w:val="125"/>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035"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081" w:type="dxa"/>
            <w:tcBorders>
              <w:bottom w:val="single" w:sz="6" w:space="0" w:color="auto"/>
            </w:tcBorders>
          </w:tcPr>
          <w:p w:rsidR="00336A64" w:rsidRPr="00E50E8F" w:rsidRDefault="00336A64" w:rsidP="00336A64">
            <w:pPr>
              <w:spacing w:after="0" w:line="240" w:lineRule="auto"/>
              <w:jc w:val="both"/>
              <w:rPr>
                <w:rFonts w:ascii="Arial Narrow" w:hAnsi="Arial Narrow" w:cs="Arial"/>
                <w:sz w:val="18"/>
                <w:szCs w:val="18"/>
              </w:rPr>
            </w:pPr>
            <w:r w:rsidRPr="00E50E8F">
              <w:rPr>
                <w:rFonts w:ascii="Arial Narrow" w:hAnsi="Arial Narrow" w:cs="Arial"/>
                <w:sz w:val="18"/>
                <w:szCs w:val="18"/>
              </w:rPr>
              <w:t>Brunatna z odcieniem czerwonym</w:t>
            </w:r>
          </w:p>
        </w:tc>
      </w:tr>
      <w:tr w:rsidR="00336A64" w:rsidRPr="00E50E8F" w:rsidTr="00C63C8C">
        <w:trPr>
          <w:cantSplit/>
          <w:trHeight w:val="201"/>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035"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w:t>
            </w:r>
          </w:p>
        </w:tc>
        <w:tc>
          <w:tcPr>
            <w:tcW w:w="7081" w:type="dxa"/>
          </w:tcPr>
          <w:p w:rsidR="00336A64" w:rsidRPr="00E50E8F" w:rsidRDefault="00336A64" w:rsidP="00336A64">
            <w:pPr>
              <w:spacing w:after="0" w:line="240" w:lineRule="auto"/>
              <w:jc w:val="both"/>
              <w:rPr>
                <w:rFonts w:ascii="Arial Narrow" w:hAnsi="Arial Narrow" w:cs="Arial"/>
                <w:sz w:val="18"/>
                <w:szCs w:val="18"/>
              </w:rPr>
            </w:pPr>
            <w:r w:rsidRPr="00E50E8F">
              <w:rPr>
                <w:rFonts w:ascii="Arial Narrow" w:hAnsi="Arial Narrow" w:cs="Arial"/>
                <w:sz w:val="18"/>
                <w:szCs w:val="18"/>
              </w:rPr>
              <w:t>Słodko-kwaśny, bez posmaków obcych</w:t>
            </w:r>
          </w:p>
        </w:tc>
      </w:tr>
      <w:tr w:rsidR="00336A64" w:rsidRPr="00E50E8F" w:rsidTr="00C63C8C">
        <w:trPr>
          <w:cantSplit/>
          <w:trHeight w:val="126"/>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035"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081" w:type="dxa"/>
          </w:tcPr>
          <w:p w:rsidR="00336A64" w:rsidRPr="00E50E8F" w:rsidRDefault="00336A64" w:rsidP="00336A64">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powideł, bez zapachów obcych</w:t>
            </w:r>
          </w:p>
        </w:tc>
      </w:tr>
      <w:tr w:rsidR="00336A64" w:rsidRPr="00E50E8F" w:rsidTr="00C63C8C">
        <w:trPr>
          <w:cantSplit/>
          <w:trHeight w:val="202"/>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3035"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 lub zafermentowania</w:t>
            </w:r>
          </w:p>
        </w:tc>
        <w:tc>
          <w:tcPr>
            <w:tcW w:w="7081" w:type="dxa"/>
            <w:tcBorders>
              <w:bottom w:val="single" w:sz="6" w:space="0" w:color="auto"/>
            </w:tcBorders>
          </w:tcPr>
          <w:p w:rsidR="00336A64" w:rsidRPr="00E50E8F" w:rsidRDefault="00336A64" w:rsidP="00C63C8C">
            <w:pPr>
              <w:spacing w:after="0" w:line="240" w:lineRule="auto"/>
              <w:rPr>
                <w:rFonts w:ascii="Arial Narrow" w:hAnsi="Arial Narrow" w:cs="Arial"/>
                <w:sz w:val="18"/>
                <w:szCs w:val="18"/>
              </w:rPr>
            </w:pPr>
            <w:r w:rsidRPr="00E50E8F">
              <w:rPr>
                <w:rFonts w:ascii="Arial Narrow" w:hAnsi="Arial Narrow" w:cs="Arial"/>
                <w:sz w:val="18"/>
                <w:szCs w:val="18"/>
              </w:rPr>
              <w:t>Niedopuszczalne</w:t>
            </w:r>
          </w:p>
        </w:tc>
      </w:tr>
    </w:tbl>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336A64" w:rsidRPr="00E50E8F" w:rsidRDefault="00336A64" w:rsidP="00336A64">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336A64" w:rsidRPr="00E50E8F" w:rsidRDefault="00336A64" w:rsidP="00336A64">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221"/>
        <w:gridCol w:w="2160"/>
        <w:gridCol w:w="2121"/>
      </w:tblGrid>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22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2160"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w:t>
            </w:r>
          </w:p>
        </w:tc>
        <w:tc>
          <w:tcPr>
            <w:tcW w:w="522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216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54</w:t>
            </w:r>
          </w:p>
        </w:tc>
        <w:tc>
          <w:tcPr>
            <w:tcW w:w="2121" w:type="dxa"/>
            <w:tcBorders>
              <w:top w:val="single" w:sz="4" w:space="0" w:color="auto"/>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PN-A-75101-02</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2</w:t>
            </w:r>
          </w:p>
        </w:tc>
        <w:tc>
          <w:tcPr>
            <w:tcW w:w="522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Kwasowość ogólna w przeliczeniu na kwas jabłkowy, %(m/m), nie mniej niż:</w:t>
            </w:r>
          </w:p>
        </w:tc>
        <w:tc>
          <w:tcPr>
            <w:tcW w:w="2160" w:type="dxa"/>
            <w:vAlign w:val="center"/>
          </w:tcPr>
          <w:p w:rsidR="00336A64" w:rsidRPr="00E50E8F" w:rsidRDefault="00336A64" w:rsidP="00C63C8C">
            <w:pPr>
              <w:spacing w:after="0" w:line="240" w:lineRule="auto"/>
              <w:jc w:val="center"/>
              <w:rPr>
                <w:rFonts w:ascii="Arial Narrow" w:hAnsi="Arial Narrow" w:cs="Arial"/>
                <w:sz w:val="18"/>
              </w:rPr>
            </w:pPr>
            <w:r w:rsidRPr="00E50E8F">
              <w:rPr>
                <w:rFonts w:ascii="Arial Narrow" w:hAnsi="Arial Narrow" w:cs="Arial"/>
                <w:sz w:val="18"/>
              </w:rPr>
              <w:t>0,9</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w:t>
            </w:r>
          </w:p>
        </w:tc>
        <w:tc>
          <w:tcPr>
            <w:tcW w:w="522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216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4</w:t>
            </w:r>
          </w:p>
        </w:tc>
        <w:tc>
          <w:tcPr>
            <w:tcW w:w="522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pestek i ich fragmentów w jednym opakowaniu powideł, nie więcej niż:</w:t>
            </w:r>
          </w:p>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do 500g</w:t>
            </w:r>
          </w:p>
        </w:tc>
        <w:tc>
          <w:tcPr>
            <w:tcW w:w="216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0,1</w:t>
            </w:r>
          </w:p>
          <w:p w:rsidR="00336A64" w:rsidRPr="00E50E8F" w:rsidRDefault="00336A64" w:rsidP="00B342EC">
            <w:pPr>
              <w:spacing w:after="0" w:line="240" w:lineRule="auto"/>
              <w:rPr>
                <w:rFonts w:ascii="Arial Narrow" w:hAnsi="Arial Narrow" w:cs="Arial"/>
                <w:sz w:val="18"/>
              </w:rPr>
            </w:pPr>
            <w:r w:rsidRPr="00E50E8F">
              <w:rPr>
                <w:rFonts w:ascii="Arial Narrow" w:hAnsi="Arial Narrow" w:cs="Arial"/>
                <w:sz w:val="18"/>
              </w:rPr>
              <w:t>1pestka +1fragment lub 2 fragmenty</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5</w:t>
            </w:r>
          </w:p>
        </w:tc>
        <w:tc>
          <w:tcPr>
            <w:tcW w:w="522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 xml:space="preserve">Obecność szkodników (roztoczy)    </w:t>
            </w:r>
          </w:p>
        </w:tc>
        <w:tc>
          <w:tcPr>
            <w:tcW w:w="2160" w:type="dxa"/>
            <w:vAlign w:val="center"/>
          </w:tcPr>
          <w:p w:rsidR="00336A64" w:rsidRPr="00E50E8F" w:rsidRDefault="00336A64" w:rsidP="00B342EC">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PN-A-75102</w:t>
            </w:r>
          </w:p>
        </w:tc>
      </w:tr>
    </w:tbl>
    <w:p w:rsidR="00336A64" w:rsidRPr="00E50E8F" w:rsidRDefault="00336A64" w:rsidP="00336A64">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1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15"/>
      </w:r>
      <w:r w:rsidRPr="00E50E8F">
        <w:rPr>
          <w:rFonts w:ascii="Arial Narrow" w:hAnsi="Arial Narrow"/>
          <w:b w:val="0"/>
          <w:bCs w:val="0"/>
          <w:vertAlign w:val="superscript"/>
        </w:rPr>
        <w:t>)</w:t>
      </w:r>
      <w:r w:rsidRPr="00E50E8F">
        <w:rPr>
          <w:rFonts w:ascii="Arial Narrow" w:hAnsi="Arial Narrow"/>
          <w:b w:val="0"/>
          <w:bCs w:val="0"/>
        </w:rPr>
        <w:t>.</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2.3 Wymagania mikrobiologiczne</w:t>
      </w:r>
    </w:p>
    <w:p w:rsidR="00336A64" w:rsidRPr="00E50E8F" w:rsidRDefault="00336A64" w:rsidP="00336A64">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336A64" w:rsidRPr="00E50E8F" w:rsidRDefault="00336A64" w:rsidP="00336A64">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4861"/>
        <w:gridCol w:w="2340"/>
        <w:gridCol w:w="2121"/>
      </w:tblGrid>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486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2340"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w:t>
            </w:r>
          </w:p>
        </w:tc>
        <w:tc>
          <w:tcPr>
            <w:tcW w:w="486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Liczba drobnoustrojów tlenowych w 1g, nie więcej niż</w:t>
            </w:r>
          </w:p>
        </w:tc>
        <w:tc>
          <w:tcPr>
            <w:tcW w:w="234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PN-A-75052-05</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2</w:t>
            </w:r>
          </w:p>
        </w:tc>
        <w:tc>
          <w:tcPr>
            <w:tcW w:w="486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Drożdże i pleśnie w 0,1g wyrobu</w:t>
            </w:r>
          </w:p>
        </w:tc>
        <w:tc>
          <w:tcPr>
            <w:tcW w:w="234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PN-A-75052-08</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w:t>
            </w:r>
          </w:p>
        </w:tc>
        <w:tc>
          <w:tcPr>
            <w:tcW w:w="486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Bakterie beztlenowe przetrwalnikujące w 0,1g wyrobu</w:t>
            </w:r>
          </w:p>
        </w:tc>
        <w:tc>
          <w:tcPr>
            <w:tcW w:w="234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PN-A-75052-10</w:t>
            </w:r>
          </w:p>
        </w:tc>
      </w:tr>
    </w:tbl>
    <w:p w:rsidR="00336A64" w:rsidRPr="00E50E8F" w:rsidRDefault="00336A64" w:rsidP="00336A64">
      <w:pPr>
        <w:pStyle w:val="Tekstpodstawowy3"/>
        <w:spacing w:after="0"/>
        <w:rPr>
          <w:rFonts w:ascii="Arial Narrow" w:hAnsi="Arial Narrow" w:cs="Arial"/>
          <w:b/>
          <w:sz w:val="20"/>
          <w:szCs w:val="24"/>
        </w:rPr>
      </w:pPr>
    </w:p>
    <w:p w:rsidR="00336A64" w:rsidRPr="00E50E8F" w:rsidRDefault="00336A64" w:rsidP="00336A64">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być zgodna z deklaracją producenta. </w:t>
      </w:r>
    </w:p>
    <w:p w:rsidR="00336A64" w:rsidRPr="00E50E8F" w:rsidRDefault="00336A64" w:rsidP="00336A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16"/>
      </w:r>
      <w:r w:rsidRPr="00E50E8F">
        <w:rPr>
          <w:rFonts w:ascii="Arial Narrow" w:hAnsi="Arial Narrow" w:cs="Arial"/>
          <w:sz w:val="20"/>
          <w:szCs w:val="20"/>
        </w:rPr>
        <w:t>.</w:t>
      </w:r>
    </w:p>
    <w:p w:rsidR="00336A64" w:rsidRPr="00E50E8F" w:rsidRDefault="00336A64" w:rsidP="00336A64">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336A64" w:rsidRPr="00E50E8F" w:rsidRDefault="00336A64" w:rsidP="00336A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powideł śliwkowych deklarowany przez producenta powinien wynosić nie mniej niż 6 miesięcy od daty dostawy do magazynu odbiorcy wojskowego.</w:t>
      </w:r>
    </w:p>
    <w:p w:rsidR="00336A64" w:rsidRPr="00E50E8F" w:rsidRDefault="00336A64" w:rsidP="00336A64">
      <w:pPr>
        <w:pStyle w:val="E-1"/>
        <w:jc w:val="both"/>
        <w:rPr>
          <w:rFonts w:ascii="Arial Narrow" w:hAnsi="Arial Narrow" w:cs="Arial"/>
          <w:b/>
        </w:rPr>
      </w:pPr>
      <w:r w:rsidRPr="00E50E8F">
        <w:rPr>
          <w:rFonts w:ascii="Arial Narrow" w:hAnsi="Arial Narrow" w:cs="Arial"/>
          <w:b/>
        </w:rPr>
        <w:t>5 Badania</w:t>
      </w:r>
    </w:p>
    <w:p w:rsidR="00336A64" w:rsidRPr="00E50E8F" w:rsidRDefault="00336A64" w:rsidP="00336A64">
      <w:pPr>
        <w:pStyle w:val="E-1"/>
        <w:jc w:val="both"/>
        <w:rPr>
          <w:rFonts w:ascii="Arial Narrow" w:hAnsi="Arial Narrow" w:cs="Arial"/>
          <w:b/>
        </w:rPr>
      </w:pPr>
      <w:r w:rsidRPr="00E50E8F">
        <w:rPr>
          <w:rFonts w:ascii="Arial Narrow" w:hAnsi="Arial Narrow" w:cs="Arial"/>
          <w:b/>
        </w:rPr>
        <w:t>5.1 Pobieranie próbek</w:t>
      </w:r>
    </w:p>
    <w:p w:rsidR="00336A64" w:rsidRPr="00E50E8F" w:rsidRDefault="00336A64" w:rsidP="00336A64">
      <w:pPr>
        <w:pStyle w:val="E-1"/>
        <w:jc w:val="both"/>
        <w:rPr>
          <w:rFonts w:ascii="Arial Narrow" w:hAnsi="Arial Narrow" w:cs="Arial"/>
        </w:rPr>
      </w:pPr>
      <w:r w:rsidRPr="00E50E8F">
        <w:rPr>
          <w:rFonts w:ascii="Arial Narrow" w:hAnsi="Arial Narrow" w:cs="Arial"/>
        </w:rPr>
        <w:t xml:space="preserve">Pobieranie próbek: </w:t>
      </w:r>
    </w:p>
    <w:p w:rsidR="00336A64" w:rsidRPr="00E50E8F" w:rsidRDefault="00336A64" w:rsidP="00336A64">
      <w:pPr>
        <w:pStyle w:val="E-1"/>
        <w:ind w:left="180" w:hanging="180"/>
        <w:jc w:val="both"/>
        <w:rPr>
          <w:rFonts w:ascii="Arial Narrow" w:hAnsi="Arial Narrow" w:cs="Arial"/>
          <w:bCs/>
        </w:rPr>
      </w:pPr>
      <w:r w:rsidRPr="00E50E8F">
        <w:rPr>
          <w:rFonts w:ascii="Arial Narrow" w:hAnsi="Arial Narrow" w:cs="Arial"/>
        </w:rPr>
        <w:t xml:space="preserve">- do badań organoleptycznych, fizykochemicznych wg </w:t>
      </w:r>
      <w:r w:rsidRPr="00E50E8F">
        <w:rPr>
          <w:rFonts w:ascii="Arial Narrow" w:hAnsi="Arial Narrow" w:cs="Arial"/>
          <w:bCs/>
        </w:rPr>
        <w:t>PN-A 75050,</w:t>
      </w:r>
    </w:p>
    <w:p w:rsidR="00336A64" w:rsidRPr="00E50E8F" w:rsidRDefault="00336A64" w:rsidP="00336A64">
      <w:pPr>
        <w:pStyle w:val="E-1"/>
        <w:jc w:val="both"/>
        <w:rPr>
          <w:rFonts w:ascii="Arial Narrow" w:hAnsi="Arial Narrow" w:cs="Arial"/>
        </w:rPr>
      </w:pPr>
      <w:r w:rsidRPr="00E50E8F">
        <w:rPr>
          <w:rFonts w:ascii="Arial Narrow" w:hAnsi="Arial Narrow" w:cs="Arial"/>
          <w:bCs/>
        </w:rPr>
        <w:t>- do badań mikrobiologicznych wg PN-A-75050 i PN-A-75052-04.</w:t>
      </w:r>
    </w:p>
    <w:p w:rsidR="00336A64" w:rsidRPr="00E50E8F" w:rsidRDefault="00336A64" w:rsidP="00336A64">
      <w:pPr>
        <w:pStyle w:val="E-1"/>
        <w:jc w:val="both"/>
        <w:rPr>
          <w:rFonts w:ascii="Arial Narrow" w:hAnsi="Arial Narrow" w:cs="Arial"/>
          <w:b/>
        </w:rPr>
      </w:pPr>
      <w:r w:rsidRPr="00E50E8F">
        <w:rPr>
          <w:rFonts w:ascii="Arial Narrow" w:hAnsi="Arial Narrow" w:cs="Arial"/>
          <w:b/>
        </w:rPr>
        <w:t>5.2 Metody badań</w:t>
      </w:r>
    </w:p>
    <w:p w:rsidR="00336A64" w:rsidRPr="00E50E8F" w:rsidRDefault="00336A64" w:rsidP="00336A64">
      <w:pPr>
        <w:pStyle w:val="E-1"/>
        <w:jc w:val="both"/>
        <w:rPr>
          <w:rFonts w:ascii="Arial Narrow" w:hAnsi="Arial Narrow" w:cs="Arial"/>
          <w:b/>
        </w:rPr>
      </w:pPr>
      <w:r w:rsidRPr="00E50E8F">
        <w:rPr>
          <w:rFonts w:ascii="Arial Narrow" w:hAnsi="Arial Narrow" w:cs="Arial"/>
          <w:b/>
        </w:rPr>
        <w:t>5.2.1 Sprawdzenie znakowania i stanu opakowania</w:t>
      </w:r>
    </w:p>
    <w:p w:rsidR="00336A64" w:rsidRPr="00E50E8F" w:rsidRDefault="00336A64" w:rsidP="00336A64">
      <w:pPr>
        <w:pStyle w:val="E-1"/>
        <w:jc w:val="both"/>
        <w:rPr>
          <w:rFonts w:ascii="Arial Narrow" w:hAnsi="Arial Narrow" w:cs="Arial"/>
        </w:rPr>
      </w:pPr>
      <w:r w:rsidRPr="00E50E8F">
        <w:rPr>
          <w:rFonts w:ascii="Arial Narrow" w:hAnsi="Arial Narrow" w:cs="Arial"/>
        </w:rPr>
        <w:t>Wykonać metodą wizualną na zgodność z pkt. 6.1 i 6.2.</w:t>
      </w:r>
    </w:p>
    <w:p w:rsidR="00336A64" w:rsidRPr="00E50E8F" w:rsidRDefault="00336A64" w:rsidP="00336A64">
      <w:pPr>
        <w:pStyle w:val="E-1"/>
        <w:jc w:val="both"/>
        <w:rPr>
          <w:rFonts w:ascii="Arial Narrow" w:hAnsi="Arial Narrow" w:cs="Arial"/>
          <w:b/>
        </w:rPr>
      </w:pPr>
      <w:r w:rsidRPr="00E50E8F">
        <w:rPr>
          <w:rFonts w:ascii="Arial Narrow" w:hAnsi="Arial Narrow" w:cs="Arial"/>
          <w:b/>
        </w:rPr>
        <w:t>5.2.2 Oznaczanie cech organoleptycznych</w:t>
      </w:r>
    </w:p>
    <w:p w:rsidR="00336A64" w:rsidRPr="00E50E8F" w:rsidRDefault="00336A64" w:rsidP="00336A64">
      <w:pPr>
        <w:pStyle w:val="E-1"/>
        <w:jc w:val="both"/>
        <w:rPr>
          <w:rFonts w:ascii="Arial Narrow" w:hAnsi="Arial Narrow" w:cs="Arial"/>
        </w:rPr>
      </w:pPr>
      <w:r w:rsidRPr="00E50E8F">
        <w:rPr>
          <w:rFonts w:ascii="Arial Narrow" w:hAnsi="Arial Narrow" w:cs="Arial"/>
        </w:rPr>
        <w:t>Określanie wyglądu, barwy, konsystencji, smaku, zapachu i wykrywanie objawów zafermentowania lub zapleśnienia wykonać organoleptycznie w temperaturze pokojowej na zgodność z wymaganiami zawartymi w Tablicy 1.</w:t>
      </w:r>
    </w:p>
    <w:p w:rsidR="00336A64" w:rsidRPr="00E50E8F" w:rsidRDefault="00336A64" w:rsidP="00336A64">
      <w:pPr>
        <w:pStyle w:val="E-1"/>
        <w:jc w:val="both"/>
        <w:rPr>
          <w:rFonts w:ascii="Arial Narrow" w:hAnsi="Arial Narrow" w:cs="Arial"/>
          <w:b/>
        </w:rPr>
      </w:pPr>
      <w:r w:rsidRPr="00E50E8F">
        <w:rPr>
          <w:rFonts w:ascii="Arial Narrow" w:hAnsi="Arial Narrow" w:cs="Arial"/>
          <w:b/>
        </w:rPr>
        <w:t xml:space="preserve">5.2.3 Oznaczanie cech fizykochemicznych </w:t>
      </w:r>
    </w:p>
    <w:p w:rsidR="00336A64" w:rsidRPr="00E50E8F" w:rsidRDefault="00336A64" w:rsidP="00336A64">
      <w:pPr>
        <w:pStyle w:val="E-1"/>
        <w:jc w:val="both"/>
        <w:rPr>
          <w:rFonts w:ascii="Arial Narrow" w:hAnsi="Arial Narrow" w:cs="Arial"/>
        </w:rPr>
      </w:pPr>
      <w:r w:rsidRPr="00E50E8F">
        <w:rPr>
          <w:rFonts w:ascii="Arial Narrow" w:hAnsi="Arial Narrow" w:cs="Arial"/>
        </w:rPr>
        <w:t xml:space="preserve">Według norm podanych w Tablicy 2. </w:t>
      </w:r>
    </w:p>
    <w:p w:rsidR="00336A64" w:rsidRPr="00E50E8F" w:rsidRDefault="00336A64" w:rsidP="00336A64">
      <w:pPr>
        <w:pStyle w:val="E-1"/>
        <w:jc w:val="both"/>
        <w:rPr>
          <w:rFonts w:ascii="Arial Narrow" w:hAnsi="Arial Narrow" w:cs="Arial"/>
          <w:b/>
        </w:rPr>
      </w:pPr>
      <w:r w:rsidRPr="00E50E8F">
        <w:rPr>
          <w:rFonts w:ascii="Arial Narrow" w:hAnsi="Arial Narrow" w:cs="Arial"/>
          <w:b/>
        </w:rPr>
        <w:t xml:space="preserve">5.2.4 Oznaczanie cech mikrobiologicznych </w:t>
      </w:r>
    </w:p>
    <w:p w:rsidR="00336A64" w:rsidRPr="00E50E8F" w:rsidRDefault="00336A64" w:rsidP="00336A64">
      <w:pPr>
        <w:pStyle w:val="E-1"/>
        <w:jc w:val="both"/>
        <w:rPr>
          <w:rFonts w:ascii="Arial Narrow" w:hAnsi="Arial Narrow" w:cs="Arial"/>
        </w:rPr>
      </w:pPr>
      <w:r w:rsidRPr="00E50E8F">
        <w:rPr>
          <w:rFonts w:ascii="Arial Narrow" w:hAnsi="Arial Narrow" w:cs="Arial"/>
        </w:rPr>
        <w:t xml:space="preserve">Według norm podanych w Tablicy 3. </w:t>
      </w:r>
    </w:p>
    <w:p w:rsidR="00336A64" w:rsidRPr="00E50E8F" w:rsidRDefault="00336A64" w:rsidP="00336A64">
      <w:pPr>
        <w:pStyle w:val="E-1"/>
        <w:rPr>
          <w:rFonts w:ascii="Arial Narrow" w:hAnsi="Arial Narrow" w:cs="Arial"/>
        </w:rPr>
      </w:pPr>
      <w:r w:rsidRPr="00E50E8F">
        <w:rPr>
          <w:rFonts w:ascii="Arial Narrow" w:hAnsi="Arial Narrow" w:cs="Arial"/>
          <w:b/>
        </w:rPr>
        <w:t xml:space="preserve">6 Pakowanie, znakowanie, przechowywanie </w:t>
      </w:r>
    </w:p>
    <w:p w:rsidR="00336A64" w:rsidRPr="00E50E8F" w:rsidRDefault="00336A64" w:rsidP="00336A64">
      <w:pPr>
        <w:pStyle w:val="E-1"/>
        <w:rPr>
          <w:rFonts w:ascii="Arial Narrow" w:hAnsi="Arial Narrow" w:cs="Arial"/>
          <w:b/>
        </w:rPr>
      </w:pPr>
      <w:r w:rsidRPr="00E50E8F">
        <w:rPr>
          <w:rFonts w:ascii="Arial Narrow" w:hAnsi="Arial Narrow" w:cs="Arial"/>
          <w:b/>
        </w:rPr>
        <w:t>6.1 Pakowanie</w:t>
      </w:r>
    </w:p>
    <w:p w:rsidR="00336A64" w:rsidRPr="00E50E8F" w:rsidRDefault="00336A64" w:rsidP="00336A64">
      <w:pPr>
        <w:pStyle w:val="E-1"/>
        <w:rPr>
          <w:rFonts w:ascii="Arial Narrow" w:hAnsi="Arial Narrow" w:cs="Arial"/>
          <w:b/>
        </w:rPr>
      </w:pPr>
      <w:r w:rsidRPr="00E50E8F">
        <w:rPr>
          <w:rFonts w:ascii="Arial Narrow" w:hAnsi="Arial Narrow" w:cs="Arial"/>
          <w:b/>
        </w:rPr>
        <w:t>6.1.1 Opakowania jednostkowe</w:t>
      </w:r>
    </w:p>
    <w:p w:rsidR="00336A64" w:rsidRPr="00E50E8F" w:rsidRDefault="00336A64" w:rsidP="00336A64">
      <w:pPr>
        <w:pStyle w:val="E-1"/>
        <w:jc w:val="both"/>
        <w:rPr>
          <w:rFonts w:ascii="Arial Narrow" w:hAnsi="Arial Narrow" w:cs="Arial"/>
        </w:rPr>
      </w:pPr>
      <w:r w:rsidRPr="00E50E8F">
        <w:rPr>
          <w:rFonts w:ascii="Arial Narrow" w:hAnsi="Arial Narrow" w:cs="Arial"/>
        </w:rPr>
        <w:t>Opakowania jednostkowe:</w:t>
      </w:r>
    </w:p>
    <w:p w:rsidR="00336A64" w:rsidRPr="00E50E8F" w:rsidRDefault="00336A64" w:rsidP="00336A64">
      <w:pPr>
        <w:pStyle w:val="E-1"/>
        <w:jc w:val="both"/>
        <w:rPr>
          <w:rFonts w:ascii="Arial Narrow" w:hAnsi="Arial Narrow" w:cs="Arial"/>
        </w:rPr>
      </w:pPr>
      <w:r w:rsidRPr="00E50E8F">
        <w:rPr>
          <w:rFonts w:ascii="Arial Narrow" w:hAnsi="Arial Narrow" w:cs="Arial"/>
        </w:rPr>
        <w:t>- termoformowane a’ 25g lub a’ 30g o kształcie podstawy kwadratu lub prostokąta,</w:t>
      </w:r>
    </w:p>
    <w:p w:rsidR="00336A64" w:rsidRPr="00E50E8F" w:rsidRDefault="00336A64" w:rsidP="00336A64">
      <w:pPr>
        <w:pStyle w:val="E-1"/>
        <w:jc w:val="both"/>
        <w:rPr>
          <w:rFonts w:ascii="Arial Narrow" w:hAnsi="Arial Narrow" w:cs="Arial"/>
        </w:rPr>
      </w:pPr>
      <w:r w:rsidRPr="00E50E8F">
        <w:rPr>
          <w:rFonts w:ascii="Arial Narrow" w:hAnsi="Arial Narrow" w:cs="Arial"/>
        </w:rPr>
        <w:t>- typu alupak a’ 25g lub a’ 30g o kształcie podstawy koła.</w:t>
      </w:r>
    </w:p>
    <w:p w:rsidR="00336A64" w:rsidRPr="00E50E8F" w:rsidRDefault="00336A64" w:rsidP="00336A64">
      <w:pPr>
        <w:pStyle w:val="E-1"/>
        <w:jc w:val="both"/>
        <w:rPr>
          <w:rFonts w:ascii="Arial Narrow" w:hAnsi="Arial Narrow" w:cs="Arial"/>
        </w:rPr>
      </w:pPr>
      <w:r w:rsidRPr="00E50E8F">
        <w:rPr>
          <w:rFonts w:ascii="Arial Narrow" w:hAnsi="Arial Narrow" w:cs="Arial"/>
        </w:rPr>
        <w:t>Opakowania wykonane z materiałów opakowaniowych przeznaczonych do kontaktu z żywnością.</w:t>
      </w:r>
    </w:p>
    <w:p w:rsidR="00336A64" w:rsidRPr="00E50E8F" w:rsidRDefault="00336A64" w:rsidP="00336A64">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i </w:t>
      </w:r>
      <w:r w:rsidRPr="00E50E8F">
        <w:rPr>
          <w:rFonts w:ascii="Arial Narrow" w:hAnsi="Arial Narrow" w:cs="Arial"/>
        </w:rPr>
        <w:lastRenderedPageBreak/>
        <w:t xml:space="preserve">uszkodzeń mechanicznych. </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pStyle w:val="E-1"/>
        <w:rPr>
          <w:rFonts w:ascii="Arial Narrow" w:hAnsi="Arial Narrow" w:cs="Arial"/>
          <w:b/>
        </w:rPr>
      </w:pPr>
      <w:r w:rsidRPr="00E50E8F">
        <w:rPr>
          <w:rFonts w:ascii="Arial Narrow" w:hAnsi="Arial Narrow" w:cs="Arial"/>
          <w:b/>
        </w:rPr>
        <w:t>6.1.2 Opakowania transportowe</w:t>
      </w:r>
    </w:p>
    <w:p w:rsidR="00336A64" w:rsidRPr="00E50E8F" w:rsidRDefault="00336A64" w:rsidP="00336A64">
      <w:pPr>
        <w:pStyle w:val="E-1"/>
        <w:jc w:val="both"/>
        <w:rPr>
          <w:rFonts w:ascii="Arial Narrow" w:hAnsi="Arial Narrow" w:cs="Arial"/>
        </w:rPr>
      </w:pPr>
      <w:r w:rsidRPr="00E50E8F">
        <w:rPr>
          <w:rFonts w:ascii="Arial Narrow" w:hAnsi="Arial Narrow" w:cs="Arial"/>
        </w:rPr>
        <w:t>Opakowanie transportowe – pudło tekturowe wodoodporne od 900g do 2400g.</w:t>
      </w:r>
    </w:p>
    <w:p w:rsidR="00336A64" w:rsidRPr="00E50E8F" w:rsidRDefault="00336A64" w:rsidP="00336A64">
      <w:pPr>
        <w:pStyle w:val="E-1"/>
        <w:rPr>
          <w:rFonts w:ascii="Arial Narrow" w:hAnsi="Arial Narrow" w:cs="Arial"/>
        </w:rPr>
      </w:pPr>
      <w:r w:rsidRPr="00E50E8F">
        <w:rPr>
          <w:rFonts w:ascii="Arial Narrow" w:hAnsi="Arial Narrow" w:cs="Arial"/>
        </w:rPr>
        <w:t xml:space="preserve">Nie dopuszcza się pudeł zamokniętych, zapleśniałych, z załamaniami, zagięciami i innymi uszkodzeniami mechanicznymi. </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pStyle w:val="E-1"/>
        <w:rPr>
          <w:rFonts w:ascii="Arial Narrow" w:hAnsi="Arial Narrow" w:cs="Arial"/>
        </w:rPr>
      </w:pPr>
      <w:r w:rsidRPr="00E50E8F">
        <w:rPr>
          <w:rFonts w:ascii="Arial Narrow" w:hAnsi="Arial Narrow" w:cs="Arial"/>
          <w:b/>
        </w:rPr>
        <w:t>6.2 Znakowanie</w:t>
      </w:r>
    </w:p>
    <w:p w:rsidR="00336A64" w:rsidRPr="00E50E8F" w:rsidRDefault="00336A64" w:rsidP="00336A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336A64" w:rsidRPr="00E50E8F" w:rsidRDefault="00336A64" w:rsidP="00336A64">
      <w:pPr>
        <w:pStyle w:val="E-1"/>
        <w:rPr>
          <w:rFonts w:ascii="Arial Narrow" w:hAnsi="Arial Narrow" w:cs="Arial"/>
          <w:b/>
        </w:rPr>
      </w:pPr>
      <w:r w:rsidRPr="00E50E8F">
        <w:rPr>
          <w:rFonts w:ascii="Arial Narrow" w:hAnsi="Arial Narrow" w:cs="Arial"/>
          <w:b/>
        </w:rPr>
        <w:t>6.3 Przechowywanie</w:t>
      </w:r>
    </w:p>
    <w:p w:rsidR="00336A64" w:rsidRPr="00E50E8F" w:rsidRDefault="00336A64" w:rsidP="00336A64">
      <w:pPr>
        <w:pStyle w:val="E-1"/>
        <w:rPr>
          <w:rFonts w:ascii="Arial Narrow" w:hAnsi="Arial Narrow" w:cs="Arial"/>
        </w:rPr>
      </w:pPr>
      <w:r w:rsidRPr="00E50E8F">
        <w:rPr>
          <w:rFonts w:ascii="Arial Narrow" w:hAnsi="Arial Narrow" w:cs="Arial"/>
        </w:rPr>
        <w:t>Przechowywać zgodnie z zaleceniami producenta.</w:t>
      </w:r>
    </w:p>
    <w:p w:rsidR="00336A64" w:rsidRPr="00E50E8F" w:rsidRDefault="00336A64" w:rsidP="00336A6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336A64" w:rsidRPr="00E50E8F" w:rsidRDefault="00336A64" w:rsidP="00336A6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36A64" w:rsidRPr="00E50E8F" w:rsidRDefault="00336A64" w:rsidP="00336A6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36A64" w:rsidRPr="00E50E8F" w:rsidRDefault="00336A64">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336A64" w:rsidRPr="00E50E8F" w:rsidRDefault="00E83C28" w:rsidP="00336A6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89</w:t>
      </w:r>
    </w:p>
    <w:p w:rsidR="00336A64" w:rsidRPr="00E50E8F" w:rsidRDefault="00336A64" w:rsidP="00336A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36A64" w:rsidRPr="00E50E8F" w:rsidRDefault="00336A64" w:rsidP="00336A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36A64" w:rsidRPr="00E50E8F" w:rsidRDefault="00336A64" w:rsidP="00336A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36A64" w:rsidRPr="00C63C8C" w:rsidRDefault="00336A64" w:rsidP="00336A64">
      <w:pPr>
        <w:spacing w:after="0" w:line="240" w:lineRule="auto"/>
        <w:ind w:left="2124" w:firstLine="708"/>
        <w:jc w:val="center"/>
        <w:rPr>
          <w:rFonts w:ascii="Arial Narrow" w:hAnsi="Arial Narrow" w:cs="Arial"/>
          <w:b/>
          <w:caps/>
          <w:sz w:val="12"/>
        </w:rPr>
      </w:pPr>
    </w:p>
    <w:p w:rsidR="00336A64" w:rsidRPr="00E50E8F" w:rsidRDefault="00336A64" w:rsidP="00336A6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PRZECIER ogórkowy</w:t>
      </w:r>
    </w:p>
    <w:tbl>
      <w:tblPr>
        <w:tblW w:w="0" w:type="auto"/>
        <w:tblLook w:val="01E0" w:firstRow="1" w:lastRow="1" w:firstColumn="1" w:lastColumn="1" w:noHBand="0" w:noVBand="0"/>
      </w:tblPr>
      <w:tblGrid>
        <w:gridCol w:w="4606"/>
        <w:gridCol w:w="4322"/>
      </w:tblGrid>
      <w:tr w:rsidR="00336A64" w:rsidRPr="00E50E8F" w:rsidTr="00336A64">
        <w:tc>
          <w:tcPr>
            <w:tcW w:w="4606" w:type="dxa"/>
            <w:vAlign w:val="center"/>
          </w:tcPr>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opis wg słownika CPV</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kod CPV</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15331000-7</w:t>
            </w:r>
          </w:p>
        </w:tc>
        <w:tc>
          <w:tcPr>
            <w:tcW w:w="4322" w:type="dxa"/>
            <w:vAlign w:val="center"/>
          </w:tcPr>
          <w:p w:rsidR="00336A64" w:rsidRPr="00E50E8F" w:rsidRDefault="00336A64" w:rsidP="00336A64">
            <w:pPr>
              <w:spacing w:after="0" w:line="240" w:lineRule="auto"/>
              <w:jc w:val="center"/>
              <w:rPr>
                <w:rFonts w:ascii="Arial Narrow" w:hAnsi="Arial Narrow" w:cs="Arial"/>
                <w:b/>
              </w:rPr>
            </w:pPr>
          </w:p>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indeks materiałowy</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JIM</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8915PL1038669 – 0,9l</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8915PL1038496 – 1,5l</w:t>
            </w:r>
          </w:p>
          <w:p w:rsidR="00336A64" w:rsidRPr="00E50E8F" w:rsidRDefault="00336A64" w:rsidP="00336A64">
            <w:pPr>
              <w:spacing w:after="0" w:line="240" w:lineRule="auto"/>
              <w:rPr>
                <w:rFonts w:ascii="Arial Narrow" w:hAnsi="Arial Narrow" w:cs="Arial"/>
              </w:rPr>
            </w:pPr>
          </w:p>
        </w:tc>
      </w:tr>
    </w:tbl>
    <w:p w:rsidR="00336A64" w:rsidRPr="00E50E8F" w:rsidRDefault="00336A64" w:rsidP="00336A6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36A64" w:rsidRPr="00E50E8F" w:rsidRDefault="00336A64" w:rsidP="00336A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36A64" w:rsidRPr="00E50E8F" w:rsidRDefault="00336A64" w:rsidP="00336A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36A64" w:rsidRPr="00E50E8F" w:rsidRDefault="00336A64" w:rsidP="00336A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36A64" w:rsidRPr="00E50E8F" w:rsidRDefault="00336A64" w:rsidP="00336A64">
      <w:pPr>
        <w:pStyle w:val="E-1"/>
        <w:rPr>
          <w:rFonts w:ascii="Arial Narrow" w:hAnsi="Arial Narrow" w:cs="Arial"/>
          <w:b/>
        </w:rPr>
      </w:pPr>
      <w:r w:rsidRPr="00E50E8F">
        <w:rPr>
          <w:rFonts w:ascii="Arial Narrow" w:hAnsi="Arial Narrow" w:cs="Arial"/>
          <w:b/>
        </w:rPr>
        <w:t>1 Wstęp</w:t>
      </w:r>
    </w:p>
    <w:p w:rsidR="00336A64" w:rsidRPr="00E50E8F" w:rsidRDefault="00336A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336A64" w:rsidRPr="00C63C8C" w:rsidRDefault="00336A64" w:rsidP="00336A6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63C8C">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przecieru ogórkowego.</w:t>
      </w:r>
    </w:p>
    <w:p w:rsidR="00336A64" w:rsidRPr="00C63C8C" w:rsidRDefault="00336A64" w:rsidP="00336A6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63C8C">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przecieru ogórkowego przeznaczonych dla odbiorcy wojskowego.</w:t>
      </w:r>
    </w:p>
    <w:p w:rsidR="00336A64" w:rsidRPr="00E50E8F" w:rsidRDefault="00336A6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336A64" w:rsidRPr="00C63C8C" w:rsidRDefault="00336A64" w:rsidP="00336A64">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63C8C">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PN-A-75050 Przetwory owocowe, warzywne, wina i miody pitne - Pobieranie próbek</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PN-A-75101-02 Przetwory owocowe i warzywne – Przygotowanie próbek i metody badań fizykochemicznych – Oznaczanie zawartości ekstraktu ogólnego</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336A64" w:rsidRPr="00E50E8F" w:rsidRDefault="00336A64" w:rsidP="00336A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336A64" w:rsidRPr="00E50E8F" w:rsidRDefault="00336A64" w:rsidP="00336A64">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Przecier ogórkowy</w:t>
      </w:r>
    </w:p>
    <w:p w:rsidR="00336A64" w:rsidRPr="00E50E8F" w:rsidRDefault="00336A64" w:rsidP="00336A64">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w wyniku przetarcia ogórków kwaszonych, utrwalony w procesie pasteryzacji.</w:t>
      </w:r>
    </w:p>
    <w:p w:rsidR="00336A64" w:rsidRPr="00E50E8F" w:rsidRDefault="00336A64" w:rsidP="00336A64">
      <w:pPr>
        <w:pStyle w:val="Edward"/>
        <w:jc w:val="both"/>
        <w:rPr>
          <w:rFonts w:ascii="Arial Narrow" w:hAnsi="Arial Narrow" w:cs="Arial"/>
          <w:b/>
          <w:bCs/>
        </w:rPr>
      </w:pPr>
      <w:r w:rsidRPr="00E50E8F">
        <w:rPr>
          <w:rFonts w:ascii="Arial Narrow" w:hAnsi="Arial Narrow" w:cs="Arial"/>
          <w:b/>
          <w:bCs/>
        </w:rPr>
        <w:t>2 Wymagania</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2.1 Wymagania organoleptyczne</w:t>
      </w:r>
    </w:p>
    <w:p w:rsidR="00336A64" w:rsidRPr="00E50E8F" w:rsidRDefault="00336A64" w:rsidP="00336A6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36A64" w:rsidRPr="00E50E8F" w:rsidRDefault="00336A64" w:rsidP="00336A6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032"/>
      </w:tblGrid>
      <w:tr w:rsidR="00336A64" w:rsidRPr="00E50E8F" w:rsidTr="00C63C8C">
        <w:trPr>
          <w:trHeight w:val="171"/>
          <w:jc w:val="center"/>
        </w:trPr>
        <w:tc>
          <w:tcPr>
            <w:tcW w:w="0" w:type="auto"/>
            <w:vAlign w:val="center"/>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32" w:type="dxa"/>
            <w:vAlign w:val="center"/>
          </w:tcPr>
          <w:p w:rsidR="00336A64" w:rsidRPr="00E50E8F" w:rsidRDefault="00336A64" w:rsidP="00336A6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336A64" w:rsidRPr="00E50E8F" w:rsidTr="00C63C8C">
        <w:trPr>
          <w:cantSplit/>
          <w:trHeight w:val="164"/>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032" w:type="dxa"/>
            <w:tcBorders>
              <w:bottom w:val="single" w:sz="6" w:space="0" w:color="auto"/>
            </w:tcBorders>
          </w:tcPr>
          <w:p w:rsidR="00336A64" w:rsidRPr="00E50E8F" w:rsidRDefault="00C63C8C" w:rsidP="00336A64">
            <w:pPr>
              <w:spacing w:after="0" w:line="240" w:lineRule="auto"/>
              <w:rPr>
                <w:rFonts w:ascii="Arial Narrow" w:hAnsi="Arial Narrow" w:cs="Arial"/>
                <w:sz w:val="18"/>
                <w:szCs w:val="18"/>
              </w:rPr>
            </w:pPr>
            <w:r>
              <w:rPr>
                <w:rFonts w:ascii="Arial Narrow" w:hAnsi="Arial Narrow" w:cs="Arial"/>
                <w:sz w:val="18"/>
                <w:szCs w:val="18"/>
              </w:rPr>
              <w:t>Typowa dla ogórków kwaszonych</w:t>
            </w:r>
          </w:p>
        </w:tc>
      </w:tr>
      <w:tr w:rsidR="00336A64" w:rsidRPr="00E50E8F" w:rsidTr="00C63C8C">
        <w:trPr>
          <w:cantSplit/>
          <w:trHeight w:val="134"/>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032" w:type="dxa"/>
            <w:tcBorders>
              <w:bottom w:val="single" w:sz="6" w:space="0" w:color="auto"/>
            </w:tcBorders>
          </w:tcPr>
          <w:p w:rsidR="00336A64" w:rsidRPr="00E50E8F" w:rsidRDefault="00336A64" w:rsidP="00336A64">
            <w:pPr>
              <w:spacing w:after="0" w:line="240" w:lineRule="auto"/>
              <w:rPr>
                <w:rFonts w:ascii="Arial Narrow" w:hAnsi="Arial Narrow" w:cs="Arial"/>
                <w:sz w:val="18"/>
                <w:szCs w:val="18"/>
              </w:rPr>
            </w:pPr>
            <w:r w:rsidRPr="00E50E8F">
              <w:rPr>
                <w:rFonts w:ascii="Arial Narrow" w:hAnsi="Arial Narrow" w:cs="Arial"/>
                <w:sz w:val="18"/>
                <w:szCs w:val="18"/>
              </w:rPr>
              <w:t>Przetarta masa z zawartością drobnych fragmentów ogórków i ich nasion, dopuszcza się rozwarstwienie</w:t>
            </w:r>
          </w:p>
        </w:tc>
      </w:tr>
      <w:tr w:rsidR="00336A64" w:rsidRPr="00E50E8F" w:rsidTr="00C63C8C">
        <w:trPr>
          <w:cantSplit/>
          <w:trHeight w:val="195"/>
          <w:jc w:val="center"/>
        </w:trPr>
        <w:tc>
          <w:tcPr>
            <w:tcW w:w="0" w:type="auto"/>
          </w:tcPr>
          <w:p w:rsidR="00336A64" w:rsidRPr="00E50E8F" w:rsidRDefault="00336A64" w:rsidP="00336A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336A64" w:rsidRPr="00E50E8F" w:rsidRDefault="00336A64" w:rsidP="00336A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032" w:type="dxa"/>
            <w:tcBorders>
              <w:bottom w:val="single" w:sz="6" w:space="0" w:color="auto"/>
            </w:tcBorders>
          </w:tcPr>
          <w:p w:rsidR="00336A64" w:rsidRPr="00E50E8F" w:rsidRDefault="00336A64" w:rsidP="00336A64">
            <w:pPr>
              <w:spacing w:after="0" w:line="240" w:lineRule="auto"/>
              <w:rPr>
                <w:rFonts w:ascii="Arial Narrow" w:hAnsi="Arial Narrow" w:cs="Arial"/>
                <w:sz w:val="18"/>
                <w:szCs w:val="18"/>
              </w:rPr>
            </w:pPr>
            <w:r w:rsidRPr="00E50E8F">
              <w:rPr>
                <w:rFonts w:ascii="Arial Narrow" w:hAnsi="Arial Narrow" w:cs="Arial"/>
                <w:sz w:val="18"/>
                <w:szCs w:val="18"/>
              </w:rPr>
              <w:t>Charakterystyczny dla ogórków kwaszonych, bez obcych posmaków i zapachów</w:t>
            </w:r>
          </w:p>
        </w:tc>
      </w:tr>
    </w:tbl>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336A64" w:rsidRPr="00E50E8F" w:rsidRDefault="00336A64" w:rsidP="00336A64">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336A64" w:rsidRPr="00E50E8F" w:rsidRDefault="00336A64" w:rsidP="00336A64">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980"/>
        <w:gridCol w:w="1765"/>
      </w:tblGrid>
      <w:tr w:rsidR="00336A64" w:rsidRPr="00E50E8F" w:rsidTr="00C63C8C">
        <w:trPr>
          <w:trHeight w:val="225"/>
        </w:trPr>
        <w:tc>
          <w:tcPr>
            <w:tcW w:w="429"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65"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36A64" w:rsidRPr="00E50E8F" w:rsidTr="00C63C8C">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Ekstrakt ogólny oznaczony refraktometrycznie, % (m/m), nie mniej niż</w:t>
            </w:r>
          </w:p>
        </w:tc>
        <w:tc>
          <w:tcPr>
            <w:tcW w:w="198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4</w:t>
            </w:r>
          </w:p>
        </w:tc>
        <w:tc>
          <w:tcPr>
            <w:tcW w:w="1765"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PN-A-75101-02</w:t>
            </w:r>
          </w:p>
        </w:tc>
      </w:tr>
      <w:tr w:rsidR="00336A64" w:rsidRPr="00E50E8F" w:rsidTr="00C63C8C">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Kwasowość ogólna w przeliczeniu na kwas mlekowy,%(m/m), nie mniej niż</w:t>
            </w:r>
          </w:p>
        </w:tc>
        <w:tc>
          <w:tcPr>
            <w:tcW w:w="198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0,6</w:t>
            </w:r>
          </w:p>
        </w:tc>
        <w:tc>
          <w:tcPr>
            <w:tcW w:w="1765"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336A64" w:rsidRPr="00E50E8F" w:rsidTr="00C63C8C">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Chlorek sodu, %(m/m), nie więcej niż</w:t>
            </w:r>
          </w:p>
        </w:tc>
        <w:tc>
          <w:tcPr>
            <w:tcW w:w="198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3,5</w:t>
            </w:r>
          </w:p>
        </w:tc>
        <w:tc>
          <w:tcPr>
            <w:tcW w:w="1765"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336A64" w:rsidRPr="00E50E8F" w:rsidTr="00C63C8C">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980"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0,05</w:t>
            </w:r>
          </w:p>
        </w:tc>
        <w:tc>
          <w:tcPr>
            <w:tcW w:w="1765"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336A64" w:rsidRPr="00E50E8F" w:rsidRDefault="00336A64" w:rsidP="00336A64">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1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18"/>
      </w:r>
      <w:r w:rsidRPr="00E50E8F">
        <w:rPr>
          <w:rFonts w:ascii="Arial Narrow" w:hAnsi="Arial Narrow"/>
          <w:b w:val="0"/>
          <w:bCs w:val="0"/>
          <w:vertAlign w:val="superscript"/>
        </w:rPr>
        <w:t>)</w:t>
      </w:r>
      <w:r w:rsidRPr="00E50E8F">
        <w:rPr>
          <w:rFonts w:ascii="Arial Narrow" w:hAnsi="Arial Narrow"/>
          <w:b w:val="0"/>
          <w:bCs w:val="0"/>
        </w:rPr>
        <w:t>.</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2.3 Wymagania mikrobiologiczne</w:t>
      </w:r>
    </w:p>
    <w:p w:rsidR="00336A64" w:rsidRPr="00E50E8F" w:rsidRDefault="00336A64" w:rsidP="00336A64">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19"/>
      </w:r>
      <w:r w:rsidRPr="00E50E8F">
        <w:rPr>
          <w:rFonts w:ascii="Arial Narrow" w:hAnsi="Arial Narrow" w:cs="Arial"/>
          <w:sz w:val="20"/>
        </w:rPr>
        <w:t>.</w:t>
      </w:r>
    </w:p>
    <w:p w:rsidR="00336A64" w:rsidRPr="00E50E8F" w:rsidRDefault="00336A64" w:rsidP="00336A64">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36A64" w:rsidRPr="00E50E8F" w:rsidRDefault="00336A64" w:rsidP="00336A64">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336A64" w:rsidRPr="00E50E8F" w:rsidRDefault="00336A64" w:rsidP="00336A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20"/>
      </w:r>
      <w:r w:rsidRPr="00E50E8F">
        <w:rPr>
          <w:rFonts w:ascii="Arial Narrow" w:hAnsi="Arial Narrow" w:cs="Arial"/>
          <w:sz w:val="20"/>
          <w:szCs w:val="20"/>
        </w:rPr>
        <w:t>.</w:t>
      </w:r>
    </w:p>
    <w:p w:rsidR="00336A64" w:rsidRPr="00E50E8F" w:rsidRDefault="00336A64" w:rsidP="00336A64">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336A64" w:rsidRPr="00E50E8F" w:rsidRDefault="00336A64" w:rsidP="00336A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336A64" w:rsidRPr="00E50E8F" w:rsidRDefault="00336A64" w:rsidP="00336A64">
      <w:pPr>
        <w:pStyle w:val="E-1"/>
        <w:jc w:val="both"/>
        <w:rPr>
          <w:rFonts w:ascii="Arial Narrow" w:hAnsi="Arial Narrow" w:cs="Arial"/>
          <w:b/>
        </w:rPr>
      </w:pPr>
      <w:r w:rsidRPr="00E50E8F">
        <w:rPr>
          <w:rFonts w:ascii="Arial Narrow" w:hAnsi="Arial Narrow" w:cs="Arial"/>
          <w:b/>
        </w:rPr>
        <w:t>5 Badania</w:t>
      </w:r>
    </w:p>
    <w:p w:rsidR="00336A64" w:rsidRPr="00E50E8F" w:rsidRDefault="00336A64" w:rsidP="00336A64">
      <w:pPr>
        <w:pStyle w:val="E-1"/>
        <w:jc w:val="both"/>
        <w:rPr>
          <w:rFonts w:ascii="Arial Narrow" w:hAnsi="Arial Narrow" w:cs="Arial"/>
          <w:b/>
        </w:rPr>
      </w:pPr>
      <w:r w:rsidRPr="00E50E8F">
        <w:rPr>
          <w:rFonts w:ascii="Arial Narrow" w:hAnsi="Arial Narrow" w:cs="Arial"/>
          <w:b/>
        </w:rPr>
        <w:t>5.1 Pobieranie próbek</w:t>
      </w:r>
    </w:p>
    <w:p w:rsidR="00336A64" w:rsidRPr="00E50E8F" w:rsidRDefault="00336A64" w:rsidP="00336A64">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336A64" w:rsidRPr="00E50E8F" w:rsidRDefault="00336A64" w:rsidP="00336A64">
      <w:pPr>
        <w:pStyle w:val="E-1"/>
        <w:jc w:val="both"/>
        <w:rPr>
          <w:rFonts w:ascii="Arial Narrow" w:hAnsi="Arial Narrow" w:cs="Arial"/>
          <w:b/>
        </w:rPr>
      </w:pPr>
      <w:r w:rsidRPr="00E50E8F">
        <w:rPr>
          <w:rFonts w:ascii="Arial Narrow" w:hAnsi="Arial Narrow" w:cs="Arial"/>
          <w:b/>
        </w:rPr>
        <w:t>5.2 Metody badań</w:t>
      </w:r>
    </w:p>
    <w:p w:rsidR="00336A64" w:rsidRPr="00E50E8F" w:rsidRDefault="00336A64" w:rsidP="00336A64">
      <w:pPr>
        <w:pStyle w:val="E-1"/>
        <w:jc w:val="both"/>
        <w:rPr>
          <w:rFonts w:ascii="Arial Narrow" w:hAnsi="Arial Narrow" w:cs="Arial"/>
          <w:b/>
        </w:rPr>
      </w:pPr>
      <w:r w:rsidRPr="00E50E8F">
        <w:rPr>
          <w:rFonts w:ascii="Arial Narrow" w:hAnsi="Arial Narrow" w:cs="Arial"/>
          <w:b/>
        </w:rPr>
        <w:t>5.2.1 Sprawdzenie znakowania i stanu opakowania</w:t>
      </w:r>
    </w:p>
    <w:p w:rsidR="00336A64" w:rsidRPr="00E50E8F" w:rsidRDefault="00336A64" w:rsidP="00336A64">
      <w:pPr>
        <w:pStyle w:val="E-1"/>
        <w:jc w:val="both"/>
        <w:rPr>
          <w:rFonts w:ascii="Arial Narrow" w:hAnsi="Arial Narrow" w:cs="Arial"/>
        </w:rPr>
      </w:pPr>
      <w:r w:rsidRPr="00E50E8F">
        <w:rPr>
          <w:rFonts w:ascii="Arial Narrow" w:hAnsi="Arial Narrow" w:cs="Arial"/>
        </w:rPr>
        <w:t>Wykonać metodą wizualną na zgodność z pkt. 6.1 i 6.2.</w:t>
      </w:r>
    </w:p>
    <w:p w:rsidR="00336A64" w:rsidRPr="00E50E8F" w:rsidRDefault="00336A64" w:rsidP="00336A64">
      <w:pPr>
        <w:pStyle w:val="E-1"/>
        <w:jc w:val="both"/>
        <w:rPr>
          <w:rFonts w:ascii="Arial Narrow" w:hAnsi="Arial Narrow" w:cs="Arial"/>
          <w:b/>
        </w:rPr>
      </w:pPr>
      <w:r w:rsidRPr="00E50E8F">
        <w:rPr>
          <w:rFonts w:ascii="Arial Narrow" w:hAnsi="Arial Narrow" w:cs="Arial"/>
          <w:b/>
        </w:rPr>
        <w:t xml:space="preserve">5.2.2 Oznaczanie cech organoleptycznych </w:t>
      </w:r>
    </w:p>
    <w:p w:rsidR="00336A64" w:rsidRPr="00E50E8F" w:rsidRDefault="00336A64" w:rsidP="00336A64">
      <w:pPr>
        <w:pStyle w:val="E-1"/>
        <w:jc w:val="both"/>
        <w:rPr>
          <w:rFonts w:ascii="Arial Narrow" w:hAnsi="Arial Narrow" w:cs="Arial"/>
        </w:rPr>
      </w:pPr>
      <w:r w:rsidRPr="00E50E8F">
        <w:rPr>
          <w:rFonts w:ascii="Arial Narrow" w:hAnsi="Arial Narrow" w:cs="Arial"/>
        </w:rPr>
        <w:t xml:space="preserve"> Należy wykonać organoleptycznie w temperaturze pokojowej na zgodność z wymaganiami podanymi w Tablicy 1.</w:t>
      </w:r>
    </w:p>
    <w:p w:rsidR="00336A64" w:rsidRPr="00E50E8F" w:rsidRDefault="00336A64" w:rsidP="00336A64">
      <w:pPr>
        <w:pStyle w:val="E-1"/>
        <w:jc w:val="both"/>
        <w:rPr>
          <w:rFonts w:ascii="Arial Narrow" w:hAnsi="Arial Narrow" w:cs="Arial"/>
          <w:b/>
        </w:rPr>
      </w:pPr>
      <w:r w:rsidRPr="00E50E8F">
        <w:rPr>
          <w:rFonts w:ascii="Arial Narrow" w:hAnsi="Arial Narrow" w:cs="Arial"/>
          <w:b/>
        </w:rPr>
        <w:t xml:space="preserve">5.2.3 Oznaczanie cech fizykochemicznych </w:t>
      </w:r>
    </w:p>
    <w:p w:rsidR="00336A64" w:rsidRPr="00E50E8F" w:rsidRDefault="00336A64" w:rsidP="00336A64">
      <w:pPr>
        <w:pStyle w:val="E-1"/>
        <w:jc w:val="both"/>
        <w:rPr>
          <w:rFonts w:ascii="Arial Narrow" w:hAnsi="Arial Narrow" w:cs="Arial"/>
        </w:rPr>
      </w:pPr>
      <w:r w:rsidRPr="00E50E8F">
        <w:rPr>
          <w:rFonts w:ascii="Arial Narrow" w:hAnsi="Arial Narrow" w:cs="Arial"/>
        </w:rPr>
        <w:t xml:space="preserve">Według norm podanych w Tablicy 2 </w:t>
      </w:r>
    </w:p>
    <w:p w:rsidR="00336A64" w:rsidRPr="00E50E8F" w:rsidRDefault="00336A64" w:rsidP="00336A64">
      <w:pPr>
        <w:pStyle w:val="E-1"/>
        <w:jc w:val="both"/>
        <w:rPr>
          <w:rFonts w:ascii="Arial Narrow" w:hAnsi="Arial Narrow" w:cs="Arial"/>
        </w:rPr>
      </w:pPr>
      <w:r w:rsidRPr="00E50E8F">
        <w:rPr>
          <w:rFonts w:ascii="Arial Narrow" w:hAnsi="Arial Narrow" w:cs="Arial"/>
          <w:b/>
        </w:rPr>
        <w:t xml:space="preserve">6 Pakowanie, znakowanie, przechowywanie </w:t>
      </w:r>
    </w:p>
    <w:p w:rsidR="00336A64" w:rsidRPr="00E50E8F" w:rsidRDefault="00336A64" w:rsidP="00336A64">
      <w:pPr>
        <w:pStyle w:val="E-1"/>
        <w:rPr>
          <w:rFonts w:ascii="Arial Narrow" w:hAnsi="Arial Narrow" w:cs="Arial"/>
          <w:b/>
        </w:rPr>
      </w:pPr>
      <w:r w:rsidRPr="00E50E8F">
        <w:rPr>
          <w:rFonts w:ascii="Arial Narrow" w:hAnsi="Arial Narrow" w:cs="Arial"/>
          <w:b/>
        </w:rPr>
        <w:t>6.1 Pakowanie</w:t>
      </w:r>
    </w:p>
    <w:p w:rsidR="00336A64" w:rsidRPr="00E50E8F" w:rsidRDefault="00336A64" w:rsidP="00336A64">
      <w:pPr>
        <w:pStyle w:val="E-1"/>
        <w:rPr>
          <w:rFonts w:ascii="Arial Narrow" w:hAnsi="Arial Narrow" w:cs="Arial"/>
          <w:b/>
        </w:rPr>
      </w:pPr>
      <w:r w:rsidRPr="00E50E8F">
        <w:rPr>
          <w:rFonts w:ascii="Arial Narrow" w:hAnsi="Arial Narrow" w:cs="Arial"/>
          <w:b/>
        </w:rPr>
        <w:t>6.1.1 Opakowania jednostkowe</w:t>
      </w:r>
    </w:p>
    <w:p w:rsidR="00336A64" w:rsidRPr="00E50E8F" w:rsidRDefault="00336A64" w:rsidP="00336A64">
      <w:pPr>
        <w:pStyle w:val="E-1"/>
        <w:rPr>
          <w:rFonts w:ascii="Arial Narrow" w:hAnsi="Arial Narrow" w:cs="Arial"/>
          <w:color w:val="FF0000"/>
        </w:rPr>
      </w:pPr>
      <w:r w:rsidRPr="00E50E8F">
        <w:rPr>
          <w:rFonts w:ascii="Arial Narrow" w:hAnsi="Arial Narrow" w:cs="Arial"/>
        </w:rPr>
        <w:t xml:space="preserve">Opakowania jednostkowe - słoiki szklane o pojemności 0,9l lub 1,5l. Materiał opakowaniowy przeznaczony do kontaktu z żywnością. </w:t>
      </w:r>
    </w:p>
    <w:p w:rsidR="00336A64" w:rsidRPr="00E50E8F" w:rsidRDefault="00336A64" w:rsidP="00336A64">
      <w:pPr>
        <w:pStyle w:val="E-1"/>
        <w:rPr>
          <w:rFonts w:ascii="Arial Narrow" w:hAnsi="Arial Narrow" w:cs="Arial"/>
        </w:rPr>
      </w:pPr>
      <w:r w:rsidRPr="00E50E8F">
        <w:rPr>
          <w:rFonts w:ascii="Arial Narrow" w:hAnsi="Arial Narrow" w:cs="Arial"/>
        </w:rPr>
        <w:t>Opakowania powinny zabezpieczać produkt przed zniszczeniem i zanieczyszczeniem, powinny być czyste, bez obcych zapachów, śladów pleśni i uszkodzeń mechanicznych.</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pStyle w:val="E-1"/>
        <w:rPr>
          <w:rFonts w:ascii="Arial Narrow" w:hAnsi="Arial Narrow" w:cs="Arial"/>
          <w:b/>
        </w:rPr>
      </w:pPr>
      <w:r w:rsidRPr="00E50E8F">
        <w:rPr>
          <w:rFonts w:ascii="Arial Narrow" w:hAnsi="Arial Narrow" w:cs="Arial"/>
          <w:b/>
        </w:rPr>
        <w:t>6.1.2 Opakowania transportowe</w:t>
      </w:r>
    </w:p>
    <w:p w:rsidR="00336A64" w:rsidRPr="00E50E8F" w:rsidRDefault="00336A64" w:rsidP="00336A64">
      <w:pPr>
        <w:pStyle w:val="E-1"/>
        <w:rPr>
          <w:rFonts w:ascii="Arial Narrow" w:hAnsi="Arial Narrow" w:cs="Arial"/>
        </w:rPr>
      </w:pPr>
      <w:r w:rsidRPr="00E50E8F">
        <w:rPr>
          <w:rFonts w:ascii="Arial Narrow" w:hAnsi="Arial Narrow" w:cs="Arial"/>
        </w:rPr>
        <w:t>Opakowania transportowe – zgrzewy termokurczliwe, kompletowane na europalecie, każda warstwa oddzielona przekładka tekturową. Materiał opakowaniowy dopuszczony do kontaktu z żywnością.</w:t>
      </w:r>
    </w:p>
    <w:p w:rsidR="00336A64" w:rsidRPr="00E50E8F" w:rsidRDefault="00336A64" w:rsidP="00336A64">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pStyle w:val="E-1"/>
        <w:rPr>
          <w:rFonts w:ascii="Arial Narrow" w:hAnsi="Arial Narrow" w:cs="Arial"/>
        </w:rPr>
      </w:pPr>
      <w:r w:rsidRPr="00E50E8F">
        <w:rPr>
          <w:rFonts w:ascii="Arial Narrow" w:hAnsi="Arial Narrow" w:cs="Arial"/>
          <w:b/>
        </w:rPr>
        <w:t>6.2 Znakowanie</w:t>
      </w:r>
    </w:p>
    <w:p w:rsidR="00336A64" w:rsidRPr="00E50E8F" w:rsidRDefault="00336A64" w:rsidP="00336A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336A64" w:rsidRPr="00E50E8F" w:rsidRDefault="00336A64" w:rsidP="00336A64">
      <w:pPr>
        <w:pStyle w:val="E-1"/>
        <w:rPr>
          <w:rFonts w:ascii="Arial Narrow" w:hAnsi="Arial Narrow" w:cs="Arial"/>
          <w:b/>
        </w:rPr>
      </w:pPr>
      <w:r w:rsidRPr="00E50E8F">
        <w:rPr>
          <w:rFonts w:ascii="Arial Narrow" w:hAnsi="Arial Narrow" w:cs="Arial"/>
          <w:b/>
        </w:rPr>
        <w:t>6.3 Przechowywanie</w:t>
      </w:r>
    </w:p>
    <w:p w:rsidR="00336A64" w:rsidRPr="00E50E8F" w:rsidRDefault="00336A64" w:rsidP="00336A64">
      <w:pPr>
        <w:pStyle w:val="E-1"/>
        <w:rPr>
          <w:rFonts w:ascii="Arial Narrow" w:hAnsi="Arial Narrow" w:cs="Arial"/>
        </w:rPr>
      </w:pPr>
      <w:r w:rsidRPr="00E50E8F">
        <w:rPr>
          <w:rFonts w:ascii="Arial Narrow" w:hAnsi="Arial Narrow" w:cs="Arial"/>
        </w:rPr>
        <w:t>Przechowywać zgodnie z zaleceniami producenta.</w:t>
      </w:r>
    </w:p>
    <w:p w:rsidR="00336A64" w:rsidRPr="00E50E8F" w:rsidRDefault="00336A64" w:rsidP="00336A6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336A64" w:rsidRPr="00E50E8F" w:rsidRDefault="00336A64" w:rsidP="00336A6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36A64" w:rsidRPr="00E50E8F" w:rsidRDefault="00336A64" w:rsidP="00336A6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36A64" w:rsidRPr="00E50E8F" w:rsidRDefault="00336A64">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336A64" w:rsidRPr="00E50E8F" w:rsidRDefault="00E83C28" w:rsidP="00336A6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90</w:t>
      </w:r>
    </w:p>
    <w:p w:rsidR="00336A64" w:rsidRPr="00E50E8F" w:rsidRDefault="00336A64" w:rsidP="00336A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36A64" w:rsidRPr="00E50E8F" w:rsidRDefault="00336A64" w:rsidP="00336A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36A64" w:rsidRPr="00E50E8F" w:rsidRDefault="00336A64" w:rsidP="00336A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336A64" w:rsidRPr="00C63C8C" w:rsidRDefault="00336A64" w:rsidP="00336A64">
      <w:pPr>
        <w:spacing w:after="0" w:line="240" w:lineRule="auto"/>
        <w:jc w:val="center"/>
        <w:rPr>
          <w:rFonts w:ascii="Arial Narrow" w:hAnsi="Arial Narrow" w:cs="Arial"/>
          <w:b/>
          <w:sz w:val="16"/>
          <w:szCs w:val="32"/>
        </w:rPr>
      </w:pPr>
    </w:p>
    <w:p w:rsidR="00336A64" w:rsidRPr="00E50E8F" w:rsidRDefault="00336A64" w:rsidP="00336A64">
      <w:pPr>
        <w:spacing w:after="0" w:line="240" w:lineRule="auto"/>
        <w:jc w:val="center"/>
        <w:rPr>
          <w:rFonts w:ascii="Arial Narrow" w:hAnsi="Arial Narrow" w:cs="Arial"/>
          <w:b/>
          <w:sz w:val="32"/>
          <w:szCs w:val="32"/>
        </w:rPr>
      </w:pPr>
      <w:r w:rsidRPr="00E50E8F">
        <w:rPr>
          <w:rFonts w:ascii="Arial Narrow" w:hAnsi="Arial Narrow" w:cs="Arial"/>
          <w:b/>
          <w:sz w:val="32"/>
          <w:szCs w:val="32"/>
        </w:rPr>
        <w:t>PRZYPRAWA DO DROBIU</w:t>
      </w:r>
    </w:p>
    <w:p w:rsidR="00336A64" w:rsidRPr="00E50E8F" w:rsidRDefault="00336A64" w:rsidP="00336A6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336A64" w:rsidRPr="00E50E8F" w:rsidTr="00336A64">
        <w:tc>
          <w:tcPr>
            <w:tcW w:w="4606" w:type="dxa"/>
          </w:tcPr>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opis wg słownika CPV</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kod CPV</w:t>
            </w:r>
          </w:p>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Cs/>
              </w:rPr>
              <w:t>15871270-7</w:t>
            </w:r>
          </w:p>
        </w:tc>
        <w:tc>
          <w:tcPr>
            <w:tcW w:w="4322" w:type="dxa"/>
            <w:vAlign w:val="center"/>
          </w:tcPr>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indeks materiałowy</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JIM</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8950PL1711052</w:t>
            </w:r>
          </w:p>
          <w:p w:rsidR="00336A64" w:rsidRPr="00E50E8F" w:rsidRDefault="00336A64" w:rsidP="00336A64">
            <w:pPr>
              <w:spacing w:after="0" w:line="240" w:lineRule="auto"/>
              <w:jc w:val="center"/>
              <w:rPr>
                <w:rFonts w:ascii="Arial Narrow" w:hAnsi="Arial Narrow" w:cs="Arial"/>
              </w:rPr>
            </w:pPr>
          </w:p>
        </w:tc>
      </w:tr>
    </w:tbl>
    <w:p w:rsidR="00336A64" w:rsidRPr="00E50E8F" w:rsidRDefault="00336A64" w:rsidP="00336A6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36A64" w:rsidRPr="00E50E8F" w:rsidRDefault="00336A64" w:rsidP="00336A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36A64" w:rsidRPr="00E50E8F" w:rsidRDefault="00336A64" w:rsidP="00336A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36A64" w:rsidRPr="00E50E8F" w:rsidRDefault="00336A64" w:rsidP="00336A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36A64" w:rsidRPr="00E50E8F" w:rsidRDefault="00336A64" w:rsidP="00336A64">
      <w:pPr>
        <w:pStyle w:val="E-1"/>
        <w:rPr>
          <w:rFonts w:ascii="Arial Narrow" w:hAnsi="Arial Narrow" w:cs="Arial"/>
          <w:b/>
        </w:rPr>
      </w:pPr>
      <w:r w:rsidRPr="00E50E8F">
        <w:rPr>
          <w:rFonts w:ascii="Arial Narrow" w:hAnsi="Arial Narrow" w:cs="Arial"/>
          <w:b/>
        </w:rPr>
        <w:t>1 Wstęp</w:t>
      </w:r>
    </w:p>
    <w:p w:rsidR="00336A64" w:rsidRPr="00E50E8F" w:rsidRDefault="00336A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336A64" w:rsidRPr="00C63C8C" w:rsidRDefault="00336A64" w:rsidP="00336A64">
      <w:pPr>
        <w:pStyle w:val="E-1"/>
        <w:jc w:val="both"/>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przyprawy do drobiu.</w:t>
      </w:r>
    </w:p>
    <w:p w:rsidR="00336A64" w:rsidRPr="00C63C8C" w:rsidRDefault="00336A64" w:rsidP="00336A64">
      <w:pPr>
        <w:pStyle w:val="E-1"/>
        <w:jc w:val="both"/>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przyprawy do drobiu przeznaczonej dla odbiorcy wojskowego.</w:t>
      </w:r>
    </w:p>
    <w:p w:rsidR="00336A64" w:rsidRPr="00E50E8F" w:rsidRDefault="00336A64" w:rsidP="00336A64">
      <w:pPr>
        <w:pStyle w:val="E-1"/>
        <w:rPr>
          <w:rFonts w:ascii="Arial Narrow" w:hAnsi="Arial Narrow" w:cs="Arial"/>
          <w:b/>
          <w:bCs/>
        </w:rPr>
      </w:pPr>
      <w:r w:rsidRPr="00E50E8F">
        <w:rPr>
          <w:rFonts w:ascii="Arial Narrow" w:hAnsi="Arial Narrow" w:cs="Arial"/>
          <w:b/>
          <w:bCs/>
        </w:rPr>
        <w:t>1.2 Dokumenty powołane</w:t>
      </w:r>
    </w:p>
    <w:p w:rsidR="00336A64" w:rsidRPr="00C63C8C" w:rsidRDefault="00336A64" w:rsidP="00336A64">
      <w:pPr>
        <w:pStyle w:val="E-1"/>
        <w:jc w:val="both"/>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336A64" w:rsidRPr="00E50E8F" w:rsidRDefault="00336A64" w:rsidP="00336A64">
      <w:pPr>
        <w:numPr>
          <w:ilvl w:val="0"/>
          <w:numId w:val="60"/>
        </w:numPr>
        <w:tabs>
          <w:tab w:val="clear" w:pos="1440"/>
          <w:tab w:val="num" w:pos="0"/>
        </w:tabs>
        <w:spacing w:after="0" w:line="240" w:lineRule="auto"/>
        <w:ind w:left="360"/>
        <w:rPr>
          <w:rFonts w:ascii="Arial Narrow" w:hAnsi="Arial Narrow" w:cs="Arial"/>
          <w:sz w:val="20"/>
          <w:szCs w:val="20"/>
        </w:rPr>
      </w:pPr>
      <w:r w:rsidRPr="00E50E8F">
        <w:rPr>
          <w:rFonts w:ascii="Arial Narrow" w:hAnsi="Arial Narrow" w:cs="Arial"/>
          <w:sz w:val="20"/>
          <w:szCs w:val="20"/>
        </w:rPr>
        <w:t>PN-ISO 930 Zioła i przyprawy - Oznaczanie popiołu nierozpuszczalnego w kwasie</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PN-ISO 939 Przyprawy - Oznaczanie zawartości wody. Metoda destylacji azeotropowej</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948 Przyprawy - Pobieranie próbek</w:t>
      </w:r>
    </w:p>
    <w:p w:rsidR="00336A64" w:rsidRPr="00E50E8F" w:rsidRDefault="00336A64" w:rsidP="00336A64">
      <w:pPr>
        <w:numPr>
          <w:ilvl w:val="0"/>
          <w:numId w:val="60"/>
        </w:numPr>
        <w:tabs>
          <w:tab w:val="clear" w:pos="1440"/>
          <w:tab w:val="num" w:pos="360"/>
        </w:tabs>
        <w:spacing w:after="0" w:line="240" w:lineRule="auto"/>
        <w:ind w:left="426" w:hanging="426"/>
        <w:rPr>
          <w:rFonts w:ascii="Arial Narrow" w:hAnsi="Arial Narrow" w:cs="Arial"/>
          <w:sz w:val="20"/>
          <w:szCs w:val="20"/>
        </w:rPr>
      </w:pPr>
      <w:r w:rsidRPr="00E50E8F">
        <w:rPr>
          <w:rFonts w:ascii="Arial Narrow" w:hAnsi="Arial Narrow" w:cs="Arial"/>
          <w:sz w:val="20"/>
          <w:szCs w:val="20"/>
        </w:rPr>
        <w:t>PN-EN ISO 6571 Przyprawy i zioła - Oznaczanie zawartości olejku eterycznego (metoda hydrodestylacji)</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2825 Zioła i przyprawy - Przygotowanie zmielonej próbki do analizy</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PN-R-87027 Surowce zielarskie – Metody oznaczania szkodników.</w:t>
      </w:r>
    </w:p>
    <w:p w:rsidR="00336A64" w:rsidRPr="00E50E8F" w:rsidRDefault="00336A64" w:rsidP="00336A64">
      <w:pPr>
        <w:numPr>
          <w:ilvl w:val="0"/>
          <w:numId w:val="60"/>
        </w:numPr>
        <w:tabs>
          <w:tab w:val="clear" w:pos="1440"/>
          <w:tab w:val="num" w:pos="360"/>
        </w:tabs>
        <w:spacing w:after="0" w:line="240" w:lineRule="auto"/>
        <w:ind w:hanging="1440"/>
        <w:rPr>
          <w:rFonts w:ascii="Arial Narrow" w:hAnsi="Arial Narrow" w:cs="Arial"/>
          <w:sz w:val="20"/>
          <w:szCs w:val="20"/>
        </w:rPr>
      </w:pPr>
      <w:r w:rsidRPr="00E50E8F">
        <w:rPr>
          <w:rFonts w:ascii="Arial Narrow" w:hAnsi="Arial Narrow" w:cs="Arial"/>
          <w:sz w:val="20"/>
          <w:szCs w:val="20"/>
        </w:rPr>
        <w:t>PN-A-74016 Przetwory zbożowe – Oznaczanie szkodników, ich pozostałości i zanieczyszczeń</w:t>
      </w:r>
    </w:p>
    <w:p w:rsidR="00336A64" w:rsidRPr="00C63C8C" w:rsidRDefault="00336A64" w:rsidP="00336A64">
      <w:pPr>
        <w:pStyle w:val="E-1"/>
        <w:numPr>
          <w:ilvl w:val="0"/>
          <w:numId w:val="60"/>
        </w:numPr>
        <w:tabs>
          <w:tab w:val="clear" w:pos="1440"/>
          <w:tab w:val="left" w:pos="0"/>
        </w:tabs>
        <w:ind w:left="360"/>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PN-A-75052-04 Przetwory owocowe, warzywne i warzywno-mięsne - Metody badań mikrobiologicznych - Sposób pobierania i przygotowanie próbek do badań mikrobiologicznych</w:t>
      </w:r>
    </w:p>
    <w:p w:rsidR="00336A64" w:rsidRPr="00C63C8C" w:rsidRDefault="00336A64" w:rsidP="00336A64">
      <w:pPr>
        <w:pStyle w:val="E-1"/>
        <w:numPr>
          <w:ilvl w:val="0"/>
          <w:numId w:val="60"/>
        </w:numPr>
        <w:tabs>
          <w:tab w:val="clear" w:pos="1440"/>
        </w:tabs>
        <w:ind w:left="360"/>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PN-A-75052-05 Przetwory owocowe, warzywne i warzywno-mięsne - Metody badań mikrobiologicznych - Oznaczanie obecności i liczby drobnoustrojów tlenowych mezofilnych i psychrofilnych</w:t>
      </w:r>
    </w:p>
    <w:p w:rsidR="00336A64" w:rsidRPr="00C63C8C" w:rsidRDefault="00336A64" w:rsidP="00336A64">
      <w:pPr>
        <w:pStyle w:val="E-1"/>
        <w:numPr>
          <w:ilvl w:val="0"/>
          <w:numId w:val="60"/>
        </w:numPr>
        <w:tabs>
          <w:tab w:val="clear" w:pos="1440"/>
        </w:tabs>
        <w:ind w:left="360"/>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PN-R-87028 Surowce zielarskie - Metody oznaczania grzybów drożdżoidalnych i pleśniowych (pleśni)</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6579 Mikrobiologia łańcucha żywnościowego - Horyzontalna metoda wykrywania, oznaczania liczby i serotypowania Salmonella – Część 1: Wykrywanie Salmonella Spp.</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 xml:space="preserve">Rozporządzenie Komisji (WE) Nr 2073/2005 z dnia 15 listopada 2005 r. w sprawie kryteriów mikrobiologicznych dotyczących środków spożywczych (Dz. U. L 338 z 22.12.2005, s 1 z późn. zm.) </w:t>
      </w:r>
    </w:p>
    <w:p w:rsidR="00336A64" w:rsidRPr="00C63C8C" w:rsidRDefault="00336A64" w:rsidP="00336A64">
      <w:pPr>
        <w:pStyle w:val="E-1"/>
        <w:numPr>
          <w:ilvl w:val="0"/>
          <w:numId w:val="60"/>
        </w:numPr>
        <w:tabs>
          <w:tab w:val="clear" w:pos="1440"/>
          <w:tab w:val="num" w:pos="360"/>
        </w:tabs>
        <w:ind w:left="360"/>
        <w:textAlignment w:val="auto"/>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336A64" w:rsidRPr="00C63C8C" w:rsidRDefault="00336A64" w:rsidP="00336A64">
      <w:pPr>
        <w:pStyle w:val="E-1"/>
        <w:numPr>
          <w:ilvl w:val="0"/>
          <w:numId w:val="60"/>
        </w:numPr>
        <w:tabs>
          <w:tab w:val="clear" w:pos="1440"/>
          <w:tab w:val="num" w:pos="360"/>
          <w:tab w:val="left" w:pos="720"/>
        </w:tabs>
        <w:ind w:left="360"/>
        <w:textAlignment w:val="auto"/>
        <w:rPr>
          <w:rFonts w:ascii="Arial Narrow" w:eastAsiaTheme="minorHAnsi" w:hAnsi="Arial Narrow" w:cs="Arial"/>
          <w:lang w:eastAsia="en-US"/>
          <w14:shadow w14:blurRad="0" w14:dist="0" w14:dir="0" w14:sx="0" w14:sy="0" w14:kx="0" w14:ky="0" w14:algn="none">
            <w14:srgbClr w14:val="000000"/>
          </w14:shadow>
        </w:rPr>
      </w:pPr>
      <w:r w:rsidRPr="00C63C8C">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Przyprawa do drobiu</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Mieszanka wysuszonych, rozdrobnionych i aromatycznych przypraw i ziół : papryka słodka (nie mniej niż 14%), majeranek ( nie mniej niż 6%), cebula (nie mniej niż 6%), papryka ostra (nie mniej niż 5%), czosnek ( nie mniej niż 3%), kminek (nie mniej niż 3%), możliwy jest także dodatek pieprzu czarnego, tymianku, kolendry, goździków, kozieradki, cynamonu, imbiru, nasion gorczycy, nasion kopru i soli,</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przeznaczona do poprawy smaku, zapachu i wyglądu potraw z drobiu.</w:t>
      </w:r>
    </w:p>
    <w:p w:rsidR="00336A64" w:rsidRPr="00E50E8F" w:rsidRDefault="00336A64" w:rsidP="00336A64">
      <w:pPr>
        <w:pStyle w:val="Edward"/>
        <w:jc w:val="both"/>
        <w:rPr>
          <w:rFonts w:ascii="Arial Narrow" w:hAnsi="Arial Narrow" w:cs="Arial"/>
          <w:b/>
          <w:bCs/>
        </w:rPr>
      </w:pPr>
      <w:r w:rsidRPr="00E50E8F">
        <w:rPr>
          <w:rFonts w:ascii="Arial Narrow" w:hAnsi="Arial Narrow" w:cs="Arial"/>
          <w:b/>
          <w:bCs/>
        </w:rPr>
        <w:t>2 Wymagania</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2.1 Wymagania organoleptyczne</w:t>
      </w:r>
    </w:p>
    <w:p w:rsidR="00336A64" w:rsidRPr="00E50E8F" w:rsidRDefault="00336A64" w:rsidP="00336A64">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36A64" w:rsidRPr="00E50E8F" w:rsidRDefault="00336A64" w:rsidP="00336A64">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6624"/>
      </w:tblGrid>
      <w:tr w:rsidR="00336A64" w:rsidRPr="00E50E8F" w:rsidTr="00C63C8C">
        <w:trPr>
          <w:trHeight w:val="155"/>
          <w:jc w:val="center"/>
        </w:trPr>
        <w:tc>
          <w:tcPr>
            <w:tcW w:w="0" w:type="auto"/>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24" w:type="dxa"/>
            <w:vAlign w:val="center"/>
          </w:tcPr>
          <w:p w:rsidR="00336A64" w:rsidRPr="00E50E8F" w:rsidRDefault="00336A64" w:rsidP="00336A64">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r>
      <w:tr w:rsidR="00336A64" w:rsidRPr="00E50E8F" w:rsidTr="00336A64">
        <w:trPr>
          <w:cantSplit/>
          <w:trHeight w:val="176"/>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624" w:type="dxa"/>
            <w:tcBorders>
              <w:bottom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Sypka, w zależności od składu surowcowego dopuszcza się niewielkie zbrylenia</w:t>
            </w:r>
          </w:p>
        </w:tc>
      </w:tr>
      <w:tr w:rsidR="00336A64" w:rsidRPr="00E50E8F" w:rsidTr="00336A64">
        <w:trPr>
          <w:cantSplit/>
          <w:trHeight w:val="229"/>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624" w:type="dxa"/>
            <w:tcBorders>
              <w:bottom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Niejednolita, właściwa składnikom</w:t>
            </w:r>
          </w:p>
        </w:tc>
      </w:tr>
      <w:tr w:rsidR="00336A64" w:rsidRPr="00E50E8F" w:rsidTr="00336A64">
        <w:trPr>
          <w:cantSplit/>
          <w:trHeight w:val="90"/>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624" w:type="dxa"/>
            <w:tcBorders>
              <w:top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Charakterystyczny dla składników, bez zapachów obcych </w:t>
            </w:r>
          </w:p>
        </w:tc>
      </w:tr>
      <w:tr w:rsidR="00336A64" w:rsidRPr="00E50E8F" w:rsidTr="00336A64">
        <w:trPr>
          <w:cantSplit/>
          <w:trHeight w:val="90"/>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6624" w:type="dxa"/>
            <w:tcBorders>
              <w:top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Aromatyczny, charakterystyczny dla danej mieszanki, bez posmaków obcych</w:t>
            </w:r>
          </w:p>
        </w:tc>
      </w:tr>
    </w:tbl>
    <w:p w:rsidR="00C63C8C" w:rsidRDefault="00C63C8C" w:rsidP="00336A64">
      <w:pPr>
        <w:pStyle w:val="Nagwek11"/>
        <w:spacing w:before="0" w:after="0"/>
        <w:rPr>
          <w:rFonts w:ascii="Arial Narrow" w:hAnsi="Arial Narrow"/>
          <w:bCs w:val="0"/>
        </w:rPr>
      </w:pP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lastRenderedPageBreak/>
        <w:t>2.2 Wymagania fizykochemiczne</w:t>
      </w:r>
    </w:p>
    <w:p w:rsidR="00336A64" w:rsidRPr="00E50E8F" w:rsidRDefault="00336A64" w:rsidP="00336A64">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336A64" w:rsidRPr="00E50E8F" w:rsidRDefault="00336A64" w:rsidP="00336A64">
      <w:pPr>
        <w:pStyle w:val="Nagwek6"/>
        <w:spacing w:before="0" w:after="0"/>
        <w:ind w:left="709"/>
        <w:jc w:val="center"/>
        <w:rPr>
          <w:rFonts w:ascii="Arial Narrow" w:hAnsi="Arial Narrow" w:cs="Arial"/>
          <w:b w:val="0"/>
          <w:sz w:val="18"/>
        </w:rPr>
      </w:pPr>
      <w:r w:rsidRPr="00E50E8F">
        <w:rPr>
          <w:rFonts w:ascii="Arial Narrow" w:hAnsi="Arial Narrow" w:cs="Arial"/>
          <w:b w:val="0"/>
          <w:sz w:val="18"/>
        </w:rPr>
        <w:t>Tablica 2 – Wymagania fizykochemiczne</w:t>
      </w:r>
    </w:p>
    <w:tbl>
      <w:tblPr>
        <w:tblW w:w="9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895"/>
        <w:gridCol w:w="2121"/>
      </w:tblGrid>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95"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895"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12,0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 suchą masę, nie więcej niż</w:t>
            </w:r>
          </w:p>
        </w:tc>
        <w:tc>
          <w:tcPr>
            <w:tcW w:w="1895"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895"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0,2</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rPr>
            </w:pPr>
            <w:r w:rsidRPr="00E50E8F">
              <w:rPr>
                <w:rFonts w:ascii="Arial Narrow" w:hAnsi="Arial Narrow" w:cs="Arial"/>
                <w:sz w:val="18"/>
                <w:szCs w:val="18"/>
              </w:rPr>
              <w:t>PN-EN ISO 6571</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 cząstek bez ostrych końców o wielkości liniowej nie większej niż 0,3mm i masie nie większej 0,4mg,  mg/1kg surowca, nie więcej niż</w:t>
            </w:r>
          </w:p>
        </w:tc>
        <w:tc>
          <w:tcPr>
            <w:tcW w:w="1895"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336A64" w:rsidRPr="00E50E8F" w:rsidTr="00336A64">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5</w:t>
            </w:r>
          </w:p>
        </w:tc>
        <w:tc>
          <w:tcPr>
            <w:tcW w:w="5401"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895"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336A64" w:rsidRPr="00E50E8F" w:rsidRDefault="00336A64" w:rsidP="00336A64">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321"/>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322"/>
      </w:r>
      <w:r w:rsidRPr="00E50E8F">
        <w:rPr>
          <w:rFonts w:ascii="Arial Narrow" w:hAnsi="Arial Narrow"/>
          <w:b w:val="0"/>
          <w:bCs w:val="0"/>
        </w:rPr>
        <w:t>.</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2.4 Wymagania mikrobiologiczne</w:t>
      </w:r>
    </w:p>
    <w:p w:rsidR="00336A64" w:rsidRPr="00E50E8F" w:rsidRDefault="00336A64" w:rsidP="00336A64">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336A64" w:rsidRPr="00E50E8F" w:rsidRDefault="00336A64" w:rsidP="00336A64">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112"/>
        <w:gridCol w:w="2300"/>
        <w:gridCol w:w="2121"/>
      </w:tblGrid>
      <w:tr w:rsidR="00336A64" w:rsidRPr="00E50E8F" w:rsidTr="00C63C8C">
        <w:trPr>
          <w:trHeight w:val="218"/>
          <w:jc w:val="center"/>
        </w:trPr>
        <w:tc>
          <w:tcPr>
            <w:tcW w:w="0" w:type="auto"/>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112"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300" w:type="dxa"/>
            <w:vAlign w:val="center"/>
          </w:tcPr>
          <w:p w:rsidR="00336A64" w:rsidRPr="00E50E8F" w:rsidRDefault="00336A64" w:rsidP="00336A64">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36A64" w:rsidRPr="00E50E8F" w:rsidTr="00C63C8C">
        <w:trPr>
          <w:cantSplit/>
          <w:trHeight w:val="136"/>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4112" w:type="dxa"/>
            <w:vAlign w:val="center"/>
          </w:tcPr>
          <w:p w:rsidR="00336A64" w:rsidRPr="00E50E8F" w:rsidRDefault="00336A64" w:rsidP="00C63C8C">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bakterii tlenowych w 1g, nie więcej niż</w:t>
            </w:r>
          </w:p>
        </w:tc>
        <w:tc>
          <w:tcPr>
            <w:tcW w:w="2300" w:type="dxa"/>
            <w:tcBorders>
              <w:bottom w:val="single" w:sz="6" w:space="0" w:color="auto"/>
            </w:tcBorders>
            <w:vAlign w:val="center"/>
          </w:tcPr>
          <w:p w:rsidR="00336A64" w:rsidRPr="00E50E8F" w:rsidRDefault="00336A64" w:rsidP="00C63C8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5</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kern w:val="20"/>
                <w:sz w:val="18"/>
                <w:szCs w:val="18"/>
              </w:rPr>
              <w:t>PN-A-75052-05</w:t>
            </w:r>
          </w:p>
        </w:tc>
      </w:tr>
      <w:tr w:rsidR="00336A64" w:rsidRPr="00E50E8F" w:rsidTr="00C63C8C">
        <w:trPr>
          <w:cantSplit/>
          <w:trHeight w:val="191"/>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4112" w:type="dxa"/>
            <w:vAlign w:val="center"/>
          </w:tcPr>
          <w:p w:rsidR="00336A64" w:rsidRPr="00E50E8F" w:rsidRDefault="00336A64" w:rsidP="00C63C8C">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grzybów pleśniowych w 1g, nie więcej niż</w:t>
            </w:r>
          </w:p>
        </w:tc>
        <w:tc>
          <w:tcPr>
            <w:tcW w:w="2300" w:type="dxa"/>
            <w:tcBorders>
              <w:bottom w:val="single" w:sz="6" w:space="0" w:color="auto"/>
            </w:tcBorders>
            <w:vAlign w:val="center"/>
          </w:tcPr>
          <w:p w:rsidR="00336A64" w:rsidRPr="00E50E8F" w:rsidRDefault="00336A64" w:rsidP="00C63C8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3</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PN-R-87028</w:t>
            </w:r>
          </w:p>
        </w:tc>
      </w:tr>
      <w:tr w:rsidR="00336A64" w:rsidRPr="00E50E8F" w:rsidTr="00C63C8C">
        <w:trPr>
          <w:cantSplit/>
          <w:trHeight w:val="123"/>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4112" w:type="dxa"/>
            <w:vAlign w:val="center"/>
          </w:tcPr>
          <w:p w:rsidR="00336A64" w:rsidRPr="00E50E8F" w:rsidRDefault="00336A64" w:rsidP="00C63C8C">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bakterii Salmonella w 25g</w:t>
            </w:r>
          </w:p>
        </w:tc>
        <w:tc>
          <w:tcPr>
            <w:tcW w:w="2300" w:type="dxa"/>
            <w:tcBorders>
              <w:bottom w:val="single" w:sz="6" w:space="0" w:color="auto"/>
            </w:tcBorders>
            <w:vAlign w:val="center"/>
          </w:tcPr>
          <w:p w:rsidR="00336A64" w:rsidRPr="00E50E8F" w:rsidRDefault="00336A64" w:rsidP="00C63C8C">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336A64" w:rsidRPr="00E50E8F" w:rsidRDefault="00336A64" w:rsidP="00336A64">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323"/>
      </w:r>
      <w:r w:rsidRPr="00E50E8F">
        <w:rPr>
          <w:rFonts w:ascii="Arial Narrow" w:hAnsi="Arial Narrow" w:cs="Arial"/>
          <w:sz w:val="20"/>
        </w:rPr>
        <w:t>.</w:t>
      </w:r>
    </w:p>
    <w:p w:rsidR="00336A64" w:rsidRPr="00E50E8F" w:rsidRDefault="00336A64" w:rsidP="00336A64">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36A64" w:rsidRPr="00E50E8F" w:rsidRDefault="00336A64" w:rsidP="00336A64">
      <w:pPr>
        <w:pStyle w:val="Edward"/>
        <w:jc w:val="both"/>
        <w:rPr>
          <w:rFonts w:ascii="Arial Narrow" w:hAnsi="Arial Narrow" w:cs="Arial"/>
          <w:b/>
        </w:rPr>
      </w:pPr>
      <w:r w:rsidRPr="00E50E8F">
        <w:rPr>
          <w:rFonts w:ascii="Arial Narrow" w:hAnsi="Arial Narrow" w:cs="Arial"/>
          <w:b/>
        </w:rPr>
        <w:t>3 Masa netto</w:t>
      </w:r>
    </w:p>
    <w:p w:rsidR="00336A64" w:rsidRPr="00E50E8F" w:rsidRDefault="00336A64" w:rsidP="00336A64">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336A64" w:rsidRPr="00E50E8F" w:rsidRDefault="00336A64" w:rsidP="00336A64">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324"/>
      </w:r>
      <w:r w:rsidRPr="00E50E8F">
        <w:rPr>
          <w:rFonts w:ascii="Arial Narrow" w:hAnsi="Arial Narrow" w:cs="Arial"/>
        </w:rPr>
        <w:t>.</w:t>
      </w:r>
    </w:p>
    <w:p w:rsidR="00336A64" w:rsidRPr="00E50E8F" w:rsidRDefault="00336A64" w:rsidP="00336A64">
      <w:pPr>
        <w:pStyle w:val="Tekstpodstawowy3"/>
        <w:spacing w:after="0"/>
        <w:jc w:val="both"/>
        <w:rPr>
          <w:rFonts w:ascii="Arial Narrow" w:hAnsi="Arial Narrow" w:cs="Arial"/>
          <w:b/>
          <w:sz w:val="20"/>
          <w:szCs w:val="20"/>
        </w:rPr>
      </w:pPr>
      <w:r w:rsidRPr="00E50E8F">
        <w:rPr>
          <w:rFonts w:ascii="Arial Narrow" w:hAnsi="Arial Narrow" w:cs="Arial"/>
          <w:b/>
          <w:sz w:val="20"/>
          <w:szCs w:val="20"/>
        </w:rPr>
        <w:t>4 Trwałość</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336A64" w:rsidRPr="00E50E8F" w:rsidRDefault="00336A64" w:rsidP="00336A64">
      <w:pPr>
        <w:pStyle w:val="E-1"/>
        <w:jc w:val="both"/>
        <w:rPr>
          <w:rFonts w:ascii="Arial Narrow" w:hAnsi="Arial Narrow" w:cs="Arial"/>
        </w:rPr>
      </w:pPr>
      <w:r w:rsidRPr="00E50E8F">
        <w:rPr>
          <w:rFonts w:ascii="Arial Narrow" w:hAnsi="Arial Narrow" w:cs="Arial"/>
          <w:b/>
        </w:rPr>
        <w:t xml:space="preserve">5 Badania </w:t>
      </w:r>
    </w:p>
    <w:p w:rsidR="00336A64" w:rsidRPr="00E50E8F" w:rsidRDefault="00336A64" w:rsidP="00336A64">
      <w:pPr>
        <w:pStyle w:val="E-1"/>
        <w:jc w:val="both"/>
        <w:rPr>
          <w:rFonts w:ascii="Arial Narrow" w:hAnsi="Arial Narrow" w:cs="Arial"/>
          <w:b/>
        </w:rPr>
      </w:pPr>
      <w:r w:rsidRPr="00E50E8F">
        <w:rPr>
          <w:rFonts w:ascii="Arial Narrow" w:hAnsi="Arial Narrow" w:cs="Arial"/>
          <w:b/>
        </w:rPr>
        <w:t>5.1 Pobieranie próbek</w:t>
      </w:r>
    </w:p>
    <w:p w:rsidR="00336A64" w:rsidRPr="00E50E8F" w:rsidRDefault="00336A64" w:rsidP="00336A64">
      <w:pPr>
        <w:pStyle w:val="E-1"/>
        <w:jc w:val="both"/>
        <w:rPr>
          <w:rFonts w:ascii="Arial Narrow" w:hAnsi="Arial Narrow" w:cs="Arial"/>
          <w:b/>
        </w:rPr>
      </w:pPr>
      <w:r w:rsidRPr="00E50E8F">
        <w:rPr>
          <w:rFonts w:ascii="Arial Narrow" w:hAnsi="Arial Narrow" w:cs="Arial"/>
          <w:bCs/>
        </w:rPr>
        <w:t>Pobieranie próbek według PN-EN ISO 948 i PN-A-75052-04.</w:t>
      </w:r>
    </w:p>
    <w:p w:rsidR="00336A64" w:rsidRPr="00E50E8F" w:rsidRDefault="00336A64" w:rsidP="00336A64">
      <w:pPr>
        <w:pStyle w:val="E-1"/>
        <w:jc w:val="both"/>
        <w:rPr>
          <w:rFonts w:ascii="Arial Narrow" w:hAnsi="Arial Narrow" w:cs="Arial"/>
          <w:b/>
        </w:rPr>
      </w:pPr>
      <w:r w:rsidRPr="00E50E8F">
        <w:rPr>
          <w:rFonts w:ascii="Arial Narrow" w:hAnsi="Arial Narrow" w:cs="Arial"/>
          <w:b/>
        </w:rPr>
        <w:t>5.2 Metody badań</w:t>
      </w:r>
    </w:p>
    <w:p w:rsidR="00336A64" w:rsidRPr="00E50E8F" w:rsidRDefault="00336A64" w:rsidP="00336A64">
      <w:pPr>
        <w:pStyle w:val="E-1"/>
        <w:jc w:val="both"/>
        <w:rPr>
          <w:rFonts w:ascii="Arial Narrow" w:hAnsi="Arial Narrow" w:cs="Arial"/>
          <w:b/>
        </w:rPr>
      </w:pPr>
      <w:r w:rsidRPr="00E50E8F">
        <w:rPr>
          <w:rFonts w:ascii="Arial Narrow" w:hAnsi="Arial Narrow" w:cs="Arial"/>
          <w:b/>
        </w:rPr>
        <w:t>5.2.1 Sprawdzenie znakowania i stanu opakowań</w:t>
      </w:r>
    </w:p>
    <w:p w:rsidR="00336A64" w:rsidRPr="00E50E8F" w:rsidRDefault="00336A64" w:rsidP="00336A64">
      <w:pPr>
        <w:pStyle w:val="E-1"/>
        <w:jc w:val="both"/>
        <w:rPr>
          <w:rFonts w:ascii="Arial Narrow" w:hAnsi="Arial Narrow" w:cs="Arial"/>
        </w:rPr>
      </w:pPr>
      <w:r w:rsidRPr="00E50E8F">
        <w:rPr>
          <w:rFonts w:ascii="Arial Narrow" w:hAnsi="Arial Narrow" w:cs="Arial"/>
        </w:rPr>
        <w:t>Wykonać metodą wizualną na zgodność z pkt. 6.1 i 6.2.</w:t>
      </w:r>
    </w:p>
    <w:p w:rsidR="00336A64" w:rsidRPr="00E50E8F" w:rsidRDefault="00336A64" w:rsidP="00336A64">
      <w:pPr>
        <w:pStyle w:val="E-1"/>
        <w:jc w:val="both"/>
        <w:rPr>
          <w:rFonts w:ascii="Arial Narrow" w:hAnsi="Arial Narrow" w:cs="Arial"/>
          <w:b/>
        </w:rPr>
      </w:pPr>
      <w:r w:rsidRPr="00E50E8F">
        <w:rPr>
          <w:rFonts w:ascii="Arial Narrow" w:hAnsi="Arial Narrow" w:cs="Arial"/>
          <w:b/>
        </w:rPr>
        <w:t>5.2.2 Oznaczanie cech organoleptycznych</w:t>
      </w:r>
    </w:p>
    <w:p w:rsidR="00336A64" w:rsidRPr="00E50E8F" w:rsidRDefault="00336A64" w:rsidP="00336A64">
      <w:pPr>
        <w:pStyle w:val="E-1"/>
        <w:jc w:val="both"/>
        <w:rPr>
          <w:rFonts w:ascii="Arial Narrow" w:hAnsi="Arial Narrow" w:cs="Arial"/>
        </w:rPr>
      </w:pPr>
      <w:r w:rsidRPr="00E50E8F">
        <w:rPr>
          <w:rFonts w:ascii="Arial Narrow" w:hAnsi="Arial Narrow" w:cs="Arial"/>
        </w:rPr>
        <w:t>Według norm podanych w Tablicy 1.</w:t>
      </w:r>
    </w:p>
    <w:p w:rsidR="00336A64" w:rsidRPr="00E50E8F" w:rsidRDefault="00336A64" w:rsidP="00336A64">
      <w:pPr>
        <w:pStyle w:val="E-1"/>
        <w:jc w:val="both"/>
        <w:rPr>
          <w:rFonts w:ascii="Arial Narrow" w:hAnsi="Arial Narrow" w:cs="Arial"/>
          <w:b/>
        </w:rPr>
      </w:pPr>
      <w:r w:rsidRPr="00E50E8F">
        <w:rPr>
          <w:rFonts w:ascii="Arial Narrow" w:hAnsi="Arial Narrow" w:cs="Arial"/>
          <w:b/>
        </w:rPr>
        <w:t>5.2.3 Przygotowanie próbek do badań</w:t>
      </w:r>
    </w:p>
    <w:p w:rsidR="00336A64" w:rsidRPr="00E50E8F" w:rsidRDefault="00336A64" w:rsidP="00336A64">
      <w:pPr>
        <w:pStyle w:val="E-1"/>
        <w:jc w:val="both"/>
        <w:rPr>
          <w:rFonts w:ascii="Arial Narrow" w:hAnsi="Arial Narrow" w:cs="Arial"/>
        </w:rPr>
      </w:pPr>
      <w:r w:rsidRPr="00E50E8F">
        <w:rPr>
          <w:rFonts w:ascii="Arial Narrow" w:hAnsi="Arial Narrow" w:cs="Arial"/>
        </w:rPr>
        <w:t>Według PN-EN ISO 2825.</w:t>
      </w:r>
    </w:p>
    <w:p w:rsidR="00336A64" w:rsidRPr="00E50E8F" w:rsidRDefault="00336A64" w:rsidP="00336A64">
      <w:pPr>
        <w:pStyle w:val="E-1"/>
        <w:jc w:val="both"/>
        <w:rPr>
          <w:rFonts w:ascii="Arial Narrow" w:hAnsi="Arial Narrow" w:cs="Arial"/>
          <w:b/>
        </w:rPr>
      </w:pPr>
      <w:r w:rsidRPr="00E50E8F">
        <w:rPr>
          <w:rFonts w:ascii="Arial Narrow" w:hAnsi="Arial Narrow" w:cs="Arial"/>
          <w:b/>
        </w:rPr>
        <w:t>5.2.4 Oznaczanie cech fizykochemicznych</w:t>
      </w:r>
    </w:p>
    <w:p w:rsidR="00336A64" w:rsidRPr="00E50E8F" w:rsidRDefault="00336A64" w:rsidP="00336A64">
      <w:pPr>
        <w:pStyle w:val="E-1"/>
        <w:rPr>
          <w:rFonts w:ascii="Arial Narrow" w:hAnsi="Arial Narrow" w:cs="Arial"/>
        </w:rPr>
      </w:pPr>
      <w:r w:rsidRPr="00E50E8F">
        <w:rPr>
          <w:rFonts w:ascii="Arial Narrow" w:hAnsi="Arial Narrow" w:cs="Arial"/>
        </w:rPr>
        <w:t>Według norm podanych w Tablicy 2.</w:t>
      </w:r>
    </w:p>
    <w:p w:rsidR="00336A64" w:rsidRPr="00E50E8F" w:rsidRDefault="00336A64" w:rsidP="00336A64">
      <w:pPr>
        <w:pStyle w:val="E-1"/>
        <w:jc w:val="both"/>
        <w:rPr>
          <w:rFonts w:ascii="Arial Narrow" w:hAnsi="Arial Narrow" w:cs="Arial"/>
          <w:b/>
        </w:rPr>
      </w:pPr>
      <w:r w:rsidRPr="00E50E8F">
        <w:rPr>
          <w:rFonts w:ascii="Arial Narrow" w:hAnsi="Arial Narrow" w:cs="Arial"/>
          <w:b/>
        </w:rPr>
        <w:t>5.2.5 Oznaczanie cech mikrobiologicznych</w:t>
      </w:r>
    </w:p>
    <w:p w:rsidR="00336A64" w:rsidRPr="00E50E8F" w:rsidRDefault="00336A64" w:rsidP="00336A64">
      <w:pPr>
        <w:pStyle w:val="E-1"/>
        <w:jc w:val="both"/>
        <w:rPr>
          <w:rFonts w:ascii="Arial Narrow" w:hAnsi="Arial Narrow" w:cs="Arial"/>
        </w:rPr>
      </w:pPr>
      <w:r w:rsidRPr="00E50E8F">
        <w:rPr>
          <w:rFonts w:ascii="Arial Narrow" w:hAnsi="Arial Narrow" w:cs="Arial"/>
        </w:rPr>
        <w:t>Według norm podanych w Tablicy 3.</w:t>
      </w:r>
    </w:p>
    <w:p w:rsidR="00336A64" w:rsidRPr="00E50E8F" w:rsidRDefault="00336A64" w:rsidP="00336A64">
      <w:pPr>
        <w:pStyle w:val="E-1"/>
        <w:rPr>
          <w:rFonts w:ascii="Arial Narrow" w:hAnsi="Arial Narrow" w:cs="Arial"/>
        </w:rPr>
      </w:pPr>
      <w:r w:rsidRPr="00E50E8F">
        <w:rPr>
          <w:rFonts w:ascii="Arial Narrow" w:hAnsi="Arial Narrow" w:cs="Arial"/>
          <w:b/>
        </w:rPr>
        <w:t xml:space="preserve">6 Pakowanie, znakowanie, przechowywanie </w:t>
      </w:r>
    </w:p>
    <w:p w:rsidR="00336A64" w:rsidRPr="00E50E8F" w:rsidRDefault="00336A64" w:rsidP="00336A64">
      <w:pPr>
        <w:pStyle w:val="E-1"/>
        <w:rPr>
          <w:rFonts w:ascii="Arial Narrow" w:hAnsi="Arial Narrow" w:cs="Arial"/>
          <w:b/>
        </w:rPr>
      </w:pPr>
      <w:r w:rsidRPr="00E50E8F">
        <w:rPr>
          <w:rFonts w:ascii="Arial Narrow" w:hAnsi="Arial Narrow" w:cs="Arial"/>
          <w:b/>
        </w:rPr>
        <w:t>6.1 Pakowanie</w:t>
      </w:r>
    </w:p>
    <w:p w:rsidR="00336A64" w:rsidRPr="00E50E8F" w:rsidRDefault="00336A64" w:rsidP="00336A64">
      <w:pPr>
        <w:pStyle w:val="E-1"/>
        <w:rPr>
          <w:rFonts w:ascii="Arial Narrow" w:hAnsi="Arial Narrow" w:cs="Arial"/>
          <w:b/>
        </w:rPr>
      </w:pPr>
      <w:r w:rsidRPr="00E50E8F">
        <w:rPr>
          <w:rFonts w:ascii="Arial Narrow" w:hAnsi="Arial Narrow" w:cs="Arial"/>
          <w:b/>
        </w:rPr>
        <w:t>6.1.1 Opakowanie jednostkowe</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torba polietylenowa spawana (materiał opakowaniowy dopuszczony do kontaktu z żywnością) o masie 1kg.</w:t>
      </w:r>
    </w:p>
    <w:p w:rsidR="00336A64" w:rsidRPr="00E50E8F" w:rsidRDefault="00336A64" w:rsidP="00336A64">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336A64" w:rsidRPr="00E50E8F" w:rsidRDefault="00336A64" w:rsidP="00336A64">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papierowe trzywarstwowe 25kg, wykonane z materiałów opakowaniowych przeznaczonych do kontaktu z żywnością.</w:t>
      </w:r>
    </w:p>
    <w:p w:rsidR="00336A64" w:rsidRPr="00E50E8F" w:rsidRDefault="00336A64" w:rsidP="00336A64">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336A64" w:rsidRPr="00E50E8F" w:rsidRDefault="00336A64" w:rsidP="00336A64">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336A64" w:rsidRPr="00E50E8F" w:rsidRDefault="00336A64" w:rsidP="00336A64">
      <w:pPr>
        <w:pStyle w:val="E-1"/>
        <w:rPr>
          <w:rFonts w:ascii="Arial Narrow" w:hAnsi="Arial Narrow" w:cs="Arial"/>
          <w:b/>
        </w:rPr>
      </w:pPr>
      <w:r w:rsidRPr="00E50E8F">
        <w:rPr>
          <w:rFonts w:ascii="Arial Narrow" w:hAnsi="Arial Narrow" w:cs="Arial"/>
          <w:b/>
        </w:rPr>
        <w:t>6.2 Znakowanie</w:t>
      </w:r>
    </w:p>
    <w:p w:rsidR="00336A64" w:rsidRPr="00E50E8F" w:rsidRDefault="00336A64" w:rsidP="00336A64">
      <w:pPr>
        <w:pStyle w:val="E-1"/>
        <w:rPr>
          <w:rFonts w:ascii="Arial Narrow" w:hAnsi="Arial Narrow" w:cs="Arial"/>
        </w:rPr>
      </w:pPr>
      <w:r w:rsidRPr="00E50E8F">
        <w:rPr>
          <w:rFonts w:ascii="Arial Narrow" w:hAnsi="Arial Narrow" w:cs="Arial"/>
        </w:rPr>
        <w:t>Zgodnie z aktualnie obowiązującym prawem.</w:t>
      </w:r>
    </w:p>
    <w:p w:rsidR="00336A64" w:rsidRPr="00E50E8F" w:rsidRDefault="00336A64" w:rsidP="00336A64">
      <w:pPr>
        <w:pStyle w:val="E-1"/>
        <w:rPr>
          <w:rFonts w:ascii="Arial Narrow" w:hAnsi="Arial Narrow" w:cs="Arial"/>
          <w:b/>
        </w:rPr>
      </w:pPr>
      <w:r w:rsidRPr="00E50E8F">
        <w:rPr>
          <w:rFonts w:ascii="Arial Narrow" w:hAnsi="Arial Narrow" w:cs="Arial"/>
          <w:b/>
        </w:rPr>
        <w:t>6.3 Przechowywanie</w:t>
      </w:r>
    </w:p>
    <w:p w:rsidR="00336A64" w:rsidRPr="00E50E8F" w:rsidRDefault="00336A64" w:rsidP="00336A64">
      <w:pPr>
        <w:pStyle w:val="E-1"/>
        <w:rPr>
          <w:rFonts w:ascii="Arial Narrow" w:hAnsi="Arial Narrow" w:cs="Arial"/>
        </w:rPr>
      </w:pPr>
      <w:r w:rsidRPr="00E50E8F">
        <w:rPr>
          <w:rFonts w:ascii="Arial Narrow" w:hAnsi="Arial Narrow" w:cs="Arial"/>
        </w:rPr>
        <w:t>Przechowywać zgodnie z zaleceniami producenta.</w:t>
      </w:r>
    </w:p>
    <w:p w:rsidR="00336A64" w:rsidRPr="00E50E8F" w:rsidRDefault="00336A64" w:rsidP="00336A64">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336A64" w:rsidRPr="00E50E8F" w:rsidRDefault="00336A64" w:rsidP="00336A64">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336A64" w:rsidRPr="00E50E8F" w:rsidRDefault="00336A64" w:rsidP="00336A64">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36A64" w:rsidRPr="00E50E8F" w:rsidRDefault="00336A64">
      <w:pPr>
        <w:rPr>
          <w:rFonts w:ascii="Arial Narrow" w:hAnsi="Arial Narrow" w:cs="Tahoma"/>
        </w:rPr>
      </w:pPr>
      <w:r w:rsidRPr="00E50E8F">
        <w:rPr>
          <w:rFonts w:ascii="Arial Narrow" w:hAnsi="Arial Narrow" w:cs="Tahoma"/>
        </w:rPr>
        <w:br w:type="page"/>
      </w:r>
    </w:p>
    <w:p w:rsidR="00336A64" w:rsidRPr="00E50E8F" w:rsidRDefault="00E83C28" w:rsidP="00336A64">
      <w:pPr>
        <w:jc w:val="right"/>
        <w:rPr>
          <w:rFonts w:ascii="Arial Narrow" w:hAnsi="Arial Narrow"/>
          <w:color w:val="FF0000"/>
        </w:rPr>
      </w:pPr>
      <w:r w:rsidRPr="00E50E8F">
        <w:rPr>
          <w:rFonts w:ascii="Arial Narrow" w:eastAsia="Times New Roman" w:hAnsi="Arial Narrow" w:cs="Arial"/>
          <w:szCs w:val="20"/>
          <w:lang w:eastAsia="pl-PL"/>
        </w:rPr>
        <w:lastRenderedPageBreak/>
        <w:t>ZAŁĄCZNIK 91</w:t>
      </w:r>
    </w:p>
    <w:p w:rsidR="00336A64" w:rsidRPr="00E50E8F" w:rsidRDefault="00336A64" w:rsidP="00336A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36A64" w:rsidRPr="00E50E8F" w:rsidRDefault="00336A64" w:rsidP="00336A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36A64" w:rsidRPr="00E50E8F" w:rsidRDefault="00336A64" w:rsidP="00336A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336A64" w:rsidRPr="00E50E8F" w:rsidRDefault="00336A64" w:rsidP="00336A64">
      <w:pPr>
        <w:spacing w:after="0" w:line="240" w:lineRule="auto"/>
        <w:jc w:val="center"/>
        <w:rPr>
          <w:rFonts w:ascii="Arial Narrow" w:hAnsi="Arial Narrow" w:cs="Arial"/>
          <w:b/>
          <w:sz w:val="32"/>
          <w:szCs w:val="32"/>
        </w:rPr>
      </w:pPr>
    </w:p>
    <w:p w:rsidR="00336A64" w:rsidRPr="00E50E8F" w:rsidRDefault="00336A64" w:rsidP="00336A64">
      <w:pPr>
        <w:spacing w:after="0" w:line="240" w:lineRule="auto"/>
        <w:jc w:val="center"/>
        <w:rPr>
          <w:rFonts w:ascii="Arial Narrow" w:hAnsi="Arial Narrow" w:cs="Arial"/>
          <w:b/>
          <w:sz w:val="32"/>
          <w:szCs w:val="32"/>
        </w:rPr>
      </w:pPr>
      <w:r w:rsidRPr="00E50E8F">
        <w:rPr>
          <w:rFonts w:ascii="Arial Narrow" w:hAnsi="Arial Narrow" w:cs="Arial"/>
          <w:b/>
          <w:sz w:val="32"/>
          <w:szCs w:val="32"/>
        </w:rPr>
        <w:t>PRZYPRAWA DO MIĘSA</w:t>
      </w:r>
    </w:p>
    <w:p w:rsidR="00336A64" w:rsidRPr="00E50E8F" w:rsidRDefault="00336A64" w:rsidP="00336A6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336A64" w:rsidRPr="00E50E8F" w:rsidTr="00336A64">
        <w:tc>
          <w:tcPr>
            <w:tcW w:w="4606" w:type="dxa"/>
          </w:tcPr>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opis wg słownika CPV</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kod CPV</w:t>
            </w:r>
          </w:p>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Cs/>
              </w:rPr>
              <w:t>15871270-7</w:t>
            </w:r>
          </w:p>
        </w:tc>
        <w:tc>
          <w:tcPr>
            <w:tcW w:w="4322" w:type="dxa"/>
            <w:vAlign w:val="center"/>
          </w:tcPr>
          <w:p w:rsidR="00336A64" w:rsidRPr="00E50E8F" w:rsidRDefault="00336A64" w:rsidP="00336A64">
            <w:pPr>
              <w:spacing w:after="0" w:line="240" w:lineRule="auto"/>
              <w:jc w:val="center"/>
              <w:rPr>
                <w:rFonts w:ascii="Arial Narrow" w:hAnsi="Arial Narrow" w:cs="Arial"/>
                <w:b/>
              </w:rPr>
            </w:pPr>
            <w:r w:rsidRPr="00E50E8F">
              <w:rPr>
                <w:rFonts w:ascii="Arial Narrow" w:hAnsi="Arial Narrow" w:cs="Arial"/>
                <w:b/>
              </w:rPr>
              <w:t>indeks materiałowy</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JIM</w:t>
            </w:r>
          </w:p>
          <w:p w:rsidR="00336A64" w:rsidRPr="00E50E8F" w:rsidRDefault="00336A64" w:rsidP="00336A64">
            <w:pPr>
              <w:spacing w:after="0" w:line="240" w:lineRule="auto"/>
              <w:jc w:val="center"/>
              <w:rPr>
                <w:rFonts w:ascii="Arial Narrow" w:hAnsi="Arial Narrow" w:cs="Arial"/>
              </w:rPr>
            </w:pPr>
            <w:r w:rsidRPr="00E50E8F">
              <w:rPr>
                <w:rFonts w:ascii="Arial Narrow" w:hAnsi="Arial Narrow" w:cs="Arial"/>
              </w:rPr>
              <w:t>8950PL0000209</w:t>
            </w:r>
          </w:p>
          <w:p w:rsidR="00336A64" w:rsidRPr="00E50E8F" w:rsidRDefault="00336A64" w:rsidP="00336A64">
            <w:pPr>
              <w:spacing w:after="0" w:line="240" w:lineRule="auto"/>
              <w:jc w:val="center"/>
              <w:rPr>
                <w:rFonts w:ascii="Arial Narrow" w:hAnsi="Arial Narrow" w:cs="Arial"/>
              </w:rPr>
            </w:pPr>
          </w:p>
        </w:tc>
      </w:tr>
    </w:tbl>
    <w:p w:rsidR="00336A64" w:rsidRPr="00E50E8F" w:rsidRDefault="00336A64" w:rsidP="00336A6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36A64" w:rsidRPr="00E50E8F" w:rsidRDefault="00336A64" w:rsidP="00336A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36A64" w:rsidRPr="00E50E8F" w:rsidRDefault="00336A64" w:rsidP="00336A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36A64" w:rsidRPr="00E50E8F" w:rsidRDefault="00336A64" w:rsidP="00336A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36A64" w:rsidRPr="00E50E8F" w:rsidRDefault="00336A64" w:rsidP="00336A64">
      <w:pPr>
        <w:pStyle w:val="E-1"/>
        <w:rPr>
          <w:rFonts w:ascii="Arial Narrow" w:hAnsi="Arial Narrow" w:cs="Arial"/>
          <w:b/>
        </w:rPr>
      </w:pPr>
      <w:r w:rsidRPr="00E50E8F">
        <w:rPr>
          <w:rFonts w:ascii="Arial Narrow" w:hAnsi="Arial Narrow" w:cs="Arial"/>
          <w:b/>
        </w:rPr>
        <w:t>1 Wstęp</w:t>
      </w:r>
    </w:p>
    <w:p w:rsidR="00336A64" w:rsidRPr="00E50E8F" w:rsidRDefault="00336A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336A64" w:rsidRPr="0073467C" w:rsidRDefault="00336A64" w:rsidP="00336A64">
      <w:pPr>
        <w:pStyle w:val="E-1"/>
        <w:jc w:val="both"/>
        <w:rPr>
          <w:rFonts w:ascii="Arial Narrow" w:eastAsiaTheme="minorHAnsi" w:hAnsi="Arial Narrow" w:cs="Arial"/>
          <w:lang w:eastAsia="en-US"/>
          <w14:shadow w14:blurRad="0" w14:dist="0" w14:dir="0" w14:sx="0" w14:sy="0" w14:kx="0" w14:ky="0" w14:algn="none">
            <w14:srgbClr w14:val="000000"/>
          </w14:shadow>
        </w:rPr>
      </w:pPr>
      <w:r w:rsidRPr="0073467C">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przyprawy do mięsa.</w:t>
      </w:r>
    </w:p>
    <w:p w:rsidR="00336A64" w:rsidRPr="0073467C" w:rsidRDefault="00336A64" w:rsidP="00336A64">
      <w:pPr>
        <w:pStyle w:val="E-1"/>
        <w:jc w:val="both"/>
        <w:rPr>
          <w:rFonts w:ascii="Arial Narrow" w:eastAsiaTheme="minorHAnsi" w:hAnsi="Arial Narrow" w:cs="Arial"/>
          <w:lang w:eastAsia="en-US"/>
          <w14:shadow w14:blurRad="0" w14:dist="0" w14:dir="0" w14:sx="0" w14:sy="0" w14:kx="0" w14:ky="0" w14:algn="none">
            <w14:srgbClr w14:val="000000"/>
          </w14:shadow>
        </w:rPr>
      </w:pPr>
      <w:r w:rsidRPr="0073467C">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przyprawy do mięsa przeznaczonej dla odbiorcy wojskowego.</w:t>
      </w:r>
    </w:p>
    <w:p w:rsidR="00336A64" w:rsidRPr="00E50E8F" w:rsidRDefault="00336A64" w:rsidP="00336A64">
      <w:pPr>
        <w:pStyle w:val="E-1"/>
        <w:rPr>
          <w:rFonts w:ascii="Arial Narrow" w:hAnsi="Arial Narrow" w:cs="Arial"/>
          <w:b/>
          <w:bCs/>
        </w:rPr>
      </w:pPr>
      <w:r w:rsidRPr="00E50E8F">
        <w:rPr>
          <w:rFonts w:ascii="Arial Narrow" w:hAnsi="Arial Narrow" w:cs="Arial"/>
          <w:b/>
          <w:bCs/>
        </w:rPr>
        <w:t>1.2 Dokumenty powołane</w:t>
      </w:r>
    </w:p>
    <w:p w:rsidR="00336A64" w:rsidRPr="0073467C" w:rsidRDefault="00336A64" w:rsidP="00336A64">
      <w:pPr>
        <w:pStyle w:val="E-1"/>
        <w:jc w:val="both"/>
        <w:rPr>
          <w:rFonts w:ascii="Arial Narrow" w:eastAsiaTheme="minorHAnsi" w:hAnsi="Arial Narrow" w:cs="Arial"/>
          <w:lang w:eastAsia="en-US"/>
          <w14:shadow w14:blurRad="0" w14:dist="0" w14:dir="0" w14:sx="0" w14:sy="0" w14:kx="0" w14:ky="0" w14:algn="none">
            <w14:srgbClr w14:val="000000"/>
          </w14:shadow>
        </w:rPr>
      </w:pPr>
      <w:r w:rsidRPr="0073467C">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336A64" w:rsidRPr="00E50E8F"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PN-ISO 930 Zioła i przyprawy - Oznaczanie popiołu nierozpuszczalnego w kwasie</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PN-ISO 939 Przyprawy - Oznaczanie zawartości wody. Metoda destylacji azeotropowej</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948 Przyprawy - Pobieranie próbek</w:t>
      </w:r>
    </w:p>
    <w:p w:rsidR="00336A64" w:rsidRPr="00E50E8F"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 xml:space="preserve">PN-EN ISO 6571 Przyprawy i zioła - Oznaczanie zawartości olejku eterycznego (metoda hydrodestylacji) </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2825 Zioła i przyprawy - Przygotowanie zmielonej próbki do analizy</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PN-R-87027 Surowce zielarskie – Metody oznaczania szkodników.</w:t>
      </w:r>
    </w:p>
    <w:p w:rsidR="00336A64" w:rsidRPr="00E50E8F"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PN-A-74016 Przetwory zbożowe – Oznaczanie szkodników, ich pozostałości i zanieczyszczeń</w:t>
      </w:r>
    </w:p>
    <w:p w:rsidR="00336A64" w:rsidRPr="0073467C"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PN-A-75052-04 Przetwory owocowe, warzywne i warzywno-mięsne - Metody badań mikrobiologicznych - Sposób pobierania i przygotowanie próbek do badań mikrobiologicznych</w:t>
      </w:r>
    </w:p>
    <w:p w:rsidR="00336A64" w:rsidRPr="0073467C"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PN-A-75052-05 Przetwory owocowe, warzywne i warzywno-mięsne - Metody badań mikrobiologicznych - Oznaczanie obecności i liczby drobnoustrojów tlenowych mezofilnych i psychrofilnych</w:t>
      </w:r>
    </w:p>
    <w:p w:rsidR="00336A64" w:rsidRPr="0073467C"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PN-R-87028 Surowce zielarskie - Metody oznaczania grzybów drożdżoidalnych i pleśniowych (pleśni)</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6579 Mikrobiologia łańcucha żywnościowego - Horyzontalna metoda wykrywania, oznaczania liczby i serotypowania Salmonella – Część 1: Wykrywanie Salmonella Spp.</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336A64" w:rsidRPr="00E50E8F" w:rsidRDefault="00336A64" w:rsidP="00336A64">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 xml:space="preserve">Rozporządzenie Komisji (WE) Nr 2073/2005 z dnia 15 listopada 2005 r. w sprawie kryteriów mikrobiologicznych dotyczących środków spożywczych (Dz. U. L 338 z 22.12.2005, s 1 z późn. zm.) </w:t>
      </w:r>
    </w:p>
    <w:p w:rsidR="00336A64" w:rsidRPr="0073467C"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Rozporządzenie Parlamentu Europejskiego i Rady (WE) Nr 1333/2008 z dnia 16 grudnia 2008 r. w sprawie dodatków do żywności ( Dz. U. L 354 z 31.12.2008, s 16 z późn. zm.);</w:t>
      </w:r>
    </w:p>
    <w:p w:rsidR="00336A64" w:rsidRPr="0073467C" w:rsidRDefault="00336A64"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Ustawa z dnia 7 maja 2009 r. o towarach paczkowanych (Dz. U. z 2009r. nr 91 poz. 740 z późn. zm.)</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336A64" w:rsidRPr="00E50E8F" w:rsidRDefault="00336A64" w:rsidP="00336A6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Przyprawa do mięsa</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Mieszanka wysuszonych, rozdrobnionych i aromatycznych warzyw, przypraw i ziół przeznaczona do poprawy smaku, zapachu i wyglądu produktów spożywczych.</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W skład mieszanki może wchodzić: czosnek (nie mniej niż 10%), gorczyca biała, kminek, kolendra (nie mniej niż 7%), majeranek, papryka słodka, cząber ( nie mniej niż 3,6%), chili, cebula (nie mniej niż  2%), cukier i sól</w:t>
      </w:r>
    </w:p>
    <w:p w:rsidR="00336A64" w:rsidRPr="00E50E8F" w:rsidRDefault="00336A64" w:rsidP="00336A64">
      <w:pPr>
        <w:pStyle w:val="Edward"/>
        <w:jc w:val="both"/>
        <w:rPr>
          <w:rFonts w:ascii="Arial Narrow" w:hAnsi="Arial Narrow" w:cs="Arial"/>
          <w:b/>
          <w:bCs/>
        </w:rPr>
      </w:pPr>
      <w:r w:rsidRPr="00E50E8F">
        <w:rPr>
          <w:rFonts w:ascii="Arial Narrow" w:hAnsi="Arial Narrow" w:cs="Arial"/>
          <w:b/>
          <w:bCs/>
        </w:rPr>
        <w:t>2 Wymagania</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2.1 Wymagania organoleptyczne</w:t>
      </w:r>
    </w:p>
    <w:p w:rsidR="00336A64" w:rsidRPr="00E50E8F" w:rsidRDefault="00336A64" w:rsidP="00336A64">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36A64" w:rsidRPr="00E50E8F" w:rsidRDefault="00336A64" w:rsidP="00336A64">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6786"/>
      </w:tblGrid>
      <w:tr w:rsidR="00336A64" w:rsidRPr="00E50E8F" w:rsidTr="0073467C">
        <w:trPr>
          <w:trHeight w:val="253"/>
          <w:jc w:val="center"/>
        </w:trPr>
        <w:tc>
          <w:tcPr>
            <w:tcW w:w="0" w:type="auto"/>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786" w:type="dxa"/>
            <w:vAlign w:val="center"/>
          </w:tcPr>
          <w:p w:rsidR="00336A64" w:rsidRPr="00E50E8F" w:rsidRDefault="00336A64" w:rsidP="00336A64">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r>
      <w:tr w:rsidR="00336A64" w:rsidRPr="00E50E8F" w:rsidTr="00336A64">
        <w:trPr>
          <w:cantSplit/>
          <w:trHeight w:val="247"/>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786" w:type="dxa"/>
            <w:tcBorders>
              <w:bottom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Sypka, w zależności od składu surowcowego dopuszcza się niewielkie zbrylenia</w:t>
            </w:r>
          </w:p>
        </w:tc>
      </w:tr>
      <w:tr w:rsidR="00336A64" w:rsidRPr="00E50E8F" w:rsidTr="00336A64">
        <w:trPr>
          <w:cantSplit/>
          <w:trHeight w:val="158"/>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786" w:type="dxa"/>
            <w:tcBorders>
              <w:bottom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Niejednolita, właściwa składnikom</w:t>
            </w:r>
          </w:p>
        </w:tc>
      </w:tr>
      <w:tr w:rsidR="00336A64" w:rsidRPr="00E50E8F" w:rsidTr="00336A64">
        <w:trPr>
          <w:cantSplit/>
          <w:trHeight w:val="90"/>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786" w:type="dxa"/>
            <w:tcBorders>
              <w:top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Charakterystyczny dla składników, bez zapachów obcych </w:t>
            </w:r>
          </w:p>
        </w:tc>
      </w:tr>
      <w:tr w:rsidR="00336A64" w:rsidRPr="00E50E8F" w:rsidTr="00336A64">
        <w:trPr>
          <w:cantSplit/>
          <w:trHeight w:val="90"/>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6786" w:type="dxa"/>
            <w:tcBorders>
              <w:top w:val="single" w:sz="6" w:space="0" w:color="auto"/>
            </w:tcBorders>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Aromatyczny, charakterystyczny dla danej mieszanki, bez posmaków obcych</w:t>
            </w:r>
          </w:p>
        </w:tc>
      </w:tr>
    </w:tbl>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lastRenderedPageBreak/>
        <w:t>2.2 Wymagania fizykochemiczne</w:t>
      </w:r>
    </w:p>
    <w:p w:rsidR="00336A64" w:rsidRPr="00E50E8F" w:rsidRDefault="00336A64" w:rsidP="00336A64">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336A64" w:rsidRPr="00E50E8F" w:rsidRDefault="00336A64" w:rsidP="00336A64">
      <w:pPr>
        <w:pStyle w:val="Nagwek6"/>
        <w:spacing w:before="0" w:after="0"/>
        <w:ind w:left="709"/>
        <w:jc w:val="center"/>
        <w:rPr>
          <w:rFonts w:ascii="Arial Narrow" w:hAnsi="Arial Narrow" w:cs="Arial"/>
          <w:b w:val="0"/>
          <w:sz w:val="18"/>
        </w:rPr>
      </w:pPr>
      <w:r w:rsidRPr="00E50E8F">
        <w:rPr>
          <w:rFonts w:ascii="Arial Narrow" w:hAnsi="Arial Narrow" w:cs="Arial"/>
          <w:b w:val="0"/>
          <w:sz w:val="18"/>
        </w:rPr>
        <w:t>Tablica 2 – Wymagania fizykochemiczne</w:t>
      </w:r>
    </w:p>
    <w:tbl>
      <w:tblPr>
        <w:tblW w:w="9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53"/>
        <w:gridCol w:w="1701"/>
        <w:gridCol w:w="2121"/>
      </w:tblGrid>
      <w:tr w:rsidR="00336A64" w:rsidRPr="00E50E8F" w:rsidTr="00B74E55">
        <w:trPr>
          <w:trHeight w:val="225"/>
        </w:trPr>
        <w:tc>
          <w:tcPr>
            <w:tcW w:w="429"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53"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70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336A64" w:rsidRPr="00E50E8F" w:rsidRDefault="00336A64" w:rsidP="00336A6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336A64" w:rsidRPr="00E50E8F" w:rsidTr="00B74E55">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w:t>
            </w:r>
          </w:p>
        </w:tc>
        <w:tc>
          <w:tcPr>
            <w:tcW w:w="5453"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701"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12,0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336A64" w:rsidRPr="00E50E8F" w:rsidTr="00B74E55">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2</w:t>
            </w:r>
          </w:p>
        </w:tc>
        <w:tc>
          <w:tcPr>
            <w:tcW w:w="5453"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 suchą masę, nie więcej niż</w:t>
            </w:r>
          </w:p>
        </w:tc>
        <w:tc>
          <w:tcPr>
            <w:tcW w:w="1701"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336A64" w:rsidRPr="00E50E8F" w:rsidTr="00B74E55">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w:t>
            </w:r>
          </w:p>
        </w:tc>
        <w:tc>
          <w:tcPr>
            <w:tcW w:w="5453"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701"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0,2</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rPr>
            </w:pPr>
            <w:r w:rsidRPr="00E50E8F">
              <w:rPr>
                <w:rFonts w:ascii="Arial Narrow" w:hAnsi="Arial Narrow" w:cs="Arial"/>
                <w:sz w:val="18"/>
                <w:szCs w:val="18"/>
              </w:rPr>
              <w:t>PN-EN ISO 6571</w:t>
            </w:r>
          </w:p>
        </w:tc>
      </w:tr>
      <w:tr w:rsidR="00336A64" w:rsidRPr="00E50E8F" w:rsidTr="00B74E55">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4</w:t>
            </w:r>
          </w:p>
        </w:tc>
        <w:tc>
          <w:tcPr>
            <w:tcW w:w="5453"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 cząstek bez ostrych końców o wielkości liniowej nie większej niż 0,3mm i masie nie większej 0,4mg,  mg/1kg surowca, nie więcej niż</w:t>
            </w:r>
          </w:p>
        </w:tc>
        <w:tc>
          <w:tcPr>
            <w:tcW w:w="1701"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336A64" w:rsidRPr="00E50E8F" w:rsidTr="00B74E55">
        <w:trPr>
          <w:trHeight w:val="225"/>
        </w:trPr>
        <w:tc>
          <w:tcPr>
            <w:tcW w:w="429"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5</w:t>
            </w:r>
          </w:p>
        </w:tc>
        <w:tc>
          <w:tcPr>
            <w:tcW w:w="5453" w:type="dxa"/>
            <w:vAlign w:val="center"/>
          </w:tcPr>
          <w:p w:rsidR="00336A64" w:rsidRPr="00E50E8F" w:rsidRDefault="00336A64" w:rsidP="00336A64">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701" w:type="dxa"/>
            <w:vAlign w:val="center"/>
          </w:tcPr>
          <w:p w:rsidR="00336A64" w:rsidRPr="00E50E8F" w:rsidRDefault="00336A64" w:rsidP="00336A64">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336A64" w:rsidRPr="00E50E8F" w:rsidRDefault="00336A64" w:rsidP="00336A6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336A64" w:rsidRPr="00E50E8F" w:rsidRDefault="00336A64" w:rsidP="00336A64">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325"/>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326"/>
      </w:r>
      <w:r w:rsidRPr="00E50E8F">
        <w:rPr>
          <w:rFonts w:ascii="Arial Narrow" w:hAnsi="Arial Narrow"/>
          <w:b w:val="0"/>
          <w:bCs w:val="0"/>
        </w:rPr>
        <w:t>.</w:t>
      </w:r>
    </w:p>
    <w:p w:rsidR="00336A64" w:rsidRPr="00E50E8F" w:rsidRDefault="00336A64" w:rsidP="00336A64">
      <w:pPr>
        <w:pStyle w:val="Nagwek11"/>
        <w:spacing w:before="0" w:after="0"/>
        <w:rPr>
          <w:rFonts w:ascii="Arial Narrow" w:hAnsi="Arial Narrow"/>
          <w:bCs w:val="0"/>
        </w:rPr>
      </w:pPr>
      <w:r w:rsidRPr="00E50E8F">
        <w:rPr>
          <w:rFonts w:ascii="Arial Narrow" w:hAnsi="Arial Narrow"/>
          <w:bCs w:val="0"/>
        </w:rPr>
        <w:t>2.4 Wymagania mikrobiologiczne</w:t>
      </w:r>
    </w:p>
    <w:p w:rsidR="00336A64" w:rsidRPr="00E50E8F" w:rsidRDefault="00336A64" w:rsidP="00336A64">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336A64" w:rsidRPr="00E50E8F" w:rsidRDefault="00336A64" w:rsidP="00336A64">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398"/>
        <w:gridCol w:w="3622"/>
        <w:gridCol w:w="2121"/>
      </w:tblGrid>
      <w:tr w:rsidR="00336A64" w:rsidRPr="00E50E8F" w:rsidTr="0073467C">
        <w:trPr>
          <w:trHeight w:val="450"/>
          <w:jc w:val="center"/>
        </w:trPr>
        <w:tc>
          <w:tcPr>
            <w:tcW w:w="0" w:type="auto"/>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398"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3622" w:type="dxa"/>
            <w:vAlign w:val="center"/>
          </w:tcPr>
          <w:p w:rsidR="00336A64" w:rsidRPr="00E50E8F" w:rsidRDefault="00336A64" w:rsidP="00336A64">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36A64" w:rsidRPr="00E50E8F" w:rsidTr="0073467C">
        <w:trPr>
          <w:cantSplit/>
          <w:trHeight w:val="168"/>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398" w:type="dxa"/>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Liczba bakterii tlenowych w 1g, nie więcej niż </w:t>
            </w:r>
          </w:p>
        </w:tc>
        <w:tc>
          <w:tcPr>
            <w:tcW w:w="3622" w:type="dxa"/>
            <w:tcBorders>
              <w:bottom w:val="single" w:sz="6" w:space="0" w:color="auto"/>
            </w:tcBorders>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5</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kern w:val="20"/>
                <w:sz w:val="18"/>
                <w:szCs w:val="18"/>
              </w:rPr>
              <w:t>PN-A-75052-05</w:t>
            </w:r>
          </w:p>
        </w:tc>
      </w:tr>
      <w:tr w:rsidR="00336A64" w:rsidRPr="00E50E8F" w:rsidTr="0073467C">
        <w:trPr>
          <w:cantSplit/>
          <w:trHeight w:val="237"/>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398" w:type="dxa"/>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grzybów pleśniowych w 1g, nie więcej niż</w:t>
            </w:r>
          </w:p>
        </w:tc>
        <w:tc>
          <w:tcPr>
            <w:tcW w:w="3622" w:type="dxa"/>
            <w:tcBorders>
              <w:bottom w:val="single" w:sz="6" w:space="0" w:color="auto"/>
            </w:tcBorders>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3</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PN-R-87028</w:t>
            </w:r>
          </w:p>
        </w:tc>
      </w:tr>
      <w:tr w:rsidR="00336A64" w:rsidRPr="00E50E8F" w:rsidTr="0073467C">
        <w:trPr>
          <w:cantSplit/>
          <w:trHeight w:val="126"/>
          <w:jc w:val="center"/>
        </w:trPr>
        <w:tc>
          <w:tcPr>
            <w:tcW w:w="0" w:type="auto"/>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398" w:type="dxa"/>
          </w:tcPr>
          <w:p w:rsidR="00336A64" w:rsidRPr="00E50E8F" w:rsidRDefault="00336A64" w:rsidP="00336A64">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bakterii Salmonella w 25g</w:t>
            </w:r>
          </w:p>
        </w:tc>
        <w:tc>
          <w:tcPr>
            <w:tcW w:w="3622" w:type="dxa"/>
            <w:tcBorders>
              <w:bottom w:val="single" w:sz="6" w:space="0" w:color="auto"/>
            </w:tcBorders>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2121" w:type="dxa"/>
            <w:vAlign w:val="center"/>
          </w:tcPr>
          <w:p w:rsidR="00336A64" w:rsidRPr="00E50E8F" w:rsidRDefault="00336A64" w:rsidP="00336A64">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336A64" w:rsidRPr="00E50E8F" w:rsidRDefault="00336A64" w:rsidP="00336A64">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327"/>
      </w:r>
      <w:r w:rsidRPr="00E50E8F">
        <w:rPr>
          <w:rFonts w:ascii="Arial Narrow" w:hAnsi="Arial Narrow" w:cs="Arial"/>
          <w:sz w:val="20"/>
        </w:rPr>
        <w:t>.</w:t>
      </w:r>
    </w:p>
    <w:p w:rsidR="00336A64" w:rsidRPr="00E50E8F" w:rsidRDefault="00336A64" w:rsidP="00336A64">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336A64" w:rsidRPr="00E50E8F" w:rsidRDefault="00336A64" w:rsidP="00336A64">
      <w:pPr>
        <w:pStyle w:val="Edward"/>
        <w:jc w:val="both"/>
        <w:rPr>
          <w:rFonts w:ascii="Arial Narrow" w:hAnsi="Arial Narrow" w:cs="Arial"/>
          <w:b/>
        </w:rPr>
      </w:pPr>
      <w:r w:rsidRPr="00E50E8F">
        <w:rPr>
          <w:rFonts w:ascii="Arial Narrow" w:hAnsi="Arial Narrow" w:cs="Arial"/>
          <w:b/>
        </w:rPr>
        <w:t>3 Masa netto</w:t>
      </w:r>
    </w:p>
    <w:p w:rsidR="00336A64" w:rsidRPr="00E50E8F" w:rsidRDefault="00336A64" w:rsidP="00336A64">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336A64" w:rsidRPr="00E50E8F" w:rsidRDefault="00336A64" w:rsidP="00336A64">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328"/>
      </w:r>
      <w:r w:rsidRPr="00E50E8F">
        <w:rPr>
          <w:rFonts w:ascii="Arial Narrow" w:hAnsi="Arial Narrow" w:cs="Arial"/>
        </w:rPr>
        <w:t>.</w:t>
      </w:r>
    </w:p>
    <w:p w:rsidR="00336A64" w:rsidRPr="00E50E8F" w:rsidRDefault="00336A64" w:rsidP="00336A64">
      <w:pPr>
        <w:pStyle w:val="Tekstpodstawowy3"/>
        <w:spacing w:after="0"/>
        <w:jc w:val="both"/>
        <w:rPr>
          <w:rFonts w:ascii="Arial Narrow" w:hAnsi="Arial Narrow" w:cs="Arial"/>
          <w:b/>
          <w:sz w:val="20"/>
          <w:szCs w:val="20"/>
        </w:rPr>
      </w:pPr>
      <w:r w:rsidRPr="00E50E8F">
        <w:rPr>
          <w:rFonts w:ascii="Arial Narrow" w:hAnsi="Arial Narrow" w:cs="Arial"/>
          <w:b/>
          <w:sz w:val="20"/>
          <w:szCs w:val="20"/>
        </w:rPr>
        <w:t>4 Trwałość</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73467C">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336A64" w:rsidRPr="00E50E8F" w:rsidRDefault="00336A64" w:rsidP="00336A64">
      <w:pPr>
        <w:pStyle w:val="E-1"/>
        <w:jc w:val="both"/>
        <w:rPr>
          <w:rFonts w:ascii="Arial Narrow" w:hAnsi="Arial Narrow" w:cs="Arial"/>
        </w:rPr>
      </w:pPr>
      <w:r w:rsidRPr="00E50E8F">
        <w:rPr>
          <w:rFonts w:ascii="Arial Narrow" w:hAnsi="Arial Narrow" w:cs="Arial"/>
          <w:b/>
        </w:rPr>
        <w:t xml:space="preserve">5 Badania </w:t>
      </w:r>
    </w:p>
    <w:p w:rsidR="00336A64" w:rsidRPr="00E50E8F" w:rsidRDefault="00336A64" w:rsidP="00336A64">
      <w:pPr>
        <w:pStyle w:val="E-1"/>
        <w:jc w:val="both"/>
        <w:rPr>
          <w:rFonts w:ascii="Arial Narrow" w:hAnsi="Arial Narrow" w:cs="Arial"/>
          <w:b/>
        </w:rPr>
      </w:pPr>
      <w:r w:rsidRPr="00E50E8F">
        <w:rPr>
          <w:rFonts w:ascii="Arial Narrow" w:hAnsi="Arial Narrow" w:cs="Arial"/>
          <w:b/>
        </w:rPr>
        <w:t>5.1 Pobieranie próbek</w:t>
      </w:r>
    </w:p>
    <w:p w:rsidR="00336A64" w:rsidRPr="00E50E8F" w:rsidRDefault="00336A64" w:rsidP="00336A64">
      <w:pPr>
        <w:pStyle w:val="E-1"/>
        <w:jc w:val="both"/>
        <w:rPr>
          <w:rFonts w:ascii="Arial Narrow" w:hAnsi="Arial Narrow" w:cs="Arial"/>
          <w:b/>
        </w:rPr>
      </w:pPr>
      <w:r w:rsidRPr="00E50E8F">
        <w:rPr>
          <w:rFonts w:ascii="Arial Narrow" w:hAnsi="Arial Narrow" w:cs="Arial"/>
          <w:bCs/>
        </w:rPr>
        <w:t>Pobieranie próbek według PN-EN ISO 948 i PN-A-75052-04.</w:t>
      </w:r>
    </w:p>
    <w:p w:rsidR="00336A64" w:rsidRPr="00E50E8F" w:rsidRDefault="00336A64" w:rsidP="00336A64">
      <w:pPr>
        <w:pStyle w:val="E-1"/>
        <w:jc w:val="both"/>
        <w:rPr>
          <w:rFonts w:ascii="Arial Narrow" w:hAnsi="Arial Narrow" w:cs="Arial"/>
          <w:b/>
        </w:rPr>
      </w:pPr>
      <w:r w:rsidRPr="00E50E8F">
        <w:rPr>
          <w:rFonts w:ascii="Arial Narrow" w:hAnsi="Arial Narrow" w:cs="Arial"/>
          <w:b/>
        </w:rPr>
        <w:t>5.2 Metody badań</w:t>
      </w:r>
    </w:p>
    <w:p w:rsidR="00336A64" w:rsidRPr="00E50E8F" w:rsidRDefault="00336A64" w:rsidP="00336A64">
      <w:pPr>
        <w:pStyle w:val="E-1"/>
        <w:jc w:val="both"/>
        <w:rPr>
          <w:rFonts w:ascii="Arial Narrow" w:hAnsi="Arial Narrow" w:cs="Arial"/>
          <w:b/>
        </w:rPr>
      </w:pPr>
      <w:r w:rsidRPr="00E50E8F">
        <w:rPr>
          <w:rFonts w:ascii="Arial Narrow" w:hAnsi="Arial Narrow" w:cs="Arial"/>
          <w:b/>
        </w:rPr>
        <w:t>5.2.1 Sprawdzenie znakowania i stanu opakowań</w:t>
      </w:r>
    </w:p>
    <w:p w:rsidR="00336A64" w:rsidRPr="00E50E8F" w:rsidRDefault="00336A64" w:rsidP="00336A64">
      <w:pPr>
        <w:pStyle w:val="E-1"/>
        <w:jc w:val="both"/>
        <w:rPr>
          <w:rFonts w:ascii="Arial Narrow" w:hAnsi="Arial Narrow" w:cs="Arial"/>
        </w:rPr>
      </w:pPr>
      <w:r w:rsidRPr="00E50E8F">
        <w:rPr>
          <w:rFonts w:ascii="Arial Narrow" w:hAnsi="Arial Narrow" w:cs="Arial"/>
        </w:rPr>
        <w:t>Wykonać metodą wizualną na zgodność z pkt. 6.1 i 6.2.</w:t>
      </w:r>
    </w:p>
    <w:p w:rsidR="00336A64" w:rsidRPr="00E50E8F" w:rsidRDefault="00336A64" w:rsidP="00336A64">
      <w:pPr>
        <w:pStyle w:val="E-1"/>
        <w:jc w:val="both"/>
        <w:rPr>
          <w:rFonts w:ascii="Arial Narrow" w:hAnsi="Arial Narrow" w:cs="Arial"/>
          <w:b/>
        </w:rPr>
      </w:pPr>
      <w:r w:rsidRPr="00E50E8F">
        <w:rPr>
          <w:rFonts w:ascii="Arial Narrow" w:hAnsi="Arial Narrow" w:cs="Arial"/>
          <w:b/>
        </w:rPr>
        <w:t>5.2.2 Oznaczanie cech organoleptycznych</w:t>
      </w:r>
    </w:p>
    <w:p w:rsidR="00336A64" w:rsidRPr="00E50E8F" w:rsidRDefault="00336A64" w:rsidP="00336A64">
      <w:pPr>
        <w:pStyle w:val="E-1"/>
        <w:jc w:val="both"/>
        <w:rPr>
          <w:rFonts w:ascii="Arial Narrow" w:hAnsi="Arial Narrow" w:cs="Arial"/>
        </w:rPr>
      </w:pPr>
      <w:r w:rsidRPr="00E50E8F">
        <w:rPr>
          <w:rFonts w:ascii="Arial Narrow" w:hAnsi="Arial Narrow" w:cs="Arial"/>
        </w:rPr>
        <w:t>Według norm podanych w Tablicy 1.</w:t>
      </w:r>
    </w:p>
    <w:p w:rsidR="00336A64" w:rsidRPr="00E50E8F" w:rsidRDefault="00336A64" w:rsidP="00336A64">
      <w:pPr>
        <w:pStyle w:val="E-1"/>
        <w:jc w:val="both"/>
        <w:rPr>
          <w:rFonts w:ascii="Arial Narrow" w:hAnsi="Arial Narrow" w:cs="Arial"/>
          <w:b/>
        </w:rPr>
      </w:pPr>
      <w:r w:rsidRPr="00E50E8F">
        <w:rPr>
          <w:rFonts w:ascii="Arial Narrow" w:hAnsi="Arial Narrow" w:cs="Arial"/>
          <w:b/>
        </w:rPr>
        <w:t>5.2.3 Przygotowanie próbek do badań</w:t>
      </w:r>
    </w:p>
    <w:p w:rsidR="00336A64" w:rsidRPr="00E50E8F" w:rsidRDefault="00336A64" w:rsidP="00336A64">
      <w:pPr>
        <w:pStyle w:val="E-1"/>
        <w:jc w:val="both"/>
        <w:rPr>
          <w:rFonts w:ascii="Arial Narrow" w:hAnsi="Arial Narrow" w:cs="Arial"/>
        </w:rPr>
      </w:pPr>
      <w:r w:rsidRPr="00E50E8F">
        <w:rPr>
          <w:rFonts w:ascii="Arial Narrow" w:hAnsi="Arial Narrow" w:cs="Arial"/>
        </w:rPr>
        <w:t>Według PN-EN ISO 2825.</w:t>
      </w:r>
    </w:p>
    <w:p w:rsidR="00336A64" w:rsidRPr="00E50E8F" w:rsidRDefault="00336A64" w:rsidP="00336A64">
      <w:pPr>
        <w:pStyle w:val="E-1"/>
        <w:jc w:val="both"/>
        <w:rPr>
          <w:rFonts w:ascii="Arial Narrow" w:hAnsi="Arial Narrow" w:cs="Arial"/>
          <w:b/>
        </w:rPr>
      </w:pPr>
      <w:r w:rsidRPr="00E50E8F">
        <w:rPr>
          <w:rFonts w:ascii="Arial Narrow" w:hAnsi="Arial Narrow" w:cs="Arial"/>
          <w:b/>
        </w:rPr>
        <w:t>5.2.4 Oznaczanie cech fizykochemicznych</w:t>
      </w:r>
    </w:p>
    <w:p w:rsidR="00336A64" w:rsidRPr="00E50E8F" w:rsidRDefault="00336A64" w:rsidP="00336A64">
      <w:pPr>
        <w:pStyle w:val="E-1"/>
        <w:rPr>
          <w:rFonts w:ascii="Arial Narrow" w:hAnsi="Arial Narrow" w:cs="Arial"/>
        </w:rPr>
      </w:pPr>
      <w:r w:rsidRPr="00E50E8F">
        <w:rPr>
          <w:rFonts w:ascii="Arial Narrow" w:hAnsi="Arial Narrow" w:cs="Arial"/>
        </w:rPr>
        <w:t>Według norm podanych w Tablicy 2.</w:t>
      </w:r>
    </w:p>
    <w:p w:rsidR="00336A64" w:rsidRPr="00E50E8F" w:rsidRDefault="00336A64" w:rsidP="00336A64">
      <w:pPr>
        <w:pStyle w:val="E-1"/>
        <w:jc w:val="both"/>
        <w:rPr>
          <w:rFonts w:ascii="Arial Narrow" w:hAnsi="Arial Narrow" w:cs="Arial"/>
          <w:b/>
        </w:rPr>
      </w:pPr>
      <w:r w:rsidRPr="00E50E8F">
        <w:rPr>
          <w:rFonts w:ascii="Arial Narrow" w:hAnsi="Arial Narrow" w:cs="Arial"/>
          <w:b/>
        </w:rPr>
        <w:t>5.2.5 Oznaczanie cech mikrobiologicznych</w:t>
      </w:r>
    </w:p>
    <w:p w:rsidR="00336A64" w:rsidRPr="00E50E8F" w:rsidRDefault="00336A64" w:rsidP="00336A64">
      <w:pPr>
        <w:pStyle w:val="E-1"/>
        <w:jc w:val="both"/>
        <w:rPr>
          <w:rFonts w:ascii="Arial Narrow" w:hAnsi="Arial Narrow" w:cs="Arial"/>
        </w:rPr>
      </w:pPr>
      <w:r w:rsidRPr="00E50E8F">
        <w:rPr>
          <w:rFonts w:ascii="Arial Narrow" w:hAnsi="Arial Narrow" w:cs="Arial"/>
        </w:rPr>
        <w:t>Według norm podanych w Tablicy 3.</w:t>
      </w:r>
    </w:p>
    <w:p w:rsidR="00336A64" w:rsidRPr="00E50E8F" w:rsidRDefault="00336A64" w:rsidP="00336A64">
      <w:pPr>
        <w:pStyle w:val="E-1"/>
        <w:rPr>
          <w:rFonts w:ascii="Arial Narrow" w:hAnsi="Arial Narrow" w:cs="Arial"/>
        </w:rPr>
      </w:pPr>
      <w:r w:rsidRPr="00E50E8F">
        <w:rPr>
          <w:rFonts w:ascii="Arial Narrow" w:hAnsi="Arial Narrow" w:cs="Arial"/>
          <w:b/>
        </w:rPr>
        <w:t xml:space="preserve">6 Pakowanie, znakowanie, przechowywanie </w:t>
      </w:r>
    </w:p>
    <w:p w:rsidR="00336A64" w:rsidRPr="00E50E8F" w:rsidRDefault="00336A64" w:rsidP="00336A64">
      <w:pPr>
        <w:pStyle w:val="E-1"/>
        <w:rPr>
          <w:rFonts w:ascii="Arial Narrow" w:hAnsi="Arial Narrow" w:cs="Arial"/>
          <w:b/>
        </w:rPr>
      </w:pPr>
      <w:r w:rsidRPr="00E50E8F">
        <w:rPr>
          <w:rFonts w:ascii="Arial Narrow" w:hAnsi="Arial Narrow" w:cs="Arial"/>
          <w:b/>
        </w:rPr>
        <w:t>6.1 Pakowanie</w:t>
      </w:r>
    </w:p>
    <w:p w:rsidR="00336A64" w:rsidRPr="00E50E8F" w:rsidRDefault="00336A64" w:rsidP="00336A64">
      <w:pPr>
        <w:pStyle w:val="E-1"/>
        <w:rPr>
          <w:rFonts w:ascii="Arial Narrow" w:hAnsi="Arial Narrow" w:cs="Arial"/>
          <w:b/>
        </w:rPr>
      </w:pPr>
      <w:r w:rsidRPr="00E50E8F">
        <w:rPr>
          <w:rFonts w:ascii="Arial Narrow" w:hAnsi="Arial Narrow" w:cs="Arial"/>
          <w:b/>
        </w:rPr>
        <w:t>6.1.1 Opakowanie jednostkowe</w:t>
      </w:r>
    </w:p>
    <w:p w:rsidR="00336A64" w:rsidRPr="00E50E8F" w:rsidRDefault="00336A64" w:rsidP="00336A64">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torba polietylenowa spawana (materiał opakowaniowy dopuszczony do kontaktu z żywnością) o masie 1kg.</w:t>
      </w:r>
    </w:p>
    <w:p w:rsidR="00336A64" w:rsidRPr="00E50E8F" w:rsidRDefault="00336A64" w:rsidP="00336A64">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336A64" w:rsidRPr="00E50E8F" w:rsidRDefault="00336A64" w:rsidP="00336A64">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papierowe trzywarstwowe 25kg, wykonane z materiałów opakowaniowych przeznaczonych do kontaktu z żywnością.</w:t>
      </w:r>
    </w:p>
    <w:p w:rsidR="00336A64" w:rsidRPr="00E50E8F" w:rsidRDefault="00336A64" w:rsidP="00336A64">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w:t>
      </w:r>
      <w:r w:rsidRPr="00E50E8F">
        <w:rPr>
          <w:rFonts w:ascii="Arial Narrow" w:hAnsi="Arial Narrow" w:cs="Arial"/>
        </w:rPr>
        <w:lastRenderedPageBreak/>
        <w:t xml:space="preserve">zapachów, zabrudzeń, pleśni, załamań i innych uszkodzeń mechanicznych. </w:t>
      </w:r>
    </w:p>
    <w:p w:rsidR="00336A64" w:rsidRPr="00E50E8F" w:rsidRDefault="00336A64" w:rsidP="00336A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36A64" w:rsidRPr="00E50E8F" w:rsidRDefault="00336A64" w:rsidP="00336A64">
      <w:pPr>
        <w:pStyle w:val="E-1"/>
        <w:rPr>
          <w:rFonts w:ascii="Arial Narrow" w:hAnsi="Arial Narrow" w:cs="Arial"/>
          <w:b/>
        </w:rPr>
      </w:pPr>
      <w:r w:rsidRPr="00E50E8F">
        <w:rPr>
          <w:rFonts w:ascii="Arial Narrow" w:hAnsi="Arial Narrow" w:cs="Arial"/>
          <w:b/>
        </w:rPr>
        <w:t>6.2 Znakowanie</w:t>
      </w:r>
    </w:p>
    <w:p w:rsidR="00336A64" w:rsidRPr="00E50E8F" w:rsidRDefault="00336A64" w:rsidP="00336A64">
      <w:pPr>
        <w:pStyle w:val="E-1"/>
        <w:rPr>
          <w:rFonts w:ascii="Arial Narrow" w:hAnsi="Arial Narrow" w:cs="Arial"/>
        </w:rPr>
      </w:pPr>
      <w:r w:rsidRPr="00E50E8F">
        <w:rPr>
          <w:rFonts w:ascii="Arial Narrow" w:hAnsi="Arial Narrow" w:cs="Arial"/>
        </w:rPr>
        <w:t>Zgodnie z aktualnie obowiązującym prawem.</w:t>
      </w:r>
    </w:p>
    <w:p w:rsidR="00336A64" w:rsidRPr="00E50E8F" w:rsidRDefault="00336A64" w:rsidP="00336A64">
      <w:pPr>
        <w:pStyle w:val="E-1"/>
        <w:rPr>
          <w:rFonts w:ascii="Arial Narrow" w:hAnsi="Arial Narrow" w:cs="Arial"/>
          <w:b/>
        </w:rPr>
      </w:pPr>
      <w:r w:rsidRPr="00E50E8F">
        <w:rPr>
          <w:rFonts w:ascii="Arial Narrow" w:hAnsi="Arial Narrow" w:cs="Arial"/>
          <w:b/>
        </w:rPr>
        <w:t>6.3 Przechowywanie</w:t>
      </w:r>
    </w:p>
    <w:p w:rsidR="00336A64" w:rsidRPr="00E50E8F" w:rsidRDefault="00336A64" w:rsidP="00336A64">
      <w:pPr>
        <w:pStyle w:val="E-1"/>
        <w:rPr>
          <w:rFonts w:ascii="Arial Narrow" w:hAnsi="Arial Narrow" w:cs="Arial"/>
        </w:rPr>
      </w:pPr>
      <w:r w:rsidRPr="00E50E8F">
        <w:rPr>
          <w:rFonts w:ascii="Arial Narrow" w:hAnsi="Arial Narrow" w:cs="Arial"/>
        </w:rPr>
        <w:t>Przechowywać zgodnie z zaleceniami producenta.</w:t>
      </w:r>
    </w:p>
    <w:p w:rsidR="00336A64" w:rsidRPr="00E50E8F" w:rsidRDefault="00336A64" w:rsidP="00336A64">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336A64" w:rsidRPr="00E50E8F" w:rsidRDefault="00336A64" w:rsidP="00336A64">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336A64" w:rsidRPr="00E50E8F" w:rsidRDefault="00336A64" w:rsidP="00336A64">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74E55" w:rsidRPr="00E50E8F" w:rsidRDefault="00B74E55">
      <w:pPr>
        <w:rPr>
          <w:rFonts w:ascii="Arial Narrow" w:eastAsia="Times New Roman" w:hAnsi="Arial Narrow" w:cs="Arial"/>
          <w:sz w:val="16"/>
          <w:szCs w:val="16"/>
          <w:lang w:eastAsia="pl-PL"/>
          <w14:shadow w14:blurRad="50800" w14:dist="38100" w14:dir="2700000" w14:sx="100000" w14:sy="100000" w14:kx="0" w14:ky="0" w14:algn="tl">
            <w14:srgbClr w14:val="000000">
              <w14:alpha w14:val="60000"/>
            </w14:srgbClr>
          </w14:shadow>
        </w:rPr>
      </w:pPr>
      <w:r w:rsidRPr="00E50E8F">
        <w:rPr>
          <w:rFonts w:ascii="Arial Narrow" w:hAnsi="Arial Narrow" w:cs="Arial"/>
          <w:sz w:val="16"/>
          <w:szCs w:val="16"/>
        </w:rPr>
        <w:br w:type="page"/>
      </w:r>
    </w:p>
    <w:p w:rsidR="00B74E55" w:rsidRPr="00E50E8F" w:rsidRDefault="00E83C28" w:rsidP="00B74E55">
      <w:pPr>
        <w:jc w:val="right"/>
        <w:rPr>
          <w:rFonts w:ascii="Arial Narrow" w:hAnsi="Arial Narrow"/>
          <w:color w:val="FF0000"/>
        </w:rPr>
      </w:pPr>
      <w:r w:rsidRPr="00E50E8F">
        <w:rPr>
          <w:rFonts w:ascii="Arial Narrow" w:eastAsia="Times New Roman" w:hAnsi="Arial Narrow" w:cs="Arial"/>
          <w:szCs w:val="20"/>
          <w:lang w:eastAsia="pl-PL"/>
        </w:rPr>
        <w:lastRenderedPageBreak/>
        <w:t>ZAŁĄCZNIK 92</w:t>
      </w:r>
    </w:p>
    <w:p w:rsidR="00B74E55" w:rsidRPr="00E50E8F" w:rsidRDefault="00B74E55" w:rsidP="00B74E5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74E55" w:rsidRPr="00E50E8F" w:rsidRDefault="00B74E55" w:rsidP="00B74E5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B74E55" w:rsidRPr="00FB689C" w:rsidRDefault="00B74E55" w:rsidP="00B74E55">
      <w:pPr>
        <w:spacing w:after="0" w:line="240" w:lineRule="auto"/>
        <w:jc w:val="center"/>
        <w:rPr>
          <w:rFonts w:ascii="Arial Narrow" w:hAnsi="Arial Narrow" w:cs="Arial"/>
          <w:b/>
          <w:sz w:val="12"/>
          <w:szCs w:val="32"/>
        </w:rPr>
      </w:pP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sz w:val="32"/>
          <w:szCs w:val="32"/>
        </w:rPr>
        <w:t>PRZYPRAWA DO RYB</w:t>
      </w:r>
    </w:p>
    <w:p w:rsidR="00B74E55" w:rsidRPr="00E50E8F" w:rsidRDefault="00B74E55" w:rsidP="00B74E5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74E55" w:rsidRPr="00E50E8F" w:rsidTr="00B74E55">
        <w:tc>
          <w:tcPr>
            <w:tcW w:w="4606" w:type="dxa"/>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opis wg słownika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kod CPV</w:t>
            </w:r>
          </w:p>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Cs/>
              </w:rPr>
              <w:t>15871270-7</w:t>
            </w:r>
          </w:p>
        </w:tc>
        <w:tc>
          <w:tcPr>
            <w:tcW w:w="4322" w:type="dxa"/>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indeks materiałowy</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JIM</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8950PL0000212</w:t>
            </w:r>
          </w:p>
          <w:p w:rsidR="00B74E55" w:rsidRPr="00E50E8F" w:rsidRDefault="00B74E55" w:rsidP="00B74E55">
            <w:pPr>
              <w:spacing w:after="0" w:line="240" w:lineRule="auto"/>
              <w:jc w:val="center"/>
              <w:rPr>
                <w:rFonts w:ascii="Arial Narrow" w:hAnsi="Arial Narrow" w:cs="Arial"/>
              </w:rPr>
            </w:pPr>
          </w:p>
        </w:tc>
      </w:tr>
    </w:tbl>
    <w:p w:rsidR="00B74E55" w:rsidRPr="00E50E8F" w:rsidRDefault="00B74E55" w:rsidP="00B74E5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74E55" w:rsidRPr="00E50E8F" w:rsidRDefault="00B74E55" w:rsidP="00B74E5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74E55" w:rsidRPr="00E50E8F" w:rsidRDefault="00B74E55" w:rsidP="00B74E5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74E55" w:rsidRPr="00E50E8F" w:rsidRDefault="00B74E55" w:rsidP="00B74E55">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74E55" w:rsidRPr="00E50E8F" w:rsidRDefault="00B74E55" w:rsidP="00B74E55">
      <w:pPr>
        <w:pStyle w:val="E-1"/>
        <w:rPr>
          <w:rFonts w:ascii="Arial Narrow" w:hAnsi="Arial Narrow" w:cs="Arial"/>
          <w:b/>
        </w:rPr>
      </w:pPr>
      <w:r w:rsidRPr="00E50E8F">
        <w:rPr>
          <w:rFonts w:ascii="Arial Narrow" w:hAnsi="Arial Narrow" w:cs="Arial"/>
          <w:b/>
        </w:rPr>
        <w:t>1 Wstęp</w:t>
      </w:r>
    </w:p>
    <w:p w:rsidR="00B74E55" w:rsidRPr="00E50E8F" w:rsidRDefault="00B74E5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74E55" w:rsidRPr="0095600C" w:rsidRDefault="00B74E55" w:rsidP="00B74E55">
      <w:pPr>
        <w:pStyle w:val="E-1"/>
        <w:jc w:val="both"/>
        <w:rPr>
          <w:rFonts w:ascii="Arial Narrow" w:eastAsiaTheme="minorHAnsi" w:hAnsi="Arial Narrow" w:cs="Arial"/>
          <w:lang w:eastAsia="en-US"/>
          <w14:shadow w14:blurRad="0" w14:dist="0" w14:dir="0" w14:sx="0" w14:sy="0" w14:kx="0" w14:ky="0" w14:algn="none">
            <w14:srgbClr w14:val="000000"/>
          </w14:shadow>
        </w:rPr>
      </w:pPr>
      <w:r w:rsidRPr="0095600C">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przyprawy do ryb.</w:t>
      </w:r>
    </w:p>
    <w:p w:rsidR="00B74E55" w:rsidRPr="0095600C" w:rsidRDefault="00B74E55" w:rsidP="00B74E55">
      <w:pPr>
        <w:pStyle w:val="E-1"/>
        <w:jc w:val="both"/>
        <w:rPr>
          <w:rFonts w:ascii="Arial Narrow" w:eastAsiaTheme="minorHAnsi" w:hAnsi="Arial Narrow" w:cs="Arial"/>
          <w:lang w:eastAsia="en-US"/>
          <w14:shadow w14:blurRad="0" w14:dist="0" w14:dir="0" w14:sx="0" w14:sy="0" w14:kx="0" w14:ky="0" w14:algn="none">
            <w14:srgbClr w14:val="000000"/>
          </w14:shadow>
        </w:rPr>
      </w:pPr>
      <w:r w:rsidRPr="0095600C">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przyprawy do ryb przeznaczonej dla odbiorcy wojskowego.</w:t>
      </w:r>
    </w:p>
    <w:p w:rsidR="00B74E55" w:rsidRPr="00E50E8F" w:rsidRDefault="00B74E55" w:rsidP="00B74E55">
      <w:pPr>
        <w:pStyle w:val="E-1"/>
        <w:rPr>
          <w:rFonts w:ascii="Arial Narrow" w:hAnsi="Arial Narrow" w:cs="Arial"/>
          <w:b/>
          <w:bCs/>
        </w:rPr>
      </w:pPr>
      <w:r w:rsidRPr="00E50E8F">
        <w:rPr>
          <w:rFonts w:ascii="Arial Narrow" w:hAnsi="Arial Narrow" w:cs="Arial"/>
          <w:b/>
          <w:bCs/>
        </w:rPr>
        <w:t>1.2 Dokumenty powołane</w:t>
      </w:r>
    </w:p>
    <w:p w:rsidR="00B74E55" w:rsidRPr="0095600C" w:rsidRDefault="00B74E55" w:rsidP="00B74E55">
      <w:pPr>
        <w:pStyle w:val="E-1"/>
        <w:jc w:val="both"/>
        <w:rPr>
          <w:rFonts w:ascii="Arial Narrow" w:eastAsiaTheme="minorHAnsi" w:hAnsi="Arial Narrow" w:cs="Arial"/>
          <w:lang w:eastAsia="en-US"/>
          <w14:shadow w14:blurRad="0" w14:dist="0" w14:dir="0" w14:sx="0" w14:sy="0" w14:kx="0" w14:ky="0" w14:algn="none">
            <w14:srgbClr w14:val="000000"/>
          </w14:shadow>
        </w:rPr>
      </w:pPr>
      <w:r w:rsidRPr="0095600C">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74E55" w:rsidRPr="00E50E8F"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PN-ISO 930 Zioła i przyprawy - Oznaczanie popiołu nierozpuszczalnego w kwasie</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PN-ISO 939 Przyprawy - Oznaczanie zawartości wody. Metoda destylacji azeotropowej</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948 Przyprawy - Pobieranie próbek</w:t>
      </w:r>
    </w:p>
    <w:p w:rsidR="00B74E55" w:rsidRPr="00E50E8F"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6571 Przyprawy i zioła - Oznaczanie zawartości olejku eterycznego (metoda hydrodestylacji)</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2825 Zioła i przyprawy - Przygotowanie zmielonej próbki do analizy</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PN-R-87027 Surowce zielarskie – Metody oznaczania szkodników.</w:t>
      </w:r>
    </w:p>
    <w:p w:rsidR="00B74E55" w:rsidRPr="00E50E8F"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PN-A-74016 Przetwory zbożowe – Oznaczanie szkodników, ich pozostałości i zanieczyszczeń</w:t>
      </w:r>
    </w:p>
    <w:p w:rsidR="00B74E55" w:rsidRPr="0073467C"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PN-A-75052-04 Przetwory owocowe, warzywne i warzywno-mięsne - Metody badań mikrobiologicznych - Sposób pobierania i przygotowanie próbek do badań mikrobiologicznych</w:t>
      </w:r>
    </w:p>
    <w:p w:rsidR="00B74E55" w:rsidRPr="0073467C"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PN-A-75052-05 Przetwory owocowe, warzywne i warzywno-mięsne - Metody badań mikrobiologicznych - Oznaczanie obecności i liczby drobnoustrojów tlenowych mezofilnych i psychrofilnych</w:t>
      </w:r>
    </w:p>
    <w:p w:rsidR="00B74E55" w:rsidRPr="0073467C"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PN-R-87028 Surowce zielarskie - Metody oznaczania grzybów drożdżoidalnych i pleśniowych (pleśni)</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PN-EN ISO 6579 Mikrobiologia łańcucha żywnościowego - Horyzontalna metoda wykrywania, oznaczania liczby i serotypowania Salmonella – Część 1: Wykrywanie Salmonella Spp.</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74E55" w:rsidRPr="00E50E8F" w:rsidRDefault="00B74E55" w:rsidP="00B74E55">
      <w:pPr>
        <w:numPr>
          <w:ilvl w:val="0"/>
          <w:numId w:val="60"/>
        </w:numPr>
        <w:tabs>
          <w:tab w:val="clear" w:pos="1440"/>
        </w:tabs>
        <w:spacing w:after="0" w:line="240" w:lineRule="auto"/>
        <w:ind w:left="360"/>
        <w:rPr>
          <w:rFonts w:ascii="Arial Narrow" w:hAnsi="Arial Narrow" w:cs="Arial"/>
          <w:sz w:val="20"/>
          <w:szCs w:val="20"/>
        </w:rPr>
      </w:pPr>
      <w:r w:rsidRPr="00E50E8F">
        <w:rPr>
          <w:rFonts w:ascii="Arial Narrow" w:hAnsi="Arial Narrow" w:cs="Arial"/>
          <w:sz w:val="20"/>
          <w:szCs w:val="20"/>
        </w:rPr>
        <w:t xml:space="preserve">Rozporządzenie Komisji (WE) Nr 2073/2005 z dnia 15 listopada 2005 r. w sprawie kryteriów mikrobiologicznych dotyczących środków spożywczych (Dz. U. L 338 z 22.12.2005, s 1 z późn. zm.) </w:t>
      </w:r>
    </w:p>
    <w:p w:rsidR="00B74E55" w:rsidRPr="0073467C"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Rozporządzenie Parlamentu Europejskiego i Rady (WE) Nr 1333/2008 z dnia 16 grudnia 2008 r. w sprawie dodatków do żywności ( Dz. U. L 354 z 31.12.2008, s 16 z późn. zm.);</w:t>
      </w:r>
    </w:p>
    <w:p w:rsidR="00B74E55" w:rsidRPr="0073467C" w:rsidRDefault="00B74E55" w:rsidP="0073467C">
      <w:pPr>
        <w:numPr>
          <w:ilvl w:val="0"/>
          <w:numId w:val="60"/>
        </w:numPr>
        <w:tabs>
          <w:tab w:val="clear" w:pos="1440"/>
        </w:tabs>
        <w:spacing w:after="0" w:line="240" w:lineRule="auto"/>
        <w:ind w:left="360"/>
        <w:rPr>
          <w:rFonts w:ascii="Arial Narrow" w:hAnsi="Arial Narrow" w:cs="Arial"/>
          <w:sz w:val="20"/>
          <w:szCs w:val="20"/>
        </w:rPr>
      </w:pPr>
      <w:r w:rsidRPr="0073467C">
        <w:rPr>
          <w:rFonts w:ascii="Arial Narrow" w:hAnsi="Arial Narrow" w:cs="Arial"/>
          <w:sz w:val="20"/>
          <w:szCs w:val="20"/>
        </w:rPr>
        <w:t>Ustawa z dnia 7 maja 2009 r. o towarach paczkowanych (Dz. U. z 2009r. nr 91 poz. 740 z późn. zm.)</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Przyprawa do ryb</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Mieszanka wysuszonych, rozdrobnionych i aromatycznych przypraw i ziół przeznaczona do poprawy smaku, zapachu i wyglądu produktów spożywczych.</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W skład mieszanki może wchodzić: bazylia (nie mniej niż 10%), gorczyca biała, imbir, tymianek( nie mniej niż 3%), natka pietruszki (nie mniej niż 3%), kwas cytrynowy, rozmaryn, pieprz, koper, kolendra kurkuma, sól, cukier.</w:t>
      </w:r>
    </w:p>
    <w:p w:rsidR="00B74E55" w:rsidRPr="00E50E8F" w:rsidRDefault="00B74E55" w:rsidP="00B74E55">
      <w:pPr>
        <w:pStyle w:val="Edward"/>
        <w:jc w:val="both"/>
        <w:rPr>
          <w:rFonts w:ascii="Arial Narrow" w:hAnsi="Arial Narrow" w:cs="Arial"/>
          <w:b/>
          <w:bCs/>
        </w:rPr>
      </w:pPr>
      <w:r w:rsidRPr="00E50E8F">
        <w:rPr>
          <w:rFonts w:ascii="Arial Narrow" w:hAnsi="Arial Narrow" w:cs="Arial"/>
          <w:b/>
          <w:bCs/>
        </w:rPr>
        <w:t>2 Wymagania</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2.1 Wymagania organoleptyczne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6624"/>
      </w:tblGrid>
      <w:tr w:rsidR="00B74E55" w:rsidRPr="00E50E8F" w:rsidTr="00FB689C">
        <w:trPr>
          <w:trHeight w:val="336"/>
          <w:jc w:val="center"/>
        </w:trPr>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24" w:type="dxa"/>
            <w:vAlign w:val="center"/>
          </w:tcPr>
          <w:p w:rsidR="00B74E55" w:rsidRPr="00E50E8F" w:rsidRDefault="00B74E55" w:rsidP="00B74E55">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r>
      <w:tr w:rsidR="00B74E55" w:rsidRPr="00E50E8F" w:rsidTr="00B74E55">
        <w:trPr>
          <w:cantSplit/>
          <w:trHeight w:val="125"/>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624" w:type="dxa"/>
            <w:tcBorders>
              <w:bottom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Sypka, w zależności od składu surowcowego dopuszcza się niewielkie zbrylenia</w:t>
            </w:r>
          </w:p>
        </w:tc>
      </w:tr>
      <w:tr w:rsidR="00B74E55" w:rsidRPr="00E50E8F" w:rsidTr="00B74E55">
        <w:trPr>
          <w:cantSplit/>
          <w:trHeight w:val="158"/>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624" w:type="dxa"/>
            <w:tcBorders>
              <w:bottom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Niejednolita, właściwa składnikom</w:t>
            </w:r>
          </w:p>
        </w:tc>
      </w:tr>
      <w:tr w:rsidR="00B74E55" w:rsidRPr="00E50E8F" w:rsidTr="00B74E55">
        <w:trPr>
          <w:cantSplit/>
          <w:trHeight w:val="90"/>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624" w:type="dxa"/>
            <w:tcBorders>
              <w:top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Charakterystyczny dla składników, bez zapachów obcych </w:t>
            </w:r>
          </w:p>
        </w:tc>
      </w:tr>
      <w:tr w:rsidR="00B74E55" w:rsidRPr="00E50E8F" w:rsidTr="00B74E55">
        <w:trPr>
          <w:cantSplit/>
          <w:trHeight w:val="90"/>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6624" w:type="dxa"/>
            <w:tcBorders>
              <w:top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Aromatyczny, charakterystyczny dla danej mieszanki, bez posmaków obcych</w:t>
            </w:r>
          </w:p>
        </w:tc>
      </w:tr>
    </w:tbl>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lastRenderedPageBreak/>
        <w:t>2.2 Wymagania fizykochemiczne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B74E55" w:rsidRPr="00E50E8F" w:rsidRDefault="00B74E55" w:rsidP="00B74E55">
      <w:pPr>
        <w:pStyle w:val="Nagwek6"/>
        <w:spacing w:before="0" w:after="0"/>
        <w:ind w:left="709"/>
        <w:jc w:val="center"/>
        <w:rPr>
          <w:rFonts w:ascii="Arial Narrow" w:hAnsi="Arial Narrow" w:cs="Arial"/>
          <w:b w:val="0"/>
          <w:sz w:val="18"/>
        </w:rPr>
      </w:pPr>
      <w:r w:rsidRPr="00E50E8F">
        <w:rPr>
          <w:rFonts w:ascii="Arial Narrow" w:hAnsi="Arial Narrow" w:cs="Arial"/>
          <w:b w:val="0"/>
          <w:sz w:val="18"/>
        </w:rPr>
        <w:t>Tablica 2 – Wymagania fizykochemiczne</w:t>
      </w:r>
    </w:p>
    <w:tbl>
      <w:tblPr>
        <w:tblW w:w="10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299"/>
        <w:gridCol w:w="1701"/>
        <w:gridCol w:w="2121"/>
      </w:tblGrid>
      <w:tr w:rsidR="00B74E55" w:rsidRPr="00E50E8F" w:rsidTr="00FB689C">
        <w:trPr>
          <w:trHeight w:val="225"/>
        </w:trPr>
        <w:tc>
          <w:tcPr>
            <w:tcW w:w="429"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299"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701"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B74E55" w:rsidRPr="00E50E8F" w:rsidTr="00FB689C">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1</w:t>
            </w:r>
          </w:p>
        </w:tc>
        <w:tc>
          <w:tcPr>
            <w:tcW w:w="6299"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701"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12,0</w:t>
            </w:r>
          </w:p>
        </w:tc>
        <w:tc>
          <w:tcPr>
            <w:tcW w:w="2121"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B74E55" w:rsidRPr="00E50E8F" w:rsidTr="00FB689C">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2</w:t>
            </w:r>
          </w:p>
        </w:tc>
        <w:tc>
          <w:tcPr>
            <w:tcW w:w="6299"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kwasu solnego, %(m/m), w przeliczeniu na suchą masę, nie więcej niż</w:t>
            </w:r>
          </w:p>
        </w:tc>
        <w:tc>
          <w:tcPr>
            <w:tcW w:w="1701" w:type="dxa"/>
            <w:vAlign w:val="center"/>
          </w:tcPr>
          <w:p w:rsidR="00FB689C" w:rsidRDefault="00FB689C" w:rsidP="00B74E55">
            <w:pPr>
              <w:spacing w:after="0" w:line="240" w:lineRule="auto"/>
              <w:jc w:val="center"/>
              <w:rPr>
                <w:rFonts w:ascii="Arial Narrow" w:hAnsi="Arial Narrow" w:cs="Arial"/>
                <w:sz w:val="18"/>
              </w:rPr>
            </w:pPr>
          </w:p>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B74E55" w:rsidRPr="00E50E8F" w:rsidTr="00FB689C">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3</w:t>
            </w:r>
          </w:p>
        </w:tc>
        <w:tc>
          <w:tcPr>
            <w:tcW w:w="6299"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701"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0,2</w:t>
            </w:r>
          </w:p>
        </w:tc>
        <w:tc>
          <w:tcPr>
            <w:tcW w:w="2121"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rPr>
            </w:pPr>
            <w:r w:rsidRPr="00E50E8F">
              <w:rPr>
                <w:rFonts w:ascii="Arial Narrow" w:hAnsi="Arial Narrow" w:cs="Arial"/>
                <w:sz w:val="18"/>
                <w:szCs w:val="18"/>
              </w:rPr>
              <w:t>PN-EN ISO 6571</w:t>
            </w:r>
          </w:p>
        </w:tc>
      </w:tr>
      <w:tr w:rsidR="00B74E55" w:rsidRPr="00E50E8F" w:rsidTr="00FB689C">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4</w:t>
            </w:r>
          </w:p>
        </w:tc>
        <w:tc>
          <w:tcPr>
            <w:tcW w:w="6299"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 cząstek bez ostrych końców o wielkości liniowej nie większej niż 0,3mm i masie nie większej 0,4mg,  mg/1kg surowca, nie więcej niż</w:t>
            </w:r>
          </w:p>
        </w:tc>
        <w:tc>
          <w:tcPr>
            <w:tcW w:w="1701" w:type="dxa"/>
            <w:vAlign w:val="center"/>
          </w:tcPr>
          <w:p w:rsidR="00FB689C" w:rsidRDefault="00FB689C" w:rsidP="00B74E55">
            <w:pPr>
              <w:spacing w:after="0" w:line="240" w:lineRule="auto"/>
              <w:jc w:val="center"/>
              <w:rPr>
                <w:rFonts w:ascii="Arial Narrow" w:hAnsi="Arial Narrow" w:cs="Arial"/>
                <w:sz w:val="18"/>
              </w:rPr>
            </w:pPr>
          </w:p>
          <w:p w:rsidR="00FB689C" w:rsidRDefault="00FB689C" w:rsidP="00B74E55">
            <w:pPr>
              <w:spacing w:after="0" w:line="240" w:lineRule="auto"/>
              <w:jc w:val="center"/>
              <w:rPr>
                <w:rFonts w:ascii="Arial Narrow" w:hAnsi="Arial Narrow" w:cs="Arial"/>
                <w:sz w:val="18"/>
              </w:rPr>
            </w:pPr>
          </w:p>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B74E55" w:rsidRPr="00E50E8F" w:rsidTr="00FB689C">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5</w:t>
            </w:r>
          </w:p>
        </w:tc>
        <w:tc>
          <w:tcPr>
            <w:tcW w:w="6299"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701"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B74E55" w:rsidRPr="00E50E8F" w:rsidRDefault="00B74E55" w:rsidP="00B74E55">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329"/>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330"/>
      </w:r>
      <w:r w:rsidRPr="00E50E8F">
        <w:rPr>
          <w:rFonts w:ascii="Arial Narrow" w:hAnsi="Arial Narrow"/>
          <w:b w:val="0"/>
          <w:bCs w:val="0"/>
        </w:rPr>
        <w:t>.</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2.4 Wymagania mikrobiologiczne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055"/>
        <w:gridCol w:w="2826"/>
        <w:gridCol w:w="2121"/>
      </w:tblGrid>
      <w:tr w:rsidR="00B74E55" w:rsidRPr="00E50E8F" w:rsidTr="00FB689C">
        <w:trPr>
          <w:trHeight w:val="218"/>
          <w:jc w:val="center"/>
        </w:trPr>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055"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826" w:type="dxa"/>
            <w:vAlign w:val="center"/>
          </w:tcPr>
          <w:p w:rsidR="00B74E55" w:rsidRPr="00E50E8F" w:rsidRDefault="00B74E55" w:rsidP="00B74E55">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74E55" w:rsidRPr="00E50E8F" w:rsidTr="00B74E55">
        <w:trPr>
          <w:cantSplit/>
          <w:trHeight w:val="128"/>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4055"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Liczba bakterii tlenowych w 1g, nie więcej niż </w:t>
            </w:r>
          </w:p>
        </w:tc>
        <w:tc>
          <w:tcPr>
            <w:tcW w:w="2826" w:type="dxa"/>
            <w:tcBorders>
              <w:bottom w:val="single" w:sz="6" w:space="0" w:color="auto"/>
            </w:tcBorders>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5</w:t>
            </w:r>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kern w:val="20"/>
                <w:sz w:val="18"/>
                <w:szCs w:val="18"/>
              </w:rPr>
              <w:t>PN-A-75052-05</w:t>
            </w:r>
          </w:p>
        </w:tc>
      </w:tr>
      <w:tr w:rsidR="00B74E55" w:rsidRPr="00E50E8F" w:rsidTr="00B74E55">
        <w:trPr>
          <w:cantSplit/>
          <w:trHeight w:val="127"/>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4055"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grzybów pleśniowych w 1g, nie więcej niż</w:t>
            </w:r>
          </w:p>
        </w:tc>
        <w:tc>
          <w:tcPr>
            <w:tcW w:w="2826" w:type="dxa"/>
            <w:tcBorders>
              <w:bottom w:val="single" w:sz="6" w:space="0" w:color="auto"/>
            </w:tcBorders>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3</w:t>
            </w:r>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PN-R-87028</w:t>
            </w:r>
          </w:p>
        </w:tc>
      </w:tr>
      <w:tr w:rsidR="00B74E55" w:rsidRPr="00E50E8F" w:rsidTr="00B74E55">
        <w:trPr>
          <w:cantSplit/>
          <w:trHeight w:val="130"/>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4055"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bakterii Salmonella w 25g</w:t>
            </w:r>
          </w:p>
        </w:tc>
        <w:tc>
          <w:tcPr>
            <w:tcW w:w="2826" w:type="dxa"/>
            <w:tcBorders>
              <w:bottom w:val="single" w:sz="6" w:space="0" w:color="auto"/>
            </w:tcBorders>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B74E55" w:rsidRPr="00E50E8F" w:rsidRDefault="00B74E55" w:rsidP="00B74E55">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331"/>
      </w:r>
      <w:r w:rsidRPr="00E50E8F">
        <w:rPr>
          <w:rFonts w:ascii="Arial Narrow" w:hAnsi="Arial Narrow" w:cs="Arial"/>
          <w:sz w:val="20"/>
        </w:rPr>
        <w:t>.</w:t>
      </w:r>
    </w:p>
    <w:p w:rsidR="00B74E55" w:rsidRPr="00E50E8F" w:rsidRDefault="00B74E55" w:rsidP="00B74E55">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74E55" w:rsidRPr="00E50E8F" w:rsidRDefault="00B74E55" w:rsidP="00B74E55">
      <w:pPr>
        <w:pStyle w:val="Edward"/>
        <w:jc w:val="both"/>
        <w:rPr>
          <w:rFonts w:ascii="Arial Narrow" w:hAnsi="Arial Narrow" w:cs="Arial"/>
          <w:b/>
        </w:rPr>
      </w:pPr>
      <w:r w:rsidRPr="00E50E8F">
        <w:rPr>
          <w:rFonts w:ascii="Arial Narrow" w:hAnsi="Arial Narrow" w:cs="Arial"/>
          <w:b/>
        </w:rPr>
        <w:t>3 Masa netto</w:t>
      </w:r>
    </w:p>
    <w:p w:rsidR="00B74E55" w:rsidRPr="00E50E8F" w:rsidRDefault="00B74E55" w:rsidP="00B74E55">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B74E55" w:rsidRPr="00E50E8F" w:rsidRDefault="00B74E55" w:rsidP="00B74E55">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332"/>
      </w:r>
      <w:r w:rsidRPr="00E50E8F">
        <w:rPr>
          <w:rFonts w:ascii="Arial Narrow" w:hAnsi="Arial Narrow" w:cs="Arial"/>
        </w:rPr>
        <w:t>.</w:t>
      </w:r>
    </w:p>
    <w:p w:rsidR="00B74E55" w:rsidRPr="00E50E8F" w:rsidRDefault="00B74E55" w:rsidP="00B74E55">
      <w:pPr>
        <w:pStyle w:val="Tekstpodstawowy3"/>
        <w:spacing w:after="0"/>
        <w:jc w:val="both"/>
        <w:rPr>
          <w:rFonts w:ascii="Arial Narrow" w:hAnsi="Arial Narrow" w:cs="Arial"/>
          <w:b/>
          <w:sz w:val="20"/>
          <w:szCs w:val="20"/>
        </w:rPr>
      </w:pPr>
      <w:r w:rsidRPr="00E50E8F">
        <w:rPr>
          <w:rFonts w:ascii="Arial Narrow" w:hAnsi="Arial Narrow" w:cs="Arial"/>
          <w:b/>
          <w:sz w:val="20"/>
          <w:szCs w:val="20"/>
        </w:rPr>
        <w:t>4 Trwałość</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FB689C">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B74E55" w:rsidRPr="00E50E8F" w:rsidRDefault="00B74E55" w:rsidP="00B74E55">
      <w:pPr>
        <w:pStyle w:val="E-1"/>
        <w:jc w:val="both"/>
        <w:rPr>
          <w:rFonts w:ascii="Arial Narrow" w:hAnsi="Arial Narrow" w:cs="Arial"/>
        </w:rPr>
      </w:pPr>
      <w:r w:rsidRPr="00E50E8F">
        <w:rPr>
          <w:rFonts w:ascii="Arial Narrow" w:hAnsi="Arial Narrow" w:cs="Arial"/>
          <w:b/>
        </w:rPr>
        <w:t xml:space="preserve">5 Badania </w:t>
      </w:r>
    </w:p>
    <w:p w:rsidR="00B74E55" w:rsidRPr="00E50E8F" w:rsidRDefault="00B74E55" w:rsidP="00B74E55">
      <w:pPr>
        <w:pStyle w:val="E-1"/>
        <w:jc w:val="both"/>
        <w:rPr>
          <w:rFonts w:ascii="Arial Narrow" w:hAnsi="Arial Narrow" w:cs="Arial"/>
          <w:b/>
        </w:rPr>
      </w:pPr>
      <w:r w:rsidRPr="00E50E8F">
        <w:rPr>
          <w:rFonts w:ascii="Arial Narrow" w:hAnsi="Arial Narrow" w:cs="Arial"/>
          <w:b/>
        </w:rPr>
        <w:t>5.1 Pobieranie próbek</w:t>
      </w:r>
    </w:p>
    <w:p w:rsidR="00B74E55" w:rsidRPr="00E50E8F" w:rsidRDefault="00B74E55" w:rsidP="00B74E55">
      <w:pPr>
        <w:pStyle w:val="E-1"/>
        <w:jc w:val="both"/>
        <w:rPr>
          <w:rFonts w:ascii="Arial Narrow" w:hAnsi="Arial Narrow" w:cs="Arial"/>
          <w:b/>
        </w:rPr>
      </w:pPr>
      <w:r w:rsidRPr="00E50E8F">
        <w:rPr>
          <w:rFonts w:ascii="Arial Narrow" w:hAnsi="Arial Narrow" w:cs="Arial"/>
          <w:bCs/>
        </w:rPr>
        <w:t>Pobieranie próbek według PN-EN ISO 948 i PN-A-75052-04.</w:t>
      </w:r>
    </w:p>
    <w:p w:rsidR="00B74E55" w:rsidRPr="00E50E8F" w:rsidRDefault="00B74E55" w:rsidP="00B74E55">
      <w:pPr>
        <w:pStyle w:val="E-1"/>
        <w:jc w:val="both"/>
        <w:rPr>
          <w:rFonts w:ascii="Arial Narrow" w:hAnsi="Arial Narrow" w:cs="Arial"/>
          <w:b/>
        </w:rPr>
      </w:pPr>
      <w:r w:rsidRPr="00E50E8F">
        <w:rPr>
          <w:rFonts w:ascii="Arial Narrow" w:hAnsi="Arial Narrow" w:cs="Arial"/>
          <w:b/>
        </w:rPr>
        <w:t>5.2 Metody badań</w:t>
      </w:r>
    </w:p>
    <w:p w:rsidR="00B74E55" w:rsidRPr="00E50E8F" w:rsidRDefault="00B74E55" w:rsidP="00B74E55">
      <w:pPr>
        <w:pStyle w:val="E-1"/>
        <w:jc w:val="both"/>
        <w:rPr>
          <w:rFonts w:ascii="Arial Narrow" w:hAnsi="Arial Narrow" w:cs="Arial"/>
          <w:b/>
        </w:rPr>
      </w:pPr>
      <w:r w:rsidRPr="00E50E8F">
        <w:rPr>
          <w:rFonts w:ascii="Arial Narrow" w:hAnsi="Arial Narrow" w:cs="Arial"/>
          <w:b/>
        </w:rPr>
        <w:t>5.2.1 Sprawdzenie znakowania i stanu opakowań</w:t>
      </w:r>
    </w:p>
    <w:p w:rsidR="00B74E55" w:rsidRPr="00E50E8F" w:rsidRDefault="00B74E55" w:rsidP="00B74E55">
      <w:pPr>
        <w:pStyle w:val="E-1"/>
        <w:jc w:val="both"/>
        <w:rPr>
          <w:rFonts w:ascii="Arial Narrow" w:hAnsi="Arial Narrow" w:cs="Arial"/>
        </w:rPr>
      </w:pPr>
      <w:r w:rsidRPr="00E50E8F">
        <w:rPr>
          <w:rFonts w:ascii="Arial Narrow" w:hAnsi="Arial Narrow" w:cs="Arial"/>
        </w:rPr>
        <w:t>Wykonać metodą wizualną na zgodność z pkt. 6.1 i 6.2.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5.2.2 Oznaczanie cech organoleptycznych</w:t>
      </w:r>
    </w:p>
    <w:p w:rsidR="00B74E55" w:rsidRPr="00E50E8F" w:rsidRDefault="00B74E55" w:rsidP="00B74E55">
      <w:pPr>
        <w:pStyle w:val="E-1"/>
        <w:jc w:val="both"/>
        <w:rPr>
          <w:rFonts w:ascii="Arial Narrow" w:hAnsi="Arial Narrow" w:cs="Arial"/>
        </w:rPr>
      </w:pPr>
      <w:r w:rsidRPr="00E50E8F">
        <w:rPr>
          <w:rFonts w:ascii="Arial Narrow" w:hAnsi="Arial Narrow" w:cs="Arial"/>
        </w:rPr>
        <w:t>Według norm podanych w Tablicy 1.</w:t>
      </w:r>
    </w:p>
    <w:p w:rsidR="00B74E55" w:rsidRPr="00E50E8F" w:rsidRDefault="00B74E55" w:rsidP="00B74E55">
      <w:pPr>
        <w:pStyle w:val="E-1"/>
        <w:jc w:val="both"/>
        <w:rPr>
          <w:rFonts w:ascii="Arial Narrow" w:hAnsi="Arial Narrow" w:cs="Arial"/>
          <w:b/>
        </w:rPr>
      </w:pPr>
      <w:r w:rsidRPr="00E50E8F">
        <w:rPr>
          <w:rFonts w:ascii="Arial Narrow" w:hAnsi="Arial Narrow" w:cs="Arial"/>
          <w:b/>
        </w:rPr>
        <w:t>5.2.3 Przygotowanie próbek do badań</w:t>
      </w:r>
    </w:p>
    <w:p w:rsidR="00B74E55" w:rsidRPr="00E50E8F" w:rsidRDefault="00B74E55" w:rsidP="00B74E55">
      <w:pPr>
        <w:pStyle w:val="E-1"/>
        <w:jc w:val="both"/>
        <w:rPr>
          <w:rFonts w:ascii="Arial Narrow" w:hAnsi="Arial Narrow" w:cs="Arial"/>
        </w:rPr>
      </w:pPr>
      <w:r w:rsidRPr="00E50E8F">
        <w:rPr>
          <w:rFonts w:ascii="Arial Narrow" w:hAnsi="Arial Narrow" w:cs="Arial"/>
        </w:rPr>
        <w:t>Według PN-EN ISO 2825.</w:t>
      </w:r>
    </w:p>
    <w:p w:rsidR="00B74E55" w:rsidRPr="00E50E8F" w:rsidRDefault="00B74E55" w:rsidP="00B74E55">
      <w:pPr>
        <w:pStyle w:val="E-1"/>
        <w:jc w:val="both"/>
        <w:rPr>
          <w:rFonts w:ascii="Arial Narrow" w:hAnsi="Arial Narrow" w:cs="Arial"/>
          <w:b/>
        </w:rPr>
      </w:pPr>
      <w:r w:rsidRPr="00E50E8F">
        <w:rPr>
          <w:rFonts w:ascii="Arial Narrow" w:hAnsi="Arial Narrow" w:cs="Arial"/>
          <w:b/>
        </w:rPr>
        <w:t>5.2.4 Oznaczanie cech fizykochemicznych</w:t>
      </w:r>
    </w:p>
    <w:p w:rsidR="00B74E55" w:rsidRPr="00E50E8F" w:rsidRDefault="00B74E55" w:rsidP="00B74E55">
      <w:pPr>
        <w:pStyle w:val="E-1"/>
        <w:rPr>
          <w:rFonts w:ascii="Arial Narrow" w:hAnsi="Arial Narrow" w:cs="Arial"/>
        </w:rPr>
      </w:pPr>
      <w:r w:rsidRPr="00E50E8F">
        <w:rPr>
          <w:rFonts w:ascii="Arial Narrow" w:hAnsi="Arial Narrow" w:cs="Arial"/>
        </w:rPr>
        <w:t>Według norm podanych w Tablicy 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5.2.5 Oznaczanie cech mikrobiologicznych</w:t>
      </w:r>
    </w:p>
    <w:p w:rsidR="00B74E55" w:rsidRPr="00E50E8F" w:rsidRDefault="00B74E55" w:rsidP="00B74E55">
      <w:pPr>
        <w:pStyle w:val="E-1"/>
        <w:jc w:val="both"/>
        <w:rPr>
          <w:rFonts w:ascii="Arial Narrow" w:hAnsi="Arial Narrow" w:cs="Arial"/>
        </w:rPr>
      </w:pPr>
      <w:r w:rsidRPr="00E50E8F">
        <w:rPr>
          <w:rFonts w:ascii="Arial Narrow" w:hAnsi="Arial Narrow" w:cs="Arial"/>
        </w:rPr>
        <w:t>Według norm podanych w Tablicy 3.</w:t>
      </w:r>
    </w:p>
    <w:p w:rsidR="00B74E55" w:rsidRPr="00E50E8F" w:rsidRDefault="00B74E55" w:rsidP="00B74E55">
      <w:pPr>
        <w:pStyle w:val="E-1"/>
        <w:rPr>
          <w:rFonts w:ascii="Arial Narrow" w:hAnsi="Arial Narrow" w:cs="Arial"/>
        </w:rPr>
      </w:pPr>
      <w:r w:rsidRPr="00E50E8F">
        <w:rPr>
          <w:rFonts w:ascii="Arial Narrow" w:hAnsi="Arial Narrow" w:cs="Arial"/>
          <w:b/>
        </w:rPr>
        <w:t xml:space="preserve">6 Pakowanie, znakowanie, przechowywanie </w:t>
      </w:r>
    </w:p>
    <w:p w:rsidR="00B74E55" w:rsidRPr="00E50E8F" w:rsidRDefault="00B74E55" w:rsidP="00B74E55">
      <w:pPr>
        <w:pStyle w:val="E-1"/>
        <w:rPr>
          <w:rFonts w:ascii="Arial Narrow" w:hAnsi="Arial Narrow" w:cs="Arial"/>
          <w:b/>
        </w:rPr>
      </w:pPr>
      <w:r w:rsidRPr="00E50E8F">
        <w:rPr>
          <w:rFonts w:ascii="Arial Narrow" w:hAnsi="Arial Narrow" w:cs="Arial"/>
          <w:b/>
        </w:rPr>
        <w:t>6.1 Pakowanie</w:t>
      </w:r>
    </w:p>
    <w:p w:rsidR="00B74E55" w:rsidRPr="00E50E8F" w:rsidRDefault="00B74E55" w:rsidP="00B74E55">
      <w:pPr>
        <w:pStyle w:val="E-1"/>
        <w:rPr>
          <w:rFonts w:ascii="Arial Narrow" w:hAnsi="Arial Narrow" w:cs="Arial"/>
          <w:b/>
        </w:rPr>
      </w:pPr>
      <w:r w:rsidRPr="00E50E8F">
        <w:rPr>
          <w:rFonts w:ascii="Arial Narrow" w:hAnsi="Arial Narrow" w:cs="Arial"/>
          <w:b/>
        </w:rPr>
        <w:t>6.1.1 Opakowanie jednostkowe</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torba polietylenowa spawana (materiał opakowaniowy dopuszczony do kontaktu z żywnością) o masie 1kg.</w:t>
      </w:r>
    </w:p>
    <w:p w:rsidR="00B74E55" w:rsidRPr="00E50E8F" w:rsidRDefault="00B74E55" w:rsidP="00B74E55">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B74E55" w:rsidRPr="00E50E8F" w:rsidRDefault="00B74E55" w:rsidP="00B74E55">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papierowe trzywarstwowe 25kg, wykonane z materiałów opakowaniowych przeznaczonych do kontaktu z żywnością.</w:t>
      </w:r>
    </w:p>
    <w:p w:rsidR="00B74E55" w:rsidRPr="00E50E8F" w:rsidRDefault="00B74E55" w:rsidP="00B74E5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74E55" w:rsidRPr="00E50E8F" w:rsidRDefault="00B74E55" w:rsidP="00B74E55">
      <w:pPr>
        <w:pStyle w:val="E-1"/>
        <w:rPr>
          <w:rFonts w:ascii="Arial Narrow" w:hAnsi="Arial Narrow" w:cs="Arial"/>
        </w:rPr>
      </w:pPr>
      <w:r w:rsidRPr="00E50E8F">
        <w:rPr>
          <w:rFonts w:ascii="Arial Narrow" w:hAnsi="Arial Narrow" w:cs="Arial"/>
        </w:rPr>
        <w:lastRenderedPageBreak/>
        <w:t>Nie dopuszcza się stosowania opakowań zastępczych oraz umieszczania reklam na opakowaniach.</w:t>
      </w:r>
    </w:p>
    <w:p w:rsidR="00B74E55" w:rsidRPr="00E50E8F" w:rsidRDefault="00B74E55" w:rsidP="00B74E55">
      <w:pPr>
        <w:pStyle w:val="E-1"/>
        <w:rPr>
          <w:rFonts w:ascii="Arial Narrow" w:hAnsi="Arial Narrow" w:cs="Arial"/>
          <w:b/>
        </w:rPr>
      </w:pPr>
      <w:r w:rsidRPr="00E50E8F">
        <w:rPr>
          <w:rFonts w:ascii="Arial Narrow" w:hAnsi="Arial Narrow" w:cs="Arial"/>
          <w:b/>
        </w:rPr>
        <w:t>6.2 Znakowanie</w:t>
      </w:r>
    </w:p>
    <w:p w:rsidR="00B74E55" w:rsidRPr="00E50E8F" w:rsidRDefault="00B74E55" w:rsidP="00B74E55">
      <w:pPr>
        <w:pStyle w:val="E-1"/>
        <w:rPr>
          <w:rFonts w:ascii="Arial Narrow" w:hAnsi="Arial Narrow" w:cs="Arial"/>
        </w:rPr>
      </w:pPr>
      <w:r w:rsidRPr="00E50E8F">
        <w:rPr>
          <w:rFonts w:ascii="Arial Narrow" w:hAnsi="Arial Narrow" w:cs="Arial"/>
        </w:rPr>
        <w:t>Zgodnie z aktualnie obowiązującym prawem.</w:t>
      </w:r>
    </w:p>
    <w:p w:rsidR="00B74E55" w:rsidRPr="00E50E8F" w:rsidRDefault="00B74E55" w:rsidP="00B74E55">
      <w:pPr>
        <w:pStyle w:val="E-1"/>
        <w:rPr>
          <w:rFonts w:ascii="Arial Narrow" w:hAnsi="Arial Narrow" w:cs="Arial"/>
          <w:b/>
        </w:rPr>
      </w:pPr>
      <w:r w:rsidRPr="00E50E8F">
        <w:rPr>
          <w:rFonts w:ascii="Arial Narrow" w:hAnsi="Arial Narrow" w:cs="Arial"/>
          <w:b/>
        </w:rPr>
        <w:t>6.3 Przechowywanie</w:t>
      </w:r>
    </w:p>
    <w:p w:rsidR="00B74E55" w:rsidRPr="00E50E8F" w:rsidRDefault="00B74E55" w:rsidP="00B74E55">
      <w:pPr>
        <w:pStyle w:val="E-1"/>
        <w:rPr>
          <w:rFonts w:ascii="Arial Narrow" w:hAnsi="Arial Narrow" w:cs="Arial"/>
        </w:rPr>
      </w:pPr>
      <w:r w:rsidRPr="00E50E8F">
        <w:rPr>
          <w:rFonts w:ascii="Arial Narrow" w:hAnsi="Arial Narrow" w:cs="Arial"/>
        </w:rPr>
        <w:t>Przechowywać zgodnie z zaleceniami producenta.</w:t>
      </w:r>
    </w:p>
    <w:p w:rsidR="00B74E55" w:rsidRPr="00E50E8F" w:rsidRDefault="00B74E55" w:rsidP="00B74E55">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B74E55" w:rsidRPr="00E50E8F" w:rsidRDefault="00B74E55" w:rsidP="00B74E55">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B74E55" w:rsidRPr="00E50E8F" w:rsidRDefault="00B74E55" w:rsidP="00B74E55">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74E55" w:rsidRPr="00E50E8F" w:rsidRDefault="00B74E55">
      <w:pPr>
        <w:rPr>
          <w:rFonts w:ascii="Arial Narrow" w:eastAsia="Times New Roman" w:hAnsi="Arial Narrow" w:cs="Arial"/>
          <w:sz w:val="16"/>
          <w:szCs w:val="16"/>
          <w:lang w:eastAsia="pl-PL"/>
          <w14:shadow w14:blurRad="50800" w14:dist="38100" w14:dir="2700000" w14:sx="100000" w14:sy="100000" w14:kx="0" w14:ky="0" w14:algn="tl">
            <w14:srgbClr w14:val="000000">
              <w14:alpha w14:val="60000"/>
            </w14:srgbClr>
          </w14:shadow>
        </w:rPr>
      </w:pPr>
      <w:r w:rsidRPr="00E50E8F">
        <w:rPr>
          <w:rFonts w:ascii="Arial Narrow" w:hAnsi="Arial Narrow" w:cs="Arial"/>
          <w:sz w:val="16"/>
          <w:szCs w:val="16"/>
        </w:rPr>
        <w:br w:type="page"/>
      </w:r>
    </w:p>
    <w:p w:rsidR="00B74E55" w:rsidRPr="00E50E8F" w:rsidRDefault="00E83C28" w:rsidP="00477C28">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93</w:t>
      </w:r>
    </w:p>
    <w:p w:rsidR="00B74E55" w:rsidRPr="00E50E8F" w:rsidRDefault="00B74E55" w:rsidP="00B74E5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74E55" w:rsidRPr="00E50E8F" w:rsidRDefault="00B74E55" w:rsidP="00B74E5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74E55" w:rsidRPr="00477C28" w:rsidRDefault="00B74E55" w:rsidP="00B74E55">
      <w:pPr>
        <w:spacing w:after="0" w:line="240" w:lineRule="auto"/>
        <w:ind w:left="2124" w:firstLine="708"/>
        <w:jc w:val="center"/>
        <w:rPr>
          <w:rFonts w:ascii="Arial Narrow" w:hAnsi="Arial Narrow" w:cs="Arial"/>
          <w:b/>
          <w:caps/>
          <w:sz w:val="6"/>
        </w:rPr>
      </w:pPr>
    </w:p>
    <w:p w:rsidR="00B74E55" w:rsidRPr="00E50E8F" w:rsidRDefault="00B74E55" w:rsidP="00B74E55">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przyprawa do ZUP w płynie</w:t>
      </w:r>
    </w:p>
    <w:p w:rsidR="00B74E55" w:rsidRPr="00477C28" w:rsidRDefault="00B74E55" w:rsidP="00B74E55">
      <w:pPr>
        <w:spacing w:after="0" w:line="240" w:lineRule="auto"/>
        <w:jc w:val="center"/>
        <w:rPr>
          <w:rFonts w:ascii="Arial Narrow" w:hAnsi="Arial Narrow" w:cs="Arial"/>
          <w:sz w:val="12"/>
        </w:rPr>
      </w:pPr>
    </w:p>
    <w:tbl>
      <w:tblPr>
        <w:tblW w:w="0" w:type="auto"/>
        <w:tblLook w:val="01E0" w:firstRow="1" w:lastRow="1" w:firstColumn="1" w:lastColumn="1" w:noHBand="0" w:noVBand="0"/>
      </w:tblPr>
      <w:tblGrid>
        <w:gridCol w:w="4606"/>
        <w:gridCol w:w="4322"/>
      </w:tblGrid>
      <w:tr w:rsidR="00B74E55" w:rsidRPr="00E50E8F" w:rsidTr="00B74E55">
        <w:tc>
          <w:tcPr>
            <w:tcW w:w="4606" w:type="dxa"/>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opis wg słownika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kod CPV</w:t>
            </w:r>
          </w:p>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Indeks materiałowy</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JIM</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8950PL1517318</w:t>
            </w:r>
          </w:p>
        </w:tc>
      </w:tr>
    </w:tbl>
    <w:p w:rsidR="00B74E55" w:rsidRPr="00477C28" w:rsidRDefault="00B74E55" w:rsidP="00B74E55">
      <w:pPr>
        <w:pStyle w:val="E-1"/>
        <w:rPr>
          <w:rFonts w:ascii="Arial Narrow" w:hAnsi="Arial Narrow" w:cs="Arial"/>
          <w:b/>
          <w:sz w:val="12"/>
        </w:rPr>
      </w:pPr>
    </w:p>
    <w:p w:rsidR="00B74E55" w:rsidRPr="00E50E8F" w:rsidRDefault="00B74E55" w:rsidP="00B74E5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74E55" w:rsidRPr="00E50E8F" w:rsidRDefault="00B74E55" w:rsidP="00B74E5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74E55" w:rsidRPr="00E50E8F" w:rsidRDefault="00B74E55" w:rsidP="00B74E5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74E55" w:rsidRPr="00E50E8F" w:rsidRDefault="00B74E55" w:rsidP="00B74E55">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74E55" w:rsidRPr="00E50E8F" w:rsidRDefault="00B74E55" w:rsidP="00B74E55">
      <w:pPr>
        <w:pStyle w:val="E-1"/>
        <w:rPr>
          <w:rFonts w:ascii="Arial Narrow" w:hAnsi="Arial Narrow" w:cs="Arial"/>
          <w:b/>
        </w:rPr>
      </w:pPr>
      <w:r w:rsidRPr="00E50E8F">
        <w:rPr>
          <w:rFonts w:ascii="Arial Narrow" w:hAnsi="Arial Narrow" w:cs="Arial"/>
          <w:b/>
        </w:rPr>
        <w:t>1 Wstęp</w:t>
      </w:r>
    </w:p>
    <w:p w:rsidR="00B74E55" w:rsidRPr="00E50E8F" w:rsidRDefault="00B74E5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74E55" w:rsidRPr="00FB689C"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B689C">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przyprawy do zup w płynie.</w:t>
      </w:r>
    </w:p>
    <w:p w:rsidR="00B74E55" w:rsidRPr="00FB689C"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B689C">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przyprawy do zup w płynie.</w:t>
      </w:r>
    </w:p>
    <w:p w:rsidR="00B74E55" w:rsidRPr="00E50E8F" w:rsidRDefault="00B74E55"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B689C"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B689C">
        <w:rPr>
          <w:rFonts w:ascii="Arial Narrow" w:eastAsiaTheme="minorHAnsi" w:hAnsi="Arial Narrow" w:cs="Arial"/>
          <w:bCs/>
          <w:lang w:eastAsia="en-US"/>
          <w14:shadow w14:blurRad="0" w14:dist="0" w14:dir="0" w14:sx="0" w14:sy="0" w14:kx="0" w14:ky="0" w14:algn="none">
            <w14:srgbClr w14:val="000000"/>
          </w14:shadow>
        </w:rPr>
        <w:t>Do stosowania niniejszej specyfikacji technicznej są niezbędne p</w:t>
      </w:r>
      <w:r w:rsidR="00FB689C">
        <w:rPr>
          <w:rFonts w:ascii="Arial Narrow" w:eastAsiaTheme="minorHAnsi" w:hAnsi="Arial Narrow" w:cs="Arial"/>
          <w:bCs/>
          <w:lang w:eastAsia="en-US"/>
          <w14:shadow w14:blurRad="0" w14:dist="0" w14:dir="0" w14:sx="0" w14:sy="0" w14:kx="0" w14:ky="0" w14:algn="none">
            <w14:srgbClr w14:val="000000"/>
          </w14:shadow>
        </w:rPr>
        <w:t>odane niżej dokumenty powołane.</w:t>
      </w:r>
    </w:p>
    <w:p w:rsidR="00B74E55" w:rsidRPr="00FB689C"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B689C">
        <w:rPr>
          <w:rFonts w:ascii="Arial Narrow" w:eastAsiaTheme="minorHAnsi" w:hAnsi="Arial Narrow" w:cs="Arial"/>
          <w:bCs/>
          <w:lang w:eastAsia="en-US"/>
          <w14:shadow w14:blurRad="0" w14:dist="0" w14:dir="0" w14:sx="0" w14:sy="0" w14:kx="0" w14:ky="0" w14:algn="none">
            <w14:srgbClr w14:val="000000"/>
          </w14:shadow>
        </w:rPr>
        <w:t>W przypadku powołań datowanych ma zastosowanie wyłącznie wydanie cytowane. W przypadku powołań niedatowanych stosuje się ostatnie wydanie dokumentu powołanego (łącznie ze zmianami).</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PN-A-79008 Koncentraty spożywcze – Pobieranie i przygotowywanie próbek</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PN-A-79011-3 Koncentraty spożywcze – Metody badań – Oznaczanie zawartości wody</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PN-A-94052 Koncentraty spożywcze – Buliony, rosoły i hydrolizaty białkowe</w:t>
      </w:r>
    </w:p>
    <w:p w:rsidR="00B74E55" w:rsidRPr="00FB689C" w:rsidRDefault="00B74E55" w:rsidP="00FB689C">
      <w:pPr>
        <w:pStyle w:val="E-1"/>
        <w:numPr>
          <w:ilvl w:val="0"/>
          <w:numId w:val="13"/>
        </w:numPr>
        <w:rPr>
          <w:rFonts w:ascii="Arial Narrow" w:eastAsiaTheme="minorHAnsi" w:hAnsi="Arial Narrow" w:cs="Arial"/>
          <w:lang w:eastAsia="en-US"/>
          <w14:shadow w14:blurRad="0" w14:dist="0" w14:dir="0" w14:sx="0" w14:sy="0" w14:kx="0" w14:ky="0" w14:algn="none">
            <w14:srgbClr w14:val="000000"/>
          </w14:shadow>
        </w:rPr>
      </w:pPr>
      <w:r w:rsidRPr="00FB689C">
        <w:rPr>
          <w:rFonts w:ascii="Arial Narrow" w:eastAsiaTheme="minorHAnsi" w:hAnsi="Arial Narrow" w:cs="Arial"/>
          <w:lang w:eastAsia="en-US"/>
          <w14:shadow w14:blurRad="0" w14:dist="0" w14:dir="0" w14:sx="0" w14:sy="0" w14:kx="0" w14:ky="0" w14:algn="none">
            <w14:srgbClr w14:val="000000"/>
          </w14:shadow>
        </w:rPr>
        <w:t>PN-A-04018 Produkty rolniczo-żywnościowe - Oznaczanie azotu metodą Kjeldahla i przeliczanie na białko</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PN-EN ISO 6785 Mleko i przetwory mleczne – Wykrywanie Salmonella spp.</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PN-EN ISO 6888-3 Mikrobiologia żywności i pasz – Horyzontalna metoda oznaczania liczby gronkowców koagulazo-dodatnich (Staphylococcus aureus i innych gatunków) – Część 3: Wykrywanie obecności i oznaczanie małych liczb metodą NPL</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PN-ISO 6611 Mleko i przetwory mleczne – Oznaczanie liczby jednostek tworzących kolonie drożdży i/lub pleśni – Metoda płytkowa w temperaturze </w:t>
      </w:r>
      <w:smartTag w:uri="urn:schemas-microsoft-com:office:smarttags" w:element="metricconverter">
        <w:smartTagPr>
          <w:attr w:name="ProductID" w:val="25ﾰC"/>
        </w:smartTagPr>
        <w:r w:rsidRPr="00E50E8F">
          <w:rPr>
            <w:rFonts w:ascii="Arial Narrow" w:hAnsi="Arial Narrow" w:cs="Arial"/>
            <w:sz w:val="20"/>
            <w:szCs w:val="20"/>
          </w:rPr>
          <w:t>25°C</w:t>
        </w:r>
      </w:smartTag>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PN-ISO 7251 Mikrobiologia żywności i pasz – Horyzontalna metoda wykrywania obecności i oznaczania liczby przypuszczalnych Escherichia coli – Metoda najbardziej prawdopodobnej liczby</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B74E55" w:rsidRPr="00FB689C" w:rsidRDefault="00B74E55" w:rsidP="00FB689C">
      <w:pPr>
        <w:pStyle w:val="E-1"/>
        <w:numPr>
          <w:ilvl w:val="0"/>
          <w:numId w:val="13"/>
        </w:numPr>
        <w:textAlignment w:val="auto"/>
        <w:rPr>
          <w:rFonts w:ascii="Arial Narrow" w:eastAsiaTheme="minorHAnsi" w:hAnsi="Arial Narrow" w:cs="Arial"/>
          <w:lang w:eastAsia="en-US"/>
          <w14:shadow w14:blurRad="0" w14:dist="0" w14:dir="0" w14:sx="0" w14:sy="0" w14:kx="0" w14:ky="0" w14:algn="none">
            <w14:srgbClr w14:val="000000"/>
          </w14:shadow>
        </w:rPr>
      </w:pPr>
      <w:r w:rsidRPr="00FB689C">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B74E55" w:rsidRPr="00E50E8F" w:rsidRDefault="00B74E55" w:rsidP="00FB689C">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Ustawa z dnia 7 maja 2009 r. o towarach paczkowanych (Dz. U. z 2009r. nr 91 poz. 740 z późn. zm.) </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Przyprawa do zup w płynie</w:t>
      </w:r>
    </w:p>
    <w:p w:rsidR="00B74E55" w:rsidRPr="00E50E8F" w:rsidRDefault="00B74E55" w:rsidP="00B74E55">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spożywczy otrzymywany w wyniku hydrolizy surowców roślinnych lub zwierzęcych o dużej zawartości białka, głównie zawierający zhydrolizowane białko w postaci aminokwasów, sól kuchenną oraz wodę, w postaci płynu</w:t>
      </w:r>
    </w:p>
    <w:p w:rsidR="00B74E55" w:rsidRPr="00E50E8F" w:rsidRDefault="00B74E55" w:rsidP="00B74E55">
      <w:pPr>
        <w:pStyle w:val="Edward"/>
        <w:jc w:val="both"/>
        <w:rPr>
          <w:rFonts w:ascii="Arial Narrow" w:hAnsi="Arial Narrow" w:cs="Arial"/>
          <w:b/>
          <w:bCs/>
        </w:rPr>
      </w:pPr>
      <w:r w:rsidRPr="00E50E8F">
        <w:rPr>
          <w:rFonts w:ascii="Arial Narrow" w:hAnsi="Arial Narrow" w:cs="Arial"/>
          <w:b/>
          <w:bCs/>
        </w:rPr>
        <w:t>2 Wymagania</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2.1 Wymagania organoleptyczne</w:t>
      </w:r>
    </w:p>
    <w:p w:rsidR="00B74E55" w:rsidRPr="00E50E8F" w:rsidRDefault="00B74E55" w:rsidP="00B74E55">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74E55" w:rsidRPr="00E50E8F" w:rsidRDefault="00B74E55" w:rsidP="00B74E55">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104"/>
      </w:tblGrid>
      <w:tr w:rsidR="00B74E55" w:rsidRPr="00E50E8F" w:rsidTr="00FB689C">
        <w:trPr>
          <w:trHeight w:val="198"/>
          <w:jc w:val="center"/>
        </w:trPr>
        <w:tc>
          <w:tcPr>
            <w:tcW w:w="0" w:type="auto"/>
            <w:vAlign w:val="center"/>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104" w:type="dxa"/>
            <w:vAlign w:val="center"/>
          </w:tcPr>
          <w:p w:rsidR="00B74E55" w:rsidRPr="00E50E8F" w:rsidRDefault="00B74E55" w:rsidP="00B74E5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B74E55" w:rsidRPr="00E50E8F" w:rsidTr="00FB689C">
        <w:trPr>
          <w:cantSplit/>
          <w:trHeight w:val="130"/>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104" w:type="dxa"/>
          </w:tcPr>
          <w:p w:rsidR="00B74E55" w:rsidRPr="00E50E8F" w:rsidRDefault="00B74E55" w:rsidP="00B74E55">
            <w:pPr>
              <w:spacing w:after="0" w:line="240" w:lineRule="auto"/>
              <w:rPr>
                <w:rFonts w:ascii="Arial Narrow" w:hAnsi="Arial Narrow" w:cs="Arial"/>
                <w:sz w:val="18"/>
                <w:szCs w:val="18"/>
              </w:rPr>
            </w:pPr>
            <w:r w:rsidRPr="00E50E8F">
              <w:rPr>
                <w:rFonts w:ascii="Arial Narrow" w:hAnsi="Arial Narrow" w:cs="Arial"/>
                <w:sz w:val="18"/>
                <w:szCs w:val="18"/>
              </w:rPr>
              <w:t xml:space="preserve">Od jasnobrązowej do brunatnej </w:t>
            </w:r>
          </w:p>
        </w:tc>
      </w:tr>
      <w:tr w:rsidR="00B74E55" w:rsidRPr="00E50E8F" w:rsidTr="00FB689C">
        <w:trPr>
          <w:cantSplit/>
          <w:trHeight w:val="189"/>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7104" w:type="dxa"/>
          </w:tcPr>
          <w:p w:rsidR="00B74E55" w:rsidRPr="00E50E8F" w:rsidRDefault="00B74E55" w:rsidP="00B74E55">
            <w:pPr>
              <w:spacing w:after="0" w:line="240" w:lineRule="auto"/>
              <w:rPr>
                <w:rFonts w:ascii="Arial Narrow" w:hAnsi="Arial Narrow" w:cs="Arial"/>
                <w:sz w:val="18"/>
                <w:szCs w:val="18"/>
              </w:rPr>
            </w:pPr>
            <w:r w:rsidRPr="00E50E8F">
              <w:rPr>
                <w:rFonts w:ascii="Arial Narrow" w:hAnsi="Arial Narrow" w:cs="Arial"/>
                <w:sz w:val="18"/>
                <w:szCs w:val="18"/>
              </w:rPr>
              <w:t>Płynna</w:t>
            </w:r>
          </w:p>
        </w:tc>
      </w:tr>
      <w:tr w:rsidR="00B74E55" w:rsidRPr="00E50E8F" w:rsidTr="00FB689C">
        <w:trPr>
          <w:cantSplit/>
          <w:trHeight w:val="122"/>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7104" w:type="dxa"/>
          </w:tcPr>
          <w:p w:rsidR="00B74E55" w:rsidRPr="00E50E8F" w:rsidRDefault="00B74E55" w:rsidP="00B74E55">
            <w:pPr>
              <w:spacing w:after="0" w:line="240" w:lineRule="auto"/>
              <w:rPr>
                <w:rFonts w:ascii="Arial Narrow" w:hAnsi="Arial Narrow" w:cs="Arial"/>
                <w:sz w:val="18"/>
                <w:szCs w:val="18"/>
              </w:rPr>
            </w:pPr>
            <w:r w:rsidRPr="00E50E8F">
              <w:rPr>
                <w:rFonts w:ascii="Arial Narrow" w:hAnsi="Arial Narrow" w:cs="Arial"/>
                <w:sz w:val="18"/>
                <w:szCs w:val="18"/>
              </w:rPr>
              <w:t>Charakterystyczny dla hydrolizatu białkowego, łagodny, nie dopuszczalny smak gorzki</w:t>
            </w:r>
          </w:p>
        </w:tc>
      </w:tr>
      <w:tr w:rsidR="00B74E55" w:rsidRPr="00E50E8F" w:rsidTr="00FB689C">
        <w:trPr>
          <w:cantSplit/>
          <w:trHeight w:val="182"/>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104" w:type="dxa"/>
            <w:tcBorders>
              <w:bottom w:val="single" w:sz="6" w:space="0" w:color="auto"/>
            </w:tcBorders>
          </w:tcPr>
          <w:p w:rsidR="00B74E55" w:rsidRPr="00E50E8F" w:rsidRDefault="00B74E55" w:rsidP="00B74E55">
            <w:pPr>
              <w:spacing w:after="0" w:line="240" w:lineRule="auto"/>
              <w:rPr>
                <w:rFonts w:ascii="Arial Narrow" w:hAnsi="Arial Narrow" w:cs="Arial"/>
                <w:sz w:val="18"/>
                <w:szCs w:val="18"/>
              </w:rPr>
            </w:pPr>
            <w:r w:rsidRPr="00E50E8F">
              <w:rPr>
                <w:rFonts w:ascii="Arial Narrow" w:hAnsi="Arial Narrow" w:cs="Arial"/>
                <w:sz w:val="18"/>
                <w:szCs w:val="18"/>
              </w:rPr>
              <w:t>Charakterystyczny dla hydrolizatu białkowego, łagodny</w:t>
            </w:r>
          </w:p>
        </w:tc>
      </w:tr>
    </w:tbl>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2.2 Wymagania fizykochemiczne</w:t>
      </w:r>
    </w:p>
    <w:p w:rsidR="00B74E55" w:rsidRPr="00E50E8F" w:rsidRDefault="00B74E55" w:rsidP="00B74E55">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B74E55" w:rsidRPr="00E50E8F" w:rsidRDefault="00B74E55" w:rsidP="00B74E55">
      <w:pPr>
        <w:pStyle w:val="Nagwek6"/>
        <w:spacing w:before="0" w:after="0"/>
        <w:jc w:val="center"/>
        <w:rPr>
          <w:rFonts w:ascii="Arial Narrow" w:hAnsi="Arial Narrow" w:cs="Arial"/>
          <w:sz w:val="18"/>
        </w:rPr>
      </w:pPr>
      <w:r w:rsidRPr="00E50E8F">
        <w:rPr>
          <w:rFonts w:ascii="Arial Narrow" w:hAnsi="Arial Narrow" w:cs="Arial"/>
          <w:sz w:val="18"/>
        </w:rPr>
        <w:t>Tablica 2 – Wymagania fizykochemiczne</w:t>
      </w:r>
    </w:p>
    <w:tbl>
      <w:tblPr>
        <w:tblW w:w="96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0"/>
        <w:gridCol w:w="5760"/>
        <w:gridCol w:w="1324"/>
        <w:gridCol w:w="2121"/>
      </w:tblGrid>
      <w:tr w:rsidR="00B74E55" w:rsidRPr="00E50E8F" w:rsidTr="00B74E55">
        <w:trPr>
          <w:trHeight w:val="225"/>
        </w:trPr>
        <w:tc>
          <w:tcPr>
            <w:tcW w:w="430"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0"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324"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B74E55" w:rsidRPr="00E50E8F" w:rsidTr="00B74E55">
        <w:trPr>
          <w:trHeight w:val="225"/>
        </w:trPr>
        <w:tc>
          <w:tcPr>
            <w:tcW w:w="430" w:type="dxa"/>
            <w:vAlign w:val="center"/>
          </w:tcPr>
          <w:p w:rsidR="00B74E55" w:rsidRPr="00E50E8F" w:rsidRDefault="00B74E55" w:rsidP="00B74E55">
            <w:pPr>
              <w:spacing w:after="0" w:line="240" w:lineRule="auto"/>
              <w:jc w:val="center"/>
              <w:rPr>
                <w:rFonts w:ascii="Arial Narrow" w:hAnsi="Arial Narrow" w:cs="Arial"/>
                <w:color w:val="000000"/>
                <w:sz w:val="18"/>
              </w:rPr>
            </w:pPr>
            <w:r w:rsidRPr="00E50E8F">
              <w:rPr>
                <w:rFonts w:ascii="Arial Narrow" w:hAnsi="Arial Narrow" w:cs="Arial"/>
                <w:color w:val="000000"/>
                <w:sz w:val="18"/>
              </w:rPr>
              <w:t>1</w:t>
            </w:r>
          </w:p>
        </w:tc>
        <w:tc>
          <w:tcPr>
            <w:tcW w:w="5760" w:type="dxa"/>
            <w:vAlign w:val="center"/>
          </w:tcPr>
          <w:p w:rsidR="00B74E55" w:rsidRPr="00E50E8F" w:rsidRDefault="00B74E55" w:rsidP="00B74E55">
            <w:pPr>
              <w:spacing w:after="0" w:line="240" w:lineRule="auto"/>
              <w:rPr>
                <w:rFonts w:ascii="Arial Narrow" w:hAnsi="Arial Narrow" w:cs="Arial"/>
                <w:color w:val="000000"/>
                <w:sz w:val="18"/>
              </w:rPr>
            </w:pPr>
            <w:r w:rsidRPr="00E50E8F">
              <w:rPr>
                <w:rFonts w:ascii="Arial Narrow" w:hAnsi="Arial Narrow" w:cs="Arial"/>
                <w:color w:val="000000"/>
                <w:sz w:val="18"/>
              </w:rPr>
              <w:t xml:space="preserve">Masa właściwa w </w:t>
            </w:r>
            <w:smartTag w:uri="urn:schemas-microsoft-com:office:smarttags" w:element="metricconverter">
              <w:smartTagPr>
                <w:attr w:name="ProductID" w:val="20ﾰC"/>
              </w:smartTagPr>
              <w:r w:rsidRPr="00E50E8F">
                <w:rPr>
                  <w:rFonts w:ascii="Arial Narrow" w:hAnsi="Arial Narrow" w:cs="Arial"/>
                  <w:color w:val="000000"/>
                  <w:sz w:val="18"/>
                </w:rPr>
                <w:t>20°C</w:t>
              </w:r>
            </w:smartTag>
            <w:r w:rsidRPr="00E50E8F">
              <w:rPr>
                <w:rFonts w:ascii="Arial Narrow" w:hAnsi="Arial Narrow" w:cs="Arial"/>
                <w:color w:val="000000"/>
                <w:sz w:val="18"/>
              </w:rPr>
              <w:t>, g/ml, nie mniej niż</w:t>
            </w:r>
          </w:p>
        </w:tc>
        <w:tc>
          <w:tcPr>
            <w:tcW w:w="1324" w:type="dxa"/>
            <w:vAlign w:val="center"/>
          </w:tcPr>
          <w:p w:rsidR="00B74E55" w:rsidRPr="00E50E8F" w:rsidRDefault="00B74E55" w:rsidP="00B74E55">
            <w:pPr>
              <w:spacing w:after="0" w:line="240" w:lineRule="auto"/>
              <w:jc w:val="center"/>
              <w:rPr>
                <w:rFonts w:ascii="Arial Narrow" w:hAnsi="Arial Narrow" w:cs="Arial"/>
                <w:color w:val="000000"/>
                <w:sz w:val="18"/>
              </w:rPr>
            </w:pPr>
            <w:r w:rsidRPr="00E50E8F">
              <w:rPr>
                <w:rFonts w:ascii="Arial Narrow" w:hAnsi="Arial Narrow" w:cs="Arial"/>
                <w:color w:val="000000"/>
                <w:sz w:val="18"/>
              </w:rPr>
              <w:t>1,22</w:t>
            </w:r>
          </w:p>
        </w:tc>
        <w:tc>
          <w:tcPr>
            <w:tcW w:w="2121" w:type="dxa"/>
            <w:vAlign w:val="center"/>
          </w:tcPr>
          <w:p w:rsidR="00B74E55" w:rsidRPr="00E50E8F" w:rsidRDefault="00B74E55" w:rsidP="00B74E55">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PN-A-94052</w:t>
            </w:r>
          </w:p>
        </w:tc>
      </w:tr>
      <w:tr w:rsidR="00B74E55" w:rsidRPr="00E50E8F" w:rsidTr="00B74E55">
        <w:trPr>
          <w:trHeight w:val="225"/>
        </w:trPr>
        <w:tc>
          <w:tcPr>
            <w:tcW w:w="430" w:type="dxa"/>
            <w:vAlign w:val="center"/>
          </w:tcPr>
          <w:p w:rsidR="00B74E55" w:rsidRPr="00E50E8F" w:rsidRDefault="00B74E55" w:rsidP="00B74E55">
            <w:pPr>
              <w:spacing w:after="0" w:line="240" w:lineRule="auto"/>
              <w:jc w:val="center"/>
              <w:rPr>
                <w:rFonts w:ascii="Arial Narrow" w:hAnsi="Arial Narrow" w:cs="Arial"/>
                <w:color w:val="000000"/>
                <w:sz w:val="18"/>
              </w:rPr>
            </w:pPr>
            <w:r w:rsidRPr="00E50E8F">
              <w:rPr>
                <w:rFonts w:ascii="Arial Narrow" w:hAnsi="Arial Narrow" w:cs="Arial"/>
                <w:color w:val="000000"/>
                <w:sz w:val="18"/>
              </w:rPr>
              <w:t>2</w:t>
            </w:r>
          </w:p>
        </w:tc>
        <w:tc>
          <w:tcPr>
            <w:tcW w:w="5760" w:type="dxa"/>
            <w:vAlign w:val="center"/>
          </w:tcPr>
          <w:p w:rsidR="00B74E55" w:rsidRPr="00E50E8F" w:rsidRDefault="00B74E55" w:rsidP="00B74E55">
            <w:pPr>
              <w:spacing w:after="0" w:line="240" w:lineRule="auto"/>
              <w:rPr>
                <w:rFonts w:ascii="Arial Narrow" w:hAnsi="Arial Narrow" w:cs="Arial"/>
                <w:color w:val="000000"/>
                <w:sz w:val="18"/>
              </w:rPr>
            </w:pPr>
            <w:r w:rsidRPr="00E50E8F">
              <w:rPr>
                <w:rFonts w:ascii="Arial Narrow" w:hAnsi="Arial Narrow" w:cs="Arial"/>
                <w:color w:val="000000"/>
                <w:sz w:val="18"/>
              </w:rPr>
              <w:t>Azot ogólny, w suchej masie, % (</w:t>
            </w:r>
            <w:r w:rsidRPr="00E50E8F">
              <w:rPr>
                <w:rFonts w:ascii="Arial Narrow" w:hAnsi="Arial Narrow" w:cs="Arial"/>
                <w:i/>
                <w:color w:val="000000"/>
                <w:sz w:val="18"/>
              </w:rPr>
              <w:t>m/m</w:t>
            </w:r>
            <w:r w:rsidRPr="00E50E8F">
              <w:rPr>
                <w:rFonts w:ascii="Arial Narrow" w:hAnsi="Arial Narrow" w:cs="Arial"/>
                <w:color w:val="000000"/>
                <w:sz w:val="18"/>
              </w:rPr>
              <w:t>), nie mniej niż</w:t>
            </w:r>
          </w:p>
        </w:tc>
        <w:tc>
          <w:tcPr>
            <w:tcW w:w="1324" w:type="dxa"/>
            <w:vAlign w:val="center"/>
          </w:tcPr>
          <w:p w:rsidR="00B74E55" w:rsidRPr="00E50E8F" w:rsidRDefault="00B74E55" w:rsidP="00B74E55">
            <w:pPr>
              <w:spacing w:after="0" w:line="240" w:lineRule="auto"/>
              <w:jc w:val="center"/>
              <w:rPr>
                <w:rFonts w:ascii="Arial Narrow" w:hAnsi="Arial Narrow" w:cs="Arial"/>
                <w:color w:val="000000"/>
                <w:sz w:val="18"/>
              </w:rPr>
            </w:pPr>
            <w:r w:rsidRPr="00E50E8F">
              <w:rPr>
                <w:rFonts w:ascii="Arial Narrow" w:hAnsi="Arial Narrow" w:cs="Arial"/>
                <w:color w:val="000000"/>
                <w:sz w:val="18"/>
              </w:rPr>
              <w:t>3,5</w:t>
            </w:r>
          </w:p>
        </w:tc>
        <w:tc>
          <w:tcPr>
            <w:tcW w:w="2121" w:type="dxa"/>
            <w:vAlign w:val="center"/>
          </w:tcPr>
          <w:p w:rsidR="00B74E55" w:rsidRPr="00E50E8F" w:rsidRDefault="00B74E55" w:rsidP="00B74E55">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PN-A-04018</w:t>
            </w:r>
          </w:p>
        </w:tc>
      </w:tr>
      <w:tr w:rsidR="00B74E55" w:rsidRPr="00E50E8F" w:rsidTr="00B74E55">
        <w:trPr>
          <w:trHeight w:val="225"/>
        </w:trPr>
        <w:tc>
          <w:tcPr>
            <w:tcW w:w="430"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3</w:t>
            </w:r>
          </w:p>
        </w:tc>
        <w:tc>
          <w:tcPr>
            <w:tcW w:w="5760"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Azot aminowy, w suchej masie, % (</w:t>
            </w:r>
            <w:r w:rsidRPr="00E50E8F">
              <w:rPr>
                <w:rFonts w:ascii="Arial Narrow" w:hAnsi="Arial Narrow" w:cs="Arial"/>
                <w:i/>
                <w:sz w:val="18"/>
              </w:rPr>
              <w:t>m/m</w:t>
            </w:r>
            <w:r w:rsidRPr="00E50E8F">
              <w:rPr>
                <w:rFonts w:ascii="Arial Narrow" w:hAnsi="Arial Narrow" w:cs="Arial"/>
                <w:sz w:val="18"/>
              </w:rPr>
              <w:t>), nie mniej niż</w:t>
            </w:r>
          </w:p>
        </w:tc>
        <w:tc>
          <w:tcPr>
            <w:tcW w:w="1324"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1,13</w:t>
            </w:r>
          </w:p>
        </w:tc>
        <w:tc>
          <w:tcPr>
            <w:tcW w:w="2121" w:type="dxa"/>
            <w:vMerge w:val="restart"/>
            <w:vAlign w:val="center"/>
          </w:tcPr>
          <w:p w:rsidR="00B74E55" w:rsidRPr="00E50E8F" w:rsidRDefault="00B74E55" w:rsidP="00B74E55">
            <w:pPr>
              <w:spacing w:after="0" w:line="240" w:lineRule="auto"/>
              <w:jc w:val="center"/>
              <w:rPr>
                <w:rFonts w:ascii="Arial Narrow" w:hAnsi="Arial Narrow" w:cs="Arial"/>
                <w:sz w:val="18"/>
                <w:lang w:val="de-DE"/>
              </w:rPr>
            </w:pPr>
            <w:r w:rsidRPr="00E50E8F">
              <w:rPr>
                <w:rFonts w:ascii="Arial Narrow" w:hAnsi="Arial Narrow" w:cs="Arial"/>
                <w:color w:val="000000"/>
                <w:sz w:val="18"/>
                <w:lang w:val="de-DE"/>
              </w:rPr>
              <w:t>PN-A-94052</w:t>
            </w:r>
          </w:p>
        </w:tc>
      </w:tr>
      <w:tr w:rsidR="00B74E55" w:rsidRPr="00E50E8F" w:rsidTr="00B74E55">
        <w:trPr>
          <w:trHeight w:val="225"/>
        </w:trPr>
        <w:tc>
          <w:tcPr>
            <w:tcW w:w="430"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lastRenderedPageBreak/>
              <w:t>4</w:t>
            </w:r>
          </w:p>
        </w:tc>
        <w:tc>
          <w:tcPr>
            <w:tcW w:w="5760"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Chlorek sodu, w suchej masie, % (</w:t>
            </w:r>
            <w:r w:rsidRPr="00E50E8F">
              <w:rPr>
                <w:rFonts w:ascii="Arial Narrow" w:hAnsi="Arial Narrow" w:cs="Arial"/>
                <w:i/>
                <w:sz w:val="18"/>
              </w:rPr>
              <w:t>m/m</w:t>
            </w:r>
            <w:r w:rsidRPr="00E50E8F">
              <w:rPr>
                <w:rFonts w:ascii="Arial Narrow" w:hAnsi="Arial Narrow" w:cs="Arial"/>
                <w:sz w:val="18"/>
              </w:rPr>
              <w:t>), nie więcej niż</w:t>
            </w:r>
          </w:p>
        </w:tc>
        <w:tc>
          <w:tcPr>
            <w:tcW w:w="1324"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50</w:t>
            </w:r>
          </w:p>
        </w:tc>
        <w:tc>
          <w:tcPr>
            <w:tcW w:w="2121" w:type="dxa"/>
            <w:vMerge/>
            <w:vAlign w:val="center"/>
          </w:tcPr>
          <w:p w:rsidR="00B74E55" w:rsidRPr="00E50E8F" w:rsidRDefault="00B74E55" w:rsidP="00B74E55">
            <w:pPr>
              <w:spacing w:after="0" w:line="240" w:lineRule="auto"/>
              <w:jc w:val="center"/>
              <w:rPr>
                <w:rFonts w:ascii="Arial Narrow" w:hAnsi="Arial Narrow" w:cs="Arial"/>
                <w:sz w:val="18"/>
                <w:lang w:val="de-DE"/>
              </w:rPr>
            </w:pPr>
          </w:p>
        </w:tc>
      </w:tr>
      <w:tr w:rsidR="00B74E55" w:rsidRPr="00E50E8F" w:rsidTr="00B74E55">
        <w:trPr>
          <w:trHeight w:val="225"/>
        </w:trPr>
        <w:tc>
          <w:tcPr>
            <w:tcW w:w="430"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5</w:t>
            </w:r>
          </w:p>
        </w:tc>
        <w:tc>
          <w:tcPr>
            <w:tcW w:w="5760"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Substancje nierozpuszczalne (osad), % (</w:t>
            </w:r>
            <w:r w:rsidRPr="00E50E8F">
              <w:rPr>
                <w:rFonts w:ascii="Arial Narrow" w:hAnsi="Arial Narrow" w:cs="Arial"/>
                <w:i/>
                <w:sz w:val="18"/>
              </w:rPr>
              <w:t>m/m</w:t>
            </w:r>
            <w:r w:rsidRPr="00E50E8F">
              <w:rPr>
                <w:rFonts w:ascii="Arial Narrow" w:hAnsi="Arial Narrow" w:cs="Arial"/>
                <w:sz w:val="18"/>
              </w:rPr>
              <w:t>), nie więcej niż</w:t>
            </w:r>
          </w:p>
        </w:tc>
        <w:tc>
          <w:tcPr>
            <w:tcW w:w="1324"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1</w:t>
            </w:r>
          </w:p>
        </w:tc>
        <w:tc>
          <w:tcPr>
            <w:tcW w:w="2121" w:type="dxa"/>
            <w:vMerge/>
            <w:vAlign w:val="center"/>
          </w:tcPr>
          <w:p w:rsidR="00B74E55" w:rsidRPr="00E50E8F" w:rsidRDefault="00B74E55" w:rsidP="00B74E55">
            <w:pPr>
              <w:spacing w:after="0" w:line="240" w:lineRule="auto"/>
              <w:jc w:val="center"/>
              <w:rPr>
                <w:rFonts w:ascii="Arial Narrow" w:hAnsi="Arial Narrow" w:cs="Arial"/>
                <w:sz w:val="18"/>
                <w:lang w:val="de-DE"/>
              </w:rPr>
            </w:pPr>
          </w:p>
        </w:tc>
      </w:tr>
    </w:tbl>
    <w:p w:rsidR="00B74E55" w:rsidRPr="00E50E8F" w:rsidRDefault="00B74E55" w:rsidP="00B74E55">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3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34"/>
      </w:r>
      <w:r w:rsidRPr="00E50E8F">
        <w:rPr>
          <w:rFonts w:ascii="Arial Narrow" w:hAnsi="Arial Narrow"/>
          <w:b w:val="0"/>
          <w:bCs w:val="0"/>
          <w:vertAlign w:val="superscript"/>
        </w:rPr>
        <w:t>)</w:t>
      </w:r>
      <w:r w:rsidRPr="00E50E8F">
        <w:rPr>
          <w:rFonts w:ascii="Arial Narrow" w:hAnsi="Arial Narrow"/>
          <w:b w:val="0"/>
          <w:bCs w:val="0"/>
        </w:rPr>
        <w:t xml:space="preserve">. </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2.3 Wymagania mikrobiologiczne</w:t>
      </w:r>
    </w:p>
    <w:p w:rsidR="00B74E55" w:rsidRPr="00E50E8F" w:rsidRDefault="00B74E55" w:rsidP="00B74E55">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B74E55" w:rsidRPr="00E50E8F" w:rsidRDefault="00B74E55" w:rsidP="00B74E55">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028"/>
        <w:gridCol w:w="1993"/>
        <w:gridCol w:w="1800"/>
      </w:tblGrid>
      <w:tr w:rsidR="00B74E55" w:rsidRPr="00E50E8F" w:rsidTr="00B74E55">
        <w:trPr>
          <w:trHeight w:val="225"/>
        </w:trPr>
        <w:tc>
          <w:tcPr>
            <w:tcW w:w="429"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028"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93"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800" w:type="dxa"/>
            <w:vAlign w:val="center"/>
          </w:tcPr>
          <w:p w:rsidR="00B74E55" w:rsidRPr="00E50E8F" w:rsidRDefault="00B74E55" w:rsidP="00B74E55">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B74E55" w:rsidRPr="00E50E8F" w:rsidTr="00B74E55">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1</w:t>
            </w:r>
          </w:p>
        </w:tc>
        <w:tc>
          <w:tcPr>
            <w:tcW w:w="5028"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 xml:space="preserve">Bakterie </w:t>
            </w:r>
            <w:r w:rsidRPr="00E50E8F">
              <w:rPr>
                <w:rFonts w:ascii="Arial Narrow" w:hAnsi="Arial Narrow" w:cs="Arial"/>
                <w:i/>
                <w:sz w:val="18"/>
              </w:rPr>
              <w:t>Escherichia coli</w:t>
            </w:r>
            <w:r w:rsidRPr="00E50E8F">
              <w:rPr>
                <w:rFonts w:ascii="Arial Narrow" w:hAnsi="Arial Narrow" w:cs="Arial"/>
                <w:sz w:val="18"/>
              </w:rPr>
              <w:t xml:space="preserve"> w </w:t>
            </w:r>
            <w:smartTag w:uri="urn:schemas-microsoft-com:office:smarttags" w:element="metricconverter">
              <w:smartTagPr>
                <w:attr w:name="ProductID" w:val="0,01 g"/>
              </w:smartTagPr>
              <w:r w:rsidRPr="00E50E8F">
                <w:rPr>
                  <w:rFonts w:ascii="Arial Narrow" w:hAnsi="Arial Narrow" w:cs="Arial"/>
                  <w:sz w:val="18"/>
                </w:rPr>
                <w:t>0,01 g</w:t>
              </w:r>
            </w:smartTag>
          </w:p>
        </w:tc>
        <w:tc>
          <w:tcPr>
            <w:tcW w:w="1993"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800"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7251</w:t>
            </w:r>
          </w:p>
        </w:tc>
      </w:tr>
      <w:tr w:rsidR="00B74E55" w:rsidRPr="00E50E8F" w:rsidTr="00B74E55">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2</w:t>
            </w:r>
          </w:p>
        </w:tc>
        <w:tc>
          <w:tcPr>
            <w:tcW w:w="5028"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 xml:space="preserve">Gronkowce chorobotwórcze (koagulazododatnie) w </w:t>
            </w:r>
            <w:smartTag w:uri="urn:schemas-microsoft-com:office:smarttags" w:element="metricconverter">
              <w:smartTagPr>
                <w:attr w:name="ProductID" w:val="0,1 g"/>
              </w:smartTagPr>
              <w:r w:rsidRPr="00E50E8F">
                <w:rPr>
                  <w:rFonts w:ascii="Arial Narrow" w:hAnsi="Arial Narrow" w:cs="Arial"/>
                  <w:sz w:val="18"/>
                </w:rPr>
                <w:t>0,1 g</w:t>
              </w:r>
            </w:smartTag>
          </w:p>
        </w:tc>
        <w:tc>
          <w:tcPr>
            <w:tcW w:w="1993"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800"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PN-EN ISO 6888-3</w:t>
            </w:r>
          </w:p>
        </w:tc>
      </w:tr>
      <w:tr w:rsidR="00B74E55" w:rsidRPr="00E50E8F" w:rsidTr="00B74E55">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3</w:t>
            </w:r>
          </w:p>
        </w:tc>
        <w:tc>
          <w:tcPr>
            <w:tcW w:w="5028"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 xml:space="preserve">Pałeczki z rodzaju Salmonella w </w:t>
            </w:r>
            <w:smartTag w:uri="urn:schemas-microsoft-com:office:smarttags" w:element="metricconverter">
              <w:smartTagPr>
                <w:attr w:name="ProductID" w:val="25 g"/>
              </w:smartTagPr>
              <w:r w:rsidRPr="00E50E8F">
                <w:rPr>
                  <w:rFonts w:ascii="Arial Narrow" w:hAnsi="Arial Narrow" w:cs="Arial"/>
                  <w:sz w:val="18"/>
                </w:rPr>
                <w:t>25 g</w:t>
              </w:r>
            </w:smartTag>
          </w:p>
        </w:tc>
        <w:tc>
          <w:tcPr>
            <w:tcW w:w="1993"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800"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PN-EN ISO 6785</w:t>
            </w:r>
          </w:p>
        </w:tc>
      </w:tr>
      <w:tr w:rsidR="00B74E55" w:rsidRPr="00E50E8F" w:rsidTr="00B74E55">
        <w:trPr>
          <w:trHeight w:val="225"/>
        </w:trPr>
        <w:tc>
          <w:tcPr>
            <w:tcW w:w="429"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4</w:t>
            </w:r>
          </w:p>
        </w:tc>
        <w:tc>
          <w:tcPr>
            <w:tcW w:w="5028" w:type="dxa"/>
            <w:vAlign w:val="center"/>
          </w:tcPr>
          <w:p w:rsidR="00B74E55" w:rsidRPr="00E50E8F" w:rsidRDefault="00B74E55" w:rsidP="00B74E55">
            <w:pPr>
              <w:spacing w:after="0" w:line="240" w:lineRule="auto"/>
              <w:rPr>
                <w:rFonts w:ascii="Arial Narrow" w:hAnsi="Arial Narrow" w:cs="Arial"/>
                <w:sz w:val="18"/>
              </w:rPr>
            </w:pPr>
            <w:r w:rsidRPr="00E50E8F">
              <w:rPr>
                <w:rFonts w:ascii="Arial Narrow" w:hAnsi="Arial Narrow" w:cs="Arial"/>
                <w:sz w:val="18"/>
              </w:rPr>
              <w:t xml:space="preserve">Liczba pleśni w </w:t>
            </w:r>
            <w:smartTag w:uri="urn:schemas-microsoft-com:office:smarttags" w:element="metricconverter">
              <w:smartTagPr>
                <w:attr w:name="ProductID" w:val="1 g"/>
              </w:smartTagPr>
              <w:r w:rsidRPr="00E50E8F">
                <w:rPr>
                  <w:rFonts w:ascii="Arial Narrow" w:hAnsi="Arial Narrow" w:cs="Arial"/>
                  <w:sz w:val="18"/>
                </w:rPr>
                <w:t>1 g</w:t>
              </w:r>
            </w:smartTag>
            <w:r w:rsidRPr="00E50E8F">
              <w:rPr>
                <w:rFonts w:ascii="Arial Narrow" w:hAnsi="Arial Narrow" w:cs="Arial"/>
                <w:sz w:val="18"/>
              </w:rPr>
              <w:t>, nie więcej niż</w:t>
            </w:r>
          </w:p>
        </w:tc>
        <w:tc>
          <w:tcPr>
            <w:tcW w:w="1993" w:type="dxa"/>
            <w:vAlign w:val="center"/>
          </w:tcPr>
          <w:p w:rsidR="00B74E55" w:rsidRPr="00E50E8F" w:rsidRDefault="00B74E55" w:rsidP="00B74E55">
            <w:pPr>
              <w:spacing w:after="0" w:line="240" w:lineRule="auto"/>
              <w:jc w:val="center"/>
              <w:rPr>
                <w:rFonts w:ascii="Arial Narrow" w:hAnsi="Arial Narrow" w:cs="Arial"/>
                <w:sz w:val="18"/>
              </w:rPr>
            </w:pPr>
            <w:r w:rsidRPr="00E50E8F">
              <w:rPr>
                <w:rFonts w:ascii="Arial Narrow" w:hAnsi="Arial Narrow" w:cs="Arial"/>
                <w:sz w:val="18"/>
              </w:rPr>
              <w:t>1000</w:t>
            </w:r>
          </w:p>
        </w:tc>
        <w:tc>
          <w:tcPr>
            <w:tcW w:w="1800" w:type="dxa"/>
            <w:tcBorders>
              <w:right w:val="single" w:sz="4" w:space="0" w:color="auto"/>
            </w:tcBorders>
            <w:shd w:val="clear" w:color="auto" w:fill="auto"/>
            <w:vAlign w:val="center"/>
          </w:tcPr>
          <w:p w:rsidR="00B74E55" w:rsidRPr="00E50E8F" w:rsidRDefault="00B74E55" w:rsidP="00B74E55">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6611</w:t>
            </w:r>
          </w:p>
        </w:tc>
      </w:tr>
    </w:tbl>
    <w:p w:rsidR="00B74E55" w:rsidRPr="00E50E8F" w:rsidRDefault="00B74E55" w:rsidP="00B74E55">
      <w:pPr>
        <w:pStyle w:val="E-1"/>
        <w:jc w:val="both"/>
        <w:rPr>
          <w:rFonts w:ascii="Arial Narrow" w:hAnsi="Arial Narrow" w:cs="Arial"/>
        </w:rPr>
      </w:pPr>
      <w:r w:rsidRPr="00E50E8F">
        <w:rPr>
          <w:rFonts w:ascii="Arial Narrow" w:hAnsi="Arial Narrow" w:cs="Arial"/>
          <w:bCs/>
        </w:rPr>
        <w:t>Pozostałe wymagania mikrobiologiczne zgodnie z aktualnie obowiązującym prawem</w:t>
      </w:r>
      <w:r w:rsidRPr="00E50E8F">
        <w:rPr>
          <w:rStyle w:val="Odwoanieprzypisudolnego"/>
          <w:rFonts w:ascii="Arial Narrow" w:hAnsi="Arial Narrow" w:cs="Arial"/>
          <w:bCs/>
        </w:rPr>
        <w:footnoteReference w:id="335"/>
      </w:r>
      <w:r w:rsidRPr="00E50E8F">
        <w:rPr>
          <w:rFonts w:ascii="Arial Narrow" w:hAnsi="Arial Narrow" w:cs="Arial"/>
          <w:bCs/>
          <w:vertAlign w:val="superscript"/>
        </w:rPr>
        <w:t>)</w:t>
      </w:r>
      <w:r w:rsidRPr="00E50E8F">
        <w:rPr>
          <w:rFonts w:ascii="Arial Narrow" w:hAnsi="Arial Narrow" w:cs="Arial"/>
          <w:bCs/>
        </w:rPr>
        <w:t>.</w:t>
      </w:r>
      <w:r w:rsidRPr="00E50E8F">
        <w:rPr>
          <w:rFonts w:ascii="Arial Narrow" w:hAnsi="Arial Narrow" w:cs="Arial"/>
        </w:rPr>
        <w:t xml:space="preserve"> </w:t>
      </w:r>
    </w:p>
    <w:p w:rsidR="00B74E55" w:rsidRPr="00E50E8F" w:rsidRDefault="00B74E55" w:rsidP="00B74E55">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74E55" w:rsidRPr="00E50E8F" w:rsidRDefault="00B74E55" w:rsidP="00B74E5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1000g.</w:t>
      </w:r>
    </w:p>
    <w:p w:rsidR="00B74E55" w:rsidRPr="00E50E8F" w:rsidRDefault="00B74E55" w:rsidP="00B74E5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36"/>
      </w:r>
      <w:r w:rsidRPr="00E50E8F">
        <w:rPr>
          <w:rFonts w:ascii="Arial Narrow" w:hAnsi="Arial Narrow" w:cs="Arial"/>
          <w:sz w:val="20"/>
          <w:szCs w:val="20"/>
          <w:vertAlign w:val="superscript"/>
        </w:rPr>
        <w:t>)</w:t>
      </w:r>
      <w:r w:rsidRPr="00E50E8F">
        <w:rPr>
          <w:rFonts w:ascii="Arial Narrow" w:hAnsi="Arial Narrow" w:cs="Arial"/>
          <w:sz w:val="20"/>
          <w:szCs w:val="20"/>
        </w:rPr>
        <w:t>.</w:t>
      </w:r>
    </w:p>
    <w:p w:rsidR="00B74E55" w:rsidRPr="00E50E8F" w:rsidRDefault="00B74E55" w:rsidP="00B74E55">
      <w:pPr>
        <w:pStyle w:val="E-1"/>
        <w:jc w:val="both"/>
        <w:rPr>
          <w:rFonts w:ascii="Arial Narrow" w:hAnsi="Arial Narrow" w:cs="Arial"/>
          <w:b/>
        </w:rPr>
      </w:pPr>
      <w:r w:rsidRPr="00E50E8F">
        <w:rPr>
          <w:rFonts w:ascii="Arial Narrow" w:hAnsi="Arial Narrow" w:cs="Arial"/>
          <w:b/>
          <w:szCs w:val="16"/>
        </w:rPr>
        <w:t xml:space="preserve">4 </w:t>
      </w:r>
      <w:r w:rsidRPr="00E50E8F">
        <w:rPr>
          <w:rFonts w:ascii="Arial Narrow" w:hAnsi="Arial Narrow" w:cs="Arial"/>
          <w:b/>
        </w:rPr>
        <w:t>Trwałość</w:t>
      </w:r>
    </w:p>
    <w:p w:rsidR="00B74E55" w:rsidRPr="00E50E8F" w:rsidRDefault="00B74E55" w:rsidP="00B74E55">
      <w:pPr>
        <w:spacing w:after="0" w:line="240" w:lineRule="auto"/>
        <w:jc w:val="both"/>
        <w:rPr>
          <w:rFonts w:ascii="Arial Narrow" w:eastAsia="Arial Unicode MS" w:hAnsi="Arial Narrow" w:cs="Arial"/>
          <w:color w:val="FF0000"/>
          <w:sz w:val="20"/>
          <w:szCs w:val="20"/>
        </w:rPr>
      </w:pPr>
      <w:r w:rsidRPr="00E50E8F">
        <w:rPr>
          <w:rFonts w:ascii="Arial Narrow" w:hAnsi="Arial Narrow" w:cs="Arial"/>
          <w:sz w:val="20"/>
          <w:szCs w:val="20"/>
        </w:rPr>
        <w:t>Okres przydatności do spożycia przyprawy do potraw w płynie powinien wynosić nie mniej niż 24 miesiące licząc od daty produkcji.</w:t>
      </w:r>
      <w:r w:rsidRPr="00E50E8F">
        <w:rPr>
          <w:rFonts w:ascii="Arial Narrow" w:hAnsi="Arial Narrow" w:cs="Arial"/>
          <w:color w:val="FF0000"/>
          <w:sz w:val="20"/>
          <w:szCs w:val="20"/>
        </w:rPr>
        <w:t xml:space="preserve"> </w:t>
      </w:r>
    </w:p>
    <w:p w:rsidR="00B74E55" w:rsidRPr="00E50E8F" w:rsidRDefault="00B74E55" w:rsidP="00B74E55">
      <w:pPr>
        <w:pStyle w:val="E-1"/>
        <w:jc w:val="both"/>
        <w:rPr>
          <w:rFonts w:ascii="Arial Narrow" w:hAnsi="Arial Narrow" w:cs="Arial"/>
          <w:b/>
        </w:rPr>
      </w:pPr>
      <w:r w:rsidRPr="00E50E8F">
        <w:rPr>
          <w:rFonts w:ascii="Arial Narrow" w:hAnsi="Arial Narrow" w:cs="Arial"/>
          <w:b/>
          <w:bCs/>
        </w:rPr>
        <w:t>5 Metody badań</w:t>
      </w:r>
    </w:p>
    <w:p w:rsidR="00B74E55" w:rsidRPr="00E50E8F" w:rsidRDefault="00B74E55" w:rsidP="00B74E55">
      <w:pPr>
        <w:pStyle w:val="E-1"/>
        <w:jc w:val="both"/>
        <w:rPr>
          <w:rFonts w:ascii="Arial Narrow" w:hAnsi="Arial Narrow" w:cs="Arial"/>
          <w:b/>
        </w:rPr>
      </w:pPr>
      <w:r w:rsidRPr="00E50E8F">
        <w:rPr>
          <w:rFonts w:ascii="Arial Narrow" w:hAnsi="Arial Narrow" w:cs="Arial"/>
          <w:b/>
        </w:rPr>
        <w:t>5.1 Pobieranie próbek</w:t>
      </w:r>
    </w:p>
    <w:p w:rsidR="00B74E55" w:rsidRPr="00E50E8F" w:rsidRDefault="00B74E55" w:rsidP="00B74E55">
      <w:pPr>
        <w:pStyle w:val="E-1"/>
        <w:jc w:val="both"/>
        <w:rPr>
          <w:rFonts w:ascii="Arial Narrow" w:hAnsi="Arial Narrow" w:cs="Arial"/>
          <w:bCs/>
        </w:rPr>
      </w:pPr>
      <w:r w:rsidRPr="00E50E8F">
        <w:rPr>
          <w:rFonts w:ascii="Arial Narrow" w:hAnsi="Arial Narrow" w:cs="Arial"/>
          <w:bCs/>
        </w:rPr>
        <w:t xml:space="preserve"> Wg PN-A-79008.</w:t>
      </w:r>
    </w:p>
    <w:p w:rsidR="00B74E55" w:rsidRPr="00E50E8F" w:rsidRDefault="00B74E55" w:rsidP="00B74E55">
      <w:pPr>
        <w:pStyle w:val="E-1"/>
        <w:jc w:val="both"/>
        <w:rPr>
          <w:rFonts w:ascii="Arial Narrow" w:hAnsi="Arial Narrow" w:cs="Arial"/>
          <w:b/>
        </w:rPr>
      </w:pPr>
      <w:r w:rsidRPr="00E50E8F">
        <w:rPr>
          <w:rFonts w:ascii="Arial Narrow" w:hAnsi="Arial Narrow" w:cs="Arial"/>
          <w:b/>
        </w:rPr>
        <w:t>5.2 Sprawdzenie znakowania i stanu opakowania</w:t>
      </w:r>
    </w:p>
    <w:p w:rsidR="00B74E55" w:rsidRPr="00E50E8F" w:rsidRDefault="00B74E55" w:rsidP="00B74E55">
      <w:pPr>
        <w:pStyle w:val="E-1"/>
        <w:jc w:val="both"/>
        <w:rPr>
          <w:rFonts w:ascii="Arial Narrow" w:hAnsi="Arial Narrow" w:cs="Arial"/>
        </w:rPr>
      </w:pPr>
      <w:r w:rsidRPr="00E50E8F">
        <w:rPr>
          <w:rFonts w:ascii="Arial Narrow" w:hAnsi="Arial Narrow" w:cs="Arial"/>
        </w:rPr>
        <w:t>Wykonać metodą wizualną na zgodność z wymaganiami podanymi w pkt. 6.1 i 6.2.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 Oznaczanie cech organoleptycznych</w:t>
      </w:r>
    </w:p>
    <w:p w:rsidR="00B74E55" w:rsidRPr="00E50E8F" w:rsidRDefault="00B74E55" w:rsidP="00B74E55">
      <w:pPr>
        <w:pStyle w:val="E-1"/>
        <w:jc w:val="both"/>
        <w:rPr>
          <w:rFonts w:ascii="Arial Narrow" w:hAnsi="Arial Narrow" w:cs="Arial"/>
        </w:rPr>
      </w:pPr>
      <w:r w:rsidRPr="00E50E8F">
        <w:rPr>
          <w:rFonts w:ascii="Arial Narrow" w:hAnsi="Arial Narrow" w:cs="Arial"/>
        </w:rPr>
        <w:t>Ocenić organoleptycznie na zgodność z wymaganiami podanymi w Tablicy 1. Smak i zapach przypraw do zup w płynie określa się po ich przyrządzeniu w następujący sposób:</w:t>
      </w:r>
    </w:p>
    <w:p w:rsidR="00B74E55" w:rsidRPr="00FB689C" w:rsidRDefault="00B74E55" w:rsidP="00FB689C">
      <w:pPr>
        <w:numPr>
          <w:ilvl w:val="0"/>
          <w:numId w:val="13"/>
        </w:numPr>
        <w:spacing w:after="0" w:line="240" w:lineRule="auto"/>
        <w:rPr>
          <w:rFonts w:ascii="Arial Narrow" w:hAnsi="Arial Narrow" w:cs="Arial"/>
          <w:sz w:val="20"/>
          <w:szCs w:val="20"/>
        </w:rPr>
      </w:pPr>
      <w:r w:rsidRPr="00FB689C">
        <w:rPr>
          <w:rFonts w:ascii="Arial Narrow" w:hAnsi="Arial Narrow" w:cs="Arial"/>
          <w:sz w:val="20"/>
          <w:szCs w:val="20"/>
        </w:rPr>
        <w:t xml:space="preserve">odważyć </w:t>
      </w:r>
      <w:smartTag w:uri="urn:schemas-microsoft-com:office:smarttags" w:element="metricconverter">
        <w:smartTagPr>
          <w:attr w:name="ProductID" w:val="8 g"/>
        </w:smartTagPr>
        <w:r w:rsidRPr="00FB689C">
          <w:rPr>
            <w:rFonts w:ascii="Arial Narrow" w:hAnsi="Arial Narrow" w:cs="Arial"/>
            <w:sz w:val="20"/>
            <w:szCs w:val="20"/>
          </w:rPr>
          <w:t>8 g</w:t>
        </w:r>
      </w:smartTag>
      <w:r w:rsidRPr="00FB689C">
        <w:rPr>
          <w:rFonts w:ascii="Arial Narrow" w:hAnsi="Arial Narrow" w:cs="Arial"/>
          <w:sz w:val="20"/>
          <w:szCs w:val="20"/>
        </w:rPr>
        <w:t xml:space="preserve"> przyprawy i roztworzyć w 250 ml przegotowanej i gorącej wody.</w:t>
      </w:r>
    </w:p>
    <w:p w:rsidR="00B74E55" w:rsidRPr="00E50E8F" w:rsidRDefault="00B74E55" w:rsidP="00B74E55">
      <w:pPr>
        <w:pStyle w:val="E-1"/>
        <w:jc w:val="both"/>
        <w:rPr>
          <w:rFonts w:ascii="Arial Narrow" w:hAnsi="Arial Narrow" w:cs="Arial"/>
          <w:b/>
        </w:rPr>
      </w:pPr>
      <w:r w:rsidRPr="00E50E8F">
        <w:rPr>
          <w:rFonts w:ascii="Arial Narrow" w:hAnsi="Arial Narrow" w:cs="Arial"/>
          <w:b/>
        </w:rPr>
        <w:t>5.3 Oznaczanie cech fizykochemicznych</w:t>
      </w:r>
    </w:p>
    <w:p w:rsidR="00B74E55" w:rsidRPr="00E50E8F" w:rsidRDefault="00B74E55" w:rsidP="00B74E55">
      <w:pPr>
        <w:pStyle w:val="E-1"/>
        <w:jc w:val="both"/>
        <w:rPr>
          <w:rFonts w:ascii="Arial Narrow" w:hAnsi="Arial Narrow" w:cs="Arial"/>
        </w:rPr>
      </w:pPr>
      <w:r w:rsidRPr="00E50E8F">
        <w:rPr>
          <w:rFonts w:ascii="Arial Narrow" w:hAnsi="Arial Narrow" w:cs="Arial"/>
        </w:rPr>
        <w:t>Według norm podanych w Tablicy 1.</w:t>
      </w:r>
    </w:p>
    <w:p w:rsidR="00B74E55" w:rsidRPr="00E50E8F" w:rsidRDefault="00B74E55" w:rsidP="00B74E55">
      <w:pPr>
        <w:pStyle w:val="E-1"/>
        <w:jc w:val="both"/>
        <w:rPr>
          <w:rFonts w:ascii="Arial Narrow" w:hAnsi="Arial Narrow" w:cs="Arial"/>
          <w:b/>
        </w:rPr>
      </w:pPr>
      <w:r w:rsidRPr="00E50E8F">
        <w:rPr>
          <w:rFonts w:ascii="Arial Narrow" w:hAnsi="Arial Narrow" w:cs="Arial"/>
          <w:b/>
        </w:rPr>
        <w:t>5.3.1 Oznaczanie zawartości wody (metodą termicznego suszenia przy ciśnieniu atmosferycznym)</w:t>
      </w:r>
    </w:p>
    <w:p w:rsidR="00B74E55" w:rsidRPr="00E50E8F" w:rsidRDefault="00B74E55" w:rsidP="00B74E55">
      <w:pPr>
        <w:pStyle w:val="E-1"/>
        <w:jc w:val="both"/>
        <w:rPr>
          <w:rFonts w:ascii="Arial Narrow" w:hAnsi="Arial Narrow" w:cs="Arial"/>
        </w:rPr>
      </w:pPr>
      <w:r w:rsidRPr="00E50E8F">
        <w:rPr>
          <w:rFonts w:ascii="Arial Narrow" w:hAnsi="Arial Narrow" w:cs="Arial"/>
        </w:rPr>
        <w:t>Wg PN-A-79011-3.</w:t>
      </w:r>
    </w:p>
    <w:p w:rsidR="00B74E55" w:rsidRPr="00E50E8F" w:rsidRDefault="00B74E55" w:rsidP="00B74E55">
      <w:pPr>
        <w:pStyle w:val="E-1"/>
        <w:jc w:val="both"/>
        <w:rPr>
          <w:rFonts w:ascii="Arial Narrow" w:hAnsi="Arial Narrow" w:cs="Arial"/>
          <w:b/>
        </w:rPr>
      </w:pPr>
      <w:r w:rsidRPr="00E50E8F">
        <w:rPr>
          <w:rFonts w:ascii="Arial Narrow" w:hAnsi="Arial Narrow" w:cs="Arial"/>
          <w:b/>
        </w:rPr>
        <w:t>5.4 Oznaczanie cech mikrobiologicznych</w:t>
      </w:r>
    </w:p>
    <w:p w:rsidR="00B74E55" w:rsidRPr="00E50E8F" w:rsidRDefault="00B74E55" w:rsidP="00B74E55">
      <w:pPr>
        <w:pStyle w:val="E-1"/>
        <w:jc w:val="both"/>
        <w:rPr>
          <w:rFonts w:ascii="Arial Narrow" w:hAnsi="Arial Narrow" w:cs="Arial"/>
        </w:rPr>
      </w:pPr>
      <w:r w:rsidRPr="00E50E8F">
        <w:rPr>
          <w:rFonts w:ascii="Arial Narrow" w:hAnsi="Arial Narrow" w:cs="Arial"/>
        </w:rPr>
        <w:t xml:space="preserve">Według norm podanych w Tablicy 3. </w:t>
      </w:r>
    </w:p>
    <w:p w:rsidR="00B74E55" w:rsidRPr="00E50E8F" w:rsidRDefault="00B74E55" w:rsidP="00B74E55">
      <w:pPr>
        <w:pStyle w:val="E-1"/>
        <w:rPr>
          <w:rFonts w:ascii="Arial Narrow" w:hAnsi="Arial Narrow" w:cs="Arial"/>
        </w:rPr>
      </w:pPr>
      <w:r w:rsidRPr="00E50E8F">
        <w:rPr>
          <w:rFonts w:ascii="Arial Narrow" w:hAnsi="Arial Narrow" w:cs="Arial"/>
          <w:b/>
        </w:rPr>
        <w:t>6 Pakowanie, znakowanie, przechowywanie</w:t>
      </w:r>
    </w:p>
    <w:p w:rsidR="00B74E55" w:rsidRPr="00E50E8F" w:rsidRDefault="00B74E55" w:rsidP="00B74E55">
      <w:pPr>
        <w:pStyle w:val="E-1"/>
        <w:jc w:val="both"/>
        <w:rPr>
          <w:rFonts w:ascii="Arial Narrow" w:hAnsi="Arial Narrow" w:cs="Arial"/>
        </w:rPr>
      </w:pPr>
      <w:r w:rsidRPr="00E50E8F">
        <w:rPr>
          <w:rFonts w:ascii="Arial Narrow" w:hAnsi="Arial Narrow" w:cs="Arial"/>
          <w:b/>
        </w:rPr>
        <w:t>6.1 Pakowanie</w:t>
      </w:r>
    </w:p>
    <w:p w:rsidR="00B74E55" w:rsidRPr="00E50E8F" w:rsidRDefault="00B74E55" w:rsidP="00B74E55">
      <w:pPr>
        <w:widowControl w:val="0"/>
        <w:autoSpaceDE w:val="0"/>
        <w:autoSpaceDN w:val="0"/>
        <w:adjustRightInd w:val="0"/>
        <w:spacing w:after="0" w:line="240" w:lineRule="auto"/>
        <w:jc w:val="both"/>
        <w:rPr>
          <w:rFonts w:ascii="Arial Narrow" w:hAnsi="Arial Narrow" w:cs="Arial"/>
          <w:b/>
          <w:bCs/>
          <w:color w:val="000000"/>
          <w:sz w:val="20"/>
          <w:szCs w:val="20"/>
        </w:rPr>
      </w:pPr>
      <w:r w:rsidRPr="00E50E8F">
        <w:rPr>
          <w:rFonts w:ascii="Arial Narrow" w:hAnsi="Arial Narrow" w:cs="Arial"/>
          <w:b/>
          <w:bCs/>
          <w:color w:val="000000"/>
          <w:sz w:val="20"/>
          <w:szCs w:val="20"/>
        </w:rPr>
        <w:t>6.1.1 Opakowania jednostkowe</w:t>
      </w:r>
    </w:p>
    <w:p w:rsidR="00B74E55" w:rsidRPr="00E50E8F" w:rsidRDefault="00B74E55" w:rsidP="00B74E55">
      <w:pPr>
        <w:widowControl w:val="0"/>
        <w:autoSpaceDE w:val="0"/>
        <w:autoSpaceDN w:val="0"/>
        <w:adjustRightInd w:val="0"/>
        <w:spacing w:after="0" w:line="240" w:lineRule="auto"/>
        <w:jc w:val="both"/>
        <w:rPr>
          <w:rFonts w:ascii="Arial Narrow" w:hAnsi="Arial Narrow" w:cs="Arial"/>
          <w:bCs/>
          <w:color w:val="000000"/>
          <w:sz w:val="20"/>
          <w:szCs w:val="20"/>
        </w:rPr>
      </w:pPr>
      <w:r w:rsidRPr="00E50E8F">
        <w:rPr>
          <w:rFonts w:ascii="Arial Narrow" w:hAnsi="Arial Narrow" w:cs="Arial"/>
          <w:bCs/>
          <w:color w:val="000000"/>
          <w:sz w:val="20"/>
          <w:szCs w:val="20"/>
        </w:rPr>
        <w:t>Przyprawa do potraw w płynie powinna być pakowana w ciemne butelki plastikowe lub szklane</w:t>
      </w:r>
      <w:r w:rsidRPr="00E50E8F">
        <w:rPr>
          <w:rFonts w:ascii="Arial Narrow" w:hAnsi="Arial Narrow" w:cs="Arial"/>
          <w:bCs/>
          <w:sz w:val="20"/>
          <w:szCs w:val="20"/>
        </w:rPr>
        <w:t>.</w:t>
      </w:r>
      <w:r w:rsidRPr="00E50E8F">
        <w:rPr>
          <w:rFonts w:ascii="Arial Narrow" w:hAnsi="Arial Narrow" w:cs="Arial"/>
          <w:bCs/>
          <w:color w:val="000000"/>
          <w:sz w:val="20"/>
          <w:szCs w:val="20"/>
        </w:rPr>
        <w:t xml:space="preserve"> Opakowanie jednostkowe powinno być wykonane z materiału dopuszczonego do kontaktu z żywnością.</w:t>
      </w:r>
    </w:p>
    <w:p w:rsidR="00B74E55" w:rsidRPr="00E50E8F" w:rsidRDefault="00B74E55" w:rsidP="00B74E55">
      <w:pPr>
        <w:widowControl w:val="0"/>
        <w:autoSpaceDE w:val="0"/>
        <w:autoSpaceDN w:val="0"/>
        <w:adjustRightInd w:val="0"/>
        <w:spacing w:after="0" w:line="240" w:lineRule="auto"/>
        <w:jc w:val="both"/>
        <w:rPr>
          <w:rFonts w:ascii="Arial Narrow" w:hAnsi="Arial Narrow" w:cs="Arial"/>
          <w:bCs/>
          <w:color w:val="000000"/>
          <w:sz w:val="20"/>
          <w:szCs w:val="20"/>
        </w:rPr>
      </w:pPr>
      <w:r w:rsidRPr="00E50E8F">
        <w:rPr>
          <w:rFonts w:ascii="Arial Narrow" w:hAnsi="Arial Narrow" w:cs="Arial"/>
          <w:bCs/>
          <w:color w:val="000000"/>
          <w:sz w:val="20"/>
          <w:szCs w:val="20"/>
        </w:rPr>
        <w:t>Opakowania jednostkowe powinny być czyste, szczelnie zamknięte, nieuszkodzone mechanicznie.</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widowControl w:val="0"/>
        <w:autoSpaceDE w:val="0"/>
        <w:autoSpaceDN w:val="0"/>
        <w:adjustRightInd w:val="0"/>
        <w:spacing w:after="0" w:line="240" w:lineRule="auto"/>
        <w:jc w:val="both"/>
        <w:rPr>
          <w:rFonts w:ascii="Arial Narrow" w:hAnsi="Arial Narrow" w:cs="Arial"/>
          <w:b/>
          <w:bCs/>
          <w:color w:val="000000"/>
          <w:sz w:val="20"/>
          <w:szCs w:val="20"/>
        </w:rPr>
      </w:pPr>
      <w:r w:rsidRPr="00E50E8F">
        <w:rPr>
          <w:rFonts w:ascii="Arial Narrow" w:hAnsi="Arial Narrow" w:cs="Arial"/>
          <w:b/>
          <w:bCs/>
          <w:color w:val="000000"/>
          <w:sz w:val="20"/>
          <w:szCs w:val="20"/>
        </w:rPr>
        <w:t>6.1.2 Opakowania transportowe</w:t>
      </w:r>
    </w:p>
    <w:p w:rsidR="00B74E55" w:rsidRPr="00E50E8F" w:rsidRDefault="00B74E55" w:rsidP="00B74E55">
      <w:pPr>
        <w:pStyle w:val="Tekstpodstawowy3"/>
        <w:spacing w:after="0"/>
        <w:jc w:val="both"/>
        <w:rPr>
          <w:rFonts w:ascii="Arial Narrow" w:hAnsi="Arial Narrow" w:cs="Arial"/>
          <w:sz w:val="20"/>
          <w:szCs w:val="20"/>
        </w:rPr>
      </w:pPr>
      <w:r w:rsidRPr="00E50E8F">
        <w:rPr>
          <w:rFonts w:ascii="Arial Narrow" w:hAnsi="Arial Narrow" w:cs="Arial"/>
          <w:sz w:val="20"/>
          <w:szCs w:val="20"/>
        </w:rPr>
        <w:t>Opakowaniem transportowym przyprawy do potraw w płynie powinno być pudło z tektury wyposażone w kratki otwarte.</w:t>
      </w:r>
    </w:p>
    <w:p w:rsidR="00B74E55" w:rsidRPr="00E50E8F" w:rsidRDefault="00B74E55" w:rsidP="00B74E5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pStyle w:val="E-1"/>
        <w:rPr>
          <w:rFonts w:ascii="Arial Narrow" w:hAnsi="Arial Narrow" w:cs="Arial"/>
          <w:b/>
        </w:rPr>
      </w:pPr>
      <w:r w:rsidRPr="00E50E8F">
        <w:rPr>
          <w:rFonts w:ascii="Arial Narrow" w:hAnsi="Arial Narrow" w:cs="Arial"/>
          <w:b/>
        </w:rPr>
        <w:t>6.2 Znakowanie</w:t>
      </w:r>
    </w:p>
    <w:p w:rsidR="00B74E55" w:rsidRPr="00E50E8F" w:rsidRDefault="00B74E55" w:rsidP="00B74E55">
      <w:pPr>
        <w:pStyle w:val="E-1"/>
        <w:rPr>
          <w:rFonts w:ascii="Arial Narrow" w:hAnsi="Arial Narrow" w:cs="Arial"/>
        </w:rPr>
      </w:pPr>
      <w:r w:rsidRPr="00E50E8F">
        <w:rPr>
          <w:rFonts w:ascii="Arial Narrow" w:hAnsi="Arial Narrow" w:cs="Arial"/>
        </w:rPr>
        <w:t>Zgodnie z aktualnie obowiązującym prawem.</w:t>
      </w:r>
    </w:p>
    <w:p w:rsidR="00B74E55" w:rsidRPr="00E50E8F" w:rsidRDefault="00B74E55" w:rsidP="00B74E55">
      <w:pPr>
        <w:pStyle w:val="E-1"/>
        <w:rPr>
          <w:rFonts w:ascii="Arial Narrow" w:hAnsi="Arial Narrow" w:cs="Arial"/>
          <w:b/>
        </w:rPr>
      </w:pPr>
      <w:r w:rsidRPr="00E50E8F">
        <w:rPr>
          <w:rFonts w:ascii="Arial Narrow" w:hAnsi="Arial Narrow" w:cs="Arial"/>
          <w:b/>
        </w:rPr>
        <w:t>6.3 Przechowywanie</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Przechowywać zgodnie z zaleceniami producenta.</w:t>
      </w:r>
    </w:p>
    <w:p w:rsidR="00B74E55" w:rsidRPr="00E50E8F" w:rsidRDefault="00B74E55" w:rsidP="00B74E55">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B74E55" w:rsidRPr="00E50E8F" w:rsidRDefault="00B74E55" w:rsidP="00B74E55">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74E55" w:rsidRPr="00E50E8F" w:rsidRDefault="00B74E55" w:rsidP="00477C28">
      <w:pPr>
        <w:widowControl w:val="0"/>
        <w:suppressAutoHyphens/>
        <w:spacing w:after="0" w:line="240" w:lineRule="auto"/>
        <w:jc w:val="both"/>
        <w:rPr>
          <w:rFonts w:ascii="Arial Narrow" w:hAnsi="Arial Narrow"/>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Pr="00E50E8F">
        <w:rPr>
          <w:rFonts w:ascii="Arial Narrow" w:hAnsi="Arial Narrow"/>
          <w:sz w:val="20"/>
          <w:szCs w:val="20"/>
        </w:rPr>
        <w:br w:type="page"/>
      </w:r>
    </w:p>
    <w:p w:rsidR="00B74E55" w:rsidRDefault="00E83C28" w:rsidP="00EB34F3">
      <w:pPr>
        <w:spacing w:after="0"/>
        <w:jc w:val="right"/>
        <w:rPr>
          <w:rFonts w:ascii="Arial Narrow" w:eastAsia="Times New Roman" w:hAnsi="Arial Narrow" w:cs="Arial"/>
          <w:szCs w:val="20"/>
          <w:lang w:eastAsia="pl-PL"/>
        </w:rPr>
      </w:pPr>
      <w:r w:rsidRPr="00E50E8F">
        <w:rPr>
          <w:rFonts w:ascii="Arial Narrow" w:eastAsia="Times New Roman" w:hAnsi="Arial Narrow" w:cs="Arial"/>
          <w:szCs w:val="20"/>
          <w:lang w:eastAsia="pl-PL"/>
        </w:rPr>
        <w:lastRenderedPageBreak/>
        <w:t>ZAŁĄCZNIK 94</w:t>
      </w:r>
    </w:p>
    <w:p w:rsidR="00B74E55" w:rsidRPr="00E50E8F" w:rsidRDefault="00B74E55" w:rsidP="00B74E5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74E55" w:rsidRPr="00E50E8F" w:rsidRDefault="00B74E55" w:rsidP="00B74E5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B74E55" w:rsidRPr="00EB34F3" w:rsidRDefault="00B74E55" w:rsidP="00B74E55">
      <w:pPr>
        <w:spacing w:after="0" w:line="240" w:lineRule="auto"/>
        <w:jc w:val="center"/>
        <w:rPr>
          <w:rFonts w:ascii="Arial Narrow" w:hAnsi="Arial Narrow" w:cs="Arial"/>
          <w:b/>
          <w:sz w:val="12"/>
          <w:szCs w:val="32"/>
        </w:rPr>
      </w:pP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sz w:val="32"/>
          <w:szCs w:val="32"/>
        </w:rPr>
        <w:t>PRZYPRAWA UNIWERSALNA</w:t>
      </w:r>
    </w:p>
    <w:p w:rsidR="00B74E55" w:rsidRPr="00E50E8F" w:rsidRDefault="00B74E55" w:rsidP="00B74E55">
      <w:pPr>
        <w:spacing w:after="0" w:line="240" w:lineRule="auto"/>
        <w:ind w:left="2124" w:firstLine="708"/>
        <w:jc w:val="center"/>
        <w:rPr>
          <w:rFonts w:ascii="Arial Narrow" w:hAnsi="Arial Narrow" w:cs="Arial"/>
          <w:b/>
          <w:caps/>
        </w:rPr>
      </w:pPr>
    </w:p>
    <w:tbl>
      <w:tblPr>
        <w:tblW w:w="0" w:type="auto"/>
        <w:tblLook w:val="01E0" w:firstRow="1" w:lastRow="1" w:firstColumn="1" w:lastColumn="1" w:noHBand="0" w:noVBand="0"/>
      </w:tblPr>
      <w:tblGrid>
        <w:gridCol w:w="4606"/>
        <w:gridCol w:w="4322"/>
      </w:tblGrid>
      <w:tr w:rsidR="00B74E55" w:rsidRPr="00E50E8F" w:rsidTr="00B74E55">
        <w:tc>
          <w:tcPr>
            <w:tcW w:w="4606" w:type="dxa"/>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opis wg słownika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kod CPV</w:t>
            </w:r>
          </w:p>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Cs/>
              </w:rPr>
              <w:t>15871270-7</w:t>
            </w:r>
          </w:p>
        </w:tc>
        <w:tc>
          <w:tcPr>
            <w:tcW w:w="4322" w:type="dxa"/>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indeks materiałowy</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JIM</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8950PL1711053</w:t>
            </w:r>
          </w:p>
        </w:tc>
      </w:tr>
    </w:tbl>
    <w:p w:rsidR="00B74E55" w:rsidRPr="00EB34F3" w:rsidRDefault="00B74E55" w:rsidP="00B74E55">
      <w:pPr>
        <w:pStyle w:val="E-1"/>
        <w:rPr>
          <w:rFonts w:ascii="Arial Narrow" w:hAnsi="Arial Narrow" w:cs="Arial"/>
          <w:b/>
          <w:sz w:val="12"/>
        </w:rPr>
      </w:pPr>
    </w:p>
    <w:p w:rsidR="00B74E55" w:rsidRPr="00E50E8F" w:rsidRDefault="00B74E55" w:rsidP="00B74E5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74E55" w:rsidRPr="00E50E8F" w:rsidRDefault="00B74E55" w:rsidP="00B74E5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74E55" w:rsidRPr="00E50E8F" w:rsidRDefault="00B74E55" w:rsidP="00B74E5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74E55" w:rsidRPr="00E50E8F" w:rsidRDefault="00B74E55" w:rsidP="00B74E55">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74E55" w:rsidRPr="00E50E8F" w:rsidRDefault="00B74E55" w:rsidP="00B74E55">
      <w:pPr>
        <w:pStyle w:val="E-1"/>
        <w:rPr>
          <w:rFonts w:ascii="Arial Narrow" w:hAnsi="Arial Narrow" w:cs="Arial"/>
          <w:b/>
        </w:rPr>
      </w:pPr>
      <w:r w:rsidRPr="00E50E8F">
        <w:rPr>
          <w:rFonts w:ascii="Arial Narrow" w:hAnsi="Arial Narrow" w:cs="Arial"/>
          <w:b/>
        </w:rPr>
        <w:t>1 Wstęp</w:t>
      </w:r>
    </w:p>
    <w:p w:rsidR="00B74E55" w:rsidRPr="00E50E8F" w:rsidRDefault="00B74E5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74E55" w:rsidRPr="00477C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477C28">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przyprawy uniwersalnej.</w:t>
      </w:r>
    </w:p>
    <w:p w:rsidR="00B74E55" w:rsidRPr="00477C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477C2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przyprawy uniwersalnej przeznaczonej dla odbiorcy wojskowego.</w:t>
      </w:r>
    </w:p>
    <w:p w:rsidR="00B74E55" w:rsidRPr="00E50E8F" w:rsidRDefault="00B74E55" w:rsidP="00B74E55">
      <w:pPr>
        <w:pStyle w:val="E-1"/>
        <w:rPr>
          <w:rFonts w:ascii="Arial Narrow" w:hAnsi="Arial Narrow" w:cs="Arial"/>
          <w:b/>
          <w:bCs/>
        </w:rPr>
      </w:pPr>
      <w:r w:rsidRPr="00E50E8F">
        <w:rPr>
          <w:rFonts w:ascii="Arial Narrow" w:hAnsi="Arial Narrow" w:cs="Arial"/>
          <w:b/>
          <w:bCs/>
        </w:rPr>
        <w:t>1.2 Dokumenty powołane</w:t>
      </w:r>
    </w:p>
    <w:p w:rsidR="00B74E55" w:rsidRPr="00477C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477C2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74E55" w:rsidRPr="00477C28" w:rsidRDefault="00B74E55" w:rsidP="00B74E55">
      <w:pPr>
        <w:pStyle w:val="E-1"/>
        <w:numPr>
          <w:ilvl w:val="0"/>
          <w:numId w:val="60"/>
        </w:numPr>
        <w:tabs>
          <w:tab w:val="clear" w:pos="1440"/>
          <w:tab w:val="num" w:pos="360"/>
        </w:tabs>
        <w:ind w:left="360"/>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PN-R-87019 Surowce zielarskie - Pobieranie próbek i metody badań</w:t>
      </w:r>
    </w:p>
    <w:p w:rsidR="00B74E55" w:rsidRPr="00477C28" w:rsidRDefault="00B74E55" w:rsidP="00B74E55">
      <w:pPr>
        <w:pStyle w:val="E-1"/>
        <w:numPr>
          <w:ilvl w:val="0"/>
          <w:numId w:val="60"/>
        </w:numPr>
        <w:tabs>
          <w:tab w:val="clear" w:pos="1440"/>
          <w:tab w:val="num" w:pos="360"/>
        </w:tabs>
        <w:ind w:left="360"/>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PN-A-74016 Przetwory zbożowe - Oznaczanie szkodników, ich pozostałości i zanieczyszczeń</w:t>
      </w:r>
    </w:p>
    <w:p w:rsidR="00B74E55" w:rsidRPr="00477C28" w:rsidRDefault="00B74E55" w:rsidP="00B74E55">
      <w:pPr>
        <w:pStyle w:val="E-1"/>
        <w:numPr>
          <w:ilvl w:val="0"/>
          <w:numId w:val="60"/>
        </w:numPr>
        <w:tabs>
          <w:tab w:val="clear" w:pos="1440"/>
          <w:tab w:val="num" w:pos="360"/>
        </w:tabs>
        <w:ind w:left="360"/>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PN-R-87027 Surowce zielarskie - Metody oznaczania szkodników</w:t>
      </w:r>
    </w:p>
    <w:p w:rsidR="00B74E55" w:rsidRPr="00477C28" w:rsidRDefault="00B74E55" w:rsidP="00B74E55">
      <w:pPr>
        <w:pStyle w:val="E-1"/>
        <w:numPr>
          <w:ilvl w:val="0"/>
          <w:numId w:val="60"/>
        </w:numPr>
        <w:tabs>
          <w:tab w:val="clear" w:pos="1440"/>
          <w:tab w:val="num" w:pos="360"/>
        </w:tabs>
        <w:ind w:left="360"/>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PN-A-75052-04 Przetwory owocowe, warzywne i warzywno-mięsne - Metody badań mikrobiologicznych - Sposób pobierania i przygotowanie próbek do badań mikrobiologicznych</w:t>
      </w:r>
    </w:p>
    <w:p w:rsidR="00B74E55" w:rsidRPr="00477C28" w:rsidRDefault="00B74E55" w:rsidP="00B74E55">
      <w:pPr>
        <w:pStyle w:val="E-1"/>
        <w:numPr>
          <w:ilvl w:val="0"/>
          <w:numId w:val="60"/>
        </w:numPr>
        <w:tabs>
          <w:tab w:val="clear" w:pos="1440"/>
          <w:tab w:val="num" w:pos="360"/>
        </w:tabs>
        <w:ind w:left="360"/>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PN-A-75052-05 Przetwory owocowe, warzywne i warzywno-mięsne - Metody badań mikrobiologicznych - Oznaczanie obecności i liczby drobnoustrojów tlenowych mezofilnych i psychrofilnych</w:t>
      </w:r>
    </w:p>
    <w:p w:rsidR="00B74E55" w:rsidRPr="00477C28" w:rsidRDefault="00B74E55" w:rsidP="00B74E55">
      <w:pPr>
        <w:pStyle w:val="E-1"/>
        <w:numPr>
          <w:ilvl w:val="0"/>
          <w:numId w:val="60"/>
        </w:numPr>
        <w:tabs>
          <w:tab w:val="clear" w:pos="1440"/>
          <w:tab w:val="num" w:pos="360"/>
        </w:tabs>
        <w:ind w:left="360"/>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PN-R-87028 Surowce zielarskie - Metody oznaczania grzybów drożdżoidalnych i pleśniowych (pleśni)</w:t>
      </w:r>
    </w:p>
    <w:p w:rsidR="00B74E55" w:rsidRPr="00E50E8F" w:rsidRDefault="00B74E55" w:rsidP="00B74E55">
      <w:pPr>
        <w:numPr>
          <w:ilvl w:val="0"/>
          <w:numId w:val="60"/>
        </w:numPr>
        <w:tabs>
          <w:tab w:val="num" w:pos="360"/>
        </w:tabs>
        <w:spacing w:after="0" w:line="240" w:lineRule="auto"/>
        <w:ind w:left="360"/>
        <w:rPr>
          <w:rFonts w:ascii="Arial Narrow" w:hAnsi="Arial Narrow" w:cs="Arial"/>
          <w:sz w:val="20"/>
          <w:szCs w:val="20"/>
        </w:rPr>
      </w:pPr>
      <w:r w:rsidRPr="00E50E8F">
        <w:rPr>
          <w:rFonts w:ascii="Arial Narrow" w:hAnsi="Arial Narrow" w:cs="Arial"/>
          <w:sz w:val="20"/>
          <w:szCs w:val="20"/>
        </w:rPr>
        <w:t>PN-EN ISO 6579 Mikrobiologia łańcucha żywnościowego - Horyzontalna metoda wykrywania, oznaczania liczby i serotypowania Salmonella – Część 1: Wykrywanie Salmonella Spp.</w:t>
      </w:r>
    </w:p>
    <w:p w:rsidR="00B74E55" w:rsidRPr="00E50E8F" w:rsidRDefault="00B74E55" w:rsidP="00B74E55">
      <w:pPr>
        <w:numPr>
          <w:ilvl w:val="0"/>
          <w:numId w:val="60"/>
        </w:numPr>
        <w:tabs>
          <w:tab w:val="clear" w:pos="1440"/>
          <w:tab w:val="num" w:pos="360"/>
        </w:tabs>
        <w:spacing w:after="0" w:line="240" w:lineRule="auto"/>
        <w:ind w:left="360"/>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74E55" w:rsidRPr="00E50E8F" w:rsidRDefault="00B74E55" w:rsidP="00B74E55">
      <w:pPr>
        <w:numPr>
          <w:ilvl w:val="0"/>
          <w:numId w:val="60"/>
        </w:numPr>
        <w:tabs>
          <w:tab w:val="clear" w:pos="1440"/>
          <w:tab w:val="num" w:pos="360"/>
        </w:tabs>
        <w:spacing w:after="0" w:line="240" w:lineRule="auto"/>
        <w:ind w:left="360"/>
        <w:rPr>
          <w:rFonts w:ascii="Arial Narrow" w:hAnsi="Arial Narrow" w:cs="Arial"/>
          <w:sz w:val="20"/>
          <w:szCs w:val="20"/>
        </w:rPr>
      </w:pPr>
      <w:r w:rsidRPr="00E50E8F">
        <w:rPr>
          <w:rFonts w:ascii="Arial Narrow" w:hAnsi="Arial Narrow" w:cs="Arial"/>
          <w:sz w:val="20"/>
          <w:szCs w:val="20"/>
        </w:rPr>
        <w:t xml:space="preserve">Rozporządzenie Komisji (WE) Nr 2073/2005 z dnia 15 listopada 2005 r. w sprawie kryteriów mikrobiologicznych dotyczących środków spożywczych (Dz. U. L 338 z 22.12.2005, s 1 z późn. zm.) </w:t>
      </w:r>
    </w:p>
    <w:p w:rsidR="00B74E55" w:rsidRPr="00477C28" w:rsidRDefault="00B74E55" w:rsidP="00B74E55">
      <w:pPr>
        <w:pStyle w:val="E-1"/>
        <w:numPr>
          <w:ilvl w:val="0"/>
          <w:numId w:val="60"/>
        </w:numPr>
        <w:tabs>
          <w:tab w:val="clear" w:pos="1440"/>
          <w:tab w:val="num" w:pos="360"/>
        </w:tabs>
        <w:ind w:left="360"/>
        <w:textAlignment w:val="auto"/>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B74E55" w:rsidRPr="00477C28" w:rsidRDefault="00B74E55" w:rsidP="00B74E55">
      <w:pPr>
        <w:pStyle w:val="E-1"/>
        <w:numPr>
          <w:ilvl w:val="0"/>
          <w:numId w:val="60"/>
        </w:numPr>
        <w:tabs>
          <w:tab w:val="clear" w:pos="1440"/>
          <w:tab w:val="num" w:pos="360"/>
          <w:tab w:val="left" w:pos="720"/>
        </w:tabs>
        <w:ind w:left="360"/>
        <w:textAlignment w:val="auto"/>
        <w:rPr>
          <w:rFonts w:ascii="Arial Narrow" w:eastAsiaTheme="minorHAnsi" w:hAnsi="Arial Narrow" w:cs="Arial"/>
          <w:lang w:eastAsia="en-US"/>
          <w14:shadow w14:blurRad="0" w14:dist="0" w14:dir="0" w14:sx="0" w14:sy="0" w14:kx="0" w14:ky="0" w14:algn="none">
            <w14:srgbClr w14:val="000000"/>
          </w14:shadow>
        </w:rPr>
      </w:pPr>
      <w:r w:rsidRPr="00477C28">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B74E55" w:rsidRPr="00E50E8F" w:rsidRDefault="00B74E55" w:rsidP="00B74E55">
      <w:pPr>
        <w:spacing w:after="0" w:line="240" w:lineRule="auto"/>
        <w:rPr>
          <w:rFonts w:ascii="Arial Narrow" w:hAnsi="Arial Narrow" w:cs="Arial"/>
          <w:b/>
          <w:bCs/>
          <w:sz w:val="20"/>
          <w:szCs w:val="20"/>
        </w:rPr>
      </w:pPr>
      <w:r w:rsidRPr="00E50E8F">
        <w:rPr>
          <w:rFonts w:ascii="Arial Narrow" w:hAnsi="Arial Narrow" w:cs="Arial"/>
          <w:b/>
          <w:bCs/>
          <w:sz w:val="20"/>
          <w:szCs w:val="20"/>
        </w:rPr>
        <w:t>1.3 Definicja</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Przyprawa uniwersalna</w:t>
      </w:r>
    </w:p>
    <w:p w:rsidR="00B74E55" w:rsidRPr="00E50E8F" w:rsidRDefault="00B74E55" w:rsidP="00B74E55">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przez wymieszanie rozdrobnionych, suszonych warzyw (marchwi, cebuli, pasternaku, pietruszki, pora, selera, natki pietruszki, papryki słodkiej, ziemniaków) w ilości nie mniejszej niż 15%,  soli ( nie więcej niż 55%) oraz substancji wzmacniających smak i zapach, przeznaczony do poprawienia smaku, zapachu i wyglądu produktów spożywczych</w:t>
      </w:r>
    </w:p>
    <w:p w:rsidR="00B74E55" w:rsidRPr="00E50E8F" w:rsidRDefault="00B74E55" w:rsidP="00B74E55">
      <w:pPr>
        <w:pStyle w:val="Edward"/>
        <w:jc w:val="both"/>
        <w:rPr>
          <w:rFonts w:ascii="Arial Narrow" w:hAnsi="Arial Narrow" w:cs="Arial"/>
          <w:b/>
          <w:bCs/>
        </w:rPr>
      </w:pPr>
      <w:r w:rsidRPr="00E50E8F">
        <w:rPr>
          <w:rFonts w:ascii="Arial Narrow" w:hAnsi="Arial Narrow" w:cs="Arial"/>
          <w:b/>
          <w:bCs/>
        </w:rPr>
        <w:t>2 Wymagania</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2.1 Wymagania organoleptyczne</w:t>
      </w:r>
    </w:p>
    <w:p w:rsidR="00B74E55" w:rsidRPr="00E50E8F" w:rsidRDefault="00B74E55" w:rsidP="00EB34F3">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019"/>
        <w:gridCol w:w="8475"/>
      </w:tblGrid>
      <w:tr w:rsidR="00B74E55" w:rsidRPr="00E50E8F" w:rsidTr="00EB34F3">
        <w:trPr>
          <w:trHeight w:val="206"/>
          <w:jc w:val="center"/>
        </w:trPr>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475" w:type="dxa"/>
            <w:vAlign w:val="center"/>
          </w:tcPr>
          <w:p w:rsidR="00B74E55" w:rsidRPr="00E50E8F" w:rsidRDefault="00B74E55" w:rsidP="00B74E55">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r>
      <w:tr w:rsidR="00B74E55" w:rsidRPr="00E50E8F" w:rsidTr="00477C28">
        <w:trPr>
          <w:cantSplit/>
          <w:trHeight w:val="116"/>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8475" w:type="dxa"/>
            <w:tcBorders>
              <w:bottom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Sypka, warzywa rozdrobnione w zależności od składu surowcowego dopuszcza się niewielkie zbrylenia</w:t>
            </w:r>
          </w:p>
        </w:tc>
      </w:tr>
      <w:tr w:rsidR="00B74E55" w:rsidRPr="00E50E8F" w:rsidTr="00B74E55">
        <w:trPr>
          <w:cantSplit/>
          <w:trHeight w:val="224"/>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8475" w:type="dxa"/>
            <w:tcBorders>
              <w:bottom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Niejednolita, właściwa dla użytych składników</w:t>
            </w:r>
          </w:p>
        </w:tc>
      </w:tr>
      <w:tr w:rsidR="00B74E55" w:rsidRPr="00E50E8F" w:rsidTr="00B74E55">
        <w:trPr>
          <w:cantSplit/>
          <w:trHeight w:val="90"/>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8475" w:type="dxa"/>
            <w:tcBorders>
              <w:top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składników, słony</w:t>
            </w:r>
          </w:p>
        </w:tc>
      </w:tr>
      <w:tr w:rsidR="00B74E55" w:rsidRPr="00E50E8F" w:rsidTr="00B74E55">
        <w:trPr>
          <w:cantSplit/>
          <w:trHeight w:val="90"/>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0" w:type="auto"/>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Zapach</w:t>
            </w:r>
          </w:p>
        </w:tc>
        <w:tc>
          <w:tcPr>
            <w:tcW w:w="8475" w:type="dxa"/>
            <w:tcBorders>
              <w:top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Aromatyczny, charakterystyczny dla danej mieszanki</w:t>
            </w:r>
          </w:p>
        </w:tc>
      </w:tr>
    </w:tbl>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2.2 Wymagania fizykochemiczne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587"/>
        <w:gridCol w:w="977"/>
        <w:gridCol w:w="1859"/>
      </w:tblGrid>
      <w:tr w:rsidR="00B74E55" w:rsidRPr="00E50E8F" w:rsidTr="00EB34F3">
        <w:trPr>
          <w:trHeight w:val="175"/>
          <w:jc w:val="center"/>
        </w:trPr>
        <w:tc>
          <w:tcPr>
            <w:tcW w:w="496"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6587"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977" w:type="dxa"/>
            <w:vAlign w:val="center"/>
          </w:tcPr>
          <w:p w:rsidR="00B74E55" w:rsidRPr="00E50E8F" w:rsidRDefault="00B74E55" w:rsidP="00EB34F3">
            <w:pPr>
              <w:pStyle w:val="Nagwek8"/>
              <w:widowControl w:val="0"/>
              <w:autoSpaceDE w:val="0"/>
              <w:autoSpaceDN w:val="0"/>
              <w:adjustRightInd w:val="0"/>
              <w:spacing w:before="0" w:after="0"/>
              <w:ind w:left="1418" w:hanging="1484"/>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85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74E55" w:rsidRPr="00E50E8F" w:rsidTr="00EB34F3">
        <w:trPr>
          <w:cantSplit/>
          <w:trHeight w:val="125"/>
          <w:jc w:val="center"/>
        </w:trPr>
        <w:tc>
          <w:tcPr>
            <w:tcW w:w="496"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6587"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wody (m/m) w %, nie więcej niż</w:t>
            </w:r>
          </w:p>
        </w:tc>
        <w:tc>
          <w:tcPr>
            <w:tcW w:w="977" w:type="dxa"/>
            <w:tcBorders>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1859" w:type="dxa"/>
            <w:vMerge w:val="restart"/>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PN-R-87019</w:t>
            </w:r>
          </w:p>
        </w:tc>
      </w:tr>
      <w:tr w:rsidR="00B74E55" w:rsidRPr="00E50E8F" w:rsidTr="00EB34F3">
        <w:trPr>
          <w:cantSplit/>
          <w:trHeight w:val="65"/>
          <w:jc w:val="center"/>
        </w:trPr>
        <w:tc>
          <w:tcPr>
            <w:tcW w:w="496"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6587"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nierozpuszczalnego w 10% (m/m) roztworze kwasu solnego w %, nie więcej niż</w:t>
            </w:r>
          </w:p>
        </w:tc>
        <w:tc>
          <w:tcPr>
            <w:tcW w:w="977" w:type="dxa"/>
            <w:tcBorders>
              <w:bottom w:val="single" w:sz="6" w:space="0" w:color="auto"/>
            </w:tcBorders>
            <w:vAlign w:val="bottom"/>
          </w:tcPr>
          <w:p w:rsidR="00B74E55" w:rsidRPr="00E50E8F" w:rsidRDefault="00B74E55" w:rsidP="00477C2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59" w:type="dxa"/>
            <w:vMerge/>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p>
        </w:tc>
      </w:tr>
      <w:tr w:rsidR="00B74E55" w:rsidRPr="00E50E8F" w:rsidTr="00EB34F3">
        <w:trPr>
          <w:cantSplit/>
          <w:trHeight w:val="90"/>
          <w:jc w:val="center"/>
        </w:trPr>
        <w:tc>
          <w:tcPr>
            <w:tcW w:w="496"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6587"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olejku w mieszankach przyprawowych (ml/100g), nie mniej niż</w:t>
            </w:r>
          </w:p>
        </w:tc>
        <w:tc>
          <w:tcPr>
            <w:tcW w:w="977" w:type="dxa"/>
            <w:tcBorders>
              <w:top w:val="single" w:sz="6" w:space="0" w:color="auto"/>
            </w:tcBorders>
            <w:vAlign w:val="bottom"/>
          </w:tcPr>
          <w:p w:rsidR="00B74E55" w:rsidRPr="00E50E8F" w:rsidRDefault="00B74E55" w:rsidP="00477C2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0,2</w:t>
            </w:r>
          </w:p>
        </w:tc>
        <w:tc>
          <w:tcPr>
            <w:tcW w:w="1859" w:type="dxa"/>
            <w:vMerge/>
            <w:vAlign w:val="center"/>
          </w:tcPr>
          <w:p w:rsidR="00B74E55" w:rsidRPr="00E50E8F" w:rsidRDefault="00B74E55" w:rsidP="00B74E55">
            <w:pPr>
              <w:spacing w:after="0" w:line="240" w:lineRule="auto"/>
              <w:jc w:val="center"/>
              <w:rPr>
                <w:rFonts w:ascii="Arial Narrow" w:hAnsi="Arial Narrow" w:cs="Arial"/>
                <w:sz w:val="18"/>
                <w:szCs w:val="18"/>
              </w:rPr>
            </w:pPr>
          </w:p>
        </w:tc>
      </w:tr>
      <w:tr w:rsidR="00B74E55" w:rsidRPr="00E50E8F" w:rsidTr="00EB34F3">
        <w:trPr>
          <w:cantSplit/>
          <w:trHeight w:val="528"/>
          <w:jc w:val="center"/>
        </w:trPr>
        <w:tc>
          <w:tcPr>
            <w:tcW w:w="496"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4</w:t>
            </w:r>
          </w:p>
        </w:tc>
        <w:tc>
          <w:tcPr>
            <w:tcW w:w="6587" w:type="dxa"/>
            <w:vAlign w:val="bottom"/>
          </w:tcPr>
          <w:p w:rsidR="00B74E55" w:rsidRPr="00E50E8F" w:rsidRDefault="00B74E55" w:rsidP="00EB34F3">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Stopień rozdrobnienia (nie dotyczy surowców całych i krojonych)</w:t>
            </w:r>
          </w:p>
          <w:p w:rsidR="00B74E55" w:rsidRPr="00E50E8F" w:rsidRDefault="00B74E55" w:rsidP="00EB34F3">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przesiew przez sita o boku oczka </w:t>
            </w:r>
            <w:smartTag w:uri="urn:schemas-microsoft-com:office:smarttags" w:element="metricconverter">
              <w:smartTagPr>
                <w:attr w:name="ProductID" w:val="0,5 mm"/>
              </w:smartTagPr>
              <w:r w:rsidRPr="00E50E8F">
                <w:rPr>
                  <w:rFonts w:ascii="Arial Narrow" w:hAnsi="Arial Narrow" w:cs="Arial"/>
                  <w:sz w:val="18"/>
                  <w:szCs w:val="18"/>
                </w:rPr>
                <w:t>0,5 mm</w:t>
              </w:r>
            </w:smartTag>
            <w:r w:rsidRPr="00E50E8F">
              <w:rPr>
                <w:rFonts w:ascii="Arial Narrow" w:hAnsi="Arial Narrow" w:cs="Arial"/>
                <w:sz w:val="18"/>
                <w:szCs w:val="18"/>
              </w:rPr>
              <w:t>, % nie mniej niż</w:t>
            </w:r>
          </w:p>
          <w:p w:rsidR="00B74E55" w:rsidRPr="00E50E8F" w:rsidRDefault="00B74E55" w:rsidP="00EB34F3">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przesiew przez sita o boku oczka </w:t>
            </w:r>
            <w:smartTag w:uri="urn:schemas-microsoft-com:office:smarttags" w:element="metricconverter">
              <w:smartTagPr>
                <w:attr w:name="ProductID" w:val="0,3 mm"/>
              </w:smartTagPr>
              <w:r w:rsidRPr="00E50E8F">
                <w:rPr>
                  <w:rFonts w:ascii="Arial Narrow" w:hAnsi="Arial Narrow" w:cs="Arial"/>
                  <w:sz w:val="18"/>
                  <w:szCs w:val="18"/>
                </w:rPr>
                <w:t>0,3 mm</w:t>
              </w:r>
            </w:smartTag>
            <w:r w:rsidRPr="00E50E8F">
              <w:rPr>
                <w:rFonts w:ascii="Arial Narrow" w:hAnsi="Arial Narrow" w:cs="Arial"/>
                <w:sz w:val="18"/>
                <w:szCs w:val="18"/>
              </w:rPr>
              <w:t>, % nie więcej niż</w:t>
            </w:r>
          </w:p>
        </w:tc>
        <w:tc>
          <w:tcPr>
            <w:tcW w:w="977" w:type="dxa"/>
            <w:tcBorders>
              <w:top w:val="single" w:sz="6" w:space="0" w:color="auto"/>
              <w:bottom w:val="single" w:sz="6" w:space="0" w:color="auto"/>
            </w:tcBorders>
            <w:vAlign w:val="bottom"/>
          </w:tcPr>
          <w:p w:rsidR="00B74E55" w:rsidRPr="00E50E8F" w:rsidRDefault="00B74E55" w:rsidP="00477C2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w:t>
            </w:r>
          </w:p>
          <w:p w:rsidR="00B74E55" w:rsidRPr="00E50E8F" w:rsidRDefault="00B74E55" w:rsidP="00477C2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70</w:t>
            </w:r>
          </w:p>
        </w:tc>
        <w:tc>
          <w:tcPr>
            <w:tcW w:w="1859" w:type="dxa"/>
            <w:vAlign w:val="center"/>
          </w:tcPr>
          <w:p w:rsidR="00B74E55" w:rsidRPr="00E50E8F" w:rsidRDefault="00B74E55" w:rsidP="00B74E55">
            <w:pPr>
              <w:spacing w:after="0" w:line="240" w:lineRule="auto"/>
              <w:jc w:val="center"/>
              <w:rPr>
                <w:rFonts w:ascii="Arial Narrow" w:hAnsi="Arial Narrow" w:cs="Arial"/>
                <w:sz w:val="18"/>
                <w:szCs w:val="18"/>
              </w:rPr>
            </w:pPr>
            <w:r w:rsidRPr="00E50E8F">
              <w:rPr>
                <w:rFonts w:ascii="Arial Narrow" w:hAnsi="Arial Narrow" w:cs="Arial"/>
                <w:sz w:val="18"/>
                <w:szCs w:val="18"/>
              </w:rPr>
              <w:t>PN-A-86967</w:t>
            </w:r>
          </w:p>
        </w:tc>
      </w:tr>
      <w:tr w:rsidR="00B74E55" w:rsidRPr="00E50E8F" w:rsidTr="00EB34F3">
        <w:trPr>
          <w:cantSplit/>
          <w:trHeight w:val="90"/>
          <w:jc w:val="center"/>
        </w:trPr>
        <w:tc>
          <w:tcPr>
            <w:tcW w:w="496"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6587"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Zanieczyszczenia ferromagnetyczne:</w:t>
            </w:r>
          </w:p>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Cząstek bez ostrych końców o wielkości liniowej nie większej niż </w:t>
            </w:r>
            <w:smartTag w:uri="urn:schemas-microsoft-com:office:smarttags" w:element="metricconverter">
              <w:smartTagPr>
                <w:attr w:name="ProductID" w:val="0,3 mm"/>
              </w:smartTagPr>
              <w:r w:rsidRPr="00E50E8F">
                <w:rPr>
                  <w:rFonts w:ascii="Arial Narrow" w:hAnsi="Arial Narrow" w:cs="Arial"/>
                  <w:sz w:val="18"/>
                  <w:szCs w:val="18"/>
                </w:rPr>
                <w:t>0,3 mm</w:t>
              </w:r>
            </w:smartTag>
            <w:r w:rsidRPr="00E50E8F">
              <w:rPr>
                <w:rFonts w:ascii="Arial Narrow" w:hAnsi="Arial Narrow" w:cs="Arial"/>
                <w:sz w:val="18"/>
                <w:szCs w:val="18"/>
              </w:rPr>
              <w:t xml:space="preserve"> i masie nie większej niż 0,4 mg, mg/kg nie więcej niż</w:t>
            </w:r>
          </w:p>
        </w:tc>
        <w:tc>
          <w:tcPr>
            <w:tcW w:w="977" w:type="dxa"/>
            <w:tcBorders>
              <w:top w:val="single" w:sz="6" w:space="0" w:color="auto"/>
              <w:bottom w:val="single" w:sz="6" w:space="0" w:color="auto"/>
            </w:tcBorders>
            <w:vAlign w:val="bottom"/>
          </w:tcPr>
          <w:p w:rsidR="00B74E55" w:rsidRPr="00E50E8F" w:rsidRDefault="00B74E55" w:rsidP="00477C2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3,0</w:t>
            </w:r>
          </w:p>
        </w:tc>
        <w:tc>
          <w:tcPr>
            <w:tcW w:w="1859" w:type="dxa"/>
            <w:vAlign w:val="center"/>
          </w:tcPr>
          <w:p w:rsidR="00B74E55" w:rsidRPr="00E50E8F" w:rsidRDefault="00B74E55" w:rsidP="00B74E55">
            <w:pPr>
              <w:spacing w:after="0" w:line="240" w:lineRule="auto"/>
              <w:jc w:val="center"/>
              <w:rPr>
                <w:rFonts w:ascii="Arial Narrow" w:hAnsi="Arial Narrow" w:cs="Arial"/>
                <w:sz w:val="18"/>
                <w:szCs w:val="18"/>
              </w:rPr>
            </w:pPr>
            <w:r w:rsidRPr="00E50E8F">
              <w:rPr>
                <w:rFonts w:ascii="Arial Narrow" w:hAnsi="Arial Narrow" w:cs="Arial"/>
                <w:sz w:val="18"/>
                <w:szCs w:val="18"/>
              </w:rPr>
              <w:t>PN-A-74016</w:t>
            </w:r>
          </w:p>
        </w:tc>
      </w:tr>
      <w:tr w:rsidR="00B74E55" w:rsidRPr="00E50E8F" w:rsidTr="00EB34F3">
        <w:trPr>
          <w:cantSplit/>
          <w:trHeight w:val="90"/>
          <w:jc w:val="center"/>
        </w:trPr>
        <w:tc>
          <w:tcPr>
            <w:tcW w:w="496"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6587"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szkodników żywych, martwych i ich pozostałości</w:t>
            </w:r>
          </w:p>
        </w:tc>
        <w:tc>
          <w:tcPr>
            <w:tcW w:w="977" w:type="dxa"/>
            <w:tcBorders>
              <w:top w:val="single" w:sz="6" w:space="0" w:color="auto"/>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1859" w:type="dxa"/>
            <w:vAlign w:val="center"/>
          </w:tcPr>
          <w:p w:rsidR="00B74E55" w:rsidRPr="00E50E8F" w:rsidRDefault="00B74E55" w:rsidP="00B74E55">
            <w:pPr>
              <w:spacing w:after="0" w:line="240" w:lineRule="auto"/>
              <w:jc w:val="center"/>
              <w:rPr>
                <w:rFonts w:ascii="Arial Narrow" w:hAnsi="Arial Narrow" w:cs="Arial"/>
                <w:sz w:val="18"/>
                <w:szCs w:val="18"/>
              </w:rPr>
            </w:pPr>
            <w:r w:rsidRPr="00E50E8F">
              <w:rPr>
                <w:rFonts w:ascii="Arial Narrow" w:hAnsi="Arial Narrow" w:cs="Arial"/>
                <w:sz w:val="18"/>
                <w:szCs w:val="18"/>
              </w:rPr>
              <w:t>PN-R-87027</w:t>
            </w:r>
          </w:p>
        </w:tc>
      </w:tr>
    </w:tbl>
    <w:p w:rsidR="00B74E55" w:rsidRPr="00E50E8F" w:rsidRDefault="00B74E55" w:rsidP="00B74E55">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337"/>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338"/>
      </w:r>
      <w:r w:rsidRPr="00E50E8F">
        <w:rPr>
          <w:rFonts w:ascii="Arial Narrow" w:hAnsi="Arial Narrow"/>
          <w:b w:val="0"/>
          <w:bCs w:val="0"/>
        </w:rPr>
        <w:t>.</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2.3 Wymagania mikrobiologiczne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4338"/>
        <w:gridCol w:w="2543"/>
        <w:gridCol w:w="1919"/>
      </w:tblGrid>
      <w:tr w:rsidR="00B74E55" w:rsidRPr="00E50E8F" w:rsidTr="00EB34F3">
        <w:trPr>
          <w:trHeight w:val="226"/>
          <w:jc w:val="center"/>
        </w:trPr>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4338"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543" w:type="dxa"/>
            <w:vAlign w:val="center"/>
          </w:tcPr>
          <w:p w:rsidR="00B74E55" w:rsidRPr="00E50E8F" w:rsidRDefault="00B74E55" w:rsidP="00B74E55">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191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74E55" w:rsidRPr="00E50E8F" w:rsidTr="00B74E55">
        <w:trPr>
          <w:cantSplit/>
          <w:trHeight w:val="163"/>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4338"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Liczba bakterii tlenowych w 1g, nie więcej niż </w:t>
            </w:r>
          </w:p>
        </w:tc>
        <w:tc>
          <w:tcPr>
            <w:tcW w:w="2543" w:type="dxa"/>
            <w:tcBorders>
              <w:bottom w:val="single" w:sz="6" w:space="0" w:color="auto"/>
            </w:tcBorders>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5</w:t>
            </w:r>
          </w:p>
        </w:tc>
        <w:tc>
          <w:tcPr>
            <w:tcW w:w="191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kern w:val="20"/>
                <w:sz w:val="18"/>
                <w:szCs w:val="18"/>
              </w:rPr>
              <w:t>PN-A-75052-05</w:t>
            </w:r>
          </w:p>
        </w:tc>
      </w:tr>
      <w:tr w:rsidR="00B74E55" w:rsidRPr="00E50E8F" w:rsidTr="00B74E55">
        <w:trPr>
          <w:cantSplit/>
          <w:trHeight w:val="164"/>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4338"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Liczba grzybów pleśniowych w 1g, nie więcej niż</w:t>
            </w:r>
          </w:p>
        </w:tc>
        <w:tc>
          <w:tcPr>
            <w:tcW w:w="2543" w:type="dxa"/>
            <w:tcBorders>
              <w:bottom w:val="single" w:sz="6" w:space="0" w:color="auto"/>
            </w:tcBorders>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10 </w:t>
            </w:r>
            <w:r w:rsidRPr="00E50E8F">
              <w:rPr>
                <w:rFonts w:ascii="Arial Narrow" w:hAnsi="Arial Narrow" w:cs="Arial"/>
                <w:sz w:val="18"/>
                <w:szCs w:val="18"/>
                <w:vertAlign w:val="superscript"/>
              </w:rPr>
              <w:t>3</w:t>
            </w:r>
          </w:p>
        </w:tc>
        <w:tc>
          <w:tcPr>
            <w:tcW w:w="191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PN-R-87028</w:t>
            </w:r>
          </w:p>
        </w:tc>
      </w:tr>
      <w:tr w:rsidR="00B74E55" w:rsidRPr="00E50E8F" w:rsidTr="00B74E55">
        <w:trPr>
          <w:cantSplit/>
          <w:trHeight w:val="150"/>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4338"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bakterii Salmonella w 25g</w:t>
            </w:r>
          </w:p>
        </w:tc>
        <w:tc>
          <w:tcPr>
            <w:tcW w:w="2543" w:type="dxa"/>
            <w:tcBorders>
              <w:bottom w:val="single" w:sz="6" w:space="0" w:color="auto"/>
            </w:tcBorders>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w:t>
            </w:r>
          </w:p>
        </w:tc>
        <w:tc>
          <w:tcPr>
            <w:tcW w:w="191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B74E55" w:rsidRPr="00E50E8F" w:rsidRDefault="00B74E55" w:rsidP="00B74E55">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339"/>
      </w:r>
      <w:r w:rsidRPr="00E50E8F">
        <w:rPr>
          <w:rFonts w:ascii="Arial Narrow" w:hAnsi="Arial Narrow" w:cs="Arial"/>
          <w:sz w:val="20"/>
        </w:rPr>
        <w:t>.</w:t>
      </w:r>
    </w:p>
    <w:p w:rsidR="00B74E55" w:rsidRPr="00E50E8F" w:rsidRDefault="00B74E55" w:rsidP="00B74E55">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74E55" w:rsidRPr="00E50E8F" w:rsidRDefault="00B74E55" w:rsidP="00B74E55">
      <w:pPr>
        <w:pStyle w:val="Edward"/>
        <w:jc w:val="both"/>
        <w:rPr>
          <w:rFonts w:ascii="Arial Narrow" w:hAnsi="Arial Narrow" w:cs="Arial"/>
          <w:b/>
        </w:rPr>
      </w:pPr>
      <w:r w:rsidRPr="00E50E8F">
        <w:rPr>
          <w:rFonts w:ascii="Arial Narrow" w:hAnsi="Arial Narrow" w:cs="Arial"/>
          <w:b/>
        </w:rPr>
        <w:t>3 Masa netto</w:t>
      </w:r>
    </w:p>
    <w:p w:rsidR="00B74E55" w:rsidRPr="00E50E8F" w:rsidRDefault="00B74E55" w:rsidP="00B74E55">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B74E55" w:rsidRPr="00E50E8F" w:rsidRDefault="00B74E55" w:rsidP="00B74E55">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340"/>
      </w:r>
      <w:r w:rsidRPr="00E50E8F">
        <w:rPr>
          <w:rFonts w:ascii="Arial Narrow" w:hAnsi="Arial Narrow" w:cs="Arial"/>
        </w:rPr>
        <w:t>.</w:t>
      </w:r>
    </w:p>
    <w:p w:rsidR="00B74E55" w:rsidRPr="00E50E8F" w:rsidRDefault="00B74E55" w:rsidP="00B74E55">
      <w:pPr>
        <w:pStyle w:val="Tekstpodstawowy3"/>
        <w:spacing w:after="0"/>
        <w:jc w:val="both"/>
        <w:rPr>
          <w:rFonts w:ascii="Arial Narrow" w:hAnsi="Arial Narrow" w:cs="Arial"/>
          <w:b/>
          <w:sz w:val="20"/>
          <w:szCs w:val="20"/>
        </w:rPr>
      </w:pPr>
      <w:r w:rsidRPr="00E50E8F">
        <w:rPr>
          <w:rFonts w:ascii="Arial Narrow" w:hAnsi="Arial Narrow" w:cs="Arial"/>
          <w:b/>
          <w:sz w:val="20"/>
          <w:szCs w:val="20"/>
        </w:rPr>
        <w:t>4 Trwałość</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B74E55" w:rsidRPr="00E50E8F" w:rsidRDefault="00B74E55" w:rsidP="00B74E55">
      <w:pPr>
        <w:pStyle w:val="E-1"/>
        <w:jc w:val="both"/>
        <w:rPr>
          <w:rFonts w:ascii="Arial Narrow" w:hAnsi="Arial Narrow" w:cs="Arial"/>
        </w:rPr>
      </w:pPr>
      <w:r w:rsidRPr="00E50E8F">
        <w:rPr>
          <w:rFonts w:ascii="Arial Narrow" w:hAnsi="Arial Narrow" w:cs="Arial"/>
          <w:b/>
        </w:rPr>
        <w:t xml:space="preserve">5 Badania </w:t>
      </w:r>
    </w:p>
    <w:p w:rsidR="00B74E55" w:rsidRPr="00E50E8F" w:rsidRDefault="00B74E55" w:rsidP="00B74E55">
      <w:pPr>
        <w:pStyle w:val="E-1"/>
        <w:jc w:val="both"/>
        <w:rPr>
          <w:rFonts w:ascii="Arial Narrow" w:hAnsi="Arial Narrow" w:cs="Arial"/>
          <w:b/>
        </w:rPr>
      </w:pPr>
      <w:r w:rsidRPr="00E50E8F">
        <w:rPr>
          <w:rFonts w:ascii="Arial Narrow" w:hAnsi="Arial Narrow" w:cs="Arial"/>
          <w:b/>
        </w:rPr>
        <w:t>5.1 Pobieranie próbek</w:t>
      </w:r>
    </w:p>
    <w:p w:rsidR="00B74E55" w:rsidRPr="00E50E8F" w:rsidRDefault="00B74E55" w:rsidP="00B74E55">
      <w:pPr>
        <w:pStyle w:val="E-1"/>
        <w:jc w:val="both"/>
        <w:rPr>
          <w:rFonts w:ascii="Arial Narrow" w:hAnsi="Arial Narrow" w:cs="Arial"/>
          <w:b/>
        </w:rPr>
      </w:pPr>
      <w:r w:rsidRPr="00E50E8F">
        <w:rPr>
          <w:rFonts w:ascii="Arial Narrow" w:hAnsi="Arial Narrow" w:cs="Arial"/>
          <w:bCs/>
        </w:rPr>
        <w:t xml:space="preserve"> Pobieranie próbek według PN-R-87019 i PN-A-75052-04.</w:t>
      </w:r>
    </w:p>
    <w:p w:rsidR="00B74E55" w:rsidRPr="00E50E8F" w:rsidRDefault="00B74E55" w:rsidP="00B74E55">
      <w:pPr>
        <w:pStyle w:val="E-1"/>
        <w:jc w:val="both"/>
        <w:rPr>
          <w:rFonts w:ascii="Arial Narrow" w:hAnsi="Arial Narrow" w:cs="Arial"/>
          <w:b/>
        </w:rPr>
      </w:pPr>
      <w:r w:rsidRPr="00E50E8F">
        <w:rPr>
          <w:rFonts w:ascii="Arial Narrow" w:hAnsi="Arial Narrow" w:cs="Arial"/>
          <w:b/>
        </w:rPr>
        <w:t>5.2 Metody badań</w:t>
      </w:r>
    </w:p>
    <w:p w:rsidR="00B74E55" w:rsidRPr="00E50E8F" w:rsidRDefault="00B74E55" w:rsidP="00B74E55">
      <w:pPr>
        <w:pStyle w:val="E-1"/>
        <w:jc w:val="both"/>
        <w:rPr>
          <w:rFonts w:ascii="Arial Narrow" w:hAnsi="Arial Narrow" w:cs="Arial"/>
          <w:b/>
        </w:rPr>
      </w:pPr>
      <w:r w:rsidRPr="00E50E8F">
        <w:rPr>
          <w:rFonts w:ascii="Arial Narrow" w:hAnsi="Arial Narrow" w:cs="Arial"/>
          <w:b/>
        </w:rPr>
        <w:t>5.2.1 Sprawdzenie znakowania i stanu opakowań</w:t>
      </w:r>
    </w:p>
    <w:p w:rsidR="00B74E55" w:rsidRPr="00E50E8F" w:rsidRDefault="00B74E55" w:rsidP="00B74E55">
      <w:pPr>
        <w:pStyle w:val="E-1"/>
        <w:jc w:val="both"/>
        <w:rPr>
          <w:rFonts w:ascii="Arial Narrow" w:hAnsi="Arial Narrow" w:cs="Arial"/>
        </w:rPr>
      </w:pPr>
      <w:r w:rsidRPr="00E50E8F">
        <w:rPr>
          <w:rFonts w:ascii="Arial Narrow" w:hAnsi="Arial Narrow" w:cs="Arial"/>
        </w:rPr>
        <w:t>Wykonać metodą wizualną na zgodność z pkt. 6.1 i 6.2.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5.2.2 Oznaczanie cech organoleptycznych</w:t>
      </w:r>
    </w:p>
    <w:p w:rsidR="00B74E55" w:rsidRPr="00E50E8F" w:rsidRDefault="00B74E55" w:rsidP="00B74E55">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B74E55" w:rsidRPr="00E50E8F" w:rsidRDefault="00B74E55" w:rsidP="00B74E55">
      <w:pPr>
        <w:pStyle w:val="E-1"/>
        <w:jc w:val="both"/>
        <w:rPr>
          <w:rFonts w:ascii="Arial Narrow" w:hAnsi="Arial Narrow" w:cs="Arial"/>
          <w:b/>
        </w:rPr>
      </w:pPr>
      <w:r w:rsidRPr="00E50E8F">
        <w:rPr>
          <w:rFonts w:ascii="Arial Narrow" w:hAnsi="Arial Narrow" w:cs="Arial"/>
          <w:b/>
        </w:rPr>
        <w:t>5.2.3 Oznaczanie cech fizykochemicznych</w:t>
      </w:r>
    </w:p>
    <w:p w:rsidR="00B74E55" w:rsidRPr="00E50E8F" w:rsidRDefault="00B74E55" w:rsidP="00B74E55">
      <w:pPr>
        <w:pStyle w:val="E-1"/>
        <w:rPr>
          <w:rFonts w:ascii="Arial Narrow" w:hAnsi="Arial Narrow" w:cs="Arial"/>
        </w:rPr>
      </w:pPr>
      <w:r w:rsidRPr="00E50E8F">
        <w:rPr>
          <w:rFonts w:ascii="Arial Narrow" w:hAnsi="Arial Narrow" w:cs="Arial"/>
        </w:rPr>
        <w:t>Według norm podanych w Tablicy 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5.2.4 Oznaczanie cech mikrobiologicznych</w:t>
      </w:r>
    </w:p>
    <w:p w:rsidR="00B74E55" w:rsidRPr="00E50E8F" w:rsidRDefault="00B74E55" w:rsidP="00B74E55">
      <w:pPr>
        <w:pStyle w:val="E-1"/>
        <w:jc w:val="both"/>
        <w:rPr>
          <w:rFonts w:ascii="Arial Narrow" w:hAnsi="Arial Narrow" w:cs="Arial"/>
        </w:rPr>
      </w:pPr>
      <w:r w:rsidRPr="00E50E8F">
        <w:rPr>
          <w:rFonts w:ascii="Arial Narrow" w:hAnsi="Arial Narrow" w:cs="Arial"/>
        </w:rPr>
        <w:t>Według norm podanych w Tablicy 3</w:t>
      </w:r>
    </w:p>
    <w:p w:rsidR="00B74E55" w:rsidRPr="00E50E8F" w:rsidRDefault="00B74E55" w:rsidP="00B74E55">
      <w:pPr>
        <w:pStyle w:val="E-1"/>
        <w:rPr>
          <w:rFonts w:ascii="Arial Narrow" w:hAnsi="Arial Narrow" w:cs="Arial"/>
        </w:rPr>
      </w:pPr>
      <w:r w:rsidRPr="00E50E8F">
        <w:rPr>
          <w:rFonts w:ascii="Arial Narrow" w:hAnsi="Arial Narrow" w:cs="Arial"/>
          <w:b/>
        </w:rPr>
        <w:t xml:space="preserve">6 Pakowanie, znakowanie, przechowywanie </w:t>
      </w:r>
    </w:p>
    <w:p w:rsidR="00B74E55" w:rsidRPr="00E50E8F" w:rsidRDefault="00B74E55" w:rsidP="00B74E55">
      <w:pPr>
        <w:pStyle w:val="E-1"/>
        <w:rPr>
          <w:rFonts w:ascii="Arial Narrow" w:hAnsi="Arial Narrow" w:cs="Arial"/>
          <w:b/>
        </w:rPr>
      </w:pPr>
      <w:r w:rsidRPr="00E50E8F">
        <w:rPr>
          <w:rFonts w:ascii="Arial Narrow" w:hAnsi="Arial Narrow" w:cs="Arial"/>
          <w:b/>
        </w:rPr>
        <w:t>6.1 Pakowanie</w:t>
      </w:r>
    </w:p>
    <w:p w:rsidR="00B74E55" w:rsidRPr="00E50E8F" w:rsidRDefault="00B74E55" w:rsidP="00B74E55">
      <w:pPr>
        <w:pStyle w:val="E-1"/>
        <w:rPr>
          <w:rFonts w:ascii="Arial Narrow" w:hAnsi="Arial Narrow" w:cs="Arial"/>
          <w:b/>
        </w:rPr>
      </w:pPr>
      <w:r w:rsidRPr="00E50E8F">
        <w:rPr>
          <w:rFonts w:ascii="Arial Narrow" w:hAnsi="Arial Narrow" w:cs="Arial"/>
          <w:b/>
        </w:rPr>
        <w:t>6.1.1 Opakowanie jednostkowe</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torba polietylenowa spawana (materiał opakowaniowy dopuszczony do kontaktu z żywnością) o masie 1kg.</w:t>
      </w:r>
    </w:p>
    <w:p w:rsidR="00B74E55" w:rsidRPr="00E50E8F" w:rsidRDefault="00B74E55" w:rsidP="00B74E55">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B74E55" w:rsidRPr="00E50E8F" w:rsidRDefault="00B74E55" w:rsidP="00B74E55">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papierowe trzywarstwowe 25kg, wykonane z materiałów opakowaniowych przeznaczonych do kontaktu z żywnością.</w:t>
      </w:r>
    </w:p>
    <w:p w:rsidR="00B74E55" w:rsidRPr="00E50E8F" w:rsidRDefault="00B74E55" w:rsidP="00B74E5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pStyle w:val="E-1"/>
        <w:rPr>
          <w:rFonts w:ascii="Arial Narrow" w:hAnsi="Arial Narrow" w:cs="Arial"/>
          <w:b/>
        </w:rPr>
      </w:pPr>
      <w:r w:rsidRPr="00E50E8F">
        <w:rPr>
          <w:rFonts w:ascii="Arial Narrow" w:hAnsi="Arial Narrow" w:cs="Arial"/>
          <w:b/>
        </w:rPr>
        <w:t>6.2 Znakowanie</w:t>
      </w:r>
    </w:p>
    <w:p w:rsidR="00B74E55" w:rsidRPr="00E50E8F" w:rsidRDefault="00B74E55" w:rsidP="00B74E55">
      <w:pPr>
        <w:pStyle w:val="E-1"/>
        <w:rPr>
          <w:rFonts w:ascii="Arial Narrow" w:hAnsi="Arial Narrow" w:cs="Arial"/>
        </w:rPr>
      </w:pPr>
      <w:r w:rsidRPr="00E50E8F">
        <w:rPr>
          <w:rFonts w:ascii="Arial Narrow" w:hAnsi="Arial Narrow" w:cs="Arial"/>
        </w:rPr>
        <w:t>Zgodnie z aktualnie obowiązującym prawem.</w:t>
      </w:r>
    </w:p>
    <w:p w:rsidR="00B74E55" w:rsidRPr="00E50E8F" w:rsidRDefault="00B74E55" w:rsidP="00B74E55">
      <w:pPr>
        <w:pStyle w:val="E-1"/>
        <w:rPr>
          <w:rFonts w:ascii="Arial Narrow" w:hAnsi="Arial Narrow" w:cs="Arial"/>
          <w:b/>
        </w:rPr>
      </w:pPr>
      <w:r w:rsidRPr="00E50E8F">
        <w:rPr>
          <w:rFonts w:ascii="Arial Narrow" w:hAnsi="Arial Narrow" w:cs="Arial"/>
          <w:b/>
        </w:rPr>
        <w:t>6.3 Przechowywanie</w:t>
      </w:r>
    </w:p>
    <w:p w:rsidR="00B74E55" w:rsidRPr="00E50E8F" w:rsidRDefault="00B74E55" w:rsidP="00B74E55">
      <w:pPr>
        <w:pStyle w:val="E-1"/>
        <w:rPr>
          <w:rFonts w:ascii="Arial Narrow" w:hAnsi="Arial Narrow" w:cs="Arial"/>
        </w:rPr>
      </w:pPr>
      <w:r w:rsidRPr="00E50E8F">
        <w:rPr>
          <w:rFonts w:ascii="Arial Narrow" w:hAnsi="Arial Narrow" w:cs="Arial"/>
        </w:rPr>
        <w:t>Przechowywać zgodnie z zaleceniami producenta.</w:t>
      </w:r>
    </w:p>
    <w:p w:rsidR="00B74E55" w:rsidRPr="00E50E8F" w:rsidRDefault="00B74E55" w:rsidP="00B74E55">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B74E55" w:rsidRPr="00E50E8F" w:rsidRDefault="00B74E55" w:rsidP="00B74E55">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lastRenderedPageBreak/>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B74E55" w:rsidRPr="00E50E8F" w:rsidRDefault="00B74E55" w:rsidP="00B74E55">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74E55" w:rsidRPr="00E50E8F" w:rsidRDefault="00B74E55">
      <w:pPr>
        <w:rPr>
          <w:rFonts w:ascii="Arial Narrow" w:eastAsia="Times New Roman" w:hAnsi="Arial Narrow" w:cs="Arial"/>
          <w:sz w:val="16"/>
          <w:szCs w:val="16"/>
          <w:lang w:eastAsia="pl-PL"/>
          <w14:shadow w14:blurRad="50800" w14:dist="38100" w14:dir="2700000" w14:sx="100000" w14:sy="100000" w14:kx="0" w14:ky="0" w14:algn="tl">
            <w14:srgbClr w14:val="000000">
              <w14:alpha w14:val="60000"/>
            </w14:srgbClr>
          </w14:shadow>
        </w:rPr>
      </w:pPr>
      <w:r w:rsidRPr="00E50E8F">
        <w:rPr>
          <w:rFonts w:ascii="Arial Narrow" w:hAnsi="Arial Narrow" w:cs="Arial"/>
          <w:sz w:val="16"/>
          <w:szCs w:val="16"/>
        </w:rPr>
        <w:br w:type="page"/>
      </w:r>
    </w:p>
    <w:p w:rsidR="00B74E55" w:rsidRPr="00E50E8F" w:rsidRDefault="00E83C28" w:rsidP="00B74E55">
      <w:pPr>
        <w:jc w:val="right"/>
        <w:rPr>
          <w:rFonts w:ascii="Arial Narrow" w:hAnsi="Arial Narrow"/>
          <w:color w:val="FF0000"/>
        </w:rPr>
      </w:pPr>
      <w:r w:rsidRPr="00E50E8F">
        <w:rPr>
          <w:rFonts w:ascii="Arial Narrow" w:eastAsia="Times New Roman" w:hAnsi="Arial Narrow" w:cs="Arial"/>
          <w:szCs w:val="20"/>
          <w:lang w:eastAsia="pl-PL"/>
        </w:rPr>
        <w:lastRenderedPageBreak/>
        <w:t>ZAŁĄCZNIK 95</w:t>
      </w:r>
    </w:p>
    <w:p w:rsidR="00B74E55" w:rsidRPr="00E50E8F" w:rsidRDefault="00B74E55" w:rsidP="00B74E55">
      <w:pPr>
        <w:pStyle w:val="E-1"/>
        <w:spacing w:before="60"/>
        <w:jc w:val="both"/>
        <w:rPr>
          <w:rFonts w:ascii="Arial Narrow" w:hAnsi="Arial Narrow" w:cs="Arial"/>
          <w:sz w:val="16"/>
          <w:szCs w:val="16"/>
        </w:rPr>
      </w:pPr>
    </w:p>
    <w:p w:rsidR="00B74E55" w:rsidRPr="00E50E8F" w:rsidRDefault="00B74E55" w:rsidP="00B74E55">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74E55" w:rsidRPr="00E50E8F" w:rsidRDefault="00B74E55" w:rsidP="00B74E5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74E55" w:rsidRPr="00E50E8F" w:rsidRDefault="00B74E55" w:rsidP="00B74E55">
      <w:pPr>
        <w:spacing w:after="0" w:line="240" w:lineRule="auto"/>
        <w:ind w:left="2124" w:firstLine="708"/>
        <w:jc w:val="center"/>
        <w:rPr>
          <w:rFonts w:ascii="Arial Narrow" w:hAnsi="Arial Narrow" w:cs="Arial"/>
          <w:b/>
          <w:caps/>
        </w:rPr>
      </w:pPr>
    </w:p>
    <w:p w:rsidR="00B74E55" w:rsidRPr="00E50E8F" w:rsidRDefault="00B74E55" w:rsidP="00B74E55">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rodzynki </w:t>
      </w:r>
    </w:p>
    <w:p w:rsidR="00B74E55" w:rsidRPr="00E50E8F" w:rsidRDefault="00B74E55" w:rsidP="00B74E5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74E55" w:rsidRPr="00E50E8F" w:rsidTr="00B74E55">
        <w:tc>
          <w:tcPr>
            <w:tcW w:w="4606" w:type="dxa"/>
            <w:shd w:val="clear" w:color="auto" w:fill="auto"/>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opis wg słownika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kod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03222115-2</w:t>
            </w:r>
          </w:p>
        </w:tc>
        <w:tc>
          <w:tcPr>
            <w:tcW w:w="4322" w:type="dxa"/>
            <w:shd w:val="clear" w:color="auto" w:fill="auto"/>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indeks materiałowy</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JIM</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8930PL1727690</w:t>
            </w:r>
          </w:p>
        </w:tc>
      </w:tr>
    </w:tbl>
    <w:p w:rsidR="00B74E55" w:rsidRPr="00E50E8F" w:rsidRDefault="00B74E55" w:rsidP="00B74E55">
      <w:pPr>
        <w:pStyle w:val="E-1"/>
        <w:rPr>
          <w:rFonts w:ascii="Arial Narrow" w:hAnsi="Arial Narrow" w:cs="Arial"/>
          <w:b/>
        </w:rPr>
      </w:pPr>
    </w:p>
    <w:p w:rsidR="00B74E55" w:rsidRPr="00E50E8F" w:rsidRDefault="00B74E55" w:rsidP="00B74E5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74E55" w:rsidRPr="00E50E8F" w:rsidRDefault="00B74E55" w:rsidP="00B74E5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74E55" w:rsidRPr="00E50E8F" w:rsidRDefault="00B74E55" w:rsidP="00B74E5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74E55" w:rsidRPr="00E50E8F" w:rsidRDefault="00B74E55" w:rsidP="00B74E55">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74E55" w:rsidRPr="00E50E8F" w:rsidRDefault="00B74E55" w:rsidP="00B74E55">
      <w:pPr>
        <w:pStyle w:val="E-1"/>
        <w:rPr>
          <w:rFonts w:ascii="Arial Narrow" w:hAnsi="Arial Narrow" w:cs="Arial"/>
          <w:b/>
        </w:rPr>
      </w:pPr>
      <w:r w:rsidRPr="00E50E8F">
        <w:rPr>
          <w:rFonts w:ascii="Arial Narrow" w:hAnsi="Arial Narrow" w:cs="Arial"/>
          <w:b/>
        </w:rPr>
        <w:t>1 Wstęp</w:t>
      </w:r>
    </w:p>
    <w:p w:rsidR="00B74E55" w:rsidRPr="00E50E8F" w:rsidRDefault="00B74E5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74E55" w:rsidRPr="009423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2328">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rodzynek.</w:t>
      </w:r>
    </w:p>
    <w:p w:rsidR="00B74E55" w:rsidRPr="009423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232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rodzynek przeznaczonych dla odbiorcy wojskowego.</w:t>
      </w:r>
    </w:p>
    <w:p w:rsidR="00B74E55" w:rsidRPr="00E50E8F" w:rsidRDefault="00B74E55"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74E55" w:rsidRPr="009423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232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74E55" w:rsidRPr="00E50E8F" w:rsidRDefault="00B74E55" w:rsidP="00B74E5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74E55" w:rsidRPr="00E50E8F" w:rsidRDefault="00B74E55" w:rsidP="00B74E55">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B74E55" w:rsidRPr="00E50E8F" w:rsidRDefault="00B74E55" w:rsidP="00B74E5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B74E55" w:rsidRPr="00E50E8F" w:rsidRDefault="00B74E55" w:rsidP="00B74E5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B74E55" w:rsidRPr="00E50E8F" w:rsidRDefault="00B74E55" w:rsidP="00B74E55">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Rodzynki </w:t>
      </w:r>
    </w:p>
    <w:p w:rsidR="00B74E55" w:rsidRPr="00E50E8F" w:rsidRDefault="00B74E55" w:rsidP="00B74E55">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ze świeżych, zdrowych, odpowiednio dojrzałych winogron poddanych odpowiednim zabiegom technologicznym i wysuszonych w stopniu zapewniającym ich trwałość. </w:t>
      </w:r>
    </w:p>
    <w:p w:rsidR="00B74E55" w:rsidRPr="00E50E8F" w:rsidRDefault="00B74E55" w:rsidP="00B74E55">
      <w:pPr>
        <w:pStyle w:val="Edward"/>
        <w:jc w:val="both"/>
        <w:rPr>
          <w:rFonts w:ascii="Arial Narrow" w:hAnsi="Arial Narrow" w:cs="Arial"/>
          <w:b/>
          <w:bCs/>
        </w:rPr>
      </w:pPr>
      <w:r w:rsidRPr="00E50E8F">
        <w:rPr>
          <w:rFonts w:ascii="Arial Narrow" w:hAnsi="Arial Narrow" w:cs="Arial"/>
          <w:b/>
          <w:bCs/>
        </w:rPr>
        <w:t>2 Wymagania</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2.1 Wymagania organoleptyczne</w:t>
      </w:r>
    </w:p>
    <w:p w:rsidR="00B74E55" w:rsidRPr="00E50E8F" w:rsidRDefault="00B74E55" w:rsidP="00B74E55">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74E55" w:rsidRPr="00E50E8F" w:rsidRDefault="00B74E55" w:rsidP="00B74E55">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835"/>
        <w:gridCol w:w="8383"/>
      </w:tblGrid>
      <w:tr w:rsidR="00B74E55" w:rsidRPr="00E50E8F" w:rsidTr="00942328">
        <w:trPr>
          <w:trHeight w:val="199"/>
          <w:jc w:val="center"/>
        </w:trPr>
        <w:tc>
          <w:tcPr>
            <w:tcW w:w="0" w:type="auto"/>
            <w:vAlign w:val="center"/>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35" w:type="dxa"/>
            <w:vAlign w:val="center"/>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383" w:type="dxa"/>
            <w:vAlign w:val="center"/>
          </w:tcPr>
          <w:p w:rsidR="00B74E55" w:rsidRPr="00E50E8F" w:rsidRDefault="00B74E55" w:rsidP="00B74E5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B74E55" w:rsidRPr="00E50E8F" w:rsidTr="00B74E55">
        <w:trPr>
          <w:cantSplit/>
          <w:trHeight w:val="341"/>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35"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8383" w:type="dxa"/>
            <w:tcBorders>
              <w:bottom w:val="single" w:sz="6" w:space="0" w:color="auto"/>
            </w:tcBorders>
          </w:tcPr>
          <w:p w:rsidR="00B74E55" w:rsidRPr="00E50E8F" w:rsidRDefault="00B74E55" w:rsidP="00B74E5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Rodzynki całe, czyste, zdrowe, bez uszkodzeń spowodowanych przez choroby lub szkodniki i uszkodzeń mechanicznych, śladów pleśni; wolne od części łodyg i od szypułek, kształt owalny, lekko spłaszczony</w:t>
            </w:r>
          </w:p>
          <w:p w:rsidR="00B74E55" w:rsidRPr="00E50E8F" w:rsidRDefault="00B74E55" w:rsidP="00B74E55">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i jakości</w:t>
            </w:r>
          </w:p>
        </w:tc>
      </w:tr>
      <w:tr w:rsidR="00B74E55" w:rsidRPr="00E50E8F" w:rsidTr="00B74E55">
        <w:trPr>
          <w:cantSplit/>
          <w:trHeight w:val="341"/>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35"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8383" w:type="dxa"/>
            <w:tcBorders>
              <w:bottom w:val="single" w:sz="6" w:space="0" w:color="auto"/>
            </w:tcBorders>
          </w:tcPr>
          <w:p w:rsidR="00B74E55" w:rsidRPr="00E50E8F" w:rsidRDefault="00B74E55" w:rsidP="00B74E55">
            <w:pPr>
              <w:spacing w:after="0" w:line="240" w:lineRule="auto"/>
              <w:jc w:val="both"/>
              <w:rPr>
                <w:rFonts w:ascii="Arial Narrow" w:hAnsi="Arial Narrow" w:cs="Arial"/>
                <w:sz w:val="18"/>
                <w:szCs w:val="18"/>
              </w:rPr>
            </w:pPr>
            <w:r w:rsidRPr="00E50E8F">
              <w:rPr>
                <w:rFonts w:ascii="Arial Narrow" w:hAnsi="Arial Narrow" w:cs="Arial"/>
                <w:sz w:val="18"/>
                <w:szCs w:val="18"/>
              </w:rPr>
              <w:t>Od ciemnobursztynowej do brązowej; niedopuszczalny biały nalot na powierzchni</w:t>
            </w:r>
          </w:p>
        </w:tc>
      </w:tr>
      <w:tr w:rsidR="00B74E55" w:rsidRPr="00E50E8F" w:rsidTr="00B74E55">
        <w:trPr>
          <w:cantSplit/>
          <w:trHeight w:val="90"/>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35"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8383" w:type="dxa"/>
            <w:tcBorders>
              <w:top w:val="single" w:sz="6" w:space="0" w:color="auto"/>
              <w:bottom w:val="single" w:sz="6" w:space="0" w:color="auto"/>
            </w:tcBorders>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Miękka, sprężysta, niedopuszczalna ziarnista</w:t>
            </w:r>
          </w:p>
        </w:tc>
      </w:tr>
      <w:tr w:rsidR="00B74E55" w:rsidRPr="00E50E8F" w:rsidTr="00B74E55">
        <w:trPr>
          <w:cantSplit/>
          <w:trHeight w:val="266"/>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35"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8383" w:type="dxa"/>
            <w:tcBorders>
              <w:top w:val="single" w:sz="6" w:space="0" w:color="auto"/>
              <w:bottom w:val="single" w:sz="6" w:space="0" w:color="auto"/>
            </w:tcBorders>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Charakterystyczny dla rodzynek, bez zapachów obcych </w:t>
            </w:r>
          </w:p>
        </w:tc>
      </w:tr>
      <w:tr w:rsidR="00B74E55" w:rsidRPr="00E50E8F" w:rsidTr="00B74E55">
        <w:trPr>
          <w:cantSplit/>
          <w:trHeight w:val="90"/>
          <w:jc w:val="center"/>
        </w:trPr>
        <w:tc>
          <w:tcPr>
            <w:tcW w:w="0" w:type="auto"/>
          </w:tcPr>
          <w:p w:rsidR="00B74E55" w:rsidRPr="00E50E8F" w:rsidRDefault="00B74E55" w:rsidP="00B74E55">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35" w:type="dxa"/>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w:t>
            </w:r>
          </w:p>
        </w:tc>
        <w:tc>
          <w:tcPr>
            <w:tcW w:w="8383" w:type="dxa"/>
            <w:tcBorders>
              <w:top w:val="single" w:sz="6" w:space="0" w:color="auto"/>
              <w:bottom w:val="single" w:sz="6" w:space="0" w:color="auto"/>
            </w:tcBorders>
          </w:tcPr>
          <w:p w:rsidR="00B74E55" w:rsidRPr="00E50E8F" w:rsidRDefault="00B74E55" w:rsidP="00B74E55">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Słodki, bez posmaków obcych</w:t>
            </w:r>
          </w:p>
        </w:tc>
      </w:tr>
    </w:tbl>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B74E55" w:rsidRPr="00E50E8F" w:rsidRDefault="00B74E55" w:rsidP="00B74E55">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4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4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43"/>
      </w:r>
      <w:r w:rsidRPr="00E50E8F">
        <w:rPr>
          <w:rFonts w:ascii="Arial Narrow" w:hAnsi="Arial Narrow"/>
          <w:b w:val="0"/>
          <w:bCs w:val="0"/>
          <w:vertAlign w:val="superscript"/>
        </w:rPr>
        <w:t>)</w:t>
      </w:r>
      <w:r w:rsidRPr="00E50E8F">
        <w:rPr>
          <w:rFonts w:ascii="Arial Narrow" w:hAnsi="Arial Narrow"/>
          <w:b w:val="0"/>
          <w:bCs w:val="0"/>
        </w:rPr>
        <w:t>.</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lastRenderedPageBreak/>
        <w:t>2.3 Wymagania mikrobiologiczne</w:t>
      </w:r>
    </w:p>
    <w:p w:rsidR="00B74E55" w:rsidRPr="00E50E8F" w:rsidRDefault="00B74E55" w:rsidP="00B74E55">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44"/>
      </w:r>
      <w:r w:rsidRPr="00E50E8F">
        <w:rPr>
          <w:rFonts w:ascii="Arial Narrow" w:hAnsi="Arial Narrow" w:cs="Arial"/>
          <w:sz w:val="20"/>
        </w:rPr>
        <w:t>.</w:t>
      </w:r>
    </w:p>
    <w:p w:rsidR="00B74E55" w:rsidRPr="00E50E8F" w:rsidRDefault="00B74E55" w:rsidP="00B74E55">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74E55" w:rsidRPr="00E50E8F" w:rsidRDefault="00B74E55" w:rsidP="00B74E5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150g.</w:t>
      </w:r>
    </w:p>
    <w:p w:rsidR="00B74E55" w:rsidRPr="00E50E8F" w:rsidRDefault="00B74E55" w:rsidP="00B74E55">
      <w:pPr>
        <w:spacing w:after="0" w:line="240" w:lineRule="auto"/>
        <w:jc w:val="both"/>
        <w:rPr>
          <w:rFonts w:ascii="Arial Narrow" w:eastAsia="Arial Unicode MS" w:hAnsi="Arial Narrow" w:cs="Arial"/>
          <w:sz w:val="20"/>
          <w:szCs w:val="20"/>
          <w:vertAlign w:val="sub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45"/>
      </w:r>
      <w:r w:rsidRPr="00E50E8F">
        <w:rPr>
          <w:rFonts w:ascii="Arial Narrow" w:hAnsi="Arial Narrow" w:cs="Arial"/>
          <w:sz w:val="20"/>
          <w:szCs w:val="20"/>
          <w:vertAlign w:val="superscript"/>
        </w:rPr>
        <w:t>)</w:t>
      </w:r>
      <w:r w:rsidRPr="00E50E8F">
        <w:rPr>
          <w:rFonts w:ascii="Arial Narrow" w:hAnsi="Arial Narrow" w:cs="Arial"/>
          <w:sz w:val="20"/>
          <w:szCs w:val="20"/>
          <w:vertAlign w:val="subscript"/>
        </w:rPr>
        <w:t>.</w:t>
      </w:r>
    </w:p>
    <w:p w:rsidR="00B74E55" w:rsidRPr="00E50E8F" w:rsidRDefault="00B74E55" w:rsidP="00B74E5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B74E55" w:rsidRPr="00E50E8F" w:rsidRDefault="00B74E55" w:rsidP="00B74E5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3 miesiące od daty dostawy do magazynu odbiorcy wojskowego.</w:t>
      </w:r>
    </w:p>
    <w:p w:rsidR="00B74E55" w:rsidRPr="00E50E8F" w:rsidRDefault="00B74E55" w:rsidP="00B74E55">
      <w:pPr>
        <w:pStyle w:val="E-1"/>
        <w:jc w:val="both"/>
        <w:rPr>
          <w:rFonts w:ascii="Arial Narrow" w:hAnsi="Arial Narrow" w:cs="Arial"/>
          <w:b/>
        </w:rPr>
      </w:pPr>
      <w:r w:rsidRPr="00E50E8F">
        <w:rPr>
          <w:rFonts w:ascii="Arial Narrow" w:hAnsi="Arial Narrow" w:cs="Arial"/>
          <w:b/>
        </w:rPr>
        <w:t>5. Badania</w:t>
      </w:r>
    </w:p>
    <w:p w:rsidR="00B74E55" w:rsidRPr="00E50E8F" w:rsidRDefault="00B74E55" w:rsidP="00B74E55">
      <w:pPr>
        <w:pStyle w:val="E-1"/>
        <w:jc w:val="both"/>
        <w:rPr>
          <w:rFonts w:ascii="Arial Narrow" w:hAnsi="Arial Narrow" w:cs="Arial"/>
          <w:b/>
        </w:rPr>
      </w:pPr>
      <w:r w:rsidRPr="00E50E8F">
        <w:rPr>
          <w:rFonts w:ascii="Arial Narrow" w:hAnsi="Arial Narrow" w:cs="Arial"/>
          <w:b/>
        </w:rPr>
        <w:t>5.1 Metody badań</w:t>
      </w:r>
    </w:p>
    <w:p w:rsidR="00B74E55" w:rsidRPr="00E50E8F" w:rsidRDefault="00B74E55" w:rsidP="00B74E55">
      <w:pPr>
        <w:pStyle w:val="E-1"/>
        <w:jc w:val="both"/>
        <w:rPr>
          <w:rFonts w:ascii="Arial Narrow" w:hAnsi="Arial Narrow" w:cs="Arial"/>
          <w:b/>
        </w:rPr>
      </w:pPr>
      <w:r w:rsidRPr="00E50E8F">
        <w:rPr>
          <w:rFonts w:ascii="Arial Narrow" w:hAnsi="Arial Narrow" w:cs="Arial"/>
          <w:b/>
        </w:rPr>
        <w:t>5.1.1 Sprawdzenie znakowania i stanu opakowania</w:t>
      </w:r>
    </w:p>
    <w:p w:rsidR="00B74E55" w:rsidRPr="00E50E8F" w:rsidRDefault="00B74E55" w:rsidP="00B74E55">
      <w:pPr>
        <w:pStyle w:val="E-1"/>
        <w:jc w:val="both"/>
        <w:rPr>
          <w:rFonts w:ascii="Arial Narrow" w:hAnsi="Arial Narrow" w:cs="Arial"/>
        </w:rPr>
      </w:pPr>
      <w:r w:rsidRPr="00E50E8F">
        <w:rPr>
          <w:rFonts w:ascii="Arial Narrow" w:hAnsi="Arial Narrow" w:cs="Arial"/>
        </w:rPr>
        <w:t>Wykonać metodą wizualną na zgodność z pkt. 6.1 i 6.2.</w:t>
      </w:r>
    </w:p>
    <w:p w:rsidR="00B74E55" w:rsidRPr="00E50E8F" w:rsidRDefault="00B74E55" w:rsidP="00B74E55">
      <w:pPr>
        <w:pStyle w:val="E-1"/>
        <w:jc w:val="both"/>
        <w:rPr>
          <w:rFonts w:ascii="Arial Narrow" w:hAnsi="Arial Narrow" w:cs="Arial"/>
          <w:b/>
        </w:rPr>
      </w:pPr>
      <w:r w:rsidRPr="00E50E8F">
        <w:rPr>
          <w:rFonts w:ascii="Arial Narrow" w:hAnsi="Arial Narrow" w:cs="Arial"/>
          <w:b/>
        </w:rPr>
        <w:t>5.1.2 Oznaczanie cech organoleptycznych</w:t>
      </w:r>
    </w:p>
    <w:p w:rsidR="00B74E55" w:rsidRPr="00E50E8F" w:rsidRDefault="00B74E55" w:rsidP="00B74E55">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B74E55" w:rsidRPr="00E50E8F" w:rsidRDefault="00B74E55" w:rsidP="00B74E55">
      <w:pPr>
        <w:pStyle w:val="E-1"/>
        <w:rPr>
          <w:rFonts w:ascii="Arial Narrow" w:hAnsi="Arial Narrow" w:cs="Arial"/>
        </w:rPr>
      </w:pPr>
      <w:r w:rsidRPr="00E50E8F">
        <w:rPr>
          <w:rFonts w:ascii="Arial Narrow" w:hAnsi="Arial Narrow" w:cs="Arial"/>
          <w:b/>
        </w:rPr>
        <w:t xml:space="preserve">6 Pakowanie, znakowanie, przechowywanie </w:t>
      </w:r>
    </w:p>
    <w:p w:rsidR="00B74E55" w:rsidRPr="00E50E8F" w:rsidRDefault="00B74E55" w:rsidP="00B74E55">
      <w:pPr>
        <w:pStyle w:val="E-1"/>
        <w:rPr>
          <w:rFonts w:ascii="Arial Narrow" w:hAnsi="Arial Narrow" w:cs="Arial"/>
          <w:b/>
        </w:rPr>
      </w:pPr>
      <w:r w:rsidRPr="00E50E8F">
        <w:rPr>
          <w:rFonts w:ascii="Arial Narrow" w:hAnsi="Arial Narrow" w:cs="Arial"/>
          <w:b/>
        </w:rPr>
        <w:t>6.1 Pakowanie</w:t>
      </w:r>
    </w:p>
    <w:p w:rsidR="00B74E55" w:rsidRPr="00E50E8F" w:rsidRDefault="00B74E55" w:rsidP="00B74E55">
      <w:pPr>
        <w:pStyle w:val="E-1"/>
        <w:rPr>
          <w:rFonts w:ascii="Arial Narrow" w:hAnsi="Arial Narrow" w:cs="Arial"/>
          <w:b/>
        </w:rPr>
      </w:pPr>
      <w:r w:rsidRPr="00E50E8F">
        <w:rPr>
          <w:rFonts w:ascii="Arial Narrow" w:hAnsi="Arial Narrow" w:cs="Arial"/>
          <w:b/>
        </w:rPr>
        <w:t>6.1.1 Opakowania jednostkowe</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 torebki foliowe zgrzewane.</w:t>
      </w:r>
    </w:p>
    <w:p w:rsidR="00B74E55" w:rsidRPr="00E50E8F" w:rsidRDefault="00B74E55" w:rsidP="00B74E55">
      <w:pPr>
        <w:spacing w:after="0" w:line="240" w:lineRule="auto"/>
        <w:jc w:val="both"/>
        <w:rPr>
          <w:rFonts w:ascii="Arial Narrow" w:hAnsi="Arial Narrow" w:cs="Arial"/>
          <w:sz w:val="20"/>
        </w:rPr>
      </w:pPr>
      <w:r w:rsidRPr="00E50E8F">
        <w:rPr>
          <w:rFonts w:ascii="Arial Narrow" w:hAnsi="Arial Narrow" w:cs="Arial"/>
          <w:sz w:val="20"/>
        </w:rPr>
        <w:t>Opakowanie wykonane z materiałów opakowaniowych dopuszczonych do kontaktu z żywności.</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powinny zabezpieczać produkt przed zniszczeniem i zanieczyszczeniem, powinny być czyste, bez obcych zapachów, pleśni i uszkodzeń mechanicznych.</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pStyle w:val="E-1"/>
        <w:rPr>
          <w:rFonts w:ascii="Arial Narrow" w:hAnsi="Arial Narrow" w:cs="Arial"/>
          <w:b/>
        </w:rPr>
      </w:pPr>
      <w:r w:rsidRPr="00E50E8F">
        <w:rPr>
          <w:rFonts w:ascii="Arial Narrow" w:hAnsi="Arial Narrow" w:cs="Arial"/>
          <w:b/>
        </w:rPr>
        <w:t>6.1.2 Opakowania transportowe</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do 5kg, wykonane z materiałów opakowaniowych przeznaczonych do kontaktu z żywnością.</w:t>
      </w:r>
    </w:p>
    <w:p w:rsidR="00B74E55" w:rsidRPr="00E50E8F" w:rsidRDefault="00B74E55" w:rsidP="00B74E55">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pStyle w:val="E-1"/>
        <w:rPr>
          <w:rFonts w:ascii="Arial Narrow" w:hAnsi="Arial Narrow" w:cs="Arial"/>
        </w:rPr>
      </w:pPr>
      <w:r w:rsidRPr="00E50E8F">
        <w:rPr>
          <w:rFonts w:ascii="Arial Narrow" w:hAnsi="Arial Narrow" w:cs="Arial"/>
          <w:b/>
        </w:rPr>
        <w:t>6.2 Znakowanie</w:t>
      </w:r>
    </w:p>
    <w:p w:rsidR="00B74E55" w:rsidRPr="00E50E8F" w:rsidRDefault="00B74E55" w:rsidP="00B74E5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B74E55" w:rsidRPr="00E50E8F" w:rsidRDefault="00B74E55" w:rsidP="00B74E55">
      <w:pPr>
        <w:pStyle w:val="E-1"/>
        <w:rPr>
          <w:rFonts w:ascii="Arial Narrow" w:hAnsi="Arial Narrow" w:cs="Arial"/>
          <w:b/>
        </w:rPr>
      </w:pPr>
      <w:r w:rsidRPr="00E50E8F">
        <w:rPr>
          <w:rFonts w:ascii="Arial Narrow" w:hAnsi="Arial Narrow" w:cs="Arial"/>
          <w:b/>
        </w:rPr>
        <w:t>6.3 Przechowywanie</w:t>
      </w:r>
    </w:p>
    <w:p w:rsidR="00B74E55" w:rsidRPr="00E50E8F" w:rsidRDefault="00B74E55" w:rsidP="00B74E55">
      <w:pPr>
        <w:pStyle w:val="E-1"/>
        <w:rPr>
          <w:rFonts w:ascii="Arial Narrow" w:hAnsi="Arial Narrow" w:cs="Arial"/>
        </w:rPr>
      </w:pPr>
      <w:r w:rsidRPr="00E50E8F">
        <w:rPr>
          <w:rFonts w:ascii="Arial Narrow" w:hAnsi="Arial Narrow" w:cs="Arial"/>
        </w:rPr>
        <w:t>Przechowywać zgodnie z zaleceniami producenta.</w:t>
      </w:r>
    </w:p>
    <w:p w:rsidR="00B74E55" w:rsidRPr="00E50E8F" w:rsidRDefault="00B74E55" w:rsidP="00B74E55">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B74E55" w:rsidRPr="00E50E8F" w:rsidRDefault="00B74E55" w:rsidP="00B74E55">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74E55" w:rsidRPr="00E50E8F" w:rsidRDefault="00B74E55" w:rsidP="00B74E55">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74E55" w:rsidRPr="00E50E8F" w:rsidRDefault="00B74E55">
      <w:pPr>
        <w:rPr>
          <w:rFonts w:ascii="Arial Narrow" w:hAnsi="Arial Narrow"/>
          <w:sz w:val="20"/>
          <w:szCs w:val="20"/>
        </w:rPr>
      </w:pPr>
      <w:r w:rsidRPr="00E50E8F">
        <w:rPr>
          <w:rFonts w:ascii="Arial Narrow" w:hAnsi="Arial Narrow"/>
          <w:sz w:val="20"/>
          <w:szCs w:val="20"/>
        </w:rPr>
        <w:br w:type="page"/>
      </w:r>
    </w:p>
    <w:p w:rsidR="00B74E55" w:rsidRPr="00E50E8F" w:rsidRDefault="00E83C28" w:rsidP="00E35FCB">
      <w:pPr>
        <w:spacing w:after="120"/>
        <w:jc w:val="right"/>
        <w:rPr>
          <w:rFonts w:ascii="Arial Narrow" w:hAnsi="Arial Narrow"/>
          <w:color w:val="FF0000"/>
        </w:rPr>
      </w:pPr>
      <w:r w:rsidRPr="00E50E8F">
        <w:rPr>
          <w:rFonts w:ascii="Arial Narrow" w:eastAsia="Times New Roman" w:hAnsi="Arial Narrow" w:cs="Arial"/>
          <w:szCs w:val="20"/>
          <w:lang w:eastAsia="pl-PL"/>
        </w:rPr>
        <w:lastRenderedPageBreak/>
        <w:t>ZAŁĄCZNIK 96</w:t>
      </w:r>
    </w:p>
    <w:p w:rsidR="00B74E55" w:rsidRPr="00E50E8F" w:rsidRDefault="00B74E55" w:rsidP="00B74E55">
      <w:pPr>
        <w:tabs>
          <w:tab w:val="left" w:pos="0"/>
          <w:tab w:val="left" w:pos="720"/>
        </w:tabs>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74E55" w:rsidRPr="00E50E8F" w:rsidRDefault="00B74E55" w:rsidP="00B74E55">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74E55" w:rsidRPr="00E50E8F" w:rsidRDefault="00B74E55" w:rsidP="00B74E55">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B74E55" w:rsidRPr="00E35FCB" w:rsidRDefault="00B74E55" w:rsidP="00B74E55">
      <w:pPr>
        <w:spacing w:after="0" w:line="240" w:lineRule="auto"/>
        <w:jc w:val="center"/>
        <w:rPr>
          <w:rFonts w:ascii="Arial Narrow" w:hAnsi="Arial Narrow" w:cs="Arial"/>
          <w:b/>
          <w:sz w:val="12"/>
          <w:szCs w:val="32"/>
        </w:rPr>
      </w:pPr>
    </w:p>
    <w:p w:rsidR="00B74E55" w:rsidRPr="00E50E8F" w:rsidRDefault="00B74E55" w:rsidP="00B74E55">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ROSÓŁ WOŁOWY</w:t>
      </w:r>
    </w:p>
    <w:p w:rsidR="00B74E55" w:rsidRPr="00E50E8F" w:rsidRDefault="00B74E55" w:rsidP="00B74E55">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74E55" w:rsidRPr="00E50E8F" w:rsidTr="00B74E55">
        <w:tc>
          <w:tcPr>
            <w:tcW w:w="4606" w:type="dxa"/>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opis wg słownika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kod CPV</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bCs/>
                <w:color w:val="000000"/>
              </w:rPr>
              <w:t>15891500-5</w:t>
            </w:r>
          </w:p>
        </w:tc>
        <w:tc>
          <w:tcPr>
            <w:tcW w:w="4322" w:type="dxa"/>
            <w:vAlign w:val="center"/>
          </w:tcPr>
          <w:p w:rsidR="00B74E55" w:rsidRPr="00E50E8F" w:rsidRDefault="00B74E55" w:rsidP="00B74E55">
            <w:pPr>
              <w:spacing w:after="0" w:line="240" w:lineRule="auto"/>
              <w:jc w:val="center"/>
              <w:rPr>
                <w:rFonts w:ascii="Arial Narrow" w:hAnsi="Arial Narrow" w:cs="Arial"/>
                <w:b/>
              </w:rPr>
            </w:pPr>
            <w:r w:rsidRPr="00E50E8F">
              <w:rPr>
                <w:rFonts w:ascii="Arial Narrow" w:hAnsi="Arial Narrow" w:cs="Arial"/>
                <w:b/>
              </w:rPr>
              <w:t>indeks materiałowy</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JIM</w:t>
            </w:r>
          </w:p>
          <w:p w:rsidR="00B74E55" w:rsidRPr="00E50E8F" w:rsidRDefault="00B74E55" w:rsidP="00B74E55">
            <w:pPr>
              <w:spacing w:after="0" w:line="240" w:lineRule="auto"/>
              <w:jc w:val="center"/>
              <w:rPr>
                <w:rFonts w:ascii="Arial Narrow" w:hAnsi="Arial Narrow" w:cs="Arial"/>
              </w:rPr>
            </w:pPr>
            <w:r w:rsidRPr="00E50E8F">
              <w:rPr>
                <w:rFonts w:ascii="Arial Narrow" w:hAnsi="Arial Narrow" w:cs="Arial"/>
              </w:rPr>
              <w:t>8935PL1517317</w:t>
            </w:r>
          </w:p>
        </w:tc>
      </w:tr>
    </w:tbl>
    <w:p w:rsidR="00B74E55" w:rsidRPr="00E50E8F" w:rsidRDefault="00B74E55" w:rsidP="00B74E55">
      <w:pPr>
        <w:spacing w:after="0" w:line="240" w:lineRule="auto"/>
        <w:rPr>
          <w:rFonts w:ascii="Arial Narrow" w:hAnsi="Arial Narrow" w:cs="Arial"/>
          <w:b/>
          <w:sz w:val="16"/>
        </w:rPr>
      </w:pPr>
    </w:p>
    <w:p w:rsidR="00B74E55" w:rsidRPr="00E50E8F" w:rsidRDefault="00B74E55" w:rsidP="00B74E55">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74E55" w:rsidRPr="00E50E8F" w:rsidRDefault="00B74E55" w:rsidP="00B74E55">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74E55" w:rsidRPr="00E50E8F" w:rsidRDefault="00B74E55" w:rsidP="00B74E55">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74E55" w:rsidRPr="00E50E8F" w:rsidRDefault="00B74E55" w:rsidP="00B74E55">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74E55" w:rsidRPr="00E50E8F" w:rsidRDefault="00B74E55" w:rsidP="00B74E55">
      <w:pPr>
        <w:pStyle w:val="E-1"/>
        <w:rPr>
          <w:rFonts w:ascii="Arial Narrow" w:hAnsi="Arial Narrow" w:cs="Arial"/>
          <w:b/>
        </w:rPr>
      </w:pPr>
      <w:r w:rsidRPr="00E50E8F">
        <w:rPr>
          <w:rFonts w:ascii="Arial Narrow" w:hAnsi="Arial Narrow" w:cs="Arial"/>
          <w:b/>
        </w:rPr>
        <w:t>1 Wstęp</w:t>
      </w:r>
    </w:p>
    <w:p w:rsidR="00B74E55" w:rsidRPr="00E50E8F" w:rsidRDefault="00B74E55"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74E55" w:rsidRPr="009423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2328">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rosołu wołowego.</w:t>
      </w:r>
    </w:p>
    <w:p w:rsidR="00B74E55" w:rsidRPr="009423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232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rosołu wołowego przeznaczonego dla odbiorcy wojskowego.</w:t>
      </w:r>
    </w:p>
    <w:p w:rsidR="00B74E55" w:rsidRPr="00E50E8F" w:rsidRDefault="00B74E55" w:rsidP="00B74E55">
      <w:pPr>
        <w:pStyle w:val="E-1"/>
        <w:rPr>
          <w:rFonts w:ascii="Arial Narrow" w:hAnsi="Arial Narrow" w:cs="Arial"/>
          <w:b/>
          <w:bCs/>
        </w:rPr>
      </w:pPr>
      <w:r w:rsidRPr="00E50E8F">
        <w:rPr>
          <w:rFonts w:ascii="Arial Narrow" w:hAnsi="Arial Narrow" w:cs="Arial"/>
          <w:b/>
          <w:bCs/>
        </w:rPr>
        <w:t>1.2 Dokumenty powołane</w:t>
      </w:r>
    </w:p>
    <w:p w:rsidR="00B74E55" w:rsidRPr="00942328" w:rsidRDefault="00B74E55" w:rsidP="00B74E55">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94232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PN-A-79008 Koncentraty spożywcze - Pobieranie i przygotowywanie próbek</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PN-A-79011-7 Koncentraty spożywcze - Metody badań - Oznaczanie zawartości chlorku sodu</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PN-A-94052 Koncentraty spożywcze – Buliony, rosoły i hydrolizaty białkowe</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PN-ISO 7251 Mikrobiologia żywności i pasz - Horyzontalna metoda wykrywania obecności i oznaczania liczby przypuszczalnych Escherichia coli - Metoda najbardziej prawdopodobnej liczby</w:t>
      </w:r>
    </w:p>
    <w:p w:rsidR="00B74E55" w:rsidRPr="00942328" w:rsidRDefault="00B74E55" w:rsidP="00B74E55">
      <w:pPr>
        <w:pStyle w:val="E-1"/>
        <w:numPr>
          <w:ilvl w:val="0"/>
          <w:numId w:val="21"/>
        </w:numPr>
        <w:tabs>
          <w:tab w:val="clear" w:pos="1440"/>
        </w:tabs>
        <w:ind w:left="357" w:hanging="357"/>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PN-EN ISO 6579 Mikrobiologia łańcucha żywnościowego - Horyzontalna metoda wykrywania, oznaczania liczby i serotypowania Salmonella – Część 1: Wykrywanie Salmonella Spp.</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(Dz. U. L 364</w:t>
      </w:r>
      <w:r w:rsidR="00942328">
        <w:rPr>
          <w:rFonts w:ascii="Arial Narrow" w:eastAsiaTheme="minorHAnsi" w:hAnsi="Arial Narrow" w:cs="Arial"/>
          <w:lang w:eastAsia="en-US"/>
          <w14:shadow w14:blurRad="0" w14:dist="0" w14:dir="0" w14:sx="0" w14:sy="0" w14:kx="0" w14:ky="0" w14:algn="none">
            <w14:srgbClr w14:val="000000"/>
          </w14:shadow>
        </w:rPr>
        <w:t xml:space="preserve"> </w:t>
      </w:r>
      <w:r w:rsidRPr="00942328">
        <w:rPr>
          <w:rFonts w:ascii="Arial Narrow" w:eastAsiaTheme="minorHAnsi" w:hAnsi="Arial Narrow" w:cs="Arial"/>
          <w:lang w:eastAsia="en-US"/>
          <w14:shadow w14:blurRad="0" w14:dist="0" w14:dir="0" w14:sx="0" w14:sy="0" w14:kx="0" w14:ky="0" w14:algn="none">
            <w14:srgbClr w14:val="000000"/>
          </w14:shadow>
        </w:rPr>
        <w:t>z 20.12.2006, s 5 z późn. zm.)</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Rozporządzenie Komisji (WE) Nr 2073/2005 z dnia 15 listopada 2005 r. w sprawie kryteriów mikrobiologicznych dotyczących środków spożywczych (Dz. U. L 338 z 22.12.2005, s 1 z późn. zm.)</w:t>
      </w:r>
    </w:p>
    <w:p w:rsidR="00B74E55" w:rsidRPr="00942328" w:rsidRDefault="00B74E55" w:rsidP="00B74E55">
      <w:pPr>
        <w:pStyle w:val="E-1"/>
        <w:numPr>
          <w:ilvl w:val="0"/>
          <w:numId w:val="21"/>
        </w:numPr>
        <w:tabs>
          <w:tab w:val="clear" w:pos="1440"/>
          <w:tab w:val="num" w:pos="360"/>
        </w:tabs>
        <w:ind w:left="360"/>
        <w:jc w:val="both"/>
        <w:textAlignment w:val="auto"/>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B74E55" w:rsidRPr="00942328" w:rsidRDefault="00B74E55" w:rsidP="00B74E55">
      <w:pPr>
        <w:pStyle w:val="E-1"/>
        <w:numPr>
          <w:ilvl w:val="0"/>
          <w:numId w:val="21"/>
        </w:numPr>
        <w:tabs>
          <w:tab w:val="clear" w:pos="1440"/>
        </w:tabs>
        <w:ind w:left="360"/>
        <w:jc w:val="both"/>
        <w:rPr>
          <w:rFonts w:ascii="Arial Narrow" w:eastAsiaTheme="minorHAnsi" w:hAnsi="Arial Narrow" w:cs="Arial"/>
          <w:lang w:eastAsia="en-US"/>
          <w14:shadow w14:blurRad="0" w14:dist="0" w14:dir="0" w14:sx="0" w14:sy="0" w14:kx="0" w14:ky="0" w14:algn="none">
            <w14:srgbClr w14:val="000000"/>
          </w14:shadow>
        </w:rPr>
      </w:pPr>
      <w:r w:rsidRPr="00942328">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2009r. nr 91 poz. 740 z późn. zm.)</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74E55" w:rsidRPr="00E50E8F" w:rsidRDefault="00B74E55" w:rsidP="00B74E55">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Rosół wołowy</w:t>
      </w:r>
    </w:p>
    <w:p w:rsidR="00B74E55" w:rsidRPr="00E50E8F" w:rsidRDefault="00B74E55" w:rsidP="00B74E55">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Wodny roztwór uzyskiwany przez gotowanie mięsa wołowego lub otrzymywanie z ekstraktu wołowego oraz wody, z dodatkiem lub bez dodatku warzyw lub ich ekstraktów, substancji aromatycznych, tłuszczu, przypraw i ich naturalnych ekstraktów lub destylatów oraz innych składników spożywczych wpływających na poprawę smaku, a także dodatków do żywności. </w:t>
      </w:r>
    </w:p>
    <w:p w:rsidR="00B74E55" w:rsidRPr="00E50E8F" w:rsidRDefault="00B74E55" w:rsidP="00B74E55">
      <w:pPr>
        <w:spacing w:after="0" w:line="240" w:lineRule="auto"/>
        <w:jc w:val="both"/>
        <w:rPr>
          <w:rFonts w:ascii="Arial Narrow" w:hAnsi="Arial Narrow" w:cs="Arial"/>
          <w:bCs/>
          <w:sz w:val="20"/>
          <w:szCs w:val="20"/>
        </w:rPr>
      </w:pPr>
      <w:r w:rsidRPr="00E50E8F">
        <w:rPr>
          <w:rFonts w:ascii="Arial Narrow" w:hAnsi="Arial Narrow" w:cs="Arial"/>
          <w:bCs/>
          <w:sz w:val="20"/>
          <w:szCs w:val="20"/>
        </w:rPr>
        <w:t>Gotowy do spożycia bulion i rosół uzyskuje się również przez rekonstytucję, zgodnie ze sposobem użycia, ekwiwalentnej mieszaniny zagęszczonych, pastowanych, wysuszonych lub zamrożonych składników.</w:t>
      </w:r>
    </w:p>
    <w:p w:rsidR="00B74E55" w:rsidRPr="00E50E8F" w:rsidRDefault="00B74E55" w:rsidP="00B74E55">
      <w:pPr>
        <w:pStyle w:val="Edward"/>
        <w:jc w:val="both"/>
        <w:rPr>
          <w:rFonts w:ascii="Arial Narrow" w:hAnsi="Arial Narrow" w:cs="Arial"/>
          <w:b/>
          <w:bCs/>
        </w:rPr>
      </w:pPr>
      <w:r w:rsidRPr="00E50E8F">
        <w:rPr>
          <w:rFonts w:ascii="Arial Narrow" w:hAnsi="Arial Narrow" w:cs="Arial"/>
          <w:b/>
          <w:bCs/>
        </w:rPr>
        <w:t>2 Wymagania</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2.1 Wymagania organoleptyczne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0"/>
        <w:gridCol w:w="2215"/>
        <w:gridCol w:w="4547"/>
      </w:tblGrid>
      <w:tr w:rsidR="00B74E55" w:rsidRPr="00E50E8F" w:rsidTr="00E35FCB">
        <w:trPr>
          <w:trHeight w:val="228"/>
          <w:jc w:val="center"/>
        </w:trPr>
        <w:tc>
          <w:tcPr>
            <w:tcW w:w="820"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215"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47" w:type="dxa"/>
            <w:vAlign w:val="center"/>
          </w:tcPr>
          <w:p w:rsidR="00B74E55" w:rsidRPr="00E50E8F" w:rsidRDefault="00B74E55" w:rsidP="00B74E55">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r>
      <w:tr w:rsidR="00B74E55" w:rsidRPr="00E50E8F" w:rsidTr="008301AA">
        <w:trPr>
          <w:cantSplit/>
          <w:trHeight w:val="70"/>
          <w:jc w:val="center"/>
        </w:trPr>
        <w:tc>
          <w:tcPr>
            <w:tcW w:w="820"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215"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4547" w:type="dxa"/>
            <w:tcBorders>
              <w:bottom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Odpowiednia dla postaci produktu</w:t>
            </w:r>
          </w:p>
        </w:tc>
      </w:tr>
      <w:tr w:rsidR="00B74E55" w:rsidRPr="00E50E8F" w:rsidTr="008301AA">
        <w:trPr>
          <w:cantSplit/>
          <w:trHeight w:val="168"/>
          <w:jc w:val="center"/>
        </w:trPr>
        <w:tc>
          <w:tcPr>
            <w:tcW w:w="820" w:type="dxa"/>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215"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4547" w:type="dxa"/>
            <w:tcBorders>
              <w:bottom w:val="single" w:sz="6" w:space="0" w:color="auto"/>
            </w:tcBorders>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bez obcych posmaków i zapachów</w:t>
            </w:r>
          </w:p>
        </w:tc>
      </w:tr>
    </w:tbl>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2.2 Wymagania fizykochemiczne</w:t>
      </w:r>
    </w:p>
    <w:p w:rsidR="00B74E55" w:rsidRPr="00E50E8F" w:rsidRDefault="00B74E55" w:rsidP="00E35FC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B74E55" w:rsidRPr="00E50E8F" w:rsidRDefault="00B74E55" w:rsidP="00B74E55">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2 – Wymagania fizykochemiczne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870"/>
        <w:gridCol w:w="2282"/>
        <w:gridCol w:w="2039"/>
      </w:tblGrid>
      <w:tr w:rsidR="00B74E55" w:rsidRPr="00E50E8F" w:rsidTr="00E35FCB">
        <w:trPr>
          <w:trHeight w:val="134"/>
          <w:jc w:val="center"/>
        </w:trPr>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870"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2282" w:type="dxa"/>
            <w:vAlign w:val="center"/>
          </w:tcPr>
          <w:p w:rsidR="00B74E55" w:rsidRPr="00E50E8F" w:rsidRDefault="00B74E55" w:rsidP="00B74E55">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03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74E55" w:rsidRPr="00E50E8F" w:rsidTr="00E35FCB">
        <w:trPr>
          <w:cantSplit/>
          <w:trHeight w:val="83"/>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870"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Mięso wołowe, wyrażone zawartością kreatyniny w 1l, nie mniej niż, mg</w:t>
            </w:r>
          </w:p>
        </w:tc>
        <w:tc>
          <w:tcPr>
            <w:tcW w:w="2282" w:type="dxa"/>
            <w:tcBorders>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35</w:t>
            </w:r>
          </w:p>
        </w:tc>
        <w:tc>
          <w:tcPr>
            <w:tcW w:w="2039" w:type="dxa"/>
            <w:vMerge w:val="restart"/>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PN-A-94052</w:t>
            </w:r>
          </w:p>
        </w:tc>
      </w:tr>
      <w:tr w:rsidR="00B74E55" w:rsidRPr="00E50E8F" w:rsidTr="00E35FCB">
        <w:trPr>
          <w:cantSplit/>
          <w:trHeight w:val="139"/>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870"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Ekstrakt mięsa wołowego, wyrażony zawartością kreatyniny w 1l, nie mniej niż, mg</w:t>
            </w:r>
          </w:p>
        </w:tc>
        <w:tc>
          <w:tcPr>
            <w:tcW w:w="2282" w:type="dxa"/>
            <w:tcBorders>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35</w:t>
            </w:r>
          </w:p>
        </w:tc>
        <w:tc>
          <w:tcPr>
            <w:tcW w:w="2039" w:type="dxa"/>
            <w:vMerge/>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p>
        </w:tc>
      </w:tr>
      <w:tr w:rsidR="00B74E55" w:rsidRPr="00E50E8F" w:rsidTr="00E35FCB">
        <w:trPr>
          <w:cantSplit/>
          <w:trHeight w:val="229"/>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5870"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Chlorek sodu w 1l nie więcej niż, g</w:t>
            </w:r>
          </w:p>
        </w:tc>
        <w:tc>
          <w:tcPr>
            <w:tcW w:w="2282" w:type="dxa"/>
            <w:tcBorders>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12,5</w:t>
            </w:r>
          </w:p>
        </w:tc>
        <w:tc>
          <w:tcPr>
            <w:tcW w:w="203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PN-A-79011-7</w:t>
            </w:r>
          </w:p>
        </w:tc>
      </w:tr>
    </w:tbl>
    <w:p w:rsidR="00B74E55" w:rsidRPr="00E50E8F" w:rsidRDefault="00B74E55" w:rsidP="00B74E55">
      <w:pPr>
        <w:pStyle w:val="Nagwek11"/>
        <w:spacing w:before="0" w:after="0"/>
        <w:rPr>
          <w:rFonts w:ascii="Arial Narrow" w:hAnsi="Arial Narrow"/>
          <w:bCs w:val="0"/>
        </w:rPr>
      </w:pPr>
      <w:r w:rsidRPr="00E50E8F">
        <w:rPr>
          <w:rFonts w:ascii="Arial Narrow" w:hAnsi="Arial Narrow"/>
          <w:b w:val="0"/>
          <w:bCs w:val="0"/>
        </w:rPr>
        <w:lastRenderedPageBreak/>
        <w:t>Zawartość zanieczyszczeń i dozwolonych substancji dodatkowych w produkcie zgodnie z aktualnie obowiązującym prawem</w:t>
      </w:r>
      <w:r w:rsidRPr="00E50E8F">
        <w:rPr>
          <w:rStyle w:val="Odwoanieprzypisudolnego"/>
          <w:rFonts w:ascii="Arial Narrow" w:hAnsi="Arial Narrow"/>
          <w:b w:val="0"/>
          <w:bCs w:val="0"/>
        </w:rPr>
        <w:footnoteReference w:id="34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347"/>
      </w:r>
      <w:r w:rsidRPr="00E50E8F">
        <w:rPr>
          <w:rFonts w:ascii="Arial Narrow" w:hAnsi="Arial Narrow"/>
          <w:b w:val="0"/>
          <w:bCs w:val="0"/>
        </w:rPr>
        <w:t>.</w:t>
      </w:r>
    </w:p>
    <w:p w:rsidR="00B74E55" w:rsidRPr="00E50E8F" w:rsidRDefault="00B74E55" w:rsidP="00B74E55">
      <w:pPr>
        <w:pStyle w:val="Nagwek11"/>
        <w:spacing w:before="0" w:after="0"/>
        <w:rPr>
          <w:rFonts w:ascii="Arial Narrow" w:hAnsi="Arial Narrow"/>
          <w:bCs w:val="0"/>
        </w:rPr>
      </w:pPr>
      <w:r w:rsidRPr="00E50E8F">
        <w:rPr>
          <w:rFonts w:ascii="Arial Narrow" w:hAnsi="Arial Narrow"/>
          <w:bCs w:val="0"/>
        </w:rPr>
        <w:t>2.3 Wymagania mikrobiologiczne</w:t>
      </w:r>
    </w:p>
    <w:p w:rsidR="00B74E55" w:rsidRPr="00E50E8F" w:rsidRDefault="00B74E55" w:rsidP="00B74E55">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B74E55" w:rsidRPr="00E50E8F" w:rsidRDefault="00B74E55" w:rsidP="00B74E55">
      <w:pPr>
        <w:tabs>
          <w:tab w:val="left" w:pos="10891"/>
        </w:tabs>
        <w:autoSpaceDE w:val="0"/>
        <w:autoSpaceDN w:val="0"/>
        <w:adjustRightInd w:val="0"/>
        <w:spacing w:after="0" w:line="240" w:lineRule="auto"/>
        <w:jc w:val="center"/>
        <w:rPr>
          <w:rFonts w:ascii="Arial Narrow" w:hAnsi="Arial Narrow" w:cs="Arial"/>
          <w:b/>
          <w:sz w:val="20"/>
        </w:rPr>
      </w:pPr>
      <w:r w:rsidRPr="00E50E8F">
        <w:rPr>
          <w:rFonts w:ascii="Arial Narrow" w:hAnsi="Arial Narrow" w:cs="Arial"/>
          <w:b/>
          <w:sz w:val="18"/>
          <w:szCs w:val="18"/>
        </w:rPr>
        <w:t>Tablica 3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259"/>
        <w:gridCol w:w="3622"/>
        <w:gridCol w:w="2121"/>
      </w:tblGrid>
      <w:tr w:rsidR="00B74E55" w:rsidRPr="00E50E8F" w:rsidTr="008301AA">
        <w:trPr>
          <w:trHeight w:val="450"/>
          <w:jc w:val="center"/>
        </w:trPr>
        <w:tc>
          <w:tcPr>
            <w:tcW w:w="0" w:type="auto"/>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259"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3622" w:type="dxa"/>
            <w:vAlign w:val="center"/>
          </w:tcPr>
          <w:p w:rsidR="00B74E55" w:rsidRPr="00E50E8F" w:rsidRDefault="00B74E55" w:rsidP="00B74E55">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74E55" w:rsidRPr="00E50E8F" w:rsidTr="008301AA">
        <w:trPr>
          <w:cantSplit/>
          <w:trHeight w:val="341"/>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259"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Bakterie </w:t>
            </w:r>
            <w:r w:rsidRPr="00E50E8F">
              <w:rPr>
                <w:rFonts w:ascii="Arial Narrow" w:hAnsi="Arial Narrow" w:cs="Arial"/>
                <w:i/>
                <w:sz w:val="18"/>
                <w:szCs w:val="18"/>
              </w:rPr>
              <w:t>Escherichia coli</w:t>
            </w:r>
          </w:p>
        </w:tc>
        <w:tc>
          <w:tcPr>
            <w:tcW w:w="3622" w:type="dxa"/>
            <w:tcBorders>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 w 0,1g</w:t>
            </w:r>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bCs/>
                <w:kern w:val="20"/>
                <w:sz w:val="18"/>
                <w:szCs w:val="18"/>
              </w:rPr>
              <w:t>PN-ISO 7251</w:t>
            </w:r>
          </w:p>
        </w:tc>
      </w:tr>
      <w:tr w:rsidR="00B74E55" w:rsidRPr="00E50E8F" w:rsidTr="008301AA">
        <w:trPr>
          <w:cantSplit/>
          <w:trHeight w:val="341"/>
          <w:jc w:val="center"/>
        </w:trPr>
        <w:tc>
          <w:tcPr>
            <w:tcW w:w="0" w:type="auto"/>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259" w:type="dxa"/>
          </w:tcPr>
          <w:p w:rsidR="00B74E55" w:rsidRPr="00E50E8F" w:rsidRDefault="00B74E55" w:rsidP="00B74E55">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Pałeczki z rodzaju Salmonella</w:t>
            </w:r>
          </w:p>
        </w:tc>
        <w:tc>
          <w:tcPr>
            <w:tcW w:w="3622" w:type="dxa"/>
            <w:tcBorders>
              <w:bottom w:val="single" w:sz="6" w:space="0" w:color="auto"/>
            </w:tcBorders>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Nieobecne w </w:t>
            </w:r>
            <w:smartTag w:uri="urn:schemas-microsoft-com:office:smarttags" w:element="metricconverter">
              <w:smartTagPr>
                <w:attr w:name="ProductID" w:val="1 g"/>
              </w:smartTagPr>
              <w:r w:rsidRPr="00E50E8F">
                <w:rPr>
                  <w:rFonts w:ascii="Arial Narrow" w:hAnsi="Arial Narrow" w:cs="Arial"/>
                  <w:sz w:val="18"/>
                  <w:szCs w:val="18"/>
                </w:rPr>
                <w:t>25 g</w:t>
              </w:r>
            </w:smartTag>
          </w:p>
        </w:tc>
        <w:tc>
          <w:tcPr>
            <w:tcW w:w="2121" w:type="dxa"/>
            <w:vAlign w:val="center"/>
          </w:tcPr>
          <w:p w:rsidR="00B74E55" w:rsidRPr="00E50E8F" w:rsidRDefault="00B74E55" w:rsidP="00B74E55">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bl>
    <w:p w:rsidR="00B74E55" w:rsidRPr="00E50E8F" w:rsidRDefault="00B74E55" w:rsidP="00B74E55">
      <w:pPr>
        <w:pStyle w:val="Tekstpodstawowy3"/>
        <w:spacing w:after="0"/>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348"/>
      </w:r>
      <w:r w:rsidRPr="00E50E8F">
        <w:rPr>
          <w:rFonts w:ascii="Arial Narrow" w:hAnsi="Arial Narrow" w:cs="Arial"/>
          <w:sz w:val="20"/>
        </w:rPr>
        <w:t>.</w:t>
      </w:r>
    </w:p>
    <w:p w:rsidR="00B74E55" w:rsidRPr="00E50E8F" w:rsidRDefault="00B74E55" w:rsidP="00B74E55">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B74E55" w:rsidRPr="00E50E8F" w:rsidRDefault="00B74E55" w:rsidP="00B74E5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B74E55" w:rsidRPr="00E50E8F" w:rsidRDefault="00B74E55" w:rsidP="00B74E55">
      <w:pPr>
        <w:pStyle w:val="Edward"/>
        <w:jc w:val="both"/>
        <w:rPr>
          <w:rFonts w:ascii="Arial Narrow" w:hAnsi="Arial Narrow" w:cs="Arial"/>
          <w:b/>
          <w:bCs/>
        </w:rPr>
      </w:pPr>
      <w:r w:rsidRPr="00E50E8F">
        <w:rPr>
          <w:rFonts w:ascii="Arial Narrow" w:hAnsi="Arial Narrow" w:cs="Arial"/>
          <w:color w:val="000000"/>
        </w:rPr>
        <w:t xml:space="preserve">Masa netto powinna wynosić </w:t>
      </w:r>
      <w:smartTag w:uri="urn:schemas-microsoft-com:office:smarttags" w:element="metricconverter">
        <w:smartTagPr>
          <w:attr w:name="ProductID" w:val="1 kg"/>
        </w:smartTagPr>
        <w:r w:rsidRPr="00E50E8F">
          <w:rPr>
            <w:rFonts w:ascii="Arial Narrow" w:hAnsi="Arial Narrow" w:cs="Arial"/>
            <w:color w:val="000000"/>
          </w:rPr>
          <w:t>1 kg</w:t>
        </w:r>
      </w:smartTag>
      <w:r w:rsidRPr="00E50E8F">
        <w:rPr>
          <w:rFonts w:ascii="Arial Narrow" w:hAnsi="Arial Narrow" w:cs="Arial"/>
          <w:color w:val="000000"/>
        </w:rPr>
        <w:t>.</w:t>
      </w:r>
    </w:p>
    <w:p w:rsidR="00B74E55" w:rsidRPr="00E50E8F" w:rsidRDefault="00B74E55" w:rsidP="00B74E55">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349"/>
      </w:r>
      <w:r w:rsidRPr="00E50E8F">
        <w:rPr>
          <w:rFonts w:ascii="Arial Narrow" w:hAnsi="Arial Narrow" w:cs="Arial"/>
        </w:rPr>
        <w:t>.</w:t>
      </w:r>
    </w:p>
    <w:p w:rsidR="00B74E55" w:rsidRPr="00E50E8F" w:rsidRDefault="00B74E55" w:rsidP="00B74E55">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B74E55" w:rsidRPr="00E50E8F" w:rsidRDefault="00B74E55" w:rsidP="00B74E55">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E35FCB">
        <w:rPr>
          <w:rFonts w:ascii="Arial Narrow" w:hAnsi="Arial Narrow" w:cs="Arial"/>
          <w:sz w:val="20"/>
          <w:szCs w:val="20"/>
        </w:rPr>
        <w:t xml:space="preserve"> </w:t>
      </w:r>
      <w:r w:rsidRPr="00E50E8F">
        <w:rPr>
          <w:rFonts w:ascii="Arial Narrow" w:hAnsi="Arial Narrow" w:cs="Arial"/>
          <w:sz w:val="20"/>
          <w:szCs w:val="20"/>
        </w:rPr>
        <w:t>3 miesiące od daty dostawy do magazynu odbiorcy wojskowego.</w:t>
      </w:r>
    </w:p>
    <w:p w:rsidR="00B74E55" w:rsidRPr="00E50E8F" w:rsidRDefault="00B74E55" w:rsidP="00B74E55">
      <w:pPr>
        <w:pStyle w:val="E-1"/>
        <w:jc w:val="both"/>
        <w:rPr>
          <w:rFonts w:ascii="Arial Narrow" w:hAnsi="Arial Narrow" w:cs="Arial"/>
        </w:rPr>
      </w:pPr>
      <w:r w:rsidRPr="00E50E8F">
        <w:rPr>
          <w:rFonts w:ascii="Arial Narrow" w:hAnsi="Arial Narrow" w:cs="Arial"/>
          <w:b/>
        </w:rPr>
        <w:t xml:space="preserve">5 Badania </w:t>
      </w:r>
    </w:p>
    <w:p w:rsidR="00B74E55" w:rsidRPr="00E50E8F" w:rsidRDefault="00B74E55" w:rsidP="00B74E55">
      <w:pPr>
        <w:pStyle w:val="E-1"/>
        <w:jc w:val="both"/>
        <w:rPr>
          <w:rFonts w:ascii="Arial Narrow" w:hAnsi="Arial Narrow" w:cs="Arial"/>
          <w:b/>
        </w:rPr>
      </w:pPr>
      <w:r w:rsidRPr="00E50E8F">
        <w:rPr>
          <w:rFonts w:ascii="Arial Narrow" w:hAnsi="Arial Narrow" w:cs="Arial"/>
          <w:b/>
        </w:rPr>
        <w:t>5.1 Pobieranie próbek</w:t>
      </w:r>
    </w:p>
    <w:p w:rsidR="00B74E55" w:rsidRPr="00E50E8F" w:rsidRDefault="00B74E55" w:rsidP="00B74E55">
      <w:pPr>
        <w:pStyle w:val="E-1"/>
        <w:jc w:val="both"/>
        <w:rPr>
          <w:rFonts w:ascii="Arial Narrow" w:hAnsi="Arial Narrow" w:cs="Arial"/>
        </w:rPr>
      </w:pPr>
      <w:r w:rsidRPr="00E50E8F">
        <w:rPr>
          <w:rFonts w:ascii="Arial Narrow" w:hAnsi="Arial Narrow" w:cs="Arial"/>
        </w:rPr>
        <w:t>Pobieranie próbek według PN-A-79008.</w:t>
      </w:r>
    </w:p>
    <w:p w:rsidR="00B74E55" w:rsidRPr="00E50E8F" w:rsidRDefault="00B74E55" w:rsidP="00B74E55">
      <w:pPr>
        <w:pStyle w:val="E-1"/>
        <w:jc w:val="both"/>
        <w:rPr>
          <w:rFonts w:ascii="Arial Narrow" w:hAnsi="Arial Narrow" w:cs="Arial"/>
          <w:b/>
        </w:rPr>
      </w:pPr>
      <w:r w:rsidRPr="00E50E8F">
        <w:rPr>
          <w:rFonts w:ascii="Arial Narrow" w:hAnsi="Arial Narrow" w:cs="Arial"/>
          <w:b/>
        </w:rPr>
        <w:t>5.2 Metody badań</w:t>
      </w:r>
    </w:p>
    <w:p w:rsidR="00B74E55" w:rsidRPr="00E50E8F" w:rsidRDefault="00B74E55" w:rsidP="00B74E55">
      <w:pPr>
        <w:pStyle w:val="E-1"/>
        <w:jc w:val="both"/>
        <w:rPr>
          <w:rFonts w:ascii="Arial Narrow" w:hAnsi="Arial Narrow" w:cs="Arial"/>
          <w:b/>
        </w:rPr>
      </w:pPr>
      <w:r w:rsidRPr="00E50E8F">
        <w:rPr>
          <w:rFonts w:ascii="Arial Narrow" w:hAnsi="Arial Narrow" w:cs="Arial"/>
          <w:b/>
        </w:rPr>
        <w:t>5.2.1 Sprawdzenie znakowania i stanu opakowań</w:t>
      </w:r>
    </w:p>
    <w:p w:rsidR="00B74E55" w:rsidRPr="00E50E8F" w:rsidRDefault="00B74E55" w:rsidP="00B74E55">
      <w:pPr>
        <w:pStyle w:val="E-1"/>
        <w:jc w:val="both"/>
        <w:rPr>
          <w:rFonts w:ascii="Arial Narrow" w:hAnsi="Arial Narrow" w:cs="Arial"/>
        </w:rPr>
      </w:pPr>
      <w:r w:rsidRPr="00E50E8F">
        <w:rPr>
          <w:rFonts w:ascii="Arial Narrow" w:hAnsi="Arial Narrow" w:cs="Arial"/>
        </w:rPr>
        <w:t>Wykonać metodą wizualną na zgodność z pkt. 6.1 i 6.2.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5.2.2 Oznaczanie cech organoleptycznych</w:t>
      </w:r>
    </w:p>
    <w:p w:rsidR="00B74E55" w:rsidRPr="00E50E8F" w:rsidRDefault="00B74E55" w:rsidP="00B74E55">
      <w:pPr>
        <w:pStyle w:val="Nagwek11"/>
        <w:spacing w:before="0" w:after="0"/>
        <w:rPr>
          <w:rFonts w:ascii="Arial Narrow" w:hAnsi="Arial Narrow"/>
          <w:b w:val="0"/>
          <w:bCs w:val="0"/>
        </w:rPr>
      </w:pPr>
      <w:r w:rsidRPr="00E50E8F">
        <w:rPr>
          <w:rFonts w:ascii="Arial Narrow" w:hAnsi="Arial Narrow"/>
          <w:b w:val="0"/>
          <w:bCs w:val="0"/>
        </w:rPr>
        <w:t>Oceny bulionu dokonać metodą wizualną przy pomocy wę</w:t>
      </w:r>
      <w:r w:rsidR="00E35FCB">
        <w:rPr>
          <w:rFonts w:ascii="Arial Narrow" w:hAnsi="Arial Narrow"/>
          <w:b w:val="0"/>
          <w:bCs w:val="0"/>
        </w:rPr>
        <w:t xml:space="preserve">chu, smaku i dotyku na zgodność </w:t>
      </w:r>
      <w:r w:rsidRPr="00E50E8F">
        <w:rPr>
          <w:rFonts w:ascii="Arial Narrow" w:hAnsi="Arial Narrow"/>
          <w:b w:val="0"/>
          <w:bCs w:val="0"/>
        </w:rPr>
        <w:t>z wymaganiami zawartymi w Tablicy 1.</w:t>
      </w:r>
    </w:p>
    <w:p w:rsidR="00B74E55" w:rsidRPr="00E50E8F" w:rsidRDefault="00B74E55" w:rsidP="00B74E55">
      <w:pPr>
        <w:pStyle w:val="E-1"/>
        <w:jc w:val="both"/>
        <w:rPr>
          <w:rFonts w:ascii="Arial Narrow" w:hAnsi="Arial Narrow" w:cs="Arial"/>
          <w:b/>
        </w:rPr>
      </w:pPr>
      <w:r w:rsidRPr="00E50E8F">
        <w:rPr>
          <w:rFonts w:ascii="Arial Narrow" w:hAnsi="Arial Narrow" w:cs="Arial"/>
          <w:b/>
        </w:rPr>
        <w:t>5.2.3 Oznaczanie cech fizykochemicznych</w:t>
      </w:r>
    </w:p>
    <w:p w:rsidR="00B74E55" w:rsidRPr="00E50E8F" w:rsidRDefault="00B74E55" w:rsidP="00B74E55">
      <w:pPr>
        <w:pStyle w:val="E-1"/>
        <w:rPr>
          <w:rFonts w:ascii="Arial Narrow" w:hAnsi="Arial Narrow" w:cs="Arial"/>
        </w:rPr>
      </w:pPr>
      <w:r w:rsidRPr="00E50E8F">
        <w:rPr>
          <w:rFonts w:ascii="Arial Narrow" w:hAnsi="Arial Narrow" w:cs="Arial"/>
        </w:rPr>
        <w:t>Według norm podanych w Tablicy 2.</w:t>
      </w:r>
    </w:p>
    <w:p w:rsidR="00B74E55" w:rsidRPr="00E50E8F" w:rsidRDefault="00B74E55" w:rsidP="00B74E55">
      <w:pPr>
        <w:pStyle w:val="E-1"/>
        <w:jc w:val="both"/>
        <w:rPr>
          <w:rFonts w:ascii="Arial Narrow" w:hAnsi="Arial Narrow" w:cs="Arial"/>
          <w:b/>
        </w:rPr>
      </w:pPr>
      <w:r w:rsidRPr="00E50E8F">
        <w:rPr>
          <w:rFonts w:ascii="Arial Narrow" w:hAnsi="Arial Narrow" w:cs="Arial"/>
          <w:b/>
        </w:rPr>
        <w:t>5.2.4 Oznaczanie cech mikrobiologicznych</w:t>
      </w:r>
    </w:p>
    <w:p w:rsidR="00B74E55" w:rsidRPr="00E50E8F" w:rsidRDefault="00B74E55" w:rsidP="00B74E55">
      <w:pPr>
        <w:pStyle w:val="E-1"/>
        <w:rPr>
          <w:rFonts w:ascii="Arial Narrow" w:hAnsi="Arial Narrow" w:cs="Arial"/>
        </w:rPr>
      </w:pPr>
      <w:r w:rsidRPr="00E50E8F">
        <w:rPr>
          <w:rFonts w:ascii="Arial Narrow" w:hAnsi="Arial Narrow" w:cs="Arial"/>
        </w:rPr>
        <w:t>Według norm podanych w Tablicy 3.</w:t>
      </w:r>
    </w:p>
    <w:p w:rsidR="00B74E55" w:rsidRPr="00E50E8F" w:rsidRDefault="00B74E55" w:rsidP="00B74E55">
      <w:pPr>
        <w:pStyle w:val="E-1"/>
        <w:rPr>
          <w:rFonts w:ascii="Arial Narrow" w:hAnsi="Arial Narrow" w:cs="Arial"/>
        </w:rPr>
      </w:pPr>
      <w:r w:rsidRPr="00E50E8F">
        <w:rPr>
          <w:rFonts w:ascii="Arial Narrow" w:hAnsi="Arial Narrow" w:cs="Arial"/>
          <w:b/>
        </w:rPr>
        <w:t xml:space="preserve">6 Pakowanie, znakowanie, przechowywanie </w:t>
      </w:r>
    </w:p>
    <w:p w:rsidR="00B74E55" w:rsidRPr="00E50E8F" w:rsidRDefault="00B74E55" w:rsidP="00B74E55">
      <w:pPr>
        <w:pStyle w:val="E-1"/>
        <w:rPr>
          <w:rFonts w:ascii="Arial Narrow" w:hAnsi="Arial Narrow" w:cs="Arial"/>
          <w:b/>
        </w:rPr>
      </w:pPr>
      <w:r w:rsidRPr="00E50E8F">
        <w:rPr>
          <w:rFonts w:ascii="Arial Narrow" w:hAnsi="Arial Narrow" w:cs="Arial"/>
          <w:b/>
        </w:rPr>
        <w:t>6.1 Pakowanie</w:t>
      </w:r>
    </w:p>
    <w:p w:rsidR="00B74E55" w:rsidRPr="00E50E8F" w:rsidRDefault="00B74E55" w:rsidP="00B74E55">
      <w:pPr>
        <w:pStyle w:val="E-1"/>
        <w:rPr>
          <w:rFonts w:ascii="Arial Narrow" w:hAnsi="Arial Narrow" w:cs="Arial"/>
          <w:b/>
        </w:rPr>
      </w:pPr>
      <w:r w:rsidRPr="00E50E8F">
        <w:rPr>
          <w:rFonts w:ascii="Arial Narrow" w:hAnsi="Arial Narrow" w:cs="Arial"/>
          <w:b/>
        </w:rPr>
        <w:t>6.1.1 Opakowanie jednostkowe</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wiaderko z tworzywa sztucznego lub torebka foliowa zgrzewana.</w:t>
      </w:r>
    </w:p>
    <w:p w:rsidR="00B74E55" w:rsidRPr="00E50E8F" w:rsidRDefault="00B74E55" w:rsidP="00B74E55">
      <w:pPr>
        <w:spacing w:after="0" w:line="240" w:lineRule="auto"/>
        <w:jc w:val="both"/>
        <w:rPr>
          <w:rFonts w:ascii="Arial Narrow" w:hAnsi="Arial Narrow" w:cs="Arial"/>
          <w:sz w:val="20"/>
          <w:szCs w:val="20"/>
        </w:rPr>
      </w:pPr>
      <w:r w:rsidRPr="00E50E8F">
        <w:rPr>
          <w:rFonts w:ascii="Arial Narrow" w:hAnsi="Arial Narrow" w:cs="Arial"/>
          <w:sz w:val="20"/>
          <w:szCs w:val="20"/>
        </w:rPr>
        <w:t>Materiał opakowaniowy dopuszczony do kontaktu z żywnością,</w:t>
      </w:r>
    </w:p>
    <w:p w:rsidR="00B74E55" w:rsidRPr="00E50E8F" w:rsidRDefault="00B74E55" w:rsidP="00B74E55">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B74E55" w:rsidRPr="00E50E8F" w:rsidRDefault="00B74E55" w:rsidP="00B74E55">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do 25kg, wykonane z materiałów opakowaniowych przeznaczonych do kontaktu z żywnością.</w:t>
      </w:r>
    </w:p>
    <w:p w:rsidR="00B74E55" w:rsidRPr="00E50E8F" w:rsidRDefault="00B74E55" w:rsidP="00B74E55">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B74E55" w:rsidRPr="00E50E8F" w:rsidRDefault="00B74E55" w:rsidP="00B74E55">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74E55" w:rsidRPr="00E50E8F" w:rsidRDefault="00B74E55" w:rsidP="00B74E55">
      <w:pPr>
        <w:pStyle w:val="E-1"/>
        <w:rPr>
          <w:rFonts w:ascii="Arial Narrow" w:hAnsi="Arial Narrow" w:cs="Arial"/>
        </w:rPr>
      </w:pPr>
      <w:r w:rsidRPr="00E50E8F">
        <w:rPr>
          <w:rFonts w:ascii="Arial Narrow" w:hAnsi="Arial Narrow" w:cs="Arial"/>
          <w:b/>
        </w:rPr>
        <w:t>6.2 Znakowanie</w:t>
      </w:r>
    </w:p>
    <w:p w:rsidR="00B74E55" w:rsidRPr="00E50E8F" w:rsidRDefault="00B74E55" w:rsidP="00B74E55">
      <w:pPr>
        <w:pStyle w:val="E-1"/>
        <w:rPr>
          <w:rFonts w:ascii="Arial Narrow" w:hAnsi="Arial Narrow" w:cs="Arial"/>
        </w:rPr>
      </w:pPr>
      <w:r w:rsidRPr="00E50E8F">
        <w:rPr>
          <w:rFonts w:ascii="Arial Narrow" w:hAnsi="Arial Narrow" w:cs="Arial"/>
        </w:rPr>
        <w:t>Zgodnie z aktualnie obowiązującym prawem.</w:t>
      </w:r>
    </w:p>
    <w:p w:rsidR="00B74E55" w:rsidRPr="00E50E8F" w:rsidRDefault="00B74E55" w:rsidP="00B74E55">
      <w:pPr>
        <w:pStyle w:val="E-1"/>
        <w:rPr>
          <w:rFonts w:ascii="Arial Narrow" w:hAnsi="Arial Narrow" w:cs="Arial"/>
          <w:b/>
        </w:rPr>
      </w:pPr>
      <w:r w:rsidRPr="00E50E8F">
        <w:rPr>
          <w:rFonts w:ascii="Arial Narrow" w:hAnsi="Arial Narrow" w:cs="Arial"/>
          <w:b/>
        </w:rPr>
        <w:t>6.3 Przechowywanie</w:t>
      </w:r>
    </w:p>
    <w:p w:rsidR="00B74E55" w:rsidRPr="00E50E8F" w:rsidRDefault="00B74E55" w:rsidP="00B74E55">
      <w:pPr>
        <w:pStyle w:val="E-1"/>
        <w:rPr>
          <w:rFonts w:ascii="Arial Narrow" w:hAnsi="Arial Narrow" w:cs="Arial"/>
        </w:rPr>
      </w:pPr>
      <w:r w:rsidRPr="00E50E8F">
        <w:rPr>
          <w:rFonts w:ascii="Arial Narrow" w:hAnsi="Arial Narrow" w:cs="Arial"/>
        </w:rPr>
        <w:t>Przechowywać zgodnie z zaleceniami producenta.</w:t>
      </w:r>
    </w:p>
    <w:p w:rsidR="00B74E55" w:rsidRPr="00E50E8F" w:rsidRDefault="00B74E55" w:rsidP="00B74E55">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B74E55" w:rsidRPr="00E50E8F" w:rsidRDefault="00B74E55" w:rsidP="00B74E55">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8301AA" w:rsidRPr="00E50E8F" w:rsidRDefault="00B74E55" w:rsidP="00B74E55">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301AA" w:rsidRPr="00E50E8F" w:rsidRDefault="008301AA" w:rsidP="008301AA">
      <w:pPr>
        <w:jc w:val="right"/>
        <w:rPr>
          <w:rFonts w:ascii="Arial Narrow" w:hAnsi="Arial Narrow"/>
          <w:color w:val="FF0000"/>
        </w:rPr>
      </w:pPr>
      <w:r w:rsidRPr="00E50E8F">
        <w:rPr>
          <w:rFonts w:ascii="Arial Narrow" w:eastAsia="Calibri" w:hAnsi="Arial Narrow" w:cs="Arial"/>
          <w:sz w:val="20"/>
          <w:szCs w:val="20"/>
        </w:rPr>
        <w:br w:type="page"/>
      </w:r>
      <w:r w:rsidR="00E83C28" w:rsidRPr="00E50E8F">
        <w:rPr>
          <w:rFonts w:ascii="Arial Narrow" w:eastAsia="Times New Roman" w:hAnsi="Arial Narrow" w:cs="Arial"/>
          <w:szCs w:val="20"/>
          <w:lang w:eastAsia="pl-PL"/>
        </w:rPr>
        <w:lastRenderedPageBreak/>
        <w:t>ZAŁĄCZNIK 97</w:t>
      </w:r>
    </w:p>
    <w:p w:rsidR="008301AA" w:rsidRPr="00E50E8F" w:rsidRDefault="008301AA" w:rsidP="008301A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301AA" w:rsidRPr="00E50E8F" w:rsidRDefault="008301AA" w:rsidP="008301A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301AA" w:rsidRPr="00E50E8F" w:rsidRDefault="008301AA" w:rsidP="008301A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301AA" w:rsidRPr="00E35FCB" w:rsidRDefault="008301AA" w:rsidP="008301AA">
      <w:pPr>
        <w:spacing w:after="0" w:line="240" w:lineRule="auto"/>
        <w:ind w:left="2124" w:firstLine="708"/>
        <w:jc w:val="center"/>
        <w:rPr>
          <w:rFonts w:ascii="Arial Narrow" w:hAnsi="Arial Narrow" w:cs="Arial"/>
          <w:b/>
          <w:caps/>
          <w:sz w:val="14"/>
        </w:rPr>
      </w:pPr>
    </w:p>
    <w:p w:rsidR="008301AA" w:rsidRPr="00E50E8F" w:rsidRDefault="008301AA" w:rsidP="008301AA">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Sałatka szwedzka </w:t>
      </w:r>
    </w:p>
    <w:tbl>
      <w:tblPr>
        <w:tblW w:w="0" w:type="auto"/>
        <w:tblLook w:val="01E0" w:firstRow="1" w:lastRow="1" w:firstColumn="1" w:lastColumn="1" w:noHBand="0" w:noVBand="0"/>
      </w:tblPr>
      <w:tblGrid>
        <w:gridCol w:w="4606"/>
        <w:gridCol w:w="4322"/>
      </w:tblGrid>
      <w:tr w:rsidR="008301AA" w:rsidRPr="00E50E8F" w:rsidTr="008301AA">
        <w:tc>
          <w:tcPr>
            <w:tcW w:w="4606" w:type="dxa"/>
            <w:vAlign w:val="center"/>
          </w:tcPr>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opis wg słownika CPV</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kod CPV</w:t>
            </w: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8301AA" w:rsidRPr="00E50E8F" w:rsidRDefault="008301AA" w:rsidP="008301AA">
            <w:pPr>
              <w:spacing w:after="0" w:line="240" w:lineRule="auto"/>
              <w:jc w:val="center"/>
              <w:rPr>
                <w:rFonts w:ascii="Arial Narrow" w:hAnsi="Arial Narrow" w:cs="Arial"/>
                <w:b/>
              </w:rPr>
            </w:pP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indeks materiałowy</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JIM</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8915PL1038618 – 0,9l</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8915PL1038472 – 1,5l</w:t>
            </w:r>
          </w:p>
          <w:p w:rsidR="008301AA" w:rsidRPr="00E50E8F" w:rsidRDefault="008301AA" w:rsidP="008301AA">
            <w:pPr>
              <w:spacing w:after="0" w:line="240" w:lineRule="auto"/>
              <w:rPr>
                <w:rFonts w:ascii="Arial Narrow" w:hAnsi="Arial Narrow" w:cs="Arial"/>
              </w:rPr>
            </w:pPr>
          </w:p>
        </w:tc>
      </w:tr>
    </w:tbl>
    <w:p w:rsidR="008301AA" w:rsidRPr="00E50E8F" w:rsidRDefault="008301AA" w:rsidP="008301AA">
      <w:pPr>
        <w:tabs>
          <w:tab w:val="left" w:pos="6600"/>
        </w:tabs>
        <w:spacing w:after="0" w:line="240" w:lineRule="auto"/>
        <w:rPr>
          <w:rFonts w:ascii="Arial Narrow" w:hAnsi="Arial Narrow" w:cs="Arial"/>
          <w:b/>
          <w14:shadow w14:blurRad="50800" w14:dist="38100" w14:dir="2700000" w14:sx="100000" w14:sy="100000" w14:kx="0" w14:ky="0" w14:algn="tl">
            <w14:srgbClr w14:val="000000">
              <w14:alpha w14:val="60000"/>
            </w14:srgbClr>
          </w14:shadow>
        </w:rPr>
      </w:pPr>
      <w:r w:rsidRPr="00E50E8F">
        <w:rPr>
          <w:rFonts w:ascii="Arial Narrow" w:hAnsi="Arial Narrow" w:cs="Arial"/>
          <w:b/>
        </w:rPr>
        <w:tab/>
      </w:r>
    </w:p>
    <w:p w:rsidR="008301AA" w:rsidRPr="00E50E8F" w:rsidRDefault="008301AA" w:rsidP="008301A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301AA" w:rsidRPr="00E50E8F" w:rsidRDefault="008301AA" w:rsidP="008301A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301AA" w:rsidRPr="00E50E8F" w:rsidRDefault="008301AA" w:rsidP="008301A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301AA" w:rsidRPr="00E50E8F" w:rsidRDefault="008301AA" w:rsidP="008301A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301AA" w:rsidRPr="00E50E8F" w:rsidRDefault="008301AA" w:rsidP="008301AA">
      <w:pPr>
        <w:pStyle w:val="E-1"/>
        <w:ind w:left="1416" w:firstLine="708"/>
        <w:rPr>
          <w:rFonts w:ascii="Arial Narrow" w:hAnsi="Arial Narrow" w:cs="Arial"/>
          <w:sz w:val="22"/>
          <w:szCs w:val="22"/>
        </w:rPr>
      </w:pPr>
    </w:p>
    <w:p w:rsidR="008301AA" w:rsidRPr="00E50E8F" w:rsidRDefault="008301AA" w:rsidP="008301AA">
      <w:pPr>
        <w:pStyle w:val="E-1"/>
        <w:rPr>
          <w:rFonts w:ascii="Arial Narrow" w:hAnsi="Arial Narrow" w:cs="Arial"/>
          <w:b/>
        </w:rPr>
      </w:pPr>
      <w:r w:rsidRPr="00E50E8F">
        <w:rPr>
          <w:rFonts w:ascii="Arial Narrow" w:hAnsi="Arial Narrow" w:cs="Arial"/>
          <w:b/>
        </w:rPr>
        <w:t>1 Wstęp</w:t>
      </w:r>
    </w:p>
    <w:p w:rsidR="008301AA" w:rsidRPr="00E50E8F" w:rsidRDefault="008301A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301AA" w:rsidRPr="00E35FCB" w:rsidRDefault="008301AA" w:rsidP="00E35FCB">
      <w:pPr>
        <w:spacing w:after="0" w:line="240" w:lineRule="auto"/>
        <w:jc w:val="both"/>
        <w:rPr>
          <w:rFonts w:ascii="Arial Narrow" w:hAnsi="Arial Narrow" w:cs="Arial"/>
          <w:bCs/>
          <w:sz w:val="20"/>
          <w:szCs w:val="20"/>
        </w:rPr>
      </w:pPr>
      <w:r w:rsidRPr="00E35FCB">
        <w:rPr>
          <w:rFonts w:ascii="Arial Narrow" w:hAnsi="Arial Narrow" w:cs="Arial"/>
          <w:bCs/>
          <w:sz w:val="20"/>
          <w:szCs w:val="20"/>
        </w:rPr>
        <w:t>Niniejszym opisem przedmiotu zamówienia objęto wymagania, metody badań oraz warunki przechowywania i pakowania sałatki szwedzkiej.</w:t>
      </w:r>
    </w:p>
    <w:p w:rsidR="008301AA" w:rsidRPr="00E35FCB" w:rsidRDefault="008301AA" w:rsidP="00E35FCB">
      <w:pPr>
        <w:spacing w:after="0" w:line="240" w:lineRule="auto"/>
        <w:jc w:val="both"/>
        <w:rPr>
          <w:rFonts w:ascii="Arial Narrow" w:hAnsi="Arial Narrow" w:cs="Arial"/>
          <w:bCs/>
          <w:sz w:val="20"/>
          <w:szCs w:val="20"/>
        </w:rPr>
      </w:pPr>
      <w:r w:rsidRPr="00E35FCB">
        <w:rPr>
          <w:rFonts w:ascii="Arial Narrow" w:hAnsi="Arial Narrow" w:cs="Arial"/>
          <w:bCs/>
          <w:sz w:val="20"/>
          <w:szCs w:val="20"/>
        </w:rPr>
        <w:t>Postanowienia opisu przedmiotu zamówienia wykorzystywane są podczas produkcji i obrotu handlowego sałatki szwedzkiej przeznaczonej dla odbiorcy wojskowego.</w:t>
      </w:r>
    </w:p>
    <w:p w:rsidR="008301AA" w:rsidRPr="00E50E8F" w:rsidRDefault="008301A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301AA" w:rsidRPr="00E35FCB" w:rsidRDefault="008301AA" w:rsidP="00E35FCB">
      <w:pPr>
        <w:spacing w:after="0" w:line="240" w:lineRule="auto"/>
        <w:jc w:val="both"/>
        <w:rPr>
          <w:rFonts w:ascii="Arial Narrow" w:hAnsi="Arial Narrow" w:cs="Arial"/>
          <w:bCs/>
          <w:sz w:val="20"/>
          <w:szCs w:val="20"/>
        </w:rPr>
      </w:pPr>
      <w:r w:rsidRPr="00E35FCB">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PN-A-75050 Przetwory owocowe, warzywne, wina i miody pitne - Pobieranie próbek</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PN-A-75101-04 Przetwory owocowe i warzywne – Przygotowanie próbek i metody badań fizykochemicznych – Oznaczanie kwasowości ogólnej </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8301AA" w:rsidRPr="00E50E8F" w:rsidRDefault="008301AA" w:rsidP="00E35FCB">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Sałatka szwedzka</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 pokrojonych w plasterki świeżych ogórków (63%), w zalewie z dodatkiem </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octu(9%), soli(1%), cukru(9%), wody(18%), przypraw aromatyczno-smakowych, utrwalony termicznie w opakowaniach hermetycznie zamkniętych</w:t>
      </w:r>
    </w:p>
    <w:p w:rsidR="008301AA" w:rsidRPr="00E50E8F" w:rsidRDefault="008301AA" w:rsidP="008301AA">
      <w:pPr>
        <w:pStyle w:val="Edward"/>
        <w:jc w:val="both"/>
        <w:rPr>
          <w:rFonts w:ascii="Arial Narrow" w:hAnsi="Arial Narrow" w:cs="Arial"/>
          <w:b/>
          <w:bCs/>
        </w:rPr>
      </w:pPr>
      <w:r w:rsidRPr="00E50E8F">
        <w:rPr>
          <w:rFonts w:ascii="Arial Narrow" w:hAnsi="Arial Narrow" w:cs="Arial"/>
          <w:b/>
          <w:bCs/>
        </w:rPr>
        <w:t>2 Wymagania</w:t>
      </w:r>
    </w:p>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2.1 Wymagania organoleptyczne</w:t>
      </w:r>
    </w:p>
    <w:p w:rsidR="008301AA" w:rsidRPr="00E50E8F" w:rsidRDefault="008301AA" w:rsidP="008301A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301AA" w:rsidRPr="00E50E8F" w:rsidRDefault="008301AA" w:rsidP="008301A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120"/>
      </w:tblGrid>
      <w:tr w:rsidR="008301AA" w:rsidRPr="00E50E8F" w:rsidTr="00E35FCB">
        <w:trPr>
          <w:trHeight w:val="245"/>
          <w:jc w:val="center"/>
        </w:trPr>
        <w:tc>
          <w:tcPr>
            <w:tcW w:w="0" w:type="auto"/>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120" w:type="dxa"/>
            <w:vAlign w:val="center"/>
          </w:tcPr>
          <w:p w:rsidR="008301AA" w:rsidRPr="00E50E8F" w:rsidRDefault="008301AA" w:rsidP="008301A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8301AA" w:rsidRPr="00E50E8F" w:rsidTr="00E35FCB">
        <w:trPr>
          <w:cantSplit/>
          <w:trHeight w:val="561"/>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warzyw</w:t>
            </w:r>
          </w:p>
          <w:p w:rsidR="008301AA" w:rsidRPr="00E50E8F" w:rsidRDefault="00E35FCB" w:rsidP="008301AA">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 zalewy</w:t>
            </w:r>
          </w:p>
        </w:tc>
        <w:tc>
          <w:tcPr>
            <w:tcW w:w="7120" w:type="dxa"/>
            <w:tcBorders>
              <w:bottom w:val="single" w:sz="6" w:space="0" w:color="auto"/>
            </w:tcBorders>
          </w:tcPr>
          <w:p w:rsidR="008301AA" w:rsidRPr="00E50E8F" w:rsidRDefault="008301AA" w:rsidP="008301AA">
            <w:pPr>
              <w:widowControl w:val="0"/>
              <w:autoSpaceDE w:val="0"/>
              <w:autoSpaceDN w:val="0"/>
              <w:adjustRightInd w:val="0"/>
              <w:spacing w:after="0" w:line="240" w:lineRule="auto"/>
              <w:jc w:val="both"/>
              <w:rPr>
                <w:rFonts w:ascii="Arial Narrow" w:hAnsi="Arial Narrow" w:cs="Arial"/>
                <w:sz w:val="18"/>
                <w:szCs w:val="18"/>
              </w:rPr>
            </w:pPr>
          </w:p>
          <w:p w:rsidR="008301AA" w:rsidRPr="00E50E8F" w:rsidRDefault="008301AA" w:rsidP="008301A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Ogórki pokrojone w plastry, zachowujące kształt nadany im przy rozdrobnieniu, pokryte całkowicie zalewą</w:t>
            </w:r>
          </w:p>
          <w:p w:rsidR="008301AA" w:rsidRPr="00E50E8F" w:rsidRDefault="008301AA" w:rsidP="008301A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Dopuszczalny lekki osad na dnie opakowania pochodzący z tkanki roślinnej</w:t>
            </w:r>
          </w:p>
        </w:tc>
      </w:tr>
      <w:tr w:rsidR="008301AA" w:rsidRPr="00E50E8F" w:rsidTr="00E35FCB">
        <w:trPr>
          <w:cantSplit/>
          <w:trHeight w:val="69"/>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7120" w:type="dxa"/>
            <w:tcBorders>
              <w:bottom w:val="single" w:sz="6" w:space="0" w:color="auto"/>
            </w:tcBorders>
          </w:tcPr>
          <w:p w:rsidR="008301AA" w:rsidRPr="00E50E8F" w:rsidRDefault="008301AA" w:rsidP="008301AA">
            <w:pPr>
              <w:spacing w:after="0" w:line="240" w:lineRule="auto"/>
              <w:rPr>
                <w:rFonts w:ascii="Arial Narrow" w:hAnsi="Arial Narrow" w:cs="Arial"/>
                <w:sz w:val="18"/>
                <w:szCs w:val="18"/>
              </w:rPr>
            </w:pPr>
            <w:r w:rsidRPr="00E50E8F">
              <w:rPr>
                <w:rFonts w:ascii="Arial Narrow" w:hAnsi="Arial Narrow" w:cs="Arial"/>
                <w:sz w:val="18"/>
                <w:szCs w:val="18"/>
              </w:rPr>
              <w:t>Składniki miękkie lecz nie rozpadające się</w:t>
            </w:r>
          </w:p>
        </w:tc>
      </w:tr>
      <w:tr w:rsidR="008301AA" w:rsidRPr="00E50E8F" w:rsidTr="00E35FCB">
        <w:trPr>
          <w:cantSplit/>
          <w:trHeight w:val="128"/>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120" w:type="dxa"/>
            <w:tcBorders>
              <w:bottom w:val="single" w:sz="6" w:space="0" w:color="auto"/>
            </w:tcBorders>
          </w:tcPr>
          <w:p w:rsidR="008301AA" w:rsidRPr="00E50E8F" w:rsidRDefault="008301AA" w:rsidP="008301AA">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składników, bez posmaków i zapachów obcych</w:t>
            </w:r>
          </w:p>
        </w:tc>
      </w:tr>
    </w:tbl>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lastRenderedPageBreak/>
        <w:t xml:space="preserve">2.2 Wymagania fizykochemiczne </w:t>
      </w:r>
    </w:p>
    <w:p w:rsidR="008301AA" w:rsidRPr="00E50E8F" w:rsidRDefault="008301AA" w:rsidP="008301A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8301AA" w:rsidRPr="00E50E8F" w:rsidRDefault="008301AA" w:rsidP="008301A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226"/>
        <w:gridCol w:w="1155"/>
        <w:gridCol w:w="1440"/>
      </w:tblGrid>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226"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55"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440"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w:t>
            </w:r>
          </w:p>
        </w:tc>
        <w:tc>
          <w:tcPr>
            <w:tcW w:w="6226"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Kwasowość ogólna w przeliczeniu na kwas użyty,% (m/m), nie więcej niż</w:t>
            </w:r>
          </w:p>
        </w:tc>
        <w:tc>
          <w:tcPr>
            <w:tcW w:w="1155"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1,5</w:t>
            </w:r>
          </w:p>
        </w:tc>
        <w:tc>
          <w:tcPr>
            <w:tcW w:w="1440"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2</w:t>
            </w:r>
          </w:p>
        </w:tc>
        <w:tc>
          <w:tcPr>
            <w:tcW w:w="6226"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155"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1,5</w:t>
            </w:r>
          </w:p>
        </w:tc>
        <w:tc>
          <w:tcPr>
            <w:tcW w:w="1440"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3</w:t>
            </w:r>
          </w:p>
        </w:tc>
        <w:tc>
          <w:tcPr>
            <w:tcW w:w="6226"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155"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0,03</w:t>
            </w:r>
          </w:p>
        </w:tc>
        <w:tc>
          <w:tcPr>
            <w:tcW w:w="1440"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w:t>
            </w:r>
          </w:p>
        </w:tc>
        <w:tc>
          <w:tcPr>
            <w:tcW w:w="6226"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155"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0,3</w:t>
            </w:r>
          </w:p>
        </w:tc>
        <w:tc>
          <w:tcPr>
            <w:tcW w:w="1440"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5</w:t>
            </w:r>
          </w:p>
        </w:tc>
        <w:tc>
          <w:tcPr>
            <w:tcW w:w="6226"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Stosunek masy warzyw po odcieknięciu do deklarowanej masy netto opakowania, %(m/m), nie mniej niż</w:t>
            </w:r>
          </w:p>
        </w:tc>
        <w:tc>
          <w:tcPr>
            <w:tcW w:w="1155"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45</w:t>
            </w:r>
          </w:p>
        </w:tc>
        <w:tc>
          <w:tcPr>
            <w:tcW w:w="1440"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8301AA" w:rsidRPr="00E50E8F" w:rsidRDefault="008301AA" w:rsidP="008301A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5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51"/>
      </w:r>
      <w:r w:rsidRPr="00E50E8F">
        <w:rPr>
          <w:rFonts w:ascii="Arial Narrow" w:hAnsi="Arial Narrow"/>
          <w:b w:val="0"/>
          <w:bCs w:val="0"/>
          <w:vertAlign w:val="superscript"/>
        </w:rPr>
        <w:t>)</w:t>
      </w:r>
      <w:r w:rsidRPr="00E50E8F">
        <w:rPr>
          <w:rFonts w:ascii="Arial Narrow" w:hAnsi="Arial Narrow"/>
          <w:b w:val="0"/>
          <w:bCs w:val="0"/>
        </w:rPr>
        <w:t>.</w:t>
      </w:r>
    </w:p>
    <w:p w:rsidR="008301AA" w:rsidRPr="00E50E8F" w:rsidRDefault="008301AA" w:rsidP="008301AA">
      <w:pPr>
        <w:pStyle w:val="Nagwek11"/>
        <w:spacing w:before="0" w:after="0"/>
        <w:rPr>
          <w:rFonts w:ascii="Arial Narrow" w:hAnsi="Arial Narrow"/>
        </w:rPr>
      </w:pPr>
      <w:r w:rsidRPr="00E50E8F">
        <w:rPr>
          <w:rFonts w:ascii="Arial Narrow" w:hAnsi="Arial Narrow"/>
        </w:rPr>
        <w:t>2.3 Wymagania mikrobiologiczne</w:t>
      </w:r>
    </w:p>
    <w:p w:rsidR="008301AA" w:rsidRPr="00E50E8F" w:rsidRDefault="008301AA" w:rsidP="008301AA">
      <w:pPr>
        <w:pStyle w:val="Nagwek11"/>
        <w:spacing w:before="0" w:after="0"/>
        <w:rPr>
          <w:rFonts w:ascii="Arial Narrow" w:hAnsi="Arial Narrow"/>
          <w:bCs w:val="0"/>
          <w:color w:val="FF0000"/>
        </w:rPr>
      </w:pPr>
    </w:p>
    <w:p w:rsidR="008301AA" w:rsidRPr="00E50E8F" w:rsidRDefault="008301AA" w:rsidP="008301A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52"/>
      </w:r>
      <w:r w:rsidRPr="00E50E8F">
        <w:rPr>
          <w:rFonts w:ascii="Arial Narrow" w:hAnsi="Arial Narrow" w:cs="Arial"/>
          <w:sz w:val="20"/>
        </w:rPr>
        <w:t>.</w:t>
      </w:r>
    </w:p>
    <w:p w:rsidR="008301AA" w:rsidRPr="00E50E8F" w:rsidRDefault="008301AA" w:rsidP="008301A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8301AA" w:rsidRPr="00E50E8F" w:rsidRDefault="008301AA" w:rsidP="008301A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8301AA" w:rsidRPr="00E50E8F" w:rsidRDefault="008301AA" w:rsidP="008301A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53"/>
      </w:r>
      <w:r w:rsidRPr="00E50E8F">
        <w:rPr>
          <w:rFonts w:ascii="Arial Narrow" w:hAnsi="Arial Narrow" w:cs="Arial"/>
          <w:sz w:val="20"/>
          <w:szCs w:val="20"/>
        </w:rPr>
        <w:t>.</w:t>
      </w:r>
    </w:p>
    <w:p w:rsidR="008301AA" w:rsidRPr="00E50E8F" w:rsidRDefault="008301AA" w:rsidP="008301A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8301AA" w:rsidRPr="00E50E8F" w:rsidRDefault="008301AA" w:rsidP="008301AA">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sałatki szwedzkiej deklarowany przez producenta powinien wynosić nie mniej niż 6 miesięcy od daty dostawy do magazynu odbiorcy wojskowego.</w:t>
      </w:r>
    </w:p>
    <w:p w:rsidR="008301AA" w:rsidRPr="00E50E8F" w:rsidRDefault="008301AA" w:rsidP="008301AA">
      <w:pPr>
        <w:pStyle w:val="E-1"/>
        <w:jc w:val="both"/>
        <w:rPr>
          <w:rFonts w:ascii="Arial Narrow" w:hAnsi="Arial Narrow" w:cs="Arial"/>
          <w:b/>
        </w:rPr>
      </w:pPr>
      <w:r w:rsidRPr="00E50E8F">
        <w:rPr>
          <w:rFonts w:ascii="Arial Narrow" w:hAnsi="Arial Narrow" w:cs="Arial"/>
          <w:b/>
        </w:rPr>
        <w:t>5 Badania</w:t>
      </w:r>
    </w:p>
    <w:p w:rsidR="008301AA" w:rsidRPr="00E50E8F" w:rsidRDefault="008301AA" w:rsidP="008301AA">
      <w:pPr>
        <w:pStyle w:val="E-1"/>
        <w:jc w:val="both"/>
        <w:rPr>
          <w:rFonts w:ascii="Arial Narrow" w:hAnsi="Arial Narrow" w:cs="Arial"/>
          <w:b/>
        </w:rPr>
      </w:pPr>
      <w:r w:rsidRPr="00E50E8F">
        <w:rPr>
          <w:rFonts w:ascii="Arial Narrow" w:hAnsi="Arial Narrow" w:cs="Arial"/>
          <w:b/>
        </w:rPr>
        <w:t>5.1 Pobieranie próbek</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8301AA" w:rsidRPr="00E50E8F" w:rsidRDefault="008301AA" w:rsidP="008301AA">
      <w:pPr>
        <w:pStyle w:val="E-1"/>
        <w:jc w:val="both"/>
        <w:rPr>
          <w:rFonts w:ascii="Arial Narrow" w:hAnsi="Arial Narrow" w:cs="Arial"/>
          <w:b/>
        </w:rPr>
      </w:pPr>
      <w:r w:rsidRPr="00E50E8F">
        <w:rPr>
          <w:rFonts w:ascii="Arial Narrow" w:hAnsi="Arial Narrow" w:cs="Arial"/>
          <w:b/>
        </w:rPr>
        <w:t>5.2 Metody badań</w:t>
      </w:r>
    </w:p>
    <w:p w:rsidR="008301AA" w:rsidRPr="00E50E8F" w:rsidRDefault="008301AA" w:rsidP="008301AA">
      <w:pPr>
        <w:pStyle w:val="E-1"/>
        <w:jc w:val="both"/>
        <w:rPr>
          <w:rFonts w:ascii="Arial Narrow" w:hAnsi="Arial Narrow" w:cs="Arial"/>
          <w:b/>
        </w:rPr>
      </w:pPr>
      <w:r w:rsidRPr="00E50E8F">
        <w:rPr>
          <w:rFonts w:ascii="Arial Narrow" w:hAnsi="Arial Narrow" w:cs="Arial"/>
          <w:b/>
        </w:rPr>
        <w:t>5.2.1 Sprawdzenie znakowania i stanu opakowania</w:t>
      </w:r>
    </w:p>
    <w:p w:rsidR="008301AA" w:rsidRPr="00E50E8F" w:rsidRDefault="008301AA" w:rsidP="008301AA">
      <w:pPr>
        <w:pStyle w:val="E-1"/>
        <w:jc w:val="both"/>
        <w:rPr>
          <w:rFonts w:ascii="Arial Narrow" w:hAnsi="Arial Narrow" w:cs="Arial"/>
        </w:rPr>
      </w:pPr>
      <w:r w:rsidRPr="00E50E8F">
        <w:rPr>
          <w:rFonts w:ascii="Arial Narrow" w:hAnsi="Arial Narrow" w:cs="Arial"/>
        </w:rPr>
        <w:t>Wykonać metodą wizualną na zgodność z pkt. 6.1 i 6.2.</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5.2.2 Oznaczanie cech organoleptycznych </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5.2.3 Oznaczanie cech fizykochemicznych </w:t>
      </w:r>
    </w:p>
    <w:p w:rsidR="008301AA" w:rsidRPr="00E50E8F" w:rsidRDefault="008301AA" w:rsidP="008301AA">
      <w:pPr>
        <w:pStyle w:val="E-1"/>
        <w:jc w:val="both"/>
        <w:rPr>
          <w:rFonts w:ascii="Arial Narrow" w:hAnsi="Arial Narrow" w:cs="Arial"/>
        </w:rPr>
      </w:pPr>
      <w:r w:rsidRPr="00E50E8F">
        <w:rPr>
          <w:rFonts w:ascii="Arial Narrow" w:hAnsi="Arial Narrow" w:cs="Arial"/>
        </w:rPr>
        <w:t>Według norm podanych w Tablicy 2.</w:t>
      </w:r>
    </w:p>
    <w:p w:rsidR="008301AA" w:rsidRPr="00E50E8F" w:rsidRDefault="008301AA" w:rsidP="008301AA">
      <w:pPr>
        <w:pStyle w:val="E-1"/>
        <w:rPr>
          <w:rFonts w:ascii="Arial Narrow" w:hAnsi="Arial Narrow" w:cs="Arial"/>
        </w:rPr>
      </w:pPr>
      <w:r w:rsidRPr="00E50E8F">
        <w:rPr>
          <w:rFonts w:ascii="Arial Narrow" w:hAnsi="Arial Narrow" w:cs="Arial"/>
          <w:b/>
        </w:rPr>
        <w:t xml:space="preserve">6 Pakowanie, znakowanie, przechowywanie </w:t>
      </w:r>
    </w:p>
    <w:p w:rsidR="008301AA" w:rsidRPr="00E50E8F" w:rsidRDefault="008301AA" w:rsidP="008301AA">
      <w:pPr>
        <w:pStyle w:val="E-1"/>
        <w:rPr>
          <w:rFonts w:ascii="Arial Narrow" w:hAnsi="Arial Narrow" w:cs="Arial"/>
          <w:b/>
        </w:rPr>
      </w:pPr>
      <w:r w:rsidRPr="00E50E8F">
        <w:rPr>
          <w:rFonts w:ascii="Arial Narrow" w:hAnsi="Arial Narrow" w:cs="Arial"/>
          <w:b/>
        </w:rPr>
        <w:t>6.1 Pakowanie</w:t>
      </w:r>
    </w:p>
    <w:p w:rsidR="008301AA" w:rsidRPr="00E50E8F" w:rsidRDefault="008301AA" w:rsidP="008301AA">
      <w:pPr>
        <w:pStyle w:val="E-1"/>
        <w:rPr>
          <w:rFonts w:ascii="Arial Narrow" w:hAnsi="Arial Narrow" w:cs="Arial"/>
          <w:b/>
        </w:rPr>
      </w:pPr>
      <w:r w:rsidRPr="00E50E8F">
        <w:rPr>
          <w:rFonts w:ascii="Arial Narrow" w:hAnsi="Arial Narrow" w:cs="Arial"/>
          <w:b/>
        </w:rPr>
        <w:t>6.1.1 Opakowania jednostkowe</w:t>
      </w:r>
    </w:p>
    <w:p w:rsidR="008301AA" w:rsidRPr="00E50E8F" w:rsidRDefault="008301AA" w:rsidP="008301AA">
      <w:pPr>
        <w:pStyle w:val="E-1"/>
        <w:rPr>
          <w:rFonts w:ascii="Arial Narrow" w:hAnsi="Arial Narrow" w:cs="Arial"/>
        </w:rPr>
      </w:pPr>
      <w:r w:rsidRPr="00E50E8F">
        <w:rPr>
          <w:rFonts w:ascii="Arial Narrow" w:hAnsi="Arial Narrow" w:cs="Arial"/>
        </w:rPr>
        <w:t>Opakowania jednostkowe - słoiki szklane o pojemności 0,9l i 1,5l.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b/>
        </w:rPr>
      </w:pPr>
      <w:r w:rsidRPr="00E50E8F">
        <w:rPr>
          <w:rFonts w:ascii="Arial Narrow" w:hAnsi="Arial Narrow" w:cs="Arial"/>
          <w:b/>
        </w:rPr>
        <w:t>6.1.2 Opakowania transportowe</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rPr>
      </w:pPr>
      <w:r w:rsidRPr="00E50E8F">
        <w:rPr>
          <w:rFonts w:ascii="Arial Narrow" w:hAnsi="Arial Narrow" w:cs="Arial"/>
          <w:b/>
        </w:rPr>
        <w:t>6.2 Znakowanie</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8301AA" w:rsidRPr="00E50E8F" w:rsidRDefault="008301AA" w:rsidP="008301AA">
      <w:pPr>
        <w:pStyle w:val="E-1"/>
        <w:rPr>
          <w:rFonts w:ascii="Arial Narrow" w:hAnsi="Arial Narrow" w:cs="Arial"/>
          <w:b/>
        </w:rPr>
      </w:pPr>
      <w:r w:rsidRPr="00E50E8F">
        <w:rPr>
          <w:rFonts w:ascii="Arial Narrow" w:hAnsi="Arial Narrow" w:cs="Arial"/>
          <w:b/>
        </w:rPr>
        <w:t>6.3 Przechowywanie</w:t>
      </w:r>
    </w:p>
    <w:p w:rsidR="008301AA" w:rsidRPr="00E50E8F" w:rsidRDefault="008301AA" w:rsidP="008301AA">
      <w:pPr>
        <w:pStyle w:val="E-1"/>
        <w:rPr>
          <w:rFonts w:ascii="Arial Narrow" w:hAnsi="Arial Narrow" w:cs="Arial"/>
        </w:rPr>
      </w:pPr>
      <w:r w:rsidRPr="00E50E8F">
        <w:rPr>
          <w:rFonts w:ascii="Arial Narrow" w:hAnsi="Arial Narrow" w:cs="Arial"/>
        </w:rPr>
        <w:t>Przechowywać zgodnie z zaleceniami producenta.</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301AA" w:rsidRPr="00E50E8F" w:rsidRDefault="008301AA" w:rsidP="008301A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301AA" w:rsidRPr="00E50E8F" w:rsidRDefault="008301AA">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8301AA" w:rsidRPr="00E35FCB" w:rsidRDefault="008301AA" w:rsidP="008301AA">
      <w:pPr>
        <w:pStyle w:val="E-1"/>
        <w:spacing w:line="360" w:lineRule="auto"/>
        <w:jc w:val="right"/>
        <w:rPr>
          <w:rFonts w:ascii="Arial Narrow" w:hAnsi="Arial Narrow" w:cs="Arial"/>
          <w:sz w:val="22"/>
          <w14:shadow w14:blurRad="0" w14:dist="0" w14:dir="0" w14:sx="0" w14:sy="0" w14:kx="0" w14:ky="0" w14:algn="none">
            <w14:srgbClr w14:val="000000"/>
          </w14:shadow>
        </w:rPr>
      </w:pPr>
      <w:r w:rsidRPr="00E35FCB">
        <w:rPr>
          <w:rFonts w:ascii="Arial Narrow" w:hAnsi="Arial Narrow" w:cs="Arial"/>
          <w:sz w:val="22"/>
          <w14:shadow w14:blurRad="0" w14:dist="0" w14:dir="0" w14:sx="0" w14:sy="0" w14:kx="0" w14:ky="0" w14:algn="none">
            <w14:srgbClr w14:val="000000"/>
          </w14:shadow>
        </w:rPr>
        <w:lastRenderedPageBreak/>
        <w:t>ZAŁĄCZNIK 9</w:t>
      </w:r>
      <w:r w:rsidR="00E83C28" w:rsidRPr="00E35FCB">
        <w:rPr>
          <w:rFonts w:ascii="Arial Narrow" w:hAnsi="Arial Narrow" w:cs="Arial"/>
          <w:sz w:val="22"/>
          <w14:shadow w14:blurRad="0" w14:dist="0" w14:dir="0" w14:sx="0" w14:sy="0" w14:kx="0" w14:ky="0" w14:algn="none">
            <w14:srgbClr w14:val="000000"/>
          </w14:shadow>
        </w:rPr>
        <w:t>8</w:t>
      </w:r>
    </w:p>
    <w:p w:rsidR="008301AA" w:rsidRPr="00E50E8F" w:rsidRDefault="008301AA" w:rsidP="008301AA">
      <w:pPr>
        <w:pStyle w:val="E-1"/>
        <w:spacing w:line="360" w:lineRule="auto"/>
        <w:rPr>
          <w:rFonts w:ascii="Arial Narrow" w:hAnsi="Arial Narrow" w:cs="Arial"/>
        </w:rPr>
      </w:pPr>
    </w:p>
    <w:p w:rsidR="008301AA" w:rsidRPr="00E50E8F" w:rsidRDefault="008301AA" w:rsidP="008301A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301AA" w:rsidRPr="00E50E8F" w:rsidRDefault="008301AA" w:rsidP="008301A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301AA" w:rsidRPr="00E50E8F" w:rsidRDefault="008301AA" w:rsidP="008301A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301AA" w:rsidRPr="00E50E8F" w:rsidRDefault="008301AA" w:rsidP="008301AA">
      <w:pPr>
        <w:spacing w:after="0" w:line="240" w:lineRule="auto"/>
        <w:ind w:left="2124" w:firstLine="708"/>
        <w:jc w:val="center"/>
        <w:rPr>
          <w:rFonts w:ascii="Arial Narrow" w:hAnsi="Arial Narrow" w:cs="Arial"/>
          <w:b/>
          <w:caps/>
        </w:rPr>
      </w:pPr>
    </w:p>
    <w:p w:rsidR="008301AA" w:rsidRPr="00E50E8F" w:rsidRDefault="008301AA" w:rsidP="008301AA">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Sałatka warzywna 5-składnikowa </w:t>
      </w:r>
    </w:p>
    <w:p w:rsidR="008301AA" w:rsidRPr="00E50E8F" w:rsidRDefault="008301AA" w:rsidP="008301A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8301AA" w:rsidRPr="00E50E8F" w:rsidTr="008301AA">
        <w:tc>
          <w:tcPr>
            <w:tcW w:w="4606" w:type="dxa"/>
            <w:vAlign w:val="center"/>
          </w:tcPr>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opis wg słownika CPV</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kod CPV</w:t>
            </w: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8301AA" w:rsidRPr="00E50E8F" w:rsidRDefault="008301AA" w:rsidP="008301AA">
            <w:pPr>
              <w:spacing w:after="0" w:line="240" w:lineRule="auto"/>
              <w:jc w:val="center"/>
              <w:rPr>
                <w:rFonts w:ascii="Arial Narrow" w:hAnsi="Arial Narrow" w:cs="Arial"/>
                <w:b/>
              </w:rPr>
            </w:pP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indeks materiałowy</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JIM</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8915PL1038604 – 0,9l</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8915PL1038465 – 1,5l</w:t>
            </w:r>
          </w:p>
          <w:p w:rsidR="008301AA" w:rsidRPr="00E50E8F" w:rsidRDefault="008301AA" w:rsidP="008301AA">
            <w:pPr>
              <w:spacing w:after="0" w:line="240" w:lineRule="auto"/>
              <w:jc w:val="center"/>
              <w:rPr>
                <w:rFonts w:ascii="Arial Narrow" w:hAnsi="Arial Narrow" w:cs="Arial"/>
              </w:rPr>
            </w:pPr>
          </w:p>
          <w:p w:rsidR="008301AA" w:rsidRPr="00E50E8F" w:rsidRDefault="008301AA" w:rsidP="008301AA">
            <w:pPr>
              <w:spacing w:after="0" w:line="240" w:lineRule="auto"/>
              <w:jc w:val="center"/>
              <w:rPr>
                <w:rFonts w:ascii="Arial Narrow" w:hAnsi="Arial Narrow" w:cs="Arial"/>
              </w:rPr>
            </w:pPr>
          </w:p>
        </w:tc>
      </w:tr>
    </w:tbl>
    <w:p w:rsidR="008301AA" w:rsidRPr="00E50E8F" w:rsidRDefault="008301AA" w:rsidP="008301AA">
      <w:pPr>
        <w:tabs>
          <w:tab w:val="left" w:pos="6560"/>
        </w:tabs>
        <w:spacing w:after="0" w:line="240" w:lineRule="auto"/>
        <w:ind w:firstLine="2127"/>
        <w:rPr>
          <w:rFonts w:ascii="Arial Narrow" w:hAnsi="Arial Narrow" w:cs="Arial"/>
          <w:b/>
          <w:i/>
          <w14:shadow w14:blurRad="50800" w14:dist="38100" w14:dir="2700000" w14:sx="100000" w14:sy="100000" w14:kx="0" w14:ky="0" w14:algn="tl">
            <w14:srgbClr w14:val="000000">
              <w14:alpha w14:val="60000"/>
            </w14:srgbClr>
          </w14:shadow>
        </w:rPr>
      </w:pPr>
      <w:r w:rsidRPr="00E50E8F">
        <w:rPr>
          <w:rFonts w:ascii="Arial Narrow" w:hAnsi="Arial Narrow" w:cs="Arial"/>
          <w:b/>
          <w:i/>
          <w14:shadow w14:blurRad="50800" w14:dist="38100" w14:dir="2700000" w14:sx="100000" w14:sy="100000" w14:kx="0" w14:ky="0" w14:algn="tl">
            <w14:srgbClr w14:val="000000">
              <w14:alpha w14:val="60000"/>
            </w14:srgbClr>
          </w14:shadow>
        </w:rPr>
        <w:t>opracował:</w:t>
      </w:r>
    </w:p>
    <w:p w:rsidR="008301AA" w:rsidRPr="00E50E8F" w:rsidRDefault="008301AA" w:rsidP="008301A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301AA" w:rsidRPr="00E50E8F" w:rsidRDefault="008301AA" w:rsidP="008301A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301AA" w:rsidRPr="00E50E8F" w:rsidRDefault="008301AA" w:rsidP="008301A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301AA" w:rsidRPr="00E50E8F" w:rsidRDefault="008301AA" w:rsidP="008301AA">
      <w:pPr>
        <w:pStyle w:val="E-1"/>
        <w:rPr>
          <w:rFonts w:ascii="Arial Narrow" w:hAnsi="Arial Narrow" w:cs="Arial"/>
          <w:b/>
        </w:rPr>
      </w:pPr>
      <w:r w:rsidRPr="00E50E8F">
        <w:rPr>
          <w:rFonts w:ascii="Arial Narrow" w:hAnsi="Arial Narrow" w:cs="Arial"/>
          <w:b/>
        </w:rPr>
        <w:t>1 Wstęp</w:t>
      </w:r>
    </w:p>
    <w:p w:rsidR="008301AA" w:rsidRPr="00E50E8F" w:rsidRDefault="008301A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301AA" w:rsidRPr="00E35FCB" w:rsidRDefault="008301AA" w:rsidP="008301A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35FCB">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sałatki warzywnej 5-składnikowej.</w:t>
      </w:r>
    </w:p>
    <w:p w:rsidR="008301AA" w:rsidRPr="00E35FCB" w:rsidRDefault="008301AA" w:rsidP="008301A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35FCB">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sałatki warzywnej 5-składnikowej przeznaczonej dla odbiorcy wojskowego.</w:t>
      </w:r>
    </w:p>
    <w:p w:rsidR="008301AA" w:rsidRPr="00E50E8F" w:rsidRDefault="008301A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301AA" w:rsidRPr="00E50E8F" w:rsidRDefault="008301AA" w:rsidP="008301A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PN-A-75050 Przetwory owocowe, warzywne, wina i miody pitne - Pobieranie próbek</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PN-A-75101-04 Przetwory owocowe i warzywne – Przygotowanie próbek i metody badań fizykochemicznych – Oznaczanie kwasowości ogólnej </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8301AA" w:rsidRPr="00E50E8F" w:rsidRDefault="008301AA" w:rsidP="00E35FCB">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Sałatka warzywna 5-składnikowa</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krojonych warzyw (kapusty białej, ogórków kwaszonych, cebuli, marchwi, papryki) w zalewie, z dodatkiem kwasów spożywczych, soli, cukru, przypraw aromatyczno-smakowych, utrwalony termicznie w opakowaniach hermetycznie zamkniętych</w:t>
      </w:r>
    </w:p>
    <w:p w:rsidR="008301AA" w:rsidRPr="00E50E8F" w:rsidRDefault="008301AA" w:rsidP="008301AA">
      <w:pPr>
        <w:pStyle w:val="Edward"/>
        <w:jc w:val="both"/>
        <w:rPr>
          <w:rFonts w:ascii="Arial Narrow" w:hAnsi="Arial Narrow" w:cs="Arial"/>
          <w:b/>
          <w:bCs/>
        </w:rPr>
      </w:pPr>
      <w:r w:rsidRPr="00E50E8F">
        <w:rPr>
          <w:rFonts w:ascii="Arial Narrow" w:hAnsi="Arial Narrow" w:cs="Arial"/>
          <w:b/>
          <w:bCs/>
        </w:rPr>
        <w:t>2 Wymagania</w:t>
      </w:r>
    </w:p>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2.1 Wymagania organoleptyczne</w:t>
      </w:r>
    </w:p>
    <w:p w:rsidR="008301AA" w:rsidRPr="00E50E8F" w:rsidRDefault="008301AA" w:rsidP="00E35FC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301AA" w:rsidRPr="00E50E8F" w:rsidRDefault="008301AA" w:rsidP="008301A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8"/>
      </w:tblGrid>
      <w:tr w:rsidR="008301AA" w:rsidRPr="00E50E8F" w:rsidTr="00E35FCB">
        <w:trPr>
          <w:trHeight w:val="141"/>
          <w:jc w:val="center"/>
        </w:trPr>
        <w:tc>
          <w:tcPr>
            <w:tcW w:w="0" w:type="auto"/>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8" w:type="dxa"/>
            <w:vAlign w:val="center"/>
          </w:tcPr>
          <w:p w:rsidR="008301AA" w:rsidRPr="00E50E8F" w:rsidRDefault="008301AA" w:rsidP="008301A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8301AA" w:rsidRPr="00E50E8F" w:rsidTr="00E35FCB">
        <w:trPr>
          <w:cantSplit/>
          <w:trHeight w:val="132"/>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7858" w:type="dxa"/>
            <w:tcBorders>
              <w:bottom w:val="single" w:sz="6" w:space="0" w:color="auto"/>
            </w:tcBorders>
          </w:tcPr>
          <w:p w:rsidR="008301AA" w:rsidRPr="00E50E8F" w:rsidRDefault="008301AA" w:rsidP="008301A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Warzywa pokrojone, zachowujące kształt nadany im przy rozdrobnieniu; miękkie lecz nie rozpadające się</w:t>
            </w:r>
          </w:p>
        </w:tc>
      </w:tr>
      <w:tr w:rsidR="008301AA" w:rsidRPr="00E50E8F" w:rsidTr="00E35FCB">
        <w:trPr>
          <w:cantSplit/>
          <w:trHeight w:val="200"/>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858" w:type="dxa"/>
            <w:tcBorders>
              <w:bottom w:val="single" w:sz="6" w:space="0" w:color="auto"/>
            </w:tcBorders>
          </w:tcPr>
          <w:p w:rsidR="008301AA" w:rsidRPr="00E50E8F" w:rsidRDefault="008301AA" w:rsidP="008301AA">
            <w:pPr>
              <w:spacing w:after="0" w:line="240" w:lineRule="auto"/>
              <w:rPr>
                <w:rFonts w:ascii="Arial Narrow" w:hAnsi="Arial Narrow" w:cs="Arial"/>
                <w:sz w:val="18"/>
                <w:szCs w:val="18"/>
              </w:rPr>
            </w:pPr>
            <w:r w:rsidRPr="00E50E8F">
              <w:rPr>
                <w:rFonts w:ascii="Arial Narrow" w:hAnsi="Arial Narrow" w:cs="Arial"/>
                <w:sz w:val="18"/>
                <w:szCs w:val="18"/>
              </w:rPr>
              <w:t>Typowa dla użytych składników zmieniona procesem technologicznym</w:t>
            </w:r>
          </w:p>
        </w:tc>
      </w:tr>
      <w:tr w:rsidR="008301AA" w:rsidRPr="00E50E8F" w:rsidTr="00E35FCB">
        <w:trPr>
          <w:cantSplit/>
          <w:trHeight w:val="120"/>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8" w:type="dxa"/>
            <w:tcBorders>
              <w:bottom w:val="single" w:sz="6" w:space="0" w:color="auto"/>
            </w:tcBorders>
          </w:tcPr>
          <w:p w:rsidR="008301AA" w:rsidRPr="00E50E8F" w:rsidRDefault="008301AA" w:rsidP="008301AA">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składników, bez posmaków i zapachów obcych;</w:t>
            </w:r>
          </w:p>
        </w:tc>
      </w:tr>
    </w:tbl>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8301AA" w:rsidRPr="00E50E8F" w:rsidRDefault="008301AA" w:rsidP="008301AA">
      <w:pPr>
        <w:pStyle w:val="Tekstpodstawowy3"/>
        <w:spacing w:after="0"/>
        <w:rPr>
          <w:rFonts w:ascii="Arial Narrow" w:hAnsi="Arial Narrow" w:cs="Arial"/>
          <w:sz w:val="20"/>
          <w:szCs w:val="20"/>
        </w:rPr>
      </w:pPr>
      <w:r w:rsidRPr="00E50E8F">
        <w:rPr>
          <w:rFonts w:ascii="Arial Narrow" w:hAnsi="Arial Narrow" w:cs="Arial"/>
          <w:sz w:val="20"/>
          <w:szCs w:val="20"/>
        </w:rPr>
        <w:lastRenderedPageBreak/>
        <w:t>Według Tablicy 2.</w:t>
      </w:r>
    </w:p>
    <w:p w:rsidR="008301AA" w:rsidRPr="00E50E8F" w:rsidRDefault="008301AA" w:rsidP="008301A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20"/>
        <w:gridCol w:w="1980"/>
        <w:gridCol w:w="2121"/>
      </w:tblGrid>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20"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w:t>
            </w:r>
          </w:p>
        </w:tc>
        <w:tc>
          <w:tcPr>
            <w:tcW w:w="6020"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Kwasowość ogólna w przeliczeniu na kwas użyty,% (m/m), nie więcej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2</w:t>
            </w:r>
          </w:p>
        </w:tc>
        <w:tc>
          <w:tcPr>
            <w:tcW w:w="6020"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 xml:space="preserve">Zawartość chlorku sodu, %(m/m), nie więcej niż </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3</w:t>
            </w:r>
          </w:p>
        </w:tc>
        <w:tc>
          <w:tcPr>
            <w:tcW w:w="6020"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w:t>
            </w:r>
          </w:p>
        </w:tc>
        <w:tc>
          <w:tcPr>
            <w:tcW w:w="6020"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0,3</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8301AA" w:rsidRPr="00E50E8F" w:rsidTr="00E35FCB">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5</w:t>
            </w:r>
          </w:p>
        </w:tc>
        <w:tc>
          <w:tcPr>
            <w:tcW w:w="6020"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Stosunek masy warzyw po odcieknięciu do deklarowanej masy netto opakowania, %(m/m), nie mniej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8301AA" w:rsidRPr="00E50E8F" w:rsidRDefault="008301AA" w:rsidP="008301A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5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55"/>
      </w:r>
      <w:r w:rsidRPr="00E50E8F">
        <w:rPr>
          <w:rFonts w:ascii="Arial Narrow" w:hAnsi="Arial Narrow"/>
          <w:b w:val="0"/>
          <w:bCs w:val="0"/>
          <w:vertAlign w:val="superscript"/>
        </w:rPr>
        <w:t>)</w:t>
      </w:r>
      <w:r w:rsidRPr="00E50E8F">
        <w:rPr>
          <w:rFonts w:ascii="Arial Narrow" w:hAnsi="Arial Narrow"/>
          <w:b w:val="0"/>
          <w:bCs w:val="0"/>
        </w:rPr>
        <w:t>.</w:t>
      </w:r>
    </w:p>
    <w:p w:rsidR="008301AA" w:rsidRPr="00E50E8F" w:rsidRDefault="008301AA" w:rsidP="008301AA">
      <w:pPr>
        <w:pStyle w:val="Nagwek11"/>
        <w:spacing w:before="0" w:after="0"/>
        <w:rPr>
          <w:rFonts w:ascii="Arial Narrow" w:hAnsi="Arial Narrow"/>
          <w:bCs w:val="0"/>
          <w:color w:val="FF0000"/>
        </w:rPr>
      </w:pPr>
      <w:r w:rsidRPr="00E50E8F">
        <w:rPr>
          <w:rFonts w:ascii="Arial Narrow" w:hAnsi="Arial Narrow"/>
        </w:rPr>
        <w:t>2.3 Wymagania mikrobiologiczne</w:t>
      </w:r>
    </w:p>
    <w:p w:rsidR="008301AA" w:rsidRPr="00E50E8F" w:rsidRDefault="008301AA" w:rsidP="008301A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56"/>
      </w:r>
      <w:r w:rsidRPr="00E50E8F">
        <w:rPr>
          <w:rFonts w:ascii="Arial Narrow" w:hAnsi="Arial Narrow" w:cs="Arial"/>
          <w:sz w:val="20"/>
          <w:vertAlign w:val="superscript"/>
        </w:rPr>
        <w:t>)</w:t>
      </w:r>
      <w:r w:rsidRPr="00E50E8F">
        <w:rPr>
          <w:rFonts w:ascii="Arial Narrow" w:hAnsi="Arial Narrow" w:cs="Arial"/>
          <w:sz w:val="20"/>
        </w:rPr>
        <w:t>.</w:t>
      </w:r>
    </w:p>
    <w:p w:rsidR="008301AA" w:rsidRPr="00E50E8F" w:rsidRDefault="008301AA" w:rsidP="008301A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8301AA" w:rsidRPr="00E50E8F" w:rsidRDefault="008301AA" w:rsidP="008301AA">
      <w:pPr>
        <w:pStyle w:val="E-1"/>
        <w:jc w:val="both"/>
        <w:rPr>
          <w:rFonts w:ascii="Arial Narrow" w:hAnsi="Arial Narrow" w:cs="Arial"/>
          <w:b/>
        </w:rPr>
      </w:pPr>
      <w:r w:rsidRPr="00E50E8F">
        <w:rPr>
          <w:rFonts w:ascii="Arial Narrow" w:hAnsi="Arial Narrow" w:cs="Arial"/>
          <w:b/>
          <w:szCs w:val="24"/>
        </w:rPr>
        <w:t xml:space="preserve">3 </w:t>
      </w:r>
      <w:r w:rsidRPr="00E50E8F">
        <w:rPr>
          <w:rFonts w:ascii="Arial Narrow" w:hAnsi="Arial Narrow" w:cs="Arial"/>
          <w:b/>
        </w:rPr>
        <w:t>Masa netto</w:t>
      </w:r>
    </w:p>
    <w:p w:rsidR="008301AA" w:rsidRPr="00E50E8F" w:rsidRDefault="008301AA" w:rsidP="008301A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8301AA" w:rsidRPr="00E50E8F" w:rsidRDefault="008301AA" w:rsidP="008301AA">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57"/>
      </w:r>
      <w:r w:rsidRPr="00E50E8F">
        <w:rPr>
          <w:rFonts w:ascii="Arial Narrow" w:hAnsi="Arial Narrow" w:cs="Arial"/>
          <w:sz w:val="20"/>
          <w:szCs w:val="20"/>
          <w:vertAlign w:val="superscript"/>
        </w:rPr>
        <w:t>)</w:t>
      </w:r>
    </w:p>
    <w:p w:rsidR="008301AA" w:rsidRPr="00E50E8F" w:rsidRDefault="008301AA" w:rsidP="008301AA">
      <w:pPr>
        <w:pStyle w:val="E-1"/>
        <w:jc w:val="both"/>
        <w:rPr>
          <w:rFonts w:ascii="Arial Narrow" w:hAnsi="Arial Narrow" w:cs="Arial"/>
          <w:b/>
        </w:rPr>
      </w:pPr>
      <w:r w:rsidRPr="00E50E8F">
        <w:rPr>
          <w:rFonts w:ascii="Arial Narrow" w:hAnsi="Arial Narrow" w:cs="Arial"/>
          <w:b/>
        </w:rPr>
        <w:t>4 Trwałość</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sałatki warzywnej 5-składnikowej deklarowany przez producenta powinien wynosić nie mniej niż 6 miesięcy od daty dostawy do magazynu odbiorcy wojskowego.</w:t>
      </w:r>
    </w:p>
    <w:p w:rsidR="008301AA" w:rsidRPr="00E50E8F" w:rsidRDefault="008301AA" w:rsidP="008301AA">
      <w:pPr>
        <w:pStyle w:val="E-1"/>
        <w:jc w:val="both"/>
        <w:rPr>
          <w:rFonts w:ascii="Arial Narrow" w:hAnsi="Arial Narrow" w:cs="Arial"/>
          <w:b/>
        </w:rPr>
      </w:pPr>
      <w:r w:rsidRPr="00E50E8F">
        <w:rPr>
          <w:rFonts w:ascii="Arial Narrow" w:hAnsi="Arial Narrow" w:cs="Arial"/>
          <w:b/>
        </w:rPr>
        <w:t>5 Badania</w:t>
      </w:r>
    </w:p>
    <w:p w:rsidR="008301AA" w:rsidRPr="00E50E8F" w:rsidRDefault="008301AA" w:rsidP="008301AA">
      <w:pPr>
        <w:pStyle w:val="E-1"/>
        <w:jc w:val="both"/>
        <w:rPr>
          <w:rFonts w:ascii="Arial Narrow" w:hAnsi="Arial Narrow" w:cs="Arial"/>
          <w:b/>
        </w:rPr>
      </w:pPr>
      <w:r w:rsidRPr="00E50E8F">
        <w:rPr>
          <w:rFonts w:ascii="Arial Narrow" w:hAnsi="Arial Narrow" w:cs="Arial"/>
          <w:b/>
        </w:rPr>
        <w:t>5.1 Pobieranie próbek</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8301AA" w:rsidRPr="00E50E8F" w:rsidRDefault="008301AA" w:rsidP="008301AA">
      <w:pPr>
        <w:pStyle w:val="E-1"/>
        <w:jc w:val="both"/>
        <w:rPr>
          <w:rFonts w:ascii="Arial Narrow" w:hAnsi="Arial Narrow" w:cs="Arial"/>
          <w:b/>
        </w:rPr>
      </w:pPr>
      <w:r w:rsidRPr="00E50E8F">
        <w:rPr>
          <w:rFonts w:ascii="Arial Narrow" w:hAnsi="Arial Narrow" w:cs="Arial"/>
          <w:b/>
        </w:rPr>
        <w:t>5.2 Metody badań</w:t>
      </w:r>
    </w:p>
    <w:p w:rsidR="008301AA" w:rsidRPr="00E50E8F" w:rsidRDefault="008301AA" w:rsidP="008301AA">
      <w:pPr>
        <w:pStyle w:val="E-1"/>
        <w:jc w:val="both"/>
        <w:rPr>
          <w:rFonts w:ascii="Arial Narrow" w:hAnsi="Arial Narrow" w:cs="Arial"/>
          <w:b/>
        </w:rPr>
      </w:pPr>
      <w:r w:rsidRPr="00E50E8F">
        <w:rPr>
          <w:rFonts w:ascii="Arial Narrow" w:hAnsi="Arial Narrow" w:cs="Arial"/>
          <w:b/>
        </w:rPr>
        <w:t>5.2.1 Sprawdzenie znakowania i stanu opakowania</w:t>
      </w:r>
    </w:p>
    <w:p w:rsidR="008301AA" w:rsidRPr="00E50E8F" w:rsidRDefault="008301AA" w:rsidP="008301AA">
      <w:pPr>
        <w:pStyle w:val="E-1"/>
        <w:jc w:val="both"/>
        <w:rPr>
          <w:rFonts w:ascii="Arial Narrow" w:hAnsi="Arial Narrow" w:cs="Arial"/>
        </w:rPr>
      </w:pPr>
      <w:r w:rsidRPr="00E50E8F">
        <w:rPr>
          <w:rFonts w:ascii="Arial Narrow" w:hAnsi="Arial Narrow" w:cs="Arial"/>
        </w:rPr>
        <w:t>Wykonać metodą wizualną na zgodność z pkt. 6.1 i 6.2.</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5.2.2 Oznaczanie cech organoleptycznych </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5.2.3 Oznaczanie cech fizykochemicznych </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Według norm podanych w Tablicy 2. </w:t>
      </w:r>
    </w:p>
    <w:p w:rsidR="008301AA" w:rsidRPr="00E50E8F" w:rsidRDefault="008301AA" w:rsidP="008301AA">
      <w:pPr>
        <w:pStyle w:val="E-1"/>
        <w:rPr>
          <w:rFonts w:ascii="Arial Narrow" w:hAnsi="Arial Narrow" w:cs="Arial"/>
        </w:rPr>
      </w:pPr>
      <w:r w:rsidRPr="00E50E8F">
        <w:rPr>
          <w:rFonts w:ascii="Arial Narrow" w:hAnsi="Arial Narrow" w:cs="Arial"/>
          <w:b/>
        </w:rPr>
        <w:t xml:space="preserve">6 Pakowanie, znakowanie, przechowywanie </w:t>
      </w:r>
    </w:p>
    <w:p w:rsidR="008301AA" w:rsidRPr="00E50E8F" w:rsidRDefault="008301AA" w:rsidP="008301AA">
      <w:pPr>
        <w:pStyle w:val="E-1"/>
        <w:rPr>
          <w:rFonts w:ascii="Arial Narrow" w:hAnsi="Arial Narrow" w:cs="Arial"/>
          <w:b/>
        </w:rPr>
      </w:pPr>
      <w:r w:rsidRPr="00E50E8F">
        <w:rPr>
          <w:rFonts w:ascii="Arial Narrow" w:hAnsi="Arial Narrow" w:cs="Arial"/>
          <w:b/>
        </w:rPr>
        <w:t>6.1 Pakowanie</w:t>
      </w:r>
    </w:p>
    <w:p w:rsidR="008301AA" w:rsidRPr="00E50E8F" w:rsidRDefault="008301AA" w:rsidP="008301AA">
      <w:pPr>
        <w:pStyle w:val="E-1"/>
        <w:rPr>
          <w:rFonts w:ascii="Arial Narrow" w:hAnsi="Arial Narrow" w:cs="Arial"/>
          <w:b/>
        </w:rPr>
      </w:pPr>
      <w:r w:rsidRPr="00E50E8F">
        <w:rPr>
          <w:rFonts w:ascii="Arial Narrow" w:hAnsi="Arial Narrow" w:cs="Arial"/>
          <w:b/>
        </w:rPr>
        <w:t>6.1.1 Opakowania jednostkowe</w:t>
      </w:r>
    </w:p>
    <w:p w:rsidR="008301AA" w:rsidRPr="00E50E8F" w:rsidRDefault="008301AA" w:rsidP="008301AA">
      <w:pPr>
        <w:pStyle w:val="E-1"/>
        <w:rPr>
          <w:rFonts w:ascii="Arial Narrow" w:hAnsi="Arial Narrow" w:cs="Arial"/>
        </w:rPr>
      </w:pPr>
      <w:r w:rsidRPr="00E50E8F">
        <w:rPr>
          <w:rFonts w:ascii="Arial Narrow" w:hAnsi="Arial Narrow" w:cs="Arial"/>
        </w:rPr>
        <w:t>Opakowania jednostkowe - słoiki szklane o pojemności 0,9l i 1,5l.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b/>
        </w:rPr>
      </w:pPr>
      <w:r w:rsidRPr="00E50E8F">
        <w:rPr>
          <w:rFonts w:ascii="Arial Narrow" w:hAnsi="Arial Narrow" w:cs="Arial"/>
          <w:b/>
        </w:rPr>
        <w:t>6.1.2 Opakowania transportowe</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rPr>
      </w:pPr>
      <w:r w:rsidRPr="00E50E8F">
        <w:rPr>
          <w:rFonts w:ascii="Arial Narrow" w:hAnsi="Arial Narrow" w:cs="Arial"/>
          <w:b/>
        </w:rPr>
        <w:t>6.2 Znakowanie</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8301AA" w:rsidRPr="00E50E8F" w:rsidRDefault="008301AA" w:rsidP="008301AA">
      <w:pPr>
        <w:pStyle w:val="E-1"/>
        <w:rPr>
          <w:rFonts w:ascii="Arial Narrow" w:hAnsi="Arial Narrow" w:cs="Arial"/>
          <w:b/>
        </w:rPr>
      </w:pPr>
      <w:r w:rsidRPr="00E50E8F">
        <w:rPr>
          <w:rFonts w:ascii="Arial Narrow" w:hAnsi="Arial Narrow" w:cs="Arial"/>
          <w:b/>
        </w:rPr>
        <w:t>6.3 Przechowywanie</w:t>
      </w:r>
    </w:p>
    <w:p w:rsidR="008301AA" w:rsidRPr="00E50E8F" w:rsidRDefault="008301AA" w:rsidP="008301AA">
      <w:pPr>
        <w:pStyle w:val="E-1"/>
        <w:rPr>
          <w:rFonts w:ascii="Arial Narrow" w:hAnsi="Arial Narrow" w:cs="Arial"/>
        </w:rPr>
      </w:pPr>
      <w:r w:rsidRPr="00E50E8F">
        <w:rPr>
          <w:rFonts w:ascii="Arial Narrow" w:hAnsi="Arial Narrow" w:cs="Arial"/>
        </w:rPr>
        <w:t>Przechowywać zgodnie z zaleceniami producenta.</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301AA" w:rsidRPr="00E50E8F" w:rsidRDefault="008301AA" w:rsidP="008301A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301AA" w:rsidRPr="00E50E8F" w:rsidRDefault="008301AA" w:rsidP="008301AA">
      <w:pPr>
        <w:pStyle w:val="E-1"/>
        <w:spacing w:line="360" w:lineRule="auto"/>
        <w:jc w:val="right"/>
        <w:rPr>
          <w:rFonts w:ascii="Arial Narrow" w:hAnsi="Arial Narrow" w:cs="Arial"/>
          <w:sz w:val="22"/>
        </w:rPr>
      </w:pPr>
      <w:r w:rsidRPr="00E50E8F">
        <w:rPr>
          <w:rFonts w:ascii="Arial Narrow" w:eastAsia="Calibri" w:hAnsi="Arial Narrow" w:cs="Arial"/>
        </w:rPr>
        <w:br w:type="page"/>
      </w:r>
      <w:r w:rsidR="00E83C28" w:rsidRPr="00E35FCB">
        <w:rPr>
          <w:rFonts w:ascii="Arial Narrow" w:hAnsi="Arial Narrow" w:cs="Arial"/>
          <w:sz w:val="22"/>
          <w14:shadow w14:blurRad="0" w14:dist="0" w14:dir="0" w14:sx="0" w14:sy="0" w14:kx="0" w14:ky="0" w14:algn="none">
            <w14:srgbClr w14:val="000000"/>
          </w14:shadow>
        </w:rPr>
        <w:lastRenderedPageBreak/>
        <w:t>ZAŁĄCZNIK 99</w:t>
      </w:r>
    </w:p>
    <w:p w:rsidR="008301AA" w:rsidRPr="00E50E8F" w:rsidRDefault="008301AA" w:rsidP="008301A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301AA" w:rsidRPr="00E50E8F" w:rsidRDefault="008301AA" w:rsidP="008301A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301AA" w:rsidRPr="00E50E8F" w:rsidRDefault="008301AA" w:rsidP="008301A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301AA" w:rsidRPr="00E35FCB" w:rsidRDefault="008301AA" w:rsidP="008301AA">
      <w:pPr>
        <w:spacing w:after="0" w:line="240" w:lineRule="auto"/>
        <w:ind w:left="2124" w:firstLine="708"/>
        <w:jc w:val="center"/>
        <w:rPr>
          <w:rFonts w:ascii="Arial Narrow" w:hAnsi="Arial Narrow" w:cs="Arial"/>
          <w:b/>
          <w:caps/>
          <w:sz w:val="10"/>
        </w:rPr>
      </w:pPr>
    </w:p>
    <w:p w:rsidR="008301AA" w:rsidRPr="00E50E8F" w:rsidRDefault="008301AA" w:rsidP="008301AA">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Sałatka z czerwonej kapusty</w:t>
      </w:r>
    </w:p>
    <w:tbl>
      <w:tblPr>
        <w:tblW w:w="0" w:type="auto"/>
        <w:tblLook w:val="01E0" w:firstRow="1" w:lastRow="1" w:firstColumn="1" w:lastColumn="1" w:noHBand="0" w:noVBand="0"/>
      </w:tblPr>
      <w:tblGrid>
        <w:gridCol w:w="4606"/>
        <w:gridCol w:w="4322"/>
      </w:tblGrid>
      <w:tr w:rsidR="008301AA" w:rsidRPr="00E50E8F" w:rsidTr="008301AA">
        <w:tc>
          <w:tcPr>
            <w:tcW w:w="4606" w:type="dxa"/>
            <w:vAlign w:val="center"/>
          </w:tcPr>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opis wg słownika CPV</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kod CPV</w:t>
            </w: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8301AA" w:rsidRPr="00E50E8F" w:rsidRDefault="008301AA" w:rsidP="008301AA">
            <w:pPr>
              <w:spacing w:after="0" w:line="240" w:lineRule="auto"/>
              <w:jc w:val="center"/>
              <w:rPr>
                <w:rFonts w:ascii="Arial Narrow" w:hAnsi="Arial Narrow" w:cs="Arial"/>
                <w:b/>
              </w:rPr>
            </w:pP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indeks materiałowy</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JIM</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8915PL1734773 – 0,9l</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8915PL1038469 – 1,5l</w:t>
            </w:r>
          </w:p>
          <w:p w:rsidR="008301AA" w:rsidRPr="00E35FCB" w:rsidRDefault="008301AA" w:rsidP="008301AA">
            <w:pPr>
              <w:spacing w:after="0" w:line="240" w:lineRule="auto"/>
              <w:jc w:val="center"/>
              <w:rPr>
                <w:rFonts w:ascii="Arial Narrow" w:hAnsi="Arial Narrow" w:cs="Arial"/>
                <w:sz w:val="10"/>
              </w:rPr>
            </w:pPr>
          </w:p>
        </w:tc>
      </w:tr>
    </w:tbl>
    <w:p w:rsidR="008301AA" w:rsidRPr="00E50E8F" w:rsidRDefault="008301AA" w:rsidP="008301AA">
      <w:pPr>
        <w:tabs>
          <w:tab w:val="left" w:pos="2127"/>
        </w:tabs>
        <w:spacing w:after="0" w:line="240" w:lineRule="auto"/>
        <w:rPr>
          <w:rFonts w:ascii="Arial Narrow" w:hAnsi="Arial Narrow" w:cs="Arial"/>
          <w:b/>
          <w:i/>
          <w14:shadow w14:blurRad="50800" w14:dist="38100" w14:dir="2700000" w14:sx="100000" w14:sy="100000" w14:kx="0" w14:ky="0" w14:algn="tl">
            <w14:srgbClr w14:val="000000">
              <w14:alpha w14:val="60000"/>
            </w14:srgbClr>
          </w14:shadow>
        </w:rPr>
      </w:pPr>
      <w:r w:rsidRPr="00E50E8F">
        <w:rPr>
          <w:rFonts w:ascii="Arial Narrow" w:hAnsi="Arial Narrow" w:cs="Arial"/>
          <w:b/>
        </w:rPr>
        <w:tab/>
      </w:r>
      <w:r w:rsidRPr="00E50E8F">
        <w:rPr>
          <w:rFonts w:ascii="Arial Narrow" w:hAnsi="Arial Narrow" w:cs="Arial"/>
          <w:b/>
          <w:i/>
          <w14:shadow w14:blurRad="50800" w14:dist="38100" w14:dir="2700000" w14:sx="100000" w14:sy="100000" w14:kx="0" w14:ky="0" w14:algn="tl">
            <w14:srgbClr w14:val="000000">
              <w14:alpha w14:val="60000"/>
            </w14:srgbClr>
          </w14:shadow>
        </w:rPr>
        <w:t>opracował:</w:t>
      </w:r>
    </w:p>
    <w:p w:rsidR="008301AA" w:rsidRPr="00E50E8F" w:rsidRDefault="008301AA" w:rsidP="008301A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301AA" w:rsidRPr="00E50E8F" w:rsidRDefault="008301AA" w:rsidP="008301A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301AA" w:rsidRPr="00E50E8F" w:rsidRDefault="008301AA" w:rsidP="008301A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301AA" w:rsidRPr="00E50E8F" w:rsidRDefault="008301AA" w:rsidP="008301AA">
      <w:pPr>
        <w:pStyle w:val="E-1"/>
        <w:ind w:left="1416" w:firstLine="708"/>
        <w:rPr>
          <w:rFonts w:ascii="Arial Narrow" w:hAnsi="Arial Narrow" w:cs="Arial"/>
          <w:sz w:val="22"/>
          <w:szCs w:val="22"/>
        </w:rPr>
      </w:pPr>
    </w:p>
    <w:p w:rsidR="008301AA" w:rsidRPr="00E50E8F" w:rsidRDefault="008301AA" w:rsidP="008301AA">
      <w:pPr>
        <w:pStyle w:val="E-1"/>
        <w:rPr>
          <w:rFonts w:ascii="Arial Narrow" w:hAnsi="Arial Narrow" w:cs="Arial"/>
          <w:b/>
        </w:rPr>
      </w:pPr>
      <w:r w:rsidRPr="00E50E8F">
        <w:rPr>
          <w:rFonts w:ascii="Arial Narrow" w:hAnsi="Arial Narrow" w:cs="Arial"/>
          <w:b/>
        </w:rPr>
        <w:t>1 Wstęp</w:t>
      </w:r>
    </w:p>
    <w:p w:rsidR="008301AA" w:rsidRPr="00E50E8F" w:rsidRDefault="008301A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301AA" w:rsidRPr="00E35FCB" w:rsidRDefault="008301AA" w:rsidP="008301A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35FCB">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sałatki z czerwonej kapusty.</w:t>
      </w:r>
    </w:p>
    <w:p w:rsidR="008301AA" w:rsidRPr="00E35FCB" w:rsidRDefault="008301AA" w:rsidP="008301A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35FCB">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sałatki z czerwonej kapusty przeznaczonej dla odbiorcy wojskowego.</w:t>
      </w:r>
    </w:p>
    <w:p w:rsidR="008301AA" w:rsidRPr="00E50E8F" w:rsidRDefault="008301A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301AA" w:rsidRPr="00E35FCB" w:rsidRDefault="008301AA" w:rsidP="008301A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35FCB">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PN-A-75050 Przetwory owocowe, warzywne, wina i miody pitne - Pobieranie próbek</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PN-A-75101-04 Przetwory owocowe i warzywne – Przygotowanie próbek i metody badań fizykochemicznych – Oznaczanie kwasowości ogólnej </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 xml:space="preserve">Rozporządzenie Parlamentu Europejskiego i Rady (WE) Nr 1333/2008 z dnia 16 grudnia 2008 r. w sprawie dodatków do żywności ( Dz. U. L 354 z 31.12.2008, s 16 z późn. zm.) </w:t>
      </w:r>
    </w:p>
    <w:p w:rsidR="008301AA" w:rsidRPr="00E50E8F" w:rsidRDefault="008301AA" w:rsidP="00E35F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8301AA" w:rsidRPr="00E50E8F" w:rsidRDefault="008301AA" w:rsidP="00E35FCB">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8301AA" w:rsidRPr="00E50E8F" w:rsidRDefault="008301AA" w:rsidP="00AC2DF3">
      <w:pPr>
        <w:numPr>
          <w:ilvl w:val="1"/>
          <w:numId w:val="113"/>
        </w:numPr>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Sałatka z czerwonej kapusty</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pokrojonej kapusty czerwonej (60%), w zalewie z dodatkiem octu (7%), cukru (10%), soli (2%), wody (18%), kwasku cytrynowego (3%), przypraw aromatyczno-smakowych, utrwalony termicznie w opakowaniach hermetycznie zamkniętych</w:t>
      </w:r>
    </w:p>
    <w:p w:rsidR="008301AA" w:rsidRPr="00E50E8F" w:rsidRDefault="008301AA" w:rsidP="008301AA">
      <w:pPr>
        <w:pStyle w:val="Edward"/>
        <w:jc w:val="both"/>
        <w:rPr>
          <w:rFonts w:ascii="Arial Narrow" w:hAnsi="Arial Narrow" w:cs="Arial"/>
          <w:b/>
          <w:bCs/>
        </w:rPr>
      </w:pPr>
      <w:r w:rsidRPr="00E50E8F">
        <w:rPr>
          <w:rFonts w:ascii="Arial Narrow" w:hAnsi="Arial Narrow" w:cs="Arial"/>
          <w:b/>
          <w:bCs/>
        </w:rPr>
        <w:t>2 Wymagania</w:t>
      </w:r>
    </w:p>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2.1 Wymagania organoleptyczne</w:t>
      </w:r>
    </w:p>
    <w:p w:rsidR="008301AA" w:rsidRPr="00E50E8F" w:rsidRDefault="008301AA" w:rsidP="008301A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301AA" w:rsidRPr="00E50E8F" w:rsidRDefault="008301AA" w:rsidP="008301A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8"/>
      </w:tblGrid>
      <w:tr w:rsidR="008301AA" w:rsidRPr="00E50E8F" w:rsidTr="00E35FCB">
        <w:trPr>
          <w:trHeight w:val="145"/>
          <w:jc w:val="center"/>
        </w:trPr>
        <w:tc>
          <w:tcPr>
            <w:tcW w:w="0" w:type="auto"/>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8" w:type="dxa"/>
            <w:vAlign w:val="center"/>
          </w:tcPr>
          <w:p w:rsidR="008301AA" w:rsidRPr="00E50E8F" w:rsidRDefault="008301AA" w:rsidP="008301A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8301AA" w:rsidRPr="00E50E8F" w:rsidTr="00E35FCB">
        <w:trPr>
          <w:cantSplit/>
          <w:trHeight w:val="220"/>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301AA" w:rsidRPr="00E50E8F" w:rsidRDefault="008301AA" w:rsidP="00E35FC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7858" w:type="dxa"/>
            <w:tcBorders>
              <w:bottom w:val="single" w:sz="6" w:space="0" w:color="auto"/>
            </w:tcBorders>
          </w:tcPr>
          <w:p w:rsidR="008301AA" w:rsidRPr="00E50E8F" w:rsidRDefault="008301AA" w:rsidP="008301A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Skrawki kapusty miękkie lecz nie rozpadające się, zachowujące kształt nadany im przy rozdrobnieniu; </w:t>
            </w:r>
          </w:p>
        </w:tc>
      </w:tr>
      <w:tr w:rsidR="008301AA" w:rsidRPr="00E50E8F" w:rsidTr="00E35FCB">
        <w:trPr>
          <w:cantSplit/>
          <w:trHeight w:val="105"/>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858" w:type="dxa"/>
            <w:tcBorders>
              <w:bottom w:val="single" w:sz="6" w:space="0" w:color="auto"/>
            </w:tcBorders>
          </w:tcPr>
          <w:p w:rsidR="008301AA" w:rsidRPr="00E50E8F" w:rsidRDefault="008301AA" w:rsidP="008301AA">
            <w:pPr>
              <w:spacing w:after="0" w:line="240" w:lineRule="auto"/>
              <w:jc w:val="both"/>
              <w:rPr>
                <w:rFonts w:ascii="Arial Narrow" w:hAnsi="Arial Narrow" w:cs="Arial"/>
                <w:sz w:val="18"/>
                <w:szCs w:val="18"/>
              </w:rPr>
            </w:pPr>
            <w:r w:rsidRPr="00E50E8F">
              <w:rPr>
                <w:rFonts w:ascii="Arial Narrow" w:hAnsi="Arial Narrow" w:cs="Arial"/>
                <w:sz w:val="18"/>
                <w:szCs w:val="18"/>
              </w:rPr>
              <w:t>Typowa dla użytych składników zmieniona procesem technologicznym</w:t>
            </w:r>
          </w:p>
        </w:tc>
      </w:tr>
      <w:tr w:rsidR="008301AA" w:rsidRPr="00E50E8F" w:rsidTr="00E35FCB">
        <w:trPr>
          <w:cantSplit/>
          <w:trHeight w:val="164"/>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8" w:type="dxa"/>
            <w:tcBorders>
              <w:bottom w:val="single" w:sz="6" w:space="0" w:color="auto"/>
            </w:tcBorders>
          </w:tcPr>
          <w:p w:rsidR="008301AA" w:rsidRPr="00E50E8F" w:rsidRDefault="008301AA" w:rsidP="008301AA">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składników, bez posmaków i zapachów obcych;</w:t>
            </w:r>
          </w:p>
        </w:tc>
      </w:tr>
    </w:tbl>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8301AA" w:rsidRPr="00E50E8F" w:rsidRDefault="008301AA" w:rsidP="008301A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8301AA" w:rsidRPr="00E50E8F" w:rsidRDefault="008301AA" w:rsidP="008301A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980"/>
        <w:gridCol w:w="2121"/>
      </w:tblGrid>
      <w:tr w:rsidR="008301AA" w:rsidRPr="00E50E8F" w:rsidTr="008301AA">
        <w:trPr>
          <w:trHeight w:val="225"/>
        </w:trPr>
        <w:tc>
          <w:tcPr>
            <w:tcW w:w="429"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8301AA" w:rsidRPr="00E50E8F" w:rsidTr="008301AA">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Kwasowość ogólna w przeliczeniu na kwas użyty,% (m/m), nie więcej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8301AA" w:rsidRPr="00E50E8F" w:rsidTr="008301AA">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lastRenderedPageBreak/>
              <w:t>2</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8301AA" w:rsidRPr="00E50E8F" w:rsidTr="008301AA">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8301AA" w:rsidRPr="00E50E8F" w:rsidTr="008301AA">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0,3</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8301AA" w:rsidRPr="00E50E8F" w:rsidTr="008301AA">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5</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Stosunek masy warzyw  odciekniętych do deklarowanej masy netto opakowania, %(m/m), nie mniej niż</w:t>
            </w:r>
          </w:p>
        </w:tc>
        <w:tc>
          <w:tcPr>
            <w:tcW w:w="198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8301AA" w:rsidRPr="00E50E8F" w:rsidRDefault="008301AA" w:rsidP="008301A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5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59"/>
      </w:r>
      <w:r w:rsidRPr="00E50E8F">
        <w:rPr>
          <w:rFonts w:ascii="Arial Narrow" w:hAnsi="Arial Narrow"/>
          <w:b w:val="0"/>
          <w:bCs w:val="0"/>
          <w:vertAlign w:val="superscript"/>
        </w:rPr>
        <w:t>)</w:t>
      </w:r>
      <w:r w:rsidRPr="00E50E8F">
        <w:rPr>
          <w:rFonts w:ascii="Arial Narrow" w:hAnsi="Arial Narrow"/>
          <w:b w:val="0"/>
          <w:bCs w:val="0"/>
        </w:rPr>
        <w:t>.</w:t>
      </w:r>
    </w:p>
    <w:p w:rsidR="008301AA" w:rsidRPr="00E50E8F" w:rsidRDefault="008301AA" w:rsidP="008301AA">
      <w:pPr>
        <w:pStyle w:val="Nagwek11"/>
        <w:spacing w:before="0" w:after="0"/>
        <w:rPr>
          <w:rFonts w:ascii="Arial Narrow" w:hAnsi="Arial Narrow"/>
          <w:bCs w:val="0"/>
          <w:color w:val="FF0000"/>
        </w:rPr>
      </w:pPr>
      <w:r w:rsidRPr="00E50E8F">
        <w:rPr>
          <w:rFonts w:ascii="Arial Narrow" w:hAnsi="Arial Narrow"/>
        </w:rPr>
        <w:t>2.3 Wymagania mikrobiologiczne</w:t>
      </w:r>
    </w:p>
    <w:p w:rsidR="008301AA" w:rsidRPr="00E50E8F" w:rsidRDefault="008301AA" w:rsidP="008301A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60"/>
      </w:r>
      <w:r w:rsidRPr="00E50E8F">
        <w:rPr>
          <w:rFonts w:ascii="Arial Narrow" w:hAnsi="Arial Narrow" w:cs="Arial"/>
          <w:sz w:val="20"/>
        </w:rPr>
        <w:t>.</w:t>
      </w:r>
    </w:p>
    <w:p w:rsidR="008301AA" w:rsidRPr="00E50E8F" w:rsidRDefault="008301AA" w:rsidP="008301A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8301AA" w:rsidRPr="00E50E8F" w:rsidRDefault="008301AA" w:rsidP="008301A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8301AA" w:rsidRPr="00E50E8F" w:rsidRDefault="008301AA" w:rsidP="008301A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61"/>
      </w:r>
      <w:r w:rsidRPr="00E50E8F">
        <w:rPr>
          <w:rFonts w:ascii="Arial Narrow" w:hAnsi="Arial Narrow" w:cs="Arial"/>
          <w:sz w:val="20"/>
          <w:szCs w:val="20"/>
        </w:rPr>
        <w:t>.</w:t>
      </w:r>
    </w:p>
    <w:p w:rsidR="008301AA" w:rsidRPr="00E50E8F" w:rsidRDefault="008301AA" w:rsidP="008301A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sałatki z czerwonej kapusty deklarowany przez producenta powinien wynosić nie mniej niż 6 miesięcy od daty dostawy do magazynu odbiorcy wojskowego.</w:t>
      </w:r>
    </w:p>
    <w:p w:rsidR="008301AA" w:rsidRPr="00E50E8F" w:rsidRDefault="008301AA" w:rsidP="008301AA">
      <w:pPr>
        <w:pStyle w:val="E-1"/>
        <w:jc w:val="both"/>
        <w:rPr>
          <w:rFonts w:ascii="Arial Narrow" w:hAnsi="Arial Narrow" w:cs="Arial"/>
          <w:b/>
        </w:rPr>
      </w:pPr>
      <w:r w:rsidRPr="00E50E8F">
        <w:rPr>
          <w:rFonts w:ascii="Arial Narrow" w:hAnsi="Arial Narrow" w:cs="Arial"/>
          <w:b/>
        </w:rPr>
        <w:t>5 Badania</w:t>
      </w:r>
    </w:p>
    <w:p w:rsidR="008301AA" w:rsidRPr="00E50E8F" w:rsidRDefault="008301AA" w:rsidP="008301AA">
      <w:pPr>
        <w:pStyle w:val="E-1"/>
        <w:jc w:val="both"/>
        <w:rPr>
          <w:rFonts w:ascii="Arial Narrow" w:hAnsi="Arial Narrow" w:cs="Arial"/>
          <w:b/>
        </w:rPr>
      </w:pPr>
      <w:r w:rsidRPr="00E50E8F">
        <w:rPr>
          <w:rFonts w:ascii="Arial Narrow" w:hAnsi="Arial Narrow" w:cs="Arial"/>
          <w:b/>
        </w:rPr>
        <w:t>5.1 Pobieranie próbek</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8301AA" w:rsidRPr="00E50E8F" w:rsidRDefault="008301AA" w:rsidP="008301AA">
      <w:pPr>
        <w:pStyle w:val="E-1"/>
        <w:jc w:val="both"/>
        <w:rPr>
          <w:rFonts w:ascii="Arial Narrow" w:hAnsi="Arial Narrow" w:cs="Arial"/>
          <w:b/>
        </w:rPr>
      </w:pPr>
      <w:r w:rsidRPr="00E50E8F">
        <w:rPr>
          <w:rFonts w:ascii="Arial Narrow" w:hAnsi="Arial Narrow" w:cs="Arial"/>
          <w:b/>
        </w:rPr>
        <w:t>5.2 Metody badań</w:t>
      </w:r>
    </w:p>
    <w:p w:rsidR="008301AA" w:rsidRPr="00E50E8F" w:rsidRDefault="008301AA" w:rsidP="008301AA">
      <w:pPr>
        <w:pStyle w:val="E-1"/>
        <w:jc w:val="both"/>
        <w:rPr>
          <w:rFonts w:ascii="Arial Narrow" w:hAnsi="Arial Narrow" w:cs="Arial"/>
          <w:b/>
        </w:rPr>
      </w:pPr>
      <w:r w:rsidRPr="00E50E8F">
        <w:rPr>
          <w:rFonts w:ascii="Arial Narrow" w:hAnsi="Arial Narrow" w:cs="Arial"/>
          <w:b/>
        </w:rPr>
        <w:t>5.2.1 Sprawdzenie znakowania i stanu opakowania</w:t>
      </w:r>
    </w:p>
    <w:p w:rsidR="008301AA" w:rsidRPr="00E50E8F" w:rsidRDefault="008301AA" w:rsidP="008301AA">
      <w:pPr>
        <w:pStyle w:val="E-1"/>
        <w:jc w:val="both"/>
        <w:rPr>
          <w:rFonts w:ascii="Arial Narrow" w:hAnsi="Arial Narrow" w:cs="Arial"/>
        </w:rPr>
      </w:pPr>
      <w:r w:rsidRPr="00E50E8F">
        <w:rPr>
          <w:rFonts w:ascii="Arial Narrow" w:hAnsi="Arial Narrow" w:cs="Arial"/>
        </w:rPr>
        <w:t>Wykonać metodą wizualną na zgodność z pkt. 6.1 i 6.2.</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5.2.2 Oznaczanie cech organoleptycznych </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5.2.3 Oznaczanie cech fizykochemicznych </w:t>
      </w:r>
    </w:p>
    <w:p w:rsidR="008301AA" w:rsidRPr="00E50E8F" w:rsidRDefault="008301AA" w:rsidP="008301AA">
      <w:pPr>
        <w:pStyle w:val="E-1"/>
        <w:jc w:val="both"/>
        <w:rPr>
          <w:rFonts w:ascii="Arial Narrow" w:hAnsi="Arial Narrow" w:cs="Arial"/>
        </w:rPr>
      </w:pPr>
      <w:r w:rsidRPr="00E50E8F">
        <w:rPr>
          <w:rFonts w:ascii="Arial Narrow" w:hAnsi="Arial Narrow" w:cs="Arial"/>
        </w:rPr>
        <w:t>Według norm podanych w Tablicy 2.</w:t>
      </w:r>
    </w:p>
    <w:p w:rsidR="008301AA" w:rsidRPr="00E50E8F" w:rsidRDefault="008301AA" w:rsidP="008301AA">
      <w:pPr>
        <w:pStyle w:val="E-1"/>
        <w:rPr>
          <w:rFonts w:ascii="Arial Narrow" w:hAnsi="Arial Narrow" w:cs="Arial"/>
        </w:rPr>
      </w:pPr>
      <w:r w:rsidRPr="00E50E8F">
        <w:rPr>
          <w:rFonts w:ascii="Arial Narrow" w:hAnsi="Arial Narrow" w:cs="Arial"/>
          <w:b/>
        </w:rPr>
        <w:t xml:space="preserve">6 Pakowanie, znakowanie, przechowywanie </w:t>
      </w:r>
    </w:p>
    <w:p w:rsidR="008301AA" w:rsidRPr="00E50E8F" w:rsidRDefault="008301AA" w:rsidP="008301AA">
      <w:pPr>
        <w:pStyle w:val="E-1"/>
        <w:rPr>
          <w:rFonts w:ascii="Arial Narrow" w:hAnsi="Arial Narrow" w:cs="Arial"/>
          <w:b/>
        </w:rPr>
      </w:pPr>
      <w:r w:rsidRPr="00E50E8F">
        <w:rPr>
          <w:rFonts w:ascii="Arial Narrow" w:hAnsi="Arial Narrow" w:cs="Arial"/>
          <w:b/>
        </w:rPr>
        <w:t>6.1 Pakowanie</w:t>
      </w:r>
    </w:p>
    <w:p w:rsidR="008301AA" w:rsidRPr="00E50E8F" w:rsidRDefault="008301AA" w:rsidP="008301AA">
      <w:pPr>
        <w:pStyle w:val="E-1"/>
        <w:rPr>
          <w:rFonts w:ascii="Arial Narrow" w:hAnsi="Arial Narrow" w:cs="Arial"/>
          <w:b/>
        </w:rPr>
      </w:pPr>
      <w:r w:rsidRPr="00E50E8F">
        <w:rPr>
          <w:rFonts w:ascii="Arial Narrow" w:hAnsi="Arial Narrow" w:cs="Arial"/>
          <w:b/>
        </w:rPr>
        <w:t>6.1.1 Opakowania jednostkowe</w:t>
      </w:r>
    </w:p>
    <w:p w:rsidR="008301AA" w:rsidRPr="00E50E8F" w:rsidRDefault="008301AA" w:rsidP="008301AA">
      <w:pPr>
        <w:pStyle w:val="E-1"/>
        <w:rPr>
          <w:rFonts w:ascii="Arial Narrow" w:hAnsi="Arial Narrow" w:cs="Arial"/>
        </w:rPr>
      </w:pPr>
      <w:r w:rsidRPr="00E50E8F">
        <w:rPr>
          <w:rFonts w:ascii="Arial Narrow" w:hAnsi="Arial Narrow" w:cs="Arial"/>
        </w:rPr>
        <w:t>Opakowania jednostkowe - słoiki szklane o pojemności 0,9l i 1,5l.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b/>
        </w:rPr>
      </w:pPr>
      <w:r w:rsidRPr="00E50E8F">
        <w:rPr>
          <w:rFonts w:ascii="Arial Narrow" w:hAnsi="Arial Narrow" w:cs="Arial"/>
          <w:b/>
        </w:rPr>
        <w:t>6.1.2 Opakowania transportowe</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rPr>
      </w:pPr>
      <w:r w:rsidRPr="00E50E8F">
        <w:rPr>
          <w:rFonts w:ascii="Arial Narrow" w:hAnsi="Arial Narrow" w:cs="Arial"/>
          <w:b/>
        </w:rPr>
        <w:t>6.2 Znakowanie</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8301AA" w:rsidRPr="00E50E8F" w:rsidRDefault="008301AA" w:rsidP="008301AA">
      <w:pPr>
        <w:pStyle w:val="E-1"/>
        <w:rPr>
          <w:rFonts w:ascii="Arial Narrow" w:hAnsi="Arial Narrow" w:cs="Arial"/>
          <w:b/>
        </w:rPr>
      </w:pPr>
      <w:r w:rsidRPr="00E50E8F">
        <w:rPr>
          <w:rFonts w:ascii="Arial Narrow" w:hAnsi="Arial Narrow" w:cs="Arial"/>
          <w:b/>
        </w:rPr>
        <w:t>6.3 Przechowywanie</w:t>
      </w:r>
    </w:p>
    <w:p w:rsidR="008301AA" w:rsidRPr="00E50E8F" w:rsidRDefault="008301AA" w:rsidP="008301AA">
      <w:pPr>
        <w:pStyle w:val="E-1"/>
        <w:rPr>
          <w:rFonts w:ascii="Arial Narrow" w:hAnsi="Arial Narrow" w:cs="Arial"/>
        </w:rPr>
      </w:pPr>
      <w:r w:rsidRPr="00E50E8F">
        <w:rPr>
          <w:rFonts w:ascii="Arial Narrow" w:hAnsi="Arial Narrow" w:cs="Arial"/>
        </w:rPr>
        <w:t>Przechowywać zgodnie z zaleceniami producenta.</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301AA" w:rsidRPr="00E50E8F" w:rsidRDefault="008301AA" w:rsidP="008301A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301AA" w:rsidRPr="00E50E8F" w:rsidRDefault="008301AA" w:rsidP="008301AA">
      <w:pPr>
        <w:pStyle w:val="E-1"/>
        <w:rPr>
          <w:rFonts w:ascii="Arial Narrow" w:hAnsi="Arial Narrow" w:cs="Arial"/>
        </w:rPr>
      </w:pPr>
    </w:p>
    <w:p w:rsidR="008301AA" w:rsidRPr="00E50E8F" w:rsidRDefault="008301AA">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8301AA" w:rsidRPr="00E35FCB" w:rsidRDefault="00E83C28" w:rsidP="008301AA">
      <w:pPr>
        <w:pStyle w:val="E-1"/>
        <w:spacing w:line="360" w:lineRule="auto"/>
        <w:jc w:val="right"/>
        <w:rPr>
          <w:rFonts w:ascii="Arial Narrow" w:hAnsi="Arial Narrow" w:cs="Arial"/>
          <w:sz w:val="22"/>
          <w14:shadow w14:blurRad="0" w14:dist="0" w14:dir="0" w14:sx="0" w14:sy="0" w14:kx="0" w14:ky="0" w14:algn="none">
            <w14:srgbClr w14:val="000000"/>
          </w14:shadow>
        </w:rPr>
      </w:pPr>
      <w:r w:rsidRPr="00E35FCB">
        <w:rPr>
          <w:rFonts w:ascii="Arial Narrow" w:hAnsi="Arial Narrow" w:cs="Arial"/>
          <w:sz w:val="22"/>
          <w14:shadow w14:blurRad="0" w14:dist="0" w14:dir="0" w14:sx="0" w14:sy="0" w14:kx="0" w14:ky="0" w14:algn="none">
            <w14:srgbClr w14:val="000000"/>
          </w14:shadow>
        </w:rPr>
        <w:lastRenderedPageBreak/>
        <w:t>ZAŁĄCZNIK 100</w:t>
      </w:r>
    </w:p>
    <w:p w:rsidR="008301AA" w:rsidRPr="00E50E8F" w:rsidRDefault="008301AA" w:rsidP="008301AA">
      <w:pPr>
        <w:spacing w:after="0" w:line="240" w:lineRule="auto"/>
        <w:rPr>
          <w:rFonts w:ascii="Arial Narrow" w:hAnsi="Arial Narrow" w:cs="Arial"/>
          <w:b/>
          <w:sz w:val="36"/>
          <w:szCs w:val="36"/>
        </w:rPr>
      </w:pPr>
    </w:p>
    <w:p w:rsidR="008301AA" w:rsidRPr="00E50E8F" w:rsidRDefault="008301AA" w:rsidP="008301A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301AA" w:rsidRPr="00E50E8F" w:rsidRDefault="008301AA" w:rsidP="008301A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301AA" w:rsidRPr="00E50E8F" w:rsidRDefault="008301AA" w:rsidP="008301A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301AA" w:rsidRPr="00E50E8F" w:rsidRDefault="008301AA" w:rsidP="008301AA">
      <w:pPr>
        <w:spacing w:after="0" w:line="240" w:lineRule="auto"/>
        <w:ind w:left="2124" w:firstLine="708"/>
        <w:jc w:val="center"/>
        <w:rPr>
          <w:rFonts w:ascii="Arial Narrow" w:hAnsi="Arial Narrow" w:cs="Arial"/>
          <w:b/>
          <w:caps/>
        </w:rPr>
      </w:pPr>
    </w:p>
    <w:p w:rsidR="008301AA" w:rsidRPr="00E50E8F" w:rsidRDefault="008301AA" w:rsidP="008301AA">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seler konserwowy</w:t>
      </w:r>
    </w:p>
    <w:tbl>
      <w:tblPr>
        <w:tblW w:w="0" w:type="auto"/>
        <w:jc w:val="center"/>
        <w:tblLook w:val="01E0" w:firstRow="1" w:lastRow="1" w:firstColumn="1" w:lastColumn="1" w:noHBand="0" w:noVBand="0"/>
      </w:tblPr>
      <w:tblGrid>
        <w:gridCol w:w="4606"/>
        <w:gridCol w:w="4322"/>
      </w:tblGrid>
      <w:tr w:rsidR="008301AA" w:rsidRPr="00E50E8F" w:rsidTr="008301AA">
        <w:trPr>
          <w:trHeight w:val="1507"/>
          <w:jc w:val="center"/>
        </w:trPr>
        <w:tc>
          <w:tcPr>
            <w:tcW w:w="4606" w:type="dxa"/>
            <w:vAlign w:val="bottom"/>
          </w:tcPr>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opis wg słownika CPV</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kod CPV</w:t>
            </w: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8301AA" w:rsidRPr="00E50E8F" w:rsidRDefault="008301AA" w:rsidP="008301AA">
            <w:pPr>
              <w:spacing w:after="0" w:line="240" w:lineRule="auto"/>
              <w:jc w:val="center"/>
              <w:rPr>
                <w:rFonts w:ascii="Arial Narrow" w:hAnsi="Arial Narrow" w:cs="Arial"/>
                <w:b/>
              </w:rPr>
            </w:pPr>
          </w:p>
          <w:p w:rsidR="008301AA" w:rsidRPr="00E50E8F" w:rsidRDefault="008301AA" w:rsidP="008301AA">
            <w:pPr>
              <w:spacing w:after="0" w:line="240" w:lineRule="auto"/>
              <w:jc w:val="center"/>
              <w:rPr>
                <w:rFonts w:ascii="Arial Narrow" w:hAnsi="Arial Narrow" w:cs="Arial"/>
                <w:b/>
              </w:rPr>
            </w:pPr>
          </w:p>
          <w:p w:rsidR="008301AA" w:rsidRPr="00E50E8F" w:rsidRDefault="008301AA" w:rsidP="008301AA">
            <w:pPr>
              <w:spacing w:after="0" w:line="240" w:lineRule="auto"/>
              <w:jc w:val="center"/>
              <w:rPr>
                <w:rFonts w:ascii="Arial Narrow" w:hAnsi="Arial Narrow" w:cs="Arial"/>
                <w:b/>
              </w:rPr>
            </w:pPr>
            <w:r w:rsidRPr="00E50E8F">
              <w:rPr>
                <w:rFonts w:ascii="Arial Narrow" w:hAnsi="Arial Narrow" w:cs="Arial"/>
                <w:b/>
              </w:rPr>
              <w:t>indeks materiałowy</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JIM</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8915PL1356248 – 300g</w:t>
            </w:r>
          </w:p>
          <w:p w:rsidR="008301AA" w:rsidRPr="00E50E8F" w:rsidRDefault="008301AA" w:rsidP="008301AA">
            <w:pPr>
              <w:spacing w:after="0" w:line="240" w:lineRule="auto"/>
              <w:jc w:val="center"/>
              <w:rPr>
                <w:rFonts w:ascii="Arial Narrow" w:hAnsi="Arial Narrow" w:cs="Arial"/>
              </w:rPr>
            </w:pPr>
            <w:r w:rsidRPr="00E50E8F">
              <w:rPr>
                <w:rFonts w:ascii="Arial Narrow" w:hAnsi="Arial Narrow" w:cs="Arial"/>
              </w:rPr>
              <w:t xml:space="preserve">8915PL1263142 – 320g                                                      </w:t>
            </w:r>
          </w:p>
        </w:tc>
      </w:tr>
    </w:tbl>
    <w:p w:rsidR="008301AA" w:rsidRPr="00E50E8F" w:rsidRDefault="008301AA" w:rsidP="008301AA">
      <w:pPr>
        <w:tabs>
          <w:tab w:val="left" w:pos="3420"/>
        </w:tabs>
        <w:spacing w:after="0" w:line="240" w:lineRule="auto"/>
        <w:ind w:right="70"/>
        <w:jc w:val="center"/>
        <w:rPr>
          <w:rFonts w:ascii="Arial Narrow" w:hAnsi="Arial Narrow" w:cs="Arial"/>
        </w:rPr>
      </w:pPr>
      <w:r w:rsidRPr="00E50E8F">
        <w:rPr>
          <w:rFonts w:ascii="Arial Narrow" w:hAnsi="Arial Narrow" w:cs="Arial"/>
        </w:rPr>
        <w:t xml:space="preserve">                                                               </w:t>
      </w:r>
    </w:p>
    <w:p w:rsidR="008301AA" w:rsidRPr="00E50E8F" w:rsidRDefault="008301AA" w:rsidP="008301A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301AA" w:rsidRPr="00E50E8F" w:rsidRDefault="008301AA" w:rsidP="008301A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301AA" w:rsidRPr="00E50E8F" w:rsidRDefault="008301AA" w:rsidP="008301A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301AA" w:rsidRPr="00E50E8F" w:rsidRDefault="008301AA" w:rsidP="008301A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301AA" w:rsidRPr="00E50E8F" w:rsidRDefault="008301AA" w:rsidP="008301AA">
      <w:pPr>
        <w:pStyle w:val="E-1"/>
        <w:ind w:left="1416" w:firstLine="708"/>
        <w:rPr>
          <w:rFonts w:ascii="Arial Narrow" w:hAnsi="Arial Narrow" w:cs="Arial"/>
          <w:sz w:val="22"/>
          <w:szCs w:val="22"/>
        </w:rPr>
      </w:pPr>
    </w:p>
    <w:p w:rsidR="008301AA" w:rsidRPr="00E50E8F" w:rsidRDefault="008301AA" w:rsidP="008301AA">
      <w:pPr>
        <w:pStyle w:val="E-1"/>
        <w:rPr>
          <w:rFonts w:ascii="Arial Narrow" w:hAnsi="Arial Narrow" w:cs="Arial"/>
          <w:b/>
        </w:rPr>
      </w:pPr>
      <w:r w:rsidRPr="00E50E8F">
        <w:rPr>
          <w:rFonts w:ascii="Arial Narrow" w:hAnsi="Arial Narrow" w:cs="Arial"/>
          <w:b/>
        </w:rPr>
        <w:t>1 Wstęp</w:t>
      </w:r>
    </w:p>
    <w:p w:rsidR="008301AA" w:rsidRPr="00E50E8F" w:rsidRDefault="008301A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Niniejszym opisem przedmiotu zamówienia objęto wymagania, metody badań oraz warunki przechowywania i pakowania selera konserwowego.</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Postanowienia opisu przedmiotu zamówienia wykorzystywane są podczas produkcji i obrotu handlowego selera konserwowego przeznaczonego dla odbiorcy wojskowego.</w:t>
      </w:r>
    </w:p>
    <w:p w:rsidR="008301AA" w:rsidRPr="00E50E8F" w:rsidRDefault="008301A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301AA" w:rsidRPr="00E35FCB" w:rsidRDefault="008301AA" w:rsidP="008301A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35FCB">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301AA" w:rsidRPr="00E50E8F" w:rsidRDefault="008301AA" w:rsidP="008301A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8301AA" w:rsidRPr="00E50E8F" w:rsidRDefault="008301AA" w:rsidP="008301AA">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8301AA" w:rsidRPr="00E50E8F" w:rsidRDefault="008301AA" w:rsidP="008301A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Seler konserwowy</w:t>
      </w:r>
    </w:p>
    <w:p w:rsidR="008301AA" w:rsidRPr="00E50E8F" w:rsidRDefault="008301AA" w:rsidP="008301AA">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pokrojonego w cienkie paski korzenia selera, w zalewie z dodatkiem kwasów spożywczych, soli i cukru, utrwalony termicznie w opakowaniach hermetycznie zamkniętych</w:t>
      </w:r>
    </w:p>
    <w:p w:rsidR="008301AA" w:rsidRPr="00E50E8F" w:rsidRDefault="008301AA" w:rsidP="008301AA">
      <w:pPr>
        <w:pStyle w:val="Edward"/>
        <w:jc w:val="both"/>
        <w:rPr>
          <w:rFonts w:ascii="Arial Narrow" w:hAnsi="Arial Narrow" w:cs="Arial"/>
          <w:b/>
          <w:bCs/>
        </w:rPr>
      </w:pPr>
      <w:r w:rsidRPr="00E50E8F">
        <w:rPr>
          <w:rFonts w:ascii="Arial Narrow" w:hAnsi="Arial Narrow" w:cs="Arial"/>
          <w:b/>
          <w:bCs/>
        </w:rPr>
        <w:t>2 Wymagania</w:t>
      </w:r>
    </w:p>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2.1 Wymagania organoleptyczne</w:t>
      </w:r>
    </w:p>
    <w:p w:rsidR="008301AA" w:rsidRPr="00E50E8F" w:rsidRDefault="008301AA" w:rsidP="008301A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301AA" w:rsidRPr="00E50E8F" w:rsidRDefault="008301AA" w:rsidP="008301A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384"/>
      </w:tblGrid>
      <w:tr w:rsidR="008301AA" w:rsidRPr="00E50E8F" w:rsidTr="00E35FCB">
        <w:trPr>
          <w:trHeight w:val="301"/>
          <w:jc w:val="center"/>
        </w:trPr>
        <w:tc>
          <w:tcPr>
            <w:tcW w:w="0" w:type="auto"/>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84" w:type="dxa"/>
            <w:vAlign w:val="center"/>
          </w:tcPr>
          <w:p w:rsidR="008301AA" w:rsidRPr="00E50E8F" w:rsidRDefault="008301AA" w:rsidP="008301A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8301AA" w:rsidRPr="00E50E8F" w:rsidTr="00E35FCB">
        <w:trPr>
          <w:cantSplit/>
          <w:trHeight w:val="122"/>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7384" w:type="dxa"/>
            <w:tcBorders>
              <w:bottom w:val="single" w:sz="6" w:space="0" w:color="auto"/>
            </w:tcBorders>
          </w:tcPr>
          <w:p w:rsidR="008301AA" w:rsidRPr="00E50E8F" w:rsidRDefault="008301AA" w:rsidP="008301A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Seler rozdrobniony ( pocięty w paski), w klarownej zalewie</w:t>
            </w:r>
          </w:p>
        </w:tc>
      </w:tr>
      <w:tr w:rsidR="008301AA" w:rsidRPr="00E50E8F" w:rsidTr="00E35FCB">
        <w:trPr>
          <w:cantSplit/>
          <w:trHeight w:val="65"/>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384" w:type="dxa"/>
            <w:tcBorders>
              <w:bottom w:val="single" w:sz="6" w:space="0" w:color="auto"/>
            </w:tcBorders>
          </w:tcPr>
          <w:p w:rsidR="008301AA" w:rsidRPr="00E50E8F" w:rsidRDefault="008301AA" w:rsidP="008301AA">
            <w:pPr>
              <w:spacing w:after="0" w:line="240" w:lineRule="auto"/>
              <w:rPr>
                <w:rFonts w:ascii="Arial Narrow" w:hAnsi="Arial Narrow" w:cs="Arial"/>
                <w:sz w:val="18"/>
                <w:szCs w:val="18"/>
              </w:rPr>
            </w:pPr>
            <w:r w:rsidRPr="00E50E8F">
              <w:rPr>
                <w:rFonts w:ascii="Arial Narrow" w:hAnsi="Arial Narrow" w:cs="Arial"/>
                <w:sz w:val="18"/>
                <w:szCs w:val="18"/>
              </w:rPr>
              <w:t>Biała z odcieniem kremowym, wyrównana</w:t>
            </w:r>
          </w:p>
        </w:tc>
      </w:tr>
      <w:tr w:rsidR="008301AA" w:rsidRPr="00E50E8F" w:rsidTr="00E35FCB">
        <w:trPr>
          <w:cantSplit/>
          <w:trHeight w:val="109"/>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7384" w:type="dxa"/>
            <w:tcBorders>
              <w:bottom w:val="single" w:sz="6" w:space="0" w:color="auto"/>
            </w:tcBorders>
          </w:tcPr>
          <w:p w:rsidR="008301AA" w:rsidRPr="00E50E8F" w:rsidRDefault="008301AA" w:rsidP="008301AA">
            <w:pPr>
              <w:spacing w:after="0" w:line="240" w:lineRule="auto"/>
              <w:rPr>
                <w:rFonts w:ascii="Arial Narrow" w:hAnsi="Arial Narrow" w:cs="Arial"/>
                <w:sz w:val="18"/>
                <w:szCs w:val="18"/>
              </w:rPr>
            </w:pPr>
            <w:r w:rsidRPr="00E50E8F">
              <w:rPr>
                <w:rFonts w:ascii="Arial Narrow" w:hAnsi="Arial Narrow" w:cs="Arial"/>
                <w:sz w:val="18"/>
                <w:szCs w:val="18"/>
              </w:rPr>
              <w:t>Wyrównana, miękka, lecz nie rozgotowana, zachowany kształt nadany przy rozdrobnieniu</w:t>
            </w:r>
          </w:p>
        </w:tc>
      </w:tr>
      <w:tr w:rsidR="008301AA" w:rsidRPr="00E50E8F" w:rsidTr="00E35FCB">
        <w:trPr>
          <w:cantSplit/>
          <w:trHeight w:val="169"/>
          <w:jc w:val="center"/>
        </w:trPr>
        <w:tc>
          <w:tcPr>
            <w:tcW w:w="0" w:type="auto"/>
          </w:tcPr>
          <w:p w:rsidR="008301AA" w:rsidRPr="00E50E8F" w:rsidRDefault="008301AA" w:rsidP="008301A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301AA" w:rsidRPr="00E50E8F" w:rsidRDefault="008301AA" w:rsidP="008301A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84" w:type="dxa"/>
            <w:tcBorders>
              <w:bottom w:val="single" w:sz="6" w:space="0" w:color="auto"/>
            </w:tcBorders>
          </w:tcPr>
          <w:p w:rsidR="008301AA" w:rsidRPr="00E50E8F" w:rsidRDefault="008301AA" w:rsidP="008301AA">
            <w:pPr>
              <w:spacing w:after="0" w:line="240" w:lineRule="auto"/>
              <w:rPr>
                <w:rFonts w:ascii="Arial Narrow" w:hAnsi="Arial Narrow" w:cs="Arial"/>
                <w:sz w:val="18"/>
                <w:szCs w:val="18"/>
              </w:rPr>
            </w:pPr>
            <w:r w:rsidRPr="00E50E8F">
              <w:rPr>
                <w:rFonts w:ascii="Arial Narrow" w:hAnsi="Arial Narrow" w:cs="Arial"/>
                <w:sz w:val="18"/>
                <w:szCs w:val="18"/>
              </w:rPr>
              <w:t>Słodko-kwaśny, charakterystyczny dla selera, bez posmaków i zapachów obcych</w:t>
            </w:r>
          </w:p>
        </w:tc>
      </w:tr>
    </w:tbl>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8301AA" w:rsidRPr="00E50E8F" w:rsidRDefault="008301AA" w:rsidP="008301A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8301AA" w:rsidRPr="00E50E8F" w:rsidRDefault="008301AA" w:rsidP="008301A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800"/>
        <w:gridCol w:w="2121"/>
      </w:tblGrid>
      <w:tr w:rsidR="008301AA" w:rsidRPr="00E50E8F" w:rsidTr="004F5DCD">
        <w:trPr>
          <w:trHeight w:val="225"/>
        </w:trPr>
        <w:tc>
          <w:tcPr>
            <w:tcW w:w="429"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lastRenderedPageBreak/>
              <w:t>Lp.</w:t>
            </w:r>
          </w:p>
        </w:tc>
        <w:tc>
          <w:tcPr>
            <w:tcW w:w="5401"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00"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8301AA" w:rsidRPr="00E50E8F" w:rsidRDefault="008301AA" w:rsidP="008301A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8301AA" w:rsidRPr="00E50E8F" w:rsidTr="004F5DCD">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80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8301AA" w:rsidRPr="00E50E8F" w:rsidTr="004F5DCD">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8301AA" w:rsidRPr="00E50E8F" w:rsidRDefault="008301AA" w:rsidP="008301AA">
            <w:pPr>
              <w:spacing w:after="0" w:line="240" w:lineRule="auto"/>
              <w:rPr>
                <w:rFonts w:ascii="Arial Narrow" w:hAnsi="Arial Narrow" w:cs="Arial"/>
                <w:color w:val="FF0000"/>
                <w:sz w:val="18"/>
              </w:rPr>
            </w:pPr>
            <w:r w:rsidRPr="00E50E8F">
              <w:rPr>
                <w:rFonts w:ascii="Arial Narrow" w:hAnsi="Arial Narrow" w:cs="Arial"/>
                <w:sz w:val="18"/>
              </w:rPr>
              <w:t>Zanieczyszczenia organiczne pochodzenia roślinnego, %(m/m), nie więcej niż</w:t>
            </w:r>
          </w:p>
        </w:tc>
        <w:tc>
          <w:tcPr>
            <w:tcW w:w="180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0,3</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8301AA" w:rsidRPr="00E50E8F" w:rsidTr="004F5DCD">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80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8301AA" w:rsidRPr="00E50E8F" w:rsidTr="004F5DCD">
        <w:trPr>
          <w:trHeight w:val="225"/>
        </w:trPr>
        <w:tc>
          <w:tcPr>
            <w:tcW w:w="429"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8301AA" w:rsidRPr="00E50E8F" w:rsidRDefault="008301AA" w:rsidP="008301AA">
            <w:pPr>
              <w:spacing w:after="0" w:line="240" w:lineRule="auto"/>
              <w:rPr>
                <w:rFonts w:ascii="Arial Narrow" w:hAnsi="Arial Narrow" w:cs="Arial"/>
                <w:sz w:val="18"/>
              </w:rPr>
            </w:pPr>
            <w:r w:rsidRPr="00E50E8F">
              <w:rPr>
                <w:rFonts w:ascii="Arial Narrow" w:hAnsi="Arial Narrow" w:cs="Arial"/>
                <w:sz w:val="18"/>
              </w:rPr>
              <w:t>Stosunek masy selera po oddzieleniu zalewy do deklarowanej masy netto, %(m/m), nie mniej niż</w:t>
            </w:r>
          </w:p>
        </w:tc>
        <w:tc>
          <w:tcPr>
            <w:tcW w:w="1800" w:type="dxa"/>
            <w:vAlign w:val="center"/>
          </w:tcPr>
          <w:p w:rsidR="008301AA" w:rsidRPr="00E50E8F" w:rsidRDefault="008301AA" w:rsidP="008301AA">
            <w:pPr>
              <w:spacing w:after="0" w:line="240" w:lineRule="auto"/>
              <w:jc w:val="center"/>
              <w:rPr>
                <w:rFonts w:ascii="Arial Narrow" w:hAnsi="Arial Narrow" w:cs="Arial"/>
                <w:sz w:val="18"/>
              </w:rPr>
            </w:pPr>
            <w:r w:rsidRPr="00E50E8F">
              <w:rPr>
                <w:rFonts w:ascii="Arial Narrow" w:hAnsi="Arial Narrow" w:cs="Arial"/>
                <w:sz w:val="18"/>
              </w:rPr>
              <w:t>45</w:t>
            </w:r>
          </w:p>
        </w:tc>
        <w:tc>
          <w:tcPr>
            <w:tcW w:w="2121" w:type="dxa"/>
            <w:tcBorders>
              <w:right w:val="single" w:sz="4" w:space="0" w:color="auto"/>
            </w:tcBorders>
            <w:shd w:val="clear" w:color="auto" w:fill="auto"/>
            <w:vAlign w:val="center"/>
          </w:tcPr>
          <w:p w:rsidR="008301AA" w:rsidRPr="00E50E8F" w:rsidRDefault="008301AA" w:rsidP="008301A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8301AA" w:rsidRPr="00E50E8F" w:rsidRDefault="008301AA" w:rsidP="008301A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6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63"/>
      </w:r>
      <w:r w:rsidRPr="00E50E8F">
        <w:rPr>
          <w:rFonts w:ascii="Arial Narrow" w:hAnsi="Arial Narrow"/>
          <w:b w:val="0"/>
          <w:bCs w:val="0"/>
          <w:vertAlign w:val="superscript"/>
        </w:rPr>
        <w:t>)</w:t>
      </w:r>
      <w:r w:rsidRPr="00E50E8F">
        <w:rPr>
          <w:rFonts w:ascii="Arial Narrow" w:hAnsi="Arial Narrow"/>
          <w:b w:val="0"/>
          <w:bCs w:val="0"/>
        </w:rPr>
        <w:t>.</w:t>
      </w:r>
    </w:p>
    <w:p w:rsidR="008301AA" w:rsidRPr="00E50E8F" w:rsidRDefault="008301AA" w:rsidP="008301AA">
      <w:pPr>
        <w:pStyle w:val="Nagwek11"/>
        <w:spacing w:before="0" w:after="0"/>
        <w:rPr>
          <w:rFonts w:ascii="Arial Narrow" w:hAnsi="Arial Narrow"/>
          <w:bCs w:val="0"/>
        </w:rPr>
      </w:pPr>
      <w:r w:rsidRPr="00E50E8F">
        <w:rPr>
          <w:rFonts w:ascii="Arial Narrow" w:hAnsi="Arial Narrow"/>
          <w:bCs w:val="0"/>
        </w:rPr>
        <w:t>2.3 Wymagania mikrobiologiczne</w:t>
      </w:r>
    </w:p>
    <w:p w:rsidR="008301AA" w:rsidRPr="00E50E8F" w:rsidRDefault="008301AA" w:rsidP="008301A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64"/>
      </w:r>
      <w:r w:rsidRPr="00E50E8F">
        <w:rPr>
          <w:rFonts w:ascii="Arial Narrow" w:hAnsi="Arial Narrow" w:cs="Arial"/>
          <w:sz w:val="20"/>
          <w:vertAlign w:val="superscript"/>
        </w:rPr>
        <w:t>)</w:t>
      </w:r>
      <w:r w:rsidRPr="00E50E8F">
        <w:rPr>
          <w:rFonts w:ascii="Arial Narrow" w:hAnsi="Arial Narrow" w:cs="Arial"/>
          <w:sz w:val="20"/>
        </w:rPr>
        <w:t>.</w:t>
      </w:r>
    </w:p>
    <w:p w:rsidR="008301AA" w:rsidRPr="00E50E8F" w:rsidRDefault="008301AA" w:rsidP="008301A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8301AA" w:rsidRPr="00E50E8F" w:rsidRDefault="008301AA" w:rsidP="008301AA">
      <w:pPr>
        <w:pStyle w:val="E-1"/>
        <w:jc w:val="both"/>
        <w:rPr>
          <w:rFonts w:ascii="Arial Narrow" w:hAnsi="Arial Narrow" w:cs="Arial"/>
          <w:b/>
        </w:rPr>
      </w:pPr>
      <w:r w:rsidRPr="00E50E8F">
        <w:rPr>
          <w:rFonts w:ascii="Arial Narrow" w:hAnsi="Arial Narrow" w:cs="Arial"/>
          <w:b/>
        </w:rPr>
        <w:t>3 Masa netto</w:t>
      </w:r>
    </w:p>
    <w:p w:rsidR="008301AA" w:rsidRPr="00E50E8F" w:rsidRDefault="008301AA" w:rsidP="008301AA">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65"/>
      </w:r>
      <w:r w:rsidRPr="00E50E8F">
        <w:rPr>
          <w:rFonts w:ascii="Arial Narrow" w:hAnsi="Arial Narrow" w:cs="Arial"/>
          <w:sz w:val="20"/>
          <w:szCs w:val="20"/>
          <w:vertAlign w:val="superscript"/>
        </w:rPr>
        <w:t>)</w:t>
      </w:r>
      <w:r w:rsidRPr="00E50E8F">
        <w:rPr>
          <w:rFonts w:ascii="Arial Narrow" w:hAnsi="Arial Narrow" w:cs="Arial"/>
          <w:sz w:val="20"/>
          <w:szCs w:val="20"/>
        </w:rPr>
        <w:t>.</w:t>
      </w:r>
    </w:p>
    <w:p w:rsidR="008301AA" w:rsidRPr="00E50E8F" w:rsidRDefault="008301AA" w:rsidP="008301A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8301AA" w:rsidRPr="00E50E8F" w:rsidRDefault="008301AA" w:rsidP="008301AA">
      <w:pPr>
        <w:pStyle w:val="E-1"/>
        <w:jc w:val="both"/>
        <w:rPr>
          <w:rFonts w:ascii="Arial Narrow" w:hAnsi="Arial Narrow" w:cs="Arial"/>
          <w:b/>
        </w:rPr>
      </w:pPr>
      <w:r w:rsidRPr="00E50E8F">
        <w:rPr>
          <w:rFonts w:ascii="Arial Narrow" w:hAnsi="Arial Narrow" w:cs="Arial"/>
          <w:b/>
        </w:rPr>
        <w:t>5 Badania</w:t>
      </w:r>
    </w:p>
    <w:p w:rsidR="008301AA" w:rsidRPr="00E50E8F" w:rsidRDefault="008301AA" w:rsidP="008301AA">
      <w:pPr>
        <w:pStyle w:val="E-1"/>
        <w:jc w:val="both"/>
        <w:rPr>
          <w:rFonts w:ascii="Arial Narrow" w:hAnsi="Arial Narrow" w:cs="Arial"/>
          <w:b/>
        </w:rPr>
      </w:pPr>
      <w:r w:rsidRPr="00E50E8F">
        <w:rPr>
          <w:rFonts w:ascii="Arial Narrow" w:hAnsi="Arial Narrow" w:cs="Arial"/>
          <w:b/>
        </w:rPr>
        <w:t>5.1 Pobieranie próbek</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8301AA" w:rsidRPr="00E50E8F" w:rsidRDefault="008301AA" w:rsidP="008301AA">
      <w:pPr>
        <w:pStyle w:val="E-1"/>
        <w:jc w:val="both"/>
        <w:rPr>
          <w:rFonts w:ascii="Arial Narrow" w:hAnsi="Arial Narrow" w:cs="Arial"/>
          <w:b/>
        </w:rPr>
      </w:pPr>
      <w:r w:rsidRPr="00E50E8F">
        <w:rPr>
          <w:rFonts w:ascii="Arial Narrow" w:hAnsi="Arial Narrow" w:cs="Arial"/>
          <w:b/>
        </w:rPr>
        <w:t>5.2 Metody badań</w:t>
      </w:r>
    </w:p>
    <w:p w:rsidR="008301AA" w:rsidRPr="00E50E8F" w:rsidRDefault="008301AA" w:rsidP="008301AA">
      <w:pPr>
        <w:pStyle w:val="E-1"/>
        <w:jc w:val="both"/>
        <w:rPr>
          <w:rFonts w:ascii="Arial Narrow" w:hAnsi="Arial Narrow" w:cs="Arial"/>
          <w:b/>
        </w:rPr>
      </w:pPr>
      <w:r w:rsidRPr="00E50E8F">
        <w:rPr>
          <w:rFonts w:ascii="Arial Narrow" w:hAnsi="Arial Narrow" w:cs="Arial"/>
          <w:b/>
        </w:rPr>
        <w:t>5.2.1 Sprawdzenie znakowania i stanu opakowania</w:t>
      </w:r>
    </w:p>
    <w:p w:rsidR="008301AA" w:rsidRPr="00E50E8F" w:rsidRDefault="008301AA" w:rsidP="008301AA">
      <w:pPr>
        <w:pStyle w:val="E-1"/>
        <w:jc w:val="both"/>
        <w:rPr>
          <w:rFonts w:ascii="Arial Narrow" w:hAnsi="Arial Narrow" w:cs="Arial"/>
        </w:rPr>
      </w:pPr>
      <w:r w:rsidRPr="00E50E8F">
        <w:rPr>
          <w:rFonts w:ascii="Arial Narrow" w:hAnsi="Arial Narrow" w:cs="Arial"/>
        </w:rPr>
        <w:t>Wykonać metodą wizualną na zgodność z pkt. 6.1 i 6.2.</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5.2.2 Oznaczanie cech organoleptycznych </w:t>
      </w:r>
    </w:p>
    <w:p w:rsidR="008301AA" w:rsidRPr="00E50E8F" w:rsidRDefault="008301AA" w:rsidP="008301AA">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8301AA" w:rsidRPr="00E50E8F" w:rsidRDefault="008301AA" w:rsidP="008301AA">
      <w:pPr>
        <w:pStyle w:val="E-1"/>
        <w:jc w:val="both"/>
        <w:rPr>
          <w:rFonts w:ascii="Arial Narrow" w:hAnsi="Arial Narrow" w:cs="Arial"/>
          <w:b/>
        </w:rPr>
      </w:pPr>
      <w:r w:rsidRPr="00E50E8F">
        <w:rPr>
          <w:rFonts w:ascii="Arial Narrow" w:hAnsi="Arial Narrow" w:cs="Arial"/>
          <w:b/>
        </w:rPr>
        <w:t xml:space="preserve">5.2.3 Oznaczanie cech fizykochemicznych </w:t>
      </w:r>
    </w:p>
    <w:p w:rsidR="008301AA" w:rsidRPr="00E50E8F" w:rsidRDefault="008301AA" w:rsidP="008301AA">
      <w:pPr>
        <w:pStyle w:val="E-1"/>
        <w:jc w:val="both"/>
        <w:rPr>
          <w:rFonts w:ascii="Arial Narrow" w:hAnsi="Arial Narrow" w:cs="Arial"/>
        </w:rPr>
      </w:pPr>
      <w:r w:rsidRPr="00E50E8F">
        <w:rPr>
          <w:rFonts w:ascii="Arial Narrow" w:hAnsi="Arial Narrow" w:cs="Arial"/>
        </w:rPr>
        <w:t>Według norm podanych w Tablicy 2.</w:t>
      </w:r>
    </w:p>
    <w:p w:rsidR="008301AA" w:rsidRPr="00E50E8F" w:rsidRDefault="008301AA" w:rsidP="008301AA">
      <w:pPr>
        <w:pStyle w:val="E-1"/>
        <w:rPr>
          <w:rFonts w:ascii="Arial Narrow" w:hAnsi="Arial Narrow" w:cs="Arial"/>
        </w:rPr>
      </w:pPr>
      <w:r w:rsidRPr="00E50E8F">
        <w:rPr>
          <w:rFonts w:ascii="Arial Narrow" w:hAnsi="Arial Narrow" w:cs="Arial"/>
          <w:b/>
        </w:rPr>
        <w:t xml:space="preserve">6 Pakowanie, znakowanie, przechowywanie </w:t>
      </w:r>
    </w:p>
    <w:p w:rsidR="008301AA" w:rsidRPr="00E50E8F" w:rsidRDefault="008301AA" w:rsidP="008301AA">
      <w:pPr>
        <w:pStyle w:val="E-1"/>
        <w:rPr>
          <w:rFonts w:ascii="Arial Narrow" w:hAnsi="Arial Narrow" w:cs="Arial"/>
          <w:b/>
        </w:rPr>
      </w:pPr>
      <w:r w:rsidRPr="00E50E8F">
        <w:rPr>
          <w:rFonts w:ascii="Arial Narrow" w:hAnsi="Arial Narrow" w:cs="Arial"/>
          <w:b/>
        </w:rPr>
        <w:t>6.1 Pakowanie</w:t>
      </w:r>
    </w:p>
    <w:p w:rsidR="008301AA" w:rsidRPr="00E50E8F" w:rsidRDefault="008301AA" w:rsidP="008301AA">
      <w:pPr>
        <w:pStyle w:val="E-1"/>
        <w:rPr>
          <w:rFonts w:ascii="Arial Narrow" w:hAnsi="Arial Narrow" w:cs="Arial"/>
          <w:b/>
        </w:rPr>
      </w:pPr>
      <w:r w:rsidRPr="00E50E8F">
        <w:rPr>
          <w:rFonts w:ascii="Arial Narrow" w:hAnsi="Arial Narrow" w:cs="Arial"/>
          <w:b/>
        </w:rPr>
        <w:t>6.1.1 Opakowania jednostkowe</w:t>
      </w:r>
    </w:p>
    <w:p w:rsidR="008301AA" w:rsidRPr="00E50E8F" w:rsidRDefault="008301AA" w:rsidP="008301AA">
      <w:pPr>
        <w:pStyle w:val="E-1"/>
        <w:rPr>
          <w:rFonts w:ascii="Arial Narrow" w:hAnsi="Arial Narrow" w:cs="Arial"/>
        </w:rPr>
      </w:pPr>
      <w:r w:rsidRPr="00E50E8F">
        <w:rPr>
          <w:rFonts w:ascii="Arial Narrow" w:hAnsi="Arial Narrow" w:cs="Arial"/>
        </w:rPr>
        <w:t>Opakowania jednostkowe - słoiki szklane. Materiał opakowaniowy przeznaczony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b/>
        </w:rPr>
      </w:pPr>
      <w:r w:rsidRPr="00E50E8F">
        <w:rPr>
          <w:rFonts w:ascii="Arial Narrow" w:hAnsi="Arial Narrow" w:cs="Arial"/>
          <w:b/>
        </w:rPr>
        <w:t>6.1.2 Opakowania transportowe</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 zgrzewy termokurczliwe, kompletowane na europalecie, każda warstwa oddzielana przekładką tekturową. Materiał opakowaniowy dopuszczony do kontaktu z żywnością.</w:t>
      </w:r>
    </w:p>
    <w:p w:rsidR="008301AA" w:rsidRPr="00E50E8F" w:rsidRDefault="008301AA" w:rsidP="008301A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8301AA" w:rsidRPr="00E50E8F" w:rsidRDefault="008301AA" w:rsidP="008301A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301AA" w:rsidRPr="00E50E8F" w:rsidRDefault="008301AA" w:rsidP="008301AA">
      <w:pPr>
        <w:pStyle w:val="E-1"/>
        <w:rPr>
          <w:rFonts w:ascii="Arial Narrow" w:hAnsi="Arial Narrow" w:cs="Arial"/>
        </w:rPr>
      </w:pPr>
      <w:r w:rsidRPr="00E50E8F">
        <w:rPr>
          <w:rFonts w:ascii="Arial Narrow" w:hAnsi="Arial Narrow" w:cs="Arial"/>
          <w:b/>
        </w:rPr>
        <w:t>6.2 Znakowanie</w:t>
      </w:r>
    </w:p>
    <w:p w:rsidR="008301AA" w:rsidRPr="00E50E8F" w:rsidRDefault="008301AA" w:rsidP="008301A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8301AA" w:rsidRPr="00E50E8F" w:rsidRDefault="008301AA" w:rsidP="008301AA">
      <w:pPr>
        <w:pStyle w:val="E-1"/>
        <w:rPr>
          <w:rFonts w:ascii="Arial Narrow" w:hAnsi="Arial Narrow" w:cs="Arial"/>
          <w:b/>
        </w:rPr>
      </w:pPr>
      <w:r w:rsidRPr="00E50E8F">
        <w:rPr>
          <w:rFonts w:ascii="Arial Narrow" w:hAnsi="Arial Narrow" w:cs="Arial"/>
          <w:b/>
        </w:rPr>
        <w:t>6.3 Przechowywanie</w:t>
      </w:r>
    </w:p>
    <w:p w:rsidR="008301AA" w:rsidRPr="00E50E8F" w:rsidRDefault="008301AA" w:rsidP="008301AA">
      <w:pPr>
        <w:pStyle w:val="E-1"/>
        <w:rPr>
          <w:rFonts w:ascii="Arial Narrow" w:hAnsi="Arial Narrow" w:cs="Arial"/>
        </w:rPr>
      </w:pPr>
      <w:r w:rsidRPr="00E50E8F">
        <w:rPr>
          <w:rFonts w:ascii="Arial Narrow" w:hAnsi="Arial Narrow" w:cs="Arial"/>
        </w:rPr>
        <w:t>Przechowywać zgodnie z zaleceniami producenta.</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8301AA" w:rsidRPr="00E50E8F" w:rsidRDefault="008301AA" w:rsidP="008301A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301AA" w:rsidRPr="00E50E8F" w:rsidRDefault="008301AA" w:rsidP="008301A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F5DCD" w:rsidRPr="00E50E8F" w:rsidRDefault="004F5DCD">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4F5DCD" w:rsidRPr="00E35FCB" w:rsidRDefault="004F5DCD" w:rsidP="004F5DCD">
      <w:pPr>
        <w:pStyle w:val="E-1"/>
        <w:spacing w:line="360" w:lineRule="auto"/>
        <w:jc w:val="right"/>
        <w:rPr>
          <w:rFonts w:ascii="Arial Narrow" w:hAnsi="Arial Narrow" w:cs="Arial"/>
          <w:sz w:val="22"/>
          <w14:shadow w14:blurRad="0" w14:dist="0" w14:dir="0" w14:sx="0" w14:sy="0" w14:kx="0" w14:ky="0" w14:algn="none">
            <w14:srgbClr w14:val="000000"/>
          </w14:shadow>
        </w:rPr>
      </w:pPr>
      <w:r w:rsidRPr="00E35FCB">
        <w:rPr>
          <w:rFonts w:ascii="Arial Narrow" w:hAnsi="Arial Narrow" w:cs="Arial"/>
          <w:sz w:val="22"/>
          <w14:shadow w14:blurRad="0" w14:dist="0" w14:dir="0" w14:sx="0" w14:sy="0" w14:kx="0" w14:ky="0" w14:algn="none">
            <w14:srgbClr w14:val="000000"/>
          </w14:shadow>
        </w:rPr>
        <w:lastRenderedPageBreak/>
        <w:t xml:space="preserve">ZAŁĄCZNIK </w:t>
      </w:r>
      <w:r w:rsidR="00E83C28" w:rsidRPr="00E35FCB">
        <w:rPr>
          <w:rFonts w:ascii="Arial Narrow" w:hAnsi="Arial Narrow" w:cs="Arial"/>
          <w:sz w:val="22"/>
          <w14:shadow w14:blurRad="0" w14:dist="0" w14:dir="0" w14:sx="0" w14:sy="0" w14:kx="0" w14:ky="0" w14:algn="none">
            <w14:srgbClr w14:val="000000"/>
          </w14:shadow>
        </w:rPr>
        <w:t>101</w:t>
      </w:r>
    </w:p>
    <w:p w:rsidR="004F5DCD" w:rsidRPr="00E50E8F" w:rsidRDefault="004F5DCD" w:rsidP="004F5DC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F5DCD" w:rsidRPr="00E50E8F" w:rsidRDefault="004F5DCD" w:rsidP="004F5DC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F5DCD" w:rsidRPr="00E50E8F" w:rsidRDefault="004F5DCD" w:rsidP="004F5DC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F5DCD" w:rsidRPr="00F63173" w:rsidRDefault="004F5DCD" w:rsidP="004F5DCD">
      <w:pPr>
        <w:spacing w:after="0" w:line="240" w:lineRule="auto"/>
        <w:ind w:left="2124" w:firstLine="708"/>
        <w:jc w:val="center"/>
        <w:rPr>
          <w:rFonts w:ascii="Arial Narrow" w:hAnsi="Arial Narrow" w:cs="Arial"/>
          <w:b/>
          <w:caps/>
          <w:sz w:val="14"/>
        </w:rPr>
      </w:pPr>
    </w:p>
    <w:p w:rsidR="004F5DCD" w:rsidRPr="00E50E8F" w:rsidRDefault="004F5DCD" w:rsidP="004F5DC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śliwki suszone </w:t>
      </w:r>
    </w:p>
    <w:p w:rsidR="004F5DCD" w:rsidRPr="00E50E8F" w:rsidRDefault="004F5DCD" w:rsidP="004F5DC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F5DCD" w:rsidRPr="00E50E8F" w:rsidTr="004F5DCD">
        <w:tc>
          <w:tcPr>
            <w:tcW w:w="4606" w:type="dxa"/>
            <w:vAlign w:val="center"/>
          </w:tcPr>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b/>
              </w:rPr>
              <w:t>opis wg słownika CPV</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kod CPV</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15332410-1</w:t>
            </w:r>
          </w:p>
        </w:tc>
        <w:tc>
          <w:tcPr>
            <w:tcW w:w="4322" w:type="dxa"/>
            <w:vAlign w:val="center"/>
          </w:tcPr>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b/>
              </w:rPr>
              <w:t>indeks materiałowy</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JIM</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8915PL0000554</w:t>
            </w:r>
          </w:p>
        </w:tc>
      </w:tr>
    </w:tbl>
    <w:p w:rsidR="004F5DCD" w:rsidRPr="00E50E8F" w:rsidRDefault="004F5DCD" w:rsidP="004F5DCD">
      <w:pPr>
        <w:spacing w:after="0" w:line="240" w:lineRule="auto"/>
        <w:rPr>
          <w:rFonts w:ascii="Arial Narrow" w:hAnsi="Arial Narrow" w:cs="Arial"/>
          <w:b/>
        </w:rPr>
      </w:pPr>
    </w:p>
    <w:p w:rsidR="004F5DCD" w:rsidRPr="00E50E8F" w:rsidRDefault="004F5DCD" w:rsidP="004F5DC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F5DCD" w:rsidRPr="00E50E8F" w:rsidRDefault="004F5DCD" w:rsidP="004F5DC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F5DCD" w:rsidRPr="00E50E8F" w:rsidRDefault="004F5DCD" w:rsidP="004F5DC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F5DCD" w:rsidRPr="00E50E8F" w:rsidRDefault="004F5DCD" w:rsidP="004F5DC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F5DCD" w:rsidRPr="00E50E8F" w:rsidRDefault="004F5DCD" w:rsidP="004F5DCD">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4F5DCD" w:rsidRPr="00E50E8F" w:rsidRDefault="004F5DCD" w:rsidP="004F5DCD">
      <w:pPr>
        <w:pStyle w:val="E-1"/>
        <w:rPr>
          <w:rFonts w:ascii="Arial Narrow" w:hAnsi="Arial Narrow" w:cs="Arial"/>
          <w:b/>
        </w:rPr>
      </w:pPr>
      <w:r w:rsidRPr="00E50E8F">
        <w:rPr>
          <w:rFonts w:ascii="Arial Narrow" w:hAnsi="Arial Narrow" w:cs="Arial"/>
          <w:b/>
        </w:rPr>
        <w:t>1 Wstęp</w:t>
      </w:r>
    </w:p>
    <w:p w:rsidR="004F5DCD" w:rsidRPr="00E50E8F" w:rsidRDefault="004F5DC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śliwek suszonych.</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śliwek suszonych przeznaczonych dla odbiorcy wojskowego.</w:t>
      </w:r>
    </w:p>
    <w:p w:rsidR="004F5DCD" w:rsidRPr="00E50E8F" w:rsidRDefault="004F5DC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PN-A-75201 Produkty owocowe – Śliwki suszone</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PN-A-75101-16 Przetwory owocowe i warzywne – Przygotowanie próbek i metody badań fizykochemicznych – Oznaczanie zawartości owoców lub warzyw z wadami</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F5DCD" w:rsidRPr="00E50E8F" w:rsidRDefault="004F5DCD" w:rsidP="004F5DCD">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4F5DCD" w:rsidRPr="00E50E8F" w:rsidRDefault="004F5DCD" w:rsidP="004F5DCD">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F5DCD" w:rsidRPr="00E50E8F" w:rsidRDefault="004F5DCD" w:rsidP="00AC2DF3">
      <w:pPr>
        <w:numPr>
          <w:ilvl w:val="1"/>
          <w:numId w:val="113"/>
        </w:numPr>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4F5DCD" w:rsidRPr="00E50E8F" w:rsidRDefault="004F5DCD" w:rsidP="004F5DC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Śliwki suszone</w:t>
      </w:r>
    </w:p>
    <w:p w:rsidR="004F5DCD" w:rsidRPr="00E50E8F" w:rsidRDefault="004F5DCD" w:rsidP="004F5DCD">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ze świeżych, zdrowych, odpowiednio dojrzałych, pozbawionych pestek śliwek, poddanych odpowiednim zabiegom technologicznym i wysuszonych w stopniu zapewniającym ich trwałość</w:t>
      </w:r>
    </w:p>
    <w:p w:rsidR="004F5DCD" w:rsidRPr="00E50E8F" w:rsidRDefault="004F5DCD" w:rsidP="004F5DCD">
      <w:pPr>
        <w:pStyle w:val="Edward"/>
        <w:jc w:val="both"/>
        <w:rPr>
          <w:rFonts w:ascii="Arial Narrow" w:hAnsi="Arial Narrow" w:cs="Arial"/>
          <w:b/>
          <w:bCs/>
        </w:rPr>
      </w:pPr>
      <w:r w:rsidRPr="00E50E8F">
        <w:rPr>
          <w:rFonts w:ascii="Arial Narrow" w:hAnsi="Arial Narrow" w:cs="Arial"/>
          <w:b/>
          <w:bCs/>
        </w:rPr>
        <w:t>2 Wymagania</w:t>
      </w:r>
    </w:p>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2.1 Wymagania organoleptyczne</w:t>
      </w:r>
    </w:p>
    <w:p w:rsidR="004F5DCD" w:rsidRPr="00E50E8F" w:rsidRDefault="004F5DCD" w:rsidP="004F5DC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F5DCD" w:rsidRPr="00E50E8F" w:rsidRDefault="004F5DCD" w:rsidP="004F5DC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4953"/>
      </w:tblGrid>
      <w:tr w:rsidR="004F5DCD" w:rsidRPr="00E50E8F" w:rsidTr="00F63173">
        <w:trPr>
          <w:trHeight w:val="276"/>
          <w:jc w:val="center"/>
        </w:trPr>
        <w:tc>
          <w:tcPr>
            <w:tcW w:w="0" w:type="auto"/>
            <w:vAlign w:val="center"/>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953" w:type="dxa"/>
            <w:vAlign w:val="center"/>
          </w:tcPr>
          <w:p w:rsidR="004F5DCD" w:rsidRPr="00E50E8F" w:rsidRDefault="004F5DCD" w:rsidP="004F5DC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F5DCD" w:rsidRPr="00E50E8F" w:rsidTr="00F63173">
        <w:trPr>
          <w:cantSplit/>
          <w:trHeight w:val="123"/>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4F5DCD" w:rsidRPr="00E50E8F" w:rsidRDefault="004F5DCD" w:rsidP="00F6317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4953" w:type="dxa"/>
            <w:tcBorders>
              <w:bottom w:val="single" w:sz="6" w:space="0" w:color="auto"/>
            </w:tcBorders>
          </w:tcPr>
          <w:p w:rsidR="004F5DCD" w:rsidRPr="00E50E8F" w:rsidRDefault="004F5DCD" w:rsidP="004F5DC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Śliwki bez pestek i szypułek, pokryte pomarszczoną skórką</w:t>
            </w:r>
          </w:p>
        </w:tc>
      </w:tr>
      <w:tr w:rsidR="004F5DCD" w:rsidRPr="00E50E8F" w:rsidTr="00F63173">
        <w:trPr>
          <w:cantSplit/>
          <w:trHeight w:val="179"/>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953" w:type="dxa"/>
            <w:tcBorders>
              <w:bottom w:val="single" w:sz="6" w:space="0" w:color="auto"/>
            </w:tcBorders>
          </w:tcPr>
          <w:p w:rsidR="004F5DCD" w:rsidRPr="00E50E8F" w:rsidRDefault="004F5DCD" w:rsidP="00F63173">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Charakterystyczna dla danego gatunku śliwek </w:t>
            </w:r>
          </w:p>
        </w:tc>
      </w:tr>
      <w:tr w:rsidR="004F5DCD" w:rsidRPr="00E50E8F" w:rsidTr="00F63173">
        <w:trPr>
          <w:cantSplit/>
          <w:trHeight w:val="111"/>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4953" w:type="dxa"/>
          </w:tcPr>
          <w:p w:rsidR="004F5DCD" w:rsidRPr="00E50E8F" w:rsidRDefault="004F5DCD" w:rsidP="00F63173">
            <w:pPr>
              <w:spacing w:after="0" w:line="240" w:lineRule="auto"/>
              <w:jc w:val="both"/>
              <w:rPr>
                <w:rFonts w:ascii="Arial Narrow" w:hAnsi="Arial Narrow" w:cs="Arial"/>
                <w:sz w:val="18"/>
                <w:szCs w:val="18"/>
              </w:rPr>
            </w:pPr>
            <w:r w:rsidRPr="00E50E8F">
              <w:rPr>
                <w:rFonts w:ascii="Arial Narrow" w:hAnsi="Arial Narrow" w:cs="Arial"/>
                <w:sz w:val="18"/>
                <w:szCs w:val="18"/>
              </w:rPr>
              <w:t>Mięsista, śliwki o elastycznym, giętkim miąższu,</w:t>
            </w:r>
          </w:p>
        </w:tc>
      </w:tr>
      <w:tr w:rsidR="004F5DCD" w:rsidRPr="00E50E8F" w:rsidTr="00F63173">
        <w:trPr>
          <w:cantSplit/>
          <w:trHeight w:val="175"/>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i zapach </w:t>
            </w:r>
          </w:p>
        </w:tc>
        <w:tc>
          <w:tcPr>
            <w:tcW w:w="4953" w:type="dxa"/>
          </w:tcPr>
          <w:p w:rsidR="004F5DCD" w:rsidRPr="00E50E8F" w:rsidRDefault="004F5DCD" w:rsidP="004F5DCD">
            <w:pPr>
              <w:spacing w:after="0" w:line="240" w:lineRule="auto"/>
              <w:jc w:val="both"/>
              <w:rPr>
                <w:rFonts w:ascii="Arial Narrow" w:hAnsi="Arial Narrow" w:cs="Arial"/>
                <w:sz w:val="18"/>
                <w:szCs w:val="18"/>
              </w:rPr>
            </w:pPr>
            <w:r w:rsidRPr="00E50E8F">
              <w:rPr>
                <w:rFonts w:ascii="Arial Narrow" w:hAnsi="Arial Narrow" w:cs="Arial"/>
                <w:sz w:val="18"/>
                <w:szCs w:val="18"/>
              </w:rPr>
              <w:t>Słodko-kwaśny, bez posmaków i zapachów obcych</w:t>
            </w:r>
          </w:p>
        </w:tc>
      </w:tr>
    </w:tbl>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F5DCD" w:rsidRPr="00E50E8F" w:rsidRDefault="004F5DCD" w:rsidP="004F5DCD">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F5DCD" w:rsidRPr="00E50E8F" w:rsidRDefault="004F5DCD" w:rsidP="004F5DCD">
      <w:pPr>
        <w:pStyle w:val="Nagwek6"/>
        <w:spacing w:before="0" w:after="0"/>
        <w:jc w:val="center"/>
        <w:rPr>
          <w:rFonts w:ascii="Arial Narrow" w:hAnsi="Arial Narrow" w:cs="Arial"/>
          <w:sz w:val="18"/>
        </w:rPr>
      </w:pPr>
    </w:p>
    <w:p w:rsidR="004F5DCD" w:rsidRPr="00E50E8F" w:rsidRDefault="004F5DCD" w:rsidP="004F5DCD">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1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651"/>
        <w:gridCol w:w="1322"/>
        <w:gridCol w:w="1765"/>
      </w:tblGrid>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651"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322"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65"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Owoce suszone robaczywe</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765" w:type="dxa"/>
            <w:vMerge w:val="restart"/>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2</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Owoce suszone z wadami barwy i konsystencji, %(m/m), nie więcej niż</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12</w:t>
            </w:r>
          </w:p>
        </w:tc>
        <w:tc>
          <w:tcPr>
            <w:tcW w:w="1765" w:type="dxa"/>
            <w:vMerge/>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3</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Owoce suszone z objawami zapleśnienia</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niedopuszczalne</w:t>
            </w:r>
          </w:p>
        </w:tc>
        <w:tc>
          <w:tcPr>
            <w:tcW w:w="1765" w:type="dxa"/>
            <w:vMerge/>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lastRenderedPageBreak/>
              <w:t>4</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owoców uszkodzonych (uszkodzenia skórki lub miąższu, stwardnienia, przypalenia), %(m/m), nie więcej niż</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2</w:t>
            </w:r>
          </w:p>
        </w:tc>
        <w:tc>
          <w:tcPr>
            <w:tcW w:w="1765" w:type="dxa"/>
            <w:vMerge/>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5</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owoców ze śladami nadgnicia, %(m/m), nie więcej niż</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0,5</w:t>
            </w:r>
          </w:p>
        </w:tc>
        <w:tc>
          <w:tcPr>
            <w:tcW w:w="1765" w:type="dxa"/>
            <w:vMerge/>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6</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zanieczyszczeń pochodzenia organicznego, %(m/m), nie więcej niż</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1,0</w:t>
            </w:r>
          </w:p>
        </w:tc>
        <w:tc>
          <w:tcPr>
            <w:tcW w:w="1765"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7</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0,1</w:t>
            </w:r>
          </w:p>
        </w:tc>
        <w:tc>
          <w:tcPr>
            <w:tcW w:w="1765"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4F5DCD" w:rsidRPr="00E50E8F" w:rsidTr="00F63173">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8</w:t>
            </w:r>
          </w:p>
        </w:tc>
        <w:tc>
          <w:tcPr>
            <w:tcW w:w="665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wody, %(m/m), nie więcej niż</w:t>
            </w:r>
          </w:p>
        </w:tc>
        <w:tc>
          <w:tcPr>
            <w:tcW w:w="1322"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35</w:t>
            </w:r>
          </w:p>
        </w:tc>
        <w:tc>
          <w:tcPr>
            <w:tcW w:w="1765"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PN-A-75201</w:t>
            </w:r>
          </w:p>
        </w:tc>
      </w:tr>
    </w:tbl>
    <w:p w:rsidR="004F5DCD" w:rsidRPr="00E50E8F" w:rsidRDefault="004F5DCD" w:rsidP="004F5DCD">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6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67"/>
      </w:r>
      <w:r w:rsidRPr="00E50E8F">
        <w:rPr>
          <w:rFonts w:ascii="Arial Narrow" w:hAnsi="Arial Narrow"/>
          <w:b w:val="0"/>
          <w:bCs w:val="0"/>
          <w:vertAlign w:val="superscript"/>
        </w:rPr>
        <w:t>)</w:t>
      </w:r>
      <w:r w:rsidRPr="00E50E8F">
        <w:rPr>
          <w:rFonts w:ascii="Arial Narrow" w:hAnsi="Arial Narrow"/>
          <w:b w:val="0"/>
          <w:bCs w:val="0"/>
        </w:rPr>
        <w:t>.</w:t>
      </w:r>
    </w:p>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2.3 Wymagania mikrobiologiczne</w:t>
      </w:r>
    </w:p>
    <w:p w:rsidR="004F5DCD" w:rsidRPr="00E50E8F" w:rsidRDefault="004F5DCD" w:rsidP="004F5DCD">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68"/>
      </w:r>
      <w:r w:rsidRPr="00E50E8F">
        <w:rPr>
          <w:rFonts w:ascii="Arial Narrow" w:hAnsi="Arial Narrow" w:cs="Arial"/>
          <w:sz w:val="20"/>
        </w:rPr>
        <w:t>.</w:t>
      </w:r>
    </w:p>
    <w:p w:rsidR="004F5DCD" w:rsidRPr="00E50E8F" w:rsidRDefault="004F5DCD" w:rsidP="004F5DC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F5DCD" w:rsidRPr="00E50E8F" w:rsidRDefault="004F5DCD" w:rsidP="004F5DC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4F5DCD" w:rsidRPr="00E50E8F" w:rsidRDefault="004F5DCD" w:rsidP="004F5DCD">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369"/>
      </w:r>
      <w:r w:rsidRPr="00E50E8F">
        <w:rPr>
          <w:rFonts w:ascii="Arial Narrow" w:hAnsi="Arial Narrow" w:cs="Arial"/>
          <w:sz w:val="20"/>
          <w:szCs w:val="20"/>
        </w:rPr>
        <w:t>.</w:t>
      </w:r>
    </w:p>
    <w:p w:rsidR="004F5DCD" w:rsidRPr="00E50E8F" w:rsidRDefault="004F5DCD" w:rsidP="004F5DCD">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śliwek suszonych deklarowany przez producenta powinien wynosić nie mniej niż 6 miesięcy od daty dostawy do magazynu odbiorcy wojskowego.</w:t>
      </w:r>
    </w:p>
    <w:p w:rsidR="004F5DCD" w:rsidRPr="00E50E8F" w:rsidRDefault="004F5DCD" w:rsidP="004F5DCD">
      <w:pPr>
        <w:pStyle w:val="E-1"/>
        <w:jc w:val="both"/>
        <w:rPr>
          <w:rFonts w:ascii="Arial Narrow" w:hAnsi="Arial Narrow" w:cs="Arial"/>
          <w:b/>
        </w:rPr>
      </w:pPr>
      <w:r w:rsidRPr="00E50E8F">
        <w:rPr>
          <w:rFonts w:ascii="Arial Narrow" w:hAnsi="Arial Narrow" w:cs="Arial"/>
          <w:b/>
        </w:rPr>
        <w:t>5 Badania</w:t>
      </w:r>
    </w:p>
    <w:p w:rsidR="004F5DCD" w:rsidRPr="00E50E8F" w:rsidRDefault="004F5DCD" w:rsidP="004F5DCD">
      <w:pPr>
        <w:pStyle w:val="E-1"/>
        <w:jc w:val="both"/>
        <w:rPr>
          <w:rFonts w:ascii="Arial Narrow" w:hAnsi="Arial Narrow" w:cs="Arial"/>
          <w:b/>
        </w:rPr>
      </w:pPr>
      <w:r w:rsidRPr="00E50E8F">
        <w:rPr>
          <w:rFonts w:ascii="Arial Narrow" w:hAnsi="Arial Narrow" w:cs="Arial"/>
          <w:b/>
        </w:rPr>
        <w:t>5.1 Pobieranie próbek</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PN-A-75050.</w:t>
      </w:r>
    </w:p>
    <w:p w:rsidR="004F5DCD" w:rsidRPr="00E50E8F" w:rsidRDefault="004F5DCD" w:rsidP="004F5DCD">
      <w:pPr>
        <w:pStyle w:val="E-1"/>
        <w:jc w:val="both"/>
        <w:rPr>
          <w:rFonts w:ascii="Arial Narrow" w:hAnsi="Arial Narrow" w:cs="Arial"/>
          <w:b/>
        </w:rPr>
      </w:pPr>
      <w:r w:rsidRPr="00E50E8F">
        <w:rPr>
          <w:rFonts w:ascii="Arial Narrow" w:hAnsi="Arial Narrow" w:cs="Arial"/>
          <w:b/>
        </w:rPr>
        <w:t>5.2 Metody badań</w:t>
      </w:r>
    </w:p>
    <w:p w:rsidR="004F5DCD" w:rsidRPr="00E50E8F" w:rsidRDefault="004F5DCD" w:rsidP="004F5DCD">
      <w:pPr>
        <w:pStyle w:val="E-1"/>
        <w:jc w:val="both"/>
        <w:rPr>
          <w:rFonts w:ascii="Arial Narrow" w:hAnsi="Arial Narrow" w:cs="Arial"/>
          <w:b/>
        </w:rPr>
      </w:pPr>
      <w:r w:rsidRPr="00E50E8F">
        <w:rPr>
          <w:rFonts w:ascii="Arial Narrow" w:hAnsi="Arial Narrow" w:cs="Arial"/>
          <w:b/>
        </w:rPr>
        <w:t>5.2.1 Sprawdzenie znakowania i stanu opakowania</w:t>
      </w:r>
    </w:p>
    <w:p w:rsidR="004F5DCD" w:rsidRPr="00E50E8F" w:rsidRDefault="004F5DCD" w:rsidP="004F5DCD">
      <w:pPr>
        <w:pStyle w:val="E-1"/>
        <w:jc w:val="both"/>
        <w:rPr>
          <w:rFonts w:ascii="Arial Narrow" w:hAnsi="Arial Narrow" w:cs="Arial"/>
        </w:rPr>
      </w:pPr>
      <w:r w:rsidRPr="00E50E8F">
        <w:rPr>
          <w:rFonts w:ascii="Arial Narrow" w:hAnsi="Arial Narrow" w:cs="Arial"/>
        </w:rPr>
        <w:t>Wykonać metodą wizualną na zgodność z pkt. 6.1 i 6.2.</w:t>
      </w:r>
    </w:p>
    <w:p w:rsidR="004F5DCD" w:rsidRPr="00E50E8F" w:rsidRDefault="004F5DCD" w:rsidP="004F5DCD">
      <w:pPr>
        <w:pStyle w:val="E-1"/>
        <w:jc w:val="both"/>
        <w:rPr>
          <w:rFonts w:ascii="Arial Narrow" w:hAnsi="Arial Narrow" w:cs="Arial"/>
          <w:b/>
        </w:rPr>
      </w:pPr>
      <w:r w:rsidRPr="00E50E8F">
        <w:rPr>
          <w:rFonts w:ascii="Arial Narrow" w:hAnsi="Arial Narrow" w:cs="Arial"/>
          <w:b/>
        </w:rPr>
        <w:t>5.2.2 Oznaczanie cech organoleptycznych</w:t>
      </w:r>
    </w:p>
    <w:p w:rsidR="004F5DCD" w:rsidRPr="00E50E8F" w:rsidRDefault="004F5DCD" w:rsidP="004F5DCD">
      <w:pPr>
        <w:pStyle w:val="E-1"/>
        <w:jc w:val="both"/>
        <w:rPr>
          <w:rFonts w:ascii="Arial Narrow" w:hAnsi="Arial Narrow" w:cs="Arial"/>
        </w:rPr>
      </w:pPr>
      <w:r w:rsidRPr="00E50E8F">
        <w:rPr>
          <w:rFonts w:ascii="Arial Narrow" w:hAnsi="Arial Narrow" w:cs="Arial"/>
        </w:rPr>
        <w:t>Określanie wyglądu, barwy, konsystencji, smaku, zapachu śliwek suszonych wykonać organoleptycznie w temperaturze pokojowej na zgodność z wymaganiami zawartymi w Tablicy 1</w:t>
      </w:r>
    </w:p>
    <w:p w:rsidR="004F5DCD" w:rsidRPr="00E50E8F" w:rsidRDefault="004F5DCD" w:rsidP="004F5DCD">
      <w:pPr>
        <w:pStyle w:val="E-1"/>
        <w:jc w:val="both"/>
        <w:rPr>
          <w:rFonts w:ascii="Arial Narrow" w:hAnsi="Arial Narrow" w:cs="Arial"/>
          <w:b/>
        </w:rPr>
      </w:pPr>
      <w:r w:rsidRPr="00E50E8F">
        <w:rPr>
          <w:rFonts w:ascii="Arial Narrow" w:hAnsi="Arial Narrow" w:cs="Arial"/>
          <w:b/>
        </w:rPr>
        <w:t xml:space="preserve">5.2.3 Oznaczanie cech fizykochemicznych </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Według norm podanych w Tablicy 2. </w:t>
      </w:r>
    </w:p>
    <w:p w:rsidR="004F5DCD" w:rsidRPr="00E50E8F" w:rsidRDefault="004F5DCD" w:rsidP="004F5DCD">
      <w:pPr>
        <w:pStyle w:val="E-1"/>
        <w:rPr>
          <w:rFonts w:ascii="Arial Narrow" w:hAnsi="Arial Narrow" w:cs="Arial"/>
        </w:rPr>
      </w:pPr>
      <w:r w:rsidRPr="00E50E8F">
        <w:rPr>
          <w:rFonts w:ascii="Arial Narrow" w:hAnsi="Arial Narrow" w:cs="Arial"/>
          <w:b/>
        </w:rPr>
        <w:t xml:space="preserve">6 Pakowanie, znakowanie, przechowywanie </w:t>
      </w:r>
    </w:p>
    <w:p w:rsidR="004F5DCD" w:rsidRPr="00E50E8F" w:rsidRDefault="004F5DCD" w:rsidP="004F5DCD">
      <w:pPr>
        <w:pStyle w:val="E-1"/>
        <w:rPr>
          <w:rFonts w:ascii="Arial Narrow" w:hAnsi="Arial Narrow" w:cs="Arial"/>
          <w:b/>
        </w:rPr>
      </w:pPr>
      <w:r w:rsidRPr="00E50E8F">
        <w:rPr>
          <w:rFonts w:ascii="Arial Narrow" w:hAnsi="Arial Narrow" w:cs="Arial"/>
          <w:b/>
        </w:rPr>
        <w:t>6.1 Pakowanie</w:t>
      </w:r>
    </w:p>
    <w:p w:rsidR="004F5DCD" w:rsidRPr="00E50E8F" w:rsidRDefault="004F5DCD" w:rsidP="004F5DCD">
      <w:pPr>
        <w:pStyle w:val="E-1"/>
        <w:rPr>
          <w:rFonts w:ascii="Arial Narrow" w:hAnsi="Arial Narrow" w:cs="Arial"/>
          <w:b/>
        </w:rPr>
      </w:pPr>
      <w:r w:rsidRPr="00E50E8F">
        <w:rPr>
          <w:rFonts w:ascii="Arial Narrow" w:hAnsi="Arial Narrow" w:cs="Arial"/>
          <w:b/>
        </w:rPr>
        <w:t>6.1.1 Opakowania jednostkowe</w:t>
      </w:r>
    </w:p>
    <w:p w:rsidR="004F5DCD" w:rsidRPr="00E50E8F" w:rsidRDefault="004F5DCD" w:rsidP="004F5DCD">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4F5DCD" w:rsidRPr="00E50E8F" w:rsidRDefault="004F5DCD" w:rsidP="004F5DCD">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4F5DCD" w:rsidRPr="00E50E8F" w:rsidRDefault="004F5DCD" w:rsidP="004F5DC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5DCD" w:rsidRPr="00E50E8F" w:rsidRDefault="004F5DCD" w:rsidP="004F5DCD">
      <w:pPr>
        <w:pStyle w:val="E-1"/>
        <w:rPr>
          <w:rFonts w:ascii="Arial Narrow" w:hAnsi="Arial Narrow" w:cs="Arial"/>
          <w:b/>
        </w:rPr>
      </w:pPr>
      <w:r w:rsidRPr="00E50E8F">
        <w:rPr>
          <w:rFonts w:ascii="Arial Narrow" w:hAnsi="Arial Narrow" w:cs="Arial"/>
          <w:b/>
        </w:rPr>
        <w:t>6.1.2 Opakowania transportowe</w:t>
      </w:r>
    </w:p>
    <w:p w:rsidR="004F5DCD" w:rsidRPr="00E50E8F" w:rsidRDefault="004F5DCD" w:rsidP="004F5DCD">
      <w:pPr>
        <w:pStyle w:val="E-1"/>
        <w:jc w:val="both"/>
        <w:rPr>
          <w:rFonts w:ascii="Arial Narrow" w:hAnsi="Arial Narrow" w:cs="Arial"/>
        </w:rPr>
      </w:pPr>
      <w:r w:rsidRPr="00E50E8F">
        <w:rPr>
          <w:rFonts w:ascii="Arial Narrow" w:hAnsi="Arial Narrow" w:cs="Arial"/>
        </w:rPr>
        <w:t>Opakowanie transportowe – pudło tekturowe wodoodporne (materiał opakowaniowy przeznaczony do kontaktu z żywnością). Opakowania jednostkowe należy układać  warstwowo.</w:t>
      </w:r>
    </w:p>
    <w:p w:rsidR="004F5DCD" w:rsidRPr="00E50E8F" w:rsidRDefault="004F5DCD" w:rsidP="004F5DCD">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4F5DCD" w:rsidRPr="00E50E8F" w:rsidRDefault="004F5DCD" w:rsidP="004F5DC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5DCD" w:rsidRPr="00E50E8F" w:rsidRDefault="004F5DCD" w:rsidP="004F5DCD">
      <w:pPr>
        <w:pStyle w:val="E-1"/>
        <w:rPr>
          <w:rFonts w:ascii="Arial Narrow" w:hAnsi="Arial Narrow" w:cs="Arial"/>
        </w:rPr>
      </w:pPr>
      <w:r w:rsidRPr="00E50E8F">
        <w:rPr>
          <w:rFonts w:ascii="Arial Narrow" w:hAnsi="Arial Narrow" w:cs="Arial"/>
          <w:b/>
        </w:rPr>
        <w:t>6.2 Znakowanie</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F5DCD" w:rsidRPr="00E50E8F" w:rsidRDefault="004F5DCD" w:rsidP="004F5DCD">
      <w:pPr>
        <w:pStyle w:val="E-1"/>
        <w:rPr>
          <w:rFonts w:ascii="Arial Narrow" w:hAnsi="Arial Narrow" w:cs="Arial"/>
          <w:b/>
        </w:rPr>
      </w:pPr>
      <w:r w:rsidRPr="00E50E8F">
        <w:rPr>
          <w:rFonts w:ascii="Arial Narrow" w:hAnsi="Arial Narrow" w:cs="Arial"/>
          <w:b/>
        </w:rPr>
        <w:t>6.3 Przechowywanie</w:t>
      </w:r>
    </w:p>
    <w:p w:rsidR="004F5DCD" w:rsidRPr="00E50E8F" w:rsidRDefault="004F5DCD" w:rsidP="004F5DCD">
      <w:pPr>
        <w:pStyle w:val="E-1"/>
        <w:rPr>
          <w:rFonts w:ascii="Arial Narrow" w:hAnsi="Arial Narrow" w:cs="Arial"/>
        </w:rPr>
      </w:pPr>
      <w:r w:rsidRPr="00E50E8F">
        <w:rPr>
          <w:rFonts w:ascii="Arial Narrow" w:hAnsi="Arial Narrow" w:cs="Arial"/>
        </w:rPr>
        <w:t>Przechowywać zgodnie z zaleceniami producenta.</w:t>
      </w:r>
    </w:p>
    <w:p w:rsidR="004F5DCD" w:rsidRPr="00E50E8F" w:rsidRDefault="004F5DCD" w:rsidP="004F5DC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F5DCD" w:rsidRPr="00E50E8F" w:rsidRDefault="004F5DCD" w:rsidP="004F5DC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F5DCD" w:rsidRPr="00E50E8F" w:rsidRDefault="004F5DCD" w:rsidP="004F5DC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F5DCD" w:rsidRPr="00E50E8F" w:rsidRDefault="004F5DCD">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4F5DCD" w:rsidRPr="00F63173" w:rsidRDefault="00E83C28" w:rsidP="00F63173">
      <w:pPr>
        <w:pStyle w:val="E-1"/>
        <w:jc w:val="right"/>
        <w:rPr>
          <w:rFonts w:ascii="Arial Narrow" w:hAnsi="Arial Narrow" w:cs="Arial"/>
          <w:sz w:val="22"/>
          <w14:shadow w14:blurRad="0" w14:dist="0" w14:dir="0" w14:sx="0" w14:sy="0" w14:kx="0" w14:ky="0" w14:algn="none">
            <w14:srgbClr w14:val="000000"/>
          </w14:shadow>
        </w:rPr>
      </w:pPr>
      <w:r w:rsidRPr="00F63173">
        <w:rPr>
          <w:rFonts w:ascii="Arial Narrow" w:hAnsi="Arial Narrow" w:cs="Arial"/>
          <w:sz w:val="22"/>
          <w14:shadow w14:blurRad="0" w14:dist="0" w14:dir="0" w14:sx="0" w14:sy="0" w14:kx="0" w14:ky="0" w14:algn="none">
            <w14:srgbClr w14:val="000000"/>
          </w14:shadow>
        </w:rPr>
        <w:lastRenderedPageBreak/>
        <w:t>ZAŁĄCZNIK 102</w:t>
      </w:r>
    </w:p>
    <w:p w:rsidR="004F5DCD" w:rsidRPr="00E50E8F" w:rsidRDefault="004F5DCD" w:rsidP="004F5DC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F5DCD" w:rsidRPr="00E50E8F" w:rsidRDefault="004F5DCD" w:rsidP="004F5DC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F5DCD" w:rsidRPr="00E50E8F" w:rsidRDefault="004F5DCD" w:rsidP="004F5DC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F5DCD" w:rsidRPr="00F63173" w:rsidRDefault="004F5DCD" w:rsidP="004F5DCD">
      <w:pPr>
        <w:spacing w:after="0" w:line="240" w:lineRule="auto"/>
        <w:ind w:left="2124" w:firstLine="708"/>
        <w:jc w:val="center"/>
        <w:rPr>
          <w:rFonts w:ascii="Arial Narrow" w:hAnsi="Arial Narrow" w:cs="Arial"/>
          <w:b/>
          <w:caps/>
          <w:sz w:val="8"/>
        </w:rPr>
      </w:pPr>
    </w:p>
    <w:p w:rsidR="004F5DCD" w:rsidRPr="00E50E8F" w:rsidRDefault="004F5DCD" w:rsidP="004F5DCD">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jabłkowy 0,2l</w:t>
      </w:r>
    </w:p>
    <w:p w:rsidR="004F5DCD" w:rsidRPr="00E50E8F" w:rsidRDefault="004F5DCD" w:rsidP="004F5DC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F5DCD" w:rsidRPr="00E50E8F" w:rsidTr="004F5DCD">
        <w:tc>
          <w:tcPr>
            <w:tcW w:w="4606" w:type="dxa"/>
            <w:vAlign w:val="center"/>
          </w:tcPr>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b/>
              </w:rPr>
              <w:t>opis wg słownika CPV</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kod CPV</w:t>
            </w:r>
          </w:p>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rPr>
              <w:t>15321600-0</w:t>
            </w:r>
          </w:p>
        </w:tc>
        <w:tc>
          <w:tcPr>
            <w:tcW w:w="4322" w:type="dxa"/>
            <w:vAlign w:val="center"/>
          </w:tcPr>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b/>
              </w:rPr>
              <w:t>indeks materiałowy</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JIM</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8915PL0000120</w:t>
            </w:r>
          </w:p>
        </w:tc>
      </w:tr>
    </w:tbl>
    <w:p w:rsidR="004F5DCD" w:rsidRPr="00F63173" w:rsidRDefault="004F5DCD" w:rsidP="004F5DCD">
      <w:pPr>
        <w:pStyle w:val="E-1"/>
        <w:rPr>
          <w:rFonts w:ascii="Arial Narrow" w:hAnsi="Arial Narrow" w:cs="Arial"/>
          <w:b/>
          <w:sz w:val="10"/>
        </w:rPr>
      </w:pPr>
    </w:p>
    <w:p w:rsidR="004F5DCD" w:rsidRPr="00E50E8F" w:rsidRDefault="004F5DCD" w:rsidP="004F5DC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F5DCD" w:rsidRPr="00E50E8F" w:rsidRDefault="004F5DCD" w:rsidP="004F5DC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F5DCD" w:rsidRPr="00E50E8F" w:rsidRDefault="004F5DCD" w:rsidP="004F5DC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F5DCD" w:rsidRPr="00E50E8F" w:rsidRDefault="004F5DCD" w:rsidP="004F5DC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F5DCD" w:rsidRPr="00E50E8F" w:rsidRDefault="004F5DCD" w:rsidP="004F5DCD">
      <w:pPr>
        <w:pStyle w:val="E-1"/>
        <w:rPr>
          <w:rFonts w:ascii="Arial Narrow" w:hAnsi="Arial Narrow" w:cs="Arial"/>
          <w:b/>
        </w:rPr>
      </w:pPr>
      <w:r w:rsidRPr="00E50E8F">
        <w:rPr>
          <w:rFonts w:ascii="Arial Narrow" w:hAnsi="Arial Narrow" w:cs="Arial"/>
          <w:b/>
        </w:rPr>
        <w:t>1 Wstęp</w:t>
      </w:r>
    </w:p>
    <w:p w:rsidR="004F5DCD" w:rsidRPr="00E50E8F" w:rsidRDefault="004F5DC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soku jabłkowego.</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soku jabłkowego przeznaczonego dla odbiorcy wojskowego.</w:t>
      </w:r>
    </w:p>
    <w:p w:rsidR="004F5DCD" w:rsidRPr="00E50E8F" w:rsidRDefault="004F5DC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F5DCD" w:rsidRPr="00E50E8F" w:rsidRDefault="004F5DCD" w:rsidP="00925425">
      <w:pPr>
        <w:numPr>
          <w:ilvl w:val="0"/>
          <w:numId w:val="109"/>
        </w:numPr>
        <w:spacing w:after="0" w:line="240" w:lineRule="auto"/>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F5DCD" w:rsidRPr="00E50E8F" w:rsidRDefault="004F5DCD" w:rsidP="004F5DCD">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F5DCD" w:rsidRPr="00E50E8F" w:rsidRDefault="004F5DCD" w:rsidP="004F5DC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F5DCD" w:rsidRPr="00E50E8F" w:rsidRDefault="004F5DCD" w:rsidP="004F5DCD">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4F5DCD" w:rsidRPr="00E50E8F" w:rsidRDefault="004F5DCD" w:rsidP="004F5DC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F5DCD" w:rsidRPr="00E50E8F" w:rsidRDefault="004F5DCD" w:rsidP="004F5DC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jabłkowy</w:t>
      </w:r>
    </w:p>
    <w:p w:rsidR="004F5DCD" w:rsidRPr="00E50E8F" w:rsidRDefault="004F5DCD" w:rsidP="004F5DCD">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 soku jabłkowego surowego lub zagęszczonego (przez odtworzenie proporcji wody i aromatu odzyskanego z soku podczas zagęszczania, w sposób zapewniający utrzymanie właściwych cechy chemicznych, mikrobiologicznych i organoleptycznych produktu), spełniający wymagania aktualnie obowiązującego prawa</w:t>
      </w:r>
      <w:r w:rsidRPr="00E50E8F">
        <w:rPr>
          <w:rStyle w:val="Odwoanieprzypisudolnego"/>
          <w:rFonts w:ascii="Arial Narrow" w:hAnsi="Arial Narrow" w:cs="Arial"/>
          <w:bCs/>
          <w:sz w:val="20"/>
          <w:szCs w:val="20"/>
        </w:rPr>
        <w:footnoteReference w:id="370"/>
      </w:r>
      <w:r w:rsidRPr="00E50E8F">
        <w:rPr>
          <w:rFonts w:ascii="Arial Narrow" w:hAnsi="Arial Narrow" w:cs="Arial"/>
          <w:bCs/>
          <w:sz w:val="20"/>
          <w:szCs w:val="20"/>
        </w:rPr>
        <w:t>, utrwalony termicznie</w:t>
      </w:r>
    </w:p>
    <w:p w:rsidR="004F5DCD" w:rsidRPr="00E50E8F" w:rsidRDefault="004F5DCD" w:rsidP="004F5DCD">
      <w:pPr>
        <w:pStyle w:val="Edward"/>
        <w:jc w:val="both"/>
        <w:rPr>
          <w:rFonts w:ascii="Arial Narrow" w:hAnsi="Arial Narrow" w:cs="Arial"/>
          <w:b/>
          <w:bCs/>
        </w:rPr>
      </w:pPr>
      <w:r w:rsidRPr="00E50E8F">
        <w:rPr>
          <w:rFonts w:ascii="Arial Narrow" w:hAnsi="Arial Narrow" w:cs="Arial"/>
          <w:b/>
          <w:bCs/>
        </w:rPr>
        <w:t>2 Wymagania</w:t>
      </w:r>
    </w:p>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2.1 Wymagania organoleptyczne</w:t>
      </w:r>
    </w:p>
    <w:p w:rsidR="004F5DCD" w:rsidRPr="00E50E8F" w:rsidRDefault="004F5DCD" w:rsidP="004F5DC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F5DCD" w:rsidRPr="00E50E8F" w:rsidRDefault="004F5DCD" w:rsidP="004F5DC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374"/>
      </w:tblGrid>
      <w:tr w:rsidR="004F5DCD" w:rsidRPr="00E50E8F" w:rsidTr="00F63173">
        <w:trPr>
          <w:trHeight w:val="118"/>
          <w:jc w:val="center"/>
        </w:trPr>
        <w:tc>
          <w:tcPr>
            <w:tcW w:w="0" w:type="auto"/>
            <w:vAlign w:val="center"/>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74" w:type="dxa"/>
            <w:vAlign w:val="center"/>
          </w:tcPr>
          <w:p w:rsidR="004F5DCD" w:rsidRPr="00E50E8F" w:rsidRDefault="004F5DCD" w:rsidP="004F5DC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F5DCD" w:rsidRPr="00E50E8F" w:rsidTr="00F63173">
        <w:trPr>
          <w:cantSplit/>
          <w:trHeight w:val="192"/>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4F5DCD" w:rsidRPr="00E50E8F" w:rsidRDefault="00F63173" w:rsidP="00F63173">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Wygląd</w:t>
            </w:r>
          </w:p>
        </w:tc>
        <w:tc>
          <w:tcPr>
            <w:tcW w:w="7374" w:type="dxa"/>
            <w:tcBorders>
              <w:bottom w:val="single" w:sz="6" w:space="0" w:color="auto"/>
            </w:tcBorders>
          </w:tcPr>
          <w:p w:rsidR="004F5DCD" w:rsidRPr="00E50E8F" w:rsidRDefault="004F5DCD" w:rsidP="004F5DC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Płyn klarowny, bez osadów i innych zanieczyszczeń</w:t>
            </w:r>
          </w:p>
        </w:tc>
      </w:tr>
      <w:tr w:rsidR="004F5DCD" w:rsidRPr="00E50E8F" w:rsidTr="00F63173">
        <w:trPr>
          <w:cantSplit/>
          <w:trHeight w:val="137"/>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374" w:type="dxa"/>
            <w:tcBorders>
              <w:bottom w:val="single" w:sz="6" w:space="0" w:color="auto"/>
            </w:tcBorders>
          </w:tcPr>
          <w:p w:rsidR="004F5DCD" w:rsidRPr="00E50E8F" w:rsidRDefault="004F5DCD" w:rsidP="004F5DCD">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owoców</w:t>
            </w:r>
          </w:p>
        </w:tc>
      </w:tr>
      <w:tr w:rsidR="004F5DCD" w:rsidRPr="00E50E8F" w:rsidTr="00F63173">
        <w:trPr>
          <w:cantSplit/>
          <w:trHeight w:val="196"/>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74" w:type="dxa"/>
            <w:tcBorders>
              <w:bottom w:val="single" w:sz="6" w:space="0" w:color="auto"/>
            </w:tcBorders>
          </w:tcPr>
          <w:p w:rsidR="004F5DCD" w:rsidRPr="00E50E8F" w:rsidRDefault="004F5DCD" w:rsidP="004F5DCD">
            <w:pPr>
              <w:spacing w:after="0" w:line="240" w:lineRule="auto"/>
              <w:jc w:val="both"/>
              <w:rPr>
                <w:rFonts w:ascii="Arial Narrow" w:hAnsi="Arial Narrow" w:cs="Arial"/>
                <w:sz w:val="18"/>
                <w:szCs w:val="18"/>
              </w:rPr>
            </w:pPr>
            <w:r w:rsidRPr="00E50E8F">
              <w:rPr>
                <w:rFonts w:ascii="Arial Narrow" w:hAnsi="Arial Narrow" w:cs="Arial"/>
                <w:sz w:val="18"/>
                <w:szCs w:val="18"/>
              </w:rPr>
              <w:t>Orzeźwiający, charakterystyczny dla użytych owoców, bez zapachów i posmaków obcych</w:t>
            </w:r>
          </w:p>
        </w:tc>
      </w:tr>
    </w:tbl>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F5DCD" w:rsidRPr="00E50E8F" w:rsidRDefault="004F5DCD" w:rsidP="004F5DCD">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F5DCD" w:rsidRPr="00E50E8F" w:rsidRDefault="004F5DCD" w:rsidP="004F5DCD">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800"/>
        <w:gridCol w:w="2121"/>
      </w:tblGrid>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00"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10,0</w:t>
            </w:r>
          </w:p>
        </w:tc>
        <w:tc>
          <w:tcPr>
            <w:tcW w:w="2121" w:type="dxa"/>
            <w:tcBorders>
              <w:top w:val="single" w:sz="4" w:space="0" w:color="auto"/>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PN-EN-12143</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lastRenderedPageBreak/>
              <w:t>2</w:t>
            </w:r>
          </w:p>
        </w:tc>
        <w:tc>
          <w:tcPr>
            <w:tcW w:w="540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Kwasowość ogólna w przeliczeniu na kwas jabłkowy, g/l, nie mniej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4,5</w:t>
            </w:r>
          </w:p>
        </w:tc>
        <w:tc>
          <w:tcPr>
            <w:tcW w:w="2121"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Kwasowość lotna w przeliczeniu na kwas octowy, g/l, nie więcej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alkoholu etylowego,%(V/V), nie więcej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bl>
    <w:p w:rsidR="004F5DCD" w:rsidRPr="00E50E8F" w:rsidRDefault="004F5DCD" w:rsidP="004F5DCD">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7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72"/>
      </w:r>
      <w:r w:rsidRPr="00E50E8F">
        <w:rPr>
          <w:rFonts w:ascii="Arial Narrow" w:hAnsi="Arial Narrow"/>
          <w:b w:val="0"/>
          <w:bCs w:val="0"/>
          <w:vertAlign w:val="superscript"/>
        </w:rPr>
        <w:t>)</w:t>
      </w:r>
      <w:r w:rsidRPr="00E50E8F">
        <w:rPr>
          <w:rFonts w:ascii="Arial Narrow" w:hAnsi="Arial Narrow"/>
          <w:b w:val="0"/>
          <w:bCs w:val="0"/>
        </w:rPr>
        <w:t>.</w:t>
      </w:r>
    </w:p>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2.3 Wymagania mikrobiologiczne</w:t>
      </w:r>
    </w:p>
    <w:p w:rsidR="004F5DCD" w:rsidRPr="00E50E8F" w:rsidRDefault="004F5DCD" w:rsidP="004F5DCD">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73"/>
      </w:r>
      <w:r w:rsidRPr="00E50E8F">
        <w:rPr>
          <w:rFonts w:ascii="Arial Narrow" w:hAnsi="Arial Narrow" w:cs="Arial"/>
          <w:sz w:val="20"/>
          <w:vertAlign w:val="superscript"/>
        </w:rPr>
        <w:t>)</w:t>
      </w:r>
      <w:r w:rsidRPr="00E50E8F">
        <w:rPr>
          <w:rFonts w:ascii="Arial Narrow" w:hAnsi="Arial Narrow" w:cs="Arial"/>
          <w:sz w:val="20"/>
        </w:rPr>
        <w:t>.</w:t>
      </w:r>
    </w:p>
    <w:p w:rsidR="004F5DCD" w:rsidRPr="00E50E8F" w:rsidRDefault="004F5DCD" w:rsidP="004F5DC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F5DCD" w:rsidRPr="00E50E8F" w:rsidRDefault="004F5DCD" w:rsidP="004F5DC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4F5DCD" w:rsidRPr="00E50E8F" w:rsidRDefault="004F5DCD" w:rsidP="004F5DCD">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0,2l.</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374"/>
      </w:r>
      <w:r w:rsidRPr="00E50E8F">
        <w:rPr>
          <w:rFonts w:ascii="Arial Narrow" w:hAnsi="Arial Narrow" w:cs="Arial"/>
          <w:sz w:val="20"/>
          <w:szCs w:val="20"/>
        </w:rPr>
        <w:t>.</w:t>
      </w:r>
    </w:p>
    <w:p w:rsidR="004F5DCD" w:rsidRPr="00E50E8F" w:rsidRDefault="004F5DCD" w:rsidP="004F5DCD">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soku jabłkowego deklarowany przez producenta powinien wynosić nie mniej niż 6 miesięcy od daty dostawy do magazynu odbiorcy wojskowego.</w:t>
      </w:r>
    </w:p>
    <w:p w:rsidR="004F5DCD" w:rsidRPr="00E50E8F" w:rsidRDefault="004F5DCD" w:rsidP="004F5DCD">
      <w:pPr>
        <w:pStyle w:val="E-1"/>
        <w:jc w:val="both"/>
        <w:rPr>
          <w:rFonts w:ascii="Arial Narrow" w:hAnsi="Arial Narrow" w:cs="Arial"/>
          <w:b/>
        </w:rPr>
      </w:pPr>
      <w:r w:rsidRPr="00E50E8F">
        <w:rPr>
          <w:rFonts w:ascii="Arial Narrow" w:hAnsi="Arial Narrow" w:cs="Arial"/>
          <w:b/>
        </w:rPr>
        <w:t>5 Badania</w:t>
      </w:r>
    </w:p>
    <w:p w:rsidR="004F5DCD" w:rsidRPr="00E50E8F" w:rsidRDefault="004F5DCD" w:rsidP="004F5DCD">
      <w:pPr>
        <w:pStyle w:val="E-1"/>
        <w:jc w:val="both"/>
        <w:rPr>
          <w:rFonts w:ascii="Arial Narrow" w:hAnsi="Arial Narrow" w:cs="Arial"/>
          <w:b/>
        </w:rPr>
      </w:pPr>
      <w:r w:rsidRPr="00E50E8F">
        <w:rPr>
          <w:rFonts w:ascii="Arial Narrow" w:hAnsi="Arial Narrow" w:cs="Arial"/>
          <w:b/>
        </w:rPr>
        <w:t>5.1 Pobieranie próbek</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4F5DCD" w:rsidRPr="00E50E8F" w:rsidRDefault="004F5DCD" w:rsidP="004F5DCD">
      <w:pPr>
        <w:pStyle w:val="E-1"/>
        <w:jc w:val="both"/>
        <w:rPr>
          <w:rFonts w:ascii="Arial Narrow" w:hAnsi="Arial Narrow" w:cs="Arial"/>
          <w:b/>
        </w:rPr>
      </w:pPr>
      <w:r w:rsidRPr="00E50E8F">
        <w:rPr>
          <w:rFonts w:ascii="Arial Narrow" w:hAnsi="Arial Narrow" w:cs="Arial"/>
          <w:b/>
        </w:rPr>
        <w:t>5.2 Metody badań</w:t>
      </w:r>
    </w:p>
    <w:p w:rsidR="004F5DCD" w:rsidRPr="00E50E8F" w:rsidRDefault="004F5DCD" w:rsidP="004F5DCD">
      <w:pPr>
        <w:pStyle w:val="E-1"/>
        <w:jc w:val="both"/>
        <w:rPr>
          <w:rFonts w:ascii="Arial Narrow" w:hAnsi="Arial Narrow" w:cs="Arial"/>
          <w:b/>
        </w:rPr>
      </w:pPr>
      <w:r w:rsidRPr="00E50E8F">
        <w:rPr>
          <w:rFonts w:ascii="Arial Narrow" w:hAnsi="Arial Narrow" w:cs="Arial"/>
          <w:b/>
        </w:rPr>
        <w:t>5.2.1 Sprawdzenie znakowania i stanu opakowania</w:t>
      </w:r>
    </w:p>
    <w:p w:rsidR="004F5DCD" w:rsidRPr="00E50E8F" w:rsidRDefault="004F5DCD" w:rsidP="004F5DCD">
      <w:pPr>
        <w:pStyle w:val="E-1"/>
        <w:jc w:val="both"/>
        <w:rPr>
          <w:rFonts w:ascii="Arial Narrow" w:hAnsi="Arial Narrow" w:cs="Arial"/>
        </w:rPr>
      </w:pPr>
      <w:r w:rsidRPr="00E50E8F">
        <w:rPr>
          <w:rFonts w:ascii="Arial Narrow" w:hAnsi="Arial Narrow" w:cs="Arial"/>
        </w:rPr>
        <w:t>Wykonać metodą wizualną na zgodność z pkt. 6.1 i 6.2.</w:t>
      </w:r>
    </w:p>
    <w:p w:rsidR="004F5DCD" w:rsidRPr="00E50E8F" w:rsidRDefault="004F5DCD" w:rsidP="004F5DCD">
      <w:pPr>
        <w:pStyle w:val="E-1"/>
        <w:jc w:val="both"/>
        <w:rPr>
          <w:rFonts w:ascii="Arial Narrow" w:hAnsi="Arial Narrow" w:cs="Arial"/>
          <w:b/>
        </w:rPr>
      </w:pPr>
      <w:r w:rsidRPr="00E50E8F">
        <w:rPr>
          <w:rFonts w:ascii="Arial Narrow" w:hAnsi="Arial Narrow" w:cs="Arial"/>
          <w:b/>
        </w:rPr>
        <w:t xml:space="preserve">5.2.2 Ocena wyglądu </w:t>
      </w:r>
    </w:p>
    <w:p w:rsidR="004F5DCD" w:rsidRPr="00E50E8F" w:rsidRDefault="004F5DCD" w:rsidP="004F5DCD">
      <w:pPr>
        <w:pStyle w:val="E-1"/>
        <w:jc w:val="both"/>
        <w:rPr>
          <w:rFonts w:ascii="Arial Narrow" w:hAnsi="Arial Narrow" w:cs="Arial"/>
        </w:rPr>
      </w:pPr>
      <w:r w:rsidRPr="00E50E8F">
        <w:rPr>
          <w:rFonts w:ascii="Arial Narrow" w:hAnsi="Arial Narrow" w:cs="Arial"/>
        </w:rPr>
        <w:t>Wygląd ocenić przez oględziny soku uprzednio wymieszanego i przelanego z opakowania do cylindra ze szkła bezbarwnego o pojemności 500ml lub 1000ml.</w:t>
      </w:r>
    </w:p>
    <w:p w:rsidR="004F5DCD" w:rsidRPr="00E50E8F" w:rsidRDefault="004F5DCD" w:rsidP="004F5DCD">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4F5DCD" w:rsidRPr="00E50E8F" w:rsidRDefault="004F5DCD" w:rsidP="004F5DCD">
      <w:pPr>
        <w:pStyle w:val="E-1"/>
        <w:jc w:val="both"/>
        <w:rPr>
          <w:rFonts w:ascii="Arial Narrow" w:hAnsi="Arial Narrow" w:cs="Arial"/>
        </w:rPr>
      </w:pPr>
      <w:r w:rsidRPr="00E50E8F">
        <w:rPr>
          <w:rFonts w:ascii="Arial Narrow" w:hAnsi="Arial Narrow" w:cs="Arial"/>
        </w:rPr>
        <w:t>Do probówki ze szkła bezbarwnego o wysokości 15cm i średnicy 1,5cm wlać 15ml soku. Barwę ocenić w świetle dziennym, wzrokowo, trzymając probówkę na białym tle.</w:t>
      </w:r>
    </w:p>
    <w:p w:rsidR="004F5DCD" w:rsidRPr="00E50E8F" w:rsidRDefault="004F5DCD" w:rsidP="004F5DCD">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4F5DCD" w:rsidRPr="00E50E8F" w:rsidRDefault="004F5DCD" w:rsidP="004F5DCD">
      <w:pPr>
        <w:pStyle w:val="E-1"/>
        <w:jc w:val="both"/>
        <w:rPr>
          <w:rFonts w:ascii="Arial Narrow" w:hAnsi="Arial Narrow" w:cs="Arial"/>
        </w:rPr>
      </w:pPr>
      <w:r w:rsidRPr="00E50E8F">
        <w:rPr>
          <w:rFonts w:ascii="Arial Narrow" w:hAnsi="Arial Narrow" w:cs="Arial"/>
        </w:rPr>
        <w:t>Zlewkę ze szkła bezbarwnego o pojemności 100ml napełnić 50ml soku o temperaturze 25</w:t>
      </w:r>
      <w:r w:rsidRPr="00E50E8F">
        <w:rPr>
          <w:rFonts w:ascii="Arial Narrow" w:hAnsi="Arial Narrow" w:cs="Arial"/>
          <w:vertAlign w:val="superscript"/>
        </w:rPr>
        <w:t>O</w:t>
      </w:r>
      <w:r w:rsidRPr="00E50E8F">
        <w:rPr>
          <w:rFonts w:ascii="Arial Narrow" w:hAnsi="Arial Narrow" w:cs="Arial"/>
        </w:rPr>
        <w:t>C. Zapach i smak ocenić w ciągu 2 min. od chwili napełnienia zlewki.</w:t>
      </w:r>
    </w:p>
    <w:p w:rsidR="004F5DCD" w:rsidRPr="00E50E8F" w:rsidRDefault="004F5DCD" w:rsidP="004F5DCD">
      <w:pPr>
        <w:pStyle w:val="E-1"/>
        <w:jc w:val="both"/>
        <w:rPr>
          <w:rFonts w:ascii="Arial Narrow" w:hAnsi="Arial Narrow" w:cs="Arial"/>
          <w:b/>
        </w:rPr>
      </w:pPr>
      <w:r w:rsidRPr="00E50E8F">
        <w:rPr>
          <w:rFonts w:ascii="Arial Narrow" w:hAnsi="Arial Narrow" w:cs="Arial"/>
          <w:b/>
        </w:rPr>
        <w:t xml:space="preserve">5.2.5 Oznaczanie cech fizykochemicznych </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Według norm podanych w Tablicy 2 </w:t>
      </w:r>
    </w:p>
    <w:p w:rsidR="004F5DCD" w:rsidRPr="00E50E8F" w:rsidRDefault="004F5DCD" w:rsidP="004F5DCD">
      <w:pPr>
        <w:pStyle w:val="E-1"/>
        <w:rPr>
          <w:rFonts w:ascii="Arial Narrow" w:hAnsi="Arial Narrow" w:cs="Arial"/>
        </w:rPr>
      </w:pPr>
      <w:r w:rsidRPr="00E50E8F">
        <w:rPr>
          <w:rFonts w:ascii="Arial Narrow" w:hAnsi="Arial Narrow" w:cs="Arial"/>
          <w:b/>
        </w:rPr>
        <w:t xml:space="preserve">6 Pakowanie, znakowanie, przechowywanie </w:t>
      </w:r>
    </w:p>
    <w:p w:rsidR="004F5DCD" w:rsidRPr="00E50E8F" w:rsidRDefault="004F5DCD" w:rsidP="004F5DCD">
      <w:pPr>
        <w:pStyle w:val="E-1"/>
        <w:rPr>
          <w:rFonts w:ascii="Arial Narrow" w:hAnsi="Arial Narrow" w:cs="Arial"/>
          <w:b/>
        </w:rPr>
      </w:pPr>
      <w:r w:rsidRPr="00E50E8F">
        <w:rPr>
          <w:rFonts w:ascii="Arial Narrow" w:hAnsi="Arial Narrow" w:cs="Arial"/>
          <w:b/>
        </w:rPr>
        <w:t>6.1 Pakowanie</w:t>
      </w:r>
    </w:p>
    <w:p w:rsidR="004F5DCD" w:rsidRPr="00E50E8F" w:rsidRDefault="004F5DCD" w:rsidP="004F5DCD">
      <w:pPr>
        <w:pStyle w:val="E-1"/>
        <w:rPr>
          <w:rFonts w:ascii="Arial Narrow" w:hAnsi="Arial Narrow" w:cs="Arial"/>
          <w:b/>
        </w:rPr>
      </w:pPr>
      <w:r w:rsidRPr="00E50E8F">
        <w:rPr>
          <w:rFonts w:ascii="Arial Narrow" w:hAnsi="Arial Narrow" w:cs="Arial"/>
          <w:b/>
        </w:rPr>
        <w:t>6.1.1 Opakowania jednostkowe</w:t>
      </w:r>
    </w:p>
    <w:p w:rsidR="004F5DCD" w:rsidRPr="00E50E8F" w:rsidRDefault="004F5DCD" w:rsidP="004F5DCD">
      <w:pPr>
        <w:pStyle w:val="E-1"/>
        <w:jc w:val="both"/>
        <w:rPr>
          <w:rFonts w:ascii="Arial Narrow" w:hAnsi="Arial Narrow" w:cs="Arial"/>
          <w:color w:val="FF0000"/>
        </w:rPr>
      </w:pPr>
      <w:r w:rsidRPr="00E50E8F">
        <w:rPr>
          <w:rFonts w:ascii="Arial Narrow" w:hAnsi="Arial Narrow" w:cs="Arial"/>
        </w:rPr>
        <w:t>Opakowania jednostkowe stanowią kartoniki wielowarstwowe powlekane termozgrzewalne typu TETRA PAK z przyklejoną słomką wykonane z materiałów opakowaniowych przeznaczonych do kontaktu z żywnością.</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4F5DCD" w:rsidRPr="00E50E8F" w:rsidRDefault="004F5DCD" w:rsidP="004F5DC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5DCD" w:rsidRPr="00E50E8F" w:rsidRDefault="004F5DCD" w:rsidP="004F5DCD">
      <w:pPr>
        <w:pStyle w:val="E-1"/>
        <w:rPr>
          <w:rFonts w:ascii="Arial Narrow" w:hAnsi="Arial Narrow" w:cs="Arial"/>
          <w:b/>
        </w:rPr>
      </w:pPr>
      <w:r w:rsidRPr="00E50E8F">
        <w:rPr>
          <w:rFonts w:ascii="Arial Narrow" w:hAnsi="Arial Narrow" w:cs="Arial"/>
          <w:b/>
        </w:rPr>
        <w:t>6.1.2 Opakowania transportowe</w:t>
      </w:r>
    </w:p>
    <w:p w:rsidR="004F5DCD" w:rsidRPr="00E50E8F" w:rsidRDefault="004F5DCD" w:rsidP="004F5DCD">
      <w:pPr>
        <w:pStyle w:val="E-1"/>
        <w:rPr>
          <w:rFonts w:ascii="Arial Narrow" w:hAnsi="Arial Narrow" w:cs="Arial"/>
        </w:rPr>
      </w:pPr>
      <w:r w:rsidRPr="00E50E8F">
        <w:rPr>
          <w:rFonts w:ascii="Arial Narrow" w:hAnsi="Arial Narrow" w:cs="Arial"/>
        </w:rPr>
        <w:t>Opakowania transportowe - zgrzewa termokurczliwa na podkładce tekturowej. Materiał opakowaniowy dopuszczony do kontaktu z żywnością.</w:t>
      </w:r>
    </w:p>
    <w:p w:rsidR="004F5DCD" w:rsidRPr="00E50E8F" w:rsidRDefault="004F5DCD" w:rsidP="004F5DCD">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4F5DCD" w:rsidRPr="00E50E8F" w:rsidRDefault="004F5DCD" w:rsidP="004F5DC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5DCD" w:rsidRPr="00E50E8F" w:rsidRDefault="004F5DCD" w:rsidP="004F5DCD">
      <w:pPr>
        <w:pStyle w:val="E-1"/>
        <w:rPr>
          <w:rFonts w:ascii="Arial Narrow" w:hAnsi="Arial Narrow" w:cs="Arial"/>
        </w:rPr>
      </w:pPr>
      <w:r w:rsidRPr="00E50E8F">
        <w:rPr>
          <w:rFonts w:ascii="Arial Narrow" w:hAnsi="Arial Narrow" w:cs="Arial"/>
          <w:b/>
        </w:rPr>
        <w:t>6.2 Znakowanie</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F5DCD" w:rsidRPr="00E50E8F" w:rsidRDefault="004F5DCD" w:rsidP="004F5DCD">
      <w:pPr>
        <w:pStyle w:val="E-1"/>
        <w:rPr>
          <w:rFonts w:ascii="Arial Narrow" w:hAnsi="Arial Narrow" w:cs="Arial"/>
          <w:b/>
        </w:rPr>
      </w:pPr>
      <w:r w:rsidRPr="00E50E8F">
        <w:rPr>
          <w:rFonts w:ascii="Arial Narrow" w:hAnsi="Arial Narrow" w:cs="Arial"/>
          <w:b/>
        </w:rPr>
        <w:t>6.3 Przechowywanie</w:t>
      </w:r>
    </w:p>
    <w:p w:rsidR="004F5DCD" w:rsidRPr="00E50E8F" w:rsidRDefault="004F5DCD" w:rsidP="004F5DCD">
      <w:pPr>
        <w:pStyle w:val="E-1"/>
        <w:rPr>
          <w:rFonts w:ascii="Arial Narrow" w:hAnsi="Arial Narrow" w:cs="Arial"/>
        </w:rPr>
      </w:pPr>
      <w:r w:rsidRPr="00E50E8F">
        <w:rPr>
          <w:rFonts w:ascii="Arial Narrow" w:hAnsi="Arial Narrow" w:cs="Arial"/>
        </w:rPr>
        <w:t>Przechowywać zgodnie z zaleceniami producenta.</w:t>
      </w:r>
    </w:p>
    <w:p w:rsidR="004F5DCD" w:rsidRPr="00E50E8F" w:rsidRDefault="004F5DCD" w:rsidP="004F5DC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F5DCD" w:rsidRPr="00E50E8F" w:rsidRDefault="004F5DCD" w:rsidP="004F5DC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F5DCD" w:rsidRPr="00E50E8F" w:rsidRDefault="004F5DCD" w:rsidP="00F63173">
      <w:pPr>
        <w:widowControl w:val="0"/>
        <w:suppressAutoHyphens/>
        <w:spacing w:after="0" w:line="240" w:lineRule="auto"/>
        <w:jc w:val="both"/>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Pr="00E50E8F">
        <w:rPr>
          <w:rFonts w:ascii="Arial Narrow" w:hAnsi="Arial Narrow" w:cs="Arial"/>
        </w:rPr>
        <w:br w:type="page"/>
      </w:r>
    </w:p>
    <w:p w:rsidR="004F5DCD" w:rsidRPr="00F63173" w:rsidRDefault="004F5DCD" w:rsidP="004F5DCD">
      <w:pPr>
        <w:pStyle w:val="E-1"/>
        <w:spacing w:line="360" w:lineRule="auto"/>
        <w:jc w:val="right"/>
        <w:rPr>
          <w:rFonts w:ascii="Arial Narrow" w:hAnsi="Arial Narrow" w:cs="Arial"/>
          <w:sz w:val="22"/>
          <w14:shadow w14:blurRad="0" w14:dist="0" w14:dir="0" w14:sx="0" w14:sy="0" w14:kx="0" w14:ky="0" w14:algn="none">
            <w14:srgbClr w14:val="000000"/>
          </w14:shadow>
        </w:rPr>
      </w:pPr>
      <w:r w:rsidRPr="00F63173">
        <w:rPr>
          <w:rFonts w:ascii="Arial Narrow" w:hAnsi="Arial Narrow" w:cs="Arial"/>
          <w:sz w:val="22"/>
          <w14:shadow w14:blurRad="0" w14:dist="0" w14:dir="0" w14:sx="0" w14:sy="0" w14:kx="0" w14:ky="0" w14:algn="none">
            <w14:srgbClr w14:val="000000"/>
          </w14:shadow>
        </w:rPr>
        <w:lastRenderedPageBreak/>
        <w:t>ZAŁĄCZNIK 10</w:t>
      </w:r>
      <w:r w:rsidR="00E83C28" w:rsidRPr="00F63173">
        <w:rPr>
          <w:rFonts w:ascii="Arial Narrow" w:hAnsi="Arial Narrow" w:cs="Arial"/>
          <w:sz w:val="22"/>
          <w14:shadow w14:blurRad="0" w14:dist="0" w14:dir="0" w14:sx="0" w14:sy="0" w14:kx="0" w14:ky="0" w14:algn="none">
            <w14:srgbClr w14:val="000000"/>
          </w14:shadow>
        </w:rPr>
        <w:t>3</w:t>
      </w:r>
    </w:p>
    <w:p w:rsidR="004F5DCD" w:rsidRPr="00E50E8F" w:rsidRDefault="004F5DCD" w:rsidP="004F5DC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F5DCD" w:rsidRPr="00E50E8F" w:rsidRDefault="004F5DCD" w:rsidP="004F5DC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F5DCD" w:rsidRPr="00E50E8F" w:rsidRDefault="004F5DCD" w:rsidP="004F5DC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F5DCD" w:rsidRPr="00F63173" w:rsidRDefault="004F5DCD" w:rsidP="004F5DCD">
      <w:pPr>
        <w:spacing w:after="0" w:line="240" w:lineRule="auto"/>
        <w:ind w:left="2124" w:firstLine="708"/>
        <w:jc w:val="center"/>
        <w:rPr>
          <w:rFonts w:ascii="Arial Narrow" w:hAnsi="Arial Narrow" w:cs="Arial"/>
          <w:b/>
          <w:caps/>
          <w:sz w:val="10"/>
        </w:rPr>
      </w:pPr>
    </w:p>
    <w:p w:rsidR="004F5DCD" w:rsidRPr="00E50E8F" w:rsidRDefault="004F5DCD" w:rsidP="004F5DCD">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jabłkowy 1l</w:t>
      </w:r>
    </w:p>
    <w:p w:rsidR="004F5DCD" w:rsidRPr="00E50E8F" w:rsidRDefault="004F5DCD" w:rsidP="004F5DCD">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4F5DCD" w:rsidRPr="00E50E8F" w:rsidTr="004F5DCD">
        <w:tc>
          <w:tcPr>
            <w:tcW w:w="4606" w:type="dxa"/>
            <w:vAlign w:val="center"/>
          </w:tcPr>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b/>
              </w:rPr>
              <w:t>opis wg słownika CPV</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kod CPV</w:t>
            </w:r>
          </w:p>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rPr>
              <w:t>15321600-0</w:t>
            </w:r>
          </w:p>
        </w:tc>
        <w:tc>
          <w:tcPr>
            <w:tcW w:w="4322" w:type="dxa"/>
            <w:vAlign w:val="center"/>
          </w:tcPr>
          <w:p w:rsidR="004F5DCD" w:rsidRPr="00E50E8F" w:rsidRDefault="004F5DCD" w:rsidP="004F5DCD">
            <w:pPr>
              <w:spacing w:after="0" w:line="240" w:lineRule="auto"/>
              <w:jc w:val="center"/>
              <w:rPr>
                <w:rFonts w:ascii="Arial Narrow" w:hAnsi="Arial Narrow" w:cs="Arial"/>
                <w:b/>
              </w:rPr>
            </w:pPr>
            <w:r w:rsidRPr="00E50E8F">
              <w:rPr>
                <w:rFonts w:ascii="Arial Narrow" w:hAnsi="Arial Narrow" w:cs="Arial"/>
                <w:b/>
              </w:rPr>
              <w:t>indeks materiałowy</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JIM</w:t>
            </w:r>
          </w:p>
          <w:p w:rsidR="004F5DCD" w:rsidRPr="00E50E8F" w:rsidRDefault="004F5DCD" w:rsidP="004F5DCD">
            <w:pPr>
              <w:spacing w:after="0" w:line="240" w:lineRule="auto"/>
              <w:jc w:val="center"/>
              <w:rPr>
                <w:rFonts w:ascii="Arial Narrow" w:hAnsi="Arial Narrow" w:cs="Arial"/>
              </w:rPr>
            </w:pPr>
            <w:r w:rsidRPr="00E50E8F">
              <w:rPr>
                <w:rFonts w:ascii="Arial Narrow" w:hAnsi="Arial Narrow" w:cs="Arial"/>
              </w:rPr>
              <w:t>8915PL0000118</w:t>
            </w:r>
          </w:p>
        </w:tc>
      </w:tr>
    </w:tbl>
    <w:p w:rsidR="004F5DCD" w:rsidRPr="00F63173" w:rsidRDefault="004F5DCD" w:rsidP="004F5DCD">
      <w:pPr>
        <w:spacing w:after="0" w:line="240" w:lineRule="auto"/>
        <w:rPr>
          <w:rFonts w:ascii="Arial Narrow" w:hAnsi="Arial Narrow" w:cs="Arial"/>
          <w:b/>
          <w:sz w:val="8"/>
        </w:rPr>
      </w:pPr>
    </w:p>
    <w:p w:rsidR="004F5DCD" w:rsidRPr="00E50E8F" w:rsidRDefault="004F5DCD" w:rsidP="004F5DC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F5DCD" w:rsidRPr="00E50E8F" w:rsidRDefault="004F5DCD" w:rsidP="004F5DC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F5DCD" w:rsidRPr="00E50E8F" w:rsidRDefault="004F5DCD" w:rsidP="004F5DC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F5DCD" w:rsidRPr="00E50E8F" w:rsidRDefault="004F5DCD" w:rsidP="004F5DC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F5DCD" w:rsidRPr="00E50E8F" w:rsidRDefault="004F5DCD" w:rsidP="004F5DCD">
      <w:pPr>
        <w:pStyle w:val="E-1"/>
        <w:rPr>
          <w:rFonts w:ascii="Arial Narrow" w:hAnsi="Arial Narrow" w:cs="Arial"/>
          <w:b/>
        </w:rPr>
      </w:pPr>
      <w:r w:rsidRPr="00E50E8F">
        <w:rPr>
          <w:rFonts w:ascii="Arial Narrow" w:hAnsi="Arial Narrow" w:cs="Arial"/>
          <w:b/>
        </w:rPr>
        <w:t>1 Wstęp</w:t>
      </w:r>
    </w:p>
    <w:p w:rsidR="004F5DCD" w:rsidRPr="00E50E8F" w:rsidRDefault="004F5DC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soku jabłkowego.</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soku jabłkowego przeznaczonego dla odbiorcy wojskowego.</w:t>
      </w:r>
    </w:p>
    <w:p w:rsidR="004F5DCD" w:rsidRPr="00E50E8F" w:rsidRDefault="004F5DC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F5DCD" w:rsidRPr="00F63173" w:rsidRDefault="004F5DCD" w:rsidP="004F5DC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4F5DCD" w:rsidRPr="00E50E8F" w:rsidRDefault="004F5DCD" w:rsidP="00F63173">
      <w:pPr>
        <w:numPr>
          <w:ilvl w:val="0"/>
          <w:numId w:val="109"/>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4F5DCD" w:rsidRPr="00E50E8F" w:rsidRDefault="004F5DCD" w:rsidP="00F63173">
      <w:pPr>
        <w:numPr>
          <w:ilvl w:val="0"/>
          <w:numId w:val="13"/>
        </w:numPr>
        <w:tabs>
          <w:tab w:val="clear" w:pos="283"/>
          <w:tab w:val="num" w:pos="308"/>
        </w:tabs>
        <w:spacing w:after="0" w:line="240" w:lineRule="auto"/>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4F5DCD" w:rsidRPr="00E50E8F" w:rsidRDefault="004F5DCD" w:rsidP="004F5DC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4F5DCD" w:rsidRPr="00E50E8F" w:rsidRDefault="004F5DCD" w:rsidP="004F5DC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jabłkowy</w:t>
      </w:r>
    </w:p>
    <w:p w:rsidR="004F5DCD" w:rsidRPr="00E50E8F" w:rsidRDefault="004F5DCD" w:rsidP="004F5DCD">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 soku jabłkowego surowego lub zagęszczonego (przez odtworzenie proporcji wody i aromatu odzyskanego z soku podczas zagęszczania, w sposób zapewniający utrzymanie właściwych cechy chemicznych, mikrobiologicznych i organoleptycznych produktu), spełniający wymagania aktualnie obowiązującego prawa</w:t>
      </w:r>
      <w:r w:rsidRPr="00E50E8F">
        <w:rPr>
          <w:rStyle w:val="Odwoanieprzypisudolnego"/>
          <w:rFonts w:ascii="Arial Narrow" w:hAnsi="Arial Narrow" w:cs="Arial"/>
          <w:bCs/>
          <w:sz w:val="20"/>
          <w:szCs w:val="20"/>
        </w:rPr>
        <w:footnoteReference w:id="375"/>
      </w:r>
      <w:r w:rsidRPr="00E50E8F">
        <w:rPr>
          <w:rFonts w:ascii="Arial Narrow" w:hAnsi="Arial Narrow" w:cs="Arial"/>
          <w:bCs/>
          <w:sz w:val="20"/>
          <w:szCs w:val="20"/>
        </w:rPr>
        <w:t>, utrwalony termicznie</w:t>
      </w:r>
    </w:p>
    <w:p w:rsidR="004F5DCD" w:rsidRPr="00E50E8F" w:rsidRDefault="004F5DCD" w:rsidP="004F5DCD">
      <w:pPr>
        <w:pStyle w:val="Edward"/>
        <w:jc w:val="both"/>
        <w:rPr>
          <w:rFonts w:ascii="Arial Narrow" w:hAnsi="Arial Narrow" w:cs="Arial"/>
          <w:b/>
          <w:bCs/>
        </w:rPr>
      </w:pPr>
      <w:r w:rsidRPr="00E50E8F">
        <w:rPr>
          <w:rFonts w:ascii="Arial Narrow" w:hAnsi="Arial Narrow" w:cs="Arial"/>
          <w:b/>
          <w:bCs/>
        </w:rPr>
        <w:t>2 Wymagania</w:t>
      </w:r>
    </w:p>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2.1 Wymagania organoleptyczne</w:t>
      </w:r>
    </w:p>
    <w:p w:rsidR="004F5DCD" w:rsidRPr="00E50E8F" w:rsidRDefault="004F5DCD" w:rsidP="00F63173">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F5DCD" w:rsidRPr="00E50E8F" w:rsidRDefault="004F5DCD" w:rsidP="004F5DC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374"/>
      </w:tblGrid>
      <w:tr w:rsidR="004F5DCD" w:rsidRPr="00E50E8F" w:rsidTr="00F63173">
        <w:trPr>
          <w:trHeight w:val="101"/>
          <w:jc w:val="center"/>
        </w:trPr>
        <w:tc>
          <w:tcPr>
            <w:tcW w:w="0" w:type="auto"/>
            <w:vAlign w:val="center"/>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74" w:type="dxa"/>
            <w:vAlign w:val="center"/>
          </w:tcPr>
          <w:p w:rsidR="004F5DCD" w:rsidRPr="00E50E8F" w:rsidRDefault="004F5DCD" w:rsidP="004F5DC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4F5DCD" w:rsidRPr="00E50E8F" w:rsidTr="004F5DCD">
        <w:trPr>
          <w:cantSplit/>
          <w:trHeight w:val="70"/>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374" w:type="dxa"/>
            <w:tcBorders>
              <w:bottom w:val="single" w:sz="6" w:space="0" w:color="auto"/>
            </w:tcBorders>
          </w:tcPr>
          <w:p w:rsidR="004F5DCD" w:rsidRPr="00E50E8F" w:rsidRDefault="004F5DCD" w:rsidP="004F5DC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Płyn klarowny, bez osadów i innych zanieczyszczeń</w:t>
            </w:r>
          </w:p>
        </w:tc>
      </w:tr>
      <w:tr w:rsidR="004F5DCD" w:rsidRPr="00E50E8F" w:rsidTr="004F5DCD">
        <w:trPr>
          <w:cantSplit/>
          <w:trHeight w:val="187"/>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374" w:type="dxa"/>
            <w:tcBorders>
              <w:bottom w:val="single" w:sz="6" w:space="0" w:color="auto"/>
            </w:tcBorders>
          </w:tcPr>
          <w:p w:rsidR="004F5DCD" w:rsidRPr="00E50E8F" w:rsidRDefault="004F5DCD" w:rsidP="004F5DCD">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owoców</w:t>
            </w:r>
          </w:p>
        </w:tc>
      </w:tr>
      <w:tr w:rsidR="004F5DCD" w:rsidRPr="00E50E8F" w:rsidTr="004F5DCD">
        <w:trPr>
          <w:cantSplit/>
          <w:trHeight w:val="105"/>
          <w:jc w:val="center"/>
        </w:trPr>
        <w:tc>
          <w:tcPr>
            <w:tcW w:w="0" w:type="auto"/>
          </w:tcPr>
          <w:p w:rsidR="004F5DCD" w:rsidRPr="00E50E8F" w:rsidRDefault="004F5DCD" w:rsidP="004F5DC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4F5DCD" w:rsidRPr="00E50E8F" w:rsidRDefault="004F5DCD" w:rsidP="004F5DC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374" w:type="dxa"/>
            <w:tcBorders>
              <w:bottom w:val="single" w:sz="6" w:space="0" w:color="auto"/>
            </w:tcBorders>
          </w:tcPr>
          <w:p w:rsidR="004F5DCD" w:rsidRPr="00E50E8F" w:rsidRDefault="004F5DCD" w:rsidP="004F5DCD">
            <w:pPr>
              <w:spacing w:after="0" w:line="240" w:lineRule="auto"/>
              <w:jc w:val="both"/>
              <w:rPr>
                <w:rFonts w:ascii="Arial Narrow" w:hAnsi="Arial Narrow" w:cs="Arial"/>
                <w:sz w:val="18"/>
                <w:szCs w:val="18"/>
              </w:rPr>
            </w:pPr>
            <w:r w:rsidRPr="00E50E8F">
              <w:rPr>
                <w:rFonts w:ascii="Arial Narrow" w:hAnsi="Arial Narrow" w:cs="Arial"/>
                <w:sz w:val="18"/>
                <w:szCs w:val="18"/>
              </w:rPr>
              <w:t>Orzeźwiający, charakterystyczny dla użytych owoców, bez zapachów i posmaków obcych</w:t>
            </w:r>
          </w:p>
        </w:tc>
      </w:tr>
    </w:tbl>
    <w:p w:rsidR="004F5DCD" w:rsidRPr="00E50E8F" w:rsidRDefault="004F5DCD" w:rsidP="004F5DCD">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4F5DCD" w:rsidRPr="00E50E8F" w:rsidRDefault="004F5DCD" w:rsidP="004F5DCD">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4F5DCD" w:rsidRPr="00E50E8F" w:rsidRDefault="004F5DCD" w:rsidP="004F5DCD">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1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803"/>
        <w:gridCol w:w="1800"/>
        <w:gridCol w:w="2121"/>
      </w:tblGrid>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803"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00"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4F5DCD" w:rsidRPr="00E50E8F" w:rsidRDefault="004F5DCD" w:rsidP="004F5DCD">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w:t>
            </w:r>
          </w:p>
        </w:tc>
        <w:tc>
          <w:tcPr>
            <w:tcW w:w="5803"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10,0</w:t>
            </w:r>
          </w:p>
        </w:tc>
        <w:tc>
          <w:tcPr>
            <w:tcW w:w="2121" w:type="dxa"/>
            <w:tcBorders>
              <w:top w:val="single" w:sz="4" w:space="0" w:color="auto"/>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 12143</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lastRenderedPageBreak/>
              <w:t>2</w:t>
            </w:r>
          </w:p>
        </w:tc>
        <w:tc>
          <w:tcPr>
            <w:tcW w:w="5803"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Kwasowość ogólna w przeliczeniu na kwas jabłkowy, g/l, nie mniej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4,5</w:t>
            </w:r>
          </w:p>
        </w:tc>
        <w:tc>
          <w:tcPr>
            <w:tcW w:w="2121"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3</w:t>
            </w:r>
          </w:p>
        </w:tc>
        <w:tc>
          <w:tcPr>
            <w:tcW w:w="5803"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Kwasowość lotna w przeliczeniu na kwas octowy, g/l, nie więcej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4F5DCD" w:rsidRPr="00E50E8F" w:rsidTr="004F5DCD">
        <w:trPr>
          <w:trHeight w:val="225"/>
        </w:trPr>
        <w:tc>
          <w:tcPr>
            <w:tcW w:w="429"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4</w:t>
            </w:r>
          </w:p>
        </w:tc>
        <w:tc>
          <w:tcPr>
            <w:tcW w:w="5803" w:type="dxa"/>
            <w:vAlign w:val="center"/>
          </w:tcPr>
          <w:p w:rsidR="004F5DCD" w:rsidRPr="00E50E8F" w:rsidRDefault="004F5DCD" w:rsidP="004F5DCD">
            <w:pPr>
              <w:spacing w:after="0" w:line="240" w:lineRule="auto"/>
              <w:rPr>
                <w:rFonts w:ascii="Arial Narrow" w:hAnsi="Arial Narrow" w:cs="Arial"/>
                <w:sz w:val="18"/>
              </w:rPr>
            </w:pPr>
            <w:r w:rsidRPr="00E50E8F">
              <w:rPr>
                <w:rFonts w:ascii="Arial Narrow" w:hAnsi="Arial Narrow" w:cs="Arial"/>
                <w:sz w:val="18"/>
              </w:rPr>
              <w:t>Zawartość alkoholu etylowego,%(V/V), nie więcej niż</w:t>
            </w:r>
          </w:p>
        </w:tc>
        <w:tc>
          <w:tcPr>
            <w:tcW w:w="1800" w:type="dxa"/>
            <w:vAlign w:val="center"/>
          </w:tcPr>
          <w:p w:rsidR="004F5DCD" w:rsidRPr="00E50E8F" w:rsidRDefault="004F5DCD" w:rsidP="004F5DCD">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4F5DCD" w:rsidRPr="00E50E8F" w:rsidRDefault="004F5DCD" w:rsidP="004F5DC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bl>
    <w:p w:rsidR="004F5DCD" w:rsidRPr="00E50E8F" w:rsidRDefault="004F5DCD" w:rsidP="004F5DCD">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7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77"/>
      </w:r>
      <w:r w:rsidRPr="00E50E8F">
        <w:rPr>
          <w:rFonts w:ascii="Arial Narrow" w:hAnsi="Arial Narrow"/>
          <w:b w:val="0"/>
          <w:bCs w:val="0"/>
          <w:vertAlign w:val="superscript"/>
        </w:rPr>
        <w:t>)</w:t>
      </w:r>
      <w:r w:rsidRPr="00E50E8F">
        <w:rPr>
          <w:rFonts w:ascii="Arial Narrow" w:hAnsi="Arial Narrow"/>
          <w:b w:val="0"/>
          <w:bCs w:val="0"/>
        </w:rPr>
        <w:t>.</w:t>
      </w:r>
    </w:p>
    <w:p w:rsidR="004F5DCD" w:rsidRPr="00E50E8F" w:rsidRDefault="004F5DCD" w:rsidP="004F5DCD">
      <w:pPr>
        <w:pStyle w:val="Nagwek11"/>
        <w:spacing w:before="0" w:after="0"/>
        <w:rPr>
          <w:rFonts w:ascii="Arial Narrow" w:hAnsi="Arial Narrow"/>
          <w:bCs w:val="0"/>
          <w:color w:val="FF0000"/>
        </w:rPr>
      </w:pPr>
      <w:r w:rsidRPr="00E50E8F">
        <w:rPr>
          <w:rFonts w:ascii="Arial Narrow" w:hAnsi="Arial Narrow"/>
        </w:rPr>
        <w:t>2.3 Wymagania mikrobiologiczne</w:t>
      </w:r>
    </w:p>
    <w:p w:rsidR="004F5DCD" w:rsidRPr="00E50E8F" w:rsidRDefault="004F5DCD" w:rsidP="004F5DCD">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78"/>
      </w:r>
      <w:r w:rsidRPr="00E50E8F">
        <w:rPr>
          <w:rFonts w:ascii="Arial Narrow" w:hAnsi="Arial Narrow" w:cs="Arial"/>
          <w:sz w:val="20"/>
        </w:rPr>
        <w:t>.</w:t>
      </w:r>
    </w:p>
    <w:p w:rsidR="004F5DCD" w:rsidRPr="00E50E8F" w:rsidRDefault="004F5DCD" w:rsidP="004F5DC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4F5DCD" w:rsidRPr="00E50E8F" w:rsidRDefault="004F5DCD" w:rsidP="004F5DC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4F5DCD" w:rsidRPr="00E50E8F" w:rsidRDefault="004F5DCD" w:rsidP="004F5DCD">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1l.</w:t>
      </w:r>
    </w:p>
    <w:p w:rsidR="004F5DCD" w:rsidRPr="00E50E8F" w:rsidRDefault="004F5DCD" w:rsidP="004F5DCD">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379"/>
      </w:r>
      <w:r w:rsidRPr="00E50E8F">
        <w:rPr>
          <w:rFonts w:ascii="Arial Narrow" w:hAnsi="Arial Narrow" w:cs="Arial"/>
          <w:sz w:val="20"/>
          <w:szCs w:val="20"/>
          <w:vertAlign w:val="superscript"/>
        </w:rPr>
        <w:t>)</w:t>
      </w:r>
    </w:p>
    <w:p w:rsidR="004F5DCD" w:rsidRPr="00E50E8F" w:rsidRDefault="004F5DCD" w:rsidP="004F5DCD">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soku jabłkowego deklarowany przez producenta powinien wynosić nie mniej niż 6 miesięcy od daty dostawy do magazynu odbiorcy wojskowego.</w:t>
      </w:r>
    </w:p>
    <w:p w:rsidR="004F5DCD" w:rsidRPr="00E50E8F" w:rsidRDefault="004F5DCD" w:rsidP="004F5DCD">
      <w:pPr>
        <w:pStyle w:val="E-1"/>
        <w:jc w:val="both"/>
        <w:rPr>
          <w:rFonts w:ascii="Arial Narrow" w:hAnsi="Arial Narrow" w:cs="Arial"/>
          <w:b/>
        </w:rPr>
      </w:pPr>
      <w:r w:rsidRPr="00E50E8F">
        <w:rPr>
          <w:rFonts w:ascii="Arial Narrow" w:hAnsi="Arial Narrow" w:cs="Arial"/>
          <w:b/>
        </w:rPr>
        <w:t>5 Badania</w:t>
      </w:r>
    </w:p>
    <w:p w:rsidR="004F5DCD" w:rsidRPr="00E50E8F" w:rsidRDefault="004F5DCD" w:rsidP="004F5DCD">
      <w:pPr>
        <w:pStyle w:val="E-1"/>
        <w:jc w:val="both"/>
        <w:rPr>
          <w:rFonts w:ascii="Arial Narrow" w:hAnsi="Arial Narrow" w:cs="Arial"/>
          <w:b/>
        </w:rPr>
      </w:pPr>
      <w:r w:rsidRPr="00E50E8F">
        <w:rPr>
          <w:rFonts w:ascii="Arial Narrow" w:hAnsi="Arial Narrow" w:cs="Arial"/>
          <w:b/>
        </w:rPr>
        <w:t>5.1 Pobieranie próbek</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4F5DCD" w:rsidRPr="00E50E8F" w:rsidRDefault="004F5DCD" w:rsidP="004F5DCD">
      <w:pPr>
        <w:pStyle w:val="E-1"/>
        <w:jc w:val="both"/>
        <w:rPr>
          <w:rFonts w:ascii="Arial Narrow" w:hAnsi="Arial Narrow" w:cs="Arial"/>
          <w:b/>
        </w:rPr>
      </w:pPr>
      <w:r w:rsidRPr="00E50E8F">
        <w:rPr>
          <w:rFonts w:ascii="Arial Narrow" w:hAnsi="Arial Narrow" w:cs="Arial"/>
          <w:b/>
        </w:rPr>
        <w:t>5.2 Metody badań</w:t>
      </w:r>
    </w:p>
    <w:p w:rsidR="004F5DCD" w:rsidRPr="00E50E8F" w:rsidRDefault="004F5DCD" w:rsidP="004F5DCD">
      <w:pPr>
        <w:pStyle w:val="E-1"/>
        <w:jc w:val="both"/>
        <w:rPr>
          <w:rFonts w:ascii="Arial Narrow" w:hAnsi="Arial Narrow" w:cs="Arial"/>
          <w:b/>
        </w:rPr>
      </w:pPr>
      <w:r w:rsidRPr="00E50E8F">
        <w:rPr>
          <w:rFonts w:ascii="Arial Narrow" w:hAnsi="Arial Narrow" w:cs="Arial"/>
          <w:b/>
        </w:rPr>
        <w:t>5.2.1 Sprawdzenie znakowania i stanu opakowania</w:t>
      </w:r>
    </w:p>
    <w:p w:rsidR="004F5DCD" w:rsidRPr="00E50E8F" w:rsidRDefault="004F5DCD" w:rsidP="004F5DCD">
      <w:pPr>
        <w:pStyle w:val="E-1"/>
        <w:jc w:val="both"/>
        <w:rPr>
          <w:rFonts w:ascii="Arial Narrow" w:hAnsi="Arial Narrow" w:cs="Arial"/>
        </w:rPr>
      </w:pPr>
      <w:r w:rsidRPr="00E50E8F">
        <w:rPr>
          <w:rFonts w:ascii="Arial Narrow" w:hAnsi="Arial Narrow" w:cs="Arial"/>
        </w:rPr>
        <w:t>Wykonać metodą wizualną na zgodność z pkt. 6.1 i 6.2.</w:t>
      </w:r>
    </w:p>
    <w:p w:rsidR="004F5DCD" w:rsidRPr="00E50E8F" w:rsidRDefault="004F5DCD" w:rsidP="004F5DCD">
      <w:pPr>
        <w:pStyle w:val="E-1"/>
        <w:jc w:val="both"/>
        <w:rPr>
          <w:rFonts w:ascii="Arial Narrow" w:hAnsi="Arial Narrow" w:cs="Arial"/>
          <w:b/>
        </w:rPr>
      </w:pPr>
      <w:r w:rsidRPr="00E50E8F">
        <w:rPr>
          <w:rFonts w:ascii="Arial Narrow" w:hAnsi="Arial Narrow" w:cs="Arial"/>
          <w:b/>
        </w:rPr>
        <w:t xml:space="preserve">5.2.2 Ocena wyglądu </w:t>
      </w:r>
    </w:p>
    <w:p w:rsidR="004F5DCD" w:rsidRPr="00E50E8F" w:rsidRDefault="004F5DCD" w:rsidP="004F5DCD">
      <w:pPr>
        <w:pStyle w:val="E-1"/>
        <w:jc w:val="both"/>
        <w:rPr>
          <w:rFonts w:ascii="Arial Narrow" w:hAnsi="Arial Narrow" w:cs="Arial"/>
        </w:rPr>
      </w:pPr>
      <w:r w:rsidRPr="00E50E8F">
        <w:rPr>
          <w:rFonts w:ascii="Arial Narrow" w:hAnsi="Arial Narrow" w:cs="Arial"/>
        </w:rPr>
        <w:t>Wygląd ocenić przez oględziny soku uprzednio wymieszanego i przelanego z opakowania do cylindra ze szkła bezbarwnego o pojemności 500ml lub 1000ml.</w:t>
      </w:r>
    </w:p>
    <w:p w:rsidR="004F5DCD" w:rsidRPr="00E50E8F" w:rsidRDefault="004F5DCD" w:rsidP="004F5DCD">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4F5DCD" w:rsidRPr="00E50E8F" w:rsidRDefault="004F5DCD" w:rsidP="004F5DCD">
      <w:pPr>
        <w:pStyle w:val="E-1"/>
        <w:jc w:val="both"/>
        <w:rPr>
          <w:rFonts w:ascii="Arial Narrow" w:hAnsi="Arial Narrow" w:cs="Arial"/>
        </w:rPr>
      </w:pPr>
      <w:r w:rsidRPr="00E50E8F">
        <w:rPr>
          <w:rFonts w:ascii="Arial Narrow" w:hAnsi="Arial Narrow" w:cs="Arial"/>
        </w:rPr>
        <w:t>Do probówki ze szkła bezbarwnego o wysokości 15cm i średnicy 1,5cm wlać 15ml soku. Barwę ocenić w świetle dziennym, wzrokowo, trzymając probówkę na białym tle.</w:t>
      </w:r>
    </w:p>
    <w:p w:rsidR="004F5DCD" w:rsidRPr="00E50E8F" w:rsidRDefault="004F5DCD" w:rsidP="004F5DCD">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4F5DCD" w:rsidRPr="00E50E8F" w:rsidRDefault="004F5DCD" w:rsidP="004F5DCD">
      <w:pPr>
        <w:pStyle w:val="E-1"/>
        <w:jc w:val="both"/>
        <w:rPr>
          <w:rFonts w:ascii="Arial Narrow" w:hAnsi="Arial Narrow" w:cs="Arial"/>
        </w:rPr>
      </w:pPr>
      <w:r w:rsidRPr="00E50E8F">
        <w:rPr>
          <w:rFonts w:ascii="Arial Narrow" w:hAnsi="Arial Narrow" w:cs="Arial"/>
        </w:rPr>
        <w:t>Zlewkę ze szkła bezbarwnego o pojemności 100ml napełnić 50ml soku o temperaturze 25</w:t>
      </w:r>
      <w:r w:rsidRPr="00E50E8F">
        <w:rPr>
          <w:rFonts w:ascii="Arial Narrow" w:hAnsi="Arial Narrow" w:cs="Arial"/>
          <w:vertAlign w:val="superscript"/>
        </w:rPr>
        <w:t>O</w:t>
      </w:r>
      <w:r w:rsidRPr="00E50E8F">
        <w:rPr>
          <w:rFonts w:ascii="Arial Narrow" w:hAnsi="Arial Narrow" w:cs="Arial"/>
        </w:rPr>
        <w:t>C. Zapach i smak ocenić w ciągu 2 min. od chwili napełnienia zlewki.</w:t>
      </w:r>
    </w:p>
    <w:p w:rsidR="004F5DCD" w:rsidRPr="00E50E8F" w:rsidRDefault="004F5DCD" w:rsidP="004F5DCD">
      <w:pPr>
        <w:pStyle w:val="E-1"/>
        <w:jc w:val="both"/>
        <w:rPr>
          <w:rFonts w:ascii="Arial Narrow" w:hAnsi="Arial Narrow" w:cs="Arial"/>
          <w:b/>
        </w:rPr>
      </w:pPr>
      <w:r w:rsidRPr="00E50E8F">
        <w:rPr>
          <w:rFonts w:ascii="Arial Narrow" w:hAnsi="Arial Narrow" w:cs="Arial"/>
          <w:b/>
        </w:rPr>
        <w:t xml:space="preserve">5.2.5 Oznaczanie cech fizykochemicznych </w:t>
      </w:r>
    </w:p>
    <w:p w:rsidR="004F5DCD" w:rsidRPr="00E50E8F" w:rsidRDefault="004F5DCD" w:rsidP="004F5DCD">
      <w:pPr>
        <w:pStyle w:val="E-1"/>
        <w:jc w:val="both"/>
        <w:rPr>
          <w:rFonts w:ascii="Arial Narrow" w:hAnsi="Arial Narrow" w:cs="Arial"/>
        </w:rPr>
      </w:pPr>
      <w:r w:rsidRPr="00E50E8F">
        <w:rPr>
          <w:rFonts w:ascii="Arial Narrow" w:hAnsi="Arial Narrow" w:cs="Arial"/>
        </w:rPr>
        <w:t xml:space="preserve">Według norm podanych w Tablicy 2 </w:t>
      </w:r>
    </w:p>
    <w:p w:rsidR="004F5DCD" w:rsidRPr="00E50E8F" w:rsidRDefault="004F5DCD" w:rsidP="004F5DCD">
      <w:pPr>
        <w:pStyle w:val="E-1"/>
        <w:rPr>
          <w:rFonts w:ascii="Arial Narrow" w:hAnsi="Arial Narrow" w:cs="Arial"/>
        </w:rPr>
      </w:pPr>
      <w:r w:rsidRPr="00E50E8F">
        <w:rPr>
          <w:rFonts w:ascii="Arial Narrow" w:hAnsi="Arial Narrow" w:cs="Arial"/>
          <w:b/>
        </w:rPr>
        <w:t xml:space="preserve">6 Pakowanie, znakowanie, przechowywanie </w:t>
      </w:r>
    </w:p>
    <w:p w:rsidR="004F5DCD" w:rsidRPr="00E50E8F" w:rsidRDefault="004F5DCD" w:rsidP="004F5DCD">
      <w:pPr>
        <w:pStyle w:val="E-1"/>
        <w:rPr>
          <w:rFonts w:ascii="Arial Narrow" w:hAnsi="Arial Narrow" w:cs="Arial"/>
          <w:b/>
        </w:rPr>
      </w:pPr>
      <w:r w:rsidRPr="00E50E8F">
        <w:rPr>
          <w:rFonts w:ascii="Arial Narrow" w:hAnsi="Arial Narrow" w:cs="Arial"/>
          <w:b/>
        </w:rPr>
        <w:t>6.1 Pakowanie</w:t>
      </w:r>
    </w:p>
    <w:p w:rsidR="004F5DCD" w:rsidRPr="00E50E8F" w:rsidRDefault="004F5DCD" w:rsidP="004F5DCD">
      <w:pPr>
        <w:pStyle w:val="E-1"/>
        <w:rPr>
          <w:rFonts w:ascii="Arial Narrow" w:hAnsi="Arial Narrow" w:cs="Arial"/>
          <w:b/>
        </w:rPr>
      </w:pPr>
      <w:r w:rsidRPr="00E50E8F">
        <w:rPr>
          <w:rFonts w:ascii="Arial Narrow" w:hAnsi="Arial Narrow" w:cs="Arial"/>
          <w:b/>
        </w:rPr>
        <w:t>6.1.1 Opakowania jednostkowe</w:t>
      </w:r>
    </w:p>
    <w:p w:rsidR="004F5DCD" w:rsidRPr="00E50E8F" w:rsidRDefault="004F5DCD" w:rsidP="004F5DCD">
      <w:pPr>
        <w:pStyle w:val="E-1"/>
        <w:rPr>
          <w:rFonts w:ascii="Arial Narrow" w:hAnsi="Arial Narrow" w:cs="Arial"/>
          <w:color w:val="FF0000"/>
        </w:rPr>
      </w:pPr>
      <w:r w:rsidRPr="00E50E8F">
        <w:rPr>
          <w:rFonts w:ascii="Arial Narrow" w:hAnsi="Arial Narrow" w:cs="Arial"/>
        </w:rPr>
        <w:t>Opakowania jednostkowe stanowią</w:t>
      </w:r>
      <w:r w:rsidRPr="00E50E8F">
        <w:rPr>
          <w:rFonts w:ascii="Arial Narrow" w:hAnsi="Arial Narrow" w:cs="Arial"/>
          <w:color w:val="FF0000"/>
        </w:rPr>
        <w:t xml:space="preserve"> </w:t>
      </w:r>
      <w:r w:rsidRPr="00E50E8F">
        <w:rPr>
          <w:rFonts w:ascii="Arial Narrow" w:hAnsi="Arial Narrow" w:cs="Arial"/>
        </w:rPr>
        <w:t>kartony wielowarstwowe powlekane termozgrzewalne typu TETRA PAK wykonane z materiałów opakowaniowych przeznaczonych do kontaktu z żywnością.</w:t>
      </w:r>
    </w:p>
    <w:p w:rsidR="004F5DCD" w:rsidRPr="00E50E8F" w:rsidRDefault="004F5DCD" w:rsidP="004F5DCD">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4F5DCD" w:rsidRPr="00E50E8F" w:rsidRDefault="004F5DCD" w:rsidP="004F5DC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5DCD" w:rsidRPr="00E50E8F" w:rsidRDefault="004F5DCD" w:rsidP="004F5DCD">
      <w:pPr>
        <w:pStyle w:val="E-1"/>
        <w:rPr>
          <w:rFonts w:ascii="Arial Narrow" w:hAnsi="Arial Narrow" w:cs="Arial"/>
          <w:b/>
        </w:rPr>
      </w:pPr>
      <w:r w:rsidRPr="00E50E8F">
        <w:rPr>
          <w:rFonts w:ascii="Arial Narrow" w:hAnsi="Arial Narrow" w:cs="Arial"/>
          <w:b/>
        </w:rPr>
        <w:t>6.1.2 Opakowania transportowe</w:t>
      </w:r>
    </w:p>
    <w:p w:rsidR="004F5DCD" w:rsidRPr="00E50E8F" w:rsidRDefault="004F5DCD" w:rsidP="004F5DCD">
      <w:pPr>
        <w:pStyle w:val="E-1"/>
        <w:rPr>
          <w:rFonts w:ascii="Arial Narrow" w:hAnsi="Arial Narrow" w:cs="Arial"/>
        </w:rPr>
      </w:pPr>
      <w:r w:rsidRPr="00E50E8F">
        <w:rPr>
          <w:rFonts w:ascii="Arial Narrow" w:hAnsi="Arial Narrow" w:cs="Arial"/>
        </w:rPr>
        <w:t>Opakowania transportowe - zgrzewa termokurczliwa na podkładce tekturowej. Materiał opakowaniowy dopuszczony do kontaktu z żywnością.</w:t>
      </w:r>
    </w:p>
    <w:p w:rsidR="004F5DCD" w:rsidRPr="00E50E8F" w:rsidRDefault="004F5DCD" w:rsidP="004F5DCD">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4F5DCD" w:rsidRPr="00E50E8F" w:rsidRDefault="004F5DCD" w:rsidP="004F5DC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F5DCD" w:rsidRPr="00E50E8F" w:rsidRDefault="004F5DCD" w:rsidP="004F5DCD">
      <w:pPr>
        <w:pStyle w:val="E-1"/>
        <w:rPr>
          <w:rFonts w:ascii="Arial Narrow" w:hAnsi="Arial Narrow" w:cs="Arial"/>
        </w:rPr>
      </w:pPr>
      <w:r w:rsidRPr="00E50E8F">
        <w:rPr>
          <w:rFonts w:ascii="Arial Narrow" w:hAnsi="Arial Narrow" w:cs="Arial"/>
          <w:b/>
        </w:rPr>
        <w:t>6.2 Znakowanie</w:t>
      </w:r>
    </w:p>
    <w:p w:rsidR="004F5DCD" w:rsidRPr="00E50E8F" w:rsidRDefault="004F5DCD" w:rsidP="004F5DC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4F5DCD" w:rsidRPr="00E50E8F" w:rsidRDefault="004F5DCD" w:rsidP="004F5DCD">
      <w:pPr>
        <w:pStyle w:val="E-1"/>
        <w:rPr>
          <w:rFonts w:ascii="Arial Narrow" w:hAnsi="Arial Narrow" w:cs="Arial"/>
          <w:b/>
        </w:rPr>
      </w:pPr>
      <w:r w:rsidRPr="00E50E8F">
        <w:rPr>
          <w:rFonts w:ascii="Arial Narrow" w:hAnsi="Arial Narrow" w:cs="Arial"/>
          <w:b/>
        </w:rPr>
        <w:t>6.3 Przechowywanie</w:t>
      </w:r>
    </w:p>
    <w:p w:rsidR="004F5DCD" w:rsidRPr="00E50E8F" w:rsidRDefault="004F5DCD" w:rsidP="004F5DCD">
      <w:pPr>
        <w:pStyle w:val="E-1"/>
        <w:rPr>
          <w:rFonts w:ascii="Arial Narrow" w:hAnsi="Arial Narrow" w:cs="Arial"/>
        </w:rPr>
      </w:pPr>
      <w:r w:rsidRPr="00E50E8F">
        <w:rPr>
          <w:rFonts w:ascii="Arial Narrow" w:hAnsi="Arial Narrow" w:cs="Arial"/>
        </w:rPr>
        <w:t>Przechowywać zgodnie z zaleceniami producenta.</w:t>
      </w:r>
    </w:p>
    <w:p w:rsidR="004F5DCD" w:rsidRPr="00E50E8F" w:rsidRDefault="004F5DCD" w:rsidP="004F5DC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4F5DCD" w:rsidRPr="00E50E8F" w:rsidRDefault="004F5DCD" w:rsidP="004F5DC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4711A" w:rsidRPr="00E50E8F" w:rsidRDefault="004F5DCD" w:rsidP="004F5DC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4711A" w:rsidRPr="00E50E8F" w:rsidRDefault="00E4711A" w:rsidP="00036C87">
      <w:pPr>
        <w:pStyle w:val="E-1"/>
        <w:jc w:val="right"/>
        <w:rPr>
          <w:rFonts w:ascii="Arial Narrow" w:eastAsia="Calibri" w:hAnsi="Arial Narrow" w:cs="Arial"/>
          <w:sz w:val="22"/>
          <w:lang w:eastAsia="en-US"/>
        </w:rPr>
      </w:pPr>
      <w:r w:rsidRPr="00E50E8F">
        <w:rPr>
          <w:rFonts w:ascii="Arial Narrow" w:eastAsia="Calibri" w:hAnsi="Arial Narrow" w:cs="Arial"/>
        </w:rPr>
        <w:br w:type="page"/>
      </w:r>
      <w:r w:rsidRPr="00F63173">
        <w:rPr>
          <w:rFonts w:ascii="Arial Narrow" w:hAnsi="Arial Narrow" w:cs="Arial"/>
          <w:sz w:val="22"/>
          <w14:shadow w14:blurRad="0" w14:dist="0" w14:dir="0" w14:sx="0" w14:sy="0" w14:kx="0" w14:ky="0" w14:algn="none">
            <w14:srgbClr w14:val="000000"/>
          </w14:shadow>
        </w:rPr>
        <w:lastRenderedPageBreak/>
        <w:t>ZAŁĄCZNIK 10</w:t>
      </w:r>
      <w:r w:rsidR="001211F4" w:rsidRPr="00F63173">
        <w:rPr>
          <w:rFonts w:ascii="Arial Narrow" w:hAnsi="Arial Narrow" w:cs="Arial"/>
          <w:sz w:val="22"/>
          <w14:shadow w14:blurRad="0" w14:dist="0" w14:dir="0" w14:sx="0" w14:sy="0" w14:kx="0" w14:ky="0" w14:algn="none">
            <w14:srgbClr w14:val="000000"/>
          </w14:shadow>
        </w:rPr>
        <w:t>4</w:t>
      </w:r>
    </w:p>
    <w:p w:rsidR="00E4711A" w:rsidRPr="00E50E8F" w:rsidRDefault="00E4711A" w:rsidP="00E4711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4711A" w:rsidRPr="00E50E8F" w:rsidRDefault="00E4711A" w:rsidP="00E4711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4711A" w:rsidRPr="00E50E8F" w:rsidRDefault="00E4711A" w:rsidP="00E4711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4711A" w:rsidRPr="00036C87" w:rsidRDefault="00E4711A" w:rsidP="00E4711A">
      <w:pPr>
        <w:spacing w:after="0" w:line="240" w:lineRule="auto"/>
        <w:ind w:left="2124" w:firstLine="708"/>
        <w:jc w:val="center"/>
        <w:rPr>
          <w:rFonts w:ascii="Arial Narrow" w:hAnsi="Arial Narrow" w:cs="Arial"/>
          <w:b/>
          <w:caps/>
          <w:sz w:val="6"/>
        </w:rPr>
      </w:pPr>
    </w:p>
    <w:p w:rsidR="00E4711A" w:rsidRPr="00E50E8F" w:rsidRDefault="00E4711A" w:rsidP="00E4711A">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pomarańczowy 0,2l</w:t>
      </w:r>
    </w:p>
    <w:p w:rsidR="00E4711A" w:rsidRPr="00E50E8F" w:rsidRDefault="00E4711A" w:rsidP="00E4711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4711A" w:rsidRPr="00E50E8F" w:rsidTr="00E4711A">
        <w:tc>
          <w:tcPr>
            <w:tcW w:w="4606"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opis wg słownika CPV</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kod CPV</w:t>
            </w:r>
          </w:p>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rPr>
              <w:t>15321100-5</w:t>
            </w:r>
          </w:p>
        </w:tc>
        <w:tc>
          <w:tcPr>
            <w:tcW w:w="4322"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indeks materiałowy</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JIM</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8915PL0000122</w:t>
            </w:r>
          </w:p>
        </w:tc>
      </w:tr>
    </w:tbl>
    <w:p w:rsidR="00E4711A" w:rsidRPr="00036C87" w:rsidRDefault="00E4711A" w:rsidP="00036C87">
      <w:pPr>
        <w:pStyle w:val="E-1"/>
        <w:rPr>
          <w:rFonts w:ascii="Arial Narrow" w:hAnsi="Arial Narrow" w:cs="Arial"/>
          <w:b/>
          <w:sz w:val="6"/>
        </w:rPr>
      </w:pPr>
    </w:p>
    <w:p w:rsidR="00E4711A" w:rsidRPr="00E50E8F" w:rsidRDefault="00E4711A" w:rsidP="00E4711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4711A" w:rsidRPr="00E50E8F" w:rsidRDefault="00E4711A" w:rsidP="00E4711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4711A" w:rsidRPr="00E50E8F" w:rsidRDefault="00E4711A" w:rsidP="00E4711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4711A" w:rsidRPr="00E50E8F" w:rsidRDefault="00E4711A" w:rsidP="00E4711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4711A" w:rsidRPr="00E50E8F" w:rsidRDefault="00E4711A" w:rsidP="00E4711A">
      <w:pPr>
        <w:pStyle w:val="E-1"/>
        <w:rPr>
          <w:rFonts w:ascii="Arial Narrow" w:hAnsi="Arial Narrow" w:cs="Arial"/>
          <w:b/>
        </w:rPr>
      </w:pPr>
      <w:r w:rsidRPr="00E50E8F">
        <w:rPr>
          <w:rFonts w:ascii="Arial Narrow" w:hAnsi="Arial Narrow" w:cs="Arial"/>
          <w:b/>
        </w:rPr>
        <w:t>1 Wstęp</w:t>
      </w:r>
    </w:p>
    <w:p w:rsidR="00E4711A" w:rsidRPr="00E50E8F" w:rsidRDefault="00E4711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4711A" w:rsidRPr="00F63173"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soku pomarańczowego.</w:t>
      </w:r>
    </w:p>
    <w:p w:rsidR="00E4711A" w:rsidRPr="00F63173"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soku pomarańczowego przeznaczonego dla odbiorcy wojskowego.</w:t>
      </w:r>
    </w:p>
    <w:p w:rsidR="00E4711A" w:rsidRPr="00E50E8F" w:rsidRDefault="00E4711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4711A" w:rsidRPr="00F63173"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F63173">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E4711A" w:rsidRPr="00E50E8F" w:rsidRDefault="00E4711A" w:rsidP="00925425">
      <w:pPr>
        <w:numPr>
          <w:ilvl w:val="0"/>
          <w:numId w:val="109"/>
        </w:numPr>
        <w:spacing w:after="0" w:line="240" w:lineRule="auto"/>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4711A" w:rsidRPr="00E50E8F" w:rsidRDefault="00E4711A" w:rsidP="00E4711A">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4711A" w:rsidRPr="00E50E8F" w:rsidRDefault="00E4711A" w:rsidP="00E4711A">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4711A" w:rsidRPr="00E50E8F" w:rsidRDefault="00E4711A" w:rsidP="00E4711A">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pomarańczowy</w:t>
      </w:r>
    </w:p>
    <w:p w:rsidR="00E4711A" w:rsidRPr="00E50E8F" w:rsidRDefault="00E4711A" w:rsidP="00E4711A">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 soku z pomarańczy surowego lub zagęszczonego (przez odtworzenie proporcji wody i aromatu odzyskanego z soku podczas zagęszczania, w sposób zapewniający utrzymanie właściwych cechy chemicznych, mikrobiologicznych i organoleptycznych produktu), spełniający wymagania aktualnie obowiązującego prawa</w:t>
      </w:r>
      <w:r w:rsidRPr="00E50E8F">
        <w:rPr>
          <w:rStyle w:val="Odwoanieprzypisudolnego"/>
          <w:rFonts w:ascii="Arial Narrow" w:hAnsi="Arial Narrow" w:cs="Arial"/>
          <w:bCs/>
          <w:sz w:val="20"/>
          <w:szCs w:val="20"/>
        </w:rPr>
        <w:footnoteReference w:id="380"/>
      </w:r>
      <w:r w:rsidRPr="00E50E8F">
        <w:rPr>
          <w:rFonts w:ascii="Arial Narrow" w:hAnsi="Arial Narrow" w:cs="Arial"/>
          <w:bCs/>
          <w:sz w:val="20"/>
          <w:szCs w:val="20"/>
        </w:rPr>
        <w:t>, utrwalony termicznie</w:t>
      </w:r>
    </w:p>
    <w:p w:rsidR="00E4711A" w:rsidRPr="00E50E8F" w:rsidRDefault="00E4711A" w:rsidP="00E4711A">
      <w:pPr>
        <w:pStyle w:val="Edward"/>
        <w:jc w:val="both"/>
        <w:rPr>
          <w:rFonts w:ascii="Arial Narrow" w:hAnsi="Arial Narrow" w:cs="Arial"/>
          <w:b/>
          <w:bCs/>
        </w:rPr>
      </w:pPr>
      <w:r w:rsidRPr="00E50E8F">
        <w:rPr>
          <w:rFonts w:ascii="Arial Narrow" w:hAnsi="Arial Narrow" w:cs="Arial"/>
          <w:b/>
          <w:bCs/>
        </w:rPr>
        <w:t>2 Wymagania</w:t>
      </w:r>
    </w:p>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2.1 Wymagania organoleptyczne</w:t>
      </w:r>
    </w:p>
    <w:p w:rsidR="00E4711A" w:rsidRPr="00E50E8F" w:rsidRDefault="00E4711A" w:rsidP="00036C87">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4711A" w:rsidRPr="00E50E8F" w:rsidRDefault="00E4711A" w:rsidP="00E4711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76"/>
        <w:gridCol w:w="8640"/>
      </w:tblGrid>
      <w:tr w:rsidR="00E4711A" w:rsidRPr="00E50E8F" w:rsidTr="00036C87">
        <w:trPr>
          <w:trHeight w:val="131"/>
          <w:jc w:val="center"/>
        </w:trPr>
        <w:tc>
          <w:tcPr>
            <w:tcW w:w="0" w:type="auto"/>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76" w:type="dxa"/>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640" w:type="dxa"/>
            <w:vAlign w:val="center"/>
          </w:tcPr>
          <w:p w:rsidR="00E4711A" w:rsidRPr="00E50E8F" w:rsidRDefault="00E4711A" w:rsidP="00E4711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4711A" w:rsidRPr="00E50E8F" w:rsidTr="00036C87">
        <w:trPr>
          <w:cantSplit/>
          <w:trHeight w:val="190"/>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76" w:type="dxa"/>
          </w:tcPr>
          <w:p w:rsidR="00E4711A" w:rsidRPr="00E50E8F" w:rsidRDefault="00E4711A" w:rsidP="00F6317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8640" w:type="dxa"/>
            <w:tcBorders>
              <w:bottom w:val="single" w:sz="6" w:space="0" w:color="auto"/>
            </w:tcBorders>
          </w:tcPr>
          <w:p w:rsidR="00E4711A" w:rsidRPr="00E50E8F" w:rsidRDefault="00E4711A" w:rsidP="00E4711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Płyn naturalnie mętny z ewentualnie widocznymi fragmentami owocu i/lub miąższu owocowego, tworzącymi osad i/lub zawiesinę </w:t>
            </w:r>
          </w:p>
        </w:tc>
      </w:tr>
      <w:tr w:rsidR="00E4711A" w:rsidRPr="00E50E8F" w:rsidTr="00036C87">
        <w:trPr>
          <w:cantSplit/>
          <w:trHeight w:val="134"/>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76"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8640" w:type="dxa"/>
            <w:tcBorders>
              <w:bottom w:val="single" w:sz="6" w:space="0" w:color="auto"/>
            </w:tcBorders>
          </w:tcPr>
          <w:p w:rsidR="00E4711A" w:rsidRPr="00E50E8F" w:rsidRDefault="00E4711A" w:rsidP="00E4711A">
            <w:pPr>
              <w:spacing w:after="0" w:line="240" w:lineRule="auto"/>
              <w:rPr>
                <w:rFonts w:ascii="Arial Narrow" w:hAnsi="Arial Narrow" w:cs="Arial"/>
                <w:sz w:val="18"/>
                <w:szCs w:val="18"/>
              </w:rPr>
            </w:pPr>
            <w:r w:rsidRPr="00E50E8F">
              <w:rPr>
                <w:rFonts w:ascii="Arial Narrow" w:hAnsi="Arial Narrow" w:cs="Arial"/>
                <w:sz w:val="18"/>
                <w:szCs w:val="18"/>
              </w:rPr>
              <w:t>Żółta lub żółtopomarańczowa</w:t>
            </w:r>
          </w:p>
        </w:tc>
      </w:tr>
      <w:tr w:rsidR="00E4711A" w:rsidRPr="00E50E8F" w:rsidTr="00036C87">
        <w:trPr>
          <w:cantSplit/>
          <w:trHeight w:val="195"/>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76"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640" w:type="dxa"/>
          </w:tcPr>
          <w:p w:rsidR="00E4711A" w:rsidRPr="00E50E8F" w:rsidRDefault="00E4711A" w:rsidP="00E4711A">
            <w:pPr>
              <w:spacing w:after="0" w:line="240" w:lineRule="auto"/>
              <w:jc w:val="both"/>
              <w:rPr>
                <w:rFonts w:ascii="Arial Narrow" w:hAnsi="Arial Narrow" w:cs="Arial"/>
                <w:sz w:val="18"/>
                <w:szCs w:val="18"/>
              </w:rPr>
            </w:pPr>
            <w:r w:rsidRPr="00E50E8F">
              <w:rPr>
                <w:rFonts w:ascii="Arial Narrow" w:hAnsi="Arial Narrow" w:cs="Arial"/>
                <w:sz w:val="18"/>
                <w:szCs w:val="18"/>
              </w:rPr>
              <w:t>Słodko-kwaśny, zharmonizowany, charakterystyczny dla użytych owoców, bez posmaków obcych</w:t>
            </w:r>
          </w:p>
        </w:tc>
      </w:tr>
      <w:tr w:rsidR="00E4711A" w:rsidRPr="00E50E8F" w:rsidTr="00036C87">
        <w:trPr>
          <w:cantSplit/>
          <w:trHeight w:val="103"/>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76" w:type="dxa"/>
          </w:tcPr>
          <w:p w:rsidR="00E4711A" w:rsidRPr="00E50E8F" w:rsidRDefault="00E4711A" w:rsidP="00036C8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8640" w:type="dxa"/>
            <w:tcBorders>
              <w:bottom w:val="single" w:sz="6" w:space="0" w:color="auto"/>
            </w:tcBorders>
          </w:tcPr>
          <w:p w:rsidR="00E4711A" w:rsidRPr="00E50E8F" w:rsidRDefault="00E4711A" w:rsidP="00E4711A">
            <w:pPr>
              <w:spacing w:after="0" w:line="240" w:lineRule="auto"/>
              <w:jc w:val="both"/>
              <w:rPr>
                <w:rFonts w:ascii="Arial Narrow" w:hAnsi="Arial Narrow" w:cs="Arial"/>
                <w:sz w:val="18"/>
                <w:szCs w:val="18"/>
              </w:rPr>
            </w:pPr>
            <w:r w:rsidRPr="00E50E8F">
              <w:rPr>
                <w:rFonts w:ascii="Arial Narrow" w:hAnsi="Arial Narrow" w:cs="Arial"/>
                <w:sz w:val="18"/>
                <w:szCs w:val="18"/>
              </w:rPr>
              <w:t>Wyraźny, charakterystyczny dla użytych owoców, bez zapachów obcych</w:t>
            </w:r>
          </w:p>
        </w:tc>
      </w:tr>
    </w:tbl>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E4711A" w:rsidRPr="00E50E8F" w:rsidRDefault="00E4711A" w:rsidP="00E4711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4711A" w:rsidRPr="00E50E8F" w:rsidRDefault="00E4711A" w:rsidP="00E4711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4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692"/>
        <w:gridCol w:w="1241"/>
        <w:gridCol w:w="2121"/>
      </w:tblGrid>
      <w:tr w:rsidR="00E4711A" w:rsidRPr="00E50E8F" w:rsidTr="00E4711A">
        <w:trPr>
          <w:trHeight w:val="225"/>
        </w:trPr>
        <w:tc>
          <w:tcPr>
            <w:tcW w:w="429"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lastRenderedPageBreak/>
              <w:t>Lp.</w:t>
            </w:r>
          </w:p>
        </w:tc>
        <w:tc>
          <w:tcPr>
            <w:tcW w:w="5692"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4711A" w:rsidRPr="00E50E8F" w:rsidTr="00E4711A">
        <w:trPr>
          <w:trHeight w:val="225"/>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1</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11,0</w:t>
            </w:r>
          </w:p>
        </w:tc>
        <w:tc>
          <w:tcPr>
            <w:tcW w:w="2121" w:type="dxa"/>
            <w:tcBorders>
              <w:top w:val="single" w:sz="4" w:space="0" w:color="auto"/>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 12143</w:t>
            </w:r>
          </w:p>
        </w:tc>
      </w:tr>
      <w:tr w:rsidR="00E4711A" w:rsidRPr="00E50E8F" w:rsidTr="00E4711A">
        <w:trPr>
          <w:trHeight w:val="225"/>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2</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Kwasowość ogólna w przeliczeniu na kwas cytrynowy, g/l</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5,8 -15,4</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E4711A" w:rsidRPr="00E50E8F" w:rsidTr="00036C87">
        <w:trPr>
          <w:trHeight w:val="69"/>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3</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Kwasowość lotna w przeliczeniu na kwas octowy, g/l, nie więcej niż:</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0,4</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E4711A" w:rsidRPr="00E50E8F" w:rsidTr="00036C87">
        <w:trPr>
          <w:trHeight w:val="129"/>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4</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Zawartość alkoholu etylowego, g/l, nie więcej niż:</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bl>
    <w:p w:rsidR="00E4711A" w:rsidRPr="00E50E8F" w:rsidRDefault="00E4711A" w:rsidP="00E4711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8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82"/>
      </w:r>
      <w:r w:rsidRPr="00E50E8F">
        <w:rPr>
          <w:rFonts w:ascii="Arial Narrow" w:hAnsi="Arial Narrow"/>
          <w:b w:val="0"/>
          <w:bCs w:val="0"/>
          <w:vertAlign w:val="superscript"/>
        </w:rPr>
        <w:t>)</w:t>
      </w:r>
      <w:r w:rsidRPr="00E50E8F">
        <w:rPr>
          <w:rFonts w:ascii="Arial Narrow" w:hAnsi="Arial Narrow"/>
          <w:b w:val="0"/>
          <w:bCs w:val="0"/>
        </w:rPr>
        <w:t>.</w:t>
      </w:r>
    </w:p>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2.3 Wymagania mikrobiologiczne</w:t>
      </w:r>
    </w:p>
    <w:p w:rsidR="00E4711A" w:rsidRPr="00E50E8F" w:rsidRDefault="00E4711A" w:rsidP="00E4711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83"/>
      </w:r>
      <w:r w:rsidRPr="00E50E8F">
        <w:rPr>
          <w:rFonts w:ascii="Arial Narrow" w:hAnsi="Arial Narrow" w:cs="Arial"/>
          <w:sz w:val="20"/>
        </w:rPr>
        <w:t>.</w:t>
      </w:r>
    </w:p>
    <w:p w:rsidR="00E4711A" w:rsidRPr="00036C87" w:rsidRDefault="00E4711A" w:rsidP="00E4711A">
      <w:pPr>
        <w:pStyle w:val="E-1"/>
        <w:jc w:val="both"/>
        <w:rPr>
          <w:rFonts w:ascii="Arial Narrow" w:hAnsi="Arial Narrow" w:cs="Arial"/>
          <w:szCs w:val="16"/>
          <w14:shadow w14:blurRad="0" w14:dist="0" w14:dir="0" w14:sx="0" w14:sy="0" w14:kx="0" w14:ky="0" w14:algn="none">
            <w14:srgbClr w14:val="000000"/>
          </w14:shadow>
        </w:rPr>
      </w:pPr>
      <w:r w:rsidRPr="00036C87">
        <w:rPr>
          <w:rFonts w:ascii="Arial Narrow" w:hAnsi="Arial Narrow" w:cs="Arial"/>
          <w:szCs w:val="16"/>
          <w14:shadow w14:blurRad="0" w14:dist="0" w14:dir="0" w14:sx="0" w14:sy="0" w14:kx="0" w14:ky="0" w14:algn="none">
            <w14:srgbClr w14:val="000000"/>
          </w14:shadow>
        </w:rPr>
        <w:t>Zamawiający zastrzega sobie prawo żądania wyników badań mikrobiologicznych z kontroli higieny procesu produkcyjnego.</w:t>
      </w:r>
    </w:p>
    <w:p w:rsidR="00E4711A" w:rsidRPr="00E50E8F" w:rsidRDefault="00E4711A" w:rsidP="00E4711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E4711A" w:rsidRPr="00E50E8F" w:rsidRDefault="00E4711A" w:rsidP="00E4711A">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0,2l.</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384"/>
      </w:r>
      <w:r w:rsidRPr="00E50E8F">
        <w:rPr>
          <w:rFonts w:ascii="Arial Narrow" w:hAnsi="Arial Narrow" w:cs="Arial"/>
          <w:sz w:val="20"/>
          <w:szCs w:val="20"/>
        </w:rPr>
        <w:t>.</w:t>
      </w:r>
    </w:p>
    <w:p w:rsidR="00E4711A" w:rsidRPr="00E50E8F" w:rsidRDefault="00E4711A" w:rsidP="00E4711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soku pomarańczowego deklarowany przez producenta powinien wynosić nie mniej niż 6 miesięcy od daty dostawy do magazynu odbiorcy wojskowego.</w:t>
      </w:r>
    </w:p>
    <w:p w:rsidR="00E4711A" w:rsidRPr="00E50E8F" w:rsidRDefault="00E4711A" w:rsidP="00E4711A">
      <w:pPr>
        <w:pStyle w:val="E-1"/>
        <w:jc w:val="both"/>
        <w:rPr>
          <w:rFonts w:ascii="Arial Narrow" w:hAnsi="Arial Narrow" w:cs="Arial"/>
          <w:b/>
        </w:rPr>
      </w:pPr>
      <w:r w:rsidRPr="00E50E8F">
        <w:rPr>
          <w:rFonts w:ascii="Arial Narrow" w:hAnsi="Arial Narrow" w:cs="Arial"/>
          <w:b/>
        </w:rPr>
        <w:t>5 Badania</w:t>
      </w:r>
    </w:p>
    <w:p w:rsidR="00E4711A" w:rsidRPr="00E50E8F" w:rsidRDefault="00E4711A" w:rsidP="00E4711A">
      <w:pPr>
        <w:pStyle w:val="E-1"/>
        <w:jc w:val="both"/>
        <w:rPr>
          <w:rFonts w:ascii="Arial Narrow" w:hAnsi="Arial Narrow" w:cs="Arial"/>
          <w:b/>
        </w:rPr>
      </w:pPr>
      <w:r w:rsidRPr="00E50E8F">
        <w:rPr>
          <w:rFonts w:ascii="Arial Narrow" w:hAnsi="Arial Narrow" w:cs="Arial"/>
          <w:b/>
        </w:rPr>
        <w:t>5.1 Pobieranie próbek</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Pobieranie próbek wg PN-A 75050.</w:t>
      </w:r>
    </w:p>
    <w:p w:rsidR="00E4711A" w:rsidRPr="00E50E8F" w:rsidRDefault="00E4711A" w:rsidP="00E4711A">
      <w:pPr>
        <w:pStyle w:val="E-1"/>
        <w:jc w:val="both"/>
        <w:rPr>
          <w:rFonts w:ascii="Arial Narrow" w:hAnsi="Arial Narrow" w:cs="Arial"/>
          <w:b/>
        </w:rPr>
      </w:pPr>
      <w:r w:rsidRPr="00E50E8F">
        <w:rPr>
          <w:rFonts w:ascii="Arial Narrow" w:hAnsi="Arial Narrow" w:cs="Arial"/>
          <w:b/>
        </w:rPr>
        <w:t>5.2 Metody badań</w:t>
      </w:r>
    </w:p>
    <w:p w:rsidR="00E4711A" w:rsidRPr="00E50E8F" w:rsidRDefault="00E4711A" w:rsidP="00E4711A">
      <w:pPr>
        <w:pStyle w:val="E-1"/>
        <w:jc w:val="both"/>
        <w:rPr>
          <w:rFonts w:ascii="Arial Narrow" w:hAnsi="Arial Narrow" w:cs="Arial"/>
          <w:b/>
        </w:rPr>
      </w:pPr>
      <w:r w:rsidRPr="00E50E8F">
        <w:rPr>
          <w:rFonts w:ascii="Arial Narrow" w:hAnsi="Arial Narrow" w:cs="Arial"/>
          <w:b/>
        </w:rPr>
        <w:t>5.2.1 Sprawdzenie znakowania i stanu opakowania</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Wykonać metodą wizualną na zgodność z pkt. 6.1 i 6.2.</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5.2.2 Ocena wyglądu </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Wygląd ocenić przez oględziny soku uprzednio wymieszanego i przelanego z opakowania do cylindra ze szkła bezbarwnego o pojemności 500ml lub 1000ml.</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E50E8F">
        <w:rPr>
          <w:rFonts w:ascii="Arial Narrow" w:hAnsi="Arial Narrow" w:cs="Arial"/>
        </w:rPr>
        <w:t xml:space="preserve">Do probówki ze szkła bezbarwnego o wysokości 15cm i średnicy 1,5cm wlać 15ml soku. Barwę ocenić w świetle dziennym, wzrokowo, trzymając </w:t>
      </w:r>
      <w:r w:rsidRPr="00036C87">
        <w:rPr>
          <w:rFonts w:ascii="Arial Narrow" w:eastAsiaTheme="minorHAnsi" w:hAnsi="Arial Narrow" w:cs="Arial"/>
          <w:lang w:eastAsia="en-US"/>
          <w14:shadow w14:blurRad="0" w14:dist="0" w14:dir="0" w14:sx="0" w14:sy="0" w14:kx="0" w14:ky="0" w14:algn="none">
            <w14:srgbClr w14:val="000000"/>
          </w14:shadow>
        </w:rPr>
        <w:t>probówkę na białym tle.</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E4711A" w:rsidRPr="00E50E8F" w:rsidRDefault="00E4711A" w:rsidP="00E4711A">
      <w:pPr>
        <w:pStyle w:val="E-1"/>
        <w:jc w:val="both"/>
        <w:rPr>
          <w:rFonts w:ascii="Arial Narrow" w:hAnsi="Arial Narrow" w:cs="Arial"/>
        </w:rPr>
      </w:pPr>
      <w:r w:rsidRPr="00E50E8F">
        <w:rPr>
          <w:rFonts w:ascii="Arial Narrow" w:hAnsi="Arial Narrow" w:cs="Arial"/>
        </w:rPr>
        <w:t>Zlewkę ze szkła bezbarwnego o pojemności 100ml napełnić 50ml soku o temperature 25</w:t>
      </w:r>
      <w:r w:rsidRPr="00E50E8F">
        <w:rPr>
          <w:rFonts w:ascii="Arial Narrow" w:hAnsi="Arial Narrow" w:cs="Arial"/>
          <w:vertAlign w:val="superscript"/>
        </w:rPr>
        <w:t>O</w:t>
      </w:r>
      <w:r w:rsidRPr="00E50E8F">
        <w:rPr>
          <w:rFonts w:ascii="Arial Narrow" w:hAnsi="Arial Narrow" w:cs="Arial"/>
        </w:rPr>
        <w:t>C. Zapach i smak ocenić w ciągu 2 min. od chwili napełnienia zlewki.</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5.2.5 Oznaczanie cech fizykochemicznych </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 xml:space="preserve">Według norm podanych w Tablicy 2. </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5.2.6 Oznaczanie cech mikrobiologicznych </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 xml:space="preserve">Według norm podanych w Tablicy 3. </w:t>
      </w:r>
    </w:p>
    <w:p w:rsidR="00E4711A" w:rsidRPr="00E50E8F" w:rsidRDefault="00E4711A" w:rsidP="00E4711A">
      <w:pPr>
        <w:pStyle w:val="E-1"/>
        <w:rPr>
          <w:rFonts w:ascii="Arial Narrow" w:hAnsi="Arial Narrow" w:cs="Arial"/>
        </w:rPr>
      </w:pPr>
      <w:r w:rsidRPr="00E50E8F">
        <w:rPr>
          <w:rFonts w:ascii="Arial Narrow" w:hAnsi="Arial Narrow" w:cs="Arial"/>
          <w:b/>
        </w:rPr>
        <w:t xml:space="preserve">6 Pakowanie, znakowanie, przechowywanie </w:t>
      </w:r>
    </w:p>
    <w:p w:rsidR="00E4711A" w:rsidRPr="00E50E8F" w:rsidRDefault="00E4711A" w:rsidP="00E4711A">
      <w:pPr>
        <w:pStyle w:val="E-1"/>
        <w:rPr>
          <w:rFonts w:ascii="Arial Narrow" w:hAnsi="Arial Narrow" w:cs="Arial"/>
          <w:b/>
        </w:rPr>
      </w:pPr>
      <w:r w:rsidRPr="00E50E8F">
        <w:rPr>
          <w:rFonts w:ascii="Arial Narrow" w:hAnsi="Arial Narrow" w:cs="Arial"/>
          <w:b/>
        </w:rPr>
        <w:t>6.1 Pakowanie</w:t>
      </w:r>
    </w:p>
    <w:p w:rsidR="00E4711A" w:rsidRPr="00E50E8F" w:rsidRDefault="00E4711A" w:rsidP="00E4711A">
      <w:pPr>
        <w:pStyle w:val="E-1"/>
        <w:rPr>
          <w:rFonts w:ascii="Arial Narrow" w:hAnsi="Arial Narrow" w:cs="Arial"/>
          <w:b/>
        </w:rPr>
      </w:pPr>
      <w:r w:rsidRPr="00E50E8F">
        <w:rPr>
          <w:rFonts w:ascii="Arial Narrow" w:hAnsi="Arial Narrow" w:cs="Arial"/>
          <w:b/>
        </w:rPr>
        <w:t>6.1.1 Opakowania jednostkowe</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Opakowania jednostkowe stanowią kartoniki wielowarstwowe powlekane termozgrzewalne typu TETRA PAK z przyklejoną słomką wykonane z materiałów opakowaniowych przeznaczonych do kontaktu z żywnością.</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 xml:space="preserve">Opakowania jednostkowe powinny zabezpieczać produkt przed zniszczeniem i zanieczyszczeniem, powinny być czyste, bez obcych zapachów, śladów pleśni i uszkodzeń mechanicznych. </w:t>
      </w:r>
    </w:p>
    <w:p w:rsidR="00E4711A" w:rsidRPr="00036C87" w:rsidRDefault="00E4711A" w:rsidP="00E4711A">
      <w:pPr>
        <w:pStyle w:val="E-1"/>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Nie dopuszcza się stosowania opakowań zastępczych oraz umieszczania reklam na opakowaniach.</w:t>
      </w:r>
    </w:p>
    <w:p w:rsidR="00E4711A" w:rsidRPr="00E50E8F" w:rsidRDefault="00E4711A" w:rsidP="00E4711A">
      <w:pPr>
        <w:pStyle w:val="E-1"/>
        <w:rPr>
          <w:rFonts w:ascii="Arial Narrow" w:hAnsi="Arial Narrow" w:cs="Arial"/>
          <w:b/>
        </w:rPr>
      </w:pPr>
      <w:r w:rsidRPr="00E50E8F">
        <w:rPr>
          <w:rFonts w:ascii="Arial Narrow" w:hAnsi="Arial Narrow" w:cs="Arial"/>
          <w:b/>
        </w:rPr>
        <w:t>6.1.2 Opakowania transportowe</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Opakowania transportowe - zgrzewa termokurczliwa na podkładce tekturowej. Materiał opakowaniowy dopuszczony do kontaktu z żywnością.</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Opakowania transportowe powinny zabezpieczać produkt przed uszkodzeniem i zanieczyszczeniem, powinny być czyste, bez obcych zapachów, zabrudzeń, śladów pleśni i  uszkodzeń mechanicznych.</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Nie dopuszcza się stosowania opakowań zastępczych oraz umieszczania reklam na opakowaniach.</w:t>
      </w:r>
    </w:p>
    <w:p w:rsidR="00E4711A" w:rsidRPr="00E50E8F" w:rsidRDefault="00E4711A" w:rsidP="00E4711A">
      <w:pPr>
        <w:pStyle w:val="E-1"/>
        <w:rPr>
          <w:rFonts w:ascii="Arial Narrow" w:hAnsi="Arial Narrow" w:cs="Arial"/>
          <w:b/>
        </w:rPr>
      </w:pPr>
      <w:r w:rsidRPr="00E50E8F">
        <w:rPr>
          <w:rFonts w:ascii="Arial Narrow" w:hAnsi="Arial Narrow" w:cs="Arial"/>
          <w:b/>
        </w:rPr>
        <w:t>6.2 Znakowanie</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4711A" w:rsidRPr="00E50E8F" w:rsidRDefault="00E4711A" w:rsidP="00E4711A">
      <w:pPr>
        <w:pStyle w:val="E-1"/>
        <w:rPr>
          <w:rFonts w:ascii="Arial Narrow" w:hAnsi="Arial Narrow" w:cs="Arial"/>
          <w:b/>
        </w:rPr>
      </w:pPr>
      <w:r w:rsidRPr="00E50E8F">
        <w:rPr>
          <w:rFonts w:ascii="Arial Narrow" w:hAnsi="Arial Narrow" w:cs="Arial"/>
          <w:b/>
        </w:rPr>
        <w:t>6.3 Przechowywanie</w:t>
      </w:r>
    </w:p>
    <w:p w:rsidR="00E4711A" w:rsidRPr="00E50E8F" w:rsidRDefault="00E4711A" w:rsidP="00E4711A">
      <w:pPr>
        <w:pStyle w:val="E-1"/>
        <w:rPr>
          <w:rFonts w:ascii="Arial Narrow" w:hAnsi="Arial Narrow" w:cs="Arial"/>
        </w:rPr>
      </w:pPr>
      <w:r w:rsidRPr="00E50E8F">
        <w:rPr>
          <w:rFonts w:ascii="Arial Narrow" w:hAnsi="Arial Narrow" w:cs="Arial"/>
        </w:rPr>
        <w:t>Przechowywać zgodnie z zaleceniami producenta.</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4711A" w:rsidRPr="00E50E8F" w:rsidRDefault="00E4711A" w:rsidP="00036C87">
      <w:pPr>
        <w:widowControl w:val="0"/>
        <w:suppressAutoHyphens/>
        <w:spacing w:after="0" w:line="240" w:lineRule="auto"/>
        <w:jc w:val="both"/>
        <w:rPr>
          <w:rFonts w:ascii="Arial Narrow" w:hAnsi="Arial Narrow"/>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4711A" w:rsidRPr="00E50E8F" w:rsidRDefault="00E4711A" w:rsidP="00E4711A">
      <w:pPr>
        <w:spacing w:after="0" w:line="240" w:lineRule="auto"/>
        <w:rPr>
          <w:rFonts w:ascii="Arial Narrow" w:eastAsia="Calibri" w:hAnsi="Arial Narrow" w:cs="Arial"/>
          <w:sz w:val="20"/>
          <w:szCs w:val="20"/>
        </w:rPr>
      </w:pPr>
      <w:r w:rsidRPr="00E50E8F">
        <w:rPr>
          <w:rFonts w:ascii="Arial Narrow" w:eastAsia="Calibri" w:hAnsi="Arial Narrow" w:cs="Arial"/>
          <w:sz w:val="20"/>
          <w:szCs w:val="20"/>
        </w:rPr>
        <w:lastRenderedPageBreak/>
        <w:br w:type="page"/>
      </w:r>
    </w:p>
    <w:p w:rsidR="00E4711A" w:rsidRPr="00E50E8F" w:rsidRDefault="00E4711A" w:rsidP="00E4711A">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10</w:t>
      </w:r>
      <w:r w:rsidR="001211F4" w:rsidRPr="00E50E8F">
        <w:rPr>
          <w:rFonts w:ascii="Arial Narrow" w:eastAsia="Calibri" w:hAnsi="Arial Narrow" w:cs="Arial"/>
          <w:szCs w:val="20"/>
        </w:rPr>
        <w:t>5</w:t>
      </w:r>
    </w:p>
    <w:p w:rsidR="00E4711A" w:rsidRPr="00E50E8F" w:rsidRDefault="00E4711A" w:rsidP="00E4711A">
      <w:pPr>
        <w:spacing w:after="0" w:line="240" w:lineRule="auto"/>
        <w:jc w:val="center"/>
        <w:rPr>
          <w:rFonts w:ascii="Arial Narrow" w:hAnsi="Arial Narrow" w:cs="Arial"/>
          <w:b/>
          <w:sz w:val="36"/>
          <w:szCs w:val="36"/>
        </w:rPr>
      </w:pPr>
    </w:p>
    <w:p w:rsidR="00E4711A" w:rsidRPr="00E50E8F" w:rsidRDefault="00E4711A" w:rsidP="00E4711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4711A" w:rsidRPr="00E50E8F" w:rsidRDefault="00E4711A" w:rsidP="00E4711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4711A" w:rsidRPr="00E50E8F" w:rsidRDefault="00E4711A" w:rsidP="00E4711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4711A" w:rsidRPr="00E50E8F" w:rsidRDefault="00E4711A" w:rsidP="00E4711A">
      <w:pPr>
        <w:spacing w:after="0" w:line="240" w:lineRule="auto"/>
        <w:ind w:left="2124" w:firstLine="708"/>
        <w:jc w:val="center"/>
        <w:rPr>
          <w:rFonts w:ascii="Arial Narrow" w:hAnsi="Arial Narrow" w:cs="Arial"/>
          <w:b/>
          <w:caps/>
        </w:rPr>
      </w:pPr>
    </w:p>
    <w:p w:rsidR="00E4711A" w:rsidRPr="00E50E8F" w:rsidRDefault="00E4711A" w:rsidP="00E4711A">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pomarańczowy 1l</w:t>
      </w:r>
    </w:p>
    <w:p w:rsidR="00E4711A" w:rsidRPr="00E50E8F" w:rsidRDefault="00E4711A" w:rsidP="00E4711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4711A" w:rsidRPr="00E50E8F" w:rsidTr="00E4711A">
        <w:tc>
          <w:tcPr>
            <w:tcW w:w="4606"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opis wg słownika CPV</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kod CPV</w:t>
            </w:r>
          </w:p>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rPr>
              <w:t>15321100-5</w:t>
            </w:r>
          </w:p>
        </w:tc>
        <w:tc>
          <w:tcPr>
            <w:tcW w:w="4322"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indeks materiałowy</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JIM</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8915PL0000115</w:t>
            </w:r>
          </w:p>
        </w:tc>
      </w:tr>
    </w:tbl>
    <w:p w:rsidR="00E4711A" w:rsidRPr="00E50E8F" w:rsidRDefault="00E4711A" w:rsidP="00E4711A">
      <w:pPr>
        <w:spacing w:after="0" w:line="240" w:lineRule="auto"/>
        <w:rPr>
          <w:rFonts w:ascii="Arial Narrow" w:hAnsi="Arial Narrow" w:cs="Arial"/>
          <w:b/>
        </w:rPr>
      </w:pPr>
    </w:p>
    <w:p w:rsidR="00E4711A" w:rsidRPr="00E50E8F" w:rsidRDefault="00E4711A" w:rsidP="00E4711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4711A" w:rsidRPr="00E50E8F" w:rsidRDefault="00E4711A" w:rsidP="00E4711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4711A" w:rsidRPr="00E50E8F" w:rsidRDefault="00E4711A" w:rsidP="00E4711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4711A" w:rsidRPr="00E50E8F" w:rsidRDefault="00E4711A" w:rsidP="00E4711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4711A" w:rsidRPr="00E50E8F" w:rsidRDefault="00E4711A" w:rsidP="00E4711A">
      <w:pPr>
        <w:pStyle w:val="E-1"/>
        <w:rPr>
          <w:rFonts w:ascii="Arial Narrow" w:hAnsi="Arial Narrow" w:cs="Arial"/>
          <w:b/>
        </w:rPr>
      </w:pPr>
      <w:r w:rsidRPr="00E50E8F">
        <w:rPr>
          <w:rFonts w:ascii="Arial Narrow" w:hAnsi="Arial Narrow" w:cs="Arial"/>
          <w:b/>
        </w:rPr>
        <w:t>1 Wstęp</w:t>
      </w:r>
    </w:p>
    <w:p w:rsidR="00E4711A" w:rsidRPr="00E50E8F" w:rsidRDefault="00E4711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4711A" w:rsidRPr="00E50E8F" w:rsidRDefault="00E4711A" w:rsidP="00E4711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zamówienia objęto wymagania, metody badań oraz warunki przechowywania i pakowania soku pomarańczowego.</w:t>
      </w:r>
    </w:p>
    <w:p w:rsidR="00E4711A" w:rsidRPr="00E50E8F" w:rsidRDefault="00E4711A" w:rsidP="00E4711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soku pomarańczowego przeznaczonego dla odbiorcy wojskowego.</w:t>
      </w:r>
    </w:p>
    <w:p w:rsidR="00E4711A" w:rsidRPr="00E50E8F" w:rsidRDefault="00E4711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4711A" w:rsidRPr="00E50E8F" w:rsidRDefault="00E4711A" w:rsidP="00E4711A">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E4711A" w:rsidRPr="00E50E8F" w:rsidRDefault="00E4711A" w:rsidP="00925425">
      <w:pPr>
        <w:numPr>
          <w:ilvl w:val="0"/>
          <w:numId w:val="109"/>
        </w:numPr>
        <w:spacing w:after="0" w:line="240" w:lineRule="auto"/>
        <w:jc w:val="both"/>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4711A" w:rsidRPr="00E50E8F" w:rsidRDefault="00E4711A" w:rsidP="00E4711A">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4711A" w:rsidRPr="00E50E8F" w:rsidRDefault="00E4711A" w:rsidP="00E4711A">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pomarańczowy</w:t>
      </w:r>
    </w:p>
    <w:p w:rsidR="00E4711A" w:rsidRPr="00E50E8F" w:rsidRDefault="00E4711A" w:rsidP="00E4711A">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 soku z pomarańczy surowego lub zagęszczonego (przez odtworzenie proporcji wody i aromatu odzyskanego z soku podczas zagęszczania, w sposób zapewniający utrzymanie właściwych cechy chemicznych, mikrobiologicznych i organoleptycznych produktu), spełniający wymagania aktualnie obowiązującego prawa</w:t>
      </w:r>
      <w:r w:rsidRPr="00E50E8F">
        <w:rPr>
          <w:rStyle w:val="Odwoanieprzypisudolnego"/>
          <w:rFonts w:ascii="Arial Narrow" w:hAnsi="Arial Narrow" w:cs="Arial"/>
          <w:bCs/>
          <w:sz w:val="20"/>
          <w:szCs w:val="20"/>
        </w:rPr>
        <w:footnoteReference w:id="385"/>
      </w:r>
      <w:r w:rsidRPr="00E50E8F">
        <w:rPr>
          <w:rFonts w:ascii="Arial Narrow" w:hAnsi="Arial Narrow" w:cs="Arial"/>
          <w:bCs/>
          <w:sz w:val="20"/>
          <w:szCs w:val="20"/>
        </w:rPr>
        <w:t>, utrwalony termicznie</w:t>
      </w:r>
    </w:p>
    <w:p w:rsidR="00E4711A" w:rsidRPr="00E50E8F" w:rsidRDefault="00E4711A" w:rsidP="00E4711A">
      <w:pPr>
        <w:pStyle w:val="Edward"/>
        <w:jc w:val="both"/>
        <w:rPr>
          <w:rFonts w:ascii="Arial Narrow" w:hAnsi="Arial Narrow" w:cs="Arial"/>
          <w:b/>
          <w:bCs/>
        </w:rPr>
      </w:pPr>
      <w:r w:rsidRPr="00E50E8F">
        <w:rPr>
          <w:rFonts w:ascii="Arial Narrow" w:hAnsi="Arial Narrow" w:cs="Arial"/>
          <w:b/>
          <w:bCs/>
        </w:rPr>
        <w:t>2 Wymagania</w:t>
      </w:r>
    </w:p>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2.1 Wymagania organoleptyczne</w:t>
      </w:r>
    </w:p>
    <w:p w:rsidR="00E4711A" w:rsidRPr="00E50E8F" w:rsidRDefault="00E4711A" w:rsidP="00E4711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4711A" w:rsidRPr="00E50E8F" w:rsidRDefault="00E4711A" w:rsidP="00E4711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193"/>
        <w:gridCol w:w="8505"/>
      </w:tblGrid>
      <w:tr w:rsidR="00E4711A" w:rsidRPr="00E50E8F" w:rsidTr="00036C87">
        <w:trPr>
          <w:trHeight w:val="293"/>
          <w:jc w:val="center"/>
        </w:trPr>
        <w:tc>
          <w:tcPr>
            <w:tcW w:w="0" w:type="auto"/>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93" w:type="dxa"/>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505" w:type="dxa"/>
            <w:vAlign w:val="center"/>
          </w:tcPr>
          <w:p w:rsidR="00E4711A" w:rsidRPr="00E50E8F" w:rsidRDefault="00E4711A" w:rsidP="00E4711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4711A" w:rsidRPr="00E50E8F" w:rsidTr="00036C87">
        <w:trPr>
          <w:cantSplit/>
          <w:trHeight w:val="142"/>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93" w:type="dxa"/>
          </w:tcPr>
          <w:p w:rsidR="00E4711A" w:rsidRPr="00E50E8F" w:rsidRDefault="00E4711A" w:rsidP="00036C8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8505" w:type="dxa"/>
            <w:tcBorders>
              <w:bottom w:val="single" w:sz="6" w:space="0" w:color="auto"/>
            </w:tcBorders>
          </w:tcPr>
          <w:p w:rsidR="00E4711A" w:rsidRPr="00E50E8F" w:rsidRDefault="00E4711A" w:rsidP="00E4711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Płyn naturalnie mętny z ewentualnie widocznymi fragmentami owocu i/lub miąższu owocowego, tworzącymi osad i/lub zawiesinę </w:t>
            </w:r>
          </w:p>
        </w:tc>
      </w:tr>
      <w:tr w:rsidR="00E4711A" w:rsidRPr="00E50E8F" w:rsidTr="00036C87">
        <w:trPr>
          <w:cantSplit/>
          <w:trHeight w:val="196"/>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193"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8505" w:type="dxa"/>
            <w:tcBorders>
              <w:bottom w:val="single" w:sz="6" w:space="0" w:color="auto"/>
            </w:tcBorders>
          </w:tcPr>
          <w:p w:rsidR="00E4711A" w:rsidRPr="00E50E8F" w:rsidRDefault="00E4711A" w:rsidP="00E4711A">
            <w:pPr>
              <w:spacing w:after="0" w:line="240" w:lineRule="auto"/>
              <w:rPr>
                <w:rFonts w:ascii="Arial Narrow" w:hAnsi="Arial Narrow" w:cs="Arial"/>
                <w:sz w:val="18"/>
                <w:szCs w:val="18"/>
              </w:rPr>
            </w:pPr>
            <w:r w:rsidRPr="00E50E8F">
              <w:rPr>
                <w:rFonts w:ascii="Arial Narrow" w:hAnsi="Arial Narrow" w:cs="Arial"/>
                <w:sz w:val="18"/>
                <w:szCs w:val="18"/>
              </w:rPr>
              <w:t>Żółta lub żółtopomarańczowa</w:t>
            </w:r>
          </w:p>
        </w:tc>
      </w:tr>
      <w:tr w:rsidR="00E4711A" w:rsidRPr="00E50E8F" w:rsidTr="00036C87">
        <w:trPr>
          <w:cantSplit/>
          <w:trHeight w:val="129"/>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3</w:t>
            </w:r>
          </w:p>
        </w:tc>
        <w:tc>
          <w:tcPr>
            <w:tcW w:w="1193"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505" w:type="dxa"/>
          </w:tcPr>
          <w:p w:rsidR="00E4711A" w:rsidRPr="00E50E8F" w:rsidRDefault="00E4711A" w:rsidP="00E4711A">
            <w:pPr>
              <w:spacing w:after="0" w:line="240" w:lineRule="auto"/>
              <w:jc w:val="both"/>
              <w:rPr>
                <w:rFonts w:ascii="Arial Narrow" w:hAnsi="Arial Narrow" w:cs="Arial"/>
                <w:sz w:val="18"/>
                <w:szCs w:val="18"/>
              </w:rPr>
            </w:pPr>
            <w:r w:rsidRPr="00E50E8F">
              <w:rPr>
                <w:rFonts w:ascii="Arial Narrow" w:hAnsi="Arial Narrow" w:cs="Arial"/>
                <w:sz w:val="18"/>
                <w:szCs w:val="18"/>
              </w:rPr>
              <w:t>Słodko-kwaśny, zharmonizowany, charakterystyczny dla użytych owoców, bez posmaków obcych</w:t>
            </w:r>
          </w:p>
        </w:tc>
      </w:tr>
      <w:tr w:rsidR="00E4711A" w:rsidRPr="00E50E8F" w:rsidTr="00036C87">
        <w:trPr>
          <w:cantSplit/>
          <w:trHeight w:val="194"/>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193" w:type="dxa"/>
          </w:tcPr>
          <w:p w:rsidR="00E4711A" w:rsidRPr="00E50E8F" w:rsidRDefault="00E4711A" w:rsidP="00036C8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8505" w:type="dxa"/>
            <w:tcBorders>
              <w:bottom w:val="single" w:sz="6" w:space="0" w:color="auto"/>
            </w:tcBorders>
          </w:tcPr>
          <w:p w:rsidR="00E4711A" w:rsidRPr="00E50E8F" w:rsidRDefault="00E4711A" w:rsidP="00E4711A">
            <w:pPr>
              <w:spacing w:after="0" w:line="240" w:lineRule="auto"/>
              <w:jc w:val="both"/>
              <w:rPr>
                <w:rFonts w:ascii="Arial Narrow" w:hAnsi="Arial Narrow" w:cs="Arial"/>
                <w:sz w:val="18"/>
                <w:szCs w:val="18"/>
              </w:rPr>
            </w:pPr>
            <w:r w:rsidRPr="00E50E8F">
              <w:rPr>
                <w:rFonts w:ascii="Arial Narrow" w:hAnsi="Arial Narrow" w:cs="Arial"/>
                <w:sz w:val="18"/>
                <w:szCs w:val="18"/>
              </w:rPr>
              <w:t>Wyraźny, charakterystyczny dla użytych owoców, bez zapachów obcych</w:t>
            </w:r>
          </w:p>
        </w:tc>
      </w:tr>
    </w:tbl>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E4711A" w:rsidRPr="00E50E8F" w:rsidRDefault="00E4711A" w:rsidP="00E4711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4711A" w:rsidRPr="00E50E8F" w:rsidRDefault="00E4711A" w:rsidP="00E4711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4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692"/>
        <w:gridCol w:w="1241"/>
        <w:gridCol w:w="2121"/>
      </w:tblGrid>
      <w:tr w:rsidR="00E4711A" w:rsidRPr="00E50E8F" w:rsidTr="00E4711A">
        <w:trPr>
          <w:trHeight w:val="225"/>
          <w:jc w:val="center"/>
        </w:trPr>
        <w:tc>
          <w:tcPr>
            <w:tcW w:w="429"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692"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4711A" w:rsidRPr="00E50E8F" w:rsidTr="00E4711A">
        <w:trPr>
          <w:trHeight w:val="225"/>
          <w:jc w:val="center"/>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1</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11,0</w:t>
            </w:r>
          </w:p>
        </w:tc>
        <w:tc>
          <w:tcPr>
            <w:tcW w:w="2121" w:type="dxa"/>
            <w:tcBorders>
              <w:top w:val="single" w:sz="4" w:space="0" w:color="auto"/>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 12143</w:t>
            </w:r>
          </w:p>
        </w:tc>
      </w:tr>
      <w:tr w:rsidR="00E4711A" w:rsidRPr="00E50E8F" w:rsidTr="00E4711A">
        <w:trPr>
          <w:trHeight w:val="225"/>
          <w:jc w:val="center"/>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2</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Kwasowość ogólna w przeliczeniu na kwas cytrynowy, g/l</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5,8 -15,4</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E4711A" w:rsidRPr="00E50E8F" w:rsidTr="00E4711A">
        <w:trPr>
          <w:trHeight w:val="225"/>
          <w:jc w:val="center"/>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3</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Kwasowość lotna w przeliczeniu na kwas octowy, g/l, nie więcej niż:</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0,4</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E4711A" w:rsidRPr="00E50E8F" w:rsidTr="00E4711A">
        <w:trPr>
          <w:trHeight w:val="225"/>
          <w:jc w:val="center"/>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4</w:t>
            </w:r>
          </w:p>
        </w:tc>
        <w:tc>
          <w:tcPr>
            <w:tcW w:w="5692"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Zawartość alkoholu etylowego, g/l, nie więcej niż:</w:t>
            </w:r>
          </w:p>
        </w:tc>
        <w:tc>
          <w:tcPr>
            <w:tcW w:w="1241"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3</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bl>
    <w:p w:rsidR="00E4711A" w:rsidRPr="00E50E8F" w:rsidRDefault="00E4711A" w:rsidP="00E4711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8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87"/>
      </w:r>
      <w:r w:rsidRPr="00E50E8F">
        <w:rPr>
          <w:rFonts w:ascii="Arial Narrow" w:hAnsi="Arial Narrow"/>
          <w:b w:val="0"/>
          <w:bCs w:val="0"/>
          <w:vertAlign w:val="superscript"/>
        </w:rPr>
        <w:t>)</w:t>
      </w:r>
      <w:r w:rsidRPr="00E50E8F">
        <w:rPr>
          <w:rFonts w:ascii="Arial Narrow" w:hAnsi="Arial Narrow"/>
          <w:b w:val="0"/>
          <w:bCs w:val="0"/>
        </w:rPr>
        <w:t>.</w:t>
      </w:r>
    </w:p>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2.3 Wymagania mikrobiologiczne</w:t>
      </w:r>
    </w:p>
    <w:p w:rsidR="00E4711A" w:rsidRPr="00E50E8F" w:rsidRDefault="00E4711A" w:rsidP="00E4711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88"/>
      </w:r>
      <w:r w:rsidRPr="00E50E8F">
        <w:rPr>
          <w:rFonts w:ascii="Arial Narrow" w:hAnsi="Arial Narrow" w:cs="Arial"/>
          <w:sz w:val="20"/>
        </w:rPr>
        <w:t>.</w:t>
      </w:r>
    </w:p>
    <w:p w:rsidR="00E4711A" w:rsidRPr="00E50E8F" w:rsidRDefault="00E4711A" w:rsidP="00E4711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4711A" w:rsidRPr="00E50E8F" w:rsidRDefault="00E4711A" w:rsidP="00E4711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E4711A" w:rsidRPr="00E50E8F" w:rsidRDefault="00E4711A" w:rsidP="00E4711A">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1l.</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389"/>
      </w:r>
      <w:r w:rsidRPr="00E50E8F">
        <w:rPr>
          <w:rFonts w:ascii="Arial Narrow" w:hAnsi="Arial Narrow" w:cs="Arial"/>
          <w:sz w:val="20"/>
          <w:szCs w:val="20"/>
        </w:rPr>
        <w:t>.</w:t>
      </w:r>
    </w:p>
    <w:p w:rsidR="00E4711A" w:rsidRPr="00E50E8F" w:rsidRDefault="00E4711A" w:rsidP="00E4711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soku pomarańczowego deklarowany przez producenta powinien wynosić nie mniej niż 6 miesięcy od daty dostawy do magazynu odbiorcy wojskowego.</w:t>
      </w:r>
    </w:p>
    <w:p w:rsidR="00E4711A" w:rsidRPr="00E50E8F" w:rsidRDefault="00E4711A" w:rsidP="00E4711A">
      <w:pPr>
        <w:pStyle w:val="E-1"/>
        <w:jc w:val="both"/>
        <w:rPr>
          <w:rFonts w:ascii="Arial Narrow" w:hAnsi="Arial Narrow" w:cs="Arial"/>
          <w:b/>
        </w:rPr>
      </w:pPr>
      <w:r w:rsidRPr="00E50E8F">
        <w:rPr>
          <w:rFonts w:ascii="Arial Narrow" w:hAnsi="Arial Narrow" w:cs="Arial"/>
          <w:b/>
        </w:rPr>
        <w:t>5 Badania</w:t>
      </w:r>
    </w:p>
    <w:p w:rsidR="00E4711A" w:rsidRPr="00E50E8F" w:rsidRDefault="00E4711A" w:rsidP="00E4711A">
      <w:pPr>
        <w:pStyle w:val="E-1"/>
        <w:jc w:val="both"/>
        <w:rPr>
          <w:rFonts w:ascii="Arial Narrow" w:hAnsi="Arial Narrow" w:cs="Arial"/>
          <w:b/>
        </w:rPr>
      </w:pPr>
      <w:r w:rsidRPr="00E50E8F">
        <w:rPr>
          <w:rFonts w:ascii="Arial Narrow" w:hAnsi="Arial Narrow" w:cs="Arial"/>
          <w:b/>
        </w:rPr>
        <w:t>5.1 Pobieranie próbek</w:t>
      </w:r>
    </w:p>
    <w:p w:rsidR="00E4711A" w:rsidRPr="00E50E8F" w:rsidRDefault="00E4711A" w:rsidP="00E4711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E4711A" w:rsidRPr="00E50E8F" w:rsidRDefault="00E4711A" w:rsidP="00E4711A">
      <w:pPr>
        <w:pStyle w:val="E-1"/>
        <w:jc w:val="both"/>
        <w:rPr>
          <w:rFonts w:ascii="Arial Narrow" w:hAnsi="Arial Narrow" w:cs="Arial"/>
          <w:b/>
        </w:rPr>
      </w:pPr>
      <w:r w:rsidRPr="00E50E8F">
        <w:rPr>
          <w:rFonts w:ascii="Arial Narrow" w:hAnsi="Arial Narrow" w:cs="Arial"/>
          <w:b/>
        </w:rPr>
        <w:t>5.2 Metody badań</w:t>
      </w:r>
    </w:p>
    <w:p w:rsidR="00E4711A" w:rsidRPr="00E50E8F" w:rsidRDefault="00E4711A" w:rsidP="00E4711A">
      <w:pPr>
        <w:pStyle w:val="E-1"/>
        <w:jc w:val="both"/>
        <w:rPr>
          <w:rFonts w:ascii="Arial Narrow" w:hAnsi="Arial Narrow" w:cs="Arial"/>
          <w:b/>
        </w:rPr>
      </w:pPr>
      <w:r w:rsidRPr="00E50E8F">
        <w:rPr>
          <w:rFonts w:ascii="Arial Narrow" w:hAnsi="Arial Narrow" w:cs="Arial"/>
          <w:b/>
        </w:rPr>
        <w:t>5.2.1 Sprawdzenie znakowania i stanu opakowania</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Wykonać metodą wizualną na zgodność z pkt. 6.1 i 6.2.</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5.2.2 Ocena wyglądu </w:t>
      </w:r>
    </w:p>
    <w:p w:rsidR="00E4711A" w:rsidRPr="00E50E8F" w:rsidRDefault="00E4711A" w:rsidP="00E4711A">
      <w:pPr>
        <w:pStyle w:val="E-1"/>
        <w:jc w:val="both"/>
        <w:rPr>
          <w:rFonts w:ascii="Arial Narrow" w:hAnsi="Arial Narrow" w:cs="Arial"/>
        </w:rPr>
      </w:pPr>
      <w:r w:rsidRPr="00E50E8F">
        <w:rPr>
          <w:rFonts w:ascii="Arial Narrow" w:hAnsi="Arial Narrow" w:cs="Arial"/>
        </w:rPr>
        <w:t>Wygląd ocenić przez oględziny soku uprzednio wymieszanego i przelanego z opakowania do cylindra ze szkła bezbarwnego o pojemności 500ml lub 1000ml.</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Do probówki ze szkła bezbarwnego o wysokości 15cm i średnicy 1,5cm wlać 15ml soku. Barwę ocenić w świetle dziennym, wzrokowo, trzymając probówkę na białym tle.</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Zlewkę ze szkła bezbarwnego o pojemności 100ml napełnić 50ml soku o temperaturze 25OC. Zapach i smak ocenić w ciągu 2 min. od chwili napełnienia zlewki.</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5.2.5 Oznaczanie cech fizykochemicznych </w:t>
      </w:r>
    </w:p>
    <w:p w:rsidR="00E4711A" w:rsidRPr="00E50E8F" w:rsidRDefault="00E4711A" w:rsidP="00E4711A">
      <w:pPr>
        <w:pStyle w:val="E-1"/>
        <w:jc w:val="both"/>
        <w:rPr>
          <w:rFonts w:ascii="Arial Narrow" w:hAnsi="Arial Narrow" w:cs="Arial"/>
        </w:rPr>
      </w:pPr>
      <w:r w:rsidRPr="00E50E8F">
        <w:rPr>
          <w:rFonts w:ascii="Arial Narrow" w:hAnsi="Arial Narrow" w:cs="Arial"/>
        </w:rPr>
        <w:t xml:space="preserve">Według norm podanych w Tablicy 2 </w:t>
      </w:r>
    </w:p>
    <w:p w:rsidR="00E4711A" w:rsidRPr="00E50E8F" w:rsidRDefault="00E4711A" w:rsidP="00E4711A">
      <w:pPr>
        <w:pStyle w:val="E-1"/>
        <w:rPr>
          <w:rFonts w:ascii="Arial Narrow" w:hAnsi="Arial Narrow" w:cs="Arial"/>
        </w:rPr>
      </w:pPr>
      <w:r w:rsidRPr="00E50E8F">
        <w:rPr>
          <w:rFonts w:ascii="Arial Narrow" w:hAnsi="Arial Narrow" w:cs="Arial"/>
          <w:b/>
        </w:rPr>
        <w:t xml:space="preserve">6 Pakowanie, znakowanie, przechowywanie </w:t>
      </w:r>
    </w:p>
    <w:p w:rsidR="00E4711A" w:rsidRPr="00E50E8F" w:rsidRDefault="00E4711A" w:rsidP="00E4711A">
      <w:pPr>
        <w:pStyle w:val="E-1"/>
        <w:rPr>
          <w:rFonts w:ascii="Arial Narrow" w:hAnsi="Arial Narrow" w:cs="Arial"/>
          <w:b/>
        </w:rPr>
      </w:pPr>
      <w:r w:rsidRPr="00E50E8F">
        <w:rPr>
          <w:rFonts w:ascii="Arial Narrow" w:hAnsi="Arial Narrow" w:cs="Arial"/>
          <w:b/>
        </w:rPr>
        <w:t>6.1 Pakowanie</w:t>
      </w:r>
    </w:p>
    <w:p w:rsidR="00E4711A" w:rsidRPr="00E50E8F" w:rsidRDefault="00E4711A" w:rsidP="00E4711A">
      <w:pPr>
        <w:pStyle w:val="E-1"/>
        <w:rPr>
          <w:rFonts w:ascii="Arial Narrow" w:hAnsi="Arial Narrow" w:cs="Arial"/>
          <w:b/>
        </w:rPr>
      </w:pPr>
      <w:r w:rsidRPr="00E50E8F">
        <w:rPr>
          <w:rFonts w:ascii="Arial Narrow" w:hAnsi="Arial Narrow" w:cs="Arial"/>
          <w:b/>
        </w:rPr>
        <w:t>6.1.1 Opakowania jednostkowe</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Opakowania jednostkowe stanowią kartony wielowarstwowe powlekane termozgrzewalne typu TETRA PAK  wykonane z materiałów opakowaniowych przeznaczonych do kontaktu z żywnością.</w:t>
      </w:r>
    </w:p>
    <w:p w:rsidR="00E4711A" w:rsidRPr="00036C87" w:rsidRDefault="00E4711A" w:rsidP="00E4711A">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 xml:space="preserve">Opakowania jednostkowe powinny zabezpieczać produkt przed zniszczeniem i zanieczyszczeniem, powinny być czyste, bez obcych zapachów, śladów pleśni i uszkodzeń mechanicznych. </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Nie dopuszcza się stosowania opakowań zastępczych oraz umieszczania reklam na opakowaniach.</w:t>
      </w:r>
    </w:p>
    <w:p w:rsidR="00E4711A" w:rsidRPr="00E50E8F" w:rsidRDefault="00E4711A" w:rsidP="00E4711A">
      <w:pPr>
        <w:pStyle w:val="E-1"/>
        <w:rPr>
          <w:rFonts w:ascii="Arial Narrow" w:hAnsi="Arial Narrow" w:cs="Arial"/>
          <w:b/>
        </w:rPr>
      </w:pPr>
      <w:r w:rsidRPr="00E50E8F">
        <w:rPr>
          <w:rFonts w:ascii="Arial Narrow" w:hAnsi="Arial Narrow" w:cs="Arial"/>
          <w:b/>
        </w:rPr>
        <w:t>6.1.2 Opakowania transportowe</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Opakowania transportowe - zgrzewa termokurczliwa na podkładce tekturowej. Materiał opakowaniowy dopuszczony do kontaktu z żywnością.</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Opakowania transportowe powinny zabezpieczać produkt przed uszkodzeniem i zanieczyszczeniem, powinny być czyste, bez obcych zapachów, zabrudzeń, śladów pleśni i  uszkodzeń mechanicznych.</w:t>
      </w:r>
    </w:p>
    <w:p w:rsidR="00E4711A" w:rsidRPr="00036C87" w:rsidRDefault="00E4711A" w:rsidP="00036C87">
      <w:pPr>
        <w:pStyle w:val="E-1"/>
        <w:jc w:val="both"/>
        <w:rPr>
          <w:rFonts w:ascii="Arial Narrow" w:eastAsiaTheme="minorHAnsi" w:hAnsi="Arial Narrow" w:cs="Arial"/>
          <w:lang w:eastAsia="en-US"/>
          <w14:shadow w14:blurRad="0" w14:dist="0" w14:dir="0" w14:sx="0" w14:sy="0" w14:kx="0" w14:ky="0" w14:algn="none">
            <w14:srgbClr w14:val="000000"/>
          </w14:shadow>
        </w:rPr>
      </w:pPr>
      <w:r w:rsidRPr="00036C87">
        <w:rPr>
          <w:rFonts w:ascii="Arial Narrow" w:eastAsiaTheme="minorHAnsi" w:hAnsi="Arial Narrow" w:cs="Arial"/>
          <w:lang w:eastAsia="en-US"/>
          <w14:shadow w14:blurRad="0" w14:dist="0" w14:dir="0" w14:sx="0" w14:sy="0" w14:kx="0" w14:ky="0" w14:algn="none">
            <w14:srgbClr w14:val="000000"/>
          </w14:shadow>
        </w:rPr>
        <w:t>Nie dopuszcza się stosowania opakowań zastępczych oraz umieszczania reklam na opakowaniach.</w:t>
      </w:r>
    </w:p>
    <w:p w:rsidR="00E4711A" w:rsidRPr="00E50E8F" w:rsidRDefault="00E4711A" w:rsidP="00E4711A">
      <w:pPr>
        <w:pStyle w:val="E-1"/>
        <w:rPr>
          <w:rFonts w:ascii="Arial Narrow" w:hAnsi="Arial Narrow" w:cs="Arial"/>
        </w:rPr>
      </w:pPr>
      <w:r w:rsidRPr="00E50E8F">
        <w:rPr>
          <w:rFonts w:ascii="Arial Narrow" w:hAnsi="Arial Narrow" w:cs="Arial"/>
          <w:b/>
        </w:rPr>
        <w:t>6.2 Znakowanie</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4711A" w:rsidRPr="00E50E8F" w:rsidRDefault="00E4711A" w:rsidP="00E4711A">
      <w:pPr>
        <w:pStyle w:val="E-1"/>
        <w:rPr>
          <w:rFonts w:ascii="Arial Narrow" w:hAnsi="Arial Narrow" w:cs="Arial"/>
          <w:b/>
        </w:rPr>
      </w:pPr>
      <w:r w:rsidRPr="00E50E8F">
        <w:rPr>
          <w:rFonts w:ascii="Arial Narrow" w:hAnsi="Arial Narrow" w:cs="Arial"/>
          <w:b/>
        </w:rPr>
        <w:t>6.3 Przechowywanie</w:t>
      </w:r>
    </w:p>
    <w:p w:rsidR="00E4711A" w:rsidRPr="00E50E8F" w:rsidRDefault="00E4711A" w:rsidP="00E4711A">
      <w:pPr>
        <w:pStyle w:val="E-1"/>
        <w:rPr>
          <w:rFonts w:ascii="Arial Narrow" w:hAnsi="Arial Narrow" w:cs="Arial"/>
        </w:rPr>
      </w:pPr>
      <w:r w:rsidRPr="00E50E8F">
        <w:rPr>
          <w:rFonts w:ascii="Arial Narrow" w:hAnsi="Arial Narrow" w:cs="Arial"/>
        </w:rPr>
        <w:t>Przechowywać zgodnie z zaleceniami producenta.</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lastRenderedPageBreak/>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4711A" w:rsidRPr="00E50E8F" w:rsidRDefault="00E4711A" w:rsidP="00036C87">
      <w:pPr>
        <w:widowControl w:val="0"/>
        <w:suppressAutoHyphens/>
        <w:spacing w:after="0" w:line="240" w:lineRule="auto"/>
        <w:jc w:val="both"/>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Pr="00E50E8F">
        <w:rPr>
          <w:rFonts w:ascii="Arial Narrow" w:hAnsi="Arial Narrow" w:cs="Arial"/>
        </w:rPr>
        <w:br w:type="page"/>
      </w:r>
    </w:p>
    <w:p w:rsidR="00E4711A" w:rsidRPr="00E50E8F" w:rsidRDefault="00E4711A" w:rsidP="00E4711A">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10</w:t>
      </w:r>
      <w:r w:rsidR="001211F4" w:rsidRPr="00E50E8F">
        <w:rPr>
          <w:rFonts w:ascii="Arial Narrow" w:eastAsia="Calibri" w:hAnsi="Arial Narrow" w:cs="Arial"/>
          <w:szCs w:val="20"/>
        </w:rPr>
        <w:t>6</w:t>
      </w:r>
    </w:p>
    <w:p w:rsidR="00E4711A" w:rsidRPr="00E50E8F" w:rsidRDefault="00E4711A" w:rsidP="00E4711A">
      <w:pPr>
        <w:pStyle w:val="E-1"/>
        <w:spacing w:line="360" w:lineRule="auto"/>
        <w:rPr>
          <w:rFonts w:ascii="Arial Narrow" w:hAnsi="Arial Narrow" w:cs="Arial"/>
        </w:rPr>
      </w:pPr>
    </w:p>
    <w:p w:rsidR="00E4711A" w:rsidRPr="00E50E8F" w:rsidRDefault="00E4711A" w:rsidP="00E4711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4711A" w:rsidRPr="00E50E8F" w:rsidRDefault="00E4711A" w:rsidP="00E4711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4711A" w:rsidRPr="00E50E8F" w:rsidRDefault="00E4711A" w:rsidP="00E4711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4711A" w:rsidRPr="00036C87" w:rsidRDefault="00E4711A" w:rsidP="00E4711A">
      <w:pPr>
        <w:spacing w:after="0" w:line="240" w:lineRule="auto"/>
        <w:ind w:left="2124" w:firstLine="708"/>
        <w:jc w:val="center"/>
        <w:rPr>
          <w:rFonts w:ascii="Arial Narrow" w:hAnsi="Arial Narrow" w:cs="Arial"/>
          <w:b/>
          <w:caps/>
          <w:sz w:val="18"/>
        </w:rPr>
      </w:pPr>
    </w:p>
    <w:p w:rsidR="00E4711A" w:rsidRPr="00E50E8F" w:rsidRDefault="00E4711A" w:rsidP="00E4711A">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pomidorowy 100% naturalny</w:t>
      </w:r>
    </w:p>
    <w:p w:rsidR="00E4711A" w:rsidRPr="00E50E8F" w:rsidRDefault="00E4711A" w:rsidP="00E4711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4711A" w:rsidRPr="00E50E8F" w:rsidTr="00E4711A">
        <w:tc>
          <w:tcPr>
            <w:tcW w:w="4606"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opis wg słownika CPV</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kod CPV</w:t>
            </w:r>
          </w:p>
          <w:p w:rsidR="00E4711A" w:rsidRPr="00E50E8F" w:rsidRDefault="00E4711A" w:rsidP="00E4711A">
            <w:pPr>
              <w:spacing w:after="0" w:line="240" w:lineRule="auto"/>
              <w:jc w:val="center"/>
              <w:rPr>
                <w:rFonts w:ascii="Arial Narrow" w:hAnsi="Arial Narrow" w:cs="Arial"/>
                <w:b/>
                <w:color w:val="FF0000"/>
              </w:rPr>
            </w:pPr>
            <w:r w:rsidRPr="00E50E8F">
              <w:rPr>
                <w:rFonts w:ascii="Arial Narrow" w:hAnsi="Arial Narrow" w:cs="Arial"/>
              </w:rPr>
              <w:t>15322000-1</w:t>
            </w:r>
          </w:p>
        </w:tc>
        <w:tc>
          <w:tcPr>
            <w:tcW w:w="4322"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indeks materiałowy</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JIM</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8915PL1719424</w:t>
            </w:r>
          </w:p>
        </w:tc>
      </w:tr>
    </w:tbl>
    <w:p w:rsidR="00E4711A" w:rsidRPr="00E50E8F" w:rsidRDefault="00E4711A" w:rsidP="00E4711A">
      <w:pPr>
        <w:spacing w:after="0" w:line="240" w:lineRule="auto"/>
        <w:rPr>
          <w:rFonts w:ascii="Arial Narrow" w:hAnsi="Arial Narrow" w:cs="Arial"/>
          <w:b/>
        </w:rPr>
      </w:pPr>
    </w:p>
    <w:p w:rsidR="00E4711A" w:rsidRPr="00E50E8F" w:rsidRDefault="00E4711A" w:rsidP="00E4711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4711A" w:rsidRPr="00E50E8F" w:rsidRDefault="00E4711A" w:rsidP="00E4711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4711A" w:rsidRPr="00E50E8F" w:rsidRDefault="00E4711A" w:rsidP="00E4711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4711A" w:rsidRPr="00E50E8F" w:rsidRDefault="00E4711A" w:rsidP="00E4711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4711A" w:rsidRPr="00E50E8F" w:rsidRDefault="00E4711A" w:rsidP="00E4711A">
      <w:pPr>
        <w:pStyle w:val="E-1"/>
        <w:rPr>
          <w:rFonts w:ascii="Arial Narrow" w:hAnsi="Arial Narrow" w:cs="Arial"/>
          <w:b/>
        </w:rPr>
      </w:pPr>
      <w:r w:rsidRPr="00E50E8F">
        <w:rPr>
          <w:rFonts w:ascii="Arial Narrow" w:hAnsi="Arial Narrow" w:cs="Arial"/>
          <w:b/>
        </w:rPr>
        <w:t>1 Wstęp</w:t>
      </w:r>
    </w:p>
    <w:p w:rsidR="00E4711A" w:rsidRPr="00E50E8F" w:rsidRDefault="00E4711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4711A" w:rsidRPr="00036C87"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soku pomidorowego 100% naturalnego.</w:t>
      </w:r>
    </w:p>
    <w:p w:rsidR="00E4711A" w:rsidRPr="00E50E8F" w:rsidRDefault="00E4711A" w:rsidP="00E4711A">
      <w:pPr>
        <w:pStyle w:val="E-1"/>
        <w:jc w:val="both"/>
        <w:rPr>
          <w:rFonts w:ascii="Arial Narrow" w:hAnsi="Arial Narrow" w:cs="Arial"/>
          <w:szCs w:val="24"/>
        </w:rPr>
      </w:pPr>
      <w:r w:rsidRPr="00036C87">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soku pomidorowego 100% naturalnego</w:t>
      </w:r>
      <w:r w:rsidRPr="00E50E8F">
        <w:rPr>
          <w:rFonts w:ascii="Arial Narrow" w:hAnsi="Arial Narrow" w:cs="Arial"/>
          <w:szCs w:val="24"/>
        </w:rPr>
        <w:t xml:space="preserve"> przeznaczonego dla odbiorcy wojskowego.</w:t>
      </w:r>
    </w:p>
    <w:p w:rsidR="00E4711A" w:rsidRPr="00E50E8F" w:rsidRDefault="00E4711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4711A" w:rsidRPr="00036C87"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4711A" w:rsidRPr="00E50E8F" w:rsidRDefault="00E4711A" w:rsidP="00E4711A">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4711A" w:rsidRPr="00E50E8F" w:rsidRDefault="00E4711A" w:rsidP="00E4711A">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pomidorowy 100% naturalny</w:t>
      </w:r>
    </w:p>
    <w:p w:rsidR="00E4711A" w:rsidRPr="00E50E8F" w:rsidRDefault="00E4711A" w:rsidP="00E4711A">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ze świeżych pomidorów, metodą „tłoczenia na zimno”, bez dodatku cukru, wody i konserwantów, pasteryzowany, przeznaczony do bezpośredniego spożycia</w:t>
      </w:r>
    </w:p>
    <w:p w:rsidR="00E4711A" w:rsidRPr="00E50E8F" w:rsidRDefault="00E4711A" w:rsidP="00E4711A">
      <w:pPr>
        <w:pStyle w:val="Edward"/>
        <w:jc w:val="both"/>
        <w:rPr>
          <w:rFonts w:ascii="Arial Narrow" w:hAnsi="Arial Narrow" w:cs="Arial"/>
          <w:b/>
          <w:bCs/>
        </w:rPr>
      </w:pPr>
      <w:r w:rsidRPr="00E50E8F">
        <w:rPr>
          <w:rFonts w:ascii="Arial Narrow" w:hAnsi="Arial Narrow" w:cs="Arial"/>
          <w:b/>
          <w:bCs/>
        </w:rPr>
        <w:t>2 Wymagania</w:t>
      </w:r>
    </w:p>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2.1 Wymagania organoleptyczne</w:t>
      </w:r>
    </w:p>
    <w:p w:rsidR="00E4711A" w:rsidRPr="00E50E8F" w:rsidRDefault="00E4711A" w:rsidP="00E4711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4711A" w:rsidRPr="00E50E8F" w:rsidRDefault="00E4711A" w:rsidP="00E4711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21"/>
        <w:gridCol w:w="7523"/>
      </w:tblGrid>
      <w:tr w:rsidR="00E4711A" w:rsidRPr="00E50E8F" w:rsidTr="00036C87">
        <w:trPr>
          <w:trHeight w:val="149"/>
          <w:jc w:val="center"/>
        </w:trPr>
        <w:tc>
          <w:tcPr>
            <w:tcW w:w="0" w:type="auto"/>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21" w:type="dxa"/>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523" w:type="dxa"/>
            <w:vAlign w:val="center"/>
          </w:tcPr>
          <w:p w:rsidR="00E4711A" w:rsidRPr="00E50E8F" w:rsidRDefault="00E4711A" w:rsidP="00E4711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4711A" w:rsidRPr="00E50E8F" w:rsidTr="00E4711A">
        <w:trPr>
          <w:cantSplit/>
          <w:trHeight w:val="98"/>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21"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523" w:type="dxa"/>
            <w:tcBorders>
              <w:bottom w:val="single" w:sz="6" w:space="0" w:color="auto"/>
            </w:tcBorders>
          </w:tcPr>
          <w:p w:rsidR="00E4711A" w:rsidRPr="00E50E8F" w:rsidRDefault="00E4711A" w:rsidP="00E4711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Sok naturalnie mętny, nieklarowny, z zawiesiną przetartych części jadalnych miazgi</w:t>
            </w:r>
          </w:p>
        </w:tc>
      </w:tr>
      <w:tr w:rsidR="00E4711A" w:rsidRPr="00E50E8F" w:rsidTr="00E4711A">
        <w:trPr>
          <w:cantSplit/>
          <w:trHeight w:val="248"/>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21"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523" w:type="dxa"/>
            <w:tcBorders>
              <w:bottom w:val="single" w:sz="6" w:space="0" w:color="auto"/>
            </w:tcBorders>
          </w:tcPr>
          <w:p w:rsidR="00E4711A" w:rsidRPr="00E50E8F" w:rsidRDefault="00E4711A" w:rsidP="00E4711A">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surowców</w:t>
            </w:r>
          </w:p>
        </w:tc>
      </w:tr>
      <w:tr w:rsidR="00E4711A" w:rsidRPr="00E50E8F" w:rsidTr="00E4711A">
        <w:trPr>
          <w:cantSplit/>
          <w:trHeight w:val="185"/>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21"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523" w:type="dxa"/>
            <w:tcBorders>
              <w:bottom w:val="single" w:sz="6" w:space="0" w:color="auto"/>
            </w:tcBorders>
          </w:tcPr>
          <w:p w:rsidR="00E4711A" w:rsidRPr="00E50E8F" w:rsidRDefault="00E4711A" w:rsidP="00E4711A">
            <w:pPr>
              <w:spacing w:after="0" w:line="240" w:lineRule="auto"/>
              <w:jc w:val="both"/>
              <w:rPr>
                <w:rFonts w:ascii="Arial Narrow" w:hAnsi="Arial Narrow" w:cs="Arial"/>
                <w:sz w:val="18"/>
                <w:szCs w:val="18"/>
              </w:rPr>
            </w:pPr>
            <w:r w:rsidRPr="00E50E8F">
              <w:rPr>
                <w:rFonts w:ascii="Arial Narrow" w:hAnsi="Arial Narrow" w:cs="Arial"/>
                <w:sz w:val="18"/>
                <w:szCs w:val="18"/>
              </w:rPr>
              <w:t>Orzeźwiający, charakterystyczny dla użytych surowców, bez zapachów i posmaków obcych</w:t>
            </w:r>
          </w:p>
        </w:tc>
      </w:tr>
    </w:tbl>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 xml:space="preserve">2.2 Wymagania chemiczne </w:t>
      </w:r>
    </w:p>
    <w:p w:rsidR="00E4711A" w:rsidRPr="00E50E8F" w:rsidRDefault="00E4711A" w:rsidP="00E4711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9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91"/>
      </w:r>
      <w:r w:rsidRPr="00E50E8F">
        <w:rPr>
          <w:rFonts w:ascii="Arial Narrow" w:hAnsi="Arial Narrow"/>
          <w:b w:val="0"/>
          <w:bCs w:val="0"/>
          <w:vertAlign w:val="superscript"/>
        </w:rPr>
        <w:t>)</w:t>
      </w:r>
      <w:r w:rsidRPr="00E50E8F">
        <w:rPr>
          <w:rFonts w:ascii="Arial Narrow" w:hAnsi="Arial Narrow"/>
          <w:b w:val="0"/>
          <w:bCs w:val="0"/>
        </w:rPr>
        <w:t>.</w:t>
      </w:r>
    </w:p>
    <w:p w:rsidR="00E4711A" w:rsidRPr="00E50E8F" w:rsidRDefault="00E4711A" w:rsidP="00E4711A">
      <w:pPr>
        <w:pStyle w:val="Nagwek11"/>
        <w:spacing w:before="0" w:after="0"/>
        <w:rPr>
          <w:rFonts w:ascii="Arial Narrow" w:hAnsi="Arial Narrow"/>
          <w:bCs w:val="0"/>
          <w:color w:val="FF0000"/>
        </w:rPr>
      </w:pPr>
      <w:r w:rsidRPr="00E50E8F">
        <w:rPr>
          <w:rFonts w:ascii="Arial Narrow" w:hAnsi="Arial Narrow"/>
        </w:rPr>
        <w:t>2.3 Wymagania mikrobiologiczne</w:t>
      </w:r>
    </w:p>
    <w:p w:rsidR="00E4711A" w:rsidRPr="00E50E8F" w:rsidRDefault="00E4711A" w:rsidP="00E4711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92"/>
      </w:r>
      <w:r w:rsidRPr="00E50E8F">
        <w:rPr>
          <w:rFonts w:ascii="Arial Narrow" w:hAnsi="Arial Narrow" w:cs="Arial"/>
          <w:sz w:val="20"/>
        </w:rPr>
        <w:t>.</w:t>
      </w:r>
    </w:p>
    <w:p w:rsidR="00E4711A" w:rsidRPr="00E50E8F" w:rsidRDefault="00E4711A" w:rsidP="00E4711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4711A" w:rsidRPr="00E50E8F" w:rsidRDefault="00E4711A" w:rsidP="00E4711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E4711A" w:rsidRPr="00E50E8F" w:rsidRDefault="00E4711A" w:rsidP="00E4711A">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3l.</w:t>
      </w:r>
    </w:p>
    <w:p w:rsidR="00E4711A" w:rsidRPr="00E50E8F" w:rsidRDefault="00E4711A" w:rsidP="00E4711A">
      <w:pPr>
        <w:spacing w:after="0" w:line="240" w:lineRule="auto"/>
        <w:jc w:val="both"/>
        <w:rPr>
          <w:rFonts w:ascii="Arial Narrow" w:eastAsia="Arial Unicode MS" w:hAnsi="Arial Narrow" w:cs="Arial"/>
          <w:sz w:val="20"/>
          <w:szCs w:val="20"/>
          <w:vertAlign w:val="subscript"/>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393"/>
      </w:r>
      <w:r w:rsidRPr="00E50E8F">
        <w:rPr>
          <w:rFonts w:ascii="Arial Narrow" w:hAnsi="Arial Narrow" w:cs="Arial"/>
          <w:sz w:val="20"/>
          <w:szCs w:val="20"/>
          <w:vertAlign w:val="superscript"/>
        </w:rPr>
        <w:t>)</w:t>
      </w:r>
      <w:r w:rsidRPr="00E50E8F">
        <w:rPr>
          <w:rFonts w:ascii="Arial Narrow" w:hAnsi="Arial Narrow" w:cs="Arial"/>
          <w:sz w:val="20"/>
          <w:szCs w:val="20"/>
          <w:vertAlign w:val="subscript"/>
        </w:rPr>
        <w:t>.</w:t>
      </w:r>
    </w:p>
    <w:p w:rsidR="00E4711A" w:rsidRPr="00E50E8F" w:rsidRDefault="00E4711A" w:rsidP="00E4711A">
      <w:pPr>
        <w:pStyle w:val="E-1"/>
        <w:jc w:val="both"/>
        <w:rPr>
          <w:rFonts w:ascii="Arial Narrow" w:hAnsi="Arial Narrow" w:cs="Arial"/>
          <w:b/>
        </w:rPr>
      </w:pPr>
      <w:r w:rsidRPr="00E50E8F">
        <w:rPr>
          <w:rFonts w:ascii="Arial Narrow" w:hAnsi="Arial Narrow" w:cs="Arial"/>
          <w:b/>
          <w:szCs w:val="24"/>
        </w:rPr>
        <w:lastRenderedPageBreak/>
        <w:t xml:space="preserve">4 </w:t>
      </w:r>
      <w:r w:rsidRPr="00E50E8F">
        <w:rPr>
          <w:rFonts w:ascii="Arial Narrow" w:hAnsi="Arial Narrow" w:cs="Arial"/>
          <w:b/>
        </w:rPr>
        <w:t>Trwałość</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E4711A" w:rsidRPr="00E50E8F" w:rsidRDefault="00E4711A" w:rsidP="00E4711A">
      <w:pPr>
        <w:pStyle w:val="E-1"/>
        <w:jc w:val="both"/>
        <w:rPr>
          <w:rFonts w:ascii="Arial Narrow" w:hAnsi="Arial Narrow" w:cs="Arial"/>
          <w:b/>
        </w:rPr>
      </w:pPr>
      <w:r w:rsidRPr="00E50E8F">
        <w:rPr>
          <w:rFonts w:ascii="Arial Narrow" w:hAnsi="Arial Narrow" w:cs="Arial"/>
          <w:b/>
        </w:rPr>
        <w:t>5 Badania</w:t>
      </w:r>
    </w:p>
    <w:p w:rsidR="00E4711A" w:rsidRPr="00E50E8F" w:rsidRDefault="00E4711A" w:rsidP="00E4711A">
      <w:pPr>
        <w:pStyle w:val="E-1"/>
        <w:jc w:val="both"/>
        <w:rPr>
          <w:rFonts w:ascii="Arial Narrow" w:hAnsi="Arial Narrow" w:cs="Arial"/>
          <w:b/>
        </w:rPr>
      </w:pPr>
      <w:r w:rsidRPr="00E50E8F">
        <w:rPr>
          <w:rFonts w:ascii="Arial Narrow" w:hAnsi="Arial Narrow" w:cs="Arial"/>
          <w:b/>
        </w:rPr>
        <w:t>5.1 Pobieranie próbek</w:t>
      </w:r>
    </w:p>
    <w:p w:rsidR="00E4711A" w:rsidRPr="00E50E8F" w:rsidRDefault="00E4711A" w:rsidP="00E4711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E4711A" w:rsidRPr="00E50E8F" w:rsidRDefault="00E4711A" w:rsidP="00E4711A">
      <w:pPr>
        <w:pStyle w:val="E-1"/>
        <w:jc w:val="both"/>
        <w:rPr>
          <w:rFonts w:ascii="Arial Narrow" w:hAnsi="Arial Narrow" w:cs="Arial"/>
          <w:b/>
        </w:rPr>
      </w:pPr>
      <w:r w:rsidRPr="00E50E8F">
        <w:rPr>
          <w:rFonts w:ascii="Arial Narrow" w:hAnsi="Arial Narrow" w:cs="Arial"/>
          <w:b/>
        </w:rPr>
        <w:t>5.2 Metody badań</w:t>
      </w:r>
    </w:p>
    <w:p w:rsidR="00E4711A" w:rsidRPr="00E50E8F" w:rsidRDefault="00E4711A" w:rsidP="00E4711A">
      <w:pPr>
        <w:pStyle w:val="E-1"/>
        <w:jc w:val="both"/>
        <w:rPr>
          <w:rFonts w:ascii="Arial Narrow" w:hAnsi="Arial Narrow" w:cs="Arial"/>
          <w:b/>
        </w:rPr>
      </w:pPr>
      <w:r w:rsidRPr="00E50E8F">
        <w:rPr>
          <w:rFonts w:ascii="Arial Narrow" w:hAnsi="Arial Narrow" w:cs="Arial"/>
          <w:b/>
        </w:rPr>
        <w:t>5.2.1 Sprawdzenie znakowania i stanu opakowania</w:t>
      </w:r>
    </w:p>
    <w:p w:rsidR="00E4711A" w:rsidRPr="00E50E8F" w:rsidRDefault="00E4711A" w:rsidP="00E4711A">
      <w:pPr>
        <w:pStyle w:val="E-1"/>
        <w:jc w:val="both"/>
        <w:rPr>
          <w:rFonts w:ascii="Arial Narrow" w:hAnsi="Arial Narrow" w:cs="Arial"/>
        </w:rPr>
      </w:pPr>
      <w:r w:rsidRPr="00E50E8F">
        <w:rPr>
          <w:rFonts w:ascii="Arial Narrow" w:hAnsi="Arial Narrow" w:cs="Arial"/>
        </w:rPr>
        <w:t>Wykonać metodą wizualną na zgodność z pkt. 6.1 i 6.2.</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5.2.2 Ocena wyglądu </w:t>
      </w:r>
    </w:p>
    <w:p w:rsidR="00E4711A" w:rsidRPr="00E50E8F" w:rsidRDefault="00E4711A" w:rsidP="00E4711A">
      <w:pPr>
        <w:pStyle w:val="E-1"/>
        <w:jc w:val="both"/>
        <w:rPr>
          <w:rFonts w:ascii="Arial Narrow" w:hAnsi="Arial Narrow" w:cs="Arial"/>
        </w:rPr>
      </w:pPr>
      <w:r w:rsidRPr="00E50E8F">
        <w:rPr>
          <w:rFonts w:ascii="Arial Narrow" w:hAnsi="Arial Narrow" w:cs="Arial"/>
        </w:rPr>
        <w:t>Wygląd ocenić przez oględziny soku uprzednio wymieszanego i przelanego z opakowania do cylindra ze szkła bezbarwnego o pojemności 500ml lub 1000ml.</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E4711A" w:rsidRPr="00E50E8F" w:rsidRDefault="00E4711A" w:rsidP="00E4711A">
      <w:pPr>
        <w:pStyle w:val="E-1"/>
        <w:jc w:val="both"/>
        <w:rPr>
          <w:rFonts w:ascii="Arial Narrow" w:hAnsi="Arial Narrow" w:cs="Arial"/>
        </w:rPr>
      </w:pPr>
      <w:r w:rsidRPr="00E50E8F">
        <w:rPr>
          <w:rFonts w:ascii="Arial Narrow" w:hAnsi="Arial Narrow" w:cs="Arial"/>
        </w:rPr>
        <w:t>Do probówki ze szkła bezbarwnego o wysokości 15cm i średnicy 1,5cm wlać 15ml soku. Barwę ocenić w świetle dziennym, wzrokowo, trzymając probówkę na białym tle.</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E4711A" w:rsidRPr="00E50E8F" w:rsidRDefault="00E4711A" w:rsidP="00E4711A">
      <w:pPr>
        <w:pStyle w:val="E-1"/>
        <w:jc w:val="both"/>
        <w:rPr>
          <w:rFonts w:ascii="Arial Narrow" w:hAnsi="Arial Narrow" w:cs="Arial"/>
        </w:rPr>
      </w:pPr>
      <w:r w:rsidRPr="00E50E8F">
        <w:rPr>
          <w:rFonts w:ascii="Arial Narrow" w:hAnsi="Arial Narrow" w:cs="Arial"/>
        </w:rPr>
        <w:t>Zlewkę ze szkła bezbarwnego o pojemności 100ml napełnić 50ml soku o temperaturze 25</w:t>
      </w:r>
      <w:r w:rsidRPr="00E50E8F">
        <w:rPr>
          <w:rFonts w:ascii="Arial Narrow" w:hAnsi="Arial Narrow" w:cs="Arial"/>
          <w:vertAlign w:val="superscript"/>
        </w:rPr>
        <w:t>O</w:t>
      </w:r>
      <w:r w:rsidRPr="00E50E8F">
        <w:rPr>
          <w:rFonts w:ascii="Arial Narrow" w:hAnsi="Arial Narrow" w:cs="Arial"/>
        </w:rPr>
        <w:t>C. Zapach i smak ocenić w ciągu 2 min. od chwili napełnienia zlewki.</w:t>
      </w:r>
    </w:p>
    <w:p w:rsidR="00E4711A" w:rsidRPr="00E50E8F" w:rsidRDefault="00E4711A" w:rsidP="00E4711A">
      <w:pPr>
        <w:pStyle w:val="E-1"/>
        <w:rPr>
          <w:rFonts w:ascii="Arial Narrow" w:hAnsi="Arial Narrow" w:cs="Arial"/>
        </w:rPr>
      </w:pPr>
      <w:r w:rsidRPr="00E50E8F">
        <w:rPr>
          <w:rFonts w:ascii="Arial Narrow" w:hAnsi="Arial Narrow" w:cs="Arial"/>
          <w:b/>
        </w:rPr>
        <w:t xml:space="preserve">6 Pakowanie, znakowanie, przechowywanie </w:t>
      </w:r>
    </w:p>
    <w:p w:rsidR="00E4711A" w:rsidRPr="00E50E8F" w:rsidRDefault="00E4711A" w:rsidP="00E4711A">
      <w:pPr>
        <w:pStyle w:val="E-1"/>
        <w:rPr>
          <w:rFonts w:ascii="Arial Narrow" w:hAnsi="Arial Narrow" w:cs="Arial"/>
          <w:b/>
        </w:rPr>
      </w:pPr>
      <w:r w:rsidRPr="00E50E8F">
        <w:rPr>
          <w:rFonts w:ascii="Arial Narrow" w:hAnsi="Arial Narrow" w:cs="Arial"/>
          <w:b/>
        </w:rPr>
        <w:t>6.1 Pakowanie</w:t>
      </w:r>
    </w:p>
    <w:p w:rsidR="00E4711A" w:rsidRPr="00E50E8F" w:rsidRDefault="00E4711A" w:rsidP="00E4711A">
      <w:pPr>
        <w:pStyle w:val="E-1"/>
        <w:rPr>
          <w:rFonts w:ascii="Arial Narrow" w:hAnsi="Arial Narrow" w:cs="Arial"/>
          <w:b/>
        </w:rPr>
      </w:pPr>
      <w:r w:rsidRPr="00E50E8F">
        <w:rPr>
          <w:rFonts w:ascii="Arial Narrow" w:hAnsi="Arial Narrow" w:cs="Arial"/>
          <w:b/>
        </w:rPr>
        <w:t>6.1.1 Opakowania jednostkowe</w:t>
      </w:r>
    </w:p>
    <w:p w:rsidR="00E4711A" w:rsidRPr="00E50E8F" w:rsidRDefault="00E4711A" w:rsidP="00E4711A">
      <w:pPr>
        <w:pStyle w:val="E-1"/>
        <w:rPr>
          <w:rFonts w:ascii="Arial Narrow" w:hAnsi="Arial Narrow" w:cs="Arial"/>
          <w:color w:val="FF0000"/>
        </w:rPr>
      </w:pPr>
      <w:r w:rsidRPr="00E50E8F">
        <w:rPr>
          <w:rFonts w:ascii="Arial Narrow" w:hAnsi="Arial Narrow" w:cs="Arial"/>
        </w:rPr>
        <w:t>Opakowania jednostkowe stanowią</w:t>
      </w:r>
      <w:r w:rsidRPr="00E50E8F">
        <w:rPr>
          <w:rFonts w:ascii="Arial Narrow" w:hAnsi="Arial Narrow" w:cs="Arial"/>
          <w:color w:val="FF0000"/>
        </w:rPr>
        <w:t xml:space="preserve"> </w:t>
      </w:r>
      <w:r w:rsidRPr="00E50E8F">
        <w:rPr>
          <w:rFonts w:ascii="Arial Narrow" w:hAnsi="Arial Narrow" w:cs="Arial"/>
        </w:rPr>
        <w:t>kartony typu „bag - in - box” wykonane z materiałów opakowaniowych przeznaczonych do kontaktu z żywnością.</w:t>
      </w:r>
    </w:p>
    <w:p w:rsidR="00E4711A" w:rsidRPr="00E50E8F" w:rsidRDefault="00E4711A" w:rsidP="00E4711A">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E4711A" w:rsidRPr="00E50E8F" w:rsidRDefault="00E4711A" w:rsidP="00E4711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4711A" w:rsidRPr="00E50E8F" w:rsidRDefault="00E4711A" w:rsidP="00E4711A">
      <w:pPr>
        <w:pStyle w:val="E-1"/>
        <w:rPr>
          <w:rFonts w:ascii="Arial Narrow" w:hAnsi="Arial Narrow" w:cs="Arial"/>
          <w:b/>
        </w:rPr>
      </w:pPr>
      <w:r w:rsidRPr="00E50E8F">
        <w:rPr>
          <w:rFonts w:ascii="Arial Narrow" w:hAnsi="Arial Narrow" w:cs="Arial"/>
          <w:b/>
        </w:rPr>
        <w:t>6.1.2 Opakowania transportowe</w:t>
      </w:r>
    </w:p>
    <w:p w:rsidR="00E4711A" w:rsidRPr="00E50E8F" w:rsidRDefault="00E4711A" w:rsidP="00E4711A">
      <w:pPr>
        <w:pStyle w:val="E-1"/>
        <w:rPr>
          <w:rFonts w:ascii="Arial Narrow" w:hAnsi="Arial Narrow" w:cs="Arial"/>
        </w:rPr>
      </w:pPr>
      <w:r w:rsidRPr="00E50E8F">
        <w:rPr>
          <w:rFonts w:ascii="Arial Narrow" w:hAnsi="Arial Narrow" w:cs="Arial"/>
        </w:rPr>
        <w:t>Opakowania transportowe - zgrzewa termokurczliwa na podkładce tekturowej. Materiał opakowaniowy dopuszczony do kontaktu z żywnością.</w:t>
      </w:r>
    </w:p>
    <w:p w:rsidR="00E4711A" w:rsidRPr="00E50E8F" w:rsidRDefault="00E4711A" w:rsidP="00E4711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E4711A" w:rsidRPr="00E50E8F" w:rsidRDefault="00E4711A" w:rsidP="00E4711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4711A" w:rsidRPr="00E50E8F" w:rsidRDefault="00E4711A" w:rsidP="00E4711A">
      <w:pPr>
        <w:pStyle w:val="E-1"/>
        <w:rPr>
          <w:rFonts w:ascii="Arial Narrow" w:hAnsi="Arial Narrow" w:cs="Arial"/>
        </w:rPr>
      </w:pPr>
      <w:r w:rsidRPr="00E50E8F">
        <w:rPr>
          <w:rFonts w:ascii="Arial Narrow" w:hAnsi="Arial Narrow" w:cs="Arial"/>
          <w:b/>
        </w:rPr>
        <w:t>6.2 Znakowanie</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4711A" w:rsidRPr="00E50E8F" w:rsidRDefault="00E4711A" w:rsidP="00E4711A">
      <w:pPr>
        <w:pStyle w:val="E-1"/>
        <w:rPr>
          <w:rFonts w:ascii="Arial Narrow" w:hAnsi="Arial Narrow" w:cs="Arial"/>
          <w:b/>
        </w:rPr>
      </w:pPr>
      <w:r w:rsidRPr="00E50E8F">
        <w:rPr>
          <w:rFonts w:ascii="Arial Narrow" w:hAnsi="Arial Narrow" w:cs="Arial"/>
          <w:b/>
        </w:rPr>
        <w:t>6.3 Przechowywanie</w:t>
      </w:r>
    </w:p>
    <w:p w:rsidR="00E4711A" w:rsidRPr="00E50E8F" w:rsidRDefault="00E4711A" w:rsidP="00E4711A">
      <w:pPr>
        <w:pStyle w:val="E-1"/>
        <w:rPr>
          <w:rFonts w:ascii="Arial Narrow" w:hAnsi="Arial Narrow" w:cs="Arial"/>
        </w:rPr>
      </w:pPr>
      <w:r w:rsidRPr="00E50E8F">
        <w:rPr>
          <w:rFonts w:ascii="Arial Narrow" w:hAnsi="Arial Narrow" w:cs="Arial"/>
        </w:rPr>
        <w:t>Przechowywać zgodnie z zaleceniami producenta.</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4711A" w:rsidRPr="00E50E8F" w:rsidRDefault="00E4711A" w:rsidP="00E4711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4711A" w:rsidRPr="00E50E8F" w:rsidRDefault="00E4711A" w:rsidP="00E4711A">
      <w:pPr>
        <w:rPr>
          <w:rFonts w:ascii="Arial Narrow" w:hAnsi="Arial Narrow"/>
        </w:rPr>
      </w:pPr>
    </w:p>
    <w:p w:rsidR="00E4711A" w:rsidRPr="00E50E8F" w:rsidRDefault="00E4711A" w:rsidP="00E4711A">
      <w:pPr>
        <w:spacing w:line="360" w:lineRule="auto"/>
        <w:rPr>
          <w:rFonts w:ascii="Arial Narrow" w:hAnsi="Arial Narrow"/>
          <w:color w:val="FF0000"/>
        </w:rPr>
      </w:pPr>
    </w:p>
    <w:p w:rsidR="00E4711A" w:rsidRPr="00E50E8F" w:rsidRDefault="00E4711A" w:rsidP="00E4711A">
      <w:pPr>
        <w:rPr>
          <w:rFonts w:ascii="Arial Narrow" w:hAnsi="Arial Narrow"/>
          <w:color w:val="FF0000"/>
        </w:rPr>
      </w:pPr>
    </w:p>
    <w:p w:rsidR="00E4711A" w:rsidRPr="00E50E8F" w:rsidRDefault="00E4711A" w:rsidP="00E4711A">
      <w:pPr>
        <w:rPr>
          <w:rFonts w:ascii="Arial Narrow" w:hAnsi="Arial Narrow"/>
        </w:rPr>
      </w:pPr>
    </w:p>
    <w:p w:rsidR="004F5DCD" w:rsidRPr="00E50E8F" w:rsidRDefault="004F5DCD" w:rsidP="004F5DCD">
      <w:pPr>
        <w:widowControl w:val="0"/>
        <w:suppressAutoHyphens/>
        <w:spacing w:after="0" w:line="240" w:lineRule="auto"/>
        <w:jc w:val="both"/>
        <w:rPr>
          <w:rFonts w:ascii="Arial Narrow" w:eastAsia="Calibri" w:hAnsi="Arial Narrow" w:cs="Arial"/>
          <w:sz w:val="20"/>
          <w:szCs w:val="20"/>
        </w:rPr>
      </w:pPr>
    </w:p>
    <w:p w:rsidR="004F5DCD" w:rsidRPr="00E50E8F" w:rsidRDefault="004F5DCD" w:rsidP="004F5DCD">
      <w:pPr>
        <w:pStyle w:val="E-1"/>
        <w:rPr>
          <w:rFonts w:ascii="Arial Narrow" w:hAnsi="Arial Narrow" w:cs="Arial"/>
        </w:rPr>
      </w:pPr>
    </w:p>
    <w:p w:rsidR="004F5DCD" w:rsidRPr="00E50E8F" w:rsidRDefault="004F5DCD" w:rsidP="004F5DCD">
      <w:pPr>
        <w:pStyle w:val="E-1"/>
        <w:spacing w:line="360" w:lineRule="auto"/>
        <w:rPr>
          <w:rFonts w:ascii="Arial Narrow" w:hAnsi="Arial Narrow" w:cs="Arial"/>
        </w:rPr>
      </w:pPr>
    </w:p>
    <w:p w:rsidR="004F5DCD" w:rsidRPr="00E50E8F" w:rsidRDefault="004F5DCD" w:rsidP="004F5DCD">
      <w:pPr>
        <w:spacing w:line="360" w:lineRule="auto"/>
        <w:rPr>
          <w:rFonts w:ascii="Arial Narrow" w:hAnsi="Arial Narrow"/>
          <w:color w:val="FF0000"/>
        </w:rPr>
      </w:pPr>
    </w:p>
    <w:p w:rsidR="004F5DCD" w:rsidRPr="00E50E8F" w:rsidRDefault="004F5DCD" w:rsidP="004F5DCD">
      <w:pPr>
        <w:rPr>
          <w:rFonts w:ascii="Arial Narrow" w:hAnsi="Arial Narrow"/>
          <w:color w:val="FF0000"/>
        </w:rPr>
      </w:pPr>
    </w:p>
    <w:p w:rsidR="004F5DCD" w:rsidRPr="00E50E8F" w:rsidRDefault="004F5DCD" w:rsidP="004F5DCD">
      <w:pPr>
        <w:rPr>
          <w:rFonts w:ascii="Arial Narrow" w:hAnsi="Arial Narrow"/>
        </w:rPr>
      </w:pPr>
    </w:p>
    <w:p w:rsidR="004F5DCD" w:rsidRPr="00E50E8F" w:rsidRDefault="004F5DCD" w:rsidP="004F5DCD">
      <w:pPr>
        <w:pStyle w:val="E-1"/>
        <w:spacing w:line="360" w:lineRule="auto"/>
        <w:rPr>
          <w:rFonts w:ascii="Arial Narrow" w:hAnsi="Arial Narrow" w:cs="Arial"/>
        </w:rPr>
      </w:pPr>
    </w:p>
    <w:p w:rsidR="00E4711A" w:rsidRPr="00E50E8F" w:rsidRDefault="00E4711A" w:rsidP="00E4711A">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10</w:t>
      </w:r>
      <w:r w:rsidR="001211F4" w:rsidRPr="00E50E8F">
        <w:rPr>
          <w:rFonts w:ascii="Arial Narrow" w:eastAsia="Calibri" w:hAnsi="Arial Narrow" w:cs="Arial"/>
          <w:szCs w:val="20"/>
        </w:rPr>
        <w:t>7</w:t>
      </w:r>
    </w:p>
    <w:p w:rsidR="00E4711A" w:rsidRPr="00E50E8F" w:rsidRDefault="00E4711A" w:rsidP="00E4711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4711A" w:rsidRPr="00E50E8F" w:rsidRDefault="00E4711A" w:rsidP="00E4711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4711A" w:rsidRPr="00E50E8F" w:rsidRDefault="00E4711A" w:rsidP="00E4711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4711A" w:rsidRPr="00036C87" w:rsidRDefault="00E4711A" w:rsidP="00E4711A">
      <w:pPr>
        <w:spacing w:after="0" w:line="240" w:lineRule="auto"/>
        <w:ind w:left="2124" w:firstLine="708"/>
        <w:jc w:val="center"/>
        <w:rPr>
          <w:rFonts w:ascii="Arial Narrow" w:hAnsi="Arial Narrow" w:cs="Arial"/>
          <w:b/>
          <w:caps/>
          <w:sz w:val="12"/>
        </w:rPr>
      </w:pPr>
    </w:p>
    <w:p w:rsidR="00E4711A" w:rsidRPr="00E50E8F" w:rsidRDefault="00E4711A" w:rsidP="00E4711A">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wieloowocowy 1l</w:t>
      </w:r>
    </w:p>
    <w:p w:rsidR="00E4711A" w:rsidRPr="00E50E8F" w:rsidRDefault="00E4711A" w:rsidP="00E4711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E4711A" w:rsidRPr="00E50E8F" w:rsidTr="00E4711A">
        <w:tc>
          <w:tcPr>
            <w:tcW w:w="4606"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opis wg słownika CPV</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kod CPV</w:t>
            </w:r>
          </w:p>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rPr>
              <w:t>15321600-0</w:t>
            </w:r>
          </w:p>
        </w:tc>
        <w:tc>
          <w:tcPr>
            <w:tcW w:w="4322" w:type="dxa"/>
            <w:vAlign w:val="center"/>
          </w:tcPr>
          <w:p w:rsidR="00E4711A" w:rsidRPr="00E50E8F" w:rsidRDefault="00E4711A" w:rsidP="00E4711A">
            <w:pPr>
              <w:spacing w:after="0" w:line="240" w:lineRule="auto"/>
              <w:jc w:val="center"/>
              <w:rPr>
                <w:rFonts w:ascii="Arial Narrow" w:hAnsi="Arial Narrow" w:cs="Arial"/>
                <w:b/>
              </w:rPr>
            </w:pPr>
            <w:r w:rsidRPr="00E50E8F">
              <w:rPr>
                <w:rFonts w:ascii="Arial Narrow" w:hAnsi="Arial Narrow" w:cs="Arial"/>
                <w:b/>
              </w:rPr>
              <w:t>indeks materiałowy</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JIM</w:t>
            </w:r>
          </w:p>
          <w:p w:rsidR="00E4711A" w:rsidRPr="00E50E8F" w:rsidRDefault="00E4711A" w:rsidP="00E4711A">
            <w:pPr>
              <w:spacing w:after="0" w:line="240" w:lineRule="auto"/>
              <w:jc w:val="center"/>
              <w:rPr>
                <w:rFonts w:ascii="Arial Narrow" w:hAnsi="Arial Narrow" w:cs="Arial"/>
              </w:rPr>
            </w:pPr>
            <w:r w:rsidRPr="00E50E8F">
              <w:rPr>
                <w:rFonts w:ascii="Arial Narrow" w:hAnsi="Arial Narrow" w:cs="Arial"/>
              </w:rPr>
              <w:t>8915PL0024760</w:t>
            </w:r>
          </w:p>
        </w:tc>
      </w:tr>
    </w:tbl>
    <w:p w:rsidR="00E4711A" w:rsidRPr="00036C87" w:rsidRDefault="00E4711A" w:rsidP="00E4711A">
      <w:pPr>
        <w:spacing w:after="0" w:line="240" w:lineRule="auto"/>
        <w:rPr>
          <w:rFonts w:ascii="Arial Narrow" w:hAnsi="Arial Narrow" w:cs="Arial"/>
          <w:b/>
          <w:sz w:val="10"/>
        </w:rPr>
      </w:pPr>
    </w:p>
    <w:p w:rsidR="00E4711A" w:rsidRPr="00E50E8F" w:rsidRDefault="00E4711A" w:rsidP="00E4711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4711A" w:rsidRPr="00E50E8F" w:rsidRDefault="00E4711A" w:rsidP="00E4711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4711A" w:rsidRPr="00E50E8F" w:rsidRDefault="00E4711A" w:rsidP="00E4711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4711A" w:rsidRPr="00E50E8F" w:rsidRDefault="00E4711A" w:rsidP="00E4711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4711A" w:rsidRPr="00E50E8F" w:rsidRDefault="00E4711A" w:rsidP="00E4711A">
      <w:pPr>
        <w:pStyle w:val="E-1"/>
        <w:rPr>
          <w:rFonts w:ascii="Arial Narrow" w:hAnsi="Arial Narrow" w:cs="Arial"/>
          <w:b/>
        </w:rPr>
      </w:pPr>
      <w:r w:rsidRPr="00E50E8F">
        <w:rPr>
          <w:rFonts w:ascii="Arial Narrow" w:hAnsi="Arial Narrow" w:cs="Arial"/>
          <w:b/>
        </w:rPr>
        <w:t>1 Wstęp</w:t>
      </w:r>
    </w:p>
    <w:p w:rsidR="00E4711A" w:rsidRPr="00E50E8F" w:rsidRDefault="00E4711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4711A" w:rsidRPr="00036C87"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soku wieloowocowego.</w:t>
      </w:r>
    </w:p>
    <w:p w:rsidR="00E4711A" w:rsidRPr="00036C87"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soku wieloowocowego przeznaczonego dla odbiorcy wojskowego.</w:t>
      </w:r>
    </w:p>
    <w:p w:rsidR="00E4711A" w:rsidRPr="00E50E8F" w:rsidRDefault="00E4711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4711A" w:rsidRPr="00036C87" w:rsidRDefault="00E4711A" w:rsidP="00E4711A">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E4711A" w:rsidRPr="00E50E8F" w:rsidRDefault="00E4711A" w:rsidP="00925425">
      <w:pPr>
        <w:numPr>
          <w:ilvl w:val="0"/>
          <w:numId w:val="109"/>
        </w:numPr>
        <w:spacing w:after="0" w:line="240" w:lineRule="auto"/>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4711A" w:rsidRPr="00E50E8F" w:rsidRDefault="00E4711A" w:rsidP="00773069">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E4711A" w:rsidRPr="00E50E8F" w:rsidRDefault="00E4711A"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4711A" w:rsidRPr="00E50E8F" w:rsidRDefault="00E4711A" w:rsidP="00773069">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4711A" w:rsidRPr="00E50E8F" w:rsidRDefault="00E4711A" w:rsidP="00E4711A">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wieloowocowy</w:t>
      </w:r>
    </w:p>
    <w:p w:rsidR="00E4711A" w:rsidRPr="00E50E8F" w:rsidRDefault="00E4711A" w:rsidP="00E4711A">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 więcej niż dwóch rodzajów deklarowanych na etykiecie soków owocowych surowych lub zagęszczonych (przez odtworzenie proporcji wody i aromatu odzyskanego z soku podczas zagęszczania, w sposób zapewniający utrzymanie właściwych cechy chemicznych, mikrobiologicznych i organoleptycznych produktu), spełniający wymagania aktualnie obowiązującego prawa</w:t>
      </w:r>
      <w:r w:rsidRPr="00E50E8F">
        <w:rPr>
          <w:rStyle w:val="Odwoanieprzypisudolnego"/>
          <w:rFonts w:ascii="Arial Narrow" w:hAnsi="Arial Narrow" w:cs="Arial"/>
          <w:bCs/>
          <w:sz w:val="20"/>
          <w:szCs w:val="20"/>
        </w:rPr>
        <w:footnoteReference w:id="394"/>
      </w:r>
      <w:r w:rsidRPr="00E50E8F">
        <w:rPr>
          <w:rFonts w:ascii="Arial Narrow" w:hAnsi="Arial Narrow" w:cs="Arial"/>
          <w:bCs/>
          <w:sz w:val="20"/>
          <w:szCs w:val="20"/>
        </w:rPr>
        <w:t>, utrwalony termicznie</w:t>
      </w:r>
    </w:p>
    <w:p w:rsidR="00E4711A" w:rsidRPr="00E50E8F" w:rsidRDefault="00E4711A" w:rsidP="00E4711A">
      <w:pPr>
        <w:pStyle w:val="Edward"/>
        <w:jc w:val="both"/>
        <w:rPr>
          <w:rFonts w:ascii="Arial Narrow" w:hAnsi="Arial Narrow" w:cs="Arial"/>
          <w:b/>
          <w:bCs/>
        </w:rPr>
      </w:pPr>
      <w:r w:rsidRPr="00E50E8F">
        <w:rPr>
          <w:rFonts w:ascii="Arial Narrow" w:hAnsi="Arial Narrow" w:cs="Arial"/>
          <w:b/>
          <w:bCs/>
        </w:rPr>
        <w:t>2 Wymagania</w:t>
      </w:r>
    </w:p>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2.1 Wymagania organoleptyczne</w:t>
      </w:r>
    </w:p>
    <w:p w:rsidR="00E4711A" w:rsidRPr="00E50E8F" w:rsidRDefault="00E4711A" w:rsidP="00E4711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4711A" w:rsidRPr="00E50E8F" w:rsidRDefault="00E4711A" w:rsidP="00E4711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6243"/>
      </w:tblGrid>
      <w:tr w:rsidR="00E4711A" w:rsidRPr="00E50E8F" w:rsidTr="00036C87">
        <w:trPr>
          <w:trHeight w:val="120"/>
          <w:jc w:val="center"/>
        </w:trPr>
        <w:tc>
          <w:tcPr>
            <w:tcW w:w="0" w:type="auto"/>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243" w:type="dxa"/>
            <w:vAlign w:val="center"/>
          </w:tcPr>
          <w:p w:rsidR="00E4711A" w:rsidRPr="00E50E8F" w:rsidRDefault="00E4711A" w:rsidP="00E4711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4711A" w:rsidRPr="00E50E8F" w:rsidTr="00773069">
        <w:trPr>
          <w:cantSplit/>
          <w:trHeight w:val="70"/>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243" w:type="dxa"/>
            <w:tcBorders>
              <w:bottom w:val="single" w:sz="6" w:space="0" w:color="auto"/>
            </w:tcBorders>
          </w:tcPr>
          <w:p w:rsidR="00E4711A" w:rsidRPr="00E50E8F" w:rsidRDefault="00E4711A" w:rsidP="00E4711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Płyn klarowny lub naturalnie mętny </w:t>
            </w:r>
          </w:p>
        </w:tc>
      </w:tr>
      <w:tr w:rsidR="00E4711A" w:rsidRPr="00E50E8F" w:rsidTr="00773069">
        <w:trPr>
          <w:cantSplit/>
          <w:trHeight w:val="89"/>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243" w:type="dxa"/>
            <w:tcBorders>
              <w:bottom w:val="single" w:sz="6" w:space="0" w:color="auto"/>
            </w:tcBorders>
          </w:tcPr>
          <w:p w:rsidR="00E4711A" w:rsidRPr="00E50E8F" w:rsidRDefault="00E4711A" w:rsidP="00E4711A">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owoców</w:t>
            </w:r>
          </w:p>
        </w:tc>
      </w:tr>
      <w:tr w:rsidR="00E4711A" w:rsidRPr="00E50E8F" w:rsidTr="00773069">
        <w:trPr>
          <w:cantSplit/>
          <w:trHeight w:val="65"/>
          <w:jc w:val="center"/>
        </w:trPr>
        <w:tc>
          <w:tcPr>
            <w:tcW w:w="0" w:type="auto"/>
          </w:tcPr>
          <w:p w:rsidR="00E4711A" w:rsidRPr="00E50E8F" w:rsidRDefault="00E4711A" w:rsidP="00E4711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E4711A" w:rsidRPr="00E50E8F" w:rsidRDefault="00E4711A" w:rsidP="00E4711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243" w:type="dxa"/>
            <w:tcBorders>
              <w:bottom w:val="single" w:sz="6" w:space="0" w:color="auto"/>
            </w:tcBorders>
          </w:tcPr>
          <w:p w:rsidR="00E4711A" w:rsidRPr="00E50E8F" w:rsidRDefault="00E4711A" w:rsidP="00E4711A">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w:t>
            </w:r>
          </w:p>
        </w:tc>
      </w:tr>
    </w:tbl>
    <w:p w:rsidR="00E4711A" w:rsidRPr="00E50E8F" w:rsidRDefault="00E4711A" w:rsidP="00E4711A">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E4711A" w:rsidRPr="00E50E8F" w:rsidRDefault="00E4711A" w:rsidP="00E4711A">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4711A" w:rsidRPr="00E50E8F" w:rsidRDefault="00E4711A" w:rsidP="00E4711A">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5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934"/>
        <w:gridCol w:w="1066"/>
        <w:gridCol w:w="2121"/>
      </w:tblGrid>
      <w:tr w:rsidR="00E4711A" w:rsidRPr="00E50E8F" w:rsidTr="00036C87">
        <w:trPr>
          <w:trHeight w:val="225"/>
        </w:trPr>
        <w:tc>
          <w:tcPr>
            <w:tcW w:w="429"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lastRenderedPageBreak/>
              <w:t>Lp.</w:t>
            </w:r>
          </w:p>
        </w:tc>
        <w:tc>
          <w:tcPr>
            <w:tcW w:w="6934"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066"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E4711A" w:rsidRPr="00E50E8F" w:rsidRDefault="00E4711A" w:rsidP="00E4711A">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4711A" w:rsidRPr="00E50E8F" w:rsidTr="00036C87">
        <w:trPr>
          <w:trHeight w:val="225"/>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1</w:t>
            </w:r>
          </w:p>
        </w:tc>
        <w:tc>
          <w:tcPr>
            <w:tcW w:w="6934"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066"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10,0</w:t>
            </w:r>
          </w:p>
        </w:tc>
        <w:tc>
          <w:tcPr>
            <w:tcW w:w="2121" w:type="dxa"/>
            <w:tcBorders>
              <w:top w:val="single" w:sz="4" w:space="0" w:color="auto"/>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 12143</w:t>
            </w:r>
          </w:p>
        </w:tc>
      </w:tr>
      <w:tr w:rsidR="00E4711A" w:rsidRPr="00E50E8F" w:rsidTr="00036C87">
        <w:trPr>
          <w:trHeight w:val="225"/>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2</w:t>
            </w:r>
          </w:p>
        </w:tc>
        <w:tc>
          <w:tcPr>
            <w:tcW w:w="6934"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Kwasowość ogólna w przeliczeniu na kwas jabłkowy, g/l, nie mniej niż</w:t>
            </w:r>
          </w:p>
        </w:tc>
        <w:tc>
          <w:tcPr>
            <w:tcW w:w="1066"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4,5</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E4711A" w:rsidRPr="00E50E8F" w:rsidTr="00036C87">
        <w:trPr>
          <w:trHeight w:val="733"/>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3</w:t>
            </w:r>
          </w:p>
        </w:tc>
        <w:tc>
          <w:tcPr>
            <w:tcW w:w="6934"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Kwasowość lotna w przeliczeniu na kwas octowy, g/l, nie więcej niż:</w:t>
            </w:r>
          </w:p>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 dla soków mających w swoim składzie sok malinowy, wiśniowy, jeżynowy, z bzu czarnego i róży</w:t>
            </w:r>
          </w:p>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 dla soków pozostałych</w:t>
            </w:r>
          </w:p>
        </w:tc>
        <w:tc>
          <w:tcPr>
            <w:tcW w:w="1066" w:type="dxa"/>
            <w:vAlign w:val="center"/>
          </w:tcPr>
          <w:p w:rsidR="00E4711A" w:rsidRPr="00E50E8F" w:rsidRDefault="00E4711A" w:rsidP="00E4711A">
            <w:pPr>
              <w:spacing w:after="0" w:line="240" w:lineRule="auto"/>
              <w:jc w:val="center"/>
              <w:rPr>
                <w:rFonts w:ascii="Arial Narrow" w:hAnsi="Arial Narrow" w:cs="Arial"/>
                <w:sz w:val="18"/>
              </w:rPr>
            </w:pPr>
          </w:p>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0,7</w:t>
            </w:r>
          </w:p>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E4711A" w:rsidRPr="00E50E8F" w:rsidTr="00036C87">
        <w:trPr>
          <w:trHeight w:val="225"/>
        </w:trPr>
        <w:tc>
          <w:tcPr>
            <w:tcW w:w="429" w:type="dxa"/>
            <w:vAlign w:val="center"/>
          </w:tcPr>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4</w:t>
            </w:r>
          </w:p>
        </w:tc>
        <w:tc>
          <w:tcPr>
            <w:tcW w:w="6934" w:type="dxa"/>
            <w:vAlign w:val="center"/>
          </w:tcPr>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Zawartość alkoholu etylowego,%(V/V), nie więcej niż:</w:t>
            </w:r>
          </w:p>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 dla soków mających w swoim składzie sok malinowy, wiśniowy, jeżynowy, z bzu czarnego i róży</w:t>
            </w:r>
          </w:p>
          <w:p w:rsidR="00E4711A" w:rsidRPr="00E50E8F" w:rsidRDefault="00E4711A" w:rsidP="00E4711A">
            <w:pPr>
              <w:spacing w:after="0" w:line="240" w:lineRule="auto"/>
              <w:rPr>
                <w:rFonts w:ascii="Arial Narrow" w:hAnsi="Arial Narrow" w:cs="Arial"/>
                <w:sz w:val="18"/>
              </w:rPr>
            </w:pPr>
            <w:r w:rsidRPr="00E50E8F">
              <w:rPr>
                <w:rFonts w:ascii="Arial Narrow" w:hAnsi="Arial Narrow" w:cs="Arial"/>
                <w:sz w:val="18"/>
              </w:rPr>
              <w:t>- dla soków pozostałych</w:t>
            </w:r>
          </w:p>
        </w:tc>
        <w:tc>
          <w:tcPr>
            <w:tcW w:w="1066" w:type="dxa"/>
            <w:vAlign w:val="center"/>
          </w:tcPr>
          <w:p w:rsidR="00E4711A" w:rsidRPr="00E50E8F" w:rsidRDefault="00E4711A" w:rsidP="00E4711A">
            <w:pPr>
              <w:spacing w:after="0" w:line="240" w:lineRule="auto"/>
              <w:jc w:val="center"/>
              <w:rPr>
                <w:rFonts w:ascii="Arial Narrow" w:hAnsi="Arial Narrow" w:cs="Arial"/>
                <w:sz w:val="18"/>
              </w:rPr>
            </w:pPr>
          </w:p>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0,7</w:t>
            </w:r>
          </w:p>
          <w:p w:rsidR="00E4711A" w:rsidRPr="00E50E8F" w:rsidRDefault="00E4711A" w:rsidP="00E4711A">
            <w:pPr>
              <w:spacing w:after="0" w:line="240" w:lineRule="auto"/>
              <w:jc w:val="center"/>
              <w:rPr>
                <w:rFonts w:ascii="Arial Narrow" w:hAnsi="Arial Narrow" w:cs="Arial"/>
                <w:sz w:val="18"/>
              </w:rPr>
            </w:pPr>
            <w:r w:rsidRPr="00E50E8F">
              <w:rPr>
                <w:rFonts w:ascii="Arial Narrow" w:hAnsi="Arial Narrow" w:cs="Arial"/>
                <w:sz w:val="18"/>
              </w:rPr>
              <w:t>0,5</w:t>
            </w:r>
          </w:p>
        </w:tc>
        <w:tc>
          <w:tcPr>
            <w:tcW w:w="2121" w:type="dxa"/>
            <w:tcBorders>
              <w:right w:val="single" w:sz="4" w:space="0" w:color="auto"/>
            </w:tcBorders>
            <w:shd w:val="clear" w:color="auto" w:fill="auto"/>
            <w:vAlign w:val="center"/>
          </w:tcPr>
          <w:p w:rsidR="00E4711A" w:rsidRPr="00E50E8F" w:rsidRDefault="00E4711A" w:rsidP="00E4711A">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bl>
    <w:p w:rsidR="00E4711A" w:rsidRPr="00E50E8F" w:rsidRDefault="00E4711A" w:rsidP="00E4711A">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39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396"/>
      </w:r>
      <w:r w:rsidRPr="00E50E8F">
        <w:rPr>
          <w:rFonts w:ascii="Arial Narrow" w:hAnsi="Arial Narrow"/>
          <w:b w:val="0"/>
          <w:bCs w:val="0"/>
          <w:vertAlign w:val="superscript"/>
        </w:rPr>
        <w:t>)</w:t>
      </w:r>
      <w:r w:rsidRPr="00E50E8F">
        <w:rPr>
          <w:rFonts w:ascii="Arial Narrow" w:hAnsi="Arial Narrow"/>
          <w:b w:val="0"/>
          <w:bCs w:val="0"/>
        </w:rPr>
        <w:t>.</w:t>
      </w:r>
    </w:p>
    <w:p w:rsidR="00E4711A" w:rsidRPr="00E50E8F" w:rsidRDefault="00E4711A" w:rsidP="00E4711A">
      <w:pPr>
        <w:pStyle w:val="Nagwek11"/>
        <w:spacing w:before="0" w:after="0"/>
        <w:rPr>
          <w:rFonts w:ascii="Arial Narrow" w:hAnsi="Arial Narrow"/>
          <w:bCs w:val="0"/>
          <w:color w:val="FF0000"/>
        </w:rPr>
      </w:pPr>
      <w:r w:rsidRPr="00E50E8F">
        <w:rPr>
          <w:rFonts w:ascii="Arial Narrow" w:hAnsi="Arial Narrow"/>
        </w:rPr>
        <w:t>2.3 Wymagania mikrobiologiczne</w:t>
      </w:r>
    </w:p>
    <w:p w:rsidR="00E4711A" w:rsidRPr="00E50E8F" w:rsidRDefault="00E4711A" w:rsidP="00E4711A">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397"/>
      </w:r>
      <w:r w:rsidRPr="00E50E8F">
        <w:rPr>
          <w:rFonts w:ascii="Arial Narrow" w:hAnsi="Arial Narrow" w:cs="Arial"/>
          <w:sz w:val="20"/>
          <w:vertAlign w:val="superscript"/>
        </w:rPr>
        <w:t>)</w:t>
      </w:r>
      <w:r w:rsidRPr="00E50E8F">
        <w:rPr>
          <w:rFonts w:ascii="Arial Narrow" w:hAnsi="Arial Narrow" w:cs="Arial"/>
          <w:sz w:val="20"/>
        </w:rPr>
        <w:t>.</w:t>
      </w:r>
    </w:p>
    <w:p w:rsidR="00E4711A" w:rsidRPr="00E50E8F" w:rsidRDefault="00E4711A" w:rsidP="00E4711A">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4711A" w:rsidRPr="00E50E8F" w:rsidRDefault="00E4711A" w:rsidP="00E4711A">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E4711A" w:rsidRPr="00E50E8F" w:rsidRDefault="00E4711A" w:rsidP="00E4711A">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1l.</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398"/>
      </w:r>
      <w:r w:rsidRPr="00E50E8F">
        <w:rPr>
          <w:rFonts w:ascii="Arial Narrow" w:hAnsi="Arial Narrow" w:cs="Arial"/>
          <w:sz w:val="20"/>
          <w:szCs w:val="20"/>
        </w:rPr>
        <w:t>.</w:t>
      </w:r>
    </w:p>
    <w:p w:rsidR="00E4711A" w:rsidRPr="00E50E8F" w:rsidRDefault="00E4711A" w:rsidP="00E4711A">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soku wieloowocowego deklarowany przez producenta powinien wynosić nie mniej niż 6 miesięcy od daty dostawy do magazynu odbiorcy wojskowego.</w:t>
      </w:r>
    </w:p>
    <w:p w:rsidR="00E4711A" w:rsidRPr="00E50E8F" w:rsidRDefault="00E4711A" w:rsidP="00E4711A">
      <w:pPr>
        <w:pStyle w:val="E-1"/>
        <w:jc w:val="both"/>
        <w:rPr>
          <w:rFonts w:ascii="Arial Narrow" w:hAnsi="Arial Narrow" w:cs="Arial"/>
          <w:b/>
        </w:rPr>
      </w:pPr>
      <w:r w:rsidRPr="00E50E8F">
        <w:rPr>
          <w:rFonts w:ascii="Arial Narrow" w:hAnsi="Arial Narrow" w:cs="Arial"/>
          <w:b/>
        </w:rPr>
        <w:t>5 Badania</w:t>
      </w:r>
    </w:p>
    <w:p w:rsidR="00E4711A" w:rsidRPr="00E50E8F" w:rsidRDefault="00E4711A" w:rsidP="00E4711A">
      <w:pPr>
        <w:pStyle w:val="E-1"/>
        <w:jc w:val="both"/>
        <w:rPr>
          <w:rFonts w:ascii="Arial Narrow" w:hAnsi="Arial Narrow" w:cs="Arial"/>
          <w:b/>
        </w:rPr>
      </w:pPr>
      <w:r w:rsidRPr="00E50E8F">
        <w:rPr>
          <w:rFonts w:ascii="Arial Narrow" w:hAnsi="Arial Narrow" w:cs="Arial"/>
          <w:b/>
        </w:rPr>
        <w:t>5.1 Pobieranie próbek</w:t>
      </w:r>
    </w:p>
    <w:p w:rsidR="00E4711A" w:rsidRPr="00E50E8F" w:rsidRDefault="00E4711A" w:rsidP="00E4711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E4711A" w:rsidRPr="00E50E8F" w:rsidRDefault="00E4711A" w:rsidP="00E4711A">
      <w:pPr>
        <w:pStyle w:val="E-1"/>
        <w:jc w:val="both"/>
        <w:rPr>
          <w:rFonts w:ascii="Arial Narrow" w:hAnsi="Arial Narrow" w:cs="Arial"/>
          <w:b/>
        </w:rPr>
      </w:pPr>
      <w:r w:rsidRPr="00E50E8F">
        <w:rPr>
          <w:rFonts w:ascii="Arial Narrow" w:hAnsi="Arial Narrow" w:cs="Arial"/>
          <w:b/>
        </w:rPr>
        <w:t>5.2 Metody badań</w:t>
      </w:r>
    </w:p>
    <w:p w:rsidR="00E4711A" w:rsidRPr="00E50E8F" w:rsidRDefault="00E4711A" w:rsidP="00E4711A">
      <w:pPr>
        <w:pStyle w:val="E-1"/>
        <w:jc w:val="both"/>
        <w:rPr>
          <w:rFonts w:ascii="Arial Narrow" w:hAnsi="Arial Narrow" w:cs="Arial"/>
          <w:b/>
        </w:rPr>
      </w:pPr>
      <w:r w:rsidRPr="00E50E8F">
        <w:rPr>
          <w:rFonts w:ascii="Arial Narrow" w:hAnsi="Arial Narrow" w:cs="Arial"/>
          <w:b/>
        </w:rPr>
        <w:t>5.2.1 Sprawdzenie znakowania i stanu opakowania</w:t>
      </w:r>
    </w:p>
    <w:p w:rsidR="00E4711A" w:rsidRPr="00E50E8F" w:rsidRDefault="00E4711A" w:rsidP="00E4711A">
      <w:pPr>
        <w:pStyle w:val="E-1"/>
        <w:jc w:val="both"/>
        <w:rPr>
          <w:rFonts w:ascii="Arial Narrow" w:hAnsi="Arial Narrow" w:cs="Arial"/>
        </w:rPr>
      </w:pPr>
      <w:r w:rsidRPr="00E50E8F">
        <w:rPr>
          <w:rFonts w:ascii="Arial Narrow" w:hAnsi="Arial Narrow" w:cs="Arial"/>
        </w:rPr>
        <w:t>Wykonać metodą wizualną na zgodność z pkt. 6.1 i 6.2.</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5.2.2 Ocena wyglądu </w:t>
      </w:r>
    </w:p>
    <w:p w:rsidR="00E4711A" w:rsidRPr="00E50E8F" w:rsidRDefault="00E4711A" w:rsidP="00E4711A">
      <w:pPr>
        <w:pStyle w:val="E-1"/>
        <w:jc w:val="both"/>
        <w:rPr>
          <w:rFonts w:ascii="Arial Narrow" w:hAnsi="Arial Narrow" w:cs="Arial"/>
        </w:rPr>
      </w:pPr>
      <w:r w:rsidRPr="00E50E8F">
        <w:rPr>
          <w:rFonts w:ascii="Arial Narrow" w:hAnsi="Arial Narrow" w:cs="Arial"/>
        </w:rPr>
        <w:t>Wygląd ocenić przez oględziny soku uprzednio wymieszanego i przelanego z opakowania do cylindra ze szkła bezbarwnego o pojemności 500ml lub 1000ml.</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E4711A" w:rsidRPr="00E50E8F" w:rsidRDefault="00E4711A" w:rsidP="00E4711A">
      <w:pPr>
        <w:pStyle w:val="E-1"/>
        <w:jc w:val="both"/>
        <w:rPr>
          <w:rFonts w:ascii="Arial Narrow" w:hAnsi="Arial Narrow" w:cs="Arial"/>
        </w:rPr>
      </w:pPr>
      <w:r w:rsidRPr="00E50E8F">
        <w:rPr>
          <w:rFonts w:ascii="Arial Narrow" w:hAnsi="Arial Narrow" w:cs="Arial"/>
        </w:rPr>
        <w:t>Do probówki ze szkła bezbarwnego o wysokości 15cm i średnicy 1,5cm wlać 15ml soku. Barwę ocenić w świetle dziennym, wzrokowo, trzymając probówkę na białym tle.</w:t>
      </w:r>
    </w:p>
    <w:p w:rsidR="00E4711A" w:rsidRPr="00E50E8F" w:rsidRDefault="00E4711A" w:rsidP="00E4711A">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E4711A" w:rsidRPr="00E50E8F" w:rsidRDefault="00E4711A" w:rsidP="00E4711A">
      <w:pPr>
        <w:pStyle w:val="E-1"/>
        <w:jc w:val="both"/>
        <w:rPr>
          <w:rFonts w:ascii="Arial Narrow" w:hAnsi="Arial Narrow" w:cs="Arial"/>
        </w:rPr>
      </w:pPr>
      <w:r w:rsidRPr="00E50E8F">
        <w:rPr>
          <w:rFonts w:ascii="Arial Narrow" w:hAnsi="Arial Narrow" w:cs="Arial"/>
        </w:rPr>
        <w:t>Zlewkę ze szkła bezbarwnego o pojemności 100ml napełnić 50ml soku o temperaturze 25</w:t>
      </w:r>
      <w:r w:rsidRPr="00E50E8F">
        <w:rPr>
          <w:rFonts w:ascii="Arial Narrow" w:hAnsi="Arial Narrow" w:cs="Arial"/>
          <w:vertAlign w:val="superscript"/>
        </w:rPr>
        <w:t>O</w:t>
      </w:r>
      <w:r w:rsidRPr="00E50E8F">
        <w:rPr>
          <w:rFonts w:ascii="Arial Narrow" w:hAnsi="Arial Narrow" w:cs="Arial"/>
        </w:rPr>
        <w:t>C. Zapach i smak ocenić w ciągu 2 min. od chwili napełnienia zlewki.</w:t>
      </w:r>
    </w:p>
    <w:p w:rsidR="00E4711A" w:rsidRPr="00E50E8F" w:rsidRDefault="00E4711A" w:rsidP="00E4711A">
      <w:pPr>
        <w:pStyle w:val="E-1"/>
        <w:jc w:val="both"/>
        <w:rPr>
          <w:rFonts w:ascii="Arial Narrow" w:hAnsi="Arial Narrow" w:cs="Arial"/>
          <w:b/>
        </w:rPr>
      </w:pPr>
      <w:r w:rsidRPr="00E50E8F">
        <w:rPr>
          <w:rFonts w:ascii="Arial Narrow" w:hAnsi="Arial Narrow" w:cs="Arial"/>
          <w:b/>
        </w:rPr>
        <w:t xml:space="preserve">5.2.5 Oznaczanie cech fizykochemicznych </w:t>
      </w:r>
    </w:p>
    <w:p w:rsidR="00E4711A" w:rsidRPr="00E50E8F" w:rsidRDefault="00E4711A" w:rsidP="00E4711A">
      <w:pPr>
        <w:pStyle w:val="E-1"/>
        <w:jc w:val="both"/>
        <w:rPr>
          <w:rFonts w:ascii="Arial Narrow" w:hAnsi="Arial Narrow" w:cs="Arial"/>
        </w:rPr>
      </w:pPr>
      <w:r w:rsidRPr="00E50E8F">
        <w:rPr>
          <w:rFonts w:ascii="Arial Narrow" w:hAnsi="Arial Narrow" w:cs="Arial"/>
        </w:rPr>
        <w:t xml:space="preserve">Według norm podanych w Tablicy 2. </w:t>
      </w:r>
    </w:p>
    <w:p w:rsidR="00E4711A" w:rsidRPr="00E50E8F" w:rsidRDefault="00E4711A" w:rsidP="00E4711A">
      <w:pPr>
        <w:pStyle w:val="E-1"/>
        <w:rPr>
          <w:rFonts w:ascii="Arial Narrow" w:hAnsi="Arial Narrow" w:cs="Arial"/>
        </w:rPr>
      </w:pPr>
      <w:r w:rsidRPr="00E50E8F">
        <w:rPr>
          <w:rFonts w:ascii="Arial Narrow" w:hAnsi="Arial Narrow" w:cs="Arial"/>
          <w:b/>
        </w:rPr>
        <w:t xml:space="preserve">6 Pakowanie, znakowanie, przechowywanie </w:t>
      </w:r>
    </w:p>
    <w:p w:rsidR="00E4711A" w:rsidRPr="00E50E8F" w:rsidRDefault="00E4711A" w:rsidP="00E4711A">
      <w:pPr>
        <w:pStyle w:val="E-1"/>
        <w:rPr>
          <w:rFonts w:ascii="Arial Narrow" w:hAnsi="Arial Narrow" w:cs="Arial"/>
          <w:b/>
        </w:rPr>
      </w:pPr>
      <w:r w:rsidRPr="00E50E8F">
        <w:rPr>
          <w:rFonts w:ascii="Arial Narrow" w:hAnsi="Arial Narrow" w:cs="Arial"/>
          <w:b/>
        </w:rPr>
        <w:t>6.1 Pakowanie</w:t>
      </w:r>
    </w:p>
    <w:p w:rsidR="00E4711A" w:rsidRPr="00E50E8F" w:rsidRDefault="00E4711A" w:rsidP="00E4711A">
      <w:pPr>
        <w:pStyle w:val="E-1"/>
        <w:rPr>
          <w:rFonts w:ascii="Arial Narrow" w:hAnsi="Arial Narrow" w:cs="Arial"/>
          <w:b/>
        </w:rPr>
      </w:pPr>
      <w:r w:rsidRPr="00E50E8F">
        <w:rPr>
          <w:rFonts w:ascii="Arial Narrow" w:hAnsi="Arial Narrow" w:cs="Arial"/>
          <w:b/>
        </w:rPr>
        <w:t>6.1.1 Opakowania jednostkowe</w:t>
      </w:r>
    </w:p>
    <w:p w:rsidR="00E4711A" w:rsidRPr="00E50E8F" w:rsidRDefault="00E4711A" w:rsidP="00E4711A">
      <w:pPr>
        <w:pStyle w:val="E-1"/>
        <w:rPr>
          <w:rFonts w:ascii="Arial Narrow" w:hAnsi="Arial Narrow" w:cs="Arial"/>
          <w:color w:val="FF0000"/>
        </w:rPr>
      </w:pPr>
      <w:r w:rsidRPr="00E50E8F">
        <w:rPr>
          <w:rFonts w:ascii="Arial Narrow" w:hAnsi="Arial Narrow" w:cs="Arial"/>
        </w:rPr>
        <w:t>Opakowania jednostkowe stanowią</w:t>
      </w:r>
      <w:r w:rsidRPr="00E50E8F">
        <w:rPr>
          <w:rFonts w:ascii="Arial Narrow" w:hAnsi="Arial Narrow" w:cs="Arial"/>
          <w:color w:val="FF0000"/>
        </w:rPr>
        <w:t xml:space="preserve"> </w:t>
      </w:r>
      <w:r w:rsidRPr="00E50E8F">
        <w:rPr>
          <w:rFonts w:ascii="Arial Narrow" w:hAnsi="Arial Narrow" w:cs="Arial"/>
        </w:rPr>
        <w:t>kartony wielowarstwowe powlekane termozgrzewalne typu TETRA PAK wykonane z materiałów opakowaniowych przeznaczonych do kontaktu z żywnością.</w:t>
      </w:r>
    </w:p>
    <w:p w:rsidR="00E4711A" w:rsidRPr="00E50E8F" w:rsidRDefault="00E4711A" w:rsidP="00E4711A">
      <w:pPr>
        <w:pStyle w:val="E-1"/>
        <w:jc w:val="both"/>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E4711A" w:rsidRPr="00E50E8F" w:rsidRDefault="00E4711A" w:rsidP="00E4711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4711A" w:rsidRPr="00E50E8F" w:rsidRDefault="00E4711A" w:rsidP="00E4711A">
      <w:pPr>
        <w:pStyle w:val="E-1"/>
        <w:rPr>
          <w:rFonts w:ascii="Arial Narrow" w:hAnsi="Arial Narrow" w:cs="Arial"/>
          <w:b/>
        </w:rPr>
      </w:pPr>
      <w:r w:rsidRPr="00E50E8F">
        <w:rPr>
          <w:rFonts w:ascii="Arial Narrow" w:hAnsi="Arial Narrow" w:cs="Arial"/>
          <w:b/>
        </w:rPr>
        <w:t>6.1.2 Opakowania transportowe</w:t>
      </w:r>
    </w:p>
    <w:p w:rsidR="00E4711A" w:rsidRPr="00E50E8F" w:rsidRDefault="00E4711A" w:rsidP="00E4711A">
      <w:pPr>
        <w:pStyle w:val="E-1"/>
        <w:rPr>
          <w:rFonts w:ascii="Arial Narrow" w:hAnsi="Arial Narrow" w:cs="Arial"/>
        </w:rPr>
      </w:pPr>
      <w:r w:rsidRPr="00E50E8F">
        <w:rPr>
          <w:rFonts w:ascii="Arial Narrow" w:hAnsi="Arial Narrow" w:cs="Arial"/>
        </w:rPr>
        <w:t xml:space="preserve">Opakowania transportowe - zgrzewa termokurczliwa na podkładce tekturowej. </w:t>
      </w:r>
    </w:p>
    <w:p w:rsidR="00E4711A" w:rsidRPr="00E50E8F" w:rsidRDefault="00E4711A" w:rsidP="00E4711A">
      <w:pPr>
        <w:pStyle w:val="E-1"/>
        <w:rPr>
          <w:rFonts w:ascii="Arial Narrow" w:hAnsi="Arial Narrow" w:cs="Arial"/>
        </w:rPr>
      </w:pPr>
      <w:r w:rsidRPr="00E50E8F">
        <w:rPr>
          <w:rFonts w:ascii="Arial Narrow" w:hAnsi="Arial Narrow" w:cs="Arial"/>
        </w:rPr>
        <w:t>Materiał opakowaniowy dopuszczony do kontaktu z żywnością.</w:t>
      </w:r>
    </w:p>
    <w:p w:rsidR="00E4711A" w:rsidRPr="00E50E8F" w:rsidRDefault="00E4711A" w:rsidP="00E4711A">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E4711A" w:rsidRPr="00E50E8F" w:rsidRDefault="00E4711A" w:rsidP="00E4711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4711A" w:rsidRPr="00E50E8F" w:rsidRDefault="00E4711A" w:rsidP="00E4711A">
      <w:pPr>
        <w:pStyle w:val="E-1"/>
        <w:rPr>
          <w:rFonts w:ascii="Arial Narrow" w:hAnsi="Arial Narrow" w:cs="Arial"/>
        </w:rPr>
      </w:pPr>
      <w:r w:rsidRPr="00E50E8F">
        <w:rPr>
          <w:rFonts w:ascii="Arial Narrow" w:hAnsi="Arial Narrow" w:cs="Arial"/>
          <w:b/>
        </w:rPr>
        <w:t>6.2 Znakowanie</w:t>
      </w:r>
    </w:p>
    <w:p w:rsidR="00E4711A" w:rsidRPr="00E50E8F" w:rsidRDefault="00E4711A" w:rsidP="00E4711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4711A" w:rsidRPr="00E50E8F" w:rsidRDefault="00E4711A" w:rsidP="00E4711A">
      <w:pPr>
        <w:pStyle w:val="E-1"/>
        <w:rPr>
          <w:rFonts w:ascii="Arial Narrow" w:hAnsi="Arial Narrow" w:cs="Arial"/>
          <w:b/>
        </w:rPr>
      </w:pPr>
      <w:r w:rsidRPr="00E50E8F">
        <w:rPr>
          <w:rFonts w:ascii="Arial Narrow" w:hAnsi="Arial Narrow" w:cs="Arial"/>
          <w:b/>
        </w:rPr>
        <w:lastRenderedPageBreak/>
        <w:t>6.3 Przechowywanie</w:t>
      </w:r>
    </w:p>
    <w:p w:rsidR="00E4711A" w:rsidRPr="00E50E8F" w:rsidRDefault="00E4711A" w:rsidP="00E4711A">
      <w:pPr>
        <w:pStyle w:val="E-1"/>
        <w:rPr>
          <w:rFonts w:ascii="Arial Narrow" w:hAnsi="Arial Narrow" w:cs="Arial"/>
        </w:rPr>
      </w:pPr>
      <w:r w:rsidRPr="00E50E8F">
        <w:rPr>
          <w:rFonts w:ascii="Arial Narrow" w:hAnsi="Arial Narrow" w:cs="Arial"/>
        </w:rPr>
        <w:t>Przechowywać zgodnie z zaleceniami producenta.</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4711A" w:rsidRPr="00E50E8F" w:rsidRDefault="00E4711A" w:rsidP="00E4711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4711A" w:rsidRPr="00E50E8F" w:rsidRDefault="00E4711A" w:rsidP="00E4711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773069" w:rsidRPr="00E50E8F" w:rsidRDefault="00773069">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773069" w:rsidRPr="00E50E8F" w:rsidRDefault="00773069" w:rsidP="00773069">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10</w:t>
      </w:r>
      <w:r w:rsidR="001211F4" w:rsidRPr="00E50E8F">
        <w:rPr>
          <w:rFonts w:ascii="Arial Narrow" w:eastAsia="Calibri" w:hAnsi="Arial Narrow" w:cs="Arial"/>
          <w:szCs w:val="20"/>
        </w:rPr>
        <w:t>8</w:t>
      </w:r>
    </w:p>
    <w:p w:rsidR="00773069" w:rsidRPr="00E50E8F" w:rsidRDefault="00773069" w:rsidP="0077306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73069" w:rsidRPr="00E50E8F" w:rsidRDefault="00773069" w:rsidP="0077306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73069" w:rsidRPr="00E50E8F" w:rsidRDefault="00773069" w:rsidP="0077306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73069" w:rsidRPr="00FC5C31" w:rsidRDefault="00773069" w:rsidP="00773069">
      <w:pPr>
        <w:spacing w:after="0" w:line="240" w:lineRule="auto"/>
        <w:ind w:left="2124" w:firstLine="708"/>
        <w:jc w:val="center"/>
        <w:rPr>
          <w:rFonts w:ascii="Arial Narrow" w:hAnsi="Arial Narrow" w:cs="Arial"/>
          <w:b/>
          <w:caps/>
          <w:sz w:val="12"/>
        </w:rPr>
      </w:pPr>
    </w:p>
    <w:p w:rsidR="00773069" w:rsidRPr="00E50E8F" w:rsidRDefault="00773069" w:rsidP="00773069">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sok wieloowocowy 0,2l</w:t>
      </w:r>
    </w:p>
    <w:p w:rsidR="00773069" w:rsidRPr="00FC5C31" w:rsidRDefault="00773069" w:rsidP="00773069">
      <w:pPr>
        <w:spacing w:after="0" w:line="240" w:lineRule="auto"/>
        <w:jc w:val="center"/>
        <w:rPr>
          <w:rFonts w:ascii="Arial Narrow" w:hAnsi="Arial Narrow" w:cs="Arial"/>
          <w:sz w:val="14"/>
        </w:rPr>
      </w:pPr>
    </w:p>
    <w:tbl>
      <w:tblPr>
        <w:tblW w:w="0" w:type="auto"/>
        <w:tblLook w:val="01E0" w:firstRow="1" w:lastRow="1" w:firstColumn="1" w:lastColumn="1" w:noHBand="0" w:noVBand="0"/>
      </w:tblPr>
      <w:tblGrid>
        <w:gridCol w:w="4606"/>
        <w:gridCol w:w="4322"/>
      </w:tblGrid>
      <w:tr w:rsidR="00773069" w:rsidRPr="00E50E8F" w:rsidTr="00773069">
        <w:tc>
          <w:tcPr>
            <w:tcW w:w="4606"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opis wg słownika CPV</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kod CPV</w:t>
            </w:r>
          </w:p>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rPr>
              <w:t>15321600-0</w:t>
            </w:r>
          </w:p>
        </w:tc>
        <w:tc>
          <w:tcPr>
            <w:tcW w:w="4322"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indeks materiałowy</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JIM</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8915PL0001566</w:t>
            </w:r>
          </w:p>
        </w:tc>
      </w:tr>
    </w:tbl>
    <w:p w:rsidR="00773069" w:rsidRPr="00E50E8F" w:rsidRDefault="00773069" w:rsidP="00773069">
      <w:pPr>
        <w:spacing w:after="0" w:line="240" w:lineRule="auto"/>
        <w:rPr>
          <w:rFonts w:ascii="Arial Narrow" w:hAnsi="Arial Narrow" w:cs="Arial"/>
          <w:b/>
        </w:rPr>
      </w:pPr>
    </w:p>
    <w:p w:rsidR="00773069" w:rsidRPr="00E50E8F" w:rsidRDefault="00773069" w:rsidP="0077306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73069" w:rsidRPr="00E50E8F" w:rsidRDefault="00773069" w:rsidP="0077306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73069" w:rsidRPr="00E50E8F" w:rsidRDefault="00773069" w:rsidP="0077306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73069" w:rsidRPr="00E50E8F" w:rsidRDefault="00773069" w:rsidP="0077306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773069" w:rsidRPr="00E50E8F" w:rsidRDefault="00773069" w:rsidP="00773069">
      <w:pPr>
        <w:pStyle w:val="E-1"/>
        <w:rPr>
          <w:rFonts w:ascii="Arial Narrow" w:hAnsi="Arial Narrow" w:cs="Arial"/>
          <w:b/>
        </w:rPr>
      </w:pPr>
      <w:r w:rsidRPr="00E50E8F">
        <w:rPr>
          <w:rFonts w:ascii="Arial Narrow" w:hAnsi="Arial Narrow" w:cs="Arial"/>
          <w:b/>
        </w:rPr>
        <w:t>1 Wstęp</w:t>
      </w:r>
    </w:p>
    <w:p w:rsidR="00773069" w:rsidRPr="00E50E8F" w:rsidRDefault="0077306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773069" w:rsidRPr="00036C87"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soku wieloowocowego.</w:t>
      </w:r>
    </w:p>
    <w:p w:rsidR="00773069" w:rsidRPr="00036C87"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soku wieloowocowego przeznaczonego dla odbiorcy wojskowego.</w:t>
      </w:r>
    </w:p>
    <w:p w:rsidR="00773069" w:rsidRPr="00E50E8F" w:rsidRDefault="00773069"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773069" w:rsidRPr="00036C87"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36C87">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773069" w:rsidRPr="00E50E8F" w:rsidRDefault="00773069" w:rsidP="00925425">
      <w:pPr>
        <w:numPr>
          <w:ilvl w:val="0"/>
          <w:numId w:val="109"/>
        </w:numPr>
        <w:spacing w:after="0" w:line="240" w:lineRule="auto"/>
        <w:rPr>
          <w:rFonts w:ascii="Arial Narrow" w:hAnsi="Arial Narrow" w:cs="Arial"/>
          <w:bCs/>
          <w:sz w:val="20"/>
          <w:szCs w:val="20"/>
        </w:rPr>
      </w:pPr>
      <w:r w:rsidRPr="00E50E8F">
        <w:rPr>
          <w:rFonts w:ascii="Arial Narrow" w:hAnsi="Arial Narrow" w:cs="Arial"/>
          <w:bCs/>
          <w:sz w:val="20"/>
          <w:szCs w:val="20"/>
        </w:rPr>
        <w:t>PN-EN 12143 Soki owocowe i warzywne – Oznaczanie zawartości substancji rozpuszczalnych metodą refraktometryczną</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PN-A-75101-05 Przetwory owocowe i warzywne – Przygotowanie próbek i metody badań fizykochemicznych – Oznaczanie kwasowości lotnej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PN-A-75101-09 Przetwory owocowe i warzywne – Przygotowanie próbek i metody badań fizykochemicznych – Oznaczanie zawartości alkoholu etylowego</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773069" w:rsidRPr="00E50E8F" w:rsidRDefault="00773069" w:rsidP="00773069">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773069" w:rsidRPr="00E50E8F" w:rsidRDefault="00773069" w:rsidP="00773069">
      <w:pPr>
        <w:numPr>
          <w:ilvl w:val="0"/>
          <w:numId w:val="13"/>
        </w:numPr>
        <w:spacing w:after="0" w:line="240" w:lineRule="auto"/>
        <w:rPr>
          <w:rFonts w:ascii="Arial Narrow" w:hAnsi="Arial Narrow" w:cs="Arial"/>
          <w:sz w:val="20"/>
          <w:szCs w:val="20"/>
        </w:rPr>
      </w:pPr>
      <w:r w:rsidRPr="00E50E8F">
        <w:rPr>
          <w:rFonts w:ascii="Arial Narrow" w:hAnsi="Arial Narrow" w:cs="Arial"/>
          <w:sz w:val="20"/>
          <w:szCs w:val="20"/>
        </w:rPr>
        <w:t xml:space="preserve">Rozporządzenie Ministra Rolnictwa i Rozwoju Wsi z dnia 30 września 2003r. w sprawie szczegółowych wymagań w zakresie jakości handlowej soków i nektarów owocowych </w:t>
      </w:r>
      <w:r w:rsidRPr="00E50E8F">
        <w:rPr>
          <w:rFonts w:ascii="Arial Narrow" w:hAnsi="Arial Narrow"/>
          <w:sz w:val="20"/>
          <w:szCs w:val="20"/>
        </w:rPr>
        <w:t xml:space="preserve">(Dz. U. z 2003r. nr 177 poz. 1735 z późn. zm.) </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Sok wieloowocowy</w:t>
      </w:r>
    </w:p>
    <w:p w:rsidR="00773069" w:rsidRPr="00E50E8F" w:rsidRDefault="00773069" w:rsidP="00773069">
      <w:pPr>
        <w:spacing w:after="0" w:line="240" w:lineRule="auto"/>
        <w:jc w:val="both"/>
        <w:rPr>
          <w:rFonts w:ascii="Arial Narrow" w:hAnsi="Arial Narrow" w:cs="Arial"/>
          <w:bCs/>
          <w:sz w:val="16"/>
          <w:szCs w:val="16"/>
          <w:vertAlign w:val="superscript"/>
        </w:rPr>
      </w:pPr>
      <w:r w:rsidRPr="00E50E8F">
        <w:rPr>
          <w:rFonts w:ascii="Arial Narrow" w:hAnsi="Arial Narrow" w:cs="Arial"/>
          <w:bCs/>
          <w:sz w:val="20"/>
          <w:szCs w:val="20"/>
        </w:rPr>
        <w:t>Produkt otrzymany z więcej niż dwóch rodzajów deklarowanych na etykiecie soków owocowych surowych lub zagęszczonych (przez odtworzenie proporcji wody i aromatu odzyskanego z soku podczas zagęszczania, w sposób zapewniający utrzymanie właściwych cechy chemicznych, mikrobiologicznych i organoleptycznych produktu), spełniający wymagania aktualnie obowiązującego prawa</w:t>
      </w:r>
      <w:r w:rsidRPr="00E50E8F">
        <w:rPr>
          <w:rStyle w:val="Odwoanieprzypisudolnego"/>
          <w:rFonts w:ascii="Arial Narrow" w:hAnsi="Arial Narrow" w:cs="Arial"/>
          <w:bCs/>
          <w:sz w:val="20"/>
          <w:szCs w:val="20"/>
        </w:rPr>
        <w:footnoteReference w:id="399"/>
      </w:r>
      <w:r w:rsidRPr="00E50E8F">
        <w:rPr>
          <w:rFonts w:ascii="Arial Narrow" w:hAnsi="Arial Narrow" w:cs="Arial"/>
          <w:bCs/>
          <w:sz w:val="20"/>
          <w:szCs w:val="20"/>
        </w:rPr>
        <w:t>, utrwalony termicznie</w:t>
      </w:r>
    </w:p>
    <w:p w:rsidR="00773069" w:rsidRPr="00E50E8F" w:rsidRDefault="00773069" w:rsidP="00773069">
      <w:pPr>
        <w:pStyle w:val="Edward"/>
        <w:jc w:val="both"/>
        <w:rPr>
          <w:rFonts w:ascii="Arial Narrow" w:hAnsi="Arial Narrow" w:cs="Arial"/>
          <w:b/>
          <w:bCs/>
        </w:rPr>
      </w:pPr>
      <w:r w:rsidRPr="00E50E8F">
        <w:rPr>
          <w:rFonts w:ascii="Arial Narrow" w:hAnsi="Arial Narrow" w:cs="Arial"/>
          <w:b/>
          <w:bCs/>
        </w:rPr>
        <w:t>2 Wymagania</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2.1 Wymagania organoleptyczne</w:t>
      </w:r>
    </w:p>
    <w:p w:rsidR="00773069" w:rsidRPr="00E50E8F" w:rsidRDefault="00773069" w:rsidP="0077306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73069" w:rsidRPr="00E50E8F" w:rsidRDefault="00773069" w:rsidP="0077306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6243"/>
      </w:tblGrid>
      <w:tr w:rsidR="00773069" w:rsidRPr="00E50E8F" w:rsidTr="00FC5C31">
        <w:trPr>
          <w:trHeight w:val="172"/>
          <w:jc w:val="center"/>
        </w:trPr>
        <w:tc>
          <w:tcPr>
            <w:tcW w:w="0" w:type="auto"/>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243" w:type="dxa"/>
            <w:vAlign w:val="center"/>
          </w:tcPr>
          <w:p w:rsidR="00773069" w:rsidRPr="00E50E8F" w:rsidRDefault="00773069" w:rsidP="0077306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773069" w:rsidRPr="00E50E8F" w:rsidTr="00036C87">
        <w:trPr>
          <w:cantSplit/>
          <w:trHeight w:val="142"/>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773069" w:rsidRPr="00E50E8F" w:rsidRDefault="00036C87" w:rsidP="00773069">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Wygląd</w:t>
            </w:r>
          </w:p>
        </w:tc>
        <w:tc>
          <w:tcPr>
            <w:tcW w:w="6243" w:type="dxa"/>
            <w:tcBorders>
              <w:bottom w:val="single" w:sz="6" w:space="0" w:color="auto"/>
            </w:tcBorders>
          </w:tcPr>
          <w:p w:rsidR="00773069" w:rsidRPr="00E50E8F" w:rsidRDefault="00773069" w:rsidP="0077306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Pły</w:t>
            </w:r>
            <w:r w:rsidR="00036C87">
              <w:rPr>
                <w:rFonts w:ascii="Arial Narrow" w:hAnsi="Arial Narrow" w:cs="Arial"/>
                <w:sz w:val="18"/>
                <w:szCs w:val="18"/>
              </w:rPr>
              <w:t>n klarowny lub naturalnie mętny</w:t>
            </w:r>
          </w:p>
        </w:tc>
      </w:tr>
      <w:tr w:rsidR="00773069" w:rsidRPr="00E50E8F" w:rsidTr="00036C87">
        <w:trPr>
          <w:cantSplit/>
          <w:trHeight w:val="197"/>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243" w:type="dxa"/>
            <w:tcBorders>
              <w:bottom w:val="single" w:sz="6" w:space="0" w:color="auto"/>
            </w:tcBorders>
          </w:tcPr>
          <w:p w:rsidR="00773069" w:rsidRPr="00E50E8F" w:rsidRDefault="00773069" w:rsidP="00773069">
            <w:pPr>
              <w:spacing w:after="0" w:line="240" w:lineRule="auto"/>
              <w:rPr>
                <w:rFonts w:ascii="Arial Narrow" w:hAnsi="Arial Narrow" w:cs="Arial"/>
                <w:sz w:val="18"/>
                <w:szCs w:val="18"/>
              </w:rPr>
            </w:pPr>
            <w:r w:rsidRPr="00E50E8F">
              <w:rPr>
                <w:rFonts w:ascii="Arial Narrow" w:hAnsi="Arial Narrow" w:cs="Arial"/>
                <w:sz w:val="18"/>
                <w:szCs w:val="18"/>
              </w:rPr>
              <w:t>Charakterystyczna dla użytych owoców</w:t>
            </w:r>
          </w:p>
        </w:tc>
      </w:tr>
      <w:tr w:rsidR="00773069" w:rsidRPr="00E50E8F" w:rsidTr="00FC5C31">
        <w:trPr>
          <w:cantSplit/>
          <w:trHeight w:val="77"/>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243" w:type="dxa"/>
            <w:tcBorders>
              <w:bottom w:val="single" w:sz="6" w:space="0" w:color="auto"/>
            </w:tcBorders>
          </w:tcPr>
          <w:p w:rsidR="00773069" w:rsidRPr="00E50E8F" w:rsidRDefault="00773069" w:rsidP="00773069">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w:t>
            </w:r>
          </w:p>
        </w:tc>
      </w:tr>
    </w:tbl>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509"/>
        <w:gridCol w:w="992"/>
        <w:gridCol w:w="1821"/>
      </w:tblGrid>
      <w:tr w:rsidR="00773069" w:rsidRPr="00E50E8F" w:rsidTr="00FC5C31">
        <w:trPr>
          <w:trHeight w:val="225"/>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lastRenderedPageBreak/>
              <w:t>Lp.</w:t>
            </w:r>
          </w:p>
        </w:tc>
        <w:tc>
          <w:tcPr>
            <w:tcW w:w="650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992"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82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FC5C31">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6509"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992"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10,0</w:t>
            </w:r>
          </w:p>
        </w:tc>
        <w:tc>
          <w:tcPr>
            <w:tcW w:w="1821" w:type="dxa"/>
            <w:tcBorders>
              <w:top w:val="single" w:sz="4" w:space="0" w:color="auto"/>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PN-EN 12143</w:t>
            </w:r>
          </w:p>
        </w:tc>
      </w:tr>
      <w:tr w:rsidR="00773069" w:rsidRPr="00E50E8F" w:rsidTr="00FC5C31">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6509"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ogólna w przeliczeniu na kwas jabłkowy, g/l, nie mniej niż</w:t>
            </w:r>
          </w:p>
        </w:tc>
        <w:tc>
          <w:tcPr>
            <w:tcW w:w="992"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4,5</w:t>
            </w:r>
          </w:p>
        </w:tc>
        <w:tc>
          <w:tcPr>
            <w:tcW w:w="18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773069" w:rsidRPr="00E50E8F" w:rsidTr="00FC5C31">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6509"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lotna w przeliczeniu na kwas octowy, g/l, nie więcej niż:</w:t>
            </w:r>
          </w:p>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dla soków mających w swoim składzie sok malinowy, wiśniowy, jeżynowy, z bzu czarnego i róży</w:t>
            </w:r>
          </w:p>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dla soków pozostałych</w:t>
            </w:r>
          </w:p>
        </w:tc>
        <w:tc>
          <w:tcPr>
            <w:tcW w:w="992" w:type="dxa"/>
            <w:vAlign w:val="center"/>
          </w:tcPr>
          <w:p w:rsidR="00773069" w:rsidRPr="00E50E8F" w:rsidRDefault="00773069" w:rsidP="00773069">
            <w:pPr>
              <w:spacing w:after="0" w:line="240" w:lineRule="auto"/>
              <w:jc w:val="center"/>
              <w:rPr>
                <w:rFonts w:ascii="Arial Narrow" w:hAnsi="Arial Narrow" w:cs="Arial"/>
                <w:sz w:val="18"/>
              </w:rPr>
            </w:pPr>
          </w:p>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0,7</w:t>
            </w:r>
          </w:p>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0,5</w:t>
            </w:r>
          </w:p>
        </w:tc>
        <w:tc>
          <w:tcPr>
            <w:tcW w:w="18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PN-A-75101-05</w:t>
            </w:r>
          </w:p>
        </w:tc>
      </w:tr>
      <w:tr w:rsidR="00773069" w:rsidRPr="00E50E8F" w:rsidTr="00FC5C31">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6509"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alkoholu etylowego,%(V/V), nie więcej niż:</w:t>
            </w:r>
          </w:p>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dla soków mających w swoim składzie sok malinowy, wiśniowy, jeżynowy, z bzu czarnego i róży</w:t>
            </w:r>
          </w:p>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dla soków pozostałych</w:t>
            </w:r>
          </w:p>
        </w:tc>
        <w:tc>
          <w:tcPr>
            <w:tcW w:w="992" w:type="dxa"/>
            <w:vAlign w:val="center"/>
          </w:tcPr>
          <w:p w:rsidR="00773069" w:rsidRPr="00E50E8F" w:rsidRDefault="00773069" w:rsidP="00773069">
            <w:pPr>
              <w:spacing w:after="0" w:line="240" w:lineRule="auto"/>
              <w:rPr>
                <w:rFonts w:ascii="Arial Narrow" w:hAnsi="Arial Narrow" w:cs="Arial"/>
                <w:sz w:val="18"/>
              </w:rPr>
            </w:pPr>
          </w:p>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0,7</w:t>
            </w:r>
          </w:p>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0,5</w:t>
            </w:r>
          </w:p>
        </w:tc>
        <w:tc>
          <w:tcPr>
            <w:tcW w:w="18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PN-A-75101-09</w:t>
            </w:r>
          </w:p>
        </w:tc>
      </w:tr>
    </w:tbl>
    <w:p w:rsidR="00773069" w:rsidRPr="00E50E8F" w:rsidRDefault="00773069" w:rsidP="00773069">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0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01"/>
      </w:r>
      <w:r w:rsidRPr="00E50E8F">
        <w:rPr>
          <w:rFonts w:ascii="Arial Narrow" w:hAnsi="Arial Narrow"/>
          <w:b w:val="0"/>
          <w:bCs w:val="0"/>
          <w:vertAlign w:val="superscript"/>
        </w:rPr>
        <w:t>)</w:t>
      </w:r>
      <w:r w:rsidRPr="00E50E8F">
        <w:rPr>
          <w:rFonts w:ascii="Arial Narrow" w:hAnsi="Arial Narrow"/>
          <w:b w:val="0"/>
          <w:bCs w:val="0"/>
        </w:rPr>
        <w:t>.</w:t>
      </w:r>
    </w:p>
    <w:p w:rsidR="00773069" w:rsidRPr="00E50E8F" w:rsidRDefault="00773069" w:rsidP="00773069">
      <w:pPr>
        <w:pStyle w:val="Nagwek11"/>
        <w:spacing w:before="0" w:after="0"/>
        <w:rPr>
          <w:rFonts w:ascii="Arial Narrow" w:hAnsi="Arial Narrow"/>
          <w:bCs w:val="0"/>
          <w:color w:val="FF0000"/>
        </w:rPr>
      </w:pPr>
      <w:r w:rsidRPr="00E50E8F">
        <w:rPr>
          <w:rFonts w:ascii="Arial Narrow" w:hAnsi="Arial Narrow"/>
        </w:rPr>
        <w:t>2.3 Wymagania mikrobiologiczne</w:t>
      </w:r>
    </w:p>
    <w:p w:rsidR="00773069" w:rsidRPr="00E50E8F" w:rsidRDefault="00773069" w:rsidP="00773069">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02"/>
      </w:r>
      <w:r w:rsidRPr="00E50E8F">
        <w:rPr>
          <w:rFonts w:ascii="Arial Narrow" w:hAnsi="Arial Narrow" w:cs="Arial"/>
          <w:sz w:val="20"/>
          <w:vertAlign w:val="superscript"/>
        </w:rPr>
        <w:t>)</w:t>
      </w:r>
      <w:r w:rsidRPr="00E50E8F">
        <w:rPr>
          <w:rFonts w:ascii="Arial Narrow" w:hAnsi="Arial Narrow" w:cs="Arial"/>
          <w:sz w:val="20"/>
        </w:rPr>
        <w:t>.</w:t>
      </w:r>
    </w:p>
    <w:p w:rsidR="00773069" w:rsidRPr="00E50E8F" w:rsidRDefault="00773069" w:rsidP="0077306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73069" w:rsidRPr="00E50E8F" w:rsidRDefault="00773069" w:rsidP="0077306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773069" w:rsidRPr="00E50E8F" w:rsidRDefault="00773069" w:rsidP="00773069">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0,2l.</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403"/>
      </w:r>
      <w:r w:rsidRPr="00E50E8F">
        <w:rPr>
          <w:rFonts w:ascii="Arial Narrow" w:hAnsi="Arial Narrow" w:cs="Arial"/>
          <w:sz w:val="20"/>
          <w:szCs w:val="20"/>
        </w:rPr>
        <w:t>.</w:t>
      </w:r>
    </w:p>
    <w:p w:rsidR="00773069" w:rsidRPr="00E50E8F" w:rsidRDefault="00773069" w:rsidP="00773069">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soku wieloowocowego deklarowany przez producenta powinien wynosić nie mniej niż 6 miesięcy od daty dostawy do magazynu odbiorcy wojskowego.</w:t>
      </w:r>
    </w:p>
    <w:p w:rsidR="00773069" w:rsidRPr="00E50E8F" w:rsidRDefault="00773069" w:rsidP="00773069">
      <w:pPr>
        <w:pStyle w:val="E-1"/>
        <w:jc w:val="both"/>
        <w:rPr>
          <w:rFonts w:ascii="Arial Narrow" w:hAnsi="Arial Narrow" w:cs="Arial"/>
          <w:b/>
        </w:rPr>
      </w:pPr>
      <w:r w:rsidRPr="00E50E8F">
        <w:rPr>
          <w:rFonts w:ascii="Arial Narrow" w:hAnsi="Arial Narrow" w:cs="Arial"/>
          <w:b/>
        </w:rPr>
        <w:t>5 Badania</w:t>
      </w:r>
    </w:p>
    <w:p w:rsidR="00773069" w:rsidRPr="00E50E8F" w:rsidRDefault="00773069" w:rsidP="00773069">
      <w:pPr>
        <w:pStyle w:val="E-1"/>
        <w:jc w:val="both"/>
        <w:rPr>
          <w:rFonts w:ascii="Arial Narrow" w:hAnsi="Arial Narrow" w:cs="Arial"/>
          <w:b/>
        </w:rPr>
      </w:pPr>
      <w:r w:rsidRPr="00E50E8F">
        <w:rPr>
          <w:rFonts w:ascii="Arial Narrow" w:hAnsi="Arial Narrow" w:cs="Arial"/>
          <w:b/>
        </w:rPr>
        <w:t>5.1 Pobieranie próbek</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Pobieranie próbek wg PN-A 75050.</w:t>
      </w:r>
    </w:p>
    <w:p w:rsidR="00773069" w:rsidRPr="00E50E8F" w:rsidRDefault="00773069" w:rsidP="00773069">
      <w:pPr>
        <w:pStyle w:val="E-1"/>
        <w:jc w:val="both"/>
        <w:rPr>
          <w:rFonts w:ascii="Arial Narrow" w:hAnsi="Arial Narrow" w:cs="Arial"/>
          <w:b/>
        </w:rPr>
      </w:pPr>
      <w:r w:rsidRPr="00E50E8F">
        <w:rPr>
          <w:rFonts w:ascii="Arial Narrow" w:hAnsi="Arial Narrow" w:cs="Arial"/>
          <w:b/>
        </w:rPr>
        <w:t>5.2 Metody badań</w:t>
      </w:r>
    </w:p>
    <w:p w:rsidR="00773069" w:rsidRPr="00E50E8F" w:rsidRDefault="00773069" w:rsidP="00773069">
      <w:pPr>
        <w:pStyle w:val="E-1"/>
        <w:jc w:val="both"/>
        <w:rPr>
          <w:rFonts w:ascii="Arial Narrow" w:hAnsi="Arial Narrow" w:cs="Arial"/>
          <w:b/>
        </w:rPr>
      </w:pPr>
      <w:r w:rsidRPr="00E50E8F">
        <w:rPr>
          <w:rFonts w:ascii="Arial Narrow" w:hAnsi="Arial Narrow" w:cs="Arial"/>
          <w:b/>
        </w:rPr>
        <w:t>5.2.1 Sprawdzenie znakowania i stanu opakowania</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Wykonać metodą wizualną na zgodność z pkt. 6.1 i 6.2.</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5.2.2 Ocena wyglądu </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Wygląd ocenić przez oględziny soku uprzednio wymieszanego i przelanego z opakowania do cylindra ze szkła bezbarwnego o pojemności 500ml lub 1000ml.</w:t>
      </w:r>
    </w:p>
    <w:p w:rsidR="00773069" w:rsidRPr="00E50E8F" w:rsidRDefault="00773069" w:rsidP="00773069">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5.2.3 Ocena barwy</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Do probówki ze szkła bezbarwnego o wysokości 15cm i średnicy 1,5cm wlać 15ml soku. Barwę ocenić w świetle dziennym, wzrokowo, trzymając probówkę na białym tle.</w:t>
      </w:r>
    </w:p>
    <w:p w:rsidR="00773069" w:rsidRPr="00E50E8F" w:rsidRDefault="00773069" w:rsidP="00773069">
      <w:pPr>
        <w:pStyle w:val="E-1"/>
        <w:jc w:val="both"/>
        <w:rPr>
          <w:rFonts w:ascii="Arial Narrow" w:hAnsi="Arial Narrow" w:cs="Arial"/>
          <w:b/>
        </w:rPr>
      </w:pPr>
      <w:r w:rsidRPr="00E50E8F">
        <w:rPr>
          <w:rFonts w:ascii="Arial Narrow" w:hAnsi="Arial Narrow" w:cs="Arial"/>
        </w:rPr>
        <w:t xml:space="preserve"> </w:t>
      </w:r>
      <w:r w:rsidRPr="00E50E8F">
        <w:rPr>
          <w:rFonts w:ascii="Arial Narrow" w:hAnsi="Arial Narrow" w:cs="Arial"/>
          <w:b/>
        </w:rPr>
        <w:t xml:space="preserve">5.2.4 Ocena zapachu i smaku </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Zlewkę ze szkła bezbarwnego o pojemności 100ml napełnić 50ml soku o temperaturze 25OC. Zapach i smak ocenić w ciągu 2 min. od chwili napełnienia zlewki.</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5.2.5 Oznaczanie cech fizykochemicznych </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 xml:space="preserve">Według norm podanych w Tablicy 2. </w:t>
      </w:r>
    </w:p>
    <w:p w:rsidR="00773069" w:rsidRPr="00E50E8F" w:rsidRDefault="00773069" w:rsidP="00773069">
      <w:pPr>
        <w:pStyle w:val="E-1"/>
        <w:rPr>
          <w:rFonts w:ascii="Arial Narrow" w:hAnsi="Arial Narrow" w:cs="Arial"/>
        </w:rPr>
      </w:pPr>
      <w:r w:rsidRPr="00E50E8F">
        <w:rPr>
          <w:rFonts w:ascii="Arial Narrow" w:hAnsi="Arial Narrow" w:cs="Arial"/>
          <w:b/>
        </w:rPr>
        <w:t xml:space="preserve">6 Pakowanie, znakowanie, przechowywanie </w:t>
      </w:r>
    </w:p>
    <w:p w:rsidR="00773069" w:rsidRPr="00E50E8F" w:rsidRDefault="00773069" w:rsidP="00773069">
      <w:pPr>
        <w:pStyle w:val="E-1"/>
        <w:rPr>
          <w:rFonts w:ascii="Arial Narrow" w:hAnsi="Arial Narrow" w:cs="Arial"/>
          <w:b/>
        </w:rPr>
      </w:pPr>
      <w:r w:rsidRPr="00E50E8F">
        <w:rPr>
          <w:rFonts w:ascii="Arial Narrow" w:hAnsi="Arial Narrow" w:cs="Arial"/>
          <w:b/>
        </w:rPr>
        <w:t>6.1 Pakowanie</w:t>
      </w:r>
    </w:p>
    <w:p w:rsidR="00773069" w:rsidRPr="00E50E8F" w:rsidRDefault="00773069" w:rsidP="00773069">
      <w:pPr>
        <w:pStyle w:val="E-1"/>
        <w:rPr>
          <w:rFonts w:ascii="Arial Narrow" w:hAnsi="Arial Narrow" w:cs="Arial"/>
          <w:b/>
        </w:rPr>
      </w:pPr>
      <w:r w:rsidRPr="00E50E8F">
        <w:rPr>
          <w:rFonts w:ascii="Arial Narrow" w:hAnsi="Arial Narrow" w:cs="Arial"/>
          <w:b/>
        </w:rPr>
        <w:t>6.1.1 Opakowania jednostkowe</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Opakowania jednostkowe stanowią kartoniki wielowarstwowe powlekane termozgrzewalne typu TETRA PAK z przyklejoną słomką wykonane z materiałów opakowaniowych przeznaczonych do kontaktu z żywnością.</w:t>
      </w:r>
    </w:p>
    <w:p w:rsidR="00773069" w:rsidRPr="00FC5C31" w:rsidRDefault="00773069" w:rsidP="00FC5C31">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 xml:space="preserve">Opakowania jednostkowe powinny zabezpieczać produkt przed zniszczeniem i zanieczyszczeniem, powinny być czyste, bez obcych zapachów, śladów pleśni i uszkodzeń mechanicznych. </w:t>
      </w:r>
    </w:p>
    <w:p w:rsidR="00773069" w:rsidRPr="00FC5C31" w:rsidRDefault="00773069" w:rsidP="00773069">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Nie dopuszcza się stosowania opakowań zastępczych oraz umieszczania reklam na opakowaniach.</w:t>
      </w:r>
    </w:p>
    <w:p w:rsidR="00773069" w:rsidRPr="00E50E8F" w:rsidRDefault="00773069" w:rsidP="00773069">
      <w:pPr>
        <w:pStyle w:val="E-1"/>
        <w:rPr>
          <w:rFonts w:ascii="Arial Narrow" w:hAnsi="Arial Narrow" w:cs="Arial"/>
          <w:b/>
        </w:rPr>
      </w:pPr>
      <w:r w:rsidRPr="00E50E8F">
        <w:rPr>
          <w:rFonts w:ascii="Arial Narrow" w:hAnsi="Arial Narrow" w:cs="Arial"/>
          <w:b/>
        </w:rPr>
        <w:t>6.1.2 Opakowania transportowe</w:t>
      </w:r>
    </w:p>
    <w:p w:rsidR="00773069" w:rsidRPr="00FC5C31" w:rsidRDefault="00773069" w:rsidP="00773069">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Opakowania transportowe - zgrzewa termokurczliwa na podkładce tekturowej. Materiał opakowaniowy dopuszczony do kontaktu z żywnością.</w:t>
      </w:r>
    </w:p>
    <w:p w:rsidR="00773069" w:rsidRPr="00FC5C31" w:rsidRDefault="00773069" w:rsidP="00773069">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Opakowania transportowe powinny zabezpieczać produkt przed uszkodzeniem i zanieczyszczeniem, powinny być czyste, bez obcych zapachów, zabrudzeń, śladów pleśni i  uszkodzeń mechanicznych.</w:t>
      </w:r>
    </w:p>
    <w:p w:rsidR="00773069" w:rsidRPr="00FC5C31" w:rsidRDefault="00773069" w:rsidP="00773069">
      <w:pPr>
        <w:pStyle w:val="E-1"/>
        <w:rPr>
          <w:rFonts w:ascii="Arial Narrow" w:eastAsiaTheme="minorHAnsi" w:hAnsi="Arial Narrow" w:cs="Arial"/>
          <w:bCs/>
          <w:lang w:eastAsia="en-US"/>
          <w14:shadow w14:blurRad="0" w14:dist="0" w14:dir="0" w14:sx="0" w14:sy="0" w14:kx="0" w14:ky="0" w14:algn="none">
            <w14:srgbClr w14:val="000000"/>
          </w14:shadow>
        </w:rPr>
      </w:pPr>
      <w:r w:rsidRPr="00FC5C31">
        <w:rPr>
          <w:rFonts w:ascii="Arial Narrow" w:eastAsiaTheme="minorHAnsi" w:hAnsi="Arial Narrow" w:cs="Arial"/>
          <w:bCs/>
          <w:lang w:eastAsia="en-US"/>
          <w14:shadow w14:blurRad="0" w14:dist="0" w14:dir="0" w14:sx="0" w14:sy="0" w14:kx="0" w14:ky="0" w14:algn="none">
            <w14:srgbClr w14:val="000000"/>
          </w14:shadow>
        </w:rPr>
        <w:t>Nie dopuszcza się stosowania opakowań zastępczych oraz umieszczania reklam na opakowaniach.</w:t>
      </w:r>
    </w:p>
    <w:p w:rsidR="00773069" w:rsidRPr="00E50E8F" w:rsidRDefault="00773069" w:rsidP="00773069">
      <w:pPr>
        <w:pStyle w:val="E-1"/>
        <w:rPr>
          <w:rFonts w:ascii="Arial Narrow" w:hAnsi="Arial Narrow" w:cs="Arial"/>
        </w:rPr>
      </w:pPr>
      <w:r w:rsidRPr="00E50E8F">
        <w:rPr>
          <w:rFonts w:ascii="Arial Narrow" w:hAnsi="Arial Narrow" w:cs="Arial"/>
          <w:b/>
        </w:rPr>
        <w:t>6.2 Znakowanie</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773069" w:rsidRPr="00E50E8F" w:rsidRDefault="00773069" w:rsidP="00773069">
      <w:pPr>
        <w:pStyle w:val="E-1"/>
        <w:rPr>
          <w:rFonts w:ascii="Arial Narrow" w:hAnsi="Arial Narrow" w:cs="Arial"/>
          <w:b/>
        </w:rPr>
      </w:pPr>
      <w:r w:rsidRPr="00E50E8F">
        <w:rPr>
          <w:rFonts w:ascii="Arial Narrow" w:hAnsi="Arial Narrow" w:cs="Arial"/>
          <w:b/>
        </w:rPr>
        <w:t>6.3 Przechowywanie</w:t>
      </w:r>
    </w:p>
    <w:p w:rsidR="00773069" w:rsidRPr="00E50E8F" w:rsidRDefault="00773069" w:rsidP="00773069">
      <w:pPr>
        <w:pStyle w:val="E-1"/>
        <w:rPr>
          <w:rFonts w:ascii="Arial Narrow" w:hAnsi="Arial Narrow" w:cs="Arial"/>
        </w:rPr>
      </w:pPr>
      <w:r w:rsidRPr="00FC5C31">
        <w:rPr>
          <w:rFonts w:ascii="Arial Narrow" w:eastAsiaTheme="minorHAnsi" w:hAnsi="Arial Narrow" w:cs="Arial"/>
          <w:bCs/>
          <w:lang w:eastAsia="en-US"/>
          <w14:shadow w14:blurRad="0" w14:dist="0" w14:dir="0" w14:sx="0" w14:sy="0" w14:kx="0" w14:ky="0" w14:algn="none">
            <w14:srgbClr w14:val="000000"/>
          </w14:shadow>
        </w:rPr>
        <w:t>Przechowywać zgodnie z zaleceniami producenta.</w:t>
      </w:r>
    </w:p>
    <w:p w:rsidR="00773069" w:rsidRPr="00E50E8F" w:rsidRDefault="00773069" w:rsidP="0077306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773069" w:rsidRPr="00E50E8F" w:rsidRDefault="00773069" w:rsidP="0077306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773069" w:rsidRPr="00E50E8F" w:rsidRDefault="00773069" w:rsidP="00D27303">
      <w:pPr>
        <w:widowControl w:val="0"/>
        <w:suppressAutoHyphens/>
        <w:spacing w:after="0" w:line="240" w:lineRule="auto"/>
        <w:jc w:val="both"/>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 xml:space="preserve">Częstotliwość dostaw może być zmieniona w zależności od bieżących potrzeb wynikających ze specyfiki rejonu zaopatrywania i infrastruktury </w:t>
      </w:r>
      <w:r w:rsidRPr="00E50E8F">
        <w:rPr>
          <w:rFonts w:ascii="Arial Narrow" w:eastAsia="Calibri" w:hAnsi="Arial Narrow" w:cs="Arial"/>
          <w:sz w:val="20"/>
          <w:szCs w:val="20"/>
        </w:rPr>
        <w:lastRenderedPageBreak/>
        <w:t>magazynowej, przy zachowaniu zasad bezpieczeństwa przechowywania żywności u odbiorcy wojskowego.</w:t>
      </w:r>
      <w:r w:rsidRPr="00E50E8F">
        <w:rPr>
          <w:rFonts w:ascii="Arial Narrow" w:hAnsi="Arial Narrow" w:cs="Arial"/>
        </w:rPr>
        <w:br w:type="page"/>
      </w:r>
    </w:p>
    <w:p w:rsidR="00773069" w:rsidRPr="00E50E8F" w:rsidRDefault="00773069" w:rsidP="00773069">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10</w:t>
      </w:r>
      <w:r w:rsidR="001211F4" w:rsidRPr="00E50E8F">
        <w:rPr>
          <w:rFonts w:ascii="Arial Narrow" w:eastAsia="Calibri" w:hAnsi="Arial Narrow" w:cs="Arial"/>
          <w:szCs w:val="20"/>
        </w:rPr>
        <w:t>9</w:t>
      </w:r>
    </w:p>
    <w:p w:rsidR="00773069" w:rsidRPr="00E50E8F" w:rsidRDefault="00773069" w:rsidP="0077306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73069" w:rsidRPr="00E50E8F" w:rsidRDefault="00773069" w:rsidP="0077306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73069" w:rsidRPr="00E50E8F" w:rsidRDefault="00773069" w:rsidP="0077306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73069" w:rsidRPr="00D27303" w:rsidRDefault="00773069" w:rsidP="00773069">
      <w:pPr>
        <w:spacing w:after="0" w:line="240" w:lineRule="auto"/>
        <w:ind w:left="2124" w:firstLine="708"/>
        <w:jc w:val="center"/>
        <w:rPr>
          <w:rFonts w:ascii="Arial Narrow" w:hAnsi="Arial Narrow" w:cs="Arial"/>
          <w:b/>
          <w:caps/>
          <w:sz w:val="12"/>
        </w:rPr>
      </w:pPr>
    </w:p>
    <w:p w:rsidR="00773069" w:rsidRPr="00E50E8F" w:rsidRDefault="00773069" w:rsidP="0077306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specjalny koncentrat kompotu-AGRESTOWY</w:t>
      </w:r>
    </w:p>
    <w:p w:rsidR="00773069" w:rsidRPr="00E50E8F" w:rsidRDefault="00773069" w:rsidP="0077306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73069" w:rsidRPr="00E50E8F" w:rsidTr="00773069">
        <w:tc>
          <w:tcPr>
            <w:tcW w:w="4606"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opis wg słownika CPV</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kod CPV</w:t>
            </w:r>
          </w:p>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rPr>
              <w:t>15332100-5</w:t>
            </w:r>
          </w:p>
        </w:tc>
        <w:tc>
          <w:tcPr>
            <w:tcW w:w="4322"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indeks materiałowy</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JIM</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8930PL0981015</w:t>
            </w:r>
          </w:p>
        </w:tc>
      </w:tr>
    </w:tbl>
    <w:p w:rsidR="00773069" w:rsidRPr="00D27303" w:rsidRDefault="00773069" w:rsidP="00773069">
      <w:pPr>
        <w:pStyle w:val="E-1"/>
        <w:rPr>
          <w:rFonts w:ascii="Arial Narrow" w:hAnsi="Arial Narrow" w:cs="Arial"/>
          <w:b/>
          <w:sz w:val="12"/>
        </w:rPr>
      </w:pPr>
    </w:p>
    <w:p w:rsidR="00773069" w:rsidRPr="00E50E8F" w:rsidRDefault="00773069" w:rsidP="0077306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73069" w:rsidRPr="00E50E8F" w:rsidRDefault="00773069" w:rsidP="0077306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73069" w:rsidRPr="00E50E8F" w:rsidRDefault="00773069" w:rsidP="0077306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73069" w:rsidRPr="00E50E8F" w:rsidRDefault="00773069" w:rsidP="00773069">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773069" w:rsidRPr="00E50E8F" w:rsidRDefault="00773069" w:rsidP="00773069">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773069" w:rsidRPr="00E50E8F" w:rsidRDefault="00773069" w:rsidP="00773069">
      <w:pPr>
        <w:pStyle w:val="E-1"/>
        <w:rPr>
          <w:rFonts w:ascii="Arial Narrow" w:hAnsi="Arial Narrow" w:cs="Arial"/>
          <w:b/>
        </w:rPr>
      </w:pPr>
      <w:r w:rsidRPr="00E50E8F">
        <w:rPr>
          <w:rFonts w:ascii="Arial Narrow" w:hAnsi="Arial Narrow" w:cs="Arial"/>
          <w:b/>
        </w:rPr>
        <w:t>1 Wstęp</w:t>
      </w:r>
    </w:p>
    <w:p w:rsidR="00773069" w:rsidRPr="00E50E8F" w:rsidRDefault="0077306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773069" w:rsidRPr="00D27303"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27303">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specjalnego koncentratu kompotu-agrestowego.</w:t>
      </w:r>
    </w:p>
    <w:p w:rsidR="00773069" w:rsidRPr="00D27303"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27303">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specjalnego koncentratu kompotu-agrestowego przeznaczonego dla odbiorcy wojskowego.</w:t>
      </w:r>
    </w:p>
    <w:p w:rsidR="00773069" w:rsidRPr="00E50E8F" w:rsidRDefault="00773069"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773069" w:rsidRPr="00D27303"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27303">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PN-A-75101-2 Przetwory owocowe i warzywne – Przygotowanie próbek i metody badań fizykochemicznych – Oznaczanie zawartości ekstraktu ogólnego</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PN-A-75101-4 Przetwory owocowe i warzywne – Przygotowanie próbek i metody badań fizykochemicznych – Oznaczanie kwasowości ogólnej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PN-A-75101-5 Przetwory owocowe i warzywne – Przygotowanie próbek i metody badań fizykochemicznych – Oznaczanie kwasowości lotnej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PN-A-75101-9 Przetwory owocowe i warzywne – Przygotowanie próbek i metody badań fizykochemicznych – Oznaczanie zawartości alkoholu etylowego</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PN-A-75052-2 Przetwory owocowe, warzywne i warzywno-mięsne – Metody badań mikrobiologicznych – Badanie szczelności opakowań hermetycznie zamkniętych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PN-A-75052-3 Przetwory owocowe, warzywne i warzywno-mięsne – Metody badań mikrobiologicznych – Badanie trwałości konserw metodą próby termostatowej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PN-A-75052-4 Przetwory owocowe, warzywne i warzywno-mięsne – Metody badań mikrobiologicznych – Sposób pobierania i przygotowanie próbek do badań mikrobiologicznych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PN-A-75052-5 Przetwory owocowe, warzywne i warzywno-mięsne – Metody badań mikrobiologicznych – Oznaczanie obecności i liczby drobnoustrojów tlenowych mezofilnych i psychrofilnych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PN-A-75052-8 Przetwory owocowe, warzywne i warzywno-mięsne – Metody badań mikrobiologicznych – Oznaczanie liczby drożdży i pleśni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PN-A-75052-10 Przetwory owocowe, warzywne i warzywno-mięsne – Metody badań mikrobiologicznych – Oznaczanie obecności i miana bakterii beztlenowych przetrwalnikujących mezofilnych i termofilnych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PN-EN ISO 90-1</w:t>
      </w:r>
      <w:r w:rsidRPr="00E50E8F">
        <w:rPr>
          <w:rFonts w:ascii="Arial Narrow" w:hAnsi="Arial Narrow" w:cs="Arial"/>
          <w:sz w:val="20"/>
          <w:szCs w:val="20"/>
          <w14:shadow w14:blurRad="50800" w14:dist="38100" w14:dir="2700000" w14:sx="100000" w14:sy="100000" w14:kx="0" w14:ky="0" w14:algn="tl">
            <w14:srgbClr w14:val="000000">
              <w14:alpha w14:val="60000"/>
            </w14:srgbClr>
          </w14:shadow>
        </w:rPr>
        <w:t xml:space="preserve"> </w:t>
      </w:r>
      <w:r w:rsidRPr="00E50E8F">
        <w:rPr>
          <w:rFonts w:ascii="Arial Narrow" w:hAnsi="Arial Narrow" w:cs="Arial"/>
          <w:sz w:val="20"/>
          <w:szCs w:val="20"/>
        </w:rPr>
        <w:t>Opakowania metalowe lekkie - Definicje i metody określania wymiarów i pojemności – Część 1: Puszki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 xml:space="preserve">Rozporządzenie Komisji (WE) Nr 1881/2006 z dnia 19 grudnia 2006 r. ustalające najwyższe dopuszczalne poziomy niektórych zanieczyszczeń w środkach spożywczych (Dz. U. L 364 </w:t>
      </w:r>
      <w:r w:rsidRPr="00E50E8F">
        <w:rPr>
          <w:rFonts w:ascii="Arial Narrow" w:hAnsi="Arial Narrow" w:cs="Arial"/>
          <w:sz w:val="20"/>
          <w:szCs w:val="20"/>
        </w:rPr>
        <w:br/>
        <w:t>z 20.12.2006, s 5 z późn. zm.)</w:t>
      </w:r>
    </w:p>
    <w:p w:rsidR="00773069" w:rsidRPr="00E50E8F" w:rsidRDefault="00773069" w:rsidP="00773069">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Specjalny koncentrat kompotu-agrestowy</w:t>
      </w:r>
    </w:p>
    <w:p w:rsidR="00773069" w:rsidRPr="00E50E8F" w:rsidRDefault="00773069" w:rsidP="00773069">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otrzymywany z agrestu świeżego lub mrożonego, w roztworze wodnym cukru, z dodatkiem lub bez dodatku zagęszczonych soków owocowych, syropów skrobiowych lub cukrowych, kwasu askorbinowego, miodu pszczelego, barwników i aromatów naturalnych lub </w:t>
      </w:r>
      <w:r w:rsidRPr="00E50E8F">
        <w:rPr>
          <w:rFonts w:ascii="Arial Narrow" w:hAnsi="Arial Narrow" w:cs="Arial"/>
          <w:bCs/>
          <w:sz w:val="20"/>
          <w:szCs w:val="20"/>
        </w:rPr>
        <w:lastRenderedPageBreak/>
        <w:t xml:space="preserve">identycznych </w:t>
      </w:r>
      <w:r w:rsidRPr="00E50E8F">
        <w:rPr>
          <w:rFonts w:ascii="Arial Narrow" w:hAnsi="Arial Narrow" w:cs="Arial"/>
          <w:bCs/>
          <w:sz w:val="20"/>
          <w:szCs w:val="20"/>
        </w:rPr>
        <w:br/>
        <w:t>z naturalnymi, utrwalony przez pasteryzację, w opakowaniach hermetycznie zamkniętych</w:t>
      </w:r>
    </w:p>
    <w:p w:rsidR="00773069" w:rsidRPr="00E50E8F" w:rsidRDefault="00773069" w:rsidP="00773069">
      <w:pPr>
        <w:pStyle w:val="Edward"/>
        <w:jc w:val="both"/>
        <w:rPr>
          <w:rFonts w:ascii="Arial Narrow" w:hAnsi="Arial Narrow" w:cs="Arial"/>
          <w:b/>
          <w:bCs/>
        </w:rPr>
      </w:pPr>
      <w:r w:rsidRPr="00E50E8F">
        <w:rPr>
          <w:rFonts w:ascii="Arial Narrow" w:hAnsi="Arial Narrow" w:cs="Arial"/>
          <w:b/>
          <w:bCs/>
        </w:rPr>
        <w:t>2 Wymagania</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2.1 Wymagania organoleptyczne</w:t>
      </w:r>
    </w:p>
    <w:p w:rsidR="00773069" w:rsidRPr="00E50E8F" w:rsidRDefault="00773069" w:rsidP="0077306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73069" w:rsidRPr="00E50E8F" w:rsidRDefault="00773069" w:rsidP="0077306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544"/>
      </w:tblGrid>
      <w:tr w:rsidR="00773069" w:rsidRPr="00E50E8F" w:rsidTr="00773069">
        <w:trPr>
          <w:trHeight w:val="450"/>
          <w:jc w:val="center"/>
        </w:trPr>
        <w:tc>
          <w:tcPr>
            <w:tcW w:w="0" w:type="auto"/>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44" w:type="dxa"/>
            <w:vAlign w:val="center"/>
          </w:tcPr>
          <w:p w:rsidR="00773069" w:rsidRPr="00E50E8F" w:rsidRDefault="00773069" w:rsidP="0077306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773069" w:rsidRPr="00E50E8F" w:rsidTr="00773069">
        <w:trPr>
          <w:cantSplit/>
          <w:trHeight w:val="138"/>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po przyrządzeniu</w:t>
            </w:r>
          </w:p>
        </w:tc>
        <w:tc>
          <w:tcPr>
            <w:tcW w:w="5544" w:type="dxa"/>
            <w:tcBorders>
              <w:bottom w:val="single" w:sz="6" w:space="0" w:color="auto"/>
            </w:tcBorders>
          </w:tcPr>
          <w:p w:rsidR="00773069" w:rsidRPr="00E50E8F" w:rsidRDefault="00773069" w:rsidP="0077306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kompotu z deklarowanych w nazwie owoców</w:t>
            </w:r>
          </w:p>
        </w:tc>
      </w:tr>
      <w:tr w:rsidR="00773069" w:rsidRPr="00E50E8F" w:rsidTr="00773069">
        <w:trPr>
          <w:cantSplit/>
          <w:trHeight w:val="207"/>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544" w:type="dxa"/>
            <w:tcBorders>
              <w:bottom w:val="single" w:sz="6" w:space="0" w:color="auto"/>
            </w:tcBorders>
          </w:tcPr>
          <w:p w:rsidR="00773069" w:rsidRPr="00E50E8F" w:rsidRDefault="00773069" w:rsidP="00773069">
            <w:pPr>
              <w:spacing w:after="0" w:line="240" w:lineRule="auto"/>
              <w:rPr>
                <w:rFonts w:ascii="Arial Narrow" w:hAnsi="Arial Narrow" w:cs="Arial"/>
                <w:sz w:val="18"/>
                <w:szCs w:val="18"/>
              </w:rPr>
            </w:pPr>
            <w:r w:rsidRPr="00E50E8F">
              <w:rPr>
                <w:rFonts w:ascii="Arial Narrow" w:hAnsi="Arial Narrow" w:cs="Arial"/>
                <w:sz w:val="18"/>
                <w:szCs w:val="18"/>
              </w:rPr>
              <w:t>Charakterystyczna dla deklarowanych w nazwie owoców</w:t>
            </w:r>
          </w:p>
        </w:tc>
      </w:tr>
      <w:tr w:rsidR="00773069" w:rsidRPr="00E50E8F" w:rsidTr="00773069">
        <w:trPr>
          <w:cantSplit/>
          <w:trHeight w:val="341"/>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44" w:type="dxa"/>
            <w:tcBorders>
              <w:bottom w:val="single" w:sz="6" w:space="0" w:color="auto"/>
            </w:tcBorders>
          </w:tcPr>
          <w:p w:rsidR="00773069" w:rsidRPr="00E50E8F" w:rsidRDefault="00773069" w:rsidP="00773069">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 niedopuszczalny smak i zapach fermentacyjny</w:t>
            </w:r>
          </w:p>
        </w:tc>
      </w:tr>
    </w:tbl>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48"/>
        <w:gridCol w:w="1748"/>
        <w:gridCol w:w="2121"/>
      </w:tblGrid>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48"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748"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60,0</w:t>
            </w:r>
          </w:p>
        </w:tc>
        <w:tc>
          <w:tcPr>
            <w:tcW w:w="2121" w:type="dxa"/>
            <w:tcBorders>
              <w:top w:val="single" w:sz="4" w:space="0" w:color="auto"/>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PN-A-75101-2</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ogólna w przeliczeniu na kwas cytrynowy, %(m/m), nie mniej niż</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PN-A-75101-4</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0,35</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PN-A-75101-5</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alkoholu etylowego, %(m/m), nie więcej niż</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0,8</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PN-A-75101-9</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0,01</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6</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7</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xml:space="preserve">Zawartość owoców, w stosunku do rzeczywistej masy netto, %(m/m),  nie mniej niż       </w:t>
            </w:r>
          </w:p>
        </w:tc>
        <w:tc>
          <w:tcPr>
            <w:tcW w:w="1748"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PN-A-75101-15</w:t>
            </w:r>
          </w:p>
        </w:tc>
      </w:tr>
    </w:tbl>
    <w:p w:rsidR="00773069" w:rsidRPr="00E50E8F" w:rsidRDefault="00773069" w:rsidP="00773069">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0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05"/>
      </w:r>
      <w:r w:rsidRPr="00E50E8F">
        <w:rPr>
          <w:rFonts w:ascii="Arial Narrow" w:hAnsi="Arial Narrow"/>
          <w:b w:val="0"/>
          <w:bCs w:val="0"/>
          <w:vertAlign w:val="superscript"/>
        </w:rPr>
        <w:t>)</w:t>
      </w:r>
      <w:r w:rsidRPr="00E50E8F">
        <w:rPr>
          <w:rFonts w:ascii="Arial Narrow" w:hAnsi="Arial Narrow"/>
          <w:b w:val="0"/>
          <w:bCs w:val="0"/>
        </w:rPr>
        <w:t>.</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2.3 Wymagania mikrobiologiczne</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101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3816"/>
        <w:gridCol w:w="4252"/>
        <w:gridCol w:w="1697"/>
      </w:tblGrid>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3816"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4252"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697"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Szczelność opakowań</w:t>
            </w:r>
          </w:p>
        </w:tc>
        <w:tc>
          <w:tcPr>
            <w:tcW w:w="4252"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szczelne</w:t>
            </w:r>
          </w:p>
        </w:tc>
        <w:tc>
          <w:tcPr>
            <w:tcW w:w="1697"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PN-A-75052-2</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Trwałość wyrobu badana metodą próby termostatowej</w:t>
            </w:r>
          </w:p>
        </w:tc>
        <w:tc>
          <w:tcPr>
            <w:tcW w:w="4252" w:type="dxa"/>
            <w:vAlign w:val="center"/>
          </w:tcPr>
          <w:p w:rsidR="00773069" w:rsidRPr="00E50E8F" w:rsidRDefault="00773069" w:rsidP="00D27303">
            <w:pPr>
              <w:spacing w:after="0" w:line="240" w:lineRule="auto"/>
              <w:rPr>
                <w:rFonts w:ascii="Arial Narrow" w:hAnsi="Arial Narrow" w:cs="Arial"/>
                <w:sz w:val="18"/>
              </w:rPr>
            </w:pPr>
            <w:r w:rsidRPr="00E50E8F">
              <w:rPr>
                <w:rFonts w:ascii="Arial Narrow" w:hAnsi="Arial Narrow" w:cs="Arial"/>
                <w:sz w:val="18"/>
              </w:rPr>
              <w:t>wygląd opakowania i cechy organoleptyczne wyrobu termostatowanego bez zmian w porównaniu z wyrobem nie termostatowanym</w:t>
            </w:r>
          </w:p>
        </w:tc>
        <w:tc>
          <w:tcPr>
            <w:tcW w:w="1697"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PN-A-75052-3</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Liczba drobnoustrojów tlenowych w 1g, nie więcej niż</w:t>
            </w:r>
          </w:p>
        </w:tc>
        <w:tc>
          <w:tcPr>
            <w:tcW w:w="4252"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50</w:t>
            </w:r>
          </w:p>
        </w:tc>
        <w:tc>
          <w:tcPr>
            <w:tcW w:w="1697"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PN-A-75052-5</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Drożdże i pleśnie w 0,1g wyrobu</w:t>
            </w:r>
          </w:p>
        </w:tc>
        <w:tc>
          <w:tcPr>
            <w:tcW w:w="4252"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697"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PN-A-75052-8</w:t>
            </w:r>
          </w:p>
        </w:tc>
      </w:tr>
      <w:tr w:rsidR="00773069" w:rsidRPr="00E50E8F" w:rsidTr="00D27303">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Bakterie beztlenowe przetrwalnikujące w 0,1g wyrobu</w:t>
            </w:r>
          </w:p>
        </w:tc>
        <w:tc>
          <w:tcPr>
            <w:tcW w:w="4252"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697"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PN-A-75052-10</w:t>
            </w:r>
          </w:p>
        </w:tc>
      </w:tr>
    </w:tbl>
    <w:p w:rsidR="00773069" w:rsidRPr="00E50E8F" w:rsidRDefault="00773069" w:rsidP="0077306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73069" w:rsidRPr="00E50E8F" w:rsidRDefault="00773069" w:rsidP="0077306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773069" w:rsidRPr="00E50E8F" w:rsidRDefault="00773069" w:rsidP="00773069">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3l.</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406"/>
      </w:r>
      <w:r w:rsidRPr="00E50E8F">
        <w:rPr>
          <w:rFonts w:ascii="Arial Narrow" w:hAnsi="Arial Narrow" w:cs="Arial"/>
          <w:sz w:val="20"/>
          <w:szCs w:val="20"/>
          <w:vertAlign w:val="superscript"/>
        </w:rPr>
        <w:t>)</w:t>
      </w:r>
      <w:r w:rsidRPr="00E50E8F">
        <w:rPr>
          <w:rFonts w:ascii="Arial Narrow" w:hAnsi="Arial Narrow" w:cs="Arial"/>
          <w:sz w:val="20"/>
          <w:szCs w:val="20"/>
        </w:rPr>
        <w:t>.</w:t>
      </w:r>
    </w:p>
    <w:p w:rsidR="00773069" w:rsidRPr="00E50E8F" w:rsidRDefault="00773069" w:rsidP="00773069">
      <w:pPr>
        <w:pStyle w:val="E-1"/>
        <w:jc w:val="both"/>
        <w:rPr>
          <w:rFonts w:ascii="Arial Narrow" w:hAnsi="Arial Narrow" w:cs="Arial"/>
          <w:b/>
        </w:rPr>
      </w:pPr>
      <w:r w:rsidRPr="00E50E8F">
        <w:rPr>
          <w:rFonts w:ascii="Arial Narrow" w:hAnsi="Arial Narrow" w:cs="Arial"/>
          <w:b/>
        </w:rPr>
        <w:t>4Trwałość</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specjalnych koncentratów kompotów-agrestowych deklarowany przez producenta powinien wynosić nie mniej niż 24 miesiące od daty dostawy do magazynu odbiorcy wojskowego.</w:t>
      </w:r>
    </w:p>
    <w:p w:rsidR="00773069" w:rsidRPr="00E50E8F" w:rsidRDefault="00773069" w:rsidP="00773069">
      <w:pPr>
        <w:pStyle w:val="E-1"/>
        <w:jc w:val="both"/>
        <w:rPr>
          <w:rFonts w:ascii="Arial Narrow" w:hAnsi="Arial Narrow" w:cs="Arial"/>
          <w:b/>
        </w:rPr>
      </w:pPr>
      <w:r w:rsidRPr="00E50E8F">
        <w:rPr>
          <w:rFonts w:ascii="Arial Narrow" w:hAnsi="Arial Narrow" w:cs="Arial"/>
          <w:b/>
        </w:rPr>
        <w:t>5 Badania</w:t>
      </w:r>
    </w:p>
    <w:p w:rsidR="00773069" w:rsidRPr="00E50E8F" w:rsidRDefault="00773069" w:rsidP="00773069">
      <w:pPr>
        <w:pStyle w:val="E-1"/>
        <w:jc w:val="both"/>
        <w:rPr>
          <w:rFonts w:ascii="Arial Narrow" w:hAnsi="Arial Narrow" w:cs="Arial"/>
          <w:b/>
        </w:rPr>
      </w:pPr>
      <w:r w:rsidRPr="00E50E8F">
        <w:rPr>
          <w:rFonts w:ascii="Arial Narrow" w:hAnsi="Arial Narrow" w:cs="Arial"/>
          <w:b/>
        </w:rPr>
        <w:t>5.1 Pobieranie próbek</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Pobieranie próbek: </w:t>
      </w:r>
    </w:p>
    <w:p w:rsidR="00773069" w:rsidRPr="00E50E8F" w:rsidRDefault="00773069" w:rsidP="00773069">
      <w:pPr>
        <w:pStyle w:val="E-1"/>
        <w:ind w:left="180" w:hanging="180"/>
        <w:jc w:val="both"/>
        <w:rPr>
          <w:rFonts w:ascii="Arial Narrow" w:hAnsi="Arial Narrow" w:cs="Arial"/>
          <w:bCs/>
        </w:rPr>
      </w:pPr>
      <w:r w:rsidRPr="00E50E8F">
        <w:rPr>
          <w:rFonts w:ascii="Arial Narrow" w:hAnsi="Arial Narrow" w:cs="Arial"/>
        </w:rPr>
        <w:t xml:space="preserve">- do badań organoleptycznych i fizykochemicznych wg </w:t>
      </w:r>
      <w:r w:rsidRPr="00E50E8F">
        <w:rPr>
          <w:rFonts w:ascii="Arial Narrow" w:hAnsi="Arial Narrow" w:cs="Arial"/>
          <w:bCs/>
        </w:rPr>
        <w:t>PN-A 75050,</w:t>
      </w:r>
    </w:p>
    <w:p w:rsidR="00773069" w:rsidRPr="00E50E8F" w:rsidRDefault="00773069" w:rsidP="00773069">
      <w:pPr>
        <w:pStyle w:val="E-1"/>
        <w:jc w:val="both"/>
        <w:rPr>
          <w:rFonts w:ascii="Arial Narrow" w:hAnsi="Arial Narrow" w:cs="Arial"/>
        </w:rPr>
      </w:pPr>
      <w:r w:rsidRPr="00E50E8F">
        <w:rPr>
          <w:rFonts w:ascii="Arial Narrow" w:hAnsi="Arial Narrow" w:cs="Arial"/>
          <w:bCs/>
        </w:rPr>
        <w:t>- do badań mikrobiologicznych wg PN-A-75050 i PN-A-75052-4.</w:t>
      </w:r>
    </w:p>
    <w:p w:rsidR="00773069" w:rsidRPr="00E50E8F" w:rsidRDefault="00773069" w:rsidP="00773069">
      <w:pPr>
        <w:pStyle w:val="E-1"/>
        <w:jc w:val="both"/>
        <w:rPr>
          <w:rFonts w:ascii="Arial Narrow" w:hAnsi="Arial Narrow" w:cs="Arial"/>
          <w:b/>
        </w:rPr>
      </w:pPr>
      <w:r w:rsidRPr="00E50E8F">
        <w:rPr>
          <w:rFonts w:ascii="Arial Narrow" w:hAnsi="Arial Narrow" w:cs="Arial"/>
          <w:b/>
        </w:rPr>
        <w:t>5.2 Metody badań</w:t>
      </w:r>
    </w:p>
    <w:p w:rsidR="00773069" w:rsidRPr="00E50E8F" w:rsidRDefault="00773069" w:rsidP="00773069">
      <w:pPr>
        <w:pStyle w:val="E-1"/>
        <w:jc w:val="both"/>
        <w:rPr>
          <w:rFonts w:ascii="Arial Narrow" w:hAnsi="Arial Narrow" w:cs="Arial"/>
          <w:b/>
        </w:rPr>
      </w:pPr>
      <w:r w:rsidRPr="00E50E8F">
        <w:rPr>
          <w:rFonts w:ascii="Arial Narrow" w:hAnsi="Arial Narrow" w:cs="Arial"/>
          <w:b/>
        </w:rPr>
        <w:t>5.2.1 Sprawdzenie znakowania i stanu opakowania</w:t>
      </w:r>
    </w:p>
    <w:p w:rsidR="00773069" w:rsidRPr="00E50E8F" w:rsidRDefault="00773069" w:rsidP="00773069">
      <w:pPr>
        <w:pStyle w:val="E-1"/>
        <w:jc w:val="both"/>
        <w:rPr>
          <w:rFonts w:ascii="Arial Narrow" w:hAnsi="Arial Narrow" w:cs="Arial"/>
        </w:rPr>
      </w:pPr>
      <w:r w:rsidRPr="00E50E8F">
        <w:rPr>
          <w:rFonts w:ascii="Arial Narrow" w:hAnsi="Arial Narrow" w:cs="Arial"/>
        </w:rPr>
        <w:t>Wykonać metodą wizualną na zgodność z pkt. 6.1 i 6.2.</w:t>
      </w:r>
    </w:p>
    <w:p w:rsidR="00773069" w:rsidRPr="00E50E8F" w:rsidRDefault="00773069" w:rsidP="00773069">
      <w:pPr>
        <w:pStyle w:val="E-1"/>
        <w:jc w:val="both"/>
        <w:rPr>
          <w:rFonts w:ascii="Arial Narrow" w:hAnsi="Arial Narrow" w:cs="Arial"/>
          <w:b/>
        </w:rPr>
      </w:pPr>
      <w:r w:rsidRPr="00E50E8F">
        <w:rPr>
          <w:rFonts w:ascii="Arial Narrow" w:hAnsi="Arial Narrow" w:cs="Arial"/>
          <w:b/>
        </w:rPr>
        <w:t>5.2.2 Oznaczanie cech organoleptycznych</w:t>
      </w:r>
    </w:p>
    <w:p w:rsidR="00773069" w:rsidRPr="00E50E8F" w:rsidRDefault="00773069" w:rsidP="00773069">
      <w:pPr>
        <w:pStyle w:val="E-1"/>
        <w:jc w:val="both"/>
        <w:rPr>
          <w:rFonts w:ascii="Arial Narrow" w:hAnsi="Arial Narrow" w:cs="Arial"/>
        </w:rPr>
      </w:pPr>
      <w:r w:rsidRPr="00E50E8F">
        <w:rPr>
          <w:rFonts w:ascii="Arial Narrow" w:hAnsi="Arial Narrow" w:cs="Arial"/>
        </w:rPr>
        <w:t>Sprawdzenie cech organoleptycznych wykonać po przyrządzeniu specjalnego koncentratu kompotu agrestowego na zgodność z wymaganiami zawartymi w Tablicy1.</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5.2.3 Oznaczanie cech fizykochemicznych </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Według norm podanych w Tablicy 2. </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5.2.4 Oznaczanie cech mikrobiologicznych </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Według norm podanych w Tablicy 3. </w:t>
      </w:r>
    </w:p>
    <w:p w:rsidR="00773069" w:rsidRPr="00E50E8F" w:rsidRDefault="00773069" w:rsidP="00773069">
      <w:pPr>
        <w:pStyle w:val="E-1"/>
        <w:rPr>
          <w:rFonts w:ascii="Arial Narrow" w:hAnsi="Arial Narrow" w:cs="Arial"/>
        </w:rPr>
      </w:pPr>
      <w:r w:rsidRPr="00E50E8F">
        <w:rPr>
          <w:rFonts w:ascii="Arial Narrow" w:hAnsi="Arial Narrow" w:cs="Arial"/>
          <w:b/>
        </w:rPr>
        <w:lastRenderedPageBreak/>
        <w:t xml:space="preserve">6 Pakowanie, znakowanie, przechowywanie </w:t>
      </w:r>
    </w:p>
    <w:p w:rsidR="00773069" w:rsidRPr="00E50E8F" w:rsidRDefault="00773069" w:rsidP="00773069">
      <w:pPr>
        <w:pStyle w:val="E-1"/>
        <w:rPr>
          <w:rFonts w:ascii="Arial Narrow" w:hAnsi="Arial Narrow" w:cs="Arial"/>
          <w:b/>
        </w:rPr>
      </w:pPr>
      <w:r w:rsidRPr="00E50E8F">
        <w:rPr>
          <w:rFonts w:ascii="Arial Narrow" w:hAnsi="Arial Narrow" w:cs="Arial"/>
          <w:b/>
        </w:rPr>
        <w:t>6.1 Pakowanie</w:t>
      </w:r>
    </w:p>
    <w:p w:rsidR="00773069" w:rsidRPr="00E50E8F" w:rsidRDefault="00773069" w:rsidP="00773069">
      <w:pPr>
        <w:pStyle w:val="E-1"/>
        <w:rPr>
          <w:rFonts w:ascii="Arial Narrow" w:hAnsi="Arial Narrow" w:cs="Arial"/>
          <w:b/>
        </w:rPr>
      </w:pPr>
      <w:r w:rsidRPr="00E50E8F">
        <w:rPr>
          <w:rFonts w:ascii="Arial Narrow" w:hAnsi="Arial Narrow" w:cs="Arial"/>
          <w:b/>
        </w:rPr>
        <w:t>6.1.1 Opakowania jednostkowe</w:t>
      </w:r>
    </w:p>
    <w:p w:rsidR="00773069" w:rsidRPr="00E50E8F" w:rsidRDefault="00773069" w:rsidP="00773069">
      <w:pPr>
        <w:pStyle w:val="E-1"/>
        <w:rPr>
          <w:rFonts w:ascii="Arial Narrow" w:hAnsi="Arial Narrow" w:cs="Arial"/>
        </w:rPr>
      </w:pPr>
      <w:r w:rsidRPr="00E50E8F">
        <w:rPr>
          <w:rFonts w:ascii="Arial Narrow" w:hAnsi="Arial Narrow" w:cs="Arial"/>
        </w:rPr>
        <w:t>Opakowania jednostkowe - puszki konserwowe z blachy stalowej cynowanej elektrolitycznie, okrągłe, dwuczęściowe lub trzyczęściowe, cylindryczne lub przewężone, z zewnętrznym i wewnętrznym  żebrowaniem lub bez żebrowania, z wieczkiem łatwootwieralnym lub bez takiego wieczka, wg PN-EN ISO 90-1, lakierowane zewnętrznie i wewnętrznie. Materiał opakowaniowy dopuszczony do kontaktu z żywnością.</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rdzy i uszkodzeń mechanicznych. </w:t>
      </w:r>
    </w:p>
    <w:p w:rsidR="00773069" w:rsidRPr="00E50E8F" w:rsidRDefault="00773069" w:rsidP="0077306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73069" w:rsidRPr="00E50E8F" w:rsidRDefault="00773069" w:rsidP="00773069">
      <w:pPr>
        <w:pStyle w:val="E-1"/>
        <w:rPr>
          <w:rFonts w:ascii="Arial Narrow" w:hAnsi="Arial Narrow" w:cs="Arial"/>
          <w:b/>
        </w:rPr>
      </w:pPr>
      <w:r w:rsidRPr="00E50E8F">
        <w:rPr>
          <w:rFonts w:ascii="Arial Narrow" w:hAnsi="Arial Narrow" w:cs="Arial"/>
          <w:b/>
        </w:rPr>
        <w:t>6.1.2 Opakowania transportowe</w:t>
      </w:r>
    </w:p>
    <w:p w:rsidR="00773069" w:rsidRPr="00E50E8F" w:rsidRDefault="00773069" w:rsidP="00773069">
      <w:pPr>
        <w:pStyle w:val="E-1"/>
        <w:rPr>
          <w:rFonts w:ascii="Arial Narrow" w:hAnsi="Arial Narrow" w:cs="Arial"/>
        </w:rPr>
      </w:pPr>
      <w:r w:rsidRPr="00E50E8F">
        <w:rPr>
          <w:rFonts w:ascii="Arial Narrow" w:hAnsi="Arial Narrow" w:cs="Arial"/>
        </w:rPr>
        <w:t>Puszki powinny być ułożone warstwami na europalecie, każda warstwa przełożona przekładką tekturową, paleta ostreczowana folią. Materiał opakowaniowy dopuszczony do kontaktu z żywnością.</w:t>
      </w:r>
    </w:p>
    <w:p w:rsidR="00773069" w:rsidRPr="00E50E8F" w:rsidRDefault="00773069" w:rsidP="00773069">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773069" w:rsidRPr="00E50E8F" w:rsidRDefault="00773069" w:rsidP="0077306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73069" w:rsidRPr="00E50E8F" w:rsidRDefault="00773069" w:rsidP="00773069">
      <w:pPr>
        <w:pStyle w:val="E-1"/>
        <w:rPr>
          <w:rFonts w:ascii="Arial Narrow" w:hAnsi="Arial Narrow" w:cs="Arial"/>
        </w:rPr>
      </w:pPr>
      <w:r w:rsidRPr="00E50E8F">
        <w:rPr>
          <w:rFonts w:ascii="Arial Narrow" w:hAnsi="Arial Narrow" w:cs="Arial"/>
          <w:b/>
        </w:rPr>
        <w:t>6.2 Znakowanie</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773069" w:rsidRPr="00E50E8F" w:rsidRDefault="00773069" w:rsidP="00773069">
      <w:pPr>
        <w:pStyle w:val="E-1"/>
        <w:rPr>
          <w:rFonts w:ascii="Arial Narrow" w:hAnsi="Arial Narrow" w:cs="Arial"/>
          <w:b/>
        </w:rPr>
      </w:pPr>
      <w:r w:rsidRPr="00E50E8F">
        <w:rPr>
          <w:rFonts w:ascii="Arial Narrow" w:hAnsi="Arial Narrow" w:cs="Arial"/>
          <w:b/>
        </w:rPr>
        <w:t>6.3 Przechowywanie</w:t>
      </w:r>
    </w:p>
    <w:p w:rsidR="00773069" w:rsidRPr="00E50E8F" w:rsidRDefault="00773069" w:rsidP="00773069">
      <w:pPr>
        <w:pStyle w:val="E-1"/>
        <w:rPr>
          <w:rFonts w:ascii="Arial Narrow" w:hAnsi="Arial Narrow" w:cs="Arial"/>
        </w:rPr>
      </w:pPr>
      <w:r w:rsidRPr="00E50E8F">
        <w:rPr>
          <w:rFonts w:ascii="Arial Narrow" w:hAnsi="Arial Narrow" w:cs="Arial"/>
        </w:rPr>
        <w:t>Przechowywać zgodnie z zaleceniami producenta.</w:t>
      </w:r>
    </w:p>
    <w:p w:rsidR="00773069" w:rsidRPr="00E50E8F" w:rsidRDefault="00773069" w:rsidP="00773069">
      <w:pPr>
        <w:pStyle w:val="E-1"/>
        <w:rPr>
          <w:rFonts w:ascii="Arial Narrow" w:hAnsi="Arial Narrow" w:cs="Arial"/>
        </w:rPr>
      </w:pPr>
    </w:p>
    <w:p w:rsidR="00773069" w:rsidRPr="00E50E8F" w:rsidRDefault="00773069" w:rsidP="00773069">
      <w:pPr>
        <w:rPr>
          <w:rFonts w:ascii="Arial Narrow" w:hAnsi="Arial Narrow"/>
        </w:rPr>
      </w:pPr>
    </w:p>
    <w:p w:rsidR="00773069" w:rsidRPr="00E50E8F" w:rsidRDefault="00773069" w:rsidP="00773069">
      <w:pPr>
        <w:rPr>
          <w:rFonts w:ascii="Arial Narrow" w:hAnsi="Arial Narrow"/>
        </w:rPr>
      </w:pPr>
    </w:p>
    <w:p w:rsidR="00773069" w:rsidRPr="00E50E8F" w:rsidRDefault="00773069">
      <w:pPr>
        <w:rPr>
          <w:rFonts w:ascii="Arial Narrow" w:hAnsi="Arial Narrow" w:cs="Arial"/>
          <w:b/>
          <w:sz w:val="36"/>
          <w:szCs w:val="36"/>
        </w:rPr>
      </w:pPr>
      <w:r w:rsidRPr="00E50E8F">
        <w:rPr>
          <w:rFonts w:ascii="Arial Narrow" w:hAnsi="Arial Narrow" w:cs="Arial"/>
          <w:b/>
          <w:sz w:val="36"/>
          <w:szCs w:val="36"/>
        </w:rPr>
        <w:br w:type="page"/>
      </w:r>
    </w:p>
    <w:p w:rsidR="00773069" w:rsidRPr="00E50E8F" w:rsidRDefault="001211F4" w:rsidP="00773069">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110</w:t>
      </w:r>
    </w:p>
    <w:p w:rsidR="00773069" w:rsidRPr="00E50E8F" w:rsidRDefault="00773069" w:rsidP="0077306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73069" w:rsidRPr="00E50E8F" w:rsidRDefault="00773069" w:rsidP="0077306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73069" w:rsidRPr="00E50E8F" w:rsidRDefault="00773069" w:rsidP="0077306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73069" w:rsidRPr="00C5541D" w:rsidRDefault="00773069" w:rsidP="00773069">
      <w:pPr>
        <w:spacing w:after="0" w:line="240" w:lineRule="auto"/>
        <w:ind w:left="2124" w:firstLine="708"/>
        <w:jc w:val="center"/>
        <w:rPr>
          <w:rFonts w:ascii="Arial Narrow" w:hAnsi="Arial Narrow" w:cs="Arial"/>
          <w:b/>
          <w:caps/>
          <w:sz w:val="14"/>
        </w:rPr>
      </w:pPr>
    </w:p>
    <w:p w:rsidR="00773069" w:rsidRPr="00E50E8F" w:rsidRDefault="00773069" w:rsidP="00773069">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specjalny koncentrat kompotu-truskawkowy</w:t>
      </w:r>
    </w:p>
    <w:p w:rsidR="00773069" w:rsidRPr="00E50E8F" w:rsidRDefault="00773069" w:rsidP="0077306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73069" w:rsidRPr="00E50E8F" w:rsidTr="00773069">
        <w:tc>
          <w:tcPr>
            <w:tcW w:w="4606"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opis wg słownika CPV</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kod CPV</w:t>
            </w:r>
          </w:p>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rPr>
              <w:t>15332100-5</w:t>
            </w:r>
          </w:p>
        </w:tc>
        <w:tc>
          <w:tcPr>
            <w:tcW w:w="4322"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indeks materiałowy</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JIM</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8930PL0561572</w:t>
            </w:r>
          </w:p>
        </w:tc>
      </w:tr>
    </w:tbl>
    <w:p w:rsidR="00773069" w:rsidRPr="00C5541D" w:rsidRDefault="00773069" w:rsidP="00773069">
      <w:pPr>
        <w:pStyle w:val="E-1"/>
        <w:rPr>
          <w:rFonts w:ascii="Arial Narrow" w:hAnsi="Arial Narrow" w:cs="Arial"/>
          <w:b/>
          <w:sz w:val="12"/>
        </w:rPr>
      </w:pPr>
    </w:p>
    <w:p w:rsidR="00773069" w:rsidRPr="00E50E8F" w:rsidRDefault="00773069" w:rsidP="0077306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73069" w:rsidRPr="00E50E8F" w:rsidRDefault="00773069" w:rsidP="0077306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73069" w:rsidRPr="00E50E8F" w:rsidRDefault="00773069" w:rsidP="0077306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73069" w:rsidRPr="00E50E8F" w:rsidRDefault="00773069" w:rsidP="00773069">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773069" w:rsidRPr="00C5541D" w:rsidRDefault="00773069" w:rsidP="00773069">
      <w:pPr>
        <w:pStyle w:val="E-1"/>
        <w:ind w:left="1416" w:firstLine="708"/>
        <w:rPr>
          <w:rFonts w:ascii="Arial Narrow" w:hAnsi="Arial Narrow" w:cs="Arial"/>
          <w:sz w:val="12"/>
          <w:szCs w:val="22"/>
        </w:rPr>
      </w:pPr>
      <w:r w:rsidRPr="00C5541D">
        <w:rPr>
          <w:rFonts w:ascii="Arial Narrow" w:hAnsi="Arial Narrow" w:cs="Arial"/>
          <w:sz w:val="12"/>
          <w:szCs w:val="22"/>
        </w:rPr>
        <w:t xml:space="preserve"> </w:t>
      </w:r>
    </w:p>
    <w:p w:rsidR="00773069" w:rsidRPr="00E50E8F" w:rsidRDefault="00773069" w:rsidP="00773069">
      <w:pPr>
        <w:pStyle w:val="E-1"/>
        <w:rPr>
          <w:rFonts w:ascii="Arial Narrow" w:hAnsi="Arial Narrow" w:cs="Arial"/>
          <w:b/>
        </w:rPr>
      </w:pPr>
      <w:r w:rsidRPr="00E50E8F">
        <w:rPr>
          <w:rFonts w:ascii="Arial Narrow" w:hAnsi="Arial Narrow" w:cs="Arial"/>
          <w:b/>
        </w:rPr>
        <w:t>1 Wstęp</w:t>
      </w:r>
    </w:p>
    <w:p w:rsidR="00773069" w:rsidRPr="00E50E8F" w:rsidRDefault="0077306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773069" w:rsidRPr="00C5541D"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5541D">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specjalnego koncentratu kompotu-truskawkowego.</w:t>
      </w:r>
    </w:p>
    <w:p w:rsidR="00773069" w:rsidRPr="00C5541D"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5541D">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specjalnego koncentratu kompotu-truskawkowego przeznaczonego dla odbiorcy wojskowego.</w:t>
      </w:r>
    </w:p>
    <w:p w:rsidR="00773069" w:rsidRPr="00E50E8F" w:rsidRDefault="00773069" w:rsidP="00773069">
      <w:pPr>
        <w:pStyle w:val="E-1"/>
        <w:jc w:val="both"/>
        <w:rPr>
          <w:rFonts w:ascii="Arial Narrow" w:hAnsi="Arial Narrow" w:cs="Arial"/>
          <w:b/>
          <w:bCs/>
        </w:rPr>
      </w:pPr>
      <w:r w:rsidRPr="00E50E8F">
        <w:rPr>
          <w:rFonts w:ascii="Arial Narrow" w:hAnsi="Arial Narrow" w:cs="Arial"/>
          <w:b/>
          <w:bCs/>
        </w:rPr>
        <w:t>Dokumenty powołane</w:t>
      </w:r>
    </w:p>
    <w:p w:rsidR="00773069" w:rsidRPr="00C5541D" w:rsidRDefault="00773069" w:rsidP="00773069">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C5541D">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PN-A-75101-2 Przetwory owocowe i warzywne – Przygotowanie próbek i metody badań fizykochemicznych – Oznaczanie zawartości ekstraktu ogólnego</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PN-A-75101-4 Przetwory owocowe i warzywne – Przygotowanie próbek i metody badań fizykochemicznych – Oznaczanie kwasowości ogólnej</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PN-A-75101-5 Przetwory owocowe i warzywne – Przygotowanie próbek i metody badań fizykochemicznych – Oznaczanie kwasowości lotnej</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PN-A-75101-9 Przetwory owocowe i warzywne – Przygotowanie próbek i metody badań fizykochemicznych – Oznaczanie zawartości alkoholu etylowego</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PN-A-75052-2 Przetwory owocowe, warzywne i warzywno-mięsne – Metody badań mikrobiologicznych – Badanie szczelności opakowań hermetycznie zamkniętych</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PN-A-75052-3 Przetwory owocowe, warzywne i warzywno-mięsne – Metody badań mikrobiologicznych – Badanie trwałości konserw metodą próby termostatowej</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PN-A-75052-4 Przetwory owocowe, warzywne i warzywno-mięsne – Metody badań mikrobiologicznych – Sposób pobierania i przygotowanie próbek do badań mikrobiologicznych</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PN-A-75052-5 Przetwory owocowe, warzywne i warzywno-mięsne – Metody badań mikrobiologicznych – Oznaczanie obecności i liczby drobnoustrojów tlenowych mezofilnych i psychrofilnych</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PN-A-75052-8 Przetwory owocowe, warzywne i warzywno-mięsne – Metody badań mikrobiologicznych – Oznaczanie liczby drożdży i pleśni</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PN-A-75052-10 Przetwory owocowe, warzywne i warzywno-mięsne – Metody badań mikrobiologicznych – Oznaczanie obecności i miana bakterii beztlenowych przetrwalnikujących mezofilnych i termofilnych</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PN-EN ISO 90-1</w:t>
      </w:r>
      <w:r w:rsidRPr="00E50E8F">
        <w:rPr>
          <w:rFonts w:ascii="Arial Narrow" w:hAnsi="Arial Narrow" w:cs="Arial"/>
          <w:sz w:val="20"/>
          <w:szCs w:val="20"/>
          <w14:shadow w14:blurRad="50800" w14:dist="38100" w14:dir="2700000" w14:sx="100000" w14:sy="100000" w14:kx="0" w14:ky="0" w14:algn="tl">
            <w14:srgbClr w14:val="000000">
              <w14:alpha w14:val="60000"/>
            </w14:srgbClr>
          </w14:shadow>
        </w:rPr>
        <w:t xml:space="preserve"> </w:t>
      </w:r>
      <w:r w:rsidRPr="00E50E8F">
        <w:rPr>
          <w:rFonts w:ascii="Arial Narrow" w:hAnsi="Arial Narrow" w:cs="Arial"/>
          <w:sz w:val="20"/>
          <w:szCs w:val="20"/>
        </w:rPr>
        <w:t>Opakowania metalowe lekkie - Definicje i metody określania wymiarów i pojemności – Część 1: Puszki</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773069" w:rsidRPr="00E50E8F" w:rsidRDefault="00773069" w:rsidP="00C5541D">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773069" w:rsidRPr="00E50E8F" w:rsidRDefault="00773069" w:rsidP="00C554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Specjalny koncentrat kompotu-truskawkowy</w:t>
      </w:r>
    </w:p>
    <w:p w:rsidR="00773069" w:rsidRPr="00E50E8F" w:rsidRDefault="00773069" w:rsidP="00773069">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otrzymywany z truskawek świeżych lub mrożonych, w roztworze wodnym cukru, z dodatkiem lub bez dodatku zagęszczonych soków owocowych, syropów skrobiowych lub cukrowych, kwasu askorbinowego, miodu pszczelego, barwników i aromatów naturalnych lub identycznych z naturalnymi, utrwalony przez pasteryzację, w opakowaniach hermetycznie zamkniętych</w:t>
      </w:r>
    </w:p>
    <w:p w:rsidR="00773069" w:rsidRPr="00E50E8F" w:rsidRDefault="00773069" w:rsidP="00773069">
      <w:pPr>
        <w:pStyle w:val="Edward"/>
        <w:jc w:val="both"/>
        <w:rPr>
          <w:rFonts w:ascii="Arial Narrow" w:hAnsi="Arial Narrow" w:cs="Arial"/>
          <w:b/>
          <w:bCs/>
        </w:rPr>
      </w:pPr>
      <w:r w:rsidRPr="00E50E8F">
        <w:rPr>
          <w:rFonts w:ascii="Arial Narrow" w:hAnsi="Arial Narrow" w:cs="Arial"/>
          <w:b/>
          <w:bCs/>
        </w:rPr>
        <w:lastRenderedPageBreak/>
        <w:t>2 Wymagania</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2.1 Wymagania organoleptyczne</w:t>
      </w:r>
    </w:p>
    <w:p w:rsidR="00773069" w:rsidRPr="00E50E8F" w:rsidRDefault="00773069" w:rsidP="0077306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73069" w:rsidRPr="00E50E8F" w:rsidRDefault="00773069" w:rsidP="00773069">
      <w:pPr>
        <w:widowControl w:val="0"/>
        <w:tabs>
          <w:tab w:val="left" w:pos="10891"/>
        </w:tabs>
        <w:autoSpaceDE w:val="0"/>
        <w:autoSpaceDN w:val="0"/>
        <w:adjustRightInd w:val="0"/>
        <w:spacing w:after="0" w:line="240" w:lineRule="auto"/>
        <w:jc w:val="both"/>
        <w:rPr>
          <w:rFonts w:ascii="Arial Narrow" w:hAnsi="Arial Narrow" w:cs="Arial"/>
          <w:sz w:val="20"/>
        </w:rPr>
      </w:pPr>
    </w:p>
    <w:p w:rsidR="00773069" w:rsidRPr="00E50E8F" w:rsidRDefault="00773069" w:rsidP="0077306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8"/>
      </w:tblGrid>
      <w:tr w:rsidR="00773069" w:rsidRPr="00E50E8F" w:rsidTr="00C5541D">
        <w:trPr>
          <w:trHeight w:val="254"/>
          <w:jc w:val="center"/>
        </w:trPr>
        <w:tc>
          <w:tcPr>
            <w:tcW w:w="0" w:type="auto"/>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8" w:type="dxa"/>
            <w:vAlign w:val="center"/>
          </w:tcPr>
          <w:p w:rsidR="00773069" w:rsidRPr="00E50E8F" w:rsidRDefault="00773069" w:rsidP="0077306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773069" w:rsidRPr="00E50E8F" w:rsidTr="00773069">
        <w:trPr>
          <w:cantSplit/>
          <w:trHeight w:val="91"/>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po przyrządzeniu</w:t>
            </w:r>
          </w:p>
        </w:tc>
        <w:tc>
          <w:tcPr>
            <w:tcW w:w="7858" w:type="dxa"/>
            <w:tcBorders>
              <w:bottom w:val="single" w:sz="6" w:space="0" w:color="auto"/>
            </w:tcBorders>
          </w:tcPr>
          <w:p w:rsidR="00773069" w:rsidRPr="00E50E8F" w:rsidRDefault="00773069" w:rsidP="0077306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Typowy dla kompotu z deklarowanych w nazwie owoców </w:t>
            </w:r>
          </w:p>
        </w:tc>
      </w:tr>
      <w:tr w:rsidR="00773069" w:rsidRPr="00E50E8F" w:rsidTr="00773069">
        <w:trPr>
          <w:cantSplit/>
          <w:trHeight w:val="147"/>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858" w:type="dxa"/>
            <w:tcBorders>
              <w:bottom w:val="single" w:sz="6" w:space="0" w:color="auto"/>
            </w:tcBorders>
          </w:tcPr>
          <w:p w:rsidR="00773069" w:rsidRPr="00E50E8F" w:rsidRDefault="00773069" w:rsidP="00773069">
            <w:pPr>
              <w:spacing w:after="0" w:line="240" w:lineRule="auto"/>
              <w:rPr>
                <w:rFonts w:ascii="Arial Narrow" w:hAnsi="Arial Narrow" w:cs="Arial"/>
                <w:sz w:val="18"/>
                <w:szCs w:val="18"/>
              </w:rPr>
            </w:pPr>
            <w:r w:rsidRPr="00E50E8F">
              <w:rPr>
                <w:rFonts w:ascii="Arial Narrow" w:hAnsi="Arial Narrow" w:cs="Arial"/>
                <w:sz w:val="18"/>
                <w:szCs w:val="18"/>
              </w:rPr>
              <w:t>Charakterystyczna dla deklarowanych w nazwie owoców</w:t>
            </w:r>
          </w:p>
        </w:tc>
      </w:tr>
      <w:tr w:rsidR="00773069" w:rsidRPr="00E50E8F" w:rsidTr="00773069">
        <w:trPr>
          <w:cantSplit/>
          <w:trHeight w:val="341"/>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8" w:type="dxa"/>
            <w:tcBorders>
              <w:bottom w:val="single" w:sz="6" w:space="0" w:color="auto"/>
            </w:tcBorders>
          </w:tcPr>
          <w:p w:rsidR="00773069" w:rsidRPr="00E50E8F" w:rsidRDefault="00773069" w:rsidP="00773069">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 niedopuszczalny smak i zapach fermentacyjny</w:t>
            </w:r>
          </w:p>
        </w:tc>
      </w:tr>
    </w:tbl>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761"/>
        <w:gridCol w:w="1440"/>
        <w:gridCol w:w="2121"/>
      </w:tblGrid>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76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440"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60,0</w:t>
            </w:r>
          </w:p>
        </w:tc>
        <w:tc>
          <w:tcPr>
            <w:tcW w:w="2121" w:type="dxa"/>
            <w:tcBorders>
              <w:top w:val="single" w:sz="4" w:space="0" w:color="auto"/>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PN-A-75101-2</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ogólna w przeliczeniu na kwas cytrynowy, %(m/m), nie mniej niż</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PN-A-75101-4</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0,35</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PN-A-75101-5</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alkoholu etylowego, %(m/m), nie więcej niż</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0,8</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PN-A-75101-9</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0,01</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6</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7</w:t>
            </w:r>
          </w:p>
        </w:tc>
        <w:tc>
          <w:tcPr>
            <w:tcW w:w="57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xml:space="preserve">Zawartość owoców,%(m/m) w stosunku do rzeczywistej masy netto, %(m/m), nie mniej niż       </w:t>
            </w:r>
          </w:p>
        </w:tc>
        <w:tc>
          <w:tcPr>
            <w:tcW w:w="14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PN-A-75101-15</w:t>
            </w:r>
          </w:p>
        </w:tc>
      </w:tr>
    </w:tbl>
    <w:p w:rsidR="00773069" w:rsidRPr="00E50E8F" w:rsidRDefault="00773069" w:rsidP="00773069">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0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08"/>
      </w:r>
      <w:r w:rsidRPr="00E50E8F">
        <w:rPr>
          <w:rFonts w:ascii="Arial Narrow" w:hAnsi="Arial Narrow"/>
          <w:b w:val="0"/>
          <w:bCs w:val="0"/>
          <w:vertAlign w:val="superscript"/>
        </w:rPr>
        <w:t>)</w:t>
      </w:r>
      <w:r w:rsidRPr="00E50E8F">
        <w:rPr>
          <w:rFonts w:ascii="Arial Narrow" w:hAnsi="Arial Narrow"/>
          <w:b w:val="0"/>
          <w:bCs w:val="0"/>
        </w:rPr>
        <w:t>.</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2.3 Wymagania mikrobiologiczne</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4861"/>
        <w:gridCol w:w="2340"/>
        <w:gridCol w:w="2121"/>
      </w:tblGrid>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486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2340"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48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Szczelność opakowań</w:t>
            </w:r>
          </w:p>
        </w:tc>
        <w:tc>
          <w:tcPr>
            <w:tcW w:w="23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szczelne</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PN-A-75052-2</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48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Trwałość wyrobu badana metodą próby termostatowej</w:t>
            </w:r>
          </w:p>
        </w:tc>
        <w:tc>
          <w:tcPr>
            <w:tcW w:w="2340" w:type="dxa"/>
            <w:vAlign w:val="center"/>
          </w:tcPr>
          <w:p w:rsidR="00773069" w:rsidRPr="00E50E8F" w:rsidRDefault="00773069" w:rsidP="00773069">
            <w:pPr>
              <w:spacing w:after="0" w:line="240" w:lineRule="auto"/>
              <w:jc w:val="both"/>
              <w:rPr>
                <w:rFonts w:ascii="Arial Narrow" w:hAnsi="Arial Narrow" w:cs="Arial"/>
                <w:sz w:val="18"/>
              </w:rPr>
            </w:pPr>
            <w:r w:rsidRPr="00E50E8F">
              <w:rPr>
                <w:rFonts w:ascii="Arial Narrow" w:hAnsi="Arial Narrow" w:cs="Arial"/>
                <w:sz w:val="18"/>
              </w:rPr>
              <w:t>wygląd opakowania i cechy organoleptyczne wyrobu termostatowanego bez zmian w porównaniu z wyrobem nie termostatowanym</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PN-A-75052-3</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48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Liczba drobnoustrojów tlenowych w 1g, nie więcej niż</w:t>
            </w:r>
          </w:p>
        </w:tc>
        <w:tc>
          <w:tcPr>
            <w:tcW w:w="23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PN-A-75052-5</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48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Drożdże i pleśnie w 0,1g wyrobu</w:t>
            </w:r>
          </w:p>
        </w:tc>
        <w:tc>
          <w:tcPr>
            <w:tcW w:w="23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PN-A-75052-8</w:t>
            </w:r>
          </w:p>
        </w:tc>
      </w:tr>
      <w:tr w:rsidR="00773069" w:rsidRPr="00E50E8F" w:rsidTr="00773069">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w:t>
            </w:r>
          </w:p>
        </w:tc>
        <w:tc>
          <w:tcPr>
            <w:tcW w:w="48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Bakterie beztlenowe przetrwalnikujące w 0,1g wyrobu</w:t>
            </w:r>
          </w:p>
        </w:tc>
        <w:tc>
          <w:tcPr>
            <w:tcW w:w="234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PN-A-75052-10</w:t>
            </w:r>
          </w:p>
        </w:tc>
      </w:tr>
    </w:tbl>
    <w:p w:rsidR="00773069" w:rsidRPr="00E50E8F" w:rsidRDefault="00773069" w:rsidP="00773069">
      <w:pPr>
        <w:pStyle w:val="Tekstpodstawowy3"/>
        <w:spacing w:after="0"/>
        <w:rPr>
          <w:rFonts w:ascii="Arial Narrow" w:hAnsi="Arial Narrow" w:cs="Arial"/>
          <w:color w:val="FF0000"/>
          <w:sz w:val="20"/>
        </w:rPr>
      </w:pPr>
    </w:p>
    <w:p w:rsidR="00773069" w:rsidRPr="00E50E8F" w:rsidRDefault="00773069" w:rsidP="0077306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73069" w:rsidRPr="00E50E8F" w:rsidRDefault="00773069" w:rsidP="0077306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773069" w:rsidRPr="00E50E8F" w:rsidRDefault="00773069" w:rsidP="00773069">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3l.</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40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773069" w:rsidRPr="00E50E8F" w:rsidRDefault="00773069" w:rsidP="00773069">
      <w:pPr>
        <w:pStyle w:val="E-1"/>
        <w:jc w:val="both"/>
        <w:rPr>
          <w:rFonts w:ascii="Arial Narrow" w:hAnsi="Arial Narrow" w:cs="Arial"/>
          <w:b/>
        </w:rPr>
      </w:pPr>
      <w:r w:rsidRPr="00E50E8F">
        <w:rPr>
          <w:rFonts w:ascii="Arial Narrow" w:hAnsi="Arial Narrow" w:cs="Arial"/>
          <w:b/>
        </w:rPr>
        <w:t>4</w:t>
      </w:r>
      <w:r w:rsidRPr="00E50E8F">
        <w:rPr>
          <w:rFonts w:ascii="Arial Narrow" w:hAnsi="Arial Narrow" w:cs="Arial"/>
          <w:b/>
          <w:color w:val="FF0000"/>
        </w:rPr>
        <w:t xml:space="preserve"> </w:t>
      </w:r>
      <w:r w:rsidRPr="00E50E8F">
        <w:rPr>
          <w:rFonts w:ascii="Arial Narrow" w:hAnsi="Arial Narrow" w:cs="Arial"/>
          <w:b/>
        </w:rPr>
        <w:t>Trwałość</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specjalnych koncentratów kompotów-truskawkowych deklarowany przez producenta powinien wynosić nie mniej niż 24 miesięce od daty dostawy do magazynu odbiorcy wojskowego.</w:t>
      </w:r>
    </w:p>
    <w:p w:rsidR="00773069" w:rsidRPr="00E50E8F" w:rsidRDefault="00773069" w:rsidP="00773069">
      <w:pPr>
        <w:pStyle w:val="E-1"/>
        <w:jc w:val="both"/>
        <w:rPr>
          <w:rFonts w:ascii="Arial Narrow" w:hAnsi="Arial Narrow" w:cs="Arial"/>
          <w:b/>
        </w:rPr>
      </w:pPr>
      <w:r w:rsidRPr="00E50E8F">
        <w:rPr>
          <w:rFonts w:ascii="Arial Narrow" w:hAnsi="Arial Narrow" w:cs="Arial"/>
          <w:b/>
        </w:rPr>
        <w:t>5 Badania</w:t>
      </w:r>
    </w:p>
    <w:p w:rsidR="00773069" w:rsidRPr="00E50E8F" w:rsidRDefault="00773069" w:rsidP="00773069">
      <w:pPr>
        <w:pStyle w:val="E-1"/>
        <w:jc w:val="both"/>
        <w:rPr>
          <w:rFonts w:ascii="Arial Narrow" w:hAnsi="Arial Narrow" w:cs="Arial"/>
          <w:b/>
        </w:rPr>
      </w:pPr>
      <w:r w:rsidRPr="00E50E8F">
        <w:rPr>
          <w:rFonts w:ascii="Arial Narrow" w:hAnsi="Arial Narrow" w:cs="Arial"/>
          <w:b/>
        </w:rPr>
        <w:t>5.1 Pobieranie próbek</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Pobieranie próbek: </w:t>
      </w:r>
    </w:p>
    <w:p w:rsidR="00773069" w:rsidRPr="00E50E8F" w:rsidRDefault="00773069" w:rsidP="00773069">
      <w:pPr>
        <w:pStyle w:val="E-1"/>
        <w:ind w:left="180" w:hanging="180"/>
        <w:jc w:val="both"/>
        <w:rPr>
          <w:rFonts w:ascii="Arial Narrow" w:hAnsi="Arial Narrow" w:cs="Arial"/>
          <w:bCs/>
        </w:rPr>
      </w:pPr>
      <w:r w:rsidRPr="00E50E8F">
        <w:rPr>
          <w:rFonts w:ascii="Arial Narrow" w:hAnsi="Arial Narrow" w:cs="Arial"/>
        </w:rPr>
        <w:t xml:space="preserve">- do badań organoleptycznych i fizykochemicznych wg </w:t>
      </w:r>
      <w:r w:rsidRPr="00E50E8F">
        <w:rPr>
          <w:rFonts w:ascii="Arial Narrow" w:hAnsi="Arial Narrow" w:cs="Arial"/>
          <w:bCs/>
        </w:rPr>
        <w:t>PN-A 75050,</w:t>
      </w:r>
    </w:p>
    <w:p w:rsidR="00773069" w:rsidRPr="00E50E8F" w:rsidRDefault="00773069" w:rsidP="00773069">
      <w:pPr>
        <w:pStyle w:val="E-1"/>
        <w:jc w:val="both"/>
        <w:rPr>
          <w:rFonts w:ascii="Arial Narrow" w:hAnsi="Arial Narrow" w:cs="Arial"/>
        </w:rPr>
      </w:pPr>
      <w:r w:rsidRPr="00E50E8F">
        <w:rPr>
          <w:rFonts w:ascii="Arial Narrow" w:hAnsi="Arial Narrow" w:cs="Arial"/>
          <w:bCs/>
        </w:rPr>
        <w:t>- do badań mikrobiologicznych wg PN-A-75050 i PN-A-75052-4.</w:t>
      </w:r>
    </w:p>
    <w:p w:rsidR="00773069" w:rsidRPr="00E50E8F" w:rsidRDefault="00773069" w:rsidP="00773069">
      <w:pPr>
        <w:pStyle w:val="E-1"/>
        <w:jc w:val="both"/>
        <w:rPr>
          <w:rFonts w:ascii="Arial Narrow" w:hAnsi="Arial Narrow" w:cs="Arial"/>
          <w:b/>
        </w:rPr>
      </w:pPr>
      <w:r w:rsidRPr="00E50E8F">
        <w:rPr>
          <w:rFonts w:ascii="Arial Narrow" w:hAnsi="Arial Narrow" w:cs="Arial"/>
          <w:b/>
        </w:rPr>
        <w:t>5.2 Metody badań</w:t>
      </w:r>
    </w:p>
    <w:p w:rsidR="00773069" w:rsidRPr="00E50E8F" w:rsidRDefault="00773069" w:rsidP="00773069">
      <w:pPr>
        <w:pStyle w:val="E-1"/>
        <w:jc w:val="both"/>
        <w:rPr>
          <w:rFonts w:ascii="Arial Narrow" w:hAnsi="Arial Narrow" w:cs="Arial"/>
          <w:b/>
        </w:rPr>
      </w:pPr>
      <w:r w:rsidRPr="00E50E8F">
        <w:rPr>
          <w:rFonts w:ascii="Arial Narrow" w:hAnsi="Arial Narrow" w:cs="Arial"/>
          <w:b/>
        </w:rPr>
        <w:t>5.2.1 Sprawdzenie znakowania i stanu opakowania</w:t>
      </w:r>
    </w:p>
    <w:p w:rsidR="00773069" w:rsidRPr="00E50E8F" w:rsidRDefault="00773069" w:rsidP="00773069">
      <w:pPr>
        <w:pStyle w:val="E-1"/>
        <w:jc w:val="both"/>
        <w:rPr>
          <w:rFonts w:ascii="Arial Narrow" w:hAnsi="Arial Narrow" w:cs="Arial"/>
        </w:rPr>
      </w:pPr>
      <w:r w:rsidRPr="00E50E8F">
        <w:rPr>
          <w:rFonts w:ascii="Arial Narrow" w:hAnsi="Arial Narrow" w:cs="Arial"/>
        </w:rPr>
        <w:t>Wykonać metodą wizualną na zgodność z pkt. 6.1 i 6.2.</w:t>
      </w:r>
    </w:p>
    <w:p w:rsidR="00773069" w:rsidRPr="00E50E8F" w:rsidRDefault="00773069" w:rsidP="00773069">
      <w:pPr>
        <w:pStyle w:val="E-1"/>
        <w:jc w:val="both"/>
        <w:rPr>
          <w:rFonts w:ascii="Arial Narrow" w:hAnsi="Arial Narrow" w:cs="Arial"/>
          <w:b/>
        </w:rPr>
      </w:pPr>
      <w:r w:rsidRPr="00E50E8F">
        <w:rPr>
          <w:rFonts w:ascii="Arial Narrow" w:hAnsi="Arial Narrow" w:cs="Arial"/>
          <w:b/>
        </w:rPr>
        <w:t>5.2.2 Oznaczanie cech organoleptycznych</w:t>
      </w:r>
    </w:p>
    <w:p w:rsidR="00773069" w:rsidRPr="00E50E8F" w:rsidRDefault="00773069" w:rsidP="00773069">
      <w:pPr>
        <w:pStyle w:val="E-1"/>
        <w:jc w:val="both"/>
        <w:rPr>
          <w:rFonts w:ascii="Arial Narrow" w:hAnsi="Arial Narrow" w:cs="Arial"/>
        </w:rPr>
      </w:pPr>
      <w:r w:rsidRPr="00E50E8F">
        <w:rPr>
          <w:rFonts w:ascii="Arial Narrow" w:hAnsi="Arial Narrow" w:cs="Arial"/>
        </w:rPr>
        <w:t>Sprawdzenie cech organoleptycznych wykonać po przyrządzeniu specjalnego koncentratu kompotu truskawkowego na zgodność z wymaganiami zawartymi w Tablicy 1.</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5.2.3 Oznaczanie cech fizykochemicznych </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Według norm podanych w Tablicy 2. </w:t>
      </w:r>
    </w:p>
    <w:p w:rsidR="00773069" w:rsidRPr="00E50E8F" w:rsidRDefault="00773069" w:rsidP="00773069">
      <w:pPr>
        <w:pStyle w:val="E-1"/>
        <w:jc w:val="both"/>
        <w:rPr>
          <w:rFonts w:ascii="Arial Narrow" w:hAnsi="Arial Narrow" w:cs="Arial"/>
          <w:b/>
        </w:rPr>
      </w:pPr>
      <w:r w:rsidRPr="00E50E8F">
        <w:rPr>
          <w:rFonts w:ascii="Arial Narrow" w:hAnsi="Arial Narrow" w:cs="Arial"/>
          <w:b/>
        </w:rPr>
        <w:lastRenderedPageBreak/>
        <w:t xml:space="preserve">5.2.4 Oznaczanie cech mikrobiologicznych </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Według norm podanych w Tablicy 3. </w:t>
      </w:r>
    </w:p>
    <w:p w:rsidR="00773069" w:rsidRPr="00E50E8F" w:rsidRDefault="00773069" w:rsidP="00773069">
      <w:pPr>
        <w:pStyle w:val="E-1"/>
        <w:rPr>
          <w:rFonts w:ascii="Arial Narrow" w:hAnsi="Arial Narrow" w:cs="Arial"/>
        </w:rPr>
      </w:pPr>
      <w:r w:rsidRPr="00E50E8F">
        <w:rPr>
          <w:rFonts w:ascii="Arial Narrow" w:hAnsi="Arial Narrow" w:cs="Arial"/>
          <w:b/>
        </w:rPr>
        <w:t xml:space="preserve">6 Pakowanie, znakowanie, przechowywanie </w:t>
      </w:r>
    </w:p>
    <w:p w:rsidR="00773069" w:rsidRPr="00E50E8F" w:rsidRDefault="00773069" w:rsidP="00773069">
      <w:pPr>
        <w:pStyle w:val="E-1"/>
        <w:rPr>
          <w:rFonts w:ascii="Arial Narrow" w:hAnsi="Arial Narrow" w:cs="Arial"/>
          <w:b/>
        </w:rPr>
      </w:pPr>
      <w:r w:rsidRPr="00E50E8F">
        <w:rPr>
          <w:rFonts w:ascii="Arial Narrow" w:hAnsi="Arial Narrow" w:cs="Arial"/>
          <w:b/>
        </w:rPr>
        <w:t>6.1 Pakowanie</w:t>
      </w:r>
    </w:p>
    <w:p w:rsidR="00773069" w:rsidRPr="00E50E8F" w:rsidRDefault="00773069" w:rsidP="00773069">
      <w:pPr>
        <w:pStyle w:val="E-1"/>
        <w:rPr>
          <w:rFonts w:ascii="Arial Narrow" w:hAnsi="Arial Narrow" w:cs="Arial"/>
          <w:b/>
        </w:rPr>
      </w:pPr>
      <w:r w:rsidRPr="00E50E8F">
        <w:rPr>
          <w:rFonts w:ascii="Arial Narrow" w:hAnsi="Arial Narrow" w:cs="Arial"/>
          <w:b/>
        </w:rPr>
        <w:t>6.1.1 Opakowania jednostkowe</w:t>
      </w:r>
    </w:p>
    <w:p w:rsidR="00773069" w:rsidRPr="00E50E8F" w:rsidRDefault="00773069" w:rsidP="00773069">
      <w:pPr>
        <w:pStyle w:val="E-1"/>
        <w:rPr>
          <w:rFonts w:ascii="Arial Narrow" w:hAnsi="Arial Narrow" w:cs="Arial"/>
        </w:rPr>
      </w:pPr>
      <w:r w:rsidRPr="00E50E8F">
        <w:rPr>
          <w:rFonts w:ascii="Arial Narrow" w:hAnsi="Arial Narrow" w:cs="Arial"/>
        </w:rPr>
        <w:t>Opakowania jednostkowe -</w:t>
      </w:r>
      <w:r w:rsidRPr="00E50E8F">
        <w:rPr>
          <w:rFonts w:ascii="Arial Narrow" w:hAnsi="Arial Narrow" w:cs="Arial"/>
          <w:color w:val="FF0000"/>
        </w:rPr>
        <w:t xml:space="preserve"> </w:t>
      </w:r>
      <w:r w:rsidRPr="00E50E8F">
        <w:rPr>
          <w:rFonts w:ascii="Arial Narrow" w:hAnsi="Arial Narrow" w:cs="Arial"/>
        </w:rPr>
        <w:t>puszki konserwowe z blachy stalowej cynowanej elektrolitycznie, okrągłe, dwuczęściowe lub trzyczęściowe, cylindryczne lub przewężone, z zewnętrznym i wewnętrznym  żebrowaniem lub bez żebrowania, z wieczkiem łatwootwieralnym lub bez takiego wieczka, wg PN-EN ISO 90-1, lakierowane zewnętrznie i wewnętrznie. Materiał opakowaniowy dopuszczony do kontaktu z żywnością.</w:t>
      </w:r>
    </w:p>
    <w:p w:rsidR="00773069" w:rsidRPr="00E50E8F" w:rsidRDefault="00773069" w:rsidP="00773069">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rdzy i uszkodzeń mechanicznych.</w:t>
      </w:r>
    </w:p>
    <w:p w:rsidR="00773069" w:rsidRPr="00E50E8F" w:rsidRDefault="00773069" w:rsidP="0077306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73069" w:rsidRPr="00E50E8F" w:rsidRDefault="00773069" w:rsidP="00773069">
      <w:pPr>
        <w:pStyle w:val="E-1"/>
        <w:rPr>
          <w:rFonts w:ascii="Arial Narrow" w:hAnsi="Arial Narrow" w:cs="Arial"/>
          <w:b/>
        </w:rPr>
      </w:pPr>
      <w:r w:rsidRPr="00E50E8F">
        <w:rPr>
          <w:rFonts w:ascii="Arial Narrow" w:hAnsi="Arial Narrow" w:cs="Arial"/>
          <w:b/>
        </w:rPr>
        <w:t>6.1.2 Opakowania transportowe</w:t>
      </w:r>
    </w:p>
    <w:p w:rsidR="00773069" w:rsidRPr="00E50E8F" w:rsidRDefault="00773069" w:rsidP="00773069">
      <w:pPr>
        <w:pStyle w:val="E-1"/>
        <w:rPr>
          <w:rFonts w:ascii="Arial Narrow" w:hAnsi="Arial Narrow" w:cs="Arial"/>
        </w:rPr>
      </w:pPr>
      <w:r w:rsidRPr="00E50E8F">
        <w:rPr>
          <w:rFonts w:ascii="Arial Narrow" w:hAnsi="Arial Narrow" w:cs="Arial"/>
        </w:rPr>
        <w:t>Puszki powinny być ułożone warstwami na europalecie, każda warstwa przełożona przekładką tekturową, paleta ostreczowana folią. Materiał opakowaniowy dopuszczony do kontaktu z żywnością.</w:t>
      </w:r>
    </w:p>
    <w:p w:rsidR="00773069" w:rsidRPr="00E50E8F" w:rsidRDefault="00773069" w:rsidP="00773069">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773069" w:rsidRPr="00E50E8F" w:rsidRDefault="00773069" w:rsidP="0077306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73069" w:rsidRPr="00E50E8F" w:rsidRDefault="00773069" w:rsidP="00773069">
      <w:pPr>
        <w:pStyle w:val="E-1"/>
        <w:rPr>
          <w:rFonts w:ascii="Arial Narrow" w:hAnsi="Arial Narrow" w:cs="Arial"/>
        </w:rPr>
      </w:pPr>
      <w:r w:rsidRPr="00E50E8F">
        <w:rPr>
          <w:rFonts w:ascii="Arial Narrow" w:hAnsi="Arial Narrow" w:cs="Arial"/>
          <w:b/>
        </w:rPr>
        <w:t>6.2 Znakowanie</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773069" w:rsidRPr="00E50E8F" w:rsidRDefault="00773069" w:rsidP="00773069">
      <w:pPr>
        <w:pStyle w:val="E-1"/>
        <w:rPr>
          <w:rFonts w:ascii="Arial Narrow" w:hAnsi="Arial Narrow" w:cs="Arial"/>
          <w:b/>
        </w:rPr>
      </w:pPr>
      <w:r w:rsidRPr="00E50E8F">
        <w:rPr>
          <w:rFonts w:ascii="Arial Narrow" w:hAnsi="Arial Narrow" w:cs="Arial"/>
          <w:b/>
        </w:rPr>
        <w:t>6.3 Przechowywanie</w:t>
      </w:r>
    </w:p>
    <w:p w:rsidR="00773069" w:rsidRPr="00E50E8F" w:rsidRDefault="00773069" w:rsidP="00773069">
      <w:pPr>
        <w:pStyle w:val="E-1"/>
        <w:rPr>
          <w:rFonts w:ascii="Arial Narrow" w:hAnsi="Arial Narrow" w:cs="Arial"/>
        </w:rPr>
      </w:pPr>
      <w:r w:rsidRPr="00E50E8F">
        <w:rPr>
          <w:rFonts w:ascii="Arial Narrow" w:hAnsi="Arial Narrow" w:cs="Arial"/>
        </w:rPr>
        <w:t>Przechowywać zgodnie z zaleceniami producenta.</w:t>
      </w:r>
    </w:p>
    <w:p w:rsidR="00773069" w:rsidRPr="00E50E8F" w:rsidRDefault="00773069" w:rsidP="00773069">
      <w:pPr>
        <w:pStyle w:val="E-1"/>
        <w:spacing w:line="360" w:lineRule="auto"/>
        <w:rPr>
          <w:rFonts w:ascii="Arial Narrow" w:hAnsi="Arial Narrow" w:cs="Arial"/>
        </w:rPr>
      </w:pPr>
    </w:p>
    <w:p w:rsidR="00773069" w:rsidRPr="00E50E8F" w:rsidRDefault="00773069">
      <w:pPr>
        <w:rPr>
          <w:rFonts w:ascii="Arial Narrow" w:hAnsi="Arial Narrow"/>
          <w:color w:val="FF0000"/>
        </w:rPr>
      </w:pPr>
      <w:r w:rsidRPr="00E50E8F">
        <w:rPr>
          <w:rFonts w:ascii="Arial Narrow" w:hAnsi="Arial Narrow"/>
          <w:color w:val="FF0000"/>
        </w:rPr>
        <w:br w:type="page"/>
      </w:r>
    </w:p>
    <w:p w:rsidR="00773069" w:rsidRPr="00E50E8F" w:rsidRDefault="001211F4" w:rsidP="00773069">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111</w:t>
      </w:r>
    </w:p>
    <w:p w:rsidR="00773069" w:rsidRPr="001678F1" w:rsidRDefault="00773069" w:rsidP="00773069">
      <w:pPr>
        <w:spacing w:after="0" w:line="240" w:lineRule="auto"/>
        <w:jc w:val="center"/>
        <w:rPr>
          <w:rFonts w:ascii="Arial Narrow" w:hAnsi="Arial Narrow" w:cs="Arial"/>
          <w:b/>
          <w:sz w:val="10"/>
          <w:szCs w:val="36"/>
        </w:rPr>
      </w:pPr>
    </w:p>
    <w:p w:rsidR="00773069" w:rsidRPr="00E50E8F" w:rsidRDefault="00773069" w:rsidP="0077306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773069" w:rsidRPr="00E50E8F" w:rsidRDefault="00773069" w:rsidP="0077306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773069" w:rsidRPr="00E50E8F" w:rsidRDefault="00773069" w:rsidP="0077306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773069" w:rsidRPr="001678F1" w:rsidRDefault="00773069" w:rsidP="00773069">
      <w:pPr>
        <w:spacing w:after="0" w:line="240" w:lineRule="auto"/>
        <w:ind w:left="2124" w:firstLine="708"/>
        <w:jc w:val="center"/>
        <w:rPr>
          <w:rFonts w:ascii="Arial Narrow" w:hAnsi="Arial Narrow" w:cs="Arial"/>
          <w:b/>
          <w:caps/>
          <w:sz w:val="6"/>
        </w:rPr>
      </w:pPr>
    </w:p>
    <w:p w:rsidR="00773069" w:rsidRPr="00E50E8F" w:rsidRDefault="00773069" w:rsidP="00773069">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specjalny koncentrat kompotu-wieloowocowy</w:t>
      </w:r>
    </w:p>
    <w:p w:rsidR="00773069" w:rsidRPr="00E50E8F" w:rsidRDefault="00773069" w:rsidP="00773069">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773069" w:rsidRPr="00E50E8F" w:rsidTr="00773069">
        <w:tc>
          <w:tcPr>
            <w:tcW w:w="4606"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opis wg słownika CPV</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kod CPV</w:t>
            </w:r>
          </w:p>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rPr>
              <w:t>15332100-5</w:t>
            </w:r>
          </w:p>
        </w:tc>
        <w:tc>
          <w:tcPr>
            <w:tcW w:w="4322" w:type="dxa"/>
            <w:vAlign w:val="center"/>
          </w:tcPr>
          <w:p w:rsidR="00773069" w:rsidRPr="00E50E8F" w:rsidRDefault="00773069" w:rsidP="00773069">
            <w:pPr>
              <w:spacing w:after="0" w:line="240" w:lineRule="auto"/>
              <w:jc w:val="center"/>
              <w:rPr>
                <w:rFonts w:ascii="Arial Narrow" w:hAnsi="Arial Narrow" w:cs="Arial"/>
                <w:b/>
              </w:rPr>
            </w:pPr>
            <w:r w:rsidRPr="00E50E8F">
              <w:rPr>
                <w:rFonts w:ascii="Arial Narrow" w:hAnsi="Arial Narrow" w:cs="Arial"/>
                <w:b/>
              </w:rPr>
              <w:t>indeks materiałowy</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JIM</w:t>
            </w:r>
          </w:p>
          <w:p w:rsidR="00773069" w:rsidRPr="00E50E8F" w:rsidRDefault="00773069" w:rsidP="00773069">
            <w:pPr>
              <w:spacing w:after="0" w:line="240" w:lineRule="auto"/>
              <w:jc w:val="center"/>
              <w:rPr>
                <w:rFonts w:ascii="Arial Narrow" w:hAnsi="Arial Narrow" w:cs="Arial"/>
              </w:rPr>
            </w:pPr>
            <w:r w:rsidRPr="00E50E8F">
              <w:rPr>
                <w:rFonts w:ascii="Arial Narrow" w:hAnsi="Arial Narrow" w:cs="Arial"/>
              </w:rPr>
              <w:t>8930PL0561268</w:t>
            </w:r>
          </w:p>
        </w:tc>
      </w:tr>
    </w:tbl>
    <w:p w:rsidR="00773069" w:rsidRPr="001678F1" w:rsidRDefault="00773069" w:rsidP="00773069">
      <w:pPr>
        <w:pStyle w:val="E-1"/>
        <w:rPr>
          <w:rFonts w:ascii="Arial Narrow" w:hAnsi="Arial Narrow" w:cs="Arial"/>
          <w:b/>
          <w:sz w:val="14"/>
        </w:rPr>
      </w:pPr>
    </w:p>
    <w:p w:rsidR="00773069" w:rsidRPr="00E50E8F" w:rsidRDefault="00773069" w:rsidP="0077306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773069" w:rsidRPr="00E50E8F" w:rsidRDefault="00773069" w:rsidP="0077306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773069" w:rsidRPr="00E50E8F" w:rsidRDefault="00773069" w:rsidP="0077306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773069" w:rsidRPr="00E50E8F" w:rsidRDefault="00773069" w:rsidP="00773069">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773069" w:rsidRPr="001678F1" w:rsidRDefault="00773069" w:rsidP="00773069">
      <w:pPr>
        <w:pStyle w:val="E-1"/>
        <w:ind w:left="1416" w:firstLine="708"/>
        <w:rPr>
          <w:rFonts w:ascii="Arial Narrow" w:hAnsi="Arial Narrow" w:cs="Arial"/>
          <w:sz w:val="14"/>
          <w:szCs w:val="22"/>
        </w:rPr>
      </w:pPr>
      <w:r w:rsidRPr="001678F1">
        <w:rPr>
          <w:rFonts w:ascii="Arial Narrow" w:hAnsi="Arial Narrow" w:cs="Arial"/>
          <w:sz w:val="14"/>
          <w:szCs w:val="22"/>
        </w:rPr>
        <w:t xml:space="preserve"> </w:t>
      </w:r>
    </w:p>
    <w:p w:rsidR="00773069" w:rsidRPr="00E50E8F" w:rsidRDefault="00773069" w:rsidP="00773069">
      <w:pPr>
        <w:pStyle w:val="E-1"/>
        <w:rPr>
          <w:rFonts w:ascii="Arial Narrow" w:hAnsi="Arial Narrow" w:cs="Arial"/>
          <w:b/>
        </w:rPr>
      </w:pPr>
      <w:r w:rsidRPr="00E50E8F">
        <w:rPr>
          <w:rFonts w:ascii="Arial Narrow" w:hAnsi="Arial Narrow" w:cs="Arial"/>
          <w:b/>
        </w:rPr>
        <w:t>1 Wstęp</w:t>
      </w:r>
    </w:p>
    <w:p w:rsidR="00773069" w:rsidRPr="00E50E8F" w:rsidRDefault="0077306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773069" w:rsidRPr="001678F1" w:rsidRDefault="00773069" w:rsidP="00773069">
      <w:pPr>
        <w:pStyle w:val="E-1"/>
        <w:jc w:val="both"/>
        <w:rPr>
          <w:rFonts w:ascii="Arial Narrow" w:eastAsiaTheme="minorHAnsi" w:hAnsi="Arial Narrow" w:cs="Arial"/>
          <w:lang w:eastAsia="en-US"/>
          <w14:shadow w14:blurRad="0" w14:dist="0" w14:dir="0" w14:sx="0" w14:sy="0" w14:kx="0" w14:ky="0" w14:algn="none">
            <w14:srgbClr w14:val="000000"/>
          </w14:shadow>
        </w:rPr>
      </w:pPr>
      <w:r w:rsidRPr="001678F1">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specjalnego koncentratu kompotu-wieloowocowego.</w:t>
      </w:r>
    </w:p>
    <w:p w:rsidR="00773069" w:rsidRPr="001678F1" w:rsidRDefault="00773069" w:rsidP="00773069">
      <w:pPr>
        <w:pStyle w:val="E-1"/>
        <w:jc w:val="both"/>
        <w:rPr>
          <w:rFonts w:ascii="Arial Narrow" w:eastAsiaTheme="minorHAnsi" w:hAnsi="Arial Narrow" w:cs="Arial"/>
          <w:lang w:eastAsia="en-US"/>
          <w14:shadow w14:blurRad="0" w14:dist="0" w14:dir="0" w14:sx="0" w14:sy="0" w14:kx="0" w14:ky="0" w14:algn="none">
            <w14:srgbClr w14:val="000000"/>
          </w14:shadow>
        </w:rPr>
      </w:pPr>
      <w:r w:rsidRPr="001678F1">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specjalnego koncentratu kompotu-wieloowocowego przeznaczonego dla odbiorcy wojskowego.</w:t>
      </w:r>
    </w:p>
    <w:p w:rsidR="00773069" w:rsidRPr="00E50E8F" w:rsidRDefault="00773069"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773069" w:rsidRPr="001678F1" w:rsidRDefault="00773069" w:rsidP="00773069">
      <w:pPr>
        <w:pStyle w:val="E-1"/>
        <w:jc w:val="both"/>
        <w:rPr>
          <w:rFonts w:ascii="Arial Narrow" w:eastAsiaTheme="minorHAnsi" w:hAnsi="Arial Narrow" w:cs="Arial"/>
          <w:lang w:eastAsia="en-US"/>
          <w14:shadow w14:blurRad="0" w14:dist="0" w14:dir="0" w14:sx="0" w14:sy="0" w14:kx="0" w14:ky="0" w14:algn="none">
            <w14:srgbClr w14:val="000000"/>
          </w14:shadow>
        </w:rPr>
      </w:pPr>
      <w:r w:rsidRPr="001678F1">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PN-A-75101-2 Przetwory owocowe i warzywne – Przygotowanie próbek i metody badań fizykochemicznych – Oznaczanie zawartości ekstraktu ogólnego</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PN-A-75101-4 Przetwory owocowe i warzywne – Przygotowanie próbek i metody badań fizykochemicznych – Oznaczanie kwasowości ogólnej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PN-A-75101-5 Przetwory owocowe i warzywne – Przygotowanie próbek i metody badań fizykochemicznych – Oznaczanie kwasowości lotnej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PN-A-75101-9 Przetwory owocowe i warzywne – Przygotowanie próbek i metody badań fizykochemicznych – Oznaczanie zawartości alkoholu etylowego</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PN-A-75052-2 Przetwory owocowe, warzywne i warzywno-mięsne – Metody badań mikrobiologicznych – Badanie szczelności opakowań hermetycznie zamkniętych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PN-A-75052-3 Przetwory owocowe, warzywne i warzywno-mięsne – Metody badań mikrobiologicznych – Badanie trwałości konserw metodą próby termostatowej</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PN-A-75052-4 Przetwory owocowe, warzywne i warzywno-mięsne – Metody badań mikrobiologicznych – Sposób pobierania i przygotowanie próbek do badań mikrobiologicznych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PN-A-75052-5 Przetwory owocowe, warzywne i warzywno-mięsne – Metody badań mikrobiologicznych – Oznaczanie obecności i liczby drobnoustrojów tlenowych mezofilnych i psychrofilnych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PN-A-75052-8 Przetwory owocowe, warzywne i warzywno-mięsne – Metody badań mikrobiologicznych – Oznaczanie liczby drożdży i pleśni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PN-A-75052-10 Przetwory owocowe, warzywne i warzywno-mięsne – Metody badań mikrobiologicznych – Oznaczanie obecności i miana bakterii beztlenowych przetrwalnikujących mezofilnych i termofilnych</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PN-EN ISO 90-1</w:t>
      </w:r>
      <w:r w:rsidRPr="00E50E8F">
        <w:rPr>
          <w:rFonts w:ascii="Arial Narrow" w:hAnsi="Arial Narrow" w:cs="Arial"/>
          <w:sz w:val="20"/>
          <w:szCs w:val="20"/>
          <w14:shadow w14:blurRad="50800" w14:dist="38100" w14:dir="2700000" w14:sx="100000" w14:sy="100000" w14:kx="0" w14:ky="0" w14:algn="tl">
            <w14:srgbClr w14:val="000000">
              <w14:alpha w14:val="60000"/>
            </w14:srgbClr>
          </w14:shadow>
        </w:rPr>
        <w:t xml:space="preserve"> </w:t>
      </w:r>
      <w:r w:rsidRPr="00E50E8F">
        <w:rPr>
          <w:rFonts w:ascii="Arial Narrow" w:hAnsi="Arial Narrow" w:cs="Arial"/>
          <w:sz w:val="20"/>
          <w:szCs w:val="20"/>
        </w:rPr>
        <w:t>Opakowania metalowe lekkie - Definicje i metody określania wymiarów i pojemności – Część 1: Puszki</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773069" w:rsidRPr="00E50E8F" w:rsidRDefault="00773069" w:rsidP="00773069">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773069" w:rsidRPr="00E50E8F" w:rsidRDefault="00773069" w:rsidP="0077306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773069" w:rsidRPr="00E50E8F" w:rsidRDefault="00773069" w:rsidP="00773069">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Specjalny koncentrat kompotu-wieloowocowy</w:t>
      </w:r>
    </w:p>
    <w:p w:rsidR="00773069" w:rsidRPr="00E50E8F" w:rsidRDefault="00773069" w:rsidP="00773069">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otrzymywany z co najmniej dwóch gatunków owoców świeżych lub mrożonych, w roztworze wodnym cukru, z dodatkiem lub bez dodatku zagęszczonych soków owocowych, syropów skrobiowych lub cukrowych, kwasu askorbinowego, miodu pszczelego, barwników i aromatów naturalnych lub identycznych z naturalnymi, utrwalony przez pasteryzację, w opakowaniach hermetycznie zamkniętych</w:t>
      </w:r>
    </w:p>
    <w:p w:rsidR="00773069" w:rsidRPr="00E50E8F" w:rsidRDefault="00773069" w:rsidP="00773069">
      <w:pPr>
        <w:pStyle w:val="Edward"/>
        <w:jc w:val="both"/>
        <w:rPr>
          <w:rFonts w:ascii="Arial Narrow" w:hAnsi="Arial Narrow" w:cs="Arial"/>
          <w:b/>
          <w:bCs/>
        </w:rPr>
      </w:pPr>
      <w:r w:rsidRPr="00E50E8F">
        <w:rPr>
          <w:rFonts w:ascii="Arial Narrow" w:hAnsi="Arial Narrow" w:cs="Arial"/>
          <w:b/>
          <w:bCs/>
        </w:rPr>
        <w:lastRenderedPageBreak/>
        <w:t>2 Wymagania</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2.1 Wymagania organoleptyczne</w:t>
      </w:r>
    </w:p>
    <w:p w:rsidR="00773069" w:rsidRPr="00E50E8F" w:rsidRDefault="00773069" w:rsidP="0077306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773069" w:rsidRPr="00E50E8F" w:rsidRDefault="00773069" w:rsidP="00773069">
      <w:pPr>
        <w:widowControl w:val="0"/>
        <w:tabs>
          <w:tab w:val="left" w:pos="10891"/>
        </w:tabs>
        <w:autoSpaceDE w:val="0"/>
        <w:autoSpaceDN w:val="0"/>
        <w:adjustRightInd w:val="0"/>
        <w:spacing w:after="0" w:line="240" w:lineRule="auto"/>
        <w:jc w:val="both"/>
        <w:rPr>
          <w:rFonts w:ascii="Arial Narrow" w:hAnsi="Arial Narrow" w:cs="Arial"/>
          <w:sz w:val="20"/>
        </w:rPr>
      </w:pPr>
    </w:p>
    <w:p w:rsidR="00773069" w:rsidRPr="00E50E8F" w:rsidRDefault="00773069" w:rsidP="0077306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01"/>
        <w:gridCol w:w="8215"/>
      </w:tblGrid>
      <w:tr w:rsidR="00773069" w:rsidRPr="00E50E8F" w:rsidTr="00C5541D">
        <w:trPr>
          <w:trHeight w:val="264"/>
          <w:jc w:val="center"/>
        </w:trPr>
        <w:tc>
          <w:tcPr>
            <w:tcW w:w="0" w:type="auto"/>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01" w:type="dxa"/>
            <w:vAlign w:val="center"/>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15" w:type="dxa"/>
            <w:vAlign w:val="center"/>
          </w:tcPr>
          <w:p w:rsidR="00773069" w:rsidRPr="00E50E8F" w:rsidRDefault="00773069" w:rsidP="0077306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773069" w:rsidRPr="00E50E8F" w:rsidTr="00C5541D">
        <w:trPr>
          <w:cantSplit/>
          <w:trHeight w:val="139"/>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01" w:type="dxa"/>
          </w:tcPr>
          <w:p w:rsidR="00773069" w:rsidRPr="00E50E8F" w:rsidRDefault="00773069" w:rsidP="00C554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po przyrządzeniu</w:t>
            </w:r>
          </w:p>
        </w:tc>
        <w:tc>
          <w:tcPr>
            <w:tcW w:w="8215" w:type="dxa"/>
            <w:tcBorders>
              <w:bottom w:val="single" w:sz="6" w:space="0" w:color="auto"/>
            </w:tcBorders>
          </w:tcPr>
          <w:p w:rsidR="00773069" w:rsidRPr="00E50E8F" w:rsidRDefault="00773069" w:rsidP="0077306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Typowy dla kompotu z deklarowanych w nazwie owoców, owoce bez pestek</w:t>
            </w:r>
          </w:p>
        </w:tc>
      </w:tr>
      <w:tr w:rsidR="00773069" w:rsidRPr="00E50E8F" w:rsidTr="00C5541D">
        <w:trPr>
          <w:cantSplit/>
          <w:trHeight w:val="195"/>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01"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8215" w:type="dxa"/>
            <w:tcBorders>
              <w:bottom w:val="single" w:sz="6" w:space="0" w:color="auto"/>
            </w:tcBorders>
          </w:tcPr>
          <w:p w:rsidR="00773069" w:rsidRPr="00E50E8F" w:rsidRDefault="00773069" w:rsidP="00773069">
            <w:pPr>
              <w:spacing w:after="0" w:line="240" w:lineRule="auto"/>
              <w:rPr>
                <w:rFonts w:ascii="Arial Narrow" w:hAnsi="Arial Narrow" w:cs="Arial"/>
                <w:sz w:val="18"/>
                <w:szCs w:val="18"/>
              </w:rPr>
            </w:pPr>
            <w:r w:rsidRPr="00E50E8F">
              <w:rPr>
                <w:rFonts w:ascii="Arial Narrow" w:hAnsi="Arial Narrow" w:cs="Arial"/>
                <w:sz w:val="18"/>
                <w:szCs w:val="18"/>
              </w:rPr>
              <w:t>Charakterystyczna dla deklarowanych w nazwie owoców</w:t>
            </w:r>
          </w:p>
        </w:tc>
      </w:tr>
      <w:tr w:rsidR="00773069" w:rsidRPr="00E50E8F" w:rsidTr="00C5541D">
        <w:trPr>
          <w:cantSplit/>
          <w:trHeight w:val="269"/>
          <w:jc w:val="center"/>
        </w:trPr>
        <w:tc>
          <w:tcPr>
            <w:tcW w:w="0" w:type="auto"/>
          </w:tcPr>
          <w:p w:rsidR="00773069" w:rsidRPr="00E50E8F" w:rsidRDefault="00773069" w:rsidP="0077306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01" w:type="dxa"/>
          </w:tcPr>
          <w:p w:rsidR="00773069" w:rsidRPr="00E50E8F" w:rsidRDefault="00773069" w:rsidP="0077306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215" w:type="dxa"/>
            <w:tcBorders>
              <w:bottom w:val="single" w:sz="6" w:space="0" w:color="auto"/>
            </w:tcBorders>
          </w:tcPr>
          <w:p w:rsidR="00773069" w:rsidRPr="00E50E8F" w:rsidRDefault="00773069" w:rsidP="00773069">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 niedopuszczalny smak i zapach fermentacyjny</w:t>
            </w:r>
          </w:p>
        </w:tc>
      </w:tr>
    </w:tbl>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8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48"/>
        <w:gridCol w:w="1260"/>
        <w:gridCol w:w="2121"/>
      </w:tblGrid>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48"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60"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26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60,0</w:t>
            </w:r>
          </w:p>
        </w:tc>
        <w:tc>
          <w:tcPr>
            <w:tcW w:w="2121" w:type="dxa"/>
            <w:tcBorders>
              <w:top w:val="single" w:sz="4" w:space="0" w:color="auto"/>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PN-A-75101-2</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ogólna w przeliczeniu na kwas cytrynowy, %(m/m), nie mniej niż</w:t>
            </w:r>
          </w:p>
        </w:tc>
        <w:tc>
          <w:tcPr>
            <w:tcW w:w="126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PN-A-75101-4</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26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0,35</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PN-A-75101-5</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alkoholu etylowego, %(m/m), nie więcej niż</w:t>
            </w:r>
          </w:p>
        </w:tc>
        <w:tc>
          <w:tcPr>
            <w:tcW w:w="126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0,8</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PN-A-75101-9</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26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0,01</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6</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260"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773069" w:rsidRPr="00E50E8F" w:rsidTr="00C5541D">
        <w:trPr>
          <w:trHeight w:val="225"/>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7</w:t>
            </w:r>
          </w:p>
        </w:tc>
        <w:tc>
          <w:tcPr>
            <w:tcW w:w="6048"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 xml:space="preserve">Zawartość owoców w stosunku do rzeczywistej masy netto, %(m/m), nie mniej niż       </w:t>
            </w:r>
          </w:p>
        </w:tc>
        <w:tc>
          <w:tcPr>
            <w:tcW w:w="1260" w:type="dxa"/>
            <w:vAlign w:val="center"/>
          </w:tcPr>
          <w:p w:rsidR="00773069" w:rsidRPr="00E50E8F" w:rsidRDefault="00773069" w:rsidP="00C5541D">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PN-A-75101-15</w:t>
            </w:r>
          </w:p>
        </w:tc>
      </w:tr>
    </w:tbl>
    <w:p w:rsidR="00773069" w:rsidRPr="00E50E8F" w:rsidRDefault="00773069" w:rsidP="00773069">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1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11"/>
      </w:r>
      <w:r w:rsidRPr="00E50E8F">
        <w:rPr>
          <w:rFonts w:ascii="Arial Narrow" w:hAnsi="Arial Narrow"/>
          <w:b w:val="0"/>
          <w:bCs w:val="0"/>
          <w:vertAlign w:val="superscript"/>
        </w:rPr>
        <w:t>)</w:t>
      </w:r>
      <w:r w:rsidRPr="00E50E8F">
        <w:rPr>
          <w:rFonts w:ascii="Arial Narrow" w:hAnsi="Arial Narrow"/>
          <w:b w:val="0"/>
          <w:bCs w:val="0"/>
        </w:rPr>
        <w:t>.</w:t>
      </w:r>
    </w:p>
    <w:p w:rsidR="00773069" w:rsidRPr="00E50E8F" w:rsidRDefault="00773069" w:rsidP="00773069">
      <w:pPr>
        <w:pStyle w:val="Nagwek11"/>
        <w:spacing w:before="0" w:after="0"/>
        <w:rPr>
          <w:rFonts w:ascii="Arial Narrow" w:hAnsi="Arial Narrow"/>
          <w:bCs w:val="0"/>
        </w:rPr>
      </w:pPr>
      <w:r w:rsidRPr="00E50E8F">
        <w:rPr>
          <w:rFonts w:ascii="Arial Narrow" w:hAnsi="Arial Narrow"/>
          <w:bCs w:val="0"/>
        </w:rPr>
        <w:t>2.3 Wymagania mikrobiologiczne</w:t>
      </w:r>
    </w:p>
    <w:p w:rsidR="00773069" w:rsidRPr="00E50E8F" w:rsidRDefault="00773069" w:rsidP="00773069">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773069" w:rsidRPr="00E50E8F" w:rsidRDefault="00773069" w:rsidP="00773069">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109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3816"/>
        <w:gridCol w:w="4961"/>
        <w:gridCol w:w="1742"/>
      </w:tblGrid>
      <w:tr w:rsidR="00773069" w:rsidRPr="00E50E8F" w:rsidTr="001678F1">
        <w:trPr>
          <w:trHeight w:val="225"/>
          <w:jc w:val="center"/>
        </w:trPr>
        <w:tc>
          <w:tcPr>
            <w:tcW w:w="429"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3816"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4961"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42" w:type="dxa"/>
            <w:vAlign w:val="center"/>
          </w:tcPr>
          <w:p w:rsidR="00773069" w:rsidRPr="00E50E8F" w:rsidRDefault="00773069" w:rsidP="00773069">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773069" w:rsidRPr="00E50E8F" w:rsidTr="001678F1">
        <w:trPr>
          <w:trHeight w:val="225"/>
          <w:jc w:val="center"/>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1</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Szczelność opakowań</w:t>
            </w:r>
          </w:p>
        </w:tc>
        <w:tc>
          <w:tcPr>
            <w:tcW w:w="4961"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szczelne</w:t>
            </w:r>
          </w:p>
        </w:tc>
        <w:tc>
          <w:tcPr>
            <w:tcW w:w="1742"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PN-A-75052-2</w:t>
            </w:r>
          </w:p>
        </w:tc>
      </w:tr>
      <w:tr w:rsidR="00773069" w:rsidRPr="00E50E8F" w:rsidTr="001678F1">
        <w:trPr>
          <w:trHeight w:val="225"/>
          <w:jc w:val="center"/>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2</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Trwałość wyrobu badana metodą próby termostatowej</w:t>
            </w:r>
          </w:p>
        </w:tc>
        <w:tc>
          <w:tcPr>
            <w:tcW w:w="4961"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wygląd opakowania i cechy organoleptyczne wyrobu termostatowanego bez zmian w porównaniu z wyrobem nie termostatowanym</w:t>
            </w:r>
          </w:p>
        </w:tc>
        <w:tc>
          <w:tcPr>
            <w:tcW w:w="1742"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PN-A-75052-3</w:t>
            </w:r>
          </w:p>
        </w:tc>
      </w:tr>
      <w:tr w:rsidR="00773069" w:rsidRPr="00E50E8F" w:rsidTr="001678F1">
        <w:trPr>
          <w:trHeight w:val="225"/>
          <w:jc w:val="center"/>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3</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Liczba drobnoustrojów tlenowych w 1g, nie więcej niż</w:t>
            </w:r>
          </w:p>
        </w:tc>
        <w:tc>
          <w:tcPr>
            <w:tcW w:w="4961"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50</w:t>
            </w:r>
          </w:p>
        </w:tc>
        <w:tc>
          <w:tcPr>
            <w:tcW w:w="1742"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PN-A-75052-5</w:t>
            </w:r>
          </w:p>
        </w:tc>
      </w:tr>
      <w:tr w:rsidR="00773069" w:rsidRPr="00E50E8F" w:rsidTr="001678F1">
        <w:trPr>
          <w:trHeight w:val="225"/>
          <w:jc w:val="center"/>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4</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Drożdże i pleśnie w 0,1g wyrobu</w:t>
            </w:r>
          </w:p>
        </w:tc>
        <w:tc>
          <w:tcPr>
            <w:tcW w:w="4961"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742"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PN-A-75052-8</w:t>
            </w:r>
          </w:p>
        </w:tc>
      </w:tr>
      <w:tr w:rsidR="00773069" w:rsidRPr="00E50E8F" w:rsidTr="001678F1">
        <w:trPr>
          <w:trHeight w:val="225"/>
          <w:jc w:val="center"/>
        </w:trPr>
        <w:tc>
          <w:tcPr>
            <w:tcW w:w="429"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5</w:t>
            </w:r>
          </w:p>
        </w:tc>
        <w:tc>
          <w:tcPr>
            <w:tcW w:w="3816" w:type="dxa"/>
            <w:vAlign w:val="center"/>
          </w:tcPr>
          <w:p w:rsidR="00773069" w:rsidRPr="00E50E8F" w:rsidRDefault="00773069" w:rsidP="00773069">
            <w:pPr>
              <w:spacing w:after="0" w:line="240" w:lineRule="auto"/>
              <w:rPr>
                <w:rFonts w:ascii="Arial Narrow" w:hAnsi="Arial Narrow" w:cs="Arial"/>
                <w:sz w:val="18"/>
              </w:rPr>
            </w:pPr>
            <w:r w:rsidRPr="00E50E8F">
              <w:rPr>
                <w:rFonts w:ascii="Arial Narrow" w:hAnsi="Arial Narrow" w:cs="Arial"/>
                <w:sz w:val="18"/>
              </w:rPr>
              <w:t>Bakterie beztlenowe przetrwalnikujące w 0,1g wyrobu</w:t>
            </w:r>
          </w:p>
        </w:tc>
        <w:tc>
          <w:tcPr>
            <w:tcW w:w="4961" w:type="dxa"/>
            <w:vAlign w:val="center"/>
          </w:tcPr>
          <w:p w:rsidR="00773069" w:rsidRPr="00E50E8F" w:rsidRDefault="00773069" w:rsidP="00773069">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742" w:type="dxa"/>
            <w:tcBorders>
              <w:right w:val="single" w:sz="4" w:space="0" w:color="auto"/>
            </w:tcBorders>
            <w:shd w:val="clear" w:color="auto" w:fill="auto"/>
            <w:vAlign w:val="center"/>
          </w:tcPr>
          <w:p w:rsidR="00773069" w:rsidRPr="00E50E8F" w:rsidRDefault="00773069" w:rsidP="00773069">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PN-A-75052-10</w:t>
            </w:r>
          </w:p>
        </w:tc>
      </w:tr>
    </w:tbl>
    <w:p w:rsidR="00773069" w:rsidRPr="00E50E8F" w:rsidRDefault="00773069" w:rsidP="00773069">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773069" w:rsidRPr="00E50E8F" w:rsidRDefault="00773069" w:rsidP="00773069">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773069" w:rsidRPr="00E50E8F" w:rsidRDefault="00773069" w:rsidP="00773069">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3l.</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412"/>
      </w:r>
      <w:r w:rsidRPr="00E50E8F">
        <w:rPr>
          <w:rFonts w:ascii="Arial Narrow" w:hAnsi="Arial Narrow" w:cs="Arial"/>
          <w:sz w:val="20"/>
          <w:szCs w:val="20"/>
          <w:vertAlign w:val="superscript"/>
        </w:rPr>
        <w:t>)</w:t>
      </w:r>
      <w:r w:rsidRPr="00E50E8F">
        <w:rPr>
          <w:rFonts w:ascii="Arial Narrow" w:hAnsi="Arial Narrow" w:cs="Arial"/>
          <w:sz w:val="20"/>
          <w:szCs w:val="20"/>
        </w:rPr>
        <w:t>.</w:t>
      </w:r>
    </w:p>
    <w:p w:rsidR="00773069" w:rsidRPr="00E50E8F" w:rsidRDefault="00773069" w:rsidP="00773069">
      <w:pPr>
        <w:pStyle w:val="E-1"/>
        <w:jc w:val="both"/>
        <w:rPr>
          <w:rFonts w:ascii="Arial Narrow" w:hAnsi="Arial Narrow" w:cs="Arial"/>
          <w:b/>
        </w:rPr>
      </w:pPr>
      <w:r w:rsidRPr="00E50E8F">
        <w:rPr>
          <w:rFonts w:ascii="Arial Narrow" w:hAnsi="Arial Narrow" w:cs="Arial"/>
          <w:b/>
        </w:rPr>
        <w:t>4 Trwałość</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specjalnych koncentratów kompotów-wieloowocowych deklarowany przez producenta powinien wynosić nie mniej niż 24 miesiące od daty dostawy do magazynu odbiorcy wojskowego.</w:t>
      </w:r>
    </w:p>
    <w:p w:rsidR="00773069" w:rsidRPr="00E50E8F" w:rsidRDefault="00773069" w:rsidP="00773069">
      <w:pPr>
        <w:pStyle w:val="E-1"/>
        <w:jc w:val="both"/>
        <w:rPr>
          <w:rFonts w:ascii="Arial Narrow" w:hAnsi="Arial Narrow" w:cs="Arial"/>
          <w:b/>
        </w:rPr>
      </w:pPr>
      <w:r w:rsidRPr="00E50E8F">
        <w:rPr>
          <w:rFonts w:ascii="Arial Narrow" w:hAnsi="Arial Narrow" w:cs="Arial"/>
          <w:b/>
        </w:rPr>
        <w:t>5 Badania</w:t>
      </w:r>
    </w:p>
    <w:p w:rsidR="00773069" w:rsidRPr="00E50E8F" w:rsidRDefault="00773069" w:rsidP="00773069">
      <w:pPr>
        <w:pStyle w:val="E-1"/>
        <w:jc w:val="both"/>
        <w:rPr>
          <w:rFonts w:ascii="Arial Narrow" w:hAnsi="Arial Narrow" w:cs="Arial"/>
          <w:b/>
        </w:rPr>
      </w:pPr>
      <w:r w:rsidRPr="00E50E8F">
        <w:rPr>
          <w:rFonts w:ascii="Arial Narrow" w:hAnsi="Arial Narrow" w:cs="Arial"/>
          <w:b/>
        </w:rPr>
        <w:t>5.1 Pobieranie próbek</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Pobieranie próbek: </w:t>
      </w:r>
    </w:p>
    <w:p w:rsidR="00773069" w:rsidRPr="00E50E8F" w:rsidRDefault="00773069" w:rsidP="00773069">
      <w:pPr>
        <w:pStyle w:val="E-1"/>
        <w:ind w:left="180" w:hanging="180"/>
        <w:jc w:val="both"/>
        <w:rPr>
          <w:rFonts w:ascii="Arial Narrow" w:hAnsi="Arial Narrow" w:cs="Arial"/>
          <w:bCs/>
        </w:rPr>
      </w:pPr>
      <w:r w:rsidRPr="00E50E8F">
        <w:rPr>
          <w:rFonts w:ascii="Arial Narrow" w:hAnsi="Arial Narrow" w:cs="Arial"/>
        </w:rPr>
        <w:t xml:space="preserve">- do badań organoleptycznych i fizykochemicznych wg </w:t>
      </w:r>
      <w:r w:rsidRPr="00E50E8F">
        <w:rPr>
          <w:rFonts w:ascii="Arial Narrow" w:hAnsi="Arial Narrow" w:cs="Arial"/>
          <w:bCs/>
        </w:rPr>
        <w:t>PN-A 75050,</w:t>
      </w:r>
    </w:p>
    <w:p w:rsidR="00773069" w:rsidRPr="00E50E8F" w:rsidRDefault="00773069" w:rsidP="00773069">
      <w:pPr>
        <w:pStyle w:val="E-1"/>
        <w:jc w:val="both"/>
        <w:rPr>
          <w:rFonts w:ascii="Arial Narrow" w:hAnsi="Arial Narrow" w:cs="Arial"/>
        </w:rPr>
      </w:pPr>
      <w:r w:rsidRPr="00E50E8F">
        <w:rPr>
          <w:rFonts w:ascii="Arial Narrow" w:hAnsi="Arial Narrow" w:cs="Arial"/>
          <w:bCs/>
        </w:rPr>
        <w:t>- do badań mikrobiologicznych wg PN-A-75050 i PN-A-75052-4.</w:t>
      </w:r>
    </w:p>
    <w:p w:rsidR="00773069" w:rsidRPr="00E50E8F" w:rsidRDefault="00773069" w:rsidP="00773069">
      <w:pPr>
        <w:pStyle w:val="E-1"/>
        <w:jc w:val="both"/>
        <w:rPr>
          <w:rFonts w:ascii="Arial Narrow" w:hAnsi="Arial Narrow" w:cs="Arial"/>
          <w:b/>
        </w:rPr>
      </w:pPr>
      <w:r w:rsidRPr="00E50E8F">
        <w:rPr>
          <w:rFonts w:ascii="Arial Narrow" w:hAnsi="Arial Narrow" w:cs="Arial"/>
          <w:b/>
        </w:rPr>
        <w:t>5.2 Metody badań</w:t>
      </w:r>
    </w:p>
    <w:p w:rsidR="00773069" w:rsidRPr="00E50E8F" w:rsidRDefault="00773069" w:rsidP="00773069">
      <w:pPr>
        <w:pStyle w:val="E-1"/>
        <w:jc w:val="both"/>
        <w:rPr>
          <w:rFonts w:ascii="Arial Narrow" w:hAnsi="Arial Narrow" w:cs="Arial"/>
          <w:b/>
        </w:rPr>
      </w:pPr>
      <w:r w:rsidRPr="00E50E8F">
        <w:rPr>
          <w:rFonts w:ascii="Arial Narrow" w:hAnsi="Arial Narrow" w:cs="Arial"/>
          <w:b/>
        </w:rPr>
        <w:t>5.2.1 Sprawdzenie znakowania i stanu opakowania</w:t>
      </w:r>
    </w:p>
    <w:p w:rsidR="00773069" w:rsidRPr="00E50E8F" w:rsidRDefault="00773069" w:rsidP="00773069">
      <w:pPr>
        <w:pStyle w:val="E-1"/>
        <w:jc w:val="both"/>
        <w:rPr>
          <w:rFonts w:ascii="Arial Narrow" w:hAnsi="Arial Narrow" w:cs="Arial"/>
        </w:rPr>
      </w:pPr>
      <w:r w:rsidRPr="00E50E8F">
        <w:rPr>
          <w:rFonts w:ascii="Arial Narrow" w:hAnsi="Arial Narrow" w:cs="Arial"/>
        </w:rPr>
        <w:t>Wykonać metodą wizualną na zgodność z pkt. 6.1 i 6.2.</w:t>
      </w:r>
    </w:p>
    <w:p w:rsidR="00773069" w:rsidRPr="00E50E8F" w:rsidRDefault="00773069" w:rsidP="00773069">
      <w:pPr>
        <w:pStyle w:val="E-1"/>
        <w:jc w:val="both"/>
        <w:rPr>
          <w:rFonts w:ascii="Arial Narrow" w:hAnsi="Arial Narrow" w:cs="Arial"/>
          <w:b/>
        </w:rPr>
      </w:pPr>
      <w:r w:rsidRPr="00E50E8F">
        <w:rPr>
          <w:rFonts w:ascii="Arial Narrow" w:hAnsi="Arial Narrow" w:cs="Arial"/>
          <w:b/>
        </w:rPr>
        <w:t>5.2.2 Oznaczanie cech organoleptycznych</w:t>
      </w:r>
    </w:p>
    <w:p w:rsidR="00773069" w:rsidRPr="00E50E8F" w:rsidRDefault="00773069" w:rsidP="00773069">
      <w:pPr>
        <w:pStyle w:val="E-1"/>
        <w:jc w:val="both"/>
        <w:rPr>
          <w:rFonts w:ascii="Arial Narrow" w:hAnsi="Arial Narrow" w:cs="Arial"/>
        </w:rPr>
      </w:pPr>
      <w:r w:rsidRPr="00E50E8F">
        <w:rPr>
          <w:rFonts w:ascii="Arial Narrow" w:hAnsi="Arial Narrow" w:cs="Arial"/>
        </w:rPr>
        <w:t>Sprawdzenie cech organoleptycznych wykonać po przyrządzeniu specjalnego koncentratu kompotu wieloowocowego na zgodność z wymaganiami zawartymi w Tablicy1.</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5.2.3 Oznaczanie cech fizykochemicznych </w:t>
      </w:r>
    </w:p>
    <w:p w:rsidR="00773069" w:rsidRPr="00E50E8F" w:rsidRDefault="00773069" w:rsidP="00773069">
      <w:pPr>
        <w:pStyle w:val="E-1"/>
        <w:jc w:val="both"/>
        <w:rPr>
          <w:rFonts w:ascii="Arial Narrow" w:hAnsi="Arial Narrow" w:cs="Arial"/>
        </w:rPr>
      </w:pPr>
      <w:r w:rsidRPr="00E50E8F">
        <w:rPr>
          <w:rFonts w:ascii="Arial Narrow" w:hAnsi="Arial Narrow" w:cs="Arial"/>
        </w:rPr>
        <w:t>Według norm podanych w Tablicy 2.</w:t>
      </w:r>
    </w:p>
    <w:p w:rsidR="00773069" w:rsidRPr="00E50E8F" w:rsidRDefault="00773069" w:rsidP="00773069">
      <w:pPr>
        <w:pStyle w:val="E-1"/>
        <w:jc w:val="both"/>
        <w:rPr>
          <w:rFonts w:ascii="Arial Narrow" w:hAnsi="Arial Narrow" w:cs="Arial"/>
          <w:b/>
        </w:rPr>
      </w:pPr>
      <w:r w:rsidRPr="00E50E8F">
        <w:rPr>
          <w:rFonts w:ascii="Arial Narrow" w:hAnsi="Arial Narrow" w:cs="Arial"/>
          <w:b/>
        </w:rPr>
        <w:t xml:space="preserve">5.2.4 Oznaczanie cech mikrobiologicznych </w:t>
      </w:r>
    </w:p>
    <w:p w:rsidR="00773069" w:rsidRPr="00E50E8F" w:rsidRDefault="00773069" w:rsidP="00773069">
      <w:pPr>
        <w:pStyle w:val="E-1"/>
        <w:jc w:val="both"/>
        <w:rPr>
          <w:rFonts w:ascii="Arial Narrow" w:hAnsi="Arial Narrow" w:cs="Arial"/>
        </w:rPr>
      </w:pPr>
      <w:r w:rsidRPr="00E50E8F">
        <w:rPr>
          <w:rFonts w:ascii="Arial Narrow" w:hAnsi="Arial Narrow" w:cs="Arial"/>
        </w:rPr>
        <w:t xml:space="preserve">Według norm podanych w Tablicy 3. </w:t>
      </w:r>
    </w:p>
    <w:p w:rsidR="00773069" w:rsidRPr="00E50E8F" w:rsidRDefault="00773069" w:rsidP="00773069">
      <w:pPr>
        <w:pStyle w:val="E-1"/>
        <w:rPr>
          <w:rFonts w:ascii="Arial Narrow" w:hAnsi="Arial Narrow" w:cs="Arial"/>
        </w:rPr>
      </w:pPr>
      <w:r w:rsidRPr="00E50E8F">
        <w:rPr>
          <w:rFonts w:ascii="Arial Narrow" w:hAnsi="Arial Narrow" w:cs="Arial"/>
          <w:b/>
        </w:rPr>
        <w:t xml:space="preserve">6 Pakowanie, znakowanie, przechowywanie </w:t>
      </w:r>
    </w:p>
    <w:p w:rsidR="00773069" w:rsidRPr="00E50E8F" w:rsidRDefault="00773069" w:rsidP="00773069">
      <w:pPr>
        <w:pStyle w:val="E-1"/>
        <w:rPr>
          <w:rFonts w:ascii="Arial Narrow" w:hAnsi="Arial Narrow" w:cs="Arial"/>
          <w:b/>
        </w:rPr>
      </w:pPr>
      <w:r w:rsidRPr="00E50E8F">
        <w:rPr>
          <w:rFonts w:ascii="Arial Narrow" w:hAnsi="Arial Narrow" w:cs="Arial"/>
          <w:b/>
        </w:rPr>
        <w:t>6.1 Pakowanie</w:t>
      </w:r>
    </w:p>
    <w:p w:rsidR="00773069" w:rsidRPr="00E50E8F" w:rsidRDefault="00773069" w:rsidP="00773069">
      <w:pPr>
        <w:pStyle w:val="E-1"/>
        <w:rPr>
          <w:rFonts w:ascii="Arial Narrow" w:hAnsi="Arial Narrow" w:cs="Arial"/>
          <w:b/>
        </w:rPr>
      </w:pPr>
      <w:r w:rsidRPr="00E50E8F">
        <w:rPr>
          <w:rFonts w:ascii="Arial Narrow" w:hAnsi="Arial Narrow" w:cs="Arial"/>
          <w:b/>
        </w:rPr>
        <w:t>6.1.1 Opakowania jednostkowe</w:t>
      </w:r>
    </w:p>
    <w:p w:rsidR="00773069" w:rsidRPr="00E50E8F" w:rsidRDefault="00773069" w:rsidP="00773069">
      <w:pPr>
        <w:pStyle w:val="E-1"/>
        <w:jc w:val="both"/>
        <w:rPr>
          <w:rFonts w:ascii="Arial Narrow" w:hAnsi="Arial Narrow" w:cs="Arial"/>
        </w:rPr>
      </w:pPr>
      <w:r w:rsidRPr="00E50E8F">
        <w:rPr>
          <w:rFonts w:ascii="Arial Narrow" w:hAnsi="Arial Narrow" w:cs="Arial"/>
        </w:rPr>
        <w:lastRenderedPageBreak/>
        <w:t>Opakowania jednostkowe -</w:t>
      </w:r>
      <w:r w:rsidRPr="00E50E8F">
        <w:rPr>
          <w:rFonts w:ascii="Arial Narrow" w:hAnsi="Arial Narrow" w:cs="Arial"/>
          <w:color w:val="FF0000"/>
        </w:rPr>
        <w:t xml:space="preserve"> </w:t>
      </w:r>
      <w:r w:rsidRPr="00E50E8F">
        <w:rPr>
          <w:rFonts w:ascii="Arial Narrow" w:hAnsi="Arial Narrow" w:cs="Arial"/>
        </w:rPr>
        <w:t>puszki konserwowe z blachy stalowej cynowanej elektrolitycznie, okrągłe, dwuczęściowe lub trzyczęściowe, cylindryczne lub przewężone, z zewnętrznym i wewnętrznym  żebrowaniem lub bez żebrowania, z wieczkiem łatwootwieralnym lub bez takiego wieczka, wg PN-EN ISO 90-1, lakierowane zewnętrznie i wewnętrznie.</w:t>
      </w:r>
    </w:p>
    <w:p w:rsidR="00773069" w:rsidRPr="00E50E8F" w:rsidRDefault="00773069" w:rsidP="00773069">
      <w:pPr>
        <w:pStyle w:val="E-1"/>
        <w:rPr>
          <w:rFonts w:ascii="Arial Narrow" w:hAnsi="Arial Narrow" w:cs="Arial"/>
        </w:rPr>
      </w:pPr>
      <w:r w:rsidRPr="00E50E8F">
        <w:rPr>
          <w:rFonts w:ascii="Arial Narrow" w:hAnsi="Arial Narrow" w:cs="Arial"/>
        </w:rPr>
        <w:t>Materiał opakowaniowy dopuszczony do kontaktu z żywnością.</w:t>
      </w:r>
    </w:p>
    <w:p w:rsidR="00773069" w:rsidRPr="00E50E8F" w:rsidRDefault="00773069" w:rsidP="00773069">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rdzy i uszkodzeń mechanicznych. </w:t>
      </w:r>
    </w:p>
    <w:p w:rsidR="00773069" w:rsidRPr="00E50E8F" w:rsidRDefault="00773069" w:rsidP="0077306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73069" w:rsidRPr="00E50E8F" w:rsidRDefault="00773069" w:rsidP="00773069">
      <w:pPr>
        <w:pStyle w:val="E-1"/>
        <w:rPr>
          <w:rFonts w:ascii="Arial Narrow" w:hAnsi="Arial Narrow" w:cs="Arial"/>
          <w:b/>
        </w:rPr>
      </w:pPr>
      <w:r w:rsidRPr="00E50E8F">
        <w:rPr>
          <w:rFonts w:ascii="Arial Narrow" w:hAnsi="Arial Narrow" w:cs="Arial"/>
          <w:b/>
        </w:rPr>
        <w:t>6.1.2 Opakowania transportowe</w:t>
      </w:r>
    </w:p>
    <w:p w:rsidR="00773069" w:rsidRPr="00E50E8F" w:rsidRDefault="00773069" w:rsidP="00773069">
      <w:pPr>
        <w:pStyle w:val="E-1"/>
        <w:rPr>
          <w:rFonts w:ascii="Arial Narrow" w:hAnsi="Arial Narrow" w:cs="Arial"/>
        </w:rPr>
      </w:pPr>
      <w:r w:rsidRPr="00E50E8F">
        <w:rPr>
          <w:rFonts w:ascii="Arial Narrow" w:hAnsi="Arial Narrow" w:cs="Arial"/>
        </w:rPr>
        <w:t>Puszki powinny być ułożone warstwami na europalecie, każda warstwa przełożona przekładką tekturową, paleta ostreczowana folią. Materiał opakowaniowy dopuszczony do kontaktu z żywnością.</w:t>
      </w:r>
    </w:p>
    <w:p w:rsidR="00773069" w:rsidRPr="00E50E8F" w:rsidRDefault="00773069" w:rsidP="00773069">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773069" w:rsidRPr="00E50E8F" w:rsidRDefault="00773069" w:rsidP="0077306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773069" w:rsidRPr="00E50E8F" w:rsidRDefault="00773069" w:rsidP="00773069">
      <w:pPr>
        <w:pStyle w:val="E-1"/>
        <w:rPr>
          <w:rFonts w:ascii="Arial Narrow" w:hAnsi="Arial Narrow" w:cs="Arial"/>
        </w:rPr>
      </w:pPr>
      <w:r w:rsidRPr="00E50E8F">
        <w:rPr>
          <w:rFonts w:ascii="Arial Narrow" w:hAnsi="Arial Narrow" w:cs="Arial"/>
          <w:b/>
        </w:rPr>
        <w:t>6.2 Znakowanie</w:t>
      </w:r>
    </w:p>
    <w:p w:rsidR="00773069" w:rsidRPr="00E50E8F" w:rsidRDefault="00773069" w:rsidP="0077306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773069" w:rsidRPr="00E50E8F" w:rsidRDefault="00773069" w:rsidP="00773069">
      <w:pPr>
        <w:pStyle w:val="E-1"/>
        <w:rPr>
          <w:rFonts w:ascii="Arial Narrow" w:hAnsi="Arial Narrow" w:cs="Arial"/>
          <w:b/>
        </w:rPr>
      </w:pPr>
      <w:r w:rsidRPr="00E50E8F">
        <w:rPr>
          <w:rFonts w:ascii="Arial Narrow" w:hAnsi="Arial Narrow" w:cs="Arial"/>
          <w:b/>
        </w:rPr>
        <w:t>6.3 Przechowywanie</w:t>
      </w:r>
    </w:p>
    <w:p w:rsidR="00773069" w:rsidRPr="00E50E8F" w:rsidRDefault="00773069" w:rsidP="00773069">
      <w:pPr>
        <w:pStyle w:val="E-1"/>
        <w:rPr>
          <w:rFonts w:ascii="Arial Narrow" w:hAnsi="Arial Narrow" w:cs="Arial"/>
        </w:rPr>
      </w:pPr>
      <w:r w:rsidRPr="00E50E8F">
        <w:rPr>
          <w:rFonts w:ascii="Arial Narrow" w:hAnsi="Arial Narrow" w:cs="Arial"/>
        </w:rPr>
        <w:t>Przechowywać zgodnie z zaleceniami producenta.</w:t>
      </w:r>
    </w:p>
    <w:p w:rsidR="00773069" w:rsidRPr="00E50E8F" w:rsidRDefault="00773069" w:rsidP="00773069">
      <w:pPr>
        <w:pStyle w:val="E-1"/>
        <w:spacing w:line="360" w:lineRule="auto"/>
        <w:rPr>
          <w:rFonts w:ascii="Arial Narrow" w:hAnsi="Arial Narrow" w:cs="Arial"/>
        </w:rPr>
      </w:pPr>
    </w:p>
    <w:p w:rsidR="0021211B" w:rsidRPr="00E50E8F" w:rsidRDefault="0021211B">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21211B" w:rsidRPr="00E50E8F" w:rsidRDefault="001211F4" w:rsidP="0021211B">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112</w:t>
      </w:r>
    </w:p>
    <w:p w:rsidR="00773069" w:rsidRPr="00E50E8F" w:rsidRDefault="00773069" w:rsidP="0021211B">
      <w:pPr>
        <w:pStyle w:val="E-1"/>
        <w:rPr>
          <w:rFonts w:ascii="Arial Narrow" w:hAnsi="Arial Narrow" w:cs="Arial"/>
        </w:rPr>
      </w:pPr>
    </w:p>
    <w:p w:rsidR="0021211B" w:rsidRPr="00E50E8F" w:rsidRDefault="0021211B" w:rsidP="0021211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1211B" w:rsidRPr="00E50E8F" w:rsidRDefault="0021211B" w:rsidP="0021211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1211B" w:rsidRPr="00E50E8F" w:rsidRDefault="0021211B" w:rsidP="0021211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1211B" w:rsidRPr="00E50E8F" w:rsidRDefault="0021211B" w:rsidP="0021211B">
      <w:pPr>
        <w:spacing w:after="0" w:line="240" w:lineRule="auto"/>
        <w:ind w:left="2124" w:firstLine="708"/>
        <w:jc w:val="center"/>
        <w:rPr>
          <w:rFonts w:ascii="Arial Narrow" w:hAnsi="Arial Narrow" w:cs="Arial"/>
          <w:b/>
          <w:caps/>
        </w:rPr>
      </w:pPr>
    </w:p>
    <w:p w:rsidR="0021211B" w:rsidRPr="00E50E8F" w:rsidRDefault="0021211B" w:rsidP="0021211B">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specjalny koncentrat kompotu-wiśniowy</w:t>
      </w:r>
    </w:p>
    <w:p w:rsidR="0021211B" w:rsidRPr="00E50E8F" w:rsidRDefault="0021211B" w:rsidP="0021211B">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21211B" w:rsidRPr="00E50E8F" w:rsidTr="0021211B">
        <w:tc>
          <w:tcPr>
            <w:tcW w:w="4606" w:type="dxa"/>
            <w:vAlign w:val="center"/>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opis wg słownika CPV</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kod CPV</w:t>
            </w:r>
          </w:p>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rPr>
              <w:t>15332100-5</w:t>
            </w:r>
          </w:p>
        </w:tc>
        <w:tc>
          <w:tcPr>
            <w:tcW w:w="4322" w:type="dxa"/>
            <w:vAlign w:val="center"/>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indeks materiałowy</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JIM</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8930PL0561259</w:t>
            </w:r>
          </w:p>
        </w:tc>
      </w:tr>
    </w:tbl>
    <w:p w:rsidR="0021211B" w:rsidRPr="00E50E8F" w:rsidRDefault="0021211B" w:rsidP="0021211B">
      <w:pPr>
        <w:spacing w:after="0" w:line="240" w:lineRule="auto"/>
        <w:rPr>
          <w:rFonts w:ascii="Arial Narrow" w:hAnsi="Arial Narrow" w:cs="Arial"/>
        </w:rPr>
      </w:pPr>
    </w:p>
    <w:p w:rsidR="0021211B" w:rsidRPr="00E50E8F" w:rsidRDefault="0021211B" w:rsidP="0021211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1211B" w:rsidRPr="00E50E8F" w:rsidRDefault="0021211B" w:rsidP="0021211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1211B" w:rsidRPr="00E50E8F" w:rsidRDefault="0021211B" w:rsidP="0021211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1211B" w:rsidRPr="00E50E8F" w:rsidRDefault="0021211B" w:rsidP="0021211B">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21211B" w:rsidRPr="00E50E8F" w:rsidRDefault="0021211B" w:rsidP="0021211B">
      <w:pPr>
        <w:pStyle w:val="E-1"/>
        <w:ind w:left="1416" w:firstLine="708"/>
        <w:rPr>
          <w:rFonts w:ascii="Arial Narrow" w:hAnsi="Arial Narrow" w:cs="Arial"/>
          <w:sz w:val="22"/>
          <w:szCs w:val="22"/>
        </w:rPr>
      </w:pPr>
      <w:r w:rsidRPr="00E50E8F">
        <w:rPr>
          <w:rFonts w:ascii="Arial Narrow" w:hAnsi="Arial Narrow" w:cs="Arial"/>
          <w:sz w:val="22"/>
          <w:szCs w:val="22"/>
        </w:rPr>
        <w:t xml:space="preserve"> </w:t>
      </w:r>
    </w:p>
    <w:p w:rsidR="0021211B" w:rsidRPr="00E50E8F" w:rsidRDefault="0021211B" w:rsidP="0021211B">
      <w:pPr>
        <w:pStyle w:val="E-1"/>
        <w:rPr>
          <w:rFonts w:ascii="Arial Narrow" w:hAnsi="Arial Narrow" w:cs="Arial"/>
          <w:b/>
        </w:rPr>
      </w:pPr>
      <w:r w:rsidRPr="00E50E8F">
        <w:rPr>
          <w:rFonts w:ascii="Arial Narrow" w:hAnsi="Arial Narrow" w:cs="Arial"/>
          <w:b/>
        </w:rPr>
        <w:t>1 Wstęp</w:t>
      </w:r>
    </w:p>
    <w:p w:rsidR="0021211B" w:rsidRPr="00E50E8F" w:rsidRDefault="0021211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1211B" w:rsidRPr="001678F1" w:rsidRDefault="0021211B" w:rsidP="0021211B">
      <w:pPr>
        <w:pStyle w:val="E-1"/>
        <w:jc w:val="both"/>
        <w:rPr>
          <w:rFonts w:ascii="Arial Narrow" w:eastAsiaTheme="minorHAnsi" w:hAnsi="Arial Narrow" w:cs="Arial"/>
          <w:lang w:eastAsia="en-US"/>
          <w14:shadow w14:blurRad="0" w14:dist="0" w14:dir="0" w14:sx="0" w14:sy="0" w14:kx="0" w14:ky="0" w14:algn="none">
            <w14:srgbClr w14:val="000000"/>
          </w14:shadow>
        </w:rPr>
      </w:pPr>
      <w:r w:rsidRPr="001678F1">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specjalnego koncentratu kompotu-wiśniowego.</w:t>
      </w:r>
    </w:p>
    <w:p w:rsidR="0021211B" w:rsidRPr="00E50E8F" w:rsidRDefault="0021211B" w:rsidP="0021211B">
      <w:pPr>
        <w:pStyle w:val="E-1"/>
        <w:jc w:val="both"/>
        <w:rPr>
          <w:rFonts w:ascii="Arial Narrow" w:eastAsiaTheme="minorHAnsi" w:hAnsi="Arial Narrow" w:cs="Arial"/>
          <w:bCs/>
          <w:lang w:eastAsia="en-US"/>
        </w:rPr>
      </w:pPr>
      <w:r w:rsidRPr="001678F1">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specjalnego koncentratu kompotu-</w:t>
      </w:r>
      <w:r w:rsidRPr="00E50E8F">
        <w:rPr>
          <w:rFonts w:ascii="Arial Narrow" w:eastAsiaTheme="minorHAnsi" w:hAnsi="Arial Narrow" w:cs="Arial"/>
          <w:bCs/>
          <w:lang w:eastAsia="en-US"/>
        </w:rPr>
        <w:t>wiśniowego przeznaczonego dla odbiorcy wojskowego.</w:t>
      </w:r>
    </w:p>
    <w:p w:rsidR="0021211B" w:rsidRPr="00E50E8F" w:rsidRDefault="0021211B"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1211B" w:rsidRPr="001678F1" w:rsidRDefault="0021211B" w:rsidP="0021211B">
      <w:pPr>
        <w:pStyle w:val="E-1"/>
        <w:jc w:val="both"/>
        <w:rPr>
          <w:rFonts w:ascii="Arial Narrow" w:eastAsiaTheme="minorHAnsi" w:hAnsi="Arial Narrow" w:cs="Arial"/>
          <w:lang w:eastAsia="en-US"/>
          <w14:shadow w14:blurRad="0" w14:dist="0" w14:dir="0" w14:sx="0" w14:sy="0" w14:kx="0" w14:ky="0" w14:algn="none">
            <w14:srgbClr w14:val="000000"/>
          </w14:shadow>
        </w:rPr>
      </w:pPr>
      <w:r w:rsidRPr="001678F1">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PN-A-75101-2 Przetwory owocowe i warzywne – Przygotowanie próbek i metody badań fizykochemicznych – Oznaczanie zawartości ekstraktu ogólnego</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PN-A-75101-4 Przetwory owocowe i warzywne – Przygotowanie próbek i metody badań fizykochemicznych – Oznaczanie kwasowości ogólnej</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PN-A-75101-5 Przetwory owocowe i warzywne – Przygotowanie próbek i metody badań fizykochemicznych – Oznaczanie kwasowości lotnej</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PN-A-75101-9 Przetwory owocowe i warzywne – Przygotowanie próbek i metody badań fizykochemicznych – Oznaczanie zawartości alkoholu etylowego</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PN-A-75052-2 Przetwory owocowe, warzywne i warzywno-mięsne – Metody badań mikrobiologicznych – Badanie szczelności opakowań hermetycznie zamkniętych</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PN-A-75052-3 Przetwory owocowe, warzywne i warzywno-mięsne – Metody badań mikrobiologicznych – Badanie trwałości konserw metodą próby termostatowej</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PN-A-75052-4 Przetwory owocowe, warzywne i warzywno-mięsne – Metody badań mikrobiologicznych – Sposób pobierania i przygotowanie próbek do badań mikrobiologicznych</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PN-A-75052-5 Przetwory owocowe, warzywne i warzywno-mięsne – Metody badań mikrobiologicznych – Oznaczanie obecności i liczby drobnoustrojów tlenowych mezofilnych i psychrofilnych</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PN-A-75052-8 Przetwory owocowe, warzywne i warzywno-mięsne – Metody badań mikrobiologicznych – Oznaczanie liczby drożdży i pleśni</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PN-A-75052-10 Przetwory owocowe, warzywne i warzywno-mięsne – Metody badań mikrobiologicznych – Oznaczanie obecności i miana bakterii beztlenowych przetrwalnikujących mezofilnych i termofilnych</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PN-EN ISO 90-1</w:t>
      </w:r>
      <w:r w:rsidRPr="00E50E8F">
        <w:rPr>
          <w:rFonts w:ascii="Arial Narrow" w:hAnsi="Arial Narrow" w:cs="Arial"/>
          <w:sz w:val="20"/>
          <w:szCs w:val="20"/>
          <w14:shadow w14:blurRad="50800" w14:dist="38100" w14:dir="2700000" w14:sx="100000" w14:sy="100000" w14:kx="0" w14:ky="0" w14:algn="tl">
            <w14:srgbClr w14:val="000000">
              <w14:alpha w14:val="60000"/>
            </w14:srgbClr>
          </w14:shadow>
        </w:rPr>
        <w:t xml:space="preserve"> </w:t>
      </w:r>
      <w:r w:rsidRPr="00E50E8F">
        <w:rPr>
          <w:rFonts w:ascii="Arial Narrow" w:hAnsi="Arial Narrow" w:cs="Arial"/>
          <w:sz w:val="20"/>
          <w:szCs w:val="20"/>
        </w:rPr>
        <w:t>Opakowania metalowe lekkie - Definicje i metody określania wymiarów i pojemności – Część 1: Puszki</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1211B" w:rsidRPr="00E50E8F" w:rsidRDefault="0021211B" w:rsidP="0021211B">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21211B" w:rsidRPr="00E50E8F" w:rsidRDefault="0021211B" w:rsidP="0021211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1211B" w:rsidRPr="00E50E8F" w:rsidRDefault="0021211B" w:rsidP="0021211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21211B" w:rsidRPr="00E50E8F" w:rsidRDefault="0021211B" w:rsidP="0021211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Specjalny koncentrat kompotu-wiśniowy</w:t>
      </w:r>
    </w:p>
    <w:p w:rsidR="0021211B" w:rsidRPr="00E50E8F" w:rsidRDefault="0021211B" w:rsidP="0021211B">
      <w:pPr>
        <w:spacing w:after="0" w:line="240" w:lineRule="auto"/>
        <w:jc w:val="both"/>
        <w:rPr>
          <w:rFonts w:ascii="Arial Narrow" w:hAnsi="Arial Narrow" w:cs="Arial"/>
          <w:bCs/>
          <w:sz w:val="20"/>
          <w:szCs w:val="20"/>
        </w:rPr>
      </w:pPr>
      <w:r w:rsidRPr="00E50E8F">
        <w:rPr>
          <w:rFonts w:ascii="Arial Narrow" w:hAnsi="Arial Narrow" w:cs="Arial"/>
          <w:bCs/>
          <w:sz w:val="20"/>
          <w:szCs w:val="20"/>
        </w:rPr>
        <w:lastRenderedPageBreak/>
        <w:t>Produkt otrzymywany z wiśni świeżych lub mrożonych, w roztworze wodnym cukru, z dodatkiem lub bez dodatku zagęszczonych soków owocowych, syropów skrobiowych lub cukrowych, kwasu askorbinowego, miodu pszczelego, barwników i aromatów naturalnych lub identycznych z naturalnymi, utrwalony przez pasteryzację, w opakowaniach hermetycznie zamkniętych</w:t>
      </w:r>
    </w:p>
    <w:p w:rsidR="0021211B" w:rsidRPr="00E50E8F" w:rsidRDefault="0021211B" w:rsidP="0021211B">
      <w:pPr>
        <w:pStyle w:val="Edward"/>
        <w:jc w:val="both"/>
        <w:rPr>
          <w:rFonts w:ascii="Arial Narrow" w:hAnsi="Arial Narrow" w:cs="Arial"/>
          <w:b/>
          <w:bCs/>
        </w:rPr>
      </w:pPr>
      <w:r w:rsidRPr="00E50E8F">
        <w:rPr>
          <w:rFonts w:ascii="Arial Narrow" w:hAnsi="Arial Narrow" w:cs="Arial"/>
          <w:b/>
          <w:bCs/>
        </w:rPr>
        <w:t>2 Wymagania</w:t>
      </w:r>
    </w:p>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2.1 Wymagania organoleptyczne</w:t>
      </w:r>
    </w:p>
    <w:p w:rsidR="0021211B" w:rsidRPr="00E50E8F" w:rsidRDefault="0021211B" w:rsidP="0021211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1211B" w:rsidRPr="00E50E8F" w:rsidRDefault="0021211B" w:rsidP="0021211B">
      <w:pPr>
        <w:widowControl w:val="0"/>
        <w:tabs>
          <w:tab w:val="left" w:pos="10891"/>
        </w:tabs>
        <w:autoSpaceDE w:val="0"/>
        <w:autoSpaceDN w:val="0"/>
        <w:adjustRightInd w:val="0"/>
        <w:spacing w:after="0" w:line="240" w:lineRule="auto"/>
        <w:jc w:val="both"/>
        <w:rPr>
          <w:rFonts w:ascii="Arial Narrow" w:hAnsi="Arial Narrow" w:cs="Arial"/>
          <w:sz w:val="20"/>
        </w:rPr>
      </w:pPr>
    </w:p>
    <w:p w:rsidR="0021211B" w:rsidRPr="00E50E8F" w:rsidRDefault="0021211B" w:rsidP="0021211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043"/>
        <w:gridCol w:w="8073"/>
      </w:tblGrid>
      <w:tr w:rsidR="0021211B" w:rsidRPr="00E50E8F" w:rsidTr="005A25B6">
        <w:trPr>
          <w:trHeight w:val="450"/>
          <w:jc w:val="center"/>
        </w:trPr>
        <w:tc>
          <w:tcPr>
            <w:tcW w:w="0" w:type="auto"/>
            <w:vAlign w:val="center"/>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43" w:type="dxa"/>
            <w:vAlign w:val="center"/>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073" w:type="dxa"/>
            <w:vAlign w:val="center"/>
          </w:tcPr>
          <w:p w:rsidR="0021211B" w:rsidRPr="00E50E8F" w:rsidRDefault="0021211B" w:rsidP="0021211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21211B" w:rsidRPr="00E50E8F" w:rsidTr="005A25B6">
        <w:trPr>
          <w:cantSplit/>
          <w:trHeight w:val="91"/>
          <w:jc w:val="center"/>
        </w:trPr>
        <w:tc>
          <w:tcPr>
            <w:tcW w:w="0" w:type="auto"/>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43" w:type="dxa"/>
          </w:tcPr>
          <w:p w:rsidR="0021211B" w:rsidRPr="00E50E8F" w:rsidRDefault="0021211B" w:rsidP="0021211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po przyrządzeniu</w:t>
            </w:r>
          </w:p>
        </w:tc>
        <w:tc>
          <w:tcPr>
            <w:tcW w:w="8073" w:type="dxa"/>
            <w:tcBorders>
              <w:bottom w:val="single" w:sz="6" w:space="0" w:color="auto"/>
            </w:tcBorders>
          </w:tcPr>
          <w:p w:rsidR="0021211B" w:rsidRPr="00E50E8F" w:rsidRDefault="0021211B" w:rsidP="0021211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Typowy dla kompotu z deklarowanych w nazwie owoców, owoce bez pestek </w:t>
            </w:r>
          </w:p>
        </w:tc>
      </w:tr>
      <w:tr w:rsidR="0021211B" w:rsidRPr="00E50E8F" w:rsidTr="005A25B6">
        <w:trPr>
          <w:cantSplit/>
          <w:trHeight w:val="65"/>
          <w:jc w:val="center"/>
        </w:trPr>
        <w:tc>
          <w:tcPr>
            <w:tcW w:w="0" w:type="auto"/>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43" w:type="dxa"/>
          </w:tcPr>
          <w:p w:rsidR="0021211B" w:rsidRPr="00E50E8F" w:rsidRDefault="0021211B" w:rsidP="0021211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8073" w:type="dxa"/>
            <w:tcBorders>
              <w:bottom w:val="single" w:sz="6" w:space="0" w:color="auto"/>
            </w:tcBorders>
          </w:tcPr>
          <w:p w:rsidR="0021211B" w:rsidRPr="00E50E8F" w:rsidRDefault="0021211B" w:rsidP="0021211B">
            <w:pPr>
              <w:spacing w:after="0" w:line="240" w:lineRule="auto"/>
              <w:rPr>
                <w:rFonts w:ascii="Arial Narrow" w:hAnsi="Arial Narrow" w:cs="Arial"/>
                <w:sz w:val="18"/>
                <w:szCs w:val="18"/>
              </w:rPr>
            </w:pPr>
            <w:r w:rsidRPr="00E50E8F">
              <w:rPr>
                <w:rFonts w:ascii="Arial Narrow" w:hAnsi="Arial Narrow" w:cs="Arial"/>
                <w:sz w:val="18"/>
                <w:szCs w:val="18"/>
              </w:rPr>
              <w:t>Charakterystyczna dla deklarowanych w nazwie owoców</w:t>
            </w:r>
          </w:p>
        </w:tc>
      </w:tr>
      <w:tr w:rsidR="0021211B" w:rsidRPr="00E50E8F" w:rsidTr="005A25B6">
        <w:trPr>
          <w:cantSplit/>
          <w:trHeight w:val="72"/>
          <w:jc w:val="center"/>
        </w:trPr>
        <w:tc>
          <w:tcPr>
            <w:tcW w:w="0" w:type="auto"/>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3" w:type="dxa"/>
          </w:tcPr>
          <w:p w:rsidR="0021211B" w:rsidRPr="00E50E8F" w:rsidRDefault="0021211B" w:rsidP="0021211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073" w:type="dxa"/>
            <w:tcBorders>
              <w:bottom w:val="single" w:sz="6" w:space="0" w:color="auto"/>
            </w:tcBorders>
          </w:tcPr>
          <w:p w:rsidR="0021211B" w:rsidRPr="00E50E8F" w:rsidRDefault="0021211B" w:rsidP="0021211B">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i posmaków obcych, niedopuszczalny smak i zapach fermentacyjny</w:t>
            </w:r>
          </w:p>
        </w:tc>
      </w:tr>
    </w:tbl>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21211B" w:rsidRPr="00E50E8F" w:rsidRDefault="0021211B" w:rsidP="0021211B">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21211B" w:rsidRPr="00E50E8F" w:rsidRDefault="0021211B" w:rsidP="0021211B">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084"/>
        <w:gridCol w:w="1117"/>
        <w:gridCol w:w="2121"/>
      </w:tblGrid>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084"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17"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1</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Ekstrakt ogólny oznaczany refraktometrycznie %(m/m), nie mniej niż</w:t>
            </w:r>
          </w:p>
        </w:tc>
        <w:tc>
          <w:tcPr>
            <w:tcW w:w="1117"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60,0</w:t>
            </w:r>
          </w:p>
        </w:tc>
        <w:tc>
          <w:tcPr>
            <w:tcW w:w="2121" w:type="dxa"/>
            <w:tcBorders>
              <w:top w:val="single" w:sz="4" w:space="0" w:color="auto"/>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PN-A-75101-2</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2</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Kwasowość ogólna w przeliczeniu na kwas cytrynowy, %(m/m), nie mniej niż</w:t>
            </w:r>
          </w:p>
        </w:tc>
        <w:tc>
          <w:tcPr>
            <w:tcW w:w="1117"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PN-A-75101-4</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3</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Kwasowość lotna w przeliczeniu na kwas octowy, %(m/m), nie więcej niż</w:t>
            </w:r>
          </w:p>
        </w:tc>
        <w:tc>
          <w:tcPr>
            <w:tcW w:w="1117"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0,35</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PN-A-75101-5</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4</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Zawartość alkoholu etylowego, %(m/m), nie więcej niż</w:t>
            </w:r>
          </w:p>
        </w:tc>
        <w:tc>
          <w:tcPr>
            <w:tcW w:w="1117"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0,8</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PN-A-75101-9</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5</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117"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0,01</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6</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Zawartość zanieczyszczeń organicznych pochodzenia roślinnego, %(m/m), nie więcej niż</w:t>
            </w:r>
          </w:p>
        </w:tc>
        <w:tc>
          <w:tcPr>
            <w:tcW w:w="1117"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0,05</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7</w:t>
            </w:r>
          </w:p>
        </w:tc>
        <w:tc>
          <w:tcPr>
            <w:tcW w:w="608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 xml:space="preserve">Zawartość owoców, w stosunku do rzeczywistej masy netto, %(m/m),  nie mniej niż       </w:t>
            </w:r>
          </w:p>
        </w:tc>
        <w:tc>
          <w:tcPr>
            <w:tcW w:w="1117" w:type="dxa"/>
            <w:vAlign w:val="center"/>
          </w:tcPr>
          <w:p w:rsidR="0021211B" w:rsidRPr="00E50E8F" w:rsidRDefault="0021211B" w:rsidP="005A25B6">
            <w:pPr>
              <w:spacing w:after="0" w:line="240" w:lineRule="auto"/>
              <w:jc w:val="right"/>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PN-A-75101-15</w:t>
            </w:r>
          </w:p>
        </w:tc>
      </w:tr>
    </w:tbl>
    <w:p w:rsidR="0021211B" w:rsidRPr="00E50E8F" w:rsidRDefault="0021211B" w:rsidP="0021211B">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1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14"/>
      </w:r>
      <w:r w:rsidRPr="00E50E8F">
        <w:rPr>
          <w:rFonts w:ascii="Arial Narrow" w:hAnsi="Arial Narrow"/>
          <w:b w:val="0"/>
          <w:bCs w:val="0"/>
          <w:vertAlign w:val="superscript"/>
        </w:rPr>
        <w:t>)</w:t>
      </w:r>
      <w:r w:rsidRPr="00E50E8F">
        <w:rPr>
          <w:rFonts w:ascii="Arial Narrow" w:hAnsi="Arial Narrow"/>
          <w:b w:val="0"/>
          <w:bCs w:val="0"/>
        </w:rPr>
        <w:t>.</w:t>
      </w:r>
    </w:p>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2.3 Wymagania mikrobiologiczne</w:t>
      </w:r>
    </w:p>
    <w:p w:rsidR="0021211B" w:rsidRPr="00E50E8F" w:rsidRDefault="0021211B" w:rsidP="0021211B">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21211B" w:rsidRPr="00E50E8F" w:rsidRDefault="0021211B" w:rsidP="0021211B">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9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3674"/>
        <w:gridCol w:w="4111"/>
        <w:gridCol w:w="1537"/>
      </w:tblGrid>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3674"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4111"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537"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1</w:t>
            </w:r>
          </w:p>
        </w:tc>
        <w:tc>
          <w:tcPr>
            <w:tcW w:w="367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Szczelność opakowań</w:t>
            </w:r>
          </w:p>
        </w:tc>
        <w:tc>
          <w:tcPr>
            <w:tcW w:w="4111"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szczelne</w:t>
            </w:r>
          </w:p>
        </w:tc>
        <w:tc>
          <w:tcPr>
            <w:tcW w:w="1537"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PN-A-75052-2</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2</w:t>
            </w:r>
          </w:p>
        </w:tc>
        <w:tc>
          <w:tcPr>
            <w:tcW w:w="367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Trwałość wyrobu badana metodą próby termostatowej</w:t>
            </w:r>
          </w:p>
        </w:tc>
        <w:tc>
          <w:tcPr>
            <w:tcW w:w="4111" w:type="dxa"/>
            <w:vAlign w:val="center"/>
          </w:tcPr>
          <w:p w:rsidR="0021211B" w:rsidRPr="00E50E8F" w:rsidRDefault="0021211B" w:rsidP="005A25B6">
            <w:pPr>
              <w:spacing w:after="0" w:line="240" w:lineRule="auto"/>
              <w:rPr>
                <w:rFonts w:ascii="Arial Narrow" w:hAnsi="Arial Narrow" w:cs="Arial"/>
                <w:sz w:val="18"/>
              </w:rPr>
            </w:pPr>
            <w:r w:rsidRPr="00E50E8F">
              <w:rPr>
                <w:rFonts w:ascii="Arial Narrow" w:hAnsi="Arial Narrow" w:cs="Arial"/>
                <w:sz w:val="18"/>
              </w:rPr>
              <w:t>wygląd opakowania i cechy organoleptyczne wyrobu termostatowanego bez zmian w porównaniu z wyrobem nie termostatowanym</w:t>
            </w:r>
          </w:p>
        </w:tc>
        <w:tc>
          <w:tcPr>
            <w:tcW w:w="1537"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PN-A-75052-3</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3</w:t>
            </w:r>
          </w:p>
        </w:tc>
        <w:tc>
          <w:tcPr>
            <w:tcW w:w="367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Liczba drobnoustrojów tlenowych w 1g, nie więcej niż</w:t>
            </w:r>
          </w:p>
        </w:tc>
        <w:tc>
          <w:tcPr>
            <w:tcW w:w="4111"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50</w:t>
            </w:r>
          </w:p>
        </w:tc>
        <w:tc>
          <w:tcPr>
            <w:tcW w:w="1537"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PN-A-75052-5</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4</w:t>
            </w:r>
          </w:p>
        </w:tc>
        <w:tc>
          <w:tcPr>
            <w:tcW w:w="367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Drożdże i pleśnie w 0,1g wyrobu</w:t>
            </w:r>
          </w:p>
        </w:tc>
        <w:tc>
          <w:tcPr>
            <w:tcW w:w="4111"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537"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PN-A-75052-8</w:t>
            </w:r>
          </w:p>
        </w:tc>
      </w:tr>
      <w:tr w:rsidR="0021211B" w:rsidRPr="00E50E8F" w:rsidTr="005A25B6">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5</w:t>
            </w:r>
          </w:p>
        </w:tc>
        <w:tc>
          <w:tcPr>
            <w:tcW w:w="3674"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Bakterie beztlenowe przetrwalnikujące w 0,1g wyrobu</w:t>
            </w:r>
          </w:p>
        </w:tc>
        <w:tc>
          <w:tcPr>
            <w:tcW w:w="4111"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nieobecne</w:t>
            </w:r>
          </w:p>
        </w:tc>
        <w:tc>
          <w:tcPr>
            <w:tcW w:w="1537"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PN-A-75052-10</w:t>
            </w:r>
          </w:p>
        </w:tc>
      </w:tr>
    </w:tbl>
    <w:p w:rsidR="0021211B" w:rsidRPr="00E50E8F" w:rsidRDefault="0021211B" w:rsidP="0021211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1211B" w:rsidRPr="00E50E8F" w:rsidRDefault="0021211B" w:rsidP="0021211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Objętość netto</w:t>
      </w:r>
    </w:p>
    <w:p w:rsidR="0021211B" w:rsidRPr="00E50E8F" w:rsidRDefault="0021211B" w:rsidP="0021211B">
      <w:pPr>
        <w:spacing w:after="0" w:line="240" w:lineRule="auto"/>
        <w:jc w:val="both"/>
        <w:rPr>
          <w:rFonts w:ascii="Arial Narrow" w:hAnsi="Arial Narrow" w:cs="Arial"/>
          <w:sz w:val="20"/>
          <w:szCs w:val="20"/>
        </w:rPr>
      </w:pPr>
      <w:r w:rsidRPr="00E50E8F">
        <w:rPr>
          <w:rFonts w:ascii="Arial Narrow" w:hAnsi="Arial Narrow" w:cs="Arial"/>
          <w:sz w:val="20"/>
          <w:szCs w:val="20"/>
        </w:rPr>
        <w:t>Objętość netto powinna wynosić 3l.</w:t>
      </w:r>
    </w:p>
    <w:p w:rsidR="0021211B" w:rsidRPr="00E50E8F" w:rsidRDefault="0021211B" w:rsidP="0021211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objętości netto powinna być zgodna z obowiązującym prawem</w:t>
      </w:r>
      <w:r w:rsidRPr="00E50E8F">
        <w:rPr>
          <w:rStyle w:val="Odwoanieprzypisudolnego"/>
          <w:rFonts w:ascii="Arial Narrow" w:hAnsi="Arial Narrow" w:cs="Arial"/>
          <w:sz w:val="20"/>
          <w:szCs w:val="20"/>
        </w:rPr>
        <w:footnoteReference w:id="415"/>
      </w:r>
      <w:r w:rsidRPr="00E50E8F">
        <w:rPr>
          <w:rFonts w:ascii="Arial Narrow" w:hAnsi="Arial Narrow" w:cs="Arial"/>
          <w:sz w:val="20"/>
          <w:szCs w:val="20"/>
          <w:vertAlign w:val="superscript"/>
        </w:rPr>
        <w:t>)</w:t>
      </w:r>
      <w:r w:rsidRPr="00E50E8F">
        <w:rPr>
          <w:rFonts w:ascii="Arial Narrow" w:hAnsi="Arial Narrow" w:cs="Arial"/>
          <w:sz w:val="20"/>
          <w:szCs w:val="20"/>
        </w:rPr>
        <w:t>.</w:t>
      </w:r>
    </w:p>
    <w:p w:rsidR="0021211B" w:rsidRPr="00E50E8F" w:rsidRDefault="0021211B" w:rsidP="0021211B">
      <w:pPr>
        <w:pStyle w:val="E-1"/>
        <w:jc w:val="both"/>
        <w:rPr>
          <w:rFonts w:ascii="Arial Narrow" w:hAnsi="Arial Narrow" w:cs="Arial"/>
          <w:b/>
        </w:rPr>
      </w:pPr>
      <w:r w:rsidRPr="00E50E8F">
        <w:rPr>
          <w:rFonts w:ascii="Arial Narrow" w:hAnsi="Arial Narrow" w:cs="Arial"/>
          <w:b/>
        </w:rPr>
        <w:t>4Trwałość</w:t>
      </w:r>
    </w:p>
    <w:p w:rsidR="0021211B" w:rsidRPr="00E50E8F" w:rsidRDefault="0021211B" w:rsidP="0021211B">
      <w:pPr>
        <w:spacing w:after="0" w:line="240" w:lineRule="auto"/>
        <w:jc w:val="both"/>
        <w:rPr>
          <w:rFonts w:ascii="Arial Narrow" w:hAnsi="Arial Narrow" w:cs="Arial"/>
          <w:sz w:val="20"/>
          <w:szCs w:val="20"/>
        </w:rPr>
      </w:pPr>
      <w:r w:rsidRPr="00E50E8F">
        <w:rPr>
          <w:rFonts w:ascii="Arial Narrow" w:hAnsi="Arial Narrow" w:cs="Arial"/>
          <w:sz w:val="20"/>
          <w:szCs w:val="20"/>
        </w:rPr>
        <w:t>Okres przydatności do spożycia specjalnych koncentratów kompotów-wiśniowych deklarowany przez producenta powinien wynosić nie mniej niż 24 miesiące od daty dostawy do magazynu odbiorcy wojskowego.</w:t>
      </w:r>
    </w:p>
    <w:p w:rsidR="0021211B" w:rsidRPr="00E50E8F" w:rsidRDefault="0021211B" w:rsidP="0021211B">
      <w:pPr>
        <w:pStyle w:val="E-1"/>
        <w:jc w:val="both"/>
        <w:rPr>
          <w:rFonts w:ascii="Arial Narrow" w:hAnsi="Arial Narrow" w:cs="Arial"/>
          <w:b/>
        </w:rPr>
      </w:pPr>
      <w:r w:rsidRPr="00E50E8F">
        <w:rPr>
          <w:rFonts w:ascii="Arial Narrow" w:hAnsi="Arial Narrow" w:cs="Arial"/>
          <w:b/>
        </w:rPr>
        <w:t>5 Badania</w:t>
      </w:r>
    </w:p>
    <w:p w:rsidR="0021211B" w:rsidRPr="00E50E8F" w:rsidRDefault="0021211B" w:rsidP="0021211B">
      <w:pPr>
        <w:pStyle w:val="E-1"/>
        <w:jc w:val="both"/>
        <w:rPr>
          <w:rFonts w:ascii="Arial Narrow" w:hAnsi="Arial Narrow" w:cs="Arial"/>
          <w:b/>
        </w:rPr>
      </w:pPr>
      <w:r w:rsidRPr="00E50E8F">
        <w:rPr>
          <w:rFonts w:ascii="Arial Narrow" w:hAnsi="Arial Narrow" w:cs="Arial"/>
          <w:b/>
        </w:rPr>
        <w:t>5.1 Pobieranie próbek</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Pobieranie próbek: </w:t>
      </w:r>
    </w:p>
    <w:p w:rsidR="0021211B" w:rsidRPr="00E50E8F" w:rsidRDefault="0021211B" w:rsidP="0021211B">
      <w:pPr>
        <w:pStyle w:val="E-1"/>
        <w:ind w:left="180" w:hanging="180"/>
        <w:jc w:val="both"/>
        <w:rPr>
          <w:rFonts w:ascii="Arial Narrow" w:hAnsi="Arial Narrow" w:cs="Arial"/>
          <w:bCs/>
        </w:rPr>
      </w:pPr>
      <w:r w:rsidRPr="00E50E8F">
        <w:rPr>
          <w:rFonts w:ascii="Arial Narrow" w:hAnsi="Arial Narrow" w:cs="Arial"/>
        </w:rPr>
        <w:t xml:space="preserve">- do badań organoleptycznych i fizykochemicznych wg </w:t>
      </w:r>
      <w:r w:rsidRPr="00E50E8F">
        <w:rPr>
          <w:rFonts w:ascii="Arial Narrow" w:hAnsi="Arial Narrow" w:cs="Arial"/>
          <w:bCs/>
        </w:rPr>
        <w:t>PN-A 75050,</w:t>
      </w:r>
    </w:p>
    <w:p w:rsidR="0021211B" w:rsidRPr="00E50E8F" w:rsidRDefault="0021211B" w:rsidP="0021211B">
      <w:pPr>
        <w:pStyle w:val="E-1"/>
        <w:jc w:val="both"/>
        <w:rPr>
          <w:rFonts w:ascii="Arial Narrow" w:hAnsi="Arial Narrow" w:cs="Arial"/>
        </w:rPr>
      </w:pPr>
      <w:r w:rsidRPr="00E50E8F">
        <w:rPr>
          <w:rFonts w:ascii="Arial Narrow" w:hAnsi="Arial Narrow" w:cs="Arial"/>
          <w:bCs/>
        </w:rPr>
        <w:t>- do badań mikrobiologicznych wg PN-A-75050 i PN-A-75052-4.</w:t>
      </w:r>
    </w:p>
    <w:p w:rsidR="0021211B" w:rsidRPr="00E50E8F" w:rsidRDefault="0021211B" w:rsidP="0021211B">
      <w:pPr>
        <w:pStyle w:val="E-1"/>
        <w:jc w:val="both"/>
        <w:rPr>
          <w:rFonts w:ascii="Arial Narrow" w:hAnsi="Arial Narrow" w:cs="Arial"/>
          <w:b/>
        </w:rPr>
      </w:pPr>
      <w:r w:rsidRPr="00E50E8F">
        <w:rPr>
          <w:rFonts w:ascii="Arial Narrow" w:hAnsi="Arial Narrow" w:cs="Arial"/>
          <w:b/>
        </w:rPr>
        <w:t>5.2 Metody badań</w:t>
      </w:r>
    </w:p>
    <w:p w:rsidR="0021211B" w:rsidRPr="00E50E8F" w:rsidRDefault="0021211B" w:rsidP="0021211B">
      <w:pPr>
        <w:pStyle w:val="E-1"/>
        <w:jc w:val="both"/>
        <w:rPr>
          <w:rFonts w:ascii="Arial Narrow" w:hAnsi="Arial Narrow" w:cs="Arial"/>
          <w:b/>
        </w:rPr>
      </w:pPr>
      <w:r w:rsidRPr="00E50E8F">
        <w:rPr>
          <w:rFonts w:ascii="Arial Narrow" w:hAnsi="Arial Narrow" w:cs="Arial"/>
          <w:b/>
        </w:rPr>
        <w:t>5.2.1 Sprawdzenie znakowania i stanu opakowania</w:t>
      </w:r>
    </w:p>
    <w:p w:rsidR="0021211B" w:rsidRPr="00E50E8F" w:rsidRDefault="0021211B" w:rsidP="0021211B">
      <w:pPr>
        <w:pStyle w:val="E-1"/>
        <w:jc w:val="both"/>
        <w:rPr>
          <w:rFonts w:ascii="Arial Narrow" w:hAnsi="Arial Narrow" w:cs="Arial"/>
        </w:rPr>
      </w:pPr>
      <w:r w:rsidRPr="00E50E8F">
        <w:rPr>
          <w:rFonts w:ascii="Arial Narrow" w:hAnsi="Arial Narrow" w:cs="Arial"/>
        </w:rPr>
        <w:t>Wykonać metodą wizualną na zgodność z pkt. 6.1 i 6.2.</w:t>
      </w:r>
    </w:p>
    <w:p w:rsidR="0021211B" w:rsidRPr="00E50E8F" w:rsidRDefault="0021211B" w:rsidP="0021211B">
      <w:pPr>
        <w:pStyle w:val="E-1"/>
        <w:jc w:val="both"/>
        <w:rPr>
          <w:rFonts w:ascii="Arial Narrow" w:hAnsi="Arial Narrow" w:cs="Arial"/>
          <w:b/>
        </w:rPr>
      </w:pPr>
      <w:r w:rsidRPr="00E50E8F">
        <w:rPr>
          <w:rFonts w:ascii="Arial Narrow" w:hAnsi="Arial Narrow" w:cs="Arial"/>
          <w:b/>
        </w:rPr>
        <w:t>5.2.2 Oznaczanie cech organoleptycznych</w:t>
      </w:r>
    </w:p>
    <w:p w:rsidR="0021211B" w:rsidRPr="00E50E8F" w:rsidRDefault="0021211B" w:rsidP="0021211B">
      <w:pPr>
        <w:pStyle w:val="E-1"/>
        <w:jc w:val="both"/>
        <w:rPr>
          <w:rFonts w:ascii="Arial Narrow" w:hAnsi="Arial Narrow" w:cs="Arial"/>
        </w:rPr>
      </w:pPr>
      <w:r w:rsidRPr="00E50E8F">
        <w:rPr>
          <w:rFonts w:ascii="Arial Narrow" w:hAnsi="Arial Narrow" w:cs="Arial"/>
        </w:rPr>
        <w:t>Sprawdzenie cech organoleptycznych wykonać po przyrządzeniu specjalnego koncentratu kompotu wiśniowego na zgodność z wymaganiami zawartymi w Tablicy1.</w:t>
      </w:r>
    </w:p>
    <w:p w:rsidR="0021211B" w:rsidRPr="00E50E8F" w:rsidRDefault="0021211B" w:rsidP="0021211B">
      <w:pPr>
        <w:pStyle w:val="E-1"/>
        <w:jc w:val="both"/>
        <w:rPr>
          <w:rFonts w:ascii="Arial Narrow" w:hAnsi="Arial Narrow" w:cs="Arial"/>
          <w:b/>
        </w:rPr>
      </w:pPr>
      <w:r w:rsidRPr="00E50E8F">
        <w:rPr>
          <w:rFonts w:ascii="Arial Narrow" w:hAnsi="Arial Narrow" w:cs="Arial"/>
          <w:b/>
        </w:rPr>
        <w:t xml:space="preserve">5.2.3 Oznaczanie cech fizykochemicznych </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Według norm podanych w Tablicy 2. </w:t>
      </w:r>
    </w:p>
    <w:p w:rsidR="0021211B" w:rsidRPr="00E50E8F" w:rsidRDefault="0021211B" w:rsidP="0021211B">
      <w:pPr>
        <w:pStyle w:val="E-1"/>
        <w:jc w:val="both"/>
        <w:rPr>
          <w:rFonts w:ascii="Arial Narrow" w:hAnsi="Arial Narrow" w:cs="Arial"/>
          <w:b/>
        </w:rPr>
      </w:pPr>
      <w:r w:rsidRPr="00E50E8F">
        <w:rPr>
          <w:rFonts w:ascii="Arial Narrow" w:hAnsi="Arial Narrow" w:cs="Arial"/>
          <w:b/>
        </w:rPr>
        <w:lastRenderedPageBreak/>
        <w:t xml:space="preserve">5.2.4 Oznaczanie cech mikrobiologicznych </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Według norm podanych w Tablicy 3. </w:t>
      </w:r>
    </w:p>
    <w:p w:rsidR="0021211B" w:rsidRPr="00E50E8F" w:rsidRDefault="0021211B" w:rsidP="0021211B">
      <w:pPr>
        <w:pStyle w:val="E-1"/>
        <w:rPr>
          <w:rFonts w:ascii="Arial Narrow" w:hAnsi="Arial Narrow" w:cs="Arial"/>
        </w:rPr>
      </w:pPr>
      <w:r w:rsidRPr="00E50E8F">
        <w:rPr>
          <w:rFonts w:ascii="Arial Narrow" w:hAnsi="Arial Narrow" w:cs="Arial"/>
          <w:b/>
        </w:rPr>
        <w:t xml:space="preserve">6 Pakowanie, znakowanie, przechowywanie </w:t>
      </w:r>
    </w:p>
    <w:p w:rsidR="0021211B" w:rsidRPr="00E50E8F" w:rsidRDefault="0021211B" w:rsidP="0021211B">
      <w:pPr>
        <w:pStyle w:val="E-1"/>
        <w:rPr>
          <w:rFonts w:ascii="Arial Narrow" w:hAnsi="Arial Narrow" w:cs="Arial"/>
          <w:b/>
        </w:rPr>
      </w:pPr>
      <w:r w:rsidRPr="00E50E8F">
        <w:rPr>
          <w:rFonts w:ascii="Arial Narrow" w:hAnsi="Arial Narrow" w:cs="Arial"/>
          <w:b/>
        </w:rPr>
        <w:t>6.1 Pakowanie</w:t>
      </w:r>
    </w:p>
    <w:p w:rsidR="0021211B" w:rsidRPr="00E50E8F" w:rsidRDefault="0021211B" w:rsidP="0021211B">
      <w:pPr>
        <w:pStyle w:val="E-1"/>
        <w:rPr>
          <w:rFonts w:ascii="Arial Narrow" w:hAnsi="Arial Narrow" w:cs="Arial"/>
          <w:b/>
        </w:rPr>
      </w:pPr>
      <w:r w:rsidRPr="00E50E8F">
        <w:rPr>
          <w:rFonts w:ascii="Arial Narrow" w:hAnsi="Arial Narrow" w:cs="Arial"/>
          <w:b/>
        </w:rPr>
        <w:t>6.1.1 Opakowania jednostkowe</w:t>
      </w:r>
    </w:p>
    <w:p w:rsidR="0021211B" w:rsidRPr="00E50E8F" w:rsidRDefault="0021211B" w:rsidP="0021211B">
      <w:pPr>
        <w:pStyle w:val="E-1"/>
        <w:rPr>
          <w:rFonts w:ascii="Arial Narrow" w:hAnsi="Arial Narrow" w:cs="Arial"/>
        </w:rPr>
      </w:pPr>
      <w:r w:rsidRPr="00E50E8F">
        <w:rPr>
          <w:rFonts w:ascii="Arial Narrow" w:hAnsi="Arial Narrow" w:cs="Arial"/>
        </w:rPr>
        <w:t>Opakowania jednostkowe -</w:t>
      </w:r>
      <w:r w:rsidRPr="00E50E8F">
        <w:rPr>
          <w:rFonts w:ascii="Arial Narrow" w:hAnsi="Arial Narrow" w:cs="Arial"/>
          <w:color w:val="FF0000"/>
        </w:rPr>
        <w:t xml:space="preserve"> </w:t>
      </w:r>
      <w:r w:rsidRPr="00E50E8F">
        <w:rPr>
          <w:rFonts w:ascii="Arial Narrow" w:hAnsi="Arial Narrow" w:cs="Arial"/>
        </w:rPr>
        <w:t>puszki konserwowe z blachy stalowej cynowanej elektrolitycznie, okrągłe, dwuczęściowe lub trzyczęściowe, cylindryczne lub przewężone, z zewnętrznym i wewnętrznym  żebrowaniem lub bez żebrowania, z wieczkiem łatwootwieralnym lub bez takiego wieczka, wg PN-EN ISO 90-1, lakierowane zewnętrznie i wewnętrznie.</w:t>
      </w:r>
    </w:p>
    <w:p w:rsidR="0021211B" w:rsidRPr="00E50E8F" w:rsidRDefault="0021211B" w:rsidP="0021211B">
      <w:pPr>
        <w:pStyle w:val="E-1"/>
        <w:rPr>
          <w:rFonts w:ascii="Arial Narrow" w:hAnsi="Arial Narrow" w:cs="Arial"/>
        </w:rPr>
      </w:pPr>
      <w:r w:rsidRPr="00E50E8F">
        <w:rPr>
          <w:rFonts w:ascii="Arial Narrow" w:hAnsi="Arial Narrow" w:cs="Arial"/>
        </w:rPr>
        <w:t>Materiał opakowaniowy dopuszczony do kontaktu z żywnością.</w:t>
      </w:r>
    </w:p>
    <w:p w:rsidR="0021211B" w:rsidRPr="00E50E8F" w:rsidRDefault="0021211B" w:rsidP="0021211B">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rdzy i uszkodzeń mechanicznych. </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pStyle w:val="E-1"/>
        <w:rPr>
          <w:rFonts w:ascii="Arial Narrow" w:hAnsi="Arial Narrow" w:cs="Arial"/>
          <w:b/>
        </w:rPr>
      </w:pPr>
      <w:r w:rsidRPr="00E50E8F">
        <w:rPr>
          <w:rFonts w:ascii="Arial Narrow" w:hAnsi="Arial Narrow" w:cs="Arial"/>
          <w:b/>
        </w:rPr>
        <w:t>6.1.2 Opakowania transportowe</w:t>
      </w:r>
    </w:p>
    <w:p w:rsidR="0021211B" w:rsidRPr="00E50E8F" w:rsidRDefault="0021211B" w:rsidP="0021211B">
      <w:pPr>
        <w:pStyle w:val="E-1"/>
        <w:rPr>
          <w:rFonts w:ascii="Arial Narrow" w:hAnsi="Arial Narrow" w:cs="Arial"/>
        </w:rPr>
      </w:pPr>
      <w:r w:rsidRPr="00E50E8F">
        <w:rPr>
          <w:rFonts w:ascii="Arial Narrow" w:hAnsi="Arial Narrow" w:cs="Arial"/>
        </w:rPr>
        <w:t>Puszki powinny być ułożone warstwami na europalecie, każda warstwa przełożona przekładką tekturową, paleta ostreczowana folią. Materiał opakowaniowy dopuszczony do kontaktu z żywnością.</w:t>
      </w:r>
    </w:p>
    <w:p w:rsidR="0021211B" w:rsidRPr="00E50E8F" w:rsidRDefault="0021211B" w:rsidP="0021211B">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pStyle w:val="E-1"/>
        <w:rPr>
          <w:rFonts w:ascii="Arial Narrow" w:hAnsi="Arial Narrow" w:cs="Arial"/>
        </w:rPr>
      </w:pPr>
      <w:r w:rsidRPr="00E50E8F">
        <w:rPr>
          <w:rFonts w:ascii="Arial Narrow" w:hAnsi="Arial Narrow" w:cs="Arial"/>
          <w:b/>
        </w:rPr>
        <w:t>6.2 Znakowanie</w:t>
      </w:r>
    </w:p>
    <w:p w:rsidR="0021211B" w:rsidRPr="00E50E8F" w:rsidRDefault="0021211B" w:rsidP="0021211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21211B" w:rsidRPr="00E50E8F" w:rsidRDefault="0021211B" w:rsidP="0021211B">
      <w:pPr>
        <w:pStyle w:val="E-1"/>
        <w:rPr>
          <w:rFonts w:ascii="Arial Narrow" w:hAnsi="Arial Narrow" w:cs="Arial"/>
          <w:b/>
        </w:rPr>
      </w:pPr>
      <w:r w:rsidRPr="00E50E8F">
        <w:rPr>
          <w:rFonts w:ascii="Arial Narrow" w:hAnsi="Arial Narrow" w:cs="Arial"/>
          <w:b/>
        </w:rPr>
        <w:t>6.3 Przechowywanie</w:t>
      </w:r>
    </w:p>
    <w:p w:rsidR="0021211B" w:rsidRPr="00E50E8F" w:rsidRDefault="0021211B" w:rsidP="0021211B">
      <w:pPr>
        <w:pStyle w:val="E-1"/>
        <w:rPr>
          <w:rFonts w:ascii="Arial Narrow" w:hAnsi="Arial Narrow" w:cs="Arial"/>
        </w:rPr>
      </w:pPr>
      <w:r w:rsidRPr="00E50E8F">
        <w:rPr>
          <w:rFonts w:ascii="Arial Narrow" w:hAnsi="Arial Narrow" w:cs="Arial"/>
        </w:rPr>
        <w:t>Przechowywać zgodnie z zaleceniami producenta.</w:t>
      </w:r>
    </w:p>
    <w:p w:rsidR="0021211B" w:rsidRPr="00E50E8F" w:rsidRDefault="0021211B">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21211B" w:rsidRPr="00E50E8F" w:rsidRDefault="001211F4" w:rsidP="0021211B">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113</w:t>
      </w:r>
    </w:p>
    <w:p w:rsidR="0021211B" w:rsidRPr="00E50E8F" w:rsidRDefault="0021211B" w:rsidP="0021211B">
      <w:pPr>
        <w:pStyle w:val="E-1"/>
        <w:spacing w:line="360" w:lineRule="auto"/>
        <w:rPr>
          <w:rFonts w:ascii="Arial Narrow" w:hAnsi="Arial Narrow" w:cs="Arial"/>
        </w:rPr>
      </w:pPr>
    </w:p>
    <w:p w:rsidR="0021211B" w:rsidRPr="00E50E8F" w:rsidRDefault="0021211B" w:rsidP="0021211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1211B" w:rsidRPr="00E50E8F" w:rsidRDefault="0021211B" w:rsidP="0021211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1211B" w:rsidRPr="00E50E8F" w:rsidRDefault="0021211B" w:rsidP="0021211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1211B" w:rsidRPr="00E50E8F" w:rsidRDefault="0021211B" w:rsidP="0021211B">
      <w:pPr>
        <w:spacing w:after="0" w:line="240" w:lineRule="auto"/>
        <w:ind w:left="2124" w:firstLine="708"/>
        <w:jc w:val="center"/>
        <w:rPr>
          <w:rFonts w:ascii="Arial Narrow" w:hAnsi="Arial Narrow" w:cs="Arial"/>
          <w:b/>
          <w:caps/>
        </w:rPr>
      </w:pPr>
    </w:p>
    <w:p w:rsidR="0021211B" w:rsidRPr="00E50E8F" w:rsidRDefault="0021211B" w:rsidP="0021211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szczaw konserwowy </w:t>
      </w:r>
    </w:p>
    <w:tbl>
      <w:tblPr>
        <w:tblW w:w="0" w:type="auto"/>
        <w:tblLook w:val="01E0" w:firstRow="1" w:lastRow="1" w:firstColumn="1" w:lastColumn="1" w:noHBand="0" w:noVBand="0"/>
      </w:tblPr>
      <w:tblGrid>
        <w:gridCol w:w="4606"/>
        <w:gridCol w:w="4322"/>
      </w:tblGrid>
      <w:tr w:rsidR="0021211B" w:rsidRPr="00E50E8F" w:rsidTr="0021211B">
        <w:tc>
          <w:tcPr>
            <w:tcW w:w="4606" w:type="dxa"/>
            <w:vAlign w:val="center"/>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opis wg słownika CPV</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kod CPV</w:t>
            </w:r>
          </w:p>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rPr>
              <w:t>15331400-1</w:t>
            </w:r>
          </w:p>
        </w:tc>
        <w:tc>
          <w:tcPr>
            <w:tcW w:w="4322" w:type="dxa"/>
            <w:vAlign w:val="center"/>
          </w:tcPr>
          <w:p w:rsidR="0021211B" w:rsidRPr="00E50E8F" w:rsidRDefault="0021211B" w:rsidP="0021211B">
            <w:pPr>
              <w:spacing w:after="0" w:line="240" w:lineRule="auto"/>
              <w:jc w:val="center"/>
              <w:rPr>
                <w:rFonts w:ascii="Arial Narrow" w:hAnsi="Arial Narrow" w:cs="Arial"/>
                <w:b/>
              </w:rPr>
            </w:pPr>
          </w:p>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indeks materiałowy</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JIM</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8915PL1734779 – 0,9l</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8915PL1038489 – 1,5l</w:t>
            </w:r>
          </w:p>
          <w:p w:rsidR="0021211B" w:rsidRPr="00E50E8F" w:rsidRDefault="0021211B" w:rsidP="0021211B">
            <w:pPr>
              <w:spacing w:after="0" w:line="240" w:lineRule="auto"/>
              <w:jc w:val="center"/>
              <w:rPr>
                <w:rFonts w:ascii="Arial Narrow" w:hAnsi="Arial Narrow" w:cs="Arial"/>
                <w:color w:val="FF0000"/>
              </w:rPr>
            </w:pPr>
          </w:p>
          <w:p w:rsidR="0021211B" w:rsidRPr="00E50E8F" w:rsidRDefault="0021211B" w:rsidP="0021211B">
            <w:pPr>
              <w:spacing w:after="0" w:line="240" w:lineRule="auto"/>
              <w:jc w:val="center"/>
              <w:rPr>
                <w:rFonts w:ascii="Arial Narrow" w:hAnsi="Arial Narrow" w:cs="Arial"/>
                <w:color w:val="FF0000"/>
              </w:rPr>
            </w:pPr>
          </w:p>
        </w:tc>
      </w:tr>
    </w:tbl>
    <w:p w:rsidR="0021211B" w:rsidRPr="00E50E8F" w:rsidRDefault="0021211B" w:rsidP="0021211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1211B" w:rsidRPr="00E50E8F" w:rsidRDefault="0021211B" w:rsidP="0021211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1211B" w:rsidRPr="00E50E8F" w:rsidRDefault="0021211B" w:rsidP="0021211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1211B" w:rsidRPr="00E50E8F" w:rsidRDefault="0021211B" w:rsidP="0021211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1211B" w:rsidRPr="00E50E8F" w:rsidRDefault="0021211B" w:rsidP="0021211B">
      <w:pPr>
        <w:pStyle w:val="E-1"/>
        <w:rPr>
          <w:rFonts w:ascii="Arial Narrow" w:hAnsi="Arial Narrow" w:cs="Arial"/>
          <w:b/>
        </w:rPr>
      </w:pPr>
      <w:r w:rsidRPr="00E50E8F">
        <w:rPr>
          <w:rFonts w:ascii="Arial Narrow" w:hAnsi="Arial Narrow" w:cs="Arial"/>
          <w:b/>
        </w:rPr>
        <w:t>1 Wstęp</w:t>
      </w:r>
    </w:p>
    <w:p w:rsidR="0021211B" w:rsidRPr="00E50E8F" w:rsidRDefault="0021211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1211B" w:rsidRPr="005A25B6" w:rsidRDefault="0021211B" w:rsidP="0021211B">
      <w:pPr>
        <w:pStyle w:val="E-1"/>
        <w:jc w:val="both"/>
        <w:rPr>
          <w:rFonts w:ascii="Arial Narrow" w:eastAsia="Calibri" w:hAnsi="Arial Narrow" w:cs="Arial"/>
          <w:lang w:eastAsia="en-US"/>
          <w14:shadow w14:blurRad="0" w14:dist="0" w14:dir="0" w14:sx="0" w14:sy="0" w14:kx="0" w14:ky="0" w14:algn="none">
            <w14:srgbClr w14:val="000000"/>
          </w14:shadow>
        </w:rPr>
      </w:pPr>
      <w:r w:rsidRPr="005A25B6">
        <w:rPr>
          <w:rFonts w:ascii="Arial Narrow" w:eastAsia="Calibr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szczawiu konserwowego.</w:t>
      </w:r>
    </w:p>
    <w:p w:rsidR="0021211B" w:rsidRPr="00E50E8F" w:rsidRDefault="0021211B" w:rsidP="0021211B">
      <w:pPr>
        <w:pStyle w:val="E-1"/>
        <w:jc w:val="both"/>
        <w:rPr>
          <w:rFonts w:ascii="Arial Narrow" w:eastAsiaTheme="minorHAnsi" w:hAnsi="Arial Narrow" w:cs="Arial"/>
          <w:bCs/>
          <w:lang w:eastAsia="en-US"/>
        </w:rPr>
      </w:pPr>
      <w:r w:rsidRPr="005A25B6">
        <w:rPr>
          <w:rFonts w:ascii="Arial Narrow" w:eastAsia="Calibri" w:hAnsi="Arial Narrow" w:cs="Arial"/>
          <w:lang w:eastAsia="en-US"/>
          <w14:shadow w14:blurRad="0" w14:dist="0" w14:dir="0" w14:sx="0" w14:sy="0" w14:kx="0" w14:ky="0" w14:algn="none">
            <w14:srgbClr w14:val="000000"/>
          </w14:shadow>
        </w:rPr>
        <w:t>Postanowienia opisu przedmiotu zamówienia wykorzystywane są podczas produkcji i obrotu handlowego szczawiu konserwowego</w:t>
      </w:r>
      <w:r w:rsidRPr="00E50E8F">
        <w:rPr>
          <w:rFonts w:ascii="Arial Narrow" w:eastAsiaTheme="minorHAnsi" w:hAnsi="Arial Narrow" w:cs="Arial"/>
          <w:bCs/>
          <w:lang w:eastAsia="en-US"/>
        </w:rPr>
        <w:t xml:space="preserve"> przeznaczonego dla odbiorcy wojskowego.</w:t>
      </w:r>
    </w:p>
    <w:p w:rsidR="0021211B" w:rsidRPr="00E50E8F" w:rsidRDefault="0021211B"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1211B" w:rsidRPr="005A25B6" w:rsidRDefault="0021211B" w:rsidP="0021211B">
      <w:pPr>
        <w:pStyle w:val="E-1"/>
        <w:jc w:val="both"/>
        <w:rPr>
          <w:rFonts w:ascii="Arial Narrow" w:eastAsia="Calibri" w:hAnsi="Arial Narrow" w:cs="Arial"/>
          <w:lang w:eastAsia="en-US"/>
          <w14:shadow w14:blurRad="0" w14:dist="0" w14:dir="0" w14:sx="0" w14:sy="0" w14:kx="0" w14:ky="0" w14:algn="none">
            <w14:srgbClr w14:val="000000"/>
          </w14:shadow>
        </w:rPr>
      </w:pPr>
      <w:r w:rsidRPr="005A25B6">
        <w:rPr>
          <w:rFonts w:ascii="Arial Narrow" w:eastAsia="Calibr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1211B" w:rsidRPr="00E50E8F" w:rsidRDefault="0021211B" w:rsidP="0021211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21211B" w:rsidRPr="00E50E8F" w:rsidRDefault="0021211B" w:rsidP="0021211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21211B" w:rsidRPr="00E50E8F" w:rsidRDefault="0021211B" w:rsidP="0021211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21211B" w:rsidRPr="00E50E8F" w:rsidRDefault="0021211B" w:rsidP="0021211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21211B" w:rsidRPr="00E50E8F" w:rsidRDefault="0021211B" w:rsidP="0021211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1211B" w:rsidRPr="00E50E8F" w:rsidRDefault="0021211B" w:rsidP="0021211B">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21211B" w:rsidRPr="00E50E8F" w:rsidRDefault="0021211B" w:rsidP="0021211B">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21211B" w:rsidRPr="00E50E8F" w:rsidRDefault="0021211B" w:rsidP="0021211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21211B" w:rsidRPr="00E50E8F" w:rsidRDefault="0021211B" w:rsidP="0021211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Szczaw konserwowy</w:t>
      </w:r>
    </w:p>
    <w:p w:rsidR="0021211B" w:rsidRPr="005A25B6" w:rsidRDefault="0021211B" w:rsidP="0021211B">
      <w:pPr>
        <w:pStyle w:val="E-1"/>
        <w:jc w:val="both"/>
        <w:rPr>
          <w:rFonts w:ascii="Arial Narrow" w:eastAsia="Calibri" w:hAnsi="Arial Narrow" w:cs="Arial"/>
          <w:lang w:eastAsia="en-US"/>
          <w14:shadow w14:blurRad="0" w14:dist="0" w14:dir="0" w14:sx="0" w14:sy="0" w14:kx="0" w14:ky="0" w14:algn="none">
            <w14:srgbClr w14:val="000000"/>
          </w14:shadow>
        </w:rPr>
      </w:pPr>
      <w:r w:rsidRPr="005A25B6">
        <w:rPr>
          <w:rFonts w:ascii="Arial Narrow" w:eastAsia="Calibri" w:hAnsi="Arial Narrow" w:cs="Arial"/>
          <w:lang w:eastAsia="en-US"/>
          <w14:shadow w14:blurRad="0" w14:dist="0" w14:dir="0" w14:sx="0" w14:sy="0" w14:kx="0" w14:ky="0" w14:algn="none">
            <w14:srgbClr w14:val="000000"/>
          </w14:shadow>
        </w:rPr>
        <w:t>Produkt otrzymany ze świeżych przetartych lub pokrojonych liści szczawiu z dodatkiem soli kuchennej lub solonych przetartych liści szczawiu, utrwalonych przez pasteryzację</w:t>
      </w:r>
    </w:p>
    <w:p w:rsidR="0021211B" w:rsidRPr="00E50E8F" w:rsidRDefault="0021211B" w:rsidP="0021211B">
      <w:pPr>
        <w:pStyle w:val="Edward"/>
        <w:jc w:val="both"/>
        <w:rPr>
          <w:rFonts w:ascii="Arial Narrow" w:hAnsi="Arial Narrow" w:cs="Arial"/>
          <w:b/>
          <w:bCs/>
        </w:rPr>
      </w:pPr>
      <w:r w:rsidRPr="00E50E8F">
        <w:rPr>
          <w:rFonts w:ascii="Arial Narrow" w:hAnsi="Arial Narrow" w:cs="Arial"/>
          <w:b/>
          <w:bCs/>
        </w:rPr>
        <w:t>2 Wymagania</w:t>
      </w:r>
    </w:p>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2.1 Wymagania organoleptyczne</w:t>
      </w:r>
    </w:p>
    <w:p w:rsidR="0021211B" w:rsidRPr="00E50E8F" w:rsidRDefault="0021211B" w:rsidP="0021211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1211B" w:rsidRPr="00E50E8F" w:rsidRDefault="0021211B" w:rsidP="0021211B">
      <w:pPr>
        <w:widowControl w:val="0"/>
        <w:tabs>
          <w:tab w:val="left" w:pos="10891"/>
        </w:tabs>
        <w:autoSpaceDE w:val="0"/>
        <w:autoSpaceDN w:val="0"/>
        <w:adjustRightInd w:val="0"/>
        <w:spacing w:after="0" w:line="240" w:lineRule="auto"/>
        <w:jc w:val="both"/>
        <w:rPr>
          <w:rFonts w:ascii="Arial Narrow" w:hAnsi="Arial Narrow" w:cs="Arial"/>
          <w:sz w:val="20"/>
        </w:rPr>
      </w:pPr>
    </w:p>
    <w:p w:rsidR="0021211B" w:rsidRPr="00E50E8F" w:rsidRDefault="0021211B" w:rsidP="0021211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7858"/>
      </w:tblGrid>
      <w:tr w:rsidR="0021211B" w:rsidRPr="00E50E8F" w:rsidTr="006A491B">
        <w:trPr>
          <w:trHeight w:val="260"/>
          <w:jc w:val="center"/>
        </w:trPr>
        <w:tc>
          <w:tcPr>
            <w:tcW w:w="0" w:type="auto"/>
            <w:vAlign w:val="center"/>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858" w:type="dxa"/>
            <w:vAlign w:val="center"/>
          </w:tcPr>
          <w:p w:rsidR="0021211B" w:rsidRPr="00E50E8F" w:rsidRDefault="0021211B" w:rsidP="0021211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21211B" w:rsidRPr="00E50E8F" w:rsidTr="006A491B">
        <w:trPr>
          <w:cantSplit/>
          <w:trHeight w:val="136"/>
          <w:jc w:val="center"/>
        </w:trPr>
        <w:tc>
          <w:tcPr>
            <w:tcW w:w="0" w:type="auto"/>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21211B" w:rsidRPr="00E50E8F" w:rsidRDefault="0021211B" w:rsidP="0021211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7858" w:type="dxa"/>
            <w:tcBorders>
              <w:bottom w:val="single" w:sz="6" w:space="0" w:color="auto"/>
            </w:tcBorders>
          </w:tcPr>
          <w:p w:rsidR="0021211B" w:rsidRPr="00E50E8F" w:rsidRDefault="0021211B" w:rsidP="0021211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Jednolita przetarta masa o barwie oliwkowozielonej do ciemnozielonej; dopuszczalne rozwarstwienie</w:t>
            </w:r>
          </w:p>
        </w:tc>
      </w:tr>
      <w:tr w:rsidR="0021211B" w:rsidRPr="00E50E8F" w:rsidTr="0021211B">
        <w:trPr>
          <w:cantSplit/>
          <w:trHeight w:val="65"/>
          <w:jc w:val="center"/>
        </w:trPr>
        <w:tc>
          <w:tcPr>
            <w:tcW w:w="0" w:type="auto"/>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21211B" w:rsidRPr="00E50E8F" w:rsidRDefault="0021211B" w:rsidP="0021211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7858" w:type="dxa"/>
            <w:tcBorders>
              <w:bottom w:val="single" w:sz="6" w:space="0" w:color="auto"/>
            </w:tcBorders>
          </w:tcPr>
          <w:p w:rsidR="0021211B" w:rsidRPr="00E50E8F" w:rsidRDefault="0021211B" w:rsidP="0021211B">
            <w:pPr>
              <w:spacing w:after="0" w:line="240" w:lineRule="auto"/>
              <w:rPr>
                <w:rFonts w:ascii="Arial Narrow" w:hAnsi="Arial Narrow" w:cs="Arial"/>
                <w:sz w:val="18"/>
                <w:szCs w:val="18"/>
              </w:rPr>
            </w:pPr>
            <w:r w:rsidRPr="00E50E8F">
              <w:rPr>
                <w:rFonts w:ascii="Arial Narrow" w:hAnsi="Arial Narrow" w:cs="Arial"/>
                <w:sz w:val="18"/>
                <w:szCs w:val="18"/>
              </w:rPr>
              <w:t>Gęsta masa o konsystencji od stałej do półpłynnej</w:t>
            </w:r>
          </w:p>
        </w:tc>
      </w:tr>
      <w:tr w:rsidR="0021211B" w:rsidRPr="00E50E8F" w:rsidTr="0021211B">
        <w:trPr>
          <w:cantSplit/>
          <w:trHeight w:val="123"/>
          <w:jc w:val="center"/>
        </w:trPr>
        <w:tc>
          <w:tcPr>
            <w:tcW w:w="0" w:type="auto"/>
          </w:tcPr>
          <w:p w:rsidR="0021211B" w:rsidRPr="00E50E8F" w:rsidRDefault="0021211B" w:rsidP="0021211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21211B" w:rsidRPr="00E50E8F" w:rsidRDefault="0021211B" w:rsidP="0021211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858" w:type="dxa"/>
            <w:tcBorders>
              <w:bottom w:val="single" w:sz="6" w:space="0" w:color="auto"/>
            </w:tcBorders>
          </w:tcPr>
          <w:p w:rsidR="0021211B" w:rsidRPr="00E50E8F" w:rsidRDefault="0021211B" w:rsidP="0021211B">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przecieru szczawiowego, bez posmaków i zapachów obcych</w:t>
            </w:r>
          </w:p>
        </w:tc>
      </w:tr>
    </w:tbl>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21211B" w:rsidRPr="00E50E8F" w:rsidRDefault="0021211B" w:rsidP="0021211B">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21211B" w:rsidRPr="00E50E8F" w:rsidRDefault="0021211B" w:rsidP="0021211B">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5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620"/>
        <w:gridCol w:w="2121"/>
      </w:tblGrid>
      <w:tr w:rsidR="0021211B" w:rsidRPr="00E50E8F" w:rsidTr="0021211B">
        <w:trPr>
          <w:trHeight w:val="225"/>
        </w:trPr>
        <w:tc>
          <w:tcPr>
            <w:tcW w:w="429"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620"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21211B" w:rsidRPr="00E50E8F" w:rsidRDefault="0021211B" w:rsidP="0021211B">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1211B" w:rsidRPr="00E50E8F" w:rsidTr="0021211B">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 xml:space="preserve">Chlorek sodu, %(m/m), nie więcej niż </w:t>
            </w:r>
          </w:p>
        </w:tc>
        <w:tc>
          <w:tcPr>
            <w:tcW w:w="1620"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2,0</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21211B" w:rsidRPr="00E50E8F" w:rsidTr="0021211B">
        <w:trPr>
          <w:trHeight w:val="225"/>
        </w:trPr>
        <w:tc>
          <w:tcPr>
            <w:tcW w:w="429"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21211B" w:rsidRPr="00E50E8F" w:rsidRDefault="0021211B" w:rsidP="0021211B">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620" w:type="dxa"/>
            <w:vAlign w:val="center"/>
          </w:tcPr>
          <w:p w:rsidR="0021211B" w:rsidRPr="00E50E8F" w:rsidRDefault="0021211B" w:rsidP="0021211B">
            <w:pPr>
              <w:spacing w:after="0" w:line="240" w:lineRule="auto"/>
              <w:jc w:val="center"/>
              <w:rPr>
                <w:rFonts w:ascii="Arial Narrow" w:hAnsi="Arial Narrow" w:cs="Arial"/>
                <w:sz w:val="18"/>
              </w:rPr>
            </w:pPr>
            <w:r w:rsidRPr="00E50E8F">
              <w:rPr>
                <w:rFonts w:ascii="Arial Narrow" w:hAnsi="Arial Narrow" w:cs="Arial"/>
                <w:sz w:val="18"/>
              </w:rPr>
              <w:t>0,1</w:t>
            </w:r>
          </w:p>
        </w:tc>
        <w:tc>
          <w:tcPr>
            <w:tcW w:w="2121" w:type="dxa"/>
            <w:tcBorders>
              <w:right w:val="single" w:sz="4" w:space="0" w:color="auto"/>
            </w:tcBorders>
            <w:shd w:val="clear" w:color="auto" w:fill="auto"/>
            <w:vAlign w:val="center"/>
          </w:tcPr>
          <w:p w:rsidR="0021211B" w:rsidRPr="00E50E8F" w:rsidRDefault="0021211B" w:rsidP="0021211B">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21211B" w:rsidRPr="00E50E8F" w:rsidRDefault="0021211B" w:rsidP="0021211B">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1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17"/>
      </w:r>
      <w:r w:rsidRPr="00E50E8F">
        <w:rPr>
          <w:rFonts w:ascii="Arial Narrow" w:hAnsi="Arial Narrow"/>
          <w:b w:val="0"/>
          <w:bCs w:val="0"/>
          <w:vertAlign w:val="superscript"/>
        </w:rPr>
        <w:t>)</w:t>
      </w:r>
      <w:r w:rsidRPr="00E50E8F">
        <w:rPr>
          <w:rFonts w:ascii="Arial Narrow" w:hAnsi="Arial Narrow"/>
          <w:b w:val="0"/>
          <w:bCs w:val="0"/>
        </w:rPr>
        <w:t>.</w:t>
      </w:r>
    </w:p>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2.3 Wymagania mikrobiologiczne</w:t>
      </w:r>
    </w:p>
    <w:p w:rsidR="0021211B" w:rsidRPr="00E50E8F" w:rsidRDefault="0021211B" w:rsidP="0021211B">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18"/>
      </w:r>
      <w:r w:rsidRPr="00E50E8F">
        <w:rPr>
          <w:rFonts w:ascii="Arial Narrow" w:hAnsi="Arial Narrow" w:cs="Arial"/>
          <w:sz w:val="20"/>
          <w:vertAlign w:val="superscript"/>
        </w:rPr>
        <w:t>)</w:t>
      </w:r>
      <w:r w:rsidRPr="00E50E8F">
        <w:rPr>
          <w:rFonts w:ascii="Arial Narrow" w:hAnsi="Arial Narrow" w:cs="Arial"/>
          <w:sz w:val="20"/>
        </w:rPr>
        <w:t>.</w:t>
      </w:r>
    </w:p>
    <w:p w:rsidR="0021211B" w:rsidRPr="00E50E8F" w:rsidRDefault="0021211B" w:rsidP="0021211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1211B" w:rsidRPr="00E50E8F" w:rsidRDefault="0021211B" w:rsidP="0021211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21211B" w:rsidRPr="00E50E8F" w:rsidRDefault="0021211B" w:rsidP="0021211B">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21211B" w:rsidRPr="00E50E8F" w:rsidRDefault="0021211B" w:rsidP="0021211B">
      <w:pPr>
        <w:spacing w:after="0" w:line="240" w:lineRule="auto"/>
        <w:jc w:val="both"/>
        <w:rPr>
          <w:rFonts w:ascii="Arial Narrow" w:eastAsia="Arial Unicode MS" w:hAnsi="Arial Narrow" w:cs="Arial"/>
          <w:sz w:val="20"/>
          <w:szCs w:val="20"/>
          <w:vertAlign w:val="super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19"/>
      </w:r>
      <w:r w:rsidRPr="00E50E8F">
        <w:rPr>
          <w:rFonts w:ascii="Arial Narrow" w:hAnsi="Arial Narrow" w:cs="Arial"/>
          <w:sz w:val="20"/>
          <w:szCs w:val="20"/>
          <w:vertAlign w:val="superscript"/>
        </w:rPr>
        <w:t>)</w:t>
      </w:r>
    </w:p>
    <w:p w:rsidR="0021211B" w:rsidRPr="00E50E8F" w:rsidRDefault="0021211B" w:rsidP="0021211B">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21211B" w:rsidRPr="00E50E8F" w:rsidRDefault="0021211B" w:rsidP="0021211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szczawiu konserwowanego deklarowany przez producenta powinien wynosić nie mniej niż 6 miesięcy od daty dostawy do magazynu odbiorcy wojskowego.</w:t>
      </w:r>
    </w:p>
    <w:p w:rsidR="0021211B" w:rsidRPr="00E50E8F" w:rsidRDefault="0021211B" w:rsidP="0021211B">
      <w:pPr>
        <w:pStyle w:val="E-1"/>
        <w:jc w:val="both"/>
        <w:rPr>
          <w:rFonts w:ascii="Arial Narrow" w:hAnsi="Arial Narrow" w:cs="Arial"/>
          <w:b/>
        </w:rPr>
      </w:pPr>
      <w:r w:rsidRPr="00E50E8F">
        <w:rPr>
          <w:rFonts w:ascii="Arial Narrow" w:hAnsi="Arial Narrow" w:cs="Arial"/>
          <w:b/>
        </w:rPr>
        <w:t>5 Badania</w:t>
      </w:r>
    </w:p>
    <w:p w:rsidR="0021211B" w:rsidRPr="00E50E8F" w:rsidRDefault="0021211B" w:rsidP="0021211B">
      <w:pPr>
        <w:pStyle w:val="E-1"/>
        <w:jc w:val="both"/>
        <w:rPr>
          <w:rFonts w:ascii="Arial Narrow" w:hAnsi="Arial Narrow" w:cs="Arial"/>
          <w:b/>
        </w:rPr>
      </w:pPr>
      <w:r w:rsidRPr="00E50E8F">
        <w:rPr>
          <w:rFonts w:ascii="Arial Narrow" w:hAnsi="Arial Narrow" w:cs="Arial"/>
          <w:b/>
        </w:rPr>
        <w:t>5.1 Pobieranie próbek</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21211B" w:rsidRPr="00E50E8F" w:rsidRDefault="0021211B" w:rsidP="0021211B">
      <w:pPr>
        <w:pStyle w:val="E-1"/>
        <w:jc w:val="both"/>
        <w:rPr>
          <w:rFonts w:ascii="Arial Narrow" w:hAnsi="Arial Narrow" w:cs="Arial"/>
          <w:b/>
        </w:rPr>
      </w:pPr>
      <w:r w:rsidRPr="00E50E8F">
        <w:rPr>
          <w:rFonts w:ascii="Arial Narrow" w:hAnsi="Arial Narrow" w:cs="Arial"/>
          <w:b/>
        </w:rPr>
        <w:t>5.2 Metody badań</w:t>
      </w:r>
    </w:p>
    <w:p w:rsidR="0021211B" w:rsidRPr="00E50E8F" w:rsidRDefault="0021211B" w:rsidP="0021211B">
      <w:pPr>
        <w:pStyle w:val="E-1"/>
        <w:jc w:val="both"/>
        <w:rPr>
          <w:rFonts w:ascii="Arial Narrow" w:hAnsi="Arial Narrow" w:cs="Arial"/>
          <w:b/>
        </w:rPr>
      </w:pPr>
      <w:r w:rsidRPr="00E50E8F">
        <w:rPr>
          <w:rFonts w:ascii="Arial Narrow" w:hAnsi="Arial Narrow" w:cs="Arial"/>
          <w:b/>
        </w:rPr>
        <w:t>5.2.1 Sprawdzenie znakowania i stanu opakowania</w:t>
      </w:r>
    </w:p>
    <w:p w:rsidR="0021211B" w:rsidRPr="00E50E8F" w:rsidRDefault="0021211B" w:rsidP="0021211B">
      <w:pPr>
        <w:pStyle w:val="E-1"/>
        <w:jc w:val="both"/>
        <w:rPr>
          <w:rFonts w:ascii="Arial Narrow" w:hAnsi="Arial Narrow" w:cs="Arial"/>
        </w:rPr>
      </w:pPr>
      <w:r w:rsidRPr="00E50E8F">
        <w:rPr>
          <w:rFonts w:ascii="Arial Narrow" w:hAnsi="Arial Narrow" w:cs="Arial"/>
        </w:rPr>
        <w:t>Wykonać metodą wizualną na zgodność z pkt. 5.1 i 5.2.</w:t>
      </w:r>
    </w:p>
    <w:p w:rsidR="0021211B" w:rsidRPr="00E50E8F" w:rsidRDefault="0021211B" w:rsidP="0021211B">
      <w:pPr>
        <w:pStyle w:val="E-1"/>
        <w:jc w:val="both"/>
        <w:rPr>
          <w:rFonts w:ascii="Arial Narrow" w:hAnsi="Arial Narrow" w:cs="Arial"/>
          <w:b/>
        </w:rPr>
      </w:pPr>
      <w:r w:rsidRPr="00E50E8F">
        <w:rPr>
          <w:rFonts w:ascii="Arial Narrow" w:hAnsi="Arial Narrow" w:cs="Arial"/>
          <w:b/>
        </w:rPr>
        <w:t xml:space="preserve">5.2.2 Oznaczanie cech organoleptycznych </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21211B" w:rsidRPr="00E50E8F" w:rsidRDefault="0021211B" w:rsidP="0021211B">
      <w:pPr>
        <w:pStyle w:val="E-1"/>
        <w:jc w:val="both"/>
        <w:rPr>
          <w:rFonts w:ascii="Arial Narrow" w:hAnsi="Arial Narrow" w:cs="Arial"/>
          <w:b/>
        </w:rPr>
      </w:pPr>
      <w:r w:rsidRPr="00E50E8F">
        <w:rPr>
          <w:rFonts w:ascii="Arial Narrow" w:hAnsi="Arial Narrow" w:cs="Arial"/>
          <w:b/>
        </w:rPr>
        <w:t xml:space="preserve">5.2.3 Oznaczanie cech fizykochemicznych </w:t>
      </w:r>
    </w:p>
    <w:p w:rsidR="0021211B" w:rsidRPr="00E50E8F" w:rsidRDefault="0021211B" w:rsidP="0021211B">
      <w:pPr>
        <w:pStyle w:val="E-1"/>
        <w:jc w:val="both"/>
        <w:rPr>
          <w:rFonts w:ascii="Arial Narrow" w:hAnsi="Arial Narrow" w:cs="Arial"/>
        </w:rPr>
      </w:pPr>
      <w:r w:rsidRPr="00E50E8F">
        <w:rPr>
          <w:rFonts w:ascii="Arial Narrow" w:hAnsi="Arial Narrow" w:cs="Arial"/>
        </w:rPr>
        <w:t>Według norm podanych w Tablicy 2.</w:t>
      </w:r>
    </w:p>
    <w:p w:rsidR="0021211B" w:rsidRPr="00E50E8F" w:rsidRDefault="0021211B" w:rsidP="0021211B">
      <w:pPr>
        <w:pStyle w:val="E-1"/>
        <w:rPr>
          <w:rFonts w:ascii="Arial Narrow" w:hAnsi="Arial Narrow" w:cs="Arial"/>
        </w:rPr>
      </w:pPr>
      <w:r w:rsidRPr="00E50E8F">
        <w:rPr>
          <w:rFonts w:ascii="Arial Narrow" w:hAnsi="Arial Narrow" w:cs="Arial"/>
          <w:b/>
        </w:rPr>
        <w:t xml:space="preserve">6 Pakowanie, znakowanie, przechowywanie </w:t>
      </w:r>
    </w:p>
    <w:p w:rsidR="0021211B" w:rsidRPr="00E50E8F" w:rsidRDefault="0021211B" w:rsidP="0021211B">
      <w:pPr>
        <w:pStyle w:val="E-1"/>
        <w:rPr>
          <w:rFonts w:ascii="Arial Narrow" w:hAnsi="Arial Narrow" w:cs="Arial"/>
          <w:b/>
        </w:rPr>
      </w:pPr>
      <w:r w:rsidRPr="00E50E8F">
        <w:rPr>
          <w:rFonts w:ascii="Arial Narrow" w:hAnsi="Arial Narrow" w:cs="Arial"/>
          <w:b/>
        </w:rPr>
        <w:t>6.1 Pakowanie</w:t>
      </w:r>
    </w:p>
    <w:p w:rsidR="0021211B" w:rsidRPr="00E50E8F" w:rsidRDefault="0021211B" w:rsidP="0021211B">
      <w:pPr>
        <w:pStyle w:val="E-1"/>
        <w:rPr>
          <w:rFonts w:ascii="Arial Narrow" w:hAnsi="Arial Narrow" w:cs="Arial"/>
          <w:b/>
        </w:rPr>
      </w:pPr>
      <w:r w:rsidRPr="00E50E8F">
        <w:rPr>
          <w:rFonts w:ascii="Arial Narrow" w:hAnsi="Arial Narrow" w:cs="Arial"/>
          <w:b/>
        </w:rPr>
        <w:t>6.1.1 Opakowania jednostkowe</w:t>
      </w:r>
    </w:p>
    <w:p w:rsidR="0021211B" w:rsidRPr="00E50E8F" w:rsidRDefault="0021211B" w:rsidP="0021211B">
      <w:pPr>
        <w:pStyle w:val="E-1"/>
        <w:rPr>
          <w:rFonts w:ascii="Arial Narrow" w:hAnsi="Arial Narrow" w:cs="Arial"/>
        </w:rPr>
      </w:pPr>
      <w:r w:rsidRPr="00E50E8F">
        <w:rPr>
          <w:rFonts w:ascii="Arial Narrow" w:hAnsi="Arial Narrow" w:cs="Arial"/>
        </w:rPr>
        <w:t>Opakowania jednostkowe słoiki szklane o pojemności 0,9l lub 1,5l. Materiał opakowaniowy dopuszczony do kontaktu z żywnością.</w:t>
      </w:r>
    </w:p>
    <w:p w:rsidR="0021211B" w:rsidRPr="00E50E8F" w:rsidRDefault="0021211B" w:rsidP="0021211B">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śladów pleśni i uszkodzeń mechanicznych. </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pStyle w:val="E-1"/>
        <w:rPr>
          <w:rFonts w:ascii="Arial Narrow" w:hAnsi="Arial Narrow" w:cs="Arial"/>
          <w:b/>
        </w:rPr>
      </w:pPr>
      <w:r w:rsidRPr="00E50E8F">
        <w:rPr>
          <w:rFonts w:ascii="Arial Narrow" w:hAnsi="Arial Narrow" w:cs="Arial"/>
          <w:b/>
        </w:rPr>
        <w:t>6.1.2 Opakowania transportowe</w:t>
      </w:r>
    </w:p>
    <w:p w:rsidR="0021211B" w:rsidRPr="00E50E8F" w:rsidRDefault="0021211B" w:rsidP="0021211B">
      <w:pPr>
        <w:pStyle w:val="E-1"/>
        <w:rPr>
          <w:rFonts w:ascii="Arial Narrow" w:hAnsi="Arial Narrow" w:cs="Arial"/>
        </w:rPr>
      </w:pPr>
      <w:r w:rsidRPr="00E50E8F">
        <w:rPr>
          <w:rFonts w:ascii="Arial Narrow" w:hAnsi="Arial Narrow" w:cs="Arial"/>
        </w:rPr>
        <w:t>Opakowania transportowe- zgrzewy termokurczliwe, kompletowane na europalecie, każda warstwa oddzielana przekładką tekturową. Materiał opakowaniowy dopuszczony do kontaktu z żywnością.</w:t>
      </w:r>
    </w:p>
    <w:p w:rsidR="0021211B" w:rsidRPr="00E50E8F" w:rsidRDefault="0021211B" w:rsidP="0021211B">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pStyle w:val="E-1"/>
        <w:rPr>
          <w:rFonts w:ascii="Arial Narrow" w:hAnsi="Arial Narrow" w:cs="Arial"/>
        </w:rPr>
      </w:pPr>
      <w:r w:rsidRPr="00E50E8F">
        <w:rPr>
          <w:rFonts w:ascii="Arial Narrow" w:hAnsi="Arial Narrow" w:cs="Arial"/>
          <w:b/>
        </w:rPr>
        <w:t>6.2 Znakowanie</w:t>
      </w:r>
    </w:p>
    <w:p w:rsidR="0021211B" w:rsidRPr="00E50E8F" w:rsidRDefault="0021211B" w:rsidP="0021211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21211B" w:rsidRPr="00E50E8F" w:rsidRDefault="0021211B" w:rsidP="0021211B">
      <w:pPr>
        <w:pStyle w:val="E-1"/>
        <w:rPr>
          <w:rFonts w:ascii="Arial Narrow" w:hAnsi="Arial Narrow" w:cs="Arial"/>
          <w:b/>
        </w:rPr>
      </w:pPr>
      <w:r w:rsidRPr="00E50E8F">
        <w:rPr>
          <w:rFonts w:ascii="Arial Narrow" w:hAnsi="Arial Narrow" w:cs="Arial"/>
          <w:b/>
        </w:rPr>
        <w:t>6.3 Przechowywanie</w:t>
      </w:r>
    </w:p>
    <w:p w:rsidR="0021211B" w:rsidRPr="00E50E8F" w:rsidRDefault="0021211B" w:rsidP="0021211B">
      <w:pPr>
        <w:pStyle w:val="E-1"/>
        <w:rPr>
          <w:rFonts w:ascii="Arial Narrow" w:hAnsi="Arial Narrow" w:cs="Arial"/>
        </w:rPr>
      </w:pPr>
      <w:r w:rsidRPr="00E50E8F">
        <w:rPr>
          <w:rFonts w:ascii="Arial Narrow" w:hAnsi="Arial Narrow" w:cs="Arial"/>
        </w:rPr>
        <w:t>Przechowywać zgodnie z zaleceniami producenta.</w:t>
      </w:r>
    </w:p>
    <w:p w:rsidR="0021211B" w:rsidRPr="00E50E8F" w:rsidRDefault="0021211B" w:rsidP="0021211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21211B" w:rsidRPr="00E50E8F" w:rsidRDefault="0021211B" w:rsidP="0021211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1211B" w:rsidRPr="00E50E8F" w:rsidRDefault="0021211B" w:rsidP="0021211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1211B" w:rsidRPr="00E50E8F" w:rsidRDefault="0021211B">
      <w:pPr>
        <w:rPr>
          <w:rFonts w:ascii="Arial Narrow" w:hAnsi="Arial Narrow"/>
        </w:rPr>
      </w:pPr>
      <w:r w:rsidRPr="00E50E8F">
        <w:rPr>
          <w:rFonts w:ascii="Arial Narrow" w:hAnsi="Arial Narrow"/>
        </w:rPr>
        <w:br w:type="page"/>
      </w:r>
    </w:p>
    <w:p w:rsidR="0021211B" w:rsidRPr="00E50E8F" w:rsidRDefault="001211F4" w:rsidP="0021211B">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114</w:t>
      </w:r>
    </w:p>
    <w:p w:rsidR="0021211B" w:rsidRPr="00E50E8F" w:rsidRDefault="0021211B" w:rsidP="0021211B">
      <w:pPr>
        <w:spacing w:after="0" w:line="240" w:lineRule="auto"/>
        <w:jc w:val="center"/>
        <w:rPr>
          <w:rFonts w:ascii="Arial Narrow" w:hAnsi="Arial Narrow" w:cs="Arial"/>
          <w:b/>
          <w:sz w:val="36"/>
          <w:szCs w:val="36"/>
        </w:rPr>
      </w:pPr>
    </w:p>
    <w:p w:rsidR="0021211B" w:rsidRPr="00E50E8F" w:rsidRDefault="0021211B" w:rsidP="0021211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1211B" w:rsidRPr="00E50E8F" w:rsidRDefault="0021211B" w:rsidP="0021211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1211B" w:rsidRPr="00E50E8F" w:rsidRDefault="0021211B" w:rsidP="0021211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21211B" w:rsidRPr="006A491B" w:rsidRDefault="0021211B" w:rsidP="0021211B">
      <w:pPr>
        <w:spacing w:after="0" w:line="240" w:lineRule="auto"/>
        <w:jc w:val="center"/>
        <w:rPr>
          <w:rFonts w:ascii="Arial Narrow" w:hAnsi="Arial Narrow" w:cs="Arial"/>
          <w:b/>
          <w:sz w:val="18"/>
          <w:szCs w:val="32"/>
        </w:rPr>
      </w:pPr>
    </w:p>
    <w:p w:rsidR="0021211B" w:rsidRPr="00E50E8F" w:rsidRDefault="0021211B" w:rsidP="0021211B">
      <w:pPr>
        <w:spacing w:after="0" w:line="240" w:lineRule="auto"/>
        <w:jc w:val="center"/>
        <w:rPr>
          <w:rFonts w:ascii="Arial Narrow" w:hAnsi="Arial Narrow" w:cs="Arial"/>
          <w:b/>
          <w:caps/>
          <w:sz w:val="32"/>
        </w:rPr>
      </w:pPr>
      <w:r w:rsidRPr="00E50E8F">
        <w:rPr>
          <w:rFonts w:ascii="Arial Narrow" w:hAnsi="Arial Narrow" w:cs="Arial"/>
          <w:b/>
          <w:caps/>
          <w:sz w:val="32"/>
        </w:rPr>
        <w:t>WAFELki czekoladowe o smaku orzechowym</w:t>
      </w:r>
    </w:p>
    <w:p w:rsidR="0021211B" w:rsidRPr="00E50E8F" w:rsidRDefault="0021211B" w:rsidP="0021211B">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21211B" w:rsidRPr="00E50E8F" w:rsidTr="0021211B">
        <w:tc>
          <w:tcPr>
            <w:tcW w:w="4606" w:type="dxa"/>
            <w:vAlign w:val="center"/>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opis wg słownika CPV</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kod CPV</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15840000-8</w:t>
            </w:r>
          </w:p>
        </w:tc>
        <w:tc>
          <w:tcPr>
            <w:tcW w:w="4322" w:type="dxa"/>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indeks materiałowy</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JIM</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8925PL1600423</w:t>
            </w:r>
          </w:p>
        </w:tc>
      </w:tr>
    </w:tbl>
    <w:p w:rsidR="0021211B" w:rsidRPr="00E50E8F" w:rsidRDefault="0021211B" w:rsidP="0021211B">
      <w:pPr>
        <w:pStyle w:val="E-1"/>
        <w:rPr>
          <w:rFonts w:ascii="Arial Narrow" w:hAnsi="Arial Narrow" w:cs="Arial"/>
          <w:b/>
        </w:rPr>
      </w:pPr>
    </w:p>
    <w:p w:rsidR="0021211B" w:rsidRPr="00E50E8F" w:rsidRDefault="0021211B" w:rsidP="0021211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1211B" w:rsidRPr="00E50E8F" w:rsidRDefault="0021211B" w:rsidP="0021211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1211B" w:rsidRPr="00E50E8F" w:rsidRDefault="0021211B" w:rsidP="0021211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1211B" w:rsidRPr="00E50E8F" w:rsidRDefault="0021211B" w:rsidP="0021211B">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21211B" w:rsidRPr="00E50E8F" w:rsidRDefault="0021211B" w:rsidP="0021211B">
      <w:pPr>
        <w:pStyle w:val="E-1"/>
        <w:rPr>
          <w:rFonts w:ascii="Arial Narrow" w:hAnsi="Arial Narrow" w:cs="Arial"/>
          <w:b/>
        </w:rPr>
      </w:pPr>
      <w:r w:rsidRPr="00E50E8F">
        <w:rPr>
          <w:rFonts w:ascii="Arial Narrow" w:hAnsi="Arial Narrow" w:cs="Arial"/>
          <w:b/>
        </w:rPr>
        <w:t>1 Wstęp</w:t>
      </w:r>
    </w:p>
    <w:p w:rsidR="0021211B" w:rsidRPr="00E50E8F" w:rsidRDefault="0021211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1211B" w:rsidRPr="006A491B" w:rsidRDefault="0021211B" w:rsidP="0021211B">
      <w:pPr>
        <w:pStyle w:val="E-1"/>
        <w:jc w:val="both"/>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wafelków czekoladowych o smaku orzechowym.</w:t>
      </w:r>
    </w:p>
    <w:p w:rsidR="0021211B" w:rsidRPr="006A491B" w:rsidRDefault="0021211B" w:rsidP="0021211B">
      <w:pPr>
        <w:pStyle w:val="E-1"/>
        <w:jc w:val="both"/>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wafelków czekoladowych o smaku orzechowym przeznaczonych dla odbiorcy wojskowego.</w:t>
      </w:r>
    </w:p>
    <w:p w:rsidR="0021211B" w:rsidRPr="00E50E8F" w:rsidRDefault="0021211B" w:rsidP="0021211B">
      <w:pPr>
        <w:pStyle w:val="E-1"/>
        <w:rPr>
          <w:rFonts w:ascii="Arial Narrow" w:hAnsi="Arial Narrow" w:cs="Arial"/>
          <w:b/>
          <w:bCs/>
        </w:rPr>
      </w:pPr>
      <w:r w:rsidRPr="00E50E8F">
        <w:rPr>
          <w:rFonts w:ascii="Arial Narrow" w:hAnsi="Arial Narrow" w:cs="Arial"/>
          <w:b/>
          <w:bCs/>
        </w:rPr>
        <w:t>1.2 Dokumenty powołane</w:t>
      </w:r>
    </w:p>
    <w:p w:rsidR="0021211B" w:rsidRPr="006A491B" w:rsidRDefault="0021211B" w:rsidP="0021211B">
      <w:pPr>
        <w:pStyle w:val="E-1"/>
        <w:jc w:val="both"/>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1211B" w:rsidRPr="006A491B" w:rsidRDefault="0021211B" w:rsidP="006A491B">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PN-A-74250 Wyroby i półprodukty ciastkarskie - Pobieranie próbek i kontrola jakości</w:t>
      </w:r>
    </w:p>
    <w:p w:rsidR="0021211B" w:rsidRPr="006A491B" w:rsidRDefault="0021211B" w:rsidP="006A491B">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PN-A-74252 Wyroby i półprodukty ciastkarskie - Metody badań</w:t>
      </w:r>
    </w:p>
    <w:p w:rsidR="0021211B" w:rsidRPr="006A491B" w:rsidRDefault="0021211B" w:rsidP="006A491B">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PN-A-88022 Wyroby cukiernicze - Oznaczanie zawartości popiołu</w:t>
      </w:r>
    </w:p>
    <w:p w:rsidR="0021211B" w:rsidRPr="006A491B" w:rsidRDefault="0021211B" w:rsidP="006A491B">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PN-A-88033 Wyroby cukiernicze - Pobieranie próbek do badań mikrobiologicznych</w:t>
      </w:r>
    </w:p>
    <w:p w:rsidR="0021211B" w:rsidRPr="006A491B" w:rsidRDefault="0021211B" w:rsidP="006A491B">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PN-A-88120 Wyroby ciastkarskie czekoladowane, w masie czekoladopodobnej i w polewie kakaowej</w:t>
      </w:r>
    </w:p>
    <w:p w:rsidR="0021211B" w:rsidRPr="006A491B" w:rsidRDefault="0021211B" w:rsidP="006A491B">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PN-EN ISO 6579 Mikrobiologia żywności i pasz - Horyzontalna metoda wykrywania Salmonella spp.</w:t>
      </w:r>
    </w:p>
    <w:p w:rsidR="0021211B" w:rsidRPr="00E50E8F" w:rsidRDefault="0021211B" w:rsidP="006A491B">
      <w:pPr>
        <w:numPr>
          <w:ilvl w:val="0"/>
          <w:numId w:val="17"/>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1211B" w:rsidRPr="006A491B" w:rsidRDefault="0021211B" w:rsidP="006A491B">
      <w:pPr>
        <w:pStyle w:val="E-1"/>
        <w:numPr>
          <w:ilvl w:val="0"/>
          <w:numId w:val="17"/>
        </w:numPr>
        <w:ind w:left="426" w:hanging="284"/>
        <w:textAlignment w:val="auto"/>
        <w:rPr>
          <w:rFonts w:ascii="Arial Narrow" w:eastAsiaTheme="minorHAnsi" w:hAnsi="Arial Narrow" w:cs="Arial"/>
          <w:lang w:eastAsia="en-US"/>
          <w14:shadow w14:blurRad="0" w14:dist="0" w14:dir="0" w14:sx="0" w14:sy="0" w14:kx="0" w14:ky="0" w14:algn="none">
            <w14:srgbClr w14:val="000000"/>
          </w14:shadow>
        </w:rPr>
      </w:pPr>
      <w:r w:rsidRPr="006A491B">
        <w:rPr>
          <w:rFonts w:ascii="Arial Narrow" w:eastAsiaTheme="minorHAnsi" w:hAnsi="Arial Narrow" w:cs="Arial"/>
          <w:lang w:eastAsia="en-US"/>
          <w14:shadow w14:blurRad="0" w14:dist="0" w14:dir="0" w14:sx="0" w14:sy="0" w14:kx="0" w14:ky="0" w14:algn="none">
            <w14:srgbClr w14:val="000000"/>
          </w14:shadow>
        </w:rPr>
        <w:t xml:space="preserve">Rozporządzenie Komisji (WE) Nr 2073/2005 z dnia 15 listopada 2005 r. w sprawie kryteriów mikrobiologicznych dotyczących środków spożywczych (Dz. U. L 338 z 22.12.2005, s 1 z późn. zm.) </w:t>
      </w:r>
    </w:p>
    <w:p w:rsidR="0021211B" w:rsidRPr="00E50E8F" w:rsidRDefault="0021211B" w:rsidP="006A491B">
      <w:pPr>
        <w:numPr>
          <w:ilvl w:val="0"/>
          <w:numId w:val="17"/>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1211B" w:rsidRPr="00E50E8F" w:rsidRDefault="0021211B" w:rsidP="006A491B">
      <w:pPr>
        <w:numPr>
          <w:ilvl w:val="0"/>
          <w:numId w:val="17"/>
        </w:numPr>
        <w:spacing w:after="0" w:line="240" w:lineRule="auto"/>
        <w:ind w:left="426" w:hanging="284"/>
        <w:rPr>
          <w:rFonts w:ascii="Arial Narrow" w:hAnsi="Arial Narrow" w:cs="Arial"/>
          <w:sz w:val="20"/>
          <w:szCs w:val="20"/>
        </w:rPr>
      </w:pPr>
      <w:r w:rsidRPr="00E50E8F">
        <w:rPr>
          <w:rFonts w:ascii="Arial Narrow" w:hAnsi="Arial Narrow" w:cs="Arial"/>
          <w:sz w:val="20"/>
          <w:szCs w:val="20"/>
        </w:rPr>
        <w:t>Ustawa z dnia 7 maja 2009 r. o towarach paczkowanych (Dz. U. z 2009 r. nr 91 poz. 740 z późn. zm.)</w:t>
      </w:r>
    </w:p>
    <w:p w:rsidR="0021211B" w:rsidRPr="00E50E8F" w:rsidRDefault="0021211B" w:rsidP="0021211B">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21211B" w:rsidRPr="00E50E8F" w:rsidRDefault="0021211B" w:rsidP="0021211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Wafelki czekoladowe o smaku orzechowym </w:t>
      </w:r>
    </w:p>
    <w:p w:rsidR="0021211B" w:rsidRPr="00E50E8F" w:rsidRDefault="0021211B" w:rsidP="0021211B">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składający się z suchych wafli przełożonych kremem orzechowym, oblany czekoladą</w:t>
      </w:r>
    </w:p>
    <w:p w:rsidR="0021211B" w:rsidRPr="00E50E8F" w:rsidRDefault="0021211B" w:rsidP="0021211B">
      <w:pPr>
        <w:pStyle w:val="Edward"/>
        <w:jc w:val="both"/>
        <w:rPr>
          <w:rFonts w:ascii="Arial Narrow" w:hAnsi="Arial Narrow" w:cs="Arial"/>
          <w:b/>
          <w:bCs/>
        </w:rPr>
      </w:pPr>
      <w:r w:rsidRPr="00E50E8F">
        <w:rPr>
          <w:rFonts w:ascii="Arial Narrow" w:hAnsi="Arial Narrow" w:cs="Arial"/>
          <w:b/>
          <w:bCs/>
        </w:rPr>
        <w:t>2 Wymagania</w:t>
      </w:r>
    </w:p>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2.1 Wymagania organoleptyczne</w:t>
      </w:r>
    </w:p>
    <w:p w:rsidR="0021211B" w:rsidRPr="00E50E8F" w:rsidRDefault="0021211B" w:rsidP="0021211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1211B" w:rsidRPr="00E50E8F" w:rsidRDefault="0021211B" w:rsidP="0021211B">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503"/>
        <w:gridCol w:w="5528"/>
        <w:gridCol w:w="2121"/>
      </w:tblGrid>
      <w:tr w:rsidR="0021211B" w:rsidRPr="00E50E8F" w:rsidTr="006A491B">
        <w:trPr>
          <w:trHeight w:val="270"/>
          <w:jc w:val="center"/>
        </w:trPr>
        <w:tc>
          <w:tcPr>
            <w:tcW w:w="0" w:type="auto"/>
            <w:vAlign w:val="center"/>
          </w:tcPr>
          <w:p w:rsidR="0021211B" w:rsidRPr="00E50E8F" w:rsidRDefault="0021211B" w:rsidP="0021211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3" w:type="dxa"/>
            <w:vAlign w:val="center"/>
          </w:tcPr>
          <w:p w:rsidR="0021211B" w:rsidRPr="00E50E8F" w:rsidRDefault="0021211B" w:rsidP="0021211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28" w:type="dxa"/>
            <w:vAlign w:val="center"/>
          </w:tcPr>
          <w:p w:rsidR="0021211B" w:rsidRPr="00E50E8F" w:rsidRDefault="0021211B" w:rsidP="0021211B">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21211B" w:rsidRPr="00E50E8F" w:rsidRDefault="0021211B" w:rsidP="0021211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1211B" w:rsidRPr="00E50E8F" w:rsidTr="0021211B">
        <w:trPr>
          <w:cantSplit/>
          <w:trHeight w:val="194"/>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5528" w:type="dxa"/>
            <w:tcBorders>
              <w:bottom w:val="single" w:sz="6" w:space="0" w:color="auto"/>
            </w:tcBorders>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Różnorodny, prawidłowy dla wyrobu</w:t>
            </w:r>
          </w:p>
        </w:tc>
        <w:tc>
          <w:tcPr>
            <w:tcW w:w="2121" w:type="dxa"/>
            <w:vMerge w:val="restart"/>
            <w:vAlign w:val="center"/>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21211B" w:rsidRPr="00E50E8F" w:rsidTr="0021211B">
        <w:trPr>
          <w:cantSplit/>
          <w:trHeight w:val="90"/>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5528" w:type="dxa"/>
            <w:tcBorders>
              <w:top w:val="single" w:sz="6" w:space="0" w:color="auto"/>
            </w:tcBorders>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Pokryta całkowicie czekoladą, powierzchnia z lekkim połyskiem, gładka</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90"/>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powierzchni</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5528" w:type="dxa"/>
            <w:tcBorders>
              <w:top w:val="single" w:sz="6" w:space="0" w:color="auto"/>
            </w:tcBorders>
          </w:tcPr>
          <w:p w:rsidR="0021211B" w:rsidRPr="00E50E8F" w:rsidRDefault="0021211B" w:rsidP="0021211B">
            <w:pPr>
              <w:autoSpaceDE w:val="0"/>
              <w:autoSpaceDN w:val="0"/>
              <w:adjustRightInd w:val="0"/>
              <w:spacing w:after="0" w:line="240" w:lineRule="auto"/>
              <w:rPr>
                <w:rFonts w:ascii="Arial Narrow" w:hAnsi="Arial Narrow" w:cs="Arial"/>
                <w:sz w:val="18"/>
                <w:szCs w:val="18"/>
              </w:rPr>
            </w:pP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Brązowa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korpusu ciastkarskiego (wafli)</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343"/>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pokrywy</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w temp. do 20º C- stała, niemazista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Krucha, chrupka</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141"/>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Przekrój</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Warstwowy, równomierny</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343"/>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6A491B">
        <w:trPr>
          <w:cantSplit/>
          <w:trHeight w:val="70"/>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21211B" w:rsidRPr="00E50E8F" w:rsidRDefault="0021211B" w:rsidP="0021211B">
            <w:pPr>
              <w:spacing w:after="0" w:line="240" w:lineRule="auto"/>
              <w:jc w:val="center"/>
              <w:rPr>
                <w:rFonts w:ascii="Arial Narrow" w:hAnsi="Arial Narrow" w:cs="Arial"/>
                <w:sz w:val="18"/>
                <w:szCs w:val="18"/>
              </w:rPr>
            </w:pPr>
            <w:r w:rsidRPr="00E50E8F">
              <w:rPr>
                <w:rFonts w:ascii="Arial Narrow" w:hAnsi="Arial Narrow" w:cs="Arial"/>
                <w:sz w:val="18"/>
                <w:szCs w:val="18"/>
              </w:rPr>
              <w:t>PN-A-88120</w:t>
            </w:r>
          </w:p>
        </w:tc>
      </w:tr>
    </w:tbl>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2.3 Wymagania fizykochemiczne</w:t>
      </w:r>
    </w:p>
    <w:p w:rsidR="0021211B" w:rsidRPr="00E50E8F" w:rsidRDefault="0021211B" w:rsidP="0021211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2</w:t>
      </w:r>
    </w:p>
    <w:p w:rsidR="006A491B" w:rsidRDefault="006A491B" w:rsidP="0021211B">
      <w:pPr>
        <w:tabs>
          <w:tab w:val="left" w:pos="10891"/>
        </w:tabs>
        <w:autoSpaceDE w:val="0"/>
        <w:autoSpaceDN w:val="0"/>
        <w:adjustRightInd w:val="0"/>
        <w:spacing w:after="0" w:line="240" w:lineRule="auto"/>
        <w:jc w:val="center"/>
        <w:rPr>
          <w:rFonts w:ascii="Arial Narrow" w:hAnsi="Arial Narrow" w:cs="Arial"/>
          <w:b/>
          <w:sz w:val="18"/>
        </w:rPr>
      </w:pPr>
    </w:p>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
          <w:sz w:val="18"/>
        </w:rPr>
        <w:lastRenderedPageBreak/>
        <w:t>Tablica 2 -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98"/>
        <w:gridCol w:w="1104"/>
        <w:gridCol w:w="2197"/>
      </w:tblGrid>
      <w:tr w:rsidR="0021211B" w:rsidRPr="00E50E8F" w:rsidTr="006A491B">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698"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1104"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197"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21211B" w:rsidRPr="00E50E8F" w:rsidTr="006A491B">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698"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wyrażona ułamkiem masowym %, nie mniej niż</w:t>
            </w:r>
          </w:p>
        </w:tc>
        <w:tc>
          <w:tcPr>
            <w:tcW w:w="1104"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96</w:t>
            </w:r>
          </w:p>
        </w:tc>
        <w:tc>
          <w:tcPr>
            <w:tcW w:w="2197" w:type="dxa"/>
            <w:vMerge w:val="restart"/>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PN-A-74252</w:t>
            </w:r>
          </w:p>
        </w:tc>
      </w:tr>
      <w:tr w:rsidR="0021211B" w:rsidRPr="00E50E8F" w:rsidTr="006A491B">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5698"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wyrażona ułamkiem masowym % nie mniej niż</w:t>
            </w:r>
          </w:p>
        </w:tc>
        <w:tc>
          <w:tcPr>
            <w:tcW w:w="1104"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21</w:t>
            </w:r>
          </w:p>
        </w:tc>
        <w:tc>
          <w:tcPr>
            <w:tcW w:w="2197" w:type="dxa"/>
            <w:vMerge/>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szCs w:val="18"/>
              </w:rPr>
            </w:pPr>
          </w:p>
        </w:tc>
      </w:tr>
      <w:tr w:rsidR="0021211B" w:rsidRPr="00E50E8F" w:rsidTr="006A491B">
        <w:trPr>
          <w:trHeight w:val="405"/>
        </w:trPr>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5698"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wyrażona ułamkiem masowym %, nie więcej niż</w:t>
            </w:r>
            <w:r w:rsidR="006A491B">
              <w:rPr>
                <w:rFonts w:ascii="Arial Narrow" w:hAnsi="Arial Narrow" w:cs="Arial"/>
                <w:sz w:val="18"/>
              </w:rPr>
              <w:t>:</w:t>
            </w:r>
          </w:p>
        </w:tc>
        <w:tc>
          <w:tcPr>
            <w:tcW w:w="1104" w:type="dxa"/>
            <w:vAlign w:val="bottom"/>
          </w:tcPr>
          <w:p w:rsidR="0021211B" w:rsidRPr="00E50E8F" w:rsidRDefault="0021211B" w:rsidP="006A49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197" w:type="dxa"/>
            <w:vAlign w:val="center"/>
          </w:tcPr>
          <w:p w:rsidR="0021211B" w:rsidRPr="00E50E8F" w:rsidRDefault="0021211B" w:rsidP="006A491B">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21211B" w:rsidRPr="00E50E8F" w:rsidRDefault="0021211B" w:rsidP="0021211B">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420"/>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21"/>
      </w:r>
      <w:r w:rsidRPr="00E50E8F">
        <w:rPr>
          <w:rFonts w:ascii="Arial Narrow" w:hAnsi="Arial Narrow"/>
          <w:b w:val="0"/>
          <w:bCs w:val="0"/>
        </w:rPr>
        <w:t>.</w:t>
      </w:r>
    </w:p>
    <w:p w:rsidR="0021211B" w:rsidRPr="00E50E8F" w:rsidRDefault="0021211B" w:rsidP="0021211B">
      <w:pPr>
        <w:pStyle w:val="Nagwek5"/>
        <w:spacing w:before="0" w:after="0"/>
        <w:jc w:val="both"/>
        <w:rPr>
          <w:rFonts w:ascii="Arial Narrow" w:hAnsi="Arial Narrow" w:cs="Arial"/>
          <w:sz w:val="16"/>
          <w:szCs w:val="16"/>
        </w:rPr>
      </w:pPr>
      <w:r w:rsidRPr="00E50E8F">
        <w:rPr>
          <w:rFonts w:ascii="Arial Narrow" w:hAnsi="Arial Narrow" w:cs="Arial"/>
          <w:b w:val="0"/>
          <w:bCs w:val="0"/>
          <w:sz w:val="20"/>
        </w:rPr>
        <w:t>2.4 Wymagania mikrobiologiczne</w:t>
      </w:r>
    </w:p>
    <w:p w:rsidR="0021211B" w:rsidRPr="00E50E8F" w:rsidRDefault="0021211B" w:rsidP="0021211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21211B" w:rsidRPr="00E50E8F" w:rsidTr="0021211B">
        <w:trPr>
          <w:jc w:val="center"/>
        </w:trPr>
        <w:tc>
          <w:tcPr>
            <w:tcW w:w="675"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21211B" w:rsidRPr="00E50E8F" w:rsidTr="0021211B">
        <w:trPr>
          <w:jc w:val="center"/>
        </w:trPr>
        <w:tc>
          <w:tcPr>
            <w:tcW w:w="675"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21211B" w:rsidRPr="00E50E8F" w:rsidRDefault="0021211B" w:rsidP="0021211B">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422"/>
      </w:r>
      <w:r w:rsidRPr="00E50E8F">
        <w:rPr>
          <w:rFonts w:ascii="Arial Narrow" w:hAnsi="Arial Narrow" w:cs="Arial"/>
          <w:sz w:val="20"/>
        </w:rPr>
        <w:t>.</w:t>
      </w:r>
    </w:p>
    <w:p w:rsidR="0021211B" w:rsidRPr="00E50E8F" w:rsidRDefault="0021211B" w:rsidP="0021211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1211B" w:rsidRPr="00E50E8F" w:rsidRDefault="0021211B" w:rsidP="0021211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21211B" w:rsidRPr="00E50E8F" w:rsidRDefault="0021211B" w:rsidP="0021211B">
      <w:pPr>
        <w:pStyle w:val="Edward"/>
        <w:jc w:val="both"/>
        <w:rPr>
          <w:rFonts w:ascii="Arial Narrow" w:hAnsi="Arial Narrow" w:cs="Arial"/>
          <w:b/>
          <w:bCs/>
        </w:rPr>
      </w:pPr>
      <w:r w:rsidRPr="00E50E8F">
        <w:rPr>
          <w:rFonts w:ascii="Arial Narrow" w:hAnsi="Arial Narrow" w:cs="Arial"/>
          <w:color w:val="000000"/>
        </w:rPr>
        <w:t>Masa netto powinna być zgodna z deklaracją producenta.</w:t>
      </w:r>
    </w:p>
    <w:p w:rsidR="0021211B" w:rsidRPr="00E50E8F" w:rsidRDefault="0021211B" w:rsidP="0021211B">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23"/>
      </w:r>
      <w:r w:rsidRPr="00E50E8F">
        <w:rPr>
          <w:rFonts w:ascii="Arial Narrow" w:hAnsi="Arial Narrow" w:cs="Arial"/>
        </w:rPr>
        <w:t>.</w:t>
      </w:r>
    </w:p>
    <w:p w:rsidR="0021211B" w:rsidRPr="00E50E8F" w:rsidRDefault="0021211B" w:rsidP="0021211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21211B" w:rsidRPr="00E50E8F" w:rsidRDefault="0021211B" w:rsidP="0021211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nie mniej niż </w:t>
      </w:r>
      <w:r w:rsidRPr="00E50E8F">
        <w:rPr>
          <w:rFonts w:ascii="Arial Narrow" w:hAnsi="Arial Narrow" w:cs="Arial"/>
          <w:sz w:val="20"/>
          <w:szCs w:val="20"/>
        </w:rPr>
        <w:br/>
        <w:t>6 miesięcy od daty dostawy do magazynu odbiorcy wojskowego.</w:t>
      </w:r>
    </w:p>
    <w:p w:rsidR="0021211B" w:rsidRPr="00E50E8F" w:rsidRDefault="0021211B" w:rsidP="0021211B">
      <w:pPr>
        <w:pStyle w:val="E-1"/>
        <w:jc w:val="both"/>
        <w:rPr>
          <w:rFonts w:ascii="Arial Narrow" w:hAnsi="Arial Narrow" w:cs="Arial"/>
        </w:rPr>
      </w:pPr>
      <w:r w:rsidRPr="00E50E8F">
        <w:rPr>
          <w:rFonts w:ascii="Arial Narrow" w:hAnsi="Arial Narrow" w:cs="Arial"/>
          <w:b/>
        </w:rPr>
        <w:t xml:space="preserve">5 Badania </w:t>
      </w:r>
    </w:p>
    <w:p w:rsidR="0021211B" w:rsidRPr="00E50E8F" w:rsidRDefault="0021211B" w:rsidP="0021211B">
      <w:pPr>
        <w:pStyle w:val="E-1"/>
        <w:jc w:val="both"/>
        <w:rPr>
          <w:rFonts w:ascii="Arial Narrow" w:hAnsi="Arial Narrow" w:cs="Arial"/>
          <w:b/>
        </w:rPr>
      </w:pPr>
      <w:r w:rsidRPr="00E50E8F">
        <w:rPr>
          <w:rFonts w:ascii="Arial Narrow" w:hAnsi="Arial Narrow" w:cs="Arial"/>
          <w:b/>
        </w:rPr>
        <w:t>5.1 Pobieranie próbek</w:t>
      </w:r>
    </w:p>
    <w:p w:rsidR="0021211B" w:rsidRPr="00E50E8F" w:rsidRDefault="0021211B" w:rsidP="0021211B">
      <w:pPr>
        <w:pStyle w:val="E-1"/>
        <w:jc w:val="both"/>
        <w:rPr>
          <w:rFonts w:ascii="Arial Narrow" w:hAnsi="Arial Narrow" w:cs="Arial"/>
          <w:b/>
        </w:rPr>
      </w:pPr>
      <w:r w:rsidRPr="00E50E8F">
        <w:rPr>
          <w:rFonts w:ascii="Arial Narrow" w:hAnsi="Arial Narrow" w:cs="Arial"/>
          <w:bCs/>
        </w:rPr>
        <w:t>Pobieranie próbek według PN-A-74250 i PN-A-88033.</w:t>
      </w:r>
    </w:p>
    <w:p w:rsidR="0021211B" w:rsidRPr="00E50E8F" w:rsidRDefault="0021211B" w:rsidP="0021211B">
      <w:pPr>
        <w:pStyle w:val="E-1"/>
        <w:jc w:val="both"/>
        <w:rPr>
          <w:rFonts w:ascii="Arial Narrow" w:hAnsi="Arial Narrow" w:cs="Arial"/>
          <w:b/>
        </w:rPr>
      </w:pPr>
      <w:r w:rsidRPr="00E50E8F">
        <w:rPr>
          <w:rFonts w:ascii="Arial Narrow" w:hAnsi="Arial Narrow" w:cs="Arial"/>
          <w:b/>
        </w:rPr>
        <w:t>5.2 Metody badań</w:t>
      </w:r>
    </w:p>
    <w:p w:rsidR="0021211B" w:rsidRPr="00E50E8F" w:rsidRDefault="0021211B" w:rsidP="0021211B">
      <w:pPr>
        <w:pStyle w:val="E-1"/>
        <w:jc w:val="both"/>
        <w:rPr>
          <w:rFonts w:ascii="Arial Narrow" w:hAnsi="Arial Narrow" w:cs="Arial"/>
          <w:b/>
        </w:rPr>
      </w:pPr>
      <w:r w:rsidRPr="00E50E8F">
        <w:rPr>
          <w:rFonts w:ascii="Arial Narrow" w:hAnsi="Arial Narrow" w:cs="Arial"/>
          <w:b/>
        </w:rPr>
        <w:t>5.2.1 Sprawdzenie znakowania i stanu opakowań</w:t>
      </w:r>
    </w:p>
    <w:p w:rsidR="0021211B" w:rsidRPr="00E50E8F" w:rsidRDefault="0021211B" w:rsidP="0021211B">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21211B" w:rsidRPr="00E50E8F" w:rsidRDefault="0021211B" w:rsidP="0021211B">
      <w:pPr>
        <w:pStyle w:val="E-1"/>
        <w:jc w:val="both"/>
        <w:rPr>
          <w:rFonts w:ascii="Arial Narrow" w:hAnsi="Arial Narrow" w:cs="Arial"/>
          <w:b/>
        </w:rPr>
      </w:pPr>
      <w:r w:rsidRPr="00E50E8F">
        <w:rPr>
          <w:rFonts w:ascii="Arial Narrow" w:hAnsi="Arial Narrow" w:cs="Arial"/>
          <w:b/>
        </w:rPr>
        <w:t>5.2.2 Oznaczanie cech organoleptycznych i fizykochemicznych</w:t>
      </w:r>
    </w:p>
    <w:p w:rsidR="0021211B" w:rsidRPr="00E50E8F" w:rsidRDefault="0021211B" w:rsidP="0021211B">
      <w:pPr>
        <w:pStyle w:val="E-1"/>
        <w:jc w:val="both"/>
        <w:rPr>
          <w:rFonts w:ascii="Arial Narrow" w:hAnsi="Arial Narrow" w:cs="Arial"/>
          <w:vertAlign w:val="superscript"/>
        </w:rPr>
      </w:pPr>
      <w:r w:rsidRPr="00E50E8F">
        <w:rPr>
          <w:rFonts w:ascii="Arial Narrow" w:hAnsi="Arial Narrow" w:cs="Arial"/>
        </w:rPr>
        <w:t>Według norm podanych w Tablicy 1 i 2.</w:t>
      </w:r>
    </w:p>
    <w:p w:rsidR="0021211B" w:rsidRPr="00E50E8F" w:rsidRDefault="0021211B" w:rsidP="0021211B">
      <w:pPr>
        <w:pStyle w:val="E-1"/>
        <w:jc w:val="both"/>
        <w:rPr>
          <w:rFonts w:ascii="Arial Narrow" w:hAnsi="Arial Narrow" w:cs="Arial"/>
          <w:b/>
        </w:rPr>
      </w:pPr>
      <w:r w:rsidRPr="00E50E8F">
        <w:rPr>
          <w:rFonts w:ascii="Arial Narrow" w:hAnsi="Arial Narrow" w:cs="Arial"/>
          <w:b/>
        </w:rPr>
        <w:t>5.2.3 Oznaczanie cech mikrobiologicznych</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Według norm podanych w Tablicy 3. </w:t>
      </w:r>
    </w:p>
    <w:p w:rsidR="0021211B" w:rsidRPr="00E50E8F" w:rsidRDefault="0021211B" w:rsidP="0021211B">
      <w:pPr>
        <w:pStyle w:val="E-1"/>
        <w:rPr>
          <w:rFonts w:ascii="Arial Narrow" w:hAnsi="Arial Narrow" w:cs="Arial"/>
        </w:rPr>
      </w:pPr>
      <w:r w:rsidRPr="00E50E8F">
        <w:rPr>
          <w:rFonts w:ascii="Arial Narrow" w:hAnsi="Arial Narrow" w:cs="Arial"/>
          <w:b/>
        </w:rPr>
        <w:t xml:space="preserve">6 Pakowanie, znakowanie, przechowywanie </w:t>
      </w:r>
    </w:p>
    <w:p w:rsidR="0021211B" w:rsidRPr="00E50E8F" w:rsidRDefault="0021211B" w:rsidP="0021211B">
      <w:pPr>
        <w:pStyle w:val="E-1"/>
        <w:rPr>
          <w:rFonts w:ascii="Arial Narrow" w:hAnsi="Arial Narrow" w:cs="Arial"/>
          <w:b/>
        </w:rPr>
      </w:pPr>
      <w:r w:rsidRPr="00E50E8F">
        <w:rPr>
          <w:rFonts w:ascii="Arial Narrow" w:hAnsi="Arial Narrow" w:cs="Arial"/>
          <w:b/>
        </w:rPr>
        <w:t>6.1 Pakowanie</w:t>
      </w:r>
    </w:p>
    <w:p w:rsidR="0021211B" w:rsidRPr="00E50E8F" w:rsidRDefault="0021211B" w:rsidP="0021211B">
      <w:pPr>
        <w:pStyle w:val="E-1"/>
        <w:rPr>
          <w:rFonts w:ascii="Arial Narrow" w:hAnsi="Arial Narrow" w:cs="Arial"/>
          <w:b/>
        </w:rPr>
      </w:pPr>
      <w:r w:rsidRPr="00E50E8F">
        <w:rPr>
          <w:rFonts w:ascii="Arial Narrow" w:hAnsi="Arial Narrow" w:cs="Arial"/>
          <w:b/>
        </w:rPr>
        <w:t>6.1.1. Opakowanie jednostkowe</w:t>
      </w:r>
    </w:p>
    <w:p w:rsidR="0021211B" w:rsidRPr="00E50E8F" w:rsidRDefault="0021211B" w:rsidP="0021211B">
      <w:pPr>
        <w:pStyle w:val="E-1"/>
        <w:rPr>
          <w:rFonts w:ascii="Arial Narrow" w:hAnsi="Arial Narrow" w:cs="Arial"/>
        </w:rPr>
      </w:pPr>
      <w:r w:rsidRPr="00E50E8F">
        <w:rPr>
          <w:rFonts w:ascii="Arial Narrow" w:hAnsi="Arial Narrow" w:cs="Arial"/>
        </w:rPr>
        <w:t>Opakowanie jednostkowe – torebki z folii polipropylenowej metalizowanej zamknięte zgrzewem.</w:t>
      </w:r>
    </w:p>
    <w:p w:rsidR="0021211B" w:rsidRPr="00E50E8F" w:rsidRDefault="0021211B" w:rsidP="0021211B">
      <w:pPr>
        <w:pStyle w:val="E-1"/>
        <w:rPr>
          <w:rFonts w:ascii="Arial Narrow" w:hAnsi="Arial Narrow" w:cs="Arial"/>
        </w:rPr>
      </w:pPr>
      <w:r w:rsidRPr="00E50E8F">
        <w:rPr>
          <w:rFonts w:ascii="Arial Narrow" w:hAnsi="Arial Narrow" w:cs="Arial"/>
        </w:rPr>
        <w:t>Materiał opakowaniowy dopuszczony do kontaktu z żywnością.</w:t>
      </w:r>
    </w:p>
    <w:p w:rsidR="0021211B" w:rsidRPr="00E50E8F" w:rsidRDefault="0021211B" w:rsidP="0021211B">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spacing w:after="0" w:line="240" w:lineRule="auto"/>
        <w:jc w:val="both"/>
        <w:rPr>
          <w:rFonts w:ascii="Arial Narrow" w:hAnsi="Arial Narrow" w:cs="Arial"/>
          <w:b/>
          <w:color w:val="000000"/>
          <w:sz w:val="20"/>
          <w:szCs w:val="20"/>
        </w:rPr>
      </w:pPr>
      <w:r w:rsidRPr="00E50E8F">
        <w:rPr>
          <w:rFonts w:ascii="Arial Narrow" w:hAnsi="Arial Narrow" w:cs="Arial"/>
          <w:b/>
          <w:color w:val="000000"/>
          <w:sz w:val="20"/>
          <w:szCs w:val="20"/>
        </w:rPr>
        <w:t>6.1.2 Opakowanie transportowe</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Opakowanie transportowe – pudło kartonowe o masie od 1 do </w:t>
      </w:r>
      <w:smartTag w:uri="urn:schemas-microsoft-com:office:smarttags" w:element="metricconverter">
        <w:smartTagPr>
          <w:attr w:name="ProductID" w:val="5 kg"/>
        </w:smartTagPr>
        <w:r w:rsidRPr="00E50E8F">
          <w:rPr>
            <w:rFonts w:ascii="Arial Narrow" w:hAnsi="Arial Narrow" w:cs="Arial"/>
          </w:rPr>
          <w:t>5 kg</w:t>
        </w:r>
      </w:smartTag>
      <w:r w:rsidRPr="00E50E8F">
        <w:rPr>
          <w:rFonts w:ascii="Arial Narrow" w:hAnsi="Arial Narrow" w:cs="Arial"/>
        </w:rPr>
        <w:t xml:space="preserve">, wykonane z materiałów opakowaniowych przeznaczonych do kontaktu z żywnością. </w:t>
      </w:r>
    </w:p>
    <w:p w:rsidR="0021211B" w:rsidRPr="00E50E8F" w:rsidRDefault="0021211B" w:rsidP="0021211B">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pStyle w:val="E-1"/>
        <w:rPr>
          <w:rFonts w:ascii="Arial Narrow" w:hAnsi="Arial Narrow" w:cs="Arial"/>
        </w:rPr>
      </w:pPr>
      <w:r w:rsidRPr="00E50E8F">
        <w:rPr>
          <w:rFonts w:ascii="Arial Narrow" w:hAnsi="Arial Narrow" w:cs="Arial"/>
          <w:b/>
        </w:rPr>
        <w:t>6.2 Znakowanie</w:t>
      </w:r>
    </w:p>
    <w:p w:rsidR="0021211B" w:rsidRPr="00E50E8F" w:rsidRDefault="0021211B" w:rsidP="0021211B">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21211B" w:rsidRPr="00E50E8F" w:rsidRDefault="0021211B" w:rsidP="0021211B">
      <w:pPr>
        <w:pStyle w:val="E-1"/>
        <w:rPr>
          <w:rFonts w:ascii="Arial Narrow" w:hAnsi="Arial Narrow" w:cs="Arial"/>
          <w:b/>
        </w:rPr>
      </w:pPr>
      <w:r w:rsidRPr="00E50E8F">
        <w:rPr>
          <w:rFonts w:ascii="Arial Narrow" w:hAnsi="Arial Narrow" w:cs="Arial"/>
          <w:b/>
        </w:rPr>
        <w:t>6.3 Przechowywanie</w:t>
      </w:r>
    </w:p>
    <w:p w:rsidR="0021211B" w:rsidRPr="00E50E8F" w:rsidRDefault="0021211B" w:rsidP="0021211B">
      <w:pPr>
        <w:pStyle w:val="E-1"/>
        <w:rPr>
          <w:rFonts w:ascii="Arial Narrow" w:hAnsi="Arial Narrow" w:cs="Arial"/>
        </w:rPr>
      </w:pPr>
      <w:r w:rsidRPr="00E50E8F">
        <w:rPr>
          <w:rFonts w:ascii="Arial Narrow" w:hAnsi="Arial Narrow" w:cs="Arial"/>
        </w:rPr>
        <w:t>Przechowywać zgodnie z zaleceniami producenta.</w:t>
      </w:r>
    </w:p>
    <w:p w:rsidR="0021211B" w:rsidRPr="00E50E8F" w:rsidRDefault="0021211B">
      <w:pPr>
        <w:rPr>
          <w:rFonts w:ascii="Arial Narrow" w:hAnsi="Arial Narrow" w:cs="Tahoma"/>
          <w:color w:val="000000"/>
        </w:rPr>
      </w:pPr>
      <w:r w:rsidRPr="00E50E8F">
        <w:rPr>
          <w:rFonts w:ascii="Arial Narrow" w:hAnsi="Arial Narrow" w:cs="Tahoma"/>
          <w:color w:val="000000"/>
        </w:rPr>
        <w:br w:type="page"/>
      </w:r>
    </w:p>
    <w:p w:rsidR="0021211B" w:rsidRPr="00E50E8F" w:rsidRDefault="001211F4" w:rsidP="0021211B">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115</w:t>
      </w:r>
    </w:p>
    <w:p w:rsidR="0021211B" w:rsidRPr="00E50E8F" w:rsidRDefault="0021211B" w:rsidP="0021211B">
      <w:pPr>
        <w:spacing w:after="0" w:line="240" w:lineRule="auto"/>
        <w:jc w:val="both"/>
        <w:rPr>
          <w:rFonts w:ascii="Arial Narrow" w:hAnsi="Arial Narrow" w:cs="Tahoma"/>
          <w:color w:val="000000"/>
        </w:rPr>
      </w:pPr>
    </w:p>
    <w:p w:rsidR="0021211B" w:rsidRPr="00E50E8F" w:rsidRDefault="0021211B" w:rsidP="0021211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1211B" w:rsidRPr="00E50E8F" w:rsidRDefault="0021211B" w:rsidP="0021211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1211B" w:rsidRPr="00E50E8F" w:rsidRDefault="0021211B" w:rsidP="0021211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21211B" w:rsidRPr="00E50E8F" w:rsidRDefault="0021211B" w:rsidP="0021211B">
      <w:pPr>
        <w:spacing w:after="0" w:line="240" w:lineRule="auto"/>
        <w:jc w:val="center"/>
        <w:rPr>
          <w:rFonts w:ascii="Arial Narrow" w:hAnsi="Arial Narrow" w:cs="Arial"/>
          <w:b/>
          <w:sz w:val="32"/>
          <w:szCs w:val="32"/>
        </w:rPr>
      </w:pPr>
    </w:p>
    <w:p w:rsidR="0021211B" w:rsidRPr="00E50E8F" w:rsidRDefault="0021211B" w:rsidP="0021211B">
      <w:pPr>
        <w:spacing w:after="0" w:line="240" w:lineRule="auto"/>
        <w:jc w:val="center"/>
        <w:rPr>
          <w:rFonts w:ascii="Arial Narrow" w:hAnsi="Arial Narrow" w:cs="Arial"/>
          <w:b/>
          <w:caps/>
          <w:sz w:val="32"/>
        </w:rPr>
      </w:pPr>
      <w:r w:rsidRPr="00E50E8F">
        <w:rPr>
          <w:rFonts w:ascii="Arial Narrow" w:hAnsi="Arial Narrow" w:cs="Arial"/>
          <w:b/>
          <w:caps/>
          <w:sz w:val="32"/>
        </w:rPr>
        <w:t>WAFELki czekoladowe o smaku toffi</w:t>
      </w:r>
    </w:p>
    <w:p w:rsidR="0021211B" w:rsidRPr="00E50E8F" w:rsidRDefault="0021211B" w:rsidP="0021211B">
      <w:pPr>
        <w:spacing w:after="0" w:line="240" w:lineRule="auto"/>
        <w:ind w:left="2124" w:firstLine="708"/>
        <w:rPr>
          <w:rFonts w:ascii="Arial Narrow" w:hAnsi="Arial Narrow" w:cs="Arial"/>
          <w:b/>
          <w:caps/>
          <w:sz w:val="12"/>
        </w:rPr>
      </w:pPr>
    </w:p>
    <w:p w:rsidR="0021211B" w:rsidRPr="00E50E8F" w:rsidRDefault="0021211B" w:rsidP="0021211B">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21211B" w:rsidRPr="00E50E8F" w:rsidTr="0021211B">
        <w:tc>
          <w:tcPr>
            <w:tcW w:w="4606" w:type="dxa"/>
            <w:vAlign w:val="center"/>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opis wg słownika CPV</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kod CPV</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15840000-8</w:t>
            </w:r>
          </w:p>
        </w:tc>
        <w:tc>
          <w:tcPr>
            <w:tcW w:w="4322" w:type="dxa"/>
          </w:tcPr>
          <w:p w:rsidR="0021211B" w:rsidRPr="00E50E8F" w:rsidRDefault="0021211B" w:rsidP="0021211B">
            <w:pPr>
              <w:spacing w:after="0" w:line="240" w:lineRule="auto"/>
              <w:jc w:val="center"/>
              <w:rPr>
                <w:rFonts w:ascii="Arial Narrow" w:hAnsi="Arial Narrow" w:cs="Arial"/>
                <w:b/>
              </w:rPr>
            </w:pPr>
            <w:r w:rsidRPr="00E50E8F">
              <w:rPr>
                <w:rFonts w:ascii="Arial Narrow" w:hAnsi="Arial Narrow" w:cs="Arial"/>
                <w:b/>
              </w:rPr>
              <w:t>indeks materiałowy</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JIM</w:t>
            </w:r>
          </w:p>
          <w:p w:rsidR="0021211B" w:rsidRPr="00E50E8F" w:rsidRDefault="0021211B" w:rsidP="0021211B">
            <w:pPr>
              <w:spacing w:after="0" w:line="240" w:lineRule="auto"/>
              <w:jc w:val="center"/>
              <w:rPr>
                <w:rFonts w:ascii="Arial Narrow" w:hAnsi="Arial Narrow" w:cs="Arial"/>
              </w:rPr>
            </w:pPr>
            <w:r w:rsidRPr="00E50E8F">
              <w:rPr>
                <w:rFonts w:ascii="Arial Narrow" w:hAnsi="Arial Narrow" w:cs="Arial"/>
              </w:rPr>
              <w:t>8925PL1600442</w:t>
            </w:r>
          </w:p>
        </w:tc>
      </w:tr>
    </w:tbl>
    <w:p w:rsidR="0021211B" w:rsidRPr="00E50E8F" w:rsidRDefault="0021211B" w:rsidP="0021211B">
      <w:pPr>
        <w:spacing w:after="0" w:line="240" w:lineRule="auto"/>
        <w:rPr>
          <w:rFonts w:ascii="Arial Narrow" w:hAnsi="Arial Narrow" w:cs="Arial"/>
          <w:b/>
          <w:color w:val="FF0000"/>
          <w:sz w:val="18"/>
        </w:rPr>
      </w:pPr>
    </w:p>
    <w:p w:rsidR="0021211B" w:rsidRPr="00E50E8F" w:rsidRDefault="0021211B" w:rsidP="0021211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1211B" w:rsidRPr="00E50E8F" w:rsidRDefault="0021211B" w:rsidP="0021211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1211B" w:rsidRPr="00E50E8F" w:rsidRDefault="0021211B" w:rsidP="0021211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1211B" w:rsidRPr="00E50E8F" w:rsidRDefault="0021211B" w:rsidP="0021211B">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21211B" w:rsidRPr="00E50E8F" w:rsidRDefault="0021211B" w:rsidP="0021211B">
      <w:pPr>
        <w:pStyle w:val="E-1"/>
        <w:rPr>
          <w:rFonts w:ascii="Arial Narrow" w:hAnsi="Arial Narrow" w:cs="Arial"/>
          <w:b/>
        </w:rPr>
      </w:pPr>
      <w:r w:rsidRPr="00E50E8F">
        <w:rPr>
          <w:rFonts w:ascii="Arial Narrow" w:hAnsi="Arial Narrow" w:cs="Arial"/>
          <w:b/>
        </w:rPr>
        <w:t>1 Wstęp</w:t>
      </w:r>
    </w:p>
    <w:p w:rsidR="0021211B" w:rsidRPr="00E50E8F" w:rsidRDefault="0021211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1211B" w:rsidRPr="000A65B4" w:rsidRDefault="0021211B" w:rsidP="000A65B4">
      <w:pPr>
        <w:spacing w:after="0" w:line="240" w:lineRule="auto"/>
        <w:jc w:val="both"/>
        <w:rPr>
          <w:rFonts w:ascii="Arial Narrow" w:hAnsi="Arial Narrow" w:cs="Arial"/>
          <w:bCs/>
          <w:sz w:val="20"/>
          <w:szCs w:val="20"/>
        </w:rPr>
      </w:pPr>
      <w:r w:rsidRPr="000A65B4">
        <w:rPr>
          <w:rFonts w:ascii="Arial Narrow" w:hAnsi="Arial Narrow" w:cs="Arial"/>
          <w:bCs/>
          <w:sz w:val="20"/>
          <w:szCs w:val="20"/>
        </w:rPr>
        <w:t>Niniejszym opisem przedmiotu zmówienia objęto wymagania, metody badań oraz warunki przechowywania i pakowania wafelków czekoladowych o smaku toffi.</w:t>
      </w:r>
    </w:p>
    <w:p w:rsidR="0021211B" w:rsidRPr="00E50E8F" w:rsidRDefault="0021211B" w:rsidP="000A65B4">
      <w:pPr>
        <w:spacing w:after="0" w:line="240" w:lineRule="auto"/>
        <w:jc w:val="both"/>
        <w:rPr>
          <w:rFonts w:ascii="Arial Narrow" w:hAnsi="Arial Narrow" w:cs="Arial"/>
          <w:bCs/>
        </w:rPr>
      </w:pPr>
      <w:r w:rsidRPr="000A65B4">
        <w:rPr>
          <w:rFonts w:ascii="Arial Narrow" w:hAnsi="Arial Narrow" w:cs="Arial"/>
          <w:bCs/>
          <w:sz w:val="20"/>
          <w:szCs w:val="20"/>
        </w:rPr>
        <w:t>Postanowienia opisu przedmiotu zamówienia wykorzystywane są podczas produkcji i obrotu handlowego wafelków czekoladowych o smaku toffi</w:t>
      </w:r>
      <w:r w:rsidRPr="00E50E8F">
        <w:rPr>
          <w:rFonts w:ascii="Arial Narrow" w:hAnsi="Arial Narrow" w:cs="Arial"/>
          <w:bCs/>
        </w:rPr>
        <w:t xml:space="preserve"> przeznaczonych dla odbiorcy wojskowego.</w:t>
      </w:r>
    </w:p>
    <w:p w:rsidR="0021211B" w:rsidRPr="00E50E8F" w:rsidRDefault="0021211B" w:rsidP="0021211B">
      <w:pPr>
        <w:pStyle w:val="E-1"/>
        <w:rPr>
          <w:rFonts w:ascii="Arial Narrow" w:hAnsi="Arial Narrow" w:cs="Arial"/>
          <w:b/>
          <w:bCs/>
        </w:rPr>
      </w:pPr>
      <w:r w:rsidRPr="00E50E8F">
        <w:rPr>
          <w:rFonts w:ascii="Arial Narrow" w:hAnsi="Arial Narrow" w:cs="Arial"/>
          <w:b/>
          <w:bCs/>
        </w:rPr>
        <w:t>1.2 Dokumenty powołane</w:t>
      </w:r>
    </w:p>
    <w:p w:rsidR="0021211B" w:rsidRPr="000A65B4" w:rsidRDefault="0021211B" w:rsidP="000A65B4">
      <w:pPr>
        <w:spacing w:after="0" w:line="240" w:lineRule="auto"/>
        <w:jc w:val="both"/>
        <w:rPr>
          <w:rFonts w:ascii="Arial Narrow" w:hAnsi="Arial Narrow" w:cs="Arial"/>
          <w:bCs/>
          <w:sz w:val="20"/>
          <w:szCs w:val="20"/>
        </w:rPr>
      </w:pPr>
      <w:r w:rsidRPr="000A65B4">
        <w:rPr>
          <w:rFonts w:ascii="Arial Narrow" w:hAnsi="Arial Narrow" w:cs="Arial"/>
          <w:bCs/>
          <w:sz w:val="20"/>
          <w:szCs w:val="20"/>
        </w:rPr>
        <w:t>Do stosowania niniejszego opisu przedmiotu zamówienia są niezbędne podane niżej dokumenty powołane. Stosuje się ostatnie aktualne wydanie dokumentu powołanego (łącznie ze zmianami):</w:t>
      </w:r>
    </w:p>
    <w:p w:rsidR="0021211B" w:rsidRPr="000A65B4" w:rsidRDefault="0021211B" w:rsidP="0021211B">
      <w:pPr>
        <w:pStyle w:val="E-1"/>
        <w:numPr>
          <w:ilvl w:val="0"/>
          <w:numId w:val="17"/>
        </w:numPr>
        <w:ind w:left="714" w:hanging="357"/>
        <w:jc w:val="both"/>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PN-A-74250 Wyroby i półprodukty ciastkarskie - Pobieranie próbek i kontrola jakości</w:t>
      </w:r>
    </w:p>
    <w:p w:rsidR="0021211B" w:rsidRPr="000A65B4" w:rsidRDefault="0021211B" w:rsidP="0021211B">
      <w:pPr>
        <w:pStyle w:val="E-1"/>
        <w:numPr>
          <w:ilvl w:val="0"/>
          <w:numId w:val="17"/>
        </w:numPr>
        <w:ind w:left="714" w:hanging="357"/>
        <w:jc w:val="both"/>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PN-A-74252 Wyroby i półprodukty ciastkarskie - Metody badań</w:t>
      </w:r>
    </w:p>
    <w:p w:rsidR="0021211B" w:rsidRPr="000A65B4" w:rsidRDefault="0021211B" w:rsidP="001211F4">
      <w:pPr>
        <w:pStyle w:val="E-1"/>
        <w:numPr>
          <w:ilvl w:val="0"/>
          <w:numId w:val="17"/>
        </w:numPr>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PN-A-88022 Wyroby cukiernicze - Oznaczanie zawartości popiołu</w:t>
      </w:r>
    </w:p>
    <w:p w:rsidR="0021211B" w:rsidRPr="000A65B4" w:rsidRDefault="0021211B" w:rsidP="001211F4">
      <w:pPr>
        <w:pStyle w:val="E-1"/>
        <w:numPr>
          <w:ilvl w:val="0"/>
          <w:numId w:val="17"/>
        </w:numPr>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PN-A-88033 Wyroby cukiernicze - Pobieranie próbek do badań mikrobiologicznych</w:t>
      </w:r>
    </w:p>
    <w:p w:rsidR="0021211B" w:rsidRPr="000A65B4" w:rsidRDefault="0021211B" w:rsidP="001211F4">
      <w:pPr>
        <w:pStyle w:val="E-1"/>
        <w:numPr>
          <w:ilvl w:val="0"/>
          <w:numId w:val="17"/>
        </w:numPr>
        <w:ind w:left="714" w:hanging="357"/>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PN-A-88120 Wyroby ciastkarskie czekoladowane, w masie czekoladopodobnej i w polewie kakaowej</w:t>
      </w:r>
    </w:p>
    <w:p w:rsidR="0021211B" w:rsidRPr="000A65B4" w:rsidRDefault="0021211B" w:rsidP="001211F4">
      <w:pPr>
        <w:pStyle w:val="E-1"/>
        <w:numPr>
          <w:ilvl w:val="0"/>
          <w:numId w:val="17"/>
        </w:numPr>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PN-EN ISO 6579 Mikrobiologia żywności i pasz - Horyzontalna metoda wykrywania Salmonella spp.</w:t>
      </w:r>
    </w:p>
    <w:p w:rsidR="0021211B" w:rsidRPr="00E50E8F" w:rsidRDefault="0021211B" w:rsidP="001211F4">
      <w:pPr>
        <w:numPr>
          <w:ilvl w:val="0"/>
          <w:numId w:val="17"/>
        </w:numPr>
        <w:spacing w:after="0" w:line="240" w:lineRule="auto"/>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1211B" w:rsidRPr="000A65B4" w:rsidRDefault="0021211B" w:rsidP="001211F4">
      <w:pPr>
        <w:pStyle w:val="E-1"/>
        <w:numPr>
          <w:ilvl w:val="0"/>
          <w:numId w:val="17"/>
        </w:numPr>
        <w:textAlignment w:val="auto"/>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 xml:space="preserve">Rozporządzenie Komisji (WE) Nr 2073/2005 z dnia 15 listopada 2005 r. w sprawie kryteriów mikrobiologicznych dotyczących środków spożywczych (Dz. U. L 338 z 22.12.2005, s 1 z późn. zm.) </w:t>
      </w:r>
    </w:p>
    <w:p w:rsidR="0021211B" w:rsidRPr="00E50E8F" w:rsidRDefault="0021211B" w:rsidP="001211F4">
      <w:pPr>
        <w:numPr>
          <w:ilvl w:val="0"/>
          <w:numId w:val="17"/>
        </w:numPr>
        <w:spacing w:after="0" w:line="240" w:lineRule="auto"/>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1211B" w:rsidRPr="00E50E8F" w:rsidRDefault="0021211B" w:rsidP="001211F4">
      <w:pPr>
        <w:numPr>
          <w:ilvl w:val="0"/>
          <w:numId w:val="17"/>
        </w:numPr>
        <w:spacing w:after="0" w:line="240" w:lineRule="auto"/>
        <w:rPr>
          <w:rFonts w:ascii="Arial Narrow" w:hAnsi="Arial Narrow" w:cs="Arial"/>
          <w:sz w:val="20"/>
          <w:szCs w:val="20"/>
        </w:rPr>
      </w:pPr>
      <w:r w:rsidRPr="00E50E8F">
        <w:rPr>
          <w:rFonts w:ascii="Arial Narrow" w:hAnsi="Arial Narrow" w:cs="Arial"/>
          <w:sz w:val="20"/>
          <w:szCs w:val="20"/>
        </w:rPr>
        <w:t>Ustawa z dnia 7 maja 2009 r. o towarach paczkowanych (Dz. U. z 2009 r. nr 91 poz. 740 z późn. zm.)</w:t>
      </w:r>
    </w:p>
    <w:p w:rsidR="0021211B" w:rsidRPr="00E50E8F" w:rsidRDefault="0021211B" w:rsidP="0021211B">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21211B" w:rsidRPr="00E50E8F" w:rsidRDefault="0021211B" w:rsidP="0021211B">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Wafelki czekoladowe o smaku toffi </w:t>
      </w:r>
    </w:p>
    <w:p w:rsidR="0021211B" w:rsidRPr="00E50E8F" w:rsidRDefault="0021211B" w:rsidP="0021211B">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składający się z suchych wafli przełożonych kremem o smaku toffi, oblany czekoladą</w:t>
      </w:r>
    </w:p>
    <w:p w:rsidR="0021211B" w:rsidRPr="00E50E8F" w:rsidRDefault="0021211B" w:rsidP="0021211B">
      <w:pPr>
        <w:pStyle w:val="Edward"/>
        <w:jc w:val="both"/>
        <w:rPr>
          <w:rFonts w:ascii="Arial Narrow" w:hAnsi="Arial Narrow" w:cs="Arial"/>
          <w:b/>
          <w:bCs/>
        </w:rPr>
      </w:pPr>
      <w:r w:rsidRPr="00E50E8F">
        <w:rPr>
          <w:rFonts w:ascii="Arial Narrow" w:hAnsi="Arial Narrow" w:cs="Arial"/>
          <w:b/>
          <w:bCs/>
        </w:rPr>
        <w:t>2 Wymagania</w:t>
      </w:r>
    </w:p>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2.1 Wymagania organoleptyczne</w:t>
      </w:r>
    </w:p>
    <w:p w:rsidR="0021211B" w:rsidRPr="00E50E8F" w:rsidRDefault="0021211B" w:rsidP="0021211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1211B" w:rsidRPr="00E50E8F" w:rsidRDefault="0021211B" w:rsidP="0021211B">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503"/>
        <w:gridCol w:w="5528"/>
        <w:gridCol w:w="2121"/>
      </w:tblGrid>
      <w:tr w:rsidR="0021211B" w:rsidRPr="00E50E8F" w:rsidTr="0021211B">
        <w:trPr>
          <w:trHeight w:val="450"/>
          <w:jc w:val="center"/>
        </w:trPr>
        <w:tc>
          <w:tcPr>
            <w:tcW w:w="0" w:type="auto"/>
            <w:vAlign w:val="center"/>
          </w:tcPr>
          <w:p w:rsidR="0021211B" w:rsidRPr="00E50E8F" w:rsidRDefault="0021211B" w:rsidP="0021211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3" w:type="dxa"/>
            <w:vAlign w:val="center"/>
          </w:tcPr>
          <w:p w:rsidR="0021211B" w:rsidRPr="00E50E8F" w:rsidRDefault="0021211B" w:rsidP="0021211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28" w:type="dxa"/>
            <w:vAlign w:val="center"/>
          </w:tcPr>
          <w:p w:rsidR="0021211B" w:rsidRPr="00E50E8F" w:rsidRDefault="0021211B" w:rsidP="0021211B">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21211B" w:rsidRPr="00E50E8F" w:rsidRDefault="0021211B" w:rsidP="0021211B">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1211B" w:rsidRPr="00E50E8F" w:rsidTr="0021211B">
        <w:trPr>
          <w:cantSplit/>
          <w:trHeight w:val="194"/>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5528" w:type="dxa"/>
            <w:tcBorders>
              <w:bottom w:val="single" w:sz="6" w:space="0" w:color="auto"/>
            </w:tcBorders>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Różnorodny, prawidłowy dla wyrobu</w:t>
            </w:r>
          </w:p>
        </w:tc>
        <w:tc>
          <w:tcPr>
            <w:tcW w:w="2121" w:type="dxa"/>
            <w:vMerge w:val="restart"/>
            <w:vAlign w:val="center"/>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21211B" w:rsidRPr="00E50E8F" w:rsidTr="0021211B">
        <w:trPr>
          <w:cantSplit/>
          <w:trHeight w:val="90"/>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5528" w:type="dxa"/>
            <w:tcBorders>
              <w:top w:val="single" w:sz="6" w:space="0" w:color="auto"/>
            </w:tcBorders>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Pokryta całkowicie czekoladą, powierzchnia z lekkim połyskiem, gładka</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90"/>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powierzchni</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5528" w:type="dxa"/>
            <w:tcBorders>
              <w:top w:val="single" w:sz="6" w:space="0" w:color="auto"/>
            </w:tcBorders>
          </w:tcPr>
          <w:p w:rsidR="0021211B" w:rsidRPr="00E50E8F" w:rsidRDefault="0021211B" w:rsidP="0021211B">
            <w:pPr>
              <w:autoSpaceDE w:val="0"/>
              <w:autoSpaceDN w:val="0"/>
              <w:adjustRightInd w:val="0"/>
              <w:spacing w:after="0" w:line="240" w:lineRule="auto"/>
              <w:rPr>
                <w:rFonts w:ascii="Arial Narrow" w:hAnsi="Arial Narrow" w:cs="Arial"/>
                <w:sz w:val="18"/>
                <w:szCs w:val="18"/>
              </w:rPr>
            </w:pP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Brązowa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korpusu ciastkarskiego (wafli)</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343"/>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pokrywy</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w temp. do 20º C- stała, niemazista</w:t>
            </w:r>
          </w:p>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Krucha, chrupka</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141"/>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Przekrój</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Warstwowy, równomierny</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21211B">
        <w:trPr>
          <w:cantSplit/>
          <w:trHeight w:val="343"/>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2121" w:type="dxa"/>
            <w:vMerge/>
            <w:vAlign w:val="center"/>
          </w:tcPr>
          <w:p w:rsidR="0021211B" w:rsidRPr="00E50E8F" w:rsidRDefault="0021211B" w:rsidP="0021211B">
            <w:pPr>
              <w:spacing w:after="0" w:line="240" w:lineRule="auto"/>
              <w:jc w:val="center"/>
              <w:rPr>
                <w:rFonts w:ascii="Arial Narrow" w:hAnsi="Arial Narrow" w:cs="Arial"/>
                <w:sz w:val="18"/>
                <w:szCs w:val="18"/>
              </w:rPr>
            </w:pPr>
          </w:p>
        </w:tc>
      </w:tr>
      <w:tr w:rsidR="0021211B" w:rsidRPr="00E50E8F" w:rsidTr="000A65B4">
        <w:trPr>
          <w:cantSplit/>
          <w:trHeight w:val="105"/>
          <w:jc w:val="center"/>
        </w:trPr>
        <w:tc>
          <w:tcPr>
            <w:tcW w:w="0" w:type="auto"/>
          </w:tcPr>
          <w:p w:rsidR="0021211B" w:rsidRPr="00E50E8F" w:rsidRDefault="0021211B" w:rsidP="0021211B">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503"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5528" w:type="dxa"/>
          </w:tcPr>
          <w:p w:rsidR="0021211B" w:rsidRPr="00E50E8F" w:rsidRDefault="0021211B" w:rsidP="0021211B">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21211B" w:rsidRPr="00E50E8F" w:rsidRDefault="0021211B" w:rsidP="0021211B">
            <w:pPr>
              <w:spacing w:after="0" w:line="240" w:lineRule="auto"/>
              <w:jc w:val="center"/>
              <w:rPr>
                <w:rFonts w:ascii="Arial Narrow" w:hAnsi="Arial Narrow" w:cs="Arial"/>
                <w:sz w:val="18"/>
                <w:szCs w:val="18"/>
              </w:rPr>
            </w:pPr>
            <w:r w:rsidRPr="00E50E8F">
              <w:rPr>
                <w:rFonts w:ascii="Arial Narrow" w:hAnsi="Arial Narrow" w:cs="Arial"/>
                <w:sz w:val="18"/>
                <w:szCs w:val="18"/>
              </w:rPr>
              <w:t>PN-A-88120</w:t>
            </w:r>
          </w:p>
        </w:tc>
      </w:tr>
    </w:tbl>
    <w:p w:rsidR="0021211B" w:rsidRPr="00E50E8F" w:rsidRDefault="0021211B" w:rsidP="0021211B">
      <w:pPr>
        <w:pStyle w:val="Nagwek11"/>
        <w:spacing w:before="0" w:after="0"/>
        <w:rPr>
          <w:rFonts w:ascii="Arial Narrow" w:hAnsi="Arial Narrow"/>
          <w:bCs w:val="0"/>
        </w:rPr>
      </w:pPr>
      <w:r w:rsidRPr="00E50E8F">
        <w:rPr>
          <w:rFonts w:ascii="Arial Narrow" w:hAnsi="Arial Narrow"/>
          <w:bCs w:val="0"/>
        </w:rPr>
        <w:t>2.3 Wymagania fizykochemiczne</w:t>
      </w:r>
    </w:p>
    <w:p w:rsidR="0021211B" w:rsidRPr="00E50E8F" w:rsidRDefault="0021211B" w:rsidP="0021211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lastRenderedPageBreak/>
        <w:t>Według Tablicy 2</w:t>
      </w:r>
    </w:p>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
          <w:sz w:val="18"/>
        </w:rPr>
        <w:t>Tablica 2 -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98"/>
        <w:gridCol w:w="1418"/>
        <w:gridCol w:w="1883"/>
      </w:tblGrid>
      <w:tr w:rsidR="0021211B" w:rsidRPr="00E50E8F" w:rsidTr="000A65B4">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698"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1418"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1883"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21211B" w:rsidRPr="00E50E8F" w:rsidTr="000A65B4">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698"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wyrażona ułamkiem masowym %, nie mniej niż</w:t>
            </w:r>
          </w:p>
        </w:tc>
        <w:tc>
          <w:tcPr>
            <w:tcW w:w="1418" w:type="dxa"/>
            <w:vAlign w:val="bottom"/>
          </w:tcPr>
          <w:p w:rsidR="0021211B" w:rsidRPr="00E50E8F" w:rsidRDefault="0021211B"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96</w:t>
            </w:r>
          </w:p>
        </w:tc>
        <w:tc>
          <w:tcPr>
            <w:tcW w:w="1883" w:type="dxa"/>
            <w:vMerge w:val="restart"/>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PN-A-74252</w:t>
            </w:r>
          </w:p>
        </w:tc>
      </w:tr>
      <w:tr w:rsidR="0021211B" w:rsidRPr="00E50E8F" w:rsidTr="000A65B4">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5698"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wyrażona ułamkiem masowym % nie mniej niż</w:t>
            </w:r>
          </w:p>
        </w:tc>
        <w:tc>
          <w:tcPr>
            <w:tcW w:w="1418" w:type="dxa"/>
            <w:vAlign w:val="bottom"/>
          </w:tcPr>
          <w:p w:rsidR="0021211B" w:rsidRPr="00E50E8F" w:rsidRDefault="0021211B"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21</w:t>
            </w:r>
          </w:p>
        </w:tc>
        <w:tc>
          <w:tcPr>
            <w:tcW w:w="1883" w:type="dxa"/>
            <w:vMerge/>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szCs w:val="18"/>
              </w:rPr>
            </w:pPr>
          </w:p>
        </w:tc>
      </w:tr>
      <w:tr w:rsidR="0021211B" w:rsidRPr="00E50E8F" w:rsidTr="000A65B4">
        <w:trPr>
          <w:trHeight w:val="471"/>
        </w:trPr>
        <w:tc>
          <w:tcPr>
            <w:tcW w:w="534"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5698"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wyrażona ułamkiem masowym %, nie więcej niż</w:t>
            </w:r>
          </w:p>
        </w:tc>
        <w:tc>
          <w:tcPr>
            <w:tcW w:w="1418" w:type="dxa"/>
            <w:vAlign w:val="bottom"/>
          </w:tcPr>
          <w:p w:rsidR="0021211B" w:rsidRPr="00E50E8F" w:rsidRDefault="0021211B"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1883"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21211B" w:rsidRPr="00E50E8F" w:rsidRDefault="0021211B" w:rsidP="0021211B">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424"/>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25"/>
      </w:r>
      <w:r w:rsidRPr="00E50E8F">
        <w:rPr>
          <w:rFonts w:ascii="Arial Narrow" w:hAnsi="Arial Narrow"/>
          <w:b w:val="0"/>
          <w:bCs w:val="0"/>
        </w:rPr>
        <w:t>.</w:t>
      </w:r>
    </w:p>
    <w:p w:rsidR="0021211B" w:rsidRPr="00E50E8F" w:rsidRDefault="0021211B" w:rsidP="0021211B">
      <w:pPr>
        <w:pStyle w:val="Nagwek5"/>
        <w:spacing w:before="0" w:after="0"/>
        <w:jc w:val="both"/>
        <w:rPr>
          <w:rFonts w:ascii="Arial Narrow" w:hAnsi="Arial Narrow" w:cs="Arial"/>
          <w:sz w:val="16"/>
          <w:szCs w:val="16"/>
        </w:rPr>
      </w:pPr>
      <w:r w:rsidRPr="00E50E8F">
        <w:rPr>
          <w:rFonts w:ascii="Arial Narrow" w:hAnsi="Arial Narrow" w:cs="Arial"/>
          <w:b w:val="0"/>
          <w:bCs w:val="0"/>
          <w:sz w:val="20"/>
        </w:rPr>
        <w:t>2.4 Wymagania mikrobiologiczne</w:t>
      </w:r>
    </w:p>
    <w:p w:rsidR="0021211B" w:rsidRPr="00E50E8F" w:rsidRDefault="0021211B" w:rsidP="0021211B">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21211B" w:rsidRPr="00E50E8F" w:rsidTr="0021211B">
        <w:trPr>
          <w:jc w:val="center"/>
        </w:trPr>
        <w:tc>
          <w:tcPr>
            <w:tcW w:w="675"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21211B" w:rsidRPr="00E50E8F" w:rsidTr="0021211B">
        <w:trPr>
          <w:jc w:val="center"/>
        </w:trPr>
        <w:tc>
          <w:tcPr>
            <w:tcW w:w="675"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21211B" w:rsidRPr="00E50E8F" w:rsidRDefault="0021211B" w:rsidP="0021211B">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21211B" w:rsidRPr="00E50E8F" w:rsidRDefault="0021211B" w:rsidP="0021211B">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21211B" w:rsidRPr="00E50E8F" w:rsidRDefault="0021211B" w:rsidP="0021211B">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426"/>
      </w:r>
      <w:r w:rsidRPr="00E50E8F">
        <w:rPr>
          <w:rFonts w:ascii="Arial Narrow" w:hAnsi="Arial Narrow" w:cs="Arial"/>
          <w:sz w:val="20"/>
        </w:rPr>
        <w:t>.</w:t>
      </w:r>
    </w:p>
    <w:p w:rsidR="0021211B" w:rsidRPr="00E50E8F" w:rsidRDefault="0021211B" w:rsidP="0021211B">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1211B" w:rsidRPr="00E50E8F" w:rsidRDefault="0021211B" w:rsidP="0021211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21211B" w:rsidRPr="00E50E8F" w:rsidRDefault="0021211B" w:rsidP="0021211B">
      <w:pPr>
        <w:pStyle w:val="Edward"/>
        <w:jc w:val="both"/>
        <w:rPr>
          <w:rFonts w:ascii="Arial Narrow" w:hAnsi="Arial Narrow" w:cs="Arial"/>
          <w:b/>
          <w:bCs/>
        </w:rPr>
      </w:pPr>
      <w:r w:rsidRPr="00E50E8F">
        <w:rPr>
          <w:rFonts w:ascii="Arial Narrow" w:hAnsi="Arial Narrow" w:cs="Arial"/>
          <w:color w:val="000000"/>
        </w:rPr>
        <w:t>Masa netto powinna być zgodna z deklaracją producenta.</w:t>
      </w:r>
    </w:p>
    <w:p w:rsidR="0021211B" w:rsidRPr="00E50E8F" w:rsidRDefault="0021211B" w:rsidP="0021211B">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27"/>
      </w:r>
      <w:r w:rsidRPr="00E50E8F">
        <w:rPr>
          <w:rFonts w:ascii="Arial Narrow" w:hAnsi="Arial Narrow" w:cs="Arial"/>
        </w:rPr>
        <w:t>.</w:t>
      </w:r>
    </w:p>
    <w:p w:rsidR="0021211B" w:rsidRPr="00E50E8F" w:rsidRDefault="0021211B" w:rsidP="0021211B">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21211B" w:rsidRPr="00E50E8F" w:rsidRDefault="0021211B" w:rsidP="0021211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6 miesięcy od daty dostawy do magazynu odbiorcy wojskowego.</w:t>
      </w:r>
    </w:p>
    <w:p w:rsidR="0021211B" w:rsidRPr="00E50E8F" w:rsidRDefault="0021211B" w:rsidP="0021211B">
      <w:pPr>
        <w:pStyle w:val="E-1"/>
        <w:jc w:val="both"/>
        <w:rPr>
          <w:rFonts w:ascii="Arial Narrow" w:hAnsi="Arial Narrow" w:cs="Arial"/>
        </w:rPr>
      </w:pPr>
      <w:r w:rsidRPr="00E50E8F">
        <w:rPr>
          <w:rFonts w:ascii="Arial Narrow" w:hAnsi="Arial Narrow" w:cs="Arial"/>
          <w:b/>
        </w:rPr>
        <w:t xml:space="preserve">5 Badania </w:t>
      </w:r>
    </w:p>
    <w:p w:rsidR="0021211B" w:rsidRPr="00E50E8F" w:rsidRDefault="0021211B" w:rsidP="0021211B">
      <w:pPr>
        <w:pStyle w:val="E-1"/>
        <w:jc w:val="both"/>
        <w:rPr>
          <w:rFonts w:ascii="Arial Narrow" w:hAnsi="Arial Narrow" w:cs="Arial"/>
          <w:b/>
        </w:rPr>
      </w:pPr>
      <w:r w:rsidRPr="00E50E8F">
        <w:rPr>
          <w:rFonts w:ascii="Arial Narrow" w:hAnsi="Arial Narrow" w:cs="Arial"/>
          <w:b/>
        </w:rPr>
        <w:t>5.1 Pobieranie próbek</w:t>
      </w:r>
    </w:p>
    <w:p w:rsidR="0021211B" w:rsidRPr="00E50E8F" w:rsidRDefault="0021211B" w:rsidP="0021211B">
      <w:pPr>
        <w:pStyle w:val="E-1"/>
        <w:jc w:val="both"/>
        <w:rPr>
          <w:rFonts w:ascii="Arial Narrow" w:hAnsi="Arial Narrow" w:cs="Arial"/>
          <w:b/>
        </w:rPr>
      </w:pPr>
      <w:r w:rsidRPr="00E50E8F">
        <w:rPr>
          <w:rFonts w:ascii="Arial Narrow" w:hAnsi="Arial Narrow" w:cs="Arial"/>
          <w:bCs/>
        </w:rPr>
        <w:t>Pobieranie próbek według PN-A-74250 i PN-A-88033.</w:t>
      </w:r>
    </w:p>
    <w:p w:rsidR="0021211B" w:rsidRPr="00E50E8F" w:rsidRDefault="0021211B" w:rsidP="0021211B">
      <w:pPr>
        <w:pStyle w:val="E-1"/>
        <w:jc w:val="both"/>
        <w:rPr>
          <w:rFonts w:ascii="Arial Narrow" w:hAnsi="Arial Narrow" w:cs="Arial"/>
          <w:b/>
        </w:rPr>
      </w:pPr>
      <w:r w:rsidRPr="00E50E8F">
        <w:rPr>
          <w:rFonts w:ascii="Arial Narrow" w:hAnsi="Arial Narrow" w:cs="Arial"/>
          <w:b/>
        </w:rPr>
        <w:t>5.2 Metody badań</w:t>
      </w:r>
    </w:p>
    <w:p w:rsidR="0021211B" w:rsidRPr="00E50E8F" w:rsidRDefault="0021211B" w:rsidP="0021211B">
      <w:pPr>
        <w:pStyle w:val="E-1"/>
        <w:jc w:val="both"/>
        <w:rPr>
          <w:rFonts w:ascii="Arial Narrow" w:hAnsi="Arial Narrow" w:cs="Arial"/>
          <w:b/>
        </w:rPr>
      </w:pPr>
      <w:r w:rsidRPr="00E50E8F">
        <w:rPr>
          <w:rFonts w:ascii="Arial Narrow" w:hAnsi="Arial Narrow" w:cs="Arial"/>
          <w:b/>
        </w:rPr>
        <w:t>5.2.1 Sprawdzenie znakowania i stanu opakowań</w:t>
      </w:r>
    </w:p>
    <w:p w:rsidR="0021211B" w:rsidRPr="00E50E8F" w:rsidRDefault="0021211B" w:rsidP="0021211B">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21211B" w:rsidRPr="00E50E8F" w:rsidRDefault="0021211B" w:rsidP="0021211B">
      <w:pPr>
        <w:pStyle w:val="E-1"/>
        <w:jc w:val="both"/>
        <w:rPr>
          <w:rFonts w:ascii="Arial Narrow" w:hAnsi="Arial Narrow" w:cs="Arial"/>
          <w:b/>
        </w:rPr>
      </w:pPr>
      <w:r w:rsidRPr="00E50E8F">
        <w:rPr>
          <w:rFonts w:ascii="Arial Narrow" w:hAnsi="Arial Narrow" w:cs="Arial"/>
          <w:b/>
        </w:rPr>
        <w:t>5.2.2 Oznaczanie cech organoleptycznych i fizykochemicznych</w:t>
      </w:r>
    </w:p>
    <w:p w:rsidR="0021211B" w:rsidRPr="00E50E8F" w:rsidRDefault="0021211B" w:rsidP="0021211B">
      <w:pPr>
        <w:pStyle w:val="E-1"/>
        <w:jc w:val="both"/>
        <w:rPr>
          <w:rFonts w:ascii="Arial Narrow" w:hAnsi="Arial Narrow" w:cs="Arial"/>
          <w:vertAlign w:val="superscript"/>
        </w:rPr>
      </w:pPr>
      <w:r w:rsidRPr="00E50E8F">
        <w:rPr>
          <w:rFonts w:ascii="Arial Narrow" w:hAnsi="Arial Narrow" w:cs="Arial"/>
        </w:rPr>
        <w:t>Według norm podanych w Tablicy 1 i 2.</w:t>
      </w:r>
    </w:p>
    <w:p w:rsidR="0021211B" w:rsidRPr="00E50E8F" w:rsidRDefault="0021211B" w:rsidP="0021211B">
      <w:pPr>
        <w:pStyle w:val="E-1"/>
        <w:jc w:val="both"/>
        <w:rPr>
          <w:rFonts w:ascii="Arial Narrow" w:hAnsi="Arial Narrow" w:cs="Arial"/>
          <w:b/>
        </w:rPr>
      </w:pPr>
      <w:r w:rsidRPr="00E50E8F">
        <w:rPr>
          <w:rFonts w:ascii="Arial Narrow" w:hAnsi="Arial Narrow" w:cs="Arial"/>
          <w:b/>
        </w:rPr>
        <w:t>5.2.3 Oznaczanie cech mikrobiologicznych</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Według norm podanych w Tablicy 3. </w:t>
      </w:r>
    </w:p>
    <w:p w:rsidR="0021211B" w:rsidRPr="00E50E8F" w:rsidRDefault="0021211B" w:rsidP="0021211B">
      <w:pPr>
        <w:pStyle w:val="E-1"/>
        <w:rPr>
          <w:rFonts w:ascii="Arial Narrow" w:hAnsi="Arial Narrow" w:cs="Arial"/>
        </w:rPr>
      </w:pPr>
      <w:r w:rsidRPr="00E50E8F">
        <w:rPr>
          <w:rFonts w:ascii="Arial Narrow" w:hAnsi="Arial Narrow" w:cs="Arial"/>
          <w:b/>
        </w:rPr>
        <w:t xml:space="preserve">6 Pakowanie, znakowanie, przechowywanie </w:t>
      </w:r>
    </w:p>
    <w:p w:rsidR="0021211B" w:rsidRPr="00E50E8F" w:rsidRDefault="0021211B" w:rsidP="0021211B">
      <w:pPr>
        <w:pStyle w:val="E-1"/>
        <w:rPr>
          <w:rFonts w:ascii="Arial Narrow" w:hAnsi="Arial Narrow" w:cs="Arial"/>
          <w:b/>
        </w:rPr>
      </w:pPr>
      <w:r w:rsidRPr="00E50E8F">
        <w:rPr>
          <w:rFonts w:ascii="Arial Narrow" w:hAnsi="Arial Narrow" w:cs="Arial"/>
          <w:b/>
        </w:rPr>
        <w:t>6.1 Pakowanie</w:t>
      </w:r>
    </w:p>
    <w:p w:rsidR="0021211B" w:rsidRPr="00E50E8F" w:rsidRDefault="0021211B" w:rsidP="0021211B">
      <w:pPr>
        <w:pStyle w:val="E-1"/>
        <w:rPr>
          <w:rFonts w:ascii="Arial Narrow" w:hAnsi="Arial Narrow" w:cs="Arial"/>
          <w:b/>
        </w:rPr>
      </w:pPr>
      <w:r w:rsidRPr="00E50E8F">
        <w:rPr>
          <w:rFonts w:ascii="Arial Narrow" w:hAnsi="Arial Narrow" w:cs="Arial"/>
          <w:b/>
        </w:rPr>
        <w:t>6.1.1. Opakowanie jednostkowe</w:t>
      </w:r>
    </w:p>
    <w:p w:rsidR="0021211B" w:rsidRPr="00E50E8F" w:rsidRDefault="0021211B" w:rsidP="0021211B">
      <w:pPr>
        <w:pStyle w:val="E-1"/>
        <w:rPr>
          <w:rFonts w:ascii="Arial Narrow" w:hAnsi="Arial Narrow" w:cs="Arial"/>
        </w:rPr>
      </w:pPr>
      <w:r w:rsidRPr="00E50E8F">
        <w:rPr>
          <w:rFonts w:ascii="Arial Narrow" w:hAnsi="Arial Narrow" w:cs="Arial"/>
        </w:rPr>
        <w:t>Opakowanie jednostkowe – torebki z folii polipropylenowej metalizowanej zamknięte zgrzewem.</w:t>
      </w:r>
    </w:p>
    <w:p w:rsidR="0021211B" w:rsidRPr="00E50E8F" w:rsidRDefault="0021211B" w:rsidP="0021211B">
      <w:pPr>
        <w:pStyle w:val="E-1"/>
        <w:rPr>
          <w:rFonts w:ascii="Arial Narrow" w:hAnsi="Arial Narrow" w:cs="Arial"/>
        </w:rPr>
      </w:pPr>
      <w:r w:rsidRPr="00E50E8F">
        <w:rPr>
          <w:rFonts w:ascii="Arial Narrow" w:hAnsi="Arial Narrow" w:cs="Arial"/>
        </w:rPr>
        <w:t>Materiał opakowaniowy dopuszczony do kontaktu z żywnością.</w:t>
      </w:r>
    </w:p>
    <w:p w:rsidR="0021211B" w:rsidRPr="00E50E8F" w:rsidRDefault="0021211B" w:rsidP="0021211B">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spacing w:after="0" w:line="240" w:lineRule="auto"/>
        <w:jc w:val="both"/>
        <w:rPr>
          <w:rFonts w:ascii="Arial Narrow" w:hAnsi="Arial Narrow" w:cs="Arial"/>
          <w:b/>
          <w:color w:val="000000"/>
          <w:sz w:val="20"/>
          <w:szCs w:val="20"/>
        </w:rPr>
      </w:pPr>
      <w:r w:rsidRPr="00E50E8F">
        <w:rPr>
          <w:rFonts w:ascii="Arial Narrow" w:hAnsi="Arial Narrow" w:cs="Arial"/>
          <w:b/>
          <w:color w:val="000000"/>
          <w:sz w:val="20"/>
          <w:szCs w:val="20"/>
        </w:rPr>
        <w:t>6.1.2 Opakowanie transportowe</w:t>
      </w:r>
    </w:p>
    <w:p w:rsidR="0021211B" w:rsidRPr="00E50E8F" w:rsidRDefault="0021211B" w:rsidP="0021211B">
      <w:pPr>
        <w:pStyle w:val="E-1"/>
        <w:jc w:val="both"/>
        <w:rPr>
          <w:rFonts w:ascii="Arial Narrow" w:hAnsi="Arial Narrow" w:cs="Arial"/>
        </w:rPr>
      </w:pPr>
      <w:r w:rsidRPr="00E50E8F">
        <w:rPr>
          <w:rFonts w:ascii="Arial Narrow" w:hAnsi="Arial Narrow" w:cs="Arial"/>
        </w:rPr>
        <w:t xml:space="preserve">Opakowanie transportowe – pudło kartonowe o masie od 1 do </w:t>
      </w:r>
      <w:smartTag w:uri="urn:schemas-microsoft-com:office:smarttags" w:element="metricconverter">
        <w:smartTagPr>
          <w:attr w:name="ProductID" w:val="5 kg"/>
        </w:smartTagPr>
        <w:r w:rsidRPr="00E50E8F">
          <w:rPr>
            <w:rFonts w:ascii="Arial Narrow" w:hAnsi="Arial Narrow" w:cs="Arial"/>
          </w:rPr>
          <w:t>5 kg</w:t>
        </w:r>
      </w:smartTag>
      <w:r w:rsidRPr="00E50E8F">
        <w:rPr>
          <w:rFonts w:ascii="Arial Narrow" w:hAnsi="Arial Narrow" w:cs="Arial"/>
        </w:rPr>
        <w:t xml:space="preserve">, wykonane z materiałów opakowaniowych przeznaczonych do kontaktu z żywnością. </w:t>
      </w:r>
    </w:p>
    <w:p w:rsidR="0021211B" w:rsidRPr="00E50E8F" w:rsidRDefault="0021211B" w:rsidP="0021211B">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21211B" w:rsidRPr="00E50E8F" w:rsidRDefault="0021211B" w:rsidP="0021211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1211B" w:rsidRPr="00E50E8F" w:rsidRDefault="0021211B" w:rsidP="0021211B">
      <w:pPr>
        <w:pStyle w:val="E-1"/>
        <w:rPr>
          <w:rFonts w:ascii="Arial Narrow" w:hAnsi="Arial Narrow" w:cs="Arial"/>
        </w:rPr>
      </w:pPr>
      <w:r w:rsidRPr="00E50E8F">
        <w:rPr>
          <w:rFonts w:ascii="Arial Narrow" w:hAnsi="Arial Narrow" w:cs="Arial"/>
          <w:b/>
        </w:rPr>
        <w:t>6.2 Znakowanie</w:t>
      </w:r>
    </w:p>
    <w:p w:rsidR="0021211B" w:rsidRPr="00E50E8F" w:rsidRDefault="0021211B" w:rsidP="0021211B">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21211B" w:rsidRPr="00E50E8F" w:rsidRDefault="0021211B" w:rsidP="0021211B">
      <w:pPr>
        <w:pStyle w:val="E-1"/>
        <w:rPr>
          <w:rFonts w:ascii="Arial Narrow" w:hAnsi="Arial Narrow" w:cs="Arial"/>
          <w:b/>
        </w:rPr>
      </w:pPr>
      <w:r w:rsidRPr="00E50E8F">
        <w:rPr>
          <w:rFonts w:ascii="Arial Narrow" w:hAnsi="Arial Narrow" w:cs="Arial"/>
          <w:b/>
        </w:rPr>
        <w:t>6.3 Przechowywanie</w:t>
      </w:r>
    </w:p>
    <w:p w:rsidR="0021211B" w:rsidRPr="00E50E8F" w:rsidRDefault="0021211B" w:rsidP="0021211B">
      <w:pPr>
        <w:pStyle w:val="E-1"/>
        <w:rPr>
          <w:rFonts w:ascii="Arial Narrow" w:hAnsi="Arial Narrow" w:cs="Arial"/>
        </w:rPr>
      </w:pPr>
      <w:r w:rsidRPr="00E50E8F">
        <w:rPr>
          <w:rFonts w:ascii="Arial Narrow" w:hAnsi="Arial Narrow" w:cs="Arial"/>
        </w:rPr>
        <w:t>Przechowywać zgodnie z zaleceniami producenta.</w:t>
      </w:r>
    </w:p>
    <w:p w:rsidR="0021211B" w:rsidRPr="00E50E8F" w:rsidRDefault="0021211B">
      <w:pPr>
        <w:rPr>
          <w:rFonts w:ascii="Arial Narrow" w:hAnsi="Arial Narrow" w:cs="Tahoma"/>
          <w:color w:val="000000"/>
        </w:rPr>
      </w:pPr>
      <w:r w:rsidRPr="00E50E8F">
        <w:rPr>
          <w:rFonts w:ascii="Arial Narrow" w:hAnsi="Arial Narrow" w:cs="Tahoma"/>
          <w:color w:val="000000"/>
        </w:rPr>
        <w:br w:type="page"/>
      </w:r>
    </w:p>
    <w:p w:rsidR="0021211B" w:rsidRPr="00E50E8F" w:rsidRDefault="001211F4" w:rsidP="00DE00C8">
      <w:pPr>
        <w:spacing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116</w:t>
      </w:r>
    </w:p>
    <w:p w:rsidR="0021211B" w:rsidRPr="00E50E8F" w:rsidRDefault="0021211B" w:rsidP="00DE00C8">
      <w:pPr>
        <w:spacing w:after="0" w:line="240" w:lineRule="auto"/>
        <w:jc w:val="both"/>
        <w:rPr>
          <w:rFonts w:ascii="Arial Narrow" w:hAnsi="Arial Narrow" w:cs="Tahoma"/>
          <w:color w:val="000000"/>
        </w:rPr>
      </w:pPr>
    </w:p>
    <w:p w:rsidR="00DE00C8" w:rsidRPr="00E50E8F" w:rsidRDefault="00DE00C8" w:rsidP="00DE00C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E00C8" w:rsidRPr="00E50E8F" w:rsidRDefault="00DE00C8" w:rsidP="00DE00C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E00C8" w:rsidRPr="00E50E8F" w:rsidRDefault="00DE00C8" w:rsidP="00DE00C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DE00C8" w:rsidRPr="000A65B4" w:rsidRDefault="00DE00C8" w:rsidP="00DE00C8">
      <w:pPr>
        <w:spacing w:after="0" w:line="240" w:lineRule="auto"/>
        <w:jc w:val="center"/>
        <w:rPr>
          <w:rFonts w:ascii="Arial Narrow" w:hAnsi="Arial Narrow" w:cs="Arial"/>
          <w:b/>
          <w:sz w:val="18"/>
          <w:szCs w:val="32"/>
        </w:rPr>
      </w:pPr>
    </w:p>
    <w:p w:rsidR="00DE00C8" w:rsidRPr="00E50E8F" w:rsidRDefault="00DE00C8" w:rsidP="00DE00C8">
      <w:pPr>
        <w:spacing w:after="0" w:line="240" w:lineRule="auto"/>
        <w:jc w:val="center"/>
        <w:rPr>
          <w:rFonts w:ascii="Arial Narrow" w:hAnsi="Arial Narrow" w:cs="Arial"/>
          <w:b/>
          <w:caps/>
          <w:sz w:val="32"/>
        </w:rPr>
      </w:pPr>
      <w:r w:rsidRPr="00E50E8F">
        <w:rPr>
          <w:rFonts w:ascii="Arial Narrow" w:hAnsi="Arial Narrow" w:cs="Arial"/>
          <w:b/>
          <w:caps/>
          <w:sz w:val="32"/>
        </w:rPr>
        <w:t>WAFELki czekoladowe o smaku kokosowym</w:t>
      </w:r>
    </w:p>
    <w:p w:rsidR="00DE00C8" w:rsidRPr="00E50E8F" w:rsidRDefault="00DE00C8" w:rsidP="00DE00C8">
      <w:pPr>
        <w:spacing w:after="0" w:line="240" w:lineRule="auto"/>
        <w:ind w:left="2124" w:firstLine="708"/>
        <w:rPr>
          <w:rFonts w:ascii="Arial Narrow" w:hAnsi="Arial Narrow" w:cs="Arial"/>
          <w:b/>
          <w:caps/>
          <w:sz w:val="16"/>
        </w:rPr>
      </w:pPr>
    </w:p>
    <w:p w:rsidR="00DE00C8" w:rsidRPr="00E50E8F" w:rsidRDefault="00DE00C8" w:rsidP="00DE00C8">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DE00C8" w:rsidRPr="00E50E8F" w:rsidTr="00DE00C8">
        <w:trPr>
          <w:jc w:val="center"/>
        </w:trPr>
        <w:tc>
          <w:tcPr>
            <w:tcW w:w="4606" w:type="dxa"/>
            <w:vAlign w:val="center"/>
          </w:tcPr>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b/>
              </w:rPr>
              <w:t>opis wg słownika CPV</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kod CPV</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15840000-8</w:t>
            </w:r>
          </w:p>
        </w:tc>
        <w:tc>
          <w:tcPr>
            <w:tcW w:w="4322" w:type="dxa"/>
          </w:tcPr>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b/>
              </w:rPr>
              <w:t>indeks materiałowy</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JIM</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8925PL1600414</w:t>
            </w:r>
          </w:p>
        </w:tc>
      </w:tr>
    </w:tbl>
    <w:p w:rsidR="00DE00C8" w:rsidRPr="00E50E8F" w:rsidRDefault="00DE00C8" w:rsidP="00DE00C8">
      <w:pPr>
        <w:pStyle w:val="E-1"/>
        <w:rPr>
          <w:rFonts w:ascii="Arial Narrow" w:hAnsi="Arial Narrow" w:cs="Arial"/>
          <w:b/>
        </w:rPr>
      </w:pPr>
    </w:p>
    <w:p w:rsidR="00DE00C8" w:rsidRPr="00E50E8F" w:rsidRDefault="00DE00C8" w:rsidP="00DE00C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E00C8" w:rsidRPr="00E50E8F" w:rsidRDefault="00DE00C8" w:rsidP="00DE00C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E00C8" w:rsidRPr="00E50E8F" w:rsidRDefault="00DE00C8" w:rsidP="00DE00C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E00C8" w:rsidRPr="00E50E8F" w:rsidRDefault="00DE00C8" w:rsidP="00DE00C8">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DE00C8" w:rsidRPr="00E50E8F" w:rsidRDefault="00DE00C8" w:rsidP="00DE00C8">
      <w:pPr>
        <w:pStyle w:val="E-1"/>
        <w:rPr>
          <w:rFonts w:ascii="Arial Narrow" w:hAnsi="Arial Narrow" w:cs="Arial"/>
          <w:b/>
        </w:rPr>
      </w:pPr>
      <w:r w:rsidRPr="00E50E8F">
        <w:rPr>
          <w:rFonts w:ascii="Arial Narrow" w:hAnsi="Arial Narrow" w:cs="Arial"/>
          <w:b/>
        </w:rPr>
        <w:t>1 Wstęp</w:t>
      </w:r>
    </w:p>
    <w:p w:rsidR="00DE00C8" w:rsidRPr="00E50E8F" w:rsidRDefault="00DE00C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DE00C8" w:rsidRPr="00E50E8F" w:rsidRDefault="00DE00C8" w:rsidP="00DE00C8">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Niniejszym opisem przedmiotu zmówienia objęto wymagania, metody badań oraz warunki przechowywania i pakowania wafelków czekoladowych o smaku kokosowym.</w:t>
      </w:r>
    </w:p>
    <w:p w:rsidR="00DE00C8" w:rsidRPr="00E50E8F" w:rsidRDefault="00DE00C8" w:rsidP="00DE00C8">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Postanowienia opisu przedmiotu zamówienia wykorzystywane są podczas produkcji i obrotu handlowego wafelków czekoladowych o smaku kokosowym przeznaczonych dla odbiorcy wojskowego.</w:t>
      </w:r>
    </w:p>
    <w:p w:rsidR="00DE00C8" w:rsidRPr="00E50E8F" w:rsidRDefault="00DE00C8" w:rsidP="00DE00C8">
      <w:pPr>
        <w:pStyle w:val="E-1"/>
        <w:rPr>
          <w:rFonts w:ascii="Arial Narrow" w:hAnsi="Arial Narrow" w:cs="Arial"/>
          <w:b/>
          <w:bCs/>
        </w:rPr>
      </w:pPr>
      <w:r w:rsidRPr="00E50E8F">
        <w:rPr>
          <w:rFonts w:ascii="Arial Narrow" w:hAnsi="Arial Narrow" w:cs="Arial"/>
          <w:b/>
          <w:bCs/>
        </w:rPr>
        <w:t>1.2 Dokumenty powołane</w:t>
      </w:r>
    </w:p>
    <w:p w:rsidR="00DE00C8" w:rsidRPr="00E50E8F" w:rsidRDefault="00DE00C8" w:rsidP="00DE00C8">
      <w:pPr>
        <w:pStyle w:val="E-1"/>
        <w:jc w:val="both"/>
        <w:rPr>
          <w:rFonts w:ascii="Arial Narrow" w:eastAsiaTheme="minorHAnsi" w:hAnsi="Arial Narrow" w:cs="Arial"/>
          <w:bCs/>
          <w:lang w:eastAsia="en-US"/>
        </w:rPr>
      </w:pPr>
      <w:r w:rsidRPr="00E50E8F">
        <w:rPr>
          <w:rFonts w:ascii="Arial Narrow" w:eastAsiaTheme="minorHAnsi" w:hAnsi="Arial Narrow" w:cs="Arial"/>
          <w:bCs/>
          <w:lang w:eastAsia="en-US"/>
        </w:rPr>
        <w:t>Do stosowania niniejszego opisu przedmiotu zamówienia są niezbędne podane niżej dokumenty powołane. Stosuje się ostatnie aktualne wydanie dokumentu powołanego (łącznie ze zmianami):</w:t>
      </w:r>
    </w:p>
    <w:p w:rsidR="00DE00C8" w:rsidRPr="000A65B4" w:rsidRDefault="00DE00C8" w:rsidP="000A65B4">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PN-A-74250 Wyroby i półprodukty ciastkarskie - Pobieranie próbek i kontrola jakości</w:t>
      </w:r>
    </w:p>
    <w:p w:rsidR="00DE00C8" w:rsidRPr="000A65B4" w:rsidRDefault="00DE00C8" w:rsidP="000A65B4">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PN-A-74252 Wyroby i półprodukty ciastkarskie - Metody badań</w:t>
      </w:r>
    </w:p>
    <w:p w:rsidR="00DE00C8" w:rsidRPr="000A65B4" w:rsidRDefault="00DE00C8" w:rsidP="000A65B4">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PN-A-88022 Wyroby cukiernicze - Oznaczanie zawartości popiołu</w:t>
      </w:r>
    </w:p>
    <w:p w:rsidR="00DE00C8" w:rsidRPr="000A65B4" w:rsidRDefault="00DE00C8" w:rsidP="000A65B4">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PN-A-88033 Wyroby cukiernicze - Pobieranie próbek do badań mikrobiologicznych</w:t>
      </w:r>
    </w:p>
    <w:p w:rsidR="00DE00C8" w:rsidRPr="000A65B4" w:rsidRDefault="00DE00C8" w:rsidP="000A65B4">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PN-A-88120 Wyroby ciastkarskie czekoladowane, w masie czekoladopodobnej i w polewie kakaowej</w:t>
      </w:r>
    </w:p>
    <w:p w:rsidR="00DE00C8" w:rsidRPr="000A65B4" w:rsidRDefault="00DE00C8" w:rsidP="000A65B4">
      <w:pPr>
        <w:pStyle w:val="E-1"/>
        <w:numPr>
          <w:ilvl w:val="0"/>
          <w:numId w:val="17"/>
        </w:numPr>
        <w:ind w:left="426" w:hanging="284"/>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PN-EN ISO 6579 Mikrobiologia żywności i pasz - Horyzontalna metoda wykrywania Salmonella spp.</w:t>
      </w:r>
    </w:p>
    <w:p w:rsidR="00DE00C8" w:rsidRPr="00E50E8F" w:rsidRDefault="00DE00C8" w:rsidP="000A65B4">
      <w:pPr>
        <w:numPr>
          <w:ilvl w:val="0"/>
          <w:numId w:val="17"/>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DE00C8" w:rsidRPr="000A65B4" w:rsidRDefault="00DE00C8" w:rsidP="000A65B4">
      <w:pPr>
        <w:pStyle w:val="E-1"/>
        <w:numPr>
          <w:ilvl w:val="0"/>
          <w:numId w:val="17"/>
        </w:numPr>
        <w:ind w:left="426" w:hanging="284"/>
        <w:textAlignment w:val="auto"/>
        <w:rPr>
          <w:rFonts w:ascii="Arial Narrow" w:eastAsiaTheme="minorHAnsi" w:hAnsi="Arial Narrow" w:cs="Arial"/>
          <w:lang w:eastAsia="en-US"/>
          <w14:shadow w14:blurRad="0" w14:dist="0" w14:dir="0" w14:sx="0" w14:sy="0" w14:kx="0" w14:ky="0" w14:algn="none">
            <w14:srgbClr w14:val="000000"/>
          </w14:shadow>
        </w:rPr>
      </w:pPr>
      <w:r w:rsidRPr="000A65B4">
        <w:rPr>
          <w:rFonts w:ascii="Arial Narrow" w:eastAsiaTheme="minorHAnsi" w:hAnsi="Arial Narrow" w:cs="Arial"/>
          <w:lang w:eastAsia="en-US"/>
          <w14:shadow w14:blurRad="0" w14:dist="0" w14:dir="0" w14:sx="0" w14:sy="0" w14:kx="0" w14:ky="0" w14:algn="none">
            <w14:srgbClr w14:val="000000"/>
          </w14:shadow>
        </w:rPr>
        <w:t xml:space="preserve">Rozporządzenie Komisji (WE) Nr 2073/2005 z dnia 15 listopada 2005 r. w sprawie kryteriów mikrobiologicznych dotyczących środków spożywczych (Dz. U. L 338 z 22.12.2005, s 1 z późn. zm.) </w:t>
      </w:r>
    </w:p>
    <w:p w:rsidR="00DE00C8" w:rsidRPr="00E50E8F" w:rsidRDefault="00DE00C8" w:rsidP="000A65B4">
      <w:pPr>
        <w:numPr>
          <w:ilvl w:val="0"/>
          <w:numId w:val="17"/>
        </w:numPr>
        <w:spacing w:after="0" w:line="240" w:lineRule="auto"/>
        <w:ind w:left="426" w:hanging="284"/>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DE00C8" w:rsidRPr="00E50E8F" w:rsidRDefault="00DE00C8" w:rsidP="000A65B4">
      <w:pPr>
        <w:numPr>
          <w:ilvl w:val="0"/>
          <w:numId w:val="17"/>
        </w:numPr>
        <w:spacing w:after="0" w:line="240" w:lineRule="auto"/>
        <w:ind w:left="426" w:hanging="284"/>
        <w:rPr>
          <w:rFonts w:ascii="Arial Narrow" w:hAnsi="Arial Narrow" w:cs="Arial"/>
          <w:sz w:val="20"/>
          <w:szCs w:val="20"/>
        </w:rPr>
      </w:pPr>
      <w:r w:rsidRPr="00E50E8F">
        <w:rPr>
          <w:rFonts w:ascii="Arial Narrow" w:hAnsi="Arial Narrow" w:cs="Arial"/>
          <w:sz w:val="20"/>
          <w:szCs w:val="20"/>
        </w:rPr>
        <w:t>Ustawa z dnia 7 maja 2009 r. o towarach paczkowanych (Dz. U. z 2009 r. nr 91 poz. 740 z późn. zm.)</w:t>
      </w:r>
    </w:p>
    <w:p w:rsidR="00DE00C8" w:rsidRPr="00E50E8F" w:rsidRDefault="00DE00C8" w:rsidP="00DE00C8">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DE00C8" w:rsidRPr="00E50E8F" w:rsidRDefault="00DE00C8" w:rsidP="00DE00C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Wafelki czekoladowe o smaku kokosowym </w:t>
      </w:r>
    </w:p>
    <w:p w:rsidR="00DE00C8" w:rsidRPr="00E50E8F" w:rsidRDefault="00DE00C8" w:rsidP="00DE00C8">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składający się z suchych wafli przełożonych kremem kokosowym, oblany czekoladą</w:t>
      </w:r>
    </w:p>
    <w:p w:rsidR="00DE00C8" w:rsidRPr="00E50E8F" w:rsidRDefault="00DE00C8" w:rsidP="00DE00C8">
      <w:pPr>
        <w:pStyle w:val="Edward"/>
        <w:jc w:val="both"/>
        <w:rPr>
          <w:rFonts w:ascii="Arial Narrow" w:hAnsi="Arial Narrow" w:cs="Arial"/>
          <w:b/>
          <w:bCs/>
        </w:rPr>
      </w:pPr>
      <w:r w:rsidRPr="00E50E8F">
        <w:rPr>
          <w:rFonts w:ascii="Arial Narrow" w:hAnsi="Arial Narrow" w:cs="Arial"/>
          <w:b/>
          <w:bCs/>
        </w:rPr>
        <w:t>2 Wymagania</w:t>
      </w:r>
    </w:p>
    <w:p w:rsidR="00DE00C8" w:rsidRPr="00E50E8F" w:rsidRDefault="00DE00C8" w:rsidP="00DE00C8">
      <w:pPr>
        <w:pStyle w:val="Nagwek11"/>
        <w:spacing w:before="0" w:after="0"/>
        <w:rPr>
          <w:rFonts w:ascii="Arial Narrow" w:hAnsi="Arial Narrow"/>
          <w:bCs w:val="0"/>
        </w:rPr>
      </w:pPr>
      <w:r w:rsidRPr="00E50E8F">
        <w:rPr>
          <w:rFonts w:ascii="Arial Narrow" w:hAnsi="Arial Narrow"/>
          <w:bCs w:val="0"/>
        </w:rPr>
        <w:t>2.1 Wymagania organoleptyczne</w:t>
      </w:r>
    </w:p>
    <w:p w:rsidR="00DE00C8" w:rsidRPr="00E50E8F" w:rsidRDefault="00DE00C8" w:rsidP="00DE00C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E00C8" w:rsidRPr="00E50E8F" w:rsidRDefault="00DE00C8" w:rsidP="00DE00C8">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503"/>
        <w:gridCol w:w="5528"/>
        <w:gridCol w:w="2121"/>
      </w:tblGrid>
      <w:tr w:rsidR="00DE00C8" w:rsidRPr="00E50E8F" w:rsidTr="000A65B4">
        <w:trPr>
          <w:trHeight w:val="312"/>
          <w:jc w:val="center"/>
        </w:trPr>
        <w:tc>
          <w:tcPr>
            <w:tcW w:w="0" w:type="auto"/>
            <w:vAlign w:val="center"/>
          </w:tcPr>
          <w:p w:rsidR="00DE00C8" w:rsidRPr="00E50E8F" w:rsidRDefault="00DE00C8" w:rsidP="00DE00C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3" w:type="dxa"/>
            <w:vAlign w:val="center"/>
          </w:tcPr>
          <w:p w:rsidR="00DE00C8" w:rsidRPr="00E50E8F" w:rsidRDefault="00DE00C8" w:rsidP="00DE00C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28" w:type="dxa"/>
            <w:vAlign w:val="center"/>
          </w:tcPr>
          <w:p w:rsidR="00DE00C8" w:rsidRPr="00E50E8F" w:rsidRDefault="00DE00C8" w:rsidP="00DE00C8">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DE00C8" w:rsidRPr="00E50E8F" w:rsidRDefault="00DE00C8" w:rsidP="00DE00C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E00C8" w:rsidRPr="00E50E8F" w:rsidTr="00DE00C8">
        <w:trPr>
          <w:cantSplit/>
          <w:trHeight w:val="194"/>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5528" w:type="dxa"/>
            <w:tcBorders>
              <w:bottom w:val="single" w:sz="6" w:space="0" w:color="auto"/>
            </w:tcBorders>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Różnorodny, prawidłowy dla wyrobu</w:t>
            </w:r>
          </w:p>
        </w:tc>
        <w:tc>
          <w:tcPr>
            <w:tcW w:w="2121" w:type="dxa"/>
            <w:vMerge w:val="restart"/>
            <w:vAlign w:val="center"/>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DE00C8" w:rsidRPr="00E50E8F" w:rsidTr="00DE00C8">
        <w:trPr>
          <w:cantSplit/>
          <w:trHeight w:val="90"/>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5528" w:type="dxa"/>
            <w:tcBorders>
              <w:top w:val="single" w:sz="6" w:space="0" w:color="auto"/>
            </w:tcBorders>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Pokryta całkowicie czekoladą, powierzchnia z lekkim połyskiem, gładka</w:t>
            </w:r>
          </w:p>
        </w:tc>
        <w:tc>
          <w:tcPr>
            <w:tcW w:w="2121"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DE00C8">
        <w:trPr>
          <w:cantSplit/>
          <w:trHeight w:val="90"/>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powierzchni</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5528" w:type="dxa"/>
            <w:tcBorders>
              <w:top w:val="single" w:sz="6" w:space="0" w:color="auto"/>
            </w:tcBorders>
          </w:tcPr>
          <w:p w:rsidR="00DE00C8" w:rsidRPr="00E50E8F" w:rsidRDefault="00DE00C8" w:rsidP="00DE00C8">
            <w:pPr>
              <w:autoSpaceDE w:val="0"/>
              <w:autoSpaceDN w:val="0"/>
              <w:adjustRightInd w:val="0"/>
              <w:spacing w:after="0" w:line="240" w:lineRule="auto"/>
              <w:rPr>
                <w:rFonts w:ascii="Arial Narrow" w:hAnsi="Arial Narrow" w:cs="Arial"/>
                <w:sz w:val="18"/>
                <w:szCs w:val="18"/>
              </w:rPr>
            </w:pP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Brązowa lub biała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korpusu ciastkarskiego (wafli)</w:t>
            </w:r>
          </w:p>
        </w:tc>
        <w:tc>
          <w:tcPr>
            <w:tcW w:w="2121"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DE00C8">
        <w:trPr>
          <w:cantSplit/>
          <w:trHeight w:val="343"/>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pokrywy</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5528"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w temp. do 20º C- stała, niemazista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Krucha, chrupka</w:t>
            </w:r>
          </w:p>
        </w:tc>
        <w:tc>
          <w:tcPr>
            <w:tcW w:w="2121"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DE00C8">
        <w:trPr>
          <w:cantSplit/>
          <w:trHeight w:val="141"/>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Przekrój</w:t>
            </w:r>
          </w:p>
        </w:tc>
        <w:tc>
          <w:tcPr>
            <w:tcW w:w="5528"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Warstwowy, równomierny</w:t>
            </w:r>
          </w:p>
        </w:tc>
        <w:tc>
          <w:tcPr>
            <w:tcW w:w="2121"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DE00C8">
        <w:trPr>
          <w:cantSplit/>
          <w:trHeight w:val="343"/>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28"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2121"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0A65B4">
        <w:trPr>
          <w:cantSplit/>
          <w:trHeight w:val="128"/>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5528"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2121" w:type="dxa"/>
            <w:vAlign w:val="center"/>
          </w:tcPr>
          <w:p w:rsidR="00DE00C8" w:rsidRPr="00E50E8F" w:rsidRDefault="00DE00C8" w:rsidP="00DE00C8">
            <w:pPr>
              <w:spacing w:after="0" w:line="240" w:lineRule="auto"/>
              <w:jc w:val="center"/>
              <w:rPr>
                <w:rFonts w:ascii="Arial Narrow" w:hAnsi="Arial Narrow" w:cs="Arial"/>
                <w:sz w:val="18"/>
                <w:szCs w:val="18"/>
              </w:rPr>
            </w:pPr>
            <w:r w:rsidRPr="00E50E8F">
              <w:rPr>
                <w:rFonts w:ascii="Arial Narrow" w:hAnsi="Arial Narrow" w:cs="Arial"/>
                <w:sz w:val="18"/>
                <w:szCs w:val="18"/>
              </w:rPr>
              <w:t>PN-A-88120</w:t>
            </w:r>
          </w:p>
        </w:tc>
      </w:tr>
    </w:tbl>
    <w:p w:rsidR="00DE00C8" w:rsidRPr="00E50E8F" w:rsidRDefault="00DE00C8" w:rsidP="00DE00C8">
      <w:pPr>
        <w:pStyle w:val="Nagwek11"/>
        <w:spacing w:before="0" w:after="0"/>
        <w:rPr>
          <w:rFonts w:ascii="Arial Narrow" w:hAnsi="Arial Narrow"/>
          <w:bCs w:val="0"/>
        </w:rPr>
      </w:pPr>
      <w:r w:rsidRPr="00E50E8F">
        <w:rPr>
          <w:rFonts w:ascii="Arial Narrow" w:hAnsi="Arial Narrow"/>
          <w:bCs w:val="0"/>
        </w:rPr>
        <w:t>2.3 Wymagania fizykochemiczne</w:t>
      </w:r>
    </w:p>
    <w:p w:rsidR="00DE00C8" w:rsidRPr="00E50E8F" w:rsidRDefault="00DE00C8" w:rsidP="00DE00C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lastRenderedPageBreak/>
        <w:t>Według Tablicy 2</w:t>
      </w:r>
    </w:p>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
          <w:sz w:val="18"/>
        </w:rPr>
        <w:t>Tablica 2 -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98"/>
        <w:gridCol w:w="1104"/>
        <w:gridCol w:w="2197"/>
      </w:tblGrid>
      <w:tr w:rsidR="00DE00C8" w:rsidRPr="00E50E8F" w:rsidTr="000A65B4">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698"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1104"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197"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DE00C8" w:rsidRPr="00E50E8F" w:rsidTr="000A65B4">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698"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wyrażona ułamkiem masowym %, nie mniej niż</w:t>
            </w:r>
          </w:p>
        </w:tc>
        <w:tc>
          <w:tcPr>
            <w:tcW w:w="1104" w:type="dxa"/>
            <w:vAlign w:val="bottom"/>
          </w:tcPr>
          <w:p w:rsidR="00DE00C8" w:rsidRPr="00E50E8F" w:rsidRDefault="00DE00C8"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96</w:t>
            </w:r>
          </w:p>
        </w:tc>
        <w:tc>
          <w:tcPr>
            <w:tcW w:w="2197" w:type="dxa"/>
            <w:vMerge w:val="restart"/>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PN-A-74252</w:t>
            </w:r>
          </w:p>
        </w:tc>
      </w:tr>
      <w:tr w:rsidR="00DE00C8" w:rsidRPr="00E50E8F" w:rsidTr="000A65B4">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5698"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wyrażona ułamkiem masowym % nie mniej niż</w:t>
            </w:r>
          </w:p>
        </w:tc>
        <w:tc>
          <w:tcPr>
            <w:tcW w:w="1104" w:type="dxa"/>
            <w:vAlign w:val="bottom"/>
          </w:tcPr>
          <w:p w:rsidR="00DE00C8" w:rsidRPr="00E50E8F" w:rsidRDefault="00DE00C8"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21</w:t>
            </w:r>
          </w:p>
        </w:tc>
        <w:tc>
          <w:tcPr>
            <w:tcW w:w="2197" w:type="dxa"/>
            <w:vMerge/>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szCs w:val="18"/>
              </w:rPr>
            </w:pPr>
          </w:p>
        </w:tc>
      </w:tr>
      <w:tr w:rsidR="00DE00C8" w:rsidRPr="00E50E8F" w:rsidTr="000A65B4">
        <w:trPr>
          <w:trHeight w:val="323"/>
        </w:trPr>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5698"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wyrażona ułamkiem masowym %, nie więcej niż</w:t>
            </w:r>
          </w:p>
        </w:tc>
        <w:tc>
          <w:tcPr>
            <w:tcW w:w="1104" w:type="dxa"/>
            <w:vAlign w:val="bottom"/>
          </w:tcPr>
          <w:p w:rsidR="00DE00C8" w:rsidRPr="00E50E8F" w:rsidRDefault="00DE00C8"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197"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DE00C8" w:rsidRPr="00E50E8F" w:rsidRDefault="00DE00C8" w:rsidP="00DE00C8">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428"/>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29"/>
      </w:r>
      <w:r w:rsidRPr="00E50E8F">
        <w:rPr>
          <w:rFonts w:ascii="Arial Narrow" w:hAnsi="Arial Narrow"/>
          <w:b w:val="0"/>
          <w:bCs w:val="0"/>
        </w:rPr>
        <w:t>.</w:t>
      </w:r>
    </w:p>
    <w:p w:rsidR="00DE00C8" w:rsidRPr="00E50E8F" w:rsidRDefault="00DE00C8" w:rsidP="00DE00C8">
      <w:pPr>
        <w:pStyle w:val="Nagwek5"/>
        <w:spacing w:before="0" w:after="0"/>
        <w:jc w:val="both"/>
        <w:rPr>
          <w:rFonts w:ascii="Arial Narrow" w:hAnsi="Arial Narrow" w:cs="Arial"/>
          <w:sz w:val="16"/>
          <w:szCs w:val="16"/>
        </w:rPr>
      </w:pPr>
      <w:r w:rsidRPr="00E50E8F">
        <w:rPr>
          <w:rFonts w:ascii="Arial Narrow" w:hAnsi="Arial Narrow" w:cs="Arial"/>
          <w:b w:val="0"/>
          <w:bCs w:val="0"/>
          <w:sz w:val="20"/>
        </w:rPr>
        <w:t>2.4 Wymagania mikrobiologiczne</w:t>
      </w:r>
    </w:p>
    <w:p w:rsidR="00DE00C8" w:rsidRPr="00E50E8F" w:rsidRDefault="00DE00C8" w:rsidP="00DE00C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DE00C8" w:rsidRPr="00E50E8F" w:rsidTr="00D975C4">
        <w:trPr>
          <w:jc w:val="center"/>
        </w:trPr>
        <w:tc>
          <w:tcPr>
            <w:tcW w:w="675"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DE00C8" w:rsidRPr="00E50E8F" w:rsidTr="00D975C4">
        <w:trPr>
          <w:jc w:val="center"/>
        </w:trPr>
        <w:tc>
          <w:tcPr>
            <w:tcW w:w="675"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DE00C8" w:rsidRPr="00E50E8F" w:rsidRDefault="00DE00C8" w:rsidP="00DE00C8">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430"/>
      </w:r>
      <w:r w:rsidRPr="00E50E8F">
        <w:rPr>
          <w:rFonts w:ascii="Arial Narrow" w:hAnsi="Arial Narrow" w:cs="Arial"/>
          <w:sz w:val="20"/>
        </w:rPr>
        <w:t>.</w:t>
      </w:r>
    </w:p>
    <w:p w:rsidR="00DE00C8" w:rsidRPr="00E50E8F" w:rsidRDefault="00DE00C8" w:rsidP="00DE00C8">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DE00C8" w:rsidRPr="00E50E8F" w:rsidRDefault="00DE00C8" w:rsidP="00DE00C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DE00C8" w:rsidRPr="00E50E8F" w:rsidRDefault="00DE00C8" w:rsidP="00DE00C8">
      <w:pPr>
        <w:pStyle w:val="Edward"/>
        <w:jc w:val="both"/>
        <w:rPr>
          <w:rFonts w:ascii="Arial Narrow" w:hAnsi="Arial Narrow" w:cs="Arial"/>
          <w:b/>
          <w:bCs/>
        </w:rPr>
      </w:pPr>
      <w:r w:rsidRPr="00E50E8F">
        <w:rPr>
          <w:rFonts w:ascii="Arial Narrow" w:hAnsi="Arial Narrow" w:cs="Arial"/>
          <w:color w:val="000000"/>
        </w:rPr>
        <w:t>Masa netto powinna być zgodna z deklaracją producenta.</w:t>
      </w:r>
    </w:p>
    <w:p w:rsidR="00DE00C8" w:rsidRPr="00E50E8F" w:rsidRDefault="00DE00C8" w:rsidP="00DE00C8">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31"/>
      </w:r>
      <w:r w:rsidRPr="00E50E8F">
        <w:rPr>
          <w:rFonts w:ascii="Arial Narrow" w:hAnsi="Arial Narrow" w:cs="Arial"/>
        </w:rPr>
        <w:t>.</w:t>
      </w:r>
    </w:p>
    <w:p w:rsidR="00DE00C8" w:rsidRPr="00E50E8F" w:rsidRDefault="00DE00C8" w:rsidP="00DE00C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DE00C8" w:rsidRPr="00E50E8F" w:rsidRDefault="00DE00C8" w:rsidP="00DE00C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w:t>
      </w:r>
      <w:r w:rsidR="000A65B4">
        <w:rPr>
          <w:rFonts w:ascii="Arial Narrow" w:hAnsi="Arial Narrow" w:cs="Arial"/>
          <w:sz w:val="20"/>
          <w:szCs w:val="20"/>
        </w:rPr>
        <w:t xml:space="preserve"> </w:t>
      </w:r>
      <w:r w:rsidRPr="00E50E8F">
        <w:rPr>
          <w:rFonts w:ascii="Arial Narrow" w:hAnsi="Arial Narrow" w:cs="Arial"/>
          <w:sz w:val="20"/>
          <w:szCs w:val="20"/>
        </w:rPr>
        <w:t>6 miesięcy od daty dostawy do magazynu odbiorcy wojskowego.</w:t>
      </w:r>
    </w:p>
    <w:p w:rsidR="00DE00C8" w:rsidRPr="00E50E8F" w:rsidRDefault="00DE00C8" w:rsidP="00DE00C8">
      <w:pPr>
        <w:pStyle w:val="E-1"/>
        <w:jc w:val="both"/>
        <w:rPr>
          <w:rFonts w:ascii="Arial Narrow" w:hAnsi="Arial Narrow" w:cs="Arial"/>
        </w:rPr>
      </w:pPr>
      <w:r w:rsidRPr="00E50E8F">
        <w:rPr>
          <w:rFonts w:ascii="Arial Narrow" w:hAnsi="Arial Narrow" w:cs="Arial"/>
          <w:b/>
        </w:rPr>
        <w:t xml:space="preserve">5 Badania </w:t>
      </w:r>
    </w:p>
    <w:p w:rsidR="00DE00C8" w:rsidRPr="00E50E8F" w:rsidRDefault="00DE00C8" w:rsidP="00DE00C8">
      <w:pPr>
        <w:pStyle w:val="E-1"/>
        <w:jc w:val="both"/>
        <w:rPr>
          <w:rFonts w:ascii="Arial Narrow" w:hAnsi="Arial Narrow" w:cs="Arial"/>
          <w:b/>
        </w:rPr>
      </w:pPr>
      <w:r w:rsidRPr="00E50E8F">
        <w:rPr>
          <w:rFonts w:ascii="Arial Narrow" w:hAnsi="Arial Narrow" w:cs="Arial"/>
          <w:b/>
        </w:rPr>
        <w:t>5.1 Pobieranie próbek</w:t>
      </w:r>
    </w:p>
    <w:p w:rsidR="00DE00C8" w:rsidRPr="00E50E8F" w:rsidRDefault="00DE00C8" w:rsidP="00DE00C8">
      <w:pPr>
        <w:pStyle w:val="E-1"/>
        <w:jc w:val="both"/>
        <w:rPr>
          <w:rFonts w:ascii="Arial Narrow" w:hAnsi="Arial Narrow" w:cs="Arial"/>
          <w:b/>
        </w:rPr>
      </w:pPr>
      <w:r w:rsidRPr="00E50E8F">
        <w:rPr>
          <w:rFonts w:ascii="Arial Narrow" w:hAnsi="Arial Narrow" w:cs="Arial"/>
          <w:bCs/>
        </w:rPr>
        <w:t>Pobieranie próbek według PN-A-74250 i PN-A-88033.</w:t>
      </w:r>
    </w:p>
    <w:p w:rsidR="00DE00C8" w:rsidRPr="00E50E8F" w:rsidRDefault="00DE00C8" w:rsidP="00DE00C8">
      <w:pPr>
        <w:pStyle w:val="E-1"/>
        <w:jc w:val="both"/>
        <w:rPr>
          <w:rFonts w:ascii="Arial Narrow" w:hAnsi="Arial Narrow" w:cs="Arial"/>
          <w:b/>
        </w:rPr>
      </w:pPr>
      <w:r w:rsidRPr="00E50E8F">
        <w:rPr>
          <w:rFonts w:ascii="Arial Narrow" w:hAnsi="Arial Narrow" w:cs="Arial"/>
          <w:b/>
        </w:rPr>
        <w:t>5.2 Metody badań</w:t>
      </w:r>
    </w:p>
    <w:p w:rsidR="00DE00C8" w:rsidRPr="00E50E8F" w:rsidRDefault="00DE00C8" w:rsidP="00DE00C8">
      <w:pPr>
        <w:pStyle w:val="E-1"/>
        <w:jc w:val="both"/>
        <w:rPr>
          <w:rFonts w:ascii="Arial Narrow" w:hAnsi="Arial Narrow" w:cs="Arial"/>
          <w:b/>
        </w:rPr>
      </w:pPr>
      <w:r w:rsidRPr="00E50E8F">
        <w:rPr>
          <w:rFonts w:ascii="Arial Narrow" w:hAnsi="Arial Narrow" w:cs="Arial"/>
          <w:b/>
        </w:rPr>
        <w:t>5.2.1 Sprawdzenie znakowania i stanu opakowań</w:t>
      </w:r>
    </w:p>
    <w:p w:rsidR="00DE00C8" w:rsidRPr="00E50E8F" w:rsidRDefault="00DE00C8" w:rsidP="00DE00C8">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DE00C8" w:rsidRPr="00E50E8F" w:rsidRDefault="00DE00C8" w:rsidP="00DE00C8">
      <w:pPr>
        <w:pStyle w:val="E-1"/>
        <w:jc w:val="both"/>
        <w:rPr>
          <w:rFonts w:ascii="Arial Narrow" w:hAnsi="Arial Narrow" w:cs="Arial"/>
          <w:b/>
        </w:rPr>
      </w:pPr>
      <w:r w:rsidRPr="00E50E8F">
        <w:rPr>
          <w:rFonts w:ascii="Arial Narrow" w:hAnsi="Arial Narrow" w:cs="Arial"/>
          <w:b/>
        </w:rPr>
        <w:t>5.2.2 Oznaczanie cech organoleptycznych i fizykochemicznych</w:t>
      </w:r>
    </w:p>
    <w:p w:rsidR="00DE00C8" w:rsidRPr="00E50E8F" w:rsidRDefault="00DE00C8" w:rsidP="00DE00C8">
      <w:pPr>
        <w:pStyle w:val="E-1"/>
        <w:jc w:val="both"/>
        <w:rPr>
          <w:rFonts w:ascii="Arial Narrow" w:hAnsi="Arial Narrow" w:cs="Arial"/>
          <w:vertAlign w:val="superscript"/>
        </w:rPr>
      </w:pPr>
      <w:r w:rsidRPr="00E50E8F">
        <w:rPr>
          <w:rFonts w:ascii="Arial Narrow" w:hAnsi="Arial Narrow" w:cs="Arial"/>
        </w:rPr>
        <w:t>Według norm podanych w Tablicy 1 i 2.</w:t>
      </w:r>
    </w:p>
    <w:p w:rsidR="00DE00C8" w:rsidRPr="00E50E8F" w:rsidRDefault="00DE00C8" w:rsidP="00DE00C8">
      <w:pPr>
        <w:pStyle w:val="E-1"/>
        <w:jc w:val="both"/>
        <w:rPr>
          <w:rFonts w:ascii="Arial Narrow" w:hAnsi="Arial Narrow" w:cs="Arial"/>
          <w:b/>
        </w:rPr>
      </w:pPr>
      <w:r w:rsidRPr="00E50E8F">
        <w:rPr>
          <w:rFonts w:ascii="Arial Narrow" w:hAnsi="Arial Narrow" w:cs="Arial"/>
          <w:b/>
        </w:rPr>
        <w:t>5.2.3 Oznaczanie cech mikrobiologicznych</w:t>
      </w:r>
    </w:p>
    <w:p w:rsidR="00DE00C8" w:rsidRPr="00E50E8F" w:rsidRDefault="00DE00C8" w:rsidP="00DE00C8">
      <w:pPr>
        <w:pStyle w:val="E-1"/>
        <w:jc w:val="both"/>
        <w:rPr>
          <w:rFonts w:ascii="Arial Narrow" w:hAnsi="Arial Narrow" w:cs="Arial"/>
        </w:rPr>
      </w:pPr>
      <w:r w:rsidRPr="00E50E8F">
        <w:rPr>
          <w:rFonts w:ascii="Arial Narrow" w:hAnsi="Arial Narrow" w:cs="Arial"/>
        </w:rPr>
        <w:t xml:space="preserve">Według norm podanych w Tablicy 3. </w:t>
      </w:r>
    </w:p>
    <w:p w:rsidR="00DE00C8" w:rsidRPr="00E50E8F" w:rsidRDefault="00DE00C8" w:rsidP="00DE00C8">
      <w:pPr>
        <w:pStyle w:val="E-1"/>
        <w:rPr>
          <w:rFonts w:ascii="Arial Narrow" w:hAnsi="Arial Narrow" w:cs="Arial"/>
        </w:rPr>
      </w:pPr>
      <w:r w:rsidRPr="00E50E8F">
        <w:rPr>
          <w:rFonts w:ascii="Arial Narrow" w:hAnsi="Arial Narrow" w:cs="Arial"/>
          <w:b/>
        </w:rPr>
        <w:t xml:space="preserve">6 Pakowanie, znakowanie, przechowywanie </w:t>
      </w:r>
    </w:p>
    <w:p w:rsidR="00DE00C8" w:rsidRPr="00E50E8F" w:rsidRDefault="00DE00C8" w:rsidP="00DE00C8">
      <w:pPr>
        <w:pStyle w:val="E-1"/>
        <w:rPr>
          <w:rFonts w:ascii="Arial Narrow" w:hAnsi="Arial Narrow" w:cs="Arial"/>
          <w:b/>
        </w:rPr>
      </w:pPr>
      <w:r w:rsidRPr="00E50E8F">
        <w:rPr>
          <w:rFonts w:ascii="Arial Narrow" w:hAnsi="Arial Narrow" w:cs="Arial"/>
          <w:b/>
        </w:rPr>
        <w:t>6.1 Pakowanie</w:t>
      </w:r>
    </w:p>
    <w:p w:rsidR="00DE00C8" w:rsidRPr="00E50E8F" w:rsidRDefault="00DE00C8" w:rsidP="00DE00C8">
      <w:pPr>
        <w:pStyle w:val="E-1"/>
        <w:rPr>
          <w:rFonts w:ascii="Arial Narrow" w:hAnsi="Arial Narrow" w:cs="Arial"/>
          <w:b/>
        </w:rPr>
      </w:pPr>
      <w:r w:rsidRPr="00E50E8F">
        <w:rPr>
          <w:rFonts w:ascii="Arial Narrow" w:hAnsi="Arial Narrow" w:cs="Arial"/>
          <w:b/>
        </w:rPr>
        <w:t>6.1.1. Opakowanie jednostkowe</w:t>
      </w:r>
    </w:p>
    <w:p w:rsidR="00DE00C8" w:rsidRPr="00E50E8F" w:rsidRDefault="00DE00C8" w:rsidP="00DE00C8">
      <w:pPr>
        <w:pStyle w:val="E-1"/>
        <w:rPr>
          <w:rFonts w:ascii="Arial Narrow" w:hAnsi="Arial Narrow" w:cs="Arial"/>
        </w:rPr>
      </w:pPr>
      <w:r w:rsidRPr="00E50E8F">
        <w:rPr>
          <w:rFonts w:ascii="Arial Narrow" w:hAnsi="Arial Narrow" w:cs="Arial"/>
        </w:rPr>
        <w:t>Opakowanie jednostkowe – torebki z folii polipropylenowej metalizowanej zamknięte zgrzewem.</w:t>
      </w:r>
    </w:p>
    <w:p w:rsidR="00DE00C8" w:rsidRPr="00E50E8F" w:rsidRDefault="00DE00C8" w:rsidP="00DE00C8">
      <w:pPr>
        <w:pStyle w:val="E-1"/>
        <w:rPr>
          <w:rFonts w:ascii="Arial Narrow" w:hAnsi="Arial Narrow" w:cs="Arial"/>
        </w:rPr>
      </w:pPr>
      <w:r w:rsidRPr="00E50E8F">
        <w:rPr>
          <w:rFonts w:ascii="Arial Narrow" w:hAnsi="Arial Narrow" w:cs="Arial"/>
        </w:rPr>
        <w:t>Materiał opakowaniowy dopuszczony do kontaktu z żywnością.</w:t>
      </w:r>
    </w:p>
    <w:p w:rsidR="00DE00C8" w:rsidRPr="00E50E8F" w:rsidRDefault="00DE00C8" w:rsidP="00DE00C8">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DE00C8" w:rsidRPr="00E50E8F" w:rsidRDefault="00DE00C8" w:rsidP="00DE00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E00C8" w:rsidRPr="00E50E8F" w:rsidRDefault="00DE00C8" w:rsidP="00DE00C8">
      <w:pPr>
        <w:spacing w:after="0" w:line="240" w:lineRule="auto"/>
        <w:jc w:val="both"/>
        <w:rPr>
          <w:rFonts w:ascii="Arial Narrow" w:hAnsi="Arial Narrow" w:cs="Arial"/>
          <w:b/>
          <w:color w:val="000000"/>
          <w:sz w:val="20"/>
          <w:szCs w:val="20"/>
        </w:rPr>
      </w:pPr>
      <w:r w:rsidRPr="00E50E8F">
        <w:rPr>
          <w:rFonts w:ascii="Arial Narrow" w:hAnsi="Arial Narrow" w:cs="Arial"/>
          <w:b/>
          <w:color w:val="000000"/>
          <w:sz w:val="20"/>
          <w:szCs w:val="20"/>
        </w:rPr>
        <w:t>6.1.2 Opakowanie transportowe</w:t>
      </w:r>
    </w:p>
    <w:p w:rsidR="00DE00C8" w:rsidRPr="00E50E8F" w:rsidRDefault="00DE00C8" w:rsidP="00DE00C8">
      <w:pPr>
        <w:pStyle w:val="E-1"/>
        <w:jc w:val="both"/>
        <w:rPr>
          <w:rFonts w:ascii="Arial Narrow" w:hAnsi="Arial Narrow" w:cs="Arial"/>
        </w:rPr>
      </w:pPr>
      <w:r w:rsidRPr="00E50E8F">
        <w:rPr>
          <w:rFonts w:ascii="Arial Narrow" w:hAnsi="Arial Narrow" w:cs="Arial"/>
        </w:rPr>
        <w:t xml:space="preserve">Opakowanie transportowe – pudło kartonowe o masie od 1 do </w:t>
      </w:r>
      <w:smartTag w:uri="urn:schemas-microsoft-com:office:smarttags" w:element="metricconverter">
        <w:smartTagPr>
          <w:attr w:name="ProductID" w:val="5 kg"/>
        </w:smartTagPr>
        <w:r w:rsidRPr="00E50E8F">
          <w:rPr>
            <w:rFonts w:ascii="Arial Narrow" w:hAnsi="Arial Narrow" w:cs="Arial"/>
          </w:rPr>
          <w:t>5 kg</w:t>
        </w:r>
      </w:smartTag>
      <w:r w:rsidRPr="00E50E8F">
        <w:rPr>
          <w:rFonts w:ascii="Arial Narrow" w:hAnsi="Arial Narrow" w:cs="Arial"/>
        </w:rPr>
        <w:t xml:space="preserve">, wykonane z materiałów opakowaniowych przeznaczonych do kontaktu z żywnością. </w:t>
      </w:r>
    </w:p>
    <w:p w:rsidR="00DE00C8" w:rsidRPr="00E50E8F" w:rsidRDefault="00DE00C8" w:rsidP="00DE00C8">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DE00C8" w:rsidRPr="00E50E8F" w:rsidRDefault="00DE00C8" w:rsidP="00DE00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E00C8" w:rsidRPr="00E50E8F" w:rsidRDefault="00DE00C8" w:rsidP="00DE00C8">
      <w:pPr>
        <w:pStyle w:val="E-1"/>
        <w:rPr>
          <w:rFonts w:ascii="Arial Narrow" w:hAnsi="Arial Narrow" w:cs="Arial"/>
        </w:rPr>
      </w:pPr>
      <w:r w:rsidRPr="00E50E8F">
        <w:rPr>
          <w:rFonts w:ascii="Arial Narrow" w:hAnsi="Arial Narrow" w:cs="Arial"/>
          <w:b/>
        </w:rPr>
        <w:t>6.2 Znakowanie</w:t>
      </w:r>
    </w:p>
    <w:p w:rsidR="00DE00C8" w:rsidRPr="00E50E8F" w:rsidRDefault="00DE00C8" w:rsidP="00DE00C8">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DE00C8" w:rsidRPr="00E50E8F" w:rsidRDefault="00DE00C8" w:rsidP="00DE00C8">
      <w:pPr>
        <w:pStyle w:val="E-1"/>
        <w:rPr>
          <w:rFonts w:ascii="Arial Narrow" w:hAnsi="Arial Narrow" w:cs="Arial"/>
          <w:b/>
        </w:rPr>
      </w:pPr>
      <w:r w:rsidRPr="00E50E8F">
        <w:rPr>
          <w:rFonts w:ascii="Arial Narrow" w:hAnsi="Arial Narrow" w:cs="Arial"/>
          <w:b/>
        </w:rPr>
        <w:t>6.3 Przechowywanie</w:t>
      </w:r>
    </w:p>
    <w:p w:rsidR="000A65B4" w:rsidRDefault="00DE00C8" w:rsidP="00DE00C8">
      <w:pPr>
        <w:pStyle w:val="E-1"/>
        <w:rPr>
          <w:rFonts w:ascii="Arial Narrow" w:hAnsi="Arial Narrow" w:cs="Arial"/>
        </w:rPr>
      </w:pPr>
      <w:r w:rsidRPr="00E50E8F">
        <w:rPr>
          <w:rFonts w:ascii="Arial Narrow" w:hAnsi="Arial Narrow" w:cs="Arial"/>
        </w:rPr>
        <w:t>Przechowywać zgodnie z zaleceniami producenta.</w:t>
      </w:r>
    </w:p>
    <w:p w:rsidR="000A65B4" w:rsidRDefault="000A65B4">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Pr>
          <w:rFonts w:ascii="Arial Narrow" w:hAnsi="Arial Narrow" w:cs="Arial"/>
        </w:rPr>
        <w:br w:type="page"/>
      </w:r>
    </w:p>
    <w:p w:rsidR="00DE00C8" w:rsidRPr="00E50E8F" w:rsidRDefault="00DE00C8" w:rsidP="00DE00C8">
      <w:pPr>
        <w:pStyle w:val="E-1"/>
        <w:rPr>
          <w:rFonts w:ascii="Arial Narrow" w:hAnsi="Arial Narrow" w:cs="Arial"/>
        </w:rPr>
      </w:pPr>
    </w:p>
    <w:p w:rsidR="00DE00C8" w:rsidRPr="00E50E8F" w:rsidRDefault="001211F4" w:rsidP="00DE00C8">
      <w:pPr>
        <w:spacing w:after="240" w:line="240" w:lineRule="auto"/>
        <w:jc w:val="right"/>
        <w:rPr>
          <w:rFonts w:ascii="Arial Narrow" w:eastAsia="Calibri" w:hAnsi="Arial Narrow" w:cs="Arial"/>
          <w:szCs w:val="20"/>
        </w:rPr>
      </w:pPr>
      <w:r w:rsidRPr="00E50E8F">
        <w:rPr>
          <w:rFonts w:ascii="Arial Narrow" w:eastAsia="Calibri" w:hAnsi="Arial Narrow" w:cs="Arial"/>
          <w:szCs w:val="20"/>
        </w:rPr>
        <w:t>ZAŁĄCZNIK 117</w:t>
      </w:r>
    </w:p>
    <w:p w:rsidR="00DE00C8" w:rsidRPr="00E50E8F" w:rsidRDefault="00DE00C8" w:rsidP="00DE00C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E00C8" w:rsidRPr="00E50E8F" w:rsidRDefault="00DE00C8" w:rsidP="00DE00C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E00C8" w:rsidRPr="00E50E8F" w:rsidRDefault="00DE00C8" w:rsidP="00DE00C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DE00C8" w:rsidRPr="00E50E8F" w:rsidRDefault="00DE00C8" w:rsidP="00DE00C8">
      <w:pPr>
        <w:spacing w:after="0" w:line="240" w:lineRule="auto"/>
        <w:jc w:val="center"/>
        <w:rPr>
          <w:rFonts w:ascii="Arial Narrow" w:hAnsi="Arial Narrow" w:cs="Arial"/>
          <w:b/>
          <w:sz w:val="32"/>
          <w:szCs w:val="32"/>
        </w:rPr>
      </w:pPr>
    </w:p>
    <w:p w:rsidR="00DE00C8" w:rsidRPr="00E50E8F" w:rsidRDefault="00DE00C8" w:rsidP="00DE00C8">
      <w:pPr>
        <w:spacing w:after="0" w:line="240" w:lineRule="auto"/>
        <w:jc w:val="center"/>
        <w:rPr>
          <w:rFonts w:ascii="Arial Narrow" w:hAnsi="Arial Narrow" w:cs="Arial"/>
          <w:b/>
          <w:caps/>
          <w:sz w:val="32"/>
        </w:rPr>
      </w:pPr>
      <w:r w:rsidRPr="00E50E8F">
        <w:rPr>
          <w:rFonts w:ascii="Arial Narrow" w:hAnsi="Arial Narrow" w:cs="Arial"/>
          <w:b/>
          <w:caps/>
          <w:sz w:val="32"/>
        </w:rPr>
        <w:t>WAFELki czekoladowe o smaku kakaowym</w:t>
      </w:r>
    </w:p>
    <w:p w:rsidR="00DE00C8" w:rsidRPr="00E50E8F" w:rsidRDefault="00DE00C8" w:rsidP="00DE00C8">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DE00C8" w:rsidRPr="00E50E8F" w:rsidTr="00DE00C8">
        <w:trPr>
          <w:jc w:val="center"/>
        </w:trPr>
        <w:tc>
          <w:tcPr>
            <w:tcW w:w="4606" w:type="dxa"/>
            <w:vAlign w:val="center"/>
          </w:tcPr>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b/>
              </w:rPr>
              <w:t>opis wg słownika CPV</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kod CPV</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15840000-8</w:t>
            </w:r>
          </w:p>
        </w:tc>
        <w:tc>
          <w:tcPr>
            <w:tcW w:w="4322" w:type="dxa"/>
          </w:tcPr>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b/>
              </w:rPr>
              <w:t>indeks materiałowy</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JIM</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8925PL1600412</w:t>
            </w:r>
          </w:p>
        </w:tc>
      </w:tr>
    </w:tbl>
    <w:p w:rsidR="00DE00C8" w:rsidRPr="00E50E8F" w:rsidRDefault="00DE00C8" w:rsidP="00DE00C8">
      <w:pPr>
        <w:pStyle w:val="E-1"/>
        <w:rPr>
          <w:rFonts w:ascii="Arial Narrow" w:hAnsi="Arial Narrow" w:cs="Arial"/>
          <w:b/>
        </w:rPr>
      </w:pPr>
    </w:p>
    <w:p w:rsidR="00DE00C8" w:rsidRPr="00E50E8F" w:rsidRDefault="00DE00C8" w:rsidP="00DE00C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E00C8" w:rsidRPr="00E50E8F" w:rsidRDefault="00DE00C8" w:rsidP="00DE00C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E00C8" w:rsidRPr="00E50E8F" w:rsidRDefault="00DE00C8" w:rsidP="00DE00C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E00C8" w:rsidRPr="00E50E8F" w:rsidRDefault="00DE00C8" w:rsidP="00DE00C8">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DE00C8" w:rsidRPr="00E50E8F" w:rsidRDefault="00DE00C8" w:rsidP="00DE00C8">
      <w:pPr>
        <w:pStyle w:val="E-1"/>
        <w:rPr>
          <w:rFonts w:ascii="Arial Narrow" w:hAnsi="Arial Narrow" w:cs="Arial"/>
          <w:b/>
        </w:rPr>
      </w:pPr>
      <w:r w:rsidRPr="00E50E8F">
        <w:rPr>
          <w:rFonts w:ascii="Arial Narrow" w:hAnsi="Arial Narrow" w:cs="Arial"/>
          <w:b/>
        </w:rPr>
        <w:t>1 Wstęp</w:t>
      </w:r>
    </w:p>
    <w:p w:rsidR="00DE00C8" w:rsidRPr="00E50E8F" w:rsidRDefault="00DE00C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DE00C8" w:rsidRPr="000A65B4" w:rsidRDefault="00DE00C8" w:rsidP="00DE00C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A65B4">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wafelków czekoladowych o smaku kakaowym.</w:t>
      </w:r>
    </w:p>
    <w:p w:rsidR="00DE00C8" w:rsidRPr="000A65B4" w:rsidRDefault="00DE00C8" w:rsidP="00DE00C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A65B4">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wafelków czekoladowych o smaku kakaowym przeznaczonych dla odbiorcy wojskowego.</w:t>
      </w:r>
    </w:p>
    <w:p w:rsidR="00DE00C8" w:rsidRPr="00E50E8F" w:rsidRDefault="00DE00C8" w:rsidP="00DE00C8">
      <w:pPr>
        <w:pStyle w:val="E-1"/>
        <w:rPr>
          <w:rFonts w:ascii="Arial Narrow" w:hAnsi="Arial Narrow" w:cs="Arial"/>
          <w:b/>
          <w:bCs/>
        </w:rPr>
      </w:pPr>
      <w:r w:rsidRPr="00E50E8F">
        <w:rPr>
          <w:rFonts w:ascii="Arial Narrow" w:hAnsi="Arial Narrow" w:cs="Arial"/>
          <w:b/>
          <w:bCs/>
        </w:rPr>
        <w:t>1.2 Dokumenty powołane</w:t>
      </w:r>
    </w:p>
    <w:p w:rsidR="00DE00C8" w:rsidRPr="000A65B4" w:rsidRDefault="00DE00C8" w:rsidP="00DE00C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0A65B4">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DE00C8" w:rsidRPr="000A65B4" w:rsidRDefault="00DE00C8" w:rsidP="000A65B4">
      <w:pPr>
        <w:pStyle w:val="E-1"/>
        <w:numPr>
          <w:ilvl w:val="0"/>
          <w:numId w:val="17"/>
        </w:numPr>
        <w:ind w:left="567" w:hanging="283"/>
        <w:jc w:val="both"/>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PN-A-74250 Wyroby i półprodukty ciastkarskie - Pobieranie próbek i kontrola jakości</w:t>
      </w:r>
    </w:p>
    <w:p w:rsidR="00DE00C8" w:rsidRPr="000A65B4" w:rsidRDefault="00DE00C8" w:rsidP="000A65B4">
      <w:pPr>
        <w:pStyle w:val="E-1"/>
        <w:numPr>
          <w:ilvl w:val="0"/>
          <w:numId w:val="17"/>
        </w:numPr>
        <w:ind w:left="567" w:hanging="283"/>
        <w:jc w:val="both"/>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PN-A-74252 Wyroby i półprodukty ciastkarskie - Metody badań</w:t>
      </w:r>
    </w:p>
    <w:p w:rsidR="00DE00C8" w:rsidRPr="000A65B4" w:rsidRDefault="00DE00C8" w:rsidP="000A65B4">
      <w:pPr>
        <w:pStyle w:val="E-1"/>
        <w:numPr>
          <w:ilvl w:val="0"/>
          <w:numId w:val="17"/>
        </w:numPr>
        <w:ind w:left="567" w:hanging="283"/>
        <w:jc w:val="both"/>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PN-A-88022 Wyroby cukiernicze - Oznaczanie zawartości popiołu</w:t>
      </w:r>
    </w:p>
    <w:p w:rsidR="00DE00C8" w:rsidRPr="000A65B4" w:rsidRDefault="00DE00C8" w:rsidP="000A65B4">
      <w:pPr>
        <w:pStyle w:val="E-1"/>
        <w:numPr>
          <w:ilvl w:val="0"/>
          <w:numId w:val="17"/>
        </w:numPr>
        <w:ind w:left="567" w:hanging="283"/>
        <w:jc w:val="both"/>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PN-A-88033 Wyroby cukiernicze - Pobieranie próbek do badań mikrobiologicznych</w:t>
      </w:r>
    </w:p>
    <w:p w:rsidR="00DE00C8" w:rsidRPr="000A65B4" w:rsidRDefault="00DE00C8" w:rsidP="000A65B4">
      <w:pPr>
        <w:pStyle w:val="E-1"/>
        <w:numPr>
          <w:ilvl w:val="0"/>
          <w:numId w:val="17"/>
        </w:numPr>
        <w:ind w:left="567" w:hanging="283"/>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PN-A-88120 Wyroby ciastkarskie czekoladowane, w masie czekoladopodobnej i w polewie kakaowej</w:t>
      </w:r>
    </w:p>
    <w:p w:rsidR="00DE00C8" w:rsidRPr="000A65B4" w:rsidRDefault="00DE00C8" w:rsidP="000A65B4">
      <w:pPr>
        <w:pStyle w:val="E-1"/>
        <w:numPr>
          <w:ilvl w:val="0"/>
          <w:numId w:val="17"/>
        </w:numPr>
        <w:ind w:left="567" w:hanging="283"/>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PN-EN ISO 6579 Mikrobiologia żywności i pasz - Horyzontalna metoda wykrywania Salmonella spp.</w:t>
      </w:r>
    </w:p>
    <w:p w:rsidR="00DE00C8" w:rsidRPr="00E50E8F" w:rsidRDefault="00DE00C8" w:rsidP="000A65B4">
      <w:pPr>
        <w:numPr>
          <w:ilvl w:val="0"/>
          <w:numId w:val="17"/>
        </w:numPr>
        <w:spacing w:after="0" w:line="240" w:lineRule="auto"/>
        <w:ind w:left="567" w:hanging="283"/>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DE00C8" w:rsidRPr="000A65B4" w:rsidRDefault="00DE00C8" w:rsidP="000A65B4">
      <w:pPr>
        <w:pStyle w:val="E-1"/>
        <w:numPr>
          <w:ilvl w:val="0"/>
          <w:numId w:val="17"/>
        </w:numPr>
        <w:ind w:left="567" w:hanging="283"/>
        <w:textAlignment w:val="auto"/>
        <w:rPr>
          <w:rFonts w:ascii="Arial Narrow" w:eastAsiaTheme="minorHAnsi" w:hAnsi="Arial Narrow" w:cstheme="minorBidi"/>
          <w:lang w:eastAsia="en-US"/>
          <w14:shadow w14:blurRad="0" w14:dist="0" w14:dir="0" w14:sx="0" w14:sy="0" w14:kx="0" w14:ky="0" w14:algn="none">
            <w14:srgbClr w14:val="000000"/>
          </w14:shadow>
        </w:rPr>
      </w:pPr>
      <w:r w:rsidRPr="000A65B4">
        <w:rPr>
          <w:rFonts w:ascii="Arial Narrow" w:eastAsiaTheme="minorHAnsi" w:hAnsi="Arial Narrow" w:cstheme="minorBidi"/>
          <w:lang w:eastAsia="en-US"/>
          <w14:shadow w14:blurRad="0" w14:dist="0" w14:dir="0" w14:sx="0" w14:sy="0" w14:kx="0" w14:ky="0" w14:algn="none">
            <w14:srgbClr w14:val="000000"/>
          </w14:shadow>
        </w:rPr>
        <w:t xml:space="preserve">Rozporządzenie Komisji (WE) Nr 2073/2005 z dnia 15 listopada 2005 r. w sprawie kryteriów mikrobiologicznych dotyczących środków spożywczych (Dz. U. L 338 z 22.12.2005, s 1 z późn. zm.) </w:t>
      </w:r>
    </w:p>
    <w:p w:rsidR="00DE00C8" w:rsidRPr="00E50E8F" w:rsidRDefault="00DE00C8" w:rsidP="000A65B4">
      <w:pPr>
        <w:numPr>
          <w:ilvl w:val="0"/>
          <w:numId w:val="17"/>
        </w:numPr>
        <w:spacing w:after="0" w:line="240" w:lineRule="auto"/>
        <w:ind w:left="567" w:hanging="283"/>
        <w:rPr>
          <w:rFonts w:ascii="Arial Narrow" w:hAnsi="Arial Narrow"/>
          <w:sz w:val="20"/>
          <w:szCs w:val="20"/>
        </w:rPr>
      </w:pPr>
      <w:r w:rsidRPr="00E50E8F">
        <w:rPr>
          <w:rFonts w:ascii="Arial Narrow" w:hAnsi="Arial Narrow"/>
          <w:sz w:val="20"/>
          <w:szCs w:val="20"/>
        </w:rPr>
        <w:t>Rozporządzenie Parlamentu Europejskiego i Rady (WE) Nr 1333/2008 z dnia 16 grudnia 2008 r. w sprawie dodatków do żywności ( Dz. U. L 354 z 31.12.2008, s 16 z późn. zm.)</w:t>
      </w:r>
    </w:p>
    <w:p w:rsidR="00DE00C8" w:rsidRPr="00E50E8F" w:rsidRDefault="00DE00C8" w:rsidP="000A65B4">
      <w:pPr>
        <w:numPr>
          <w:ilvl w:val="0"/>
          <w:numId w:val="17"/>
        </w:numPr>
        <w:spacing w:after="0" w:line="240" w:lineRule="auto"/>
        <w:ind w:left="567" w:hanging="283"/>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DE00C8" w:rsidRPr="00E50E8F" w:rsidRDefault="00DE00C8" w:rsidP="00DE00C8">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DE00C8" w:rsidRPr="00E50E8F" w:rsidRDefault="00DE00C8" w:rsidP="00DE00C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Wafelki czekoladowe o smaku kakaowym </w:t>
      </w:r>
    </w:p>
    <w:p w:rsidR="00DE00C8" w:rsidRPr="00E50E8F" w:rsidRDefault="00DE00C8" w:rsidP="00DE00C8">
      <w:pPr>
        <w:spacing w:after="0" w:line="240" w:lineRule="auto"/>
        <w:jc w:val="both"/>
        <w:rPr>
          <w:rFonts w:ascii="Arial Narrow" w:hAnsi="Arial Narrow" w:cs="Arial"/>
          <w:bCs/>
          <w:sz w:val="20"/>
          <w:szCs w:val="20"/>
        </w:rPr>
      </w:pPr>
      <w:r w:rsidRPr="00E50E8F">
        <w:rPr>
          <w:rFonts w:ascii="Arial Narrow" w:hAnsi="Arial Narrow" w:cs="Arial"/>
          <w:bCs/>
          <w:sz w:val="20"/>
          <w:szCs w:val="20"/>
        </w:rPr>
        <w:t>Wyrób składający się z suchych wafli przełożonych nadzieniem z masy kakaowej, oblany czekoladą</w:t>
      </w:r>
    </w:p>
    <w:p w:rsidR="00DE00C8" w:rsidRPr="00E50E8F" w:rsidRDefault="00DE00C8" w:rsidP="00DE00C8">
      <w:pPr>
        <w:pStyle w:val="Edward"/>
        <w:jc w:val="both"/>
        <w:rPr>
          <w:rFonts w:ascii="Arial Narrow" w:hAnsi="Arial Narrow" w:cs="Arial"/>
          <w:b/>
          <w:bCs/>
        </w:rPr>
      </w:pPr>
      <w:r w:rsidRPr="00E50E8F">
        <w:rPr>
          <w:rFonts w:ascii="Arial Narrow" w:hAnsi="Arial Narrow" w:cs="Arial"/>
          <w:b/>
          <w:bCs/>
        </w:rPr>
        <w:t>2 Wymagania</w:t>
      </w:r>
    </w:p>
    <w:p w:rsidR="00DE00C8" w:rsidRPr="00E50E8F" w:rsidRDefault="00DE00C8" w:rsidP="00DE00C8">
      <w:pPr>
        <w:pStyle w:val="Nagwek11"/>
        <w:spacing w:before="0" w:after="0"/>
        <w:rPr>
          <w:rFonts w:ascii="Arial Narrow" w:hAnsi="Arial Narrow"/>
          <w:bCs w:val="0"/>
        </w:rPr>
      </w:pPr>
      <w:r w:rsidRPr="00E50E8F">
        <w:rPr>
          <w:rFonts w:ascii="Arial Narrow" w:hAnsi="Arial Narrow"/>
          <w:bCs w:val="0"/>
        </w:rPr>
        <w:t>2.1 Wymagania organoleptyczne</w:t>
      </w:r>
    </w:p>
    <w:p w:rsidR="00DE00C8" w:rsidRPr="00E50E8F" w:rsidRDefault="00DE00C8" w:rsidP="00DE00C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E00C8" w:rsidRPr="00E50E8F" w:rsidRDefault="00DE00C8" w:rsidP="00DE00C8">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503"/>
        <w:gridCol w:w="6352"/>
        <w:gridCol w:w="1297"/>
      </w:tblGrid>
      <w:tr w:rsidR="00DE00C8" w:rsidRPr="00E50E8F" w:rsidTr="000A65B4">
        <w:trPr>
          <w:trHeight w:val="228"/>
          <w:jc w:val="center"/>
        </w:trPr>
        <w:tc>
          <w:tcPr>
            <w:tcW w:w="0" w:type="auto"/>
            <w:vAlign w:val="center"/>
          </w:tcPr>
          <w:p w:rsidR="00DE00C8" w:rsidRPr="00E50E8F" w:rsidRDefault="00DE00C8" w:rsidP="00DE00C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503" w:type="dxa"/>
            <w:vAlign w:val="center"/>
          </w:tcPr>
          <w:p w:rsidR="00DE00C8" w:rsidRPr="00E50E8F" w:rsidRDefault="00DE00C8" w:rsidP="00DE00C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352" w:type="dxa"/>
            <w:vAlign w:val="center"/>
          </w:tcPr>
          <w:p w:rsidR="00DE00C8" w:rsidRPr="00E50E8F" w:rsidRDefault="00DE00C8" w:rsidP="00DE00C8">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297" w:type="dxa"/>
            <w:vAlign w:val="center"/>
          </w:tcPr>
          <w:p w:rsidR="00DE00C8" w:rsidRPr="00E50E8F" w:rsidRDefault="00DE00C8" w:rsidP="00DE00C8">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DE00C8" w:rsidRPr="00E50E8F" w:rsidTr="000A65B4">
        <w:trPr>
          <w:cantSplit/>
          <w:trHeight w:val="194"/>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6352" w:type="dxa"/>
            <w:tcBorders>
              <w:bottom w:val="single" w:sz="6" w:space="0" w:color="auto"/>
            </w:tcBorders>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Różnorodny, prawidłowy dla wyrobu</w:t>
            </w:r>
          </w:p>
        </w:tc>
        <w:tc>
          <w:tcPr>
            <w:tcW w:w="1297" w:type="dxa"/>
            <w:vMerge w:val="restart"/>
            <w:vAlign w:val="center"/>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PN-A-74252</w:t>
            </w:r>
          </w:p>
        </w:tc>
      </w:tr>
      <w:tr w:rsidR="00DE00C8" w:rsidRPr="00E50E8F" w:rsidTr="000A65B4">
        <w:trPr>
          <w:cantSplit/>
          <w:trHeight w:val="90"/>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Powierzchnia</w:t>
            </w:r>
          </w:p>
        </w:tc>
        <w:tc>
          <w:tcPr>
            <w:tcW w:w="6352" w:type="dxa"/>
            <w:tcBorders>
              <w:top w:val="single" w:sz="6" w:space="0" w:color="auto"/>
            </w:tcBorders>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Pokryta całkowicie czekoladą, powierzchnia z lekkim połyskiem, gładka</w:t>
            </w:r>
          </w:p>
        </w:tc>
        <w:tc>
          <w:tcPr>
            <w:tcW w:w="1297"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0A65B4">
        <w:trPr>
          <w:cantSplit/>
          <w:trHeight w:val="90"/>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powierzchni</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6352" w:type="dxa"/>
            <w:tcBorders>
              <w:top w:val="single" w:sz="6" w:space="0" w:color="auto"/>
            </w:tcBorders>
          </w:tcPr>
          <w:p w:rsidR="00DE00C8" w:rsidRPr="00E50E8F" w:rsidRDefault="00DE00C8" w:rsidP="00DE00C8">
            <w:pPr>
              <w:autoSpaceDE w:val="0"/>
              <w:autoSpaceDN w:val="0"/>
              <w:adjustRightInd w:val="0"/>
              <w:spacing w:after="0" w:line="240" w:lineRule="auto"/>
              <w:rPr>
                <w:rFonts w:ascii="Arial Narrow" w:hAnsi="Arial Narrow" w:cs="Arial"/>
                <w:sz w:val="18"/>
                <w:szCs w:val="18"/>
              </w:rPr>
            </w:pP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Brązowa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korpusu ciastkarskiego (wafli)</w:t>
            </w:r>
          </w:p>
        </w:tc>
        <w:tc>
          <w:tcPr>
            <w:tcW w:w="1297"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0A65B4">
        <w:trPr>
          <w:cantSplit/>
          <w:trHeight w:val="343"/>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pokrywy</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korpusu</w:t>
            </w:r>
          </w:p>
        </w:tc>
        <w:tc>
          <w:tcPr>
            <w:tcW w:w="6352"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Jednolita, w temp. do 20º C- stała, niemazista</w:t>
            </w:r>
          </w:p>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Krucha, chrupka</w:t>
            </w:r>
          </w:p>
        </w:tc>
        <w:tc>
          <w:tcPr>
            <w:tcW w:w="1297"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0A65B4">
        <w:trPr>
          <w:cantSplit/>
          <w:trHeight w:val="141"/>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Przekrój</w:t>
            </w:r>
          </w:p>
        </w:tc>
        <w:tc>
          <w:tcPr>
            <w:tcW w:w="6352"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Warstwowy, równomierny</w:t>
            </w:r>
          </w:p>
        </w:tc>
        <w:tc>
          <w:tcPr>
            <w:tcW w:w="1297"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0A65B4">
        <w:trPr>
          <w:cantSplit/>
          <w:trHeight w:val="343"/>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352"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1297" w:type="dxa"/>
            <w:vMerge/>
            <w:vAlign w:val="center"/>
          </w:tcPr>
          <w:p w:rsidR="00DE00C8" w:rsidRPr="00E50E8F" w:rsidRDefault="00DE00C8" w:rsidP="00DE00C8">
            <w:pPr>
              <w:spacing w:after="0" w:line="240" w:lineRule="auto"/>
              <w:jc w:val="center"/>
              <w:rPr>
                <w:rFonts w:ascii="Arial Narrow" w:hAnsi="Arial Narrow" w:cs="Arial"/>
                <w:sz w:val="18"/>
                <w:szCs w:val="18"/>
              </w:rPr>
            </w:pPr>
          </w:p>
        </w:tc>
      </w:tr>
      <w:tr w:rsidR="00DE00C8" w:rsidRPr="00E50E8F" w:rsidTr="00EE2644">
        <w:trPr>
          <w:cantSplit/>
          <w:trHeight w:val="264"/>
          <w:jc w:val="center"/>
        </w:trPr>
        <w:tc>
          <w:tcPr>
            <w:tcW w:w="0" w:type="auto"/>
          </w:tcPr>
          <w:p w:rsidR="00DE00C8" w:rsidRPr="00E50E8F" w:rsidRDefault="00DE00C8" w:rsidP="00DE00C8">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503"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6352" w:type="dxa"/>
          </w:tcPr>
          <w:p w:rsidR="00DE00C8" w:rsidRPr="00E50E8F" w:rsidRDefault="00DE00C8" w:rsidP="00DE00C8">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1297" w:type="dxa"/>
            <w:vAlign w:val="center"/>
          </w:tcPr>
          <w:p w:rsidR="00DE00C8" w:rsidRPr="00E50E8F" w:rsidRDefault="00DE00C8" w:rsidP="00DE00C8">
            <w:pPr>
              <w:spacing w:after="0" w:line="240" w:lineRule="auto"/>
              <w:jc w:val="center"/>
              <w:rPr>
                <w:rFonts w:ascii="Arial Narrow" w:hAnsi="Arial Narrow" w:cs="Arial"/>
                <w:sz w:val="18"/>
                <w:szCs w:val="18"/>
              </w:rPr>
            </w:pPr>
            <w:r w:rsidRPr="00E50E8F">
              <w:rPr>
                <w:rFonts w:ascii="Arial Narrow" w:hAnsi="Arial Narrow" w:cs="Arial"/>
                <w:sz w:val="18"/>
                <w:szCs w:val="18"/>
              </w:rPr>
              <w:t>PN-A-88120</w:t>
            </w:r>
          </w:p>
        </w:tc>
      </w:tr>
    </w:tbl>
    <w:p w:rsidR="00DE00C8" w:rsidRPr="00E50E8F" w:rsidRDefault="00DE00C8" w:rsidP="00DE00C8">
      <w:pPr>
        <w:pStyle w:val="Nagwek11"/>
        <w:spacing w:before="0" w:after="0"/>
        <w:rPr>
          <w:rFonts w:ascii="Arial Narrow" w:hAnsi="Arial Narrow"/>
          <w:bCs w:val="0"/>
        </w:rPr>
      </w:pPr>
      <w:r w:rsidRPr="00E50E8F">
        <w:rPr>
          <w:rFonts w:ascii="Arial Narrow" w:hAnsi="Arial Narrow"/>
          <w:bCs w:val="0"/>
        </w:rPr>
        <w:t>2.3 Wymagania fizykochemiczne</w:t>
      </w:r>
    </w:p>
    <w:p w:rsidR="00DE00C8" w:rsidRPr="00E50E8F" w:rsidRDefault="00DE00C8" w:rsidP="00DE00C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lastRenderedPageBreak/>
        <w:t>Według Tablicy 2</w:t>
      </w:r>
    </w:p>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
          <w:sz w:val="18"/>
        </w:rPr>
        <w:t>Tablica 2 - Wymagania fizykochemiczne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98"/>
        <w:gridCol w:w="1104"/>
        <w:gridCol w:w="2197"/>
      </w:tblGrid>
      <w:tr w:rsidR="00DE00C8" w:rsidRPr="00E50E8F" w:rsidTr="000A65B4">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5698"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Cechy</w:t>
            </w:r>
          </w:p>
        </w:tc>
        <w:tc>
          <w:tcPr>
            <w:tcW w:w="1104"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197"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szCs w:val="18"/>
              </w:rPr>
            </w:pPr>
            <w:r w:rsidRPr="00E50E8F">
              <w:rPr>
                <w:rFonts w:ascii="Arial Narrow" w:hAnsi="Arial Narrow" w:cs="Arial"/>
                <w:b/>
                <w:sz w:val="18"/>
                <w:szCs w:val="18"/>
              </w:rPr>
              <w:t>Metody badań według</w:t>
            </w:r>
          </w:p>
        </w:tc>
      </w:tr>
      <w:tr w:rsidR="00DE00C8" w:rsidRPr="00E50E8F" w:rsidTr="000A65B4">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5698"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suchej masy, wyrażona ułamkiem masowym %, nie mniej niż</w:t>
            </w:r>
          </w:p>
        </w:tc>
        <w:tc>
          <w:tcPr>
            <w:tcW w:w="1104" w:type="dxa"/>
            <w:vAlign w:val="bottom"/>
          </w:tcPr>
          <w:p w:rsidR="00DE00C8" w:rsidRPr="00E50E8F" w:rsidRDefault="00DE00C8"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96</w:t>
            </w:r>
          </w:p>
        </w:tc>
        <w:tc>
          <w:tcPr>
            <w:tcW w:w="2197" w:type="dxa"/>
            <w:vMerge w:val="restart"/>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rPr>
              <w:t>PN-A-74252</w:t>
            </w:r>
          </w:p>
        </w:tc>
      </w:tr>
      <w:tr w:rsidR="00DE00C8" w:rsidRPr="00E50E8F" w:rsidTr="000A65B4">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w:t>
            </w:r>
          </w:p>
        </w:tc>
        <w:tc>
          <w:tcPr>
            <w:tcW w:w="5698"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tłuszczu w suchej masie, wyrażona ułamkiem masowym %, nie mniej niż</w:t>
            </w:r>
          </w:p>
        </w:tc>
        <w:tc>
          <w:tcPr>
            <w:tcW w:w="1104" w:type="dxa"/>
            <w:vAlign w:val="bottom"/>
          </w:tcPr>
          <w:p w:rsidR="00DE00C8" w:rsidRPr="00E50E8F" w:rsidRDefault="00DE00C8"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21</w:t>
            </w:r>
          </w:p>
        </w:tc>
        <w:tc>
          <w:tcPr>
            <w:tcW w:w="2197" w:type="dxa"/>
            <w:vMerge/>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szCs w:val="18"/>
              </w:rPr>
            </w:pPr>
          </w:p>
        </w:tc>
      </w:tr>
      <w:tr w:rsidR="00DE00C8" w:rsidRPr="00E50E8F" w:rsidTr="00EE2644">
        <w:trPr>
          <w:trHeight w:val="383"/>
        </w:trPr>
        <w:tc>
          <w:tcPr>
            <w:tcW w:w="534"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3</w:t>
            </w:r>
          </w:p>
        </w:tc>
        <w:tc>
          <w:tcPr>
            <w:tcW w:w="5698"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stężeniu 4 mol/l, wyrażona ułamkiem masowym %, nie więcej niż</w:t>
            </w:r>
          </w:p>
        </w:tc>
        <w:tc>
          <w:tcPr>
            <w:tcW w:w="1104" w:type="dxa"/>
            <w:vAlign w:val="bottom"/>
          </w:tcPr>
          <w:p w:rsidR="00DE00C8" w:rsidRPr="00E50E8F" w:rsidRDefault="00DE00C8" w:rsidP="000A65B4">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197"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PN-A-88022</w:t>
            </w:r>
          </w:p>
        </w:tc>
      </w:tr>
    </w:tbl>
    <w:p w:rsidR="00DE00C8" w:rsidRPr="00E50E8F" w:rsidRDefault="00DE00C8" w:rsidP="00DE00C8">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432"/>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33"/>
      </w:r>
      <w:r w:rsidRPr="00E50E8F">
        <w:rPr>
          <w:rFonts w:ascii="Arial Narrow" w:hAnsi="Arial Narrow"/>
          <w:b w:val="0"/>
          <w:bCs w:val="0"/>
        </w:rPr>
        <w:t>.</w:t>
      </w:r>
    </w:p>
    <w:p w:rsidR="00DE00C8" w:rsidRPr="00E50E8F" w:rsidRDefault="00DE00C8" w:rsidP="00DE00C8">
      <w:pPr>
        <w:pStyle w:val="Nagwek5"/>
        <w:spacing w:before="0" w:after="0"/>
        <w:jc w:val="both"/>
        <w:rPr>
          <w:rFonts w:ascii="Arial Narrow" w:hAnsi="Arial Narrow" w:cs="Arial"/>
          <w:sz w:val="16"/>
          <w:szCs w:val="16"/>
        </w:rPr>
      </w:pPr>
      <w:r w:rsidRPr="00E50E8F">
        <w:rPr>
          <w:rFonts w:ascii="Arial Narrow" w:hAnsi="Arial Narrow" w:cs="Arial"/>
          <w:b w:val="0"/>
          <w:bCs w:val="0"/>
          <w:sz w:val="20"/>
        </w:rPr>
        <w:t>2.4 Wymagania mikrobiologiczne</w:t>
      </w:r>
    </w:p>
    <w:p w:rsidR="00DE00C8" w:rsidRPr="00E50E8F" w:rsidRDefault="00DE00C8" w:rsidP="00DE00C8">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DE00C8" w:rsidRPr="00E50E8F" w:rsidTr="00D975C4">
        <w:trPr>
          <w:jc w:val="center"/>
        </w:trPr>
        <w:tc>
          <w:tcPr>
            <w:tcW w:w="675"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DE00C8" w:rsidRPr="00E50E8F" w:rsidTr="00D975C4">
        <w:trPr>
          <w:trHeight w:val="177"/>
          <w:jc w:val="center"/>
        </w:trPr>
        <w:tc>
          <w:tcPr>
            <w:tcW w:w="675"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DE00C8" w:rsidRPr="00E50E8F" w:rsidRDefault="00DE00C8" w:rsidP="00DE00C8">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DE00C8" w:rsidRPr="00E50E8F" w:rsidRDefault="00DE00C8" w:rsidP="00DE00C8">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DE00C8" w:rsidRPr="00E50E8F" w:rsidRDefault="00DE00C8" w:rsidP="00DE00C8">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434"/>
      </w:r>
      <w:r w:rsidRPr="00E50E8F">
        <w:rPr>
          <w:rFonts w:ascii="Arial Narrow" w:hAnsi="Arial Narrow" w:cs="Arial"/>
          <w:sz w:val="20"/>
        </w:rPr>
        <w:t>.</w:t>
      </w:r>
    </w:p>
    <w:p w:rsidR="00DE00C8" w:rsidRPr="00E50E8F" w:rsidRDefault="00DE00C8" w:rsidP="00DE00C8">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DE00C8" w:rsidRPr="00E50E8F" w:rsidRDefault="00DE00C8" w:rsidP="00DE00C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DE00C8" w:rsidRPr="00E50E8F" w:rsidRDefault="00DE00C8" w:rsidP="00DE00C8">
      <w:pPr>
        <w:pStyle w:val="Edward"/>
        <w:jc w:val="both"/>
        <w:rPr>
          <w:rFonts w:ascii="Arial Narrow" w:hAnsi="Arial Narrow" w:cs="Arial"/>
          <w:b/>
          <w:bCs/>
        </w:rPr>
      </w:pPr>
      <w:r w:rsidRPr="00E50E8F">
        <w:rPr>
          <w:rFonts w:ascii="Arial Narrow" w:hAnsi="Arial Narrow" w:cs="Arial"/>
          <w:color w:val="000000"/>
        </w:rPr>
        <w:t>Masa netto powinna być zgodna z deklaracją producenta.</w:t>
      </w:r>
    </w:p>
    <w:p w:rsidR="00DE00C8" w:rsidRPr="00E50E8F" w:rsidRDefault="00DE00C8" w:rsidP="00DE00C8">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35"/>
      </w:r>
      <w:r w:rsidRPr="00E50E8F">
        <w:rPr>
          <w:rFonts w:ascii="Arial Narrow" w:hAnsi="Arial Narrow" w:cs="Arial"/>
        </w:rPr>
        <w:t>.</w:t>
      </w:r>
    </w:p>
    <w:p w:rsidR="00DE00C8" w:rsidRPr="00E50E8F" w:rsidRDefault="00DE00C8" w:rsidP="00DE00C8">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DE00C8" w:rsidRPr="00E50E8F" w:rsidRDefault="00DE00C8" w:rsidP="00DE00C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6 miesięcy od daty dostawy do magazynu odbiorcy wojskowego.</w:t>
      </w:r>
    </w:p>
    <w:p w:rsidR="00DE00C8" w:rsidRPr="00E50E8F" w:rsidRDefault="00DE00C8" w:rsidP="00DE00C8">
      <w:pPr>
        <w:pStyle w:val="E-1"/>
        <w:jc w:val="both"/>
        <w:rPr>
          <w:rFonts w:ascii="Arial Narrow" w:hAnsi="Arial Narrow" w:cs="Arial"/>
        </w:rPr>
      </w:pPr>
      <w:r w:rsidRPr="00E50E8F">
        <w:rPr>
          <w:rFonts w:ascii="Arial Narrow" w:hAnsi="Arial Narrow" w:cs="Arial"/>
          <w:b/>
        </w:rPr>
        <w:t xml:space="preserve">5 Badania </w:t>
      </w:r>
    </w:p>
    <w:p w:rsidR="00DE00C8" w:rsidRPr="00E50E8F" w:rsidRDefault="00DE00C8" w:rsidP="00DE00C8">
      <w:pPr>
        <w:pStyle w:val="E-1"/>
        <w:jc w:val="both"/>
        <w:rPr>
          <w:rFonts w:ascii="Arial Narrow" w:hAnsi="Arial Narrow" w:cs="Arial"/>
          <w:b/>
        </w:rPr>
      </w:pPr>
      <w:r w:rsidRPr="00E50E8F">
        <w:rPr>
          <w:rFonts w:ascii="Arial Narrow" w:hAnsi="Arial Narrow" w:cs="Arial"/>
          <w:b/>
        </w:rPr>
        <w:t>5.1 Pobieranie próbek</w:t>
      </w:r>
    </w:p>
    <w:p w:rsidR="00DE00C8" w:rsidRPr="00E50E8F" w:rsidRDefault="00DE00C8" w:rsidP="00DE00C8">
      <w:pPr>
        <w:pStyle w:val="E-1"/>
        <w:jc w:val="both"/>
        <w:rPr>
          <w:rFonts w:ascii="Arial Narrow" w:hAnsi="Arial Narrow" w:cs="Arial"/>
          <w:b/>
        </w:rPr>
      </w:pPr>
      <w:r w:rsidRPr="00E50E8F">
        <w:rPr>
          <w:rFonts w:ascii="Arial Narrow" w:hAnsi="Arial Narrow" w:cs="Arial"/>
          <w:bCs/>
        </w:rPr>
        <w:t>Pobieranie próbek według PN-A-74250 i PN-A-88033.</w:t>
      </w:r>
    </w:p>
    <w:p w:rsidR="00DE00C8" w:rsidRPr="00E50E8F" w:rsidRDefault="00DE00C8" w:rsidP="00DE00C8">
      <w:pPr>
        <w:pStyle w:val="E-1"/>
        <w:jc w:val="both"/>
        <w:rPr>
          <w:rFonts w:ascii="Arial Narrow" w:hAnsi="Arial Narrow" w:cs="Arial"/>
          <w:b/>
        </w:rPr>
      </w:pPr>
      <w:r w:rsidRPr="00E50E8F">
        <w:rPr>
          <w:rFonts w:ascii="Arial Narrow" w:hAnsi="Arial Narrow" w:cs="Arial"/>
          <w:b/>
        </w:rPr>
        <w:t>5.2 Metody badań</w:t>
      </w:r>
    </w:p>
    <w:p w:rsidR="00DE00C8" w:rsidRPr="00E50E8F" w:rsidRDefault="00DE00C8" w:rsidP="00DE00C8">
      <w:pPr>
        <w:pStyle w:val="E-1"/>
        <w:jc w:val="both"/>
        <w:rPr>
          <w:rFonts w:ascii="Arial Narrow" w:hAnsi="Arial Narrow" w:cs="Arial"/>
          <w:b/>
        </w:rPr>
      </w:pPr>
      <w:r w:rsidRPr="00E50E8F">
        <w:rPr>
          <w:rFonts w:ascii="Arial Narrow" w:hAnsi="Arial Narrow" w:cs="Arial"/>
          <w:b/>
        </w:rPr>
        <w:t>5.2.1 Sprawdzenie znakowania i stanu opakowań</w:t>
      </w:r>
    </w:p>
    <w:p w:rsidR="00DE00C8" w:rsidRPr="00E50E8F" w:rsidRDefault="00DE00C8" w:rsidP="00DE00C8">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DE00C8" w:rsidRPr="00E50E8F" w:rsidRDefault="00DE00C8" w:rsidP="00DE00C8">
      <w:pPr>
        <w:pStyle w:val="E-1"/>
        <w:jc w:val="both"/>
        <w:rPr>
          <w:rFonts w:ascii="Arial Narrow" w:hAnsi="Arial Narrow" w:cs="Arial"/>
          <w:b/>
        </w:rPr>
      </w:pPr>
      <w:r w:rsidRPr="00E50E8F">
        <w:rPr>
          <w:rFonts w:ascii="Arial Narrow" w:hAnsi="Arial Narrow" w:cs="Arial"/>
          <w:b/>
        </w:rPr>
        <w:t>5.2.2 Oznaczanie cech organoleptycznych i fizykochemicznych</w:t>
      </w:r>
    </w:p>
    <w:p w:rsidR="00DE00C8" w:rsidRPr="00E50E8F" w:rsidRDefault="00DE00C8" w:rsidP="00DE00C8">
      <w:pPr>
        <w:pStyle w:val="E-1"/>
        <w:jc w:val="both"/>
        <w:rPr>
          <w:rFonts w:ascii="Arial Narrow" w:hAnsi="Arial Narrow" w:cs="Arial"/>
          <w:vertAlign w:val="superscript"/>
        </w:rPr>
      </w:pPr>
      <w:r w:rsidRPr="00E50E8F">
        <w:rPr>
          <w:rFonts w:ascii="Arial Narrow" w:hAnsi="Arial Narrow" w:cs="Arial"/>
        </w:rPr>
        <w:t>Według norm podanych w Tablicy 1 i 2.</w:t>
      </w:r>
    </w:p>
    <w:p w:rsidR="00DE00C8" w:rsidRPr="00E50E8F" w:rsidRDefault="00DE00C8" w:rsidP="00DE00C8">
      <w:pPr>
        <w:pStyle w:val="E-1"/>
        <w:jc w:val="both"/>
        <w:rPr>
          <w:rFonts w:ascii="Arial Narrow" w:hAnsi="Arial Narrow" w:cs="Arial"/>
          <w:b/>
        </w:rPr>
      </w:pPr>
      <w:r w:rsidRPr="00E50E8F">
        <w:rPr>
          <w:rFonts w:ascii="Arial Narrow" w:hAnsi="Arial Narrow" w:cs="Arial"/>
          <w:b/>
        </w:rPr>
        <w:t>5.2.3 Oznaczanie cech mikrobiologicznych</w:t>
      </w:r>
    </w:p>
    <w:p w:rsidR="00DE00C8" w:rsidRPr="00E50E8F" w:rsidRDefault="00DE00C8" w:rsidP="00DE00C8">
      <w:pPr>
        <w:pStyle w:val="E-1"/>
        <w:jc w:val="both"/>
        <w:rPr>
          <w:rFonts w:ascii="Arial Narrow" w:hAnsi="Arial Narrow" w:cs="Arial"/>
        </w:rPr>
      </w:pPr>
      <w:r w:rsidRPr="00E50E8F">
        <w:rPr>
          <w:rFonts w:ascii="Arial Narrow" w:hAnsi="Arial Narrow" w:cs="Arial"/>
        </w:rPr>
        <w:t xml:space="preserve">Według norm podanych w Tablicy 3. </w:t>
      </w:r>
    </w:p>
    <w:p w:rsidR="00DE00C8" w:rsidRPr="00E50E8F" w:rsidRDefault="00DE00C8" w:rsidP="00DE00C8">
      <w:pPr>
        <w:pStyle w:val="E-1"/>
        <w:rPr>
          <w:rFonts w:ascii="Arial Narrow" w:hAnsi="Arial Narrow" w:cs="Arial"/>
        </w:rPr>
      </w:pPr>
      <w:r w:rsidRPr="00E50E8F">
        <w:rPr>
          <w:rFonts w:ascii="Arial Narrow" w:hAnsi="Arial Narrow" w:cs="Arial"/>
          <w:b/>
        </w:rPr>
        <w:t xml:space="preserve">6 Pakowanie, znakowanie, przechowywanie </w:t>
      </w:r>
    </w:p>
    <w:p w:rsidR="00DE00C8" w:rsidRPr="00E50E8F" w:rsidRDefault="00DE00C8" w:rsidP="00DE00C8">
      <w:pPr>
        <w:pStyle w:val="E-1"/>
        <w:rPr>
          <w:rFonts w:ascii="Arial Narrow" w:hAnsi="Arial Narrow" w:cs="Arial"/>
          <w:b/>
        </w:rPr>
      </w:pPr>
      <w:r w:rsidRPr="00E50E8F">
        <w:rPr>
          <w:rFonts w:ascii="Arial Narrow" w:hAnsi="Arial Narrow" w:cs="Arial"/>
          <w:b/>
        </w:rPr>
        <w:t>6.1 Pakowanie</w:t>
      </w:r>
    </w:p>
    <w:p w:rsidR="00DE00C8" w:rsidRPr="00E50E8F" w:rsidRDefault="00DE00C8" w:rsidP="00DE00C8">
      <w:pPr>
        <w:pStyle w:val="E-1"/>
        <w:rPr>
          <w:rFonts w:ascii="Arial Narrow" w:hAnsi="Arial Narrow" w:cs="Arial"/>
          <w:b/>
        </w:rPr>
      </w:pPr>
      <w:r w:rsidRPr="00E50E8F">
        <w:rPr>
          <w:rFonts w:ascii="Arial Narrow" w:hAnsi="Arial Narrow" w:cs="Arial"/>
          <w:b/>
        </w:rPr>
        <w:t>6.1.1. Opakowanie jednostkowe</w:t>
      </w:r>
    </w:p>
    <w:p w:rsidR="00DE00C8" w:rsidRPr="00E50E8F" w:rsidRDefault="00DE00C8" w:rsidP="00DE00C8">
      <w:pPr>
        <w:pStyle w:val="E-1"/>
        <w:rPr>
          <w:rFonts w:ascii="Arial Narrow" w:hAnsi="Arial Narrow" w:cs="Arial"/>
        </w:rPr>
      </w:pPr>
      <w:r w:rsidRPr="00E50E8F">
        <w:rPr>
          <w:rFonts w:ascii="Arial Narrow" w:hAnsi="Arial Narrow" w:cs="Arial"/>
        </w:rPr>
        <w:t>Opakowanie jednostkowe – torebki z folii polipropylenowej metalizowanej zamknięte zgrzewem.</w:t>
      </w:r>
    </w:p>
    <w:p w:rsidR="00DE00C8" w:rsidRPr="00E50E8F" w:rsidRDefault="00DE00C8" w:rsidP="00DE00C8">
      <w:pPr>
        <w:pStyle w:val="E-1"/>
        <w:rPr>
          <w:rFonts w:ascii="Arial Narrow" w:hAnsi="Arial Narrow" w:cs="Arial"/>
        </w:rPr>
      </w:pPr>
      <w:r w:rsidRPr="00E50E8F">
        <w:rPr>
          <w:rFonts w:ascii="Arial Narrow" w:hAnsi="Arial Narrow" w:cs="Arial"/>
        </w:rPr>
        <w:t>Materiał opakowaniowy dopuszczony do kontaktu z żywnością.</w:t>
      </w:r>
    </w:p>
    <w:p w:rsidR="00DE00C8" w:rsidRPr="00E50E8F" w:rsidRDefault="00DE00C8" w:rsidP="00DE00C8">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DE00C8" w:rsidRPr="00E50E8F" w:rsidRDefault="00DE00C8" w:rsidP="00DE00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E00C8" w:rsidRPr="00E50E8F" w:rsidRDefault="00DE00C8" w:rsidP="00DE00C8">
      <w:pPr>
        <w:spacing w:after="0" w:line="240" w:lineRule="auto"/>
        <w:jc w:val="both"/>
        <w:rPr>
          <w:rFonts w:ascii="Arial Narrow" w:hAnsi="Arial Narrow" w:cs="Arial"/>
          <w:b/>
          <w:color w:val="000000"/>
          <w:sz w:val="20"/>
          <w:szCs w:val="20"/>
        </w:rPr>
      </w:pPr>
      <w:r w:rsidRPr="00E50E8F">
        <w:rPr>
          <w:rFonts w:ascii="Arial Narrow" w:hAnsi="Arial Narrow" w:cs="Arial"/>
          <w:b/>
          <w:color w:val="000000"/>
          <w:sz w:val="20"/>
          <w:szCs w:val="20"/>
        </w:rPr>
        <w:t>6.1.2 Opakowanie transportowe</w:t>
      </w:r>
    </w:p>
    <w:p w:rsidR="00DE00C8" w:rsidRPr="00E50E8F" w:rsidRDefault="00DE00C8" w:rsidP="00DE00C8">
      <w:pPr>
        <w:pStyle w:val="E-1"/>
        <w:jc w:val="both"/>
        <w:rPr>
          <w:rFonts w:ascii="Arial Narrow" w:hAnsi="Arial Narrow" w:cs="Arial"/>
        </w:rPr>
      </w:pPr>
      <w:r w:rsidRPr="00E50E8F">
        <w:rPr>
          <w:rFonts w:ascii="Arial Narrow" w:hAnsi="Arial Narrow" w:cs="Arial"/>
        </w:rPr>
        <w:t xml:space="preserve">Opakowanie transportowe – pudło kartonowe o masie od 1kg do </w:t>
      </w:r>
      <w:smartTag w:uri="urn:schemas-microsoft-com:office:smarttags" w:element="metricconverter">
        <w:smartTagPr>
          <w:attr w:name="ProductID" w:val="5 kg"/>
        </w:smartTagPr>
        <w:r w:rsidRPr="00E50E8F">
          <w:rPr>
            <w:rFonts w:ascii="Arial Narrow" w:hAnsi="Arial Narrow" w:cs="Arial"/>
          </w:rPr>
          <w:t>5 kg</w:t>
        </w:r>
      </w:smartTag>
      <w:r w:rsidRPr="00E50E8F">
        <w:rPr>
          <w:rFonts w:ascii="Arial Narrow" w:hAnsi="Arial Narrow" w:cs="Arial"/>
        </w:rPr>
        <w:t xml:space="preserve">, wykonane z materiałów opakowaniowych przeznaczonych do kontaktu z żywnością. </w:t>
      </w:r>
    </w:p>
    <w:p w:rsidR="00DE00C8" w:rsidRPr="00E50E8F" w:rsidRDefault="00DE00C8" w:rsidP="00DE00C8">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DE00C8" w:rsidRPr="00E50E8F" w:rsidRDefault="00DE00C8" w:rsidP="00DE00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E00C8" w:rsidRPr="00E50E8F" w:rsidRDefault="00DE00C8" w:rsidP="00DE00C8">
      <w:pPr>
        <w:pStyle w:val="E-1"/>
        <w:rPr>
          <w:rFonts w:ascii="Arial Narrow" w:hAnsi="Arial Narrow" w:cs="Arial"/>
        </w:rPr>
      </w:pPr>
      <w:r w:rsidRPr="00E50E8F">
        <w:rPr>
          <w:rFonts w:ascii="Arial Narrow" w:hAnsi="Arial Narrow" w:cs="Arial"/>
          <w:b/>
        </w:rPr>
        <w:t>6.2 Znakowanie</w:t>
      </w:r>
    </w:p>
    <w:p w:rsidR="00DE00C8" w:rsidRPr="00E50E8F" w:rsidRDefault="00DE00C8" w:rsidP="00DE00C8">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DE00C8" w:rsidRPr="00E50E8F" w:rsidRDefault="00DE00C8" w:rsidP="00DE00C8">
      <w:pPr>
        <w:pStyle w:val="E-1"/>
        <w:rPr>
          <w:rFonts w:ascii="Arial Narrow" w:hAnsi="Arial Narrow" w:cs="Arial"/>
          <w:b/>
        </w:rPr>
      </w:pPr>
      <w:r w:rsidRPr="00E50E8F">
        <w:rPr>
          <w:rFonts w:ascii="Arial Narrow" w:hAnsi="Arial Narrow" w:cs="Arial"/>
          <w:b/>
        </w:rPr>
        <w:t>6.3 Przechowywanie</w:t>
      </w:r>
    </w:p>
    <w:p w:rsidR="00DE00C8" w:rsidRPr="00E50E8F" w:rsidRDefault="00DE00C8" w:rsidP="00DE00C8">
      <w:pPr>
        <w:pStyle w:val="E-1"/>
        <w:rPr>
          <w:rFonts w:ascii="Arial Narrow" w:hAnsi="Arial Narrow" w:cs="Arial"/>
        </w:rPr>
      </w:pPr>
      <w:r w:rsidRPr="00E50E8F">
        <w:rPr>
          <w:rFonts w:ascii="Arial Narrow" w:hAnsi="Arial Narrow" w:cs="Arial"/>
        </w:rPr>
        <w:t>Przechowywać zgodnie z zaleceniami producenta.</w:t>
      </w:r>
    </w:p>
    <w:p w:rsidR="00DE00C8" w:rsidRPr="00E50E8F" w:rsidRDefault="00DE00C8">
      <w:pPr>
        <w:rPr>
          <w:rFonts w:ascii="Arial Narrow" w:hAnsi="Arial Narrow" w:cs="Tahoma"/>
          <w:color w:val="000000"/>
        </w:rPr>
      </w:pPr>
      <w:r w:rsidRPr="00E50E8F">
        <w:rPr>
          <w:rFonts w:ascii="Arial Narrow" w:hAnsi="Arial Narrow" w:cs="Tahoma"/>
          <w:color w:val="000000"/>
        </w:rPr>
        <w:br w:type="page"/>
      </w:r>
    </w:p>
    <w:p w:rsidR="00DE00C8" w:rsidRPr="00E50E8F" w:rsidRDefault="001211F4" w:rsidP="00ED29DE">
      <w:pPr>
        <w:spacing w:before="240"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118</w:t>
      </w:r>
    </w:p>
    <w:p w:rsidR="00DE00C8" w:rsidRPr="00E50E8F" w:rsidRDefault="00DE00C8" w:rsidP="00DE00C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E00C8" w:rsidRPr="00E50E8F" w:rsidRDefault="00DE00C8" w:rsidP="00DE00C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E00C8" w:rsidRPr="00E50E8F" w:rsidRDefault="00DE00C8" w:rsidP="00DE00C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E00C8" w:rsidRPr="00ED29DE" w:rsidRDefault="00DE00C8" w:rsidP="00DE00C8">
      <w:pPr>
        <w:spacing w:after="0" w:line="240" w:lineRule="auto"/>
        <w:ind w:left="2124" w:firstLine="708"/>
        <w:jc w:val="center"/>
        <w:rPr>
          <w:rFonts w:ascii="Arial Narrow" w:hAnsi="Arial Narrow" w:cs="Arial"/>
          <w:b/>
          <w:caps/>
          <w:sz w:val="12"/>
        </w:rPr>
      </w:pPr>
    </w:p>
    <w:p w:rsidR="00DE00C8" w:rsidRPr="00E50E8F" w:rsidRDefault="00DE00C8" w:rsidP="00DE00C8">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ZIELE ANGIELSKIE</w:t>
      </w:r>
    </w:p>
    <w:p w:rsidR="00DE00C8" w:rsidRPr="00E50E8F" w:rsidRDefault="00DE00C8" w:rsidP="00DE00C8">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DE00C8" w:rsidRPr="00E50E8F" w:rsidTr="00D975C4">
        <w:tc>
          <w:tcPr>
            <w:tcW w:w="4606" w:type="dxa"/>
            <w:vAlign w:val="center"/>
          </w:tcPr>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b/>
              </w:rPr>
              <w:t>opis wg słownika CPV</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kod CPV</w:t>
            </w:r>
          </w:p>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DE00C8" w:rsidRPr="00E50E8F" w:rsidRDefault="00DE00C8" w:rsidP="00DE00C8">
            <w:pPr>
              <w:spacing w:after="0" w:line="240" w:lineRule="auto"/>
              <w:jc w:val="center"/>
              <w:rPr>
                <w:rFonts w:ascii="Arial Narrow" w:hAnsi="Arial Narrow" w:cs="Arial"/>
                <w:b/>
              </w:rPr>
            </w:pPr>
            <w:r w:rsidRPr="00E50E8F">
              <w:rPr>
                <w:rFonts w:ascii="Arial Narrow" w:hAnsi="Arial Narrow" w:cs="Arial"/>
                <w:b/>
              </w:rPr>
              <w:t>indeks materiałowy</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JIM</w:t>
            </w:r>
          </w:p>
          <w:p w:rsidR="00DE00C8" w:rsidRPr="00E50E8F" w:rsidRDefault="00DE00C8" w:rsidP="00DE00C8">
            <w:pPr>
              <w:spacing w:after="0" w:line="240" w:lineRule="auto"/>
              <w:jc w:val="center"/>
              <w:rPr>
                <w:rFonts w:ascii="Arial Narrow" w:hAnsi="Arial Narrow" w:cs="Arial"/>
              </w:rPr>
            </w:pPr>
            <w:r w:rsidRPr="00E50E8F">
              <w:rPr>
                <w:rFonts w:ascii="Arial Narrow" w:hAnsi="Arial Narrow" w:cs="Arial"/>
              </w:rPr>
              <w:t>8950PL1517313</w:t>
            </w:r>
          </w:p>
        </w:tc>
      </w:tr>
    </w:tbl>
    <w:p w:rsidR="00DE00C8" w:rsidRPr="00ED29DE" w:rsidRDefault="00DE00C8" w:rsidP="00DE00C8">
      <w:pPr>
        <w:spacing w:after="0" w:line="240" w:lineRule="auto"/>
        <w:rPr>
          <w:rFonts w:ascii="Arial Narrow" w:hAnsi="Arial Narrow" w:cs="Arial"/>
          <w:sz w:val="14"/>
        </w:rPr>
      </w:pPr>
    </w:p>
    <w:p w:rsidR="00DE00C8" w:rsidRPr="00E50E8F" w:rsidRDefault="00DE00C8" w:rsidP="00DE00C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E00C8" w:rsidRPr="00E50E8F" w:rsidRDefault="00DE00C8" w:rsidP="00DE00C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E00C8" w:rsidRPr="00E50E8F" w:rsidRDefault="00DE00C8" w:rsidP="00DE00C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E00C8" w:rsidRPr="00E50E8F" w:rsidRDefault="00DE00C8" w:rsidP="00DE00C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E00C8" w:rsidRPr="00E50E8F" w:rsidRDefault="00DE00C8" w:rsidP="00DE00C8">
      <w:pPr>
        <w:pStyle w:val="E-1"/>
        <w:rPr>
          <w:rFonts w:ascii="Arial Narrow" w:hAnsi="Arial Narrow" w:cs="Arial"/>
          <w:b/>
        </w:rPr>
      </w:pPr>
    </w:p>
    <w:p w:rsidR="00DE00C8" w:rsidRPr="00E50E8F" w:rsidRDefault="00DE00C8" w:rsidP="00DE00C8">
      <w:pPr>
        <w:pStyle w:val="E-1"/>
        <w:rPr>
          <w:rFonts w:ascii="Arial Narrow" w:hAnsi="Arial Narrow" w:cs="Arial"/>
          <w:b/>
        </w:rPr>
      </w:pPr>
      <w:r w:rsidRPr="00E50E8F">
        <w:rPr>
          <w:rFonts w:ascii="Arial Narrow" w:hAnsi="Arial Narrow" w:cs="Arial"/>
          <w:b/>
        </w:rPr>
        <w:t>1 Wstęp</w:t>
      </w:r>
    </w:p>
    <w:p w:rsidR="00DE00C8" w:rsidRPr="00E50E8F" w:rsidRDefault="00DE00C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DE00C8" w:rsidRPr="00EE2644" w:rsidRDefault="00DE00C8" w:rsidP="00DE00C8">
      <w:pPr>
        <w:pStyle w:val="E-1"/>
        <w:jc w:val="both"/>
        <w:rPr>
          <w:rFonts w:ascii="Arial Narrow" w:hAnsi="Arial Narrow" w:cs="Arial"/>
          <w:szCs w:val="24"/>
          <w14:shadow w14:blurRad="0" w14:dist="0" w14:dir="0" w14:sx="0" w14:sy="0" w14:kx="0" w14:ky="0" w14:algn="none">
            <w14:srgbClr w14:val="000000"/>
          </w14:shadow>
        </w:rPr>
      </w:pPr>
      <w:r w:rsidRPr="00EE2644">
        <w:rPr>
          <w:rFonts w:ascii="Arial Narrow" w:hAnsi="Arial Narrow" w:cs="Arial"/>
          <w:szCs w:val="24"/>
          <w14:shadow w14:blurRad="0" w14:dist="0" w14:dir="0" w14:sx="0" w14:sy="0" w14:kx="0" w14:ky="0" w14:algn="none">
            <w14:srgbClr w14:val="000000"/>
          </w14:shadow>
        </w:rPr>
        <w:t>Niniejszym opisem przedmiotu zamówienia objęto wymagania, metody badań oraz warunki przechowywania i pakowania ziela angielskiego.</w:t>
      </w:r>
    </w:p>
    <w:p w:rsidR="00DE00C8" w:rsidRPr="00EE2644" w:rsidRDefault="00DE00C8" w:rsidP="00DE00C8">
      <w:pPr>
        <w:pStyle w:val="E-1"/>
        <w:jc w:val="both"/>
        <w:rPr>
          <w:rFonts w:ascii="Arial Narrow" w:hAnsi="Arial Narrow" w:cs="Arial"/>
          <w:szCs w:val="24"/>
          <w14:shadow w14:blurRad="0" w14:dist="0" w14:dir="0" w14:sx="0" w14:sy="0" w14:kx="0" w14:ky="0" w14:algn="none">
            <w14:srgbClr w14:val="000000"/>
          </w14:shadow>
        </w:rPr>
      </w:pPr>
      <w:r w:rsidRPr="00EE2644">
        <w:rPr>
          <w:rFonts w:ascii="Arial Narrow" w:hAnsi="Arial Narrow" w:cs="Arial"/>
          <w:szCs w:val="24"/>
          <w14:shadow w14:blurRad="0" w14:dist="0" w14:dir="0" w14:sx="0" w14:sy="0" w14:kx="0" w14:ky="0" w14:algn="none">
            <w14:srgbClr w14:val="000000"/>
          </w14:shadow>
        </w:rPr>
        <w:t>Postanowienia opisu przedmiotu zamówienia wykorzystywane są podczas produkcji i obrotu handlowego ziela angielskiego przeznaczonego dla odbiorcy wojskowego.</w:t>
      </w:r>
    </w:p>
    <w:p w:rsidR="00DE00C8" w:rsidRPr="00E50E8F" w:rsidRDefault="00DE00C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DE00C8" w:rsidRPr="00EE2644" w:rsidRDefault="00DE00C8" w:rsidP="00DE00C8">
      <w:pPr>
        <w:pStyle w:val="E-1"/>
        <w:jc w:val="both"/>
        <w:rPr>
          <w:rFonts w:ascii="Arial Narrow" w:hAnsi="Arial Narrow" w:cs="Arial"/>
          <w:szCs w:val="24"/>
          <w14:shadow w14:blurRad="0" w14:dist="0" w14:dir="0" w14:sx="0" w14:sy="0" w14:kx="0" w14:ky="0" w14:algn="none">
            <w14:srgbClr w14:val="000000"/>
          </w14:shadow>
        </w:rPr>
      </w:pPr>
      <w:r w:rsidRPr="00EE2644">
        <w:rPr>
          <w:rFonts w:ascii="Arial Narrow" w:hAnsi="Arial Narrow" w:cs="Arial"/>
          <w:szCs w:val="24"/>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DE00C8" w:rsidRPr="00EE2644" w:rsidRDefault="00DE00C8" w:rsidP="00DE00C8">
      <w:pPr>
        <w:pStyle w:val="E-1"/>
        <w:numPr>
          <w:ilvl w:val="0"/>
          <w:numId w:val="13"/>
        </w:numPr>
        <w:tabs>
          <w:tab w:val="clear" w:pos="283"/>
        </w:tabs>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PN-EN ISO 927 Zioła i przyprawy - Oznaczanie zawartości substancji pochodzenia zewnętrznego i substancji obcych</w:t>
      </w:r>
    </w:p>
    <w:p w:rsidR="00DE00C8" w:rsidRPr="00EE2644" w:rsidRDefault="00DE00C8" w:rsidP="00DE00C8">
      <w:pPr>
        <w:pStyle w:val="E-1"/>
        <w:numPr>
          <w:ilvl w:val="0"/>
          <w:numId w:val="13"/>
        </w:numPr>
        <w:tabs>
          <w:tab w:val="clear" w:pos="283"/>
        </w:tabs>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PN-ISO 928 Zioła i przyprawy - Oznaczanie popiołu ogólnego</w:t>
      </w:r>
    </w:p>
    <w:p w:rsidR="00DE00C8" w:rsidRPr="00EE2644" w:rsidRDefault="00DE00C8" w:rsidP="00DE00C8">
      <w:pPr>
        <w:pStyle w:val="E-1"/>
        <w:numPr>
          <w:ilvl w:val="0"/>
          <w:numId w:val="13"/>
        </w:numPr>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PN-ISO 930 Zioła i przyprawy - Oznaczanie popiołu nierozpuszczalnego w kwasie</w:t>
      </w:r>
    </w:p>
    <w:p w:rsidR="00DE00C8" w:rsidRPr="00EE2644" w:rsidRDefault="00DE00C8" w:rsidP="00DE00C8">
      <w:pPr>
        <w:pStyle w:val="E-1"/>
        <w:numPr>
          <w:ilvl w:val="0"/>
          <w:numId w:val="13"/>
        </w:numPr>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PN-ISO 939 Przyprawy - Oznaczanie zawartości wody - Metoda destylacji azeotropowej</w:t>
      </w:r>
    </w:p>
    <w:p w:rsidR="00DE00C8" w:rsidRPr="00EE2644" w:rsidRDefault="00DE00C8" w:rsidP="00DE00C8">
      <w:pPr>
        <w:pStyle w:val="E-1"/>
        <w:numPr>
          <w:ilvl w:val="0"/>
          <w:numId w:val="13"/>
        </w:numPr>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PN-EN ISO 948 Przyprawy - Pobieranie próbek</w:t>
      </w:r>
    </w:p>
    <w:p w:rsidR="00DE00C8" w:rsidRPr="00EE2644" w:rsidRDefault="00DE00C8" w:rsidP="00DE00C8">
      <w:pPr>
        <w:pStyle w:val="E-1"/>
        <w:numPr>
          <w:ilvl w:val="0"/>
          <w:numId w:val="13"/>
        </w:numPr>
        <w:tabs>
          <w:tab w:val="clear" w:pos="283"/>
        </w:tabs>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 xml:space="preserve">PN-ISO 4832 Mikrobiologia żywności i pasz - Horyzontalna metoda oznaczania liczby bakterii </w:t>
      </w:r>
      <w:r w:rsidRPr="00EE2644">
        <w:rPr>
          <w:rFonts w:ascii="Arial Narrow" w:eastAsiaTheme="minorHAnsi" w:hAnsi="Arial Narrow" w:cs="Arial"/>
          <w:lang w:eastAsia="en-US"/>
          <w14:shadow w14:blurRad="0" w14:dist="0" w14:dir="0" w14:sx="0" w14:sy="0" w14:kx="0" w14:ky="0" w14:algn="none">
            <w14:srgbClr w14:val="000000"/>
          </w14:shadow>
        </w:rPr>
        <w:br/>
        <w:t>z grupy coli - Metoda płytkowa</w:t>
      </w:r>
    </w:p>
    <w:p w:rsidR="00DE00C8" w:rsidRPr="00EE2644" w:rsidRDefault="00DE00C8" w:rsidP="00DE00C8">
      <w:pPr>
        <w:pStyle w:val="E-1"/>
        <w:numPr>
          <w:ilvl w:val="0"/>
          <w:numId w:val="13"/>
        </w:numPr>
        <w:tabs>
          <w:tab w:val="clear" w:pos="283"/>
        </w:tabs>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PN-EN ISO 6571 Przyprawy i zioła - Oznaczanie zawartości olejku eterycznego (metoda hydrodestylacji)</w:t>
      </w:r>
    </w:p>
    <w:p w:rsidR="00DE00C8" w:rsidRPr="00EE2644" w:rsidRDefault="00DE00C8" w:rsidP="00DE00C8">
      <w:pPr>
        <w:pStyle w:val="E-1"/>
        <w:numPr>
          <w:ilvl w:val="0"/>
          <w:numId w:val="13"/>
        </w:numPr>
        <w:tabs>
          <w:tab w:val="clear" w:pos="283"/>
        </w:tabs>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PN-EN ISO 6579 Mikrobiologia łańcucha żywnościowego - Horyzontalna metoda wykrywania, oznaczania liczby i serotypowania Salmonella – Część 1: Wykrywanie Salmonella Spp.</w:t>
      </w:r>
    </w:p>
    <w:p w:rsidR="00DE00C8" w:rsidRPr="00EE2644" w:rsidRDefault="00DE00C8" w:rsidP="00DE00C8">
      <w:pPr>
        <w:pStyle w:val="E-1"/>
        <w:numPr>
          <w:ilvl w:val="0"/>
          <w:numId w:val="13"/>
        </w:numPr>
        <w:tabs>
          <w:tab w:val="clear" w:pos="283"/>
        </w:tabs>
        <w:ind w:left="567" w:hanging="282"/>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(Dz. U. L 364 z 20.12.2006, s 5 z późn. zm.)</w:t>
      </w:r>
    </w:p>
    <w:p w:rsidR="00DE00C8" w:rsidRPr="00E50E8F" w:rsidRDefault="00DE00C8" w:rsidP="00DE00C8">
      <w:pPr>
        <w:numPr>
          <w:ilvl w:val="0"/>
          <w:numId w:val="13"/>
        </w:numPr>
        <w:tabs>
          <w:tab w:val="clear" w:pos="283"/>
        </w:tabs>
        <w:spacing w:after="0" w:line="240" w:lineRule="auto"/>
        <w:ind w:left="567" w:hanging="282"/>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DE00C8" w:rsidRPr="00EE2644" w:rsidRDefault="00DE00C8" w:rsidP="00DE00C8">
      <w:pPr>
        <w:pStyle w:val="E-1"/>
        <w:numPr>
          <w:ilvl w:val="0"/>
          <w:numId w:val="13"/>
        </w:numPr>
        <w:tabs>
          <w:tab w:val="clear" w:pos="283"/>
        </w:tabs>
        <w:ind w:left="567" w:hanging="282"/>
        <w:textAlignment w:val="auto"/>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DE00C8" w:rsidRPr="00EE2644" w:rsidRDefault="00DE00C8" w:rsidP="00DE00C8">
      <w:pPr>
        <w:pStyle w:val="E-1"/>
        <w:numPr>
          <w:ilvl w:val="0"/>
          <w:numId w:val="13"/>
        </w:numPr>
        <w:tabs>
          <w:tab w:val="clear" w:pos="283"/>
        </w:tabs>
        <w:ind w:left="567" w:hanging="282"/>
        <w:textAlignment w:val="auto"/>
        <w:rPr>
          <w:rFonts w:ascii="Arial Narrow" w:eastAsiaTheme="minorHAnsi" w:hAnsi="Arial Narrow" w:cs="Arial"/>
          <w:lang w:eastAsia="en-US"/>
          <w14:shadow w14:blurRad="0" w14:dist="0" w14:dir="0" w14:sx="0" w14:sy="0" w14:kx="0" w14:ky="0" w14:algn="none">
            <w14:srgbClr w14:val="000000"/>
          </w14:shadow>
        </w:rPr>
      </w:pPr>
      <w:r w:rsidRPr="00EE2644">
        <w:rPr>
          <w:rFonts w:ascii="Arial Narrow" w:eastAsiaTheme="minorHAnsi" w:hAnsi="Arial Narrow" w:cs="Arial"/>
          <w:lang w:eastAsia="en-US"/>
          <w14:shadow w14:blurRad="0" w14:dist="0" w14:dir="0" w14:sx="0" w14:sy="0" w14:kx="0" w14:ky="0" w14:algn="none">
            <w14:srgbClr w14:val="000000"/>
          </w14:shadow>
        </w:rPr>
        <w:t>Ustawa z dnia 7 maja 2009 r. o towarach paczkowanych (Dz. U. z 2009 r. nr 91 poz. 740 z późn. zm.)</w:t>
      </w:r>
    </w:p>
    <w:p w:rsidR="00DE00C8" w:rsidRPr="00E50E8F" w:rsidRDefault="00DE00C8" w:rsidP="00DE00C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E00C8" w:rsidRPr="00E50E8F" w:rsidRDefault="00DE00C8" w:rsidP="00DE00C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Ziele angielskie</w:t>
      </w:r>
    </w:p>
    <w:p w:rsidR="00DE00C8" w:rsidRPr="00E50E8F" w:rsidRDefault="00DE00C8" w:rsidP="00DE00C8">
      <w:pPr>
        <w:pStyle w:val="marek"/>
        <w:widowControl/>
        <w:overflowPunct/>
        <w:autoSpaceDE/>
        <w:autoSpaceDN/>
        <w:adjustRightInd/>
        <w:spacing w:line="240" w:lineRule="auto"/>
        <w:jc w:val="both"/>
        <w:textAlignment w:val="auto"/>
        <w:rPr>
          <w:rFonts w:ascii="Arial Narrow" w:hAnsi="Arial Narrow" w:cs="Arial"/>
          <w:sz w:val="20"/>
          <w:szCs w:val="24"/>
        </w:rPr>
      </w:pPr>
      <w:r w:rsidRPr="00E50E8F">
        <w:rPr>
          <w:rFonts w:ascii="Arial Narrow" w:hAnsi="Arial Narrow" w:cs="Arial"/>
          <w:sz w:val="20"/>
          <w:szCs w:val="24"/>
        </w:rPr>
        <w:t>Wysuszone, wykształcone, lecz niedojrzale owoce (jagody) rośliny Pimenta officinalis L.</w:t>
      </w:r>
    </w:p>
    <w:p w:rsidR="00DE00C8" w:rsidRPr="00E50E8F" w:rsidRDefault="00DE00C8" w:rsidP="00DE00C8">
      <w:pPr>
        <w:pStyle w:val="Edward"/>
        <w:jc w:val="both"/>
        <w:rPr>
          <w:rFonts w:ascii="Arial Narrow" w:hAnsi="Arial Narrow" w:cs="Arial"/>
          <w:b/>
          <w:bCs/>
        </w:rPr>
      </w:pPr>
      <w:r w:rsidRPr="00E50E8F">
        <w:rPr>
          <w:rFonts w:ascii="Arial Narrow" w:hAnsi="Arial Narrow" w:cs="Arial"/>
          <w:b/>
          <w:bCs/>
        </w:rPr>
        <w:t>2 Wymagania</w:t>
      </w:r>
    </w:p>
    <w:p w:rsidR="00DE00C8" w:rsidRPr="00E50E8F" w:rsidRDefault="00DE00C8" w:rsidP="00DE00C8">
      <w:pPr>
        <w:pStyle w:val="Nagwek11"/>
        <w:spacing w:before="0" w:after="0"/>
        <w:rPr>
          <w:rFonts w:ascii="Arial Narrow" w:hAnsi="Arial Narrow"/>
          <w:bCs w:val="0"/>
        </w:rPr>
      </w:pPr>
      <w:r w:rsidRPr="00E50E8F">
        <w:rPr>
          <w:rFonts w:ascii="Arial Narrow" w:hAnsi="Arial Narrow"/>
          <w:bCs w:val="0"/>
        </w:rPr>
        <w:t>2.1 Wymagania organoleptyczne</w:t>
      </w:r>
    </w:p>
    <w:p w:rsidR="00DE00C8" w:rsidRPr="00E50E8F" w:rsidRDefault="00DE00C8" w:rsidP="00DE00C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E00C8" w:rsidRPr="00E50E8F" w:rsidRDefault="00DE00C8" w:rsidP="00DE00C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2463"/>
        <w:gridCol w:w="4903"/>
        <w:gridCol w:w="1881"/>
      </w:tblGrid>
      <w:tr w:rsidR="00DE00C8" w:rsidRPr="00E50E8F" w:rsidTr="00EE2644">
        <w:trPr>
          <w:trHeight w:val="188"/>
          <w:jc w:val="center"/>
        </w:trPr>
        <w:tc>
          <w:tcPr>
            <w:tcW w:w="42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46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90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881"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Metody badań według</w:t>
            </w:r>
          </w:p>
        </w:tc>
      </w:tr>
      <w:tr w:rsidR="00DE00C8" w:rsidRPr="00E50E8F" w:rsidTr="00EE2644">
        <w:trPr>
          <w:trHeight w:val="267"/>
          <w:jc w:val="center"/>
        </w:trPr>
        <w:tc>
          <w:tcPr>
            <w:tcW w:w="42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1</w:t>
            </w:r>
          </w:p>
        </w:tc>
        <w:tc>
          <w:tcPr>
            <w:tcW w:w="2463" w:type="dxa"/>
            <w:tcBorders>
              <w:top w:val="single" w:sz="4" w:space="0" w:color="auto"/>
              <w:left w:val="single" w:sz="4" w:space="0" w:color="auto"/>
              <w:bottom w:val="single" w:sz="4" w:space="0" w:color="auto"/>
              <w:right w:val="single" w:sz="4" w:space="0" w:color="auto"/>
            </w:tcBorders>
            <w:vAlign w:val="center"/>
          </w:tcPr>
          <w:p w:rsidR="00DE00C8" w:rsidRPr="00E50E8F" w:rsidRDefault="00EE2644" w:rsidP="00DE00C8">
            <w:pPr>
              <w:widowControl w:val="0"/>
              <w:autoSpaceDE w:val="0"/>
              <w:autoSpaceDN w:val="0"/>
              <w:adjustRightInd w:val="0"/>
              <w:spacing w:after="0" w:line="240" w:lineRule="auto"/>
              <w:rPr>
                <w:rFonts w:ascii="Arial Narrow" w:hAnsi="Arial Narrow" w:cs="Arial"/>
                <w:bCs/>
                <w:sz w:val="18"/>
                <w:szCs w:val="18"/>
              </w:rPr>
            </w:pPr>
            <w:r>
              <w:rPr>
                <w:rFonts w:ascii="Arial Narrow" w:hAnsi="Arial Narrow" w:cs="Arial"/>
                <w:bCs/>
                <w:sz w:val="18"/>
                <w:szCs w:val="18"/>
              </w:rPr>
              <w:t>Barwa</w:t>
            </w:r>
          </w:p>
        </w:tc>
        <w:tc>
          <w:tcPr>
            <w:tcW w:w="490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pStyle w:val="Nagwek8"/>
              <w:widowControl w:val="0"/>
              <w:autoSpaceDE w:val="0"/>
              <w:autoSpaceDN w:val="0"/>
              <w:adjustRightInd w:val="0"/>
              <w:spacing w:before="0" w:after="0"/>
              <w:rPr>
                <w:rFonts w:ascii="Arial Narrow" w:hAnsi="Arial Narrow" w:cs="Arial"/>
                <w:i w:val="0"/>
                <w:sz w:val="18"/>
                <w:szCs w:val="18"/>
              </w:rPr>
            </w:pPr>
            <w:r w:rsidRPr="00E50E8F">
              <w:rPr>
                <w:rFonts w:ascii="Arial Narrow" w:hAnsi="Arial Narrow" w:cs="Arial"/>
                <w:bCs/>
                <w:i w:val="0"/>
                <w:sz w:val="18"/>
              </w:rPr>
              <w:t>Swoista, jasno-brązowa do ciemno-brunatnej</w:t>
            </w:r>
          </w:p>
        </w:tc>
        <w:tc>
          <w:tcPr>
            <w:tcW w:w="1881" w:type="dxa"/>
            <w:vMerge w:val="restart"/>
            <w:tcBorders>
              <w:top w:val="single" w:sz="4" w:space="0" w:color="auto"/>
              <w:left w:val="single" w:sz="4" w:space="0" w:color="auto"/>
              <w:right w:val="single" w:sz="4" w:space="0" w:color="auto"/>
            </w:tcBorders>
          </w:tcPr>
          <w:p w:rsidR="00DE00C8" w:rsidRPr="00E50E8F" w:rsidRDefault="00DE00C8" w:rsidP="00DE00C8">
            <w:pPr>
              <w:pStyle w:val="Nagwek8"/>
              <w:widowControl w:val="0"/>
              <w:autoSpaceDE w:val="0"/>
              <w:autoSpaceDN w:val="0"/>
              <w:adjustRightInd w:val="0"/>
              <w:spacing w:before="0" w:after="0"/>
              <w:rPr>
                <w:rFonts w:ascii="Arial Narrow" w:hAnsi="Arial Narrow" w:cs="Arial"/>
                <w:i w:val="0"/>
                <w:sz w:val="18"/>
                <w:szCs w:val="18"/>
              </w:rPr>
            </w:pPr>
          </w:p>
          <w:p w:rsidR="00DE00C8" w:rsidRPr="00E50E8F" w:rsidRDefault="00DE00C8" w:rsidP="00DE00C8">
            <w:pPr>
              <w:spacing w:after="0" w:line="240" w:lineRule="auto"/>
              <w:rPr>
                <w:rFonts w:ascii="Arial Narrow" w:hAnsi="Arial Narrow"/>
              </w:rPr>
            </w:pPr>
          </w:p>
          <w:p w:rsidR="00DE00C8" w:rsidRPr="00E50E8F" w:rsidRDefault="00DE00C8" w:rsidP="00DE00C8">
            <w:pPr>
              <w:spacing w:after="0" w:line="240" w:lineRule="auto"/>
              <w:rPr>
                <w:rFonts w:ascii="Arial Narrow" w:hAnsi="Arial Narrow"/>
              </w:rPr>
            </w:pPr>
          </w:p>
          <w:p w:rsidR="00DE00C8" w:rsidRPr="00E50E8F" w:rsidRDefault="00DE00C8" w:rsidP="00DE00C8">
            <w:pPr>
              <w:spacing w:after="0" w:line="240" w:lineRule="auto"/>
              <w:jc w:val="center"/>
              <w:rPr>
                <w:rFonts w:ascii="Arial Narrow" w:hAnsi="Arial Narrow" w:cs="Arial"/>
                <w:sz w:val="18"/>
                <w:szCs w:val="18"/>
              </w:rPr>
            </w:pPr>
            <w:r w:rsidRPr="00E50E8F">
              <w:rPr>
                <w:rFonts w:ascii="Arial Narrow" w:hAnsi="Arial Narrow" w:cs="Arial"/>
                <w:sz w:val="18"/>
                <w:szCs w:val="18"/>
              </w:rPr>
              <w:t>pkt. 5.2.2</w:t>
            </w:r>
          </w:p>
        </w:tc>
      </w:tr>
      <w:tr w:rsidR="00DE00C8" w:rsidRPr="00E50E8F" w:rsidTr="00ED29DE">
        <w:trPr>
          <w:trHeight w:val="271"/>
          <w:jc w:val="center"/>
        </w:trPr>
        <w:tc>
          <w:tcPr>
            <w:tcW w:w="42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2</w:t>
            </w:r>
          </w:p>
        </w:tc>
        <w:tc>
          <w:tcPr>
            <w:tcW w:w="246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Kształt (wygląd zewnętrzny)</w:t>
            </w:r>
          </w:p>
        </w:tc>
        <w:tc>
          <w:tcPr>
            <w:tcW w:w="490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rPr>
                <w:rFonts w:ascii="Arial Narrow" w:hAnsi="Arial Narrow" w:cs="Arial"/>
                <w:sz w:val="20"/>
                <w:szCs w:val="20"/>
              </w:rPr>
            </w:pPr>
            <w:r w:rsidRPr="00E50E8F">
              <w:rPr>
                <w:rFonts w:ascii="Arial Narrow" w:hAnsi="Arial Narrow" w:cs="Arial"/>
                <w:bCs/>
                <w:sz w:val="18"/>
              </w:rPr>
              <w:t>Kulisty z pozostałością 4-działowego kielicha oraz pozostałością szypułki</w:t>
            </w:r>
          </w:p>
        </w:tc>
        <w:tc>
          <w:tcPr>
            <w:tcW w:w="1881" w:type="dxa"/>
            <w:vMerge/>
            <w:tcBorders>
              <w:left w:val="single" w:sz="4" w:space="0" w:color="auto"/>
              <w:right w:val="single" w:sz="4" w:space="0" w:color="auto"/>
            </w:tcBorders>
          </w:tcPr>
          <w:p w:rsidR="00DE00C8" w:rsidRPr="00E50E8F" w:rsidRDefault="00DE00C8" w:rsidP="00DE00C8">
            <w:pPr>
              <w:pStyle w:val="Nagwek8"/>
              <w:widowControl w:val="0"/>
              <w:autoSpaceDE w:val="0"/>
              <w:autoSpaceDN w:val="0"/>
              <w:adjustRightInd w:val="0"/>
              <w:spacing w:before="0" w:after="0"/>
              <w:rPr>
                <w:rFonts w:ascii="Arial Narrow" w:hAnsi="Arial Narrow" w:cs="Arial"/>
                <w:i w:val="0"/>
                <w:sz w:val="18"/>
                <w:szCs w:val="18"/>
              </w:rPr>
            </w:pPr>
          </w:p>
        </w:tc>
      </w:tr>
      <w:tr w:rsidR="00DE00C8" w:rsidRPr="00E50E8F" w:rsidTr="00EE2644">
        <w:trPr>
          <w:trHeight w:val="207"/>
          <w:jc w:val="center"/>
        </w:trPr>
        <w:tc>
          <w:tcPr>
            <w:tcW w:w="42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3</w:t>
            </w:r>
          </w:p>
        </w:tc>
        <w:tc>
          <w:tcPr>
            <w:tcW w:w="246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Powierzchnia </w:t>
            </w:r>
          </w:p>
        </w:tc>
        <w:tc>
          <w:tcPr>
            <w:tcW w:w="490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pStyle w:val="Nagwek8"/>
              <w:widowControl w:val="0"/>
              <w:autoSpaceDE w:val="0"/>
              <w:autoSpaceDN w:val="0"/>
              <w:adjustRightInd w:val="0"/>
              <w:spacing w:before="0" w:after="0"/>
              <w:rPr>
                <w:rFonts w:ascii="Arial Narrow" w:hAnsi="Arial Narrow" w:cs="Arial"/>
                <w:i w:val="0"/>
                <w:sz w:val="18"/>
                <w:szCs w:val="18"/>
              </w:rPr>
            </w:pPr>
            <w:r w:rsidRPr="00E50E8F">
              <w:rPr>
                <w:rFonts w:ascii="Arial Narrow" w:hAnsi="Arial Narrow" w:cs="Arial"/>
                <w:i w:val="0"/>
                <w:sz w:val="18"/>
                <w:szCs w:val="18"/>
              </w:rPr>
              <w:t>Szorstka, chropowata</w:t>
            </w:r>
          </w:p>
        </w:tc>
        <w:tc>
          <w:tcPr>
            <w:tcW w:w="1881" w:type="dxa"/>
            <w:vMerge/>
            <w:tcBorders>
              <w:left w:val="single" w:sz="4" w:space="0" w:color="auto"/>
              <w:right w:val="single" w:sz="4" w:space="0" w:color="auto"/>
            </w:tcBorders>
          </w:tcPr>
          <w:p w:rsidR="00DE00C8" w:rsidRPr="00E50E8F" w:rsidRDefault="00DE00C8" w:rsidP="00DE00C8">
            <w:pPr>
              <w:pStyle w:val="Nagwek8"/>
              <w:widowControl w:val="0"/>
              <w:autoSpaceDE w:val="0"/>
              <w:autoSpaceDN w:val="0"/>
              <w:adjustRightInd w:val="0"/>
              <w:spacing w:before="0" w:after="0"/>
              <w:jc w:val="center"/>
              <w:rPr>
                <w:rFonts w:ascii="Arial Narrow" w:hAnsi="Arial Narrow" w:cs="Arial"/>
                <w:i w:val="0"/>
                <w:sz w:val="18"/>
                <w:szCs w:val="18"/>
              </w:rPr>
            </w:pPr>
          </w:p>
        </w:tc>
      </w:tr>
      <w:tr w:rsidR="00DE00C8" w:rsidRPr="00E50E8F" w:rsidTr="00EE2644">
        <w:trPr>
          <w:trHeight w:val="268"/>
          <w:jc w:val="center"/>
        </w:trPr>
        <w:tc>
          <w:tcPr>
            <w:tcW w:w="42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4</w:t>
            </w:r>
          </w:p>
        </w:tc>
        <w:tc>
          <w:tcPr>
            <w:tcW w:w="246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Zapach </w:t>
            </w:r>
          </w:p>
        </w:tc>
        <w:tc>
          <w:tcPr>
            <w:tcW w:w="490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pStyle w:val="Nagwek8"/>
              <w:widowControl w:val="0"/>
              <w:autoSpaceDE w:val="0"/>
              <w:autoSpaceDN w:val="0"/>
              <w:adjustRightInd w:val="0"/>
              <w:spacing w:before="0" w:after="0"/>
              <w:rPr>
                <w:rFonts w:ascii="Arial Narrow" w:hAnsi="Arial Narrow" w:cs="Arial"/>
                <w:i w:val="0"/>
                <w:sz w:val="18"/>
                <w:szCs w:val="18"/>
              </w:rPr>
            </w:pPr>
            <w:r w:rsidRPr="00E50E8F">
              <w:rPr>
                <w:rFonts w:ascii="Arial Narrow" w:hAnsi="Arial Narrow" w:cs="Arial"/>
                <w:i w:val="0"/>
                <w:sz w:val="18"/>
                <w:szCs w:val="18"/>
              </w:rPr>
              <w:t>Swoisty, intensywny, bez zapachów obcych</w:t>
            </w:r>
          </w:p>
        </w:tc>
        <w:tc>
          <w:tcPr>
            <w:tcW w:w="1881" w:type="dxa"/>
            <w:vMerge/>
            <w:tcBorders>
              <w:left w:val="single" w:sz="4" w:space="0" w:color="auto"/>
              <w:right w:val="single" w:sz="4" w:space="0" w:color="auto"/>
            </w:tcBorders>
          </w:tcPr>
          <w:p w:rsidR="00DE00C8" w:rsidRPr="00E50E8F" w:rsidRDefault="00DE00C8" w:rsidP="00DE00C8">
            <w:pPr>
              <w:pStyle w:val="Nagwek8"/>
              <w:widowControl w:val="0"/>
              <w:autoSpaceDE w:val="0"/>
              <w:autoSpaceDN w:val="0"/>
              <w:adjustRightInd w:val="0"/>
              <w:spacing w:before="0" w:after="0"/>
              <w:jc w:val="center"/>
              <w:rPr>
                <w:rFonts w:ascii="Arial Narrow" w:hAnsi="Arial Narrow" w:cs="Arial"/>
                <w:i w:val="0"/>
                <w:sz w:val="18"/>
                <w:szCs w:val="18"/>
              </w:rPr>
            </w:pPr>
          </w:p>
        </w:tc>
      </w:tr>
      <w:tr w:rsidR="00DE00C8" w:rsidRPr="00E50E8F" w:rsidTr="00EE2644">
        <w:trPr>
          <w:trHeight w:val="130"/>
          <w:jc w:val="center"/>
        </w:trPr>
        <w:tc>
          <w:tcPr>
            <w:tcW w:w="42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5</w:t>
            </w:r>
          </w:p>
        </w:tc>
        <w:tc>
          <w:tcPr>
            <w:tcW w:w="246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Smak </w:t>
            </w:r>
          </w:p>
        </w:tc>
        <w:tc>
          <w:tcPr>
            <w:tcW w:w="4903"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pStyle w:val="Nagwek8"/>
              <w:widowControl w:val="0"/>
              <w:autoSpaceDE w:val="0"/>
              <w:autoSpaceDN w:val="0"/>
              <w:adjustRightInd w:val="0"/>
              <w:spacing w:before="0" w:after="0"/>
              <w:rPr>
                <w:rFonts w:ascii="Arial Narrow" w:hAnsi="Arial Narrow" w:cs="Arial"/>
                <w:i w:val="0"/>
                <w:sz w:val="18"/>
                <w:szCs w:val="18"/>
              </w:rPr>
            </w:pPr>
            <w:r w:rsidRPr="00E50E8F">
              <w:rPr>
                <w:rFonts w:ascii="Arial Narrow" w:hAnsi="Arial Narrow" w:cs="Arial"/>
                <w:i w:val="0"/>
                <w:sz w:val="18"/>
                <w:szCs w:val="18"/>
              </w:rPr>
              <w:t>Swoisty, piekący, bez posmaków obcych</w:t>
            </w:r>
          </w:p>
        </w:tc>
        <w:tc>
          <w:tcPr>
            <w:tcW w:w="1881" w:type="dxa"/>
            <w:vMerge/>
            <w:tcBorders>
              <w:left w:val="single" w:sz="4" w:space="0" w:color="auto"/>
              <w:bottom w:val="single" w:sz="4" w:space="0" w:color="auto"/>
              <w:right w:val="single" w:sz="4" w:space="0" w:color="auto"/>
            </w:tcBorders>
          </w:tcPr>
          <w:p w:rsidR="00DE00C8" w:rsidRPr="00E50E8F" w:rsidRDefault="00DE00C8" w:rsidP="00DE00C8">
            <w:pPr>
              <w:pStyle w:val="Nagwek8"/>
              <w:widowControl w:val="0"/>
              <w:autoSpaceDE w:val="0"/>
              <w:autoSpaceDN w:val="0"/>
              <w:adjustRightInd w:val="0"/>
              <w:spacing w:before="0" w:after="0"/>
              <w:jc w:val="center"/>
              <w:rPr>
                <w:rFonts w:ascii="Arial Narrow" w:hAnsi="Arial Narrow" w:cs="Arial"/>
                <w:i w:val="0"/>
                <w:sz w:val="18"/>
                <w:szCs w:val="18"/>
              </w:rPr>
            </w:pPr>
          </w:p>
        </w:tc>
      </w:tr>
    </w:tbl>
    <w:p w:rsidR="00DE00C8" w:rsidRPr="00E50E8F" w:rsidRDefault="00DE00C8" w:rsidP="00DE00C8">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DE00C8" w:rsidRPr="00E50E8F" w:rsidRDefault="00DE00C8" w:rsidP="00DE00C8">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DE00C8" w:rsidRPr="00E50E8F" w:rsidRDefault="00DE00C8" w:rsidP="00DE00C8">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5233"/>
        <w:gridCol w:w="2346"/>
        <w:gridCol w:w="1701"/>
      </w:tblGrid>
      <w:tr w:rsidR="00DE00C8" w:rsidRPr="00E50E8F" w:rsidTr="00ED29DE">
        <w:tc>
          <w:tcPr>
            <w:tcW w:w="425" w:type="dxa"/>
          </w:tcPr>
          <w:p w:rsidR="00DE00C8" w:rsidRPr="00E50E8F" w:rsidRDefault="00DE00C8" w:rsidP="00DE00C8">
            <w:pPr>
              <w:spacing w:after="0" w:line="240" w:lineRule="auto"/>
              <w:jc w:val="center"/>
              <w:rPr>
                <w:rFonts w:ascii="Arial Narrow" w:hAnsi="Arial Narrow" w:cs="Arial"/>
                <w:b/>
                <w:bCs/>
                <w:sz w:val="18"/>
                <w:szCs w:val="18"/>
                <w:lang w:val="en-US"/>
              </w:rPr>
            </w:pPr>
            <w:r w:rsidRPr="00E50E8F">
              <w:rPr>
                <w:rFonts w:ascii="Arial Narrow" w:hAnsi="Arial Narrow" w:cs="Arial"/>
                <w:b/>
                <w:bCs/>
                <w:sz w:val="18"/>
                <w:szCs w:val="18"/>
                <w:lang w:val="en-US"/>
              </w:rPr>
              <w:t>Lp.</w:t>
            </w:r>
          </w:p>
        </w:tc>
        <w:tc>
          <w:tcPr>
            <w:tcW w:w="5233" w:type="dxa"/>
          </w:tcPr>
          <w:p w:rsidR="00DE00C8" w:rsidRPr="00E50E8F" w:rsidRDefault="00DE00C8" w:rsidP="00DE00C8">
            <w:pPr>
              <w:spacing w:after="0" w:line="240" w:lineRule="auto"/>
              <w:jc w:val="center"/>
              <w:rPr>
                <w:rFonts w:ascii="Arial Narrow" w:hAnsi="Arial Narrow" w:cs="Arial"/>
                <w:b/>
                <w:bCs/>
                <w:sz w:val="18"/>
                <w:szCs w:val="18"/>
                <w:lang w:val="en-US"/>
              </w:rPr>
            </w:pPr>
            <w:r w:rsidRPr="00E50E8F">
              <w:rPr>
                <w:rFonts w:ascii="Arial Narrow" w:hAnsi="Arial Narrow" w:cs="Arial"/>
                <w:b/>
                <w:bCs/>
                <w:sz w:val="18"/>
                <w:szCs w:val="18"/>
                <w:lang w:val="en-US"/>
              </w:rPr>
              <w:t>Cechy</w:t>
            </w:r>
          </w:p>
        </w:tc>
        <w:tc>
          <w:tcPr>
            <w:tcW w:w="2346" w:type="dxa"/>
            <w:vAlign w:val="center"/>
          </w:tcPr>
          <w:p w:rsidR="00DE00C8" w:rsidRPr="00E50E8F" w:rsidRDefault="00DE00C8" w:rsidP="00DE00C8">
            <w:pPr>
              <w:spacing w:after="0" w:line="240" w:lineRule="auto"/>
              <w:jc w:val="center"/>
              <w:rPr>
                <w:rFonts w:ascii="Arial Narrow" w:hAnsi="Arial Narrow" w:cs="Arial"/>
                <w:b/>
                <w:bCs/>
                <w:sz w:val="18"/>
                <w:szCs w:val="18"/>
              </w:rPr>
            </w:pPr>
            <w:r w:rsidRPr="00E50E8F">
              <w:rPr>
                <w:rFonts w:ascii="Arial Narrow" w:hAnsi="Arial Narrow" w:cs="Arial"/>
                <w:b/>
                <w:bCs/>
                <w:sz w:val="18"/>
                <w:szCs w:val="18"/>
              </w:rPr>
              <w:t>Wymagania</w:t>
            </w:r>
          </w:p>
        </w:tc>
        <w:tc>
          <w:tcPr>
            <w:tcW w:w="1701" w:type="dxa"/>
          </w:tcPr>
          <w:p w:rsidR="00DE00C8" w:rsidRPr="00E50E8F" w:rsidRDefault="00DE00C8" w:rsidP="00DE00C8">
            <w:pPr>
              <w:spacing w:after="0" w:line="240" w:lineRule="auto"/>
              <w:jc w:val="center"/>
              <w:rPr>
                <w:rFonts w:ascii="Arial Narrow" w:hAnsi="Arial Narrow" w:cs="Arial"/>
                <w:b/>
                <w:bCs/>
                <w:sz w:val="18"/>
                <w:szCs w:val="18"/>
              </w:rPr>
            </w:pPr>
            <w:r w:rsidRPr="00E50E8F">
              <w:rPr>
                <w:rFonts w:ascii="Arial Narrow" w:hAnsi="Arial Narrow" w:cs="Arial"/>
                <w:b/>
                <w:sz w:val="18"/>
                <w:szCs w:val="18"/>
              </w:rPr>
              <w:t>Metody badań według</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1</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Wielkość owocu</w:t>
            </w:r>
          </w:p>
        </w:tc>
        <w:tc>
          <w:tcPr>
            <w:tcW w:w="234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 xml:space="preserve">średnica nie mniejsza niż </w:t>
            </w:r>
            <w:smartTag w:uri="urn:schemas-microsoft-com:office:smarttags" w:element="metricconverter">
              <w:smartTagPr>
                <w:attr w:name="ProductID" w:val="3 mm"/>
              </w:smartTagPr>
              <w:r w:rsidRPr="00E50E8F">
                <w:rPr>
                  <w:rFonts w:ascii="Arial Narrow" w:hAnsi="Arial Narrow" w:cs="Arial"/>
                  <w:bCs/>
                  <w:sz w:val="18"/>
                  <w:szCs w:val="18"/>
                </w:rPr>
                <w:t>3 mm</w:t>
              </w:r>
            </w:smartTag>
          </w:p>
        </w:tc>
        <w:tc>
          <w:tcPr>
            <w:tcW w:w="1701" w:type="dxa"/>
            <w:vMerge w:val="restart"/>
            <w:tcBorders>
              <w:top w:val="single" w:sz="4" w:space="0" w:color="auto"/>
              <w:left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pkt. 5.2.3.1</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2</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owoców o średnicy mniejszej niż </w:t>
            </w:r>
            <w:smartTag w:uri="urn:schemas-microsoft-com:office:smarttags" w:element="metricconverter">
              <w:smartTagPr>
                <w:attr w:name="ProductID" w:val="3 mm"/>
              </w:smartTagPr>
              <w:r w:rsidRPr="00E50E8F">
                <w:rPr>
                  <w:rFonts w:ascii="Arial Narrow" w:hAnsi="Arial Narrow" w:cs="Arial"/>
                  <w:bCs/>
                  <w:sz w:val="18"/>
                  <w:szCs w:val="18"/>
                </w:rPr>
                <w:t>3 mm</w:t>
              </w:r>
            </w:smartTag>
            <w:r w:rsidRPr="00E50E8F">
              <w:rPr>
                <w:rFonts w:ascii="Arial Narrow" w:hAnsi="Arial Narrow" w:cs="Arial"/>
                <w:bCs/>
                <w:sz w:val="18"/>
                <w:szCs w:val="18"/>
              </w:rPr>
              <w:t>, % wagowe, nie więcej niż</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3,0</w:t>
            </w:r>
          </w:p>
        </w:tc>
        <w:tc>
          <w:tcPr>
            <w:tcW w:w="1701" w:type="dxa"/>
            <w:vMerge/>
            <w:tcBorders>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lastRenderedPageBreak/>
              <w:t>3</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Zawartość owoców niewykształconych, pustych, % wagowe, nie więcej niż</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2,0</w:t>
            </w:r>
          </w:p>
        </w:tc>
        <w:tc>
          <w:tcPr>
            <w:tcW w:w="1701" w:type="dxa"/>
            <w:tcBorders>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pkt. 5.2.3.2</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4</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Zawartość zanieczyszczeń organicznych (szypułki, inne części roślinne), % wagowe, nie więcej niż</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1,5</w:t>
            </w:r>
          </w:p>
        </w:tc>
        <w:tc>
          <w:tcPr>
            <w:tcW w:w="1701"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PN-EN ISO 927</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5</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lang w:val="en-US"/>
              </w:rPr>
            </w:pPr>
            <w:r w:rsidRPr="00E50E8F">
              <w:rPr>
                <w:rFonts w:ascii="Arial Narrow" w:hAnsi="Arial Narrow" w:cs="Arial"/>
                <w:bCs/>
                <w:sz w:val="18"/>
                <w:szCs w:val="18"/>
              </w:rPr>
              <w:t xml:space="preserve">Obecność zanieczyszczeń </w:t>
            </w:r>
            <w:r w:rsidRPr="00E50E8F">
              <w:rPr>
                <w:rFonts w:ascii="Arial Narrow" w:hAnsi="Arial Narrow" w:cs="Arial"/>
                <w:bCs/>
                <w:sz w:val="18"/>
                <w:szCs w:val="18"/>
                <w:lang w:val="en-US"/>
              </w:rPr>
              <w:t>ferromagnetycznych</w:t>
            </w:r>
          </w:p>
        </w:tc>
        <w:tc>
          <w:tcPr>
            <w:tcW w:w="234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niedopuszczalna</w:t>
            </w:r>
          </w:p>
        </w:tc>
        <w:tc>
          <w:tcPr>
            <w:tcW w:w="1701"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pkt. 5.2.3.3</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6</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Obecność owoców zapleśniałych</w:t>
            </w:r>
          </w:p>
        </w:tc>
        <w:tc>
          <w:tcPr>
            <w:tcW w:w="234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niedopuszczalna</w:t>
            </w:r>
          </w:p>
        </w:tc>
        <w:tc>
          <w:tcPr>
            <w:tcW w:w="1701" w:type="dxa"/>
            <w:vMerge w:val="restart"/>
            <w:tcBorders>
              <w:top w:val="single" w:sz="4" w:space="0" w:color="auto"/>
              <w:left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PN-EN ISO 927</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7</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Obecność szkodników i ich pozostałości</w:t>
            </w:r>
          </w:p>
        </w:tc>
        <w:tc>
          <w:tcPr>
            <w:tcW w:w="2346"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niedopuszczalna</w:t>
            </w:r>
          </w:p>
        </w:tc>
        <w:tc>
          <w:tcPr>
            <w:tcW w:w="1701" w:type="dxa"/>
            <w:vMerge/>
            <w:tcBorders>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8</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popiołu ogólnego, % wagowe, nie więcej niż </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5,0</w:t>
            </w:r>
          </w:p>
        </w:tc>
        <w:tc>
          <w:tcPr>
            <w:tcW w:w="1701"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PN-ISO 928</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lang w:val="en-US"/>
              </w:rPr>
            </w:pPr>
            <w:r w:rsidRPr="00E50E8F">
              <w:rPr>
                <w:rFonts w:ascii="Arial Narrow" w:hAnsi="Arial Narrow" w:cs="Arial"/>
                <w:bCs/>
                <w:sz w:val="18"/>
                <w:szCs w:val="18"/>
                <w:lang w:val="en-US"/>
              </w:rPr>
              <w:t>9</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wody, % objętościowe, </w:t>
            </w:r>
            <w:r w:rsidRPr="00E50E8F">
              <w:rPr>
                <w:rFonts w:ascii="Arial Narrow" w:hAnsi="Arial Narrow" w:cs="Arial"/>
                <w:bCs/>
                <w:sz w:val="18"/>
                <w:szCs w:val="18"/>
              </w:rPr>
              <w:br/>
              <w:t>nie więcej niż</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12</w:t>
            </w:r>
          </w:p>
        </w:tc>
        <w:tc>
          <w:tcPr>
            <w:tcW w:w="1701"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PN-ISO 939</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10</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olejków eterycznych, </w:t>
            </w:r>
            <w:r w:rsidRPr="00E50E8F">
              <w:rPr>
                <w:rFonts w:ascii="Arial Narrow" w:hAnsi="Arial Narrow" w:cs="Arial"/>
                <w:bCs/>
                <w:sz w:val="18"/>
                <w:szCs w:val="18"/>
              </w:rPr>
              <w:br/>
              <w:t>% objętościowe, nie mniej niż</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3,0</w:t>
            </w:r>
          </w:p>
        </w:tc>
        <w:tc>
          <w:tcPr>
            <w:tcW w:w="1701"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PN-EN ISO 6571</w:t>
            </w:r>
          </w:p>
        </w:tc>
      </w:tr>
      <w:tr w:rsidR="00DE00C8" w:rsidRPr="00E50E8F" w:rsidTr="00ED29DE">
        <w:tc>
          <w:tcPr>
            <w:tcW w:w="425"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18"/>
              </w:rPr>
            </w:pPr>
            <w:r w:rsidRPr="00E50E8F">
              <w:rPr>
                <w:rFonts w:ascii="Arial Narrow" w:hAnsi="Arial Narrow" w:cs="Arial"/>
                <w:bCs/>
                <w:sz w:val="18"/>
                <w:szCs w:val="18"/>
              </w:rPr>
              <w:t>11</w:t>
            </w:r>
          </w:p>
        </w:tc>
        <w:tc>
          <w:tcPr>
            <w:tcW w:w="5233"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18"/>
              </w:rPr>
            </w:pPr>
            <w:r w:rsidRPr="00E50E8F">
              <w:rPr>
                <w:rFonts w:ascii="Arial Narrow" w:hAnsi="Arial Narrow" w:cs="Arial"/>
                <w:bCs/>
                <w:sz w:val="18"/>
                <w:szCs w:val="18"/>
              </w:rPr>
              <w:t xml:space="preserve">Zawartość zanieczyszczeń mineralnych jako popiół nierozpuszczalny w 10 % roztworze HCl, % wagowe, nie więcej niż </w:t>
            </w:r>
          </w:p>
        </w:tc>
        <w:tc>
          <w:tcPr>
            <w:tcW w:w="2346" w:type="dxa"/>
            <w:tcBorders>
              <w:top w:val="single" w:sz="4" w:space="0" w:color="auto"/>
              <w:left w:val="single" w:sz="4" w:space="0" w:color="auto"/>
              <w:bottom w:val="single" w:sz="4" w:space="0" w:color="auto"/>
              <w:right w:val="single" w:sz="4" w:space="0" w:color="auto"/>
            </w:tcBorders>
            <w:vAlign w:val="bottom"/>
          </w:tcPr>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0,5</w:t>
            </w:r>
          </w:p>
        </w:tc>
        <w:tc>
          <w:tcPr>
            <w:tcW w:w="1701"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EE2644">
            <w:pPr>
              <w:spacing w:after="0" w:line="240" w:lineRule="auto"/>
              <w:jc w:val="center"/>
              <w:rPr>
                <w:rFonts w:ascii="Arial Narrow" w:hAnsi="Arial Narrow" w:cs="Arial"/>
                <w:bCs/>
                <w:sz w:val="18"/>
                <w:szCs w:val="18"/>
              </w:rPr>
            </w:pPr>
          </w:p>
          <w:p w:rsidR="00DE00C8" w:rsidRPr="00E50E8F" w:rsidRDefault="00DE00C8" w:rsidP="00EE2644">
            <w:pPr>
              <w:spacing w:after="0" w:line="240" w:lineRule="auto"/>
              <w:jc w:val="center"/>
              <w:rPr>
                <w:rFonts w:ascii="Arial Narrow" w:hAnsi="Arial Narrow" w:cs="Arial"/>
                <w:bCs/>
                <w:sz w:val="18"/>
                <w:szCs w:val="18"/>
              </w:rPr>
            </w:pPr>
            <w:r w:rsidRPr="00E50E8F">
              <w:rPr>
                <w:rFonts w:ascii="Arial Narrow" w:hAnsi="Arial Narrow" w:cs="Arial"/>
                <w:bCs/>
                <w:sz w:val="18"/>
                <w:szCs w:val="18"/>
              </w:rPr>
              <w:t>PN-ISO 930</w:t>
            </w:r>
          </w:p>
        </w:tc>
      </w:tr>
    </w:tbl>
    <w:p w:rsidR="00DE00C8" w:rsidRPr="00E50E8F" w:rsidRDefault="00DE00C8" w:rsidP="00DE00C8">
      <w:pPr>
        <w:pStyle w:val="Nagwek11"/>
        <w:spacing w:before="0" w:after="0"/>
        <w:jc w:val="left"/>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Pr="00E50E8F">
        <w:rPr>
          <w:rFonts w:ascii="Arial Narrow" w:hAnsi="Arial Narrow"/>
          <w:b w:val="0"/>
          <w:bCs w:val="0"/>
        </w:rPr>
        <w:br/>
        <w:t>z aktualnie obowiązującym prawem</w:t>
      </w:r>
      <w:r w:rsidRPr="00E50E8F">
        <w:rPr>
          <w:rStyle w:val="Odwoanieprzypisudolnego"/>
          <w:rFonts w:ascii="Arial Narrow" w:hAnsi="Arial Narrow"/>
          <w:b w:val="0"/>
          <w:bCs w:val="0"/>
        </w:rPr>
        <w:footnoteReference w:id="43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37"/>
      </w:r>
      <w:r w:rsidRPr="00E50E8F">
        <w:rPr>
          <w:rFonts w:ascii="Arial Narrow" w:hAnsi="Arial Narrow"/>
          <w:b w:val="0"/>
          <w:bCs w:val="0"/>
          <w:vertAlign w:val="superscript"/>
        </w:rPr>
        <w:t>)</w:t>
      </w:r>
      <w:r w:rsidRPr="00E50E8F">
        <w:rPr>
          <w:rFonts w:ascii="Arial Narrow" w:hAnsi="Arial Narrow"/>
          <w:b w:val="0"/>
          <w:bCs w:val="0"/>
        </w:rPr>
        <w:t>.</w:t>
      </w:r>
    </w:p>
    <w:p w:rsidR="00DE00C8" w:rsidRPr="00E50E8F" w:rsidRDefault="00DE00C8" w:rsidP="00DE00C8">
      <w:pPr>
        <w:pStyle w:val="Nagwek11"/>
        <w:spacing w:before="0" w:after="0"/>
        <w:rPr>
          <w:rFonts w:ascii="Arial Narrow" w:hAnsi="Arial Narrow"/>
        </w:rPr>
      </w:pPr>
      <w:r w:rsidRPr="00E50E8F">
        <w:rPr>
          <w:rFonts w:ascii="Arial Narrow" w:hAnsi="Arial Narrow"/>
        </w:rPr>
        <w:t>2.3 Wymagania mikrobiologiczne</w:t>
      </w:r>
    </w:p>
    <w:p w:rsidR="00DE00C8" w:rsidRPr="00E50E8F" w:rsidRDefault="00DE00C8" w:rsidP="00DE00C8">
      <w:pPr>
        <w:pStyle w:val="Nagwek11"/>
        <w:spacing w:before="0" w:after="0"/>
        <w:rPr>
          <w:rFonts w:ascii="Arial Narrow" w:hAnsi="Arial Narrow"/>
          <w:b w:val="0"/>
        </w:rPr>
      </w:pPr>
      <w:r w:rsidRPr="00E50E8F">
        <w:rPr>
          <w:rFonts w:ascii="Arial Narrow" w:hAnsi="Arial Narrow"/>
          <w:b w:val="0"/>
        </w:rPr>
        <w:t>Według Tablicy 3.</w:t>
      </w:r>
    </w:p>
    <w:p w:rsidR="00DE00C8" w:rsidRPr="00EE2644" w:rsidRDefault="00DE00C8" w:rsidP="00DE00C8">
      <w:pPr>
        <w:pStyle w:val="Nagwek3"/>
        <w:spacing w:before="0" w:line="240" w:lineRule="auto"/>
        <w:jc w:val="center"/>
        <w:rPr>
          <w:rFonts w:ascii="Arial Narrow" w:hAnsi="Arial Narrow" w:cs="Arial"/>
          <w:color w:val="auto"/>
          <w:sz w:val="18"/>
          <w:lang w:val="en-US"/>
        </w:rPr>
      </w:pPr>
      <w:r w:rsidRPr="00EE2644">
        <w:rPr>
          <w:rFonts w:ascii="Arial Narrow" w:hAnsi="Arial Narrow" w:cs="Arial"/>
          <w:color w:val="auto"/>
          <w:sz w:val="18"/>
          <w:lang w:val="en-US"/>
        </w:rPr>
        <w:t>Tablica 3 – Wymagania mikrobiologiczne</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3022"/>
        <w:gridCol w:w="3145"/>
        <w:gridCol w:w="2121"/>
      </w:tblGrid>
      <w:tr w:rsidR="00DE00C8" w:rsidRPr="00E50E8F" w:rsidTr="00DE00C8">
        <w:tc>
          <w:tcPr>
            <w:tcW w:w="410" w:type="dxa"/>
          </w:tcPr>
          <w:p w:rsidR="00DE00C8" w:rsidRPr="00E50E8F" w:rsidRDefault="00DE00C8" w:rsidP="00DE00C8">
            <w:pPr>
              <w:spacing w:after="0" w:line="240" w:lineRule="auto"/>
              <w:jc w:val="center"/>
              <w:rPr>
                <w:rFonts w:ascii="Arial Narrow" w:hAnsi="Arial Narrow" w:cs="Arial"/>
                <w:b/>
                <w:bCs/>
                <w:sz w:val="18"/>
                <w:szCs w:val="20"/>
                <w:lang w:val="en-US"/>
              </w:rPr>
            </w:pPr>
            <w:r w:rsidRPr="00E50E8F">
              <w:rPr>
                <w:rFonts w:ascii="Arial Narrow" w:hAnsi="Arial Narrow" w:cs="Arial"/>
                <w:b/>
                <w:bCs/>
                <w:sz w:val="18"/>
                <w:szCs w:val="20"/>
                <w:lang w:val="en-US"/>
              </w:rPr>
              <w:t>Lp.</w:t>
            </w:r>
          </w:p>
        </w:tc>
        <w:tc>
          <w:tcPr>
            <w:tcW w:w="3022" w:type="dxa"/>
          </w:tcPr>
          <w:p w:rsidR="00DE00C8" w:rsidRPr="00E50E8F" w:rsidRDefault="00DE00C8" w:rsidP="00DE00C8">
            <w:pPr>
              <w:spacing w:after="0" w:line="240" w:lineRule="auto"/>
              <w:jc w:val="center"/>
              <w:rPr>
                <w:rFonts w:ascii="Arial Narrow" w:hAnsi="Arial Narrow" w:cs="Arial"/>
                <w:b/>
                <w:bCs/>
                <w:sz w:val="18"/>
                <w:szCs w:val="20"/>
                <w:lang w:val="en-US"/>
              </w:rPr>
            </w:pPr>
            <w:r w:rsidRPr="00E50E8F">
              <w:rPr>
                <w:rFonts w:ascii="Arial Narrow" w:hAnsi="Arial Narrow" w:cs="Arial"/>
                <w:b/>
                <w:bCs/>
                <w:sz w:val="18"/>
                <w:szCs w:val="20"/>
                <w:lang w:val="en-US"/>
              </w:rPr>
              <w:t>Cechy</w:t>
            </w:r>
          </w:p>
        </w:tc>
        <w:tc>
          <w:tcPr>
            <w:tcW w:w="3145" w:type="dxa"/>
            <w:vAlign w:val="center"/>
          </w:tcPr>
          <w:p w:rsidR="00DE00C8" w:rsidRPr="00E50E8F" w:rsidRDefault="00DE00C8" w:rsidP="00DE00C8">
            <w:pPr>
              <w:spacing w:after="0" w:line="240" w:lineRule="auto"/>
              <w:jc w:val="center"/>
              <w:rPr>
                <w:rFonts w:ascii="Arial Narrow" w:hAnsi="Arial Narrow" w:cs="Arial"/>
                <w:b/>
                <w:bCs/>
                <w:sz w:val="18"/>
                <w:szCs w:val="20"/>
              </w:rPr>
            </w:pPr>
            <w:r w:rsidRPr="00E50E8F">
              <w:rPr>
                <w:rFonts w:ascii="Arial Narrow" w:hAnsi="Arial Narrow" w:cs="Arial"/>
                <w:b/>
                <w:bCs/>
                <w:sz w:val="18"/>
                <w:szCs w:val="20"/>
              </w:rPr>
              <w:t>Wymagania</w:t>
            </w:r>
          </w:p>
        </w:tc>
        <w:tc>
          <w:tcPr>
            <w:tcW w:w="2121" w:type="dxa"/>
          </w:tcPr>
          <w:p w:rsidR="00DE00C8" w:rsidRPr="00E50E8F" w:rsidRDefault="00DE00C8" w:rsidP="00DE00C8">
            <w:pPr>
              <w:spacing w:after="0" w:line="240" w:lineRule="auto"/>
              <w:jc w:val="center"/>
              <w:rPr>
                <w:rFonts w:ascii="Arial Narrow" w:hAnsi="Arial Narrow" w:cs="Arial"/>
                <w:b/>
                <w:bCs/>
                <w:sz w:val="18"/>
                <w:szCs w:val="20"/>
              </w:rPr>
            </w:pPr>
            <w:r w:rsidRPr="00E50E8F">
              <w:rPr>
                <w:rFonts w:ascii="Arial Narrow" w:hAnsi="Arial Narrow" w:cs="Arial"/>
                <w:b/>
                <w:bCs/>
                <w:sz w:val="18"/>
                <w:szCs w:val="20"/>
              </w:rPr>
              <w:t>Metody badań według</w:t>
            </w:r>
          </w:p>
        </w:tc>
      </w:tr>
      <w:tr w:rsidR="00DE00C8" w:rsidRPr="00E50E8F" w:rsidTr="00DE00C8">
        <w:tc>
          <w:tcPr>
            <w:tcW w:w="410"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20"/>
                <w:lang w:val="en-US"/>
              </w:rPr>
            </w:pPr>
            <w:r w:rsidRPr="00E50E8F">
              <w:rPr>
                <w:rFonts w:ascii="Arial Narrow" w:hAnsi="Arial Narrow" w:cs="Arial"/>
                <w:bCs/>
                <w:sz w:val="18"/>
                <w:szCs w:val="20"/>
                <w:lang w:val="en-US"/>
              </w:rPr>
              <w:t>1</w:t>
            </w:r>
          </w:p>
        </w:tc>
        <w:tc>
          <w:tcPr>
            <w:tcW w:w="3022"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20"/>
              </w:rPr>
            </w:pPr>
            <w:r w:rsidRPr="00E50E8F">
              <w:rPr>
                <w:rFonts w:ascii="Arial Narrow" w:hAnsi="Arial Narrow" w:cs="Arial"/>
                <w:bCs/>
                <w:sz w:val="18"/>
                <w:szCs w:val="20"/>
              </w:rPr>
              <w:t>Bakterie z grupy coli w 0,01g</w:t>
            </w:r>
          </w:p>
        </w:tc>
        <w:tc>
          <w:tcPr>
            <w:tcW w:w="3145"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jc w:val="center"/>
              <w:rPr>
                <w:rFonts w:ascii="Arial Narrow" w:hAnsi="Arial Narrow" w:cs="Arial"/>
                <w:bCs/>
                <w:sz w:val="18"/>
                <w:szCs w:val="20"/>
              </w:rPr>
            </w:pPr>
            <w:r w:rsidRPr="00E50E8F">
              <w:rPr>
                <w:rFonts w:ascii="Arial Narrow" w:hAnsi="Arial Narrow" w:cs="Arial"/>
                <w:bCs/>
                <w:sz w:val="18"/>
                <w:szCs w:val="20"/>
              </w:rPr>
              <w:t>nieobecne</w:t>
            </w:r>
          </w:p>
        </w:tc>
        <w:tc>
          <w:tcPr>
            <w:tcW w:w="2121"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20"/>
              </w:rPr>
            </w:pPr>
            <w:r w:rsidRPr="00E50E8F">
              <w:rPr>
                <w:rFonts w:ascii="Arial Narrow" w:hAnsi="Arial Narrow" w:cs="Arial"/>
                <w:bCs/>
                <w:sz w:val="18"/>
                <w:szCs w:val="20"/>
              </w:rPr>
              <w:t>PN-ISO 4832</w:t>
            </w:r>
          </w:p>
        </w:tc>
      </w:tr>
      <w:tr w:rsidR="00DE00C8" w:rsidRPr="00E50E8F" w:rsidTr="00DE00C8">
        <w:tc>
          <w:tcPr>
            <w:tcW w:w="410"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20"/>
                <w:lang w:val="en-US"/>
              </w:rPr>
            </w:pPr>
            <w:r w:rsidRPr="00E50E8F">
              <w:rPr>
                <w:rFonts w:ascii="Arial Narrow" w:hAnsi="Arial Narrow" w:cs="Arial"/>
                <w:bCs/>
                <w:sz w:val="18"/>
                <w:szCs w:val="20"/>
                <w:lang w:val="en-US"/>
              </w:rPr>
              <w:t>2</w:t>
            </w:r>
          </w:p>
        </w:tc>
        <w:tc>
          <w:tcPr>
            <w:tcW w:w="3022"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rPr>
                <w:rFonts w:ascii="Arial Narrow" w:hAnsi="Arial Narrow" w:cs="Arial"/>
                <w:bCs/>
                <w:sz w:val="18"/>
                <w:szCs w:val="20"/>
              </w:rPr>
            </w:pPr>
            <w:r w:rsidRPr="00E50E8F">
              <w:rPr>
                <w:rFonts w:ascii="Arial Narrow" w:hAnsi="Arial Narrow" w:cs="Arial"/>
                <w:bCs/>
                <w:sz w:val="18"/>
                <w:szCs w:val="20"/>
              </w:rPr>
              <w:t>Pałeczki z grupy Salmonella w 25g</w:t>
            </w:r>
          </w:p>
        </w:tc>
        <w:tc>
          <w:tcPr>
            <w:tcW w:w="3145" w:type="dxa"/>
            <w:tcBorders>
              <w:top w:val="single" w:sz="4" w:space="0" w:color="auto"/>
              <w:left w:val="single" w:sz="4" w:space="0" w:color="auto"/>
              <w:bottom w:val="single" w:sz="4" w:space="0" w:color="auto"/>
              <w:right w:val="single" w:sz="4" w:space="0" w:color="auto"/>
            </w:tcBorders>
            <w:vAlign w:val="center"/>
          </w:tcPr>
          <w:p w:rsidR="00DE00C8" w:rsidRPr="00E50E8F" w:rsidRDefault="00DE00C8" w:rsidP="00DE00C8">
            <w:pPr>
              <w:spacing w:after="0" w:line="240" w:lineRule="auto"/>
              <w:jc w:val="center"/>
              <w:rPr>
                <w:rFonts w:ascii="Arial Narrow" w:hAnsi="Arial Narrow" w:cs="Arial"/>
                <w:bCs/>
                <w:sz w:val="18"/>
                <w:szCs w:val="20"/>
              </w:rPr>
            </w:pPr>
            <w:r w:rsidRPr="00E50E8F">
              <w:rPr>
                <w:rFonts w:ascii="Arial Narrow" w:hAnsi="Arial Narrow" w:cs="Arial"/>
                <w:bCs/>
                <w:sz w:val="18"/>
                <w:szCs w:val="20"/>
              </w:rPr>
              <w:t>nieobecne</w:t>
            </w:r>
          </w:p>
        </w:tc>
        <w:tc>
          <w:tcPr>
            <w:tcW w:w="2121" w:type="dxa"/>
            <w:tcBorders>
              <w:top w:val="single" w:sz="4" w:space="0" w:color="auto"/>
              <w:left w:val="single" w:sz="4" w:space="0" w:color="auto"/>
              <w:bottom w:val="single" w:sz="4" w:space="0" w:color="auto"/>
              <w:right w:val="single" w:sz="4" w:space="0" w:color="auto"/>
            </w:tcBorders>
          </w:tcPr>
          <w:p w:rsidR="00DE00C8" w:rsidRPr="00E50E8F" w:rsidRDefault="00DE00C8" w:rsidP="00DE00C8">
            <w:pPr>
              <w:spacing w:after="0" w:line="240" w:lineRule="auto"/>
              <w:jc w:val="center"/>
              <w:rPr>
                <w:rFonts w:ascii="Arial Narrow" w:hAnsi="Arial Narrow" w:cs="Arial"/>
                <w:bCs/>
                <w:sz w:val="18"/>
                <w:szCs w:val="20"/>
              </w:rPr>
            </w:pPr>
            <w:r w:rsidRPr="00E50E8F">
              <w:rPr>
                <w:rFonts w:ascii="Arial Narrow" w:hAnsi="Arial Narrow" w:cs="Arial"/>
                <w:bCs/>
                <w:sz w:val="18"/>
                <w:szCs w:val="20"/>
              </w:rPr>
              <w:t>PN-EN ISO 6579</w:t>
            </w:r>
          </w:p>
        </w:tc>
      </w:tr>
    </w:tbl>
    <w:p w:rsidR="00DE00C8" w:rsidRPr="00E50E8F" w:rsidRDefault="00DE00C8" w:rsidP="00DE00C8">
      <w:pPr>
        <w:pStyle w:val="Tekstpodstawowy3"/>
        <w:spacing w:after="0"/>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sz w:val="20"/>
        </w:rPr>
        <w:footnoteReference w:id="438"/>
      </w:r>
      <w:r w:rsidRPr="00E50E8F">
        <w:rPr>
          <w:rFonts w:ascii="Arial Narrow" w:hAnsi="Arial Narrow" w:cs="Arial"/>
          <w:sz w:val="20"/>
          <w:vertAlign w:val="superscript"/>
        </w:rPr>
        <w:t>)</w:t>
      </w:r>
      <w:r w:rsidRPr="00E50E8F">
        <w:rPr>
          <w:rFonts w:ascii="Arial Narrow" w:hAnsi="Arial Narrow" w:cs="Arial"/>
          <w:sz w:val="20"/>
        </w:rPr>
        <w:t>.</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Zamawiający zastrzega sobie prawo żądania wyników badań mikrobiologicznych z kontroli higieny procesu produkcyjnego.</w:t>
      </w:r>
    </w:p>
    <w:p w:rsidR="00DE00C8" w:rsidRPr="00E50E8F" w:rsidRDefault="00DE00C8" w:rsidP="00DE00C8">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DE00C8" w:rsidRPr="00E50E8F" w:rsidRDefault="00DE00C8" w:rsidP="00DE00C8">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wynosić </w:t>
      </w:r>
      <w:smartTag w:uri="urn:schemas-microsoft-com:office:smarttags" w:element="metricconverter">
        <w:smartTagPr>
          <w:attr w:name="ProductID" w:val="250 g"/>
        </w:smartTagPr>
        <w:r w:rsidRPr="00E50E8F">
          <w:rPr>
            <w:rFonts w:ascii="Arial Narrow" w:hAnsi="Arial Narrow" w:cs="Arial"/>
            <w:sz w:val="20"/>
            <w:szCs w:val="20"/>
          </w:rPr>
          <w:t>250 g</w:t>
        </w:r>
      </w:smartTag>
      <w:r w:rsidRPr="00E50E8F">
        <w:rPr>
          <w:rFonts w:ascii="Arial Narrow" w:hAnsi="Arial Narrow" w:cs="Arial"/>
          <w:sz w:val="20"/>
          <w:szCs w:val="20"/>
        </w:rPr>
        <w:t>.</w:t>
      </w:r>
    </w:p>
    <w:p w:rsidR="00DE00C8" w:rsidRPr="00E50E8F" w:rsidRDefault="00DE00C8" w:rsidP="00DE00C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39"/>
      </w:r>
      <w:r w:rsidRPr="00E50E8F">
        <w:rPr>
          <w:rFonts w:ascii="Arial Narrow" w:hAnsi="Arial Narrow" w:cs="Arial"/>
          <w:sz w:val="20"/>
          <w:szCs w:val="20"/>
          <w:vertAlign w:val="superscript"/>
        </w:rPr>
        <w:t>)</w:t>
      </w:r>
      <w:r w:rsidRPr="00E50E8F">
        <w:rPr>
          <w:rFonts w:ascii="Arial Narrow" w:hAnsi="Arial Narrow" w:cs="Arial"/>
          <w:sz w:val="20"/>
          <w:szCs w:val="20"/>
        </w:rPr>
        <w:t>.</w:t>
      </w:r>
    </w:p>
    <w:p w:rsidR="00DE00C8" w:rsidRPr="00E50E8F" w:rsidRDefault="00DE00C8" w:rsidP="00DE00C8">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DE00C8" w:rsidRPr="00E50E8F" w:rsidRDefault="00DE00C8" w:rsidP="00DE00C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DE00C8" w:rsidRPr="00E50E8F" w:rsidRDefault="00DE00C8" w:rsidP="00DE00C8">
      <w:pPr>
        <w:pStyle w:val="E-1"/>
        <w:jc w:val="both"/>
        <w:rPr>
          <w:rFonts w:ascii="Arial Narrow" w:hAnsi="Arial Narrow" w:cs="Arial"/>
          <w:b/>
        </w:rPr>
      </w:pPr>
      <w:r w:rsidRPr="00E50E8F">
        <w:rPr>
          <w:rFonts w:ascii="Arial Narrow" w:hAnsi="Arial Narrow" w:cs="Arial"/>
          <w:b/>
        </w:rPr>
        <w:t>5 Badania</w:t>
      </w:r>
    </w:p>
    <w:p w:rsidR="00DE00C8" w:rsidRPr="00E50E8F" w:rsidRDefault="00DE00C8" w:rsidP="00DE00C8">
      <w:pPr>
        <w:pStyle w:val="E-1"/>
        <w:jc w:val="both"/>
        <w:rPr>
          <w:rFonts w:ascii="Arial Narrow" w:hAnsi="Arial Narrow" w:cs="Arial"/>
          <w:b/>
        </w:rPr>
      </w:pPr>
      <w:r w:rsidRPr="00E50E8F">
        <w:rPr>
          <w:rFonts w:ascii="Arial Narrow" w:hAnsi="Arial Narrow" w:cs="Arial"/>
          <w:b/>
        </w:rPr>
        <w:t>5.1 Pobieranie próbek</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Pobieranie próbek wg PN-ISO 948.</w:t>
      </w:r>
    </w:p>
    <w:p w:rsidR="00DE00C8" w:rsidRPr="00E50E8F" w:rsidRDefault="00DE00C8" w:rsidP="00DE00C8">
      <w:pPr>
        <w:pStyle w:val="E-1"/>
        <w:jc w:val="both"/>
        <w:rPr>
          <w:rFonts w:ascii="Arial Narrow" w:hAnsi="Arial Narrow" w:cs="Arial"/>
          <w:b/>
        </w:rPr>
      </w:pPr>
      <w:r w:rsidRPr="00E50E8F">
        <w:rPr>
          <w:rFonts w:ascii="Arial Narrow" w:hAnsi="Arial Narrow" w:cs="Arial"/>
          <w:b/>
        </w:rPr>
        <w:t>5.2 Metody badań</w:t>
      </w:r>
    </w:p>
    <w:p w:rsidR="00DE00C8" w:rsidRPr="00E50E8F" w:rsidRDefault="00DE00C8" w:rsidP="00DE00C8">
      <w:pPr>
        <w:pStyle w:val="E-1"/>
        <w:jc w:val="both"/>
        <w:rPr>
          <w:rFonts w:ascii="Arial Narrow" w:hAnsi="Arial Narrow" w:cs="Arial"/>
          <w:b/>
        </w:rPr>
      </w:pPr>
      <w:r w:rsidRPr="00E50E8F">
        <w:rPr>
          <w:rFonts w:ascii="Arial Narrow" w:hAnsi="Arial Narrow" w:cs="Arial"/>
          <w:b/>
        </w:rPr>
        <w:t>5.2.1 Sprawdzenie znakowania i stanu opakowania</w:t>
      </w:r>
    </w:p>
    <w:p w:rsidR="00DE00C8" w:rsidRPr="00E50E8F" w:rsidRDefault="00DE00C8" w:rsidP="00DE00C8">
      <w:pPr>
        <w:pStyle w:val="E-1"/>
        <w:jc w:val="both"/>
        <w:rPr>
          <w:rFonts w:ascii="Arial Narrow" w:hAnsi="Arial Narrow" w:cs="Arial"/>
        </w:rPr>
      </w:pPr>
      <w:r w:rsidRPr="00ED29DE">
        <w:rPr>
          <w:rFonts w:ascii="Arial Narrow" w:eastAsiaTheme="minorHAnsi" w:hAnsi="Arial Narrow" w:cs="Arial"/>
          <w:lang w:eastAsia="en-US"/>
          <w14:shadow w14:blurRad="0" w14:dist="0" w14:dir="0" w14:sx="0" w14:sy="0" w14:kx="0" w14:ky="0" w14:algn="none">
            <w14:srgbClr w14:val="000000"/>
          </w14:shadow>
        </w:rPr>
        <w:t>Wykonać metodą wizualną na zgodność z pkt. 6.1 i 6.2.</w:t>
      </w:r>
    </w:p>
    <w:p w:rsidR="00DE00C8" w:rsidRPr="00E50E8F" w:rsidRDefault="00DE00C8" w:rsidP="00DE00C8">
      <w:pPr>
        <w:pStyle w:val="E-1"/>
        <w:jc w:val="both"/>
        <w:rPr>
          <w:rFonts w:ascii="Arial Narrow" w:hAnsi="Arial Narrow" w:cs="Arial"/>
          <w:b/>
        </w:rPr>
      </w:pPr>
      <w:r w:rsidRPr="00E50E8F">
        <w:rPr>
          <w:rFonts w:ascii="Arial Narrow" w:hAnsi="Arial Narrow" w:cs="Arial"/>
          <w:b/>
        </w:rPr>
        <w:t xml:space="preserve">5.2.2 Oznaczanie cech organoleptycznych </w:t>
      </w:r>
    </w:p>
    <w:p w:rsidR="00DE00C8" w:rsidRPr="00E50E8F" w:rsidRDefault="00DE00C8" w:rsidP="00DE00C8">
      <w:pPr>
        <w:pStyle w:val="E-1"/>
        <w:jc w:val="both"/>
        <w:rPr>
          <w:rFonts w:ascii="Arial Narrow" w:hAnsi="Arial Narrow"/>
          <w:b/>
        </w:rPr>
      </w:pPr>
      <w:r w:rsidRPr="00E50E8F">
        <w:rPr>
          <w:rFonts w:ascii="Arial Narrow" w:hAnsi="Arial Narrow"/>
          <w:b/>
        </w:rPr>
        <w:t xml:space="preserve">5.2.2.1 Ocena barwy, kształtu i powierzchni ziarna </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Oceniać w świetle dziennym, rozproszonym przez oględziny ziela rozsypanego w jednej warstwie na białym tle.</w:t>
      </w:r>
    </w:p>
    <w:p w:rsidR="00DE00C8" w:rsidRPr="00E50E8F" w:rsidRDefault="00DE00C8" w:rsidP="00DE00C8">
      <w:pPr>
        <w:pStyle w:val="E-1"/>
        <w:jc w:val="both"/>
        <w:rPr>
          <w:rFonts w:ascii="Arial Narrow" w:hAnsi="Arial Narrow"/>
          <w:b/>
        </w:rPr>
      </w:pPr>
      <w:r w:rsidRPr="00E50E8F">
        <w:rPr>
          <w:rFonts w:ascii="Arial Narrow" w:hAnsi="Arial Narrow"/>
          <w:b/>
        </w:rPr>
        <w:t xml:space="preserve">5.2.2.2 Ocena zapachu </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 xml:space="preserve">Oceniać przez wąchanie z bliska całej próbki ziela angielskiego, a następnie kilku owoców rozgniecionych. W przypadku stwierdzenia nieprawidłowego lub obcego zapachu, wykonać próbę kontrolną przez powolne ogrzanie około </w:t>
      </w:r>
      <w:smartTag w:uri="urn:schemas-microsoft-com:office:smarttags" w:element="metricconverter">
        <w:smartTagPr>
          <w:attr w:name="ProductID" w:val="10 g"/>
        </w:smartTagPr>
        <w:r w:rsidRPr="00ED29DE">
          <w:rPr>
            <w:rFonts w:ascii="Arial Narrow" w:eastAsiaTheme="minorHAnsi" w:hAnsi="Arial Narrow" w:cs="Arial"/>
            <w:lang w:eastAsia="en-US"/>
            <w14:shadow w14:blurRad="0" w14:dist="0" w14:dir="0" w14:sx="0" w14:sy="0" w14:kx="0" w14:ky="0" w14:algn="none">
              <w14:srgbClr w14:val="000000"/>
            </w14:shadow>
          </w:rPr>
          <w:t>10 g</w:t>
        </w:r>
      </w:smartTag>
      <w:r w:rsidRPr="00ED29DE">
        <w:rPr>
          <w:rFonts w:ascii="Arial Narrow" w:eastAsiaTheme="minorHAnsi" w:hAnsi="Arial Narrow" w:cs="Arial"/>
          <w:lang w:eastAsia="en-US"/>
          <w14:shadow w14:blurRad="0" w14:dist="0" w14:dir="0" w14:sx="0" w14:sy="0" w14:kx="0" w14:ky="0" w14:algn="none">
            <w14:srgbClr w14:val="000000"/>
          </w14:shadow>
        </w:rPr>
        <w:t xml:space="preserve"> w szczelnie zamkniętym naczyniu szklanym do temperatury około </w:t>
      </w:r>
      <w:smartTag w:uri="urn:schemas-microsoft-com:office:smarttags" w:element="metricconverter">
        <w:smartTagPr>
          <w:attr w:name="ProductID" w:val="300 C"/>
        </w:smartTagPr>
        <w:r w:rsidRPr="00ED29DE">
          <w:rPr>
            <w:rFonts w:ascii="Arial Narrow" w:eastAsiaTheme="minorHAnsi" w:hAnsi="Arial Narrow" w:cs="Arial"/>
            <w:lang w:eastAsia="en-US"/>
            <w14:shadow w14:blurRad="0" w14:dist="0" w14:dir="0" w14:sx="0" w14:sy="0" w14:kx="0" w14:ky="0" w14:algn="none">
              <w14:srgbClr w14:val="000000"/>
            </w14:shadow>
          </w:rPr>
          <w:t>300 C</w:t>
        </w:r>
      </w:smartTag>
      <w:r w:rsidRPr="00ED29DE">
        <w:rPr>
          <w:rFonts w:ascii="Arial Narrow" w:eastAsiaTheme="minorHAnsi" w:hAnsi="Arial Narrow" w:cs="Arial"/>
          <w:lang w:eastAsia="en-US"/>
          <w14:shadow w14:blurRad="0" w14:dist="0" w14:dir="0" w14:sx="0" w14:sy="0" w14:kx="0" w14:ky="0" w14:algn="none">
            <w14:srgbClr w14:val="000000"/>
          </w14:shadow>
        </w:rPr>
        <w:t>, a następnie wąchanie ziela natychmiast po otwarciu naczynia.</w:t>
      </w:r>
    </w:p>
    <w:p w:rsidR="00DE00C8" w:rsidRPr="00E50E8F" w:rsidRDefault="00DE00C8" w:rsidP="00DE00C8">
      <w:pPr>
        <w:pStyle w:val="E-1"/>
        <w:jc w:val="both"/>
        <w:rPr>
          <w:rFonts w:ascii="Arial Narrow" w:hAnsi="Arial Narrow"/>
          <w:b/>
        </w:rPr>
      </w:pPr>
      <w:r w:rsidRPr="00E50E8F">
        <w:rPr>
          <w:rFonts w:ascii="Arial Narrow" w:hAnsi="Arial Narrow"/>
          <w:b/>
        </w:rPr>
        <w:t>5.2.2.3 Ocena smaku</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Smak oceniać przez krótkie przetrzymanie na języku sproszkowanych owoców ziela angielskiego, dociskając lekko do podniebienia. Po każdorazowym wykonaniu próby smaku usta przepłukać kilkakrotnie letnią wodą.</w:t>
      </w:r>
    </w:p>
    <w:p w:rsidR="00DE00C8" w:rsidRPr="00E50E8F" w:rsidRDefault="00DE00C8" w:rsidP="00DE00C8">
      <w:pPr>
        <w:pStyle w:val="E-1"/>
        <w:jc w:val="both"/>
        <w:rPr>
          <w:rFonts w:ascii="Arial Narrow" w:hAnsi="Arial Narrow" w:cs="Arial"/>
          <w:b/>
        </w:rPr>
      </w:pPr>
      <w:r w:rsidRPr="00E50E8F">
        <w:rPr>
          <w:rFonts w:ascii="Arial Narrow" w:hAnsi="Arial Narrow" w:cs="Arial"/>
          <w:b/>
        </w:rPr>
        <w:t xml:space="preserve">5.2.3 Oznaczanie cech fizykochemicznych </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Według Tablicy 2.</w:t>
      </w:r>
    </w:p>
    <w:p w:rsidR="00DE00C8" w:rsidRPr="00E50E8F" w:rsidRDefault="00DE00C8" w:rsidP="00DE00C8">
      <w:pPr>
        <w:pStyle w:val="E-1"/>
        <w:jc w:val="both"/>
        <w:rPr>
          <w:rFonts w:ascii="Arial Narrow" w:hAnsi="Arial Narrow" w:cs="Arial"/>
          <w:b/>
        </w:rPr>
      </w:pPr>
      <w:r w:rsidRPr="00E50E8F">
        <w:rPr>
          <w:rFonts w:ascii="Arial Narrow" w:hAnsi="Arial Narrow" w:cs="Arial"/>
          <w:b/>
        </w:rPr>
        <w:t>5.2.3.1 Ocena wielkości owoców</w:t>
      </w:r>
    </w:p>
    <w:p w:rsidR="00DE00C8" w:rsidRPr="00ED29DE" w:rsidRDefault="00DE00C8" w:rsidP="00DE00C8">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 xml:space="preserve">Wielkość owoców oraz dopuszczalną zawartość owoców o średnicy mniejszej niż </w:t>
      </w:r>
      <w:smartTag w:uri="urn:schemas-microsoft-com:office:smarttags" w:element="metricconverter">
        <w:smartTagPr>
          <w:attr w:name="ProductID" w:val="3 mm"/>
        </w:smartTagPr>
        <w:r w:rsidRPr="00ED29DE">
          <w:rPr>
            <w:rFonts w:ascii="Arial Narrow" w:eastAsiaTheme="minorHAnsi" w:hAnsi="Arial Narrow" w:cs="Arial"/>
            <w:lang w:eastAsia="en-US"/>
            <w14:shadow w14:blurRad="0" w14:dist="0" w14:dir="0" w14:sx="0" w14:sy="0" w14:kx="0" w14:ky="0" w14:algn="none">
              <w14:srgbClr w14:val="000000"/>
            </w14:shadow>
          </w:rPr>
          <w:t>3 mm</w:t>
        </w:r>
      </w:smartTag>
      <w:r w:rsidRPr="00ED29DE">
        <w:rPr>
          <w:rFonts w:ascii="Arial Narrow" w:eastAsiaTheme="minorHAnsi" w:hAnsi="Arial Narrow" w:cs="Arial"/>
          <w:lang w:eastAsia="en-US"/>
          <w14:shadow w14:blurRad="0" w14:dist="0" w14:dir="0" w14:sx="0" w14:sy="0" w14:kx="0" w14:ky="0" w14:algn="none">
            <w14:srgbClr w14:val="000000"/>
          </w14:shadow>
        </w:rPr>
        <w:t xml:space="preserve"> oceniać przez przesianie </w:t>
      </w:r>
      <w:smartTag w:uri="urn:schemas-microsoft-com:office:smarttags" w:element="metricconverter">
        <w:smartTagPr>
          <w:attr w:name="ProductID" w:val="100 g"/>
        </w:smartTagPr>
        <w:r w:rsidRPr="00ED29DE">
          <w:rPr>
            <w:rFonts w:ascii="Arial Narrow" w:eastAsiaTheme="minorHAnsi" w:hAnsi="Arial Narrow" w:cs="Arial"/>
            <w:lang w:eastAsia="en-US"/>
            <w14:shadow w14:blurRad="0" w14:dist="0" w14:dir="0" w14:sx="0" w14:sy="0" w14:kx="0" w14:ky="0" w14:algn="none">
              <w14:srgbClr w14:val="000000"/>
            </w14:shadow>
          </w:rPr>
          <w:t>100 g</w:t>
        </w:r>
      </w:smartTag>
      <w:r w:rsidRPr="00ED29DE">
        <w:rPr>
          <w:rFonts w:ascii="Arial Narrow" w:eastAsiaTheme="minorHAnsi" w:hAnsi="Arial Narrow" w:cs="Arial"/>
          <w:lang w:eastAsia="en-US"/>
          <w14:shadow w14:blurRad="0" w14:dist="0" w14:dir="0" w14:sx="0" w14:sy="0" w14:kx="0" w14:ky="0" w14:algn="none">
            <w14:srgbClr w14:val="000000"/>
          </w14:shadow>
        </w:rPr>
        <w:t xml:space="preserve"> ziela odważonego z dokładnością do </w:t>
      </w:r>
      <w:smartTag w:uri="urn:schemas-microsoft-com:office:smarttags" w:element="metricconverter">
        <w:smartTagPr>
          <w:attr w:name="ProductID" w:val="0,1 g"/>
        </w:smartTagPr>
        <w:r w:rsidRPr="00ED29DE">
          <w:rPr>
            <w:rFonts w:ascii="Arial Narrow" w:eastAsiaTheme="minorHAnsi" w:hAnsi="Arial Narrow" w:cs="Arial"/>
            <w:lang w:eastAsia="en-US"/>
            <w14:shadow w14:blurRad="0" w14:dist="0" w14:dir="0" w14:sx="0" w14:sy="0" w14:kx="0" w14:ky="0" w14:algn="none">
              <w14:srgbClr w14:val="000000"/>
            </w14:shadow>
          </w:rPr>
          <w:t>0,1 g</w:t>
        </w:r>
      </w:smartTag>
      <w:r w:rsidRPr="00ED29DE">
        <w:rPr>
          <w:rFonts w:ascii="Arial Narrow" w:eastAsiaTheme="minorHAnsi" w:hAnsi="Arial Narrow" w:cs="Arial"/>
          <w:lang w:eastAsia="en-US"/>
          <w14:shadow w14:blurRad="0" w14:dist="0" w14:dir="0" w14:sx="0" w14:sy="0" w14:kx="0" w14:ky="0" w14:algn="none">
            <w14:srgbClr w14:val="000000"/>
          </w14:shadow>
        </w:rPr>
        <w:t xml:space="preserve"> przez sito o średnicy oczek </w:t>
      </w:r>
      <w:smartTag w:uri="urn:schemas-microsoft-com:office:smarttags" w:element="metricconverter">
        <w:smartTagPr>
          <w:attr w:name="ProductID" w:val="2,9 mm"/>
        </w:smartTagPr>
        <w:r w:rsidRPr="00ED29DE">
          <w:rPr>
            <w:rFonts w:ascii="Arial Narrow" w:eastAsiaTheme="minorHAnsi" w:hAnsi="Arial Narrow" w:cs="Arial"/>
            <w:lang w:eastAsia="en-US"/>
            <w14:shadow w14:blurRad="0" w14:dist="0" w14:dir="0" w14:sx="0" w14:sy="0" w14:kx="0" w14:ky="0" w14:algn="none">
              <w14:srgbClr w14:val="000000"/>
            </w14:shadow>
          </w:rPr>
          <w:t>2,9 mm</w:t>
        </w:r>
        <w:r w:rsidR="00EE2644" w:rsidRPr="00ED29DE">
          <w:rPr>
            <w:rFonts w:ascii="Arial Narrow" w:eastAsiaTheme="minorHAnsi" w:hAnsi="Arial Narrow" w:cs="Arial"/>
            <w:lang w:eastAsia="en-US"/>
            <w14:shadow w14:blurRad="0" w14:dist="0" w14:dir="0" w14:sx="0" w14:sy="0" w14:kx="0" w14:ky="0" w14:algn="none">
              <w14:srgbClr w14:val="000000"/>
            </w14:shadow>
          </w:rPr>
          <w:t xml:space="preserve"> </w:t>
        </w:r>
      </w:smartTag>
      <w:r w:rsidRPr="00ED29DE">
        <w:rPr>
          <w:rFonts w:ascii="Arial Narrow" w:eastAsiaTheme="minorHAnsi" w:hAnsi="Arial Narrow" w:cs="Arial"/>
          <w:lang w:eastAsia="en-US"/>
          <w14:shadow w14:blurRad="0" w14:dist="0" w14:dir="0" w14:sx="0" w14:sy="0" w14:kx="0" w14:ky="0" w14:algn="none">
            <w14:srgbClr w14:val="000000"/>
          </w14:shadow>
        </w:rPr>
        <w:t xml:space="preserve">i zważenie z dokładnością do </w:t>
      </w:r>
      <w:smartTag w:uri="urn:schemas-microsoft-com:office:smarttags" w:element="metricconverter">
        <w:smartTagPr>
          <w:attr w:name="ProductID" w:val="0,1 g"/>
        </w:smartTagPr>
        <w:r w:rsidRPr="00ED29DE">
          <w:rPr>
            <w:rFonts w:ascii="Arial Narrow" w:eastAsiaTheme="minorHAnsi" w:hAnsi="Arial Narrow" w:cs="Arial"/>
            <w:lang w:eastAsia="en-US"/>
            <w14:shadow w14:blurRad="0" w14:dist="0" w14:dir="0" w14:sx="0" w14:sy="0" w14:kx="0" w14:ky="0" w14:algn="none">
              <w14:srgbClr w14:val="000000"/>
            </w14:shadow>
          </w:rPr>
          <w:t>0,1 g</w:t>
        </w:r>
      </w:smartTag>
      <w:r w:rsidRPr="00ED29DE">
        <w:rPr>
          <w:rFonts w:ascii="Arial Narrow" w:eastAsiaTheme="minorHAnsi" w:hAnsi="Arial Narrow" w:cs="Arial"/>
          <w:lang w:eastAsia="en-US"/>
          <w14:shadow w14:blurRad="0" w14:dist="0" w14:dir="0" w14:sx="0" w14:sy="0" w14:kx="0" w14:ky="0" w14:algn="none">
            <w14:srgbClr w14:val="000000"/>
          </w14:shadow>
        </w:rPr>
        <w:t xml:space="preserve"> owoców, które przeszły przez sito.</w:t>
      </w:r>
    </w:p>
    <w:p w:rsidR="00DE00C8" w:rsidRPr="00ED29DE" w:rsidRDefault="00DE00C8" w:rsidP="00ED29DE">
      <w:pPr>
        <w:pStyle w:val="E-1"/>
        <w:jc w:val="both"/>
        <w:rPr>
          <w:rFonts w:ascii="Arial Narrow" w:eastAsiaTheme="minorHAnsi" w:hAnsi="Arial Narrow" w:cs="Arial"/>
          <w:lang w:eastAsia="en-US"/>
          <w14:shadow w14:blurRad="0" w14:dist="0" w14:dir="0" w14:sx="0" w14:sy="0" w14:kx="0" w14:ky="0" w14:algn="none">
            <w14:srgbClr w14:val="000000"/>
          </w14:shadow>
        </w:rPr>
      </w:pPr>
      <w:r w:rsidRPr="00ED29DE">
        <w:rPr>
          <w:rFonts w:ascii="Arial Narrow" w:eastAsiaTheme="minorHAnsi" w:hAnsi="Arial Narrow" w:cs="Arial"/>
          <w:lang w:eastAsia="en-US"/>
          <w14:shadow w14:blurRad="0" w14:dist="0" w14:dir="0" w14:sx="0" w14:sy="0" w14:kx="0" w14:ky="0" w14:algn="none">
            <w14:srgbClr w14:val="000000"/>
          </w14:shadow>
        </w:rPr>
        <w:t>Zawartość owoców o średnicy mniejszej niż 3mm (A) wyrażoną w procentach obliczyć wg wzoru</w:t>
      </w:r>
    </w:p>
    <w:p w:rsidR="00DE00C8" w:rsidRPr="00E50E8F" w:rsidRDefault="00DE00C8" w:rsidP="00DE00C8">
      <w:pPr>
        <w:widowControl w:val="0"/>
        <w:autoSpaceDE w:val="0"/>
        <w:autoSpaceDN w:val="0"/>
        <w:adjustRightInd w:val="0"/>
        <w:spacing w:after="0" w:line="240" w:lineRule="auto"/>
        <w:ind w:left="709" w:firstLine="709"/>
        <w:jc w:val="both"/>
        <w:rPr>
          <w:rFonts w:ascii="Arial Narrow" w:hAnsi="Arial Narrow" w:cs="Arial"/>
          <w:i/>
          <w:iCs/>
          <w:sz w:val="20"/>
        </w:rPr>
      </w:pPr>
      <w:r w:rsidRPr="00E50E8F">
        <w:rPr>
          <w:rFonts w:ascii="Arial Narrow" w:hAnsi="Arial Narrow" w:cs="Arial"/>
          <w:i/>
          <w:iCs/>
          <w:position w:val="-12"/>
          <w:sz w:val="20"/>
        </w:rPr>
        <w:object w:dxaOrig="1320" w:dyaOrig="360">
          <v:shape id="_x0000_i1027" type="#_x0000_t75" style="width:66.3pt;height:18.3pt" o:ole="">
            <v:imagedata r:id="rId10" o:title=""/>
          </v:shape>
          <o:OLEObject Type="Embed" ProgID="Equation.3" ShapeID="_x0000_i1027" DrawAspect="Content" ObjectID="_1647325993" r:id="rId15"/>
        </w:object>
      </w:r>
      <w:r w:rsidRPr="00E50E8F">
        <w:rPr>
          <w:rFonts w:ascii="Arial Narrow" w:hAnsi="Arial Narrow" w:cs="Arial"/>
          <w:i/>
          <w:iCs/>
          <w:sz w:val="20"/>
        </w:rPr>
        <w:t xml:space="preserve">         </w:t>
      </w:r>
    </w:p>
    <w:p w:rsidR="00DE00C8" w:rsidRPr="00E50E8F" w:rsidRDefault="00DE00C8" w:rsidP="00DE00C8">
      <w:pPr>
        <w:widowControl w:val="0"/>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gdzie:</w:t>
      </w:r>
    </w:p>
    <w:p w:rsidR="00DE00C8" w:rsidRPr="00E50E8F" w:rsidRDefault="00DE00C8" w:rsidP="00DE00C8">
      <w:pPr>
        <w:widowControl w:val="0"/>
        <w:autoSpaceDE w:val="0"/>
        <w:autoSpaceDN w:val="0"/>
        <w:adjustRightInd w:val="0"/>
        <w:spacing w:after="0" w:line="240" w:lineRule="auto"/>
        <w:ind w:left="284"/>
        <w:jc w:val="both"/>
        <w:rPr>
          <w:rFonts w:ascii="Arial Narrow" w:hAnsi="Arial Narrow" w:cs="Arial"/>
          <w:sz w:val="20"/>
        </w:rPr>
      </w:pPr>
      <w:r w:rsidRPr="00E50E8F">
        <w:rPr>
          <w:rFonts w:ascii="Arial Narrow" w:hAnsi="Arial Narrow" w:cs="Arial"/>
          <w:i/>
          <w:iCs/>
          <w:sz w:val="20"/>
        </w:rPr>
        <w:t>m</w:t>
      </w:r>
      <w:r w:rsidRPr="00E50E8F">
        <w:rPr>
          <w:rFonts w:ascii="Arial Narrow" w:hAnsi="Arial Narrow" w:cs="Arial"/>
          <w:i/>
          <w:iCs/>
          <w:sz w:val="20"/>
          <w:vertAlign w:val="subscript"/>
        </w:rPr>
        <w:t>1</w:t>
      </w:r>
      <w:r w:rsidRPr="00E50E8F">
        <w:rPr>
          <w:rFonts w:ascii="Arial Narrow" w:hAnsi="Arial Narrow" w:cs="Arial"/>
          <w:i/>
          <w:iCs/>
          <w:sz w:val="20"/>
        </w:rPr>
        <w:t xml:space="preserve">   </w:t>
      </w:r>
      <w:r w:rsidRPr="00E50E8F">
        <w:rPr>
          <w:rFonts w:ascii="Arial Narrow" w:hAnsi="Arial Narrow" w:cs="Arial"/>
          <w:sz w:val="20"/>
        </w:rPr>
        <w:t>oznacza masę przesianych owoców, wyrażoną w gramach (g),</w:t>
      </w:r>
    </w:p>
    <w:p w:rsidR="00DE00C8" w:rsidRDefault="00DE00C8" w:rsidP="00DE00C8">
      <w:pPr>
        <w:widowControl w:val="0"/>
        <w:autoSpaceDE w:val="0"/>
        <w:autoSpaceDN w:val="0"/>
        <w:adjustRightInd w:val="0"/>
        <w:spacing w:after="0" w:line="240" w:lineRule="auto"/>
        <w:ind w:left="284"/>
        <w:jc w:val="both"/>
        <w:rPr>
          <w:rFonts w:ascii="Arial Narrow" w:hAnsi="Arial Narrow" w:cs="Arial"/>
          <w:sz w:val="20"/>
        </w:rPr>
      </w:pPr>
      <w:r w:rsidRPr="00E50E8F">
        <w:rPr>
          <w:rFonts w:ascii="Arial Narrow" w:hAnsi="Arial Narrow" w:cs="Arial"/>
          <w:i/>
          <w:iCs/>
          <w:sz w:val="20"/>
        </w:rPr>
        <w:t xml:space="preserve">m    </w:t>
      </w:r>
      <w:r w:rsidRPr="00E50E8F">
        <w:rPr>
          <w:rFonts w:ascii="Arial Narrow" w:hAnsi="Arial Narrow" w:cs="Arial"/>
          <w:iCs/>
          <w:sz w:val="20"/>
        </w:rPr>
        <w:t>oznacza</w:t>
      </w:r>
      <w:r w:rsidRPr="00E50E8F">
        <w:rPr>
          <w:rFonts w:ascii="Arial Narrow" w:hAnsi="Arial Narrow" w:cs="Arial"/>
          <w:sz w:val="20"/>
        </w:rPr>
        <w:t xml:space="preserve"> masę próbki, wyrażoną w gramach (g).</w:t>
      </w:r>
    </w:p>
    <w:p w:rsidR="00ED29DE" w:rsidRPr="00E50E8F" w:rsidRDefault="00ED29DE" w:rsidP="00DE00C8">
      <w:pPr>
        <w:widowControl w:val="0"/>
        <w:autoSpaceDE w:val="0"/>
        <w:autoSpaceDN w:val="0"/>
        <w:adjustRightInd w:val="0"/>
        <w:spacing w:after="0" w:line="240" w:lineRule="auto"/>
        <w:ind w:left="284"/>
        <w:jc w:val="both"/>
        <w:rPr>
          <w:rFonts w:ascii="Arial Narrow" w:hAnsi="Arial Narrow" w:cs="Arial"/>
          <w:sz w:val="20"/>
        </w:rPr>
      </w:pPr>
    </w:p>
    <w:p w:rsidR="00DE00C8" w:rsidRPr="00E50E8F" w:rsidRDefault="00DE00C8" w:rsidP="00DE00C8">
      <w:pPr>
        <w:pStyle w:val="E-1"/>
        <w:jc w:val="both"/>
        <w:rPr>
          <w:rFonts w:ascii="Arial Narrow" w:hAnsi="Arial Narrow"/>
          <w:b/>
        </w:rPr>
      </w:pPr>
      <w:r w:rsidRPr="00E50E8F">
        <w:rPr>
          <w:rFonts w:ascii="Arial Narrow" w:hAnsi="Arial Narrow" w:cs="Arial"/>
          <w:b/>
        </w:rPr>
        <w:lastRenderedPageBreak/>
        <w:t>5.2.3.2 Oznaczenie zawartości owoców niewykształconych (pustych)</w:t>
      </w:r>
    </w:p>
    <w:p w:rsidR="00DE00C8" w:rsidRPr="00E50E8F" w:rsidRDefault="00DE00C8" w:rsidP="00DE00C8">
      <w:pPr>
        <w:pStyle w:val="E-1"/>
        <w:jc w:val="both"/>
        <w:rPr>
          <w:rFonts w:ascii="Arial Narrow" w:hAnsi="Arial Narrow"/>
        </w:rPr>
      </w:pPr>
      <w:r w:rsidRPr="00E50E8F">
        <w:rPr>
          <w:rFonts w:ascii="Arial Narrow" w:hAnsi="Arial Narrow"/>
        </w:rPr>
        <w:t xml:space="preserve">Odważyć </w:t>
      </w:r>
      <w:smartTag w:uri="urn:schemas-microsoft-com:office:smarttags" w:element="metricconverter">
        <w:smartTagPr>
          <w:attr w:name="ProductID" w:val="20 g"/>
        </w:smartTagPr>
        <w:r w:rsidRPr="00E50E8F">
          <w:rPr>
            <w:rFonts w:ascii="Arial Narrow" w:hAnsi="Arial Narrow"/>
          </w:rPr>
          <w:t>20 g</w:t>
        </w:r>
      </w:smartTag>
      <w:r w:rsidRPr="00E50E8F">
        <w:rPr>
          <w:rFonts w:ascii="Arial Narrow" w:hAnsi="Arial Narrow"/>
        </w:rPr>
        <w:t xml:space="preserve"> ziela z dokładnością do </w:t>
      </w:r>
      <w:smartTag w:uri="urn:schemas-microsoft-com:office:smarttags" w:element="metricconverter">
        <w:smartTagPr>
          <w:attr w:name="ProductID" w:val="0,1 g"/>
        </w:smartTagPr>
        <w:r w:rsidRPr="00E50E8F">
          <w:rPr>
            <w:rFonts w:ascii="Arial Narrow" w:hAnsi="Arial Narrow"/>
          </w:rPr>
          <w:t>0,1 g</w:t>
        </w:r>
      </w:smartTag>
      <w:r w:rsidRPr="00E50E8F">
        <w:rPr>
          <w:rFonts w:ascii="Arial Narrow" w:hAnsi="Arial Narrow"/>
        </w:rPr>
        <w:t xml:space="preserve">, rozsypać na czystej powierzchni i przekroić każdy owoc ostrym nożem. Puste owoce wybrać i zważyć z dokładnością do </w:t>
      </w:r>
      <w:smartTag w:uri="urn:schemas-microsoft-com:office:smarttags" w:element="metricconverter">
        <w:smartTagPr>
          <w:attr w:name="ProductID" w:val="0,1 g"/>
        </w:smartTagPr>
        <w:r w:rsidRPr="00E50E8F">
          <w:rPr>
            <w:rFonts w:ascii="Arial Narrow" w:hAnsi="Arial Narrow"/>
          </w:rPr>
          <w:t>0,1 g</w:t>
        </w:r>
      </w:smartTag>
      <w:r w:rsidRPr="00E50E8F">
        <w:rPr>
          <w:rFonts w:ascii="Arial Narrow" w:hAnsi="Arial Narrow"/>
        </w:rPr>
        <w:t xml:space="preserve">. </w:t>
      </w:r>
    </w:p>
    <w:p w:rsidR="00DE00C8" w:rsidRPr="00E50E8F" w:rsidRDefault="00DE00C8" w:rsidP="00DE00C8">
      <w:pPr>
        <w:widowControl w:val="0"/>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 xml:space="preserve">Zawartość owoców niewykształconych </w:t>
      </w:r>
      <w:r w:rsidRPr="00E50E8F">
        <w:rPr>
          <w:rFonts w:ascii="Arial Narrow" w:hAnsi="Arial Narrow" w:cs="Arial"/>
          <w:i/>
          <w:iCs/>
          <w:sz w:val="20"/>
        </w:rPr>
        <w:t>(A)</w:t>
      </w:r>
      <w:r w:rsidRPr="00E50E8F">
        <w:rPr>
          <w:rFonts w:ascii="Arial Narrow" w:hAnsi="Arial Narrow" w:cs="Arial"/>
          <w:sz w:val="20"/>
        </w:rPr>
        <w:t xml:space="preserve"> wyrażoną w procentach obliczyć wg wzoru</w:t>
      </w:r>
    </w:p>
    <w:p w:rsidR="00DE00C8" w:rsidRPr="00E50E8F" w:rsidRDefault="00DE00C8" w:rsidP="00DE00C8">
      <w:pPr>
        <w:widowControl w:val="0"/>
        <w:autoSpaceDE w:val="0"/>
        <w:autoSpaceDN w:val="0"/>
        <w:adjustRightInd w:val="0"/>
        <w:spacing w:after="0" w:line="240" w:lineRule="auto"/>
        <w:ind w:left="709" w:firstLine="709"/>
        <w:jc w:val="both"/>
        <w:rPr>
          <w:rFonts w:ascii="Arial Narrow" w:hAnsi="Arial Narrow" w:cs="Arial"/>
          <w:i/>
          <w:iCs/>
          <w:sz w:val="20"/>
        </w:rPr>
      </w:pPr>
      <w:r w:rsidRPr="00E50E8F">
        <w:rPr>
          <w:rFonts w:ascii="Arial Narrow" w:hAnsi="Arial Narrow" w:cs="Arial"/>
          <w:i/>
          <w:iCs/>
          <w:position w:val="-12"/>
          <w:sz w:val="20"/>
        </w:rPr>
        <w:object w:dxaOrig="1320" w:dyaOrig="360">
          <v:shape id="_x0000_i1028" type="#_x0000_t75" style="width:66.3pt;height:18.3pt" o:ole="">
            <v:imagedata r:id="rId10" o:title=""/>
          </v:shape>
          <o:OLEObject Type="Embed" ProgID="Equation.3" ShapeID="_x0000_i1028" DrawAspect="Content" ObjectID="_1647325994" r:id="rId16"/>
        </w:object>
      </w:r>
      <w:r w:rsidRPr="00E50E8F">
        <w:rPr>
          <w:rFonts w:ascii="Arial Narrow" w:hAnsi="Arial Narrow" w:cs="Arial"/>
          <w:i/>
          <w:iCs/>
          <w:sz w:val="20"/>
        </w:rPr>
        <w:t xml:space="preserve">         </w:t>
      </w:r>
    </w:p>
    <w:p w:rsidR="00DE00C8" w:rsidRPr="00E50E8F" w:rsidRDefault="00DE00C8" w:rsidP="00DE00C8">
      <w:pPr>
        <w:widowControl w:val="0"/>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gdzie:</w:t>
      </w:r>
    </w:p>
    <w:p w:rsidR="00DE00C8" w:rsidRPr="00E50E8F" w:rsidRDefault="00DE00C8" w:rsidP="00DE00C8">
      <w:pPr>
        <w:widowControl w:val="0"/>
        <w:autoSpaceDE w:val="0"/>
        <w:autoSpaceDN w:val="0"/>
        <w:adjustRightInd w:val="0"/>
        <w:spacing w:after="0" w:line="240" w:lineRule="auto"/>
        <w:ind w:left="284"/>
        <w:jc w:val="both"/>
        <w:rPr>
          <w:rFonts w:ascii="Arial Narrow" w:hAnsi="Arial Narrow" w:cs="Arial"/>
          <w:sz w:val="20"/>
        </w:rPr>
      </w:pPr>
      <w:r w:rsidRPr="00E50E8F">
        <w:rPr>
          <w:rFonts w:ascii="Arial Narrow" w:hAnsi="Arial Narrow" w:cs="Arial"/>
          <w:i/>
          <w:iCs/>
          <w:sz w:val="20"/>
        </w:rPr>
        <w:t>m</w:t>
      </w:r>
      <w:r w:rsidRPr="00E50E8F">
        <w:rPr>
          <w:rFonts w:ascii="Arial Narrow" w:hAnsi="Arial Narrow" w:cs="Arial"/>
          <w:i/>
          <w:iCs/>
          <w:sz w:val="20"/>
          <w:vertAlign w:val="subscript"/>
        </w:rPr>
        <w:t>1</w:t>
      </w:r>
      <w:r w:rsidRPr="00E50E8F">
        <w:rPr>
          <w:rFonts w:ascii="Arial Narrow" w:hAnsi="Arial Narrow" w:cs="Arial"/>
          <w:i/>
          <w:iCs/>
          <w:sz w:val="20"/>
        </w:rPr>
        <w:t xml:space="preserve">   </w:t>
      </w:r>
      <w:r w:rsidRPr="00E50E8F">
        <w:rPr>
          <w:rFonts w:ascii="Arial Narrow" w:hAnsi="Arial Narrow" w:cs="Arial"/>
          <w:sz w:val="20"/>
        </w:rPr>
        <w:t>oznacza masę owoców pustych, wyrażoną w gramach (g),</w:t>
      </w:r>
    </w:p>
    <w:p w:rsidR="00DE00C8" w:rsidRPr="00E50E8F" w:rsidRDefault="00DE00C8" w:rsidP="00DE00C8">
      <w:pPr>
        <w:widowControl w:val="0"/>
        <w:autoSpaceDE w:val="0"/>
        <w:autoSpaceDN w:val="0"/>
        <w:adjustRightInd w:val="0"/>
        <w:spacing w:after="0" w:line="240" w:lineRule="auto"/>
        <w:ind w:left="284"/>
        <w:jc w:val="both"/>
        <w:rPr>
          <w:rFonts w:ascii="Arial Narrow" w:hAnsi="Arial Narrow"/>
          <w:sz w:val="20"/>
          <w:szCs w:val="20"/>
        </w:rPr>
      </w:pPr>
      <w:r w:rsidRPr="00E50E8F">
        <w:rPr>
          <w:rFonts w:ascii="Arial Narrow" w:hAnsi="Arial Narrow"/>
          <w:i/>
          <w:iCs/>
          <w:sz w:val="20"/>
          <w:szCs w:val="20"/>
        </w:rPr>
        <w:t xml:space="preserve">m    </w:t>
      </w:r>
      <w:r w:rsidRPr="00E50E8F">
        <w:rPr>
          <w:rFonts w:ascii="Arial Narrow" w:hAnsi="Arial Narrow"/>
          <w:iCs/>
          <w:sz w:val="20"/>
          <w:szCs w:val="20"/>
        </w:rPr>
        <w:t>oznacza</w:t>
      </w:r>
      <w:r w:rsidRPr="00E50E8F">
        <w:rPr>
          <w:rFonts w:ascii="Arial Narrow" w:hAnsi="Arial Narrow"/>
          <w:sz w:val="20"/>
          <w:szCs w:val="20"/>
        </w:rPr>
        <w:t xml:space="preserve"> masę próbki, wyrażoną w gramach (g).</w:t>
      </w:r>
    </w:p>
    <w:p w:rsidR="00DE00C8" w:rsidRPr="00E50E8F" w:rsidRDefault="00DE00C8" w:rsidP="00DE00C8">
      <w:pPr>
        <w:pStyle w:val="E-1"/>
        <w:jc w:val="both"/>
        <w:rPr>
          <w:rFonts w:ascii="Arial Narrow" w:hAnsi="Arial Narrow"/>
          <w:b/>
        </w:rPr>
      </w:pPr>
      <w:r w:rsidRPr="00E50E8F">
        <w:rPr>
          <w:rFonts w:ascii="Arial Narrow" w:hAnsi="Arial Narrow"/>
          <w:b/>
        </w:rPr>
        <w:t>5.2.3.3 Sprawdzenie obecności zanieczyszczeń ferromagnetycznych</w:t>
      </w:r>
    </w:p>
    <w:p w:rsidR="00DE00C8" w:rsidRPr="00E50E8F" w:rsidRDefault="00DE00C8" w:rsidP="00DE00C8">
      <w:pPr>
        <w:pStyle w:val="E-1"/>
        <w:jc w:val="both"/>
        <w:rPr>
          <w:rFonts w:ascii="Arial Narrow" w:hAnsi="Arial Narrow"/>
        </w:rPr>
      </w:pPr>
      <w:r w:rsidRPr="00E50E8F">
        <w:rPr>
          <w:rFonts w:ascii="Arial Narrow" w:hAnsi="Arial Narrow"/>
        </w:rPr>
        <w:t>Pobraną próbkę rozsypać cienką warstwą na czystym, białym arkuszu papieru. Na bieguny magnesu w kształcie podkowy, nałożyć kapturki z cienkiej bibuły papierowej, szczelnie przylegające do powierzchni biegunów. Bieguny magnesu przesuwać wzdłuż i wszerz tuż nad powierzchnią całej warstwy rozsypanego ziela. Na podstawie przyciągniętych cząstek do magnesu stwierdzić obecność zanieczyszczeń ferromagnetycznych.</w:t>
      </w:r>
    </w:p>
    <w:p w:rsidR="00DE00C8" w:rsidRPr="00E50E8F" w:rsidRDefault="00DE00C8" w:rsidP="00DE00C8">
      <w:pPr>
        <w:pStyle w:val="E-1"/>
        <w:rPr>
          <w:rFonts w:ascii="Arial Narrow" w:hAnsi="Arial Narrow" w:cs="Arial"/>
        </w:rPr>
      </w:pPr>
      <w:r w:rsidRPr="00E50E8F">
        <w:rPr>
          <w:rFonts w:ascii="Arial Narrow" w:hAnsi="Arial Narrow" w:cs="Arial"/>
          <w:b/>
        </w:rPr>
        <w:t xml:space="preserve">6 Pakowanie, znakowanie, przechowywanie </w:t>
      </w:r>
    </w:p>
    <w:p w:rsidR="00DE00C8" w:rsidRPr="00E50E8F" w:rsidRDefault="00DE00C8" w:rsidP="00DE00C8">
      <w:pPr>
        <w:pStyle w:val="E-1"/>
        <w:rPr>
          <w:rFonts w:ascii="Arial Narrow" w:hAnsi="Arial Narrow" w:cs="Arial"/>
          <w:b/>
        </w:rPr>
      </w:pPr>
      <w:r w:rsidRPr="00E50E8F">
        <w:rPr>
          <w:rFonts w:ascii="Arial Narrow" w:hAnsi="Arial Narrow" w:cs="Arial"/>
          <w:b/>
        </w:rPr>
        <w:t>6.1 Pakowanie</w:t>
      </w:r>
    </w:p>
    <w:p w:rsidR="00DE00C8" w:rsidRPr="00E50E8F" w:rsidRDefault="00DE00C8" w:rsidP="00DE00C8">
      <w:pPr>
        <w:pStyle w:val="E-1"/>
        <w:rPr>
          <w:rFonts w:ascii="Arial Narrow" w:hAnsi="Arial Narrow" w:cs="Arial"/>
          <w:b/>
        </w:rPr>
      </w:pPr>
      <w:r w:rsidRPr="00E50E8F">
        <w:rPr>
          <w:rFonts w:ascii="Arial Narrow" w:hAnsi="Arial Narrow" w:cs="Arial"/>
          <w:b/>
        </w:rPr>
        <w:t>6.1.1 Opakowania jednostkowe</w:t>
      </w:r>
    </w:p>
    <w:p w:rsidR="00DE00C8" w:rsidRPr="00E50E8F" w:rsidRDefault="00DE00C8" w:rsidP="00DE00C8">
      <w:pPr>
        <w:pStyle w:val="E-1"/>
        <w:rPr>
          <w:rFonts w:ascii="Arial Narrow" w:hAnsi="Arial Narrow" w:cs="Arial"/>
          <w:color w:val="FF0000"/>
        </w:rPr>
      </w:pPr>
      <w:r w:rsidRPr="00E50E8F">
        <w:rPr>
          <w:rFonts w:ascii="Arial Narrow" w:hAnsi="Arial Narrow" w:cs="Arial"/>
        </w:rPr>
        <w:t>Opakowania jednostkowe - torebki z folii wielowarstwowej ( materiał opakowaniowy dopuszczony do kontaktu z żywnością).</w:t>
      </w:r>
    </w:p>
    <w:p w:rsidR="00DE00C8" w:rsidRPr="00E50E8F" w:rsidRDefault="00DE00C8" w:rsidP="00DE00C8">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DE00C8" w:rsidRPr="00E50E8F" w:rsidRDefault="00DE00C8" w:rsidP="00DE00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E00C8" w:rsidRPr="00E50E8F" w:rsidRDefault="00DE00C8" w:rsidP="00DE00C8">
      <w:pPr>
        <w:pStyle w:val="E-1"/>
        <w:rPr>
          <w:rFonts w:ascii="Arial Narrow" w:hAnsi="Arial Narrow" w:cs="Arial"/>
          <w:b/>
        </w:rPr>
      </w:pPr>
      <w:r w:rsidRPr="00E50E8F">
        <w:rPr>
          <w:rFonts w:ascii="Arial Narrow" w:hAnsi="Arial Narrow" w:cs="Arial"/>
          <w:b/>
        </w:rPr>
        <w:t>6.1.2 Opakowania transportowe</w:t>
      </w:r>
    </w:p>
    <w:p w:rsidR="00DE00C8" w:rsidRPr="00E50E8F" w:rsidRDefault="00DE00C8" w:rsidP="00DE00C8">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DE00C8" w:rsidRPr="00E50E8F" w:rsidRDefault="00DE00C8" w:rsidP="00DE00C8">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DE00C8" w:rsidRPr="00E50E8F" w:rsidRDefault="00DE00C8" w:rsidP="00DE00C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E00C8" w:rsidRPr="00E50E8F" w:rsidRDefault="00DE00C8" w:rsidP="00DE00C8">
      <w:pPr>
        <w:pStyle w:val="E-1"/>
        <w:rPr>
          <w:rFonts w:ascii="Arial Narrow" w:hAnsi="Arial Narrow" w:cs="Arial"/>
        </w:rPr>
      </w:pPr>
      <w:r w:rsidRPr="00E50E8F">
        <w:rPr>
          <w:rFonts w:ascii="Arial Narrow" w:hAnsi="Arial Narrow" w:cs="Arial"/>
          <w:b/>
        </w:rPr>
        <w:t>6.2 Znakowanie</w:t>
      </w:r>
    </w:p>
    <w:p w:rsidR="00DE00C8" w:rsidRPr="00E50E8F" w:rsidRDefault="00DE00C8" w:rsidP="00DE00C8">
      <w:pPr>
        <w:pStyle w:val="E-1"/>
        <w:textAlignment w:val="auto"/>
        <w:rPr>
          <w:rFonts w:ascii="Arial Narrow" w:hAnsi="Arial Narrow" w:cs="Arial"/>
        </w:rPr>
      </w:pPr>
      <w:r w:rsidRPr="00E50E8F">
        <w:rPr>
          <w:rFonts w:ascii="Arial Narrow" w:hAnsi="Arial Narrow" w:cs="Arial"/>
        </w:rPr>
        <w:t>Zgodnie z aktualnie obowiązującym prawem.</w:t>
      </w:r>
    </w:p>
    <w:p w:rsidR="00DE00C8" w:rsidRPr="00E50E8F" w:rsidRDefault="00DE00C8" w:rsidP="00DE00C8">
      <w:pPr>
        <w:pStyle w:val="E-1"/>
        <w:rPr>
          <w:rFonts w:ascii="Arial Narrow" w:hAnsi="Arial Narrow" w:cs="Arial"/>
          <w:b/>
        </w:rPr>
      </w:pPr>
      <w:r w:rsidRPr="00E50E8F">
        <w:rPr>
          <w:rFonts w:ascii="Arial Narrow" w:hAnsi="Arial Narrow" w:cs="Arial"/>
          <w:b/>
        </w:rPr>
        <w:t>6.3 Przechowywanie</w:t>
      </w:r>
    </w:p>
    <w:p w:rsidR="00DE00C8" w:rsidRPr="00E50E8F" w:rsidRDefault="00DE00C8" w:rsidP="00DE00C8">
      <w:pPr>
        <w:pStyle w:val="E-1"/>
        <w:rPr>
          <w:rFonts w:ascii="Arial Narrow" w:hAnsi="Arial Narrow" w:cs="Arial"/>
        </w:rPr>
      </w:pPr>
      <w:r w:rsidRPr="00E50E8F">
        <w:rPr>
          <w:rFonts w:ascii="Arial Narrow" w:hAnsi="Arial Narrow" w:cs="Arial"/>
        </w:rPr>
        <w:t>Przechowywać zgodnie z zaleceniami producenta.</w:t>
      </w:r>
    </w:p>
    <w:p w:rsidR="00DE00C8" w:rsidRPr="00E50E8F" w:rsidRDefault="00DE00C8" w:rsidP="00DE00C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DE00C8" w:rsidRPr="00E50E8F" w:rsidRDefault="00DE00C8" w:rsidP="00DE00C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E00C8" w:rsidRPr="00E50E8F" w:rsidRDefault="00DE00C8" w:rsidP="00DE00C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D975C4" w:rsidRPr="00E50E8F" w:rsidRDefault="00D975C4">
      <w:pPr>
        <w:rPr>
          <w:rFonts w:ascii="Arial Narrow" w:hAnsi="Arial Narrow"/>
          <w:color w:val="FF0000"/>
        </w:rPr>
      </w:pPr>
      <w:r w:rsidRPr="00E50E8F">
        <w:rPr>
          <w:rFonts w:ascii="Arial Narrow" w:hAnsi="Arial Narrow"/>
          <w:color w:val="FF0000"/>
        </w:rPr>
        <w:br w:type="page"/>
      </w:r>
    </w:p>
    <w:p w:rsidR="00D975C4" w:rsidRPr="00E50E8F" w:rsidRDefault="001211F4" w:rsidP="005D6E6E">
      <w:pPr>
        <w:spacing w:before="240" w:after="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119</w:t>
      </w:r>
    </w:p>
    <w:p w:rsidR="00D975C4" w:rsidRPr="00E50E8F" w:rsidRDefault="00D975C4" w:rsidP="00D975C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D975C4" w:rsidRPr="00E50E8F" w:rsidRDefault="00D975C4" w:rsidP="00D975C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D975C4" w:rsidRPr="00E50E8F" w:rsidRDefault="00D975C4" w:rsidP="00D975C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D975C4" w:rsidRPr="00D72888" w:rsidRDefault="00D975C4" w:rsidP="00D975C4">
      <w:pPr>
        <w:spacing w:after="0" w:line="240" w:lineRule="auto"/>
        <w:ind w:left="2124" w:firstLine="708"/>
        <w:jc w:val="center"/>
        <w:rPr>
          <w:rFonts w:ascii="Arial Narrow" w:hAnsi="Arial Narrow" w:cs="Arial"/>
          <w:b/>
          <w:caps/>
          <w:sz w:val="8"/>
        </w:rPr>
      </w:pPr>
    </w:p>
    <w:p w:rsidR="00D975C4" w:rsidRPr="00E50E8F" w:rsidRDefault="00D975C4" w:rsidP="00D975C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ZIOŁA PROWANSALSKIE</w:t>
      </w:r>
    </w:p>
    <w:p w:rsidR="00D975C4" w:rsidRPr="00E50E8F" w:rsidRDefault="00D975C4" w:rsidP="00D975C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D975C4" w:rsidRPr="00E50E8F" w:rsidTr="00D975C4">
        <w:tc>
          <w:tcPr>
            <w:tcW w:w="4606" w:type="dxa"/>
            <w:vAlign w:val="center"/>
          </w:tcPr>
          <w:p w:rsidR="00D975C4" w:rsidRPr="00E50E8F" w:rsidRDefault="00D975C4" w:rsidP="00D975C4">
            <w:pPr>
              <w:spacing w:after="0" w:line="240" w:lineRule="auto"/>
              <w:jc w:val="center"/>
              <w:rPr>
                <w:rFonts w:ascii="Arial Narrow" w:hAnsi="Arial Narrow" w:cs="Arial"/>
                <w:b/>
              </w:rPr>
            </w:pPr>
            <w:r w:rsidRPr="00E50E8F">
              <w:rPr>
                <w:rFonts w:ascii="Arial Narrow" w:hAnsi="Arial Narrow" w:cs="Arial"/>
                <w:b/>
              </w:rPr>
              <w:t>opis wg słownika CPV</w:t>
            </w:r>
          </w:p>
          <w:p w:rsidR="00D975C4" w:rsidRPr="00E50E8F" w:rsidRDefault="00D975C4" w:rsidP="00D975C4">
            <w:pPr>
              <w:spacing w:after="0" w:line="240" w:lineRule="auto"/>
              <w:jc w:val="center"/>
              <w:rPr>
                <w:rFonts w:ascii="Arial Narrow" w:hAnsi="Arial Narrow" w:cs="Arial"/>
              </w:rPr>
            </w:pPr>
            <w:r w:rsidRPr="00E50E8F">
              <w:rPr>
                <w:rFonts w:ascii="Arial Narrow" w:hAnsi="Arial Narrow" w:cs="Arial"/>
              </w:rPr>
              <w:t>kod CPV</w:t>
            </w:r>
          </w:p>
          <w:p w:rsidR="00D975C4" w:rsidRPr="00E50E8F" w:rsidRDefault="00D975C4" w:rsidP="00D975C4">
            <w:pPr>
              <w:spacing w:after="0" w:line="240" w:lineRule="auto"/>
              <w:jc w:val="center"/>
              <w:rPr>
                <w:rFonts w:ascii="Arial Narrow" w:hAnsi="Arial Narrow" w:cs="Arial"/>
                <w:b/>
              </w:rPr>
            </w:pPr>
            <w:r w:rsidRPr="00E50E8F">
              <w:rPr>
                <w:rFonts w:ascii="Arial Narrow" w:hAnsi="Arial Narrow" w:cs="Arial"/>
              </w:rPr>
              <w:t>15870000-7</w:t>
            </w:r>
          </w:p>
        </w:tc>
        <w:tc>
          <w:tcPr>
            <w:tcW w:w="4322" w:type="dxa"/>
            <w:vAlign w:val="center"/>
          </w:tcPr>
          <w:p w:rsidR="00D975C4" w:rsidRPr="00E50E8F" w:rsidRDefault="00D975C4" w:rsidP="00D975C4">
            <w:pPr>
              <w:spacing w:after="0" w:line="240" w:lineRule="auto"/>
              <w:jc w:val="center"/>
              <w:rPr>
                <w:rFonts w:ascii="Arial Narrow" w:hAnsi="Arial Narrow" w:cs="Arial"/>
                <w:b/>
              </w:rPr>
            </w:pPr>
            <w:r w:rsidRPr="00E50E8F">
              <w:rPr>
                <w:rFonts w:ascii="Arial Narrow" w:hAnsi="Arial Narrow" w:cs="Arial"/>
                <w:b/>
              </w:rPr>
              <w:t>indeks materiałowy</w:t>
            </w:r>
          </w:p>
          <w:p w:rsidR="00D975C4" w:rsidRPr="00E50E8F" w:rsidRDefault="00D975C4" w:rsidP="00D975C4">
            <w:pPr>
              <w:spacing w:after="0" w:line="240" w:lineRule="auto"/>
              <w:jc w:val="center"/>
              <w:rPr>
                <w:rFonts w:ascii="Arial Narrow" w:hAnsi="Arial Narrow" w:cs="Arial"/>
              </w:rPr>
            </w:pPr>
            <w:r w:rsidRPr="00E50E8F">
              <w:rPr>
                <w:rFonts w:ascii="Arial Narrow" w:hAnsi="Arial Narrow" w:cs="Arial"/>
              </w:rPr>
              <w:t>JIM</w:t>
            </w:r>
          </w:p>
          <w:p w:rsidR="00D975C4" w:rsidRPr="00E50E8F" w:rsidRDefault="00D975C4" w:rsidP="00D975C4">
            <w:pPr>
              <w:spacing w:after="0" w:line="240" w:lineRule="auto"/>
              <w:jc w:val="center"/>
              <w:rPr>
                <w:rFonts w:ascii="Arial Narrow" w:hAnsi="Arial Narrow" w:cs="Arial"/>
              </w:rPr>
            </w:pPr>
            <w:r w:rsidRPr="00E50E8F">
              <w:rPr>
                <w:rFonts w:ascii="Arial Narrow" w:hAnsi="Arial Narrow" w:cs="Arial"/>
              </w:rPr>
              <w:t>8950PL1313190</w:t>
            </w:r>
          </w:p>
        </w:tc>
      </w:tr>
    </w:tbl>
    <w:p w:rsidR="00D975C4" w:rsidRPr="005D6E6E" w:rsidRDefault="00D975C4" w:rsidP="00D975C4">
      <w:pPr>
        <w:spacing w:after="0" w:line="240" w:lineRule="auto"/>
        <w:rPr>
          <w:rFonts w:ascii="Arial Narrow" w:hAnsi="Arial Narrow" w:cs="Arial"/>
          <w:sz w:val="6"/>
        </w:rPr>
      </w:pPr>
    </w:p>
    <w:p w:rsidR="00D975C4" w:rsidRPr="00E50E8F" w:rsidRDefault="00D975C4" w:rsidP="00D975C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D975C4" w:rsidRPr="00E50E8F" w:rsidRDefault="00D975C4" w:rsidP="00D975C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D975C4" w:rsidRPr="00E50E8F" w:rsidRDefault="00D975C4" w:rsidP="00D975C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D975C4" w:rsidRPr="00E50E8F" w:rsidRDefault="00D975C4" w:rsidP="00D975C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D975C4" w:rsidRPr="00D72888" w:rsidRDefault="00D975C4" w:rsidP="00D975C4">
      <w:pPr>
        <w:pStyle w:val="E-1"/>
        <w:rPr>
          <w:rFonts w:ascii="Arial Narrow" w:hAnsi="Arial Narrow" w:cs="Arial"/>
          <w:b/>
          <w:sz w:val="12"/>
        </w:rPr>
      </w:pPr>
    </w:p>
    <w:p w:rsidR="00D975C4" w:rsidRPr="00E50E8F" w:rsidRDefault="00D975C4" w:rsidP="00D975C4">
      <w:pPr>
        <w:pStyle w:val="E-1"/>
        <w:rPr>
          <w:rFonts w:ascii="Arial Narrow" w:hAnsi="Arial Narrow" w:cs="Arial"/>
          <w:b/>
        </w:rPr>
      </w:pPr>
      <w:r w:rsidRPr="00E50E8F">
        <w:rPr>
          <w:rFonts w:ascii="Arial Narrow" w:hAnsi="Arial Narrow" w:cs="Arial"/>
          <w:b/>
        </w:rPr>
        <w:t>1 Wstęp</w:t>
      </w:r>
    </w:p>
    <w:p w:rsidR="00D975C4" w:rsidRPr="00E50E8F" w:rsidRDefault="00D975C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D975C4" w:rsidRPr="00D72888" w:rsidRDefault="00D975C4" w:rsidP="00D975C4">
      <w:pPr>
        <w:pStyle w:val="E-1"/>
        <w:jc w:val="both"/>
        <w:rPr>
          <w:rFonts w:ascii="Arial Narrow" w:eastAsiaTheme="minorHAnsi" w:hAnsi="Arial Narrow" w:cs="Arial"/>
          <w:lang w:eastAsia="en-US"/>
          <w14:shadow w14:blurRad="0" w14:dist="0" w14:dir="0" w14:sx="0" w14:sy="0" w14:kx="0" w14:ky="0" w14:algn="none">
            <w14:srgbClr w14:val="000000"/>
          </w14:shadow>
        </w:rPr>
      </w:pPr>
      <w:r w:rsidRPr="00D72888">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ziół prowansalskich.</w:t>
      </w:r>
    </w:p>
    <w:p w:rsidR="00D975C4" w:rsidRPr="00D72888" w:rsidRDefault="00D975C4" w:rsidP="00D975C4">
      <w:pPr>
        <w:pStyle w:val="E-1"/>
        <w:jc w:val="both"/>
        <w:rPr>
          <w:rFonts w:ascii="Arial Narrow" w:eastAsiaTheme="minorHAnsi" w:hAnsi="Arial Narrow" w:cs="Arial"/>
          <w:lang w:eastAsia="en-US"/>
          <w14:shadow w14:blurRad="0" w14:dist="0" w14:dir="0" w14:sx="0" w14:sy="0" w14:kx="0" w14:ky="0" w14:algn="none">
            <w14:srgbClr w14:val="000000"/>
          </w14:shadow>
        </w:rPr>
      </w:pPr>
      <w:r w:rsidRPr="00D72888">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ziół prowansalskich przeznaczonych dla odbiorcy wojskowego.</w:t>
      </w:r>
    </w:p>
    <w:p w:rsidR="00D975C4" w:rsidRPr="00E50E8F" w:rsidRDefault="00D975C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D975C4" w:rsidRPr="00D72888" w:rsidRDefault="00D975C4" w:rsidP="00D975C4">
      <w:pPr>
        <w:pStyle w:val="E-1"/>
        <w:jc w:val="both"/>
        <w:rPr>
          <w:rFonts w:ascii="Arial Narrow" w:eastAsiaTheme="minorHAnsi" w:hAnsi="Arial Narrow" w:cs="Arial"/>
          <w:lang w:eastAsia="en-US"/>
          <w14:shadow w14:blurRad="0" w14:dist="0" w14:dir="0" w14:sx="0" w14:sy="0" w14:kx="0" w14:ky="0" w14:algn="none">
            <w14:srgbClr w14:val="000000"/>
          </w14:shadow>
        </w:rPr>
      </w:pPr>
      <w:r w:rsidRPr="00D72888">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930 Zioła i przyprawy - Oznaczanie popiołu nierozpuszczalnego w kwasie</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939 Przyprawy - Oznaczanie zawartości wody. Metoda destylacji azeotropowej</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 ISO 948 Przyprawy - Pobieranie próbek</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 ISO 6571 Przyprawy i zioła - Oznaczanie zawartości olejku eterycznego (metoda hydrodestylacji)</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 ISO 2825 Zioła i przyprawy - Przygotowanie zmielonej próbki do analizy</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PN-R-87027 Surowce zielarskie – Metody oznaczania szkodników.</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PN-A-74016 Przetwory zbożowe – Oznaczanie szkodników, ich pozostałości i zanieczyszczeń</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1881/2006 z dnia 19 grudnia 2006 r. ustalające najwyższe dopuszczalne poziomy niektórych zanieczyszczeń w środkach spożywczych (Dz. U. L 364 z 20.12.2006, s 5 z późn. zm.)</w:t>
      </w:r>
    </w:p>
    <w:p w:rsidR="00D975C4" w:rsidRPr="00E50E8F" w:rsidRDefault="00D975C4" w:rsidP="00D975C4">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D975C4" w:rsidRPr="00D72888" w:rsidRDefault="00D975C4" w:rsidP="00D975C4">
      <w:pPr>
        <w:pStyle w:val="E-1"/>
        <w:numPr>
          <w:ilvl w:val="0"/>
          <w:numId w:val="13"/>
        </w:numPr>
        <w:textAlignment w:val="auto"/>
        <w:rPr>
          <w:rFonts w:ascii="Arial Narrow" w:eastAsiaTheme="minorHAnsi" w:hAnsi="Arial Narrow" w:cs="Arial"/>
          <w:bCs/>
          <w:lang w:eastAsia="en-US"/>
          <w14:shadow w14:blurRad="0" w14:dist="0" w14:dir="0" w14:sx="0" w14:sy="0" w14:kx="0" w14:ky="0" w14:algn="none">
            <w14:srgbClr w14:val="000000"/>
          </w14:shadow>
        </w:rPr>
      </w:pPr>
      <w:r w:rsidRPr="00D72888">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D975C4" w:rsidRPr="00D72888" w:rsidRDefault="00D975C4" w:rsidP="00D975C4">
      <w:pPr>
        <w:pStyle w:val="E-1"/>
        <w:numPr>
          <w:ilvl w:val="0"/>
          <w:numId w:val="13"/>
        </w:numPr>
        <w:textAlignment w:val="auto"/>
        <w:rPr>
          <w:rFonts w:ascii="Arial Narrow" w:eastAsiaTheme="minorHAnsi" w:hAnsi="Arial Narrow" w:cs="Arial"/>
          <w:bCs/>
          <w:lang w:eastAsia="en-US"/>
          <w14:shadow w14:blurRad="0" w14:dist="0" w14:dir="0" w14:sx="0" w14:sy="0" w14:kx="0" w14:ky="0" w14:algn="none">
            <w14:srgbClr w14:val="000000"/>
          </w14:shadow>
        </w:rPr>
      </w:pPr>
      <w:r w:rsidRPr="00D72888">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2009r. nr 91 poz. 740 z późn. zm.)</w:t>
      </w:r>
    </w:p>
    <w:p w:rsidR="00D975C4" w:rsidRPr="00E50E8F" w:rsidRDefault="00D975C4" w:rsidP="00D975C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D975C4" w:rsidRPr="00E50E8F" w:rsidRDefault="00D975C4" w:rsidP="00D975C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Zioła prowansalskie</w:t>
      </w:r>
    </w:p>
    <w:p w:rsidR="00D975C4" w:rsidRPr="00E50E8F" w:rsidRDefault="00D975C4" w:rsidP="00D975C4">
      <w:pPr>
        <w:spacing w:after="0" w:line="240" w:lineRule="auto"/>
        <w:jc w:val="both"/>
        <w:rPr>
          <w:rFonts w:ascii="Arial Narrow" w:hAnsi="Arial Narrow" w:cs="Arial"/>
          <w:sz w:val="20"/>
          <w:szCs w:val="20"/>
        </w:rPr>
      </w:pPr>
      <w:r w:rsidRPr="00E50E8F">
        <w:rPr>
          <w:rFonts w:ascii="Arial Narrow" w:hAnsi="Arial Narrow" w:cs="Arial"/>
          <w:sz w:val="20"/>
          <w:szCs w:val="20"/>
        </w:rPr>
        <w:t>Mieszanka wysuszonych, rozdrobnionych i aromatycznych ziół takich jak: rozmaryn, bazylia, tymianek, szałwia lekarska, mięta pieprzowa, cząber ogrodowy, lebiodka i majeranek, przeznaczona do poprawy smaku, zapachu i wyglądu produktów spożywczych.</w:t>
      </w:r>
    </w:p>
    <w:p w:rsidR="00D975C4" w:rsidRPr="00E50E8F" w:rsidRDefault="00D975C4" w:rsidP="00D975C4">
      <w:pPr>
        <w:pStyle w:val="Edward"/>
        <w:jc w:val="both"/>
        <w:rPr>
          <w:rFonts w:ascii="Arial Narrow" w:hAnsi="Arial Narrow" w:cs="Arial"/>
          <w:b/>
          <w:bCs/>
        </w:rPr>
      </w:pPr>
      <w:r w:rsidRPr="00E50E8F">
        <w:rPr>
          <w:rFonts w:ascii="Arial Narrow" w:hAnsi="Arial Narrow" w:cs="Arial"/>
          <w:b/>
          <w:bCs/>
        </w:rPr>
        <w:t>2 Wymagania</w:t>
      </w:r>
    </w:p>
    <w:p w:rsidR="00D975C4" w:rsidRPr="00E50E8F" w:rsidRDefault="00D975C4" w:rsidP="00D975C4">
      <w:pPr>
        <w:pStyle w:val="Nagwek11"/>
        <w:spacing w:before="0" w:after="0"/>
        <w:rPr>
          <w:rFonts w:ascii="Arial Narrow" w:hAnsi="Arial Narrow"/>
          <w:bCs w:val="0"/>
        </w:rPr>
      </w:pPr>
      <w:r w:rsidRPr="00E50E8F">
        <w:rPr>
          <w:rFonts w:ascii="Arial Narrow" w:hAnsi="Arial Narrow"/>
          <w:bCs w:val="0"/>
        </w:rPr>
        <w:t>2.1 Wymagania organoleptyczne</w:t>
      </w:r>
    </w:p>
    <w:p w:rsidR="00D975C4" w:rsidRPr="00E50E8F" w:rsidRDefault="00D975C4" w:rsidP="00D975C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D975C4" w:rsidRPr="00E50E8F" w:rsidRDefault="00D975C4" w:rsidP="00D975C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361"/>
        <w:gridCol w:w="6623"/>
      </w:tblGrid>
      <w:tr w:rsidR="00D975C4" w:rsidRPr="00E50E8F" w:rsidTr="005D6E6E">
        <w:trPr>
          <w:trHeight w:val="134"/>
          <w:jc w:val="center"/>
        </w:trPr>
        <w:tc>
          <w:tcPr>
            <w:tcW w:w="0" w:type="auto"/>
            <w:vAlign w:val="center"/>
          </w:tcPr>
          <w:p w:rsidR="00D975C4" w:rsidRPr="00E50E8F" w:rsidRDefault="00D975C4" w:rsidP="00D975C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361" w:type="dxa"/>
            <w:vAlign w:val="center"/>
          </w:tcPr>
          <w:p w:rsidR="00D975C4" w:rsidRPr="00E50E8F" w:rsidRDefault="00D975C4" w:rsidP="00D975C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23" w:type="dxa"/>
            <w:vAlign w:val="center"/>
          </w:tcPr>
          <w:p w:rsidR="00D975C4" w:rsidRPr="00E50E8F" w:rsidRDefault="00D975C4" w:rsidP="00D975C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D975C4" w:rsidRPr="00E50E8F" w:rsidTr="00D975C4">
        <w:trPr>
          <w:cantSplit/>
          <w:trHeight w:val="147"/>
          <w:jc w:val="center"/>
        </w:trPr>
        <w:tc>
          <w:tcPr>
            <w:tcW w:w="0" w:type="auto"/>
          </w:tcPr>
          <w:p w:rsidR="00D975C4" w:rsidRPr="00E50E8F" w:rsidRDefault="00D975C4" w:rsidP="00D975C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361" w:type="dxa"/>
          </w:tcPr>
          <w:p w:rsidR="00D975C4" w:rsidRPr="00E50E8F" w:rsidRDefault="00D975C4" w:rsidP="00D975C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623" w:type="dxa"/>
            <w:tcBorders>
              <w:bottom w:val="single" w:sz="6" w:space="0" w:color="auto"/>
            </w:tcBorders>
          </w:tcPr>
          <w:p w:rsidR="00D975C4" w:rsidRPr="00E50E8F" w:rsidRDefault="00D975C4" w:rsidP="00D975C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 do zielonooliwkowej</w:t>
            </w:r>
          </w:p>
        </w:tc>
      </w:tr>
      <w:tr w:rsidR="00D975C4" w:rsidRPr="00E50E8F" w:rsidTr="00D975C4">
        <w:trPr>
          <w:cantSplit/>
          <w:trHeight w:val="216"/>
          <w:jc w:val="center"/>
        </w:trPr>
        <w:tc>
          <w:tcPr>
            <w:tcW w:w="0" w:type="auto"/>
          </w:tcPr>
          <w:p w:rsidR="00D975C4" w:rsidRPr="00E50E8F" w:rsidRDefault="00D975C4" w:rsidP="00D975C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361" w:type="dxa"/>
          </w:tcPr>
          <w:p w:rsidR="00D975C4" w:rsidRPr="00E50E8F" w:rsidRDefault="00D975C4" w:rsidP="00D975C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6623" w:type="dxa"/>
            <w:tcBorders>
              <w:bottom w:val="single" w:sz="6" w:space="0" w:color="auto"/>
            </w:tcBorders>
          </w:tcPr>
          <w:p w:rsidR="00D975C4" w:rsidRPr="00E50E8F" w:rsidRDefault="00D975C4" w:rsidP="00D975C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Sypka </w:t>
            </w:r>
          </w:p>
        </w:tc>
      </w:tr>
      <w:tr w:rsidR="00D975C4" w:rsidRPr="00E50E8F" w:rsidTr="00D975C4">
        <w:trPr>
          <w:cantSplit/>
          <w:trHeight w:val="156"/>
          <w:jc w:val="center"/>
        </w:trPr>
        <w:tc>
          <w:tcPr>
            <w:tcW w:w="0" w:type="auto"/>
          </w:tcPr>
          <w:p w:rsidR="00D975C4" w:rsidRPr="00E50E8F" w:rsidRDefault="00D975C4" w:rsidP="00D975C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361" w:type="dxa"/>
          </w:tcPr>
          <w:p w:rsidR="00D975C4" w:rsidRPr="00E50E8F" w:rsidRDefault="00D975C4" w:rsidP="00D975C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623" w:type="dxa"/>
            <w:tcBorders>
              <w:bottom w:val="single" w:sz="6" w:space="0" w:color="auto"/>
            </w:tcBorders>
          </w:tcPr>
          <w:p w:rsidR="00D975C4" w:rsidRPr="00E50E8F" w:rsidRDefault="00D975C4" w:rsidP="00D975C4">
            <w:pPr>
              <w:spacing w:after="0" w:line="240" w:lineRule="auto"/>
              <w:rPr>
                <w:rFonts w:ascii="Arial Narrow" w:hAnsi="Arial Narrow" w:cs="Arial"/>
                <w:sz w:val="18"/>
                <w:szCs w:val="18"/>
              </w:rPr>
            </w:pPr>
            <w:r w:rsidRPr="00E50E8F">
              <w:rPr>
                <w:rFonts w:ascii="Arial Narrow" w:hAnsi="Arial Narrow" w:cs="Arial"/>
                <w:sz w:val="18"/>
                <w:szCs w:val="18"/>
              </w:rPr>
              <w:t xml:space="preserve">Aromatyczny, charakterystyczny dla użytych składników, bez zapachów obcych </w:t>
            </w:r>
          </w:p>
        </w:tc>
      </w:tr>
      <w:tr w:rsidR="00D975C4" w:rsidRPr="00E50E8F" w:rsidTr="00D975C4">
        <w:trPr>
          <w:cantSplit/>
          <w:trHeight w:val="89"/>
          <w:jc w:val="center"/>
        </w:trPr>
        <w:tc>
          <w:tcPr>
            <w:tcW w:w="0" w:type="auto"/>
          </w:tcPr>
          <w:p w:rsidR="00D975C4" w:rsidRPr="00E50E8F" w:rsidRDefault="00D975C4" w:rsidP="00D975C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361" w:type="dxa"/>
          </w:tcPr>
          <w:p w:rsidR="00D975C4" w:rsidRPr="00E50E8F" w:rsidRDefault="00D975C4" w:rsidP="00D975C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623" w:type="dxa"/>
            <w:tcBorders>
              <w:bottom w:val="single" w:sz="6" w:space="0" w:color="auto"/>
            </w:tcBorders>
          </w:tcPr>
          <w:p w:rsidR="00D975C4" w:rsidRPr="00E50E8F" w:rsidRDefault="00D975C4" w:rsidP="00D975C4">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składników, bez posmaków obcych</w:t>
            </w:r>
          </w:p>
        </w:tc>
      </w:tr>
    </w:tbl>
    <w:p w:rsidR="00D975C4" w:rsidRPr="00E50E8F" w:rsidRDefault="00D975C4" w:rsidP="00D975C4">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D975C4" w:rsidRPr="00E50E8F" w:rsidRDefault="00D975C4" w:rsidP="00D975C4">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D975C4" w:rsidRPr="00E50E8F" w:rsidRDefault="00D975C4" w:rsidP="00D975C4">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14"/>
        <w:gridCol w:w="6381"/>
        <w:gridCol w:w="1240"/>
        <w:gridCol w:w="1811"/>
      </w:tblGrid>
      <w:tr w:rsidR="00D975C4" w:rsidRPr="00E50E8F" w:rsidTr="005D6E6E">
        <w:trPr>
          <w:trHeight w:val="225"/>
        </w:trPr>
        <w:tc>
          <w:tcPr>
            <w:tcW w:w="419" w:type="dxa"/>
            <w:vAlign w:val="center"/>
          </w:tcPr>
          <w:p w:rsidR="00D975C4" w:rsidRPr="00E50E8F" w:rsidRDefault="00D975C4" w:rsidP="00D975C4">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803" w:type="dxa"/>
            <w:vAlign w:val="center"/>
          </w:tcPr>
          <w:p w:rsidR="00D975C4" w:rsidRPr="00E50E8F" w:rsidRDefault="00D975C4" w:rsidP="00D975C4">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713" w:type="dxa"/>
            <w:vAlign w:val="center"/>
          </w:tcPr>
          <w:p w:rsidR="00D975C4" w:rsidRPr="00E50E8F" w:rsidRDefault="00D975C4" w:rsidP="00D975C4">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911" w:type="dxa"/>
            <w:vAlign w:val="center"/>
          </w:tcPr>
          <w:p w:rsidR="00D975C4" w:rsidRPr="00E50E8F" w:rsidRDefault="00D975C4" w:rsidP="00D975C4">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D975C4" w:rsidRPr="00E50E8F" w:rsidTr="005D6E6E">
        <w:trPr>
          <w:trHeight w:val="225"/>
        </w:trPr>
        <w:tc>
          <w:tcPr>
            <w:tcW w:w="419"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1</w:t>
            </w:r>
          </w:p>
        </w:tc>
        <w:tc>
          <w:tcPr>
            <w:tcW w:w="6803" w:type="dxa"/>
            <w:vAlign w:val="center"/>
          </w:tcPr>
          <w:p w:rsidR="00D975C4" w:rsidRPr="00E50E8F" w:rsidRDefault="00D975C4" w:rsidP="00D975C4">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713"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12,0</w:t>
            </w:r>
          </w:p>
        </w:tc>
        <w:tc>
          <w:tcPr>
            <w:tcW w:w="1911" w:type="dxa"/>
            <w:tcBorders>
              <w:right w:val="single" w:sz="4" w:space="0" w:color="auto"/>
            </w:tcBorders>
            <w:shd w:val="clear" w:color="auto" w:fill="auto"/>
            <w:vAlign w:val="center"/>
          </w:tcPr>
          <w:p w:rsidR="00D975C4" w:rsidRPr="00E50E8F" w:rsidRDefault="00D975C4" w:rsidP="00D975C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D975C4" w:rsidRPr="00E50E8F" w:rsidTr="005D6E6E">
        <w:trPr>
          <w:trHeight w:val="225"/>
        </w:trPr>
        <w:tc>
          <w:tcPr>
            <w:tcW w:w="419"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2</w:t>
            </w:r>
          </w:p>
        </w:tc>
        <w:tc>
          <w:tcPr>
            <w:tcW w:w="6803" w:type="dxa"/>
            <w:vAlign w:val="center"/>
          </w:tcPr>
          <w:p w:rsidR="00D975C4" w:rsidRPr="00E50E8F" w:rsidRDefault="00D975C4" w:rsidP="005D6E6E">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w:t>
            </w:r>
            <w:r w:rsidR="005D6E6E">
              <w:rPr>
                <w:rFonts w:ascii="Arial Narrow" w:hAnsi="Arial Narrow" w:cs="Arial"/>
                <w:sz w:val="18"/>
              </w:rPr>
              <w:t xml:space="preserve"> </w:t>
            </w:r>
            <w:r w:rsidRPr="00E50E8F">
              <w:rPr>
                <w:rFonts w:ascii="Arial Narrow" w:hAnsi="Arial Narrow" w:cs="Arial"/>
                <w:sz w:val="18"/>
              </w:rPr>
              <w:t>suchą masę, nie więcej niż</w:t>
            </w:r>
          </w:p>
        </w:tc>
        <w:tc>
          <w:tcPr>
            <w:tcW w:w="713"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3,0</w:t>
            </w:r>
          </w:p>
        </w:tc>
        <w:tc>
          <w:tcPr>
            <w:tcW w:w="1911" w:type="dxa"/>
            <w:tcBorders>
              <w:right w:val="single" w:sz="4" w:space="0" w:color="auto"/>
            </w:tcBorders>
            <w:shd w:val="clear" w:color="auto" w:fill="auto"/>
            <w:vAlign w:val="center"/>
          </w:tcPr>
          <w:p w:rsidR="00D975C4" w:rsidRPr="00E50E8F" w:rsidRDefault="00D975C4" w:rsidP="00D975C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D975C4" w:rsidRPr="00E50E8F" w:rsidTr="005D6E6E">
        <w:trPr>
          <w:trHeight w:val="225"/>
        </w:trPr>
        <w:tc>
          <w:tcPr>
            <w:tcW w:w="419"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3</w:t>
            </w:r>
          </w:p>
        </w:tc>
        <w:tc>
          <w:tcPr>
            <w:tcW w:w="6803" w:type="dxa"/>
            <w:vAlign w:val="center"/>
          </w:tcPr>
          <w:p w:rsidR="00D975C4" w:rsidRPr="00E50E8F" w:rsidRDefault="00D975C4" w:rsidP="00D975C4">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713"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0,2</w:t>
            </w:r>
          </w:p>
        </w:tc>
        <w:tc>
          <w:tcPr>
            <w:tcW w:w="1911" w:type="dxa"/>
            <w:tcBorders>
              <w:right w:val="single" w:sz="4" w:space="0" w:color="auto"/>
            </w:tcBorders>
            <w:shd w:val="clear" w:color="auto" w:fill="auto"/>
            <w:vAlign w:val="center"/>
          </w:tcPr>
          <w:p w:rsidR="00D975C4" w:rsidRPr="00E50E8F" w:rsidRDefault="00D975C4" w:rsidP="00D975C4">
            <w:pPr>
              <w:spacing w:after="0" w:line="240" w:lineRule="auto"/>
              <w:jc w:val="center"/>
              <w:rPr>
                <w:rFonts w:ascii="Arial Narrow" w:hAnsi="Arial Narrow" w:cs="Arial"/>
                <w:sz w:val="18"/>
                <w:szCs w:val="18"/>
              </w:rPr>
            </w:pPr>
            <w:r w:rsidRPr="00E50E8F">
              <w:rPr>
                <w:rFonts w:ascii="Arial Narrow" w:hAnsi="Arial Narrow" w:cs="Arial"/>
                <w:sz w:val="18"/>
                <w:szCs w:val="18"/>
              </w:rPr>
              <w:t>PN-EN ISO 6571</w:t>
            </w:r>
          </w:p>
        </w:tc>
      </w:tr>
      <w:tr w:rsidR="00D975C4" w:rsidRPr="00E50E8F" w:rsidTr="005D6E6E">
        <w:trPr>
          <w:trHeight w:val="225"/>
        </w:trPr>
        <w:tc>
          <w:tcPr>
            <w:tcW w:w="419"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4</w:t>
            </w:r>
          </w:p>
        </w:tc>
        <w:tc>
          <w:tcPr>
            <w:tcW w:w="6803" w:type="dxa"/>
            <w:vAlign w:val="center"/>
          </w:tcPr>
          <w:p w:rsidR="00D975C4" w:rsidRPr="00E50E8F" w:rsidRDefault="00D975C4" w:rsidP="00D975C4">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p w:rsidR="00D975C4" w:rsidRPr="00E50E8F" w:rsidRDefault="00D975C4" w:rsidP="00D975C4">
            <w:pPr>
              <w:spacing w:after="0" w:line="240" w:lineRule="auto"/>
              <w:rPr>
                <w:rFonts w:ascii="Arial Narrow" w:hAnsi="Arial Narrow" w:cs="Arial"/>
                <w:sz w:val="18"/>
              </w:rPr>
            </w:pPr>
            <w:r w:rsidRPr="00E50E8F">
              <w:rPr>
                <w:rFonts w:ascii="Arial Narrow" w:hAnsi="Arial Narrow" w:cs="Arial"/>
                <w:sz w:val="18"/>
              </w:rPr>
              <w:t>- cząstek bez ostrych końców o wielkości liniowej nie większej niż 0,3mm i masie nie większej 0,4mg,  mg/1kg surowca, nie więcej niż</w:t>
            </w:r>
          </w:p>
        </w:tc>
        <w:tc>
          <w:tcPr>
            <w:tcW w:w="713"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3,0</w:t>
            </w:r>
          </w:p>
        </w:tc>
        <w:tc>
          <w:tcPr>
            <w:tcW w:w="1911" w:type="dxa"/>
            <w:tcBorders>
              <w:right w:val="single" w:sz="4" w:space="0" w:color="auto"/>
            </w:tcBorders>
            <w:shd w:val="clear" w:color="auto" w:fill="auto"/>
            <w:vAlign w:val="center"/>
          </w:tcPr>
          <w:p w:rsidR="00D975C4" w:rsidRPr="00E50E8F" w:rsidRDefault="00D975C4" w:rsidP="00D975C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D975C4" w:rsidRPr="00E50E8F" w:rsidTr="005D6E6E">
        <w:trPr>
          <w:trHeight w:val="225"/>
        </w:trPr>
        <w:tc>
          <w:tcPr>
            <w:tcW w:w="419"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5</w:t>
            </w:r>
          </w:p>
        </w:tc>
        <w:tc>
          <w:tcPr>
            <w:tcW w:w="6803" w:type="dxa"/>
            <w:vAlign w:val="center"/>
          </w:tcPr>
          <w:p w:rsidR="00D975C4" w:rsidRPr="00E50E8F" w:rsidRDefault="00D975C4" w:rsidP="00D975C4">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713" w:type="dxa"/>
            <w:vAlign w:val="center"/>
          </w:tcPr>
          <w:p w:rsidR="00D975C4" w:rsidRPr="00E50E8F" w:rsidRDefault="00D975C4" w:rsidP="00D975C4">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1911" w:type="dxa"/>
            <w:tcBorders>
              <w:right w:val="single" w:sz="4" w:space="0" w:color="auto"/>
            </w:tcBorders>
            <w:shd w:val="clear" w:color="auto" w:fill="auto"/>
            <w:vAlign w:val="center"/>
          </w:tcPr>
          <w:p w:rsidR="00D975C4" w:rsidRPr="00E50E8F" w:rsidRDefault="00D975C4" w:rsidP="00D975C4">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D975C4" w:rsidRPr="00E50E8F" w:rsidRDefault="00D975C4" w:rsidP="00D975C4">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w:t>
      </w:r>
      <w:r w:rsidR="005D6E6E">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44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41"/>
      </w:r>
      <w:r w:rsidRPr="00E50E8F">
        <w:rPr>
          <w:rFonts w:ascii="Arial Narrow" w:hAnsi="Arial Narrow"/>
          <w:b w:val="0"/>
          <w:bCs w:val="0"/>
          <w:vertAlign w:val="superscript"/>
        </w:rPr>
        <w:t>)</w:t>
      </w:r>
      <w:r w:rsidRPr="00E50E8F">
        <w:rPr>
          <w:rFonts w:ascii="Arial Narrow" w:hAnsi="Arial Narrow"/>
          <w:b w:val="0"/>
          <w:bCs w:val="0"/>
        </w:rPr>
        <w:t>.</w:t>
      </w:r>
    </w:p>
    <w:p w:rsidR="00D975C4" w:rsidRPr="00E50E8F" w:rsidRDefault="00D975C4" w:rsidP="00D975C4">
      <w:pPr>
        <w:pStyle w:val="Nagwek11"/>
        <w:spacing w:before="0" w:after="0"/>
        <w:rPr>
          <w:rFonts w:ascii="Arial Narrow" w:hAnsi="Arial Narrow"/>
          <w:bCs w:val="0"/>
        </w:rPr>
      </w:pPr>
      <w:r w:rsidRPr="00E50E8F">
        <w:rPr>
          <w:rFonts w:ascii="Arial Narrow" w:hAnsi="Arial Narrow"/>
        </w:rPr>
        <w:t>2.3 Wymagania mikrobiologiczne</w:t>
      </w:r>
    </w:p>
    <w:p w:rsidR="00D975C4" w:rsidRPr="00E50E8F" w:rsidRDefault="00D975C4" w:rsidP="00D975C4">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42"/>
      </w:r>
      <w:r w:rsidRPr="00E50E8F">
        <w:rPr>
          <w:rFonts w:ascii="Arial Narrow" w:hAnsi="Arial Narrow" w:cs="Arial"/>
          <w:sz w:val="20"/>
          <w:vertAlign w:val="superscript"/>
        </w:rPr>
        <w:t>)</w:t>
      </w:r>
      <w:r w:rsidRPr="00E50E8F">
        <w:rPr>
          <w:rFonts w:ascii="Arial Narrow" w:hAnsi="Arial Narrow" w:cs="Arial"/>
          <w:sz w:val="20"/>
        </w:rPr>
        <w:t>.</w:t>
      </w:r>
    </w:p>
    <w:p w:rsidR="00D975C4" w:rsidRPr="00E50E8F" w:rsidRDefault="00D975C4" w:rsidP="00D975C4">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D975C4" w:rsidRPr="00E50E8F" w:rsidRDefault="00D975C4" w:rsidP="00D975C4">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D975C4" w:rsidRPr="00E50E8F" w:rsidRDefault="00D975C4" w:rsidP="00D975C4">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300g.</w:t>
      </w:r>
    </w:p>
    <w:p w:rsidR="00D975C4" w:rsidRPr="00E50E8F" w:rsidRDefault="00D975C4" w:rsidP="00D975C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43"/>
      </w:r>
      <w:r w:rsidRPr="00E50E8F">
        <w:rPr>
          <w:rFonts w:ascii="Arial Narrow" w:hAnsi="Arial Narrow" w:cs="Arial"/>
          <w:sz w:val="20"/>
          <w:szCs w:val="20"/>
          <w:vertAlign w:val="superscript"/>
        </w:rPr>
        <w:t>)</w:t>
      </w:r>
      <w:r w:rsidRPr="00E50E8F">
        <w:rPr>
          <w:rFonts w:ascii="Arial Narrow" w:hAnsi="Arial Narrow" w:cs="Arial"/>
          <w:sz w:val="20"/>
          <w:szCs w:val="20"/>
        </w:rPr>
        <w:t>.</w:t>
      </w:r>
    </w:p>
    <w:p w:rsidR="00D975C4" w:rsidRPr="00E50E8F" w:rsidRDefault="00D975C4" w:rsidP="00D975C4">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D975C4" w:rsidRPr="00E50E8F" w:rsidRDefault="00D975C4" w:rsidP="00D975C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D975C4" w:rsidRPr="00E50E8F" w:rsidRDefault="00D975C4" w:rsidP="00D975C4">
      <w:pPr>
        <w:pStyle w:val="E-1"/>
        <w:jc w:val="both"/>
        <w:rPr>
          <w:rFonts w:ascii="Arial Narrow" w:hAnsi="Arial Narrow" w:cs="Arial"/>
          <w:b/>
        </w:rPr>
      </w:pPr>
      <w:r w:rsidRPr="00E50E8F">
        <w:rPr>
          <w:rFonts w:ascii="Arial Narrow" w:hAnsi="Arial Narrow" w:cs="Arial"/>
          <w:b/>
        </w:rPr>
        <w:t>5 Badania</w:t>
      </w:r>
    </w:p>
    <w:p w:rsidR="00D975C4" w:rsidRPr="00E50E8F" w:rsidRDefault="00D975C4" w:rsidP="00D975C4">
      <w:pPr>
        <w:pStyle w:val="E-1"/>
        <w:jc w:val="both"/>
        <w:rPr>
          <w:rFonts w:ascii="Arial Narrow" w:hAnsi="Arial Narrow" w:cs="Arial"/>
          <w:b/>
        </w:rPr>
      </w:pPr>
      <w:r w:rsidRPr="00E50E8F">
        <w:rPr>
          <w:rFonts w:ascii="Arial Narrow" w:hAnsi="Arial Narrow" w:cs="Arial"/>
          <w:b/>
        </w:rPr>
        <w:t>5.1 Pobieranie próbek</w:t>
      </w:r>
    </w:p>
    <w:p w:rsidR="00D975C4" w:rsidRPr="00E50E8F" w:rsidRDefault="00D975C4" w:rsidP="00D975C4">
      <w:pPr>
        <w:pStyle w:val="E-1"/>
        <w:jc w:val="both"/>
        <w:rPr>
          <w:rFonts w:ascii="Arial Narrow" w:hAnsi="Arial Narrow" w:cs="Arial"/>
        </w:rPr>
      </w:pPr>
      <w:r w:rsidRPr="00E50E8F">
        <w:rPr>
          <w:rFonts w:ascii="Arial Narrow" w:hAnsi="Arial Narrow" w:cs="Arial"/>
        </w:rPr>
        <w:t xml:space="preserve">Pobieranie próbek wg PN-EN </w:t>
      </w:r>
      <w:r w:rsidRPr="00E50E8F">
        <w:rPr>
          <w:rFonts w:ascii="Arial Narrow" w:hAnsi="Arial Narrow" w:cs="Arial"/>
          <w:bCs/>
        </w:rPr>
        <w:t>ISO 948.</w:t>
      </w:r>
    </w:p>
    <w:p w:rsidR="00D975C4" w:rsidRPr="00E50E8F" w:rsidRDefault="00D975C4" w:rsidP="00D975C4">
      <w:pPr>
        <w:pStyle w:val="E-1"/>
        <w:jc w:val="both"/>
        <w:rPr>
          <w:rFonts w:ascii="Arial Narrow" w:hAnsi="Arial Narrow" w:cs="Arial"/>
          <w:b/>
        </w:rPr>
      </w:pPr>
      <w:r w:rsidRPr="00E50E8F">
        <w:rPr>
          <w:rFonts w:ascii="Arial Narrow" w:hAnsi="Arial Narrow" w:cs="Arial"/>
          <w:b/>
        </w:rPr>
        <w:t>5.2 Metody badań</w:t>
      </w:r>
    </w:p>
    <w:p w:rsidR="00D975C4" w:rsidRPr="00E50E8F" w:rsidRDefault="00D975C4" w:rsidP="00D975C4">
      <w:pPr>
        <w:pStyle w:val="E-1"/>
        <w:jc w:val="both"/>
        <w:rPr>
          <w:rFonts w:ascii="Arial Narrow" w:hAnsi="Arial Narrow" w:cs="Arial"/>
          <w:b/>
        </w:rPr>
      </w:pPr>
      <w:r w:rsidRPr="00E50E8F">
        <w:rPr>
          <w:rFonts w:ascii="Arial Narrow" w:hAnsi="Arial Narrow" w:cs="Arial"/>
          <w:b/>
        </w:rPr>
        <w:t>5.2.1 Sprawdzenie znakowania i stanu opakowania</w:t>
      </w:r>
    </w:p>
    <w:p w:rsidR="00D975C4" w:rsidRPr="00E50E8F" w:rsidRDefault="00D975C4" w:rsidP="00D975C4">
      <w:pPr>
        <w:pStyle w:val="E-1"/>
        <w:jc w:val="both"/>
        <w:rPr>
          <w:rFonts w:ascii="Arial Narrow" w:hAnsi="Arial Narrow" w:cs="Arial"/>
        </w:rPr>
      </w:pPr>
      <w:r w:rsidRPr="00E50E8F">
        <w:rPr>
          <w:rFonts w:ascii="Arial Narrow" w:hAnsi="Arial Narrow" w:cs="Arial"/>
        </w:rPr>
        <w:t>Wykonać metodą wizualną na zgodność z pkt. 6.1 i 6.2.</w:t>
      </w:r>
    </w:p>
    <w:p w:rsidR="00D975C4" w:rsidRPr="00E50E8F" w:rsidRDefault="00D975C4" w:rsidP="00D975C4">
      <w:pPr>
        <w:pStyle w:val="E-1"/>
        <w:jc w:val="both"/>
        <w:rPr>
          <w:rFonts w:ascii="Arial Narrow" w:hAnsi="Arial Narrow" w:cs="Arial"/>
          <w:b/>
        </w:rPr>
      </w:pPr>
      <w:r w:rsidRPr="00E50E8F">
        <w:rPr>
          <w:rFonts w:ascii="Arial Narrow" w:hAnsi="Arial Narrow" w:cs="Arial"/>
          <w:b/>
        </w:rPr>
        <w:t>5.2.2 Przygotowanie próbek do badań</w:t>
      </w:r>
    </w:p>
    <w:p w:rsidR="00D975C4" w:rsidRPr="00E50E8F" w:rsidRDefault="00D975C4" w:rsidP="00D975C4">
      <w:pPr>
        <w:pStyle w:val="E-1"/>
        <w:jc w:val="both"/>
        <w:rPr>
          <w:rFonts w:ascii="Arial Narrow" w:hAnsi="Arial Narrow" w:cs="Arial"/>
        </w:rPr>
      </w:pPr>
      <w:r w:rsidRPr="00E50E8F">
        <w:rPr>
          <w:rFonts w:ascii="Arial Narrow" w:hAnsi="Arial Narrow" w:cs="Arial"/>
        </w:rPr>
        <w:t>Według PN-EN ISO 2825.</w:t>
      </w:r>
    </w:p>
    <w:p w:rsidR="00D975C4" w:rsidRPr="00E50E8F" w:rsidRDefault="00D975C4" w:rsidP="00D975C4">
      <w:pPr>
        <w:pStyle w:val="E-1"/>
        <w:jc w:val="both"/>
        <w:rPr>
          <w:rFonts w:ascii="Arial Narrow" w:hAnsi="Arial Narrow" w:cs="Arial"/>
          <w:b/>
        </w:rPr>
      </w:pPr>
      <w:r w:rsidRPr="00E50E8F">
        <w:rPr>
          <w:rFonts w:ascii="Arial Narrow" w:hAnsi="Arial Narrow" w:cs="Arial"/>
          <w:b/>
        </w:rPr>
        <w:t xml:space="preserve">5.2.3 Oznaczanie cech organoleptycznych </w:t>
      </w:r>
    </w:p>
    <w:p w:rsidR="00D975C4" w:rsidRPr="00E50E8F" w:rsidRDefault="00D975C4" w:rsidP="00D975C4">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D975C4" w:rsidRPr="00E50E8F" w:rsidRDefault="00D975C4" w:rsidP="00D975C4">
      <w:pPr>
        <w:pStyle w:val="E-1"/>
        <w:jc w:val="both"/>
        <w:rPr>
          <w:rFonts w:ascii="Arial Narrow" w:hAnsi="Arial Narrow" w:cs="Arial"/>
          <w:b/>
        </w:rPr>
      </w:pPr>
      <w:r w:rsidRPr="00E50E8F">
        <w:rPr>
          <w:rFonts w:ascii="Arial Narrow" w:hAnsi="Arial Narrow" w:cs="Arial"/>
          <w:b/>
        </w:rPr>
        <w:t xml:space="preserve">5.2.4 Oznaczanie cech fizykochemicznych </w:t>
      </w:r>
    </w:p>
    <w:p w:rsidR="00D975C4" w:rsidRPr="00E50E8F" w:rsidRDefault="00D975C4" w:rsidP="00D975C4">
      <w:pPr>
        <w:pStyle w:val="E-1"/>
        <w:jc w:val="both"/>
        <w:rPr>
          <w:rFonts w:ascii="Arial Narrow" w:hAnsi="Arial Narrow" w:cs="Arial"/>
        </w:rPr>
      </w:pPr>
      <w:r w:rsidRPr="00E50E8F">
        <w:rPr>
          <w:rFonts w:ascii="Arial Narrow" w:hAnsi="Arial Narrow" w:cs="Arial"/>
        </w:rPr>
        <w:t>Według norm podanych w Tablicy 2.</w:t>
      </w:r>
    </w:p>
    <w:p w:rsidR="00D975C4" w:rsidRPr="00E50E8F" w:rsidRDefault="00D975C4" w:rsidP="00D975C4">
      <w:pPr>
        <w:pStyle w:val="E-1"/>
        <w:rPr>
          <w:rFonts w:ascii="Arial Narrow" w:hAnsi="Arial Narrow" w:cs="Arial"/>
        </w:rPr>
      </w:pPr>
      <w:r w:rsidRPr="00E50E8F">
        <w:rPr>
          <w:rFonts w:ascii="Arial Narrow" w:hAnsi="Arial Narrow" w:cs="Arial"/>
          <w:b/>
        </w:rPr>
        <w:t xml:space="preserve">6 Pakowanie, znakowanie, przechowywanie </w:t>
      </w:r>
    </w:p>
    <w:p w:rsidR="00D975C4" w:rsidRPr="00E50E8F" w:rsidRDefault="00D975C4" w:rsidP="00D975C4">
      <w:pPr>
        <w:pStyle w:val="E-1"/>
        <w:rPr>
          <w:rFonts w:ascii="Arial Narrow" w:hAnsi="Arial Narrow" w:cs="Arial"/>
          <w:b/>
        </w:rPr>
      </w:pPr>
      <w:r w:rsidRPr="00E50E8F">
        <w:rPr>
          <w:rFonts w:ascii="Arial Narrow" w:hAnsi="Arial Narrow" w:cs="Arial"/>
          <w:b/>
        </w:rPr>
        <w:t>6.1 Pakowanie</w:t>
      </w:r>
    </w:p>
    <w:p w:rsidR="00D975C4" w:rsidRPr="00E50E8F" w:rsidRDefault="00D975C4" w:rsidP="00D975C4">
      <w:pPr>
        <w:pStyle w:val="E-1"/>
        <w:rPr>
          <w:rFonts w:ascii="Arial Narrow" w:hAnsi="Arial Narrow" w:cs="Arial"/>
          <w:b/>
        </w:rPr>
      </w:pPr>
      <w:r w:rsidRPr="00E50E8F">
        <w:rPr>
          <w:rFonts w:ascii="Arial Narrow" w:hAnsi="Arial Narrow" w:cs="Arial"/>
          <w:b/>
        </w:rPr>
        <w:t>6.1.1 Opakowania jednostkowe</w:t>
      </w:r>
    </w:p>
    <w:p w:rsidR="00D975C4" w:rsidRPr="00E50E8F" w:rsidRDefault="00D975C4" w:rsidP="00D975C4">
      <w:pPr>
        <w:pStyle w:val="E-1"/>
        <w:rPr>
          <w:rFonts w:ascii="Arial Narrow" w:hAnsi="Arial Narrow" w:cs="Arial"/>
        </w:rPr>
      </w:pPr>
      <w:r w:rsidRPr="00E50E8F">
        <w:rPr>
          <w:rFonts w:ascii="Arial Narrow" w:hAnsi="Arial Narrow" w:cs="Arial"/>
        </w:rPr>
        <w:t>Opakowania jednostkowe – torebki z folii wielowarstwowej, zgrzewane.</w:t>
      </w:r>
    </w:p>
    <w:p w:rsidR="00D975C4" w:rsidRPr="00E50E8F" w:rsidRDefault="00D975C4" w:rsidP="00D975C4">
      <w:pPr>
        <w:pStyle w:val="E-1"/>
        <w:rPr>
          <w:rFonts w:ascii="Arial Narrow" w:hAnsi="Arial Narrow" w:cs="Arial"/>
          <w:color w:val="FF0000"/>
        </w:rPr>
      </w:pPr>
      <w:r w:rsidRPr="00E50E8F">
        <w:rPr>
          <w:rFonts w:ascii="Arial Narrow" w:hAnsi="Arial Narrow" w:cs="Arial"/>
        </w:rPr>
        <w:t>Materiał opakowaniowy dopuszczony do kontaktu z żywnością.</w:t>
      </w:r>
    </w:p>
    <w:p w:rsidR="00D975C4" w:rsidRPr="00E50E8F" w:rsidRDefault="00D975C4" w:rsidP="00D975C4">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D975C4" w:rsidRPr="00E50E8F" w:rsidRDefault="00D975C4" w:rsidP="00D975C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975C4" w:rsidRPr="00E50E8F" w:rsidRDefault="00D975C4" w:rsidP="00D975C4">
      <w:pPr>
        <w:pStyle w:val="E-1"/>
        <w:rPr>
          <w:rFonts w:ascii="Arial Narrow" w:hAnsi="Arial Narrow" w:cs="Arial"/>
          <w:b/>
        </w:rPr>
      </w:pPr>
      <w:r w:rsidRPr="00E50E8F">
        <w:rPr>
          <w:rFonts w:ascii="Arial Narrow" w:hAnsi="Arial Narrow" w:cs="Arial"/>
          <w:b/>
        </w:rPr>
        <w:t>6.1.2 Opakowania transportowe</w:t>
      </w:r>
    </w:p>
    <w:p w:rsidR="00D975C4" w:rsidRPr="00E50E8F" w:rsidRDefault="00D975C4" w:rsidP="00D975C4">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D975C4" w:rsidRPr="00E50E8F" w:rsidRDefault="00D975C4" w:rsidP="00D975C4">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D975C4" w:rsidRPr="00E50E8F" w:rsidRDefault="00D975C4" w:rsidP="00D975C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D975C4" w:rsidRPr="00E50E8F" w:rsidRDefault="00D975C4" w:rsidP="00D975C4">
      <w:pPr>
        <w:pStyle w:val="E-1"/>
        <w:rPr>
          <w:rFonts w:ascii="Arial Narrow" w:hAnsi="Arial Narrow" w:cs="Arial"/>
        </w:rPr>
      </w:pPr>
      <w:r w:rsidRPr="00E50E8F">
        <w:rPr>
          <w:rFonts w:ascii="Arial Narrow" w:hAnsi="Arial Narrow" w:cs="Arial"/>
          <w:b/>
        </w:rPr>
        <w:t>6.2 Znakowanie</w:t>
      </w:r>
    </w:p>
    <w:p w:rsidR="00D975C4" w:rsidRPr="00E50E8F" w:rsidRDefault="00D975C4" w:rsidP="00D975C4">
      <w:pPr>
        <w:pStyle w:val="E-1"/>
        <w:textAlignment w:val="auto"/>
        <w:rPr>
          <w:rFonts w:ascii="Arial Narrow" w:hAnsi="Arial Narrow" w:cs="Arial"/>
        </w:rPr>
      </w:pPr>
      <w:r w:rsidRPr="00E50E8F">
        <w:rPr>
          <w:rFonts w:ascii="Arial Narrow" w:hAnsi="Arial Narrow" w:cs="Arial"/>
        </w:rPr>
        <w:t>Zgodnie z aktualnie obowiązującym prawem.</w:t>
      </w:r>
    </w:p>
    <w:p w:rsidR="00D975C4" w:rsidRPr="00E50E8F" w:rsidRDefault="00D975C4" w:rsidP="00D975C4">
      <w:pPr>
        <w:pStyle w:val="E-1"/>
        <w:rPr>
          <w:rFonts w:ascii="Arial Narrow" w:hAnsi="Arial Narrow" w:cs="Arial"/>
          <w:b/>
        </w:rPr>
      </w:pPr>
      <w:r w:rsidRPr="00E50E8F">
        <w:rPr>
          <w:rFonts w:ascii="Arial Narrow" w:hAnsi="Arial Narrow" w:cs="Arial"/>
          <w:b/>
        </w:rPr>
        <w:t>6.3 Przechowywanie</w:t>
      </w:r>
    </w:p>
    <w:p w:rsidR="00D975C4" w:rsidRPr="00E50E8F" w:rsidRDefault="00D975C4" w:rsidP="00D975C4">
      <w:pPr>
        <w:pStyle w:val="E-1"/>
        <w:rPr>
          <w:rFonts w:ascii="Arial Narrow" w:hAnsi="Arial Narrow" w:cs="Arial"/>
        </w:rPr>
      </w:pPr>
      <w:r w:rsidRPr="00E50E8F">
        <w:rPr>
          <w:rFonts w:ascii="Arial Narrow" w:hAnsi="Arial Narrow" w:cs="Arial"/>
        </w:rPr>
        <w:t>Przechowywać zgodnie z zaleceniami producenta.</w:t>
      </w:r>
    </w:p>
    <w:p w:rsidR="00D975C4" w:rsidRPr="00E50E8F" w:rsidRDefault="00D975C4" w:rsidP="00D975C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D975C4" w:rsidRPr="00E50E8F" w:rsidRDefault="00D975C4" w:rsidP="00D975C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D975C4" w:rsidRPr="00E50E8F" w:rsidRDefault="00D975C4" w:rsidP="00D975C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C0227" w:rsidRPr="00E50E8F" w:rsidRDefault="006C0227">
      <w:pPr>
        <w:rPr>
          <w:rFonts w:ascii="Arial Narrow" w:hAnsi="Arial Narrow"/>
          <w:color w:val="FF0000"/>
        </w:rPr>
      </w:pPr>
      <w:r w:rsidRPr="00E50E8F">
        <w:rPr>
          <w:rFonts w:ascii="Arial Narrow" w:hAnsi="Arial Narrow"/>
          <w:color w:val="FF0000"/>
        </w:rPr>
        <w:br w:type="page"/>
      </w:r>
    </w:p>
    <w:p w:rsidR="006C0227" w:rsidRPr="00E50E8F" w:rsidRDefault="001211F4" w:rsidP="006C0227">
      <w:pPr>
        <w:spacing w:after="24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120</w:t>
      </w:r>
    </w:p>
    <w:p w:rsidR="006C0227" w:rsidRPr="00E50E8F" w:rsidRDefault="006C0227" w:rsidP="006C0227">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C0227" w:rsidRPr="00E50E8F" w:rsidRDefault="006C0227" w:rsidP="006C0227">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C0227" w:rsidRPr="00E50E8F" w:rsidRDefault="006C0227" w:rsidP="006C0227">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6C0227" w:rsidRPr="00E50E8F" w:rsidRDefault="006C0227" w:rsidP="006C0227">
      <w:pPr>
        <w:spacing w:after="0" w:line="240" w:lineRule="auto"/>
        <w:ind w:left="2124" w:firstLine="708"/>
        <w:jc w:val="center"/>
        <w:rPr>
          <w:rFonts w:ascii="Arial Narrow" w:hAnsi="Arial Narrow" w:cs="Arial"/>
          <w:b/>
          <w:caps/>
        </w:rPr>
      </w:pPr>
    </w:p>
    <w:p w:rsidR="006C0227" w:rsidRPr="00E50E8F" w:rsidRDefault="006C0227" w:rsidP="006C0227">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żELATYNA SPOŻYWCZA </w:t>
      </w:r>
    </w:p>
    <w:p w:rsidR="006C0227" w:rsidRPr="00E50E8F" w:rsidRDefault="006C0227" w:rsidP="006C0227">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6C0227" w:rsidRPr="00E50E8F" w:rsidTr="000A4C32">
        <w:tc>
          <w:tcPr>
            <w:tcW w:w="4606" w:type="dxa"/>
            <w:vAlign w:val="center"/>
          </w:tcPr>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
              </w:rPr>
              <w:t>opis wg słownika CPV</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kod CPV</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15800000-6</w:t>
            </w:r>
          </w:p>
        </w:tc>
        <w:tc>
          <w:tcPr>
            <w:tcW w:w="4322" w:type="dxa"/>
            <w:vAlign w:val="center"/>
          </w:tcPr>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
              </w:rPr>
              <w:t>indeks materiałowy</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JIM</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8950PL0134432</w:t>
            </w:r>
          </w:p>
        </w:tc>
      </w:tr>
    </w:tbl>
    <w:p w:rsidR="006C0227" w:rsidRPr="00E50E8F" w:rsidRDefault="006C0227" w:rsidP="006C0227">
      <w:pPr>
        <w:pStyle w:val="E-1"/>
        <w:rPr>
          <w:rFonts w:ascii="Arial Narrow" w:hAnsi="Arial Narrow" w:cs="Arial"/>
          <w:b/>
        </w:rPr>
      </w:pPr>
    </w:p>
    <w:p w:rsidR="006C0227" w:rsidRPr="00E50E8F" w:rsidRDefault="006C0227" w:rsidP="006C0227">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C0227" w:rsidRPr="00E50E8F" w:rsidRDefault="006C0227" w:rsidP="006C0227">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C0227" w:rsidRPr="00E50E8F" w:rsidRDefault="006C0227" w:rsidP="006C0227">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C0227" w:rsidRPr="00E50E8F" w:rsidRDefault="006C0227" w:rsidP="006C0227">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6C0227" w:rsidRPr="00E50E8F" w:rsidRDefault="006C0227" w:rsidP="006C0227">
      <w:pPr>
        <w:pStyle w:val="E-1"/>
        <w:rPr>
          <w:rFonts w:ascii="Arial Narrow" w:hAnsi="Arial Narrow" w:cs="Arial"/>
          <w:b/>
        </w:rPr>
      </w:pPr>
      <w:r w:rsidRPr="00E50E8F">
        <w:rPr>
          <w:rFonts w:ascii="Arial Narrow" w:hAnsi="Arial Narrow" w:cs="Arial"/>
          <w:b/>
        </w:rPr>
        <w:t>1 Wstęp</w:t>
      </w:r>
    </w:p>
    <w:p w:rsidR="006C0227" w:rsidRPr="00E50E8F" w:rsidRDefault="006C0227"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6C0227" w:rsidRPr="005D6E6E"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żelatyny spożywczej.</w:t>
      </w:r>
    </w:p>
    <w:p w:rsidR="006C0227" w:rsidRPr="005D6E6E"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żelatyny spożywczej przeznaczonej dla odbiorcy wojskowego.</w:t>
      </w:r>
    </w:p>
    <w:p w:rsidR="006C0227" w:rsidRPr="00E50E8F" w:rsidRDefault="006C0227"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6C0227" w:rsidRPr="005D6E6E"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w:t>
      </w:r>
      <w:r w:rsidRPr="00E50E8F">
        <w:rPr>
          <w:rFonts w:ascii="Arial Narrow" w:eastAsiaTheme="minorHAnsi" w:hAnsi="Arial Narrow" w:cs="Arial"/>
          <w:bCs/>
          <w:lang w:eastAsia="en-US"/>
        </w:rPr>
        <w:t xml:space="preserve"> </w:t>
      </w:r>
      <w:r w:rsidRPr="005D6E6E">
        <w:rPr>
          <w:rFonts w:ascii="Arial Narrow" w:eastAsiaTheme="minorHAnsi" w:hAnsi="Arial Narrow" w:cs="Arial"/>
          <w:bCs/>
          <w:lang w:eastAsia="en-US"/>
          <w14:shadow w14:blurRad="0" w14:dist="0" w14:dir="0" w14:sx="0" w14:sy="0" w14:kx="0" w14:ky="0" w14:algn="none">
            <w14:srgbClr w14:val="000000"/>
          </w14:shadow>
        </w:rPr>
        <w:t>dokumentu powołanego (łącznie ze zmianami).</w:t>
      </w:r>
    </w:p>
    <w:p w:rsidR="006C0227" w:rsidRPr="00E50E8F" w:rsidRDefault="006C0227" w:rsidP="006C0227">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PN-A-82245 – Żelatyna spożywcza</w:t>
      </w:r>
    </w:p>
    <w:p w:rsidR="006C0227" w:rsidRPr="00E50E8F" w:rsidRDefault="006C0227" w:rsidP="006C0227">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Rozporządzenie Komisji (WE) Nr 1881/2006 z dnia 19 grudnia 2006 r. ustalające najwyższe dopuszczalne poziomy niektórych zanieczyszczeń w środkach spożywczych (Dz. U. L 364 </w:t>
      </w:r>
      <w:r w:rsidRPr="00E50E8F">
        <w:rPr>
          <w:rFonts w:ascii="Arial Narrow" w:hAnsi="Arial Narrow" w:cs="Arial"/>
          <w:bCs/>
          <w:sz w:val="20"/>
          <w:szCs w:val="20"/>
        </w:rPr>
        <w:br/>
        <w:t>z 20.12.2006, s 5 z późn. zm.)</w:t>
      </w:r>
    </w:p>
    <w:p w:rsidR="006C0227" w:rsidRPr="00E50E8F" w:rsidRDefault="006C0227" w:rsidP="006C0227">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6C0227" w:rsidRPr="005D6E6E" w:rsidRDefault="006C0227" w:rsidP="006C0227">
      <w:pPr>
        <w:pStyle w:val="E-1"/>
        <w:numPr>
          <w:ilvl w:val="0"/>
          <w:numId w:val="13"/>
        </w:numPr>
        <w:textAlignment w:val="auto"/>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6C0227" w:rsidRPr="005D6E6E" w:rsidRDefault="006C0227" w:rsidP="006C0227">
      <w:pPr>
        <w:pStyle w:val="E-1"/>
        <w:numPr>
          <w:ilvl w:val="0"/>
          <w:numId w:val="13"/>
        </w:numPr>
        <w:tabs>
          <w:tab w:val="num" w:pos="720"/>
        </w:tabs>
        <w:textAlignment w:val="auto"/>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2009r. nr 91 poz. 740 z późn. zm.)</w:t>
      </w:r>
    </w:p>
    <w:p w:rsidR="006C0227" w:rsidRPr="00E50E8F" w:rsidRDefault="006C0227" w:rsidP="006C0227">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C0227" w:rsidRPr="00E50E8F" w:rsidRDefault="006C0227" w:rsidP="006C0227">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Żelatyna spożywcza</w:t>
      </w:r>
    </w:p>
    <w:p w:rsidR="006C0227" w:rsidRPr="00E50E8F" w:rsidRDefault="006C0227" w:rsidP="006C0227">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odtłuszczonych kości i miękkich odpadów poubojowych zwierząt rzeźnych przez przeprowadzenie nierozpuszczalnego kolagenu w glutynę</w:t>
      </w:r>
    </w:p>
    <w:p w:rsidR="006C0227" w:rsidRPr="00E50E8F" w:rsidRDefault="006C0227" w:rsidP="006C0227">
      <w:pPr>
        <w:pStyle w:val="Edward"/>
        <w:jc w:val="both"/>
        <w:rPr>
          <w:rFonts w:ascii="Arial Narrow" w:hAnsi="Arial Narrow" w:cs="Arial"/>
          <w:b/>
          <w:bCs/>
        </w:rPr>
      </w:pPr>
      <w:r w:rsidRPr="00E50E8F">
        <w:rPr>
          <w:rFonts w:ascii="Arial Narrow" w:hAnsi="Arial Narrow" w:cs="Arial"/>
          <w:b/>
          <w:bCs/>
        </w:rPr>
        <w:t>2 Wymagania</w:t>
      </w:r>
    </w:p>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2.1 Wymagania organoleptyczne i fizykochemiczne</w:t>
      </w:r>
    </w:p>
    <w:p w:rsidR="006C0227" w:rsidRPr="00E50E8F" w:rsidRDefault="006C0227" w:rsidP="006C0227">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C0227" w:rsidRPr="00E50E8F" w:rsidRDefault="006C0227" w:rsidP="006C0227">
      <w:pPr>
        <w:widowControl w:val="0"/>
        <w:tabs>
          <w:tab w:val="left" w:pos="10891"/>
        </w:tabs>
        <w:autoSpaceDE w:val="0"/>
        <w:autoSpaceDN w:val="0"/>
        <w:adjustRightInd w:val="0"/>
        <w:spacing w:after="0" w:line="240" w:lineRule="auto"/>
        <w:jc w:val="both"/>
        <w:rPr>
          <w:rFonts w:ascii="Arial Narrow" w:hAnsi="Arial Narrow" w:cs="Arial"/>
          <w:sz w:val="20"/>
        </w:rPr>
      </w:pPr>
    </w:p>
    <w:p w:rsidR="006C0227" w:rsidRPr="00E50E8F" w:rsidRDefault="006C0227" w:rsidP="006C0227">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i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445"/>
        <w:gridCol w:w="1701"/>
        <w:gridCol w:w="1835"/>
      </w:tblGrid>
      <w:tr w:rsidR="006C0227" w:rsidRPr="00E50E8F" w:rsidTr="005D6E6E">
        <w:trPr>
          <w:trHeight w:val="450"/>
          <w:jc w:val="center"/>
        </w:trPr>
        <w:tc>
          <w:tcPr>
            <w:tcW w:w="0" w:type="auto"/>
            <w:vAlign w:val="center"/>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445" w:type="dxa"/>
            <w:vAlign w:val="center"/>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701" w:type="dxa"/>
            <w:vAlign w:val="center"/>
          </w:tcPr>
          <w:p w:rsidR="006C0227" w:rsidRPr="00E50E8F" w:rsidRDefault="006C0227" w:rsidP="006C0227">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835" w:type="dxa"/>
            <w:vAlign w:val="center"/>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C0227" w:rsidRPr="00E50E8F" w:rsidTr="005D6E6E">
        <w:trPr>
          <w:cantSplit/>
          <w:trHeight w:val="297"/>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 i smak</w:t>
            </w:r>
          </w:p>
        </w:tc>
        <w:tc>
          <w:tcPr>
            <w:tcW w:w="1701" w:type="dxa"/>
            <w:tcBorders>
              <w:bottom w:val="single" w:sz="6" w:space="0" w:color="auto"/>
            </w:tcBorders>
          </w:tcPr>
          <w:p w:rsidR="006C0227" w:rsidRPr="00E50E8F" w:rsidRDefault="006C0227" w:rsidP="006C0227">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Charakterystyczny, niedopuszczalny obcy </w:t>
            </w:r>
          </w:p>
        </w:tc>
        <w:tc>
          <w:tcPr>
            <w:tcW w:w="1835" w:type="dxa"/>
            <w:vMerge w:val="restart"/>
            <w:shd w:val="clear" w:color="auto" w:fill="auto"/>
            <w:vAlign w:val="center"/>
          </w:tcPr>
          <w:p w:rsidR="006C0227" w:rsidRPr="00E50E8F" w:rsidRDefault="006C0227" w:rsidP="006C0227">
            <w:pPr>
              <w:spacing w:after="0" w:line="240" w:lineRule="auto"/>
              <w:jc w:val="center"/>
              <w:rPr>
                <w:rFonts w:ascii="Arial Narrow" w:hAnsi="Arial Narrow" w:cs="Arial"/>
                <w:bCs/>
                <w:sz w:val="20"/>
                <w:szCs w:val="20"/>
              </w:rPr>
            </w:pPr>
            <w:r w:rsidRPr="00E50E8F">
              <w:rPr>
                <w:rFonts w:ascii="Arial Narrow" w:hAnsi="Arial Narrow" w:cs="Arial"/>
                <w:bCs/>
                <w:sz w:val="20"/>
                <w:szCs w:val="20"/>
              </w:rPr>
              <w:t>PN-A-82245</w:t>
            </w:r>
          </w:p>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p>
        </w:tc>
      </w:tr>
      <w:tr w:rsidR="006C0227" w:rsidRPr="00E50E8F" w:rsidTr="005D6E6E">
        <w:trPr>
          <w:cantSplit/>
          <w:trHeight w:val="158"/>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Twardość żelu, stopnie Blooma, nie mniej niż</w:t>
            </w:r>
          </w:p>
        </w:tc>
        <w:tc>
          <w:tcPr>
            <w:tcW w:w="1701" w:type="dxa"/>
            <w:tcBorders>
              <w:bottom w:val="single" w:sz="6" w:space="0" w:color="auto"/>
            </w:tcBorders>
          </w:tcPr>
          <w:p w:rsidR="006C0227" w:rsidRPr="00E50E8F" w:rsidRDefault="006C0227" w:rsidP="005D6E6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170</w:t>
            </w:r>
          </w:p>
        </w:tc>
        <w:tc>
          <w:tcPr>
            <w:tcW w:w="1835" w:type="dxa"/>
            <w:vMerge/>
            <w:shd w:val="clear" w:color="auto" w:fill="auto"/>
            <w:vAlign w:val="center"/>
          </w:tcPr>
          <w:p w:rsidR="006C0227" w:rsidRPr="00E50E8F" w:rsidRDefault="006C0227" w:rsidP="006C0227">
            <w:pPr>
              <w:widowControl w:val="0"/>
              <w:autoSpaceDE w:val="0"/>
              <w:autoSpaceDN w:val="0"/>
              <w:adjustRightInd w:val="0"/>
              <w:spacing w:after="0" w:line="240" w:lineRule="auto"/>
              <w:jc w:val="both"/>
              <w:rPr>
                <w:rFonts w:ascii="Arial Narrow" w:hAnsi="Arial Narrow" w:cs="Arial"/>
                <w:sz w:val="18"/>
                <w:szCs w:val="18"/>
              </w:rPr>
            </w:pPr>
          </w:p>
        </w:tc>
      </w:tr>
      <w:tr w:rsidR="006C0227" w:rsidRPr="00E50E8F" w:rsidTr="005D6E6E">
        <w:trPr>
          <w:cantSplit/>
          <w:trHeight w:val="115"/>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Przezroczystość, %, nie mniej niż</w:t>
            </w:r>
          </w:p>
        </w:tc>
        <w:tc>
          <w:tcPr>
            <w:tcW w:w="1701" w:type="dxa"/>
            <w:tcBorders>
              <w:bottom w:val="single" w:sz="6" w:space="0" w:color="auto"/>
            </w:tcBorders>
          </w:tcPr>
          <w:p w:rsidR="006C0227" w:rsidRPr="00E50E8F" w:rsidRDefault="006C0227" w:rsidP="006C0227">
            <w:pPr>
              <w:spacing w:after="0" w:line="240" w:lineRule="auto"/>
              <w:jc w:val="center"/>
              <w:rPr>
                <w:rFonts w:ascii="Arial Narrow" w:hAnsi="Arial Narrow" w:cs="Arial"/>
                <w:sz w:val="18"/>
                <w:szCs w:val="18"/>
              </w:rPr>
            </w:pPr>
            <w:r w:rsidRPr="00E50E8F">
              <w:rPr>
                <w:rFonts w:ascii="Arial Narrow" w:hAnsi="Arial Narrow" w:cs="Arial"/>
                <w:sz w:val="18"/>
                <w:szCs w:val="18"/>
              </w:rPr>
              <w:t>94</w:t>
            </w:r>
          </w:p>
        </w:tc>
        <w:tc>
          <w:tcPr>
            <w:tcW w:w="1835" w:type="dxa"/>
            <w:vMerge/>
            <w:shd w:val="clear" w:color="auto" w:fill="auto"/>
            <w:vAlign w:val="center"/>
          </w:tcPr>
          <w:p w:rsidR="006C0227" w:rsidRPr="00E50E8F" w:rsidRDefault="006C0227" w:rsidP="006C0227">
            <w:pPr>
              <w:widowControl w:val="0"/>
              <w:autoSpaceDE w:val="0"/>
              <w:autoSpaceDN w:val="0"/>
              <w:adjustRightInd w:val="0"/>
              <w:spacing w:after="0" w:line="240" w:lineRule="auto"/>
              <w:jc w:val="both"/>
              <w:rPr>
                <w:rFonts w:ascii="Arial Narrow" w:hAnsi="Arial Narrow" w:cs="Arial"/>
                <w:sz w:val="18"/>
                <w:szCs w:val="18"/>
              </w:rPr>
            </w:pPr>
          </w:p>
        </w:tc>
      </w:tr>
      <w:tr w:rsidR="006C0227" w:rsidRPr="00E50E8F" w:rsidTr="005D6E6E">
        <w:trPr>
          <w:cantSplit/>
          <w:trHeight w:val="90"/>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nie mniej niż</w:t>
            </w:r>
          </w:p>
        </w:tc>
        <w:tc>
          <w:tcPr>
            <w:tcW w:w="1701" w:type="dxa"/>
            <w:tcBorders>
              <w:top w:val="single" w:sz="6" w:space="0" w:color="auto"/>
              <w:bottom w:val="single" w:sz="6" w:space="0" w:color="auto"/>
            </w:tcBorders>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60</w:t>
            </w:r>
          </w:p>
        </w:tc>
        <w:tc>
          <w:tcPr>
            <w:tcW w:w="1835" w:type="dxa"/>
            <w:vMerge/>
            <w:shd w:val="clear" w:color="auto" w:fill="auto"/>
            <w:vAlign w:val="center"/>
          </w:tcPr>
          <w:p w:rsidR="006C0227" w:rsidRPr="00E50E8F" w:rsidRDefault="006C0227" w:rsidP="006C0227">
            <w:pPr>
              <w:spacing w:after="0" w:line="240" w:lineRule="auto"/>
              <w:rPr>
                <w:rFonts w:ascii="Arial Narrow" w:hAnsi="Arial Narrow" w:cs="Arial"/>
                <w:sz w:val="18"/>
                <w:szCs w:val="18"/>
              </w:rPr>
            </w:pPr>
          </w:p>
        </w:tc>
      </w:tr>
      <w:tr w:rsidR="006C0227" w:rsidRPr="00E50E8F" w:rsidTr="005D6E6E">
        <w:trPr>
          <w:cantSplit/>
          <w:trHeight w:val="90"/>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Wilgotność, %(m/m), nie więcej niż</w:t>
            </w:r>
          </w:p>
        </w:tc>
        <w:tc>
          <w:tcPr>
            <w:tcW w:w="1701" w:type="dxa"/>
            <w:tcBorders>
              <w:top w:val="single" w:sz="6" w:space="0" w:color="auto"/>
              <w:bottom w:val="single" w:sz="6" w:space="0" w:color="auto"/>
            </w:tcBorders>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14</w:t>
            </w:r>
          </w:p>
        </w:tc>
        <w:tc>
          <w:tcPr>
            <w:tcW w:w="1835" w:type="dxa"/>
            <w:vMerge/>
            <w:shd w:val="clear" w:color="auto" w:fill="auto"/>
            <w:vAlign w:val="center"/>
          </w:tcPr>
          <w:p w:rsidR="006C0227" w:rsidRPr="00E50E8F" w:rsidRDefault="006C0227" w:rsidP="006C0227">
            <w:pPr>
              <w:spacing w:after="0" w:line="240" w:lineRule="auto"/>
              <w:rPr>
                <w:rFonts w:ascii="Arial Narrow" w:hAnsi="Arial Narrow" w:cs="Arial"/>
                <w:sz w:val="18"/>
                <w:szCs w:val="18"/>
              </w:rPr>
            </w:pPr>
          </w:p>
        </w:tc>
      </w:tr>
      <w:tr w:rsidR="006C0227" w:rsidRPr="00E50E8F" w:rsidTr="005D6E6E">
        <w:trPr>
          <w:cantSplit/>
          <w:trHeight w:val="148"/>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%(m/m), nie więcej niż</w:t>
            </w:r>
          </w:p>
        </w:tc>
        <w:tc>
          <w:tcPr>
            <w:tcW w:w="1701" w:type="dxa"/>
            <w:tcBorders>
              <w:top w:val="single" w:sz="6" w:space="0" w:color="auto"/>
              <w:bottom w:val="single" w:sz="6" w:space="0" w:color="auto"/>
            </w:tcBorders>
          </w:tcPr>
          <w:p w:rsidR="006C0227" w:rsidRPr="00E50E8F" w:rsidRDefault="006C0227" w:rsidP="005D6E6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35" w:type="dxa"/>
            <w:vMerge/>
            <w:shd w:val="clear" w:color="auto" w:fill="auto"/>
            <w:vAlign w:val="center"/>
          </w:tcPr>
          <w:p w:rsidR="006C0227" w:rsidRPr="00E50E8F" w:rsidRDefault="006C0227" w:rsidP="006C0227">
            <w:pPr>
              <w:spacing w:after="0" w:line="240" w:lineRule="auto"/>
              <w:rPr>
                <w:rFonts w:ascii="Arial Narrow" w:hAnsi="Arial Narrow" w:cs="Arial"/>
                <w:sz w:val="18"/>
                <w:szCs w:val="18"/>
              </w:rPr>
            </w:pPr>
          </w:p>
        </w:tc>
      </w:tr>
      <w:tr w:rsidR="006C0227" w:rsidRPr="00E50E8F" w:rsidTr="005D6E6E">
        <w:trPr>
          <w:cantSplit/>
          <w:trHeight w:val="90"/>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pH zolu</w:t>
            </w:r>
          </w:p>
        </w:tc>
        <w:tc>
          <w:tcPr>
            <w:tcW w:w="1701" w:type="dxa"/>
            <w:tcBorders>
              <w:top w:val="single" w:sz="6" w:space="0" w:color="auto"/>
              <w:bottom w:val="single" w:sz="6" w:space="0" w:color="auto"/>
            </w:tcBorders>
          </w:tcPr>
          <w:p w:rsidR="006C0227" w:rsidRPr="00E50E8F" w:rsidRDefault="006C0227" w:rsidP="005D6E6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4÷7</w:t>
            </w:r>
          </w:p>
        </w:tc>
        <w:tc>
          <w:tcPr>
            <w:tcW w:w="1835" w:type="dxa"/>
            <w:vMerge/>
            <w:shd w:val="clear" w:color="auto" w:fill="auto"/>
            <w:vAlign w:val="center"/>
          </w:tcPr>
          <w:p w:rsidR="006C0227" w:rsidRPr="00E50E8F" w:rsidRDefault="006C0227" w:rsidP="006C0227">
            <w:pPr>
              <w:spacing w:after="0" w:line="240" w:lineRule="auto"/>
              <w:rPr>
                <w:rFonts w:ascii="Arial Narrow" w:hAnsi="Arial Narrow" w:cs="Arial"/>
                <w:sz w:val="18"/>
                <w:szCs w:val="18"/>
              </w:rPr>
            </w:pPr>
          </w:p>
        </w:tc>
      </w:tr>
      <w:tr w:rsidR="006C0227" w:rsidRPr="00E50E8F" w:rsidTr="005D6E6E">
        <w:trPr>
          <w:cantSplit/>
          <w:trHeight w:val="90"/>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redukujących w przeliczeniu na SO</w:t>
            </w:r>
            <w:r w:rsidRPr="00E50E8F">
              <w:rPr>
                <w:rFonts w:ascii="Arial Narrow" w:hAnsi="Arial Narrow" w:cs="Arial"/>
                <w:sz w:val="18"/>
                <w:szCs w:val="18"/>
                <w:vertAlign w:val="subscript"/>
              </w:rPr>
              <w:t>2</w:t>
            </w:r>
            <w:r w:rsidRPr="00E50E8F">
              <w:rPr>
                <w:rFonts w:ascii="Arial Narrow" w:hAnsi="Arial Narrow" w:cs="Arial"/>
                <w:sz w:val="18"/>
                <w:szCs w:val="18"/>
              </w:rPr>
              <w:t xml:space="preserve"> mg/kg, nie więcej niż</w:t>
            </w:r>
          </w:p>
        </w:tc>
        <w:tc>
          <w:tcPr>
            <w:tcW w:w="1701" w:type="dxa"/>
            <w:tcBorders>
              <w:top w:val="single" w:sz="6" w:space="0" w:color="auto"/>
              <w:bottom w:val="single" w:sz="6" w:space="0" w:color="auto"/>
            </w:tcBorders>
          </w:tcPr>
          <w:p w:rsidR="006C0227" w:rsidRPr="00E50E8F" w:rsidRDefault="006C0227" w:rsidP="005D6E6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835" w:type="dxa"/>
            <w:vMerge/>
            <w:shd w:val="clear" w:color="auto" w:fill="auto"/>
            <w:vAlign w:val="center"/>
          </w:tcPr>
          <w:p w:rsidR="006C0227" w:rsidRPr="00E50E8F" w:rsidRDefault="006C0227" w:rsidP="006C0227">
            <w:pPr>
              <w:spacing w:after="0" w:line="240" w:lineRule="auto"/>
              <w:rPr>
                <w:rFonts w:ascii="Arial Narrow" w:hAnsi="Arial Narrow" w:cs="Arial"/>
                <w:sz w:val="18"/>
                <w:szCs w:val="18"/>
              </w:rPr>
            </w:pPr>
          </w:p>
        </w:tc>
      </w:tr>
      <w:tr w:rsidR="006C0227" w:rsidRPr="00E50E8F" w:rsidTr="005D6E6E">
        <w:trPr>
          <w:cantSplit/>
          <w:trHeight w:val="90"/>
          <w:jc w:val="center"/>
        </w:trPr>
        <w:tc>
          <w:tcPr>
            <w:tcW w:w="0" w:type="auto"/>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9</w:t>
            </w:r>
          </w:p>
        </w:tc>
        <w:tc>
          <w:tcPr>
            <w:tcW w:w="5445"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substancji utleniających w przeliczeniu na H</w:t>
            </w:r>
            <w:r w:rsidRPr="00E50E8F">
              <w:rPr>
                <w:rFonts w:ascii="Arial Narrow" w:hAnsi="Arial Narrow" w:cs="Arial"/>
                <w:sz w:val="18"/>
                <w:szCs w:val="18"/>
                <w:vertAlign w:val="subscript"/>
              </w:rPr>
              <w:t>2</w:t>
            </w:r>
            <w:r w:rsidRPr="00E50E8F">
              <w:rPr>
                <w:rFonts w:ascii="Arial Narrow" w:hAnsi="Arial Narrow" w:cs="Arial"/>
                <w:sz w:val="18"/>
                <w:szCs w:val="18"/>
              </w:rPr>
              <w:t>O</w:t>
            </w:r>
            <w:r w:rsidRPr="00E50E8F">
              <w:rPr>
                <w:rFonts w:ascii="Arial Narrow" w:hAnsi="Arial Narrow" w:cs="Arial"/>
                <w:sz w:val="18"/>
                <w:szCs w:val="18"/>
                <w:vertAlign w:val="subscript"/>
              </w:rPr>
              <w:t>2</w:t>
            </w:r>
            <w:r w:rsidRPr="00E50E8F">
              <w:rPr>
                <w:rFonts w:ascii="Arial Narrow" w:hAnsi="Arial Narrow" w:cs="Arial"/>
                <w:sz w:val="18"/>
                <w:szCs w:val="18"/>
              </w:rPr>
              <w:t xml:space="preserve"> mg/kg, nie więcej niż</w:t>
            </w:r>
          </w:p>
        </w:tc>
        <w:tc>
          <w:tcPr>
            <w:tcW w:w="1701" w:type="dxa"/>
            <w:tcBorders>
              <w:top w:val="single" w:sz="6" w:space="0" w:color="auto"/>
              <w:bottom w:val="single" w:sz="6" w:space="0" w:color="auto"/>
            </w:tcBorders>
          </w:tcPr>
          <w:p w:rsidR="006C0227" w:rsidRPr="00E50E8F" w:rsidRDefault="006C0227" w:rsidP="005D6E6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835" w:type="dxa"/>
            <w:vMerge/>
            <w:shd w:val="clear" w:color="auto" w:fill="auto"/>
            <w:vAlign w:val="center"/>
          </w:tcPr>
          <w:p w:rsidR="006C0227" w:rsidRPr="00E50E8F" w:rsidRDefault="006C0227" w:rsidP="006C0227">
            <w:pPr>
              <w:spacing w:after="0" w:line="240" w:lineRule="auto"/>
              <w:rPr>
                <w:rFonts w:ascii="Arial Narrow" w:hAnsi="Arial Narrow" w:cs="Arial"/>
                <w:sz w:val="18"/>
                <w:szCs w:val="18"/>
              </w:rPr>
            </w:pPr>
          </w:p>
        </w:tc>
      </w:tr>
    </w:tbl>
    <w:p w:rsidR="005D6E6E" w:rsidRDefault="005D6E6E" w:rsidP="006C0227">
      <w:pPr>
        <w:pStyle w:val="Nagwek11"/>
        <w:spacing w:before="0" w:after="0"/>
        <w:rPr>
          <w:rFonts w:ascii="Arial Narrow" w:hAnsi="Arial Narrow"/>
          <w:b w:val="0"/>
          <w:bCs w:val="0"/>
        </w:rPr>
      </w:pPr>
    </w:p>
    <w:p w:rsidR="006C0227" w:rsidRPr="00E50E8F" w:rsidRDefault="006C0227" w:rsidP="006C0227">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w:t>
      </w:r>
      <w:r w:rsidR="005D6E6E">
        <w:rPr>
          <w:rFonts w:ascii="Arial Narrow" w:hAnsi="Arial Narrow"/>
          <w:b w:val="0"/>
          <w:bCs w:val="0"/>
        </w:rPr>
        <w:t xml:space="preserve"> </w:t>
      </w:r>
      <w:r w:rsidRPr="00E50E8F">
        <w:rPr>
          <w:rFonts w:ascii="Arial Narrow" w:hAnsi="Arial Narrow"/>
          <w:b w:val="0"/>
          <w:bCs w:val="0"/>
        </w:rPr>
        <w:t>z aktualnie obowiązującym prawem</w:t>
      </w:r>
      <w:r w:rsidRPr="00E50E8F">
        <w:rPr>
          <w:rStyle w:val="Odwoanieprzypisudolnego"/>
          <w:rFonts w:ascii="Arial Narrow" w:hAnsi="Arial Narrow"/>
          <w:b w:val="0"/>
          <w:bCs w:val="0"/>
        </w:rPr>
        <w:footnoteReference w:id="44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45"/>
      </w:r>
      <w:r w:rsidRPr="00E50E8F">
        <w:rPr>
          <w:rFonts w:ascii="Arial Narrow" w:hAnsi="Arial Narrow"/>
          <w:b w:val="0"/>
          <w:bCs w:val="0"/>
          <w:vertAlign w:val="superscript"/>
        </w:rPr>
        <w:t>)</w:t>
      </w:r>
      <w:r w:rsidRPr="00E50E8F">
        <w:rPr>
          <w:rFonts w:ascii="Arial Narrow" w:hAnsi="Arial Narrow"/>
          <w:b w:val="0"/>
          <w:bCs w:val="0"/>
        </w:rPr>
        <w:t>.</w:t>
      </w:r>
    </w:p>
    <w:p w:rsidR="005D6E6E" w:rsidRDefault="005D6E6E" w:rsidP="006C0227">
      <w:pPr>
        <w:pStyle w:val="Nagwek11"/>
        <w:spacing w:before="0" w:after="0"/>
        <w:rPr>
          <w:rFonts w:ascii="Arial Narrow" w:hAnsi="Arial Narrow"/>
        </w:rPr>
      </w:pPr>
    </w:p>
    <w:p w:rsidR="006C0227" w:rsidRPr="00E50E8F" w:rsidRDefault="006C0227" w:rsidP="006C0227">
      <w:pPr>
        <w:pStyle w:val="Nagwek11"/>
        <w:spacing w:before="0" w:after="0"/>
        <w:rPr>
          <w:rFonts w:ascii="Arial Narrow" w:hAnsi="Arial Narrow"/>
        </w:rPr>
      </w:pPr>
      <w:r w:rsidRPr="00E50E8F">
        <w:rPr>
          <w:rFonts w:ascii="Arial Narrow" w:hAnsi="Arial Narrow"/>
        </w:rPr>
        <w:lastRenderedPageBreak/>
        <w:t>2.2 Wymagania mikrobiologiczne</w:t>
      </w:r>
    </w:p>
    <w:p w:rsidR="006C0227" w:rsidRPr="00E50E8F" w:rsidRDefault="006C0227" w:rsidP="006C0227">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46"/>
      </w:r>
      <w:r w:rsidRPr="00E50E8F">
        <w:rPr>
          <w:rFonts w:ascii="Arial Narrow" w:hAnsi="Arial Narrow" w:cs="Arial"/>
          <w:sz w:val="20"/>
        </w:rPr>
        <w:t>.</w:t>
      </w:r>
    </w:p>
    <w:p w:rsidR="006C0227" w:rsidRPr="00E50E8F" w:rsidRDefault="006C0227" w:rsidP="006C0227">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C0227" w:rsidRPr="00E50E8F" w:rsidRDefault="006C0227" w:rsidP="006C0227">
      <w:pPr>
        <w:pStyle w:val="E-1"/>
        <w:jc w:val="both"/>
        <w:rPr>
          <w:rFonts w:ascii="Arial Narrow" w:hAnsi="Arial Narrow" w:cs="Arial"/>
          <w:b/>
        </w:rPr>
      </w:pPr>
      <w:r w:rsidRPr="00E50E8F">
        <w:rPr>
          <w:rFonts w:ascii="Arial Narrow" w:hAnsi="Arial Narrow" w:cs="Arial"/>
          <w:b/>
          <w:szCs w:val="16"/>
        </w:rPr>
        <w:t xml:space="preserve">3 </w:t>
      </w:r>
      <w:r w:rsidRPr="00E50E8F">
        <w:rPr>
          <w:rFonts w:ascii="Arial Narrow" w:hAnsi="Arial Narrow" w:cs="Arial"/>
          <w:b/>
        </w:rPr>
        <w:t>Masa netto</w:t>
      </w:r>
    </w:p>
    <w:p w:rsidR="006C0227" w:rsidRPr="00E50E8F" w:rsidRDefault="006C0227" w:rsidP="006C0227">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wynosić </w:t>
      </w:r>
      <w:smartTag w:uri="urn:schemas-microsoft-com:office:smarttags" w:element="metricconverter">
        <w:smartTagPr>
          <w:attr w:name="ProductID" w:val="30 g"/>
        </w:smartTagPr>
        <w:r w:rsidRPr="00E50E8F">
          <w:rPr>
            <w:rFonts w:ascii="Arial Narrow" w:hAnsi="Arial Narrow" w:cs="Arial"/>
            <w:sz w:val="20"/>
            <w:szCs w:val="20"/>
          </w:rPr>
          <w:t>30 g</w:t>
        </w:r>
      </w:smartTag>
      <w:r w:rsidRPr="00E50E8F">
        <w:rPr>
          <w:rFonts w:ascii="Arial Narrow" w:hAnsi="Arial Narrow" w:cs="Arial"/>
          <w:sz w:val="20"/>
          <w:szCs w:val="20"/>
        </w:rPr>
        <w:t>.</w:t>
      </w:r>
    </w:p>
    <w:p w:rsidR="006C0227" w:rsidRPr="00E50E8F" w:rsidRDefault="006C0227" w:rsidP="006C0227">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47"/>
      </w:r>
      <w:r w:rsidRPr="00E50E8F">
        <w:rPr>
          <w:rFonts w:ascii="Arial Narrow" w:hAnsi="Arial Narrow" w:cs="Arial"/>
          <w:sz w:val="20"/>
          <w:szCs w:val="20"/>
          <w:vertAlign w:val="superscript"/>
        </w:rPr>
        <w:t>)</w:t>
      </w:r>
      <w:r w:rsidRPr="00E50E8F">
        <w:rPr>
          <w:rFonts w:ascii="Arial Narrow" w:hAnsi="Arial Narrow" w:cs="Arial"/>
          <w:sz w:val="20"/>
          <w:szCs w:val="20"/>
        </w:rPr>
        <w:t>.</w:t>
      </w:r>
    </w:p>
    <w:p w:rsidR="006C0227" w:rsidRPr="00E50E8F" w:rsidRDefault="006C0227" w:rsidP="006C0227">
      <w:pPr>
        <w:pStyle w:val="E-1"/>
        <w:jc w:val="both"/>
        <w:rPr>
          <w:rFonts w:ascii="Arial Narrow" w:hAnsi="Arial Narrow" w:cs="Arial"/>
          <w:b/>
        </w:rPr>
      </w:pPr>
      <w:r w:rsidRPr="00E50E8F">
        <w:rPr>
          <w:rFonts w:ascii="Arial Narrow" w:hAnsi="Arial Narrow" w:cs="Arial"/>
          <w:b/>
          <w:szCs w:val="16"/>
        </w:rPr>
        <w:t xml:space="preserve">4 </w:t>
      </w:r>
      <w:r w:rsidRPr="00E50E8F">
        <w:rPr>
          <w:rFonts w:ascii="Arial Narrow" w:hAnsi="Arial Narrow" w:cs="Arial"/>
          <w:b/>
        </w:rPr>
        <w:t>Trwałość</w:t>
      </w:r>
    </w:p>
    <w:p w:rsidR="006C0227" w:rsidRPr="00E50E8F" w:rsidRDefault="006C0227" w:rsidP="006C0227">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żelatyny spożywczej deklarowany przez producenta powinien wynosić nie mniej niż 12 miesięcy od daty dostawy do magazynu odbiorcy wojskowego.</w:t>
      </w:r>
    </w:p>
    <w:p w:rsidR="006C0227" w:rsidRPr="00E50E8F" w:rsidRDefault="006C0227" w:rsidP="006C0227">
      <w:pPr>
        <w:pStyle w:val="E-1"/>
        <w:jc w:val="both"/>
        <w:rPr>
          <w:rFonts w:ascii="Arial Narrow" w:hAnsi="Arial Narrow" w:cs="Arial"/>
          <w:b/>
        </w:rPr>
      </w:pPr>
      <w:r w:rsidRPr="00E50E8F">
        <w:rPr>
          <w:rFonts w:ascii="Arial Narrow" w:hAnsi="Arial Narrow" w:cs="Arial"/>
          <w:b/>
        </w:rPr>
        <w:t>5 Badania</w:t>
      </w:r>
    </w:p>
    <w:p w:rsidR="006C0227" w:rsidRPr="00E50E8F" w:rsidRDefault="006C0227" w:rsidP="006C0227">
      <w:pPr>
        <w:pStyle w:val="E-1"/>
        <w:jc w:val="both"/>
        <w:rPr>
          <w:rFonts w:ascii="Arial Narrow" w:hAnsi="Arial Narrow" w:cs="Arial"/>
          <w:b/>
        </w:rPr>
      </w:pPr>
      <w:r w:rsidRPr="00E50E8F">
        <w:rPr>
          <w:rFonts w:ascii="Arial Narrow" w:hAnsi="Arial Narrow" w:cs="Arial"/>
          <w:b/>
        </w:rPr>
        <w:t>5.1 Pobieranie próbek</w:t>
      </w:r>
    </w:p>
    <w:p w:rsidR="006C0227" w:rsidRPr="00E50E8F" w:rsidRDefault="006C0227" w:rsidP="006C0227">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PN-A-82245.</w:t>
      </w:r>
    </w:p>
    <w:p w:rsidR="006C0227" w:rsidRPr="00E50E8F" w:rsidRDefault="006C0227" w:rsidP="006C0227">
      <w:pPr>
        <w:pStyle w:val="E-1"/>
        <w:jc w:val="both"/>
        <w:rPr>
          <w:rFonts w:ascii="Arial Narrow" w:hAnsi="Arial Narrow" w:cs="Arial"/>
          <w:b/>
        </w:rPr>
      </w:pPr>
      <w:r w:rsidRPr="00E50E8F">
        <w:rPr>
          <w:rFonts w:ascii="Arial Narrow" w:hAnsi="Arial Narrow" w:cs="Arial"/>
          <w:b/>
        </w:rPr>
        <w:t>5.2 Metody badań</w:t>
      </w:r>
    </w:p>
    <w:p w:rsidR="006C0227" w:rsidRPr="00E50E8F" w:rsidRDefault="006C0227" w:rsidP="006C0227">
      <w:pPr>
        <w:pStyle w:val="E-1"/>
        <w:jc w:val="both"/>
        <w:rPr>
          <w:rFonts w:ascii="Arial Narrow" w:hAnsi="Arial Narrow" w:cs="Arial"/>
          <w:b/>
        </w:rPr>
      </w:pPr>
      <w:r w:rsidRPr="00E50E8F">
        <w:rPr>
          <w:rFonts w:ascii="Arial Narrow" w:hAnsi="Arial Narrow" w:cs="Arial"/>
          <w:b/>
        </w:rPr>
        <w:t>5.2.1 Sprawdzenie znakowania i stanu opakowania</w:t>
      </w:r>
    </w:p>
    <w:p w:rsidR="006C0227" w:rsidRPr="00E50E8F" w:rsidRDefault="006C0227" w:rsidP="006C0227">
      <w:pPr>
        <w:pStyle w:val="E-1"/>
        <w:jc w:val="both"/>
        <w:rPr>
          <w:rFonts w:ascii="Arial Narrow" w:hAnsi="Arial Narrow" w:cs="Arial"/>
        </w:rPr>
      </w:pPr>
      <w:r w:rsidRPr="00E50E8F">
        <w:rPr>
          <w:rFonts w:ascii="Arial Narrow" w:hAnsi="Arial Narrow" w:cs="Arial"/>
        </w:rPr>
        <w:t>Wykonać metodą wizualną na zgodność z pkt. 6.1 i 6.2.</w:t>
      </w:r>
    </w:p>
    <w:p w:rsidR="006C0227" w:rsidRPr="00E50E8F" w:rsidRDefault="006C0227" w:rsidP="006C0227">
      <w:pPr>
        <w:pStyle w:val="E-1"/>
        <w:jc w:val="both"/>
        <w:rPr>
          <w:rFonts w:ascii="Arial Narrow" w:hAnsi="Arial Narrow" w:cs="Arial"/>
          <w:b/>
        </w:rPr>
      </w:pPr>
      <w:r w:rsidRPr="00E50E8F">
        <w:rPr>
          <w:rFonts w:ascii="Arial Narrow" w:hAnsi="Arial Narrow" w:cs="Arial"/>
          <w:b/>
        </w:rPr>
        <w:t xml:space="preserve">5.2.2 Oznaczanie cech organoleptycznych i fizykochemicznych </w:t>
      </w:r>
    </w:p>
    <w:p w:rsidR="006C0227" w:rsidRPr="00E50E8F" w:rsidRDefault="006C0227" w:rsidP="006C0227">
      <w:pPr>
        <w:pStyle w:val="E-1"/>
        <w:jc w:val="both"/>
        <w:rPr>
          <w:rFonts w:ascii="Arial Narrow" w:hAnsi="Arial Narrow" w:cs="Arial"/>
        </w:rPr>
      </w:pPr>
      <w:r w:rsidRPr="00E50E8F">
        <w:rPr>
          <w:rFonts w:ascii="Arial Narrow" w:hAnsi="Arial Narrow" w:cs="Arial"/>
        </w:rPr>
        <w:t>Według normy podanej w Tablicy 1.</w:t>
      </w:r>
    </w:p>
    <w:p w:rsidR="006C0227" w:rsidRPr="00E50E8F" w:rsidRDefault="006C0227" w:rsidP="006C0227">
      <w:pPr>
        <w:pStyle w:val="E-1"/>
        <w:rPr>
          <w:rFonts w:ascii="Arial Narrow" w:hAnsi="Arial Narrow" w:cs="Arial"/>
        </w:rPr>
      </w:pPr>
      <w:r w:rsidRPr="00E50E8F">
        <w:rPr>
          <w:rFonts w:ascii="Arial Narrow" w:hAnsi="Arial Narrow" w:cs="Arial"/>
          <w:b/>
        </w:rPr>
        <w:t xml:space="preserve">6 Pakowanie, znakowanie, przechowywanie </w:t>
      </w:r>
    </w:p>
    <w:p w:rsidR="006C0227" w:rsidRPr="00E50E8F" w:rsidRDefault="006C0227" w:rsidP="006C0227">
      <w:pPr>
        <w:pStyle w:val="E-1"/>
        <w:rPr>
          <w:rFonts w:ascii="Arial Narrow" w:hAnsi="Arial Narrow" w:cs="Arial"/>
          <w:b/>
        </w:rPr>
      </w:pPr>
      <w:r w:rsidRPr="00E50E8F">
        <w:rPr>
          <w:rFonts w:ascii="Arial Narrow" w:hAnsi="Arial Narrow" w:cs="Arial"/>
          <w:b/>
        </w:rPr>
        <w:t>6.1 Pakowanie</w:t>
      </w:r>
    </w:p>
    <w:p w:rsidR="006C0227" w:rsidRPr="00E50E8F" w:rsidRDefault="006C0227" w:rsidP="006C0227">
      <w:pPr>
        <w:pStyle w:val="E-1"/>
        <w:rPr>
          <w:rFonts w:ascii="Arial Narrow" w:hAnsi="Arial Narrow" w:cs="Arial"/>
          <w:b/>
        </w:rPr>
      </w:pPr>
      <w:r w:rsidRPr="00E50E8F">
        <w:rPr>
          <w:rFonts w:ascii="Arial Narrow" w:hAnsi="Arial Narrow" w:cs="Arial"/>
          <w:b/>
        </w:rPr>
        <w:t>6.1.1 Opakowania jednostkowe</w:t>
      </w:r>
    </w:p>
    <w:p w:rsidR="006C0227" w:rsidRPr="00E50E8F" w:rsidRDefault="006C0227" w:rsidP="006C0227">
      <w:pPr>
        <w:pStyle w:val="E-1"/>
        <w:jc w:val="both"/>
        <w:rPr>
          <w:rFonts w:ascii="Arial Narrow" w:hAnsi="Arial Narrow" w:cs="Arial"/>
        </w:rPr>
      </w:pPr>
      <w:r w:rsidRPr="00E50E8F">
        <w:rPr>
          <w:rFonts w:ascii="Arial Narrow" w:hAnsi="Arial Narrow" w:cs="Arial"/>
        </w:rPr>
        <w:t>Opakowania jednostkowe – torebki termozgrzewalne, wykonane z materiałów opakowaniowych przeznaczonych do kontaktu z żywnością.</w:t>
      </w:r>
    </w:p>
    <w:p w:rsidR="006C0227" w:rsidRPr="00E50E8F" w:rsidRDefault="006C0227" w:rsidP="006C0227">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szczelne, bez obcych zapachów i uszkodzeń mechanicznych.</w:t>
      </w:r>
    </w:p>
    <w:p w:rsidR="006C0227" w:rsidRPr="00E50E8F" w:rsidRDefault="006C0227" w:rsidP="006C0227">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C0227" w:rsidRPr="00E50E8F" w:rsidRDefault="006C0227" w:rsidP="006C0227">
      <w:pPr>
        <w:pStyle w:val="E-1"/>
        <w:rPr>
          <w:rFonts w:ascii="Arial Narrow" w:hAnsi="Arial Narrow" w:cs="Arial"/>
          <w:b/>
        </w:rPr>
      </w:pPr>
      <w:r w:rsidRPr="00E50E8F">
        <w:rPr>
          <w:rFonts w:ascii="Arial Narrow" w:hAnsi="Arial Narrow" w:cs="Arial"/>
          <w:b/>
        </w:rPr>
        <w:t>6.1.2 Opakowania transportowe</w:t>
      </w:r>
    </w:p>
    <w:p w:rsidR="006C0227" w:rsidRPr="00E50E8F" w:rsidRDefault="006C0227" w:rsidP="006C0227">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10kg do 15kg lub worki papierowe trzywarstwowe 25kg, wykonane z materiałów opakowaniowych przeznaczonych do kontaktu z żywnością.</w:t>
      </w:r>
    </w:p>
    <w:p w:rsidR="006C0227" w:rsidRPr="00E50E8F" w:rsidRDefault="006C0227" w:rsidP="006C0227">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6C0227" w:rsidRPr="00E50E8F" w:rsidRDefault="006C0227" w:rsidP="006C0227">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C0227" w:rsidRPr="00E50E8F" w:rsidRDefault="006C0227" w:rsidP="006C0227">
      <w:pPr>
        <w:pStyle w:val="E-1"/>
        <w:rPr>
          <w:rFonts w:ascii="Arial Narrow" w:hAnsi="Arial Narrow" w:cs="Arial"/>
        </w:rPr>
      </w:pPr>
      <w:r w:rsidRPr="00E50E8F">
        <w:rPr>
          <w:rFonts w:ascii="Arial Narrow" w:hAnsi="Arial Narrow" w:cs="Arial"/>
          <w:b/>
        </w:rPr>
        <w:t>6.2 Znakowanie</w:t>
      </w:r>
    </w:p>
    <w:p w:rsidR="006C0227" w:rsidRPr="00E50E8F" w:rsidRDefault="006C0227" w:rsidP="006C0227">
      <w:pPr>
        <w:pStyle w:val="E-1"/>
        <w:rPr>
          <w:rFonts w:ascii="Arial Narrow" w:hAnsi="Arial Narrow" w:cs="Arial"/>
        </w:rPr>
      </w:pPr>
      <w:r w:rsidRPr="00E50E8F">
        <w:rPr>
          <w:rFonts w:ascii="Arial Narrow" w:hAnsi="Arial Narrow" w:cs="Arial"/>
        </w:rPr>
        <w:t>Zgodnie z aktualnie obowiązującym prawem.</w:t>
      </w:r>
    </w:p>
    <w:p w:rsidR="006C0227" w:rsidRPr="00E50E8F" w:rsidRDefault="006C0227" w:rsidP="006C0227">
      <w:pPr>
        <w:pStyle w:val="E-1"/>
        <w:rPr>
          <w:rFonts w:ascii="Arial Narrow" w:hAnsi="Arial Narrow" w:cs="Arial"/>
          <w:b/>
        </w:rPr>
      </w:pPr>
      <w:r w:rsidRPr="00E50E8F">
        <w:rPr>
          <w:rFonts w:ascii="Arial Narrow" w:hAnsi="Arial Narrow" w:cs="Arial"/>
          <w:b/>
        </w:rPr>
        <w:t>6.3 Przechowywanie</w:t>
      </w:r>
    </w:p>
    <w:p w:rsidR="006C0227" w:rsidRPr="00E50E8F" w:rsidRDefault="006C0227" w:rsidP="006C0227">
      <w:pPr>
        <w:pStyle w:val="E-1"/>
        <w:rPr>
          <w:rFonts w:ascii="Arial Narrow" w:hAnsi="Arial Narrow" w:cs="Arial"/>
        </w:rPr>
      </w:pPr>
      <w:r w:rsidRPr="00E50E8F">
        <w:rPr>
          <w:rFonts w:ascii="Arial Narrow" w:hAnsi="Arial Narrow" w:cs="Arial"/>
        </w:rPr>
        <w:t>Przechowywać zgodnie z zaleceniami producenta.</w:t>
      </w:r>
    </w:p>
    <w:p w:rsidR="006C0227" w:rsidRPr="00E50E8F" w:rsidRDefault="006C0227" w:rsidP="006C0227">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6C0227" w:rsidRPr="00E50E8F" w:rsidRDefault="006C0227" w:rsidP="006C0227">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6C0227" w:rsidRPr="00E50E8F" w:rsidRDefault="006C0227" w:rsidP="006C0227">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C0227" w:rsidRPr="00E50E8F" w:rsidRDefault="006C0227">
      <w:pPr>
        <w:rPr>
          <w:rFonts w:ascii="Arial Narrow" w:hAnsi="Arial Narrow" w:cs="Arial"/>
        </w:rPr>
      </w:pPr>
      <w:r w:rsidRPr="00E50E8F">
        <w:rPr>
          <w:rFonts w:ascii="Arial Narrow" w:hAnsi="Arial Narrow" w:cs="Arial"/>
        </w:rPr>
        <w:br w:type="page"/>
      </w:r>
    </w:p>
    <w:p w:rsidR="006C0227" w:rsidRPr="00E50E8F" w:rsidRDefault="001211F4" w:rsidP="006C0227">
      <w:pPr>
        <w:spacing w:after="24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121</w:t>
      </w:r>
    </w:p>
    <w:p w:rsidR="006C0227" w:rsidRPr="00E50E8F" w:rsidRDefault="006C0227" w:rsidP="006C0227">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C0227" w:rsidRPr="00E50E8F" w:rsidRDefault="006C0227" w:rsidP="006C0227">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C0227" w:rsidRPr="00E50E8F" w:rsidRDefault="006C0227" w:rsidP="006C0227">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6C0227" w:rsidRPr="00D11D22" w:rsidRDefault="006C0227" w:rsidP="006C0227">
      <w:pPr>
        <w:spacing w:after="0" w:line="240" w:lineRule="auto"/>
        <w:ind w:left="2124" w:firstLine="708"/>
        <w:jc w:val="center"/>
        <w:rPr>
          <w:rFonts w:ascii="Arial Narrow" w:hAnsi="Arial Narrow" w:cs="Arial"/>
          <w:b/>
          <w:caps/>
          <w:sz w:val="16"/>
        </w:rPr>
      </w:pPr>
    </w:p>
    <w:p w:rsidR="006C0227" w:rsidRPr="00E50E8F" w:rsidRDefault="006C0227" w:rsidP="006C0227">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ŻURAWINA suszonA</w:t>
      </w:r>
    </w:p>
    <w:p w:rsidR="006C0227" w:rsidRPr="00E50E8F" w:rsidRDefault="006C0227" w:rsidP="006C0227">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6C0227" w:rsidRPr="00E50E8F" w:rsidTr="000A4C32">
        <w:tc>
          <w:tcPr>
            <w:tcW w:w="4606" w:type="dxa"/>
            <w:vAlign w:val="center"/>
          </w:tcPr>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
              </w:rPr>
              <w:t>opis wg słownika CPV</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kod CPV</w:t>
            </w:r>
          </w:p>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rPr>
              <w:t>15332000-4</w:t>
            </w:r>
          </w:p>
        </w:tc>
        <w:tc>
          <w:tcPr>
            <w:tcW w:w="4322" w:type="dxa"/>
            <w:vAlign w:val="center"/>
          </w:tcPr>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
              </w:rPr>
              <w:t>indeks materiałowy</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JIM</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8915PL1151782</w:t>
            </w:r>
          </w:p>
        </w:tc>
      </w:tr>
    </w:tbl>
    <w:p w:rsidR="006C0227" w:rsidRPr="00D11D22" w:rsidRDefault="006C0227" w:rsidP="006C0227">
      <w:pPr>
        <w:spacing w:after="0" w:line="240" w:lineRule="auto"/>
        <w:rPr>
          <w:rFonts w:ascii="Arial Narrow" w:hAnsi="Arial Narrow" w:cs="Arial"/>
          <w:b/>
          <w:sz w:val="14"/>
        </w:rPr>
      </w:pPr>
    </w:p>
    <w:p w:rsidR="006C0227" w:rsidRPr="00E50E8F" w:rsidRDefault="006C0227" w:rsidP="006C0227">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C0227" w:rsidRPr="00E50E8F" w:rsidRDefault="006C0227" w:rsidP="006C0227">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C0227" w:rsidRPr="00E50E8F" w:rsidRDefault="006C0227" w:rsidP="006C0227">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C0227" w:rsidRPr="00E50E8F" w:rsidRDefault="006C0227" w:rsidP="006C0227">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6C0227" w:rsidRPr="00E50E8F" w:rsidRDefault="006C0227" w:rsidP="006C0227">
      <w:pPr>
        <w:pStyle w:val="E-1"/>
        <w:ind w:left="1416" w:firstLine="708"/>
        <w:rPr>
          <w:rFonts w:ascii="Arial Narrow" w:hAnsi="Arial Narrow" w:cs="Arial"/>
          <w:sz w:val="22"/>
          <w:szCs w:val="22"/>
        </w:rPr>
      </w:pPr>
    </w:p>
    <w:p w:rsidR="006C0227" w:rsidRPr="00E50E8F" w:rsidRDefault="006C0227" w:rsidP="006C0227">
      <w:pPr>
        <w:pStyle w:val="E-1"/>
        <w:rPr>
          <w:rFonts w:ascii="Arial Narrow" w:hAnsi="Arial Narrow" w:cs="Arial"/>
          <w:b/>
        </w:rPr>
      </w:pPr>
      <w:r w:rsidRPr="00E50E8F">
        <w:rPr>
          <w:rFonts w:ascii="Arial Narrow" w:hAnsi="Arial Narrow" w:cs="Arial"/>
          <w:b/>
        </w:rPr>
        <w:t>1 Wstęp</w:t>
      </w:r>
    </w:p>
    <w:p w:rsidR="006C0227" w:rsidRPr="00E50E8F" w:rsidRDefault="006C0227"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6C0227" w:rsidRPr="005D6E6E"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żurawiny suszonej.</w:t>
      </w:r>
    </w:p>
    <w:p w:rsidR="006C0227" w:rsidRPr="005D6E6E"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żurawiny suszonej przeznaczonej dla odbiorcy wojskowego.</w:t>
      </w:r>
    </w:p>
    <w:p w:rsidR="006C0227" w:rsidRPr="00E50E8F" w:rsidRDefault="006C0227"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6C0227" w:rsidRPr="005D6E6E"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D6E6E">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PN-A-75101-03 Przetwory owocowe i warzywne – Przygotowanie próbek i metody badań fizykochemicznych- Oznaczanie zawartości suchej masy metodą wagową</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PN-A-75101-16 Przetwory owocowe i warzywne – Przygotowanie próbek i metody badań fizykochemicznych – Oznaczanie zawartości owoców lub warzyw z wadami</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Dz.U. L 364 z 20.12.2006, s 5 z późn. zm.)</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6C0227" w:rsidRPr="00E50E8F" w:rsidRDefault="006C0227" w:rsidP="006C0227">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6C0227" w:rsidRPr="00E50E8F" w:rsidRDefault="006C0227" w:rsidP="006C0227">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6C0227" w:rsidRPr="00E50E8F" w:rsidRDefault="006C0227" w:rsidP="006C0227">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C0227" w:rsidRPr="00E50E8F" w:rsidRDefault="006C0227" w:rsidP="006C0227">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Żurawina suszona</w:t>
      </w:r>
    </w:p>
    <w:p w:rsidR="006C0227" w:rsidRPr="00E50E8F" w:rsidRDefault="006C0227" w:rsidP="006C0227">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Produkt otrzymany ze świeżych, zdrowych, odpowiednio dojrzałych owoców żurawiny poddanych odpowiednim zabiegom technologicznym i wysuszonych w stopniu zapewniającym ich trwałość. </w:t>
      </w:r>
    </w:p>
    <w:p w:rsidR="006C0227" w:rsidRPr="00E50E8F" w:rsidRDefault="006C0227" w:rsidP="006C0227">
      <w:pPr>
        <w:pStyle w:val="Edward"/>
        <w:jc w:val="both"/>
        <w:rPr>
          <w:rFonts w:ascii="Arial Narrow" w:hAnsi="Arial Narrow" w:cs="Arial"/>
          <w:b/>
          <w:bCs/>
        </w:rPr>
      </w:pPr>
      <w:r w:rsidRPr="00E50E8F">
        <w:rPr>
          <w:rFonts w:ascii="Arial Narrow" w:hAnsi="Arial Narrow" w:cs="Arial"/>
          <w:b/>
          <w:bCs/>
        </w:rPr>
        <w:t>2 Wymagania</w:t>
      </w:r>
    </w:p>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2.1 Wymagania organoleptyczne</w:t>
      </w:r>
    </w:p>
    <w:p w:rsidR="006C0227" w:rsidRPr="00E50E8F" w:rsidRDefault="006C0227" w:rsidP="006C0227">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6C0227" w:rsidRPr="00E50E8F" w:rsidRDefault="006C0227" w:rsidP="006C0227">
      <w:pPr>
        <w:widowControl w:val="0"/>
        <w:tabs>
          <w:tab w:val="left" w:pos="10891"/>
        </w:tabs>
        <w:autoSpaceDE w:val="0"/>
        <w:autoSpaceDN w:val="0"/>
        <w:adjustRightInd w:val="0"/>
        <w:spacing w:after="0" w:line="240" w:lineRule="auto"/>
        <w:jc w:val="both"/>
        <w:rPr>
          <w:rFonts w:ascii="Arial Narrow" w:hAnsi="Arial Narrow" w:cs="Arial"/>
          <w:sz w:val="20"/>
        </w:rPr>
      </w:pPr>
    </w:p>
    <w:p w:rsidR="006C0227" w:rsidRPr="00E50E8F" w:rsidRDefault="006C0227" w:rsidP="006C0227">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
        <w:gridCol w:w="1471"/>
        <w:gridCol w:w="8275"/>
      </w:tblGrid>
      <w:tr w:rsidR="006C0227" w:rsidRPr="00E50E8F" w:rsidTr="00D11D22">
        <w:trPr>
          <w:trHeight w:val="262"/>
          <w:jc w:val="center"/>
        </w:trPr>
        <w:tc>
          <w:tcPr>
            <w:tcW w:w="486" w:type="dxa"/>
            <w:vAlign w:val="center"/>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71" w:type="dxa"/>
            <w:vAlign w:val="center"/>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75" w:type="dxa"/>
            <w:vAlign w:val="center"/>
          </w:tcPr>
          <w:p w:rsidR="006C0227" w:rsidRPr="00E50E8F" w:rsidRDefault="006C0227" w:rsidP="006C0227">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6C0227" w:rsidRPr="00E50E8F" w:rsidTr="006C0227">
        <w:trPr>
          <w:cantSplit/>
          <w:trHeight w:val="184"/>
          <w:jc w:val="center"/>
        </w:trPr>
        <w:tc>
          <w:tcPr>
            <w:tcW w:w="486" w:type="dxa"/>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71"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8275" w:type="dxa"/>
            <w:tcBorders>
              <w:bottom w:val="single" w:sz="6" w:space="0" w:color="auto"/>
            </w:tcBorders>
          </w:tcPr>
          <w:p w:rsidR="006C0227" w:rsidRPr="00E50E8F" w:rsidRDefault="006C0227" w:rsidP="006C0227">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owoce, czyste, zdrowe( nie uszkodzone przez owady i inne szkodniki), bez oznak pleśni i gnicia</w:t>
            </w:r>
          </w:p>
        </w:tc>
      </w:tr>
      <w:tr w:rsidR="006C0227" w:rsidRPr="00E50E8F" w:rsidTr="006C0227">
        <w:trPr>
          <w:cantSplit/>
          <w:trHeight w:val="148"/>
          <w:jc w:val="center"/>
        </w:trPr>
        <w:tc>
          <w:tcPr>
            <w:tcW w:w="486" w:type="dxa"/>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71"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8275" w:type="dxa"/>
            <w:tcBorders>
              <w:bottom w:val="single" w:sz="6" w:space="0" w:color="auto"/>
            </w:tcBorders>
          </w:tcPr>
          <w:p w:rsidR="006C0227" w:rsidRPr="00E50E8F" w:rsidRDefault="006C0227" w:rsidP="006C0227">
            <w:pPr>
              <w:spacing w:after="0" w:line="240" w:lineRule="auto"/>
              <w:jc w:val="both"/>
              <w:rPr>
                <w:rFonts w:ascii="Arial Narrow" w:hAnsi="Arial Narrow" w:cs="Arial"/>
                <w:sz w:val="18"/>
                <w:szCs w:val="18"/>
              </w:rPr>
            </w:pPr>
            <w:r w:rsidRPr="00E50E8F">
              <w:rPr>
                <w:rFonts w:ascii="Arial Narrow" w:hAnsi="Arial Narrow" w:cs="Arial"/>
                <w:sz w:val="18"/>
                <w:szCs w:val="18"/>
              </w:rPr>
              <w:t>Ciemnoróżowa, czerwono-bordowa, zmieniona procesem technologicznym</w:t>
            </w:r>
          </w:p>
        </w:tc>
      </w:tr>
      <w:tr w:rsidR="006C0227" w:rsidRPr="00E50E8F" w:rsidTr="006C0227">
        <w:trPr>
          <w:cantSplit/>
          <w:trHeight w:val="194"/>
          <w:jc w:val="center"/>
        </w:trPr>
        <w:tc>
          <w:tcPr>
            <w:tcW w:w="486" w:type="dxa"/>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71"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8275" w:type="dxa"/>
          </w:tcPr>
          <w:p w:rsidR="006C0227" w:rsidRPr="00E50E8F" w:rsidRDefault="006C0227" w:rsidP="006C0227">
            <w:pPr>
              <w:spacing w:after="0" w:line="240" w:lineRule="auto"/>
              <w:jc w:val="both"/>
              <w:rPr>
                <w:rFonts w:ascii="Arial Narrow" w:hAnsi="Arial Narrow" w:cs="Arial"/>
                <w:sz w:val="18"/>
                <w:szCs w:val="18"/>
              </w:rPr>
            </w:pPr>
            <w:r w:rsidRPr="00E50E8F">
              <w:rPr>
                <w:rFonts w:ascii="Arial Narrow" w:hAnsi="Arial Narrow" w:cs="Arial"/>
                <w:sz w:val="18"/>
                <w:szCs w:val="18"/>
              </w:rPr>
              <w:t xml:space="preserve">Owoce elastyczne, niełamliwe, nie zlepiające się przy nacisku,  </w:t>
            </w:r>
          </w:p>
        </w:tc>
      </w:tr>
      <w:tr w:rsidR="006C0227" w:rsidRPr="00E50E8F" w:rsidTr="006C0227">
        <w:trPr>
          <w:cantSplit/>
          <w:trHeight w:val="117"/>
          <w:jc w:val="center"/>
        </w:trPr>
        <w:tc>
          <w:tcPr>
            <w:tcW w:w="486" w:type="dxa"/>
          </w:tcPr>
          <w:p w:rsidR="006C0227" w:rsidRPr="00E50E8F" w:rsidRDefault="006C0227" w:rsidP="006C0227">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71" w:type="dxa"/>
          </w:tcPr>
          <w:p w:rsidR="006C0227" w:rsidRPr="00E50E8F" w:rsidRDefault="006C0227" w:rsidP="006C0227">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i zapach </w:t>
            </w:r>
          </w:p>
        </w:tc>
        <w:tc>
          <w:tcPr>
            <w:tcW w:w="8275" w:type="dxa"/>
          </w:tcPr>
          <w:p w:rsidR="006C0227" w:rsidRPr="00E50E8F" w:rsidRDefault="006C0227" w:rsidP="006C0227">
            <w:pPr>
              <w:spacing w:after="0" w:line="240" w:lineRule="auto"/>
              <w:jc w:val="both"/>
              <w:rPr>
                <w:rFonts w:ascii="Arial Narrow" w:hAnsi="Arial Narrow" w:cs="Arial"/>
                <w:sz w:val="18"/>
                <w:szCs w:val="18"/>
              </w:rPr>
            </w:pPr>
            <w:r w:rsidRPr="00E50E8F">
              <w:rPr>
                <w:rFonts w:ascii="Arial Narrow" w:hAnsi="Arial Narrow" w:cs="Arial"/>
                <w:sz w:val="18"/>
                <w:szCs w:val="18"/>
              </w:rPr>
              <w:t>Słodko-kwaśny, lekko cierpki,  bez posmaków i zapachów obcych</w:t>
            </w:r>
          </w:p>
        </w:tc>
      </w:tr>
    </w:tbl>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6C0227" w:rsidRPr="00E50E8F" w:rsidRDefault="006C0227" w:rsidP="006C0227">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6C0227" w:rsidRPr="00E50E8F" w:rsidRDefault="006C0227" w:rsidP="006C0227">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4603"/>
        <w:gridCol w:w="2778"/>
        <w:gridCol w:w="2121"/>
      </w:tblGrid>
      <w:tr w:rsidR="006C0227" w:rsidRPr="00E50E8F" w:rsidTr="006C0227">
        <w:trPr>
          <w:trHeight w:val="225"/>
        </w:trPr>
        <w:tc>
          <w:tcPr>
            <w:tcW w:w="429" w:type="dxa"/>
            <w:vAlign w:val="center"/>
          </w:tcPr>
          <w:p w:rsidR="006C0227" w:rsidRPr="00E50E8F" w:rsidRDefault="006C0227" w:rsidP="006C0227">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4603" w:type="dxa"/>
            <w:vAlign w:val="center"/>
          </w:tcPr>
          <w:p w:rsidR="006C0227" w:rsidRPr="00E50E8F" w:rsidRDefault="006C0227" w:rsidP="006C0227">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2778" w:type="dxa"/>
            <w:vAlign w:val="center"/>
          </w:tcPr>
          <w:p w:rsidR="006C0227" w:rsidRPr="00E50E8F" w:rsidRDefault="006C0227" w:rsidP="006C0227">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6C0227" w:rsidRPr="00E50E8F" w:rsidRDefault="006C0227" w:rsidP="006C0227">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6C0227" w:rsidRPr="00E50E8F" w:rsidTr="006C0227">
        <w:trPr>
          <w:trHeight w:val="225"/>
        </w:trPr>
        <w:tc>
          <w:tcPr>
            <w:tcW w:w="429"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1</w:t>
            </w:r>
          </w:p>
        </w:tc>
        <w:tc>
          <w:tcPr>
            <w:tcW w:w="4603" w:type="dxa"/>
            <w:vAlign w:val="center"/>
          </w:tcPr>
          <w:p w:rsidR="006C0227" w:rsidRPr="00E50E8F" w:rsidRDefault="006C0227" w:rsidP="006C0227">
            <w:pPr>
              <w:spacing w:after="0" w:line="240" w:lineRule="auto"/>
              <w:rPr>
                <w:rFonts w:ascii="Arial Narrow" w:hAnsi="Arial Narrow" w:cs="Arial"/>
                <w:sz w:val="18"/>
              </w:rPr>
            </w:pPr>
            <w:r w:rsidRPr="00E50E8F">
              <w:rPr>
                <w:rFonts w:ascii="Arial Narrow" w:hAnsi="Arial Narrow" w:cs="Arial"/>
                <w:sz w:val="18"/>
              </w:rPr>
              <w:t>Sucha masa,%(m\m), nie mniej niż</w:t>
            </w:r>
          </w:p>
        </w:tc>
        <w:tc>
          <w:tcPr>
            <w:tcW w:w="2778"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88,0</w:t>
            </w:r>
          </w:p>
        </w:tc>
        <w:tc>
          <w:tcPr>
            <w:tcW w:w="2121" w:type="dxa"/>
            <w:tcBorders>
              <w:right w:val="single" w:sz="4" w:space="0" w:color="auto"/>
            </w:tcBorders>
            <w:shd w:val="clear" w:color="auto" w:fill="auto"/>
            <w:vAlign w:val="center"/>
          </w:tcPr>
          <w:p w:rsidR="006C0227" w:rsidRPr="00E50E8F" w:rsidRDefault="006C0227" w:rsidP="006C0227">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PN-A-75101-03</w:t>
            </w:r>
          </w:p>
        </w:tc>
      </w:tr>
      <w:tr w:rsidR="006C0227" w:rsidRPr="00E50E8F" w:rsidTr="006C0227">
        <w:trPr>
          <w:trHeight w:val="225"/>
        </w:trPr>
        <w:tc>
          <w:tcPr>
            <w:tcW w:w="429"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2</w:t>
            </w:r>
          </w:p>
        </w:tc>
        <w:tc>
          <w:tcPr>
            <w:tcW w:w="4603" w:type="dxa"/>
            <w:vAlign w:val="center"/>
          </w:tcPr>
          <w:p w:rsidR="006C0227" w:rsidRPr="00E50E8F" w:rsidRDefault="006C0227" w:rsidP="006C0227">
            <w:pPr>
              <w:spacing w:after="0" w:line="240" w:lineRule="auto"/>
              <w:rPr>
                <w:rFonts w:ascii="Arial Narrow" w:hAnsi="Arial Narrow" w:cs="Arial"/>
                <w:sz w:val="18"/>
              </w:rPr>
            </w:pPr>
            <w:r w:rsidRPr="00E50E8F">
              <w:rPr>
                <w:rFonts w:ascii="Arial Narrow" w:hAnsi="Arial Narrow" w:cs="Arial"/>
                <w:sz w:val="18"/>
              </w:rPr>
              <w:t>Zawartość owoców przypalonych, %(m/m), nie więcej niż</w:t>
            </w:r>
          </w:p>
        </w:tc>
        <w:tc>
          <w:tcPr>
            <w:tcW w:w="2778"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6,0</w:t>
            </w:r>
          </w:p>
        </w:tc>
        <w:tc>
          <w:tcPr>
            <w:tcW w:w="2121" w:type="dxa"/>
            <w:tcBorders>
              <w:top w:val="single" w:sz="4" w:space="0" w:color="auto"/>
              <w:right w:val="single" w:sz="4" w:space="0" w:color="auto"/>
            </w:tcBorders>
            <w:shd w:val="clear" w:color="auto" w:fill="auto"/>
            <w:vAlign w:val="center"/>
          </w:tcPr>
          <w:p w:rsidR="006C0227" w:rsidRPr="00E50E8F" w:rsidRDefault="006C0227" w:rsidP="006C0227">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r w:rsidR="006C0227" w:rsidRPr="00E50E8F" w:rsidTr="006C0227">
        <w:trPr>
          <w:trHeight w:val="225"/>
        </w:trPr>
        <w:tc>
          <w:tcPr>
            <w:tcW w:w="429"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4603" w:type="dxa"/>
            <w:vAlign w:val="center"/>
          </w:tcPr>
          <w:p w:rsidR="006C0227" w:rsidRPr="00E50E8F" w:rsidRDefault="006C0227" w:rsidP="006C0227">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2778"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0,15</w:t>
            </w:r>
          </w:p>
        </w:tc>
        <w:tc>
          <w:tcPr>
            <w:tcW w:w="2121" w:type="dxa"/>
            <w:tcBorders>
              <w:right w:val="single" w:sz="4" w:space="0" w:color="auto"/>
            </w:tcBorders>
            <w:shd w:val="clear" w:color="auto" w:fill="auto"/>
            <w:vAlign w:val="center"/>
          </w:tcPr>
          <w:p w:rsidR="006C0227" w:rsidRPr="00E50E8F" w:rsidRDefault="006C0227" w:rsidP="006C0227">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6C0227" w:rsidRPr="00E50E8F" w:rsidTr="006C0227">
        <w:trPr>
          <w:trHeight w:val="225"/>
        </w:trPr>
        <w:tc>
          <w:tcPr>
            <w:tcW w:w="429" w:type="dxa"/>
            <w:vAlign w:val="center"/>
          </w:tcPr>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4</w:t>
            </w:r>
          </w:p>
        </w:tc>
        <w:tc>
          <w:tcPr>
            <w:tcW w:w="4603" w:type="dxa"/>
            <w:vAlign w:val="center"/>
          </w:tcPr>
          <w:p w:rsidR="006C0227" w:rsidRPr="00E50E8F" w:rsidRDefault="006C0227" w:rsidP="006C0227">
            <w:pPr>
              <w:spacing w:after="0" w:line="240" w:lineRule="auto"/>
              <w:rPr>
                <w:rFonts w:ascii="Arial Narrow" w:hAnsi="Arial Narrow" w:cs="Arial"/>
                <w:sz w:val="18"/>
              </w:rPr>
            </w:pPr>
            <w:r w:rsidRPr="00E50E8F">
              <w:rPr>
                <w:rFonts w:ascii="Arial Narrow" w:hAnsi="Arial Narrow" w:cs="Arial"/>
                <w:sz w:val="18"/>
              </w:rPr>
              <w:t xml:space="preserve">Zawartość zanieczyszczeń organicznych, </w:t>
            </w:r>
          </w:p>
          <w:p w:rsidR="006C0227" w:rsidRPr="00E50E8F" w:rsidRDefault="006C0227" w:rsidP="006C0227">
            <w:pPr>
              <w:spacing w:after="0" w:line="240" w:lineRule="auto"/>
              <w:rPr>
                <w:rFonts w:ascii="Arial Narrow" w:hAnsi="Arial Narrow" w:cs="Arial"/>
                <w:sz w:val="18"/>
              </w:rPr>
            </w:pPr>
            <w:r w:rsidRPr="00E50E8F">
              <w:rPr>
                <w:rFonts w:ascii="Arial Narrow" w:hAnsi="Arial Narrow" w:cs="Arial"/>
                <w:sz w:val="18"/>
              </w:rPr>
              <w:t>- pochodzenia zwierzęcego</w:t>
            </w:r>
          </w:p>
          <w:p w:rsidR="006C0227" w:rsidRPr="00E50E8F" w:rsidRDefault="006C0227" w:rsidP="006C0227">
            <w:pPr>
              <w:spacing w:after="0" w:line="240" w:lineRule="auto"/>
              <w:rPr>
                <w:rFonts w:ascii="Arial Narrow" w:hAnsi="Arial Narrow" w:cs="Arial"/>
                <w:sz w:val="18"/>
              </w:rPr>
            </w:pPr>
            <w:r w:rsidRPr="00E50E8F">
              <w:rPr>
                <w:rFonts w:ascii="Arial Narrow" w:hAnsi="Arial Narrow" w:cs="Arial"/>
                <w:sz w:val="18"/>
              </w:rPr>
              <w:t>- pochodzenia roślinnego%(m/m), nie więcej niż</w:t>
            </w:r>
          </w:p>
        </w:tc>
        <w:tc>
          <w:tcPr>
            <w:tcW w:w="2778" w:type="dxa"/>
            <w:vAlign w:val="center"/>
          </w:tcPr>
          <w:p w:rsidR="006C0227" w:rsidRPr="00E50E8F" w:rsidRDefault="006C0227" w:rsidP="006C0227">
            <w:pPr>
              <w:spacing w:after="0" w:line="240" w:lineRule="auto"/>
              <w:jc w:val="center"/>
              <w:rPr>
                <w:rFonts w:ascii="Arial Narrow" w:hAnsi="Arial Narrow" w:cs="Arial"/>
                <w:sz w:val="18"/>
              </w:rPr>
            </w:pPr>
          </w:p>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niedopuszczalna</w:t>
            </w:r>
          </w:p>
          <w:p w:rsidR="006C0227" w:rsidRPr="00E50E8F" w:rsidRDefault="006C0227" w:rsidP="006C0227">
            <w:pPr>
              <w:spacing w:after="0" w:line="240" w:lineRule="auto"/>
              <w:jc w:val="center"/>
              <w:rPr>
                <w:rFonts w:ascii="Arial Narrow" w:hAnsi="Arial Narrow" w:cs="Arial"/>
                <w:sz w:val="18"/>
              </w:rPr>
            </w:pPr>
            <w:r w:rsidRPr="00E50E8F">
              <w:rPr>
                <w:rFonts w:ascii="Arial Narrow" w:hAnsi="Arial Narrow" w:cs="Arial"/>
                <w:sz w:val="18"/>
              </w:rPr>
              <w:t>0,3</w:t>
            </w:r>
          </w:p>
        </w:tc>
        <w:tc>
          <w:tcPr>
            <w:tcW w:w="2121" w:type="dxa"/>
            <w:tcBorders>
              <w:right w:val="single" w:sz="4" w:space="0" w:color="auto"/>
            </w:tcBorders>
            <w:shd w:val="clear" w:color="auto" w:fill="auto"/>
            <w:vAlign w:val="center"/>
          </w:tcPr>
          <w:p w:rsidR="006C0227" w:rsidRPr="00E50E8F" w:rsidRDefault="006C0227" w:rsidP="006C0227">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bl>
    <w:p w:rsidR="006C0227" w:rsidRPr="00E50E8F" w:rsidRDefault="006C0227" w:rsidP="006C0227">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4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49"/>
      </w:r>
      <w:r w:rsidRPr="00E50E8F">
        <w:rPr>
          <w:rFonts w:ascii="Arial Narrow" w:hAnsi="Arial Narrow"/>
          <w:b w:val="0"/>
          <w:bCs w:val="0"/>
          <w:vertAlign w:val="superscript"/>
        </w:rPr>
        <w:t>)</w:t>
      </w:r>
      <w:r w:rsidRPr="00E50E8F">
        <w:rPr>
          <w:rFonts w:ascii="Arial Narrow" w:hAnsi="Arial Narrow"/>
          <w:b w:val="0"/>
          <w:bCs w:val="0"/>
        </w:rPr>
        <w:t>.</w:t>
      </w:r>
    </w:p>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2.3 Wymagania mikrobiologiczne</w:t>
      </w:r>
    </w:p>
    <w:p w:rsidR="006C0227" w:rsidRPr="00E50E8F" w:rsidRDefault="006C0227" w:rsidP="006C0227">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50"/>
      </w:r>
      <w:r w:rsidRPr="00E50E8F">
        <w:rPr>
          <w:rFonts w:ascii="Arial Narrow" w:hAnsi="Arial Narrow" w:cs="Arial"/>
          <w:sz w:val="20"/>
        </w:rPr>
        <w:t>.</w:t>
      </w:r>
    </w:p>
    <w:p w:rsidR="006C0227" w:rsidRPr="00E50E8F" w:rsidRDefault="006C0227" w:rsidP="006C0227">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C0227" w:rsidRPr="00E50E8F" w:rsidRDefault="006C0227" w:rsidP="006C0227">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6C0227" w:rsidRPr="00E50E8F" w:rsidRDefault="006C0227" w:rsidP="006C0227">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6C0227" w:rsidRPr="00E50E8F" w:rsidRDefault="006C0227" w:rsidP="006C0227">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51"/>
      </w:r>
      <w:r w:rsidRPr="00E50E8F">
        <w:rPr>
          <w:rFonts w:ascii="Arial Narrow" w:hAnsi="Arial Narrow" w:cs="Arial"/>
          <w:sz w:val="20"/>
          <w:szCs w:val="20"/>
        </w:rPr>
        <w:t>.</w:t>
      </w:r>
    </w:p>
    <w:p w:rsidR="006C0227" w:rsidRPr="00E50E8F" w:rsidRDefault="006C0227" w:rsidP="006C0227">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6C0227" w:rsidRPr="00E50E8F" w:rsidRDefault="006C0227" w:rsidP="006C0227">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6C0227" w:rsidRPr="00E50E8F" w:rsidRDefault="006C0227" w:rsidP="006C0227">
      <w:pPr>
        <w:pStyle w:val="E-1"/>
        <w:jc w:val="both"/>
        <w:rPr>
          <w:rFonts w:ascii="Arial Narrow" w:hAnsi="Arial Narrow" w:cs="Arial"/>
          <w:b/>
        </w:rPr>
      </w:pPr>
      <w:r w:rsidRPr="00E50E8F">
        <w:rPr>
          <w:rFonts w:ascii="Arial Narrow" w:hAnsi="Arial Narrow" w:cs="Arial"/>
          <w:b/>
        </w:rPr>
        <w:t>5 Badania</w:t>
      </w:r>
    </w:p>
    <w:p w:rsidR="006C0227" w:rsidRPr="00E50E8F" w:rsidRDefault="006C0227" w:rsidP="006C0227">
      <w:pPr>
        <w:pStyle w:val="E-1"/>
        <w:jc w:val="both"/>
        <w:rPr>
          <w:rFonts w:ascii="Arial Narrow" w:hAnsi="Arial Narrow" w:cs="Arial"/>
          <w:b/>
        </w:rPr>
      </w:pPr>
      <w:r w:rsidRPr="00E50E8F">
        <w:rPr>
          <w:rFonts w:ascii="Arial Narrow" w:hAnsi="Arial Narrow" w:cs="Arial"/>
          <w:b/>
        </w:rPr>
        <w:t>5.1 Pobieranie próbek</w:t>
      </w:r>
    </w:p>
    <w:p w:rsidR="006C0227" w:rsidRPr="00E50E8F" w:rsidRDefault="006C0227" w:rsidP="006C0227">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PN-A-75050</w:t>
      </w:r>
    </w:p>
    <w:p w:rsidR="006C0227" w:rsidRPr="00E50E8F" w:rsidRDefault="006C0227" w:rsidP="006C0227">
      <w:pPr>
        <w:pStyle w:val="E-1"/>
        <w:jc w:val="both"/>
        <w:rPr>
          <w:rFonts w:ascii="Arial Narrow" w:hAnsi="Arial Narrow" w:cs="Arial"/>
          <w:b/>
        </w:rPr>
      </w:pPr>
      <w:r w:rsidRPr="00E50E8F">
        <w:rPr>
          <w:rFonts w:ascii="Arial Narrow" w:hAnsi="Arial Narrow" w:cs="Arial"/>
          <w:b/>
        </w:rPr>
        <w:t>5.2 Metody badań</w:t>
      </w:r>
    </w:p>
    <w:p w:rsidR="006C0227" w:rsidRPr="00E50E8F" w:rsidRDefault="006C0227" w:rsidP="006C0227">
      <w:pPr>
        <w:pStyle w:val="E-1"/>
        <w:jc w:val="both"/>
        <w:rPr>
          <w:rFonts w:ascii="Arial Narrow" w:hAnsi="Arial Narrow" w:cs="Arial"/>
          <w:b/>
        </w:rPr>
      </w:pPr>
      <w:r w:rsidRPr="00E50E8F">
        <w:rPr>
          <w:rFonts w:ascii="Arial Narrow" w:hAnsi="Arial Narrow" w:cs="Arial"/>
          <w:b/>
        </w:rPr>
        <w:t>5.2.1 Sprawdzenie znakowania i stanu opakowania</w:t>
      </w:r>
    </w:p>
    <w:p w:rsidR="006C0227" w:rsidRPr="00E50E8F" w:rsidRDefault="006C0227" w:rsidP="006C0227">
      <w:pPr>
        <w:pStyle w:val="E-1"/>
        <w:jc w:val="both"/>
        <w:rPr>
          <w:rFonts w:ascii="Arial Narrow" w:hAnsi="Arial Narrow" w:cs="Arial"/>
        </w:rPr>
      </w:pPr>
      <w:r w:rsidRPr="00E50E8F">
        <w:rPr>
          <w:rFonts w:ascii="Arial Narrow" w:hAnsi="Arial Narrow" w:cs="Arial"/>
        </w:rPr>
        <w:t>Wykonać metodą wizualną na zgodność z pkt. 6.1 i 6.2.</w:t>
      </w:r>
    </w:p>
    <w:p w:rsidR="006C0227" w:rsidRPr="00E50E8F" w:rsidRDefault="006C0227" w:rsidP="006C0227">
      <w:pPr>
        <w:pStyle w:val="E-1"/>
        <w:jc w:val="both"/>
        <w:rPr>
          <w:rFonts w:ascii="Arial Narrow" w:hAnsi="Arial Narrow" w:cs="Arial"/>
          <w:b/>
        </w:rPr>
      </w:pPr>
      <w:r w:rsidRPr="00E50E8F">
        <w:rPr>
          <w:rFonts w:ascii="Arial Narrow" w:hAnsi="Arial Narrow" w:cs="Arial"/>
          <w:b/>
        </w:rPr>
        <w:t>5.2.2 Oznaczanie cech organoleptycznych</w:t>
      </w:r>
    </w:p>
    <w:p w:rsidR="006C0227" w:rsidRPr="00E50E8F" w:rsidRDefault="006C0227" w:rsidP="006C0227">
      <w:pPr>
        <w:pStyle w:val="E-1"/>
        <w:jc w:val="both"/>
        <w:rPr>
          <w:rFonts w:ascii="Arial Narrow" w:hAnsi="Arial Narrow" w:cs="Arial"/>
        </w:rPr>
      </w:pPr>
      <w:r w:rsidRPr="00E50E8F">
        <w:rPr>
          <w:rFonts w:ascii="Arial Narrow" w:hAnsi="Arial Narrow" w:cs="Arial"/>
        </w:rPr>
        <w:t>Określanie wyglądu, barwy, konsystencji, smaku, zapachu  wykonać organoleptycznie w temperaturze pokojowej na zgodność z wymaganiami zawartymi w Tablicy 1</w:t>
      </w:r>
    </w:p>
    <w:p w:rsidR="006C0227" w:rsidRPr="00E50E8F" w:rsidRDefault="006C0227" w:rsidP="006C0227">
      <w:pPr>
        <w:pStyle w:val="E-1"/>
        <w:jc w:val="both"/>
        <w:rPr>
          <w:rFonts w:ascii="Arial Narrow" w:hAnsi="Arial Narrow" w:cs="Arial"/>
          <w:b/>
        </w:rPr>
      </w:pPr>
      <w:r w:rsidRPr="00E50E8F">
        <w:rPr>
          <w:rFonts w:ascii="Arial Narrow" w:hAnsi="Arial Narrow" w:cs="Arial"/>
          <w:b/>
        </w:rPr>
        <w:t xml:space="preserve">5.2.3 Oznaczanie cech fizykochemicznych </w:t>
      </w:r>
    </w:p>
    <w:p w:rsidR="006C0227" w:rsidRPr="00E50E8F" w:rsidRDefault="006C0227" w:rsidP="006C0227">
      <w:pPr>
        <w:pStyle w:val="E-1"/>
        <w:jc w:val="both"/>
        <w:rPr>
          <w:rFonts w:ascii="Arial Narrow" w:hAnsi="Arial Narrow" w:cs="Arial"/>
        </w:rPr>
      </w:pPr>
      <w:r w:rsidRPr="00E50E8F">
        <w:rPr>
          <w:rFonts w:ascii="Arial Narrow" w:hAnsi="Arial Narrow" w:cs="Arial"/>
        </w:rPr>
        <w:t>Według norm podanych w Tablicy 2.</w:t>
      </w:r>
    </w:p>
    <w:p w:rsidR="006C0227" w:rsidRPr="00E50E8F" w:rsidRDefault="006C0227" w:rsidP="006C0227">
      <w:pPr>
        <w:pStyle w:val="E-1"/>
        <w:rPr>
          <w:rFonts w:ascii="Arial Narrow" w:hAnsi="Arial Narrow" w:cs="Arial"/>
        </w:rPr>
      </w:pPr>
      <w:r w:rsidRPr="00E50E8F">
        <w:rPr>
          <w:rFonts w:ascii="Arial Narrow" w:hAnsi="Arial Narrow" w:cs="Arial"/>
          <w:b/>
        </w:rPr>
        <w:t xml:space="preserve">6 Pakowanie, znakowanie, przechowywanie </w:t>
      </w:r>
    </w:p>
    <w:p w:rsidR="006C0227" w:rsidRPr="00E50E8F" w:rsidRDefault="006C0227" w:rsidP="006C0227">
      <w:pPr>
        <w:pStyle w:val="E-1"/>
        <w:rPr>
          <w:rFonts w:ascii="Arial Narrow" w:hAnsi="Arial Narrow" w:cs="Arial"/>
          <w:b/>
        </w:rPr>
      </w:pPr>
      <w:r w:rsidRPr="00E50E8F">
        <w:rPr>
          <w:rFonts w:ascii="Arial Narrow" w:hAnsi="Arial Narrow" w:cs="Arial"/>
          <w:b/>
        </w:rPr>
        <w:t>6.1 Pakowanie</w:t>
      </w:r>
    </w:p>
    <w:p w:rsidR="006C0227" w:rsidRPr="00E50E8F" w:rsidRDefault="006C0227" w:rsidP="006C0227">
      <w:pPr>
        <w:pStyle w:val="E-1"/>
        <w:rPr>
          <w:rFonts w:ascii="Arial Narrow" w:hAnsi="Arial Narrow" w:cs="Arial"/>
          <w:b/>
        </w:rPr>
      </w:pPr>
      <w:r w:rsidRPr="00E50E8F">
        <w:rPr>
          <w:rFonts w:ascii="Arial Narrow" w:hAnsi="Arial Narrow" w:cs="Arial"/>
          <w:b/>
        </w:rPr>
        <w:t>6.1.1 Opakowania jednostkowe</w:t>
      </w:r>
    </w:p>
    <w:p w:rsidR="006C0227" w:rsidRPr="00E50E8F" w:rsidRDefault="006C0227" w:rsidP="006C0227">
      <w:pPr>
        <w:pStyle w:val="E-1"/>
        <w:jc w:val="both"/>
        <w:rPr>
          <w:rFonts w:ascii="Arial Narrow" w:hAnsi="Arial Narrow" w:cs="Arial"/>
        </w:rPr>
      </w:pPr>
      <w:r w:rsidRPr="00E50E8F">
        <w:rPr>
          <w:rFonts w:ascii="Arial Narrow" w:hAnsi="Arial Narrow" w:cs="Arial"/>
        </w:rPr>
        <w:t>Opakowania jednostkowe - torby foliowe termozgrzewalne, wykonane z materiałów opakowaniowych przeznaczonych do kontaktu z żywnością.</w:t>
      </w:r>
    </w:p>
    <w:p w:rsidR="006C0227" w:rsidRPr="00E50E8F" w:rsidRDefault="006C0227" w:rsidP="006C0227">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6C0227" w:rsidRPr="00E50E8F" w:rsidRDefault="006C0227" w:rsidP="006C0227">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C0227" w:rsidRPr="00E50E8F" w:rsidRDefault="006C0227" w:rsidP="006C0227">
      <w:pPr>
        <w:pStyle w:val="E-1"/>
        <w:rPr>
          <w:rFonts w:ascii="Arial Narrow" w:hAnsi="Arial Narrow" w:cs="Arial"/>
          <w:b/>
        </w:rPr>
      </w:pPr>
      <w:r w:rsidRPr="00E50E8F">
        <w:rPr>
          <w:rFonts w:ascii="Arial Narrow" w:hAnsi="Arial Narrow" w:cs="Arial"/>
          <w:b/>
        </w:rPr>
        <w:t>6.1.2 Opakowania transportowe</w:t>
      </w:r>
    </w:p>
    <w:p w:rsidR="006C0227" w:rsidRPr="00E50E8F" w:rsidRDefault="006C0227" w:rsidP="006C0227">
      <w:pPr>
        <w:pStyle w:val="E-1"/>
        <w:rPr>
          <w:rFonts w:ascii="Arial Narrow" w:hAnsi="Arial Narrow" w:cs="Arial"/>
        </w:rPr>
      </w:pPr>
      <w:r w:rsidRPr="00E50E8F">
        <w:rPr>
          <w:rFonts w:ascii="Arial Narrow" w:hAnsi="Arial Narrow" w:cs="Arial"/>
        </w:rPr>
        <w:t>Opakowanie transportowe – pudło tekturowe wodoodporne (materiał opakowaniowy przeznaczony do kontaktu z żywnością). Opakowania jednostkowe należy układać  warstwowo. Materiał opakowaniowy dopuszczony do kontaktu z żywnością.</w:t>
      </w:r>
    </w:p>
    <w:p w:rsidR="006C0227" w:rsidRPr="00E50E8F" w:rsidRDefault="006C0227" w:rsidP="006C0227">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załamań i innych  uszkodzeń mechanicznych.</w:t>
      </w:r>
    </w:p>
    <w:p w:rsidR="006C0227" w:rsidRPr="00E50E8F" w:rsidRDefault="006C0227" w:rsidP="006C0227">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C0227" w:rsidRPr="00E50E8F" w:rsidRDefault="006C0227" w:rsidP="006C0227">
      <w:pPr>
        <w:pStyle w:val="E-1"/>
        <w:rPr>
          <w:rFonts w:ascii="Arial Narrow" w:hAnsi="Arial Narrow" w:cs="Arial"/>
        </w:rPr>
      </w:pPr>
      <w:r w:rsidRPr="00E50E8F">
        <w:rPr>
          <w:rFonts w:ascii="Arial Narrow" w:hAnsi="Arial Narrow" w:cs="Arial"/>
          <w:b/>
        </w:rPr>
        <w:t>6.2 Znakowanie</w:t>
      </w:r>
    </w:p>
    <w:p w:rsidR="006C0227" w:rsidRPr="00E50E8F" w:rsidRDefault="006C0227" w:rsidP="006C0227">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6C0227" w:rsidRPr="00E50E8F" w:rsidRDefault="006C0227" w:rsidP="006C0227">
      <w:pPr>
        <w:pStyle w:val="E-1"/>
        <w:rPr>
          <w:rFonts w:ascii="Arial Narrow" w:hAnsi="Arial Narrow" w:cs="Arial"/>
          <w:b/>
        </w:rPr>
      </w:pPr>
      <w:r w:rsidRPr="00E50E8F">
        <w:rPr>
          <w:rFonts w:ascii="Arial Narrow" w:hAnsi="Arial Narrow" w:cs="Arial"/>
          <w:b/>
        </w:rPr>
        <w:t>6.3 Przechowywanie</w:t>
      </w:r>
    </w:p>
    <w:p w:rsidR="006C0227" w:rsidRPr="00E50E8F" w:rsidRDefault="006C0227" w:rsidP="006C0227">
      <w:pPr>
        <w:pStyle w:val="E-1"/>
        <w:rPr>
          <w:rFonts w:ascii="Arial Narrow" w:hAnsi="Arial Narrow" w:cs="Arial"/>
        </w:rPr>
      </w:pPr>
      <w:r w:rsidRPr="00E50E8F">
        <w:rPr>
          <w:rFonts w:ascii="Arial Narrow" w:hAnsi="Arial Narrow" w:cs="Arial"/>
        </w:rPr>
        <w:t>Przechowywać zgodnie z zaleceniami producenta.</w:t>
      </w:r>
    </w:p>
    <w:p w:rsidR="006C0227" w:rsidRPr="00E50E8F" w:rsidRDefault="006C0227" w:rsidP="006C0227">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6C0227" w:rsidRPr="00E50E8F" w:rsidRDefault="006C0227" w:rsidP="006C0227">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6C0227" w:rsidRPr="00E50E8F" w:rsidRDefault="006C0227" w:rsidP="006C0227">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C0227" w:rsidRPr="00E50E8F" w:rsidRDefault="006C0227">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6C0227" w:rsidRPr="00E50E8F" w:rsidRDefault="001211F4" w:rsidP="006C0227">
      <w:pPr>
        <w:spacing w:after="24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122</w:t>
      </w:r>
    </w:p>
    <w:p w:rsidR="006C0227" w:rsidRPr="00E50E8F" w:rsidRDefault="006C0227" w:rsidP="006C0227">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6C0227" w:rsidRPr="00E50E8F" w:rsidRDefault="006C0227" w:rsidP="006C0227">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6C0227" w:rsidRPr="00E50E8F" w:rsidRDefault="006C0227" w:rsidP="006C0227">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r w:rsidRPr="00E50E8F">
        <w:rPr>
          <w:rFonts w:ascii="Arial Narrow" w:hAnsi="Arial Narrow" w:cs="Arial"/>
          <w:b/>
          <w:sz w:val="32"/>
          <w:szCs w:val="32"/>
        </w:rPr>
        <w:t xml:space="preserve"> </w:t>
      </w:r>
    </w:p>
    <w:p w:rsidR="006C0227" w:rsidRPr="00D11D22" w:rsidRDefault="006C0227" w:rsidP="006C0227">
      <w:pPr>
        <w:spacing w:after="0" w:line="240" w:lineRule="auto"/>
        <w:jc w:val="center"/>
        <w:rPr>
          <w:rFonts w:ascii="Arial Narrow" w:hAnsi="Arial Narrow" w:cs="Arial"/>
          <w:b/>
          <w:sz w:val="16"/>
          <w:szCs w:val="32"/>
        </w:rPr>
      </w:pPr>
    </w:p>
    <w:p w:rsidR="006C0227" w:rsidRPr="00E50E8F" w:rsidRDefault="006C0227" w:rsidP="006C0227">
      <w:pPr>
        <w:spacing w:after="0" w:line="240" w:lineRule="auto"/>
        <w:jc w:val="center"/>
        <w:rPr>
          <w:rFonts w:ascii="Arial Narrow" w:hAnsi="Arial Narrow" w:cs="Arial"/>
          <w:b/>
          <w:sz w:val="32"/>
          <w:szCs w:val="32"/>
        </w:rPr>
      </w:pPr>
      <w:r w:rsidRPr="00E50E8F">
        <w:rPr>
          <w:rFonts w:ascii="Arial Narrow" w:hAnsi="Arial Narrow" w:cs="Arial"/>
          <w:b/>
          <w:sz w:val="32"/>
          <w:szCs w:val="32"/>
        </w:rPr>
        <w:t>ŻUREK</w:t>
      </w:r>
    </w:p>
    <w:p w:rsidR="006C0227" w:rsidRPr="00D11D22" w:rsidRDefault="006C0227" w:rsidP="006C0227">
      <w:pPr>
        <w:spacing w:after="0" w:line="240" w:lineRule="auto"/>
        <w:ind w:left="2124" w:firstLine="708"/>
        <w:jc w:val="center"/>
        <w:rPr>
          <w:rFonts w:ascii="Arial Narrow" w:hAnsi="Arial Narrow" w:cs="Arial"/>
          <w:b/>
          <w:caps/>
          <w:sz w:val="8"/>
        </w:rPr>
      </w:pPr>
    </w:p>
    <w:p w:rsidR="006C0227" w:rsidRPr="00E50E8F" w:rsidRDefault="006C0227" w:rsidP="006C0227">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6C0227" w:rsidRPr="00E50E8F" w:rsidTr="000A4C32">
        <w:tc>
          <w:tcPr>
            <w:tcW w:w="4606" w:type="dxa"/>
          </w:tcPr>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
              </w:rPr>
              <w:t>opis wg słownika CPV</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kod CPV</w:t>
            </w:r>
          </w:p>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Cs/>
                <w:kern w:val="24"/>
              </w:rPr>
              <w:t xml:space="preserve">15891400-4 </w:t>
            </w:r>
          </w:p>
        </w:tc>
        <w:tc>
          <w:tcPr>
            <w:tcW w:w="4322" w:type="dxa"/>
            <w:vAlign w:val="center"/>
          </w:tcPr>
          <w:p w:rsidR="006C0227" w:rsidRPr="00E50E8F" w:rsidRDefault="006C0227" w:rsidP="006C0227">
            <w:pPr>
              <w:spacing w:after="0" w:line="240" w:lineRule="auto"/>
              <w:jc w:val="center"/>
              <w:rPr>
                <w:rFonts w:ascii="Arial Narrow" w:hAnsi="Arial Narrow" w:cs="Arial"/>
                <w:b/>
              </w:rPr>
            </w:pPr>
            <w:r w:rsidRPr="00E50E8F">
              <w:rPr>
                <w:rFonts w:ascii="Arial Narrow" w:hAnsi="Arial Narrow" w:cs="Arial"/>
                <w:b/>
              </w:rPr>
              <w:t>indeks materiałowy</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JIM</w:t>
            </w:r>
          </w:p>
          <w:p w:rsidR="006C0227" w:rsidRPr="00E50E8F" w:rsidRDefault="006C0227" w:rsidP="006C0227">
            <w:pPr>
              <w:spacing w:after="0" w:line="240" w:lineRule="auto"/>
              <w:jc w:val="center"/>
              <w:rPr>
                <w:rFonts w:ascii="Arial Narrow" w:hAnsi="Arial Narrow" w:cs="Arial"/>
              </w:rPr>
            </w:pPr>
            <w:r w:rsidRPr="00E50E8F">
              <w:rPr>
                <w:rFonts w:ascii="Arial Narrow" w:hAnsi="Arial Narrow" w:cs="Arial"/>
              </w:rPr>
              <w:t>8935PLPL0025248</w:t>
            </w:r>
          </w:p>
        </w:tc>
      </w:tr>
    </w:tbl>
    <w:p w:rsidR="006C0227" w:rsidRPr="00E50E8F" w:rsidRDefault="006C0227" w:rsidP="006C0227">
      <w:pPr>
        <w:pStyle w:val="E-1"/>
        <w:rPr>
          <w:rFonts w:ascii="Arial Narrow" w:hAnsi="Arial Narrow" w:cs="Arial"/>
          <w:b/>
        </w:rPr>
      </w:pPr>
    </w:p>
    <w:p w:rsidR="006C0227" w:rsidRPr="00E50E8F" w:rsidRDefault="006C0227" w:rsidP="006C0227">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6C0227" w:rsidRPr="00E50E8F" w:rsidRDefault="006C0227" w:rsidP="006C0227">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6C0227" w:rsidRPr="00E50E8F" w:rsidRDefault="006C0227" w:rsidP="006C0227">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6C0227" w:rsidRPr="00E50E8F" w:rsidRDefault="006C0227" w:rsidP="006C0227">
      <w:pPr>
        <w:pStyle w:val="E-1"/>
        <w:ind w:left="1416" w:firstLine="708"/>
        <w:rPr>
          <w:rFonts w:ascii="Arial Narrow" w:hAnsi="Arial Narrow" w:cs="Arial"/>
          <w:sz w:val="22"/>
          <w:szCs w:val="22"/>
        </w:rPr>
      </w:pPr>
      <w:r w:rsidRPr="00E50E8F">
        <w:rPr>
          <w:rFonts w:ascii="Arial Narrow" w:hAnsi="Arial Narrow" w:cs="Arial"/>
          <w:sz w:val="22"/>
          <w:szCs w:val="22"/>
        </w:rPr>
        <w:t xml:space="preserve">tel. 261 815 139, fax. 261 815 336 </w:t>
      </w:r>
    </w:p>
    <w:p w:rsidR="006C0227" w:rsidRPr="00E50E8F" w:rsidRDefault="006C0227" w:rsidP="006C0227">
      <w:pPr>
        <w:pStyle w:val="E-1"/>
        <w:rPr>
          <w:rFonts w:ascii="Arial Narrow" w:hAnsi="Arial Narrow" w:cs="Arial"/>
          <w:b/>
        </w:rPr>
      </w:pPr>
      <w:r w:rsidRPr="00E50E8F">
        <w:rPr>
          <w:rFonts w:ascii="Arial Narrow" w:hAnsi="Arial Narrow" w:cs="Arial"/>
          <w:b/>
        </w:rPr>
        <w:t>1 Wstęp</w:t>
      </w:r>
    </w:p>
    <w:p w:rsidR="006C0227" w:rsidRPr="00E50E8F" w:rsidRDefault="006C0227"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6C0227" w:rsidRPr="00D11D22"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11D22">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żurku.</w:t>
      </w:r>
    </w:p>
    <w:p w:rsidR="006C0227" w:rsidRPr="00D11D22"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11D22">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żurku przeznaczonego dla odbiorcy wojskowego.</w:t>
      </w:r>
    </w:p>
    <w:p w:rsidR="006C0227" w:rsidRPr="00E50E8F" w:rsidRDefault="006C0227" w:rsidP="006C0227">
      <w:pPr>
        <w:pStyle w:val="E-1"/>
        <w:rPr>
          <w:rFonts w:ascii="Arial Narrow" w:hAnsi="Arial Narrow" w:cs="Arial"/>
          <w:b/>
          <w:bCs/>
        </w:rPr>
      </w:pPr>
      <w:r w:rsidRPr="00E50E8F">
        <w:rPr>
          <w:rFonts w:ascii="Arial Narrow" w:hAnsi="Arial Narrow" w:cs="Arial"/>
          <w:b/>
          <w:bCs/>
        </w:rPr>
        <w:t>1.2 Dokumenty powołane</w:t>
      </w:r>
    </w:p>
    <w:p w:rsidR="006C0227" w:rsidRPr="00D11D22"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11D22">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6C0227" w:rsidRPr="00D11D22" w:rsidRDefault="006C0227" w:rsidP="006C0227">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11D22">
        <w:rPr>
          <w:rFonts w:ascii="Arial Narrow" w:eastAsiaTheme="minorHAnsi" w:hAnsi="Arial Narrow" w:cs="Arial"/>
          <w:bCs/>
          <w:lang w:eastAsia="en-US"/>
          <w14:shadow w14:blurRad="0" w14:dist="0" w14:dir="0" w14:sx="0" w14:sy="0" w14:kx="0" w14:ky="0" w14:algn="none">
            <w14:srgbClr w14:val="000000"/>
          </w14:shadow>
        </w:rPr>
        <w:t xml:space="preserve">Do stosowania niniejszego opisu przedmiotu zamówienia są niezbędne podane niżej dokumenty </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PN-A-79008 Koncentraty spożywcze - Pobieranie i przygotowywanie próbek</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PN-A-79011-2 Koncentraty spożywcze - Metody badań - Badania organoleptyczne, sprawdzanie stanu opakowań, oznaczanie zanieczyszczeń</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PN-A-79011-3 Koncentraty spożywcze - Metody badań - Oznaczanie zawartości wody</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PN-A-79011-4 Koncentraty spożywcze - Metody badań - Oznaczanie zawartości tłuszczu</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PN-A-79011-6 Koncentraty spożywcze - Metody badań - Oznaczanie wartości kalorycznej</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PN-A-79011-7 Koncentraty spożywcze - Metody badań - Oznaczanie zawartości chlorku sodu</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PN-A-79011-8 Koncentraty spożywcze - Metody badań - Oznaczanie zawartości popiołu ogólnego i popiołu nierozpuszczalnego w 10 procentowym (m/m) roztworze kwasu chlorowodorowego</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PN-A-04018 Produkty rolniczo-żywnościowe - Oznaczanie azotu metodą Kjeldahla i przeliczanie na białko</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PN-ISO 6611 Mleko i przetwory mleczne - Oznaczanie liczby jednostek tworzących kolonie drożdży i/lub pleśni - Metoda płytkowa w temperaturze 25 stopni C</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 xml:space="preserve">PN-ISO 7251 Mikrobiologia żywności i pasz - Horyzontalna metoda wykrywania obecności </w:t>
      </w:r>
      <w:r w:rsidRPr="00D11D22">
        <w:rPr>
          <w:rFonts w:ascii="Arial Narrow" w:eastAsiaTheme="minorHAnsi" w:hAnsi="Arial Narrow" w:cs="Arial"/>
          <w:lang w:eastAsia="en-US"/>
          <w14:shadow w14:blurRad="0" w14:dist="0" w14:dir="0" w14:sx="0" w14:sy="0" w14:kx="0" w14:ky="0" w14:algn="none">
            <w14:srgbClr w14:val="000000"/>
          </w14:shadow>
        </w:rPr>
        <w:br/>
        <w:t>i oznaczania liczby przypuszczalnych Escherichia coli - Metoda najbardziej prawdopodobnej liczby</w:t>
      </w:r>
    </w:p>
    <w:p w:rsidR="006C0227" w:rsidRPr="00D11D22" w:rsidRDefault="006C0227" w:rsidP="006C0227">
      <w:pPr>
        <w:pStyle w:val="E-1"/>
        <w:numPr>
          <w:ilvl w:val="0"/>
          <w:numId w:val="15"/>
        </w:numPr>
        <w:tabs>
          <w:tab w:val="clear" w:pos="1440"/>
        </w:tabs>
        <w:ind w:left="538" w:hanging="357"/>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PN-EN ISO 6579 Mikrobiologia łańcucha żywnościowego - Horyzontalna metoda wykrywania, oznaczania liczby i serotypowania Salmonella – Część 1: Wykrywanie Salmonella Spp.</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PN-EN ISO 6888-3 Mikrobiologia żywności i pasz - Horyzontalna metoda oznaczania liczby gronkowców koagulazo-dodatnich (Staphylococcus aureus i innych gatunków) - Część 3: Wykrywanie obecności i oznaczanie małych liczb metodą NPL</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Rozporządzenie Komisji (WE) nr 1881/2006 z dnia 19 grudnia 2006 r. ustalające najwyższe dopuszczalne poziomy niektórych zanieczyszczeń w środkach spożywczych ( Dz. U. L 364 z 20.12..2006, s 5 z późn. zm.)</w:t>
      </w:r>
    </w:p>
    <w:p w:rsidR="006C0227" w:rsidRPr="00D11D22" w:rsidRDefault="006C0227" w:rsidP="006C0227">
      <w:pPr>
        <w:pStyle w:val="E-1"/>
        <w:numPr>
          <w:ilvl w:val="0"/>
          <w:numId w:val="15"/>
        </w:numPr>
        <w:tabs>
          <w:tab w:val="clear" w:pos="1440"/>
        </w:tabs>
        <w:ind w:left="540"/>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 xml:space="preserve">Rozporządzenie Komisji (WE) Nr 2073/2005 z dnia 15 listopada 2005 r. w sprawie kryteriów mikrobiologicznych dotyczących środków spożywczych (Dz. U. L 338 z 22.12.2005, s 1 z późn. zm.) </w:t>
      </w:r>
    </w:p>
    <w:p w:rsidR="006C0227" w:rsidRPr="00D11D22" w:rsidRDefault="006C0227" w:rsidP="006C0227">
      <w:pPr>
        <w:pStyle w:val="E-1"/>
        <w:numPr>
          <w:ilvl w:val="0"/>
          <w:numId w:val="15"/>
        </w:numPr>
        <w:tabs>
          <w:tab w:val="clear" w:pos="1440"/>
          <w:tab w:val="num" w:pos="540"/>
        </w:tabs>
        <w:ind w:left="540"/>
        <w:textAlignment w:val="auto"/>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6C0227" w:rsidRPr="00D11D22" w:rsidRDefault="006C0227" w:rsidP="006C0227">
      <w:pPr>
        <w:pStyle w:val="E-1"/>
        <w:numPr>
          <w:ilvl w:val="0"/>
          <w:numId w:val="15"/>
        </w:numPr>
        <w:tabs>
          <w:tab w:val="clear" w:pos="1440"/>
          <w:tab w:val="num" w:pos="540"/>
        </w:tabs>
        <w:ind w:left="540"/>
        <w:textAlignment w:val="auto"/>
        <w:rPr>
          <w:rFonts w:ascii="Arial Narrow" w:eastAsiaTheme="minorHAnsi" w:hAnsi="Arial Narrow" w:cs="Arial"/>
          <w:lang w:eastAsia="en-US"/>
          <w14:shadow w14:blurRad="0" w14:dist="0" w14:dir="0" w14:sx="0" w14:sy="0" w14:kx="0" w14:ky="0" w14:algn="none">
            <w14:srgbClr w14:val="000000"/>
          </w14:shadow>
        </w:rPr>
      </w:pPr>
      <w:r w:rsidRPr="00D11D22">
        <w:rPr>
          <w:rFonts w:ascii="Arial Narrow" w:eastAsiaTheme="minorHAnsi" w:hAnsi="Arial Narrow" w:cs="Arial"/>
          <w:lang w:eastAsia="en-US"/>
          <w14:shadow w14:blurRad="0" w14:dist="0" w14:dir="0" w14:sx="0" w14:sy="0" w14:kx="0" w14:ky="0" w14:algn="none">
            <w14:srgbClr w14:val="000000"/>
          </w14:shadow>
        </w:rPr>
        <w:t>Ustawa z dnia 7 maja 2009 r. o towarach paczkowanych</w:t>
      </w:r>
      <w:r w:rsidR="00D11D22">
        <w:rPr>
          <w:rFonts w:ascii="Arial Narrow" w:eastAsiaTheme="minorHAnsi" w:hAnsi="Arial Narrow" w:cs="Arial"/>
          <w:lang w:eastAsia="en-US"/>
          <w14:shadow w14:blurRad="0" w14:dist="0" w14:dir="0" w14:sx="0" w14:sy="0" w14:kx="0" w14:ky="0" w14:algn="none">
            <w14:srgbClr w14:val="000000"/>
          </w14:shadow>
        </w:rPr>
        <w:t xml:space="preserve"> </w:t>
      </w:r>
      <w:r w:rsidRPr="00D11D22">
        <w:rPr>
          <w:rFonts w:ascii="Arial Narrow" w:eastAsiaTheme="minorHAnsi" w:hAnsi="Arial Narrow" w:cs="Arial"/>
          <w:lang w:eastAsia="en-US"/>
          <w14:shadow w14:blurRad="0" w14:dist="0" w14:dir="0" w14:sx="0" w14:sy="0" w14:kx="0" w14:ky="0" w14:algn="none">
            <w14:srgbClr w14:val="000000"/>
          </w14:shadow>
        </w:rPr>
        <w:t>(Dz. U. z 2009r. nr 91 poz. 740 z późn. zm.)</w:t>
      </w:r>
    </w:p>
    <w:p w:rsidR="006C0227" w:rsidRPr="00E50E8F" w:rsidRDefault="006C0227" w:rsidP="006C0227">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6C0227" w:rsidRPr="00E50E8F" w:rsidRDefault="006C0227" w:rsidP="006C0227">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Koncentrat żurku</w:t>
      </w:r>
    </w:p>
    <w:p w:rsidR="006C0227" w:rsidRPr="00E50E8F" w:rsidRDefault="006C0227" w:rsidP="006C0227">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spożywczy otrzymywany z odwodnionych, zagęszczonych lub przetworzonych surowców roślinnych, zwierzęcych lub ich mieszanin, z dodatkiem lub bez naturalnych przypraw roślinnych, spożywczych dodatków smakowo – zapachowych, substancji wzmacniających smak i zapach, substancji poprawiających strukturę produktu, naturalnych lub identycznych z naturalnymi barwników organicznych oraz innych substancji dodatkowych, z którego otrzymuje się zupę – I danie obiadowe.</w:t>
      </w:r>
    </w:p>
    <w:p w:rsidR="006C0227" w:rsidRPr="00E50E8F" w:rsidRDefault="006C0227" w:rsidP="006C0227">
      <w:pPr>
        <w:pStyle w:val="Edward"/>
        <w:jc w:val="both"/>
        <w:rPr>
          <w:rFonts w:ascii="Arial Narrow" w:hAnsi="Arial Narrow" w:cs="Arial"/>
          <w:b/>
          <w:bCs/>
        </w:rPr>
      </w:pPr>
      <w:r w:rsidRPr="00E50E8F">
        <w:rPr>
          <w:rFonts w:ascii="Arial Narrow" w:hAnsi="Arial Narrow" w:cs="Arial"/>
          <w:b/>
          <w:bCs/>
        </w:rPr>
        <w:t>2 Wymagania</w:t>
      </w:r>
    </w:p>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2.1 Wymagania organoleptyczne</w:t>
      </w:r>
    </w:p>
    <w:p w:rsidR="006C0227" w:rsidRDefault="006C0227" w:rsidP="006C0227">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 i 2.</w:t>
      </w:r>
    </w:p>
    <w:p w:rsidR="00D11D22" w:rsidRPr="00E50E8F" w:rsidRDefault="00D11D22" w:rsidP="006C0227">
      <w:pPr>
        <w:tabs>
          <w:tab w:val="left" w:pos="10891"/>
        </w:tabs>
        <w:autoSpaceDE w:val="0"/>
        <w:autoSpaceDN w:val="0"/>
        <w:adjustRightInd w:val="0"/>
        <w:spacing w:after="0" w:line="240" w:lineRule="auto"/>
        <w:jc w:val="both"/>
        <w:rPr>
          <w:rFonts w:ascii="Arial Narrow" w:hAnsi="Arial Narrow" w:cs="Arial"/>
          <w:sz w:val="20"/>
        </w:rPr>
      </w:pPr>
    </w:p>
    <w:p w:rsidR="006C0227" w:rsidRPr="00E50E8F" w:rsidRDefault="006C0227" w:rsidP="006C0227">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lastRenderedPageBreak/>
        <w:t>Tablica 1 – Wymagania organoleptyczne przed przyrządzeniem</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864"/>
        <w:gridCol w:w="7700"/>
        <w:gridCol w:w="1627"/>
      </w:tblGrid>
      <w:tr w:rsidR="006C0227" w:rsidRPr="00E50E8F" w:rsidTr="00D11D22">
        <w:trPr>
          <w:trHeight w:val="450"/>
          <w:jc w:val="center"/>
        </w:trPr>
        <w:tc>
          <w:tcPr>
            <w:tcW w:w="0" w:type="auto"/>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864"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700" w:type="dxa"/>
            <w:vAlign w:val="center"/>
          </w:tcPr>
          <w:p w:rsidR="006C0227" w:rsidRPr="00E50E8F" w:rsidRDefault="006C0227" w:rsidP="006C0227">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627"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C0227" w:rsidRPr="00E50E8F" w:rsidTr="00D11D22">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864"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w:t>
            </w:r>
          </w:p>
        </w:tc>
        <w:tc>
          <w:tcPr>
            <w:tcW w:w="7700" w:type="dxa"/>
            <w:tcBorders>
              <w:bottom w:val="single" w:sz="6" w:space="0" w:color="auto"/>
            </w:tcBorders>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Wyrób sypki, z widocznymi kawałkami ziemniaków, warzyw od 5 do 20mm, mięsa lub teksturatu sojowego, dopuszczalne nietrwałe zbrylenia wynikające z wsadu surowcowego, rozprowadzające się w czasie przyrządzania</w:t>
            </w:r>
          </w:p>
        </w:tc>
        <w:tc>
          <w:tcPr>
            <w:tcW w:w="1627" w:type="dxa"/>
            <w:vMerge w:val="restart"/>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PN-A-79011-2</w:t>
            </w:r>
          </w:p>
        </w:tc>
      </w:tr>
      <w:tr w:rsidR="006C0227" w:rsidRPr="00E50E8F" w:rsidTr="00D11D22">
        <w:trPr>
          <w:cantSplit/>
          <w:trHeight w:val="95"/>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864"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7700" w:type="dxa"/>
            <w:tcBorders>
              <w:bottom w:val="single" w:sz="6" w:space="0" w:color="auto"/>
            </w:tcBorders>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Właściwy dla surowców użytych w czasie produkcji, niedopuszczalne zapachy obce</w:t>
            </w:r>
          </w:p>
        </w:tc>
        <w:tc>
          <w:tcPr>
            <w:tcW w:w="1627" w:type="dxa"/>
            <w:vMerge/>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p>
        </w:tc>
      </w:tr>
    </w:tbl>
    <w:p w:rsidR="006C0227" w:rsidRPr="00E50E8F" w:rsidRDefault="006C0227" w:rsidP="006C0227">
      <w:pPr>
        <w:pStyle w:val="Nagwek6"/>
        <w:tabs>
          <w:tab w:val="left" w:pos="10891"/>
        </w:tabs>
        <w:spacing w:before="0" w:after="0"/>
        <w:jc w:val="center"/>
        <w:rPr>
          <w:rFonts w:ascii="Arial Narrow" w:hAnsi="Arial Narrow" w:cs="Arial"/>
          <w:b w:val="0"/>
          <w:sz w:val="18"/>
          <w:szCs w:val="18"/>
        </w:rPr>
      </w:pPr>
    </w:p>
    <w:p w:rsidR="006C0227" w:rsidRPr="00E50E8F" w:rsidRDefault="006C0227" w:rsidP="006C0227">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2 – Wymagania organoleptyczne po przyrządzeniu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178"/>
        <w:gridCol w:w="7386"/>
        <w:gridCol w:w="1552"/>
      </w:tblGrid>
      <w:tr w:rsidR="006C0227" w:rsidRPr="00E50E8F" w:rsidTr="00D20E21">
        <w:trPr>
          <w:trHeight w:val="450"/>
          <w:jc w:val="center"/>
        </w:trPr>
        <w:tc>
          <w:tcPr>
            <w:tcW w:w="0" w:type="auto"/>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78"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386" w:type="dxa"/>
            <w:vAlign w:val="center"/>
          </w:tcPr>
          <w:p w:rsidR="006C0227" w:rsidRPr="00E50E8F" w:rsidRDefault="006C0227" w:rsidP="006C0227">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552"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78"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i konsystencja</w:t>
            </w:r>
          </w:p>
        </w:tc>
        <w:tc>
          <w:tcPr>
            <w:tcW w:w="7386"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Zbliżona do zup przygotowanych z produktów świeżych, typowy dla produktu deklarowanego w nazwie, konsystencja zawiesista z widocznymi kawałkami ziemniaków, warzyw od 5 do </w:t>
            </w:r>
            <w:smartTag w:uri="urn:schemas-microsoft-com:office:smarttags" w:element="metricconverter">
              <w:smartTagPr>
                <w:attr w:name="ProductID" w:val="20 mm"/>
              </w:smartTagPr>
              <w:r w:rsidRPr="00E50E8F">
                <w:rPr>
                  <w:rFonts w:ascii="Arial Narrow" w:hAnsi="Arial Narrow" w:cs="Arial"/>
                  <w:sz w:val="18"/>
                  <w:szCs w:val="18"/>
                </w:rPr>
                <w:t>20 mm</w:t>
              </w:r>
            </w:smartTag>
            <w:r w:rsidRPr="00E50E8F">
              <w:rPr>
                <w:rFonts w:ascii="Arial Narrow" w:hAnsi="Arial Narrow" w:cs="Arial"/>
                <w:sz w:val="18"/>
                <w:szCs w:val="18"/>
              </w:rPr>
              <w:t>,  mięsa lub teksturatu sojowego składniki dobrze uwodnione, jędrne, o dobrze zachowanych kształtach, niedopuszczalne zbrylenia</w:t>
            </w:r>
          </w:p>
        </w:tc>
        <w:tc>
          <w:tcPr>
            <w:tcW w:w="1552" w:type="dxa"/>
            <w:vMerge w:val="restart"/>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PN-A-79011-2</w:t>
            </w:r>
          </w:p>
        </w:tc>
      </w:tr>
      <w:tr w:rsidR="006C0227" w:rsidRPr="00E50E8F" w:rsidTr="00D20E21">
        <w:trPr>
          <w:cantSplit/>
          <w:trHeight w:val="346"/>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p>
        </w:tc>
        <w:tc>
          <w:tcPr>
            <w:tcW w:w="1178"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 i smak</w:t>
            </w:r>
          </w:p>
        </w:tc>
        <w:tc>
          <w:tcPr>
            <w:tcW w:w="7386"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danego typu produktów przygotowanych ze świeżych produktów, niedopuszczalny posmak hydrolizatu i posmaki obce oraz smak zbyt słony</w:t>
            </w:r>
          </w:p>
        </w:tc>
        <w:tc>
          <w:tcPr>
            <w:tcW w:w="1552" w:type="dxa"/>
            <w:vMerge/>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p>
        </w:tc>
      </w:tr>
      <w:tr w:rsidR="006C0227" w:rsidRPr="00E50E8F" w:rsidTr="00D20E21">
        <w:trPr>
          <w:cantSplit/>
          <w:trHeight w:val="202"/>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178"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386" w:type="dxa"/>
            <w:tcBorders>
              <w:bottom w:val="single" w:sz="6" w:space="0" w:color="auto"/>
            </w:tcBorders>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Charakterystyczna dla produktu deklarowanego w nazwie, warzyw, typowa dla surowców, naturalna</w:t>
            </w:r>
          </w:p>
        </w:tc>
        <w:tc>
          <w:tcPr>
            <w:tcW w:w="1552" w:type="dxa"/>
            <w:vMerge/>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p>
        </w:tc>
      </w:tr>
    </w:tbl>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2.2 Wymagania fizykochemiczne</w:t>
      </w:r>
    </w:p>
    <w:p w:rsidR="006C0227" w:rsidRPr="00E50E8F" w:rsidRDefault="006C0227" w:rsidP="006C0227">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6C0227" w:rsidRPr="00E50E8F" w:rsidRDefault="006C0227" w:rsidP="006C0227">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3 – Wymagania fizykochemiczne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5303"/>
        <w:gridCol w:w="1578"/>
        <w:gridCol w:w="2121"/>
      </w:tblGrid>
      <w:tr w:rsidR="006C0227" w:rsidRPr="00E50E8F" w:rsidTr="00D20E21">
        <w:trPr>
          <w:trHeight w:val="450"/>
          <w:jc w:val="center"/>
        </w:trPr>
        <w:tc>
          <w:tcPr>
            <w:tcW w:w="0" w:type="auto"/>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5303"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1578" w:type="dxa"/>
            <w:vAlign w:val="center"/>
          </w:tcPr>
          <w:p w:rsidR="006C0227" w:rsidRPr="00E50E8F" w:rsidRDefault="006C0227" w:rsidP="00D20E2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popiołu nierozpuszczalnego w 10% (m/m) roztworze kwasu solnego w %, nie więcej niż</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0,2</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PN-A-79011-8</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chlorku sodu  (m/m) w %, nie więcej niż</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12</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PN-A-79011-7</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tłuszczu ogółem % (m/m), nie więcej niż</w:t>
            </w:r>
          </w:p>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zup bez mięsa</w:t>
            </w:r>
          </w:p>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zup z mięsem</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p>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17</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PN-A-79011-4</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białka % (m/m), nie mniej niż</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PN-A-04018</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wody (m/m) w %, nie więcej niż</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PN-A-79011-3</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Kaloryczność kcal/100g koncentratu, nie mniej niż</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350</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PN-A-79011-6</w:t>
            </w:r>
          </w:p>
        </w:tc>
      </w:tr>
      <w:tr w:rsidR="006C0227" w:rsidRPr="00E50E8F" w:rsidTr="00D20E21">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5303" w:type="dxa"/>
            <w:vAlign w:val="center"/>
          </w:tcPr>
          <w:p w:rsidR="006C0227" w:rsidRPr="00E50E8F" w:rsidRDefault="006C0227" w:rsidP="00D20E21">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Obecność zanieczyszczeń mechanicznych, szkodników i ich pozostałości</w:t>
            </w:r>
          </w:p>
        </w:tc>
        <w:tc>
          <w:tcPr>
            <w:tcW w:w="1578"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niedopuszczalna</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PN-A-79011-2</w:t>
            </w:r>
          </w:p>
        </w:tc>
      </w:tr>
    </w:tbl>
    <w:p w:rsidR="006C0227" w:rsidRPr="00E50E8F" w:rsidRDefault="006C0227" w:rsidP="006C0227">
      <w:pPr>
        <w:pStyle w:val="Nagwek11"/>
        <w:spacing w:before="0" w:after="0"/>
        <w:rPr>
          <w:rFonts w:ascii="Arial Narrow" w:hAnsi="Arial Narrow"/>
          <w:b w:val="0"/>
          <w:bCs w:val="0"/>
        </w:rPr>
      </w:pPr>
      <w:r w:rsidRPr="00E50E8F">
        <w:rPr>
          <w:rFonts w:ascii="Arial Narrow" w:hAnsi="Arial Narrow"/>
          <w:b w:val="0"/>
          <w:bCs w:val="0"/>
        </w:rPr>
        <w:t>Zawartość zanieczyszczeń i dozwolonych substancji dodatkowych zgodnie z aktualnie obowiązującym prawem</w:t>
      </w:r>
      <w:r w:rsidRPr="00E50E8F">
        <w:rPr>
          <w:rStyle w:val="Odwoanieprzypisudolnego"/>
          <w:rFonts w:ascii="Arial Narrow" w:hAnsi="Arial Narrow"/>
          <w:b w:val="0"/>
          <w:bCs w:val="0"/>
        </w:rPr>
        <w:footnoteReference w:id="452"/>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53"/>
      </w:r>
      <w:r w:rsidRPr="00E50E8F">
        <w:rPr>
          <w:rFonts w:ascii="Arial Narrow" w:hAnsi="Arial Narrow"/>
          <w:b w:val="0"/>
          <w:bCs w:val="0"/>
        </w:rPr>
        <w:t>.</w:t>
      </w:r>
    </w:p>
    <w:p w:rsidR="006C0227" w:rsidRPr="00E50E8F" w:rsidRDefault="006C0227" w:rsidP="006C0227">
      <w:pPr>
        <w:pStyle w:val="Nagwek11"/>
        <w:spacing w:before="0" w:after="0"/>
        <w:rPr>
          <w:rFonts w:ascii="Arial Narrow" w:hAnsi="Arial Narrow"/>
          <w:bCs w:val="0"/>
        </w:rPr>
      </w:pPr>
      <w:r w:rsidRPr="00E50E8F">
        <w:rPr>
          <w:rFonts w:ascii="Arial Narrow" w:hAnsi="Arial Narrow"/>
          <w:bCs w:val="0"/>
        </w:rPr>
        <w:t>2.3 Wymagania mikrobiologiczne</w:t>
      </w:r>
    </w:p>
    <w:p w:rsidR="006C0227" w:rsidRPr="00E50E8F" w:rsidRDefault="006C0227" w:rsidP="006C0227">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4.</w:t>
      </w:r>
    </w:p>
    <w:p w:rsidR="006C0227" w:rsidRPr="00E50E8F" w:rsidRDefault="006C0227" w:rsidP="006C0227">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4 – Wymagania mikrobiologiczne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259"/>
        <w:gridCol w:w="3622"/>
        <w:gridCol w:w="2121"/>
      </w:tblGrid>
      <w:tr w:rsidR="006C0227" w:rsidRPr="00E50E8F" w:rsidTr="006C0227">
        <w:trPr>
          <w:trHeight w:val="450"/>
          <w:jc w:val="center"/>
        </w:trPr>
        <w:tc>
          <w:tcPr>
            <w:tcW w:w="0" w:type="auto"/>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259"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3622" w:type="dxa"/>
            <w:vAlign w:val="center"/>
          </w:tcPr>
          <w:p w:rsidR="006C0227" w:rsidRPr="00E50E8F" w:rsidRDefault="006C0227" w:rsidP="006C0227">
            <w:pPr>
              <w:pStyle w:val="Nagwek8"/>
              <w:widowControl w:val="0"/>
              <w:autoSpaceDE w:val="0"/>
              <w:autoSpaceDN w:val="0"/>
              <w:adjustRightInd w:val="0"/>
              <w:spacing w:before="0" w:after="0"/>
              <w:ind w:left="1418" w:hanging="709"/>
              <w:rPr>
                <w:rFonts w:ascii="Arial Narrow" w:hAnsi="Arial Narrow" w:cs="Arial"/>
                <w:b/>
                <w:i w:val="0"/>
                <w:sz w:val="18"/>
                <w:szCs w:val="18"/>
              </w:rPr>
            </w:pPr>
            <w:r w:rsidRPr="00E50E8F">
              <w:rPr>
                <w:rFonts w:ascii="Arial Narrow" w:hAnsi="Arial Narrow" w:cs="Arial"/>
                <w:b/>
                <w:i w:val="0"/>
                <w:sz w:val="18"/>
                <w:szCs w:val="18"/>
              </w:rPr>
              <w:t xml:space="preserve">       Wymagania</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6C0227" w:rsidRPr="00E50E8F" w:rsidTr="006C0227">
        <w:trPr>
          <w:cantSplit/>
          <w:trHeight w:val="70"/>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259"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Bakterie </w:t>
            </w:r>
            <w:r w:rsidRPr="00E50E8F">
              <w:rPr>
                <w:rFonts w:ascii="Arial Narrow" w:hAnsi="Arial Narrow" w:cs="Arial"/>
                <w:i/>
                <w:sz w:val="18"/>
                <w:szCs w:val="18"/>
              </w:rPr>
              <w:t>Escherichia coli</w:t>
            </w:r>
          </w:p>
        </w:tc>
        <w:tc>
          <w:tcPr>
            <w:tcW w:w="3622"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 w 0,1g</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kern w:val="20"/>
                <w:sz w:val="18"/>
                <w:szCs w:val="18"/>
              </w:rPr>
            </w:pPr>
            <w:r w:rsidRPr="00E50E8F">
              <w:rPr>
                <w:rFonts w:ascii="Arial Narrow" w:hAnsi="Arial Narrow" w:cs="Arial"/>
                <w:bCs/>
                <w:kern w:val="20"/>
                <w:sz w:val="18"/>
                <w:szCs w:val="18"/>
              </w:rPr>
              <w:t>PN-ISO 7251</w:t>
            </w:r>
          </w:p>
        </w:tc>
      </w:tr>
      <w:tr w:rsidR="006C0227" w:rsidRPr="00E50E8F" w:rsidTr="006C0227">
        <w:trPr>
          <w:cantSplit/>
          <w:trHeight w:val="341"/>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259"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Gronkowce chorobotwórcze (koagulazododatnie)</w:t>
            </w:r>
          </w:p>
        </w:tc>
        <w:tc>
          <w:tcPr>
            <w:tcW w:w="3622"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Nieobecne w 0,1g</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6888-3</w:t>
            </w:r>
          </w:p>
        </w:tc>
      </w:tr>
      <w:tr w:rsidR="006C0227" w:rsidRPr="00E50E8F" w:rsidTr="006C0227">
        <w:trPr>
          <w:cantSplit/>
          <w:trHeight w:val="243"/>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259"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Pałeczki rodzaju Salmonella</w:t>
            </w:r>
          </w:p>
        </w:tc>
        <w:tc>
          <w:tcPr>
            <w:tcW w:w="3622"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Nieobecne w </w:t>
            </w:r>
            <w:smartTag w:uri="urn:schemas-microsoft-com:office:smarttags" w:element="metricconverter">
              <w:smartTagPr>
                <w:attr w:name="ProductID" w:val="1 g"/>
              </w:smartTagPr>
              <w:r w:rsidRPr="00E50E8F">
                <w:rPr>
                  <w:rFonts w:ascii="Arial Narrow" w:hAnsi="Arial Narrow" w:cs="Arial"/>
                  <w:sz w:val="18"/>
                  <w:szCs w:val="18"/>
                </w:rPr>
                <w:t>25 g</w:t>
              </w:r>
            </w:smartTag>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PN-EN ISO 6579</w:t>
            </w:r>
          </w:p>
        </w:tc>
      </w:tr>
      <w:tr w:rsidR="006C0227" w:rsidRPr="00E50E8F" w:rsidTr="006C0227">
        <w:trPr>
          <w:cantSplit/>
          <w:trHeight w:val="65"/>
          <w:jc w:val="center"/>
        </w:trPr>
        <w:tc>
          <w:tcPr>
            <w:tcW w:w="0" w:type="auto"/>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259" w:type="dxa"/>
          </w:tcPr>
          <w:p w:rsidR="006C0227" w:rsidRPr="00E50E8F" w:rsidRDefault="006C0227" w:rsidP="006C0227">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Liczba pleśni w </w:t>
            </w:r>
            <w:smartTag w:uri="urn:schemas-microsoft-com:office:smarttags" w:element="metricconverter">
              <w:smartTagPr>
                <w:attr w:name="ProductID" w:val="1 g"/>
              </w:smartTagPr>
              <w:r w:rsidRPr="00E50E8F">
                <w:rPr>
                  <w:rFonts w:ascii="Arial Narrow" w:hAnsi="Arial Narrow" w:cs="Arial"/>
                  <w:sz w:val="18"/>
                  <w:szCs w:val="18"/>
                </w:rPr>
                <w:t>1 g</w:t>
              </w:r>
            </w:smartTag>
            <w:r w:rsidRPr="00E50E8F">
              <w:rPr>
                <w:rFonts w:ascii="Arial Narrow" w:hAnsi="Arial Narrow" w:cs="Arial"/>
                <w:sz w:val="18"/>
                <w:szCs w:val="18"/>
              </w:rPr>
              <w:t xml:space="preserve"> nie więcej niż</w:t>
            </w:r>
          </w:p>
        </w:tc>
        <w:tc>
          <w:tcPr>
            <w:tcW w:w="3622" w:type="dxa"/>
            <w:tcBorders>
              <w:bottom w:val="single" w:sz="6" w:space="0" w:color="auto"/>
            </w:tcBorders>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1000</w:t>
            </w:r>
          </w:p>
        </w:tc>
        <w:tc>
          <w:tcPr>
            <w:tcW w:w="2121" w:type="dxa"/>
            <w:vAlign w:val="center"/>
          </w:tcPr>
          <w:p w:rsidR="006C0227" w:rsidRPr="00E50E8F" w:rsidRDefault="006C0227" w:rsidP="006C0227">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PN-ISO 6611</w:t>
            </w:r>
          </w:p>
        </w:tc>
      </w:tr>
    </w:tbl>
    <w:p w:rsidR="006C0227" w:rsidRPr="00E50E8F" w:rsidRDefault="006C0227" w:rsidP="006C0227">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454"/>
      </w:r>
      <w:r w:rsidRPr="00E50E8F">
        <w:rPr>
          <w:rFonts w:ascii="Arial Narrow" w:hAnsi="Arial Narrow" w:cs="Arial"/>
          <w:sz w:val="20"/>
        </w:rPr>
        <w:t>.</w:t>
      </w:r>
    </w:p>
    <w:p w:rsidR="006C0227" w:rsidRPr="00E50E8F" w:rsidRDefault="006C0227" w:rsidP="006C0227">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6C0227" w:rsidRPr="00E50E8F" w:rsidRDefault="006C0227" w:rsidP="006C0227">
      <w:pPr>
        <w:pStyle w:val="Edward"/>
        <w:jc w:val="both"/>
        <w:rPr>
          <w:rFonts w:ascii="Arial Narrow" w:hAnsi="Arial Narrow" w:cs="Arial"/>
          <w:b/>
        </w:rPr>
      </w:pPr>
      <w:r w:rsidRPr="00E50E8F">
        <w:rPr>
          <w:rFonts w:ascii="Arial Narrow" w:hAnsi="Arial Narrow" w:cs="Arial"/>
          <w:b/>
        </w:rPr>
        <w:t>3 Masa netto</w:t>
      </w:r>
    </w:p>
    <w:p w:rsidR="006C0227" w:rsidRPr="00E50E8F" w:rsidRDefault="006C0227" w:rsidP="006C0227">
      <w:pPr>
        <w:spacing w:after="0" w:line="240" w:lineRule="auto"/>
        <w:jc w:val="both"/>
        <w:rPr>
          <w:rFonts w:ascii="Arial Narrow" w:hAnsi="Arial Narrow" w:cs="Arial"/>
          <w:sz w:val="20"/>
          <w:szCs w:val="20"/>
          <w:lang w:eastAsia="pl-PL"/>
        </w:rPr>
      </w:pPr>
      <w:r w:rsidRPr="00E50E8F">
        <w:rPr>
          <w:rFonts w:ascii="Arial Narrow" w:hAnsi="Arial Narrow" w:cs="Arial"/>
          <w:sz w:val="20"/>
          <w:szCs w:val="20"/>
          <w:lang w:eastAsia="pl-PL"/>
        </w:rPr>
        <w:t>Masa netto powinna wynosić 1 kg.</w:t>
      </w:r>
    </w:p>
    <w:p w:rsidR="006C0227" w:rsidRPr="00E50E8F" w:rsidRDefault="006C0227" w:rsidP="006C0227">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55"/>
      </w:r>
      <w:r w:rsidRPr="00E50E8F">
        <w:rPr>
          <w:rFonts w:ascii="Arial Narrow" w:hAnsi="Arial Narrow" w:cs="Arial"/>
        </w:rPr>
        <w:t>.</w:t>
      </w:r>
    </w:p>
    <w:p w:rsidR="006C0227" w:rsidRPr="00E50E8F" w:rsidRDefault="006C0227" w:rsidP="006C0227">
      <w:pPr>
        <w:pStyle w:val="E-1"/>
        <w:numPr>
          <w:ilvl w:val="0"/>
          <w:numId w:val="66"/>
        </w:numPr>
        <w:ind w:left="142" w:hanging="142"/>
        <w:jc w:val="both"/>
        <w:rPr>
          <w:rFonts w:ascii="Arial Narrow" w:hAnsi="Arial Narrow" w:cs="Arial"/>
          <w:b/>
        </w:rPr>
      </w:pPr>
      <w:r w:rsidRPr="00E50E8F">
        <w:rPr>
          <w:rFonts w:ascii="Arial Narrow" w:hAnsi="Arial Narrow" w:cs="Arial"/>
          <w:b/>
        </w:rPr>
        <w:t>Trwałość</w:t>
      </w:r>
    </w:p>
    <w:p w:rsidR="006C0227" w:rsidRPr="00E50E8F" w:rsidRDefault="006C0227" w:rsidP="006C0227">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6C0227" w:rsidRPr="00E50E8F" w:rsidRDefault="006C0227" w:rsidP="006C0227">
      <w:pPr>
        <w:pStyle w:val="E-1"/>
        <w:jc w:val="both"/>
        <w:rPr>
          <w:rFonts w:ascii="Arial Narrow" w:hAnsi="Arial Narrow" w:cs="Arial"/>
        </w:rPr>
      </w:pPr>
      <w:r w:rsidRPr="00E50E8F">
        <w:rPr>
          <w:rFonts w:ascii="Arial Narrow" w:hAnsi="Arial Narrow" w:cs="Arial"/>
          <w:b/>
        </w:rPr>
        <w:t xml:space="preserve">5 Badania </w:t>
      </w:r>
    </w:p>
    <w:p w:rsidR="006C0227" w:rsidRPr="00E50E8F" w:rsidRDefault="006C0227" w:rsidP="006C0227">
      <w:pPr>
        <w:pStyle w:val="E-1"/>
        <w:jc w:val="both"/>
        <w:rPr>
          <w:rFonts w:ascii="Arial Narrow" w:hAnsi="Arial Narrow" w:cs="Arial"/>
          <w:b/>
        </w:rPr>
      </w:pPr>
      <w:r w:rsidRPr="00E50E8F">
        <w:rPr>
          <w:rFonts w:ascii="Arial Narrow" w:hAnsi="Arial Narrow" w:cs="Arial"/>
          <w:b/>
        </w:rPr>
        <w:t>5.1 Pobieranie próbek</w:t>
      </w:r>
    </w:p>
    <w:p w:rsidR="006C0227" w:rsidRPr="00E50E8F" w:rsidRDefault="006C0227" w:rsidP="006C0227">
      <w:pPr>
        <w:pStyle w:val="E-1"/>
        <w:jc w:val="both"/>
        <w:rPr>
          <w:rFonts w:ascii="Arial Narrow" w:hAnsi="Arial Narrow" w:cs="Arial"/>
        </w:rPr>
      </w:pPr>
      <w:r w:rsidRPr="00E50E8F">
        <w:rPr>
          <w:rFonts w:ascii="Arial Narrow" w:hAnsi="Arial Narrow" w:cs="Arial"/>
        </w:rPr>
        <w:t>Pobieranie próbek według PN-A-79008.</w:t>
      </w:r>
    </w:p>
    <w:p w:rsidR="006C0227" w:rsidRPr="00E50E8F" w:rsidRDefault="006C0227" w:rsidP="006C0227">
      <w:pPr>
        <w:pStyle w:val="E-1"/>
        <w:jc w:val="both"/>
        <w:rPr>
          <w:rFonts w:ascii="Arial Narrow" w:hAnsi="Arial Narrow" w:cs="Arial"/>
          <w:b/>
        </w:rPr>
      </w:pPr>
      <w:r w:rsidRPr="00E50E8F">
        <w:rPr>
          <w:rFonts w:ascii="Arial Narrow" w:hAnsi="Arial Narrow" w:cs="Arial"/>
          <w:b/>
        </w:rPr>
        <w:t>5.2 Metody badań</w:t>
      </w:r>
    </w:p>
    <w:p w:rsidR="006C0227" w:rsidRPr="00E50E8F" w:rsidRDefault="006C0227" w:rsidP="006C0227">
      <w:pPr>
        <w:pStyle w:val="E-1"/>
        <w:jc w:val="both"/>
        <w:rPr>
          <w:rFonts w:ascii="Arial Narrow" w:hAnsi="Arial Narrow" w:cs="Arial"/>
          <w:b/>
        </w:rPr>
      </w:pPr>
      <w:r w:rsidRPr="00E50E8F">
        <w:rPr>
          <w:rFonts w:ascii="Arial Narrow" w:hAnsi="Arial Narrow" w:cs="Arial"/>
          <w:b/>
        </w:rPr>
        <w:t>5.2.1 Sprawdzenie znakowania i stanu opakowań</w:t>
      </w:r>
    </w:p>
    <w:p w:rsidR="006C0227" w:rsidRPr="00E50E8F" w:rsidRDefault="006C0227" w:rsidP="006C0227">
      <w:pPr>
        <w:pStyle w:val="E-1"/>
        <w:jc w:val="both"/>
        <w:rPr>
          <w:rFonts w:ascii="Arial Narrow" w:hAnsi="Arial Narrow" w:cs="Arial"/>
        </w:rPr>
      </w:pPr>
      <w:r w:rsidRPr="00E50E8F">
        <w:rPr>
          <w:rFonts w:ascii="Arial Narrow" w:hAnsi="Arial Narrow" w:cs="Arial"/>
        </w:rPr>
        <w:lastRenderedPageBreak/>
        <w:t>Wykonać metodą wizualną na zgodność z pkt. 6.1 i 6.2.</w:t>
      </w:r>
    </w:p>
    <w:p w:rsidR="006C0227" w:rsidRPr="00E50E8F" w:rsidRDefault="006C0227" w:rsidP="006C0227">
      <w:pPr>
        <w:pStyle w:val="E-1"/>
        <w:jc w:val="both"/>
        <w:rPr>
          <w:rFonts w:ascii="Arial Narrow" w:hAnsi="Arial Narrow" w:cs="Arial"/>
          <w:b/>
        </w:rPr>
      </w:pPr>
      <w:r w:rsidRPr="00E50E8F">
        <w:rPr>
          <w:rFonts w:ascii="Arial Narrow" w:hAnsi="Arial Narrow" w:cs="Arial"/>
          <w:b/>
        </w:rPr>
        <w:t>5.2.2 Oznaczanie cech organoleptycznych</w:t>
      </w:r>
    </w:p>
    <w:p w:rsidR="006C0227" w:rsidRPr="00E50E8F" w:rsidRDefault="006C0227" w:rsidP="006C0227">
      <w:pPr>
        <w:pStyle w:val="E-1"/>
        <w:jc w:val="both"/>
        <w:rPr>
          <w:rFonts w:ascii="Arial Narrow" w:hAnsi="Arial Narrow" w:cs="Arial"/>
        </w:rPr>
      </w:pPr>
      <w:r w:rsidRPr="00E50E8F">
        <w:rPr>
          <w:rFonts w:ascii="Arial Narrow" w:hAnsi="Arial Narrow" w:cs="Arial"/>
        </w:rPr>
        <w:t>Według norm podanych w Tablicy 1 i 2.</w:t>
      </w:r>
    </w:p>
    <w:p w:rsidR="006C0227" w:rsidRPr="00E50E8F" w:rsidRDefault="006C0227" w:rsidP="006C0227">
      <w:pPr>
        <w:pStyle w:val="E-1"/>
        <w:jc w:val="both"/>
        <w:rPr>
          <w:rFonts w:ascii="Arial Narrow" w:hAnsi="Arial Narrow" w:cs="Arial"/>
          <w:b/>
        </w:rPr>
      </w:pPr>
      <w:r w:rsidRPr="00E50E8F">
        <w:rPr>
          <w:rFonts w:ascii="Arial Narrow" w:hAnsi="Arial Narrow" w:cs="Arial"/>
          <w:b/>
        </w:rPr>
        <w:t>5.2.3 Oznaczanie cech fizykochemicznych</w:t>
      </w:r>
    </w:p>
    <w:p w:rsidR="006C0227" w:rsidRPr="00E50E8F" w:rsidRDefault="006C0227" w:rsidP="006C0227">
      <w:pPr>
        <w:pStyle w:val="E-1"/>
        <w:rPr>
          <w:rFonts w:ascii="Arial Narrow" w:hAnsi="Arial Narrow" w:cs="Arial"/>
        </w:rPr>
      </w:pPr>
      <w:r w:rsidRPr="00E50E8F">
        <w:rPr>
          <w:rFonts w:ascii="Arial Narrow" w:hAnsi="Arial Narrow" w:cs="Arial"/>
        </w:rPr>
        <w:t>Według norm podanych w Tablicy 3.</w:t>
      </w:r>
    </w:p>
    <w:p w:rsidR="006C0227" w:rsidRPr="00E50E8F" w:rsidRDefault="006C0227" w:rsidP="006C0227">
      <w:pPr>
        <w:pStyle w:val="E-1"/>
        <w:jc w:val="both"/>
        <w:rPr>
          <w:rFonts w:ascii="Arial Narrow" w:hAnsi="Arial Narrow" w:cs="Arial"/>
          <w:b/>
        </w:rPr>
      </w:pPr>
      <w:r w:rsidRPr="00E50E8F">
        <w:rPr>
          <w:rFonts w:ascii="Arial Narrow" w:hAnsi="Arial Narrow" w:cs="Arial"/>
          <w:b/>
        </w:rPr>
        <w:t>5.2.4 Oznaczanie cech mikrobiologicznych</w:t>
      </w:r>
    </w:p>
    <w:p w:rsidR="006C0227" w:rsidRPr="00E50E8F" w:rsidRDefault="006C0227" w:rsidP="006C0227">
      <w:pPr>
        <w:pStyle w:val="E-1"/>
        <w:tabs>
          <w:tab w:val="left" w:pos="3550"/>
        </w:tabs>
        <w:rPr>
          <w:rFonts w:ascii="Arial Narrow" w:hAnsi="Arial Narrow" w:cs="Arial"/>
        </w:rPr>
      </w:pPr>
      <w:r w:rsidRPr="00E50E8F">
        <w:rPr>
          <w:rFonts w:ascii="Arial Narrow" w:hAnsi="Arial Narrow" w:cs="Arial"/>
        </w:rPr>
        <w:t>Według norm podanych w Tablicy 4.</w:t>
      </w:r>
      <w:r w:rsidRPr="00E50E8F">
        <w:rPr>
          <w:rFonts w:ascii="Arial Narrow" w:hAnsi="Arial Narrow" w:cs="Arial"/>
        </w:rPr>
        <w:tab/>
      </w:r>
    </w:p>
    <w:p w:rsidR="006C0227" w:rsidRPr="00E50E8F" w:rsidRDefault="006C0227" w:rsidP="006C0227">
      <w:pPr>
        <w:pStyle w:val="E-1"/>
        <w:rPr>
          <w:rFonts w:ascii="Arial Narrow" w:hAnsi="Arial Narrow" w:cs="Arial"/>
        </w:rPr>
      </w:pPr>
      <w:r w:rsidRPr="00E50E8F">
        <w:rPr>
          <w:rFonts w:ascii="Arial Narrow" w:hAnsi="Arial Narrow" w:cs="Arial"/>
          <w:b/>
        </w:rPr>
        <w:t xml:space="preserve">6 Pakowanie, znakowanie, przechowywanie </w:t>
      </w:r>
    </w:p>
    <w:p w:rsidR="006C0227" w:rsidRPr="00E50E8F" w:rsidRDefault="006C0227" w:rsidP="006C0227">
      <w:pPr>
        <w:pStyle w:val="E-1"/>
        <w:rPr>
          <w:rFonts w:ascii="Arial Narrow" w:hAnsi="Arial Narrow" w:cs="Arial"/>
          <w:b/>
        </w:rPr>
      </w:pPr>
      <w:r w:rsidRPr="00E50E8F">
        <w:rPr>
          <w:rFonts w:ascii="Arial Narrow" w:hAnsi="Arial Narrow" w:cs="Arial"/>
          <w:b/>
        </w:rPr>
        <w:t>6.1 Pakowanie</w:t>
      </w:r>
    </w:p>
    <w:p w:rsidR="006C0227" w:rsidRPr="00E50E8F" w:rsidRDefault="006C0227" w:rsidP="006C0227">
      <w:pPr>
        <w:pStyle w:val="E-1"/>
        <w:rPr>
          <w:rFonts w:ascii="Arial Narrow" w:hAnsi="Arial Narrow" w:cs="Arial"/>
          <w:b/>
        </w:rPr>
      </w:pPr>
      <w:r w:rsidRPr="00E50E8F">
        <w:rPr>
          <w:rFonts w:ascii="Arial Narrow" w:hAnsi="Arial Narrow" w:cs="Arial"/>
          <w:b/>
        </w:rPr>
        <w:t>6.1.1 Opakowanie jednostkowe</w:t>
      </w:r>
    </w:p>
    <w:p w:rsidR="006C0227" w:rsidRPr="00E50E8F" w:rsidRDefault="006C0227" w:rsidP="006C0227">
      <w:pPr>
        <w:spacing w:after="0" w:line="240" w:lineRule="auto"/>
        <w:jc w:val="both"/>
        <w:rPr>
          <w:rFonts w:ascii="Arial Narrow" w:hAnsi="Arial Narrow" w:cs="Arial"/>
          <w:sz w:val="20"/>
          <w:szCs w:val="20"/>
        </w:rPr>
      </w:pPr>
      <w:r w:rsidRPr="00E50E8F">
        <w:rPr>
          <w:rFonts w:ascii="Arial Narrow" w:hAnsi="Arial Narrow" w:cs="Arial"/>
          <w:sz w:val="20"/>
          <w:szCs w:val="20"/>
        </w:rPr>
        <w:t>Opakowanie jednostkowe – torba laminowana spawana (materiał opakowaniowy dopuszczony do kontaktu z żywnością) o masie 1kg.</w:t>
      </w:r>
    </w:p>
    <w:p w:rsidR="006C0227" w:rsidRPr="00E50E8F" w:rsidRDefault="006C0227" w:rsidP="006C0227">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6C0227" w:rsidRPr="00E50E8F" w:rsidRDefault="006C0227" w:rsidP="006C0227">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C0227" w:rsidRPr="00E50E8F" w:rsidRDefault="006C0227" w:rsidP="006C0227">
      <w:pPr>
        <w:spacing w:after="0" w:line="240" w:lineRule="auto"/>
        <w:rPr>
          <w:rFonts w:ascii="Arial Narrow" w:hAnsi="Arial Narrow" w:cs="Arial"/>
          <w:b/>
          <w:kern w:val="20"/>
        </w:rPr>
      </w:pPr>
      <w:r w:rsidRPr="00E50E8F">
        <w:rPr>
          <w:rFonts w:ascii="Arial Narrow" w:hAnsi="Arial Narrow" w:cs="Arial"/>
          <w:b/>
          <w:kern w:val="20"/>
          <w:sz w:val="20"/>
        </w:rPr>
        <w:t>6.1.2. Opakowanie transportowe</w:t>
      </w:r>
    </w:p>
    <w:p w:rsidR="006C0227" w:rsidRPr="00E50E8F" w:rsidRDefault="006C0227" w:rsidP="006C0227">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5kg do 10kg lub worki papierowe trzywarstwowe 25kg, wykonane z materiałów opakowaniowych przeznaczonych do kontaktu z żywnością.</w:t>
      </w:r>
    </w:p>
    <w:p w:rsidR="006C0227" w:rsidRPr="00E50E8F" w:rsidRDefault="006C0227" w:rsidP="006C0227">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6C0227" w:rsidRPr="00E50E8F" w:rsidRDefault="006C0227" w:rsidP="006C0227">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6C0227" w:rsidRPr="00E50E8F" w:rsidRDefault="006C0227" w:rsidP="006C0227">
      <w:pPr>
        <w:pStyle w:val="E-1"/>
        <w:rPr>
          <w:rFonts w:ascii="Arial Narrow" w:hAnsi="Arial Narrow" w:cs="Arial"/>
        </w:rPr>
      </w:pPr>
      <w:r w:rsidRPr="00E50E8F">
        <w:rPr>
          <w:rFonts w:ascii="Arial Narrow" w:hAnsi="Arial Narrow" w:cs="Arial"/>
          <w:b/>
        </w:rPr>
        <w:t>6.2 Znakowanie</w:t>
      </w:r>
    </w:p>
    <w:p w:rsidR="006C0227" w:rsidRPr="00E50E8F" w:rsidRDefault="006C0227" w:rsidP="006C0227">
      <w:pPr>
        <w:pStyle w:val="E-1"/>
        <w:rPr>
          <w:rFonts w:ascii="Arial Narrow" w:hAnsi="Arial Narrow" w:cs="Arial"/>
        </w:rPr>
      </w:pPr>
      <w:r w:rsidRPr="00E50E8F">
        <w:rPr>
          <w:rFonts w:ascii="Arial Narrow" w:hAnsi="Arial Narrow" w:cs="Arial"/>
        </w:rPr>
        <w:t>Zgodnie z aktualnie obowiązującym prawem.</w:t>
      </w:r>
    </w:p>
    <w:p w:rsidR="006C0227" w:rsidRPr="00E50E8F" w:rsidRDefault="006C0227" w:rsidP="006C0227">
      <w:pPr>
        <w:pStyle w:val="E-1"/>
        <w:rPr>
          <w:rFonts w:ascii="Arial Narrow" w:hAnsi="Arial Narrow" w:cs="Arial"/>
          <w:b/>
        </w:rPr>
      </w:pPr>
      <w:r w:rsidRPr="00E50E8F">
        <w:rPr>
          <w:rFonts w:ascii="Arial Narrow" w:hAnsi="Arial Narrow" w:cs="Arial"/>
          <w:b/>
        </w:rPr>
        <w:t>6.3 Przechowywanie</w:t>
      </w:r>
    </w:p>
    <w:p w:rsidR="006C0227" w:rsidRPr="00E50E8F" w:rsidRDefault="006C0227" w:rsidP="006C0227">
      <w:pPr>
        <w:pStyle w:val="E-1"/>
        <w:rPr>
          <w:rFonts w:ascii="Arial Narrow" w:hAnsi="Arial Narrow" w:cs="Arial"/>
        </w:rPr>
      </w:pPr>
      <w:r w:rsidRPr="00E50E8F">
        <w:rPr>
          <w:rFonts w:ascii="Arial Narrow" w:hAnsi="Arial Narrow" w:cs="Arial"/>
        </w:rPr>
        <w:t>Przechowywać zgodnie z zaleceniami producenta.</w:t>
      </w:r>
    </w:p>
    <w:p w:rsidR="006C0227" w:rsidRPr="00E50E8F" w:rsidRDefault="006C0227" w:rsidP="006C0227">
      <w:pPr>
        <w:overflowPunct w:val="0"/>
        <w:autoSpaceDE w:val="0"/>
        <w:autoSpaceDN w:val="0"/>
        <w:adjustRightInd w:val="0"/>
        <w:spacing w:after="0" w:line="240" w:lineRule="auto"/>
        <w:rPr>
          <w:rFonts w:ascii="Arial Narrow" w:hAnsi="Arial Narrow" w:cs="Arial"/>
          <w:b/>
          <w:sz w:val="20"/>
          <w:szCs w:val="20"/>
          <w:lang w:eastAsia="pl-PL"/>
        </w:rPr>
      </w:pPr>
      <w:r w:rsidRPr="00E50E8F">
        <w:rPr>
          <w:rFonts w:ascii="Arial Narrow" w:hAnsi="Arial Narrow" w:cs="Arial"/>
          <w:b/>
          <w:sz w:val="20"/>
          <w:szCs w:val="20"/>
          <w:lang w:eastAsia="pl-PL"/>
        </w:rPr>
        <w:t xml:space="preserve">7 Częstotliwość dostaw </w:t>
      </w:r>
    </w:p>
    <w:p w:rsidR="006C0227" w:rsidRPr="00E50E8F" w:rsidRDefault="006C0227" w:rsidP="006C0227">
      <w:pPr>
        <w:overflowPunct w:val="0"/>
        <w:autoSpaceDE w:val="0"/>
        <w:autoSpaceDN w:val="0"/>
        <w:adjustRightInd w:val="0"/>
        <w:spacing w:after="0" w:line="240" w:lineRule="auto"/>
        <w:rPr>
          <w:rFonts w:ascii="Arial Narrow" w:hAnsi="Arial Narrow" w:cs="Arial"/>
          <w:sz w:val="20"/>
          <w:szCs w:val="20"/>
          <w:lang w:eastAsia="pl-PL"/>
        </w:rPr>
      </w:pPr>
      <w:r w:rsidRPr="00E50E8F">
        <w:rPr>
          <w:rFonts w:ascii="Arial Narrow" w:hAnsi="Arial Narrow" w:cs="Arial"/>
          <w:sz w:val="20"/>
          <w:szCs w:val="20"/>
          <w:lang w:eastAsia="pl-PL"/>
        </w:rPr>
        <w:t>Sugerowana realizacja dostaw – 1 raz w miesiącu</w:t>
      </w:r>
      <w:r w:rsidRPr="00E50E8F">
        <w:rPr>
          <w:rFonts w:ascii="Arial Narrow" w:hAnsi="Arial Narrow" w:cs="Arial"/>
          <w:sz w:val="20"/>
          <w:szCs w:val="20"/>
          <w:vertAlign w:val="superscript"/>
          <w:lang w:eastAsia="pl-PL"/>
        </w:rPr>
        <w:sym w:font="Symbol" w:char="F02A"/>
      </w:r>
      <w:r w:rsidRPr="00E50E8F">
        <w:rPr>
          <w:rFonts w:ascii="Arial Narrow" w:hAnsi="Arial Narrow" w:cs="Arial"/>
          <w:sz w:val="20"/>
          <w:szCs w:val="20"/>
          <w:lang w:eastAsia="pl-PL"/>
        </w:rPr>
        <w:t>.</w:t>
      </w:r>
    </w:p>
    <w:p w:rsidR="006C0227" w:rsidRPr="00E50E8F" w:rsidRDefault="006C0227" w:rsidP="006C0227">
      <w:pPr>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6C0227" w:rsidRPr="00E50E8F" w:rsidRDefault="006C0227">
      <w:pPr>
        <w:rPr>
          <w:rFonts w:ascii="Arial Narrow" w:eastAsia="Times New Roman" w:hAnsi="Arial Narrow" w:cs="Arial"/>
          <w:bCs/>
          <w:sz w:val="16"/>
          <w:szCs w:val="16"/>
          <w:lang w:eastAsia="pl-PL"/>
          <w14:shadow w14:blurRad="50800" w14:dist="38100" w14:dir="2700000" w14:sx="100000" w14:sy="100000" w14:kx="0" w14:ky="0" w14:algn="tl">
            <w14:srgbClr w14:val="000000">
              <w14:alpha w14:val="60000"/>
            </w14:srgbClr>
          </w14:shadow>
        </w:rPr>
      </w:pPr>
      <w:r w:rsidRPr="00E50E8F">
        <w:rPr>
          <w:rFonts w:ascii="Arial Narrow" w:hAnsi="Arial Narrow" w:cs="Arial"/>
          <w:bCs/>
          <w:sz w:val="16"/>
          <w:szCs w:val="16"/>
        </w:rPr>
        <w:br w:type="page"/>
      </w:r>
    </w:p>
    <w:p w:rsidR="006C0227" w:rsidRPr="00E50E8F" w:rsidRDefault="001211F4" w:rsidP="000A4C32">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123</w:t>
      </w:r>
    </w:p>
    <w:p w:rsidR="006C0227" w:rsidRPr="00E50E8F" w:rsidRDefault="006C0227" w:rsidP="006C0227">
      <w:pPr>
        <w:pStyle w:val="E-1"/>
        <w:spacing w:line="360" w:lineRule="auto"/>
        <w:jc w:val="both"/>
        <w:rPr>
          <w:rFonts w:ascii="Arial Narrow" w:hAnsi="Arial Narrow" w:cs="Arial"/>
          <w:bCs/>
          <w:sz w:val="16"/>
          <w:szCs w:val="16"/>
        </w:rPr>
      </w:pPr>
    </w:p>
    <w:p w:rsidR="000A4C32" w:rsidRPr="00E50E8F" w:rsidRDefault="000A4C32" w:rsidP="008E65D3">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0A4C32" w:rsidRPr="00E50E8F" w:rsidRDefault="000A4C32" w:rsidP="008E65D3">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0A4C32" w:rsidRPr="00E50E8F" w:rsidRDefault="000A4C32" w:rsidP="008E65D3">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0A4C32" w:rsidRPr="00E50E8F" w:rsidRDefault="000A4C32" w:rsidP="008E65D3">
      <w:pPr>
        <w:spacing w:after="0" w:line="240" w:lineRule="auto"/>
        <w:jc w:val="center"/>
        <w:rPr>
          <w:rFonts w:ascii="Arial Narrow" w:hAnsi="Arial Narrow" w:cs="Arial"/>
          <w:b/>
          <w:szCs w:val="32"/>
        </w:rPr>
      </w:pPr>
    </w:p>
    <w:p w:rsidR="000A4C32" w:rsidRPr="00E50E8F" w:rsidRDefault="000A4C32" w:rsidP="008E65D3">
      <w:pPr>
        <w:spacing w:after="0" w:line="240" w:lineRule="auto"/>
        <w:jc w:val="center"/>
        <w:rPr>
          <w:rFonts w:ascii="Arial Narrow" w:hAnsi="Arial Narrow" w:cs="Arial"/>
          <w:b/>
          <w:caps/>
          <w:sz w:val="32"/>
        </w:rPr>
      </w:pPr>
      <w:r w:rsidRPr="00E50E8F">
        <w:rPr>
          <w:rFonts w:ascii="Arial Narrow" w:hAnsi="Arial Narrow" w:cs="Arial"/>
          <w:b/>
          <w:caps/>
          <w:sz w:val="32"/>
        </w:rPr>
        <w:t>ciastka kruche</w:t>
      </w:r>
    </w:p>
    <w:p w:rsidR="000A4C32" w:rsidRPr="00E50E8F" w:rsidRDefault="000A4C32" w:rsidP="000A4C3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0A4C32" w:rsidRPr="00E50E8F" w:rsidTr="000A4C32">
        <w:tc>
          <w:tcPr>
            <w:tcW w:w="4606" w:type="dxa"/>
            <w:vAlign w:val="center"/>
          </w:tcPr>
          <w:p w:rsidR="000A4C32" w:rsidRPr="00E50E8F" w:rsidRDefault="000A4C32" w:rsidP="000A4C32">
            <w:pPr>
              <w:spacing w:after="0" w:line="240" w:lineRule="auto"/>
              <w:jc w:val="center"/>
              <w:rPr>
                <w:rFonts w:ascii="Arial Narrow" w:hAnsi="Arial Narrow" w:cs="Arial"/>
                <w:b/>
              </w:rPr>
            </w:pPr>
            <w:r w:rsidRPr="00E50E8F">
              <w:rPr>
                <w:rFonts w:ascii="Arial Narrow" w:hAnsi="Arial Narrow" w:cs="Arial"/>
                <w:b/>
              </w:rPr>
              <w:t>opis wg słownika CPV</w:t>
            </w:r>
          </w:p>
          <w:p w:rsidR="000A4C32" w:rsidRPr="00E50E8F" w:rsidRDefault="000A4C32" w:rsidP="000A4C32">
            <w:pPr>
              <w:spacing w:after="0" w:line="240" w:lineRule="auto"/>
              <w:jc w:val="center"/>
              <w:rPr>
                <w:rFonts w:ascii="Arial Narrow" w:hAnsi="Arial Narrow" w:cs="Arial"/>
              </w:rPr>
            </w:pPr>
            <w:r w:rsidRPr="00E50E8F">
              <w:rPr>
                <w:rFonts w:ascii="Arial Narrow" w:hAnsi="Arial Narrow" w:cs="Arial"/>
              </w:rPr>
              <w:t>kod CPV</w:t>
            </w:r>
          </w:p>
          <w:p w:rsidR="000A4C32" w:rsidRPr="00E50E8F" w:rsidRDefault="000A4C32" w:rsidP="000A4C32">
            <w:pPr>
              <w:spacing w:after="0" w:line="240" w:lineRule="auto"/>
              <w:jc w:val="center"/>
              <w:rPr>
                <w:rFonts w:ascii="Arial Narrow" w:hAnsi="Arial Narrow" w:cs="Arial"/>
                <w:color w:val="FF0000"/>
              </w:rPr>
            </w:pPr>
            <w:r w:rsidRPr="00E50E8F">
              <w:rPr>
                <w:rFonts w:ascii="Arial Narrow" w:hAnsi="Arial Narrow" w:cs="Arial"/>
              </w:rPr>
              <w:t>15812000-3</w:t>
            </w:r>
          </w:p>
        </w:tc>
        <w:tc>
          <w:tcPr>
            <w:tcW w:w="4322" w:type="dxa"/>
          </w:tcPr>
          <w:p w:rsidR="000A4C32" w:rsidRPr="00E50E8F" w:rsidRDefault="000A4C32" w:rsidP="000A4C32">
            <w:pPr>
              <w:spacing w:after="0" w:line="240" w:lineRule="auto"/>
              <w:jc w:val="center"/>
              <w:rPr>
                <w:rFonts w:ascii="Arial Narrow" w:hAnsi="Arial Narrow" w:cs="Arial"/>
                <w:b/>
              </w:rPr>
            </w:pPr>
            <w:r w:rsidRPr="00E50E8F">
              <w:rPr>
                <w:rFonts w:ascii="Arial Narrow" w:hAnsi="Arial Narrow" w:cs="Arial"/>
                <w:b/>
              </w:rPr>
              <w:t>indeks materiałowy</w:t>
            </w:r>
          </w:p>
          <w:p w:rsidR="000A4C32" w:rsidRPr="00E50E8F" w:rsidRDefault="000A4C32" w:rsidP="000A4C32">
            <w:pPr>
              <w:spacing w:after="0" w:line="240" w:lineRule="auto"/>
              <w:jc w:val="center"/>
              <w:rPr>
                <w:rFonts w:ascii="Arial Narrow" w:hAnsi="Arial Narrow" w:cs="Arial"/>
              </w:rPr>
            </w:pPr>
            <w:r w:rsidRPr="00E50E8F">
              <w:rPr>
                <w:rFonts w:ascii="Arial Narrow" w:hAnsi="Arial Narrow" w:cs="Arial"/>
              </w:rPr>
              <w:t>JIM</w:t>
            </w:r>
          </w:p>
          <w:p w:rsidR="000A4C32" w:rsidRPr="00E50E8F" w:rsidRDefault="000A4C32" w:rsidP="000A4C32">
            <w:pPr>
              <w:spacing w:after="0" w:line="240" w:lineRule="auto"/>
              <w:jc w:val="center"/>
              <w:rPr>
                <w:rFonts w:ascii="Arial Narrow" w:hAnsi="Arial Narrow" w:cs="Arial"/>
              </w:rPr>
            </w:pPr>
            <w:r w:rsidRPr="00E50E8F">
              <w:rPr>
                <w:rFonts w:ascii="Arial Narrow" w:hAnsi="Arial Narrow" w:cs="Arial"/>
              </w:rPr>
              <w:t>8920PL0024675</w:t>
            </w:r>
          </w:p>
        </w:tc>
      </w:tr>
    </w:tbl>
    <w:p w:rsidR="000A4C32" w:rsidRPr="00E50E8F" w:rsidRDefault="000A4C32" w:rsidP="000A4C32">
      <w:pPr>
        <w:pStyle w:val="E-1"/>
        <w:rPr>
          <w:rFonts w:ascii="Arial Narrow" w:hAnsi="Arial Narrow" w:cs="Arial"/>
          <w:b/>
        </w:rPr>
      </w:pPr>
    </w:p>
    <w:p w:rsidR="000A4C32" w:rsidRPr="00E50E8F" w:rsidRDefault="000A4C32" w:rsidP="000A4C3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0A4C32" w:rsidRPr="00E50E8F" w:rsidRDefault="000A4C32" w:rsidP="000A4C3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0A4C32" w:rsidRPr="00E50E8F" w:rsidRDefault="000A4C32" w:rsidP="000A4C3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0A4C32" w:rsidRPr="00E50E8F" w:rsidRDefault="000A4C32" w:rsidP="000A4C32">
      <w:pPr>
        <w:pStyle w:val="E-1"/>
        <w:ind w:left="1416" w:firstLine="708"/>
        <w:rPr>
          <w:rFonts w:ascii="Arial Narrow" w:hAnsi="Arial Narrow" w:cs="Arial"/>
          <w:sz w:val="22"/>
          <w:szCs w:val="22"/>
        </w:rPr>
      </w:pPr>
      <w:r w:rsidRPr="00E50E8F">
        <w:rPr>
          <w:rFonts w:ascii="Arial Narrow" w:hAnsi="Arial Narrow" w:cs="Arial"/>
          <w:sz w:val="22"/>
          <w:szCs w:val="22"/>
        </w:rPr>
        <w:t>tel. 22 6 815 139, fax. 22 6 815 336</w:t>
      </w:r>
    </w:p>
    <w:p w:rsidR="000A4C32" w:rsidRPr="00E50E8F" w:rsidRDefault="000A4C32" w:rsidP="000A4C32">
      <w:pPr>
        <w:pStyle w:val="E-1"/>
        <w:rPr>
          <w:rFonts w:ascii="Arial Narrow" w:hAnsi="Arial Narrow" w:cs="Arial"/>
          <w:b/>
        </w:rPr>
      </w:pPr>
      <w:r w:rsidRPr="00E50E8F">
        <w:rPr>
          <w:rFonts w:ascii="Arial Narrow" w:hAnsi="Arial Narrow" w:cs="Arial"/>
          <w:b/>
        </w:rPr>
        <w:t>1 Wstęp</w:t>
      </w:r>
    </w:p>
    <w:p w:rsidR="000A4C32" w:rsidRPr="00E50E8F" w:rsidRDefault="000A4C3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0A4C32" w:rsidRPr="00DB6244" w:rsidRDefault="000A4C32" w:rsidP="000A4C3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244">
        <w:rPr>
          <w:rFonts w:ascii="Arial Narrow" w:eastAsiaTheme="minorHAnsi" w:hAnsi="Arial Narrow" w:cs="Arial"/>
          <w:bCs/>
          <w:lang w:eastAsia="en-US"/>
          <w14:shadow w14:blurRad="0" w14:dist="0" w14:dir="0" w14:sx="0" w14:sy="0" w14:kx="0" w14:ky="0" w14:algn="none">
            <w14:srgbClr w14:val="000000"/>
          </w14:shadow>
        </w:rPr>
        <w:t>Niniejszym opisem przedmiotu zmówienia objęto wymagania, metody badań oraz warunki przechowywania i pakowania ciastek kruchych.</w:t>
      </w:r>
    </w:p>
    <w:p w:rsidR="000A4C32" w:rsidRPr="00DB6244" w:rsidRDefault="000A4C32" w:rsidP="000A4C3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244">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ciastek kruchych przeznaczonych dla odbiorcy wojskowego.</w:t>
      </w:r>
    </w:p>
    <w:p w:rsidR="000A4C32" w:rsidRPr="00E50E8F" w:rsidRDefault="000A4C32" w:rsidP="000A4C32">
      <w:pPr>
        <w:pStyle w:val="E-1"/>
        <w:rPr>
          <w:rFonts w:ascii="Arial Narrow" w:hAnsi="Arial Narrow" w:cs="Arial"/>
          <w:b/>
          <w:bCs/>
        </w:rPr>
      </w:pPr>
      <w:r w:rsidRPr="00E50E8F">
        <w:rPr>
          <w:rFonts w:ascii="Arial Narrow" w:hAnsi="Arial Narrow" w:cs="Arial"/>
          <w:b/>
          <w:bCs/>
        </w:rPr>
        <w:t>1.2 Dokumenty powołane</w:t>
      </w:r>
    </w:p>
    <w:p w:rsidR="000A4C32" w:rsidRPr="00DB6244" w:rsidRDefault="000A4C32" w:rsidP="000A4C3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DB6244">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PN-A-74250 Wyroby i półprodukty ciastkarskie - Pobieranie próbek i kontrola jakości</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PN-A-74252 Wyroby i półprodukty ciastkarskie - Metody badań</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PN-A-88033 Wyroby cukiernicze - Pobieranie próbek do badań mikrobiologicznych</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PN-A-88022 Wyroby cukiernicze trwałe – Oznaczanie zawartości popiołu PN-A-88022 Wyroby cukiernicze trwałe – Oznaczanie zawartości popiołu</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PN-EN ISO 6579 Mikrobiologia żywności i pasz - Horyzontalna metoda wykrywania Salmonella spp.</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Rozporządzenie Komisji (WE) Nr 1881/2006 z dnia 19 grudnia 2006 r. ustalające najwyższe dopuszczalne poziomy niektórych zanieczyszczeń w środkach spożywczych ( Dz. U. L 364 z 20.12.2006, s 5 z późn. zm.)</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 xml:space="preserve">Rozporządzenie Komisji (WE) Nr 2073/2005 z dnia 15 listopada 2005 r. w sprawie kryteriów mikrobiologicznych dotyczących środków spożywczych (Dz. U. L 338 z 22.12.2005, s 1 z późn. zm.) </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Rozporządzenie Parlamentu Europejskiego i Rady (WE) Nr 1333/2008 z dnia 16 grudnia 2008r. w sprawie dodatków do żywności (Dz. U. L 354 z 31.12.2008, s 16 z późn. zm.)</w:t>
      </w:r>
    </w:p>
    <w:p w:rsidR="000A4C32" w:rsidRPr="00E50E8F" w:rsidRDefault="000A4C32" w:rsidP="00DB6244">
      <w:pPr>
        <w:numPr>
          <w:ilvl w:val="0"/>
          <w:numId w:val="17"/>
        </w:numPr>
        <w:spacing w:after="0" w:line="240" w:lineRule="auto"/>
        <w:ind w:left="567" w:hanging="207"/>
        <w:rPr>
          <w:rFonts w:ascii="Arial Narrow" w:hAnsi="Arial Narrow"/>
          <w:sz w:val="20"/>
          <w:szCs w:val="20"/>
        </w:rPr>
      </w:pPr>
      <w:r w:rsidRPr="00E50E8F">
        <w:rPr>
          <w:rFonts w:ascii="Arial Narrow" w:hAnsi="Arial Narrow"/>
          <w:sz w:val="20"/>
          <w:szCs w:val="20"/>
        </w:rPr>
        <w:t>Ustawa z dnia 7 maja 2009 r. o towarach paczkowanych (Dz. U. z 2009 r. nr 91 poz. 740 z późn. zm.)</w:t>
      </w:r>
    </w:p>
    <w:p w:rsidR="000A4C32" w:rsidRPr="00E50E8F" w:rsidRDefault="000A4C32" w:rsidP="000A4C32">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0A4C32" w:rsidRPr="00E50E8F" w:rsidRDefault="000A4C32" w:rsidP="000A4C3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Ciastka kruche</w:t>
      </w:r>
    </w:p>
    <w:p w:rsidR="000A4C32" w:rsidRPr="00E50E8F" w:rsidRDefault="000A4C32" w:rsidP="000A4C32">
      <w:p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Wyroby otrzymane z ciasta kruchego, formowane w różne kształty </w:t>
      </w:r>
    </w:p>
    <w:p w:rsidR="000A4C32" w:rsidRPr="00E50E8F" w:rsidRDefault="000A4C32" w:rsidP="000A4C32">
      <w:pPr>
        <w:pStyle w:val="Edward"/>
        <w:jc w:val="both"/>
        <w:rPr>
          <w:rFonts w:ascii="Arial Narrow" w:hAnsi="Arial Narrow" w:cs="Arial"/>
          <w:b/>
          <w:bCs/>
        </w:rPr>
      </w:pPr>
      <w:r w:rsidRPr="00E50E8F">
        <w:rPr>
          <w:rFonts w:ascii="Arial Narrow" w:hAnsi="Arial Narrow" w:cs="Arial"/>
          <w:b/>
          <w:bCs/>
        </w:rPr>
        <w:t>2 Wymagania</w:t>
      </w:r>
    </w:p>
    <w:p w:rsidR="000A4C32" w:rsidRPr="00E50E8F" w:rsidRDefault="000A4C32" w:rsidP="000A4C32">
      <w:pPr>
        <w:pStyle w:val="Nagwek11"/>
        <w:spacing w:before="0" w:after="0"/>
        <w:rPr>
          <w:rFonts w:ascii="Arial Narrow" w:hAnsi="Arial Narrow"/>
          <w:bCs w:val="0"/>
        </w:rPr>
      </w:pPr>
      <w:r w:rsidRPr="00E50E8F">
        <w:rPr>
          <w:rFonts w:ascii="Arial Narrow" w:hAnsi="Arial Narrow"/>
          <w:bCs w:val="0"/>
        </w:rPr>
        <w:t>2.1 Wymagania organoleptyczne</w:t>
      </w:r>
    </w:p>
    <w:p w:rsidR="000A4C32" w:rsidRPr="00E50E8F" w:rsidRDefault="000A4C32" w:rsidP="000A4C32">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0A4C32" w:rsidRPr="00E50E8F" w:rsidRDefault="000A4C32" w:rsidP="000A4C32">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476"/>
        <w:gridCol w:w="6804"/>
        <w:gridCol w:w="1836"/>
      </w:tblGrid>
      <w:tr w:rsidR="000A4C32" w:rsidRPr="00E50E8F" w:rsidTr="00DB6244">
        <w:trPr>
          <w:trHeight w:val="277"/>
          <w:jc w:val="center"/>
        </w:trPr>
        <w:tc>
          <w:tcPr>
            <w:tcW w:w="0" w:type="auto"/>
            <w:vAlign w:val="center"/>
          </w:tcPr>
          <w:p w:rsidR="000A4C32" w:rsidRPr="00E50E8F" w:rsidRDefault="000A4C32" w:rsidP="000A4C3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76" w:type="dxa"/>
            <w:vAlign w:val="center"/>
          </w:tcPr>
          <w:p w:rsidR="000A4C32" w:rsidRPr="00E50E8F" w:rsidRDefault="000A4C32" w:rsidP="000A4C3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804" w:type="dxa"/>
            <w:vAlign w:val="center"/>
          </w:tcPr>
          <w:p w:rsidR="000A4C32" w:rsidRPr="00E50E8F" w:rsidRDefault="000A4C32" w:rsidP="000A4C32">
            <w:pPr>
              <w:pStyle w:val="Nagwek8"/>
              <w:widowControl w:val="0"/>
              <w:autoSpaceDE w:val="0"/>
              <w:autoSpaceDN w:val="0"/>
              <w:adjustRightInd w:val="0"/>
              <w:spacing w:before="0" w:after="0"/>
              <w:ind w:left="1418"/>
              <w:rPr>
                <w:rFonts w:ascii="Arial Narrow" w:hAnsi="Arial Narrow" w:cs="Arial"/>
                <w:b/>
                <w:i w:val="0"/>
                <w:sz w:val="18"/>
                <w:szCs w:val="18"/>
              </w:rPr>
            </w:pPr>
            <w:r w:rsidRPr="00E50E8F">
              <w:rPr>
                <w:rFonts w:ascii="Arial Narrow" w:hAnsi="Arial Narrow" w:cs="Arial"/>
                <w:b/>
                <w:i w:val="0"/>
                <w:sz w:val="18"/>
                <w:szCs w:val="18"/>
              </w:rPr>
              <w:t>Wymagania</w:t>
            </w:r>
          </w:p>
        </w:tc>
        <w:tc>
          <w:tcPr>
            <w:tcW w:w="1836" w:type="dxa"/>
            <w:vAlign w:val="center"/>
          </w:tcPr>
          <w:p w:rsidR="000A4C32" w:rsidRPr="00E50E8F" w:rsidRDefault="000A4C32" w:rsidP="000A4C32">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0A4C32" w:rsidRPr="00E50E8F" w:rsidTr="00DB6244">
        <w:trPr>
          <w:cantSplit/>
          <w:trHeight w:val="341"/>
          <w:jc w:val="center"/>
        </w:trPr>
        <w:tc>
          <w:tcPr>
            <w:tcW w:w="0" w:type="auto"/>
          </w:tcPr>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76"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zewnętrzny</w:t>
            </w:r>
          </w:p>
        </w:tc>
        <w:tc>
          <w:tcPr>
            <w:tcW w:w="6804" w:type="dxa"/>
            <w:tcBorders>
              <w:bottom w:val="single" w:sz="6" w:space="0" w:color="auto"/>
            </w:tcBorders>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 dowolny, prawidłowy dla danej formy; kształt i wielkość wyrobów wyrównane w opakowaniu jednostkowym, powierzchnia sucha; niedopuszczalne wyroby zgniecione, zabrudzone</w:t>
            </w:r>
          </w:p>
        </w:tc>
        <w:tc>
          <w:tcPr>
            <w:tcW w:w="1836" w:type="dxa"/>
            <w:vMerge w:val="restart"/>
            <w:vAlign w:val="center"/>
          </w:tcPr>
          <w:p w:rsidR="000A4C32" w:rsidRPr="00E50E8F" w:rsidRDefault="000A4C32" w:rsidP="000A4C32">
            <w:pPr>
              <w:autoSpaceDE w:val="0"/>
              <w:autoSpaceDN w:val="0"/>
              <w:adjustRightInd w:val="0"/>
              <w:spacing w:after="0" w:line="240" w:lineRule="auto"/>
              <w:jc w:val="center"/>
              <w:rPr>
                <w:rFonts w:ascii="Arial Narrow" w:hAnsi="Arial Narrow" w:cs="Arial"/>
                <w:bCs/>
                <w:sz w:val="18"/>
              </w:rPr>
            </w:pPr>
            <w:r w:rsidRPr="00E50E8F">
              <w:rPr>
                <w:rFonts w:ascii="Arial Narrow" w:hAnsi="Arial Narrow" w:cs="Arial"/>
                <w:bCs/>
                <w:sz w:val="18"/>
              </w:rPr>
              <w:t>PN-A-74252</w:t>
            </w:r>
          </w:p>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p>
        </w:tc>
      </w:tr>
      <w:tr w:rsidR="000A4C32" w:rsidRPr="00E50E8F" w:rsidTr="00DB6244">
        <w:trPr>
          <w:cantSplit/>
          <w:trHeight w:val="90"/>
          <w:jc w:val="center"/>
        </w:trPr>
        <w:tc>
          <w:tcPr>
            <w:tcW w:w="0" w:type="auto"/>
          </w:tcPr>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76"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Barwa</w:t>
            </w:r>
          </w:p>
        </w:tc>
        <w:tc>
          <w:tcPr>
            <w:tcW w:w="6804" w:type="dxa"/>
            <w:tcBorders>
              <w:top w:val="single" w:sz="6" w:space="0" w:color="auto"/>
            </w:tcBorders>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Złocista; niedopuszczalne wyroby przypalone</w:t>
            </w:r>
          </w:p>
        </w:tc>
        <w:tc>
          <w:tcPr>
            <w:tcW w:w="1836" w:type="dxa"/>
            <w:vMerge/>
            <w:vAlign w:val="center"/>
          </w:tcPr>
          <w:p w:rsidR="000A4C32" w:rsidRPr="00E50E8F" w:rsidRDefault="000A4C32" w:rsidP="000A4C32">
            <w:pPr>
              <w:spacing w:after="0" w:line="240" w:lineRule="auto"/>
              <w:jc w:val="center"/>
              <w:rPr>
                <w:rFonts w:ascii="Arial Narrow" w:hAnsi="Arial Narrow" w:cs="Arial"/>
                <w:sz w:val="18"/>
                <w:szCs w:val="18"/>
              </w:rPr>
            </w:pPr>
          </w:p>
        </w:tc>
      </w:tr>
      <w:tr w:rsidR="000A4C32" w:rsidRPr="00E50E8F" w:rsidTr="00DB6244">
        <w:trPr>
          <w:cantSplit/>
          <w:trHeight w:val="248"/>
          <w:jc w:val="center"/>
        </w:trPr>
        <w:tc>
          <w:tcPr>
            <w:tcW w:w="0" w:type="auto"/>
          </w:tcPr>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76"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6804"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Krucha lecz nie rozsypująca się; niedopuszczalne grudki surowców; </w:t>
            </w:r>
          </w:p>
        </w:tc>
        <w:tc>
          <w:tcPr>
            <w:tcW w:w="1836" w:type="dxa"/>
            <w:vMerge/>
            <w:vAlign w:val="center"/>
          </w:tcPr>
          <w:p w:rsidR="000A4C32" w:rsidRPr="00E50E8F" w:rsidRDefault="000A4C32" w:rsidP="000A4C32">
            <w:pPr>
              <w:spacing w:after="0" w:line="240" w:lineRule="auto"/>
              <w:jc w:val="center"/>
              <w:rPr>
                <w:rFonts w:ascii="Arial Narrow" w:hAnsi="Arial Narrow" w:cs="Arial"/>
                <w:sz w:val="18"/>
                <w:szCs w:val="18"/>
              </w:rPr>
            </w:pPr>
          </w:p>
        </w:tc>
      </w:tr>
      <w:tr w:rsidR="000A4C32" w:rsidRPr="00E50E8F" w:rsidTr="00DB6244">
        <w:trPr>
          <w:cantSplit/>
          <w:trHeight w:val="124"/>
          <w:jc w:val="center"/>
        </w:trPr>
        <w:tc>
          <w:tcPr>
            <w:tcW w:w="0" w:type="auto"/>
          </w:tcPr>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76"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Przekrój</w:t>
            </w:r>
          </w:p>
        </w:tc>
        <w:tc>
          <w:tcPr>
            <w:tcW w:w="6804"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Drobnoporowaty </w:t>
            </w:r>
          </w:p>
        </w:tc>
        <w:tc>
          <w:tcPr>
            <w:tcW w:w="1836" w:type="dxa"/>
            <w:vMerge/>
            <w:vAlign w:val="center"/>
          </w:tcPr>
          <w:p w:rsidR="000A4C32" w:rsidRPr="00E50E8F" w:rsidRDefault="000A4C32" w:rsidP="000A4C32">
            <w:pPr>
              <w:spacing w:after="0" w:line="240" w:lineRule="auto"/>
              <w:jc w:val="center"/>
              <w:rPr>
                <w:rFonts w:ascii="Arial Narrow" w:hAnsi="Arial Narrow" w:cs="Arial"/>
                <w:sz w:val="18"/>
                <w:szCs w:val="18"/>
              </w:rPr>
            </w:pPr>
          </w:p>
        </w:tc>
      </w:tr>
      <w:tr w:rsidR="000A4C32" w:rsidRPr="00E50E8F" w:rsidTr="00DB6244">
        <w:trPr>
          <w:cantSplit/>
          <w:trHeight w:val="343"/>
          <w:jc w:val="center"/>
        </w:trPr>
        <w:tc>
          <w:tcPr>
            <w:tcW w:w="0" w:type="auto"/>
          </w:tcPr>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476"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804"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wyrobu oraz użytych dodatków i aromatów, bez stęchlizny, goryczki, zjełczenia lub innego obcego</w:t>
            </w:r>
          </w:p>
        </w:tc>
        <w:tc>
          <w:tcPr>
            <w:tcW w:w="1836" w:type="dxa"/>
            <w:vMerge/>
            <w:vAlign w:val="center"/>
          </w:tcPr>
          <w:p w:rsidR="000A4C32" w:rsidRPr="00E50E8F" w:rsidRDefault="000A4C32" w:rsidP="000A4C32">
            <w:pPr>
              <w:spacing w:after="0" w:line="240" w:lineRule="auto"/>
              <w:jc w:val="center"/>
              <w:rPr>
                <w:rFonts w:ascii="Arial Narrow" w:hAnsi="Arial Narrow" w:cs="Arial"/>
                <w:sz w:val="18"/>
                <w:szCs w:val="18"/>
              </w:rPr>
            </w:pPr>
          </w:p>
        </w:tc>
      </w:tr>
      <w:tr w:rsidR="000A4C32" w:rsidRPr="00E50E8F" w:rsidTr="00DB6244">
        <w:trPr>
          <w:cantSplit/>
          <w:trHeight w:val="190"/>
          <w:jc w:val="center"/>
        </w:trPr>
        <w:tc>
          <w:tcPr>
            <w:tcW w:w="0" w:type="auto"/>
          </w:tcPr>
          <w:p w:rsidR="000A4C32" w:rsidRPr="00E50E8F" w:rsidRDefault="000A4C32" w:rsidP="000A4C32">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476"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Oznaki zapleśnienia</w:t>
            </w:r>
          </w:p>
        </w:tc>
        <w:tc>
          <w:tcPr>
            <w:tcW w:w="6804" w:type="dxa"/>
          </w:tcPr>
          <w:p w:rsidR="000A4C32" w:rsidRPr="00E50E8F" w:rsidRDefault="000A4C32" w:rsidP="000A4C32">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Niedopuszczalne</w:t>
            </w:r>
          </w:p>
        </w:tc>
        <w:tc>
          <w:tcPr>
            <w:tcW w:w="1836" w:type="dxa"/>
            <w:vAlign w:val="center"/>
          </w:tcPr>
          <w:p w:rsidR="000A4C32" w:rsidRPr="00E50E8F" w:rsidRDefault="000A4C32" w:rsidP="000A4C32">
            <w:pPr>
              <w:spacing w:after="0" w:line="240" w:lineRule="auto"/>
              <w:jc w:val="center"/>
              <w:rPr>
                <w:rFonts w:ascii="Arial Narrow" w:hAnsi="Arial Narrow" w:cs="Arial"/>
                <w:sz w:val="18"/>
                <w:szCs w:val="18"/>
              </w:rPr>
            </w:pPr>
            <w:r w:rsidRPr="00E50E8F">
              <w:rPr>
                <w:rFonts w:ascii="Arial Narrow" w:hAnsi="Arial Narrow" w:cs="Arial"/>
                <w:sz w:val="18"/>
                <w:szCs w:val="18"/>
              </w:rPr>
              <w:t>pkt  5.2.2.2</w:t>
            </w:r>
          </w:p>
        </w:tc>
      </w:tr>
    </w:tbl>
    <w:p w:rsidR="000A4C32" w:rsidRPr="00E50E8F" w:rsidRDefault="000A4C32" w:rsidP="000A4C32">
      <w:pPr>
        <w:pStyle w:val="Nagwek11"/>
        <w:spacing w:before="0" w:after="0"/>
        <w:rPr>
          <w:rFonts w:ascii="Arial Narrow" w:hAnsi="Arial Narrow"/>
          <w:bCs w:val="0"/>
        </w:rPr>
      </w:pPr>
      <w:r w:rsidRPr="00E50E8F">
        <w:rPr>
          <w:rFonts w:ascii="Arial Narrow" w:hAnsi="Arial Narrow"/>
          <w:bCs w:val="0"/>
        </w:rPr>
        <w:t>2.2 Wymagania fizykochemiczne</w:t>
      </w:r>
    </w:p>
    <w:p w:rsidR="00261586" w:rsidRPr="00E50E8F" w:rsidRDefault="00261586" w:rsidP="000A4C32">
      <w:pPr>
        <w:tabs>
          <w:tab w:val="left" w:pos="10891"/>
        </w:tabs>
        <w:autoSpaceDE w:val="0"/>
        <w:autoSpaceDN w:val="0"/>
        <w:adjustRightInd w:val="0"/>
        <w:spacing w:after="0" w:line="240" w:lineRule="auto"/>
        <w:jc w:val="center"/>
        <w:rPr>
          <w:rFonts w:ascii="Arial Narrow" w:hAnsi="Arial Narrow" w:cs="Arial"/>
          <w:b/>
          <w:sz w:val="18"/>
        </w:rPr>
      </w:pPr>
    </w:p>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 Wymagania fizykochemiczne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329"/>
        <w:gridCol w:w="2149"/>
        <w:gridCol w:w="2303"/>
      </w:tblGrid>
      <w:tr w:rsidR="000A4C32" w:rsidRPr="00E50E8F" w:rsidTr="00DB6244">
        <w:trPr>
          <w:jc w:val="center"/>
        </w:trPr>
        <w:tc>
          <w:tcPr>
            <w:tcW w:w="486"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4329"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2149"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0A4C32" w:rsidRPr="00E50E8F" w:rsidTr="00DB6244">
        <w:trPr>
          <w:jc w:val="center"/>
        </w:trPr>
        <w:tc>
          <w:tcPr>
            <w:tcW w:w="486"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4329" w:type="dxa"/>
          </w:tcPr>
          <w:p w:rsidR="000A4C32" w:rsidRPr="00E50E8F" w:rsidRDefault="000A4C32" w:rsidP="000A4C32">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Zawartość popiołu nierozpuszczalnego w roztworze kwasu chlorowodorowego o c(HCl)=4mol/l, %(m/m), nie więcej niż</w:t>
            </w:r>
          </w:p>
        </w:tc>
        <w:tc>
          <w:tcPr>
            <w:tcW w:w="2149" w:type="dxa"/>
            <w:vAlign w:val="center"/>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0,1</w:t>
            </w:r>
          </w:p>
        </w:tc>
        <w:tc>
          <w:tcPr>
            <w:tcW w:w="2303"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Cs/>
                <w:sz w:val="18"/>
              </w:rPr>
            </w:pPr>
          </w:p>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PN-A-88022</w:t>
            </w:r>
          </w:p>
        </w:tc>
      </w:tr>
    </w:tbl>
    <w:p w:rsidR="000A4C32" w:rsidRPr="00E50E8F" w:rsidRDefault="000A4C32" w:rsidP="000A4C32">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 i dozwolonych substancji dodatkowych zgodnie z aktualnie obowiązującym prawem</w:t>
      </w:r>
      <w:r w:rsidRPr="00E50E8F">
        <w:rPr>
          <w:rStyle w:val="Odwoanieprzypisudolnego"/>
          <w:rFonts w:ascii="Arial Narrow" w:hAnsi="Arial Narrow"/>
          <w:b w:val="0"/>
          <w:bCs w:val="0"/>
        </w:rPr>
        <w:footnoteReference w:id="45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57"/>
      </w:r>
      <w:r w:rsidRPr="00E50E8F">
        <w:rPr>
          <w:rFonts w:ascii="Arial Narrow" w:hAnsi="Arial Narrow"/>
          <w:b w:val="0"/>
          <w:bCs w:val="0"/>
        </w:rPr>
        <w:t>.</w:t>
      </w:r>
    </w:p>
    <w:p w:rsidR="000A4C32" w:rsidRPr="00E50E8F" w:rsidRDefault="000A4C32" w:rsidP="000A4C32">
      <w:pPr>
        <w:pStyle w:val="Nagwek5"/>
        <w:spacing w:before="0" w:after="0"/>
        <w:jc w:val="both"/>
        <w:rPr>
          <w:rFonts w:ascii="Arial Narrow" w:hAnsi="Arial Narrow" w:cs="Arial"/>
          <w:sz w:val="16"/>
          <w:szCs w:val="16"/>
        </w:rPr>
      </w:pPr>
      <w:r w:rsidRPr="00E50E8F">
        <w:rPr>
          <w:rFonts w:ascii="Arial Narrow" w:hAnsi="Arial Narrow" w:cs="Arial"/>
          <w:b w:val="0"/>
          <w:bCs w:val="0"/>
          <w:sz w:val="20"/>
        </w:rPr>
        <w:t>2.3 Wymagania mikrobiologiczne</w:t>
      </w:r>
    </w:p>
    <w:p w:rsidR="000A4C32" w:rsidRPr="00E50E8F" w:rsidRDefault="000A4C32" w:rsidP="000A4C32">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3.</w:t>
      </w:r>
    </w:p>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3 - Wymagania mikrobiologiczne</w:t>
      </w:r>
    </w:p>
    <w:p w:rsidR="000A4C32" w:rsidRPr="00E50E8F" w:rsidRDefault="000A4C32" w:rsidP="000A4C32">
      <w:pPr>
        <w:tabs>
          <w:tab w:val="left" w:pos="10891"/>
        </w:tabs>
        <w:autoSpaceDE w:val="0"/>
        <w:autoSpaceDN w:val="0"/>
        <w:adjustRightInd w:val="0"/>
        <w:spacing w:after="0" w:line="240" w:lineRule="auto"/>
        <w:rPr>
          <w:rFonts w:ascii="Arial Narrow" w:hAnsi="Arial Narrow" w:cs="Arial"/>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3399"/>
        <w:gridCol w:w="2303"/>
      </w:tblGrid>
      <w:tr w:rsidR="000A4C32" w:rsidRPr="00E50E8F" w:rsidTr="000A4C32">
        <w:trPr>
          <w:jc w:val="center"/>
        </w:trPr>
        <w:tc>
          <w:tcPr>
            <w:tcW w:w="675"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Lp.</w:t>
            </w:r>
          </w:p>
        </w:tc>
        <w:tc>
          <w:tcPr>
            <w:tcW w:w="2835"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Cecha</w:t>
            </w:r>
          </w:p>
        </w:tc>
        <w:tc>
          <w:tcPr>
            <w:tcW w:w="3399"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Wymagania</w:t>
            </w:r>
          </w:p>
        </w:tc>
        <w:tc>
          <w:tcPr>
            <w:tcW w:w="2303"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Metody badań według</w:t>
            </w:r>
          </w:p>
        </w:tc>
      </w:tr>
      <w:tr w:rsidR="000A4C32" w:rsidRPr="00E50E8F" w:rsidTr="000A4C32">
        <w:trPr>
          <w:jc w:val="center"/>
        </w:trPr>
        <w:tc>
          <w:tcPr>
            <w:tcW w:w="675"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1</w:t>
            </w:r>
          </w:p>
        </w:tc>
        <w:tc>
          <w:tcPr>
            <w:tcW w:w="2835" w:type="dxa"/>
          </w:tcPr>
          <w:p w:rsidR="000A4C32" w:rsidRPr="00E50E8F" w:rsidRDefault="000A4C32" w:rsidP="000A4C32">
            <w:pPr>
              <w:tabs>
                <w:tab w:val="left" w:pos="10891"/>
              </w:tabs>
              <w:autoSpaceDE w:val="0"/>
              <w:autoSpaceDN w:val="0"/>
              <w:adjustRightInd w:val="0"/>
              <w:spacing w:after="0" w:line="240" w:lineRule="auto"/>
              <w:rPr>
                <w:rFonts w:ascii="Arial Narrow" w:hAnsi="Arial Narrow" w:cs="Arial"/>
                <w:sz w:val="18"/>
              </w:rPr>
            </w:pPr>
            <w:r w:rsidRPr="00E50E8F">
              <w:rPr>
                <w:rFonts w:ascii="Arial Narrow" w:hAnsi="Arial Narrow" w:cs="Arial"/>
                <w:sz w:val="18"/>
              </w:rPr>
              <w:t>Salmonella</w:t>
            </w:r>
          </w:p>
        </w:tc>
        <w:tc>
          <w:tcPr>
            <w:tcW w:w="3399" w:type="dxa"/>
            <w:vAlign w:val="center"/>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sz w:val="18"/>
              </w:rPr>
              <w:t>Nieobecne w 25 g</w:t>
            </w:r>
          </w:p>
        </w:tc>
        <w:tc>
          <w:tcPr>
            <w:tcW w:w="2303" w:type="dxa"/>
          </w:tcPr>
          <w:p w:rsidR="000A4C32" w:rsidRPr="00E50E8F" w:rsidRDefault="000A4C32" w:rsidP="000A4C32">
            <w:pPr>
              <w:tabs>
                <w:tab w:val="left" w:pos="10891"/>
              </w:tabs>
              <w:autoSpaceDE w:val="0"/>
              <w:autoSpaceDN w:val="0"/>
              <w:adjustRightInd w:val="0"/>
              <w:spacing w:after="0" w:line="240" w:lineRule="auto"/>
              <w:jc w:val="center"/>
              <w:rPr>
                <w:rFonts w:ascii="Arial Narrow" w:hAnsi="Arial Narrow" w:cs="Arial"/>
                <w:sz w:val="18"/>
              </w:rPr>
            </w:pPr>
            <w:r w:rsidRPr="00E50E8F">
              <w:rPr>
                <w:rFonts w:ascii="Arial Narrow" w:hAnsi="Arial Narrow" w:cs="Arial"/>
                <w:bCs/>
                <w:sz w:val="18"/>
              </w:rPr>
              <w:t>PN-EN ISO 6579</w:t>
            </w:r>
          </w:p>
        </w:tc>
      </w:tr>
    </w:tbl>
    <w:p w:rsidR="000A4C32" w:rsidRPr="00E50E8F" w:rsidRDefault="000A4C32" w:rsidP="000A4C32">
      <w:pPr>
        <w:pStyle w:val="Tekstpodstawowy3"/>
        <w:spacing w:after="0"/>
        <w:jc w:val="both"/>
        <w:rPr>
          <w:rFonts w:ascii="Arial Narrow" w:hAnsi="Arial Narrow" w:cs="Arial"/>
          <w:sz w:val="20"/>
        </w:rPr>
      </w:pPr>
      <w:r w:rsidRPr="00E50E8F">
        <w:rPr>
          <w:rFonts w:ascii="Arial Narrow" w:hAnsi="Arial Narrow" w:cs="Arial"/>
          <w:sz w:val="20"/>
        </w:rPr>
        <w:t>Pozostałe wymagania zgodnie z aktualnie obowiązującym prawem</w:t>
      </w:r>
      <w:r w:rsidRPr="00E50E8F">
        <w:rPr>
          <w:rStyle w:val="Odwoanieprzypisudolnego"/>
          <w:rFonts w:ascii="Arial Narrow" w:hAnsi="Arial Narrow" w:cs="Arial"/>
        </w:rPr>
        <w:footnoteReference w:id="458"/>
      </w:r>
      <w:r w:rsidRPr="00E50E8F">
        <w:rPr>
          <w:rFonts w:ascii="Arial Narrow" w:hAnsi="Arial Narrow" w:cs="Arial"/>
          <w:sz w:val="20"/>
        </w:rPr>
        <w:t>.</w:t>
      </w:r>
    </w:p>
    <w:p w:rsidR="000A4C32" w:rsidRPr="00E50E8F" w:rsidRDefault="000A4C32" w:rsidP="000A4C32">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0A4C32" w:rsidRPr="00E50E8F" w:rsidRDefault="000A4C32" w:rsidP="000A4C32">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0A4C32" w:rsidRPr="00E50E8F" w:rsidRDefault="000A4C32" w:rsidP="000A4C32">
      <w:pPr>
        <w:pStyle w:val="Edward"/>
        <w:jc w:val="both"/>
        <w:rPr>
          <w:rFonts w:ascii="Arial Narrow" w:hAnsi="Arial Narrow" w:cs="Arial"/>
          <w:color w:val="000000"/>
        </w:rPr>
      </w:pPr>
      <w:r w:rsidRPr="00E50E8F">
        <w:rPr>
          <w:rFonts w:ascii="Arial Narrow" w:hAnsi="Arial Narrow" w:cs="Arial"/>
          <w:color w:val="000000"/>
        </w:rPr>
        <w:t>Masa netto powinna być zgodna z deklaracją producenta.</w:t>
      </w:r>
    </w:p>
    <w:p w:rsidR="000A4C32" w:rsidRPr="00E50E8F" w:rsidRDefault="000A4C32" w:rsidP="000A4C32">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59"/>
      </w:r>
      <w:r w:rsidRPr="00E50E8F">
        <w:rPr>
          <w:rFonts w:ascii="Arial Narrow" w:hAnsi="Arial Narrow" w:cs="Arial"/>
        </w:rPr>
        <w:t>.</w:t>
      </w:r>
    </w:p>
    <w:p w:rsidR="000A4C32" w:rsidRPr="00E50E8F" w:rsidRDefault="000A4C32" w:rsidP="000A4C32">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Trwałość</w:t>
      </w:r>
    </w:p>
    <w:p w:rsidR="000A4C32" w:rsidRPr="00E50E8F" w:rsidRDefault="000A4C32" w:rsidP="000A4C3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w:t>
      </w:r>
      <w:r w:rsidRPr="00E50E8F">
        <w:rPr>
          <w:rFonts w:ascii="Arial Narrow" w:hAnsi="Arial Narrow" w:cs="Arial"/>
          <w:color w:val="FF0000"/>
          <w:sz w:val="20"/>
          <w:szCs w:val="20"/>
        </w:rPr>
        <w:t xml:space="preserve"> </w:t>
      </w:r>
      <w:r w:rsidRPr="00E50E8F">
        <w:rPr>
          <w:rFonts w:ascii="Arial Narrow" w:hAnsi="Arial Narrow" w:cs="Arial"/>
          <w:sz w:val="20"/>
          <w:szCs w:val="20"/>
        </w:rPr>
        <w:t>nie mniej niż 3 miesiące od daty dostawy do magazynu odbiorcy wojskowego.</w:t>
      </w:r>
    </w:p>
    <w:p w:rsidR="000A4C32" w:rsidRPr="00E50E8F" w:rsidRDefault="000A4C32" w:rsidP="000A4C32">
      <w:pPr>
        <w:pStyle w:val="E-1"/>
        <w:jc w:val="both"/>
        <w:rPr>
          <w:rFonts w:ascii="Arial Narrow" w:hAnsi="Arial Narrow" w:cs="Arial"/>
        </w:rPr>
      </w:pPr>
      <w:r w:rsidRPr="00E50E8F">
        <w:rPr>
          <w:rFonts w:ascii="Arial Narrow" w:hAnsi="Arial Narrow" w:cs="Arial"/>
          <w:b/>
        </w:rPr>
        <w:t xml:space="preserve">5 Badania </w:t>
      </w:r>
    </w:p>
    <w:p w:rsidR="000A4C32" w:rsidRPr="00E50E8F" w:rsidRDefault="000A4C32" w:rsidP="000A4C32">
      <w:pPr>
        <w:pStyle w:val="E-1"/>
        <w:jc w:val="both"/>
        <w:rPr>
          <w:rFonts w:ascii="Arial Narrow" w:hAnsi="Arial Narrow" w:cs="Arial"/>
          <w:b/>
        </w:rPr>
      </w:pPr>
      <w:r w:rsidRPr="00E50E8F">
        <w:rPr>
          <w:rFonts w:ascii="Arial Narrow" w:hAnsi="Arial Narrow" w:cs="Arial"/>
          <w:b/>
        </w:rPr>
        <w:t>5.1 Pobieranie próbek</w:t>
      </w:r>
    </w:p>
    <w:p w:rsidR="000A4C32" w:rsidRPr="00E50E8F" w:rsidRDefault="000A4C32" w:rsidP="000A4C32">
      <w:pPr>
        <w:pStyle w:val="E-1"/>
        <w:jc w:val="both"/>
        <w:rPr>
          <w:rFonts w:ascii="Arial Narrow" w:hAnsi="Arial Narrow" w:cs="Arial"/>
          <w:b/>
        </w:rPr>
      </w:pPr>
      <w:r w:rsidRPr="00E50E8F">
        <w:rPr>
          <w:rFonts w:ascii="Arial Narrow" w:hAnsi="Arial Narrow" w:cs="Arial"/>
          <w:bCs/>
        </w:rPr>
        <w:t>Pobieranie próbek według PN-A-74250 i PN-A-88033.</w:t>
      </w:r>
    </w:p>
    <w:p w:rsidR="000A4C32" w:rsidRPr="00E50E8F" w:rsidRDefault="000A4C32" w:rsidP="000A4C32">
      <w:pPr>
        <w:pStyle w:val="E-1"/>
        <w:jc w:val="both"/>
        <w:rPr>
          <w:rFonts w:ascii="Arial Narrow" w:hAnsi="Arial Narrow" w:cs="Arial"/>
          <w:b/>
        </w:rPr>
      </w:pPr>
      <w:r w:rsidRPr="00E50E8F">
        <w:rPr>
          <w:rFonts w:ascii="Arial Narrow" w:hAnsi="Arial Narrow" w:cs="Arial"/>
          <w:b/>
        </w:rPr>
        <w:t>5.2 Metody badań</w:t>
      </w:r>
    </w:p>
    <w:p w:rsidR="000A4C32" w:rsidRPr="00E50E8F" w:rsidRDefault="000A4C32" w:rsidP="000A4C32">
      <w:pPr>
        <w:pStyle w:val="E-1"/>
        <w:jc w:val="both"/>
        <w:rPr>
          <w:rFonts w:ascii="Arial Narrow" w:hAnsi="Arial Narrow" w:cs="Arial"/>
          <w:b/>
        </w:rPr>
      </w:pPr>
      <w:r w:rsidRPr="00E50E8F">
        <w:rPr>
          <w:rFonts w:ascii="Arial Narrow" w:hAnsi="Arial Narrow" w:cs="Arial"/>
          <w:b/>
        </w:rPr>
        <w:t>5.2.1 Sprawdzenie znakowania i stanu opakowań</w:t>
      </w:r>
    </w:p>
    <w:p w:rsidR="000A4C32" w:rsidRPr="00E50E8F" w:rsidRDefault="000A4C32" w:rsidP="000A4C32">
      <w:pPr>
        <w:pStyle w:val="E-1"/>
        <w:jc w:val="both"/>
        <w:rPr>
          <w:rFonts w:ascii="Arial Narrow" w:hAnsi="Arial Narrow" w:cs="Arial"/>
          <w:b/>
        </w:rPr>
      </w:pPr>
      <w:r w:rsidRPr="00E50E8F">
        <w:rPr>
          <w:rFonts w:ascii="Arial Narrow" w:hAnsi="Arial Narrow" w:cs="Arial"/>
        </w:rPr>
        <w:t xml:space="preserve">Wykonać metodą wizualną na zgodność z pkt. 6.1 i 6.2. </w:t>
      </w:r>
    </w:p>
    <w:p w:rsidR="000A4C32" w:rsidRPr="00E50E8F" w:rsidRDefault="000A4C32" w:rsidP="000A4C32">
      <w:pPr>
        <w:pStyle w:val="E-1"/>
        <w:jc w:val="both"/>
        <w:rPr>
          <w:rFonts w:ascii="Arial Narrow" w:hAnsi="Arial Narrow" w:cs="Arial"/>
          <w:b/>
        </w:rPr>
      </w:pPr>
      <w:r w:rsidRPr="00E50E8F">
        <w:rPr>
          <w:rFonts w:ascii="Arial Narrow" w:hAnsi="Arial Narrow" w:cs="Arial"/>
          <w:b/>
        </w:rPr>
        <w:t xml:space="preserve">5.2.2 Oznaczanie cech organoleptycznych </w:t>
      </w:r>
    </w:p>
    <w:p w:rsidR="000A4C32" w:rsidRPr="00E50E8F" w:rsidRDefault="000A4C32" w:rsidP="000A4C32">
      <w:pPr>
        <w:pStyle w:val="E-1"/>
        <w:jc w:val="both"/>
        <w:rPr>
          <w:rFonts w:ascii="Arial Narrow" w:hAnsi="Arial Narrow" w:cs="Arial"/>
          <w:b/>
        </w:rPr>
      </w:pPr>
      <w:r w:rsidRPr="00E50E8F">
        <w:rPr>
          <w:rFonts w:ascii="Arial Narrow" w:hAnsi="Arial Narrow" w:cs="Arial"/>
          <w:b/>
        </w:rPr>
        <w:t>5.2.2.1 Sprawdzenie wyglądu zewnętrznego, barwy, konsystencji, przekroju, smaku i zapachu</w:t>
      </w:r>
    </w:p>
    <w:p w:rsidR="000A4C32" w:rsidRPr="00E50E8F" w:rsidRDefault="000A4C32" w:rsidP="000A4C32">
      <w:pPr>
        <w:autoSpaceDE w:val="0"/>
        <w:autoSpaceDN w:val="0"/>
        <w:adjustRightInd w:val="0"/>
        <w:spacing w:after="0" w:line="240" w:lineRule="auto"/>
        <w:rPr>
          <w:rFonts w:ascii="Arial Narrow" w:hAnsi="Arial Narrow" w:cs="Arial"/>
          <w:bCs/>
          <w:kern w:val="20"/>
          <w:sz w:val="20"/>
          <w:szCs w:val="20"/>
        </w:rPr>
      </w:pPr>
      <w:r w:rsidRPr="00E50E8F">
        <w:rPr>
          <w:rFonts w:ascii="Arial Narrow" w:hAnsi="Arial Narrow" w:cs="Arial"/>
          <w:kern w:val="20"/>
          <w:sz w:val="20"/>
          <w:szCs w:val="20"/>
        </w:rPr>
        <w:t xml:space="preserve">Określanie wyglądu, barwy, konsystencji, przekroju, smaku, zapachu wykonać organoleptycznie w temperaturze pokojowej na zgodność z wymaganiami zawartymi w Tablicy 1 wg. </w:t>
      </w:r>
      <w:r w:rsidRPr="00E50E8F">
        <w:rPr>
          <w:rFonts w:ascii="Arial Narrow" w:hAnsi="Arial Narrow" w:cs="Arial"/>
          <w:bCs/>
          <w:kern w:val="20"/>
          <w:sz w:val="20"/>
          <w:szCs w:val="20"/>
        </w:rPr>
        <w:t>PN-A-74252.</w:t>
      </w:r>
    </w:p>
    <w:p w:rsidR="000A4C32" w:rsidRPr="00E50E8F" w:rsidRDefault="000A4C32" w:rsidP="000A4C32">
      <w:pPr>
        <w:pStyle w:val="E-1"/>
        <w:jc w:val="both"/>
        <w:rPr>
          <w:rFonts w:ascii="Arial Narrow" w:hAnsi="Arial Narrow" w:cs="Arial"/>
          <w:b/>
        </w:rPr>
      </w:pPr>
      <w:r w:rsidRPr="00E50E8F">
        <w:rPr>
          <w:rFonts w:ascii="Arial Narrow" w:hAnsi="Arial Narrow" w:cs="Arial"/>
          <w:b/>
        </w:rPr>
        <w:t>5.2.2.2 Sprawdzenie oznak zapleśnienia</w:t>
      </w:r>
    </w:p>
    <w:p w:rsidR="000A4C32" w:rsidRPr="00E50E8F" w:rsidRDefault="000A4C32" w:rsidP="000A4C32">
      <w:pPr>
        <w:pStyle w:val="E-1"/>
        <w:jc w:val="both"/>
        <w:rPr>
          <w:rFonts w:ascii="Arial Narrow" w:hAnsi="Arial Narrow" w:cs="Arial"/>
        </w:rPr>
      </w:pPr>
      <w:r w:rsidRPr="00E50E8F">
        <w:rPr>
          <w:rFonts w:ascii="Arial Narrow" w:hAnsi="Arial Narrow" w:cs="Arial"/>
        </w:rPr>
        <w:t>Sprawdzenie makroskopowe oznak zapleśnienia polega na ocenie wyglądu powierzchni wyrobu ciastkarskiego okiem nieuzbrojonym. Ocenę wyrobów opakowanych należy wykonać po ich rozpakowaniu. Oznaki zapleśnienia dyskwalifikują produkt do spożycia bez względu na pozostałe prawidłowe jego cechy.</w:t>
      </w:r>
    </w:p>
    <w:p w:rsidR="000A4C32" w:rsidRPr="00E50E8F" w:rsidRDefault="000A4C32" w:rsidP="000A4C32">
      <w:pPr>
        <w:pStyle w:val="E-1"/>
        <w:jc w:val="both"/>
        <w:rPr>
          <w:rFonts w:ascii="Arial Narrow" w:hAnsi="Arial Narrow" w:cs="Arial"/>
          <w:b/>
        </w:rPr>
      </w:pPr>
      <w:r w:rsidRPr="00E50E8F">
        <w:rPr>
          <w:rFonts w:ascii="Arial Narrow" w:hAnsi="Arial Narrow" w:cs="Arial"/>
          <w:b/>
        </w:rPr>
        <w:t>5.2.3 Oznaczanie cech fizykochemicznych</w:t>
      </w:r>
    </w:p>
    <w:p w:rsidR="000A4C32" w:rsidRPr="00E50E8F" w:rsidRDefault="000A4C32" w:rsidP="000A4C32">
      <w:pPr>
        <w:pStyle w:val="E-1"/>
        <w:jc w:val="both"/>
        <w:rPr>
          <w:rFonts w:ascii="Arial Narrow" w:hAnsi="Arial Narrow" w:cs="Arial"/>
        </w:rPr>
      </w:pPr>
      <w:r w:rsidRPr="00E50E8F">
        <w:rPr>
          <w:rFonts w:ascii="Arial Narrow" w:hAnsi="Arial Narrow" w:cs="Arial"/>
        </w:rPr>
        <w:t xml:space="preserve">Według normy podanej w Tablicy 2. </w:t>
      </w:r>
    </w:p>
    <w:p w:rsidR="000A4C32" w:rsidRPr="00E50E8F" w:rsidRDefault="000A4C32" w:rsidP="000A4C32">
      <w:pPr>
        <w:pStyle w:val="E-1"/>
        <w:jc w:val="both"/>
        <w:rPr>
          <w:rFonts w:ascii="Arial Narrow" w:hAnsi="Arial Narrow" w:cs="Arial"/>
          <w:b/>
        </w:rPr>
      </w:pPr>
      <w:r w:rsidRPr="00E50E8F">
        <w:rPr>
          <w:rFonts w:ascii="Arial Narrow" w:hAnsi="Arial Narrow" w:cs="Arial"/>
          <w:b/>
        </w:rPr>
        <w:t>5.2.4 Oznaczanie cech mikrobiologicznych</w:t>
      </w:r>
    </w:p>
    <w:p w:rsidR="000A4C32" w:rsidRPr="00E50E8F" w:rsidRDefault="000A4C32" w:rsidP="000A4C32">
      <w:pPr>
        <w:pStyle w:val="E-1"/>
        <w:jc w:val="both"/>
        <w:rPr>
          <w:rFonts w:ascii="Arial Narrow" w:hAnsi="Arial Narrow" w:cs="Arial"/>
        </w:rPr>
      </w:pPr>
      <w:r w:rsidRPr="00E50E8F">
        <w:rPr>
          <w:rFonts w:ascii="Arial Narrow" w:hAnsi="Arial Narrow" w:cs="Arial"/>
        </w:rPr>
        <w:t xml:space="preserve">Według normy podanej w Tablicy 3. </w:t>
      </w:r>
    </w:p>
    <w:p w:rsidR="000A4C32" w:rsidRPr="00E50E8F" w:rsidRDefault="000A4C32" w:rsidP="000A4C32">
      <w:pPr>
        <w:pStyle w:val="E-1"/>
        <w:rPr>
          <w:rFonts w:ascii="Arial Narrow" w:hAnsi="Arial Narrow" w:cs="Arial"/>
        </w:rPr>
      </w:pPr>
      <w:r w:rsidRPr="00E50E8F">
        <w:rPr>
          <w:rFonts w:ascii="Arial Narrow" w:hAnsi="Arial Narrow" w:cs="Arial"/>
          <w:b/>
        </w:rPr>
        <w:t xml:space="preserve">6 Pakowanie, znakowanie, przechowywanie </w:t>
      </w:r>
    </w:p>
    <w:p w:rsidR="000A4C32" w:rsidRPr="00E50E8F" w:rsidRDefault="000A4C32" w:rsidP="000A4C32">
      <w:pPr>
        <w:pStyle w:val="E-1"/>
        <w:rPr>
          <w:rFonts w:ascii="Arial Narrow" w:hAnsi="Arial Narrow" w:cs="Arial"/>
          <w:b/>
        </w:rPr>
      </w:pPr>
      <w:r w:rsidRPr="00E50E8F">
        <w:rPr>
          <w:rFonts w:ascii="Arial Narrow" w:hAnsi="Arial Narrow" w:cs="Arial"/>
          <w:b/>
        </w:rPr>
        <w:t>6.1 Pakowanie</w:t>
      </w:r>
    </w:p>
    <w:p w:rsidR="000A4C32" w:rsidRPr="00E50E8F" w:rsidRDefault="000A4C32" w:rsidP="000A4C32">
      <w:pPr>
        <w:pStyle w:val="E-1"/>
        <w:rPr>
          <w:rFonts w:ascii="Arial Narrow" w:hAnsi="Arial Narrow" w:cs="Arial"/>
          <w:b/>
        </w:rPr>
      </w:pPr>
      <w:r w:rsidRPr="00E50E8F">
        <w:rPr>
          <w:rFonts w:ascii="Arial Narrow" w:hAnsi="Arial Narrow" w:cs="Arial"/>
          <w:b/>
        </w:rPr>
        <w:t>6.1.1 Opakowania jednostkowe</w:t>
      </w:r>
    </w:p>
    <w:p w:rsidR="000A4C32" w:rsidRPr="00E50E8F" w:rsidRDefault="000A4C32" w:rsidP="000A4C32">
      <w:pPr>
        <w:spacing w:after="0" w:line="240" w:lineRule="auto"/>
        <w:jc w:val="both"/>
        <w:rPr>
          <w:rFonts w:ascii="Arial Narrow" w:hAnsi="Arial Narrow" w:cs="Arial"/>
          <w:sz w:val="20"/>
          <w:szCs w:val="20"/>
        </w:rPr>
      </w:pPr>
      <w:r w:rsidRPr="00E50E8F">
        <w:rPr>
          <w:rFonts w:ascii="Arial Narrow" w:hAnsi="Arial Narrow" w:cs="Arial"/>
          <w:sz w:val="20"/>
          <w:szCs w:val="20"/>
        </w:rPr>
        <w:t>Opakowania jednostkowe – paletka tekturowa zapakowana w folię zamkniętą zgrzewem.</w:t>
      </w:r>
    </w:p>
    <w:p w:rsidR="000A4C32" w:rsidRPr="00E50E8F" w:rsidRDefault="000A4C32" w:rsidP="000A4C32">
      <w:pPr>
        <w:pStyle w:val="E-1"/>
        <w:jc w:val="both"/>
        <w:rPr>
          <w:rFonts w:ascii="Arial Narrow" w:hAnsi="Arial Narrow" w:cs="Arial"/>
        </w:rPr>
      </w:pPr>
      <w:r w:rsidRPr="00E50E8F">
        <w:rPr>
          <w:rFonts w:ascii="Arial Narrow" w:hAnsi="Arial Narrow" w:cs="Arial"/>
        </w:rPr>
        <w:t>Opakowania wykonane z materiałów opakowaniowych przeznaczonych do kontaktu z żywnością.</w:t>
      </w:r>
    </w:p>
    <w:p w:rsidR="000A4C32" w:rsidRPr="00E50E8F" w:rsidRDefault="000A4C32" w:rsidP="000A4C32">
      <w:pPr>
        <w:spacing w:after="0" w:line="240" w:lineRule="auto"/>
        <w:jc w:val="both"/>
        <w:rPr>
          <w:rFonts w:ascii="Arial Narrow" w:eastAsia="Times New Roman" w:hAnsi="Arial Narrow" w:cs="Arial"/>
          <w:sz w:val="20"/>
          <w:lang w:eastAsia="pl-PL"/>
        </w:rPr>
      </w:pPr>
      <w:r w:rsidRPr="00E50E8F">
        <w:rPr>
          <w:rFonts w:ascii="Arial Narrow" w:eastAsia="Times New Roman" w:hAnsi="Arial Narrow" w:cs="Arial"/>
          <w:sz w:val="20"/>
          <w:lang w:eastAsia="pl-PL"/>
        </w:rPr>
        <w:t>Opakowania jednostkowe powinny zabezpieczać produkt przed uszkodzeniem i zanieczyszczeniem, powinny być czyste, bez obcych zapachów i uszkodzeń mechanicznych.</w:t>
      </w:r>
    </w:p>
    <w:p w:rsidR="000A4C32" w:rsidRPr="00E50E8F" w:rsidRDefault="000A4C32" w:rsidP="000A4C32">
      <w:pPr>
        <w:overflowPunct w:val="0"/>
        <w:autoSpaceDE w:val="0"/>
        <w:autoSpaceDN w:val="0"/>
        <w:adjustRightInd w:val="0"/>
        <w:spacing w:after="0" w:line="240" w:lineRule="auto"/>
        <w:textAlignment w:val="baseline"/>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Nie dopuszcza się stosowania opakowań zastępczych oraz umieszczania reklam na opakowaniach.</w:t>
      </w:r>
    </w:p>
    <w:p w:rsidR="000A4C32" w:rsidRPr="00E50E8F" w:rsidRDefault="000A4C32" w:rsidP="000A4C32">
      <w:pPr>
        <w:pStyle w:val="E-1"/>
        <w:rPr>
          <w:rFonts w:ascii="Arial Narrow" w:hAnsi="Arial Narrow" w:cs="Arial"/>
          <w:b/>
        </w:rPr>
      </w:pPr>
      <w:r w:rsidRPr="00E50E8F">
        <w:rPr>
          <w:rFonts w:ascii="Arial Narrow" w:hAnsi="Arial Narrow" w:cs="Arial"/>
          <w:b/>
        </w:rPr>
        <w:t>6.1.2 Opakowania transportowe</w:t>
      </w:r>
      <w:r w:rsidRPr="00E50E8F">
        <w:rPr>
          <w:rFonts w:ascii="Arial Narrow" w:hAnsi="Arial Narrow" w:cs="Arial"/>
        </w:rPr>
        <w:t xml:space="preserve"> </w:t>
      </w:r>
    </w:p>
    <w:p w:rsidR="000A4C32" w:rsidRPr="00E50E8F" w:rsidRDefault="000A4C32" w:rsidP="000A4C32">
      <w:pPr>
        <w:pStyle w:val="E-1"/>
        <w:jc w:val="both"/>
        <w:rPr>
          <w:rFonts w:ascii="Arial Narrow" w:hAnsi="Arial Narrow" w:cs="Arial"/>
        </w:rPr>
      </w:pPr>
      <w:r w:rsidRPr="00E50E8F">
        <w:rPr>
          <w:rFonts w:ascii="Arial Narrow" w:hAnsi="Arial Narrow" w:cs="Arial"/>
        </w:rPr>
        <w:t>Opakowanie transportowe – pudło kartonowe do  10kg, wykonane z materiałów opakowaniowych przeznaczonych do kontaktu z żywnością. Nie dopuszcza się pudeł zapleśniałych, z załamaniami, zagięciami i innymi uszkodzeniami mechanicznymi.</w:t>
      </w:r>
    </w:p>
    <w:p w:rsidR="000A4C32" w:rsidRPr="00E50E8F" w:rsidRDefault="000A4C32" w:rsidP="000A4C3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0A4C32" w:rsidRPr="00E50E8F" w:rsidRDefault="000A4C32" w:rsidP="000A4C32">
      <w:pPr>
        <w:pStyle w:val="E-1"/>
        <w:rPr>
          <w:rFonts w:ascii="Arial Narrow" w:hAnsi="Arial Narrow" w:cs="Arial"/>
        </w:rPr>
      </w:pPr>
      <w:r w:rsidRPr="00E50E8F">
        <w:rPr>
          <w:rFonts w:ascii="Arial Narrow" w:hAnsi="Arial Narrow" w:cs="Arial"/>
          <w:b/>
        </w:rPr>
        <w:t>6.2 Znakowanie</w:t>
      </w:r>
    </w:p>
    <w:p w:rsidR="000A4C32" w:rsidRPr="00E50E8F" w:rsidRDefault="000A4C32" w:rsidP="000A4C32">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0A4C32" w:rsidRPr="00E50E8F" w:rsidRDefault="000A4C32" w:rsidP="000A4C32">
      <w:pPr>
        <w:pStyle w:val="E-1"/>
        <w:rPr>
          <w:rFonts w:ascii="Arial Narrow" w:hAnsi="Arial Narrow" w:cs="Arial"/>
          <w:b/>
        </w:rPr>
      </w:pPr>
      <w:r w:rsidRPr="00E50E8F">
        <w:rPr>
          <w:rFonts w:ascii="Arial Narrow" w:hAnsi="Arial Narrow" w:cs="Arial"/>
          <w:b/>
        </w:rPr>
        <w:t>6.3 Przechowywanie</w:t>
      </w:r>
    </w:p>
    <w:p w:rsidR="000A4C32" w:rsidRPr="00E50E8F" w:rsidRDefault="000A4C32" w:rsidP="000A4C32">
      <w:pPr>
        <w:pStyle w:val="E-1"/>
        <w:rPr>
          <w:rFonts w:ascii="Arial Narrow" w:hAnsi="Arial Narrow" w:cs="Arial"/>
        </w:rPr>
      </w:pPr>
      <w:r w:rsidRPr="00E50E8F">
        <w:rPr>
          <w:rFonts w:ascii="Arial Narrow" w:hAnsi="Arial Narrow" w:cs="Arial"/>
        </w:rPr>
        <w:t>Przechowywać zgodnie z zaleceniami producenta.</w:t>
      </w:r>
    </w:p>
    <w:p w:rsidR="00261586" w:rsidRPr="00E50E8F" w:rsidRDefault="00261586">
      <w:pPr>
        <w:rPr>
          <w:rFonts w:ascii="Arial Narrow" w:hAnsi="Arial Narrow" w:cs="Tahoma"/>
          <w:color w:val="000000"/>
        </w:rPr>
      </w:pPr>
      <w:r w:rsidRPr="00E50E8F">
        <w:rPr>
          <w:rFonts w:ascii="Arial Narrow" w:hAnsi="Arial Narrow" w:cs="Tahoma"/>
          <w:color w:val="000000"/>
        </w:rPr>
        <w:br w:type="page"/>
      </w:r>
    </w:p>
    <w:p w:rsidR="00261586" w:rsidRPr="00E50E8F" w:rsidRDefault="001211F4" w:rsidP="00261586">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124</w:t>
      </w:r>
    </w:p>
    <w:p w:rsidR="00261586" w:rsidRPr="00E50E8F" w:rsidRDefault="00261586" w:rsidP="002615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61586" w:rsidRPr="00E50E8F" w:rsidRDefault="00261586" w:rsidP="002615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61586" w:rsidRPr="00E50E8F" w:rsidRDefault="00261586" w:rsidP="002615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61586" w:rsidRPr="00E50E8F" w:rsidRDefault="00261586" w:rsidP="00261586">
      <w:pPr>
        <w:spacing w:after="0" w:line="240" w:lineRule="auto"/>
        <w:ind w:left="2124" w:firstLine="708"/>
        <w:jc w:val="center"/>
        <w:rPr>
          <w:rFonts w:ascii="Arial Narrow" w:hAnsi="Arial Narrow" w:cs="Arial"/>
          <w:b/>
          <w:caps/>
        </w:rPr>
      </w:pPr>
    </w:p>
    <w:p w:rsidR="00261586" w:rsidRPr="00E50E8F" w:rsidRDefault="00261586" w:rsidP="0026158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przyprawa curry</w:t>
      </w:r>
    </w:p>
    <w:p w:rsidR="00261586" w:rsidRPr="00E50E8F" w:rsidRDefault="00261586" w:rsidP="00261586">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261586" w:rsidRPr="00E50E8F" w:rsidTr="00261586">
        <w:trPr>
          <w:jc w:val="center"/>
        </w:trPr>
        <w:tc>
          <w:tcPr>
            <w:tcW w:w="4606" w:type="dxa"/>
            <w:vAlign w:val="center"/>
          </w:tcPr>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
              </w:rPr>
              <w:t>opis wg słownika CPV</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kod CPV</w:t>
            </w:r>
          </w:p>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Cs/>
              </w:rPr>
              <w:t>15871270-7</w:t>
            </w:r>
          </w:p>
        </w:tc>
        <w:tc>
          <w:tcPr>
            <w:tcW w:w="4322" w:type="dxa"/>
            <w:vAlign w:val="center"/>
          </w:tcPr>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
              </w:rPr>
              <w:t>indeks materiałowy</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JIM</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8950PL1077324</w:t>
            </w:r>
          </w:p>
        </w:tc>
      </w:tr>
    </w:tbl>
    <w:p w:rsidR="00261586" w:rsidRPr="00E50E8F" w:rsidRDefault="00261586" w:rsidP="00261586">
      <w:pPr>
        <w:spacing w:after="0" w:line="240" w:lineRule="auto"/>
        <w:rPr>
          <w:rFonts w:ascii="Arial Narrow" w:hAnsi="Arial Narrow" w:cs="Arial"/>
        </w:rPr>
      </w:pPr>
    </w:p>
    <w:p w:rsidR="00261586" w:rsidRPr="00E50E8F" w:rsidRDefault="00261586" w:rsidP="002615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61586" w:rsidRPr="00E50E8F" w:rsidRDefault="00261586" w:rsidP="002615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61586" w:rsidRPr="00E50E8F" w:rsidRDefault="00261586" w:rsidP="002615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61586" w:rsidRPr="00E50E8F" w:rsidRDefault="00261586" w:rsidP="002615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61586" w:rsidRPr="00E50E8F" w:rsidRDefault="00261586" w:rsidP="00261586">
      <w:pPr>
        <w:pStyle w:val="E-1"/>
        <w:rPr>
          <w:rFonts w:ascii="Arial Narrow" w:hAnsi="Arial Narrow" w:cs="Arial"/>
          <w:b/>
        </w:rPr>
      </w:pPr>
    </w:p>
    <w:p w:rsidR="00261586" w:rsidRPr="00E50E8F" w:rsidRDefault="00261586" w:rsidP="00261586">
      <w:pPr>
        <w:pStyle w:val="E-1"/>
        <w:rPr>
          <w:rFonts w:ascii="Arial Narrow" w:hAnsi="Arial Narrow" w:cs="Arial"/>
          <w:b/>
        </w:rPr>
      </w:pPr>
      <w:r w:rsidRPr="00E50E8F">
        <w:rPr>
          <w:rFonts w:ascii="Arial Narrow" w:hAnsi="Arial Narrow" w:cs="Arial"/>
          <w:b/>
        </w:rPr>
        <w:t>1 Wstęp</w:t>
      </w:r>
    </w:p>
    <w:p w:rsidR="00261586" w:rsidRPr="00E50E8F" w:rsidRDefault="002615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61586" w:rsidRPr="00806F82" w:rsidRDefault="00261586" w:rsidP="00261586">
      <w:pPr>
        <w:pStyle w:val="E-1"/>
        <w:jc w:val="both"/>
        <w:rPr>
          <w:rFonts w:ascii="Arial Narrow" w:eastAsiaTheme="minorHAnsi" w:hAnsi="Arial Narrow" w:cs="Arial"/>
          <w:lang w:eastAsia="en-US"/>
          <w14:shadow w14:blurRad="0" w14:dist="0" w14:dir="0" w14:sx="0" w14:sy="0" w14:kx="0" w14:ky="0" w14:algn="none">
            <w14:srgbClr w14:val="000000"/>
          </w14:shadow>
        </w:rPr>
      </w:pPr>
      <w:r w:rsidRPr="00806F82">
        <w:rPr>
          <w:rFonts w:ascii="Arial Narrow" w:eastAsiaTheme="minorHAnsi" w:hAnsi="Arial Narrow" w:cs="Arial"/>
          <w:lang w:eastAsia="en-US"/>
          <w14:shadow w14:blurRad="0" w14:dist="0" w14:dir="0" w14:sx="0" w14:sy="0" w14:kx="0" w14:ky="0" w14:algn="none">
            <w14:srgbClr w14:val="000000"/>
          </w14:shadow>
        </w:rPr>
        <w:t>Niniejszym opisem przedmiotu zamówienia objęto wymagania, metody badań oraz warunki przechowywania i pakowania przyprawy curry.</w:t>
      </w:r>
    </w:p>
    <w:p w:rsidR="00261586" w:rsidRPr="00806F82" w:rsidRDefault="00261586" w:rsidP="00261586">
      <w:pPr>
        <w:pStyle w:val="E-1"/>
        <w:jc w:val="both"/>
        <w:rPr>
          <w:rFonts w:ascii="Arial Narrow" w:eastAsiaTheme="minorHAnsi" w:hAnsi="Arial Narrow" w:cs="Arial"/>
          <w:lang w:eastAsia="en-US"/>
          <w14:shadow w14:blurRad="0" w14:dist="0" w14:dir="0" w14:sx="0" w14:sy="0" w14:kx="0" w14:ky="0" w14:algn="none">
            <w14:srgbClr w14:val="000000"/>
          </w14:shadow>
        </w:rPr>
      </w:pPr>
      <w:r w:rsidRPr="00806F82">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przyprawy curry przeznaczonej dla odbiorcy wojskowego.</w:t>
      </w:r>
    </w:p>
    <w:p w:rsidR="00261586" w:rsidRPr="00E50E8F" w:rsidRDefault="0026158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61586" w:rsidRPr="00806F82" w:rsidRDefault="00261586" w:rsidP="00261586">
      <w:pPr>
        <w:pStyle w:val="E-1"/>
        <w:jc w:val="both"/>
        <w:rPr>
          <w:rFonts w:ascii="Arial Narrow" w:eastAsiaTheme="minorHAnsi" w:hAnsi="Arial Narrow" w:cs="Arial"/>
          <w:lang w:eastAsia="en-US"/>
          <w14:shadow w14:blurRad="0" w14:dist="0" w14:dir="0" w14:sx="0" w14:sy="0" w14:kx="0" w14:ky="0" w14:algn="none">
            <w14:srgbClr w14:val="000000"/>
          </w14:shadow>
        </w:rPr>
      </w:pPr>
      <w:r w:rsidRPr="00806F82">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930 Zioła i przyprawy - Oznaczanie popiołu nierozpuszczalnego w kwasie</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PN-ISO 939 Przyprawy - Oznaczanie zawartości wody. Metoda destylacji azeotropowej</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 ISO 948 Przyprawy - Pobieranie próbek</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 ISO 6571 Przyprawy i zioła - Oznaczanie zawartości olejku eterycznego (metoda hydrodestylacji)</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PN-EN ISO 2825 Zioła i przyprawy - Przygotowanie zmielonej próbki do analizy</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PN-R-87027 Surowce zielarskie – Metody oznaczania szkodników.</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PN-A-74016 Przetwory zbożowe – Oznaczanie szkodników, ich pozostałości i zanieczyszczeń</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1881/2006 z dnia 19 grudnia 2006 r. ustalające najwyższe dopuszczalne poziomy niektórych zanieczyszczeń w środkach spożywczych (Dz. U. L 364 z 20.12.2006, s 5 z późn. zm.)</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Rozporządzenie Komisji (WE) Nr 2073/2005 z dnia 15 listopada 2005 r. w sprawie kryteriów mikrobiologicznych dotyczących środków spożywczych (Dz. U. L 338 z 22.12.2005, s 1 z późn. zm.)</w:t>
      </w:r>
    </w:p>
    <w:p w:rsidR="00261586" w:rsidRPr="00806F82" w:rsidRDefault="00261586" w:rsidP="00261586">
      <w:pPr>
        <w:pStyle w:val="E-1"/>
        <w:numPr>
          <w:ilvl w:val="0"/>
          <w:numId w:val="13"/>
        </w:numPr>
        <w:textAlignment w:val="auto"/>
        <w:rPr>
          <w:rFonts w:ascii="Arial Narrow" w:eastAsiaTheme="minorHAnsi" w:hAnsi="Arial Narrow" w:cs="Arial"/>
          <w:bCs/>
          <w:lang w:eastAsia="en-US"/>
          <w14:shadow w14:blurRad="0" w14:dist="0" w14:dir="0" w14:sx="0" w14:sy="0" w14:kx="0" w14:ky="0" w14:algn="none">
            <w14:srgbClr w14:val="000000"/>
          </w14:shadow>
        </w:rPr>
      </w:pPr>
      <w:r w:rsidRPr="00806F82">
        <w:rPr>
          <w:rFonts w:ascii="Arial Narrow" w:eastAsiaTheme="minorHAnsi" w:hAnsi="Arial Narrow" w:cs="Arial"/>
          <w:bCs/>
          <w:lang w:eastAsia="en-US"/>
          <w14:shadow w14:blurRad="0" w14:dist="0" w14:dir="0" w14:sx="0" w14:sy="0" w14:kx="0" w14:ky="0" w14:algn="none">
            <w14:srgbClr w14:val="000000"/>
          </w14:shadow>
        </w:rPr>
        <w:t>Rozporządzenie Parlamentu Europejskiego i Rady (WE) Nr 1333/2008 z dnia 16 grudnia 2008 r. w sprawie dodatków do żywności ( Dz. U. L 354 z 31.12.2008, s 16 z późn. zm.);</w:t>
      </w:r>
    </w:p>
    <w:p w:rsidR="00261586" w:rsidRPr="00806F82" w:rsidRDefault="00261586" w:rsidP="00261586">
      <w:pPr>
        <w:pStyle w:val="E-1"/>
        <w:numPr>
          <w:ilvl w:val="0"/>
          <w:numId w:val="13"/>
        </w:numPr>
        <w:textAlignment w:val="auto"/>
        <w:rPr>
          <w:rFonts w:ascii="Arial Narrow" w:eastAsiaTheme="minorHAnsi" w:hAnsi="Arial Narrow" w:cs="Arial"/>
          <w:bCs/>
          <w:lang w:eastAsia="en-US"/>
          <w14:shadow w14:blurRad="0" w14:dist="0" w14:dir="0" w14:sx="0" w14:sy="0" w14:kx="0" w14:ky="0" w14:algn="none">
            <w14:srgbClr w14:val="000000"/>
          </w14:shadow>
        </w:rPr>
      </w:pPr>
      <w:r w:rsidRPr="00806F82">
        <w:rPr>
          <w:rFonts w:ascii="Arial Narrow" w:eastAsiaTheme="minorHAnsi" w:hAnsi="Arial Narrow" w:cs="Arial"/>
          <w:bCs/>
          <w:lang w:eastAsia="en-US"/>
          <w14:shadow w14:blurRad="0" w14:dist="0" w14:dir="0" w14:sx="0" w14:sy="0" w14:kx="0" w14:ky="0" w14:algn="none">
            <w14:srgbClr w14:val="000000"/>
          </w14:shadow>
        </w:rPr>
        <w:t>Ustawa z dnia 7 maja 2009 r. o towarach paczkowanych (Dz. U. z 2009r. nr 91 poz. 740 z późn. zm.)</w:t>
      </w:r>
    </w:p>
    <w:p w:rsidR="00261586" w:rsidRPr="00E50E8F" w:rsidRDefault="00261586" w:rsidP="0026158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261586" w:rsidRPr="00E50E8F" w:rsidRDefault="00261586" w:rsidP="0026158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Przyprawa curry </w:t>
      </w:r>
    </w:p>
    <w:p w:rsidR="00261586" w:rsidRPr="00E50E8F" w:rsidRDefault="00261586" w:rsidP="00261586">
      <w:pPr>
        <w:spacing w:after="0" w:line="240" w:lineRule="auto"/>
        <w:jc w:val="both"/>
        <w:rPr>
          <w:rFonts w:ascii="Arial Narrow" w:hAnsi="Arial Narrow" w:cs="Arial"/>
          <w:sz w:val="20"/>
          <w:szCs w:val="20"/>
        </w:rPr>
      </w:pPr>
      <w:r w:rsidRPr="00E50E8F">
        <w:rPr>
          <w:rFonts w:ascii="Arial Narrow" w:hAnsi="Arial Narrow" w:cs="Arial"/>
          <w:sz w:val="20"/>
          <w:szCs w:val="20"/>
        </w:rPr>
        <w:t>Mieszanka wysuszonych, rozdrobnionych i aromatycznych przypraw i ziół: kurkuma ( nie mniej niż 18%), kolendra (nie mniej niż 14%), kmin rzymski (nie mniej niż 4%), kozieradka, gorczyca, chilli, możliwy jest także dodatek goździków, gałki muszkatołowej, pieprzu czarnego, czosnku, kardamonu, cynamonu, imbiru, anyżu, soli, przeznaczona do poprawy smaku, zapachu i wyglądu produktów spożywczych.</w:t>
      </w:r>
    </w:p>
    <w:p w:rsidR="00261586" w:rsidRPr="00E50E8F" w:rsidRDefault="00261586" w:rsidP="00261586">
      <w:pPr>
        <w:pStyle w:val="Edward"/>
        <w:jc w:val="both"/>
        <w:rPr>
          <w:rFonts w:ascii="Arial Narrow" w:hAnsi="Arial Narrow" w:cs="Arial"/>
          <w:b/>
          <w:bCs/>
        </w:rPr>
      </w:pPr>
      <w:r w:rsidRPr="00E50E8F">
        <w:rPr>
          <w:rFonts w:ascii="Arial Narrow" w:hAnsi="Arial Narrow" w:cs="Arial"/>
          <w:b/>
          <w:bCs/>
        </w:rPr>
        <w:t>2 Wymagania</w:t>
      </w:r>
    </w:p>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2.1 Wymagania organoleptyczne</w:t>
      </w:r>
    </w:p>
    <w:p w:rsidR="00261586" w:rsidRPr="00E50E8F" w:rsidRDefault="00261586" w:rsidP="0026158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61586" w:rsidRPr="00E50E8F" w:rsidRDefault="00261586" w:rsidP="0026158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6874"/>
      </w:tblGrid>
      <w:tr w:rsidR="00261586" w:rsidRPr="00E50E8F" w:rsidTr="00261586">
        <w:trPr>
          <w:trHeight w:val="450"/>
          <w:jc w:val="center"/>
        </w:trPr>
        <w:tc>
          <w:tcPr>
            <w:tcW w:w="0" w:type="auto"/>
            <w:vAlign w:val="center"/>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874" w:type="dxa"/>
            <w:vAlign w:val="center"/>
          </w:tcPr>
          <w:p w:rsidR="00261586" w:rsidRPr="00E50E8F" w:rsidRDefault="00261586" w:rsidP="0026158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261586" w:rsidRPr="00E50E8F" w:rsidTr="00261586">
        <w:trPr>
          <w:cantSplit/>
          <w:trHeight w:val="228"/>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874" w:type="dxa"/>
            <w:tcBorders>
              <w:bottom w:val="single" w:sz="6" w:space="0" w:color="auto"/>
            </w:tcBorders>
          </w:tcPr>
          <w:p w:rsidR="00261586" w:rsidRPr="00E50E8F" w:rsidRDefault="00261586" w:rsidP="002615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Żółta, czerwona lub ciemnobrązowa</w:t>
            </w:r>
          </w:p>
        </w:tc>
      </w:tr>
      <w:tr w:rsidR="00261586" w:rsidRPr="00E50E8F" w:rsidTr="00261586">
        <w:trPr>
          <w:cantSplit/>
          <w:trHeight w:val="65"/>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6874" w:type="dxa"/>
            <w:tcBorders>
              <w:bottom w:val="single" w:sz="6" w:space="0" w:color="auto"/>
            </w:tcBorders>
          </w:tcPr>
          <w:p w:rsidR="00261586" w:rsidRPr="00E50E8F" w:rsidRDefault="00261586" w:rsidP="002615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Sypka </w:t>
            </w:r>
          </w:p>
        </w:tc>
      </w:tr>
      <w:tr w:rsidR="00261586" w:rsidRPr="00E50E8F" w:rsidTr="00261586">
        <w:trPr>
          <w:cantSplit/>
          <w:trHeight w:val="173"/>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6874" w:type="dxa"/>
            <w:tcBorders>
              <w:bottom w:val="single" w:sz="6" w:space="0" w:color="auto"/>
            </w:tcBorders>
          </w:tcPr>
          <w:p w:rsidR="00261586" w:rsidRPr="00E50E8F" w:rsidRDefault="00261586" w:rsidP="00261586">
            <w:pPr>
              <w:spacing w:after="0" w:line="240" w:lineRule="auto"/>
              <w:rPr>
                <w:rFonts w:ascii="Arial Narrow" w:hAnsi="Arial Narrow" w:cs="Arial"/>
                <w:sz w:val="18"/>
                <w:szCs w:val="18"/>
              </w:rPr>
            </w:pPr>
            <w:r w:rsidRPr="00E50E8F">
              <w:rPr>
                <w:rFonts w:ascii="Arial Narrow" w:hAnsi="Arial Narrow" w:cs="Arial"/>
                <w:sz w:val="18"/>
                <w:szCs w:val="18"/>
              </w:rPr>
              <w:t xml:space="preserve">Aromatyczny, charakterystyczny dla użytych składników, bez zapachów obcych </w:t>
            </w:r>
          </w:p>
        </w:tc>
      </w:tr>
      <w:tr w:rsidR="00261586" w:rsidRPr="00E50E8F" w:rsidTr="00261586">
        <w:trPr>
          <w:cantSplit/>
          <w:trHeight w:val="233"/>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6874" w:type="dxa"/>
            <w:tcBorders>
              <w:bottom w:val="single" w:sz="6" w:space="0" w:color="auto"/>
            </w:tcBorders>
          </w:tcPr>
          <w:p w:rsidR="00261586" w:rsidRPr="00E50E8F" w:rsidRDefault="00261586" w:rsidP="00261586">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składników, pikantno-słodki,  bez posmaków obcych</w:t>
            </w:r>
          </w:p>
        </w:tc>
      </w:tr>
    </w:tbl>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261586" w:rsidRPr="00E50E8F" w:rsidRDefault="00261586" w:rsidP="00261586">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261586" w:rsidRPr="00E50E8F" w:rsidRDefault="00261586" w:rsidP="00261586">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7"/>
        <w:gridCol w:w="6098"/>
        <w:gridCol w:w="1240"/>
        <w:gridCol w:w="2081"/>
      </w:tblGrid>
      <w:tr w:rsidR="00261586" w:rsidRPr="00E50E8F" w:rsidTr="00806F82">
        <w:trPr>
          <w:trHeight w:val="225"/>
        </w:trPr>
        <w:tc>
          <w:tcPr>
            <w:tcW w:w="429"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226"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070"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61586" w:rsidRPr="00E50E8F" w:rsidTr="00806F82">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1</w:t>
            </w:r>
          </w:p>
        </w:tc>
        <w:tc>
          <w:tcPr>
            <w:tcW w:w="6226"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 xml:space="preserve">Zawartość wody, %(m/m), nie więcej niż </w:t>
            </w:r>
          </w:p>
        </w:tc>
        <w:tc>
          <w:tcPr>
            <w:tcW w:w="1070" w:type="dxa"/>
            <w:vAlign w:val="bottom"/>
          </w:tcPr>
          <w:p w:rsidR="00261586" w:rsidRPr="00E50E8F" w:rsidRDefault="00261586" w:rsidP="00806F82">
            <w:pPr>
              <w:spacing w:after="0" w:line="240" w:lineRule="auto"/>
              <w:jc w:val="center"/>
              <w:rPr>
                <w:rFonts w:ascii="Arial Narrow" w:hAnsi="Arial Narrow" w:cs="Arial"/>
                <w:sz w:val="18"/>
              </w:rPr>
            </w:pPr>
            <w:r w:rsidRPr="00E50E8F">
              <w:rPr>
                <w:rFonts w:ascii="Arial Narrow" w:hAnsi="Arial Narrow" w:cs="Arial"/>
                <w:sz w:val="18"/>
              </w:rPr>
              <w:t>12,0</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939</w:t>
            </w:r>
          </w:p>
        </w:tc>
      </w:tr>
      <w:tr w:rsidR="00261586" w:rsidRPr="00E50E8F" w:rsidTr="00806F82">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2</w:t>
            </w:r>
          </w:p>
        </w:tc>
        <w:tc>
          <w:tcPr>
            <w:tcW w:w="6226"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Zawartość popiołu nierozpuszczalnego w 10% roztworze HCl, %(m/m), w przeliczeniu na suchą masę, nie więcej niż</w:t>
            </w:r>
          </w:p>
        </w:tc>
        <w:tc>
          <w:tcPr>
            <w:tcW w:w="1070" w:type="dxa"/>
            <w:vAlign w:val="bottom"/>
          </w:tcPr>
          <w:p w:rsidR="00261586" w:rsidRPr="00E50E8F" w:rsidRDefault="00261586" w:rsidP="00806F82">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PN-ISO 930</w:t>
            </w:r>
          </w:p>
        </w:tc>
      </w:tr>
      <w:tr w:rsidR="00261586" w:rsidRPr="00E50E8F" w:rsidTr="00806F82">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lastRenderedPageBreak/>
              <w:t>3</w:t>
            </w:r>
          </w:p>
        </w:tc>
        <w:tc>
          <w:tcPr>
            <w:tcW w:w="6226"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Zawartość olejku, (ml/100g), w przeliczeniu na suchą masę, nie mniej niż</w:t>
            </w:r>
          </w:p>
        </w:tc>
        <w:tc>
          <w:tcPr>
            <w:tcW w:w="1070" w:type="dxa"/>
            <w:vAlign w:val="bottom"/>
          </w:tcPr>
          <w:p w:rsidR="00261586" w:rsidRPr="00E50E8F" w:rsidRDefault="00261586" w:rsidP="00806F82">
            <w:pPr>
              <w:spacing w:after="0" w:line="240" w:lineRule="auto"/>
              <w:jc w:val="center"/>
              <w:rPr>
                <w:rFonts w:ascii="Arial Narrow" w:hAnsi="Arial Narrow" w:cs="Arial"/>
                <w:sz w:val="18"/>
              </w:rPr>
            </w:pPr>
            <w:r w:rsidRPr="00E50E8F">
              <w:rPr>
                <w:rFonts w:ascii="Arial Narrow" w:hAnsi="Arial Narrow" w:cs="Arial"/>
                <w:sz w:val="18"/>
              </w:rPr>
              <w:t>0,2</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rPr>
            </w:pPr>
            <w:r w:rsidRPr="00E50E8F">
              <w:rPr>
                <w:rFonts w:ascii="Arial Narrow" w:hAnsi="Arial Narrow" w:cs="Arial"/>
                <w:sz w:val="18"/>
                <w:szCs w:val="18"/>
              </w:rPr>
              <w:t>PN-EN ISO 6571</w:t>
            </w:r>
          </w:p>
        </w:tc>
      </w:tr>
      <w:tr w:rsidR="00261586" w:rsidRPr="00E50E8F" w:rsidTr="00806F82">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4</w:t>
            </w:r>
          </w:p>
        </w:tc>
        <w:tc>
          <w:tcPr>
            <w:tcW w:w="6226"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Zawartość zanieczyszczeń ferromagnetycznych, mg/1kg surowca, nie więcej niż</w:t>
            </w:r>
          </w:p>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 cząstek bez ostrych końców o wielkości liniowej nie większej niż 0,3mm i masie nie większej 0,4mg,  mg/1kg surowca, nie więcej niż</w:t>
            </w:r>
          </w:p>
        </w:tc>
        <w:tc>
          <w:tcPr>
            <w:tcW w:w="1070" w:type="dxa"/>
            <w:vAlign w:val="bottom"/>
          </w:tcPr>
          <w:p w:rsidR="00261586" w:rsidRPr="00E50E8F" w:rsidRDefault="00261586" w:rsidP="00806F82">
            <w:pPr>
              <w:spacing w:after="0" w:line="240" w:lineRule="auto"/>
              <w:jc w:val="center"/>
              <w:rPr>
                <w:rFonts w:ascii="Arial Narrow" w:hAnsi="Arial Narrow" w:cs="Arial"/>
                <w:sz w:val="18"/>
              </w:rPr>
            </w:pPr>
            <w:r w:rsidRPr="00E50E8F">
              <w:rPr>
                <w:rFonts w:ascii="Arial Narrow" w:hAnsi="Arial Narrow" w:cs="Arial"/>
                <w:sz w:val="18"/>
              </w:rPr>
              <w:t>3,0</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PN-A-74016</w:t>
            </w:r>
          </w:p>
        </w:tc>
      </w:tr>
      <w:tr w:rsidR="00261586" w:rsidRPr="00E50E8F" w:rsidTr="00806F82">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5</w:t>
            </w:r>
          </w:p>
        </w:tc>
        <w:tc>
          <w:tcPr>
            <w:tcW w:w="6226"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Obecność szkodników żywych i martwych oraz pozostałości po szkodnikach</w:t>
            </w:r>
          </w:p>
        </w:tc>
        <w:tc>
          <w:tcPr>
            <w:tcW w:w="1070"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niedopuszczalna</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PN-R-87027</w:t>
            </w:r>
          </w:p>
        </w:tc>
      </w:tr>
    </w:tbl>
    <w:p w:rsidR="00261586" w:rsidRPr="00E50E8F" w:rsidRDefault="00261586" w:rsidP="00261586">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6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61"/>
      </w:r>
      <w:r w:rsidRPr="00E50E8F">
        <w:rPr>
          <w:rFonts w:ascii="Arial Narrow" w:hAnsi="Arial Narrow"/>
          <w:b w:val="0"/>
          <w:bCs w:val="0"/>
          <w:vertAlign w:val="superscript"/>
        </w:rPr>
        <w:t>)</w:t>
      </w:r>
      <w:r w:rsidRPr="00E50E8F">
        <w:rPr>
          <w:rFonts w:ascii="Arial Narrow" w:hAnsi="Arial Narrow"/>
          <w:b w:val="0"/>
          <w:bCs w:val="0"/>
        </w:rPr>
        <w:t>.</w:t>
      </w:r>
    </w:p>
    <w:p w:rsidR="00261586" w:rsidRPr="00E50E8F" w:rsidRDefault="00261586" w:rsidP="00261586">
      <w:pPr>
        <w:pStyle w:val="Nagwek11"/>
        <w:spacing w:before="0" w:after="0"/>
        <w:rPr>
          <w:rFonts w:ascii="Arial Narrow" w:hAnsi="Arial Narrow"/>
          <w:bCs w:val="0"/>
        </w:rPr>
      </w:pPr>
      <w:r w:rsidRPr="00E50E8F">
        <w:rPr>
          <w:rFonts w:ascii="Arial Narrow" w:hAnsi="Arial Narrow"/>
        </w:rPr>
        <w:t>2.3 Wymagania mikrobiologiczne</w:t>
      </w:r>
    </w:p>
    <w:p w:rsidR="00261586" w:rsidRPr="00E50E8F" w:rsidRDefault="00261586" w:rsidP="00261586">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462"/>
      </w:r>
      <w:r w:rsidRPr="00E50E8F">
        <w:rPr>
          <w:rFonts w:ascii="Arial Narrow" w:hAnsi="Arial Narrow" w:cs="Arial"/>
          <w:sz w:val="20"/>
          <w:vertAlign w:val="superscript"/>
        </w:rPr>
        <w:t>)</w:t>
      </w:r>
      <w:r w:rsidRPr="00E50E8F">
        <w:rPr>
          <w:rFonts w:ascii="Arial Narrow" w:hAnsi="Arial Narrow" w:cs="Arial"/>
          <w:sz w:val="20"/>
        </w:rPr>
        <w:t>.</w:t>
      </w:r>
    </w:p>
    <w:p w:rsidR="00261586" w:rsidRPr="00E50E8F" w:rsidRDefault="00261586" w:rsidP="00261586">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261586" w:rsidRPr="00E50E8F" w:rsidRDefault="00261586" w:rsidP="00261586">
      <w:pPr>
        <w:pStyle w:val="E-1"/>
        <w:jc w:val="both"/>
        <w:rPr>
          <w:rFonts w:ascii="Arial Narrow" w:hAnsi="Arial Narrow" w:cs="Arial"/>
        </w:rPr>
      </w:pPr>
      <w:r w:rsidRPr="00E50E8F">
        <w:rPr>
          <w:rFonts w:ascii="Arial Narrow" w:hAnsi="Arial Narrow" w:cs="Arial"/>
          <w:b/>
        </w:rPr>
        <w:t>3</w:t>
      </w:r>
      <w:r w:rsidRPr="00E50E8F">
        <w:rPr>
          <w:rFonts w:ascii="Arial Narrow" w:hAnsi="Arial Narrow" w:cs="Arial"/>
        </w:rPr>
        <w:t xml:space="preserve"> </w:t>
      </w:r>
      <w:r w:rsidRPr="00E50E8F">
        <w:rPr>
          <w:rFonts w:ascii="Arial Narrow" w:hAnsi="Arial Narrow" w:cs="Arial"/>
          <w:b/>
        </w:rPr>
        <w:t>Masa netto</w:t>
      </w:r>
    </w:p>
    <w:p w:rsidR="00261586" w:rsidRPr="00E50E8F" w:rsidRDefault="00261586" w:rsidP="00261586">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100g.</w:t>
      </w:r>
    </w:p>
    <w:p w:rsidR="00261586" w:rsidRPr="00E50E8F" w:rsidRDefault="00261586" w:rsidP="002615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63"/>
      </w:r>
      <w:r w:rsidRPr="00E50E8F">
        <w:rPr>
          <w:rFonts w:ascii="Arial Narrow" w:hAnsi="Arial Narrow" w:cs="Arial"/>
          <w:sz w:val="20"/>
          <w:szCs w:val="20"/>
          <w:vertAlign w:val="superscript"/>
        </w:rPr>
        <w:t>)</w:t>
      </w:r>
      <w:r w:rsidRPr="00E50E8F">
        <w:rPr>
          <w:rFonts w:ascii="Arial Narrow" w:hAnsi="Arial Narrow" w:cs="Arial"/>
          <w:sz w:val="20"/>
          <w:szCs w:val="20"/>
        </w:rPr>
        <w:t>.</w:t>
      </w:r>
    </w:p>
    <w:p w:rsidR="00261586" w:rsidRPr="00E50E8F" w:rsidRDefault="00261586" w:rsidP="00261586">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261586" w:rsidRPr="00E50E8F" w:rsidRDefault="00261586" w:rsidP="002615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261586" w:rsidRPr="00E50E8F" w:rsidRDefault="00261586" w:rsidP="00261586">
      <w:pPr>
        <w:pStyle w:val="E-1"/>
        <w:jc w:val="both"/>
        <w:rPr>
          <w:rFonts w:ascii="Arial Narrow" w:hAnsi="Arial Narrow" w:cs="Arial"/>
          <w:b/>
        </w:rPr>
      </w:pPr>
      <w:r w:rsidRPr="00E50E8F">
        <w:rPr>
          <w:rFonts w:ascii="Arial Narrow" w:hAnsi="Arial Narrow" w:cs="Arial"/>
          <w:b/>
        </w:rPr>
        <w:t>5 Badania</w:t>
      </w:r>
    </w:p>
    <w:p w:rsidR="00261586" w:rsidRPr="00E50E8F" w:rsidRDefault="00261586" w:rsidP="00261586">
      <w:pPr>
        <w:pStyle w:val="E-1"/>
        <w:jc w:val="both"/>
        <w:rPr>
          <w:rFonts w:ascii="Arial Narrow" w:hAnsi="Arial Narrow" w:cs="Arial"/>
          <w:b/>
        </w:rPr>
      </w:pPr>
      <w:r w:rsidRPr="00E50E8F">
        <w:rPr>
          <w:rFonts w:ascii="Arial Narrow" w:hAnsi="Arial Narrow" w:cs="Arial"/>
          <w:b/>
        </w:rPr>
        <w:t>5.1 Pobieranie próbek</w:t>
      </w:r>
    </w:p>
    <w:p w:rsidR="00261586" w:rsidRPr="00E50E8F" w:rsidRDefault="00261586" w:rsidP="00261586">
      <w:pPr>
        <w:pStyle w:val="E-1"/>
        <w:jc w:val="both"/>
        <w:rPr>
          <w:rFonts w:ascii="Arial Narrow" w:hAnsi="Arial Narrow" w:cs="Arial"/>
        </w:rPr>
      </w:pPr>
      <w:r w:rsidRPr="00E50E8F">
        <w:rPr>
          <w:rFonts w:ascii="Arial Narrow" w:hAnsi="Arial Narrow" w:cs="Arial"/>
        </w:rPr>
        <w:t xml:space="preserve">Pobieranie próbek wg PN-EN </w:t>
      </w:r>
      <w:r w:rsidRPr="00E50E8F">
        <w:rPr>
          <w:rFonts w:ascii="Arial Narrow" w:hAnsi="Arial Narrow" w:cs="Arial"/>
          <w:bCs/>
        </w:rPr>
        <w:t>ISO 948.</w:t>
      </w:r>
    </w:p>
    <w:p w:rsidR="00261586" w:rsidRPr="00E50E8F" w:rsidRDefault="00261586" w:rsidP="00261586">
      <w:pPr>
        <w:pStyle w:val="E-1"/>
        <w:jc w:val="both"/>
        <w:rPr>
          <w:rFonts w:ascii="Arial Narrow" w:hAnsi="Arial Narrow" w:cs="Arial"/>
          <w:b/>
        </w:rPr>
      </w:pPr>
      <w:r w:rsidRPr="00E50E8F">
        <w:rPr>
          <w:rFonts w:ascii="Arial Narrow" w:hAnsi="Arial Narrow" w:cs="Arial"/>
          <w:b/>
        </w:rPr>
        <w:t>5.2 Metody badań</w:t>
      </w:r>
    </w:p>
    <w:p w:rsidR="00261586" w:rsidRPr="00E50E8F" w:rsidRDefault="00261586" w:rsidP="00261586">
      <w:pPr>
        <w:pStyle w:val="E-1"/>
        <w:jc w:val="both"/>
        <w:rPr>
          <w:rFonts w:ascii="Arial Narrow" w:hAnsi="Arial Narrow" w:cs="Arial"/>
          <w:b/>
        </w:rPr>
      </w:pPr>
      <w:r w:rsidRPr="00E50E8F">
        <w:rPr>
          <w:rFonts w:ascii="Arial Narrow" w:hAnsi="Arial Narrow" w:cs="Arial"/>
          <w:b/>
        </w:rPr>
        <w:t>5.2.1 Sprawdzenie znakowania i stanu opakowania</w:t>
      </w:r>
    </w:p>
    <w:p w:rsidR="00261586" w:rsidRPr="00E50E8F" w:rsidRDefault="00261586" w:rsidP="00261586">
      <w:pPr>
        <w:pStyle w:val="E-1"/>
        <w:jc w:val="both"/>
        <w:rPr>
          <w:rFonts w:ascii="Arial Narrow" w:hAnsi="Arial Narrow" w:cs="Arial"/>
        </w:rPr>
      </w:pPr>
      <w:r w:rsidRPr="00E50E8F">
        <w:rPr>
          <w:rFonts w:ascii="Arial Narrow" w:hAnsi="Arial Narrow" w:cs="Arial"/>
        </w:rPr>
        <w:t>Wykonać metodą wizualną na zgodność z pkt. 6.1 i 6.2.</w:t>
      </w:r>
    </w:p>
    <w:p w:rsidR="00261586" w:rsidRPr="00E50E8F" w:rsidRDefault="00261586" w:rsidP="00261586">
      <w:pPr>
        <w:pStyle w:val="E-1"/>
        <w:jc w:val="both"/>
        <w:rPr>
          <w:rFonts w:ascii="Arial Narrow" w:hAnsi="Arial Narrow" w:cs="Arial"/>
          <w:b/>
        </w:rPr>
      </w:pPr>
      <w:r w:rsidRPr="00E50E8F">
        <w:rPr>
          <w:rFonts w:ascii="Arial Narrow" w:hAnsi="Arial Narrow" w:cs="Arial"/>
          <w:b/>
        </w:rPr>
        <w:t>5.2.2 Przygotowanie próbek do badań</w:t>
      </w:r>
    </w:p>
    <w:p w:rsidR="00261586" w:rsidRPr="00E50E8F" w:rsidRDefault="00261586" w:rsidP="00261586">
      <w:pPr>
        <w:pStyle w:val="E-1"/>
        <w:jc w:val="both"/>
        <w:rPr>
          <w:rFonts w:ascii="Arial Narrow" w:hAnsi="Arial Narrow" w:cs="Arial"/>
        </w:rPr>
      </w:pPr>
      <w:r w:rsidRPr="00E50E8F">
        <w:rPr>
          <w:rFonts w:ascii="Arial Narrow" w:hAnsi="Arial Narrow" w:cs="Arial"/>
        </w:rPr>
        <w:t>Według PN-EN ISO 2825.</w:t>
      </w:r>
    </w:p>
    <w:p w:rsidR="00261586" w:rsidRPr="00E50E8F" w:rsidRDefault="00261586" w:rsidP="00261586">
      <w:pPr>
        <w:pStyle w:val="E-1"/>
        <w:jc w:val="both"/>
        <w:rPr>
          <w:rFonts w:ascii="Arial Narrow" w:hAnsi="Arial Narrow" w:cs="Arial"/>
          <w:b/>
        </w:rPr>
      </w:pPr>
      <w:r w:rsidRPr="00E50E8F">
        <w:rPr>
          <w:rFonts w:ascii="Arial Narrow" w:hAnsi="Arial Narrow" w:cs="Arial"/>
          <w:b/>
        </w:rPr>
        <w:t xml:space="preserve">5.2.3 Oznaczanie cech organoleptycznych </w:t>
      </w:r>
    </w:p>
    <w:p w:rsidR="00261586" w:rsidRPr="00E50E8F" w:rsidRDefault="00261586" w:rsidP="00261586">
      <w:pPr>
        <w:pStyle w:val="E-1"/>
        <w:jc w:val="both"/>
        <w:rPr>
          <w:rFonts w:ascii="Arial Narrow" w:hAnsi="Arial Narrow" w:cs="Arial"/>
        </w:rPr>
      </w:pPr>
      <w:r w:rsidRPr="00E50E8F">
        <w:rPr>
          <w:rFonts w:ascii="Arial Narrow" w:hAnsi="Arial Narrow" w:cs="Arial"/>
        </w:rPr>
        <w:t xml:space="preserve">Należy wykonać w temperaturze pokojowej na zgodność z wymaganiami podanymi w Tablicy 1. </w:t>
      </w:r>
    </w:p>
    <w:p w:rsidR="00261586" w:rsidRPr="00E50E8F" w:rsidRDefault="00261586" w:rsidP="00261586">
      <w:pPr>
        <w:pStyle w:val="E-1"/>
        <w:jc w:val="both"/>
        <w:rPr>
          <w:rFonts w:ascii="Arial Narrow" w:hAnsi="Arial Narrow" w:cs="Arial"/>
          <w:b/>
        </w:rPr>
      </w:pPr>
      <w:r w:rsidRPr="00E50E8F">
        <w:rPr>
          <w:rFonts w:ascii="Arial Narrow" w:hAnsi="Arial Narrow" w:cs="Arial"/>
          <w:b/>
        </w:rPr>
        <w:t xml:space="preserve">5.2.4 Oznaczanie cech fizykochemicznych </w:t>
      </w:r>
    </w:p>
    <w:p w:rsidR="00261586" w:rsidRPr="00E50E8F" w:rsidRDefault="00261586" w:rsidP="00261586">
      <w:pPr>
        <w:pStyle w:val="E-1"/>
        <w:jc w:val="both"/>
        <w:rPr>
          <w:rFonts w:ascii="Arial Narrow" w:hAnsi="Arial Narrow" w:cs="Arial"/>
        </w:rPr>
      </w:pPr>
      <w:r w:rsidRPr="00E50E8F">
        <w:rPr>
          <w:rFonts w:ascii="Arial Narrow" w:hAnsi="Arial Narrow" w:cs="Arial"/>
        </w:rPr>
        <w:t>Według norm podanych w Tablicy 2.</w:t>
      </w:r>
    </w:p>
    <w:p w:rsidR="00261586" w:rsidRPr="00E50E8F" w:rsidRDefault="00261586" w:rsidP="00261586">
      <w:pPr>
        <w:pStyle w:val="E-1"/>
        <w:rPr>
          <w:rFonts w:ascii="Arial Narrow" w:hAnsi="Arial Narrow" w:cs="Arial"/>
        </w:rPr>
      </w:pPr>
      <w:r w:rsidRPr="00E50E8F">
        <w:rPr>
          <w:rFonts w:ascii="Arial Narrow" w:hAnsi="Arial Narrow" w:cs="Arial"/>
          <w:b/>
        </w:rPr>
        <w:t xml:space="preserve">6 Pakowanie, znakowanie, przechowywanie </w:t>
      </w:r>
    </w:p>
    <w:p w:rsidR="00261586" w:rsidRPr="00E50E8F" w:rsidRDefault="00261586" w:rsidP="00261586">
      <w:pPr>
        <w:pStyle w:val="E-1"/>
        <w:rPr>
          <w:rFonts w:ascii="Arial Narrow" w:hAnsi="Arial Narrow" w:cs="Arial"/>
          <w:b/>
        </w:rPr>
      </w:pPr>
      <w:r w:rsidRPr="00E50E8F">
        <w:rPr>
          <w:rFonts w:ascii="Arial Narrow" w:hAnsi="Arial Narrow" w:cs="Arial"/>
          <w:b/>
        </w:rPr>
        <w:t>6.1 Pakowanie</w:t>
      </w:r>
    </w:p>
    <w:p w:rsidR="00261586" w:rsidRPr="00E50E8F" w:rsidRDefault="00261586" w:rsidP="00261586">
      <w:pPr>
        <w:pStyle w:val="E-1"/>
        <w:rPr>
          <w:rFonts w:ascii="Arial Narrow" w:hAnsi="Arial Narrow" w:cs="Arial"/>
          <w:b/>
        </w:rPr>
      </w:pPr>
      <w:r w:rsidRPr="00E50E8F">
        <w:rPr>
          <w:rFonts w:ascii="Arial Narrow" w:hAnsi="Arial Narrow" w:cs="Arial"/>
          <w:b/>
        </w:rPr>
        <w:t>6.1.1 Opakowania jednostkowe</w:t>
      </w:r>
    </w:p>
    <w:p w:rsidR="00261586" w:rsidRPr="00E50E8F" w:rsidRDefault="00261586" w:rsidP="00261586">
      <w:pPr>
        <w:pStyle w:val="E-1"/>
        <w:rPr>
          <w:rFonts w:ascii="Arial Narrow" w:hAnsi="Arial Narrow" w:cs="Arial"/>
        </w:rPr>
      </w:pPr>
      <w:r w:rsidRPr="00E50E8F">
        <w:rPr>
          <w:rFonts w:ascii="Arial Narrow" w:hAnsi="Arial Narrow" w:cs="Arial"/>
        </w:rPr>
        <w:t>Opakowania jednostkowe – torebki z folii wielowarstwowej, zgrzewane.</w:t>
      </w:r>
    </w:p>
    <w:p w:rsidR="00261586" w:rsidRPr="00E50E8F" w:rsidRDefault="00261586" w:rsidP="00261586">
      <w:pPr>
        <w:pStyle w:val="E-1"/>
        <w:rPr>
          <w:rFonts w:ascii="Arial Narrow" w:hAnsi="Arial Narrow" w:cs="Arial"/>
          <w:color w:val="FF0000"/>
        </w:rPr>
      </w:pPr>
      <w:r w:rsidRPr="00E50E8F">
        <w:rPr>
          <w:rFonts w:ascii="Arial Narrow" w:hAnsi="Arial Narrow" w:cs="Arial"/>
        </w:rPr>
        <w:t>Materiał opakowaniowy dopuszczony do kontaktu z żywnością.</w:t>
      </w:r>
    </w:p>
    <w:p w:rsidR="00261586" w:rsidRPr="00E50E8F" w:rsidRDefault="00261586" w:rsidP="00261586">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i uszkodzeń mechanicznych.</w:t>
      </w:r>
    </w:p>
    <w:p w:rsidR="00261586" w:rsidRPr="00E50E8F" w:rsidRDefault="00261586" w:rsidP="002615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61586" w:rsidRPr="00E50E8F" w:rsidRDefault="00261586" w:rsidP="00261586">
      <w:pPr>
        <w:pStyle w:val="E-1"/>
        <w:rPr>
          <w:rFonts w:ascii="Arial Narrow" w:hAnsi="Arial Narrow" w:cs="Arial"/>
          <w:b/>
        </w:rPr>
      </w:pPr>
      <w:r w:rsidRPr="00E50E8F">
        <w:rPr>
          <w:rFonts w:ascii="Arial Narrow" w:hAnsi="Arial Narrow" w:cs="Arial"/>
          <w:b/>
        </w:rPr>
        <w:t>6.1.2 Opakowania transportowe</w:t>
      </w:r>
    </w:p>
    <w:p w:rsidR="00261586" w:rsidRPr="00E50E8F" w:rsidRDefault="00261586" w:rsidP="00261586">
      <w:pPr>
        <w:spacing w:after="0" w:line="240" w:lineRule="auto"/>
        <w:jc w:val="both"/>
        <w:rPr>
          <w:rFonts w:ascii="Arial Narrow" w:hAnsi="Arial Narrow" w:cs="Arial"/>
          <w:color w:val="FF0000"/>
          <w:sz w:val="20"/>
          <w:szCs w:val="20"/>
        </w:rPr>
      </w:pPr>
      <w:r w:rsidRPr="00E50E8F">
        <w:rPr>
          <w:rFonts w:ascii="Arial Narrow" w:hAnsi="Arial Narrow" w:cs="Arial"/>
          <w:sz w:val="20"/>
          <w:szCs w:val="20"/>
        </w:rPr>
        <w:t>Opakowania transportowe powinny stanowić pudła tekturowe od 1kg do 5kg lub worki papierowe trzywarstwowe 25kg, wykonane z materiałów opakowaniowych przeznaczonych do kontaktu z żywnością.</w:t>
      </w:r>
    </w:p>
    <w:p w:rsidR="00261586" w:rsidRPr="00E50E8F" w:rsidRDefault="00261586" w:rsidP="00261586">
      <w:pPr>
        <w:pStyle w:val="E-1"/>
        <w:rPr>
          <w:rFonts w:ascii="Arial Narrow" w:hAnsi="Arial Narrow" w:cs="Arial"/>
        </w:rPr>
      </w:pPr>
      <w:r w:rsidRPr="00E50E8F">
        <w:rPr>
          <w:rFonts w:ascii="Arial Narrow" w:hAnsi="Arial Narrow" w:cs="Arial"/>
        </w:rPr>
        <w:t xml:space="preserve">Opakowania transportowe powinny zabezpieczać produkt przed uszkodzeniem i zanieczyszczeniem, powinny być czyste, bez obcych zapachów, zabrudzeń, pleśni, załamań i innych uszkodzeń mechanicznych. </w:t>
      </w:r>
    </w:p>
    <w:p w:rsidR="00261586" w:rsidRPr="00E50E8F" w:rsidRDefault="00261586" w:rsidP="002615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61586" w:rsidRPr="00E50E8F" w:rsidRDefault="00261586" w:rsidP="00261586">
      <w:pPr>
        <w:pStyle w:val="E-1"/>
        <w:rPr>
          <w:rFonts w:ascii="Arial Narrow" w:hAnsi="Arial Narrow" w:cs="Arial"/>
        </w:rPr>
      </w:pPr>
      <w:r w:rsidRPr="00E50E8F">
        <w:rPr>
          <w:rFonts w:ascii="Arial Narrow" w:hAnsi="Arial Narrow" w:cs="Arial"/>
          <w:b/>
        </w:rPr>
        <w:t>6.2 Znakowanie</w:t>
      </w:r>
    </w:p>
    <w:p w:rsidR="00261586" w:rsidRPr="00E50E8F" w:rsidRDefault="00261586" w:rsidP="00261586">
      <w:pPr>
        <w:pStyle w:val="E-1"/>
        <w:textAlignment w:val="auto"/>
        <w:rPr>
          <w:rFonts w:ascii="Arial Narrow" w:hAnsi="Arial Narrow" w:cs="Arial"/>
        </w:rPr>
      </w:pPr>
      <w:r w:rsidRPr="00E50E8F">
        <w:rPr>
          <w:rFonts w:ascii="Arial Narrow" w:hAnsi="Arial Narrow" w:cs="Arial"/>
        </w:rPr>
        <w:t>Zgodnie z aktualnie obowiązującym prawem.</w:t>
      </w:r>
    </w:p>
    <w:p w:rsidR="00261586" w:rsidRPr="00E50E8F" w:rsidRDefault="00261586" w:rsidP="00261586">
      <w:pPr>
        <w:pStyle w:val="E-1"/>
        <w:rPr>
          <w:rFonts w:ascii="Arial Narrow" w:hAnsi="Arial Narrow" w:cs="Arial"/>
          <w:b/>
        </w:rPr>
      </w:pPr>
      <w:r w:rsidRPr="00E50E8F">
        <w:rPr>
          <w:rFonts w:ascii="Arial Narrow" w:hAnsi="Arial Narrow" w:cs="Arial"/>
          <w:b/>
        </w:rPr>
        <w:t>6.3 Przechowywanie</w:t>
      </w:r>
    </w:p>
    <w:p w:rsidR="00261586" w:rsidRPr="00E50E8F" w:rsidRDefault="00261586" w:rsidP="00261586">
      <w:pPr>
        <w:pStyle w:val="E-1"/>
        <w:rPr>
          <w:rFonts w:ascii="Arial Narrow" w:hAnsi="Arial Narrow" w:cs="Arial"/>
        </w:rPr>
      </w:pPr>
      <w:r w:rsidRPr="00E50E8F">
        <w:rPr>
          <w:rFonts w:ascii="Arial Narrow" w:hAnsi="Arial Narrow" w:cs="Arial"/>
        </w:rPr>
        <w:t>Przechowywać zgodnie z zaleceniami producenta.</w:t>
      </w:r>
    </w:p>
    <w:p w:rsidR="00261586" w:rsidRPr="00E50E8F" w:rsidRDefault="00261586" w:rsidP="0026158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261586" w:rsidRPr="00E50E8F" w:rsidRDefault="00261586" w:rsidP="0026158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61586" w:rsidRPr="00E50E8F" w:rsidRDefault="00261586" w:rsidP="0026158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61586" w:rsidRPr="00E50E8F" w:rsidRDefault="00261586">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261586" w:rsidRPr="00E50E8F" w:rsidRDefault="001211F4" w:rsidP="00261586">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125</w:t>
      </w:r>
    </w:p>
    <w:p w:rsidR="00261586" w:rsidRPr="00E50E8F" w:rsidRDefault="00261586" w:rsidP="002615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61586" w:rsidRPr="00E50E8F" w:rsidRDefault="00261586" w:rsidP="002615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61586" w:rsidRPr="00E50E8F" w:rsidRDefault="00261586" w:rsidP="002615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61586" w:rsidRPr="00E50E8F" w:rsidRDefault="00261586" w:rsidP="00261586">
      <w:pPr>
        <w:spacing w:after="0" w:line="240" w:lineRule="auto"/>
        <w:jc w:val="center"/>
        <w:rPr>
          <w:rFonts w:ascii="Arial Narrow" w:hAnsi="Arial Narrow" w:cs="Arial"/>
          <w:b/>
          <w:sz w:val="32"/>
          <w:szCs w:val="32"/>
        </w:rPr>
      </w:pPr>
    </w:p>
    <w:p w:rsidR="00261586" w:rsidRPr="00E50E8F" w:rsidRDefault="00261586" w:rsidP="00261586">
      <w:pPr>
        <w:spacing w:after="0" w:line="240" w:lineRule="auto"/>
        <w:jc w:val="center"/>
        <w:rPr>
          <w:rFonts w:ascii="Arial Narrow" w:hAnsi="Arial Narrow" w:cs="Arial"/>
          <w:b/>
          <w:caps/>
          <w:sz w:val="32"/>
        </w:rPr>
      </w:pPr>
      <w:r w:rsidRPr="00E50E8F">
        <w:rPr>
          <w:rFonts w:ascii="Arial Narrow" w:hAnsi="Arial Narrow" w:cs="Arial"/>
          <w:b/>
          <w:caps/>
          <w:sz w:val="32"/>
        </w:rPr>
        <w:t>cukier - saszetka</w:t>
      </w:r>
    </w:p>
    <w:p w:rsidR="00261586" w:rsidRPr="00E50E8F" w:rsidRDefault="00261586" w:rsidP="00261586">
      <w:pPr>
        <w:spacing w:after="0" w:line="240" w:lineRule="auto"/>
        <w:ind w:left="2126" w:firstLine="709"/>
        <w:rPr>
          <w:rFonts w:ascii="Arial Narrow" w:hAnsi="Arial Narrow" w:cs="Arial"/>
          <w:b/>
          <w:caps/>
          <w:sz w:val="8"/>
        </w:rPr>
      </w:pPr>
    </w:p>
    <w:p w:rsidR="00261586" w:rsidRPr="00E50E8F" w:rsidRDefault="00261586" w:rsidP="00261586">
      <w:pPr>
        <w:spacing w:after="0" w:line="240" w:lineRule="auto"/>
        <w:jc w:val="center"/>
        <w:rPr>
          <w:rFonts w:ascii="Arial Narrow" w:hAnsi="Arial Narrow" w:cs="Arial"/>
          <w:sz w:val="12"/>
        </w:rPr>
      </w:pPr>
    </w:p>
    <w:tbl>
      <w:tblPr>
        <w:tblW w:w="0" w:type="auto"/>
        <w:tblLook w:val="01E0" w:firstRow="1" w:lastRow="1" w:firstColumn="1" w:lastColumn="1" w:noHBand="0" w:noVBand="0"/>
      </w:tblPr>
      <w:tblGrid>
        <w:gridCol w:w="4606"/>
        <w:gridCol w:w="4322"/>
      </w:tblGrid>
      <w:tr w:rsidR="00261586" w:rsidRPr="00E50E8F" w:rsidTr="00B83F6A">
        <w:tc>
          <w:tcPr>
            <w:tcW w:w="4606" w:type="dxa"/>
            <w:vAlign w:val="center"/>
          </w:tcPr>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
              </w:rPr>
              <w:t>opis wg słownika CPV</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kod CPV</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15831200-4</w:t>
            </w:r>
          </w:p>
        </w:tc>
        <w:tc>
          <w:tcPr>
            <w:tcW w:w="4322" w:type="dxa"/>
          </w:tcPr>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
              </w:rPr>
              <w:t>indeks materiałowy</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JIM</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8925PL0585603</w:t>
            </w:r>
          </w:p>
        </w:tc>
      </w:tr>
    </w:tbl>
    <w:p w:rsidR="00261586" w:rsidRPr="00E50E8F" w:rsidRDefault="00261586" w:rsidP="00261586">
      <w:pPr>
        <w:pStyle w:val="E-1"/>
        <w:rPr>
          <w:rFonts w:ascii="Arial Narrow" w:hAnsi="Arial Narrow" w:cs="Arial"/>
          <w:b/>
          <w:sz w:val="12"/>
        </w:rPr>
      </w:pPr>
    </w:p>
    <w:p w:rsidR="00261586" w:rsidRPr="00E50E8F" w:rsidRDefault="00261586" w:rsidP="002615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61586" w:rsidRPr="00E50E8F" w:rsidRDefault="00261586" w:rsidP="002615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61586" w:rsidRPr="00E50E8F" w:rsidRDefault="00261586" w:rsidP="002615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61586" w:rsidRPr="00E50E8F" w:rsidRDefault="00261586" w:rsidP="002615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61586" w:rsidRPr="00E50E8F" w:rsidRDefault="00261586" w:rsidP="00261586">
      <w:pPr>
        <w:pStyle w:val="E-1"/>
        <w:rPr>
          <w:rFonts w:ascii="Arial Narrow" w:hAnsi="Arial Narrow" w:cs="Arial"/>
          <w:b/>
        </w:rPr>
      </w:pPr>
      <w:r w:rsidRPr="00E50E8F">
        <w:rPr>
          <w:rFonts w:ascii="Arial Narrow" w:hAnsi="Arial Narrow" w:cs="Arial"/>
          <w:b/>
        </w:rPr>
        <w:t>1 Wstęp</w:t>
      </w:r>
    </w:p>
    <w:p w:rsidR="00261586" w:rsidRPr="00E50E8F" w:rsidRDefault="002615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61586" w:rsidRPr="00806F82" w:rsidRDefault="00261586" w:rsidP="00261586">
      <w:pPr>
        <w:pStyle w:val="E-1"/>
        <w:jc w:val="both"/>
        <w:rPr>
          <w:rFonts w:ascii="Arial Narrow" w:eastAsiaTheme="minorHAnsi" w:hAnsi="Arial Narrow" w:cs="Arial"/>
          <w:lang w:eastAsia="en-US"/>
          <w14:shadow w14:blurRad="0" w14:dist="0" w14:dir="0" w14:sx="0" w14:sy="0" w14:kx="0" w14:ky="0" w14:algn="none">
            <w14:srgbClr w14:val="000000"/>
          </w14:shadow>
        </w:rPr>
      </w:pPr>
      <w:r w:rsidRPr="00806F82">
        <w:rPr>
          <w:rFonts w:ascii="Arial Narrow" w:eastAsiaTheme="minorHAnsi" w:hAnsi="Arial Narrow" w:cs="Arial"/>
          <w:lang w:eastAsia="en-US"/>
          <w14:shadow w14:blurRad="0" w14:dist="0" w14:dir="0" w14:sx="0" w14:sy="0" w14:kx="0" w14:ky="0" w14:algn="none">
            <w14:srgbClr w14:val="000000"/>
          </w14:shadow>
        </w:rPr>
        <w:t>Niniejszym opisem przedmiotu zmówienia objęto wymagania, metody badań oraz warunki przechowywania i pakowania cukru - saszetki.</w:t>
      </w:r>
    </w:p>
    <w:p w:rsidR="00261586" w:rsidRPr="00806F82" w:rsidRDefault="00261586" w:rsidP="00261586">
      <w:pPr>
        <w:pStyle w:val="E-1"/>
        <w:jc w:val="both"/>
        <w:rPr>
          <w:rFonts w:ascii="Arial Narrow" w:eastAsiaTheme="minorHAnsi" w:hAnsi="Arial Narrow" w:cs="Arial"/>
          <w:lang w:eastAsia="en-US"/>
          <w14:shadow w14:blurRad="0" w14:dist="0" w14:dir="0" w14:sx="0" w14:sy="0" w14:kx="0" w14:ky="0" w14:algn="none">
            <w14:srgbClr w14:val="000000"/>
          </w14:shadow>
        </w:rPr>
      </w:pPr>
      <w:r w:rsidRPr="00806F82">
        <w:rPr>
          <w:rFonts w:ascii="Arial Narrow" w:eastAsiaTheme="minorHAnsi" w:hAnsi="Arial Narrow" w:cs="Arial"/>
          <w:lang w:eastAsia="en-US"/>
          <w14:shadow w14:blurRad="0" w14:dist="0" w14:dir="0" w14:sx="0" w14:sy="0" w14:kx="0" w14:ky="0" w14:algn="none">
            <w14:srgbClr w14:val="000000"/>
          </w14:shadow>
        </w:rPr>
        <w:t>Postanowienia opisu przedmiotu zamówienia wykorzystywane są podczas produkcji i obrotu handlowego cukru - saszetki przeznaczonego dla odbiorcy wojskowego.</w:t>
      </w:r>
    </w:p>
    <w:p w:rsidR="00261586" w:rsidRPr="00E50E8F" w:rsidRDefault="00261586" w:rsidP="00261586">
      <w:pPr>
        <w:pStyle w:val="E-1"/>
        <w:rPr>
          <w:rFonts w:ascii="Arial Narrow" w:hAnsi="Arial Narrow" w:cs="Arial"/>
          <w:b/>
          <w:bCs/>
        </w:rPr>
      </w:pPr>
      <w:r w:rsidRPr="00E50E8F">
        <w:rPr>
          <w:rFonts w:ascii="Arial Narrow" w:hAnsi="Arial Narrow" w:cs="Arial"/>
          <w:b/>
          <w:bCs/>
        </w:rPr>
        <w:t>1.2 Dokumenty powołane</w:t>
      </w:r>
    </w:p>
    <w:p w:rsidR="00261586" w:rsidRPr="00806F82" w:rsidRDefault="00261586" w:rsidP="00261586">
      <w:pPr>
        <w:pStyle w:val="E-1"/>
        <w:jc w:val="both"/>
        <w:rPr>
          <w:rFonts w:ascii="Arial Narrow" w:eastAsiaTheme="minorHAnsi" w:hAnsi="Arial Narrow" w:cs="Arial"/>
          <w:lang w:eastAsia="en-US"/>
          <w14:shadow w14:blurRad="0" w14:dist="0" w14:dir="0" w14:sx="0" w14:sy="0" w14:kx="0" w14:ky="0" w14:algn="none">
            <w14:srgbClr w14:val="000000"/>
          </w14:shadow>
        </w:rPr>
      </w:pPr>
      <w:r w:rsidRPr="00806F82">
        <w:rPr>
          <w:rFonts w:ascii="Arial Narrow" w:eastAsiaTheme="minorHAnsi" w:hAnsi="Arial Narrow" w:cs="Arial"/>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PN-A-74855-2 Cukier – Metody badań – Badania organoleptyczne</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PN-A-74855-3 Cukier – Metody badań – Oznaczanie granulacji i zawartości kostek nieuszkodzonych</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PN-A-74855-4 Cukier – Metody badań – Oznaczanie zawartości wilgoci jako straty wskutek suszenia</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PN-A-74855-5 Cukier – Metody badań – Oznaczanie zawartości sacharozy</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PN-A-74855-6 Cukier – Metody badań – Oznaczanie zawartości związków redukujących</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PN-A-74855-7 Cukier – Metody badań – Oznaczanie zabarwienia cukru w roztworze</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PN-A-74855-8 Cukier – Metody badań – Oznaczanie zawartości popiołu</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PN-A-74855-14 Cukier – Metody badań – Oznaczanie zabarwienia cukru metodą barwnych wzorców stałych</w:t>
      </w:r>
    </w:p>
    <w:p w:rsidR="00261586" w:rsidRPr="00E50E8F" w:rsidRDefault="00261586" w:rsidP="002615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 xml:space="preserve">Rozporządzenie Komisji (WE) Nr 1881/2006 z dnia 19 grudnia 2006 r. ustalające najwyższe dopuszczalne poziomy niektórych zanieczyszczeń w środkach spożywczych (Dz. U. L 364 </w:t>
      </w:r>
      <w:r w:rsidRPr="00E50E8F">
        <w:rPr>
          <w:rFonts w:ascii="Arial Narrow" w:hAnsi="Arial Narrow" w:cs="Arial"/>
          <w:sz w:val="20"/>
          <w:szCs w:val="20"/>
        </w:rPr>
        <w:br/>
        <w:t>z 20.12.2006, s 5 z późn. zm.)</w:t>
      </w:r>
    </w:p>
    <w:p w:rsidR="00261586" w:rsidRPr="00E50E8F" w:rsidRDefault="00261586" w:rsidP="00261586">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Ustawa z dnia 7 maja 2009 r. o towarach paczkowanych (Dz. U. z 2009 r. nr 91 poz. 740 z późn. zm)</w:t>
      </w:r>
    </w:p>
    <w:p w:rsidR="00261586" w:rsidRPr="00E50E8F" w:rsidRDefault="00261586" w:rsidP="00261586">
      <w:pPr>
        <w:pStyle w:val="Akapitzlist"/>
        <w:widowControl w:val="0"/>
        <w:numPr>
          <w:ilvl w:val="1"/>
          <w:numId w:val="99"/>
        </w:numPr>
        <w:suppressAutoHyphens/>
        <w:spacing w:after="0" w:line="240" w:lineRule="auto"/>
        <w:jc w:val="both"/>
        <w:rPr>
          <w:rFonts w:ascii="Arial Narrow" w:hAnsi="Arial Narrow" w:cs="Arial"/>
          <w:b/>
          <w:bCs/>
          <w:sz w:val="20"/>
          <w:szCs w:val="20"/>
        </w:rPr>
      </w:pPr>
      <w:r w:rsidRPr="00E50E8F">
        <w:rPr>
          <w:rFonts w:ascii="Arial Narrow" w:hAnsi="Arial Narrow" w:cs="Arial"/>
          <w:b/>
          <w:bCs/>
          <w:sz w:val="20"/>
          <w:szCs w:val="20"/>
        </w:rPr>
        <w:t>Definicja</w:t>
      </w:r>
    </w:p>
    <w:p w:rsidR="00261586" w:rsidRPr="00E50E8F" w:rsidRDefault="00261586" w:rsidP="00261586">
      <w:pPr>
        <w:spacing w:after="0" w:line="240" w:lineRule="auto"/>
        <w:rPr>
          <w:rFonts w:ascii="Arial Narrow" w:hAnsi="Arial Narrow" w:cs="Arial"/>
          <w:b/>
          <w:sz w:val="20"/>
          <w:szCs w:val="20"/>
        </w:rPr>
      </w:pPr>
      <w:r w:rsidRPr="00E50E8F">
        <w:rPr>
          <w:rFonts w:ascii="Arial Narrow" w:hAnsi="Arial Narrow" w:cs="Arial"/>
          <w:b/>
          <w:sz w:val="20"/>
          <w:szCs w:val="20"/>
        </w:rPr>
        <w:t>Cukier- saszetka</w:t>
      </w:r>
    </w:p>
    <w:p w:rsidR="00261586" w:rsidRPr="00E50E8F" w:rsidRDefault="00261586" w:rsidP="00261586">
      <w:pPr>
        <w:spacing w:after="0" w:line="240" w:lineRule="auto"/>
        <w:jc w:val="both"/>
        <w:rPr>
          <w:rFonts w:ascii="Arial Narrow" w:hAnsi="Arial Narrow" w:cs="Arial"/>
          <w:sz w:val="20"/>
          <w:szCs w:val="20"/>
        </w:rPr>
      </w:pPr>
      <w:r w:rsidRPr="00E50E8F">
        <w:rPr>
          <w:rFonts w:ascii="Arial Narrow" w:hAnsi="Arial Narrow" w:cs="Arial"/>
          <w:sz w:val="20"/>
          <w:szCs w:val="20"/>
        </w:rPr>
        <w:t>Cukier (sacharoza) biały otrzymany z buraków cukrowych, przeznaczony do bezpośredniego spożycia, pakowany w saszetki</w:t>
      </w:r>
    </w:p>
    <w:p w:rsidR="00261586" w:rsidRPr="00E50E8F" w:rsidRDefault="00261586" w:rsidP="00261586">
      <w:pPr>
        <w:pStyle w:val="Edward"/>
        <w:jc w:val="both"/>
        <w:rPr>
          <w:rFonts w:ascii="Arial Narrow" w:hAnsi="Arial Narrow" w:cs="Arial"/>
          <w:b/>
          <w:bCs/>
        </w:rPr>
      </w:pPr>
      <w:r w:rsidRPr="00E50E8F">
        <w:rPr>
          <w:rFonts w:ascii="Arial Narrow" w:hAnsi="Arial Narrow" w:cs="Arial"/>
          <w:b/>
          <w:bCs/>
        </w:rPr>
        <w:t>2 Wymagania</w:t>
      </w:r>
    </w:p>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2.1 Wymagania organoleptyczne</w:t>
      </w:r>
    </w:p>
    <w:p w:rsidR="00261586" w:rsidRPr="00E50E8F" w:rsidRDefault="00261586" w:rsidP="00261586">
      <w:pPr>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61586" w:rsidRPr="00E50E8F" w:rsidRDefault="00261586" w:rsidP="00261586">
      <w:pPr>
        <w:pStyle w:val="Nagwek6"/>
        <w:tabs>
          <w:tab w:val="left" w:pos="10891"/>
        </w:tabs>
        <w:spacing w:before="0" w:after="0"/>
        <w:jc w:val="center"/>
        <w:rPr>
          <w:rFonts w:ascii="Arial Narrow" w:hAnsi="Arial Narrow" w:cs="Arial"/>
          <w:b w:val="0"/>
          <w:sz w:val="18"/>
          <w:szCs w:val="18"/>
        </w:rPr>
      </w:pPr>
      <w:r w:rsidRPr="00E50E8F">
        <w:rPr>
          <w:rFonts w:ascii="Arial Narrow" w:hAnsi="Arial Narrow" w:cs="Arial"/>
          <w:b w:val="0"/>
          <w:sz w:val="18"/>
          <w:szCs w:val="18"/>
        </w:rPr>
        <w:t>Tablica 1 – Wymagania organoleptyczne</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1841"/>
        <w:gridCol w:w="4986"/>
        <w:gridCol w:w="2188"/>
      </w:tblGrid>
      <w:tr w:rsidR="00261586" w:rsidRPr="00E50E8F" w:rsidTr="00B83F6A">
        <w:trPr>
          <w:trHeight w:val="450"/>
          <w:jc w:val="center"/>
        </w:trPr>
        <w:tc>
          <w:tcPr>
            <w:tcW w:w="411" w:type="dxa"/>
            <w:vAlign w:val="center"/>
          </w:tcPr>
          <w:p w:rsidR="00261586" w:rsidRPr="00E50E8F" w:rsidRDefault="00261586" w:rsidP="0026158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41" w:type="dxa"/>
            <w:vAlign w:val="center"/>
          </w:tcPr>
          <w:p w:rsidR="00261586" w:rsidRPr="00E50E8F" w:rsidRDefault="00261586" w:rsidP="00261586">
            <w:pPr>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986" w:type="dxa"/>
            <w:vAlign w:val="center"/>
          </w:tcPr>
          <w:p w:rsidR="00261586" w:rsidRPr="00E50E8F" w:rsidRDefault="00261586" w:rsidP="00261586">
            <w:pPr>
              <w:pStyle w:val="Nagwek8"/>
              <w:widowControl w:val="0"/>
              <w:autoSpaceDE w:val="0"/>
              <w:autoSpaceDN w:val="0"/>
              <w:adjustRightInd w:val="0"/>
              <w:spacing w:before="0" w:after="0"/>
              <w:ind w:left="709"/>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88" w:type="dxa"/>
          </w:tcPr>
          <w:p w:rsidR="00261586" w:rsidRPr="00E50E8F" w:rsidRDefault="00261586" w:rsidP="00261586">
            <w:pPr>
              <w:pStyle w:val="Nagwek8"/>
              <w:widowControl w:val="0"/>
              <w:autoSpaceDE w:val="0"/>
              <w:autoSpaceDN w:val="0"/>
              <w:adjustRightInd w:val="0"/>
              <w:spacing w:before="0" w:after="0"/>
              <w:rPr>
                <w:rFonts w:ascii="Arial Narrow" w:hAnsi="Arial Narrow" w:cs="Arial"/>
                <w:b/>
                <w:i w:val="0"/>
                <w:sz w:val="18"/>
                <w:szCs w:val="18"/>
              </w:rPr>
            </w:pPr>
            <w:r w:rsidRPr="00E50E8F">
              <w:rPr>
                <w:rFonts w:ascii="Arial Narrow" w:hAnsi="Arial Narrow" w:cs="Arial"/>
                <w:b/>
                <w:i w:val="0"/>
                <w:sz w:val="18"/>
                <w:szCs w:val="18"/>
              </w:rPr>
              <w:t>Metody badań według</w:t>
            </w:r>
          </w:p>
        </w:tc>
      </w:tr>
      <w:tr w:rsidR="00261586" w:rsidRPr="00E50E8F" w:rsidTr="00261586">
        <w:trPr>
          <w:cantSplit/>
          <w:trHeight w:val="137"/>
          <w:jc w:val="center"/>
        </w:trPr>
        <w:tc>
          <w:tcPr>
            <w:tcW w:w="411" w:type="dxa"/>
          </w:tcPr>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41" w:type="dxa"/>
          </w:tcPr>
          <w:p w:rsidR="00261586" w:rsidRPr="00E50E8F" w:rsidRDefault="00261586" w:rsidP="0026158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4986" w:type="dxa"/>
            <w:tcBorders>
              <w:bottom w:val="single" w:sz="6" w:space="0" w:color="auto"/>
            </w:tcBorders>
          </w:tcPr>
          <w:p w:rsidR="00261586" w:rsidRPr="00E50E8F" w:rsidRDefault="00261586" w:rsidP="0026158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w:t>
            </w:r>
          </w:p>
        </w:tc>
        <w:tc>
          <w:tcPr>
            <w:tcW w:w="2188" w:type="dxa"/>
            <w:vMerge w:val="restart"/>
          </w:tcPr>
          <w:p w:rsidR="00261586" w:rsidRPr="00E50E8F" w:rsidRDefault="00261586" w:rsidP="00261586">
            <w:pPr>
              <w:autoSpaceDE w:val="0"/>
              <w:autoSpaceDN w:val="0"/>
              <w:adjustRightInd w:val="0"/>
              <w:spacing w:after="0" w:line="240" w:lineRule="auto"/>
              <w:rPr>
                <w:rFonts w:ascii="Arial Narrow" w:hAnsi="Arial Narrow" w:cs="Arial"/>
                <w:sz w:val="18"/>
                <w:szCs w:val="18"/>
              </w:rPr>
            </w:pPr>
          </w:p>
          <w:p w:rsidR="00261586" w:rsidRPr="00E50E8F" w:rsidRDefault="00261586" w:rsidP="00261586">
            <w:pPr>
              <w:autoSpaceDE w:val="0"/>
              <w:autoSpaceDN w:val="0"/>
              <w:adjustRightInd w:val="0"/>
              <w:spacing w:after="0" w:line="240" w:lineRule="auto"/>
              <w:rPr>
                <w:rFonts w:ascii="Arial Narrow" w:hAnsi="Arial Narrow" w:cs="Arial"/>
                <w:sz w:val="18"/>
                <w:szCs w:val="18"/>
              </w:rPr>
            </w:pPr>
          </w:p>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p>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p>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PN-A-74855-2</w:t>
            </w:r>
          </w:p>
        </w:tc>
      </w:tr>
      <w:tr w:rsidR="00261586" w:rsidRPr="00E50E8F" w:rsidTr="00261586">
        <w:trPr>
          <w:cantSplit/>
          <w:trHeight w:val="207"/>
          <w:jc w:val="center"/>
        </w:trPr>
        <w:tc>
          <w:tcPr>
            <w:tcW w:w="411" w:type="dxa"/>
          </w:tcPr>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41" w:type="dxa"/>
          </w:tcPr>
          <w:p w:rsidR="00261586" w:rsidRPr="00E50E8F" w:rsidRDefault="00261586" w:rsidP="0026158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4986" w:type="dxa"/>
          </w:tcPr>
          <w:p w:rsidR="00261586" w:rsidRPr="00E50E8F" w:rsidRDefault="00261586" w:rsidP="00261586">
            <w:pPr>
              <w:spacing w:after="0" w:line="240" w:lineRule="auto"/>
              <w:rPr>
                <w:rFonts w:ascii="Arial Narrow" w:hAnsi="Arial Narrow" w:cs="Arial"/>
                <w:sz w:val="18"/>
                <w:szCs w:val="18"/>
              </w:rPr>
            </w:pPr>
            <w:r w:rsidRPr="00E50E8F">
              <w:rPr>
                <w:rFonts w:ascii="Arial Narrow" w:hAnsi="Arial Narrow" w:cs="Arial"/>
                <w:sz w:val="18"/>
                <w:szCs w:val="18"/>
              </w:rPr>
              <w:t>Postać kryształków, sypki, bez zbryleń</w:t>
            </w:r>
          </w:p>
        </w:tc>
        <w:tc>
          <w:tcPr>
            <w:tcW w:w="2188" w:type="dxa"/>
            <w:vMerge/>
          </w:tcPr>
          <w:p w:rsidR="00261586" w:rsidRPr="00E50E8F" w:rsidRDefault="00261586" w:rsidP="00261586">
            <w:pPr>
              <w:spacing w:after="0" w:line="240" w:lineRule="auto"/>
              <w:rPr>
                <w:rFonts w:ascii="Arial Narrow" w:hAnsi="Arial Narrow" w:cs="Arial"/>
                <w:sz w:val="18"/>
                <w:szCs w:val="18"/>
              </w:rPr>
            </w:pPr>
          </w:p>
        </w:tc>
      </w:tr>
      <w:tr w:rsidR="00261586" w:rsidRPr="00E50E8F" w:rsidTr="00261586">
        <w:trPr>
          <w:cantSplit/>
          <w:trHeight w:val="129"/>
          <w:jc w:val="center"/>
        </w:trPr>
        <w:tc>
          <w:tcPr>
            <w:tcW w:w="411" w:type="dxa"/>
          </w:tcPr>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41" w:type="dxa"/>
          </w:tcPr>
          <w:p w:rsidR="00261586" w:rsidRPr="00E50E8F" w:rsidRDefault="00261586" w:rsidP="0026158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w:t>
            </w:r>
          </w:p>
        </w:tc>
        <w:tc>
          <w:tcPr>
            <w:tcW w:w="4986" w:type="dxa"/>
          </w:tcPr>
          <w:p w:rsidR="00261586" w:rsidRPr="00E50E8F" w:rsidRDefault="00261586" w:rsidP="00261586">
            <w:pPr>
              <w:spacing w:after="0" w:line="240" w:lineRule="auto"/>
              <w:rPr>
                <w:rFonts w:ascii="Arial Narrow" w:hAnsi="Arial Narrow" w:cs="Arial"/>
                <w:sz w:val="18"/>
                <w:szCs w:val="18"/>
              </w:rPr>
            </w:pPr>
            <w:r w:rsidRPr="00E50E8F">
              <w:rPr>
                <w:rFonts w:ascii="Arial Narrow" w:hAnsi="Arial Narrow" w:cs="Arial"/>
                <w:sz w:val="18"/>
                <w:szCs w:val="18"/>
              </w:rPr>
              <w:t>Słodki, charakterystyczny dla cukru</w:t>
            </w:r>
          </w:p>
        </w:tc>
        <w:tc>
          <w:tcPr>
            <w:tcW w:w="2188" w:type="dxa"/>
            <w:vMerge/>
          </w:tcPr>
          <w:p w:rsidR="00261586" w:rsidRPr="00E50E8F" w:rsidRDefault="00261586" w:rsidP="00261586">
            <w:pPr>
              <w:spacing w:after="0" w:line="240" w:lineRule="auto"/>
              <w:rPr>
                <w:rFonts w:ascii="Arial Narrow" w:hAnsi="Arial Narrow" w:cs="Arial"/>
                <w:sz w:val="18"/>
                <w:szCs w:val="18"/>
              </w:rPr>
            </w:pPr>
          </w:p>
        </w:tc>
      </w:tr>
      <w:tr w:rsidR="00261586" w:rsidRPr="00E50E8F" w:rsidTr="00261586">
        <w:trPr>
          <w:cantSplit/>
          <w:trHeight w:val="70"/>
          <w:jc w:val="center"/>
        </w:trPr>
        <w:tc>
          <w:tcPr>
            <w:tcW w:w="411" w:type="dxa"/>
          </w:tcPr>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41" w:type="dxa"/>
          </w:tcPr>
          <w:p w:rsidR="00261586" w:rsidRPr="00E50E8F" w:rsidRDefault="00261586" w:rsidP="0026158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4986" w:type="dxa"/>
          </w:tcPr>
          <w:p w:rsidR="00261586" w:rsidRPr="00E50E8F" w:rsidRDefault="00261586" w:rsidP="00261586">
            <w:pPr>
              <w:spacing w:after="0" w:line="240" w:lineRule="auto"/>
              <w:rPr>
                <w:rFonts w:ascii="Arial Narrow" w:hAnsi="Arial Narrow" w:cs="Arial"/>
                <w:sz w:val="18"/>
                <w:szCs w:val="18"/>
              </w:rPr>
            </w:pPr>
            <w:r w:rsidRPr="00E50E8F">
              <w:rPr>
                <w:rFonts w:ascii="Arial Narrow" w:hAnsi="Arial Narrow" w:cs="Arial"/>
                <w:sz w:val="18"/>
                <w:szCs w:val="18"/>
              </w:rPr>
              <w:t>Bez obcego zapachu</w:t>
            </w:r>
          </w:p>
        </w:tc>
        <w:tc>
          <w:tcPr>
            <w:tcW w:w="2188" w:type="dxa"/>
            <w:vMerge/>
          </w:tcPr>
          <w:p w:rsidR="00261586" w:rsidRPr="00E50E8F" w:rsidRDefault="00261586" w:rsidP="00261586">
            <w:pPr>
              <w:spacing w:after="0" w:line="240" w:lineRule="auto"/>
              <w:rPr>
                <w:rFonts w:ascii="Arial Narrow" w:hAnsi="Arial Narrow" w:cs="Arial"/>
                <w:sz w:val="18"/>
                <w:szCs w:val="18"/>
              </w:rPr>
            </w:pPr>
          </w:p>
        </w:tc>
      </w:tr>
      <w:tr w:rsidR="00261586" w:rsidRPr="00E50E8F" w:rsidTr="00261586">
        <w:trPr>
          <w:cantSplit/>
          <w:trHeight w:val="122"/>
          <w:jc w:val="center"/>
        </w:trPr>
        <w:tc>
          <w:tcPr>
            <w:tcW w:w="411" w:type="dxa"/>
          </w:tcPr>
          <w:p w:rsidR="00261586" w:rsidRPr="00E50E8F" w:rsidRDefault="00261586" w:rsidP="00261586">
            <w:pPr>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41" w:type="dxa"/>
          </w:tcPr>
          <w:p w:rsidR="00261586" w:rsidRPr="00E50E8F" w:rsidRDefault="00261586" w:rsidP="00261586">
            <w:pPr>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Klarowność roztworu</w:t>
            </w:r>
          </w:p>
        </w:tc>
        <w:tc>
          <w:tcPr>
            <w:tcW w:w="4986" w:type="dxa"/>
            <w:tcBorders>
              <w:bottom w:val="single" w:sz="6" w:space="0" w:color="auto"/>
            </w:tcBorders>
          </w:tcPr>
          <w:p w:rsidR="00261586" w:rsidRPr="00E50E8F" w:rsidRDefault="00261586" w:rsidP="00261586">
            <w:pPr>
              <w:spacing w:after="0" w:line="240" w:lineRule="auto"/>
              <w:rPr>
                <w:rFonts w:ascii="Arial Narrow" w:hAnsi="Arial Narrow" w:cs="Arial"/>
                <w:sz w:val="18"/>
                <w:szCs w:val="18"/>
              </w:rPr>
            </w:pPr>
            <w:r w:rsidRPr="00E50E8F">
              <w:rPr>
                <w:rFonts w:ascii="Arial Narrow" w:hAnsi="Arial Narrow" w:cs="Arial"/>
                <w:sz w:val="18"/>
                <w:szCs w:val="18"/>
              </w:rPr>
              <w:t>Roztwór klarowny</w:t>
            </w:r>
          </w:p>
        </w:tc>
        <w:tc>
          <w:tcPr>
            <w:tcW w:w="2188" w:type="dxa"/>
            <w:vMerge/>
            <w:tcBorders>
              <w:bottom w:val="single" w:sz="6" w:space="0" w:color="auto"/>
            </w:tcBorders>
          </w:tcPr>
          <w:p w:rsidR="00261586" w:rsidRPr="00E50E8F" w:rsidRDefault="00261586" w:rsidP="00261586">
            <w:pPr>
              <w:spacing w:after="0" w:line="240" w:lineRule="auto"/>
              <w:rPr>
                <w:rFonts w:ascii="Arial Narrow" w:hAnsi="Arial Narrow" w:cs="Arial"/>
                <w:sz w:val="18"/>
                <w:szCs w:val="18"/>
              </w:rPr>
            </w:pPr>
          </w:p>
        </w:tc>
      </w:tr>
    </w:tbl>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2.2 Wymagania fizykochemiczne</w:t>
      </w:r>
    </w:p>
    <w:p w:rsidR="00261586" w:rsidRPr="00E50E8F" w:rsidRDefault="00261586" w:rsidP="00261586">
      <w:pPr>
        <w:tabs>
          <w:tab w:val="left" w:pos="10891"/>
        </w:tabs>
        <w:autoSpaceDE w:val="0"/>
        <w:autoSpaceDN w:val="0"/>
        <w:adjustRightInd w:val="0"/>
        <w:spacing w:after="0" w:line="240" w:lineRule="auto"/>
        <w:jc w:val="center"/>
        <w:rPr>
          <w:rFonts w:ascii="Arial Narrow" w:hAnsi="Arial Narrow" w:cs="Arial"/>
          <w:b/>
          <w:sz w:val="18"/>
        </w:rPr>
      </w:pPr>
      <w:r w:rsidRPr="00E50E8F">
        <w:rPr>
          <w:rFonts w:ascii="Arial Narrow" w:hAnsi="Arial Narrow" w:cs="Arial"/>
          <w:b/>
          <w:sz w:val="18"/>
        </w:rPr>
        <w:t>Tablica 2 - Wymagania fizykochemiczne</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5"/>
        <w:gridCol w:w="6797"/>
        <w:gridCol w:w="1134"/>
        <w:gridCol w:w="1559"/>
      </w:tblGrid>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797"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34"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559"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1</w:t>
            </w:r>
          </w:p>
        </w:tc>
        <w:tc>
          <w:tcPr>
            <w:tcW w:w="6797" w:type="dxa"/>
            <w:vAlign w:val="center"/>
          </w:tcPr>
          <w:p w:rsidR="00261586" w:rsidRPr="00E50E8F" w:rsidRDefault="00261586" w:rsidP="00261586">
            <w:pPr>
              <w:spacing w:after="0" w:line="240" w:lineRule="auto"/>
              <w:rPr>
                <w:rFonts w:ascii="Arial Narrow" w:hAnsi="Arial Narrow" w:cs="Arial"/>
                <w:color w:val="000000"/>
                <w:sz w:val="18"/>
              </w:rPr>
            </w:pPr>
            <w:r w:rsidRPr="00E50E8F">
              <w:rPr>
                <w:rFonts w:ascii="Arial Narrow" w:hAnsi="Arial Narrow" w:cs="Arial"/>
                <w:color w:val="000000"/>
                <w:sz w:val="18"/>
              </w:rPr>
              <w:t>Zawartość sacharozy w przeliczeniu na sucha masę, % (</w:t>
            </w:r>
            <w:r w:rsidRPr="00E50E8F">
              <w:rPr>
                <w:rFonts w:ascii="Arial Narrow" w:hAnsi="Arial Narrow" w:cs="Arial"/>
                <w:i/>
                <w:color w:val="000000"/>
                <w:sz w:val="18"/>
              </w:rPr>
              <w:t>m/m</w:t>
            </w:r>
            <w:r w:rsidRPr="00E50E8F">
              <w:rPr>
                <w:rFonts w:ascii="Arial Narrow" w:hAnsi="Arial Narrow" w:cs="Arial"/>
                <w:color w:val="000000"/>
                <w:sz w:val="18"/>
              </w:rPr>
              <w:t>), nie mniej niż</w:t>
            </w:r>
          </w:p>
        </w:tc>
        <w:tc>
          <w:tcPr>
            <w:tcW w:w="1134" w:type="dxa"/>
            <w:vAlign w:val="center"/>
          </w:tcPr>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99,7</w:t>
            </w:r>
          </w:p>
        </w:tc>
        <w:tc>
          <w:tcPr>
            <w:tcW w:w="1559" w:type="dxa"/>
            <w:vAlign w:val="center"/>
          </w:tcPr>
          <w:p w:rsidR="00261586" w:rsidRPr="00E50E8F" w:rsidRDefault="00261586" w:rsidP="00261586">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PN-A-74855-5</w:t>
            </w:r>
          </w:p>
        </w:tc>
      </w:tr>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2</w:t>
            </w:r>
          </w:p>
        </w:tc>
        <w:tc>
          <w:tcPr>
            <w:tcW w:w="6797" w:type="dxa"/>
            <w:vAlign w:val="center"/>
          </w:tcPr>
          <w:p w:rsidR="00261586" w:rsidRPr="00E50E8F" w:rsidRDefault="00261586" w:rsidP="00261586">
            <w:pPr>
              <w:spacing w:after="0" w:line="240" w:lineRule="auto"/>
              <w:rPr>
                <w:rFonts w:ascii="Arial Narrow" w:hAnsi="Arial Narrow" w:cs="Arial"/>
                <w:color w:val="000000"/>
                <w:sz w:val="18"/>
              </w:rPr>
            </w:pPr>
            <w:r w:rsidRPr="00E50E8F">
              <w:rPr>
                <w:rFonts w:ascii="Arial Narrow" w:hAnsi="Arial Narrow" w:cs="Arial"/>
                <w:color w:val="000000"/>
                <w:sz w:val="18"/>
              </w:rPr>
              <w:t>Zawartość wilgoci, % (</w:t>
            </w:r>
            <w:r w:rsidRPr="00E50E8F">
              <w:rPr>
                <w:rFonts w:ascii="Arial Narrow" w:hAnsi="Arial Narrow" w:cs="Arial"/>
                <w:i/>
                <w:color w:val="000000"/>
                <w:sz w:val="18"/>
              </w:rPr>
              <w:t>m/m</w:t>
            </w:r>
            <w:r w:rsidRPr="00E50E8F">
              <w:rPr>
                <w:rFonts w:ascii="Arial Narrow" w:hAnsi="Arial Narrow" w:cs="Arial"/>
                <w:color w:val="000000"/>
                <w:sz w:val="18"/>
              </w:rPr>
              <w:t>), nie więcej niż</w:t>
            </w:r>
          </w:p>
        </w:tc>
        <w:tc>
          <w:tcPr>
            <w:tcW w:w="1134" w:type="dxa"/>
            <w:vAlign w:val="center"/>
          </w:tcPr>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0,06</w:t>
            </w:r>
          </w:p>
        </w:tc>
        <w:tc>
          <w:tcPr>
            <w:tcW w:w="1559" w:type="dxa"/>
            <w:vAlign w:val="center"/>
          </w:tcPr>
          <w:p w:rsidR="00261586" w:rsidRPr="00E50E8F" w:rsidRDefault="00261586" w:rsidP="00261586">
            <w:pPr>
              <w:spacing w:after="0" w:line="240" w:lineRule="auto"/>
              <w:jc w:val="center"/>
              <w:rPr>
                <w:rFonts w:ascii="Arial Narrow" w:hAnsi="Arial Narrow" w:cs="Arial"/>
                <w:color w:val="000000"/>
                <w:sz w:val="18"/>
                <w:lang w:val="de-DE"/>
              </w:rPr>
            </w:pPr>
            <w:r w:rsidRPr="00E50E8F">
              <w:rPr>
                <w:rFonts w:ascii="Arial Narrow" w:hAnsi="Arial Narrow" w:cs="Arial"/>
                <w:color w:val="000000"/>
                <w:sz w:val="18"/>
                <w:lang w:val="de-DE"/>
              </w:rPr>
              <w:t>PN-A-74855-4</w:t>
            </w:r>
          </w:p>
        </w:tc>
      </w:tr>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3</w:t>
            </w:r>
          </w:p>
        </w:tc>
        <w:tc>
          <w:tcPr>
            <w:tcW w:w="6797"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Zawartość substancji redukujących, % (</w:t>
            </w:r>
            <w:r w:rsidRPr="00E50E8F">
              <w:rPr>
                <w:rFonts w:ascii="Arial Narrow" w:hAnsi="Arial Narrow" w:cs="Arial"/>
                <w:i/>
                <w:sz w:val="18"/>
              </w:rPr>
              <w:t>m/m</w:t>
            </w:r>
            <w:r w:rsidRPr="00E50E8F">
              <w:rPr>
                <w:rFonts w:ascii="Arial Narrow" w:hAnsi="Arial Narrow" w:cs="Arial"/>
                <w:sz w:val="18"/>
              </w:rPr>
              <w:t>), nie więcej niż</w:t>
            </w:r>
          </w:p>
        </w:tc>
        <w:tc>
          <w:tcPr>
            <w:tcW w:w="1134"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0,04</w:t>
            </w:r>
          </w:p>
        </w:tc>
        <w:tc>
          <w:tcPr>
            <w:tcW w:w="1559" w:type="dxa"/>
            <w:vAlign w:val="center"/>
          </w:tcPr>
          <w:p w:rsidR="00261586" w:rsidRPr="00E50E8F" w:rsidRDefault="00261586" w:rsidP="00261586">
            <w:pPr>
              <w:spacing w:after="0" w:line="240" w:lineRule="auto"/>
              <w:jc w:val="center"/>
              <w:rPr>
                <w:rFonts w:ascii="Arial Narrow" w:hAnsi="Arial Narrow" w:cs="Arial"/>
                <w:sz w:val="18"/>
                <w:lang w:val="de-DE"/>
              </w:rPr>
            </w:pPr>
            <w:r w:rsidRPr="00E50E8F">
              <w:rPr>
                <w:rFonts w:ascii="Arial Narrow" w:hAnsi="Arial Narrow" w:cs="Arial"/>
                <w:sz w:val="18"/>
                <w:lang w:val="de-DE"/>
              </w:rPr>
              <w:t>PN-A-74855-6</w:t>
            </w:r>
          </w:p>
        </w:tc>
      </w:tr>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4</w:t>
            </w:r>
          </w:p>
        </w:tc>
        <w:tc>
          <w:tcPr>
            <w:tcW w:w="6797"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Zabarwienie roztworu cukru, jednostki ICUMSA, nie więcej niż</w:t>
            </w:r>
          </w:p>
        </w:tc>
        <w:tc>
          <w:tcPr>
            <w:tcW w:w="1134"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22,5</w:t>
            </w:r>
          </w:p>
        </w:tc>
        <w:tc>
          <w:tcPr>
            <w:tcW w:w="1559" w:type="dxa"/>
            <w:vAlign w:val="center"/>
          </w:tcPr>
          <w:p w:rsidR="00261586" w:rsidRPr="00E50E8F" w:rsidRDefault="00261586" w:rsidP="00261586">
            <w:pPr>
              <w:spacing w:after="0" w:line="240" w:lineRule="auto"/>
              <w:jc w:val="center"/>
              <w:rPr>
                <w:rFonts w:ascii="Arial Narrow" w:hAnsi="Arial Narrow" w:cs="Arial"/>
                <w:sz w:val="18"/>
                <w:lang w:val="de-DE"/>
              </w:rPr>
            </w:pPr>
            <w:r w:rsidRPr="00E50E8F">
              <w:rPr>
                <w:rFonts w:ascii="Arial Narrow" w:hAnsi="Arial Narrow" w:cs="Arial"/>
                <w:sz w:val="18"/>
                <w:lang w:val="de-DE"/>
              </w:rPr>
              <w:t>PN-A-74855-7</w:t>
            </w:r>
          </w:p>
        </w:tc>
      </w:tr>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5</w:t>
            </w:r>
          </w:p>
        </w:tc>
        <w:tc>
          <w:tcPr>
            <w:tcW w:w="6797"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Zabarwienie kryształów cukru, typ wzorcowego zabarwienia stałych wzorców barwnych, nie więcej niż</w:t>
            </w:r>
          </w:p>
        </w:tc>
        <w:tc>
          <w:tcPr>
            <w:tcW w:w="1134"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2</w:t>
            </w:r>
          </w:p>
        </w:tc>
        <w:tc>
          <w:tcPr>
            <w:tcW w:w="1559" w:type="dxa"/>
            <w:vAlign w:val="center"/>
          </w:tcPr>
          <w:p w:rsidR="00261586" w:rsidRPr="00E50E8F" w:rsidRDefault="00261586" w:rsidP="00261586">
            <w:pPr>
              <w:spacing w:after="0" w:line="240" w:lineRule="auto"/>
              <w:jc w:val="center"/>
              <w:rPr>
                <w:rFonts w:ascii="Arial Narrow" w:hAnsi="Arial Narrow" w:cs="Arial"/>
                <w:sz w:val="18"/>
                <w:lang w:val="de-DE"/>
              </w:rPr>
            </w:pPr>
            <w:r w:rsidRPr="00E50E8F">
              <w:rPr>
                <w:rFonts w:ascii="Arial Narrow" w:hAnsi="Arial Narrow" w:cs="Arial"/>
                <w:sz w:val="18"/>
                <w:lang w:val="de-DE"/>
              </w:rPr>
              <w:t>PN-A-74855-14</w:t>
            </w:r>
          </w:p>
        </w:tc>
      </w:tr>
      <w:tr w:rsidR="00261586" w:rsidRPr="00E50E8F" w:rsidTr="00F709E4">
        <w:trPr>
          <w:trHeight w:val="225"/>
          <w:jc w:val="center"/>
        </w:trPr>
        <w:tc>
          <w:tcPr>
            <w:tcW w:w="425"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6</w:t>
            </w:r>
          </w:p>
        </w:tc>
        <w:tc>
          <w:tcPr>
            <w:tcW w:w="6797"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Zawartość popiołu, % (</w:t>
            </w:r>
            <w:r w:rsidRPr="00E50E8F">
              <w:rPr>
                <w:rFonts w:ascii="Arial Narrow" w:hAnsi="Arial Narrow" w:cs="Arial"/>
                <w:i/>
                <w:sz w:val="18"/>
              </w:rPr>
              <w:t>m/m</w:t>
            </w:r>
            <w:r w:rsidRPr="00E50E8F">
              <w:rPr>
                <w:rFonts w:ascii="Arial Narrow" w:hAnsi="Arial Narrow" w:cs="Arial"/>
                <w:sz w:val="18"/>
              </w:rPr>
              <w:t>), nie więcej niż</w:t>
            </w:r>
          </w:p>
        </w:tc>
        <w:tc>
          <w:tcPr>
            <w:tcW w:w="1134"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0,011</w:t>
            </w:r>
          </w:p>
        </w:tc>
        <w:tc>
          <w:tcPr>
            <w:tcW w:w="1559" w:type="dxa"/>
            <w:vAlign w:val="center"/>
          </w:tcPr>
          <w:p w:rsidR="00261586" w:rsidRPr="00E50E8F" w:rsidRDefault="00261586" w:rsidP="00261586">
            <w:pPr>
              <w:spacing w:after="0" w:line="240" w:lineRule="auto"/>
              <w:jc w:val="center"/>
              <w:rPr>
                <w:rFonts w:ascii="Arial Narrow" w:hAnsi="Arial Narrow" w:cs="Arial"/>
                <w:sz w:val="18"/>
                <w:lang w:val="de-DE"/>
              </w:rPr>
            </w:pPr>
            <w:r w:rsidRPr="00E50E8F">
              <w:rPr>
                <w:rFonts w:ascii="Arial Narrow" w:hAnsi="Arial Narrow" w:cs="Arial"/>
                <w:sz w:val="18"/>
                <w:lang w:val="de-DE"/>
              </w:rPr>
              <w:t>PN-A-74855-8</w:t>
            </w:r>
          </w:p>
        </w:tc>
      </w:tr>
    </w:tbl>
    <w:p w:rsidR="00261586" w:rsidRPr="00E50E8F" w:rsidRDefault="00261586" w:rsidP="00261586">
      <w:pPr>
        <w:pStyle w:val="Nagwek11"/>
        <w:spacing w:before="0" w:after="0"/>
        <w:rPr>
          <w:rFonts w:ascii="Arial Narrow" w:hAnsi="Arial Narrow"/>
          <w:b w:val="0"/>
          <w:bCs w:val="0"/>
        </w:rPr>
      </w:pPr>
      <w:r w:rsidRPr="00E50E8F">
        <w:rPr>
          <w:rFonts w:ascii="Arial Narrow" w:hAnsi="Arial Narrow"/>
          <w:b w:val="0"/>
          <w:bCs w:val="0"/>
        </w:rPr>
        <w:lastRenderedPageBreak/>
        <w:t>Zawartość zanieczyszczeń zgodnie z aktualnie obowiązującym prawem</w:t>
      </w:r>
      <w:r w:rsidRPr="00E50E8F">
        <w:rPr>
          <w:rStyle w:val="Odwoanieprzypisudolnego"/>
          <w:rFonts w:ascii="Arial Narrow" w:hAnsi="Arial Narrow"/>
          <w:b w:val="0"/>
          <w:bCs w:val="0"/>
        </w:rPr>
        <w:footnoteReference w:id="464"/>
      </w:r>
      <w:r w:rsidRPr="00E50E8F">
        <w:rPr>
          <w:rFonts w:ascii="Arial Narrow" w:hAnsi="Arial Narrow"/>
          <w:b w:val="0"/>
          <w:bCs w:val="0"/>
        </w:rPr>
        <w:t>.</w:t>
      </w:r>
    </w:p>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2.3 Ocena punktowa</w:t>
      </w:r>
    </w:p>
    <w:p w:rsidR="00261586" w:rsidRPr="00E50E8F" w:rsidRDefault="00261586" w:rsidP="00261586">
      <w:pPr>
        <w:pStyle w:val="Nagwek11"/>
        <w:spacing w:before="0" w:after="0"/>
        <w:rPr>
          <w:rFonts w:ascii="Arial Narrow" w:hAnsi="Arial Narrow"/>
          <w:b w:val="0"/>
          <w:bCs w:val="0"/>
        </w:rPr>
      </w:pPr>
      <w:r w:rsidRPr="00E50E8F">
        <w:rPr>
          <w:rFonts w:ascii="Arial Narrow" w:hAnsi="Arial Narrow"/>
          <w:b w:val="0"/>
          <w:bCs w:val="0"/>
        </w:rPr>
        <w:t>Według Tablicy 3.</w:t>
      </w:r>
    </w:p>
    <w:p w:rsidR="00261586" w:rsidRPr="00E50E8F" w:rsidRDefault="00261586" w:rsidP="00261586">
      <w:pPr>
        <w:pStyle w:val="Nagwek6"/>
        <w:spacing w:before="0" w:after="0"/>
        <w:ind w:left="709"/>
        <w:jc w:val="center"/>
        <w:rPr>
          <w:rFonts w:ascii="Arial Narrow" w:hAnsi="Arial Narrow" w:cs="Arial"/>
          <w:b w:val="0"/>
          <w:sz w:val="18"/>
        </w:rPr>
      </w:pPr>
      <w:r w:rsidRPr="00E50E8F">
        <w:rPr>
          <w:rFonts w:ascii="Arial Narrow" w:hAnsi="Arial Narrow" w:cs="Arial"/>
          <w:b w:val="0"/>
          <w:sz w:val="18"/>
        </w:rPr>
        <w:t>Tablica 3 – Ocena punktowa</w:t>
      </w:r>
    </w:p>
    <w:tbl>
      <w:tblPr>
        <w:tblW w:w="7225" w:type="dxa"/>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876"/>
        <w:gridCol w:w="1349"/>
      </w:tblGrid>
      <w:tr w:rsidR="00261586" w:rsidRPr="00E50E8F" w:rsidTr="00F709E4">
        <w:trPr>
          <w:trHeight w:val="225"/>
        </w:trPr>
        <w:tc>
          <w:tcPr>
            <w:tcW w:w="5876" w:type="dxa"/>
            <w:tcBorders>
              <w:bottom w:val="single" w:sz="4" w:space="0" w:color="auto"/>
            </w:tcBorders>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Punkty europejskie</w:t>
            </w:r>
            <w:r w:rsidRPr="00E50E8F">
              <w:rPr>
                <w:rFonts w:ascii="Arial Narrow" w:hAnsi="Arial Narrow" w:cs="Arial"/>
                <w:b/>
                <w:bCs/>
                <w:sz w:val="18"/>
                <w:vertAlign w:val="superscript"/>
              </w:rPr>
              <w:t>1)</w:t>
            </w:r>
          </w:p>
        </w:tc>
        <w:tc>
          <w:tcPr>
            <w:tcW w:w="1349" w:type="dxa"/>
            <w:tcBorders>
              <w:bottom w:val="single" w:sz="4" w:space="0" w:color="auto"/>
            </w:tcBorders>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Liczba punktów</w:t>
            </w:r>
          </w:p>
        </w:tc>
      </w:tr>
      <w:tr w:rsidR="00261586" w:rsidRPr="00E50E8F" w:rsidTr="00F709E4">
        <w:trPr>
          <w:trHeight w:val="225"/>
        </w:trPr>
        <w:tc>
          <w:tcPr>
            <w:tcW w:w="5876" w:type="dxa"/>
            <w:tcBorders>
              <w:top w:val="single" w:sz="4" w:space="0" w:color="auto"/>
              <w:left w:val="single" w:sz="4" w:space="0" w:color="auto"/>
              <w:bottom w:val="nil"/>
              <w:right w:val="single" w:sz="4" w:space="0" w:color="auto"/>
            </w:tcBorders>
            <w:vAlign w:val="center"/>
          </w:tcPr>
          <w:p w:rsidR="00261586" w:rsidRPr="00E50E8F" w:rsidRDefault="00261586" w:rsidP="00261586">
            <w:pPr>
              <w:spacing w:after="0" w:line="240" w:lineRule="auto"/>
              <w:rPr>
                <w:rFonts w:ascii="Arial Narrow" w:hAnsi="Arial Narrow" w:cs="Arial"/>
                <w:color w:val="000000"/>
                <w:sz w:val="18"/>
              </w:rPr>
            </w:pPr>
            <w:r w:rsidRPr="00E50E8F">
              <w:rPr>
                <w:rFonts w:ascii="Arial Narrow" w:hAnsi="Arial Narrow" w:cs="Arial"/>
                <w:color w:val="000000"/>
                <w:sz w:val="18"/>
              </w:rPr>
              <w:t>Ogółem punktów, nie więcej niż,</w:t>
            </w:r>
          </w:p>
          <w:p w:rsidR="00261586" w:rsidRPr="00E50E8F" w:rsidRDefault="00261586" w:rsidP="00261586">
            <w:pPr>
              <w:spacing w:after="0" w:line="240" w:lineRule="auto"/>
              <w:rPr>
                <w:rFonts w:ascii="Arial Narrow" w:hAnsi="Arial Narrow" w:cs="Arial"/>
                <w:color w:val="000000"/>
                <w:sz w:val="18"/>
              </w:rPr>
            </w:pPr>
            <w:r w:rsidRPr="00E50E8F">
              <w:rPr>
                <w:rFonts w:ascii="Arial Narrow" w:hAnsi="Arial Narrow" w:cs="Arial"/>
                <w:color w:val="000000"/>
                <w:sz w:val="18"/>
              </w:rPr>
              <w:t>w tym za:</w:t>
            </w:r>
          </w:p>
        </w:tc>
        <w:tc>
          <w:tcPr>
            <w:tcW w:w="1349" w:type="dxa"/>
            <w:tcBorders>
              <w:top w:val="single" w:sz="4" w:space="0" w:color="auto"/>
              <w:left w:val="single" w:sz="4" w:space="0" w:color="auto"/>
              <w:bottom w:val="nil"/>
              <w:right w:val="single" w:sz="4" w:space="0" w:color="auto"/>
            </w:tcBorders>
            <w:vAlign w:val="center"/>
          </w:tcPr>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22</w:t>
            </w:r>
          </w:p>
        </w:tc>
      </w:tr>
      <w:tr w:rsidR="00261586" w:rsidRPr="00E50E8F" w:rsidTr="00F709E4">
        <w:trPr>
          <w:trHeight w:val="225"/>
        </w:trPr>
        <w:tc>
          <w:tcPr>
            <w:tcW w:w="5876" w:type="dxa"/>
            <w:tcBorders>
              <w:top w:val="nil"/>
            </w:tcBorders>
            <w:vAlign w:val="center"/>
          </w:tcPr>
          <w:p w:rsidR="00261586" w:rsidRPr="00E50E8F" w:rsidRDefault="00261586" w:rsidP="00261586">
            <w:pPr>
              <w:numPr>
                <w:ilvl w:val="0"/>
                <w:numId w:val="98"/>
              </w:numPr>
              <w:spacing w:after="0" w:line="240" w:lineRule="auto"/>
              <w:rPr>
                <w:rFonts w:ascii="Arial Narrow" w:hAnsi="Arial Narrow" w:cs="Arial"/>
                <w:color w:val="000000"/>
                <w:sz w:val="18"/>
              </w:rPr>
            </w:pPr>
            <w:r w:rsidRPr="00E50E8F">
              <w:rPr>
                <w:rFonts w:ascii="Arial Narrow" w:hAnsi="Arial Narrow" w:cs="Arial"/>
                <w:color w:val="000000"/>
                <w:sz w:val="18"/>
              </w:rPr>
              <w:t>zawartość popiołu, punktów, nie więcej niż</w:t>
            </w:r>
          </w:p>
          <w:p w:rsidR="00261586" w:rsidRPr="00E50E8F" w:rsidRDefault="00261586" w:rsidP="00261586">
            <w:pPr>
              <w:numPr>
                <w:ilvl w:val="0"/>
                <w:numId w:val="98"/>
              </w:numPr>
              <w:spacing w:after="0" w:line="240" w:lineRule="auto"/>
              <w:rPr>
                <w:rFonts w:ascii="Arial Narrow" w:hAnsi="Arial Narrow" w:cs="Arial"/>
                <w:color w:val="000000"/>
                <w:sz w:val="18"/>
              </w:rPr>
            </w:pPr>
            <w:r w:rsidRPr="00E50E8F">
              <w:rPr>
                <w:rFonts w:ascii="Arial Narrow" w:hAnsi="Arial Narrow" w:cs="Arial"/>
                <w:color w:val="000000"/>
                <w:sz w:val="18"/>
              </w:rPr>
              <w:t>zabarwienie kryształów cukru wg wzorcowego zabarwienia stałych wzorców barwnych, punktów, nie więcej niż</w:t>
            </w:r>
          </w:p>
          <w:p w:rsidR="00261586" w:rsidRPr="00E50E8F" w:rsidRDefault="00261586" w:rsidP="00261586">
            <w:pPr>
              <w:numPr>
                <w:ilvl w:val="0"/>
                <w:numId w:val="98"/>
              </w:numPr>
              <w:spacing w:after="0" w:line="240" w:lineRule="auto"/>
              <w:rPr>
                <w:rFonts w:ascii="Arial Narrow" w:hAnsi="Arial Narrow" w:cs="Arial"/>
                <w:color w:val="000000"/>
                <w:sz w:val="18"/>
              </w:rPr>
            </w:pPr>
            <w:r w:rsidRPr="00E50E8F">
              <w:rPr>
                <w:rFonts w:ascii="Arial Narrow" w:hAnsi="Arial Narrow" w:cs="Arial"/>
                <w:color w:val="000000"/>
                <w:sz w:val="18"/>
              </w:rPr>
              <w:t>zabarwienie roztworu cukru w jednostkach ICUMSA, punktów, nie więcej niż</w:t>
            </w:r>
          </w:p>
        </w:tc>
        <w:tc>
          <w:tcPr>
            <w:tcW w:w="1349" w:type="dxa"/>
            <w:tcBorders>
              <w:top w:val="nil"/>
            </w:tcBorders>
            <w:vAlign w:val="center"/>
          </w:tcPr>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15</w:t>
            </w:r>
          </w:p>
          <w:p w:rsidR="00F709E4" w:rsidRDefault="00F709E4" w:rsidP="00261586">
            <w:pPr>
              <w:spacing w:after="0" w:line="240" w:lineRule="auto"/>
              <w:jc w:val="center"/>
              <w:rPr>
                <w:rFonts w:ascii="Arial Narrow" w:hAnsi="Arial Narrow" w:cs="Arial"/>
                <w:color w:val="000000"/>
                <w:sz w:val="18"/>
              </w:rPr>
            </w:pPr>
          </w:p>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9</w:t>
            </w:r>
          </w:p>
          <w:p w:rsidR="00261586" w:rsidRPr="00E50E8F" w:rsidRDefault="00261586" w:rsidP="00261586">
            <w:pPr>
              <w:spacing w:after="0" w:line="240" w:lineRule="auto"/>
              <w:jc w:val="center"/>
              <w:rPr>
                <w:rFonts w:ascii="Arial Narrow" w:hAnsi="Arial Narrow" w:cs="Arial"/>
                <w:color w:val="000000"/>
                <w:sz w:val="18"/>
              </w:rPr>
            </w:pPr>
            <w:r w:rsidRPr="00E50E8F">
              <w:rPr>
                <w:rFonts w:ascii="Arial Narrow" w:hAnsi="Arial Narrow" w:cs="Arial"/>
                <w:color w:val="000000"/>
                <w:sz w:val="18"/>
              </w:rPr>
              <w:t>6</w:t>
            </w:r>
          </w:p>
        </w:tc>
      </w:tr>
      <w:tr w:rsidR="00261586" w:rsidRPr="00E50E8F" w:rsidTr="00B83F6A">
        <w:trPr>
          <w:trHeight w:val="225"/>
        </w:trPr>
        <w:tc>
          <w:tcPr>
            <w:tcW w:w="7225" w:type="dxa"/>
            <w:gridSpan w:val="2"/>
            <w:vAlign w:val="center"/>
          </w:tcPr>
          <w:p w:rsidR="00261586" w:rsidRPr="00E50E8F" w:rsidRDefault="00261586" w:rsidP="00261586">
            <w:pPr>
              <w:spacing w:after="0" w:line="240" w:lineRule="auto"/>
              <w:rPr>
                <w:rFonts w:ascii="Arial Narrow" w:hAnsi="Arial Narrow" w:cs="Arial"/>
                <w:color w:val="000000"/>
                <w:sz w:val="18"/>
              </w:rPr>
            </w:pPr>
            <w:r w:rsidRPr="00E50E8F">
              <w:rPr>
                <w:rFonts w:ascii="Arial Narrow" w:hAnsi="Arial Narrow" w:cs="Arial"/>
                <w:color w:val="000000"/>
                <w:sz w:val="18"/>
                <w:vertAlign w:val="superscript"/>
              </w:rPr>
              <w:t>1)</w:t>
            </w:r>
            <w:r w:rsidRPr="00E50E8F">
              <w:rPr>
                <w:rFonts w:ascii="Arial Narrow" w:hAnsi="Arial Narrow" w:cs="Arial"/>
                <w:color w:val="000000"/>
                <w:sz w:val="18"/>
              </w:rPr>
              <w:t>jeden punkt europejski odpowiada:</w:t>
            </w:r>
          </w:p>
          <w:p w:rsidR="00261586" w:rsidRPr="00E50E8F" w:rsidRDefault="00261586" w:rsidP="00261586">
            <w:pPr>
              <w:numPr>
                <w:ilvl w:val="0"/>
                <w:numId w:val="24"/>
              </w:numPr>
              <w:spacing w:after="0" w:line="240" w:lineRule="auto"/>
              <w:rPr>
                <w:rFonts w:ascii="Arial Narrow" w:hAnsi="Arial Narrow" w:cs="Arial"/>
                <w:color w:val="000000"/>
                <w:sz w:val="18"/>
              </w:rPr>
            </w:pPr>
            <w:r w:rsidRPr="00E50E8F">
              <w:rPr>
                <w:rFonts w:ascii="Arial Narrow" w:hAnsi="Arial Narrow" w:cs="Arial"/>
                <w:color w:val="000000"/>
                <w:sz w:val="18"/>
              </w:rPr>
              <w:t>0,0018% (m/m) zawartości popiołu,</w:t>
            </w:r>
          </w:p>
          <w:p w:rsidR="00261586" w:rsidRPr="00E50E8F" w:rsidRDefault="00261586" w:rsidP="00261586">
            <w:pPr>
              <w:numPr>
                <w:ilvl w:val="0"/>
                <w:numId w:val="24"/>
              </w:numPr>
              <w:spacing w:after="0" w:line="240" w:lineRule="auto"/>
              <w:rPr>
                <w:rFonts w:ascii="Arial Narrow" w:hAnsi="Arial Narrow" w:cs="Arial"/>
                <w:color w:val="000000"/>
                <w:sz w:val="18"/>
              </w:rPr>
            </w:pPr>
            <w:r w:rsidRPr="00E50E8F">
              <w:rPr>
                <w:rFonts w:ascii="Arial Narrow" w:hAnsi="Arial Narrow" w:cs="Arial"/>
                <w:color w:val="000000"/>
                <w:sz w:val="18"/>
              </w:rPr>
              <w:t>0,5 wg typu wzorcowego zabarwienia stałych wzorców barwnych</w:t>
            </w:r>
          </w:p>
          <w:p w:rsidR="00261586" w:rsidRPr="00E50E8F" w:rsidRDefault="00261586" w:rsidP="00261586">
            <w:pPr>
              <w:numPr>
                <w:ilvl w:val="0"/>
                <w:numId w:val="24"/>
              </w:numPr>
              <w:spacing w:after="0" w:line="240" w:lineRule="auto"/>
              <w:rPr>
                <w:rFonts w:ascii="Arial Narrow" w:hAnsi="Arial Narrow" w:cs="Arial"/>
                <w:color w:val="000000"/>
                <w:sz w:val="18"/>
              </w:rPr>
            </w:pPr>
            <w:r w:rsidRPr="00E50E8F">
              <w:rPr>
                <w:rFonts w:ascii="Arial Narrow" w:hAnsi="Arial Narrow" w:cs="Arial"/>
                <w:color w:val="000000"/>
                <w:sz w:val="18"/>
              </w:rPr>
              <w:t>7,5 jednostek ICUMSA.</w:t>
            </w:r>
          </w:p>
        </w:tc>
      </w:tr>
    </w:tbl>
    <w:p w:rsidR="00261586" w:rsidRPr="00E50E8F" w:rsidRDefault="00261586" w:rsidP="00261586">
      <w:pPr>
        <w:pStyle w:val="Nagwek11"/>
        <w:spacing w:before="0" w:after="0"/>
        <w:rPr>
          <w:rFonts w:ascii="Arial Narrow" w:hAnsi="Arial Narrow"/>
          <w:b w:val="0"/>
          <w:bCs w:val="0"/>
        </w:rPr>
      </w:pPr>
    </w:p>
    <w:p w:rsidR="00261586" w:rsidRPr="00E50E8F" w:rsidRDefault="00261586" w:rsidP="00261586">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261586" w:rsidRPr="00E50E8F" w:rsidRDefault="00261586" w:rsidP="00261586">
      <w:pPr>
        <w:pStyle w:val="E-1"/>
        <w:jc w:val="both"/>
        <w:rPr>
          <w:rFonts w:ascii="Arial Narrow" w:hAnsi="Arial Narrow" w:cs="Arial"/>
          <w:b/>
        </w:rPr>
      </w:pPr>
      <w:r w:rsidRPr="00E50E8F">
        <w:rPr>
          <w:rFonts w:ascii="Arial Narrow" w:hAnsi="Arial Narrow" w:cs="Arial"/>
          <w:color w:val="000000"/>
        </w:rPr>
        <w:t>Masa netto powinna wynosić 5g.</w:t>
      </w:r>
    </w:p>
    <w:p w:rsidR="00261586" w:rsidRPr="00E50E8F" w:rsidRDefault="00261586" w:rsidP="00261586">
      <w:pPr>
        <w:pStyle w:val="E-1"/>
        <w:rPr>
          <w:rFonts w:ascii="Arial Narrow" w:hAnsi="Arial Narrow" w:cs="Arial"/>
        </w:rPr>
      </w:pPr>
      <w:r w:rsidRPr="00E50E8F">
        <w:rPr>
          <w:rFonts w:ascii="Arial Narrow" w:hAnsi="Arial Narrow" w:cs="Arial"/>
        </w:rPr>
        <w:t>Dopuszczalna ujemna wartość błędu masy netto powinna być zgodna z obowiązującym prawem</w:t>
      </w:r>
      <w:r w:rsidRPr="00E50E8F">
        <w:rPr>
          <w:rStyle w:val="Odwoanieprzypisudolnego"/>
          <w:rFonts w:ascii="Arial Narrow" w:hAnsi="Arial Narrow" w:cs="Arial"/>
          <w:color w:val="000000"/>
        </w:rPr>
        <w:footnoteReference w:id="465"/>
      </w:r>
      <w:r w:rsidRPr="00E50E8F">
        <w:rPr>
          <w:rFonts w:ascii="Arial Narrow" w:hAnsi="Arial Narrow" w:cs="Arial"/>
        </w:rPr>
        <w:t>.</w:t>
      </w:r>
    </w:p>
    <w:p w:rsidR="00261586" w:rsidRPr="00E50E8F" w:rsidRDefault="00261586" w:rsidP="00261586">
      <w:pPr>
        <w:pStyle w:val="E-1"/>
        <w:jc w:val="both"/>
        <w:rPr>
          <w:rFonts w:ascii="Arial Narrow" w:hAnsi="Arial Narrow" w:cs="Arial"/>
        </w:rPr>
      </w:pPr>
      <w:r w:rsidRPr="00E50E8F">
        <w:rPr>
          <w:rFonts w:ascii="Arial Narrow" w:hAnsi="Arial Narrow" w:cs="Arial"/>
          <w:b/>
        </w:rPr>
        <w:t xml:space="preserve">4 Badania </w:t>
      </w:r>
    </w:p>
    <w:p w:rsidR="00261586" w:rsidRPr="00E50E8F" w:rsidRDefault="00261586" w:rsidP="00261586">
      <w:pPr>
        <w:pStyle w:val="E-1"/>
        <w:jc w:val="both"/>
        <w:rPr>
          <w:rFonts w:ascii="Arial Narrow" w:hAnsi="Arial Narrow" w:cs="Arial"/>
          <w:b/>
        </w:rPr>
      </w:pPr>
      <w:r w:rsidRPr="00E50E8F">
        <w:rPr>
          <w:rFonts w:ascii="Arial Narrow" w:hAnsi="Arial Narrow" w:cs="Arial"/>
          <w:b/>
        </w:rPr>
        <w:t>4.1 Pobieranie próbek</w:t>
      </w:r>
    </w:p>
    <w:p w:rsidR="00261586" w:rsidRPr="00E50E8F" w:rsidRDefault="00261586" w:rsidP="00261586">
      <w:pPr>
        <w:pStyle w:val="E-1"/>
        <w:jc w:val="both"/>
        <w:rPr>
          <w:rFonts w:ascii="Arial Narrow" w:hAnsi="Arial Narrow" w:cs="Arial"/>
          <w:b/>
        </w:rPr>
      </w:pPr>
      <w:r w:rsidRPr="00E50E8F">
        <w:rPr>
          <w:rFonts w:ascii="Arial Narrow" w:hAnsi="Arial Narrow" w:cs="Arial"/>
          <w:bCs/>
        </w:rPr>
        <w:t>Pobieranie próbek według PN-A-74856.</w:t>
      </w:r>
    </w:p>
    <w:p w:rsidR="00261586" w:rsidRPr="00E50E8F" w:rsidRDefault="00261586" w:rsidP="00261586">
      <w:pPr>
        <w:pStyle w:val="E-1"/>
        <w:jc w:val="both"/>
        <w:rPr>
          <w:rFonts w:ascii="Arial Narrow" w:hAnsi="Arial Narrow" w:cs="Arial"/>
          <w:b/>
        </w:rPr>
      </w:pPr>
      <w:r w:rsidRPr="00E50E8F">
        <w:rPr>
          <w:rFonts w:ascii="Arial Narrow" w:hAnsi="Arial Narrow" w:cs="Arial"/>
          <w:b/>
        </w:rPr>
        <w:t>4.2 Metody badań</w:t>
      </w:r>
    </w:p>
    <w:p w:rsidR="00261586" w:rsidRPr="00E50E8F" w:rsidRDefault="00261586" w:rsidP="00261586">
      <w:pPr>
        <w:pStyle w:val="E-1"/>
        <w:jc w:val="both"/>
        <w:rPr>
          <w:rFonts w:ascii="Arial Narrow" w:hAnsi="Arial Narrow" w:cs="Arial"/>
          <w:b/>
        </w:rPr>
      </w:pPr>
      <w:r w:rsidRPr="00E50E8F">
        <w:rPr>
          <w:rFonts w:ascii="Arial Narrow" w:hAnsi="Arial Narrow" w:cs="Arial"/>
          <w:b/>
        </w:rPr>
        <w:t>4.2.1 Sprawdzenie znakowania i stanu opakowań</w:t>
      </w:r>
    </w:p>
    <w:p w:rsidR="00261586" w:rsidRPr="00E50E8F" w:rsidRDefault="00261586" w:rsidP="00261586">
      <w:pPr>
        <w:pStyle w:val="E-1"/>
        <w:jc w:val="both"/>
        <w:rPr>
          <w:rFonts w:ascii="Arial Narrow" w:hAnsi="Arial Narrow" w:cs="Arial"/>
          <w:b/>
        </w:rPr>
      </w:pPr>
      <w:r w:rsidRPr="00E50E8F">
        <w:rPr>
          <w:rFonts w:ascii="Arial Narrow" w:hAnsi="Arial Narrow" w:cs="Arial"/>
        </w:rPr>
        <w:t xml:space="preserve">Wykonać metodą wizualną na zgodność z pkt. 5.1 i 5.2. </w:t>
      </w:r>
    </w:p>
    <w:p w:rsidR="00261586" w:rsidRPr="00E50E8F" w:rsidRDefault="00261586" w:rsidP="00261586">
      <w:pPr>
        <w:pStyle w:val="E-1"/>
        <w:jc w:val="both"/>
        <w:rPr>
          <w:rFonts w:ascii="Arial Narrow" w:hAnsi="Arial Narrow" w:cs="Arial"/>
          <w:b/>
        </w:rPr>
      </w:pPr>
      <w:r w:rsidRPr="00E50E8F">
        <w:rPr>
          <w:rFonts w:ascii="Arial Narrow" w:hAnsi="Arial Narrow" w:cs="Arial"/>
          <w:b/>
        </w:rPr>
        <w:t xml:space="preserve">4.2.2 Oznaczanie cech organoleptycznych </w:t>
      </w:r>
    </w:p>
    <w:p w:rsidR="00261586" w:rsidRPr="00E50E8F" w:rsidRDefault="00261586" w:rsidP="00261586">
      <w:pPr>
        <w:pStyle w:val="E-1"/>
        <w:jc w:val="both"/>
        <w:rPr>
          <w:rFonts w:ascii="Arial Narrow" w:hAnsi="Arial Narrow" w:cs="Arial"/>
        </w:rPr>
      </w:pPr>
      <w:r w:rsidRPr="00E50E8F">
        <w:rPr>
          <w:rFonts w:ascii="Arial Narrow" w:hAnsi="Arial Narrow" w:cs="Arial"/>
        </w:rPr>
        <w:t>Według norm podanych w Tablicy 1.</w:t>
      </w:r>
    </w:p>
    <w:p w:rsidR="00261586" w:rsidRPr="00E50E8F" w:rsidRDefault="00261586" w:rsidP="00261586">
      <w:pPr>
        <w:pStyle w:val="E-1"/>
        <w:jc w:val="both"/>
        <w:rPr>
          <w:rFonts w:ascii="Arial Narrow" w:hAnsi="Arial Narrow" w:cs="Arial"/>
          <w:b/>
        </w:rPr>
      </w:pPr>
      <w:r w:rsidRPr="00E50E8F">
        <w:rPr>
          <w:rFonts w:ascii="Arial Narrow" w:hAnsi="Arial Narrow" w:cs="Arial"/>
          <w:b/>
        </w:rPr>
        <w:t>4.2.3 Oznaczanie cech fizykochemicznych</w:t>
      </w:r>
    </w:p>
    <w:p w:rsidR="00261586" w:rsidRPr="00E50E8F" w:rsidRDefault="00261586" w:rsidP="00261586">
      <w:pPr>
        <w:pStyle w:val="E-1"/>
        <w:jc w:val="both"/>
        <w:rPr>
          <w:rFonts w:ascii="Arial Narrow" w:hAnsi="Arial Narrow" w:cs="Arial"/>
        </w:rPr>
      </w:pPr>
      <w:r w:rsidRPr="00E50E8F">
        <w:rPr>
          <w:rFonts w:ascii="Arial Narrow" w:hAnsi="Arial Narrow" w:cs="Arial"/>
        </w:rPr>
        <w:t xml:space="preserve">Według normy podanej w Tablicy 2. </w:t>
      </w:r>
    </w:p>
    <w:p w:rsidR="00261586" w:rsidRPr="00E50E8F" w:rsidRDefault="00261586" w:rsidP="00261586">
      <w:pPr>
        <w:pStyle w:val="E-1"/>
        <w:jc w:val="both"/>
        <w:rPr>
          <w:rFonts w:ascii="Arial Narrow" w:hAnsi="Arial Narrow" w:cs="Arial"/>
          <w:b/>
        </w:rPr>
      </w:pPr>
      <w:r w:rsidRPr="00E50E8F">
        <w:rPr>
          <w:rFonts w:ascii="Arial Narrow" w:hAnsi="Arial Narrow" w:cs="Arial"/>
          <w:b/>
        </w:rPr>
        <w:t>4.2.4 Ocena punktowa</w:t>
      </w:r>
    </w:p>
    <w:p w:rsidR="00261586" w:rsidRPr="00E50E8F" w:rsidRDefault="00261586" w:rsidP="00261586">
      <w:pPr>
        <w:pStyle w:val="E-1"/>
        <w:jc w:val="both"/>
        <w:rPr>
          <w:rFonts w:ascii="Arial Narrow" w:hAnsi="Arial Narrow" w:cs="Arial"/>
        </w:rPr>
      </w:pPr>
      <w:r w:rsidRPr="00E50E8F">
        <w:rPr>
          <w:rFonts w:ascii="Arial Narrow" w:hAnsi="Arial Narrow" w:cs="Arial"/>
        </w:rPr>
        <w:t>Przeliczyć wg Tablicy 3.</w:t>
      </w:r>
    </w:p>
    <w:p w:rsidR="00261586" w:rsidRPr="00E50E8F" w:rsidRDefault="00261586" w:rsidP="00261586">
      <w:pPr>
        <w:pStyle w:val="E-1"/>
        <w:rPr>
          <w:rFonts w:ascii="Arial Narrow" w:hAnsi="Arial Narrow" w:cs="Arial"/>
        </w:rPr>
      </w:pPr>
      <w:r w:rsidRPr="00E50E8F">
        <w:rPr>
          <w:rFonts w:ascii="Arial Narrow" w:hAnsi="Arial Narrow" w:cs="Arial"/>
          <w:b/>
        </w:rPr>
        <w:t xml:space="preserve">5 Pakowanie, znakowanie, przechowywanie </w:t>
      </w:r>
    </w:p>
    <w:p w:rsidR="00261586" w:rsidRPr="00E50E8F" w:rsidRDefault="00261586" w:rsidP="00261586">
      <w:pPr>
        <w:pStyle w:val="E-1"/>
        <w:rPr>
          <w:rFonts w:ascii="Arial Narrow" w:hAnsi="Arial Narrow" w:cs="Arial"/>
          <w:b/>
        </w:rPr>
      </w:pPr>
      <w:r w:rsidRPr="00E50E8F">
        <w:rPr>
          <w:rFonts w:ascii="Arial Narrow" w:hAnsi="Arial Narrow" w:cs="Arial"/>
          <w:b/>
        </w:rPr>
        <w:t>5.1 Pakowanie</w:t>
      </w:r>
    </w:p>
    <w:p w:rsidR="00261586" w:rsidRPr="00E50E8F" w:rsidRDefault="00261586" w:rsidP="00261586">
      <w:pPr>
        <w:spacing w:after="0" w:line="240" w:lineRule="auto"/>
        <w:rPr>
          <w:rFonts w:ascii="Arial Narrow" w:hAnsi="Arial Narrow" w:cs="Arial"/>
          <w:b/>
          <w:color w:val="000000"/>
          <w:sz w:val="20"/>
          <w:szCs w:val="20"/>
        </w:rPr>
      </w:pPr>
      <w:r w:rsidRPr="00E50E8F">
        <w:rPr>
          <w:rFonts w:ascii="Arial Narrow" w:hAnsi="Arial Narrow" w:cs="Arial"/>
          <w:b/>
          <w:color w:val="000000"/>
          <w:sz w:val="20"/>
          <w:szCs w:val="20"/>
        </w:rPr>
        <w:t>5.1.1 Opakowanie jednostkowe</w:t>
      </w:r>
    </w:p>
    <w:p w:rsidR="00261586" w:rsidRPr="00E50E8F" w:rsidRDefault="00261586" w:rsidP="00261586">
      <w:pPr>
        <w:pStyle w:val="E-1"/>
        <w:rPr>
          <w:rFonts w:ascii="Arial Narrow" w:hAnsi="Arial Narrow" w:cs="Arial"/>
        </w:rPr>
      </w:pPr>
      <w:r w:rsidRPr="00E50E8F">
        <w:rPr>
          <w:rFonts w:ascii="Arial Narrow" w:hAnsi="Arial Narrow" w:cs="Arial"/>
        </w:rPr>
        <w:t>Opakowanie jednostkowe – saszetki typu stick pack, pakowane po100szt, w kartoniki.</w:t>
      </w:r>
    </w:p>
    <w:p w:rsidR="00261586" w:rsidRPr="00E50E8F" w:rsidRDefault="00261586" w:rsidP="00261586">
      <w:pPr>
        <w:pStyle w:val="E-1"/>
        <w:rPr>
          <w:rFonts w:ascii="Arial Narrow" w:hAnsi="Arial Narrow" w:cs="Arial"/>
        </w:rPr>
      </w:pPr>
      <w:r w:rsidRPr="00E50E8F">
        <w:rPr>
          <w:rFonts w:ascii="Arial Narrow" w:hAnsi="Arial Narrow" w:cs="Arial"/>
        </w:rPr>
        <w:t>Materiał opakowaniowy dopuszczony do kontaktu z żywnością.</w:t>
      </w:r>
    </w:p>
    <w:p w:rsidR="00261586" w:rsidRPr="00E50E8F" w:rsidRDefault="00261586" w:rsidP="00261586">
      <w:pPr>
        <w:pStyle w:val="E-1"/>
        <w:rPr>
          <w:rFonts w:ascii="Arial Narrow" w:hAnsi="Arial Narrow" w:cs="Arial"/>
        </w:rPr>
      </w:pPr>
      <w:r w:rsidRPr="00E50E8F">
        <w:rPr>
          <w:rFonts w:ascii="Arial Narrow" w:hAnsi="Arial Narrow" w:cs="Arial"/>
        </w:rPr>
        <w:t xml:space="preserve">Opakowania jednostkowe powinny zabezpieczać produkt przed zniszczeniem i zanieczyszczeniem, powinny być czyste, bez obcych zapachów i uszkodzeń mechanicznych. </w:t>
      </w:r>
    </w:p>
    <w:p w:rsidR="00261586" w:rsidRPr="00E50E8F" w:rsidRDefault="00261586" w:rsidP="002615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61586" w:rsidRPr="00E50E8F" w:rsidRDefault="00261586" w:rsidP="00261586">
      <w:pPr>
        <w:spacing w:after="0" w:line="240" w:lineRule="auto"/>
        <w:jc w:val="both"/>
        <w:rPr>
          <w:rFonts w:ascii="Arial Narrow" w:hAnsi="Arial Narrow" w:cs="Arial"/>
          <w:b/>
          <w:sz w:val="20"/>
        </w:rPr>
      </w:pPr>
      <w:r w:rsidRPr="00E50E8F">
        <w:rPr>
          <w:rFonts w:ascii="Arial Narrow" w:hAnsi="Arial Narrow" w:cs="Arial"/>
          <w:b/>
          <w:sz w:val="20"/>
        </w:rPr>
        <w:t>5.1.2 Opakowanie transportowe</w:t>
      </w:r>
    </w:p>
    <w:p w:rsidR="00261586" w:rsidRPr="00E50E8F" w:rsidRDefault="00261586" w:rsidP="00261586">
      <w:pPr>
        <w:pStyle w:val="E-1"/>
        <w:rPr>
          <w:rFonts w:ascii="Arial Narrow" w:hAnsi="Arial Narrow" w:cs="Arial"/>
        </w:rPr>
      </w:pPr>
      <w:r w:rsidRPr="00E50E8F">
        <w:rPr>
          <w:rFonts w:ascii="Arial Narrow" w:hAnsi="Arial Narrow" w:cs="Arial"/>
        </w:rPr>
        <w:t>Opakowania transportowe - pudła kartonowe lub zgrzewa termokurczliwa o masie od 3 do10 kg. Materiał  opakowaniowy dopuszczony do kontaktu z żywnością.</w:t>
      </w:r>
    </w:p>
    <w:p w:rsidR="00261586" w:rsidRPr="00E50E8F" w:rsidRDefault="00261586" w:rsidP="00261586">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uszkodzeń mechanicznych oraz zapewniać właściwą jakość produktu podczas całego okresu przydatności do spożycia.</w:t>
      </w:r>
    </w:p>
    <w:p w:rsidR="00261586" w:rsidRPr="00E50E8F" w:rsidRDefault="00261586" w:rsidP="002615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61586" w:rsidRPr="00E50E8F" w:rsidRDefault="00261586" w:rsidP="00261586">
      <w:pPr>
        <w:pStyle w:val="E-1"/>
        <w:rPr>
          <w:rFonts w:ascii="Arial Narrow" w:hAnsi="Arial Narrow" w:cs="Arial"/>
        </w:rPr>
      </w:pPr>
      <w:r w:rsidRPr="00E50E8F">
        <w:rPr>
          <w:rFonts w:ascii="Arial Narrow" w:hAnsi="Arial Narrow" w:cs="Arial"/>
          <w:b/>
        </w:rPr>
        <w:t>5.2 Znakowanie</w:t>
      </w:r>
    </w:p>
    <w:p w:rsidR="00261586" w:rsidRPr="00E50E8F" w:rsidRDefault="00261586" w:rsidP="00261586">
      <w:pPr>
        <w:pStyle w:val="E-1"/>
        <w:rPr>
          <w:rFonts w:ascii="Arial Narrow" w:hAnsi="Arial Narrow" w:cs="Arial"/>
        </w:rPr>
      </w:pPr>
      <w:r w:rsidRPr="00E50E8F">
        <w:rPr>
          <w:rFonts w:ascii="Arial Narrow" w:hAnsi="Arial Narrow" w:cs="Arial"/>
          <w:color w:val="000000"/>
        </w:rPr>
        <w:t>Zgodnie</w:t>
      </w:r>
      <w:r w:rsidRPr="00E50E8F">
        <w:rPr>
          <w:rFonts w:ascii="Arial Narrow" w:hAnsi="Arial Narrow" w:cs="Arial"/>
        </w:rPr>
        <w:t xml:space="preserve"> z aktualnie obowiązującym prawem.</w:t>
      </w:r>
    </w:p>
    <w:p w:rsidR="00261586" w:rsidRPr="00E50E8F" w:rsidRDefault="00261586" w:rsidP="00261586">
      <w:pPr>
        <w:pStyle w:val="E-1"/>
        <w:rPr>
          <w:rFonts w:ascii="Arial Narrow" w:hAnsi="Arial Narrow" w:cs="Arial"/>
          <w:b/>
        </w:rPr>
      </w:pPr>
      <w:r w:rsidRPr="00E50E8F">
        <w:rPr>
          <w:rFonts w:ascii="Arial Narrow" w:hAnsi="Arial Narrow" w:cs="Arial"/>
          <w:b/>
        </w:rPr>
        <w:t>5.3 Przechowywanie</w:t>
      </w:r>
    </w:p>
    <w:p w:rsidR="00261586" w:rsidRPr="00E50E8F" w:rsidRDefault="00261586" w:rsidP="00261586">
      <w:pPr>
        <w:pStyle w:val="E-1"/>
        <w:rPr>
          <w:rFonts w:ascii="Arial Narrow" w:hAnsi="Arial Narrow" w:cs="Arial"/>
        </w:rPr>
      </w:pPr>
      <w:r w:rsidRPr="00E50E8F">
        <w:rPr>
          <w:rFonts w:ascii="Arial Narrow" w:hAnsi="Arial Narrow" w:cs="Arial"/>
        </w:rPr>
        <w:t>Przechowywać zgodnie z zaleceniami producenta.</w:t>
      </w:r>
    </w:p>
    <w:p w:rsidR="00261586" w:rsidRPr="00E50E8F" w:rsidRDefault="00261586" w:rsidP="00261586">
      <w:pPr>
        <w:overflowPunct w:val="0"/>
        <w:autoSpaceDE w:val="0"/>
        <w:autoSpaceDN w:val="0"/>
        <w:adjustRightInd w:val="0"/>
        <w:spacing w:after="0" w:line="240" w:lineRule="auto"/>
        <w:rPr>
          <w:rFonts w:ascii="Arial Narrow" w:eastAsia="Times New Roman" w:hAnsi="Arial Narrow" w:cs="Arial"/>
          <w:b/>
          <w:sz w:val="20"/>
          <w:szCs w:val="20"/>
          <w:lang w:eastAsia="pl-PL"/>
        </w:rPr>
      </w:pPr>
      <w:r w:rsidRPr="00E50E8F">
        <w:rPr>
          <w:rFonts w:ascii="Arial Narrow" w:eastAsia="Times New Roman" w:hAnsi="Arial Narrow" w:cs="Arial"/>
          <w:b/>
          <w:sz w:val="20"/>
          <w:szCs w:val="20"/>
          <w:lang w:eastAsia="pl-PL"/>
        </w:rPr>
        <w:t xml:space="preserve">6 Częstotliwość dostaw </w:t>
      </w:r>
    </w:p>
    <w:p w:rsidR="00261586" w:rsidRPr="00E50E8F" w:rsidRDefault="00261586" w:rsidP="00261586">
      <w:pPr>
        <w:overflowPunct w:val="0"/>
        <w:autoSpaceDE w:val="0"/>
        <w:autoSpaceDN w:val="0"/>
        <w:adjustRightInd w:val="0"/>
        <w:spacing w:after="0" w:line="240" w:lineRule="auto"/>
        <w:rPr>
          <w:rFonts w:ascii="Arial Narrow" w:eastAsia="Times New Roman" w:hAnsi="Arial Narrow" w:cs="Arial"/>
          <w:sz w:val="20"/>
          <w:szCs w:val="20"/>
          <w:lang w:eastAsia="pl-PL"/>
        </w:rPr>
      </w:pPr>
      <w:r w:rsidRPr="00E50E8F">
        <w:rPr>
          <w:rFonts w:ascii="Arial Narrow" w:eastAsia="Times New Roman" w:hAnsi="Arial Narrow" w:cs="Arial"/>
          <w:sz w:val="20"/>
          <w:szCs w:val="20"/>
          <w:lang w:eastAsia="pl-PL"/>
        </w:rPr>
        <w:t>Sugerowana realizacja dostaw – 1 raz w miesiącu</w:t>
      </w:r>
      <w:r w:rsidRPr="00E50E8F">
        <w:rPr>
          <w:rFonts w:ascii="Arial Narrow" w:eastAsia="Times New Roman" w:hAnsi="Arial Narrow" w:cs="Arial"/>
          <w:sz w:val="20"/>
          <w:szCs w:val="20"/>
          <w:vertAlign w:val="superscript"/>
          <w:lang w:eastAsia="pl-PL"/>
        </w:rPr>
        <w:sym w:font="Symbol" w:char="F02A"/>
      </w:r>
      <w:r w:rsidRPr="00E50E8F">
        <w:rPr>
          <w:rFonts w:ascii="Arial Narrow" w:eastAsia="Times New Roman" w:hAnsi="Arial Narrow" w:cs="Arial"/>
          <w:sz w:val="20"/>
          <w:szCs w:val="20"/>
          <w:lang w:eastAsia="pl-PL"/>
        </w:rPr>
        <w:t>.</w:t>
      </w:r>
    </w:p>
    <w:p w:rsidR="00261586" w:rsidRPr="00E50E8F" w:rsidRDefault="00261586" w:rsidP="00261586">
      <w:pPr>
        <w:spacing w:after="0" w:line="240" w:lineRule="auto"/>
        <w:jc w:val="both"/>
        <w:rPr>
          <w:rFonts w:ascii="Arial Narrow" w:eastAsia="Calibri" w:hAnsi="Arial Narrow" w:cs="Arial"/>
          <w:sz w:val="20"/>
          <w:szCs w:val="20"/>
        </w:rPr>
      </w:pPr>
      <w:r w:rsidRPr="00E50E8F">
        <w:rPr>
          <w:rFonts w:ascii="Arial Narrow"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61586" w:rsidRPr="00E50E8F" w:rsidRDefault="00261586">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261586" w:rsidRPr="00E50E8F" w:rsidRDefault="00261586" w:rsidP="00261586">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w:t>
      </w:r>
      <w:r w:rsidR="001211F4" w:rsidRPr="00E50E8F">
        <w:rPr>
          <w:rFonts w:ascii="Arial Narrow" w:eastAsia="Calibri" w:hAnsi="Arial Narrow" w:cs="Arial"/>
          <w:szCs w:val="20"/>
        </w:rPr>
        <w:t>ŁĄCZNIK 126</w:t>
      </w:r>
    </w:p>
    <w:p w:rsidR="00261586" w:rsidRPr="00E50E8F" w:rsidRDefault="00261586" w:rsidP="002615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61586" w:rsidRPr="00E50E8F" w:rsidRDefault="00261586" w:rsidP="002615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61586" w:rsidRPr="00E50E8F" w:rsidRDefault="00261586" w:rsidP="002615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61586" w:rsidRPr="00E50E8F" w:rsidRDefault="00261586" w:rsidP="00261586">
      <w:pPr>
        <w:spacing w:after="0" w:line="240" w:lineRule="auto"/>
        <w:ind w:left="2124" w:firstLine="708"/>
        <w:jc w:val="center"/>
        <w:rPr>
          <w:rFonts w:ascii="Arial Narrow" w:hAnsi="Arial Narrow" w:cs="Arial"/>
          <w:b/>
          <w:caps/>
          <w:sz w:val="10"/>
        </w:rPr>
      </w:pPr>
    </w:p>
    <w:p w:rsidR="00261586" w:rsidRPr="00E50E8F" w:rsidRDefault="00261586" w:rsidP="00261586">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żurawina do mięs</w:t>
      </w:r>
    </w:p>
    <w:tbl>
      <w:tblPr>
        <w:tblW w:w="0" w:type="auto"/>
        <w:tblLook w:val="01E0" w:firstRow="1" w:lastRow="1" w:firstColumn="1" w:lastColumn="1" w:noHBand="0" w:noVBand="0"/>
      </w:tblPr>
      <w:tblGrid>
        <w:gridCol w:w="4606"/>
        <w:gridCol w:w="4322"/>
      </w:tblGrid>
      <w:tr w:rsidR="00261586" w:rsidRPr="00E50E8F" w:rsidTr="00B83F6A">
        <w:tc>
          <w:tcPr>
            <w:tcW w:w="4606" w:type="dxa"/>
            <w:vAlign w:val="center"/>
          </w:tcPr>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
              </w:rPr>
              <w:t>opis wg słownika CPV</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kod CPV</w:t>
            </w:r>
          </w:p>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rPr>
              <w:t>15332000-4</w:t>
            </w:r>
          </w:p>
        </w:tc>
        <w:tc>
          <w:tcPr>
            <w:tcW w:w="4322" w:type="dxa"/>
            <w:vAlign w:val="center"/>
          </w:tcPr>
          <w:p w:rsidR="00261586" w:rsidRPr="00E50E8F" w:rsidRDefault="00261586" w:rsidP="00261586">
            <w:pPr>
              <w:spacing w:after="0" w:line="240" w:lineRule="auto"/>
              <w:jc w:val="center"/>
              <w:rPr>
                <w:rFonts w:ascii="Arial Narrow" w:hAnsi="Arial Narrow" w:cs="Arial"/>
                <w:b/>
              </w:rPr>
            </w:pPr>
          </w:p>
          <w:p w:rsidR="00261586" w:rsidRPr="00E50E8F" w:rsidRDefault="00261586" w:rsidP="00261586">
            <w:pPr>
              <w:spacing w:after="0" w:line="240" w:lineRule="auto"/>
              <w:jc w:val="center"/>
              <w:rPr>
                <w:rFonts w:ascii="Arial Narrow" w:hAnsi="Arial Narrow" w:cs="Arial"/>
                <w:b/>
              </w:rPr>
            </w:pPr>
            <w:r w:rsidRPr="00E50E8F">
              <w:rPr>
                <w:rFonts w:ascii="Arial Narrow" w:hAnsi="Arial Narrow" w:cs="Arial"/>
                <w:b/>
              </w:rPr>
              <w:t>indeks materiałowy</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JIM</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8950PL1602255 – 230g</w:t>
            </w:r>
          </w:p>
          <w:p w:rsidR="00261586" w:rsidRPr="00E50E8F" w:rsidRDefault="00261586" w:rsidP="00261586">
            <w:pPr>
              <w:spacing w:after="0" w:line="240" w:lineRule="auto"/>
              <w:jc w:val="center"/>
              <w:rPr>
                <w:rFonts w:ascii="Arial Narrow" w:hAnsi="Arial Narrow" w:cs="Arial"/>
              </w:rPr>
            </w:pPr>
            <w:r w:rsidRPr="00E50E8F">
              <w:rPr>
                <w:rFonts w:ascii="Arial Narrow" w:hAnsi="Arial Narrow" w:cs="Arial"/>
              </w:rPr>
              <w:t>8950PL1727695 – 250g</w:t>
            </w:r>
          </w:p>
        </w:tc>
      </w:tr>
    </w:tbl>
    <w:p w:rsidR="00261586" w:rsidRPr="00E50E8F" w:rsidRDefault="00261586" w:rsidP="00261586">
      <w:pPr>
        <w:tabs>
          <w:tab w:val="left" w:pos="1700"/>
        </w:tabs>
        <w:spacing w:after="0" w:line="240" w:lineRule="auto"/>
        <w:rPr>
          <w:rFonts w:ascii="Arial Narrow" w:hAnsi="Arial Narrow" w:cs="Arial"/>
          <w:b/>
          <w:sz w:val="16"/>
        </w:rPr>
      </w:pPr>
      <w:r w:rsidRPr="00E50E8F">
        <w:rPr>
          <w:rFonts w:ascii="Arial Narrow" w:hAnsi="Arial Narrow" w:cs="Arial"/>
          <w:b/>
          <w:sz w:val="16"/>
        </w:rPr>
        <w:tab/>
      </w:r>
    </w:p>
    <w:p w:rsidR="00261586" w:rsidRPr="00E50E8F" w:rsidRDefault="00261586" w:rsidP="002615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61586" w:rsidRPr="00E50E8F" w:rsidRDefault="00261586" w:rsidP="002615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61586" w:rsidRPr="00E50E8F" w:rsidRDefault="00261586" w:rsidP="002615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61586" w:rsidRPr="00E50E8F" w:rsidRDefault="00261586" w:rsidP="002615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61586" w:rsidRPr="00E50E8F" w:rsidRDefault="00261586" w:rsidP="00261586">
      <w:pPr>
        <w:pStyle w:val="E-1"/>
        <w:rPr>
          <w:rFonts w:ascii="Arial Narrow" w:hAnsi="Arial Narrow" w:cs="Arial"/>
          <w:b/>
        </w:rPr>
      </w:pPr>
      <w:r w:rsidRPr="00E50E8F">
        <w:rPr>
          <w:rFonts w:ascii="Arial Narrow" w:hAnsi="Arial Narrow" w:cs="Arial"/>
          <w:b/>
        </w:rPr>
        <w:t>1 Wstęp</w:t>
      </w:r>
    </w:p>
    <w:p w:rsidR="00261586" w:rsidRPr="00E50E8F" w:rsidRDefault="002615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61586" w:rsidRPr="00641A9A" w:rsidRDefault="00261586" w:rsidP="00261586">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641A9A">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żurawiny do mięs.</w:t>
      </w:r>
    </w:p>
    <w:p w:rsidR="00261586" w:rsidRPr="00641A9A" w:rsidRDefault="00261586" w:rsidP="00261586">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641A9A">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żurawiny do mięs przeznaczonej dla odbiorcy wojskowego.</w:t>
      </w:r>
    </w:p>
    <w:p w:rsidR="00261586" w:rsidRPr="00E50E8F" w:rsidRDefault="0026158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61586" w:rsidRPr="00641A9A" w:rsidRDefault="00261586" w:rsidP="00261586">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641A9A">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PN-A-75101-17 Przetwory owocowe i warzywne – Przygotowanie próbek i metody badań fizykochemicznych – Oznaczanie zawartości zanieczyszczeń organicznych</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PN-A-75052-04 Przetwory owocowe, warzywne i warzywno-mięsne – Metody badań mikrobiologicznych – Sposób pobierania i przygotowanie próbek do badań mikrobiologicznych</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PN-A-75052-05 Przetwory owocowe, warzywne i warzywno-mięsne – Metody badań mikrobiologicznych – Oznaczanie obecności i liczby drobnoustrojów tlenowych mezofilnych i psychrofilnych</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PN-A-75052-08 Przetwory owocowe, warzywne i warzywno-mięsne – Metody badań mikrobiologicznych – Oznaczanie liczby drożdży i pleśni</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PN-A-75052-10 Przetwory owocowe, warzywne i warzywno-mięsne – Metody badań mikrobiologicznych – Oznaczanie obecności i miana bakterii beztlenowych przetrwalnikujących mezofilnych i termofilnych</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61586" w:rsidRPr="00E50E8F" w:rsidRDefault="00261586" w:rsidP="00261586">
      <w:pPr>
        <w:numPr>
          <w:ilvl w:val="0"/>
          <w:numId w:val="13"/>
        </w:numPr>
        <w:spacing w:after="0" w:line="240" w:lineRule="auto"/>
        <w:jc w:val="both"/>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261586" w:rsidRPr="00E50E8F" w:rsidRDefault="00261586" w:rsidP="00261586">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61586" w:rsidRPr="00E50E8F" w:rsidRDefault="00261586" w:rsidP="0026158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261586" w:rsidRPr="00E50E8F" w:rsidRDefault="00261586" w:rsidP="00261586">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Żurawina do mięs</w:t>
      </w:r>
    </w:p>
    <w:p w:rsidR="00261586" w:rsidRPr="00E50E8F" w:rsidRDefault="00261586" w:rsidP="00261586">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 odpowiednio zżelowanej konsystencji otrzymany z owoców żurawiny, z dodatkiem cukru, substancji żelujących(pektyn), syropu glukozowo-fruktozowego, kwasów spożywczych, środków przeciwpieniących, konserwujących, kwasu L-askorbinowego (jako przeciwutleniacza) i innych zgodnie z obowiązującym prawem, pasteryzowany</w:t>
      </w:r>
    </w:p>
    <w:p w:rsidR="00261586" w:rsidRPr="00E50E8F" w:rsidRDefault="00261586" w:rsidP="00261586">
      <w:pPr>
        <w:spacing w:after="0" w:line="240" w:lineRule="auto"/>
        <w:jc w:val="both"/>
        <w:rPr>
          <w:rFonts w:ascii="Arial Narrow" w:hAnsi="Arial Narrow" w:cs="Arial"/>
          <w:bCs/>
          <w:sz w:val="20"/>
          <w:szCs w:val="20"/>
        </w:rPr>
      </w:pPr>
      <w:r w:rsidRPr="00E50E8F">
        <w:rPr>
          <w:rFonts w:ascii="Arial Narrow" w:hAnsi="Arial Narrow" w:cs="Arial"/>
          <w:bCs/>
          <w:sz w:val="20"/>
          <w:szCs w:val="20"/>
        </w:rPr>
        <w:t>100g wyrobu wyprodukowano z nie mniej niż 40g owoców.</w:t>
      </w:r>
    </w:p>
    <w:p w:rsidR="00261586" w:rsidRPr="00E50E8F" w:rsidRDefault="00261586" w:rsidP="00AC2DF3">
      <w:pPr>
        <w:pStyle w:val="Edward"/>
        <w:numPr>
          <w:ilvl w:val="0"/>
          <w:numId w:val="113"/>
        </w:numPr>
        <w:jc w:val="both"/>
        <w:rPr>
          <w:rFonts w:ascii="Arial Narrow" w:hAnsi="Arial Narrow" w:cs="Arial"/>
          <w:b/>
          <w:bCs/>
        </w:rPr>
      </w:pPr>
      <w:r w:rsidRPr="00E50E8F">
        <w:rPr>
          <w:rFonts w:ascii="Arial Narrow" w:hAnsi="Arial Narrow" w:cs="Arial"/>
          <w:b/>
          <w:bCs/>
        </w:rPr>
        <w:t>Wymagania</w:t>
      </w:r>
    </w:p>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2.1 Wymagania organoleptyczne</w:t>
      </w:r>
    </w:p>
    <w:p w:rsidR="00261586" w:rsidRPr="00E50E8F" w:rsidRDefault="00261586" w:rsidP="0026158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61586" w:rsidRPr="00E50E8F" w:rsidRDefault="00261586" w:rsidP="0026158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603"/>
        <w:gridCol w:w="5670"/>
      </w:tblGrid>
      <w:tr w:rsidR="00261586" w:rsidRPr="00E50E8F" w:rsidTr="00641A9A">
        <w:trPr>
          <w:trHeight w:val="279"/>
          <w:jc w:val="center"/>
        </w:trPr>
        <w:tc>
          <w:tcPr>
            <w:tcW w:w="0" w:type="auto"/>
            <w:vAlign w:val="center"/>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603" w:type="dxa"/>
            <w:vAlign w:val="center"/>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670" w:type="dxa"/>
            <w:vAlign w:val="center"/>
          </w:tcPr>
          <w:p w:rsidR="00261586" w:rsidRPr="00E50E8F" w:rsidRDefault="00261586" w:rsidP="0026158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261586" w:rsidRPr="00E50E8F" w:rsidTr="00B83F6A">
        <w:trPr>
          <w:cantSplit/>
          <w:trHeight w:val="191"/>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603"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670" w:type="dxa"/>
            <w:tcBorders>
              <w:bottom w:val="single" w:sz="6" w:space="0" w:color="auto"/>
            </w:tcBorders>
          </w:tcPr>
          <w:p w:rsidR="00261586" w:rsidRPr="00E50E8F" w:rsidRDefault="00261586" w:rsidP="002615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owoce i ich fragmenty w zżelowanej, szklistej masie,</w:t>
            </w:r>
          </w:p>
        </w:tc>
      </w:tr>
      <w:tr w:rsidR="00261586" w:rsidRPr="00E50E8F" w:rsidTr="00B83F6A">
        <w:trPr>
          <w:cantSplit/>
          <w:trHeight w:val="341"/>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603"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670" w:type="dxa"/>
            <w:tcBorders>
              <w:bottom w:val="single" w:sz="6" w:space="0" w:color="auto"/>
            </w:tcBorders>
          </w:tcPr>
          <w:p w:rsidR="00261586" w:rsidRPr="00E50E8F" w:rsidRDefault="00261586" w:rsidP="00261586">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Charakterystyczna dla deklarowanych w nazwie owoców, jednolita w całej masie, nie dopuszcza się zbrunatnienia</w:t>
            </w:r>
          </w:p>
        </w:tc>
      </w:tr>
      <w:tr w:rsidR="00261586" w:rsidRPr="00E50E8F" w:rsidTr="00B83F6A">
        <w:trPr>
          <w:cantSplit/>
          <w:trHeight w:val="110"/>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603"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Konsystencja </w:t>
            </w:r>
          </w:p>
        </w:tc>
        <w:tc>
          <w:tcPr>
            <w:tcW w:w="5670" w:type="dxa"/>
          </w:tcPr>
          <w:p w:rsidR="00261586" w:rsidRPr="00E50E8F" w:rsidRDefault="00261586" w:rsidP="00261586">
            <w:pPr>
              <w:spacing w:after="0" w:line="240" w:lineRule="auto"/>
              <w:jc w:val="both"/>
              <w:rPr>
                <w:rFonts w:ascii="Arial Narrow" w:hAnsi="Arial Narrow" w:cs="Arial"/>
                <w:sz w:val="18"/>
                <w:szCs w:val="18"/>
              </w:rPr>
            </w:pPr>
            <w:r w:rsidRPr="00E50E8F">
              <w:rPr>
                <w:rFonts w:ascii="Arial Narrow" w:hAnsi="Arial Narrow" w:cs="Arial"/>
                <w:sz w:val="18"/>
                <w:szCs w:val="18"/>
              </w:rPr>
              <w:t>Niedopuszczalna zbyt twarda lub zbyt luźna</w:t>
            </w:r>
          </w:p>
        </w:tc>
      </w:tr>
      <w:tr w:rsidR="00261586" w:rsidRPr="00E50E8F" w:rsidTr="00B83F6A">
        <w:trPr>
          <w:cantSplit/>
          <w:trHeight w:val="133"/>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603"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Smak </w:t>
            </w:r>
          </w:p>
        </w:tc>
        <w:tc>
          <w:tcPr>
            <w:tcW w:w="5670" w:type="dxa"/>
          </w:tcPr>
          <w:p w:rsidR="00261586" w:rsidRPr="00E50E8F" w:rsidRDefault="00261586" w:rsidP="00261586">
            <w:pPr>
              <w:spacing w:after="0" w:line="240" w:lineRule="auto"/>
              <w:jc w:val="both"/>
              <w:rPr>
                <w:rFonts w:ascii="Arial Narrow" w:hAnsi="Arial Narrow" w:cs="Arial"/>
                <w:sz w:val="18"/>
                <w:szCs w:val="18"/>
              </w:rPr>
            </w:pPr>
            <w:r w:rsidRPr="00E50E8F">
              <w:rPr>
                <w:rFonts w:ascii="Arial Narrow" w:hAnsi="Arial Narrow" w:cs="Arial"/>
                <w:sz w:val="18"/>
                <w:szCs w:val="18"/>
              </w:rPr>
              <w:t>Słodko-kwaśny, bez posmaków obcych</w:t>
            </w:r>
          </w:p>
        </w:tc>
      </w:tr>
      <w:tr w:rsidR="00261586" w:rsidRPr="00E50E8F" w:rsidTr="00B83F6A">
        <w:trPr>
          <w:cantSplit/>
          <w:trHeight w:val="107"/>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3603"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Zapach</w:t>
            </w:r>
          </w:p>
        </w:tc>
        <w:tc>
          <w:tcPr>
            <w:tcW w:w="5670" w:type="dxa"/>
          </w:tcPr>
          <w:p w:rsidR="00261586" w:rsidRPr="00E50E8F" w:rsidRDefault="00261586" w:rsidP="00261586">
            <w:pPr>
              <w:spacing w:after="0" w:line="240" w:lineRule="auto"/>
              <w:jc w:val="both"/>
              <w:rPr>
                <w:rFonts w:ascii="Arial Narrow" w:hAnsi="Arial Narrow" w:cs="Arial"/>
                <w:sz w:val="18"/>
                <w:szCs w:val="18"/>
              </w:rPr>
            </w:pPr>
            <w:r w:rsidRPr="00E50E8F">
              <w:rPr>
                <w:rFonts w:ascii="Arial Narrow" w:hAnsi="Arial Narrow" w:cs="Arial"/>
                <w:sz w:val="18"/>
                <w:szCs w:val="18"/>
              </w:rPr>
              <w:t>Charakterystyczny dla użytych owoców, bez zapachów obcych</w:t>
            </w:r>
          </w:p>
        </w:tc>
      </w:tr>
      <w:tr w:rsidR="00261586" w:rsidRPr="00E50E8F" w:rsidTr="00B83F6A">
        <w:trPr>
          <w:cantSplit/>
          <w:trHeight w:val="190"/>
          <w:jc w:val="center"/>
        </w:trPr>
        <w:tc>
          <w:tcPr>
            <w:tcW w:w="0" w:type="auto"/>
          </w:tcPr>
          <w:p w:rsidR="00261586" w:rsidRPr="00E50E8F" w:rsidRDefault="00261586" w:rsidP="002615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3603" w:type="dxa"/>
          </w:tcPr>
          <w:p w:rsidR="00261586" w:rsidRPr="00E50E8F" w:rsidRDefault="00261586" w:rsidP="002615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Objawy zapleśnienia lub zafermentowania</w:t>
            </w:r>
          </w:p>
        </w:tc>
        <w:tc>
          <w:tcPr>
            <w:tcW w:w="5670" w:type="dxa"/>
            <w:tcBorders>
              <w:bottom w:val="single" w:sz="6" w:space="0" w:color="auto"/>
            </w:tcBorders>
          </w:tcPr>
          <w:p w:rsidR="00261586" w:rsidRPr="00E50E8F" w:rsidRDefault="00261586" w:rsidP="00B83F6A">
            <w:pPr>
              <w:spacing w:after="0" w:line="240" w:lineRule="auto"/>
              <w:rPr>
                <w:rFonts w:ascii="Arial Narrow" w:hAnsi="Arial Narrow" w:cs="Arial"/>
                <w:sz w:val="18"/>
                <w:szCs w:val="18"/>
              </w:rPr>
            </w:pPr>
            <w:r w:rsidRPr="00E50E8F">
              <w:rPr>
                <w:rFonts w:ascii="Arial Narrow" w:hAnsi="Arial Narrow" w:cs="Arial"/>
                <w:sz w:val="18"/>
                <w:szCs w:val="18"/>
              </w:rPr>
              <w:t>Niedopuszczalne</w:t>
            </w:r>
          </w:p>
        </w:tc>
      </w:tr>
    </w:tbl>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261586" w:rsidRPr="00E50E8F" w:rsidRDefault="00261586" w:rsidP="00261586">
      <w:pPr>
        <w:pStyle w:val="Tekstpodstawowy3"/>
        <w:spacing w:after="0"/>
        <w:rPr>
          <w:rFonts w:ascii="Arial Narrow" w:hAnsi="Arial Narrow" w:cs="Arial"/>
          <w:sz w:val="20"/>
          <w:szCs w:val="20"/>
        </w:rPr>
      </w:pPr>
      <w:r w:rsidRPr="00E50E8F">
        <w:rPr>
          <w:rFonts w:ascii="Arial Narrow" w:hAnsi="Arial Narrow" w:cs="Arial"/>
          <w:sz w:val="20"/>
          <w:szCs w:val="20"/>
        </w:rPr>
        <w:lastRenderedPageBreak/>
        <w:t>Według Tablicy 2.</w:t>
      </w:r>
    </w:p>
    <w:p w:rsidR="00261586" w:rsidRPr="00E50E8F" w:rsidRDefault="00261586" w:rsidP="00261586">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1"/>
        <w:gridCol w:w="7094"/>
        <w:gridCol w:w="961"/>
        <w:gridCol w:w="1765"/>
      </w:tblGrid>
      <w:tr w:rsidR="00261586" w:rsidRPr="00E50E8F" w:rsidTr="00650C1E">
        <w:trPr>
          <w:trHeight w:val="225"/>
        </w:trPr>
        <w:tc>
          <w:tcPr>
            <w:tcW w:w="421"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7094"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961"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65"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61586" w:rsidRPr="00E50E8F" w:rsidTr="00650C1E">
        <w:trPr>
          <w:trHeight w:val="225"/>
        </w:trPr>
        <w:tc>
          <w:tcPr>
            <w:tcW w:w="42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1</w:t>
            </w:r>
          </w:p>
        </w:tc>
        <w:tc>
          <w:tcPr>
            <w:tcW w:w="7094" w:type="dxa"/>
            <w:vAlign w:val="center"/>
          </w:tcPr>
          <w:p w:rsidR="00261586" w:rsidRPr="00E50E8F" w:rsidRDefault="00261586" w:rsidP="00641A9A">
            <w:pPr>
              <w:spacing w:after="0" w:line="240" w:lineRule="auto"/>
              <w:ind w:right="-43" w:hanging="60"/>
              <w:rPr>
                <w:rFonts w:ascii="Arial Narrow" w:hAnsi="Arial Narrow" w:cs="Arial"/>
                <w:sz w:val="18"/>
              </w:rPr>
            </w:pPr>
            <w:r w:rsidRPr="00E50E8F">
              <w:rPr>
                <w:rFonts w:ascii="Arial Narrow" w:hAnsi="Arial Narrow" w:cs="Arial"/>
                <w:sz w:val="18"/>
              </w:rPr>
              <w:t>Zawartość zanieczyszczeń mineralnych, %(m/m), nie więcej niż</w:t>
            </w:r>
          </w:p>
        </w:tc>
        <w:tc>
          <w:tcPr>
            <w:tcW w:w="96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0,04</w:t>
            </w:r>
          </w:p>
        </w:tc>
        <w:tc>
          <w:tcPr>
            <w:tcW w:w="1765"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261586" w:rsidRPr="00E50E8F" w:rsidTr="00650C1E">
        <w:trPr>
          <w:trHeight w:val="225"/>
        </w:trPr>
        <w:tc>
          <w:tcPr>
            <w:tcW w:w="42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2</w:t>
            </w:r>
          </w:p>
        </w:tc>
        <w:tc>
          <w:tcPr>
            <w:tcW w:w="7094" w:type="dxa"/>
            <w:vAlign w:val="center"/>
          </w:tcPr>
          <w:p w:rsidR="00261586" w:rsidRPr="00E50E8F" w:rsidRDefault="00261586" w:rsidP="00641A9A">
            <w:pPr>
              <w:spacing w:after="0" w:line="240" w:lineRule="auto"/>
              <w:ind w:right="-43" w:hanging="60"/>
              <w:rPr>
                <w:rFonts w:ascii="Arial Narrow" w:hAnsi="Arial Narrow" w:cs="Arial"/>
                <w:sz w:val="18"/>
              </w:rPr>
            </w:pPr>
            <w:r w:rsidRPr="00E50E8F">
              <w:rPr>
                <w:rFonts w:ascii="Arial Narrow" w:hAnsi="Arial Narrow" w:cs="Arial"/>
                <w:sz w:val="18"/>
              </w:rPr>
              <w:t>Zawartość zanieczyszczeń organicznych pochodzenia roślinnego(listki, szypułki), sztuk/100g nie więcej niż</w:t>
            </w:r>
          </w:p>
        </w:tc>
        <w:tc>
          <w:tcPr>
            <w:tcW w:w="96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1</w:t>
            </w:r>
          </w:p>
        </w:tc>
        <w:tc>
          <w:tcPr>
            <w:tcW w:w="1765"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PN-A-75101-17</w:t>
            </w:r>
          </w:p>
        </w:tc>
      </w:tr>
    </w:tbl>
    <w:p w:rsidR="00261586" w:rsidRPr="00E50E8F" w:rsidRDefault="00261586" w:rsidP="00261586">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6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67"/>
      </w:r>
      <w:r w:rsidRPr="00E50E8F">
        <w:rPr>
          <w:rFonts w:ascii="Arial Narrow" w:hAnsi="Arial Narrow"/>
          <w:b w:val="0"/>
          <w:bCs w:val="0"/>
          <w:vertAlign w:val="superscript"/>
        </w:rPr>
        <w:t>)</w:t>
      </w:r>
      <w:r w:rsidRPr="00E50E8F">
        <w:rPr>
          <w:rFonts w:ascii="Arial Narrow" w:hAnsi="Arial Narrow"/>
          <w:b w:val="0"/>
          <w:bCs w:val="0"/>
        </w:rPr>
        <w:t>.</w:t>
      </w:r>
    </w:p>
    <w:p w:rsidR="00261586" w:rsidRPr="00E50E8F" w:rsidRDefault="00261586" w:rsidP="00261586">
      <w:pPr>
        <w:pStyle w:val="Nagwek11"/>
        <w:spacing w:before="0" w:after="0"/>
        <w:rPr>
          <w:rFonts w:ascii="Arial Narrow" w:hAnsi="Arial Narrow"/>
          <w:bCs w:val="0"/>
        </w:rPr>
      </w:pPr>
      <w:r w:rsidRPr="00E50E8F">
        <w:rPr>
          <w:rFonts w:ascii="Arial Narrow" w:hAnsi="Arial Narrow"/>
          <w:bCs w:val="0"/>
        </w:rPr>
        <w:t>2.3 Wymagania mikrobiologiczne</w:t>
      </w:r>
    </w:p>
    <w:p w:rsidR="00261586" w:rsidRPr="00E50E8F" w:rsidRDefault="00261586" w:rsidP="00261586">
      <w:pPr>
        <w:pStyle w:val="Tekstpodstawowy3"/>
        <w:spacing w:after="0"/>
        <w:rPr>
          <w:rFonts w:ascii="Arial Narrow" w:hAnsi="Arial Narrow" w:cs="Arial"/>
          <w:sz w:val="20"/>
          <w:szCs w:val="20"/>
        </w:rPr>
      </w:pPr>
      <w:r w:rsidRPr="00E50E8F">
        <w:rPr>
          <w:rFonts w:ascii="Arial Narrow" w:hAnsi="Arial Narrow" w:cs="Arial"/>
          <w:sz w:val="20"/>
          <w:szCs w:val="20"/>
        </w:rPr>
        <w:t>Według Tablicy 3.</w:t>
      </w:r>
    </w:p>
    <w:p w:rsidR="00261586" w:rsidRPr="00E50E8F" w:rsidRDefault="00261586" w:rsidP="00261586">
      <w:pPr>
        <w:pStyle w:val="Nagwek6"/>
        <w:spacing w:before="0" w:after="0"/>
        <w:jc w:val="center"/>
        <w:rPr>
          <w:rFonts w:ascii="Arial Narrow" w:hAnsi="Arial Narrow" w:cs="Arial"/>
          <w:sz w:val="18"/>
        </w:rPr>
      </w:pPr>
      <w:r w:rsidRPr="00E50E8F">
        <w:rPr>
          <w:rFonts w:ascii="Arial Narrow" w:hAnsi="Arial Narrow" w:cs="Arial"/>
          <w:sz w:val="18"/>
        </w:rPr>
        <w:t xml:space="preserve">Tablica 3 – Wymagania mikrobiologiczne </w:t>
      </w:r>
    </w:p>
    <w:tbl>
      <w:tblPr>
        <w:tblW w:w="86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4861"/>
        <w:gridCol w:w="1241"/>
        <w:gridCol w:w="2121"/>
      </w:tblGrid>
      <w:tr w:rsidR="00261586" w:rsidRPr="00E50E8F" w:rsidTr="00B83F6A">
        <w:trPr>
          <w:trHeight w:val="225"/>
        </w:trPr>
        <w:tc>
          <w:tcPr>
            <w:tcW w:w="429"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4861"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241"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261586" w:rsidRPr="00E50E8F" w:rsidRDefault="00261586" w:rsidP="00261586">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261586" w:rsidRPr="00E50E8F" w:rsidTr="00B83F6A">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1</w:t>
            </w:r>
          </w:p>
        </w:tc>
        <w:tc>
          <w:tcPr>
            <w:tcW w:w="4861"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Liczba drobnoustrojów tlenowych w 1g, nie więcej niż</w:t>
            </w:r>
          </w:p>
        </w:tc>
        <w:tc>
          <w:tcPr>
            <w:tcW w:w="124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PN-A-75052-05</w:t>
            </w:r>
          </w:p>
        </w:tc>
      </w:tr>
      <w:tr w:rsidR="00261586" w:rsidRPr="00E50E8F" w:rsidTr="00B83F6A">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2</w:t>
            </w:r>
          </w:p>
        </w:tc>
        <w:tc>
          <w:tcPr>
            <w:tcW w:w="4861"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Drożdże i pleśnie w 0,1g wyrobu</w:t>
            </w:r>
          </w:p>
        </w:tc>
        <w:tc>
          <w:tcPr>
            <w:tcW w:w="124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PN-A-75052-08</w:t>
            </w:r>
          </w:p>
        </w:tc>
      </w:tr>
      <w:tr w:rsidR="00261586" w:rsidRPr="00E50E8F" w:rsidTr="00B83F6A">
        <w:trPr>
          <w:trHeight w:val="225"/>
        </w:trPr>
        <w:tc>
          <w:tcPr>
            <w:tcW w:w="429"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3</w:t>
            </w:r>
          </w:p>
        </w:tc>
        <w:tc>
          <w:tcPr>
            <w:tcW w:w="4861" w:type="dxa"/>
            <w:vAlign w:val="center"/>
          </w:tcPr>
          <w:p w:rsidR="00261586" w:rsidRPr="00E50E8F" w:rsidRDefault="00261586" w:rsidP="00261586">
            <w:pPr>
              <w:spacing w:after="0" w:line="240" w:lineRule="auto"/>
              <w:rPr>
                <w:rFonts w:ascii="Arial Narrow" w:hAnsi="Arial Narrow" w:cs="Arial"/>
                <w:sz w:val="18"/>
              </w:rPr>
            </w:pPr>
            <w:r w:rsidRPr="00E50E8F">
              <w:rPr>
                <w:rFonts w:ascii="Arial Narrow" w:hAnsi="Arial Narrow" w:cs="Arial"/>
                <w:sz w:val="18"/>
              </w:rPr>
              <w:t>Bakterie beztlenowe przetrwalnikujące w 0,1g wyrobu</w:t>
            </w:r>
          </w:p>
        </w:tc>
        <w:tc>
          <w:tcPr>
            <w:tcW w:w="1241" w:type="dxa"/>
            <w:vAlign w:val="center"/>
          </w:tcPr>
          <w:p w:rsidR="00261586" w:rsidRPr="00E50E8F" w:rsidRDefault="00261586" w:rsidP="00261586">
            <w:pPr>
              <w:spacing w:after="0" w:line="240" w:lineRule="auto"/>
              <w:jc w:val="center"/>
              <w:rPr>
                <w:rFonts w:ascii="Arial Narrow" w:hAnsi="Arial Narrow" w:cs="Arial"/>
                <w:sz w:val="18"/>
              </w:rPr>
            </w:pPr>
            <w:r w:rsidRPr="00E50E8F">
              <w:rPr>
                <w:rFonts w:ascii="Arial Narrow" w:hAnsi="Arial Narrow" w:cs="Arial"/>
                <w:sz w:val="18"/>
              </w:rPr>
              <w:t>nieobecne</w:t>
            </w:r>
          </w:p>
        </w:tc>
        <w:tc>
          <w:tcPr>
            <w:tcW w:w="2121" w:type="dxa"/>
            <w:tcBorders>
              <w:right w:val="single" w:sz="4" w:space="0" w:color="auto"/>
            </w:tcBorders>
            <w:shd w:val="clear" w:color="auto" w:fill="auto"/>
            <w:vAlign w:val="center"/>
          </w:tcPr>
          <w:p w:rsidR="00261586" w:rsidRPr="00E50E8F" w:rsidRDefault="00261586" w:rsidP="00261586">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PN-A-75052-10</w:t>
            </w:r>
          </w:p>
        </w:tc>
      </w:tr>
    </w:tbl>
    <w:p w:rsidR="00261586" w:rsidRPr="00E50E8F" w:rsidRDefault="00261586" w:rsidP="00261586">
      <w:pPr>
        <w:pStyle w:val="Tekstpodstawowy3"/>
        <w:spacing w:after="0"/>
        <w:rPr>
          <w:rFonts w:ascii="Arial Narrow" w:hAnsi="Arial Narrow" w:cs="Arial"/>
          <w:b/>
          <w:sz w:val="20"/>
          <w:szCs w:val="24"/>
        </w:rPr>
      </w:pPr>
    </w:p>
    <w:p w:rsidR="00261586" w:rsidRPr="00E50E8F" w:rsidRDefault="00261586" w:rsidP="00261586">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261586" w:rsidRPr="00E50E8F" w:rsidRDefault="00261586" w:rsidP="00261586">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Masa netto powinna wynosić od 200g do 500g. </w:t>
      </w:r>
    </w:p>
    <w:p w:rsidR="00261586" w:rsidRPr="00E50E8F" w:rsidRDefault="00261586" w:rsidP="002615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468"/>
      </w:r>
      <w:r w:rsidRPr="00E50E8F">
        <w:rPr>
          <w:rFonts w:ascii="Arial Narrow" w:hAnsi="Arial Narrow" w:cs="Arial"/>
          <w:sz w:val="20"/>
          <w:szCs w:val="20"/>
        </w:rPr>
        <w:t>.</w:t>
      </w:r>
    </w:p>
    <w:p w:rsidR="00261586" w:rsidRPr="00E50E8F" w:rsidRDefault="00261586" w:rsidP="00261586">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261586" w:rsidRPr="00E50E8F" w:rsidRDefault="00261586" w:rsidP="002615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6 miesięcy od daty dostawy do magazynu odbiorcy wojskowego.</w:t>
      </w:r>
    </w:p>
    <w:p w:rsidR="00261586" w:rsidRPr="00E50E8F" w:rsidRDefault="00261586" w:rsidP="00261586">
      <w:pPr>
        <w:pStyle w:val="E-1"/>
        <w:jc w:val="both"/>
        <w:rPr>
          <w:rFonts w:ascii="Arial Narrow" w:hAnsi="Arial Narrow" w:cs="Arial"/>
          <w:b/>
        </w:rPr>
      </w:pPr>
      <w:r w:rsidRPr="00E50E8F">
        <w:rPr>
          <w:rFonts w:ascii="Arial Narrow" w:hAnsi="Arial Narrow" w:cs="Arial"/>
          <w:b/>
        </w:rPr>
        <w:t>5 Badania</w:t>
      </w:r>
    </w:p>
    <w:p w:rsidR="00261586" w:rsidRPr="00E50E8F" w:rsidRDefault="00261586" w:rsidP="00261586">
      <w:pPr>
        <w:pStyle w:val="E-1"/>
        <w:jc w:val="both"/>
        <w:rPr>
          <w:rFonts w:ascii="Arial Narrow" w:hAnsi="Arial Narrow" w:cs="Arial"/>
          <w:b/>
        </w:rPr>
      </w:pPr>
      <w:r w:rsidRPr="00E50E8F">
        <w:rPr>
          <w:rFonts w:ascii="Arial Narrow" w:hAnsi="Arial Narrow" w:cs="Arial"/>
          <w:b/>
        </w:rPr>
        <w:t>5.1 Pobieranie próbek</w:t>
      </w:r>
    </w:p>
    <w:p w:rsidR="00261586" w:rsidRPr="00E50E8F" w:rsidRDefault="00261586" w:rsidP="00261586">
      <w:pPr>
        <w:pStyle w:val="E-1"/>
        <w:jc w:val="both"/>
        <w:rPr>
          <w:rFonts w:ascii="Arial Narrow" w:hAnsi="Arial Narrow" w:cs="Arial"/>
        </w:rPr>
      </w:pPr>
      <w:r w:rsidRPr="00E50E8F">
        <w:rPr>
          <w:rFonts w:ascii="Arial Narrow" w:hAnsi="Arial Narrow" w:cs="Arial"/>
        </w:rPr>
        <w:t xml:space="preserve">Pobieranie próbek: </w:t>
      </w:r>
    </w:p>
    <w:p w:rsidR="00261586" w:rsidRPr="00E50E8F" w:rsidRDefault="00261586" w:rsidP="00261586">
      <w:pPr>
        <w:pStyle w:val="E-1"/>
        <w:ind w:left="180" w:hanging="180"/>
        <w:jc w:val="both"/>
        <w:rPr>
          <w:rFonts w:ascii="Arial Narrow" w:hAnsi="Arial Narrow" w:cs="Arial"/>
          <w:bCs/>
        </w:rPr>
      </w:pPr>
      <w:r w:rsidRPr="00E50E8F">
        <w:rPr>
          <w:rFonts w:ascii="Arial Narrow" w:hAnsi="Arial Narrow" w:cs="Arial"/>
        </w:rPr>
        <w:t xml:space="preserve">- do badań organoleptycznych, fizykochemicznych wg </w:t>
      </w:r>
      <w:r w:rsidRPr="00E50E8F">
        <w:rPr>
          <w:rFonts w:ascii="Arial Narrow" w:hAnsi="Arial Narrow" w:cs="Arial"/>
          <w:bCs/>
        </w:rPr>
        <w:t>PN-A 75050,</w:t>
      </w:r>
    </w:p>
    <w:p w:rsidR="00261586" w:rsidRPr="00E50E8F" w:rsidRDefault="00261586" w:rsidP="00261586">
      <w:pPr>
        <w:pStyle w:val="E-1"/>
        <w:jc w:val="both"/>
        <w:rPr>
          <w:rFonts w:ascii="Arial Narrow" w:hAnsi="Arial Narrow" w:cs="Arial"/>
        </w:rPr>
      </w:pPr>
      <w:r w:rsidRPr="00E50E8F">
        <w:rPr>
          <w:rFonts w:ascii="Arial Narrow" w:hAnsi="Arial Narrow" w:cs="Arial"/>
          <w:bCs/>
        </w:rPr>
        <w:t>- do badań mikrobiologicznych wg PN-A-75050 i PN-A-75052-04.</w:t>
      </w:r>
    </w:p>
    <w:p w:rsidR="00261586" w:rsidRPr="00E50E8F" w:rsidRDefault="00261586" w:rsidP="00261586">
      <w:pPr>
        <w:pStyle w:val="E-1"/>
        <w:jc w:val="both"/>
        <w:rPr>
          <w:rFonts w:ascii="Arial Narrow" w:hAnsi="Arial Narrow" w:cs="Arial"/>
          <w:b/>
        </w:rPr>
      </w:pPr>
      <w:r w:rsidRPr="00E50E8F">
        <w:rPr>
          <w:rFonts w:ascii="Arial Narrow" w:hAnsi="Arial Narrow" w:cs="Arial"/>
          <w:b/>
        </w:rPr>
        <w:t>5.2 Metody badań</w:t>
      </w:r>
    </w:p>
    <w:p w:rsidR="00261586" w:rsidRPr="00E50E8F" w:rsidRDefault="00261586" w:rsidP="00261586">
      <w:pPr>
        <w:pStyle w:val="E-1"/>
        <w:jc w:val="both"/>
        <w:rPr>
          <w:rFonts w:ascii="Arial Narrow" w:hAnsi="Arial Narrow" w:cs="Arial"/>
          <w:b/>
        </w:rPr>
      </w:pPr>
      <w:r w:rsidRPr="00E50E8F">
        <w:rPr>
          <w:rFonts w:ascii="Arial Narrow" w:hAnsi="Arial Narrow" w:cs="Arial"/>
          <w:b/>
        </w:rPr>
        <w:t>5.2.1 Sprawdzenie znakowania i stanu opakowania</w:t>
      </w:r>
    </w:p>
    <w:p w:rsidR="00261586" w:rsidRPr="00E50E8F" w:rsidRDefault="00261586" w:rsidP="00261586">
      <w:pPr>
        <w:pStyle w:val="E-1"/>
        <w:jc w:val="both"/>
        <w:rPr>
          <w:rFonts w:ascii="Arial Narrow" w:hAnsi="Arial Narrow" w:cs="Arial"/>
        </w:rPr>
      </w:pPr>
      <w:r w:rsidRPr="00E50E8F">
        <w:rPr>
          <w:rFonts w:ascii="Arial Narrow" w:hAnsi="Arial Narrow" w:cs="Arial"/>
        </w:rPr>
        <w:t>Wykonać metodą wizualną na zgodność z pkt. 6.1 i 6.2.</w:t>
      </w:r>
    </w:p>
    <w:p w:rsidR="00261586" w:rsidRPr="00E50E8F" w:rsidRDefault="00261586" w:rsidP="00261586">
      <w:pPr>
        <w:pStyle w:val="E-1"/>
        <w:jc w:val="both"/>
        <w:rPr>
          <w:rFonts w:ascii="Arial Narrow" w:hAnsi="Arial Narrow" w:cs="Arial"/>
          <w:b/>
        </w:rPr>
      </w:pPr>
      <w:r w:rsidRPr="00E50E8F">
        <w:rPr>
          <w:rFonts w:ascii="Arial Narrow" w:hAnsi="Arial Narrow" w:cs="Arial"/>
          <w:b/>
        </w:rPr>
        <w:t>5.2.2 Oznaczanie cech organoleptycznych</w:t>
      </w:r>
    </w:p>
    <w:p w:rsidR="00261586" w:rsidRPr="00E50E8F" w:rsidRDefault="00261586" w:rsidP="00261586">
      <w:pPr>
        <w:pStyle w:val="E-1"/>
        <w:jc w:val="both"/>
        <w:rPr>
          <w:rFonts w:ascii="Arial Narrow" w:hAnsi="Arial Narrow" w:cs="Arial"/>
        </w:rPr>
      </w:pPr>
      <w:r w:rsidRPr="00E50E8F">
        <w:rPr>
          <w:rFonts w:ascii="Arial Narrow" w:hAnsi="Arial Narrow" w:cs="Arial"/>
        </w:rPr>
        <w:t>Określanie wyglądu, barwy, konsystencji, smaku, zapachu i wykrywanie objawów zafermentowania lub zapleśnienia wykonać organoleptycznie w temperaturze pokojowej na zgodność z wymaganiami zawartymi w Tablicy 1.</w:t>
      </w:r>
    </w:p>
    <w:p w:rsidR="00261586" w:rsidRPr="00E50E8F" w:rsidRDefault="00261586" w:rsidP="00261586">
      <w:pPr>
        <w:pStyle w:val="E-1"/>
        <w:jc w:val="both"/>
        <w:rPr>
          <w:rFonts w:ascii="Arial Narrow" w:hAnsi="Arial Narrow" w:cs="Arial"/>
          <w:b/>
        </w:rPr>
      </w:pPr>
      <w:r w:rsidRPr="00E50E8F">
        <w:rPr>
          <w:rFonts w:ascii="Arial Narrow" w:hAnsi="Arial Narrow" w:cs="Arial"/>
          <w:b/>
        </w:rPr>
        <w:t xml:space="preserve">5.2.3 Oznaczanie cech fizykochemicznych </w:t>
      </w:r>
    </w:p>
    <w:p w:rsidR="00261586" w:rsidRPr="00E50E8F" w:rsidRDefault="00261586" w:rsidP="00261586">
      <w:pPr>
        <w:pStyle w:val="E-1"/>
        <w:jc w:val="both"/>
        <w:rPr>
          <w:rFonts w:ascii="Arial Narrow" w:hAnsi="Arial Narrow" w:cs="Arial"/>
        </w:rPr>
      </w:pPr>
      <w:r w:rsidRPr="00E50E8F">
        <w:rPr>
          <w:rFonts w:ascii="Arial Narrow" w:hAnsi="Arial Narrow" w:cs="Arial"/>
        </w:rPr>
        <w:t xml:space="preserve">Według norm podanych w Tablicy 2. </w:t>
      </w:r>
    </w:p>
    <w:p w:rsidR="00261586" w:rsidRPr="00E50E8F" w:rsidRDefault="00261586" w:rsidP="00261586">
      <w:pPr>
        <w:pStyle w:val="E-1"/>
        <w:jc w:val="both"/>
        <w:rPr>
          <w:rFonts w:ascii="Arial Narrow" w:hAnsi="Arial Narrow" w:cs="Arial"/>
          <w:b/>
        </w:rPr>
      </w:pPr>
      <w:r w:rsidRPr="00E50E8F">
        <w:rPr>
          <w:rFonts w:ascii="Arial Narrow" w:hAnsi="Arial Narrow" w:cs="Arial"/>
          <w:b/>
        </w:rPr>
        <w:t xml:space="preserve">5.2.4 Oznaczanie cech mikrobiologicznych </w:t>
      </w:r>
    </w:p>
    <w:p w:rsidR="00261586" w:rsidRPr="00E50E8F" w:rsidRDefault="00261586" w:rsidP="00261586">
      <w:pPr>
        <w:pStyle w:val="E-1"/>
        <w:jc w:val="both"/>
        <w:rPr>
          <w:rFonts w:ascii="Arial Narrow" w:hAnsi="Arial Narrow" w:cs="Arial"/>
        </w:rPr>
      </w:pPr>
      <w:r w:rsidRPr="00E50E8F">
        <w:rPr>
          <w:rFonts w:ascii="Arial Narrow" w:hAnsi="Arial Narrow" w:cs="Arial"/>
        </w:rPr>
        <w:t xml:space="preserve">Według norm podanych w Tablicy 3. </w:t>
      </w:r>
    </w:p>
    <w:p w:rsidR="00261586" w:rsidRPr="00E50E8F" w:rsidRDefault="00261586" w:rsidP="00261586">
      <w:pPr>
        <w:pStyle w:val="E-1"/>
        <w:rPr>
          <w:rFonts w:ascii="Arial Narrow" w:hAnsi="Arial Narrow" w:cs="Arial"/>
        </w:rPr>
      </w:pPr>
      <w:r w:rsidRPr="00E50E8F">
        <w:rPr>
          <w:rFonts w:ascii="Arial Narrow" w:hAnsi="Arial Narrow" w:cs="Arial"/>
          <w:b/>
        </w:rPr>
        <w:t xml:space="preserve">6 Pakowanie, znakowanie, przechowywanie </w:t>
      </w:r>
    </w:p>
    <w:p w:rsidR="00261586" w:rsidRPr="00E50E8F" w:rsidRDefault="00261586" w:rsidP="00261586">
      <w:pPr>
        <w:pStyle w:val="E-1"/>
        <w:rPr>
          <w:rFonts w:ascii="Arial Narrow" w:hAnsi="Arial Narrow" w:cs="Arial"/>
          <w:b/>
        </w:rPr>
      </w:pPr>
      <w:r w:rsidRPr="00E50E8F">
        <w:rPr>
          <w:rFonts w:ascii="Arial Narrow" w:hAnsi="Arial Narrow" w:cs="Arial"/>
          <w:b/>
        </w:rPr>
        <w:t>6.1 Pakowanie</w:t>
      </w:r>
    </w:p>
    <w:p w:rsidR="00261586" w:rsidRPr="00E50E8F" w:rsidRDefault="00261586" w:rsidP="00261586">
      <w:pPr>
        <w:pStyle w:val="E-1"/>
        <w:rPr>
          <w:rFonts w:ascii="Arial Narrow" w:hAnsi="Arial Narrow" w:cs="Arial"/>
          <w:b/>
        </w:rPr>
      </w:pPr>
      <w:r w:rsidRPr="00E50E8F">
        <w:rPr>
          <w:rFonts w:ascii="Arial Narrow" w:hAnsi="Arial Narrow" w:cs="Arial"/>
          <w:b/>
        </w:rPr>
        <w:t>6.1.1 Opakowania jednostkowe</w:t>
      </w:r>
    </w:p>
    <w:p w:rsidR="00261586" w:rsidRPr="00E50E8F" w:rsidRDefault="00261586" w:rsidP="00261586">
      <w:pPr>
        <w:pStyle w:val="E-1"/>
        <w:rPr>
          <w:rFonts w:ascii="Arial Narrow" w:hAnsi="Arial Narrow" w:cs="Arial"/>
        </w:rPr>
      </w:pPr>
      <w:r w:rsidRPr="00E50E8F">
        <w:rPr>
          <w:rFonts w:ascii="Arial Narrow" w:hAnsi="Arial Narrow" w:cs="Arial"/>
        </w:rPr>
        <w:t>Opakowania jednostkowe - słoiki szklane. Materiał opakowaniowy przeznaczony do kontaktu z żywnością.</w:t>
      </w:r>
    </w:p>
    <w:p w:rsidR="00261586" w:rsidRPr="00E50E8F" w:rsidRDefault="00261586" w:rsidP="00261586">
      <w:pPr>
        <w:pStyle w:val="E-1"/>
        <w:rPr>
          <w:rFonts w:ascii="Arial Narrow" w:hAnsi="Arial Narrow" w:cs="Arial"/>
        </w:rPr>
      </w:pPr>
      <w:r w:rsidRPr="00E50E8F">
        <w:rPr>
          <w:rFonts w:ascii="Arial Narrow" w:hAnsi="Arial Narrow" w:cs="Arial"/>
        </w:rPr>
        <w:t>Opakowania jednostkowe powinny zabezpieczać produkt przed zniszczeniem i zanieczyszczeniem, powinny być czyste, bez obcych zapachów, śladów pleśni i uszkodzeń mechanicznych.</w:t>
      </w:r>
    </w:p>
    <w:p w:rsidR="00261586" w:rsidRPr="00E50E8F" w:rsidRDefault="00261586" w:rsidP="002615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61586" w:rsidRPr="00E50E8F" w:rsidRDefault="00261586" w:rsidP="00261586">
      <w:pPr>
        <w:pStyle w:val="E-1"/>
        <w:rPr>
          <w:rFonts w:ascii="Arial Narrow" w:hAnsi="Arial Narrow" w:cs="Arial"/>
          <w:b/>
        </w:rPr>
      </w:pPr>
      <w:r w:rsidRPr="00E50E8F">
        <w:rPr>
          <w:rFonts w:ascii="Arial Narrow" w:hAnsi="Arial Narrow" w:cs="Arial"/>
          <w:b/>
        </w:rPr>
        <w:t>6.1.2 Opakowania transportowe</w:t>
      </w:r>
    </w:p>
    <w:p w:rsidR="00261586" w:rsidRPr="00E50E8F" w:rsidRDefault="00261586" w:rsidP="00261586">
      <w:pPr>
        <w:pStyle w:val="E-1"/>
        <w:rPr>
          <w:rFonts w:ascii="Arial Narrow" w:hAnsi="Arial Narrow" w:cs="Arial"/>
        </w:rPr>
      </w:pPr>
      <w:r w:rsidRPr="00E50E8F">
        <w:rPr>
          <w:rFonts w:ascii="Arial Narrow" w:hAnsi="Arial Narrow" w:cs="Arial"/>
        </w:rPr>
        <w:t>Opakowania transportowe - zgrzewy termokurczliwe, kompletowane na europalecie, każda warstwa oddzielana przekładką tekturową. Materiał opakowaniowy dopuszczony do kontaktu z żywnością.</w:t>
      </w:r>
    </w:p>
    <w:p w:rsidR="00261586" w:rsidRPr="00E50E8F" w:rsidRDefault="00261586" w:rsidP="00261586">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śladów pleśni i  uszkodzeń mechanicznych.</w:t>
      </w:r>
    </w:p>
    <w:p w:rsidR="00261586" w:rsidRPr="00E50E8F" w:rsidRDefault="00261586" w:rsidP="002615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61586" w:rsidRPr="00E50E8F" w:rsidRDefault="00261586" w:rsidP="00261586">
      <w:pPr>
        <w:pStyle w:val="E-1"/>
        <w:rPr>
          <w:rFonts w:ascii="Arial Narrow" w:hAnsi="Arial Narrow" w:cs="Arial"/>
        </w:rPr>
      </w:pPr>
      <w:r w:rsidRPr="00E50E8F">
        <w:rPr>
          <w:rFonts w:ascii="Arial Narrow" w:hAnsi="Arial Narrow" w:cs="Arial"/>
          <w:b/>
        </w:rPr>
        <w:t>6.2 Znakowanie</w:t>
      </w:r>
    </w:p>
    <w:p w:rsidR="00261586" w:rsidRPr="00E50E8F" w:rsidRDefault="00261586" w:rsidP="002615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261586" w:rsidRPr="00E50E8F" w:rsidRDefault="00261586" w:rsidP="00261586">
      <w:pPr>
        <w:pStyle w:val="E-1"/>
        <w:rPr>
          <w:rFonts w:ascii="Arial Narrow" w:hAnsi="Arial Narrow" w:cs="Arial"/>
          <w:b/>
        </w:rPr>
      </w:pPr>
      <w:r w:rsidRPr="00E50E8F">
        <w:rPr>
          <w:rFonts w:ascii="Arial Narrow" w:hAnsi="Arial Narrow" w:cs="Arial"/>
          <w:b/>
        </w:rPr>
        <w:t>6.3 Przechowywanie</w:t>
      </w:r>
    </w:p>
    <w:p w:rsidR="00261586" w:rsidRPr="00E50E8F" w:rsidRDefault="00261586" w:rsidP="00261586">
      <w:pPr>
        <w:pStyle w:val="E-1"/>
        <w:rPr>
          <w:rFonts w:ascii="Arial Narrow" w:hAnsi="Arial Narrow" w:cs="Arial"/>
        </w:rPr>
      </w:pPr>
      <w:r w:rsidRPr="00E50E8F">
        <w:rPr>
          <w:rFonts w:ascii="Arial Narrow" w:hAnsi="Arial Narrow" w:cs="Arial"/>
        </w:rPr>
        <w:t>Przechowywać zgodnie z zaleceniami producenta.</w:t>
      </w:r>
    </w:p>
    <w:p w:rsidR="00261586" w:rsidRPr="00E50E8F" w:rsidRDefault="00261586" w:rsidP="0026158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261586" w:rsidRPr="00E50E8F" w:rsidRDefault="00261586" w:rsidP="0026158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na kwartał</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83F6A" w:rsidRPr="00E50E8F" w:rsidRDefault="00261586" w:rsidP="00B83F6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 xml:space="preserve">Częstotliwość dostaw może być zmieniona w zależności od bieżących potrzeb wynikających ze specyfiki rejonu zaopatrywania i infrastruktury </w:t>
      </w:r>
      <w:r w:rsidRPr="00E50E8F">
        <w:rPr>
          <w:rFonts w:ascii="Arial Narrow" w:eastAsia="Calibri" w:hAnsi="Arial Narrow" w:cs="Arial"/>
          <w:sz w:val="20"/>
          <w:szCs w:val="20"/>
        </w:rPr>
        <w:lastRenderedPageBreak/>
        <w:t>magazynowej, przy zachowaniu zasad bezpieczeństwa przechowywania żywności u odbiorcy wojskowego.</w:t>
      </w:r>
      <w:r w:rsidR="00B83F6A" w:rsidRPr="00E50E8F">
        <w:rPr>
          <w:rFonts w:ascii="Arial Narrow" w:eastAsia="Calibri" w:hAnsi="Arial Narrow" w:cs="Arial"/>
          <w:sz w:val="20"/>
          <w:szCs w:val="20"/>
        </w:rPr>
        <w:br w:type="page"/>
      </w:r>
    </w:p>
    <w:p w:rsidR="00261586" w:rsidRPr="00E50E8F" w:rsidRDefault="001211F4" w:rsidP="00261586">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127</w:t>
      </w:r>
    </w:p>
    <w:p w:rsidR="00B83F6A" w:rsidRPr="00E50E8F" w:rsidRDefault="00B83F6A" w:rsidP="00B83F6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83F6A" w:rsidRPr="00E50E8F" w:rsidRDefault="00B83F6A" w:rsidP="00B83F6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83F6A" w:rsidRPr="00E50E8F" w:rsidRDefault="00B83F6A" w:rsidP="00B83F6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83F6A" w:rsidRPr="00E50E8F" w:rsidRDefault="00B83F6A" w:rsidP="00B83F6A">
      <w:pPr>
        <w:spacing w:after="0" w:line="240" w:lineRule="auto"/>
        <w:ind w:left="2124" w:firstLine="708"/>
        <w:jc w:val="center"/>
        <w:rPr>
          <w:rFonts w:ascii="Arial Narrow" w:hAnsi="Arial Narrow" w:cs="Arial"/>
          <w:b/>
          <w:caps/>
        </w:rPr>
      </w:pPr>
    </w:p>
    <w:p w:rsidR="00B83F6A" w:rsidRPr="00E50E8F" w:rsidRDefault="00B83F6A" w:rsidP="00B83F6A">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banany </w:t>
      </w:r>
    </w:p>
    <w:p w:rsidR="00B83F6A" w:rsidRPr="00E50E8F" w:rsidRDefault="00B83F6A" w:rsidP="00B83F6A">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B83F6A" w:rsidRPr="00E50E8F" w:rsidTr="00B83F6A">
        <w:trPr>
          <w:jc w:val="center"/>
        </w:trPr>
        <w:tc>
          <w:tcPr>
            <w:tcW w:w="4606" w:type="dxa"/>
            <w:vAlign w:val="center"/>
          </w:tcPr>
          <w:p w:rsidR="00B83F6A" w:rsidRPr="00E50E8F" w:rsidRDefault="00B83F6A" w:rsidP="00B83F6A">
            <w:pPr>
              <w:spacing w:after="0" w:line="240" w:lineRule="auto"/>
              <w:jc w:val="center"/>
              <w:rPr>
                <w:rFonts w:ascii="Arial Narrow" w:hAnsi="Arial Narrow" w:cs="Arial"/>
                <w:b/>
              </w:rPr>
            </w:pPr>
            <w:r w:rsidRPr="00E50E8F">
              <w:rPr>
                <w:rFonts w:ascii="Arial Narrow" w:hAnsi="Arial Narrow" w:cs="Arial"/>
                <w:b/>
              </w:rPr>
              <w:t>opis wg słownika CPV</w:t>
            </w:r>
          </w:p>
          <w:p w:rsidR="00B83F6A" w:rsidRPr="00E50E8F" w:rsidRDefault="00B83F6A" w:rsidP="00B83F6A">
            <w:pPr>
              <w:spacing w:after="0" w:line="240" w:lineRule="auto"/>
              <w:jc w:val="center"/>
              <w:rPr>
                <w:rFonts w:ascii="Arial Narrow" w:hAnsi="Arial Narrow" w:cs="Arial"/>
              </w:rPr>
            </w:pPr>
            <w:r w:rsidRPr="00E50E8F">
              <w:rPr>
                <w:rFonts w:ascii="Arial Narrow" w:hAnsi="Arial Narrow" w:cs="Arial"/>
              </w:rPr>
              <w:t>kod CPV</w:t>
            </w:r>
          </w:p>
          <w:p w:rsidR="00B83F6A" w:rsidRPr="00E50E8F" w:rsidRDefault="00B83F6A" w:rsidP="00B83F6A">
            <w:pPr>
              <w:spacing w:after="0" w:line="240" w:lineRule="auto"/>
              <w:jc w:val="center"/>
              <w:rPr>
                <w:rFonts w:ascii="Arial Narrow" w:hAnsi="Arial Narrow" w:cs="Arial"/>
                <w:b/>
              </w:rPr>
            </w:pPr>
            <w:r w:rsidRPr="00E50E8F">
              <w:rPr>
                <w:rFonts w:ascii="Arial Narrow" w:hAnsi="Arial Narrow" w:cs="Arial"/>
              </w:rPr>
              <w:t>03222111-4</w:t>
            </w:r>
          </w:p>
        </w:tc>
        <w:tc>
          <w:tcPr>
            <w:tcW w:w="4322" w:type="dxa"/>
            <w:vAlign w:val="center"/>
          </w:tcPr>
          <w:p w:rsidR="00B83F6A" w:rsidRPr="00E50E8F" w:rsidRDefault="00B83F6A" w:rsidP="00B83F6A">
            <w:pPr>
              <w:spacing w:after="0" w:line="240" w:lineRule="auto"/>
              <w:jc w:val="center"/>
              <w:rPr>
                <w:rFonts w:ascii="Arial Narrow" w:hAnsi="Arial Narrow" w:cs="Arial"/>
                <w:b/>
              </w:rPr>
            </w:pPr>
            <w:r w:rsidRPr="00E50E8F">
              <w:rPr>
                <w:rFonts w:ascii="Arial Narrow" w:hAnsi="Arial Narrow" w:cs="Arial"/>
                <w:b/>
              </w:rPr>
              <w:t>indeks materiałowy</w:t>
            </w:r>
          </w:p>
          <w:p w:rsidR="00B83F6A" w:rsidRPr="00E50E8F" w:rsidRDefault="00B83F6A" w:rsidP="00B83F6A">
            <w:pPr>
              <w:spacing w:after="0" w:line="240" w:lineRule="auto"/>
              <w:jc w:val="center"/>
              <w:rPr>
                <w:rFonts w:ascii="Arial Narrow" w:hAnsi="Arial Narrow" w:cs="Arial"/>
              </w:rPr>
            </w:pPr>
            <w:r w:rsidRPr="00E50E8F">
              <w:rPr>
                <w:rFonts w:ascii="Arial Narrow" w:hAnsi="Arial Narrow" w:cs="Arial"/>
              </w:rPr>
              <w:t>JIM</w:t>
            </w:r>
          </w:p>
          <w:p w:rsidR="00B83F6A" w:rsidRPr="00E50E8F" w:rsidRDefault="00B83F6A" w:rsidP="00B83F6A">
            <w:pPr>
              <w:spacing w:after="0" w:line="240" w:lineRule="auto"/>
              <w:jc w:val="center"/>
              <w:rPr>
                <w:rFonts w:ascii="Arial Narrow" w:hAnsi="Arial Narrow" w:cs="Arial"/>
              </w:rPr>
            </w:pPr>
            <w:r w:rsidRPr="00E50E8F">
              <w:rPr>
                <w:rFonts w:ascii="Arial Narrow" w:hAnsi="Arial Narrow" w:cs="Arial"/>
              </w:rPr>
              <w:t>8915PL0000032</w:t>
            </w:r>
          </w:p>
        </w:tc>
      </w:tr>
    </w:tbl>
    <w:p w:rsidR="00B83F6A" w:rsidRPr="00E50E8F" w:rsidRDefault="00B83F6A" w:rsidP="00B83F6A">
      <w:pPr>
        <w:pStyle w:val="E-1"/>
        <w:rPr>
          <w:rFonts w:ascii="Arial Narrow" w:hAnsi="Arial Narrow" w:cs="Arial"/>
          <w:b/>
        </w:rPr>
      </w:pPr>
    </w:p>
    <w:p w:rsidR="00B83F6A" w:rsidRPr="00E50E8F" w:rsidRDefault="00B83F6A" w:rsidP="00B83F6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83F6A" w:rsidRPr="00E50E8F" w:rsidRDefault="00B83F6A" w:rsidP="00B83F6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83F6A" w:rsidRPr="00E50E8F" w:rsidRDefault="00B83F6A" w:rsidP="00B83F6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83F6A" w:rsidRPr="00E50E8F" w:rsidRDefault="00B83F6A" w:rsidP="00B83F6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83F6A" w:rsidRPr="00E50E8F" w:rsidRDefault="00B83F6A" w:rsidP="00B83F6A">
      <w:pPr>
        <w:pStyle w:val="E-1"/>
        <w:rPr>
          <w:rFonts w:ascii="Arial Narrow" w:hAnsi="Arial Narrow" w:cs="Arial"/>
          <w:b/>
        </w:rPr>
      </w:pPr>
      <w:r w:rsidRPr="00E50E8F">
        <w:rPr>
          <w:rFonts w:ascii="Arial Narrow" w:hAnsi="Arial Narrow" w:cs="Arial"/>
          <w:b/>
        </w:rPr>
        <w:t>1 Wstęp</w:t>
      </w:r>
    </w:p>
    <w:p w:rsidR="00B83F6A" w:rsidRPr="00E50E8F" w:rsidRDefault="00B83F6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83F6A" w:rsidRPr="00650C1E" w:rsidRDefault="00B83F6A" w:rsidP="00B83F6A">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50C1E">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bananów.</w:t>
      </w:r>
    </w:p>
    <w:p w:rsidR="00B83F6A" w:rsidRPr="00650C1E" w:rsidRDefault="00B83F6A" w:rsidP="00B83F6A">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50C1E">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bananów przeznaczonych dla odbiorcy</w:t>
      </w:r>
      <w:r w:rsidRPr="00E50E8F">
        <w:rPr>
          <w:rFonts w:ascii="Arial Narrow" w:eastAsiaTheme="minorHAnsi" w:hAnsi="Arial Narrow" w:cs="Arial"/>
          <w:szCs w:val="22"/>
          <w:lang w:eastAsia="en-US"/>
        </w:rPr>
        <w:t xml:space="preserve"> </w:t>
      </w:r>
      <w:r w:rsidRPr="00650C1E">
        <w:rPr>
          <w:rFonts w:ascii="Arial Narrow" w:eastAsiaTheme="minorHAnsi" w:hAnsi="Arial Narrow" w:cs="Arial"/>
          <w:szCs w:val="22"/>
          <w:lang w:eastAsia="en-US"/>
          <w14:shadow w14:blurRad="0" w14:dist="0" w14:dir="0" w14:sx="0" w14:sy="0" w14:kx="0" w14:ky="0" w14:algn="none">
            <w14:srgbClr w14:val="000000"/>
          </w14:shadow>
        </w:rPr>
        <w:t>wojskowego.</w:t>
      </w:r>
    </w:p>
    <w:p w:rsidR="00B83F6A" w:rsidRPr="00E50E8F" w:rsidRDefault="00B83F6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83F6A" w:rsidRPr="00650C1E" w:rsidRDefault="00B83F6A" w:rsidP="00B83F6A">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50C1E">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83F6A" w:rsidRPr="00E50E8F" w:rsidRDefault="00B83F6A" w:rsidP="00650C1E">
      <w:pPr>
        <w:numPr>
          <w:ilvl w:val="0"/>
          <w:numId w:val="13"/>
        </w:numPr>
        <w:tabs>
          <w:tab w:val="clear" w:pos="283"/>
          <w:tab w:val="num" w:pos="142"/>
        </w:tabs>
        <w:spacing w:after="0" w:line="240" w:lineRule="auto"/>
        <w:ind w:left="142" w:hanging="142"/>
        <w:rPr>
          <w:rFonts w:ascii="Arial Narrow" w:hAnsi="Arial Narrow" w:cs="Arial"/>
          <w:bCs/>
          <w:sz w:val="20"/>
          <w:szCs w:val="20"/>
        </w:rPr>
      </w:pPr>
      <w:r w:rsidRPr="00E50E8F">
        <w:rPr>
          <w:rFonts w:ascii="Arial Narrow" w:hAnsi="Arial Narrow" w:cs="Arial"/>
          <w:sz w:val="20"/>
          <w:szCs w:val="20"/>
        </w:rPr>
        <w:t>Rozporządzenie Wykonawcze Komisji (UE) Nr 1333/2011 z dnia 19 grudnia 2011 r. ustanawiające normy handlowe dotyczące bananów, zasady weryfikacji zgodności z tymi normami handlowymi i wymogi dotyczące powiadomień w sektorze bananów (Dz. U. L 336 z 20.12.2011, s 23 z późn. zm.)</w:t>
      </w:r>
    </w:p>
    <w:p w:rsidR="00B83F6A" w:rsidRPr="00E50E8F" w:rsidRDefault="00B83F6A" w:rsidP="00650C1E">
      <w:pPr>
        <w:numPr>
          <w:ilvl w:val="0"/>
          <w:numId w:val="13"/>
        </w:numPr>
        <w:tabs>
          <w:tab w:val="clear" w:pos="283"/>
          <w:tab w:val="num" w:pos="142"/>
        </w:tabs>
        <w:spacing w:after="0" w:line="240" w:lineRule="auto"/>
        <w:ind w:left="142" w:hanging="142"/>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B83F6A" w:rsidRPr="00E50E8F" w:rsidRDefault="00B83F6A" w:rsidP="00650C1E">
      <w:pPr>
        <w:numPr>
          <w:ilvl w:val="0"/>
          <w:numId w:val="13"/>
        </w:numPr>
        <w:tabs>
          <w:tab w:val="clear" w:pos="283"/>
          <w:tab w:val="num" w:pos="142"/>
        </w:tabs>
        <w:spacing w:after="0" w:line="240" w:lineRule="auto"/>
        <w:ind w:left="142" w:hanging="142"/>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B83F6A" w:rsidRPr="00E50E8F" w:rsidRDefault="00B83F6A" w:rsidP="00650C1E">
      <w:pPr>
        <w:numPr>
          <w:ilvl w:val="0"/>
          <w:numId w:val="13"/>
        </w:numPr>
        <w:tabs>
          <w:tab w:val="clear" w:pos="283"/>
          <w:tab w:val="num" w:pos="142"/>
        </w:tabs>
        <w:spacing w:after="0" w:line="240" w:lineRule="auto"/>
        <w:ind w:left="142" w:hanging="142"/>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B83F6A" w:rsidRPr="00E50E8F" w:rsidRDefault="00B83F6A" w:rsidP="00B83F6A">
      <w:pPr>
        <w:pStyle w:val="Edward"/>
        <w:jc w:val="both"/>
        <w:rPr>
          <w:rFonts w:ascii="Arial Narrow" w:hAnsi="Arial Narrow" w:cs="Arial"/>
          <w:b/>
          <w:bCs/>
        </w:rPr>
      </w:pPr>
      <w:r w:rsidRPr="00E50E8F">
        <w:rPr>
          <w:rFonts w:ascii="Arial Narrow" w:hAnsi="Arial Narrow" w:cs="Arial"/>
          <w:b/>
          <w:bCs/>
        </w:rPr>
        <w:t>2 Wymagania</w:t>
      </w:r>
    </w:p>
    <w:p w:rsidR="00B83F6A" w:rsidRPr="00E50E8F" w:rsidRDefault="00B83F6A" w:rsidP="00B83F6A">
      <w:pPr>
        <w:pStyle w:val="Nagwek11"/>
        <w:spacing w:before="0" w:after="0"/>
        <w:rPr>
          <w:rFonts w:ascii="Arial Narrow" w:hAnsi="Arial Narrow"/>
          <w:bCs w:val="0"/>
        </w:rPr>
      </w:pPr>
      <w:r w:rsidRPr="00E50E8F">
        <w:rPr>
          <w:rFonts w:ascii="Arial Narrow" w:hAnsi="Arial Narrow"/>
          <w:bCs w:val="0"/>
        </w:rPr>
        <w:t>2.1 Wymagania organoleptyczne, fizyczne</w:t>
      </w:r>
    </w:p>
    <w:p w:rsidR="00B83F6A" w:rsidRPr="00E50E8F" w:rsidRDefault="00B83F6A" w:rsidP="00B83F6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83F6A" w:rsidRPr="00E50E8F" w:rsidRDefault="00B83F6A" w:rsidP="00B83F6A">
      <w:pPr>
        <w:pStyle w:val="Nagwek6"/>
        <w:tabs>
          <w:tab w:val="left" w:pos="10891"/>
        </w:tabs>
        <w:spacing w:before="0" w:after="0"/>
        <w:jc w:val="center"/>
        <w:rPr>
          <w:rFonts w:ascii="Arial Narrow" w:hAnsi="Arial Narrow" w:cs="Arial"/>
          <w:sz w:val="18"/>
          <w:szCs w:val="18"/>
        </w:rPr>
      </w:pPr>
    </w:p>
    <w:p w:rsidR="00B83F6A" w:rsidRPr="00E50E8F" w:rsidRDefault="00B83F6A" w:rsidP="00B83F6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
        <w:gridCol w:w="2141"/>
        <w:gridCol w:w="7931"/>
      </w:tblGrid>
      <w:tr w:rsidR="00B83F6A" w:rsidRPr="00E50E8F" w:rsidTr="00650C1E">
        <w:trPr>
          <w:trHeight w:val="450"/>
          <w:jc w:val="center"/>
        </w:trPr>
        <w:tc>
          <w:tcPr>
            <w:tcW w:w="406" w:type="dxa"/>
            <w:vAlign w:val="center"/>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41" w:type="dxa"/>
            <w:vAlign w:val="center"/>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931" w:type="dxa"/>
            <w:vAlign w:val="center"/>
          </w:tcPr>
          <w:p w:rsidR="00B83F6A" w:rsidRPr="00E50E8F" w:rsidRDefault="00B83F6A" w:rsidP="00B83F6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B83F6A" w:rsidRPr="00E50E8F" w:rsidTr="00650C1E">
        <w:trPr>
          <w:cantSplit/>
          <w:trHeight w:val="341"/>
          <w:jc w:val="center"/>
        </w:trPr>
        <w:tc>
          <w:tcPr>
            <w:tcW w:w="406" w:type="dxa"/>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41" w:type="dxa"/>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931" w:type="dxa"/>
            <w:tcBorders>
              <w:bottom w:val="single" w:sz="6" w:space="0" w:color="auto"/>
            </w:tcBorders>
          </w:tcPr>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twarde, zdrowe (bez śladów gnicia i pleśni), czyste, bez zniekształceń i nieprawidłowej krzywizny paluszków, wolne od szkodników i uszkodzeń przez nich wyrządzonych, pozbawione nieprawidłowej wilgoci zewnętrznej;</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rączki i kiście (części rączek) powinny zawierać:</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dostateczną część wiązki o prawidłowym zabarwieniu, solidną i wolną od zarażenia grzybami,</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wiązkę uciętą w prawidłowy sposób ( nie na skos i nie rozdartą, bez fragmentów łodygi);</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color w:val="00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prezentację w opakowaniu:</w:t>
            </w:r>
          </w:p>
          <w:p w:rsidR="00B83F6A" w:rsidRPr="00E50E8F" w:rsidRDefault="00B83F6A" w:rsidP="00B83F6A">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xml:space="preserve">- nieznaczne wady kształtu, </w:t>
            </w:r>
          </w:p>
          <w:p w:rsidR="00B83F6A" w:rsidRPr="00E50E8F" w:rsidRDefault="00B83F6A" w:rsidP="00B83F6A">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niewielkie wady skórki spowodowane otarciem lub innymi niewielkimi uszkodzeniami powierzchniowymi pokrywającymi w sumie nie więcej niż 2cm</w:t>
            </w:r>
            <w:r w:rsidRPr="00E50E8F">
              <w:rPr>
                <w:rFonts w:ascii="Arial Narrow" w:hAnsi="Arial Narrow" w:cs="Arial"/>
                <w:color w:val="000000"/>
                <w:sz w:val="18"/>
                <w:szCs w:val="18"/>
                <w:vertAlign w:val="superscript"/>
              </w:rPr>
              <w:t>2</w:t>
            </w:r>
            <w:r w:rsidRPr="00E50E8F">
              <w:rPr>
                <w:rFonts w:ascii="Arial Narrow" w:hAnsi="Arial Narrow" w:cs="Arial"/>
                <w:color w:val="000000"/>
                <w:sz w:val="18"/>
                <w:szCs w:val="18"/>
              </w:rPr>
              <w:t xml:space="preserve"> powierzchni owocu,</w:t>
            </w:r>
          </w:p>
          <w:p w:rsidR="00B83F6A" w:rsidRPr="00E50E8F" w:rsidRDefault="00B83F6A" w:rsidP="00B83F6A">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wymienione nieznaczne wady nie mogą naruszać miąższu owocu</w:t>
            </w:r>
          </w:p>
        </w:tc>
      </w:tr>
      <w:tr w:rsidR="00B83F6A" w:rsidRPr="00E50E8F" w:rsidTr="00650C1E">
        <w:trPr>
          <w:cantSplit/>
          <w:trHeight w:val="90"/>
          <w:jc w:val="center"/>
        </w:trPr>
        <w:tc>
          <w:tcPr>
            <w:tcW w:w="406" w:type="dxa"/>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41" w:type="dxa"/>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931" w:type="dxa"/>
            <w:tcBorders>
              <w:top w:val="single" w:sz="6" w:space="0" w:color="auto"/>
              <w:bottom w:val="single" w:sz="6" w:space="0" w:color="auto"/>
            </w:tcBorders>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Od jasnozielonkawej do jasnożółtej</w:t>
            </w:r>
          </w:p>
        </w:tc>
      </w:tr>
      <w:tr w:rsidR="00B83F6A" w:rsidRPr="00E50E8F" w:rsidTr="00650C1E">
        <w:trPr>
          <w:cantSplit/>
          <w:trHeight w:val="90"/>
          <w:jc w:val="center"/>
        </w:trPr>
        <w:tc>
          <w:tcPr>
            <w:tcW w:w="406" w:type="dxa"/>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41" w:type="dxa"/>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931" w:type="dxa"/>
            <w:tcBorders>
              <w:top w:val="single" w:sz="6" w:space="0" w:color="auto"/>
              <w:bottom w:val="single" w:sz="6" w:space="0" w:color="auto"/>
            </w:tcBorders>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r>
      <w:tr w:rsidR="00B83F6A" w:rsidRPr="00E50E8F" w:rsidTr="00650C1E">
        <w:trPr>
          <w:cantSplit/>
          <w:trHeight w:val="341"/>
          <w:jc w:val="center"/>
        </w:trPr>
        <w:tc>
          <w:tcPr>
            <w:tcW w:w="406" w:type="dxa"/>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41" w:type="dxa"/>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7931" w:type="dxa"/>
            <w:tcBorders>
              <w:bottom w:val="single" w:sz="6" w:space="0" w:color="auto"/>
            </w:tcBorders>
          </w:tcPr>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wielkości oraz w miarę możliwości tego samego stopnia dojrzałości i rozwoju </w:t>
            </w:r>
          </w:p>
        </w:tc>
      </w:tr>
      <w:tr w:rsidR="00B83F6A" w:rsidRPr="00E50E8F" w:rsidTr="00650C1E">
        <w:trPr>
          <w:cantSplit/>
          <w:trHeight w:val="90"/>
          <w:jc w:val="center"/>
        </w:trPr>
        <w:tc>
          <w:tcPr>
            <w:tcW w:w="406" w:type="dxa"/>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41" w:type="dxa"/>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Długość owocu, mm, nie mniej niż</w:t>
            </w:r>
          </w:p>
        </w:tc>
        <w:tc>
          <w:tcPr>
            <w:tcW w:w="7931" w:type="dxa"/>
            <w:tcBorders>
              <w:top w:val="single" w:sz="6" w:space="0" w:color="auto"/>
              <w:bottom w:val="single" w:sz="6" w:space="0" w:color="auto"/>
            </w:tcBorders>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p>
          <w:p w:rsidR="00B83F6A" w:rsidRPr="00E50E8F" w:rsidRDefault="00B83F6A" w:rsidP="00B83F6A">
            <w:pPr>
              <w:spacing w:after="0" w:line="240" w:lineRule="auto"/>
              <w:jc w:val="center"/>
              <w:rPr>
                <w:rFonts w:ascii="Arial Narrow" w:hAnsi="Arial Narrow" w:cs="Arial"/>
                <w:sz w:val="18"/>
                <w:szCs w:val="18"/>
              </w:rPr>
            </w:pPr>
            <w:r w:rsidRPr="00E50E8F">
              <w:rPr>
                <w:rFonts w:ascii="Arial Narrow" w:hAnsi="Arial Narrow" w:cs="Arial"/>
                <w:sz w:val="18"/>
                <w:szCs w:val="18"/>
              </w:rPr>
              <w:t>140</w:t>
            </w:r>
          </w:p>
        </w:tc>
      </w:tr>
      <w:tr w:rsidR="00B83F6A" w:rsidRPr="00E50E8F" w:rsidTr="00650C1E">
        <w:trPr>
          <w:cantSplit/>
          <w:trHeight w:val="90"/>
          <w:jc w:val="center"/>
        </w:trPr>
        <w:tc>
          <w:tcPr>
            <w:tcW w:w="406" w:type="dxa"/>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141" w:type="dxa"/>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Szerokość przekroju poprzecznego owocu między powierzchniami bocznymi a środkiem, prostopadle do osi podłużnej, mm, nie mniej niż</w:t>
            </w:r>
          </w:p>
        </w:tc>
        <w:tc>
          <w:tcPr>
            <w:tcW w:w="7931" w:type="dxa"/>
            <w:tcBorders>
              <w:top w:val="single" w:sz="6" w:space="0" w:color="auto"/>
              <w:bottom w:val="single" w:sz="6" w:space="0" w:color="auto"/>
            </w:tcBorders>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p>
          <w:p w:rsidR="00B83F6A" w:rsidRPr="00E50E8F" w:rsidRDefault="00B83F6A" w:rsidP="00B83F6A">
            <w:pPr>
              <w:spacing w:after="0" w:line="240" w:lineRule="auto"/>
              <w:rPr>
                <w:rFonts w:ascii="Arial Narrow" w:hAnsi="Arial Narrow" w:cs="Arial"/>
                <w:sz w:val="18"/>
                <w:szCs w:val="18"/>
              </w:rPr>
            </w:pPr>
          </w:p>
          <w:p w:rsidR="00B83F6A" w:rsidRPr="00E50E8F" w:rsidRDefault="00B83F6A" w:rsidP="00B83F6A">
            <w:pPr>
              <w:spacing w:after="0" w:line="240" w:lineRule="auto"/>
              <w:rPr>
                <w:rFonts w:ascii="Arial Narrow" w:hAnsi="Arial Narrow" w:cs="Arial"/>
                <w:sz w:val="18"/>
                <w:szCs w:val="18"/>
              </w:rPr>
            </w:pPr>
          </w:p>
          <w:p w:rsidR="00B83F6A" w:rsidRPr="00E50E8F" w:rsidRDefault="00B83F6A" w:rsidP="00B83F6A">
            <w:pPr>
              <w:spacing w:after="0" w:line="240" w:lineRule="auto"/>
              <w:rPr>
                <w:rFonts w:ascii="Arial Narrow" w:hAnsi="Arial Narrow" w:cs="Arial"/>
                <w:sz w:val="18"/>
                <w:szCs w:val="18"/>
              </w:rPr>
            </w:pPr>
          </w:p>
          <w:p w:rsidR="00B83F6A" w:rsidRPr="00E50E8F" w:rsidRDefault="00B83F6A" w:rsidP="00B83F6A">
            <w:pPr>
              <w:spacing w:after="0" w:line="240" w:lineRule="auto"/>
              <w:jc w:val="center"/>
              <w:rPr>
                <w:rFonts w:ascii="Arial Narrow" w:hAnsi="Arial Narrow" w:cs="Arial"/>
                <w:sz w:val="18"/>
                <w:szCs w:val="18"/>
              </w:rPr>
            </w:pPr>
            <w:r w:rsidRPr="00E50E8F">
              <w:rPr>
                <w:rFonts w:ascii="Arial Narrow" w:hAnsi="Arial Narrow" w:cs="Arial"/>
                <w:sz w:val="18"/>
                <w:szCs w:val="18"/>
              </w:rPr>
              <w:t>27</w:t>
            </w:r>
          </w:p>
        </w:tc>
      </w:tr>
    </w:tbl>
    <w:p w:rsidR="00B83F6A" w:rsidRPr="00E50E8F" w:rsidRDefault="00B83F6A" w:rsidP="00B83F6A">
      <w:pPr>
        <w:pStyle w:val="Nagwek11"/>
        <w:spacing w:before="0" w:after="0"/>
        <w:rPr>
          <w:rFonts w:ascii="Arial Narrow" w:hAnsi="Arial Narrow"/>
          <w:b w:val="0"/>
          <w:bCs w:val="0"/>
          <w:szCs w:val="20"/>
        </w:rPr>
      </w:pPr>
      <w:r w:rsidRPr="00E50E8F">
        <w:rPr>
          <w:rFonts w:ascii="Arial Narrow" w:hAnsi="Arial Narrow"/>
          <w:b w:val="0"/>
          <w:szCs w:val="20"/>
        </w:rPr>
        <w:lastRenderedPageBreak/>
        <w:t>Dopuszczalne tolerancje dotyczące jakości i wielkości</w:t>
      </w:r>
      <w:r w:rsidRPr="00E50E8F">
        <w:rPr>
          <w:rFonts w:ascii="Arial Narrow" w:hAnsi="Arial Narrow"/>
          <w:b w:val="0"/>
          <w:color w:val="FF0000"/>
          <w:szCs w:val="20"/>
        </w:rPr>
        <w:t xml:space="preserve"> </w:t>
      </w:r>
      <w:r w:rsidRPr="00E50E8F">
        <w:rPr>
          <w:rFonts w:ascii="Arial Narrow" w:hAnsi="Arial Narrow"/>
          <w:b w:val="0"/>
          <w:szCs w:val="20"/>
        </w:rPr>
        <w:t>zgodnie z aktualnie obowiązującym prawem</w:t>
      </w:r>
      <w:r w:rsidRPr="00E50E8F">
        <w:rPr>
          <w:rStyle w:val="Odwoanieprzypisudolnego"/>
          <w:rFonts w:ascii="Arial Narrow" w:hAnsi="Arial Narrow"/>
          <w:b w:val="0"/>
          <w:szCs w:val="20"/>
        </w:rPr>
        <w:footnoteReference w:id="469"/>
      </w:r>
      <w:r w:rsidRPr="00E50E8F">
        <w:rPr>
          <w:rFonts w:ascii="Arial Narrow" w:hAnsi="Arial Narrow"/>
          <w:b w:val="0"/>
          <w:szCs w:val="20"/>
        </w:rPr>
        <w:t>.</w:t>
      </w:r>
    </w:p>
    <w:p w:rsidR="00B83F6A" w:rsidRPr="00E50E8F" w:rsidRDefault="00B83F6A" w:rsidP="00B83F6A">
      <w:pPr>
        <w:pStyle w:val="Nagwek11"/>
        <w:spacing w:before="0" w:after="0"/>
        <w:rPr>
          <w:rFonts w:ascii="Arial Narrow" w:hAnsi="Arial Narrow"/>
          <w:bCs w:val="0"/>
        </w:rPr>
      </w:pPr>
      <w:r w:rsidRPr="00E50E8F">
        <w:rPr>
          <w:rFonts w:ascii="Arial Narrow" w:hAnsi="Arial Narrow"/>
          <w:bCs w:val="0"/>
        </w:rPr>
        <w:t xml:space="preserve">2.2 Wymagania chemiczne </w:t>
      </w:r>
    </w:p>
    <w:p w:rsidR="00B83F6A" w:rsidRPr="00E50E8F" w:rsidRDefault="00B83F6A" w:rsidP="00B83F6A">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70"/>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71"/>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72"/>
      </w:r>
      <w:r w:rsidRPr="00E50E8F">
        <w:rPr>
          <w:rFonts w:ascii="Arial Narrow" w:hAnsi="Arial Narrow"/>
          <w:b w:val="0"/>
          <w:bCs w:val="0"/>
          <w:vertAlign w:val="superscript"/>
        </w:rPr>
        <w:t>)</w:t>
      </w:r>
      <w:r w:rsidRPr="00E50E8F">
        <w:rPr>
          <w:rFonts w:ascii="Arial Narrow" w:hAnsi="Arial Narrow"/>
          <w:b w:val="0"/>
          <w:bCs w:val="0"/>
        </w:rPr>
        <w:t>.</w:t>
      </w:r>
    </w:p>
    <w:p w:rsidR="00B83F6A" w:rsidRPr="00E50E8F" w:rsidRDefault="00B83F6A" w:rsidP="00B83F6A">
      <w:pPr>
        <w:pStyle w:val="E-1"/>
        <w:jc w:val="both"/>
        <w:rPr>
          <w:rFonts w:ascii="Arial Narrow" w:hAnsi="Arial Narrow" w:cs="Arial"/>
          <w:b/>
        </w:rPr>
      </w:pPr>
      <w:r w:rsidRPr="00E50E8F">
        <w:rPr>
          <w:rFonts w:ascii="Arial Narrow" w:hAnsi="Arial Narrow" w:cs="Arial"/>
          <w:b/>
        </w:rPr>
        <w:t>3.Trwałość</w:t>
      </w:r>
    </w:p>
    <w:p w:rsidR="00B83F6A" w:rsidRPr="00E50E8F" w:rsidRDefault="00B83F6A" w:rsidP="00B83F6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B83F6A" w:rsidRPr="00E50E8F" w:rsidRDefault="00B83F6A" w:rsidP="00B83F6A">
      <w:pPr>
        <w:pStyle w:val="E-1"/>
        <w:jc w:val="both"/>
        <w:rPr>
          <w:rFonts w:ascii="Arial Narrow" w:hAnsi="Arial Narrow" w:cs="Arial"/>
          <w:b/>
        </w:rPr>
      </w:pPr>
      <w:r w:rsidRPr="00E50E8F">
        <w:rPr>
          <w:rFonts w:ascii="Arial Narrow" w:hAnsi="Arial Narrow" w:cs="Arial"/>
          <w:b/>
        </w:rPr>
        <w:t>4. Badania</w:t>
      </w:r>
    </w:p>
    <w:p w:rsidR="00B83F6A" w:rsidRPr="00E50E8F" w:rsidRDefault="00B83F6A" w:rsidP="00B83F6A">
      <w:pPr>
        <w:pStyle w:val="E-1"/>
        <w:jc w:val="both"/>
        <w:rPr>
          <w:rFonts w:ascii="Arial Narrow" w:hAnsi="Arial Narrow" w:cs="Arial"/>
          <w:b/>
        </w:rPr>
      </w:pPr>
      <w:r w:rsidRPr="00E50E8F">
        <w:rPr>
          <w:rFonts w:ascii="Arial Narrow" w:hAnsi="Arial Narrow" w:cs="Arial"/>
          <w:b/>
        </w:rPr>
        <w:t>4.1 Metody badań</w:t>
      </w:r>
    </w:p>
    <w:p w:rsidR="00B83F6A" w:rsidRPr="00E50E8F" w:rsidRDefault="00B83F6A" w:rsidP="00B83F6A">
      <w:pPr>
        <w:pStyle w:val="E-1"/>
        <w:jc w:val="both"/>
        <w:rPr>
          <w:rFonts w:ascii="Arial Narrow" w:hAnsi="Arial Narrow" w:cs="Arial"/>
          <w:b/>
        </w:rPr>
      </w:pPr>
      <w:r w:rsidRPr="00E50E8F">
        <w:rPr>
          <w:rFonts w:ascii="Arial Narrow" w:hAnsi="Arial Narrow" w:cs="Arial"/>
          <w:b/>
        </w:rPr>
        <w:t>4.1.1 Sprawdzenie znakowania i stanu opakowania</w:t>
      </w:r>
    </w:p>
    <w:p w:rsidR="00B83F6A" w:rsidRPr="00E50E8F" w:rsidRDefault="00B83F6A" w:rsidP="00B83F6A">
      <w:pPr>
        <w:pStyle w:val="E-1"/>
        <w:jc w:val="both"/>
        <w:rPr>
          <w:rFonts w:ascii="Arial Narrow" w:hAnsi="Arial Narrow" w:cs="Arial"/>
        </w:rPr>
      </w:pPr>
      <w:r w:rsidRPr="00E50E8F">
        <w:rPr>
          <w:rFonts w:ascii="Arial Narrow" w:hAnsi="Arial Narrow" w:cs="Arial"/>
        </w:rPr>
        <w:t>Wykonać metodą wizualną na zgodność z pkt. 5.1 i 5.2.</w:t>
      </w:r>
    </w:p>
    <w:p w:rsidR="00B83F6A" w:rsidRPr="00E50E8F" w:rsidRDefault="00B83F6A" w:rsidP="00B83F6A">
      <w:pPr>
        <w:pStyle w:val="E-1"/>
        <w:jc w:val="both"/>
        <w:rPr>
          <w:rFonts w:ascii="Arial Narrow" w:hAnsi="Arial Narrow" w:cs="Arial"/>
          <w:b/>
        </w:rPr>
      </w:pPr>
      <w:r w:rsidRPr="00E50E8F">
        <w:rPr>
          <w:rFonts w:ascii="Arial Narrow" w:hAnsi="Arial Narrow" w:cs="Arial"/>
          <w:b/>
        </w:rPr>
        <w:t>4.1.2 Sprawdzenie masy netto</w:t>
      </w:r>
    </w:p>
    <w:p w:rsidR="00B83F6A" w:rsidRPr="00E50E8F" w:rsidRDefault="00B83F6A" w:rsidP="00B83F6A">
      <w:pPr>
        <w:pStyle w:val="E-1"/>
        <w:jc w:val="both"/>
        <w:rPr>
          <w:rFonts w:ascii="Arial Narrow" w:hAnsi="Arial Narrow" w:cs="Arial"/>
        </w:rPr>
      </w:pPr>
      <w:r w:rsidRPr="00E50E8F">
        <w:rPr>
          <w:rFonts w:ascii="Arial Narrow" w:hAnsi="Arial Narrow" w:cs="Arial"/>
        </w:rPr>
        <w:t>Wykonać metodą wagową na zgodność z deklaracją producenta.</w:t>
      </w:r>
    </w:p>
    <w:p w:rsidR="00B83F6A" w:rsidRPr="00E50E8F" w:rsidRDefault="00B83F6A" w:rsidP="00B83F6A">
      <w:pPr>
        <w:pStyle w:val="E-1"/>
        <w:jc w:val="both"/>
        <w:rPr>
          <w:rFonts w:ascii="Arial Narrow" w:hAnsi="Arial Narrow" w:cs="Arial"/>
          <w:b/>
        </w:rPr>
      </w:pPr>
      <w:r w:rsidRPr="00E50E8F">
        <w:rPr>
          <w:rFonts w:ascii="Arial Narrow" w:hAnsi="Arial Narrow" w:cs="Arial"/>
          <w:b/>
        </w:rPr>
        <w:t>4.1.3 Oznaczanie cech organoleptycznych, fizycznych</w:t>
      </w:r>
    </w:p>
    <w:p w:rsidR="00B83F6A" w:rsidRPr="00E50E8F" w:rsidRDefault="00B83F6A" w:rsidP="00B83F6A">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B83F6A" w:rsidRPr="00E50E8F" w:rsidRDefault="00B83F6A" w:rsidP="00B83F6A">
      <w:pPr>
        <w:pStyle w:val="E-1"/>
        <w:jc w:val="both"/>
        <w:rPr>
          <w:rFonts w:ascii="Arial Narrow" w:hAnsi="Arial Narrow" w:cs="Arial"/>
        </w:rPr>
      </w:pPr>
      <w:r w:rsidRPr="00E50E8F">
        <w:rPr>
          <w:rFonts w:ascii="Arial Narrow" w:hAnsi="Arial Narrow" w:cs="Arial"/>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B83F6A" w:rsidRPr="00E50E8F" w:rsidRDefault="00B83F6A" w:rsidP="00B83F6A">
      <w:pPr>
        <w:pStyle w:val="E-1"/>
        <w:rPr>
          <w:rFonts w:ascii="Arial Narrow" w:hAnsi="Arial Narrow" w:cs="Arial"/>
        </w:rPr>
      </w:pPr>
      <w:r w:rsidRPr="00E50E8F">
        <w:rPr>
          <w:rFonts w:ascii="Arial Narrow" w:hAnsi="Arial Narrow" w:cs="Arial"/>
          <w:b/>
        </w:rPr>
        <w:t xml:space="preserve">5 Pakowanie, znakowanie, przechowywanie </w:t>
      </w:r>
    </w:p>
    <w:p w:rsidR="00B83F6A" w:rsidRPr="00E50E8F" w:rsidRDefault="00B83F6A" w:rsidP="00B83F6A">
      <w:pPr>
        <w:pStyle w:val="E-1"/>
        <w:rPr>
          <w:rFonts w:ascii="Arial Narrow" w:hAnsi="Arial Narrow" w:cs="Arial"/>
          <w:b/>
        </w:rPr>
      </w:pPr>
      <w:r w:rsidRPr="00E50E8F">
        <w:rPr>
          <w:rFonts w:ascii="Arial Narrow" w:hAnsi="Arial Narrow" w:cs="Arial"/>
          <w:b/>
        </w:rPr>
        <w:t>5.1 Pakowanie</w:t>
      </w:r>
    </w:p>
    <w:p w:rsidR="00B83F6A" w:rsidRPr="00E50E8F" w:rsidRDefault="00B83F6A" w:rsidP="00B83F6A">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pudła kartonowe lub skrzynki do 15kg</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wykonane z materiałów opakowaniowych przeznaczonych do kontaktu z żywnością. </w:t>
      </w:r>
    </w:p>
    <w:p w:rsidR="00B83F6A" w:rsidRPr="00E50E8F" w:rsidRDefault="00B83F6A" w:rsidP="00B83F6A">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B83F6A" w:rsidRPr="00E50E8F" w:rsidRDefault="00B83F6A" w:rsidP="00B83F6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83F6A" w:rsidRPr="00E50E8F" w:rsidRDefault="00B83F6A" w:rsidP="00B83F6A">
      <w:pPr>
        <w:pStyle w:val="E-1"/>
        <w:rPr>
          <w:rFonts w:ascii="Arial Narrow" w:hAnsi="Arial Narrow" w:cs="Arial"/>
        </w:rPr>
      </w:pPr>
      <w:r w:rsidRPr="00E50E8F">
        <w:rPr>
          <w:rFonts w:ascii="Arial Narrow" w:hAnsi="Arial Narrow" w:cs="Arial"/>
          <w:b/>
        </w:rPr>
        <w:t>5.2 Znakowanie</w:t>
      </w:r>
    </w:p>
    <w:p w:rsidR="00B83F6A" w:rsidRPr="00E50E8F" w:rsidRDefault="00B83F6A" w:rsidP="00B83F6A">
      <w:pPr>
        <w:pStyle w:val="E-1"/>
        <w:rPr>
          <w:rFonts w:ascii="Arial Narrow" w:hAnsi="Arial Narrow" w:cs="Arial"/>
        </w:rPr>
      </w:pPr>
      <w:r w:rsidRPr="00E50E8F">
        <w:rPr>
          <w:rFonts w:ascii="Arial Narrow" w:hAnsi="Arial Narrow" w:cs="Arial"/>
        </w:rPr>
        <w:t>Na każdym opakowaniu należy podać następujące informacje:</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nazwę produktu,</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nazwę odmiany,</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kraj pochodzenia,</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B83F6A" w:rsidRPr="00E50E8F" w:rsidRDefault="00B83F6A" w:rsidP="00B83F6A">
      <w:pPr>
        <w:pStyle w:val="E-1"/>
        <w:rPr>
          <w:rFonts w:ascii="Arial Narrow" w:hAnsi="Arial Narrow" w:cs="Arial"/>
        </w:rPr>
      </w:pPr>
      <w:r w:rsidRPr="00E50E8F">
        <w:rPr>
          <w:rFonts w:ascii="Arial Narrow" w:hAnsi="Arial Narrow" w:cs="Arial"/>
        </w:rPr>
        <w:t>oraz pozostałe informacje zgodnie z aktualnie obowiązującym prawem.</w:t>
      </w:r>
    </w:p>
    <w:p w:rsidR="00B83F6A" w:rsidRPr="00E50E8F" w:rsidRDefault="00B83F6A" w:rsidP="00B83F6A">
      <w:pPr>
        <w:pStyle w:val="E-1"/>
        <w:rPr>
          <w:rFonts w:ascii="Arial Narrow" w:hAnsi="Arial Narrow" w:cs="Arial"/>
          <w:b/>
        </w:rPr>
      </w:pPr>
      <w:r w:rsidRPr="00E50E8F">
        <w:rPr>
          <w:rFonts w:ascii="Arial Narrow" w:hAnsi="Arial Narrow" w:cs="Arial"/>
          <w:b/>
        </w:rPr>
        <w:t>5.3 Przechowywanie</w:t>
      </w:r>
    </w:p>
    <w:p w:rsidR="00B83F6A" w:rsidRPr="00E50E8F" w:rsidRDefault="00B83F6A" w:rsidP="00B83F6A">
      <w:pPr>
        <w:pStyle w:val="E-1"/>
        <w:rPr>
          <w:rFonts w:ascii="Arial Narrow" w:hAnsi="Arial Narrow" w:cs="Arial"/>
        </w:rPr>
      </w:pPr>
      <w:r w:rsidRPr="00E50E8F">
        <w:rPr>
          <w:rFonts w:ascii="Arial Narrow" w:hAnsi="Arial Narrow" w:cs="Arial"/>
        </w:rPr>
        <w:t>Przechowywać zgodnie z zaleceniami producenta.</w:t>
      </w:r>
    </w:p>
    <w:p w:rsidR="00B83F6A" w:rsidRPr="00E50E8F" w:rsidRDefault="00B83F6A" w:rsidP="00B83F6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B83F6A" w:rsidRPr="00E50E8F" w:rsidRDefault="00B83F6A" w:rsidP="00B83F6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83F6A" w:rsidRPr="00E50E8F" w:rsidRDefault="00B83F6A" w:rsidP="00B83F6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83F6A" w:rsidRPr="00E50E8F" w:rsidRDefault="00B83F6A">
      <w:pPr>
        <w:rPr>
          <w:rFonts w:ascii="Arial Narrow" w:eastAsia="Calibri" w:hAnsi="Arial Narrow" w:cs="Arial"/>
          <w:sz w:val="20"/>
          <w:szCs w:val="20"/>
        </w:rPr>
      </w:pPr>
      <w:r w:rsidRPr="00E50E8F">
        <w:rPr>
          <w:rFonts w:ascii="Arial Narrow" w:eastAsia="Calibri" w:hAnsi="Arial Narrow" w:cs="Arial"/>
          <w:sz w:val="20"/>
          <w:szCs w:val="20"/>
        </w:rPr>
        <w:br w:type="page"/>
      </w:r>
    </w:p>
    <w:p w:rsidR="00B83F6A" w:rsidRPr="00E50E8F" w:rsidRDefault="001211F4" w:rsidP="00B83F6A">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128</w:t>
      </w:r>
    </w:p>
    <w:p w:rsidR="00B83F6A" w:rsidRPr="00E50E8F" w:rsidRDefault="00B83F6A" w:rsidP="00B83F6A">
      <w:pPr>
        <w:widowControl w:val="0"/>
        <w:suppressAutoHyphens/>
        <w:spacing w:after="0" w:line="240" w:lineRule="auto"/>
        <w:jc w:val="both"/>
        <w:rPr>
          <w:rFonts w:ascii="Arial Narrow" w:eastAsia="Calibri" w:hAnsi="Arial Narrow" w:cs="Arial"/>
          <w:sz w:val="20"/>
          <w:szCs w:val="20"/>
        </w:rPr>
      </w:pPr>
    </w:p>
    <w:p w:rsidR="00B83F6A" w:rsidRPr="00E50E8F" w:rsidRDefault="00B83F6A" w:rsidP="00B83F6A">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83F6A" w:rsidRPr="00E50E8F" w:rsidRDefault="00B83F6A" w:rsidP="00B83F6A">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83F6A" w:rsidRPr="00E50E8F" w:rsidRDefault="00B83F6A" w:rsidP="00B83F6A">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83F6A" w:rsidRPr="00E50E8F" w:rsidRDefault="00B83F6A" w:rsidP="00B83F6A">
      <w:pPr>
        <w:spacing w:after="0" w:line="240" w:lineRule="auto"/>
        <w:ind w:left="2124" w:firstLine="708"/>
        <w:jc w:val="center"/>
        <w:rPr>
          <w:rFonts w:ascii="Arial Narrow" w:hAnsi="Arial Narrow" w:cs="Arial"/>
          <w:b/>
          <w:caps/>
        </w:rPr>
      </w:pPr>
    </w:p>
    <w:p w:rsidR="00B83F6A" w:rsidRPr="00E50E8F" w:rsidRDefault="00B83F6A" w:rsidP="00B83F6A">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brokuły </w:t>
      </w:r>
    </w:p>
    <w:p w:rsidR="00B83F6A" w:rsidRPr="00E50E8F" w:rsidRDefault="00B83F6A" w:rsidP="00B83F6A">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83F6A" w:rsidRPr="00E50E8F" w:rsidTr="00B83F6A">
        <w:tc>
          <w:tcPr>
            <w:tcW w:w="4606" w:type="dxa"/>
            <w:vAlign w:val="center"/>
          </w:tcPr>
          <w:p w:rsidR="00B83F6A" w:rsidRPr="00E50E8F" w:rsidRDefault="00B83F6A" w:rsidP="00B83F6A">
            <w:pPr>
              <w:spacing w:after="0" w:line="240" w:lineRule="auto"/>
              <w:jc w:val="center"/>
              <w:rPr>
                <w:rFonts w:ascii="Arial Narrow" w:hAnsi="Arial Narrow" w:cs="Arial"/>
                <w:b/>
              </w:rPr>
            </w:pPr>
            <w:r w:rsidRPr="00E50E8F">
              <w:rPr>
                <w:rFonts w:ascii="Arial Narrow" w:hAnsi="Arial Narrow" w:cs="Arial"/>
                <w:b/>
              </w:rPr>
              <w:t>opis wg słownika CPV</w:t>
            </w:r>
          </w:p>
          <w:p w:rsidR="00B83F6A" w:rsidRPr="00E50E8F" w:rsidRDefault="00B83F6A" w:rsidP="00B83F6A">
            <w:pPr>
              <w:spacing w:after="0" w:line="240" w:lineRule="auto"/>
              <w:jc w:val="center"/>
              <w:rPr>
                <w:rFonts w:ascii="Arial Narrow" w:hAnsi="Arial Narrow" w:cs="Arial"/>
              </w:rPr>
            </w:pPr>
            <w:r w:rsidRPr="00E50E8F">
              <w:rPr>
                <w:rFonts w:ascii="Arial Narrow" w:hAnsi="Arial Narrow" w:cs="Arial"/>
              </w:rPr>
              <w:t>kod CPV</w:t>
            </w:r>
          </w:p>
          <w:p w:rsidR="00B83F6A" w:rsidRPr="00E50E8F" w:rsidRDefault="00B83F6A" w:rsidP="00B83F6A">
            <w:pPr>
              <w:spacing w:after="0" w:line="240" w:lineRule="auto"/>
              <w:jc w:val="center"/>
              <w:rPr>
                <w:rFonts w:ascii="Arial Narrow" w:hAnsi="Arial Narrow" w:cs="Arial"/>
                <w:b/>
              </w:rPr>
            </w:pPr>
            <w:r w:rsidRPr="00E50E8F">
              <w:rPr>
                <w:rFonts w:ascii="Arial Narrow" w:hAnsi="Arial Narrow" w:cs="Arial"/>
              </w:rPr>
              <w:t>03221430-9</w:t>
            </w:r>
          </w:p>
        </w:tc>
        <w:tc>
          <w:tcPr>
            <w:tcW w:w="4322" w:type="dxa"/>
            <w:vAlign w:val="center"/>
          </w:tcPr>
          <w:p w:rsidR="00B83F6A" w:rsidRPr="00E50E8F" w:rsidRDefault="00B83F6A" w:rsidP="00B83F6A">
            <w:pPr>
              <w:spacing w:after="0" w:line="240" w:lineRule="auto"/>
              <w:jc w:val="center"/>
              <w:rPr>
                <w:rFonts w:ascii="Arial Narrow" w:hAnsi="Arial Narrow" w:cs="Arial"/>
                <w:b/>
              </w:rPr>
            </w:pPr>
            <w:r w:rsidRPr="00E50E8F">
              <w:rPr>
                <w:rFonts w:ascii="Arial Narrow" w:hAnsi="Arial Narrow" w:cs="Arial"/>
                <w:b/>
              </w:rPr>
              <w:t>indeks materiałowy</w:t>
            </w:r>
          </w:p>
          <w:p w:rsidR="00B83F6A" w:rsidRPr="00E50E8F" w:rsidRDefault="00B83F6A" w:rsidP="00B83F6A">
            <w:pPr>
              <w:spacing w:after="0" w:line="240" w:lineRule="auto"/>
              <w:jc w:val="center"/>
              <w:rPr>
                <w:rFonts w:ascii="Arial Narrow" w:hAnsi="Arial Narrow" w:cs="Arial"/>
              </w:rPr>
            </w:pPr>
            <w:r w:rsidRPr="00E50E8F">
              <w:rPr>
                <w:rFonts w:ascii="Arial Narrow" w:hAnsi="Arial Narrow" w:cs="Arial"/>
              </w:rPr>
              <w:t>JIM</w:t>
            </w:r>
          </w:p>
          <w:p w:rsidR="00B83F6A" w:rsidRPr="00E50E8F" w:rsidRDefault="00B83F6A" w:rsidP="00B83F6A">
            <w:pPr>
              <w:spacing w:after="0" w:line="240" w:lineRule="auto"/>
              <w:jc w:val="center"/>
              <w:rPr>
                <w:rFonts w:ascii="Arial Narrow" w:hAnsi="Arial Narrow" w:cs="Arial"/>
              </w:rPr>
            </w:pPr>
            <w:r w:rsidRPr="00E50E8F">
              <w:rPr>
                <w:rFonts w:ascii="Arial Narrow" w:hAnsi="Arial Narrow" w:cs="Arial"/>
              </w:rPr>
              <w:t>8915PL0416662</w:t>
            </w:r>
          </w:p>
        </w:tc>
      </w:tr>
    </w:tbl>
    <w:p w:rsidR="00B83F6A" w:rsidRPr="00E50E8F" w:rsidRDefault="00B83F6A" w:rsidP="00B83F6A">
      <w:pPr>
        <w:pStyle w:val="E-1"/>
        <w:rPr>
          <w:rFonts w:ascii="Arial Narrow" w:hAnsi="Arial Narrow" w:cs="Arial"/>
          <w:b/>
        </w:rPr>
      </w:pPr>
    </w:p>
    <w:p w:rsidR="00B83F6A" w:rsidRPr="00E50E8F" w:rsidRDefault="00B83F6A" w:rsidP="00B83F6A">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83F6A" w:rsidRPr="00E50E8F" w:rsidRDefault="00B83F6A" w:rsidP="00B83F6A">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83F6A" w:rsidRPr="00E50E8F" w:rsidRDefault="00B83F6A" w:rsidP="00B83F6A">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83F6A" w:rsidRPr="00E50E8F" w:rsidRDefault="00B83F6A" w:rsidP="00B83F6A">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83F6A" w:rsidRPr="00E50E8F" w:rsidRDefault="00B83F6A" w:rsidP="00B83F6A">
      <w:pPr>
        <w:pStyle w:val="E-1"/>
        <w:rPr>
          <w:rFonts w:ascii="Arial Narrow" w:hAnsi="Arial Narrow" w:cs="Arial"/>
          <w:b/>
        </w:rPr>
      </w:pPr>
      <w:r w:rsidRPr="00E50E8F">
        <w:rPr>
          <w:rFonts w:ascii="Arial Narrow" w:hAnsi="Arial Narrow" w:cs="Arial"/>
          <w:b/>
        </w:rPr>
        <w:t>1 Wstęp</w:t>
      </w:r>
    </w:p>
    <w:p w:rsidR="00B83F6A" w:rsidRPr="00E50E8F" w:rsidRDefault="00B83F6A"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83F6A" w:rsidRPr="00734A89" w:rsidRDefault="00B83F6A" w:rsidP="00B83F6A">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brokułów.</w:t>
      </w:r>
    </w:p>
    <w:p w:rsidR="00B83F6A" w:rsidRPr="00734A89" w:rsidRDefault="00B83F6A" w:rsidP="00B83F6A">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brokułów przeznaczonych dla odbiorcy wojskowego.</w:t>
      </w:r>
    </w:p>
    <w:p w:rsidR="00B83F6A" w:rsidRPr="00E50E8F" w:rsidRDefault="00B83F6A"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83F6A" w:rsidRPr="00734A89" w:rsidRDefault="00B83F6A" w:rsidP="00B83F6A">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83F6A" w:rsidRPr="00E50E8F" w:rsidRDefault="00B83F6A"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B83F6A" w:rsidRPr="00E50E8F" w:rsidRDefault="00B83F6A"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 xml:space="preserve">Rozporządzenie Wykonawcze Komisji (UE) Nr 543/2011 z dnia 7 czerwca 2011 r. ustanawiające szczegółowe zasady stosowania rozporządzenia Rady (WE) nr 1234/2007 w odniesieniu do sektora owoców i warzyw oraz sektora przetworzonych owoców i warzyw (Dz. U. L 157 </w:t>
      </w:r>
      <w:r w:rsidRPr="00E50E8F">
        <w:rPr>
          <w:rFonts w:ascii="Arial Narrow" w:hAnsi="Arial Narrow" w:cs="Arial"/>
          <w:sz w:val="20"/>
          <w:szCs w:val="20"/>
        </w:rPr>
        <w:br/>
        <w:t>z 15. 06.2011, s 1 z późn. zm.)</w:t>
      </w:r>
    </w:p>
    <w:p w:rsidR="00B83F6A" w:rsidRPr="00E50E8F" w:rsidRDefault="00B83F6A"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B83F6A" w:rsidRPr="00E50E8F" w:rsidRDefault="00B83F6A"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B83F6A" w:rsidRPr="00E50E8F" w:rsidRDefault="00B83F6A" w:rsidP="00B83F6A">
      <w:pPr>
        <w:pStyle w:val="Edward"/>
        <w:jc w:val="both"/>
        <w:rPr>
          <w:rFonts w:ascii="Arial Narrow" w:hAnsi="Arial Narrow" w:cs="Arial"/>
          <w:b/>
          <w:bCs/>
        </w:rPr>
      </w:pPr>
      <w:r w:rsidRPr="00E50E8F">
        <w:rPr>
          <w:rFonts w:ascii="Arial Narrow" w:hAnsi="Arial Narrow" w:cs="Arial"/>
          <w:b/>
          <w:bCs/>
        </w:rPr>
        <w:t>2 Wymagania</w:t>
      </w:r>
    </w:p>
    <w:p w:rsidR="00B83F6A" w:rsidRPr="00E50E8F" w:rsidRDefault="00B83F6A" w:rsidP="00B83F6A">
      <w:pPr>
        <w:pStyle w:val="Nagwek11"/>
        <w:spacing w:before="0" w:after="0"/>
        <w:rPr>
          <w:rFonts w:ascii="Arial Narrow" w:hAnsi="Arial Narrow"/>
          <w:bCs w:val="0"/>
        </w:rPr>
      </w:pPr>
      <w:r w:rsidRPr="00E50E8F">
        <w:rPr>
          <w:rFonts w:ascii="Arial Narrow" w:hAnsi="Arial Narrow"/>
          <w:bCs w:val="0"/>
        </w:rPr>
        <w:t>2.1 Wymagania organoleptyczne, fizyczne</w:t>
      </w:r>
    </w:p>
    <w:p w:rsidR="00B83F6A" w:rsidRPr="00E50E8F" w:rsidRDefault="00B83F6A" w:rsidP="00B83F6A">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83F6A" w:rsidRPr="00E50E8F" w:rsidRDefault="00B83F6A" w:rsidP="00B83F6A">
      <w:pPr>
        <w:widowControl w:val="0"/>
        <w:tabs>
          <w:tab w:val="left" w:pos="10891"/>
        </w:tabs>
        <w:autoSpaceDE w:val="0"/>
        <w:autoSpaceDN w:val="0"/>
        <w:adjustRightInd w:val="0"/>
        <w:spacing w:after="0" w:line="240" w:lineRule="auto"/>
        <w:jc w:val="both"/>
        <w:rPr>
          <w:rFonts w:ascii="Arial Narrow" w:hAnsi="Arial Narrow" w:cs="Arial"/>
          <w:sz w:val="20"/>
        </w:rPr>
      </w:pPr>
    </w:p>
    <w:p w:rsidR="00B83F6A" w:rsidRPr="00E50E8F" w:rsidRDefault="00B83F6A" w:rsidP="00B83F6A">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360"/>
        <w:gridCol w:w="6057"/>
        <w:gridCol w:w="2121"/>
      </w:tblGrid>
      <w:tr w:rsidR="00B83F6A" w:rsidRPr="00E50E8F" w:rsidTr="008249B9">
        <w:trPr>
          <w:trHeight w:val="450"/>
          <w:jc w:val="center"/>
        </w:trPr>
        <w:tc>
          <w:tcPr>
            <w:tcW w:w="0" w:type="auto"/>
            <w:vAlign w:val="center"/>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057" w:type="dxa"/>
            <w:vAlign w:val="center"/>
          </w:tcPr>
          <w:p w:rsidR="00B83F6A" w:rsidRPr="00E50E8F" w:rsidRDefault="00B83F6A" w:rsidP="00B83F6A">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21" w:type="dxa"/>
            <w:vAlign w:val="center"/>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83F6A" w:rsidRPr="00E50E8F" w:rsidTr="008249B9">
        <w:trPr>
          <w:cantSplit/>
          <w:trHeight w:val="341"/>
          <w:jc w:val="center"/>
        </w:trPr>
        <w:tc>
          <w:tcPr>
            <w:tcW w:w="0" w:type="auto"/>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B83F6A" w:rsidRPr="00E50E8F" w:rsidRDefault="00B83F6A"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057" w:type="dxa"/>
            <w:tcBorders>
              <w:bottom w:val="single" w:sz="6" w:space="0" w:color="auto"/>
            </w:tcBorders>
          </w:tcPr>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Róże brokułów powinny być świeże, jędrne, czyste, zdrowe (bez oznak gnicia i pleśni,), zwarte, o ściśle przylegających, zamkniętych pąkach kwiatowych;  wolne od owadów i szkodników oraz uszkodzeń spowodowanych przez choroby i szkodniki; pozbawione nieprawidłowej wilgoci zewnętrznej;</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Łodygi powinny być odpowiednio miękkie, niezdrewniałe, bez pustych wewnętrznych kanałów;</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wady kształtu, rozwoju pod warunkiem, że nie mają one wpływu na ogólny wygląd, jakość, zachowanie jakości oraz prezentację w opakowaniu brokułów;</w:t>
            </w:r>
          </w:p>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małe, delikatne liście, pod warunkiem, że są one zielone, zdrowe i nie wyrastają ponad powierzchnię róży więcej niż o 3cm</w:t>
            </w:r>
          </w:p>
        </w:tc>
        <w:tc>
          <w:tcPr>
            <w:tcW w:w="2121" w:type="dxa"/>
            <w:vMerge w:val="restart"/>
            <w:shd w:val="clear" w:color="auto" w:fill="auto"/>
            <w:vAlign w:val="center"/>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B83F6A" w:rsidRPr="00E50E8F" w:rsidTr="008249B9">
        <w:trPr>
          <w:cantSplit/>
          <w:trHeight w:val="90"/>
          <w:jc w:val="center"/>
        </w:trPr>
        <w:tc>
          <w:tcPr>
            <w:tcW w:w="0" w:type="auto"/>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B83F6A" w:rsidRPr="00E50E8F" w:rsidRDefault="00B83F6A"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6057" w:type="dxa"/>
            <w:tcBorders>
              <w:top w:val="single" w:sz="6" w:space="0" w:color="auto"/>
              <w:bottom w:val="single" w:sz="6" w:space="0" w:color="auto"/>
            </w:tcBorders>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Róże o jednolitej barwie zielonej, niedopuszczalne przebarwienia (np. zbrązowiałe lub zżółknięte pąki kwiatowe)</w:t>
            </w:r>
          </w:p>
        </w:tc>
        <w:tc>
          <w:tcPr>
            <w:tcW w:w="2121" w:type="dxa"/>
            <w:vMerge/>
            <w:shd w:val="clear" w:color="auto" w:fill="auto"/>
            <w:vAlign w:val="center"/>
          </w:tcPr>
          <w:p w:rsidR="00B83F6A" w:rsidRPr="00E50E8F" w:rsidRDefault="00B83F6A" w:rsidP="00B83F6A">
            <w:pPr>
              <w:spacing w:after="0" w:line="240" w:lineRule="auto"/>
              <w:rPr>
                <w:rFonts w:ascii="Arial Narrow" w:hAnsi="Arial Narrow" w:cs="Arial"/>
                <w:sz w:val="18"/>
                <w:szCs w:val="18"/>
              </w:rPr>
            </w:pPr>
          </w:p>
        </w:tc>
      </w:tr>
      <w:tr w:rsidR="00B83F6A" w:rsidRPr="00E50E8F" w:rsidTr="008249B9">
        <w:trPr>
          <w:cantSplit/>
          <w:trHeight w:val="90"/>
          <w:jc w:val="center"/>
        </w:trPr>
        <w:tc>
          <w:tcPr>
            <w:tcW w:w="0" w:type="auto"/>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B83F6A" w:rsidRPr="00E50E8F" w:rsidRDefault="00B83F6A"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057" w:type="dxa"/>
            <w:tcBorders>
              <w:top w:val="single" w:sz="6" w:space="0" w:color="auto"/>
              <w:bottom w:val="single" w:sz="6" w:space="0" w:color="auto"/>
            </w:tcBorders>
          </w:tcPr>
          <w:p w:rsidR="00B83F6A" w:rsidRPr="00E50E8F" w:rsidRDefault="00B83F6A" w:rsidP="00B83F6A">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2121" w:type="dxa"/>
            <w:vMerge/>
            <w:shd w:val="clear" w:color="auto" w:fill="auto"/>
            <w:vAlign w:val="center"/>
          </w:tcPr>
          <w:p w:rsidR="00B83F6A" w:rsidRPr="00E50E8F" w:rsidRDefault="00B83F6A" w:rsidP="00B83F6A">
            <w:pPr>
              <w:spacing w:after="0" w:line="240" w:lineRule="auto"/>
              <w:rPr>
                <w:rFonts w:ascii="Arial Narrow" w:hAnsi="Arial Narrow" w:cs="Arial"/>
                <w:sz w:val="18"/>
                <w:szCs w:val="18"/>
              </w:rPr>
            </w:pPr>
          </w:p>
        </w:tc>
      </w:tr>
      <w:tr w:rsidR="00B83F6A" w:rsidRPr="00E50E8F" w:rsidTr="008249B9">
        <w:trPr>
          <w:cantSplit/>
          <w:trHeight w:val="341"/>
          <w:jc w:val="center"/>
        </w:trPr>
        <w:tc>
          <w:tcPr>
            <w:tcW w:w="0" w:type="auto"/>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B83F6A" w:rsidRPr="00E50E8F" w:rsidRDefault="00B83F6A"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057" w:type="dxa"/>
            <w:tcBorders>
              <w:bottom w:val="single" w:sz="6" w:space="0" w:color="auto"/>
            </w:tcBorders>
          </w:tcPr>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2121" w:type="dxa"/>
            <w:vMerge/>
            <w:shd w:val="clear" w:color="auto" w:fill="auto"/>
            <w:vAlign w:val="center"/>
          </w:tcPr>
          <w:p w:rsidR="00B83F6A" w:rsidRPr="00E50E8F" w:rsidRDefault="00B83F6A" w:rsidP="00B83F6A">
            <w:pPr>
              <w:widowControl w:val="0"/>
              <w:autoSpaceDE w:val="0"/>
              <w:autoSpaceDN w:val="0"/>
              <w:adjustRightInd w:val="0"/>
              <w:spacing w:after="0" w:line="240" w:lineRule="auto"/>
              <w:jc w:val="both"/>
              <w:rPr>
                <w:rFonts w:ascii="Arial Narrow" w:hAnsi="Arial Narrow" w:cs="Arial"/>
                <w:sz w:val="18"/>
                <w:szCs w:val="18"/>
              </w:rPr>
            </w:pPr>
          </w:p>
        </w:tc>
      </w:tr>
      <w:tr w:rsidR="00B83F6A" w:rsidRPr="00E50E8F" w:rsidTr="00734A89">
        <w:trPr>
          <w:cantSplit/>
          <w:trHeight w:val="90"/>
          <w:jc w:val="center"/>
        </w:trPr>
        <w:tc>
          <w:tcPr>
            <w:tcW w:w="0" w:type="auto"/>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B83F6A" w:rsidRPr="00E50E8F" w:rsidRDefault="00B83F6A" w:rsidP="008249B9">
            <w:pPr>
              <w:widowControl w:val="0"/>
              <w:autoSpaceDE w:val="0"/>
              <w:autoSpaceDN w:val="0"/>
              <w:adjustRightInd w:val="0"/>
              <w:spacing w:after="0" w:line="240" w:lineRule="auto"/>
              <w:rPr>
                <w:rFonts w:ascii="Arial Narrow" w:hAnsi="Arial Narrow" w:cs="Arial"/>
                <w:spacing w:val="-4"/>
                <w:sz w:val="18"/>
                <w:szCs w:val="18"/>
              </w:rPr>
            </w:pPr>
            <w:r w:rsidRPr="00E50E8F">
              <w:rPr>
                <w:rFonts w:ascii="Arial Narrow" w:hAnsi="Arial Narrow" w:cs="Arial"/>
                <w:spacing w:val="-4"/>
                <w:sz w:val="18"/>
                <w:szCs w:val="18"/>
              </w:rPr>
              <w:t>Minimalna średnica róży, cm</w:t>
            </w:r>
          </w:p>
        </w:tc>
        <w:tc>
          <w:tcPr>
            <w:tcW w:w="6057" w:type="dxa"/>
            <w:tcBorders>
              <w:top w:val="single" w:sz="6" w:space="0" w:color="auto"/>
              <w:bottom w:val="single" w:sz="6" w:space="0" w:color="auto"/>
            </w:tcBorders>
            <w:vAlign w:val="center"/>
          </w:tcPr>
          <w:p w:rsidR="00B83F6A" w:rsidRPr="00E50E8F" w:rsidRDefault="00B83F6A" w:rsidP="00734A89">
            <w:pPr>
              <w:tabs>
                <w:tab w:val="left" w:pos="1620"/>
              </w:tabs>
              <w:spacing w:after="0" w:line="240" w:lineRule="auto"/>
              <w:jc w:val="center"/>
              <w:rPr>
                <w:rFonts w:ascii="Arial Narrow" w:hAnsi="Arial Narrow" w:cs="Arial"/>
                <w:color w:val="FF0000"/>
                <w:sz w:val="18"/>
                <w:szCs w:val="18"/>
              </w:rPr>
            </w:pPr>
            <w:r w:rsidRPr="00E50E8F">
              <w:rPr>
                <w:rFonts w:ascii="Arial Narrow" w:hAnsi="Arial Narrow" w:cs="Arial"/>
                <w:sz w:val="18"/>
                <w:szCs w:val="18"/>
              </w:rPr>
              <w:t>10</w:t>
            </w:r>
          </w:p>
        </w:tc>
        <w:tc>
          <w:tcPr>
            <w:tcW w:w="2121" w:type="dxa"/>
            <w:vMerge/>
            <w:shd w:val="clear" w:color="auto" w:fill="auto"/>
            <w:vAlign w:val="center"/>
          </w:tcPr>
          <w:p w:rsidR="00B83F6A" w:rsidRPr="00E50E8F" w:rsidRDefault="00B83F6A" w:rsidP="00B83F6A">
            <w:pPr>
              <w:spacing w:after="0" w:line="240" w:lineRule="auto"/>
              <w:rPr>
                <w:rFonts w:ascii="Arial Narrow" w:hAnsi="Arial Narrow" w:cs="Arial"/>
                <w:sz w:val="18"/>
                <w:szCs w:val="18"/>
              </w:rPr>
            </w:pPr>
          </w:p>
        </w:tc>
      </w:tr>
      <w:tr w:rsidR="00B83F6A" w:rsidRPr="00E50E8F" w:rsidTr="00734A89">
        <w:trPr>
          <w:cantSplit/>
          <w:trHeight w:val="90"/>
          <w:jc w:val="center"/>
        </w:trPr>
        <w:tc>
          <w:tcPr>
            <w:tcW w:w="0" w:type="auto"/>
          </w:tcPr>
          <w:p w:rsidR="00B83F6A" w:rsidRPr="00E50E8F" w:rsidRDefault="00B83F6A" w:rsidP="00B83F6A">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B83F6A" w:rsidRPr="00E50E8F" w:rsidRDefault="00B83F6A"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Dopuszczalna różnica pomiędzy najmniejszą a największą średnicą róży w każdym opakowaniu, nie więcej niż, cm </w:t>
            </w:r>
          </w:p>
        </w:tc>
        <w:tc>
          <w:tcPr>
            <w:tcW w:w="6057" w:type="dxa"/>
            <w:tcBorders>
              <w:top w:val="single" w:sz="6" w:space="0" w:color="auto"/>
              <w:bottom w:val="single" w:sz="6" w:space="0" w:color="auto"/>
            </w:tcBorders>
            <w:vAlign w:val="center"/>
          </w:tcPr>
          <w:p w:rsidR="00B83F6A" w:rsidRPr="00E50E8F" w:rsidRDefault="00734A89" w:rsidP="00734A89">
            <w:pPr>
              <w:spacing w:after="0" w:line="240" w:lineRule="auto"/>
              <w:jc w:val="center"/>
              <w:rPr>
                <w:rFonts w:ascii="Arial Narrow" w:hAnsi="Arial Narrow" w:cs="Arial"/>
                <w:sz w:val="18"/>
                <w:szCs w:val="18"/>
              </w:rPr>
            </w:pPr>
            <w:r>
              <w:rPr>
                <w:rFonts w:ascii="Arial Narrow" w:hAnsi="Arial Narrow" w:cs="Arial"/>
                <w:sz w:val="18"/>
                <w:szCs w:val="18"/>
              </w:rPr>
              <w:t>8</w:t>
            </w:r>
          </w:p>
        </w:tc>
        <w:tc>
          <w:tcPr>
            <w:tcW w:w="2121" w:type="dxa"/>
            <w:vMerge/>
            <w:shd w:val="clear" w:color="auto" w:fill="auto"/>
            <w:vAlign w:val="center"/>
          </w:tcPr>
          <w:p w:rsidR="00B83F6A" w:rsidRPr="00E50E8F" w:rsidRDefault="00B83F6A" w:rsidP="00B83F6A">
            <w:pPr>
              <w:spacing w:after="0" w:line="240" w:lineRule="auto"/>
              <w:rPr>
                <w:rFonts w:ascii="Arial Narrow" w:hAnsi="Arial Narrow" w:cs="Arial"/>
                <w:sz w:val="18"/>
                <w:szCs w:val="18"/>
              </w:rPr>
            </w:pPr>
          </w:p>
        </w:tc>
      </w:tr>
    </w:tbl>
    <w:p w:rsidR="00B83F6A" w:rsidRPr="00E50E8F" w:rsidRDefault="00B83F6A" w:rsidP="00B83F6A">
      <w:pPr>
        <w:pStyle w:val="Nagwek11"/>
        <w:spacing w:before="0" w:after="0"/>
        <w:rPr>
          <w:rFonts w:ascii="Arial Narrow" w:hAnsi="Arial Narrow"/>
          <w:b w:val="0"/>
          <w:bCs w:val="0"/>
          <w:szCs w:val="20"/>
        </w:rPr>
      </w:pPr>
      <w:r w:rsidRPr="00E50E8F">
        <w:rPr>
          <w:rFonts w:ascii="Arial Narrow" w:hAnsi="Arial Narrow"/>
          <w:b w:val="0"/>
          <w:szCs w:val="20"/>
        </w:rPr>
        <w:lastRenderedPageBreak/>
        <w:t>Postanowienia dotyczące tolerancji zgodnie z aktualnie obowiązującym prawem</w:t>
      </w:r>
      <w:r w:rsidRPr="00E50E8F">
        <w:rPr>
          <w:rStyle w:val="Odwoanieprzypisudolnego"/>
          <w:rFonts w:ascii="Arial Narrow" w:hAnsi="Arial Narrow"/>
          <w:b w:val="0"/>
          <w:szCs w:val="20"/>
        </w:rPr>
        <w:footnoteReference w:id="473"/>
      </w:r>
      <w:r w:rsidRPr="00E50E8F">
        <w:rPr>
          <w:rFonts w:ascii="Arial Narrow" w:hAnsi="Arial Narrow"/>
          <w:b w:val="0"/>
          <w:szCs w:val="20"/>
          <w:vertAlign w:val="superscript"/>
        </w:rPr>
        <w:t>)</w:t>
      </w:r>
      <w:r w:rsidRPr="00E50E8F">
        <w:rPr>
          <w:rFonts w:ascii="Arial Narrow" w:hAnsi="Arial Narrow"/>
          <w:b w:val="0"/>
          <w:szCs w:val="20"/>
        </w:rPr>
        <w:t>.</w:t>
      </w:r>
    </w:p>
    <w:p w:rsidR="00B83F6A" w:rsidRPr="00E50E8F" w:rsidRDefault="00B83F6A" w:rsidP="00B83F6A">
      <w:pPr>
        <w:pStyle w:val="Nagwek11"/>
        <w:spacing w:before="0" w:after="0"/>
        <w:rPr>
          <w:rFonts w:ascii="Arial Narrow" w:hAnsi="Arial Narrow"/>
          <w:bCs w:val="0"/>
        </w:rPr>
      </w:pPr>
      <w:r w:rsidRPr="00E50E8F">
        <w:rPr>
          <w:rFonts w:ascii="Arial Narrow" w:hAnsi="Arial Narrow"/>
          <w:bCs w:val="0"/>
        </w:rPr>
        <w:t xml:space="preserve">2.2 Wymagania chemiczne </w:t>
      </w:r>
    </w:p>
    <w:p w:rsidR="00B83F6A" w:rsidRPr="00E50E8F" w:rsidRDefault="00B83F6A" w:rsidP="00B83F6A">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74"/>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475"/>
      </w:r>
      <w:r w:rsidRPr="00E50E8F">
        <w:rPr>
          <w:rFonts w:ascii="Arial Narrow" w:hAnsi="Arial Narrow"/>
          <w:b w:val="0"/>
          <w:bCs w:val="0"/>
          <w:vertAlign w:val="superscript"/>
        </w:rPr>
        <w:t>)</w:t>
      </w:r>
    </w:p>
    <w:p w:rsidR="00B83F6A" w:rsidRPr="00E50E8F" w:rsidRDefault="00B83F6A" w:rsidP="00B83F6A">
      <w:pPr>
        <w:pStyle w:val="E-1"/>
        <w:jc w:val="both"/>
        <w:rPr>
          <w:rFonts w:ascii="Arial Narrow" w:hAnsi="Arial Narrow" w:cs="Arial"/>
          <w:b/>
        </w:rPr>
      </w:pPr>
      <w:r w:rsidRPr="00E50E8F">
        <w:rPr>
          <w:rFonts w:ascii="Arial Narrow" w:hAnsi="Arial Narrow" w:cs="Arial"/>
          <w:b/>
        </w:rPr>
        <w:t>3.Trwałość</w:t>
      </w:r>
    </w:p>
    <w:p w:rsidR="00B83F6A" w:rsidRPr="00E50E8F" w:rsidRDefault="00B83F6A" w:rsidP="00B83F6A">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brokułów deklarowany przez producenta powinien wynosić nie mniej niż 3 dni od daty dostawy do magazynu odbiorcy wojskowego.</w:t>
      </w:r>
    </w:p>
    <w:p w:rsidR="00B83F6A" w:rsidRPr="00E50E8F" w:rsidRDefault="00B83F6A" w:rsidP="00B83F6A">
      <w:pPr>
        <w:pStyle w:val="E-1"/>
        <w:jc w:val="both"/>
        <w:rPr>
          <w:rFonts w:ascii="Arial Narrow" w:hAnsi="Arial Narrow" w:cs="Arial"/>
          <w:b/>
        </w:rPr>
      </w:pPr>
      <w:r w:rsidRPr="00E50E8F">
        <w:rPr>
          <w:rFonts w:ascii="Arial Narrow" w:hAnsi="Arial Narrow" w:cs="Arial"/>
          <w:b/>
        </w:rPr>
        <w:t>4. Badania</w:t>
      </w:r>
    </w:p>
    <w:p w:rsidR="00B83F6A" w:rsidRPr="00E50E8F" w:rsidRDefault="00B83F6A" w:rsidP="00B83F6A">
      <w:pPr>
        <w:pStyle w:val="E-1"/>
        <w:jc w:val="both"/>
        <w:rPr>
          <w:rFonts w:ascii="Arial Narrow" w:hAnsi="Arial Narrow" w:cs="Arial"/>
          <w:b/>
        </w:rPr>
      </w:pPr>
      <w:r w:rsidRPr="00E50E8F">
        <w:rPr>
          <w:rFonts w:ascii="Arial Narrow" w:hAnsi="Arial Narrow" w:cs="Arial"/>
          <w:b/>
        </w:rPr>
        <w:t>4.1 Pobieranie próbek</w:t>
      </w:r>
    </w:p>
    <w:p w:rsidR="00B83F6A" w:rsidRPr="00E50E8F" w:rsidRDefault="00B83F6A" w:rsidP="00B83F6A">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B83F6A" w:rsidRPr="00E50E8F" w:rsidRDefault="00B83F6A" w:rsidP="00B83F6A">
      <w:pPr>
        <w:pStyle w:val="E-1"/>
        <w:jc w:val="both"/>
        <w:rPr>
          <w:rFonts w:ascii="Arial Narrow" w:hAnsi="Arial Narrow" w:cs="Arial"/>
          <w:b/>
        </w:rPr>
      </w:pPr>
      <w:r w:rsidRPr="00E50E8F">
        <w:rPr>
          <w:rFonts w:ascii="Arial Narrow" w:hAnsi="Arial Narrow" w:cs="Arial"/>
          <w:b/>
        </w:rPr>
        <w:t>4.2 Metody badań</w:t>
      </w:r>
    </w:p>
    <w:p w:rsidR="00B83F6A" w:rsidRPr="00E50E8F" w:rsidRDefault="00B83F6A" w:rsidP="00B83F6A">
      <w:pPr>
        <w:pStyle w:val="E-1"/>
        <w:jc w:val="both"/>
        <w:rPr>
          <w:rFonts w:ascii="Arial Narrow" w:hAnsi="Arial Narrow" w:cs="Arial"/>
          <w:b/>
        </w:rPr>
      </w:pPr>
      <w:r w:rsidRPr="00E50E8F">
        <w:rPr>
          <w:rFonts w:ascii="Arial Narrow" w:hAnsi="Arial Narrow" w:cs="Arial"/>
          <w:b/>
        </w:rPr>
        <w:t>4.2.1 Sprawdzenie znakowania i stanu opakowania</w:t>
      </w:r>
    </w:p>
    <w:p w:rsidR="00B83F6A" w:rsidRPr="00E50E8F" w:rsidRDefault="00B83F6A" w:rsidP="00B83F6A">
      <w:pPr>
        <w:pStyle w:val="E-1"/>
        <w:jc w:val="both"/>
        <w:rPr>
          <w:rFonts w:ascii="Arial Narrow" w:hAnsi="Arial Narrow" w:cs="Arial"/>
        </w:rPr>
      </w:pPr>
      <w:r w:rsidRPr="00E50E8F">
        <w:rPr>
          <w:rFonts w:ascii="Arial Narrow" w:hAnsi="Arial Narrow" w:cs="Arial"/>
        </w:rPr>
        <w:t>Wykonać metodą wizualną na zgodność z pkt. 5.1 i 5.2.</w:t>
      </w:r>
    </w:p>
    <w:p w:rsidR="00B83F6A" w:rsidRPr="00E50E8F" w:rsidRDefault="00B83F6A" w:rsidP="00B83F6A">
      <w:pPr>
        <w:pStyle w:val="E-1"/>
        <w:jc w:val="both"/>
        <w:rPr>
          <w:rFonts w:ascii="Arial Narrow" w:hAnsi="Arial Narrow" w:cs="Arial"/>
          <w:b/>
        </w:rPr>
      </w:pPr>
      <w:r w:rsidRPr="00E50E8F">
        <w:rPr>
          <w:rFonts w:ascii="Arial Narrow" w:hAnsi="Arial Narrow" w:cs="Arial"/>
          <w:b/>
        </w:rPr>
        <w:t>4.2.2 Sprawdzenie masy netto</w:t>
      </w:r>
    </w:p>
    <w:p w:rsidR="00B83F6A" w:rsidRPr="00E50E8F" w:rsidRDefault="00B83F6A" w:rsidP="00B83F6A">
      <w:pPr>
        <w:pStyle w:val="E-1"/>
        <w:jc w:val="both"/>
        <w:rPr>
          <w:rFonts w:ascii="Arial Narrow" w:hAnsi="Arial Narrow" w:cs="Arial"/>
        </w:rPr>
      </w:pPr>
      <w:r w:rsidRPr="00E50E8F">
        <w:rPr>
          <w:rFonts w:ascii="Arial Narrow" w:hAnsi="Arial Narrow" w:cs="Arial"/>
        </w:rPr>
        <w:t>Wykonać metodą wagową na zgodność z deklaracją producenta.</w:t>
      </w:r>
    </w:p>
    <w:p w:rsidR="00B83F6A" w:rsidRPr="00E50E8F" w:rsidRDefault="00B83F6A" w:rsidP="00B83F6A">
      <w:pPr>
        <w:pStyle w:val="E-1"/>
        <w:jc w:val="both"/>
        <w:rPr>
          <w:rFonts w:ascii="Arial Narrow" w:hAnsi="Arial Narrow" w:cs="Arial"/>
          <w:b/>
        </w:rPr>
      </w:pPr>
      <w:r w:rsidRPr="00E50E8F">
        <w:rPr>
          <w:rFonts w:ascii="Arial Narrow" w:hAnsi="Arial Narrow" w:cs="Arial"/>
          <w:b/>
        </w:rPr>
        <w:t>4.2.3 Oznaczanie cech organoleptycznych i fizycznych</w:t>
      </w:r>
    </w:p>
    <w:p w:rsidR="00B83F6A" w:rsidRPr="00E50E8F" w:rsidRDefault="00B83F6A" w:rsidP="00B83F6A">
      <w:pPr>
        <w:pStyle w:val="E-1"/>
        <w:jc w:val="both"/>
        <w:rPr>
          <w:rFonts w:ascii="Arial Narrow" w:hAnsi="Arial Narrow" w:cs="Arial"/>
        </w:rPr>
      </w:pPr>
      <w:r w:rsidRPr="00E50E8F">
        <w:rPr>
          <w:rFonts w:ascii="Arial Narrow" w:hAnsi="Arial Narrow" w:cs="Arial"/>
        </w:rPr>
        <w:t>Według norm podanych w Tablicy 1</w:t>
      </w:r>
    </w:p>
    <w:p w:rsidR="00B83F6A" w:rsidRPr="00E50E8F" w:rsidRDefault="00B83F6A" w:rsidP="00B83F6A">
      <w:pPr>
        <w:pStyle w:val="E-1"/>
        <w:rPr>
          <w:rFonts w:ascii="Arial Narrow" w:hAnsi="Arial Narrow" w:cs="Arial"/>
        </w:rPr>
      </w:pPr>
      <w:r w:rsidRPr="00E50E8F">
        <w:rPr>
          <w:rFonts w:ascii="Arial Narrow" w:hAnsi="Arial Narrow" w:cs="Arial"/>
          <w:b/>
        </w:rPr>
        <w:t xml:space="preserve">5 Pakowanie, znakowanie, przechowywanie </w:t>
      </w:r>
    </w:p>
    <w:p w:rsidR="00B83F6A" w:rsidRPr="00E50E8F" w:rsidRDefault="00B83F6A" w:rsidP="00B83F6A">
      <w:pPr>
        <w:pStyle w:val="E-1"/>
        <w:rPr>
          <w:rFonts w:ascii="Arial Narrow" w:hAnsi="Arial Narrow" w:cs="Arial"/>
          <w:b/>
        </w:rPr>
      </w:pPr>
      <w:r w:rsidRPr="00E50E8F">
        <w:rPr>
          <w:rFonts w:ascii="Arial Narrow" w:hAnsi="Arial Narrow" w:cs="Arial"/>
          <w:b/>
        </w:rPr>
        <w:t>5.1 Pakowanie</w:t>
      </w:r>
    </w:p>
    <w:p w:rsidR="00B83F6A" w:rsidRPr="00E50E8F" w:rsidRDefault="00B83F6A" w:rsidP="00B83F6A">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 od 10kg do 15kg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B83F6A" w:rsidRPr="00E50E8F" w:rsidRDefault="00B83F6A" w:rsidP="00B83F6A">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B83F6A" w:rsidRPr="00E50E8F" w:rsidRDefault="00B83F6A" w:rsidP="00B83F6A">
      <w:pPr>
        <w:pStyle w:val="E-1"/>
        <w:rPr>
          <w:rFonts w:ascii="Arial Narrow" w:hAnsi="Arial Narrow" w:cs="Arial"/>
        </w:rPr>
      </w:pPr>
      <w:r w:rsidRPr="00E50E8F">
        <w:rPr>
          <w:rFonts w:ascii="Arial Narrow" w:hAnsi="Arial Narrow" w:cs="Arial"/>
        </w:rPr>
        <w:t>Brokuły należy układać różą i przyciętymi liśćmi do góry.</w:t>
      </w:r>
    </w:p>
    <w:p w:rsidR="00B83F6A" w:rsidRPr="00E50E8F" w:rsidRDefault="00B83F6A" w:rsidP="00B83F6A">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83F6A" w:rsidRPr="00E50E8F" w:rsidRDefault="00B83F6A" w:rsidP="00B83F6A">
      <w:pPr>
        <w:pStyle w:val="E-1"/>
        <w:rPr>
          <w:rFonts w:ascii="Arial Narrow" w:hAnsi="Arial Narrow" w:cs="Arial"/>
        </w:rPr>
      </w:pPr>
      <w:r w:rsidRPr="00E50E8F">
        <w:rPr>
          <w:rFonts w:ascii="Arial Narrow" w:hAnsi="Arial Narrow" w:cs="Arial"/>
          <w:b/>
        </w:rPr>
        <w:t>5.2 Znakowanie</w:t>
      </w:r>
    </w:p>
    <w:p w:rsidR="00B83F6A" w:rsidRPr="00E50E8F" w:rsidRDefault="00B83F6A" w:rsidP="00B83F6A">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nazwę produktu,</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nazwę odmiany,</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kraj pochodzenia,</w:t>
      </w:r>
    </w:p>
    <w:p w:rsidR="00B83F6A" w:rsidRPr="00E50E8F" w:rsidRDefault="00B83F6A" w:rsidP="00B83F6A">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B83F6A" w:rsidRPr="00E50E8F" w:rsidRDefault="00B83F6A" w:rsidP="00B83F6A">
      <w:pPr>
        <w:pStyle w:val="E-1"/>
        <w:rPr>
          <w:rFonts w:ascii="Arial Narrow" w:hAnsi="Arial Narrow" w:cs="Arial"/>
        </w:rPr>
      </w:pPr>
      <w:r w:rsidRPr="00E50E8F">
        <w:rPr>
          <w:rFonts w:ascii="Arial Narrow" w:hAnsi="Arial Narrow" w:cs="Arial"/>
        </w:rPr>
        <w:t>oraz pozostałe informacje zgodnie z aktualnie obowiązującym prawem.</w:t>
      </w:r>
    </w:p>
    <w:p w:rsidR="00B83F6A" w:rsidRPr="00E50E8F" w:rsidRDefault="00B83F6A" w:rsidP="00B83F6A">
      <w:pPr>
        <w:pStyle w:val="E-1"/>
        <w:rPr>
          <w:rFonts w:ascii="Arial Narrow" w:hAnsi="Arial Narrow" w:cs="Arial"/>
          <w:b/>
        </w:rPr>
      </w:pPr>
      <w:r w:rsidRPr="00E50E8F">
        <w:rPr>
          <w:rFonts w:ascii="Arial Narrow" w:hAnsi="Arial Narrow" w:cs="Arial"/>
          <w:b/>
        </w:rPr>
        <w:t>5.3 Przechowywanie</w:t>
      </w:r>
    </w:p>
    <w:p w:rsidR="00B83F6A" w:rsidRPr="00E50E8F" w:rsidRDefault="00B83F6A" w:rsidP="00B83F6A">
      <w:pPr>
        <w:pStyle w:val="E-1"/>
        <w:rPr>
          <w:rFonts w:ascii="Arial Narrow" w:hAnsi="Arial Narrow" w:cs="Arial"/>
        </w:rPr>
      </w:pPr>
      <w:r w:rsidRPr="00E50E8F">
        <w:rPr>
          <w:rFonts w:ascii="Arial Narrow" w:hAnsi="Arial Narrow" w:cs="Arial"/>
        </w:rPr>
        <w:t>Przechowywać zgodnie z zaleceniami producenta.</w:t>
      </w:r>
    </w:p>
    <w:p w:rsidR="00B83F6A" w:rsidRPr="00E50E8F" w:rsidRDefault="00B83F6A" w:rsidP="00B83F6A">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B83F6A" w:rsidRPr="00E50E8F" w:rsidRDefault="00B83F6A" w:rsidP="00B83F6A">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83F6A" w:rsidRPr="00E50E8F" w:rsidRDefault="00B83F6A" w:rsidP="00B83F6A">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83F6A" w:rsidRPr="00E50E8F" w:rsidRDefault="00B83F6A" w:rsidP="00B83F6A">
      <w:pPr>
        <w:pStyle w:val="E-1"/>
        <w:rPr>
          <w:rFonts w:ascii="Arial Narrow" w:hAnsi="Arial Narrow" w:cs="Arial"/>
        </w:rPr>
      </w:pPr>
    </w:p>
    <w:p w:rsidR="008249B9" w:rsidRPr="00E50E8F" w:rsidRDefault="008249B9">
      <w:pPr>
        <w:rPr>
          <w:rFonts w:ascii="Arial Narrow" w:hAnsi="Arial Narrow"/>
          <w:color w:val="FF0000"/>
        </w:rPr>
      </w:pPr>
      <w:r w:rsidRPr="00E50E8F">
        <w:rPr>
          <w:rFonts w:ascii="Arial Narrow" w:hAnsi="Arial Narrow"/>
          <w:color w:val="FF0000"/>
        </w:rPr>
        <w:br w:type="page"/>
      </w:r>
    </w:p>
    <w:p w:rsidR="008249B9" w:rsidRPr="00E50E8F" w:rsidRDefault="001211F4" w:rsidP="008249B9">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129</w:t>
      </w:r>
    </w:p>
    <w:p w:rsidR="00B83F6A" w:rsidRPr="00734A89" w:rsidRDefault="00B83F6A" w:rsidP="008249B9">
      <w:pPr>
        <w:spacing w:after="0" w:line="240" w:lineRule="auto"/>
        <w:rPr>
          <w:rFonts w:ascii="Arial Narrow" w:hAnsi="Arial Narrow"/>
          <w:color w:val="FF0000"/>
          <w:sz w:val="6"/>
        </w:rPr>
      </w:pPr>
    </w:p>
    <w:p w:rsidR="008249B9" w:rsidRPr="00E50E8F" w:rsidRDefault="008249B9" w:rsidP="008249B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249B9" w:rsidRPr="00E50E8F" w:rsidRDefault="008249B9" w:rsidP="008249B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249B9" w:rsidRPr="00E50E8F" w:rsidRDefault="008249B9" w:rsidP="008249B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249B9" w:rsidRPr="00734A89" w:rsidRDefault="008249B9" w:rsidP="008249B9">
      <w:pPr>
        <w:spacing w:after="0" w:line="240" w:lineRule="auto"/>
        <w:ind w:left="2124" w:firstLine="708"/>
        <w:jc w:val="center"/>
        <w:rPr>
          <w:rFonts w:ascii="Arial Narrow" w:hAnsi="Arial Narrow" w:cs="Arial"/>
          <w:b/>
          <w:caps/>
          <w:sz w:val="14"/>
        </w:rPr>
      </w:pPr>
    </w:p>
    <w:p w:rsidR="008249B9" w:rsidRPr="00E50E8F" w:rsidRDefault="008249B9" w:rsidP="008249B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kapusta brukselska </w:t>
      </w:r>
    </w:p>
    <w:p w:rsidR="008249B9" w:rsidRPr="00734A89" w:rsidRDefault="008249B9" w:rsidP="008249B9">
      <w:pPr>
        <w:spacing w:after="0" w:line="240" w:lineRule="auto"/>
        <w:jc w:val="center"/>
        <w:rPr>
          <w:rFonts w:ascii="Arial Narrow" w:hAnsi="Arial Narrow" w:cs="Arial"/>
          <w:sz w:val="10"/>
        </w:rPr>
      </w:pPr>
    </w:p>
    <w:tbl>
      <w:tblPr>
        <w:tblW w:w="0" w:type="auto"/>
        <w:jc w:val="center"/>
        <w:tblLook w:val="01E0" w:firstRow="1" w:lastRow="1" w:firstColumn="1" w:lastColumn="1" w:noHBand="0" w:noVBand="0"/>
      </w:tblPr>
      <w:tblGrid>
        <w:gridCol w:w="4606"/>
        <w:gridCol w:w="4322"/>
      </w:tblGrid>
      <w:tr w:rsidR="008249B9" w:rsidRPr="00E50E8F" w:rsidTr="008249B9">
        <w:trPr>
          <w:jc w:val="center"/>
        </w:trPr>
        <w:tc>
          <w:tcPr>
            <w:tcW w:w="4606" w:type="dxa"/>
            <w:shd w:val="clear" w:color="auto" w:fill="auto"/>
            <w:vAlign w:val="center"/>
          </w:tcPr>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b/>
              </w:rPr>
              <w:t>opis wg słownika CPV</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kod CPV</w:t>
            </w:r>
          </w:p>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rPr>
              <w:t>03221440-2</w:t>
            </w:r>
          </w:p>
        </w:tc>
        <w:tc>
          <w:tcPr>
            <w:tcW w:w="4322" w:type="dxa"/>
            <w:shd w:val="clear" w:color="auto" w:fill="auto"/>
            <w:vAlign w:val="center"/>
          </w:tcPr>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b/>
              </w:rPr>
              <w:t>indeks materiałowy</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JIM</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8915PL1225794</w:t>
            </w:r>
          </w:p>
        </w:tc>
      </w:tr>
    </w:tbl>
    <w:p w:rsidR="008249B9" w:rsidRPr="00E50E8F" w:rsidRDefault="008249B9" w:rsidP="008249B9">
      <w:pPr>
        <w:spacing w:after="0" w:line="240" w:lineRule="auto"/>
        <w:rPr>
          <w:rFonts w:ascii="Arial Narrow" w:hAnsi="Arial Narrow" w:cs="Arial"/>
          <w:b/>
        </w:rPr>
      </w:pPr>
    </w:p>
    <w:p w:rsidR="008249B9" w:rsidRPr="00E50E8F" w:rsidRDefault="008249B9" w:rsidP="008249B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249B9" w:rsidRPr="00E50E8F" w:rsidRDefault="008249B9" w:rsidP="008249B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249B9" w:rsidRPr="00E50E8F" w:rsidRDefault="008249B9" w:rsidP="008249B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249B9" w:rsidRPr="00E50E8F" w:rsidRDefault="008249B9" w:rsidP="008249B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249B9" w:rsidRPr="00E50E8F" w:rsidRDefault="008249B9" w:rsidP="008249B9">
      <w:pPr>
        <w:pStyle w:val="E-1"/>
        <w:rPr>
          <w:rFonts w:ascii="Arial Narrow" w:hAnsi="Arial Narrow" w:cs="Arial"/>
          <w:b/>
        </w:rPr>
      </w:pPr>
      <w:r w:rsidRPr="00E50E8F">
        <w:rPr>
          <w:rFonts w:ascii="Arial Narrow" w:hAnsi="Arial Narrow" w:cs="Arial"/>
          <w:b/>
        </w:rPr>
        <w:t>1 Wstęp</w:t>
      </w:r>
    </w:p>
    <w:p w:rsidR="008249B9" w:rsidRPr="00E50E8F" w:rsidRDefault="008249B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249B9" w:rsidRPr="00734A89" w:rsidRDefault="008249B9" w:rsidP="00734A89">
      <w:pPr>
        <w:widowControl w:val="0"/>
        <w:tabs>
          <w:tab w:val="left" w:pos="10891"/>
        </w:tabs>
        <w:autoSpaceDE w:val="0"/>
        <w:autoSpaceDN w:val="0"/>
        <w:adjustRightInd w:val="0"/>
        <w:spacing w:after="0" w:line="240" w:lineRule="auto"/>
        <w:jc w:val="both"/>
        <w:rPr>
          <w:rFonts w:ascii="Arial Narrow" w:hAnsi="Arial Narrow" w:cs="Arial"/>
          <w:sz w:val="20"/>
        </w:rPr>
      </w:pPr>
      <w:r w:rsidRPr="00734A89">
        <w:rPr>
          <w:rFonts w:ascii="Arial Narrow" w:hAnsi="Arial Narrow" w:cs="Arial"/>
          <w:sz w:val="20"/>
        </w:rPr>
        <w:t>Niniejszym opisem przedmiotu zamówienia objęto wymagania, metody badań oraz warunki przechowywania i pakowania kapusty brukselskiej.</w:t>
      </w:r>
    </w:p>
    <w:p w:rsidR="008249B9" w:rsidRPr="00734A89" w:rsidRDefault="008249B9" w:rsidP="00734A89">
      <w:pPr>
        <w:widowControl w:val="0"/>
        <w:tabs>
          <w:tab w:val="left" w:pos="10891"/>
        </w:tabs>
        <w:autoSpaceDE w:val="0"/>
        <w:autoSpaceDN w:val="0"/>
        <w:adjustRightInd w:val="0"/>
        <w:spacing w:after="0" w:line="240" w:lineRule="auto"/>
        <w:jc w:val="both"/>
        <w:rPr>
          <w:rFonts w:ascii="Arial Narrow" w:hAnsi="Arial Narrow" w:cs="Arial"/>
          <w:sz w:val="20"/>
        </w:rPr>
      </w:pPr>
      <w:r w:rsidRPr="00734A89">
        <w:rPr>
          <w:rFonts w:ascii="Arial Narrow" w:hAnsi="Arial Narrow" w:cs="Arial"/>
          <w:sz w:val="20"/>
        </w:rPr>
        <w:t>Postanowienia opisu przedmiotu zamówienia wykorzystywane są podczas produkcji i obrotu handlowego kapusty brukselskiej przeznaczonej dla odbiorcy wojskowego.</w:t>
      </w:r>
    </w:p>
    <w:p w:rsidR="008249B9" w:rsidRPr="00E50E8F" w:rsidRDefault="008249B9"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249B9" w:rsidRPr="00734A89" w:rsidRDefault="008249B9" w:rsidP="00734A89">
      <w:pPr>
        <w:widowControl w:val="0"/>
        <w:tabs>
          <w:tab w:val="left" w:pos="10891"/>
        </w:tabs>
        <w:autoSpaceDE w:val="0"/>
        <w:autoSpaceDN w:val="0"/>
        <w:adjustRightInd w:val="0"/>
        <w:spacing w:after="0" w:line="240" w:lineRule="auto"/>
        <w:jc w:val="both"/>
        <w:rPr>
          <w:rFonts w:ascii="Arial Narrow" w:hAnsi="Arial Narrow" w:cs="Arial"/>
          <w:sz w:val="20"/>
        </w:rPr>
      </w:pPr>
      <w:r w:rsidRPr="00734A89">
        <w:rPr>
          <w:rFonts w:ascii="Arial Narrow" w:hAnsi="Arial Narrow" w:cs="Arial"/>
          <w:sz w:val="20"/>
        </w:rPr>
        <w:t>Do stosowania niniejszego opisu przedmiotu zamówienia są niezbędne podane niżej dokumenty powołane. Stosuje się ostatnie aktualne wydanie dokumentu powołanego (łącznie ze zmianami).</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8249B9" w:rsidRPr="00E50E8F" w:rsidRDefault="008249B9" w:rsidP="008249B9">
      <w:pPr>
        <w:pStyle w:val="Edward"/>
        <w:jc w:val="both"/>
        <w:rPr>
          <w:rFonts w:ascii="Arial Narrow" w:hAnsi="Arial Narrow" w:cs="Arial"/>
          <w:b/>
          <w:bCs/>
        </w:rPr>
      </w:pPr>
      <w:r w:rsidRPr="00E50E8F">
        <w:rPr>
          <w:rFonts w:ascii="Arial Narrow" w:hAnsi="Arial Narrow" w:cs="Arial"/>
          <w:b/>
          <w:bCs/>
        </w:rPr>
        <w:t>2 Wymagania</w:t>
      </w:r>
    </w:p>
    <w:p w:rsidR="008249B9" w:rsidRPr="00E50E8F" w:rsidRDefault="008249B9" w:rsidP="008249B9">
      <w:pPr>
        <w:pStyle w:val="Nagwek11"/>
        <w:spacing w:before="0" w:after="0"/>
        <w:rPr>
          <w:rFonts w:ascii="Arial Narrow" w:hAnsi="Arial Narrow"/>
          <w:bCs w:val="0"/>
        </w:rPr>
      </w:pPr>
      <w:r w:rsidRPr="00E50E8F">
        <w:rPr>
          <w:rFonts w:ascii="Arial Narrow" w:hAnsi="Arial Narrow"/>
          <w:bCs w:val="0"/>
        </w:rPr>
        <w:t>2.1 Wymagania organoleptyczne, fizyczne</w:t>
      </w:r>
    </w:p>
    <w:p w:rsidR="008249B9" w:rsidRPr="00E50E8F" w:rsidRDefault="008249B9" w:rsidP="008249B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249B9" w:rsidRPr="00E50E8F" w:rsidRDefault="008249B9" w:rsidP="008249B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42"/>
        <w:gridCol w:w="6505"/>
        <w:gridCol w:w="1269"/>
      </w:tblGrid>
      <w:tr w:rsidR="008249B9" w:rsidRPr="00E50E8F" w:rsidTr="00734A89">
        <w:trPr>
          <w:trHeight w:val="229"/>
          <w:jc w:val="center"/>
        </w:trPr>
        <w:tc>
          <w:tcPr>
            <w:tcW w:w="0" w:type="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42" w:type="dxa"/>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505" w:type="dxa"/>
            <w:vAlign w:val="center"/>
          </w:tcPr>
          <w:p w:rsidR="008249B9" w:rsidRPr="00E50E8F" w:rsidRDefault="008249B9" w:rsidP="008249B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249B9" w:rsidRPr="00E50E8F" w:rsidTr="00734A89">
        <w:trPr>
          <w:cantSplit/>
          <w:trHeight w:val="341"/>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42" w:type="dxa"/>
          </w:tcPr>
          <w:p w:rsidR="008249B9" w:rsidRPr="00E50E8F" w:rsidRDefault="008249B9" w:rsidP="00734A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505"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sz w:val="18"/>
                <w:szCs w:val="18"/>
              </w:rPr>
              <w:t>Główki powinny być świeże, czyste, zdrowe (bez objawów gnicia, pleśni, zmarznięcia), zwarte, zamknięte, wolne od owadów i szkodników oraz uszkodzeń spowodowanych przez choroby i szkodniki, pozbawione nieprawidłowej wilgoci zewnętrznej;</w:t>
            </w:r>
          </w:p>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szypułka odciętej kapusty brukselskiej musi być obcięta tuż poniżej liści zewnętrznych, miejsce cięcia powinno być czyste bez przylegających innych części rośliny</w:t>
            </w:r>
          </w:p>
        </w:tc>
        <w:tc>
          <w:tcPr>
            <w:tcW w:w="1269" w:type="dxa"/>
            <w:vMerge w:val="restart"/>
            <w:shd w:val="clear" w:color="auto" w:fill="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8249B9" w:rsidRPr="00E50E8F" w:rsidTr="00734A89">
        <w:trPr>
          <w:cantSplit/>
          <w:trHeight w:val="166"/>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42" w:type="dxa"/>
          </w:tcPr>
          <w:p w:rsidR="008249B9" w:rsidRPr="00E50E8F" w:rsidRDefault="008249B9" w:rsidP="00734A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6505"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 do ciemnozielonej</w:t>
            </w:r>
          </w:p>
        </w:tc>
        <w:tc>
          <w:tcPr>
            <w:tcW w:w="1269" w:type="dxa"/>
            <w:vMerge/>
            <w:shd w:val="clear" w:color="auto" w:fill="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Cs/>
                <w:sz w:val="18"/>
                <w:szCs w:val="18"/>
              </w:rPr>
            </w:pPr>
          </w:p>
        </w:tc>
      </w:tr>
      <w:tr w:rsidR="008249B9" w:rsidRPr="00E50E8F" w:rsidTr="00734A8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42" w:type="dxa"/>
          </w:tcPr>
          <w:p w:rsidR="008249B9" w:rsidRPr="00E50E8F" w:rsidRDefault="008249B9" w:rsidP="00734A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505" w:type="dxa"/>
            <w:tcBorders>
              <w:top w:val="single" w:sz="6" w:space="0" w:color="auto"/>
              <w:bottom w:val="single" w:sz="6" w:space="0" w:color="auto"/>
            </w:tcBorders>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r w:rsidR="008249B9" w:rsidRPr="00E50E8F" w:rsidTr="00734A89">
        <w:trPr>
          <w:cantSplit/>
          <w:trHeight w:val="166"/>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42" w:type="dxa"/>
          </w:tcPr>
          <w:p w:rsidR="008249B9" w:rsidRPr="00E50E8F" w:rsidRDefault="008249B9" w:rsidP="00734A8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505"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zabarwienia, jakości i wielkości</w:t>
            </w:r>
          </w:p>
        </w:tc>
        <w:tc>
          <w:tcPr>
            <w:tcW w:w="1269" w:type="dxa"/>
            <w:vMerge/>
            <w:shd w:val="clear" w:color="auto" w:fill="auto"/>
            <w:vAlign w:val="center"/>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p>
        </w:tc>
      </w:tr>
      <w:tr w:rsidR="008249B9" w:rsidRPr="00E50E8F" w:rsidTr="00734A8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42" w:type="dxa"/>
          </w:tcPr>
          <w:p w:rsidR="008249B9" w:rsidRPr="00E50E8F" w:rsidRDefault="008249B9" w:rsidP="00734A89">
            <w:pPr>
              <w:widowControl w:val="0"/>
              <w:autoSpaceDE w:val="0"/>
              <w:autoSpaceDN w:val="0"/>
              <w:adjustRightInd w:val="0"/>
              <w:spacing w:after="0" w:line="240" w:lineRule="auto"/>
              <w:rPr>
                <w:rFonts w:ascii="Arial Narrow" w:hAnsi="Arial Narrow" w:cs="Arial"/>
                <w:spacing w:val="-4"/>
                <w:sz w:val="18"/>
                <w:szCs w:val="18"/>
              </w:rPr>
            </w:pPr>
            <w:r w:rsidRPr="00E50E8F">
              <w:rPr>
                <w:rFonts w:ascii="Arial Narrow" w:hAnsi="Arial Narrow" w:cs="Arial"/>
                <w:spacing w:val="-4"/>
                <w:sz w:val="18"/>
                <w:szCs w:val="18"/>
              </w:rPr>
              <w:t xml:space="preserve">Minimalna średnica główki, mm, </w:t>
            </w:r>
          </w:p>
        </w:tc>
        <w:tc>
          <w:tcPr>
            <w:tcW w:w="6505" w:type="dxa"/>
            <w:tcBorders>
              <w:top w:val="single" w:sz="6" w:space="0" w:color="auto"/>
              <w:bottom w:val="single" w:sz="6" w:space="0" w:color="auto"/>
            </w:tcBorders>
            <w:vAlign w:val="bottom"/>
          </w:tcPr>
          <w:p w:rsidR="008249B9" w:rsidRPr="00E50E8F" w:rsidRDefault="008249B9" w:rsidP="00734A89">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1269"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r w:rsidR="008249B9" w:rsidRPr="00E50E8F" w:rsidTr="00734A8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42" w:type="dxa"/>
          </w:tcPr>
          <w:p w:rsidR="008249B9" w:rsidRPr="00E50E8F" w:rsidRDefault="008249B9" w:rsidP="00734A89">
            <w:pPr>
              <w:widowControl w:val="0"/>
              <w:autoSpaceDE w:val="0"/>
              <w:autoSpaceDN w:val="0"/>
              <w:adjustRightInd w:val="0"/>
              <w:spacing w:after="0" w:line="240" w:lineRule="auto"/>
              <w:rPr>
                <w:rFonts w:ascii="Arial Narrow" w:hAnsi="Arial Narrow" w:cs="Arial"/>
                <w:spacing w:val="-4"/>
                <w:sz w:val="18"/>
                <w:szCs w:val="18"/>
              </w:rPr>
            </w:pPr>
            <w:r w:rsidRPr="00E50E8F">
              <w:rPr>
                <w:rFonts w:ascii="Arial Narrow" w:hAnsi="Arial Narrow" w:cs="Arial"/>
                <w:sz w:val="18"/>
                <w:szCs w:val="18"/>
              </w:rPr>
              <w:t>Dopuszczalna różnica pomiędzy najmniejszą a największą średnicą główki w każdym opakowaniu, nie więcej niż, mm</w:t>
            </w:r>
          </w:p>
        </w:tc>
        <w:tc>
          <w:tcPr>
            <w:tcW w:w="6505" w:type="dxa"/>
            <w:tcBorders>
              <w:top w:val="single" w:sz="6" w:space="0" w:color="auto"/>
              <w:bottom w:val="single" w:sz="6" w:space="0" w:color="auto"/>
            </w:tcBorders>
            <w:vAlign w:val="bottom"/>
          </w:tcPr>
          <w:p w:rsidR="008249B9" w:rsidRPr="00E50E8F" w:rsidRDefault="008249B9" w:rsidP="00734A89">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1269"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bl>
    <w:p w:rsidR="008249B9" w:rsidRPr="00E50E8F" w:rsidRDefault="008249B9" w:rsidP="008249B9">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476"/>
      </w:r>
      <w:r w:rsidRPr="00E50E8F">
        <w:rPr>
          <w:rFonts w:ascii="Arial Narrow" w:hAnsi="Arial Narrow"/>
          <w:b w:val="0"/>
          <w:szCs w:val="20"/>
          <w:vertAlign w:val="superscript"/>
        </w:rPr>
        <w:t>)</w:t>
      </w:r>
      <w:r w:rsidRPr="00E50E8F">
        <w:rPr>
          <w:rFonts w:ascii="Arial Narrow" w:hAnsi="Arial Narrow"/>
          <w:b w:val="0"/>
          <w:szCs w:val="20"/>
        </w:rPr>
        <w:t>.</w:t>
      </w:r>
    </w:p>
    <w:p w:rsidR="008249B9" w:rsidRPr="00E50E8F" w:rsidRDefault="008249B9" w:rsidP="008249B9">
      <w:pPr>
        <w:pStyle w:val="Nagwek11"/>
        <w:spacing w:before="0" w:after="0"/>
        <w:rPr>
          <w:rFonts w:ascii="Arial Narrow" w:hAnsi="Arial Narrow"/>
          <w:bCs w:val="0"/>
        </w:rPr>
      </w:pPr>
      <w:r w:rsidRPr="00E50E8F">
        <w:rPr>
          <w:rFonts w:ascii="Arial Narrow" w:hAnsi="Arial Narrow"/>
          <w:bCs w:val="0"/>
        </w:rPr>
        <w:t xml:space="preserve">2.2 Wymagania chemiczne </w:t>
      </w:r>
    </w:p>
    <w:p w:rsidR="008249B9" w:rsidRPr="00E50E8F" w:rsidRDefault="008249B9" w:rsidP="008249B9">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7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78"/>
      </w:r>
      <w:r w:rsidRPr="00E50E8F">
        <w:rPr>
          <w:rFonts w:ascii="Arial Narrow" w:hAnsi="Arial Narrow"/>
          <w:b w:val="0"/>
          <w:bCs w:val="0"/>
          <w:vertAlign w:val="superscript"/>
        </w:rPr>
        <w:t>)</w:t>
      </w:r>
      <w:r w:rsidRPr="00E50E8F">
        <w:rPr>
          <w:rFonts w:ascii="Arial Narrow" w:hAnsi="Arial Narrow"/>
          <w:b w:val="0"/>
          <w:bCs w:val="0"/>
        </w:rPr>
        <w:t>.</w:t>
      </w:r>
    </w:p>
    <w:p w:rsidR="008249B9" w:rsidRPr="00E50E8F" w:rsidRDefault="008249B9" w:rsidP="008249B9">
      <w:pPr>
        <w:pStyle w:val="E-1"/>
        <w:jc w:val="both"/>
        <w:rPr>
          <w:rFonts w:ascii="Arial Narrow" w:hAnsi="Arial Narrow" w:cs="Arial"/>
          <w:b/>
        </w:rPr>
      </w:pPr>
      <w:r w:rsidRPr="00E50E8F">
        <w:rPr>
          <w:rFonts w:ascii="Arial Narrow" w:hAnsi="Arial Narrow" w:cs="Arial"/>
          <w:b/>
        </w:rPr>
        <w:lastRenderedPageBreak/>
        <w:t>3.Trwałość</w:t>
      </w:r>
    </w:p>
    <w:p w:rsidR="008249B9" w:rsidRPr="00E50E8F" w:rsidRDefault="008249B9" w:rsidP="008249B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kapusty brukselskiej deklarowany przez producenta powinien wynosić nie mniej niż 7 dni od daty dostawy do magazynu odbiorcy wojskowego.</w:t>
      </w:r>
    </w:p>
    <w:p w:rsidR="008249B9" w:rsidRPr="00E50E8F" w:rsidRDefault="008249B9" w:rsidP="008249B9">
      <w:pPr>
        <w:pStyle w:val="E-1"/>
        <w:jc w:val="both"/>
        <w:rPr>
          <w:rFonts w:ascii="Arial Narrow" w:hAnsi="Arial Narrow" w:cs="Arial"/>
          <w:b/>
        </w:rPr>
      </w:pPr>
      <w:r w:rsidRPr="00E50E8F">
        <w:rPr>
          <w:rFonts w:ascii="Arial Narrow" w:hAnsi="Arial Narrow" w:cs="Arial"/>
          <w:b/>
        </w:rPr>
        <w:t>4. Badania</w:t>
      </w:r>
    </w:p>
    <w:p w:rsidR="008249B9" w:rsidRPr="00E50E8F" w:rsidRDefault="008249B9" w:rsidP="008249B9">
      <w:pPr>
        <w:pStyle w:val="E-1"/>
        <w:jc w:val="both"/>
        <w:rPr>
          <w:rFonts w:ascii="Arial Narrow" w:hAnsi="Arial Narrow" w:cs="Arial"/>
          <w:b/>
        </w:rPr>
      </w:pPr>
      <w:r w:rsidRPr="00E50E8F">
        <w:rPr>
          <w:rFonts w:ascii="Arial Narrow" w:hAnsi="Arial Narrow" w:cs="Arial"/>
          <w:b/>
        </w:rPr>
        <w:t>4.1 Pobieranie próbek</w:t>
      </w:r>
    </w:p>
    <w:p w:rsidR="008249B9" w:rsidRPr="00E50E8F" w:rsidRDefault="008249B9" w:rsidP="008249B9">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8249B9" w:rsidRPr="00E50E8F" w:rsidRDefault="008249B9" w:rsidP="008249B9">
      <w:pPr>
        <w:pStyle w:val="E-1"/>
        <w:jc w:val="both"/>
        <w:rPr>
          <w:rFonts w:ascii="Arial Narrow" w:hAnsi="Arial Narrow" w:cs="Arial"/>
          <w:b/>
        </w:rPr>
      </w:pPr>
      <w:r w:rsidRPr="00E50E8F">
        <w:rPr>
          <w:rFonts w:ascii="Arial Narrow" w:hAnsi="Arial Narrow" w:cs="Arial"/>
          <w:b/>
        </w:rPr>
        <w:t>4.2 Metody badań</w:t>
      </w:r>
    </w:p>
    <w:p w:rsidR="008249B9" w:rsidRPr="00E50E8F" w:rsidRDefault="008249B9" w:rsidP="008249B9">
      <w:pPr>
        <w:pStyle w:val="E-1"/>
        <w:jc w:val="both"/>
        <w:rPr>
          <w:rFonts w:ascii="Arial Narrow" w:hAnsi="Arial Narrow" w:cs="Arial"/>
          <w:b/>
        </w:rPr>
      </w:pPr>
      <w:r w:rsidRPr="00E50E8F">
        <w:rPr>
          <w:rFonts w:ascii="Arial Narrow" w:hAnsi="Arial Narrow" w:cs="Arial"/>
          <w:b/>
        </w:rPr>
        <w:t>4.2.1 Sprawdzenie znakowania i stanu opakowania</w:t>
      </w:r>
    </w:p>
    <w:p w:rsidR="008249B9" w:rsidRPr="00E50E8F" w:rsidRDefault="008249B9" w:rsidP="008249B9">
      <w:pPr>
        <w:pStyle w:val="E-1"/>
        <w:jc w:val="both"/>
        <w:rPr>
          <w:rFonts w:ascii="Arial Narrow" w:hAnsi="Arial Narrow" w:cs="Arial"/>
        </w:rPr>
      </w:pPr>
      <w:r w:rsidRPr="00E50E8F">
        <w:rPr>
          <w:rFonts w:ascii="Arial Narrow" w:hAnsi="Arial Narrow" w:cs="Arial"/>
        </w:rPr>
        <w:t>Wykonać metodą wizualną na zgodność z pkt. 5.1 i 5.2.</w:t>
      </w:r>
    </w:p>
    <w:p w:rsidR="008249B9" w:rsidRPr="00E50E8F" w:rsidRDefault="008249B9" w:rsidP="008249B9">
      <w:pPr>
        <w:pStyle w:val="E-1"/>
        <w:jc w:val="both"/>
        <w:rPr>
          <w:rFonts w:ascii="Arial Narrow" w:hAnsi="Arial Narrow" w:cs="Arial"/>
          <w:b/>
        </w:rPr>
      </w:pPr>
      <w:r w:rsidRPr="00E50E8F">
        <w:rPr>
          <w:rFonts w:ascii="Arial Narrow" w:hAnsi="Arial Narrow" w:cs="Arial"/>
          <w:b/>
        </w:rPr>
        <w:t>4.2.2 Sprawdzenie masy netto</w:t>
      </w:r>
    </w:p>
    <w:p w:rsidR="008249B9" w:rsidRPr="00E50E8F" w:rsidRDefault="008249B9" w:rsidP="008249B9">
      <w:pPr>
        <w:pStyle w:val="E-1"/>
        <w:jc w:val="both"/>
        <w:rPr>
          <w:rFonts w:ascii="Arial Narrow" w:hAnsi="Arial Narrow" w:cs="Arial"/>
        </w:rPr>
      </w:pPr>
      <w:r w:rsidRPr="00E50E8F">
        <w:rPr>
          <w:rFonts w:ascii="Arial Narrow" w:hAnsi="Arial Narrow" w:cs="Arial"/>
        </w:rPr>
        <w:t>Wykonać metodą wagową na zgodność z deklaracją producenta.</w:t>
      </w:r>
    </w:p>
    <w:p w:rsidR="008249B9" w:rsidRPr="00E50E8F" w:rsidRDefault="008249B9" w:rsidP="008249B9">
      <w:pPr>
        <w:pStyle w:val="E-1"/>
        <w:jc w:val="both"/>
        <w:rPr>
          <w:rFonts w:ascii="Arial Narrow" w:hAnsi="Arial Narrow" w:cs="Arial"/>
          <w:b/>
        </w:rPr>
      </w:pPr>
      <w:r w:rsidRPr="00E50E8F">
        <w:rPr>
          <w:rFonts w:ascii="Arial Narrow" w:hAnsi="Arial Narrow" w:cs="Arial"/>
          <w:b/>
        </w:rPr>
        <w:t>4.2.3 Oznaczanie cech organoleptycznych i fizycznych</w:t>
      </w:r>
    </w:p>
    <w:p w:rsidR="008249B9" w:rsidRPr="00E50E8F" w:rsidRDefault="008249B9" w:rsidP="008249B9">
      <w:pPr>
        <w:pStyle w:val="E-1"/>
        <w:jc w:val="both"/>
        <w:rPr>
          <w:rFonts w:ascii="Arial Narrow" w:hAnsi="Arial Narrow" w:cs="Arial"/>
        </w:rPr>
      </w:pPr>
      <w:r w:rsidRPr="00E50E8F">
        <w:rPr>
          <w:rFonts w:ascii="Arial Narrow" w:hAnsi="Arial Narrow" w:cs="Arial"/>
        </w:rPr>
        <w:t>Według norm podanych w Tablicy1.</w:t>
      </w:r>
    </w:p>
    <w:p w:rsidR="008249B9" w:rsidRPr="00E50E8F" w:rsidRDefault="008249B9" w:rsidP="008249B9">
      <w:pPr>
        <w:pStyle w:val="E-1"/>
        <w:rPr>
          <w:rFonts w:ascii="Arial Narrow" w:hAnsi="Arial Narrow" w:cs="Arial"/>
        </w:rPr>
      </w:pPr>
      <w:r w:rsidRPr="00E50E8F">
        <w:rPr>
          <w:rFonts w:ascii="Arial Narrow" w:hAnsi="Arial Narrow" w:cs="Arial"/>
          <w:b/>
        </w:rPr>
        <w:t xml:space="preserve">5 Pakowanie, znakowanie, przechowywanie </w:t>
      </w:r>
    </w:p>
    <w:p w:rsidR="008249B9" w:rsidRPr="00E50E8F" w:rsidRDefault="008249B9" w:rsidP="008249B9">
      <w:pPr>
        <w:pStyle w:val="E-1"/>
        <w:rPr>
          <w:rFonts w:ascii="Arial Narrow" w:hAnsi="Arial Narrow" w:cs="Arial"/>
          <w:b/>
        </w:rPr>
      </w:pPr>
      <w:r w:rsidRPr="00E50E8F">
        <w:rPr>
          <w:rFonts w:ascii="Arial Narrow" w:hAnsi="Arial Narrow" w:cs="Arial"/>
          <w:b/>
        </w:rPr>
        <w:t>5.1 Pakowanie</w:t>
      </w:r>
    </w:p>
    <w:p w:rsidR="008249B9" w:rsidRPr="00E50E8F" w:rsidRDefault="008249B9" w:rsidP="008249B9">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8249B9" w:rsidRPr="00E50E8F" w:rsidRDefault="008249B9" w:rsidP="008249B9">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8249B9" w:rsidRPr="00E50E8F" w:rsidRDefault="008249B9" w:rsidP="008249B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249B9" w:rsidRPr="00E50E8F" w:rsidRDefault="008249B9" w:rsidP="008249B9">
      <w:pPr>
        <w:pStyle w:val="E-1"/>
        <w:rPr>
          <w:rFonts w:ascii="Arial Narrow" w:hAnsi="Arial Narrow" w:cs="Arial"/>
        </w:rPr>
      </w:pPr>
      <w:r w:rsidRPr="00E50E8F">
        <w:rPr>
          <w:rFonts w:ascii="Arial Narrow" w:hAnsi="Arial Narrow" w:cs="Arial"/>
          <w:b/>
        </w:rPr>
        <w:t>5.2 Znakowanie</w:t>
      </w:r>
    </w:p>
    <w:p w:rsidR="008249B9" w:rsidRPr="00E50E8F" w:rsidRDefault="008249B9" w:rsidP="008249B9">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produktu,</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kraj pochodzenia,</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8249B9" w:rsidRPr="00E50E8F" w:rsidRDefault="008249B9" w:rsidP="008249B9">
      <w:pPr>
        <w:pStyle w:val="E-1"/>
        <w:rPr>
          <w:rFonts w:ascii="Arial Narrow" w:hAnsi="Arial Narrow" w:cs="Arial"/>
        </w:rPr>
      </w:pPr>
      <w:r w:rsidRPr="00E50E8F">
        <w:rPr>
          <w:rFonts w:ascii="Arial Narrow" w:hAnsi="Arial Narrow" w:cs="Arial"/>
        </w:rPr>
        <w:t>oraz pozostałe informacje zgodnie z aktualnie obowiązującym prawem.</w:t>
      </w:r>
    </w:p>
    <w:p w:rsidR="008249B9" w:rsidRPr="00E50E8F" w:rsidRDefault="008249B9" w:rsidP="008249B9">
      <w:pPr>
        <w:pStyle w:val="E-1"/>
        <w:rPr>
          <w:rFonts w:ascii="Arial Narrow" w:hAnsi="Arial Narrow" w:cs="Arial"/>
          <w:b/>
        </w:rPr>
      </w:pPr>
      <w:r w:rsidRPr="00E50E8F">
        <w:rPr>
          <w:rFonts w:ascii="Arial Narrow" w:hAnsi="Arial Narrow" w:cs="Arial"/>
          <w:b/>
        </w:rPr>
        <w:t>5.3 Przechowywanie</w:t>
      </w:r>
    </w:p>
    <w:p w:rsidR="008249B9" w:rsidRPr="00E50E8F" w:rsidRDefault="008249B9" w:rsidP="008249B9">
      <w:pPr>
        <w:pStyle w:val="E-1"/>
        <w:rPr>
          <w:rFonts w:ascii="Arial Narrow" w:hAnsi="Arial Narrow" w:cs="Arial"/>
        </w:rPr>
      </w:pPr>
      <w:r w:rsidRPr="00E50E8F">
        <w:rPr>
          <w:rFonts w:ascii="Arial Narrow" w:hAnsi="Arial Narrow" w:cs="Arial"/>
        </w:rPr>
        <w:t>Przechowywać zgodnie z zaleceniami producenta.</w:t>
      </w:r>
    </w:p>
    <w:p w:rsidR="008249B9" w:rsidRPr="00E50E8F" w:rsidRDefault="008249B9" w:rsidP="008249B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8249B9" w:rsidRPr="00E50E8F" w:rsidRDefault="008249B9" w:rsidP="008249B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249B9" w:rsidRPr="00E50E8F" w:rsidRDefault="008249B9" w:rsidP="008249B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249B9" w:rsidRPr="00E50E8F" w:rsidRDefault="008249B9">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8249B9" w:rsidRPr="00E50E8F" w:rsidRDefault="001211F4" w:rsidP="008249B9">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130</w:t>
      </w:r>
    </w:p>
    <w:p w:rsidR="008249B9" w:rsidRPr="00E50E8F" w:rsidRDefault="008249B9" w:rsidP="008249B9">
      <w:pPr>
        <w:pStyle w:val="E-1"/>
        <w:rPr>
          <w:rFonts w:ascii="Arial Narrow" w:hAnsi="Arial Narrow" w:cs="Arial"/>
        </w:rPr>
      </w:pPr>
    </w:p>
    <w:p w:rsidR="008249B9" w:rsidRPr="00E50E8F" w:rsidRDefault="008249B9" w:rsidP="008249B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249B9" w:rsidRPr="00E50E8F" w:rsidRDefault="008249B9" w:rsidP="008249B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249B9" w:rsidRPr="00E50E8F" w:rsidRDefault="008249B9" w:rsidP="008249B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249B9" w:rsidRPr="00E50E8F" w:rsidRDefault="008249B9" w:rsidP="008249B9">
      <w:pPr>
        <w:spacing w:after="0" w:line="240" w:lineRule="auto"/>
        <w:ind w:left="2124" w:firstLine="708"/>
        <w:jc w:val="center"/>
        <w:rPr>
          <w:rFonts w:ascii="Arial Narrow" w:hAnsi="Arial Narrow" w:cs="Arial"/>
          <w:b/>
          <w:caps/>
          <w:sz w:val="12"/>
        </w:rPr>
      </w:pPr>
    </w:p>
    <w:p w:rsidR="008249B9" w:rsidRPr="00E50E8F" w:rsidRDefault="008249B9" w:rsidP="008249B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brzoskwinie</w:t>
      </w:r>
    </w:p>
    <w:p w:rsidR="008249B9" w:rsidRPr="00E50E8F" w:rsidRDefault="008249B9" w:rsidP="008249B9">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8249B9" w:rsidRPr="00E50E8F" w:rsidTr="008249B9">
        <w:trPr>
          <w:jc w:val="center"/>
        </w:trPr>
        <w:tc>
          <w:tcPr>
            <w:tcW w:w="4606" w:type="dxa"/>
            <w:shd w:val="clear" w:color="auto" w:fill="auto"/>
            <w:vAlign w:val="center"/>
          </w:tcPr>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b/>
              </w:rPr>
              <w:t>opis wg słownika CPV</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kod CPV</w:t>
            </w:r>
          </w:p>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rPr>
              <w:t>03222332-9</w:t>
            </w:r>
          </w:p>
        </w:tc>
        <w:tc>
          <w:tcPr>
            <w:tcW w:w="4322" w:type="dxa"/>
            <w:shd w:val="clear" w:color="auto" w:fill="auto"/>
            <w:vAlign w:val="center"/>
          </w:tcPr>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b/>
              </w:rPr>
              <w:t>indeks materiałowy</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JIM</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8915PL0751859</w:t>
            </w:r>
          </w:p>
        </w:tc>
      </w:tr>
    </w:tbl>
    <w:p w:rsidR="008249B9" w:rsidRPr="00E50E8F" w:rsidRDefault="008249B9" w:rsidP="008249B9">
      <w:pPr>
        <w:pStyle w:val="E-1"/>
        <w:rPr>
          <w:rFonts w:ascii="Arial Narrow" w:hAnsi="Arial Narrow" w:cs="Arial"/>
          <w:b/>
          <w:sz w:val="14"/>
        </w:rPr>
      </w:pPr>
    </w:p>
    <w:p w:rsidR="008249B9" w:rsidRPr="00E50E8F" w:rsidRDefault="008249B9" w:rsidP="008249B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249B9" w:rsidRPr="00E50E8F" w:rsidRDefault="008249B9" w:rsidP="008249B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249B9" w:rsidRPr="00E50E8F" w:rsidRDefault="008249B9" w:rsidP="008249B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249B9" w:rsidRPr="00E50E8F" w:rsidRDefault="008249B9" w:rsidP="008249B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249B9" w:rsidRPr="00E50E8F" w:rsidRDefault="008249B9" w:rsidP="008249B9">
      <w:pPr>
        <w:pStyle w:val="E-1"/>
        <w:rPr>
          <w:rFonts w:ascii="Arial Narrow" w:hAnsi="Arial Narrow" w:cs="Arial"/>
          <w:b/>
        </w:rPr>
      </w:pPr>
      <w:r w:rsidRPr="00E50E8F">
        <w:rPr>
          <w:rFonts w:ascii="Arial Narrow" w:hAnsi="Arial Narrow" w:cs="Arial"/>
          <w:b/>
        </w:rPr>
        <w:t>1 Wstęp</w:t>
      </w:r>
    </w:p>
    <w:p w:rsidR="008249B9" w:rsidRPr="00E50E8F" w:rsidRDefault="008249B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249B9" w:rsidRPr="00734A89" w:rsidRDefault="008249B9" w:rsidP="008249B9">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brzoskwiń.</w:t>
      </w:r>
    </w:p>
    <w:p w:rsidR="008249B9" w:rsidRPr="00E50E8F" w:rsidRDefault="008249B9" w:rsidP="008249B9">
      <w:pPr>
        <w:pStyle w:val="E-1"/>
        <w:jc w:val="both"/>
        <w:rPr>
          <w:rFonts w:ascii="Arial Narrow" w:eastAsiaTheme="minorHAnsi" w:hAnsi="Arial Narrow" w:cs="Arial"/>
          <w:szCs w:val="22"/>
          <w:lang w:eastAsia="en-US"/>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brzoskwiń przeznaczonych dla odbiorcy</w:t>
      </w:r>
      <w:r w:rsidRPr="00E50E8F">
        <w:rPr>
          <w:rFonts w:ascii="Arial Narrow" w:eastAsiaTheme="minorHAnsi" w:hAnsi="Arial Narrow" w:cs="Arial"/>
          <w:szCs w:val="22"/>
          <w:lang w:eastAsia="en-US"/>
        </w:rPr>
        <w:t xml:space="preserve"> wojskowego.</w:t>
      </w:r>
    </w:p>
    <w:p w:rsidR="008249B9" w:rsidRPr="00E50E8F" w:rsidRDefault="008249B9"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249B9" w:rsidRPr="00734A89" w:rsidRDefault="008249B9" w:rsidP="008249B9">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8249B9" w:rsidRPr="00E50E8F" w:rsidRDefault="008249B9" w:rsidP="008249B9">
      <w:pPr>
        <w:pStyle w:val="Edward"/>
        <w:jc w:val="both"/>
        <w:rPr>
          <w:rFonts w:ascii="Arial Narrow" w:hAnsi="Arial Narrow" w:cs="Arial"/>
          <w:b/>
          <w:bCs/>
        </w:rPr>
      </w:pPr>
      <w:r w:rsidRPr="00E50E8F">
        <w:rPr>
          <w:rFonts w:ascii="Arial Narrow" w:hAnsi="Arial Narrow" w:cs="Arial"/>
          <w:b/>
          <w:bCs/>
        </w:rPr>
        <w:t>2 Wymagania</w:t>
      </w:r>
    </w:p>
    <w:p w:rsidR="008249B9" w:rsidRPr="00E50E8F" w:rsidRDefault="008249B9" w:rsidP="008249B9">
      <w:pPr>
        <w:pStyle w:val="Nagwek11"/>
        <w:spacing w:before="0" w:after="0"/>
        <w:rPr>
          <w:rFonts w:ascii="Arial Narrow" w:hAnsi="Arial Narrow"/>
          <w:bCs w:val="0"/>
        </w:rPr>
      </w:pPr>
      <w:r w:rsidRPr="00E50E8F">
        <w:rPr>
          <w:rFonts w:ascii="Arial Narrow" w:hAnsi="Arial Narrow"/>
          <w:bCs w:val="0"/>
        </w:rPr>
        <w:t>2.1 Wymagania organoleptyczne, fizyczne</w:t>
      </w:r>
    </w:p>
    <w:p w:rsidR="008249B9" w:rsidRPr="00E50E8F" w:rsidRDefault="008249B9" w:rsidP="008249B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249B9" w:rsidRPr="00E50E8F" w:rsidRDefault="008249B9" w:rsidP="008249B9">
      <w:pPr>
        <w:widowControl w:val="0"/>
        <w:tabs>
          <w:tab w:val="left" w:pos="10891"/>
        </w:tabs>
        <w:autoSpaceDE w:val="0"/>
        <w:autoSpaceDN w:val="0"/>
        <w:adjustRightInd w:val="0"/>
        <w:spacing w:after="0" w:line="240" w:lineRule="auto"/>
        <w:jc w:val="both"/>
        <w:rPr>
          <w:rFonts w:ascii="Arial Narrow" w:hAnsi="Arial Narrow" w:cs="Arial"/>
          <w:sz w:val="20"/>
        </w:rPr>
      </w:pPr>
    </w:p>
    <w:p w:rsidR="008249B9" w:rsidRPr="00E50E8F" w:rsidRDefault="008249B9" w:rsidP="008249B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360"/>
        <w:gridCol w:w="6425"/>
        <w:gridCol w:w="1593"/>
      </w:tblGrid>
      <w:tr w:rsidR="008249B9" w:rsidRPr="00E50E8F" w:rsidTr="008249B9">
        <w:trPr>
          <w:trHeight w:val="450"/>
          <w:jc w:val="center"/>
        </w:trPr>
        <w:tc>
          <w:tcPr>
            <w:tcW w:w="0" w:type="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25" w:type="dxa"/>
            <w:vAlign w:val="center"/>
          </w:tcPr>
          <w:p w:rsidR="008249B9" w:rsidRPr="00E50E8F" w:rsidRDefault="008249B9" w:rsidP="008249B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593" w:type="dxa"/>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249B9" w:rsidRPr="00E50E8F" w:rsidTr="008249B9">
        <w:trPr>
          <w:cantSplit/>
          <w:trHeight w:val="341"/>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425"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Całe, zdrowe (bez oznak gnicia, pleśni), czyste, skórka omszona,  praktycznie wolne od szkodników i uszkodzeń miąższu przez nich wyrządzonych, pozbawione nieprawidłowej wilgoci zewnętrznej; </w:t>
            </w:r>
          </w:p>
          <w:p w:rsidR="008249B9" w:rsidRPr="00E50E8F" w:rsidRDefault="008249B9" w:rsidP="008249B9">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rozwoju, zabarwienia,</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odgniecenia których łączna powierzchnia nie przekracza 1cm</w:t>
            </w:r>
            <w:r w:rsidRPr="00E50E8F">
              <w:rPr>
                <w:rFonts w:ascii="Arial Narrow" w:hAnsi="Arial Narrow" w:cs="Arial"/>
                <w:color w:val="000000"/>
                <w:sz w:val="18"/>
                <w:szCs w:val="18"/>
                <w:vertAlign w:val="superscript"/>
              </w:rPr>
              <w:t>2</w:t>
            </w:r>
            <w:r w:rsidRPr="00E50E8F">
              <w:rPr>
                <w:rFonts w:ascii="Arial Narrow" w:hAnsi="Arial Narrow" w:cs="Arial"/>
                <w:color w:val="000000"/>
                <w:sz w:val="18"/>
                <w:szCs w:val="18"/>
              </w:rPr>
              <w:t>,</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nie przekraczające 1,5cm długości dla wad o kształcie podłużnym, oraz 1cm</w:t>
            </w:r>
            <w:r w:rsidRPr="00E50E8F">
              <w:rPr>
                <w:rFonts w:ascii="Arial Narrow" w:hAnsi="Arial Narrow" w:cs="Arial"/>
                <w:color w:val="000000"/>
                <w:sz w:val="18"/>
                <w:szCs w:val="18"/>
                <w:vertAlign w:val="superscript"/>
              </w:rPr>
              <w:t>2</w:t>
            </w:r>
            <w:r w:rsidRPr="00E50E8F">
              <w:rPr>
                <w:rFonts w:ascii="Arial Narrow" w:hAnsi="Arial Narrow" w:cs="Arial"/>
                <w:color w:val="000000"/>
                <w:sz w:val="18"/>
                <w:szCs w:val="18"/>
              </w:rPr>
              <w:t xml:space="preserve"> całkowitej powierzchni dla innych wad;</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nie dopuszcza się brzoskwiń pękniętych w miejscu połączenia łodygi z owocem</w:t>
            </w:r>
          </w:p>
        </w:tc>
        <w:tc>
          <w:tcPr>
            <w:tcW w:w="1593" w:type="dxa"/>
            <w:vMerge w:val="restart"/>
            <w:shd w:val="clear" w:color="auto" w:fill="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8249B9" w:rsidRPr="00E50E8F" w:rsidTr="008249B9">
        <w:trPr>
          <w:cantSplit/>
          <w:trHeight w:val="264"/>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6425"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Typowe dla danej odmiany </w:t>
            </w:r>
          </w:p>
        </w:tc>
        <w:tc>
          <w:tcPr>
            <w:tcW w:w="1593" w:type="dxa"/>
            <w:vMerge/>
            <w:shd w:val="clear" w:color="auto" w:fill="auto"/>
            <w:vAlign w:val="center"/>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p>
        </w:tc>
      </w:tr>
      <w:tr w:rsidR="008249B9" w:rsidRPr="00E50E8F" w:rsidTr="008249B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425" w:type="dxa"/>
            <w:tcBorders>
              <w:top w:val="single" w:sz="6" w:space="0" w:color="auto"/>
              <w:bottom w:val="single" w:sz="6" w:space="0" w:color="auto"/>
            </w:tcBorders>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słodkokwaśny, niedopuszczalny smak i zapach obcy</w:t>
            </w:r>
          </w:p>
        </w:tc>
        <w:tc>
          <w:tcPr>
            <w:tcW w:w="1593"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r w:rsidR="008249B9" w:rsidRPr="00E50E8F" w:rsidTr="008249B9">
        <w:trPr>
          <w:cantSplit/>
          <w:trHeight w:val="341"/>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425"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c>
          <w:tcPr>
            <w:tcW w:w="1593" w:type="dxa"/>
            <w:vMerge/>
            <w:shd w:val="clear" w:color="auto" w:fill="auto"/>
            <w:vAlign w:val="center"/>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p>
        </w:tc>
      </w:tr>
      <w:tr w:rsidR="008249B9" w:rsidRPr="00E50E8F" w:rsidTr="008249B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mm, nie mniejsza niż</w:t>
            </w:r>
          </w:p>
        </w:tc>
        <w:tc>
          <w:tcPr>
            <w:tcW w:w="6425" w:type="dxa"/>
            <w:tcBorders>
              <w:top w:val="single" w:sz="6" w:space="0" w:color="auto"/>
              <w:bottom w:val="single" w:sz="6" w:space="0" w:color="auto"/>
            </w:tcBorders>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p>
          <w:p w:rsidR="008249B9" w:rsidRPr="00E50E8F" w:rsidRDefault="008249B9" w:rsidP="008249B9">
            <w:pPr>
              <w:spacing w:after="0" w:line="240" w:lineRule="auto"/>
              <w:jc w:val="center"/>
              <w:rPr>
                <w:rFonts w:ascii="Arial Narrow" w:hAnsi="Arial Narrow" w:cs="Arial"/>
                <w:sz w:val="18"/>
                <w:szCs w:val="18"/>
              </w:rPr>
            </w:pPr>
            <w:r w:rsidRPr="00E50E8F">
              <w:rPr>
                <w:rFonts w:ascii="Arial Narrow" w:hAnsi="Arial Narrow" w:cs="Arial"/>
                <w:sz w:val="18"/>
                <w:szCs w:val="18"/>
              </w:rPr>
              <w:t>51</w:t>
            </w:r>
          </w:p>
        </w:tc>
        <w:tc>
          <w:tcPr>
            <w:tcW w:w="1593"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bl>
    <w:p w:rsidR="008249B9" w:rsidRPr="00E50E8F" w:rsidRDefault="008249B9" w:rsidP="008249B9">
      <w:pPr>
        <w:pStyle w:val="Nagwek11"/>
        <w:spacing w:before="0" w:after="0"/>
        <w:rPr>
          <w:rFonts w:ascii="Arial Narrow" w:hAnsi="Arial Narrow"/>
          <w:b w:val="0"/>
          <w:bCs w:val="0"/>
          <w:szCs w:val="20"/>
        </w:rPr>
      </w:pPr>
      <w:r w:rsidRPr="00E50E8F">
        <w:rPr>
          <w:rFonts w:ascii="Arial Narrow" w:hAnsi="Arial Narrow"/>
          <w:b w:val="0"/>
          <w:szCs w:val="20"/>
        </w:rPr>
        <w:lastRenderedPageBreak/>
        <w:t>Dopuszczalne tolerancje dotyczące jakości i wielkości zgodnie z aktualnie obowiązującym prawem</w:t>
      </w:r>
      <w:r w:rsidRPr="00E50E8F">
        <w:rPr>
          <w:rStyle w:val="Odwoanieprzypisudolnego"/>
          <w:rFonts w:ascii="Arial Narrow" w:hAnsi="Arial Narrow"/>
          <w:b w:val="0"/>
          <w:szCs w:val="20"/>
        </w:rPr>
        <w:footnoteReference w:id="479"/>
      </w:r>
      <w:r w:rsidRPr="00E50E8F">
        <w:rPr>
          <w:rFonts w:ascii="Arial Narrow" w:hAnsi="Arial Narrow"/>
          <w:b w:val="0"/>
          <w:szCs w:val="20"/>
          <w:vertAlign w:val="superscript"/>
        </w:rPr>
        <w:t>)</w:t>
      </w:r>
      <w:r w:rsidRPr="00E50E8F">
        <w:rPr>
          <w:rFonts w:ascii="Arial Narrow" w:hAnsi="Arial Narrow"/>
          <w:b w:val="0"/>
          <w:szCs w:val="20"/>
        </w:rPr>
        <w:t>.</w:t>
      </w:r>
    </w:p>
    <w:p w:rsidR="008249B9" w:rsidRPr="00E50E8F" w:rsidRDefault="008249B9" w:rsidP="008249B9">
      <w:pPr>
        <w:pStyle w:val="Nagwek11"/>
        <w:spacing w:before="0" w:after="0"/>
        <w:rPr>
          <w:rFonts w:ascii="Arial Narrow" w:hAnsi="Arial Narrow"/>
          <w:bCs w:val="0"/>
        </w:rPr>
      </w:pPr>
      <w:r w:rsidRPr="00E50E8F">
        <w:rPr>
          <w:rFonts w:ascii="Arial Narrow" w:hAnsi="Arial Narrow"/>
          <w:bCs w:val="0"/>
        </w:rPr>
        <w:t xml:space="preserve">2.2 Wymagania chemiczne </w:t>
      </w:r>
    </w:p>
    <w:p w:rsidR="008249B9" w:rsidRPr="00E50E8F" w:rsidRDefault="008249B9" w:rsidP="008249B9">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8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8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82"/>
      </w:r>
      <w:r w:rsidRPr="00E50E8F">
        <w:rPr>
          <w:rFonts w:ascii="Arial Narrow" w:hAnsi="Arial Narrow"/>
          <w:b w:val="0"/>
          <w:bCs w:val="0"/>
          <w:vertAlign w:val="superscript"/>
        </w:rPr>
        <w:t>)</w:t>
      </w:r>
      <w:r w:rsidRPr="00E50E8F">
        <w:rPr>
          <w:rFonts w:ascii="Arial Narrow" w:hAnsi="Arial Narrow"/>
          <w:b w:val="0"/>
          <w:bCs w:val="0"/>
        </w:rPr>
        <w:t>.</w:t>
      </w:r>
    </w:p>
    <w:p w:rsidR="008249B9" w:rsidRPr="00E50E8F" w:rsidRDefault="008249B9" w:rsidP="008249B9">
      <w:pPr>
        <w:pStyle w:val="E-1"/>
        <w:jc w:val="both"/>
        <w:rPr>
          <w:rFonts w:ascii="Arial Narrow" w:hAnsi="Arial Narrow" w:cs="Arial"/>
          <w:b/>
        </w:rPr>
      </w:pPr>
      <w:r w:rsidRPr="00E50E8F">
        <w:rPr>
          <w:rFonts w:ascii="Arial Narrow" w:hAnsi="Arial Narrow" w:cs="Arial"/>
          <w:b/>
        </w:rPr>
        <w:t>3.Trwałość</w:t>
      </w:r>
    </w:p>
    <w:p w:rsidR="008249B9" w:rsidRPr="00E50E8F" w:rsidRDefault="008249B9" w:rsidP="008249B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8249B9" w:rsidRPr="00E50E8F" w:rsidRDefault="008249B9" w:rsidP="008249B9">
      <w:pPr>
        <w:pStyle w:val="E-1"/>
        <w:jc w:val="both"/>
        <w:rPr>
          <w:rFonts w:ascii="Arial Narrow" w:hAnsi="Arial Narrow" w:cs="Arial"/>
          <w:b/>
        </w:rPr>
      </w:pPr>
      <w:r w:rsidRPr="00E50E8F">
        <w:rPr>
          <w:rFonts w:ascii="Arial Narrow" w:hAnsi="Arial Narrow" w:cs="Arial"/>
          <w:b/>
        </w:rPr>
        <w:t>4. Badania</w:t>
      </w:r>
    </w:p>
    <w:p w:rsidR="008249B9" w:rsidRPr="00E50E8F" w:rsidRDefault="008249B9" w:rsidP="008249B9">
      <w:pPr>
        <w:pStyle w:val="E-1"/>
        <w:jc w:val="both"/>
        <w:rPr>
          <w:rFonts w:ascii="Arial Narrow" w:hAnsi="Arial Narrow" w:cs="Arial"/>
          <w:b/>
        </w:rPr>
      </w:pPr>
      <w:r w:rsidRPr="00E50E8F">
        <w:rPr>
          <w:rFonts w:ascii="Arial Narrow" w:hAnsi="Arial Narrow" w:cs="Arial"/>
          <w:b/>
        </w:rPr>
        <w:t>4.1 Pobieranie próbek</w:t>
      </w:r>
    </w:p>
    <w:p w:rsidR="008249B9" w:rsidRPr="00E50E8F" w:rsidRDefault="008249B9" w:rsidP="008249B9">
      <w:pPr>
        <w:spacing w:after="0" w:line="240" w:lineRule="auto"/>
        <w:jc w:val="both"/>
        <w:rPr>
          <w:rFonts w:ascii="Arial Narrow" w:hAnsi="Arial Narrow" w:cs="Arial"/>
          <w:bCs/>
          <w:sz w:val="20"/>
          <w:szCs w:val="20"/>
        </w:rPr>
      </w:pPr>
      <w:r w:rsidRPr="00E50E8F">
        <w:rPr>
          <w:rFonts w:ascii="Arial Narrow" w:hAnsi="Arial Narrow" w:cs="Arial"/>
          <w:sz w:val="20"/>
          <w:szCs w:val="20"/>
        </w:rPr>
        <w:t xml:space="preserve">Pobieranie próbek wg </w:t>
      </w:r>
      <w:r w:rsidRPr="00E50E8F">
        <w:rPr>
          <w:rFonts w:ascii="Arial Narrow" w:hAnsi="Arial Narrow" w:cs="Arial"/>
          <w:bCs/>
          <w:sz w:val="20"/>
          <w:szCs w:val="20"/>
        </w:rPr>
        <w:t>PN-R-75021.</w:t>
      </w:r>
    </w:p>
    <w:p w:rsidR="008249B9" w:rsidRPr="00E50E8F" w:rsidRDefault="008249B9" w:rsidP="008249B9">
      <w:pPr>
        <w:pStyle w:val="E-1"/>
        <w:jc w:val="both"/>
        <w:rPr>
          <w:rFonts w:ascii="Arial Narrow" w:hAnsi="Arial Narrow" w:cs="Arial"/>
          <w:b/>
        </w:rPr>
      </w:pPr>
      <w:r w:rsidRPr="00E50E8F">
        <w:rPr>
          <w:rFonts w:ascii="Arial Narrow" w:hAnsi="Arial Narrow" w:cs="Arial"/>
          <w:b/>
        </w:rPr>
        <w:t>4.2 Metody badań</w:t>
      </w:r>
    </w:p>
    <w:p w:rsidR="008249B9" w:rsidRPr="00E50E8F" w:rsidRDefault="008249B9" w:rsidP="008249B9">
      <w:pPr>
        <w:pStyle w:val="E-1"/>
        <w:jc w:val="both"/>
        <w:rPr>
          <w:rFonts w:ascii="Arial Narrow" w:hAnsi="Arial Narrow" w:cs="Arial"/>
          <w:b/>
        </w:rPr>
      </w:pPr>
      <w:r w:rsidRPr="00E50E8F">
        <w:rPr>
          <w:rFonts w:ascii="Arial Narrow" w:hAnsi="Arial Narrow" w:cs="Arial"/>
          <w:b/>
        </w:rPr>
        <w:t>4.2.1 Sprawdzenie znakowania i stanu opakowania</w:t>
      </w:r>
    </w:p>
    <w:p w:rsidR="008249B9" w:rsidRPr="00E50E8F" w:rsidRDefault="008249B9" w:rsidP="008249B9">
      <w:pPr>
        <w:pStyle w:val="E-1"/>
        <w:jc w:val="both"/>
        <w:rPr>
          <w:rFonts w:ascii="Arial Narrow" w:hAnsi="Arial Narrow" w:cs="Arial"/>
        </w:rPr>
      </w:pPr>
      <w:r w:rsidRPr="00E50E8F">
        <w:rPr>
          <w:rFonts w:ascii="Arial Narrow" w:hAnsi="Arial Narrow" w:cs="Arial"/>
        </w:rPr>
        <w:t>Wykonać metodą wizualną na zgodność z pkt. 5.1 i 5.2.</w:t>
      </w:r>
    </w:p>
    <w:p w:rsidR="008249B9" w:rsidRPr="00E50E8F" w:rsidRDefault="008249B9" w:rsidP="008249B9">
      <w:pPr>
        <w:pStyle w:val="E-1"/>
        <w:jc w:val="both"/>
        <w:rPr>
          <w:rFonts w:ascii="Arial Narrow" w:hAnsi="Arial Narrow" w:cs="Arial"/>
          <w:b/>
        </w:rPr>
      </w:pPr>
      <w:r w:rsidRPr="00E50E8F">
        <w:rPr>
          <w:rFonts w:ascii="Arial Narrow" w:hAnsi="Arial Narrow" w:cs="Arial"/>
          <w:b/>
        </w:rPr>
        <w:t>4.2.2 Sprawdzenie masy netto</w:t>
      </w:r>
    </w:p>
    <w:p w:rsidR="008249B9" w:rsidRPr="00E50E8F" w:rsidRDefault="008249B9" w:rsidP="008249B9">
      <w:pPr>
        <w:pStyle w:val="E-1"/>
        <w:jc w:val="both"/>
        <w:rPr>
          <w:rFonts w:ascii="Arial Narrow" w:hAnsi="Arial Narrow" w:cs="Arial"/>
        </w:rPr>
      </w:pPr>
      <w:r w:rsidRPr="00E50E8F">
        <w:rPr>
          <w:rFonts w:ascii="Arial Narrow" w:hAnsi="Arial Narrow" w:cs="Arial"/>
        </w:rPr>
        <w:t>Wykonać metodą wagową na zgodność z deklaracją producenta.</w:t>
      </w:r>
    </w:p>
    <w:p w:rsidR="008249B9" w:rsidRPr="00E50E8F" w:rsidRDefault="008249B9" w:rsidP="008249B9">
      <w:pPr>
        <w:pStyle w:val="E-1"/>
        <w:jc w:val="both"/>
        <w:rPr>
          <w:rFonts w:ascii="Arial Narrow" w:hAnsi="Arial Narrow" w:cs="Arial"/>
          <w:b/>
        </w:rPr>
      </w:pPr>
      <w:r w:rsidRPr="00E50E8F">
        <w:rPr>
          <w:rFonts w:ascii="Arial Narrow" w:hAnsi="Arial Narrow" w:cs="Arial"/>
          <w:b/>
        </w:rPr>
        <w:t>4.2.3 Oznaczanie cech organoleptycznych, fizycznych</w:t>
      </w:r>
    </w:p>
    <w:p w:rsidR="008249B9" w:rsidRPr="00E50E8F" w:rsidRDefault="008249B9" w:rsidP="008249B9">
      <w:pPr>
        <w:pStyle w:val="E-1"/>
        <w:jc w:val="both"/>
        <w:rPr>
          <w:rFonts w:ascii="Arial Narrow" w:hAnsi="Arial Narrow" w:cs="Arial"/>
        </w:rPr>
      </w:pPr>
      <w:r w:rsidRPr="00E50E8F">
        <w:rPr>
          <w:rFonts w:ascii="Arial Narrow" w:hAnsi="Arial Narrow" w:cs="Arial"/>
        </w:rPr>
        <w:t>Według norm podanych w Tablicy 1.</w:t>
      </w:r>
    </w:p>
    <w:p w:rsidR="008249B9" w:rsidRPr="00E50E8F" w:rsidRDefault="008249B9" w:rsidP="008249B9">
      <w:pPr>
        <w:pStyle w:val="E-1"/>
        <w:rPr>
          <w:rFonts w:ascii="Arial Narrow" w:hAnsi="Arial Narrow" w:cs="Arial"/>
        </w:rPr>
      </w:pPr>
      <w:r w:rsidRPr="00E50E8F">
        <w:rPr>
          <w:rFonts w:ascii="Arial Narrow" w:hAnsi="Arial Narrow" w:cs="Arial"/>
          <w:b/>
        </w:rPr>
        <w:t xml:space="preserve">5 Pakowanie, znakowanie, przechowywanie </w:t>
      </w:r>
    </w:p>
    <w:p w:rsidR="008249B9" w:rsidRPr="00E50E8F" w:rsidRDefault="008249B9" w:rsidP="008249B9">
      <w:pPr>
        <w:pStyle w:val="E-1"/>
        <w:rPr>
          <w:rFonts w:ascii="Arial Narrow" w:hAnsi="Arial Narrow" w:cs="Arial"/>
          <w:b/>
        </w:rPr>
      </w:pPr>
      <w:r w:rsidRPr="00E50E8F">
        <w:rPr>
          <w:rFonts w:ascii="Arial Narrow" w:hAnsi="Arial Narrow" w:cs="Arial"/>
          <w:b/>
        </w:rPr>
        <w:t>5.1 Pakowanie</w:t>
      </w:r>
    </w:p>
    <w:p w:rsidR="008249B9" w:rsidRPr="00E50E8F" w:rsidRDefault="008249B9" w:rsidP="008249B9">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8249B9" w:rsidRPr="00E50E8F" w:rsidRDefault="008249B9" w:rsidP="008249B9">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8249B9" w:rsidRPr="00E50E8F" w:rsidRDefault="008249B9" w:rsidP="008249B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249B9" w:rsidRPr="00E50E8F" w:rsidRDefault="008249B9" w:rsidP="008249B9">
      <w:pPr>
        <w:pStyle w:val="E-1"/>
        <w:rPr>
          <w:rFonts w:ascii="Arial Narrow" w:hAnsi="Arial Narrow" w:cs="Arial"/>
        </w:rPr>
      </w:pPr>
      <w:r w:rsidRPr="00E50E8F">
        <w:rPr>
          <w:rFonts w:ascii="Arial Narrow" w:hAnsi="Arial Narrow" w:cs="Arial"/>
          <w:b/>
        </w:rPr>
        <w:t>5.2 Znakowanie</w:t>
      </w:r>
    </w:p>
    <w:p w:rsidR="008249B9" w:rsidRPr="00E50E8F" w:rsidRDefault="008249B9" w:rsidP="008249B9">
      <w:pPr>
        <w:pStyle w:val="E-1"/>
        <w:rPr>
          <w:rFonts w:ascii="Arial Narrow" w:hAnsi="Arial Narrow" w:cs="Arial"/>
        </w:rPr>
      </w:pPr>
      <w:r w:rsidRPr="00E50E8F">
        <w:rPr>
          <w:rFonts w:ascii="Arial Narrow" w:hAnsi="Arial Narrow" w:cs="Arial"/>
        </w:rPr>
        <w:t>Na każdym opakowaniu należy podać następujące informacje:</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produktu,</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odmiany,</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kraj pochodzenia,</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8249B9" w:rsidRPr="00E50E8F" w:rsidRDefault="008249B9" w:rsidP="008249B9">
      <w:pPr>
        <w:pStyle w:val="E-1"/>
        <w:rPr>
          <w:rFonts w:ascii="Arial Narrow" w:hAnsi="Arial Narrow" w:cs="Arial"/>
        </w:rPr>
      </w:pPr>
      <w:r w:rsidRPr="00E50E8F">
        <w:rPr>
          <w:rFonts w:ascii="Arial Narrow" w:hAnsi="Arial Narrow" w:cs="Arial"/>
        </w:rPr>
        <w:t>oraz pozostałe informacje zgodnie z aktualnie obowiązującym prawem.</w:t>
      </w:r>
    </w:p>
    <w:p w:rsidR="008249B9" w:rsidRPr="00E50E8F" w:rsidRDefault="008249B9" w:rsidP="008249B9">
      <w:pPr>
        <w:pStyle w:val="E-1"/>
        <w:rPr>
          <w:rFonts w:ascii="Arial Narrow" w:hAnsi="Arial Narrow" w:cs="Arial"/>
          <w:b/>
        </w:rPr>
      </w:pPr>
      <w:r w:rsidRPr="00E50E8F">
        <w:rPr>
          <w:rFonts w:ascii="Arial Narrow" w:hAnsi="Arial Narrow" w:cs="Arial"/>
          <w:b/>
        </w:rPr>
        <w:t>5.3 Przechowywanie</w:t>
      </w:r>
    </w:p>
    <w:p w:rsidR="008249B9" w:rsidRPr="00E50E8F" w:rsidRDefault="008249B9" w:rsidP="008249B9">
      <w:pPr>
        <w:pStyle w:val="E-1"/>
        <w:rPr>
          <w:rFonts w:ascii="Arial Narrow" w:hAnsi="Arial Narrow" w:cs="Arial"/>
        </w:rPr>
      </w:pPr>
      <w:r w:rsidRPr="00E50E8F">
        <w:rPr>
          <w:rFonts w:ascii="Arial Narrow" w:hAnsi="Arial Narrow" w:cs="Arial"/>
        </w:rPr>
        <w:t>Przechowywać zgodnie z zaleceniami producenta.</w:t>
      </w:r>
    </w:p>
    <w:p w:rsidR="008249B9" w:rsidRPr="00E50E8F" w:rsidRDefault="008249B9" w:rsidP="008249B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8249B9" w:rsidRPr="00E50E8F" w:rsidRDefault="008249B9" w:rsidP="008249B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249B9" w:rsidRPr="00E50E8F" w:rsidRDefault="008249B9" w:rsidP="008249B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249B9" w:rsidRPr="00E50E8F" w:rsidRDefault="008249B9">
      <w:pPr>
        <w:rPr>
          <w:rFonts w:ascii="Arial Narrow" w:hAnsi="Arial Narrow"/>
          <w:color w:val="FF0000"/>
        </w:rPr>
      </w:pPr>
      <w:r w:rsidRPr="00E50E8F">
        <w:rPr>
          <w:rFonts w:ascii="Arial Narrow" w:hAnsi="Arial Narrow"/>
          <w:color w:val="FF0000"/>
        </w:rPr>
        <w:br w:type="page"/>
      </w:r>
    </w:p>
    <w:p w:rsidR="008249B9" w:rsidRPr="00E50E8F" w:rsidRDefault="001211F4" w:rsidP="008249B9">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131</w:t>
      </w:r>
    </w:p>
    <w:p w:rsidR="008249B9" w:rsidRPr="00E50E8F" w:rsidRDefault="008249B9" w:rsidP="008249B9">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249B9" w:rsidRPr="00E50E8F" w:rsidRDefault="008249B9" w:rsidP="008249B9">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249B9" w:rsidRPr="00E50E8F" w:rsidRDefault="008249B9" w:rsidP="008249B9">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249B9" w:rsidRPr="00E50E8F" w:rsidRDefault="008249B9" w:rsidP="008249B9">
      <w:pPr>
        <w:spacing w:after="0" w:line="240" w:lineRule="auto"/>
        <w:ind w:left="2124" w:firstLine="708"/>
        <w:jc w:val="center"/>
        <w:rPr>
          <w:rFonts w:ascii="Arial Narrow" w:hAnsi="Arial Narrow" w:cs="Arial"/>
          <w:b/>
          <w:caps/>
        </w:rPr>
      </w:pPr>
    </w:p>
    <w:p w:rsidR="008249B9" w:rsidRPr="00E50E8F" w:rsidRDefault="008249B9" w:rsidP="008249B9">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nektarynki</w:t>
      </w:r>
    </w:p>
    <w:p w:rsidR="008249B9" w:rsidRPr="00E50E8F" w:rsidRDefault="008249B9" w:rsidP="008249B9">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8249B9" w:rsidRPr="00E50E8F" w:rsidTr="008249B9">
        <w:trPr>
          <w:jc w:val="center"/>
        </w:trPr>
        <w:tc>
          <w:tcPr>
            <w:tcW w:w="4606" w:type="dxa"/>
            <w:shd w:val="clear" w:color="auto" w:fill="auto"/>
            <w:vAlign w:val="center"/>
          </w:tcPr>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b/>
              </w:rPr>
              <w:t>opis wg słownika CPV</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kod CPV</w:t>
            </w:r>
          </w:p>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rPr>
              <w:t>03222330-5</w:t>
            </w:r>
          </w:p>
        </w:tc>
        <w:tc>
          <w:tcPr>
            <w:tcW w:w="4322" w:type="dxa"/>
            <w:shd w:val="clear" w:color="auto" w:fill="auto"/>
            <w:vAlign w:val="center"/>
          </w:tcPr>
          <w:p w:rsidR="008249B9" w:rsidRPr="00E50E8F" w:rsidRDefault="008249B9" w:rsidP="008249B9">
            <w:pPr>
              <w:spacing w:after="0" w:line="240" w:lineRule="auto"/>
              <w:jc w:val="center"/>
              <w:rPr>
                <w:rFonts w:ascii="Arial Narrow" w:hAnsi="Arial Narrow" w:cs="Arial"/>
                <w:b/>
              </w:rPr>
            </w:pPr>
            <w:r w:rsidRPr="00E50E8F">
              <w:rPr>
                <w:rFonts w:ascii="Arial Narrow" w:hAnsi="Arial Narrow" w:cs="Arial"/>
                <w:b/>
              </w:rPr>
              <w:t>indeks materiałowy</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JIM</w:t>
            </w:r>
          </w:p>
          <w:p w:rsidR="008249B9" w:rsidRPr="00E50E8F" w:rsidRDefault="008249B9" w:rsidP="008249B9">
            <w:pPr>
              <w:spacing w:after="0" w:line="240" w:lineRule="auto"/>
              <w:jc w:val="center"/>
              <w:rPr>
                <w:rFonts w:ascii="Arial Narrow" w:hAnsi="Arial Narrow" w:cs="Arial"/>
              </w:rPr>
            </w:pPr>
            <w:r w:rsidRPr="00E50E8F">
              <w:rPr>
                <w:rFonts w:ascii="Arial Narrow" w:hAnsi="Arial Narrow" w:cs="Arial"/>
              </w:rPr>
              <w:t>8915PL0541899</w:t>
            </w:r>
          </w:p>
        </w:tc>
      </w:tr>
    </w:tbl>
    <w:p w:rsidR="008249B9" w:rsidRPr="00E50E8F" w:rsidRDefault="008249B9" w:rsidP="008249B9">
      <w:pPr>
        <w:spacing w:after="0" w:line="240" w:lineRule="auto"/>
        <w:rPr>
          <w:rFonts w:ascii="Arial Narrow" w:hAnsi="Arial Narrow" w:cs="Arial"/>
          <w:b/>
        </w:rPr>
      </w:pPr>
    </w:p>
    <w:p w:rsidR="008249B9" w:rsidRPr="00E50E8F" w:rsidRDefault="008249B9" w:rsidP="008249B9">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249B9" w:rsidRPr="00E50E8F" w:rsidRDefault="008249B9" w:rsidP="008249B9">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249B9" w:rsidRPr="00E50E8F" w:rsidRDefault="008249B9" w:rsidP="008249B9">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249B9" w:rsidRPr="00E50E8F" w:rsidRDefault="008249B9" w:rsidP="008249B9">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249B9" w:rsidRPr="00E50E8F" w:rsidRDefault="008249B9" w:rsidP="008249B9">
      <w:pPr>
        <w:pStyle w:val="E-1"/>
        <w:rPr>
          <w:rFonts w:ascii="Arial Narrow" w:hAnsi="Arial Narrow" w:cs="Arial"/>
          <w:b/>
        </w:rPr>
      </w:pPr>
      <w:r w:rsidRPr="00E50E8F">
        <w:rPr>
          <w:rFonts w:ascii="Arial Narrow" w:hAnsi="Arial Narrow" w:cs="Arial"/>
          <w:b/>
        </w:rPr>
        <w:t>1 Wstęp</w:t>
      </w:r>
    </w:p>
    <w:p w:rsidR="008249B9" w:rsidRPr="00E50E8F" w:rsidRDefault="008249B9"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249B9" w:rsidRPr="00734A89" w:rsidRDefault="008249B9" w:rsidP="008249B9">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nektarynek.</w:t>
      </w:r>
    </w:p>
    <w:p w:rsidR="008249B9" w:rsidRPr="00734A89" w:rsidRDefault="008249B9" w:rsidP="008249B9">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nektarynek przeznaczonych dla odbiorcy wojskowego.</w:t>
      </w:r>
    </w:p>
    <w:p w:rsidR="008249B9" w:rsidRPr="00E50E8F" w:rsidRDefault="008249B9"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249B9" w:rsidRPr="00734A89" w:rsidRDefault="008249B9" w:rsidP="008249B9">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249B9" w:rsidRPr="00E50E8F" w:rsidRDefault="008249B9" w:rsidP="008249B9">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8249B9" w:rsidRPr="00E50E8F" w:rsidRDefault="008249B9" w:rsidP="008249B9">
      <w:pPr>
        <w:pStyle w:val="Edward"/>
        <w:jc w:val="both"/>
        <w:rPr>
          <w:rFonts w:ascii="Arial Narrow" w:hAnsi="Arial Narrow" w:cs="Arial"/>
          <w:b/>
          <w:bCs/>
        </w:rPr>
      </w:pPr>
      <w:r w:rsidRPr="00E50E8F">
        <w:rPr>
          <w:rFonts w:ascii="Arial Narrow" w:hAnsi="Arial Narrow" w:cs="Arial"/>
          <w:b/>
          <w:bCs/>
        </w:rPr>
        <w:t>2 Wymagania</w:t>
      </w:r>
    </w:p>
    <w:p w:rsidR="008249B9" w:rsidRPr="00E50E8F" w:rsidRDefault="008249B9" w:rsidP="008249B9">
      <w:pPr>
        <w:pStyle w:val="Nagwek11"/>
        <w:spacing w:before="0" w:after="0"/>
        <w:rPr>
          <w:rFonts w:ascii="Arial Narrow" w:hAnsi="Arial Narrow"/>
          <w:bCs w:val="0"/>
        </w:rPr>
      </w:pPr>
      <w:r w:rsidRPr="00E50E8F">
        <w:rPr>
          <w:rFonts w:ascii="Arial Narrow" w:hAnsi="Arial Narrow"/>
          <w:bCs w:val="0"/>
        </w:rPr>
        <w:t>2.1 Wymagania organoleptyczne, fizyczne</w:t>
      </w:r>
    </w:p>
    <w:p w:rsidR="008249B9" w:rsidRPr="00E50E8F" w:rsidRDefault="008249B9" w:rsidP="008249B9">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249B9" w:rsidRPr="00E50E8F" w:rsidRDefault="008249B9" w:rsidP="008249B9">
      <w:pPr>
        <w:widowControl w:val="0"/>
        <w:tabs>
          <w:tab w:val="left" w:pos="10891"/>
        </w:tabs>
        <w:autoSpaceDE w:val="0"/>
        <w:autoSpaceDN w:val="0"/>
        <w:adjustRightInd w:val="0"/>
        <w:spacing w:after="0" w:line="240" w:lineRule="auto"/>
        <w:jc w:val="both"/>
        <w:rPr>
          <w:rFonts w:ascii="Arial Narrow" w:hAnsi="Arial Narrow" w:cs="Arial"/>
          <w:sz w:val="20"/>
        </w:rPr>
      </w:pPr>
    </w:p>
    <w:p w:rsidR="008249B9" w:rsidRPr="00E50E8F" w:rsidRDefault="008249B9" w:rsidP="008249B9">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8249B9" w:rsidRPr="00E50E8F" w:rsidTr="008249B9">
        <w:trPr>
          <w:trHeight w:val="450"/>
          <w:jc w:val="center"/>
        </w:trPr>
        <w:tc>
          <w:tcPr>
            <w:tcW w:w="0" w:type="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8249B9" w:rsidRPr="00E50E8F" w:rsidRDefault="008249B9" w:rsidP="008249B9">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249B9" w:rsidRPr="00E50E8F" w:rsidTr="008249B9">
        <w:trPr>
          <w:cantSplit/>
          <w:trHeight w:val="341"/>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Całe, zdrowe (bez oznak gnicia, pleśni), czyste, skórka owoców bez omszenia, praktycznie wolne od szkodników i uszkodzeń miąższu przez nich wyrządzonych, pozbawione nieprawidłowej wilgoci zewnętrznej; </w:t>
            </w:r>
          </w:p>
          <w:p w:rsidR="008249B9" w:rsidRPr="00E50E8F" w:rsidRDefault="008249B9" w:rsidP="008249B9">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rozwoju, zabarwienia,</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odgniecenia których łączna powierzchnia nie przekracza 1cm</w:t>
            </w:r>
            <w:r w:rsidRPr="00E50E8F">
              <w:rPr>
                <w:rFonts w:ascii="Arial Narrow" w:hAnsi="Arial Narrow" w:cs="Arial"/>
                <w:color w:val="000000"/>
                <w:sz w:val="18"/>
                <w:szCs w:val="18"/>
                <w:vertAlign w:val="superscript"/>
              </w:rPr>
              <w:t>2</w:t>
            </w:r>
            <w:r w:rsidRPr="00E50E8F">
              <w:rPr>
                <w:rFonts w:ascii="Arial Narrow" w:hAnsi="Arial Narrow" w:cs="Arial"/>
                <w:color w:val="000000"/>
                <w:sz w:val="18"/>
                <w:szCs w:val="18"/>
              </w:rPr>
              <w:t>,</w:t>
            </w:r>
          </w:p>
          <w:p w:rsidR="008249B9" w:rsidRPr="00E50E8F" w:rsidRDefault="008249B9" w:rsidP="008249B9">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nie przekraczające 1,5cm długości dla wad o kształcie podłużnym, oraz 1cm</w:t>
            </w:r>
            <w:r w:rsidRPr="00E50E8F">
              <w:rPr>
                <w:rFonts w:ascii="Arial Narrow" w:hAnsi="Arial Narrow" w:cs="Arial"/>
                <w:color w:val="000000"/>
                <w:sz w:val="18"/>
                <w:szCs w:val="18"/>
                <w:vertAlign w:val="superscript"/>
              </w:rPr>
              <w:t>2</w:t>
            </w:r>
            <w:r w:rsidRPr="00E50E8F">
              <w:rPr>
                <w:rFonts w:ascii="Arial Narrow" w:hAnsi="Arial Narrow" w:cs="Arial"/>
                <w:color w:val="000000"/>
                <w:sz w:val="18"/>
                <w:szCs w:val="18"/>
              </w:rPr>
              <w:t xml:space="preserve"> całkowitej powierzchni dla innych wad</w:t>
            </w:r>
          </w:p>
        </w:tc>
        <w:tc>
          <w:tcPr>
            <w:tcW w:w="1940" w:type="dxa"/>
            <w:vMerge w:val="restart"/>
            <w:shd w:val="clear" w:color="auto" w:fill="auto"/>
            <w:vAlign w:val="center"/>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8249B9" w:rsidRPr="00E50E8F" w:rsidTr="008249B9">
        <w:trPr>
          <w:cantSplit/>
          <w:trHeight w:val="264"/>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5918"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Typowe dla danej odmiany </w:t>
            </w:r>
          </w:p>
        </w:tc>
        <w:tc>
          <w:tcPr>
            <w:tcW w:w="1940" w:type="dxa"/>
            <w:vMerge/>
            <w:shd w:val="clear" w:color="auto" w:fill="auto"/>
            <w:vAlign w:val="center"/>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p>
        </w:tc>
      </w:tr>
      <w:tr w:rsidR="008249B9" w:rsidRPr="00E50E8F" w:rsidTr="008249B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słodkokwaśny, niedopuszczalny smak i zapach obcy</w:t>
            </w:r>
          </w:p>
        </w:tc>
        <w:tc>
          <w:tcPr>
            <w:tcW w:w="1940"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r w:rsidR="008249B9" w:rsidRPr="00E50E8F" w:rsidTr="008249B9">
        <w:trPr>
          <w:cantSplit/>
          <w:trHeight w:val="341"/>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c>
          <w:tcPr>
            <w:tcW w:w="1940" w:type="dxa"/>
            <w:vMerge/>
            <w:shd w:val="clear" w:color="auto" w:fill="auto"/>
            <w:vAlign w:val="center"/>
          </w:tcPr>
          <w:p w:rsidR="008249B9" w:rsidRPr="00E50E8F" w:rsidRDefault="008249B9" w:rsidP="008249B9">
            <w:pPr>
              <w:widowControl w:val="0"/>
              <w:autoSpaceDE w:val="0"/>
              <w:autoSpaceDN w:val="0"/>
              <w:adjustRightInd w:val="0"/>
              <w:spacing w:after="0" w:line="240" w:lineRule="auto"/>
              <w:jc w:val="both"/>
              <w:rPr>
                <w:rFonts w:ascii="Arial Narrow" w:hAnsi="Arial Narrow" w:cs="Arial"/>
                <w:sz w:val="18"/>
                <w:szCs w:val="18"/>
              </w:rPr>
            </w:pPr>
          </w:p>
        </w:tc>
      </w:tr>
      <w:tr w:rsidR="008249B9" w:rsidRPr="00E50E8F" w:rsidTr="008249B9">
        <w:trPr>
          <w:cantSplit/>
          <w:trHeight w:val="90"/>
          <w:jc w:val="center"/>
        </w:trPr>
        <w:tc>
          <w:tcPr>
            <w:tcW w:w="0" w:type="auto"/>
          </w:tcPr>
          <w:p w:rsidR="008249B9" w:rsidRPr="00E50E8F" w:rsidRDefault="008249B9" w:rsidP="008249B9">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mm, nie mniejsza niż</w:t>
            </w:r>
          </w:p>
        </w:tc>
        <w:tc>
          <w:tcPr>
            <w:tcW w:w="5918" w:type="dxa"/>
            <w:tcBorders>
              <w:top w:val="single" w:sz="6" w:space="0" w:color="auto"/>
              <w:bottom w:val="single" w:sz="6" w:space="0" w:color="auto"/>
            </w:tcBorders>
          </w:tcPr>
          <w:p w:rsidR="008249B9" w:rsidRPr="00E50E8F" w:rsidRDefault="008249B9" w:rsidP="008249B9">
            <w:pPr>
              <w:widowControl w:val="0"/>
              <w:autoSpaceDE w:val="0"/>
              <w:autoSpaceDN w:val="0"/>
              <w:adjustRightInd w:val="0"/>
              <w:spacing w:after="0" w:line="240" w:lineRule="auto"/>
              <w:rPr>
                <w:rFonts w:ascii="Arial Narrow" w:hAnsi="Arial Narrow" w:cs="Arial"/>
                <w:sz w:val="18"/>
                <w:szCs w:val="18"/>
              </w:rPr>
            </w:pPr>
          </w:p>
          <w:p w:rsidR="008249B9" w:rsidRPr="00E50E8F" w:rsidRDefault="008249B9" w:rsidP="008249B9">
            <w:pPr>
              <w:spacing w:after="0" w:line="240" w:lineRule="auto"/>
              <w:jc w:val="center"/>
              <w:rPr>
                <w:rFonts w:ascii="Arial Narrow" w:hAnsi="Arial Narrow" w:cs="Arial"/>
                <w:sz w:val="18"/>
                <w:szCs w:val="18"/>
              </w:rPr>
            </w:pPr>
            <w:r w:rsidRPr="00E50E8F">
              <w:rPr>
                <w:rFonts w:ascii="Arial Narrow" w:hAnsi="Arial Narrow" w:cs="Arial"/>
                <w:sz w:val="18"/>
                <w:szCs w:val="18"/>
              </w:rPr>
              <w:t>51</w:t>
            </w:r>
          </w:p>
        </w:tc>
        <w:tc>
          <w:tcPr>
            <w:tcW w:w="1940" w:type="dxa"/>
            <w:vMerge/>
            <w:shd w:val="clear" w:color="auto" w:fill="auto"/>
            <w:vAlign w:val="center"/>
          </w:tcPr>
          <w:p w:rsidR="008249B9" w:rsidRPr="00E50E8F" w:rsidRDefault="008249B9" w:rsidP="008249B9">
            <w:pPr>
              <w:spacing w:after="0" w:line="240" w:lineRule="auto"/>
              <w:rPr>
                <w:rFonts w:ascii="Arial Narrow" w:hAnsi="Arial Narrow" w:cs="Arial"/>
                <w:sz w:val="18"/>
                <w:szCs w:val="18"/>
              </w:rPr>
            </w:pPr>
          </w:p>
        </w:tc>
      </w:tr>
    </w:tbl>
    <w:p w:rsidR="008249B9" w:rsidRPr="00E50E8F" w:rsidRDefault="008249B9" w:rsidP="008249B9">
      <w:pPr>
        <w:pStyle w:val="Nagwek11"/>
        <w:spacing w:before="0" w:after="0"/>
        <w:rPr>
          <w:rFonts w:ascii="Arial Narrow" w:hAnsi="Arial Narrow"/>
          <w:b w:val="0"/>
          <w:bCs w:val="0"/>
          <w:szCs w:val="20"/>
        </w:rPr>
      </w:pPr>
      <w:r w:rsidRPr="00E50E8F">
        <w:rPr>
          <w:rFonts w:ascii="Arial Narrow" w:hAnsi="Arial Narrow"/>
          <w:b w:val="0"/>
          <w:szCs w:val="20"/>
        </w:rPr>
        <w:t>Dopuszczalne tolerancje dotyczące jakości i wielkości zgodnie z aktualnie obowiązującym prawem</w:t>
      </w:r>
      <w:r w:rsidRPr="00E50E8F">
        <w:rPr>
          <w:rStyle w:val="Odwoanieprzypisudolnego"/>
          <w:rFonts w:ascii="Arial Narrow" w:hAnsi="Arial Narrow"/>
          <w:b w:val="0"/>
          <w:szCs w:val="20"/>
        </w:rPr>
        <w:footnoteReference w:id="483"/>
      </w:r>
      <w:r w:rsidRPr="00E50E8F">
        <w:rPr>
          <w:rFonts w:ascii="Arial Narrow" w:hAnsi="Arial Narrow"/>
          <w:b w:val="0"/>
          <w:szCs w:val="20"/>
          <w:vertAlign w:val="superscript"/>
        </w:rPr>
        <w:t>)</w:t>
      </w:r>
      <w:r w:rsidRPr="00E50E8F">
        <w:rPr>
          <w:rFonts w:ascii="Arial Narrow" w:hAnsi="Arial Narrow"/>
          <w:b w:val="0"/>
          <w:szCs w:val="20"/>
        </w:rPr>
        <w:t>.</w:t>
      </w:r>
    </w:p>
    <w:p w:rsidR="008249B9" w:rsidRPr="00E50E8F" w:rsidRDefault="008249B9" w:rsidP="008249B9">
      <w:pPr>
        <w:pStyle w:val="Nagwek11"/>
        <w:spacing w:before="0" w:after="0"/>
        <w:rPr>
          <w:rFonts w:ascii="Arial Narrow" w:hAnsi="Arial Narrow"/>
          <w:bCs w:val="0"/>
        </w:rPr>
      </w:pPr>
      <w:r w:rsidRPr="00E50E8F">
        <w:rPr>
          <w:rFonts w:ascii="Arial Narrow" w:hAnsi="Arial Narrow"/>
          <w:bCs w:val="0"/>
        </w:rPr>
        <w:t xml:space="preserve">2.2 Wymagania chemiczne </w:t>
      </w:r>
    </w:p>
    <w:p w:rsidR="008249B9" w:rsidRPr="00E50E8F" w:rsidRDefault="008249B9" w:rsidP="008249B9">
      <w:pPr>
        <w:pStyle w:val="Nagwek11"/>
        <w:spacing w:before="0" w:after="0"/>
        <w:rPr>
          <w:rFonts w:ascii="Arial Narrow" w:hAnsi="Arial Narrow"/>
          <w:bCs w:val="0"/>
        </w:rPr>
      </w:pPr>
      <w:r w:rsidRPr="00E50E8F">
        <w:rPr>
          <w:rFonts w:ascii="Arial Narrow" w:hAnsi="Arial Narrow"/>
          <w:b w:val="0"/>
          <w:bCs w:val="0"/>
        </w:rPr>
        <w:lastRenderedPageBreak/>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8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8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86"/>
      </w:r>
      <w:r w:rsidRPr="00E50E8F">
        <w:rPr>
          <w:rFonts w:ascii="Arial Narrow" w:hAnsi="Arial Narrow"/>
          <w:b w:val="0"/>
          <w:bCs w:val="0"/>
          <w:vertAlign w:val="superscript"/>
        </w:rPr>
        <w:t>)</w:t>
      </w:r>
      <w:r w:rsidRPr="00E50E8F">
        <w:rPr>
          <w:rFonts w:ascii="Arial Narrow" w:hAnsi="Arial Narrow"/>
          <w:b w:val="0"/>
          <w:bCs w:val="0"/>
        </w:rPr>
        <w:t>.</w:t>
      </w:r>
    </w:p>
    <w:p w:rsidR="008249B9" w:rsidRPr="00E50E8F" w:rsidRDefault="008249B9" w:rsidP="008249B9">
      <w:pPr>
        <w:pStyle w:val="E-1"/>
        <w:jc w:val="both"/>
        <w:rPr>
          <w:rFonts w:ascii="Arial Narrow" w:hAnsi="Arial Narrow" w:cs="Arial"/>
          <w:b/>
        </w:rPr>
      </w:pPr>
      <w:r w:rsidRPr="00E50E8F">
        <w:rPr>
          <w:rFonts w:ascii="Arial Narrow" w:hAnsi="Arial Narrow" w:cs="Arial"/>
          <w:b/>
        </w:rPr>
        <w:t>3.Trwałość</w:t>
      </w:r>
    </w:p>
    <w:p w:rsidR="008249B9" w:rsidRPr="00E50E8F" w:rsidRDefault="008249B9" w:rsidP="008249B9">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8249B9" w:rsidRPr="00E50E8F" w:rsidRDefault="008249B9" w:rsidP="008249B9">
      <w:pPr>
        <w:pStyle w:val="E-1"/>
        <w:jc w:val="both"/>
        <w:rPr>
          <w:rFonts w:ascii="Arial Narrow" w:hAnsi="Arial Narrow" w:cs="Arial"/>
          <w:b/>
        </w:rPr>
      </w:pPr>
      <w:r w:rsidRPr="00E50E8F">
        <w:rPr>
          <w:rFonts w:ascii="Arial Narrow" w:hAnsi="Arial Narrow" w:cs="Arial"/>
          <w:b/>
        </w:rPr>
        <w:t>4. Badania</w:t>
      </w:r>
    </w:p>
    <w:p w:rsidR="008249B9" w:rsidRPr="00E50E8F" w:rsidRDefault="008249B9" w:rsidP="008249B9">
      <w:pPr>
        <w:pStyle w:val="E-1"/>
        <w:jc w:val="both"/>
        <w:rPr>
          <w:rFonts w:ascii="Arial Narrow" w:hAnsi="Arial Narrow" w:cs="Arial"/>
          <w:b/>
        </w:rPr>
      </w:pPr>
      <w:r w:rsidRPr="00E50E8F">
        <w:rPr>
          <w:rFonts w:ascii="Arial Narrow" w:hAnsi="Arial Narrow" w:cs="Arial"/>
          <w:b/>
        </w:rPr>
        <w:t>4.1 Pobieranie próbek</w:t>
      </w:r>
    </w:p>
    <w:p w:rsidR="008249B9" w:rsidRPr="00E50E8F" w:rsidRDefault="008249B9" w:rsidP="008249B9">
      <w:pPr>
        <w:spacing w:after="0" w:line="240" w:lineRule="auto"/>
        <w:jc w:val="both"/>
        <w:rPr>
          <w:rFonts w:ascii="Arial Narrow" w:hAnsi="Arial Narrow" w:cs="Arial"/>
          <w:bCs/>
          <w:sz w:val="20"/>
          <w:szCs w:val="20"/>
        </w:rPr>
      </w:pPr>
      <w:r w:rsidRPr="00E50E8F">
        <w:rPr>
          <w:rFonts w:ascii="Arial Narrow" w:hAnsi="Arial Narrow" w:cs="Arial"/>
          <w:sz w:val="20"/>
          <w:szCs w:val="20"/>
        </w:rPr>
        <w:t xml:space="preserve">Pobieranie próbek wg </w:t>
      </w:r>
      <w:r w:rsidRPr="00E50E8F">
        <w:rPr>
          <w:rFonts w:ascii="Arial Narrow" w:hAnsi="Arial Narrow" w:cs="Arial"/>
          <w:bCs/>
          <w:sz w:val="20"/>
          <w:szCs w:val="20"/>
        </w:rPr>
        <w:t>PN-R-75021.</w:t>
      </w:r>
    </w:p>
    <w:p w:rsidR="008249B9" w:rsidRPr="00E50E8F" w:rsidRDefault="008249B9" w:rsidP="008249B9">
      <w:pPr>
        <w:pStyle w:val="E-1"/>
        <w:jc w:val="both"/>
        <w:rPr>
          <w:rFonts w:ascii="Arial Narrow" w:hAnsi="Arial Narrow" w:cs="Arial"/>
          <w:b/>
        </w:rPr>
      </w:pPr>
      <w:r w:rsidRPr="00E50E8F">
        <w:rPr>
          <w:rFonts w:ascii="Arial Narrow" w:hAnsi="Arial Narrow" w:cs="Arial"/>
          <w:b/>
        </w:rPr>
        <w:t>4.2 Metody badań</w:t>
      </w:r>
    </w:p>
    <w:p w:rsidR="008249B9" w:rsidRPr="00E50E8F" w:rsidRDefault="008249B9" w:rsidP="008249B9">
      <w:pPr>
        <w:pStyle w:val="E-1"/>
        <w:jc w:val="both"/>
        <w:rPr>
          <w:rFonts w:ascii="Arial Narrow" w:hAnsi="Arial Narrow" w:cs="Arial"/>
          <w:b/>
        </w:rPr>
      </w:pPr>
      <w:r w:rsidRPr="00E50E8F">
        <w:rPr>
          <w:rFonts w:ascii="Arial Narrow" w:hAnsi="Arial Narrow" w:cs="Arial"/>
          <w:b/>
        </w:rPr>
        <w:t>4.2.1 Sprawdzenie znakowania i stanu opakowania</w:t>
      </w:r>
    </w:p>
    <w:p w:rsidR="008249B9" w:rsidRPr="00E50E8F" w:rsidRDefault="008249B9" w:rsidP="008249B9">
      <w:pPr>
        <w:pStyle w:val="E-1"/>
        <w:jc w:val="both"/>
        <w:rPr>
          <w:rFonts w:ascii="Arial Narrow" w:hAnsi="Arial Narrow" w:cs="Arial"/>
        </w:rPr>
      </w:pPr>
      <w:r w:rsidRPr="00E50E8F">
        <w:rPr>
          <w:rFonts w:ascii="Arial Narrow" w:hAnsi="Arial Narrow" w:cs="Arial"/>
        </w:rPr>
        <w:t>Wykonać metodą wizualną na zgodność z pkt. 5.1 i 5.2.</w:t>
      </w:r>
    </w:p>
    <w:p w:rsidR="008249B9" w:rsidRPr="00E50E8F" w:rsidRDefault="008249B9" w:rsidP="008249B9">
      <w:pPr>
        <w:pStyle w:val="E-1"/>
        <w:jc w:val="both"/>
        <w:rPr>
          <w:rFonts w:ascii="Arial Narrow" w:hAnsi="Arial Narrow" w:cs="Arial"/>
          <w:b/>
        </w:rPr>
      </w:pPr>
      <w:r w:rsidRPr="00E50E8F">
        <w:rPr>
          <w:rFonts w:ascii="Arial Narrow" w:hAnsi="Arial Narrow" w:cs="Arial"/>
          <w:b/>
        </w:rPr>
        <w:t>4.2.2 Sprawdzenie masy netto</w:t>
      </w:r>
    </w:p>
    <w:p w:rsidR="008249B9" w:rsidRPr="00E50E8F" w:rsidRDefault="008249B9" w:rsidP="008249B9">
      <w:pPr>
        <w:pStyle w:val="E-1"/>
        <w:jc w:val="both"/>
        <w:rPr>
          <w:rFonts w:ascii="Arial Narrow" w:hAnsi="Arial Narrow" w:cs="Arial"/>
        </w:rPr>
      </w:pPr>
      <w:r w:rsidRPr="00E50E8F">
        <w:rPr>
          <w:rFonts w:ascii="Arial Narrow" w:hAnsi="Arial Narrow" w:cs="Arial"/>
        </w:rPr>
        <w:t>Wykonać metodą wagową na zgodność z deklaracją producenta.</w:t>
      </w:r>
    </w:p>
    <w:p w:rsidR="008249B9" w:rsidRPr="00E50E8F" w:rsidRDefault="008249B9" w:rsidP="008249B9">
      <w:pPr>
        <w:pStyle w:val="E-1"/>
        <w:jc w:val="both"/>
        <w:rPr>
          <w:rFonts w:ascii="Arial Narrow" w:hAnsi="Arial Narrow" w:cs="Arial"/>
          <w:b/>
        </w:rPr>
      </w:pPr>
      <w:r w:rsidRPr="00E50E8F">
        <w:rPr>
          <w:rFonts w:ascii="Arial Narrow" w:hAnsi="Arial Narrow" w:cs="Arial"/>
          <w:b/>
        </w:rPr>
        <w:t>4.2.3 Oznaczanie cech organoleptycznych, fizycznych</w:t>
      </w:r>
    </w:p>
    <w:p w:rsidR="008249B9" w:rsidRPr="00E50E8F" w:rsidRDefault="008249B9" w:rsidP="008249B9">
      <w:pPr>
        <w:pStyle w:val="E-1"/>
        <w:jc w:val="both"/>
        <w:rPr>
          <w:rFonts w:ascii="Arial Narrow" w:hAnsi="Arial Narrow" w:cs="Arial"/>
        </w:rPr>
      </w:pPr>
      <w:r w:rsidRPr="00E50E8F">
        <w:rPr>
          <w:rFonts w:ascii="Arial Narrow" w:hAnsi="Arial Narrow" w:cs="Arial"/>
        </w:rPr>
        <w:t>Według norm podanych w Tablicy 1.</w:t>
      </w:r>
    </w:p>
    <w:p w:rsidR="008249B9" w:rsidRPr="00E50E8F" w:rsidRDefault="008249B9" w:rsidP="008249B9">
      <w:pPr>
        <w:pStyle w:val="E-1"/>
        <w:rPr>
          <w:rFonts w:ascii="Arial Narrow" w:hAnsi="Arial Narrow" w:cs="Arial"/>
        </w:rPr>
      </w:pPr>
      <w:r w:rsidRPr="00E50E8F">
        <w:rPr>
          <w:rFonts w:ascii="Arial Narrow" w:hAnsi="Arial Narrow" w:cs="Arial"/>
          <w:b/>
        </w:rPr>
        <w:t xml:space="preserve">5 Pakowanie, znakowanie, przechowywanie </w:t>
      </w:r>
    </w:p>
    <w:p w:rsidR="008249B9" w:rsidRPr="00E50E8F" w:rsidRDefault="008249B9" w:rsidP="008249B9">
      <w:pPr>
        <w:pStyle w:val="E-1"/>
        <w:rPr>
          <w:rFonts w:ascii="Arial Narrow" w:hAnsi="Arial Narrow" w:cs="Arial"/>
          <w:b/>
        </w:rPr>
      </w:pPr>
      <w:r w:rsidRPr="00E50E8F">
        <w:rPr>
          <w:rFonts w:ascii="Arial Narrow" w:hAnsi="Arial Narrow" w:cs="Arial"/>
          <w:b/>
        </w:rPr>
        <w:t>5.1 Pakowanie</w:t>
      </w:r>
    </w:p>
    <w:p w:rsidR="008249B9" w:rsidRPr="00E50E8F" w:rsidRDefault="008249B9" w:rsidP="008249B9">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8249B9" w:rsidRPr="00E50E8F" w:rsidRDefault="008249B9" w:rsidP="008249B9">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8249B9" w:rsidRPr="00E50E8F" w:rsidRDefault="008249B9" w:rsidP="008249B9">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249B9" w:rsidRPr="00E50E8F" w:rsidRDefault="008249B9" w:rsidP="008249B9">
      <w:pPr>
        <w:pStyle w:val="E-1"/>
        <w:rPr>
          <w:rFonts w:ascii="Arial Narrow" w:hAnsi="Arial Narrow" w:cs="Arial"/>
        </w:rPr>
      </w:pPr>
      <w:r w:rsidRPr="00E50E8F">
        <w:rPr>
          <w:rFonts w:ascii="Arial Narrow" w:hAnsi="Arial Narrow" w:cs="Arial"/>
          <w:b/>
        </w:rPr>
        <w:t>5.2 Znakowanie</w:t>
      </w:r>
    </w:p>
    <w:p w:rsidR="008249B9" w:rsidRPr="00E50E8F" w:rsidRDefault="008249B9" w:rsidP="008249B9">
      <w:pPr>
        <w:pStyle w:val="E-1"/>
        <w:rPr>
          <w:rFonts w:ascii="Arial Narrow" w:hAnsi="Arial Narrow" w:cs="Arial"/>
        </w:rPr>
      </w:pPr>
      <w:r w:rsidRPr="00E50E8F">
        <w:rPr>
          <w:rFonts w:ascii="Arial Narrow" w:hAnsi="Arial Narrow" w:cs="Arial"/>
        </w:rPr>
        <w:t>Na każdym opakowaniu należy podać następujące informacje:</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produktu,</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odmiany,</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kraj pochodzenia,</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8249B9" w:rsidRPr="00E50E8F" w:rsidRDefault="008249B9" w:rsidP="008249B9">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8249B9" w:rsidRPr="00E50E8F" w:rsidRDefault="008249B9" w:rsidP="008249B9">
      <w:pPr>
        <w:pStyle w:val="E-1"/>
        <w:rPr>
          <w:rFonts w:ascii="Arial Narrow" w:hAnsi="Arial Narrow" w:cs="Arial"/>
        </w:rPr>
      </w:pPr>
      <w:r w:rsidRPr="00E50E8F">
        <w:rPr>
          <w:rFonts w:ascii="Arial Narrow" w:hAnsi="Arial Narrow" w:cs="Arial"/>
        </w:rPr>
        <w:t>oraz pozostałe informacje zgodnie z aktualnie obowiązującym prawem.</w:t>
      </w:r>
    </w:p>
    <w:p w:rsidR="008249B9" w:rsidRPr="00E50E8F" w:rsidRDefault="008249B9" w:rsidP="008249B9">
      <w:pPr>
        <w:pStyle w:val="E-1"/>
        <w:rPr>
          <w:rFonts w:ascii="Arial Narrow" w:hAnsi="Arial Narrow" w:cs="Arial"/>
          <w:b/>
        </w:rPr>
      </w:pPr>
      <w:r w:rsidRPr="00E50E8F">
        <w:rPr>
          <w:rFonts w:ascii="Arial Narrow" w:hAnsi="Arial Narrow" w:cs="Arial"/>
          <w:b/>
        </w:rPr>
        <w:t>5.3 Przechowywanie</w:t>
      </w:r>
    </w:p>
    <w:p w:rsidR="008249B9" w:rsidRPr="00E50E8F" w:rsidRDefault="008249B9" w:rsidP="008249B9">
      <w:pPr>
        <w:pStyle w:val="E-1"/>
        <w:rPr>
          <w:rFonts w:ascii="Arial Narrow" w:hAnsi="Arial Narrow" w:cs="Arial"/>
        </w:rPr>
      </w:pPr>
      <w:r w:rsidRPr="00E50E8F">
        <w:rPr>
          <w:rFonts w:ascii="Arial Narrow" w:hAnsi="Arial Narrow" w:cs="Arial"/>
        </w:rPr>
        <w:t>Przechowywać zgodnie z zaleceniami producenta.</w:t>
      </w:r>
    </w:p>
    <w:p w:rsidR="008249B9" w:rsidRPr="00E50E8F" w:rsidRDefault="008249B9" w:rsidP="008249B9">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8249B9" w:rsidRPr="00E50E8F" w:rsidRDefault="008249B9" w:rsidP="008249B9">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249B9" w:rsidRPr="00E50E8F" w:rsidRDefault="008249B9" w:rsidP="008249B9">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249B9" w:rsidRPr="00E50E8F" w:rsidRDefault="008249B9">
      <w:pPr>
        <w:rPr>
          <w:rFonts w:ascii="Arial Narrow" w:hAnsi="Arial Narrow" w:cs="Arial"/>
        </w:rPr>
      </w:pPr>
      <w:r w:rsidRPr="00E50E8F">
        <w:rPr>
          <w:rFonts w:ascii="Arial Narrow" w:hAnsi="Arial Narrow" w:cs="Arial"/>
        </w:rPr>
        <w:br w:type="page"/>
      </w:r>
    </w:p>
    <w:p w:rsidR="008249B9" w:rsidRPr="00E50E8F" w:rsidRDefault="001211F4" w:rsidP="008249B9">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132</w:t>
      </w:r>
    </w:p>
    <w:p w:rsidR="008249B9" w:rsidRPr="00734A89" w:rsidRDefault="008249B9" w:rsidP="005400D2">
      <w:pPr>
        <w:spacing w:after="0" w:line="240" w:lineRule="auto"/>
        <w:rPr>
          <w:rFonts w:ascii="Arial Narrow" w:eastAsia="Times New Roman" w:hAnsi="Arial Narrow" w:cs="Arial"/>
          <w:sz w:val="10"/>
          <w:szCs w:val="20"/>
          <w:lang w:eastAsia="pl-PL"/>
          <w14:shadow w14:blurRad="50800" w14:dist="38100" w14:dir="2700000" w14:sx="100000" w14:sy="100000" w14:kx="0" w14:ky="0" w14:algn="tl">
            <w14:srgbClr w14:val="000000">
              <w14:alpha w14:val="60000"/>
            </w14:srgbClr>
          </w14:shadow>
        </w:rPr>
      </w:pPr>
    </w:p>
    <w:p w:rsidR="005400D2" w:rsidRPr="00E50E8F" w:rsidRDefault="005400D2" w:rsidP="005400D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400D2" w:rsidRPr="00E50E8F" w:rsidRDefault="005400D2" w:rsidP="005400D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400D2" w:rsidRPr="00E50E8F" w:rsidRDefault="005400D2" w:rsidP="005400D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400D2" w:rsidRPr="00734A89" w:rsidRDefault="005400D2" w:rsidP="005400D2">
      <w:pPr>
        <w:spacing w:after="0" w:line="240" w:lineRule="auto"/>
        <w:ind w:left="2124" w:firstLine="708"/>
        <w:jc w:val="center"/>
        <w:rPr>
          <w:rFonts w:ascii="Arial Narrow" w:hAnsi="Arial Narrow" w:cs="Arial"/>
          <w:b/>
          <w:caps/>
          <w:sz w:val="14"/>
        </w:rPr>
      </w:pPr>
    </w:p>
    <w:p w:rsidR="005400D2" w:rsidRPr="00E50E8F" w:rsidRDefault="005400D2" w:rsidP="005400D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cebula czerwona</w:t>
      </w:r>
    </w:p>
    <w:p w:rsidR="005400D2" w:rsidRPr="00E50E8F" w:rsidRDefault="005400D2" w:rsidP="005400D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5400D2" w:rsidRPr="00E50E8F" w:rsidTr="001A2956">
        <w:tc>
          <w:tcPr>
            <w:tcW w:w="4606" w:type="dxa"/>
            <w:shd w:val="clear" w:color="auto" w:fill="auto"/>
            <w:vAlign w:val="center"/>
          </w:tcPr>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b/>
              </w:rPr>
              <w:t>opis wg słownika CPV</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kod CPV</w:t>
            </w:r>
          </w:p>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rPr>
              <w:t>03221113-1</w:t>
            </w:r>
          </w:p>
        </w:tc>
        <w:tc>
          <w:tcPr>
            <w:tcW w:w="4322" w:type="dxa"/>
            <w:shd w:val="clear" w:color="auto" w:fill="auto"/>
            <w:vAlign w:val="center"/>
          </w:tcPr>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b/>
              </w:rPr>
              <w:t>indeks materiałowy</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JIM</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8915PL1129694</w:t>
            </w:r>
          </w:p>
        </w:tc>
      </w:tr>
    </w:tbl>
    <w:p w:rsidR="005400D2" w:rsidRPr="00E50E8F" w:rsidRDefault="005400D2" w:rsidP="005400D2">
      <w:pPr>
        <w:spacing w:after="0" w:line="240" w:lineRule="auto"/>
        <w:rPr>
          <w:rFonts w:ascii="Arial Narrow" w:hAnsi="Arial Narrow" w:cs="Arial"/>
          <w:b/>
        </w:rPr>
      </w:pPr>
    </w:p>
    <w:p w:rsidR="005400D2" w:rsidRPr="00E50E8F" w:rsidRDefault="005400D2" w:rsidP="005400D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400D2" w:rsidRPr="00E50E8F" w:rsidRDefault="005400D2" w:rsidP="005400D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400D2" w:rsidRPr="00E50E8F" w:rsidRDefault="005400D2" w:rsidP="005400D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400D2" w:rsidRPr="00E50E8F" w:rsidRDefault="005400D2" w:rsidP="005400D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400D2" w:rsidRPr="00E50E8F" w:rsidRDefault="005400D2" w:rsidP="005400D2">
      <w:pPr>
        <w:pStyle w:val="E-1"/>
        <w:rPr>
          <w:rFonts w:ascii="Arial Narrow" w:hAnsi="Arial Narrow" w:cs="Arial"/>
          <w:b/>
        </w:rPr>
      </w:pPr>
      <w:r w:rsidRPr="00E50E8F">
        <w:rPr>
          <w:rFonts w:ascii="Arial Narrow" w:hAnsi="Arial Narrow" w:cs="Arial"/>
          <w:b/>
        </w:rPr>
        <w:t>1 Wstęp</w:t>
      </w:r>
    </w:p>
    <w:p w:rsidR="005400D2" w:rsidRPr="00E50E8F" w:rsidRDefault="005400D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cebuli czerwonej.</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cebuli czerwonej przeznaczonej dla odbiorcy wojskowego.</w:t>
      </w:r>
    </w:p>
    <w:p w:rsidR="005400D2" w:rsidRPr="00E50E8F" w:rsidRDefault="005400D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5400D2" w:rsidRPr="00E50E8F" w:rsidRDefault="005400D2" w:rsidP="005400D2">
      <w:pPr>
        <w:pStyle w:val="Edward"/>
        <w:jc w:val="both"/>
        <w:rPr>
          <w:rFonts w:ascii="Arial Narrow" w:hAnsi="Arial Narrow" w:cs="Arial"/>
          <w:b/>
          <w:bCs/>
        </w:rPr>
      </w:pPr>
      <w:r w:rsidRPr="00E50E8F">
        <w:rPr>
          <w:rFonts w:ascii="Arial Narrow" w:hAnsi="Arial Narrow" w:cs="Arial"/>
          <w:b/>
          <w:bCs/>
        </w:rPr>
        <w:t>2 Wymagania</w:t>
      </w:r>
    </w:p>
    <w:p w:rsidR="005400D2" w:rsidRPr="00E50E8F" w:rsidRDefault="005400D2" w:rsidP="005400D2">
      <w:pPr>
        <w:pStyle w:val="Nagwek11"/>
        <w:spacing w:before="0" w:after="0"/>
        <w:rPr>
          <w:rFonts w:ascii="Arial Narrow" w:hAnsi="Arial Narrow"/>
          <w:bCs w:val="0"/>
        </w:rPr>
      </w:pPr>
      <w:r w:rsidRPr="00E50E8F">
        <w:rPr>
          <w:rFonts w:ascii="Arial Narrow" w:hAnsi="Arial Narrow"/>
          <w:bCs w:val="0"/>
        </w:rPr>
        <w:t>2.1 Wymagania organoleptyczne, fizyczne</w:t>
      </w:r>
    </w:p>
    <w:p w:rsidR="005400D2" w:rsidRPr="00E50E8F" w:rsidRDefault="005400D2" w:rsidP="005400D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400D2" w:rsidRPr="00E50E8F" w:rsidRDefault="005400D2" w:rsidP="005400D2">
      <w:pPr>
        <w:widowControl w:val="0"/>
        <w:tabs>
          <w:tab w:val="left" w:pos="10891"/>
        </w:tabs>
        <w:autoSpaceDE w:val="0"/>
        <w:autoSpaceDN w:val="0"/>
        <w:adjustRightInd w:val="0"/>
        <w:spacing w:after="0" w:line="240" w:lineRule="auto"/>
        <w:jc w:val="both"/>
        <w:rPr>
          <w:rFonts w:ascii="Arial Narrow" w:hAnsi="Arial Narrow" w:cs="Arial"/>
          <w:sz w:val="20"/>
        </w:rPr>
      </w:pPr>
    </w:p>
    <w:p w:rsidR="005400D2" w:rsidRPr="00E50E8F" w:rsidRDefault="005400D2" w:rsidP="005400D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5400D2" w:rsidRPr="00E50E8F" w:rsidTr="005400D2">
        <w:trPr>
          <w:trHeight w:val="450"/>
          <w:jc w:val="center"/>
        </w:trPr>
        <w:tc>
          <w:tcPr>
            <w:tcW w:w="0" w:type="auto"/>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5400D2" w:rsidRPr="00E50E8F" w:rsidRDefault="005400D2" w:rsidP="005400D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400D2" w:rsidRPr="00E50E8F" w:rsidTr="005400D2">
        <w:trPr>
          <w:cantSplit/>
          <w:trHeight w:val="341"/>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Cała, ścisła, jędrna, czysta, zdrowa (bez objawów gnicia, śladów pleśni, zmarznięcia), dojrzała </w:t>
            </w:r>
          </w:p>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 przynajmniej 2/3 masy główki jest utworzone z liści bezblaszkowych), wystarczająco sucha, bez objawów wyrośnięcia lub kiełkowania, z zaschniętą szyjką i korzeniami, wolna od szkodników i uszkodzeń przez nich wyrządzonych, pozbawiona nieprawidłowej wilgoci zewnętrznej; </w:t>
            </w:r>
          </w:p>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lekkie zabrudzenia nie pokrywające więcej niż jednej piątej części powierzchni pojedynczej cebuli oraz powierzchowne pęknięcia i brak części łuski zewnętrznej (pod warunkiem, że miąższ cebuli jest chroniony) jeżeli nie wpływają one na ogólny wygląd produktu, jego jakość, trwałość i prezentację w opakowaniu</w:t>
            </w:r>
          </w:p>
        </w:tc>
        <w:tc>
          <w:tcPr>
            <w:tcW w:w="1940" w:type="dxa"/>
            <w:vMerge w:val="restart"/>
            <w:shd w:val="clear" w:color="auto" w:fill="auto"/>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Kształt </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Kulisty, lekko spłaszczony lub wydłużony,</w:t>
            </w: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dopuszczalne są niewielkie wady kształtu</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łuski suchej</w:t>
            </w: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łuski mięsistej</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p>
          <w:p w:rsidR="005400D2" w:rsidRPr="00E50E8F" w:rsidRDefault="005400D2" w:rsidP="005400D2">
            <w:pPr>
              <w:tabs>
                <w:tab w:val="left" w:pos="1670"/>
              </w:tabs>
              <w:spacing w:after="0" w:line="240" w:lineRule="auto"/>
              <w:rPr>
                <w:rFonts w:ascii="Arial Narrow" w:hAnsi="Arial Narrow" w:cs="Arial"/>
                <w:sz w:val="18"/>
                <w:szCs w:val="18"/>
              </w:rPr>
            </w:pPr>
            <w:r w:rsidRPr="00E50E8F">
              <w:rPr>
                <w:rFonts w:ascii="Arial Narrow" w:hAnsi="Arial Narrow" w:cs="Arial"/>
                <w:sz w:val="18"/>
                <w:szCs w:val="18"/>
              </w:rPr>
              <w:t>Od ciemnoczerwonej do fioletowej</w:t>
            </w:r>
          </w:p>
          <w:p w:rsidR="005400D2" w:rsidRPr="00E50E8F" w:rsidRDefault="005400D2" w:rsidP="005400D2">
            <w:pPr>
              <w:tabs>
                <w:tab w:val="left" w:pos="1670"/>
              </w:tabs>
              <w:spacing w:after="0" w:line="240" w:lineRule="auto"/>
              <w:rPr>
                <w:rFonts w:ascii="Arial Narrow" w:hAnsi="Arial Narrow" w:cs="Arial"/>
                <w:sz w:val="18"/>
                <w:szCs w:val="18"/>
              </w:rPr>
            </w:pPr>
            <w:r w:rsidRPr="00E50E8F">
              <w:rPr>
                <w:rFonts w:ascii="Arial Narrow" w:hAnsi="Arial Narrow" w:cs="Arial"/>
                <w:sz w:val="18"/>
                <w:szCs w:val="18"/>
              </w:rPr>
              <w:t>Białofioletowa</w:t>
            </w:r>
          </w:p>
          <w:p w:rsidR="005400D2" w:rsidRPr="00E50E8F" w:rsidRDefault="005400D2" w:rsidP="005400D2">
            <w:pPr>
              <w:tabs>
                <w:tab w:val="left" w:pos="1670"/>
              </w:tabs>
              <w:spacing w:after="0" w:line="240" w:lineRule="auto"/>
              <w:rPr>
                <w:rFonts w:ascii="Arial Narrow" w:hAnsi="Arial Narrow" w:cs="Arial"/>
                <w:sz w:val="18"/>
                <w:szCs w:val="18"/>
              </w:rPr>
            </w:pPr>
            <w:r w:rsidRPr="00E50E8F">
              <w:rPr>
                <w:rFonts w:ascii="Arial Narrow" w:hAnsi="Arial Narrow" w:cs="Arial"/>
                <w:sz w:val="18"/>
                <w:szCs w:val="18"/>
              </w:rPr>
              <w:t>dopuszczalne są niewielkie wady zabarwienia</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341"/>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Jednolita pod względem pochodzenia, odmiany, jakości i wielkości </w:t>
            </w:r>
          </w:p>
        </w:tc>
        <w:tc>
          <w:tcPr>
            <w:tcW w:w="1940" w:type="dxa"/>
            <w:vMerge/>
            <w:shd w:val="clear" w:color="auto" w:fill="auto"/>
            <w:vAlign w:val="center"/>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cm, nie mniej niż</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bl>
    <w:p w:rsidR="005400D2" w:rsidRPr="00E50E8F" w:rsidRDefault="005400D2" w:rsidP="005400D2">
      <w:pPr>
        <w:pStyle w:val="Nagwek11"/>
        <w:spacing w:before="0" w:after="0"/>
        <w:rPr>
          <w:rFonts w:ascii="Arial Narrow" w:hAnsi="Arial Narrow"/>
          <w:b w:val="0"/>
          <w:bCs w:val="0"/>
          <w:szCs w:val="20"/>
        </w:rPr>
      </w:pPr>
      <w:r w:rsidRPr="00E50E8F">
        <w:rPr>
          <w:rFonts w:ascii="Arial Narrow" w:hAnsi="Arial Narrow"/>
          <w:b w:val="0"/>
          <w:szCs w:val="20"/>
        </w:rPr>
        <w:lastRenderedPageBreak/>
        <w:t>Postanowienia dotyczące tolerancji zgodnie z aktualnie obowiązującym prawem</w:t>
      </w:r>
      <w:r w:rsidRPr="00E50E8F">
        <w:rPr>
          <w:rStyle w:val="Odwoanieprzypisudolnego"/>
          <w:rFonts w:ascii="Arial Narrow" w:hAnsi="Arial Narrow"/>
          <w:b w:val="0"/>
          <w:szCs w:val="20"/>
        </w:rPr>
        <w:footnoteReference w:id="487"/>
      </w:r>
      <w:r w:rsidRPr="00E50E8F">
        <w:rPr>
          <w:rFonts w:ascii="Arial Narrow" w:hAnsi="Arial Narrow"/>
          <w:b w:val="0"/>
          <w:szCs w:val="20"/>
          <w:vertAlign w:val="superscript"/>
        </w:rPr>
        <w:t>)</w:t>
      </w:r>
      <w:r w:rsidRPr="00E50E8F">
        <w:rPr>
          <w:rFonts w:ascii="Arial Narrow" w:hAnsi="Arial Narrow"/>
          <w:b w:val="0"/>
          <w:szCs w:val="20"/>
        </w:rPr>
        <w:t>.</w:t>
      </w:r>
    </w:p>
    <w:p w:rsidR="005400D2" w:rsidRPr="00E50E8F" w:rsidRDefault="005400D2" w:rsidP="005400D2">
      <w:pPr>
        <w:pStyle w:val="Nagwek11"/>
        <w:spacing w:before="0" w:after="0"/>
        <w:rPr>
          <w:rFonts w:ascii="Arial Narrow" w:hAnsi="Arial Narrow"/>
          <w:bCs w:val="0"/>
        </w:rPr>
      </w:pPr>
      <w:r w:rsidRPr="00E50E8F">
        <w:rPr>
          <w:rFonts w:ascii="Arial Narrow" w:hAnsi="Arial Narrow"/>
          <w:bCs w:val="0"/>
        </w:rPr>
        <w:t xml:space="preserve">2.2 Wymagania chemiczne </w:t>
      </w:r>
    </w:p>
    <w:p w:rsidR="005400D2" w:rsidRPr="00E50E8F" w:rsidRDefault="005400D2" w:rsidP="005400D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8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89"/>
      </w:r>
      <w:r w:rsidRPr="00E50E8F">
        <w:rPr>
          <w:rFonts w:ascii="Arial Narrow" w:hAnsi="Arial Narrow"/>
          <w:b w:val="0"/>
          <w:bCs w:val="0"/>
          <w:vertAlign w:val="superscript"/>
        </w:rPr>
        <w:t>)</w:t>
      </w:r>
      <w:r w:rsidRPr="00E50E8F">
        <w:rPr>
          <w:rFonts w:ascii="Arial Narrow" w:hAnsi="Arial Narrow"/>
          <w:b w:val="0"/>
          <w:bCs w:val="0"/>
        </w:rPr>
        <w:t>.</w:t>
      </w:r>
    </w:p>
    <w:p w:rsidR="005400D2" w:rsidRPr="00E50E8F" w:rsidRDefault="005400D2" w:rsidP="005400D2">
      <w:pPr>
        <w:pStyle w:val="E-1"/>
        <w:jc w:val="both"/>
        <w:rPr>
          <w:rFonts w:ascii="Arial Narrow" w:hAnsi="Arial Narrow" w:cs="Arial"/>
          <w:b/>
        </w:rPr>
      </w:pPr>
      <w:r w:rsidRPr="00E50E8F">
        <w:rPr>
          <w:rFonts w:ascii="Arial Narrow" w:hAnsi="Arial Narrow" w:cs="Arial"/>
          <w:b/>
        </w:rPr>
        <w:t>3.Trwałość</w:t>
      </w:r>
    </w:p>
    <w:p w:rsidR="005400D2" w:rsidRPr="00E50E8F" w:rsidRDefault="005400D2" w:rsidP="005400D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cebuli czerwonej deklarowany przez producenta powinien wynosić nie mniej niż 14 dni od daty dostawy do magazynu odbiorcy wojskowego.</w:t>
      </w:r>
    </w:p>
    <w:p w:rsidR="005400D2" w:rsidRPr="00E50E8F" w:rsidRDefault="005400D2" w:rsidP="005400D2">
      <w:pPr>
        <w:pStyle w:val="E-1"/>
        <w:jc w:val="both"/>
        <w:rPr>
          <w:rFonts w:ascii="Arial Narrow" w:hAnsi="Arial Narrow" w:cs="Arial"/>
          <w:b/>
        </w:rPr>
      </w:pPr>
      <w:r w:rsidRPr="00E50E8F">
        <w:rPr>
          <w:rFonts w:ascii="Arial Narrow" w:hAnsi="Arial Narrow" w:cs="Arial"/>
          <w:b/>
        </w:rPr>
        <w:t>4. Badania</w:t>
      </w:r>
    </w:p>
    <w:p w:rsidR="005400D2" w:rsidRPr="00E50E8F" w:rsidRDefault="005400D2" w:rsidP="005400D2">
      <w:pPr>
        <w:pStyle w:val="E-1"/>
        <w:jc w:val="both"/>
        <w:rPr>
          <w:rFonts w:ascii="Arial Narrow" w:hAnsi="Arial Narrow" w:cs="Arial"/>
          <w:b/>
        </w:rPr>
      </w:pPr>
      <w:r w:rsidRPr="00E50E8F">
        <w:rPr>
          <w:rFonts w:ascii="Arial Narrow" w:hAnsi="Arial Narrow" w:cs="Arial"/>
          <w:b/>
        </w:rPr>
        <w:t>4.1 Pobieranie próbek</w:t>
      </w:r>
    </w:p>
    <w:p w:rsidR="005400D2" w:rsidRPr="00E50E8F" w:rsidRDefault="005400D2" w:rsidP="005400D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5400D2" w:rsidRPr="00E50E8F" w:rsidRDefault="005400D2" w:rsidP="005400D2">
      <w:pPr>
        <w:pStyle w:val="E-1"/>
        <w:jc w:val="both"/>
        <w:rPr>
          <w:rFonts w:ascii="Arial Narrow" w:hAnsi="Arial Narrow" w:cs="Arial"/>
          <w:b/>
        </w:rPr>
      </w:pPr>
      <w:r w:rsidRPr="00E50E8F">
        <w:rPr>
          <w:rFonts w:ascii="Arial Narrow" w:hAnsi="Arial Narrow" w:cs="Arial"/>
          <w:b/>
        </w:rPr>
        <w:t>4.2 Metody badań</w:t>
      </w:r>
    </w:p>
    <w:p w:rsidR="005400D2" w:rsidRPr="00E50E8F" w:rsidRDefault="005400D2" w:rsidP="005400D2">
      <w:pPr>
        <w:pStyle w:val="E-1"/>
        <w:jc w:val="both"/>
        <w:rPr>
          <w:rFonts w:ascii="Arial Narrow" w:hAnsi="Arial Narrow" w:cs="Arial"/>
          <w:b/>
        </w:rPr>
      </w:pPr>
      <w:r w:rsidRPr="00E50E8F">
        <w:rPr>
          <w:rFonts w:ascii="Arial Narrow" w:hAnsi="Arial Narrow" w:cs="Arial"/>
          <w:b/>
        </w:rPr>
        <w:t>4.2.1 Sprawdzenie znakowania i stanu opakowania</w:t>
      </w:r>
    </w:p>
    <w:p w:rsidR="005400D2" w:rsidRPr="00E50E8F" w:rsidRDefault="005400D2" w:rsidP="005400D2">
      <w:pPr>
        <w:pStyle w:val="E-1"/>
        <w:jc w:val="both"/>
        <w:rPr>
          <w:rFonts w:ascii="Arial Narrow" w:hAnsi="Arial Narrow" w:cs="Arial"/>
        </w:rPr>
      </w:pPr>
      <w:r w:rsidRPr="00E50E8F">
        <w:rPr>
          <w:rFonts w:ascii="Arial Narrow" w:hAnsi="Arial Narrow" w:cs="Arial"/>
        </w:rPr>
        <w:t>Wykonać metodą wizualną na zgodność z pkt. 5.1 i 5.2.</w:t>
      </w:r>
    </w:p>
    <w:p w:rsidR="005400D2" w:rsidRPr="00E50E8F" w:rsidRDefault="005400D2" w:rsidP="005400D2">
      <w:pPr>
        <w:pStyle w:val="E-1"/>
        <w:jc w:val="both"/>
        <w:rPr>
          <w:rFonts w:ascii="Arial Narrow" w:hAnsi="Arial Narrow" w:cs="Arial"/>
          <w:b/>
        </w:rPr>
      </w:pPr>
      <w:r w:rsidRPr="00E50E8F">
        <w:rPr>
          <w:rFonts w:ascii="Arial Narrow" w:hAnsi="Arial Narrow" w:cs="Arial"/>
          <w:b/>
        </w:rPr>
        <w:t>4.2.2 Sprawdzenie masy netto</w:t>
      </w:r>
    </w:p>
    <w:p w:rsidR="005400D2" w:rsidRPr="00E50E8F" w:rsidRDefault="005400D2" w:rsidP="005400D2">
      <w:pPr>
        <w:pStyle w:val="E-1"/>
        <w:jc w:val="both"/>
        <w:rPr>
          <w:rFonts w:ascii="Arial Narrow" w:hAnsi="Arial Narrow" w:cs="Arial"/>
        </w:rPr>
      </w:pPr>
      <w:r w:rsidRPr="00E50E8F">
        <w:rPr>
          <w:rFonts w:ascii="Arial Narrow" w:hAnsi="Arial Narrow" w:cs="Arial"/>
        </w:rPr>
        <w:t>Wykonać metodą wagową na zgodność z deklaracją producenta.</w:t>
      </w:r>
    </w:p>
    <w:p w:rsidR="005400D2" w:rsidRPr="00E50E8F" w:rsidRDefault="005400D2" w:rsidP="005400D2">
      <w:pPr>
        <w:pStyle w:val="E-1"/>
        <w:jc w:val="both"/>
        <w:rPr>
          <w:rFonts w:ascii="Arial Narrow" w:hAnsi="Arial Narrow" w:cs="Arial"/>
          <w:b/>
        </w:rPr>
      </w:pPr>
      <w:r w:rsidRPr="00E50E8F">
        <w:rPr>
          <w:rFonts w:ascii="Arial Narrow" w:hAnsi="Arial Narrow" w:cs="Arial"/>
          <w:b/>
        </w:rPr>
        <w:t>4.2.3 Oznaczanie cech organoleptycznych i fizycznych</w:t>
      </w:r>
    </w:p>
    <w:p w:rsidR="005400D2" w:rsidRPr="00E50E8F" w:rsidRDefault="005400D2" w:rsidP="005400D2">
      <w:pPr>
        <w:pStyle w:val="E-1"/>
        <w:jc w:val="both"/>
        <w:rPr>
          <w:rFonts w:ascii="Arial Narrow" w:hAnsi="Arial Narrow" w:cs="Arial"/>
        </w:rPr>
      </w:pPr>
      <w:r w:rsidRPr="00E50E8F">
        <w:rPr>
          <w:rFonts w:ascii="Arial Narrow" w:hAnsi="Arial Narrow" w:cs="Arial"/>
        </w:rPr>
        <w:t>Według norm podanych w Tablicy1.</w:t>
      </w:r>
    </w:p>
    <w:p w:rsidR="005400D2" w:rsidRPr="00E50E8F" w:rsidRDefault="005400D2" w:rsidP="005400D2">
      <w:pPr>
        <w:pStyle w:val="E-1"/>
        <w:rPr>
          <w:rFonts w:ascii="Arial Narrow" w:hAnsi="Arial Narrow" w:cs="Arial"/>
        </w:rPr>
      </w:pPr>
      <w:r w:rsidRPr="00E50E8F">
        <w:rPr>
          <w:rFonts w:ascii="Arial Narrow" w:hAnsi="Arial Narrow" w:cs="Arial"/>
          <w:b/>
        </w:rPr>
        <w:t xml:space="preserve">5 Pakowanie, znakowanie, przechowywanie </w:t>
      </w:r>
    </w:p>
    <w:p w:rsidR="005400D2" w:rsidRPr="00E50E8F" w:rsidRDefault="005400D2" w:rsidP="005400D2">
      <w:pPr>
        <w:pStyle w:val="E-1"/>
        <w:rPr>
          <w:rFonts w:ascii="Arial Narrow" w:hAnsi="Arial Narrow" w:cs="Arial"/>
          <w:b/>
        </w:rPr>
      </w:pPr>
      <w:r w:rsidRPr="00E50E8F">
        <w:rPr>
          <w:rFonts w:ascii="Arial Narrow" w:hAnsi="Arial Narrow" w:cs="Arial"/>
          <w:b/>
        </w:rPr>
        <w:t>5.1 Pakowanie</w:t>
      </w:r>
    </w:p>
    <w:p w:rsidR="005400D2" w:rsidRPr="00E50E8F" w:rsidRDefault="005400D2" w:rsidP="005400D2">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raszlowe od 25kg do 30kg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5400D2" w:rsidRPr="00E50E8F" w:rsidRDefault="005400D2" w:rsidP="005400D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400D2" w:rsidRPr="00E50E8F" w:rsidRDefault="005400D2" w:rsidP="005400D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400D2" w:rsidRPr="00E50E8F" w:rsidRDefault="005400D2" w:rsidP="005400D2">
      <w:pPr>
        <w:pStyle w:val="E-1"/>
        <w:rPr>
          <w:rFonts w:ascii="Arial Narrow" w:hAnsi="Arial Narrow" w:cs="Arial"/>
        </w:rPr>
      </w:pPr>
      <w:r w:rsidRPr="00E50E8F">
        <w:rPr>
          <w:rFonts w:ascii="Arial Narrow" w:hAnsi="Arial Narrow" w:cs="Arial"/>
          <w:b/>
        </w:rPr>
        <w:t>5.2 Znakowanie</w:t>
      </w:r>
    </w:p>
    <w:p w:rsidR="005400D2" w:rsidRPr="00E50E8F" w:rsidRDefault="005400D2" w:rsidP="005400D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produktu,</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400D2" w:rsidRPr="00E50E8F" w:rsidRDefault="005400D2" w:rsidP="005400D2">
      <w:pPr>
        <w:pStyle w:val="E-1"/>
        <w:rPr>
          <w:rFonts w:ascii="Arial Narrow" w:hAnsi="Arial Narrow" w:cs="Arial"/>
        </w:rPr>
      </w:pPr>
      <w:r w:rsidRPr="00E50E8F">
        <w:rPr>
          <w:rFonts w:ascii="Arial Narrow" w:hAnsi="Arial Narrow" w:cs="Arial"/>
        </w:rPr>
        <w:t>oraz pozostałe informacje zgodnie z aktualnie obowiązującym prawem.</w:t>
      </w:r>
    </w:p>
    <w:p w:rsidR="005400D2" w:rsidRPr="00E50E8F" w:rsidRDefault="005400D2" w:rsidP="005400D2">
      <w:pPr>
        <w:pStyle w:val="E-1"/>
        <w:rPr>
          <w:rFonts w:ascii="Arial Narrow" w:hAnsi="Arial Narrow" w:cs="Arial"/>
          <w:b/>
        </w:rPr>
      </w:pPr>
      <w:r w:rsidRPr="00E50E8F">
        <w:rPr>
          <w:rFonts w:ascii="Arial Narrow" w:hAnsi="Arial Narrow" w:cs="Arial"/>
          <w:b/>
        </w:rPr>
        <w:t>5.3 Przechowywanie</w:t>
      </w:r>
    </w:p>
    <w:p w:rsidR="005400D2" w:rsidRPr="00E50E8F" w:rsidRDefault="005400D2" w:rsidP="005400D2">
      <w:pPr>
        <w:pStyle w:val="E-1"/>
        <w:rPr>
          <w:rFonts w:ascii="Arial Narrow" w:hAnsi="Arial Narrow" w:cs="Arial"/>
        </w:rPr>
      </w:pPr>
      <w:r w:rsidRPr="00E50E8F">
        <w:rPr>
          <w:rFonts w:ascii="Arial Narrow" w:hAnsi="Arial Narrow" w:cs="Arial"/>
        </w:rPr>
        <w:t>Przechowywać zgodnie z zaleceniami producenta.</w:t>
      </w:r>
    </w:p>
    <w:p w:rsidR="005400D2" w:rsidRPr="00E50E8F" w:rsidRDefault="005400D2" w:rsidP="005400D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400D2" w:rsidRPr="00E50E8F" w:rsidRDefault="005400D2" w:rsidP="005400D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400D2" w:rsidRPr="00E50E8F" w:rsidRDefault="005400D2" w:rsidP="005400D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400D2" w:rsidRPr="00E50E8F" w:rsidRDefault="005400D2">
      <w:pPr>
        <w:rPr>
          <w:rFonts w:ascii="Arial Narrow" w:hAnsi="Arial Narrow"/>
        </w:rPr>
      </w:pPr>
      <w:r w:rsidRPr="00E50E8F">
        <w:rPr>
          <w:rFonts w:ascii="Arial Narrow" w:hAnsi="Arial Narrow"/>
        </w:rPr>
        <w:br w:type="page"/>
      </w:r>
    </w:p>
    <w:p w:rsidR="005400D2" w:rsidRPr="00E50E8F" w:rsidRDefault="001211F4" w:rsidP="005400D2">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133</w:t>
      </w:r>
    </w:p>
    <w:p w:rsidR="005400D2" w:rsidRPr="00E50E8F" w:rsidRDefault="005400D2" w:rsidP="005400D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400D2" w:rsidRPr="00E50E8F" w:rsidRDefault="005400D2" w:rsidP="005400D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400D2" w:rsidRPr="00E50E8F" w:rsidRDefault="005400D2" w:rsidP="005400D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400D2" w:rsidRPr="00E50E8F" w:rsidRDefault="005400D2" w:rsidP="005400D2">
      <w:pPr>
        <w:spacing w:after="0" w:line="240" w:lineRule="auto"/>
        <w:ind w:left="2124" w:firstLine="708"/>
        <w:jc w:val="center"/>
        <w:rPr>
          <w:rFonts w:ascii="Arial Narrow" w:hAnsi="Arial Narrow" w:cs="Arial"/>
          <w:b/>
          <w:caps/>
        </w:rPr>
      </w:pPr>
    </w:p>
    <w:p w:rsidR="005400D2" w:rsidRPr="00E50E8F" w:rsidRDefault="005400D2" w:rsidP="005400D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cebula </w:t>
      </w:r>
    </w:p>
    <w:p w:rsidR="005400D2" w:rsidRPr="00E50E8F" w:rsidRDefault="005400D2" w:rsidP="005400D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5400D2" w:rsidRPr="00E50E8F" w:rsidTr="005400D2">
        <w:trPr>
          <w:jc w:val="center"/>
        </w:trPr>
        <w:tc>
          <w:tcPr>
            <w:tcW w:w="4606" w:type="dxa"/>
            <w:shd w:val="clear" w:color="auto" w:fill="auto"/>
            <w:vAlign w:val="center"/>
          </w:tcPr>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b/>
              </w:rPr>
              <w:t>opis wg słownika CPV</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kod CPV</w:t>
            </w:r>
          </w:p>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rPr>
              <w:t>03221113-1</w:t>
            </w:r>
          </w:p>
        </w:tc>
        <w:tc>
          <w:tcPr>
            <w:tcW w:w="4322" w:type="dxa"/>
            <w:shd w:val="clear" w:color="auto" w:fill="auto"/>
            <w:vAlign w:val="center"/>
          </w:tcPr>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b/>
              </w:rPr>
              <w:t>indeks materiałowy</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JIM</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8915PL1225757</w:t>
            </w:r>
          </w:p>
        </w:tc>
      </w:tr>
    </w:tbl>
    <w:p w:rsidR="005400D2" w:rsidRPr="00E50E8F" w:rsidRDefault="005400D2" w:rsidP="005400D2">
      <w:pPr>
        <w:spacing w:after="0" w:line="240" w:lineRule="auto"/>
        <w:rPr>
          <w:rFonts w:ascii="Arial Narrow" w:hAnsi="Arial Narrow" w:cs="Arial"/>
          <w:b/>
        </w:rPr>
      </w:pPr>
    </w:p>
    <w:p w:rsidR="005400D2" w:rsidRPr="00E50E8F" w:rsidRDefault="005400D2" w:rsidP="005400D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400D2" w:rsidRPr="00E50E8F" w:rsidRDefault="005400D2" w:rsidP="005400D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400D2" w:rsidRPr="00E50E8F" w:rsidRDefault="005400D2" w:rsidP="005400D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400D2" w:rsidRPr="00E50E8F" w:rsidRDefault="005400D2" w:rsidP="005400D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400D2" w:rsidRPr="00E50E8F" w:rsidRDefault="005400D2" w:rsidP="005400D2">
      <w:pPr>
        <w:pStyle w:val="E-1"/>
        <w:rPr>
          <w:rFonts w:ascii="Arial Narrow" w:hAnsi="Arial Narrow" w:cs="Arial"/>
          <w:b/>
        </w:rPr>
      </w:pPr>
      <w:r w:rsidRPr="00E50E8F">
        <w:rPr>
          <w:rFonts w:ascii="Arial Narrow" w:hAnsi="Arial Narrow" w:cs="Arial"/>
          <w:b/>
        </w:rPr>
        <w:t>1 Wstęp</w:t>
      </w:r>
    </w:p>
    <w:p w:rsidR="005400D2" w:rsidRPr="00E50E8F" w:rsidRDefault="005400D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cebuli.</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cebuli przeznaczonej dla odbiorcy wojskowego.</w:t>
      </w:r>
    </w:p>
    <w:p w:rsidR="005400D2" w:rsidRPr="00E50E8F" w:rsidRDefault="005400D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5400D2" w:rsidRPr="00E50E8F" w:rsidRDefault="005400D2" w:rsidP="005400D2">
      <w:pPr>
        <w:pStyle w:val="Edward"/>
        <w:jc w:val="both"/>
        <w:rPr>
          <w:rFonts w:ascii="Arial Narrow" w:hAnsi="Arial Narrow" w:cs="Arial"/>
          <w:b/>
          <w:bCs/>
        </w:rPr>
      </w:pPr>
      <w:r w:rsidRPr="00E50E8F">
        <w:rPr>
          <w:rFonts w:ascii="Arial Narrow" w:hAnsi="Arial Narrow" w:cs="Arial"/>
          <w:b/>
          <w:bCs/>
        </w:rPr>
        <w:t>2 Wymagania</w:t>
      </w:r>
    </w:p>
    <w:p w:rsidR="005400D2" w:rsidRPr="00E50E8F" w:rsidRDefault="005400D2" w:rsidP="005400D2">
      <w:pPr>
        <w:pStyle w:val="Nagwek11"/>
        <w:spacing w:before="0" w:after="0"/>
        <w:rPr>
          <w:rFonts w:ascii="Arial Narrow" w:hAnsi="Arial Narrow"/>
          <w:bCs w:val="0"/>
        </w:rPr>
      </w:pPr>
      <w:r w:rsidRPr="00E50E8F">
        <w:rPr>
          <w:rFonts w:ascii="Arial Narrow" w:hAnsi="Arial Narrow"/>
          <w:bCs w:val="0"/>
        </w:rPr>
        <w:t>2.1 Wymagania organoleptyczne, fizyczne</w:t>
      </w:r>
    </w:p>
    <w:p w:rsidR="005400D2" w:rsidRPr="00E50E8F" w:rsidRDefault="005400D2" w:rsidP="005400D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400D2" w:rsidRPr="00E50E8F" w:rsidRDefault="005400D2" w:rsidP="005400D2">
      <w:pPr>
        <w:widowControl w:val="0"/>
        <w:tabs>
          <w:tab w:val="left" w:pos="10891"/>
        </w:tabs>
        <w:autoSpaceDE w:val="0"/>
        <w:autoSpaceDN w:val="0"/>
        <w:adjustRightInd w:val="0"/>
        <w:spacing w:after="0" w:line="240" w:lineRule="auto"/>
        <w:jc w:val="both"/>
        <w:rPr>
          <w:rFonts w:ascii="Arial Narrow" w:hAnsi="Arial Narrow" w:cs="Arial"/>
          <w:sz w:val="20"/>
        </w:rPr>
      </w:pPr>
    </w:p>
    <w:p w:rsidR="005400D2" w:rsidRPr="00E50E8F" w:rsidRDefault="005400D2" w:rsidP="005400D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5400D2" w:rsidRPr="00E50E8F" w:rsidTr="005400D2">
        <w:trPr>
          <w:trHeight w:val="450"/>
          <w:jc w:val="center"/>
        </w:trPr>
        <w:tc>
          <w:tcPr>
            <w:tcW w:w="0" w:type="auto"/>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5400D2" w:rsidRPr="00E50E8F" w:rsidRDefault="005400D2" w:rsidP="005400D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400D2" w:rsidRPr="00E50E8F" w:rsidTr="005400D2">
        <w:trPr>
          <w:cantSplit/>
          <w:trHeight w:val="341"/>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Cała, ścisła, jędrna, czysta, zdrowa (bez objawów gnicia, śladów</w:t>
            </w:r>
            <w:r w:rsidR="00734A89">
              <w:rPr>
                <w:rFonts w:ascii="Arial Narrow" w:hAnsi="Arial Narrow" w:cs="Arial"/>
                <w:sz w:val="18"/>
                <w:szCs w:val="18"/>
              </w:rPr>
              <w:t xml:space="preserve"> pleśni, zmarznięcia), dojrzała; (</w:t>
            </w:r>
            <w:r w:rsidRPr="00E50E8F">
              <w:rPr>
                <w:rFonts w:ascii="Arial Narrow" w:hAnsi="Arial Narrow" w:cs="Arial"/>
                <w:sz w:val="18"/>
                <w:szCs w:val="18"/>
              </w:rPr>
              <w:t xml:space="preserve">przynajmniej 2/3 masy główki jest utworzone z liści bezblaszkowych), wystarczająco sucha, bez objawów wyrośnięcia lub kiełkowania, z zaschniętą szyjką i korzeniami, wolna od szkodników i uszkodzeń przez nich wyrządzonych, pozbawiona nieprawidłowej wilgoci zewnętrznej; </w:t>
            </w:r>
          </w:p>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lekkie zabrudzenia nie pokrywające więcej niż jednej piątej części powierzchni pojedynczej cebuli oraz powierzchowne pęknięcia i brak części łuski zewnętrznej (pod warunkiem, że miąższ cebuli jest chroniony) jeżeli nie wpływają one na ogólny wygląd produktu, jego jakość, trwałość i prezentację w opakowaniu</w:t>
            </w:r>
          </w:p>
        </w:tc>
        <w:tc>
          <w:tcPr>
            <w:tcW w:w="1940" w:type="dxa"/>
            <w:vMerge w:val="restart"/>
            <w:shd w:val="clear" w:color="auto" w:fill="auto"/>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Kształt </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Kulisty, lekko spłaszczony lub wydłużony,</w:t>
            </w: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dopuszczalne są niewielkie wady kształtu</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łuski suchej</w:t>
            </w: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łuski mięsistej</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p>
          <w:p w:rsidR="005400D2" w:rsidRPr="00E50E8F" w:rsidRDefault="005400D2" w:rsidP="005400D2">
            <w:pPr>
              <w:tabs>
                <w:tab w:val="left" w:pos="1670"/>
              </w:tabs>
              <w:spacing w:after="0" w:line="240" w:lineRule="auto"/>
              <w:rPr>
                <w:rFonts w:ascii="Arial Narrow" w:hAnsi="Arial Narrow" w:cs="Arial"/>
                <w:sz w:val="18"/>
                <w:szCs w:val="18"/>
              </w:rPr>
            </w:pPr>
            <w:r w:rsidRPr="00E50E8F">
              <w:rPr>
                <w:rFonts w:ascii="Arial Narrow" w:hAnsi="Arial Narrow" w:cs="Arial"/>
                <w:sz w:val="18"/>
                <w:szCs w:val="18"/>
              </w:rPr>
              <w:t>Jasnożółta do jasnobrązowej</w:t>
            </w:r>
          </w:p>
          <w:p w:rsidR="005400D2" w:rsidRPr="00E50E8F" w:rsidRDefault="005400D2" w:rsidP="005400D2">
            <w:pPr>
              <w:tabs>
                <w:tab w:val="left" w:pos="1670"/>
              </w:tabs>
              <w:spacing w:after="0" w:line="240" w:lineRule="auto"/>
              <w:rPr>
                <w:rFonts w:ascii="Arial Narrow" w:hAnsi="Arial Narrow" w:cs="Arial"/>
                <w:sz w:val="18"/>
                <w:szCs w:val="18"/>
              </w:rPr>
            </w:pPr>
            <w:r w:rsidRPr="00E50E8F">
              <w:rPr>
                <w:rFonts w:ascii="Arial Narrow" w:hAnsi="Arial Narrow" w:cs="Arial"/>
                <w:sz w:val="18"/>
                <w:szCs w:val="18"/>
              </w:rPr>
              <w:t>Białokremowa lub kremowozielona</w:t>
            </w:r>
          </w:p>
          <w:p w:rsidR="005400D2" w:rsidRPr="00E50E8F" w:rsidRDefault="005400D2" w:rsidP="005400D2">
            <w:pPr>
              <w:tabs>
                <w:tab w:val="left" w:pos="1670"/>
              </w:tabs>
              <w:spacing w:after="0" w:line="240" w:lineRule="auto"/>
              <w:rPr>
                <w:rFonts w:ascii="Arial Narrow" w:hAnsi="Arial Narrow" w:cs="Arial"/>
                <w:sz w:val="18"/>
                <w:szCs w:val="18"/>
              </w:rPr>
            </w:pPr>
            <w:r w:rsidRPr="00E50E8F">
              <w:rPr>
                <w:rFonts w:ascii="Arial Narrow" w:hAnsi="Arial Narrow" w:cs="Arial"/>
                <w:sz w:val="18"/>
                <w:szCs w:val="18"/>
              </w:rPr>
              <w:t>dopuszczalne są niewielkie wady zabarwienia</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183"/>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Jednolita pod względem pochodzenia, odmiany, jakości i wielkości </w:t>
            </w:r>
          </w:p>
        </w:tc>
        <w:tc>
          <w:tcPr>
            <w:tcW w:w="1940" w:type="dxa"/>
            <w:vMerge/>
            <w:shd w:val="clear" w:color="auto" w:fill="auto"/>
            <w:vAlign w:val="center"/>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cm, nie mniej niż</w:t>
            </w:r>
          </w:p>
        </w:tc>
        <w:tc>
          <w:tcPr>
            <w:tcW w:w="591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4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bl>
    <w:p w:rsidR="005400D2" w:rsidRPr="00E50E8F" w:rsidRDefault="005400D2" w:rsidP="005400D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490"/>
      </w:r>
      <w:r w:rsidRPr="00E50E8F">
        <w:rPr>
          <w:rFonts w:ascii="Arial Narrow" w:hAnsi="Arial Narrow"/>
          <w:b w:val="0"/>
          <w:szCs w:val="20"/>
          <w:vertAlign w:val="superscript"/>
        </w:rPr>
        <w:t>)</w:t>
      </w:r>
      <w:r w:rsidRPr="00E50E8F">
        <w:rPr>
          <w:rFonts w:ascii="Arial Narrow" w:hAnsi="Arial Narrow"/>
          <w:b w:val="0"/>
          <w:szCs w:val="20"/>
        </w:rPr>
        <w:t>.</w:t>
      </w:r>
    </w:p>
    <w:p w:rsidR="005400D2" w:rsidRPr="00E50E8F" w:rsidRDefault="005400D2" w:rsidP="005400D2">
      <w:pPr>
        <w:pStyle w:val="Nagwek11"/>
        <w:spacing w:before="0" w:after="0"/>
        <w:rPr>
          <w:rFonts w:ascii="Arial Narrow" w:hAnsi="Arial Narrow"/>
          <w:bCs w:val="0"/>
        </w:rPr>
      </w:pPr>
      <w:r w:rsidRPr="00E50E8F">
        <w:rPr>
          <w:rFonts w:ascii="Arial Narrow" w:hAnsi="Arial Narrow"/>
          <w:bCs w:val="0"/>
        </w:rPr>
        <w:lastRenderedPageBreak/>
        <w:t xml:space="preserve">2.2 Wymagania chemiczne </w:t>
      </w:r>
    </w:p>
    <w:p w:rsidR="005400D2" w:rsidRPr="00E50E8F" w:rsidRDefault="005400D2" w:rsidP="005400D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9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92"/>
      </w:r>
      <w:r w:rsidRPr="00E50E8F">
        <w:rPr>
          <w:rFonts w:ascii="Arial Narrow" w:hAnsi="Arial Narrow"/>
          <w:b w:val="0"/>
          <w:bCs w:val="0"/>
          <w:vertAlign w:val="superscript"/>
        </w:rPr>
        <w:t>)</w:t>
      </w:r>
      <w:r w:rsidRPr="00E50E8F">
        <w:rPr>
          <w:rFonts w:ascii="Arial Narrow" w:hAnsi="Arial Narrow"/>
          <w:b w:val="0"/>
          <w:bCs w:val="0"/>
        </w:rPr>
        <w:t>.</w:t>
      </w:r>
    </w:p>
    <w:p w:rsidR="005400D2" w:rsidRPr="00E50E8F" w:rsidRDefault="005400D2" w:rsidP="005400D2">
      <w:pPr>
        <w:pStyle w:val="E-1"/>
        <w:jc w:val="both"/>
        <w:rPr>
          <w:rFonts w:ascii="Arial Narrow" w:hAnsi="Arial Narrow" w:cs="Arial"/>
          <w:b/>
        </w:rPr>
      </w:pPr>
      <w:r w:rsidRPr="00E50E8F">
        <w:rPr>
          <w:rFonts w:ascii="Arial Narrow" w:hAnsi="Arial Narrow" w:cs="Arial"/>
          <w:b/>
        </w:rPr>
        <w:t>3.Trwałość</w:t>
      </w:r>
    </w:p>
    <w:p w:rsidR="005400D2" w:rsidRPr="00E50E8F" w:rsidRDefault="005400D2" w:rsidP="005400D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cebuli deklarowany przez producenta powinien wynosić nie mniej niż 14 dni od daty dostawy do magazynu odbiorcy wojskowego.</w:t>
      </w:r>
    </w:p>
    <w:p w:rsidR="005400D2" w:rsidRPr="00E50E8F" w:rsidRDefault="005400D2" w:rsidP="005400D2">
      <w:pPr>
        <w:pStyle w:val="E-1"/>
        <w:jc w:val="both"/>
        <w:rPr>
          <w:rFonts w:ascii="Arial Narrow" w:hAnsi="Arial Narrow" w:cs="Arial"/>
          <w:b/>
        </w:rPr>
      </w:pPr>
      <w:r w:rsidRPr="00E50E8F">
        <w:rPr>
          <w:rFonts w:ascii="Arial Narrow" w:hAnsi="Arial Narrow" w:cs="Arial"/>
          <w:b/>
        </w:rPr>
        <w:t>4. Badania</w:t>
      </w:r>
    </w:p>
    <w:p w:rsidR="005400D2" w:rsidRPr="00E50E8F" w:rsidRDefault="005400D2" w:rsidP="005400D2">
      <w:pPr>
        <w:pStyle w:val="E-1"/>
        <w:jc w:val="both"/>
        <w:rPr>
          <w:rFonts w:ascii="Arial Narrow" w:hAnsi="Arial Narrow" w:cs="Arial"/>
          <w:b/>
        </w:rPr>
      </w:pPr>
      <w:r w:rsidRPr="00E50E8F">
        <w:rPr>
          <w:rFonts w:ascii="Arial Narrow" w:hAnsi="Arial Narrow" w:cs="Arial"/>
          <w:b/>
        </w:rPr>
        <w:t>4.1 Pobieranie próbek</w:t>
      </w:r>
    </w:p>
    <w:p w:rsidR="005400D2" w:rsidRPr="00E50E8F" w:rsidRDefault="005400D2" w:rsidP="005400D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5400D2" w:rsidRPr="00E50E8F" w:rsidRDefault="005400D2" w:rsidP="005400D2">
      <w:pPr>
        <w:pStyle w:val="E-1"/>
        <w:jc w:val="both"/>
        <w:rPr>
          <w:rFonts w:ascii="Arial Narrow" w:hAnsi="Arial Narrow" w:cs="Arial"/>
          <w:b/>
        </w:rPr>
      </w:pPr>
      <w:r w:rsidRPr="00E50E8F">
        <w:rPr>
          <w:rFonts w:ascii="Arial Narrow" w:hAnsi="Arial Narrow" w:cs="Arial"/>
          <w:b/>
        </w:rPr>
        <w:t>4.2 Metody badań</w:t>
      </w:r>
    </w:p>
    <w:p w:rsidR="005400D2" w:rsidRPr="00E50E8F" w:rsidRDefault="005400D2" w:rsidP="005400D2">
      <w:pPr>
        <w:pStyle w:val="E-1"/>
        <w:jc w:val="both"/>
        <w:rPr>
          <w:rFonts w:ascii="Arial Narrow" w:hAnsi="Arial Narrow" w:cs="Arial"/>
          <w:b/>
        </w:rPr>
      </w:pPr>
      <w:r w:rsidRPr="00E50E8F">
        <w:rPr>
          <w:rFonts w:ascii="Arial Narrow" w:hAnsi="Arial Narrow" w:cs="Arial"/>
          <w:b/>
        </w:rPr>
        <w:t>4.2.1 Sprawdzenie znakowania i stanu opakowania</w:t>
      </w:r>
    </w:p>
    <w:p w:rsidR="005400D2" w:rsidRPr="00E50E8F" w:rsidRDefault="005400D2" w:rsidP="005400D2">
      <w:pPr>
        <w:pStyle w:val="E-1"/>
        <w:jc w:val="both"/>
        <w:rPr>
          <w:rFonts w:ascii="Arial Narrow" w:hAnsi="Arial Narrow" w:cs="Arial"/>
        </w:rPr>
      </w:pPr>
      <w:r w:rsidRPr="00E50E8F">
        <w:rPr>
          <w:rFonts w:ascii="Arial Narrow" w:hAnsi="Arial Narrow" w:cs="Arial"/>
        </w:rPr>
        <w:t>Wykonać metodą wizualną na zgodność z pkt. 5.1 i 5.2.</w:t>
      </w:r>
    </w:p>
    <w:p w:rsidR="005400D2" w:rsidRPr="00E50E8F" w:rsidRDefault="005400D2" w:rsidP="005400D2">
      <w:pPr>
        <w:pStyle w:val="E-1"/>
        <w:jc w:val="both"/>
        <w:rPr>
          <w:rFonts w:ascii="Arial Narrow" w:hAnsi="Arial Narrow" w:cs="Arial"/>
          <w:b/>
        </w:rPr>
      </w:pPr>
      <w:r w:rsidRPr="00E50E8F">
        <w:rPr>
          <w:rFonts w:ascii="Arial Narrow" w:hAnsi="Arial Narrow" w:cs="Arial"/>
          <w:b/>
        </w:rPr>
        <w:t>4.2.2 Sprawdzenie masy netto</w:t>
      </w:r>
    </w:p>
    <w:p w:rsidR="005400D2" w:rsidRPr="00E50E8F" w:rsidRDefault="005400D2" w:rsidP="005400D2">
      <w:pPr>
        <w:pStyle w:val="E-1"/>
        <w:jc w:val="both"/>
        <w:rPr>
          <w:rFonts w:ascii="Arial Narrow" w:hAnsi="Arial Narrow" w:cs="Arial"/>
        </w:rPr>
      </w:pPr>
      <w:r w:rsidRPr="00E50E8F">
        <w:rPr>
          <w:rFonts w:ascii="Arial Narrow" w:hAnsi="Arial Narrow" w:cs="Arial"/>
        </w:rPr>
        <w:t>Wykonać metodą wagową na zgodność z deklaracją producenta.</w:t>
      </w:r>
    </w:p>
    <w:p w:rsidR="005400D2" w:rsidRPr="00E50E8F" w:rsidRDefault="005400D2" w:rsidP="005400D2">
      <w:pPr>
        <w:pStyle w:val="E-1"/>
        <w:jc w:val="both"/>
        <w:rPr>
          <w:rFonts w:ascii="Arial Narrow" w:hAnsi="Arial Narrow" w:cs="Arial"/>
          <w:b/>
        </w:rPr>
      </w:pPr>
      <w:r w:rsidRPr="00E50E8F">
        <w:rPr>
          <w:rFonts w:ascii="Arial Narrow" w:hAnsi="Arial Narrow" w:cs="Arial"/>
          <w:b/>
        </w:rPr>
        <w:t>4.2.3 Oznaczanie cech organoleptycznych i fizycznych</w:t>
      </w:r>
    </w:p>
    <w:p w:rsidR="005400D2" w:rsidRPr="00E50E8F" w:rsidRDefault="005400D2" w:rsidP="005400D2">
      <w:pPr>
        <w:pStyle w:val="E-1"/>
        <w:jc w:val="both"/>
        <w:rPr>
          <w:rFonts w:ascii="Arial Narrow" w:hAnsi="Arial Narrow" w:cs="Arial"/>
        </w:rPr>
      </w:pPr>
      <w:r w:rsidRPr="00E50E8F">
        <w:rPr>
          <w:rFonts w:ascii="Arial Narrow" w:hAnsi="Arial Narrow" w:cs="Arial"/>
        </w:rPr>
        <w:t>Według norm podanych w Tablicy1.</w:t>
      </w:r>
    </w:p>
    <w:p w:rsidR="005400D2" w:rsidRPr="00E50E8F" w:rsidRDefault="005400D2" w:rsidP="005400D2">
      <w:pPr>
        <w:pStyle w:val="E-1"/>
        <w:rPr>
          <w:rFonts w:ascii="Arial Narrow" w:hAnsi="Arial Narrow" w:cs="Arial"/>
        </w:rPr>
      </w:pPr>
      <w:r w:rsidRPr="00E50E8F">
        <w:rPr>
          <w:rFonts w:ascii="Arial Narrow" w:hAnsi="Arial Narrow" w:cs="Arial"/>
          <w:b/>
        </w:rPr>
        <w:t xml:space="preserve">5 Pakowanie, znakowanie, przechowywanie </w:t>
      </w:r>
    </w:p>
    <w:p w:rsidR="005400D2" w:rsidRPr="00E50E8F" w:rsidRDefault="005400D2" w:rsidP="005400D2">
      <w:pPr>
        <w:pStyle w:val="E-1"/>
        <w:rPr>
          <w:rFonts w:ascii="Arial Narrow" w:hAnsi="Arial Narrow" w:cs="Arial"/>
          <w:b/>
        </w:rPr>
      </w:pPr>
      <w:r w:rsidRPr="00E50E8F">
        <w:rPr>
          <w:rFonts w:ascii="Arial Narrow" w:hAnsi="Arial Narrow" w:cs="Arial"/>
          <w:b/>
        </w:rPr>
        <w:t>5.1 Pakowanie</w:t>
      </w:r>
    </w:p>
    <w:p w:rsidR="005400D2" w:rsidRPr="00E50E8F" w:rsidRDefault="005400D2" w:rsidP="005400D2">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raszlowe od 25kg do 30kg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5400D2" w:rsidRPr="00E50E8F" w:rsidRDefault="005400D2" w:rsidP="005400D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400D2" w:rsidRPr="00E50E8F" w:rsidRDefault="005400D2" w:rsidP="005400D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400D2" w:rsidRPr="00E50E8F" w:rsidRDefault="005400D2" w:rsidP="005400D2">
      <w:pPr>
        <w:pStyle w:val="E-1"/>
        <w:rPr>
          <w:rFonts w:ascii="Arial Narrow" w:hAnsi="Arial Narrow" w:cs="Arial"/>
        </w:rPr>
      </w:pPr>
      <w:r w:rsidRPr="00E50E8F">
        <w:rPr>
          <w:rFonts w:ascii="Arial Narrow" w:hAnsi="Arial Narrow" w:cs="Arial"/>
          <w:b/>
        </w:rPr>
        <w:t>5.2 Znakowanie</w:t>
      </w:r>
    </w:p>
    <w:p w:rsidR="005400D2" w:rsidRPr="00E50E8F" w:rsidRDefault="005400D2" w:rsidP="005400D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produktu,</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400D2" w:rsidRPr="00E50E8F" w:rsidRDefault="005400D2" w:rsidP="005400D2">
      <w:pPr>
        <w:pStyle w:val="E-1"/>
        <w:rPr>
          <w:rFonts w:ascii="Arial Narrow" w:hAnsi="Arial Narrow" w:cs="Arial"/>
        </w:rPr>
      </w:pPr>
      <w:r w:rsidRPr="00E50E8F">
        <w:rPr>
          <w:rFonts w:ascii="Arial Narrow" w:hAnsi="Arial Narrow" w:cs="Arial"/>
        </w:rPr>
        <w:t>oraz pozostałe informacje zgodnie z aktualnie obowiązującym prawem.</w:t>
      </w:r>
    </w:p>
    <w:p w:rsidR="005400D2" w:rsidRPr="00E50E8F" w:rsidRDefault="005400D2" w:rsidP="005400D2">
      <w:pPr>
        <w:pStyle w:val="E-1"/>
        <w:rPr>
          <w:rFonts w:ascii="Arial Narrow" w:hAnsi="Arial Narrow" w:cs="Arial"/>
          <w:b/>
        </w:rPr>
      </w:pPr>
      <w:r w:rsidRPr="00E50E8F">
        <w:rPr>
          <w:rFonts w:ascii="Arial Narrow" w:hAnsi="Arial Narrow" w:cs="Arial"/>
          <w:b/>
        </w:rPr>
        <w:t>5.3 Przechowywanie</w:t>
      </w:r>
    </w:p>
    <w:p w:rsidR="005400D2" w:rsidRPr="00E50E8F" w:rsidRDefault="005400D2" w:rsidP="005400D2">
      <w:pPr>
        <w:pStyle w:val="E-1"/>
        <w:rPr>
          <w:rFonts w:ascii="Arial Narrow" w:hAnsi="Arial Narrow" w:cs="Arial"/>
        </w:rPr>
      </w:pPr>
      <w:r w:rsidRPr="00E50E8F">
        <w:rPr>
          <w:rFonts w:ascii="Arial Narrow" w:hAnsi="Arial Narrow" w:cs="Arial"/>
        </w:rPr>
        <w:t>Przechowywać zgodnie z zaleceniami producenta.</w:t>
      </w:r>
    </w:p>
    <w:p w:rsidR="005400D2" w:rsidRPr="00E50E8F" w:rsidRDefault="005400D2" w:rsidP="005400D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400D2" w:rsidRPr="00E50E8F" w:rsidRDefault="005400D2" w:rsidP="005400D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400D2" w:rsidRPr="00E50E8F" w:rsidRDefault="005400D2" w:rsidP="005400D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400D2" w:rsidRPr="00E50E8F" w:rsidRDefault="005400D2">
      <w:pPr>
        <w:rPr>
          <w:rFonts w:ascii="Arial Narrow" w:hAnsi="Arial Narrow"/>
        </w:rPr>
      </w:pPr>
      <w:r w:rsidRPr="00E50E8F">
        <w:rPr>
          <w:rFonts w:ascii="Arial Narrow" w:hAnsi="Arial Narrow"/>
        </w:rPr>
        <w:br w:type="page"/>
      </w:r>
    </w:p>
    <w:p w:rsidR="005400D2" w:rsidRPr="00E50E8F" w:rsidRDefault="001211F4" w:rsidP="005400D2">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134</w:t>
      </w:r>
    </w:p>
    <w:p w:rsidR="005400D2" w:rsidRPr="00E50E8F" w:rsidRDefault="005400D2" w:rsidP="005400D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400D2" w:rsidRPr="00E50E8F" w:rsidRDefault="005400D2" w:rsidP="005400D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400D2" w:rsidRPr="00E50E8F" w:rsidRDefault="005400D2" w:rsidP="005400D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400D2" w:rsidRPr="00E50E8F" w:rsidRDefault="005400D2" w:rsidP="005400D2">
      <w:pPr>
        <w:spacing w:after="0" w:line="240" w:lineRule="auto"/>
        <w:ind w:left="2124" w:firstLine="708"/>
        <w:jc w:val="center"/>
        <w:rPr>
          <w:rFonts w:ascii="Arial Narrow" w:hAnsi="Arial Narrow" w:cs="Arial"/>
          <w:b/>
          <w:caps/>
        </w:rPr>
      </w:pPr>
    </w:p>
    <w:p w:rsidR="005400D2" w:rsidRPr="00E50E8F" w:rsidRDefault="005400D2" w:rsidP="005400D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cukinia</w:t>
      </w:r>
    </w:p>
    <w:p w:rsidR="005400D2" w:rsidRPr="00E50E8F" w:rsidRDefault="005400D2" w:rsidP="005400D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5400D2" w:rsidRPr="00E50E8F" w:rsidTr="005400D2">
        <w:trPr>
          <w:jc w:val="center"/>
        </w:trPr>
        <w:tc>
          <w:tcPr>
            <w:tcW w:w="4606" w:type="dxa"/>
            <w:shd w:val="clear" w:color="auto" w:fill="auto"/>
            <w:vAlign w:val="center"/>
          </w:tcPr>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b/>
              </w:rPr>
              <w:t>opis wg słownika CPV</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kod CPV</w:t>
            </w:r>
          </w:p>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rPr>
              <w:t>03221250-3</w:t>
            </w:r>
          </w:p>
        </w:tc>
        <w:tc>
          <w:tcPr>
            <w:tcW w:w="4322" w:type="dxa"/>
            <w:shd w:val="clear" w:color="auto" w:fill="auto"/>
            <w:vAlign w:val="center"/>
          </w:tcPr>
          <w:p w:rsidR="005400D2" w:rsidRPr="00E50E8F" w:rsidRDefault="005400D2" w:rsidP="005400D2">
            <w:pPr>
              <w:spacing w:after="0" w:line="240" w:lineRule="auto"/>
              <w:jc w:val="center"/>
              <w:rPr>
                <w:rFonts w:ascii="Arial Narrow" w:hAnsi="Arial Narrow" w:cs="Arial"/>
                <w:b/>
              </w:rPr>
            </w:pPr>
            <w:r w:rsidRPr="00E50E8F">
              <w:rPr>
                <w:rFonts w:ascii="Arial Narrow" w:hAnsi="Arial Narrow" w:cs="Arial"/>
                <w:b/>
              </w:rPr>
              <w:t>indeks materiałowy</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JIM</w:t>
            </w:r>
          </w:p>
          <w:p w:rsidR="005400D2" w:rsidRPr="00E50E8F" w:rsidRDefault="005400D2" w:rsidP="005400D2">
            <w:pPr>
              <w:spacing w:after="0" w:line="240" w:lineRule="auto"/>
              <w:jc w:val="center"/>
              <w:rPr>
                <w:rFonts w:ascii="Arial Narrow" w:hAnsi="Arial Narrow" w:cs="Arial"/>
              </w:rPr>
            </w:pPr>
            <w:r w:rsidRPr="00E50E8F">
              <w:rPr>
                <w:rFonts w:ascii="Arial Narrow" w:hAnsi="Arial Narrow" w:cs="Arial"/>
              </w:rPr>
              <w:t>8915PL1082358</w:t>
            </w:r>
          </w:p>
        </w:tc>
      </w:tr>
    </w:tbl>
    <w:p w:rsidR="005400D2" w:rsidRPr="00E50E8F" w:rsidRDefault="005400D2" w:rsidP="005400D2">
      <w:pPr>
        <w:spacing w:after="0" w:line="240" w:lineRule="auto"/>
        <w:rPr>
          <w:rFonts w:ascii="Arial Narrow" w:hAnsi="Arial Narrow" w:cs="Arial"/>
          <w:b/>
        </w:rPr>
      </w:pPr>
    </w:p>
    <w:p w:rsidR="005400D2" w:rsidRPr="00E50E8F" w:rsidRDefault="005400D2" w:rsidP="005400D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400D2" w:rsidRPr="00E50E8F" w:rsidRDefault="005400D2" w:rsidP="005400D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400D2" w:rsidRPr="00E50E8F" w:rsidRDefault="005400D2" w:rsidP="005400D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400D2" w:rsidRPr="00E50E8F" w:rsidRDefault="005400D2" w:rsidP="005400D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400D2" w:rsidRPr="00E50E8F" w:rsidRDefault="005400D2" w:rsidP="005400D2">
      <w:pPr>
        <w:pStyle w:val="E-1"/>
        <w:rPr>
          <w:rFonts w:ascii="Arial Narrow" w:hAnsi="Arial Narrow" w:cs="Arial"/>
          <w:b/>
        </w:rPr>
      </w:pPr>
      <w:r w:rsidRPr="00E50E8F">
        <w:rPr>
          <w:rFonts w:ascii="Arial Narrow" w:hAnsi="Arial Narrow" w:cs="Arial"/>
          <w:b/>
        </w:rPr>
        <w:t>1 Wstęp</w:t>
      </w:r>
    </w:p>
    <w:p w:rsidR="005400D2" w:rsidRPr="00E50E8F" w:rsidRDefault="005400D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cukinii.</w:t>
      </w:r>
    </w:p>
    <w:p w:rsidR="005400D2" w:rsidRPr="00E50E8F" w:rsidRDefault="005400D2" w:rsidP="005400D2">
      <w:pPr>
        <w:pStyle w:val="E-1"/>
        <w:jc w:val="both"/>
        <w:rPr>
          <w:rFonts w:ascii="Arial Narrow" w:eastAsiaTheme="minorHAnsi" w:hAnsi="Arial Narrow" w:cs="Arial"/>
          <w:szCs w:val="22"/>
          <w:lang w:eastAsia="en-US"/>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cukinii przeznaczonej dla odbiorcy</w:t>
      </w:r>
      <w:r w:rsidRPr="00E50E8F">
        <w:rPr>
          <w:rFonts w:ascii="Arial Narrow" w:eastAsiaTheme="minorHAnsi" w:hAnsi="Arial Narrow" w:cs="Arial"/>
          <w:szCs w:val="22"/>
          <w:lang w:eastAsia="en-US"/>
        </w:rPr>
        <w:t xml:space="preserve"> wojskowego.</w:t>
      </w:r>
    </w:p>
    <w:p w:rsidR="005400D2" w:rsidRPr="00E50E8F" w:rsidRDefault="005400D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400D2" w:rsidRPr="00734A89" w:rsidRDefault="005400D2" w:rsidP="005400D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400D2" w:rsidRPr="00E50E8F" w:rsidRDefault="005400D2" w:rsidP="005400D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5400D2" w:rsidRPr="00E50E8F" w:rsidRDefault="005400D2" w:rsidP="005400D2">
      <w:pPr>
        <w:pStyle w:val="Edward"/>
        <w:jc w:val="both"/>
        <w:rPr>
          <w:rFonts w:ascii="Arial Narrow" w:hAnsi="Arial Narrow" w:cs="Arial"/>
          <w:b/>
          <w:bCs/>
        </w:rPr>
      </w:pPr>
      <w:r w:rsidRPr="00E50E8F">
        <w:rPr>
          <w:rFonts w:ascii="Arial Narrow" w:hAnsi="Arial Narrow" w:cs="Arial"/>
          <w:b/>
          <w:bCs/>
        </w:rPr>
        <w:t>2 Wymagania</w:t>
      </w:r>
    </w:p>
    <w:p w:rsidR="005400D2" w:rsidRPr="00E50E8F" w:rsidRDefault="005400D2" w:rsidP="005400D2">
      <w:pPr>
        <w:pStyle w:val="Nagwek11"/>
        <w:spacing w:before="0" w:after="0"/>
        <w:rPr>
          <w:rFonts w:ascii="Arial Narrow" w:hAnsi="Arial Narrow"/>
          <w:bCs w:val="0"/>
        </w:rPr>
      </w:pPr>
      <w:r w:rsidRPr="00E50E8F">
        <w:rPr>
          <w:rFonts w:ascii="Arial Narrow" w:hAnsi="Arial Narrow"/>
          <w:bCs w:val="0"/>
        </w:rPr>
        <w:t>2.1 Wymagania organoleptyczne, fizyczne</w:t>
      </w:r>
    </w:p>
    <w:p w:rsidR="005400D2" w:rsidRPr="00E50E8F" w:rsidRDefault="005400D2" w:rsidP="005400D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400D2" w:rsidRPr="00E50E8F" w:rsidRDefault="005400D2" w:rsidP="005400D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6458"/>
        <w:gridCol w:w="1400"/>
      </w:tblGrid>
      <w:tr w:rsidR="005400D2" w:rsidRPr="00E50E8F" w:rsidTr="005400D2">
        <w:trPr>
          <w:trHeight w:val="450"/>
          <w:jc w:val="center"/>
        </w:trPr>
        <w:tc>
          <w:tcPr>
            <w:tcW w:w="0" w:type="auto"/>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58" w:type="dxa"/>
            <w:vAlign w:val="center"/>
          </w:tcPr>
          <w:p w:rsidR="005400D2" w:rsidRPr="00E50E8F" w:rsidRDefault="005400D2" w:rsidP="005400D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00" w:type="dxa"/>
            <w:vAlign w:val="center"/>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400D2" w:rsidRPr="00E50E8F" w:rsidTr="005400D2">
        <w:trPr>
          <w:cantSplit/>
          <w:trHeight w:val="341"/>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458" w:type="dxa"/>
            <w:tcBorders>
              <w:bottom w:val="single" w:sz="6" w:space="0" w:color="auto"/>
            </w:tcBorders>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twarde, czyste, zdrowe (bez oznak gnicia, śladów pleśni), bez wydrążeń, bez pęknię</w:t>
            </w:r>
            <w:r w:rsidR="00734A89">
              <w:rPr>
                <w:rFonts w:ascii="Arial Narrow" w:hAnsi="Arial Narrow" w:cs="Arial"/>
                <w:sz w:val="18"/>
                <w:szCs w:val="18"/>
              </w:rPr>
              <w:t>ć, dostatecznie dojrzałe, (</w:t>
            </w:r>
            <w:r w:rsidRPr="00E50E8F">
              <w:rPr>
                <w:rFonts w:ascii="Arial Narrow" w:hAnsi="Arial Narrow" w:cs="Arial"/>
                <w:sz w:val="18"/>
                <w:szCs w:val="18"/>
              </w:rPr>
              <w:t>bez w pełni wykształconych nasion), wolne od szkodników oraz uszkodzeń spowodowanych przez choroby i szkodniki, pozbawione nieprawidłowej wilgoci zewnętrznej, muszą posiadać ogonek liściowy o maksymalnej długości 3cm;</w:t>
            </w:r>
          </w:p>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 wydłużony, barwa ciemnozielona;</w:t>
            </w:r>
          </w:p>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wady kształtu, zabarwienia oraz niewielkie zabliźnione pęknięcia skórki pod warunkiem że, nie wpływają one ujemnie na ogólny wygląd produktu, jego jakość, własności przechowalnicze, prezentację w opakowaniu;</w:t>
            </w:r>
          </w:p>
        </w:tc>
        <w:tc>
          <w:tcPr>
            <w:tcW w:w="1400" w:type="dxa"/>
            <w:vMerge w:val="restart"/>
            <w:shd w:val="clear" w:color="auto" w:fill="auto"/>
            <w:vAlign w:val="center"/>
          </w:tcPr>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r w:rsidRPr="00E50E8F">
              <w:rPr>
                <w:rFonts w:ascii="Arial Narrow" w:hAnsi="Arial Narrow" w:cs="Arial"/>
                <w:bCs/>
                <w:sz w:val="18"/>
                <w:szCs w:val="18"/>
              </w:rPr>
              <w:t xml:space="preserve">  </w:t>
            </w: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bCs/>
                <w:sz w:val="18"/>
                <w:szCs w:val="18"/>
              </w:rPr>
              <w:t>PN-R-75356</w:t>
            </w:r>
          </w:p>
          <w:p w:rsidR="005400D2" w:rsidRPr="00E50E8F" w:rsidRDefault="005400D2" w:rsidP="005400D2">
            <w:pPr>
              <w:spacing w:after="0" w:line="240" w:lineRule="auto"/>
              <w:rPr>
                <w:rFonts w:ascii="Arial Narrow" w:hAnsi="Arial Narrow" w:cs="Arial"/>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bCs/>
                <w:sz w:val="18"/>
                <w:szCs w:val="18"/>
              </w:rPr>
            </w:pPr>
          </w:p>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p>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458" w:type="dxa"/>
            <w:tcBorders>
              <w:top w:val="single" w:sz="6" w:space="0" w:color="auto"/>
              <w:bottom w:val="single" w:sz="6" w:space="0" w:color="auto"/>
            </w:tcBorders>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40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r w:rsidR="005400D2" w:rsidRPr="00E50E8F" w:rsidTr="005400D2">
        <w:trPr>
          <w:cantSplit/>
          <w:trHeight w:val="341"/>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5400D2" w:rsidRPr="00E50E8F" w:rsidRDefault="005400D2" w:rsidP="005400D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458" w:type="dxa"/>
            <w:tcBorders>
              <w:bottom w:val="single" w:sz="6" w:space="0" w:color="auto"/>
            </w:tcBorders>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400" w:type="dxa"/>
            <w:vMerge/>
            <w:shd w:val="clear" w:color="auto" w:fill="auto"/>
            <w:vAlign w:val="center"/>
          </w:tcPr>
          <w:p w:rsidR="005400D2" w:rsidRPr="00E50E8F" w:rsidRDefault="005400D2" w:rsidP="005400D2">
            <w:pPr>
              <w:widowControl w:val="0"/>
              <w:autoSpaceDE w:val="0"/>
              <w:autoSpaceDN w:val="0"/>
              <w:adjustRightInd w:val="0"/>
              <w:spacing w:after="0" w:line="240" w:lineRule="auto"/>
              <w:jc w:val="both"/>
              <w:rPr>
                <w:rFonts w:ascii="Arial Narrow" w:hAnsi="Arial Narrow" w:cs="Arial"/>
                <w:sz w:val="18"/>
                <w:szCs w:val="18"/>
              </w:rPr>
            </w:pPr>
          </w:p>
        </w:tc>
      </w:tr>
      <w:tr w:rsidR="005400D2" w:rsidRPr="00E50E8F" w:rsidTr="00734A89">
        <w:trPr>
          <w:cantSplit/>
          <w:trHeight w:val="90"/>
          <w:jc w:val="center"/>
        </w:trPr>
        <w:tc>
          <w:tcPr>
            <w:tcW w:w="0" w:type="auto"/>
          </w:tcPr>
          <w:p w:rsidR="005400D2" w:rsidRPr="00E50E8F" w:rsidRDefault="005400D2" w:rsidP="005400D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5400D2" w:rsidRPr="00E50E8F" w:rsidRDefault="005400D2" w:rsidP="005400D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Długość pojedynczej cukinii mierzona pomiędzy  przecięciem ogonka liściowego a końcem owocu, mm</w:t>
            </w:r>
          </w:p>
        </w:tc>
        <w:tc>
          <w:tcPr>
            <w:tcW w:w="6458" w:type="dxa"/>
            <w:tcBorders>
              <w:top w:val="single" w:sz="6" w:space="0" w:color="auto"/>
              <w:bottom w:val="single" w:sz="6" w:space="0" w:color="auto"/>
            </w:tcBorders>
            <w:vAlign w:val="center"/>
          </w:tcPr>
          <w:p w:rsidR="005400D2" w:rsidRPr="00E50E8F" w:rsidRDefault="005400D2" w:rsidP="00734A89">
            <w:pPr>
              <w:spacing w:after="0" w:line="240" w:lineRule="auto"/>
              <w:jc w:val="center"/>
              <w:rPr>
                <w:rFonts w:ascii="Arial Narrow" w:hAnsi="Arial Narrow" w:cs="Arial"/>
                <w:sz w:val="18"/>
                <w:szCs w:val="18"/>
              </w:rPr>
            </w:pPr>
            <w:r w:rsidRPr="00E50E8F">
              <w:rPr>
                <w:rFonts w:ascii="Arial Narrow" w:hAnsi="Arial Narrow" w:cs="Arial"/>
                <w:sz w:val="18"/>
                <w:szCs w:val="18"/>
              </w:rPr>
              <w:t>Od 200mm do 300mm</w:t>
            </w:r>
          </w:p>
        </w:tc>
        <w:tc>
          <w:tcPr>
            <w:tcW w:w="1400" w:type="dxa"/>
            <w:vMerge/>
            <w:shd w:val="clear" w:color="auto" w:fill="auto"/>
            <w:vAlign w:val="center"/>
          </w:tcPr>
          <w:p w:rsidR="005400D2" w:rsidRPr="00E50E8F" w:rsidRDefault="005400D2" w:rsidP="005400D2">
            <w:pPr>
              <w:spacing w:after="0" w:line="240" w:lineRule="auto"/>
              <w:rPr>
                <w:rFonts w:ascii="Arial Narrow" w:hAnsi="Arial Narrow" w:cs="Arial"/>
                <w:sz w:val="18"/>
                <w:szCs w:val="18"/>
              </w:rPr>
            </w:pPr>
          </w:p>
        </w:tc>
      </w:tr>
    </w:tbl>
    <w:p w:rsidR="005400D2" w:rsidRPr="00E50E8F" w:rsidRDefault="005400D2" w:rsidP="005400D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493"/>
      </w:r>
      <w:r w:rsidRPr="00E50E8F">
        <w:rPr>
          <w:rFonts w:ascii="Arial Narrow" w:hAnsi="Arial Narrow"/>
          <w:b w:val="0"/>
          <w:szCs w:val="20"/>
          <w:vertAlign w:val="superscript"/>
        </w:rPr>
        <w:t>)</w:t>
      </w:r>
      <w:r w:rsidRPr="00E50E8F">
        <w:rPr>
          <w:rFonts w:ascii="Arial Narrow" w:hAnsi="Arial Narrow"/>
          <w:b w:val="0"/>
          <w:szCs w:val="20"/>
        </w:rPr>
        <w:t>.</w:t>
      </w:r>
    </w:p>
    <w:p w:rsidR="005400D2" w:rsidRPr="00E50E8F" w:rsidRDefault="005400D2" w:rsidP="005400D2">
      <w:pPr>
        <w:pStyle w:val="Nagwek11"/>
        <w:spacing w:before="0" w:after="0"/>
        <w:rPr>
          <w:rFonts w:ascii="Arial Narrow" w:hAnsi="Arial Narrow"/>
          <w:bCs w:val="0"/>
        </w:rPr>
      </w:pPr>
      <w:r w:rsidRPr="00E50E8F">
        <w:rPr>
          <w:rFonts w:ascii="Arial Narrow" w:hAnsi="Arial Narrow"/>
          <w:bCs w:val="0"/>
        </w:rPr>
        <w:t xml:space="preserve">2.2 Wymagania chemiczne </w:t>
      </w:r>
    </w:p>
    <w:p w:rsidR="005400D2" w:rsidRPr="00E50E8F" w:rsidRDefault="005400D2" w:rsidP="005400D2">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9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95"/>
      </w:r>
      <w:r w:rsidRPr="00E50E8F">
        <w:rPr>
          <w:rFonts w:ascii="Arial Narrow" w:hAnsi="Arial Narrow"/>
          <w:b w:val="0"/>
          <w:bCs w:val="0"/>
          <w:vertAlign w:val="superscript"/>
        </w:rPr>
        <w:t>)</w:t>
      </w:r>
      <w:r w:rsidRPr="00E50E8F">
        <w:rPr>
          <w:rFonts w:ascii="Arial Narrow" w:hAnsi="Arial Narrow"/>
          <w:b w:val="0"/>
          <w:bCs w:val="0"/>
        </w:rPr>
        <w:t>.</w:t>
      </w:r>
    </w:p>
    <w:p w:rsidR="005400D2" w:rsidRPr="00E50E8F" w:rsidRDefault="005400D2" w:rsidP="005400D2">
      <w:pPr>
        <w:pStyle w:val="E-1"/>
        <w:jc w:val="both"/>
        <w:rPr>
          <w:rFonts w:ascii="Arial Narrow" w:hAnsi="Arial Narrow" w:cs="Arial"/>
          <w:b/>
        </w:rPr>
      </w:pPr>
      <w:r w:rsidRPr="00E50E8F">
        <w:rPr>
          <w:rFonts w:ascii="Arial Narrow" w:hAnsi="Arial Narrow" w:cs="Arial"/>
          <w:b/>
        </w:rPr>
        <w:lastRenderedPageBreak/>
        <w:t>3.Trwałość</w:t>
      </w:r>
    </w:p>
    <w:p w:rsidR="005400D2" w:rsidRPr="00E50E8F" w:rsidRDefault="005400D2" w:rsidP="005400D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5400D2" w:rsidRPr="00E50E8F" w:rsidRDefault="005400D2" w:rsidP="005400D2">
      <w:pPr>
        <w:pStyle w:val="E-1"/>
        <w:jc w:val="both"/>
        <w:rPr>
          <w:rFonts w:ascii="Arial Narrow" w:hAnsi="Arial Narrow" w:cs="Arial"/>
          <w:b/>
        </w:rPr>
      </w:pPr>
      <w:r w:rsidRPr="00E50E8F">
        <w:rPr>
          <w:rFonts w:ascii="Arial Narrow" w:hAnsi="Arial Narrow" w:cs="Arial"/>
          <w:b/>
        </w:rPr>
        <w:t>4. Badania</w:t>
      </w:r>
    </w:p>
    <w:p w:rsidR="005400D2" w:rsidRPr="00E50E8F" w:rsidRDefault="005400D2" w:rsidP="005400D2">
      <w:pPr>
        <w:pStyle w:val="E-1"/>
        <w:jc w:val="both"/>
        <w:rPr>
          <w:rFonts w:ascii="Arial Narrow" w:hAnsi="Arial Narrow" w:cs="Arial"/>
          <w:b/>
        </w:rPr>
      </w:pPr>
      <w:r w:rsidRPr="00E50E8F">
        <w:rPr>
          <w:rFonts w:ascii="Arial Narrow" w:hAnsi="Arial Narrow" w:cs="Arial"/>
          <w:b/>
        </w:rPr>
        <w:t>4.1 Pobieranie próbek</w:t>
      </w:r>
    </w:p>
    <w:p w:rsidR="005400D2" w:rsidRPr="00E50E8F" w:rsidRDefault="005400D2" w:rsidP="005400D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5400D2" w:rsidRPr="00E50E8F" w:rsidRDefault="005400D2" w:rsidP="005400D2">
      <w:pPr>
        <w:pStyle w:val="E-1"/>
        <w:jc w:val="both"/>
        <w:rPr>
          <w:rFonts w:ascii="Arial Narrow" w:hAnsi="Arial Narrow" w:cs="Arial"/>
          <w:b/>
        </w:rPr>
      </w:pPr>
      <w:r w:rsidRPr="00E50E8F">
        <w:rPr>
          <w:rFonts w:ascii="Arial Narrow" w:hAnsi="Arial Narrow" w:cs="Arial"/>
          <w:b/>
        </w:rPr>
        <w:t>4.2 Metody badań</w:t>
      </w:r>
    </w:p>
    <w:p w:rsidR="005400D2" w:rsidRPr="00E50E8F" w:rsidRDefault="005400D2" w:rsidP="005400D2">
      <w:pPr>
        <w:pStyle w:val="E-1"/>
        <w:jc w:val="both"/>
        <w:rPr>
          <w:rFonts w:ascii="Arial Narrow" w:hAnsi="Arial Narrow" w:cs="Arial"/>
          <w:b/>
        </w:rPr>
      </w:pPr>
      <w:r w:rsidRPr="00E50E8F">
        <w:rPr>
          <w:rFonts w:ascii="Arial Narrow" w:hAnsi="Arial Narrow" w:cs="Arial"/>
          <w:b/>
        </w:rPr>
        <w:t>4.2.1 Sprawdzenie znakowania i stanu opakowania</w:t>
      </w:r>
    </w:p>
    <w:p w:rsidR="005400D2" w:rsidRPr="00E50E8F" w:rsidRDefault="005400D2" w:rsidP="005400D2">
      <w:pPr>
        <w:pStyle w:val="E-1"/>
        <w:jc w:val="both"/>
        <w:rPr>
          <w:rFonts w:ascii="Arial Narrow" w:hAnsi="Arial Narrow" w:cs="Arial"/>
        </w:rPr>
      </w:pPr>
      <w:r w:rsidRPr="00E50E8F">
        <w:rPr>
          <w:rFonts w:ascii="Arial Narrow" w:hAnsi="Arial Narrow" w:cs="Arial"/>
        </w:rPr>
        <w:t>Wykonać metodą wizualną na zgodność z pkt. 5.1 i 5.2.</w:t>
      </w:r>
    </w:p>
    <w:p w:rsidR="005400D2" w:rsidRPr="00E50E8F" w:rsidRDefault="005400D2" w:rsidP="005400D2">
      <w:pPr>
        <w:pStyle w:val="E-1"/>
        <w:jc w:val="both"/>
        <w:rPr>
          <w:rFonts w:ascii="Arial Narrow" w:hAnsi="Arial Narrow" w:cs="Arial"/>
          <w:b/>
        </w:rPr>
      </w:pPr>
      <w:r w:rsidRPr="00E50E8F">
        <w:rPr>
          <w:rFonts w:ascii="Arial Narrow" w:hAnsi="Arial Narrow" w:cs="Arial"/>
          <w:b/>
        </w:rPr>
        <w:t>4.2.2 Sprawdzenie masy netto</w:t>
      </w:r>
    </w:p>
    <w:p w:rsidR="005400D2" w:rsidRPr="00E50E8F" w:rsidRDefault="005400D2" w:rsidP="005400D2">
      <w:pPr>
        <w:pStyle w:val="E-1"/>
        <w:jc w:val="both"/>
        <w:rPr>
          <w:rFonts w:ascii="Arial Narrow" w:hAnsi="Arial Narrow" w:cs="Arial"/>
        </w:rPr>
      </w:pPr>
      <w:r w:rsidRPr="00E50E8F">
        <w:rPr>
          <w:rFonts w:ascii="Arial Narrow" w:hAnsi="Arial Narrow" w:cs="Arial"/>
        </w:rPr>
        <w:t>Wykonać metodą wagową na zgodność z deklaracją producenta.</w:t>
      </w:r>
    </w:p>
    <w:p w:rsidR="005400D2" w:rsidRPr="00E50E8F" w:rsidRDefault="005400D2" w:rsidP="005400D2">
      <w:pPr>
        <w:pStyle w:val="E-1"/>
        <w:jc w:val="both"/>
        <w:rPr>
          <w:rFonts w:ascii="Arial Narrow" w:hAnsi="Arial Narrow" w:cs="Arial"/>
          <w:b/>
        </w:rPr>
      </w:pPr>
      <w:r w:rsidRPr="00E50E8F">
        <w:rPr>
          <w:rFonts w:ascii="Arial Narrow" w:hAnsi="Arial Narrow" w:cs="Arial"/>
          <w:b/>
        </w:rPr>
        <w:t>4.2.3 Oznaczanie cech organoleptycznych i fizycznych</w:t>
      </w:r>
    </w:p>
    <w:p w:rsidR="005400D2" w:rsidRPr="00E50E8F" w:rsidRDefault="005400D2" w:rsidP="005400D2">
      <w:pPr>
        <w:pStyle w:val="E-1"/>
        <w:tabs>
          <w:tab w:val="left" w:pos="6120"/>
        </w:tabs>
        <w:jc w:val="both"/>
        <w:rPr>
          <w:rFonts w:ascii="Arial Narrow" w:hAnsi="Arial Narrow" w:cs="Arial"/>
        </w:rPr>
      </w:pPr>
      <w:r w:rsidRPr="00E50E8F">
        <w:rPr>
          <w:rFonts w:ascii="Arial Narrow" w:hAnsi="Arial Narrow" w:cs="Arial"/>
        </w:rPr>
        <w:t>Według norm podanych w Tablicy 1.</w:t>
      </w:r>
      <w:r w:rsidRPr="00E50E8F">
        <w:rPr>
          <w:rFonts w:ascii="Arial Narrow" w:hAnsi="Arial Narrow" w:cs="Arial"/>
        </w:rPr>
        <w:tab/>
      </w:r>
    </w:p>
    <w:p w:rsidR="005400D2" w:rsidRPr="00E50E8F" w:rsidRDefault="005400D2" w:rsidP="005400D2">
      <w:pPr>
        <w:pStyle w:val="E-1"/>
        <w:rPr>
          <w:rFonts w:ascii="Arial Narrow" w:hAnsi="Arial Narrow" w:cs="Arial"/>
        </w:rPr>
      </w:pPr>
      <w:r w:rsidRPr="00E50E8F">
        <w:rPr>
          <w:rFonts w:ascii="Arial Narrow" w:hAnsi="Arial Narrow" w:cs="Arial"/>
          <w:b/>
        </w:rPr>
        <w:t xml:space="preserve">5 Pakowanie, znakowanie, przechowywanie </w:t>
      </w:r>
    </w:p>
    <w:p w:rsidR="005400D2" w:rsidRPr="00E50E8F" w:rsidRDefault="005400D2" w:rsidP="005400D2">
      <w:pPr>
        <w:pStyle w:val="E-1"/>
        <w:rPr>
          <w:rFonts w:ascii="Arial Narrow" w:hAnsi="Arial Narrow" w:cs="Arial"/>
          <w:b/>
        </w:rPr>
      </w:pPr>
      <w:r w:rsidRPr="00E50E8F">
        <w:rPr>
          <w:rFonts w:ascii="Arial Narrow" w:hAnsi="Arial Narrow" w:cs="Arial"/>
          <w:b/>
        </w:rPr>
        <w:t>5.1 Pakowanie</w:t>
      </w:r>
    </w:p>
    <w:p w:rsidR="005400D2" w:rsidRPr="00E50E8F" w:rsidRDefault="005400D2" w:rsidP="005400D2">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w:t>
      </w:r>
      <w:r w:rsidRPr="00E50E8F">
        <w:rPr>
          <w:rFonts w:ascii="Arial Narrow" w:hAnsi="Arial Narrow" w:cs="Arial"/>
          <w:color w:val="FF0000"/>
          <w:sz w:val="20"/>
          <w:szCs w:val="20"/>
        </w:rPr>
        <w:t xml:space="preserve"> </w:t>
      </w:r>
      <w:r w:rsidRPr="00E50E8F">
        <w:rPr>
          <w:rFonts w:ascii="Arial Narrow" w:hAnsi="Arial Narrow" w:cs="Arial"/>
          <w:sz w:val="20"/>
          <w:szCs w:val="20"/>
        </w:rPr>
        <w:t>oraz skrzynki do 10kg wykonane z materiałów opakowaniowych przeznaczonych do kontaktu z żywnością.</w:t>
      </w:r>
    </w:p>
    <w:p w:rsidR="005400D2" w:rsidRPr="00E50E8F" w:rsidRDefault="005400D2" w:rsidP="005400D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400D2" w:rsidRPr="00E50E8F" w:rsidRDefault="005400D2" w:rsidP="005400D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400D2" w:rsidRPr="00E50E8F" w:rsidRDefault="005400D2" w:rsidP="005400D2">
      <w:pPr>
        <w:pStyle w:val="E-1"/>
        <w:rPr>
          <w:rFonts w:ascii="Arial Narrow" w:hAnsi="Arial Narrow" w:cs="Arial"/>
          <w:b/>
        </w:rPr>
      </w:pPr>
      <w:r w:rsidRPr="00E50E8F">
        <w:rPr>
          <w:rFonts w:ascii="Arial Narrow" w:hAnsi="Arial Narrow" w:cs="Arial"/>
          <w:b/>
        </w:rPr>
        <w:t>5.2 Znakowanie</w:t>
      </w:r>
    </w:p>
    <w:p w:rsidR="005400D2" w:rsidRPr="00E50E8F" w:rsidRDefault="005400D2" w:rsidP="005400D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produktu,</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odmiany,</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400D2" w:rsidRPr="00E50E8F" w:rsidRDefault="005400D2" w:rsidP="005400D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400D2" w:rsidRPr="00E50E8F" w:rsidRDefault="005400D2" w:rsidP="005400D2">
      <w:pPr>
        <w:pStyle w:val="E-1"/>
        <w:rPr>
          <w:rFonts w:ascii="Arial Narrow" w:hAnsi="Arial Narrow" w:cs="Arial"/>
        </w:rPr>
      </w:pPr>
      <w:r w:rsidRPr="00E50E8F">
        <w:rPr>
          <w:rFonts w:ascii="Arial Narrow" w:hAnsi="Arial Narrow" w:cs="Arial"/>
        </w:rPr>
        <w:t>oraz pozostałe informacje zgodnie z aktualnie obowiązującym prawem.</w:t>
      </w:r>
    </w:p>
    <w:p w:rsidR="005400D2" w:rsidRPr="00E50E8F" w:rsidRDefault="005400D2" w:rsidP="005400D2">
      <w:pPr>
        <w:pStyle w:val="E-1"/>
        <w:rPr>
          <w:rFonts w:ascii="Arial Narrow" w:hAnsi="Arial Narrow" w:cs="Arial"/>
          <w:b/>
        </w:rPr>
      </w:pPr>
      <w:r w:rsidRPr="00E50E8F">
        <w:rPr>
          <w:rFonts w:ascii="Arial Narrow" w:hAnsi="Arial Narrow" w:cs="Arial"/>
          <w:b/>
        </w:rPr>
        <w:t>5.3 Przechowywanie</w:t>
      </w:r>
    </w:p>
    <w:p w:rsidR="005400D2" w:rsidRPr="00E50E8F" w:rsidRDefault="005400D2" w:rsidP="005400D2">
      <w:pPr>
        <w:pStyle w:val="E-1"/>
        <w:rPr>
          <w:rFonts w:ascii="Arial Narrow" w:hAnsi="Arial Narrow" w:cs="Arial"/>
        </w:rPr>
      </w:pPr>
      <w:r w:rsidRPr="00E50E8F">
        <w:rPr>
          <w:rFonts w:ascii="Arial Narrow" w:hAnsi="Arial Narrow" w:cs="Arial"/>
        </w:rPr>
        <w:t>Przechowywać zgodnie z zaleceniami producenta.</w:t>
      </w:r>
    </w:p>
    <w:p w:rsidR="005400D2" w:rsidRPr="00E50E8F" w:rsidRDefault="005400D2" w:rsidP="005400D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400D2" w:rsidRPr="00E50E8F" w:rsidRDefault="005400D2" w:rsidP="005400D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400D2" w:rsidRPr="00E50E8F" w:rsidRDefault="005400D2" w:rsidP="005400D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400D2" w:rsidRPr="00E50E8F" w:rsidRDefault="005400D2" w:rsidP="005400D2">
      <w:pPr>
        <w:spacing w:line="360" w:lineRule="auto"/>
        <w:rPr>
          <w:rFonts w:ascii="Arial Narrow" w:hAnsi="Arial Narrow"/>
          <w:color w:val="FF0000"/>
        </w:rPr>
      </w:pPr>
    </w:p>
    <w:p w:rsidR="005400D2" w:rsidRPr="00E50E8F" w:rsidRDefault="005400D2">
      <w:pPr>
        <w:rPr>
          <w:rFonts w:ascii="Arial Narrow" w:hAnsi="Arial Narrow"/>
          <w:color w:val="FF0000"/>
        </w:rPr>
      </w:pPr>
      <w:r w:rsidRPr="00E50E8F">
        <w:rPr>
          <w:rFonts w:ascii="Arial Narrow" w:hAnsi="Arial Narrow"/>
          <w:color w:val="FF0000"/>
        </w:rPr>
        <w:br w:type="page"/>
      </w:r>
    </w:p>
    <w:p w:rsidR="005400D2" w:rsidRPr="00E50E8F" w:rsidRDefault="001211F4" w:rsidP="005400D2">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135</w:t>
      </w:r>
    </w:p>
    <w:p w:rsidR="001A2956" w:rsidRPr="00E50E8F" w:rsidRDefault="001A2956" w:rsidP="001A295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A2956" w:rsidRPr="00E50E8F" w:rsidRDefault="001A2956" w:rsidP="001A295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A2956" w:rsidRPr="00E50E8F" w:rsidRDefault="001A2956" w:rsidP="001A295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A2956" w:rsidRPr="00E50E8F" w:rsidRDefault="001A2956" w:rsidP="001A2956">
      <w:pPr>
        <w:spacing w:after="0" w:line="240" w:lineRule="auto"/>
        <w:ind w:left="2124" w:firstLine="708"/>
        <w:jc w:val="center"/>
        <w:rPr>
          <w:rFonts w:ascii="Arial Narrow" w:hAnsi="Arial Narrow" w:cs="Arial"/>
          <w:b/>
          <w:caps/>
        </w:rPr>
      </w:pPr>
    </w:p>
    <w:p w:rsidR="001A2956" w:rsidRPr="00E50E8F" w:rsidRDefault="001A2956" w:rsidP="001A295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cytryny </w:t>
      </w:r>
    </w:p>
    <w:p w:rsidR="001A2956" w:rsidRPr="00E50E8F" w:rsidRDefault="001A2956" w:rsidP="001A2956">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1A2956" w:rsidRPr="00E50E8F" w:rsidTr="001A2956">
        <w:trPr>
          <w:jc w:val="center"/>
        </w:trPr>
        <w:tc>
          <w:tcPr>
            <w:tcW w:w="4606" w:type="dxa"/>
            <w:vAlign w:val="center"/>
          </w:tcPr>
          <w:p w:rsidR="001A2956" w:rsidRPr="00E50E8F" w:rsidRDefault="001A2956" w:rsidP="001A2956">
            <w:pPr>
              <w:spacing w:after="0" w:line="240" w:lineRule="auto"/>
              <w:jc w:val="center"/>
              <w:rPr>
                <w:rFonts w:ascii="Arial Narrow" w:hAnsi="Arial Narrow" w:cs="Arial"/>
                <w:b/>
              </w:rPr>
            </w:pPr>
            <w:r w:rsidRPr="00E50E8F">
              <w:rPr>
                <w:rFonts w:ascii="Arial Narrow" w:hAnsi="Arial Narrow" w:cs="Arial"/>
                <w:b/>
              </w:rPr>
              <w:t>opis wg słownika CPV</w:t>
            </w:r>
          </w:p>
          <w:p w:rsidR="001A2956" w:rsidRPr="00E50E8F" w:rsidRDefault="001A2956" w:rsidP="001A2956">
            <w:pPr>
              <w:spacing w:after="0" w:line="240" w:lineRule="auto"/>
              <w:jc w:val="center"/>
              <w:rPr>
                <w:rFonts w:ascii="Arial Narrow" w:hAnsi="Arial Narrow" w:cs="Arial"/>
              </w:rPr>
            </w:pPr>
            <w:r w:rsidRPr="00E50E8F">
              <w:rPr>
                <w:rFonts w:ascii="Arial Narrow" w:hAnsi="Arial Narrow" w:cs="Arial"/>
              </w:rPr>
              <w:t>kod CPV</w:t>
            </w:r>
          </w:p>
          <w:p w:rsidR="001A2956" w:rsidRPr="00E50E8F" w:rsidRDefault="001A2956" w:rsidP="001A2956">
            <w:pPr>
              <w:spacing w:after="0" w:line="240" w:lineRule="auto"/>
              <w:jc w:val="center"/>
              <w:rPr>
                <w:rFonts w:ascii="Arial Narrow" w:hAnsi="Arial Narrow" w:cs="Arial"/>
                <w:b/>
              </w:rPr>
            </w:pPr>
            <w:r w:rsidRPr="00E50E8F">
              <w:rPr>
                <w:rFonts w:ascii="Arial Narrow" w:hAnsi="Arial Narrow" w:cs="Arial"/>
              </w:rPr>
              <w:t>03222210-8</w:t>
            </w:r>
          </w:p>
        </w:tc>
        <w:tc>
          <w:tcPr>
            <w:tcW w:w="4322" w:type="dxa"/>
            <w:vAlign w:val="center"/>
          </w:tcPr>
          <w:p w:rsidR="001A2956" w:rsidRPr="00E50E8F" w:rsidRDefault="001A2956" w:rsidP="001A2956">
            <w:pPr>
              <w:spacing w:after="0" w:line="240" w:lineRule="auto"/>
              <w:jc w:val="center"/>
              <w:rPr>
                <w:rFonts w:ascii="Arial Narrow" w:hAnsi="Arial Narrow" w:cs="Arial"/>
                <w:b/>
              </w:rPr>
            </w:pPr>
            <w:r w:rsidRPr="00E50E8F">
              <w:rPr>
                <w:rFonts w:ascii="Arial Narrow" w:hAnsi="Arial Narrow" w:cs="Arial"/>
                <w:b/>
              </w:rPr>
              <w:t>indeks materiałowy</w:t>
            </w:r>
          </w:p>
          <w:p w:rsidR="001A2956" w:rsidRPr="00E50E8F" w:rsidRDefault="001A2956" w:rsidP="001A2956">
            <w:pPr>
              <w:spacing w:after="0" w:line="240" w:lineRule="auto"/>
              <w:jc w:val="center"/>
              <w:rPr>
                <w:rFonts w:ascii="Arial Narrow" w:hAnsi="Arial Narrow" w:cs="Arial"/>
              </w:rPr>
            </w:pPr>
            <w:r w:rsidRPr="00E50E8F">
              <w:rPr>
                <w:rFonts w:ascii="Arial Narrow" w:hAnsi="Arial Narrow" w:cs="Arial"/>
              </w:rPr>
              <w:t>JIM</w:t>
            </w:r>
          </w:p>
          <w:p w:rsidR="001A2956" w:rsidRPr="00E50E8F" w:rsidRDefault="001A2956" w:rsidP="001A2956">
            <w:pPr>
              <w:spacing w:after="0" w:line="240" w:lineRule="auto"/>
              <w:jc w:val="center"/>
              <w:rPr>
                <w:rFonts w:ascii="Arial Narrow" w:hAnsi="Arial Narrow" w:cs="Arial"/>
              </w:rPr>
            </w:pPr>
            <w:r w:rsidRPr="00E50E8F">
              <w:rPr>
                <w:rFonts w:ascii="Arial Narrow" w:hAnsi="Arial Narrow" w:cs="Arial"/>
              </w:rPr>
              <w:t>8915PL0000034</w:t>
            </w:r>
          </w:p>
        </w:tc>
      </w:tr>
    </w:tbl>
    <w:p w:rsidR="001A2956" w:rsidRPr="00E50E8F" w:rsidRDefault="001A2956" w:rsidP="001A2956">
      <w:pPr>
        <w:spacing w:after="0" w:line="240" w:lineRule="auto"/>
        <w:rPr>
          <w:rFonts w:ascii="Arial Narrow" w:hAnsi="Arial Narrow" w:cs="Arial"/>
          <w:b/>
        </w:rPr>
      </w:pPr>
    </w:p>
    <w:p w:rsidR="001A2956" w:rsidRPr="00E50E8F" w:rsidRDefault="001A2956" w:rsidP="001A295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A2956" w:rsidRPr="00E50E8F" w:rsidRDefault="001A2956" w:rsidP="001A295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A2956" w:rsidRPr="00E50E8F" w:rsidRDefault="001A2956" w:rsidP="001A295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A2956" w:rsidRPr="00E50E8F" w:rsidRDefault="001A2956" w:rsidP="001A295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A2956" w:rsidRPr="00E50E8F" w:rsidRDefault="001A2956" w:rsidP="001A2956">
      <w:pPr>
        <w:pStyle w:val="E-1"/>
        <w:rPr>
          <w:rFonts w:ascii="Arial Narrow" w:hAnsi="Arial Narrow" w:cs="Arial"/>
          <w:b/>
        </w:rPr>
      </w:pPr>
      <w:r w:rsidRPr="00E50E8F">
        <w:rPr>
          <w:rFonts w:ascii="Arial Narrow" w:hAnsi="Arial Narrow" w:cs="Arial"/>
          <w:b/>
        </w:rPr>
        <w:t>1 Wstęp</w:t>
      </w:r>
    </w:p>
    <w:p w:rsidR="001A2956" w:rsidRPr="00E50E8F" w:rsidRDefault="001A295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1A2956" w:rsidRPr="00734A89" w:rsidRDefault="001A2956" w:rsidP="001A295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cytryn.</w:t>
      </w:r>
    </w:p>
    <w:p w:rsidR="001A2956" w:rsidRPr="00734A89" w:rsidRDefault="001A2956" w:rsidP="001A295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cytryn przeznaczonych dla odbiorcy wojskowego.</w:t>
      </w:r>
    </w:p>
    <w:p w:rsidR="001A2956" w:rsidRPr="00E50E8F" w:rsidRDefault="001A295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1A2956" w:rsidRPr="00734A89" w:rsidRDefault="001A2956" w:rsidP="001A295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34A8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1A2956" w:rsidRPr="00E50E8F" w:rsidRDefault="001A2956"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1A2956" w:rsidRPr="00E50E8F" w:rsidRDefault="001A2956"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1A2956" w:rsidRPr="00E50E8F" w:rsidRDefault="001A2956"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1A2956" w:rsidRPr="00E50E8F" w:rsidRDefault="001A2956"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1A2956" w:rsidRPr="00E50E8F" w:rsidRDefault="001A2956" w:rsidP="001A2956">
      <w:pPr>
        <w:pStyle w:val="Edward"/>
        <w:jc w:val="both"/>
        <w:rPr>
          <w:rFonts w:ascii="Arial Narrow" w:hAnsi="Arial Narrow" w:cs="Arial"/>
          <w:b/>
          <w:bCs/>
        </w:rPr>
      </w:pPr>
      <w:r w:rsidRPr="00E50E8F">
        <w:rPr>
          <w:rFonts w:ascii="Arial Narrow" w:hAnsi="Arial Narrow" w:cs="Arial"/>
          <w:b/>
          <w:bCs/>
        </w:rPr>
        <w:t>2 Wymagania</w:t>
      </w:r>
    </w:p>
    <w:p w:rsidR="001A2956" w:rsidRPr="00E50E8F" w:rsidRDefault="001A2956" w:rsidP="001A2956">
      <w:pPr>
        <w:pStyle w:val="Nagwek11"/>
        <w:spacing w:before="0" w:after="0"/>
        <w:rPr>
          <w:rFonts w:ascii="Arial Narrow" w:hAnsi="Arial Narrow"/>
          <w:bCs w:val="0"/>
        </w:rPr>
      </w:pPr>
      <w:r w:rsidRPr="00E50E8F">
        <w:rPr>
          <w:rFonts w:ascii="Arial Narrow" w:hAnsi="Arial Narrow"/>
          <w:bCs w:val="0"/>
        </w:rPr>
        <w:t>2.1 Wymagania organoleptyczne, fizyczne</w:t>
      </w:r>
    </w:p>
    <w:p w:rsidR="001A2956" w:rsidRPr="00E50E8F" w:rsidRDefault="001A2956" w:rsidP="001A295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A2956" w:rsidRPr="00E50E8F" w:rsidRDefault="001A2956" w:rsidP="001A2956">
      <w:pPr>
        <w:widowControl w:val="0"/>
        <w:tabs>
          <w:tab w:val="left" w:pos="10891"/>
        </w:tabs>
        <w:autoSpaceDE w:val="0"/>
        <w:autoSpaceDN w:val="0"/>
        <w:adjustRightInd w:val="0"/>
        <w:spacing w:after="0" w:line="240" w:lineRule="auto"/>
        <w:jc w:val="both"/>
        <w:rPr>
          <w:rFonts w:ascii="Arial Narrow" w:hAnsi="Arial Narrow" w:cs="Arial"/>
          <w:sz w:val="20"/>
        </w:rPr>
      </w:pPr>
    </w:p>
    <w:p w:rsidR="001A2956" w:rsidRPr="00E50E8F" w:rsidRDefault="001A2956" w:rsidP="001A295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
        <w:gridCol w:w="1920"/>
        <w:gridCol w:w="8254"/>
      </w:tblGrid>
      <w:tr w:rsidR="001A2956" w:rsidRPr="00E50E8F" w:rsidTr="001211F4">
        <w:trPr>
          <w:trHeight w:val="450"/>
          <w:jc w:val="center"/>
        </w:trPr>
        <w:tc>
          <w:tcPr>
            <w:tcW w:w="460" w:type="dxa"/>
            <w:vAlign w:val="center"/>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80" w:type="dxa"/>
            <w:vAlign w:val="center"/>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683" w:type="dxa"/>
            <w:vAlign w:val="center"/>
          </w:tcPr>
          <w:p w:rsidR="001A2956" w:rsidRPr="00E50E8F" w:rsidRDefault="001A2956" w:rsidP="001A295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1A2956" w:rsidRPr="00E50E8F" w:rsidTr="001211F4">
        <w:trPr>
          <w:cantSplit/>
          <w:trHeight w:val="341"/>
          <w:jc w:val="center"/>
        </w:trPr>
        <w:tc>
          <w:tcPr>
            <w:tcW w:w="460" w:type="dxa"/>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80" w:type="dxa"/>
          </w:tcPr>
          <w:p w:rsidR="001A2956" w:rsidRPr="00E50E8F" w:rsidRDefault="001A2956" w:rsidP="001A295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683" w:type="dxa"/>
            <w:tcBorders>
              <w:bottom w:val="single" w:sz="6" w:space="0" w:color="auto"/>
            </w:tcBorders>
          </w:tcPr>
          <w:p w:rsidR="001A2956" w:rsidRPr="00E50E8F" w:rsidRDefault="001A2956" w:rsidP="001A295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wolne od stłuczeń i nadmiernych zabliźnionych nacięć, zdrowe (bez śladów gnicia i pleśni), bez oznak wewnętrznego wyschnięcia, czyste, praktycznie wolne od szkodników i uszkodzeń przez nich wyrządzonych, pozbawione nieprawidłowej wilgoci zewnętrznej oraz wolne od  oznak zwiędnięcia i wysuszenia;</w:t>
            </w:r>
          </w:p>
          <w:p w:rsidR="001A2956" w:rsidRPr="00E50E8F" w:rsidRDefault="001A2956" w:rsidP="001A2956">
            <w:pPr>
              <w:widowControl w:val="0"/>
              <w:autoSpaceDE w:val="0"/>
              <w:autoSpaceDN w:val="0"/>
              <w:adjustRightInd w:val="0"/>
              <w:spacing w:after="0" w:line="240" w:lineRule="auto"/>
              <w:jc w:val="both"/>
              <w:rPr>
                <w:rFonts w:ascii="Arial Narrow" w:hAnsi="Arial Narrow" w:cs="Arial"/>
                <w:color w:val="00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1A2956" w:rsidRPr="00E50E8F" w:rsidRDefault="001A2956" w:rsidP="001A2956">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w:t>
            </w:r>
          </w:p>
          <w:p w:rsidR="001A2956" w:rsidRPr="00E50E8F" w:rsidRDefault="001A2956" w:rsidP="001A2956">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powstałe w trakcie rozwoju owocu, np. srebrne łuski, ordzawienia itp.</w:t>
            </w:r>
          </w:p>
          <w:p w:rsidR="001A2956" w:rsidRPr="00E50E8F" w:rsidRDefault="001A2956" w:rsidP="001A295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nieznaczne zabliźnienia uszkodzeń skórki owocu spowodowane przyczynami mechanicznymi (uszkodzenia gradowe, otarcia, uszkodzenia w trakcie przeładunku)</w:t>
            </w:r>
          </w:p>
        </w:tc>
      </w:tr>
      <w:tr w:rsidR="001A2956" w:rsidRPr="00E50E8F" w:rsidTr="001211F4">
        <w:trPr>
          <w:cantSplit/>
          <w:trHeight w:val="104"/>
          <w:jc w:val="center"/>
        </w:trPr>
        <w:tc>
          <w:tcPr>
            <w:tcW w:w="460" w:type="dxa"/>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80" w:type="dxa"/>
          </w:tcPr>
          <w:p w:rsidR="001A2956" w:rsidRPr="00E50E8F" w:rsidRDefault="001A2956" w:rsidP="001A295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8683" w:type="dxa"/>
            <w:tcBorders>
              <w:bottom w:val="single" w:sz="6" w:space="0" w:color="auto"/>
            </w:tcBorders>
          </w:tcPr>
          <w:p w:rsidR="001A2956" w:rsidRPr="00E50E8F" w:rsidRDefault="001A2956" w:rsidP="001A295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Typowe dla danej odmiany (od cytrynowego do żółtego)</w:t>
            </w:r>
          </w:p>
        </w:tc>
      </w:tr>
      <w:tr w:rsidR="001A2956" w:rsidRPr="00E50E8F" w:rsidTr="001211F4">
        <w:trPr>
          <w:cantSplit/>
          <w:trHeight w:val="90"/>
          <w:jc w:val="center"/>
        </w:trPr>
        <w:tc>
          <w:tcPr>
            <w:tcW w:w="460" w:type="dxa"/>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80" w:type="dxa"/>
          </w:tcPr>
          <w:p w:rsidR="001A2956" w:rsidRPr="00E50E8F" w:rsidRDefault="001A2956" w:rsidP="001A295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683" w:type="dxa"/>
            <w:tcBorders>
              <w:top w:val="single" w:sz="6" w:space="0" w:color="auto"/>
              <w:bottom w:val="single" w:sz="6" w:space="0" w:color="auto"/>
            </w:tcBorders>
          </w:tcPr>
          <w:p w:rsidR="001A2956" w:rsidRPr="00E50E8F" w:rsidRDefault="001A2956" w:rsidP="001A295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r>
      <w:tr w:rsidR="001A2956" w:rsidRPr="00E50E8F" w:rsidTr="001211F4">
        <w:trPr>
          <w:cantSplit/>
          <w:trHeight w:val="341"/>
          <w:jc w:val="center"/>
        </w:trPr>
        <w:tc>
          <w:tcPr>
            <w:tcW w:w="460" w:type="dxa"/>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80" w:type="dxa"/>
          </w:tcPr>
          <w:p w:rsidR="001A2956" w:rsidRPr="00E50E8F" w:rsidRDefault="001A2956" w:rsidP="001A295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683" w:type="dxa"/>
            <w:tcBorders>
              <w:bottom w:val="single" w:sz="6" w:space="0" w:color="auto"/>
            </w:tcBorders>
          </w:tcPr>
          <w:p w:rsidR="001A2956" w:rsidRPr="00E50E8F" w:rsidRDefault="001A2956" w:rsidP="001A295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r>
      <w:tr w:rsidR="001A2956" w:rsidRPr="00E50E8F" w:rsidTr="001211F4">
        <w:trPr>
          <w:cantSplit/>
          <w:trHeight w:val="90"/>
          <w:jc w:val="center"/>
        </w:trPr>
        <w:tc>
          <w:tcPr>
            <w:tcW w:w="460" w:type="dxa"/>
          </w:tcPr>
          <w:p w:rsidR="001A2956" w:rsidRPr="00E50E8F" w:rsidRDefault="001A2956" w:rsidP="001A295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80" w:type="dxa"/>
          </w:tcPr>
          <w:p w:rsidR="001A2956" w:rsidRPr="00E50E8F" w:rsidRDefault="001A2956" w:rsidP="001A295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mm</w:t>
            </w:r>
          </w:p>
        </w:tc>
        <w:tc>
          <w:tcPr>
            <w:tcW w:w="8683" w:type="dxa"/>
            <w:tcBorders>
              <w:top w:val="single" w:sz="6" w:space="0" w:color="auto"/>
              <w:bottom w:val="single" w:sz="6" w:space="0" w:color="auto"/>
            </w:tcBorders>
          </w:tcPr>
          <w:p w:rsidR="001A2956" w:rsidRPr="00E50E8F" w:rsidRDefault="001A2956" w:rsidP="001A2956">
            <w:pPr>
              <w:spacing w:after="0" w:line="240" w:lineRule="auto"/>
              <w:jc w:val="center"/>
              <w:rPr>
                <w:rFonts w:ascii="Arial Narrow" w:hAnsi="Arial Narrow" w:cs="Arial"/>
                <w:sz w:val="18"/>
                <w:szCs w:val="18"/>
              </w:rPr>
            </w:pPr>
            <w:r w:rsidRPr="00E50E8F">
              <w:rPr>
                <w:rFonts w:ascii="Arial Narrow" w:hAnsi="Arial Narrow" w:cs="Arial"/>
                <w:sz w:val="18"/>
                <w:szCs w:val="18"/>
              </w:rPr>
              <w:t>58-83</w:t>
            </w:r>
          </w:p>
        </w:tc>
      </w:tr>
    </w:tbl>
    <w:p w:rsidR="001A2956" w:rsidRPr="00E50E8F" w:rsidRDefault="001A2956" w:rsidP="001A2956">
      <w:pPr>
        <w:pStyle w:val="Nagwek11"/>
        <w:spacing w:before="0" w:after="0"/>
        <w:rPr>
          <w:rFonts w:ascii="Arial Narrow" w:hAnsi="Arial Narrow"/>
          <w:b w:val="0"/>
          <w:szCs w:val="20"/>
        </w:rPr>
      </w:pPr>
      <w:r w:rsidRPr="00E50E8F">
        <w:rPr>
          <w:rFonts w:ascii="Arial Narrow" w:hAnsi="Arial Narrow"/>
          <w:b w:val="0"/>
          <w:szCs w:val="20"/>
        </w:rPr>
        <w:t>Dopuszczalne tolerancje dotyczące jakości i wielkości zgodnie z aktualnie obowiązującym prawem</w:t>
      </w:r>
      <w:r w:rsidRPr="00E50E8F">
        <w:rPr>
          <w:rStyle w:val="Odwoanieprzypisudolnego"/>
          <w:rFonts w:ascii="Arial Narrow" w:hAnsi="Arial Narrow"/>
          <w:b w:val="0"/>
          <w:szCs w:val="20"/>
        </w:rPr>
        <w:footnoteReference w:id="496"/>
      </w:r>
      <w:r w:rsidRPr="00E50E8F">
        <w:rPr>
          <w:rFonts w:ascii="Arial Narrow" w:hAnsi="Arial Narrow"/>
          <w:b w:val="0"/>
          <w:szCs w:val="20"/>
          <w:vertAlign w:val="superscript"/>
        </w:rPr>
        <w:t>)</w:t>
      </w:r>
      <w:r w:rsidRPr="00E50E8F">
        <w:rPr>
          <w:rFonts w:ascii="Arial Narrow" w:hAnsi="Arial Narrow"/>
          <w:b w:val="0"/>
          <w:szCs w:val="20"/>
        </w:rPr>
        <w:t>.</w:t>
      </w:r>
    </w:p>
    <w:p w:rsidR="001A2956" w:rsidRPr="00E50E8F" w:rsidRDefault="001A2956" w:rsidP="001A2956">
      <w:pPr>
        <w:pStyle w:val="Nagwek11"/>
        <w:spacing w:before="0" w:after="0"/>
        <w:rPr>
          <w:rFonts w:ascii="Arial Narrow" w:hAnsi="Arial Narrow"/>
          <w:bCs w:val="0"/>
        </w:rPr>
      </w:pPr>
      <w:r w:rsidRPr="00E50E8F">
        <w:rPr>
          <w:rFonts w:ascii="Arial Narrow" w:hAnsi="Arial Narrow"/>
          <w:bCs w:val="0"/>
        </w:rPr>
        <w:t xml:space="preserve">2.2 Wymagania chemiczne </w:t>
      </w:r>
    </w:p>
    <w:p w:rsidR="001A2956" w:rsidRPr="00E50E8F" w:rsidRDefault="001A2956" w:rsidP="001A2956">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49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9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499"/>
      </w:r>
      <w:r w:rsidRPr="00E50E8F">
        <w:rPr>
          <w:rFonts w:ascii="Arial Narrow" w:hAnsi="Arial Narrow"/>
          <w:b w:val="0"/>
          <w:bCs w:val="0"/>
          <w:vertAlign w:val="superscript"/>
        </w:rPr>
        <w:t>)</w:t>
      </w:r>
      <w:r w:rsidRPr="00E50E8F">
        <w:rPr>
          <w:rFonts w:ascii="Arial Narrow" w:hAnsi="Arial Narrow"/>
          <w:b w:val="0"/>
          <w:bCs w:val="0"/>
        </w:rPr>
        <w:t>.</w:t>
      </w:r>
    </w:p>
    <w:p w:rsidR="001A2956" w:rsidRPr="00E50E8F" w:rsidRDefault="001A2956" w:rsidP="001A2956">
      <w:pPr>
        <w:pStyle w:val="E-1"/>
        <w:jc w:val="both"/>
        <w:rPr>
          <w:rFonts w:ascii="Arial Narrow" w:hAnsi="Arial Narrow" w:cs="Arial"/>
          <w:b/>
        </w:rPr>
      </w:pPr>
      <w:r w:rsidRPr="00E50E8F">
        <w:rPr>
          <w:rFonts w:ascii="Arial Narrow" w:hAnsi="Arial Narrow" w:cs="Arial"/>
          <w:b/>
        </w:rPr>
        <w:lastRenderedPageBreak/>
        <w:t>3.Trwałość</w:t>
      </w:r>
    </w:p>
    <w:p w:rsidR="001A2956" w:rsidRPr="00E50E8F" w:rsidRDefault="001A2956" w:rsidP="001A295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1A2956" w:rsidRPr="00E50E8F" w:rsidRDefault="001A2956" w:rsidP="001A2956">
      <w:pPr>
        <w:pStyle w:val="E-1"/>
        <w:jc w:val="both"/>
        <w:rPr>
          <w:rFonts w:ascii="Arial Narrow" w:hAnsi="Arial Narrow" w:cs="Arial"/>
          <w:b/>
        </w:rPr>
      </w:pPr>
      <w:r w:rsidRPr="00E50E8F">
        <w:rPr>
          <w:rFonts w:ascii="Arial Narrow" w:hAnsi="Arial Narrow" w:cs="Arial"/>
          <w:b/>
        </w:rPr>
        <w:t>4. Badania</w:t>
      </w:r>
    </w:p>
    <w:p w:rsidR="001A2956" w:rsidRPr="00E50E8F" w:rsidRDefault="001A2956" w:rsidP="001A2956">
      <w:pPr>
        <w:pStyle w:val="E-1"/>
        <w:jc w:val="both"/>
        <w:rPr>
          <w:rFonts w:ascii="Arial Narrow" w:hAnsi="Arial Narrow" w:cs="Arial"/>
          <w:b/>
        </w:rPr>
      </w:pPr>
      <w:r w:rsidRPr="00E50E8F">
        <w:rPr>
          <w:rFonts w:ascii="Arial Narrow" w:hAnsi="Arial Narrow" w:cs="Arial"/>
          <w:b/>
        </w:rPr>
        <w:t>4.1 Metody badań</w:t>
      </w:r>
    </w:p>
    <w:p w:rsidR="001A2956" w:rsidRPr="00E50E8F" w:rsidRDefault="001A2956" w:rsidP="001A2956">
      <w:pPr>
        <w:pStyle w:val="E-1"/>
        <w:jc w:val="both"/>
        <w:rPr>
          <w:rFonts w:ascii="Arial Narrow" w:hAnsi="Arial Narrow" w:cs="Arial"/>
          <w:b/>
        </w:rPr>
      </w:pPr>
      <w:r w:rsidRPr="00E50E8F">
        <w:rPr>
          <w:rFonts w:ascii="Arial Narrow" w:hAnsi="Arial Narrow" w:cs="Arial"/>
          <w:b/>
        </w:rPr>
        <w:t>4.1.1 Sprawdzenie znakowania i stanu opakowania</w:t>
      </w:r>
    </w:p>
    <w:p w:rsidR="001A2956" w:rsidRPr="00E50E8F" w:rsidRDefault="001A2956" w:rsidP="001A2956">
      <w:pPr>
        <w:pStyle w:val="E-1"/>
        <w:jc w:val="both"/>
        <w:rPr>
          <w:rFonts w:ascii="Arial Narrow" w:hAnsi="Arial Narrow" w:cs="Arial"/>
        </w:rPr>
      </w:pPr>
      <w:r w:rsidRPr="00E50E8F">
        <w:rPr>
          <w:rFonts w:ascii="Arial Narrow" w:hAnsi="Arial Narrow" w:cs="Arial"/>
        </w:rPr>
        <w:t>Wykonać metodą wizualną na zgodność z pkt. 5.1 i 5.2.</w:t>
      </w:r>
    </w:p>
    <w:p w:rsidR="001A2956" w:rsidRPr="00E50E8F" w:rsidRDefault="001A2956" w:rsidP="001A2956">
      <w:pPr>
        <w:pStyle w:val="E-1"/>
        <w:jc w:val="both"/>
        <w:rPr>
          <w:rFonts w:ascii="Arial Narrow" w:hAnsi="Arial Narrow" w:cs="Arial"/>
          <w:b/>
        </w:rPr>
      </w:pPr>
      <w:r w:rsidRPr="00E50E8F">
        <w:rPr>
          <w:rFonts w:ascii="Arial Narrow" w:hAnsi="Arial Narrow" w:cs="Arial"/>
          <w:b/>
        </w:rPr>
        <w:t>4.1.2 Sprawdzenie masy netto</w:t>
      </w:r>
    </w:p>
    <w:p w:rsidR="001A2956" w:rsidRPr="00E50E8F" w:rsidRDefault="001A2956" w:rsidP="001A2956">
      <w:pPr>
        <w:pStyle w:val="E-1"/>
        <w:jc w:val="both"/>
        <w:rPr>
          <w:rFonts w:ascii="Arial Narrow" w:hAnsi="Arial Narrow" w:cs="Arial"/>
        </w:rPr>
      </w:pPr>
      <w:r w:rsidRPr="00E50E8F">
        <w:rPr>
          <w:rFonts w:ascii="Arial Narrow" w:hAnsi="Arial Narrow" w:cs="Arial"/>
        </w:rPr>
        <w:t>Wykonać metodą wagową na zgodność z deklaracją producenta.</w:t>
      </w:r>
    </w:p>
    <w:p w:rsidR="001A2956" w:rsidRPr="00E50E8F" w:rsidRDefault="001A2956" w:rsidP="001A2956">
      <w:pPr>
        <w:pStyle w:val="E-1"/>
        <w:jc w:val="both"/>
        <w:rPr>
          <w:rFonts w:ascii="Arial Narrow" w:hAnsi="Arial Narrow" w:cs="Arial"/>
          <w:b/>
        </w:rPr>
      </w:pPr>
      <w:r w:rsidRPr="00E50E8F">
        <w:rPr>
          <w:rFonts w:ascii="Arial Narrow" w:hAnsi="Arial Narrow" w:cs="Arial"/>
          <w:b/>
        </w:rPr>
        <w:t>4.1.3 Oznaczanie cech organoleptycznych, fizycznych</w:t>
      </w:r>
    </w:p>
    <w:p w:rsidR="001A2956" w:rsidRPr="00E50E8F" w:rsidRDefault="001A2956" w:rsidP="001A2956">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1A2956" w:rsidRPr="00E50E8F" w:rsidRDefault="001A2956" w:rsidP="001A2956">
      <w:pPr>
        <w:pStyle w:val="E-1"/>
        <w:jc w:val="both"/>
        <w:rPr>
          <w:rFonts w:ascii="Arial Narrow" w:hAnsi="Arial Narrow" w:cs="Arial"/>
        </w:rPr>
      </w:pPr>
      <w:r w:rsidRPr="00E50E8F">
        <w:rPr>
          <w:rFonts w:ascii="Arial Narrow" w:hAnsi="Arial Narrow" w:cs="Arial"/>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1A2956" w:rsidRPr="00E50E8F" w:rsidRDefault="001A2956" w:rsidP="001A2956">
      <w:pPr>
        <w:pStyle w:val="E-1"/>
        <w:rPr>
          <w:rFonts w:ascii="Arial Narrow" w:hAnsi="Arial Narrow" w:cs="Arial"/>
        </w:rPr>
      </w:pPr>
      <w:r w:rsidRPr="00E50E8F">
        <w:rPr>
          <w:rFonts w:ascii="Arial Narrow" w:hAnsi="Arial Narrow" w:cs="Arial"/>
          <w:b/>
        </w:rPr>
        <w:t xml:space="preserve">5 Pakowanie, znakowanie, przechowywanie </w:t>
      </w:r>
    </w:p>
    <w:p w:rsidR="001A2956" w:rsidRPr="00E50E8F" w:rsidRDefault="001A2956" w:rsidP="001A2956">
      <w:pPr>
        <w:pStyle w:val="E-1"/>
        <w:rPr>
          <w:rFonts w:ascii="Arial Narrow" w:hAnsi="Arial Narrow" w:cs="Arial"/>
          <w:b/>
        </w:rPr>
      </w:pPr>
      <w:r w:rsidRPr="00E50E8F">
        <w:rPr>
          <w:rFonts w:ascii="Arial Narrow" w:hAnsi="Arial Narrow" w:cs="Arial"/>
          <w:b/>
        </w:rPr>
        <w:t>5.1 Pakowanie</w:t>
      </w:r>
    </w:p>
    <w:p w:rsidR="001A2956" w:rsidRPr="00E50E8F" w:rsidRDefault="001A2956" w:rsidP="001A2956">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1A2956" w:rsidRPr="00E50E8F" w:rsidRDefault="001A2956" w:rsidP="001A2956">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1A2956" w:rsidRPr="00E50E8F" w:rsidRDefault="001A2956" w:rsidP="001A295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A2956" w:rsidRPr="00E50E8F" w:rsidRDefault="001A2956" w:rsidP="001A2956">
      <w:pPr>
        <w:pStyle w:val="E-1"/>
        <w:rPr>
          <w:rFonts w:ascii="Arial Narrow" w:hAnsi="Arial Narrow" w:cs="Arial"/>
        </w:rPr>
      </w:pPr>
      <w:r w:rsidRPr="00E50E8F">
        <w:rPr>
          <w:rFonts w:ascii="Arial Narrow" w:hAnsi="Arial Narrow" w:cs="Arial"/>
          <w:b/>
        </w:rPr>
        <w:t>5.2 Znakowanie</w:t>
      </w:r>
    </w:p>
    <w:p w:rsidR="001A2956" w:rsidRPr="00E50E8F" w:rsidRDefault="001A2956" w:rsidP="001A2956">
      <w:pPr>
        <w:pStyle w:val="E-1"/>
        <w:rPr>
          <w:rFonts w:ascii="Arial Narrow" w:hAnsi="Arial Narrow" w:cs="Arial"/>
        </w:rPr>
      </w:pPr>
      <w:r w:rsidRPr="00E50E8F">
        <w:rPr>
          <w:rFonts w:ascii="Arial Narrow" w:hAnsi="Arial Narrow" w:cs="Arial"/>
        </w:rPr>
        <w:t>Na każdym opakowaniu należy podać następujące informacje:</w:t>
      </w:r>
    </w:p>
    <w:p w:rsidR="001A2956" w:rsidRPr="00E50E8F" w:rsidRDefault="001A2956" w:rsidP="001A2956">
      <w:pPr>
        <w:pStyle w:val="E-1"/>
        <w:numPr>
          <w:ilvl w:val="0"/>
          <w:numId w:val="110"/>
        </w:numPr>
        <w:textAlignment w:val="auto"/>
        <w:rPr>
          <w:rFonts w:ascii="Arial Narrow" w:hAnsi="Arial Narrow" w:cs="Arial"/>
        </w:rPr>
      </w:pPr>
      <w:r w:rsidRPr="00E50E8F">
        <w:rPr>
          <w:rFonts w:ascii="Arial Narrow" w:hAnsi="Arial Narrow" w:cs="Arial"/>
        </w:rPr>
        <w:t>nazwę produktu,</w:t>
      </w:r>
    </w:p>
    <w:p w:rsidR="001A2956" w:rsidRPr="00E50E8F" w:rsidRDefault="001A2956" w:rsidP="001A2956">
      <w:pPr>
        <w:pStyle w:val="E-1"/>
        <w:numPr>
          <w:ilvl w:val="0"/>
          <w:numId w:val="110"/>
        </w:numPr>
        <w:textAlignment w:val="auto"/>
        <w:rPr>
          <w:rFonts w:ascii="Arial Narrow" w:hAnsi="Arial Narrow" w:cs="Arial"/>
        </w:rPr>
      </w:pPr>
      <w:r w:rsidRPr="00E50E8F">
        <w:rPr>
          <w:rFonts w:ascii="Arial Narrow" w:hAnsi="Arial Narrow" w:cs="Arial"/>
        </w:rPr>
        <w:t>nazwę odmiany,</w:t>
      </w:r>
    </w:p>
    <w:p w:rsidR="001A2956" w:rsidRPr="00E50E8F" w:rsidRDefault="001A2956" w:rsidP="001A2956">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1A2956" w:rsidRPr="00E50E8F" w:rsidRDefault="001A2956" w:rsidP="001A2956">
      <w:pPr>
        <w:pStyle w:val="E-1"/>
        <w:numPr>
          <w:ilvl w:val="0"/>
          <w:numId w:val="110"/>
        </w:numPr>
        <w:textAlignment w:val="auto"/>
        <w:rPr>
          <w:rFonts w:ascii="Arial Narrow" w:hAnsi="Arial Narrow" w:cs="Arial"/>
        </w:rPr>
      </w:pPr>
      <w:r w:rsidRPr="00E50E8F">
        <w:rPr>
          <w:rFonts w:ascii="Arial Narrow" w:hAnsi="Arial Narrow" w:cs="Arial"/>
        </w:rPr>
        <w:t>kraj pochodzenia,</w:t>
      </w:r>
    </w:p>
    <w:p w:rsidR="001A2956" w:rsidRPr="00E50E8F" w:rsidRDefault="001A2956" w:rsidP="001A2956">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1A2956" w:rsidRPr="00E50E8F" w:rsidRDefault="001A2956" w:rsidP="001A2956">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1A2956" w:rsidRPr="00E50E8F" w:rsidRDefault="001A2956" w:rsidP="001A2956">
      <w:pPr>
        <w:pStyle w:val="E-1"/>
        <w:rPr>
          <w:rFonts w:ascii="Arial Narrow" w:hAnsi="Arial Narrow" w:cs="Arial"/>
        </w:rPr>
      </w:pPr>
      <w:r w:rsidRPr="00E50E8F">
        <w:rPr>
          <w:rFonts w:ascii="Arial Narrow" w:hAnsi="Arial Narrow" w:cs="Arial"/>
        </w:rPr>
        <w:t>oraz pozostałe informacje zgodnie z aktualnie obowiązującym prawem.</w:t>
      </w:r>
    </w:p>
    <w:p w:rsidR="001A2956" w:rsidRPr="00E50E8F" w:rsidRDefault="001A2956" w:rsidP="001A2956">
      <w:pPr>
        <w:pStyle w:val="E-1"/>
        <w:rPr>
          <w:rFonts w:ascii="Arial Narrow" w:hAnsi="Arial Narrow" w:cs="Arial"/>
          <w:b/>
        </w:rPr>
      </w:pPr>
      <w:r w:rsidRPr="00E50E8F">
        <w:rPr>
          <w:rFonts w:ascii="Arial Narrow" w:hAnsi="Arial Narrow" w:cs="Arial"/>
          <w:b/>
        </w:rPr>
        <w:t>5.3 Przechowywanie</w:t>
      </w:r>
    </w:p>
    <w:p w:rsidR="001A2956" w:rsidRPr="00E50E8F" w:rsidRDefault="001A2956" w:rsidP="001A2956">
      <w:pPr>
        <w:pStyle w:val="E-1"/>
        <w:rPr>
          <w:rFonts w:ascii="Arial Narrow" w:hAnsi="Arial Narrow" w:cs="Arial"/>
        </w:rPr>
      </w:pPr>
      <w:r w:rsidRPr="00E50E8F">
        <w:rPr>
          <w:rFonts w:ascii="Arial Narrow" w:hAnsi="Arial Narrow" w:cs="Arial"/>
        </w:rPr>
        <w:t>Przechowywać zgodnie z zaleceniami producenta.</w:t>
      </w:r>
    </w:p>
    <w:p w:rsidR="001A2956" w:rsidRPr="00E50E8F" w:rsidRDefault="001A2956" w:rsidP="001A295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A2956" w:rsidRPr="00E50E8F" w:rsidRDefault="001A2956" w:rsidP="001A295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A2956" w:rsidRPr="00E50E8F" w:rsidRDefault="001A2956" w:rsidP="001A295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E6DCB" w:rsidRPr="00E50E8F" w:rsidRDefault="003E6DCB">
      <w:pPr>
        <w:rPr>
          <w:rFonts w:ascii="Arial Narrow" w:hAnsi="Arial Narrow" w:cs="Arial"/>
          <w:sz w:val="20"/>
          <w:szCs w:val="20"/>
        </w:rPr>
      </w:pPr>
      <w:r w:rsidRPr="00E50E8F">
        <w:rPr>
          <w:rFonts w:ascii="Arial Narrow" w:hAnsi="Arial Narrow" w:cs="Arial"/>
          <w:sz w:val="20"/>
          <w:szCs w:val="20"/>
        </w:rPr>
        <w:br w:type="page"/>
      </w:r>
    </w:p>
    <w:p w:rsidR="003E6DCB" w:rsidRPr="00E50E8F" w:rsidRDefault="001211F4" w:rsidP="003E6DCB">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136</w:t>
      </w:r>
    </w:p>
    <w:p w:rsidR="003E6DCB" w:rsidRPr="00E50E8F" w:rsidRDefault="003E6DCB" w:rsidP="003E6DC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E6DCB" w:rsidRPr="00E50E8F" w:rsidRDefault="003E6DCB" w:rsidP="003E6DC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E6DCB" w:rsidRPr="00E50E8F" w:rsidRDefault="003E6DCB" w:rsidP="003E6DC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E6DCB" w:rsidRPr="00E50E8F" w:rsidRDefault="003E6DCB" w:rsidP="003E6DCB">
      <w:pPr>
        <w:spacing w:after="0" w:line="240" w:lineRule="auto"/>
        <w:ind w:left="2124" w:firstLine="708"/>
        <w:jc w:val="center"/>
        <w:rPr>
          <w:rFonts w:ascii="Arial Narrow" w:hAnsi="Arial Narrow" w:cs="Arial"/>
          <w:b/>
          <w:caps/>
        </w:rPr>
      </w:pPr>
    </w:p>
    <w:p w:rsidR="003E6DCB" w:rsidRPr="00E50E8F" w:rsidRDefault="003E6DCB" w:rsidP="003E6DC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czosnek</w:t>
      </w:r>
      <w:r w:rsidRPr="00E50E8F">
        <w:rPr>
          <w:rFonts w:ascii="Arial Narrow" w:hAnsi="Arial Narrow" w:cs="Arial"/>
          <w:b/>
          <w:caps/>
          <w:color w:val="FF0000"/>
          <w:sz w:val="32"/>
          <w:szCs w:val="32"/>
        </w:rPr>
        <w:t xml:space="preserve"> </w:t>
      </w:r>
      <w:r w:rsidRPr="00E50E8F">
        <w:rPr>
          <w:rFonts w:ascii="Arial Narrow" w:hAnsi="Arial Narrow" w:cs="Arial"/>
          <w:b/>
          <w:caps/>
          <w:sz w:val="32"/>
          <w:szCs w:val="32"/>
        </w:rPr>
        <w:t xml:space="preserve"> </w:t>
      </w:r>
    </w:p>
    <w:p w:rsidR="003E6DCB" w:rsidRPr="00E50E8F" w:rsidRDefault="003E6DCB" w:rsidP="003E6DCB">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3E6DCB" w:rsidRPr="00E50E8F" w:rsidTr="003E6DCB">
        <w:trPr>
          <w:jc w:val="center"/>
        </w:trPr>
        <w:tc>
          <w:tcPr>
            <w:tcW w:w="4606" w:type="dxa"/>
            <w:shd w:val="clear" w:color="auto" w:fill="auto"/>
            <w:vAlign w:val="center"/>
          </w:tcPr>
          <w:p w:rsidR="003E6DCB" w:rsidRPr="00E50E8F" w:rsidRDefault="003E6DCB" w:rsidP="003E6DCB">
            <w:pPr>
              <w:spacing w:after="0" w:line="240" w:lineRule="auto"/>
              <w:jc w:val="center"/>
              <w:rPr>
                <w:rFonts w:ascii="Arial Narrow" w:hAnsi="Arial Narrow" w:cs="Arial"/>
                <w:b/>
              </w:rPr>
            </w:pPr>
            <w:r w:rsidRPr="00E50E8F">
              <w:rPr>
                <w:rFonts w:ascii="Arial Narrow" w:hAnsi="Arial Narrow" w:cs="Arial"/>
                <w:b/>
              </w:rPr>
              <w:t>opis wg słownika CPV</w:t>
            </w:r>
          </w:p>
          <w:p w:rsidR="003E6DCB" w:rsidRPr="00E50E8F" w:rsidRDefault="003E6DCB" w:rsidP="003E6DCB">
            <w:pPr>
              <w:spacing w:after="0" w:line="240" w:lineRule="auto"/>
              <w:jc w:val="center"/>
              <w:rPr>
                <w:rFonts w:ascii="Arial Narrow" w:hAnsi="Arial Narrow" w:cs="Arial"/>
              </w:rPr>
            </w:pPr>
            <w:r w:rsidRPr="00E50E8F">
              <w:rPr>
                <w:rFonts w:ascii="Arial Narrow" w:hAnsi="Arial Narrow" w:cs="Arial"/>
              </w:rPr>
              <w:t>kod CPV</w:t>
            </w:r>
          </w:p>
          <w:p w:rsidR="003E6DCB" w:rsidRPr="00E50E8F" w:rsidRDefault="003E6DCB" w:rsidP="003E6DCB">
            <w:pPr>
              <w:spacing w:after="0" w:line="240" w:lineRule="auto"/>
              <w:jc w:val="center"/>
              <w:rPr>
                <w:rFonts w:ascii="Arial Narrow" w:hAnsi="Arial Narrow" w:cs="Arial"/>
                <w:b/>
                <w:color w:val="FF0000"/>
              </w:rPr>
            </w:pPr>
            <w:r w:rsidRPr="00E50E8F">
              <w:rPr>
                <w:rFonts w:ascii="Arial Narrow" w:hAnsi="Arial Narrow" w:cs="Arial"/>
              </w:rPr>
              <w:t>03221000-6</w:t>
            </w:r>
          </w:p>
        </w:tc>
        <w:tc>
          <w:tcPr>
            <w:tcW w:w="4322" w:type="dxa"/>
            <w:shd w:val="clear" w:color="auto" w:fill="auto"/>
            <w:vAlign w:val="center"/>
          </w:tcPr>
          <w:p w:rsidR="003E6DCB" w:rsidRPr="00E50E8F" w:rsidRDefault="003E6DCB" w:rsidP="003E6DCB">
            <w:pPr>
              <w:spacing w:after="0" w:line="240" w:lineRule="auto"/>
              <w:jc w:val="center"/>
              <w:rPr>
                <w:rFonts w:ascii="Arial Narrow" w:hAnsi="Arial Narrow" w:cs="Arial"/>
                <w:b/>
              </w:rPr>
            </w:pPr>
            <w:r w:rsidRPr="00E50E8F">
              <w:rPr>
                <w:rFonts w:ascii="Arial Narrow" w:hAnsi="Arial Narrow" w:cs="Arial"/>
                <w:b/>
              </w:rPr>
              <w:t>indeks materiałowy</w:t>
            </w:r>
          </w:p>
          <w:p w:rsidR="003E6DCB" w:rsidRPr="00E50E8F" w:rsidRDefault="003E6DCB" w:rsidP="003E6DCB">
            <w:pPr>
              <w:spacing w:after="0" w:line="240" w:lineRule="auto"/>
              <w:jc w:val="center"/>
              <w:rPr>
                <w:rFonts w:ascii="Arial Narrow" w:hAnsi="Arial Narrow" w:cs="Arial"/>
              </w:rPr>
            </w:pPr>
            <w:r w:rsidRPr="00E50E8F">
              <w:rPr>
                <w:rFonts w:ascii="Arial Narrow" w:hAnsi="Arial Narrow" w:cs="Arial"/>
              </w:rPr>
              <w:t>JIM</w:t>
            </w:r>
          </w:p>
          <w:p w:rsidR="003E6DCB" w:rsidRPr="00E50E8F" w:rsidRDefault="003E6DCB" w:rsidP="003E6DCB">
            <w:pPr>
              <w:spacing w:after="0" w:line="240" w:lineRule="auto"/>
              <w:jc w:val="center"/>
              <w:rPr>
                <w:rFonts w:ascii="Arial Narrow" w:hAnsi="Arial Narrow" w:cs="Arial"/>
              </w:rPr>
            </w:pPr>
            <w:r w:rsidRPr="00E50E8F">
              <w:rPr>
                <w:rFonts w:ascii="Arial Narrow" w:hAnsi="Arial Narrow" w:cs="Arial"/>
              </w:rPr>
              <w:t>8915PL1225828</w:t>
            </w:r>
          </w:p>
        </w:tc>
      </w:tr>
    </w:tbl>
    <w:p w:rsidR="003E6DCB" w:rsidRPr="00E50E8F" w:rsidRDefault="003E6DCB" w:rsidP="003E6DCB">
      <w:pPr>
        <w:spacing w:after="0" w:line="240" w:lineRule="auto"/>
        <w:rPr>
          <w:rFonts w:ascii="Arial Narrow" w:hAnsi="Arial Narrow" w:cs="Arial"/>
          <w:b/>
        </w:rPr>
      </w:pPr>
    </w:p>
    <w:p w:rsidR="003E6DCB" w:rsidRPr="00E50E8F" w:rsidRDefault="003E6DCB" w:rsidP="003E6DC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E6DCB" w:rsidRPr="00E50E8F" w:rsidRDefault="003E6DCB" w:rsidP="003E6DC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E6DCB" w:rsidRPr="00E50E8F" w:rsidRDefault="003E6DCB" w:rsidP="003E6DC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E6DCB" w:rsidRPr="00E50E8F" w:rsidRDefault="003E6DCB" w:rsidP="003E6DC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E6DCB" w:rsidRPr="00E50E8F" w:rsidRDefault="003E6DCB" w:rsidP="003E6DCB">
      <w:pPr>
        <w:pStyle w:val="E-1"/>
        <w:rPr>
          <w:rFonts w:ascii="Arial Narrow" w:hAnsi="Arial Narrow" w:cs="Arial"/>
          <w:b/>
        </w:rPr>
      </w:pPr>
      <w:r w:rsidRPr="00E50E8F">
        <w:rPr>
          <w:rFonts w:ascii="Arial Narrow" w:hAnsi="Arial Narrow" w:cs="Arial"/>
          <w:b/>
        </w:rPr>
        <w:t>1 Wstęp</w:t>
      </w:r>
    </w:p>
    <w:p w:rsidR="003E6DCB" w:rsidRPr="00E50E8F" w:rsidRDefault="003E6DC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3E6DCB" w:rsidRPr="00636141" w:rsidRDefault="003E6DCB" w:rsidP="003E6DCB">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36141">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czosnku.</w:t>
      </w:r>
    </w:p>
    <w:p w:rsidR="003E6DCB" w:rsidRPr="00636141" w:rsidRDefault="003E6DCB" w:rsidP="003E6DCB">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36141">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czosnku przeznaczonego dla odbiorcy wojskowego.</w:t>
      </w:r>
    </w:p>
    <w:p w:rsidR="003E6DCB" w:rsidRPr="00E50E8F" w:rsidRDefault="003E6DCB"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3E6DCB" w:rsidRPr="00636141" w:rsidRDefault="003E6DCB" w:rsidP="003E6DCB">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36141">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3E6DCB" w:rsidRPr="00E50E8F" w:rsidRDefault="003E6DCB"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3E6DCB" w:rsidRPr="00E50E8F" w:rsidRDefault="003E6DCB"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3E6DCB" w:rsidRPr="00E50E8F" w:rsidRDefault="003E6DCB"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3E6DCB" w:rsidRPr="00E50E8F" w:rsidRDefault="003E6DCB" w:rsidP="003E6DC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3E6DCB" w:rsidRPr="00E50E8F" w:rsidRDefault="003E6DCB" w:rsidP="003E6DCB">
      <w:pPr>
        <w:pStyle w:val="Edward"/>
        <w:jc w:val="both"/>
        <w:rPr>
          <w:rFonts w:ascii="Arial Narrow" w:hAnsi="Arial Narrow" w:cs="Arial"/>
          <w:b/>
          <w:bCs/>
        </w:rPr>
      </w:pPr>
      <w:r w:rsidRPr="00E50E8F">
        <w:rPr>
          <w:rFonts w:ascii="Arial Narrow" w:hAnsi="Arial Narrow" w:cs="Arial"/>
          <w:b/>
          <w:bCs/>
        </w:rPr>
        <w:t>2 Wymagania</w:t>
      </w:r>
    </w:p>
    <w:p w:rsidR="003E6DCB" w:rsidRPr="00E50E8F" w:rsidRDefault="003E6DCB" w:rsidP="003E6DCB">
      <w:pPr>
        <w:pStyle w:val="Nagwek11"/>
        <w:spacing w:before="0" w:after="0"/>
        <w:rPr>
          <w:rFonts w:ascii="Arial Narrow" w:hAnsi="Arial Narrow"/>
          <w:bCs w:val="0"/>
        </w:rPr>
      </w:pPr>
      <w:r w:rsidRPr="00E50E8F">
        <w:rPr>
          <w:rFonts w:ascii="Arial Narrow" w:hAnsi="Arial Narrow"/>
          <w:bCs w:val="0"/>
        </w:rPr>
        <w:t>2.1 Wymagania organoleptyczne, fizyczne</w:t>
      </w:r>
    </w:p>
    <w:p w:rsidR="003E6DCB" w:rsidRPr="00E50E8F" w:rsidRDefault="003E6DCB" w:rsidP="003E6DC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E6DCB" w:rsidRPr="00E50E8F" w:rsidRDefault="003E6DCB" w:rsidP="003E6DCB">
      <w:pPr>
        <w:widowControl w:val="0"/>
        <w:tabs>
          <w:tab w:val="left" w:pos="10891"/>
        </w:tabs>
        <w:autoSpaceDE w:val="0"/>
        <w:autoSpaceDN w:val="0"/>
        <w:adjustRightInd w:val="0"/>
        <w:spacing w:after="0" w:line="240" w:lineRule="auto"/>
        <w:jc w:val="both"/>
        <w:rPr>
          <w:rFonts w:ascii="Arial Narrow" w:hAnsi="Arial Narrow" w:cs="Arial"/>
          <w:sz w:val="20"/>
        </w:rPr>
      </w:pPr>
    </w:p>
    <w:p w:rsidR="003E6DCB" w:rsidRPr="00E50E8F" w:rsidRDefault="003E6DCB" w:rsidP="003E6DC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730"/>
      </w:tblGrid>
      <w:tr w:rsidR="003E6DCB" w:rsidRPr="00E50E8F" w:rsidTr="003E6DCB">
        <w:trPr>
          <w:trHeight w:val="450"/>
          <w:jc w:val="center"/>
        </w:trPr>
        <w:tc>
          <w:tcPr>
            <w:tcW w:w="0" w:type="auto"/>
            <w:vAlign w:val="center"/>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3E6DCB" w:rsidRPr="00E50E8F" w:rsidRDefault="003E6DCB" w:rsidP="003E6DC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30" w:type="dxa"/>
            <w:vAlign w:val="center"/>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3E6DCB" w:rsidRPr="00E50E8F" w:rsidTr="003E6DCB">
        <w:trPr>
          <w:cantSplit/>
          <w:trHeight w:val="341"/>
          <w:jc w:val="center"/>
        </w:trPr>
        <w:tc>
          <w:tcPr>
            <w:tcW w:w="0" w:type="auto"/>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3E6DCB" w:rsidRPr="00E50E8F" w:rsidRDefault="003E6DCB" w:rsidP="003E6DC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3E6DCB" w:rsidRPr="00E50E8F" w:rsidRDefault="003E6DCB" w:rsidP="003E6DC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Główki twarde, zwarte, zdrowe (bez oznak gnicia, śladów pleśni), o odpowiednio regularnym kształcie, czyste, wolne od szkodników i uszkodzeń przez nich wyrządzonych, pozbawione nieprawidłowej wilgoci zewnętrznej, nieuszkodzone przez słońce lub mróz; z całkiem wysuszonym szczypiorem  o długości nieprzekraczającej 3cm, łuską zewnętrzną okrywającą główkę i łuską okrywającą pojedyncze ząbki</w:t>
            </w:r>
          </w:p>
          <w:p w:rsidR="003E6DCB" w:rsidRPr="00E50E8F" w:rsidRDefault="003E6DCB" w:rsidP="003E6DC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otarcia zewnętrznej skórki główki pod warunkiem że nie wpływają one ujemnie na ogólny wygląd produktu, jego jakość,  prezentację w opakowaniu</w:t>
            </w:r>
          </w:p>
        </w:tc>
        <w:tc>
          <w:tcPr>
            <w:tcW w:w="1730" w:type="dxa"/>
            <w:vMerge w:val="restart"/>
            <w:shd w:val="clear" w:color="auto" w:fill="auto"/>
            <w:vAlign w:val="center"/>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3E6DCB" w:rsidRPr="00E50E8F" w:rsidTr="003E6DCB">
        <w:trPr>
          <w:cantSplit/>
          <w:trHeight w:val="90"/>
          <w:jc w:val="center"/>
        </w:trPr>
        <w:tc>
          <w:tcPr>
            <w:tcW w:w="0" w:type="auto"/>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3E6DCB" w:rsidRPr="00E50E8F" w:rsidRDefault="003E6DCB" w:rsidP="003E6DC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3E6DCB" w:rsidRPr="00E50E8F" w:rsidRDefault="003E6DCB" w:rsidP="003E6DC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730" w:type="dxa"/>
            <w:vMerge/>
            <w:shd w:val="clear" w:color="auto" w:fill="auto"/>
            <w:vAlign w:val="center"/>
          </w:tcPr>
          <w:p w:rsidR="003E6DCB" w:rsidRPr="00E50E8F" w:rsidRDefault="003E6DCB" w:rsidP="003E6DCB">
            <w:pPr>
              <w:spacing w:after="0" w:line="240" w:lineRule="auto"/>
              <w:rPr>
                <w:rFonts w:ascii="Arial Narrow" w:hAnsi="Arial Narrow" w:cs="Arial"/>
                <w:sz w:val="18"/>
                <w:szCs w:val="18"/>
              </w:rPr>
            </w:pPr>
          </w:p>
        </w:tc>
      </w:tr>
      <w:tr w:rsidR="003E6DCB" w:rsidRPr="00E50E8F" w:rsidTr="00636141">
        <w:trPr>
          <w:cantSplit/>
          <w:trHeight w:val="193"/>
          <w:jc w:val="center"/>
        </w:trPr>
        <w:tc>
          <w:tcPr>
            <w:tcW w:w="0" w:type="auto"/>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3E6DCB" w:rsidRPr="00E50E8F" w:rsidRDefault="003E6DCB" w:rsidP="003E6DC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3E6DCB" w:rsidRPr="00E50E8F" w:rsidRDefault="003E6DCB" w:rsidP="00636141">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Jednolity w opakowaniu pod względem pochodzenia, odmiany, jakości i wielkości</w:t>
            </w:r>
          </w:p>
        </w:tc>
        <w:tc>
          <w:tcPr>
            <w:tcW w:w="1730" w:type="dxa"/>
            <w:vMerge/>
            <w:shd w:val="clear" w:color="auto" w:fill="auto"/>
            <w:vAlign w:val="center"/>
          </w:tcPr>
          <w:p w:rsidR="003E6DCB" w:rsidRPr="00E50E8F" w:rsidRDefault="003E6DCB" w:rsidP="003E6DCB">
            <w:pPr>
              <w:widowControl w:val="0"/>
              <w:autoSpaceDE w:val="0"/>
              <w:autoSpaceDN w:val="0"/>
              <w:adjustRightInd w:val="0"/>
              <w:spacing w:after="0" w:line="240" w:lineRule="auto"/>
              <w:jc w:val="both"/>
              <w:rPr>
                <w:rFonts w:ascii="Arial Narrow" w:hAnsi="Arial Narrow" w:cs="Arial"/>
                <w:sz w:val="18"/>
                <w:szCs w:val="18"/>
              </w:rPr>
            </w:pPr>
          </w:p>
        </w:tc>
      </w:tr>
      <w:tr w:rsidR="003E6DCB" w:rsidRPr="00E50E8F" w:rsidTr="003E6DCB">
        <w:trPr>
          <w:cantSplit/>
          <w:trHeight w:val="90"/>
          <w:jc w:val="center"/>
        </w:trPr>
        <w:tc>
          <w:tcPr>
            <w:tcW w:w="0" w:type="auto"/>
          </w:tcPr>
          <w:p w:rsidR="003E6DCB" w:rsidRPr="00E50E8F" w:rsidRDefault="003E6DCB" w:rsidP="003E6DC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3E6DCB" w:rsidRPr="00E50E8F" w:rsidRDefault="003E6DCB" w:rsidP="003E6DC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Minimalna średnica główek, mm</w:t>
            </w:r>
          </w:p>
        </w:tc>
        <w:tc>
          <w:tcPr>
            <w:tcW w:w="5918" w:type="dxa"/>
            <w:tcBorders>
              <w:top w:val="single" w:sz="6" w:space="0" w:color="auto"/>
              <w:bottom w:val="single" w:sz="6" w:space="0" w:color="auto"/>
            </w:tcBorders>
          </w:tcPr>
          <w:p w:rsidR="003E6DCB" w:rsidRPr="00E50E8F" w:rsidRDefault="003E6DCB" w:rsidP="003E6DCB">
            <w:pPr>
              <w:spacing w:after="0" w:line="240" w:lineRule="auto"/>
              <w:jc w:val="center"/>
              <w:rPr>
                <w:rFonts w:ascii="Arial Narrow" w:hAnsi="Arial Narrow" w:cs="Arial"/>
                <w:sz w:val="18"/>
                <w:szCs w:val="18"/>
              </w:rPr>
            </w:pPr>
            <w:r w:rsidRPr="00E50E8F">
              <w:rPr>
                <w:rFonts w:ascii="Arial Narrow" w:hAnsi="Arial Narrow" w:cs="Arial"/>
                <w:sz w:val="18"/>
                <w:szCs w:val="18"/>
              </w:rPr>
              <w:t>30</w:t>
            </w:r>
          </w:p>
        </w:tc>
        <w:tc>
          <w:tcPr>
            <w:tcW w:w="1730" w:type="dxa"/>
            <w:vMerge/>
            <w:shd w:val="clear" w:color="auto" w:fill="auto"/>
            <w:vAlign w:val="center"/>
          </w:tcPr>
          <w:p w:rsidR="003E6DCB" w:rsidRPr="00E50E8F" w:rsidRDefault="003E6DCB" w:rsidP="003E6DCB">
            <w:pPr>
              <w:spacing w:after="0" w:line="240" w:lineRule="auto"/>
              <w:rPr>
                <w:rFonts w:ascii="Arial Narrow" w:hAnsi="Arial Narrow" w:cs="Arial"/>
                <w:sz w:val="18"/>
                <w:szCs w:val="18"/>
              </w:rPr>
            </w:pPr>
          </w:p>
        </w:tc>
      </w:tr>
    </w:tbl>
    <w:p w:rsidR="003E6DCB" w:rsidRPr="00E50E8F" w:rsidRDefault="003E6DCB" w:rsidP="003E6DCB">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00"/>
      </w:r>
      <w:r w:rsidRPr="00E50E8F">
        <w:rPr>
          <w:rFonts w:ascii="Arial Narrow" w:hAnsi="Arial Narrow"/>
          <w:b w:val="0"/>
          <w:szCs w:val="20"/>
          <w:vertAlign w:val="superscript"/>
        </w:rPr>
        <w:t>)</w:t>
      </w:r>
      <w:r w:rsidRPr="00E50E8F">
        <w:rPr>
          <w:rFonts w:ascii="Arial Narrow" w:hAnsi="Arial Narrow"/>
          <w:b w:val="0"/>
          <w:szCs w:val="20"/>
        </w:rPr>
        <w:t>.</w:t>
      </w:r>
    </w:p>
    <w:p w:rsidR="003E6DCB" w:rsidRPr="00E50E8F" w:rsidRDefault="003E6DCB" w:rsidP="003E6DCB">
      <w:pPr>
        <w:pStyle w:val="Nagwek11"/>
        <w:spacing w:before="0" w:after="0"/>
        <w:rPr>
          <w:rFonts w:ascii="Arial Narrow" w:hAnsi="Arial Narrow"/>
          <w:bCs w:val="0"/>
        </w:rPr>
      </w:pPr>
      <w:r w:rsidRPr="00E50E8F">
        <w:rPr>
          <w:rFonts w:ascii="Arial Narrow" w:hAnsi="Arial Narrow"/>
          <w:bCs w:val="0"/>
        </w:rPr>
        <w:t xml:space="preserve">2.2 Wymagania chemiczne </w:t>
      </w:r>
    </w:p>
    <w:p w:rsidR="003E6DCB" w:rsidRPr="00E50E8F" w:rsidRDefault="003E6DCB" w:rsidP="003E6DCB">
      <w:pPr>
        <w:pStyle w:val="Nagwek11"/>
        <w:spacing w:before="0" w:after="0"/>
        <w:rPr>
          <w:rFonts w:ascii="Arial Narrow" w:hAnsi="Arial Narrow"/>
          <w:bCs w:val="0"/>
        </w:rPr>
      </w:pPr>
      <w:r w:rsidRPr="00E50E8F">
        <w:rPr>
          <w:rFonts w:ascii="Arial Narrow" w:hAnsi="Arial Narrow"/>
          <w:b w:val="0"/>
          <w:bCs w:val="0"/>
        </w:rPr>
        <w:t>Zawartość zanieczyszczeń</w:t>
      </w:r>
      <w:r w:rsidRPr="00E50E8F">
        <w:rPr>
          <w:rFonts w:ascii="Arial Narrow" w:hAnsi="Arial Narrow"/>
          <w:b w:val="0"/>
          <w:szCs w:val="20"/>
        </w:rPr>
        <w:t xml:space="preserve"> oraz pozostałości pestycydów</w:t>
      </w:r>
      <w:r w:rsidRPr="00E50E8F">
        <w:rPr>
          <w:rFonts w:ascii="Arial Narrow" w:hAnsi="Arial Narrow"/>
          <w:b w:val="0"/>
          <w:bCs w:val="0"/>
        </w:rPr>
        <w:t xml:space="preserve"> w produkcie zgodnie z aktualnie obowiązującym prawem</w:t>
      </w:r>
      <w:r w:rsidRPr="00E50E8F">
        <w:rPr>
          <w:rStyle w:val="Odwoanieprzypisudolnego"/>
          <w:rFonts w:ascii="Arial Narrow" w:hAnsi="Arial Narrow"/>
          <w:b w:val="0"/>
          <w:bCs w:val="0"/>
        </w:rPr>
        <w:footnoteReference w:id="501"/>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02"/>
      </w:r>
      <w:r w:rsidRPr="00E50E8F">
        <w:rPr>
          <w:rFonts w:ascii="Arial Narrow" w:hAnsi="Arial Narrow"/>
          <w:b w:val="0"/>
          <w:bCs w:val="0"/>
          <w:vertAlign w:val="superscript"/>
        </w:rPr>
        <w:t>)</w:t>
      </w:r>
      <w:r w:rsidRPr="00E50E8F">
        <w:rPr>
          <w:rFonts w:ascii="Arial Narrow" w:hAnsi="Arial Narrow"/>
          <w:b w:val="0"/>
          <w:bCs w:val="0"/>
        </w:rPr>
        <w:t>.</w:t>
      </w:r>
    </w:p>
    <w:p w:rsidR="003E6DCB" w:rsidRPr="00E50E8F" w:rsidRDefault="003E6DCB" w:rsidP="003E6DCB">
      <w:pPr>
        <w:pStyle w:val="E-1"/>
        <w:jc w:val="both"/>
        <w:rPr>
          <w:rFonts w:ascii="Arial Narrow" w:hAnsi="Arial Narrow" w:cs="Arial"/>
          <w:b/>
        </w:rPr>
      </w:pPr>
      <w:r w:rsidRPr="00E50E8F">
        <w:rPr>
          <w:rFonts w:ascii="Arial Narrow" w:hAnsi="Arial Narrow" w:cs="Arial"/>
          <w:b/>
        </w:rPr>
        <w:lastRenderedPageBreak/>
        <w:t>3.Trwałość</w:t>
      </w:r>
    </w:p>
    <w:p w:rsidR="003E6DCB" w:rsidRPr="00E50E8F" w:rsidRDefault="003E6DCB" w:rsidP="003E6DC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czosnku deklarowany przez producenta powinien wynosić nie mniej niż 7 dni od daty dostawy do magazynu odbiorcy wojskowego.</w:t>
      </w:r>
    </w:p>
    <w:p w:rsidR="003E6DCB" w:rsidRPr="00E50E8F" w:rsidRDefault="003E6DCB" w:rsidP="003E6DCB">
      <w:pPr>
        <w:pStyle w:val="E-1"/>
        <w:jc w:val="both"/>
        <w:rPr>
          <w:rFonts w:ascii="Arial Narrow" w:hAnsi="Arial Narrow" w:cs="Arial"/>
          <w:b/>
        </w:rPr>
      </w:pPr>
      <w:r w:rsidRPr="00E50E8F">
        <w:rPr>
          <w:rFonts w:ascii="Arial Narrow" w:hAnsi="Arial Narrow" w:cs="Arial"/>
          <w:b/>
        </w:rPr>
        <w:t>4. Badania</w:t>
      </w:r>
    </w:p>
    <w:p w:rsidR="003E6DCB" w:rsidRPr="00E50E8F" w:rsidRDefault="003E6DCB" w:rsidP="003E6DCB">
      <w:pPr>
        <w:pStyle w:val="E-1"/>
        <w:jc w:val="both"/>
        <w:rPr>
          <w:rFonts w:ascii="Arial Narrow" w:hAnsi="Arial Narrow" w:cs="Arial"/>
          <w:b/>
        </w:rPr>
      </w:pPr>
      <w:r w:rsidRPr="00E50E8F">
        <w:rPr>
          <w:rFonts w:ascii="Arial Narrow" w:hAnsi="Arial Narrow" w:cs="Arial"/>
          <w:b/>
        </w:rPr>
        <w:t>4.1 Pobieranie próbek</w:t>
      </w:r>
    </w:p>
    <w:p w:rsidR="003E6DCB" w:rsidRPr="00E50E8F" w:rsidRDefault="003E6DCB" w:rsidP="003E6DCB">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3E6DCB" w:rsidRPr="00E50E8F" w:rsidRDefault="003E6DCB" w:rsidP="003E6DCB">
      <w:pPr>
        <w:pStyle w:val="E-1"/>
        <w:jc w:val="both"/>
        <w:rPr>
          <w:rFonts w:ascii="Arial Narrow" w:hAnsi="Arial Narrow" w:cs="Arial"/>
          <w:b/>
        </w:rPr>
      </w:pPr>
      <w:r w:rsidRPr="00E50E8F">
        <w:rPr>
          <w:rFonts w:ascii="Arial Narrow" w:hAnsi="Arial Narrow" w:cs="Arial"/>
          <w:b/>
        </w:rPr>
        <w:t>4.2 Metody badań</w:t>
      </w:r>
    </w:p>
    <w:p w:rsidR="003E6DCB" w:rsidRPr="00E50E8F" w:rsidRDefault="003E6DCB" w:rsidP="003E6DCB">
      <w:pPr>
        <w:pStyle w:val="E-1"/>
        <w:jc w:val="both"/>
        <w:rPr>
          <w:rFonts w:ascii="Arial Narrow" w:hAnsi="Arial Narrow" w:cs="Arial"/>
          <w:b/>
        </w:rPr>
      </w:pPr>
      <w:r w:rsidRPr="00E50E8F">
        <w:rPr>
          <w:rFonts w:ascii="Arial Narrow" w:hAnsi="Arial Narrow" w:cs="Arial"/>
          <w:b/>
        </w:rPr>
        <w:t>4.2.1 Sprawdzenie znakowania i stanu opakowania</w:t>
      </w:r>
    </w:p>
    <w:p w:rsidR="003E6DCB" w:rsidRPr="00E50E8F" w:rsidRDefault="003E6DCB" w:rsidP="003E6DCB">
      <w:pPr>
        <w:pStyle w:val="E-1"/>
        <w:jc w:val="both"/>
        <w:rPr>
          <w:rFonts w:ascii="Arial Narrow" w:hAnsi="Arial Narrow" w:cs="Arial"/>
        </w:rPr>
      </w:pPr>
      <w:r w:rsidRPr="00E50E8F">
        <w:rPr>
          <w:rFonts w:ascii="Arial Narrow" w:hAnsi="Arial Narrow" w:cs="Arial"/>
        </w:rPr>
        <w:t>Wykonać metodą wizualną na zgodność z pkt. 5.1 i 5.2.</w:t>
      </w:r>
    </w:p>
    <w:p w:rsidR="003E6DCB" w:rsidRPr="00E50E8F" w:rsidRDefault="003E6DCB" w:rsidP="003E6DCB">
      <w:pPr>
        <w:pStyle w:val="E-1"/>
        <w:jc w:val="both"/>
        <w:rPr>
          <w:rFonts w:ascii="Arial Narrow" w:hAnsi="Arial Narrow" w:cs="Arial"/>
          <w:b/>
        </w:rPr>
      </w:pPr>
      <w:r w:rsidRPr="00E50E8F">
        <w:rPr>
          <w:rFonts w:ascii="Arial Narrow" w:hAnsi="Arial Narrow" w:cs="Arial"/>
          <w:b/>
        </w:rPr>
        <w:t>4.2.2 Sprawdzenie masy netto</w:t>
      </w:r>
    </w:p>
    <w:p w:rsidR="003E6DCB" w:rsidRPr="00E50E8F" w:rsidRDefault="003E6DCB" w:rsidP="003E6DCB">
      <w:pPr>
        <w:pStyle w:val="E-1"/>
        <w:jc w:val="both"/>
        <w:rPr>
          <w:rFonts w:ascii="Arial Narrow" w:hAnsi="Arial Narrow" w:cs="Arial"/>
        </w:rPr>
      </w:pPr>
      <w:r w:rsidRPr="00E50E8F">
        <w:rPr>
          <w:rFonts w:ascii="Arial Narrow" w:hAnsi="Arial Narrow" w:cs="Arial"/>
        </w:rPr>
        <w:t>Wykonać metodą wagową na zgodność z deklaracją producenta.</w:t>
      </w:r>
    </w:p>
    <w:p w:rsidR="003E6DCB" w:rsidRPr="00E50E8F" w:rsidRDefault="003E6DCB" w:rsidP="003E6DCB">
      <w:pPr>
        <w:pStyle w:val="E-1"/>
        <w:jc w:val="both"/>
        <w:rPr>
          <w:rFonts w:ascii="Arial Narrow" w:hAnsi="Arial Narrow" w:cs="Arial"/>
          <w:b/>
        </w:rPr>
      </w:pPr>
      <w:r w:rsidRPr="00E50E8F">
        <w:rPr>
          <w:rFonts w:ascii="Arial Narrow" w:hAnsi="Arial Narrow" w:cs="Arial"/>
          <w:b/>
        </w:rPr>
        <w:t>4.2.3 Oznaczanie cech organoleptycznych i fizycznych</w:t>
      </w:r>
    </w:p>
    <w:p w:rsidR="003E6DCB" w:rsidRPr="00E50E8F" w:rsidRDefault="003E6DCB" w:rsidP="003E6DCB">
      <w:pPr>
        <w:pStyle w:val="E-1"/>
        <w:jc w:val="both"/>
        <w:rPr>
          <w:rFonts w:ascii="Arial Narrow" w:hAnsi="Arial Narrow" w:cs="Arial"/>
        </w:rPr>
      </w:pPr>
      <w:r w:rsidRPr="00E50E8F">
        <w:rPr>
          <w:rFonts w:ascii="Arial Narrow" w:hAnsi="Arial Narrow" w:cs="Arial"/>
        </w:rPr>
        <w:t>Według norm podanych w Tablicy1.</w:t>
      </w:r>
    </w:p>
    <w:p w:rsidR="003E6DCB" w:rsidRPr="00E50E8F" w:rsidRDefault="003E6DCB" w:rsidP="003E6DCB">
      <w:pPr>
        <w:pStyle w:val="E-1"/>
        <w:rPr>
          <w:rFonts w:ascii="Arial Narrow" w:hAnsi="Arial Narrow" w:cs="Arial"/>
        </w:rPr>
      </w:pPr>
      <w:r w:rsidRPr="00E50E8F">
        <w:rPr>
          <w:rFonts w:ascii="Arial Narrow" w:hAnsi="Arial Narrow" w:cs="Arial"/>
          <w:b/>
        </w:rPr>
        <w:t xml:space="preserve">5 Pakowanie, znakowanie, przechowywanie </w:t>
      </w:r>
    </w:p>
    <w:p w:rsidR="003E6DCB" w:rsidRPr="00E50E8F" w:rsidRDefault="003E6DCB" w:rsidP="003E6DCB">
      <w:pPr>
        <w:pStyle w:val="E-1"/>
        <w:rPr>
          <w:rFonts w:ascii="Arial Narrow" w:hAnsi="Arial Narrow" w:cs="Arial"/>
          <w:b/>
        </w:rPr>
      </w:pPr>
      <w:r w:rsidRPr="00E50E8F">
        <w:rPr>
          <w:rFonts w:ascii="Arial Narrow" w:hAnsi="Arial Narrow" w:cs="Arial"/>
          <w:b/>
        </w:rPr>
        <w:t>5.1 Pakowanie</w:t>
      </w:r>
    </w:p>
    <w:p w:rsidR="003E6DCB" w:rsidRPr="00E50E8F" w:rsidRDefault="003E6DCB" w:rsidP="003E6DCB">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siatki od 1kg do 3kg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3E6DCB" w:rsidRPr="00E50E8F" w:rsidRDefault="003E6DCB" w:rsidP="003E6DCB">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3E6DCB" w:rsidRPr="00E50E8F" w:rsidRDefault="003E6DCB" w:rsidP="003E6DC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E6DCB" w:rsidRPr="00E50E8F" w:rsidRDefault="003E6DCB" w:rsidP="003E6DCB">
      <w:pPr>
        <w:pStyle w:val="E-1"/>
        <w:rPr>
          <w:rFonts w:ascii="Arial Narrow" w:hAnsi="Arial Narrow" w:cs="Arial"/>
        </w:rPr>
      </w:pPr>
      <w:r w:rsidRPr="00E50E8F">
        <w:rPr>
          <w:rFonts w:ascii="Arial Narrow" w:hAnsi="Arial Narrow" w:cs="Arial"/>
          <w:b/>
        </w:rPr>
        <w:t>5.2 Znakowanie</w:t>
      </w:r>
    </w:p>
    <w:p w:rsidR="003E6DCB" w:rsidRPr="00E50E8F" w:rsidRDefault="003E6DCB" w:rsidP="003E6DCB">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3E6DCB" w:rsidRPr="00E50E8F" w:rsidRDefault="003E6DCB" w:rsidP="003E6DCB">
      <w:pPr>
        <w:pStyle w:val="E-1"/>
        <w:numPr>
          <w:ilvl w:val="0"/>
          <w:numId w:val="110"/>
        </w:numPr>
        <w:textAlignment w:val="auto"/>
        <w:rPr>
          <w:rFonts w:ascii="Arial Narrow" w:hAnsi="Arial Narrow" w:cs="Arial"/>
        </w:rPr>
      </w:pPr>
      <w:r w:rsidRPr="00E50E8F">
        <w:rPr>
          <w:rFonts w:ascii="Arial Narrow" w:hAnsi="Arial Narrow" w:cs="Arial"/>
        </w:rPr>
        <w:t>nazwę produktu,</w:t>
      </w:r>
    </w:p>
    <w:p w:rsidR="003E6DCB" w:rsidRPr="00E50E8F" w:rsidRDefault="003E6DCB" w:rsidP="003E6DCB">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3E6DCB" w:rsidRPr="00E50E8F" w:rsidRDefault="003E6DCB" w:rsidP="003E6DCB">
      <w:pPr>
        <w:pStyle w:val="E-1"/>
        <w:numPr>
          <w:ilvl w:val="0"/>
          <w:numId w:val="110"/>
        </w:numPr>
        <w:textAlignment w:val="auto"/>
        <w:rPr>
          <w:rFonts w:ascii="Arial Narrow" w:hAnsi="Arial Narrow" w:cs="Arial"/>
        </w:rPr>
      </w:pPr>
      <w:r w:rsidRPr="00E50E8F">
        <w:rPr>
          <w:rFonts w:ascii="Arial Narrow" w:hAnsi="Arial Narrow" w:cs="Arial"/>
        </w:rPr>
        <w:t>kraj pochodzenia,</w:t>
      </w:r>
    </w:p>
    <w:p w:rsidR="003E6DCB" w:rsidRPr="00E50E8F" w:rsidRDefault="003E6DCB" w:rsidP="003E6DCB">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3E6DCB" w:rsidRPr="00E50E8F" w:rsidRDefault="003E6DCB" w:rsidP="003E6DCB">
      <w:pPr>
        <w:pStyle w:val="E-1"/>
        <w:rPr>
          <w:rFonts w:ascii="Arial Narrow" w:hAnsi="Arial Narrow" w:cs="Arial"/>
        </w:rPr>
      </w:pPr>
      <w:r w:rsidRPr="00E50E8F">
        <w:rPr>
          <w:rFonts w:ascii="Arial Narrow" w:hAnsi="Arial Narrow" w:cs="Arial"/>
        </w:rPr>
        <w:t>oraz pozostałe informacje zgodnie z aktualnie obowiązującym prawem.</w:t>
      </w:r>
    </w:p>
    <w:p w:rsidR="003E6DCB" w:rsidRPr="00E50E8F" w:rsidRDefault="003E6DCB" w:rsidP="003E6DCB">
      <w:pPr>
        <w:pStyle w:val="E-1"/>
        <w:rPr>
          <w:rFonts w:ascii="Arial Narrow" w:hAnsi="Arial Narrow" w:cs="Arial"/>
          <w:b/>
        </w:rPr>
      </w:pPr>
      <w:r w:rsidRPr="00E50E8F">
        <w:rPr>
          <w:rFonts w:ascii="Arial Narrow" w:hAnsi="Arial Narrow" w:cs="Arial"/>
          <w:b/>
        </w:rPr>
        <w:t>5.3 Przechowywanie</w:t>
      </w:r>
    </w:p>
    <w:p w:rsidR="003E6DCB" w:rsidRPr="00E50E8F" w:rsidRDefault="003E6DCB" w:rsidP="003E6DCB">
      <w:pPr>
        <w:pStyle w:val="E-1"/>
        <w:rPr>
          <w:rFonts w:ascii="Arial Narrow" w:hAnsi="Arial Narrow" w:cs="Arial"/>
        </w:rPr>
      </w:pPr>
      <w:r w:rsidRPr="00E50E8F">
        <w:rPr>
          <w:rFonts w:ascii="Arial Narrow" w:hAnsi="Arial Narrow" w:cs="Arial"/>
        </w:rPr>
        <w:t>Przechowywać zgodnie z zaleceniami producenta.</w:t>
      </w:r>
    </w:p>
    <w:p w:rsidR="003E6DCB" w:rsidRPr="00E50E8F" w:rsidRDefault="003E6DCB" w:rsidP="003E6DC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3E6DCB" w:rsidRPr="00E50E8F" w:rsidRDefault="003E6DCB" w:rsidP="003E6DC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E6DCB" w:rsidRPr="00E50E8F" w:rsidRDefault="003E6DCB" w:rsidP="003E6DC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E6DCB" w:rsidRPr="00E50E8F" w:rsidRDefault="003E6DCB">
      <w:pPr>
        <w:rPr>
          <w:rFonts w:ascii="Arial Narrow" w:hAnsi="Arial Narrow"/>
          <w:color w:val="FF0000"/>
        </w:rPr>
      </w:pPr>
      <w:r w:rsidRPr="00E50E8F">
        <w:rPr>
          <w:rFonts w:ascii="Arial Narrow" w:hAnsi="Arial Narrow"/>
          <w:color w:val="FF0000"/>
        </w:rPr>
        <w:br w:type="page"/>
      </w:r>
    </w:p>
    <w:p w:rsidR="003E6DCB" w:rsidRPr="00E50E8F" w:rsidRDefault="001211F4" w:rsidP="003E6DCB">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137</w:t>
      </w:r>
    </w:p>
    <w:p w:rsidR="003E6DCB" w:rsidRPr="00E50E8F" w:rsidRDefault="003E6DCB" w:rsidP="001D2AC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3E6DCB" w:rsidRPr="00E50E8F" w:rsidRDefault="003E6DCB" w:rsidP="001D2AC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3E6DCB" w:rsidRPr="00E50E8F" w:rsidRDefault="003E6DCB" w:rsidP="001D2AC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3E6DCB" w:rsidRPr="005D2556" w:rsidRDefault="003E6DCB" w:rsidP="001D2ACF">
      <w:pPr>
        <w:spacing w:after="0" w:line="240" w:lineRule="auto"/>
        <w:ind w:left="2124" w:firstLine="708"/>
        <w:jc w:val="center"/>
        <w:rPr>
          <w:rFonts w:ascii="Arial Narrow" w:hAnsi="Arial Narrow" w:cs="Arial"/>
          <w:b/>
          <w:caps/>
          <w:sz w:val="16"/>
        </w:rPr>
      </w:pPr>
    </w:p>
    <w:p w:rsidR="003E6DCB" w:rsidRPr="00E50E8F" w:rsidRDefault="003E6DCB" w:rsidP="001D2ACF">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grejpfruty</w:t>
      </w:r>
    </w:p>
    <w:p w:rsidR="003E6DCB" w:rsidRPr="00E50E8F" w:rsidRDefault="003E6DCB" w:rsidP="001D2ACF">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3E6DCB" w:rsidRPr="00E50E8F" w:rsidTr="001D2ACF">
        <w:trPr>
          <w:jc w:val="center"/>
        </w:trPr>
        <w:tc>
          <w:tcPr>
            <w:tcW w:w="4606" w:type="dxa"/>
            <w:shd w:val="clear" w:color="auto" w:fill="auto"/>
            <w:vAlign w:val="center"/>
          </w:tcPr>
          <w:p w:rsidR="003E6DCB" w:rsidRPr="00E50E8F" w:rsidRDefault="003E6DCB" w:rsidP="001D2ACF">
            <w:pPr>
              <w:spacing w:after="0" w:line="240" w:lineRule="auto"/>
              <w:jc w:val="center"/>
              <w:rPr>
                <w:rFonts w:ascii="Arial Narrow" w:hAnsi="Arial Narrow" w:cs="Arial"/>
                <w:b/>
              </w:rPr>
            </w:pPr>
            <w:r w:rsidRPr="00E50E8F">
              <w:rPr>
                <w:rFonts w:ascii="Arial Narrow" w:hAnsi="Arial Narrow" w:cs="Arial"/>
                <w:b/>
              </w:rPr>
              <w:t>opis wg słownika CPV</w:t>
            </w:r>
          </w:p>
          <w:p w:rsidR="003E6DCB" w:rsidRPr="00E50E8F" w:rsidRDefault="003E6DCB" w:rsidP="001D2ACF">
            <w:pPr>
              <w:spacing w:after="0" w:line="240" w:lineRule="auto"/>
              <w:jc w:val="center"/>
              <w:rPr>
                <w:rFonts w:ascii="Arial Narrow" w:hAnsi="Arial Narrow" w:cs="Arial"/>
              </w:rPr>
            </w:pPr>
            <w:r w:rsidRPr="00E50E8F">
              <w:rPr>
                <w:rFonts w:ascii="Arial Narrow" w:hAnsi="Arial Narrow" w:cs="Arial"/>
              </w:rPr>
              <w:t>kod CPV</w:t>
            </w:r>
          </w:p>
          <w:p w:rsidR="003E6DCB" w:rsidRPr="00E50E8F" w:rsidRDefault="003E6DCB" w:rsidP="001D2ACF">
            <w:pPr>
              <w:spacing w:after="0" w:line="240" w:lineRule="auto"/>
              <w:jc w:val="center"/>
              <w:rPr>
                <w:rFonts w:ascii="Arial Narrow" w:hAnsi="Arial Narrow" w:cs="Arial"/>
                <w:b/>
              </w:rPr>
            </w:pPr>
            <w:r w:rsidRPr="00E50E8F">
              <w:rPr>
                <w:rFonts w:ascii="Arial Narrow" w:hAnsi="Arial Narrow" w:cs="Arial"/>
              </w:rPr>
              <w:t>03222230-4</w:t>
            </w:r>
          </w:p>
        </w:tc>
        <w:tc>
          <w:tcPr>
            <w:tcW w:w="4322" w:type="dxa"/>
            <w:shd w:val="clear" w:color="auto" w:fill="auto"/>
            <w:vAlign w:val="center"/>
          </w:tcPr>
          <w:p w:rsidR="003E6DCB" w:rsidRPr="00E50E8F" w:rsidRDefault="003E6DCB" w:rsidP="001D2ACF">
            <w:pPr>
              <w:spacing w:after="0" w:line="240" w:lineRule="auto"/>
              <w:jc w:val="center"/>
              <w:rPr>
                <w:rFonts w:ascii="Arial Narrow" w:hAnsi="Arial Narrow" w:cs="Arial"/>
                <w:b/>
              </w:rPr>
            </w:pPr>
            <w:r w:rsidRPr="00E50E8F">
              <w:rPr>
                <w:rFonts w:ascii="Arial Narrow" w:hAnsi="Arial Narrow" w:cs="Arial"/>
                <w:b/>
              </w:rPr>
              <w:t>indeks materiałowy</w:t>
            </w:r>
          </w:p>
          <w:p w:rsidR="003E6DCB" w:rsidRPr="00E50E8F" w:rsidRDefault="003E6DCB" w:rsidP="001D2ACF">
            <w:pPr>
              <w:spacing w:after="0" w:line="240" w:lineRule="auto"/>
              <w:jc w:val="center"/>
              <w:rPr>
                <w:rFonts w:ascii="Arial Narrow" w:hAnsi="Arial Narrow" w:cs="Arial"/>
              </w:rPr>
            </w:pPr>
            <w:r w:rsidRPr="00E50E8F">
              <w:rPr>
                <w:rFonts w:ascii="Arial Narrow" w:hAnsi="Arial Narrow" w:cs="Arial"/>
              </w:rPr>
              <w:t>JIM</w:t>
            </w:r>
          </w:p>
          <w:p w:rsidR="003E6DCB" w:rsidRPr="00E50E8F" w:rsidRDefault="003E6DCB" w:rsidP="001D2ACF">
            <w:pPr>
              <w:spacing w:after="0" w:line="240" w:lineRule="auto"/>
              <w:jc w:val="center"/>
              <w:rPr>
                <w:rFonts w:ascii="Arial Narrow" w:hAnsi="Arial Narrow" w:cs="Arial"/>
              </w:rPr>
            </w:pPr>
            <w:r w:rsidRPr="00E50E8F">
              <w:rPr>
                <w:rFonts w:ascii="Arial Narrow" w:hAnsi="Arial Narrow" w:cs="Arial"/>
              </w:rPr>
              <w:t>8915PL0519083</w:t>
            </w:r>
          </w:p>
        </w:tc>
      </w:tr>
    </w:tbl>
    <w:p w:rsidR="003E6DCB" w:rsidRPr="005D2556" w:rsidRDefault="003E6DCB" w:rsidP="001D2ACF">
      <w:pPr>
        <w:spacing w:after="0" w:line="240" w:lineRule="auto"/>
        <w:rPr>
          <w:rFonts w:ascii="Arial Narrow" w:hAnsi="Arial Narrow" w:cs="Arial"/>
          <w:b/>
          <w:sz w:val="14"/>
        </w:rPr>
      </w:pPr>
    </w:p>
    <w:p w:rsidR="003E6DCB" w:rsidRPr="00E50E8F" w:rsidRDefault="003E6DCB" w:rsidP="001D2AC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3E6DCB" w:rsidRPr="00E50E8F" w:rsidRDefault="003E6DCB" w:rsidP="001D2AC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3E6DCB" w:rsidRPr="00E50E8F" w:rsidRDefault="003E6DCB" w:rsidP="001D2AC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3E6DCB" w:rsidRPr="00E50E8F" w:rsidRDefault="003E6DCB" w:rsidP="001D2AC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3E6DCB" w:rsidRPr="00E50E8F" w:rsidRDefault="003E6DCB" w:rsidP="001D2ACF">
      <w:pPr>
        <w:pStyle w:val="E-1"/>
        <w:rPr>
          <w:rFonts w:ascii="Arial Narrow" w:hAnsi="Arial Narrow" w:cs="Arial"/>
          <w:b/>
        </w:rPr>
      </w:pPr>
      <w:r w:rsidRPr="00E50E8F">
        <w:rPr>
          <w:rFonts w:ascii="Arial Narrow" w:hAnsi="Arial Narrow" w:cs="Arial"/>
          <w:b/>
        </w:rPr>
        <w:t>1 Wstęp</w:t>
      </w:r>
    </w:p>
    <w:p w:rsidR="003E6DCB" w:rsidRPr="00E50E8F" w:rsidRDefault="003E6DC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3E6DCB" w:rsidRPr="005D2556" w:rsidRDefault="003E6DCB" w:rsidP="001D2AC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D2556">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grejpfrutów.</w:t>
      </w:r>
    </w:p>
    <w:p w:rsidR="003E6DCB" w:rsidRPr="005D2556" w:rsidRDefault="003E6DCB" w:rsidP="001D2AC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D2556">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grejpfrutów przeznaczonych dla odbiorcy wojskowego.</w:t>
      </w:r>
    </w:p>
    <w:p w:rsidR="003E6DCB" w:rsidRPr="00E50E8F" w:rsidRDefault="003E6DCB"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3E6DCB" w:rsidRPr="005D2556" w:rsidRDefault="003E6DCB" w:rsidP="001D2AC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D2556">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3E6DCB" w:rsidRPr="00E50E8F" w:rsidRDefault="003E6DCB" w:rsidP="001D2ACF">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Komisji (WE) Nr 1881/2006 z dnia 19 grudnia 2006 r. ustalające najwyższe dopuszczalne poziomy niektórych zanieczyszczeń w środkach spożywczych ( Dz. U. L 364 z 20.12.2006, s 5 z późn. zm.)</w:t>
      </w:r>
    </w:p>
    <w:p w:rsidR="003E6DCB" w:rsidRPr="00E50E8F" w:rsidRDefault="003E6DCB" w:rsidP="001D2ACF">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Parlamentu Europejskiego i Rady (WE) Nr 1333/2008 z dnia 16 grudnia 2008 r. w sprawie dodatków do żywności ( Dz. U. L 354 z 31.12.2008, s 16 z późn. zm.)</w:t>
      </w:r>
    </w:p>
    <w:p w:rsidR="003E6DCB" w:rsidRPr="00E50E8F" w:rsidRDefault="003E6DCB" w:rsidP="001D2ACF">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3E6DCB" w:rsidRPr="00E50E8F" w:rsidRDefault="003E6DCB" w:rsidP="001D2ACF">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3E6DCB" w:rsidRPr="00E50E8F" w:rsidRDefault="003E6DCB" w:rsidP="001D2ACF">
      <w:pPr>
        <w:pStyle w:val="Edward"/>
        <w:jc w:val="both"/>
        <w:rPr>
          <w:rFonts w:ascii="Arial Narrow" w:hAnsi="Arial Narrow" w:cs="Arial"/>
          <w:b/>
          <w:bCs/>
        </w:rPr>
      </w:pPr>
      <w:r w:rsidRPr="00E50E8F">
        <w:rPr>
          <w:rFonts w:ascii="Arial Narrow" w:hAnsi="Arial Narrow" w:cs="Arial"/>
          <w:b/>
          <w:bCs/>
        </w:rPr>
        <w:t>2 Wymagania</w:t>
      </w:r>
    </w:p>
    <w:p w:rsidR="003E6DCB" w:rsidRPr="00E50E8F" w:rsidRDefault="003E6DCB" w:rsidP="001D2ACF">
      <w:pPr>
        <w:pStyle w:val="Nagwek11"/>
        <w:spacing w:before="0" w:after="0"/>
        <w:rPr>
          <w:rFonts w:ascii="Arial Narrow" w:hAnsi="Arial Narrow"/>
          <w:bCs w:val="0"/>
        </w:rPr>
      </w:pPr>
      <w:r w:rsidRPr="00E50E8F">
        <w:rPr>
          <w:rFonts w:ascii="Arial Narrow" w:hAnsi="Arial Narrow"/>
          <w:bCs w:val="0"/>
        </w:rPr>
        <w:t>2.1 Wymagania organoleptyczne, fizyczne</w:t>
      </w:r>
    </w:p>
    <w:p w:rsidR="003E6DCB" w:rsidRPr="00E50E8F" w:rsidRDefault="003E6DCB" w:rsidP="001D2AC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3E6DCB" w:rsidRPr="00E50E8F" w:rsidRDefault="003E6DCB" w:rsidP="001D2ACF">
      <w:pPr>
        <w:widowControl w:val="0"/>
        <w:tabs>
          <w:tab w:val="left" w:pos="10891"/>
        </w:tabs>
        <w:autoSpaceDE w:val="0"/>
        <w:autoSpaceDN w:val="0"/>
        <w:adjustRightInd w:val="0"/>
        <w:spacing w:after="0" w:line="240" w:lineRule="auto"/>
        <w:jc w:val="both"/>
        <w:rPr>
          <w:rFonts w:ascii="Arial Narrow" w:hAnsi="Arial Narrow" w:cs="Arial"/>
          <w:sz w:val="20"/>
        </w:rPr>
      </w:pPr>
    </w:p>
    <w:p w:rsidR="003E6DCB" w:rsidRPr="00E50E8F" w:rsidRDefault="003E6DCB" w:rsidP="001D2AC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
        <w:gridCol w:w="1960"/>
        <w:gridCol w:w="8490"/>
      </w:tblGrid>
      <w:tr w:rsidR="003E6DCB" w:rsidRPr="00E50E8F" w:rsidTr="005D2556">
        <w:trPr>
          <w:trHeight w:val="323"/>
          <w:jc w:val="center"/>
        </w:trPr>
        <w:tc>
          <w:tcPr>
            <w:tcW w:w="460" w:type="dxa"/>
            <w:vAlign w:val="center"/>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60" w:type="dxa"/>
            <w:vAlign w:val="center"/>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490" w:type="dxa"/>
            <w:vAlign w:val="center"/>
          </w:tcPr>
          <w:p w:rsidR="003E6DCB" w:rsidRPr="00E50E8F" w:rsidRDefault="003E6DCB" w:rsidP="001D2AC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3E6DCB" w:rsidRPr="00E50E8F" w:rsidTr="005D2556">
        <w:trPr>
          <w:cantSplit/>
          <w:trHeight w:val="341"/>
          <w:jc w:val="center"/>
        </w:trPr>
        <w:tc>
          <w:tcPr>
            <w:tcW w:w="460" w:type="dxa"/>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60" w:type="dxa"/>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490" w:type="dxa"/>
            <w:tcBorders>
              <w:bottom w:val="single" w:sz="6" w:space="0" w:color="auto"/>
            </w:tcBorders>
          </w:tcPr>
          <w:p w:rsidR="003E6DCB" w:rsidRPr="00E50E8F" w:rsidRDefault="003E6DCB" w:rsidP="001D2AC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Owoce o kształcie kulistym, lekko spłaszczone, całe, wolne od stłuczeń i nadmiernych zabliźnionych nacięć, zdrowe (nie dopuszcza się owoców z oznakami gnicia, pleśni, uszkodzeniami spowodowanymi przez mróz), bez oznak wewnętrznego wyschnięcia, czyste, praktycznie wolne od szkodników i uszkodzeń przez nich wyrządzonych, pozbawione nieprawidłowej wilgoci zewnętrznej; </w:t>
            </w:r>
          </w:p>
          <w:p w:rsidR="003E6DCB" w:rsidRPr="00E50E8F" w:rsidRDefault="003E6DCB" w:rsidP="001D2ACF">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3E6DCB" w:rsidRPr="00E50E8F" w:rsidRDefault="003E6DCB" w:rsidP="001D2ACF">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w:t>
            </w:r>
          </w:p>
          <w:p w:rsidR="003E6DCB" w:rsidRPr="00E50E8F" w:rsidRDefault="003E6DCB" w:rsidP="001D2ACF">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wynikające z procesu formowania się owocu, np. srebrne łuski, ordzawienia itp.</w:t>
            </w:r>
          </w:p>
          <w:p w:rsidR="003E6DCB" w:rsidRPr="00E50E8F" w:rsidRDefault="003E6DCB" w:rsidP="001D2AC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nieznaczne zabliźnienia uszkodzeń skórki owocu spowodowane przyczynami mechanicznymi (uszkodzenia gradowe, otarcia, uszkodzenia w trakcie przeładunku)</w:t>
            </w:r>
          </w:p>
        </w:tc>
      </w:tr>
      <w:tr w:rsidR="003E6DCB" w:rsidRPr="00E50E8F" w:rsidTr="005D2556">
        <w:trPr>
          <w:cantSplit/>
          <w:trHeight w:val="104"/>
          <w:jc w:val="center"/>
        </w:trPr>
        <w:tc>
          <w:tcPr>
            <w:tcW w:w="460" w:type="dxa"/>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60" w:type="dxa"/>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8490" w:type="dxa"/>
            <w:tcBorders>
              <w:bottom w:val="single" w:sz="6" w:space="0" w:color="auto"/>
            </w:tcBorders>
          </w:tcPr>
          <w:p w:rsidR="003E6DCB" w:rsidRPr="00E50E8F" w:rsidRDefault="003E6DCB" w:rsidP="001D2AC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Typowe dla danej odmiany</w:t>
            </w:r>
          </w:p>
        </w:tc>
      </w:tr>
      <w:tr w:rsidR="003E6DCB" w:rsidRPr="00E50E8F" w:rsidTr="005D2556">
        <w:trPr>
          <w:cantSplit/>
          <w:trHeight w:val="90"/>
          <w:jc w:val="center"/>
        </w:trPr>
        <w:tc>
          <w:tcPr>
            <w:tcW w:w="460" w:type="dxa"/>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60" w:type="dxa"/>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490" w:type="dxa"/>
            <w:tcBorders>
              <w:top w:val="single" w:sz="6" w:space="0" w:color="auto"/>
              <w:bottom w:val="single" w:sz="6" w:space="0" w:color="auto"/>
            </w:tcBorders>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danej odmiany, niedopuszczalny obcy</w:t>
            </w:r>
          </w:p>
        </w:tc>
      </w:tr>
      <w:tr w:rsidR="003E6DCB" w:rsidRPr="00E50E8F" w:rsidTr="005D2556">
        <w:trPr>
          <w:cantSplit/>
          <w:trHeight w:val="341"/>
          <w:jc w:val="center"/>
        </w:trPr>
        <w:tc>
          <w:tcPr>
            <w:tcW w:w="460" w:type="dxa"/>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60" w:type="dxa"/>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490" w:type="dxa"/>
          </w:tcPr>
          <w:p w:rsidR="003E6DCB" w:rsidRPr="00E50E8F" w:rsidRDefault="003E6DCB" w:rsidP="001D2AC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r>
      <w:tr w:rsidR="003E6DCB" w:rsidRPr="00E50E8F" w:rsidTr="005D2556">
        <w:trPr>
          <w:cantSplit/>
          <w:trHeight w:val="224"/>
          <w:jc w:val="center"/>
        </w:trPr>
        <w:tc>
          <w:tcPr>
            <w:tcW w:w="460" w:type="dxa"/>
          </w:tcPr>
          <w:p w:rsidR="003E6DCB" w:rsidRPr="00E50E8F" w:rsidRDefault="003E6DCB"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60" w:type="dxa"/>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mm</w:t>
            </w:r>
          </w:p>
        </w:tc>
        <w:tc>
          <w:tcPr>
            <w:tcW w:w="8490" w:type="dxa"/>
            <w:tcBorders>
              <w:bottom w:val="single" w:sz="6" w:space="0" w:color="auto"/>
            </w:tcBorders>
          </w:tcPr>
          <w:p w:rsidR="003E6DCB" w:rsidRPr="00E50E8F" w:rsidRDefault="003E6DCB"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od 120 do 150</w:t>
            </w:r>
          </w:p>
        </w:tc>
      </w:tr>
    </w:tbl>
    <w:p w:rsidR="003E6DCB" w:rsidRPr="00E50E8F" w:rsidRDefault="003E6DCB" w:rsidP="001D2ACF">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03"/>
      </w:r>
      <w:r w:rsidRPr="00E50E8F">
        <w:rPr>
          <w:rFonts w:ascii="Arial Narrow" w:hAnsi="Arial Narrow"/>
          <w:b w:val="0"/>
          <w:szCs w:val="20"/>
          <w:vertAlign w:val="superscript"/>
        </w:rPr>
        <w:t>)</w:t>
      </w:r>
      <w:r w:rsidRPr="00E50E8F">
        <w:rPr>
          <w:rFonts w:ascii="Arial Narrow" w:hAnsi="Arial Narrow"/>
          <w:b w:val="0"/>
          <w:szCs w:val="20"/>
        </w:rPr>
        <w:t>.</w:t>
      </w:r>
    </w:p>
    <w:p w:rsidR="003E6DCB" w:rsidRPr="00E50E8F" w:rsidRDefault="003E6DCB" w:rsidP="001D2ACF">
      <w:pPr>
        <w:pStyle w:val="Nagwek11"/>
        <w:spacing w:before="0" w:after="0"/>
        <w:rPr>
          <w:rFonts w:ascii="Arial Narrow" w:hAnsi="Arial Narrow"/>
          <w:bCs w:val="0"/>
        </w:rPr>
      </w:pPr>
      <w:r w:rsidRPr="00E50E8F">
        <w:rPr>
          <w:rFonts w:ascii="Arial Narrow" w:hAnsi="Arial Narrow"/>
          <w:bCs w:val="0"/>
        </w:rPr>
        <w:t xml:space="preserve">2.2 Wymagania chemiczne </w:t>
      </w:r>
    </w:p>
    <w:p w:rsidR="003E6DCB" w:rsidRPr="00E50E8F" w:rsidRDefault="003E6DCB" w:rsidP="001D2ACF">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04"/>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05"/>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06"/>
      </w:r>
      <w:r w:rsidRPr="00E50E8F">
        <w:rPr>
          <w:rFonts w:ascii="Arial Narrow" w:hAnsi="Arial Narrow"/>
          <w:b w:val="0"/>
          <w:bCs w:val="0"/>
          <w:vertAlign w:val="superscript"/>
        </w:rPr>
        <w:t>)</w:t>
      </w:r>
      <w:r w:rsidRPr="00E50E8F">
        <w:rPr>
          <w:rFonts w:ascii="Arial Narrow" w:hAnsi="Arial Narrow"/>
          <w:b w:val="0"/>
          <w:bCs w:val="0"/>
        </w:rPr>
        <w:t>.</w:t>
      </w:r>
    </w:p>
    <w:p w:rsidR="003E6DCB" w:rsidRPr="00E50E8F" w:rsidRDefault="003E6DCB" w:rsidP="001D2ACF">
      <w:pPr>
        <w:pStyle w:val="E-1"/>
        <w:jc w:val="both"/>
        <w:rPr>
          <w:rFonts w:ascii="Arial Narrow" w:hAnsi="Arial Narrow" w:cs="Arial"/>
          <w:b/>
        </w:rPr>
      </w:pPr>
      <w:r w:rsidRPr="00E50E8F">
        <w:rPr>
          <w:rFonts w:ascii="Arial Narrow" w:hAnsi="Arial Narrow" w:cs="Arial"/>
          <w:b/>
        </w:rPr>
        <w:lastRenderedPageBreak/>
        <w:t>3.Trwałość</w:t>
      </w:r>
    </w:p>
    <w:p w:rsidR="003E6DCB" w:rsidRPr="00E50E8F" w:rsidRDefault="003E6DCB" w:rsidP="001D2AC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grejpfrutów deklarowany przez producenta powinien wynosić nie mniej niż 7 dni od daty dostawy do magazynu odbiorcy wojskowego.</w:t>
      </w:r>
    </w:p>
    <w:p w:rsidR="003E6DCB" w:rsidRPr="00E50E8F" w:rsidRDefault="003E6DCB" w:rsidP="001D2ACF">
      <w:pPr>
        <w:pStyle w:val="E-1"/>
        <w:jc w:val="both"/>
        <w:rPr>
          <w:rFonts w:ascii="Arial Narrow" w:hAnsi="Arial Narrow" w:cs="Arial"/>
          <w:b/>
        </w:rPr>
      </w:pPr>
      <w:r w:rsidRPr="00E50E8F">
        <w:rPr>
          <w:rFonts w:ascii="Arial Narrow" w:hAnsi="Arial Narrow" w:cs="Arial"/>
          <w:b/>
        </w:rPr>
        <w:t>4. Badania</w:t>
      </w:r>
    </w:p>
    <w:p w:rsidR="003E6DCB" w:rsidRPr="00E50E8F" w:rsidRDefault="003E6DCB" w:rsidP="001D2ACF">
      <w:pPr>
        <w:pStyle w:val="E-1"/>
        <w:jc w:val="both"/>
        <w:rPr>
          <w:rFonts w:ascii="Arial Narrow" w:hAnsi="Arial Narrow" w:cs="Arial"/>
          <w:b/>
        </w:rPr>
      </w:pPr>
      <w:r w:rsidRPr="00E50E8F">
        <w:rPr>
          <w:rFonts w:ascii="Arial Narrow" w:hAnsi="Arial Narrow" w:cs="Arial"/>
          <w:b/>
        </w:rPr>
        <w:t>4.1 Metody badań</w:t>
      </w:r>
    </w:p>
    <w:p w:rsidR="003E6DCB" w:rsidRPr="00E50E8F" w:rsidRDefault="003E6DCB" w:rsidP="001D2ACF">
      <w:pPr>
        <w:pStyle w:val="E-1"/>
        <w:jc w:val="both"/>
        <w:rPr>
          <w:rFonts w:ascii="Arial Narrow" w:hAnsi="Arial Narrow" w:cs="Arial"/>
          <w:b/>
        </w:rPr>
      </w:pPr>
      <w:r w:rsidRPr="00E50E8F">
        <w:rPr>
          <w:rFonts w:ascii="Arial Narrow" w:hAnsi="Arial Narrow" w:cs="Arial"/>
          <w:b/>
        </w:rPr>
        <w:t>4.1.1 Sprawdzenie znakowania i stanu opakowania</w:t>
      </w:r>
    </w:p>
    <w:p w:rsidR="003E6DCB" w:rsidRPr="00E50E8F" w:rsidRDefault="003E6DCB" w:rsidP="001D2ACF">
      <w:pPr>
        <w:pStyle w:val="E-1"/>
        <w:jc w:val="both"/>
        <w:rPr>
          <w:rFonts w:ascii="Arial Narrow" w:hAnsi="Arial Narrow" w:cs="Arial"/>
        </w:rPr>
      </w:pPr>
      <w:r w:rsidRPr="00E50E8F">
        <w:rPr>
          <w:rFonts w:ascii="Arial Narrow" w:hAnsi="Arial Narrow" w:cs="Arial"/>
        </w:rPr>
        <w:t>Wykonać metodą wizualną na zgodność z pkt. 5.1 i 5.2.</w:t>
      </w:r>
    </w:p>
    <w:p w:rsidR="003E6DCB" w:rsidRPr="00E50E8F" w:rsidRDefault="003E6DCB" w:rsidP="001D2ACF">
      <w:pPr>
        <w:pStyle w:val="E-1"/>
        <w:jc w:val="both"/>
        <w:rPr>
          <w:rFonts w:ascii="Arial Narrow" w:hAnsi="Arial Narrow" w:cs="Arial"/>
          <w:b/>
        </w:rPr>
      </w:pPr>
      <w:r w:rsidRPr="00E50E8F">
        <w:rPr>
          <w:rFonts w:ascii="Arial Narrow" w:hAnsi="Arial Narrow" w:cs="Arial"/>
          <w:b/>
        </w:rPr>
        <w:t>4.1.2 Sprawdzenie masy netto</w:t>
      </w:r>
    </w:p>
    <w:p w:rsidR="003E6DCB" w:rsidRPr="00E50E8F" w:rsidRDefault="003E6DCB" w:rsidP="001D2ACF">
      <w:pPr>
        <w:pStyle w:val="E-1"/>
        <w:jc w:val="both"/>
        <w:rPr>
          <w:rFonts w:ascii="Arial Narrow" w:hAnsi="Arial Narrow" w:cs="Arial"/>
        </w:rPr>
      </w:pPr>
      <w:r w:rsidRPr="00E50E8F">
        <w:rPr>
          <w:rFonts w:ascii="Arial Narrow" w:hAnsi="Arial Narrow" w:cs="Arial"/>
        </w:rPr>
        <w:t>Wykonać metodą wagową na zgodność z deklaracją producenta.</w:t>
      </w:r>
    </w:p>
    <w:p w:rsidR="003E6DCB" w:rsidRPr="00E50E8F" w:rsidRDefault="003E6DCB" w:rsidP="001D2ACF">
      <w:pPr>
        <w:pStyle w:val="E-1"/>
        <w:jc w:val="both"/>
        <w:rPr>
          <w:rFonts w:ascii="Arial Narrow" w:hAnsi="Arial Narrow" w:cs="Arial"/>
          <w:b/>
        </w:rPr>
      </w:pPr>
      <w:r w:rsidRPr="00E50E8F">
        <w:rPr>
          <w:rFonts w:ascii="Arial Narrow" w:hAnsi="Arial Narrow" w:cs="Arial"/>
          <w:b/>
        </w:rPr>
        <w:t>4.1.3 Oznaczanie cech organoleptycznych, fizycznych</w:t>
      </w:r>
    </w:p>
    <w:p w:rsidR="003E6DCB" w:rsidRPr="00E50E8F" w:rsidRDefault="003E6DCB" w:rsidP="001D2ACF">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3E6DCB" w:rsidRPr="00E50E8F" w:rsidRDefault="003E6DCB" w:rsidP="001D2ACF">
      <w:pPr>
        <w:pStyle w:val="E-1"/>
        <w:jc w:val="both"/>
        <w:rPr>
          <w:rFonts w:ascii="Arial Narrow" w:hAnsi="Arial Narrow" w:cs="Arial"/>
        </w:rPr>
      </w:pPr>
      <w:r w:rsidRPr="00E50E8F">
        <w:rPr>
          <w:rFonts w:ascii="Arial Narrow" w:hAnsi="Arial Narrow" w:cs="Arial"/>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3E6DCB" w:rsidRPr="00E50E8F" w:rsidRDefault="003E6DCB" w:rsidP="001D2ACF">
      <w:pPr>
        <w:pStyle w:val="E-1"/>
        <w:rPr>
          <w:rFonts w:ascii="Arial Narrow" w:hAnsi="Arial Narrow" w:cs="Arial"/>
        </w:rPr>
      </w:pPr>
      <w:r w:rsidRPr="00E50E8F">
        <w:rPr>
          <w:rFonts w:ascii="Arial Narrow" w:hAnsi="Arial Narrow" w:cs="Arial"/>
          <w:b/>
        </w:rPr>
        <w:t xml:space="preserve">5 Pakowanie, znakowanie, przechowywanie </w:t>
      </w:r>
    </w:p>
    <w:p w:rsidR="003E6DCB" w:rsidRPr="00E50E8F" w:rsidRDefault="003E6DCB" w:rsidP="001D2ACF">
      <w:pPr>
        <w:pStyle w:val="E-1"/>
        <w:rPr>
          <w:rFonts w:ascii="Arial Narrow" w:hAnsi="Arial Narrow" w:cs="Arial"/>
          <w:b/>
        </w:rPr>
      </w:pPr>
      <w:r w:rsidRPr="00E50E8F">
        <w:rPr>
          <w:rFonts w:ascii="Arial Narrow" w:hAnsi="Arial Narrow" w:cs="Arial"/>
          <w:b/>
        </w:rPr>
        <w:t>5.1 Pakowanie</w:t>
      </w:r>
    </w:p>
    <w:p w:rsidR="003E6DCB" w:rsidRPr="00E50E8F" w:rsidRDefault="003E6DCB" w:rsidP="001D2ACF">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3E6DCB" w:rsidRPr="00E50E8F" w:rsidRDefault="003E6DCB" w:rsidP="001D2ACF">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3E6DCB" w:rsidRPr="00E50E8F" w:rsidRDefault="003E6DCB" w:rsidP="001D2AC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3E6DCB" w:rsidRPr="00E50E8F" w:rsidRDefault="003E6DCB" w:rsidP="001D2ACF">
      <w:pPr>
        <w:pStyle w:val="E-1"/>
        <w:rPr>
          <w:rFonts w:ascii="Arial Narrow" w:hAnsi="Arial Narrow" w:cs="Arial"/>
        </w:rPr>
      </w:pPr>
      <w:r w:rsidRPr="00E50E8F">
        <w:rPr>
          <w:rFonts w:ascii="Arial Narrow" w:hAnsi="Arial Narrow" w:cs="Arial"/>
          <w:b/>
        </w:rPr>
        <w:t>5.2 Znakowanie</w:t>
      </w:r>
    </w:p>
    <w:p w:rsidR="003E6DCB" w:rsidRPr="00E50E8F" w:rsidRDefault="003E6DCB" w:rsidP="001D2ACF">
      <w:pPr>
        <w:pStyle w:val="E-1"/>
        <w:rPr>
          <w:rFonts w:ascii="Arial Narrow" w:hAnsi="Arial Narrow" w:cs="Arial"/>
        </w:rPr>
      </w:pPr>
      <w:r w:rsidRPr="00E50E8F">
        <w:rPr>
          <w:rFonts w:ascii="Arial Narrow" w:hAnsi="Arial Narrow" w:cs="Arial"/>
        </w:rPr>
        <w:t>Na każdym opakowaniu należy podać następujące informacje:</w:t>
      </w:r>
    </w:p>
    <w:p w:rsidR="003E6DCB" w:rsidRPr="00E50E8F" w:rsidRDefault="003E6DCB" w:rsidP="001D2ACF">
      <w:pPr>
        <w:pStyle w:val="E-1"/>
        <w:numPr>
          <w:ilvl w:val="0"/>
          <w:numId w:val="110"/>
        </w:numPr>
        <w:textAlignment w:val="auto"/>
        <w:rPr>
          <w:rFonts w:ascii="Arial Narrow" w:hAnsi="Arial Narrow" w:cs="Arial"/>
        </w:rPr>
      </w:pPr>
      <w:r w:rsidRPr="00E50E8F">
        <w:rPr>
          <w:rFonts w:ascii="Arial Narrow" w:hAnsi="Arial Narrow" w:cs="Arial"/>
        </w:rPr>
        <w:t>nazwę produktu,</w:t>
      </w:r>
    </w:p>
    <w:p w:rsidR="003E6DCB" w:rsidRPr="00E50E8F" w:rsidRDefault="003E6DCB" w:rsidP="001D2ACF">
      <w:pPr>
        <w:pStyle w:val="E-1"/>
        <w:numPr>
          <w:ilvl w:val="0"/>
          <w:numId w:val="110"/>
        </w:numPr>
        <w:textAlignment w:val="auto"/>
        <w:rPr>
          <w:rFonts w:ascii="Arial Narrow" w:hAnsi="Arial Narrow" w:cs="Arial"/>
        </w:rPr>
      </w:pPr>
      <w:r w:rsidRPr="00E50E8F">
        <w:rPr>
          <w:rFonts w:ascii="Arial Narrow" w:hAnsi="Arial Narrow" w:cs="Arial"/>
        </w:rPr>
        <w:t>nazwę odmiany,</w:t>
      </w:r>
    </w:p>
    <w:p w:rsidR="003E6DCB" w:rsidRPr="00E50E8F" w:rsidRDefault="003E6DCB" w:rsidP="001D2ACF">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3E6DCB" w:rsidRPr="00E50E8F" w:rsidRDefault="003E6DCB" w:rsidP="001D2ACF">
      <w:pPr>
        <w:pStyle w:val="E-1"/>
        <w:numPr>
          <w:ilvl w:val="0"/>
          <w:numId w:val="110"/>
        </w:numPr>
        <w:textAlignment w:val="auto"/>
        <w:rPr>
          <w:rFonts w:ascii="Arial Narrow" w:hAnsi="Arial Narrow" w:cs="Arial"/>
        </w:rPr>
      </w:pPr>
      <w:r w:rsidRPr="00E50E8F">
        <w:rPr>
          <w:rFonts w:ascii="Arial Narrow" w:hAnsi="Arial Narrow" w:cs="Arial"/>
        </w:rPr>
        <w:t>kraj pochodzenia,</w:t>
      </w:r>
    </w:p>
    <w:p w:rsidR="003E6DCB" w:rsidRPr="00E50E8F" w:rsidRDefault="003E6DCB" w:rsidP="001D2ACF">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3E6DCB" w:rsidRPr="00E50E8F" w:rsidRDefault="003E6DCB" w:rsidP="001D2ACF">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3E6DCB" w:rsidRPr="00E50E8F" w:rsidRDefault="003E6DCB" w:rsidP="001D2ACF">
      <w:pPr>
        <w:pStyle w:val="E-1"/>
        <w:rPr>
          <w:rFonts w:ascii="Arial Narrow" w:hAnsi="Arial Narrow" w:cs="Arial"/>
        </w:rPr>
      </w:pPr>
      <w:r w:rsidRPr="00E50E8F">
        <w:rPr>
          <w:rFonts w:ascii="Arial Narrow" w:hAnsi="Arial Narrow" w:cs="Arial"/>
        </w:rPr>
        <w:t>oraz pozostałe informacje zgodnie z aktualnie obowiązującym prawem.</w:t>
      </w:r>
    </w:p>
    <w:p w:rsidR="003E6DCB" w:rsidRPr="00E50E8F" w:rsidRDefault="003E6DCB" w:rsidP="001D2ACF">
      <w:pPr>
        <w:pStyle w:val="E-1"/>
        <w:rPr>
          <w:rFonts w:ascii="Arial Narrow" w:hAnsi="Arial Narrow" w:cs="Arial"/>
          <w:b/>
        </w:rPr>
      </w:pPr>
      <w:r w:rsidRPr="00E50E8F">
        <w:rPr>
          <w:rFonts w:ascii="Arial Narrow" w:hAnsi="Arial Narrow" w:cs="Arial"/>
          <w:b/>
        </w:rPr>
        <w:t>5.3 Przechowywanie</w:t>
      </w:r>
    </w:p>
    <w:p w:rsidR="003E6DCB" w:rsidRPr="00E50E8F" w:rsidRDefault="003E6DCB" w:rsidP="001D2ACF">
      <w:pPr>
        <w:pStyle w:val="E-1"/>
        <w:rPr>
          <w:rFonts w:ascii="Arial Narrow" w:hAnsi="Arial Narrow" w:cs="Arial"/>
        </w:rPr>
      </w:pPr>
      <w:r w:rsidRPr="00E50E8F">
        <w:rPr>
          <w:rFonts w:ascii="Arial Narrow" w:hAnsi="Arial Narrow" w:cs="Arial"/>
        </w:rPr>
        <w:t>Przechowywać zgodnie z zaleceniami producenta.</w:t>
      </w:r>
    </w:p>
    <w:p w:rsidR="003E6DCB" w:rsidRPr="00E50E8F" w:rsidRDefault="003E6DCB" w:rsidP="001D2AC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3E6DCB" w:rsidRPr="00E50E8F" w:rsidRDefault="003E6DCB" w:rsidP="001D2AC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3E6DCB" w:rsidRPr="00E50E8F" w:rsidRDefault="003E6DCB" w:rsidP="001D2AC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3E6DCB" w:rsidRPr="00E50E8F" w:rsidRDefault="003E6DCB" w:rsidP="003E6DCB">
      <w:pPr>
        <w:pStyle w:val="E-1"/>
        <w:spacing w:line="360" w:lineRule="auto"/>
        <w:rPr>
          <w:rFonts w:ascii="Arial Narrow" w:hAnsi="Arial Narrow" w:cs="Arial"/>
        </w:rPr>
      </w:pPr>
    </w:p>
    <w:p w:rsidR="001D2ACF" w:rsidRPr="00E50E8F" w:rsidRDefault="001D2ACF">
      <w:pPr>
        <w:rPr>
          <w:rFonts w:ascii="Arial Narrow" w:hAnsi="Arial Narrow"/>
        </w:rPr>
      </w:pPr>
      <w:r w:rsidRPr="00E50E8F">
        <w:rPr>
          <w:rFonts w:ascii="Arial Narrow" w:hAnsi="Arial Narrow"/>
        </w:rPr>
        <w:br w:type="page"/>
      </w:r>
    </w:p>
    <w:p w:rsidR="001D2ACF" w:rsidRPr="00E50E8F" w:rsidRDefault="001211F4" w:rsidP="001D2ACF">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138</w:t>
      </w:r>
    </w:p>
    <w:p w:rsidR="001D2ACF" w:rsidRPr="00E50E8F" w:rsidRDefault="001D2ACF" w:rsidP="001D2AC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D2ACF" w:rsidRPr="00E50E8F" w:rsidRDefault="001D2ACF" w:rsidP="001D2AC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D2ACF" w:rsidRPr="00E50E8F" w:rsidRDefault="001D2ACF" w:rsidP="001D2AC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D2ACF" w:rsidRPr="00E50E8F" w:rsidRDefault="001D2ACF" w:rsidP="001D2ACF">
      <w:pPr>
        <w:spacing w:after="0" w:line="240" w:lineRule="auto"/>
        <w:ind w:left="2124" w:firstLine="708"/>
        <w:jc w:val="center"/>
        <w:rPr>
          <w:rFonts w:ascii="Arial Narrow" w:hAnsi="Arial Narrow" w:cs="Arial"/>
          <w:b/>
          <w:caps/>
        </w:rPr>
      </w:pPr>
    </w:p>
    <w:p w:rsidR="001D2ACF" w:rsidRPr="00E50E8F" w:rsidRDefault="001D2ACF" w:rsidP="001D2ACF">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 xml:space="preserve">gruszki </w:t>
      </w:r>
    </w:p>
    <w:p w:rsidR="001D2ACF" w:rsidRPr="00E50E8F" w:rsidRDefault="001D2ACF" w:rsidP="001D2ACF">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1D2ACF" w:rsidRPr="00E50E8F" w:rsidTr="001D2ACF">
        <w:trPr>
          <w:jc w:val="center"/>
        </w:trPr>
        <w:tc>
          <w:tcPr>
            <w:tcW w:w="4606" w:type="dxa"/>
            <w:shd w:val="clear" w:color="auto" w:fill="auto"/>
            <w:vAlign w:val="center"/>
          </w:tcPr>
          <w:p w:rsidR="001D2ACF" w:rsidRPr="00E50E8F" w:rsidRDefault="001D2ACF" w:rsidP="001D2ACF">
            <w:pPr>
              <w:spacing w:after="0" w:line="240" w:lineRule="auto"/>
              <w:jc w:val="center"/>
              <w:rPr>
                <w:rFonts w:ascii="Arial Narrow" w:hAnsi="Arial Narrow" w:cs="Arial"/>
                <w:b/>
              </w:rPr>
            </w:pPr>
            <w:r w:rsidRPr="00E50E8F">
              <w:rPr>
                <w:rFonts w:ascii="Arial Narrow" w:hAnsi="Arial Narrow" w:cs="Arial"/>
                <w:b/>
              </w:rPr>
              <w:t>opis wg słownika CPV</w:t>
            </w:r>
          </w:p>
          <w:p w:rsidR="001D2ACF" w:rsidRPr="00E50E8F" w:rsidRDefault="001D2ACF" w:rsidP="001D2ACF">
            <w:pPr>
              <w:spacing w:after="0" w:line="240" w:lineRule="auto"/>
              <w:jc w:val="center"/>
              <w:rPr>
                <w:rFonts w:ascii="Arial Narrow" w:hAnsi="Arial Narrow" w:cs="Arial"/>
              </w:rPr>
            </w:pPr>
            <w:r w:rsidRPr="00E50E8F">
              <w:rPr>
                <w:rFonts w:ascii="Arial Narrow" w:hAnsi="Arial Narrow" w:cs="Arial"/>
              </w:rPr>
              <w:t>kod CPV</w:t>
            </w:r>
          </w:p>
          <w:p w:rsidR="001D2ACF" w:rsidRPr="00E50E8F" w:rsidRDefault="001D2ACF" w:rsidP="001D2ACF">
            <w:pPr>
              <w:spacing w:after="0" w:line="240" w:lineRule="auto"/>
              <w:jc w:val="center"/>
              <w:rPr>
                <w:rFonts w:ascii="Arial Narrow" w:hAnsi="Arial Narrow" w:cs="Arial"/>
                <w:b/>
              </w:rPr>
            </w:pPr>
            <w:r w:rsidRPr="00E50E8F">
              <w:rPr>
                <w:rFonts w:ascii="Arial Narrow" w:hAnsi="Arial Narrow" w:cs="Arial"/>
              </w:rPr>
              <w:t>03222322-6</w:t>
            </w:r>
          </w:p>
        </w:tc>
        <w:tc>
          <w:tcPr>
            <w:tcW w:w="4322" w:type="dxa"/>
            <w:shd w:val="clear" w:color="auto" w:fill="auto"/>
            <w:vAlign w:val="center"/>
          </w:tcPr>
          <w:p w:rsidR="001D2ACF" w:rsidRPr="00E50E8F" w:rsidRDefault="001D2ACF" w:rsidP="001D2ACF">
            <w:pPr>
              <w:spacing w:after="0" w:line="240" w:lineRule="auto"/>
              <w:jc w:val="center"/>
              <w:rPr>
                <w:rFonts w:ascii="Arial Narrow" w:hAnsi="Arial Narrow" w:cs="Arial"/>
                <w:b/>
              </w:rPr>
            </w:pPr>
            <w:r w:rsidRPr="00E50E8F">
              <w:rPr>
                <w:rFonts w:ascii="Arial Narrow" w:hAnsi="Arial Narrow" w:cs="Arial"/>
                <w:b/>
              </w:rPr>
              <w:t>indeks materiałowy</w:t>
            </w:r>
          </w:p>
          <w:p w:rsidR="001D2ACF" w:rsidRPr="00E50E8F" w:rsidRDefault="001D2ACF" w:rsidP="001D2ACF">
            <w:pPr>
              <w:spacing w:after="0" w:line="240" w:lineRule="auto"/>
              <w:jc w:val="center"/>
              <w:rPr>
                <w:rFonts w:ascii="Arial Narrow" w:hAnsi="Arial Narrow" w:cs="Arial"/>
              </w:rPr>
            </w:pPr>
            <w:r w:rsidRPr="00E50E8F">
              <w:rPr>
                <w:rFonts w:ascii="Arial Narrow" w:hAnsi="Arial Narrow" w:cs="Arial"/>
              </w:rPr>
              <w:t>JIM</w:t>
            </w:r>
          </w:p>
          <w:p w:rsidR="001D2ACF" w:rsidRPr="00E50E8F" w:rsidRDefault="001D2ACF" w:rsidP="001D2ACF">
            <w:pPr>
              <w:spacing w:after="0" w:line="240" w:lineRule="auto"/>
              <w:jc w:val="center"/>
              <w:rPr>
                <w:rFonts w:ascii="Arial Narrow" w:hAnsi="Arial Narrow" w:cs="Arial"/>
              </w:rPr>
            </w:pPr>
            <w:r w:rsidRPr="00E50E8F">
              <w:rPr>
                <w:rFonts w:ascii="Arial Narrow" w:hAnsi="Arial Narrow" w:cs="Arial"/>
              </w:rPr>
              <w:t>8915PL0000041</w:t>
            </w:r>
          </w:p>
        </w:tc>
      </w:tr>
    </w:tbl>
    <w:p w:rsidR="001D2ACF" w:rsidRPr="00E50E8F" w:rsidRDefault="001D2ACF" w:rsidP="001D2ACF">
      <w:pPr>
        <w:spacing w:after="0" w:line="240" w:lineRule="auto"/>
        <w:rPr>
          <w:rFonts w:ascii="Arial Narrow" w:hAnsi="Arial Narrow" w:cs="Arial"/>
          <w:b/>
        </w:rPr>
      </w:pPr>
    </w:p>
    <w:p w:rsidR="001D2ACF" w:rsidRPr="00E50E8F" w:rsidRDefault="001D2ACF" w:rsidP="001D2AC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D2ACF" w:rsidRPr="00E50E8F" w:rsidRDefault="001D2ACF" w:rsidP="001D2AC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D2ACF" w:rsidRPr="00E50E8F" w:rsidRDefault="001D2ACF" w:rsidP="001D2AC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D2ACF" w:rsidRPr="00E50E8F" w:rsidRDefault="001D2ACF" w:rsidP="001D2AC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D2ACF" w:rsidRPr="00E50E8F" w:rsidRDefault="001D2ACF" w:rsidP="001D2ACF">
      <w:pPr>
        <w:pStyle w:val="E-1"/>
        <w:rPr>
          <w:rFonts w:ascii="Arial Narrow" w:hAnsi="Arial Narrow" w:cs="Arial"/>
          <w:b/>
        </w:rPr>
      </w:pPr>
      <w:r w:rsidRPr="00E50E8F">
        <w:rPr>
          <w:rFonts w:ascii="Arial Narrow" w:hAnsi="Arial Narrow" w:cs="Arial"/>
          <w:b/>
        </w:rPr>
        <w:t>1 Wstęp</w:t>
      </w:r>
    </w:p>
    <w:p w:rsidR="001D2ACF" w:rsidRPr="00E50E8F" w:rsidRDefault="001D2ACF"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1D2ACF" w:rsidRPr="00675942" w:rsidRDefault="001D2ACF" w:rsidP="001D2AC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75942">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gruszek.</w:t>
      </w:r>
    </w:p>
    <w:p w:rsidR="001D2ACF" w:rsidRPr="00675942" w:rsidRDefault="001D2ACF" w:rsidP="001D2AC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75942">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gruszek przeznaczonych dla odbiorcy wojskowego.</w:t>
      </w:r>
    </w:p>
    <w:p w:rsidR="001D2ACF" w:rsidRPr="00E50E8F" w:rsidRDefault="001D2ACF"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1D2ACF" w:rsidRPr="00675942" w:rsidRDefault="001D2ACF" w:rsidP="001D2AC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75942">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1D2ACF" w:rsidRPr="00E50E8F" w:rsidRDefault="001D2ACF" w:rsidP="001D2AC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1D2ACF" w:rsidRPr="00E50E8F" w:rsidRDefault="001D2ACF" w:rsidP="001D2AC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1D2ACF" w:rsidRPr="00E50E8F" w:rsidRDefault="001D2ACF" w:rsidP="001D2AC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1D2ACF" w:rsidRPr="00E50E8F" w:rsidRDefault="001D2ACF" w:rsidP="001D2AC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1D2ACF" w:rsidRPr="00E50E8F" w:rsidRDefault="001D2ACF" w:rsidP="001D2AC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1D2ACF" w:rsidRPr="00E50E8F" w:rsidRDefault="001D2ACF" w:rsidP="001D2ACF">
      <w:pPr>
        <w:pStyle w:val="Edward"/>
        <w:jc w:val="both"/>
        <w:rPr>
          <w:rFonts w:ascii="Arial Narrow" w:hAnsi="Arial Narrow" w:cs="Arial"/>
          <w:b/>
          <w:bCs/>
        </w:rPr>
      </w:pPr>
      <w:r w:rsidRPr="00E50E8F">
        <w:rPr>
          <w:rFonts w:ascii="Arial Narrow" w:hAnsi="Arial Narrow" w:cs="Arial"/>
          <w:b/>
          <w:bCs/>
        </w:rPr>
        <w:t>2 Wymagania</w:t>
      </w:r>
    </w:p>
    <w:p w:rsidR="001D2ACF" w:rsidRPr="00E50E8F" w:rsidRDefault="001D2ACF" w:rsidP="001D2ACF">
      <w:pPr>
        <w:pStyle w:val="Nagwek11"/>
        <w:spacing w:before="0" w:after="0"/>
        <w:rPr>
          <w:rFonts w:ascii="Arial Narrow" w:hAnsi="Arial Narrow"/>
          <w:bCs w:val="0"/>
        </w:rPr>
      </w:pPr>
      <w:r w:rsidRPr="00E50E8F">
        <w:rPr>
          <w:rFonts w:ascii="Arial Narrow" w:hAnsi="Arial Narrow"/>
          <w:bCs w:val="0"/>
        </w:rPr>
        <w:t>2.1 Wymagania organoleptyczne, fizyczne</w:t>
      </w:r>
    </w:p>
    <w:p w:rsidR="001D2ACF" w:rsidRPr="00E50E8F" w:rsidRDefault="001D2ACF" w:rsidP="001D2AC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D2ACF" w:rsidRPr="00E50E8F" w:rsidRDefault="001D2ACF" w:rsidP="001D2AC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7170"/>
        <w:gridCol w:w="1780"/>
      </w:tblGrid>
      <w:tr w:rsidR="001D2ACF" w:rsidRPr="00E50E8F" w:rsidTr="00675942">
        <w:trPr>
          <w:trHeight w:val="301"/>
          <w:jc w:val="center"/>
        </w:trPr>
        <w:tc>
          <w:tcPr>
            <w:tcW w:w="0" w:type="auto"/>
            <w:vAlign w:val="center"/>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428" w:type="dxa"/>
            <w:vAlign w:val="center"/>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170" w:type="dxa"/>
            <w:vAlign w:val="center"/>
          </w:tcPr>
          <w:p w:rsidR="001D2ACF" w:rsidRPr="00E50E8F" w:rsidRDefault="001D2ACF" w:rsidP="001D2AC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80" w:type="dxa"/>
            <w:vAlign w:val="center"/>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D2ACF" w:rsidRPr="00E50E8F" w:rsidTr="00675942">
        <w:trPr>
          <w:cantSplit/>
          <w:trHeight w:val="341"/>
          <w:jc w:val="center"/>
        </w:trPr>
        <w:tc>
          <w:tcPr>
            <w:tcW w:w="0" w:type="auto"/>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428"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170"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Całe, zdrowe (bez oznak gnicia i pleśni), czyste, praktycznie wolne od szkodników, wolne od  uszkodzeń miąższu wyrządzonych przez szkodniki, pozbawione nieprawidłowej wilgoci zewnętrznej, </w:t>
            </w:r>
          </w:p>
          <w:p w:rsidR="001D2ACF" w:rsidRPr="00E50E8F" w:rsidRDefault="001D2ACF" w:rsidP="001D2ACF">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wady kształtu, rozwoju, wybarwienia,</w:t>
            </w:r>
          </w:p>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lekkie uszkodzenie szypułki,</w:t>
            </w:r>
          </w:p>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bardzo niewielkie szorstkie ordzawienia,</w:t>
            </w:r>
          </w:p>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wady skórki które nie mogą przekraczać:</w:t>
            </w:r>
          </w:p>
          <w:p w:rsidR="001D2ACF" w:rsidRPr="00E50E8F" w:rsidRDefault="00675942" w:rsidP="001D2ACF">
            <w:pPr>
              <w:widowControl w:val="0"/>
              <w:autoSpaceDE w:val="0"/>
              <w:autoSpaceDN w:val="0"/>
              <w:adjustRightInd w:val="0"/>
              <w:spacing w:after="0" w:line="240" w:lineRule="auto"/>
              <w:rPr>
                <w:rFonts w:ascii="Arial Narrow" w:hAnsi="Arial Narrow" w:cs="Arial"/>
                <w:sz w:val="18"/>
                <w:szCs w:val="18"/>
              </w:rPr>
            </w:pPr>
            <w:r>
              <w:rPr>
                <w:rFonts w:ascii="Arial Narrow" w:hAnsi="Arial Narrow" w:cs="Arial"/>
                <w:sz w:val="18"/>
                <w:szCs w:val="18"/>
              </w:rPr>
              <w:t xml:space="preserve">   </w:t>
            </w:r>
            <w:r w:rsidR="001D2ACF" w:rsidRPr="00E50E8F">
              <w:rPr>
                <w:rFonts w:ascii="Arial Narrow" w:hAnsi="Arial Narrow" w:cs="Arial"/>
                <w:sz w:val="18"/>
                <w:szCs w:val="18"/>
              </w:rPr>
              <w:t>- 2cm na długośc</w:t>
            </w:r>
            <w:r>
              <w:rPr>
                <w:rFonts w:ascii="Arial Narrow" w:hAnsi="Arial Narrow" w:cs="Arial"/>
                <w:sz w:val="18"/>
                <w:szCs w:val="18"/>
              </w:rPr>
              <w:t xml:space="preserve">i w przypadku wad o podłużnym </w:t>
            </w:r>
            <w:r w:rsidR="001D2ACF" w:rsidRPr="00E50E8F">
              <w:rPr>
                <w:rFonts w:ascii="Arial Narrow" w:hAnsi="Arial Narrow" w:cs="Arial"/>
                <w:sz w:val="18"/>
                <w:szCs w:val="18"/>
              </w:rPr>
              <w:t>kształcie</w:t>
            </w:r>
          </w:p>
          <w:p w:rsidR="00675942" w:rsidRDefault="001D2ACF" w:rsidP="00675942">
            <w:pPr>
              <w:widowControl w:val="0"/>
              <w:autoSpaceDE w:val="0"/>
              <w:autoSpaceDN w:val="0"/>
              <w:adjustRightInd w:val="0"/>
              <w:spacing w:after="0" w:line="240" w:lineRule="auto"/>
              <w:ind w:left="262" w:hanging="284"/>
              <w:rPr>
                <w:rFonts w:ascii="Arial Narrow" w:hAnsi="Arial Narrow" w:cs="Arial"/>
                <w:sz w:val="18"/>
                <w:szCs w:val="18"/>
              </w:rPr>
            </w:pPr>
            <w:r w:rsidRPr="00E50E8F">
              <w:rPr>
                <w:rFonts w:ascii="Arial Narrow" w:hAnsi="Arial Narrow" w:cs="Arial"/>
                <w:sz w:val="18"/>
                <w:szCs w:val="18"/>
              </w:rPr>
              <w:t xml:space="preserve">    -1cm</w:t>
            </w:r>
            <w:r w:rsidRPr="00E50E8F">
              <w:rPr>
                <w:rFonts w:ascii="Arial Narrow" w:hAnsi="Arial Narrow" w:cs="Arial"/>
                <w:sz w:val="18"/>
                <w:szCs w:val="18"/>
                <w:vertAlign w:val="superscript"/>
              </w:rPr>
              <w:t>2</w:t>
            </w:r>
            <w:r w:rsidRPr="00E50E8F">
              <w:rPr>
                <w:rFonts w:ascii="Arial Narrow" w:hAnsi="Arial Narrow" w:cs="Arial"/>
                <w:sz w:val="18"/>
                <w:szCs w:val="18"/>
              </w:rPr>
              <w:t xml:space="preserve"> powierzchni całkowitej w przypadku pozostałych wad (z wyjątkiem parcha gruszy gdzie łączna powierzchnia nie może przekraczać 0,25cm</w:t>
            </w:r>
            <w:r w:rsidRPr="00E50E8F">
              <w:rPr>
                <w:rFonts w:ascii="Arial Narrow" w:hAnsi="Arial Narrow" w:cs="Arial"/>
                <w:sz w:val="18"/>
                <w:szCs w:val="18"/>
                <w:vertAlign w:val="superscript"/>
              </w:rPr>
              <w:t xml:space="preserve">2 </w:t>
            </w:r>
            <w:r w:rsidRPr="00E50E8F">
              <w:rPr>
                <w:rFonts w:ascii="Arial Narrow" w:hAnsi="Arial Narrow" w:cs="Arial"/>
                <w:sz w:val="18"/>
                <w:szCs w:val="18"/>
              </w:rPr>
              <w:t xml:space="preserve"> powierzchni całkowitej produktu)</w:t>
            </w:r>
          </w:p>
          <w:p w:rsidR="001D2ACF" w:rsidRPr="00E50E8F" w:rsidRDefault="001D2ACF" w:rsidP="00675942">
            <w:pPr>
              <w:widowControl w:val="0"/>
              <w:autoSpaceDE w:val="0"/>
              <w:autoSpaceDN w:val="0"/>
              <w:adjustRightInd w:val="0"/>
              <w:spacing w:after="0" w:line="240" w:lineRule="auto"/>
              <w:ind w:left="262" w:hanging="284"/>
              <w:rPr>
                <w:rFonts w:ascii="Arial Narrow" w:hAnsi="Arial Narrow" w:cs="Arial"/>
                <w:sz w:val="18"/>
                <w:szCs w:val="18"/>
              </w:rPr>
            </w:pPr>
            <w:r w:rsidRPr="00E50E8F">
              <w:rPr>
                <w:rFonts w:ascii="Arial Narrow" w:hAnsi="Arial Narrow" w:cs="Arial"/>
                <w:sz w:val="18"/>
                <w:szCs w:val="18"/>
              </w:rPr>
              <w:t>- nieznaczne obtłuczenie nieprzekraczające łącznie powierzchni 1cm</w:t>
            </w:r>
            <w:r w:rsidRPr="00E50E8F">
              <w:rPr>
                <w:rFonts w:ascii="Arial Narrow" w:hAnsi="Arial Narrow" w:cs="Arial"/>
                <w:sz w:val="18"/>
                <w:szCs w:val="18"/>
                <w:vertAlign w:val="superscript"/>
              </w:rPr>
              <w:t>2</w:t>
            </w:r>
          </w:p>
        </w:tc>
        <w:tc>
          <w:tcPr>
            <w:tcW w:w="1780" w:type="dxa"/>
            <w:vMerge w:val="restart"/>
            <w:shd w:val="clear" w:color="auto" w:fill="auto"/>
            <w:vAlign w:val="center"/>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1D2ACF" w:rsidRPr="00E50E8F" w:rsidTr="00675942">
        <w:trPr>
          <w:cantSplit/>
          <w:trHeight w:val="95"/>
          <w:jc w:val="center"/>
        </w:trPr>
        <w:tc>
          <w:tcPr>
            <w:tcW w:w="0" w:type="auto"/>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428"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7170" w:type="dxa"/>
          </w:tcPr>
          <w:p w:rsidR="001D2ACF" w:rsidRPr="00E50E8F" w:rsidRDefault="001D2ACF" w:rsidP="001D2ACF">
            <w:pPr>
              <w:spacing w:after="0" w:line="240" w:lineRule="auto"/>
              <w:rPr>
                <w:rFonts w:ascii="Arial Narrow" w:hAnsi="Arial Narrow" w:cs="Arial"/>
                <w:sz w:val="18"/>
                <w:szCs w:val="18"/>
              </w:rPr>
            </w:pPr>
            <w:r w:rsidRPr="00E50E8F">
              <w:rPr>
                <w:rFonts w:ascii="Arial Narrow" w:hAnsi="Arial Narrow" w:cs="Arial"/>
                <w:sz w:val="18"/>
                <w:szCs w:val="18"/>
              </w:rPr>
              <w:t xml:space="preserve">Charakterystyczna dla odmiany </w:t>
            </w:r>
          </w:p>
        </w:tc>
        <w:tc>
          <w:tcPr>
            <w:tcW w:w="1780" w:type="dxa"/>
            <w:vMerge/>
            <w:shd w:val="clear" w:color="auto" w:fill="auto"/>
            <w:vAlign w:val="center"/>
          </w:tcPr>
          <w:p w:rsidR="001D2ACF" w:rsidRPr="00E50E8F" w:rsidRDefault="001D2ACF" w:rsidP="001D2ACF">
            <w:pPr>
              <w:widowControl w:val="0"/>
              <w:autoSpaceDE w:val="0"/>
              <w:autoSpaceDN w:val="0"/>
              <w:adjustRightInd w:val="0"/>
              <w:spacing w:after="0" w:line="240" w:lineRule="auto"/>
              <w:jc w:val="both"/>
              <w:rPr>
                <w:rFonts w:ascii="Arial Narrow" w:hAnsi="Arial Narrow" w:cs="Arial"/>
                <w:sz w:val="18"/>
                <w:szCs w:val="18"/>
              </w:rPr>
            </w:pPr>
          </w:p>
        </w:tc>
      </w:tr>
      <w:tr w:rsidR="001D2ACF" w:rsidRPr="00E50E8F" w:rsidTr="00675942">
        <w:trPr>
          <w:cantSplit/>
          <w:trHeight w:val="90"/>
          <w:jc w:val="center"/>
        </w:trPr>
        <w:tc>
          <w:tcPr>
            <w:tcW w:w="0" w:type="auto"/>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428"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7170"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Niedopuszczalna konsystencja ziarnista</w:t>
            </w:r>
          </w:p>
        </w:tc>
        <w:tc>
          <w:tcPr>
            <w:tcW w:w="1780" w:type="dxa"/>
            <w:vMerge/>
            <w:shd w:val="clear" w:color="auto" w:fill="auto"/>
            <w:vAlign w:val="center"/>
          </w:tcPr>
          <w:p w:rsidR="001D2ACF" w:rsidRPr="00E50E8F" w:rsidRDefault="001D2ACF" w:rsidP="001D2ACF">
            <w:pPr>
              <w:spacing w:after="0" w:line="240" w:lineRule="auto"/>
              <w:rPr>
                <w:rFonts w:ascii="Arial Narrow" w:hAnsi="Arial Narrow" w:cs="Arial"/>
                <w:sz w:val="18"/>
                <w:szCs w:val="18"/>
              </w:rPr>
            </w:pPr>
          </w:p>
        </w:tc>
      </w:tr>
      <w:tr w:rsidR="001D2ACF" w:rsidRPr="00E50E8F" w:rsidTr="00675942">
        <w:trPr>
          <w:cantSplit/>
          <w:trHeight w:val="90"/>
          <w:jc w:val="center"/>
        </w:trPr>
        <w:tc>
          <w:tcPr>
            <w:tcW w:w="0" w:type="auto"/>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428"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170"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780" w:type="dxa"/>
            <w:vMerge/>
            <w:shd w:val="clear" w:color="auto" w:fill="auto"/>
            <w:vAlign w:val="center"/>
          </w:tcPr>
          <w:p w:rsidR="001D2ACF" w:rsidRPr="00E50E8F" w:rsidRDefault="001D2ACF" w:rsidP="001D2ACF">
            <w:pPr>
              <w:spacing w:after="0" w:line="240" w:lineRule="auto"/>
              <w:rPr>
                <w:rFonts w:ascii="Arial Narrow" w:hAnsi="Arial Narrow" w:cs="Arial"/>
                <w:sz w:val="18"/>
                <w:szCs w:val="18"/>
              </w:rPr>
            </w:pPr>
          </w:p>
        </w:tc>
      </w:tr>
      <w:tr w:rsidR="001D2ACF" w:rsidRPr="00E50E8F" w:rsidTr="00675942">
        <w:trPr>
          <w:cantSplit/>
          <w:trHeight w:val="341"/>
          <w:jc w:val="center"/>
        </w:trPr>
        <w:tc>
          <w:tcPr>
            <w:tcW w:w="0" w:type="auto"/>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428"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7170" w:type="dxa"/>
          </w:tcPr>
          <w:p w:rsidR="001D2ACF" w:rsidRPr="00E50E8F" w:rsidRDefault="001D2ACF" w:rsidP="0067594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780" w:type="dxa"/>
            <w:vMerge/>
            <w:shd w:val="clear" w:color="auto" w:fill="auto"/>
            <w:vAlign w:val="center"/>
          </w:tcPr>
          <w:p w:rsidR="001D2ACF" w:rsidRPr="00E50E8F" w:rsidRDefault="001D2ACF" w:rsidP="001D2ACF">
            <w:pPr>
              <w:widowControl w:val="0"/>
              <w:autoSpaceDE w:val="0"/>
              <w:autoSpaceDN w:val="0"/>
              <w:adjustRightInd w:val="0"/>
              <w:spacing w:after="0" w:line="240" w:lineRule="auto"/>
              <w:jc w:val="both"/>
              <w:rPr>
                <w:rFonts w:ascii="Arial Narrow" w:hAnsi="Arial Narrow" w:cs="Arial"/>
                <w:sz w:val="18"/>
                <w:szCs w:val="18"/>
              </w:rPr>
            </w:pPr>
          </w:p>
        </w:tc>
      </w:tr>
      <w:tr w:rsidR="001D2ACF" w:rsidRPr="00E50E8F" w:rsidTr="00675942">
        <w:trPr>
          <w:cantSplit/>
          <w:trHeight w:val="90"/>
          <w:jc w:val="center"/>
        </w:trPr>
        <w:tc>
          <w:tcPr>
            <w:tcW w:w="0" w:type="auto"/>
          </w:tcPr>
          <w:p w:rsidR="001D2ACF" w:rsidRPr="00E50E8F" w:rsidRDefault="001D2ACF" w:rsidP="001D2AC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428"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mierzona w najszerszym przekroju poprzecznym, mm</w:t>
            </w:r>
          </w:p>
        </w:tc>
        <w:tc>
          <w:tcPr>
            <w:tcW w:w="7170" w:type="dxa"/>
          </w:tcPr>
          <w:p w:rsidR="001D2ACF" w:rsidRPr="00E50E8F" w:rsidRDefault="001D2ACF" w:rsidP="001D2ACF">
            <w:pPr>
              <w:widowControl w:val="0"/>
              <w:autoSpaceDE w:val="0"/>
              <w:autoSpaceDN w:val="0"/>
              <w:adjustRightInd w:val="0"/>
              <w:spacing w:after="0" w:line="240" w:lineRule="auto"/>
              <w:rPr>
                <w:rFonts w:ascii="Arial Narrow" w:hAnsi="Arial Narrow" w:cs="Arial"/>
                <w:sz w:val="18"/>
                <w:szCs w:val="18"/>
              </w:rPr>
            </w:pPr>
          </w:p>
          <w:p w:rsidR="001D2ACF" w:rsidRPr="00E50E8F" w:rsidRDefault="001D2ACF" w:rsidP="001D2ACF">
            <w:pPr>
              <w:spacing w:after="0" w:line="240" w:lineRule="auto"/>
              <w:jc w:val="both"/>
              <w:rPr>
                <w:rFonts w:ascii="Arial Narrow" w:hAnsi="Arial Narrow" w:cs="Arial"/>
                <w:sz w:val="18"/>
                <w:szCs w:val="18"/>
              </w:rPr>
            </w:pPr>
          </w:p>
          <w:p w:rsidR="001D2ACF" w:rsidRPr="00E50E8F" w:rsidRDefault="001D2ACF" w:rsidP="001D2ACF">
            <w:pPr>
              <w:spacing w:after="0" w:line="240" w:lineRule="auto"/>
              <w:jc w:val="center"/>
              <w:rPr>
                <w:rFonts w:ascii="Arial Narrow" w:hAnsi="Arial Narrow" w:cs="Arial"/>
                <w:sz w:val="18"/>
                <w:szCs w:val="18"/>
              </w:rPr>
            </w:pPr>
            <w:r w:rsidRPr="00E50E8F">
              <w:rPr>
                <w:rFonts w:ascii="Arial Narrow" w:hAnsi="Arial Narrow" w:cs="Arial"/>
                <w:sz w:val="18"/>
                <w:szCs w:val="18"/>
              </w:rPr>
              <w:t>od 60 do 70</w:t>
            </w:r>
          </w:p>
        </w:tc>
        <w:tc>
          <w:tcPr>
            <w:tcW w:w="1780" w:type="dxa"/>
            <w:vMerge/>
            <w:shd w:val="clear" w:color="auto" w:fill="auto"/>
            <w:vAlign w:val="center"/>
          </w:tcPr>
          <w:p w:rsidR="001D2ACF" w:rsidRPr="00E50E8F" w:rsidRDefault="001D2ACF" w:rsidP="001D2ACF">
            <w:pPr>
              <w:spacing w:after="0" w:line="240" w:lineRule="auto"/>
              <w:rPr>
                <w:rFonts w:ascii="Arial Narrow" w:hAnsi="Arial Narrow" w:cs="Arial"/>
                <w:sz w:val="18"/>
                <w:szCs w:val="18"/>
              </w:rPr>
            </w:pPr>
          </w:p>
        </w:tc>
      </w:tr>
    </w:tbl>
    <w:p w:rsidR="001D2ACF" w:rsidRPr="00E50E8F" w:rsidRDefault="001D2ACF" w:rsidP="001D2ACF">
      <w:pPr>
        <w:pStyle w:val="Nagwek11"/>
        <w:spacing w:before="0" w:after="0"/>
        <w:rPr>
          <w:rFonts w:ascii="Arial Narrow" w:hAnsi="Arial Narrow"/>
          <w:b w:val="0"/>
          <w:bCs w:val="0"/>
          <w:szCs w:val="20"/>
        </w:rPr>
      </w:pPr>
      <w:r w:rsidRPr="00E50E8F">
        <w:rPr>
          <w:rFonts w:ascii="Arial Narrow" w:hAnsi="Arial Narrow"/>
          <w:b w:val="0"/>
          <w:szCs w:val="20"/>
        </w:rPr>
        <w:lastRenderedPageBreak/>
        <w:t>Dopuszczalne tolerancje dotyczące jakości i wielkości zgodnie z aktualnie obowiązującym prawem</w:t>
      </w:r>
      <w:r w:rsidRPr="00E50E8F">
        <w:rPr>
          <w:rStyle w:val="Odwoanieprzypisudolnego"/>
          <w:rFonts w:ascii="Arial Narrow" w:hAnsi="Arial Narrow"/>
          <w:b w:val="0"/>
          <w:szCs w:val="20"/>
        </w:rPr>
        <w:footnoteReference w:id="507"/>
      </w:r>
      <w:r w:rsidRPr="00E50E8F">
        <w:rPr>
          <w:rFonts w:ascii="Arial Narrow" w:hAnsi="Arial Narrow"/>
          <w:b w:val="0"/>
          <w:szCs w:val="20"/>
          <w:vertAlign w:val="superscript"/>
        </w:rPr>
        <w:t>)</w:t>
      </w:r>
      <w:r w:rsidRPr="00E50E8F">
        <w:rPr>
          <w:rFonts w:ascii="Arial Narrow" w:hAnsi="Arial Narrow"/>
          <w:b w:val="0"/>
          <w:szCs w:val="20"/>
        </w:rPr>
        <w:t>.</w:t>
      </w:r>
    </w:p>
    <w:p w:rsidR="001D2ACF" w:rsidRPr="00E50E8F" w:rsidRDefault="001D2ACF" w:rsidP="001D2ACF">
      <w:pPr>
        <w:pStyle w:val="Nagwek11"/>
        <w:spacing w:before="0" w:after="0"/>
        <w:rPr>
          <w:rFonts w:ascii="Arial Narrow" w:hAnsi="Arial Narrow"/>
          <w:bCs w:val="0"/>
        </w:rPr>
      </w:pPr>
      <w:r w:rsidRPr="00E50E8F">
        <w:rPr>
          <w:rFonts w:ascii="Arial Narrow" w:hAnsi="Arial Narrow"/>
          <w:bCs w:val="0"/>
        </w:rPr>
        <w:t xml:space="preserve">2.2 Wymagania chemiczne </w:t>
      </w:r>
    </w:p>
    <w:p w:rsidR="001D2ACF" w:rsidRPr="00E50E8F" w:rsidRDefault="001D2ACF" w:rsidP="001D2ACF">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0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0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10"/>
      </w:r>
      <w:r w:rsidRPr="00E50E8F">
        <w:rPr>
          <w:rFonts w:ascii="Arial Narrow" w:hAnsi="Arial Narrow"/>
          <w:b w:val="0"/>
          <w:bCs w:val="0"/>
          <w:vertAlign w:val="superscript"/>
        </w:rPr>
        <w:t>)</w:t>
      </w:r>
      <w:r w:rsidRPr="00E50E8F">
        <w:rPr>
          <w:rFonts w:ascii="Arial Narrow" w:hAnsi="Arial Narrow"/>
          <w:b w:val="0"/>
          <w:bCs w:val="0"/>
        </w:rPr>
        <w:t>.</w:t>
      </w:r>
    </w:p>
    <w:p w:rsidR="001D2ACF" w:rsidRPr="00E50E8F" w:rsidRDefault="001D2ACF" w:rsidP="001D2ACF">
      <w:pPr>
        <w:pStyle w:val="E-1"/>
        <w:jc w:val="both"/>
        <w:rPr>
          <w:rFonts w:ascii="Arial Narrow" w:hAnsi="Arial Narrow" w:cs="Arial"/>
          <w:b/>
        </w:rPr>
      </w:pPr>
      <w:r w:rsidRPr="00E50E8F">
        <w:rPr>
          <w:rFonts w:ascii="Arial Narrow" w:hAnsi="Arial Narrow" w:cs="Arial"/>
          <w:b/>
        </w:rPr>
        <w:t>3.Trwałość</w:t>
      </w:r>
    </w:p>
    <w:p w:rsidR="001D2ACF" w:rsidRPr="00E50E8F" w:rsidRDefault="001D2ACF" w:rsidP="001D2AC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gruszek deklarowany przez producenta powinien wynosić nie mniej niż 14 dni od daty dostawy do magazynu odbiorcy wojskowego.</w:t>
      </w:r>
    </w:p>
    <w:p w:rsidR="001D2ACF" w:rsidRPr="00E50E8F" w:rsidRDefault="001D2ACF" w:rsidP="001D2ACF">
      <w:pPr>
        <w:pStyle w:val="E-1"/>
        <w:jc w:val="both"/>
        <w:rPr>
          <w:rFonts w:ascii="Arial Narrow" w:hAnsi="Arial Narrow" w:cs="Arial"/>
          <w:b/>
        </w:rPr>
      </w:pPr>
      <w:r w:rsidRPr="00E50E8F">
        <w:rPr>
          <w:rFonts w:ascii="Arial Narrow" w:hAnsi="Arial Narrow" w:cs="Arial"/>
          <w:b/>
        </w:rPr>
        <w:t>4. Badania</w:t>
      </w:r>
    </w:p>
    <w:p w:rsidR="001D2ACF" w:rsidRPr="00E50E8F" w:rsidRDefault="001D2ACF" w:rsidP="001D2ACF">
      <w:pPr>
        <w:pStyle w:val="E-1"/>
        <w:jc w:val="both"/>
        <w:rPr>
          <w:rFonts w:ascii="Arial Narrow" w:hAnsi="Arial Narrow" w:cs="Arial"/>
          <w:b/>
        </w:rPr>
      </w:pPr>
      <w:r w:rsidRPr="00E50E8F">
        <w:rPr>
          <w:rFonts w:ascii="Arial Narrow" w:hAnsi="Arial Narrow" w:cs="Arial"/>
          <w:b/>
        </w:rPr>
        <w:t>4.1 Pobieranie próbek</w:t>
      </w:r>
    </w:p>
    <w:p w:rsidR="001D2ACF" w:rsidRPr="00E50E8F" w:rsidRDefault="001D2ACF" w:rsidP="001D2ACF">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1D2ACF" w:rsidRPr="00E50E8F" w:rsidRDefault="001D2ACF" w:rsidP="001D2ACF">
      <w:pPr>
        <w:pStyle w:val="E-1"/>
        <w:jc w:val="both"/>
        <w:rPr>
          <w:rFonts w:ascii="Arial Narrow" w:hAnsi="Arial Narrow" w:cs="Arial"/>
          <w:b/>
        </w:rPr>
      </w:pPr>
      <w:r w:rsidRPr="00E50E8F">
        <w:rPr>
          <w:rFonts w:ascii="Arial Narrow" w:hAnsi="Arial Narrow" w:cs="Arial"/>
          <w:b/>
        </w:rPr>
        <w:t>4.2 Metody badań</w:t>
      </w:r>
    </w:p>
    <w:p w:rsidR="001D2ACF" w:rsidRPr="00E50E8F" w:rsidRDefault="001D2ACF" w:rsidP="001D2ACF">
      <w:pPr>
        <w:pStyle w:val="E-1"/>
        <w:jc w:val="both"/>
        <w:rPr>
          <w:rFonts w:ascii="Arial Narrow" w:hAnsi="Arial Narrow" w:cs="Arial"/>
          <w:b/>
        </w:rPr>
      </w:pPr>
      <w:r w:rsidRPr="00E50E8F">
        <w:rPr>
          <w:rFonts w:ascii="Arial Narrow" w:hAnsi="Arial Narrow" w:cs="Arial"/>
          <w:b/>
        </w:rPr>
        <w:t>4.2.1 Sprawdzenie znakowania i stanu opakowania</w:t>
      </w:r>
    </w:p>
    <w:p w:rsidR="001D2ACF" w:rsidRPr="00E50E8F" w:rsidRDefault="001D2ACF" w:rsidP="001D2ACF">
      <w:pPr>
        <w:pStyle w:val="E-1"/>
        <w:jc w:val="both"/>
        <w:rPr>
          <w:rFonts w:ascii="Arial Narrow" w:hAnsi="Arial Narrow" w:cs="Arial"/>
        </w:rPr>
      </w:pPr>
      <w:r w:rsidRPr="00E50E8F">
        <w:rPr>
          <w:rFonts w:ascii="Arial Narrow" w:hAnsi="Arial Narrow" w:cs="Arial"/>
        </w:rPr>
        <w:t>Wykonać metodą wizualną na zgodność z pkt. 5.1 i 5.2.</w:t>
      </w:r>
    </w:p>
    <w:p w:rsidR="001D2ACF" w:rsidRPr="00E50E8F" w:rsidRDefault="001D2ACF" w:rsidP="001D2ACF">
      <w:pPr>
        <w:pStyle w:val="E-1"/>
        <w:jc w:val="both"/>
        <w:rPr>
          <w:rFonts w:ascii="Arial Narrow" w:hAnsi="Arial Narrow" w:cs="Arial"/>
          <w:b/>
        </w:rPr>
      </w:pPr>
      <w:r w:rsidRPr="00E50E8F">
        <w:rPr>
          <w:rFonts w:ascii="Arial Narrow" w:hAnsi="Arial Narrow" w:cs="Arial"/>
          <w:b/>
        </w:rPr>
        <w:t>4.2.2 Sprawdzenie masy netto</w:t>
      </w:r>
    </w:p>
    <w:p w:rsidR="001D2ACF" w:rsidRPr="00E50E8F" w:rsidRDefault="001D2ACF" w:rsidP="001D2ACF">
      <w:pPr>
        <w:pStyle w:val="E-1"/>
        <w:jc w:val="both"/>
        <w:rPr>
          <w:rFonts w:ascii="Arial Narrow" w:hAnsi="Arial Narrow" w:cs="Arial"/>
        </w:rPr>
      </w:pPr>
      <w:r w:rsidRPr="00E50E8F">
        <w:rPr>
          <w:rFonts w:ascii="Arial Narrow" w:hAnsi="Arial Narrow" w:cs="Arial"/>
        </w:rPr>
        <w:t>Wykonać metodą wagową na zgodność z deklaracją producenta.</w:t>
      </w:r>
    </w:p>
    <w:p w:rsidR="001D2ACF" w:rsidRPr="00E50E8F" w:rsidRDefault="001D2ACF" w:rsidP="001D2ACF">
      <w:pPr>
        <w:pStyle w:val="E-1"/>
        <w:jc w:val="both"/>
        <w:rPr>
          <w:rFonts w:ascii="Arial Narrow" w:hAnsi="Arial Narrow" w:cs="Arial"/>
          <w:b/>
        </w:rPr>
      </w:pPr>
      <w:r w:rsidRPr="00E50E8F">
        <w:rPr>
          <w:rFonts w:ascii="Arial Narrow" w:hAnsi="Arial Narrow" w:cs="Arial"/>
          <w:b/>
        </w:rPr>
        <w:t>4.2.3 Oznaczanie cech organoleptycznych, fizycznych</w:t>
      </w:r>
    </w:p>
    <w:p w:rsidR="001D2ACF" w:rsidRPr="00E50E8F" w:rsidRDefault="001D2ACF" w:rsidP="001D2ACF">
      <w:pPr>
        <w:pStyle w:val="E-1"/>
        <w:jc w:val="both"/>
        <w:rPr>
          <w:rFonts w:ascii="Arial Narrow" w:hAnsi="Arial Narrow" w:cs="Arial"/>
        </w:rPr>
      </w:pPr>
      <w:r w:rsidRPr="00E50E8F">
        <w:rPr>
          <w:rFonts w:ascii="Arial Narrow" w:hAnsi="Arial Narrow" w:cs="Arial"/>
        </w:rPr>
        <w:t>Według norm podanych w Tablicy 1.</w:t>
      </w:r>
    </w:p>
    <w:p w:rsidR="001D2ACF" w:rsidRPr="00E50E8F" w:rsidRDefault="001D2ACF" w:rsidP="001D2ACF">
      <w:pPr>
        <w:pStyle w:val="E-1"/>
        <w:rPr>
          <w:rFonts w:ascii="Arial Narrow" w:hAnsi="Arial Narrow" w:cs="Arial"/>
        </w:rPr>
      </w:pPr>
      <w:r w:rsidRPr="00E50E8F">
        <w:rPr>
          <w:rFonts w:ascii="Arial Narrow" w:hAnsi="Arial Narrow" w:cs="Arial"/>
          <w:b/>
        </w:rPr>
        <w:t xml:space="preserve">5 Pakowanie, znakowanie, przechowywanie </w:t>
      </w:r>
    </w:p>
    <w:p w:rsidR="001D2ACF" w:rsidRPr="00E50E8F" w:rsidRDefault="001D2ACF" w:rsidP="001D2ACF">
      <w:pPr>
        <w:pStyle w:val="E-1"/>
        <w:rPr>
          <w:rFonts w:ascii="Arial Narrow" w:hAnsi="Arial Narrow" w:cs="Arial"/>
          <w:b/>
        </w:rPr>
      </w:pPr>
      <w:r w:rsidRPr="00E50E8F">
        <w:rPr>
          <w:rFonts w:ascii="Arial Narrow" w:hAnsi="Arial Narrow" w:cs="Arial"/>
          <w:b/>
        </w:rPr>
        <w:t>5.1 Pakowanie</w:t>
      </w:r>
    </w:p>
    <w:p w:rsidR="001D2ACF" w:rsidRPr="00E50E8F" w:rsidRDefault="001D2ACF" w:rsidP="001D2ACF">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skrzynki do 20kg wykonane z materiałów opakowaniowych przeznaczonych do kontaktu z żywnością. </w:t>
      </w:r>
    </w:p>
    <w:p w:rsidR="001D2ACF" w:rsidRPr="00E50E8F" w:rsidRDefault="001D2ACF" w:rsidP="001D2ACF">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1D2ACF" w:rsidRPr="00E50E8F" w:rsidRDefault="001D2ACF" w:rsidP="001D2AC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D2ACF" w:rsidRPr="00E50E8F" w:rsidRDefault="001D2ACF" w:rsidP="001D2ACF">
      <w:pPr>
        <w:pStyle w:val="E-1"/>
        <w:rPr>
          <w:rFonts w:ascii="Arial Narrow" w:hAnsi="Arial Narrow" w:cs="Arial"/>
        </w:rPr>
      </w:pPr>
      <w:r w:rsidRPr="00E50E8F">
        <w:rPr>
          <w:rFonts w:ascii="Arial Narrow" w:hAnsi="Arial Narrow" w:cs="Arial"/>
          <w:b/>
        </w:rPr>
        <w:t>5.2 Znakowanie</w:t>
      </w:r>
    </w:p>
    <w:p w:rsidR="001D2ACF" w:rsidRPr="00E50E8F" w:rsidRDefault="001D2ACF" w:rsidP="001D2ACF">
      <w:pPr>
        <w:pStyle w:val="E-1"/>
        <w:rPr>
          <w:rFonts w:ascii="Arial Narrow" w:hAnsi="Arial Narrow" w:cs="Arial"/>
        </w:rPr>
      </w:pPr>
      <w:r w:rsidRPr="00E50E8F">
        <w:rPr>
          <w:rFonts w:ascii="Arial Narrow" w:hAnsi="Arial Narrow" w:cs="Arial"/>
        </w:rPr>
        <w:t>Na każdym opakowaniu należy podać następujące informacje:</w:t>
      </w:r>
    </w:p>
    <w:p w:rsidR="001D2ACF" w:rsidRPr="00E50E8F" w:rsidRDefault="001D2ACF" w:rsidP="001D2ACF">
      <w:pPr>
        <w:pStyle w:val="E-1"/>
        <w:numPr>
          <w:ilvl w:val="0"/>
          <w:numId w:val="110"/>
        </w:numPr>
        <w:textAlignment w:val="auto"/>
        <w:rPr>
          <w:rFonts w:ascii="Arial Narrow" w:hAnsi="Arial Narrow" w:cs="Arial"/>
        </w:rPr>
      </w:pPr>
      <w:r w:rsidRPr="00E50E8F">
        <w:rPr>
          <w:rFonts w:ascii="Arial Narrow" w:hAnsi="Arial Narrow" w:cs="Arial"/>
        </w:rPr>
        <w:t>nazwę produktu,</w:t>
      </w:r>
    </w:p>
    <w:p w:rsidR="001D2ACF" w:rsidRPr="00E50E8F" w:rsidRDefault="001D2ACF" w:rsidP="001D2ACF">
      <w:pPr>
        <w:pStyle w:val="E-1"/>
        <w:numPr>
          <w:ilvl w:val="0"/>
          <w:numId w:val="110"/>
        </w:numPr>
        <w:textAlignment w:val="auto"/>
        <w:rPr>
          <w:rFonts w:ascii="Arial Narrow" w:hAnsi="Arial Narrow" w:cs="Arial"/>
        </w:rPr>
      </w:pPr>
      <w:r w:rsidRPr="00E50E8F">
        <w:rPr>
          <w:rFonts w:ascii="Arial Narrow" w:hAnsi="Arial Narrow" w:cs="Arial"/>
        </w:rPr>
        <w:t>nazwę odmiany,</w:t>
      </w:r>
    </w:p>
    <w:p w:rsidR="001D2ACF" w:rsidRPr="00E50E8F" w:rsidRDefault="001D2ACF" w:rsidP="001D2ACF">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1D2ACF" w:rsidRPr="00E50E8F" w:rsidRDefault="001D2ACF" w:rsidP="001D2ACF">
      <w:pPr>
        <w:pStyle w:val="E-1"/>
        <w:numPr>
          <w:ilvl w:val="0"/>
          <w:numId w:val="110"/>
        </w:numPr>
        <w:textAlignment w:val="auto"/>
        <w:rPr>
          <w:rFonts w:ascii="Arial Narrow" w:hAnsi="Arial Narrow" w:cs="Arial"/>
        </w:rPr>
      </w:pPr>
      <w:r w:rsidRPr="00E50E8F">
        <w:rPr>
          <w:rFonts w:ascii="Arial Narrow" w:hAnsi="Arial Narrow" w:cs="Arial"/>
        </w:rPr>
        <w:t>kraj pochodzenia,</w:t>
      </w:r>
    </w:p>
    <w:p w:rsidR="001D2ACF" w:rsidRPr="00E50E8F" w:rsidRDefault="001D2ACF" w:rsidP="001D2ACF">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1D2ACF" w:rsidRPr="00E50E8F" w:rsidRDefault="001D2ACF" w:rsidP="001D2ACF">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1D2ACF" w:rsidRPr="00E50E8F" w:rsidRDefault="001D2ACF" w:rsidP="001D2ACF">
      <w:pPr>
        <w:pStyle w:val="E-1"/>
        <w:rPr>
          <w:rFonts w:ascii="Arial Narrow" w:hAnsi="Arial Narrow" w:cs="Arial"/>
        </w:rPr>
      </w:pPr>
      <w:r w:rsidRPr="00E50E8F">
        <w:rPr>
          <w:rFonts w:ascii="Arial Narrow" w:hAnsi="Arial Narrow" w:cs="Arial"/>
        </w:rPr>
        <w:t>oraz pozostałe informacje zgodnie z aktualnie obowiązującym prawem.</w:t>
      </w:r>
    </w:p>
    <w:p w:rsidR="001D2ACF" w:rsidRPr="00E50E8F" w:rsidRDefault="001D2ACF" w:rsidP="001D2ACF">
      <w:pPr>
        <w:pStyle w:val="E-1"/>
        <w:rPr>
          <w:rFonts w:ascii="Arial Narrow" w:hAnsi="Arial Narrow" w:cs="Arial"/>
          <w:b/>
        </w:rPr>
      </w:pPr>
      <w:r w:rsidRPr="00E50E8F">
        <w:rPr>
          <w:rFonts w:ascii="Arial Narrow" w:hAnsi="Arial Narrow" w:cs="Arial"/>
          <w:b/>
        </w:rPr>
        <w:t>5.3 Przechowywanie</w:t>
      </w:r>
    </w:p>
    <w:p w:rsidR="001D2ACF" w:rsidRPr="00E50E8F" w:rsidRDefault="001D2ACF" w:rsidP="001D2ACF">
      <w:pPr>
        <w:pStyle w:val="E-1"/>
        <w:rPr>
          <w:rFonts w:ascii="Arial Narrow" w:hAnsi="Arial Narrow" w:cs="Arial"/>
        </w:rPr>
      </w:pPr>
      <w:r w:rsidRPr="00E50E8F">
        <w:rPr>
          <w:rFonts w:ascii="Arial Narrow" w:hAnsi="Arial Narrow" w:cs="Arial"/>
        </w:rPr>
        <w:t>Przechowywać zgodnie z zaleceniami producenta.</w:t>
      </w:r>
    </w:p>
    <w:p w:rsidR="001D2ACF" w:rsidRPr="00E50E8F" w:rsidRDefault="001D2ACF" w:rsidP="001D2AC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D2ACF" w:rsidRPr="00E50E8F" w:rsidRDefault="001D2ACF" w:rsidP="001D2AC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D2ACF" w:rsidRPr="00E50E8F" w:rsidRDefault="001D2ACF" w:rsidP="001D2AC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31A3B" w:rsidRPr="00E50E8F" w:rsidRDefault="00A31A3B">
      <w:pPr>
        <w:rPr>
          <w:rFonts w:ascii="Arial Narrow" w:hAnsi="Arial Narrow"/>
        </w:rPr>
      </w:pPr>
      <w:r w:rsidRPr="00E50E8F">
        <w:rPr>
          <w:rFonts w:ascii="Arial Narrow" w:hAnsi="Arial Narrow"/>
        </w:rPr>
        <w:br w:type="page"/>
      </w:r>
    </w:p>
    <w:p w:rsidR="00A31A3B" w:rsidRPr="00E50E8F" w:rsidRDefault="001211F4" w:rsidP="00A31A3B">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139</w:t>
      </w:r>
    </w:p>
    <w:p w:rsidR="00A31A3B" w:rsidRPr="00E50E8F" w:rsidRDefault="00A31A3B" w:rsidP="00A31A3B">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31A3B" w:rsidRPr="00E50E8F" w:rsidRDefault="00A31A3B" w:rsidP="00A31A3B">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31A3B" w:rsidRPr="00E50E8F" w:rsidRDefault="00A31A3B" w:rsidP="00A31A3B">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31A3B" w:rsidRPr="00E50E8F" w:rsidRDefault="00A31A3B" w:rsidP="00A31A3B">
      <w:pPr>
        <w:spacing w:after="0" w:line="240" w:lineRule="auto"/>
        <w:ind w:left="2124" w:firstLine="708"/>
        <w:jc w:val="center"/>
        <w:rPr>
          <w:rFonts w:ascii="Arial Narrow" w:hAnsi="Arial Narrow" w:cs="Arial"/>
          <w:b/>
          <w:caps/>
          <w:sz w:val="14"/>
        </w:rPr>
      </w:pPr>
    </w:p>
    <w:p w:rsidR="00A31A3B" w:rsidRPr="00E50E8F" w:rsidRDefault="00A31A3B" w:rsidP="00A31A3B">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jabłka </w:t>
      </w:r>
    </w:p>
    <w:p w:rsidR="00A31A3B" w:rsidRPr="00E50E8F" w:rsidRDefault="00A31A3B" w:rsidP="00A31A3B">
      <w:pPr>
        <w:spacing w:after="0" w:line="240" w:lineRule="auto"/>
        <w:jc w:val="center"/>
        <w:rPr>
          <w:rFonts w:ascii="Arial Narrow" w:hAnsi="Arial Narrow" w:cs="Arial"/>
          <w:sz w:val="18"/>
        </w:rPr>
      </w:pPr>
    </w:p>
    <w:tbl>
      <w:tblPr>
        <w:tblW w:w="0" w:type="auto"/>
        <w:jc w:val="center"/>
        <w:tblLook w:val="01E0" w:firstRow="1" w:lastRow="1" w:firstColumn="1" w:lastColumn="1" w:noHBand="0" w:noVBand="0"/>
      </w:tblPr>
      <w:tblGrid>
        <w:gridCol w:w="4606"/>
        <w:gridCol w:w="4322"/>
      </w:tblGrid>
      <w:tr w:rsidR="00A31A3B" w:rsidRPr="00E50E8F" w:rsidTr="00A31A3B">
        <w:trPr>
          <w:jc w:val="center"/>
        </w:trPr>
        <w:tc>
          <w:tcPr>
            <w:tcW w:w="4606" w:type="dxa"/>
            <w:shd w:val="clear" w:color="auto" w:fill="auto"/>
            <w:vAlign w:val="center"/>
          </w:tcPr>
          <w:p w:rsidR="00A31A3B" w:rsidRPr="00E50E8F" w:rsidRDefault="00A31A3B" w:rsidP="00A31A3B">
            <w:pPr>
              <w:spacing w:after="0" w:line="240" w:lineRule="auto"/>
              <w:jc w:val="center"/>
              <w:rPr>
                <w:rFonts w:ascii="Arial Narrow" w:hAnsi="Arial Narrow" w:cs="Arial"/>
                <w:b/>
              </w:rPr>
            </w:pPr>
            <w:r w:rsidRPr="00E50E8F">
              <w:rPr>
                <w:rFonts w:ascii="Arial Narrow" w:hAnsi="Arial Narrow" w:cs="Arial"/>
                <w:b/>
              </w:rPr>
              <w:t>opis wg słownika CPV</w:t>
            </w:r>
          </w:p>
          <w:p w:rsidR="00A31A3B" w:rsidRPr="00E50E8F" w:rsidRDefault="00A31A3B" w:rsidP="00A31A3B">
            <w:pPr>
              <w:spacing w:after="0" w:line="240" w:lineRule="auto"/>
              <w:jc w:val="center"/>
              <w:rPr>
                <w:rFonts w:ascii="Arial Narrow" w:hAnsi="Arial Narrow" w:cs="Arial"/>
              </w:rPr>
            </w:pPr>
            <w:r w:rsidRPr="00E50E8F">
              <w:rPr>
                <w:rFonts w:ascii="Arial Narrow" w:hAnsi="Arial Narrow" w:cs="Arial"/>
              </w:rPr>
              <w:t>kod CPV</w:t>
            </w:r>
          </w:p>
          <w:p w:rsidR="00A31A3B" w:rsidRPr="00E50E8F" w:rsidRDefault="00A31A3B" w:rsidP="00A31A3B">
            <w:pPr>
              <w:spacing w:after="0" w:line="240" w:lineRule="auto"/>
              <w:jc w:val="center"/>
              <w:rPr>
                <w:rFonts w:ascii="Arial Narrow" w:hAnsi="Arial Narrow" w:cs="Arial"/>
                <w:b/>
              </w:rPr>
            </w:pPr>
            <w:r w:rsidRPr="00E50E8F">
              <w:rPr>
                <w:rFonts w:ascii="Arial Narrow" w:hAnsi="Arial Narrow" w:cs="Arial"/>
              </w:rPr>
              <w:t>03222321-9</w:t>
            </w:r>
          </w:p>
        </w:tc>
        <w:tc>
          <w:tcPr>
            <w:tcW w:w="4322" w:type="dxa"/>
            <w:shd w:val="clear" w:color="auto" w:fill="auto"/>
            <w:vAlign w:val="center"/>
          </w:tcPr>
          <w:p w:rsidR="00A31A3B" w:rsidRPr="00E50E8F" w:rsidRDefault="00A31A3B" w:rsidP="00A31A3B">
            <w:pPr>
              <w:spacing w:after="0" w:line="240" w:lineRule="auto"/>
              <w:jc w:val="center"/>
              <w:rPr>
                <w:rFonts w:ascii="Arial Narrow" w:hAnsi="Arial Narrow" w:cs="Arial"/>
                <w:b/>
              </w:rPr>
            </w:pPr>
            <w:r w:rsidRPr="00E50E8F">
              <w:rPr>
                <w:rFonts w:ascii="Arial Narrow" w:hAnsi="Arial Narrow" w:cs="Arial"/>
                <w:b/>
              </w:rPr>
              <w:t>indeks materiałowy</w:t>
            </w:r>
          </w:p>
          <w:p w:rsidR="00A31A3B" w:rsidRPr="00E50E8F" w:rsidRDefault="00A31A3B" w:rsidP="00A31A3B">
            <w:pPr>
              <w:spacing w:after="0" w:line="240" w:lineRule="auto"/>
              <w:jc w:val="center"/>
              <w:rPr>
                <w:rFonts w:ascii="Arial Narrow" w:hAnsi="Arial Narrow" w:cs="Arial"/>
              </w:rPr>
            </w:pPr>
            <w:r w:rsidRPr="00E50E8F">
              <w:rPr>
                <w:rFonts w:ascii="Arial Narrow" w:hAnsi="Arial Narrow" w:cs="Arial"/>
              </w:rPr>
              <w:t>JIM</w:t>
            </w:r>
          </w:p>
          <w:p w:rsidR="00A31A3B" w:rsidRPr="00E50E8F" w:rsidRDefault="00A31A3B" w:rsidP="00A31A3B">
            <w:pPr>
              <w:spacing w:after="0" w:line="240" w:lineRule="auto"/>
              <w:jc w:val="center"/>
              <w:rPr>
                <w:rFonts w:ascii="Arial Narrow" w:hAnsi="Arial Narrow" w:cs="Arial"/>
              </w:rPr>
            </w:pPr>
            <w:r w:rsidRPr="00E50E8F">
              <w:rPr>
                <w:rFonts w:ascii="Arial Narrow" w:hAnsi="Arial Narrow" w:cs="Arial"/>
              </w:rPr>
              <w:t>8915PL1225833</w:t>
            </w:r>
          </w:p>
        </w:tc>
      </w:tr>
    </w:tbl>
    <w:p w:rsidR="00A31A3B" w:rsidRPr="00E50E8F" w:rsidRDefault="00A31A3B" w:rsidP="00A31A3B">
      <w:pPr>
        <w:spacing w:after="0" w:line="240" w:lineRule="auto"/>
        <w:rPr>
          <w:rFonts w:ascii="Arial Narrow" w:hAnsi="Arial Narrow" w:cs="Arial"/>
          <w:b/>
          <w:sz w:val="10"/>
        </w:rPr>
      </w:pPr>
    </w:p>
    <w:p w:rsidR="00A31A3B" w:rsidRPr="00E50E8F" w:rsidRDefault="00A31A3B" w:rsidP="00A31A3B">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31A3B" w:rsidRPr="00E50E8F" w:rsidRDefault="00A31A3B" w:rsidP="00A31A3B">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31A3B" w:rsidRPr="00E50E8F" w:rsidRDefault="00A31A3B" w:rsidP="00A31A3B">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31A3B" w:rsidRPr="00E50E8F" w:rsidRDefault="00A31A3B" w:rsidP="00A31A3B">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31A3B" w:rsidRPr="00E50E8F" w:rsidRDefault="00A31A3B" w:rsidP="00A31A3B">
      <w:pPr>
        <w:pStyle w:val="E-1"/>
        <w:rPr>
          <w:rFonts w:ascii="Arial Narrow" w:hAnsi="Arial Narrow" w:cs="Arial"/>
          <w:b/>
        </w:rPr>
      </w:pPr>
      <w:r w:rsidRPr="00E50E8F">
        <w:rPr>
          <w:rFonts w:ascii="Arial Narrow" w:hAnsi="Arial Narrow" w:cs="Arial"/>
          <w:b/>
        </w:rPr>
        <w:t>1 Wstęp</w:t>
      </w:r>
    </w:p>
    <w:p w:rsidR="00A31A3B" w:rsidRPr="00E50E8F" w:rsidRDefault="00A31A3B"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31A3B" w:rsidRPr="00675942" w:rsidRDefault="00A31A3B" w:rsidP="00A31A3B">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75942">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jabłek.</w:t>
      </w:r>
    </w:p>
    <w:p w:rsidR="00A31A3B" w:rsidRPr="00675942" w:rsidRDefault="00A31A3B" w:rsidP="00A31A3B">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75942">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jabłek przeznaczonych dla odbiorcy wojskowego.</w:t>
      </w:r>
    </w:p>
    <w:p w:rsidR="00A31A3B" w:rsidRPr="00E50E8F" w:rsidRDefault="00A31A3B"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31A3B" w:rsidRPr="00675942" w:rsidRDefault="00A31A3B" w:rsidP="00A31A3B">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75942">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31A3B" w:rsidRPr="00E50E8F" w:rsidRDefault="00A31A3B" w:rsidP="00A31A3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A31A3B" w:rsidRPr="00E50E8F" w:rsidRDefault="00A31A3B" w:rsidP="00A31A3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31A3B" w:rsidRPr="00E50E8F" w:rsidRDefault="00A31A3B" w:rsidP="00A31A3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A31A3B" w:rsidRPr="00E50E8F" w:rsidRDefault="00A31A3B" w:rsidP="00A31A3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A31A3B" w:rsidRPr="00E50E8F" w:rsidRDefault="00A31A3B" w:rsidP="00A31A3B">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A31A3B" w:rsidRPr="00E50E8F" w:rsidRDefault="00A31A3B" w:rsidP="00AC2DF3">
      <w:pPr>
        <w:pStyle w:val="Edward"/>
        <w:numPr>
          <w:ilvl w:val="0"/>
          <w:numId w:val="113"/>
        </w:numPr>
        <w:jc w:val="both"/>
        <w:rPr>
          <w:rFonts w:ascii="Arial Narrow" w:hAnsi="Arial Narrow" w:cs="Arial"/>
          <w:b/>
          <w:bCs/>
        </w:rPr>
      </w:pPr>
      <w:r w:rsidRPr="00E50E8F">
        <w:rPr>
          <w:rFonts w:ascii="Arial Narrow" w:hAnsi="Arial Narrow" w:cs="Arial"/>
          <w:b/>
          <w:bCs/>
        </w:rPr>
        <w:t>Wymagania</w:t>
      </w:r>
    </w:p>
    <w:p w:rsidR="00A31A3B" w:rsidRPr="00E50E8F" w:rsidRDefault="00A31A3B" w:rsidP="00A31A3B">
      <w:pPr>
        <w:pStyle w:val="Edward"/>
        <w:jc w:val="both"/>
        <w:rPr>
          <w:rFonts w:ascii="Arial Narrow" w:hAnsi="Arial Narrow" w:cs="Arial"/>
          <w:b/>
          <w:bCs/>
        </w:rPr>
      </w:pPr>
      <w:r w:rsidRPr="00E50E8F">
        <w:rPr>
          <w:rFonts w:ascii="Arial Narrow" w:hAnsi="Arial Narrow" w:cs="Arial"/>
          <w:b/>
          <w:bCs/>
        </w:rPr>
        <w:t>2.2 Wymagania ogólne</w:t>
      </w:r>
    </w:p>
    <w:p w:rsidR="00A31A3B" w:rsidRPr="00675942" w:rsidRDefault="00A31A3B" w:rsidP="00A31A3B">
      <w:pPr>
        <w:pStyle w:val="Edward"/>
        <w:jc w:val="both"/>
        <w:rPr>
          <w:rFonts w:ascii="Arial Narrow" w:eastAsiaTheme="minorHAnsi" w:hAnsi="Arial Narrow" w:cs="Arial"/>
          <w:noProof w:val="0"/>
          <w:szCs w:val="22"/>
          <w:lang w:eastAsia="en-US"/>
          <w14:shadow w14:blurRad="0" w14:dist="0" w14:dir="0" w14:sx="0" w14:sy="0" w14:kx="0" w14:ky="0" w14:algn="none">
            <w14:srgbClr w14:val="000000"/>
          </w14:shadow>
        </w:rPr>
      </w:pPr>
      <w:r w:rsidRPr="00675942">
        <w:rPr>
          <w:rFonts w:ascii="Arial Narrow" w:eastAsiaTheme="minorHAnsi" w:hAnsi="Arial Narrow" w:cs="Arial"/>
          <w:noProof w:val="0"/>
          <w:szCs w:val="22"/>
          <w:lang w:eastAsia="en-US"/>
          <w14:shadow w14:blurRad="0" w14:dist="0" w14:dir="0" w14:sx="0" w14:sy="0" w14:kx="0" w14:ky="0" w14:algn="none">
            <w14:srgbClr w14:val="000000"/>
          </w14:shadow>
        </w:rPr>
        <w:t>Odmiany jabłek:</w:t>
      </w:r>
    </w:p>
    <w:p w:rsidR="00A31A3B" w:rsidRPr="00675942" w:rsidRDefault="00A31A3B" w:rsidP="00A31A3B">
      <w:pPr>
        <w:pStyle w:val="Edward"/>
        <w:jc w:val="both"/>
        <w:rPr>
          <w:rFonts w:ascii="Arial Narrow" w:eastAsiaTheme="minorHAnsi" w:hAnsi="Arial Narrow" w:cs="Arial"/>
          <w:noProof w:val="0"/>
          <w:szCs w:val="22"/>
          <w:lang w:eastAsia="en-US"/>
          <w14:shadow w14:blurRad="0" w14:dist="0" w14:dir="0" w14:sx="0" w14:sy="0" w14:kx="0" w14:ky="0" w14:algn="none">
            <w14:srgbClr w14:val="000000"/>
          </w14:shadow>
        </w:rPr>
      </w:pPr>
      <w:r w:rsidRPr="00675942">
        <w:rPr>
          <w:rFonts w:ascii="Arial Narrow" w:eastAsiaTheme="minorHAnsi" w:hAnsi="Arial Narrow" w:cs="Arial"/>
          <w:noProof w:val="0"/>
          <w:szCs w:val="22"/>
          <w:lang w:eastAsia="en-US"/>
          <w14:shadow w14:blurRad="0" w14:dist="0" w14:dir="0" w14:sx="0" w14:sy="0" w14:kx="0" w14:ky="0" w14:algn="none">
            <w14:srgbClr w14:val="000000"/>
          </w14:shadow>
        </w:rPr>
        <w:t>- Idared, - Jonagored, - Gala</w:t>
      </w:r>
    </w:p>
    <w:p w:rsidR="00A31A3B" w:rsidRPr="00E50E8F" w:rsidRDefault="00A31A3B" w:rsidP="00A31A3B">
      <w:pPr>
        <w:pStyle w:val="Nagwek11"/>
        <w:spacing w:before="0" w:after="0"/>
        <w:rPr>
          <w:rFonts w:ascii="Arial Narrow" w:hAnsi="Arial Narrow"/>
          <w:bCs w:val="0"/>
        </w:rPr>
      </w:pPr>
      <w:r w:rsidRPr="00E50E8F">
        <w:rPr>
          <w:rFonts w:ascii="Arial Narrow" w:hAnsi="Arial Narrow"/>
          <w:bCs w:val="0"/>
        </w:rPr>
        <w:t>2.2 Wymagania organoleptyczne, fizyczne</w:t>
      </w:r>
    </w:p>
    <w:p w:rsidR="00A31A3B" w:rsidRPr="00E50E8F" w:rsidRDefault="00A31A3B" w:rsidP="00A31A3B">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31A3B" w:rsidRPr="00E50E8F" w:rsidRDefault="00A31A3B" w:rsidP="00A31A3B">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279"/>
        <w:gridCol w:w="6945"/>
        <w:gridCol w:w="1314"/>
      </w:tblGrid>
      <w:tr w:rsidR="00A31A3B" w:rsidRPr="00E50E8F" w:rsidTr="004B5A0E">
        <w:trPr>
          <w:trHeight w:val="287"/>
          <w:jc w:val="center"/>
        </w:trPr>
        <w:tc>
          <w:tcPr>
            <w:tcW w:w="0" w:type="auto"/>
            <w:vAlign w:val="center"/>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279" w:type="dxa"/>
            <w:vAlign w:val="center"/>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945" w:type="dxa"/>
            <w:vAlign w:val="center"/>
          </w:tcPr>
          <w:p w:rsidR="00A31A3B" w:rsidRPr="00E50E8F" w:rsidRDefault="00A31A3B" w:rsidP="00A31A3B">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314" w:type="dxa"/>
            <w:vAlign w:val="center"/>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31A3B" w:rsidRPr="00E50E8F" w:rsidTr="004B5A0E">
        <w:trPr>
          <w:cantSplit/>
          <w:trHeight w:val="341"/>
          <w:jc w:val="center"/>
        </w:trPr>
        <w:tc>
          <w:tcPr>
            <w:tcW w:w="0" w:type="auto"/>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279" w:type="dxa"/>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945" w:type="dxa"/>
            <w:tcBorders>
              <w:bottom w:val="single" w:sz="6" w:space="0" w:color="auto"/>
            </w:tcBorders>
          </w:tcPr>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zdrowe (bez oznak gnicia), czyste, odpowiednio dojrzałe ale nie przejrzałe, praktycznie wolne od szkodników, wolne od uszkodzeń miąższu przez nich wyrządzonych, pozbawione nieprawidłowej wilgoci zewnętrznej;</w:t>
            </w:r>
          </w:p>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vertAlign w:val="superscript"/>
              </w:rPr>
            </w:pPr>
            <w:r w:rsidRPr="00E50E8F">
              <w:rPr>
                <w:rFonts w:ascii="Arial Narrow" w:hAnsi="Arial Narrow" w:cs="Arial"/>
                <w:sz w:val="18"/>
                <w:szCs w:val="18"/>
              </w:rPr>
              <w:t>pod względem kształtu, rozmiaru i wybarwienia muszą spełniać wymogi cechy odmianowej;</w:t>
            </w:r>
          </w:p>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następujące wady pod warunkiem że nie wpływają one ujemnie na ogólny wygląd produktu, jego jakość, zachowanie jakości, prezentację w opakowaniu:</w:t>
            </w:r>
          </w:p>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wady kształtu, rozwoju, wybarwienia,</w:t>
            </w:r>
          </w:p>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i nieodbarwione odgniecenie nieprzekraczajace 1cm</w:t>
            </w:r>
            <w:r w:rsidRPr="00E50E8F">
              <w:rPr>
                <w:rFonts w:ascii="Arial Narrow" w:hAnsi="Arial Narrow" w:cs="Arial"/>
                <w:sz w:val="18"/>
                <w:szCs w:val="18"/>
                <w:vertAlign w:val="superscript"/>
              </w:rPr>
              <w:t>2</w:t>
            </w:r>
            <w:r w:rsidRPr="00E50E8F">
              <w:rPr>
                <w:rFonts w:ascii="Arial Narrow" w:hAnsi="Arial Narrow" w:cs="Arial"/>
                <w:sz w:val="18"/>
                <w:szCs w:val="18"/>
              </w:rPr>
              <w:t xml:space="preserve"> łącznej powierzchni,</w:t>
            </w:r>
          </w:p>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lekkie uszkodzenie szypułki,</w:t>
            </w:r>
          </w:p>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wady skórki które nie mogą przekraczać:</w:t>
            </w:r>
          </w:p>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   -2cm na długości w przypadku wad o podłużnym kształcie; </w:t>
            </w:r>
          </w:p>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   -1cm</w:t>
            </w:r>
            <w:r w:rsidRPr="00E50E8F">
              <w:rPr>
                <w:rFonts w:ascii="Arial Narrow" w:hAnsi="Arial Narrow" w:cs="Arial"/>
                <w:sz w:val="18"/>
                <w:szCs w:val="18"/>
                <w:vertAlign w:val="superscript"/>
              </w:rPr>
              <w:t>2</w:t>
            </w:r>
            <w:r w:rsidRPr="00E50E8F">
              <w:rPr>
                <w:rFonts w:ascii="Arial Narrow" w:hAnsi="Arial Narrow" w:cs="Arial"/>
                <w:sz w:val="18"/>
                <w:szCs w:val="18"/>
              </w:rPr>
              <w:t xml:space="preserve"> powierzchni całkowitej w przypadku pozostałych wad, z wyjątkiem plam parcha jabłoni, których  łączna powierzchnia nie może przekraczać 0,25cm</w:t>
            </w:r>
            <w:r w:rsidRPr="00E50E8F">
              <w:rPr>
                <w:rFonts w:ascii="Arial Narrow" w:hAnsi="Arial Narrow" w:cs="Arial"/>
                <w:sz w:val="18"/>
                <w:szCs w:val="18"/>
                <w:vertAlign w:val="superscript"/>
              </w:rPr>
              <w:t>2</w:t>
            </w:r>
            <w:r w:rsidRPr="00E50E8F">
              <w:rPr>
                <w:rFonts w:ascii="Arial Narrow" w:hAnsi="Arial Narrow" w:cs="Arial"/>
                <w:sz w:val="18"/>
                <w:szCs w:val="18"/>
              </w:rPr>
              <w:t xml:space="preserve">; </w:t>
            </w:r>
          </w:p>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jabłka mogą być bez szypułek, pod warunkiem, że miejsce odłamania szypułki jest czyste, a sąsiadująca z nim skórka nie jest uszkodzona</w:t>
            </w:r>
          </w:p>
        </w:tc>
        <w:tc>
          <w:tcPr>
            <w:tcW w:w="1314" w:type="dxa"/>
            <w:vMerge w:val="restart"/>
            <w:shd w:val="clear" w:color="auto" w:fill="auto"/>
            <w:vAlign w:val="center"/>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A31A3B" w:rsidRPr="00E50E8F" w:rsidTr="004B5A0E">
        <w:trPr>
          <w:cantSplit/>
          <w:trHeight w:val="90"/>
          <w:jc w:val="center"/>
        </w:trPr>
        <w:tc>
          <w:tcPr>
            <w:tcW w:w="0" w:type="auto"/>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279" w:type="dxa"/>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945" w:type="dxa"/>
            <w:tcBorders>
              <w:top w:val="single" w:sz="6" w:space="0" w:color="auto"/>
              <w:bottom w:val="single" w:sz="6" w:space="0" w:color="auto"/>
            </w:tcBorders>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314" w:type="dxa"/>
            <w:vMerge/>
            <w:shd w:val="clear" w:color="auto" w:fill="auto"/>
            <w:vAlign w:val="center"/>
          </w:tcPr>
          <w:p w:rsidR="00A31A3B" w:rsidRPr="00E50E8F" w:rsidRDefault="00A31A3B" w:rsidP="00A31A3B">
            <w:pPr>
              <w:spacing w:after="0" w:line="240" w:lineRule="auto"/>
              <w:rPr>
                <w:rFonts w:ascii="Arial Narrow" w:hAnsi="Arial Narrow" w:cs="Arial"/>
                <w:sz w:val="18"/>
                <w:szCs w:val="18"/>
              </w:rPr>
            </w:pPr>
          </w:p>
        </w:tc>
      </w:tr>
      <w:tr w:rsidR="00A31A3B" w:rsidRPr="00E50E8F" w:rsidTr="004B5A0E">
        <w:trPr>
          <w:cantSplit/>
          <w:trHeight w:val="223"/>
          <w:jc w:val="center"/>
        </w:trPr>
        <w:tc>
          <w:tcPr>
            <w:tcW w:w="0" w:type="auto"/>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279" w:type="dxa"/>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945" w:type="dxa"/>
            <w:tcBorders>
              <w:bottom w:val="single" w:sz="6" w:space="0" w:color="auto"/>
            </w:tcBorders>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wielkości i stopnia dojrzałości </w:t>
            </w:r>
          </w:p>
        </w:tc>
        <w:tc>
          <w:tcPr>
            <w:tcW w:w="1314" w:type="dxa"/>
            <w:vMerge/>
            <w:shd w:val="clear" w:color="auto" w:fill="auto"/>
            <w:vAlign w:val="center"/>
          </w:tcPr>
          <w:p w:rsidR="00A31A3B" w:rsidRPr="00E50E8F" w:rsidRDefault="00A31A3B" w:rsidP="00A31A3B">
            <w:pPr>
              <w:widowControl w:val="0"/>
              <w:autoSpaceDE w:val="0"/>
              <w:autoSpaceDN w:val="0"/>
              <w:adjustRightInd w:val="0"/>
              <w:spacing w:after="0" w:line="240" w:lineRule="auto"/>
              <w:jc w:val="both"/>
              <w:rPr>
                <w:rFonts w:ascii="Arial Narrow" w:hAnsi="Arial Narrow" w:cs="Arial"/>
                <w:sz w:val="18"/>
                <w:szCs w:val="18"/>
              </w:rPr>
            </w:pPr>
          </w:p>
        </w:tc>
      </w:tr>
      <w:tr w:rsidR="00A31A3B" w:rsidRPr="00E50E8F" w:rsidTr="004B5A0E">
        <w:trPr>
          <w:cantSplit/>
          <w:trHeight w:val="90"/>
          <w:jc w:val="center"/>
        </w:trPr>
        <w:tc>
          <w:tcPr>
            <w:tcW w:w="0" w:type="auto"/>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279" w:type="dxa"/>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mierzona w najszerszym przekroju poprzecznym, mm, nie mniej niż</w:t>
            </w:r>
          </w:p>
        </w:tc>
        <w:tc>
          <w:tcPr>
            <w:tcW w:w="6945" w:type="dxa"/>
            <w:tcBorders>
              <w:top w:val="single" w:sz="6" w:space="0" w:color="auto"/>
              <w:bottom w:val="single" w:sz="6" w:space="0" w:color="auto"/>
            </w:tcBorders>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p>
          <w:p w:rsidR="00A31A3B" w:rsidRPr="00E50E8F" w:rsidRDefault="00A31A3B" w:rsidP="00A31A3B">
            <w:pPr>
              <w:spacing w:after="0" w:line="240" w:lineRule="auto"/>
              <w:jc w:val="center"/>
              <w:rPr>
                <w:rFonts w:ascii="Arial Narrow" w:hAnsi="Arial Narrow" w:cs="Arial"/>
                <w:sz w:val="18"/>
                <w:szCs w:val="18"/>
              </w:rPr>
            </w:pPr>
          </w:p>
          <w:p w:rsidR="00A31A3B" w:rsidRPr="00E50E8F" w:rsidRDefault="00A31A3B" w:rsidP="00A31A3B">
            <w:pPr>
              <w:spacing w:after="0" w:line="240" w:lineRule="auto"/>
              <w:jc w:val="center"/>
              <w:rPr>
                <w:rFonts w:ascii="Arial Narrow" w:hAnsi="Arial Narrow" w:cs="Arial"/>
                <w:sz w:val="18"/>
                <w:szCs w:val="18"/>
              </w:rPr>
            </w:pPr>
            <w:r w:rsidRPr="00E50E8F">
              <w:rPr>
                <w:rFonts w:ascii="Arial Narrow" w:hAnsi="Arial Narrow" w:cs="Arial"/>
                <w:sz w:val="18"/>
                <w:szCs w:val="18"/>
              </w:rPr>
              <w:t>65</w:t>
            </w:r>
          </w:p>
        </w:tc>
        <w:tc>
          <w:tcPr>
            <w:tcW w:w="1314" w:type="dxa"/>
            <w:vMerge/>
            <w:shd w:val="clear" w:color="auto" w:fill="auto"/>
            <w:vAlign w:val="center"/>
          </w:tcPr>
          <w:p w:rsidR="00A31A3B" w:rsidRPr="00E50E8F" w:rsidRDefault="00A31A3B" w:rsidP="00A31A3B">
            <w:pPr>
              <w:spacing w:after="0" w:line="240" w:lineRule="auto"/>
              <w:rPr>
                <w:rFonts w:ascii="Arial Narrow" w:hAnsi="Arial Narrow" w:cs="Arial"/>
                <w:sz w:val="18"/>
                <w:szCs w:val="18"/>
              </w:rPr>
            </w:pPr>
          </w:p>
        </w:tc>
      </w:tr>
      <w:tr w:rsidR="00A31A3B" w:rsidRPr="00E50E8F" w:rsidTr="004B5A0E">
        <w:trPr>
          <w:cantSplit/>
          <w:trHeight w:val="90"/>
          <w:jc w:val="center"/>
        </w:trPr>
        <w:tc>
          <w:tcPr>
            <w:tcW w:w="0" w:type="auto"/>
          </w:tcPr>
          <w:p w:rsidR="00A31A3B" w:rsidRPr="00E50E8F" w:rsidRDefault="00A31A3B" w:rsidP="00A31A3B">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5</w:t>
            </w:r>
          </w:p>
        </w:tc>
        <w:tc>
          <w:tcPr>
            <w:tcW w:w="2279" w:type="dxa"/>
          </w:tcPr>
          <w:p w:rsidR="00A31A3B" w:rsidRPr="00E50E8F" w:rsidRDefault="00A31A3B" w:rsidP="00A31A3B">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Dopuszczalna różnica  pomiędzy średnicami poszczególnych owoców w tym samym opakowaniu, mm, nie więcej niż</w:t>
            </w:r>
          </w:p>
        </w:tc>
        <w:tc>
          <w:tcPr>
            <w:tcW w:w="6945" w:type="dxa"/>
            <w:tcBorders>
              <w:top w:val="single" w:sz="6" w:space="0" w:color="auto"/>
              <w:bottom w:val="single" w:sz="6" w:space="0" w:color="auto"/>
            </w:tcBorders>
          </w:tcPr>
          <w:p w:rsidR="00A31A3B" w:rsidRPr="00E50E8F" w:rsidRDefault="00A31A3B" w:rsidP="00A31A3B">
            <w:pPr>
              <w:spacing w:after="0" w:line="240" w:lineRule="auto"/>
              <w:rPr>
                <w:rFonts w:ascii="Arial Narrow" w:hAnsi="Arial Narrow" w:cs="Arial"/>
                <w:sz w:val="18"/>
                <w:szCs w:val="18"/>
              </w:rPr>
            </w:pPr>
          </w:p>
          <w:p w:rsidR="00A31A3B" w:rsidRPr="00E50E8F" w:rsidRDefault="00A31A3B" w:rsidP="00A31A3B">
            <w:pPr>
              <w:spacing w:after="0" w:line="240" w:lineRule="auto"/>
              <w:jc w:val="center"/>
              <w:rPr>
                <w:rFonts w:ascii="Arial Narrow" w:hAnsi="Arial Narrow" w:cs="Arial"/>
                <w:sz w:val="18"/>
                <w:szCs w:val="18"/>
              </w:rPr>
            </w:pPr>
          </w:p>
          <w:p w:rsidR="00A31A3B" w:rsidRDefault="00A31A3B" w:rsidP="00A31A3B">
            <w:pPr>
              <w:spacing w:after="0" w:line="240" w:lineRule="auto"/>
              <w:jc w:val="center"/>
              <w:rPr>
                <w:rFonts w:ascii="Arial Narrow" w:hAnsi="Arial Narrow" w:cs="Arial"/>
                <w:sz w:val="18"/>
                <w:szCs w:val="18"/>
              </w:rPr>
            </w:pPr>
          </w:p>
          <w:p w:rsidR="004B5A0E" w:rsidRPr="00E50E8F" w:rsidRDefault="004B5A0E" w:rsidP="00A31A3B">
            <w:pPr>
              <w:spacing w:after="0" w:line="240" w:lineRule="auto"/>
              <w:jc w:val="center"/>
              <w:rPr>
                <w:rFonts w:ascii="Arial Narrow" w:hAnsi="Arial Narrow" w:cs="Arial"/>
                <w:sz w:val="18"/>
                <w:szCs w:val="18"/>
              </w:rPr>
            </w:pPr>
          </w:p>
          <w:p w:rsidR="00A31A3B" w:rsidRPr="00E50E8F" w:rsidRDefault="00A31A3B" w:rsidP="00A31A3B">
            <w:pPr>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314" w:type="dxa"/>
            <w:vMerge/>
            <w:shd w:val="clear" w:color="auto" w:fill="auto"/>
            <w:vAlign w:val="center"/>
          </w:tcPr>
          <w:p w:rsidR="00A31A3B" w:rsidRPr="00E50E8F" w:rsidRDefault="00A31A3B" w:rsidP="00A31A3B">
            <w:pPr>
              <w:spacing w:after="0" w:line="240" w:lineRule="auto"/>
              <w:rPr>
                <w:rFonts w:ascii="Arial Narrow" w:hAnsi="Arial Narrow" w:cs="Arial"/>
                <w:sz w:val="18"/>
                <w:szCs w:val="18"/>
              </w:rPr>
            </w:pPr>
          </w:p>
        </w:tc>
      </w:tr>
    </w:tbl>
    <w:p w:rsidR="00A31A3B" w:rsidRPr="00E50E8F" w:rsidRDefault="00A31A3B" w:rsidP="00A31A3B">
      <w:pPr>
        <w:pStyle w:val="Nagwek11"/>
        <w:spacing w:before="0" w:after="0"/>
        <w:rPr>
          <w:rFonts w:ascii="Arial Narrow" w:hAnsi="Arial Narrow"/>
          <w:b w:val="0"/>
          <w:bCs w:val="0"/>
          <w:szCs w:val="20"/>
        </w:rPr>
      </w:pPr>
      <w:r w:rsidRPr="00E50E8F">
        <w:rPr>
          <w:rFonts w:ascii="Arial Narrow" w:hAnsi="Arial Narrow"/>
          <w:b w:val="0"/>
          <w:szCs w:val="20"/>
        </w:rPr>
        <w:t>Tolerancje w odniesieniu do wielkości i jakości oraz kryteria wybarwienia i ordzewienia jabłek powinny być zgodnie z aktualnie obowiązującym prawem</w:t>
      </w:r>
      <w:r w:rsidRPr="00E50E8F">
        <w:rPr>
          <w:rStyle w:val="Odwoanieprzypisudolnego"/>
          <w:rFonts w:ascii="Arial Narrow" w:hAnsi="Arial Narrow"/>
          <w:b w:val="0"/>
          <w:szCs w:val="20"/>
        </w:rPr>
        <w:footnoteReference w:id="511"/>
      </w:r>
      <w:r w:rsidRPr="00E50E8F">
        <w:rPr>
          <w:rFonts w:ascii="Arial Narrow" w:hAnsi="Arial Narrow"/>
          <w:b w:val="0"/>
          <w:szCs w:val="20"/>
          <w:vertAlign w:val="superscript"/>
        </w:rPr>
        <w:t>)</w:t>
      </w:r>
      <w:r w:rsidRPr="00E50E8F">
        <w:rPr>
          <w:rFonts w:ascii="Arial Narrow" w:hAnsi="Arial Narrow"/>
          <w:b w:val="0"/>
          <w:szCs w:val="20"/>
        </w:rPr>
        <w:t>.</w:t>
      </w:r>
    </w:p>
    <w:p w:rsidR="00A31A3B" w:rsidRPr="00E50E8F" w:rsidRDefault="00A31A3B" w:rsidP="00A31A3B">
      <w:pPr>
        <w:pStyle w:val="Nagwek11"/>
        <w:spacing w:before="0" w:after="0"/>
        <w:rPr>
          <w:rFonts w:ascii="Arial Narrow" w:hAnsi="Arial Narrow"/>
          <w:bCs w:val="0"/>
        </w:rPr>
      </w:pPr>
      <w:r w:rsidRPr="00E50E8F">
        <w:rPr>
          <w:rFonts w:ascii="Arial Narrow" w:hAnsi="Arial Narrow"/>
          <w:bCs w:val="0"/>
        </w:rPr>
        <w:t xml:space="preserve">2.3 Wymagania chemiczne </w:t>
      </w:r>
    </w:p>
    <w:p w:rsidR="00A31A3B" w:rsidRPr="00E50E8F" w:rsidRDefault="00A31A3B" w:rsidP="00A31A3B">
      <w:pPr>
        <w:pStyle w:val="Nagwek11"/>
        <w:spacing w:before="0" w:after="0"/>
        <w:rPr>
          <w:rFonts w:ascii="Arial Narrow" w:hAnsi="Arial Narrow"/>
          <w:b w:val="0"/>
        </w:rPr>
      </w:pPr>
      <w:r w:rsidRPr="00E50E8F">
        <w:rPr>
          <w:rFonts w:ascii="Arial Narrow" w:hAnsi="Arial Narrow"/>
          <w:b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rPr>
        <w:t xml:space="preserve"> zgodnie z aktualnie obowiązującym prawem </w:t>
      </w:r>
      <w:r w:rsidRPr="00E50E8F">
        <w:rPr>
          <w:rStyle w:val="Odwoanieprzypisudolnego"/>
          <w:rFonts w:ascii="Arial Narrow" w:hAnsi="Arial Narrow"/>
          <w:b w:val="0"/>
          <w:bCs w:val="0"/>
        </w:rPr>
        <w:footnoteReference w:id="512"/>
      </w:r>
      <w:r w:rsidRPr="00E50E8F">
        <w:rPr>
          <w:rFonts w:ascii="Arial Narrow" w:hAnsi="Arial Narrow"/>
          <w:b w:val="0"/>
          <w:vertAlign w:val="superscript"/>
        </w:rPr>
        <w:t xml:space="preserve">) </w:t>
      </w:r>
      <w:r w:rsidRPr="00E50E8F">
        <w:rPr>
          <w:rStyle w:val="Odwoanieprzypisudolnego"/>
          <w:rFonts w:ascii="Arial Narrow" w:hAnsi="Arial Narrow"/>
          <w:b w:val="0"/>
          <w:bCs w:val="0"/>
        </w:rPr>
        <w:footnoteReference w:id="513"/>
      </w:r>
      <w:r w:rsidRPr="00E50E8F">
        <w:rPr>
          <w:rFonts w:ascii="Arial Narrow" w:hAnsi="Arial Narrow"/>
          <w:b w:val="0"/>
          <w:vertAlign w:val="superscript"/>
        </w:rPr>
        <w:t xml:space="preserve">) </w:t>
      </w:r>
      <w:r w:rsidRPr="00E50E8F">
        <w:rPr>
          <w:rStyle w:val="Odwoanieprzypisudolnego"/>
          <w:rFonts w:ascii="Arial Narrow" w:hAnsi="Arial Narrow"/>
          <w:b w:val="0"/>
          <w:bCs w:val="0"/>
        </w:rPr>
        <w:footnoteReference w:id="514"/>
      </w:r>
      <w:r w:rsidRPr="00E50E8F">
        <w:rPr>
          <w:rFonts w:ascii="Arial Narrow" w:hAnsi="Arial Narrow"/>
          <w:b w:val="0"/>
          <w:vertAlign w:val="superscript"/>
        </w:rPr>
        <w:t>)</w:t>
      </w:r>
      <w:r w:rsidRPr="00E50E8F">
        <w:rPr>
          <w:rFonts w:ascii="Arial Narrow" w:hAnsi="Arial Narrow"/>
          <w:b w:val="0"/>
        </w:rPr>
        <w:t>.</w:t>
      </w:r>
    </w:p>
    <w:p w:rsidR="00A31A3B" w:rsidRPr="00E50E8F" w:rsidRDefault="00A31A3B" w:rsidP="00A31A3B">
      <w:pPr>
        <w:pStyle w:val="Nagwek11"/>
        <w:spacing w:before="0" w:after="0"/>
        <w:rPr>
          <w:rFonts w:ascii="Arial Narrow" w:hAnsi="Arial Narrow"/>
          <w:bCs w:val="0"/>
        </w:rPr>
      </w:pPr>
      <w:r w:rsidRPr="00E50E8F">
        <w:rPr>
          <w:rFonts w:ascii="Arial Narrow" w:hAnsi="Arial Narrow"/>
        </w:rPr>
        <w:t>3.Trwałość</w:t>
      </w:r>
    </w:p>
    <w:p w:rsidR="00A31A3B" w:rsidRPr="00E50E8F" w:rsidRDefault="00A31A3B" w:rsidP="00A31A3B">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jabłek deklarowany przez producenta powinien wynosić nie mniej niż 14 dni od daty dostawy do magazynu odbiorcy wojskowego.</w:t>
      </w:r>
    </w:p>
    <w:p w:rsidR="00A31A3B" w:rsidRPr="00E50E8F" w:rsidRDefault="00A31A3B" w:rsidP="00A31A3B">
      <w:pPr>
        <w:pStyle w:val="E-1"/>
        <w:jc w:val="both"/>
        <w:rPr>
          <w:rFonts w:ascii="Arial Narrow" w:hAnsi="Arial Narrow" w:cs="Arial"/>
          <w:b/>
        </w:rPr>
      </w:pPr>
      <w:r w:rsidRPr="00E50E8F">
        <w:rPr>
          <w:rFonts w:ascii="Arial Narrow" w:hAnsi="Arial Narrow" w:cs="Arial"/>
          <w:b/>
        </w:rPr>
        <w:t>4. Badania</w:t>
      </w:r>
    </w:p>
    <w:p w:rsidR="00A31A3B" w:rsidRPr="00E50E8F" w:rsidRDefault="00A31A3B" w:rsidP="00A31A3B">
      <w:pPr>
        <w:pStyle w:val="E-1"/>
        <w:jc w:val="both"/>
        <w:rPr>
          <w:rFonts w:ascii="Arial Narrow" w:hAnsi="Arial Narrow" w:cs="Arial"/>
          <w:b/>
        </w:rPr>
      </w:pPr>
      <w:r w:rsidRPr="00E50E8F">
        <w:rPr>
          <w:rFonts w:ascii="Arial Narrow" w:hAnsi="Arial Narrow" w:cs="Arial"/>
          <w:b/>
        </w:rPr>
        <w:t>4.1 Pobieranie próbek</w:t>
      </w:r>
    </w:p>
    <w:p w:rsidR="00A31A3B" w:rsidRPr="00E50E8F" w:rsidRDefault="00A31A3B" w:rsidP="00A31A3B">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A31A3B" w:rsidRPr="00E50E8F" w:rsidRDefault="00A31A3B" w:rsidP="00A31A3B">
      <w:pPr>
        <w:pStyle w:val="E-1"/>
        <w:jc w:val="both"/>
        <w:rPr>
          <w:rFonts w:ascii="Arial Narrow" w:hAnsi="Arial Narrow" w:cs="Arial"/>
          <w:b/>
        </w:rPr>
      </w:pPr>
      <w:r w:rsidRPr="00E50E8F">
        <w:rPr>
          <w:rFonts w:ascii="Arial Narrow" w:hAnsi="Arial Narrow" w:cs="Arial"/>
          <w:b/>
        </w:rPr>
        <w:t>4.2 Metody badań</w:t>
      </w:r>
    </w:p>
    <w:p w:rsidR="00A31A3B" w:rsidRPr="00E50E8F" w:rsidRDefault="00A31A3B" w:rsidP="00A31A3B">
      <w:pPr>
        <w:pStyle w:val="E-1"/>
        <w:jc w:val="both"/>
        <w:rPr>
          <w:rFonts w:ascii="Arial Narrow" w:hAnsi="Arial Narrow" w:cs="Arial"/>
          <w:b/>
        </w:rPr>
      </w:pPr>
      <w:r w:rsidRPr="00E50E8F">
        <w:rPr>
          <w:rFonts w:ascii="Arial Narrow" w:hAnsi="Arial Narrow" w:cs="Arial"/>
          <w:b/>
        </w:rPr>
        <w:t>4.2.1 Sprawdzenie znakowania i stanu opakowania</w:t>
      </w:r>
    </w:p>
    <w:p w:rsidR="00A31A3B" w:rsidRPr="00E50E8F" w:rsidRDefault="00A31A3B" w:rsidP="00A31A3B">
      <w:pPr>
        <w:pStyle w:val="E-1"/>
        <w:jc w:val="both"/>
        <w:rPr>
          <w:rFonts w:ascii="Arial Narrow" w:hAnsi="Arial Narrow" w:cs="Arial"/>
        </w:rPr>
      </w:pPr>
      <w:r w:rsidRPr="00E50E8F">
        <w:rPr>
          <w:rFonts w:ascii="Arial Narrow" w:hAnsi="Arial Narrow" w:cs="Arial"/>
        </w:rPr>
        <w:t>Wykonać metodą wizualną na zgodność z pkt. 5.1 i 5.2.</w:t>
      </w:r>
    </w:p>
    <w:p w:rsidR="00A31A3B" w:rsidRPr="00E50E8F" w:rsidRDefault="00A31A3B" w:rsidP="00A31A3B">
      <w:pPr>
        <w:pStyle w:val="E-1"/>
        <w:jc w:val="both"/>
        <w:rPr>
          <w:rFonts w:ascii="Arial Narrow" w:hAnsi="Arial Narrow" w:cs="Arial"/>
          <w:b/>
        </w:rPr>
      </w:pPr>
      <w:r w:rsidRPr="00E50E8F">
        <w:rPr>
          <w:rFonts w:ascii="Arial Narrow" w:hAnsi="Arial Narrow" w:cs="Arial"/>
          <w:b/>
        </w:rPr>
        <w:t>4.2.2 Sprawdzenie masy netto</w:t>
      </w:r>
    </w:p>
    <w:p w:rsidR="00A31A3B" w:rsidRPr="00E50E8F" w:rsidRDefault="00A31A3B" w:rsidP="00A31A3B">
      <w:pPr>
        <w:pStyle w:val="E-1"/>
        <w:jc w:val="both"/>
        <w:rPr>
          <w:rFonts w:ascii="Arial Narrow" w:hAnsi="Arial Narrow" w:cs="Arial"/>
        </w:rPr>
      </w:pPr>
      <w:r w:rsidRPr="00E50E8F">
        <w:rPr>
          <w:rFonts w:ascii="Arial Narrow" w:hAnsi="Arial Narrow" w:cs="Arial"/>
        </w:rPr>
        <w:t>Wykonać metodą wagową na zgodność z deklaracją producenta.</w:t>
      </w:r>
    </w:p>
    <w:p w:rsidR="00A31A3B" w:rsidRPr="00E50E8F" w:rsidRDefault="00A31A3B" w:rsidP="00A31A3B">
      <w:pPr>
        <w:pStyle w:val="E-1"/>
        <w:jc w:val="both"/>
        <w:rPr>
          <w:rFonts w:ascii="Arial Narrow" w:hAnsi="Arial Narrow" w:cs="Arial"/>
          <w:b/>
        </w:rPr>
      </w:pPr>
      <w:r w:rsidRPr="00E50E8F">
        <w:rPr>
          <w:rFonts w:ascii="Arial Narrow" w:hAnsi="Arial Narrow" w:cs="Arial"/>
          <w:b/>
        </w:rPr>
        <w:t>4.2.3 Oznaczanie cech organoleptycznych, fizycznych</w:t>
      </w:r>
    </w:p>
    <w:p w:rsidR="00A31A3B" w:rsidRPr="00E50E8F" w:rsidRDefault="00A31A3B" w:rsidP="00A31A3B">
      <w:pPr>
        <w:pStyle w:val="E-1"/>
        <w:jc w:val="both"/>
        <w:rPr>
          <w:rFonts w:ascii="Arial Narrow" w:hAnsi="Arial Narrow" w:cs="Arial"/>
        </w:rPr>
      </w:pPr>
      <w:r w:rsidRPr="00E50E8F">
        <w:rPr>
          <w:rFonts w:ascii="Arial Narrow" w:hAnsi="Arial Narrow" w:cs="Arial"/>
        </w:rPr>
        <w:t>Według norm podanych w Tablicy 1.</w:t>
      </w:r>
    </w:p>
    <w:p w:rsidR="00A31A3B" w:rsidRPr="00E50E8F" w:rsidRDefault="00A31A3B" w:rsidP="00A31A3B">
      <w:pPr>
        <w:pStyle w:val="E-1"/>
        <w:rPr>
          <w:rFonts w:ascii="Arial Narrow" w:hAnsi="Arial Narrow" w:cs="Arial"/>
        </w:rPr>
      </w:pPr>
      <w:r w:rsidRPr="00E50E8F">
        <w:rPr>
          <w:rFonts w:ascii="Arial Narrow" w:hAnsi="Arial Narrow" w:cs="Arial"/>
          <w:b/>
        </w:rPr>
        <w:t xml:space="preserve">5 Pakowanie, znakowanie, przechowywanie </w:t>
      </w:r>
    </w:p>
    <w:p w:rsidR="00A31A3B" w:rsidRPr="00E50E8F" w:rsidRDefault="00A31A3B" w:rsidP="00A31A3B">
      <w:pPr>
        <w:pStyle w:val="E-1"/>
        <w:rPr>
          <w:rFonts w:ascii="Arial Narrow" w:hAnsi="Arial Narrow" w:cs="Arial"/>
          <w:b/>
        </w:rPr>
      </w:pPr>
      <w:r w:rsidRPr="00E50E8F">
        <w:rPr>
          <w:rFonts w:ascii="Arial Narrow" w:hAnsi="Arial Narrow" w:cs="Arial"/>
          <w:b/>
        </w:rPr>
        <w:t>5.1 Pakowanie</w:t>
      </w:r>
    </w:p>
    <w:p w:rsidR="00A31A3B" w:rsidRPr="00E50E8F" w:rsidRDefault="00A31A3B" w:rsidP="00A31A3B">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skrzynki do 25kg wykonane z materiałów opakowaniowych przeznaczonych do kontaktu z żywnością. </w:t>
      </w:r>
    </w:p>
    <w:p w:rsidR="00A31A3B" w:rsidRPr="00E50E8F" w:rsidRDefault="00A31A3B" w:rsidP="00A31A3B">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31A3B" w:rsidRPr="00E50E8F" w:rsidRDefault="00A31A3B" w:rsidP="00A31A3B">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31A3B" w:rsidRPr="00E50E8F" w:rsidRDefault="00A31A3B" w:rsidP="00A31A3B">
      <w:pPr>
        <w:pStyle w:val="E-1"/>
        <w:rPr>
          <w:rFonts w:ascii="Arial Narrow" w:hAnsi="Arial Narrow" w:cs="Arial"/>
        </w:rPr>
      </w:pPr>
      <w:r w:rsidRPr="00E50E8F">
        <w:rPr>
          <w:rFonts w:ascii="Arial Narrow" w:hAnsi="Arial Narrow" w:cs="Arial"/>
          <w:b/>
        </w:rPr>
        <w:t>5.2 Znakowanie</w:t>
      </w:r>
    </w:p>
    <w:p w:rsidR="00A31A3B" w:rsidRPr="00E50E8F" w:rsidRDefault="00A31A3B" w:rsidP="00A31A3B">
      <w:pPr>
        <w:pStyle w:val="E-1"/>
        <w:rPr>
          <w:rFonts w:ascii="Arial Narrow" w:hAnsi="Arial Narrow" w:cs="Arial"/>
        </w:rPr>
      </w:pPr>
      <w:r w:rsidRPr="00E50E8F">
        <w:rPr>
          <w:rFonts w:ascii="Arial Narrow" w:hAnsi="Arial Narrow" w:cs="Arial"/>
        </w:rPr>
        <w:t>Na każdym opakowaniu należy podać następujące informacje:</w:t>
      </w:r>
    </w:p>
    <w:p w:rsidR="00A31A3B" w:rsidRPr="00E50E8F" w:rsidRDefault="00A31A3B" w:rsidP="00A31A3B">
      <w:pPr>
        <w:pStyle w:val="E-1"/>
        <w:numPr>
          <w:ilvl w:val="0"/>
          <w:numId w:val="110"/>
        </w:numPr>
        <w:textAlignment w:val="auto"/>
        <w:rPr>
          <w:rFonts w:ascii="Arial Narrow" w:hAnsi="Arial Narrow" w:cs="Arial"/>
        </w:rPr>
      </w:pPr>
      <w:r w:rsidRPr="00E50E8F">
        <w:rPr>
          <w:rFonts w:ascii="Arial Narrow" w:hAnsi="Arial Narrow" w:cs="Arial"/>
        </w:rPr>
        <w:t>nazwę produktu,</w:t>
      </w:r>
    </w:p>
    <w:p w:rsidR="00A31A3B" w:rsidRPr="00E50E8F" w:rsidRDefault="00A31A3B" w:rsidP="00A31A3B">
      <w:pPr>
        <w:pStyle w:val="E-1"/>
        <w:numPr>
          <w:ilvl w:val="0"/>
          <w:numId w:val="110"/>
        </w:numPr>
        <w:textAlignment w:val="auto"/>
        <w:rPr>
          <w:rFonts w:ascii="Arial Narrow" w:hAnsi="Arial Narrow" w:cs="Arial"/>
        </w:rPr>
      </w:pPr>
      <w:r w:rsidRPr="00E50E8F">
        <w:rPr>
          <w:rFonts w:ascii="Arial Narrow" w:hAnsi="Arial Narrow" w:cs="Arial"/>
        </w:rPr>
        <w:t>nazwę odmiany,</w:t>
      </w:r>
    </w:p>
    <w:p w:rsidR="00A31A3B" w:rsidRPr="00E50E8F" w:rsidRDefault="00A31A3B" w:rsidP="00A31A3B">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31A3B" w:rsidRPr="00E50E8F" w:rsidRDefault="00A31A3B" w:rsidP="00A31A3B">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31A3B" w:rsidRPr="00E50E8F" w:rsidRDefault="00A31A3B" w:rsidP="00A31A3B">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31A3B" w:rsidRPr="00E50E8F" w:rsidRDefault="00A31A3B" w:rsidP="00A31A3B">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A31A3B" w:rsidRPr="00E50E8F" w:rsidRDefault="00A31A3B" w:rsidP="00A31A3B">
      <w:pPr>
        <w:pStyle w:val="E-1"/>
        <w:rPr>
          <w:rFonts w:ascii="Arial Narrow" w:hAnsi="Arial Narrow" w:cs="Arial"/>
        </w:rPr>
      </w:pPr>
      <w:r w:rsidRPr="00E50E8F">
        <w:rPr>
          <w:rFonts w:ascii="Arial Narrow" w:hAnsi="Arial Narrow" w:cs="Arial"/>
        </w:rPr>
        <w:t>oraz pozostałe informacje zgodnie z aktualnie obowiązującym prawem.</w:t>
      </w:r>
    </w:p>
    <w:p w:rsidR="00A31A3B" w:rsidRPr="00E50E8F" w:rsidRDefault="00A31A3B" w:rsidP="00A31A3B">
      <w:pPr>
        <w:pStyle w:val="E-1"/>
        <w:rPr>
          <w:rFonts w:ascii="Arial Narrow" w:hAnsi="Arial Narrow" w:cs="Arial"/>
          <w:b/>
        </w:rPr>
      </w:pPr>
      <w:r w:rsidRPr="00E50E8F">
        <w:rPr>
          <w:rFonts w:ascii="Arial Narrow" w:hAnsi="Arial Narrow" w:cs="Arial"/>
          <w:b/>
        </w:rPr>
        <w:t>5.3 Przechowywanie</w:t>
      </w:r>
    </w:p>
    <w:p w:rsidR="00A31A3B" w:rsidRPr="00E50E8F" w:rsidRDefault="00A31A3B" w:rsidP="00A31A3B">
      <w:pPr>
        <w:pStyle w:val="E-1"/>
        <w:rPr>
          <w:rFonts w:ascii="Arial Narrow" w:hAnsi="Arial Narrow" w:cs="Arial"/>
        </w:rPr>
      </w:pPr>
      <w:r w:rsidRPr="00E50E8F">
        <w:rPr>
          <w:rFonts w:ascii="Arial Narrow" w:hAnsi="Arial Narrow" w:cs="Arial"/>
        </w:rPr>
        <w:t>Przechowywać zgodnie z zaleceniami producenta.</w:t>
      </w:r>
    </w:p>
    <w:p w:rsidR="00A31A3B" w:rsidRPr="00E50E8F" w:rsidRDefault="00A31A3B" w:rsidP="00A31A3B">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31A3B" w:rsidRPr="00E50E8F" w:rsidRDefault="00A31A3B" w:rsidP="00A31A3B">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31A3B" w:rsidRPr="00E50E8F" w:rsidRDefault="00A31A3B" w:rsidP="00A31A3B">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0442D6" w:rsidRPr="00E50E8F" w:rsidRDefault="000442D6">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0442D6" w:rsidRPr="00E50E8F" w:rsidRDefault="001211F4" w:rsidP="000442D6">
      <w:pPr>
        <w:spacing w:after="120" w:line="240" w:lineRule="auto"/>
        <w:jc w:val="right"/>
        <w:rPr>
          <w:rFonts w:ascii="Arial Narrow" w:eastAsia="Calibri" w:hAnsi="Arial Narrow" w:cs="Arial"/>
          <w:szCs w:val="20"/>
        </w:rPr>
      </w:pPr>
      <w:r w:rsidRPr="00E50E8F">
        <w:rPr>
          <w:rFonts w:ascii="Arial Narrow" w:eastAsia="Calibri" w:hAnsi="Arial Narrow" w:cs="Arial"/>
          <w:szCs w:val="20"/>
        </w:rPr>
        <w:lastRenderedPageBreak/>
        <w:t>ZAŁĄCZNIK 140</w:t>
      </w:r>
    </w:p>
    <w:p w:rsidR="00985FDD" w:rsidRPr="00E50E8F" w:rsidRDefault="00985FDD" w:rsidP="001A5CC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85FDD" w:rsidRPr="00E50E8F" w:rsidRDefault="00985FDD" w:rsidP="001A5CC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85FDD" w:rsidRPr="00E50E8F" w:rsidRDefault="00985FDD" w:rsidP="001A5CC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985FDD" w:rsidRPr="00E50E8F" w:rsidRDefault="00985FDD" w:rsidP="001A5CC2">
      <w:pPr>
        <w:spacing w:after="0" w:line="240" w:lineRule="auto"/>
        <w:ind w:left="2124" w:firstLine="708"/>
        <w:jc w:val="center"/>
        <w:rPr>
          <w:rFonts w:ascii="Arial Narrow" w:hAnsi="Arial Narrow" w:cs="Arial"/>
          <w:b/>
          <w:caps/>
        </w:rPr>
      </w:pPr>
    </w:p>
    <w:p w:rsidR="00985FDD" w:rsidRPr="00E50E8F" w:rsidRDefault="00985FDD" w:rsidP="001A5CC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kalafior</w:t>
      </w:r>
    </w:p>
    <w:p w:rsidR="00985FDD" w:rsidRPr="00E50E8F" w:rsidRDefault="00985FDD" w:rsidP="001A5CC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985FDD" w:rsidRPr="00E50E8F" w:rsidTr="00660068">
        <w:trPr>
          <w:jc w:val="center"/>
        </w:trPr>
        <w:tc>
          <w:tcPr>
            <w:tcW w:w="4606" w:type="dxa"/>
            <w:shd w:val="clear" w:color="auto" w:fill="auto"/>
            <w:vAlign w:val="center"/>
          </w:tcPr>
          <w:p w:rsidR="00985FDD" w:rsidRPr="00E50E8F" w:rsidRDefault="00985FDD" w:rsidP="001A5CC2">
            <w:pPr>
              <w:spacing w:after="0" w:line="240" w:lineRule="auto"/>
              <w:jc w:val="center"/>
              <w:rPr>
                <w:rFonts w:ascii="Arial Narrow" w:hAnsi="Arial Narrow" w:cs="Arial"/>
                <w:b/>
              </w:rPr>
            </w:pPr>
            <w:r w:rsidRPr="00E50E8F">
              <w:rPr>
                <w:rFonts w:ascii="Arial Narrow" w:hAnsi="Arial Narrow" w:cs="Arial"/>
                <w:b/>
              </w:rPr>
              <w:t>opis wg słownika CPV</w:t>
            </w:r>
          </w:p>
          <w:p w:rsidR="00985FDD" w:rsidRPr="00E50E8F" w:rsidRDefault="00985FDD" w:rsidP="001A5CC2">
            <w:pPr>
              <w:spacing w:after="0" w:line="240" w:lineRule="auto"/>
              <w:jc w:val="center"/>
              <w:rPr>
                <w:rFonts w:ascii="Arial Narrow" w:hAnsi="Arial Narrow" w:cs="Arial"/>
              </w:rPr>
            </w:pPr>
            <w:r w:rsidRPr="00E50E8F">
              <w:rPr>
                <w:rFonts w:ascii="Arial Narrow" w:hAnsi="Arial Narrow" w:cs="Arial"/>
              </w:rPr>
              <w:t>kod CPV</w:t>
            </w:r>
          </w:p>
          <w:p w:rsidR="00985FDD" w:rsidRPr="00E50E8F" w:rsidRDefault="00985FDD" w:rsidP="001A5CC2">
            <w:pPr>
              <w:spacing w:after="0" w:line="240" w:lineRule="auto"/>
              <w:jc w:val="center"/>
              <w:rPr>
                <w:rFonts w:ascii="Arial Narrow" w:hAnsi="Arial Narrow" w:cs="Arial"/>
                <w:b/>
              </w:rPr>
            </w:pPr>
            <w:r w:rsidRPr="00E50E8F">
              <w:rPr>
                <w:rFonts w:ascii="Arial Narrow" w:hAnsi="Arial Narrow" w:cs="Arial"/>
              </w:rPr>
              <w:t>03221420-6</w:t>
            </w:r>
          </w:p>
        </w:tc>
        <w:tc>
          <w:tcPr>
            <w:tcW w:w="4322" w:type="dxa"/>
            <w:shd w:val="clear" w:color="auto" w:fill="auto"/>
            <w:vAlign w:val="center"/>
          </w:tcPr>
          <w:p w:rsidR="00985FDD" w:rsidRPr="00E50E8F" w:rsidRDefault="00985FDD" w:rsidP="001A5CC2">
            <w:pPr>
              <w:spacing w:after="0" w:line="240" w:lineRule="auto"/>
              <w:jc w:val="center"/>
              <w:rPr>
                <w:rFonts w:ascii="Arial Narrow" w:hAnsi="Arial Narrow" w:cs="Arial"/>
                <w:b/>
              </w:rPr>
            </w:pPr>
            <w:r w:rsidRPr="00E50E8F">
              <w:rPr>
                <w:rFonts w:ascii="Arial Narrow" w:hAnsi="Arial Narrow" w:cs="Arial"/>
                <w:b/>
              </w:rPr>
              <w:t>indeks materiałowy</w:t>
            </w:r>
          </w:p>
          <w:p w:rsidR="00985FDD" w:rsidRPr="00E50E8F" w:rsidRDefault="00985FDD" w:rsidP="001A5CC2">
            <w:pPr>
              <w:spacing w:after="0" w:line="240" w:lineRule="auto"/>
              <w:jc w:val="center"/>
              <w:rPr>
                <w:rFonts w:ascii="Arial Narrow" w:hAnsi="Arial Narrow" w:cs="Arial"/>
              </w:rPr>
            </w:pPr>
            <w:r w:rsidRPr="00E50E8F">
              <w:rPr>
                <w:rFonts w:ascii="Arial Narrow" w:hAnsi="Arial Narrow" w:cs="Arial"/>
              </w:rPr>
              <w:t>JIM</w:t>
            </w:r>
          </w:p>
          <w:p w:rsidR="00985FDD" w:rsidRPr="00E50E8F" w:rsidRDefault="00985FDD" w:rsidP="001A5CC2">
            <w:pPr>
              <w:spacing w:after="0" w:line="240" w:lineRule="auto"/>
              <w:jc w:val="center"/>
              <w:rPr>
                <w:rFonts w:ascii="Arial Narrow" w:hAnsi="Arial Narrow" w:cs="Arial"/>
              </w:rPr>
            </w:pPr>
            <w:r w:rsidRPr="00E50E8F">
              <w:rPr>
                <w:rFonts w:ascii="Arial Narrow" w:hAnsi="Arial Narrow" w:cs="Arial"/>
              </w:rPr>
              <w:t>8915PL1225796</w:t>
            </w:r>
          </w:p>
        </w:tc>
      </w:tr>
    </w:tbl>
    <w:p w:rsidR="00985FDD" w:rsidRPr="00E50E8F" w:rsidRDefault="00985FDD" w:rsidP="001A5CC2">
      <w:pPr>
        <w:spacing w:after="0" w:line="240" w:lineRule="auto"/>
        <w:rPr>
          <w:rFonts w:ascii="Arial Narrow" w:hAnsi="Arial Narrow" w:cs="Arial"/>
          <w:b/>
        </w:rPr>
      </w:pPr>
    </w:p>
    <w:p w:rsidR="00985FDD" w:rsidRPr="00E50E8F" w:rsidRDefault="00985FDD" w:rsidP="001A5CC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85FDD" w:rsidRPr="00E50E8F" w:rsidRDefault="00985FDD" w:rsidP="001A5CC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85FDD" w:rsidRPr="00E50E8F" w:rsidRDefault="00985FDD" w:rsidP="001A5CC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85FDD" w:rsidRPr="00E50E8F" w:rsidRDefault="00985FDD" w:rsidP="001A5CC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985FDD" w:rsidRPr="00E50E8F" w:rsidRDefault="00985FDD" w:rsidP="001A5CC2">
      <w:pPr>
        <w:pStyle w:val="E-1"/>
        <w:rPr>
          <w:rFonts w:ascii="Arial Narrow" w:hAnsi="Arial Narrow" w:cs="Arial"/>
          <w:b/>
        </w:rPr>
      </w:pPr>
      <w:r w:rsidRPr="00E50E8F">
        <w:rPr>
          <w:rFonts w:ascii="Arial Narrow" w:hAnsi="Arial Narrow" w:cs="Arial"/>
          <w:b/>
        </w:rPr>
        <w:t>1 Wstęp</w:t>
      </w:r>
    </w:p>
    <w:p w:rsidR="00985FDD" w:rsidRPr="00E50E8F" w:rsidRDefault="00985FD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985FDD" w:rsidRPr="00E50E8F" w:rsidRDefault="00985FDD" w:rsidP="001A5CC2">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Niniejszym opisem przedmiotu zamówienia objęto wymagania, metody badań oraz warunki przechowywania i pakowania kalafiorów.</w:t>
      </w:r>
    </w:p>
    <w:p w:rsidR="00985FDD" w:rsidRPr="00E50E8F" w:rsidRDefault="00985FDD" w:rsidP="001A5CC2">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Postanowienia opisu przedmiotu zamówienia wykorzystywane są podczas produkcji i obrotu handlowego kalafiorów przeznaczonych dla odbiorcy wojskowego.</w:t>
      </w:r>
    </w:p>
    <w:p w:rsidR="00985FDD" w:rsidRPr="00E50E8F" w:rsidRDefault="00985FD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985FDD" w:rsidRPr="00E50E8F" w:rsidRDefault="00985FDD" w:rsidP="001A5CC2">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Do stosowania niniejszego opisu przedmiotu zamówienia są niezbędne podane niżej dokumenty powołane. Stosuje się ostatnie aktualne wydanie dokumentu powołanego (łącznie ze zmianami).</w:t>
      </w:r>
    </w:p>
    <w:p w:rsidR="00985FDD" w:rsidRPr="00E50E8F" w:rsidRDefault="00985FDD"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985FDD" w:rsidRPr="00E50E8F" w:rsidRDefault="00985FDD"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985FDD" w:rsidRPr="00E50E8F" w:rsidRDefault="00985FDD"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985FDD" w:rsidRPr="00E50E8F" w:rsidRDefault="00985FDD"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985FDD" w:rsidRPr="00E50E8F" w:rsidRDefault="00985FDD" w:rsidP="001A5CC2">
      <w:pPr>
        <w:pStyle w:val="Edward"/>
        <w:jc w:val="both"/>
        <w:rPr>
          <w:rFonts w:ascii="Arial Narrow" w:hAnsi="Arial Narrow" w:cs="Arial"/>
          <w:b/>
          <w:bCs/>
        </w:rPr>
      </w:pPr>
      <w:r w:rsidRPr="00E50E8F">
        <w:rPr>
          <w:rFonts w:ascii="Arial Narrow" w:hAnsi="Arial Narrow" w:cs="Arial"/>
          <w:b/>
          <w:bCs/>
        </w:rPr>
        <w:t>2 Wymagania</w:t>
      </w:r>
    </w:p>
    <w:p w:rsidR="00985FDD" w:rsidRPr="00E50E8F" w:rsidRDefault="00985FDD" w:rsidP="001A5CC2">
      <w:pPr>
        <w:pStyle w:val="Nagwek11"/>
        <w:spacing w:before="0" w:after="0"/>
        <w:rPr>
          <w:rFonts w:ascii="Arial Narrow" w:hAnsi="Arial Narrow"/>
          <w:bCs w:val="0"/>
        </w:rPr>
      </w:pPr>
      <w:r w:rsidRPr="00E50E8F">
        <w:rPr>
          <w:rFonts w:ascii="Arial Narrow" w:hAnsi="Arial Narrow"/>
          <w:bCs w:val="0"/>
        </w:rPr>
        <w:t>2.1 Wymagania organoleptyczne, fizyczne</w:t>
      </w:r>
    </w:p>
    <w:p w:rsidR="00985FDD" w:rsidRPr="00E50E8F" w:rsidRDefault="00985FDD" w:rsidP="001A5CC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85FDD" w:rsidRPr="00E50E8F" w:rsidRDefault="00985FDD" w:rsidP="001A5CC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985FDD" w:rsidRPr="00E50E8F" w:rsidTr="001A5CC2">
        <w:trPr>
          <w:trHeight w:val="450"/>
          <w:jc w:val="center"/>
        </w:trPr>
        <w:tc>
          <w:tcPr>
            <w:tcW w:w="0" w:type="auto"/>
            <w:vAlign w:val="center"/>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985FDD" w:rsidRPr="00E50E8F" w:rsidRDefault="00985FDD" w:rsidP="001A5CC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85FDD" w:rsidRPr="00E50E8F" w:rsidTr="001A5CC2">
        <w:trPr>
          <w:cantSplit/>
          <w:trHeight w:val="341"/>
          <w:jc w:val="center"/>
        </w:trPr>
        <w:tc>
          <w:tcPr>
            <w:tcW w:w="0" w:type="auto"/>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985FDD" w:rsidRPr="00E50E8F" w:rsidRDefault="00985FDD"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czyste, zdrowe (bez oznak gnicia, śladów pleśni oraz uszkodzeń takich jak skazy, obicia), bez liści, całe, twarde, o gęstej strukturze, z krótko przyciętym głąbem (usunięta cała część niejadalna głąba), wolne od owadów i szkodników oraz uszkodzeń spowodowanych przez choroby i szkodniki, pozbawione nieprawidłowej wilgoci zewnętrznej; wolne od wystających liści na główce;</w:t>
            </w:r>
          </w:p>
          <w:p w:rsidR="00985FDD" w:rsidRPr="00E50E8F" w:rsidRDefault="00985FDD"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dopuszczalne są nieznaczne wady kształtu, rozwoju, zabarwienia oraz bardzo nieznaczne zdrewnienie, pod warunkiem, że nie mają one wpływu na ogólny wygląd, jakość, zachowanie jakości oraz prezentację w opakowaniu </w:t>
            </w:r>
          </w:p>
        </w:tc>
        <w:tc>
          <w:tcPr>
            <w:tcW w:w="1940" w:type="dxa"/>
            <w:vMerge w:val="restart"/>
            <w:shd w:val="clear" w:color="auto" w:fill="auto"/>
            <w:vAlign w:val="center"/>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985FDD" w:rsidRPr="00E50E8F" w:rsidTr="001A5CC2">
        <w:trPr>
          <w:cantSplit/>
          <w:trHeight w:val="90"/>
          <w:jc w:val="center"/>
        </w:trPr>
        <w:tc>
          <w:tcPr>
            <w:tcW w:w="0" w:type="auto"/>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5918" w:type="dxa"/>
            <w:tcBorders>
              <w:top w:val="single" w:sz="6" w:space="0" w:color="auto"/>
              <w:bottom w:val="single" w:sz="6" w:space="0" w:color="auto"/>
            </w:tcBorders>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Jednolita biała, lekko kremowa </w:t>
            </w:r>
          </w:p>
        </w:tc>
        <w:tc>
          <w:tcPr>
            <w:tcW w:w="1940" w:type="dxa"/>
            <w:vMerge/>
            <w:shd w:val="clear" w:color="auto" w:fill="auto"/>
            <w:vAlign w:val="center"/>
          </w:tcPr>
          <w:p w:rsidR="00985FDD" w:rsidRPr="00E50E8F" w:rsidRDefault="00985FDD" w:rsidP="001A5CC2">
            <w:pPr>
              <w:spacing w:after="0" w:line="240" w:lineRule="auto"/>
              <w:rPr>
                <w:rFonts w:ascii="Arial Narrow" w:hAnsi="Arial Narrow" w:cs="Arial"/>
                <w:sz w:val="18"/>
                <w:szCs w:val="18"/>
              </w:rPr>
            </w:pPr>
          </w:p>
        </w:tc>
      </w:tr>
      <w:tr w:rsidR="00985FDD" w:rsidRPr="00E50E8F" w:rsidTr="001A5CC2">
        <w:trPr>
          <w:cantSplit/>
          <w:trHeight w:val="90"/>
          <w:jc w:val="center"/>
        </w:trPr>
        <w:tc>
          <w:tcPr>
            <w:tcW w:w="0" w:type="auto"/>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985FDD" w:rsidRPr="00E50E8F" w:rsidRDefault="00985FDD" w:rsidP="001A5CC2">
            <w:pPr>
              <w:spacing w:after="0" w:line="240" w:lineRule="auto"/>
              <w:rPr>
                <w:rFonts w:ascii="Arial Narrow" w:hAnsi="Arial Narrow" w:cs="Arial"/>
                <w:sz w:val="18"/>
                <w:szCs w:val="18"/>
              </w:rPr>
            </w:pPr>
          </w:p>
        </w:tc>
      </w:tr>
      <w:tr w:rsidR="00985FDD" w:rsidRPr="00E50E8F" w:rsidTr="00AA474F">
        <w:trPr>
          <w:cantSplit/>
          <w:trHeight w:val="280"/>
          <w:jc w:val="center"/>
        </w:trPr>
        <w:tc>
          <w:tcPr>
            <w:tcW w:w="0" w:type="auto"/>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985FDD" w:rsidRPr="00E50E8F" w:rsidRDefault="00985FDD"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940" w:type="dxa"/>
            <w:vMerge/>
            <w:shd w:val="clear" w:color="auto" w:fill="auto"/>
            <w:vAlign w:val="center"/>
          </w:tcPr>
          <w:p w:rsidR="00985FDD" w:rsidRPr="00E50E8F" w:rsidRDefault="00985FDD" w:rsidP="001A5CC2">
            <w:pPr>
              <w:widowControl w:val="0"/>
              <w:autoSpaceDE w:val="0"/>
              <w:autoSpaceDN w:val="0"/>
              <w:adjustRightInd w:val="0"/>
              <w:spacing w:after="0" w:line="240" w:lineRule="auto"/>
              <w:jc w:val="both"/>
              <w:rPr>
                <w:rFonts w:ascii="Arial Narrow" w:hAnsi="Arial Narrow" w:cs="Arial"/>
                <w:sz w:val="18"/>
                <w:szCs w:val="18"/>
              </w:rPr>
            </w:pPr>
          </w:p>
        </w:tc>
      </w:tr>
      <w:tr w:rsidR="00985FDD" w:rsidRPr="00E50E8F" w:rsidTr="001A5CC2">
        <w:trPr>
          <w:cantSplit/>
          <w:trHeight w:val="90"/>
          <w:jc w:val="center"/>
        </w:trPr>
        <w:tc>
          <w:tcPr>
            <w:tcW w:w="0" w:type="auto"/>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985FDD" w:rsidRPr="00E50E8F" w:rsidRDefault="00985FDD" w:rsidP="001A5CC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Średnica minimalna, mm</w:t>
            </w:r>
          </w:p>
        </w:tc>
        <w:tc>
          <w:tcPr>
            <w:tcW w:w="5918" w:type="dxa"/>
            <w:tcBorders>
              <w:top w:val="single" w:sz="6" w:space="0" w:color="auto"/>
              <w:bottom w:val="single" w:sz="6" w:space="0" w:color="auto"/>
            </w:tcBorders>
          </w:tcPr>
          <w:p w:rsidR="00985FDD" w:rsidRPr="00E50E8F" w:rsidRDefault="00985FDD" w:rsidP="001A5CC2">
            <w:pPr>
              <w:tabs>
                <w:tab w:val="left" w:pos="1620"/>
              </w:tabs>
              <w:spacing w:after="0" w:line="240" w:lineRule="auto"/>
              <w:jc w:val="center"/>
              <w:rPr>
                <w:rFonts w:ascii="Arial Narrow" w:hAnsi="Arial Narrow" w:cs="Arial"/>
                <w:color w:val="FF0000"/>
                <w:sz w:val="18"/>
                <w:szCs w:val="18"/>
              </w:rPr>
            </w:pPr>
            <w:r w:rsidRPr="00E50E8F">
              <w:rPr>
                <w:rFonts w:ascii="Arial Narrow" w:hAnsi="Arial Narrow" w:cs="Arial"/>
                <w:sz w:val="18"/>
                <w:szCs w:val="18"/>
              </w:rPr>
              <w:t>150</w:t>
            </w:r>
          </w:p>
        </w:tc>
        <w:tc>
          <w:tcPr>
            <w:tcW w:w="1940" w:type="dxa"/>
            <w:vMerge/>
            <w:shd w:val="clear" w:color="auto" w:fill="auto"/>
            <w:vAlign w:val="center"/>
          </w:tcPr>
          <w:p w:rsidR="00985FDD" w:rsidRPr="00E50E8F" w:rsidRDefault="00985FDD" w:rsidP="001A5CC2">
            <w:pPr>
              <w:spacing w:after="0" w:line="240" w:lineRule="auto"/>
              <w:rPr>
                <w:rFonts w:ascii="Arial Narrow" w:hAnsi="Arial Narrow" w:cs="Arial"/>
                <w:sz w:val="18"/>
                <w:szCs w:val="18"/>
              </w:rPr>
            </w:pPr>
          </w:p>
        </w:tc>
      </w:tr>
      <w:tr w:rsidR="00985FDD" w:rsidRPr="00E50E8F" w:rsidTr="001A5CC2">
        <w:trPr>
          <w:cantSplit/>
          <w:trHeight w:val="90"/>
          <w:jc w:val="center"/>
        </w:trPr>
        <w:tc>
          <w:tcPr>
            <w:tcW w:w="0" w:type="auto"/>
          </w:tcPr>
          <w:p w:rsidR="00985FDD" w:rsidRPr="00E50E8F" w:rsidRDefault="00985FDD"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985FDD" w:rsidRPr="00E50E8F" w:rsidRDefault="00985FDD"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Dopuszczalna różnica średnic między najmniejszą a największą główką kalafiora w każdym opakowaniu, nie więcej niż, mm </w:t>
            </w:r>
          </w:p>
        </w:tc>
        <w:tc>
          <w:tcPr>
            <w:tcW w:w="5918" w:type="dxa"/>
            <w:tcBorders>
              <w:top w:val="single" w:sz="6" w:space="0" w:color="auto"/>
              <w:bottom w:val="single" w:sz="6" w:space="0" w:color="auto"/>
            </w:tcBorders>
          </w:tcPr>
          <w:p w:rsidR="00985FDD" w:rsidRPr="00E50E8F" w:rsidRDefault="00985FDD" w:rsidP="001A5CC2">
            <w:pPr>
              <w:spacing w:after="0" w:line="240" w:lineRule="auto"/>
              <w:rPr>
                <w:rFonts w:ascii="Arial Narrow" w:hAnsi="Arial Narrow" w:cs="Arial"/>
                <w:sz w:val="18"/>
                <w:szCs w:val="18"/>
              </w:rPr>
            </w:pPr>
          </w:p>
          <w:p w:rsidR="00985FDD" w:rsidRPr="00E50E8F" w:rsidRDefault="00985FDD" w:rsidP="001A5CC2">
            <w:pPr>
              <w:spacing w:after="0" w:line="240" w:lineRule="auto"/>
              <w:rPr>
                <w:rFonts w:ascii="Arial Narrow" w:hAnsi="Arial Narrow" w:cs="Arial"/>
                <w:sz w:val="18"/>
                <w:szCs w:val="18"/>
              </w:rPr>
            </w:pPr>
          </w:p>
          <w:p w:rsidR="00985FDD" w:rsidRPr="00E50E8F" w:rsidRDefault="00985FDD" w:rsidP="001A5CC2">
            <w:pPr>
              <w:spacing w:after="0" w:line="240" w:lineRule="auto"/>
              <w:jc w:val="center"/>
              <w:rPr>
                <w:rFonts w:ascii="Arial Narrow" w:hAnsi="Arial Narrow" w:cs="Arial"/>
                <w:sz w:val="18"/>
                <w:szCs w:val="18"/>
              </w:rPr>
            </w:pPr>
            <w:r w:rsidRPr="00E50E8F">
              <w:rPr>
                <w:rFonts w:ascii="Arial Narrow" w:hAnsi="Arial Narrow" w:cs="Arial"/>
                <w:sz w:val="18"/>
                <w:szCs w:val="18"/>
              </w:rPr>
              <w:t>40</w:t>
            </w:r>
          </w:p>
        </w:tc>
        <w:tc>
          <w:tcPr>
            <w:tcW w:w="1940" w:type="dxa"/>
            <w:vMerge/>
            <w:shd w:val="clear" w:color="auto" w:fill="auto"/>
            <w:vAlign w:val="center"/>
          </w:tcPr>
          <w:p w:rsidR="00985FDD" w:rsidRPr="00E50E8F" w:rsidRDefault="00985FDD" w:rsidP="001A5CC2">
            <w:pPr>
              <w:spacing w:after="0" w:line="240" w:lineRule="auto"/>
              <w:rPr>
                <w:rFonts w:ascii="Arial Narrow" w:hAnsi="Arial Narrow" w:cs="Arial"/>
                <w:sz w:val="18"/>
                <w:szCs w:val="18"/>
              </w:rPr>
            </w:pPr>
          </w:p>
        </w:tc>
      </w:tr>
    </w:tbl>
    <w:p w:rsidR="00985FDD" w:rsidRPr="00E50E8F" w:rsidRDefault="00985FDD" w:rsidP="001A5CC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15"/>
      </w:r>
      <w:r w:rsidRPr="00E50E8F">
        <w:rPr>
          <w:rFonts w:ascii="Arial Narrow" w:hAnsi="Arial Narrow"/>
          <w:b w:val="0"/>
          <w:szCs w:val="20"/>
          <w:vertAlign w:val="superscript"/>
        </w:rPr>
        <w:t>)</w:t>
      </w:r>
      <w:r w:rsidRPr="00E50E8F">
        <w:rPr>
          <w:rFonts w:ascii="Arial Narrow" w:hAnsi="Arial Narrow"/>
          <w:b w:val="0"/>
          <w:szCs w:val="20"/>
        </w:rPr>
        <w:t>.</w:t>
      </w:r>
    </w:p>
    <w:p w:rsidR="00985FDD" w:rsidRPr="00E50E8F" w:rsidRDefault="00985FDD" w:rsidP="001A5CC2">
      <w:pPr>
        <w:pStyle w:val="Nagwek11"/>
        <w:spacing w:before="0" w:after="0"/>
        <w:rPr>
          <w:rFonts w:ascii="Arial Narrow" w:hAnsi="Arial Narrow"/>
          <w:bCs w:val="0"/>
        </w:rPr>
      </w:pPr>
      <w:r w:rsidRPr="00E50E8F">
        <w:rPr>
          <w:rFonts w:ascii="Arial Narrow" w:hAnsi="Arial Narrow"/>
          <w:bCs w:val="0"/>
        </w:rPr>
        <w:t xml:space="preserve">2.2 Wymagania chemiczne </w:t>
      </w:r>
    </w:p>
    <w:p w:rsidR="00985FDD" w:rsidRPr="00E50E8F" w:rsidRDefault="00985FDD" w:rsidP="001A5CC2">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1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17"/>
      </w:r>
      <w:r w:rsidRPr="00E50E8F">
        <w:rPr>
          <w:rFonts w:ascii="Arial Narrow" w:hAnsi="Arial Narrow"/>
          <w:b w:val="0"/>
          <w:bCs w:val="0"/>
          <w:vertAlign w:val="superscript"/>
        </w:rPr>
        <w:t>)</w:t>
      </w:r>
      <w:r w:rsidRPr="00E50E8F">
        <w:rPr>
          <w:rFonts w:ascii="Arial Narrow" w:hAnsi="Arial Narrow"/>
          <w:b w:val="0"/>
          <w:bCs w:val="0"/>
        </w:rPr>
        <w:t>.</w:t>
      </w:r>
    </w:p>
    <w:p w:rsidR="00985FDD" w:rsidRPr="00E50E8F" w:rsidRDefault="00985FDD" w:rsidP="001A5CC2">
      <w:pPr>
        <w:pStyle w:val="E-1"/>
        <w:jc w:val="both"/>
        <w:rPr>
          <w:rFonts w:ascii="Arial Narrow" w:hAnsi="Arial Narrow" w:cs="Arial"/>
          <w:b/>
        </w:rPr>
      </w:pPr>
      <w:r w:rsidRPr="00E50E8F">
        <w:rPr>
          <w:rFonts w:ascii="Arial Narrow" w:hAnsi="Arial Narrow" w:cs="Arial"/>
          <w:b/>
        </w:rPr>
        <w:lastRenderedPageBreak/>
        <w:t>3.Trwałość</w:t>
      </w:r>
    </w:p>
    <w:p w:rsidR="00985FDD" w:rsidRPr="00E50E8F" w:rsidRDefault="00985FDD" w:rsidP="001A5C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kalafiorów deklarowany przez producenta powinien wynosić nie mniej niż 7 dni od daty dostawy do magazynu odbiorcy wojskowego.</w:t>
      </w:r>
    </w:p>
    <w:p w:rsidR="00985FDD" w:rsidRPr="00E50E8F" w:rsidRDefault="00985FDD" w:rsidP="001A5CC2">
      <w:pPr>
        <w:pStyle w:val="E-1"/>
        <w:jc w:val="both"/>
        <w:rPr>
          <w:rFonts w:ascii="Arial Narrow" w:hAnsi="Arial Narrow" w:cs="Arial"/>
          <w:b/>
        </w:rPr>
      </w:pPr>
      <w:r w:rsidRPr="00E50E8F">
        <w:rPr>
          <w:rFonts w:ascii="Arial Narrow" w:hAnsi="Arial Narrow" w:cs="Arial"/>
          <w:b/>
        </w:rPr>
        <w:t>4. Badania</w:t>
      </w:r>
    </w:p>
    <w:p w:rsidR="00985FDD" w:rsidRPr="00E50E8F" w:rsidRDefault="00985FDD" w:rsidP="001A5CC2">
      <w:pPr>
        <w:pStyle w:val="E-1"/>
        <w:jc w:val="both"/>
        <w:rPr>
          <w:rFonts w:ascii="Arial Narrow" w:hAnsi="Arial Narrow" w:cs="Arial"/>
          <w:b/>
        </w:rPr>
      </w:pPr>
      <w:r w:rsidRPr="00E50E8F">
        <w:rPr>
          <w:rFonts w:ascii="Arial Narrow" w:hAnsi="Arial Narrow" w:cs="Arial"/>
          <w:b/>
        </w:rPr>
        <w:t>4.1 Pobieranie próbek</w:t>
      </w:r>
    </w:p>
    <w:p w:rsidR="00985FDD" w:rsidRPr="00E50E8F" w:rsidRDefault="00985FDD" w:rsidP="001A5CC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985FDD" w:rsidRPr="00E50E8F" w:rsidRDefault="00985FDD" w:rsidP="001A5CC2">
      <w:pPr>
        <w:pStyle w:val="E-1"/>
        <w:jc w:val="both"/>
        <w:rPr>
          <w:rFonts w:ascii="Arial Narrow" w:hAnsi="Arial Narrow" w:cs="Arial"/>
          <w:b/>
        </w:rPr>
      </w:pPr>
      <w:r w:rsidRPr="00E50E8F">
        <w:rPr>
          <w:rFonts w:ascii="Arial Narrow" w:hAnsi="Arial Narrow" w:cs="Arial"/>
          <w:b/>
        </w:rPr>
        <w:t>4.2 Metody badań</w:t>
      </w:r>
    </w:p>
    <w:p w:rsidR="00985FDD" w:rsidRPr="00E50E8F" w:rsidRDefault="00985FDD" w:rsidP="001A5CC2">
      <w:pPr>
        <w:pStyle w:val="E-1"/>
        <w:jc w:val="both"/>
        <w:rPr>
          <w:rFonts w:ascii="Arial Narrow" w:hAnsi="Arial Narrow" w:cs="Arial"/>
          <w:b/>
        </w:rPr>
      </w:pPr>
      <w:r w:rsidRPr="00E50E8F">
        <w:rPr>
          <w:rFonts w:ascii="Arial Narrow" w:hAnsi="Arial Narrow" w:cs="Arial"/>
          <w:b/>
        </w:rPr>
        <w:t>4.2.1 Sprawdzenie znakowania i stanu opakowania</w:t>
      </w:r>
    </w:p>
    <w:p w:rsidR="00985FDD" w:rsidRPr="00E50E8F" w:rsidRDefault="00985FDD" w:rsidP="001A5CC2">
      <w:pPr>
        <w:pStyle w:val="E-1"/>
        <w:jc w:val="both"/>
        <w:rPr>
          <w:rFonts w:ascii="Arial Narrow" w:hAnsi="Arial Narrow" w:cs="Arial"/>
        </w:rPr>
      </w:pPr>
      <w:r w:rsidRPr="00E50E8F">
        <w:rPr>
          <w:rFonts w:ascii="Arial Narrow" w:hAnsi="Arial Narrow" w:cs="Arial"/>
        </w:rPr>
        <w:t>Wykonać metodą wizualną na zgodność z pkt. 5.1 i 5.2.</w:t>
      </w:r>
    </w:p>
    <w:p w:rsidR="00985FDD" w:rsidRPr="00E50E8F" w:rsidRDefault="00985FDD" w:rsidP="001A5CC2">
      <w:pPr>
        <w:pStyle w:val="E-1"/>
        <w:jc w:val="both"/>
        <w:rPr>
          <w:rFonts w:ascii="Arial Narrow" w:hAnsi="Arial Narrow" w:cs="Arial"/>
          <w:b/>
        </w:rPr>
      </w:pPr>
      <w:r w:rsidRPr="00E50E8F">
        <w:rPr>
          <w:rFonts w:ascii="Arial Narrow" w:hAnsi="Arial Narrow" w:cs="Arial"/>
          <w:b/>
        </w:rPr>
        <w:t>4.2.2 Sprawdzenie masy netto</w:t>
      </w:r>
    </w:p>
    <w:p w:rsidR="00985FDD" w:rsidRPr="00E50E8F" w:rsidRDefault="00985FDD" w:rsidP="001A5CC2">
      <w:pPr>
        <w:pStyle w:val="E-1"/>
        <w:jc w:val="both"/>
        <w:rPr>
          <w:rFonts w:ascii="Arial Narrow" w:hAnsi="Arial Narrow" w:cs="Arial"/>
        </w:rPr>
      </w:pPr>
      <w:r w:rsidRPr="00E50E8F">
        <w:rPr>
          <w:rFonts w:ascii="Arial Narrow" w:hAnsi="Arial Narrow" w:cs="Arial"/>
        </w:rPr>
        <w:t>Wykonać metodą wagową na zgodność z deklaracją producenta.</w:t>
      </w:r>
    </w:p>
    <w:p w:rsidR="00985FDD" w:rsidRPr="00E50E8F" w:rsidRDefault="00985FDD" w:rsidP="001A5CC2">
      <w:pPr>
        <w:pStyle w:val="E-1"/>
        <w:jc w:val="both"/>
        <w:rPr>
          <w:rFonts w:ascii="Arial Narrow" w:hAnsi="Arial Narrow" w:cs="Arial"/>
          <w:b/>
        </w:rPr>
      </w:pPr>
      <w:r w:rsidRPr="00E50E8F">
        <w:rPr>
          <w:rFonts w:ascii="Arial Narrow" w:hAnsi="Arial Narrow" w:cs="Arial"/>
          <w:b/>
        </w:rPr>
        <w:t>4.2.3 Oznaczanie cech organoleptycznych i fizycznych</w:t>
      </w:r>
    </w:p>
    <w:p w:rsidR="00985FDD" w:rsidRPr="00E50E8F" w:rsidRDefault="00985FDD" w:rsidP="001A5CC2">
      <w:pPr>
        <w:pStyle w:val="E-1"/>
        <w:jc w:val="both"/>
        <w:rPr>
          <w:rFonts w:ascii="Arial Narrow" w:hAnsi="Arial Narrow" w:cs="Arial"/>
        </w:rPr>
      </w:pPr>
      <w:r w:rsidRPr="00E50E8F">
        <w:rPr>
          <w:rFonts w:ascii="Arial Narrow" w:hAnsi="Arial Narrow" w:cs="Arial"/>
        </w:rPr>
        <w:t>Według norm podanych w Tablicy1.</w:t>
      </w:r>
    </w:p>
    <w:p w:rsidR="00985FDD" w:rsidRPr="00E50E8F" w:rsidRDefault="00985FDD" w:rsidP="001A5CC2">
      <w:pPr>
        <w:pStyle w:val="E-1"/>
        <w:rPr>
          <w:rFonts w:ascii="Arial Narrow" w:hAnsi="Arial Narrow" w:cs="Arial"/>
        </w:rPr>
      </w:pPr>
      <w:r w:rsidRPr="00E50E8F">
        <w:rPr>
          <w:rFonts w:ascii="Arial Narrow" w:hAnsi="Arial Narrow" w:cs="Arial"/>
          <w:b/>
        </w:rPr>
        <w:t xml:space="preserve">5 Pakowanie, znakowanie, przechowywanie </w:t>
      </w:r>
    </w:p>
    <w:p w:rsidR="00985FDD" w:rsidRPr="00E50E8F" w:rsidRDefault="00985FDD" w:rsidP="001A5CC2">
      <w:pPr>
        <w:pStyle w:val="E-1"/>
        <w:rPr>
          <w:rFonts w:ascii="Arial Narrow" w:hAnsi="Arial Narrow" w:cs="Arial"/>
          <w:b/>
        </w:rPr>
      </w:pPr>
      <w:r w:rsidRPr="00E50E8F">
        <w:rPr>
          <w:rFonts w:ascii="Arial Narrow" w:hAnsi="Arial Narrow" w:cs="Arial"/>
          <w:b/>
        </w:rPr>
        <w:t>5.1 Pakowanie</w:t>
      </w:r>
    </w:p>
    <w:p w:rsidR="00985FDD" w:rsidRPr="00E50E8F" w:rsidRDefault="00985FDD" w:rsidP="001A5CC2">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 od 10kg do 15kg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 Kalafiory należy układać w jednej warstwie, różami do góry.</w:t>
      </w:r>
    </w:p>
    <w:p w:rsidR="00985FDD" w:rsidRPr="00E50E8F" w:rsidRDefault="00985FDD" w:rsidP="001A5CC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985FDD" w:rsidRPr="00E50E8F" w:rsidRDefault="00985FDD" w:rsidP="001A5C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85FDD" w:rsidRPr="00E50E8F" w:rsidRDefault="00985FDD" w:rsidP="001A5CC2">
      <w:pPr>
        <w:pStyle w:val="E-1"/>
        <w:rPr>
          <w:rFonts w:ascii="Arial Narrow" w:hAnsi="Arial Narrow" w:cs="Arial"/>
        </w:rPr>
      </w:pPr>
      <w:r w:rsidRPr="00E50E8F">
        <w:rPr>
          <w:rFonts w:ascii="Arial Narrow" w:hAnsi="Arial Narrow" w:cs="Arial"/>
          <w:b/>
        </w:rPr>
        <w:t>5.2 Znakowanie</w:t>
      </w:r>
    </w:p>
    <w:p w:rsidR="00985FDD" w:rsidRPr="00E50E8F" w:rsidRDefault="00985FDD" w:rsidP="001A5CC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985FDD" w:rsidRPr="00E50E8F" w:rsidRDefault="00985FDD" w:rsidP="001A5CC2">
      <w:pPr>
        <w:pStyle w:val="E-1"/>
        <w:numPr>
          <w:ilvl w:val="0"/>
          <w:numId w:val="110"/>
        </w:numPr>
        <w:textAlignment w:val="auto"/>
        <w:rPr>
          <w:rFonts w:ascii="Arial Narrow" w:hAnsi="Arial Narrow" w:cs="Arial"/>
        </w:rPr>
      </w:pPr>
      <w:r w:rsidRPr="00E50E8F">
        <w:rPr>
          <w:rFonts w:ascii="Arial Narrow" w:hAnsi="Arial Narrow" w:cs="Arial"/>
        </w:rPr>
        <w:t>nazwę produktu,</w:t>
      </w:r>
    </w:p>
    <w:p w:rsidR="00985FDD" w:rsidRPr="00E50E8F" w:rsidRDefault="00985FDD" w:rsidP="001A5CC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985FDD" w:rsidRPr="00E50E8F" w:rsidRDefault="00985FDD" w:rsidP="001A5CC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985FDD" w:rsidRPr="00E50E8F" w:rsidRDefault="00985FDD" w:rsidP="001A5CC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985FDD" w:rsidRPr="00E50E8F" w:rsidRDefault="00985FDD" w:rsidP="001A5CC2">
      <w:pPr>
        <w:pStyle w:val="E-1"/>
        <w:rPr>
          <w:rFonts w:ascii="Arial Narrow" w:hAnsi="Arial Narrow" w:cs="Arial"/>
        </w:rPr>
      </w:pPr>
      <w:r w:rsidRPr="00E50E8F">
        <w:rPr>
          <w:rFonts w:ascii="Arial Narrow" w:hAnsi="Arial Narrow" w:cs="Arial"/>
        </w:rPr>
        <w:t>oraz pozostałe informacje zgodnie z aktualnie obowiązującym prawem.</w:t>
      </w:r>
    </w:p>
    <w:p w:rsidR="00985FDD" w:rsidRPr="00E50E8F" w:rsidRDefault="00985FDD" w:rsidP="001A5CC2">
      <w:pPr>
        <w:pStyle w:val="E-1"/>
        <w:rPr>
          <w:rFonts w:ascii="Arial Narrow" w:hAnsi="Arial Narrow" w:cs="Arial"/>
          <w:b/>
        </w:rPr>
      </w:pPr>
      <w:r w:rsidRPr="00E50E8F">
        <w:rPr>
          <w:rFonts w:ascii="Arial Narrow" w:hAnsi="Arial Narrow" w:cs="Arial"/>
          <w:b/>
        </w:rPr>
        <w:t>5.3 Przechowywanie</w:t>
      </w:r>
    </w:p>
    <w:p w:rsidR="00985FDD" w:rsidRPr="00E50E8F" w:rsidRDefault="00985FDD" w:rsidP="001A5CC2">
      <w:pPr>
        <w:pStyle w:val="E-1"/>
        <w:rPr>
          <w:rFonts w:ascii="Arial Narrow" w:hAnsi="Arial Narrow" w:cs="Arial"/>
        </w:rPr>
      </w:pPr>
      <w:r w:rsidRPr="00E50E8F">
        <w:rPr>
          <w:rFonts w:ascii="Arial Narrow" w:hAnsi="Arial Narrow" w:cs="Arial"/>
        </w:rPr>
        <w:t>Przechowywać zgodnie z zaleceniami producenta.</w:t>
      </w:r>
    </w:p>
    <w:p w:rsidR="00985FDD" w:rsidRPr="00E50E8F" w:rsidRDefault="00985FDD" w:rsidP="001A5CC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985FDD" w:rsidRPr="00E50E8F" w:rsidRDefault="00985FDD" w:rsidP="001A5CC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985FDD" w:rsidRPr="00E50E8F" w:rsidRDefault="00985FDD" w:rsidP="001A5CC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85FDD" w:rsidRPr="00E50E8F" w:rsidRDefault="00985FDD" w:rsidP="00985FDD">
      <w:pPr>
        <w:spacing w:line="360" w:lineRule="auto"/>
        <w:rPr>
          <w:rFonts w:ascii="Arial Narrow" w:hAnsi="Arial Narrow"/>
          <w:color w:val="FF0000"/>
        </w:rPr>
      </w:pPr>
    </w:p>
    <w:p w:rsidR="00985FDD" w:rsidRPr="00E50E8F" w:rsidRDefault="00985FDD" w:rsidP="00985FDD">
      <w:pPr>
        <w:rPr>
          <w:rFonts w:ascii="Arial Narrow" w:hAnsi="Arial Narrow"/>
        </w:rPr>
      </w:pPr>
    </w:p>
    <w:p w:rsidR="00A31A3B" w:rsidRPr="00E50E8F" w:rsidRDefault="00A31A3B" w:rsidP="00A31A3B">
      <w:pPr>
        <w:pStyle w:val="E-1"/>
        <w:spacing w:line="360" w:lineRule="auto"/>
        <w:rPr>
          <w:rFonts w:ascii="Arial Narrow" w:hAnsi="Arial Narrow" w:cs="Arial"/>
        </w:rPr>
      </w:pPr>
    </w:p>
    <w:p w:rsidR="00A31A3B" w:rsidRPr="00E50E8F" w:rsidRDefault="00A31A3B" w:rsidP="00A31A3B">
      <w:pPr>
        <w:spacing w:line="360" w:lineRule="auto"/>
        <w:rPr>
          <w:rFonts w:ascii="Arial Narrow" w:hAnsi="Arial Narrow"/>
          <w:color w:val="FF0000"/>
        </w:rPr>
      </w:pPr>
    </w:p>
    <w:p w:rsidR="00A31A3B" w:rsidRPr="00E50E8F" w:rsidRDefault="00A31A3B" w:rsidP="00A31A3B">
      <w:pPr>
        <w:rPr>
          <w:rFonts w:ascii="Arial Narrow" w:hAnsi="Arial Narrow"/>
          <w:color w:val="FF0000"/>
        </w:rPr>
      </w:pPr>
    </w:p>
    <w:p w:rsidR="00A31A3B" w:rsidRPr="00E50E8F" w:rsidRDefault="00A31A3B" w:rsidP="00A31A3B">
      <w:pPr>
        <w:rPr>
          <w:rFonts w:ascii="Arial Narrow" w:hAnsi="Arial Narrow"/>
        </w:rPr>
      </w:pPr>
    </w:p>
    <w:p w:rsidR="001D2ACF" w:rsidRPr="00E50E8F" w:rsidRDefault="001D2ACF" w:rsidP="001D2ACF">
      <w:pPr>
        <w:rPr>
          <w:rFonts w:ascii="Arial Narrow" w:hAnsi="Arial Narrow"/>
        </w:rPr>
      </w:pPr>
    </w:p>
    <w:p w:rsidR="003E6DCB" w:rsidRPr="00E50E8F" w:rsidRDefault="003E6DCB" w:rsidP="003E6DCB">
      <w:pPr>
        <w:spacing w:line="360" w:lineRule="auto"/>
        <w:rPr>
          <w:rFonts w:ascii="Arial Narrow" w:hAnsi="Arial Narrow"/>
          <w:color w:val="FF0000"/>
        </w:rPr>
      </w:pPr>
    </w:p>
    <w:p w:rsidR="003E6DCB" w:rsidRDefault="003E6DCB" w:rsidP="003E6DCB">
      <w:pPr>
        <w:rPr>
          <w:rFonts w:ascii="Arial Narrow" w:hAnsi="Arial Narrow"/>
          <w:color w:val="FF0000"/>
        </w:rPr>
      </w:pPr>
    </w:p>
    <w:p w:rsidR="00AA474F" w:rsidRPr="00E50E8F" w:rsidRDefault="00AA474F" w:rsidP="003E6DCB">
      <w:pPr>
        <w:rPr>
          <w:rFonts w:ascii="Arial Narrow" w:hAnsi="Arial Narrow"/>
          <w:color w:val="FF0000"/>
        </w:rPr>
      </w:pPr>
    </w:p>
    <w:p w:rsidR="001A5CC2" w:rsidRPr="00E50E8F" w:rsidRDefault="001211F4" w:rsidP="001A5CC2">
      <w:pPr>
        <w:spacing w:after="120" w:line="240" w:lineRule="auto"/>
        <w:jc w:val="right"/>
        <w:rPr>
          <w:rFonts w:ascii="Arial Narrow" w:eastAsia="Calibri" w:hAnsi="Arial Narrow" w:cs="Arial"/>
          <w:szCs w:val="20"/>
        </w:rPr>
      </w:pPr>
      <w:r w:rsidRPr="00E50E8F">
        <w:rPr>
          <w:rFonts w:ascii="Arial Narrow" w:eastAsia="Calibri" w:hAnsi="Arial Narrow" w:cs="Arial"/>
          <w:szCs w:val="20"/>
        </w:rPr>
        <w:t>ZAŁĄCZNIK 141</w:t>
      </w:r>
    </w:p>
    <w:p w:rsidR="001A5CC2" w:rsidRPr="00E50E8F" w:rsidRDefault="001A5CC2" w:rsidP="001A5CC2">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1A5CC2" w:rsidRPr="00E50E8F" w:rsidRDefault="001A5CC2" w:rsidP="001A5CC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A5CC2" w:rsidRPr="00E50E8F" w:rsidRDefault="001A5CC2" w:rsidP="001A5CC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A5CC2" w:rsidRPr="00E50E8F" w:rsidRDefault="001A5CC2" w:rsidP="001A5CC2">
      <w:pPr>
        <w:spacing w:after="0" w:line="240" w:lineRule="auto"/>
        <w:ind w:left="2124" w:firstLine="708"/>
        <w:jc w:val="center"/>
        <w:rPr>
          <w:rFonts w:ascii="Arial Narrow" w:hAnsi="Arial Narrow" w:cs="Arial"/>
          <w:b/>
          <w:caps/>
        </w:rPr>
      </w:pPr>
    </w:p>
    <w:p w:rsidR="001A5CC2" w:rsidRPr="00E50E8F" w:rsidRDefault="001A5CC2" w:rsidP="001A5CC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kapusta biała </w:t>
      </w:r>
    </w:p>
    <w:p w:rsidR="001A5CC2" w:rsidRPr="00E50E8F" w:rsidRDefault="001A5CC2" w:rsidP="001A5CC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1A5CC2" w:rsidRPr="00E50E8F" w:rsidTr="001A5CC2">
        <w:tc>
          <w:tcPr>
            <w:tcW w:w="4606" w:type="dxa"/>
            <w:shd w:val="clear" w:color="auto" w:fill="auto"/>
            <w:vAlign w:val="center"/>
          </w:tcPr>
          <w:p w:rsidR="001A5CC2" w:rsidRPr="00E50E8F" w:rsidRDefault="001A5CC2" w:rsidP="001A5CC2">
            <w:pPr>
              <w:spacing w:after="0" w:line="240" w:lineRule="auto"/>
              <w:jc w:val="center"/>
              <w:rPr>
                <w:rFonts w:ascii="Arial Narrow" w:hAnsi="Arial Narrow" w:cs="Arial"/>
                <w:b/>
              </w:rPr>
            </w:pPr>
            <w:r w:rsidRPr="00E50E8F">
              <w:rPr>
                <w:rFonts w:ascii="Arial Narrow" w:hAnsi="Arial Narrow" w:cs="Arial"/>
                <w:b/>
              </w:rPr>
              <w:t>opis wg słownika CPV</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kod CPV</w:t>
            </w:r>
          </w:p>
          <w:p w:rsidR="001A5CC2" w:rsidRPr="00E50E8F" w:rsidRDefault="001A5CC2" w:rsidP="001A5CC2">
            <w:pPr>
              <w:spacing w:after="0" w:line="240" w:lineRule="auto"/>
              <w:jc w:val="center"/>
              <w:rPr>
                <w:rFonts w:ascii="Arial Narrow" w:hAnsi="Arial Narrow" w:cs="Arial"/>
                <w:b/>
                <w:color w:val="FF0000"/>
              </w:rPr>
            </w:pPr>
            <w:r w:rsidRPr="00E50E8F">
              <w:rPr>
                <w:rFonts w:ascii="Arial Narrow" w:hAnsi="Arial Narrow" w:cs="Arial"/>
              </w:rPr>
              <w:t>03221410-3</w:t>
            </w:r>
          </w:p>
        </w:tc>
        <w:tc>
          <w:tcPr>
            <w:tcW w:w="4322" w:type="dxa"/>
            <w:shd w:val="clear" w:color="auto" w:fill="auto"/>
            <w:vAlign w:val="center"/>
          </w:tcPr>
          <w:p w:rsidR="001A5CC2" w:rsidRPr="00E50E8F" w:rsidRDefault="001A5CC2" w:rsidP="001A5CC2">
            <w:pPr>
              <w:spacing w:after="0" w:line="240" w:lineRule="auto"/>
              <w:jc w:val="center"/>
              <w:rPr>
                <w:rFonts w:ascii="Arial Narrow" w:hAnsi="Arial Narrow" w:cs="Arial"/>
                <w:b/>
              </w:rPr>
            </w:pPr>
            <w:r w:rsidRPr="00E50E8F">
              <w:rPr>
                <w:rFonts w:ascii="Arial Narrow" w:hAnsi="Arial Narrow" w:cs="Arial"/>
                <w:b/>
              </w:rPr>
              <w:t>indeks materiałowy</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JIM</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8915PL1225764</w:t>
            </w:r>
          </w:p>
        </w:tc>
      </w:tr>
    </w:tbl>
    <w:p w:rsidR="001A5CC2" w:rsidRPr="00E50E8F" w:rsidRDefault="001A5CC2" w:rsidP="001A5CC2">
      <w:pPr>
        <w:spacing w:after="0" w:line="240" w:lineRule="auto"/>
        <w:rPr>
          <w:rFonts w:ascii="Arial Narrow" w:hAnsi="Arial Narrow" w:cs="Arial"/>
          <w:b/>
        </w:rPr>
      </w:pPr>
    </w:p>
    <w:p w:rsidR="001A5CC2" w:rsidRPr="00E50E8F" w:rsidRDefault="001A5CC2" w:rsidP="001A5CC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A5CC2" w:rsidRPr="00E50E8F" w:rsidRDefault="001A5CC2" w:rsidP="001A5CC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A5CC2" w:rsidRPr="00E50E8F" w:rsidRDefault="001A5CC2" w:rsidP="001A5CC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A5CC2" w:rsidRPr="00E50E8F" w:rsidRDefault="001A5CC2" w:rsidP="001A5CC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A5CC2" w:rsidRPr="00E50E8F" w:rsidRDefault="001A5CC2" w:rsidP="001A5CC2">
      <w:pPr>
        <w:pStyle w:val="E-1"/>
        <w:rPr>
          <w:rFonts w:ascii="Arial Narrow" w:hAnsi="Arial Narrow" w:cs="Arial"/>
          <w:b/>
        </w:rPr>
      </w:pPr>
      <w:r w:rsidRPr="00E50E8F">
        <w:rPr>
          <w:rFonts w:ascii="Arial Narrow" w:hAnsi="Arial Narrow" w:cs="Arial"/>
          <w:b/>
        </w:rPr>
        <w:t>1 Wstęp</w:t>
      </w:r>
    </w:p>
    <w:p w:rsidR="001A5CC2" w:rsidRPr="00E50E8F" w:rsidRDefault="001A5CC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1A5CC2" w:rsidRPr="00E50E8F" w:rsidRDefault="001A5CC2" w:rsidP="001A5CC2">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Niniejszym opisem przedmiotu zamówienia objęto wymagania, metody badań oraz warunki przechowywania i pakowania kapusty białej.</w:t>
      </w:r>
    </w:p>
    <w:p w:rsidR="001A5CC2" w:rsidRPr="00E50E8F" w:rsidRDefault="001A5CC2" w:rsidP="001A5CC2">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Postanowienia opisu przedmiotu zamówienia wykorzystywane są podczas produkcji i obrotu handlowego kapusty białej przeznaczonej dla odbiorcy wojskowego.</w:t>
      </w:r>
    </w:p>
    <w:p w:rsidR="001A5CC2" w:rsidRPr="00E50E8F" w:rsidRDefault="001A5CC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1A5CC2" w:rsidRPr="00E50E8F" w:rsidRDefault="001A5CC2" w:rsidP="001A5CC2">
      <w:pPr>
        <w:pStyle w:val="E-1"/>
        <w:jc w:val="both"/>
        <w:rPr>
          <w:rFonts w:ascii="Arial Narrow" w:eastAsiaTheme="minorHAnsi" w:hAnsi="Arial Narrow" w:cs="Arial"/>
          <w:szCs w:val="22"/>
          <w:lang w:eastAsia="en-US"/>
        </w:rPr>
      </w:pPr>
      <w:r w:rsidRPr="00E50E8F">
        <w:rPr>
          <w:rFonts w:ascii="Arial Narrow" w:eastAsiaTheme="minorHAnsi" w:hAnsi="Arial Narrow" w:cs="Arial"/>
          <w:szCs w:val="22"/>
          <w:lang w:eastAsia="en-US"/>
        </w:rPr>
        <w:t>Do stosowania niniejszego opisu przedmiotu zamówienia są niezbędne podane niżej dokumenty powołane. Stosuje się ostatnie aktualne wydanie dokumentu powołanego (łącznie ze zmianami).</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1A5CC2" w:rsidRPr="00E50E8F" w:rsidRDefault="001A5CC2" w:rsidP="001A5CC2">
      <w:pPr>
        <w:pStyle w:val="Edward"/>
        <w:jc w:val="both"/>
        <w:rPr>
          <w:rFonts w:ascii="Arial Narrow" w:hAnsi="Arial Narrow" w:cs="Arial"/>
          <w:b/>
          <w:bCs/>
        </w:rPr>
      </w:pPr>
      <w:r w:rsidRPr="00E50E8F">
        <w:rPr>
          <w:rFonts w:ascii="Arial Narrow" w:hAnsi="Arial Narrow" w:cs="Arial"/>
          <w:b/>
          <w:bCs/>
        </w:rPr>
        <w:t>2 Wymagania</w:t>
      </w: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t>2.1 Wymagania organoleptyczne, fizyczne</w:t>
      </w:r>
    </w:p>
    <w:p w:rsidR="001A5CC2" w:rsidRPr="00E50E8F" w:rsidRDefault="001A5CC2" w:rsidP="001A5CC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A5CC2" w:rsidRPr="00E50E8F" w:rsidRDefault="001A5CC2" w:rsidP="001A5CC2">
      <w:pPr>
        <w:widowControl w:val="0"/>
        <w:tabs>
          <w:tab w:val="left" w:pos="10891"/>
        </w:tabs>
        <w:autoSpaceDE w:val="0"/>
        <w:autoSpaceDN w:val="0"/>
        <w:adjustRightInd w:val="0"/>
        <w:spacing w:after="0" w:line="240" w:lineRule="auto"/>
        <w:jc w:val="both"/>
        <w:rPr>
          <w:rFonts w:ascii="Arial Narrow" w:hAnsi="Arial Narrow" w:cs="Arial"/>
          <w:sz w:val="20"/>
        </w:rPr>
      </w:pPr>
    </w:p>
    <w:p w:rsidR="001A5CC2" w:rsidRPr="00E50E8F" w:rsidRDefault="001A5CC2" w:rsidP="001A5CC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1A5CC2" w:rsidRPr="00E50E8F" w:rsidTr="001A5CC2">
        <w:trPr>
          <w:trHeight w:val="450"/>
          <w:jc w:val="center"/>
        </w:trPr>
        <w:tc>
          <w:tcPr>
            <w:tcW w:w="0" w:type="auto"/>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1A5CC2" w:rsidRPr="00E50E8F" w:rsidRDefault="001A5CC2" w:rsidP="001A5CC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A5CC2" w:rsidRPr="00E50E8F" w:rsidTr="001A5CC2">
        <w:trPr>
          <w:cantSplit/>
          <w:trHeight w:val="341"/>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1A5CC2" w:rsidRPr="00E50E8F" w:rsidRDefault="001A5CC2" w:rsidP="001A5CC2">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sz w:val="18"/>
                <w:szCs w:val="18"/>
              </w:rPr>
              <w:t>Główki powinny być świeże, czyste, zdrowe (bez objawów gnicia, śladów pleśni), zwarte, bez oznak kwitnienia, wolne od owadów i szkodników oraz uszkodzeń spowodowanych przez choroby i szkodniki, pozbawione nieprawidłowej wilgoci zewnętrznej;</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łodyga powinna być ucięta nieco poniżej najniższego poziomu wyrastania liści; liście powinny pozostać mocno przytwierdzone, a miejsce cięcia powinno być czyste;</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obicia, przycięcia liści zewnętrznych, niewielkie pęknięcia zewnętrznych liści oraz nieznaczne uszkodzenia spowodowane mrozem, pod warunkiem że nie mają one wpływu na ogólny wygląd, jakość, zachowanie jakości oraz prezentację w opakowaniu</w:t>
            </w:r>
          </w:p>
        </w:tc>
        <w:tc>
          <w:tcPr>
            <w:tcW w:w="1940" w:type="dxa"/>
            <w:vMerge w:val="restart"/>
            <w:shd w:val="clear" w:color="auto" w:fill="auto"/>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1A5CC2" w:rsidRPr="00E50E8F" w:rsidTr="001A5CC2">
        <w:trPr>
          <w:cantSplit/>
          <w:trHeight w:val="90"/>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1A5CC2" w:rsidRPr="00E50E8F" w:rsidRDefault="001A5CC2" w:rsidP="001A5CC2">
            <w:pPr>
              <w:spacing w:after="0" w:line="240" w:lineRule="auto"/>
              <w:rPr>
                <w:rFonts w:ascii="Arial Narrow" w:hAnsi="Arial Narrow" w:cs="Arial"/>
                <w:sz w:val="18"/>
                <w:szCs w:val="18"/>
              </w:rPr>
            </w:pPr>
          </w:p>
        </w:tc>
      </w:tr>
      <w:tr w:rsidR="001A5CC2" w:rsidRPr="00E50E8F" w:rsidTr="001A5CC2">
        <w:trPr>
          <w:cantSplit/>
          <w:trHeight w:val="341"/>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kształtu i koloru</w:t>
            </w:r>
          </w:p>
        </w:tc>
        <w:tc>
          <w:tcPr>
            <w:tcW w:w="1940" w:type="dxa"/>
            <w:vMerge/>
            <w:shd w:val="clear" w:color="auto" w:fill="auto"/>
            <w:vAlign w:val="center"/>
          </w:tcPr>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p>
        </w:tc>
      </w:tr>
      <w:tr w:rsidR="001A5CC2" w:rsidRPr="00E50E8F" w:rsidTr="001A5CC2">
        <w:trPr>
          <w:cantSplit/>
          <w:trHeight w:val="90"/>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1A5CC2" w:rsidRPr="00E50E8F" w:rsidRDefault="001A5CC2" w:rsidP="001A5CC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Masa główki, nie mniej niż, g</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kapusta biała wczesna</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kapusta biała</w:t>
            </w:r>
          </w:p>
        </w:tc>
        <w:tc>
          <w:tcPr>
            <w:tcW w:w="5918" w:type="dxa"/>
            <w:tcBorders>
              <w:top w:val="single" w:sz="6" w:space="0" w:color="auto"/>
              <w:bottom w:val="single" w:sz="6" w:space="0" w:color="auto"/>
            </w:tcBorders>
          </w:tcPr>
          <w:p w:rsidR="001A5CC2" w:rsidRPr="00E50E8F" w:rsidRDefault="001A5CC2" w:rsidP="001A5CC2">
            <w:pPr>
              <w:tabs>
                <w:tab w:val="left" w:pos="1620"/>
              </w:tabs>
              <w:spacing w:after="0" w:line="240" w:lineRule="auto"/>
              <w:jc w:val="center"/>
              <w:rPr>
                <w:rFonts w:ascii="Arial Narrow" w:hAnsi="Arial Narrow" w:cs="Arial"/>
                <w:sz w:val="18"/>
                <w:szCs w:val="18"/>
              </w:rPr>
            </w:pPr>
          </w:p>
          <w:p w:rsidR="001A5CC2" w:rsidRPr="00E50E8F" w:rsidRDefault="001A5CC2" w:rsidP="001A5CC2">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700</w:t>
            </w:r>
          </w:p>
          <w:p w:rsidR="001A5CC2" w:rsidRPr="00E50E8F" w:rsidRDefault="001A5CC2" w:rsidP="001A5CC2">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1200</w:t>
            </w:r>
          </w:p>
        </w:tc>
        <w:tc>
          <w:tcPr>
            <w:tcW w:w="1940" w:type="dxa"/>
            <w:vMerge/>
            <w:shd w:val="clear" w:color="auto" w:fill="auto"/>
            <w:vAlign w:val="center"/>
          </w:tcPr>
          <w:p w:rsidR="001A5CC2" w:rsidRPr="00E50E8F" w:rsidRDefault="001A5CC2" w:rsidP="001A5CC2">
            <w:pPr>
              <w:spacing w:after="0" w:line="240" w:lineRule="auto"/>
              <w:rPr>
                <w:rFonts w:ascii="Arial Narrow" w:hAnsi="Arial Narrow" w:cs="Arial"/>
                <w:sz w:val="18"/>
                <w:szCs w:val="18"/>
              </w:rPr>
            </w:pPr>
          </w:p>
        </w:tc>
      </w:tr>
    </w:tbl>
    <w:p w:rsidR="001A5CC2" w:rsidRPr="00E50E8F" w:rsidRDefault="001A5CC2" w:rsidP="001A5CC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18"/>
      </w:r>
      <w:r w:rsidRPr="00E50E8F">
        <w:rPr>
          <w:rFonts w:ascii="Arial Narrow" w:hAnsi="Arial Narrow"/>
          <w:b w:val="0"/>
          <w:szCs w:val="20"/>
          <w:vertAlign w:val="superscript"/>
        </w:rPr>
        <w:t>)</w:t>
      </w:r>
      <w:r w:rsidRPr="00E50E8F">
        <w:rPr>
          <w:rFonts w:ascii="Arial Narrow" w:hAnsi="Arial Narrow"/>
          <w:b w:val="0"/>
          <w:szCs w:val="20"/>
        </w:rPr>
        <w:t>.</w:t>
      </w: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t xml:space="preserve">2.2 Wymagania chemiczne </w:t>
      </w:r>
    </w:p>
    <w:p w:rsidR="001A5CC2" w:rsidRPr="00E50E8F" w:rsidRDefault="001A5CC2" w:rsidP="001A5CC2">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1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20"/>
      </w:r>
      <w:r w:rsidRPr="00E50E8F">
        <w:rPr>
          <w:rFonts w:ascii="Arial Narrow" w:hAnsi="Arial Narrow"/>
          <w:b w:val="0"/>
          <w:bCs w:val="0"/>
          <w:vertAlign w:val="superscript"/>
        </w:rPr>
        <w:t>)</w:t>
      </w:r>
      <w:r w:rsidRPr="00E50E8F">
        <w:rPr>
          <w:rFonts w:ascii="Arial Narrow" w:hAnsi="Arial Narrow"/>
          <w:b w:val="0"/>
          <w:bCs w:val="0"/>
        </w:rPr>
        <w:t>.</w:t>
      </w:r>
    </w:p>
    <w:p w:rsidR="001A5CC2" w:rsidRPr="00E50E8F" w:rsidRDefault="001A5CC2" w:rsidP="001A5CC2">
      <w:pPr>
        <w:pStyle w:val="E-1"/>
        <w:jc w:val="both"/>
        <w:rPr>
          <w:rFonts w:ascii="Arial Narrow" w:hAnsi="Arial Narrow" w:cs="Arial"/>
          <w:b/>
        </w:rPr>
      </w:pPr>
      <w:r w:rsidRPr="00E50E8F">
        <w:rPr>
          <w:rFonts w:ascii="Arial Narrow" w:hAnsi="Arial Narrow" w:cs="Arial"/>
          <w:b/>
        </w:rPr>
        <w:lastRenderedPageBreak/>
        <w:t>3.Trwałość</w:t>
      </w:r>
    </w:p>
    <w:p w:rsidR="001A5CC2" w:rsidRPr="00E50E8F" w:rsidRDefault="001A5CC2" w:rsidP="001A5C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kapusty białej deklarowany przez producenta powinien wynosić nie mniej niż 14 dni od daty dostawy do magazynu odbiorcy wojskowego.</w:t>
      </w:r>
    </w:p>
    <w:p w:rsidR="001A5CC2" w:rsidRPr="00E50E8F" w:rsidRDefault="001A5CC2" w:rsidP="001A5CC2">
      <w:pPr>
        <w:pStyle w:val="E-1"/>
        <w:jc w:val="both"/>
        <w:rPr>
          <w:rFonts w:ascii="Arial Narrow" w:hAnsi="Arial Narrow" w:cs="Arial"/>
          <w:b/>
        </w:rPr>
      </w:pPr>
      <w:r w:rsidRPr="00E50E8F">
        <w:rPr>
          <w:rFonts w:ascii="Arial Narrow" w:hAnsi="Arial Narrow" w:cs="Arial"/>
          <w:b/>
        </w:rPr>
        <w:t>4. Badania</w:t>
      </w:r>
    </w:p>
    <w:p w:rsidR="001A5CC2" w:rsidRPr="00E50E8F" w:rsidRDefault="001A5CC2" w:rsidP="001A5CC2">
      <w:pPr>
        <w:pStyle w:val="E-1"/>
        <w:jc w:val="both"/>
        <w:rPr>
          <w:rFonts w:ascii="Arial Narrow" w:hAnsi="Arial Narrow" w:cs="Arial"/>
          <w:b/>
        </w:rPr>
      </w:pPr>
      <w:r w:rsidRPr="00E50E8F">
        <w:rPr>
          <w:rFonts w:ascii="Arial Narrow" w:hAnsi="Arial Narrow" w:cs="Arial"/>
          <w:b/>
        </w:rPr>
        <w:t>4.1 Pobieranie próbek</w:t>
      </w:r>
    </w:p>
    <w:p w:rsidR="001A5CC2" w:rsidRPr="00E50E8F" w:rsidRDefault="001A5CC2" w:rsidP="001A5CC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1A5CC2" w:rsidRPr="00E50E8F" w:rsidRDefault="001A5CC2" w:rsidP="001A5CC2">
      <w:pPr>
        <w:pStyle w:val="E-1"/>
        <w:jc w:val="both"/>
        <w:rPr>
          <w:rFonts w:ascii="Arial Narrow" w:hAnsi="Arial Narrow" w:cs="Arial"/>
          <w:b/>
        </w:rPr>
      </w:pPr>
      <w:r w:rsidRPr="00E50E8F">
        <w:rPr>
          <w:rFonts w:ascii="Arial Narrow" w:hAnsi="Arial Narrow" w:cs="Arial"/>
          <w:b/>
        </w:rPr>
        <w:t>4.2 Metody badań</w:t>
      </w:r>
    </w:p>
    <w:p w:rsidR="001A5CC2" w:rsidRPr="00E50E8F" w:rsidRDefault="001A5CC2" w:rsidP="001A5CC2">
      <w:pPr>
        <w:pStyle w:val="E-1"/>
        <w:jc w:val="both"/>
        <w:rPr>
          <w:rFonts w:ascii="Arial Narrow" w:hAnsi="Arial Narrow" w:cs="Arial"/>
          <w:b/>
        </w:rPr>
      </w:pPr>
      <w:r w:rsidRPr="00E50E8F">
        <w:rPr>
          <w:rFonts w:ascii="Arial Narrow" w:hAnsi="Arial Narrow" w:cs="Arial"/>
          <w:b/>
        </w:rPr>
        <w:t>4.2.1 Sprawdzenie znakowania i stanu opakowania</w:t>
      </w:r>
    </w:p>
    <w:p w:rsidR="001A5CC2" w:rsidRPr="00E50E8F" w:rsidRDefault="001A5CC2" w:rsidP="001A5CC2">
      <w:pPr>
        <w:pStyle w:val="E-1"/>
        <w:jc w:val="both"/>
        <w:rPr>
          <w:rFonts w:ascii="Arial Narrow" w:hAnsi="Arial Narrow" w:cs="Arial"/>
        </w:rPr>
      </w:pPr>
      <w:r w:rsidRPr="00E50E8F">
        <w:rPr>
          <w:rFonts w:ascii="Arial Narrow" w:hAnsi="Arial Narrow" w:cs="Arial"/>
        </w:rPr>
        <w:t>Wykonać metodą wizualną na zgodność z pkt. 5.1 i 5.2.</w:t>
      </w:r>
    </w:p>
    <w:p w:rsidR="001A5CC2" w:rsidRPr="00E50E8F" w:rsidRDefault="001A5CC2" w:rsidP="001A5CC2">
      <w:pPr>
        <w:pStyle w:val="E-1"/>
        <w:jc w:val="both"/>
        <w:rPr>
          <w:rFonts w:ascii="Arial Narrow" w:hAnsi="Arial Narrow" w:cs="Arial"/>
          <w:b/>
        </w:rPr>
      </w:pPr>
      <w:r w:rsidRPr="00E50E8F">
        <w:rPr>
          <w:rFonts w:ascii="Arial Narrow" w:hAnsi="Arial Narrow" w:cs="Arial"/>
          <w:b/>
        </w:rPr>
        <w:t>4.2.2 Sprawdzenie masy netto</w:t>
      </w:r>
    </w:p>
    <w:p w:rsidR="001A5CC2" w:rsidRPr="00E50E8F" w:rsidRDefault="001A5CC2" w:rsidP="001A5CC2">
      <w:pPr>
        <w:pStyle w:val="E-1"/>
        <w:jc w:val="both"/>
        <w:rPr>
          <w:rFonts w:ascii="Arial Narrow" w:hAnsi="Arial Narrow" w:cs="Arial"/>
        </w:rPr>
      </w:pPr>
      <w:r w:rsidRPr="00E50E8F">
        <w:rPr>
          <w:rFonts w:ascii="Arial Narrow" w:hAnsi="Arial Narrow" w:cs="Arial"/>
        </w:rPr>
        <w:t>Wykonać metodą wagową na zgodność z deklaracją producenta.</w:t>
      </w:r>
    </w:p>
    <w:p w:rsidR="001A5CC2" w:rsidRPr="00E50E8F" w:rsidRDefault="001A5CC2" w:rsidP="001A5CC2">
      <w:pPr>
        <w:pStyle w:val="E-1"/>
        <w:jc w:val="both"/>
        <w:rPr>
          <w:rFonts w:ascii="Arial Narrow" w:hAnsi="Arial Narrow" w:cs="Arial"/>
          <w:b/>
        </w:rPr>
      </w:pPr>
      <w:r w:rsidRPr="00E50E8F">
        <w:rPr>
          <w:rFonts w:ascii="Arial Narrow" w:hAnsi="Arial Narrow" w:cs="Arial"/>
          <w:b/>
        </w:rPr>
        <w:t>4.2.3 Oznaczanie cech organoleptycznych i fizycznych</w:t>
      </w:r>
    </w:p>
    <w:p w:rsidR="001A5CC2" w:rsidRPr="00E50E8F" w:rsidRDefault="001A5CC2" w:rsidP="001A5CC2">
      <w:pPr>
        <w:pStyle w:val="E-1"/>
        <w:jc w:val="both"/>
        <w:rPr>
          <w:rFonts w:ascii="Arial Narrow" w:hAnsi="Arial Narrow" w:cs="Arial"/>
        </w:rPr>
      </w:pPr>
      <w:r w:rsidRPr="00E50E8F">
        <w:rPr>
          <w:rFonts w:ascii="Arial Narrow" w:hAnsi="Arial Narrow" w:cs="Arial"/>
        </w:rPr>
        <w:t>Według norm podanych w Tablicy1.</w:t>
      </w:r>
    </w:p>
    <w:p w:rsidR="001A5CC2" w:rsidRPr="00E50E8F" w:rsidRDefault="001A5CC2" w:rsidP="001A5CC2">
      <w:pPr>
        <w:pStyle w:val="E-1"/>
        <w:rPr>
          <w:rFonts w:ascii="Arial Narrow" w:hAnsi="Arial Narrow" w:cs="Arial"/>
        </w:rPr>
      </w:pPr>
      <w:r w:rsidRPr="00E50E8F">
        <w:rPr>
          <w:rFonts w:ascii="Arial Narrow" w:hAnsi="Arial Narrow" w:cs="Arial"/>
          <w:b/>
        </w:rPr>
        <w:t xml:space="preserve">5 Pakowanie, znakowanie, przechowywanie </w:t>
      </w:r>
    </w:p>
    <w:p w:rsidR="001A5CC2" w:rsidRPr="00E50E8F" w:rsidRDefault="001A5CC2" w:rsidP="001A5CC2">
      <w:pPr>
        <w:pStyle w:val="E-1"/>
        <w:rPr>
          <w:rFonts w:ascii="Arial Narrow" w:hAnsi="Arial Narrow" w:cs="Arial"/>
          <w:b/>
        </w:rPr>
      </w:pPr>
      <w:r w:rsidRPr="00E50E8F">
        <w:rPr>
          <w:rFonts w:ascii="Arial Narrow" w:hAnsi="Arial Narrow" w:cs="Arial"/>
          <w:b/>
        </w:rPr>
        <w:t>5.1 Pakowanie</w:t>
      </w:r>
    </w:p>
    <w:p w:rsidR="001A5CC2" w:rsidRPr="00E50E8F" w:rsidRDefault="001A5CC2" w:rsidP="001A5CC2">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raszlowe od 25kg do 30kg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1A5CC2" w:rsidRPr="00E50E8F" w:rsidRDefault="001A5CC2" w:rsidP="001A5CC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1A5CC2" w:rsidRPr="00E50E8F" w:rsidRDefault="001A5CC2" w:rsidP="001A5C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A5CC2" w:rsidRPr="00E50E8F" w:rsidRDefault="001A5CC2" w:rsidP="001A5CC2">
      <w:pPr>
        <w:pStyle w:val="E-1"/>
        <w:rPr>
          <w:rFonts w:ascii="Arial Narrow" w:hAnsi="Arial Narrow" w:cs="Arial"/>
        </w:rPr>
      </w:pPr>
      <w:r w:rsidRPr="00E50E8F">
        <w:rPr>
          <w:rFonts w:ascii="Arial Narrow" w:hAnsi="Arial Narrow" w:cs="Arial"/>
          <w:b/>
        </w:rPr>
        <w:t>5.2 Znakowanie</w:t>
      </w:r>
    </w:p>
    <w:p w:rsidR="001A5CC2" w:rsidRPr="00E50E8F" w:rsidRDefault="001A5CC2" w:rsidP="001A5CC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nazwę produktu,</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1A5CC2" w:rsidRPr="00E50E8F" w:rsidRDefault="001A5CC2" w:rsidP="001A5CC2">
      <w:pPr>
        <w:pStyle w:val="E-1"/>
        <w:rPr>
          <w:rFonts w:ascii="Arial Narrow" w:hAnsi="Arial Narrow" w:cs="Arial"/>
        </w:rPr>
      </w:pPr>
      <w:r w:rsidRPr="00E50E8F">
        <w:rPr>
          <w:rFonts w:ascii="Arial Narrow" w:hAnsi="Arial Narrow" w:cs="Arial"/>
        </w:rPr>
        <w:t>oraz pozostałe informacje zgodnie z aktualnie obowiązującym prawem.</w:t>
      </w:r>
    </w:p>
    <w:p w:rsidR="001A5CC2" w:rsidRPr="00E50E8F" w:rsidRDefault="001A5CC2" w:rsidP="001A5CC2">
      <w:pPr>
        <w:pStyle w:val="E-1"/>
        <w:rPr>
          <w:rFonts w:ascii="Arial Narrow" w:hAnsi="Arial Narrow" w:cs="Arial"/>
          <w:b/>
        </w:rPr>
      </w:pPr>
      <w:r w:rsidRPr="00E50E8F">
        <w:rPr>
          <w:rFonts w:ascii="Arial Narrow" w:hAnsi="Arial Narrow" w:cs="Arial"/>
          <w:b/>
        </w:rPr>
        <w:t>5.3 Przechowywanie</w:t>
      </w:r>
    </w:p>
    <w:p w:rsidR="001A5CC2" w:rsidRPr="00E50E8F" w:rsidRDefault="001A5CC2" w:rsidP="001A5CC2">
      <w:pPr>
        <w:pStyle w:val="E-1"/>
        <w:rPr>
          <w:rFonts w:ascii="Arial Narrow" w:hAnsi="Arial Narrow" w:cs="Arial"/>
        </w:rPr>
      </w:pPr>
      <w:r w:rsidRPr="00E50E8F">
        <w:rPr>
          <w:rFonts w:ascii="Arial Narrow" w:hAnsi="Arial Narrow" w:cs="Arial"/>
        </w:rPr>
        <w:t>Przechowywać zgodnie z zaleceniami producenta.</w:t>
      </w:r>
    </w:p>
    <w:p w:rsidR="001A5CC2" w:rsidRPr="00E50E8F" w:rsidRDefault="001A5CC2" w:rsidP="001A5CC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A5CC2" w:rsidRPr="00E50E8F" w:rsidRDefault="001A5CC2" w:rsidP="001A5CC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A5CC2" w:rsidRPr="00E50E8F" w:rsidRDefault="001A5CC2" w:rsidP="001A5CC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A5CC2" w:rsidRPr="00E50E8F" w:rsidRDefault="001A5CC2" w:rsidP="001A5CC2">
      <w:pPr>
        <w:pStyle w:val="E-1"/>
        <w:spacing w:line="360" w:lineRule="auto"/>
        <w:rPr>
          <w:rFonts w:ascii="Arial Narrow" w:hAnsi="Arial Narrow" w:cs="Arial"/>
        </w:rPr>
      </w:pPr>
    </w:p>
    <w:p w:rsidR="001A5CC2" w:rsidRPr="00E50E8F" w:rsidRDefault="001A5CC2" w:rsidP="001A5CC2">
      <w:pPr>
        <w:rPr>
          <w:rFonts w:ascii="Arial Narrow" w:hAnsi="Arial Narrow"/>
          <w:color w:val="FF0000"/>
        </w:rPr>
      </w:pPr>
    </w:p>
    <w:p w:rsidR="001A5CC2" w:rsidRPr="00E50E8F" w:rsidRDefault="001A5CC2" w:rsidP="001A5CC2">
      <w:pPr>
        <w:rPr>
          <w:rFonts w:ascii="Arial Narrow" w:hAnsi="Arial Narrow"/>
        </w:rPr>
      </w:pPr>
    </w:p>
    <w:p w:rsidR="003E6DCB" w:rsidRPr="00E50E8F" w:rsidRDefault="003E6DCB" w:rsidP="003E6DCB">
      <w:pPr>
        <w:rPr>
          <w:rFonts w:ascii="Arial Narrow" w:hAnsi="Arial Narrow"/>
        </w:rPr>
      </w:pPr>
    </w:p>
    <w:p w:rsidR="001A2956" w:rsidRPr="00E50E8F" w:rsidRDefault="001A2956" w:rsidP="001A2956">
      <w:pPr>
        <w:widowControl w:val="0"/>
        <w:overflowPunct w:val="0"/>
        <w:autoSpaceDE w:val="0"/>
        <w:autoSpaceDN w:val="0"/>
        <w:adjustRightInd w:val="0"/>
        <w:spacing w:before="240" w:after="240" w:line="360" w:lineRule="auto"/>
        <w:rPr>
          <w:rFonts w:ascii="Arial Narrow" w:hAnsi="Arial Narrow" w:cs="Arial"/>
          <w:sz w:val="20"/>
          <w:szCs w:val="20"/>
        </w:rPr>
      </w:pPr>
    </w:p>
    <w:p w:rsidR="005400D2" w:rsidRPr="00E50E8F" w:rsidRDefault="005400D2" w:rsidP="005400D2">
      <w:pPr>
        <w:rPr>
          <w:rFonts w:ascii="Arial Narrow" w:hAnsi="Arial Narrow"/>
          <w:color w:val="FF0000"/>
        </w:rPr>
      </w:pPr>
    </w:p>
    <w:p w:rsidR="005400D2" w:rsidRPr="00E50E8F" w:rsidRDefault="005400D2" w:rsidP="005400D2">
      <w:pPr>
        <w:rPr>
          <w:rFonts w:ascii="Arial Narrow" w:hAnsi="Arial Narrow"/>
        </w:rPr>
      </w:pPr>
    </w:p>
    <w:p w:rsidR="005400D2" w:rsidRPr="00E50E8F" w:rsidRDefault="005400D2" w:rsidP="005400D2">
      <w:pPr>
        <w:rPr>
          <w:rFonts w:ascii="Arial Narrow" w:hAnsi="Arial Narrow"/>
        </w:rPr>
      </w:pPr>
    </w:p>
    <w:p w:rsidR="005400D2" w:rsidRPr="00E50E8F" w:rsidRDefault="005400D2" w:rsidP="005400D2">
      <w:pPr>
        <w:rPr>
          <w:rFonts w:ascii="Arial Narrow" w:hAnsi="Arial Narrow"/>
        </w:rPr>
      </w:pPr>
    </w:p>
    <w:p w:rsidR="001A5CC2" w:rsidRPr="00E50E8F" w:rsidRDefault="001A5CC2" w:rsidP="001A5CC2">
      <w:pPr>
        <w:spacing w:after="120" w:line="240" w:lineRule="auto"/>
        <w:jc w:val="right"/>
        <w:rPr>
          <w:rFonts w:ascii="Arial Narrow" w:eastAsia="Calibri" w:hAnsi="Arial Narrow" w:cs="Arial"/>
          <w:szCs w:val="20"/>
        </w:rPr>
      </w:pPr>
      <w:r w:rsidRPr="00E50E8F">
        <w:rPr>
          <w:rFonts w:ascii="Arial Narrow" w:hAnsi="Arial Narrow" w:cs="Arial"/>
        </w:rPr>
        <w:br w:type="page"/>
      </w:r>
      <w:r w:rsidR="001211F4" w:rsidRPr="00E50E8F">
        <w:rPr>
          <w:rFonts w:ascii="Arial Narrow" w:eastAsia="Calibri" w:hAnsi="Arial Narrow" w:cs="Arial"/>
          <w:szCs w:val="20"/>
        </w:rPr>
        <w:lastRenderedPageBreak/>
        <w:t>ZAŁĄCZNIK 142</w:t>
      </w:r>
    </w:p>
    <w:p w:rsidR="001A5CC2" w:rsidRPr="00E50E8F" w:rsidRDefault="001A5CC2" w:rsidP="001A5CC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A5CC2" w:rsidRPr="00E50E8F" w:rsidRDefault="001A5CC2" w:rsidP="001A5CC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A5CC2" w:rsidRPr="00E50E8F" w:rsidRDefault="001A5CC2" w:rsidP="001A5CC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A5CC2" w:rsidRPr="00E50E8F" w:rsidRDefault="001A5CC2" w:rsidP="001A5CC2">
      <w:pPr>
        <w:spacing w:after="0" w:line="240" w:lineRule="auto"/>
        <w:ind w:left="2124" w:firstLine="708"/>
        <w:jc w:val="center"/>
        <w:rPr>
          <w:rFonts w:ascii="Arial Narrow" w:hAnsi="Arial Narrow" w:cs="Arial"/>
          <w:b/>
          <w:caps/>
        </w:rPr>
      </w:pPr>
    </w:p>
    <w:p w:rsidR="001A5CC2" w:rsidRPr="00E50E8F" w:rsidRDefault="001A5CC2" w:rsidP="001A5CC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kapusta czerwona </w:t>
      </w:r>
    </w:p>
    <w:p w:rsidR="001A5CC2" w:rsidRPr="00E50E8F" w:rsidRDefault="001A5CC2" w:rsidP="001A5CC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1A5CC2" w:rsidRPr="00E50E8F" w:rsidTr="001A5CC2">
        <w:trPr>
          <w:jc w:val="center"/>
        </w:trPr>
        <w:tc>
          <w:tcPr>
            <w:tcW w:w="4606" w:type="dxa"/>
            <w:shd w:val="clear" w:color="auto" w:fill="auto"/>
            <w:vAlign w:val="center"/>
          </w:tcPr>
          <w:p w:rsidR="001A5CC2" w:rsidRPr="00E50E8F" w:rsidRDefault="001A5CC2" w:rsidP="001A5CC2">
            <w:pPr>
              <w:spacing w:after="0" w:line="240" w:lineRule="auto"/>
              <w:jc w:val="center"/>
              <w:rPr>
                <w:rFonts w:ascii="Arial Narrow" w:hAnsi="Arial Narrow" w:cs="Arial"/>
                <w:b/>
              </w:rPr>
            </w:pPr>
            <w:r w:rsidRPr="00E50E8F">
              <w:rPr>
                <w:rFonts w:ascii="Arial Narrow" w:hAnsi="Arial Narrow" w:cs="Arial"/>
                <w:b/>
              </w:rPr>
              <w:t>opis wg słownika CPV</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kod CPV</w:t>
            </w:r>
          </w:p>
          <w:p w:rsidR="001A5CC2" w:rsidRPr="00E50E8F" w:rsidRDefault="001A5CC2" w:rsidP="001A5CC2">
            <w:pPr>
              <w:spacing w:after="0" w:line="240" w:lineRule="auto"/>
              <w:jc w:val="center"/>
              <w:rPr>
                <w:rFonts w:ascii="Arial Narrow" w:hAnsi="Arial Narrow" w:cs="Arial"/>
                <w:b/>
                <w:color w:val="FF0000"/>
              </w:rPr>
            </w:pPr>
            <w:r w:rsidRPr="00E50E8F">
              <w:rPr>
                <w:rFonts w:ascii="Arial Narrow" w:hAnsi="Arial Narrow" w:cs="Arial"/>
              </w:rPr>
              <w:t>03221410-3</w:t>
            </w:r>
          </w:p>
        </w:tc>
        <w:tc>
          <w:tcPr>
            <w:tcW w:w="4322" w:type="dxa"/>
            <w:shd w:val="clear" w:color="auto" w:fill="auto"/>
            <w:vAlign w:val="center"/>
          </w:tcPr>
          <w:p w:rsidR="001A5CC2" w:rsidRPr="00E50E8F" w:rsidRDefault="001A5CC2" w:rsidP="001A5CC2">
            <w:pPr>
              <w:spacing w:after="0" w:line="240" w:lineRule="auto"/>
              <w:jc w:val="center"/>
              <w:rPr>
                <w:rFonts w:ascii="Arial Narrow" w:hAnsi="Arial Narrow" w:cs="Arial"/>
                <w:b/>
              </w:rPr>
            </w:pPr>
            <w:r w:rsidRPr="00E50E8F">
              <w:rPr>
                <w:rFonts w:ascii="Arial Narrow" w:hAnsi="Arial Narrow" w:cs="Arial"/>
                <w:b/>
              </w:rPr>
              <w:t>indeks materiałowy</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JIM</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8915PL1225766</w:t>
            </w:r>
          </w:p>
        </w:tc>
      </w:tr>
    </w:tbl>
    <w:p w:rsidR="001A5CC2" w:rsidRPr="00E50E8F" w:rsidRDefault="001A5CC2" w:rsidP="001A5CC2">
      <w:pPr>
        <w:spacing w:after="0" w:line="240" w:lineRule="auto"/>
        <w:rPr>
          <w:rFonts w:ascii="Arial Narrow" w:hAnsi="Arial Narrow" w:cs="Arial"/>
          <w:b/>
        </w:rPr>
      </w:pPr>
    </w:p>
    <w:p w:rsidR="001A5CC2" w:rsidRPr="00E50E8F" w:rsidRDefault="001A5CC2" w:rsidP="001A5CC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A5CC2" w:rsidRPr="00E50E8F" w:rsidRDefault="001A5CC2" w:rsidP="001A5CC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A5CC2" w:rsidRPr="00E50E8F" w:rsidRDefault="001A5CC2" w:rsidP="001A5CC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A5CC2" w:rsidRPr="00E50E8F" w:rsidRDefault="001A5CC2" w:rsidP="001A5CC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A5CC2" w:rsidRPr="00E50E8F" w:rsidRDefault="001A5CC2" w:rsidP="001A5CC2">
      <w:pPr>
        <w:pStyle w:val="E-1"/>
        <w:rPr>
          <w:rFonts w:ascii="Arial Narrow" w:hAnsi="Arial Narrow" w:cs="Arial"/>
          <w:b/>
        </w:rPr>
      </w:pPr>
      <w:r w:rsidRPr="00E50E8F">
        <w:rPr>
          <w:rFonts w:ascii="Arial Narrow" w:hAnsi="Arial Narrow" w:cs="Arial"/>
          <w:b/>
        </w:rPr>
        <w:t>1 Wstęp</w:t>
      </w:r>
    </w:p>
    <w:p w:rsidR="001A5CC2" w:rsidRPr="00E50E8F" w:rsidRDefault="001A5CC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1A5CC2" w:rsidRPr="00EF25A8" w:rsidRDefault="001A5CC2" w:rsidP="001A5CC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EF25A8">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kapusty czerwonej.</w:t>
      </w:r>
    </w:p>
    <w:p w:rsidR="001A5CC2" w:rsidRPr="00EF25A8" w:rsidRDefault="001A5CC2" w:rsidP="001A5CC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EF25A8">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kapusty czerwonej przeznaczonej dla odbiorcy wojskowego.</w:t>
      </w:r>
    </w:p>
    <w:p w:rsidR="001A5CC2" w:rsidRPr="00E50E8F" w:rsidRDefault="001A5CC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1A5CC2" w:rsidRPr="00EF25A8" w:rsidRDefault="001A5CC2" w:rsidP="001A5CC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EF25A8">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1A5CC2" w:rsidRPr="00E50E8F" w:rsidRDefault="001A5CC2" w:rsidP="001A5CC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1A5CC2" w:rsidRPr="00E50E8F" w:rsidRDefault="001A5CC2" w:rsidP="001A5CC2">
      <w:pPr>
        <w:pStyle w:val="Edward"/>
        <w:jc w:val="both"/>
        <w:rPr>
          <w:rFonts w:ascii="Arial Narrow" w:hAnsi="Arial Narrow" w:cs="Arial"/>
          <w:b/>
          <w:bCs/>
        </w:rPr>
      </w:pPr>
      <w:r w:rsidRPr="00E50E8F">
        <w:rPr>
          <w:rFonts w:ascii="Arial Narrow" w:hAnsi="Arial Narrow" w:cs="Arial"/>
          <w:b/>
          <w:bCs/>
        </w:rPr>
        <w:t>2 Wymagania</w:t>
      </w: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t>2.1 Wymagania organoleptyczne, fizyczne</w:t>
      </w:r>
    </w:p>
    <w:p w:rsidR="001A5CC2" w:rsidRPr="00E50E8F" w:rsidRDefault="001A5CC2" w:rsidP="001A5CC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A5CC2" w:rsidRPr="00E50E8F" w:rsidRDefault="001A5CC2" w:rsidP="001A5CC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043"/>
        <w:gridCol w:w="6151"/>
        <w:gridCol w:w="1922"/>
      </w:tblGrid>
      <w:tr w:rsidR="001A5CC2" w:rsidRPr="00E50E8F" w:rsidTr="00EF25A8">
        <w:trPr>
          <w:trHeight w:val="450"/>
          <w:jc w:val="center"/>
        </w:trPr>
        <w:tc>
          <w:tcPr>
            <w:tcW w:w="0" w:type="auto"/>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43" w:type="dxa"/>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151" w:type="dxa"/>
            <w:vAlign w:val="center"/>
          </w:tcPr>
          <w:p w:rsidR="001A5CC2" w:rsidRPr="00E50E8F" w:rsidRDefault="001A5CC2" w:rsidP="001A5CC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22" w:type="dxa"/>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1A5CC2" w:rsidRPr="00E50E8F" w:rsidTr="00EF25A8">
        <w:trPr>
          <w:cantSplit/>
          <w:trHeight w:val="341"/>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43"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151" w:type="dxa"/>
            <w:tcBorders>
              <w:bottom w:val="single" w:sz="6" w:space="0" w:color="auto"/>
            </w:tcBorders>
          </w:tcPr>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Główki powinny być świeże, czyste, zdrowe (bez oznak gnicia, śladów pleśni), zwarte, wolne od owadów i szkodników oraz uszkodzeń spowodowanych przez choroby i szkodniki, pozbawione nieprawidłowej wilgoci zewnętrznej, bez oznak kwitnienia; </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łodyga powinna być ucięta nieco poniżej najniższego poziomu wyrastania liści; liście powinny pozostać mocno przytwierdzone, a miejsce cięcia powinno być czyste;</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obicia, przycięcia liści zewnętrznych, niewielkie pęknięcia zewnętrznych liści oraz nieznaczne uszkodzenia spowodowane mrozem, pod warunkiem że nie mają one wpływu na ogólny wygląd, jakość, zachowanie jakości oraz prezentację w opakowaniu</w:t>
            </w:r>
          </w:p>
        </w:tc>
        <w:tc>
          <w:tcPr>
            <w:tcW w:w="1922" w:type="dxa"/>
            <w:vMerge w:val="restart"/>
            <w:shd w:val="clear" w:color="auto" w:fill="auto"/>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1A5CC2" w:rsidRPr="00E50E8F" w:rsidTr="00EF25A8">
        <w:trPr>
          <w:cantSplit/>
          <w:trHeight w:val="90"/>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43"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151" w:type="dxa"/>
            <w:tcBorders>
              <w:top w:val="single" w:sz="6" w:space="0" w:color="auto"/>
              <w:bottom w:val="single" w:sz="6" w:space="0" w:color="auto"/>
            </w:tcBorders>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22" w:type="dxa"/>
            <w:vMerge/>
            <w:shd w:val="clear" w:color="auto" w:fill="auto"/>
            <w:vAlign w:val="center"/>
          </w:tcPr>
          <w:p w:rsidR="001A5CC2" w:rsidRPr="00E50E8F" w:rsidRDefault="001A5CC2" w:rsidP="001A5CC2">
            <w:pPr>
              <w:spacing w:after="0" w:line="240" w:lineRule="auto"/>
              <w:rPr>
                <w:rFonts w:ascii="Arial Narrow" w:hAnsi="Arial Narrow" w:cs="Arial"/>
                <w:sz w:val="18"/>
                <w:szCs w:val="18"/>
              </w:rPr>
            </w:pPr>
          </w:p>
        </w:tc>
      </w:tr>
      <w:tr w:rsidR="001A5CC2" w:rsidRPr="00E50E8F" w:rsidTr="00EF25A8">
        <w:trPr>
          <w:cantSplit/>
          <w:trHeight w:val="221"/>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3"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151" w:type="dxa"/>
            <w:tcBorders>
              <w:bottom w:val="single" w:sz="6" w:space="0" w:color="auto"/>
            </w:tcBorders>
          </w:tcPr>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kształtu i koloru</w:t>
            </w:r>
          </w:p>
        </w:tc>
        <w:tc>
          <w:tcPr>
            <w:tcW w:w="1922" w:type="dxa"/>
            <w:vMerge/>
            <w:shd w:val="clear" w:color="auto" w:fill="auto"/>
            <w:vAlign w:val="center"/>
          </w:tcPr>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p>
        </w:tc>
      </w:tr>
      <w:tr w:rsidR="001A5CC2" w:rsidRPr="00E50E8F" w:rsidTr="00EF25A8">
        <w:trPr>
          <w:cantSplit/>
          <w:trHeight w:val="90"/>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043" w:type="dxa"/>
          </w:tcPr>
          <w:p w:rsidR="001A5CC2" w:rsidRPr="00E50E8F" w:rsidRDefault="001A5CC2" w:rsidP="001A5CC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Masa główki, nie mniej niż, g</w:t>
            </w:r>
          </w:p>
        </w:tc>
        <w:tc>
          <w:tcPr>
            <w:tcW w:w="6151" w:type="dxa"/>
            <w:tcBorders>
              <w:top w:val="single" w:sz="6" w:space="0" w:color="auto"/>
              <w:bottom w:val="single" w:sz="6" w:space="0" w:color="auto"/>
            </w:tcBorders>
          </w:tcPr>
          <w:p w:rsidR="001A5CC2" w:rsidRPr="00E50E8F" w:rsidRDefault="001A5CC2" w:rsidP="001A5CC2">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800</w:t>
            </w:r>
          </w:p>
        </w:tc>
        <w:tc>
          <w:tcPr>
            <w:tcW w:w="1922" w:type="dxa"/>
            <w:vMerge/>
            <w:shd w:val="clear" w:color="auto" w:fill="auto"/>
            <w:vAlign w:val="center"/>
          </w:tcPr>
          <w:p w:rsidR="001A5CC2" w:rsidRPr="00E50E8F" w:rsidRDefault="001A5CC2" w:rsidP="001A5CC2">
            <w:pPr>
              <w:spacing w:after="0" w:line="240" w:lineRule="auto"/>
              <w:rPr>
                <w:rFonts w:ascii="Arial Narrow" w:hAnsi="Arial Narrow" w:cs="Arial"/>
                <w:sz w:val="18"/>
                <w:szCs w:val="18"/>
              </w:rPr>
            </w:pPr>
          </w:p>
        </w:tc>
      </w:tr>
    </w:tbl>
    <w:p w:rsidR="001A5CC2" w:rsidRPr="00E50E8F" w:rsidRDefault="001A5CC2" w:rsidP="001A5CC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21"/>
      </w:r>
      <w:r w:rsidRPr="00E50E8F">
        <w:rPr>
          <w:rFonts w:ascii="Arial Narrow" w:hAnsi="Arial Narrow"/>
          <w:b w:val="0"/>
          <w:szCs w:val="20"/>
          <w:vertAlign w:val="superscript"/>
        </w:rPr>
        <w:t>)</w:t>
      </w:r>
      <w:r w:rsidRPr="00E50E8F">
        <w:rPr>
          <w:rFonts w:ascii="Arial Narrow" w:hAnsi="Arial Narrow"/>
          <w:b w:val="0"/>
          <w:szCs w:val="20"/>
        </w:rPr>
        <w:t>.</w:t>
      </w: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t xml:space="preserve">2.2 Wymagania chemiczne </w:t>
      </w:r>
    </w:p>
    <w:p w:rsidR="001A5CC2" w:rsidRPr="00E50E8F" w:rsidRDefault="001A5CC2" w:rsidP="001A5CC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2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23"/>
      </w:r>
      <w:r w:rsidRPr="00E50E8F">
        <w:rPr>
          <w:rFonts w:ascii="Arial Narrow" w:hAnsi="Arial Narrow"/>
          <w:b w:val="0"/>
          <w:bCs w:val="0"/>
          <w:vertAlign w:val="superscript"/>
        </w:rPr>
        <w:t>)</w:t>
      </w:r>
    </w:p>
    <w:p w:rsidR="001A5CC2" w:rsidRPr="00E50E8F" w:rsidRDefault="001A5CC2" w:rsidP="001A5CC2">
      <w:pPr>
        <w:pStyle w:val="E-1"/>
        <w:jc w:val="both"/>
        <w:rPr>
          <w:rFonts w:ascii="Arial Narrow" w:hAnsi="Arial Narrow" w:cs="Arial"/>
          <w:b/>
        </w:rPr>
      </w:pPr>
      <w:r w:rsidRPr="00E50E8F">
        <w:rPr>
          <w:rFonts w:ascii="Arial Narrow" w:hAnsi="Arial Narrow" w:cs="Arial"/>
          <w:b/>
        </w:rPr>
        <w:t>3.Trwałość</w:t>
      </w:r>
    </w:p>
    <w:p w:rsidR="001A5CC2" w:rsidRPr="00E50E8F" w:rsidRDefault="001A5CC2" w:rsidP="001A5C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lastRenderedPageBreak/>
        <w:t>Okres przydatności do spożycia kapusty czerwonej deklarowany przez producenta powinien wynosić nie mniej niż 14 dni od daty dostawy do magazynu odbiorcy wojskowego.</w:t>
      </w:r>
    </w:p>
    <w:p w:rsidR="001A5CC2" w:rsidRPr="00E50E8F" w:rsidRDefault="001A5CC2" w:rsidP="001A5CC2">
      <w:pPr>
        <w:pStyle w:val="E-1"/>
        <w:jc w:val="both"/>
        <w:rPr>
          <w:rFonts w:ascii="Arial Narrow" w:hAnsi="Arial Narrow" w:cs="Arial"/>
          <w:b/>
        </w:rPr>
      </w:pPr>
      <w:r w:rsidRPr="00E50E8F">
        <w:rPr>
          <w:rFonts w:ascii="Arial Narrow" w:hAnsi="Arial Narrow" w:cs="Arial"/>
          <w:b/>
        </w:rPr>
        <w:t>4. Badania</w:t>
      </w:r>
    </w:p>
    <w:p w:rsidR="001A5CC2" w:rsidRPr="00E50E8F" w:rsidRDefault="001A5CC2" w:rsidP="001A5CC2">
      <w:pPr>
        <w:pStyle w:val="E-1"/>
        <w:jc w:val="both"/>
        <w:rPr>
          <w:rFonts w:ascii="Arial Narrow" w:hAnsi="Arial Narrow" w:cs="Arial"/>
          <w:b/>
        </w:rPr>
      </w:pPr>
      <w:r w:rsidRPr="00E50E8F">
        <w:rPr>
          <w:rFonts w:ascii="Arial Narrow" w:hAnsi="Arial Narrow" w:cs="Arial"/>
          <w:b/>
        </w:rPr>
        <w:t>4.1 Pobieranie próbek</w:t>
      </w:r>
    </w:p>
    <w:p w:rsidR="001A5CC2" w:rsidRPr="00E50E8F" w:rsidRDefault="001A5CC2" w:rsidP="001A5CC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1A5CC2" w:rsidRPr="00E50E8F" w:rsidRDefault="001A5CC2" w:rsidP="001A5CC2">
      <w:pPr>
        <w:pStyle w:val="E-1"/>
        <w:jc w:val="both"/>
        <w:rPr>
          <w:rFonts w:ascii="Arial Narrow" w:hAnsi="Arial Narrow" w:cs="Arial"/>
          <w:b/>
        </w:rPr>
      </w:pPr>
      <w:r w:rsidRPr="00E50E8F">
        <w:rPr>
          <w:rFonts w:ascii="Arial Narrow" w:hAnsi="Arial Narrow" w:cs="Arial"/>
          <w:b/>
        </w:rPr>
        <w:t>4.2 Metody badań</w:t>
      </w:r>
    </w:p>
    <w:p w:rsidR="001A5CC2" w:rsidRPr="00E50E8F" w:rsidRDefault="001A5CC2" w:rsidP="001A5CC2">
      <w:pPr>
        <w:pStyle w:val="E-1"/>
        <w:jc w:val="both"/>
        <w:rPr>
          <w:rFonts w:ascii="Arial Narrow" w:hAnsi="Arial Narrow" w:cs="Arial"/>
          <w:b/>
        </w:rPr>
      </w:pPr>
      <w:r w:rsidRPr="00E50E8F">
        <w:rPr>
          <w:rFonts w:ascii="Arial Narrow" w:hAnsi="Arial Narrow" w:cs="Arial"/>
          <w:b/>
        </w:rPr>
        <w:t>4.2.1 Sprawdzenie znakowania i stanu opakowania</w:t>
      </w:r>
    </w:p>
    <w:p w:rsidR="001A5CC2" w:rsidRPr="00E50E8F" w:rsidRDefault="001A5CC2" w:rsidP="001A5CC2">
      <w:pPr>
        <w:pStyle w:val="E-1"/>
        <w:jc w:val="both"/>
        <w:rPr>
          <w:rFonts w:ascii="Arial Narrow" w:hAnsi="Arial Narrow" w:cs="Arial"/>
        </w:rPr>
      </w:pPr>
      <w:r w:rsidRPr="00E50E8F">
        <w:rPr>
          <w:rFonts w:ascii="Arial Narrow" w:hAnsi="Arial Narrow" w:cs="Arial"/>
        </w:rPr>
        <w:t>Wykonać metodą wizualną na zgodność z pkt. 5.1 i 5.2.</w:t>
      </w:r>
    </w:p>
    <w:p w:rsidR="001A5CC2" w:rsidRPr="00E50E8F" w:rsidRDefault="001A5CC2" w:rsidP="001A5CC2">
      <w:pPr>
        <w:pStyle w:val="E-1"/>
        <w:jc w:val="both"/>
        <w:rPr>
          <w:rFonts w:ascii="Arial Narrow" w:hAnsi="Arial Narrow" w:cs="Arial"/>
          <w:b/>
        </w:rPr>
      </w:pPr>
      <w:r w:rsidRPr="00E50E8F">
        <w:rPr>
          <w:rFonts w:ascii="Arial Narrow" w:hAnsi="Arial Narrow" w:cs="Arial"/>
          <w:b/>
        </w:rPr>
        <w:t>4.2.2 Sprawdzenie masy netto</w:t>
      </w:r>
    </w:p>
    <w:p w:rsidR="001A5CC2" w:rsidRPr="00E50E8F" w:rsidRDefault="001A5CC2" w:rsidP="001A5CC2">
      <w:pPr>
        <w:pStyle w:val="E-1"/>
        <w:jc w:val="both"/>
        <w:rPr>
          <w:rFonts w:ascii="Arial Narrow" w:hAnsi="Arial Narrow" w:cs="Arial"/>
        </w:rPr>
      </w:pPr>
      <w:r w:rsidRPr="00E50E8F">
        <w:rPr>
          <w:rFonts w:ascii="Arial Narrow" w:hAnsi="Arial Narrow" w:cs="Arial"/>
        </w:rPr>
        <w:t>Wykonać metodą wagową na zgodność z deklaracją producenta.</w:t>
      </w:r>
    </w:p>
    <w:p w:rsidR="001A5CC2" w:rsidRPr="00E50E8F" w:rsidRDefault="001A5CC2" w:rsidP="001A5CC2">
      <w:pPr>
        <w:pStyle w:val="E-1"/>
        <w:jc w:val="both"/>
        <w:rPr>
          <w:rFonts w:ascii="Arial Narrow" w:hAnsi="Arial Narrow" w:cs="Arial"/>
          <w:b/>
        </w:rPr>
      </w:pPr>
      <w:r w:rsidRPr="00E50E8F">
        <w:rPr>
          <w:rFonts w:ascii="Arial Narrow" w:hAnsi="Arial Narrow" w:cs="Arial"/>
          <w:b/>
        </w:rPr>
        <w:t>4.2.3 Oznaczanie cech organoleptycznych i fizycznych</w:t>
      </w:r>
    </w:p>
    <w:p w:rsidR="001A5CC2" w:rsidRPr="00E50E8F" w:rsidRDefault="001A5CC2" w:rsidP="001A5CC2">
      <w:pPr>
        <w:pStyle w:val="E-1"/>
        <w:jc w:val="both"/>
        <w:rPr>
          <w:rFonts w:ascii="Arial Narrow" w:hAnsi="Arial Narrow" w:cs="Arial"/>
        </w:rPr>
      </w:pPr>
      <w:r w:rsidRPr="00E50E8F">
        <w:rPr>
          <w:rFonts w:ascii="Arial Narrow" w:hAnsi="Arial Narrow" w:cs="Arial"/>
        </w:rPr>
        <w:t>Według norm podanych w Tablicy 1.</w:t>
      </w:r>
    </w:p>
    <w:p w:rsidR="001A5CC2" w:rsidRPr="00E50E8F" w:rsidRDefault="001A5CC2" w:rsidP="001A5CC2">
      <w:pPr>
        <w:pStyle w:val="E-1"/>
        <w:rPr>
          <w:rFonts w:ascii="Arial Narrow" w:hAnsi="Arial Narrow" w:cs="Arial"/>
        </w:rPr>
      </w:pPr>
      <w:r w:rsidRPr="00E50E8F">
        <w:rPr>
          <w:rFonts w:ascii="Arial Narrow" w:hAnsi="Arial Narrow" w:cs="Arial"/>
          <w:b/>
        </w:rPr>
        <w:t xml:space="preserve">5 Pakowanie, znakowanie, przechowywanie </w:t>
      </w:r>
    </w:p>
    <w:p w:rsidR="001A5CC2" w:rsidRPr="00E50E8F" w:rsidRDefault="001A5CC2" w:rsidP="001A5CC2">
      <w:pPr>
        <w:pStyle w:val="E-1"/>
        <w:rPr>
          <w:rFonts w:ascii="Arial Narrow" w:hAnsi="Arial Narrow" w:cs="Arial"/>
          <w:b/>
        </w:rPr>
      </w:pPr>
      <w:r w:rsidRPr="00E50E8F">
        <w:rPr>
          <w:rFonts w:ascii="Arial Narrow" w:hAnsi="Arial Narrow" w:cs="Arial"/>
          <w:b/>
        </w:rPr>
        <w:t>5.1 Pakowanie</w:t>
      </w:r>
    </w:p>
    <w:p w:rsidR="001A5CC2" w:rsidRPr="00E50E8F" w:rsidRDefault="001A5CC2" w:rsidP="001A5CC2">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 worki raszlowe od 25kg do 30kg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1A5CC2" w:rsidRPr="00E50E8F" w:rsidRDefault="001A5CC2" w:rsidP="001A5CC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1A5CC2" w:rsidRPr="00E50E8F" w:rsidRDefault="001A5CC2" w:rsidP="001A5C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A5CC2" w:rsidRPr="00E50E8F" w:rsidRDefault="001A5CC2" w:rsidP="001A5CC2">
      <w:pPr>
        <w:pStyle w:val="E-1"/>
        <w:rPr>
          <w:rFonts w:ascii="Arial Narrow" w:hAnsi="Arial Narrow" w:cs="Arial"/>
        </w:rPr>
      </w:pPr>
      <w:r w:rsidRPr="00E50E8F">
        <w:rPr>
          <w:rFonts w:ascii="Arial Narrow" w:hAnsi="Arial Narrow" w:cs="Arial"/>
          <w:b/>
        </w:rPr>
        <w:t>5.2 Znakowanie</w:t>
      </w:r>
    </w:p>
    <w:p w:rsidR="001A5CC2" w:rsidRPr="00E50E8F" w:rsidRDefault="001A5CC2" w:rsidP="001A5CC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nazwę produktu,</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1A5CC2" w:rsidRPr="00E50E8F" w:rsidRDefault="001A5CC2" w:rsidP="001A5CC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1A5CC2" w:rsidRPr="00E50E8F" w:rsidRDefault="001A5CC2" w:rsidP="001A5CC2">
      <w:pPr>
        <w:pStyle w:val="E-1"/>
        <w:rPr>
          <w:rFonts w:ascii="Arial Narrow" w:hAnsi="Arial Narrow" w:cs="Arial"/>
        </w:rPr>
      </w:pPr>
      <w:r w:rsidRPr="00E50E8F">
        <w:rPr>
          <w:rFonts w:ascii="Arial Narrow" w:hAnsi="Arial Narrow" w:cs="Arial"/>
        </w:rPr>
        <w:t>oraz pozostałe informacje zgodnie z aktualnie obowiązującym prawem.</w:t>
      </w:r>
    </w:p>
    <w:p w:rsidR="001A5CC2" w:rsidRPr="00E50E8F" w:rsidRDefault="001A5CC2" w:rsidP="001A5CC2">
      <w:pPr>
        <w:pStyle w:val="E-1"/>
        <w:rPr>
          <w:rFonts w:ascii="Arial Narrow" w:hAnsi="Arial Narrow" w:cs="Arial"/>
          <w:b/>
        </w:rPr>
      </w:pPr>
      <w:r w:rsidRPr="00E50E8F">
        <w:rPr>
          <w:rFonts w:ascii="Arial Narrow" w:hAnsi="Arial Narrow" w:cs="Arial"/>
          <w:b/>
        </w:rPr>
        <w:t>5.3 Przechowywanie</w:t>
      </w:r>
    </w:p>
    <w:p w:rsidR="001A5CC2" w:rsidRPr="00E50E8F" w:rsidRDefault="001A5CC2" w:rsidP="001A5CC2">
      <w:pPr>
        <w:pStyle w:val="E-1"/>
        <w:rPr>
          <w:rFonts w:ascii="Arial Narrow" w:hAnsi="Arial Narrow" w:cs="Arial"/>
        </w:rPr>
      </w:pPr>
      <w:r w:rsidRPr="00E50E8F">
        <w:rPr>
          <w:rFonts w:ascii="Arial Narrow" w:hAnsi="Arial Narrow" w:cs="Arial"/>
        </w:rPr>
        <w:t>Przechowywać zgodnie z zaleceniami producenta.</w:t>
      </w:r>
    </w:p>
    <w:p w:rsidR="001A5CC2" w:rsidRPr="00E50E8F" w:rsidRDefault="001A5CC2" w:rsidP="001A5CC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1A5CC2" w:rsidRPr="00E50E8F" w:rsidRDefault="001A5CC2" w:rsidP="001A5CC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A5CC2" w:rsidRPr="00E50E8F" w:rsidRDefault="001A5CC2" w:rsidP="001A5CC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1A5CC2" w:rsidRPr="00E50E8F" w:rsidRDefault="001A5CC2">
      <w:pPr>
        <w:rPr>
          <w:rFonts w:ascii="Arial Narrow" w:hAnsi="Arial Narrow"/>
          <w:color w:val="FF0000"/>
        </w:rPr>
      </w:pPr>
      <w:r w:rsidRPr="00E50E8F">
        <w:rPr>
          <w:rFonts w:ascii="Arial Narrow" w:hAnsi="Arial Narrow"/>
          <w:color w:val="FF0000"/>
        </w:rPr>
        <w:br w:type="page"/>
      </w:r>
    </w:p>
    <w:p w:rsidR="001A5CC2" w:rsidRPr="00E50E8F" w:rsidRDefault="001211F4" w:rsidP="001A5CC2">
      <w:pPr>
        <w:jc w:val="right"/>
        <w:rPr>
          <w:rFonts w:ascii="Arial Narrow" w:hAnsi="Arial Narrow"/>
          <w:color w:val="FF0000"/>
        </w:rPr>
      </w:pPr>
      <w:r w:rsidRPr="00E50E8F">
        <w:rPr>
          <w:rFonts w:ascii="Arial Narrow" w:eastAsia="Calibri" w:hAnsi="Arial Narrow" w:cs="Arial"/>
          <w:szCs w:val="20"/>
        </w:rPr>
        <w:lastRenderedPageBreak/>
        <w:t>ZAŁĄCZNIK 143</w:t>
      </w:r>
    </w:p>
    <w:p w:rsidR="001A5CC2" w:rsidRPr="00E50E8F" w:rsidRDefault="001A5CC2" w:rsidP="001A5CC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1A5CC2" w:rsidRPr="00E50E8F" w:rsidRDefault="001A5CC2" w:rsidP="001A5CC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1A5CC2" w:rsidRPr="00E50E8F" w:rsidRDefault="001A5CC2" w:rsidP="001A5CC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1A5CC2" w:rsidRPr="00E50E8F" w:rsidRDefault="001A5CC2" w:rsidP="001A5CC2">
      <w:pPr>
        <w:spacing w:after="0" w:line="240" w:lineRule="auto"/>
        <w:ind w:left="2124" w:firstLine="708"/>
        <w:jc w:val="center"/>
        <w:rPr>
          <w:rFonts w:ascii="Arial Narrow" w:hAnsi="Arial Narrow" w:cs="Arial"/>
          <w:b/>
          <w:caps/>
          <w:sz w:val="14"/>
        </w:rPr>
      </w:pPr>
    </w:p>
    <w:p w:rsidR="001A5CC2" w:rsidRPr="00E50E8F" w:rsidRDefault="001A5CC2" w:rsidP="001A5CC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kapusta kwaszona </w:t>
      </w:r>
    </w:p>
    <w:p w:rsidR="001A5CC2" w:rsidRPr="00E50E8F" w:rsidRDefault="001A5CC2" w:rsidP="001A5CC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1A5CC2" w:rsidRPr="00E50E8F" w:rsidTr="001A5CC2">
        <w:trPr>
          <w:jc w:val="center"/>
        </w:trPr>
        <w:tc>
          <w:tcPr>
            <w:tcW w:w="4606" w:type="dxa"/>
            <w:vAlign w:val="center"/>
          </w:tcPr>
          <w:p w:rsidR="001A5CC2" w:rsidRPr="00E50E8F" w:rsidRDefault="001A5CC2" w:rsidP="001A5CC2">
            <w:pPr>
              <w:spacing w:after="0" w:line="240" w:lineRule="auto"/>
              <w:jc w:val="center"/>
              <w:rPr>
                <w:rFonts w:ascii="Arial Narrow" w:hAnsi="Arial Narrow" w:cs="Arial"/>
                <w:b/>
              </w:rPr>
            </w:pPr>
            <w:r w:rsidRPr="00E50E8F">
              <w:rPr>
                <w:rFonts w:ascii="Arial Narrow" w:hAnsi="Arial Narrow" w:cs="Arial"/>
                <w:b/>
              </w:rPr>
              <w:t>opis wg słownika CPV</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kod CPV</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15331142-4</w:t>
            </w:r>
          </w:p>
        </w:tc>
        <w:tc>
          <w:tcPr>
            <w:tcW w:w="4322" w:type="dxa"/>
            <w:vAlign w:val="center"/>
          </w:tcPr>
          <w:p w:rsidR="001A5CC2" w:rsidRPr="00E50E8F" w:rsidRDefault="001A5CC2" w:rsidP="001A5CC2">
            <w:pPr>
              <w:spacing w:after="0" w:line="240" w:lineRule="auto"/>
              <w:jc w:val="center"/>
              <w:rPr>
                <w:rFonts w:ascii="Arial Narrow" w:hAnsi="Arial Narrow" w:cs="Arial"/>
                <w:b/>
              </w:rPr>
            </w:pPr>
            <w:r w:rsidRPr="00E50E8F">
              <w:rPr>
                <w:rFonts w:ascii="Arial Narrow" w:hAnsi="Arial Narrow" w:cs="Arial"/>
                <w:b/>
              </w:rPr>
              <w:t>indeks materiałowy</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JIM</w:t>
            </w:r>
          </w:p>
          <w:p w:rsidR="001A5CC2" w:rsidRPr="00E50E8F" w:rsidRDefault="001A5CC2" w:rsidP="001A5CC2">
            <w:pPr>
              <w:spacing w:after="0" w:line="240" w:lineRule="auto"/>
              <w:jc w:val="center"/>
              <w:rPr>
                <w:rFonts w:ascii="Arial Narrow" w:hAnsi="Arial Narrow" w:cs="Arial"/>
              </w:rPr>
            </w:pPr>
            <w:r w:rsidRPr="00E50E8F">
              <w:rPr>
                <w:rFonts w:ascii="Arial Narrow" w:hAnsi="Arial Narrow" w:cs="Arial"/>
              </w:rPr>
              <w:t>8915PL0000140</w:t>
            </w:r>
          </w:p>
        </w:tc>
      </w:tr>
    </w:tbl>
    <w:p w:rsidR="001A5CC2" w:rsidRPr="00E50E8F" w:rsidRDefault="001A5CC2" w:rsidP="001A5CC2">
      <w:pPr>
        <w:spacing w:after="0" w:line="240" w:lineRule="auto"/>
        <w:rPr>
          <w:rFonts w:ascii="Arial Narrow" w:hAnsi="Arial Narrow" w:cs="Arial"/>
          <w:b/>
          <w:sz w:val="12"/>
        </w:rPr>
      </w:pPr>
    </w:p>
    <w:p w:rsidR="001A5CC2" w:rsidRPr="00E50E8F" w:rsidRDefault="001A5CC2" w:rsidP="001A5CC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1A5CC2" w:rsidRPr="00E50E8F" w:rsidRDefault="001A5CC2" w:rsidP="001A5CC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1A5CC2" w:rsidRPr="00E50E8F" w:rsidRDefault="001A5CC2" w:rsidP="001A5CC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1A5CC2" w:rsidRPr="00E50E8F" w:rsidRDefault="001A5CC2" w:rsidP="001A5CC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1A5CC2" w:rsidRPr="00E50E8F" w:rsidRDefault="001A5CC2" w:rsidP="001A5CC2">
      <w:pPr>
        <w:pStyle w:val="E-1"/>
        <w:rPr>
          <w:rFonts w:ascii="Arial Narrow" w:hAnsi="Arial Narrow" w:cs="Arial"/>
          <w:b/>
        </w:rPr>
      </w:pPr>
      <w:r w:rsidRPr="00E50E8F">
        <w:rPr>
          <w:rFonts w:ascii="Arial Narrow" w:hAnsi="Arial Narrow" w:cs="Arial"/>
          <w:b/>
        </w:rPr>
        <w:t>1 Wstęp</w:t>
      </w:r>
    </w:p>
    <w:p w:rsidR="001A5CC2" w:rsidRPr="00E50E8F" w:rsidRDefault="001A5CC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1A5CC2" w:rsidRPr="00EF25A8" w:rsidRDefault="001A5CC2" w:rsidP="001A5CC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F25A8">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kapusty kwaszonej.</w:t>
      </w:r>
    </w:p>
    <w:p w:rsidR="001A5CC2" w:rsidRPr="00EF25A8" w:rsidRDefault="001A5CC2" w:rsidP="001A5CC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F25A8">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kapusty kwaszonej przeznaczonej dla odbiorcy wojskowego.</w:t>
      </w:r>
    </w:p>
    <w:p w:rsidR="001A5CC2" w:rsidRPr="00E50E8F" w:rsidRDefault="001A5CC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1A5CC2" w:rsidRPr="00EF25A8" w:rsidRDefault="001A5CC2" w:rsidP="001A5CC2">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EF25A8">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PN-A-75050 Przetwory owocowe, warzywne, wina i miody pitne - Pobieranie próbek </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PN-A-75101-04 Przetwory owocowe i warzywne – Przygotowanie próbek i metody badań fizykochemicznych – Oznaczanie kwasowości ogólnej</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PN-A-75101-06 Przetwory owocowe i warzywne – Przygotowanie próbek i metody badań fizykochemicznych – Oznaczanie pH metodą potencjometryczną</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PN-A-75101-10 Przetwory owocowe i warzywne – Przygotowanie próbek i metody badań fizykochemicznych – Oznaczanie zawartości chlorków</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PN-A-75101-15 Przetwory owocowe i warzywne – Przygotowanie próbek i metody badań fizykochemicznych – Oznaczanie masy netto i masy odciekniętych owoców i warzyw</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 PN-A-75101-16 Przetwory owocowe i warzywne – Przygotowanie próbek i metody badań fizykochemicznych – Oznaczanie zawartości owoców lub warzyw z wadami</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PN-A-75101-18 Przetwory owocowe i warzywne – Przygotowanie próbek i metody badań fizykochemicznych – Oznaczanie zawartości zanieczyszczeń mineralnych</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późn. zm.)</w:t>
      </w:r>
    </w:p>
    <w:p w:rsidR="001A5CC2" w:rsidRPr="00E50E8F" w:rsidRDefault="001A5CC2" w:rsidP="00EF25A8">
      <w:pPr>
        <w:numPr>
          <w:ilvl w:val="0"/>
          <w:numId w:val="13"/>
        </w:numPr>
        <w:spacing w:after="0" w:line="240" w:lineRule="auto"/>
        <w:rPr>
          <w:rFonts w:ascii="Arial Narrow" w:hAnsi="Arial Narrow" w:cs="Arial"/>
          <w:sz w:val="20"/>
          <w:szCs w:val="20"/>
        </w:rPr>
      </w:pPr>
      <w:r w:rsidRPr="00E50E8F">
        <w:rPr>
          <w:rFonts w:ascii="Arial Narrow" w:hAnsi="Arial Narrow"/>
          <w:sz w:val="20"/>
          <w:szCs w:val="20"/>
        </w:rPr>
        <w:t xml:space="preserve">Ustawa z dnia 7 maja 2009 r. o towarach paczkowanych (Dz. U. z 2009r. nr 91 poz. 740 z późn. zm.) </w:t>
      </w:r>
    </w:p>
    <w:p w:rsidR="001A5CC2" w:rsidRPr="00E50E8F" w:rsidRDefault="001A5CC2" w:rsidP="00EF25A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1A5CC2" w:rsidRPr="00E50E8F" w:rsidRDefault="001A5CC2" w:rsidP="001A5CC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1A5CC2" w:rsidRPr="00E50E8F" w:rsidRDefault="001A5CC2" w:rsidP="001A5CC2">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Kapusta kwaszona</w:t>
      </w:r>
    </w:p>
    <w:p w:rsidR="001A5CC2" w:rsidRPr="00E50E8F" w:rsidRDefault="001A5CC2" w:rsidP="001A5CC2">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kapusty głowiastej białej, oczyszczonej z liści zewnętrznych, bez głąbu, pokrojonej, z dodatkiem przypraw, soli spożywczej oraz z dodatkiem lub bez dodatku warzyw i owoców, poddanej fermentacji mlekowej, nie pasteryzowany</w:t>
      </w:r>
    </w:p>
    <w:p w:rsidR="001A5CC2" w:rsidRPr="00E50E8F" w:rsidRDefault="001A5CC2" w:rsidP="001A5CC2">
      <w:pPr>
        <w:pStyle w:val="Edward"/>
        <w:jc w:val="both"/>
        <w:rPr>
          <w:rFonts w:ascii="Arial Narrow" w:hAnsi="Arial Narrow" w:cs="Arial"/>
          <w:b/>
          <w:bCs/>
        </w:rPr>
      </w:pPr>
      <w:r w:rsidRPr="00E50E8F">
        <w:rPr>
          <w:rFonts w:ascii="Arial Narrow" w:hAnsi="Arial Narrow" w:cs="Arial"/>
          <w:b/>
          <w:bCs/>
        </w:rPr>
        <w:t>2 Wymagania</w:t>
      </w: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t>2.1 Wymagania organoleptyczne</w:t>
      </w:r>
    </w:p>
    <w:p w:rsidR="001A5CC2" w:rsidRPr="00E50E8F" w:rsidRDefault="001A5CC2" w:rsidP="001A5CC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1A5CC2" w:rsidRPr="00E50E8F" w:rsidRDefault="001A5CC2" w:rsidP="001A5CC2">
      <w:pPr>
        <w:widowControl w:val="0"/>
        <w:tabs>
          <w:tab w:val="left" w:pos="10891"/>
        </w:tabs>
        <w:autoSpaceDE w:val="0"/>
        <w:autoSpaceDN w:val="0"/>
        <w:adjustRightInd w:val="0"/>
        <w:spacing w:after="0" w:line="240" w:lineRule="auto"/>
        <w:jc w:val="both"/>
        <w:rPr>
          <w:rFonts w:ascii="Arial Narrow" w:hAnsi="Arial Narrow" w:cs="Arial"/>
          <w:sz w:val="20"/>
        </w:rPr>
      </w:pPr>
    </w:p>
    <w:p w:rsidR="001A5CC2" w:rsidRPr="00E50E8F" w:rsidRDefault="001A5CC2" w:rsidP="001A5CC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4500"/>
      </w:tblGrid>
      <w:tr w:rsidR="001A5CC2" w:rsidRPr="00E50E8F" w:rsidTr="001A5CC2">
        <w:trPr>
          <w:trHeight w:val="450"/>
          <w:jc w:val="center"/>
        </w:trPr>
        <w:tc>
          <w:tcPr>
            <w:tcW w:w="0" w:type="auto"/>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500" w:type="dxa"/>
            <w:vAlign w:val="center"/>
          </w:tcPr>
          <w:p w:rsidR="001A5CC2" w:rsidRPr="00E50E8F" w:rsidRDefault="001A5CC2" w:rsidP="001A5CC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1A5CC2" w:rsidRPr="00E50E8F" w:rsidTr="001A5CC2">
        <w:trPr>
          <w:cantSplit/>
          <w:trHeight w:val="341"/>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skrawków</w:t>
            </w:r>
          </w:p>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soku</w:t>
            </w:r>
          </w:p>
        </w:tc>
        <w:tc>
          <w:tcPr>
            <w:tcW w:w="4500" w:type="dxa"/>
            <w:tcBorders>
              <w:bottom w:val="single" w:sz="6" w:space="0" w:color="auto"/>
            </w:tcBorders>
          </w:tcPr>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p>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Biała lub kremowobiała z odcieniem żółtawym</w:t>
            </w:r>
          </w:p>
          <w:p w:rsidR="001A5CC2" w:rsidRPr="00E50E8F" w:rsidRDefault="001A5CC2" w:rsidP="001A5CC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Białokremowa, opalizująca</w:t>
            </w:r>
          </w:p>
        </w:tc>
      </w:tr>
      <w:tr w:rsidR="001A5CC2" w:rsidRPr="00E50E8F" w:rsidTr="001A5CC2">
        <w:trPr>
          <w:cantSplit/>
          <w:trHeight w:val="341"/>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4500" w:type="dxa"/>
            <w:tcBorders>
              <w:bottom w:val="single" w:sz="6" w:space="0" w:color="auto"/>
            </w:tcBorders>
          </w:tcPr>
          <w:p w:rsidR="001A5CC2" w:rsidRPr="00E50E8F" w:rsidRDefault="001A5CC2" w:rsidP="001A5CC2">
            <w:pPr>
              <w:spacing w:after="0" w:line="240" w:lineRule="auto"/>
              <w:rPr>
                <w:rFonts w:ascii="Arial Narrow" w:hAnsi="Arial Narrow" w:cs="Arial"/>
                <w:sz w:val="18"/>
                <w:szCs w:val="18"/>
              </w:rPr>
            </w:pPr>
            <w:r w:rsidRPr="00E50E8F">
              <w:rPr>
                <w:rFonts w:ascii="Arial Narrow" w:hAnsi="Arial Narrow" w:cs="Arial"/>
                <w:sz w:val="18"/>
                <w:szCs w:val="18"/>
              </w:rPr>
              <w:t>Charakterystyczny dla kapusty prawidłowo ukwaszonej, aromatyczny, słonokwaśny</w:t>
            </w:r>
          </w:p>
        </w:tc>
      </w:tr>
      <w:tr w:rsidR="001A5CC2" w:rsidRPr="00E50E8F" w:rsidTr="001A5CC2">
        <w:trPr>
          <w:cantSplit/>
          <w:trHeight w:val="162"/>
          <w:jc w:val="center"/>
        </w:trPr>
        <w:tc>
          <w:tcPr>
            <w:tcW w:w="0" w:type="auto"/>
          </w:tcPr>
          <w:p w:rsidR="001A5CC2" w:rsidRPr="00E50E8F" w:rsidRDefault="001A5CC2" w:rsidP="001A5CC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1A5CC2" w:rsidRPr="00E50E8F" w:rsidRDefault="001A5CC2" w:rsidP="001A5CC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4500" w:type="dxa"/>
            <w:tcBorders>
              <w:bottom w:val="single" w:sz="6" w:space="0" w:color="auto"/>
            </w:tcBorders>
          </w:tcPr>
          <w:p w:rsidR="001A5CC2" w:rsidRPr="00E50E8F" w:rsidRDefault="001A5CC2" w:rsidP="001A5CC2">
            <w:pPr>
              <w:spacing w:after="0" w:line="240" w:lineRule="auto"/>
              <w:rPr>
                <w:rFonts w:ascii="Arial Narrow" w:hAnsi="Arial Narrow" w:cs="Arial"/>
                <w:sz w:val="18"/>
                <w:szCs w:val="18"/>
              </w:rPr>
            </w:pPr>
            <w:r w:rsidRPr="00E50E8F">
              <w:rPr>
                <w:rFonts w:ascii="Arial Narrow" w:hAnsi="Arial Narrow" w:cs="Arial"/>
                <w:sz w:val="18"/>
                <w:szCs w:val="18"/>
              </w:rPr>
              <w:t>Skrawki jędrne, chrupkie</w:t>
            </w:r>
          </w:p>
        </w:tc>
      </w:tr>
    </w:tbl>
    <w:p w:rsidR="00822054" w:rsidRDefault="00822054" w:rsidP="001A5CC2">
      <w:pPr>
        <w:pStyle w:val="Nagwek11"/>
        <w:spacing w:before="0" w:after="0"/>
        <w:rPr>
          <w:rFonts w:ascii="Arial Narrow" w:hAnsi="Arial Narrow"/>
          <w:bCs w:val="0"/>
        </w:rPr>
      </w:pP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lastRenderedPageBreak/>
        <w:t xml:space="preserve">2.2 Wymagania fizykochemiczne </w:t>
      </w:r>
    </w:p>
    <w:p w:rsidR="001A5CC2" w:rsidRPr="00E50E8F" w:rsidRDefault="001A5CC2" w:rsidP="001A5CC2">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1A5CC2" w:rsidRPr="00E50E8F" w:rsidRDefault="001A5CC2" w:rsidP="001A5CC2">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9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401"/>
        <w:gridCol w:w="1980"/>
        <w:gridCol w:w="2121"/>
      </w:tblGrid>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401" w:type="dxa"/>
            <w:vAlign w:val="center"/>
          </w:tcPr>
          <w:p w:rsidR="001A5CC2" w:rsidRPr="00E50E8F" w:rsidRDefault="001A5CC2" w:rsidP="001A5CC2">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980" w:type="dxa"/>
            <w:vAlign w:val="center"/>
          </w:tcPr>
          <w:p w:rsidR="001A5CC2" w:rsidRPr="00E50E8F" w:rsidRDefault="001A5CC2" w:rsidP="001A5CC2">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1A5CC2" w:rsidRPr="00E50E8F" w:rsidRDefault="001A5CC2" w:rsidP="001A5CC2">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1</w:t>
            </w:r>
          </w:p>
        </w:tc>
        <w:tc>
          <w:tcPr>
            <w:tcW w:w="5401" w:type="dxa"/>
            <w:vAlign w:val="center"/>
          </w:tcPr>
          <w:p w:rsidR="001A5CC2" w:rsidRPr="00E50E8F" w:rsidRDefault="001A5CC2" w:rsidP="001A5CC2">
            <w:pPr>
              <w:spacing w:after="0" w:line="240" w:lineRule="auto"/>
              <w:rPr>
                <w:rFonts w:ascii="Arial Narrow" w:hAnsi="Arial Narrow" w:cs="Arial"/>
                <w:sz w:val="18"/>
              </w:rPr>
            </w:pPr>
            <w:r w:rsidRPr="00E50E8F">
              <w:rPr>
                <w:rFonts w:ascii="Arial Narrow" w:hAnsi="Arial Narrow" w:cs="Arial"/>
                <w:sz w:val="18"/>
              </w:rPr>
              <w:t>Zawartość soku, %(m/m), nie więcej niż</w:t>
            </w:r>
          </w:p>
        </w:tc>
        <w:tc>
          <w:tcPr>
            <w:tcW w:w="1980"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tcBorders>
              <w:right w:val="single" w:sz="4" w:space="0" w:color="auto"/>
            </w:tcBorders>
            <w:shd w:val="clear" w:color="auto" w:fill="auto"/>
            <w:vAlign w:val="center"/>
          </w:tcPr>
          <w:p w:rsidR="001A5CC2" w:rsidRPr="00E50E8F" w:rsidRDefault="001A5CC2" w:rsidP="001A5C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PN-A-75101-15</w:t>
            </w:r>
          </w:p>
        </w:tc>
      </w:tr>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2</w:t>
            </w:r>
          </w:p>
        </w:tc>
        <w:tc>
          <w:tcPr>
            <w:tcW w:w="5401" w:type="dxa"/>
            <w:vAlign w:val="center"/>
          </w:tcPr>
          <w:p w:rsidR="001A5CC2" w:rsidRPr="00E50E8F" w:rsidRDefault="001A5CC2" w:rsidP="001A5CC2">
            <w:pPr>
              <w:spacing w:after="0" w:line="240" w:lineRule="auto"/>
              <w:rPr>
                <w:rFonts w:ascii="Arial Narrow" w:hAnsi="Arial Narrow" w:cs="Arial"/>
                <w:sz w:val="18"/>
              </w:rPr>
            </w:pPr>
            <w:r w:rsidRPr="00E50E8F">
              <w:rPr>
                <w:rFonts w:ascii="Arial Narrow" w:hAnsi="Arial Narrow" w:cs="Arial"/>
                <w:sz w:val="18"/>
              </w:rPr>
              <w:t>Grubość skrawków, mm</w:t>
            </w:r>
          </w:p>
        </w:tc>
        <w:tc>
          <w:tcPr>
            <w:tcW w:w="1980" w:type="dxa"/>
            <w:tcBorders>
              <w:top w:val="single" w:sz="4" w:space="0" w:color="auto"/>
            </w:tcBorders>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0,8-1</w:t>
            </w:r>
          </w:p>
        </w:tc>
        <w:tc>
          <w:tcPr>
            <w:tcW w:w="2121" w:type="dxa"/>
            <w:tcBorders>
              <w:right w:val="single" w:sz="4" w:space="0" w:color="auto"/>
            </w:tcBorders>
            <w:shd w:val="clear" w:color="auto" w:fill="auto"/>
            <w:vAlign w:val="center"/>
          </w:tcPr>
          <w:p w:rsidR="001A5CC2" w:rsidRPr="00E50E8F" w:rsidRDefault="001A5CC2" w:rsidP="001A5C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3</w:t>
            </w:r>
          </w:p>
        </w:tc>
        <w:tc>
          <w:tcPr>
            <w:tcW w:w="5401" w:type="dxa"/>
            <w:vAlign w:val="center"/>
          </w:tcPr>
          <w:p w:rsidR="001A5CC2" w:rsidRPr="00E50E8F" w:rsidRDefault="001A5CC2" w:rsidP="001A5CC2">
            <w:pPr>
              <w:spacing w:after="0" w:line="240" w:lineRule="auto"/>
              <w:rPr>
                <w:rFonts w:ascii="Arial Narrow" w:hAnsi="Arial Narrow" w:cs="Arial"/>
                <w:sz w:val="18"/>
              </w:rPr>
            </w:pPr>
            <w:r w:rsidRPr="00E50E8F">
              <w:rPr>
                <w:rFonts w:ascii="Arial Narrow" w:hAnsi="Arial Narrow" w:cs="Arial"/>
                <w:sz w:val="18"/>
              </w:rPr>
              <w:t>pH</w:t>
            </w:r>
          </w:p>
        </w:tc>
        <w:tc>
          <w:tcPr>
            <w:tcW w:w="1980"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3,4-4,0</w:t>
            </w:r>
          </w:p>
        </w:tc>
        <w:tc>
          <w:tcPr>
            <w:tcW w:w="2121" w:type="dxa"/>
            <w:tcBorders>
              <w:right w:val="single" w:sz="4" w:space="0" w:color="auto"/>
            </w:tcBorders>
            <w:shd w:val="clear" w:color="auto" w:fill="auto"/>
            <w:vAlign w:val="center"/>
          </w:tcPr>
          <w:p w:rsidR="001A5CC2" w:rsidRPr="00E50E8F" w:rsidRDefault="001A5CC2" w:rsidP="001A5C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PN-A-75101-06</w:t>
            </w:r>
          </w:p>
        </w:tc>
      </w:tr>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4</w:t>
            </w:r>
          </w:p>
        </w:tc>
        <w:tc>
          <w:tcPr>
            <w:tcW w:w="5401" w:type="dxa"/>
            <w:vAlign w:val="center"/>
          </w:tcPr>
          <w:p w:rsidR="001A5CC2" w:rsidRPr="00E50E8F" w:rsidRDefault="001A5CC2" w:rsidP="001A5CC2">
            <w:pPr>
              <w:spacing w:after="0" w:line="240" w:lineRule="auto"/>
              <w:rPr>
                <w:rFonts w:ascii="Arial Narrow" w:hAnsi="Arial Narrow" w:cs="Arial"/>
                <w:sz w:val="18"/>
              </w:rPr>
            </w:pPr>
            <w:r w:rsidRPr="00E50E8F">
              <w:rPr>
                <w:rFonts w:ascii="Arial Narrow" w:hAnsi="Arial Narrow" w:cs="Arial"/>
                <w:sz w:val="18"/>
              </w:rPr>
              <w:t>Kwasowość ogólna w przeliczeniu na kwas mlekowy,%(m/m)</w:t>
            </w:r>
          </w:p>
        </w:tc>
        <w:tc>
          <w:tcPr>
            <w:tcW w:w="1980"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1,0-1,5</w:t>
            </w:r>
          </w:p>
        </w:tc>
        <w:tc>
          <w:tcPr>
            <w:tcW w:w="2121" w:type="dxa"/>
            <w:tcBorders>
              <w:right w:val="single" w:sz="4" w:space="0" w:color="auto"/>
            </w:tcBorders>
            <w:shd w:val="clear" w:color="auto" w:fill="auto"/>
            <w:vAlign w:val="center"/>
          </w:tcPr>
          <w:p w:rsidR="001A5CC2" w:rsidRPr="00E50E8F" w:rsidRDefault="001A5CC2" w:rsidP="001A5C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5</w:t>
            </w:r>
          </w:p>
        </w:tc>
        <w:tc>
          <w:tcPr>
            <w:tcW w:w="5401" w:type="dxa"/>
            <w:vAlign w:val="center"/>
          </w:tcPr>
          <w:p w:rsidR="001A5CC2" w:rsidRPr="00E50E8F" w:rsidRDefault="001A5CC2" w:rsidP="001A5CC2">
            <w:pPr>
              <w:spacing w:after="0" w:line="240" w:lineRule="auto"/>
              <w:rPr>
                <w:rFonts w:ascii="Arial Narrow" w:hAnsi="Arial Narrow" w:cs="Arial"/>
                <w:sz w:val="18"/>
              </w:rPr>
            </w:pPr>
            <w:r w:rsidRPr="00E50E8F">
              <w:rPr>
                <w:rFonts w:ascii="Arial Narrow" w:hAnsi="Arial Narrow" w:cs="Arial"/>
                <w:sz w:val="18"/>
              </w:rPr>
              <w:t xml:space="preserve">Zawartość soli, %(m/m), </w:t>
            </w:r>
          </w:p>
        </w:tc>
        <w:tc>
          <w:tcPr>
            <w:tcW w:w="1980"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1,2-2,5</w:t>
            </w:r>
          </w:p>
        </w:tc>
        <w:tc>
          <w:tcPr>
            <w:tcW w:w="2121" w:type="dxa"/>
            <w:tcBorders>
              <w:right w:val="single" w:sz="4" w:space="0" w:color="auto"/>
            </w:tcBorders>
            <w:shd w:val="clear" w:color="auto" w:fill="auto"/>
            <w:vAlign w:val="center"/>
          </w:tcPr>
          <w:p w:rsidR="001A5CC2" w:rsidRPr="00E50E8F" w:rsidRDefault="001A5CC2" w:rsidP="001A5C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1A5CC2" w:rsidRPr="00E50E8F" w:rsidTr="00F82392">
        <w:trPr>
          <w:trHeight w:val="225"/>
        </w:trPr>
        <w:tc>
          <w:tcPr>
            <w:tcW w:w="429"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6</w:t>
            </w:r>
          </w:p>
        </w:tc>
        <w:tc>
          <w:tcPr>
            <w:tcW w:w="5401" w:type="dxa"/>
            <w:vAlign w:val="center"/>
          </w:tcPr>
          <w:p w:rsidR="001A5CC2" w:rsidRPr="00E50E8F" w:rsidRDefault="001A5CC2" w:rsidP="001A5CC2">
            <w:pPr>
              <w:spacing w:after="0" w:line="240" w:lineRule="auto"/>
              <w:rPr>
                <w:rFonts w:ascii="Arial Narrow" w:hAnsi="Arial Narrow" w:cs="Arial"/>
                <w:sz w:val="18"/>
              </w:rPr>
            </w:pPr>
            <w:r w:rsidRPr="00E50E8F">
              <w:rPr>
                <w:rFonts w:ascii="Arial Narrow" w:hAnsi="Arial Narrow" w:cs="Arial"/>
                <w:sz w:val="18"/>
              </w:rPr>
              <w:t>Zawartość zanieczyszczeń mineralnych,%(m/m), nie więcej niż</w:t>
            </w:r>
          </w:p>
        </w:tc>
        <w:tc>
          <w:tcPr>
            <w:tcW w:w="1980" w:type="dxa"/>
            <w:vAlign w:val="center"/>
          </w:tcPr>
          <w:p w:rsidR="001A5CC2" w:rsidRPr="00E50E8F" w:rsidRDefault="001A5CC2" w:rsidP="001A5CC2">
            <w:pPr>
              <w:spacing w:after="0" w:line="240" w:lineRule="auto"/>
              <w:jc w:val="center"/>
              <w:rPr>
                <w:rFonts w:ascii="Arial Narrow" w:hAnsi="Arial Narrow" w:cs="Arial"/>
                <w:sz w:val="18"/>
              </w:rPr>
            </w:pPr>
            <w:r w:rsidRPr="00E50E8F">
              <w:rPr>
                <w:rFonts w:ascii="Arial Narrow" w:hAnsi="Arial Narrow" w:cs="Arial"/>
                <w:sz w:val="18"/>
              </w:rPr>
              <w:t>0,03</w:t>
            </w:r>
          </w:p>
        </w:tc>
        <w:tc>
          <w:tcPr>
            <w:tcW w:w="2121" w:type="dxa"/>
            <w:tcBorders>
              <w:right w:val="single" w:sz="4" w:space="0" w:color="auto"/>
            </w:tcBorders>
            <w:shd w:val="clear" w:color="auto" w:fill="auto"/>
            <w:vAlign w:val="center"/>
          </w:tcPr>
          <w:p w:rsidR="001A5CC2" w:rsidRPr="00E50E8F" w:rsidRDefault="001A5CC2" w:rsidP="001A5CC2">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bl>
    <w:p w:rsidR="001A5CC2" w:rsidRPr="00E50E8F" w:rsidRDefault="001A5CC2" w:rsidP="001A5CC2">
      <w:pPr>
        <w:pStyle w:val="Nagwek11"/>
        <w:spacing w:before="0" w:after="0"/>
        <w:rPr>
          <w:rFonts w:ascii="Arial Narrow" w:hAnsi="Arial Narrow"/>
          <w:b w:val="0"/>
          <w:bCs w:val="0"/>
        </w:rPr>
      </w:pPr>
      <w:r w:rsidRPr="00E50E8F">
        <w:rPr>
          <w:rFonts w:ascii="Arial Narrow" w:hAnsi="Arial Narrow"/>
          <w:b w:val="0"/>
          <w:bCs w:val="0"/>
        </w:rPr>
        <w:t>Zawartość zanieczyszczeń</w:t>
      </w:r>
      <w:r w:rsidRPr="00E50E8F">
        <w:rPr>
          <w:rFonts w:ascii="Arial Narrow" w:hAnsi="Arial Narrow"/>
          <w:b w:val="0"/>
          <w:bCs w:val="0"/>
          <w:color w:val="FF0000"/>
        </w:rPr>
        <w:t xml:space="preserve"> </w:t>
      </w:r>
      <w:r w:rsidRPr="00E50E8F">
        <w:rPr>
          <w:rFonts w:ascii="Arial Narrow" w:hAnsi="Arial Narrow"/>
          <w:b w:val="0"/>
          <w:bCs w:val="0"/>
        </w:rPr>
        <w:t xml:space="preserve">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2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25"/>
      </w:r>
      <w:r w:rsidRPr="00E50E8F">
        <w:rPr>
          <w:rFonts w:ascii="Arial Narrow" w:hAnsi="Arial Narrow"/>
          <w:b w:val="0"/>
          <w:bCs w:val="0"/>
          <w:vertAlign w:val="superscript"/>
        </w:rPr>
        <w:t>)</w:t>
      </w:r>
      <w:r w:rsidRPr="00E50E8F">
        <w:rPr>
          <w:rFonts w:ascii="Arial Narrow" w:hAnsi="Arial Narrow"/>
          <w:b w:val="0"/>
          <w:bCs w:val="0"/>
        </w:rPr>
        <w:t>.</w:t>
      </w:r>
    </w:p>
    <w:p w:rsidR="001A5CC2" w:rsidRPr="00E50E8F" w:rsidRDefault="001A5CC2" w:rsidP="001A5CC2">
      <w:pPr>
        <w:pStyle w:val="Nagwek11"/>
        <w:spacing w:before="0" w:after="0"/>
        <w:rPr>
          <w:rFonts w:ascii="Arial Narrow" w:hAnsi="Arial Narrow"/>
          <w:bCs w:val="0"/>
        </w:rPr>
      </w:pPr>
      <w:r w:rsidRPr="00E50E8F">
        <w:rPr>
          <w:rFonts w:ascii="Arial Narrow" w:hAnsi="Arial Narrow"/>
          <w:bCs w:val="0"/>
        </w:rPr>
        <w:t>2.3 Wymagania mikrobiologiczne</w:t>
      </w:r>
    </w:p>
    <w:p w:rsidR="001A5CC2" w:rsidRPr="00E50E8F" w:rsidRDefault="001A5CC2" w:rsidP="001A5CC2">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26"/>
      </w:r>
      <w:r w:rsidRPr="00E50E8F">
        <w:rPr>
          <w:rFonts w:ascii="Arial Narrow" w:hAnsi="Arial Narrow" w:cs="Arial"/>
          <w:sz w:val="20"/>
        </w:rPr>
        <w:t>.</w:t>
      </w:r>
    </w:p>
    <w:p w:rsidR="001A5CC2" w:rsidRPr="00E50E8F" w:rsidRDefault="001A5CC2" w:rsidP="001A5CC2">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1A5CC2" w:rsidRPr="00E50E8F" w:rsidRDefault="001A5CC2" w:rsidP="001A5CC2">
      <w:pPr>
        <w:pStyle w:val="E-1"/>
        <w:jc w:val="both"/>
        <w:rPr>
          <w:rFonts w:ascii="Arial Narrow" w:hAnsi="Arial Narrow" w:cs="Arial"/>
          <w:b/>
        </w:rPr>
      </w:pPr>
      <w:r w:rsidRPr="00E50E8F">
        <w:rPr>
          <w:rFonts w:ascii="Arial Narrow" w:hAnsi="Arial Narrow" w:cs="Arial"/>
          <w:b/>
        </w:rPr>
        <w:t>3 Masa netto</w:t>
      </w:r>
    </w:p>
    <w:p w:rsidR="001A5CC2" w:rsidRPr="00E50E8F" w:rsidRDefault="001A5CC2" w:rsidP="001A5CC2">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1A5CC2" w:rsidRPr="00E50E8F" w:rsidRDefault="001A5CC2" w:rsidP="001A5CC2">
      <w:pPr>
        <w:spacing w:after="0" w:line="240" w:lineRule="auto"/>
        <w:jc w:val="both"/>
        <w:rPr>
          <w:rFonts w:ascii="Arial Narrow" w:eastAsia="Arial Unicode MS" w:hAnsi="Arial Narrow" w:cs="Arial"/>
          <w:sz w:val="20"/>
          <w:szCs w:val="20"/>
          <w:vertAlign w:val="subscript"/>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527"/>
      </w:r>
      <w:r w:rsidRPr="00E50E8F">
        <w:rPr>
          <w:rFonts w:ascii="Arial Narrow" w:hAnsi="Arial Narrow" w:cs="Arial"/>
          <w:sz w:val="20"/>
          <w:szCs w:val="20"/>
          <w:vertAlign w:val="superscript"/>
        </w:rPr>
        <w:t>)</w:t>
      </w:r>
      <w:r w:rsidRPr="00E50E8F">
        <w:rPr>
          <w:rFonts w:ascii="Arial Narrow" w:hAnsi="Arial Narrow" w:cs="Arial"/>
          <w:sz w:val="20"/>
          <w:szCs w:val="20"/>
          <w:vertAlign w:val="subscript"/>
        </w:rPr>
        <w:t>.</w:t>
      </w:r>
    </w:p>
    <w:p w:rsidR="001A5CC2" w:rsidRPr="00E50E8F" w:rsidRDefault="001A5CC2" w:rsidP="001A5CC2">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1A5CC2" w:rsidRPr="00E50E8F" w:rsidRDefault="001A5CC2" w:rsidP="001A5C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kapusty kwaszonej deklarowany przez producenta powinien wynosić nie mniej niż 1 miesiąc od daty dostawy do magazynu odbiorcy wojskowego.</w:t>
      </w:r>
    </w:p>
    <w:p w:rsidR="001A5CC2" w:rsidRPr="00E50E8F" w:rsidRDefault="001A5CC2" w:rsidP="001A5CC2">
      <w:pPr>
        <w:pStyle w:val="E-1"/>
        <w:jc w:val="both"/>
        <w:rPr>
          <w:rFonts w:ascii="Arial Narrow" w:hAnsi="Arial Narrow" w:cs="Arial"/>
          <w:b/>
        </w:rPr>
      </w:pPr>
      <w:r w:rsidRPr="00E50E8F">
        <w:rPr>
          <w:rFonts w:ascii="Arial Narrow" w:hAnsi="Arial Narrow" w:cs="Arial"/>
          <w:b/>
        </w:rPr>
        <w:t>5 Badania</w:t>
      </w:r>
    </w:p>
    <w:p w:rsidR="001A5CC2" w:rsidRPr="00E50E8F" w:rsidRDefault="001A5CC2" w:rsidP="001A5CC2">
      <w:pPr>
        <w:pStyle w:val="E-1"/>
        <w:jc w:val="both"/>
        <w:rPr>
          <w:rFonts w:ascii="Arial Narrow" w:hAnsi="Arial Narrow" w:cs="Arial"/>
          <w:b/>
        </w:rPr>
      </w:pPr>
      <w:r w:rsidRPr="00E50E8F">
        <w:rPr>
          <w:rFonts w:ascii="Arial Narrow" w:hAnsi="Arial Narrow" w:cs="Arial"/>
          <w:b/>
        </w:rPr>
        <w:t>5.1 Pobieranie próbek</w:t>
      </w:r>
    </w:p>
    <w:p w:rsidR="001A5CC2" w:rsidRPr="00E50E8F" w:rsidRDefault="001A5CC2" w:rsidP="001A5CC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1A5CC2" w:rsidRPr="00E50E8F" w:rsidRDefault="001A5CC2" w:rsidP="001A5CC2">
      <w:pPr>
        <w:pStyle w:val="E-1"/>
        <w:jc w:val="both"/>
        <w:rPr>
          <w:rFonts w:ascii="Arial Narrow" w:hAnsi="Arial Narrow" w:cs="Arial"/>
          <w:b/>
        </w:rPr>
      </w:pPr>
      <w:r w:rsidRPr="00E50E8F">
        <w:rPr>
          <w:rFonts w:ascii="Arial Narrow" w:hAnsi="Arial Narrow" w:cs="Arial"/>
          <w:b/>
        </w:rPr>
        <w:t>5.2 Metody badań</w:t>
      </w:r>
    </w:p>
    <w:p w:rsidR="001A5CC2" w:rsidRPr="00E50E8F" w:rsidRDefault="001A5CC2" w:rsidP="001A5CC2">
      <w:pPr>
        <w:pStyle w:val="E-1"/>
        <w:jc w:val="both"/>
        <w:rPr>
          <w:rFonts w:ascii="Arial Narrow" w:hAnsi="Arial Narrow" w:cs="Arial"/>
          <w:b/>
        </w:rPr>
      </w:pPr>
      <w:r w:rsidRPr="00E50E8F">
        <w:rPr>
          <w:rFonts w:ascii="Arial Narrow" w:hAnsi="Arial Narrow" w:cs="Arial"/>
          <w:b/>
        </w:rPr>
        <w:t>5.2.1 Sprawdzenie znakowania i stanu opakowania</w:t>
      </w:r>
    </w:p>
    <w:p w:rsidR="001A5CC2" w:rsidRPr="00E50E8F" w:rsidRDefault="001A5CC2" w:rsidP="001A5CC2">
      <w:pPr>
        <w:pStyle w:val="E-1"/>
        <w:jc w:val="both"/>
        <w:rPr>
          <w:rFonts w:ascii="Arial Narrow" w:hAnsi="Arial Narrow" w:cs="Arial"/>
        </w:rPr>
      </w:pPr>
      <w:r w:rsidRPr="00E50E8F">
        <w:rPr>
          <w:rFonts w:ascii="Arial Narrow" w:hAnsi="Arial Narrow" w:cs="Arial"/>
        </w:rPr>
        <w:t>Wykonać metodą wizualną na zgodność z pkt. 6.1 i 6.2.</w:t>
      </w:r>
    </w:p>
    <w:p w:rsidR="001A5CC2" w:rsidRPr="00E50E8F" w:rsidRDefault="001A5CC2" w:rsidP="001A5CC2">
      <w:pPr>
        <w:pStyle w:val="E-1"/>
        <w:jc w:val="both"/>
        <w:rPr>
          <w:rFonts w:ascii="Arial Narrow" w:hAnsi="Arial Narrow" w:cs="Arial"/>
          <w:b/>
        </w:rPr>
      </w:pPr>
      <w:r w:rsidRPr="00E50E8F">
        <w:rPr>
          <w:rFonts w:ascii="Arial Narrow" w:hAnsi="Arial Narrow" w:cs="Arial"/>
          <w:b/>
        </w:rPr>
        <w:t xml:space="preserve">5.2.2 Oznaczanie cech organoleptycznych </w:t>
      </w:r>
    </w:p>
    <w:p w:rsidR="001A5CC2" w:rsidRPr="00E50E8F" w:rsidRDefault="001A5CC2" w:rsidP="001A5CC2">
      <w:pPr>
        <w:pStyle w:val="E-1"/>
        <w:jc w:val="both"/>
        <w:rPr>
          <w:rFonts w:ascii="Arial Narrow" w:hAnsi="Arial Narrow" w:cs="Arial"/>
        </w:rPr>
      </w:pPr>
      <w:r w:rsidRPr="00E50E8F">
        <w:rPr>
          <w:rFonts w:ascii="Arial Narrow" w:hAnsi="Arial Narrow" w:cs="Arial"/>
        </w:rPr>
        <w:t xml:space="preserve"> Należy wykonać w temperaturze pokojowej na zgodność z wymaganiami podanymi w Tablicy 1. </w:t>
      </w:r>
    </w:p>
    <w:p w:rsidR="001A5CC2" w:rsidRPr="00E50E8F" w:rsidRDefault="001A5CC2" w:rsidP="001A5CC2">
      <w:pPr>
        <w:pStyle w:val="E-1"/>
        <w:jc w:val="both"/>
        <w:rPr>
          <w:rFonts w:ascii="Arial Narrow" w:hAnsi="Arial Narrow" w:cs="Arial"/>
          <w:b/>
        </w:rPr>
      </w:pPr>
      <w:r w:rsidRPr="00E50E8F">
        <w:rPr>
          <w:rFonts w:ascii="Arial Narrow" w:hAnsi="Arial Narrow" w:cs="Arial"/>
          <w:b/>
        </w:rPr>
        <w:t xml:space="preserve">5.2.3 Oznaczanie cech fizykochemicznych </w:t>
      </w:r>
    </w:p>
    <w:p w:rsidR="001A5CC2" w:rsidRPr="00E50E8F" w:rsidRDefault="001A5CC2" w:rsidP="001A5CC2">
      <w:pPr>
        <w:pStyle w:val="E-1"/>
        <w:jc w:val="both"/>
        <w:rPr>
          <w:rFonts w:ascii="Arial Narrow" w:hAnsi="Arial Narrow" w:cs="Arial"/>
        </w:rPr>
      </w:pPr>
      <w:r w:rsidRPr="00E50E8F">
        <w:rPr>
          <w:rFonts w:ascii="Arial Narrow" w:hAnsi="Arial Narrow" w:cs="Arial"/>
        </w:rPr>
        <w:t>Według norm podanych w Tablicy 2.</w:t>
      </w:r>
    </w:p>
    <w:p w:rsidR="001A5CC2" w:rsidRPr="00E50E8F" w:rsidRDefault="001A5CC2" w:rsidP="001A5CC2">
      <w:pPr>
        <w:pStyle w:val="E-1"/>
        <w:rPr>
          <w:rFonts w:ascii="Arial Narrow" w:hAnsi="Arial Narrow" w:cs="Arial"/>
        </w:rPr>
      </w:pPr>
      <w:r w:rsidRPr="00E50E8F">
        <w:rPr>
          <w:rFonts w:ascii="Arial Narrow" w:hAnsi="Arial Narrow" w:cs="Arial"/>
          <w:b/>
        </w:rPr>
        <w:t xml:space="preserve">6 Pakowanie, znakowanie, przechowywanie </w:t>
      </w:r>
    </w:p>
    <w:p w:rsidR="001A5CC2" w:rsidRPr="00E50E8F" w:rsidRDefault="001A5CC2" w:rsidP="001A5CC2">
      <w:pPr>
        <w:pStyle w:val="E-1"/>
        <w:rPr>
          <w:rFonts w:ascii="Arial Narrow" w:hAnsi="Arial Narrow" w:cs="Arial"/>
          <w:b/>
        </w:rPr>
      </w:pPr>
      <w:r w:rsidRPr="00E50E8F">
        <w:rPr>
          <w:rFonts w:ascii="Arial Narrow" w:hAnsi="Arial Narrow" w:cs="Arial"/>
          <w:b/>
        </w:rPr>
        <w:t>6.1 Pakowanie</w:t>
      </w:r>
    </w:p>
    <w:p w:rsidR="001A5CC2" w:rsidRPr="00E50E8F" w:rsidRDefault="001A5CC2" w:rsidP="001A5CC2">
      <w:pPr>
        <w:pStyle w:val="E-1"/>
        <w:rPr>
          <w:rFonts w:ascii="Arial Narrow" w:hAnsi="Arial Narrow" w:cs="Arial"/>
        </w:rPr>
      </w:pPr>
      <w:r w:rsidRPr="00E50E8F">
        <w:rPr>
          <w:rFonts w:ascii="Arial Narrow" w:hAnsi="Arial Narrow" w:cs="Arial"/>
        </w:rPr>
        <w:t xml:space="preserve">Opakowania stanowią wiadra wykonane z materiałów opakowaniowych przeznaczonych do kontaktu z żywnością od 10kg do 20kg. </w:t>
      </w:r>
    </w:p>
    <w:p w:rsidR="001A5CC2" w:rsidRPr="00E50E8F" w:rsidRDefault="001A5CC2" w:rsidP="001A5CC2">
      <w:pPr>
        <w:pStyle w:val="E-1"/>
        <w:rPr>
          <w:rFonts w:ascii="Arial Narrow" w:hAnsi="Arial Narrow" w:cs="Arial"/>
        </w:rPr>
      </w:pPr>
      <w:r w:rsidRPr="00E50E8F">
        <w:rPr>
          <w:rFonts w:ascii="Arial Narrow" w:hAnsi="Arial Narrow" w:cs="Arial"/>
        </w:rPr>
        <w:t>Opakowanie powinno być czyste, bez obcych zapachów, nieuszkodzone mechanicznie, powinno zabezpieczać produkt przed zanieczyszczeniem i zniszczeniem oraz zapewniać właściwą jakość produktu podczas całego okresu przydatności do spożycia.</w:t>
      </w:r>
    </w:p>
    <w:p w:rsidR="001A5CC2" w:rsidRPr="00E50E8F" w:rsidRDefault="001A5CC2" w:rsidP="001A5CC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1A5CC2" w:rsidRPr="00E50E8F" w:rsidRDefault="001A5CC2" w:rsidP="001A5CC2">
      <w:pPr>
        <w:pStyle w:val="E-1"/>
        <w:rPr>
          <w:rFonts w:ascii="Arial Narrow" w:hAnsi="Arial Narrow" w:cs="Arial"/>
        </w:rPr>
      </w:pPr>
      <w:r w:rsidRPr="00E50E8F">
        <w:rPr>
          <w:rFonts w:ascii="Arial Narrow" w:hAnsi="Arial Narrow" w:cs="Arial"/>
          <w:b/>
        </w:rPr>
        <w:t>6.2 Znakowanie</w:t>
      </w:r>
    </w:p>
    <w:p w:rsidR="001A5CC2" w:rsidRPr="00E50E8F" w:rsidRDefault="001A5CC2" w:rsidP="001A5CC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1A5CC2" w:rsidRPr="00E50E8F" w:rsidRDefault="001A5CC2" w:rsidP="001A5CC2">
      <w:pPr>
        <w:pStyle w:val="E-1"/>
        <w:rPr>
          <w:rFonts w:ascii="Arial Narrow" w:hAnsi="Arial Narrow" w:cs="Arial"/>
          <w:b/>
        </w:rPr>
      </w:pPr>
      <w:r w:rsidRPr="00E50E8F">
        <w:rPr>
          <w:rFonts w:ascii="Arial Narrow" w:hAnsi="Arial Narrow" w:cs="Arial"/>
          <w:b/>
        </w:rPr>
        <w:t>6.3 Przechowywanie</w:t>
      </w:r>
    </w:p>
    <w:p w:rsidR="001A5CC2" w:rsidRPr="00E50E8F" w:rsidRDefault="001A5CC2" w:rsidP="001A5CC2">
      <w:pPr>
        <w:pStyle w:val="E-1"/>
        <w:rPr>
          <w:rFonts w:ascii="Arial Narrow" w:hAnsi="Arial Narrow" w:cs="Arial"/>
        </w:rPr>
      </w:pPr>
      <w:r w:rsidRPr="00E50E8F">
        <w:rPr>
          <w:rFonts w:ascii="Arial Narrow" w:hAnsi="Arial Narrow" w:cs="Arial"/>
        </w:rPr>
        <w:t>Przechowywać zgodnie z zaleceniami producenta.</w:t>
      </w:r>
    </w:p>
    <w:p w:rsidR="001A5CC2" w:rsidRPr="00E50E8F" w:rsidRDefault="001A5CC2" w:rsidP="001A5CC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1A5CC2" w:rsidRPr="00E50E8F" w:rsidRDefault="001A5CC2" w:rsidP="001A5CC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1A5CC2" w:rsidRPr="00E50E8F" w:rsidRDefault="001A5CC2" w:rsidP="001A5CC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82392" w:rsidRPr="00E50E8F" w:rsidRDefault="00F82392">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F82392" w:rsidRPr="00E50E8F" w:rsidRDefault="001211F4" w:rsidP="00F82392">
      <w:pPr>
        <w:jc w:val="right"/>
        <w:rPr>
          <w:rFonts w:ascii="Arial Narrow" w:hAnsi="Arial Narrow"/>
          <w:color w:val="FF0000"/>
        </w:rPr>
      </w:pPr>
      <w:r w:rsidRPr="00E50E8F">
        <w:rPr>
          <w:rFonts w:ascii="Arial Narrow" w:eastAsia="Calibri" w:hAnsi="Arial Narrow" w:cs="Arial"/>
          <w:szCs w:val="20"/>
        </w:rPr>
        <w:lastRenderedPageBreak/>
        <w:t>ZAŁĄCZNIK 144</w:t>
      </w:r>
    </w:p>
    <w:p w:rsidR="00F82392" w:rsidRPr="00E50E8F" w:rsidRDefault="00F82392" w:rsidP="00F8239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82392" w:rsidRPr="00E50E8F" w:rsidRDefault="00F82392" w:rsidP="00F8239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82392" w:rsidRPr="00E50E8F" w:rsidRDefault="00F82392" w:rsidP="00F8239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82392" w:rsidRPr="00E50E8F" w:rsidRDefault="00F82392" w:rsidP="00F82392">
      <w:pPr>
        <w:spacing w:after="0" w:line="240" w:lineRule="auto"/>
        <w:ind w:left="2124" w:firstLine="708"/>
        <w:jc w:val="center"/>
        <w:rPr>
          <w:rFonts w:ascii="Arial Narrow" w:hAnsi="Arial Narrow" w:cs="Arial"/>
          <w:b/>
          <w:caps/>
        </w:rPr>
      </w:pPr>
    </w:p>
    <w:p w:rsidR="00F82392" w:rsidRPr="00E50E8F" w:rsidRDefault="00F82392" w:rsidP="00F82392">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kapusta pekińska</w:t>
      </w:r>
      <w:r w:rsidRPr="00E50E8F">
        <w:rPr>
          <w:rFonts w:ascii="Arial Narrow" w:hAnsi="Arial Narrow" w:cs="Arial"/>
          <w:b/>
          <w:caps/>
          <w:color w:val="FF0000"/>
          <w:sz w:val="32"/>
          <w:szCs w:val="32"/>
        </w:rPr>
        <w:t xml:space="preserve"> </w:t>
      </w:r>
    </w:p>
    <w:p w:rsidR="00F82392" w:rsidRPr="00E50E8F" w:rsidRDefault="00F82392" w:rsidP="00F8239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F82392" w:rsidRPr="00E50E8F" w:rsidTr="00F82392">
        <w:trPr>
          <w:jc w:val="center"/>
        </w:trPr>
        <w:tc>
          <w:tcPr>
            <w:tcW w:w="4606" w:type="dxa"/>
            <w:shd w:val="clear" w:color="auto" w:fill="auto"/>
            <w:vAlign w:val="center"/>
          </w:tcPr>
          <w:p w:rsidR="00F82392" w:rsidRPr="00E50E8F" w:rsidRDefault="00F82392" w:rsidP="00F82392">
            <w:pPr>
              <w:spacing w:after="0" w:line="240" w:lineRule="auto"/>
              <w:jc w:val="center"/>
              <w:rPr>
                <w:rFonts w:ascii="Arial Narrow" w:hAnsi="Arial Narrow" w:cs="Arial"/>
                <w:b/>
              </w:rPr>
            </w:pPr>
            <w:r w:rsidRPr="00E50E8F">
              <w:rPr>
                <w:rFonts w:ascii="Arial Narrow" w:hAnsi="Arial Narrow" w:cs="Arial"/>
                <w:b/>
              </w:rPr>
              <w:t>opis wg słownika CPV</w:t>
            </w:r>
          </w:p>
          <w:p w:rsidR="00F82392" w:rsidRPr="00E50E8F" w:rsidRDefault="00F82392" w:rsidP="00F82392">
            <w:pPr>
              <w:spacing w:after="0" w:line="240" w:lineRule="auto"/>
              <w:jc w:val="center"/>
              <w:rPr>
                <w:rFonts w:ascii="Arial Narrow" w:hAnsi="Arial Narrow" w:cs="Arial"/>
              </w:rPr>
            </w:pPr>
            <w:r w:rsidRPr="00E50E8F">
              <w:rPr>
                <w:rFonts w:ascii="Arial Narrow" w:hAnsi="Arial Narrow" w:cs="Arial"/>
              </w:rPr>
              <w:t>kod CPV</w:t>
            </w:r>
          </w:p>
          <w:p w:rsidR="00F82392" w:rsidRPr="00E50E8F" w:rsidRDefault="00F82392" w:rsidP="00F82392">
            <w:pPr>
              <w:spacing w:after="0" w:line="240" w:lineRule="auto"/>
              <w:jc w:val="center"/>
              <w:rPr>
                <w:rFonts w:ascii="Arial Narrow" w:hAnsi="Arial Narrow" w:cs="Arial"/>
                <w:b/>
                <w:color w:val="FF0000"/>
              </w:rPr>
            </w:pPr>
            <w:r w:rsidRPr="00E50E8F">
              <w:rPr>
                <w:rFonts w:ascii="Arial Narrow" w:hAnsi="Arial Narrow" w:cs="Arial"/>
              </w:rPr>
              <w:t>03221410-3</w:t>
            </w:r>
          </w:p>
        </w:tc>
        <w:tc>
          <w:tcPr>
            <w:tcW w:w="4322" w:type="dxa"/>
            <w:shd w:val="clear" w:color="auto" w:fill="auto"/>
            <w:vAlign w:val="center"/>
          </w:tcPr>
          <w:p w:rsidR="00F82392" w:rsidRPr="00E50E8F" w:rsidRDefault="00F82392" w:rsidP="00F82392">
            <w:pPr>
              <w:spacing w:after="0" w:line="240" w:lineRule="auto"/>
              <w:jc w:val="center"/>
              <w:rPr>
                <w:rFonts w:ascii="Arial Narrow" w:hAnsi="Arial Narrow" w:cs="Arial"/>
                <w:b/>
              </w:rPr>
            </w:pPr>
            <w:r w:rsidRPr="00E50E8F">
              <w:rPr>
                <w:rFonts w:ascii="Arial Narrow" w:hAnsi="Arial Narrow" w:cs="Arial"/>
                <w:b/>
              </w:rPr>
              <w:t>indeks materiałowy</w:t>
            </w:r>
          </w:p>
          <w:p w:rsidR="00F82392" w:rsidRPr="00E50E8F" w:rsidRDefault="00F82392" w:rsidP="00F82392">
            <w:pPr>
              <w:spacing w:after="0" w:line="240" w:lineRule="auto"/>
              <w:jc w:val="center"/>
              <w:rPr>
                <w:rFonts w:ascii="Arial Narrow" w:hAnsi="Arial Narrow" w:cs="Arial"/>
              </w:rPr>
            </w:pPr>
            <w:r w:rsidRPr="00E50E8F">
              <w:rPr>
                <w:rFonts w:ascii="Arial Narrow" w:hAnsi="Arial Narrow" w:cs="Arial"/>
              </w:rPr>
              <w:t>JIM</w:t>
            </w:r>
          </w:p>
          <w:p w:rsidR="00F82392" w:rsidRPr="00E50E8F" w:rsidRDefault="00F82392" w:rsidP="00F82392">
            <w:pPr>
              <w:spacing w:after="0" w:line="240" w:lineRule="auto"/>
              <w:jc w:val="center"/>
              <w:rPr>
                <w:rFonts w:ascii="Arial Narrow" w:hAnsi="Arial Narrow" w:cs="Arial"/>
              </w:rPr>
            </w:pPr>
            <w:r w:rsidRPr="00E50E8F">
              <w:rPr>
                <w:rFonts w:ascii="Arial Narrow" w:hAnsi="Arial Narrow" w:cs="Arial"/>
              </w:rPr>
              <w:t>8915PL1225791</w:t>
            </w:r>
          </w:p>
        </w:tc>
      </w:tr>
    </w:tbl>
    <w:p w:rsidR="00F82392" w:rsidRPr="00E50E8F" w:rsidRDefault="00F82392" w:rsidP="00F82392">
      <w:pPr>
        <w:spacing w:after="0" w:line="240" w:lineRule="auto"/>
        <w:rPr>
          <w:rFonts w:ascii="Arial Narrow" w:hAnsi="Arial Narrow" w:cs="Arial"/>
          <w:b/>
        </w:rPr>
      </w:pPr>
    </w:p>
    <w:p w:rsidR="00F82392" w:rsidRPr="00E50E8F" w:rsidRDefault="00F82392" w:rsidP="00F8239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82392" w:rsidRPr="00E50E8F" w:rsidRDefault="00F82392" w:rsidP="00F8239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82392" w:rsidRPr="00E50E8F" w:rsidRDefault="00F82392" w:rsidP="00F8239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82392" w:rsidRPr="00E50E8F" w:rsidRDefault="00F82392" w:rsidP="00F8239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82392" w:rsidRPr="00E50E8F" w:rsidRDefault="00F82392" w:rsidP="00F82392">
      <w:pPr>
        <w:pStyle w:val="E-1"/>
        <w:rPr>
          <w:rFonts w:ascii="Arial Narrow" w:hAnsi="Arial Narrow" w:cs="Arial"/>
          <w:b/>
        </w:rPr>
      </w:pPr>
      <w:r w:rsidRPr="00E50E8F">
        <w:rPr>
          <w:rFonts w:ascii="Arial Narrow" w:hAnsi="Arial Narrow" w:cs="Arial"/>
          <w:b/>
        </w:rPr>
        <w:t>1 Wstęp</w:t>
      </w:r>
    </w:p>
    <w:p w:rsidR="00F82392" w:rsidRPr="00E50E8F" w:rsidRDefault="00F8239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82392" w:rsidRPr="00767593" w:rsidRDefault="00F82392" w:rsidP="00F8239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67593">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kapusty pekińskiej.</w:t>
      </w:r>
    </w:p>
    <w:p w:rsidR="00F82392" w:rsidRPr="00767593" w:rsidRDefault="00F82392" w:rsidP="00F8239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67593">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kapusty pekińskiej przeznaczonej dla odbiorcy wojskowego.</w:t>
      </w:r>
    </w:p>
    <w:p w:rsidR="00F82392" w:rsidRPr="00E50E8F" w:rsidRDefault="00F8239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82392" w:rsidRPr="00767593" w:rsidRDefault="00F82392" w:rsidP="00F8239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67593">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F82392" w:rsidRPr="00E50E8F" w:rsidRDefault="00F82392" w:rsidP="00F82392">
      <w:pPr>
        <w:pStyle w:val="Edward"/>
        <w:jc w:val="both"/>
        <w:rPr>
          <w:rFonts w:ascii="Arial Narrow" w:hAnsi="Arial Narrow" w:cs="Arial"/>
          <w:b/>
          <w:bCs/>
        </w:rPr>
      </w:pPr>
      <w:r w:rsidRPr="00E50E8F">
        <w:rPr>
          <w:rFonts w:ascii="Arial Narrow" w:hAnsi="Arial Narrow" w:cs="Arial"/>
          <w:b/>
          <w:bCs/>
        </w:rPr>
        <w:t>2 Wymagania</w:t>
      </w:r>
    </w:p>
    <w:p w:rsidR="00F82392" w:rsidRPr="00E50E8F" w:rsidRDefault="00F82392" w:rsidP="00F82392">
      <w:pPr>
        <w:pStyle w:val="Nagwek11"/>
        <w:spacing w:before="0" w:after="0"/>
        <w:rPr>
          <w:rFonts w:ascii="Arial Narrow" w:hAnsi="Arial Narrow"/>
          <w:bCs w:val="0"/>
        </w:rPr>
      </w:pPr>
      <w:r w:rsidRPr="00E50E8F">
        <w:rPr>
          <w:rFonts w:ascii="Arial Narrow" w:hAnsi="Arial Narrow"/>
          <w:bCs w:val="0"/>
        </w:rPr>
        <w:t>2.1 Wymagania organoleptyczne, fizyczne</w:t>
      </w:r>
    </w:p>
    <w:p w:rsidR="00F82392" w:rsidRPr="00E50E8F" w:rsidRDefault="00F82392" w:rsidP="00F8239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82392" w:rsidRPr="00E50E8F" w:rsidRDefault="00F82392" w:rsidP="00F8239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00"/>
        <w:gridCol w:w="6295"/>
        <w:gridCol w:w="1920"/>
      </w:tblGrid>
      <w:tr w:rsidR="00F82392" w:rsidRPr="00E50E8F" w:rsidTr="00767593">
        <w:trPr>
          <w:trHeight w:val="450"/>
          <w:jc w:val="center"/>
        </w:trPr>
        <w:tc>
          <w:tcPr>
            <w:tcW w:w="0" w:type="auto"/>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00" w:type="dxa"/>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295" w:type="dxa"/>
            <w:vAlign w:val="center"/>
          </w:tcPr>
          <w:p w:rsidR="00F82392" w:rsidRPr="00E50E8F" w:rsidRDefault="00F82392" w:rsidP="00F8239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20" w:type="dxa"/>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82392" w:rsidRPr="00E50E8F" w:rsidTr="00767593">
        <w:trPr>
          <w:cantSplit/>
          <w:trHeight w:val="341"/>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0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295" w:type="dxa"/>
            <w:tcBorders>
              <w:bottom w:val="single" w:sz="6" w:space="0" w:color="auto"/>
            </w:tcBorders>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Świeża, czysta, zdrowa (bez oznak gnicia, śladów pleśni), wolna od owadów i szkodników oraz uszkodzeń spowodowanych przez choroby i szkodniki, pozbawiona nieprawidłowej wilgoci zewnętrznej, bez oznak kwitnienia; </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główka powinna być prawidłowo wykształcona, ze zwartymi liśćmi;</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liście kształtu owalnego duże, szerokie, pomarszczone i żyłkowane, z brzegu faliste</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łodyga powinna być ucięta nieco poniżej najniższego poziomu wyrastania liści; liście powinny pozostać mocno przytwierdzone, a miejsce cięcia powinno być czyste;</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dopuszczalne są przycięcia i niewielkie pęknięcia zewnętrznych liści, pod warunkiem, że nie mają one wpływu na ogólny wygląd, jakość, zachowanie jakości oraz prezentację w opakowaniu </w:t>
            </w:r>
          </w:p>
        </w:tc>
        <w:tc>
          <w:tcPr>
            <w:tcW w:w="1920" w:type="dxa"/>
            <w:vMerge w:val="restart"/>
            <w:shd w:val="clear" w:color="auto" w:fill="auto"/>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F82392" w:rsidRPr="00E50E8F" w:rsidTr="00767593">
        <w:trPr>
          <w:cantSplit/>
          <w:trHeight w:val="90"/>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0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Kształt </w:t>
            </w:r>
          </w:p>
        </w:tc>
        <w:tc>
          <w:tcPr>
            <w:tcW w:w="6295" w:type="dxa"/>
            <w:tcBorders>
              <w:top w:val="single" w:sz="6" w:space="0" w:color="auto"/>
              <w:bottom w:val="single" w:sz="6" w:space="0" w:color="auto"/>
            </w:tcBorders>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Wydłużony</w:t>
            </w:r>
          </w:p>
        </w:tc>
        <w:tc>
          <w:tcPr>
            <w:tcW w:w="1920" w:type="dxa"/>
            <w:vMerge/>
            <w:shd w:val="clear" w:color="auto" w:fill="auto"/>
            <w:vAlign w:val="center"/>
          </w:tcPr>
          <w:p w:rsidR="00F82392" w:rsidRPr="00E50E8F" w:rsidRDefault="00F82392" w:rsidP="00F82392">
            <w:pPr>
              <w:spacing w:after="0" w:line="240" w:lineRule="auto"/>
              <w:rPr>
                <w:rFonts w:ascii="Arial Narrow" w:hAnsi="Arial Narrow" w:cs="Arial"/>
                <w:sz w:val="18"/>
                <w:szCs w:val="18"/>
              </w:rPr>
            </w:pPr>
          </w:p>
        </w:tc>
      </w:tr>
      <w:tr w:rsidR="00F82392" w:rsidRPr="00E50E8F" w:rsidTr="00767593">
        <w:trPr>
          <w:cantSplit/>
          <w:trHeight w:val="90"/>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0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6295" w:type="dxa"/>
            <w:tcBorders>
              <w:top w:val="single" w:sz="6" w:space="0" w:color="auto"/>
              <w:bottom w:val="single" w:sz="6" w:space="0" w:color="auto"/>
            </w:tcBorders>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Zielona lub seledynowa</w:t>
            </w:r>
          </w:p>
        </w:tc>
        <w:tc>
          <w:tcPr>
            <w:tcW w:w="1920" w:type="dxa"/>
            <w:vMerge/>
            <w:shd w:val="clear" w:color="auto" w:fill="auto"/>
            <w:vAlign w:val="center"/>
          </w:tcPr>
          <w:p w:rsidR="00F82392" w:rsidRPr="00E50E8F" w:rsidRDefault="00F82392" w:rsidP="00F82392">
            <w:pPr>
              <w:spacing w:after="0" w:line="240" w:lineRule="auto"/>
              <w:rPr>
                <w:rFonts w:ascii="Arial Narrow" w:hAnsi="Arial Narrow" w:cs="Arial"/>
                <w:sz w:val="18"/>
                <w:szCs w:val="18"/>
              </w:rPr>
            </w:pPr>
          </w:p>
        </w:tc>
      </w:tr>
      <w:tr w:rsidR="00F82392" w:rsidRPr="00E50E8F" w:rsidTr="00767593">
        <w:trPr>
          <w:cantSplit/>
          <w:trHeight w:val="90"/>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0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295" w:type="dxa"/>
            <w:tcBorders>
              <w:top w:val="single" w:sz="6" w:space="0" w:color="auto"/>
              <w:bottom w:val="single" w:sz="6" w:space="0" w:color="auto"/>
            </w:tcBorders>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20" w:type="dxa"/>
            <w:vMerge/>
            <w:shd w:val="clear" w:color="auto" w:fill="auto"/>
            <w:vAlign w:val="center"/>
          </w:tcPr>
          <w:p w:rsidR="00F82392" w:rsidRPr="00E50E8F" w:rsidRDefault="00F82392" w:rsidP="00F82392">
            <w:pPr>
              <w:spacing w:after="0" w:line="240" w:lineRule="auto"/>
              <w:rPr>
                <w:rFonts w:ascii="Arial Narrow" w:hAnsi="Arial Narrow" w:cs="Arial"/>
                <w:sz w:val="18"/>
                <w:szCs w:val="18"/>
              </w:rPr>
            </w:pPr>
          </w:p>
        </w:tc>
      </w:tr>
      <w:tr w:rsidR="00F82392" w:rsidRPr="00E50E8F" w:rsidTr="00767593">
        <w:trPr>
          <w:cantSplit/>
          <w:trHeight w:val="341"/>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0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295" w:type="dxa"/>
            <w:tcBorders>
              <w:bottom w:val="single" w:sz="6" w:space="0" w:color="auto"/>
            </w:tcBorders>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kształtu i koloru</w:t>
            </w:r>
          </w:p>
        </w:tc>
        <w:tc>
          <w:tcPr>
            <w:tcW w:w="1920" w:type="dxa"/>
            <w:vMerge/>
            <w:shd w:val="clear" w:color="auto" w:fill="auto"/>
            <w:vAlign w:val="center"/>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p>
        </w:tc>
      </w:tr>
      <w:tr w:rsidR="00F82392" w:rsidRPr="00E50E8F" w:rsidTr="00767593">
        <w:trPr>
          <w:cantSplit/>
          <w:trHeight w:val="90"/>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900" w:type="dxa"/>
          </w:tcPr>
          <w:p w:rsidR="00F82392" w:rsidRPr="00E50E8F" w:rsidRDefault="00F82392" w:rsidP="00F8239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Masa główki, nie mniej niż, g</w:t>
            </w:r>
          </w:p>
        </w:tc>
        <w:tc>
          <w:tcPr>
            <w:tcW w:w="6295" w:type="dxa"/>
            <w:tcBorders>
              <w:top w:val="single" w:sz="6" w:space="0" w:color="auto"/>
              <w:bottom w:val="single" w:sz="6" w:space="0" w:color="auto"/>
            </w:tcBorders>
          </w:tcPr>
          <w:p w:rsidR="00F82392" w:rsidRPr="00E50E8F" w:rsidRDefault="00F82392" w:rsidP="00F82392">
            <w:pPr>
              <w:tabs>
                <w:tab w:val="left" w:pos="1620"/>
              </w:tabs>
              <w:spacing w:after="0" w:line="240" w:lineRule="auto"/>
              <w:rPr>
                <w:rFonts w:ascii="Arial Narrow" w:hAnsi="Arial Narrow" w:cs="Arial"/>
                <w:sz w:val="18"/>
                <w:szCs w:val="18"/>
              </w:rPr>
            </w:pPr>
            <w:r w:rsidRPr="00E50E8F">
              <w:rPr>
                <w:rFonts w:ascii="Arial Narrow" w:hAnsi="Arial Narrow" w:cs="Arial"/>
                <w:sz w:val="18"/>
                <w:szCs w:val="18"/>
              </w:rPr>
              <w:tab/>
              <w:t>350</w:t>
            </w:r>
          </w:p>
        </w:tc>
        <w:tc>
          <w:tcPr>
            <w:tcW w:w="1920" w:type="dxa"/>
            <w:vMerge/>
            <w:shd w:val="clear" w:color="auto" w:fill="auto"/>
            <w:vAlign w:val="center"/>
          </w:tcPr>
          <w:p w:rsidR="00F82392" w:rsidRPr="00E50E8F" w:rsidRDefault="00F82392" w:rsidP="00F82392">
            <w:pPr>
              <w:spacing w:after="0" w:line="240" w:lineRule="auto"/>
              <w:rPr>
                <w:rFonts w:ascii="Arial Narrow" w:hAnsi="Arial Narrow" w:cs="Arial"/>
                <w:sz w:val="18"/>
                <w:szCs w:val="18"/>
              </w:rPr>
            </w:pPr>
          </w:p>
        </w:tc>
      </w:tr>
    </w:tbl>
    <w:p w:rsidR="00F82392" w:rsidRPr="00E50E8F" w:rsidRDefault="00F82392" w:rsidP="00F8239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28"/>
      </w:r>
      <w:r w:rsidRPr="00E50E8F">
        <w:rPr>
          <w:rFonts w:ascii="Arial Narrow" w:hAnsi="Arial Narrow"/>
          <w:b w:val="0"/>
          <w:szCs w:val="20"/>
          <w:vertAlign w:val="superscript"/>
        </w:rPr>
        <w:t>)</w:t>
      </w:r>
      <w:r w:rsidRPr="00E50E8F">
        <w:rPr>
          <w:rFonts w:ascii="Arial Narrow" w:hAnsi="Arial Narrow"/>
          <w:b w:val="0"/>
          <w:szCs w:val="20"/>
        </w:rPr>
        <w:t>.</w:t>
      </w:r>
    </w:p>
    <w:p w:rsidR="00767593" w:rsidRDefault="00767593" w:rsidP="00F82392">
      <w:pPr>
        <w:pStyle w:val="Nagwek11"/>
        <w:spacing w:before="0" w:after="0"/>
        <w:rPr>
          <w:rFonts w:ascii="Arial Narrow" w:hAnsi="Arial Narrow"/>
          <w:bCs w:val="0"/>
        </w:rPr>
      </w:pPr>
    </w:p>
    <w:p w:rsidR="00767593" w:rsidRDefault="00767593" w:rsidP="00F82392">
      <w:pPr>
        <w:pStyle w:val="Nagwek11"/>
        <w:spacing w:before="0" w:after="0"/>
        <w:rPr>
          <w:rFonts w:ascii="Arial Narrow" w:hAnsi="Arial Narrow"/>
          <w:bCs w:val="0"/>
        </w:rPr>
      </w:pPr>
    </w:p>
    <w:p w:rsidR="00767593" w:rsidRDefault="00767593" w:rsidP="00F82392">
      <w:pPr>
        <w:pStyle w:val="Nagwek11"/>
        <w:spacing w:before="0" w:after="0"/>
        <w:rPr>
          <w:rFonts w:ascii="Arial Narrow" w:hAnsi="Arial Narrow"/>
          <w:bCs w:val="0"/>
        </w:rPr>
      </w:pPr>
    </w:p>
    <w:p w:rsidR="00767593" w:rsidRDefault="00767593" w:rsidP="00F82392">
      <w:pPr>
        <w:pStyle w:val="Nagwek11"/>
        <w:spacing w:before="0" w:after="0"/>
        <w:rPr>
          <w:rFonts w:ascii="Arial Narrow" w:hAnsi="Arial Narrow"/>
          <w:bCs w:val="0"/>
        </w:rPr>
      </w:pPr>
    </w:p>
    <w:p w:rsidR="00F82392" w:rsidRPr="00E50E8F" w:rsidRDefault="00F82392" w:rsidP="00F82392">
      <w:pPr>
        <w:pStyle w:val="Nagwek11"/>
        <w:spacing w:before="0" w:after="0"/>
        <w:rPr>
          <w:rFonts w:ascii="Arial Narrow" w:hAnsi="Arial Narrow"/>
          <w:bCs w:val="0"/>
        </w:rPr>
      </w:pPr>
      <w:r w:rsidRPr="00E50E8F">
        <w:rPr>
          <w:rFonts w:ascii="Arial Narrow" w:hAnsi="Arial Narrow"/>
          <w:bCs w:val="0"/>
        </w:rPr>
        <w:t xml:space="preserve">2.2 Wymagania chemiczne </w:t>
      </w:r>
    </w:p>
    <w:p w:rsidR="00F82392" w:rsidRPr="00E50E8F" w:rsidRDefault="00F82392" w:rsidP="00F8239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2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30"/>
      </w:r>
      <w:r w:rsidRPr="00E50E8F">
        <w:rPr>
          <w:rFonts w:ascii="Arial Narrow" w:hAnsi="Arial Narrow"/>
          <w:b w:val="0"/>
          <w:bCs w:val="0"/>
          <w:vertAlign w:val="superscript"/>
        </w:rPr>
        <w:t>)</w:t>
      </w:r>
      <w:r w:rsidRPr="00E50E8F">
        <w:rPr>
          <w:rFonts w:ascii="Arial Narrow" w:hAnsi="Arial Narrow"/>
          <w:b w:val="0"/>
          <w:bCs w:val="0"/>
        </w:rPr>
        <w:t>.</w:t>
      </w:r>
    </w:p>
    <w:p w:rsidR="00F82392" w:rsidRPr="00E50E8F" w:rsidRDefault="00F82392" w:rsidP="00F82392">
      <w:pPr>
        <w:pStyle w:val="E-1"/>
        <w:jc w:val="both"/>
        <w:rPr>
          <w:rFonts w:ascii="Arial Narrow" w:hAnsi="Arial Narrow" w:cs="Arial"/>
          <w:b/>
        </w:rPr>
      </w:pPr>
      <w:r w:rsidRPr="00E50E8F">
        <w:rPr>
          <w:rFonts w:ascii="Arial Narrow" w:hAnsi="Arial Narrow" w:cs="Arial"/>
          <w:b/>
        </w:rPr>
        <w:t>3.Trwałość</w:t>
      </w:r>
    </w:p>
    <w:p w:rsidR="00F82392" w:rsidRPr="00E50E8F" w:rsidRDefault="00F82392" w:rsidP="00F8239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kapusty pekińskiej deklarowany przez producenta powinien wynosić nie mniej niż 7 dni od daty dostawy do magazynu odbiorcy wojskowego.</w:t>
      </w:r>
    </w:p>
    <w:p w:rsidR="00F82392" w:rsidRPr="00E50E8F" w:rsidRDefault="00F82392" w:rsidP="00F82392">
      <w:pPr>
        <w:pStyle w:val="E-1"/>
        <w:jc w:val="both"/>
        <w:rPr>
          <w:rFonts w:ascii="Arial Narrow" w:hAnsi="Arial Narrow" w:cs="Arial"/>
          <w:b/>
        </w:rPr>
      </w:pPr>
      <w:r w:rsidRPr="00E50E8F">
        <w:rPr>
          <w:rFonts w:ascii="Arial Narrow" w:hAnsi="Arial Narrow" w:cs="Arial"/>
          <w:b/>
        </w:rPr>
        <w:t>4. Badania</w:t>
      </w:r>
    </w:p>
    <w:p w:rsidR="00F82392" w:rsidRPr="00E50E8F" w:rsidRDefault="00F82392" w:rsidP="00F82392">
      <w:pPr>
        <w:pStyle w:val="E-1"/>
        <w:jc w:val="both"/>
        <w:rPr>
          <w:rFonts w:ascii="Arial Narrow" w:hAnsi="Arial Narrow" w:cs="Arial"/>
          <w:b/>
        </w:rPr>
      </w:pPr>
      <w:r w:rsidRPr="00E50E8F">
        <w:rPr>
          <w:rFonts w:ascii="Arial Narrow" w:hAnsi="Arial Narrow" w:cs="Arial"/>
          <w:b/>
        </w:rPr>
        <w:t>4.1 Pobieranie próbek</w:t>
      </w:r>
    </w:p>
    <w:p w:rsidR="00F82392" w:rsidRPr="00E50E8F" w:rsidRDefault="00F82392" w:rsidP="00F8239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F82392" w:rsidRPr="00E50E8F" w:rsidRDefault="00F82392" w:rsidP="00F82392">
      <w:pPr>
        <w:pStyle w:val="E-1"/>
        <w:jc w:val="both"/>
        <w:rPr>
          <w:rFonts w:ascii="Arial Narrow" w:hAnsi="Arial Narrow" w:cs="Arial"/>
          <w:b/>
        </w:rPr>
      </w:pPr>
      <w:r w:rsidRPr="00E50E8F">
        <w:rPr>
          <w:rFonts w:ascii="Arial Narrow" w:hAnsi="Arial Narrow" w:cs="Arial"/>
          <w:b/>
        </w:rPr>
        <w:t>4.2 Metody badań</w:t>
      </w:r>
    </w:p>
    <w:p w:rsidR="00F82392" w:rsidRPr="00E50E8F" w:rsidRDefault="00F82392" w:rsidP="00F82392">
      <w:pPr>
        <w:pStyle w:val="E-1"/>
        <w:jc w:val="both"/>
        <w:rPr>
          <w:rFonts w:ascii="Arial Narrow" w:hAnsi="Arial Narrow" w:cs="Arial"/>
          <w:b/>
        </w:rPr>
      </w:pPr>
      <w:r w:rsidRPr="00E50E8F">
        <w:rPr>
          <w:rFonts w:ascii="Arial Narrow" w:hAnsi="Arial Narrow" w:cs="Arial"/>
          <w:b/>
        </w:rPr>
        <w:t>4.2.1 Sprawdzenie znakowania i stanu opakowania</w:t>
      </w:r>
    </w:p>
    <w:p w:rsidR="00F82392" w:rsidRPr="00E50E8F" w:rsidRDefault="00F82392" w:rsidP="00F82392">
      <w:pPr>
        <w:pStyle w:val="E-1"/>
        <w:jc w:val="both"/>
        <w:rPr>
          <w:rFonts w:ascii="Arial Narrow" w:hAnsi="Arial Narrow" w:cs="Arial"/>
        </w:rPr>
      </w:pPr>
      <w:r w:rsidRPr="00E50E8F">
        <w:rPr>
          <w:rFonts w:ascii="Arial Narrow" w:hAnsi="Arial Narrow" w:cs="Arial"/>
        </w:rPr>
        <w:t>Wykonać metodą wizualną na zgodność z pkt. 5.1 i 5.2.</w:t>
      </w:r>
    </w:p>
    <w:p w:rsidR="00F82392" w:rsidRPr="00E50E8F" w:rsidRDefault="00F82392" w:rsidP="00F82392">
      <w:pPr>
        <w:pStyle w:val="E-1"/>
        <w:jc w:val="both"/>
        <w:rPr>
          <w:rFonts w:ascii="Arial Narrow" w:hAnsi="Arial Narrow" w:cs="Arial"/>
          <w:b/>
        </w:rPr>
      </w:pPr>
      <w:r w:rsidRPr="00E50E8F">
        <w:rPr>
          <w:rFonts w:ascii="Arial Narrow" w:hAnsi="Arial Narrow" w:cs="Arial"/>
          <w:b/>
        </w:rPr>
        <w:t>4.2.2 Sprawdzenie masy netto</w:t>
      </w:r>
    </w:p>
    <w:p w:rsidR="00F82392" w:rsidRPr="00E50E8F" w:rsidRDefault="00F82392" w:rsidP="00F82392">
      <w:pPr>
        <w:pStyle w:val="E-1"/>
        <w:jc w:val="both"/>
        <w:rPr>
          <w:rFonts w:ascii="Arial Narrow" w:hAnsi="Arial Narrow" w:cs="Arial"/>
        </w:rPr>
      </w:pPr>
      <w:r w:rsidRPr="00E50E8F">
        <w:rPr>
          <w:rFonts w:ascii="Arial Narrow" w:hAnsi="Arial Narrow" w:cs="Arial"/>
        </w:rPr>
        <w:t>Wykonać metodą wagową na zgodność z deklaracją producenta.</w:t>
      </w:r>
    </w:p>
    <w:p w:rsidR="00F82392" w:rsidRPr="00E50E8F" w:rsidRDefault="00F82392" w:rsidP="00F82392">
      <w:pPr>
        <w:pStyle w:val="E-1"/>
        <w:jc w:val="both"/>
        <w:rPr>
          <w:rFonts w:ascii="Arial Narrow" w:hAnsi="Arial Narrow" w:cs="Arial"/>
          <w:b/>
        </w:rPr>
      </w:pPr>
      <w:r w:rsidRPr="00E50E8F">
        <w:rPr>
          <w:rFonts w:ascii="Arial Narrow" w:hAnsi="Arial Narrow" w:cs="Arial"/>
          <w:b/>
        </w:rPr>
        <w:t>4.2.3 Oznaczanie cech organoleptycznych i fizycznych</w:t>
      </w:r>
    </w:p>
    <w:p w:rsidR="00F82392" w:rsidRPr="00E50E8F" w:rsidRDefault="00F82392" w:rsidP="00F82392">
      <w:pPr>
        <w:pStyle w:val="E-1"/>
        <w:jc w:val="both"/>
        <w:rPr>
          <w:rFonts w:ascii="Arial Narrow" w:hAnsi="Arial Narrow" w:cs="Arial"/>
        </w:rPr>
      </w:pPr>
      <w:r w:rsidRPr="00E50E8F">
        <w:rPr>
          <w:rFonts w:ascii="Arial Narrow" w:hAnsi="Arial Narrow" w:cs="Arial"/>
        </w:rPr>
        <w:t>Według norm podanych w Tablicy1.</w:t>
      </w:r>
    </w:p>
    <w:p w:rsidR="00F82392" w:rsidRPr="00E50E8F" w:rsidRDefault="00F82392" w:rsidP="00F82392">
      <w:pPr>
        <w:pStyle w:val="E-1"/>
        <w:rPr>
          <w:rFonts w:ascii="Arial Narrow" w:hAnsi="Arial Narrow" w:cs="Arial"/>
        </w:rPr>
      </w:pPr>
      <w:r w:rsidRPr="00E50E8F">
        <w:rPr>
          <w:rFonts w:ascii="Arial Narrow" w:hAnsi="Arial Narrow" w:cs="Arial"/>
          <w:b/>
        </w:rPr>
        <w:t xml:space="preserve">5 Pakowanie, znakowanie, przechowywanie </w:t>
      </w:r>
    </w:p>
    <w:p w:rsidR="00F82392" w:rsidRPr="00E50E8F" w:rsidRDefault="00F82392" w:rsidP="00F82392">
      <w:pPr>
        <w:pStyle w:val="E-1"/>
        <w:rPr>
          <w:rFonts w:ascii="Arial Narrow" w:hAnsi="Arial Narrow" w:cs="Arial"/>
          <w:b/>
        </w:rPr>
      </w:pPr>
      <w:r w:rsidRPr="00E50E8F">
        <w:rPr>
          <w:rFonts w:ascii="Arial Narrow" w:hAnsi="Arial Narrow" w:cs="Arial"/>
          <w:b/>
        </w:rPr>
        <w:t>5.1 Pakowanie</w:t>
      </w:r>
    </w:p>
    <w:p w:rsidR="00F82392" w:rsidRPr="00E50E8F" w:rsidRDefault="00F82392" w:rsidP="00F82392">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 Każda główka owinięta folią.</w:t>
      </w:r>
    </w:p>
    <w:p w:rsidR="00F82392" w:rsidRPr="00E50E8F" w:rsidRDefault="00F82392" w:rsidP="00F8239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F82392" w:rsidRPr="00E50E8F" w:rsidRDefault="00F82392" w:rsidP="00F8239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82392" w:rsidRPr="00E50E8F" w:rsidRDefault="00F82392" w:rsidP="00F82392">
      <w:pPr>
        <w:pStyle w:val="E-1"/>
        <w:rPr>
          <w:rFonts w:ascii="Arial Narrow" w:hAnsi="Arial Narrow" w:cs="Arial"/>
        </w:rPr>
      </w:pPr>
      <w:r w:rsidRPr="00E50E8F">
        <w:rPr>
          <w:rFonts w:ascii="Arial Narrow" w:hAnsi="Arial Narrow" w:cs="Arial"/>
          <w:b/>
        </w:rPr>
        <w:t>5.2 Znakowanie</w:t>
      </w:r>
    </w:p>
    <w:p w:rsidR="00F82392" w:rsidRPr="00E50E8F" w:rsidRDefault="00F82392" w:rsidP="00F8239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nazwę produktu,</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F82392" w:rsidRPr="00E50E8F" w:rsidRDefault="00F82392" w:rsidP="00F82392">
      <w:pPr>
        <w:pStyle w:val="E-1"/>
        <w:rPr>
          <w:rFonts w:ascii="Arial Narrow" w:hAnsi="Arial Narrow" w:cs="Arial"/>
        </w:rPr>
      </w:pPr>
      <w:r w:rsidRPr="00E50E8F">
        <w:rPr>
          <w:rFonts w:ascii="Arial Narrow" w:hAnsi="Arial Narrow" w:cs="Arial"/>
        </w:rPr>
        <w:t>oraz pozostałe informacje zgodnie z aktualnie obowiązującym prawem.</w:t>
      </w:r>
    </w:p>
    <w:p w:rsidR="00F82392" w:rsidRPr="00E50E8F" w:rsidRDefault="00F82392" w:rsidP="00F82392">
      <w:pPr>
        <w:pStyle w:val="E-1"/>
        <w:rPr>
          <w:rFonts w:ascii="Arial Narrow" w:hAnsi="Arial Narrow" w:cs="Arial"/>
          <w:b/>
        </w:rPr>
      </w:pPr>
      <w:r w:rsidRPr="00E50E8F">
        <w:rPr>
          <w:rFonts w:ascii="Arial Narrow" w:hAnsi="Arial Narrow" w:cs="Arial"/>
          <w:b/>
        </w:rPr>
        <w:t>5.3 Przechowywanie</w:t>
      </w:r>
    </w:p>
    <w:p w:rsidR="00F82392" w:rsidRPr="00E50E8F" w:rsidRDefault="00F82392" w:rsidP="00F82392">
      <w:pPr>
        <w:pStyle w:val="E-1"/>
        <w:rPr>
          <w:rFonts w:ascii="Arial Narrow" w:hAnsi="Arial Narrow" w:cs="Arial"/>
        </w:rPr>
      </w:pPr>
      <w:r w:rsidRPr="00E50E8F">
        <w:rPr>
          <w:rFonts w:ascii="Arial Narrow" w:hAnsi="Arial Narrow" w:cs="Arial"/>
        </w:rPr>
        <w:t>Przechowywać zgodnie z zaleceniami producenta.</w:t>
      </w:r>
    </w:p>
    <w:p w:rsidR="00F82392" w:rsidRPr="00E50E8F" w:rsidRDefault="00F82392" w:rsidP="00F8239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82392" w:rsidRPr="00E50E8F" w:rsidRDefault="00F82392" w:rsidP="00F8239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82392" w:rsidRPr="00E50E8F" w:rsidRDefault="00F82392" w:rsidP="00F8239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82392" w:rsidRPr="00E50E8F" w:rsidRDefault="00F82392" w:rsidP="00F82392">
      <w:pPr>
        <w:pStyle w:val="E-1"/>
        <w:spacing w:line="360" w:lineRule="auto"/>
        <w:rPr>
          <w:rFonts w:ascii="Arial Narrow" w:hAnsi="Arial Narrow" w:cs="Arial"/>
        </w:rPr>
      </w:pPr>
    </w:p>
    <w:p w:rsidR="00F82392" w:rsidRPr="00E50E8F" w:rsidRDefault="00F82392">
      <w:pPr>
        <w:rPr>
          <w:rFonts w:ascii="Arial Narrow" w:hAnsi="Arial Narrow"/>
          <w:color w:val="FF0000"/>
        </w:rPr>
      </w:pPr>
      <w:r w:rsidRPr="00E50E8F">
        <w:rPr>
          <w:rFonts w:ascii="Arial Narrow" w:hAnsi="Arial Narrow"/>
          <w:color w:val="FF0000"/>
        </w:rPr>
        <w:br w:type="page"/>
      </w:r>
    </w:p>
    <w:p w:rsidR="00F82392" w:rsidRPr="00E50E8F" w:rsidRDefault="001211F4" w:rsidP="00F82392">
      <w:pPr>
        <w:jc w:val="right"/>
        <w:rPr>
          <w:rFonts w:ascii="Arial Narrow" w:hAnsi="Arial Narrow"/>
          <w:color w:val="FF0000"/>
        </w:rPr>
      </w:pPr>
      <w:r w:rsidRPr="00E50E8F">
        <w:rPr>
          <w:rFonts w:ascii="Arial Narrow" w:eastAsia="Calibri" w:hAnsi="Arial Narrow" w:cs="Arial"/>
          <w:szCs w:val="20"/>
        </w:rPr>
        <w:lastRenderedPageBreak/>
        <w:t>ZAŁĄCZNIK 145</w:t>
      </w:r>
    </w:p>
    <w:p w:rsidR="00F82392" w:rsidRPr="00E50E8F" w:rsidRDefault="00F82392" w:rsidP="00F8239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82392" w:rsidRPr="00E50E8F" w:rsidRDefault="00F82392" w:rsidP="00F8239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82392" w:rsidRPr="00E50E8F" w:rsidRDefault="00F82392" w:rsidP="00F8239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82392" w:rsidRPr="00E50E8F" w:rsidRDefault="00F82392" w:rsidP="00F82392">
      <w:pPr>
        <w:spacing w:after="0" w:line="240" w:lineRule="auto"/>
        <w:ind w:left="2124" w:firstLine="708"/>
        <w:jc w:val="center"/>
        <w:rPr>
          <w:rFonts w:ascii="Arial Narrow" w:hAnsi="Arial Narrow" w:cs="Arial"/>
          <w:b/>
          <w:caps/>
        </w:rPr>
      </w:pPr>
    </w:p>
    <w:p w:rsidR="00F82392" w:rsidRPr="00E50E8F" w:rsidRDefault="00F82392" w:rsidP="00F8239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kapusta włoska </w:t>
      </w:r>
    </w:p>
    <w:p w:rsidR="00F82392" w:rsidRPr="00E50E8F" w:rsidRDefault="00F82392" w:rsidP="00F8239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F82392" w:rsidRPr="00E50E8F" w:rsidTr="00F82392">
        <w:trPr>
          <w:jc w:val="center"/>
        </w:trPr>
        <w:tc>
          <w:tcPr>
            <w:tcW w:w="4606" w:type="dxa"/>
            <w:shd w:val="clear" w:color="auto" w:fill="auto"/>
            <w:vAlign w:val="center"/>
          </w:tcPr>
          <w:p w:rsidR="00F82392" w:rsidRPr="00E50E8F" w:rsidRDefault="00F82392" w:rsidP="00F82392">
            <w:pPr>
              <w:spacing w:after="0" w:line="240" w:lineRule="auto"/>
              <w:jc w:val="center"/>
              <w:rPr>
                <w:rFonts w:ascii="Arial Narrow" w:hAnsi="Arial Narrow" w:cs="Arial"/>
                <w:b/>
              </w:rPr>
            </w:pPr>
            <w:r w:rsidRPr="00E50E8F">
              <w:rPr>
                <w:rFonts w:ascii="Arial Narrow" w:hAnsi="Arial Narrow" w:cs="Arial"/>
                <w:b/>
              </w:rPr>
              <w:t>opis wg słownika CPV</w:t>
            </w:r>
          </w:p>
          <w:p w:rsidR="00F82392" w:rsidRPr="00E50E8F" w:rsidRDefault="00F82392" w:rsidP="00F82392">
            <w:pPr>
              <w:spacing w:after="0" w:line="240" w:lineRule="auto"/>
              <w:jc w:val="center"/>
              <w:rPr>
                <w:rFonts w:ascii="Arial Narrow" w:hAnsi="Arial Narrow" w:cs="Arial"/>
              </w:rPr>
            </w:pPr>
            <w:r w:rsidRPr="00E50E8F">
              <w:rPr>
                <w:rFonts w:ascii="Arial Narrow" w:hAnsi="Arial Narrow" w:cs="Arial"/>
              </w:rPr>
              <w:t>kod CPV</w:t>
            </w:r>
          </w:p>
          <w:p w:rsidR="00F82392" w:rsidRPr="00E50E8F" w:rsidRDefault="00F82392" w:rsidP="00F82392">
            <w:pPr>
              <w:spacing w:after="0" w:line="240" w:lineRule="auto"/>
              <w:jc w:val="center"/>
              <w:rPr>
                <w:rFonts w:ascii="Arial Narrow" w:hAnsi="Arial Narrow" w:cs="Arial"/>
                <w:b/>
                <w:color w:val="FF0000"/>
              </w:rPr>
            </w:pPr>
            <w:r w:rsidRPr="00E50E8F">
              <w:rPr>
                <w:rFonts w:ascii="Arial Narrow" w:hAnsi="Arial Narrow" w:cs="Arial"/>
              </w:rPr>
              <w:t>03221410-3</w:t>
            </w:r>
          </w:p>
        </w:tc>
        <w:tc>
          <w:tcPr>
            <w:tcW w:w="4322" w:type="dxa"/>
            <w:shd w:val="clear" w:color="auto" w:fill="auto"/>
            <w:vAlign w:val="center"/>
          </w:tcPr>
          <w:p w:rsidR="00F82392" w:rsidRPr="00E50E8F" w:rsidRDefault="00F82392" w:rsidP="00F82392">
            <w:pPr>
              <w:spacing w:after="0" w:line="240" w:lineRule="auto"/>
              <w:jc w:val="center"/>
              <w:rPr>
                <w:rFonts w:ascii="Arial Narrow" w:hAnsi="Arial Narrow" w:cs="Arial"/>
                <w:b/>
              </w:rPr>
            </w:pPr>
            <w:r w:rsidRPr="00E50E8F">
              <w:rPr>
                <w:rFonts w:ascii="Arial Narrow" w:hAnsi="Arial Narrow" w:cs="Arial"/>
                <w:b/>
              </w:rPr>
              <w:t>indeks materiałowy</w:t>
            </w:r>
          </w:p>
          <w:p w:rsidR="00F82392" w:rsidRPr="00E50E8F" w:rsidRDefault="00F82392" w:rsidP="00F82392">
            <w:pPr>
              <w:spacing w:after="0" w:line="240" w:lineRule="auto"/>
              <w:jc w:val="center"/>
              <w:rPr>
                <w:rFonts w:ascii="Arial Narrow" w:hAnsi="Arial Narrow" w:cs="Arial"/>
              </w:rPr>
            </w:pPr>
            <w:r w:rsidRPr="00E50E8F">
              <w:rPr>
                <w:rFonts w:ascii="Arial Narrow" w:hAnsi="Arial Narrow" w:cs="Arial"/>
              </w:rPr>
              <w:t>JIM</w:t>
            </w:r>
          </w:p>
          <w:p w:rsidR="00F82392" w:rsidRPr="00E50E8F" w:rsidRDefault="00F82392" w:rsidP="00F82392">
            <w:pPr>
              <w:spacing w:after="0" w:line="240" w:lineRule="auto"/>
              <w:jc w:val="center"/>
              <w:rPr>
                <w:rFonts w:ascii="Arial Narrow" w:hAnsi="Arial Narrow" w:cs="Arial"/>
              </w:rPr>
            </w:pPr>
            <w:r w:rsidRPr="00E50E8F">
              <w:rPr>
                <w:rFonts w:ascii="Arial Narrow" w:hAnsi="Arial Narrow" w:cs="Arial"/>
              </w:rPr>
              <w:t>8915PL1225789</w:t>
            </w:r>
          </w:p>
        </w:tc>
      </w:tr>
    </w:tbl>
    <w:p w:rsidR="00F82392" w:rsidRPr="00E50E8F" w:rsidRDefault="00F82392" w:rsidP="00F82392">
      <w:pPr>
        <w:spacing w:after="0" w:line="240" w:lineRule="auto"/>
        <w:rPr>
          <w:rFonts w:ascii="Arial Narrow" w:hAnsi="Arial Narrow" w:cs="Arial"/>
          <w:b/>
        </w:rPr>
      </w:pPr>
    </w:p>
    <w:p w:rsidR="00F82392" w:rsidRPr="00E50E8F" w:rsidRDefault="00F82392" w:rsidP="00F8239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82392" w:rsidRPr="00E50E8F" w:rsidRDefault="00F82392" w:rsidP="00F8239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82392" w:rsidRPr="00E50E8F" w:rsidRDefault="00F82392" w:rsidP="00F8239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82392" w:rsidRPr="00E50E8F" w:rsidRDefault="00F82392" w:rsidP="00F8239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82392" w:rsidRPr="00E50E8F" w:rsidRDefault="00F82392" w:rsidP="00F82392">
      <w:pPr>
        <w:pStyle w:val="E-1"/>
        <w:rPr>
          <w:rFonts w:ascii="Arial Narrow" w:hAnsi="Arial Narrow" w:cs="Arial"/>
          <w:b/>
        </w:rPr>
      </w:pPr>
      <w:r w:rsidRPr="00E50E8F">
        <w:rPr>
          <w:rFonts w:ascii="Arial Narrow" w:hAnsi="Arial Narrow" w:cs="Arial"/>
          <w:b/>
        </w:rPr>
        <w:t>1 Wstęp</w:t>
      </w:r>
    </w:p>
    <w:p w:rsidR="00F82392" w:rsidRPr="00E50E8F" w:rsidRDefault="00F8239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82392" w:rsidRPr="005D700E" w:rsidRDefault="00F82392" w:rsidP="00F8239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D700E">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kapusty włoskiej.</w:t>
      </w:r>
    </w:p>
    <w:p w:rsidR="00F82392" w:rsidRPr="005D700E" w:rsidRDefault="00F82392" w:rsidP="00F8239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D700E">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kapusty włoskiej przeznaczonej dla odbiorcy wojskowego.</w:t>
      </w:r>
    </w:p>
    <w:p w:rsidR="00F82392" w:rsidRPr="00E50E8F" w:rsidRDefault="00F8239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82392" w:rsidRPr="005D700E" w:rsidRDefault="00F82392" w:rsidP="00F8239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D700E">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82392" w:rsidRPr="00E50E8F" w:rsidRDefault="00F82392" w:rsidP="00F8239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F82392" w:rsidRPr="00E50E8F" w:rsidRDefault="00F82392" w:rsidP="00F82392">
      <w:pPr>
        <w:pStyle w:val="Edward"/>
        <w:jc w:val="both"/>
        <w:rPr>
          <w:rFonts w:ascii="Arial Narrow" w:hAnsi="Arial Narrow" w:cs="Arial"/>
          <w:b/>
          <w:bCs/>
        </w:rPr>
      </w:pPr>
      <w:r w:rsidRPr="00E50E8F">
        <w:rPr>
          <w:rFonts w:ascii="Arial Narrow" w:hAnsi="Arial Narrow" w:cs="Arial"/>
          <w:b/>
          <w:bCs/>
        </w:rPr>
        <w:t>2 Wymagania</w:t>
      </w:r>
    </w:p>
    <w:p w:rsidR="00F82392" w:rsidRPr="00E50E8F" w:rsidRDefault="00F82392" w:rsidP="00F82392">
      <w:pPr>
        <w:pStyle w:val="Nagwek11"/>
        <w:spacing w:before="0" w:after="0"/>
        <w:rPr>
          <w:rFonts w:ascii="Arial Narrow" w:hAnsi="Arial Narrow"/>
          <w:bCs w:val="0"/>
        </w:rPr>
      </w:pPr>
      <w:r w:rsidRPr="00E50E8F">
        <w:rPr>
          <w:rFonts w:ascii="Arial Narrow" w:hAnsi="Arial Narrow"/>
          <w:bCs w:val="0"/>
        </w:rPr>
        <w:t>2.1 Wymagania organoleptyczne, fizyczne</w:t>
      </w:r>
    </w:p>
    <w:p w:rsidR="00F82392" w:rsidRPr="00E50E8F" w:rsidRDefault="00F82392" w:rsidP="00F8239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82392" w:rsidRPr="00E50E8F" w:rsidRDefault="00F82392" w:rsidP="00F82392">
      <w:pPr>
        <w:widowControl w:val="0"/>
        <w:tabs>
          <w:tab w:val="left" w:pos="10891"/>
        </w:tabs>
        <w:autoSpaceDE w:val="0"/>
        <w:autoSpaceDN w:val="0"/>
        <w:adjustRightInd w:val="0"/>
        <w:spacing w:after="0" w:line="240" w:lineRule="auto"/>
        <w:jc w:val="both"/>
        <w:rPr>
          <w:rFonts w:ascii="Arial Narrow" w:hAnsi="Arial Narrow" w:cs="Arial"/>
          <w:sz w:val="20"/>
        </w:rPr>
      </w:pPr>
    </w:p>
    <w:p w:rsidR="00F82392" w:rsidRPr="00E50E8F" w:rsidRDefault="00F82392" w:rsidP="00F8239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F82392" w:rsidRPr="00E50E8F" w:rsidTr="00EA1821">
        <w:trPr>
          <w:trHeight w:val="450"/>
          <w:jc w:val="center"/>
        </w:trPr>
        <w:tc>
          <w:tcPr>
            <w:tcW w:w="0" w:type="auto"/>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F82392" w:rsidRPr="00E50E8F" w:rsidRDefault="00F82392" w:rsidP="00F8239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82392" w:rsidRPr="00E50E8F" w:rsidTr="00EA1821">
        <w:trPr>
          <w:cantSplit/>
          <w:trHeight w:val="341"/>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Główki powinny być świeże, czyste, zdrowe (bez oznak gnicia, śladów pleśni), zwarte, wolne od owadów i szkodników oraz uszkodzeń spowodowanych przez choroby i szkodniki, pozbawione nieprawidłowej wilgoci zewnętrznej, bez oznak kwitnienia; </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liście pomarszczone, pokryte drobnymi pęcherzykowatymi wzdęciami</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łodyga powinna być ucięta nieco poniżej najniższego poziomu wyrastania liści; liście powinny pozostać mocno przytwierdzone, a miejsce cięcia powinno być czyste;</w:t>
            </w:r>
          </w:p>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dopuszczalne są nieznaczne obicia, przycięcia liści zewnętrznych, niewielkie pęknięcia zewnętrznych liści oraz nieznaczne uszkodzenia spowodowane mrozem, pod warunkiem, że nie mają one wpływu na ogólny wygląd, jakość, zachowanie jakości oraz prezentację w opakowaniu </w:t>
            </w:r>
          </w:p>
        </w:tc>
        <w:tc>
          <w:tcPr>
            <w:tcW w:w="1940" w:type="dxa"/>
            <w:vMerge w:val="restart"/>
            <w:shd w:val="clear" w:color="auto" w:fill="auto"/>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F82392" w:rsidRPr="00E50E8F" w:rsidTr="005D700E">
        <w:trPr>
          <w:cantSplit/>
          <w:trHeight w:val="168"/>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5918" w:type="dxa"/>
            <w:tcBorders>
              <w:bottom w:val="single" w:sz="6" w:space="0" w:color="auto"/>
            </w:tcBorders>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 do ciemnozielonej</w:t>
            </w:r>
          </w:p>
        </w:tc>
        <w:tc>
          <w:tcPr>
            <w:tcW w:w="1940" w:type="dxa"/>
            <w:vMerge/>
            <w:shd w:val="clear" w:color="auto" w:fill="auto"/>
            <w:vAlign w:val="center"/>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bCs/>
                <w:sz w:val="18"/>
                <w:szCs w:val="18"/>
              </w:rPr>
            </w:pPr>
          </w:p>
        </w:tc>
      </w:tr>
      <w:tr w:rsidR="00F82392" w:rsidRPr="00E50E8F" w:rsidTr="00EA1821">
        <w:trPr>
          <w:cantSplit/>
          <w:trHeight w:val="90"/>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F82392" w:rsidRPr="00E50E8F" w:rsidRDefault="00F82392" w:rsidP="00F82392">
            <w:pPr>
              <w:spacing w:after="0" w:line="240" w:lineRule="auto"/>
              <w:rPr>
                <w:rFonts w:ascii="Arial Narrow" w:hAnsi="Arial Narrow" w:cs="Arial"/>
                <w:sz w:val="18"/>
                <w:szCs w:val="18"/>
              </w:rPr>
            </w:pPr>
          </w:p>
        </w:tc>
      </w:tr>
      <w:tr w:rsidR="00F82392" w:rsidRPr="00E50E8F" w:rsidTr="005D700E">
        <w:trPr>
          <w:cantSplit/>
          <w:trHeight w:val="148"/>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F82392" w:rsidRPr="00E50E8F" w:rsidRDefault="00F82392" w:rsidP="00F823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kształtu i koloru</w:t>
            </w:r>
          </w:p>
        </w:tc>
        <w:tc>
          <w:tcPr>
            <w:tcW w:w="1940" w:type="dxa"/>
            <w:vMerge/>
            <w:shd w:val="clear" w:color="auto" w:fill="auto"/>
            <w:vAlign w:val="center"/>
          </w:tcPr>
          <w:p w:rsidR="00F82392" w:rsidRPr="00E50E8F" w:rsidRDefault="00F82392" w:rsidP="00F82392">
            <w:pPr>
              <w:widowControl w:val="0"/>
              <w:autoSpaceDE w:val="0"/>
              <w:autoSpaceDN w:val="0"/>
              <w:adjustRightInd w:val="0"/>
              <w:spacing w:after="0" w:line="240" w:lineRule="auto"/>
              <w:jc w:val="both"/>
              <w:rPr>
                <w:rFonts w:ascii="Arial Narrow" w:hAnsi="Arial Narrow" w:cs="Arial"/>
                <w:sz w:val="18"/>
                <w:szCs w:val="18"/>
              </w:rPr>
            </w:pPr>
          </w:p>
        </w:tc>
      </w:tr>
      <w:tr w:rsidR="00F82392" w:rsidRPr="00E50E8F" w:rsidTr="00EA1821">
        <w:trPr>
          <w:cantSplit/>
          <w:trHeight w:val="90"/>
          <w:jc w:val="center"/>
        </w:trPr>
        <w:tc>
          <w:tcPr>
            <w:tcW w:w="0" w:type="auto"/>
          </w:tcPr>
          <w:p w:rsidR="00F82392" w:rsidRPr="00E50E8F" w:rsidRDefault="00F82392" w:rsidP="00F8239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F82392" w:rsidRPr="00E50E8F" w:rsidRDefault="00F82392" w:rsidP="00F8239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Masa główki, nie mniej niż, g</w:t>
            </w:r>
          </w:p>
        </w:tc>
        <w:tc>
          <w:tcPr>
            <w:tcW w:w="5918" w:type="dxa"/>
            <w:tcBorders>
              <w:top w:val="single" w:sz="6" w:space="0" w:color="auto"/>
              <w:bottom w:val="single" w:sz="6" w:space="0" w:color="auto"/>
            </w:tcBorders>
          </w:tcPr>
          <w:p w:rsidR="00F82392" w:rsidRPr="00E50E8F" w:rsidRDefault="00F82392" w:rsidP="00F82392">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700</w:t>
            </w:r>
          </w:p>
        </w:tc>
        <w:tc>
          <w:tcPr>
            <w:tcW w:w="1940" w:type="dxa"/>
            <w:vMerge/>
            <w:shd w:val="clear" w:color="auto" w:fill="auto"/>
            <w:vAlign w:val="center"/>
          </w:tcPr>
          <w:p w:rsidR="00F82392" w:rsidRPr="00E50E8F" w:rsidRDefault="00F82392" w:rsidP="00F82392">
            <w:pPr>
              <w:spacing w:after="0" w:line="240" w:lineRule="auto"/>
              <w:rPr>
                <w:rFonts w:ascii="Arial Narrow" w:hAnsi="Arial Narrow" w:cs="Arial"/>
                <w:sz w:val="18"/>
                <w:szCs w:val="18"/>
              </w:rPr>
            </w:pPr>
          </w:p>
        </w:tc>
      </w:tr>
    </w:tbl>
    <w:p w:rsidR="00F82392" w:rsidRPr="00E50E8F" w:rsidRDefault="00F82392" w:rsidP="00F8239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31"/>
      </w:r>
      <w:r w:rsidRPr="00E50E8F">
        <w:rPr>
          <w:rFonts w:ascii="Arial Narrow" w:hAnsi="Arial Narrow"/>
          <w:b w:val="0"/>
          <w:szCs w:val="20"/>
          <w:vertAlign w:val="superscript"/>
        </w:rPr>
        <w:t>)</w:t>
      </w:r>
      <w:r w:rsidRPr="00E50E8F">
        <w:rPr>
          <w:rFonts w:ascii="Arial Narrow" w:hAnsi="Arial Narrow"/>
          <w:b w:val="0"/>
          <w:szCs w:val="20"/>
        </w:rPr>
        <w:t>.</w:t>
      </w:r>
    </w:p>
    <w:p w:rsidR="005D700E" w:rsidRDefault="005D700E" w:rsidP="00F82392">
      <w:pPr>
        <w:pStyle w:val="Nagwek11"/>
        <w:spacing w:before="0" w:after="0"/>
        <w:rPr>
          <w:rFonts w:ascii="Arial Narrow" w:hAnsi="Arial Narrow"/>
          <w:bCs w:val="0"/>
        </w:rPr>
      </w:pPr>
    </w:p>
    <w:p w:rsidR="005D700E" w:rsidRDefault="005D700E" w:rsidP="00F82392">
      <w:pPr>
        <w:pStyle w:val="Nagwek11"/>
        <w:spacing w:before="0" w:after="0"/>
        <w:rPr>
          <w:rFonts w:ascii="Arial Narrow" w:hAnsi="Arial Narrow"/>
          <w:bCs w:val="0"/>
        </w:rPr>
      </w:pPr>
    </w:p>
    <w:p w:rsidR="00F82392" w:rsidRPr="00E50E8F" w:rsidRDefault="00F82392" w:rsidP="00F82392">
      <w:pPr>
        <w:pStyle w:val="Nagwek11"/>
        <w:spacing w:before="0" w:after="0"/>
        <w:rPr>
          <w:rFonts w:ascii="Arial Narrow" w:hAnsi="Arial Narrow"/>
          <w:bCs w:val="0"/>
        </w:rPr>
      </w:pPr>
      <w:r w:rsidRPr="00E50E8F">
        <w:rPr>
          <w:rFonts w:ascii="Arial Narrow" w:hAnsi="Arial Narrow"/>
          <w:bCs w:val="0"/>
        </w:rPr>
        <w:t xml:space="preserve">2.2 Wymagania chemiczne </w:t>
      </w:r>
    </w:p>
    <w:p w:rsidR="00F82392" w:rsidRPr="00E50E8F" w:rsidRDefault="00F82392" w:rsidP="00F82392">
      <w:pPr>
        <w:pStyle w:val="Nagwek11"/>
        <w:spacing w:before="0" w:after="0"/>
        <w:rPr>
          <w:rFonts w:ascii="Arial Narrow" w:hAnsi="Arial Narrow"/>
          <w:bCs w:val="0"/>
        </w:rPr>
      </w:pPr>
      <w:r w:rsidRPr="00E50E8F">
        <w:rPr>
          <w:rFonts w:ascii="Arial Narrow" w:hAnsi="Arial Narrow"/>
          <w:b w:val="0"/>
          <w:bCs w:val="0"/>
        </w:rPr>
        <w:lastRenderedPageBreak/>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3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33"/>
      </w:r>
      <w:r w:rsidRPr="00E50E8F">
        <w:rPr>
          <w:rFonts w:ascii="Arial Narrow" w:hAnsi="Arial Narrow"/>
          <w:b w:val="0"/>
          <w:bCs w:val="0"/>
          <w:vertAlign w:val="superscript"/>
        </w:rPr>
        <w:t>)</w:t>
      </w:r>
      <w:r w:rsidRPr="00E50E8F">
        <w:rPr>
          <w:rFonts w:ascii="Arial Narrow" w:hAnsi="Arial Narrow"/>
          <w:b w:val="0"/>
          <w:bCs w:val="0"/>
        </w:rPr>
        <w:t>.</w:t>
      </w:r>
    </w:p>
    <w:p w:rsidR="00F82392" w:rsidRPr="00E50E8F" w:rsidRDefault="00F82392" w:rsidP="00F82392">
      <w:pPr>
        <w:pStyle w:val="E-1"/>
        <w:jc w:val="both"/>
        <w:rPr>
          <w:rFonts w:ascii="Arial Narrow" w:hAnsi="Arial Narrow" w:cs="Arial"/>
          <w:b/>
        </w:rPr>
      </w:pPr>
      <w:r w:rsidRPr="00E50E8F">
        <w:rPr>
          <w:rFonts w:ascii="Arial Narrow" w:hAnsi="Arial Narrow" w:cs="Arial"/>
          <w:b/>
        </w:rPr>
        <w:t>3.Trwałość</w:t>
      </w:r>
    </w:p>
    <w:p w:rsidR="00F82392" w:rsidRPr="00E50E8F" w:rsidRDefault="00F82392" w:rsidP="00F8239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kapusty włoskiej deklarowany przez producenta powinien wynosić nie mniej niż 14 dni od daty dostawy do magazynu odbiorcy wojskowego.</w:t>
      </w:r>
    </w:p>
    <w:p w:rsidR="00F82392" w:rsidRPr="00E50E8F" w:rsidRDefault="00F82392" w:rsidP="00F82392">
      <w:pPr>
        <w:pStyle w:val="E-1"/>
        <w:jc w:val="both"/>
        <w:rPr>
          <w:rFonts w:ascii="Arial Narrow" w:hAnsi="Arial Narrow" w:cs="Arial"/>
          <w:b/>
        </w:rPr>
      </w:pPr>
      <w:r w:rsidRPr="00E50E8F">
        <w:rPr>
          <w:rFonts w:ascii="Arial Narrow" w:hAnsi="Arial Narrow" w:cs="Arial"/>
          <w:b/>
        </w:rPr>
        <w:t>4. Badania</w:t>
      </w:r>
    </w:p>
    <w:p w:rsidR="00F82392" w:rsidRPr="00E50E8F" w:rsidRDefault="00F82392" w:rsidP="00F82392">
      <w:pPr>
        <w:pStyle w:val="E-1"/>
        <w:jc w:val="both"/>
        <w:rPr>
          <w:rFonts w:ascii="Arial Narrow" w:hAnsi="Arial Narrow" w:cs="Arial"/>
          <w:b/>
        </w:rPr>
      </w:pPr>
      <w:r w:rsidRPr="00E50E8F">
        <w:rPr>
          <w:rFonts w:ascii="Arial Narrow" w:hAnsi="Arial Narrow" w:cs="Arial"/>
          <w:b/>
        </w:rPr>
        <w:t>4.1 Pobieranie próbek</w:t>
      </w:r>
    </w:p>
    <w:p w:rsidR="00F82392" w:rsidRPr="00E50E8F" w:rsidRDefault="00F82392" w:rsidP="00F8239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F82392" w:rsidRPr="00E50E8F" w:rsidRDefault="00F82392" w:rsidP="00F82392">
      <w:pPr>
        <w:pStyle w:val="E-1"/>
        <w:jc w:val="both"/>
        <w:rPr>
          <w:rFonts w:ascii="Arial Narrow" w:hAnsi="Arial Narrow" w:cs="Arial"/>
          <w:b/>
        </w:rPr>
      </w:pPr>
      <w:r w:rsidRPr="00E50E8F">
        <w:rPr>
          <w:rFonts w:ascii="Arial Narrow" w:hAnsi="Arial Narrow" w:cs="Arial"/>
          <w:b/>
        </w:rPr>
        <w:t>4.2 Metody badań</w:t>
      </w:r>
    </w:p>
    <w:p w:rsidR="00F82392" w:rsidRPr="00E50E8F" w:rsidRDefault="00F82392" w:rsidP="00F82392">
      <w:pPr>
        <w:pStyle w:val="E-1"/>
        <w:jc w:val="both"/>
        <w:rPr>
          <w:rFonts w:ascii="Arial Narrow" w:hAnsi="Arial Narrow" w:cs="Arial"/>
          <w:b/>
        </w:rPr>
      </w:pPr>
      <w:r w:rsidRPr="00E50E8F">
        <w:rPr>
          <w:rFonts w:ascii="Arial Narrow" w:hAnsi="Arial Narrow" w:cs="Arial"/>
          <w:b/>
        </w:rPr>
        <w:t>4.2.1 Sprawdzenie znakowania i stanu opakowania</w:t>
      </w:r>
    </w:p>
    <w:p w:rsidR="00F82392" w:rsidRPr="00E50E8F" w:rsidRDefault="00F82392" w:rsidP="00F82392">
      <w:pPr>
        <w:pStyle w:val="E-1"/>
        <w:jc w:val="both"/>
        <w:rPr>
          <w:rFonts w:ascii="Arial Narrow" w:hAnsi="Arial Narrow" w:cs="Arial"/>
        </w:rPr>
      </w:pPr>
      <w:r w:rsidRPr="00E50E8F">
        <w:rPr>
          <w:rFonts w:ascii="Arial Narrow" w:hAnsi="Arial Narrow" w:cs="Arial"/>
        </w:rPr>
        <w:t>Wykonać metodą wizualną na zgodność z pkt. 5.1 i 5.2.</w:t>
      </w:r>
    </w:p>
    <w:p w:rsidR="00F82392" w:rsidRPr="00E50E8F" w:rsidRDefault="00F82392" w:rsidP="00F82392">
      <w:pPr>
        <w:pStyle w:val="E-1"/>
        <w:jc w:val="both"/>
        <w:rPr>
          <w:rFonts w:ascii="Arial Narrow" w:hAnsi="Arial Narrow" w:cs="Arial"/>
          <w:b/>
        </w:rPr>
      </w:pPr>
      <w:r w:rsidRPr="00E50E8F">
        <w:rPr>
          <w:rFonts w:ascii="Arial Narrow" w:hAnsi="Arial Narrow" w:cs="Arial"/>
          <w:b/>
        </w:rPr>
        <w:t>4.2.2 Sprawdzenie masy netto</w:t>
      </w:r>
    </w:p>
    <w:p w:rsidR="00F82392" w:rsidRPr="00E50E8F" w:rsidRDefault="00F82392" w:rsidP="00F82392">
      <w:pPr>
        <w:pStyle w:val="E-1"/>
        <w:jc w:val="both"/>
        <w:rPr>
          <w:rFonts w:ascii="Arial Narrow" w:hAnsi="Arial Narrow" w:cs="Arial"/>
        </w:rPr>
      </w:pPr>
      <w:r w:rsidRPr="00E50E8F">
        <w:rPr>
          <w:rFonts w:ascii="Arial Narrow" w:hAnsi="Arial Narrow" w:cs="Arial"/>
        </w:rPr>
        <w:t>Wykonać metodą wagową na zgodność z deklaracją producenta.</w:t>
      </w:r>
    </w:p>
    <w:p w:rsidR="00F82392" w:rsidRPr="00E50E8F" w:rsidRDefault="00F82392" w:rsidP="00F82392">
      <w:pPr>
        <w:pStyle w:val="E-1"/>
        <w:jc w:val="both"/>
        <w:rPr>
          <w:rFonts w:ascii="Arial Narrow" w:hAnsi="Arial Narrow" w:cs="Arial"/>
          <w:b/>
        </w:rPr>
      </w:pPr>
      <w:r w:rsidRPr="00E50E8F">
        <w:rPr>
          <w:rFonts w:ascii="Arial Narrow" w:hAnsi="Arial Narrow" w:cs="Arial"/>
          <w:b/>
        </w:rPr>
        <w:t>4.2.3 Oznaczanie cech organoleptycznych i fizycznych</w:t>
      </w:r>
    </w:p>
    <w:p w:rsidR="00F82392" w:rsidRPr="00E50E8F" w:rsidRDefault="00F82392" w:rsidP="00F82392">
      <w:pPr>
        <w:pStyle w:val="E-1"/>
        <w:jc w:val="both"/>
        <w:rPr>
          <w:rFonts w:ascii="Arial Narrow" w:hAnsi="Arial Narrow" w:cs="Arial"/>
        </w:rPr>
      </w:pPr>
      <w:r w:rsidRPr="00E50E8F">
        <w:rPr>
          <w:rFonts w:ascii="Arial Narrow" w:hAnsi="Arial Narrow" w:cs="Arial"/>
        </w:rPr>
        <w:t>Według norm podanych w Tablicy1.</w:t>
      </w:r>
    </w:p>
    <w:p w:rsidR="00F82392" w:rsidRPr="00E50E8F" w:rsidRDefault="00F82392" w:rsidP="00F82392">
      <w:pPr>
        <w:pStyle w:val="E-1"/>
        <w:rPr>
          <w:rFonts w:ascii="Arial Narrow" w:hAnsi="Arial Narrow" w:cs="Arial"/>
        </w:rPr>
      </w:pPr>
      <w:r w:rsidRPr="00E50E8F">
        <w:rPr>
          <w:rFonts w:ascii="Arial Narrow" w:hAnsi="Arial Narrow" w:cs="Arial"/>
          <w:b/>
        </w:rPr>
        <w:t xml:space="preserve">5 Pakowanie, znakowanie, przechowywanie </w:t>
      </w:r>
    </w:p>
    <w:p w:rsidR="00F82392" w:rsidRPr="00E50E8F" w:rsidRDefault="00F82392" w:rsidP="00F82392">
      <w:pPr>
        <w:pStyle w:val="E-1"/>
        <w:rPr>
          <w:rFonts w:ascii="Arial Narrow" w:hAnsi="Arial Narrow" w:cs="Arial"/>
          <w:b/>
        </w:rPr>
      </w:pPr>
      <w:r w:rsidRPr="00E50E8F">
        <w:rPr>
          <w:rFonts w:ascii="Arial Narrow" w:hAnsi="Arial Narrow" w:cs="Arial"/>
          <w:b/>
        </w:rPr>
        <w:t>5.1 Pakowanie</w:t>
      </w:r>
    </w:p>
    <w:p w:rsidR="00F82392" w:rsidRPr="00E50E8F" w:rsidRDefault="00F82392" w:rsidP="00F82392">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 worki raszlowe od 25kg do 30kg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F82392" w:rsidRPr="00E50E8F" w:rsidRDefault="00F82392" w:rsidP="00F8239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F82392" w:rsidRPr="00E50E8F" w:rsidRDefault="00F82392" w:rsidP="00F8239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82392" w:rsidRPr="00E50E8F" w:rsidRDefault="00F82392" w:rsidP="00F82392">
      <w:pPr>
        <w:pStyle w:val="E-1"/>
        <w:rPr>
          <w:rFonts w:ascii="Arial Narrow" w:hAnsi="Arial Narrow" w:cs="Arial"/>
        </w:rPr>
      </w:pPr>
      <w:r w:rsidRPr="00E50E8F">
        <w:rPr>
          <w:rFonts w:ascii="Arial Narrow" w:hAnsi="Arial Narrow" w:cs="Arial"/>
          <w:b/>
        </w:rPr>
        <w:t>5.2 Znakowanie</w:t>
      </w:r>
    </w:p>
    <w:p w:rsidR="00F82392" w:rsidRPr="00E50E8F" w:rsidRDefault="00F82392" w:rsidP="00F8239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nazwę produktu,</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F82392" w:rsidRPr="00E50E8F" w:rsidRDefault="00F82392" w:rsidP="00F8239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F82392" w:rsidRPr="00E50E8F" w:rsidRDefault="00F82392" w:rsidP="00F82392">
      <w:pPr>
        <w:pStyle w:val="E-1"/>
        <w:rPr>
          <w:rFonts w:ascii="Arial Narrow" w:hAnsi="Arial Narrow" w:cs="Arial"/>
        </w:rPr>
      </w:pPr>
      <w:r w:rsidRPr="00E50E8F">
        <w:rPr>
          <w:rFonts w:ascii="Arial Narrow" w:hAnsi="Arial Narrow" w:cs="Arial"/>
        </w:rPr>
        <w:t>oraz pozostałe informacje zgodnie z aktualnie obowiązującym prawem.</w:t>
      </w:r>
    </w:p>
    <w:p w:rsidR="00F82392" w:rsidRPr="00E50E8F" w:rsidRDefault="00F82392" w:rsidP="00F82392">
      <w:pPr>
        <w:pStyle w:val="E-1"/>
        <w:rPr>
          <w:rFonts w:ascii="Arial Narrow" w:hAnsi="Arial Narrow" w:cs="Arial"/>
          <w:b/>
        </w:rPr>
      </w:pPr>
      <w:r w:rsidRPr="00E50E8F">
        <w:rPr>
          <w:rFonts w:ascii="Arial Narrow" w:hAnsi="Arial Narrow" w:cs="Arial"/>
          <w:b/>
        </w:rPr>
        <w:t>5.3 Przechowywanie</w:t>
      </w:r>
    </w:p>
    <w:p w:rsidR="00F82392" w:rsidRPr="00E50E8F" w:rsidRDefault="00F82392" w:rsidP="00F82392">
      <w:pPr>
        <w:pStyle w:val="E-1"/>
        <w:rPr>
          <w:rFonts w:ascii="Arial Narrow" w:hAnsi="Arial Narrow" w:cs="Arial"/>
        </w:rPr>
      </w:pPr>
      <w:r w:rsidRPr="00E50E8F">
        <w:rPr>
          <w:rFonts w:ascii="Arial Narrow" w:hAnsi="Arial Narrow" w:cs="Arial"/>
        </w:rPr>
        <w:t>Przechowywać zgodnie z zaleceniami producenta.</w:t>
      </w:r>
    </w:p>
    <w:p w:rsidR="00F82392" w:rsidRPr="00E50E8F" w:rsidRDefault="00F82392" w:rsidP="00F8239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82392" w:rsidRPr="00E50E8F" w:rsidRDefault="00F82392" w:rsidP="00F8239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82392" w:rsidRPr="00E50E8F" w:rsidRDefault="00F82392" w:rsidP="00F8239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A1821" w:rsidRPr="00E50E8F" w:rsidRDefault="00EA1821">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EA1821" w:rsidRPr="00E50E8F" w:rsidRDefault="001211F4" w:rsidP="00EA1821">
      <w:pPr>
        <w:jc w:val="right"/>
        <w:rPr>
          <w:rFonts w:ascii="Arial Narrow" w:hAnsi="Arial Narrow"/>
          <w:color w:val="FF0000"/>
        </w:rPr>
      </w:pPr>
      <w:r w:rsidRPr="00E50E8F">
        <w:rPr>
          <w:rFonts w:ascii="Arial Narrow" w:eastAsia="Calibri" w:hAnsi="Arial Narrow" w:cs="Arial"/>
          <w:szCs w:val="20"/>
        </w:rPr>
        <w:lastRenderedPageBreak/>
        <w:t>ZAŁĄCZNIK 146</w:t>
      </w:r>
    </w:p>
    <w:p w:rsidR="00E704BE" w:rsidRPr="00E50E8F" w:rsidRDefault="00E704BE" w:rsidP="00E704BE">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704BE" w:rsidRPr="00E50E8F" w:rsidRDefault="00E704BE" w:rsidP="00E704BE">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704BE" w:rsidRPr="00E50E8F" w:rsidRDefault="00E704BE" w:rsidP="00E704BE">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704BE" w:rsidRPr="00E50E8F" w:rsidRDefault="00E704BE" w:rsidP="00E704BE">
      <w:pPr>
        <w:spacing w:after="0" w:line="240" w:lineRule="auto"/>
        <w:ind w:left="2124" w:firstLine="708"/>
        <w:jc w:val="center"/>
        <w:rPr>
          <w:rFonts w:ascii="Arial Narrow" w:hAnsi="Arial Narrow" w:cs="Arial"/>
          <w:b/>
          <w:caps/>
        </w:rPr>
      </w:pPr>
    </w:p>
    <w:p w:rsidR="00E704BE" w:rsidRPr="00E50E8F" w:rsidRDefault="00E704BE" w:rsidP="00E704BE">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kiwi</w:t>
      </w:r>
    </w:p>
    <w:p w:rsidR="00E704BE" w:rsidRPr="00E50E8F" w:rsidRDefault="00E704BE" w:rsidP="00E704BE">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E704BE" w:rsidRPr="00E50E8F" w:rsidTr="00E704BE">
        <w:trPr>
          <w:jc w:val="center"/>
        </w:trPr>
        <w:tc>
          <w:tcPr>
            <w:tcW w:w="4606" w:type="dxa"/>
            <w:shd w:val="clear" w:color="auto" w:fill="auto"/>
            <w:vAlign w:val="center"/>
          </w:tcPr>
          <w:p w:rsidR="00E704BE" w:rsidRPr="00E50E8F" w:rsidRDefault="00E704BE" w:rsidP="00E704BE">
            <w:pPr>
              <w:spacing w:after="0" w:line="240" w:lineRule="auto"/>
              <w:jc w:val="center"/>
              <w:rPr>
                <w:rFonts w:ascii="Arial Narrow" w:hAnsi="Arial Narrow" w:cs="Arial"/>
                <w:b/>
              </w:rPr>
            </w:pPr>
            <w:r w:rsidRPr="00E50E8F">
              <w:rPr>
                <w:rFonts w:ascii="Arial Narrow" w:hAnsi="Arial Narrow" w:cs="Arial"/>
                <w:b/>
              </w:rPr>
              <w:t>opis wg słownika CPV</w:t>
            </w:r>
          </w:p>
          <w:p w:rsidR="00E704BE" w:rsidRPr="00E50E8F" w:rsidRDefault="00E704BE" w:rsidP="00E704BE">
            <w:pPr>
              <w:spacing w:after="0" w:line="240" w:lineRule="auto"/>
              <w:jc w:val="center"/>
              <w:rPr>
                <w:rFonts w:ascii="Arial Narrow" w:hAnsi="Arial Narrow" w:cs="Arial"/>
              </w:rPr>
            </w:pPr>
            <w:r w:rsidRPr="00E50E8F">
              <w:rPr>
                <w:rFonts w:ascii="Arial Narrow" w:hAnsi="Arial Narrow" w:cs="Arial"/>
              </w:rPr>
              <w:t>kod CPV</w:t>
            </w:r>
          </w:p>
          <w:p w:rsidR="00E704BE" w:rsidRPr="00E50E8F" w:rsidRDefault="00E704BE" w:rsidP="00E704BE">
            <w:pPr>
              <w:spacing w:after="0" w:line="240" w:lineRule="auto"/>
              <w:jc w:val="center"/>
              <w:rPr>
                <w:rFonts w:ascii="Arial Narrow" w:hAnsi="Arial Narrow" w:cs="Arial"/>
                <w:b/>
              </w:rPr>
            </w:pPr>
            <w:r w:rsidRPr="00E50E8F">
              <w:rPr>
                <w:rFonts w:ascii="Arial Narrow" w:hAnsi="Arial Narrow" w:cs="Arial"/>
              </w:rPr>
              <w:t>03222118-3</w:t>
            </w:r>
          </w:p>
        </w:tc>
        <w:tc>
          <w:tcPr>
            <w:tcW w:w="4322" w:type="dxa"/>
            <w:shd w:val="clear" w:color="auto" w:fill="auto"/>
            <w:vAlign w:val="center"/>
          </w:tcPr>
          <w:p w:rsidR="00E704BE" w:rsidRPr="00E50E8F" w:rsidRDefault="00E704BE" w:rsidP="00E704BE">
            <w:pPr>
              <w:spacing w:after="0" w:line="240" w:lineRule="auto"/>
              <w:jc w:val="center"/>
              <w:rPr>
                <w:rFonts w:ascii="Arial Narrow" w:hAnsi="Arial Narrow" w:cs="Arial"/>
                <w:b/>
              </w:rPr>
            </w:pPr>
            <w:r w:rsidRPr="00E50E8F">
              <w:rPr>
                <w:rFonts w:ascii="Arial Narrow" w:hAnsi="Arial Narrow" w:cs="Arial"/>
                <w:b/>
              </w:rPr>
              <w:t>indeks materiałowy</w:t>
            </w:r>
          </w:p>
          <w:p w:rsidR="00E704BE" w:rsidRPr="00E50E8F" w:rsidRDefault="00E704BE" w:rsidP="00E704BE">
            <w:pPr>
              <w:spacing w:after="0" w:line="240" w:lineRule="auto"/>
              <w:jc w:val="center"/>
              <w:rPr>
                <w:rFonts w:ascii="Arial Narrow" w:hAnsi="Arial Narrow" w:cs="Arial"/>
              </w:rPr>
            </w:pPr>
            <w:r w:rsidRPr="00E50E8F">
              <w:rPr>
                <w:rFonts w:ascii="Arial Narrow" w:hAnsi="Arial Narrow" w:cs="Arial"/>
              </w:rPr>
              <w:t>JIM</w:t>
            </w:r>
          </w:p>
          <w:p w:rsidR="00E704BE" w:rsidRPr="00E50E8F" w:rsidRDefault="00E704BE" w:rsidP="00E704BE">
            <w:pPr>
              <w:spacing w:after="0" w:line="240" w:lineRule="auto"/>
              <w:jc w:val="center"/>
              <w:rPr>
                <w:rFonts w:ascii="Arial Narrow" w:hAnsi="Arial Narrow" w:cs="Arial"/>
              </w:rPr>
            </w:pPr>
            <w:r w:rsidRPr="00E50E8F">
              <w:rPr>
                <w:rFonts w:ascii="Arial Narrow" w:hAnsi="Arial Narrow" w:cs="Arial"/>
              </w:rPr>
              <w:t>8915PL0751811</w:t>
            </w:r>
          </w:p>
        </w:tc>
      </w:tr>
    </w:tbl>
    <w:p w:rsidR="00E704BE" w:rsidRPr="00E50E8F" w:rsidRDefault="00E704BE" w:rsidP="00E704BE">
      <w:pPr>
        <w:spacing w:after="0" w:line="240" w:lineRule="auto"/>
        <w:rPr>
          <w:rFonts w:ascii="Arial Narrow" w:hAnsi="Arial Narrow" w:cs="Arial"/>
          <w:b/>
        </w:rPr>
      </w:pPr>
    </w:p>
    <w:p w:rsidR="00E704BE" w:rsidRPr="00E50E8F" w:rsidRDefault="00E704BE" w:rsidP="00E704BE">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704BE" w:rsidRPr="00E50E8F" w:rsidRDefault="00E704BE" w:rsidP="00E704BE">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704BE" w:rsidRPr="00E50E8F" w:rsidRDefault="00E704BE" w:rsidP="00E704BE">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704BE" w:rsidRPr="00E50E8F" w:rsidRDefault="00E704BE" w:rsidP="00E704BE">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704BE" w:rsidRPr="00E50E8F" w:rsidRDefault="00E704BE" w:rsidP="00E704BE">
      <w:pPr>
        <w:pStyle w:val="E-1"/>
        <w:rPr>
          <w:rFonts w:ascii="Arial Narrow" w:hAnsi="Arial Narrow" w:cs="Arial"/>
          <w:b/>
        </w:rPr>
      </w:pPr>
      <w:r w:rsidRPr="00E50E8F">
        <w:rPr>
          <w:rFonts w:ascii="Arial Narrow" w:hAnsi="Arial Narrow" w:cs="Arial"/>
          <w:b/>
        </w:rPr>
        <w:t>1 Wstęp</w:t>
      </w:r>
    </w:p>
    <w:p w:rsidR="00E704BE" w:rsidRPr="00E50E8F" w:rsidRDefault="00E704BE"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704BE" w:rsidRPr="00E50E8F" w:rsidRDefault="00E704BE" w:rsidP="00E704BE">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Niniejszym opisem przedmiotu zamówienia objęto wymagania, metody badań oraz warunki przechowywania i pakowania kiwi.</w:t>
      </w:r>
    </w:p>
    <w:p w:rsidR="00E704BE" w:rsidRPr="00E50E8F" w:rsidRDefault="00E704BE" w:rsidP="00E704BE">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Postanowienia opisu przedmiotu zamówienia wykorzystywane są podczas produkcji i obrotu handlowego kiwi przeznaczonych dla odbiorcy wojskowego.</w:t>
      </w:r>
    </w:p>
    <w:p w:rsidR="00E704BE" w:rsidRPr="00E50E8F" w:rsidRDefault="00E704BE"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704BE" w:rsidRPr="00CE2CF1" w:rsidRDefault="00E704BE" w:rsidP="00E704BE">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704BE" w:rsidRPr="00E50E8F" w:rsidRDefault="00E704BE" w:rsidP="00E704B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E704BE" w:rsidRPr="00E50E8F" w:rsidRDefault="00E704BE" w:rsidP="00E704B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E704BE" w:rsidRPr="00E50E8F" w:rsidRDefault="00E704BE" w:rsidP="00E704B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E704BE" w:rsidRPr="00E50E8F" w:rsidRDefault="00E704BE" w:rsidP="00E704BE">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E704BE" w:rsidRPr="00E50E8F" w:rsidRDefault="00E704BE" w:rsidP="00E704BE">
      <w:pPr>
        <w:pStyle w:val="Edward"/>
        <w:jc w:val="both"/>
        <w:rPr>
          <w:rFonts w:ascii="Arial Narrow" w:hAnsi="Arial Narrow" w:cs="Arial"/>
          <w:b/>
          <w:bCs/>
        </w:rPr>
      </w:pPr>
      <w:r w:rsidRPr="00E50E8F">
        <w:rPr>
          <w:rFonts w:ascii="Arial Narrow" w:hAnsi="Arial Narrow" w:cs="Arial"/>
          <w:b/>
          <w:bCs/>
        </w:rPr>
        <w:t>2 Wymagania</w:t>
      </w:r>
    </w:p>
    <w:p w:rsidR="00E704BE" w:rsidRPr="00E50E8F" w:rsidRDefault="00E704BE" w:rsidP="00E704BE">
      <w:pPr>
        <w:pStyle w:val="Nagwek11"/>
        <w:spacing w:before="0" w:after="0"/>
        <w:rPr>
          <w:rFonts w:ascii="Arial Narrow" w:hAnsi="Arial Narrow"/>
          <w:bCs w:val="0"/>
        </w:rPr>
      </w:pPr>
      <w:r w:rsidRPr="00E50E8F">
        <w:rPr>
          <w:rFonts w:ascii="Arial Narrow" w:hAnsi="Arial Narrow"/>
          <w:bCs w:val="0"/>
        </w:rPr>
        <w:t>2.1 Wymagania organoleptyczne, fizyczne</w:t>
      </w:r>
    </w:p>
    <w:p w:rsidR="00E704BE" w:rsidRPr="00E50E8F" w:rsidRDefault="00E704BE" w:rsidP="00E704BE">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704BE" w:rsidRPr="00E50E8F" w:rsidRDefault="00E704BE" w:rsidP="00E704BE">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290"/>
        <w:gridCol w:w="8248"/>
      </w:tblGrid>
      <w:tr w:rsidR="00E704BE" w:rsidRPr="00E50E8F" w:rsidTr="00E704BE">
        <w:trPr>
          <w:trHeight w:val="450"/>
          <w:jc w:val="center"/>
        </w:trPr>
        <w:tc>
          <w:tcPr>
            <w:tcW w:w="0" w:type="auto"/>
            <w:vAlign w:val="center"/>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290" w:type="dxa"/>
            <w:vAlign w:val="center"/>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248" w:type="dxa"/>
            <w:vAlign w:val="center"/>
          </w:tcPr>
          <w:p w:rsidR="00E704BE" w:rsidRPr="00E50E8F" w:rsidRDefault="00E704BE" w:rsidP="00E704BE">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704BE" w:rsidRPr="00E50E8F" w:rsidTr="00E704BE">
        <w:trPr>
          <w:cantSplit/>
          <w:trHeight w:val="341"/>
          <w:jc w:val="center"/>
        </w:trPr>
        <w:tc>
          <w:tcPr>
            <w:tcW w:w="0" w:type="auto"/>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290" w:type="dxa"/>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248" w:type="dxa"/>
            <w:tcBorders>
              <w:bottom w:val="single" w:sz="6" w:space="0" w:color="auto"/>
            </w:tcBorders>
          </w:tcPr>
          <w:p w:rsidR="00E704BE" w:rsidRPr="00E50E8F" w:rsidRDefault="00E704BE" w:rsidP="00E704B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Całe (bez szypułki), odpowiednio jędrne (nie mogą być miękkie, zwiędnięte ani nasiąknięte wodą), zdrowe (bez oznak gnicia, pleśni), czyste, dobrze wykształcone, wyklucza się owoce złączone podwójnie lub wielokrotnie, praktycznie wolne od szkodników i uszkodzeń przez nich wyrządzonych, pozbawione nieprawidłowej wilgoci zewnętrznej; </w:t>
            </w:r>
          </w:p>
          <w:p w:rsidR="00E704BE" w:rsidRPr="00E50E8F" w:rsidRDefault="00E704BE" w:rsidP="00E704BE">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E704BE" w:rsidRPr="00E50E8F" w:rsidRDefault="00E704BE" w:rsidP="00E704BE">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w:t>
            </w:r>
          </w:p>
          <w:p w:rsidR="00E704BE" w:rsidRPr="00E50E8F" w:rsidRDefault="00E704BE" w:rsidP="00E704B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powierzchniowe wady skórki, pod warunkiem że całkowita ich powierzchnia nie przekracza 1cm</w:t>
            </w:r>
            <w:r w:rsidRPr="00E50E8F">
              <w:rPr>
                <w:rFonts w:ascii="Arial Narrow" w:hAnsi="Arial Narrow" w:cs="Arial"/>
                <w:sz w:val="18"/>
                <w:szCs w:val="18"/>
                <w:vertAlign w:val="superscript"/>
              </w:rPr>
              <w:t xml:space="preserve">2 </w:t>
            </w:r>
            <w:r w:rsidRPr="00E50E8F">
              <w:rPr>
                <w:rFonts w:ascii="Arial Narrow" w:hAnsi="Arial Narrow" w:cs="Arial"/>
                <w:sz w:val="18"/>
                <w:szCs w:val="18"/>
              </w:rPr>
              <w:t>,</w:t>
            </w:r>
          </w:p>
          <w:p w:rsidR="00E704BE" w:rsidRPr="00E50E8F" w:rsidRDefault="00E704BE" w:rsidP="00E704B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małe „znamię Haywarda” w postaci linii wzdłuż osi południkowej, bez zgrubienia</w:t>
            </w:r>
          </w:p>
        </w:tc>
      </w:tr>
      <w:tr w:rsidR="00E704BE" w:rsidRPr="00E50E8F" w:rsidTr="00E704BE">
        <w:trPr>
          <w:cantSplit/>
          <w:trHeight w:val="134"/>
          <w:jc w:val="center"/>
        </w:trPr>
        <w:tc>
          <w:tcPr>
            <w:tcW w:w="0" w:type="auto"/>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290" w:type="dxa"/>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8248" w:type="dxa"/>
            <w:tcBorders>
              <w:bottom w:val="single" w:sz="6" w:space="0" w:color="auto"/>
            </w:tcBorders>
          </w:tcPr>
          <w:p w:rsidR="00E704BE" w:rsidRPr="00E50E8F" w:rsidRDefault="00E704BE" w:rsidP="00E704B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Typowe dla danej odmiany</w:t>
            </w:r>
          </w:p>
        </w:tc>
      </w:tr>
      <w:tr w:rsidR="00E704BE" w:rsidRPr="00E50E8F" w:rsidTr="00E704BE">
        <w:trPr>
          <w:cantSplit/>
          <w:trHeight w:val="90"/>
          <w:jc w:val="center"/>
        </w:trPr>
        <w:tc>
          <w:tcPr>
            <w:tcW w:w="0" w:type="auto"/>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290" w:type="dxa"/>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248" w:type="dxa"/>
            <w:tcBorders>
              <w:top w:val="single" w:sz="6" w:space="0" w:color="auto"/>
              <w:bottom w:val="single" w:sz="6" w:space="0" w:color="auto"/>
            </w:tcBorders>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r>
      <w:tr w:rsidR="00E704BE" w:rsidRPr="00E50E8F" w:rsidTr="00E704BE">
        <w:trPr>
          <w:cantSplit/>
          <w:trHeight w:val="341"/>
          <w:jc w:val="center"/>
        </w:trPr>
        <w:tc>
          <w:tcPr>
            <w:tcW w:w="0" w:type="auto"/>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290" w:type="dxa"/>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248" w:type="dxa"/>
          </w:tcPr>
          <w:p w:rsidR="00E704BE" w:rsidRPr="00E50E8F" w:rsidRDefault="00E704BE" w:rsidP="00E704BE">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r>
      <w:tr w:rsidR="00E704BE" w:rsidRPr="00E50E8F" w:rsidTr="00E704BE">
        <w:trPr>
          <w:cantSplit/>
          <w:trHeight w:val="341"/>
          <w:jc w:val="center"/>
        </w:trPr>
        <w:tc>
          <w:tcPr>
            <w:tcW w:w="0" w:type="auto"/>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290" w:type="dxa"/>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Masa minimalna pojedynczych owoców, g</w:t>
            </w:r>
          </w:p>
        </w:tc>
        <w:tc>
          <w:tcPr>
            <w:tcW w:w="8248" w:type="dxa"/>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p>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70</w:t>
            </w:r>
          </w:p>
        </w:tc>
      </w:tr>
      <w:tr w:rsidR="00E704BE" w:rsidRPr="00E50E8F" w:rsidTr="00E704BE">
        <w:trPr>
          <w:cantSplit/>
          <w:trHeight w:val="341"/>
          <w:jc w:val="center"/>
        </w:trPr>
        <w:tc>
          <w:tcPr>
            <w:tcW w:w="0" w:type="auto"/>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290" w:type="dxa"/>
          </w:tcPr>
          <w:p w:rsidR="00E704BE" w:rsidRPr="00E50E8F" w:rsidRDefault="00E704BE" w:rsidP="00E704BE">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Stosunek minimalnej średnicy do maksymalnej średnicy owocu mierzonej w przekroju poprzecznym, nie mniej niż</w:t>
            </w:r>
          </w:p>
        </w:tc>
        <w:tc>
          <w:tcPr>
            <w:tcW w:w="8248" w:type="dxa"/>
            <w:tcBorders>
              <w:bottom w:val="single" w:sz="6" w:space="0" w:color="auto"/>
            </w:tcBorders>
          </w:tcPr>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p>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p>
          <w:p w:rsidR="00E704BE" w:rsidRPr="00E50E8F" w:rsidRDefault="00E704BE" w:rsidP="00E704BE">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0,7</w:t>
            </w:r>
          </w:p>
        </w:tc>
      </w:tr>
    </w:tbl>
    <w:p w:rsidR="00E704BE" w:rsidRPr="00E50E8F" w:rsidRDefault="00E704BE" w:rsidP="00E704BE">
      <w:pPr>
        <w:pStyle w:val="Nagwek11"/>
        <w:spacing w:before="0" w:after="0"/>
        <w:rPr>
          <w:rFonts w:ascii="Arial Narrow" w:hAnsi="Arial Narrow"/>
          <w:b w:val="0"/>
          <w:bCs w:val="0"/>
          <w:szCs w:val="20"/>
        </w:rPr>
      </w:pPr>
      <w:r w:rsidRPr="00E50E8F">
        <w:rPr>
          <w:rFonts w:ascii="Arial Narrow" w:hAnsi="Arial Narrow"/>
          <w:b w:val="0"/>
          <w:szCs w:val="20"/>
        </w:rPr>
        <w:t>Dopuszczalne tolerancje jakości i wielkości</w:t>
      </w:r>
      <w:r w:rsidRPr="00E50E8F">
        <w:rPr>
          <w:rFonts w:ascii="Arial Narrow" w:hAnsi="Arial Narrow"/>
          <w:b w:val="0"/>
          <w:color w:val="FF0000"/>
          <w:szCs w:val="20"/>
        </w:rPr>
        <w:t xml:space="preserve"> </w:t>
      </w:r>
      <w:r w:rsidRPr="00E50E8F">
        <w:rPr>
          <w:rFonts w:ascii="Arial Narrow" w:hAnsi="Arial Narrow"/>
          <w:b w:val="0"/>
          <w:szCs w:val="20"/>
        </w:rPr>
        <w:t>zgodnie z aktualnie obowiązującym prawem</w:t>
      </w:r>
      <w:r w:rsidRPr="00E50E8F">
        <w:rPr>
          <w:rStyle w:val="Odwoanieprzypisudolnego"/>
          <w:rFonts w:ascii="Arial Narrow" w:hAnsi="Arial Narrow"/>
          <w:b w:val="0"/>
          <w:szCs w:val="20"/>
        </w:rPr>
        <w:footnoteReference w:id="534"/>
      </w:r>
      <w:r w:rsidRPr="00E50E8F">
        <w:rPr>
          <w:rFonts w:ascii="Arial Narrow" w:hAnsi="Arial Narrow"/>
          <w:b w:val="0"/>
          <w:szCs w:val="20"/>
        </w:rPr>
        <w:t>.</w:t>
      </w:r>
    </w:p>
    <w:p w:rsidR="00E704BE" w:rsidRPr="00E50E8F" w:rsidRDefault="00E704BE" w:rsidP="00E704BE">
      <w:pPr>
        <w:pStyle w:val="Nagwek11"/>
        <w:spacing w:before="0" w:after="0"/>
        <w:rPr>
          <w:rFonts w:ascii="Arial Narrow" w:hAnsi="Arial Narrow"/>
          <w:bCs w:val="0"/>
        </w:rPr>
      </w:pPr>
      <w:r w:rsidRPr="00E50E8F">
        <w:rPr>
          <w:rFonts w:ascii="Arial Narrow" w:hAnsi="Arial Narrow"/>
          <w:bCs w:val="0"/>
        </w:rPr>
        <w:lastRenderedPageBreak/>
        <w:t xml:space="preserve">2.2 Wymagania chemiczne </w:t>
      </w:r>
    </w:p>
    <w:p w:rsidR="00E704BE" w:rsidRPr="00E50E8F" w:rsidRDefault="00E704BE" w:rsidP="00E704BE">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3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3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37"/>
      </w:r>
      <w:r w:rsidRPr="00E50E8F">
        <w:rPr>
          <w:rFonts w:ascii="Arial Narrow" w:hAnsi="Arial Narrow"/>
          <w:b w:val="0"/>
          <w:bCs w:val="0"/>
          <w:vertAlign w:val="superscript"/>
        </w:rPr>
        <w:t>)</w:t>
      </w:r>
      <w:r w:rsidRPr="00E50E8F">
        <w:rPr>
          <w:rFonts w:ascii="Arial Narrow" w:hAnsi="Arial Narrow"/>
          <w:b w:val="0"/>
          <w:bCs w:val="0"/>
        </w:rPr>
        <w:t>.</w:t>
      </w:r>
    </w:p>
    <w:p w:rsidR="00E704BE" w:rsidRPr="00E50E8F" w:rsidRDefault="00E704BE" w:rsidP="00E704BE">
      <w:pPr>
        <w:pStyle w:val="E-1"/>
        <w:jc w:val="both"/>
        <w:rPr>
          <w:rFonts w:ascii="Arial Narrow" w:hAnsi="Arial Narrow" w:cs="Arial"/>
          <w:b/>
        </w:rPr>
      </w:pPr>
      <w:r w:rsidRPr="00E50E8F">
        <w:rPr>
          <w:rFonts w:ascii="Arial Narrow" w:hAnsi="Arial Narrow" w:cs="Arial"/>
          <w:b/>
        </w:rPr>
        <w:t>3.Trwałość</w:t>
      </w:r>
    </w:p>
    <w:p w:rsidR="00E704BE" w:rsidRPr="00E50E8F" w:rsidRDefault="00E704BE" w:rsidP="00E704BE">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kiwi deklarowany przez producenta powinien wynosić nie mniej niż 7 dni od daty dostawy do magazynu odbiorcy wojskowego.</w:t>
      </w:r>
    </w:p>
    <w:p w:rsidR="00E704BE" w:rsidRPr="00E50E8F" w:rsidRDefault="00E704BE" w:rsidP="00E704BE">
      <w:pPr>
        <w:pStyle w:val="E-1"/>
        <w:jc w:val="both"/>
        <w:rPr>
          <w:rFonts w:ascii="Arial Narrow" w:hAnsi="Arial Narrow" w:cs="Arial"/>
          <w:b/>
        </w:rPr>
      </w:pPr>
      <w:r w:rsidRPr="00E50E8F">
        <w:rPr>
          <w:rFonts w:ascii="Arial Narrow" w:hAnsi="Arial Narrow" w:cs="Arial"/>
          <w:b/>
        </w:rPr>
        <w:t>4. Badania</w:t>
      </w:r>
    </w:p>
    <w:p w:rsidR="00E704BE" w:rsidRPr="00E50E8F" w:rsidRDefault="00E704BE" w:rsidP="00E704BE">
      <w:pPr>
        <w:pStyle w:val="E-1"/>
        <w:jc w:val="both"/>
        <w:rPr>
          <w:rFonts w:ascii="Arial Narrow" w:hAnsi="Arial Narrow" w:cs="Arial"/>
          <w:b/>
        </w:rPr>
      </w:pPr>
      <w:r w:rsidRPr="00E50E8F">
        <w:rPr>
          <w:rFonts w:ascii="Arial Narrow" w:hAnsi="Arial Narrow" w:cs="Arial"/>
          <w:b/>
        </w:rPr>
        <w:t>4.1 Metody badań</w:t>
      </w:r>
    </w:p>
    <w:p w:rsidR="00E704BE" w:rsidRPr="00E50E8F" w:rsidRDefault="00E704BE" w:rsidP="00E704BE">
      <w:pPr>
        <w:pStyle w:val="E-1"/>
        <w:jc w:val="both"/>
        <w:rPr>
          <w:rFonts w:ascii="Arial Narrow" w:hAnsi="Arial Narrow" w:cs="Arial"/>
          <w:b/>
        </w:rPr>
      </w:pPr>
      <w:r w:rsidRPr="00E50E8F">
        <w:rPr>
          <w:rFonts w:ascii="Arial Narrow" w:hAnsi="Arial Narrow" w:cs="Arial"/>
          <w:b/>
        </w:rPr>
        <w:t>4.1.1 Sprawdzenie znakowania i stanu opakowania</w:t>
      </w:r>
    </w:p>
    <w:p w:rsidR="00E704BE" w:rsidRPr="00E50E8F" w:rsidRDefault="00E704BE" w:rsidP="00E704BE">
      <w:pPr>
        <w:pStyle w:val="E-1"/>
        <w:jc w:val="both"/>
        <w:rPr>
          <w:rFonts w:ascii="Arial Narrow" w:hAnsi="Arial Narrow" w:cs="Arial"/>
        </w:rPr>
      </w:pPr>
      <w:r w:rsidRPr="00E50E8F">
        <w:rPr>
          <w:rFonts w:ascii="Arial Narrow" w:hAnsi="Arial Narrow" w:cs="Arial"/>
        </w:rPr>
        <w:t>Wykonać metodą wizualną na zgodność z pkt. 5.1 i 5.2.</w:t>
      </w:r>
    </w:p>
    <w:p w:rsidR="00E704BE" w:rsidRPr="00E50E8F" w:rsidRDefault="00E704BE" w:rsidP="00E704BE">
      <w:pPr>
        <w:pStyle w:val="E-1"/>
        <w:jc w:val="both"/>
        <w:rPr>
          <w:rFonts w:ascii="Arial Narrow" w:hAnsi="Arial Narrow" w:cs="Arial"/>
          <w:b/>
        </w:rPr>
      </w:pPr>
      <w:r w:rsidRPr="00E50E8F">
        <w:rPr>
          <w:rFonts w:ascii="Arial Narrow" w:hAnsi="Arial Narrow" w:cs="Arial"/>
          <w:b/>
        </w:rPr>
        <w:t>4.1.2 Sprawdzenie masy netto</w:t>
      </w:r>
    </w:p>
    <w:p w:rsidR="00E704BE" w:rsidRPr="00E50E8F" w:rsidRDefault="00E704BE" w:rsidP="00E704BE">
      <w:pPr>
        <w:pStyle w:val="E-1"/>
        <w:jc w:val="both"/>
        <w:rPr>
          <w:rFonts w:ascii="Arial Narrow" w:hAnsi="Arial Narrow" w:cs="Arial"/>
        </w:rPr>
      </w:pPr>
      <w:r w:rsidRPr="00E50E8F">
        <w:rPr>
          <w:rFonts w:ascii="Arial Narrow" w:hAnsi="Arial Narrow" w:cs="Arial"/>
        </w:rPr>
        <w:t>Wykonać metodą wagową na zgodność z deklaracją producenta.</w:t>
      </w:r>
    </w:p>
    <w:p w:rsidR="00E704BE" w:rsidRPr="00E50E8F" w:rsidRDefault="00E704BE" w:rsidP="00E704BE">
      <w:pPr>
        <w:pStyle w:val="E-1"/>
        <w:jc w:val="both"/>
        <w:rPr>
          <w:rFonts w:ascii="Arial Narrow" w:hAnsi="Arial Narrow" w:cs="Arial"/>
          <w:b/>
        </w:rPr>
      </w:pPr>
      <w:r w:rsidRPr="00E50E8F">
        <w:rPr>
          <w:rFonts w:ascii="Arial Narrow" w:hAnsi="Arial Narrow" w:cs="Arial"/>
          <w:b/>
        </w:rPr>
        <w:t>4.2.3 Oznaczanie cech organoleptycznych, fizycznych</w:t>
      </w:r>
    </w:p>
    <w:p w:rsidR="00E704BE" w:rsidRPr="00E50E8F" w:rsidRDefault="00E704BE" w:rsidP="00E704BE">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E704BE" w:rsidRPr="00E50E8F" w:rsidRDefault="00E704BE" w:rsidP="00E704BE">
      <w:pPr>
        <w:pStyle w:val="E-1"/>
        <w:jc w:val="both"/>
        <w:rPr>
          <w:rFonts w:ascii="Arial Narrow" w:hAnsi="Arial Narrow" w:cs="Arial"/>
        </w:rPr>
      </w:pPr>
      <w:r w:rsidRPr="00E50E8F">
        <w:rPr>
          <w:rFonts w:ascii="Arial Narrow" w:hAnsi="Arial Narrow" w:cs="Arial"/>
        </w:rPr>
        <w:t>Sprawdzenie masy pojedynczych owoców wykonać metodą wagową. Owoce o masie niezgodnej z wymaganiami zawartymi w tablicy 1 należy oddzielić, zważyć i obliczyć ich masę w stosunku do masy próbki, wynik podać w procentach.</w:t>
      </w:r>
    </w:p>
    <w:p w:rsidR="00E704BE" w:rsidRPr="00E50E8F" w:rsidRDefault="00E704BE" w:rsidP="00E704BE">
      <w:pPr>
        <w:pStyle w:val="E-1"/>
        <w:jc w:val="both"/>
        <w:rPr>
          <w:rFonts w:ascii="Arial Narrow" w:hAnsi="Arial Narrow" w:cs="Arial"/>
        </w:rPr>
      </w:pPr>
      <w:r w:rsidRPr="00E50E8F">
        <w:rPr>
          <w:rFonts w:ascii="Arial Narrow" w:hAnsi="Arial Narrow" w:cs="Arial"/>
        </w:rPr>
        <w:t>Pomiar minimalnej i maksymalnej średnicy owocu wykonać za pomocą miarki. Owoce o stosunku minimalnej średnicy do maksymalnej średnicy mierzonej w przekroju poprzecznym niezgodnym z wymaganiami zawartymi w tablicy 1 należy oddzielić, zważyć i obliczyć ich masę w stosunku do masy próbki, wynik podać w procentach.</w:t>
      </w:r>
    </w:p>
    <w:p w:rsidR="00E704BE" w:rsidRPr="00E50E8F" w:rsidRDefault="00E704BE" w:rsidP="00E704BE">
      <w:pPr>
        <w:pStyle w:val="E-1"/>
        <w:rPr>
          <w:rFonts w:ascii="Arial Narrow" w:hAnsi="Arial Narrow" w:cs="Arial"/>
        </w:rPr>
      </w:pPr>
      <w:r w:rsidRPr="00E50E8F">
        <w:rPr>
          <w:rFonts w:ascii="Arial Narrow" w:hAnsi="Arial Narrow" w:cs="Arial"/>
          <w:b/>
        </w:rPr>
        <w:t xml:space="preserve">5 Pakowanie, znakowanie, przechowywanie </w:t>
      </w:r>
    </w:p>
    <w:p w:rsidR="00E704BE" w:rsidRPr="00E50E8F" w:rsidRDefault="00E704BE" w:rsidP="00E704BE">
      <w:pPr>
        <w:pStyle w:val="E-1"/>
        <w:rPr>
          <w:rFonts w:ascii="Arial Narrow" w:hAnsi="Arial Narrow" w:cs="Arial"/>
          <w:b/>
        </w:rPr>
      </w:pPr>
      <w:r w:rsidRPr="00E50E8F">
        <w:rPr>
          <w:rFonts w:ascii="Arial Narrow" w:hAnsi="Arial Narrow" w:cs="Arial"/>
          <w:b/>
        </w:rPr>
        <w:t>5.1 Pakowanie</w:t>
      </w:r>
    </w:p>
    <w:p w:rsidR="00E704BE" w:rsidRPr="00E50E8F" w:rsidRDefault="00E704BE" w:rsidP="00E704BE">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10kg wykonane z materiałów opakowaniowych przeznaczonych do kontaktu z żywnością. </w:t>
      </w:r>
    </w:p>
    <w:p w:rsidR="00E704BE" w:rsidRPr="00E50E8F" w:rsidRDefault="00E704BE" w:rsidP="00E704BE">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E704BE" w:rsidRPr="00E50E8F" w:rsidRDefault="00E704BE" w:rsidP="00E704BE">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704BE" w:rsidRPr="00E50E8F" w:rsidRDefault="00E704BE" w:rsidP="00E704BE">
      <w:pPr>
        <w:pStyle w:val="E-1"/>
        <w:rPr>
          <w:rFonts w:ascii="Arial Narrow" w:hAnsi="Arial Narrow" w:cs="Arial"/>
        </w:rPr>
      </w:pPr>
      <w:r w:rsidRPr="00E50E8F">
        <w:rPr>
          <w:rFonts w:ascii="Arial Narrow" w:hAnsi="Arial Narrow" w:cs="Arial"/>
          <w:b/>
        </w:rPr>
        <w:t>5.2 Znakowanie</w:t>
      </w:r>
    </w:p>
    <w:p w:rsidR="00E704BE" w:rsidRPr="00E50E8F" w:rsidRDefault="00E704BE" w:rsidP="00E704BE">
      <w:pPr>
        <w:pStyle w:val="E-1"/>
        <w:rPr>
          <w:rFonts w:ascii="Arial Narrow" w:hAnsi="Arial Narrow" w:cs="Arial"/>
        </w:rPr>
      </w:pPr>
      <w:r w:rsidRPr="00E50E8F">
        <w:rPr>
          <w:rFonts w:ascii="Arial Narrow" w:hAnsi="Arial Narrow" w:cs="Arial"/>
        </w:rPr>
        <w:t>Na każdym opakowaniu należy podać następujące informacje:</w:t>
      </w:r>
    </w:p>
    <w:p w:rsidR="00E704BE" w:rsidRPr="00E50E8F" w:rsidRDefault="00E704BE" w:rsidP="00E704BE">
      <w:pPr>
        <w:pStyle w:val="E-1"/>
        <w:numPr>
          <w:ilvl w:val="0"/>
          <w:numId w:val="110"/>
        </w:numPr>
        <w:textAlignment w:val="auto"/>
        <w:rPr>
          <w:rFonts w:ascii="Arial Narrow" w:hAnsi="Arial Narrow" w:cs="Arial"/>
        </w:rPr>
      </w:pPr>
      <w:r w:rsidRPr="00E50E8F">
        <w:rPr>
          <w:rFonts w:ascii="Arial Narrow" w:hAnsi="Arial Narrow" w:cs="Arial"/>
        </w:rPr>
        <w:t>nazwę produktu,</w:t>
      </w:r>
    </w:p>
    <w:p w:rsidR="00E704BE" w:rsidRPr="00E50E8F" w:rsidRDefault="00E704BE" w:rsidP="00E704BE">
      <w:pPr>
        <w:pStyle w:val="E-1"/>
        <w:numPr>
          <w:ilvl w:val="0"/>
          <w:numId w:val="110"/>
        </w:numPr>
        <w:textAlignment w:val="auto"/>
        <w:rPr>
          <w:rFonts w:ascii="Arial Narrow" w:hAnsi="Arial Narrow" w:cs="Arial"/>
        </w:rPr>
      </w:pPr>
      <w:r w:rsidRPr="00E50E8F">
        <w:rPr>
          <w:rFonts w:ascii="Arial Narrow" w:hAnsi="Arial Narrow" w:cs="Arial"/>
        </w:rPr>
        <w:t>nazwę odmiany,</w:t>
      </w:r>
    </w:p>
    <w:p w:rsidR="00E704BE" w:rsidRPr="00E50E8F" w:rsidRDefault="00E704BE" w:rsidP="00E704BE">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E704BE" w:rsidRPr="00E50E8F" w:rsidRDefault="00E704BE" w:rsidP="00E704BE">
      <w:pPr>
        <w:pStyle w:val="E-1"/>
        <w:numPr>
          <w:ilvl w:val="0"/>
          <w:numId w:val="110"/>
        </w:numPr>
        <w:textAlignment w:val="auto"/>
        <w:rPr>
          <w:rFonts w:ascii="Arial Narrow" w:hAnsi="Arial Narrow" w:cs="Arial"/>
        </w:rPr>
      </w:pPr>
      <w:r w:rsidRPr="00E50E8F">
        <w:rPr>
          <w:rFonts w:ascii="Arial Narrow" w:hAnsi="Arial Narrow" w:cs="Arial"/>
        </w:rPr>
        <w:t>kraj pochodzenia,</w:t>
      </w:r>
    </w:p>
    <w:p w:rsidR="00E704BE" w:rsidRPr="00E50E8F" w:rsidRDefault="00E704BE" w:rsidP="00E704BE">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E704BE" w:rsidRPr="00E50E8F" w:rsidRDefault="00E704BE" w:rsidP="00E704BE">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E704BE" w:rsidRPr="00E50E8F" w:rsidRDefault="00E704BE" w:rsidP="00E704BE">
      <w:pPr>
        <w:pStyle w:val="E-1"/>
        <w:rPr>
          <w:rFonts w:ascii="Arial Narrow" w:hAnsi="Arial Narrow" w:cs="Arial"/>
        </w:rPr>
      </w:pPr>
      <w:r w:rsidRPr="00E50E8F">
        <w:rPr>
          <w:rFonts w:ascii="Arial Narrow" w:hAnsi="Arial Narrow" w:cs="Arial"/>
        </w:rPr>
        <w:t>oraz pozostałe informacje zgodnie z aktualnie obowiązującym prawem.</w:t>
      </w:r>
    </w:p>
    <w:p w:rsidR="00E704BE" w:rsidRPr="00E50E8F" w:rsidRDefault="00E704BE" w:rsidP="00E704BE">
      <w:pPr>
        <w:pStyle w:val="E-1"/>
        <w:rPr>
          <w:rFonts w:ascii="Arial Narrow" w:hAnsi="Arial Narrow" w:cs="Arial"/>
          <w:b/>
        </w:rPr>
      </w:pPr>
      <w:r w:rsidRPr="00E50E8F">
        <w:rPr>
          <w:rFonts w:ascii="Arial Narrow" w:hAnsi="Arial Narrow" w:cs="Arial"/>
          <w:b/>
        </w:rPr>
        <w:t>5.3 Przechowywanie</w:t>
      </w:r>
    </w:p>
    <w:p w:rsidR="00E704BE" w:rsidRPr="00E50E8F" w:rsidRDefault="00E704BE" w:rsidP="00E704BE">
      <w:pPr>
        <w:pStyle w:val="E-1"/>
        <w:rPr>
          <w:rFonts w:ascii="Arial Narrow" w:hAnsi="Arial Narrow" w:cs="Arial"/>
        </w:rPr>
      </w:pPr>
      <w:r w:rsidRPr="00E50E8F">
        <w:rPr>
          <w:rFonts w:ascii="Arial Narrow" w:hAnsi="Arial Narrow" w:cs="Arial"/>
        </w:rPr>
        <w:t>Przechowywać zgodnie z zaleceniami producenta.</w:t>
      </w:r>
    </w:p>
    <w:p w:rsidR="00E704BE" w:rsidRPr="00E50E8F" w:rsidRDefault="00E704BE" w:rsidP="00E704BE">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E704BE" w:rsidRPr="00E50E8F" w:rsidRDefault="00E704BE" w:rsidP="00E704BE">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704BE" w:rsidRPr="00E50E8F" w:rsidRDefault="00E704BE" w:rsidP="00E704BE">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704BE" w:rsidRPr="00E50E8F" w:rsidRDefault="00E704BE" w:rsidP="00E704BE">
      <w:pPr>
        <w:rPr>
          <w:rFonts w:ascii="Arial Narrow" w:hAnsi="Arial Narrow"/>
        </w:rPr>
      </w:pPr>
    </w:p>
    <w:p w:rsidR="00F82392" w:rsidRPr="00E50E8F" w:rsidRDefault="00F82392" w:rsidP="00F82392">
      <w:pPr>
        <w:pStyle w:val="E-1"/>
        <w:spacing w:line="360" w:lineRule="auto"/>
        <w:rPr>
          <w:rFonts w:ascii="Arial Narrow" w:hAnsi="Arial Narrow" w:cs="Arial"/>
        </w:rPr>
      </w:pPr>
    </w:p>
    <w:p w:rsidR="00F82392" w:rsidRPr="00E50E8F" w:rsidRDefault="00F82392" w:rsidP="00F82392">
      <w:pPr>
        <w:pStyle w:val="E-1"/>
        <w:spacing w:line="360" w:lineRule="auto"/>
        <w:rPr>
          <w:rFonts w:ascii="Arial Narrow" w:hAnsi="Arial Narrow" w:cs="Arial"/>
        </w:rPr>
      </w:pPr>
    </w:p>
    <w:p w:rsidR="00F82392" w:rsidRPr="00E50E8F" w:rsidRDefault="00F82392" w:rsidP="00F82392">
      <w:pPr>
        <w:rPr>
          <w:rFonts w:ascii="Arial Narrow" w:hAnsi="Arial Narrow"/>
        </w:rPr>
      </w:pPr>
    </w:p>
    <w:p w:rsidR="00F82392" w:rsidRPr="00E50E8F" w:rsidRDefault="00F82392">
      <w:pPr>
        <w:rPr>
          <w:rFonts w:ascii="Arial Narrow" w:hAnsi="Arial Narrow"/>
          <w:color w:val="FF0000"/>
        </w:rPr>
      </w:pPr>
    </w:p>
    <w:p w:rsidR="0085775F" w:rsidRPr="00E50E8F" w:rsidRDefault="001211F4" w:rsidP="0085775F">
      <w:pPr>
        <w:jc w:val="right"/>
        <w:rPr>
          <w:rFonts w:ascii="Arial Narrow" w:hAnsi="Arial Narrow"/>
          <w:color w:val="FF0000"/>
        </w:rPr>
      </w:pPr>
      <w:r w:rsidRPr="00E50E8F">
        <w:rPr>
          <w:rFonts w:ascii="Arial Narrow" w:eastAsia="Calibri" w:hAnsi="Arial Narrow" w:cs="Arial"/>
          <w:szCs w:val="20"/>
        </w:rPr>
        <w:lastRenderedPageBreak/>
        <w:t>ZAŁĄCZNIK 147</w:t>
      </w:r>
    </w:p>
    <w:p w:rsidR="0085775F" w:rsidRPr="00E50E8F" w:rsidRDefault="0085775F" w:rsidP="0085775F">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5775F" w:rsidRPr="00E50E8F" w:rsidRDefault="0085775F" w:rsidP="0085775F">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5775F" w:rsidRPr="00E50E8F" w:rsidRDefault="0085775F" w:rsidP="0085775F">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5775F" w:rsidRPr="00E50E8F" w:rsidRDefault="0085775F" w:rsidP="0085775F">
      <w:pPr>
        <w:spacing w:after="0" w:line="240" w:lineRule="auto"/>
        <w:ind w:left="2124" w:firstLine="708"/>
        <w:jc w:val="center"/>
        <w:rPr>
          <w:rFonts w:ascii="Arial Narrow" w:hAnsi="Arial Narrow" w:cs="Arial"/>
          <w:b/>
          <w:caps/>
        </w:rPr>
      </w:pPr>
    </w:p>
    <w:p w:rsidR="0085775F" w:rsidRPr="00E50E8F" w:rsidRDefault="0085775F" w:rsidP="0085775F">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mandarynki</w:t>
      </w:r>
    </w:p>
    <w:p w:rsidR="0085775F" w:rsidRPr="00E50E8F" w:rsidRDefault="0085775F" w:rsidP="0085775F">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85775F" w:rsidRPr="00E50E8F" w:rsidTr="0085775F">
        <w:trPr>
          <w:jc w:val="center"/>
        </w:trPr>
        <w:tc>
          <w:tcPr>
            <w:tcW w:w="4606" w:type="dxa"/>
            <w:vAlign w:val="center"/>
          </w:tcPr>
          <w:p w:rsidR="0085775F" w:rsidRPr="00E50E8F" w:rsidRDefault="0085775F" w:rsidP="0085775F">
            <w:pPr>
              <w:spacing w:after="0" w:line="240" w:lineRule="auto"/>
              <w:jc w:val="center"/>
              <w:rPr>
                <w:rFonts w:ascii="Arial Narrow" w:hAnsi="Arial Narrow" w:cs="Arial"/>
                <w:b/>
              </w:rPr>
            </w:pPr>
            <w:r w:rsidRPr="00E50E8F">
              <w:rPr>
                <w:rFonts w:ascii="Arial Narrow" w:hAnsi="Arial Narrow" w:cs="Arial"/>
                <w:b/>
              </w:rPr>
              <w:t>opis wg słownika CPV</w:t>
            </w:r>
          </w:p>
          <w:p w:rsidR="0085775F" w:rsidRPr="00E50E8F" w:rsidRDefault="0085775F" w:rsidP="0085775F">
            <w:pPr>
              <w:spacing w:after="0" w:line="240" w:lineRule="auto"/>
              <w:jc w:val="center"/>
              <w:rPr>
                <w:rFonts w:ascii="Arial Narrow" w:hAnsi="Arial Narrow" w:cs="Arial"/>
              </w:rPr>
            </w:pPr>
            <w:r w:rsidRPr="00E50E8F">
              <w:rPr>
                <w:rFonts w:ascii="Arial Narrow" w:hAnsi="Arial Narrow" w:cs="Arial"/>
              </w:rPr>
              <w:t>kod CPV</w:t>
            </w:r>
          </w:p>
          <w:p w:rsidR="0085775F" w:rsidRPr="00E50E8F" w:rsidRDefault="0085775F" w:rsidP="0085775F">
            <w:pPr>
              <w:spacing w:after="0" w:line="240" w:lineRule="auto"/>
              <w:jc w:val="center"/>
              <w:rPr>
                <w:rFonts w:ascii="Arial Narrow" w:hAnsi="Arial Narrow" w:cs="Arial"/>
              </w:rPr>
            </w:pPr>
            <w:r w:rsidRPr="00E50E8F">
              <w:rPr>
                <w:rFonts w:ascii="Arial Narrow" w:hAnsi="Arial Narrow" w:cs="Arial"/>
              </w:rPr>
              <w:t>03222110-7</w:t>
            </w:r>
          </w:p>
        </w:tc>
        <w:tc>
          <w:tcPr>
            <w:tcW w:w="4322" w:type="dxa"/>
            <w:vAlign w:val="center"/>
          </w:tcPr>
          <w:p w:rsidR="0085775F" w:rsidRPr="00E50E8F" w:rsidRDefault="0085775F" w:rsidP="0085775F">
            <w:pPr>
              <w:spacing w:after="0" w:line="240" w:lineRule="auto"/>
              <w:jc w:val="center"/>
              <w:rPr>
                <w:rFonts w:ascii="Arial Narrow" w:hAnsi="Arial Narrow" w:cs="Arial"/>
                <w:b/>
              </w:rPr>
            </w:pPr>
            <w:r w:rsidRPr="00E50E8F">
              <w:rPr>
                <w:rFonts w:ascii="Arial Narrow" w:hAnsi="Arial Narrow" w:cs="Arial"/>
                <w:b/>
              </w:rPr>
              <w:t>indeks materiałowy</w:t>
            </w:r>
          </w:p>
          <w:p w:rsidR="0085775F" w:rsidRPr="00E50E8F" w:rsidRDefault="0085775F" w:rsidP="0085775F">
            <w:pPr>
              <w:spacing w:after="0" w:line="240" w:lineRule="auto"/>
              <w:jc w:val="center"/>
              <w:rPr>
                <w:rFonts w:ascii="Arial Narrow" w:hAnsi="Arial Narrow" w:cs="Arial"/>
              </w:rPr>
            </w:pPr>
            <w:r w:rsidRPr="00E50E8F">
              <w:rPr>
                <w:rFonts w:ascii="Arial Narrow" w:hAnsi="Arial Narrow" w:cs="Arial"/>
              </w:rPr>
              <w:t>JIM</w:t>
            </w:r>
          </w:p>
          <w:p w:rsidR="0085775F" w:rsidRPr="00E50E8F" w:rsidRDefault="0085775F" w:rsidP="0085775F">
            <w:pPr>
              <w:spacing w:after="0" w:line="240" w:lineRule="auto"/>
              <w:jc w:val="center"/>
              <w:rPr>
                <w:rFonts w:ascii="Arial Narrow" w:hAnsi="Arial Narrow" w:cs="Arial"/>
              </w:rPr>
            </w:pPr>
            <w:r w:rsidRPr="00E50E8F">
              <w:rPr>
                <w:rFonts w:ascii="Arial Narrow" w:hAnsi="Arial Narrow" w:cs="Arial"/>
              </w:rPr>
              <w:t>8915PL0000036</w:t>
            </w:r>
          </w:p>
        </w:tc>
      </w:tr>
    </w:tbl>
    <w:p w:rsidR="0085775F" w:rsidRPr="00E50E8F" w:rsidRDefault="0085775F" w:rsidP="0085775F">
      <w:pPr>
        <w:pStyle w:val="E-1"/>
        <w:rPr>
          <w:rFonts w:ascii="Arial Narrow" w:hAnsi="Arial Narrow" w:cs="Arial"/>
          <w:b/>
        </w:rPr>
      </w:pPr>
    </w:p>
    <w:p w:rsidR="0085775F" w:rsidRPr="00E50E8F" w:rsidRDefault="0085775F" w:rsidP="0085775F">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5775F" w:rsidRPr="00E50E8F" w:rsidRDefault="0085775F" w:rsidP="0085775F">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5775F" w:rsidRPr="00E50E8F" w:rsidRDefault="0085775F" w:rsidP="0085775F">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5775F" w:rsidRPr="00E50E8F" w:rsidRDefault="0085775F" w:rsidP="0085775F">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5775F" w:rsidRPr="00E50E8F" w:rsidRDefault="0085775F" w:rsidP="0085775F">
      <w:pPr>
        <w:pStyle w:val="E-1"/>
        <w:ind w:left="1416" w:firstLine="708"/>
        <w:rPr>
          <w:rFonts w:ascii="Arial Narrow" w:hAnsi="Arial Narrow" w:cs="Arial"/>
          <w:sz w:val="22"/>
          <w:szCs w:val="22"/>
        </w:rPr>
      </w:pPr>
    </w:p>
    <w:p w:rsidR="0085775F" w:rsidRPr="00E50E8F" w:rsidRDefault="0085775F" w:rsidP="0085775F">
      <w:pPr>
        <w:pStyle w:val="E-1"/>
        <w:rPr>
          <w:rFonts w:ascii="Arial Narrow" w:hAnsi="Arial Narrow" w:cs="Arial"/>
          <w:b/>
        </w:rPr>
      </w:pPr>
      <w:r w:rsidRPr="00E50E8F">
        <w:rPr>
          <w:rFonts w:ascii="Arial Narrow" w:hAnsi="Arial Narrow" w:cs="Arial"/>
          <w:b/>
        </w:rPr>
        <w:t>1 Wstęp</w:t>
      </w:r>
    </w:p>
    <w:p w:rsidR="0085775F" w:rsidRPr="00E50E8F" w:rsidRDefault="0085775F"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5775F" w:rsidRPr="00CE2CF1" w:rsidRDefault="0085775F" w:rsidP="0085775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mandarynek.</w:t>
      </w:r>
    </w:p>
    <w:p w:rsidR="0085775F" w:rsidRPr="00CE2CF1" w:rsidRDefault="0085775F" w:rsidP="0085775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mandarynek przeznaczonych dla odbiorcy wojskowego.</w:t>
      </w:r>
    </w:p>
    <w:p w:rsidR="0085775F" w:rsidRPr="00E50E8F" w:rsidRDefault="0085775F"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5775F" w:rsidRPr="00CE2CF1" w:rsidRDefault="0085775F" w:rsidP="0085775F">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5775F" w:rsidRPr="00E50E8F" w:rsidRDefault="0085775F" w:rsidP="0085775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85775F" w:rsidRPr="00E50E8F" w:rsidRDefault="0085775F" w:rsidP="0085775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85775F" w:rsidRPr="00E50E8F" w:rsidRDefault="0085775F" w:rsidP="0085775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85775F" w:rsidRPr="00E50E8F" w:rsidRDefault="0085775F" w:rsidP="0085775F">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85775F" w:rsidRPr="00E50E8F" w:rsidRDefault="0085775F" w:rsidP="0085775F">
      <w:pPr>
        <w:pStyle w:val="Edward"/>
        <w:jc w:val="both"/>
        <w:rPr>
          <w:rFonts w:ascii="Arial Narrow" w:hAnsi="Arial Narrow" w:cs="Arial"/>
          <w:b/>
          <w:bCs/>
        </w:rPr>
      </w:pPr>
      <w:r w:rsidRPr="00E50E8F">
        <w:rPr>
          <w:rFonts w:ascii="Arial Narrow" w:hAnsi="Arial Narrow" w:cs="Arial"/>
          <w:b/>
          <w:bCs/>
        </w:rPr>
        <w:t>2 Wymagania</w:t>
      </w:r>
    </w:p>
    <w:p w:rsidR="0085775F" w:rsidRPr="00E50E8F" w:rsidRDefault="0085775F" w:rsidP="0085775F">
      <w:pPr>
        <w:pStyle w:val="Nagwek11"/>
        <w:spacing w:before="0" w:after="0"/>
        <w:rPr>
          <w:rFonts w:ascii="Arial Narrow" w:hAnsi="Arial Narrow"/>
          <w:bCs w:val="0"/>
        </w:rPr>
      </w:pPr>
      <w:r w:rsidRPr="00E50E8F">
        <w:rPr>
          <w:rFonts w:ascii="Arial Narrow" w:hAnsi="Arial Narrow"/>
          <w:bCs w:val="0"/>
        </w:rPr>
        <w:t>2.1 Wymagania organoleptyczne, fizyczne</w:t>
      </w:r>
    </w:p>
    <w:p w:rsidR="0085775F" w:rsidRPr="00E50E8F" w:rsidRDefault="0085775F" w:rsidP="0085775F">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5775F" w:rsidRPr="00E50E8F" w:rsidRDefault="0085775F" w:rsidP="0085775F">
      <w:pPr>
        <w:widowControl w:val="0"/>
        <w:tabs>
          <w:tab w:val="left" w:pos="10891"/>
        </w:tabs>
        <w:autoSpaceDE w:val="0"/>
        <w:autoSpaceDN w:val="0"/>
        <w:adjustRightInd w:val="0"/>
        <w:spacing w:after="0" w:line="240" w:lineRule="auto"/>
        <w:jc w:val="both"/>
        <w:rPr>
          <w:rFonts w:ascii="Arial Narrow" w:hAnsi="Arial Narrow" w:cs="Arial"/>
          <w:sz w:val="20"/>
        </w:rPr>
      </w:pPr>
    </w:p>
    <w:p w:rsidR="0085775F" w:rsidRPr="00E50E8F" w:rsidRDefault="0085775F" w:rsidP="0085775F">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095"/>
        <w:gridCol w:w="8021"/>
      </w:tblGrid>
      <w:tr w:rsidR="0085775F" w:rsidRPr="00E50E8F" w:rsidTr="00CE2CF1">
        <w:trPr>
          <w:trHeight w:val="450"/>
          <w:jc w:val="center"/>
        </w:trPr>
        <w:tc>
          <w:tcPr>
            <w:tcW w:w="0" w:type="auto"/>
            <w:vAlign w:val="center"/>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95" w:type="dxa"/>
            <w:vAlign w:val="center"/>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021" w:type="dxa"/>
            <w:vAlign w:val="center"/>
          </w:tcPr>
          <w:p w:rsidR="0085775F" w:rsidRPr="00E50E8F" w:rsidRDefault="0085775F" w:rsidP="0085775F">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85775F" w:rsidRPr="00E50E8F" w:rsidTr="00CE2CF1">
        <w:trPr>
          <w:cantSplit/>
          <w:trHeight w:val="341"/>
          <w:jc w:val="center"/>
        </w:trPr>
        <w:tc>
          <w:tcPr>
            <w:tcW w:w="0" w:type="auto"/>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95" w:type="dxa"/>
          </w:tcPr>
          <w:p w:rsidR="0085775F" w:rsidRPr="00E50E8F" w:rsidRDefault="0085775F" w:rsidP="008577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021" w:type="dxa"/>
            <w:tcBorders>
              <w:bottom w:val="single" w:sz="6" w:space="0" w:color="auto"/>
            </w:tcBorders>
          </w:tcPr>
          <w:p w:rsidR="0085775F" w:rsidRPr="00E50E8F" w:rsidRDefault="0085775F" w:rsidP="0085775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wolne od stłuczeń i nadmiernych zabliźnionych nacięć, zdrowe (bez śladów gnicia i pleśni), bez oznak wewnętrznego wyschnięcia, czyste, praktycznie wolne od szkodników i uszkodzeń przez nich wyrządzonych, pozbawione nieprawidłowej wilgoci zewnętrznej oraz wolne od oznak zwiędnięcia i wysuszenia;</w:t>
            </w:r>
          </w:p>
          <w:p w:rsidR="0085775F" w:rsidRPr="00E50E8F" w:rsidRDefault="0085775F" w:rsidP="0085775F">
            <w:pPr>
              <w:widowControl w:val="0"/>
              <w:autoSpaceDE w:val="0"/>
              <w:autoSpaceDN w:val="0"/>
              <w:adjustRightInd w:val="0"/>
              <w:spacing w:after="0" w:line="240" w:lineRule="auto"/>
              <w:jc w:val="both"/>
              <w:rPr>
                <w:rFonts w:ascii="Arial Narrow" w:hAnsi="Arial Narrow" w:cs="Arial"/>
                <w:color w:val="00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85775F" w:rsidRPr="00E50E8F" w:rsidRDefault="0085775F" w:rsidP="0085775F">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w:t>
            </w:r>
          </w:p>
          <w:p w:rsidR="0085775F" w:rsidRPr="00E50E8F" w:rsidRDefault="0085775F" w:rsidP="0085775F">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wynikające z procesu formowania się owocu, np. srebrne łuski, rdzawienia itp.</w:t>
            </w:r>
          </w:p>
          <w:p w:rsidR="0085775F" w:rsidRPr="00E50E8F" w:rsidRDefault="0085775F" w:rsidP="0085775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nieznaczne zabliźnienia uszkodzeń skórki owocu spowodowane przyczynami mechanicznymi (uszkodzenia gradowe, otarcia, uszkodzenia w trakcie przeładunku)</w:t>
            </w:r>
          </w:p>
        </w:tc>
      </w:tr>
      <w:tr w:rsidR="0085775F" w:rsidRPr="00E50E8F" w:rsidTr="00CE2CF1">
        <w:trPr>
          <w:cantSplit/>
          <w:trHeight w:val="126"/>
          <w:jc w:val="center"/>
        </w:trPr>
        <w:tc>
          <w:tcPr>
            <w:tcW w:w="0" w:type="auto"/>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95" w:type="dxa"/>
          </w:tcPr>
          <w:p w:rsidR="0085775F" w:rsidRPr="00E50E8F" w:rsidRDefault="0085775F" w:rsidP="008577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8021" w:type="dxa"/>
            <w:tcBorders>
              <w:bottom w:val="single" w:sz="6" w:space="0" w:color="auto"/>
            </w:tcBorders>
          </w:tcPr>
          <w:p w:rsidR="0085775F" w:rsidRPr="00E50E8F" w:rsidRDefault="0085775F" w:rsidP="0085775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Typowe dla danej odmiany</w:t>
            </w:r>
          </w:p>
        </w:tc>
      </w:tr>
      <w:tr w:rsidR="0085775F" w:rsidRPr="00E50E8F" w:rsidTr="00CE2CF1">
        <w:trPr>
          <w:cantSplit/>
          <w:trHeight w:val="90"/>
          <w:jc w:val="center"/>
        </w:trPr>
        <w:tc>
          <w:tcPr>
            <w:tcW w:w="0" w:type="auto"/>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95" w:type="dxa"/>
          </w:tcPr>
          <w:p w:rsidR="0085775F" w:rsidRPr="00E50E8F" w:rsidRDefault="0085775F" w:rsidP="008577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021" w:type="dxa"/>
            <w:tcBorders>
              <w:top w:val="single" w:sz="6" w:space="0" w:color="auto"/>
              <w:bottom w:val="single" w:sz="6" w:space="0" w:color="auto"/>
            </w:tcBorders>
          </w:tcPr>
          <w:p w:rsidR="0085775F" w:rsidRPr="00E50E8F" w:rsidRDefault="0085775F" w:rsidP="008577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r>
      <w:tr w:rsidR="0085775F" w:rsidRPr="00E50E8F" w:rsidTr="00CE2CF1">
        <w:trPr>
          <w:cantSplit/>
          <w:trHeight w:val="341"/>
          <w:jc w:val="center"/>
        </w:trPr>
        <w:tc>
          <w:tcPr>
            <w:tcW w:w="0" w:type="auto"/>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095" w:type="dxa"/>
          </w:tcPr>
          <w:p w:rsidR="0085775F" w:rsidRPr="00E50E8F" w:rsidRDefault="0085775F" w:rsidP="008577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021" w:type="dxa"/>
            <w:tcBorders>
              <w:bottom w:val="single" w:sz="6" w:space="0" w:color="auto"/>
            </w:tcBorders>
          </w:tcPr>
          <w:p w:rsidR="0085775F" w:rsidRPr="00E50E8F" w:rsidRDefault="0085775F" w:rsidP="0085775F">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r>
      <w:tr w:rsidR="0085775F" w:rsidRPr="00E50E8F" w:rsidTr="00CE2CF1">
        <w:trPr>
          <w:cantSplit/>
          <w:trHeight w:val="90"/>
          <w:jc w:val="center"/>
        </w:trPr>
        <w:tc>
          <w:tcPr>
            <w:tcW w:w="0" w:type="auto"/>
          </w:tcPr>
          <w:p w:rsidR="0085775F" w:rsidRPr="00E50E8F" w:rsidRDefault="0085775F" w:rsidP="0085775F">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095" w:type="dxa"/>
          </w:tcPr>
          <w:p w:rsidR="0085775F" w:rsidRPr="00E50E8F" w:rsidRDefault="0085775F" w:rsidP="0085775F">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Średnica owoców, mm, </w:t>
            </w:r>
          </w:p>
        </w:tc>
        <w:tc>
          <w:tcPr>
            <w:tcW w:w="8021" w:type="dxa"/>
            <w:tcBorders>
              <w:top w:val="single" w:sz="6" w:space="0" w:color="auto"/>
              <w:bottom w:val="single" w:sz="6" w:space="0" w:color="auto"/>
            </w:tcBorders>
          </w:tcPr>
          <w:p w:rsidR="0085775F" w:rsidRPr="00E50E8F" w:rsidRDefault="0085775F" w:rsidP="0085775F">
            <w:pPr>
              <w:spacing w:after="0" w:line="240" w:lineRule="auto"/>
              <w:jc w:val="center"/>
              <w:rPr>
                <w:rFonts w:ascii="Arial Narrow" w:hAnsi="Arial Narrow" w:cs="Arial"/>
                <w:sz w:val="18"/>
                <w:szCs w:val="18"/>
              </w:rPr>
            </w:pPr>
            <w:r w:rsidRPr="00E50E8F">
              <w:rPr>
                <w:rFonts w:ascii="Arial Narrow" w:hAnsi="Arial Narrow" w:cs="Arial"/>
                <w:sz w:val="18"/>
                <w:szCs w:val="18"/>
              </w:rPr>
              <w:t>od 45 do 60</w:t>
            </w:r>
          </w:p>
        </w:tc>
      </w:tr>
    </w:tbl>
    <w:p w:rsidR="0085775F" w:rsidRPr="00E50E8F" w:rsidRDefault="0085775F" w:rsidP="0085775F">
      <w:pPr>
        <w:pStyle w:val="Nagwek11"/>
        <w:spacing w:before="0" w:after="0"/>
        <w:rPr>
          <w:rFonts w:ascii="Arial Narrow" w:hAnsi="Arial Narrow"/>
          <w:b w:val="0"/>
          <w:szCs w:val="20"/>
        </w:rPr>
      </w:pPr>
      <w:r w:rsidRPr="00E50E8F">
        <w:rPr>
          <w:rFonts w:ascii="Arial Narrow" w:hAnsi="Arial Narrow"/>
          <w:b w:val="0"/>
          <w:szCs w:val="20"/>
        </w:rPr>
        <w:t>Dopuszczalne tolerancje dotyczące jakości i wielkości zgodnie z aktualnie obowiązującym prawem</w:t>
      </w:r>
      <w:r w:rsidRPr="00E50E8F">
        <w:rPr>
          <w:rStyle w:val="Odwoanieprzypisudolnego"/>
          <w:rFonts w:ascii="Arial Narrow" w:hAnsi="Arial Narrow"/>
          <w:b w:val="0"/>
          <w:szCs w:val="20"/>
        </w:rPr>
        <w:footnoteReference w:id="538"/>
      </w:r>
      <w:r w:rsidRPr="00E50E8F">
        <w:rPr>
          <w:rFonts w:ascii="Arial Narrow" w:hAnsi="Arial Narrow"/>
          <w:b w:val="0"/>
          <w:szCs w:val="20"/>
          <w:vertAlign w:val="superscript"/>
        </w:rPr>
        <w:t>)</w:t>
      </w:r>
      <w:r w:rsidRPr="00E50E8F">
        <w:rPr>
          <w:rFonts w:ascii="Arial Narrow" w:hAnsi="Arial Narrow"/>
          <w:b w:val="0"/>
          <w:szCs w:val="20"/>
        </w:rPr>
        <w:t>.</w:t>
      </w:r>
    </w:p>
    <w:p w:rsidR="00CE2CF1" w:rsidRDefault="00CE2CF1" w:rsidP="0085775F">
      <w:pPr>
        <w:pStyle w:val="Nagwek11"/>
        <w:spacing w:before="0" w:after="0"/>
        <w:rPr>
          <w:rFonts w:ascii="Arial Narrow" w:hAnsi="Arial Narrow"/>
          <w:bCs w:val="0"/>
        </w:rPr>
      </w:pPr>
    </w:p>
    <w:p w:rsidR="0085775F" w:rsidRPr="00E50E8F" w:rsidRDefault="0085775F" w:rsidP="0085775F">
      <w:pPr>
        <w:pStyle w:val="Nagwek11"/>
        <w:spacing w:before="0" w:after="0"/>
        <w:rPr>
          <w:rFonts w:ascii="Arial Narrow" w:hAnsi="Arial Narrow"/>
          <w:bCs w:val="0"/>
        </w:rPr>
      </w:pPr>
      <w:r w:rsidRPr="00E50E8F">
        <w:rPr>
          <w:rFonts w:ascii="Arial Narrow" w:hAnsi="Arial Narrow"/>
          <w:bCs w:val="0"/>
        </w:rPr>
        <w:lastRenderedPageBreak/>
        <w:t xml:space="preserve">2.2 Wymagania chemiczne </w:t>
      </w:r>
    </w:p>
    <w:p w:rsidR="0085775F" w:rsidRPr="00E50E8F" w:rsidRDefault="0085775F" w:rsidP="0085775F">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39"/>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40"/>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41"/>
      </w:r>
      <w:r w:rsidRPr="00E50E8F">
        <w:rPr>
          <w:rFonts w:ascii="Arial Narrow" w:hAnsi="Arial Narrow"/>
          <w:b w:val="0"/>
          <w:bCs w:val="0"/>
          <w:vertAlign w:val="superscript"/>
        </w:rPr>
        <w:t>)</w:t>
      </w:r>
      <w:r w:rsidRPr="00E50E8F">
        <w:rPr>
          <w:rFonts w:ascii="Arial Narrow" w:hAnsi="Arial Narrow"/>
          <w:b w:val="0"/>
          <w:bCs w:val="0"/>
        </w:rPr>
        <w:t>.</w:t>
      </w:r>
    </w:p>
    <w:p w:rsidR="0085775F" w:rsidRPr="00E50E8F" w:rsidRDefault="0085775F" w:rsidP="0085775F">
      <w:pPr>
        <w:pStyle w:val="E-1"/>
        <w:jc w:val="both"/>
        <w:rPr>
          <w:rFonts w:ascii="Arial Narrow" w:hAnsi="Arial Narrow" w:cs="Arial"/>
          <w:b/>
        </w:rPr>
      </w:pPr>
      <w:r w:rsidRPr="00E50E8F">
        <w:rPr>
          <w:rFonts w:ascii="Arial Narrow" w:hAnsi="Arial Narrow" w:cs="Arial"/>
          <w:b/>
        </w:rPr>
        <w:t>3.Trwałość</w:t>
      </w:r>
    </w:p>
    <w:p w:rsidR="0085775F" w:rsidRPr="00E50E8F" w:rsidRDefault="0085775F" w:rsidP="0085775F">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85775F" w:rsidRPr="00E50E8F" w:rsidRDefault="0085775F" w:rsidP="0085775F">
      <w:pPr>
        <w:pStyle w:val="E-1"/>
        <w:jc w:val="both"/>
        <w:rPr>
          <w:rFonts w:ascii="Arial Narrow" w:hAnsi="Arial Narrow" w:cs="Arial"/>
          <w:b/>
        </w:rPr>
      </w:pPr>
      <w:r w:rsidRPr="00E50E8F">
        <w:rPr>
          <w:rFonts w:ascii="Arial Narrow" w:hAnsi="Arial Narrow" w:cs="Arial"/>
          <w:b/>
        </w:rPr>
        <w:t>4. Badania</w:t>
      </w:r>
    </w:p>
    <w:p w:rsidR="0085775F" w:rsidRPr="00E50E8F" w:rsidRDefault="0085775F" w:rsidP="0085775F">
      <w:pPr>
        <w:pStyle w:val="E-1"/>
        <w:jc w:val="both"/>
        <w:rPr>
          <w:rFonts w:ascii="Arial Narrow" w:hAnsi="Arial Narrow" w:cs="Arial"/>
          <w:b/>
        </w:rPr>
      </w:pPr>
      <w:r w:rsidRPr="00E50E8F">
        <w:rPr>
          <w:rFonts w:ascii="Arial Narrow" w:hAnsi="Arial Narrow" w:cs="Arial"/>
          <w:b/>
        </w:rPr>
        <w:t>4.1 Metody badań</w:t>
      </w:r>
    </w:p>
    <w:p w:rsidR="0085775F" w:rsidRPr="00E50E8F" w:rsidRDefault="0085775F" w:rsidP="0085775F">
      <w:pPr>
        <w:pStyle w:val="E-1"/>
        <w:jc w:val="both"/>
        <w:rPr>
          <w:rFonts w:ascii="Arial Narrow" w:hAnsi="Arial Narrow" w:cs="Arial"/>
          <w:b/>
        </w:rPr>
      </w:pPr>
      <w:r w:rsidRPr="00E50E8F">
        <w:rPr>
          <w:rFonts w:ascii="Arial Narrow" w:hAnsi="Arial Narrow" w:cs="Arial"/>
          <w:b/>
        </w:rPr>
        <w:t>4.1.1 Sprawdzenie znakowania i stanu opakowania</w:t>
      </w:r>
    </w:p>
    <w:p w:rsidR="0085775F" w:rsidRPr="00E50E8F" w:rsidRDefault="0085775F" w:rsidP="0085775F">
      <w:pPr>
        <w:pStyle w:val="E-1"/>
        <w:jc w:val="both"/>
        <w:rPr>
          <w:rFonts w:ascii="Arial Narrow" w:hAnsi="Arial Narrow" w:cs="Arial"/>
        </w:rPr>
      </w:pPr>
      <w:r w:rsidRPr="00E50E8F">
        <w:rPr>
          <w:rFonts w:ascii="Arial Narrow" w:hAnsi="Arial Narrow" w:cs="Arial"/>
        </w:rPr>
        <w:t>Wykonać metodą wizualną na zgodność z pkt. 5.1 i 5.2.</w:t>
      </w:r>
    </w:p>
    <w:p w:rsidR="0085775F" w:rsidRPr="00E50E8F" w:rsidRDefault="0085775F" w:rsidP="0085775F">
      <w:pPr>
        <w:pStyle w:val="E-1"/>
        <w:jc w:val="both"/>
        <w:rPr>
          <w:rFonts w:ascii="Arial Narrow" w:hAnsi="Arial Narrow" w:cs="Arial"/>
          <w:b/>
        </w:rPr>
      </w:pPr>
      <w:r w:rsidRPr="00E50E8F">
        <w:rPr>
          <w:rFonts w:ascii="Arial Narrow" w:hAnsi="Arial Narrow" w:cs="Arial"/>
          <w:b/>
        </w:rPr>
        <w:t>4.1.2 Sprawdzenie masy netto</w:t>
      </w:r>
    </w:p>
    <w:p w:rsidR="0085775F" w:rsidRPr="00E50E8F" w:rsidRDefault="0085775F" w:rsidP="0085775F">
      <w:pPr>
        <w:pStyle w:val="E-1"/>
        <w:jc w:val="both"/>
        <w:rPr>
          <w:rFonts w:ascii="Arial Narrow" w:hAnsi="Arial Narrow" w:cs="Arial"/>
        </w:rPr>
      </w:pPr>
      <w:r w:rsidRPr="00E50E8F">
        <w:rPr>
          <w:rFonts w:ascii="Arial Narrow" w:hAnsi="Arial Narrow" w:cs="Arial"/>
        </w:rPr>
        <w:t>Wykonać metodą wagową na zgodność z deklaracją producenta.</w:t>
      </w:r>
    </w:p>
    <w:p w:rsidR="0085775F" w:rsidRPr="00E50E8F" w:rsidRDefault="0085775F" w:rsidP="0085775F">
      <w:pPr>
        <w:pStyle w:val="E-1"/>
        <w:jc w:val="both"/>
        <w:rPr>
          <w:rFonts w:ascii="Arial Narrow" w:hAnsi="Arial Narrow" w:cs="Arial"/>
          <w:b/>
        </w:rPr>
      </w:pPr>
      <w:r w:rsidRPr="00E50E8F">
        <w:rPr>
          <w:rFonts w:ascii="Arial Narrow" w:hAnsi="Arial Narrow" w:cs="Arial"/>
          <w:b/>
        </w:rPr>
        <w:t>4.1.3 Oznaczanie cech organoleptycznych, fizycznych</w:t>
      </w:r>
    </w:p>
    <w:p w:rsidR="0085775F" w:rsidRPr="00E50E8F" w:rsidRDefault="0085775F" w:rsidP="0085775F">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85775F" w:rsidRPr="00E50E8F" w:rsidRDefault="0085775F" w:rsidP="0085775F">
      <w:pPr>
        <w:pStyle w:val="E-1"/>
        <w:jc w:val="both"/>
        <w:rPr>
          <w:rFonts w:ascii="Arial Narrow" w:hAnsi="Arial Narrow" w:cs="Arial"/>
        </w:rPr>
      </w:pPr>
      <w:r w:rsidRPr="00E50E8F">
        <w:rPr>
          <w:rFonts w:ascii="Arial Narrow" w:hAnsi="Arial Narrow" w:cs="Arial"/>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85775F" w:rsidRPr="00E50E8F" w:rsidRDefault="0085775F" w:rsidP="0085775F">
      <w:pPr>
        <w:pStyle w:val="E-1"/>
        <w:rPr>
          <w:rFonts w:ascii="Arial Narrow" w:hAnsi="Arial Narrow" w:cs="Arial"/>
        </w:rPr>
      </w:pPr>
      <w:r w:rsidRPr="00E50E8F">
        <w:rPr>
          <w:rFonts w:ascii="Arial Narrow" w:hAnsi="Arial Narrow" w:cs="Arial"/>
          <w:b/>
        </w:rPr>
        <w:t xml:space="preserve">5 Pakowanie, znakowanie, przechowywanie </w:t>
      </w:r>
    </w:p>
    <w:p w:rsidR="0085775F" w:rsidRPr="00E50E8F" w:rsidRDefault="0085775F" w:rsidP="0085775F">
      <w:pPr>
        <w:pStyle w:val="E-1"/>
        <w:rPr>
          <w:rFonts w:ascii="Arial Narrow" w:hAnsi="Arial Narrow" w:cs="Arial"/>
          <w:b/>
        </w:rPr>
      </w:pPr>
      <w:r w:rsidRPr="00E50E8F">
        <w:rPr>
          <w:rFonts w:ascii="Arial Narrow" w:hAnsi="Arial Narrow" w:cs="Arial"/>
          <w:b/>
        </w:rPr>
        <w:t>5.1 Pakowanie</w:t>
      </w:r>
    </w:p>
    <w:p w:rsidR="0085775F" w:rsidRPr="00E50E8F" w:rsidRDefault="0085775F" w:rsidP="0085775F">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85775F" w:rsidRPr="00E50E8F" w:rsidRDefault="0085775F" w:rsidP="0085775F">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85775F" w:rsidRPr="00E50E8F" w:rsidRDefault="0085775F" w:rsidP="0085775F">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5775F" w:rsidRPr="00E50E8F" w:rsidRDefault="0085775F" w:rsidP="0085775F">
      <w:pPr>
        <w:pStyle w:val="E-1"/>
        <w:rPr>
          <w:rFonts w:ascii="Arial Narrow" w:hAnsi="Arial Narrow" w:cs="Arial"/>
        </w:rPr>
      </w:pPr>
      <w:r w:rsidRPr="00E50E8F">
        <w:rPr>
          <w:rFonts w:ascii="Arial Narrow" w:hAnsi="Arial Narrow" w:cs="Arial"/>
          <w:b/>
        </w:rPr>
        <w:t>5.2 Znakowanie</w:t>
      </w:r>
    </w:p>
    <w:p w:rsidR="0085775F" w:rsidRPr="00E50E8F" w:rsidRDefault="0085775F" w:rsidP="0085775F">
      <w:pPr>
        <w:pStyle w:val="E-1"/>
        <w:rPr>
          <w:rFonts w:ascii="Arial Narrow" w:hAnsi="Arial Narrow" w:cs="Arial"/>
        </w:rPr>
      </w:pPr>
      <w:r w:rsidRPr="00E50E8F">
        <w:rPr>
          <w:rFonts w:ascii="Arial Narrow" w:hAnsi="Arial Narrow" w:cs="Arial"/>
        </w:rPr>
        <w:t>Na każdym opakowaniu należy podać następujące informacje:</w:t>
      </w:r>
    </w:p>
    <w:p w:rsidR="0085775F" w:rsidRPr="00E50E8F" w:rsidRDefault="0085775F" w:rsidP="0085775F">
      <w:pPr>
        <w:pStyle w:val="E-1"/>
        <w:numPr>
          <w:ilvl w:val="0"/>
          <w:numId w:val="110"/>
        </w:numPr>
        <w:textAlignment w:val="auto"/>
        <w:rPr>
          <w:rFonts w:ascii="Arial Narrow" w:hAnsi="Arial Narrow" w:cs="Arial"/>
        </w:rPr>
      </w:pPr>
      <w:r w:rsidRPr="00E50E8F">
        <w:rPr>
          <w:rFonts w:ascii="Arial Narrow" w:hAnsi="Arial Narrow" w:cs="Arial"/>
        </w:rPr>
        <w:t>nazwę produktu,</w:t>
      </w:r>
    </w:p>
    <w:p w:rsidR="0085775F" w:rsidRPr="00E50E8F" w:rsidRDefault="0085775F" w:rsidP="0085775F">
      <w:pPr>
        <w:pStyle w:val="E-1"/>
        <w:numPr>
          <w:ilvl w:val="0"/>
          <w:numId w:val="110"/>
        </w:numPr>
        <w:textAlignment w:val="auto"/>
        <w:rPr>
          <w:rFonts w:ascii="Arial Narrow" w:hAnsi="Arial Narrow" w:cs="Arial"/>
        </w:rPr>
      </w:pPr>
      <w:r w:rsidRPr="00E50E8F">
        <w:rPr>
          <w:rFonts w:ascii="Arial Narrow" w:hAnsi="Arial Narrow" w:cs="Arial"/>
        </w:rPr>
        <w:t>nazwę odmiany,</w:t>
      </w:r>
    </w:p>
    <w:p w:rsidR="0085775F" w:rsidRPr="00E50E8F" w:rsidRDefault="0085775F" w:rsidP="0085775F">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85775F" w:rsidRPr="00E50E8F" w:rsidRDefault="0085775F" w:rsidP="0085775F">
      <w:pPr>
        <w:pStyle w:val="E-1"/>
        <w:numPr>
          <w:ilvl w:val="0"/>
          <w:numId w:val="110"/>
        </w:numPr>
        <w:textAlignment w:val="auto"/>
        <w:rPr>
          <w:rFonts w:ascii="Arial Narrow" w:hAnsi="Arial Narrow" w:cs="Arial"/>
        </w:rPr>
      </w:pPr>
      <w:r w:rsidRPr="00E50E8F">
        <w:rPr>
          <w:rFonts w:ascii="Arial Narrow" w:hAnsi="Arial Narrow" w:cs="Arial"/>
        </w:rPr>
        <w:t>kraj pochodzenia,</w:t>
      </w:r>
    </w:p>
    <w:p w:rsidR="0085775F" w:rsidRPr="00E50E8F" w:rsidRDefault="0085775F" w:rsidP="0085775F">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85775F" w:rsidRPr="00E50E8F" w:rsidRDefault="0085775F" w:rsidP="0085775F">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85775F" w:rsidRPr="00E50E8F" w:rsidRDefault="0085775F" w:rsidP="0085775F">
      <w:pPr>
        <w:pStyle w:val="E-1"/>
        <w:rPr>
          <w:rFonts w:ascii="Arial Narrow" w:hAnsi="Arial Narrow" w:cs="Arial"/>
        </w:rPr>
      </w:pPr>
      <w:r w:rsidRPr="00E50E8F">
        <w:rPr>
          <w:rFonts w:ascii="Arial Narrow" w:hAnsi="Arial Narrow" w:cs="Arial"/>
        </w:rPr>
        <w:t>oraz pozostałe informacje zgodnie z aktualnie obowiązującym prawem.</w:t>
      </w:r>
    </w:p>
    <w:p w:rsidR="0085775F" w:rsidRPr="00E50E8F" w:rsidRDefault="0085775F" w:rsidP="0085775F">
      <w:pPr>
        <w:pStyle w:val="E-1"/>
        <w:rPr>
          <w:rFonts w:ascii="Arial Narrow" w:hAnsi="Arial Narrow" w:cs="Arial"/>
          <w:b/>
        </w:rPr>
      </w:pPr>
      <w:r w:rsidRPr="00E50E8F">
        <w:rPr>
          <w:rFonts w:ascii="Arial Narrow" w:hAnsi="Arial Narrow" w:cs="Arial"/>
          <w:b/>
        </w:rPr>
        <w:t>5.3 Przechowywanie</w:t>
      </w:r>
    </w:p>
    <w:p w:rsidR="0085775F" w:rsidRPr="00E50E8F" w:rsidRDefault="0085775F" w:rsidP="0085775F">
      <w:pPr>
        <w:pStyle w:val="E-1"/>
        <w:rPr>
          <w:rFonts w:ascii="Arial Narrow" w:hAnsi="Arial Narrow" w:cs="Arial"/>
        </w:rPr>
      </w:pPr>
      <w:r w:rsidRPr="00E50E8F">
        <w:rPr>
          <w:rFonts w:ascii="Arial Narrow" w:hAnsi="Arial Narrow" w:cs="Arial"/>
        </w:rPr>
        <w:t>Przechowywać zgodnie z zaleceniami producenta.</w:t>
      </w:r>
    </w:p>
    <w:p w:rsidR="0085775F" w:rsidRPr="00E50E8F" w:rsidRDefault="0085775F" w:rsidP="0085775F">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85775F" w:rsidRPr="00E50E8F" w:rsidRDefault="0085775F" w:rsidP="0085775F">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5775F" w:rsidRPr="00E50E8F" w:rsidRDefault="0085775F" w:rsidP="0085775F">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5775F" w:rsidRPr="00E50E8F" w:rsidRDefault="0085775F" w:rsidP="0085775F">
      <w:pPr>
        <w:rPr>
          <w:rFonts w:ascii="Arial Narrow" w:hAnsi="Arial Narrow"/>
        </w:rPr>
      </w:pPr>
    </w:p>
    <w:p w:rsidR="00F82392" w:rsidRPr="00E50E8F" w:rsidRDefault="00F82392" w:rsidP="00F82392">
      <w:pPr>
        <w:spacing w:line="360" w:lineRule="auto"/>
        <w:rPr>
          <w:rFonts w:ascii="Arial Narrow" w:hAnsi="Arial Narrow"/>
          <w:color w:val="FF0000"/>
        </w:rPr>
      </w:pPr>
    </w:p>
    <w:p w:rsidR="00F82392" w:rsidRPr="00E50E8F" w:rsidRDefault="00F82392" w:rsidP="00F82392">
      <w:pPr>
        <w:rPr>
          <w:rFonts w:ascii="Arial Narrow" w:hAnsi="Arial Narrow"/>
        </w:rPr>
      </w:pPr>
    </w:p>
    <w:p w:rsidR="001A5CC2" w:rsidRPr="00E50E8F" w:rsidRDefault="001A5CC2" w:rsidP="001A5CC2">
      <w:pPr>
        <w:pStyle w:val="E-1"/>
        <w:spacing w:line="360" w:lineRule="auto"/>
        <w:rPr>
          <w:rFonts w:ascii="Arial Narrow" w:hAnsi="Arial Narrow" w:cs="Arial"/>
        </w:rPr>
      </w:pPr>
    </w:p>
    <w:p w:rsidR="001A5CC2" w:rsidRPr="00E50E8F" w:rsidRDefault="001A5CC2" w:rsidP="001A5CC2">
      <w:pPr>
        <w:pStyle w:val="E-1"/>
        <w:spacing w:line="360" w:lineRule="auto"/>
        <w:rPr>
          <w:rFonts w:ascii="Arial Narrow" w:hAnsi="Arial Narrow" w:cs="Arial"/>
        </w:rPr>
      </w:pPr>
    </w:p>
    <w:p w:rsidR="001A5CC2" w:rsidRPr="00E50E8F" w:rsidRDefault="001A5CC2" w:rsidP="001A5CC2">
      <w:pPr>
        <w:spacing w:line="360" w:lineRule="auto"/>
        <w:rPr>
          <w:rFonts w:ascii="Arial Narrow" w:hAnsi="Arial Narrow"/>
          <w:color w:val="FF0000"/>
        </w:rPr>
      </w:pPr>
    </w:p>
    <w:p w:rsidR="0085775F" w:rsidRPr="00E50E8F" w:rsidRDefault="001211F4" w:rsidP="0085775F">
      <w:pPr>
        <w:jc w:val="right"/>
        <w:rPr>
          <w:rFonts w:ascii="Arial Narrow" w:hAnsi="Arial Narrow"/>
          <w:color w:val="FF0000"/>
        </w:rPr>
      </w:pPr>
      <w:r w:rsidRPr="00E50E8F">
        <w:rPr>
          <w:rFonts w:ascii="Arial Narrow" w:eastAsia="Calibri" w:hAnsi="Arial Narrow" w:cs="Arial"/>
          <w:szCs w:val="20"/>
        </w:rPr>
        <w:t>ZAŁĄCZNIK 148</w:t>
      </w:r>
    </w:p>
    <w:p w:rsidR="00A17E5D" w:rsidRPr="00E50E8F" w:rsidRDefault="00A17E5D" w:rsidP="00A17E5D">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A17E5D" w:rsidRPr="00E50E8F" w:rsidRDefault="00A17E5D" w:rsidP="00A17E5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7E5D" w:rsidRPr="00E50E8F" w:rsidRDefault="00A17E5D" w:rsidP="00A17E5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7E5D" w:rsidRPr="00E50E8F" w:rsidRDefault="00A17E5D" w:rsidP="00A17E5D">
      <w:pPr>
        <w:spacing w:after="0" w:line="240" w:lineRule="auto"/>
        <w:ind w:left="2124" w:firstLine="708"/>
        <w:jc w:val="center"/>
        <w:rPr>
          <w:rFonts w:ascii="Arial Narrow" w:hAnsi="Arial Narrow" w:cs="Arial"/>
          <w:b/>
          <w:caps/>
        </w:rPr>
      </w:pPr>
    </w:p>
    <w:p w:rsidR="00A17E5D" w:rsidRPr="00E50E8F" w:rsidRDefault="00A17E5D" w:rsidP="00A17E5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Marchew</w:t>
      </w:r>
      <w:r w:rsidRPr="00E50E8F">
        <w:rPr>
          <w:rFonts w:ascii="Arial Narrow" w:hAnsi="Arial Narrow" w:cs="Arial"/>
          <w:b/>
          <w:caps/>
          <w:color w:val="FF0000"/>
          <w:sz w:val="32"/>
          <w:szCs w:val="32"/>
        </w:rPr>
        <w:t xml:space="preserve"> </w:t>
      </w:r>
    </w:p>
    <w:p w:rsidR="00A17E5D" w:rsidRPr="00E50E8F" w:rsidRDefault="00A17E5D" w:rsidP="00A17E5D">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A17E5D" w:rsidRPr="00E50E8F" w:rsidTr="00A17E5D">
        <w:trPr>
          <w:jc w:val="center"/>
        </w:trPr>
        <w:tc>
          <w:tcPr>
            <w:tcW w:w="4606" w:type="dxa"/>
            <w:shd w:val="clear" w:color="auto" w:fill="auto"/>
            <w:vAlign w:val="center"/>
          </w:tcPr>
          <w:p w:rsidR="00A17E5D" w:rsidRPr="00E50E8F" w:rsidRDefault="00A17E5D" w:rsidP="00A17E5D">
            <w:pPr>
              <w:spacing w:after="0" w:line="240" w:lineRule="auto"/>
              <w:jc w:val="center"/>
              <w:rPr>
                <w:rFonts w:ascii="Arial Narrow" w:hAnsi="Arial Narrow" w:cs="Arial"/>
                <w:b/>
              </w:rPr>
            </w:pPr>
            <w:r w:rsidRPr="00E50E8F">
              <w:rPr>
                <w:rFonts w:ascii="Arial Narrow" w:hAnsi="Arial Narrow" w:cs="Arial"/>
                <w:b/>
              </w:rPr>
              <w:t>opis wg słownika CPV</w:t>
            </w:r>
          </w:p>
          <w:p w:rsidR="00A17E5D" w:rsidRPr="00E50E8F" w:rsidRDefault="00A17E5D" w:rsidP="00A17E5D">
            <w:pPr>
              <w:spacing w:after="0" w:line="240" w:lineRule="auto"/>
              <w:jc w:val="center"/>
              <w:rPr>
                <w:rFonts w:ascii="Arial Narrow" w:hAnsi="Arial Narrow" w:cs="Arial"/>
              </w:rPr>
            </w:pPr>
            <w:r w:rsidRPr="00E50E8F">
              <w:rPr>
                <w:rFonts w:ascii="Arial Narrow" w:hAnsi="Arial Narrow" w:cs="Arial"/>
              </w:rPr>
              <w:t>kod CPV</w:t>
            </w:r>
          </w:p>
          <w:p w:rsidR="00A17E5D" w:rsidRPr="00E50E8F" w:rsidRDefault="00A17E5D" w:rsidP="00A17E5D">
            <w:pPr>
              <w:spacing w:after="0" w:line="240" w:lineRule="auto"/>
              <w:jc w:val="center"/>
              <w:rPr>
                <w:rFonts w:ascii="Arial Narrow" w:hAnsi="Arial Narrow" w:cs="Arial"/>
                <w:b/>
                <w:color w:val="FF0000"/>
              </w:rPr>
            </w:pPr>
            <w:r w:rsidRPr="00E50E8F">
              <w:rPr>
                <w:rFonts w:ascii="Arial Narrow" w:hAnsi="Arial Narrow" w:cs="Arial"/>
              </w:rPr>
              <w:t>03221112-4</w:t>
            </w:r>
          </w:p>
        </w:tc>
        <w:tc>
          <w:tcPr>
            <w:tcW w:w="4322" w:type="dxa"/>
            <w:shd w:val="clear" w:color="auto" w:fill="auto"/>
            <w:vAlign w:val="center"/>
          </w:tcPr>
          <w:p w:rsidR="00A17E5D" w:rsidRPr="00E50E8F" w:rsidRDefault="00A17E5D" w:rsidP="00A17E5D">
            <w:pPr>
              <w:spacing w:after="0" w:line="240" w:lineRule="auto"/>
              <w:jc w:val="center"/>
              <w:rPr>
                <w:rFonts w:ascii="Arial Narrow" w:hAnsi="Arial Narrow" w:cs="Arial"/>
                <w:b/>
              </w:rPr>
            </w:pPr>
            <w:r w:rsidRPr="00E50E8F">
              <w:rPr>
                <w:rFonts w:ascii="Arial Narrow" w:hAnsi="Arial Narrow" w:cs="Arial"/>
                <w:b/>
              </w:rPr>
              <w:t>indeks materiałowy</w:t>
            </w:r>
          </w:p>
          <w:p w:rsidR="00A17E5D" w:rsidRPr="00E50E8F" w:rsidRDefault="00A17E5D" w:rsidP="00A17E5D">
            <w:pPr>
              <w:spacing w:after="0" w:line="240" w:lineRule="auto"/>
              <w:jc w:val="center"/>
              <w:rPr>
                <w:rFonts w:ascii="Arial Narrow" w:hAnsi="Arial Narrow" w:cs="Arial"/>
              </w:rPr>
            </w:pPr>
            <w:r w:rsidRPr="00E50E8F">
              <w:rPr>
                <w:rFonts w:ascii="Arial Narrow" w:hAnsi="Arial Narrow" w:cs="Arial"/>
              </w:rPr>
              <w:t>JIM</w:t>
            </w:r>
          </w:p>
          <w:p w:rsidR="00A17E5D" w:rsidRPr="00E50E8F" w:rsidRDefault="00A17E5D" w:rsidP="00A17E5D">
            <w:pPr>
              <w:spacing w:after="0" w:line="240" w:lineRule="auto"/>
              <w:jc w:val="center"/>
              <w:rPr>
                <w:rFonts w:ascii="Arial Narrow" w:hAnsi="Arial Narrow" w:cs="Arial"/>
              </w:rPr>
            </w:pPr>
            <w:r w:rsidRPr="00E50E8F">
              <w:rPr>
                <w:rFonts w:ascii="Arial Narrow" w:hAnsi="Arial Narrow" w:cs="Arial"/>
              </w:rPr>
              <w:t>8915PL1225749</w:t>
            </w:r>
          </w:p>
        </w:tc>
      </w:tr>
    </w:tbl>
    <w:p w:rsidR="00A17E5D" w:rsidRPr="00E50E8F" w:rsidRDefault="00A17E5D" w:rsidP="00A17E5D">
      <w:pPr>
        <w:pStyle w:val="E-1"/>
        <w:rPr>
          <w:rFonts w:ascii="Arial Narrow" w:hAnsi="Arial Narrow" w:cs="Arial"/>
          <w:b/>
        </w:rPr>
      </w:pPr>
    </w:p>
    <w:p w:rsidR="00A17E5D" w:rsidRPr="00E50E8F" w:rsidRDefault="00A17E5D" w:rsidP="00A17E5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7E5D" w:rsidRPr="00E50E8F" w:rsidRDefault="00A17E5D" w:rsidP="00A17E5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7E5D" w:rsidRPr="00E50E8F" w:rsidRDefault="00A17E5D" w:rsidP="00A17E5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7E5D" w:rsidRPr="00E50E8F" w:rsidRDefault="00A17E5D" w:rsidP="00A17E5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17E5D" w:rsidRPr="00E50E8F" w:rsidRDefault="00A17E5D" w:rsidP="00A17E5D">
      <w:pPr>
        <w:pStyle w:val="E-1"/>
        <w:rPr>
          <w:rFonts w:ascii="Arial Narrow" w:hAnsi="Arial Narrow" w:cs="Arial"/>
          <w:b/>
        </w:rPr>
      </w:pPr>
      <w:r w:rsidRPr="00E50E8F">
        <w:rPr>
          <w:rFonts w:ascii="Arial Narrow" w:hAnsi="Arial Narrow" w:cs="Arial"/>
          <w:b/>
        </w:rPr>
        <w:t>1 Wstęp</w:t>
      </w:r>
    </w:p>
    <w:p w:rsidR="00A17E5D" w:rsidRPr="00E50E8F" w:rsidRDefault="00A17E5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17E5D" w:rsidRPr="00CE2CF1" w:rsidRDefault="00A17E5D" w:rsidP="00A17E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marchwi.</w:t>
      </w:r>
    </w:p>
    <w:p w:rsidR="00A17E5D" w:rsidRPr="00CE2CF1" w:rsidRDefault="00A17E5D" w:rsidP="00A17E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marchwi przeznaczonej dla odbiorcy wojskowego.</w:t>
      </w:r>
    </w:p>
    <w:p w:rsidR="00A17E5D" w:rsidRPr="00E50E8F" w:rsidRDefault="00A17E5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17E5D" w:rsidRPr="00CE2CF1" w:rsidRDefault="00A17E5D" w:rsidP="00A17E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A17E5D" w:rsidRPr="00E50E8F" w:rsidRDefault="00A17E5D" w:rsidP="00A17E5D">
      <w:pPr>
        <w:pStyle w:val="Edward"/>
        <w:jc w:val="both"/>
        <w:rPr>
          <w:rFonts w:ascii="Arial Narrow" w:hAnsi="Arial Narrow" w:cs="Arial"/>
          <w:b/>
          <w:bCs/>
        </w:rPr>
      </w:pPr>
      <w:r w:rsidRPr="00E50E8F">
        <w:rPr>
          <w:rFonts w:ascii="Arial Narrow" w:hAnsi="Arial Narrow" w:cs="Arial"/>
          <w:b/>
          <w:bCs/>
        </w:rPr>
        <w:t>2 Wymagania</w:t>
      </w:r>
    </w:p>
    <w:p w:rsidR="00A17E5D" w:rsidRPr="00E50E8F" w:rsidRDefault="00A17E5D" w:rsidP="00A17E5D">
      <w:pPr>
        <w:pStyle w:val="Nagwek11"/>
        <w:spacing w:before="0" w:after="0"/>
        <w:rPr>
          <w:rFonts w:ascii="Arial Narrow" w:hAnsi="Arial Narrow"/>
          <w:bCs w:val="0"/>
        </w:rPr>
      </w:pPr>
      <w:r w:rsidRPr="00E50E8F">
        <w:rPr>
          <w:rFonts w:ascii="Arial Narrow" w:hAnsi="Arial Narrow"/>
          <w:bCs w:val="0"/>
        </w:rPr>
        <w:t>2.1 Wymagania organoleptyczne, fizyczne</w:t>
      </w:r>
    </w:p>
    <w:p w:rsidR="00A17E5D" w:rsidRPr="00E50E8F" w:rsidRDefault="00A17E5D" w:rsidP="00A17E5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7E5D" w:rsidRPr="00E50E8F" w:rsidRDefault="00A17E5D" w:rsidP="00A17E5D">
      <w:pPr>
        <w:widowControl w:val="0"/>
        <w:tabs>
          <w:tab w:val="left" w:pos="10891"/>
        </w:tabs>
        <w:autoSpaceDE w:val="0"/>
        <w:autoSpaceDN w:val="0"/>
        <w:adjustRightInd w:val="0"/>
        <w:spacing w:after="0" w:line="240" w:lineRule="auto"/>
        <w:jc w:val="both"/>
        <w:rPr>
          <w:rFonts w:ascii="Arial Narrow" w:hAnsi="Arial Narrow" w:cs="Arial"/>
          <w:sz w:val="20"/>
        </w:rPr>
      </w:pPr>
    </w:p>
    <w:p w:rsidR="00A17E5D" w:rsidRPr="00E50E8F" w:rsidRDefault="00A17E5D" w:rsidP="00A17E5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185"/>
        <w:gridCol w:w="6187"/>
        <w:gridCol w:w="1744"/>
      </w:tblGrid>
      <w:tr w:rsidR="00A17E5D" w:rsidRPr="00E50E8F" w:rsidTr="00CE2CF1">
        <w:trPr>
          <w:trHeight w:val="450"/>
          <w:jc w:val="center"/>
        </w:trPr>
        <w:tc>
          <w:tcPr>
            <w:tcW w:w="0" w:type="auto"/>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85" w:type="dxa"/>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187" w:type="dxa"/>
            <w:vAlign w:val="center"/>
          </w:tcPr>
          <w:p w:rsidR="00A17E5D" w:rsidRPr="00E50E8F" w:rsidRDefault="00A17E5D" w:rsidP="00A17E5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44" w:type="dxa"/>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17E5D" w:rsidRPr="00E50E8F" w:rsidTr="00CE2CF1">
        <w:trPr>
          <w:cantSplit/>
          <w:trHeight w:val="341"/>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85"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korzeni</w:t>
            </w:r>
          </w:p>
        </w:tc>
        <w:tc>
          <w:tcPr>
            <w:tcW w:w="6187" w:type="dxa"/>
            <w:tcBorders>
              <w:bottom w:val="single" w:sz="6" w:space="0" w:color="auto"/>
            </w:tcBorders>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jędrne, całe, zdrowe (bez oznak gnicia, śladów pleśni, uszkodzeń spowodowanych przez mróz), czyste, wolne od szkodników i szkód przez nich wyrządzonych, niezdrewniałe, proste, kształtne (bez bocznych rozgałęzień i rozwidleń), pozbawione nieprawidłowej wilgoci zewnętrznej, tj. należycie osuszone po umyciu, bez oznak świadczących o wyrastaniu korzenia w pęd nasienny; nać powinna być równo ucięta na wierzchołku marchwi, bez uszkodzenia korzenia;</w:t>
            </w:r>
          </w:p>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dopuszczalne są niewielkie wady kształtu, zabarwienia, zabliźnione pęknięcia, niewielkie pęknięcia lub bruzdy powstałe w wyniku czynności manipulacyjnych lub mycia pod warunkiem, że nie wpływają one ujemnie na ogólny wygląd produktów, jakość, utrzymanie jakości i prezentację w opakowaniu </w:t>
            </w:r>
          </w:p>
        </w:tc>
        <w:tc>
          <w:tcPr>
            <w:tcW w:w="1744" w:type="dxa"/>
            <w:vMerge w:val="restart"/>
            <w:shd w:val="clear" w:color="auto" w:fill="auto"/>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A17E5D" w:rsidRPr="00E50E8F" w:rsidTr="00CE2CF1">
        <w:trPr>
          <w:cantSplit/>
          <w:trHeight w:val="90"/>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85"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6187" w:type="dxa"/>
            <w:tcBorders>
              <w:top w:val="single" w:sz="6" w:space="0" w:color="auto"/>
              <w:bottom w:val="single" w:sz="6" w:space="0" w:color="auto"/>
            </w:tcBorders>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Charakterystyczna dla odmiany, jednolita, dopuszcza się zielone lub fioletowe/purpurowe wierzchołki o długości do 1cm w przypadku marchwi o długości nieprzekraczającej </w:t>
            </w:r>
            <w:smartTag w:uri="urn:schemas-microsoft-com:office:smarttags" w:element="metricconverter">
              <w:smartTagPr>
                <w:attr w:name="ProductID" w:val="10 cm"/>
              </w:smartTagPr>
              <w:r w:rsidRPr="00E50E8F">
                <w:rPr>
                  <w:rFonts w:ascii="Arial Narrow" w:hAnsi="Arial Narrow" w:cs="Arial"/>
                  <w:sz w:val="18"/>
                  <w:szCs w:val="18"/>
                </w:rPr>
                <w:t>10 cm</w:t>
              </w:r>
            </w:smartTag>
            <w:r w:rsidRPr="00E50E8F">
              <w:rPr>
                <w:rFonts w:ascii="Arial Narrow" w:hAnsi="Arial Narrow" w:cs="Arial"/>
                <w:sz w:val="18"/>
                <w:szCs w:val="18"/>
              </w:rPr>
              <w:t>, oraz do 2cm w przypadku pozostałej marchwi</w:t>
            </w:r>
          </w:p>
        </w:tc>
        <w:tc>
          <w:tcPr>
            <w:tcW w:w="1744" w:type="dxa"/>
            <w:vMerge/>
            <w:shd w:val="clear" w:color="auto" w:fill="auto"/>
            <w:vAlign w:val="center"/>
          </w:tcPr>
          <w:p w:rsidR="00A17E5D" w:rsidRPr="00E50E8F" w:rsidRDefault="00A17E5D" w:rsidP="00A17E5D">
            <w:pPr>
              <w:spacing w:after="0" w:line="240" w:lineRule="auto"/>
              <w:rPr>
                <w:rFonts w:ascii="Arial Narrow" w:hAnsi="Arial Narrow" w:cs="Arial"/>
                <w:sz w:val="18"/>
                <w:szCs w:val="18"/>
              </w:rPr>
            </w:pPr>
          </w:p>
        </w:tc>
      </w:tr>
      <w:tr w:rsidR="00A17E5D" w:rsidRPr="00E50E8F" w:rsidTr="00CE2CF1">
        <w:trPr>
          <w:cantSplit/>
          <w:trHeight w:val="90"/>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85"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187" w:type="dxa"/>
            <w:tcBorders>
              <w:top w:val="single" w:sz="6" w:space="0" w:color="auto"/>
              <w:bottom w:val="single" w:sz="6" w:space="0" w:color="auto"/>
            </w:tcBorders>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744" w:type="dxa"/>
            <w:vMerge/>
            <w:shd w:val="clear" w:color="auto" w:fill="auto"/>
            <w:vAlign w:val="center"/>
          </w:tcPr>
          <w:p w:rsidR="00A17E5D" w:rsidRPr="00E50E8F" w:rsidRDefault="00A17E5D" w:rsidP="00A17E5D">
            <w:pPr>
              <w:spacing w:after="0" w:line="240" w:lineRule="auto"/>
              <w:rPr>
                <w:rFonts w:ascii="Arial Narrow" w:hAnsi="Arial Narrow" w:cs="Arial"/>
                <w:sz w:val="18"/>
                <w:szCs w:val="18"/>
              </w:rPr>
            </w:pPr>
          </w:p>
        </w:tc>
      </w:tr>
      <w:tr w:rsidR="00A17E5D" w:rsidRPr="00E50E8F" w:rsidTr="00CE2CF1">
        <w:trPr>
          <w:cantSplit/>
          <w:trHeight w:val="341"/>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85"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187" w:type="dxa"/>
            <w:tcBorders>
              <w:bottom w:val="single" w:sz="6" w:space="0" w:color="auto"/>
            </w:tcBorders>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Jednolita pod względem pochodzenia, odmiany, jakości i wielkości</w:t>
            </w:r>
          </w:p>
        </w:tc>
        <w:tc>
          <w:tcPr>
            <w:tcW w:w="1744" w:type="dxa"/>
            <w:vMerge/>
            <w:shd w:val="clear" w:color="auto" w:fill="auto"/>
            <w:vAlign w:val="center"/>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p>
        </w:tc>
      </w:tr>
      <w:tr w:rsidR="00A17E5D" w:rsidRPr="00E50E8F" w:rsidTr="00CE2CF1">
        <w:trPr>
          <w:cantSplit/>
          <w:trHeight w:val="90"/>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85"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korzeni mierzona w najszerszym przekroju, cm</w:t>
            </w:r>
          </w:p>
        </w:tc>
        <w:tc>
          <w:tcPr>
            <w:tcW w:w="6187" w:type="dxa"/>
            <w:tcBorders>
              <w:top w:val="single" w:sz="6" w:space="0" w:color="auto"/>
              <w:bottom w:val="single" w:sz="6" w:space="0" w:color="auto"/>
            </w:tcBorders>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p>
          <w:p w:rsidR="00A17E5D" w:rsidRPr="00E50E8F" w:rsidRDefault="00A17E5D" w:rsidP="00A17E5D">
            <w:pPr>
              <w:widowControl w:val="0"/>
              <w:autoSpaceDE w:val="0"/>
              <w:autoSpaceDN w:val="0"/>
              <w:adjustRightInd w:val="0"/>
              <w:spacing w:after="0" w:line="240" w:lineRule="auto"/>
              <w:jc w:val="center"/>
              <w:rPr>
                <w:rFonts w:ascii="Arial Narrow" w:hAnsi="Arial Narrow" w:cs="Arial"/>
                <w:color w:val="FF0000"/>
                <w:sz w:val="18"/>
                <w:szCs w:val="18"/>
              </w:rPr>
            </w:pPr>
            <w:r w:rsidRPr="00E50E8F">
              <w:rPr>
                <w:rFonts w:ascii="Arial Narrow" w:hAnsi="Arial Narrow" w:cs="Arial"/>
                <w:sz w:val="18"/>
                <w:szCs w:val="18"/>
              </w:rPr>
              <w:t>od 2 do 4</w:t>
            </w:r>
          </w:p>
        </w:tc>
        <w:tc>
          <w:tcPr>
            <w:tcW w:w="1744" w:type="dxa"/>
            <w:vMerge/>
            <w:shd w:val="clear" w:color="auto" w:fill="auto"/>
          </w:tcPr>
          <w:p w:rsidR="00A17E5D" w:rsidRPr="00E50E8F" w:rsidRDefault="00A17E5D" w:rsidP="00A17E5D">
            <w:pPr>
              <w:spacing w:after="0" w:line="240" w:lineRule="auto"/>
              <w:rPr>
                <w:rFonts w:ascii="Arial Narrow" w:hAnsi="Arial Narrow" w:cs="Arial"/>
                <w:sz w:val="18"/>
                <w:szCs w:val="18"/>
              </w:rPr>
            </w:pPr>
          </w:p>
        </w:tc>
      </w:tr>
    </w:tbl>
    <w:p w:rsidR="00A17E5D" w:rsidRPr="00E50E8F" w:rsidRDefault="00A17E5D" w:rsidP="00A17E5D">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42"/>
      </w:r>
      <w:r w:rsidRPr="00E50E8F">
        <w:rPr>
          <w:rFonts w:ascii="Arial Narrow" w:hAnsi="Arial Narrow"/>
          <w:b w:val="0"/>
          <w:szCs w:val="20"/>
          <w:vertAlign w:val="superscript"/>
        </w:rPr>
        <w:t>)</w:t>
      </w:r>
      <w:r w:rsidRPr="00E50E8F">
        <w:rPr>
          <w:rFonts w:ascii="Arial Narrow" w:hAnsi="Arial Narrow"/>
          <w:b w:val="0"/>
          <w:szCs w:val="20"/>
        </w:rPr>
        <w:t>.</w:t>
      </w:r>
    </w:p>
    <w:p w:rsidR="00A17E5D" w:rsidRPr="00E50E8F" w:rsidRDefault="00A17E5D" w:rsidP="00A17E5D">
      <w:pPr>
        <w:pStyle w:val="Nagwek11"/>
        <w:spacing w:before="0" w:after="0"/>
        <w:rPr>
          <w:rFonts w:ascii="Arial Narrow" w:hAnsi="Arial Narrow"/>
          <w:bCs w:val="0"/>
        </w:rPr>
      </w:pPr>
      <w:r w:rsidRPr="00E50E8F">
        <w:rPr>
          <w:rFonts w:ascii="Arial Narrow" w:hAnsi="Arial Narrow"/>
          <w:bCs w:val="0"/>
        </w:rPr>
        <w:t xml:space="preserve">2.2 Wymagania chemiczne </w:t>
      </w:r>
    </w:p>
    <w:p w:rsidR="00A17E5D" w:rsidRPr="00E50E8F" w:rsidRDefault="00A17E5D" w:rsidP="00A17E5D">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4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44"/>
      </w:r>
      <w:r w:rsidRPr="00E50E8F">
        <w:rPr>
          <w:rFonts w:ascii="Arial Narrow" w:hAnsi="Arial Narrow"/>
          <w:b w:val="0"/>
          <w:bCs w:val="0"/>
          <w:vertAlign w:val="superscript"/>
        </w:rPr>
        <w:t>)</w:t>
      </w:r>
      <w:r w:rsidRPr="00E50E8F">
        <w:rPr>
          <w:rFonts w:ascii="Arial Narrow" w:hAnsi="Arial Narrow"/>
          <w:b w:val="0"/>
          <w:bCs w:val="0"/>
        </w:rPr>
        <w:t>.</w:t>
      </w:r>
    </w:p>
    <w:p w:rsidR="00A17E5D" w:rsidRPr="00E50E8F" w:rsidRDefault="00A17E5D" w:rsidP="00A17E5D">
      <w:pPr>
        <w:pStyle w:val="E-1"/>
        <w:jc w:val="both"/>
        <w:rPr>
          <w:rFonts w:ascii="Arial Narrow" w:hAnsi="Arial Narrow" w:cs="Arial"/>
          <w:b/>
        </w:rPr>
      </w:pPr>
      <w:r w:rsidRPr="00E50E8F">
        <w:rPr>
          <w:rFonts w:ascii="Arial Narrow" w:hAnsi="Arial Narrow" w:cs="Arial"/>
          <w:b/>
        </w:rPr>
        <w:lastRenderedPageBreak/>
        <w:t>3.Trwałość</w:t>
      </w:r>
    </w:p>
    <w:p w:rsidR="00A17E5D" w:rsidRPr="00E50E8F" w:rsidRDefault="00A17E5D" w:rsidP="00A17E5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marchwi deklarowany przez producenta powinien wynosić nie mniej niż 14 dni od daty dostawy do magazynu odbiorcy wojskowego.</w:t>
      </w:r>
    </w:p>
    <w:p w:rsidR="00A17E5D" w:rsidRPr="00E50E8F" w:rsidRDefault="00A17E5D" w:rsidP="00A17E5D">
      <w:pPr>
        <w:pStyle w:val="E-1"/>
        <w:jc w:val="both"/>
        <w:rPr>
          <w:rFonts w:ascii="Arial Narrow" w:hAnsi="Arial Narrow" w:cs="Arial"/>
          <w:b/>
        </w:rPr>
      </w:pPr>
      <w:r w:rsidRPr="00E50E8F">
        <w:rPr>
          <w:rFonts w:ascii="Arial Narrow" w:hAnsi="Arial Narrow" w:cs="Arial"/>
          <w:b/>
        </w:rPr>
        <w:t>4. Badania</w:t>
      </w:r>
    </w:p>
    <w:p w:rsidR="00A17E5D" w:rsidRPr="00E50E8F" w:rsidRDefault="00A17E5D" w:rsidP="00A17E5D">
      <w:pPr>
        <w:pStyle w:val="E-1"/>
        <w:jc w:val="both"/>
        <w:rPr>
          <w:rFonts w:ascii="Arial Narrow" w:hAnsi="Arial Narrow" w:cs="Arial"/>
          <w:b/>
        </w:rPr>
      </w:pPr>
      <w:r w:rsidRPr="00E50E8F">
        <w:rPr>
          <w:rFonts w:ascii="Arial Narrow" w:hAnsi="Arial Narrow" w:cs="Arial"/>
          <w:b/>
        </w:rPr>
        <w:t>4.1 Pobieranie próbek</w:t>
      </w:r>
    </w:p>
    <w:p w:rsidR="00A17E5D" w:rsidRPr="00E50E8F" w:rsidRDefault="00A17E5D" w:rsidP="00A17E5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A17E5D" w:rsidRPr="00E50E8F" w:rsidRDefault="00A17E5D" w:rsidP="00A17E5D">
      <w:pPr>
        <w:pStyle w:val="E-1"/>
        <w:jc w:val="both"/>
        <w:rPr>
          <w:rFonts w:ascii="Arial Narrow" w:hAnsi="Arial Narrow" w:cs="Arial"/>
          <w:b/>
        </w:rPr>
      </w:pPr>
      <w:r w:rsidRPr="00E50E8F">
        <w:rPr>
          <w:rFonts w:ascii="Arial Narrow" w:hAnsi="Arial Narrow" w:cs="Arial"/>
          <w:b/>
        </w:rPr>
        <w:t>4.2 Metody badań</w:t>
      </w:r>
    </w:p>
    <w:p w:rsidR="00A17E5D" w:rsidRPr="00E50E8F" w:rsidRDefault="00A17E5D" w:rsidP="00A17E5D">
      <w:pPr>
        <w:pStyle w:val="E-1"/>
        <w:jc w:val="both"/>
        <w:rPr>
          <w:rFonts w:ascii="Arial Narrow" w:hAnsi="Arial Narrow" w:cs="Arial"/>
          <w:b/>
        </w:rPr>
      </w:pPr>
      <w:r w:rsidRPr="00E50E8F">
        <w:rPr>
          <w:rFonts w:ascii="Arial Narrow" w:hAnsi="Arial Narrow" w:cs="Arial"/>
          <w:b/>
        </w:rPr>
        <w:t>4.2.1 Sprawdzenie znakowania i stanu opakowania</w:t>
      </w:r>
    </w:p>
    <w:p w:rsidR="00A17E5D" w:rsidRPr="00E50E8F" w:rsidRDefault="00A17E5D" w:rsidP="00A17E5D">
      <w:pPr>
        <w:pStyle w:val="E-1"/>
        <w:jc w:val="both"/>
        <w:rPr>
          <w:rFonts w:ascii="Arial Narrow" w:hAnsi="Arial Narrow" w:cs="Arial"/>
        </w:rPr>
      </w:pPr>
      <w:r w:rsidRPr="00E50E8F">
        <w:rPr>
          <w:rFonts w:ascii="Arial Narrow" w:hAnsi="Arial Narrow" w:cs="Arial"/>
        </w:rPr>
        <w:t>Wykonać metodą wizualną na zgodność z pkt. 5.1 i 5.2.</w:t>
      </w:r>
    </w:p>
    <w:p w:rsidR="00A17E5D" w:rsidRPr="00E50E8F" w:rsidRDefault="00A17E5D" w:rsidP="00A17E5D">
      <w:pPr>
        <w:pStyle w:val="E-1"/>
        <w:jc w:val="both"/>
        <w:rPr>
          <w:rFonts w:ascii="Arial Narrow" w:hAnsi="Arial Narrow" w:cs="Arial"/>
          <w:b/>
        </w:rPr>
      </w:pPr>
      <w:r w:rsidRPr="00E50E8F">
        <w:rPr>
          <w:rFonts w:ascii="Arial Narrow" w:hAnsi="Arial Narrow" w:cs="Arial"/>
          <w:b/>
        </w:rPr>
        <w:t>4.2.2 Sprawdzenie masy netto</w:t>
      </w:r>
    </w:p>
    <w:p w:rsidR="00A17E5D" w:rsidRPr="00E50E8F" w:rsidRDefault="00A17E5D" w:rsidP="00A17E5D">
      <w:pPr>
        <w:pStyle w:val="E-1"/>
        <w:jc w:val="both"/>
        <w:rPr>
          <w:rFonts w:ascii="Arial Narrow" w:hAnsi="Arial Narrow" w:cs="Arial"/>
        </w:rPr>
      </w:pPr>
      <w:r w:rsidRPr="00E50E8F">
        <w:rPr>
          <w:rFonts w:ascii="Arial Narrow" w:hAnsi="Arial Narrow" w:cs="Arial"/>
        </w:rPr>
        <w:t>Wykonać metodą wagową na zgodność z deklaracją producenta.</w:t>
      </w:r>
    </w:p>
    <w:p w:rsidR="00A17E5D" w:rsidRPr="00E50E8F" w:rsidRDefault="00A17E5D" w:rsidP="00A17E5D">
      <w:pPr>
        <w:pStyle w:val="E-1"/>
        <w:jc w:val="both"/>
        <w:rPr>
          <w:rFonts w:ascii="Arial Narrow" w:hAnsi="Arial Narrow" w:cs="Arial"/>
          <w:b/>
        </w:rPr>
      </w:pPr>
      <w:r w:rsidRPr="00E50E8F">
        <w:rPr>
          <w:rFonts w:ascii="Arial Narrow" w:hAnsi="Arial Narrow" w:cs="Arial"/>
          <w:b/>
        </w:rPr>
        <w:t>4.2.3 Oznaczanie cech organoleptycznych i fizycznych</w:t>
      </w:r>
    </w:p>
    <w:p w:rsidR="00A17E5D" w:rsidRPr="00E50E8F" w:rsidRDefault="00A17E5D" w:rsidP="00A17E5D">
      <w:pPr>
        <w:pStyle w:val="E-1"/>
        <w:jc w:val="both"/>
        <w:rPr>
          <w:rFonts w:ascii="Arial Narrow" w:hAnsi="Arial Narrow" w:cs="Arial"/>
        </w:rPr>
      </w:pPr>
      <w:r w:rsidRPr="00E50E8F">
        <w:rPr>
          <w:rFonts w:ascii="Arial Narrow" w:hAnsi="Arial Narrow" w:cs="Arial"/>
        </w:rPr>
        <w:t>Według norm podanych w Tablicy 1.</w:t>
      </w:r>
    </w:p>
    <w:p w:rsidR="00A17E5D" w:rsidRPr="00E50E8F" w:rsidRDefault="00A17E5D" w:rsidP="00A17E5D">
      <w:pPr>
        <w:pStyle w:val="E-1"/>
        <w:rPr>
          <w:rFonts w:ascii="Arial Narrow" w:hAnsi="Arial Narrow" w:cs="Arial"/>
        </w:rPr>
      </w:pPr>
      <w:r w:rsidRPr="00E50E8F">
        <w:rPr>
          <w:rFonts w:ascii="Arial Narrow" w:hAnsi="Arial Narrow" w:cs="Arial"/>
          <w:b/>
        </w:rPr>
        <w:t xml:space="preserve">5 Pakowanie, znakowanie, przechowywanie </w:t>
      </w:r>
    </w:p>
    <w:p w:rsidR="00A17E5D" w:rsidRPr="00E50E8F" w:rsidRDefault="00A17E5D" w:rsidP="00A17E5D">
      <w:pPr>
        <w:pStyle w:val="E-1"/>
        <w:rPr>
          <w:rFonts w:ascii="Arial Narrow" w:hAnsi="Arial Narrow" w:cs="Arial"/>
          <w:b/>
        </w:rPr>
      </w:pPr>
      <w:r w:rsidRPr="00E50E8F">
        <w:rPr>
          <w:rFonts w:ascii="Arial Narrow" w:hAnsi="Arial Narrow" w:cs="Arial"/>
          <w:b/>
        </w:rPr>
        <w:t>5.1 Pakowanie</w:t>
      </w:r>
    </w:p>
    <w:p w:rsidR="00A17E5D" w:rsidRPr="00E50E8F" w:rsidRDefault="00A17E5D" w:rsidP="00A17E5D">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raszlowe od 25kg do 30kg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A17E5D" w:rsidRPr="00E50E8F" w:rsidRDefault="00A17E5D" w:rsidP="00A17E5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17E5D" w:rsidRPr="00E50E8F" w:rsidRDefault="00A17E5D" w:rsidP="00A17E5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7E5D" w:rsidRPr="00E50E8F" w:rsidRDefault="00A17E5D" w:rsidP="00A17E5D">
      <w:pPr>
        <w:pStyle w:val="E-1"/>
        <w:rPr>
          <w:rFonts w:ascii="Arial Narrow" w:hAnsi="Arial Narrow" w:cs="Arial"/>
        </w:rPr>
      </w:pPr>
      <w:r w:rsidRPr="00E50E8F">
        <w:rPr>
          <w:rFonts w:ascii="Arial Narrow" w:hAnsi="Arial Narrow" w:cs="Arial"/>
          <w:b/>
        </w:rPr>
        <w:t>5.2 Znakowanie</w:t>
      </w:r>
    </w:p>
    <w:p w:rsidR="00A17E5D" w:rsidRPr="00E50E8F" w:rsidRDefault="00A17E5D" w:rsidP="00A17E5D">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nazwę produktu,</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17E5D" w:rsidRPr="00E50E8F" w:rsidRDefault="00A17E5D" w:rsidP="00A17E5D">
      <w:pPr>
        <w:pStyle w:val="E-1"/>
        <w:rPr>
          <w:rFonts w:ascii="Arial Narrow" w:hAnsi="Arial Narrow" w:cs="Arial"/>
        </w:rPr>
      </w:pPr>
      <w:r w:rsidRPr="00E50E8F">
        <w:rPr>
          <w:rFonts w:ascii="Arial Narrow" w:hAnsi="Arial Narrow" w:cs="Arial"/>
        </w:rPr>
        <w:t>oraz pozostałe informacje zgodnie z aktualnie obowiązującym prawem.</w:t>
      </w:r>
    </w:p>
    <w:p w:rsidR="00A17E5D" w:rsidRPr="00E50E8F" w:rsidRDefault="00A17E5D" w:rsidP="00A17E5D">
      <w:pPr>
        <w:pStyle w:val="E-1"/>
        <w:rPr>
          <w:rFonts w:ascii="Arial Narrow" w:hAnsi="Arial Narrow" w:cs="Arial"/>
          <w:b/>
        </w:rPr>
      </w:pPr>
      <w:r w:rsidRPr="00E50E8F">
        <w:rPr>
          <w:rFonts w:ascii="Arial Narrow" w:hAnsi="Arial Narrow" w:cs="Arial"/>
          <w:b/>
        </w:rPr>
        <w:t>5.3 Przechowywanie</w:t>
      </w:r>
    </w:p>
    <w:p w:rsidR="00A17E5D" w:rsidRPr="00E50E8F" w:rsidRDefault="00A17E5D" w:rsidP="00A17E5D">
      <w:pPr>
        <w:pStyle w:val="E-1"/>
        <w:rPr>
          <w:rFonts w:ascii="Arial Narrow" w:hAnsi="Arial Narrow" w:cs="Arial"/>
        </w:rPr>
      </w:pPr>
      <w:r w:rsidRPr="00E50E8F">
        <w:rPr>
          <w:rFonts w:ascii="Arial Narrow" w:hAnsi="Arial Narrow" w:cs="Arial"/>
        </w:rPr>
        <w:t>Przechowywać zgodnie z zaleceniami producenta.</w:t>
      </w:r>
    </w:p>
    <w:p w:rsidR="00A17E5D" w:rsidRPr="00E50E8F" w:rsidRDefault="00A17E5D" w:rsidP="00A17E5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17E5D" w:rsidRPr="00E50E8F" w:rsidRDefault="00A17E5D" w:rsidP="00A17E5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7E5D" w:rsidRPr="00E50E8F" w:rsidRDefault="00A17E5D" w:rsidP="00A17E5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7E5D" w:rsidRPr="00E50E8F" w:rsidRDefault="00A17E5D" w:rsidP="00A17E5D">
      <w:pPr>
        <w:pStyle w:val="E-1"/>
        <w:spacing w:line="360" w:lineRule="auto"/>
        <w:rPr>
          <w:rFonts w:ascii="Arial Narrow" w:hAnsi="Arial Narrow" w:cs="Arial"/>
        </w:rPr>
      </w:pPr>
    </w:p>
    <w:p w:rsidR="00A17E5D" w:rsidRPr="00E50E8F" w:rsidRDefault="00A17E5D" w:rsidP="00A17E5D">
      <w:pPr>
        <w:rPr>
          <w:rFonts w:ascii="Arial Narrow" w:hAnsi="Arial Narrow"/>
        </w:rPr>
      </w:pPr>
    </w:p>
    <w:p w:rsidR="001A5CC2" w:rsidRPr="00E50E8F" w:rsidRDefault="001A5CC2" w:rsidP="001A5CC2">
      <w:pPr>
        <w:rPr>
          <w:rFonts w:ascii="Arial Narrow" w:hAnsi="Arial Narrow"/>
          <w:color w:val="FF0000"/>
        </w:rPr>
      </w:pPr>
    </w:p>
    <w:p w:rsidR="001A5CC2" w:rsidRPr="00E50E8F" w:rsidRDefault="001A5CC2" w:rsidP="001A5CC2">
      <w:pPr>
        <w:rPr>
          <w:rFonts w:ascii="Arial Narrow" w:hAnsi="Arial Narrow"/>
        </w:rPr>
      </w:pPr>
    </w:p>
    <w:p w:rsidR="001A5CC2" w:rsidRPr="00E50E8F" w:rsidRDefault="001A5CC2" w:rsidP="001A5CC2">
      <w:pPr>
        <w:rPr>
          <w:rFonts w:ascii="Arial Narrow" w:hAnsi="Arial Narrow"/>
        </w:rPr>
      </w:pPr>
    </w:p>
    <w:p w:rsidR="001A5CC2" w:rsidRPr="00E50E8F" w:rsidRDefault="001A5CC2">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p>
    <w:p w:rsidR="008249B9" w:rsidRPr="00E50E8F" w:rsidRDefault="008249B9" w:rsidP="008249B9">
      <w:pPr>
        <w:pStyle w:val="E-1"/>
        <w:spacing w:line="360" w:lineRule="auto"/>
        <w:rPr>
          <w:rFonts w:ascii="Arial Narrow" w:hAnsi="Arial Narrow" w:cs="Arial"/>
        </w:rPr>
      </w:pPr>
    </w:p>
    <w:p w:rsidR="008249B9" w:rsidRPr="00E50E8F" w:rsidRDefault="008249B9" w:rsidP="008249B9">
      <w:pPr>
        <w:spacing w:line="360" w:lineRule="auto"/>
        <w:rPr>
          <w:rFonts w:ascii="Arial Narrow" w:hAnsi="Arial Narrow"/>
          <w:color w:val="FF0000"/>
        </w:rPr>
      </w:pPr>
    </w:p>
    <w:p w:rsidR="008249B9" w:rsidRPr="00E50E8F" w:rsidRDefault="008249B9" w:rsidP="008249B9">
      <w:pPr>
        <w:rPr>
          <w:rFonts w:ascii="Arial Narrow" w:hAnsi="Arial Narrow"/>
          <w:color w:val="FF0000"/>
        </w:rPr>
      </w:pPr>
    </w:p>
    <w:p w:rsidR="008249B9" w:rsidRPr="00E50E8F" w:rsidRDefault="008249B9" w:rsidP="008249B9">
      <w:pPr>
        <w:rPr>
          <w:rFonts w:ascii="Arial Narrow" w:hAnsi="Arial Narrow"/>
          <w:color w:val="FF0000"/>
        </w:rPr>
      </w:pPr>
    </w:p>
    <w:p w:rsidR="00A17E5D" w:rsidRPr="00E50E8F" w:rsidRDefault="001211F4" w:rsidP="00A17E5D">
      <w:pPr>
        <w:jc w:val="right"/>
        <w:rPr>
          <w:rFonts w:ascii="Arial Narrow" w:hAnsi="Arial Narrow"/>
          <w:color w:val="FF0000"/>
        </w:rPr>
      </w:pPr>
      <w:r w:rsidRPr="00E50E8F">
        <w:rPr>
          <w:rFonts w:ascii="Arial Narrow" w:eastAsia="Calibri" w:hAnsi="Arial Narrow" w:cs="Arial"/>
          <w:szCs w:val="20"/>
        </w:rPr>
        <w:t>ZAŁĄCZNIK 149</w:t>
      </w:r>
    </w:p>
    <w:p w:rsidR="00A17E5D" w:rsidRPr="00E50E8F" w:rsidRDefault="00A17E5D" w:rsidP="00A17E5D">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A17E5D" w:rsidRPr="00E50E8F" w:rsidRDefault="00A17E5D" w:rsidP="00A17E5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7E5D" w:rsidRPr="00E50E8F" w:rsidRDefault="00A17E5D" w:rsidP="00A17E5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7E5D" w:rsidRPr="00CE2CF1" w:rsidRDefault="00A17E5D" w:rsidP="00A17E5D">
      <w:pPr>
        <w:spacing w:after="0" w:line="240" w:lineRule="auto"/>
        <w:ind w:left="2124" w:firstLine="708"/>
        <w:jc w:val="center"/>
        <w:rPr>
          <w:rFonts w:ascii="Arial Narrow" w:hAnsi="Arial Narrow" w:cs="Arial"/>
          <w:b/>
          <w:caps/>
          <w:sz w:val="20"/>
        </w:rPr>
      </w:pPr>
    </w:p>
    <w:p w:rsidR="00A17E5D" w:rsidRPr="00E50E8F" w:rsidRDefault="00A17E5D" w:rsidP="00A17E5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morele</w:t>
      </w:r>
    </w:p>
    <w:p w:rsidR="00A17E5D" w:rsidRPr="00E50E8F" w:rsidRDefault="00A17E5D" w:rsidP="00A17E5D">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A17E5D" w:rsidRPr="00E50E8F" w:rsidTr="00A17E5D">
        <w:trPr>
          <w:jc w:val="center"/>
        </w:trPr>
        <w:tc>
          <w:tcPr>
            <w:tcW w:w="4606" w:type="dxa"/>
            <w:shd w:val="clear" w:color="auto" w:fill="auto"/>
            <w:vAlign w:val="center"/>
          </w:tcPr>
          <w:p w:rsidR="00A17E5D" w:rsidRPr="00E50E8F" w:rsidRDefault="00A17E5D" w:rsidP="00A17E5D">
            <w:pPr>
              <w:spacing w:after="0" w:line="240" w:lineRule="auto"/>
              <w:jc w:val="center"/>
              <w:rPr>
                <w:rFonts w:ascii="Arial Narrow" w:hAnsi="Arial Narrow" w:cs="Arial"/>
                <w:b/>
              </w:rPr>
            </w:pPr>
            <w:r w:rsidRPr="00E50E8F">
              <w:rPr>
                <w:rFonts w:ascii="Arial Narrow" w:hAnsi="Arial Narrow" w:cs="Arial"/>
                <w:b/>
              </w:rPr>
              <w:t>opis wg słownika CPV</w:t>
            </w:r>
          </w:p>
          <w:p w:rsidR="00A17E5D" w:rsidRPr="00E50E8F" w:rsidRDefault="00A17E5D" w:rsidP="00A17E5D">
            <w:pPr>
              <w:spacing w:after="0" w:line="240" w:lineRule="auto"/>
              <w:jc w:val="center"/>
              <w:rPr>
                <w:rFonts w:ascii="Arial Narrow" w:hAnsi="Arial Narrow" w:cs="Arial"/>
              </w:rPr>
            </w:pPr>
            <w:r w:rsidRPr="00E50E8F">
              <w:rPr>
                <w:rFonts w:ascii="Arial Narrow" w:hAnsi="Arial Narrow" w:cs="Arial"/>
              </w:rPr>
              <w:t>kod CPV</w:t>
            </w:r>
          </w:p>
          <w:p w:rsidR="00A17E5D" w:rsidRPr="00E50E8F" w:rsidRDefault="00A17E5D" w:rsidP="00A17E5D">
            <w:pPr>
              <w:spacing w:after="0" w:line="240" w:lineRule="auto"/>
              <w:jc w:val="center"/>
              <w:rPr>
                <w:rFonts w:ascii="Arial Narrow" w:hAnsi="Arial Narrow" w:cs="Arial"/>
                <w:b/>
              </w:rPr>
            </w:pPr>
            <w:r w:rsidRPr="00E50E8F">
              <w:rPr>
                <w:rFonts w:ascii="Arial Narrow" w:hAnsi="Arial Narrow" w:cs="Arial"/>
              </w:rPr>
              <w:t>03222331-2</w:t>
            </w:r>
          </w:p>
        </w:tc>
        <w:tc>
          <w:tcPr>
            <w:tcW w:w="4322" w:type="dxa"/>
            <w:shd w:val="clear" w:color="auto" w:fill="auto"/>
            <w:vAlign w:val="center"/>
          </w:tcPr>
          <w:p w:rsidR="00A17E5D" w:rsidRPr="00E50E8F" w:rsidRDefault="00A17E5D" w:rsidP="00A17E5D">
            <w:pPr>
              <w:spacing w:after="0" w:line="240" w:lineRule="auto"/>
              <w:jc w:val="center"/>
              <w:rPr>
                <w:rFonts w:ascii="Arial Narrow" w:hAnsi="Arial Narrow" w:cs="Arial"/>
                <w:b/>
              </w:rPr>
            </w:pPr>
            <w:r w:rsidRPr="00E50E8F">
              <w:rPr>
                <w:rFonts w:ascii="Arial Narrow" w:hAnsi="Arial Narrow" w:cs="Arial"/>
                <w:b/>
              </w:rPr>
              <w:t>indeks materiałowy</w:t>
            </w:r>
          </w:p>
          <w:p w:rsidR="00A17E5D" w:rsidRPr="00E50E8F" w:rsidRDefault="00A17E5D" w:rsidP="00A17E5D">
            <w:pPr>
              <w:spacing w:after="0" w:line="240" w:lineRule="auto"/>
              <w:jc w:val="center"/>
              <w:rPr>
                <w:rFonts w:ascii="Arial Narrow" w:hAnsi="Arial Narrow" w:cs="Arial"/>
              </w:rPr>
            </w:pPr>
            <w:r w:rsidRPr="00E50E8F">
              <w:rPr>
                <w:rFonts w:ascii="Arial Narrow" w:hAnsi="Arial Narrow" w:cs="Arial"/>
              </w:rPr>
              <w:t>JIM</w:t>
            </w:r>
          </w:p>
          <w:p w:rsidR="00A17E5D" w:rsidRPr="00E50E8F" w:rsidRDefault="00A17E5D" w:rsidP="00A17E5D">
            <w:pPr>
              <w:spacing w:after="0" w:line="240" w:lineRule="auto"/>
              <w:jc w:val="center"/>
              <w:rPr>
                <w:rFonts w:ascii="Arial Narrow" w:hAnsi="Arial Narrow" w:cs="Arial"/>
              </w:rPr>
            </w:pPr>
            <w:r w:rsidRPr="00E50E8F">
              <w:rPr>
                <w:rFonts w:ascii="Arial Narrow" w:hAnsi="Arial Narrow" w:cs="Arial"/>
              </w:rPr>
              <w:t>8915PL0751849</w:t>
            </w:r>
          </w:p>
        </w:tc>
      </w:tr>
    </w:tbl>
    <w:p w:rsidR="00A17E5D" w:rsidRPr="00E50E8F" w:rsidRDefault="00A17E5D" w:rsidP="00A17E5D">
      <w:pPr>
        <w:spacing w:after="0" w:line="240" w:lineRule="auto"/>
        <w:rPr>
          <w:rFonts w:ascii="Arial Narrow" w:hAnsi="Arial Narrow" w:cs="Arial"/>
          <w:b/>
        </w:rPr>
      </w:pPr>
    </w:p>
    <w:p w:rsidR="00A17E5D" w:rsidRPr="00E50E8F" w:rsidRDefault="00A17E5D" w:rsidP="00A17E5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7E5D" w:rsidRPr="00E50E8F" w:rsidRDefault="00A17E5D" w:rsidP="00A17E5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7E5D" w:rsidRPr="00E50E8F" w:rsidRDefault="00A17E5D" w:rsidP="00A17E5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7E5D" w:rsidRPr="00E50E8F" w:rsidRDefault="00A17E5D" w:rsidP="00A17E5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17E5D" w:rsidRPr="00E50E8F" w:rsidRDefault="00A17E5D" w:rsidP="00A17E5D">
      <w:pPr>
        <w:pStyle w:val="E-1"/>
        <w:rPr>
          <w:rFonts w:ascii="Arial Narrow" w:hAnsi="Arial Narrow" w:cs="Arial"/>
          <w:b/>
        </w:rPr>
      </w:pPr>
      <w:r w:rsidRPr="00E50E8F">
        <w:rPr>
          <w:rFonts w:ascii="Arial Narrow" w:hAnsi="Arial Narrow" w:cs="Arial"/>
          <w:b/>
        </w:rPr>
        <w:t>1 Wstęp</w:t>
      </w:r>
    </w:p>
    <w:p w:rsidR="00A17E5D" w:rsidRPr="00E50E8F" w:rsidRDefault="00A17E5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17E5D" w:rsidRPr="00CE2CF1" w:rsidRDefault="00A17E5D" w:rsidP="00A17E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moreli.</w:t>
      </w:r>
    </w:p>
    <w:p w:rsidR="00A17E5D" w:rsidRPr="00CE2CF1" w:rsidRDefault="00A17E5D" w:rsidP="00A17E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moreli przeznaczonych dla odbiorcy wojskowego.</w:t>
      </w:r>
    </w:p>
    <w:p w:rsidR="00A17E5D" w:rsidRPr="00E50E8F" w:rsidRDefault="00A17E5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17E5D" w:rsidRPr="00CE2CF1" w:rsidRDefault="00A17E5D" w:rsidP="00A17E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CE2CF1">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A17E5D" w:rsidRPr="00E50E8F" w:rsidRDefault="00A17E5D" w:rsidP="00A17E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A17E5D" w:rsidRPr="00E50E8F" w:rsidRDefault="00A17E5D" w:rsidP="00A17E5D">
      <w:pPr>
        <w:pStyle w:val="Edward"/>
        <w:jc w:val="both"/>
        <w:rPr>
          <w:rFonts w:ascii="Arial Narrow" w:hAnsi="Arial Narrow" w:cs="Arial"/>
          <w:b/>
          <w:bCs/>
        </w:rPr>
      </w:pPr>
      <w:r w:rsidRPr="00E50E8F">
        <w:rPr>
          <w:rFonts w:ascii="Arial Narrow" w:hAnsi="Arial Narrow" w:cs="Arial"/>
          <w:b/>
          <w:bCs/>
        </w:rPr>
        <w:t>2 Wymagania</w:t>
      </w:r>
    </w:p>
    <w:p w:rsidR="00A17E5D" w:rsidRPr="00E50E8F" w:rsidRDefault="00A17E5D" w:rsidP="00A17E5D">
      <w:pPr>
        <w:pStyle w:val="Nagwek11"/>
        <w:spacing w:before="0" w:after="0"/>
        <w:rPr>
          <w:rFonts w:ascii="Arial Narrow" w:hAnsi="Arial Narrow"/>
          <w:bCs w:val="0"/>
        </w:rPr>
      </w:pPr>
      <w:r w:rsidRPr="00E50E8F">
        <w:rPr>
          <w:rFonts w:ascii="Arial Narrow" w:hAnsi="Arial Narrow"/>
          <w:bCs w:val="0"/>
        </w:rPr>
        <w:t>2.1 Wymagania organoleptyczne, fizyczne</w:t>
      </w:r>
    </w:p>
    <w:p w:rsidR="00A17E5D" w:rsidRPr="00E50E8F" w:rsidRDefault="00A17E5D" w:rsidP="00A17E5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7E5D" w:rsidRPr="00E50E8F" w:rsidRDefault="00A17E5D" w:rsidP="00A17E5D">
      <w:pPr>
        <w:pStyle w:val="Nagwek6"/>
        <w:tabs>
          <w:tab w:val="left" w:pos="10891"/>
        </w:tabs>
        <w:spacing w:before="0" w:after="0"/>
        <w:jc w:val="center"/>
        <w:rPr>
          <w:rFonts w:ascii="Arial Narrow" w:hAnsi="Arial Narrow" w:cs="Arial"/>
          <w:sz w:val="18"/>
          <w:szCs w:val="18"/>
        </w:rPr>
      </w:pPr>
    </w:p>
    <w:p w:rsidR="00A17E5D" w:rsidRPr="00E50E8F" w:rsidRDefault="00A17E5D" w:rsidP="00A17E5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042"/>
        <w:gridCol w:w="6151"/>
        <w:gridCol w:w="1922"/>
      </w:tblGrid>
      <w:tr w:rsidR="00A17E5D" w:rsidRPr="00E50E8F" w:rsidTr="00CE2CF1">
        <w:trPr>
          <w:trHeight w:val="450"/>
          <w:jc w:val="center"/>
        </w:trPr>
        <w:tc>
          <w:tcPr>
            <w:tcW w:w="0" w:type="auto"/>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42" w:type="dxa"/>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151" w:type="dxa"/>
            <w:vAlign w:val="center"/>
          </w:tcPr>
          <w:p w:rsidR="00A17E5D" w:rsidRPr="00E50E8F" w:rsidRDefault="00A17E5D" w:rsidP="00A17E5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22" w:type="dxa"/>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17E5D" w:rsidRPr="00E50E8F" w:rsidTr="00CE2CF1">
        <w:trPr>
          <w:cantSplit/>
          <w:trHeight w:val="341"/>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42"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151" w:type="dxa"/>
            <w:tcBorders>
              <w:bottom w:val="single" w:sz="6" w:space="0" w:color="auto"/>
            </w:tcBorders>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Całe, zdrowe (bez oznak gnicia i pleśni), czyste, odpowiednio dojrzałe ale nie przejrzałe, praktycznie wolne od szkodników i uszkodzeń przez nich wyrządzonych, pozbawione nieprawidłowej wilgoci zewnętrznej; </w:t>
            </w:r>
          </w:p>
          <w:p w:rsidR="00A17E5D" w:rsidRPr="00E50E8F" w:rsidRDefault="00A17E5D" w:rsidP="00A17E5D">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A17E5D" w:rsidRPr="00E50E8F" w:rsidRDefault="00A17E5D" w:rsidP="00A17E5D">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w:t>
            </w:r>
          </w:p>
          <w:p w:rsidR="00A17E5D" w:rsidRPr="00E50E8F" w:rsidRDefault="00A17E5D" w:rsidP="00A17E5D">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zadrapania, zaczerwienienia</w:t>
            </w:r>
          </w:p>
          <w:p w:rsidR="00A17E5D" w:rsidRPr="00E50E8F" w:rsidRDefault="00A17E5D" w:rsidP="00A17E5D">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w granicy 1cm długości dla wad o kształcie podłużnym, oraz 0,5cm</w:t>
            </w:r>
            <w:r w:rsidRPr="00E50E8F">
              <w:rPr>
                <w:rFonts w:ascii="Arial Narrow" w:hAnsi="Arial Narrow" w:cs="Arial"/>
                <w:color w:val="000000"/>
                <w:sz w:val="18"/>
                <w:szCs w:val="18"/>
                <w:vertAlign w:val="superscript"/>
              </w:rPr>
              <w:t>2</w:t>
            </w:r>
            <w:r w:rsidRPr="00E50E8F">
              <w:rPr>
                <w:rFonts w:ascii="Arial Narrow" w:hAnsi="Arial Narrow" w:cs="Arial"/>
                <w:color w:val="000000"/>
                <w:sz w:val="18"/>
                <w:szCs w:val="18"/>
              </w:rPr>
              <w:t xml:space="preserve"> całkowitej powierzchni dla innych wad</w:t>
            </w:r>
          </w:p>
        </w:tc>
        <w:tc>
          <w:tcPr>
            <w:tcW w:w="1922" w:type="dxa"/>
            <w:vMerge w:val="restart"/>
            <w:shd w:val="clear" w:color="auto" w:fill="auto"/>
            <w:vAlign w:val="center"/>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A17E5D" w:rsidRPr="00E50E8F" w:rsidTr="00CE2CF1">
        <w:trPr>
          <w:cantSplit/>
          <w:trHeight w:val="195"/>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42"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6151" w:type="dxa"/>
            <w:tcBorders>
              <w:bottom w:val="single" w:sz="6" w:space="0" w:color="auto"/>
            </w:tcBorders>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Typowe dla danej odmiany</w:t>
            </w:r>
          </w:p>
        </w:tc>
        <w:tc>
          <w:tcPr>
            <w:tcW w:w="1922" w:type="dxa"/>
            <w:vMerge/>
            <w:shd w:val="clear" w:color="auto" w:fill="auto"/>
            <w:vAlign w:val="center"/>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p>
        </w:tc>
      </w:tr>
      <w:tr w:rsidR="00A17E5D" w:rsidRPr="00E50E8F" w:rsidTr="00CE2CF1">
        <w:trPr>
          <w:cantSplit/>
          <w:trHeight w:val="90"/>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2"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151" w:type="dxa"/>
            <w:tcBorders>
              <w:top w:val="single" w:sz="6" w:space="0" w:color="auto"/>
              <w:bottom w:val="single" w:sz="6" w:space="0" w:color="auto"/>
            </w:tcBorders>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22" w:type="dxa"/>
            <w:vMerge/>
            <w:shd w:val="clear" w:color="auto" w:fill="auto"/>
            <w:vAlign w:val="center"/>
          </w:tcPr>
          <w:p w:rsidR="00A17E5D" w:rsidRPr="00E50E8F" w:rsidRDefault="00A17E5D" w:rsidP="00A17E5D">
            <w:pPr>
              <w:spacing w:after="0" w:line="240" w:lineRule="auto"/>
              <w:rPr>
                <w:rFonts w:ascii="Arial Narrow" w:hAnsi="Arial Narrow" w:cs="Arial"/>
                <w:sz w:val="18"/>
                <w:szCs w:val="18"/>
              </w:rPr>
            </w:pPr>
          </w:p>
        </w:tc>
      </w:tr>
      <w:tr w:rsidR="00A17E5D" w:rsidRPr="00E50E8F" w:rsidTr="00CE2CF1">
        <w:trPr>
          <w:cantSplit/>
          <w:trHeight w:val="341"/>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042"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151" w:type="dxa"/>
            <w:tcBorders>
              <w:bottom w:val="single" w:sz="6" w:space="0" w:color="auto"/>
            </w:tcBorders>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c>
          <w:tcPr>
            <w:tcW w:w="1922" w:type="dxa"/>
            <w:vMerge/>
            <w:shd w:val="clear" w:color="auto" w:fill="auto"/>
            <w:vAlign w:val="center"/>
          </w:tcPr>
          <w:p w:rsidR="00A17E5D" w:rsidRPr="00E50E8F" w:rsidRDefault="00A17E5D" w:rsidP="00A17E5D">
            <w:pPr>
              <w:widowControl w:val="0"/>
              <w:autoSpaceDE w:val="0"/>
              <w:autoSpaceDN w:val="0"/>
              <w:adjustRightInd w:val="0"/>
              <w:spacing w:after="0" w:line="240" w:lineRule="auto"/>
              <w:jc w:val="both"/>
              <w:rPr>
                <w:rFonts w:ascii="Arial Narrow" w:hAnsi="Arial Narrow" w:cs="Arial"/>
                <w:sz w:val="18"/>
                <w:szCs w:val="18"/>
              </w:rPr>
            </w:pPr>
          </w:p>
        </w:tc>
      </w:tr>
      <w:tr w:rsidR="00A17E5D" w:rsidRPr="00E50E8F" w:rsidTr="00CE2CF1">
        <w:trPr>
          <w:cantSplit/>
          <w:trHeight w:val="90"/>
          <w:jc w:val="center"/>
        </w:trPr>
        <w:tc>
          <w:tcPr>
            <w:tcW w:w="0" w:type="auto"/>
          </w:tcPr>
          <w:p w:rsidR="00A17E5D" w:rsidRPr="00E50E8F" w:rsidRDefault="00A17E5D" w:rsidP="00A17E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042" w:type="dxa"/>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mm, nie mniejsza niż</w:t>
            </w:r>
          </w:p>
        </w:tc>
        <w:tc>
          <w:tcPr>
            <w:tcW w:w="6151" w:type="dxa"/>
            <w:tcBorders>
              <w:top w:val="single" w:sz="6" w:space="0" w:color="auto"/>
              <w:bottom w:val="single" w:sz="6" w:space="0" w:color="auto"/>
            </w:tcBorders>
          </w:tcPr>
          <w:p w:rsidR="00A17E5D" w:rsidRPr="00E50E8F" w:rsidRDefault="00A17E5D" w:rsidP="00A17E5D">
            <w:pPr>
              <w:widowControl w:val="0"/>
              <w:autoSpaceDE w:val="0"/>
              <w:autoSpaceDN w:val="0"/>
              <w:adjustRightInd w:val="0"/>
              <w:spacing w:after="0" w:line="240" w:lineRule="auto"/>
              <w:rPr>
                <w:rFonts w:ascii="Arial Narrow" w:hAnsi="Arial Narrow" w:cs="Arial"/>
                <w:sz w:val="18"/>
                <w:szCs w:val="18"/>
              </w:rPr>
            </w:pPr>
          </w:p>
          <w:p w:rsidR="00A17E5D" w:rsidRPr="00E50E8F" w:rsidRDefault="00A17E5D" w:rsidP="00A17E5D">
            <w:pPr>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922" w:type="dxa"/>
            <w:vMerge/>
            <w:shd w:val="clear" w:color="auto" w:fill="auto"/>
            <w:vAlign w:val="center"/>
          </w:tcPr>
          <w:p w:rsidR="00A17E5D" w:rsidRPr="00E50E8F" w:rsidRDefault="00A17E5D" w:rsidP="00A17E5D">
            <w:pPr>
              <w:spacing w:after="0" w:line="240" w:lineRule="auto"/>
              <w:rPr>
                <w:rFonts w:ascii="Arial Narrow" w:hAnsi="Arial Narrow" w:cs="Arial"/>
                <w:sz w:val="18"/>
                <w:szCs w:val="18"/>
              </w:rPr>
            </w:pPr>
          </w:p>
        </w:tc>
      </w:tr>
    </w:tbl>
    <w:p w:rsidR="00A17E5D" w:rsidRPr="00E50E8F" w:rsidRDefault="00A17E5D" w:rsidP="00A17E5D">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45"/>
      </w:r>
      <w:r w:rsidRPr="00E50E8F">
        <w:rPr>
          <w:rFonts w:ascii="Arial Narrow" w:hAnsi="Arial Narrow"/>
          <w:b w:val="0"/>
          <w:szCs w:val="20"/>
          <w:vertAlign w:val="superscript"/>
        </w:rPr>
        <w:t>)</w:t>
      </w:r>
      <w:r w:rsidRPr="00E50E8F">
        <w:rPr>
          <w:rFonts w:ascii="Arial Narrow" w:hAnsi="Arial Narrow"/>
          <w:b w:val="0"/>
          <w:szCs w:val="20"/>
        </w:rPr>
        <w:t>.</w:t>
      </w:r>
    </w:p>
    <w:p w:rsidR="00CE2CF1" w:rsidRDefault="00CE2CF1" w:rsidP="00A17E5D">
      <w:pPr>
        <w:pStyle w:val="Nagwek11"/>
        <w:spacing w:before="0" w:after="0"/>
        <w:rPr>
          <w:rFonts w:ascii="Arial Narrow" w:hAnsi="Arial Narrow"/>
          <w:bCs w:val="0"/>
        </w:rPr>
      </w:pPr>
    </w:p>
    <w:p w:rsidR="00A17E5D" w:rsidRPr="00E50E8F" w:rsidRDefault="00A17E5D" w:rsidP="00A17E5D">
      <w:pPr>
        <w:pStyle w:val="Nagwek11"/>
        <w:spacing w:before="0" w:after="0"/>
        <w:rPr>
          <w:rFonts w:ascii="Arial Narrow" w:hAnsi="Arial Narrow"/>
          <w:bCs w:val="0"/>
        </w:rPr>
      </w:pPr>
      <w:r w:rsidRPr="00E50E8F">
        <w:rPr>
          <w:rFonts w:ascii="Arial Narrow" w:hAnsi="Arial Narrow"/>
          <w:bCs w:val="0"/>
        </w:rPr>
        <w:t xml:space="preserve">2.2 Wymagania chemiczne </w:t>
      </w:r>
    </w:p>
    <w:p w:rsidR="00A17E5D" w:rsidRPr="00E50E8F" w:rsidRDefault="00A17E5D" w:rsidP="00A17E5D">
      <w:pPr>
        <w:pStyle w:val="Nagwek11"/>
        <w:spacing w:before="0" w:after="0"/>
        <w:rPr>
          <w:rFonts w:ascii="Arial Narrow" w:hAnsi="Arial Narrow"/>
          <w:bCs w:val="0"/>
        </w:rPr>
      </w:pPr>
      <w:r w:rsidRPr="00E50E8F">
        <w:rPr>
          <w:rFonts w:ascii="Arial Narrow" w:hAnsi="Arial Narrow"/>
          <w:b w:val="0"/>
          <w:bCs w:val="0"/>
        </w:rPr>
        <w:lastRenderedPageBreak/>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4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4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48"/>
      </w:r>
      <w:r w:rsidRPr="00E50E8F">
        <w:rPr>
          <w:rFonts w:ascii="Arial Narrow" w:hAnsi="Arial Narrow"/>
          <w:b w:val="0"/>
          <w:bCs w:val="0"/>
          <w:vertAlign w:val="superscript"/>
        </w:rPr>
        <w:t>)</w:t>
      </w:r>
      <w:r w:rsidRPr="00E50E8F">
        <w:rPr>
          <w:rFonts w:ascii="Arial Narrow" w:hAnsi="Arial Narrow"/>
          <w:b w:val="0"/>
          <w:bCs w:val="0"/>
        </w:rPr>
        <w:t>.</w:t>
      </w:r>
    </w:p>
    <w:p w:rsidR="00A17E5D" w:rsidRPr="00E50E8F" w:rsidRDefault="00A17E5D" w:rsidP="00A17E5D">
      <w:pPr>
        <w:pStyle w:val="E-1"/>
        <w:jc w:val="both"/>
        <w:rPr>
          <w:rFonts w:ascii="Arial Narrow" w:hAnsi="Arial Narrow" w:cs="Arial"/>
          <w:b/>
        </w:rPr>
      </w:pPr>
      <w:r w:rsidRPr="00E50E8F">
        <w:rPr>
          <w:rFonts w:ascii="Arial Narrow" w:hAnsi="Arial Narrow" w:cs="Arial"/>
          <w:b/>
        </w:rPr>
        <w:t>3.Trwałość</w:t>
      </w:r>
    </w:p>
    <w:p w:rsidR="00A17E5D" w:rsidRPr="00E50E8F" w:rsidRDefault="00A17E5D" w:rsidP="00A17E5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moreli deklarowany przez producenta powinien wynosić nie mniej niż 7 dni od daty dostawy do magazynu odbiorcy wojskowego.</w:t>
      </w:r>
    </w:p>
    <w:p w:rsidR="00A17E5D" w:rsidRPr="00E50E8F" w:rsidRDefault="00A17E5D" w:rsidP="00A17E5D">
      <w:pPr>
        <w:pStyle w:val="E-1"/>
        <w:jc w:val="both"/>
        <w:rPr>
          <w:rFonts w:ascii="Arial Narrow" w:hAnsi="Arial Narrow" w:cs="Arial"/>
          <w:b/>
        </w:rPr>
      </w:pPr>
      <w:r w:rsidRPr="00E50E8F">
        <w:rPr>
          <w:rFonts w:ascii="Arial Narrow" w:hAnsi="Arial Narrow" w:cs="Arial"/>
          <w:b/>
        </w:rPr>
        <w:t>4. Badania</w:t>
      </w:r>
    </w:p>
    <w:p w:rsidR="00A17E5D" w:rsidRPr="00E50E8F" w:rsidRDefault="00A17E5D" w:rsidP="00A17E5D">
      <w:pPr>
        <w:pStyle w:val="E-1"/>
        <w:jc w:val="both"/>
        <w:rPr>
          <w:rFonts w:ascii="Arial Narrow" w:hAnsi="Arial Narrow" w:cs="Arial"/>
          <w:b/>
        </w:rPr>
      </w:pPr>
      <w:r w:rsidRPr="00E50E8F">
        <w:rPr>
          <w:rFonts w:ascii="Arial Narrow" w:hAnsi="Arial Narrow" w:cs="Arial"/>
          <w:b/>
        </w:rPr>
        <w:t>4.1 Pobieranie próbek</w:t>
      </w:r>
    </w:p>
    <w:p w:rsidR="00A17E5D" w:rsidRPr="00E50E8F" w:rsidRDefault="00A17E5D" w:rsidP="00A17E5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A17E5D" w:rsidRPr="00E50E8F" w:rsidRDefault="00A17E5D" w:rsidP="00A17E5D">
      <w:pPr>
        <w:pStyle w:val="E-1"/>
        <w:jc w:val="both"/>
        <w:rPr>
          <w:rFonts w:ascii="Arial Narrow" w:hAnsi="Arial Narrow" w:cs="Arial"/>
          <w:b/>
        </w:rPr>
      </w:pPr>
      <w:r w:rsidRPr="00E50E8F">
        <w:rPr>
          <w:rFonts w:ascii="Arial Narrow" w:hAnsi="Arial Narrow" w:cs="Arial"/>
          <w:b/>
        </w:rPr>
        <w:t>4.2 Metody badań</w:t>
      </w:r>
    </w:p>
    <w:p w:rsidR="00A17E5D" w:rsidRPr="00E50E8F" w:rsidRDefault="00A17E5D" w:rsidP="00A17E5D">
      <w:pPr>
        <w:pStyle w:val="E-1"/>
        <w:jc w:val="both"/>
        <w:rPr>
          <w:rFonts w:ascii="Arial Narrow" w:hAnsi="Arial Narrow" w:cs="Arial"/>
          <w:b/>
        </w:rPr>
      </w:pPr>
      <w:r w:rsidRPr="00E50E8F">
        <w:rPr>
          <w:rFonts w:ascii="Arial Narrow" w:hAnsi="Arial Narrow" w:cs="Arial"/>
          <w:b/>
        </w:rPr>
        <w:t>4.2.1 Sprawdzenie znakowania i stanu opakowania</w:t>
      </w:r>
    </w:p>
    <w:p w:rsidR="00A17E5D" w:rsidRPr="00E50E8F" w:rsidRDefault="00A17E5D" w:rsidP="00A17E5D">
      <w:pPr>
        <w:pStyle w:val="E-1"/>
        <w:jc w:val="both"/>
        <w:rPr>
          <w:rFonts w:ascii="Arial Narrow" w:hAnsi="Arial Narrow" w:cs="Arial"/>
        </w:rPr>
      </w:pPr>
      <w:r w:rsidRPr="00E50E8F">
        <w:rPr>
          <w:rFonts w:ascii="Arial Narrow" w:hAnsi="Arial Narrow" w:cs="Arial"/>
        </w:rPr>
        <w:t>Wykonać metodą wizualną na zgodność z pkt. 5.1 i 5.2.</w:t>
      </w:r>
    </w:p>
    <w:p w:rsidR="00A17E5D" w:rsidRPr="00E50E8F" w:rsidRDefault="00A17E5D" w:rsidP="00A17E5D">
      <w:pPr>
        <w:pStyle w:val="E-1"/>
        <w:jc w:val="both"/>
        <w:rPr>
          <w:rFonts w:ascii="Arial Narrow" w:hAnsi="Arial Narrow" w:cs="Arial"/>
          <w:b/>
        </w:rPr>
      </w:pPr>
      <w:r w:rsidRPr="00E50E8F">
        <w:rPr>
          <w:rFonts w:ascii="Arial Narrow" w:hAnsi="Arial Narrow" w:cs="Arial"/>
          <w:b/>
        </w:rPr>
        <w:t>4.2.2 Sprawdzenie masy netto</w:t>
      </w:r>
    </w:p>
    <w:p w:rsidR="00A17E5D" w:rsidRPr="00E50E8F" w:rsidRDefault="00A17E5D" w:rsidP="00A17E5D">
      <w:pPr>
        <w:pStyle w:val="E-1"/>
        <w:jc w:val="both"/>
        <w:rPr>
          <w:rFonts w:ascii="Arial Narrow" w:hAnsi="Arial Narrow" w:cs="Arial"/>
        </w:rPr>
      </w:pPr>
      <w:r w:rsidRPr="00E50E8F">
        <w:rPr>
          <w:rFonts w:ascii="Arial Narrow" w:hAnsi="Arial Narrow" w:cs="Arial"/>
        </w:rPr>
        <w:t>Wykonać metodą wagową na zgodność z deklaracją producenta.</w:t>
      </w:r>
    </w:p>
    <w:p w:rsidR="00A17E5D" w:rsidRPr="00E50E8F" w:rsidRDefault="00A17E5D" w:rsidP="00A17E5D">
      <w:pPr>
        <w:pStyle w:val="E-1"/>
        <w:jc w:val="both"/>
        <w:rPr>
          <w:rFonts w:ascii="Arial Narrow" w:hAnsi="Arial Narrow" w:cs="Arial"/>
          <w:b/>
        </w:rPr>
      </w:pPr>
      <w:r w:rsidRPr="00E50E8F">
        <w:rPr>
          <w:rFonts w:ascii="Arial Narrow" w:hAnsi="Arial Narrow" w:cs="Arial"/>
          <w:b/>
        </w:rPr>
        <w:t>4.2.3 Oznaczanie cech organoleptycznych, fizycznych</w:t>
      </w:r>
    </w:p>
    <w:p w:rsidR="00A17E5D" w:rsidRPr="00E50E8F" w:rsidRDefault="00A17E5D" w:rsidP="00A17E5D">
      <w:pPr>
        <w:pStyle w:val="E-1"/>
        <w:jc w:val="both"/>
        <w:rPr>
          <w:rFonts w:ascii="Arial Narrow" w:hAnsi="Arial Narrow" w:cs="Arial"/>
        </w:rPr>
      </w:pPr>
      <w:r w:rsidRPr="00E50E8F">
        <w:rPr>
          <w:rFonts w:ascii="Arial Narrow" w:hAnsi="Arial Narrow" w:cs="Arial"/>
        </w:rPr>
        <w:t>Według norm podanych w Tablicy 1.</w:t>
      </w:r>
    </w:p>
    <w:p w:rsidR="00A17E5D" w:rsidRPr="00E50E8F" w:rsidRDefault="00A17E5D" w:rsidP="00A17E5D">
      <w:pPr>
        <w:pStyle w:val="E-1"/>
        <w:rPr>
          <w:rFonts w:ascii="Arial Narrow" w:hAnsi="Arial Narrow" w:cs="Arial"/>
        </w:rPr>
      </w:pPr>
      <w:r w:rsidRPr="00E50E8F">
        <w:rPr>
          <w:rFonts w:ascii="Arial Narrow" w:hAnsi="Arial Narrow" w:cs="Arial"/>
          <w:b/>
        </w:rPr>
        <w:t xml:space="preserve">5 Pakowanie, znakowanie, przechowywanie </w:t>
      </w:r>
    </w:p>
    <w:p w:rsidR="00A17E5D" w:rsidRPr="00E50E8F" w:rsidRDefault="00A17E5D" w:rsidP="00A17E5D">
      <w:pPr>
        <w:pStyle w:val="E-1"/>
        <w:rPr>
          <w:rFonts w:ascii="Arial Narrow" w:hAnsi="Arial Narrow" w:cs="Arial"/>
          <w:b/>
        </w:rPr>
      </w:pPr>
      <w:r w:rsidRPr="00E50E8F">
        <w:rPr>
          <w:rFonts w:ascii="Arial Narrow" w:hAnsi="Arial Narrow" w:cs="Arial"/>
          <w:b/>
        </w:rPr>
        <w:t>5.1 Pakowanie</w:t>
      </w:r>
    </w:p>
    <w:p w:rsidR="00A17E5D" w:rsidRPr="00E50E8F" w:rsidRDefault="00A17E5D" w:rsidP="00A17E5D">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A17E5D" w:rsidRPr="00E50E8F" w:rsidRDefault="00A17E5D" w:rsidP="00A17E5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17E5D" w:rsidRPr="00E50E8F" w:rsidRDefault="00A17E5D" w:rsidP="00A17E5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7E5D" w:rsidRPr="00E50E8F" w:rsidRDefault="00A17E5D" w:rsidP="00A17E5D">
      <w:pPr>
        <w:pStyle w:val="E-1"/>
        <w:rPr>
          <w:rFonts w:ascii="Arial Narrow" w:hAnsi="Arial Narrow" w:cs="Arial"/>
        </w:rPr>
      </w:pPr>
      <w:r w:rsidRPr="00E50E8F">
        <w:rPr>
          <w:rFonts w:ascii="Arial Narrow" w:hAnsi="Arial Narrow" w:cs="Arial"/>
          <w:b/>
        </w:rPr>
        <w:t>5.2 Znakowanie</w:t>
      </w:r>
    </w:p>
    <w:p w:rsidR="00A17E5D" w:rsidRPr="00E50E8F" w:rsidRDefault="00A17E5D" w:rsidP="00A17E5D">
      <w:pPr>
        <w:pStyle w:val="E-1"/>
        <w:rPr>
          <w:rFonts w:ascii="Arial Narrow" w:hAnsi="Arial Narrow" w:cs="Arial"/>
        </w:rPr>
      </w:pPr>
      <w:r w:rsidRPr="00E50E8F">
        <w:rPr>
          <w:rFonts w:ascii="Arial Narrow" w:hAnsi="Arial Narrow" w:cs="Arial"/>
        </w:rPr>
        <w:t>Na każdym opakowaniu należy podać następujące informacje:</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nazwę produktu,</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nazwę odmiany,</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17E5D" w:rsidRPr="00E50E8F" w:rsidRDefault="00A17E5D" w:rsidP="00A17E5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17E5D" w:rsidRPr="00E50E8F" w:rsidRDefault="00A17E5D" w:rsidP="00A17E5D">
      <w:pPr>
        <w:pStyle w:val="E-1"/>
        <w:rPr>
          <w:rFonts w:ascii="Arial Narrow" w:hAnsi="Arial Narrow" w:cs="Arial"/>
        </w:rPr>
      </w:pPr>
      <w:r w:rsidRPr="00E50E8F">
        <w:rPr>
          <w:rFonts w:ascii="Arial Narrow" w:hAnsi="Arial Narrow" w:cs="Arial"/>
        </w:rPr>
        <w:t>oraz pozostałe informacje zgodnie z aktualnie obowiązującym prawem.</w:t>
      </w:r>
    </w:p>
    <w:p w:rsidR="00A17E5D" w:rsidRPr="00E50E8F" w:rsidRDefault="00A17E5D" w:rsidP="00A17E5D">
      <w:pPr>
        <w:pStyle w:val="E-1"/>
        <w:rPr>
          <w:rFonts w:ascii="Arial Narrow" w:hAnsi="Arial Narrow" w:cs="Arial"/>
          <w:b/>
        </w:rPr>
      </w:pPr>
      <w:r w:rsidRPr="00E50E8F">
        <w:rPr>
          <w:rFonts w:ascii="Arial Narrow" w:hAnsi="Arial Narrow" w:cs="Arial"/>
          <w:b/>
        </w:rPr>
        <w:t>5.3 Przechowywanie</w:t>
      </w:r>
    </w:p>
    <w:p w:rsidR="00A17E5D" w:rsidRPr="00E50E8F" w:rsidRDefault="00A17E5D" w:rsidP="00A17E5D">
      <w:pPr>
        <w:pStyle w:val="E-1"/>
        <w:rPr>
          <w:rFonts w:ascii="Arial Narrow" w:hAnsi="Arial Narrow" w:cs="Arial"/>
        </w:rPr>
      </w:pPr>
      <w:r w:rsidRPr="00E50E8F">
        <w:rPr>
          <w:rFonts w:ascii="Arial Narrow" w:hAnsi="Arial Narrow" w:cs="Arial"/>
        </w:rPr>
        <w:t>Przechowywać zgodnie z zaleceniami producenta.</w:t>
      </w:r>
    </w:p>
    <w:p w:rsidR="00A17E5D" w:rsidRPr="00E50E8F" w:rsidRDefault="00A17E5D" w:rsidP="00A17E5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17E5D" w:rsidRPr="00E50E8F" w:rsidRDefault="00A17E5D" w:rsidP="00A17E5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7E5D" w:rsidRPr="00E50E8F" w:rsidRDefault="00A17E5D" w:rsidP="00A17E5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249B9" w:rsidRPr="00E50E8F" w:rsidRDefault="008249B9" w:rsidP="008249B9">
      <w:pPr>
        <w:spacing w:line="360" w:lineRule="auto"/>
        <w:rPr>
          <w:rFonts w:ascii="Arial Narrow" w:hAnsi="Arial Narrow"/>
          <w:color w:val="FF0000"/>
        </w:rPr>
      </w:pPr>
    </w:p>
    <w:p w:rsidR="008249B9" w:rsidRPr="00E50E8F" w:rsidRDefault="008249B9" w:rsidP="008249B9">
      <w:pPr>
        <w:rPr>
          <w:rFonts w:ascii="Arial Narrow" w:hAnsi="Arial Narrow"/>
          <w:color w:val="FF0000"/>
        </w:rPr>
      </w:pPr>
    </w:p>
    <w:p w:rsidR="008249B9" w:rsidRPr="00E50E8F" w:rsidRDefault="008249B9" w:rsidP="008249B9">
      <w:pPr>
        <w:rPr>
          <w:rFonts w:ascii="Arial Narrow" w:hAnsi="Arial Narrow"/>
        </w:rPr>
      </w:pPr>
    </w:p>
    <w:p w:rsidR="00B83F6A" w:rsidRPr="00E50E8F" w:rsidRDefault="00B83F6A" w:rsidP="00B83F6A">
      <w:pPr>
        <w:rPr>
          <w:rFonts w:ascii="Arial Narrow" w:hAnsi="Arial Narrow"/>
          <w:color w:val="FF0000"/>
        </w:rPr>
      </w:pPr>
    </w:p>
    <w:p w:rsidR="00B83F6A" w:rsidRPr="00E50E8F" w:rsidRDefault="00B83F6A" w:rsidP="00B83F6A">
      <w:pPr>
        <w:rPr>
          <w:rFonts w:ascii="Arial Narrow" w:hAnsi="Arial Narrow"/>
        </w:rPr>
      </w:pPr>
    </w:p>
    <w:p w:rsidR="00B83F6A" w:rsidRPr="00E50E8F" w:rsidRDefault="00B83F6A" w:rsidP="00B83F6A">
      <w:pPr>
        <w:rPr>
          <w:rFonts w:ascii="Arial Narrow" w:hAnsi="Arial Narrow"/>
        </w:rPr>
      </w:pPr>
    </w:p>
    <w:p w:rsidR="00261586" w:rsidRPr="00E50E8F" w:rsidRDefault="00261586" w:rsidP="00261586">
      <w:pPr>
        <w:rPr>
          <w:rFonts w:ascii="Arial Narrow" w:hAnsi="Arial Narrow"/>
        </w:rPr>
      </w:pPr>
    </w:p>
    <w:p w:rsidR="00A17E5D" w:rsidRPr="00E50E8F" w:rsidRDefault="001211F4" w:rsidP="00EC6A5D">
      <w:pPr>
        <w:spacing w:after="120"/>
        <w:jc w:val="right"/>
        <w:rPr>
          <w:rFonts w:ascii="Arial Narrow" w:hAnsi="Arial Narrow"/>
          <w:color w:val="FF0000"/>
        </w:rPr>
      </w:pPr>
      <w:r w:rsidRPr="00E50E8F">
        <w:rPr>
          <w:rFonts w:ascii="Arial Narrow" w:eastAsia="Calibri" w:hAnsi="Arial Narrow" w:cs="Arial"/>
          <w:szCs w:val="20"/>
        </w:rPr>
        <w:t>ZAŁĄCZNIK 150</w:t>
      </w:r>
    </w:p>
    <w:p w:rsidR="00EC6A5D" w:rsidRPr="00E50E8F" w:rsidRDefault="00EC6A5D" w:rsidP="00EC6A5D">
      <w:pPr>
        <w:spacing w:after="0" w:line="240" w:lineRule="auto"/>
        <w:jc w:val="center"/>
        <w:rPr>
          <w:rFonts w:ascii="Arial Narrow" w:hAnsi="Arial Narrow" w:cs="Arial"/>
          <w:b/>
          <w:sz w:val="36"/>
          <w:szCs w:val="36"/>
        </w:rPr>
      </w:pPr>
      <w:r w:rsidRPr="00E50E8F">
        <w:rPr>
          <w:rFonts w:ascii="Arial Narrow" w:hAnsi="Arial Narrow" w:cs="Arial"/>
          <w:b/>
          <w:sz w:val="36"/>
          <w:szCs w:val="36"/>
        </w:rPr>
        <w:lastRenderedPageBreak/>
        <w:t>INSPEKTORAT WSPARCIA SIŁ ZBROJNYCH</w:t>
      </w:r>
    </w:p>
    <w:p w:rsidR="00EC6A5D" w:rsidRPr="00E50E8F" w:rsidRDefault="00EC6A5D" w:rsidP="00EC6A5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EC6A5D" w:rsidRPr="00E50E8F" w:rsidRDefault="00EC6A5D" w:rsidP="00EC6A5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C6A5D" w:rsidRPr="00E50E8F" w:rsidRDefault="00EC6A5D" w:rsidP="00EC6A5D">
      <w:pPr>
        <w:spacing w:after="0" w:line="240" w:lineRule="auto"/>
        <w:ind w:left="2124" w:firstLine="708"/>
        <w:jc w:val="center"/>
        <w:rPr>
          <w:rFonts w:ascii="Arial Narrow" w:hAnsi="Arial Narrow" w:cs="Arial"/>
          <w:b/>
          <w:caps/>
          <w:sz w:val="16"/>
        </w:rPr>
      </w:pPr>
    </w:p>
    <w:p w:rsidR="00EC6A5D" w:rsidRPr="00E50E8F" w:rsidRDefault="00EC6A5D" w:rsidP="00EC6A5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ogórki </w:t>
      </w:r>
    </w:p>
    <w:p w:rsidR="00EC6A5D" w:rsidRPr="00E50E8F" w:rsidRDefault="00EC6A5D" w:rsidP="00EC6A5D">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EC6A5D" w:rsidRPr="00E50E8F" w:rsidTr="00EC6A5D">
        <w:trPr>
          <w:jc w:val="center"/>
        </w:trPr>
        <w:tc>
          <w:tcPr>
            <w:tcW w:w="4606" w:type="dxa"/>
            <w:vAlign w:val="center"/>
          </w:tcPr>
          <w:p w:rsidR="00EC6A5D" w:rsidRPr="00E50E8F" w:rsidRDefault="00EC6A5D" w:rsidP="00EC6A5D">
            <w:pPr>
              <w:spacing w:after="0" w:line="240" w:lineRule="auto"/>
              <w:jc w:val="center"/>
              <w:rPr>
                <w:rFonts w:ascii="Arial Narrow" w:hAnsi="Arial Narrow" w:cs="Arial"/>
                <w:b/>
              </w:rPr>
            </w:pPr>
            <w:r w:rsidRPr="00E50E8F">
              <w:rPr>
                <w:rFonts w:ascii="Arial Narrow" w:hAnsi="Arial Narrow" w:cs="Arial"/>
                <w:b/>
              </w:rPr>
              <w:t>opis wg słownika CPV</w:t>
            </w:r>
          </w:p>
          <w:p w:rsidR="00EC6A5D" w:rsidRPr="00E50E8F" w:rsidRDefault="00EC6A5D" w:rsidP="00EC6A5D">
            <w:pPr>
              <w:spacing w:after="0" w:line="240" w:lineRule="auto"/>
              <w:jc w:val="center"/>
              <w:rPr>
                <w:rFonts w:ascii="Arial Narrow" w:hAnsi="Arial Narrow" w:cs="Arial"/>
              </w:rPr>
            </w:pPr>
            <w:r w:rsidRPr="00E50E8F">
              <w:rPr>
                <w:rFonts w:ascii="Arial Narrow" w:hAnsi="Arial Narrow" w:cs="Arial"/>
              </w:rPr>
              <w:t>kod CPV</w:t>
            </w:r>
          </w:p>
          <w:p w:rsidR="00EC6A5D" w:rsidRPr="00E50E8F" w:rsidRDefault="00EC6A5D" w:rsidP="00EC6A5D">
            <w:pPr>
              <w:spacing w:after="0" w:line="240" w:lineRule="auto"/>
              <w:jc w:val="center"/>
              <w:rPr>
                <w:rFonts w:ascii="Arial Narrow" w:hAnsi="Arial Narrow" w:cs="Arial"/>
                <w:b/>
              </w:rPr>
            </w:pPr>
            <w:r w:rsidRPr="00E50E8F">
              <w:rPr>
                <w:rFonts w:ascii="Arial Narrow" w:hAnsi="Arial Narrow" w:cs="Arial"/>
              </w:rPr>
              <w:t>03221270-9</w:t>
            </w:r>
          </w:p>
        </w:tc>
        <w:tc>
          <w:tcPr>
            <w:tcW w:w="4322" w:type="dxa"/>
            <w:vAlign w:val="center"/>
          </w:tcPr>
          <w:p w:rsidR="00EC6A5D" w:rsidRPr="00E50E8F" w:rsidRDefault="00EC6A5D" w:rsidP="00EC6A5D">
            <w:pPr>
              <w:spacing w:after="0" w:line="240" w:lineRule="auto"/>
              <w:jc w:val="center"/>
              <w:rPr>
                <w:rFonts w:ascii="Arial Narrow" w:hAnsi="Arial Narrow" w:cs="Arial"/>
                <w:b/>
              </w:rPr>
            </w:pPr>
            <w:r w:rsidRPr="00E50E8F">
              <w:rPr>
                <w:rFonts w:ascii="Arial Narrow" w:hAnsi="Arial Narrow" w:cs="Arial"/>
                <w:b/>
              </w:rPr>
              <w:t>indeks materiałowy</w:t>
            </w:r>
          </w:p>
          <w:p w:rsidR="00EC6A5D" w:rsidRPr="00E50E8F" w:rsidRDefault="00EC6A5D" w:rsidP="00EC6A5D">
            <w:pPr>
              <w:spacing w:after="0" w:line="240" w:lineRule="auto"/>
              <w:jc w:val="center"/>
              <w:rPr>
                <w:rFonts w:ascii="Arial Narrow" w:hAnsi="Arial Narrow" w:cs="Arial"/>
              </w:rPr>
            </w:pPr>
            <w:r w:rsidRPr="00E50E8F">
              <w:rPr>
                <w:rFonts w:ascii="Arial Narrow" w:hAnsi="Arial Narrow" w:cs="Arial"/>
              </w:rPr>
              <w:t>JIM</w:t>
            </w:r>
          </w:p>
          <w:p w:rsidR="00EC6A5D" w:rsidRPr="00E50E8F" w:rsidRDefault="00EC6A5D" w:rsidP="00EC6A5D">
            <w:pPr>
              <w:spacing w:after="0" w:line="240" w:lineRule="auto"/>
              <w:jc w:val="center"/>
              <w:rPr>
                <w:rFonts w:ascii="Arial Narrow" w:hAnsi="Arial Narrow" w:cs="Arial"/>
              </w:rPr>
            </w:pPr>
            <w:r w:rsidRPr="00E50E8F">
              <w:rPr>
                <w:rFonts w:ascii="Arial Narrow" w:hAnsi="Arial Narrow" w:cs="Arial"/>
              </w:rPr>
              <w:t>8915PL1225780</w:t>
            </w:r>
          </w:p>
        </w:tc>
      </w:tr>
    </w:tbl>
    <w:p w:rsidR="00EC6A5D" w:rsidRPr="00E50E8F" w:rsidRDefault="00EC6A5D" w:rsidP="00EC6A5D">
      <w:pPr>
        <w:spacing w:after="0" w:line="240" w:lineRule="auto"/>
        <w:rPr>
          <w:rFonts w:ascii="Arial Narrow" w:hAnsi="Arial Narrow" w:cs="Arial"/>
          <w:b/>
          <w:sz w:val="16"/>
        </w:rPr>
      </w:pPr>
    </w:p>
    <w:p w:rsidR="00EC6A5D" w:rsidRPr="00E50E8F" w:rsidRDefault="00EC6A5D" w:rsidP="00EC6A5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C6A5D" w:rsidRPr="00E50E8F" w:rsidRDefault="00EC6A5D" w:rsidP="00EC6A5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C6A5D" w:rsidRPr="00E50E8F" w:rsidRDefault="00EC6A5D" w:rsidP="00EC6A5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C6A5D" w:rsidRPr="00E50E8F" w:rsidRDefault="00EC6A5D" w:rsidP="00EC6A5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C6A5D" w:rsidRPr="00E50E8F" w:rsidRDefault="00EC6A5D" w:rsidP="00EC6A5D">
      <w:pPr>
        <w:pStyle w:val="E-1"/>
        <w:rPr>
          <w:rFonts w:ascii="Arial Narrow" w:hAnsi="Arial Narrow" w:cs="Arial"/>
          <w:b/>
        </w:rPr>
      </w:pPr>
      <w:r w:rsidRPr="00E50E8F">
        <w:rPr>
          <w:rFonts w:ascii="Arial Narrow" w:hAnsi="Arial Narrow" w:cs="Arial"/>
          <w:b/>
        </w:rPr>
        <w:t>1 Wstęp</w:t>
      </w:r>
    </w:p>
    <w:p w:rsidR="00EC6A5D" w:rsidRPr="00E50E8F" w:rsidRDefault="00EC6A5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C6A5D" w:rsidRPr="008B0292" w:rsidRDefault="00EC6A5D" w:rsidP="00EC6A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B0292">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ogórków.</w:t>
      </w:r>
    </w:p>
    <w:p w:rsidR="00EC6A5D" w:rsidRPr="008B0292" w:rsidRDefault="00EC6A5D" w:rsidP="00EC6A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B0292">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ogórków przeznaczonych dla odbiorcy wojskowego.</w:t>
      </w:r>
    </w:p>
    <w:p w:rsidR="00EC6A5D" w:rsidRPr="00E50E8F" w:rsidRDefault="00EC6A5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C6A5D" w:rsidRPr="008B0292" w:rsidRDefault="00EC6A5D" w:rsidP="00EC6A5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B0292">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C6A5D" w:rsidRPr="00E50E8F" w:rsidRDefault="00EC6A5D" w:rsidP="00EC6A5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EC6A5D" w:rsidRPr="00E50E8F" w:rsidRDefault="00EC6A5D" w:rsidP="00EC6A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w:t>
      </w:r>
      <w:r w:rsidR="008B0292">
        <w:rPr>
          <w:rFonts w:ascii="Arial Narrow" w:hAnsi="Arial Narrow" w:cs="Arial"/>
          <w:sz w:val="20"/>
          <w:szCs w:val="20"/>
        </w:rPr>
        <w:t xml:space="preserve"> </w:t>
      </w:r>
      <w:r w:rsidRPr="00E50E8F">
        <w:rPr>
          <w:rFonts w:ascii="Arial Narrow" w:hAnsi="Arial Narrow" w:cs="Arial"/>
          <w:sz w:val="20"/>
          <w:szCs w:val="20"/>
        </w:rPr>
        <w:t>z 15. 06.2011, s 1 z późn. zm.)</w:t>
      </w:r>
    </w:p>
    <w:p w:rsidR="00EC6A5D" w:rsidRPr="00E50E8F" w:rsidRDefault="00EC6A5D" w:rsidP="00EC6A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EC6A5D" w:rsidRPr="00E50E8F" w:rsidRDefault="00EC6A5D" w:rsidP="00EC6A5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EC6A5D" w:rsidRPr="00E50E8F" w:rsidRDefault="00EC6A5D" w:rsidP="00EC6A5D">
      <w:pPr>
        <w:pStyle w:val="Edward"/>
        <w:jc w:val="both"/>
        <w:rPr>
          <w:rFonts w:ascii="Arial Narrow" w:hAnsi="Arial Narrow" w:cs="Arial"/>
          <w:b/>
          <w:bCs/>
        </w:rPr>
      </w:pPr>
      <w:r w:rsidRPr="00E50E8F">
        <w:rPr>
          <w:rFonts w:ascii="Arial Narrow" w:hAnsi="Arial Narrow" w:cs="Arial"/>
          <w:b/>
          <w:bCs/>
        </w:rPr>
        <w:t>2 Wymagania</w:t>
      </w:r>
    </w:p>
    <w:p w:rsidR="00EC6A5D" w:rsidRPr="00E50E8F" w:rsidRDefault="00EC6A5D" w:rsidP="00EC6A5D">
      <w:pPr>
        <w:pStyle w:val="Nagwek11"/>
        <w:spacing w:before="0" w:after="0"/>
        <w:rPr>
          <w:rFonts w:ascii="Arial Narrow" w:hAnsi="Arial Narrow"/>
          <w:bCs w:val="0"/>
        </w:rPr>
      </w:pPr>
      <w:r w:rsidRPr="00E50E8F">
        <w:rPr>
          <w:rFonts w:ascii="Arial Narrow" w:hAnsi="Arial Narrow"/>
          <w:bCs w:val="0"/>
        </w:rPr>
        <w:t>2.1 Wymagania organoleptyczne, fizyczne</w:t>
      </w:r>
    </w:p>
    <w:p w:rsidR="00EC6A5D" w:rsidRPr="00E50E8F" w:rsidRDefault="00EC6A5D" w:rsidP="00EC6A5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C6A5D" w:rsidRPr="00E50E8F" w:rsidRDefault="00EC6A5D" w:rsidP="00EC6A5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1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520"/>
        <w:gridCol w:w="6078"/>
        <w:gridCol w:w="2100"/>
      </w:tblGrid>
      <w:tr w:rsidR="00EC6A5D" w:rsidRPr="00E50E8F" w:rsidTr="00EC6A5D">
        <w:trPr>
          <w:trHeight w:val="222"/>
          <w:jc w:val="center"/>
        </w:trPr>
        <w:tc>
          <w:tcPr>
            <w:tcW w:w="0" w:type="auto"/>
            <w:vAlign w:val="center"/>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520" w:type="dxa"/>
            <w:vAlign w:val="center"/>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078" w:type="dxa"/>
            <w:vAlign w:val="center"/>
          </w:tcPr>
          <w:p w:rsidR="00EC6A5D" w:rsidRPr="00E50E8F" w:rsidRDefault="00EC6A5D" w:rsidP="00EC6A5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2100" w:type="dxa"/>
            <w:vAlign w:val="center"/>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EC6A5D" w:rsidRPr="00E50E8F" w:rsidTr="00EC6A5D">
        <w:trPr>
          <w:cantSplit/>
          <w:trHeight w:val="341"/>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520"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078" w:type="dxa"/>
            <w:tcBorders>
              <w:bottom w:val="single" w:sz="6" w:space="0" w:color="auto"/>
            </w:tcBorders>
          </w:tcPr>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jędrne, czyste, całe, zdrowe (niedopuszczalne ogórki z objawami gnicia, śladami pleśni), o komorach nasiennych bez pustych przestrzeni, wolne od owadów i szkodników oraz uszkodzeń spowodowanych przez choroby i szkodniki, pozbawione nieprawidłowej wilgoci zewnętrznej; dobrze wykształcone i praktycznie proste (o maksymalnej wysokości łuku: 10mm na każde 10cm długości ogórka);</w:t>
            </w:r>
          </w:p>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zniekształcenia ( z wyjątkiem zniekształceń spowodowanych formowaniem się nasion), lekkie otarcia skórki pod warunkiem że są zabliźnione</w:t>
            </w:r>
          </w:p>
        </w:tc>
        <w:tc>
          <w:tcPr>
            <w:tcW w:w="2100" w:type="dxa"/>
            <w:vMerge w:val="restart"/>
            <w:shd w:val="clear" w:color="auto" w:fill="auto"/>
            <w:vAlign w:val="center"/>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EC6A5D" w:rsidRPr="00E50E8F" w:rsidTr="00EC6A5D">
        <w:trPr>
          <w:cantSplit/>
          <w:trHeight w:val="90"/>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520"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078" w:type="dxa"/>
            <w:tcBorders>
              <w:top w:val="single" w:sz="6" w:space="0" w:color="auto"/>
              <w:bottom w:val="single" w:sz="6" w:space="0" w:color="auto"/>
            </w:tcBorders>
          </w:tcPr>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 typowa dla odmiany, dopuszczalne rozjaśnienia barwy w części ogórka stykającej się z ziemią w okresie wzrostu</w:t>
            </w:r>
          </w:p>
        </w:tc>
        <w:tc>
          <w:tcPr>
            <w:tcW w:w="2100" w:type="dxa"/>
            <w:vMerge/>
            <w:shd w:val="clear" w:color="auto" w:fill="auto"/>
            <w:vAlign w:val="center"/>
          </w:tcPr>
          <w:p w:rsidR="00EC6A5D" w:rsidRPr="00E50E8F" w:rsidRDefault="00EC6A5D" w:rsidP="00EC6A5D">
            <w:pPr>
              <w:spacing w:after="0" w:line="240" w:lineRule="auto"/>
              <w:rPr>
                <w:rFonts w:ascii="Arial Narrow" w:hAnsi="Arial Narrow" w:cs="Arial"/>
                <w:sz w:val="18"/>
                <w:szCs w:val="18"/>
              </w:rPr>
            </w:pPr>
          </w:p>
        </w:tc>
      </w:tr>
      <w:tr w:rsidR="00EC6A5D" w:rsidRPr="00E50E8F" w:rsidTr="00EC6A5D">
        <w:trPr>
          <w:cantSplit/>
          <w:trHeight w:val="90"/>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520"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078" w:type="dxa"/>
            <w:tcBorders>
              <w:top w:val="single" w:sz="6" w:space="0" w:color="auto"/>
              <w:bottom w:val="single" w:sz="6" w:space="0" w:color="auto"/>
            </w:tcBorders>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smak gorzki</w:t>
            </w:r>
          </w:p>
        </w:tc>
        <w:tc>
          <w:tcPr>
            <w:tcW w:w="2100" w:type="dxa"/>
            <w:vMerge/>
            <w:shd w:val="clear" w:color="auto" w:fill="auto"/>
            <w:vAlign w:val="center"/>
          </w:tcPr>
          <w:p w:rsidR="00EC6A5D" w:rsidRPr="00E50E8F" w:rsidRDefault="00EC6A5D" w:rsidP="00EC6A5D">
            <w:pPr>
              <w:spacing w:after="0" w:line="240" w:lineRule="auto"/>
              <w:rPr>
                <w:rFonts w:ascii="Arial Narrow" w:hAnsi="Arial Narrow" w:cs="Arial"/>
                <w:sz w:val="18"/>
                <w:szCs w:val="18"/>
              </w:rPr>
            </w:pPr>
          </w:p>
        </w:tc>
      </w:tr>
      <w:tr w:rsidR="00EC6A5D" w:rsidRPr="00E50E8F" w:rsidTr="00EC6A5D">
        <w:trPr>
          <w:cantSplit/>
          <w:trHeight w:val="341"/>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520"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078" w:type="dxa"/>
            <w:tcBorders>
              <w:bottom w:val="single" w:sz="6" w:space="0" w:color="auto"/>
            </w:tcBorders>
          </w:tcPr>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2100" w:type="dxa"/>
            <w:vMerge/>
            <w:shd w:val="clear" w:color="auto" w:fill="auto"/>
            <w:vAlign w:val="center"/>
          </w:tcPr>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p>
        </w:tc>
      </w:tr>
      <w:tr w:rsidR="00EC6A5D" w:rsidRPr="00E50E8F" w:rsidTr="00EC6A5D">
        <w:trPr>
          <w:cantSplit/>
          <w:trHeight w:val="90"/>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520" w:type="dxa"/>
          </w:tcPr>
          <w:p w:rsidR="00EC6A5D" w:rsidRPr="00E50E8F" w:rsidRDefault="00EC6A5D" w:rsidP="00EC6A5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Minimalna długość ogórków uprawianych pod osłonami, mm</w:t>
            </w:r>
          </w:p>
          <w:p w:rsidR="00EC6A5D" w:rsidRPr="00E50E8F" w:rsidRDefault="00EC6A5D" w:rsidP="00EC6A5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dla ogórków o masie 500g i większej,</w:t>
            </w:r>
          </w:p>
          <w:p w:rsidR="00EC6A5D" w:rsidRPr="00E50E8F" w:rsidRDefault="00EC6A5D" w:rsidP="00EC6A5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dla ogórków o masie 250-500g</w:t>
            </w:r>
          </w:p>
        </w:tc>
        <w:tc>
          <w:tcPr>
            <w:tcW w:w="6078" w:type="dxa"/>
            <w:tcBorders>
              <w:top w:val="single" w:sz="6" w:space="0" w:color="auto"/>
              <w:bottom w:val="single" w:sz="6" w:space="0" w:color="auto"/>
            </w:tcBorders>
          </w:tcPr>
          <w:p w:rsidR="00EC6A5D" w:rsidRPr="00E50E8F" w:rsidRDefault="00EC6A5D" w:rsidP="00EC6A5D">
            <w:pPr>
              <w:spacing w:after="0" w:line="240" w:lineRule="auto"/>
              <w:rPr>
                <w:rFonts w:ascii="Arial Narrow" w:hAnsi="Arial Narrow" w:cs="Arial"/>
                <w:sz w:val="18"/>
                <w:szCs w:val="18"/>
              </w:rPr>
            </w:pPr>
          </w:p>
          <w:p w:rsidR="00EC6A5D" w:rsidRPr="00E50E8F" w:rsidRDefault="00EC6A5D" w:rsidP="00EC6A5D">
            <w:pPr>
              <w:spacing w:after="0" w:line="240" w:lineRule="auto"/>
              <w:rPr>
                <w:rFonts w:ascii="Arial Narrow" w:hAnsi="Arial Narrow" w:cs="Arial"/>
                <w:sz w:val="18"/>
                <w:szCs w:val="18"/>
              </w:rPr>
            </w:pPr>
          </w:p>
          <w:p w:rsidR="00EC6A5D" w:rsidRPr="00E50E8F" w:rsidRDefault="00EC6A5D" w:rsidP="00EC6A5D">
            <w:pPr>
              <w:spacing w:after="0" w:line="240" w:lineRule="auto"/>
              <w:jc w:val="center"/>
              <w:rPr>
                <w:rFonts w:ascii="Arial Narrow" w:hAnsi="Arial Narrow" w:cs="Arial"/>
                <w:sz w:val="18"/>
                <w:szCs w:val="18"/>
              </w:rPr>
            </w:pPr>
            <w:r w:rsidRPr="00E50E8F">
              <w:rPr>
                <w:rFonts w:ascii="Arial Narrow" w:hAnsi="Arial Narrow" w:cs="Arial"/>
                <w:sz w:val="18"/>
                <w:szCs w:val="18"/>
              </w:rPr>
              <w:t>300</w:t>
            </w:r>
          </w:p>
          <w:p w:rsidR="00EC6A5D" w:rsidRPr="00E50E8F" w:rsidRDefault="00EC6A5D" w:rsidP="00EC6A5D">
            <w:pPr>
              <w:spacing w:after="0" w:line="240" w:lineRule="auto"/>
              <w:jc w:val="center"/>
              <w:rPr>
                <w:rFonts w:ascii="Arial Narrow" w:hAnsi="Arial Narrow" w:cs="Arial"/>
                <w:sz w:val="18"/>
                <w:szCs w:val="18"/>
              </w:rPr>
            </w:pPr>
            <w:r w:rsidRPr="00E50E8F">
              <w:rPr>
                <w:rFonts w:ascii="Arial Narrow" w:hAnsi="Arial Narrow" w:cs="Arial"/>
                <w:sz w:val="18"/>
                <w:szCs w:val="18"/>
              </w:rPr>
              <w:t>250</w:t>
            </w:r>
          </w:p>
        </w:tc>
        <w:tc>
          <w:tcPr>
            <w:tcW w:w="2100" w:type="dxa"/>
            <w:vMerge/>
            <w:shd w:val="clear" w:color="auto" w:fill="auto"/>
            <w:vAlign w:val="center"/>
          </w:tcPr>
          <w:p w:rsidR="00EC6A5D" w:rsidRPr="00E50E8F" w:rsidRDefault="00EC6A5D" w:rsidP="00EC6A5D">
            <w:pPr>
              <w:spacing w:after="0" w:line="240" w:lineRule="auto"/>
              <w:rPr>
                <w:rFonts w:ascii="Arial Narrow" w:hAnsi="Arial Narrow" w:cs="Arial"/>
                <w:sz w:val="18"/>
                <w:szCs w:val="18"/>
              </w:rPr>
            </w:pPr>
          </w:p>
        </w:tc>
      </w:tr>
      <w:tr w:rsidR="00EC6A5D" w:rsidRPr="00E50E8F" w:rsidTr="00EC6A5D">
        <w:trPr>
          <w:cantSplit/>
          <w:trHeight w:val="90"/>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520" w:type="dxa"/>
          </w:tcPr>
          <w:p w:rsidR="00EC6A5D" w:rsidRPr="00E50E8F" w:rsidRDefault="00EC6A5D" w:rsidP="00EC6A5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Minimalna waga ogórków, g</w:t>
            </w:r>
          </w:p>
          <w:p w:rsidR="00EC6A5D" w:rsidRPr="00E50E8F" w:rsidRDefault="00EC6A5D" w:rsidP="00EC6A5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gruntowych</w:t>
            </w:r>
          </w:p>
          <w:p w:rsidR="00EC6A5D" w:rsidRPr="00E50E8F" w:rsidRDefault="00EC6A5D" w:rsidP="00EC6A5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odmian spod osłon</w:t>
            </w:r>
          </w:p>
        </w:tc>
        <w:tc>
          <w:tcPr>
            <w:tcW w:w="6078" w:type="dxa"/>
            <w:tcBorders>
              <w:top w:val="single" w:sz="6" w:space="0" w:color="auto"/>
              <w:bottom w:val="single" w:sz="6" w:space="0" w:color="auto"/>
            </w:tcBorders>
          </w:tcPr>
          <w:p w:rsidR="00EC6A5D" w:rsidRPr="00E50E8F" w:rsidRDefault="00EC6A5D" w:rsidP="00EC6A5D">
            <w:pPr>
              <w:spacing w:after="0" w:line="240" w:lineRule="auto"/>
              <w:rPr>
                <w:rFonts w:ascii="Arial Narrow" w:hAnsi="Arial Narrow" w:cs="Arial"/>
                <w:sz w:val="18"/>
                <w:szCs w:val="18"/>
              </w:rPr>
            </w:pPr>
          </w:p>
          <w:p w:rsidR="00EC6A5D" w:rsidRPr="00E50E8F" w:rsidRDefault="00EC6A5D" w:rsidP="00EC6A5D">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180</w:t>
            </w:r>
          </w:p>
          <w:p w:rsidR="00EC6A5D" w:rsidRPr="00E50E8F" w:rsidRDefault="00EC6A5D" w:rsidP="00EC6A5D">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 xml:space="preserve"> 250</w:t>
            </w:r>
          </w:p>
        </w:tc>
        <w:tc>
          <w:tcPr>
            <w:tcW w:w="2100" w:type="dxa"/>
            <w:vMerge/>
            <w:shd w:val="clear" w:color="auto" w:fill="auto"/>
            <w:vAlign w:val="center"/>
          </w:tcPr>
          <w:p w:rsidR="00EC6A5D" w:rsidRPr="00E50E8F" w:rsidRDefault="00EC6A5D" w:rsidP="00EC6A5D">
            <w:pPr>
              <w:spacing w:after="0" w:line="240" w:lineRule="auto"/>
              <w:rPr>
                <w:rFonts w:ascii="Arial Narrow" w:hAnsi="Arial Narrow" w:cs="Arial"/>
                <w:sz w:val="18"/>
                <w:szCs w:val="18"/>
              </w:rPr>
            </w:pPr>
          </w:p>
        </w:tc>
      </w:tr>
    </w:tbl>
    <w:p w:rsidR="00EC6A5D" w:rsidRPr="00E50E8F" w:rsidRDefault="00EC6A5D" w:rsidP="00EC6A5D">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49"/>
      </w:r>
      <w:r w:rsidRPr="00E50E8F">
        <w:rPr>
          <w:rFonts w:ascii="Arial Narrow" w:hAnsi="Arial Narrow"/>
          <w:b w:val="0"/>
          <w:szCs w:val="20"/>
          <w:vertAlign w:val="superscript"/>
        </w:rPr>
        <w:t>)</w:t>
      </w:r>
      <w:r w:rsidRPr="00E50E8F">
        <w:rPr>
          <w:rFonts w:ascii="Arial Narrow" w:hAnsi="Arial Narrow"/>
          <w:b w:val="0"/>
          <w:szCs w:val="20"/>
        </w:rPr>
        <w:t>.</w:t>
      </w:r>
    </w:p>
    <w:p w:rsidR="008B0292" w:rsidRDefault="008B0292" w:rsidP="00EC6A5D">
      <w:pPr>
        <w:pStyle w:val="Nagwek11"/>
        <w:spacing w:before="0" w:after="0"/>
        <w:rPr>
          <w:rFonts w:ascii="Arial Narrow" w:hAnsi="Arial Narrow"/>
          <w:bCs w:val="0"/>
        </w:rPr>
      </w:pPr>
    </w:p>
    <w:p w:rsidR="008B0292" w:rsidRDefault="008B0292" w:rsidP="00EC6A5D">
      <w:pPr>
        <w:pStyle w:val="Nagwek11"/>
        <w:spacing w:before="0" w:after="0"/>
        <w:rPr>
          <w:rFonts w:ascii="Arial Narrow" w:hAnsi="Arial Narrow"/>
          <w:bCs w:val="0"/>
        </w:rPr>
      </w:pPr>
    </w:p>
    <w:p w:rsidR="00EC6A5D" w:rsidRPr="00E50E8F" w:rsidRDefault="00EC6A5D" w:rsidP="00EC6A5D">
      <w:pPr>
        <w:pStyle w:val="Nagwek11"/>
        <w:spacing w:before="0" w:after="0"/>
        <w:rPr>
          <w:rFonts w:ascii="Arial Narrow" w:hAnsi="Arial Narrow"/>
          <w:bCs w:val="0"/>
        </w:rPr>
      </w:pPr>
      <w:r w:rsidRPr="00E50E8F">
        <w:rPr>
          <w:rFonts w:ascii="Arial Narrow" w:hAnsi="Arial Narrow"/>
          <w:bCs w:val="0"/>
        </w:rPr>
        <w:t xml:space="preserve">2.2 Wymagania chemiczne </w:t>
      </w:r>
    </w:p>
    <w:p w:rsidR="00EC6A5D" w:rsidRPr="00E50E8F" w:rsidRDefault="00EC6A5D" w:rsidP="00EC6A5D">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5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51"/>
      </w:r>
      <w:r w:rsidRPr="00E50E8F">
        <w:rPr>
          <w:rFonts w:ascii="Arial Narrow" w:hAnsi="Arial Narrow"/>
          <w:b w:val="0"/>
          <w:bCs w:val="0"/>
          <w:vertAlign w:val="superscript"/>
        </w:rPr>
        <w:t>)</w:t>
      </w:r>
      <w:r w:rsidRPr="00E50E8F">
        <w:rPr>
          <w:rFonts w:ascii="Arial Narrow" w:hAnsi="Arial Narrow"/>
          <w:b w:val="0"/>
          <w:bCs w:val="0"/>
        </w:rPr>
        <w:t>.</w:t>
      </w:r>
    </w:p>
    <w:p w:rsidR="00EC6A5D" w:rsidRPr="00E50E8F" w:rsidRDefault="00EC6A5D" w:rsidP="00EC6A5D">
      <w:pPr>
        <w:pStyle w:val="E-1"/>
        <w:jc w:val="both"/>
        <w:rPr>
          <w:rFonts w:ascii="Arial Narrow" w:hAnsi="Arial Narrow" w:cs="Arial"/>
          <w:b/>
        </w:rPr>
      </w:pPr>
      <w:r w:rsidRPr="00E50E8F">
        <w:rPr>
          <w:rFonts w:ascii="Arial Narrow" w:hAnsi="Arial Narrow" w:cs="Arial"/>
          <w:b/>
        </w:rPr>
        <w:lastRenderedPageBreak/>
        <w:t>3.Trwałość</w:t>
      </w:r>
    </w:p>
    <w:p w:rsidR="00EC6A5D" w:rsidRPr="00E50E8F" w:rsidRDefault="00EC6A5D" w:rsidP="00EC6A5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ogórków deklarowany przez producenta powinien wynosić nie mniej niż 7 dni od daty dostawy do magazynu odbiorcy wojskowego.</w:t>
      </w:r>
    </w:p>
    <w:p w:rsidR="00EC6A5D" w:rsidRPr="00E50E8F" w:rsidRDefault="00EC6A5D" w:rsidP="00EC6A5D">
      <w:pPr>
        <w:pStyle w:val="E-1"/>
        <w:jc w:val="both"/>
        <w:rPr>
          <w:rFonts w:ascii="Arial Narrow" w:hAnsi="Arial Narrow" w:cs="Arial"/>
          <w:b/>
        </w:rPr>
      </w:pPr>
      <w:r w:rsidRPr="00E50E8F">
        <w:rPr>
          <w:rFonts w:ascii="Arial Narrow" w:hAnsi="Arial Narrow" w:cs="Arial"/>
          <w:b/>
        </w:rPr>
        <w:t>4. Badania</w:t>
      </w:r>
    </w:p>
    <w:p w:rsidR="00EC6A5D" w:rsidRPr="00E50E8F" w:rsidRDefault="00EC6A5D" w:rsidP="00EC6A5D">
      <w:pPr>
        <w:pStyle w:val="E-1"/>
        <w:jc w:val="both"/>
        <w:rPr>
          <w:rFonts w:ascii="Arial Narrow" w:hAnsi="Arial Narrow" w:cs="Arial"/>
          <w:b/>
        </w:rPr>
      </w:pPr>
      <w:r w:rsidRPr="00E50E8F">
        <w:rPr>
          <w:rFonts w:ascii="Arial Narrow" w:hAnsi="Arial Narrow" w:cs="Arial"/>
          <w:b/>
        </w:rPr>
        <w:t>4.1 Pobieranie próbek</w:t>
      </w:r>
    </w:p>
    <w:p w:rsidR="00EC6A5D" w:rsidRPr="00E50E8F" w:rsidRDefault="00EC6A5D" w:rsidP="00EC6A5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EC6A5D" w:rsidRPr="00E50E8F" w:rsidRDefault="00EC6A5D" w:rsidP="00EC6A5D">
      <w:pPr>
        <w:pStyle w:val="E-1"/>
        <w:jc w:val="both"/>
        <w:rPr>
          <w:rFonts w:ascii="Arial Narrow" w:hAnsi="Arial Narrow" w:cs="Arial"/>
          <w:b/>
        </w:rPr>
      </w:pPr>
      <w:r w:rsidRPr="00E50E8F">
        <w:rPr>
          <w:rFonts w:ascii="Arial Narrow" w:hAnsi="Arial Narrow" w:cs="Arial"/>
          <w:b/>
        </w:rPr>
        <w:t>4.2 Metody badań</w:t>
      </w:r>
    </w:p>
    <w:p w:rsidR="00EC6A5D" w:rsidRPr="00E50E8F" w:rsidRDefault="00EC6A5D" w:rsidP="00EC6A5D">
      <w:pPr>
        <w:pStyle w:val="E-1"/>
        <w:jc w:val="both"/>
        <w:rPr>
          <w:rFonts w:ascii="Arial Narrow" w:hAnsi="Arial Narrow" w:cs="Arial"/>
          <w:b/>
        </w:rPr>
      </w:pPr>
      <w:r w:rsidRPr="00E50E8F">
        <w:rPr>
          <w:rFonts w:ascii="Arial Narrow" w:hAnsi="Arial Narrow" w:cs="Arial"/>
          <w:b/>
        </w:rPr>
        <w:t>4.2.1 Sprawdzenie znakowania i stanu opakowania</w:t>
      </w:r>
    </w:p>
    <w:p w:rsidR="00EC6A5D" w:rsidRPr="00E50E8F" w:rsidRDefault="00EC6A5D" w:rsidP="00EC6A5D">
      <w:pPr>
        <w:pStyle w:val="E-1"/>
        <w:jc w:val="both"/>
        <w:rPr>
          <w:rFonts w:ascii="Arial Narrow" w:hAnsi="Arial Narrow" w:cs="Arial"/>
        </w:rPr>
      </w:pPr>
      <w:r w:rsidRPr="00E50E8F">
        <w:rPr>
          <w:rFonts w:ascii="Arial Narrow" w:hAnsi="Arial Narrow" w:cs="Arial"/>
        </w:rPr>
        <w:t>Wykonać metodą wizualną na zgodność z pkt. 5.1 i 5.2.</w:t>
      </w:r>
    </w:p>
    <w:p w:rsidR="00EC6A5D" w:rsidRPr="00E50E8F" w:rsidRDefault="00EC6A5D" w:rsidP="00EC6A5D">
      <w:pPr>
        <w:pStyle w:val="E-1"/>
        <w:jc w:val="both"/>
        <w:rPr>
          <w:rFonts w:ascii="Arial Narrow" w:hAnsi="Arial Narrow" w:cs="Arial"/>
          <w:b/>
        </w:rPr>
      </w:pPr>
      <w:r w:rsidRPr="00E50E8F">
        <w:rPr>
          <w:rFonts w:ascii="Arial Narrow" w:hAnsi="Arial Narrow" w:cs="Arial"/>
          <w:b/>
        </w:rPr>
        <w:t>4.2.2 Sprawdzenie masy netto</w:t>
      </w:r>
    </w:p>
    <w:p w:rsidR="00EC6A5D" w:rsidRPr="00E50E8F" w:rsidRDefault="00EC6A5D" w:rsidP="00EC6A5D">
      <w:pPr>
        <w:pStyle w:val="E-1"/>
        <w:jc w:val="both"/>
        <w:rPr>
          <w:rFonts w:ascii="Arial Narrow" w:hAnsi="Arial Narrow" w:cs="Arial"/>
        </w:rPr>
      </w:pPr>
      <w:r w:rsidRPr="00E50E8F">
        <w:rPr>
          <w:rFonts w:ascii="Arial Narrow" w:hAnsi="Arial Narrow" w:cs="Arial"/>
        </w:rPr>
        <w:t>Wykonać metodą wagową na zgodność z deklaracją producenta.</w:t>
      </w:r>
    </w:p>
    <w:p w:rsidR="00EC6A5D" w:rsidRPr="00E50E8F" w:rsidRDefault="00EC6A5D" w:rsidP="00EC6A5D">
      <w:pPr>
        <w:pStyle w:val="E-1"/>
        <w:jc w:val="both"/>
        <w:rPr>
          <w:rFonts w:ascii="Arial Narrow" w:hAnsi="Arial Narrow" w:cs="Arial"/>
          <w:b/>
        </w:rPr>
      </w:pPr>
      <w:r w:rsidRPr="00E50E8F">
        <w:rPr>
          <w:rFonts w:ascii="Arial Narrow" w:hAnsi="Arial Narrow" w:cs="Arial"/>
          <w:b/>
        </w:rPr>
        <w:t>4.2.3 Oznaczanie cech organoleptycznych i fizycznych</w:t>
      </w:r>
    </w:p>
    <w:p w:rsidR="00EC6A5D" w:rsidRPr="00E50E8F" w:rsidRDefault="00EC6A5D" w:rsidP="00EC6A5D">
      <w:pPr>
        <w:pStyle w:val="E-1"/>
        <w:jc w:val="both"/>
        <w:rPr>
          <w:rFonts w:ascii="Arial Narrow" w:hAnsi="Arial Narrow" w:cs="Arial"/>
        </w:rPr>
      </w:pPr>
      <w:r w:rsidRPr="00E50E8F">
        <w:rPr>
          <w:rFonts w:ascii="Arial Narrow" w:hAnsi="Arial Narrow" w:cs="Arial"/>
        </w:rPr>
        <w:t>Według norm podanych w Tablicy1.</w:t>
      </w:r>
    </w:p>
    <w:p w:rsidR="00EC6A5D" w:rsidRPr="00E50E8F" w:rsidRDefault="00EC6A5D" w:rsidP="00EC6A5D">
      <w:pPr>
        <w:pStyle w:val="E-1"/>
        <w:rPr>
          <w:rFonts w:ascii="Arial Narrow" w:hAnsi="Arial Narrow" w:cs="Arial"/>
        </w:rPr>
      </w:pPr>
      <w:r w:rsidRPr="00E50E8F">
        <w:rPr>
          <w:rFonts w:ascii="Arial Narrow" w:hAnsi="Arial Narrow" w:cs="Arial"/>
          <w:b/>
        </w:rPr>
        <w:t xml:space="preserve">5 Pakowanie, znakowanie, przechowywanie </w:t>
      </w:r>
    </w:p>
    <w:p w:rsidR="00EC6A5D" w:rsidRPr="00E50E8F" w:rsidRDefault="00EC6A5D" w:rsidP="00EC6A5D">
      <w:pPr>
        <w:pStyle w:val="E-1"/>
        <w:rPr>
          <w:rFonts w:ascii="Arial Narrow" w:hAnsi="Arial Narrow" w:cs="Arial"/>
          <w:b/>
        </w:rPr>
      </w:pPr>
      <w:r w:rsidRPr="00E50E8F">
        <w:rPr>
          <w:rFonts w:ascii="Arial Narrow" w:hAnsi="Arial Narrow" w:cs="Arial"/>
          <w:b/>
        </w:rPr>
        <w:t>5.1 Pakowanie</w:t>
      </w:r>
    </w:p>
    <w:p w:rsidR="00EC6A5D" w:rsidRPr="00E50E8F" w:rsidRDefault="00EC6A5D" w:rsidP="00EC6A5D">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foliowe do 10kg, kartony perforowane od 10kg do 15kg</w:t>
      </w:r>
      <w:r w:rsidRPr="00E50E8F">
        <w:rPr>
          <w:rFonts w:ascii="Arial Narrow" w:hAnsi="Arial Narrow" w:cs="Arial"/>
          <w:color w:val="FF0000"/>
          <w:sz w:val="20"/>
          <w:szCs w:val="20"/>
        </w:rPr>
        <w:t xml:space="preserve"> </w:t>
      </w:r>
      <w:r w:rsidRPr="00E50E8F">
        <w:rPr>
          <w:rFonts w:ascii="Arial Narrow" w:hAnsi="Arial Narrow" w:cs="Arial"/>
          <w:sz w:val="20"/>
          <w:szCs w:val="20"/>
        </w:rPr>
        <w:t>oraz skrzynki do 20kg wykonane z materiałów opakowaniowych przeznaczonych do kontaktu z żywnością.</w:t>
      </w:r>
    </w:p>
    <w:p w:rsidR="00EC6A5D" w:rsidRPr="00E50E8F" w:rsidRDefault="00EC6A5D" w:rsidP="00EC6A5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EC6A5D" w:rsidRPr="00E50E8F" w:rsidRDefault="00EC6A5D" w:rsidP="00EC6A5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EC6A5D" w:rsidRPr="00E50E8F" w:rsidRDefault="00EC6A5D" w:rsidP="00EC6A5D">
      <w:pPr>
        <w:pStyle w:val="E-1"/>
        <w:rPr>
          <w:rFonts w:ascii="Arial Narrow" w:hAnsi="Arial Narrow" w:cs="Arial"/>
        </w:rPr>
      </w:pPr>
      <w:r w:rsidRPr="00E50E8F">
        <w:rPr>
          <w:rFonts w:ascii="Arial Narrow" w:hAnsi="Arial Narrow" w:cs="Arial"/>
          <w:b/>
        </w:rPr>
        <w:t>5.2 Znakowanie</w:t>
      </w:r>
    </w:p>
    <w:p w:rsidR="00EC6A5D" w:rsidRPr="00E50E8F" w:rsidRDefault="00EC6A5D" w:rsidP="00EC6A5D">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EC6A5D" w:rsidRPr="00E50E8F" w:rsidRDefault="00EC6A5D" w:rsidP="00EC6A5D">
      <w:pPr>
        <w:pStyle w:val="E-1"/>
        <w:numPr>
          <w:ilvl w:val="0"/>
          <w:numId w:val="110"/>
        </w:numPr>
        <w:textAlignment w:val="auto"/>
        <w:rPr>
          <w:rFonts w:ascii="Arial Narrow" w:hAnsi="Arial Narrow" w:cs="Arial"/>
        </w:rPr>
      </w:pPr>
      <w:r w:rsidRPr="00E50E8F">
        <w:rPr>
          <w:rFonts w:ascii="Arial Narrow" w:hAnsi="Arial Narrow" w:cs="Arial"/>
        </w:rPr>
        <w:t>nazwę produktu,</w:t>
      </w:r>
    </w:p>
    <w:p w:rsidR="00EC6A5D" w:rsidRPr="00E50E8F" w:rsidRDefault="00EC6A5D" w:rsidP="00EC6A5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EC6A5D" w:rsidRPr="00E50E8F" w:rsidRDefault="00EC6A5D" w:rsidP="00EC6A5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EC6A5D" w:rsidRPr="00E50E8F" w:rsidRDefault="00EC6A5D" w:rsidP="00EC6A5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EC6A5D" w:rsidRPr="00E50E8F" w:rsidRDefault="00EC6A5D" w:rsidP="00EC6A5D">
      <w:pPr>
        <w:pStyle w:val="E-1"/>
        <w:rPr>
          <w:rFonts w:ascii="Arial Narrow" w:hAnsi="Arial Narrow" w:cs="Arial"/>
        </w:rPr>
      </w:pPr>
      <w:r w:rsidRPr="00E50E8F">
        <w:rPr>
          <w:rFonts w:ascii="Arial Narrow" w:hAnsi="Arial Narrow" w:cs="Arial"/>
        </w:rPr>
        <w:t>oraz pozostałe informacje zgodnie z aktualnie obowiązującym prawem.</w:t>
      </w:r>
    </w:p>
    <w:p w:rsidR="00EC6A5D" w:rsidRPr="00E50E8F" w:rsidRDefault="00EC6A5D" w:rsidP="00EC6A5D">
      <w:pPr>
        <w:pStyle w:val="E-1"/>
        <w:rPr>
          <w:rFonts w:ascii="Arial Narrow" w:hAnsi="Arial Narrow" w:cs="Arial"/>
          <w:b/>
        </w:rPr>
      </w:pPr>
      <w:r w:rsidRPr="00E50E8F">
        <w:rPr>
          <w:rFonts w:ascii="Arial Narrow" w:hAnsi="Arial Narrow" w:cs="Arial"/>
          <w:b/>
        </w:rPr>
        <w:t>5.3 Przechowywanie</w:t>
      </w:r>
    </w:p>
    <w:p w:rsidR="00EC6A5D" w:rsidRPr="00E50E8F" w:rsidRDefault="00EC6A5D" w:rsidP="00EC6A5D">
      <w:pPr>
        <w:pStyle w:val="E-1"/>
        <w:rPr>
          <w:rFonts w:ascii="Arial Narrow" w:hAnsi="Arial Narrow" w:cs="Arial"/>
        </w:rPr>
      </w:pPr>
      <w:r w:rsidRPr="00E50E8F">
        <w:rPr>
          <w:rFonts w:ascii="Arial Narrow" w:hAnsi="Arial Narrow" w:cs="Arial"/>
        </w:rPr>
        <w:t>Przechowywać zgodnie z zaleceniami producenta.</w:t>
      </w:r>
    </w:p>
    <w:p w:rsidR="00EC6A5D" w:rsidRPr="00E50E8F" w:rsidRDefault="00EC6A5D" w:rsidP="00EC6A5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EC6A5D" w:rsidRPr="00E50E8F" w:rsidRDefault="00EC6A5D" w:rsidP="00EC6A5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C6A5D" w:rsidRPr="00E50E8F" w:rsidRDefault="00EC6A5D" w:rsidP="00EC6A5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EC6A5D" w:rsidRPr="00E50E8F" w:rsidRDefault="00EC6A5D" w:rsidP="00EC6A5D">
      <w:pPr>
        <w:pStyle w:val="E-1"/>
        <w:rPr>
          <w:rFonts w:ascii="Arial Narrow" w:hAnsi="Arial Narrow" w:cs="Arial"/>
        </w:rPr>
      </w:pPr>
    </w:p>
    <w:p w:rsidR="00EC6A5D" w:rsidRPr="00E50E8F" w:rsidRDefault="00EC6A5D" w:rsidP="00EC6A5D">
      <w:pPr>
        <w:spacing w:line="360" w:lineRule="auto"/>
        <w:rPr>
          <w:rFonts w:ascii="Arial Narrow" w:hAnsi="Arial Narrow"/>
          <w:color w:val="FF0000"/>
        </w:rPr>
      </w:pPr>
    </w:p>
    <w:p w:rsidR="00EC6A5D" w:rsidRPr="00E50E8F" w:rsidRDefault="00EC6A5D" w:rsidP="00EC6A5D">
      <w:pPr>
        <w:rPr>
          <w:rFonts w:ascii="Arial Narrow" w:hAnsi="Arial Narrow"/>
          <w:color w:val="FF0000"/>
        </w:rPr>
      </w:pPr>
    </w:p>
    <w:p w:rsidR="00EC6A5D" w:rsidRPr="00E50E8F" w:rsidRDefault="00EC6A5D" w:rsidP="00EC6A5D">
      <w:pPr>
        <w:rPr>
          <w:rFonts w:ascii="Arial Narrow" w:hAnsi="Arial Narrow"/>
        </w:rPr>
      </w:pPr>
    </w:p>
    <w:p w:rsidR="00261586" w:rsidRPr="00E50E8F" w:rsidRDefault="00261586" w:rsidP="00261586">
      <w:pPr>
        <w:rPr>
          <w:rFonts w:ascii="Arial Narrow" w:hAnsi="Arial Narrow"/>
        </w:rPr>
      </w:pPr>
    </w:p>
    <w:p w:rsidR="00261586" w:rsidRPr="00E50E8F" w:rsidRDefault="00261586" w:rsidP="00261586">
      <w:pPr>
        <w:pStyle w:val="E-1"/>
        <w:spacing w:line="360" w:lineRule="auto"/>
        <w:rPr>
          <w:rFonts w:ascii="Arial Narrow" w:hAnsi="Arial Narrow" w:cs="Arial"/>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EC6A5D" w:rsidRPr="00E50E8F" w:rsidRDefault="001211F4" w:rsidP="00130046">
      <w:pPr>
        <w:spacing w:after="0"/>
        <w:jc w:val="right"/>
        <w:rPr>
          <w:rFonts w:ascii="Arial Narrow" w:hAnsi="Arial Narrow"/>
          <w:color w:val="FF0000"/>
        </w:rPr>
      </w:pPr>
      <w:r w:rsidRPr="00E50E8F">
        <w:rPr>
          <w:rFonts w:ascii="Arial Narrow" w:eastAsia="Calibri" w:hAnsi="Arial Narrow" w:cs="Arial"/>
          <w:szCs w:val="20"/>
        </w:rPr>
        <w:t>ZAŁĄCZNIK 151</w:t>
      </w:r>
    </w:p>
    <w:p w:rsidR="00EC6A5D" w:rsidRPr="00E50E8F" w:rsidRDefault="00EC6A5D" w:rsidP="00EC6A5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EC6A5D" w:rsidRPr="00E50E8F" w:rsidRDefault="00EC6A5D" w:rsidP="00EC6A5D">
      <w:pPr>
        <w:spacing w:after="0" w:line="240" w:lineRule="auto"/>
        <w:jc w:val="center"/>
        <w:rPr>
          <w:rFonts w:ascii="Arial Narrow" w:hAnsi="Arial Narrow" w:cs="Arial"/>
          <w:b/>
          <w:sz w:val="28"/>
          <w:szCs w:val="28"/>
        </w:rPr>
      </w:pPr>
      <w:r w:rsidRPr="00E50E8F">
        <w:rPr>
          <w:rFonts w:ascii="Arial Narrow" w:hAnsi="Arial Narrow" w:cs="Arial"/>
          <w:b/>
          <w:sz w:val="28"/>
          <w:szCs w:val="28"/>
        </w:rPr>
        <w:lastRenderedPageBreak/>
        <w:t>SZEFOSTWO SŁUŻBY ŻYWNOŚCIOWEJ</w:t>
      </w:r>
    </w:p>
    <w:p w:rsidR="00EC6A5D" w:rsidRPr="00E50E8F" w:rsidRDefault="00EC6A5D" w:rsidP="00EC6A5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EC6A5D" w:rsidRPr="008B0292" w:rsidRDefault="00EC6A5D" w:rsidP="00EC6A5D">
      <w:pPr>
        <w:spacing w:after="0" w:line="240" w:lineRule="auto"/>
        <w:ind w:left="2124" w:firstLine="708"/>
        <w:jc w:val="center"/>
        <w:rPr>
          <w:rFonts w:ascii="Arial Narrow" w:hAnsi="Arial Narrow" w:cs="Arial"/>
          <w:b/>
          <w:caps/>
          <w:sz w:val="12"/>
        </w:rPr>
      </w:pPr>
    </w:p>
    <w:p w:rsidR="00EC6A5D" w:rsidRPr="00E50E8F" w:rsidRDefault="00EC6A5D" w:rsidP="00EC6A5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ogórki  kwaszone</w:t>
      </w:r>
    </w:p>
    <w:p w:rsidR="00EC6A5D" w:rsidRPr="008B0292" w:rsidRDefault="00EC6A5D" w:rsidP="00EC6A5D">
      <w:pPr>
        <w:spacing w:after="0" w:line="240" w:lineRule="auto"/>
        <w:jc w:val="center"/>
        <w:rPr>
          <w:rFonts w:ascii="Arial Narrow" w:hAnsi="Arial Narrow" w:cs="Arial"/>
          <w:sz w:val="8"/>
        </w:rPr>
      </w:pPr>
    </w:p>
    <w:tbl>
      <w:tblPr>
        <w:tblW w:w="0" w:type="auto"/>
        <w:jc w:val="center"/>
        <w:tblLook w:val="01E0" w:firstRow="1" w:lastRow="1" w:firstColumn="1" w:lastColumn="1" w:noHBand="0" w:noVBand="0"/>
      </w:tblPr>
      <w:tblGrid>
        <w:gridCol w:w="4606"/>
        <w:gridCol w:w="4322"/>
      </w:tblGrid>
      <w:tr w:rsidR="00EC6A5D" w:rsidRPr="00E50E8F" w:rsidTr="00EC6A5D">
        <w:trPr>
          <w:jc w:val="center"/>
        </w:trPr>
        <w:tc>
          <w:tcPr>
            <w:tcW w:w="4606" w:type="dxa"/>
            <w:vAlign w:val="center"/>
          </w:tcPr>
          <w:p w:rsidR="00EC6A5D" w:rsidRPr="00E50E8F" w:rsidRDefault="00EC6A5D" w:rsidP="00EC6A5D">
            <w:pPr>
              <w:spacing w:after="0" w:line="240" w:lineRule="auto"/>
              <w:jc w:val="center"/>
              <w:rPr>
                <w:rFonts w:ascii="Arial Narrow" w:hAnsi="Arial Narrow" w:cs="Arial"/>
                <w:b/>
              </w:rPr>
            </w:pPr>
            <w:r w:rsidRPr="00E50E8F">
              <w:rPr>
                <w:rFonts w:ascii="Arial Narrow" w:hAnsi="Arial Narrow" w:cs="Arial"/>
                <w:b/>
              </w:rPr>
              <w:t>opis wg słownika CPV</w:t>
            </w:r>
          </w:p>
          <w:p w:rsidR="00EC6A5D" w:rsidRPr="00E50E8F" w:rsidRDefault="00EC6A5D" w:rsidP="00EC6A5D">
            <w:pPr>
              <w:spacing w:after="0" w:line="240" w:lineRule="auto"/>
              <w:jc w:val="center"/>
              <w:rPr>
                <w:rFonts w:ascii="Arial Narrow" w:hAnsi="Arial Narrow" w:cs="Arial"/>
              </w:rPr>
            </w:pPr>
            <w:r w:rsidRPr="00E50E8F">
              <w:rPr>
                <w:rFonts w:ascii="Arial Narrow" w:hAnsi="Arial Narrow" w:cs="Arial"/>
              </w:rPr>
              <w:t>kod CPV</w:t>
            </w:r>
          </w:p>
          <w:p w:rsidR="00EC6A5D" w:rsidRPr="00E50E8F" w:rsidRDefault="00EC6A5D" w:rsidP="00EC6A5D">
            <w:pPr>
              <w:spacing w:after="0" w:line="240" w:lineRule="auto"/>
              <w:jc w:val="center"/>
              <w:rPr>
                <w:rFonts w:ascii="Arial Narrow" w:hAnsi="Arial Narrow" w:cs="Arial"/>
                <w:b/>
              </w:rPr>
            </w:pPr>
            <w:r w:rsidRPr="00E50E8F">
              <w:rPr>
                <w:rFonts w:ascii="Arial Narrow" w:hAnsi="Arial Narrow" w:cs="Arial"/>
              </w:rPr>
              <w:t>15331000-7</w:t>
            </w:r>
          </w:p>
        </w:tc>
        <w:tc>
          <w:tcPr>
            <w:tcW w:w="4322" w:type="dxa"/>
            <w:vAlign w:val="center"/>
          </w:tcPr>
          <w:p w:rsidR="00EC6A5D" w:rsidRPr="00E50E8F" w:rsidRDefault="00EC6A5D" w:rsidP="00EC6A5D">
            <w:pPr>
              <w:spacing w:after="0" w:line="240" w:lineRule="auto"/>
              <w:jc w:val="center"/>
              <w:rPr>
                <w:rFonts w:ascii="Arial Narrow" w:hAnsi="Arial Narrow" w:cs="Arial"/>
                <w:b/>
              </w:rPr>
            </w:pPr>
            <w:r w:rsidRPr="00E50E8F">
              <w:rPr>
                <w:rFonts w:ascii="Arial Narrow" w:hAnsi="Arial Narrow" w:cs="Arial"/>
                <w:b/>
              </w:rPr>
              <w:t>indeks materiałowy</w:t>
            </w:r>
          </w:p>
          <w:p w:rsidR="00EC6A5D" w:rsidRPr="00E50E8F" w:rsidRDefault="00EC6A5D" w:rsidP="00EC6A5D">
            <w:pPr>
              <w:spacing w:after="0" w:line="240" w:lineRule="auto"/>
              <w:jc w:val="center"/>
              <w:rPr>
                <w:rFonts w:ascii="Arial Narrow" w:hAnsi="Arial Narrow" w:cs="Arial"/>
              </w:rPr>
            </w:pPr>
            <w:r w:rsidRPr="00E50E8F">
              <w:rPr>
                <w:rFonts w:ascii="Arial Narrow" w:hAnsi="Arial Narrow" w:cs="Arial"/>
              </w:rPr>
              <w:t>JIM</w:t>
            </w:r>
          </w:p>
          <w:p w:rsidR="00EC6A5D" w:rsidRPr="00E50E8F" w:rsidRDefault="00EC6A5D" w:rsidP="00EC6A5D">
            <w:pPr>
              <w:spacing w:after="0" w:line="240" w:lineRule="auto"/>
              <w:jc w:val="center"/>
              <w:rPr>
                <w:rFonts w:ascii="Arial Narrow" w:hAnsi="Arial Narrow" w:cs="Arial"/>
              </w:rPr>
            </w:pPr>
            <w:r w:rsidRPr="00E50E8F">
              <w:rPr>
                <w:rFonts w:ascii="Arial Narrow" w:hAnsi="Arial Narrow" w:cs="Arial"/>
              </w:rPr>
              <w:t>8915PL0000141</w:t>
            </w:r>
          </w:p>
        </w:tc>
      </w:tr>
    </w:tbl>
    <w:p w:rsidR="00EC6A5D" w:rsidRPr="00130046" w:rsidRDefault="00EC6A5D" w:rsidP="00EC6A5D">
      <w:pPr>
        <w:spacing w:after="0" w:line="240" w:lineRule="auto"/>
        <w:rPr>
          <w:rFonts w:ascii="Arial Narrow" w:hAnsi="Arial Narrow" w:cs="Arial"/>
          <w:b/>
          <w:sz w:val="12"/>
        </w:rPr>
      </w:pPr>
    </w:p>
    <w:p w:rsidR="00EC6A5D" w:rsidRPr="00E50E8F" w:rsidRDefault="00EC6A5D" w:rsidP="00EC6A5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EC6A5D" w:rsidRPr="00E50E8F" w:rsidRDefault="00EC6A5D" w:rsidP="00EC6A5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EC6A5D" w:rsidRPr="00E50E8F" w:rsidRDefault="00EC6A5D" w:rsidP="00EC6A5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EC6A5D" w:rsidRPr="00E50E8F" w:rsidRDefault="00EC6A5D" w:rsidP="00EC6A5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EC6A5D" w:rsidRPr="00E50E8F" w:rsidRDefault="00EC6A5D" w:rsidP="00EC6A5D">
      <w:pPr>
        <w:pStyle w:val="E-1"/>
        <w:rPr>
          <w:rFonts w:ascii="Arial Narrow" w:hAnsi="Arial Narrow" w:cs="Arial"/>
          <w:b/>
        </w:rPr>
      </w:pPr>
      <w:r w:rsidRPr="00E50E8F">
        <w:rPr>
          <w:rFonts w:ascii="Arial Narrow" w:hAnsi="Arial Narrow" w:cs="Arial"/>
          <w:b/>
        </w:rPr>
        <w:t>1 Wstęp</w:t>
      </w:r>
    </w:p>
    <w:p w:rsidR="00EC6A5D" w:rsidRPr="00E50E8F" w:rsidRDefault="00EC6A5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EC6A5D" w:rsidRPr="008B0292" w:rsidRDefault="00EC6A5D" w:rsidP="00EC6A5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8B0292">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ogórków kwaszonych.</w:t>
      </w:r>
    </w:p>
    <w:p w:rsidR="00EC6A5D" w:rsidRPr="008B0292" w:rsidRDefault="00EC6A5D" w:rsidP="00EC6A5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8B0292">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ogórków kwaszonych przeznaczonych dla odbiorcy wojskowego.</w:t>
      </w:r>
    </w:p>
    <w:p w:rsidR="00EC6A5D" w:rsidRPr="00E50E8F" w:rsidRDefault="00EC6A5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EC6A5D" w:rsidRPr="008B0292" w:rsidRDefault="00EC6A5D" w:rsidP="00EC6A5D">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8B0292">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 xml:space="preserve">PN-A-75050 Przetwory owocowe, warzywne, wina i miody pitne - Pobieranie próbek </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PN-A-75101-04 Przetwory owocowe i warzywne – Przygotowanie próbek i metody badań fizykochemicznych – Oznaczanie kwasowości ogólnej</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PN-A-75101-06 Przetwory owocowe i warzywne – Przygotowanie próbek i metody badań fizykochemicznych – Oznaczanie pH metodą potencjometryczną</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PN-A-75101-10 Przetwory owocowe i warzywne – Przygotowanie próbek i metody badań fizykochemicznych – Oznaczanie zawartości chlorków</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PN-A-75101-15 Przetwory owocowe i warzywne – Przygotowanie próbek i metody badań fizykochemicznych – Oznaczanie masy netto i masy odciekniętych owoców i warzyw</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PN-A-75101-16 Przetwory owocowe i warzywne – Przygotowanie próbek i metody badań fizykochemicznych – Oznaczanie zawartości owoców lub warzyw z wadami</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PN-A-75101-18 Przetwory owocowe i warzywne – Przygotowanie próbek i metody badań fizykochemicznych – Oznaczanie zawartości zanieczyszczeń mineralnych</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Komisji (WE) Nr 1881/2006 z dnia 19 grudnia 2006 r. ustalające najwyższe dopuszczalne poziomy niektórych zanieczyszczeń w środkach spożywczych ( Dz. U. L 364 z 20.12.2006, s 5 z późn. zm.)</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Komisji (WE) Nr 2073/2005 z dnia 15 listopada 2005 r. w sprawie kryteriów mikrobiologicznych dotyczących środków spożywczych (Dz. U. L 338 z 22.12.2005, s 1 z późn. zm.)</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 xml:space="preserve">Ustawa z dnia 7 maja 2009 r. o towarach paczkowanych (Dz. U. z 2009r. nr 91 poz. 740 z późn. zm.) </w:t>
      </w:r>
    </w:p>
    <w:p w:rsidR="00EC6A5D" w:rsidRPr="00E50E8F" w:rsidRDefault="00EC6A5D" w:rsidP="00EC6A5D">
      <w:pPr>
        <w:numPr>
          <w:ilvl w:val="0"/>
          <w:numId w:val="13"/>
        </w:numPr>
        <w:spacing w:after="0" w:line="240" w:lineRule="auto"/>
        <w:rPr>
          <w:rFonts w:ascii="Arial Narrow" w:hAnsi="Arial Narrow" w:cs="Arial"/>
          <w:sz w:val="20"/>
        </w:rPr>
      </w:pPr>
      <w:r w:rsidRPr="00E50E8F">
        <w:rPr>
          <w:rFonts w:ascii="Arial Narrow" w:hAnsi="Arial Narrow" w:cs="Arial"/>
          <w:sz w:val="20"/>
        </w:rPr>
        <w:t>Rozporządzenie Parlamentu Europejskiego i Rady (WE) Nr 1333/2008 z dnia 16 grudnia 2008 r. w sprawie dodatków do żywności ( Dz. U. L 354 z 31.12.2008, s 16 z późn. zm.)</w:t>
      </w:r>
    </w:p>
    <w:p w:rsidR="00EC6A5D" w:rsidRPr="00E50E8F" w:rsidRDefault="00EC6A5D" w:rsidP="00EC6A5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EC6A5D" w:rsidRPr="00E50E8F" w:rsidRDefault="00EC6A5D" w:rsidP="00EC6A5D">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Ogórki kwaszone</w:t>
      </w:r>
    </w:p>
    <w:p w:rsidR="00EC6A5D" w:rsidRPr="00E50E8F" w:rsidRDefault="00EC6A5D" w:rsidP="00EC6A5D">
      <w:pPr>
        <w:spacing w:after="0" w:line="240" w:lineRule="auto"/>
        <w:jc w:val="both"/>
        <w:rPr>
          <w:rFonts w:ascii="Arial Narrow" w:hAnsi="Arial Narrow" w:cs="Arial"/>
          <w:bCs/>
          <w:sz w:val="20"/>
          <w:szCs w:val="20"/>
        </w:rPr>
      </w:pPr>
      <w:r w:rsidRPr="00E50E8F">
        <w:rPr>
          <w:rFonts w:ascii="Arial Narrow" w:hAnsi="Arial Narrow" w:cs="Arial"/>
          <w:bCs/>
          <w:sz w:val="20"/>
          <w:szCs w:val="20"/>
        </w:rPr>
        <w:t>Produkt otrzymany z ogórków świeżych, z dodatkiem roślinnych przypraw aromatyczno-smakowych, w słonej zalewie, poddany naturalnemu procesowi fermentacji mlekowej, z ewentualnym dodatkiem kwasu sorbowego - w przypadku opakowań niehermetycznych, lub utrwalony w procesie pasteryzacji w opakowaniach hermetycznie zamkniętych</w:t>
      </w:r>
    </w:p>
    <w:p w:rsidR="00EC6A5D" w:rsidRPr="00E50E8F" w:rsidRDefault="00EC6A5D" w:rsidP="00EC6A5D">
      <w:pPr>
        <w:pStyle w:val="Edward"/>
        <w:jc w:val="both"/>
        <w:rPr>
          <w:rFonts w:ascii="Arial Narrow" w:hAnsi="Arial Narrow" w:cs="Arial"/>
          <w:b/>
          <w:bCs/>
        </w:rPr>
      </w:pPr>
      <w:r w:rsidRPr="00E50E8F">
        <w:rPr>
          <w:rFonts w:ascii="Arial Narrow" w:hAnsi="Arial Narrow" w:cs="Arial"/>
          <w:b/>
          <w:bCs/>
        </w:rPr>
        <w:t>2 Wymagania</w:t>
      </w:r>
    </w:p>
    <w:p w:rsidR="00EC6A5D" w:rsidRPr="00E50E8F" w:rsidRDefault="00EC6A5D" w:rsidP="00EC6A5D">
      <w:pPr>
        <w:pStyle w:val="Nagwek11"/>
        <w:spacing w:before="0" w:after="0"/>
        <w:rPr>
          <w:rFonts w:ascii="Arial Narrow" w:hAnsi="Arial Narrow"/>
          <w:bCs w:val="0"/>
        </w:rPr>
      </w:pPr>
      <w:r w:rsidRPr="00E50E8F">
        <w:rPr>
          <w:rFonts w:ascii="Arial Narrow" w:hAnsi="Arial Narrow"/>
          <w:bCs w:val="0"/>
        </w:rPr>
        <w:t>2.1 Wymagania organoleptyczne</w:t>
      </w:r>
    </w:p>
    <w:p w:rsidR="00EC6A5D" w:rsidRPr="00E50E8F" w:rsidRDefault="00EC6A5D" w:rsidP="00EC6A5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EC6A5D" w:rsidRPr="00E50E8F" w:rsidRDefault="00EC6A5D" w:rsidP="00EC6A5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536"/>
        <w:gridCol w:w="7655"/>
      </w:tblGrid>
      <w:tr w:rsidR="00EC6A5D" w:rsidRPr="00E50E8F" w:rsidTr="008B0292">
        <w:trPr>
          <w:trHeight w:val="226"/>
          <w:jc w:val="center"/>
        </w:trPr>
        <w:tc>
          <w:tcPr>
            <w:tcW w:w="0" w:type="auto"/>
            <w:vAlign w:val="center"/>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536" w:type="dxa"/>
            <w:vAlign w:val="center"/>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655" w:type="dxa"/>
            <w:vAlign w:val="center"/>
          </w:tcPr>
          <w:p w:rsidR="00EC6A5D" w:rsidRPr="00E50E8F" w:rsidRDefault="00EC6A5D" w:rsidP="00EC6A5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EC6A5D" w:rsidRPr="00E50E8F" w:rsidTr="008B0292">
        <w:trPr>
          <w:cantSplit/>
          <w:trHeight w:val="725"/>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536"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ogórków</w:t>
            </w:r>
          </w:p>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p>
          <w:p w:rsidR="00EC6A5D" w:rsidRPr="00E50E8F" w:rsidRDefault="00EC6A5D" w:rsidP="008B029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zalewy</w:t>
            </w:r>
          </w:p>
        </w:tc>
        <w:tc>
          <w:tcPr>
            <w:tcW w:w="7655" w:type="dxa"/>
            <w:tcBorders>
              <w:bottom w:val="single" w:sz="6" w:space="0" w:color="auto"/>
            </w:tcBorders>
          </w:tcPr>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p>
          <w:p w:rsidR="00EC6A5D" w:rsidRPr="00E50E8F" w:rsidRDefault="00EC6A5D" w:rsidP="00EC6A5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Barwa oliwkowozielona, kształt możliwie prosty, powierzchnia wolna od uszkodzeń mechanicznych i plam chorobowych;</w:t>
            </w:r>
          </w:p>
          <w:p w:rsidR="00EC6A5D" w:rsidRPr="00E50E8F" w:rsidRDefault="00EC6A5D" w:rsidP="00EC6A5D">
            <w:pPr>
              <w:spacing w:after="0" w:line="240" w:lineRule="auto"/>
              <w:rPr>
                <w:rFonts w:ascii="Arial Narrow" w:hAnsi="Arial Narrow" w:cs="Arial"/>
                <w:sz w:val="18"/>
                <w:szCs w:val="18"/>
              </w:rPr>
            </w:pPr>
            <w:r w:rsidRPr="00E50E8F">
              <w:rPr>
                <w:rFonts w:ascii="Arial Narrow" w:hAnsi="Arial Narrow" w:cs="Arial"/>
                <w:sz w:val="18"/>
                <w:szCs w:val="18"/>
              </w:rPr>
              <w:t>Barwa od białoszarej do zielonkawoszarej, bez oz</w:t>
            </w:r>
            <w:r w:rsidR="008B0292">
              <w:rPr>
                <w:rFonts w:ascii="Arial Narrow" w:hAnsi="Arial Narrow" w:cs="Arial"/>
                <w:sz w:val="18"/>
                <w:szCs w:val="18"/>
              </w:rPr>
              <w:t>nak śluzowacenia i zapleśnienia</w:t>
            </w:r>
          </w:p>
        </w:tc>
      </w:tr>
      <w:tr w:rsidR="00EC6A5D" w:rsidRPr="00E50E8F" w:rsidTr="00130046">
        <w:trPr>
          <w:cantSplit/>
          <w:trHeight w:val="150"/>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536"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 i przekrój poprzeczny</w:t>
            </w:r>
          </w:p>
        </w:tc>
        <w:tc>
          <w:tcPr>
            <w:tcW w:w="7655" w:type="dxa"/>
            <w:tcBorders>
              <w:bottom w:val="single" w:sz="6" w:space="0" w:color="auto"/>
            </w:tcBorders>
          </w:tcPr>
          <w:p w:rsidR="00EC6A5D" w:rsidRPr="00E50E8F" w:rsidRDefault="00EC6A5D" w:rsidP="00EC6A5D">
            <w:pPr>
              <w:spacing w:after="0" w:line="240" w:lineRule="auto"/>
              <w:rPr>
                <w:rFonts w:ascii="Arial Narrow" w:hAnsi="Arial Narrow" w:cs="Arial"/>
                <w:sz w:val="18"/>
                <w:szCs w:val="18"/>
              </w:rPr>
            </w:pPr>
            <w:r w:rsidRPr="00E50E8F">
              <w:rPr>
                <w:rFonts w:ascii="Arial Narrow" w:hAnsi="Arial Narrow" w:cs="Arial"/>
                <w:sz w:val="18"/>
                <w:szCs w:val="18"/>
              </w:rPr>
              <w:t>Ogórki jędrne, chrupkie, komory nasienne prawidłowo wypełnione</w:t>
            </w:r>
          </w:p>
        </w:tc>
      </w:tr>
      <w:tr w:rsidR="00EC6A5D" w:rsidRPr="00E50E8F" w:rsidTr="008B0292">
        <w:trPr>
          <w:cantSplit/>
          <w:trHeight w:val="404"/>
          <w:jc w:val="center"/>
        </w:trPr>
        <w:tc>
          <w:tcPr>
            <w:tcW w:w="0" w:type="auto"/>
          </w:tcPr>
          <w:p w:rsidR="00EC6A5D" w:rsidRPr="00E50E8F" w:rsidRDefault="00EC6A5D" w:rsidP="00EC6A5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536" w:type="dxa"/>
          </w:tcPr>
          <w:p w:rsidR="00EC6A5D" w:rsidRPr="00E50E8F" w:rsidRDefault="00EC6A5D" w:rsidP="00EC6A5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655" w:type="dxa"/>
            <w:tcBorders>
              <w:bottom w:val="single" w:sz="6" w:space="0" w:color="auto"/>
            </w:tcBorders>
          </w:tcPr>
          <w:p w:rsidR="00EC6A5D" w:rsidRPr="00E50E8F" w:rsidRDefault="00EC6A5D" w:rsidP="00EC6A5D">
            <w:pPr>
              <w:spacing w:after="0" w:line="240" w:lineRule="auto"/>
              <w:rPr>
                <w:rFonts w:ascii="Arial Narrow" w:hAnsi="Arial Narrow" w:cs="Arial"/>
                <w:sz w:val="18"/>
                <w:szCs w:val="18"/>
              </w:rPr>
            </w:pPr>
            <w:r w:rsidRPr="00E50E8F">
              <w:rPr>
                <w:rFonts w:ascii="Arial Narrow" w:hAnsi="Arial Narrow" w:cs="Arial"/>
                <w:sz w:val="18"/>
                <w:szCs w:val="18"/>
              </w:rPr>
              <w:t>Charakterystyczny dla ogórków kwaszonych, z wyczuwalnym smakiem i zapachem przypraw, bez obcych posmaków i zapachów</w:t>
            </w:r>
          </w:p>
        </w:tc>
      </w:tr>
    </w:tbl>
    <w:p w:rsidR="00EC6A5D" w:rsidRPr="00E50E8F" w:rsidRDefault="00EC6A5D" w:rsidP="00EC6A5D">
      <w:pPr>
        <w:pStyle w:val="Nagwek11"/>
        <w:spacing w:before="0" w:after="0"/>
        <w:rPr>
          <w:rFonts w:ascii="Arial Narrow" w:hAnsi="Arial Narrow"/>
          <w:bCs w:val="0"/>
        </w:rPr>
      </w:pPr>
      <w:r w:rsidRPr="00E50E8F">
        <w:rPr>
          <w:rFonts w:ascii="Arial Narrow" w:hAnsi="Arial Narrow"/>
          <w:bCs w:val="0"/>
        </w:rPr>
        <w:t xml:space="preserve">2.2 Wymagania fizykochemiczne </w:t>
      </w:r>
    </w:p>
    <w:p w:rsidR="00EC6A5D" w:rsidRPr="00E50E8F" w:rsidRDefault="00EC6A5D" w:rsidP="00EC6A5D">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EC6A5D" w:rsidRPr="00E50E8F" w:rsidRDefault="00EC6A5D" w:rsidP="00EC6A5D">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fizykochemiczne </w:t>
      </w: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6367"/>
        <w:gridCol w:w="1843"/>
        <w:gridCol w:w="1701"/>
      </w:tblGrid>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6367" w:type="dxa"/>
            <w:vAlign w:val="center"/>
          </w:tcPr>
          <w:p w:rsidR="00EC6A5D" w:rsidRPr="00E50E8F" w:rsidRDefault="00EC6A5D" w:rsidP="00EC6A5D">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843" w:type="dxa"/>
            <w:vAlign w:val="center"/>
          </w:tcPr>
          <w:p w:rsidR="00EC6A5D" w:rsidRPr="00E50E8F" w:rsidRDefault="00EC6A5D" w:rsidP="00EC6A5D">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1701" w:type="dxa"/>
            <w:vAlign w:val="center"/>
          </w:tcPr>
          <w:p w:rsidR="00EC6A5D" w:rsidRPr="00E50E8F" w:rsidRDefault="00EC6A5D" w:rsidP="00EC6A5D">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EC6A5D" w:rsidRPr="00E50E8F" w:rsidTr="00130046">
        <w:trPr>
          <w:trHeight w:val="9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lastRenderedPageBreak/>
              <w:t>1</w:t>
            </w:r>
          </w:p>
        </w:tc>
        <w:tc>
          <w:tcPr>
            <w:tcW w:w="6367" w:type="dxa"/>
          </w:tcPr>
          <w:p w:rsidR="00EC6A5D" w:rsidRPr="00E50E8F" w:rsidRDefault="00EC6A5D" w:rsidP="00130046">
            <w:pPr>
              <w:spacing w:after="0" w:line="240" w:lineRule="auto"/>
              <w:rPr>
                <w:rFonts w:ascii="Arial Narrow" w:hAnsi="Arial Narrow" w:cs="Arial"/>
                <w:sz w:val="18"/>
              </w:rPr>
            </w:pPr>
            <w:r w:rsidRPr="00E50E8F">
              <w:rPr>
                <w:rFonts w:ascii="Arial Narrow" w:hAnsi="Arial Narrow" w:cs="Arial"/>
                <w:sz w:val="18"/>
              </w:rPr>
              <w:t>Wymiary ogórków, cm</w:t>
            </w:r>
          </w:p>
          <w:p w:rsidR="00EC6A5D" w:rsidRPr="00E50E8F" w:rsidRDefault="00EC6A5D" w:rsidP="00130046">
            <w:pPr>
              <w:spacing w:after="0" w:line="240" w:lineRule="auto"/>
              <w:rPr>
                <w:rFonts w:ascii="Arial Narrow" w:hAnsi="Arial Narrow" w:cs="Arial"/>
                <w:sz w:val="18"/>
              </w:rPr>
            </w:pPr>
            <w:r w:rsidRPr="00E50E8F">
              <w:rPr>
                <w:rFonts w:ascii="Arial Narrow" w:hAnsi="Arial Narrow" w:cs="Arial"/>
                <w:sz w:val="18"/>
              </w:rPr>
              <w:t>- długość</w:t>
            </w:r>
          </w:p>
          <w:p w:rsidR="00EC6A5D" w:rsidRPr="00E50E8F" w:rsidRDefault="00130046" w:rsidP="00130046">
            <w:pPr>
              <w:spacing w:after="0" w:line="240" w:lineRule="auto"/>
              <w:rPr>
                <w:rFonts w:ascii="Arial Narrow" w:hAnsi="Arial Narrow" w:cs="Arial"/>
                <w:sz w:val="18"/>
              </w:rPr>
            </w:pPr>
            <w:r>
              <w:rPr>
                <w:rFonts w:ascii="Arial Narrow" w:hAnsi="Arial Narrow" w:cs="Arial"/>
                <w:sz w:val="18"/>
              </w:rPr>
              <w:t>- średnica</w:t>
            </w:r>
          </w:p>
        </w:tc>
        <w:tc>
          <w:tcPr>
            <w:tcW w:w="1843" w:type="dxa"/>
            <w:tcBorders>
              <w:top w:val="single" w:sz="4" w:space="0" w:color="auto"/>
            </w:tcBorders>
            <w:vAlign w:val="center"/>
          </w:tcPr>
          <w:p w:rsidR="00EC6A5D" w:rsidRPr="00E50E8F" w:rsidRDefault="00EC6A5D" w:rsidP="00130046">
            <w:pPr>
              <w:spacing w:after="0" w:line="240" w:lineRule="auto"/>
              <w:jc w:val="center"/>
              <w:rPr>
                <w:rFonts w:ascii="Arial Narrow" w:hAnsi="Arial Narrow" w:cs="Arial"/>
                <w:sz w:val="18"/>
              </w:rPr>
            </w:pPr>
            <w:r w:rsidRPr="00E50E8F">
              <w:rPr>
                <w:rFonts w:ascii="Arial Narrow" w:hAnsi="Arial Narrow" w:cs="Arial"/>
                <w:sz w:val="18"/>
              </w:rPr>
              <w:t>od 6 do 14</w:t>
            </w:r>
          </w:p>
          <w:p w:rsidR="00EC6A5D" w:rsidRPr="00E50E8F" w:rsidRDefault="00EC6A5D" w:rsidP="00130046">
            <w:pPr>
              <w:spacing w:after="0" w:line="240" w:lineRule="auto"/>
              <w:jc w:val="center"/>
              <w:rPr>
                <w:rFonts w:ascii="Arial Narrow" w:hAnsi="Arial Narrow" w:cs="Arial"/>
                <w:sz w:val="18"/>
              </w:rPr>
            </w:pPr>
            <w:r w:rsidRPr="00E50E8F">
              <w:rPr>
                <w:rFonts w:ascii="Arial Narrow" w:hAnsi="Arial Narrow" w:cs="Arial"/>
                <w:sz w:val="18"/>
              </w:rPr>
              <w:t>od 2 do 5</w:t>
            </w:r>
          </w:p>
          <w:p w:rsidR="00EC6A5D" w:rsidRPr="00E50E8F" w:rsidRDefault="00EC6A5D" w:rsidP="00130046">
            <w:pPr>
              <w:spacing w:after="0" w:line="240" w:lineRule="auto"/>
              <w:jc w:val="center"/>
              <w:rPr>
                <w:rFonts w:ascii="Arial Narrow" w:hAnsi="Arial Narrow" w:cs="Arial"/>
                <w:sz w:val="18"/>
              </w:rPr>
            </w:pPr>
            <w:r w:rsidRPr="00E50E8F">
              <w:rPr>
                <w:rFonts w:ascii="Arial Narrow" w:hAnsi="Arial Narrow" w:cs="Arial"/>
                <w:sz w:val="18"/>
              </w:rPr>
              <w:t>jednak nie większa niż połowa długości ogórka</w:t>
            </w:r>
          </w:p>
        </w:tc>
        <w:tc>
          <w:tcPr>
            <w:tcW w:w="1701" w:type="dxa"/>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rPr>
            </w:pPr>
            <w:r w:rsidRPr="00E50E8F">
              <w:rPr>
                <w:rFonts w:ascii="Arial Narrow" w:hAnsi="Arial Narrow" w:cs="Arial"/>
                <w:sz w:val="18"/>
                <w:szCs w:val="18"/>
              </w:rPr>
              <w:t>pkt. 5.2.3.2</w:t>
            </w: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2</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Zawartość ogórków, %(m/m), nie więcej niż:</w:t>
            </w:r>
          </w:p>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o nietypowej barwie</w:t>
            </w:r>
          </w:p>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lekko zakrzywionych</w:t>
            </w:r>
          </w:p>
          <w:p w:rsidR="00EC6A5D" w:rsidRPr="00E50E8F" w:rsidRDefault="00EC6A5D" w:rsidP="00EC6A5D">
            <w:pPr>
              <w:spacing w:after="0" w:line="240" w:lineRule="auto"/>
              <w:ind w:left="111" w:hanging="111"/>
              <w:rPr>
                <w:rFonts w:ascii="Arial Narrow" w:hAnsi="Arial Narrow" w:cs="Arial"/>
                <w:sz w:val="18"/>
              </w:rPr>
            </w:pPr>
            <w:r w:rsidRPr="00E50E8F">
              <w:rPr>
                <w:rFonts w:ascii="Arial Narrow" w:hAnsi="Arial Narrow" w:cs="Arial"/>
                <w:sz w:val="18"/>
              </w:rPr>
              <w:t>- silnie zakrzywionych, zniekształconych (ogórki maczugowate,                przewężone, baryłkowate)</w:t>
            </w:r>
          </w:p>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z nieznacznymi uszkodzeniami mechanicznymi</w:t>
            </w:r>
          </w:p>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z plamami i uszkodzeniami chorobowymi</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5</w:t>
            </w: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10</w:t>
            </w:r>
          </w:p>
          <w:p w:rsidR="00EC6A5D" w:rsidRPr="00E50E8F" w:rsidRDefault="00EC6A5D" w:rsidP="00EC6A5D">
            <w:pPr>
              <w:spacing w:after="0" w:line="240" w:lineRule="auto"/>
              <w:jc w:val="center"/>
              <w:rPr>
                <w:rFonts w:ascii="Arial Narrow" w:hAnsi="Arial Narrow" w:cs="Arial"/>
                <w:sz w:val="18"/>
              </w:rPr>
            </w:pP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2</w:t>
            </w: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5</w:t>
            </w: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3</w:t>
            </w:r>
          </w:p>
        </w:tc>
        <w:tc>
          <w:tcPr>
            <w:tcW w:w="1701" w:type="dxa"/>
            <w:vMerge w:val="restart"/>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PN-A-75101-16</w:t>
            </w: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3</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Zawartość ogórków, % (m/m), nie więcej niż:</w:t>
            </w:r>
          </w:p>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o osłabionej konsystencji</w:t>
            </w:r>
          </w:p>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z pustymi kanałami wewnętrznymi</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5</w:t>
            </w:r>
          </w:p>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4</w:t>
            </w:r>
          </w:p>
        </w:tc>
        <w:tc>
          <w:tcPr>
            <w:tcW w:w="1701" w:type="dxa"/>
            <w:vMerge/>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4</w:t>
            </w:r>
          </w:p>
        </w:tc>
        <w:tc>
          <w:tcPr>
            <w:tcW w:w="6367" w:type="dxa"/>
            <w:vAlign w:val="center"/>
          </w:tcPr>
          <w:p w:rsidR="00EC6A5D" w:rsidRPr="00E50E8F" w:rsidRDefault="00EC6A5D" w:rsidP="00EC6A5D">
            <w:pPr>
              <w:spacing w:after="0" w:line="240" w:lineRule="auto"/>
              <w:jc w:val="both"/>
              <w:rPr>
                <w:rFonts w:ascii="Arial Narrow" w:hAnsi="Arial Narrow" w:cs="Arial"/>
                <w:sz w:val="18"/>
              </w:rPr>
            </w:pPr>
            <w:r w:rsidRPr="00E50E8F">
              <w:rPr>
                <w:rFonts w:ascii="Arial Narrow" w:hAnsi="Arial Narrow" w:cs="Arial"/>
                <w:sz w:val="18"/>
              </w:rPr>
              <w:t>Dopuszczalna suma wad (poza ogórkami nieznacznie zakrzywionymi i wykazującymi odchylenia od wymaganych wymiarów, % (m/m), nie więcej niż</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10</w:t>
            </w:r>
          </w:p>
        </w:tc>
        <w:tc>
          <w:tcPr>
            <w:tcW w:w="1701" w:type="dxa"/>
            <w:vMerge/>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5</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Wartość pH</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3,2 - 3,8</w:t>
            </w:r>
          </w:p>
        </w:tc>
        <w:tc>
          <w:tcPr>
            <w:tcW w:w="1701" w:type="dxa"/>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PN-A-75101-06</w:t>
            </w: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6</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Kwasowość ogólna w przeliczeniu na kwas mlekowy,%(m/m), nie mniej niż</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0,7</w:t>
            </w:r>
          </w:p>
        </w:tc>
        <w:tc>
          <w:tcPr>
            <w:tcW w:w="1701" w:type="dxa"/>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PN-A-75101-04</w:t>
            </w: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7</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 xml:space="preserve">Chlorek sodu, %(m/m) </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1,5 – 3,0</w:t>
            </w:r>
          </w:p>
        </w:tc>
        <w:tc>
          <w:tcPr>
            <w:tcW w:w="1701" w:type="dxa"/>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PN-A-75101-10</w:t>
            </w: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8</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Zawartość zanieczyszczeń mineralnych, %(m/m), nie więcej niż</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0,03</w:t>
            </w:r>
          </w:p>
        </w:tc>
        <w:tc>
          <w:tcPr>
            <w:tcW w:w="1701" w:type="dxa"/>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PN-A-75101-18</w:t>
            </w:r>
          </w:p>
        </w:tc>
      </w:tr>
      <w:tr w:rsidR="00EC6A5D" w:rsidRPr="00E50E8F" w:rsidTr="00130046">
        <w:trPr>
          <w:trHeight w:val="225"/>
        </w:trPr>
        <w:tc>
          <w:tcPr>
            <w:tcW w:w="429"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9</w:t>
            </w:r>
          </w:p>
        </w:tc>
        <w:tc>
          <w:tcPr>
            <w:tcW w:w="6367" w:type="dxa"/>
            <w:vAlign w:val="center"/>
          </w:tcPr>
          <w:p w:rsidR="00EC6A5D" w:rsidRPr="00E50E8F" w:rsidRDefault="00EC6A5D" w:rsidP="00EC6A5D">
            <w:pPr>
              <w:spacing w:after="0" w:line="240" w:lineRule="auto"/>
              <w:rPr>
                <w:rFonts w:ascii="Arial Narrow" w:hAnsi="Arial Narrow" w:cs="Arial"/>
                <w:sz w:val="18"/>
              </w:rPr>
            </w:pPr>
            <w:r w:rsidRPr="00E50E8F">
              <w:rPr>
                <w:rFonts w:ascii="Arial Narrow" w:hAnsi="Arial Narrow" w:cs="Arial"/>
                <w:sz w:val="18"/>
              </w:rPr>
              <w:t>Stosunek masy ogórków odciekniętych do deklarowanej masy netto, %(m/m), nie mniej niż</w:t>
            </w:r>
          </w:p>
        </w:tc>
        <w:tc>
          <w:tcPr>
            <w:tcW w:w="1843" w:type="dxa"/>
            <w:vAlign w:val="center"/>
          </w:tcPr>
          <w:p w:rsidR="00EC6A5D" w:rsidRPr="00E50E8F" w:rsidRDefault="00EC6A5D" w:rsidP="00EC6A5D">
            <w:pPr>
              <w:spacing w:after="0" w:line="240" w:lineRule="auto"/>
              <w:jc w:val="center"/>
              <w:rPr>
                <w:rFonts w:ascii="Arial Narrow" w:hAnsi="Arial Narrow" w:cs="Arial"/>
                <w:sz w:val="18"/>
              </w:rPr>
            </w:pPr>
            <w:r w:rsidRPr="00E50E8F">
              <w:rPr>
                <w:rFonts w:ascii="Arial Narrow" w:hAnsi="Arial Narrow" w:cs="Arial"/>
                <w:sz w:val="18"/>
              </w:rPr>
              <w:t xml:space="preserve">45 </w:t>
            </w:r>
          </w:p>
        </w:tc>
        <w:tc>
          <w:tcPr>
            <w:tcW w:w="1701" w:type="dxa"/>
            <w:tcBorders>
              <w:right w:val="single" w:sz="4" w:space="0" w:color="auto"/>
            </w:tcBorders>
            <w:shd w:val="clear" w:color="auto" w:fill="auto"/>
            <w:vAlign w:val="center"/>
          </w:tcPr>
          <w:p w:rsidR="00EC6A5D" w:rsidRPr="00E50E8F" w:rsidRDefault="00EC6A5D" w:rsidP="00EC6A5D">
            <w:pPr>
              <w:spacing w:after="0" w:line="240" w:lineRule="auto"/>
              <w:jc w:val="center"/>
              <w:rPr>
                <w:rFonts w:ascii="Arial Narrow" w:hAnsi="Arial Narrow" w:cs="Arial"/>
                <w:sz w:val="18"/>
                <w:szCs w:val="18"/>
              </w:rPr>
            </w:pPr>
            <w:r w:rsidRPr="00E50E8F">
              <w:rPr>
                <w:rFonts w:ascii="Arial Narrow" w:hAnsi="Arial Narrow" w:cs="Arial"/>
                <w:sz w:val="18"/>
                <w:szCs w:val="18"/>
                <w:lang w:val="de-DE"/>
              </w:rPr>
              <w:t>PN-A-75101-15</w:t>
            </w:r>
          </w:p>
        </w:tc>
      </w:tr>
    </w:tbl>
    <w:p w:rsidR="00EC6A5D" w:rsidRPr="00E50E8F" w:rsidRDefault="00EC6A5D" w:rsidP="00EC6A5D">
      <w:pPr>
        <w:pStyle w:val="Nagwek11"/>
        <w:spacing w:before="0" w:after="0"/>
        <w:rPr>
          <w:rFonts w:ascii="Arial Narrow" w:hAnsi="Arial Narrow"/>
          <w:b w:val="0"/>
          <w:bCs w:val="0"/>
        </w:rPr>
      </w:pPr>
      <w:r w:rsidRPr="00E50E8F">
        <w:rPr>
          <w:rFonts w:ascii="Arial Narrow" w:hAnsi="Arial Narrow"/>
          <w:b w:val="0"/>
          <w:bCs w:val="0"/>
        </w:rPr>
        <w:t xml:space="preserve">Zawartość zanieczyszczeń w produkcie oraz </w:t>
      </w:r>
      <w:r w:rsidRPr="00E50E8F">
        <w:rPr>
          <w:rFonts w:ascii="Arial Narrow" w:hAnsi="Arial Narrow"/>
          <w:b w:val="0"/>
          <w:szCs w:val="20"/>
        </w:rPr>
        <w:t>dozwolonych substancji dodatkowych</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5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53"/>
      </w:r>
      <w:r w:rsidRPr="00E50E8F">
        <w:rPr>
          <w:rFonts w:ascii="Arial Narrow" w:hAnsi="Arial Narrow"/>
          <w:b w:val="0"/>
          <w:bCs w:val="0"/>
          <w:vertAlign w:val="superscript"/>
        </w:rPr>
        <w:t>)</w:t>
      </w:r>
      <w:r w:rsidRPr="00E50E8F">
        <w:rPr>
          <w:rFonts w:ascii="Arial Narrow" w:hAnsi="Arial Narrow"/>
          <w:b w:val="0"/>
          <w:bCs w:val="0"/>
        </w:rPr>
        <w:t>.</w:t>
      </w:r>
    </w:p>
    <w:p w:rsidR="00EC6A5D" w:rsidRPr="00E50E8F" w:rsidRDefault="00EC6A5D" w:rsidP="00EC6A5D">
      <w:pPr>
        <w:pStyle w:val="Nagwek11"/>
        <w:spacing w:before="0" w:after="0"/>
        <w:rPr>
          <w:rFonts w:ascii="Arial Narrow" w:hAnsi="Arial Narrow"/>
          <w:bCs w:val="0"/>
        </w:rPr>
      </w:pPr>
      <w:r w:rsidRPr="00E50E8F">
        <w:rPr>
          <w:rFonts w:ascii="Arial Narrow" w:hAnsi="Arial Narrow"/>
          <w:bCs w:val="0"/>
        </w:rPr>
        <w:t>2.3 Wymagania mikrobiologiczne</w:t>
      </w:r>
    </w:p>
    <w:p w:rsidR="00EC6A5D" w:rsidRPr="00E50E8F" w:rsidRDefault="00EC6A5D" w:rsidP="00EC6A5D">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54"/>
      </w:r>
      <w:r w:rsidRPr="00E50E8F">
        <w:rPr>
          <w:rFonts w:ascii="Arial Narrow" w:hAnsi="Arial Narrow" w:cs="Arial"/>
          <w:sz w:val="20"/>
          <w:vertAlign w:val="superscript"/>
        </w:rPr>
        <w:t>)</w:t>
      </w:r>
      <w:r w:rsidRPr="00E50E8F">
        <w:rPr>
          <w:rFonts w:ascii="Arial Narrow" w:hAnsi="Arial Narrow" w:cs="Arial"/>
          <w:sz w:val="20"/>
        </w:rPr>
        <w:t>.</w:t>
      </w:r>
    </w:p>
    <w:p w:rsidR="00EC6A5D" w:rsidRPr="00E50E8F" w:rsidRDefault="00EC6A5D" w:rsidP="00EC6A5D">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EC6A5D" w:rsidRPr="00E50E8F" w:rsidRDefault="00EC6A5D" w:rsidP="00EC6A5D">
      <w:pPr>
        <w:pStyle w:val="E-1"/>
        <w:numPr>
          <w:ilvl w:val="0"/>
          <w:numId w:val="14"/>
        </w:numPr>
        <w:tabs>
          <w:tab w:val="clear" w:pos="360"/>
          <w:tab w:val="num" w:pos="180"/>
        </w:tabs>
        <w:ind w:left="2342" w:hanging="2342"/>
        <w:jc w:val="both"/>
        <w:rPr>
          <w:rFonts w:ascii="Arial Narrow" w:hAnsi="Arial Narrow" w:cs="Arial"/>
          <w:b/>
        </w:rPr>
      </w:pPr>
      <w:r w:rsidRPr="00E50E8F">
        <w:rPr>
          <w:rFonts w:ascii="Arial Narrow" w:hAnsi="Arial Narrow" w:cs="Arial"/>
          <w:b/>
        </w:rPr>
        <w:t>Masa netto</w:t>
      </w:r>
    </w:p>
    <w:p w:rsidR="00EC6A5D" w:rsidRPr="00E50E8F" w:rsidRDefault="00EC6A5D" w:rsidP="00EC6A5D">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EC6A5D" w:rsidRPr="00E50E8F" w:rsidRDefault="00EC6A5D" w:rsidP="00EC6A5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555"/>
      </w:r>
      <w:r w:rsidRPr="00E50E8F">
        <w:rPr>
          <w:rFonts w:ascii="Arial Narrow" w:hAnsi="Arial Narrow" w:cs="Arial"/>
          <w:sz w:val="20"/>
          <w:szCs w:val="20"/>
          <w:vertAlign w:val="superscript"/>
        </w:rPr>
        <w:t>)</w:t>
      </w:r>
      <w:r w:rsidRPr="00E50E8F">
        <w:rPr>
          <w:rFonts w:ascii="Arial Narrow" w:hAnsi="Arial Narrow" w:cs="Arial"/>
          <w:sz w:val="20"/>
          <w:szCs w:val="20"/>
        </w:rPr>
        <w:t>.</w:t>
      </w:r>
    </w:p>
    <w:p w:rsidR="00EC6A5D" w:rsidRPr="00E50E8F" w:rsidRDefault="00EC6A5D" w:rsidP="00EC6A5D">
      <w:pPr>
        <w:pStyle w:val="E-1"/>
        <w:jc w:val="both"/>
        <w:rPr>
          <w:rFonts w:ascii="Arial Narrow" w:hAnsi="Arial Narrow" w:cs="Arial"/>
          <w:b/>
        </w:rPr>
      </w:pPr>
      <w:r w:rsidRPr="00E50E8F">
        <w:rPr>
          <w:rFonts w:ascii="Arial Narrow" w:hAnsi="Arial Narrow" w:cs="Arial"/>
          <w:b/>
          <w:szCs w:val="24"/>
        </w:rPr>
        <w:t xml:space="preserve">4 </w:t>
      </w:r>
      <w:r w:rsidRPr="00E50E8F">
        <w:rPr>
          <w:rFonts w:ascii="Arial Narrow" w:hAnsi="Arial Narrow" w:cs="Arial"/>
          <w:b/>
        </w:rPr>
        <w:t>Trwałość</w:t>
      </w:r>
    </w:p>
    <w:p w:rsidR="00EC6A5D" w:rsidRPr="00E50E8F" w:rsidRDefault="00EC6A5D" w:rsidP="00EC6A5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ogórków kwaszonych deklarowany przez producenta powinien wynosić nie mniej niż 1 miesiąc od daty dostawy do magazynu odbiorcy wojskowego.</w:t>
      </w:r>
    </w:p>
    <w:p w:rsidR="00EC6A5D" w:rsidRPr="00E50E8F" w:rsidRDefault="00EC6A5D" w:rsidP="00EC6A5D">
      <w:pPr>
        <w:pStyle w:val="E-1"/>
        <w:jc w:val="both"/>
        <w:rPr>
          <w:rFonts w:ascii="Arial Narrow" w:hAnsi="Arial Narrow" w:cs="Arial"/>
          <w:b/>
        </w:rPr>
      </w:pPr>
      <w:r w:rsidRPr="00E50E8F">
        <w:rPr>
          <w:rFonts w:ascii="Arial Narrow" w:hAnsi="Arial Narrow" w:cs="Arial"/>
          <w:b/>
        </w:rPr>
        <w:t>5 Badania</w:t>
      </w:r>
    </w:p>
    <w:p w:rsidR="00EC6A5D" w:rsidRPr="00E50E8F" w:rsidRDefault="00EC6A5D" w:rsidP="00EC6A5D">
      <w:pPr>
        <w:pStyle w:val="E-1"/>
        <w:jc w:val="both"/>
        <w:rPr>
          <w:rFonts w:ascii="Arial Narrow" w:hAnsi="Arial Narrow" w:cs="Arial"/>
          <w:b/>
        </w:rPr>
      </w:pPr>
      <w:r w:rsidRPr="00E50E8F">
        <w:rPr>
          <w:rFonts w:ascii="Arial Narrow" w:hAnsi="Arial Narrow" w:cs="Arial"/>
          <w:b/>
        </w:rPr>
        <w:t>5.1 Pobieranie próbek</w:t>
      </w:r>
    </w:p>
    <w:p w:rsidR="00EC6A5D" w:rsidRPr="00E50E8F" w:rsidRDefault="00EC6A5D" w:rsidP="00EC6A5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-75050.</w:t>
      </w:r>
    </w:p>
    <w:p w:rsidR="00EC6A5D" w:rsidRPr="00E50E8F" w:rsidRDefault="00EC6A5D" w:rsidP="00EC6A5D">
      <w:pPr>
        <w:pStyle w:val="E-1"/>
        <w:jc w:val="both"/>
        <w:rPr>
          <w:rFonts w:ascii="Arial Narrow" w:hAnsi="Arial Narrow" w:cs="Arial"/>
          <w:b/>
        </w:rPr>
      </w:pPr>
      <w:r w:rsidRPr="00E50E8F">
        <w:rPr>
          <w:rFonts w:ascii="Arial Narrow" w:hAnsi="Arial Narrow" w:cs="Arial"/>
          <w:b/>
        </w:rPr>
        <w:t>5.2 Metody badań</w:t>
      </w:r>
    </w:p>
    <w:p w:rsidR="00EC6A5D" w:rsidRPr="00E50E8F" w:rsidRDefault="00EC6A5D" w:rsidP="00EC6A5D">
      <w:pPr>
        <w:pStyle w:val="E-1"/>
        <w:jc w:val="both"/>
        <w:rPr>
          <w:rFonts w:ascii="Arial Narrow" w:hAnsi="Arial Narrow" w:cs="Arial"/>
          <w:b/>
        </w:rPr>
      </w:pPr>
      <w:r w:rsidRPr="00E50E8F">
        <w:rPr>
          <w:rFonts w:ascii="Arial Narrow" w:hAnsi="Arial Narrow" w:cs="Arial"/>
          <w:b/>
        </w:rPr>
        <w:t>5.2.1 Sprawdzenie znakowania i stanu opakowania</w:t>
      </w:r>
    </w:p>
    <w:p w:rsidR="00EC6A5D" w:rsidRPr="00E50E8F" w:rsidRDefault="00EC6A5D" w:rsidP="00EC6A5D">
      <w:pPr>
        <w:pStyle w:val="E-1"/>
        <w:jc w:val="both"/>
        <w:rPr>
          <w:rFonts w:ascii="Arial Narrow" w:hAnsi="Arial Narrow" w:cs="Arial"/>
          <w:b/>
        </w:rPr>
      </w:pPr>
      <w:r w:rsidRPr="00E50E8F">
        <w:rPr>
          <w:rFonts w:ascii="Arial Narrow" w:hAnsi="Arial Narrow" w:cs="Arial"/>
          <w:b/>
        </w:rPr>
        <w:t xml:space="preserve">5.2.2 Oznaczanie cech organoleptycznych </w:t>
      </w:r>
    </w:p>
    <w:p w:rsidR="00EC6A5D" w:rsidRPr="00130046" w:rsidRDefault="00EC6A5D" w:rsidP="00130046">
      <w:pPr>
        <w:pStyle w:val="E-1"/>
        <w:rPr>
          <w:rFonts w:ascii="Arial Narrow" w:eastAsiaTheme="minorHAnsi" w:hAnsi="Arial Narrow" w:cs="Arial"/>
          <w:lang w:eastAsia="en-US"/>
          <w14:shadow w14:blurRad="0" w14:dist="0" w14:dir="0" w14:sx="0" w14:sy="0" w14:kx="0" w14:ky="0" w14:algn="none">
            <w14:srgbClr w14:val="000000"/>
          </w14:shadow>
        </w:rPr>
      </w:pPr>
      <w:r w:rsidRPr="00130046">
        <w:rPr>
          <w:rFonts w:ascii="Arial Narrow" w:eastAsiaTheme="minorHAnsi" w:hAnsi="Arial Narrow" w:cs="Arial"/>
          <w:lang w:eastAsia="en-US"/>
          <w14:shadow w14:blurRad="0" w14:dist="0" w14:dir="0" w14:sx="0" w14:sy="0" w14:kx="0" w14:ky="0" w14:algn="none">
            <w14:srgbClr w14:val="000000"/>
          </w14:shadow>
        </w:rPr>
        <w:t xml:space="preserve"> Należy wykonać organoleptycznie w temperaturze pokojowej na zgodność z wymaganiami podanymi w Tablicy 1.</w:t>
      </w:r>
    </w:p>
    <w:p w:rsidR="00EC6A5D" w:rsidRPr="00E50E8F" w:rsidRDefault="00EC6A5D" w:rsidP="00EC6A5D">
      <w:pPr>
        <w:pStyle w:val="E-1"/>
        <w:jc w:val="both"/>
        <w:rPr>
          <w:rFonts w:ascii="Arial Narrow" w:hAnsi="Arial Narrow" w:cs="Arial"/>
          <w:b/>
        </w:rPr>
      </w:pPr>
      <w:r w:rsidRPr="00E50E8F">
        <w:rPr>
          <w:rFonts w:ascii="Arial Narrow" w:hAnsi="Arial Narrow" w:cs="Arial"/>
          <w:b/>
        </w:rPr>
        <w:t xml:space="preserve">5.2.3 Oznaczanie cech fizykochemicznych </w:t>
      </w:r>
    </w:p>
    <w:p w:rsidR="00EC6A5D" w:rsidRPr="00E50E8F" w:rsidRDefault="00EC6A5D" w:rsidP="00EC6A5D">
      <w:pPr>
        <w:pStyle w:val="E-1"/>
        <w:jc w:val="both"/>
        <w:rPr>
          <w:rFonts w:ascii="Arial Narrow" w:hAnsi="Arial Narrow" w:cs="Arial"/>
        </w:rPr>
      </w:pPr>
      <w:r w:rsidRPr="00E50E8F">
        <w:rPr>
          <w:rFonts w:ascii="Arial Narrow" w:hAnsi="Arial Narrow" w:cs="Arial"/>
          <w:b/>
        </w:rPr>
        <w:t>5.2.3.1</w:t>
      </w:r>
      <w:r w:rsidRPr="00E50E8F">
        <w:rPr>
          <w:rFonts w:ascii="Arial Narrow" w:hAnsi="Arial Narrow" w:cs="Arial"/>
        </w:rPr>
        <w:t xml:space="preserve"> Według norm podanych w Tablicy 2.</w:t>
      </w:r>
    </w:p>
    <w:p w:rsidR="00EC6A5D" w:rsidRPr="00E50E8F" w:rsidRDefault="00EC6A5D" w:rsidP="00EC6A5D">
      <w:pPr>
        <w:pStyle w:val="E-1"/>
        <w:jc w:val="both"/>
        <w:rPr>
          <w:rFonts w:ascii="Arial Narrow" w:hAnsi="Arial Narrow" w:cs="Arial"/>
        </w:rPr>
      </w:pPr>
      <w:r w:rsidRPr="00E50E8F">
        <w:rPr>
          <w:rFonts w:ascii="Arial Narrow" w:hAnsi="Arial Narrow" w:cs="Arial"/>
          <w:b/>
        </w:rPr>
        <w:t>5.2.3.2</w:t>
      </w:r>
      <w:r w:rsidRPr="00E50E8F">
        <w:rPr>
          <w:rFonts w:ascii="Arial Narrow" w:hAnsi="Arial Narrow" w:cs="Arial"/>
        </w:rPr>
        <w:t xml:space="preserve"> Sprawdzenie wymiarów ogórków.</w:t>
      </w:r>
    </w:p>
    <w:p w:rsidR="00EC6A5D" w:rsidRPr="00130046" w:rsidRDefault="00EC6A5D" w:rsidP="00130046">
      <w:pPr>
        <w:pStyle w:val="E-1"/>
        <w:rPr>
          <w:rFonts w:ascii="Arial Narrow" w:eastAsiaTheme="minorHAnsi" w:hAnsi="Arial Narrow" w:cs="Arial"/>
          <w:lang w:eastAsia="en-US"/>
          <w14:shadow w14:blurRad="0" w14:dist="0" w14:dir="0" w14:sx="0" w14:sy="0" w14:kx="0" w14:ky="0" w14:algn="none">
            <w14:srgbClr w14:val="000000"/>
          </w14:shadow>
        </w:rPr>
      </w:pPr>
      <w:r w:rsidRPr="00130046">
        <w:rPr>
          <w:rFonts w:ascii="Arial Narrow" w:eastAsiaTheme="minorHAnsi" w:hAnsi="Arial Narrow" w:cs="Arial"/>
          <w:lang w:eastAsia="en-US"/>
          <w14:shadow w14:blurRad="0" w14:dist="0" w14:dir="0" w14:sx="0" w14:sy="0" w14:kx="0" w14:ky="0" w14:algn="none">
            <w14:srgbClr w14:val="000000"/>
          </w14:shadow>
        </w:rPr>
        <w:t>Długość i średnicę ogórków zmierzyć.</w:t>
      </w:r>
    </w:p>
    <w:p w:rsidR="00EC6A5D" w:rsidRPr="00E50E8F" w:rsidRDefault="00EC6A5D" w:rsidP="00EC6A5D">
      <w:pPr>
        <w:pStyle w:val="E-1"/>
        <w:rPr>
          <w:rFonts w:ascii="Arial Narrow" w:hAnsi="Arial Narrow" w:cs="Arial"/>
        </w:rPr>
      </w:pPr>
      <w:r w:rsidRPr="00E50E8F">
        <w:rPr>
          <w:rFonts w:ascii="Arial Narrow" w:hAnsi="Arial Narrow" w:cs="Arial"/>
          <w:b/>
        </w:rPr>
        <w:t xml:space="preserve">6 Pakowanie, znakowanie, przechowywanie </w:t>
      </w:r>
    </w:p>
    <w:p w:rsidR="00EC6A5D" w:rsidRPr="00E50E8F" w:rsidRDefault="00EC6A5D" w:rsidP="00EC6A5D">
      <w:pPr>
        <w:pStyle w:val="E-1"/>
        <w:rPr>
          <w:rFonts w:ascii="Arial Narrow" w:hAnsi="Arial Narrow" w:cs="Arial"/>
          <w:b/>
        </w:rPr>
      </w:pPr>
      <w:r w:rsidRPr="00E50E8F">
        <w:rPr>
          <w:rFonts w:ascii="Arial Narrow" w:hAnsi="Arial Narrow" w:cs="Arial"/>
          <w:b/>
        </w:rPr>
        <w:t>6.1 Pakowanie</w:t>
      </w:r>
    </w:p>
    <w:p w:rsidR="00EC6A5D" w:rsidRPr="00130046" w:rsidRDefault="00EC6A5D" w:rsidP="00EC6A5D">
      <w:pPr>
        <w:pStyle w:val="E-1"/>
        <w:rPr>
          <w:rFonts w:ascii="Arial Narrow" w:eastAsiaTheme="minorHAnsi" w:hAnsi="Arial Narrow" w:cs="Arial"/>
          <w:lang w:eastAsia="en-US"/>
          <w14:shadow w14:blurRad="0" w14:dist="0" w14:dir="0" w14:sx="0" w14:sy="0" w14:kx="0" w14:ky="0" w14:algn="none">
            <w14:srgbClr w14:val="000000"/>
          </w14:shadow>
        </w:rPr>
      </w:pPr>
      <w:r w:rsidRPr="00130046">
        <w:rPr>
          <w:rFonts w:ascii="Arial Narrow" w:eastAsiaTheme="minorHAnsi" w:hAnsi="Arial Narrow" w:cs="Arial"/>
          <w:lang w:eastAsia="en-US"/>
          <w14:shadow w14:blurRad="0" w14:dist="0" w14:dir="0" w14:sx="0" w14:sy="0" w14:kx="0" w14:ky="0" w14:algn="none">
            <w14:srgbClr w14:val="000000"/>
          </w14:shadow>
        </w:rPr>
        <w:t>Opakowania stanowią wiadra wykonane z materiałów opakowaniowych przeznaczonych do kontaktu z żywnością od 10kg do 20kg.</w:t>
      </w:r>
    </w:p>
    <w:p w:rsidR="00EC6A5D" w:rsidRPr="00130046" w:rsidRDefault="00EC6A5D" w:rsidP="00EC6A5D">
      <w:pPr>
        <w:pStyle w:val="E-1"/>
        <w:rPr>
          <w:rFonts w:ascii="Arial Narrow" w:eastAsiaTheme="minorHAnsi" w:hAnsi="Arial Narrow" w:cs="Arial"/>
          <w:lang w:eastAsia="en-US"/>
          <w14:shadow w14:blurRad="0" w14:dist="0" w14:dir="0" w14:sx="0" w14:sy="0" w14:kx="0" w14:ky="0" w14:algn="none">
            <w14:srgbClr w14:val="000000"/>
          </w14:shadow>
        </w:rPr>
      </w:pPr>
      <w:r w:rsidRPr="00130046">
        <w:rPr>
          <w:rFonts w:ascii="Arial Narrow" w:eastAsiaTheme="minorHAnsi" w:hAnsi="Arial Narrow" w:cs="Arial"/>
          <w:lang w:eastAsia="en-US"/>
          <w14:shadow w14:blurRad="0" w14:dist="0" w14:dir="0" w14:sx="0" w14:sy="0" w14:kx="0" w14:ky="0" w14:algn="none">
            <w14:srgbClr w14:val="000000"/>
          </w14:shadow>
        </w:rPr>
        <w:t>Opakowanie powinno być czyste, bez obcych zapachów, nieuszkodzone mechanicznie, powinno zabezpieczać produkt przed zanieczyszczeniem i zniszczeniem oraz zapewniać właściwą jakość produktu podczas całego okresu przydatności do spożycia.</w:t>
      </w:r>
    </w:p>
    <w:p w:rsidR="00EC6A5D" w:rsidRPr="00130046" w:rsidRDefault="00EC6A5D" w:rsidP="00EC6A5D">
      <w:pPr>
        <w:pStyle w:val="E-1"/>
        <w:rPr>
          <w:rFonts w:ascii="Arial Narrow" w:eastAsiaTheme="minorHAnsi" w:hAnsi="Arial Narrow" w:cs="Arial"/>
          <w:lang w:eastAsia="en-US"/>
          <w14:shadow w14:blurRad="0" w14:dist="0" w14:dir="0" w14:sx="0" w14:sy="0" w14:kx="0" w14:ky="0" w14:algn="none">
            <w14:srgbClr w14:val="000000"/>
          </w14:shadow>
        </w:rPr>
      </w:pPr>
      <w:r w:rsidRPr="00130046">
        <w:rPr>
          <w:rFonts w:ascii="Arial Narrow" w:eastAsiaTheme="minorHAnsi" w:hAnsi="Arial Narrow" w:cs="Arial"/>
          <w:lang w:eastAsia="en-US"/>
          <w14:shadow w14:blurRad="0" w14:dist="0" w14:dir="0" w14:sx="0" w14:sy="0" w14:kx="0" w14:ky="0" w14:algn="none">
            <w14:srgbClr w14:val="000000"/>
          </w14:shadow>
        </w:rPr>
        <w:t>Nie dopuszcza się stosowania opakowań zastępczych oraz umieszczania reklam na opakowaniach.</w:t>
      </w:r>
    </w:p>
    <w:p w:rsidR="00EC6A5D" w:rsidRPr="00E50E8F" w:rsidRDefault="00EC6A5D" w:rsidP="00EC6A5D">
      <w:pPr>
        <w:pStyle w:val="E-1"/>
        <w:rPr>
          <w:rFonts w:ascii="Arial Narrow" w:hAnsi="Arial Narrow" w:cs="Arial"/>
        </w:rPr>
      </w:pPr>
      <w:r w:rsidRPr="00E50E8F">
        <w:rPr>
          <w:rFonts w:ascii="Arial Narrow" w:hAnsi="Arial Narrow" w:cs="Arial"/>
          <w:b/>
        </w:rPr>
        <w:t>6.2 Znakowanie</w:t>
      </w:r>
    </w:p>
    <w:p w:rsidR="00EC6A5D" w:rsidRPr="00E50E8F" w:rsidRDefault="00EC6A5D" w:rsidP="00EC6A5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EC6A5D" w:rsidRPr="00E50E8F" w:rsidRDefault="00EC6A5D" w:rsidP="00EC6A5D">
      <w:pPr>
        <w:pStyle w:val="E-1"/>
        <w:rPr>
          <w:rFonts w:ascii="Arial Narrow" w:hAnsi="Arial Narrow" w:cs="Arial"/>
          <w:b/>
        </w:rPr>
      </w:pPr>
      <w:r w:rsidRPr="00E50E8F">
        <w:rPr>
          <w:rFonts w:ascii="Arial Narrow" w:hAnsi="Arial Narrow" w:cs="Arial"/>
          <w:b/>
        </w:rPr>
        <w:t>6.3 Przechowywanie</w:t>
      </w:r>
    </w:p>
    <w:p w:rsidR="00EC6A5D" w:rsidRPr="00E50E8F" w:rsidRDefault="00EC6A5D" w:rsidP="00EC6A5D">
      <w:pPr>
        <w:pStyle w:val="E-1"/>
        <w:rPr>
          <w:rFonts w:ascii="Arial Narrow" w:hAnsi="Arial Narrow" w:cs="Arial"/>
        </w:rPr>
      </w:pPr>
      <w:r w:rsidRPr="00E50E8F">
        <w:rPr>
          <w:rFonts w:ascii="Arial Narrow" w:hAnsi="Arial Narrow" w:cs="Arial"/>
        </w:rPr>
        <w:t>Przechowywać zgodnie z zaleceniami producenta.</w:t>
      </w:r>
    </w:p>
    <w:p w:rsidR="00EC6A5D" w:rsidRPr="00E50E8F" w:rsidRDefault="00EC6A5D" w:rsidP="00EC6A5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EC6A5D" w:rsidRPr="00E50E8F" w:rsidRDefault="00EC6A5D" w:rsidP="00EC6A5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EC6A5D" w:rsidRPr="00E50E8F" w:rsidRDefault="00EC6A5D" w:rsidP="00130046">
      <w:pPr>
        <w:widowControl w:val="0"/>
        <w:suppressAutoHyphens/>
        <w:spacing w:after="0" w:line="240" w:lineRule="auto"/>
        <w:jc w:val="both"/>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r w:rsidRPr="00E50E8F">
        <w:rPr>
          <w:rFonts w:ascii="Arial Narrow" w:hAnsi="Arial Narrow" w:cs="Arial"/>
        </w:rPr>
        <w:br w:type="page"/>
      </w:r>
    </w:p>
    <w:p w:rsidR="00EC6A5D" w:rsidRPr="00E50E8F" w:rsidRDefault="001211F4" w:rsidP="00EC6A5D">
      <w:pPr>
        <w:spacing w:after="120"/>
        <w:jc w:val="right"/>
        <w:rPr>
          <w:rFonts w:ascii="Arial Narrow" w:hAnsi="Arial Narrow"/>
          <w:color w:val="FF0000"/>
        </w:rPr>
      </w:pPr>
      <w:r w:rsidRPr="00E50E8F">
        <w:rPr>
          <w:rFonts w:ascii="Arial Narrow" w:eastAsia="Calibri" w:hAnsi="Arial Narrow" w:cs="Arial"/>
          <w:szCs w:val="20"/>
        </w:rPr>
        <w:lastRenderedPageBreak/>
        <w:t>ZAŁĄCZNIK 152</w:t>
      </w:r>
    </w:p>
    <w:p w:rsidR="0057171D" w:rsidRPr="00E50E8F" w:rsidRDefault="0057171D" w:rsidP="005717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7171D" w:rsidRPr="00E50E8F" w:rsidRDefault="0057171D" w:rsidP="005717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7171D" w:rsidRPr="00E50E8F" w:rsidRDefault="0057171D" w:rsidP="005717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7171D" w:rsidRPr="00861B30" w:rsidRDefault="0057171D" w:rsidP="0057171D">
      <w:pPr>
        <w:spacing w:after="0" w:line="240" w:lineRule="auto"/>
        <w:ind w:left="2124" w:firstLine="708"/>
        <w:jc w:val="center"/>
        <w:rPr>
          <w:rFonts w:ascii="Arial Narrow" w:hAnsi="Arial Narrow" w:cs="Arial"/>
          <w:b/>
          <w:caps/>
          <w:sz w:val="16"/>
        </w:rPr>
      </w:pPr>
    </w:p>
    <w:p w:rsidR="0057171D" w:rsidRPr="00E50E8F" w:rsidRDefault="0057171D" w:rsidP="0057171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papryka słodka </w:t>
      </w:r>
    </w:p>
    <w:p w:rsidR="0057171D" w:rsidRPr="00861B30" w:rsidRDefault="0057171D" w:rsidP="0057171D">
      <w:pPr>
        <w:spacing w:after="0" w:line="240" w:lineRule="auto"/>
        <w:jc w:val="center"/>
        <w:rPr>
          <w:rFonts w:ascii="Arial Narrow" w:hAnsi="Arial Narrow" w:cs="Arial"/>
          <w:sz w:val="16"/>
        </w:rPr>
      </w:pPr>
    </w:p>
    <w:tbl>
      <w:tblPr>
        <w:tblW w:w="0" w:type="auto"/>
        <w:jc w:val="center"/>
        <w:tblLook w:val="01E0" w:firstRow="1" w:lastRow="1" w:firstColumn="1" w:lastColumn="1" w:noHBand="0" w:noVBand="0"/>
      </w:tblPr>
      <w:tblGrid>
        <w:gridCol w:w="4606"/>
        <w:gridCol w:w="4322"/>
      </w:tblGrid>
      <w:tr w:rsidR="0057171D" w:rsidRPr="00E50E8F" w:rsidTr="0057171D">
        <w:trPr>
          <w:jc w:val="center"/>
        </w:trPr>
        <w:tc>
          <w:tcPr>
            <w:tcW w:w="4606" w:type="dxa"/>
            <w:shd w:val="clear" w:color="auto" w:fill="auto"/>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opis wg słownika CPV</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kod CPV</w:t>
            </w:r>
          </w:p>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rPr>
              <w:t>03221230-7</w:t>
            </w:r>
          </w:p>
        </w:tc>
        <w:tc>
          <w:tcPr>
            <w:tcW w:w="4322" w:type="dxa"/>
            <w:shd w:val="clear" w:color="auto" w:fill="auto"/>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indeks materiałowy</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JIM</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8915PL1225773</w:t>
            </w:r>
          </w:p>
        </w:tc>
      </w:tr>
    </w:tbl>
    <w:p w:rsidR="0057171D" w:rsidRPr="00E50E8F" w:rsidRDefault="0057171D" w:rsidP="0057171D">
      <w:pPr>
        <w:spacing w:after="0" w:line="240" w:lineRule="auto"/>
        <w:rPr>
          <w:rFonts w:ascii="Arial Narrow" w:hAnsi="Arial Narrow" w:cs="Arial"/>
          <w:b/>
        </w:rPr>
      </w:pPr>
    </w:p>
    <w:p w:rsidR="0057171D" w:rsidRPr="00E50E8F" w:rsidRDefault="0057171D" w:rsidP="005717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7171D" w:rsidRPr="00E50E8F" w:rsidRDefault="0057171D" w:rsidP="005717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7171D" w:rsidRPr="00E50E8F" w:rsidRDefault="0057171D" w:rsidP="005717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7171D" w:rsidRPr="00E50E8F" w:rsidRDefault="0057171D" w:rsidP="0057171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7171D" w:rsidRPr="00E50E8F" w:rsidRDefault="0057171D" w:rsidP="0057171D">
      <w:pPr>
        <w:pStyle w:val="E-1"/>
        <w:rPr>
          <w:rFonts w:ascii="Arial Narrow" w:hAnsi="Arial Narrow" w:cs="Arial"/>
          <w:b/>
        </w:rPr>
      </w:pPr>
      <w:r w:rsidRPr="00E50E8F">
        <w:rPr>
          <w:rFonts w:ascii="Arial Narrow" w:hAnsi="Arial Narrow" w:cs="Arial"/>
          <w:b/>
        </w:rPr>
        <w:t>1 Wstęp</w:t>
      </w:r>
    </w:p>
    <w:p w:rsidR="0057171D" w:rsidRPr="00E50E8F" w:rsidRDefault="0057171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7171D" w:rsidRPr="00130046"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130046">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papryki słodkiej.</w:t>
      </w:r>
    </w:p>
    <w:p w:rsidR="0057171D" w:rsidRPr="00130046"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130046">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papryki słodkiej przeznaczonej dla odbiorcy wojskowego.</w:t>
      </w:r>
    </w:p>
    <w:p w:rsidR="0057171D" w:rsidRPr="00E50E8F" w:rsidRDefault="0057171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7171D" w:rsidRPr="00130046"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130046">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57171D" w:rsidRPr="00E50E8F" w:rsidRDefault="0057171D" w:rsidP="0057171D">
      <w:pPr>
        <w:pStyle w:val="Edward"/>
        <w:jc w:val="both"/>
        <w:rPr>
          <w:rFonts w:ascii="Arial Narrow" w:hAnsi="Arial Narrow" w:cs="Arial"/>
          <w:b/>
          <w:bCs/>
        </w:rPr>
      </w:pPr>
      <w:r w:rsidRPr="00E50E8F">
        <w:rPr>
          <w:rFonts w:ascii="Arial Narrow" w:hAnsi="Arial Narrow" w:cs="Arial"/>
          <w:b/>
          <w:bCs/>
        </w:rPr>
        <w:t>2 Wymagania</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t>2.1 Wymagania organoleptyczne, fizyczne</w:t>
      </w:r>
    </w:p>
    <w:p w:rsidR="0057171D" w:rsidRPr="00E50E8F" w:rsidRDefault="0057171D" w:rsidP="0057171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7171D" w:rsidRPr="00E50E8F" w:rsidRDefault="0057171D" w:rsidP="0057171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319"/>
        <w:gridCol w:w="5528"/>
        <w:gridCol w:w="1269"/>
      </w:tblGrid>
      <w:tr w:rsidR="0057171D" w:rsidRPr="00E50E8F" w:rsidTr="00861B30">
        <w:trPr>
          <w:trHeight w:val="450"/>
          <w:jc w:val="center"/>
        </w:trPr>
        <w:tc>
          <w:tcPr>
            <w:tcW w:w="0" w:type="auto"/>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319"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28" w:type="dxa"/>
            <w:vAlign w:val="center"/>
          </w:tcPr>
          <w:p w:rsidR="0057171D" w:rsidRPr="00E50E8F" w:rsidRDefault="0057171D" w:rsidP="0057171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7171D" w:rsidRPr="00E50E8F" w:rsidTr="00861B30">
        <w:trPr>
          <w:cantSplit/>
          <w:trHeight w:val="341"/>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319" w:type="dxa"/>
          </w:tcPr>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528"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Charakterystyczna dla danej odmiany lub typu handlowego;</w:t>
            </w:r>
          </w:p>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Świeża, czysta, twarda, jędrna, dobrze rozwinięta, cała, zdrowa (bez objawów gnicia, śladów pleśni), bez uszkodzeń mechanicznych, wolna od szkodników i szkód przez nich wyrządzonych, pozbawiona nieprawidłowej wilgoci zewnętrznej, bez uszkodzeń spowodowanych przez słońce i mróz</w:t>
            </w:r>
          </w:p>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 szypułką; szypułka powinna być równo obcięta a kielich nienaruszony;</w:t>
            </w:r>
          </w:p>
        </w:tc>
        <w:tc>
          <w:tcPr>
            <w:tcW w:w="1269" w:type="dxa"/>
            <w:vMerge w:val="restart"/>
            <w:shd w:val="clear" w:color="auto" w:fill="auto"/>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PN-R-75356</w:t>
            </w: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319" w:type="dxa"/>
          </w:tcPr>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28"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341"/>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319" w:type="dxa"/>
          </w:tcPr>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528"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Jednolita w opakowaniu pod względem pochodzenia, odmiany, jakości, wielkości, dojrzałości i zabarwienia  </w:t>
            </w:r>
          </w:p>
        </w:tc>
        <w:tc>
          <w:tcPr>
            <w:tcW w:w="1269" w:type="dxa"/>
            <w:vMerge/>
            <w:shd w:val="clear" w:color="auto" w:fill="auto"/>
            <w:vAlign w:val="center"/>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319" w:type="dxa"/>
          </w:tcPr>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Szerokość papryki słodkiej nie mniejsza niż, mm,</w:t>
            </w:r>
          </w:p>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-dla papryki słodkiej wydłużonej (szpiczastej)</w:t>
            </w:r>
          </w:p>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-dla papryki  słodkiej kwadratowej (o płaskim końcu) i papryki słodkiej kwadratowej stożkowej (kołkowej)</w:t>
            </w:r>
          </w:p>
          <w:p w:rsidR="0057171D" w:rsidRPr="00E50E8F" w:rsidRDefault="0057171D" w:rsidP="0013004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-dla  papryki  słodkiej płaskiej (papryki pomidorowej)</w:t>
            </w:r>
          </w:p>
        </w:tc>
        <w:tc>
          <w:tcPr>
            <w:tcW w:w="5528" w:type="dxa"/>
            <w:tcBorders>
              <w:top w:val="single" w:sz="6" w:space="0" w:color="auto"/>
              <w:bottom w:val="single" w:sz="6" w:space="0" w:color="auto"/>
            </w:tcBorders>
          </w:tcPr>
          <w:p w:rsidR="0057171D" w:rsidRDefault="0057171D" w:rsidP="0057171D">
            <w:pPr>
              <w:spacing w:after="0" w:line="240" w:lineRule="auto"/>
              <w:jc w:val="center"/>
              <w:rPr>
                <w:rFonts w:ascii="Arial Narrow" w:hAnsi="Arial Narrow" w:cs="Arial"/>
                <w:sz w:val="18"/>
                <w:szCs w:val="18"/>
              </w:rPr>
            </w:pPr>
          </w:p>
          <w:p w:rsidR="00861B30" w:rsidRPr="00E50E8F" w:rsidRDefault="00861B30" w:rsidP="0057171D">
            <w:pPr>
              <w:spacing w:after="0" w:line="240" w:lineRule="auto"/>
              <w:jc w:val="center"/>
              <w:rPr>
                <w:rFonts w:ascii="Arial Narrow" w:hAnsi="Arial Narrow" w:cs="Arial"/>
                <w:sz w:val="18"/>
                <w:szCs w:val="18"/>
              </w:rPr>
            </w:pPr>
          </w:p>
          <w:p w:rsidR="00130046" w:rsidRPr="00E50E8F" w:rsidRDefault="00130046" w:rsidP="0057171D">
            <w:pPr>
              <w:spacing w:after="0" w:line="240" w:lineRule="auto"/>
              <w:jc w:val="center"/>
              <w:rPr>
                <w:rFonts w:ascii="Arial Narrow" w:hAnsi="Arial Narrow" w:cs="Arial"/>
                <w:sz w:val="18"/>
                <w:szCs w:val="18"/>
              </w:rPr>
            </w:pPr>
          </w:p>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20</w:t>
            </w:r>
          </w:p>
          <w:p w:rsidR="0057171D" w:rsidRPr="00E50E8F" w:rsidRDefault="0057171D" w:rsidP="0057171D">
            <w:pPr>
              <w:spacing w:after="0" w:line="240" w:lineRule="auto"/>
              <w:rPr>
                <w:rFonts w:ascii="Arial Narrow" w:hAnsi="Arial Narrow" w:cs="Arial"/>
                <w:sz w:val="18"/>
                <w:szCs w:val="18"/>
              </w:rPr>
            </w:pPr>
          </w:p>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40</w:t>
            </w:r>
          </w:p>
          <w:p w:rsidR="0057171D" w:rsidRPr="00E50E8F" w:rsidRDefault="0057171D" w:rsidP="0057171D">
            <w:pPr>
              <w:spacing w:after="0" w:line="240" w:lineRule="auto"/>
              <w:rPr>
                <w:rFonts w:ascii="Arial Narrow" w:hAnsi="Arial Narrow" w:cs="Arial"/>
                <w:sz w:val="18"/>
                <w:szCs w:val="18"/>
              </w:rPr>
            </w:pPr>
          </w:p>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55</w:t>
            </w:r>
          </w:p>
        </w:tc>
        <w:tc>
          <w:tcPr>
            <w:tcW w:w="1269"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696"/>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3319" w:type="dxa"/>
            <w:vAlign w:val="center"/>
          </w:tcPr>
          <w:p w:rsidR="0057171D" w:rsidRPr="00E50E8F" w:rsidRDefault="0057171D" w:rsidP="00861B3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Dopuszczalna różnica pomiędzy najmniejszą a największą średnicą papryki w każdym</w:t>
            </w:r>
            <w:r w:rsidR="00861B30">
              <w:rPr>
                <w:rFonts w:ascii="Arial Narrow" w:hAnsi="Arial Narrow" w:cs="Arial"/>
                <w:sz w:val="18"/>
                <w:szCs w:val="18"/>
              </w:rPr>
              <w:t xml:space="preserve"> opakowaniu, nie więcej niż, cm:</w:t>
            </w:r>
          </w:p>
        </w:tc>
        <w:tc>
          <w:tcPr>
            <w:tcW w:w="5528" w:type="dxa"/>
            <w:tcBorders>
              <w:top w:val="single" w:sz="6" w:space="0" w:color="auto"/>
              <w:bottom w:val="single" w:sz="6" w:space="0" w:color="auto"/>
            </w:tcBorders>
            <w:vAlign w:val="bottom"/>
          </w:tcPr>
          <w:p w:rsidR="0057171D" w:rsidRPr="00E50E8F" w:rsidRDefault="0057171D" w:rsidP="00861B30">
            <w:pPr>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269"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bl>
    <w:p w:rsidR="0057171D" w:rsidRPr="00E50E8F" w:rsidRDefault="0057171D" w:rsidP="0057171D">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56"/>
      </w:r>
      <w:r w:rsidRPr="00E50E8F">
        <w:rPr>
          <w:rFonts w:ascii="Arial Narrow" w:hAnsi="Arial Narrow"/>
          <w:b w:val="0"/>
          <w:szCs w:val="20"/>
          <w:vertAlign w:val="superscript"/>
        </w:rPr>
        <w:t>)</w:t>
      </w:r>
      <w:r w:rsidRPr="00E50E8F">
        <w:rPr>
          <w:rFonts w:ascii="Arial Narrow" w:hAnsi="Arial Narrow"/>
          <w:b w:val="0"/>
          <w:szCs w:val="20"/>
        </w:rPr>
        <w:t>.</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lastRenderedPageBreak/>
        <w:t xml:space="preserve">2.2 Wymagania chemiczne </w:t>
      </w:r>
    </w:p>
    <w:p w:rsidR="0057171D" w:rsidRPr="00E50E8F" w:rsidRDefault="0057171D" w:rsidP="0057171D">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5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58"/>
      </w:r>
      <w:r w:rsidRPr="00E50E8F">
        <w:rPr>
          <w:rFonts w:ascii="Arial Narrow" w:hAnsi="Arial Narrow"/>
          <w:b w:val="0"/>
          <w:bCs w:val="0"/>
          <w:vertAlign w:val="superscript"/>
        </w:rPr>
        <w:t>)</w:t>
      </w:r>
      <w:r w:rsidRPr="00E50E8F">
        <w:rPr>
          <w:rFonts w:ascii="Arial Narrow" w:hAnsi="Arial Narrow"/>
          <w:b w:val="0"/>
          <w:bCs w:val="0"/>
        </w:rPr>
        <w:t>.</w:t>
      </w:r>
    </w:p>
    <w:p w:rsidR="0057171D" w:rsidRPr="00E50E8F" w:rsidRDefault="0057171D" w:rsidP="0057171D">
      <w:pPr>
        <w:pStyle w:val="E-1"/>
        <w:jc w:val="both"/>
        <w:rPr>
          <w:rFonts w:ascii="Arial Narrow" w:hAnsi="Arial Narrow" w:cs="Arial"/>
          <w:b/>
        </w:rPr>
      </w:pPr>
      <w:r w:rsidRPr="00E50E8F">
        <w:rPr>
          <w:rFonts w:ascii="Arial Narrow" w:hAnsi="Arial Narrow" w:cs="Arial"/>
          <w:b/>
        </w:rPr>
        <w:t>3.Trwałość</w:t>
      </w:r>
    </w:p>
    <w:p w:rsidR="0057171D" w:rsidRPr="00E50E8F" w:rsidRDefault="0057171D" w:rsidP="005717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papryki słodkiej deklarowany przez producenta powinien wynosić nie mniej niż 7 dni od daty dostawy do magazynu odbiorcy wojskowego.</w:t>
      </w:r>
    </w:p>
    <w:p w:rsidR="0057171D" w:rsidRPr="00E50E8F" w:rsidRDefault="0057171D" w:rsidP="0057171D">
      <w:pPr>
        <w:pStyle w:val="E-1"/>
        <w:jc w:val="both"/>
        <w:rPr>
          <w:rFonts w:ascii="Arial Narrow" w:hAnsi="Arial Narrow" w:cs="Arial"/>
          <w:b/>
        </w:rPr>
      </w:pPr>
      <w:r w:rsidRPr="00E50E8F">
        <w:rPr>
          <w:rFonts w:ascii="Arial Narrow" w:hAnsi="Arial Narrow" w:cs="Arial"/>
          <w:b/>
        </w:rPr>
        <w:t>4. Badania</w:t>
      </w:r>
    </w:p>
    <w:p w:rsidR="0057171D" w:rsidRPr="00E50E8F" w:rsidRDefault="0057171D" w:rsidP="0057171D">
      <w:pPr>
        <w:pStyle w:val="E-1"/>
        <w:jc w:val="both"/>
        <w:rPr>
          <w:rFonts w:ascii="Arial Narrow" w:hAnsi="Arial Narrow" w:cs="Arial"/>
          <w:b/>
        </w:rPr>
      </w:pPr>
      <w:r w:rsidRPr="00E50E8F">
        <w:rPr>
          <w:rFonts w:ascii="Arial Narrow" w:hAnsi="Arial Narrow" w:cs="Arial"/>
          <w:b/>
        </w:rPr>
        <w:t>4.1 Pobieranie próbek</w:t>
      </w:r>
    </w:p>
    <w:p w:rsidR="0057171D" w:rsidRPr="00E50E8F" w:rsidRDefault="0057171D" w:rsidP="0057171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57171D" w:rsidRPr="00E50E8F" w:rsidRDefault="0057171D" w:rsidP="0057171D">
      <w:pPr>
        <w:pStyle w:val="E-1"/>
        <w:jc w:val="both"/>
        <w:rPr>
          <w:rFonts w:ascii="Arial Narrow" w:hAnsi="Arial Narrow" w:cs="Arial"/>
          <w:b/>
        </w:rPr>
      </w:pPr>
      <w:r w:rsidRPr="00E50E8F">
        <w:rPr>
          <w:rFonts w:ascii="Arial Narrow" w:hAnsi="Arial Narrow" w:cs="Arial"/>
          <w:b/>
        </w:rPr>
        <w:t>4.2 Metody badań</w:t>
      </w:r>
    </w:p>
    <w:p w:rsidR="0057171D" w:rsidRPr="00E50E8F" w:rsidRDefault="0057171D" w:rsidP="0057171D">
      <w:pPr>
        <w:pStyle w:val="E-1"/>
        <w:jc w:val="both"/>
        <w:rPr>
          <w:rFonts w:ascii="Arial Narrow" w:hAnsi="Arial Narrow" w:cs="Arial"/>
          <w:b/>
        </w:rPr>
      </w:pPr>
      <w:r w:rsidRPr="00E50E8F">
        <w:rPr>
          <w:rFonts w:ascii="Arial Narrow" w:hAnsi="Arial Narrow" w:cs="Arial"/>
          <w:b/>
        </w:rPr>
        <w:t>4.2.1 Sprawdzenie znakowania i stanu opakowania</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wizualną na zgodność z pkt. 5.1 i 5.2.</w:t>
      </w:r>
    </w:p>
    <w:p w:rsidR="0057171D" w:rsidRPr="00E50E8F" w:rsidRDefault="0057171D" w:rsidP="0057171D">
      <w:pPr>
        <w:pStyle w:val="E-1"/>
        <w:jc w:val="both"/>
        <w:rPr>
          <w:rFonts w:ascii="Arial Narrow" w:hAnsi="Arial Narrow" w:cs="Arial"/>
          <w:b/>
        </w:rPr>
      </w:pPr>
      <w:r w:rsidRPr="00E50E8F">
        <w:rPr>
          <w:rFonts w:ascii="Arial Narrow" w:hAnsi="Arial Narrow" w:cs="Arial"/>
          <w:b/>
        </w:rPr>
        <w:t>4.2.2 Sprawdzenie masy netto</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wagową na zgodność z deklaracją producenta.</w:t>
      </w:r>
    </w:p>
    <w:p w:rsidR="0057171D" w:rsidRPr="00E50E8F" w:rsidRDefault="0057171D" w:rsidP="0057171D">
      <w:pPr>
        <w:pStyle w:val="E-1"/>
        <w:jc w:val="both"/>
        <w:rPr>
          <w:rFonts w:ascii="Arial Narrow" w:hAnsi="Arial Narrow" w:cs="Arial"/>
          <w:b/>
        </w:rPr>
      </w:pPr>
      <w:r w:rsidRPr="00E50E8F">
        <w:rPr>
          <w:rFonts w:ascii="Arial Narrow" w:hAnsi="Arial Narrow" w:cs="Arial"/>
          <w:b/>
        </w:rPr>
        <w:t>4.2.3 Oznaczanie cech organoleptycznych i fizycznych</w:t>
      </w:r>
    </w:p>
    <w:p w:rsidR="0057171D" w:rsidRPr="00E50E8F" w:rsidRDefault="0057171D" w:rsidP="0057171D">
      <w:pPr>
        <w:pStyle w:val="E-1"/>
        <w:jc w:val="both"/>
        <w:rPr>
          <w:rFonts w:ascii="Arial Narrow" w:hAnsi="Arial Narrow" w:cs="Arial"/>
        </w:rPr>
      </w:pPr>
      <w:r w:rsidRPr="00E50E8F">
        <w:rPr>
          <w:rFonts w:ascii="Arial Narrow" w:hAnsi="Arial Narrow" w:cs="Arial"/>
        </w:rPr>
        <w:t>Według norm podanych w Tablicy 1.</w:t>
      </w:r>
    </w:p>
    <w:p w:rsidR="0057171D" w:rsidRPr="00E50E8F" w:rsidRDefault="0057171D" w:rsidP="0057171D">
      <w:pPr>
        <w:pStyle w:val="E-1"/>
        <w:rPr>
          <w:rFonts w:ascii="Arial Narrow" w:hAnsi="Arial Narrow" w:cs="Arial"/>
        </w:rPr>
      </w:pPr>
      <w:r w:rsidRPr="00E50E8F">
        <w:rPr>
          <w:rFonts w:ascii="Arial Narrow" w:hAnsi="Arial Narrow" w:cs="Arial"/>
          <w:b/>
        </w:rPr>
        <w:t xml:space="preserve">5 Pakowanie, znakowanie, przechowywanie </w:t>
      </w:r>
    </w:p>
    <w:p w:rsidR="0057171D" w:rsidRPr="00E50E8F" w:rsidRDefault="0057171D" w:rsidP="0057171D">
      <w:pPr>
        <w:pStyle w:val="E-1"/>
        <w:rPr>
          <w:rFonts w:ascii="Arial Narrow" w:hAnsi="Arial Narrow" w:cs="Arial"/>
          <w:b/>
        </w:rPr>
      </w:pPr>
      <w:r w:rsidRPr="00E50E8F">
        <w:rPr>
          <w:rFonts w:ascii="Arial Narrow" w:hAnsi="Arial Narrow" w:cs="Arial"/>
          <w:b/>
        </w:rPr>
        <w:t>5.1 Pakowanie</w:t>
      </w:r>
    </w:p>
    <w:p w:rsidR="0057171D" w:rsidRPr="00E50E8F" w:rsidRDefault="0057171D" w:rsidP="0057171D">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foliowe perforowane do 5kg oraz kartony perforowane do 5kg wykonane z materiałów opakowaniowych przeznaczonych do kontaktu z żywnością.</w:t>
      </w:r>
    </w:p>
    <w:p w:rsidR="0057171D" w:rsidRPr="00E50E8F" w:rsidRDefault="0057171D" w:rsidP="0057171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7171D" w:rsidRPr="00E50E8F" w:rsidRDefault="0057171D" w:rsidP="005717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7171D" w:rsidRPr="00E50E8F" w:rsidRDefault="0057171D" w:rsidP="0057171D">
      <w:pPr>
        <w:pStyle w:val="E-1"/>
        <w:rPr>
          <w:rFonts w:ascii="Arial Narrow" w:hAnsi="Arial Narrow" w:cs="Arial"/>
        </w:rPr>
      </w:pPr>
      <w:r w:rsidRPr="00E50E8F">
        <w:rPr>
          <w:rFonts w:ascii="Arial Narrow" w:hAnsi="Arial Narrow" w:cs="Arial"/>
          <w:b/>
        </w:rPr>
        <w:t>5.2 Znakowanie</w:t>
      </w:r>
    </w:p>
    <w:p w:rsidR="0057171D" w:rsidRPr="00E50E8F" w:rsidRDefault="0057171D" w:rsidP="0057171D">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produktu,</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typ handlowy lub nazwa odmiany,</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7171D" w:rsidRPr="00E50E8F" w:rsidRDefault="0057171D" w:rsidP="0057171D">
      <w:pPr>
        <w:pStyle w:val="E-1"/>
        <w:rPr>
          <w:rFonts w:ascii="Arial Narrow" w:hAnsi="Arial Narrow" w:cs="Arial"/>
        </w:rPr>
      </w:pPr>
      <w:r w:rsidRPr="00E50E8F">
        <w:rPr>
          <w:rFonts w:ascii="Arial Narrow" w:hAnsi="Arial Narrow" w:cs="Arial"/>
        </w:rPr>
        <w:t>oraz pozostałe informacje zgodnie z aktualnie obowiązującym prawem.</w:t>
      </w:r>
    </w:p>
    <w:p w:rsidR="0057171D" w:rsidRPr="00E50E8F" w:rsidRDefault="0057171D" w:rsidP="0057171D">
      <w:pPr>
        <w:pStyle w:val="E-1"/>
        <w:rPr>
          <w:rFonts w:ascii="Arial Narrow" w:hAnsi="Arial Narrow" w:cs="Arial"/>
          <w:b/>
        </w:rPr>
      </w:pPr>
      <w:r w:rsidRPr="00E50E8F">
        <w:rPr>
          <w:rFonts w:ascii="Arial Narrow" w:hAnsi="Arial Narrow" w:cs="Arial"/>
          <w:b/>
        </w:rPr>
        <w:t>5.3 Przechowywanie</w:t>
      </w:r>
    </w:p>
    <w:p w:rsidR="0057171D" w:rsidRPr="00E50E8F" w:rsidRDefault="0057171D" w:rsidP="0057171D">
      <w:pPr>
        <w:pStyle w:val="E-1"/>
        <w:rPr>
          <w:rFonts w:ascii="Arial Narrow" w:hAnsi="Arial Narrow" w:cs="Arial"/>
        </w:rPr>
      </w:pPr>
      <w:r w:rsidRPr="00E50E8F">
        <w:rPr>
          <w:rFonts w:ascii="Arial Narrow" w:hAnsi="Arial Narrow" w:cs="Arial"/>
        </w:rPr>
        <w:t>Przechowywać zgodnie z zaleceniami producenta.</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7171D" w:rsidRPr="00E50E8F" w:rsidRDefault="0057171D" w:rsidP="0057171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7171D" w:rsidRPr="00E50E8F" w:rsidRDefault="0057171D">
      <w:pPr>
        <w:rPr>
          <w:rFonts w:ascii="Arial Narrow" w:hAnsi="Arial Narrow"/>
          <w:color w:val="FF0000"/>
        </w:rPr>
      </w:pPr>
      <w:r w:rsidRPr="00E50E8F">
        <w:rPr>
          <w:rFonts w:ascii="Arial Narrow" w:hAnsi="Arial Narrow"/>
          <w:color w:val="FF0000"/>
        </w:rPr>
        <w:br w:type="page"/>
      </w:r>
    </w:p>
    <w:p w:rsidR="0057171D" w:rsidRPr="00E50E8F" w:rsidRDefault="0057171D" w:rsidP="0057171D">
      <w:pPr>
        <w:spacing w:after="120"/>
        <w:jc w:val="right"/>
        <w:rPr>
          <w:rFonts w:ascii="Arial Narrow" w:hAnsi="Arial Narrow"/>
          <w:color w:val="FF0000"/>
        </w:rPr>
      </w:pPr>
      <w:r w:rsidRPr="00E50E8F">
        <w:rPr>
          <w:rFonts w:ascii="Arial Narrow" w:eastAsia="Calibri" w:hAnsi="Arial Narrow" w:cs="Arial"/>
          <w:szCs w:val="20"/>
        </w:rPr>
        <w:lastRenderedPageBreak/>
        <w:t>ZAŁĄCZNIK 153</w:t>
      </w:r>
    </w:p>
    <w:p w:rsidR="0057171D" w:rsidRPr="00E50E8F" w:rsidRDefault="0057171D" w:rsidP="005717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7171D" w:rsidRPr="00E50E8F" w:rsidRDefault="0057171D" w:rsidP="005717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7171D" w:rsidRPr="00E50E8F" w:rsidRDefault="0057171D" w:rsidP="005717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7171D" w:rsidRPr="00E50E8F" w:rsidRDefault="0057171D" w:rsidP="0057171D">
      <w:pPr>
        <w:spacing w:after="0" w:line="240" w:lineRule="auto"/>
        <w:ind w:left="2124" w:firstLine="708"/>
        <w:jc w:val="center"/>
        <w:rPr>
          <w:rFonts w:ascii="Arial Narrow" w:hAnsi="Arial Narrow" w:cs="Arial"/>
          <w:b/>
          <w:caps/>
        </w:rPr>
      </w:pPr>
    </w:p>
    <w:p w:rsidR="0057171D" w:rsidRPr="00E50E8F" w:rsidRDefault="0057171D" w:rsidP="0057171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pieczarki</w:t>
      </w:r>
      <w:r w:rsidRPr="00E50E8F">
        <w:rPr>
          <w:rFonts w:ascii="Arial Narrow" w:hAnsi="Arial Narrow" w:cs="Arial"/>
          <w:b/>
          <w:caps/>
          <w:color w:val="FF0000"/>
          <w:sz w:val="32"/>
          <w:szCs w:val="32"/>
        </w:rPr>
        <w:t xml:space="preserve"> </w:t>
      </w:r>
    </w:p>
    <w:p w:rsidR="0057171D" w:rsidRPr="00E50E8F" w:rsidRDefault="0057171D" w:rsidP="0057171D">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57171D" w:rsidRPr="00E50E8F" w:rsidTr="0057171D">
        <w:trPr>
          <w:jc w:val="center"/>
        </w:trPr>
        <w:tc>
          <w:tcPr>
            <w:tcW w:w="4606" w:type="dxa"/>
            <w:shd w:val="clear" w:color="auto" w:fill="auto"/>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opis wg słownika CPV</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kod CPV</w:t>
            </w:r>
          </w:p>
          <w:p w:rsidR="0057171D" w:rsidRPr="00E50E8F" w:rsidRDefault="0057171D" w:rsidP="0057171D">
            <w:pPr>
              <w:spacing w:after="0" w:line="240" w:lineRule="auto"/>
              <w:jc w:val="center"/>
              <w:rPr>
                <w:rFonts w:ascii="Arial Narrow" w:hAnsi="Arial Narrow" w:cs="Arial"/>
                <w:b/>
                <w:color w:val="FF0000"/>
              </w:rPr>
            </w:pPr>
            <w:r w:rsidRPr="00E50E8F">
              <w:rPr>
                <w:rFonts w:ascii="Arial Narrow" w:hAnsi="Arial Narrow" w:cs="Arial"/>
              </w:rPr>
              <w:t>03221260-6</w:t>
            </w:r>
          </w:p>
        </w:tc>
        <w:tc>
          <w:tcPr>
            <w:tcW w:w="4322" w:type="dxa"/>
            <w:shd w:val="clear" w:color="auto" w:fill="auto"/>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indeks materiałowy</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JIM</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8915PL1225830</w:t>
            </w:r>
          </w:p>
        </w:tc>
      </w:tr>
    </w:tbl>
    <w:p w:rsidR="0057171D" w:rsidRPr="00E50E8F" w:rsidRDefault="0057171D" w:rsidP="0057171D">
      <w:pPr>
        <w:spacing w:after="0" w:line="240" w:lineRule="auto"/>
        <w:rPr>
          <w:rFonts w:ascii="Arial Narrow" w:hAnsi="Arial Narrow" w:cs="Arial"/>
          <w:b/>
        </w:rPr>
      </w:pPr>
    </w:p>
    <w:p w:rsidR="0057171D" w:rsidRPr="00E50E8F" w:rsidRDefault="0057171D" w:rsidP="005717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7171D" w:rsidRPr="00E50E8F" w:rsidRDefault="0057171D" w:rsidP="005717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7171D" w:rsidRPr="00E50E8F" w:rsidRDefault="0057171D" w:rsidP="005717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7171D" w:rsidRPr="00E50E8F" w:rsidRDefault="0057171D" w:rsidP="0057171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7171D" w:rsidRPr="00E50E8F" w:rsidRDefault="0057171D" w:rsidP="0057171D">
      <w:pPr>
        <w:pStyle w:val="E-1"/>
        <w:rPr>
          <w:rFonts w:ascii="Arial Narrow" w:hAnsi="Arial Narrow" w:cs="Arial"/>
          <w:b/>
        </w:rPr>
      </w:pPr>
      <w:r w:rsidRPr="00E50E8F">
        <w:rPr>
          <w:rFonts w:ascii="Arial Narrow" w:hAnsi="Arial Narrow" w:cs="Arial"/>
          <w:b/>
        </w:rPr>
        <w:t>1 Wstęp</w:t>
      </w:r>
    </w:p>
    <w:p w:rsidR="0057171D" w:rsidRPr="00E50E8F" w:rsidRDefault="0057171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7171D" w:rsidRPr="00861B30"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61B30">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pieczarek.</w:t>
      </w:r>
    </w:p>
    <w:p w:rsidR="0057171D" w:rsidRPr="00861B30"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61B30">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pieczarek przeznaczonych dla odbiorcy wojskowego.</w:t>
      </w:r>
    </w:p>
    <w:p w:rsidR="0057171D" w:rsidRPr="00E50E8F" w:rsidRDefault="0057171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7171D" w:rsidRPr="00861B30"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61B30">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PN-A-78508 Grzyby świeże i produkty grzybowe - Pobieranie próbek</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PN-A-78509 Grzyby świeże i produkty grzybowe - Metody badań</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57171D" w:rsidRPr="00E50E8F" w:rsidRDefault="0057171D" w:rsidP="0057171D">
      <w:pPr>
        <w:pStyle w:val="Edward"/>
        <w:jc w:val="both"/>
        <w:rPr>
          <w:rFonts w:ascii="Arial Narrow" w:hAnsi="Arial Narrow" w:cs="Arial"/>
          <w:b/>
          <w:bCs/>
        </w:rPr>
      </w:pPr>
      <w:r w:rsidRPr="00E50E8F">
        <w:rPr>
          <w:rFonts w:ascii="Arial Narrow" w:hAnsi="Arial Narrow" w:cs="Arial"/>
          <w:b/>
          <w:bCs/>
        </w:rPr>
        <w:t>2 Wymagania</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t>2.1 Wymagania organoleptyczne, fizyczne</w:t>
      </w:r>
    </w:p>
    <w:p w:rsidR="0057171D" w:rsidRPr="00E50E8F" w:rsidRDefault="0057171D" w:rsidP="0057171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7171D" w:rsidRPr="00E50E8F" w:rsidRDefault="0057171D" w:rsidP="0057171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610"/>
        <w:gridCol w:w="5584"/>
        <w:gridCol w:w="1922"/>
      </w:tblGrid>
      <w:tr w:rsidR="0057171D" w:rsidRPr="00E50E8F" w:rsidTr="00861B30">
        <w:trPr>
          <w:trHeight w:val="450"/>
          <w:jc w:val="center"/>
        </w:trPr>
        <w:tc>
          <w:tcPr>
            <w:tcW w:w="0" w:type="auto"/>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610"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84" w:type="dxa"/>
            <w:vAlign w:val="center"/>
          </w:tcPr>
          <w:p w:rsidR="0057171D" w:rsidRPr="00E50E8F" w:rsidRDefault="0057171D" w:rsidP="0057171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22"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7171D" w:rsidRPr="00E50E8F" w:rsidTr="00861B30">
        <w:trPr>
          <w:cantSplit/>
          <w:trHeight w:val="341"/>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61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584" w:type="dxa"/>
            <w:tcBorders>
              <w:bottom w:val="single" w:sz="6" w:space="0" w:color="auto"/>
            </w:tcBorders>
          </w:tcPr>
          <w:p w:rsidR="0057171D" w:rsidRPr="00E50E8F" w:rsidRDefault="0057171D" w:rsidP="00861B3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Zdrowe (bez objawów gnicia, śladów pleśni), czyste (dopuszcza się obecność śladowych ilości podłoża uprawy na trzonie pieczarek), praktycznie wolne od szkodników i uszkodzeń przez nich wyrządzonych, pozbawione nieprawidłowej wilgoci zewnętrznej, z zamkniętym lub lekko otwartym kapeluszem i odciętą dolną częścią trzonu;</w:t>
            </w:r>
            <w:r w:rsidR="00861B30">
              <w:rPr>
                <w:rFonts w:ascii="Arial Narrow" w:hAnsi="Arial Narrow" w:cs="Arial"/>
                <w:sz w:val="18"/>
                <w:szCs w:val="18"/>
              </w:rPr>
              <w:t xml:space="preserve"> </w:t>
            </w:r>
            <w:r w:rsidRPr="00E50E8F">
              <w:rPr>
                <w:rFonts w:ascii="Arial Narrow" w:hAnsi="Arial Narrow" w:cs="Arial"/>
                <w:sz w:val="18"/>
                <w:szCs w:val="18"/>
              </w:rPr>
              <w:t>dopuszczalne są nieznaczne wady kształtu, zabarwienia, nieznaczne powierzchowne obicia  pod warunkiem że nie wpływają one ujemnie na ogólny wygląd produktu, jego jakość, prezentację w opakowaniu</w:t>
            </w:r>
          </w:p>
        </w:tc>
        <w:tc>
          <w:tcPr>
            <w:tcW w:w="1922" w:type="dxa"/>
            <w:vMerge w:val="restart"/>
            <w:shd w:val="clear" w:color="auto" w:fill="auto"/>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PN-A-78509</w:t>
            </w: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61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p w:rsidR="0057171D" w:rsidRPr="00E50E8F" w:rsidRDefault="0057171D" w:rsidP="0057171D">
            <w:pPr>
              <w:widowControl w:val="0"/>
              <w:autoSpaceDE w:val="0"/>
              <w:autoSpaceDN w:val="0"/>
              <w:adjustRightInd w:val="0"/>
              <w:spacing w:after="0" w:line="240" w:lineRule="auto"/>
              <w:ind w:left="130" w:hanging="130"/>
              <w:rPr>
                <w:rFonts w:ascii="Arial Narrow" w:hAnsi="Arial Narrow" w:cs="Arial"/>
                <w:sz w:val="18"/>
                <w:szCs w:val="18"/>
              </w:rPr>
            </w:pPr>
            <w:r w:rsidRPr="00E50E8F">
              <w:rPr>
                <w:rFonts w:ascii="Arial Narrow" w:hAnsi="Arial Narrow" w:cs="Arial"/>
                <w:sz w:val="18"/>
                <w:szCs w:val="18"/>
              </w:rPr>
              <w:t>- powierzchni zewnętrznej  kapelusza</w:t>
            </w:r>
          </w:p>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blaszek</w:t>
            </w:r>
          </w:p>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miąższu</w:t>
            </w:r>
          </w:p>
        </w:tc>
        <w:tc>
          <w:tcPr>
            <w:tcW w:w="5584"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p>
          <w:p w:rsidR="0057171D" w:rsidRPr="00E50E8F" w:rsidRDefault="0057171D" w:rsidP="0057171D">
            <w:pPr>
              <w:spacing w:after="0" w:line="240" w:lineRule="auto"/>
              <w:rPr>
                <w:rFonts w:ascii="Arial Narrow" w:hAnsi="Arial Narrow" w:cs="Arial"/>
                <w:sz w:val="18"/>
                <w:szCs w:val="18"/>
              </w:rPr>
            </w:pPr>
            <w:r w:rsidRPr="00E50E8F">
              <w:rPr>
                <w:rFonts w:ascii="Arial Narrow" w:hAnsi="Arial Narrow" w:cs="Arial"/>
                <w:sz w:val="18"/>
                <w:szCs w:val="18"/>
              </w:rPr>
              <w:t>Biała, biało-kremowa, centralnie lekko brązowawy</w:t>
            </w:r>
          </w:p>
          <w:p w:rsidR="0057171D" w:rsidRPr="00E50E8F" w:rsidRDefault="0057171D" w:rsidP="0057171D">
            <w:pPr>
              <w:spacing w:after="0" w:line="240" w:lineRule="auto"/>
              <w:rPr>
                <w:rFonts w:ascii="Arial Narrow" w:hAnsi="Arial Narrow" w:cs="Arial"/>
                <w:sz w:val="18"/>
                <w:szCs w:val="18"/>
              </w:rPr>
            </w:pPr>
            <w:r w:rsidRPr="00E50E8F">
              <w:rPr>
                <w:rFonts w:ascii="Arial Narrow" w:hAnsi="Arial Narrow" w:cs="Arial"/>
                <w:sz w:val="18"/>
                <w:szCs w:val="18"/>
              </w:rPr>
              <w:t>Biała z odcieniem różowym, różowa</w:t>
            </w:r>
          </w:p>
          <w:p w:rsidR="0057171D" w:rsidRPr="00E50E8F" w:rsidRDefault="0057171D" w:rsidP="0057171D">
            <w:pPr>
              <w:spacing w:after="0" w:line="240" w:lineRule="auto"/>
              <w:rPr>
                <w:rFonts w:ascii="Arial Narrow" w:hAnsi="Arial Narrow" w:cs="Arial"/>
                <w:sz w:val="18"/>
                <w:szCs w:val="18"/>
              </w:rPr>
            </w:pPr>
            <w:r w:rsidRPr="00E50E8F">
              <w:rPr>
                <w:rFonts w:ascii="Arial Narrow" w:hAnsi="Arial Narrow" w:cs="Arial"/>
                <w:sz w:val="18"/>
                <w:szCs w:val="18"/>
              </w:rPr>
              <w:t>Biała , biała z odcieniem różowym</w:t>
            </w:r>
          </w:p>
        </w:tc>
        <w:tc>
          <w:tcPr>
            <w:tcW w:w="1922"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61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5584"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Kapelusze okrągłe lub półkoliste</w:t>
            </w:r>
          </w:p>
        </w:tc>
        <w:tc>
          <w:tcPr>
            <w:tcW w:w="1922"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61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84"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pieczarek, niedopuszczalny obcy</w:t>
            </w:r>
          </w:p>
        </w:tc>
        <w:tc>
          <w:tcPr>
            <w:tcW w:w="1922"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341"/>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61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584"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stadium rozwoju, jakości i wielkości (jeżeli klasyfikowane według wielkości) </w:t>
            </w:r>
          </w:p>
        </w:tc>
        <w:tc>
          <w:tcPr>
            <w:tcW w:w="1922" w:type="dxa"/>
            <w:vMerge/>
            <w:shd w:val="clear" w:color="auto" w:fill="auto"/>
            <w:vAlign w:val="center"/>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610" w:type="dxa"/>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Maksymalna długość trzonu, mm</w:t>
            </w:r>
          </w:p>
        </w:tc>
        <w:tc>
          <w:tcPr>
            <w:tcW w:w="5584" w:type="dxa"/>
            <w:tcBorders>
              <w:top w:val="single" w:sz="6" w:space="0" w:color="auto"/>
              <w:bottom w:val="single" w:sz="6" w:space="0" w:color="auto"/>
            </w:tcBorders>
          </w:tcPr>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2/3 średnicy kapelusza</w:t>
            </w:r>
          </w:p>
        </w:tc>
        <w:tc>
          <w:tcPr>
            <w:tcW w:w="1922"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2610" w:type="dxa"/>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Średnica kapelusza, mm</w:t>
            </w:r>
          </w:p>
        </w:tc>
        <w:tc>
          <w:tcPr>
            <w:tcW w:w="5584" w:type="dxa"/>
            <w:tcBorders>
              <w:top w:val="single" w:sz="6" w:space="0" w:color="auto"/>
              <w:bottom w:val="single" w:sz="6" w:space="0" w:color="auto"/>
            </w:tcBorders>
          </w:tcPr>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30-65</w:t>
            </w:r>
          </w:p>
        </w:tc>
        <w:tc>
          <w:tcPr>
            <w:tcW w:w="1922"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bl>
    <w:p w:rsidR="0057171D" w:rsidRPr="00E50E8F" w:rsidRDefault="0057171D" w:rsidP="0057171D">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59"/>
      </w:r>
      <w:r w:rsidRPr="00E50E8F">
        <w:rPr>
          <w:rFonts w:ascii="Arial Narrow" w:hAnsi="Arial Narrow"/>
          <w:b w:val="0"/>
          <w:szCs w:val="20"/>
          <w:vertAlign w:val="superscript"/>
        </w:rPr>
        <w:t>)</w:t>
      </w:r>
      <w:r w:rsidRPr="00E50E8F">
        <w:rPr>
          <w:rFonts w:ascii="Arial Narrow" w:hAnsi="Arial Narrow"/>
          <w:b w:val="0"/>
          <w:szCs w:val="20"/>
        </w:rPr>
        <w:t>.</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t xml:space="preserve">2.2 Wymagania chemiczne </w:t>
      </w:r>
    </w:p>
    <w:p w:rsidR="0057171D" w:rsidRPr="00E50E8F" w:rsidRDefault="0057171D" w:rsidP="0057171D">
      <w:pPr>
        <w:pStyle w:val="Nagwek11"/>
        <w:spacing w:before="0" w:after="0"/>
        <w:rPr>
          <w:rFonts w:ascii="Arial Narrow" w:hAnsi="Arial Narrow"/>
          <w:bCs w:val="0"/>
        </w:rPr>
      </w:pPr>
      <w:r w:rsidRPr="00E50E8F">
        <w:rPr>
          <w:rFonts w:ascii="Arial Narrow" w:hAnsi="Arial Narrow"/>
          <w:b w:val="0"/>
          <w:bCs w:val="0"/>
        </w:rPr>
        <w:lastRenderedPageBreak/>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6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61"/>
      </w:r>
      <w:r w:rsidRPr="00E50E8F">
        <w:rPr>
          <w:rFonts w:ascii="Arial Narrow" w:hAnsi="Arial Narrow"/>
          <w:b w:val="0"/>
          <w:bCs w:val="0"/>
          <w:vertAlign w:val="superscript"/>
        </w:rPr>
        <w:t>)</w:t>
      </w:r>
      <w:r w:rsidRPr="00E50E8F">
        <w:rPr>
          <w:rFonts w:ascii="Arial Narrow" w:hAnsi="Arial Narrow"/>
          <w:b w:val="0"/>
          <w:bCs w:val="0"/>
        </w:rPr>
        <w:t>.</w:t>
      </w:r>
    </w:p>
    <w:p w:rsidR="0057171D" w:rsidRPr="00E50E8F" w:rsidRDefault="0057171D" w:rsidP="0057171D">
      <w:pPr>
        <w:pStyle w:val="E-1"/>
        <w:jc w:val="both"/>
        <w:rPr>
          <w:rFonts w:ascii="Arial Narrow" w:hAnsi="Arial Narrow" w:cs="Arial"/>
          <w:b/>
        </w:rPr>
      </w:pPr>
      <w:r w:rsidRPr="00E50E8F">
        <w:rPr>
          <w:rFonts w:ascii="Arial Narrow" w:hAnsi="Arial Narrow" w:cs="Arial"/>
          <w:b/>
        </w:rPr>
        <w:t>3.Trwałość</w:t>
      </w:r>
    </w:p>
    <w:p w:rsidR="0057171D" w:rsidRPr="00E50E8F" w:rsidRDefault="0057171D" w:rsidP="005717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pieczarek deklarowany przez producenta powinien wynosić nie mniej niż 4 dni od daty dostawy do magazynu odbiorcy wojskowego.</w:t>
      </w:r>
    </w:p>
    <w:p w:rsidR="0057171D" w:rsidRPr="00E50E8F" w:rsidRDefault="0057171D" w:rsidP="0057171D">
      <w:pPr>
        <w:pStyle w:val="E-1"/>
        <w:jc w:val="both"/>
        <w:rPr>
          <w:rFonts w:ascii="Arial Narrow" w:hAnsi="Arial Narrow" w:cs="Arial"/>
          <w:b/>
        </w:rPr>
      </w:pPr>
      <w:r w:rsidRPr="00E50E8F">
        <w:rPr>
          <w:rFonts w:ascii="Arial Narrow" w:hAnsi="Arial Narrow" w:cs="Arial"/>
          <w:b/>
        </w:rPr>
        <w:t>4. Badania</w:t>
      </w:r>
    </w:p>
    <w:p w:rsidR="0057171D" w:rsidRPr="00E50E8F" w:rsidRDefault="0057171D" w:rsidP="0057171D">
      <w:pPr>
        <w:pStyle w:val="E-1"/>
        <w:jc w:val="both"/>
        <w:rPr>
          <w:rFonts w:ascii="Arial Narrow" w:hAnsi="Arial Narrow" w:cs="Arial"/>
          <w:b/>
        </w:rPr>
      </w:pPr>
      <w:r w:rsidRPr="00E50E8F">
        <w:rPr>
          <w:rFonts w:ascii="Arial Narrow" w:hAnsi="Arial Narrow" w:cs="Arial"/>
          <w:b/>
        </w:rPr>
        <w:t>4.1 Pobieranie próbek</w:t>
      </w:r>
    </w:p>
    <w:p w:rsidR="0057171D" w:rsidRPr="00E50E8F" w:rsidRDefault="0057171D" w:rsidP="0057171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PN-A- 78508.</w:t>
      </w:r>
    </w:p>
    <w:p w:rsidR="0057171D" w:rsidRPr="00E50E8F" w:rsidRDefault="0057171D" w:rsidP="0057171D">
      <w:pPr>
        <w:pStyle w:val="E-1"/>
        <w:jc w:val="both"/>
        <w:rPr>
          <w:rFonts w:ascii="Arial Narrow" w:hAnsi="Arial Narrow" w:cs="Arial"/>
          <w:b/>
        </w:rPr>
      </w:pPr>
      <w:r w:rsidRPr="00E50E8F">
        <w:rPr>
          <w:rFonts w:ascii="Arial Narrow" w:hAnsi="Arial Narrow" w:cs="Arial"/>
          <w:b/>
        </w:rPr>
        <w:t>4.2 Metody badań</w:t>
      </w:r>
    </w:p>
    <w:p w:rsidR="0057171D" w:rsidRPr="00E50E8F" w:rsidRDefault="0057171D" w:rsidP="0057171D">
      <w:pPr>
        <w:pStyle w:val="E-1"/>
        <w:jc w:val="both"/>
        <w:rPr>
          <w:rFonts w:ascii="Arial Narrow" w:hAnsi="Arial Narrow" w:cs="Arial"/>
          <w:b/>
        </w:rPr>
      </w:pPr>
      <w:r w:rsidRPr="00E50E8F">
        <w:rPr>
          <w:rFonts w:ascii="Arial Narrow" w:hAnsi="Arial Narrow" w:cs="Arial"/>
          <w:b/>
        </w:rPr>
        <w:t>4.2.1 Sprawdzenie znakowania i stanu opakowania</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wizualną na zgodność z pkt. 5.1 i 5.2.</w:t>
      </w:r>
    </w:p>
    <w:p w:rsidR="0057171D" w:rsidRPr="00E50E8F" w:rsidRDefault="0057171D" w:rsidP="0057171D">
      <w:pPr>
        <w:pStyle w:val="E-1"/>
        <w:jc w:val="both"/>
        <w:rPr>
          <w:rFonts w:ascii="Arial Narrow" w:hAnsi="Arial Narrow" w:cs="Arial"/>
          <w:b/>
        </w:rPr>
      </w:pPr>
      <w:r w:rsidRPr="00E50E8F">
        <w:rPr>
          <w:rFonts w:ascii="Arial Narrow" w:hAnsi="Arial Narrow" w:cs="Arial"/>
          <w:b/>
        </w:rPr>
        <w:t>4.2.2 Sprawdzenie masy netto</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wagową na zgodność z deklaracją producenta.</w:t>
      </w:r>
    </w:p>
    <w:p w:rsidR="0057171D" w:rsidRPr="00E50E8F" w:rsidRDefault="0057171D" w:rsidP="0057171D">
      <w:pPr>
        <w:pStyle w:val="E-1"/>
        <w:jc w:val="both"/>
        <w:rPr>
          <w:rFonts w:ascii="Arial Narrow" w:hAnsi="Arial Narrow" w:cs="Arial"/>
          <w:b/>
        </w:rPr>
      </w:pPr>
      <w:r w:rsidRPr="00E50E8F">
        <w:rPr>
          <w:rFonts w:ascii="Arial Narrow" w:hAnsi="Arial Narrow" w:cs="Arial"/>
          <w:b/>
        </w:rPr>
        <w:t>4.2.3 Oznaczanie cech organoleptycznych i fizycznych</w:t>
      </w:r>
    </w:p>
    <w:p w:rsidR="0057171D" w:rsidRPr="00E50E8F" w:rsidRDefault="0057171D" w:rsidP="0057171D">
      <w:pPr>
        <w:pStyle w:val="E-1"/>
        <w:jc w:val="both"/>
        <w:rPr>
          <w:rFonts w:ascii="Arial Narrow" w:hAnsi="Arial Narrow" w:cs="Arial"/>
        </w:rPr>
      </w:pPr>
      <w:r w:rsidRPr="00E50E8F">
        <w:rPr>
          <w:rFonts w:ascii="Arial Narrow" w:hAnsi="Arial Narrow" w:cs="Arial"/>
        </w:rPr>
        <w:t>Według norm podanych w Tablicy1.</w:t>
      </w:r>
    </w:p>
    <w:p w:rsidR="0057171D" w:rsidRPr="00E50E8F" w:rsidRDefault="0057171D" w:rsidP="0057171D">
      <w:pPr>
        <w:pStyle w:val="E-1"/>
        <w:rPr>
          <w:rFonts w:ascii="Arial Narrow" w:hAnsi="Arial Narrow" w:cs="Arial"/>
        </w:rPr>
      </w:pPr>
      <w:r w:rsidRPr="00E50E8F">
        <w:rPr>
          <w:rFonts w:ascii="Arial Narrow" w:hAnsi="Arial Narrow" w:cs="Arial"/>
          <w:b/>
        </w:rPr>
        <w:t xml:space="preserve">5 Pakowanie, znakowanie, przechowywanie </w:t>
      </w:r>
    </w:p>
    <w:p w:rsidR="0057171D" w:rsidRPr="00E50E8F" w:rsidRDefault="0057171D" w:rsidP="0057171D">
      <w:pPr>
        <w:pStyle w:val="E-1"/>
        <w:rPr>
          <w:rFonts w:ascii="Arial Narrow" w:hAnsi="Arial Narrow" w:cs="Arial"/>
          <w:b/>
        </w:rPr>
      </w:pPr>
      <w:r w:rsidRPr="00E50E8F">
        <w:rPr>
          <w:rFonts w:ascii="Arial Narrow" w:hAnsi="Arial Narrow" w:cs="Arial"/>
          <w:b/>
        </w:rPr>
        <w:t>5.1 Pakowanie</w:t>
      </w:r>
    </w:p>
    <w:p w:rsidR="0057171D" w:rsidRPr="00E50E8F" w:rsidRDefault="0057171D" w:rsidP="0057171D">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 skrzynki do 4kg wykonane z materiałów opakowaniowych przeznaczonych do kontaktu z żywnością.</w:t>
      </w:r>
    </w:p>
    <w:p w:rsidR="0057171D" w:rsidRPr="00E50E8F" w:rsidRDefault="0057171D" w:rsidP="0057171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7171D" w:rsidRPr="00E50E8F" w:rsidRDefault="0057171D" w:rsidP="005717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7171D" w:rsidRPr="00E50E8F" w:rsidRDefault="0057171D" w:rsidP="0057171D">
      <w:pPr>
        <w:pStyle w:val="E-1"/>
        <w:rPr>
          <w:rFonts w:ascii="Arial Narrow" w:hAnsi="Arial Narrow" w:cs="Arial"/>
        </w:rPr>
      </w:pPr>
      <w:r w:rsidRPr="00E50E8F">
        <w:rPr>
          <w:rFonts w:ascii="Arial Narrow" w:hAnsi="Arial Narrow" w:cs="Arial"/>
          <w:b/>
        </w:rPr>
        <w:t>5.2 Znakowanie</w:t>
      </w:r>
    </w:p>
    <w:p w:rsidR="0057171D" w:rsidRPr="00E50E8F" w:rsidRDefault="0057171D" w:rsidP="0057171D">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produktu,</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7171D" w:rsidRPr="00E50E8F" w:rsidRDefault="0057171D" w:rsidP="0057171D">
      <w:pPr>
        <w:pStyle w:val="E-1"/>
        <w:rPr>
          <w:rFonts w:ascii="Arial Narrow" w:hAnsi="Arial Narrow" w:cs="Arial"/>
        </w:rPr>
      </w:pPr>
      <w:r w:rsidRPr="00E50E8F">
        <w:rPr>
          <w:rFonts w:ascii="Arial Narrow" w:hAnsi="Arial Narrow" w:cs="Arial"/>
        </w:rPr>
        <w:t>oraz pozostałe informacje zgodnie z aktualnie obowiązującym prawem.</w:t>
      </w:r>
    </w:p>
    <w:p w:rsidR="0057171D" w:rsidRPr="00E50E8F" w:rsidRDefault="0057171D" w:rsidP="0057171D">
      <w:pPr>
        <w:pStyle w:val="E-1"/>
        <w:rPr>
          <w:rFonts w:ascii="Arial Narrow" w:hAnsi="Arial Narrow" w:cs="Arial"/>
          <w:b/>
        </w:rPr>
      </w:pPr>
      <w:r w:rsidRPr="00E50E8F">
        <w:rPr>
          <w:rFonts w:ascii="Arial Narrow" w:hAnsi="Arial Narrow" w:cs="Arial"/>
          <w:b/>
        </w:rPr>
        <w:t>5.3 Przechowywanie</w:t>
      </w:r>
    </w:p>
    <w:p w:rsidR="0057171D" w:rsidRPr="00E50E8F" w:rsidRDefault="0057171D" w:rsidP="0057171D">
      <w:pPr>
        <w:pStyle w:val="E-1"/>
        <w:rPr>
          <w:rFonts w:ascii="Arial Narrow" w:hAnsi="Arial Narrow" w:cs="Arial"/>
        </w:rPr>
      </w:pPr>
      <w:r w:rsidRPr="00E50E8F">
        <w:rPr>
          <w:rFonts w:ascii="Arial Narrow" w:hAnsi="Arial Narrow" w:cs="Arial"/>
        </w:rPr>
        <w:t>Przechowywać zgodnie z zaleceniami producenta.</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7171D" w:rsidRPr="00E50E8F" w:rsidRDefault="0057171D" w:rsidP="0057171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7171D" w:rsidRPr="00E50E8F" w:rsidRDefault="0057171D">
      <w:pPr>
        <w:rPr>
          <w:rFonts w:ascii="Arial Narrow" w:hAnsi="Arial Narrow"/>
        </w:rPr>
      </w:pPr>
      <w:r w:rsidRPr="00E50E8F">
        <w:rPr>
          <w:rFonts w:ascii="Arial Narrow" w:hAnsi="Arial Narrow"/>
        </w:rPr>
        <w:br w:type="page"/>
      </w:r>
    </w:p>
    <w:p w:rsidR="0057171D" w:rsidRPr="00E50E8F" w:rsidRDefault="0057171D" w:rsidP="0057171D">
      <w:pPr>
        <w:spacing w:after="120"/>
        <w:jc w:val="right"/>
        <w:rPr>
          <w:rFonts w:ascii="Arial Narrow" w:hAnsi="Arial Narrow"/>
          <w:color w:val="FF0000"/>
        </w:rPr>
      </w:pPr>
      <w:r w:rsidRPr="00E50E8F">
        <w:rPr>
          <w:rFonts w:ascii="Arial Narrow" w:eastAsia="Calibri" w:hAnsi="Arial Narrow" w:cs="Arial"/>
          <w:szCs w:val="20"/>
        </w:rPr>
        <w:lastRenderedPageBreak/>
        <w:t>ZAŁĄCZNIK 154</w:t>
      </w:r>
    </w:p>
    <w:p w:rsidR="0057171D" w:rsidRPr="00E50E8F" w:rsidRDefault="0057171D" w:rsidP="005717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7171D" w:rsidRPr="00E50E8F" w:rsidRDefault="0057171D" w:rsidP="005717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7171D" w:rsidRPr="00E50E8F" w:rsidRDefault="0057171D" w:rsidP="005717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7171D" w:rsidRPr="00E50E8F" w:rsidRDefault="0057171D" w:rsidP="0057171D">
      <w:pPr>
        <w:spacing w:after="0" w:line="240" w:lineRule="auto"/>
        <w:ind w:left="2124" w:firstLine="708"/>
        <w:jc w:val="center"/>
        <w:rPr>
          <w:rFonts w:ascii="Arial Narrow" w:hAnsi="Arial Narrow" w:cs="Arial"/>
          <w:b/>
          <w:caps/>
        </w:rPr>
      </w:pPr>
    </w:p>
    <w:p w:rsidR="0057171D" w:rsidRPr="00E50E8F" w:rsidRDefault="0057171D" w:rsidP="0057171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pietruszka korzeniowa</w:t>
      </w:r>
      <w:r w:rsidRPr="00E50E8F">
        <w:rPr>
          <w:rFonts w:ascii="Arial Narrow" w:hAnsi="Arial Narrow" w:cs="Arial"/>
          <w:b/>
          <w:caps/>
          <w:color w:val="FF0000"/>
          <w:sz w:val="32"/>
          <w:szCs w:val="32"/>
        </w:rPr>
        <w:t xml:space="preserve"> </w:t>
      </w:r>
    </w:p>
    <w:p w:rsidR="0057171D" w:rsidRPr="00E50E8F" w:rsidRDefault="0057171D" w:rsidP="0057171D">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57171D" w:rsidRPr="00E50E8F" w:rsidTr="0057171D">
        <w:trPr>
          <w:jc w:val="center"/>
        </w:trPr>
        <w:tc>
          <w:tcPr>
            <w:tcW w:w="4606" w:type="dxa"/>
            <w:shd w:val="clear" w:color="auto" w:fill="auto"/>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opis wg słownika CPV</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kod CPV</w:t>
            </w:r>
          </w:p>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rPr>
              <w:t>03221100-7</w:t>
            </w:r>
          </w:p>
        </w:tc>
        <w:tc>
          <w:tcPr>
            <w:tcW w:w="4322" w:type="dxa"/>
            <w:shd w:val="clear" w:color="auto" w:fill="auto"/>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indeks materiałowy</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JIM</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8915PL1225751</w:t>
            </w:r>
          </w:p>
        </w:tc>
      </w:tr>
    </w:tbl>
    <w:p w:rsidR="0057171D" w:rsidRPr="00E50E8F" w:rsidRDefault="0057171D" w:rsidP="0057171D">
      <w:pPr>
        <w:spacing w:after="0" w:line="240" w:lineRule="auto"/>
        <w:rPr>
          <w:rFonts w:ascii="Arial Narrow" w:hAnsi="Arial Narrow" w:cs="Arial"/>
        </w:rPr>
      </w:pPr>
    </w:p>
    <w:p w:rsidR="0057171D" w:rsidRPr="00E50E8F" w:rsidRDefault="0057171D" w:rsidP="005717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7171D" w:rsidRPr="00E50E8F" w:rsidRDefault="0057171D" w:rsidP="005717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7171D" w:rsidRPr="00E50E8F" w:rsidRDefault="0057171D" w:rsidP="005717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7171D" w:rsidRPr="00E50E8F" w:rsidRDefault="0057171D" w:rsidP="0057171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7171D" w:rsidRPr="00E50E8F" w:rsidRDefault="0057171D" w:rsidP="0057171D">
      <w:pPr>
        <w:pStyle w:val="E-1"/>
        <w:rPr>
          <w:rFonts w:ascii="Arial Narrow" w:hAnsi="Arial Narrow" w:cs="Arial"/>
          <w:b/>
        </w:rPr>
      </w:pPr>
      <w:r w:rsidRPr="00E50E8F">
        <w:rPr>
          <w:rFonts w:ascii="Arial Narrow" w:hAnsi="Arial Narrow" w:cs="Arial"/>
          <w:b/>
        </w:rPr>
        <w:t>1 Wstęp</w:t>
      </w:r>
    </w:p>
    <w:p w:rsidR="0057171D" w:rsidRPr="00E50E8F" w:rsidRDefault="0057171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7171D" w:rsidRPr="00861B30" w:rsidRDefault="0057171D" w:rsidP="0057171D">
      <w:pPr>
        <w:pStyle w:val="E-1"/>
        <w:jc w:val="both"/>
        <w:rPr>
          <w:rFonts w:ascii="Arial Narrow" w:hAnsi="Arial Narrow" w:cs="Arial"/>
          <w:bCs/>
          <w14:shadow w14:blurRad="0" w14:dist="0" w14:dir="0" w14:sx="0" w14:sy="0" w14:kx="0" w14:ky="0" w14:algn="none">
            <w14:srgbClr w14:val="000000"/>
          </w14:shadow>
        </w:rPr>
      </w:pPr>
      <w:r w:rsidRPr="00861B30">
        <w:rPr>
          <w:rFonts w:ascii="Arial Narrow" w:hAnsi="Arial Narrow" w:cs="Arial"/>
          <w:bCs/>
          <w14:shadow w14:blurRad="0" w14:dist="0" w14:dir="0" w14:sx="0" w14:sy="0" w14:kx="0" w14:ky="0" w14:algn="none">
            <w14:srgbClr w14:val="000000"/>
          </w14:shadow>
        </w:rPr>
        <w:t>Niniejszym opisem przedmiotu zamówienia objęto wymagania, metody badań oraz warunki przechowywania i pakowania pietruszki korzeniowej.</w:t>
      </w:r>
    </w:p>
    <w:p w:rsidR="0057171D" w:rsidRPr="00861B30" w:rsidRDefault="0057171D" w:rsidP="0057171D">
      <w:pPr>
        <w:pStyle w:val="E-1"/>
        <w:jc w:val="both"/>
        <w:rPr>
          <w:rFonts w:ascii="Arial Narrow" w:hAnsi="Arial Narrow" w:cs="Arial"/>
          <w:bCs/>
          <w14:shadow w14:blurRad="0" w14:dist="0" w14:dir="0" w14:sx="0" w14:sy="0" w14:kx="0" w14:ky="0" w14:algn="none">
            <w14:srgbClr w14:val="000000"/>
          </w14:shadow>
        </w:rPr>
      </w:pPr>
      <w:r w:rsidRPr="00861B30">
        <w:rPr>
          <w:rFonts w:ascii="Arial Narrow" w:hAnsi="Arial Narrow" w:cs="Arial"/>
          <w:bCs/>
          <w14:shadow w14:blurRad="0" w14:dist="0" w14:dir="0" w14:sx="0" w14:sy="0" w14:kx="0" w14:ky="0" w14:algn="none">
            <w14:srgbClr w14:val="000000"/>
          </w14:shadow>
        </w:rPr>
        <w:t>Postanowienia opisu przedmiotu zamówienia wykorzystywane są podczas produkcji i obrotu handlowego pietruszki korzeniowej przeznaczonej dla odbiorcy wojskowego.</w:t>
      </w:r>
    </w:p>
    <w:p w:rsidR="0057171D" w:rsidRPr="00E50E8F" w:rsidRDefault="0057171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7171D" w:rsidRPr="00861B30" w:rsidRDefault="0057171D" w:rsidP="0057171D">
      <w:pPr>
        <w:pStyle w:val="E-1"/>
        <w:jc w:val="both"/>
        <w:rPr>
          <w:rFonts w:ascii="Arial Narrow" w:hAnsi="Arial Narrow" w:cs="Arial"/>
          <w:bCs/>
          <w14:shadow w14:blurRad="0" w14:dist="0" w14:dir="0" w14:sx="0" w14:sy="0" w14:kx="0" w14:ky="0" w14:algn="none">
            <w14:srgbClr w14:val="000000"/>
          </w14:shadow>
        </w:rPr>
      </w:pPr>
      <w:r w:rsidRPr="00861B30">
        <w:rPr>
          <w:rFonts w:ascii="Arial Narrow" w:hAnsi="Arial Narrow" w:cs="Arial"/>
          <w:bC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57171D" w:rsidRPr="00E50E8F" w:rsidRDefault="0057171D" w:rsidP="0057171D">
      <w:pPr>
        <w:pStyle w:val="Edward"/>
        <w:jc w:val="both"/>
        <w:rPr>
          <w:rFonts w:ascii="Arial Narrow" w:hAnsi="Arial Narrow" w:cs="Arial"/>
          <w:b/>
          <w:bCs/>
        </w:rPr>
      </w:pPr>
      <w:r w:rsidRPr="00E50E8F">
        <w:rPr>
          <w:rFonts w:ascii="Arial Narrow" w:hAnsi="Arial Narrow" w:cs="Arial"/>
          <w:b/>
          <w:bCs/>
        </w:rPr>
        <w:t>2 Wymagania</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t>2.1 Wymagania organoleptyczne, fizyczne</w:t>
      </w:r>
    </w:p>
    <w:p w:rsidR="0057171D" w:rsidRPr="00861B30" w:rsidRDefault="0057171D" w:rsidP="00861B30">
      <w:pPr>
        <w:pStyle w:val="E-1"/>
        <w:jc w:val="both"/>
        <w:rPr>
          <w:rFonts w:ascii="Arial Narrow" w:hAnsi="Arial Narrow" w:cs="Arial"/>
          <w:bCs/>
          <w14:shadow w14:blurRad="0" w14:dist="0" w14:dir="0" w14:sx="0" w14:sy="0" w14:kx="0" w14:ky="0" w14:algn="none">
            <w14:srgbClr w14:val="000000"/>
          </w14:shadow>
        </w:rPr>
      </w:pPr>
      <w:r w:rsidRPr="00861B30">
        <w:rPr>
          <w:rFonts w:ascii="Arial Narrow" w:hAnsi="Arial Narrow" w:cs="Arial"/>
          <w:bCs/>
          <w14:shadow w14:blurRad="0" w14:dist="0" w14:dir="0" w14:sx="0" w14:sy="0" w14:kx="0" w14:ky="0" w14:algn="none">
            <w14:srgbClr w14:val="000000"/>
          </w14:shadow>
        </w:rPr>
        <w:t>Według Tablicy 1.</w:t>
      </w:r>
    </w:p>
    <w:p w:rsidR="0057171D" w:rsidRPr="00E50E8F" w:rsidRDefault="0057171D" w:rsidP="0057171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57171D" w:rsidRPr="00E50E8F" w:rsidTr="0057171D">
        <w:trPr>
          <w:trHeight w:val="450"/>
          <w:jc w:val="center"/>
        </w:trPr>
        <w:tc>
          <w:tcPr>
            <w:tcW w:w="0" w:type="auto"/>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57171D" w:rsidRPr="00E50E8F" w:rsidRDefault="0057171D" w:rsidP="0057171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57171D" w:rsidRPr="00E50E8F" w:rsidTr="0057171D">
        <w:trPr>
          <w:cantSplit/>
          <w:trHeight w:val="341"/>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korzeni</w:t>
            </w:r>
          </w:p>
        </w:tc>
        <w:tc>
          <w:tcPr>
            <w:tcW w:w="5918"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Zdrowe (bez oznak gnicia, śladów pleśni,  zmarznięcia), czyste, twarde, jędrne, kształtne (bez rozwidleń i bocznych rozgałęzień), bez stłuczeń, pęknięć oraz ordzawień skórki, wolne od uszkodzeń spowodowanych przez choroby i szkodniki, pozbawione nieprawidłowej wilgoci zewnętrznej; nać pietruszki powinna być  równo oberwana lub obcięta tuż przy główce, tak aby korzeń był nieuszkodzony</w:t>
            </w:r>
          </w:p>
        </w:tc>
        <w:tc>
          <w:tcPr>
            <w:tcW w:w="1940" w:type="dxa"/>
            <w:vMerge w:val="restart"/>
            <w:shd w:val="clear" w:color="auto" w:fill="auto"/>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PN-R-75356</w:t>
            </w: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57171D">
            <w:pPr>
              <w:widowControl w:val="0"/>
              <w:autoSpaceDE w:val="0"/>
              <w:autoSpaceDN w:val="0"/>
              <w:adjustRightInd w:val="0"/>
              <w:spacing w:after="0" w:line="240" w:lineRule="auto"/>
              <w:jc w:val="center"/>
              <w:rPr>
                <w:rFonts w:ascii="Arial Narrow" w:hAnsi="Arial Narrow" w:cs="Arial"/>
                <w:bCs/>
                <w:sz w:val="18"/>
                <w:szCs w:val="18"/>
              </w:rPr>
            </w:pPr>
          </w:p>
          <w:p w:rsidR="0057171D" w:rsidRPr="00E50E8F" w:rsidRDefault="0057171D" w:rsidP="00861B30">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PN-R-75356</w:t>
            </w:r>
          </w:p>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p>
        </w:tc>
      </w:tr>
      <w:tr w:rsidR="0057171D" w:rsidRPr="00E50E8F" w:rsidTr="0057171D">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korzenia na przekroju</w:t>
            </w:r>
          </w:p>
        </w:tc>
        <w:tc>
          <w:tcPr>
            <w:tcW w:w="5918"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 do biało kremowej</w:t>
            </w:r>
          </w:p>
        </w:tc>
        <w:tc>
          <w:tcPr>
            <w:tcW w:w="1940"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57171D">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71"/>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Jednolita w opakowaniu pod względem pochodzenia, odmiany, jakości i wielkości</w:t>
            </w:r>
          </w:p>
        </w:tc>
        <w:tc>
          <w:tcPr>
            <w:tcW w:w="1940" w:type="dxa"/>
            <w:vMerge/>
            <w:shd w:val="clear" w:color="auto" w:fill="auto"/>
            <w:vAlign w:val="center"/>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p>
        </w:tc>
      </w:tr>
      <w:tr w:rsidR="0057171D" w:rsidRPr="00E50E8F" w:rsidTr="0057171D">
        <w:trPr>
          <w:cantSplit/>
          <w:trHeight w:val="90"/>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57171D" w:rsidRPr="00E50E8F" w:rsidRDefault="0057171D" w:rsidP="0057171D">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Średnica korzenia, mierzona w najszerszym miejscu, mm</w:t>
            </w:r>
          </w:p>
        </w:tc>
        <w:tc>
          <w:tcPr>
            <w:tcW w:w="5918" w:type="dxa"/>
            <w:tcBorders>
              <w:top w:val="single" w:sz="6" w:space="0" w:color="auto"/>
              <w:bottom w:val="single" w:sz="6" w:space="0" w:color="auto"/>
            </w:tcBorders>
          </w:tcPr>
          <w:p w:rsidR="00861B30" w:rsidRDefault="00861B30" w:rsidP="0057171D">
            <w:pPr>
              <w:tabs>
                <w:tab w:val="left" w:pos="1620"/>
              </w:tabs>
              <w:spacing w:after="0" w:line="240" w:lineRule="auto"/>
              <w:rPr>
                <w:rFonts w:ascii="Arial Narrow" w:hAnsi="Arial Narrow" w:cs="Arial"/>
                <w:sz w:val="18"/>
                <w:szCs w:val="18"/>
              </w:rPr>
            </w:pPr>
          </w:p>
          <w:p w:rsidR="0057171D" w:rsidRPr="00E50E8F" w:rsidRDefault="0057171D" w:rsidP="00861B30">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od 30 do 60</w:t>
            </w:r>
          </w:p>
        </w:tc>
        <w:tc>
          <w:tcPr>
            <w:tcW w:w="1940"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r w:rsidR="0057171D" w:rsidRPr="00E50E8F" w:rsidTr="00861B30">
        <w:trPr>
          <w:cantSplit/>
          <w:trHeight w:val="564"/>
          <w:jc w:val="center"/>
        </w:trPr>
        <w:tc>
          <w:tcPr>
            <w:tcW w:w="0" w:type="auto"/>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Dopuszczalna różnica średnic korzeni w każdym</w:t>
            </w:r>
            <w:r w:rsidR="00861B30">
              <w:rPr>
                <w:rFonts w:ascii="Arial Narrow" w:hAnsi="Arial Narrow" w:cs="Arial"/>
                <w:sz w:val="18"/>
                <w:szCs w:val="18"/>
              </w:rPr>
              <w:t xml:space="preserve"> opakowaniu, nie więcej niż, mm</w:t>
            </w:r>
          </w:p>
        </w:tc>
        <w:tc>
          <w:tcPr>
            <w:tcW w:w="5918" w:type="dxa"/>
            <w:tcBorders>
              <w:top w:val="single" w:sz="6" w:space="0" w:color="auto"/>
              <w:bottom w:val="single" w:sz="6" w:space="0" w:color="auto"/>
            </w:tcBorders>
          </w:tcPr>
          <w:p w:rsidR="0057171D" w:rsidRPr="00E50E8F" w:rsidRDefault="0057171D" w:rsidP="0057171D">
            <w:pPr>
              <w:spacing w:after="0" w:line="240" w:lineRule="auto"/>
              <w:rPr>
                <w:rFonts w:ascii="Arial Narrow" w:hAnsi="Arial Narrow" w:cs="Arial"/>
                <w:sz w:val="18"/>
                <w:szCs w:val="18"/>
              </w:rPr>
            </w:pPr>
          </w:p>
          <w:p w:rsidR="0057171D" w:rsidRPr="00E50E8F" w:rsidRDefault="0057171D" w:rsidP="0057171D">
            <w:pPr>
              <w:spacing w:after="0" w:line="240" w:lineRule="auto"/>
              <w:rPr>
                <w:rFonts w:ascii="Arial Narrow" w:hAnsi="Arial Narrow" w:cs="Arial"/>
                <w:sz w:val="18"/>
                <w:szCs w:val="18"/>
              </w:rPr>
            </w:pPr>
          </w:p>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1940" w:type="dxa"/>
            <w:vMerge/>
            <w:shd w:val="clear" w:color="auto" w:fill="auto"/>
            <w:vAlign w:val="center"/>
          </w:tcPr>
          <w:p w:rsidR="0057171D" w:rsidRPr="00E50E8F" w:rsidRDefault="0057171D" w:rsidP="0057171D">
            <w:pPr>
              <w:spacing w:after="0" w:line="240" w:lineRule="auto"/>
              <w:rPr>
                <w:rFonts w:ascii="Arial Narrow" w:hAnsi="Arial Narrow" w:cs="Arial"/>
                <w:sz w:val="18"/>
                <w:szCs w:val="18"/>
              </w:rPr>
            </w:pPr>
          </w:p>
        </w:tc>
      </w:tr>
    </w:tbl>
    <w:p w:rsidR="0057171D" w:rsidRPr="00E50E8F" w:rsidRDefault="0057171D" w:rsidP="0057171D">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62"/>
      </w:r>
      <w:r w:rsidRPr="00E50E8F">
        <w:rPr>
          <w:rFonts w:ascii="Arial Narrow" w:hAnsi="Arial Narrow"/>
          <w:b w:val="0"/>
          <w:szCs w:val="20"/>
          <w:vertAlign w:val="superscript"/>
        </w:rPr>
        <w:t>)</w:t>
      </w:r>
      <w:r w:rsidRPr="00E50E8F">
        <w:rPr>
          <w:rFonts w:ascii="Arial Narrow" w:hAnsi="Arial Narrow"/>
          <w:b w:val="0"/>
          <w:szCs w:val="20"/>
        </w:rPr>
        <w:t>.</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t xml:space="preserve">2.2 Wymagania chemiczne </w:t>
      </w:r>
    </w:p>
    <w:p w:rsidR="0057171D" w:rsidRPr="00E50E8F" w:rsidRDefault="0057171D" w:rsidP="0057171D">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6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64"/>
      </w:r>
      <w:r w:rsidRPr="00E50E8F">
        <w:rPr>
          <w:rFonts w:ascii="Arial Narrow" w:hAnsi="Arial Narrow"/>
          <w:b w:val="0"/>
          <w:bCs w:val="0"/>
          <w:vertAlign w:val="superscript"/>
        </w:rPr>
        <w:t>)</w:t>
      </w:r>
      <w:r w:rsidRPr="00E50E8F">
        <w:rPr>
          <w:rFonts w:ascii="Arial Narrow" w:hAnsi="Arial Narrow"/>
          <w:b w:val="0"/>
          <w:bCs w:val="0"/>
        </w:rPr>
        <w:t>.</w:t>
      </w:r>
    </w:p>
    <w:p w:rsidR="0057171D" w:rsidRPr="00E50E8F" w:rsidRDefault="0057171D" w:rsidP="0057171D">
      <w:pPr>
        <w:pStyle w:val="E-1"/>
        <w:jc w:val="both"/>
        <w:rPr>
          <w:rFonts w:ascii="Arial Narrow" w:hAnsi="Arial Narrow" w:cs="Arial"/>
          <w:b/>
        </w:rPr>
      </w:pPr>
      <w:r w:rsidRPr="00E50E8F">
        <w:rPr>
          <w:rFonts w:ascii="Arial Narrow" w:hAnsi="Arial Narrow" w:cs="Arial"/>
          <w:b/>
        </w:rPr>
        <w:lastRenderedPageBreak/>
        <w:t>3.Trwałość</w:t>
      </w:r>
    </w:p>
    <w:p w:rsidR="0057171D" w:rsidRPr="00E50E8F" w:rsidRDefault="0057171D" w:rsidP="005717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pietruszki korzeniowej deklarowany przez producenta powinien wynosić nie mniej niż 14 dni od daty dostawy do magazynu odbiorcy wojskowego.</w:t>
      </w:r>
    </w:p>
    <w:p w:rsidR="0057171D" w:rsidRPr="00E50E8F" w:rsidRDefault="0057171D" w:rsidP="0057171D">
      <w:pPr>
        <w:pStyle w:val="E-1"/>
        <w:jc w:val="both"/>
        <w:rPr>
          <w:rFonts w:ascii="Arial Narrow" w:hAnsi="Arial Narrow" w:cs="Arial"/>
          <w:b/>
        </w:rPr>
      </w:pPr>
      <w:r w:rsidRPr="00E50E8F">
        <w:rPr>
          <w:rFonts w:ascii="Arial Narrow" w:hAnsi="Arial Narrow" w:cs="Arial"/>
          <w:b/>
        </w:rPr>
        <w:t>4. Badania</w:t>
      </w:r>
    </w:p>
    <w:p w:rsidR="0057171D" w:rsidRPr="00E50E8F" w:rsidRDefault="0057171D" w:rsidP="0057171D">
      <w:pPr>
        <w:pStyle w:val="E-1"/>
        <w:jc w:val="both"/>
        <w:rPr>
          <w:rFonts w:ascii="Arial Narrow" w:hAnsi="Arial Narrow" w:cs="Arial"/>
          <w:b/>
        </w:rPr>
      </w:pPr>
      <w:r w:rsidRPr="00E50E8F">
        <w:rPr>
          <w:rFonts w:ascii="Arial Narrow" w:hAnsi="Arial Narrow" w:cs="Arial"/>
          <w:b/>
        </w:rPr>
        <w:t>4.1 Pobieranie próbek</w:t>
      </w:r>
    </w:p>
    <w:p w:rsidR="0057171D" w:rsidRPr="00E50E8F" w:rsidRDefault="0057171D" w:rsidP="0057171D">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57171D" w:rsidRPr="00E50E8F" w:rsidRDefault="0057171D" w:rsidP="0057171D">
      <w:pPr>
        <w:pStyle w:val="E-1"/>
        <w:jc w:val="both"/>
        <w:rPr>
          <w:rFonts w:ascii="Arial Narrow" w:hAnsi="Arial Narrow" w:cs="Arial"/>
          <w:b/>
        </w:rPr>
      </w:pPr>
      <w:r w:rsidRPr="00E50E8F">
        <w:rPr>
          <w:rFonts w:ascii="Arial Narrow" w:hAnsi="Arial Narrow" w:cs="Arial"/>
          <w:b/>
        </w:rPr>
        <w:t>4.2 Metody badań</w:t>
      </w:r>
    </w:p>
    <w:p w:rsidR="0057171D" w:rsidRPr="00E50E8F" w:rsidRDefault="0057171D" w:rsidP="0057171D">
      <w:pPr>
        <w:pStyle w:val="E-1"/>
        <w:jc w:val="both"/>
        <w:rPr>
          <w:rFonts w:ascii="Arial Narrow" w:hAnsi="Arial Narrow" w:cs="Arial"/>
          <w:b/>
        </w:rPr>
      </w:pPr>
      <w:r w:rsidRPr="00E50E8F">
        <w:rPr>
          <w:rFonts w:ascii="Arial Narrow" w:hAnsi="Arial Narrow" w:cs="Arial"/>
          <w:b/>
        </w:rPr>
        <w:t>4.2.1 Sprawdzenie znakowania i stanu opakowania</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wizualną na zgodność z pkt. 5.1 i 5.2.</w:t>
      </w:r>
    </w:p>
    <w:p w:rsidR="0057171D" w:rsidRPr="00E50E8F" w:rsidRDefault="0057171D" w:rsidP="0057171D">
      <w:pPr>
        <w:pStyle w:val="E-1"/>
        <w:jc w:val="both"/>
        <w:rPr>
          <w:rFonts w:ascii="Arial Narrow" w:hAnsi="Arial Narrow" w:cs="Arial"/>
          <w:b/>
        </w:rPr>
      </w:pPr>
      <w:r w:rsidRPr="00E50E8F">
        <w:rPr>
          <w:rFonts w:ascii="Arial Narrow" w:hAnsi="Arial Narrow" w:cs="Arial"/>
          <w:b/>
        </w:rPr>
        <w:t>4.2.2 Sprawdzenie masy netto</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wagową na zgodność z deklaracją producenta.</w:t>
      </w:r>
    </w:p>
    <w:p w:rsidR="0057171D" w:rsidRPr="00E50E8F" w:rsidRDefault="0057171D" w:rsidP="0057171D">
      <w:pPr>
        <w:pStyle w:val="E-1"/>
        <w:jc w:val="both"/>
        <w:rPr>
          <w:rFonts w:ascii="Arial Narrow" w:hAnsi="Arial Narrow" w:cs="Arial"/>
          <w:b/>
        </w:rPr>
      </w:pPr>
      <w:r w:rsidRPr="00E50E8F">
        <w:rPr>
          <w:rFonts w:ascii="Arial Narrow" w:hAnsi="Arial Narrow" w:cs="Arial"/>
          <w:b/>
        </w:rPr>
        <w:t>4.2.3 Oznaczanie cech organoleptycznych i fizycznych</w:t>
      </w:r>
    </w:p>
    <w:p w:rsidR="0057171D" w:rsidRPr="00E50E8F" w:rsidRDefault="0057171D" w:rsidP="0057171D">
      <w:pPr>
        <w:pStyle w:val="E-1"/>
        <w:jc w:val="both"/>
        <w:rPr>
          <w:rFonts w:ascii="Arial Narrow" w:hAnsi="Arial Narrow" w:cs="Arial"/>
        </w:rPr>
      </w:pPr>
      <w:r w:rsidRPr="00E50E8F">
        <w:rPr>
          <w:rFonts w:ascii="Arial Narrow" w:hAnsi="Arial Narrow" w:cs="Arial"/>
        </w:rPr>
        <w:t>Według norm podanych w Tablicy1.</w:t>
      </w:r>
    </w:p>
    <w:p w:rsidR="0057171D" w:rsidRPr="00E50E8F" w:rsidRDefault="0057171D" w:rsidP="0057171D">
      <w:pPr>
        <w:pStyle w:val="E-1"/>
        <w:rPr>
          <w:rFonts w:ascii="Arial Narrow" w:hAnsi="Arial Narrow" w:cs="Arial"/>
        </w:rPr>
      </w:pPr>
      <w:r w:rsidRPr="00E50E8F">
        <w:rPr>
          <w:rFonts w:ascii="Arial Narrow" w:hAnsi="Arial Narrow" w:cs="Arial"/>
          <w:b/>
        </w:rPr>
        <w:t xml:space="preserve">5 Pakowanie, znakowanie, przechowywanie </w:t>
      </w:r>
    </w:p>
    <w:p w:rsidR="0057171D" w:rsidRPr="00E50E8F" w:rsidRDefault="0057171D" w:rsidP="0057171D">
      <w:pPr>
        <w:pStyle w:val="E-1"/>
        <w:rPr>
          <w:rFonts w:ascii="Arial Narrow" w:hAnsi="Arial Narrow" w:cs="Arial"/>
          <w:b/>
        </w:rPr>
      </w:pPr>
      <w:r w:rsidRPr="00E50E8F">
        <w:rPr>
          <w:rFonts w:ascii="Arial Narrow" w:hAnsi="Arial Narrow" w:cs="Arial"/>
          <w:b/>
        </w:rPr>
        <w:t>5.1 Pakowanie</w:t>
      </w:r>
    </w:p>
    <w:p w:rsidR="0057171D" w:rsidRPr="00E50E8F" w:rsidRDefault="0057171D" w:rsidP="0057171D">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raszlowe od 10kg do 15kg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57171D" w:rsidRPr="00E50E8F" w:rsidRDefault="0057171D" w:rsidP="0057171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7171D" w:rsidRPr="00E50E8F" w:rsidRDefault="0057171D" w:rsidP="005717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7171D" w:rsidRPr="00E50E8F" w:rsidRDefault="0057171D" w:rsidP="0057171D">
      <w:pPr>
        <w:pStyle w:val="E-1"/>
        <w:rPr>
          <w:rFonts w:ascii="Arial Narrow" w:hAnsi="Arial Narrow" w:cs="Arial"/>
        </w:rPr>
      </w:pPr>
      <w:r w:rsidRPr="00E50E8F">
        <w:rPr>
          <w:rFonts w:ascii="Arial Narrow" w:hAnsi="Arial Narrow" w:cs="Arial"/>
          <w:b/>
        </w:rPr>
        <w:t>5.2 Znakowanie</w:t>
      </w:r>
    </w:p>
    <w:p w:rsidR="0057171D" w:rsidRPr="00E50E8F" w:rsidRDefault="0057171D" w:rsidP="0057171D">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produktu,</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7171D" w:rsidRPr="00E50E8F" w:rsidRDefault="0057171D" w:rsidP="0057171D">
      <w:pPr>
        <w:pStyle w:val="E-1"/>
        <w:rPr>
          <w:rFonts w:ascii="Arial Narrow" w:hAnsi="Arial Narrow" w:cs="Arial"/>
        </w:rPr>
      </w:pPr>
      <w:r w:rsidRPr="00E50E8F">
        <w:rPr>
          <w:rFonts w:ascii="Arial Narrow" w:hAnsi="Arial Narrow" w:cs="Arial"/>
        </w:rPr>
        <w:t>oraz pozostałe informacje zgodnie z aktualnie obowiązującym prawem.</w:t>
      </w:r>
    </w:p>
    <w:p w:rsidR="0057171D" w:rsidRPr="00E50E8F" w:rsidRDefault="0057171D" w:rsidP="0057171D">
      <w:pPr>
        <w:pStyle w:val="E-1"/>
        <w:rPr>
          <w:rFonts w:ascii="Arial Narrow" w:hAnsi="Arial Narrow" w:cs="Arial"/>
          <w:b/>
        </w:rPr>
      </w:pPr>
      <w:r w:rsidRPr="00E50E8F">
        <w:rPr>
          <w:rFonts w:ascii="Arial Narrow" w:hAnsi="Arial Narrow" w:cs="Arial"/>
          <w:b/>
        </w:rPr>
        <w:t>5.3 Przechowywanie</w:t>
      </w:r>
    </w:p>
    <w:p w:rsidR="0057171D" w:rsidRPr="00E50E8F" w:rsidRDefault="0057171D" w:rsidP="0057171D">
      <w:pPr>
        <w:pStyle w:val="E-1"/>
        <w:rPr>
          <w:rFonts w:ascii="Arial Narrow" w:hAnsi="Arial Narrow" w:cs="Arial"/>
        </w:rPr>
      </w:pPr>
      <w:r w:rsidRPr="00E50E8F">
        <w:rPr>
          <w:rFonts w:ascii="Arial Narrow" w:hAnsi="Arial Narrow" w:cs="Arial"/>
        </w:rPr>
        <w:t>Przechowywać zgodnie z zaleceniami producenta.</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7171D" w:rsidRPr="00E50E8F" w:rsidRDefault="0057171D" w:rsidP="0057171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7171D" w:rsidRPr="00E50E8F" w:rsidRDefault="0057171D" w:rsidP="0057171D">
      <w:pPr>
        <w:pStyle w:val="E-1"/>
        <w:rPr>
          <w:rFonts w:ascii="Arial Narrow" w:hAnsi="Arial Narrow" w:cs="Arial"/>
        </w:rPr>
      </w:pPr>
    </w:p>
    <w:p w:rsidR="0057171D" w:rsidRPr="00E50E8F" w:rsidRDefault="0057171D">
      <w:pPr>
        <w:rPr>
          <w:rFonts w:ascii="Arial Narrow" w:hAnsi="Arial Narrow"/>
          <w:color w:val="FF0000"/>
        </w:rPr>
      </w:pPr>
      <w:r w:rsidRPr="00E50E8F">
        <w:rPr>
          <w:rFonts w:ascii="Arial Narrow" w:hAnsi="Arial Narrow"/>
          <w:color w:val="FF0000"/>
        </w:rPr>
        <w:br w:type="page"/>
      </w:r>
    </w:p>
    <w:p w:rsidR="0057171D" w:rsidRPr="00E50E8F" w:rsidRDefault="0057171D" w:rsidP="0057171D">
      <w:pPr>
        <w:spacing w:after="120"/>
        <w:jc w:val="right"/>
        <w:rPr>
          <w:rFonts w:ascii="Arial Narrow" w:hAnsi="Arial Narrow"/>
          <w:color w:val="FF0000"/>
        </w:rPr>
      </w:pPr>
      <w:r w:rsidRPr="00E50E8F">
        <w:rPr>
          <w:rFonts w:ascii="Arial Narrow" w:eastAsia="Calibri" w:hAnsi="Arial Narrow" w:cs="Arial"/>
          <w:szCs w:val="20"/>
        </w:rPr>
        <w:lastRenderedPageBreak/>
        <w:t>ZAŁĄCZNIK 155</w:t>
      </w:r>
    </w:p>
    <w:p w:rsidR="0057171D" w:rsidRPr="00E50E8F" w:rsidRDefault="0057171D" w:rsidP="0057171D">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57171D" w:rsidRPr="00E50E8F" w:rsidRDefault="0057171D" w:rsidP="0057171D">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57171D" w:rsidRPr="00E50E8F" w:rsidRDefault="0057171D" w:rsidP="0057171D">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57171D" w:rsidRPr="005118C3" w:rsidRDefault="0057171D" w:rsidP="0057171D">
      <w:pPr>
        <w:spacing w:after="0" w:line="240" w:lineRule="auto"/>
        <w:ind w:left="2124" w:firstLine="708"/>
        <w:jc w:val="center"/>
        <w:rPr>
          <w:rFonts w:ascii="Arial Narrow" w:hAnsi="Arial Narrow" w:cs="Arial"/>
          <w:b/>
          <w:caps/>
          <w:sz w:val="16"/>
        </w:rPr>
      </w:pPr>
    </w:p>
    <w:p w:rsidR="0057171D" w:rsidRPr="00E50E8F" w:rsidRDefault="0057171D" w:rsidP="0057171D">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pomarańcze </w:t>
      </w:r>
    </w:p>
    <w:p w:rsidR="0057171D" w:rsidRPr="00E50E8F" w:rsidRDefault="0057171D" w:rsidP="0057171D">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57171D" w:rsidRPr="00E50E8F" w:rsidTr="0057171D">
        <w:trPr>
          <w:jc w:val="center"/>
        </w:trPr>
        <w:tc>
          <w:tcPr>
            <w:tcW w:w="4606" w:type="dxa"/>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opis wg słownika CPV</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kod CPV</w:t>
            </w:r>
          </w:p>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rPr>
              <w:t>03222220-1</w:t>
            </w:r>
          </w:p>
        </w:tc>
        <w:tc>
          <w:tcPr>
            <w:tcW w:w="4322" w:type="dxa"/>
            <w:vAlign w:val="center"/>
          </w:tcPr>
          <w:p w:rsidR="0057171D" w:rsidRPr="00E50E8F" w:rsidRDefault="0057171D" w:rsidP="0057171D">
            <w:pPr>
              <w:spacing w:after="0" w:line="240" w:lineRule="auto"/>
              <w:jc w:val="center"/>
              <w:rPr>
                <w:rFonts w:ascii="Arial Narrow" w:hAnsi="Arial Narrow" w:cs="Arial"/>
                <w:b/>
              </w:rPr>
            </w:pPr>
            <w:r w:rsidRPr="00E50E8F">
              <w:rPr>
                <w:rFonts w:ascii="Arial Narrow" w:hAnsi="Arial Narrow" w:cs="Arial"/>
                <w:b/>
              </w:rPr>
              <w:t>indeks materiałowy</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JIM</w:t>
            </w:r>
          </w:p>
          <w:p w:rsidR="0057171D" w:rsidRPr="00E50E8F" w:rsidRDefault="0057171D" w:rsidP="0057171D">
            <w:pPr>
              <w:spacing w:after="0" w:line="240" w:lineRule="auto"/>
              <w:jc w:val="center"/>
              <w:rPr>
                <w:rFonts w:ascii="Arial Narrow" w:hAnsi="Arial Narrow" w:cs="Arial"/>
              </w:rPr>
            </w:pPr>
            <w:r w:rsidRPr="00E50E8F">
              <w:rPr>
                <w:rFonts w:ascii="Arial Narrow" w:hAnsi="Arial Narrow" w:cs="Arial"/>
              </w:rPr>
              <w:t>8915PL0000035</w:t>
            </w:r>
          </w:p>
        </w:tc>
      </w:tr>
    </w:tbl>
    <w:p w:rsidR="0057171D" w:rsidRPr="005118C3" w:rsidRDefault="0057171D" w:rsidP="0057171D">
      <w:pPr>
        <w:spacing w:after="0" w:line="240" w:lineRule="auto"/>
        <w:rPr>
          <w:rFonts w:ascii="Arial Narrow" w:hAnsi="Arial Narrow" w:cs="Arial"/>
          <w:b/>
          <w:sz w:val="16"/>
        </w:rPr>
      </w:pPr>
    </w:p>
    <w:p w:rsidR="0057171D" w:rsidRPr="00E50E8F" w:rsidRDefault="0057171D" w:rsidP="0057171D">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57171D" w:rsidRPr="00E50E8F" w:rsidRDefault="0057171D" w:rsidP="0057171D">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57171D" w:rsidRPr="00E50E8F" w:rsidRDefault="0057171D" w:rsidP="0057171D">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57171D" w:rsidRPr="00E50E8F" w:rsidRDefault="0057171D" w:rsidP="0057171D">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57171D" w:rsidRPr="00E50E8F" w:rsidRDefault="0057171D" w:rsidP="0057171D">
      <w:pPr>
        <w:pStyle w:val="E-1"/>
        <w:rPr>
          <w:rFonts w:ascii="Arial Narrow" w:hAnsi="Arial Narrow" w:cs="Arial"/>
          <w:b/>
        </w:rPr>
      </w:pPr>
      <w:r w:rsidRPr="00E50E8F">
        <w:rPr>
          <w:rFonts w:ascii="Arial Narrow" w:hAnsi="Arial Narrow" w:cs="Arial"/>
          <w:b/>
        </w:rPr>
        <w:t>1 Wstęp</w:t>
      </w:r>
    </w:p>
    <w:p w:rsidR="0057171D" w:rsidRPr="00E50E8F" w:rsidRDefault="0057171D"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57171D" w:rsidRPr="005118C3"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118C3">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pomarańczy.</w:t>
      </w:r>
    </w:p>
    <w:p w:rsidR="0057171D" w:rsidRPr="005118C3"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118C3">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pomarańczy przeznaczonych dla odbiorcy wojskowego.</w:t>
      </w:r>
    </w:p>
    <w:p w:rsidR="0057171D" w:rsidRPr="00E50E8F" w:rsidRDefault="0057171D"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57171D" w:rsidRPr="005118C3" w:rsidRDefault="0057171D" w:rsidP="0057171D">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118C3">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57171D" w:rsidRPr="00E50E8F" w:rsidRDefault="0057171D" w:rsidP="0057171D">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57171D" w:rsidRPr="00E50E8F" w:rsidRDefault="0057171D" w:rsidP="0057171D">
      <w:pPr>
        <w:pStyle w:val="Edward"/>
        <w:jc w:val="both"/>
        <w:rPr>
          <w:rFonts w:ascii="Arial Narrow" w:hAnsi="Arial Narrow" w:cs="Arial"/>
          <w:b/>
          <w:bCs/>
        </w:rPr>
      </w:pPr>
      <w:r w:rsidRPr="00E50E8F">
        <w:rPr>
          <w:rFonts w:ascii="Arial Narrow" w:hAnsi="Arial Narrow" w:cs="Arial"/>
          <w:b/>
          <w:bCs/>
        </w:rPr>
        <w:t>2 Wymagania</w:t>
      </w: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t>2.1 Wymagania organoleptyczne, fizyczne</w:t>
      </w:r>
    </w:p>
    <w:p w:rsidR="005118C3" w:rsidRDefault="005118C3" w:rsidP="0057171D">
      <w:pPr>
        <w:widowControl w:val="0"/>
        <w:tabs>
          <w:tab w:val="left" w:pos="10891"/>
        </w:tabs>
        <w:autoSpaceDE w:val="0"/>
        <w:autoSpaceDN w:val="0"/>
        <w:adjustRightInd w:val="0"/>
        <w:spacing w:after="0" w:line="240" w:lineRule="auto"/>
        <w:jc w:val="both"/>
        <w:rPr>
          <w:rFonts w:ascii="Arial Narrow" w:hAnsi="Arial Narrow" w:cs="Arial"/>
          <w:sz w:val="20"/>
        </w:rPr>
      </w:pPr>
    </w:p>
    <w:p w:rsidR="0057171D" w:rsidRPr="00E50E8F" w:rsidRDefault="0057171D" w:rsidP="0057171D">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57171D" w:rsidRPr="00E50E8F" w:rsidRDefault="0057171D" w:rsidP="0057171D">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
        <w:gridCol w:w="1848"/>
        <w:gridCol w:w="8304"/>
      </w:tblGrid>
      <w:tr w:rsidR="0057171D" w:rsidRPr="00E50E8F" w:rsidTr="0057171D">
        <w:trPr>
          <w:trHeight w:val="450"/>
          <w:jc w:val="center"/>
        </w:trPr>
        <w:tc>
          <w:tcPr>
            <w:tcW w:w="478"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62" w:type="dxa"/>
            <w:vAlign w:val="center"/>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413" w:type="dxa"/>
            <w:vAlign w:val="center"/>
          </w:tcPr>
          <w:p w:rsidR="0057171D" w:rsidRPr="00E50E8F" w:rsidRDefault="0057171D" w:rsidP="0057171D">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57171D" w:rsidRPr="00E50E8F" w:rsidTr="0057171D">
        <w:trPr>
          <w:cantSplit/>
          <w:trHeight w:val="341"/>
          <w:jc w:val="center"/>
        </w:trPr>
        <w:tc>
          <w:tcPr>
            <w:tcW w:w="478" w:type="dxa"/>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62"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413"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wolne od stłuczeń i nadmiernych zabliźnionych nacięć, zdrowe (bez śladów gnicia i pleśni), bez oznak wewnętrznego wyschnięcia, czyste, praktycznie wolne od szkodników i uszkodzeń przez nich wyrządzonych, pozbawione nieprawidłowej wilgoci zewnętrznej oraz wolne od  oznak zwiędnięcia i wysuszenia;</w:t>
            </w:r>
          </w:p>
          <w:p w:rsidR="0057171D" w:rsidRPr="00E50E8F" w:rsidRDefault="0057171D" w:rsidP="0057171D">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57171D" w:rsidRPr="00E50E8F" w:rsidRDefault="0057171D" w:rsidP="0057171D">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w:t>
            </w:r>
          </w:p>
          <w:p w:rsidR="0057171D" w:rsidRPr="00E50E8F" w:rsidRDefault="0057171D" w:rsidP="0057171D">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skórki wynikające z procesu formowania się owocu, np. srebrne łuski, ordzawienia itp.</w:t>
            </w:r>
          </w:p>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nieznaczne zabliźnienia uszkodzeń skórki owocu spowodowane przyczynami mechanicznymi (uszkodzenia gradowe, otarcia, uszkodzenia w trakcie przeładunku)</w:t>
            </w:r>
          </w:p>
        </w:tc>
      </w:tr>
      <w:tr w:rsidR="0057171D" w:rsidRPr="00E50E8F" w:rsidTr="005118C3">
        <w:trPr>
          <w:cantSplit/>
          <w:trHeight w:val="179"/>
          <w:jc w:val="center"/>
        </w:trPr>
        <w:tc>
          <w:tcPr>
            <w:tcW w:w="478" w:type="dxa"/>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62"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Zabarwienie</w:t>
            </w:r>
          </w:p>
        </w:tc>
        <w:tc>
          <w:tcPr>
            <w:tcW w:w="8413"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Typowe dla danej odmiany (od jasno pomarańczowego do  pomarańczowego)</w:t>
            </w:r>
          </w:p>
        </w:tc>
      </w:tr>
      <w:tr w:rsidR="0057171D" w:rsidRPr="00E50E8F" w:rsidTr="0057171D">
        <w:trPr>
          <w:cantSplit/>
          <w:trHeight w:val="90"/>
          <w:jc w:val="center"/>
        </w:trPr>
        <w:tc>
          <w:tcPr>
            <w:tcW w:w="478" w:type="dxa"/>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62"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413" w:type="dxa"/>
            <w:tcBorders>
              <w:top w:val="single" w:sz="6" w:space="0" w:color="auto"/>
              <w:bottom w:val="single" w:sz="6" w:space="0" w:color="auto"/>
            </w:tcBorders>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r>
      <w:tr w:rsidR="0057171D" w:rsidRPr="00E50E8F" w:rsidTr="0057171D">
        <w:trPr>
          <w:cantSplit/>
          <w:trHeight w:val="341"/>
          <w:jc w:val="center"/>
        </w:trPr>
        <w:tc>
          <w:tcPr>
            <w:tcW w:w="478" w:type="dxa"/>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62" w:type="dxa"/>
          </w:tcPr>
          <w:p w:rsidR="0057171D" w:rsidRPr="00E50E8F" w:rsidRDefault="0057171D" w:rsidP="0057171D">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413" w:type="dxa"/>
            <w:tcBorders>
              <w:bottom w:val="single" w:sz="6" w:space="0" w:color="auto"/>
            </w:tcBorders>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lub rodzaju handlowego, jakości, wielkości, stopnia dojrzałości</w:t>
            </w:r>
          </w:p>
        </w:tc>
      </w:tr>
      <w:tr w:rsidR="0057171D" w:rsidRPr="00E50E8F" w:rsidTr="0057171D">
        <w:trPr>
          <w:cantSplit/>
          <w:trHeight w:val="90"/>
          <w:jc w:val="center"/>
        </w:trPr>
        <w:tc>
          <w:tcPr>
            <w:tcW w:w="478" w:type="dxa"/>
          </w:tcPr>
          <w:p w:rsidR="0057171D" w:rsidRPr="00E50E8F" w:rsidRDefault="0057171D" w:rsidP="0057171D">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62" w:type="dxa"/>
          </w:tcPr>
          <w:p w:rsidR="0057171D" w:rsidRPr="00E50E8F" w:rsidRDefault="0057171D" w:rsidP="0057171D">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Średnica owoców, mm</w:t>
            </w:r>
          </w:p>
        </w:tc>
        <w:tc>
          <w:tcPr>
            <w:tcW w:w="8413" w:type="dxa"/>
            <w:tcBorders>
              <w:top w:val="single" w:sz="6" w:space="0" w:color="auto"/>
              <w:bottom w:val="single" w:sz="6" w:space="0" w:color="auto"/>
            </w:tcBorders>
          </w:tcPr>
          <w:p w:rsidR="0057171D" w:rsidRPr="00E50E8F" w:rsidRDefault="0057171D" w:rsidP="0057171D">
            <w:pPr>
              <w:spacing w:after="0" w:line="240" w:lineRule="auto"/>
              <w:jc w:val="center"/>
              <w:rPr>
                <w:rFonts w:ascii="Arial Narrow" w:hAnsi="Arial Narrow" w:cs="Arial"/>
                <w:sz w:val="18"/>
                <w:szCs w:val="18"/>
              </w:rPr>
            </w:pPr>
            <w:r w:rsidRPr="00E50E8F">
              <w:rPr>
                <w:rFonts w:ascii="Arial Narrow" w:hAnsi="Arial Narrow" w:cs="Arial"/>
                <w:sz w:val="18"/>
                <w:szCs w:val="18"/>
              </w:rPr>
              <w:t>od 64 do 92</w:t>
            </w:r>
          </w:p>
        </w:tc>
      </w:tr>
    </w:tbl>
    <w:p w:rsidR="0057171D" w:rsidRPr="00E50E8F" w:rsidRDefault="0057171D" w:rsidP="0057171D">
      <w:pPr>
        <w:pStyle w:val="Nagwek11"/>
        <w:spacing w:before="0" w:after="0"/>
        <w:rPr>
          <w:rFonts w:ascii="Arial Narrow" w:hAnsi="Arial Narrow"/>
          <w:b w:val="0"/>
          <w:szCs w:val="20"/>
        </w:rPr>
      </w:pPr>
      <w:r w:rsidRPr="00E50E8F">
        <w:rPr>
          <w:rFonts w:ascii="Arial Narrow" w:hAnsi="Arial Narrow"/>
          <w:b w:val="0"/>
          <w:szCs w:val="20"/>
        </w:rPr>
        <w:t>Dopuszczalne tolerancje dotyczące jakości i wielkości zgodnie z aktualnie obowiązującym prawem</w:t>
      </w:r>
      <w:r w:rsidRPr="00E50E8F">
        <w:rPr>
          <w:rStyle w:val="Odwoanieprzypisudolnego"/>
          <w:rFonts w:ascii="Arial Narrow" w:hAnsi="Arial Narrow"/>
          <w:b w:val="0"/>
          <w:szCs w:val="20"/>
        </w:rPr>
        <w:footnoteReference w:id="565"/>
      </w:r>
      <w:r w:rsidRPr="00E50E8F">
        <w:rPr>
          <w:rFonts w:ascii="Arial Narrow" w:hAnsi="Arial Narrow"/>
          <w:b w:val="0"/>
          <w:szCs w:val="20"/>
          <w:vertAlign w:val="superscript"/>
        </w:rPr>
        <w:t>)</w:t>
      </w:r>
      <w:r w:rsidRPr="00E50E8F">
        <w:rPr>
          <w:rFonts w:ascii="Arial Narrow" w:hAnsi="Arial Narrow"/>
          <w:b w:val="0"/>
          <w:szCs w:val="20"/>
        </w:rPr>
        <w:t>.</w:t>
      </w:r>
    </w:p>
    <w:p w:rsidR="005118C3" w:rsidRDefault="005118C3" w:rsidP="0057171D">
      <w:pPr>
        <w:pStyle w:val="Nagwek11"/>
        <w:spacing w:before="0" w:after="0"/>
        <w:rPr>
          <w:rFonts w:ascii="Arial Narrow" w:hAnsi="Arial Narrow"/>
          <w:bCs w:val="0"/>
        </w:rPr>
      </w:pPr>
    </w:p>
    <w:p w:rsidR="005118C3" w:rsidRDefault="005118C3" w:rsidP="0057171D">
      <w:pPr>
        <w:pStyle w:val="Nagwek11"/>
        <w:spacing w:before="0" w:after="0"/>
        <w:rPr>
          <w:rFonts w:ascii="Arial Narrow" w:hAnsi="Arial Narrow"/>
          <w:bCs w:val="0"/>
        </w:rPr>
      </w:pPr>
    </w:p>
    <w:p w:rsidR="005118C3" w:rsidRDefault="005118C3" w:rsidP="0057171D">
      <w:pPr>
        <w:pStyle w:val="Nagwek11"/>
        <w:spacing w:before="0" w:after="0"/>
        <w:rPr>
          <w:rFonts w:ascii="Arial Narrow" w:hAnsi="Arial Narrow"/>
          <w:bCs w:val="0"/>
        </w:rPr>
      </w:pPr>
    </w:p>
    <w:p w:rsidR="0057171D" w:rsidRPr="00E50E8F" w:rsidRDefault="0057171D" w:rsidP="0057171D">
      <w:pPr>
        <w:pStyle w:val="Nagwek11"/>
        <w:spacing w:before="0" w:after="0"/>
        <w:rPr>
          <w:rFonts w:ascii="Arial Narrow" w:hAnsi="Arial Narrow"/>
          <w:bCs w:val="0"/>
        </w:rPr>
      </w:pPr>
      <w:r w:rsidRPr="00E50E8F">
        <w:rPr>
          <w:rFonts w:ascii="Arial Narrow" w:hAnsi="Arial Narrow"/>
          <w:bCs w:val="0"/>
        </w:rPr>
        <w:lastRenderedPageBreak/>
        <w:t xml:space="preserve">2.2 Wymagania chemiczne </w:t>
      </w:r>
    </w:p>
    <w:p w:rsidR="0057171D" w:rsidRPr="00E50E8F" w:rsidRDefault="0057171D" w:rsidP="0057171D">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6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67"/>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68"/>
      </w:r>
      <w:r w:rsidRPr="00E50E8F">
        <w:rPr>
          <w:rFonts w:ascii="Arial Narrow" w:hAnsi="Arial Narrow"/>
          <w:b w:val="0"/>
          <w:bCs w:val="0"/>
          <w:vertAlign w:val="superscript"/>
        </w:rPr>
        <w:t>)</w:t>
      </w:r>
      <w:r w:rsidRPr="00E50E8F">
        <w:rPr>
          <w:rFonts w:ascii="Arial Narrow" w:hAnsi="Arial Narrow"/>
          <w:b w:val="0"/>
          <w:bCs w:val="0"/>
        </w:rPr>
        <w:t>.</w:t>
      </w:r>
    </w:p>
    <w:p w:rsidR="0057171D" w:rsidRPr="00E50E8F" w:rsidRDefault="0057171D" w:rsidP="0057171D">
      <w:pPr>
        <w:pStyle w:val="E-1"/>
        <w:jc w:val="both"/>
        <w:rPr>
          <w:rFonts w:ascii="Arial Narrow" w:hAnsi="Arial Narrow" w:cs="Arial"/>
          <w:b/>
        </w:rPr>
      </w:pPr>
      <w:r w:rsidRPr="00E50E8F">
        <w:rPr>
          <w:rFonts w:ascii="Arial Narrow" w:hAnsi="Arial Narrow" w:cs="Arial"/>
          <w:b/>
        </w:rPr>
        <w:t>3.Trwałość</w:t>
      </w:r>
    </w:p>
    <w:p w:rsidR="0057171D" w:rsidRPr="00E50E8F" w:rsidRDefault="0057171D" w:rsidP="0057171D">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57171D" w:rsidRPr="00E50E8F" w:rsidRDefault="0057171D" w:rsidP="0057171D">
      <w:pPr>
        <w:pStyle w:val="E-1"/>
        <w:jc w:val="both"/>
        <w:rPr>
          <w:rFonts w:ascii="Arial Narrow" w:hAnsi="Arial Narrow" w:cs="Arial"/>
          <w:b/>
        </w:rPr>
      </w:pPr>
      <w:r w:rsidRPr="00E50E8F">
        <w:rPr>
          <w:rFonts w:ascii="Arial Narrow" w:hAnsi="Arial Narrow" w:cs="Arial"/>
          <w:b/>
        </w:rPr>
        <w:t>4. Badania</w:t>
      </w:r>
    </w:p>
    <w:p w:rsidR="0057171D" w:rsidRPr="00E50E8F" w:rsidRDefault="0057171D" w:rsidP="0057171D">
      <w:pPr>
        <w:pStyle w:val="E-1"/>
        <w:jc w:val="both"/>
        <w:rPr>
          <w:rFonts w:ascii="Arial Narrow" w:hAnsi="Arial Narrow" w:cs="Arial"/>
          <w:b/>
        </w:rPr>
      </w:pPr>
      <w:r w:rsidRPr="00E50E8F">
        <w:rPr>
          <w:rFonts w:ascii="Arial Narrow" w:hAnsi="Arial Narrow" w:cs="Arial"/>
          <w:b/>
        </w:rPr>
        <w:t>4.1 Metody badań</w:t>
      </w:r>
    </w:p>
    <w:p w:rsidR="0057171D" w:rsidRPr="00E50E8F" w:rsidRDefault="0057171D" w:rsidP="0057171D">
      <w:pPr>
        <w:pStyle w:val="E-1"/>
        <w:jc w:val="both"/>
        <w:rPr>
          <w:rFonts w:ascii="Arial Narrow" w:hAnsi="Arial Narrow" w:cs="Arial"/>
          <w:b/>
        </w:rPr>
      </w:pPr>
      <w:r w:rsidRPr="00E50E8F">
        <w:rPr>
          <w:rFonts w:ascii="Arial Narrow" w:hAnsi="Arial Narrow" w:cs="Arial"/>
          <w:b/>
        </w:rPr>
        <w:t>4.1.1 Sprawdzenie znakowania i stanu opakowania</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wizualną na zgodność z pkt. 5.1 i 5.2.</w:t>
      </w:r>
    </w:p>
    <w:p w:rsidR="0057171D" w:rsidRPr="00E50E8F" w:rsidRDefault="0057171D" w:rsidP="0057171D">
      <w:pPr>
        <w:pStyle w:val="E-1"/>
        <w:jc w:val="both"/>
        <w:rPr>
          <w:rFonts w:ascii="Arial Narrow" w:hAnsi="Arial Narrow" w:cs="Arial"/>
          <w:b/>
        </w:rPr>
      </w:pPr>
      <w:r w:rsidRPr="00E50E8F">
        <w:rPr>
          <w:rFonts w:ascii="Arial Narrow" w:hAnsi="Arial Narrow" w:cs="Arial"/>
          <w:b/>
        </w:rPr>
        <w:t>4.1.2 Sprawdzenie masy netto</w:t>
      </w:r>
    </w:p>
    <w:p w:rsidR="0057171D" w:rsidRPr="00E50E8F" w:rsidRDefault="0057171D" w:rsidP="0057171D">
      <w:pPr>
        <w:pStyle w:val="E-1"/>
        <w:jc w:val="both"/>
        <w:rPr>
          <w:rFonts w:ascii="Arial Narrow" w:hAnsi="Arial Narrow" w:cs="Arial"/>
        </w:rPr>
      </w:pPr>
      <w:r w:rsidRPr="00E50E8F">
        <w:rPr>
          <w:rFonts w:ascii="Arial Narrow" w:hAnsi="Arial Narrow" w:cs="Arial"/>
        </w:rPr>
        <w:t>Wykonać metodą wagową na zgodność z deklaracją producenta.</w:t>
      </w:r>
    </w:p>
    <w:p w:rsidR="0057171D" w:rsidRPr="00E50E8F" w:rsidRDefault="0057171D" w:rsidP="0057171D">
      <w:pPr>
        <w:pStyle w:val="E-1"/>
        <w:jc w:val="both"/>
        <w:rPr>
          <w:rFonts w:ascii="Arial Narrow" w:hAnsi="Arial Narrow" w:cs="Arial"/>
          <w:b/>
        </w:rPr>
      </w:pPr>
      <w:r w:rsidRPr="00E50E8F">
        <w:rPr>
          <w:rFonts w:ascii="Arial Narrow" w:hAnsi="Arial Narrow" w:cs="Arial"/>
          <w:b/>
        </w:rPr>
        <w:t>4.1.3 Oznaczanie cech organoleptycznych, fizycznych</w:t>
      </w:r>
    </w:p>
    <w:p w:rsidR="0057171D" w:rsidRPr="00E50E8F" w:rsidRDefault="0057171D" w:rsidP="0057171D">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57171D" w:rsidRPr="00E50E8F" w:rsidRDefault="0057171D" w:rsidP="0057171D">
      <w:pPr>
        <w:pStyle w:val="E-1"/>
        <w:jc w:val="both"/>
        <w:rPr>
          <w:rFonts w:ascii="Arial Narrow" w:hAnsi="Arial Narrow" w:cs="Arial"/>
        </w:rPr>
      </w:pPr>
      <w:r w:rsidRPr="00E50E8F">
        <w:rPr>
          <w:rFonts w:ascii="Arial Narrow" w:hAnsi="Arial Narrow" w:cs="Arial"/>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57171D" w:rsidRPr="00E50E8F" w:rsidRDefault="0057171D" w:rsidP="0057171D">
      <w:pPr>
        <w:pStyle w:val="E-1"/>
        <w:rPr>
          <w:rFonts w:ascii="Arial Narrow" w:hAnsi="Arial Narrow" w:cs="Arial"/>
        </w:rPr>
      </w:pPr>
      <w:r w:rsidRPr="00E50E8F">
        <w:rPr>
          <w:rFonts w:ascii="Arial Narrow" w:hAnsi="Arial Narrow" w:cs="Arial"/>
          <w:b/>
        </w:rPr>
        <w:t xml:space="preserve">5 Pakowanie, znakowanie, przechowywanie </w:t>
      </w:r>
    </w:p>
    <w:p w:rsidR="0057171D" w:rsidRPr="00E50E8F" w:rsidRDefault="0057171D" w:rsidP="0057171D">
      <w:pPr>
        <w:pStyle w:val="E-1"/>
        <w:rPr>
          <w:rFonts w:ascii="Arial Narrow" w:hAnsi="Arial Narrow" w:cs="Arial"/>
          <w:b/>
        </w:rPr>
      </w:pPr>
      <w:r w:rsidRPr="00E50E8F">
        <w:rPr>
          <w:rFonts w:ascii="Arial Narrow" w:hAnsi="Arial Narrow" w:cs="Arial"/>
          <w:b/>
        </w:rPr>
        <w:t>5.1 Pakowanie</w:t>
      </w:r>
    </w:p>
    <w:p w:rsidR="0057171D" w:rsidRPr="00E50E8F" w:rsidRDefault="0057171D" w:rsidP="0057171D">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57171D" w:rsidRPr="00E50E8F" w:rsidRDefault="0057171D" w:rsidP="0057171D">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57171D" w:rsidRPr="00E50E8F" w:rsidRDefault="0057171D" w:rsidP="0057171D">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57171D" w:rsidRPr="00E50E8F" w:rsidRDefault="0057171D" w:rsidP="0057171D">
      <w:pPr>
        <w:pStyle w:val="E-1"/>
        <w:rPr>
          <w:rFonts w:ascii="Arial Narrow" w:hAnsi="Arial Narrow" w:cs="Arial"/>
        </w:rPr>
      </w:pPr>
      <w:r w:rsidRPr="00E50E8F">
        <w:rPr>
          <w:rFonts w:ascii="Arial Narrow" w:hAnsi="Arial Narrow" w:cs="Arial"/>
          <w:b/>
        </w:rPr>
        <w:t>5.2 Znakowanie</w:t>
      </w:r>
    </w:p>
    <w:p w:rsidR="0057171D" w:rsidRPr="00E50E8F" w:rsidRDefault="0057171D" w:rsidP="0057171D">
      <w:pPr>
        <w:pStyle w:val="E-1"/>
        <w:rPr>
          <w:rFonts w:ascii="Arial Narrow" w:hAnsi="Arial Narrow" w:cs="Arial"/>
        </w:rPr>
      </w:pPr>
      <w:r w:rsidRPr="00E50E8F">
        <w:rPr>
          <w:rFonts w:ascii="Arial Narrow" w:hAnsi="Arial Narrow" w:cs="Arial"/>
        </w:rPr>
        <w:t>Na każdym opakowaniu należy podać następujące informacje:</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produktu,</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odmiany,</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kraj pochodzenia,</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57171D" w:rsidRPr="00E50E8F" w:rsidRDefault="0057171D" w:rsidP="0057171D">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57171D" w:rsidRPr="00E50E8F" w:rsidRDefault="0057171D" w:rsidP="0057171D">
      <w:pPr>
        <w:pStyle w:val="E-1"/>
        <w:rPr>
          <w:rFonts w:ascii="Arial Narrow" w:hAnsi="Arial Narrow" w:cs="Arial"/>
        </w:rPr>
      </w:pPr>
      <w:r w:rsidRPr="00E50E8F">
        <w:rPr>
          <w:rFonts w:ascii="Arial Narrow" w:hAnsi="Arial Narrow" w:cs="Arial"/>
        </w:rPr>
        <w:t>oraz pozostałe informacje zgodnie z aktualnie obowiązującym prawem.</w:t>
      </w:r>
    </w:p>
    <w:p w:rsidR="0057171D" w:rsidRPr="00E50E8F" w:rsidRDefault="0057171D" w:rsidP="0057171D">
      <w:pPr>
        <w:pStyle w:val="E-1"/>
        <w:rPr>
          <w:rFonts w:ascii="Arial Narrow" w:hAnsi="Arial Narrow" w:cs="Arial"/>
          <w:b/>
        </w:rPr>
      </w:pPr>
      <w:r w:rsidRPr="00E50E8F">
        <w:rPr>
          <w:rFonts w:ascii="Arial Narrow" w:hAnsi="Arial Narrow" w:cs="Arial"/>
          <w:b/>
        </w:rPr>
        <w:t>5.3 Przechowywanie</w:t>
      </w:r>
    </w:p>
    <w:p w:rsidR="0057171D" w:rsidRPr="00E50E8F" w:rsidRDefault="0057171D" w:rsidP="0057171D">
      <w:pPr>
        <w:pStyle w:val="E-1"/>
        <w:rPr>
          <w:rFonts w:ascii="Arial Narrow" w:hAnsi="Arial Narrow" w:cs="Arial"/>
        </w:rPr>
      </w:pPr>
      <w:r w:rsidRPr="00E50E8F">
        <w:rPr>
          <w:rFonts w:ascii="Arial Narrow" w:hAnsi="Arial Narrow" w:cs="Arial"/>
        </w:rPr>
        <w:t>Przechowywać zgodnie z zaleceniami producenta.</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57171D" w:rsidRPr="00E50E8F" w:rsidRDefault="0057171D" w:rsidP="0057171D">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57171D" w:rsidRPr="00E50E8F" w:rsidRDefault="0057171D" w:rsidP="0057171D">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57171D" w:rsidRPr="00E50E8F" w:rsidRDefault="0057171D" w:rsidP="0057171D">
      <w:pPr>
        <w:pStyle w:val="E-1"/>
        <w:spacing w:line="360" w:lineRule="auto"/>
        <w:rPr>
          <w:rFonts w:ascii="Arial Narrow" w:hAnsi="Arial Narrow" w:cs="Arial"/>
        </w:rPr>
      </w:pPr>
    </w:p>
    <w:p w:rsidR="0057171D" w:rsidRPr="00E50E8F" w:rsidRDefault="0057171D" w:rsidP="0057171D">
      <w:pPr>
        <w:rPr>
          <w:rFonts w:ascii="Arial Narrow" w:hAnsi="Arial Narrow"/>
        </w:rPr>
      </w:pPr>
    </w:p>
    <w:p w:rsidR="0057171D" w:rsidRPr="00E50E8F" w:rsidRDefault="0057171D" w:rsidP="0057171D">
      <w:pPr>
        <w:spacing w:line="360" w:lineRule="auto"/>
        <w:rPr>
          <w:rFonts w:ascii="Arial Narrow" w:hAnsi="Arial Narrow"/>
          <w:color w:val="FF0000"/>
        </w:rPr>
      </w:pPr>
    </w:p>
    <w:p w:rsidR="0057171D" w:rsidRPr="00E50E8F" w:rsidRDefault="0057171D" w:rsidP="0057171D">
      <w:pPr>
        <w:rPr>
          <w:rFonts w:ascii="Arial Narrow" w:hAnsi="Arial Narrow"/>
          <w:color w:val="FF0000"/>
        </w:rPr>
      </w:pPr>
    </w:p>
    <w:p w:rsidR="0057171D" w:rsidRPr="00E50E8F" w:rsidRDefault="0057171D" w:rsidP="0057171D">
      <w:pPr>
        <w:rPr>
          <w:rFonts w:ascii="Arial Narrow" w:hAnsi="Arial Narrow"/>
        </w:rPr>
      </w:pPr>
    </w:p>
    <w:p w:rsidR="0057171D" w:rsidRPr="00E50E8F" w:rsidRDefault="0057171D" w:rsidP="0057171D">
      <w:pPr>
        <w:rPr>
          <w:rFonts w:ascii="Arial Narrow" w:hAnsi="Arial Narrow"/>
        </w:rPr>
      </w:pPr>
    </w:p>
    <w:p w:rsidR="00D536C3" w:rsidRDefault="00D536C3">
      <w:pPr>
        <w:rPr>
          <w:rFonts w:ascii="Arial Narrow" w:eastAsia="Calibri" w:hAnsi="Arial Narrow" w:cs="Arial"/>
          <w:szCs w:val="20"/>
        </w:rPr>
      </w:pPr>
      <w:r>
        <w:rPr>
          <w:rFonts w:ascii="Arial Narrow" w:eastAsia="Calibri" w:hAnsi="Arial Narrow" w:cs="Arial"/>
          <w:szCs w:val="20"/>
        </w:rPr>
        <w:br w:type="page"/>
      </w:r>
    </w:p>
    <w:p w:rsidR="0057171D" w:rsidRPr="00E50E8F" w:rsidRDefault="0057171D" w:rsidP="0057171D">
      <w:pPr>
        <w:spacing w:after="120"/>
        <w:jc w:val="right"/>
        <w:rPr>
          <w:rFonts w:ascii="Arial Narrow" w:hAnsi="Arial Narrow"/>
          <w:color w:val="FF0000"/>
        </w:rPr>
      </w:pPr>
      <w:r w:rsidRPr="00E50E8F">
        <w:rPr>
          <w:rFonts w:ascii="Arial Narrow" w:eastAsia="Calibri" w:hAnsi="Arial Narrow" w:cs="Arial"/>
          <w:szCs w:val="20"/>
        </w:rPr>
        <w:lastRenderedPageBreak/>
        <w:t>ZAŁĄCZNIK 156</w:t>
      </w:r>
    </w:p>
    <w:p w:rsidR="004C0DF0" w:rsidRPr="00E50E8F" w:rsidRDefault="004C0DF0" w:rsidP="004C0DF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C0DF0" w:rsidRPr="00E50E8F" w:rsidRDefault="004C0DF0" w:rsidP="004C0DF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C0DF0" w:rsidRPr="00E50E8F" w:rsidRDefault="004C0DF0" w:rsidP="004C0DF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C0DF0" w:rsidRPr="00D536C3" w:rsidRDefault="004C0DF0" w:rsidP="004C0DF0">
      <w:pPr>
        <w:spacing w:after="0" w:line="240" w:lineRule="auto"/>
        <w:ind w:left="2124" w:firstLine="708"/>
        <w:jc w:val="center"/>
        <w:rPr>
          <w:rFonts w:ascii="Arial Narrow" w:hAnsi="Arial Narrow" w:cs="Arial"/>
          <w:b/>
          <w:caps/>
          <w:sz w:val="14"/>
        </w:rPr>
      </w:pPr>
    </w:p>
    <w:p w:rsidR="004C0DF0" w:rsidRPr="00E50E8F" w:rsidRDefault="004C0DF0" w:rsidP="004C0DF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pomidory </w:t>
      </w:r>
    </w:p>
    <w:p w:rsidR="004C0DF0" w:rsidRPr="00E50E8F" w:rsidRDefault="004C0DF0" w:rsidP="004C0DF0">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4C0DF0" w:rsidRPr="00E50E8F" w:rsidTr="004C0DF0">
        <w:trPr>
          <w:jc w:val="center"/>
        </w:trPr>
        <w:tc>
          <w:tcPr>
            <w:tcW w:w="4606" w:type="dxa"/>
            <w:vAlign w:val="center"/>
          </w:tcPr>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b/>
              </w:rPr>
              <w:t>opis wg słownika CPV</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kod CPV</w:t>
            </w:r>
          </w:p>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rPr>
              <w:t>03221240-0</w:t>
            </w:r>
          </w:p>
        </w:tc>
        <w:tc>
          <w:tcPr>
            <w:tcW w:w="4322" w:type="dxa"/>
            <w:vAlign w:val="center"/>
          </w:tcPr>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b/>
              </w:rPr>
              <w:t>indeks materiałowy</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JIM</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8915PL1225775</w:t>
            </w:r>
          </w:p>
        </w:tc>
      </w:tr>
    </w:tbl>
    <w:p w:rsidR="004C0DF0" w:rsidRPr="00E50E8F" w:rsidRDefault="004C0DF0" w:rsidP="004C0DF0">
      <w:pPr>
        <w:spacing w:after="0" w:line="240" w:lineRule="auto"/>
        <w:rPr>
          <w:rFonts w:ascii="Arial Narrow" w:hAnsi="Arial Narrow" w:cs="Arial"/>
          <w:b/>
        </w:rPr>
      </w:pPr>
    </w:p>
    <w:p w:rsidR="004C0DF0" w:rsidRPr="00E50E8F" w:rsidRDefault="004C0DF0" w:rsidP="004C0DF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C0DF0" w:rsidRPr="00E50E8F" w:rsidRDefault="004C0DF0" w:rsidP="004C0DF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C0DF0" w:rsidRPr="00E50E8F" w:rsidRDefault="004C0DF0" w:rsidP="004C0DF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C0DF0" w:rsidRPr="00E50E8F" w:rsidRDefault="004C0DF0" w:rsidP="004C0DF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C0DF0" w:rsidRPr="00E50E8F" w:rsidRDefault="004C0DF0" w:rsidP="004C0DF0">
      <w:pPr>
        <w:pStyle w:val="E-1"/>
        <w:rPr>
          <w:rFonts w:ascii="Arial Narrow" w:hAnsi="Arial Narrow" w:cs="Arial"/>
          <w:b/>
        </w:rPr>
      </w:pPr>
      <w:r w:rsidRPr="00E50E8F">
        <w:rPr>
          <w:rFonts w:ascii="Arial Narrow" w:hAnsi="Arial Narrow" w:cs="Arial"/>
          <w:b/>
        </w:rPr>
        <w:t>1 Wstęp</w:t>
      </w:r>
    </w:p>
    <w:p w:rsidR="004C0DF0" w:rsidRPr="00E50E8F" w:rsidRDefault="004C0DF0"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C0DF0" w:rsidRPr="00D536C3"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536C3">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pomidorów.</w:t>
      </w:r>
    </w:p>
    <w:p w:rsidR="004C0DF0" w:rsidRPr="00D536C3"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536C3">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pomidorów przeznaczonych dla odbiorcy</w:t>
      </w:r>
      <w:r w:rsidRPr="00E50E8F">
        <w:rPr>
          <w:rFonts w:ascii="Arial Narrow" w:eastAsiaTheme="minorHAnsi" w:hAnsi="Arial Narrow" w:cs="Arial"/>
          <w:szCs w:val="22"/>
          <w:lang w:eastAsia="en-US"/>
        </w:rPr>
        <w:t xml:space="preserve"> </w:t>
      </w:r>
      <w:r w:rsidRPr="00D536C3">
        <w:rPr>
          <w:rFonts w:ascii="Arial Narrow" w:eastAsiaTheme="minorHAnsi" w:hAnsi="Arial Narrow" w:cs="Arial"/>
          <w:szCs w:val="22"/>
          <w:lang w:eastAsia="en-US"/>
          <w14:shadow w14:blurRad="0" w14:dist="0" w14:dir="0" w14:sx="0" w14:sy="0" w14:kx="0" w14:ky="0" w14:algn="none">
            <w14:srgbClr w14:val="000000"/>
          </w14:shadow>
        </w:rPr>
        <w:t>wojskowego.</w:t>
      </w:r>
    </w:p>
    <w:p w:rsidR="004C0DF0" w:rsidRPr="00E50E8F" w:rsidRDefault="004C0DF0"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C0DF0" w:rsidRPr="00D536C3"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536C3">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4C0DF0" w:rsidRPr="00E50E8F" w:rsidRDefault="004C0DF0" w:rsidP="004C0DF0">
      <w:pPr>
        <w:pStyle w:val="Edward"/>
        <w:jc w:val="both"/>
        <w:rPr>
          <w:rFonts w:ascii="Arial Narrow" w:hAnsi="Arial Narrow" w:cs="Arial"/>
          <w:b/>
          <w:bCs/>
        </w:rPr>
      </w:pPr>
      <w:r w:rsidRPr="00E50E8F">
        <w:rPr>
          <w:rFonts w:ascii="Arial Narrow" w:hAnsi="Arial Narrow" w:cs="Arial"/>
          <w:b/>
          <w:bCs/>
        </w:rPr>
        <w:t>2 Wymagania</w:t>
      </w:r>
    </w:p>
    <w:p w:rsidR="004C0DF0" w:rsidRPr="00E50E8F" w:rsidRDefault="004C0DF0" w:rsidP="004C0DF0">
      <w:pPr>
        <w:pStyle w:val="Nagwek11"/>
        <w:spacing w:before="0" w:after="0"/>
        <w:rPr>
          <w:rFonts w:ascii="Arial Narrow" w:hAnsi="Arial Narrow"/>
          <w:bCs w:val="0"/>
        </w:rPr>
      </w:pPr>
      <w:r w:rsidRPr="00E50E8F">
        <w:rPr>
          <w:rFonts w:ascii="Arial Narrow" w:hAnsi="Arial Narrow"/>
          <w:bCs w:val="0"/>
        </w:rPr>
        <w:t>2.1 Wymagania organoleptyczne, fizyczne</w:t>
      </w:r>
    </w:p>
    <w:p w:rsidR="004C0DF0" w:rsidRPr="00E50E8F" w:rsidRDefault="004C0DF0" w:rsidP="004C0DF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C0DF0" w:rsidRPr="00E50E8F" w:rsidRDefault="004C0DF0" w:rsidP="004C0DF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468"/>
        <w:gridCol w:w="5954"/>
        <w:gridCol w:w="1694"/>
      </w:tblGrid>
      <w:tr w:rsidR="004C0DF0" w:rsidRPr="00E50E8F" w:rsidTr="00A23250">
        <w:trPr>
          <w:trHeight w:val="450"/>
          <w:jc w:val="center"/>
        </w:trPr>
        <w:tc>
          <w:tcPr>
            <w:tcW w:w="0" w:type="auto"/>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468" w:type="dxa"/>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54" w:type="dxa"/>
            <w:vAlign w:val="center"/>
          </w:tcPr>
          <w:p w:rsidR="004C0DF0" w:rsidRPr="00E50E8F" w:rsidRDefault="004C0DF0" w:rsidP="004C0DF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694" w:type="dxa"/>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C0DF0" w:rsidRPr="00E50E8F" w:rsidTr="00A23250">
        <w:trPr>
          <w:cantSplit/>
          <w:trHeight w:val="341"/>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468" w:type="dxa"/>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54" w:type="dxa"/>
            <w:tcBorders>
              <w:bottom w:val="single" w:sz="6" w:space="0" w:color="auto"/>
            </w:tcBorders>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Charakterystyczne dla danej odmiany lub typu handlowego;</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Zdrowe (bez objawów gnicia, śladów pleśni), całe (wolne od pęknięć), czyste, praktycznie wolne od szkodników i wolne od uszkodzeń przez nich wyrządzonych, pozbawione nieprawidłowej wilgoci zewnętrznej i widocznych zazielenień (zielonych piętek), bez pustych komór na przekroju; </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wady skórki, kształtu, wybarwienia oraz bardzo nieznaczne ślady obicia pod warunkiem, że nie wpływają one ujemnie na ogólny wygląd produktu, jego jakość, własności przechowalnicze, prezentację w opakowaniu;</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Dla pomidorów „żebrowanych” dopuszcza się:</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zabliźnione pęknięcia o długości nie większej niż 1cm,</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 nieznaczne wypukłości, </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małą nieskorkowaciałą narośl,</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skorkowacenie blizny kielichowej o powierzchni do 1cm</w:t>
            </w:r>
            <w:r w:rsidRPr="00E50E8F">
              <w:rPr>
                <w:rFonts w:ascii="Arial Narrow" w:hAnsi="Arial Narrow" w:cs="Arial"/>
                <w:sz w:val="18"/>
                <w:szCs w:val="18"/>
                <w:vertAlign w:val="superscript"/>
              </w:rPr>
              <w:t>2</w:t>
            </w:r>
            <w:r w:rsidRPr="00E50E8F">
              <w:rPr>
                <w:rFonts w:ascii="Arial Narrow" w:hAnsi="Arial Narrow" w:cs="Arial"/>
                <w:sz w:val="18"/>
                <w:szCs w:val="18"/>
              </w:rPr>
              <w:t>,</w:t>
            </w:r>
          </w:p>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delikatną bliznę słupkową o wydłużonym kształcie (przypominającą szew), ale nie dłuższą niż 2/3 największej średnicy owocu</w:t>
            </w:r>
          </w:p>
        </w:tc>
        <w:tc>
          <w:tcPr>
            <w:tcW w:w="1694" w:type="dxa"/>
            <w:vMerge w:val="restart"/>
            <w:shd w:val="clear" w:color="auto" w:fill="auto"/>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4C0DF0" w:rsidRPr="00E50E8F" w:rsidTr="00A23250">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468" w:type="dxa"/>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54" w:type="dxa"/>
            <w:tcBorders>
              <w:top w:val="single" w:sz="6" w:space="0" w:color="auto"/>
              <w:bottom w:val="single" w:sz="6" w:space="0" w:color="auto"/>
            </w:tcBorders>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694"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r w:rsidR="004C0DF0" w:rsidRPr="00E50E8F" w:rsidTr="00A23250">
        <w:trPr>
          <w:cantSplit/>
          <w:trHeight w:val="341"/>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468" w:type="dxa"/>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54" w:type="dxa"/>
            <w:tcBorders>
              <w:bottom w:val="single" w:sz="6" w:space="0" w:color="auto"/>
            </w:tcBorders>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i wielkości (jeżeli podlegają temu kryterium), dojrzałości i zabarwienia  </w:t>
            </w:r>
          </w:p>
        </w:tc>
        <w:tc>
          <w:tcPr>
            <w:tcW w:w="1694" w:type="dxa"/>
            <w:vMerge/>
            <w:shd w:val="clear" w:color="auto" w:fill="auto"/>
            <w:vAlign w:val="center"/>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p>
        </w:tc>
      </w:tr>
      <w:tr w:rsidR="004C0DF0" w:rsidRPr="00E50E8F" w:rsidTr="00A23250">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468" w:type="dxa"/>
          </w:tcPr>
          <w:p w:rsidR="004C0DF0" w:rsidRPr="00E50E8F" w:rsidRDefault="004C0DF0" w:rsidP="00D536C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Minimalna średnica, mm</w:t>
            </w:r>
          </w:p>
          <w:p w:rsidR="004C0DF0" w:rsidRPr="00E50E8F" w:rsidRDefault="004C0DF0" w:rsidP="00D536C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pomidory „okrągłe” i „żebrowane”</w:t>
            </w:r>
          </w:p>
          <w:p w:rsidR="004C0DF0" w:rsidRPr="00E50E8F" w:rsidRDefault="004C0DF0" w:rsidP="00D536C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pomidory „podłużne”</w:t>
            </w:r>
          </w:p>
        </w:tc>
        <w:tc>
          <w:tcPr>
            <w:tcW w:w="5954" w:type="dxa"/>
            <w:tcBorders>
              <w:top w:val="single" w:sz="6" w:space="0" w:color="auto"/>
              <w:bottom w:val="single" w:sz="6" w:space="0" w:color="auto"/>
            </w:tcBorders>
          </w:tcPr>
          <w:p w:rsidR="004C0DF0" w:rsidRPr="00E50E8F" w:rsidRDefault="004C0DF0" w:rsidP="004C0DF0">
            <w:pPr>
              <w:spacing w:after="0" w:line="240" w:lineRule="auto"/>
              <w:jc w:val="center"/>
              <w:rPr>
                <w:rFonts w:ascii="Arial Narrow" w:hAnsi="Arial Narrow" w:cs="Arial"/>
                <w:sz w:val="18"/>
                <w:szCs w:val="18"/>
              </w:rPr>
            </w:pPr>
          </w:p>
          <w:p w:rsidR="004C0DF0" w:rsidRPr="00E50E8F" w:rsidRDefault="004C0DF0" w:rsidP="004C0DF0">
            <w:pPr>
              <w:spacing w:after="0" w:line="240" w:lineRule="auto"/>
              <w:jc w:val="center"/>
              <w:rPr>
                <w:rFonts w:ascii="Arial Narrow" w:hAnsi="Arial Narrow" w:cs="Arial"/>
                <w:sz w:val="18"/>
                <w:szCs w:val="18"/>
              </w:rPr>
            </w:pPr>
            <w:r w:rsidRPr="00E50E8F">
              <w:rPr>
                <w:rFonts w:ascii="Arial Narrow" w:hAnsi="Arial Narrow" w:cs="Arial"/>
                <w:sz w:val="18"/>
                <w:szCs w:val="18"/>
              </w:rPr>
              <w:t>30</w:t>
            </w:r>
          </w:p>
          <w:p w:rsidR="004C0DF0" w:rsidRPr="00E50E8F" w:rsidRDefault="004C0DF0" w:rsidP="004C0DF0">
            <w:pPr>
              <w:spacing w:after="0" w:line="240" w:lineRule="auto"/>
              <w:jc w:val="center"/>
              <w:rPr>
                <w:rFonts w:ascii="Arial Narrow" w:hAnsi="Arial Narrow" w:cs="Arial"/>
                <w:sz w:val="18"/>
                <w:szCs w:val="18"/>
              </w:rPr>
            </w:pPr>
            <w:r w:rsidRPr="00E50E8F">
              <w:rPr>
                <w:rFonts w:ascii="Arial Narrow" w:hAnsi="Arial Narrow" w:cs="Arial"/>
                <w:sz w:val="18"/>
                <w:szCs w:val="18"/>
              </w:rPr>
              <w:t>30</w:t>
            </w:r>
          </w:p>
        </w:tc>
        <w:tc>
          <w:tcPr>
            <w:tcW w:w="1694"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r w:rsidR="004C0DF0" w:rsidRPr="00E50E8F" w:rsidTr="00A23250">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468" w:type="dxa"/>
          </w:tcPr>
          <w:p w:rsidR="004C0DF0" w:rsidRPr="00E50E8F" w:rsidRDefault="004C0DF0" w:rsidP="00A2325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Maksymalna średnica, mm</w:t>
            </w:r>
          </w:p>
          <w:p w:rsidR="004C0DF0" w:rsidRPr="00E50E8F" w:rsidRDefault="004C0DF0" w:rsidP="00A2325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pomidory „okrągłe” i „żebrowane”</w:t>
            </w:r>
          </w:p>
          <w:p w:rsidR="004C0DF0" w:rsidRPr="00E50E8F" w:rsidRDefault="004C0DF0" w:rsidP="00A2325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pomidory „podłużne”</w:t>
            </w:r>
          </w:p>
        </w:tc>
        <w:tc>
          <w:tcPr>
            <w:tcW w:w="5954" w:type="dxa"/>
            <w:tcBorders>
              <w:top w:val="single" w:sz="6" w:space="0" w:color="auto"/>
              <w:bottom w:val="single" w:sz="6" w:space="0" w:color="auto"/>
            </w:tcBorders>
          </w:tcPr>
          <w:p w:rsidR="004C0DF0" w:rsidRPr="00E50E8F" w:rsidRDefault="004C0DF0" w:rsidP="004C0DF0">
            <w:pPr>
              <w:spacing w:after="0" w:line="240" w:lineRule="auto"/>
              <w:jc w:val="center"/>
              <w:rPr>
                <w:rFonts w:ascii="Arial Narrow" w:hAnsi="Arial Narrow" w:cs="Arial"/>
                <w:sz w:val="18"/>
                <w:szCs w:val="18"/>
              </w:rPr>
            </w:pPr>
          </w:p>
          <w:p w:rsidR="004C0DF0" w:rsidRPr="00E50E8F" w:rsidRDefault="004C0DF0" w:rsidP="004C0DF0">
            <w:pPr>
              <w:spacing w:after="0" w:line="240" w:lineRule="auto"/>
              <w:jc w:val="center"/>
              <w:rPr>
                <w:rFonts w:ascii="Arial Narrow" w:hAnsi="Arial Narrow" w:cs="Arial"/>
                <w:sz w:val="18"/>
                <w:szCs w:val="18"/>
              </w:rPr>
            </w:pPr>
            <w:r w:rsidRPr="00E50E8F">
              <w:rPr>
                <w:rFonts w:ascii="Arial Narrow" w:hAnsi="Arial Narrow" w:cs="Arial"/>
                <w:sz w:val="18"/>
                <w:szCs w:val="18"/>
              </w:rPr>
              <w:t>60</w:t>
            </w:r>
          </w:p>
          <w:p w:rsidR="004C0DF0" w:rsidRPr="00E50E8F" w:rsidRDefault="004C0DF0" w:rsidP="004C0DF0">
            <w:pPr>
              <w:spacing w:after="0" w:line="240" w:lineRule="auto"/>
              <w:jc w:val="center"/>
              <w:rPr>
                <w:rFonts w:ascii="Arial Narrow" w:hAnsi="Arial Narrow" w:cs="Arial"/>
                <w:sz w:val="18"/>
                <w:szCs w:val="18"/>
              </w:rPr>
            </w:pPr>
            <w:r w:rsidRPr="00E50E8F">
              <w:rPr>
                <w:rFonts w:ascii="Arial Narrow" w:hAnsi="Arial Narrow" w:cs="Arial"/>
                <w:sz w:val="18"/>
                <w:szCs w:val="18"/>
              </w:rPr>
              <w:t>60</w:t>
            </w:r>
          </w:p>
        </w:tc>
        <w:tc>
          <w:tcPr>
            <w:tcW w:w="1694"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bl>
    <w:p w:rsidR="004C0DF0" w:rsidRPr="00E50E8F" w:rsidRDefault="004C0DF0" w:rsidP="004C0DF0">
      <w:pPr>
        <w:pStyle w:val="Nagwek11"/>
        <w:spacing w:before="0" w:after="0"/>
        <w:rPr>
          <w:rFonts w:ascii="Arial Narrow" w:hAnsi="Arial Narrow"/>
          <w:b w:val="0"/>
          <w:bCs w:val="0"/>
          <w:szCs w:val="20"/>
        </w:rPr>
      </w:pPr>
      <w:r w:rsidRPr="00E50E8F">
        <w:rPr>
          <w:rFonts w:ascii="Arial Narrow" w:hAnsi="Arial Narrow"/>
          <w:b w:val="0"/>
          <w:szCs w:val="20"/>
        </w:rPr>
        <w:lastRenderedPageBreak/>
        <w:t>Postanowienia dotyczące wielkości i tolerancji zgodnie z aktualnie obowiązującym prawem</w:t>
      </w:r>
      <w:r w:rsidRPr="00E50E8F">
        <w:rPr>
          <w:rStyle w:val="Odwoanieprzypisudolnego"/>
          <w:rFonts w:ascii="Arial Narrow" w:hAnsi="Arial Narrow"/>
          <w:b w:val="0"/>
          <w:szCs w:val="20"/>
        </w:rPr>
        <w:footnoteReference w:id="569"/>
      </w:r>
      <w:r w:rsidRPr="00E50E8F">
        <w:rPr>
          <w:rFonts w:ascii="Arial Narrow" w:hAnsi="Arial Narrow"/>
          <w:b w:val="0"/>
          <w:szCs w:val="20"/>
          <w:vertAlign w:val="superscript"/>
        </w:rPr>
        <w:t>)</w:t>
      </w:r>
      <w:r w:rsidRPr="00E50E8F">
        <w:rPr>
          <w:rFonts w:ascii="Arial Narrow" w:hAnsi="Arial Narrow"/>
          <w:b w:val="0"/>
          <w:szCs w:val="20"/>
        </w:rPr>
        <w:t>.</w:t>
      </w:r>
    </w:p>
    <w:p w:rsidR="004C0DF0" w:rsidRPr="00E50E8F" w:rsidRDefault="004C0DF0" w:rsidP="004C0DF0">
      <w:pPr>
        <w:pStyle w:val="Nagwek11"/>
        <w:spacing w:before="0" w:after="0"/>
        <w:rPr>
          <w:rFonts w:ascii="Arial Narrow" w:hAnsi="Arial Narrow"/>
          <w:bCs w:val="0"/>
        </w:rPr>
      </w:pPr>
      <w:r w:rsidRPr="00E50E8F">
        <w:rPr>
          <w:rFonts w:ascii="Arial Narrow" w:hAnsi="Arial Narrow"/>
          <w:bCs w:val="0"/>
        </w:rPr>
        <w:t xml:space="preserve">2.2 Wymagania chemiczne </w:t>
      </w:r>
    </w:p>
    <w:p w:rsidR="004C0DF0" w:rsidRPr="00E50E8F" w:rsidRDefault="004C0DF0" w:rsidP="004C0DF0">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7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71"/>
      </w:r>
      <w:r w:rsidRPr="00E50E8F">
        <w:rPr>
          <w:rFonts w:ascii="Arial Narrow" w:hAnsi="Arial Narrow"/>
          <w:b w:val="0"/>
          <w:bCs w:val="0"/>
          <w:vertAlign w:val="superscript"/>
        </w:rPr>
        <w:t>)</w:t>
      </w:r>
      <w:r w:rsidRPr="00E50E8F">
        <w:rPr>
          <w:rFonts w:ascii="Arial Narrow" w:hAnsi="Arial Narrow"/>
          <w:b w:val="0"/>
          <w:bCs w:val="0"/>
        </w:rPr>
        <w:t>.</w:t>
      </w:r>
    </w:p>
    <w:p w:rsidR="004C0DF0" w:rsidRPr="00E50E8F" w:rsidRDefault="004C0DF0" w:rsidP="004C0DF0">
      <w:pPr>
        <w:pStyle w:val="E-1"/>
        <w:jc w:val="both"/>
        <w:rPr>
          <w:rFonts w:ascii="Arial Narrow" w:hAnsi="Arial Narrow" w:cs="Arial"/>
          <w:b/>
        </w:rPr>
      </w:pPr>
      <w:r w:rsidRPr="00E50E8F">
        <w:rPr>
          <w:rFonts w:ascii="Arial Narrow" w:hAnsi="Arial Narrow" w:cs="Arial"/>
          <w:b/>
        </w:rPr>
        <w:t>3.Trwałość</w:t>
      </w:r>
    </w:p>
    <w:p w:rsidR="004C0DF0" w:rsidRPr="00E50E8F" w:rsidRDefault="004C0DF0" w:rsidP="004C0DF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pomidorów deklarowany przez producenta powinien wynosić nie mniej niż 7 dni od daty dostawy do magazynu odbiorcy wojskowego.</w:t>
      </w:r>
    </w:p>
    <w:p w:rsidR="004C0DF0" w:rsidRPr="00E50E8F" w:rsidRDefault="004C0DF0" w:rsidP="004C0DF0">
      <w:pPr>
        <w:pStyle w:val="E-1"/>
        <w:jc w:val="both"/>
        <w:rPr>
          <w:rFonts w:ascii="Arial Narrow" w:hAnsi="Arial Narrow" w:cs="Arial"/>
          <w:b/>
        </w:rPr>
      </w:pPr>
      <w:r w:rsidRPr="00E50E8F">
        <w:rPr>
          <w:rFonts w:ascii="Arial Narrow" w:hAnsi="Arial Narrow" w:cs="Arial"/>
          <w:b/>
        </w:rPr>
        <w:t>4. Badania</w:t>
      </w:r>
    </w:p>
    <w:p w:rsidR="004C0DF0" w:rsidRPr="00E50E8F" w:rsidRDefault="004C0DF0" w:rsidP="004C0DF0">
      <w:pPr>
        <w:pStyle w:val="E-1"/>
        <w:jc w:val="both"/>
        <w:rPr>
          <w:rFonts w:ascii="Arial Narrow" w:hAnsi="Arial Narrow" w:cs="Arial"/>
          <w:b/>
        </w:rPr>
      </w:pPr>
      <w:r w:rsidRPr="00E50E8F">
        <w:rPr>
          <w:rFonts w:ascii="Arial Narrow" w:hAnsi="Arial Narrow" w:cs="Arial"/>
          <w:b/>
        </w:rPr>
        <w:t>4.1 Pobieranie próbek</w:t>
      </w:r>
    </w:p>
    <w:p w:rsidR="004C0DF0" w:rsidRPr="00E50E8F" w:rsidRDefault="004C0DF0" w:rsidP="004C0DF0">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4C0DF0" w:rsidRPr="00E50E8F" w:rsidRDefault="004C0DF0" w:rsidP="004C0DF0">
      <w:pPr>
        <w:pStyle w:val="E-1"/>
        <w:jc w:val="both"/>
        <w:rPr>
          <w:rFonts w:ascii="Arial Narrow" w:hAnsi="Arial Narrow" w:cs="Arial"/>
          <w:b/>
        </w:rPr>
      </w:pPr>
      <w:r w:rsidRPr="00E50E8F">
        <w:rPr>
          <w:rFonts w:ascii="Arial Narrow" w:hAnsi="Arial Narrow" w:cs="Arial"/>
          <w:b/>
        </w:rPr>
        <w:t>4.2 Metody badań</w:t>
      </w:r>
    </w:p>
    <w:p w:rsidR="004C0DF0" w:rsidRPr="00E50E8F" w:rsidRDefault="004C0DF0" w:rsidP="004C0DF0">
      <w:pPr>
        <w:pStyle w:val="E-1"/>
        <w:jc w:val="both"/>
        <w:rPr>
          <w:rFonts w:ascii="Arial Narrow" w:hAnsi="Arial Narrow" w:cs="Arial"/>
          <w:b/>
        </w:rPr>
      </w:pPr>
      <w:r w:rsidRPr="00E50E8F">
        <w:rPr>
          <w:rFonts w:ascii="Arial Narrow" w:hAnsi="Arial Narrow" w:cs="Arial"/>
          <w:b/>
        </w:rPr>
        <w:t>4.2.1 Sprawdzenie znakowania i stanu opakowania</w:t>
      </w:r>
    </w:p>
    <w:p w:rsidR="004C0DF0" w:rsidRPr="00E50E8F" w:rsidRDefault="004C0DF0" w:rsidP="004C0DF0">
      <w:pPr>
        <w:pStyle w:val="E-1"/>
        <w:jc w:val="both"/>
        <w:rPr>
          <w:rFonts w:ascii="Arial Narrow" w:hAnsi="Arial Narrow" w:cs="Arial"/>
        </w:rPr>
      </w:pPr>
      <w:r w:rsidRPr="00E50E8F">
        <w:rPr>
          <w:rFonts w:ascii="Arial Narrow" w:hAnsi="Arial Narrow" w:cs="Arial"/>
        </w:rPr>
        <w:t>Wykonać metodą wizualną na zgodność z pkt. 5.1 i 5.2.</w:t>
      </w:r>
    </w:p>
    <w:p w:rsidR="004C0DF0" w:rsidRPr="00E50E8F" w:rsidRDefault="004C0DF0" w:rsidP="004C0DF0">
      <w:pPr>
        <w:pStyle w:val="E-1"/>
        <w:jc w:val="both"/>
        <w:rPr>
          <w:rFonts w:ascii="Arial Narrow" w:hAnsi="Arial Narrow" w:cs="Arial"/>
          <w:b/>
        </w:rPr>
      </w:pPr>
      <w:r w:rsidRPr="00E50E8F">
        <w:rPr>
          <w:rFonts w:ascii="Arial Narrow" w:hAnsi="Arial Narrow" w:cs="Arial"/>
          <w:b/>
        </w:rPr>
        <w:t>4.2.2 Sprawdzenie masy netto</w:t>
      </w:r>
    </w:p>
    <w:p w:rsidR="004C0DF0" w:rsidRPr="00E50E8F" w:rsidRDefault="004C0DF0" w:rsidP="004C0DF0">
      <w:pPr>
        <w:pStyle w:val="E-1"/>
        <w:jc w:val="both"/>
        <w:rPr>
          <w:rFonts w:ascii="Arial Narrow" w:hAnsi="Arial Narrow" w:cs="Arial"/>
        </w:rPr>
      </w:pPr>
      <w:r w:rsidRPr="00E50E8F">
        <w:rPr>
          <w:rFonts w:ascii="Arial Narrow" w:hAnsi="Arial Narrow" w:cs="Arial"/>
        </w:rPr>
        <w:t>Wykonać metodą wagową na zgodność z deklaracją producenta.</w:t>
      </w:r>
    </w:p>
    <w:p w:rsidR="004C0DF0" w:rsidRPr="00E50E8F" w:rsidRDefault="004C0DF0" w:rsidP="004C0DF0">
      <w:pPr>
        <w:pStyle w:val="E-1"/>
        <w:jc w:val="both"/>
        <w:rPr>
          <w:rFonts w:ascii="Arial Narrow" w:hAnsi="Arial Narrow" w:cs="Arial"/>
          <w:b/>
        </w:rPr>
      </w:pPr>
      <w:r w:rsidRPr="00E50E8F">
        <w:rPr>
          <w:rFonts w:ascii="Arial Narrow" w:hAnsi="Arial Narrow" w:cs="Arial"/>
          <w:b/>
        </w:rPr>
        <w:t>4.2.3 Oznaczanie cech organoleptycznych i fizycznych</w:t>
      </w:r>
    </w:p>
    <w:p w:rsidR="004C0DF0" w:rsidRPr="00E50E8F" w:rsidRDefault="004C0DF0" w:rsidP="004C0DF0">
      <w:pPr>
        <w:pStyle w:val="E-1"/>
        <w:jc w:val="both"/>
        <w:rPr>
          <w:rFonts w:ascii="Arial Narrow" w:hAnsi="Arial Narrow" w:cs="Arial"/>
        </w:rPr>
      </w:pPr>
      <w:r w:rsidRPr="00E50E8F">
        <w:rPr>
          <w:rFonts w:ascii="Arial Narrow" w:hAnsi="Arial Narrow" w:cs="Arial"/>
        </w:rPr>
        <w:t>Według norm podanych w Tablicy 1</w:t>
      </w:r>
    </w:p>
    <w:p w:rsidR="004C0DF0" w:rsidRPr="00E50E8F" w:rsidRDefault="004C0DF0" w:rsidP="004C0DF0">
      <w:pPr>
        <w:pStyle w:val="E-1"/>
        <w:rPr>
          <w:rFonts w:ascii="Arial Narrow" w:hAnsi="Arial Narrow" w:cs="Arial"/>
        </w:rPr>
      </w:pPr>
      <w:r w:rsidRPr="00E50E8F">
        <w:rPr>
          <w:rFonts w:ascii="Arial Narrow" w:hAnsi="Arial Narrow" w:cs="Arial"/>
          <w:b/>
        </w:rPr>
        <w:t xml:space="preserve">5 Pakowanie, znakowanie, przechowywanie </w:t>
      </w:r>
    </w:p>
    <w:p w:rsidR="004C0DF0" w:rsidRPr="00E50E8F" w:rsidRDefault="004C0DF0" w:rsidP="004C0DF0">
      <w:pPr>
        <w:pStyle w:val="E-1"/>
        <w:rPr>
          <w:rFonts w:ascii="Arial Narrow" w:hAnsi="Arial Narrow" w:cs="Arial"/>
          <w:b/>
        </w:rPr>
      </w:pPr>
      <w:r w:rsidRPr="00E50E8F">
        <w:rPr>
          <w:rFonts w:ascii="Arial Narrow" w:hAnsi="Arial Narrow" w:cs="Arial"/>
          <w:b/>
        </w:rPr>
        <w:t>5.1 Pakowanie</w:t>
      </w:r>
    </w:p>
    <w:p w:rsidR="004C0DF0" w:rsidRPr="00E50E8F" w:rsidRDefault="004C0DF0" w:rsidP="004C0DF0">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 do 6kg</w:t>
      </w:r>
      <w:r w:rsidRPr="00E50E8F">
        <w:rPr>
          <w:rFonts w:ascii="Arial Narrow" w:hAnsi="Arial Narrow" w:cs="Arial"/>
          <w:color w:val="FF0000"/>
          <w:sz w:val="20"/>
          <w:szCs w:val="20"/>
        </w:rPr>
        <w:t xml:space="preserve"> </w:t>
      </w:r>
      <w:r w:rsidRPr="00E50E8F">
        <w:rPr>
          <w:rFonts w:ascii="Arial Narrow" w:hAnsi="Arial Narrow" w:cs="Arial"/>
          <w:sz w:val="20"/>
          <w:szCs w:val="20"/>
        </w:rPr>
        <w:t>oraz skrzynki do 20kg wykonane z materiałów opakowaniowych przeznaczonych do kontaktu z żywnością. Pomidory należy układać warstwowo do wysokości nie większej niż 20cm.</w:t>
      </w:r>
    </w:p>
    <w:p w:rsidR="004C0DF0" w:rsidRPr="00E50E8F" w:rsidRDefault="004C0DF0" w:rsidP="004C0DF0">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4C0DF0" w:rsidRPr="00E50E8F" w:rsidRDefault="004C0DF0" w:rsidP="004C0DF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C0DF0" w:rsidRPr="00E50E8F" w:rsidRDefault="004C0DF0" w:rsidP="004C0DF0">
      <w:pPr>
        <w:pStyle w:val="E-1"/>
        <w:rPr>
          <w:rFonts w:ascii="Arial Narrow" w:hAnsi="Arial Narrow" w:cs="Arial"/>
        </w:rPr>
      </w:pPr>
      <w:r w:rsidRPr="00E50E8F">
        <w:rPr>
          <w:rFonts w:ascii="Arial Narrow" w:hAnsi="Arial Narrow" w:cs="Arial"/>
          <w:b/>
        </w:rPr>
        <w:t>5.2 Znakowanie</w:t>
      </w:r>
    </w:p>
    <w:p w:rsidR="004C0DF0" w:rsidRPr="00E50E8F" w:rsidRDefault="004C0DF0" w:rsidP="004C0DF0">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produktu,</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odmiany,</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kraj pochodzenia,</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4C0DF0" w:rsidRPr="00E50E8F" w:rsidRDefault="004C0DF0" w:rsidP="004C0DF0">
      <w:pPr>
        <w:pStyle w:val="E-1"/>
        <w:rPr>
          <w:rFonts w:ascii="Arial Narrow" w:hAnsi="Arial Narrow" w:cs="Arial"/>
        </w:rPr>
      </w:pPr>
      <w:r w:rsidRPr="00E50E8F">
        <w:rPr>
          <w:rFonts w:ascii="Arial Narrow" w:hAnsi="Arial Narrow" w:cs="Arial"/>
        </w:rPr>
        <w:t>oraz pozostałe informacje zgodnie z aktualnie obowiązującym prawem.</w:t>
      </w:r>
    </w:p>
    <w:p w:rsidR="004C0DF0" w:rsidRPr="00E50E8F" w:rsidRDefault="004C0DF0" w:rsidP="004C0DF0">
      <w:pPr>
        <w:pStyle w:val="E-1"/>
        <w:rPr>
          <w:rFonts w:ascii="Arial Narrow" w:hAnsi="Arial Narrow" w:cs="Arial"/>
          <w:b/>
        </w:rPr>
      </w:pPr>
      <w:r w:rsidRPr="00E50E8F">
        <w:rPr>
          <w:rFonts w:ascii="Arial Narrow" w:hAnsi="Arial Narrow" w:cs="Arial"/>
          <w:b/>
        </w:rPr>
        <w:t>5.3 Przechowywanie</w:t>
      </w:r>
    </w:p>
    <w:p w:rsidR="004C0DF0" w:rsidRPr="00E50E8F" w:rsidRDefault="004C0DF0" w:rsidP="004C0DF0">
      <w:pPr>
        <w:pStyle w:val="E-1"/>
        <w:rPr>
          <w:rFonts w:ascii="Arial Narrow" w:hAnsi="Arial Narrow" w:cs="Arial"/>
        </w:rPr>
      </w:pPr>
      <w:r w:rsidRPr="00E50E8F">
        <w:rPr>
          <w:rFonts w:ascii="Arial Narrow" w:hAnsi="Arial Narrow" w:cs="Arial"/>
        </w:rPr>
        <w:t>Przechowywać zgodnie z zaleceniami producenta.</w:t>
      </w:r>
    </w:p>
    <w:p w:rsidR="004C0DF0" w:rsidRPr="00E50E8F" w:rsidRDefault="004C0DF0" w:rsidP="004C0DF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4C0DF0" w:rsidRPr="00E50E8F" w:rsidRDefault="004C0DF0" w:rsidP="004C0DF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C0DF0" w:rsidRPr="00E50E8F" w:rsidRDefault="004C0DF0" w:rsidP="004C0DF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C0DF0" w:rsidRPr="00E50E8F" w:rsidRDefault="004C0DF0">
      <w:pPr>
        <w:rPr>
          <w:rFonts w:ascii="Arial Narrow" w:hAnsi="Arial Narrow"/>
        </w:rPr>
      </w:pPr>
      <w:r w:rsidRPr="00E50E8F">
        <w:rPr>
          <w:rFonts w:ascii="Arial Narrow" w:hAnsi="Arial Narrow"/>
        </w:rPr>
        <w:br w:type="page"/>
      </w:r>
    </w:p>
    <w:p w:rsidR="004C0DF0" w:rsidRPr="00E50E8F" w:rsidRDefault="004C0DF0" w:rsidP="0026497B">
      <w:pPr>
        <w:spacing w:after="0"/>
        <w:jc w:val="right"/>
        <w:rPr>
          <w:rFonts w:ascii="Arial Narrow" w:hAnsi="Arial Narrow"/>
          <w:color w:val="FF0000"/>
        </w:rPr>
      </w:pPr>
      <w:r w:rsidRPr="00E50E8F">
        <w:rPr>
          <w:rFonts w:ascii="Arial Narrow" w:eastAsia="Calibri" w:hAnsi="Arial Narrow" w:cs="Arial"/>
          <w:szCs w:val="20"/>
        </w:rPr>
        <w:lastRenderedPageBreak/>
        <w:t>ZAŁĄCZNIK 157</w:t>
      </w:r>
    </w:p>
    <w:p w:rsidR="004C0DF0" w:rsidRPr="00E50E8F" w:rsidRDefault="004C0DF0" w:rsidP="004C0DF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C0DF0" w:rsidRPr="00E50E8F" w:rsidRDefault="004C0DF0" w:rsidP="004C0DF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C0DF0" w:rsidRPr="00E50E8F" w:rsidRDefault="004C0DF0" w:rsidP="004C0DF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C0DF0" w:rsidRPr="0026497B" w:rsidRDefault="004C0DF0" w:rsidP="004C0DF0">
      <w:pPr>
        <w:spacing w:after="0" w:line="240" w:lineRule="auto"/>
        <w:ind w:left="2124" w:firstLine="708"/>
        <w:jc w:val="center"/>
        <w:rPr>
          <w:rFonts w:ascii="Arial Narrow" w:hAnsi="Arial Narrow" w:cs="Arial"/>
          <w:b/>
          <w:caps/>
          <w:sz w:val="16"/>
        </w:rPr>
      </w:pPr>
    </w:p>
    <w:p w:rsidR="004C0DF0" w:rsidRPr="00E50E8F" w:rsidRDefault="004C0DF0" w:rsidP="004C0DF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por</w:t>
      </w:r>
      <w:r w:rsidRPr="00E50E8F">
        <w:rPr>
          <w:rFonts w:ascii="Arial Narrow" w:hAnsi="Arial Narrow" w:cs="Arial"/>
          <w:b/>
          <w:caps/>
          <w:color w:val="FF0000"/>
          <w:sz w:val="32"/>
          <w:szCs w:val="32"/>
        </w:rPr>
        <w:t xml:space="preserve"> </w:t>
      </w:r>
    </w:p>
    <w:p w:rsidR="004C0DF0" w:rsidRPr="00E50E8F" w:rsidRDefault="004C0DF0" w:rsidP="004C0DF0">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4C0DF0" w:rsidRPr="00E50E8F" w:rsidTr="004C0DF0">
        <w:trPr>
          <w:jc w:val="center"/>
        </w:trPr>
        <w:tc>
          <w:tcPr>
            <w:tcW w:w="4606" w:type="dxa"/>
            <w:shd w:val="clear" w:color="auto" w:fill="auto"/>
            <w:vAlign w:val="center"/>
          </w:tcPr>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b/>
              </w:rPr>
              <w:t>opis wg słownika CPV</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kod CPV</w:t>
            </w:r>
          </w:p>
          <w:p w:rsidR="004C0DF0" w:rsidRPr="00E50E8F" w:rsidRDefault="004C0DF0" w:rsidP="004C0DF0">
            <w:pPr>
              <w:spacing w:after="0" w:line="240" w:lineRule="auto"/>
              <w:jc w:val="center"/>
              <w:rPr>
                <w:rFonts w:ascii="Arial Narrow" w:hAnsi="Arial Narrow" w:cs="Arial"/>
                <w:b/>
                <w:color w:val="FF0000"/>
              </w:rPr>
            </w:pPr>
            <w:r w:rsidRPr="00E50E8F">
              <w:rPr>
                <w:rFonts w:ascii="Arial Narrow" w:hAnsi="Arial Narrow" w:cs="Arial"/>
              </w:rPr>
              <w:t>03221000-6</w:t>
            </w:r>
          </w:p>
        </w:tc>
        <w:tc>
          <w:tcPr>
            <w:tcW w:w="4322" w:type="dxa"/>
            <w:shd w:val="clear" w:color="auto" w:fill="auto"/>
            <w:vAlign w:val="center"/>
          </w:tcPr>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b/>
              </w:rPr>
              <w:t>indeks materiałowy</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JIM</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8915PL1225759</w:t>
            </w:r>
          </w:p>
        </w:tc>
      </w:tr>
    </w:tbl>
    <w:p w:rsidR="004C0DF0" w:rsidRPr="0026497B" w:rsidRDefault="004C0DF0" w:rsidP="004C0DF0">
      <w:pPr>
        <w:spacing w:after="0" w:line="240" w:lineRule="auto"/>
        <w:rPr>
          <w:rFonts w:ascii="Arial Narrow" w:hAnsi="Arial Narrow" w:cs="Arial"/>
          <w:b/>
          <w:sz w:val="14"/>
        </w:rPr>
      </w:pPr>
    </w:p>
    <w:p w:rsidR="004C0DF0" w:rsidRPr="00E50E8F" w:rsidRDefault="004C0DF0" w:rsidP="004C0DF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C0DF0" w:rsidRPr="00E50E8F" w:rsidRDefault="004C0DF0" w:rsidP="004C0DF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C0DF0" w:rsidRPr="00E50E8F" w:rsidRDefault="004C0DF0" w:rsidP="004C0DF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C0DF0" w:rsidRPr="00E50E8F" w:rsidRDefault="004C0DF0" w:rsidP="004C0DF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C0DF0" w:rsidRPr="00E50E8F" w:rsidRDefault="004C0DF0" w:rsidP="004C0DF0">
      <w:pPr>
        <w:pStyle w:val="E-1"/>
        <w:rPr>
          <w:rFonts w:ascii="Arial Narrow" w:hAnsi="Arial Narrow" w:cs="Arial"/>
          <w:b/>
        </w:rPr>
      </w:pPr>
      <w:r w:rsidRPr="00E50E8F">
        <w:rPr>
          <w:rFonts w:ascii="Arial Narrow" w:hAnsi="Arial Narrow" w:cs="Arial"/>
          <w:b/>
        </w:rPr>
        <w:t>1 Wstęp</w:t>
      </w:r>
    </w:p>
    <w:p w:rsidR="004C0DF0" w:rsidRPr="00E50E8F" w:rsidRDefault="004C0DF0"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C0DF0" w:rsidRPr="0026497B"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26497B">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porów.</w:t>
      </w:r>
    </w:p>
    <w:p w:rsidR="004C0DF0" w:rsidRPr="0026497B"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26497B">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porów przeznaczonych dla odbiorcy wojskowego.</w:t>
      </w:r>
    </w:p>
    <w:p w:rsidR="004C0DF0" w:rsidRPr="00E50E8F" w:rsidRDefault="004C0DF0"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C0DF0" w:rsidRPr="0026497B"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26497B">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4C0DF0" w:rsidRPr="00E50E8F" w:rsidRDefault="004C0DF0" w:rsidP="004C0DF0">
      <w:pPr>
        <w:pStyle w:val="Edward"/>
        <w:jc w:val="both"/>
        <w:rPr>
          <w:rFonts w:ascii="Arial Narrow" w:hAnsi="Arial Narrow" w:cs="Arial"/>
          <w:b/>
          <w:bCs/>
        </w:rPr>
      </w:pPr>
      <w:r w:rsidRPr="00E50E8F">
        <w:rPr>
          <w:rFonts w:ascii="Arial Narrow" w:hAnsi="Arial Narrow" w:cs="Arial"/>
          <w:b/>
          <w:bCs/>
        </w:rPr>
        <w:t>2 Wymagania</w:t>
      </w:r>
    </w:p>
    <w:p w:rsidR="004C0DF0" w:rsidRPr="00E50E8F" w:rsidRDefault="004C0DF0" w:rsidP="004C0DF0">
      <w:pPr>
        <w:pStyle w:val="Nagwek11"/>
        <w:spacing w:before="0" w:after="0"/>
        <w:rPr>
          <w:rFonts w:ascii="Arial Narrow" w:hAnsi="Arial Narrow"/>
          <w:bCs w:val="0"/>
        </w:rPr>
      </w:pPr>
      <w:r w:rsidRPr="00E50E8F">
        <w:rPr>
          <w:rFonts w:ascii="Arial Narrow" w:hAnsi="Arial Narrow"/>
          <w:bCs w:val="0"/>
        </w:rPr>
        <w:t>2.1 Wymagania organoleptyczne, fizyczne</w:t>
      </w:r>
    </w:p>
    <w:p w:rsidR="004C0DF0" w:rsidRPr="00E50E8F" w:rsidRDefault="004C0DF0" w:rsidP="004C0DF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C0DF0" w:rsidRPr="00E50E8F" w:rsidRDefault="004C0DF0" w:rsidP="004C0DF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01"/>
        <w:gridCol w:w="6946"/>
        <w:gridCol w:w="1269"/>
      </w:tblGrid>
      <w:tr w:rsidR="004C0DF0" w:rsidRPr="00E50E8F" w:rsidTr="0026497B">
        <w:trPr>
          <w:trHeight w:val="450"/>
          <w:jc w:val="center"/>
        </w:trPr>
        <w:tc>
          <w:tcPr>
            <w:tcW w:w="0" w:type="auto"/>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01" w:type="dxa"/>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946" w:type="dxa"/>
            <w:vAlign w:val="center"/>
          </w:tcPr>
          <w:p w:rsidR="004C0DF0" w:rsidRPr="00E50E8F" w:rsidRDefault="004C0DF0" w:rsidP="004C0DF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C0DF0" w:rsidRPr="00E50E8F" w:rsidTr="0026497B">
        <w:trPr>
          <w:cantSplit/>
          <w:trHeight w:val="341"/>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01" w:type="dxa"/>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946" w:type="dxa"/>
            <w:tcBorders>
              <w:bottom w:val="single" w:sz="6" w:space="0" w:color="auto"/>
            </w:tcBorders>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Zdrowe (bez oznak gnicia, pleśni), wolne od szkodników i uszkodzeń przez nich wyrządzonych, pozbawione nieprawidłowej wilgoci zewnętrznej, bez pędów nasiennych, z usuniętymi nieświeżymi lub zwiędniętymi liśćmi oraz przyciętymi końcówkami liści i korzeniami; </w:t>
            </w:r>
          </w:p>
          <w:p w:rsidR="004C0DF0" w:rsidRPr="00E50E8F" w:rsidRDefault="004C0DF0" w:rsidP="0026497B">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biała lub zielonkawobiała część pora powinna stanowić co najmniej jedną trzecią całkowitej długości lub połowę części osłoniętej;</w:t>
            </w:r>
            <w:r w:rsidR="0026497B">
              <w:rPr>
                <w:rFonts w:ascii="Arial Narrow" w:hAnsi="Arial Narrow" w:cs="Arial"/>
                <w:sz w:val="18"/>
                <w:szCs w:val="18"/>
              </w:rPr>
              <w:t xml:space="preserve"> </w:t>
            </w:r>
            <w:r w:rsidRPr="00E50E8F">
              <w:rPr>
                <w:rFonts w:ascii="Arial Narrow" w:hAnsi="Arial Narrow" w:cs="Arial"/>
                <w:sz w:val="18"/>
                <w:szCs w:val="18"/>
              </w:rPr>
              <w:t>dopuszczalne są nieznaczne wady powierzchniowe, lekkie uszkodzenia liści spowodowane przez przylżeńce na liściach, nieznaczne pozostałości ziemi na łodydze pod warunkiem że nie wpływają one ujemnie na ogólny wygląd produktu, jego jakość, prezentację w opakowaniu</w:t>
            </w:r>
          </w:p>
        </w:tc>
        <w:tc>
          <w:tcPr>
            <w:tcW w:w="1269" w:type="dxa"/>
            <w:vMerge w:val="restart"/>
            <w:shd w:val="clear" w:color="auto" w:fill="auto"/>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4C0DF0" w:rsidRPr="00E50E8F" w:rsidTr="0026497B">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01" w:type="dxa"/>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946" w:type="dxa"/>
            <w:tcBorders>
              <w:top w:val="single" w:sz="6" w:space="0" w:color="auto"/>
              <w:bottom w:val="single" w:sz="6" w:space="0" w:color="auto"/>
            </w:tcBorders>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r w:rsidR="004C0DF0" w:rsidRPr="00E50E8F" w:rsidTr="0026497B">
        <w:trPr>
          <w:cantSplit/>
          <w:trHeight w:val="341"/>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01" w:type="dxa"/>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946" w:type="dxa"/>
            <w:tcBorders>
              <w:bottom w:val="single" w:sz="6" w:space="0" w:color="auto"/>
            </w:tcBorders>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Jednolity w opakowaniu pod względem pochodzenia, odmiany, jakości, wielkości (jeżeli dla tego kryterium obowiązuje jednorodność) oraz stopnia rozwoju i zabarwienia </w:t>
            </w:r>
          </w:p>
        </w:tc>
        <w:tc>
          <w:tcPr>
            <w:tcW w:w="1269" w:type="dxa"/>
            <w:vMerge/>
            <w:shd w:val="clear" w:color="auto" w:fill="auto"/>
            <w:vAlign w:val="center"/>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p>
        </w:tc>
      </w:tr>
      <w:tr w:rsidR="004C0DF0" w:rsidRPr="00E50E8F" w:rsidTr="0026497B">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01" w:type="dxa"/>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Minimalna średnica , mm</w:t>
            </w:r>
          </w:p>
        </w:tc>
        <w:tc>
          <w:tcPr>
            <w:tcW w:w="6946" w:type="dxa"/>
            <w:tcBorders>
              <w:top w:val="single" w:sz="6" w:space="0" w:color="auto"/>
              <w:bottom w:val="single" w:sz="6" w:space="0" w:color="auto"/>
            </w:tcBorders>
          </w:tcPr>
          <w:p w:rsidR="004C0DF0" w:rsidRPr="00E50E8F" w:rsidRDefault="004C0DF0" w:rsidP="004C0DF0">
            <w:pPr>
              <w:spacing w:after="0" w:line="240" w:lineRule="auto"/>
              <w:jc w:val="center"/>
              <w:rPr>
                <w:rFonts w:ascii="Arial Narrow" w:hAnsi="Arial Narrow" w:cs="Arial"/>
                <w:sz w:val="18"/>
                <w:szCs w:val="18"/>
              </w:rPr>
            </w:pPr>
            <w:r w:rsidRPr="00E50E8F">
              <w:rPr>
                <w:rFonts w:ascii="Arial Narrow" w:hAnsi="Arial Narrow" w:cs="Arial"/>
                <w:sz w:val="18"/>
                <w:szCs w:val="18"/>
              </w:rPr>
              <w:t>15</w:t>
            </w:r>
          </w:p>
        </w:tc>
        <w:tc>
          <w:tcPr>
            <w:tcW w:w="1269"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bl>
    <w:p w:rsidR="004C0DF0" w:rsidRPr="00E50E8F" w:rsidRDefault="004C0DF0" w:rsidP="004C0DF0">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72"/>
      </w:r>
      <w:r w:rsidRPr="00E50E8F">
        <w:rPr>
          <w:rFonts w:ascii="Arial Narrow" w:hAnsi="Arial Narrow"/>
          <w:b w:val="0"/>
          <w:szCs w:val="20"/>
          <w:vertAlign w:val="superscript"/>
        </w:rPr>
        <w:t>)</w:t>
      </w:r>
      <w:r w:rsidRPr="00E50E8F">
        <w:rPr>
          <w:rFonts w:ascii="Arial Narrow" w:hAnsi="Arial Narrow"/>
          <w:b w:val="0"/>
          <w:szCs w:val="20"/>
        </w:rPr>
        <w:t>.</w:t>
      </w:r>
    </w:p>
    <w:p w:rsidR="004C0DF0" w:rsidRPr="00E50E8F" w:rsidRDefault="004C0DF0" w:rsidP="004C0DF0">
      <w:pPr>
        <w:pStyle w:val="Nagwek11"/>
        <w:spacing w:before="0" w:after="0"/>
        <w:rPr>
          <w:rFonts w:ascii="Arial Narrow" w:hAnsi="Arial Narrow"/>
          <w:bCs w:val="0"/>
        </w:rPr>
      </w:pPr>
      <w:r w:rsidRPr="00E50E8F">
        <w:rPr>
          <w:rFonts w:ascii="Arial Narrow" w:hAnsi="Arial Narrow"/>
          <w:bCs w:val="0"/>
        </w:rPr>
        <w:t xml:space="preserve">2.2 Wymagania chemiczne </w:t>
      </w:r>
    </w:p>
    <w:p w:rsidR="004C0DF0" w:rsidRPr="00E50E8F" w:rsidRDefault="004C0DF0" w:rsidP="004C0DF0">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73"/>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74"/>
      </w:r>
      <w:r w:rsidRPr="00E50E8F">
        <w:rPr>
          <w:rFonts w:ascii="Arial Narrow" w:hAnsi="Arial Narrow"/>
          <w:b w:val="0"/>
          <w:bCs w:val="0"/>
          <w:vertAlign w:val="superscript"/>
        </w:rPr>
        <w:t>)</w:t>
      </w:r>
      <w:r w:rsidRPr="00E50E8F">
        <w:rPr>
          <w:rFonts w:ascii="Arial Narrow" w:hAnsi="Arial Narrow"/>
          <w:b w:val="0"/>
          <w:bCs w:val="0"/>
        </w:rPr>
        <w:t>.</w:t>
      </w:r>
    </w:p>
    <w:p w:rsidR="004C0DF0" w:rsidRPr="00E50E8F" w:rsidRDefault="004C0DF0" w:rsidP="004C0DF0">
      <w:pPr>
        <w:pStyle w:val="E-1"/>
        <w:jc w:val="both"/>
        <w:rPr>
          <w:rFonts w:ascii="Arial Narrow" w:hAnsi="Arial Narrow" w:cs="Arial"/>
          <w:b/>
        </w:rPr>
      </w:pPr>
      <w:r w:rsidRPr="00E50E8F">
        <w:rPr>
          <w:rFonts w:ascii="Arial Narrow" w:hAnsi="Arial Narrow" w:cs="Arial"/>
          <w:b/>
        </w:rPr>
        <w:t>3.Trwałość</w:t>
      </w:r>
    </w:p>
    <w:p w:rsidR="004C0DF0" w:rsidRPr="00E50E8F" w:rsidRDefault="004C0DF0" w:rsidP="004C0DF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porów deklarowany przez producenta powinien wynosić nie mniej niż 14 dni od daty dostawy do magazynu odbiorcy wojskowego.</w:t>
      </w:r>
    </w:p>
    <w:p w:rsidR="004C0DF0" w:rsidRPr="00E50E8F" w:rsidRDefault="004C0DF0" w:rsidP="004C0DF0">
      <w:pPr>
        <w:pStyle w:val="E-1"/>
        <w:jc w:val="both"/>
        <w:rPr>
          <w:rFonts w:ascii="Arial Narrow" w:hAnsi="Arial Narrow" w:cs="Arial"/>
          <w:b/>
        </w:rPr>
      </w:pPr>
      <w:r w:rsidRPr="00E50E8F">
        <w:rPr>
          <w:rFonts w:ascii="Arial Narrow" w:hAnsi="Arial Narrow" w:cs="Arial"/>
          <w:b/>
        </w:rPr>
        <w:lastRenderedPageBreak/>
        <w:t>4. Badania</w:t>
      </w:r>
    </w:p>
    <w:p w:rsidR="004C0DF0" w:rsidRPr="00E50E8F" w:rsidRDefault="004C0DF0" w:rsidP="004C0DF0">
      <w:pPr>
        <w:pStyle w:val="E-1"/>
        <w:jc w:val="both"/>
        <w:rPr>
          <w:rFonts w:ascii="Arial Narrow" w:hAnsi="Arial Narrow" w:cs="Arial"/>
          <w:b/>
        </w:rPr>
      </w:pPr>
      <w:r w:rsidRPr="00E50E8F">
        <w:rPr>
          <w:rFonts w:ascii="Arial Narrow" w:hAnsi="Arial Narrow" w:cs="Arial"/>
          <w:b/>
        </w:rPr>
        <w:t>4.1 Pobieranie próbek</w:t>
      </w:r>
    </w:p>
    <w:p w:rsidR="004C0DF0" w:rsidRPr="00E50E8F" w:rsidRDefault="004C0DF0" w:rsidP="004C0DF0">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4C0DF0" w:rsidRPr="00E50E8F" w:rsidRDefault="004C0DF0" w:rsidP="004C0DF0">
      <w:pPr>
        <w:pStyle w:val="E-1"/>
        <w:jc w:val="both"/>
        <w:rPr>
          <w:rFonts w:ascii="Arial Narrow" w:hAnsi="Arial Narrow" w:cs="Arial"/>
          <w:b/>
        </w:rPr>
      </w:pPr>
      <w:r w:rsidRPr="00E50E8F">
        <w:rPr>
          <w:rFonts w:ascii="Arial Narrow" w:hAnsi="Arial Narrow" w:cs="Arial"/>
          <w:b/>
        </w:rPr>
        <w:t>4.2 Metody badań</w:t>
      </w:r>
    </w:p>
    <w:p w:rsidR="004C0DF0" w:rsidRPr="00E50E8F" w:rsidRDefault="004C0DF0" w:rsidP="004C0DF0">
      <w:pPr>
        <w:pStyle w:val="E-1"/>
        <w:jc w:val="both"/>
        <w:rPr>
          <w:rFonts w:ascii="Arial Narrow" w:hAnsi="Arial Narrow" w:cs="Arial"/>
          <w:b/>
        </w:rPr>
      </w:pPr>
      <w:r w:rsidRPr="00E50E8F">
        <w:rPr>
          <w:rFonts w:ascii="Arial Narrow" w:hAnsi="Arial Narrow" w:cs="Arial"/>
          <w:b/>
        </w:rPr>
        <w:t>4.2.1 Sprawdzenie znakowania i stanu opakowania</w:t>
      </w:r>
    </w:p>
    <w:p w:rsidR="004C0DF0" w:rsidRPr="00E50E8F" w:rsidRDefault="004C0DF0" w:rsidP="004C0DF0">
      <w:pPr>
        <w:pStyle w:val="E-1"/>
        <w:jc w:val="both"/>
        <w:rPr>
          <w:rFonts w:ascii="Arial Narrow" w:hAnsi="Arial Narrow" w:cs="Arial"/>
        </w:rPr>
      </w:pPr>
      <w:r w:rsidRPr="00E50E8F">
        <w:rPr>
          <w:rFonts w:ascii="Arial Narrow" w:hAnsi="Arial Narrow" w:cs="Arial"/>
        </w:rPr>
        <w:t>Wykonać metodą wizualną na zgodność z pkt. 5.1 i 5.2.</w:t>
      </w:r>
    </w:p>
    <w:p w:rsidR="004C0DF0" w:rsidRPr="00E50E8F" w:rsidRDefault="004C0DF0" w:rsidP="004C0DF0">
      <w:pPr>
        <w:pStyle w:val="E-1"/>
        <w:jc w:val="both"/>
        <w:rPr>
          <w:rFonts w:ascii="Arial Narrow" w:hAnsi="Arial Narrow" w:cs="Arial"/>
          <w:b/>
        </w:rPr>
      </w:pPr>
      <w:r w:rsidRPr="00E50E8F">
        <w:rPr>
          <w:rFonts w:ascii="Arial Narrow" w:hAnsi="Arial Narrow" w:cs="Arial"/>
          <w:b/>
        </w:rPr>
        <w:t>4.2.2 Sprawdzenie masy netto</w:t>
      </w:r>
    </w:p>
    <w:p w:rsidR="004C0DF0" w:rsidRPr="00E50E8F" w:rsidRDefault="004C0DF0" w:rsidP="004C0DF0">
      <w:pPr>
        <w:pStyle w:val="E-1"/>
        <w:jc w:val="both"/>
        <w:rPr>
          <w:rFonts w:ascii="Arial Narrow" w:hAnsi="Arial Narrow" w:cs="Arial"/>
        </w:rPr>
      </w:pPr>
      <w:r w:rsidRPr="00E50E8F">
        <w:rPr>
          <w:rFonts w:ascii="Arial Narrow" w:hAnsi="Arial Narrow" w:cs="Arial"/>
        </w:rPr>
        <w:t>Wykonać metodą wagową na zgodność z deklaracją producenta.</w:t>
      </w:r>
    </w:p>
    <w:p w:rsidR="004C0DF0" w:rsidRPr="00E50E8F" w:rsidRDefault="004C0DF0" w:rsidP="004C0DF0">
      <w:pPr>
        <w:pStyle w:val="E-1"/>
        <w:jc w:val="both"/>
        <w:rPr>
          <w:rFonts w:ascii="Arial Narrow" w:hAnsi="Arial Narrow" w:cs="Arial"/>
          <w:b/>
        </w:rPr>
      </w:pPr>
      <w:r w:rsidRPr="00E50E8F">
        <w:rPr>
          <w:rFonts w:ascii="Arial Narrow" w:hAnsi="Arial Narrow" w:cs="Arial"/>
          <w:b/>
        </w:rPr>
        <w:t>4.2.3 Oznaczanie cech organoleptycznych i fizycznych</w:t>
      </w:r>
    </w:p>
    <w:p w:rsidR="004C0DF0" w:rsidRPr="00E50E8F" w:rsidRDefault="004C0DF0" w:rsidP="004C0DF0">
      <w:pPr>
        <w:pStyle w:val="E-1"/>
        <w:jc w:val="both"/>
        <w:rPr>
          <w:rFonts w:ascii="Arial Narrow" w:hAnsi="Arial Narrow" w:cs="Arial"/>
        </w:rPr>
      </w:pPr>
      <w:r w:rsidRPr="00E50E8F">
        <w:rPr>
          <w:rFonts w:ascii="Arial Narrow" w:hAnsi="Arial Narrow" w:cs="Arial"/>
        </w:rPr>
        <w:t>Według norm podanych w Tablicy 1.</w:t>
      </w:r>
    </w:p>
    <w:p w:rsidR="004C0DF0" w:rsidRPr="00E50E8F" w:rsidRDefault="004C0DF0" w:rsidP="004C0DF0">
      <w:pPr>
        <w:pStyle w:val="E-1"/>
        <w:rPr>
          <w:rFonts w:ascii="Arial Narrow" w:hAnsi="Arial Narrow" w:cs="Arial"/>
        </w:rPr>
      </w:pPr>
      <w:r w:rsidRPr="00E50E8F">
        <w:rPr>
          <w:rFonts w:ascii="Arial Narrow" w:hAnsi="Arial Narrow" w:cs="Arial"/>
          <w:b/>
        </w:rPr>
        <w:t xml:space="preserve">5 Pakowanie, znakowanie, przechowywanie </w:t>
      </w:r>
    </w:p>
    <w:p w:rsidR="004C0DF0" w:rsidRPr="00E50E8F" w:rsidRDefault="004C0DF0" w:rsidP="004C0DF0">
      <w:pPr>
        <w:pStyle w:val="E-1"/>
        <w:rPr>
          <w:rFonts w:ascii="Arial Narrow" w:hAnsi="Arial Narrow" w:cs="Arial"/>
          <w:b/>
        </w:rPr>
      </w:pPr>
      <w:r w:rsidRPr="00E50E8F">
        <w:rPr>
          <w:rFonts w:ascii="Arial Narrow" w:hAnsi="Arial Narrow" w:cs="Arial"/>
          <w:b/>
        </w:rPr>
        <w:t>5.1 Pakowanie</w:t>
      </w:r>
    </w:p>
    <w:p w:rsidR="004C0DF0" w:rsidRPr="00E50E8F" w:rsidRDefault="004C0DF0" w:rsidP="004C0DF0">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worki do 10kg wykonane z materiałów opakowaniowych przeznaczonych do kontaktu z żywnością. </w:t>
      </w:r>
    </w:p>
    <w:p w:rsidR="004C0DF0" w:rsidRPr="00E50E8F" w:rsidRDefault="004C0DF0" w:rsidP="004C0DF0">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4C0DF0" w:rsidRPr="00E50E8F" w:rsidRDefault="004C0DF0" w:rsidP="004C0DF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C0DF0" w:rsidRPr="00E50E8F" w:rsidRDefault="004C0DF0" w:rsidP="004C0DF0">
      <w:pPr>
        <w:pStyle w:val="E-1"/>
        <w:rPr>
          <w:rFonts w:ascii="Arial Narrow" w:hAnsi="Arial Narrow" w:cs="Arial"/>
        </w:rPr>
      </w:pPr>
      <w:r w:rsidRPr="00E50E8F">
        <w:rPr>
          <w:rFonts w:ascii="Arial Narrow" w:hAnsi="Arial Narrow" w:cs="Arial"/>
          <w:b/>
        </w:rPr>
        <w:t>5.2 Znakowanie</w:t>
      </w:r>
    </w:p>
    <w:p w:rsidR="004C0DF0" w:rsidRPr="00E50E8F" w:rsidRDefault="004C0DF0" w:rsidP="004C0DF0">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produktu,</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kraj pochodzenia,</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4C0DF0" w:rsidRPr="00E50E8F" w:rsidRDefault="004C0DF0" w:rsidP="004C0DF0">
      <w:pPr>
        <w:pStyle w:val="E-1"/>
        <w:rPr>
          <w:rFonts w:ascii="Arial Narrow" w:hAnsi="Arial Narrow" w:cs="Arial"/>
        </w:rPr>
      </w:pPr>
      <w:r w:rsidRPr="00E50E8F">
        <w:rPr>
          <w:rFonts w:ascii="Arial Narrow" w:hAnsi="Arial Narrow" w:cs="Arial"/>
        </w:rPr>
        <w:t>oraz pozostałe informacje zgodnie z aktualnie obowiązującym prawem.</w:t>
      </w:r>
    </w:p>
    <w:p w:rsidR="004C0DF0" w:rsidRPr="00E50E8F" w:rsidRDefault="004C0DF0" w:rsidP="004C0DF0">
      <w:pPr>
        <w:pStyle w:val="E-1"/>
        <w:rPr>
          <w:rFonts w:ascii="Arial Narrow" w:hAnsi="Arial Narrow" w:cs="Arial"/>
          <w:b/>
        </w:rPr>
      </w:pPr>
      <w:r w:rsidRPr="00E50E8F">
        <w:rPr>
          <w:rFonts w:ascii="Arial Narrow" w:hAnsi="Arial Narrow" w:cs="Arial"/>
          <w:b/>
        </w:rPr>
        <w:t>5.3 Przechowywanie</w:t>
      </w:r>
    </w:p>
    <w:p w:rsidR="004C0DF0" w:rsidRPr="00E50E8F" w:rsidRDefault="004C0DF0" w:rsidP="004C0DF0">
      <w:pPr>
        <w:pStyle w:val="E-1"/>
        <w:rPr>
          <w:rFonts w:ascii="Arial Narrow" w:hAnsi="Arial Narrow" w:cs="Arial"/>
        </w:rPr>
      </w:pPr>
      <w:r w:rsidRPr="00E50E8F">
        <w:rPr>
          <w:rFonts w:ascii="Arial Narrow" w:hAnsi="Arial Narrow" w:cs="Arial"/>
        </w:rPr>
        <w:t>Przechowywać zgodnie z zaleceniami producenta.</w:t>
      </w:r>
    </w:p>
    <w:p w:rsidR="004C0DF0" w:rsidRPr="00E50E8F" w:rsidRDefault="004C0DF0" w:rsidP="004C0DF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4C0DF0" w:rsidRPr="00E50E8F" w:rsidRDefault="004C0DF0" w:rsidP="004C0DF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C0DF0" w:rsidRPr="00E50E8F" w:rsidRDefault="004C0DF0" w:rsidP="004C0DF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C0DF0" w:rsidRPr="00E50E8F" w:rsidRDefault="004C0DF0">
      <w:pPr>
        <w:rPr>
          <w:rFonts w:ascii="Arial Narrow" w:hAnsi="Arial Narrow" w:cs="Arial"/>
        </w:rPr>
      </w:pPr>
      <w:r w:rsidRPr="00E50E8F">
        <w:rPr>
          <w:rFonts w:ascii="Arial Narrow" w:hAnsi="Arial Narrow" w:cs="Arial"/>
        </w:rPr>
        <w:br w:type="page"/>
      </w:r>
    </w:p>
    <w:p w:rsidR="004C0DF0" w:rsidRPr="00E50E8F" w:rsidRDefault="004C0DF0" w:rsidP="004C0DF0">
      <w:pPr>
        <w:spacing w:after="120"/>
        <w:jc w:val="right"/>
        <w:rPr>
          <w:rFonts w:ascii="Arial Narrow" w:hAnsi="Arial Narrow"/>
          <w:color w:val="FF0000"/>
        </w:rPr>
      </w:pPr>
      <w:r w:rsidRPr="00E50E8F">
        <w:rPr>
          <w:rFonts w:ascii="Arial Narrow" w:eastAsia="Calibri" w:hAnsi="Arial Narrow" w:cs="Arial"/>
          <w:szCs w:val="20"/>
        </w:rPr>
        <w:lastRenderedPageBreak/>
        <w:t>ZAŁĄCZNIK 158</w:t>
      </w:r>
    </w:p>
    <w:p w:rsidR="004C0DF0" w:rsidRPr="00E50E8F" w:rsidRDefault="004C0DF0" w:rsidP="004C0DF0">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4C0DF0" w:rsidRPr="00E50E8F" w:rsidRDefault="004C0DF0" w:rsidP="004C0DF0">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4C0DF0" w:rsidRPr="00E50E8F" w:rsidRDefault="004C0DF0" w:rsidP="004C0DF0">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4C0DF0" w:rsidRPr="00E50E8F" w:rsidRDefault="004C0DF0" w:rsidP="004C0DF0">
      <w:pPr>
        <w:spacing w:after="0" w:line="240" w:lineRule="auto"/>
        <w:ind w:left="2124" w:firstLine="708"/>
        <w:jc w:val="center"/>
        <w:rPr>
          <w:rFonts w:ascii="Arial Narrow" w:hAnsi="Arial Narrow" w:cs="Arial"/>
          <w:b/>
          <w:caps/>
        </w:rPr>
      </w:pPr>
    </w:p>
    <w:p w:rsidR="004C0DF0" w:rsidRPr="00E50E8F" w:rsidRDefault="004C0DF0" w:rsidP="004C0DF0">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seler korzeniowy </w:t>
      </w:r>
    </w:p>
    <w:p w:rsidR="004C0DF0" w:rsidRPr="00E50E8F" w:rsidRDefault="004C0DF0" w:rsidP="004C0DF0">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4C0DF0" w:rsidRPr="00E50E8F" w:rsidTr="004C0DF0">
        <w:trPr>
          <w:jc w:val="center"/>
        </w:trPr>
        <w:tc>
          <w:tcPr>
            <w:tcW w:w="4606" w:type="dxa"/>
            <w:shd w:val="clear" w:color="auto" w:fill="auto"/>
            <w:vAlign w:val="center"/>
          </w:tcPr>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b/>
              </w:rPr>
              <w:t>opis wg słownika CPV</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kod CPV</w:t>
            </w:r>
          </w:p>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rPr>
              <w:t>03221100-7</w:t>
            </w:r>
          </w:p>
        </w:tc>
        <w:tc>
          <w:tcPr>
            <w:tcW w:w="4322" w:type="dxa"/>
            <w:shd w:val="clear" w:color="auto" w:fill="auto"/>
            <w:vAlign w:val="center"/>
          </w:tcPr>
          <w:p w:rsidR="004C0DF0" w:rsidRPr="00E50E8F" w:rsidRDefault="004C0DF0" w:rsidP="004C0DF0">
            <w:pPr>
              <w:spacing w:after="0" w:line="240" w:lineRule="auto"/>
              <w:jc w:val="center"/>
              <w:rPr>
                <w:rFonts w:ascii="Arial Narrow" w:hAnsi="Arial Narrow" w:cs="Arial"/>
                <w:b/>
              </w:rPr>
            </w:pPr>
            <w:r w:rsidRPr="00E50E8F">
              <w:rPr>
                <w:rFonts w:ascii="Arial Narrow" w:hAnsi="Arial Narrow" w:cs="Arial"/>
                <w:b/>
              </w:rPr>
              <w:t>indeks materiałowy</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JIM</w:t>
            </w:r>
          </w:p>
          <w:p w:rsidR="004C0DF0" w:rsidRPr="00E50E8F" w:rsidRDefault="004C0DF0" w:rsidP="004C0DF0">
            <w:pPr>
              <w:spacing w:after="0" w:line="240" w:lineRule="auto"/>
              <w:jc w:val="center"/>
              <w:rPr>
                <w:rFonts w:ascii="Arial Narrow" w:hAnsi="Arial Narrow" w:cs="Arial"/>
              </w:rPr>
            </w:pPr>
            <w:r w:rsidRPr="00E50E8F">
              <w:rPr>
                <w:rFonts w:ascii="Arial Narrow" w:hAnsi="Arial Narrow" w:cs="Arial"/>
              </w:rPr>
              <w:t>8915PL1225755</w:t>
            </w:r>
          </w:p>
        </w:tc>
      </w:tr>
    </w:tbl>
    <w:p w:rsidR="004C0DF0" w:rsidRPr="00E50E8F" w:rsidRDefault="004C0DF0" w:rsidP="004C0DF0">
      <w:pPr>
        <w:spacing w:after="0" w:line="240" w:lineRule="auto"/>
        <w:rPr>
          <w:rFonts w:ascii="Arial Narrow" w:hAnsi="Arial Narrow" w:cs="Arial"/>
          <w:b/>
        </w:rPr>
      </w:pPr>
    </w:p>
    <w:p w:rsidR="004C0DF0" w:rsidRPr="00E50E8F" w:rsidRDefault="004C0DF0" w:rsidP="004C0DF0">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4C0DF0" w:rsidRPr="00E50E8F" w:rsidRDefault="004C0DF0" w:rsidP="004C0DF0">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4C0DF0" w:rsidRPr="00E50E8F" w:rsidRDefault="004C0DF0" w:rsidP="004C0DF0">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4C0DF0" w:rsidRPr="00E50E8F" w:rsidRDefault="004C0DF0" w:rsidP="004C0DF0">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4C0DF0" w:rsidRPr="00E50E8F" w:rsidRDefault="004C0DF0" w:rsidP="004C0DF0">
      <w:pPr>
        <w:pStyle w:val="E-1"/>
        <w:rPr>
          <w:rFonts w:ascii="Arial Narrow" w:hAnsi="Arial Narrow" w:cs="Arial"/>
          <w:b/>
        </w:rPr>
      </w:pPr>
      <w:r w:rsidRPr="00E50E8F">
        <w:rPr>
          <w:rFonts w:ascii="Arial Narrow" w:hAnsi="Arial Narrow" w:cs="Arial"/>
          <w:b/>
        </w:rPr>
        <w:t>1 Wstęp</w:t>
      </w:r>
    </w:p>
    <w:p w:rsidR="004C0DF0" w:rsidRPr="00E50E8F" w:rsidRDefault="004C0DF0"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4C0DF0" w:rsidRPr="0076507C"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6507C">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selera korzeniowego.</w:t>
      </w:r>
    </w:p>
    <w:p w:rsidR="004C0DF0" w:rsidRPr="0076507C"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6507C">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selera korzeniowego przeznaczonego dla odbiorcy wojskowego.</w:t>
      </w:r>
    </w:p>
    <w:p w:rsidR="004C0DF0" w:rsidRPr="00E50E8F" w:rsidRDefault="004C0DF0"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4C0DF0" w:rsidRPr="0076507C" w:rsidRDefault="004C0DF0" w:rsidP="004C0DF0">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76507C">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4C0DF0" w:rsidRPr="00E50E8F" w:rsidRDefault="004C0DF0" w:rsidP="004C0DF0">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4C0DF0" w:rsidRPr="00E50E8F" w:rsidRDefault="004C0DF0" w:rsidP="004C0DF0">
      <w:pPr>
        <w:pStyle w:val="Edward"/>
        <w:jc w:val="both"/>
        <w:rPr>
          <w:rFonts w:ascii="Arial Narrow" w:hAnsi="Arial Narrow" w:cs="Arial"/>
          <w:b/>
          <w:bCs/>
        </w:rPr>
      </w:pPr>
      <w:r w:rsidRPr="00E50E8F">
        <w:rPr>
          <w:rFonts w:ascii="Arial Narrow" w:hAnsi="Arial Narrow" w:cs="Arial"/>
          <w:b/>
          <w:bCs/>
        </w:rPr>
        <w:t>2 Wymagania</w:t>
      </w:r>
    </w:p>
    <w:p w:rsidR="004C0DF0" w:rsidRPr="00E50E8F" w:rsidRDefault="004C0DF0" w:rsidP="004C0DF0">
      <w:pPr>
        <w:pStyle w:val="Nagwek11"/>
        <w:spacing w:before="0" w:after="0"/>
        <w:rPr>
          <w:rFonts w:ascii="Arial Narrow" w:hAnsi="Arial Narrow"/>
          <w:bCs w:val="0"/>
        </w:rPr>
      </w:pPr>
      <w:r w:rsidRPr="00E50E8F">
        <w:rPr>
          <w:rFonts w:ascii="Arial Narrow" w:hAnsi="Arial Narrow"/>
          <w:bCs w:val="0"/>
        </w:rPr>
        <w:t>2.1 Wymagania organoleptyczne, fizyczne</w:t>
      </w:r>
    </w:p>
    <w:p w:rsidR="004C0DF0" w:rsidRPr="00E50E8F" w:rsidRDefault="004C0DF0" w:rsidP="004C0DF0">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4C0DF0" w:rsidRPr="00E50E8F" w:rsidRDefault="004C0DF0" w:rsidP="004C0DF0">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185"/>
        <w:gridCol w:w="6662"/>
        <w:gridCol w:w="1269"/>
      </w:tblGrid>
      <w:tr w:rsidR="004C0DF0" w:rsidRPr="00E50E8F" w:rsidTr="0076507C">
        <w:trPr>
          <w:trHeight w:val="450"/>
          <w:jc w:val="center"/>
        </w:trPr>
        <w:tc>
          <w:tcPr>
            <w:tcW w:w="0" w:type="auto"/>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185" w:type="dxa"/>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662" w:type="dxa"/>
            <w:vAlign w:val="center"/>
          </w:tcPr>
          <w:p w:rsidR="004C0DF0" w:rsidRPr="00E50E8F" w:rsidRDefault="004C0DF0" w:rsidP="004C0DF0">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4C0DF0" w:rsidRPr="00E50E8F" w:rsidTr="0076507C">
        <w:trPr>
          <w:cantSplit/>
          <w:trHeight w:val="341"/>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185" w:type="dxa"/>
          </w:tcPr>
          <w:p w:rsidR="004C0DF0" w:rsidRPr="00E50E8F" w:rsidRDefault="004C0DF0" w:rsidP="0076507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662" w:type="dxa"/>
            <w:tcBorders>
              <w:bottom w:val="single" w:sz="6" w:space="0" w:color="auto"/>
            </w:tcBorders>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Kształtne, twarde, jędrne, bez pustych przestrzeni na przekroju podłużnym, czyste, bez stłuczeń i ordzawień skórki, zdrowe (bez oznak gnicia, śladów pleśni, zmarznięcia), wolne od owadów i szkodników oraz uszkodzeń spowodowanych przez choroby i szkodniki, pozbawione nieprawidłowej wilgoci zewnętrznej, bez oznak wyrastania pędu kwiatostanowego</w:t>
            </w:r>
          </w:p>
        </w:tc>
        <w:tc>
          <w:tcPr>
            <w:tcW w:w="1269" w:type="dxa"/>
            <w:vMerge w:val="restart"/>
            <w:shd w:val="clear" w:color="auto" w:fill="auto"/>
            <w:vAlign w:val="center"/>
          </w:tcPr>
          <w:p w:rsidR="004C0DF0" w:rsidRPr="00E50E8F" w:rsidRDefault="004C0DF0" w:rsidP="0076507C">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PN-R-75356</w:t>
            </w:r>
          </w:p>
          <w:p w:rsidR="004C0DF0" w:rsidRPr="00E50E8F" w:rsidRDefault="004C0DF0" w:rsidP="004C0DF0">
            <w:pPr>
              <w:widowControl w:val="0"/>
              <w:autoSpaceDE w:val="0"/>
              <w:autoSpaceDN w:val="0"/>
              <w:adjustRightInd w:val="0"/>
              <w:spacing w:after="0" w:line="240" w:lineRule="auto"/>
              <w:jc w:val="center"/>
              <w:rPr>
                <w:rFonts w:ascii="Arial Narrow" w:hAnsi="Arial Narrow" w:cs="Arial"/>
                <w:bCs/>
                <w:sz w:val="18"/>
                <w:szCs w:val="18"/>
              </w:rPr>
            </w:pPr>
          </w:p>
          <w:p w:rsidR="004C0DF0" w:rsidRPr="00E50E8F" w:rsidRDefault="004C0DF0" w:rsidP="004C0DF0">
            <w:pPr>
              <w:widowControl w:val="0"/>
              <w:autoSpaceDE w:val="0"/>
              <w:autoSpaceDN w:val="0"/>
              <w:adjustRightInd w:val="0"/>
              <w:spacing w:after="0" w:line="240" w:lineRule="auto"/>
              <w:jc w:val="center"/>
              <w:rPr>
                <w:rFonts w:ascii="Arial Narrow" w:hAnsi="Arial Narrow" w:cs="Arial"/>
                <w:bCs/>
                <w:sz w:val="18"/>
                <w:szCs w:val="18"/>
              </w:rPr>
            </w:pPr>
          </w:p>
          <w:p w:rsidR="004C0DF0" w:rsidRPr="00E50E8F" w:rsidRDefault="004C0DF0" w:rsidP="004C0DF0">
            <w:pPr>
              <w:widowControl w:val="0"/>
              <w:autoSpaceDE w:val="0"/>
              <w:autoSpaceDN w:val="0"/>
              <w:adjustRightInd w:val="0"/>
              <w:spacing w:after="0" w:line="240" w:lineRule="auto"/>
              <w:jc w:val="center"/>
              <w:rPr>
                <w:rFonts w:ascii="Arial Narrow" w:hAnsi="Arial Narrow" w:cs="Arial"/>
                <w:bCs/>
                <w:sz w:val="18"/>
                <w:szCs w:val="18"/>
              </w:rPr>
            </w:pPr>
          </w:p>
          <w:p w:rsidR="004C0DF0" w:rsidRDefault="004C0DF0" w:rsidP="004C0DF0">
            <w:pPr>
              <w:widowControl w:val="0"/>
              <w:autoSpaceDE w:val="0"/>
              <w:autoSpaceDN w:val="0"/>
              <w:adjustRightInd w:val="0"/>
              <w:spacing w:after="0" w:line="240" w:lineRule="auto"/>
              <w:jc w:val="center"/>
              <w:rPr>
                <w:rFonts w:ascii="Arial Narrow" w:hAnsi="Arial Narrow" w:cs="Arial"/>
                <w:bCs/>
                <w:sz w:val="18"/>
                <w:szCs w:val="18"/>
              </w:rPr>
            </w:pPr>
          </w:p>
          <w:p w:rsidR="0076507C" w:rsidRDefault="0076507C" w:rsidP="004C0DF0">
            <w:pPr>
              <w:widowControl w:val="0"/>
              <w:autoSpaceDE w:val="0"/>
              <w:autoSpaceDN w:val="0"/>
              <w:adjustRightInd w:val="0"/>
              <w:spacing w:after="0" w:line="240" w:lineRule="auto"/>
              <w:jc w:val="center"/>
              <w:rPr>
                <w:rFonts w:ascii="Arial Narrow" w:hAnsi="Arial Narrow" w:cs="Arial"/>
                <w:bCs/>
                <w:sz w:val="18"/>
                <w:szCs w:val="18"/>
              </w:rPr>
            </w:pPr>
          </w:p>
          <w:p w:rsidR="0076507C" w:rsidRDefault="0076507C" w:rsidP="004C0DF0">
            <w:pPr>
              <w:widowControl w:val="0"/>
              <w:autoSpaceDE w:val="0"/>
              <w:autoSpaceDN w:val="0"/>
              <w:adjustRightInd w:val="0"/>
              <w:spacing w:after="0" w:line="240" w:lineRule="auto"/>
              <w:jc w:val="center"/>
              <w:rPr>
                <w:rFonts w:ascii="Arial Narrow" w:hAnsi="Arial Narrow" w:cs="Arial"/>
                <w:bCs/>
                <w:sz w:val="18"/>
                <w:szCs w:val="18"/>
              </w:rPr>
            </w:pPr>
          </w:p>
          <w:p w:rsidR="0076507C" w:rsidRPr="00E50E8F" w:rsidRDefault="0076507C" w:rsidP="004C0DF0">
            <w:pPr>
              <w:widowControl w:val="0"/>
              <w:autoSpaceDE w:val="0"/>
              <w:autoSpaceDN w:val="0"/>
              <w:adjustRightInd w:val="0"/>
              <w:spacing w:after="0" w:line="240" w:lineRule="auto"/>
              <w:jc w:val="center"/>
              <w:rPr>
                <w:rFonts w:ascii="Arial Narrow" w:hAnsi="Arial Narrow" w:cs="Arial"/>
                <w:bCs/>
                <w:sz w:val="18"/>
                <w:szCs w:val="18"/>
              </w:rPr>
            </w:pPr>
          </w:p>
          <w:p w:rsidR="004C0DF0" w:rsidRPr="00E50E8F" w:rsidRDefault="004C0DF0" w:rsidP="004C0DF0">
            <w:pPr>
              <w:widowControl w:val="0"/>
              <w:autoSpaceDE w:val="0"/>
              <w:autoSpaceDN w:val="0"/>
              <w:adjustRightInd w:val="0"/>
              <w:spacing w:after="0" w:line="240" w:lineRule="auto"/>
              <w:jc w:val="center"/>
              <w:rPr>
                <w:rFonts w:ascii="Arial Narrow" w:hAnsi="Arial Narrow" w:cs="Arial"/>
                <w:bCs/>
                <w:sz w:val="18"/>
                <w:szCs w:val="18"/>
              </w:rPr>
            </w:pPr>
          </w:p>
          <w:p w:rsidR="004C0DF0" w:rsidRPr="00E50E8F" w:rsidRDefault="004C0DF0" w:rsidP="004C0DF0">
            <w:pPr>
              <w:widowControl w:val="0"/>
              <w:autoSpaceDE w:val="0"/>
              <w:autoSpaceDN w:val="0"/>
              <w:adjustRightInd w:val="0"/>
              <w:spacing w:after="0" w:line="240" w:lineRule="auto"/>
              <w:rPr>
                <w:rFonts w:ascii="Arial Narrow" w:hAnsi="Arial Narrow" w:cs="Arial"/>
                <w:bCs/>
                <w:sz w:val="18"/>
                <w:szCs w:val="18"/>
              </w:rPr>
            </w:pPr>
          </w:p>
          <w:p w:rsidR="004C0DF0" w:rsidRPr="00E50E8F" w:rsidRDefault="004C0DF0" w:rsidP="0076507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4C0DF0" w:rsidRPr="00E50E8F" w:rsidTr="0076507C">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185" w:type="dxa"/>
          </w:tcPr>
          <w:p w:rsidR="004C0DF0" w:rsidRPr="00E50E8F" w:rsidRDefault="004C0DF0" w:rsidP="0076507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na przekroju</w:t>
            </w:r>
          </w:p>
        </w:tc>
        <w:tc>
          <w:tcPr>
            <w:tcW w:w="6662" w:type="dxa"/>
            <w:tcBorders>
              <w:top w:val="single" w:sz="6" w:space="0" w:color="auto"/>
              <w:bottom w:val="single" w:sz="6" w:space="0" w:color="auto"/>
            </w:tcBorders>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Biała do białokremowej</w:t>
            </w:r>
          </w:p>
        </w:tc>
        <w:tc>
          <w:tcPr>
            <w:tcW w:w="1269"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r w:rsidR="004C0DF0" w:rsidRPr="00E50E8F" w:rsidTr="0076507C">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185" w:type="dxa"/>
          </w:tcPr>
          <w:p w:rsidR="004C0DF0" w:rsidRPr="00E50E8F" w:rsidRDefault="004C0DF0" w:rsidP="0076507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662" w:type="dxa"/>
            <w:tcBorders>
              <w:top w:val="single" w:sz="6" w:space="0" w:color="auto"/>
              <w:bottom w:val="single" w:sz="6" w:space="0" w:color="auto"/>
            </w:tcBorders>
          </w:tcPr>
          <w:p w:rsidR="004C0DF0" w:rsidRPr="00E50E8F" w:rsidRDefault="004C0DF0" w:rsidP="004C0DF0">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r w:rsidR="004C0DF0" w:rsidRPr="00E50E8F" w:rsidTr="00870375">
        <w:trPr>
          <w:cantSplit/>
          <w:trHeight w:val="138"/>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185" w:type="dxa"/>
          </w:tcPr>
          <w:p w:rsidR="004C0DF0" w:rsidRPr="00E50E8F" w:rsidRDefault="004C0DF0" w:rsidP="0076507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662" w:type="dxa"/>
            <w:tcBorders>
              <w:bottom w:val="single" w:sz="6" w:space="0" w:color="auto"/>
            </w:tcBorders>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Jednolity pod względem pochodzenia, odmiany, jakości i wielkości</w:t>
            </w:r>
          </w:p>
        </w:tc>
        <w:tc>
          <w:tcPr>
            <w:tcW w:w="1269" w:type="dxa"/>
            <w:vMerge/>
            <w:shd w:val="clear" w:color="auto" w:fill="auto"/>
            <w:vAlign w:val="center"/>
          </w:tcPr>
          <w:p w:rsidR="004C0DF0" w:rsidRPr="00E50E8F" w:rsidRDefault="004C0DF0" w:rsidP="004C0DF0">
            <w:pPr>
              <w:widowControl w:val="0"/>
              <w:autoSpaceDE w:val="0"/>
              <w:autoSpaceDN w:val="0"/>
              <w:adjustRightInd w:val="0"/>
              <w:spacing w:after="0" w:line="240" w:lineRule="auto"/>
              <w:jc w:val="both"/>
              <w:rPr>
                <w:rFonts w:ascii="Arial Narrow" w:hAnsi="Arial Narrow" w:cs="Arial"/>
                <w:sz w:val="18"/>
                <w:szCs w:val="18"/>
              </w:rPr>
            </w:pPr>
          </w:p>
        </w:tc>
      </w:tr>
      <w:tr w:rsidR="004C0DF0" w:rsidRPr="00E50E8F" w:rsidTr="0076507C">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185" w:type="dxa"/>
          </w:tcPr>
          <w:p w:rsidR="004C0DF0" w:rsidRPr="00E50E8F" w:rsidRDefault="004C0DF0" w:rsidP="0076507C">
            <w:pPr>
              <w:widowControl w:val="0"/>
              <w:autoSpaceDE w:val="0"/>
              <w:autoSpaceDN w:val="0"/>
              <w:adjustRightInd w:val="0"/>
              <w:spacing w:after="0" w:line="240" w:lineRule="auto"/>
              <w:rPr>
                <w:rFonts w:ascii="Arial Narrow" w:hAnsi="Arial Narrow" w:cs="Arial"/>
                <w:spacing w:val="-4"/>
                <w:sz w:val="18"/>
                <w:szCs w:val="18"/>
              </w:rPr>
            </w:pPr>
            <w:r w:rsidRPr="00E50E8F">
              <w:rPr>
                <w:rFonts w:ascii="Arial Narrow" w:hAnsi="Arial Narrow" w:cs="Arial"/>
                <w:spacing w:val="-4"/>
                <w:sz w:val="18"/>
                <w:szCs w:val="18"/>
              </w:rPr>
              <w:t>Średnica korzenia, mierzona w najszerszym miejscu, mm</w:t>
            </w:r>
          </w:p>
        </w:tc>
        <w:tc>
          <w:tcPr>
            <w:tcW w:w="6662" w:type="dxa"/>
            <w:tcBorders>
              <w:top w:val="single" w:sz="6" w:space="0" w:color="auto"/>
              <w:bottom w:val="single" w:sz="6" w:space="0" w:color="auto"/>
            </w:tcBorders>
          </w:tcPr>
          <w:p w:rsidR="00870375" w:rsidRDefault="00870375" w:rsidP="00870375">
            <w:pPr>
              <w:tabs>
                <w:tab w:val="left" w:pos="1620"/>
              </w:tabs>
              <w:spacing w:after="0" w:line="240" w:lineRule="auto"/>
              <w:jc w:val="center"/>
              <w:rPr>
                <w:rFonts w:ascii="Arial Narrow" w:hAnsi="Arial Narrow" w:cs="Arial"/>
                <w:sz w:val="18"/>
                <w:szCs w:val="18"/>
              </w:rPr>
            </w:pPr>
          </w:p>
          <w:p w:rsidR="004C0DF0" w:rsidRPr="00E50E8F" w:rsidRDefault="004C0DF0" w:rsidP="00870375">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od 70 do 130</w:t>
            </w:r>
          </w:p>
        </w:tc>
        <w:tc>
          <w:tcPr>
            <w:tcW w:w="1269"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r w:rsidR="004C0DF0" w:rsidRPr="00E50E8F" w:rsidTr="0076507C">
        <w:trPr>
          <w:cantSplit/>
          <w:trHeight w:val="90"/>
          <w:jc w:val="center"/>
        </w:trPr>
        <w:tc>
          <w:tcPr>
            <w:tcW w:w="0" w:type="auto"/>
          </w:tcPr>
          <w:p w:rsidR="004C0DF0" w:rsidRPr="00E50E8F" w:rsidRDefault="004C0DF0" w:rsidP="004C0DF0">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185" w:type="dxa"/>
          </w:tcPr>
          <w:p w:rsidR="004C0DF0" w:rsidRPr="00E50E8F" w:rsidRDefault="004C0DF0" w:rsidP="0076507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Dopuszczalna różnica średnic największego i najmniejszego selera w każdym opakowaniu, nie więcej niż, mm </w:t>
            </w:r>
          </w:p>
        </w:tc>
        <w:tc>
          <w:tcPr>
            <w:tcW w:w="6662" w:type="dxa"/>
            <w:tcBorders>
              <w:top w:val="single" w:sz="6" w:space="0" w:color="auto"/>
              <w:bottom w:val="single" w:sz="6" w:space="0" w:color="auto"/>
            </w:tcBorders>
          </w:tcPr>
          <w:p w:rsidR="004C0DF0" w:rsidRPr="00E50E8F" w:rsidRDefault="004C0DF0" w:rsidP="004C0DF0">
            <w:pPr>
              <w:spacing w:after="0" w:line="240" w:lineRule="auto"/>
              <w:rPr>
                <w:rFonts w:ascii="Arial Narrow" w:hAnsi="Arial Narrow" w:cs="Arial"/>
                <w:sz w:val="18"/>
                <w:szCs w:val="18"/>
              </w:rPr>
            </w:pPr>
          </w:p>
          <w:p w:rsidR="004C0DF0" w:rsidRPr="00E50E8F" w:rsidRDefault="004C0DF0" w:rsidP="004C0DF0">
            <w:pPr>
              <w:spacing w:after="0" w:line="240" w:lineRule="auto"/>
              <w:rPr>
                <w:rFonts w:ascii="Arial Narrow" w:hAnsi="Arial Narrow" w:cs="Arial"/>
                <w:sz w:val="18"/>
                <w:szCs w:val="18"/>
              </w:rPr>
            </w:pPr>
          </w:p>
          <w:p w:rsidR="00870375" w:rsidRDefault="00870375" w:rsidP="00870375">
            <w:pPr>
              <w:spacing w:after="0" w:line="240" w:lineRule="auto"/>
              <w:rPr>
                <w:rFonts w:ascii="Arial Narrow" w:hAnsi="Arial Narrow" w:cs="Arial"/>
                <w:sz w:val="18"/>
                <w:szCs w:val="18"/>
              </w:rPr>
            </w:pPr>
          </w:p>
          <w:p w:rsidR="004C0DF0" w:rsidRPr="00E50E8F" w:rsidRDefault="004C0DF0" w:rsidP="00870375">
            <w:pPr>
              <w:spacing w:after="0" w:line="240" w:lineRule="auto"/>
              <w:jc w:val="center"/>
              <w:rPr>
                <w:rFonts w:ascii="Arial Narrow" w:hAnsi="Arial Narrow" w:cs="Arial"/>
                <w:sz w:val="18"/>
                <w:szCs w:val="18"/>
              </w:rPr>
            </w:pPr>
            <w:r w:rsidRPr="00E50E8F">
              <w:rPr>
                <w:rFonts w:ascii="Arial Narrow" w:hAnsi="Arial Narrow" w:cs="Arial"/>
                <w:sz w:val="18"/>
                <w:szCs w:val="18"/>
              </w:rPr>
              <w:t>30</w:t>
            </w:r>
          </w:p>
        </w:tc>
        <w:tc>
          <w:tcPr>
            <w:tcW w:w="1269" w:type="dxa"/>
            <w:vMerge/>
            <w:shd w:val="clear" w:color="auto" w:fill="auto"/>
            <w:vAlign w:val="center"/>
          </w:tcPr>
          <w:p w:rsidR="004C0DF0" w:rsidRPr="00E50E8F" w:rsidRDefault="004C0DF0" w:rsidP="004C0DF0">
            <w:pPr>
              <w:spacing w:after="0" w:line="240" w:lineRule="auto"/>
              <w:rPr>
                <w:rFonts w:ascii="Arial Narrow" w:hAnsi="Arial Narrow" w:cs="Arial"/>
                <w:sz w:val="18"/>
                <w:szCs w:val="18"/>
              </w:rPr>
            </w:pPr>
          </w:p>
        </w:tc>
      </w:tr>
    </w:tbl>
    <w:p w:rsidR="004C0DF0" w:rsidRPr="00E50E8F" w:rsidRDefault="004C0DF0" w:rsidP="004C0DF0">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75"/>
      </w:r>
      <w:r w:rsidRPr="00E50E8F">
        <w:rPr>
          <w:rFonts w:ascii="Arial Narrow" w:hAnsi="Arial Narrow"/>
          <w:b w:val="0"/>
          <w:szCs w:val="20"/>
          <w:vertAlign w:val="superscript"/>
        </w:rPr>
        <w:t>)</w:t>
      </w:r>
      <w:r w:rsidRPr="00E50E8F">
        <w:rPr>
          <w:rFonts w:ascii="Arial Narrow" w:hAnsi="Arial Narrow"/>
          <w:b w:val="0"/>
          <w:szCs w:val="20"/>
        </w:rPr>
        <w:t>.</w:t>
      </w:r>
    </w:p>
    <w:p w:rsidR="004C0DF0" w:rsidRPr="00E50E8F" w:rsidRDefault="004C0DF0" w:rsidP="004C0DF0">
      <w:pPr>
        <w:pStyle w:val="Nagwek11"/>
        <w:spacing w:before="0" w:after="0"/>
        <w:rPr>
          <w:rFonts w:ascii="Arial Narrow" w:hAnsi="Arial Narrow"/>
          <w:bCs w:val="0"/>
        </w:rPr>
      </w:pPr>
      <w:r w:rsidRPr="00E50E8F">
        <w:rPr>
          <w:rFonts w:ascii="Arial Narrow" w:hAnsi="Arial Narrow"/>
          <w:bCs w:val="0"/>
        </w:rPr>
        <w:t xml:space="preserve">2.2 Wymagania chemiczne </w:t>
      </w:r>
    </w:p>
    <w:p w:rsidR="004C0DF0" w:rsidRPr="00E50E8F" w:rsidRDefault="004C0DF0" w:rsidP="004C0DF0">
      <w:pPr>
        <w:pStyle w:val="Nagwek11"/>
        <w:spacing w:before="0" w:after="0"/>
        <w:rPr>
          <w:rFonts w:ascii="Arial Narrow" w:hAnsi="Arial Narrow"/>
          <w:bCs w:val="0"/>
          <w:vertAlign w:val="subscript"/>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7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77"/>
      </w:r>
      <w:r w:rsidRPr="00E50E8F">
        <w:rPr>
          <w:rFonts w:ascii="Arial Narrow" w:hAnsi="Arial Narrow"/>
          <w:b w:val="0"/>
          <w:bCs w:val="0"/>
          <w:vertAlign w:val="superscript"/>
        </w:rPr>
        <w:t>)</w:t>
      </w:r>
      <w:r w:rsidRPr="00E50E8F">
        <w:rPr>
          <w:rFonts w:ascii="Arial Narrow" w:hAnsi="Arial Narrow"/>
          <w:b w:val="0"/>
          <w:bCs w:val="0"/>
          <w:vertAlign w:val="subscript"/>
        </w:rPr>
        <w:t>.</w:t>
      </w:r>
    </w:p>
    <w:p w:rsidR="004C0DF0" w:rsidRPr="00E50E8F" w:rsidRDefault="004C0DF0" w:rsidP="004C0DF0">
      <w:pPr>
        <w:pStyle w:val="E-1"/>
        <w:jc w:val="both"/>
        <w:rPr>
          <w:rFonts w:ascii="Arial Narrow" w:hAnsi="Arial Narrow" w:cs="Arial"/>
          <w:b/>
        </w:rPr>
      </w:pPr>
      <w:r w:rsidRPr="00E50E8F">
        <w:rPr>
          <w:rFonts w:ascii="Arial Narrow" w:hAnsi="Arial Narrow" w:cs="Arial"/>
          <w:b/>
        </w:rPr>
        <w:lastRenderedPageBreak/>
        <w:t>3.Trwałość</w:t>
      </w:r>
    </w:p>
    <w:p w:rsidR="004C0DF0" w:rsidRPr="00E50E8F" w:rsidRDefault="004C0DF0" w:rsidP="004C0DF0">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selera korzeniowego deklarowany przez producenta powinien wynosić nie mniej niż 14 dni od daty dostawy do magazynu odbiorcy wojskowego.</w:t>
      </w:r>
    </w:p>
    <w:p w:rsidR="004C0DF0" w:rsidRPr="00E50E8F" w:rsidRDefault="004C0DF0" w:rsidP="004C0DF0">
      <w:pPr>
        <w:pStyle w:val="E-1"/>
        <w:jc w:val="both"/>
        <w:rPr>
          <w:rFonts w:ascii="Arial Narrow" w:hAnsi="Arial Narrow" w:cs="Arial"/>
          <w:b/>
        </w:rPr>
      </w:pPr>
      <w:r w:rsidRPr="00E50E8F">
        <w:rPr>
          <w:rFonts w:ascii="Arial Narrow" w:hAnsi="Arial Narrow" w:cs="Arial"/>
          <w:b/>
        </w:rPr>
        <w:t>4. Badania</w:t>
      </w:r>
    </w:p>
    <w:p w:rsidR="004C0DF0" w:rsidRPr="00E50E8F" w:rsidRDefault="004C0DF0" w:rsidP="004C0DF0">
      <w:pPr>
        <w:pStyle w:val="E-1"/>
        <w:jc w:val="both"/>
        <w:rPr>
          <w:rFonts w:ascii="Arial Narrow" w:hAnsi="Arial Narrow" w:cs="Arial"/>
          <w:b/>
        </w:rPr>
      </w:pPr>
      <w:r w:rsidRPr="00E50E8F">
        <w:rPr>
          <w:rFonts w:ascii="Arial Narrow" w:hAnsi="Arial Narrow" w:cs="Arial"/>
          <w:b/>
        </w:rPr>
        <w:t>4.1 Pobieranie próbek</w:t>
      </w:r>
    </w:p>
    <w:p w:rsidR="004C0DF0" w:rsidRPr="00E50E8F" w:rsidRDefault="004C0DF0" w:rsidP="004C0DF0">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4C0DF0" w:rsidRPr="00E50E8F" w:rsidRDefault="004C0DF0" w:rsidP="004C0DF0">
      <w:pPr>
        <w:pStyle w:val="E-1"/>
        <w:jc w:val="both"/>
        <w:rPr>
          <w:rFonts w:ascii="Arial Narrow" w:hAnsi="Arial Narrow" w:cs="Arial"/>
          <w:b/>
        </w:rPr>
      </w:pPr>
      <w:r w:rsidRPr="00E50E8F">
        <w:rPr>
          <w:rFonts w:ascii="Arial Narrow" w:hAnsi="Arial Narrow" w:cs="Arial"/>
          <w:b/>
        </w:rPr>
        <w:t>4.2 Metody badań</w:t>
      </w:r>
    </w:p>
    <w:p w:rsidR="004C0DF0" w:rsidRPr="00E50E8F" w:rsidRDefault="004C0DF0" w:rsidP="004C0DF0">
      <w:pPr>
        <w:pStyle w:val="E-1"/>
        <w:jc w:val="both"/>
        <w:rPr>
          <w:rFonts w:ascii="Arial Narrow" w:hAnsi="Arial Narrow" w:cs="Arial"/>
          <w:b/>
        </w:rPr>
      </w:pPr>
      <w:r w:rsidRPr="00E50E8F">
        <w:rPr>
          <w:rFonts w:ascii="Arial Narrow" w:hAnsi="Arial Narrow" w:cs="Arial"/>
          <w:b/>
        </w:rPr>
        <w:t>4.2.1 Sprawdzenie znakowania i stanu opakowania</w:t>
      </w:r>
    </w:p>
    <w:p w:rsidR="004C0DF0" w:rsidRPr="00E50E8F" w:rsidRDefault="004C0DF0" w:rsidP="004C0DF0">
      <w:pPr>
        <w:pStyle w:val="E-1"/>
        <w:jc w:val="both"/>
        <w:rPr>
          <w:rFonts w:ascii="Arial Narrow" w:hAnsi="Arial Narrow" w:cs="Arial"/>
        </w:rPr>
      </w:pPr>
      <w:r w:rsidRPr="00E50E8F">
        <w:rPr>
          <w:rFonts w:ascii="Arial Narrow" w:hAnsi="Arial Narrow" w:cs="Arial"/>
        </w:rPr>
        <w:t>Wykonać metodą wizualną na zgodność z pkt. 5.1 i 5.2.</w:t>
      </w:r>
    </w:p>
    <w:p w:rsidR="004C0DF0" w:rsidRPr="00E50E8F" w:rsidRDefault="004C0DF0" w:rsidP="004C0DF0">
      <w:pPr>
        <w:pStyle w:val="E-1"/>
        <w:jc w:val="both"/>
        <w:rPr>
          <w:rFonts w:ascii="Arial Narrow" w:hAnsi="Arial Narrow" w:cs="Arial"/>
          <w:b/>
        </w:rPr>
      </w:pPr>
      <w:r w:rsidRPr="00E50E8F">
        <w:rPr>
          <w:rFonts w:ascii="Arial Narrow" w:hAnsi="Arial Narrow" w:cs="Arial"/>
          <w:b/>
        </w:rPr>
        <w:t>4.2.2 Sprawdzenie masy netto</w:t>
      </w:r>
    </w:p>
    <w:p w:rsidR="004C0DF0" w:rsidRPr="00E50E8F" w:rsidRDefault="004C0DF0" w:rsidP="004C0DF0">
      <w:pPr>
        <w:pStyle w:val="E-1"/>
        <w:jc w:val="both"/>
        <w:rPr>
          <w:rFonts w:ascii="Arial Narrow" w:hAnsi="Arial Narrow" w:cs="Arial"/>
        </w:rPr>
      </w:pPr>
      <w:r w:rsidRPr="00E50E8F">
        <w:rPr>
          <w:rFonts w:ascii="Arial Narrow" w:hAnsi="Arial Narrow" w:cs="Arial"/>
        </w:rPr>
        <w:t>Wykonać metodą wagową na zgodność z deklaracją producenta.</w:t>
      </w:r>
    </w:p>
    <w:p w:rsidR="004C0DF0" w:rsidRPr="00E50E8F" w:rsidRDefault="004C0DF0" w:rsidP="004C0DF0">
      <w:pPr>
        <w:pStyle w:val="E-1"/>
        <w:jc w:val="both"/>
        <w:rPr>
          <w:rFonts w:ascii="Arial Narrow" w:hAnsi="Arial Narrow" w:cs="Arial"/>
          <w:b/>
        </w:rPr>
      </w:pPr>
      <w:r w:rsidRPr="00E50E8F">
        <w:rPr>
          <w:rFonts w:ascii="Arial Narrow" w:hAnsi="Arial Narrow" w:cs="Arial"/>
          <w:b/>
        </w:rPr>
        <w:t>4.2.3 Oznaczanie cech organoleptycznych i fizycznych</w:t>
      </w:r>
    </w:p>
    <w:p w:rsidR="004C0DF0" w:rsidRPr="00E50E8F" w:rsidRDefault="004C0DF0" w:rsidP="004C0DF0">
      <w:pPr>
        <w:pStyle w:val="E-1"/>
        <w:jc w:val="both"/>
        <w:rPr>
          <w:rFonts w:ascii="Arial Narrow" w:hAnsi="Arial Narrow" w:cs="Arial"/>
        </w:rPr>
      </w:pPr>
      <w:r w:rsidRPr="00E50E8F">
        <w:rPr>
          <w:rFonts w:ascii="Arial Narrow" w:hAnsi="Arial Narrow" w:cs="Arial"/>
        </w:rPr>
        <w:t>Według norm podanych w Tablicy1.</w:t>
      </w:r>
    </w:p>
    <w:p w:rsidR="004C0DF0" w:rsidRPr="00E50E8F" w:rsidRDefault="004C0DF0" w:rsidP="004C0DF0">
      <w:pPr>
        <w:pStyle w:val="E-1"/>
        <w:rPr>
          <w:rFonts w:ascii="Arial Narrow" w:hAnsi="Arial Narrow" w:cs="Arial"/>
        </w:rPr>
      </w:pPr>
      <w:r w:rsidRPr="00E50E8F">
        <w:rPr>
          <w:rFonts w:ascii="Arial Narrow" w:hAnsi="Arial Narrow" w:cs="Arial"/>
          <w:b/>
        </w:rPr>
        <w:t xml:space="preserve">5 Pakowanie, znakowanie, przechowywanie </w:t>
      </w:r>
    </w:p>
    <w:p w:rsidR="004C0DF0" w:rsidRPr="00E50E8F" w:rsidRDefault="004C0DF0" w:rsidP="004C0DF0">
      <w:pPr>
        <w:pStyle w:val="E-1"/>
        <w:rPr>
          <w:rFonts w:ascii="Arial Narrow" w:hAnsi="Arial Narrow" w:cs="Arial"/>
          <w:b/>
        </w:rPr>
      </w:pPr>
      <w:r w:rsidRPr="00E50E8F">
        <w:rPr>
          <w:rFonts w:ascii="Arial Narrow" w:hAnsi="Arial Narrow" w:cs="Arial"/>
          <w:b/>
        </w:rPr>
        <w:t>5.1 Pakowanie</w:t>
      </w:r>
    </w:p>
    <w:p w:rsidR="004C0DF0" w:rsidRPr="00E50E8F" w:rsidRDefault="004C0DF0" w:rsidP="004C0DF0">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worki raszlowe od 10kg do 15kg lub</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w:t>
      </w:r>
    </w:p>
    <w:p w:rsidR="004C0DF0" w:rsidRPr="00E50E8F" w:rsidRDefault="004C0DF0" w:rsidP="004C0DF0">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4C0DF0" w:rsidRPr="00E50E8F" w:rsidRDefault="004C0DF0" w:rsidP="004C0DF0">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4C0DF0" w:rsidRPr="00E50E8F" w:rsidRDefault="004C0DF0" w:rsidP="004C0DF0">
      <w:pPr>
        <w:pStyle w:val="E-1"/>
        <w:rPr>
          <w:rFonts w:ascii="Arial Narrow" w:hAnsi="Arial Narrow" w:cs="Arial"/>
        </w:rPr>
      </w:pPr>
      <w:r w:rsidRPr="00E50E8F">
        <w:rPr>
          <w:rFonts w:ascii="Arial Narrow" w:hAnsi="Arial Narrow" w:cs="Arial"/>
          <w:b/>
        </w:rPr>
        <w:t>5.2 Znakowanie</w:t>
      </w:r>
    </w:p>
    <w:p w:rsidR="004C0DF0" w:rsidRPr="00E50E8F" w:rsidRDefault="004C0DF0" w:rsidP="004C0DF0">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produktu,</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kraj pochodzenia,</w:t>
      </w:r>
    </w:p>
    <w:p w:rsidR="004C0DF0" w:rsidRPr="00E50E8F" w:rsidRDefault="004C0DF0" w:rsidP="004C0DF0">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4C0DF0" w:rsidRPr="00E50E8F" w:rsidRDefault="004C0DF0" w:rsidP="004C0DF0">
      <w:pPr>
        <w:pStyle w:val="E-1"/>
        <w:rPr>
          <w:rFonts w:ascii="Arial Narrow" w:hAnsi="Arial Narrow" w:cs="Arial"/>
        </w:rPr>
      </w:pPr>
      <w:r w:rsidRPr="00E50E8F">
        <w:rPr>
          <w:rFonts w:ascii="Arial Narrow" w:hAnsi="Arial Narrow" w:cs="Arial"/>
        </w:rPr>
        <w:t>oraz pozostałe informacje zgodnie z aktualnie obowiązującym prawem.</w:t>
      </w:r>
    </w:p>
    <w:p w:rsidR="004C0DF0" w:rsidRPr="00E50E8F" w:rsidRDefault="004C0DF0" w:rsidP="004C0DF0">
      <w:pPr>
        <w:pStyle w:val="E-1"/>
        <w:rPr>
          <w:rFonts w:ascii="Arial Narrow" w:hAnsi="Arial Narrow" w:cs="Arial"/>
          <w:b/>
        </w:rPr>
      </w:pPr>
      <w:r w:rsidRPr="00E50E8F">
        <w:rPr>
          <w:rFonts w:ascii="Arial Narrow" w:hAnsi="Arial Narrow" w:cs="Arial"/>
          <w:b/>
        </w:rPr>
        <w:t>5.3 Przechowywanie</w:t>
      </w:r>
    </w:p>
    <w:p w:rsidR="004C0DF0" w:rsidRPr="00E50E8F" w:rsidRDefault="004C0DF0" w:rsidP="004C0DF0">
      <w:pPr>
        <w:pStyle w:val="E-1"/>
        <w:rPr>
          <w:rFonts w:ascii="Arial Narrow" w:hAnsi="Arial Narrow" w:cs="Arial"/>
        </w:rPr>
      </w:pPr>
      <w:r w:rsidRPr="00E50E8F">
        <w:rPr>
          <w:rFonts w:ascii="Arial Narrow" w:hAnsi="Arial Narrow" w:cs="Arial"/>
        </w:rPr>
        <w:t>Przechowywać zgodnie z zaleceniami producenta.</w:t>
      </w:r>
    </w:p>
    <w:p w:rsidR="004C0DF0" w:rsidRPr="00E50E8F" w:rsidRDefault="004C0DF0" w:rsidP="004C0DF0">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4C0DF0" w:rsidRPr="00E50E8F" w:rsidRDefault="004C0DF0" w:rsidP="004C0DF0">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4C0DF0" w:rsidRPr="00E50E8F" w:rsidRDefault="004C0DF0" w:rsidP="004C0DF0">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4C0DF0" w:rsidRPr="00E50E8F" w:rsidRDefault="004C0DF0" w:rsidP="004C0DF0">
      <w:pPr>
        <w:pStyle w:val="E-1"/>
        <w:spacing w:line="360" w:lineRule="auto"/>
        <w:rPr>
          <w:rFonts w:ascii="Arial Narrow" w:hAnsi="Arial Narrow" w:cs="Arial"/>
        </w:rPr>
      </w:pPr>
    </w:p>
    <w:p w:rsidR="004C0DF0" w:rsidRPr="00E50E8F" w:rsidRDefault="004C0DF0" w:rsidP="004C0DF0">
      <w:pPr>
        <w:spacing w:line="360" w:lineRule="auto"/>
        <w:rPr>
          <w:rFonts w:ascii="Arial Narrow" w:hAnsi="Arial Narrow"/>
          <w:color w:val="FF0000"/>
        </w:rPr>
      </w:pPr>
    </w:p>
    <w:p w:rsidR="004C0DF0" w:rsidRPr="00E50E8F" w:rsidRDefault="004C0DF0" w:rsidP="004C0DF0">
      <w:pPr>
        <w:rPr>
          <w:rFonts w:ascii="Arial Narrow" w:hAnsi="Arial Narrow"/>
          <w:color w:val="FF0000"/>
        </w:rPr>
      </w:pPr>
    </w:p>
    <w:p w:rsidR="004C0DF0" w:rsidRPr="00E50E8F" w:rsidRDefault="004C0DF0" w:rsidP="004C0DF0">
      <w:pPr>
        <w:rPr>
          <w:rFonts w:ascii="Arial Narrow" w:hAnsi="Arial Narrow"/>
        </w:rPr>
      </w:pPr>
    </w:p>
    <w:p w:rsidR="004C0DF0" w:rsidRPr="00E50E8F" w:rsidRDefault="004C0DF0">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p>
    <w:p w:rsidR="004C0DF0" w:rsidRPr="00E50E8F" w:rsidRDefault="004C0DF0" w:rsidP="004C0DF0">
      <w:pPr>
        <w:pStyle w:val="E-1"/>
        <w:rPr>
          <w:rFonts w:ascii="Arial Narrow" w:hAnsi="Arial Narrow" w:cs="Arial"/>
        </w:rPr>
      </w:pPr>
    </w:p>
    <w:p w:rsidR="004C0DF0" w:rsidRPr="00E50E8F" w:rsidRDefault="004C0DF0" w:rsidP="004C0DF0">
      <w:pPr>
        <w:pStyle w:val="E-1"/>
        <w:spacing w:line="360" w:lineRule="auto"/>
        <w:rPr>
          <w:rFonts w:ascii="Arial Narrow" w:hAnsi="Arial Narrow" w:cs="Arial"/>
        </w:rPr>
      </w:pPr>
    </w:p>
    <w:p w:rsidR="004C0DF0" w:rsidRPr="00E50E8F" w:rsidRDefault="004C0DF0" w:rsidP="004C0DF0">
      <w:pPr>
        <w:rPr>
          <w:rFonts w:ascii="Arial Narrow" w:hAnsi="Arial Narrow"/>
        </w:rPr>
      </w:pPr>
    </w:p>
    <w:p w:rsidR="004C0DF0" w:rsidRPr="00E50E8F" w:rsidRDefault="004C0DF0" w:rsidP="004C0DF0">
      <w:pPr>
        <w:rPr>
          <w:rFonts w:ascii="Arial Narrow" w:hAnsi="Arial Narrow"/>
        </w:rPr>
      </w:pPr>
    </w:p>
    <w:p w:rsidR="0057171D" w:rsidRPr="00E50E8F" w:rsidRDefault="0057171D" w:rsidP="0057171D">
      <w:pPr>
        <w:spacing w:line="360" w:lineRule="auto"/>
        <w:rPr>
          <w:rFonts w:ascii="Arial Narrow" w:hAnsi="Arial Narrow"/>
          <w:color w:val="FF0000"/>
        </w:rPr>
      </w:pPr>
    </w:p>
    <w:p w:rsidR="0057171D" w:rsidRPr="00E50E8F" w:rsidRDefault="0057171D" w:rsidP="0057171D">
      <w:pPr>
        <w:rPr>
          <w:rFonts w:ascii="Arial Narrow" w:hAnsi="Arial Narrow"/>
          <w:color w:val="FF0000"/>
        </w:rPr>
      </w:pPr>
    </w:p>
    <w:p w:rsidR="0057171D" w:rsidRPr="00E50E8F" w:rsidRDefault="0057171D" w:rsidP="0057171D">
      <w:pPr>
        <w:rPr>
          <w:rFonts w:ascii="Arial Narrow" w:hAnsi="Arial Narrow"/>
        </w:rPr>
      </w:pPr>
    </w:p>
    <w:p w:rsidR="00870375" w:rsidRDefault="00870375">
      <w:pPr>
        <w:rPr>
          <w:rFonts w:ascii="Arial Narrow" w:eastAsia="Calibri" w:hAnsi="Arial Narrow" w:cs="Arial"/>
          <w:szCs w:val="20"/>
        </w:rPr>
      </w:pPr>
      <w:r>
        <w:rPr>
          <w:rFonts w:ascii="Arial Narrow" w:eastAsia="Calibri" w:hAnsi="Arial Narrow" w:cs="Arial"/>
          <w:szCs w:val="20"/>
        </w:rPr>
        <w:br w:type="page"/>
      </w:r>
    </w:p>
    <w:p w:rsidR="0028486C" w:rsidRPr="00E50E8F" w:rsidRDefault="0028486C" w:rsidP="0028486C">
      <w:pPr>
        <w:spacing w:after="120"/>
        <w:jc w:val="right"/>
        <w:rPr>
          <w:rFonts w:ascii="Arial Narrow" w:hAnsi="Arial Narrow"/>
          <w:color w:val="FF0000"/>
        </w:rPr>
      </w:pPr>
      <w:r w:rsidRPr="00E50E8F">
        <w:rPr>
          <w:rFonts w:ascii="Arial Narrow" w:eastAsia="Calibri" w:hAnsi="Arial Narrow" w:cs="Arial"/>
          <w:szCs w:val="20"/>
        </w:rPr>
        <w:lastRenderedPageBreak/>
        <w:t>ZAŁĄCZNIK 159</w:t>
      </w:r>
    </w:p>
    <w:p w:rsidR="0028486C" w:rsidRPr="00E50E8F" w:rsidRDefault="0028486C" w:rsidP="0028486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8486C" w:rsidRPr="00E50E8F" w:rsidRDefault="0028486C" w:rsidP="0028486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8486C" w:rsidRPr="00E50E8F" w:rsidRDefault="0028486C" w:rsidP="0028486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8486C" w:rsidRPr="00870375" w:rsidRDefault="0028486C" w:rsidP="0028486C">
      <w:pPr>
        <w:spacing w:after="0" w:line="240" w:lineRule="auto"/>
        <w:ind w:left="2124" w:firstLine="708"/>
        <w:jc w:val="center"/>
        <w:rPr>
          <w:rFonts w:ascii="Arial Narrow" w:hAnsi="Arial Narrow" w:cs="Arial"/>
          <w:b/>
          <w:caps/>
          <w:sz w:val="12"/>
        </w:rPr>
      </w:pPr>
    </w:p>
    <w:p w:rsidR="0028486C" w:rsidRPr="00E50E8F" w:rsidRDefault="0028486C" w:rsidP="0028486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śliwki</w:t>
      </w:r>
      <w:r w:rsidRPr="00E50E8F">
        <w:rPr>
          <w:rFonts w:ascii="Arial Narrow" w:hAnsi="Arial Narrow" w:cs="Arial"/>
          <w:b/>
          <w:caps/>
          <w:color w:val="FF0000"/>
          <w:sz w:val="32"/>
          <w:szCs w:val="32"/>
        </w:rPr>
        <w:t xml:space="preserve"> </w:t>
      </w:r>
    </w:p>
    <w:p w:rsidR="0028486C" w:rsidRPr="00870375" w:rsidRDefault="0028486C" w:rsidP="0028486C">
      <w:pPr>
        <w:spacing w:after="0" w:line="240" w:lineRule="auto"/>
        <w:jc w:val="center"/>
        <w:rPr>
          <w:rFonts w:ascii="Arial Narrow" w:hAnsi="Arial Narrow" w:cs="Arial"/>
          <w:sz w:val="16"/>
        </w:rPr>
      </w:pPr>
    </w:p>
    <w:tbl>
      <w:tblPr>
        <w:tblW w:w="0" w:type="auto"/>
        <w:jc w:val="center"/>
        <w:tblLook w:val="01E0" w:firstRow="1" w:lastRow="1" w:firstColumn="1" w:lastColumn="1" w:noHBand="0" w:noVBand="0"/>
      </w:tblPr>
      <w:tblGrid>
        <w:gridCol w:w="4606"/>
        <w:gridCol w:w="4322"/>
      </w:tblGrid>
      <w:tr w:rsidR="0028486C" w:rsidRPr="00E50E8F" w:rsidTr="0028486C">
        <w:trPr>
          <w:jc w:val="center"/>
        </w:trPr>
        <w:tc>
          <w:tcPr>
            <w:tcW w:w="4606" w:type="dxa"/>
            <w:shd w:val="clear" w:color="auto" w:fill="auto"/>
            <w:vAlign w:val="center"/>
          </w:tcPr>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b/>
              </w:rPr>
              <w:t>opis wg słownika CPV</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kod CPV</w:t>
            </w:r>
          </w:p>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rPr>
              <w:t>03222334-3</w:t>
            </w:r>
          </w:p>
        </w:tc>
        <w:tc>
          <w:tcPr>
            <w:tcW w:w="4322" w:type="dxa"/>
            <w:shd w:val="clear" w:color="auto" w:fill="auto"/>
            <w:vAlign w:val="center"/>
          </w:tcPr>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b/>
              </w:rPr>
              <w:t>indeks materiałowy</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JIM</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8915PL0000045</w:t>
            </w:r>
          </w:p>
        </w:tc>
      </w:tr>
    </w:tbl>
    <w:p w:rsidR="0028486C" w:rsidRPr="00870375" w:rsidRDefault="0028486C" w:rsidP="0028486C">
      <w:pPr>
        <w:pStyle w:val="E-1"/>
        <w:rPr>
          <w:rFonts w:ascii="Arial Narrow" w:hAnsi="Arial Narrow" w:cs="Arial"/>
          <w:b/>
          <w:sz w:val="12"/>
        </w:rPr>
      </w:pPr>
    </w:p>
    <w:p w:rsidR="0028486C" w:rsidRPr="00E50E8F" w:rsidRDefault="0028486C" w:rsidP="0028486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8486C" w:rsidRPr="00E50E8F" w:rsidRDefault="0028486C" w:rsidP="0028486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8486C" w:rsidRPr="00E50E8F" w:rsidRDefault="0028486C" w:rsidP="0028486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8486C" w:rsidRPr="00E50E8F" w:rsidRDefault="0028486C" w:rsidP="0028486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8486C" w:rsidRPr="00E50E8F" w:rsidRDefault="0028486C" w:rsidP="0028486C">
      <w:pPr>
        <w:pStyle w:val="E-1"/>
        <w:rPr>
          <w:rFonts w:ascii="Arial Narrow" w:hAnsi="Arial Narrow" w:cs="Arial"/>
          <w:b/>
        </w:rPr>
      </w:pPr>
      <w:r w:rsidRPr="00E50E8F">
        <w:rPr>
          <w:rFonts w:ascii="Arial Narrow" w:hAnsi="Arial Narrow" w:cs="Arial"/>
          <w:b/>
        </w:rPr>
        <w:t>1 Wstęp</w:t>
      </w:r>
    </w:p>
    <w:p w:rsidR="0028486C" w:rsidRPr="00E50E8F" w:rsidRDefault="0028486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8486C" w:rsidRPr="0087037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70375">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śliwek.</w:t>
      </w:r>
    </w:p>
    <w:p w:rsidR="0028486C" w:rsidRPr="0087037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70375">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śliwek przeznaczonych dla odbiorcy wojskowego.</w:t>
      </w:r>
    </w:p>
    <w:p w:rsidR="0028486C" w:rsidRPr="00E50E8F" w:rsidRDefault="0028486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8486C" w:rsidRPr="0087037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870375">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28486C" w:rsidRPr="00E50E8F" w:rsidRDefault="0028486C" w:rsidP="0028486C">
      <w:pPr>
        <w:pStyle w:val="Edward"/>
        <w:jc w:val="both"/>
        <w:rPr>
          <w:rFonts w:ascii="Arial Narrow" w:hAnsi="Arial Narrow" w:cs="Arial"/>
          <w:b/>
          <w:bCs/>
        </w:rPr>
      </w:pPr>
      <w:r w:rsidRPr="00E50E8F">
        <w:rPr>
          <w:rFonts w:ascii="Arial Narrow" w:hAnsi="Arial Narrow" w:cs="Arial"/>
          <w:b/>
          <w:bCs/>
        </w:rPr>
        <w:t>2 Wymagania</w:t>
      </w:r>
    </w:p>
    <w:p w:rsidR="0028486C" w:rsidRPr="00E50E8F" w:rsidRDefault="0028486C" w:rsidP="0028486C">
      <w:pPr>
        <w:pStyle w:val="Nagwek11"/>
        <w:spacing w:before="0" w:after="0"/>
        <w:rPr>
          <w:rFonts w:ascii="Arial Narrow" w:hAnsi="Arial Narrow"/>
          <w:bCs w:val="0"/>
        </w:rPr>
      </w:pPr>
      <w:r w:rsidRPr="00E50E8F">
        <w:rPr>
          <w:rFonts w:ascii="Arial Narrow" w:hAnsi="Arial Narrow"/>
          <w:bCs w:val="0"/>
        </w:rPr>
        <w:t>2.1 Wymagania organoleptyczne, fizyczne</w:t>
      </w:r>
    </w:p>
    <w:p w:rsidR="0028486C" w:rsidRPr="00E50E8F" w:rsidRDefault="0028486C" w:rsidP="0028486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8486C" w:rsidRPr="00E50E8F" w:rsidRDefault="0028486C" w:rsidP="0028486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360"/>
        <w:gridCol w:w="6723"/>
        <w:gridCol w:w="1295"/>
      </w:tblGrid>
      <w:tr w:rsidR="0028486C" w:rsidRPr="00E50E8F" w:rsidTr="00870375">
        <w:trPr>
          <w:trHeight w:val="450"/>
          <w:jc w:val="center"/>
        </w:trPr>
        <w:tc>
          <w:tcPr>
            <w:tcW w:w="0" w:type="auto"/>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723" w:type="dxa"/>
            <w:vAlign w:val="center"/>
          </w:tcPr>
          <w:p w:rsidR="0028486C" w:rsidRPr="00E50E8F" w:rsidRDefault="0028486C" w:rsidP="0028486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95" w:type="dxa"/>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8486C" w:rsidRPr="00E50E8F" w:rsidTr="00870375">
        <w:trPr>
          <w:cantSplit/>
          <w:trHeight w:val="341"/>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723" w:type="dxa"/>
            <w:tcBorders>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Całe, dostatecznie rozwinięte, odpowiednio dojrzałe, zdrowe (bez oznak gnicia i pleśni), czyste, wolne od szkodników i szkód wyrządzonych przez szkodniki i choroby, pozbawione nieprawidłowej wilgoci zewnętrznej;</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dopuszczalne są następujące wady pod warunkiem że nie wpływają one ujemnie na ogólny wygląd produktu, jego jakość, prezentację w opakowaniu:</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wady kształtu, rozwoju, zabarwienia,</w:t>
            </w:r>
          </w:p>
          <w:p w:rsidR="0028486C" w:rsidRPr="00E50E8F" w:rsidRDefault="0028486C" w:rsidP="0028486C">
            <w:pPr>
              <w:widowControl w:val="0"/>
              <w:autoSpaceDE w:val="0"/>
              <w:autoSpaceDN w:val="0"/>
              <w:adjustRightInd w:val="0"/>
              <w:spacing w:after="0" w:line="240" w:lineRule="auto"/>
              <w:ind w:left="110" w:hanging="110"/>
              <w:rPr>
                <w:rFonts w:ascii="Arial Narrow" w:hAnsi="Arial Narrow" w:cs="Arial"/>
                <w:sz w:val="18"/>
                <w:szCs w:val="18"/>
              </w:rPr>
            </w:pPr>
            <w:r w:rsidRPr="00E50E8F">
              <w:rPr>
                <w:rFonts w:ascii="Arial Narrow" w:hAnsi="Arial Narrow" w:cs="Arial"/>
                <w:sz w:val="18"/>
                <w:szCs w:val="18"/>
              </w:rPr>
              <w:t>- wady skórki o podłużnym kształcie, o długości    nieprzekraczającej jednej trzeciej maksymalnej średnicy owocu</w:t>
            </w:r>
          </w:p>
          <w:p w:rsidR="0028486C" w:rsidRPr="00E50E8F" w:rsidRDefault="0028486C" w:rsidP="0028486C">
            <w:pPr>
              <w:widowControl w:val="0"/>
              <w:autoSpaceDE w:val="0"/>
              <w:autoSpaceDN w:val="0"/>
              <w:adjustRightInd w:val="0"/>
              <w:spacing w:after="0" w:line="240" w:lineRule="auto"/>
              <w:ind w:left="110" w:hanging="110"/>
              <w:rPr>
                <w:rFonts w:ascii="Arial Narrow" w:hAnsi="Arial Narrow" w:cs="Arial"/>
                <w:sz w:val="18"/>
                <w:szCs w:val="18"/>
              </w:rPr>
            </w:pPr>
            <w:r w:rsidRPr="00E50E8F">
              <w:rPr>
                <w:rFonts w:ascii="Arial Narrow" w:hAnsi="Arial Narrow" w:cs="Arial"/>
                <w:sz w:val="18"/>
                <w:szCs w:val="18"/>
              </w:rPr>
              <w:t>- inne wady skórki, których całkowita powierzchnia nie może przekraczać jednej szesnastej powierzchni owocu</w:t>
            </w:r>
          </w:p>
        </w:tc>
        <w:tc>
          <w:tcPr>
            <w:tcW w:w="1295" w:type="dxa"/>
            <w:vMerge w:val="restart"/>
            <w:shd w:val="clear" w:color="auto" w:fill="auto"/>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28486C" w:rsidRPr="00E50E8F" w:rsidTr="00870375">
        <w:trPr>
          <w:cantSplit/>
          <w:trHeight w:val="179"/>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723" w:type="dxa"/>
            <w:tcBorders>
              <w:bottom w:val="single" w:sz="6" w:space="0" w:color="auto"/>
            </w:tcBorders>
          </w:tcPr>
          <w:p w:rsidR="0028486C" w:rsidRPr="00E50E8F" w:rsidRDefault="0028486C" w:rsidP="0028486C">
            <w:pPr>
              <w:spacing w:after="0" w:line="240" w:lineRule="auto"/>
              <w:rPr>
                <w:rFonts w:ascii="Arial Narrow" w:hAnsi="Arial Narrow" w:cs="Arial"/>
                <w:sz w:val="18"/>
                <w:szCs w:val="18"/>
              </w:rPr>
            </w:pPr>
            <w:r w:rsidRPr="00E50E8F">
              <w:rPr>
                <w:rFonts w:ascii="Arial Narrow" w:hAnsi="Arial Narrow" w:cs="Arial"/>
                <w:sz w:val="18"/>
                <w:szCs w:val="18"/>
              </w:rPr>
              <w:t>Charaktery</w:t>
            </w:r>
            <w:r w:rsidR="00870375">
              <w:rPr>
                <w:rFonts w:ascii="Arial Narrow" w:hAnsi="Arial Narrow" w:cs="Arial"/>
                <w:sz w:val="18"/>
                <w:szCs w:val="18"/>
              </w:rPr>
              <w:t>styczna dla odmiany, jednolita,</w:t>
            </w:r>
          </w:p>
        </w:tc>
        <w:tc>
          <w:tcPr>
            <w:tcW w:w="1295" w:type="dxa"/>
            <w:vMerge/>
            <w:shd w:val="clear" w:color="auto" w:fill="auto"/>
            <w:vAlign w:val="center"/>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p>
        </w:tc>
      </w:tr>
      <w:tr w:rsidR="0028486C" w:rsidRPr="00E50E8F" w:rsidTr="00870375">
        <w:trPr>
          <w:cantSplit/>
          <w:trHeight w:val="90"/>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723" w:type="dxa"/>
            <w:tcBorders>
              <w:top w:val="single" w:sz="6" w:space="0" w:color="auto"/>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95" w:type="dxa"/>
            <w:vMerge/>
            <w:shd w:val="clear" w:color="auto" w:fill="auto"/>
            <w:vAlign w:val="center"/>
          </w:tcPr>
          <w:p w:rsidR="0028486C" w:rsidRPr="00E50E8F" w:rsidRDefault="0028486C" w:rsidP="0028486C">
            <w:pPr>
              <w:spacing w:after="0" w:line="240" w:lineRule="auto"/>
              <w:rPr>
                <w:rFonts w:ascii="Arial Narrow" w:hAnsi="Arial Narrow" w:cs="Arial"/>
                <w:sz w:val="18"/>
                <w:szCs w:val="18"/>
              </w:rPr>
            </w:pPr>
          </w:p>
        </w:tc>
      </w:tr>
      <w:tr w:rsidR="0028486C" w:rsidRPr="00E50E8F" w:rsidTr="00870375">
        <w:trPr>
          <w:cantSplit/>
          <w:trHeight w:val="157"/>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723" w:type="dxa"/>
            <w:tcBorders>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i wielkości </w:t>
            </w:r>
          </w:p>
        </w:tc>
        <w:tc>
          <w:tcPr>
            <w:tcW w:w="1295" w:type="dxa"/>
            <w:vMerge/>
            <w:shd w:val="clear" w:color="auto" w:fill="auto"/>
            <w:vAlign w:val="center"/>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p>
        </w:tc>
      </w:tr>
      <w:tr w:rsidR="0028486C" w:rsidRPr="00E50E8F" w:rsidTr="00870375">
        <w:trPr>
          <w:cantSplit/>
          <w:trHeight w:val="90"/>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mierzona w najszerszym przekroju poprzecznym, mm, nie mniej niż</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odmian wielkoowocowych</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innych odmian</w:t>
            </w:r>
          </w:p>
        </w:tc>
        <w:tc>
          <w:tcPr>
            <w:tcW w:w="6723" w:type="dxa"/>
            <w:tcBorders>
              <w:top w:val="single" w:sz="6" w:space="0" w:color="auto"/>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p>
          <w:p w:rsidR="0028486C" w:rsidRPr="00E50E8F" w:rsidRDefault="0028486C" w:rsidP="0028486C">
            <w:pPr>
              <w:spacing w:after="0" w:line="240" w:lineRule="auto"/>
              <w:jc w:val="both"/>
              <w:rPr>
                <w:rFonts w:ascii="Arial Narrow" w:hAnsi="Arial Narrow" w:cs="Arial"/>
                <w:sz w:val="18"/>
                <w:szCs w:val="18"/>
              </w:rPr>
            </w:pPr>
          </w:p>
          <w:p w:rsidR="0028486C" w:rsidRPr="00E50E8F" w:rsidRDefault="0028486C" w:rsidP="0028486C">
            <w:pPr>
              <w:spacing w:after="0" w:line="240" w:lineRule="auto"/>
              <w:jc w:val="center"/>
              <w:rPr>
                <w:rFonts w:ascii="Arial Narrow" w:hAnsi="Arial Narrow" w:cs="Arial"/>
                <w:sz w:val="18"/>
                <w:szCs w:val="18"/>
              </w:rPr>
            </w:pPr>
          </w:p>
          <w:p w:rsidR="0028486C" w:rsidRPr="00E50E8F" w:rsidRDefault="0028486C" w:rsidP="0028486C">
            <w:pPr>
              <w:spacing w:after="0" w:line="240" w:lineRule="auto"/>
              <w:jc w:val="center"/>
              <w:rPr>
                <w:rFonts w:ascii="Arial Narrow" w:hAnsi="Arial Narrow" w:cs="Arial"/>
                <w:sz w:val="18"/>
                <w:szCs w:val="18"/>
              </w:rPr>
            </w:pPr>
            <w:r w:rsidRPr="00E50E8F">
              <w:rPr>
                <w:rFonts w:ascii="Arial Narrow" w:hAnsi="Arial Narrow" w:cs="Arial"/>
                <w:sz w:val="18"/>
                <w:szCs w:val="18"/>
              </w:rPr>
              <w:t>35</w:t>
            </w:r>
          </w:p>
          <w:p w:rsidR="0028486C" w:rsidRPr="00E50E8F" w:rsidRDefault="0028486C" w:rsidP="0028486C">
            <w:pPr>
              <w:spacing w:after="0" w:line="240" w:lineRule="auto"/>
              <w:jc w:val="center"/>
              <w:rPr>
                <w:rFonts w:ascii="Arial Narrow" w:hAnsi="Arial Narrow" w:cs="Arial"/>
                <w:sz w:val="18"/>
                <w:szCs w:val="18"/>
              </w:rPr>
            </w:pPr>
            <w:r w:rsidRPr="00E50E8F">
              <w:rPr>
                <w:rFonts w:ascii="Arial Narrow" w:hAnsi="Arial Narrow" w:cs="Arial"/>
                <w:sz w:val="18"/>
                <w:szCs w:val="18"/>
              </w:rPr>
              <w:t>28</w:t>
            </w:r>
          </w:p>
        </w:tc>
        <w:tc>
          <w:tcPr>
            <w:tcW w:w="1295" w:type="dxa"/>
            <w:vMerge/>
            <w:shd w:val="clear" w:color="auto" w:fill="auto"/>
            <w:vAlign w:val="center"/>
          </w:tcPr>
          <w:p w:rsidR="0028486C" w:rsidRPr="00E50E8F" w:rsidRDefault="0028486C" w:rsidP="0028486C">
            <w:pPr>
              <w:spacing w:after="0" w:line="240" w:lineRule="auto"/>
              <w:rPr>
                <w:rFonts w:ascii="Arial Narrow" w:hAnsi="Arial Narrow" w:cs="Arial"/>
                <w:sz w:val="18"/>
                <w:szCs w:val="18"/>
              </w:rPr>
            </w:pPr>
          </w:p>
        </w:tc>
      </w:tr>
    </w:tbl>
    <w:p w:rsidR="0028486C" w:rsidRPr="00E50E8F" w:rsidRDefault="0028486C" w:rsidP="0028486C">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78"/>
      </w:r>
      <w:r w:rsidRPr="00E50E8F">
        <w:rPr>
          <w:rFonts w:ascii="Arial Narrow" w:hAnsi="Arial Narrow"/>
          <w:b w:val="0"/>
          <w:szCs w:val="20"/>
          <w:vertAlign w:val="superscript"/>
        </w:rPr>
        <w:t>)</w:t>
      </w:r>
      <w:r w:rsidRPr="00E50E8F">
        <w:rPr>
          <w:rFonts w:ascii="Arial Narrow" w:hAnsi="Arial Narrow"/>
          <w:b w:val="0"/>
          <w:szCs w:val="20"/>
        </w:rPr>
        <w:t>.</w:t>
      </w:r>
    </w:p>
    <w:p w:rsidR="0028486C" w:rsidRPr="00E50E8F" w:rsidRDefault="0028486C" w:rsidP="0028486C">
      <w:pPr>
        <w:pStyle w:val="Nagwek11"/>
        <w:spacing w:before="0" w:after="0"/>
        <w:rPr>
          <w:rFonts w:ascii="Arial Narrow" w:hAnsi="Arial Narrow"/>
          <w:bCs w:val="0"/>
        </w:rPr>
      </w:pPr>
      <w:r w:rsidRPr="00E50E8F">
        <w:rPr>
          <w:rFonts w:ascii="Arial Narrow" w:hAnsi="Arial Narrow"/>
          <w:bCs w:val="0"/>
        </w:rPr>
        <w:t xml:space="preserve">2.2 Wymagania chemiczne </w:t>
      </w:r>
    </w:p>
    <w:p w:rsidR="0028486C" w:rsidRPr="00E50E8F" w:rsidRDefault="0028486C" w:rsidP="0028486C">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 </w:t>
      </w:r>
      <w:r w:rsidRPr="00E50E8F">
        <w:rPr>
          <w:rStyle w:val="Odwoanieprzypisudolnego"/>
          <w:rFonts w:ascii="Arial Narrow" w:hAnsi="Arial Narrow"/>
          <w:b w:val="0"/>
          <w:bCs w:val="0"/>
        </w:rPr>
        <w:footnoteReference w:id="57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80"/>
      </w:r>
      <w:r w:rsidRPr="00E50E8F">
        <w:rPr>
          <w:rFonts w:ascii="Arial Narrow" w:hAnsi="Arial Narrow"/>
          <w:b w:val="0"/>
          <w:bCs w:val="0"/>
          <w:vertAlign w:val="superscript"/>
        </w:rPr>
        <w:t>)</w:t>
      </w:r>
      <w:r w:rsidRPr="00E50E8F">
        <w:rPr>
          <w:rFonts w:ascii="Arial Narrow" w:hAnsi="Arial Narrow"/>
          <w:b w:val="0"/>
          <w:bCs w:val="0"/>
        </w:rPr>
        <w:t>.</w:t>
      </w:r>
    </w:p>
    <w:p w:rsidR="0028486C" w:rsidRPr="00E50E8F" w:rsidRDefault="0028486C" w:rsidP="0028486C">
      <w:pPr>
        <w:pStyle w:val="E-1"/>
        <w:jc w:val="both"/>
        <w:rPr>
          <w:rFonts w:ascii="Arial Narrow" w:hAnsi="Arial Narrow" w:cs="Arial"/>
          <w:b/>
        </w:rPr>
      </w:pPr>
      <w:r w:rsidRPr="00E50E8F">
        <w:rPr>
          <w:rFonts w:ascii="Arial Narrow" w:hAnsi="Arial Narrow" w:cs="Arial"/>
          <w:b/>
        </w:rPr>
        <w:lastRenderedPageBreak/>
        <w:t>3.Trwałość</w:t>
      </w:r>
    </w:p>
    <w:p w:rsidR="0028486C" w:rsidRPr="00E50E8F" w:rsidRDefault="0028486C" w:rsidP="0028486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śliwek deklarowany przez producenta powinien wynosić nie mniej niż 7 dni od daty dostawy do magazynu odbiorcy wojskowego.</w:t>
      </w:r>
    </w:p>
    <w:p w:rsidR="0028486C" w:rsidRPr="00E50E8F" w:rsidRDefault="0028486C" w:rsidP="0028486C">
      <w:pPr>
        <w:pStyle w:val="E-1"/>
        <w:jc w:val="both"/>
        <w:rPr>
          <w:rFonts w:ascii="Arial Narrow" w:hAnsi="Arial Narrow" w:cs="Arial"/>
          <w:b/>
        </w:rPr>
      </w:pPr>
      <w:r w:rsidRPr="00E50E8F">
        <w:rPr>
          <w:rFonts w:ascii="Arial Narrow" w:hAnsi="Arial Narrow" w:cs="Arial"/>
          <w:b/>
        </w:rPr>
        <w:t>4. Badania</w:t>
      </w:r>
    </w:p>
    <w:p w:rsidR="0028486C" w:rsidRPr="00E50E8F" w:rsidRDefault="0028486C" w:rsidP="0028486C">
      <w:pPr>
        <w:pStyle w:val="E-1"/>
        <w:jc w:val="both"/>
        <w:rPr>
          <w:rFonts w:ascii="Arial Narrow" w:hAnsi="Arial Narrow" w:cs="Arial"/>
          <w:b/>
        </w:rPr>
      </w:pPr>
      <w:r w:rsidRPr="00E50E8F">
        <w:rPr>
          <w:rFonts w:ascii="Arial Narrow" w:hAnsi="Arial Narrow" w:cs="Arial"/>
          <w:b/>
        </w:rPr>
        <w:t>4.1 Pobieranie próbek</w:t>
      </w:r>
    </w:p>
    <w:p w:rsidR="0028486C" w:rsidRPr="00E50E8F" w:rsidRDefault="0028486C" w:rsidP="0028486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28486C" w:rsidRPr="00E50E8F" w:rsidRDefault="0028486C" w:rsidP="0028486C">
      <w:pPr>
        <w:pStyle w:val="E-1"/>
        <w:jc w:val="both"/>
        <w:rPr>
          <w:rFonts w:ascii="Arial Narrow" w:hAnsi="Arial Narrow" w:cs="Arial"/>
          <w:b/>
        </w:rPr>
      </w:pPr>
      <w:r w:rsidRPr="00E50E8F">
        <w:rPr>
          <w:rFonts w:ascii="Arial Narrow" w:hAnsi="Arial Narrow" w:cs="Arial"/>
          <w:b/>
        </w:rPr>
        <w:t>4.2 Metody badań</w:t>
      </w:r>
    </w:p>
    <w:p w:rsidR="0028486C" w:rsidRPr="00E50E8F" w:rsidRDefault="0028486C" w:rsidP="0028486C">
      <w:pPr>
        <w:pStyle w:val="E-1"/>
        <w:jc w:val="both"/>
        <w:rPr>
          <w:rFonts w:ascii="Arial Narrow" w:hAnsi="Arial Narrow" w:cs="Arial"/>
          <w:b/>
        </w:rPr>
      </w:pPr>
      <w:r w:rsidRPr="00E50E8F">
        <w:rPr>
          <w:rFonts w:ascii="Arial Narrow" w:hAnsi="Arial Narrow" w:cs="Arial"/>
          <w:b/>
        </w:rPr>
        <w:t>4.2.1 Sprawdzenie znakowania i stanu opakowania</w:t>
      </w:r>
    </w:p>
    <w:p w:rsidR="0028486C" w:rsidRPr="00E50E8F" w:rsidRDefault="0028486C" w:rsidP="0028486C">
      <w:pPr>
        <w:pStyle w:val="E-1"/>
        <w:jc w:val="both"/>
        <w:rPr>
          <w:rFonts w:ascii="Arial Narrow" w:hAnsi="Arial Narrow" w:cs="Arial"/>
        </w:rPr>
      </w:pPr>
      <w:r w:rsidRPr="00E50E8F">
        <w:rPr>
          <w:rFonts w:ascii="Arial Narrow" w:hAnsi="Arial Narrow" w:cs="Arial"/>
        </w:rPr>
        <w:t>Wykonać metodą wizualną na zgodność z pkt. 5.1 i 5.2.</w:t>
      </w:r>
    </w:p>
    <w:p w:rsidR="0028486C" w:rsidRPr="00E50E8F" w:rsidRDefault="0028486C" w:rsidP="0028486C">
      <w:pPr>
        <w:pStyle w:val="E-1"/>
        <w:jc w:val="both"/>
        <w:rPr>
          <w:rFonts w:ascii="Arial Narrow" w:hAnsi="Arial Narrow" w:cs="Arial"/>
          <w:b/>
        </w:rPr>
      </w:pPr>
      <w:r w:rsidRPr="00E50E8F">
        <w:rPr>
          <w:rFonts w:ascii="Arial Narrow" w:hAnsi="Arial Narrow" w:cs="Arial"/>
          <w:b/>
        </w:rPr>
        <w:t>4.2.2 Sprawdzenie masy netto</w:t>
      </w:r>
    </w:p>
    <w:p w:rsidR="0028486C" w:rsidRPr="00E50E8F" w:rsidRDefault="0028486C" w:rsidP="0028486C">
      <w:pPr>
        <w:pStyle w:val="E-1"/>
        <w:jc w:val="both"/>
        <w:rPr>
          <w:rFonts w:ascii="Arial Narrow" w:hAnsi="Arial Narrow" w:cs="Arial"/>
        </w:rPr>
      </w:pPr>
      <w:r w:rsidRPr="00E50E8F">
        <w:rPr>
          <w:rFonts w:ascii="Arial Narrow" w:hAnsi="Arial Narrow" w:cs="Arial"/>
        </w:rPr>
        <w:t>Wykonać metodą wagową na zgodność z deklaracją producenta.</w:t>
      </w:r>
    </w:p>
    <w:p w:rsidR="0028486C" w:rsidRPr="00E50E8F" w:rsidRDefault="0028486C" w:rsidP="0028486C">
      <w:pPr>
        <w:pStyle w:val="E-1"/>
        <w:jc w:val="both"/>
        <w:rPr>
          <w:rFonts w:ascii="Arial Narrow" w:hAnsi="Arial Narrow" w:cs="Arial"/>
          <w:b/>
        </w:rPr>
      </w:pPr>
      <w:r w:rsidRPr="00E50E8F">
        <w:rPr>
          <w:rFonts w:ascii="Arial Narrow" w:hAnsi="Arial Narrow" w:cs="Arial"/>
          <w:b/>
        </w:rPr>
        <w:t>4.2.3 Oznaczanie cech organoleptycznych, fizycznych</w:t>
      </w:r>
    </w:p>
    <w:p w:rsidR="0028486C" w:rsidRPr="00E50E8F" w:rsidRDefault="0028486C" w:rsidP="0028486C">
      <w:pPr>
        <w:pStyle w:val="E-1"/>
        <w:jc w:val="both"/>
        <w:rPr>
          <w:rFonts w:ascii="Arial Narrow" w:hAnsi="Arial Narrow" w:cs="Arial"/>
        </w:rPr>
      </w:pPr>
      <w:r w:rsidRPr="00E50E8F">
        <w:rPr>
          <w:rFonts w:ascii="Arial Narrow" w:hAnsi="Arial Narrow" w:cs="Arial"/>
        </w:rPr>
        <w:t>Według norm podanych w Tablicy 1.</w:t>
      </w:r>
    </w:p>
    <w:p w:rsidR="0028486C" w:rsidRPr="00E50E8F" w:rsidRDefault="0028486C" w:rsidP="0028486C">
      <w:pPr>
        <w:pStyle w:val="E-1"/>
        <w:rPr>
          <w:rFonts w:ascii="Arial Narrow" w:hAnsi="Arial Narrow" w:cs="Arial"/>
        </w:rPr>
      </w:pPr>
      <w:r w:rsidRPr="00E50E8F">
        <w:rPr>
          <w:rFonts w:ascii="Arial Narrow" w:hAnsi="Arial Narrow" w:cs="Arial"/>
          <w:b/>
        </w:rPr>
        <w:t xml:space="preserve">5 Pakowanie, znakowanie, przechowywanie </w:t>
      </w:r>
    </w:p>
    <w:p w:rsidR="0028486C" w:rsidRPr="00E50E8F" w:rsidRDefault="0028486C" w:rsidP="0028486C">
      <w:pPr>
        <w:pStyle w:val="E-1"/>
        <w:rPr>
          <w:rFonts w:ascii="Arial Narrow" w:hAnsi="Arial Narrow" w:cs="Arial"/>
          <w:b/>
        </w:rPr>
      </w:pPr>
      <w:r w:rsidRPr="00E50E8F">
        <w:rPr>
          <w:rFonts w:ascii="Arial Narrow" w:hAnsi="Arial Narrow" w:cs="Arial"/>
          <w:b/>
        </w:rPr>
        <w:t>5.1 Pakowanie</w:t>
      </w:r>
    </w:p>
    <w:p w:rsidR="0028486C" w:rsidRPr="00E50E8F" w:rsidRDefault="0028486C" w:rsidP="0028486C">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skrzynki do 20kg wykonane z materiałów opakowaniowych przeznaczonych do kontaktu z żywnością. </w:t>
      </w:r>
    </w:p>
    <w:p w:rsidR="0028486C" w:rsidRPr="00E50E8F" w:rsidRDefault="0028486C" w:rsidP="0028486C">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28486C" w:rsidRPr="00E50E8F" w:rsidRDefault="0028486C" w:rsidP="0028486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8486C" w:rsidRPr="00E50E8F" w:rsidRDefault="0028486C" w:rsidP="0028486C">
      <w:pPr>
        <w:pStyle w:val="E-1"/>
        <w:rPr>
          <w:rFonts w:ascii="Arial Narrow" w:hAnsi="Arial Narrow" w:cs="Arial"/>
        </w:rPr>
      </w:pPr>
      <w:r w:rsidRPr="00E50E8F">
        <w:rPr>
          <w:rFonts w:ascii="Arial Narrow" w:hAnsi="Arial Narrow" w:cs="Arial"/>
          <w:b/>
        </w:rPr>
        <w:t>5.2 Znakowanie</w:t>
      </w:r>
    </w:p>
    <w:p w:rsidR="0028486C" w:rsidRPr="00E50E8F" w:rsidRDefault="0028486C" w:rsidP="0028486C">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produktu,</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odmiany,</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kraj pochodzenia,</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28486C" w:rsidRPr="00E50E8F" w:rsidRDefault="0028486C" w:rsidP="0028486C">
      <w:pPr>
        <w:pStyle w:val="E-1"/>
        <w:rPr>
          <w:rFonts w:ascii="Arial Narrow" w:hAnsi="Arial Narrow" w:cs="Arial"/>
        </w:rPr>
      </w:pPr>
      <w:r w:rsidRPr="00E50E8F">
        <w:rPr>
          <w:rFonts w:ascii="Arial Narrow" w:hAnsi="Arial Narrow" w:cs="Arial"/>
        </w:rPr>
        <w:t>oraz pozostałe informacje zgodnie z aktualnie obowiązującym prawem.</w:t>
      </w:r>
    </w:p>
    <w:p w:rsidR="0028486C" w:rsidRPr="00E50E8F" w:rsidRDefault="0028486C" w:rsidP="0028486C">
      <w:pPr>
        <w:pStyle w:val="E-1"/>
        <w:rPr>
          <w:rFonts w:ascii="Arial Narrow" w:hAnsi="Arial Narrow" w:cs="Arial"/>
          <w:b/>
        </w:rPr>
      </w:pPr>
      <w:r w:rsidRPr="00E50E8F">
        <w:rPr>
          <w:rFonts w:ascii="Arial Narrow" w:hAnsi="Arial Narrow" w:cs="Arial"/>
          <w:b/>
        </w:rPr>
        <w:t>5.3 Przechowywanie</w:t>
      </w:r>
    </w:p>
    <w:p w:rsidR="0028486C" w:rsidRPr="00E50E8F" w:rsidRDefault="0028486C" w:rsidP="0028486C">
      <w:pPr>
        <w:pStyle w:val="E-1"/>
        <w:rPr>
          <w:rFonts w:ascii="Arial Narrow" w:hAnsi="Arial Narrow" w:cs="Arial"/>
        </w:rPr>
      </w:pPr>
      <w:r w:rsidRPr="00E50E8F">
        <w:rPr>
          <w:rFonts w:ascii="Arial Narrow" w:hAnsi="Arial Narrow" w:cs="Arial"/>
        </w:rPr>
        <w:t>Przechowywać zgodnie z zaleceniami producenta.</w:t>
      </w:r>
    </w:p>
    <w:p w:rsidR="0028486C" w:rsidRPr="00E50E8F" w:rsidRDefault="0028486C" w:rsidP="0028486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28486C" w:rsidRPr="00E50E8F" w:rsidRDefault="0028486C" w:rsidP="0028486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8486C" w:rsidRPr="00E50E8F" w:rsidRDefault="0028486C" w:rsidP="0028486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8486C" w:rsidRPr="00E50E8F" w:rsidRDefault="0028486C" w:rsidP="0028486C">
      <w:pPr>
        <w:widowControl w:val="0"/>
        <w:overflowPunct w:val="0"/>
        <w:autoSpaceDE w:val="0"/>
        <w:autoSpaceDN w:val="0"/>
        <w:adjustRightInd w:val="0"/>
        <w:spacing w:before="240" w:after="240" w:line="360" w:lineRule="auto"/>
        <w:rPr>
          <w:rFonts w:ascii="Arial Narrow" w:hAnsi="Arial Narrow" w:cs="Arial"/>
          <w:sz w:val="20"/>
          <w:szCs w:val="20"/>
        </w:rPr>
      </w:pPr>
    </w:p>
    <w:p w:rsidR="00EC6A5D" w:rsidRPr="00E50E8F" w:rsidRDefault="00EC6A5D" w:rsidP="00EC6A5D">
      <w:pPr>
        <w:rPr>
          <w:rFonts w:ascii="Arial Narrow" w:hAnsi="Arial Narrow"/>
          <w:color w:val="FF0000"/>
        </w:rPr>
      </w:pPr>
    </w:p>
    <w:p w:rsidR="00EC6A5D" w:rsidRPr="00E50E8F" w:rsidRDefault="00EC6A5D" w:rsidP="00EC6A5D">
      <w:pPr>
        <w:rPr>
          <w:rFonts w:ascii="Arial Narrow" w:hAnsi="Arial Narrow"/>
        </w:rPr>
      </w:pPr>
    </w:p>
    <w:p w:rsidR="00EC6A5D" w:rsidRPr="00E50E8F" w:rsidRDefault="00EC6A5D" w:rsidP="00EC6A5D">
      <w:pPr>
        <w:pStyle w:val="E-1"/>
        <w:rPr>
          <w:rFonts w:ascii="Arial Narrow" w:hAnsi="Arial Narrow" w:cs="Arial"/>
        </w:rPr>
      </w:pPr>
    </w:p>
    <w:p w:rsidR="00EC6A5D" w:rsidRPr="00E50E8F" w:rsidRDefault="00EC6A5D" w:rsidP="00EC6A5D">
      <w:pPr>
        <w:spacing w:line="360" w:lineRule="auto"/>
        <w:rPr>
          <w:rFonts w:ascii="Arial Narrow" w:hAnsi="Arial Narrow"/>
        </w:rPr>
      </w:pPr>
    </w:p>
    <w:p w:rsidR="00EC6A5D" w:rsidRPr="00E50E8F" w:rsidRDefault="00EC6A5D" w:rsidP="00EC6A5D">
      <w:pPr>
        <w:rPr>
          <w:rFonts w:ascii="Arial Narrow" w:hAnsi="Arial Narrow"/>
        </w:rPr>
      </w:pPr>
    </w:p>
    <w:p w:rsidR="00EC6A5D" w:rsidRPr="00E50E8F" w:rsidRDefault="00EC6A5D" w:rsidP="00EC6A5D">
      <w:pPr>
        <w:rPr>
          <w:rFonts w:ascii="Arial Narrow" w:hAnsi="Arial Narrow"/>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A47445" w:rsidRDefault="00A47445">
      <w:pPr>
        <w:rPr>
          <w:rFonts w:ascii="Arial Narrow" w:eastAsia="Calibri" w:hAnsi="Arial Narrow" w:cs="Arial"/>
          <w:szCs w:val="20"/>
        </w:rPr>
      </w:pPr>
      <w:r>
        <w:rPr>
          <w:rFonts w:ascii="Arial Narrow" w:eastAsia="Calibri" w:hAnsi="Arial Narrow" w:cs="Arial"/>
          <w:szCs w:val="20"/>
        </w:rPr>
        <w:br w:type="page"/>
      </w:r>
    </w:p>
    <w:p w:rsidR="0028486C" w:rsidRPr="00E50E8F" w:rsidRDefault="0028486C" w:rsidP="0028486C">
      <w:pPr>
        <w:spacing w:after="120"/>
        <w:jc w:val="right"/>
        <w:rPr>
          <w:rFonts w:ascii="Arial Narrow" w:hAnsi="Arial Narrow"/>
          <w:color w:val="FF0000"/>
        </w:rPr>
      </w:pPr>
      <w:r w:rsidRPr="00E50E8F">
        <w:rPr>
          <w:rFonts w:ascii="Arial Narrow" w:eastAsia="Calibri" w:hAnsi="Arial Narrow" w:cs="Arial"/>
          <w:szCs w:val="20"/>
        </w:rPr>
        <w:lastRenderedPageBreak/>
        <w:t>ZAŁĄCZNIK 160</w:t>
      </w:r>
    </w:p>
    <w:p w:rsidR="0028486C" w:rsidRPr="00E50E8F" w:rsidRDefault="0028486C" w:rsidP="0028486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8486C" w:rsidRPr="00E50E8F" w:rsidRDefault="0028486C" w:rsidP="0028486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8486C" w:rsidRPr="00E50E8F" w:rsidRDefault="0028486C" w:rsidP="0028486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8486C" w:rsidRPr="00774160" w:rsidRDefault="0028486C" w:rsidP="0028486C">
      <w:pPr>
        <w:spacing w:after="0" w:line="240" w:lineRule="auto"/>
        <w:ind w:left="2124" w:firstLine="708"/>
        <w:jc w:val="center"/>
        <w:rPr>
          <w:rFonts w:ascii="Arial Narrow" w:hAnsi="Arial Narrow" w:cs="Arial"/>
          <w:b/>
          <w:caps/>
          <w:sz w:val="14"/>
        </w:rPr>
      </w:pPr>
    </w:p>
    <w:p w:rsidR="0028486C" w:rsidRPr="00E50E8F" w:rsidRDefault="0028486C" w:rsidP="0028486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Truskawka</w:t>
      </w:r>
    </w:p>
    <w:p w:rsidR="0028486C" w:rsidRPr="00E50E8F" w:rsidRDefault="0028486C" w:rsidP="0028486C">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28486C" w:rsidRPr="00E50E8F" w:rsidTr="0028486C">
        <w:trPr>
          <w:jc w:val="center"/>
        </w:trPr>
        <w:tc>
          <w:tcPr>
            <w:tcW w:w="4606" w:type="dxa"/>
            <w:vAlign w:val="center"/>
          </w:tcPr>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b/>
              </w:rPr>
              <w:t>opis wg słownika CPV</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kod CPV</w:t>
            </w:r>
          </w:p>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rPr>
              <w:t>03222313-0</w:t>
            </w:r>
          </w:p>
        </w:tc>
        <w:tc>
          <w:tcPr>
            <w:tcW w:w="4322" w:type="dxa"/>
            <w:vAlign w:val="center"/>
          </w:tcPr>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b/>
              </w:rPr>
              <w:t>indeks materiałowy</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JIM</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8915PL0000040</w:t>
            </w:r>
          </w:p>
        </w:tc>
      </w:tr>
    </w:tbl>
    <w:p w:rsidR="0028486C" w:rsidRPr="00E50E8F" w:rsidRDefault="0028486C" w:rsidP="0028486C">
      <w:pPr>
        <w:pStyle w:val="E-1"/>
        <w:rPr>
          <w:rFonts w:ascii="Arial Narrow" w:hAnsi="Arial Narrow" w:cs="Arial"/>
          <w:b/>
        </w:rPr>
      </w:pPr>
    </w:p>
    <w:p w:rsidR="0028486C" w:rsidRPr="00E50E8F" w:rsidRDefault="0028486C" w:rsidP="0028486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8486C" w:rsidRPr="00E50E8F" w:rsidRDefault="0028486C" w:rsidP="0028486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8486C" w:rsidRPr="00E50E8F" w:rsidRDefault="0028486C" w:rsidP="0028486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8486C" w:rsidRPr="00E50E8F" w:rsidRDefault="0028486C" w:rsidP="0028486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8486C" w:rsidRPr="00E50E8F" w:rsidRDefault="0028486C" w:rsidP="0028486C">
      <w:pPr>
        <w:pStyle w:val="E-1"/>
        <w:rPr>
          <w:rFonts w:ascii="Arial Narrow" w:hAnsi="Arial Narrow" w:cs="Arial"/>
          <w:b/>
        </w:rPr>
      </w:pPr>
      <w:r w:rsidRPr="00E50E8F">
        <w:rPr>
          <w:rFonts w:ascii="Arial Narrow" w:hAnsi="Arial Narrow" w:cs="Arial"/>
          <w:b/>
        </w:rPr>
        <w:t>1 Wstęp</w:t>
      </w:r>
    </w:p>
    <w:p w:rsidR="0028486C" w:rsidRPr="00E50E8F" w:rsidRDefault="0028486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8486C" w:rsidRPr="00A4744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A47445">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truskawek.</w:t>
      </w:r>
    </w:p>
    <w:p w:rsidR="0028486C" w:rsidRPr="00A4744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A47445">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truskawek przeznaczonych dla odbiorcy wojskowego.</w:t>
      </w:r>
    </w:p>
    <w:p w:rsidR="0028486C" w:rsidRPr="00E50E8F" w:rsidRDefault="0028486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8486C" w:rsidRPr="00A4744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A47445">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28486C" w:rsidRPr="00E50E8F" w:rsidRDefault="0028486C" w:rsidP="0028486C">
      <w:pPr>
        <w:pStyle w:val="Edward"/>
        <w:jc w:val="both"/>
        <w:rPr>
          <w:rFonts w:ascii="Arial Narrow" w:hAnsi="Arial Narrow" w:cs="Arial"/>
          <w:b/>
          <w:bCs/>
        </w:rPr>
      </w:pPr>
      <w:r w:rsidRPr="00E50E8F">
        <w:rPr>
          <w:rFonts w:ascii="Arial Narrow" w:hAnsi="Arial Narrow" w:cs="Arial"/>
          <w:b/>
          <w:bCs/>
        </w:rPr>
        <w:t>2 Wymagania</w:t>
      </w:r>
    </w:p>
    <w:p w:rsidR="0028486C" w:rsidRPr="00E50E8F" w:rsidRDefault="0028486C" w:rsidP="0028486C">
      <w:pPr>
        <w:pStyle w:val="Nagwek11"/>
        <w:spacing w:before="0" w:after="0"/>
        <w:rPr>
          <w:rFonts w:ascii="Arial Narrow" w:hAnsi="Arial Narrow"/>
          <w:bCs w:val="0"/>
        </w:rPr>
      </w:pPr>
      <w:r w:rsidRPr="00E50E8F">
        <w:rPr>
          <w:rFonts w:ascii="Arial Narrow" w:hAnsi="Arial Narrow"/>
          <w:bCs w:val="0"/>
        </w:rPr>
        <w:t>2.1 Wymagania organoleptyczne, fizyczne</w:t>
      </w:r>
    </w:p>
    <w:p w:rsidR="0028486C" w:rsidRPr="00E50E8F" w:rsidRDefault="0028486C" w:rsidP="0028486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8486C" w:rsidRPr="00E50E8F" w:rsidRDefault="0028486C" w:rsidP="0028486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035"/>
        <w:gridCol w:w="5529"/>
        <w:gridCol w:w="1552"/>
      </w:tblGrid>
      <w:tr w:rsidR="0028486C" w:rsidRPr="00E50E8F" w:rsidTr="00774160">
        <w:trPr>
          <w:trHeight w:val="450"/>
          <w:jc w:val="center"/>
        </w:trPr>
        <w:tc>
          <w:tcPr>
            <w:tcW w:w="0" w:type="auto"/>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035" w:type="dxa"/>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529" w:type="dxa"/>
            <w:vAlign w:val="center"/>
          </w:tcPr>
          <w:p w:rsidR="0028486C" w:rsidRPr="00E50E8F" w:rsidRDefault="0028486C" w:rsidP="0028486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552" w:type="dxa"/>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8486C" w:rsidRPr="00E50E8F" w:rsidTr="00774160">
        <w:trPr>
          <w:cantSplit/>
          <w:trHeight w:val="341"/>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035"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529" w:type="dxa"/>
            <w:tcBorders>
              <w:bottom w:val="single" w:sz="6" w:space="0" w:color="auto"/>
            </w:tcBorders>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Zdrowe (bez oznak gnicia, śladów pleśni), czyste </w:t>
            </w:r>
          </w:p>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(praktycznie wolne od zanieczyszczenia glebą), niemyte, wolne od szkodników i uszkodzeń wyrządzonych przez choroby i szkodniki, pozbawione nieprawidłowej wilgoci zewnętrznej; z kielichem i świeżą, zieloną szypułką; </w:t>
            </w:r>
          </w:p>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nieznaczne wady kształtu, drobne wady powierzchniowe spowodowane uciskiem, wady  barwy (biała plamka, nie większa niż jedna dziesiąta część powierzchni owocu) pod warunkiem że nie wpływają one ujemnie na ogólny wygląd produktu, jego jakość, prezentację w opakowaniu</w:t>
            </w:r>
          </w:p>
        </w:tc>
        <w:tc>
          <w:tcPr>
            <w:tcW w:w="1552" w:type="dxa"/>
            <w:vMerge w:val="restart"/>
            <w:shd w:val="clear" w:color="auto" w:fill="auto"/>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28486C" w:rsidRPr="00E50E8F" w:rsidTr="00774160">
        <w:trPr>
          <w:cantSplit/>
          <w:trHeight w:val="173"/>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035"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529" w:type="dxa"/>
            <w:tcBorders>
              <w:bottom w:val="single" w:sz="6" w:space="0" w:color="auto"/>
            </w:tcBorders>
          </w:tcPr>
          <w:p w:rsidR="0028486C" w:rsidRPr="00E50E8F" w:rsidRDefault="0028486C" w:rsidP="0028486C">
            <w:pPr>
              <w:spacing w:after="0" w:line="240" w:lineRule="auto"/>
              <w:rPr>
                <w:rFonts w:ascii="Arial Narrow" w:hAnsi="Arial Narrow" w:cs="Arial"/>
                <w:sz w:val="18"/>
                <w:szCs w:val="18"/>
              </w:rPr>
            </w:pPr>
            <w:r w:rsidRPr="00E50E8F">
              <w:rPr>
                <w:rFonts w:ascii="Arial Narrow" w:hAnsi="Arial Narrow" w:cs="Arial"/>
                <w:sz w:val="18"/>
                <w:szCs w:val="18"/>
              </w:rPr>
              <w:t xml:space="preserve">Charakterystyczna dla odmiany </w:t>
            </w:r>
          </w:p>
        </w:tc>
        <w:tc>
          <w:tcPr>
            <w:tcW w:w="1552" w:type="dxa"/>
            <w:vMerge/>
            <w:shd w:val="clear" w:color="auto" w:fill="auto"/>
            <w:vAlign w:val="center"/>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p>
        </w:tc>
      </w:tr>
      <w:tr w:rsidR="0028486C" w:rsidRPr="00E50E8F" w:rsidTr="00774160">
        <w:trPr>
          <w:cantSplit/>
          <w:trHeight w:val="91"/>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035"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Kształt</w:t>
            </w:r>
          </w:p>
        </w:tc>
        <w:tc>
          <w:tcPr>
            <w:tcW w:w="5529" w:type="dxa"/>
            <w:tcBorders>
              <w:bottom w:val="single" w:sz="6" w:space="0" w:color="auto"/>
            </w:tcBorders>
          </w:tcPr>
          <w:p w:rsidR="0028486C" w:rsidRPr="00E50E8F" w:rsidRDefault="0028486C" w:rsidP="0028486C">
            <w:pPr>
              <w:spacing w:after="0" w:line="240" w:lineRule="auto"/>
              <w:rPr>
                <w:rFonts w:ascii="Arial Narrow" w:hAnsi="Arial Narrow" w:cs="Arial"/>
                <w:sz w:val="18"/>
                <w:szCs w:val="18"/>
              </w:rPr>
            </w:pPr>
            <w:r w:rsidRPr="00E50E8F">
              <w:rPr>
                <w:rFonts w:ascii="Arial Narrow" w:hAnsi="Arial Narrow" w:cs="Arial"/>
                <w:sz w:val="18"/>
                <w:szCs w:val="18"/>
              </w:rPr>
              <w:t>Charakterystyczny dla odmiany</w:t>
            </w:r>
          </w:p>
        </w:tc>
        <w:tc>
          <w:tcPr>
            <w:tcW w:w="1552" w:type="dxa"/>
            <w:vMerge/>
            <w:shd w:val="clear" w:color="auto" w:fill="auto"/>
            <w:vAlign w:val="center"/>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p>
        </w:tc>
      </w:tr>
      <w:tr w:rsidR="0028486C" w:rsidRPr="00E50E8F" w:rsidTr="00774160">
        <w:trPr>
          <w:cantSplit/>
          <w:trHeight w:val="90"/>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035"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529" w:type="dxa"/>
            <w:tcBorders>
              <w:top w:val="single" w:sz="6" w:space="0" w:color="auto"/>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552" w:type="dxa"/>
            <w:vMerge/>
            <w:shd w:val="clear" w:color="auto" w:fill="auto"/>
            <w:vAlign w:val="center"/>
          </w:tcPr>
          <w:p w:rsidR="0028486C" w:rsidRPr="00E50E8F" w:rsidRDefault="0028486C" w:rsidP="0028486C">
            <w:pPr>
              <w:spacing w:after="0" w:line="240" w:lineRule="auto"/>
              <w:rPr>
                <w:rFonts w:ascii="Arial Narrow" w:hAnsi="Arial Narrow" w:cs="Arial"/>
                <w:sz w:val="18"/>
                <w:szCs w:val="18"/>
              </w:rPr>
            </w:pPr>
          </w:p>
        </w:tc>
      </w:tr>
      <w:tr w:rsidR="0028486C" w:rsidRPr="00E50E8F" w:rsidTr="00774160">
        <w:trPr>
          <w:cantSplit/>
          <w:trHeight w:val="341"/>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3035"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529" w:type="dxa"/>
            <w:tcBorders>
              <w:bottom w:val="single" w:sz="6" w:space="0" w:color="auto"/>
            </w:tcBorders>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dopuszczalna nieznaczna niejednolitość pod względem wielkości</w:t>
            </w:r>
          </w:p>
        </w:tc>
        <w:tc>
          <w:tcPr>
            <w:tcW w:w="1552" w:type="dxa"/>
            <w:vMerge/>
            <w:shd w:val="clear" w:color="auto" w:fill="auto"/>
            <w:vAlign w:val="center"/>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p>
        </w:tc>
      </w:tr>
      <w:tr w:rsidR="0028486C" w:rsidRPr="00E50E8F" w:rsidTr="00774160">
        <w:trPr>
          <w:cantSplit/>
          <w:trHeight w:val="90"/>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3035"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mierzona w najszerszym przekroju, mm, nie mniej niż</w:t>
            </w:r>
          </w:p>
        </w:tc>
        <w:tc>
          <w:tcPr>
            <w:tcW w:w="5529" w:type="dxa"/>
            <w:tcBorders>
              <w:top w:val="single" w:sz="6" w:space="0" w:color="auto"/>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color w:val="FF0000"/>
                <w:sz w:val="18"/>
                <w:szCs w:val="18"/>
              </w:rPr>
            </w:pPr>
          </w:p>
          <w:p w:rsidR="0028486C" w:rsidRPr="00E50E8F" w:rsidRDefault="0028486C" w:rsidP="0028486C">
            <w:pPr>
              <w:spacing w:after="0" w:line="240" w:lineRule="auto"/>
              <w:jc w:val="center"/>
              <w:rPr>
                <w:rFonts w:ascii="Arial Narrow" w:hAnsi="Arial Narrow" w:cs="Arial"/>
                <w:sz w:val="18"/>
                <w:szCs w:val="18"/>
              </w:rPr>
            </w:pPr>
            <w:r w:rsidRPr="00E50E8F">
              <w:rPr>
                <w:rFonts w:ascii="Arial Narrow" w:hAnsi="Arial Narrow" w:cs="Arial"/>
                <w:sz w:val="18"/>
                <w:szCs w:val="18"/>
              </w:rPr>
              <w:t>18</w:t>
            </w:r>
          </w:p>
        </w:tc>
        <w:tc>
          <w:tcPr>
            <w:tcW w:w="1552" w:type="dxa"/>
            <w:vMerge/>
            <w:shd w:val="clear" w:color="auto" w:fill="auto"/>
            <w:vAlign w:val="center"/>
          </w:tcPr>
          <w:p w:rsidR="0028486C" w:rsidRPr="00E50E8F" w:rsidRDefault="0028486C" w:rsidP="0028486C">
            <w:pPr>
              <w:spacing w:after="0" w:line="240" w:lineRule="auto"/>
              <w:rPr>
                <w:rFonts w:ascii="Arial Narrow" w:hAnsi="Arial Narrow" w:cs="Arial"/>
                <w:sz w:val="18"/>
                <w:szCs w:val="18"/>
              </w:rPr>
            </w:pPr>
          </w:p>
        </w:tc>
      </w:tr>
    </w:tbl>
    <w:p w:rsidR="0028486C" w:rsidRPr="00E50E8F" w:rsidRDefault="0028486C" w:rsidP="0028486C">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81"/>
      </w:r>
      <w:r w:rsidRPr="00E50E8F">
        <w:rPr>
          <w:rFonts w:ascii="Arial Narrow" w:hAnsi="Arial Narrow"/>
          <w:b w:val="0"/>
          <w:szCs w:val="20"/>
          <w:vertAlign w:val="superscript"/>
        </w:rPr>
        <w:t>)</w:t>
      </w:r>
      <w:r w:rsidRPr="00E50E8F">
        <w:rPr>
          <w:rFonts w:ascii="Arial Narrow" w:hAnsi="Arial Narrow"/>
          <w:b w:val="0"/>
          <w:szCs w:val="20"/>
        </w:rPr>
        <w:t>.</w:t>
      </w:r>
    </w:p>
    <w:p w:rsidR="0028486C" w:rsidRPr="00E50E8F" w:rsidRDefault="0028486C" w:rsidP="0028486C">
      <w:pPr>
        <w:pStyle w:val="Nagwek11"/>
        <w:spacing w:before="0" w:after="0"/>
        <w:rPr>
          <w:rFonts w:ascii="Arial Narrow" w:hAnsi="Arial Narrow"/>
          <w:bCs w:val="0"/>
        </w:rPr>
      </w:pPr>
      <w:r w:rsidRPr="00E50E8F">
        <w:rPr>
          <w:rFonts w:ascii="Arial Narrow" w:hAnsi="Arial Narrow"/>
          <w:bCs w:val="0"/>
        </w:rPr>
        <w:t xml:space="preserve">2.2 Wymagania chemiczne </w:t>
      </w:r>
    </w:p>
    <w:p w:rsidR="0028486C" w:rsidRPr="00E50E8F" w:rsidRDefault="0028486C" w:rsidP="0028486C">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82"/>
      </w:r>
      <w:r w:rsidRPr="00E50E8F">
        <w:rPr>
          <w:rFonts w:ascii="Arial Narrow" w:hAnsi="Arial Narrow"/>
          <w:b w:val="0"/>
          <w:bCs w:val="0"/>
          <w:vertAlign w:val="superscript"/>
        </w:rPr>
        <w:t>)</w:t>
      </w:r>
      <w:r w:rsidRPr="00E50E8F">
        <w:rPr>
          <w:rFonts w:ascii="Arial Narrow" w:hAnsi="Arial Narrow"/>
          <w:b w:val="0"/>
          <w:bCs w:val="0"/>
        </w:rPr>
        <w:t xml:space="preserve"> </w:t>
      </w:r>
      <w:r w:rsidRPr="00E50E8F">
        <w:rPr>
          <w:rStyle w:val="Odwoanieprzypisudolnego"/>
          <w:rFonts w:ascii="Arial Narrow" w:hAnsi="Arial Narrow"/>
          <w:b w:val="0"/>
          <w:bCs w:val="0"/>
        </w:rPr>
        <w:footnoteReference w:id="583"/>
      </w:r>
      <w:r w:rsidRPr="00E50E8F">
        <w:rPr>
          <w:rFonts w:ascii="Arial Narrow" w:hAnsi="Arial Narrow"/>
          <w:b w:val="0"/>
          <w:bCs w:val="0"/>
        </w:rPr>
        <w:t>.</w:t>
      </w:r>
    </w:p>
    <w:p w:rsidR="0028486C" w:rsidRPr="00E50E8F" w:rsidRDefault="0028486C" w:rsidP="0028486C">
      <w:pPr>
        <w:pStyle w:val="E-1"/>
        <w:jc w:val="both"/>
        <w:rPr>
          <w:rFonts w:ascii="Arial Narrow" w:hAnsi="Arial Narrow" w:cs="Arial"/>
          <w:b/>
        </w:rPr>
      </w:pPr>
      <w:r w:rsidRPr="00E50E8F">
        <w:rPr>
          <w:rFonts w:ascii="Arial Narrow" w:hAnsi="Arial Narrow" w:cs="Arial"/>
          <w:b/>
        </w:rPr>
        <w:lastRenderedPageBreak/>
        <w:t>3.Trwałość</w:t>
      </w:r>
    </w:p>
    <w:p w:rsidR="0028486C" w:rsidRPr="00E50E8F" w:rsidRDefault="0028486C" w:rsidP="0028486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truskawek deklarowany przez producenta powinien wynosić nie mniej niż 2 dni od daty dostawy do magazynu odbiorcy wojskowego.</w:t>
      </w:r>
    </w:p>
    <w:p w:rsidR="0028486C" w:rsidRPr="00E50E8F" w:rsidRDefault="0028486C" w:rsidP="0028486C">
      <w:pPr>
        <w:pStyle w:val="E-1"/>
        <w:jc w:val="both"/>
        <w:rPr>
          <w:rFonts w:ascii="Arial Narrow" w:hAnsi="Arial Narrow" w:cs="Arial"/>
          <w:b/>
        </w:rPr>
      </w:pPr>
      <w:r w:rsidRPr="00E50E8F">
        <w:rPr>
          <w:rFonts w:ascii="Arial Narrow" w:hAnsi="Arial Narrow" w:cs="Arial"/>
          <w:b/>
        </w:rPr>
        <w:t>4. Badania</w:t>
      </w:r>
    </w:p>
    <w:p w:rsidR="0028486C" w:rsidRPr="00E50E8F" w:rsidRDefault="0028486C" w:rsidP="0028486C">
      <w:pPr>
        <w:pStyle w:val="E-1"/>
        <w:jc w:val="both"/>
        <w:rPr>
          <w:rFonts w:ascii="Arial Narrow" w:hAnsi="Arial Narrow" w:cs="Arial"/>
          <w:b/>
        </w:rPr>
      </w:pPr>
      <w:r w:rsidRPr="00E50E8F">
        <w:rPr>
          <w:rFonts w:ascii="Arial Narrow" w:hAnsi="Arial Narrow" w:cs="Arial"/>
          <w:b/>
        </w:rPr>
        <w:t>4.1 Pobieranie próbek</w:t>
      </w:r>
    </w:p>
    <w:p w:rsidR="0028486C" w:rsidRPr="00E50E8F" w:rsidRDefault="0028486C" w:rsidP="0028486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28486C" w:rsidRPr="00E50E8F" w:rsidRDefault="0028486C" w:rsidP="0028486C">
      <w:pPr>
        <w:pStyle w:val="E-1"/>
        <w:jc w:val="both"/>
        <w:rPr>
          <w:rFonts w:ascii="Arial Narrow" w:hAnsi="Arial Narrow" w:cs="Arial"/>
          <w:b/>
        </w:rPr>
      </w:pPr>
      <w:r w:rsidRPr="00E50E8F">
        <w:rPr>
          <w:rFonts w:ascii="Arial Narrow" w:hAnsi="Arial Narrow" w:cs="Arial"/>
          <w:b/>
        </w:rPr>
        <w:t>4.2 Metody badań</w:t>
      </w:r>
    </w:p>
    <w:p w:rsidR="0028486C" w:rsidRPr="00E50E8F" w:rsidRDefault="0028486C" w:rsidP="0028486C">
      <w:pPr>
        <w:pStyle w:val="E-1"/>
        <w:jc w:val="both"/>
        <w:rPr>
          <w:rFonts w:ascii="Arial Narrow" w:hAnsi="Arial Narrow" w:cs="Arial"/>
          <w:b/>
        </w:rPr>
      </w:pPr>
      <w:r w:rsidRPr="00E50E8F">
        <w:rPr>
          <w:rFonts w:ascii="Arial Narrow" w:hAnsi="Arial Narrow" w:cs="Arial"/>
          <w:b/>
        </w:rPr>
        <w:t>4.2.1 Sprawdzenie znakowania i stanu opakowania</w:t>
      </w:r>
    </w:p>
    <w:p w:rsidR="0028486C" w:rsidRPr="00E50E8F" w:rsidRDefault="0028486C" w:rsidP="0028486C">
      <w:pPr>
        <w:pStyle w:val="E-1"/>
        <w:jc w:val="both"/>
        <w:rPr>
          <w:rFonts w:ascii="Arial Narrow" w:hAnsi="Arial Narrow" w:cs="Arial"/>
        </w:rPr>
      </w:pPr>
      <w:r w:rsidRPr="00E50E8F">
        <w:rPr>
          <w:rFonts w:ascii="Arial Narrow" w:hAnsi="Arial Narrow" w:cs="Arial"/>
        </w:rPr>
        <w:t>Wykonać metodą wizualną na zgodność z pkt. 5.1 i 5.2.</w:t>
      </w:r>
    </w:p>
    <w:p w:rsidR="0028486C" w:rsidRPr="00E50E8F" w:rsidRDefault="0028486C" w:rsidP="0028486C">
      <w:pPr>
        <w:pStyle w:val="E-1"/>
        <w:jc w:val="both"/>
        <w:rPr>
          <w:rFonts w:ascii="Arial Narrow" w:hAnsi="Arial Narrow" w:cs="Arial"/>
          <w:b/>
        </w:rPr>
      </w:pPr>
      <w:r w:rsidRPr="00E50E8F">
        <w:rPr>
          <w:rFonts w:ascii="Arial Narrow" w:hAnsi="Arial Narrow" w:cs="Arial"/>
          <w:b/>
        </w:rPr>
        <w:t>4.2.2 Sprawdzenie masy netto</w:t>
      </w:r>
    </w:p>
    <w:p w:rsidR="0028486C" w:rsidRPr="00E50E8F" w:rsidRDefault="0028486C" w:rsidP="0028486C">
      <w:pPr>
        <w:pStyle w:val="E-1"/>
        <w:jc w:val="both"/>
        <w:rPr>
          <w:rFonts w:ascii="Arial Narrow" w:hAnsi="Arial Narrow" w:cs="Arial"/>
        </w:rPr>
      </w:pPr>
      <w:r w:rsidRPr="00E50E8F">
        <w:rPr>
          <w:rFonts w:ascii="Arial Narrow" w:hAnsi="Arial Narrow" w:cs="Arial"/>
        </w:rPr>
        <w:t>Wykonać metodą wagową na zgodność z deklaracją producenta.</w:t>
      </w:r>
    </w:p>
    <w:p w:rsidR="0028486C" w:rsidRPr="00E50E8F" w:rsidRDefault="0028486C" w:rsidP="0028486C">
      <w:pPr>
        <w:pStyle w:val="E-1"/>
        <w:jc w:val="both"/>
        <w:rPr>
          <w:rFonts w:ascii="Arial Narrow" w:hAnsi="Arial Narrow" w:cs="Arial"/>
          <w:b/>
        </w:rPr>
      </w:pPr>
      <w:r w:rsidRPr="00E50E8F">
        <w:rPr>
          <w:rFonts w:ascii="Arial Narrow" w:hAnsi="Arial Narrow" w:cs="Arial"/>
          <w:b/>
        </w:rPr>
        <w:t>4.2.3 Oznaczanie cech organoleptycznych i fizycznych</w:t>
      </w:r>
    </w:p>
    <w:p w:rsidR="0028486C" w:rsidRPr="00E50E8F" w:rsidRDefault="0028486C" w:rsidP="0028486C">
      <w:pPr>
        <w:pStyle w:val="E-1"/>
        <w:jc w:val="both"/>
        <w:rPr>
          <w:rFonts w:ascii="Arial Narrow" w:hAnsi="Arial Narrow" w:cs="Arial"/>
        </w:rPr>
      </w:pPr>
      <w:r w:rsidRPr="00E50E8F">
        <w:rPr>
          <w:rFonts w:ascii="Arial Narrow" w:hAnsi="Arial Narrow" w:cs="Arial"/>
        </w:rPr>
        <w:t>Według norm podanych w Tablicy 1.</w:t>
      </w:r>
    </w:p>
    <w:p w:rsidR="0028486C" w:rsidRPr="00E50E8F" w:rsidRDefault="0028486C" w:rsidP="0028486C">
      <w:pPr>
        <w:pStyle w:val="E-1"/>
        <w:rPr>
          <w:rFonts w:ascii="Arial Narrow" w:hAnsi="Arial Narrow" w:cs="Arial"/>
        </w:rPr>
      </w:pPr>
      <w:r w:rsidRPr="00E50E8F">
        <w:rPr>
          <w:rFonts w:ascii="Arial Narrow" w:hAnsi="Arial Narrow" w:cs="Arial"/>
          <w:b/>
        </w:rPr>
        <w:t xml:space="preserve">5 Pakowanie, znakowanie, przechowywanie </w:t>
      </w:r>
    </w:p>
    <w:p w:rsidR="0028486C" w:rsidRPr="00E50E8F" w:rsidRDefault="0028486C" w:rsidP="0028486C">
      <w:pPr>
        <w:pStyle w:val="E-1"/>
        <w:rPr>
          <w:rFonts w:ascii="Arial Narrow" w:hAnsi="Arial Narrow" w:cs="Arial"/>
          <w:b/>
        </w:rPr>
      </w:pPr>
      <w:r w:rsidRPr="00E50E8F">
        <w:rPr>
          <w:rFonts w:ascii="Arial Narrow" w:hAnsi="Arial Narrow" w:cs="Arial"/>
          <w:b/>
        </w:rPr>
        <w:t>5.1 Pakowanie</w:t>
      </w:r>
    </w:p>
    <w:p w:rsidR="0028486C" w:rsidRPr="00E50E8F" w:rsidRDefault="0028486C" w:rsidP="0028486C">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skrzynki od 2kg do 5kg wykonane z materiałów opakowaniowych przeznaczonych do kontaktu z żywnością. </w:t>
      </w:r>
    </w:p>
    <w:p w:rsidR="0028486C" w:rsidRPr="00E50E8F" w:rsidRDefault="0028486C" w:rsidP="0028486C">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28486C" w:rsidRPr="00E50E8F" w:rsidRDefault="0028486C" w:rsidP="0028486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8486C" w:rsidRPr="00E50E8F" w:rsidRDefault="0028486C" w:rsidP="0028486C">
      <w:pPr>
        <w:pStyle w:val="E-1"/>
        <w:rPr>
          <w:rFonts w:ascii="Arial Narrow" w:hAnsi="Arial Narrow" w:cs="Arial"/>
        </w:rPr>
      </w:pPr>
      <w:r w:rsidRPr="00E50E8F">
        <w:rPr>
          <w:rFonts w:ascii="Arial Narrow" w:hAnsi="Arial Narrow" w:cs="Arial"/>
          <w:b/>
        </w:rPr>
        <w:t>5.2 Znakowanie</w:t>
      </w:r>
    </w:p>
    <w:p w:rsidR="0028486C" w:rsidRPr="00E50E8F" w:rsidRDefault="0028486C" w:rsidP="0028486C">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produktu,</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nazwa odmiany,</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kraj pochodzenia,</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28486C" w:rsidRPr="00E50E8F" w:rsidRDefault="0028486C" w:rsidP="0028486C">
      <w:pPr>
        <w:pStyle w:val="E-1"/>
        <w:rPr>
          <w:rFonts w:ascii="Arial Narrow" w:hAnsi="Arial Narrow" w:cs="Arial"/>
        </w:rPr>
      </w:pPr>
      <w:r w:rsidRPr="00E50E8F">
        <w:rPr>
          <w:rFonts w:ascii="Arial Narrow" w:hAnsi="Arial Narrow" w:cs="Arial"/>
        </w:rPr>
        <w:t>oraz pozostałe informacje zgodnie z aktualnie obowiązującym prawem.</w:t>
      </w:r>
    </w:p>
    <w:p w:rsidR="0028486C" w:rsidRPr="00E50E8F" w:rsidRDefault="0028486C" w:rsidP="0028486C">
      <w:pPr>
        <w:pStyle w:val="E-1"/>
        <w:rPr>
          <w:rFonts w:ascii="Arial Narrow" w:hAnsi="Arial Narrow" w:cs="Arial"/>
          <w:b/>
        </w:rPr>
      </w:pPr>
      <w:r w:rsidRPr="00E50E8F">
        <w:rPr>
          <w:rFonts w:ascii="Arial Narrow" w:hAnsi="Arial Narrow" w:cs="Arial"/>
          <w:b/>
        </w:rPr>
        <w:t>5.3 Przechowywanie</w:t>
      </w:r>
    </w:p>
    <w:p w:rsidR="0028486C" w:rsidRPr="00E50E8F" w:rsidRDefault="0028486C" w:rsidP="0028486C">
      <w:pPr>
        <w:pStyle w:val="E-1"/>
        <w:rPr>
          <w:rFonts w:ascii="Arial Narrow" w:hAnsi="Arial Narrow" w:cs="Arial"/>
        </w:rPr>
      </w:pPr>
      <w:r w:rsidRPr="00E50E8F">
        <w:rPr>
          <w:rFonts w:ascii="Arial Narrow" w:hAnsi="Arial Narrow" w:cs="Arial"/>
        </w:rPr>
        <w:t>Przechowywać zgodnie z zaleceniami producenta.</w:t>
      </w:r>
    </w:p>
    <w:p w:rsidR="0028486C" w:rsidRPr="00E50E8F" w:rsidRDefault="0028486C" w:rsidP="0028486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28486C" w:rsidRPr="00E50E8F" w:rsidRDefault="0028486C" w:rsidP="0028486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8486C" w:rsidRPr="00E50E8F" w:rsidRDefault="0028486C" w:rsidP="0028486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8486C" w:rsidRPr="00E50E8F" w:rsidRDefault="0028486C" w:rsidP="0028486C">
      <w:pPr>
        <w:rPr>
          <w:rFonts w:ascii="Arial Narrow" w:hAnsi="Arial Narrow"/>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261586" w:rsidRPr="00E50E8F" w:rsidRDefault="00261586" w:rsidP="00261586">
      <w:pPr>
        <w:jc w:val="both"/>
        <w:rPr>
          <w:rFonts w:ascii="Arial Narrow" w:hAnsi="Arial Narrow" w:cs="Tahoma"/>
          <w:color w:val="000000"/>
        </w:rPr>
      </w:pPr>
    </w:p>
    <w:p w:rsidR="00261586" w:rsidRPr="00E50E8F" w:rsidRDefault="00261586" w:rsidP="00261586">
      <w:pPr>
        <w:pStyle w:val="E-1"/>
        <w:spacing w:line="360" w:lineRule="auto"/>
        <w:rPr>
          <w:rFonts w:ascii="Arial Narrow" w:hAnsi="Arial Narrow" w:cs="Arial"/>
        </w:rPr>
      </w:pPr>
    </w:p>
    <w:p w:rsidR="00261586" w:rsidRPr="00E50E8F" w:rsidRDefault="00261586" w:rsidP="00261586">
      <w:pPr>
        <w:spacing w:line="360" w:lineRule="auto"/>
        <w:rPr>
          <w:rFonts w:ascii="Arial Narrow" w:hAnsi="Arial Narrow"/>
          <w:color w:val="FF0000"/>
        </w:rPr>
      </w:pPr>
    </w:p>
    <w:p w:rsidR="00774160" w:rsidRDefault="00774160">
      <w:pPr>
        <w:rPr>
          <w:rFonts w:ascii="Arial Narrow" w:eastAsia="Calibri" w:hAnsi="Arial Narrow" w:cs="Arial"/>
          <w:szCs w:val="20"/>
        </w:rPr>
      </w:pPr>
      <w:r>
        <w:rPr>
          <w:rFonts w:ascii="Arial Narrow" w:eastAsia="Calibri" w:hAnsi="Arial Narrow" w:cs="Arial"/>
          <w:szCs w:val="20"/>
        </w:rPr>
        <w:br w:type="page"/>
      </w:r>
    </w:p>
    <w:p w:rsidR="0028486C" w:rsidRPr="00E50E8F" w:rsidRDefault="0028486C" w:rsidP="0028486C">
      <w:pPr>
        <w:spacing w:after="120"/>
        <w:jc w:val="right"/>
        <w:rPr>
          <w:rFonts w:ascii="Arial Narrow" w:hAnsi="Arial Narrow"/>
          <w:color w:val="FF0000"/>
        </w:rPr>
      </w:pPr>
      <w:r w:rsidRPr="00E50E8F">
        <w:rPr>
          <w:rFonts w:ascii="Arial Narrow" w:eastAsia="Calibri" w:hAnsi="Arial Narrow" w:cs="Arial"/>
          <w:szCs w:val="20"/>
        </w:rPr>
        <w:lastRenderedPageBreak/>
        <w:t>ZAŁĄCZNIK 161</w:t>
      </w:r>
    </w:p>
    <w:p w:rsidR="0028486C" w:rsidRPr="00E50E8F" w:rsidRDefault="0028486C" w:rsidP="0028486C">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28486C" w:rsidRPr="00E50E8F" w:rsidRDefault="0028486C" w:rsidP="0028486C">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28486C" w:rsidRPr="00E50E8F" w:rsidRDefault="0028486C" w:rsidP="0028486C">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28486C" w:rsidRPr="00D77F15" w:rsidRDefault="0028486C" w:rsidP="0028486C">
      <w:pPr>
        <w:spacing w:after="0" w:line="240" w:lineRule="auto"/>
        <w:ind w:left="2124" w:firstLine="708"/>
        <w:jc w:val="center"/>
        <w:rPr>
          <w:rFonts w:ascii="Arial Narrow" w:hAnsi="Arial Narrow" w:cs="Arial"/>
          <w:b/>
          <w:caps/>
          <w:sz w:val="16"/>
        </w:rPr>
      </w:pPr>
    </w:p>
    <w:p w:rsidR="0028486C" w:rsidRPr="00E50E8F" w:rsidRDefault="0028486C" w:rsidP="0028486C">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winogrona</w:t>
      </w:r>
    </w:p>
    <w:p w:rsidR="0028486C" w:rsidRPr="00E50E8F" w:rsidRDefault="0028486C" w:rsidP="0028486C">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28486C" w:rsidRPr="00E50E8F" w:rsidTr="0028486C">
        <w:trPr>
          <w:jc w:val="center"/>
        </w:trPr>
        <w:tc>
          <w:tcPr>
            <w:tcW w:w="4606" w:type="dxa"/>
            <w:vAlign w:val="center"/>
          </w:tcPr>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b/>
              </w:rPr>
              <w:t>opis wg słownika CPV</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kod CPV</w:t>
            </w:r>
          </w:p>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rPr>
              <w:t>03222340-8</w:t>
            </w:r>
          </w:p>
        </w:tc>
        <w:tc>
          <w:tcPr>
            <w:tcW w:w="4322" w:type="dxa"/>
            <w:vAlign w:val="center"/>
          </w:tcPr>
          <w:p w:rsidR="0028486C" w:rsidRPr="00E50E8F" w:rsidRDefault="0028486C" w:rsidP="0028486C">
            <w:pPr>
              <w:spacing w:after="0" w:line="240" w:lineRule="auto"/>
              <w:jc w:val="center"/>
              <w:rPr>
                <w:rFonts w:ascii="Arial Narrow" w:hAnsi="Arial Narrow" w:cs="Arial"/>
                <w:b/>
              </w:rPr>
            </w:pPr>
            <w:r w:rsidRPr="00E50E8F">
              <w:rPr>
                <w:rFonts w:ascii="Arial Narrow" w:hAnsi="Arial Narrow" w:cs="Arial"/>
                <w:b/>
              </w:rPr>
              <w:t>indeks materiałowy</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JIM</w:t>
            </w:r>
          </w:p>
          <w:p w:rsidR="0028486C" w:rsidRPr="00E50E8F" w:rsidRDefault="0028486C" w:rsidP="0028486C">
            <w:pPr>
              <w:spacing w:after="0" w:line="240" w:lineRule="auto"/>
              <w:jc w:val="center"/>
              <w:rPr>
                <w:rFonts w:ascii="Arial Narrow" w:hAnsi="Arial Narrow" w:cs="Arial"/>
              </w:rPr>
            </w:pPr>
            <w:r w:rsidRPr="00E50E8F">
              <w:rPr>
                <w:rFonts w:ascii="Arial Narrow" w:hAnsi="Arial Narrow" w:cs="Arial"/>
              </w:rPr>
              <w:t>8915PL0133466</w:t>
            </w:r>
          </w:p>
        </w:tc>
      </w:tr>
    </w:tbl>
    <w:p w:rsidR="0028486C" w:rsidRPr="00E50E8F" w:rsidRDefault="0028486C" w:rsidP="0028486C">
      <w:pPr>
        <w:spacing w:after="0" w:line="240" w:lineRule="auto"/>
        <w:rPr>
          <w:rFonts w:ascii="Arial Narrow" w:hAnsi="Arial Narrow" w:cs="Arial"/>
          <w:b/>
        </w:rPr>
      </w:pPr>
    </w:p>
    <w:p w:rsidR="0028486C" w:rsidRPr="00E50E8F" w:rsidRDefault="0028486C" w:rsidP="0028486C">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28486C" w:rsidRPr="00E50E8F" w:rsidRDefault="0028486C" w:rsidP="0028486C">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28486C" w:rsidRPr="00E50E8F" w:rsidRDefault="0028486C" w:rsidP="0028486C">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28486C" w:rsidRPr="00E50E8F" w:rsidRDefault="0028486C" w:rsidP="0028486C">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28486C" w:rsidRPr="00E50E8F" w:rsidRDefault="0028486C" w:rsidP="0028486C">
      <w:pPr>
        <w:pStyle w:val="E-1"/>
        <w:rPr>
          <w:rFonts w:ascii="Arial Narrow" w:hAnsi="Arial Narrow" w:cs="Arial"/>
          <w:b/>
        </w:rPr>
      </w:pPr>
      <w:r w:rsidRPr="00E50E8F">
        <w:rPr>
          <w:rFonts w:ascii="Arial Narrow" w:hAnsi="Arial Narrow" w:cs="Arial"/>
          <w:b/>
        </w:rPr>
        <w:t>1 Wstęp</w:t>
      </w:r>
    </w:p>
    <w:p w:rsidR="0028486C" w:rsidRPr="00E50E8F" w:rsidRDefault="0028486C"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28486C" w:rsidRPr="00D77F1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77F15">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winogron.</w:t>
      </w:r>
    </w:p>
    <w:p w:rsidR="0028486C" w:rsidRPr="00D77F1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77F15">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winogron przeznaczonych dla odbiorcy wojskowego.</w:t>
      </w:r>
    </w:p>
    <w:p w:rsidR="0028486C" w:rsidRPr="00E50E8F" w:rsidRDefault="0028486C"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28486C" w:rsidRPr="00D77F15" w:rsidRDefault="0028486C" w:rsidP="0028486C">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77F15">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28486C" w:rsidRPr="00E50E8F" w:rsidRDefault="0028486C" w:rsidP="0028486C">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28486C" w:rsidRPr="00E50E8F" w:rsidRDefault="0028486C" w:rsidP="0028486C">
      <w:pPr>
        <w:pStyle w:val="Edward"/>
        <w:jc w:val="both"/>
        <w:rPr>
          <w:rFonts w:ascii="Arial Narrow" w:hAnsi="Arial Narrow" w:cs="Arial"/>
          <w:b/>
          <w:bCs/>
        </w:rPr>
      </w:pPr>
      <w:r w:rsidRPr="00E50E8F">
        <w:rPr>
          <w:rFonts w:ascii="Arial Narrow" w:hAnsi="Arial Narrow" w:cs="Arial"/>
          <w:b/>
          <w:bCs/>
        </w:rPr>
        <w:t>2 Wymagania</w:t>
      </w:r>
    </w:p>
    <w:p w:rsidR="0028486C" w:rsidRPr="00E50E8F" w:rsidRDefault="0028486C" w:rsidP="0028486C">
      <w:pPr>
        <w:pStyle w:val="Nagwek11"/>
        <w:spacing w:before="0" w:after="0"/>
        <w:rPr>
          <w:rFonts w:ascii="Arial Narrow" w:hAnsi="Arial Narrow"/>
          <w:bCs w:val="0"/>
        </w:rPr>
      </w:pPr>
      <w:r w:rsidRPr="00E50E8F">
        <w:rPr>
          <w:rFonts w:ascii="Arial Narrow" w:hAnsi="Arial Narrow"/>
          <w:bCs w:val="0"/>
        </w:rPr>
        <w:t>2.1 Wymagania organoleptyczne, fizyczne</w:t>
      </w:r>
    </w:p>
    <w:p w:rsidR="0028486C" w:rsidRPr="00E50E8F" w:rsidRDefault="0028486C" w:rsidP="0028486C">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28486C" w:rsidRPr="00E50E8F" w:rsidRDefault="0028486C" w:rsidP="0028486C">
      <w:pPr>
        <w:pStyle w:val="Nagwek6"/>
        <w:tabs>
          <w:tab w:val="left" w:pos="10891"/>
        </w:tabs>
        <w:spacing w:before="0" w:after="0"/>
        <w:jc w:val="center"/>
        <w:rPr>
          <w:rFonts w:ascii="Arial Narrow" w:hAnsi="Arial Narrow" w:cs="Arial"/>
          <w:sz w:val="18"/>
          <w:szCs w:val="18"/>
        </w:rPr>
      </w:pPr>
    </w:p>
    <w:p w:rsidR="0028486C" w:rsidRPr="00E50E8F" w:rsidRDefault="0028486C" w:rsidP="0028486C">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043"/>
        <w:gridCol w:w="6804"/>
        <w:gridCol w:w="1269"/>
      </w:tblGrid>
      <w:tr w:rsidR="0028486C" w:rsidRPr="00E50E8F" w:rsidTr="00D77F15">
        <w:trPr>
          <w:trHeight w:val="356"/>
          <w:jc w:val="center"/>
        </w:trPr>
        <w:tc>
          <w:tcPr>
            <w:tcW w:w="0" w:type="auto"/>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043" w:type="dxa"/>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804" w:type="dxa"/>
            <w:vAlign w:val="center"/>
          </w:tcPr>
          <w:p w:rsidR="0028486C" w:rsidRPr="00E50E8F" w:rsidRDefault="0028486C" w:rsidP="0028486C">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28486C" w:rsidRPr="00E50E8F" w:rsidTr="00D77F15">
        <w:trPr>
          <w:cantSplit/>
          <w:trHeight w:val="341"/>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043"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804" w:type="dxa"/>
            <w:tcBorders>
              <w:bottom w:val="single" w:sz="6" w:space="0" w:color="auto"/>
            </w:tcBorders>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Poszczególne grona powinny być zdrowe (bez oznak gnicia i pleśni), czyste, wolne od szkodników i uszkodzeń przez nich wyrządzonych, pozbawione nieprawidłowej wilgoci zewnętrznej;</w:t>
            </w:r>
            <w:r w:rsidR="00D77F15">
              <w:rPr>
                <w:rFonts w:ascii="Arial Narrow" w:hAnsi="Arial Narrow" w:cs="Arial"/>
                <w:sz w:val="18"/>
                <w:szCs w:val="18"/>
              </w:rPr>
              <w:t xml:space="preserve"> </w:t>
            </w:r>
            <w:r w:rsidRPr="00E50E8F">
              <w:rPr>
                <w:rFonts w:ascii="Arial Narrow" w:hAnsi="Arial Narrow" w:cs="Arial"/>
                <w:sz w:val="18"/>
                <w:szCs w:val="18"/>
              </w:rPr>
              <w:t>poszczególne pojedyncze jagody powinny być całe, prawidłowo rozwinięte, kształtne, jędrne, twarde, mocno osadzone oraz posiadać możliwie nienaruszony charakterystyczny nalot;</w:t>
            </w:r>
            <w:r w:rsidR="00D77F15">
              <w:rPr>
                <w:rFonts w:ascii="Arial Narrow" w:hAnsi="Arial Narrow" w:cs="Arial"/>
                <w:sz w:val="18"/>
                <w:szCs w:val="18"/>
              </w:rPr>
              <w:t xml:space="preserve"> </w:t>
            </w:r>
            <w:r w:rsidRPr="00E50E8F">
              <w:rPr>
                <w:rFonts w:ascii="Arial Narrow" w:hAnsi="Arial Narrow" w:cs="Arial"/>
                <w:sz w:val="18"/>
                <w:szCs w:val="18"/>
              </w:rPr>
              <w:t>dopuszczalne są następujące wady pod warunkiem, że nie wpływają one ujemnie na ogólny wygląd produktu, jego jakość, zachowanie jakości, prezentację w opakowaniu:</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nieznaczne wady kształtu, zabarwienia,</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bardzo nieznaczne odparzenia skórki spowodowane działaniem słońca</w:t>
            </w:r>
          </w:p>
        </w:tc>
        <w:tc>
          <w:tcPr>
            <w:tcW w:w="1269" w:type="dxa"/>
            <w:vMerge w:val="restart"/>
            <w:shd w:val="clear" w:color="auto" w:fill="auto"/>
            <w:vAlign w:val="center"/>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28486C" w:rsidRPr="00E50E8F" w:rsidTr="00D77F15">
        <w:trPr>
          <w:cantSplit/>
          <w:trHeight w:val="90"/>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043"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804" w:type="dxa"/>
            <w:tcBorders>
              <w:top w:val="single" w:sz="6" w:space="0" w:color="auto"/>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28486C" w:rsidRPr="00E50E8F" w:rsidRDefault="0028486C" w:rsidP="0028486C">
            <w:pPr>
              <w:spacing w:after="0" w:line="240" w:lineRule="auto"/>
              <w:rPr>
                <w:rFonts w:ascii="Arial Narrow" w:hAnsi="Arial Narrow" w:cs="Arial"/>
                <w:sz w:val="18"/>
                <w:szCs w:val="18"/>
              </w:rPr>
            </w:pPr>
          </w:p>
        </w:tc>
      </w:tr>
      <w:tr w:rsidR="0028486C" w:rsidRPr="00E50E8F" w:rsidTr="00D77F15">
        <w:trPr>
          <w:cantSplit/>
          <w:trHeight w:val="341"/>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043"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804" w:type="dxa"/>
            <w:tcBorders>
              <w:bottom w:val="single" w:sz="6" w:space="0" w:color="auto"/>
            </w:tcBorders>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wielkości oraz stopnia dojrzałości  </w:t>
            </w:r>
          </w:p>
        </w:tc>
        <w:tc>
          <w:tcPr>
            <w:tcW w:w="1269" w:type="dxa"/>
            <w:vMerge/>
            <w:shd w:val="clear" w:color="auto" w:fill="auto"/>
            <w:vAlign w:val="center"/>
          </w:tcPr>
          <w:p w:rsidR="0028486C" w:rsidRPr="00E50E8F" w:rsidRDefault="0028486C" w:rsidP="0028486C">
            <w:pPr>
              <w:widowControl w:val="0"/>
              <w:autoSpaceDE w:val="0"/>
              <w:autoSpaceDN w:val="0"/>
              <w:adjustRightInd w:val="0"/>
              <w:spacing w:after="0" w:line="240" w:lineRule="auto"/>
              <w:jc w:val="both"/>
              <w:rPr>
                <w:rFonts w:ascii="Arial Narrow" w:hAnsi="Arial Narrow" w:cs="Arial"/>
                <w:sz w:val="18"/>
                <w:szCs w:val="18"/>
              </w:rPr>
            </w:pPr>
          </w:p>
        </w:tc>
      </w:tr>
      <w:tr w:rsidR="0028486C" w:rsidRPr="00E50E8F" w:rsidTr="00D77F15">
        <w:trPr>
          <w:cantSplit/>
          <w:trHeight w:val="90"/>
          <w:jc w:val="center"/>
        </w:trPr>
        <w:tc>
          <w:tcPr>
            <w:tcW w:w="0" w:type="auto"/>
          </w:tcPr>
          <w:p w:rsidR="0028486C" w:rsidRPr="00E50E8F" w:rsidRDefault="0028486C" w:rsidP="0028486C">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043" w:type="dxa"/>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Masa  gron, g, nie mniej niż</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winogrona deserowe uprawiane pod szkłem</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winogrona deserowe uprawiane w gruncie z wyjątkiem odmian drobnoowocowych</w:t>
            </w:r>
            <w:r w:rsidRPr="00E50E8F">
              <w:rPr>
                <w:rFonts w:ascii="Arial Narrow" w:hAnsi="Arial Narrow" w:cs="Arial"/>
                <w:sz w:val="18"/>
                <w:szCs w:val="18"/>
                <w:vertAlign w:val="superscript"/>
              </w:rPr>
              <w:t>*</w:t>
            </w:r>
            <w:r w:rsidRPr="00E50E8F">
              <w:rPr>
                <w:rFonts w:ascii="Arial Narrow" w:hAnsi="Arial Narrow" w:cs="Arial"/>
                <w:sz w:val="18"/>
                <w:szCs w:val="18"/>
              </w:rPr>
              <w:t xml:space="preserve"> </w:t>
            </w:r>
          </w:p>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winogrona deserowe uprawiane w gruncie, odmiany drobnoowocowe* </w:t>
            </w:r>
          </w:p>
        </w:tc>
        <w:tc>
          <w:tcPr>
            <w:tcW w:w="6804" w:type="dxa"/>
            <w:tcBorders>
              <w:top w:val="single" w:sz="6" w:space="0" w:color="auto"/>
              <w:bottom w:val="single" w:sz="6" w:space="0" w:color="auto"/>
            </w:tcBorders>
          </w:tcPr>
          <w:p w:rsidR="0028486C" w:rsidRPr="00E50E8F" w:rsidRDefault="0028486C" w:rsidP="0028486C">
            <w:pPr>
              <w:widowControl w:val="0"/>
              <w:autoSpaceDE w:val="0"/>
              <w:autoSpaceDN w:val="0"/>
              <w:adjustRightInd w:val="0"/>
              <w:spacing w:after="0" w:line="240" w:lineRule="auto"/>
              <w:rPr>
                <w:rFonts w:ascii="Arial Narrow" w:hAnsi="Arial Narrow" w:cs="Arial"/>
                <w:sz w:val="18"/>
                <w:szCs w:val="18"/>
              </w:rPr>
            </w:pPr>
          </w:p>
          <w:p w:rsidR="0028486C" w:rsidRPr="00E50E8F" w:rsidRDefault="0028486C" w:rsidP="0028486C">
            <w:pPr>
              <w:spacing w:after="0" w:line="240" w:lineRule="auto"/>
              <w:jc w:val="center"/>
              <w:rPr>
                <w:rFonts w:ascii="Arial Narrow" w:hAnsi="Arial Narrow" w:cs="Arial"/>
                <w:sz w:val="18"/>
                <w:szCs w:val="18"/>
              </w:rPr>
            </w:pPr>
            <w:r w:rsidRPr="00E50E8F">
              <w:rPr>
                <w:rFonts w:ascii="Arial Narrow" w:hAnsi="Arial Narrow" w:cs="Arial"/>
                <w:sz w:val="18"/>
                <w:szCs w:val="18"/>
              </w:rPr>
              <w:t>250</w:t>
            </w:r>
          </w:p>
          <w:p w:rsidR="0028486C" w:rsidRPr="00E50E8F" w:rsidRDefault="0028486C" w:rsidP="0028486C">
            <w:pPr>
              <w:spacing w:after="0" w:line="240" w:lineRule="auto"/>
              <w:jc w:val="center"/>
              <w:rPr>
                <w:rFonts w:ascii="Arial Narrow" w:hAnsi="Arial Narrow" w:cs="Arial"/>
                <w:sz w:val="18"/>
                <w:szCs w:val="18"/>
              </w:rPr>
            </w:pPr>
          </w:p>
          <w:p w:rsidR="0028486C" w:rsidRPr="00E50E8F" w:rsidRDefault="0028486C" w:rsidP="0028486C">
            <w:pPr>
              <w:spacing w:after="0" w:line="240" w:lineRule="auto"/>
              <w:jc w:val="center"/>
              <w:rPr>
                <w:rFonts w:ascii="Arial Narrow" w:hAnsi="Arial Narrow" w:cs="Arial"/>
                <w:sz w:val="18"/>
                <w:szCs w:val="18"/>
              </w:rPr>
            </w:pPr>
            <w:r w:rsidRPr="00E50E8F">
              <w:rPr>
                <w:rFonts w:ascii="Arial Narrow" w:hAnsi="Arial Narrow" w:cs="Arial"/>
                <w:sz w:val="18"/>
                <w:szCs w:val="18"/>
              </w:rPr>
              <w:t>150</w:t>
            </w:r>
          </w:p>
          <w:p w:rsidR="0028486C" w:rsidRPr="00E50E8F" w:rsidRDefault="0028486C" w:rsidP="0028486C">
            <w:pPr>
              <w:spacing w:after="0" w:line="240" w:lineRule="auto"/>
              <w:rPr>
                <w:rFonts w:ascii="Arial Narrow" w:hAnsi="Arial Narrow" w:cs="Arial"/>
                <w:sz w:val="18"/>
                <w:szCs w:val="18"/>
              </w:rPr>
            </w:pPr>
          </w:p>
          <w:p w:rsidR="0028486C" w:rsidRPr="00E50E8F" w:rsidRDefault="0028486C" w:rsidP="0028486C">
            <w:pPr>
              <w:spacing w:after="0" w:line="240" w:lineRule="auto"/>
              <w:rPr>
                <w:rFonts w:ascii="Arial Narrow" w:hAnsi="Arial Narrow" w:cs="Arial"/>
                <w:sz w:val="18"/>
                <w:szCs w:val="18"/>
              </w:rPr>
            </w:pPr>
          </w:p>
          <w:p w:rsidR="00D77F15" w:rsidRDefault="00D77F15" w:rsidP="0028486C">
            <w:pPr>
              <w:spacing w:after="0" w:line="240" w:lineRule="auto"/>
              <w:jc w:val="center"/>
              <w:rPr>
                <w:rFonts w:ascii="Arial Narrow" w:hAnsi="Arial Narrow" w:cs="Arial"/>
                <w:sz w:val="18"/>
                <w:szCs w:val="18"/>
              </w:rPr>
            </w:pPr>
          </w:p>
          <w:p w:rsidR="0028486C" w:rsidRPr="00E50E8F" w:rsidRDefault="0028486C" w:rsidP="0028486C">
            <w:pPr>
              <w:spacing w:after="0" w:line="240" w:lineRule="auto"/>
              <w:jc w:val="center"/>
              <w:rPr>
                <w:rFonts w:ascii="Arial Narrow" w:hAnsi="Arial Narrow" w:cs="Arial"/>
                <w:sz w:val="18"/>
                <w:szCs w:val="18"/>
              </w:rPr>
            </w:pPr>
            <w:r w:rsidRPr="00E50E8F">
              <w:rPr>
                <w:rFonts w:ascii="Arial Narrow" w:hAnsi="Arial Narrow" w:cs="Arial"/>
                <w:sz w:val="18"/>
                <w:szCs w:val="18"/>
              </w:rPr>
              <w:t>100</w:t>
            </w:r>
          </w:p>
        </w:tc>
        <w:tc>
          <w:tcPr>
            <w:tcW w:w="1269" w:type="dxa"/>
            <w:vMerge/>
            <w:shd w:val="clear" w:color="auto" w:fill="auto"/>
            <w:vAlign w:val="center"/>
          </w:tcPr>
          <w:p w:rsidR="0028486C" w:rsidRPr="00E50E8F" w:rsidRDefault="0028486C" w:rsidP="0028486C">
            <w:pPr>
              <w:spacing w:after="0" w:line="240" w:lineRule="auto"/>
              <w:rPr>
                <w:rFonts w:ascii="Arial Narrow" w:hAnsi="Arial Narrow" w:cs="Arial"/>
                <w:sz w:val="18"/>
                <w:szCs w:val="18"/>
              </w:rPr>
            </w:pPr>
          </w:p>
        </w:tc>
      </w:tr>
    </w:tbl>
    <w:p w:rsidR="0028486C" w:rsidRPr="00E50E8F" w:rsidRDefault="0028486C" w:rsidP="0028486C">
      <w:pPr>
        <w:pStyle w:val="Nagwek11"/>
        <w:spacing w:before="0" w:after="0"/>
        <w:rPr>
          <w:rFonts w:ascii="Arial Narrow" w:hAnsi="Arial Narrow"/>
          <w:b w:val="0"/>
          <w:szCs w:val="20"/>
          <w:vertAlign w:val="superscript"/>
        </w:rPr>
      </w:pPr>
      <w:r w:rsidRPr="00E50E8F">
        <w:rPr>
          <w:rFonts w:ascii="Arial Narrow" w:hAnsi="Arial Narrow"/>
          <w:b w:val="0"/>
          <w:szCs w:val="20"/>
          <w:vertAlign w:val="superscript"/>
        </w:rPr>
        <w:t>*wykaz odmian drobnoowocowych umieszczony jest w Dodatku do Rozporządzenia Wykonawczego Komisji (UE) nr 543/2011 z dnia 7 czerwca 2011r. (Dz.U. L 157 Z 15.06.2011, s 1 z późn. zm.)</w:t>
      </w:r>
    </w:p>
    <w:p w:rsidR="0028486C" w:rsidRPr="00E50E8F" w:rsidRDefault="0028486C" w:rsidP="0028486C">
      <w:pPr>
        <w:pStyle w:val="Nagwek11"/>
        <w:spacing w:before="0" w:after="0"/>
        <w:rPr>
          <w:rFonts w:ascii="Arial Narrow" w:hAnsi="Arial Narrow"/>
          <w:b w:val="0"/>
          <w:bCs w:val="0"/>
          <w:szCs w:val="20"/>
        </w:rPr>
      </w:pPr>
      <w:r w:rsidRPr="00E50E8F">
        <w:rPr>
          <w:rFonts w:ascii="Arial Narrow" w:hAnsi="Arial Narrow"/>
          <w:b w:val="0"/>
          <w:szCs w:val="20"/>
        </w:rPr>
        <w:lastRenderedPageBreak/>
        <w:t>Dopuszczalne tolerancje dotyczące jakości i wielkości zgodnie z aktualnie obowiązującym prawem</w:t>
      </w:r>
      <w:r w:rsidRPr="00E50E8F">
        <w:rPr>
          <w:rStyle w:val="Odwoanieprzypisudolnego"/>
          <w:rFonts w:ascii="Arial Narrow" w:hAnsi="Arial Narrow"/>
          <w:b w:val="0"/>
          <w:szCs w:val="20"/>
        </w:rPr>
        <w:footnoteReference w:id="584"/>
      </w:r>
      <w:r w:rsidRPr="00E50E8F">
        <w:rPr>
          <w:rFonts w:ascii="Arial Narrow" w:hAnsi="Arial Narrow"/>
          <w:b w:val="0"/>
          <w:szCs w:val="20"/>
          <w:vertAlign w:val="superscript"/>
        </w:rPr>
        <w:t>)</w:t>
      </w:r>
      <w:r w:rsidRPr="00E50E8F">
        <w:rPr>
          <w:rFonts w:ascii="Arial Narrow" w:hAnsi="Arial Narrow"/>
          <w:b w:val="0"/>
          <w:szCs w:val="20"/>
        </w:rPr>
        <w:t>.</w:t>
      </w:r>
    </w:p>
    <w:p w:rsidR="0028486C" w:rsidRPr="00E50E8F" w:rsidRDefault="0028486C" w:rsidP="0028486C">
      <w:pPr>
        <w:pStyle w:val="Nagwek11"/>
        <w:spacing w:before="0" w:after="0"/>
        <w:rPr>
          <w:rFonts w:ascii="Arial Narrow" w:hAnsi="Arial Narrow"/>
          <w:bCs w:val="0"/>
        </w:rPr>
      </w:pPr>
      <w:r w:rsidRPr="00E50E8F">
        <w:rPr>
          <w:rFonts w:ascii="Arial Narrow" w:hAnsi="Arial Narrow"/>
          <w:bCs w:val="0"/>
        </w:rPr>
        <w:t xml:space="preserve">2.2 Wymagania chemiczne </w:t>
      </w:r>
    </w:p>
    <w:p w:rsidR="0028486C" w:rsidRPr="00E50E8F" w:rsidRDefault="0028486C" w:rsidP="0028486C">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8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8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87"/>
      </w:r>
      <w:r w:rsidRPr="00E50E8F">
        <w:rPr>
          <w:rFonts w:ascii="Arial Narrow" w:hAnsi="Arial Narrow"/>
          <w:b w:val="0"/>
          <w:bCs w:val="0"/>
          <w:vertAlign w:val="superscript"/>
        </w:rPr>
        <w:t>)</w:t>
      </w:r>
      <w:r w:rsidRPr="00E50E8F">
        <w:rPr>
          <w:rFonts w:ascii="Arial Narrow" w:hAnsi="Arial Narrow"/>
          <w:b w:val="0"/>
          <w:bCs w:val="0"/>
        </w:rPr>
        <w:t>.</w:t>
      </w:r>
    </w:p>
    <w:p w:rsidR="0028486C" w:rsidRPr="00E50E8F" w:rsidRDefault="0028486C" w:rsidP="0028486C">
      <w:pPr>
        <w:pStyle w:val="E-1"/>
        <w:jc w:val="both"/>
        <w:rPr>
          <w:rFonts w:ascii="Arial Narrow" w:hAnsi="Arial Narrow" w:cs="Arial"/>
          <w:b/>
        </w:rPr>
      </w:pPr>
      <w:r w:rsidRPr="00E50E8F">
        <w:rPr>
          <w:rFonts w:ascii="Arial Narrow" w:hAnsi="Arial Narrow" w:cs="Arial"/>
          <w:b/>
        </w:rPr>
        <w:t>3.Trwałość</w:t>
      </w:r>
    </w:p>
    <w:p w:rsidR="0028486C" w:rsidRPr="00E50E8F" w:rsidRDefault="0028486C" w:rsidP="0028486C">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winogron deklarowany przez producenta powinien wynosić nie mniej niż 7 dni od daty dostawy do magazynu odbiorcy wojskowego.</w:t>
      </w:r>
    </w:p>
    <w:p w:rsidR="0028486C" w:rsidRPr="00E50E8F" w:rsidRDefault="0028486C" w:rsidP="0028486C">
      <w:pPr>
        <w:pStyle w:val="E-1"/>
        <w:jc w:val="both"/>
        <w:rPr>
          <w:rFonts w:ascii="Arial Narrow" w:hAnsi="Arial Narrow" w:cs="Arial"/>
          <w:b/>
        </w:rPr>
      </w:pPr>
      <w:r w:rsidRPr="00E50E8F">
        <w:rPr>
          <w:rFonts w:ascii="Arial Narrow" w:hAnsi="Arial Narrow" w:cs="Arial"/>
          <w:b/>
        </w:rPr>
        <w:t>4. Badania</w:t>
      </w:r>
    </w:p>
    <w:p w:rsidR="0028486C" w:rsidRPr="00E50E8F" w:rsidRDefault="0028486C" w:rsidP="0028486C">
      <w:pPr>
        <w:pStyle w:val="E-1"/>
        <w:jc w:val="both"/>
        <w:rPr>
          <w:rFonts w:ascii="Arial Narrow" w:hAnsi="Arial Narrow" w:cs="Arial"/>
          <w:b/>
        </w:rPr>
      </w:pPr>
      <w:r w:rsidRPr="00E50E8F">
        <w:rPr>
          <w:rFonts w:ascii="Arial Narrow" w:hAnsi="Arial Narrow" w:cs="Arial"/>
          <w:b/>
        </w:rPr>
        <w:t>4.1 Pobieranie próbek</w:t>
      </w:r>
    </w:p>
    <w:p w:rsidR="0028486C" w:rsidRPr="00E50E8F" w:rsidRDefault="0028486C" w:rsidP="0028486C">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28486C" w:rsidRPr="00E50E8F" w:rsidRDefault="0028486C" w:rsidP="0028486C">
      <w:pPr>
        <w:pStyle w:val="E-1"/>
        <w:jc w:val="both"/>
        <w:rPr>
          <w:rFonts w:ascii="Arial Narrow" w:hAnsi="Arial Narrow" w:cs="Arial"/>
          <w:b/>
        </w:rPr>
      </w:pPr>
      <w:r w:rsidRPr="00E50E8F">
        <w:rPr>
          <w:rFonts w:ascii="Arial Narrow" w:hAnsi="Arial Narrow" w:cs="Arial"/>
          <w:b/>
        </w:rPr>
        <w:t>4.2 Metody badań</w:t>
      </w:r>
    </w:p>
    <w:p w:rsidR="0028486C" w:rsidRPr="00E50E8F" w:rsidRDefault="0028486C" w:rsidP="0028486C">
      <w:pPr>
        <w:pStyle w:val="E-1"/>
        <w:jc w:val="both"/>
        <w:rPr>
          <w:rFonts w:ascii="Arial Narrow" w:hAnsi="Arial Narrow" w:cs="Arial"/>
          <w:b/>
        </w:rPr>
      </w:pPr>
      <w:r w:rsidRPr="00E50E8F">
        <w:rPr>
          <w:rFonts w:ascii="Arial Narrow" w:hAnsi="Arial Narrow" w:cs="Arial"/>
          <w:b/>
        </w:rPr>
        <w:t>4.2.1 Sprawdzenie znakowania i stanu opakowania</w:t>
      </w:r>
    </w:p>
    <w:p w:rsidR="0028486C" w:rsidRPr="00E50E8F" w:rsidRDefault="0028486C" w:rsidP="0028486C">
      <w:pPr>
        <w:pStyle w:val="E-1"/>
        <w:jc w:val="both"/>
        <w:rPr>
          <w:rFonts w:ascii="Arial Narrow" w:hAnsi="Arial Narrow" w:cs="Arial"/>
        </w:rPr>
      </w:pPr>
      <w:r w:rsidRPr="00E50E8F">
        <w:rPr>
          <w:rFonts w:ascii="Arial Narrow" w:hAnsi="Arial Narrow" w:cs="Arial"/>
        </w:rPr>
        <w:t>Wykonać metodą wizualną na zgodność z pkt. 5.1 i 5.2.</w:t>
      </w:r>
    </w:p>
    <w:p w:rsidR="0028486C" w:rsidRPr="00E50E8F" w:rsidRDefault="0028486C" w:rsidP="0028486C">
      <w:pPr>
        <w:pStyle w:val="E-1"/>
        <w:jc w:val="both"/>
        <w:rPr>
          <w:rFonts w:ascii="Arial Narrow" w:hAnsi="Arial Narrow" w:cs="Arial"/>
          <w:b/>
        </w:rPr>
      </w:pPr>
      <w:r w:rsidRPr="00E50E8F">
        <w:rPr>
          <w:rFonts w:ascii="Arial Narrow" w:hAnsi="Arial Narrow" w:cs="Arial"/>
          <w:b/>
        </w:rPr>
        <w:t>4.2.2 Sprawdzenie masy netto</w:t>
      </w:r>
    </w:p>
    <w:p w:rsidR="0028486C" w:rsidRPr="00E50E8F" w:rsidRDefault="0028486C" w:rsidP="0028486C">
      <w:pPr>
        <w:pStyle w:val="E-1"/>
        <w:jc w:val="both"/>
        <w:rPr>
          <w:rFonts w:ascii="Arial Narrow" w:hAnsi="Arial Narrow" w:cs="Arial"/>
        </w:rPr>
      </w:pPr>
      <w:r w:rsidRPr="00E50E8F">
        <w:rPr>
          <w:rFonts w:ascii="Arial Narrow" w:hAnsi="Arial Narrow" w:cs="Arial"/>
        </w:rPr>
        <w:t>Wykonać metodą wagową na zgodność z deklaracją producenta.</w:t>
      </w:r>
    </w:p>
    <w:p w:rsidR="0028486C" w:rsidRPr="00E50E8F" w:rsidRDefault="0028486C" w:rsidP="0028486C">
      <w:pPr>
        <w:pStyle w:val="E-1"/>
        <w:jc w:val="both"/>
        <w:rPr>
          <w:rFonts w:ascii="Arial Narrow" w:hAnsi="Arial Narrow" w:cs="Arial"/>
          <w:b/>
        </w:rPr>
      </w:pPr>
      <w:r w:rsidRPr="00E50E8F">
        <w:rPr>
          <w:rFonts w:ascii="Arial Narrow" w:hAnsi="Arial Narrow" w:cs="Arial"/>
          <w:b/>
        </w:rPr>
        <w:t>4.2.3 Oznaczanie cech organoleptycznych, fizycznych</w:t>
      </w:r>
    </w:p>
    <w:p w:rsidR="0028486C" w:rsidRPr="00E50E8F" w:rsidRDefault="0028486C" w:rsidP="0028486C">
      <w:pPr>
        <w:pStyle w:val="E-1"/>
        <w:jc w:val="both"/>
        <w:rPr>
          <w:rFonts w:ascii="Arial Narrow" w:hAnsi="Arial Narrow" w:cs="Arial"/>
        </w:rPr>
      </w:pPr>
      <w:r w:rsidRPr="00E50E8F">
        <w:rPr>
          <w:rFonts w:ascii="Arial Narrow" w:hAnsi="Arial Narrow" w:cs="Arial"/>
        </w:rPr>
        <w:t>Według norm podanych w Tablicy 1.</w:t>
      </w:r>
    </w:p>
    <w:p w:rsidR="0028486C" w:rsidRPr="00E50E8F" w:rsidRDefault="0028486C" w:rsidP="0028486C">
      <w:pPr>
        <w:pStyle w:val="E-1"/>
        <w:rPr>
          <w:rFonts w:ascii="Arial Narrow" w:hAnsi="Arial Narrow" w:cs="Arial"/>
        </w:rPr>
      </w:pPr>
      <w:r w:rsidRPr="00E50E8F">
        <w:rPr>
          <w:rFonts w:ascii="Arial Narrow" w:hAnsi="Arial Narrow" w:cs="Arial"/>
          <w:b/>
        </w:rPr>
        <w:t xml:space="preserve">5 Pakowanie, znakowanie, przechowywanie </w:t>
      </w:r>
    </w:p>
    <w:p w:rsidR="0028486C" w:rsidRPr="00E50E8F" w:rsidRDefault="0028486C" w:rsidP="0028486C">
      <w:pPr>
        <w:pStyle w:val="E-1"/>
        <w:rPr>
          <w:rFonts w:ascii="Arial Narrow" w:hAnsi="Arial Narrow" w:cs="Arial"/>
          <w:b/>
        </w:rPr>
      </w:pPr>
      <w:r w:rsidRPr="00E50E8F">
        <w:rPr>
          <w:rFonts w:ascii="Arial Narrow" w:hAnsi="Arial Narrow" w:cs="Arial"/>
          <w:b/>
        </w:rPr>
        <w:t>5.1 Pakowanie</w:t>
      </w:r>
    </w:p>
    <w:p w:rsidR="0028486C" w:rsidRPr="00E50E8F" w:rsidRDefault="0028486C" w:rsidP="0028486C">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28486C" w:rsidRPr="00E50E8F" w:rsidRDefault="0028486C" w:rsidP="0028486C">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28486C" w:rsidRPr="00E50E8F" w:rsidRDefault="0028486C" w:rsidP="0028486C">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28486C" w:rsidRPr="00E50E8F" w:rsidRDefault="0028486C" w:rsidP="0028486C">
      <w:pPr>
        <w:pStyle w:val="E-1"/>
        <w:rPr>
          <w:rFonts w:ascii="Arial Narrow" w:hAnsi="Arial Narrow" w:cs="Arial"/>
        </w:rPr>
      </w:pPr>
      <w:r w:rsidRPr="00E50E8F">
        <w:rPr>
          <w:rFonts w:ascii="Arial Narrow" w:hAnsi="Arial Narrow" w:cs="Arial"/>
          <w:b/>
        </w:rPr>
        <w:t>5.2 Znakowanie</w:t>
      </w:r>
    </w:p>
    <w:p w:rsidR="0028486C" w:rsidRPr="00E50E8F" w:rsidRDefault="0028486C" w:rsidP="0028486C">
      <w:pPr>
        <w:pStyle w:val="E-1"/>
        <w:rPr>
          <w:rFonts w:ascii="Arial Narrow" w:hAnsi="Arial Narrow" w:cs="Arial"/>
        </w:rPr>
      </w:pPr>
      <w:r w:rsidRPr="00E50E8F">
        <w:rPr>
          <w:rFonts w:ascii="Arial Narrow" w:hAnsi="Arial Narrow" w:cs="Arial"/>
        </w:rPr>
        <w:t>Na każdym opakowaniu należy podać następujące informacje:</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produktu,</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odmiany,</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kraj pochodzenia,</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28486C" w:rsidRPr="00E50E8F" w:rsidRDefault="0028486C" w:rsidP="0028486C">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28486C" w:rsidRPr="00E50E8F" w:rsidRDefault="0028486C" w:rsidP="0028486C">
      <w:pPr>
        <w:pStyle w:val="E-1"/>
        <w:rPr>
          <w:rFonts w:ascii="Arial Narrow" w:hAnsi="Arial Narrow" w:cs="Arial"/>
        </w:rPr>
      </w:pPr>
      <w:r w:rsidRPr="00E50E8F">
        <w:rPr>
          <w:rFonts w:ascii="Arial Narrow" w:hAnsi="Arial Narrow" w:cs="Arial"/>
        </w:rPr>
        <w:t>oraz pozostałe informacje zgodnie z aktualnie obowiązującym prawem.</w:t>
      </w:r>
    </w:p>
    <w:p w:rsidR="0028486C" w:rsidRPr="00E50E8F" w:rsidRDefault="0028486C" w:rsidP="0028486C">
      <w:pPr>
        <w:pStyle w:val="E-1"/>
        <w:rPr>
          <w:rFonts w:ascii="Arial Narrow" w:hAnsi="Arial Narrow" w:cs="Arial"/>
          <w:b/>
        </w:rPr>
      </w:pPr>
      <w:r w:rsidRPr="00E50E8F">
        <w:rPr>
          <w:rFonts w:ascii="Arial Narrow" w:hAnsi="Arial Narrow" w:cs="Arial"/>
          <w:b/>
        </w:rPr>
        <w:t>5.3 Przechowywanie</w:t>
      </w:r>
    </w:p>
    <w:p w:rsidR="0028486C" w:rsidRPr="00E50E8F" w:rsidRDefault="0028486C" w:rsidP="0028486C">
      <w:pPr>
        <w:pStyle w:val="E-1"/>
        <w:rPr>
          <w:rFonts w:ascii="Arial Narrow" w:hAnsi="Arial Narrow" w:cs="Arial"/>
        </w:rPr>
      </w:pPr>
      <w:r w:rsidRPr="00E50E8F">
        <w:rPr>
          <w:rFonts w:ascii="Arial Narrow" w:hAnsi="Arial Narrow" w:cs="Arial"/>
        </w:rPr>
        <w:t>Przechowywać zgodnie z zaleceniami producenta.</w:t>
      </w:r>
    </w:p>
    <w:p w:rsidR="0028486C" w:rsidRPr="00E50E8F" w:rsidRDefault="0028486C" w:rsidP="0028486C">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28486C" w:rsidRPr="00E50E8F" w:rsidRDefault="0028486C" w:rsidP="0028486C">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28486C" w:rsidRPr="00E50E8F" w:rsidRDefault="0028486C" w:rsidP="0028486C">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28486C" w:rsidRPr="00E50E8F" w:rsidRDefault="0028486C" w:rsidP="0028486C">
      <w:pPr>
        <w:pStyle w:val="E-1"/>
        <w:spacing w:line="360" w:lineRule="auto"/>
        <w:rPr>
          <w:rFonts w:ascii="Arial Narrow" w:hAnsi="Arial Narrow" w:cs="Arial"/>
        </w:rPr>
      </w:pPr>
    </w:p>
    <w:p w:rsidR="00D77F15" w:rsidRDefault="00D77F15">
      <w:pPr>
        <w:rPr>
          <w:rFonts w:ascii="Arial Narrow" w:eastAsia="Calibri" w:hAnsi="Arial Narrow" w:cs="Arial"/>
          <w:szCs w:val="20"/>
        </w:rPr>
      </w:pPr>
      <w:r>
        <w:rPr>
          <w:rFonts w:ascii="Arial Narrow" w:eastAsia="Calibri" w:hAnsi="Arial Narrow" w:cs="Arial"/>
          <w:szCs w:val="20"/>
        </w:rPr>
        <w:br w:type="page"/>
      </w:r>
    </w:p>
    <w:p w:rsidR="00BF7713" w:rsidRPr="00E50E8F" w:rsidRDefault="00BF7713" w:rsidP="00BF7713">
      <w:pPr>
        <w:spacing w:after="0"/>
        <w:jc w:val="right"/>
        <w:rPr>
          <w:rFonts w:ascii="Arial Narrow" w:hAnsi="Arial Narrow"/>
          <w:color w:val="FF0000"/>
        </w:rPr>
      </w:pPr>
      <w:r w:rsidRPr="00E50E8F">
        <w:rPr>
          <w:rFonts w:ascii="Arial Narrow" w:eastAsia="Calibri" w:hAnsi="Arial Narrow" w:cs="Arial"/>
          <w:szCs w:val="20"/>
        </w:rPr>
        <w:lastRenderedPageBreak/>
        <w:t>ZAŁĄCZNIK 162</w:t>
      </w:r>
    </w:p>
    <w:p w:rsidR="00BF7713" w:rsidRPr="00E50E8F" w:rsidRDefault="00BF7713" w:rsidP="00BF7713">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F7713" w:rsidRPr="00E50E8F" w:rsidRDefault="00BF7713" w:rsidP="00BF7713">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F7713" w:rsidRPr="00E50E8F" w:rsidRDefault="00BF7713" w:rsidP="00BF7713">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F7713" w:rsidRPr="00E50E8F" w:rsidRDefault="00BF7713" w:rsidP="00BF7713">
      <w:pPr>
        <w:spacing w:after="0" w:line="240" w:lineRule="auto"/>
        <w:ind w:left="2124" w:firstLine="708"/>
        <w:jc w:val="center"/>
        <w:rPr>
          <w:rFonts w:ascii="Arial Narrow" w:hAnsi="Arial Narrow" w:cs="Arial"/>
          <w:b/>
          <w:caps/>
          <w:sz w:val="10"/>
        </w:rPr>
      </w:pPr>
    </w:p>
    <w:p w:rsidR="00BF7713" w:rsidRPr="00E50E8F" w:rsidRDefault="00BF7713" w:rsidP="00BF7713">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ziemniaki jadalne</w:t>
      </w:r>
      <w:r w:rsidRPr="00E50E8F">
        <w:rPr>
          <w:rFonts w:ascii="Arial Narrow" w:hAnsi="Arial Narrow" w:cs="Arial"/>
          <w:b/>
          <w:caps/>
          <w:color w:val="FF0000"/>
          <w:sz w:val="32"/>
          <w:szCs w:val="32"/>
        </w:rPr>
        <w:t xml:space="preserve"> </w:t>
      </w:r>
    </w:p>
    <w:p w:rsidR="00BF7713" w:rsidRPr="00E50E8F" w:rsidRDefault="00BF7713" w:rsidP="00BF7713">
      <w:pPr>
        <w:spacing w:after="0" w:line="240" w:lineRule="auto"/>
        <w:jc w:val="center"/>
        <w:rPr>
          <w:rFonts w:ascii="Arial Narrow" w:hAnsi="Arial Narrow" w:cs="Arial"/>
          <w:sz w:val="10"/>
        </w:rPr>
      </w:pPr>
    </w:p>
    <w:tbl>
      <w:tblPr>
        <w:tblW w:w="0" w:type="auto"/>
        <w:tblLook w:val="01E0" w:firstRow="1" w:lastRow="1" w:firstColumn="1" w:lastColumn="1" w:noHBand="0" w:noVBand="0"/>
      </w:tblPr>
      <w:tblGrid>
        <w:gridCol w:w="4606"/>
        <w:gridCol w:w="4322"/>
      </w:tblGrid>
      <w:tr w:rsidR="00BF7713" w:rsidRPr="00E50E8F" w:rsidTr="00F25201">
        <w:tc>
          <w:tcPr>
            <w:tcW w:w="4606" w:type="dxa"/>
            <w:vAlign w:val="center"/>
          </w:tcPr>
          <w:p w:rsidR="00BF7713" w:rsidRPr="00E50E8F" w:rsidRDefault="00BF7713" w:rsidP="00BF7713">
            <w:pPr>
              <w:spacing w:after="0" w:line="240" w:lineRule="auto"/>
              <w:jc w:val="center"/>
              <w:rPr>
                <w:rFonts w:ascii="Arial Narrow" w:hAnsi="Arial Narrow" w:cs="Arial"/>
                <w:b/>
              </w:rPr>
            </w:pPr>
            <w:r w:rsidRPr="00E50E8F">
              <w:rPr>
                <w:rFonts w:ascii="Arial Narrow" w:hAnsi="Arial Narrow" w:cs="Arial"/>
                <w:b/>
              </w:rPr>
              <w:t>opis wg słownika CPV</w:t>
            </w:r>
          </w:p>
          <w:p w:rsidR="00BF7713" w:rsidRPr="00E50E8F" w:rsidRDefault="00BF7713" w:rsidP="00BF7713">
            <w:pPr>
              <w:spacing w:after="0" w:line="240" w:lineRule="auto"/>
              <w:jc w:val="center"/>
              <w:rPr>
                <w:rFonts w:ascii="Arial Narrow" w:hAnsi="Arial Narrow" w:cs="Arial"/>
              </w:rPr>
            </w:pPr>
            <w:r w:rsidRPr="00E50E8F">
              <w:rPr>
                <w:rFonts w:ascii="Arial Narrow" w:hAnsi="Arial Narrow" w:cs="Arial"/>
              </w:rPr>
              <w:t>kod CPV</w:t>
            </w:r>
          </w:p>
          <w:p w:rsidR="00BF7713" w:rsidRPr="00E50E8F" w:rsidRDefault="00BF7713" w:rsidP="00BF7713">
            <w:pPr>
              <w:spacing w:after="0" w:line="240" w:lineRule="auto"/>
              <w:jc w:val="center"/>
              <w:rPr>
                <w:rFonts w:ascii="Arial Narrow" w:hAnsi="Arial Narrow" w:cs="Arial"/>
                <w:b/>
              </w:rPr>
            </w:pPr>
            <w:r w:rsidRPr="00E50E8F">
              <w:rPr>
                <w:rFonts w:ascii="Arial Narrow" w:hAnsi="Arial Narrow" w:cs="Arial"/>
              </w:rPr>
              <w:t>03212100-1</w:t>
            </w:r>
          </w:p>
        </w:tc>
        <w:tc>
          <w:tcPr>
            <w:tcW w:w="4322" w:type="dxa"/>
            <w:vAlign w:val="center"/>
          </w:tcPr>
          <w:p w:rsidR="00BF7713" w:rsidRPr="00E50E8F" w:rsidRDefault="00BF7713" w:rsidP="00BF7713">
            <w:pPr>
              <w:spacing w:after="0" w:line="240" w:lineRule="auto"/>
              <w:jc w:val="center"/>
              <w:rPr>
                <w:rFonts w:ascii="Arial Narrow" w:hAnsi="Arial Narrow" w:cs="Arial"/>
                <w:b/>
              </w:rPr>
            </w:pPr>
            <w:r w:rsidRPr="00E50E8F">
              <w:rPr>
                <w:rFonts w:ascii="Arial Narrow" w:hAnsi="Arial Narrow" w:cs="Arial"/>
                <w:b/>
              </w:rPr>
              <w:t>indeks materiałowy</w:t>
            </w:r>
          </w:p>
          <w:p w:rsidR="00BF7713" w:rsidRPr="00E50E8F" w:rsidRDefault="00BF7713" w:rsidP="00BF7713">
            <w:pPr>
              <w:spacing w:after="0" w:line="240" w:lineRule="auto"/>
              <w:jc w:val="center"/>
              <w:rPr>
                <w:rFonts w:ascii="Arial Narrow" w:hAnsi="Arial Narrow" w:cs="Arial"/>
              </w:rPr>
            </w:pPr>
            <w:r w:rsidRPr="00E50E8F">
              <w:rPr>
                <w:rFonts w:ascii="Arial Narrow" w:hAnsi="Arial Narrow" w:cs="Arial"/>
              </w:rPr>
              <w:t>JIM</w:t>
            </w:r>
          </w:p>
          <w:p w:rsidR="00BF7713" w:rsidRPr="00E50E8F" w:rsidRDefault="00BF7713" w:rsidP="00BF7713">
            <w:pPr>
              <w:spacing w:after="0" w:line="240" w:lineRule="auto"/>
              <w:jc w:val="center"/>
              <w:rPr>
                <w:rFonts w:ascii="Arial Narrow" w:hAnsi="Arial Narrow" w:cs="Arial"/>
              </w:rPr>
            </w:pPr>
            <w:r w:rsidRPr="00E50E8F">
              <w:rPr>
                <w:rFonts w:ascii="Arial Narrow" w:hAnsi="Arial Narrow" w:cs="Arial"/>
              </w:rPr>
              <w:t>8915PL0000023</w:t>
            </w:r>
          </w:p>
        </w:tc>
      </w:tr>
    </w:tbl>
    <w:p w:rsidR="00BF7713" w:rsidRPr="00E50E8F" w:rsidRDefault="00BF7713" w:rsidP="00BF7713">
      <w:pPr>
        <w:spacing w:after="0" w:line="240" w:lineRule="auto"/>
        <w:rPr>
          <w:rFonts w:ascii="Arial Narrow" w:hAnsi="Arial Narrow" w:cs="Arial"/>
          <w:b/>
          <w:sz w:val="14"/>
        </w:rPr>
      </w:pPr>
    </w:p>
    <w:p w:rsidR="00BF7713" w:rsidRPr="00E50E8F" w:rsidRDefault="00BF7713" w:rsidP="00BF7713">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F7713" w:rsidRPr="00E50E8F" w:rsidRDefault="00BF7713" w:rsidP="00BF7713">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F7713" w:rsidRPr="00E50E8F" w:rsidRDefault="00BF7713" w:rsidP="00BF7713">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F7713" w:rsidRPr="00E50E8F" w:rsidRDefault="00BF7713" w:rsidP="00BF7713">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F7713" w:rsidRPr="00E50E8F" w:rsidRDefault="00BF7713" w:rsidP="00BF7713">
      <w:pPr>
        <w:pStyle w:val="E-1"/>
        <w:rPr>
          <w:rFonts w:ascii="Arial Narrow" w:hAnsi="Arial Narrow" w:cs="Arial"/>
          <w:b/>
        </w:rPr>
      </w:pPr>
      <w:r w:rsidRPr="00E50E8F">
        <w:rPr>
          <w:rFonts w:ascii="Arial Narrow" w:hAnsi="Arial Narrow" w:cs="Arial"/>
          <w:b/>
        </w:rPr>
        <w:t>1 Wstęp</w:t>
      </w:r>
    </w:p>
    <w:p w:rsidR="00BF7713" w:rsidRPr="00E50E8F" w:rsidRDefault="00BF7713"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F7713" w:rsidRPr="00D77F15" w:rsidRDefault="00BF7713" w:rsidP="00D77F15">
      <w:pPr>
        <w:widowControl w:val="0"/>
        <w:tabs>
          <w:tab w:val="left" w:pos="10891"/>
        </w:tabs>
        <w:autoSpaceDE w:val="0"/>
        <w:autoSpaceDN w:val="0"/>
        <w:adjustRightInd w:val="0"/>
        <w:spacing w:after="0" w:line="240" w:lineRule="auto"/>
        <w:jc w:val="both"/>
        <w:rPr>
          <w:rFonts w:ascii="Arial Narrow" w:hAnsi="Arial Narrow" w:cs="Arial"/>
          <w:sz w:val="20"/>
        </w:rPr>
      </w:pPr>
      <w:r w:rsidRPr="00D77F15">
        <w:rPr>
          <w:rFonts w:ascii="Arial Narrow" w:hAnsi="Arial Narrow" w:cs="Arial"/>
          <w:sz w:val="20"/>
        </w:rPr>
        <w:t>Niniejszym opisem przedmiotu zamówienia objęto wymagania, metody badań oraz warunki przechowywania i pakowania ziemniaków jadalnych.</w:t>
      </w:r>
    </w:p>
    <w:p w:rsidR="00BF7713" w:rsidRPr="00D77F15" w:rsidRDefault="00BF7713" w:rsidP="00D77F15">
      <w:pPr>
        <w:widowControl w:val="0"/>
        <w:tabs>
          <w:tab w:val="left" w:pos="10891"/>
        </w:tabs>
        <w:autoSpaceDE w:val="0"/>
        <w:autoSpaceDN w:val="0"/>
        <w:adjustRightInd w:val="0"/>
        <w:spacing w:after="0" w:line="240" w:lineRule="auto"/>
        <w:jc w:val="both"/>
        <w:rPr>
          <w:rFonts w:ascii="Arial Narrow" w:hAnsi="Arial Narrow" w:cs="Arial"/>
          <w:sz w:val="20"/>
        </w:rPr>
      </w:pPr>
      <w:r w:rsidRPr="00D77F15">
        <w:rPr>
          <w:rFonts w:ascii="Arial Narrow" w:hAnsi="Arial Narrow" w:cs="Arial"/>
          <w:sz w:val="20"/>
        </w:rPr>
        <w:t>Postanowienia opisu przedmiotu zamówienia wykorzystywane są podczas produkcji i obrotu handlowego ziemniaków jadalnych przeznaczonych dla odbiorcy wojskowego.</w:t>
      </w:r>
    </w:p>
    <w:p w:rsidR="00BF7713" w:rsidRPr="00E50E8F" w:rsidRDefault="00BF7713"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F7713" w:rsidRPr="00D77F15" w:rsidRDefault="00BF7713" w:rsidP="00D77F15">
      <w:pPr>
        <w:widowControl w:val="0"/>
        <w:tabs>
          <w:tab w:val="left" w:pos="10891"/>
        </w:tabs>
        <w:autoSpaceDE w:val="0"/>
        <w:autoSpaceDN w:val="0"/>
        <w:adjustRightInd w:val="0"/>
        <w:spacing w:after="0" w:line="240" w:lineRule="auto"/>
        <w:jc w:val="both"/>
        <w:rPr>
          <w:rFonts w:ascii="Arial Narrow" w:hAnsi="Arial Narrow" w:cs="Arial"/>
          <w:sz w:val="20"/>
        </w:rPr>
      </w:pPr>
      <w:r w:rsidRPr="00D77F15">
        <w:rPr>
          <w:rFonts w:ascii="Arial Narrow" w:hAnsi="Arial Narrow" w:cs="Arial"/>
          <w:sz w:val="20"/>
        </w:rPr>
        <w:t>Do stosowania niniejszego opisu przedmiotu zamówienia są niezbędne podane niżej dokumenty powołane. Stosuje się ostatnie aktualne wydanie dokumentu powołanego (łącznie ze zmianami).</w:t>
      </w:r>
    </w:p>
    <w:p w:rsidR="00BF7713" w:rsidRPr="00E50E8F" w:rsidRDefault="00BF7713" w:rsidP="00BF771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PN-R-74456 Rośliny okopowe. Badanie jakości ziemniaków</w:t>
      </w:r>
    </w:p>
    <w:p w:rsidR="00BF7713" w:rsidRPr="00E50E8F" w:rsidRDefault="00BF7713" w:rsidP="00BF771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PN-R-74452 Rośliny okopowe. Pobieranie próbek ziemniaków</w:t>
      </w:r>
    </w:p>
    <w:p w:rsidR="00BF7713" w:rsidRPr="00E50E8F" w:rsidRDefault="00BF7713" w:rsidP="00BF771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BF7713" w:rsidRPr="00E50E8F" w:rsidRDefault="00BF7713" w:rsidP="00BF7713">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BF7713" w:rsidRPr="00E50E8F" w:rsidRDefault="00BF7713" w:rsidP="00BF771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BF7713" w:rsidRPr="00E50E8F" w:rsidRDefault="00BF7713" w:rsidP="00BF7713">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Ziemniaki jadalne</w:t>
      </w:r>
    </w:p>
    <w:p w:rsidR="00BF7713" w:rsidRPr="00E50E8F" w:rsidRDefault="00BF7713" w:rsidP="00BF7713">
      <w:pPr>
        <w:spacing w:after="0" w:line="240" w:lineRule="auto"/>
        <w:jc w:val="both"/>
        <w:rPr>
          <w:rFonts w:ascii="Arial Narrow" w:hAnsi="Arial Narrow" w:cs="Arial"/>
          <w:bCs/>
          <w:sz w:val="20"/>
          <w:szCs w:val="20"/>
        </w:rPr>
      </w:pPr>
      <w:r w:rsidRPr="00E50E8F">
        <w:rPr>
          <w:rFonts w:ascii="Arial Narrow" w:hAnsi="Arial Narrow" w:cs="Arial"/>
          <w:bCs/>
          <w:sz w:val="20"/>
          <w:szCs w:val="20"/>
        </w:rPr>
        <w:t>Ziemniaki zebrane po osiągnięciu pełnej dojrzałości o skórce skorkowaciałej.</w:t>
      </w:r>
    </w:p>
    <w:p w:rsidR="00BF7713" w:rsidRPr="00E50E8F" w:rsidRDefault="00BF7713" w:rsidP="00BF7713">
      <w:pPr>
        <w:pStyle w:val="Edward"/>
        <w:jc w:val="both"/>
        <w:rPr>
          <w:rFonts w:ascii="Arial Narrow" w:hAnsi="Arial Narrow" w:cs="Arial"/>
          <w:b/>
          <w:bCs/>
        </w:rPr>
      </w:pPr>
      <w:r w:rsidRPr="00E50E8F">
        <w:rPr>
          <w:rFonts w:ascii="Arial Narrow" w:hAnsi="Arial Narrow" w:cs="Arial"/>
          <w:b/>
          <w:bCs/>
        </w:rPr>
        <w:t>2 Wymagania</w:t>
      </w:r>
    </w:p>
    <w:p w:rsidR="00BF7713" w:rsidRPr="00E50E8F" w:rsidRDefault="00BF7713" w:rsidP="00BF7713">
      <w:pPr>
        <w:pStyle w:val="Nagwek11"/>
        <w:spacing w:before="0" w:after="0"/>
        <w:rPr>
          <w:rFonts w:ascii="Arial Narrow" w:hAnsi="Arial Narrow"/>
          <w:bCs w:val="0"/>
        </w:rPr>
      </w:pPr>
      <w:r w:rsidRPr="00E50E8F">
        <w:rPr>
          <w:rFonts w:ascii="Arial Narrow" w:hAnsi="Arial Narrow"/>
          <w:bCs w:val="0"/>
        </w:rPr>
        <w:t>2.1 Wymagania organoleptyczne, fizyczne</w:t>
      </w:r>
    </w:p>
    <w:p w:rsidR="00BF7713" w:rsidRPr="00E50E8F" w:rsidRDefault="00BF7713" w:rsidP="00BF7713">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F7713" w:rsidRPr="00E50E8F" w:rsidRDefault="00BF7713" w:rsidP="00BF7713">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720"/>
        <w:gridCol w:w="6221"/>
        <w:gridCol w:w="1597"/>
      </w:tblGrid>
      <w:tr w:rsidR="00BF7713" w:rsidRPr="00E50E8F" w:rsidTr="00D77F15">
        <w:trPr>
          <w:trHeight w:val="450"/>
          <w:jc w:val="center"/>
        </w:trPr>
        <w:tc>
          <w:tcPr>
            <w:tcW w:w="0" w:type="auto"/>
            <w:vAlign w:val="center"/>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720" w:type="dxa"/>
            <w:vAlign w:val="center"/>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221" w:type="dxa"/>
            <w:vAlign w:val="center"/>
          </w:tcPr>
          <w:p w:rsidR="00BF7713" w:rsidRPr="00E50E8F" w:rsidRDefault="00BF7713" w:rsidP="00BF7713">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597" w:type="dxa"/>
            <w:vAlign w:val="center"/>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ziemniaków</w:t>
            </w:r>
          </w:p>
        </w:tc>
        <w:tc>
          <w:tcPr>
            <w:tcW w:w="6221" w:type="dxa"/>
            <w:tcBorders>
              <w:top w:val="single" w:sz="6" w:space="0" w:color="auto"/>
              <w:bottom w:val="single" w:sz="6" w:space="0" w:color="auto"/>
            </w:tcBorders>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Jednolite odmianowo, dojrzałe, zdrowe, niezazieleniałe, czyste, nie uszkodzone, nie nadmarznięte, nie porośnięte, o kształcie i zabarwieniu miąższu typowym dla odmiany, bez pustych miejsc wewnątrz miąższu</w:t>
            </w:r>
          </w:p>
        </w:tc>
        <w:tc>
          <w:tcPr>
            <w:tcW w:w="1597" w:type="dxa"/>
            <w:vMerge w:val="restart"/>
            <w:shd w:val="clear" w:color="auto" w:fill="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p>
          <w:p w:rsidR="00BF7713" w:rsidRPr="00E50E8F" w:rsidRDefault="00BF7713" w:rsidP="00BF7713">
            <w:pPr>
              <w:spacing w:after="0" w:line="240" w:lineRule="auto"/>
              <w:rPr>
                <w:rFonts w:ascii="Arial Narrow" w:hAnsi="Arial Narrow" w:cs="Arial"/>
                <w:sz w:val="18"/>
                <w:szCs w:val="18"/>
              </w:rPr>
            </w:pPr>
          </w:p>
          <w:p w:rsidR="00BF7713" w:rsidRPr="00E50E8F" w:rsidRDefault="00BF7713" w:rsidP="00BF7713">
            <w:pPr>
              <w:spacing w:after="0" w:line="240" w:lineRule="auto"/>
              <w:rPr>
                <w:rFonts w:ascii="Arial Narrow" w:hAnsi="Arial Narrow" w:cs="Arial"/>
                <w:sz w:val="18"/>
                <w:szCs w:val="18"/>
              </w:rPr>
            </w:pPr>
          </w:p>
          <w:p w:rsidR="00BF7713" w:rsidRPr="00E50E8F" w:rsidRDefault="00BF7713" w:rsidP="00BF7713">
            <w:pPr>
              <w:spacing w:after="0" w:line="240" w:lineRule="auto"/>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PN-R-74456</w:t>
            </w: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PN-R-74456</w:t>
            </w: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Minimalna średnica poprzeczna, mm,</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bulw okrągłych i okrągłoowalnych</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bulw podłużnych</w:t>
            </w:r>
          </w:p>
        </w:tc>
        <w:tc>
          <w:tcPr>
            <w:tcW w:w="6221" w:type="dxa"/>
            <w:tcBorders>
              <w:top w:val="single" w:sz="6" w:space="0" w:color="auto"/>
              <w:bottom w:val="single" w:sz="6" w:space="0" w:color="auto"/>
            </w:tcBorders>
          </w:tcPr>
          <w:p w:rsidR="00BF7713" w:rsidRPr="00E50E8F" w:rsidRDefault="00BF7713" w:rsidP="00BF7713">
            <w:pPr>
              <w:spacing w:after="0" w:line="240" w:lineRule="auto"/>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35</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 xml:space="preserve">30  </w:t>
            </w:r>
          </w:p>
        </w:tc>
        <w:tc>
          <w:tcPr>
            <w:tcW w:w="1597" w:type="dxa"/>
            <w:vMerge/>
            <w:shd w:val="clear" w:color="auto" w:fill="auto"/>
          </w:tcPr>
          <w:p w:rsidR="00BF7713" w:rsidRPr="00E50E8F" w:rsidRDefault="00BF7713" w:rsidP="00BF7713">
            <w:pPr>
              <w:spacing w:after="0" w:line="240" w:lineRule="auto"/>
              <w:jc w:val="center"/>
              <w:rPr>
                <w:rFonts w:ascii="Arial Narrow" w:hAnsi="Arial Narrow" w:cs="Arial"/>
                <w:sz w:val="18"/>
                <w:szCs w:val="18"/>
              </w:rPr>
            </w:pP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podłużna, mm</w:t>
            </w:r>
          </w:p>
        </w:tc>
        <w:tc>
          <w:tcPr>
            <w:tcW w:w="6221" w:type="dxa"/>
            <w:tcBorders>
              <w:top w:val="single" w:sz="6" w:space="0" w:color="auto"/>
              <w:bottom w:val="single" w:sz="6" w:space="0" w:color="auto"/>
            </w:tcBorders>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 xml:space="preserve">2 razy większa od poprzecznej </w:t>
            </w:r>
          </w:p>
        </w:tc>
        <w:tc>
          <w:tcPr>
            <w:tcW w:w="1597" w:type="dxa"/>
            <w:vMerge/>
            <w:shd w:val="clear" w:color="auto" w:fill="auto"/>
            <w:vAlign w:val="center"/>
          </w:tcPr>
          <w:p w:rsidR="00BF7713" w:rsidRPr="00E50E8F" w:rsidRDefault="00BF7713" w:rsidP="00BF7713">
            <w:pPr>
              <w:spacing w:after="0" w:line="240" w:lineRule="auto"/>
              <w:rPr>
                <w:rFonts w:ascii="Arial Narrow" w:hAnsi="Arial Narrow" w:cs="Arial"/>
                <w:sz w:val="18"/>
                <w:szCs w:val="18"/>
              </w:rPr>
            </w:pP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bulw, % wagowy, nie więcej niż</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1) zazieleniałych i z wadami </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wewnętrznymi</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2) porażonych zgnilizną</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3) zanieczyszczonych    mineralnie i organicznie</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4) o mniejszej średnicy (nie mniejszej jednak niż 28mm)</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5) porażonych parchem  zwykłym</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6) uszkodzonych </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7) niekształtnych</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8) niedojrzałych</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9) innych odmian </w:t>
            </w:r>
          </w:p>
        </w:tc>
        <w:tc>
          <w:tcPr>
            <w:tcW w:w="6221" w:type="dxa"/>
            <w:tcBorders>
              <w:top w:val="single" w:sz="6" w:space="0" w:color="auto"/>
              <w:bottom w:val="single" w:sz="6" w:space="0" w:color="auto"/>
            </w:tcBorders>
          </w:tcPr>
          <w:p w:rsidR="00D77F15" w:rsidRDefault="00D77F15" w:rsidP="00BF7713">
            <w:pPr>
              <w:tabs>
                <w:tab w:val="left" w:pos="1370"/>
              </w:tabs>
              <w:spacing w:after="0" w:line="240" w:lineRule="auto"/>
              <w:rPr>
                <w:rFonts w:ascii="Arial Narrow" w:hAnsi="Arial Narrow" w:cs="Arial"/>
                <w:sz w:val="18"/>
                <w:szCs w:val="18"/>
              </w:rPr>
            </w:pPr>
          </w:p>
          <w:p w:rsidR="00BF7713" w:rsidRPr="00E50E8F" w:rsidRDefault="00BF7713" w:rsidP="00BF7713">
            <w:pPr>
              <w:tabs>
                <w:tab w:val="left" w:pos="1370"/>
              </w:tabs>
              <w:spacing w:after="0" w:line="240" w:lineRule="auto"/>
              <w:rPr>
                <w:rFonts w:ascii="Arial Narrow" w:hAnsi="Arial Narrow" w:cs="Arial"/>
                <w:sz w:val="18"/>
                <w:szCs w:val="18"/>
              </w:rPr>
            </w:pPr>
            <w:r w:rsidRPr="00E50E8F">
              <w:rPr>
                <w:rFonts w:ascii="Arial Narrow" w:hAnsi="Arial Narrow" w:cs="Arial"/>
                <w:sz w:val="18"/>
                <w:szCs w:val="18"/>
              </w:rPr>
              <w:tab/>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łącznie do 2</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1</w:t>
            </w: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1</w:t>
            </w: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2</w:t>
            </w:r>
          </w:p>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3</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3</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3</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2</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597" w:type="dxa"/>
            <w:vMerge/>
            <w:shd w:val="clear" w:color="auto" w:fill="auto"/>
            <w:vAlign w:val="center"/>
          </w:tcPr>
          <w:p w:rsidR="00BF7713" w:rsidRPr="00E50E8F" w:rsidRDefault="00BF7713" w:rsidP="00BF7713">
            <w:pPr>
              <w:spacing w:after="0" w:line="240" w:lineRule="auto"/>
              <w:rPr>
                <w:rFonts w:ascii="Arial Narrow" w:hAnsi="Arial Narrow" w:cs="Arial"/>
                <w:sz w:val="18"/>
                <w:szCs w:val="18"/>
              </w:rPr>
            </w:pP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bulw z wadami o których mowa w lp.3 pkt1-6, % wagowy, nie więcej niż</w:t>
            </w:r>
          </w:p>
        </w:tc>
        <w:tc>
          <w:tcPr>
            <w:tcW w:w="6221" w:type="dxa"/>
            <w:tcBorders>
              <w:top w:val="single" w:sz="6" w:space="0" w:color="auto"/>
              <w:bottom w:val="single" w:sz="6" w:space="0" w:color="auto"/>
            </w:tcBorders>
          </w:tcPr>
          <w:p w:rsidR="00BF7713" w:rsidRPr="00E50E8F" w:rsidRDefault="00BF7713" w:rsidP="00BF7713">
            <w:pPr>
              <w:widowControl w:val="0"/>
              <w:autoSpaceDE w:val="0"/>
              <w:autoSpaceDN w:val="0"/>
              <w:adjustRightInd w:val="0"/>
              <w:spacing w:after="0" w:line="240" w:lineRule="auto"/>
              <w:rPr>
                <w:rFonts w:ascii="Arial Narrow" w:hAnsi="Arial Narrow" w:cs="Arial"/>
                <w:color w:val="FF0000"/>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597" w:type="dxa"/>
            <w:vMerge/>
            <w:shd w:val="clear" w:color="auto" w:fill="auto"/>
          </w:tcPr>
          <w:p w:rsidR="00BF7713" w:rsidRPr="00E50E8F" w:rsidRDefault="00BF7713" w:rsidP="00BF7713">
            <w:pPr>
              <w:spacing w:after="0" w:line="240" w:lineRule="auto"/>
              <w:rPr>
                <w:rFonts w:ascii="Arial Narrow" w:hAnsi="Arial Narrow" w:cs="Arial"/>
                <w:sz w:val="18"/>
                <w:szCs w:val="18"/>
              </w:rPr>
            </w:pP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bulw z wadami o których mowa w lp.3, % wagowy, nie więcej niż</w:t>
            </w:r>
          </w:p>
        </w:tc>
        <w:tc>
          <w:tcPr>
            <w:tcW w:w="6221" w:type="dxa"/>
            <w:tcBorders>
              <w:top w:val="single" w:sz="6" w:space="0" w:color="auto"/>
              <w:bottom w:val="single" w:sz="6" w:space="0" w:color="auto"/>
            </w:tcBorders>
          </w:tcPr>
          <w:p w:rsidR="00BF7713" w:rsidRPr="00E50E8F" w:rsidRDefault="00BF7713" w:rsidP="00BF7713">
            <w:pPr>
              <w:widowControl w:val="0"/>
              <w:autoSpaceDE w:val="0"/>
              <w:autoSpaceDN w:val="0"/>
              <w:adjustRightInd w:val="0"/>
              <w:spacing w:after="0" w:line="240" w:lineRule="auto"/>
              <w:rPr>
                <w:rFonts w:ascii="Arial Narrow" w:hAnsi="Arial Narrow" w:cs="Arial"/>
                <w:color w:val="FF0000"/>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1597" w:type="dxa"/>
            <w:vMerge/>
            <w:shd w:val="clear" w:color="auto" w:fill="auto"/>
          </w:tcPr>
          <w:p w:rsidR="00BF7713" w:rsidRPr="00E50E8F" w:rsidRDefault="00BF7713" w:rsidP="00BF7713">
            <w:pPr>
              <w:spacing w:after="0" w:line="240" w:lineRule="auto"/>
              <w:rPr>
                <w:rFonts w:ascii="Arial Narrow" w:hAnsi="Arial Narrow" w:cs="Arial"/>
                <w:sz w:val="18"/>
                <w:szCs w:val="18"/>
              </w:rPr>
            </w:pPr>
          </w:p>
        </w:tc>
      </w:tr>
      <w:tr w:rsidR="00BF7713" w:rsidRPr="00E50E8F" w:rsidTr="00D77F15">
        <w:trPr>
          <w:cantSplit/>
          <w:trHeight w:val="90"/>
          <w:jc w:val="center"/>
        </w:trPr>
        <w:tc>
          <w:tcPr>
            <w:tcW w:w="0" w:type="auto"/>
          </w:tcPr>
          <w:p w:rsidR="00BF7713" w:rsidRPr="00E50E8F" w:rsidRDefault="00BF7713" w:rsidP="00BF7713">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7</w:t>
            </w:r>
          </w:p>
        </w:tc>
        <w:tc>
          <w:tcPr>
            <w:tcW w:w="2720" w:type="dxa"/>
          </w:tcPr>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Bulwy:</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1) porośnięte kiełkami powyżej 3mm</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2) nadmiernie zawilgocone na powierzchni</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3) zaparzone</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4) zapleśniałe</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5) zamarznięte</w:t>
            </w:r>
          </w:p>
          <w:p w:rsidR="00BF7713" w:rsidRPr="00E50E8F" w:rsidRDefault="00BF7713" w:rsidP="00BF7713">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6) zanieczyszczone środkami ochrony roślin</w:t>
            </w:r>
          </w:p>
        </w:tc>
        <w:tc>
          <w:tcPr>
            <w:tcW w:w="6221" w:type="dxa"/>
            <w:tcBorders>
              <w:top w:val="single" w:sz="6" w:space="0" w:color="auto"/>
              <w:bottom w:val="single" w:sz="6" w:space="0" w:color="auto"/>
            </w:tcBorders>
          </w:tcPr>
          <w:p w:rsidR="00BF7713" w:rsidRPr="00E50E8F" w:rsidRDefault="00BF7713"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BF7713"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D77F15" w:rsidRPr="00E50E8F" w:rsidRDefault="00D77F15" w:rsidP="00BF7713">
            <w:pPr>
              <w:spacing w:after="0" w:line="240" w:lineRule="auto"/>
              <w:jc w:val="center"/>
              <w:rPr>
                <w:rFonts w:ascii="Arial Narrow" w:hAnsi="Arial Narrow" w:cs="Arial"/>
                <w:sz w:val="18"/>
                <w:szCs w:val="18"/>
              </w:rPr>
            </w:pP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BF7713" w:rsidRPr="00E50E8F" w:rsidRDefault="00BF7713" w:rsidP="00BF7713">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tc>
        <w:tc>
          <w:tcPr>
            <w:tcW w:w="1597" w:type="dxa"/>
            <w:vMerge/>
            <w:shd w:val="clear" w:color="auto" w:fill="auto"/>
          </w:tcPr>
          <w:p w:rsidR="00BF7713" w:rsidRPr="00E50E8F" w:rsidRDefault="00BF7713" w:rsidP="00BF7713">
            <w:pPr>
              <w:spacing w:after="0" w:line="240" w:lineRule="auto"/>
              <w:rPr>
                <w:rFonts w:ascii="Arial Narrow" w:hAnsi="Arial Narrow" w:cs="Arial"/>
                <w:sz w:val="18"/>
                <w:szCs w:val="18"/>
              </w:rPr>
            </w:pPr>
          </w:p>
        </w:tc>
      </w:tr>
    </w:tbl>
    <w:p w:rsidR="00BF7713" w:rsidRPr="00E50E8F" w:rsidRDefault="00BF7713" w:rsidP="00BF7713">
      <w:pPr>
        <w:pStyle w:val="Nagwek11"/>
        <w:spacing w:before="0" w:after="0"/>
        <w:rPr>
          <w:rFonts w:ascii="Arial Narrow" w:hAnsi="Arial Narrow"/>
          <w:bCs w:val="0"/>
        </w:rPr>
      </w:pPr>
      <w:r w:rsidRPr="00E50E8F">
        <w:rPr>
          <w:rFonts w:ascii="Arial Narrow" w:hAnsi="Arial Narrow"/>
          <w:bCs w:val="0"/>
        </w:rPr>
        <w:t xml:space="preserve">2.2 Wymagania chemiczne </w:t>
      </w:r>
    </w:p>
    <w:p w:rsidR="00BF7713" w:rsidRPr="00E50E8F" w:rsidRDefault="00BF7713" w:rsidP="00BF7713">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88"/>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89"/>
      </w:r>
      <w:r w:rsidRPr="00E50E8F">
        <w:rPr>
          <w:rFonts w:ascii="Arial Narrow" w:hAnsi="Arial Narrow"/>
          <w:b w:val="0"/>
          <w:bCs w:val="0"/>
          <w:vertAlign w:val="superscript"/>
        </w:rPr>
        <w:t>)</w:t>
      </w:r>
      <w:r w:rsidRPr="00E50E8F">
        <w:rPr>
          <w:rFonts w:ascii="Arial Narrow" w:hAnsi="Arial Narrow"/>
          <w:b w:val="0"/>
          <w:bCs w:val="0"/>
        </w:rPr>
        <w:t>.</w:t>
      </w:r>
    </w:p>
    <w:p w:rsidR="00BF7713" w:rsidRPr="00E50E8F" w:rsidRDefault="00BF7713" w:rsidP="00BF7713">
      <w:pPr>
        <w:pStyle w:val="E-1"/>
        <w:jc w:val="both"/>
        <w:rPr>
          <w:rFonts w:ascii="Arial Narrow" w:hAnsi="Arial Narrow" w:cs="Arial"/>
          <w:b/>
        </w:rPr>
      </w:pPr>
      <w:r w:rsidRPr="00E50E8F">
        <w:rPr>
          <w:rFonts w:ascii="Arial Narrow" w:hAnsi="Arial Narrow" w:cs="Arial"/>
          <w:b/>
        </w:rPr>
        <w:t>3.Trwałość</w:t>
      </w:r>
    </w:p>
    <w:p w:rsidR="00BF7713" w:rsidRPr="00E50E8F" w:rsidRDefault="00BF7713" w:rsidP="00BF7713">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ziemniaków jadalnych deklarowany przez producenta powinien wynosić nie mniej niż 14 dni od daty dostawy do magazynu odbiorcy wojskowego.</w:t>
      </w:r>
    </w:p>
    <w:p w:rsidR="00BF7713" w:rsidRPr="00E50E8F" w:rsidRDefault="00BF7713" w:rsidP="00BF7713">
      <w:pPr>
        <w:pStyle w:val="E-1"/>
        <w:jc w:val="both"/>
        <w:rPr>
          <w:rFonts w:ascii="Arial Narrow" w:hAnsi="Arial Narrow" w:cs="Arial"/>
          <w:b/>
        </w:rPr>
      </w:pPr>
      <w:r w:rsidRPr="00E50E8F">
        <w:rPr>
          <w:rFonts w:ascii="Arial Narrow" w:hAnsi="Arial Narrow" w:cs="Arial"/>
          <w:b/>
        </w:rPr>
        <w:t>4. Badania</w:t>
      </w:r>
    </w:p>
    <w:p w:rsidR="00BF7713" w:rsidRPr="00E50E8F" w:rsidRDefault="00BF7713" w:rsidP="00BF7713">
      <w:pPr>
        <w:pStyle w:val="E-1"/>
        <w:jc w:val="both"/>
        <w:rPr>
          <w:rFonts w:ascii="Arial Narrow" w:hAnsi="Arial Narrow" w:cs="Arial"/>
          <w:b/>
        </w:rPr>
      </w:pPr>
      <w:r w:rsidRPr="00E50E8F">
        <w:rPr>
          <w:rFonts w:ascii="Arial Narrow" w:hAnsi="Arial Narrow" w:cs="Arial"/>
          <w:b/>
        </w:rPr>
        <w:t>4.1 Pobieranie próbek</w:t>
      </w:r>
    </w:p>
    <w:p w:rsidR="00BF7713" w:rsidRPr="00E50E8F" w:rsidRDefault="00BF7713" w:rsidP="00BF7713">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PN-R-74452.</w:t>
      </w:r>
    </w:p>
    <w:p w:rsidR="00BF7713" w:rsidRPr="00E50E8F" w:rsidRDefault="00BF7713" w:rsidP="00BF7713">
      <w:pPr>
        <w:pStyle w:val="E-1"/>
        <w:jc w:val="both"/>
        <w:rPr>
          <w:rFonts w:ascii="Arial Narrow" w:hAnsi="Arial Narrow" w:cs="Arial"/>
          <w:b/>
        </w:rPr>
      </w:pPr>
      <w:r w:rsidRPr="00E50E8F">
        <w:rPr>
          <w:rFonts w:ascii="Arial Narrow" w:hAnsi="Arial Narrow" w:cs="Arial"/>
          <w:b/>
        </w:rPr>
        <w:t>4.2 Metody badań</w:t>
      </w:r>
    </w:p>
    <w:p w:rsidR="00BF7713" w:rsidRPr="00E50E8F" w:rsidRDefault="00BF7713" w:rsidP="00BF7713">
      <w:pPr>
        <w:pStyle w:val="E-1"/>
        <w:jc w:val="both"/>
        <w:rPr>
          <w:rFonts w:ascii="Arial Narrow" w:hAnsi="Arial Narrow" w:cs="Arial"/>
          <w:b/>
        </w:rPr>
      </w:pPr>
      <w:r w:rsidRPr="00E50E8F">
        <w:rPr>
          <w:rFonts w:ascii="Arial Narrow" w:hAnsi="Arial Narrow" w:cs="Arial"/>
          <w:b/>
        </w:rPr>
        <w:t>4.2.1 Sprawdzenie znakowania i stanu opakowania</w:t>
      </w:r>
    </w:p>
    <w:p w:rsidR="00BF7713" w:rsidRPr="00E50E8F" w:rsidRDefault="00BF7713" w:rsidP="00BF7713">
      <w:pPr>
        <w:pStyle w:val="E-1"/>
        <w:jc w:val="both"/>
        <w:rPr>
          <w:rFonts w:ascii="Arial Narrow" w:hAnsi="Arial Narrow" w:cs="Arial"/>
        </w:rPr>
      </w:pPr>
      <w:r w:rsidRPr="00E50E8F">
        <w:rPr>
          <w:rFonts w:ascii="Arial Narrow" w:hAnsi="Arial Narrow" w:cs="Arial"/>
        </w:rPr>
        <w:t>Wykonać metodą wizualną na zgodność z pkt. 5.1 i 5.2.</w:t>
      </w:r>
    </w:p>
    <w:p w:rsidR="00BF7713" w:rsidRPr="00E50E8F" w:rsidRDefault="00BF7713" w:rsidP="00BF7713">
      <w:pPr>
        <w:pStyle w:val="E-1"/>
        <w:jc w:val="both"/>
        <w:rPr>
          <w:rFonts w:ascii="Arial Narrow" w:hAnsi="Arial Narrow" w:cs="Arial"/>
          <w:b/>
        </w:rPr>
      </w:pPr>
      <w:r w:rsidRPr="00E50E8F">
        <w:rPr>
          <w:rFonts w:ascii="Arial Narrow" w:hAnsi="Arial Narrow" w:cs="Arial"/>
          <w:b/>
        </w:rPr>
        <w:t>4.2.2 Sprawdzenie masy netto</w:t>
      </w:r>
    </w:p>
    <w:p w:rsidR="00BF7713" w:rsidRPr="00E50E8F" w:rsidRDefault="00BF7713" w:rsidP="00BF7713">
      <w:pPr>
        <w:pStyle w:val="E-1"/>
        <w:jc w:val="both"/>
        <w:rPr>
          <w:rFonts w:ascii="Arial Narrow" w:hAnsi="Arial Narrow" w:cs="Arial"/>
        </w:rPr>
      </w:pPr>
      <w:r w:rsidRPr="00E50E8F">
        <w:rPr>
          <w:rFonts w:ascii="Arial Narrow" w:hAnsi="Arial Narrow" w:cs="Arial"/>
        </w:rPr>
        <w:t>Wykonać metodą wagową na zgodność z deklaracją producenta.</w:t>
      </w:r>
    </w:p>
    <w:p w:rsidR="00BF7713" w:rsidRPr="00E50E8F" w:rsidRDefault="00BF7713" w:rsidP="00BF7713">
      <w:pPr>
        <w:pStyle w:val="E-1"/>
        <w:jc w:val="both"/>
        <w:rPr>
          <w:rFonts w:ascii="Arial Narrow" w:hAnsi="Arial Narrow" w:cs="Arial"/>
          <w:b/>
        </w:rPr>
      </w:pPr>
      <w:r w:rsidRPr="00E50E8F">
        <w:rPr>
          <w:rFonts w:ascii="Arial Narrow" w:hAnsi="Arial Narrow" w:cs="Arial"/>
          <w:b/>
        </w:rPr>
        <w:t>4.2.3 Oznaczanie cech organoleptycznych i fizycznych</w:t>
      </w:r>
    </w:p>
    <w:p w:rsidR="00BF7713" w:rsidRPr="00E50E8F" w:rsidRDefault="00BF7713" w:rsidP="00BF7713">
      <w:pPr>
        <w:pStyle w:val="E-1"/>
        <w:jc w:val="both"/>
        <w:rPr>
          <w:rFonts w:ascii="Arial Narrow" w:hAnsi="Arial Narrow" w:cs="Arial"/>
        </w:rPr>
      </w:pPr>
      <w:r w:rsidRPr="00E50E8F">
        <w:rPr>
          <w:rFonts w:ascii="Arial Narrow" w:hAnsi="Arial Narrow" w:cs="Arial"/>
        </w:rPr>
        <w:t>Według norm podanych w Tablicy 1.</w:t>
      </w:r>
    </w:p>
    <w:p w:rsidR="00BF7713" w:rsidRPr="00E50E8F" w:rsidRDefault="00BF7713" w:rsidP="00BF7713">
      <w:pPr>
        <w:pStyle w:val="E-1"/>
        <w:rPr>
          <w:rFonts w:ascii="Arial Narrow" w:hAnsi="Arial Narrow" w:cs="Arial"/>
        </w:rPr>
      </w:pPr>
      <w:r w:rsidRPr="00E50E8F">
        <w:rPr>
          <w:rFonts w:ascii="Arial Narrow" w:hAnsi="Arial Narrow" w:cs="Arial"/>
          <w:b/>
        </w:rPr>
        <w:t xml:space="preserve">5 Pakowanie, znakowanie, przechowywanie </w:t>
      </w:r>
    </w:p>
    <w:p w:rsidR="00BF7713" w:rsidRPr="00E50E8F" w:rsidRDefault="00BF7713" w:rsidP="00BF7713">
      <w:pPr>
        <w:pStyle w:val="E-1"/>
        <w:rPr>
          <w:rFonts w:ascii="Arial Narrow" w:hAnsi="Arial Narrow" w:cs="Arial"/>
          <w:b/>
        </w:rPr>
      </w:pPr>
      <w:r w:rsidRPr="00E50E8F">
        <w:rPr>
          <w:rFonts w:ascii="Arial Narrow" w:hAnsi="Arial Narrow" w:cs="Arial"/>
          <w:b/>
        </w:rPr>
        <w:t>5.1 Pakowanie</w:t>
      </w:r>
    </w:p>
    <w:p w:rsidR="00BF7713" w:rsidRPr="00E50E8F" w:rsidRDefault="00BF7713" w:rsidP="00BF7713">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 worki raszlowe od 25kg do 30kg wykonane z materiałów opakowaniowych przeznaczonych do kontaktu z żywnością.</w:t>
      </w:r>
    </w:p>
    <w:p w:rsidR="00BF7713" w:rsidRPr="00E50E8F" w:rsidRDefault="00BF7713" w:rsidP="00BF7713">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BF7713" w:rsidRPr="00E50E8F" w:rsidRDefault="00BF7713" w:rsidP="00BF7713">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F7713" w:rsidRPr="00E50E8F" w:rsidRDefault="00BF7713" w:rsidP="00BF7713">
      <w:pPr>
        <w:pStyle w:val="E-1"/>
        <w:rPr>
          <w:rFonts w:ascii="Arial Narrow" w:hAnsi="Arial Narrow" w:cs="Arial"/>
        </w:rPr>
      </w:pPr>
      <w:r w:rsidRPr="00E50E8F">
        <w:rPr>
          <w:rFonts w:ascii="Arial Narrow" w:hAnsi="Arial Narrow" w:cs="Arial"/>
          <w:b/>
        </w:rPr>
        <w:t>5.2 Znakowanie</w:t>
      </w:r>
    </w:p>
    <w:p w:rsidR="00BF7713" w:rsidRPr="00E50E8F" w:rsidRDefault="00BF7713" w:rsidP="00BF7713">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BF7713" w:rsidRPr="00E50E8F" w:rsidRDefault="00BF7713" w:rsidP="00BF7713">
      <w:pPr>
        <w:pStyle w:val="E-1"/>
        <w:numPr>
          <w:ilvl w:val="0"/>
          <w:numId w:val="110"/>
        </w:numPr>
        <w:textAlignment w:val="auto"/>
        <w:rPr>
          <w:rFonts w:ascii="Arial Narrow" w:hAnsi="Arial Narrow" w:cs="Arial"/>
        </w:rPr>
      </w:pPr>
      <w:r w:rsidRPr="00E50E8F">
        <w:rPr>
          <w:rFonts w:ascii="Arial Narrow" w:hAnsi="Arial Narrow" w:cs="Arial"/>
        </w:rPr>
        <w:t>nazwę produktu,</w:t>
      </w:r>
    </w:p>
    <w:p w:rsidR="00BF7713" w:rsidRPr="00E50E8F" w:rsidRDefault="00BF7713" w:rsidP="00BF7713">
      <w:pPr>
        <w:pStyle w:val="E-1"/>
        <w:numPr>
          <w:ilvl w:val="0"/>
          <w:numId w:val="110"/>
        </w:numPr>
        <w:textAlignment w:val="auto"/>
        <w:rPr>
          <w:rFonts w:ascii="Arial Narrow" w:hAnsi="Arial Narrow" w:cs="Arial"/>
        </w:rPr>
      </w:pPr>
      <w:r w:rsidRPr="00E50E8F">
        <w:rPr>
          <w:rFonts w:ascii="Arial Narrow" w:hAnsi="Arial Narrow" w:cs="Arial"/>
        </w:rPr>
        <w:t>nazwa odmiany,</w:t>
      </w:r>
    </w:p>
    <w:p w:rsidR="00BF7713" w:rsidRPr="00E50E8F" w:rsidRDefault="00BF7713" w:rsidP="00BF7713">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BF7713" w:rsidRPr="00E50E8F" w:rsidRDefault="00BF7713" w:rsidP="00BF7713">
      <w:pPr>
        <w:pStyle w:val="E-1"/>
        <w:numPr>
          <w:ilvl w:val="0"/>
          <w:numId w:val="110"/>
        </w:numPr>
        <w:textAlignment w:val="auto"/>
        <w:rPr>
          <w:rFonts w:ascii="Arial Narrow" w:hAnsi="Arial Narrow" w:cs="Arial"/>
        </w:rPr>
      </w:pPr>
      <w:r w:rsidRPr="00E50E8F">
        <w:rPr>
          <w:rFonts w:ascii="Arial Narrow" w:hAnsi="Arial Narrow" w:cs="Arial"/>
        </w:rPr>
        <w:t>kraj pochodzenia,</w:t>
      </w:r>
    </w:p>
    <w:p w:rsidR="00BF7713" w:rsidRPr="00E50E8F" w:rsidRDefault="00BF7713" w:rsidP="00BF7713">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BF7713" w:rsidRPr="00E50E8F" w:rsidRDefault="00BF7713" w:rsidP="00BF7713">
      <w:pPr>
        <w:pStyle w:val="E-1"/>
        <w:rPr>
          <w:rFonts w:ascii="Arial Narrow" w:hAnsi="Arial Narrow" w:cs="Arial"/>
        </w:rPr>
      </w:pPr>
      <w:r w:rsidRPr="00E50E8F">
        <w:rPr>
          <w:rFonts w:ascii="Arial Narrow" w:hAnsi="Arial Narrow" w:cs="Arial"/>
        </w:rPr>
        <w:t>oraz pozostałe informacje zgodnie z aktualnie obowiązującym prawem.</w:t>
      </w:r>
    </w:p>
    <w:p w:rsidR="00BF7713" w:rsidRPr="00E50E8F" w:rsidRDefault="00BF7713" w:rsidP="00BF7713">
      <w:pPr>
        <w:pStyle w:val="E-1"/>
        <w:rPr>
          <w:rFonts w:ascii="Arial Narrow" w:hAnsi="Arial Narrow" w:cs="Arial"/>
          <w:b/>
        </w:rPr>
      </w:pPr>
      <w:r w:rsidRPr="00E50E8F">
        <w:rPr>
          <w:rFonts w:ascii="Arial Narrow" w:hAnsi="Arial Narrow" w:cs="Arial"/>
          <w:b/>
        </w:rPr>
        <w:t>5.3 Przechowywanie</w:t>
      </w:r>
    </w:p>
    <w:p w:rsidR="00BF7713" w:rsidRPr="00E50E8F" w:rsidRDefault="00BF7713" w:rsidP="00BF7713">
      <w:pPr>
        <w:pStyle w:val="E-1"/>
        <w:rPr>
          <w:rFonts w:ascii="Arial Narrow" w:hAnsi="Arial Narrow" w:cs="Arial"/>
        </w:rPr>
      </w:pPr>
      <w:r w:rsidRPr="00E50E8F">
        <w:rPr>
          <w:rFonts w:ascii="Arial Narrow" w:hAnsi="Arial Narrow" w:cs="Arial"/>
        </w:rPr>
        <w:t>Przechowywać zgodnie z zaleceniami producenta.</w:t>
      </w:r>
    </w:p>
    <w:p w:rsidR="00BF7713" w:rsidRPr="00E50E8F" w:rsidRDefault="00BF7713" w:rsidP="00BF7713">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BF7713" w:rsidRPr="00E50E8F" w:rsidRDefault="00BF7713" w:rsidP="00BF7713">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F7713" w:rsidRPr="00E50E8F" w:rsidRDefault="00BF7713" w:rsidP="00BF7713">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F7713" w:rsidRPr="00E50E8F" w:rsidRDefault="00BF7713" w:rsidP="00BF7713">
      <w:pPr>
        <w:pStyle w:val="E-1"/>
        <w:spacing w:line="360" w:lineRule="auto"/>
        <w:rPr>
          <w:rFonts w:ascii="Arial Narrow" w:hAnsi="Arial Narrow" w:cs="Arial"/>
        </w:rPr>
      </w:pPr>
    </w:p>
    <w:p w:rsidR="00BF7713" w:rsidRPr="00E50E8F" w:rsidRDefault="00BF7713" w:rsidP="00BF7713">
      <w:pPr>
        <w:rPr>
          <w:rFonts w:ascii="Arial Narrow" w:hAnsi="Arial Narrow"/>
        </w:rPr>
      </w:pPr>
    </w:p>
    <w:p w:rsidR="00261586" w:rsidRPr="00E50E8F" w:rsidRDefault="00261586" w:rsidP="00261586">
      <w:pPr>
        <w:rPr>
          <w:rFonts w:ascii="Arial Narrow" w:hAnsi="Arial Narrow"/>
        </w:rPr>
      </w:pPr>
    </w:p>
    <w:p w:rsidR="000A4C32" w:rsidRPr="00E50E8F" w:rsidRDefault="000A4C32" w:rsidP="000A4C32">
      <w:pPr>
        <w:jc w:val="both"/>
        <w:rPr>
          <w:rFonts w:ascii="Arial Narrow" w:hAnsi="Arial Narrow" w:cs="Tahoma"/>
          <w:color w:val="000000"/>
        </w:rPr>
      </w:pPr>
    </w:p>
    <w:p w:rsidR="00F0736A" w:rsidRDefault="00F0736A">
      <w:pPr>
        <w:rPr>
          <w:rFonts w:ascii="Arial Narrow" w:eastAsia="Calibri" w:hAnsi="Arial Narrow" w:cs="Arial"/>
          <w:szCs w:val="20"/>
        </w:rPr>
      </w:pPr>
      <w:r>
        <w:rPr>
          <w:rFonts w:ascii="Arial Narrow" w:eastAsia="Calibri" w:hAnsi="Arial Narrow" w:cs="Arial"/>
          <w:szCs w:val="20"/>
        </w:rPr>
        <w:br w:type="page"/>
      </w:r>
    </w:p>
    <w:p w:rsidR="00F25201" w:rsidRPr="00E50E8F" w:rsidRDefault="00F25201" w:rsidP="00F25201">
      <w:pPr>
        <w:spacing w:after="0"/>
        <w:jc w:val="right"/>
        <w:rPr>
          <w:rFonts w:ascii="Arial Narrow" w:hAnsi="Arial Narrow"/>
          <w:color w:val="FF0000"/>
        </w:rPr>
      </w:pPr>
      <w:r w:rsidRPr="00E50E8F">
        <w:rPr>
          <w:rFonts w:ascii="Arial Narrow" w:eastAsia="Calibri" w:hAnsi="Arial Narrow" w:cs="Arial"/>
          <w:szCs w:val="20"/>
        </w:rPr>
        <w:lastRenderedPageBreak/>
        <w:t>ZAŁĄCZNIK 163</w:t>
      </w:r>
    </w:p>
    <w:p w:rsidR="00F25201" w:rsidRPr="00E50E8F" w:rsidRDefault="00F25201" w:rsidP="00F25201">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25201" w:rsidRPr="00E50E8F" w:rsidRDefault="00F25201" w:rsidP="00F25201">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25201" w:rsidRPr="00E50E8F" w:rsidRDefault="00F25201" w:rsidP="00F25201">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25201" w:rsidRPr="00F0736A" w:rsidRDefault="00F25201" w:rsidP="00F25201">
      <w:pPr>
        <w:spacing w:after="0" w:line="240" w:lineRule="auto"/>
        <w:ind w:left="2124" w:firstLine="708"/>
        <w:jc w:val="center"/>
        <w:rPr>
          <w:rFonts w:ascii="Arial Narrow" w:hAnsi="Arial Narrow" w:cs="Arial"/>
          <w:b/>
          <w:caps/>
          <w:sz w:val="16"/>
        </w:rPr>
      </w:pPr>
    </w:p>
    <w:p w:rsidR="00F25201" w:rsidRPr="00E50E8F" w:rsidRDefault="00F25201" w:rsidP="00F25201">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ziemniaki obIErane Sterylizowane </w:t>
      </w:r>
    </w:p>
    <w:tbl>
      <w:tblPr>
        <w:tblW w:w="0" w:type="auto"/>
        <w:tblLook w:val="01E0" w:firstRow="1" w:lastRow="1" w:firstColumn="1" w:lastColumn="1" w:noHBand="0" w:noVBand="0"/>
      </w:tblPr>
      <w:tblGrid>
        <w:gridCol w:w="4606"/>
        <w:gridCol w:w="4322"/>
      </w:tblGrid>
      <w:tr w:rsidR="00F25201" w:rsidRPr="00E50E8F" w:rsidTr="00F25201">
        <w:tc>
          <w:tcPr>
            <w:tcW w:w="4606" w:type="dxa"/>
            <w:vAlign w:val="center"/>
          </w:tcPr>
          <w:p w:rsidR="00F25201" w:rsidRPr="00E50E8F" w:rsidRDefault="00F25201" w:rsidP="00F25201">
            <w:pPr>
              <w:spacing w:after="0" w:line="240" w:lineRule="auto"/>
              <w:jc w:val="center"/>
              <w:rPr>
                <w:rFonts w:ascii="Arial Narrow" w:hAnsi="Arial Narrow" w:cs="Arial"/>
                <w:b/>
              </w:rPr>
            </w:pPr>
            <w:r w:rsidRPr="00E50E8F">
              <w:rPr>
                <w:rFonts w:ascii="Arial Narrow" w:hAnsi="Arial Narrow" w:cs="Arial"/>
                <w:b/>
              </w:rPr>
              <w:t>opis wg słownika CPV</w:t>
            </w:r>
          </w:p>
          <w:p w:rsidR="00F25201" w:rsidRPr="00E50E8F" w:rsidRDefault="00F25201" w:rsidP="00F25201">
            <w:pPr>
              <w:spacing w:after="0" w:line="240" w:lineRule="auto"/>
              <w:jc w:val="center"/>
              <w:rPr>
                <w:rFonts w:ascii="Arial Narrow" w:hAnsi="Arial Narrow" w:cs="Arial"/>
              </w:rPr>
            </w:pPr>
            <w:r w:rsidRPr="00E50E8F">
              <w:rPr>
                <w:rFonts w:ascii="Arial Narrow" w:hAnsi="Arial Narrow" w:cs="Arial"/>
              </w:rPr>
              <w:t>kod CPV</w:t>
            </w:r>
          </w:p>
          <w:p w:rsidR="00F25201" w:rsidRPr="00E50E8F" w:rsidRDefault="00F25201" w:rsidP="00F25201">
            <w:pPr>
              <w:spacing w:after="0" w:line="240" w:lineRule="auto"/>
              <w:jc w:val="center"/>
              <w:rPr>
                <w:rFonts w:ascii="Arial Narrow" w:hAnsi="Arial Narrow" w:cs="Arial"/>
                <w:b/>
              </w:rPr>
            </w:pPr>
            <w:r w:rsidRPr="00E50E8F">
              <w:rPr>
                <w:rFonts w:ascii="Arial Narrow" w:hAnsi="Arial Narrow" w:cs="Arial"/>
              </w:rPr>
              <w:t>15310000-4</w:t>
            </w:r>
          </w:p>
        </w:tc>
        <w:tc>
          <w:tcPr>
            <w:tcW w:w="4322" w:type="dxa"/>
            <w:vAlign w:val="center"/>
          </w:tcPr>
          <w:p w:rsidR="00F25201" w:rsidRPr="00F0736A" w:rsidRDefault="00F25201" w:rsidP="00F25201">
            <w:pPr>
              <w:spacing w:after="0" w:line="240" w:lineRule="auto"/>
              <w:jc w:val="center"/>
              <w:rPr>
                <w:rFonts w:ascii="Arial Narrow" w:hAnsi="Arial Narrow" w:cs="Arial"/>
                <w:b/>
                <w:sz w:val="18"/>
              </w:rPr>
            </w:pPr>
          </w:p>
          <w:p w:rsidR="00F25201" w:rsidRPr="00E50E8F" w:rsidRDefault="00F25201" w:rsidP="00F25201">
            <w:pPr>
              <w:spacing w:after="0" w:line="240" w:lineRule="auto"/>
              <w:jc w:val="center"/>
              <w:rPr>
                <w:rFonts w:ascii="Arial Narrow" w:hAnsi="Arial Narrow" w:cs="Arial"/>
                <w:b/>
              </w:rPr>
            </w:pPr>
            <w:r w:rsidRPr="00E50E8F">
              <w:rPr>
                <w:rFonts w:ascii="Arial Narrow" w:hAnsi="Arial Narrow" w:cs="Arial"/>
                <w:b/>
              </w:rPr>
              <w:t>indeks materiałowy</w:t>
            </w:r>
          </w:p>
          <w:p w:rsidR="00F25201" w:rsidRPr="00E50E8F" w:rsidRDefault="00F25201" w:rsidP="00F25201">
            <w:pPr>
              <w:spacing w:after="0" w:line="240" w:lineRule="auto"/>
              <w:jc w:val="center"/>
              <w:rPr>
                <w:rFonts w:ascii="Arial Narrow" w:hAnsi="Arial Narrow" w:cs="Arial"/>
              </w:rPr>
            </w:pPr>
            <w:r w:rsidRPr="00E50E8F">
              <w:rPr>
                <w:rFonts w:ascii="Arial Narrow" w:hAnsi="Arial Narrow" w:cs="Arial"/>
              </w:rPr>
              <w:t>JIM</w:t>
            </w:r>
          </w:p>
          <w:p w:rsidR="00F25201" w:rsidRPr="00E50E8F" w:rsidRDefault="00F25201" w:rsidP="00F25201">
            <w:pPr>
              <w:spacing w:after="0" w:line="240" w:lineRule="auto"/>
              <w:jc w:val="center"/>
              <w:rPr>
                <w:rFonts w:ascii="Arial Narrow" w:hAnsi="Arial Narrow" w:cs="Arial"/>
                <w:lang w:val="en-US"/>
              </w:rPr>
            </w:pPr>
            <w:r w:rsidRPr="00E50E8F">
              <w:rPr>
                <w:rFonts w:ascii="Arial Narrow" w:hAnsi="Arial Narrow" w:cs="Arial"/>
                <w:lang w:val="en-US"/>
              </w:rPr>
              <w:t>8915PL1222246 - 3kg</w:t>
            </w:r>
          </w:p>
          <w:p w:rsidR="00F25201" w:rsidRPr="00E50E8F" w:rsidRDefault="00F25201" w:rsidP="00F25201">
            <w:pPr>
              <w:spacing w:after="0" w:line="240" w:lineRule="auto"/>
              <w:jc w:val="center"/>
              <w:rPr>
                <w:rFonts w:ascii="Arial Narrow" w:hAnsi="Arial Narrow" w:cs="Arial"/>
                <w:lang w:val="en-US"/>
              </w:rPr>
            </w:pPr>
            <w:r w:rsidRPr="00E50E8F">
              <w:rPr>
                <w:rFonts w:ascii="Arial Narrow" w:hAnsi="Arial Narrow" w:cs="Arial"/>
                <w:lang w:val="en-US"/>
              </w:rPr>
              <w:t>8915PL1222315 - 4kg</w:t>
            </w:r>
          </w:p>
          <w:p w:rsidR="00F25201" w:rsidRPr="00E50E8F" w:rsidRDefault="00F25201" w:rsidP="00F25201">
            <w:pPr>
              <w:spacing w:after="0" w:line="240" w:lineRule="auto"/>
              <w:jc w:val="center"/>
              <w:rPr>
                <w:rFonts w:ascii="Arial Narrow" w:hAnsi="Arial Narrow" w:cs="Arial"/>
                <w:lang w:val="en-US"/>
              </w:rPr>
            </w:pPr>
            <w:r w:rsidRPr="00E50E8F">
              <w:rPr>
                <w:rFonts w:ascii="Arial Narrow" w:hAnsi="Arial Narrow" w:cs="Arial"/>
                <w:lang w:val="en-US"/>
              </w:rPr>
              <w:t>8915PL1222319 - 5kg</w:t>
            </w:r>
          </w:p>
          <w:p w:rsidR="00F25201" w:rsidRPr="00E50E8F" w:rsidRDefault="00F25201" w:rsidP="00F25201">
            <w:pPr>
              <w:spacing w:after="0" w:line="240" w:lineRule="auto"/>
              <w:rPr>
                <w:rFonts w:ascii="Arial Narrow" w:hAnsi="Arial Narrow" w:cs="Arial"/>
                <w:lang w:val="en-US"/>
              </w:rPr>
            </w:pPr>
          </w:p>
        </w:tc>
      </w:tr>
    </w:tbl>
    <w:p w:rsidR="00F25201" w:rsidRPr="00E50E8F" w:rsidRDefault="00F25201" w:rsidP="00F25201">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25201" w:rsidRPr="00E50E8F" w:rsidRDefault="00F25201" w:rsidP="00F25201">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25201" w:rsidRPr="00E50E8F" w:rsidRDefault="00F25201" w:rsidP="00F25201">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25201" w:rsidRPr="00E50E8F" w:rsidRDefault="00F25201" w:rsidP="00F25201">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25201" w:rsidRPr="00F0736A" w:rsidRDefault="00F25201" w:rsidP="00F25201">
      <w:pPr>
        <w:pStyle w:val="E-1"/>
        <w:ind w:left="1416" w:firstLine="708"/>
        <w:rPr>
          <w:rFonts w:ascii="Arial Narrow" w:hAnsi="Arial Narrow" w:cs="Arial"/>
          <w:sz w:val="14"/>
          <w:szCs w:val="22"/>
        </w:rPr>
      </w:pPr>
    </w:p>
    <w:p w:rsidR="00F25201" w:rsidRPr="00E50E8F" w:rsidRDefault="00F25201" w:rsidP="00F25201">
      <w:pPr>
        <w:pStyle w:val="E-1"/>
        <w:rPr>
          <w:rFonts w:ascii="Arial Narrow" w:hAnsi="Arial Narrow" w:cs="Arial"/>
          <w:b/>
        </w:rPr>
      </w:pPr>
      <w:r w:rsidRPr="00E50E8F">
        <w:rPr>
          <w:rFonts w:ascii="Arial Narrow" w:hAnsi="Arial Narrow" w:cs="Arial"/>
          <w:b/>
        </w:rPr>
        <w:t>1 Wstęp</w:t>
      </w:r>
    </w:p>
    <w:p w:rsidR="00F25201" w:rsidRPr="00E50E8F" w:rsidRDefault="00F25201"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25201" w:rsidRPr="00F0736A" w:rsidRDefault="00F25201" w:rsidP="00F25201">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F0736A">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ziemniaków obieranych sterylizowanych.</w:t>
      </w:r>
    </w:p>
    <w:p w:rsidR="00F25201" w:rsidRPr="00F0736A" w:rsidRDefault="00F25201" w:rsidP="00F25201">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F0736A">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ziemniaków obieranych sterylizowanych przeznaczonych dla odbiorcy wojskowego.</w:t>
      </w:r>
    </w:p>
    <w:p w:rsidR="00F25201" w:rsidRPr="00E50E8F" w:rsidRDefault="00F25201"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25201" w:rsidRPr="00F0736A" w:rsidRDefault="00F25201" w:rsidP="00F25201">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F0736A">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25201" w:rsidRPr="00E50E8F" w:rsidRDefault="00F25201" w:rsidP="00F25201">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25201" w:rsidRPr="00E50E8F" w:rsidRDefault="00F25201" w:rsidP="00F25201">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późń. zm.)</w:t>
      </w:r>
    </w:p>
    <w:p w:rsidR="00F25201" w:rsidRPr="00E50E8F" w:rsidRDefault="00F25201" w:rsidP="00F25201">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F25201" w:rsidRPr="00E50E8F" w:rsidRDefault="00F25201" w:rsidP="00F25201">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 xml:space="preserve">Ustawa z dnia 7 maja 2009 r. o towarach paczkowanych (Dz. U. z 2009 r. nr 91 poz. 740 z późn. zm.) </w:t>
      </w:r>
    </w:p>
    <w:p w:rsidR="00F25201" w:rsidRPr="00E50E8F" w:rsidRDefault="00F25201" w:rsidP="00F25201">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późń. zm.) </w:t>
      </w:r>
    </w:p>
    <w:p w:rsidR="00F25201" w:rsidRPr="00E50E8F" w:rsidRDefault="00F25201" w:rsidP="00F25201">
      <w:pPr>
        <w:numPr>
          <w:ilvl w:val="0"/>
          <w:numId w:val="13"/>
        </w:numPr>
        <w:spacing w:after="0" w:line="240" w:lineRule="auto"/>
        <w:jc w:val="both"/>
        <w:rPr>
          <w:rFonts w:ascii="Arial Narrow" w:hAnsi="Arial Narrow" w:cs="Arial"/>
          <w:sz w:val="20"/>
          <w:szCs w:val="20"/>
        </w:rPr>
      </w:pPr>
      <w:r w:rsidRPr="00E50E8F">
        <w:rPr>
          <w:rFonts w:ascii="Arial Narrow" w:hAnsi="Arial Narrow" w:cs="Arial"/>
          <w:sz w:val="20"/>
          <w:szCs w:val="20"/>
        </w:rPr>
        <w:t>PN-A-82100 Wyroby garmażeryjne. Metody badań chemicznych.</w:t>
      </w:r>
    </w:p>
    <w:p w:rsidR="00F25201" w:rsidRPr="00E50E8F" w:rsidRDefault="00F25201" w:rsidP="00F25201">
      <w:pPr>
        <w:pStyle w:val="Edward"/>
        <w:jc w:val="both"/>
        <w:rPr>
          <w:rFonts w:ascii="Arial Narrow" w:hAnsi="Arial Narrow" w:cs="Arial"/>
          <w:b/>
          <w:bCs/>
        </w:rPr>
      </w:pPr>
      <w:r w:rsidRPr="00E50E8F">
        <w:rPr>
          <w:rFonts w:ascii="Arial Narrow" w:hAnsi="Arial Narrow" w:cs="Arial"/>
          <w:b/>
          <w:bCs/>
        </w:rPr>
        <w:t>1.3 Definicja</w:t>
      </w:r>
    </w:p>
    <w:p w:rsidR="00F25201" w:rsidRPr="00E50E8F" w:rsidRDefault="00F25201" w:rsidP="00F25201">
      <w:pPr>
        <w:pStyle w:val="Edward"/>
        <w:jc w:val="both"/>
        <w:rPr>
          <w:rFonts w:ascii="Arial Narrow" w:hAnsi="Arial Narrow" w:cs="Arial"/>
          <w:b/>
        </w:rPr>
      </w:pPr>
      <w:r w:rsidRPr="00E50E8F">
        <w:rPr>
          <w:rFonts w:ascii="Arial Narrow" w:hAnsi="Arial Narrow" w:cs="Arial"/>
          <w:b/>
        </w:rPr>
        <w:t>Ziemniaki obierane, sterylizowane</w:t>
      </w:r>
    </w:p>
    <w:p w:rsidR="00F25201" w:rsidRPr="00E50E8F" w:rsidRDefault="00F25201" w:rsidP="00F25201">
      <w:pPr>
        <w:pStyle w:val="Edward"/>
        <w:jc w:val="both"/>
        <w:rPr>
          <w:rFonts w:ascii="Arial Narrow" w:hAnsi="Arial Narrow" w:cs="Arial"/>
          <w:bCs/>
        </w:rPr>
      </w:pPr>
      <w:r w:rsidRPr="00E50E8F">
        <w:rPr>
          <w:rFonts w:ascii="Arial Narrow" w:hAnsi="Arial Narrow" w:cs="Arial"/>
          <w:bCs/>
        </w:rPr>
        <w:t>Produkt otrzymany ze świeżych ziemniaków jadalnych (jednolitych odmianowo w ramach partii dostawczej), obranych, pakowanych próżniowo w folię, utrwalony termicznie, dopuszcza się stosowanie środków konserwujących</w:t>
      </w:r>
    </w:p>
    <w:p w:rsidR="00F25201" w:rsidRPr="00E50E8F" w:rsidRDefault="00F25201" w:rsidP="00F25201">
      <w:pPr>
        <w:pStyle w:val="Edward"/>
        <w:jc w:val="both"/>
        <w:rPr>
          <w:rFonts w:ascii="Arial Narrow" w:hAnsi="Arial Narrow" w:cs="Arial"/>
          <w:b/>
          <w:bCs/>
        </w:rPr>
      </w:pPr>
      <w:r w:rsidRPr="00E50E8F">
        <w:rPr>
          <w:rFonts w:ascii="Arial Narrow" w:hAnsi="Arial Narrow" w:cs="Arial"/>
          <w:b/>
          <w:bCs/>
        </w:rPr>
        <w:t xml:space="preserve">2 Wymagania </w:t>
      </w:r>
    </w:p>
    <w:p w:rsidR="00F25201" w:rsidRPr="00E50E8F" w:rsidRDefault="00F25201" w:rsidP="00F25201">
      <w:pPr>
        <w:pStyle w:val="Nagwek11"/>
        <w:spacing w:before="0" w:after="0"/>
        <w:rPr>
          <w:rFonts w:ascii="Arial Narrow" w:hAnsi="Arial Narrow"/>
          <w:bCs w:val="0"/>
        </w:rPr>
      </w:pPr>
      <w:r w:rsidRPr="00E50E8F">
        <w:rPr>
          <w:rFonts w:ascii="Arial Narrow" w:hAnsi="Arial Narrow"/>
          <w:bCs w:val="0"/>
        </w:rPr>
        <w:t>2.1 Wymagania organoleptyczne</w:t>
      </w:r>
    </w:p>
    <w:p w:rsidR="00F25201" w:rsidRPr="00E50E8F" w:rsidRDefault="00F25201" w:rsidP="00F25201">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25201" w:rsidRPr="00E50E8F" w:rsidRDefault="00F25201" w:rsidP="00F25201">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193"/>
        <w:gridCol w:w="9072"/>
      </w:tblGrid>
      <w:tr w:rsidR="00F25201" w:rsidRPr="00E50E8F" w:rsidTr="00F0736A">
        <w:trPr>
          <w:trHeight w:val="204"/>
          <w:jc w:val="center"/>
        </w:trPr>
        <w:tc>
          <w:tcPr>
            <w:tcW w:w="0" w:type="auto"/>
            <w:vAlign w:val="center"/>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193" w:type="dxa"/>
            <w:vAlign w:val="center"/>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9072" w:type="dxa"/>
            <w:vAlign w:val="center"/>
          </w:tcPr>
          <w:p w:rsidR="00F25201" w:rsidRPr="00E50E8F" w:rsidRDefault="00F25201" w:rsidP="00F25201">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F25201" w:rsidRPr="00E50E8F" w:rsidTr="00F0736A">
        <w:trPr>
          <w:cantSplit/>
          <w:trHeight w:val="204"/>
          <w:jc w:val="center"/>
        </w:trPr>
        <w:tc>
          <w:tcPr>
            <w:tcW w:w="0" w:type="auto"/>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193" w:type="dxa"/>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9072" w:type="dxa"/>
            <w:tcBorders>
              <w:bottom w:val="single" w:sz="6" w:space="0" w:color="auto"/>
            </w:tcBorders>
          </w:tcPr>
          <w:p w:rsidR="00F25201" w:rsidRPr="00E50E8F" w:rsidRDefault="00F25201" w:rsidP="00F073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Czyste, zdro</w:t>
            </w:r>
            <w:r w:rsidR="00F0736A">
              <w:rPr>
                <w:rFonts w:ascii="Arial Narrow" w:hAnsi="Arial Narrow" w:cs="Arial"/>
                <w:sz w:val="18"/>
                <w:szCs w:val="18"/>
              </w:rPr>
              <w:t xml:space="preserve">we (bez oznak gnicia i pleśni), </w:t>
            </w:r>
            <w:r w:rsidRPr="00E50E8F">
              <w:rPr>
                <w:rFonts w:ascii="Arial Narrow" w:hAnsi="Arial Narrow" w:cs="Arial"/>
                <w:sz w:val="18"/>
                <w:szCs w:val="18"/>
              </w:rPr>
              <w:t>niedopuszczalna oślizgłość; ziemniaki o wyrównanej wielkości, bez uszkodzeń mechanicznych</w:t>
            </w:r>
          </w:p>
        </w:tc>
      </w:tr>
      <w:tr w:rsidR="00F25201" w:rsidRPr="00E50E8F" w:rsidTr="00F0736A">
        <w:trPr>
          <w:cantSplit/>
          <w:trHeight w:val="90"/>
          <w:jc w:val="center"/>
        </w:trPr>
        <w:tc>
          <w:tcPr>
            <w:tcW w:w="0" w:type="auto"/>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193" w:type="dxa"/>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9072" w:type="dxa"/>
            <w:tcBorders>
              <w:top w:val="single" w:sz="6" w:space="0" w:color="auto"/>
              <w:bottom w:val="single" w:sz="6" w:space="0" w:color="auto"/>
            </w:tcBorders>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Typowa dla odmiany (kremowa, jasnożółta, żółta); wyrównana w opakowaniu jednostkowym; niedopuszczalne poszarzenia</w:t>
            </w:r>
          </w:p>
        </w:tc>
      </w:tr>
      <w:tr w:rsidR="00F25201" w:rsidRPr="00E50E8F" w:rsidTr="00F0736A">
        <w:trPr>
          <w:cantSplit/>
          <w:trHeight w:val="90"/>
          <w:jc w:val="center"/>
        </w:trPr>
        <w:tc>
          <w:tcPr>
            <w:tcW w:w="0" w:type="auto"/>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193" w:type="dxa"/>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9072" w:type="dxa"/>
            <w:tcBorders>
              <w:top w:val="single" w:sz="6" w:space="0" w:color="auto"/>
              <w:bottom w:val="single" w:sz="6" w:space="0" w:color="auto"/>
            </w:tcBorders>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Miękka, lecz nie rozgotowana</w:t>
            </w:r>
          </w:p>
        </w:tc>
      </w:tr>
      <w:tr w:rsidR="00F25201" w:rsidRPr="00E50E8F" w:rsidTr="00F0736A">
        <w:trPr>
          <w:cantSplit/>
          <w:trHeight w:val="90"/>
          <w:jc w:val="center"/>
        </w:trPr>
        <w:tc>
          <w:tcPr>
            <w:tcW w:w="0" w:type="auto"/>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193" w:type="dxa"/>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9072" w:type="dxa"/>
            <w:tcBorders>
              <w:top w:val="single" w:sz="6" w:space="0" w:color="auto"/>
              <w:bottom w:val="single" w:sz="6" w:space="0" w:color="auto"/>
            </w:tcBorders>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ziemniaka, niedopuszczalny obcy</w:t>
            </w:r>
          </w:p>
        </w:tc>
      </w:tr>
      <w:tr w:rsidR="00F25201" w:rsidRPr="00E50E8F" w:rsidTr="00F0736A">
        <w:trPr>
          <w:cantSplit/>
          <w:trHeight w:val="65"/>
          <w:jc w:val="center"/>
        </w:trPr>
        <w:tc>
          <w:tcPr>
            <w:tcW w:w="0" w:type="auto"/>
          </w:tcPr>
          <w:p w:rsidR="00F25201" w:rsidRPr="00E50E8F" w:rsidRDefault="00F25201" w:rsidP="00F25201">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193" w:type="dxa"/>
          </w:tcPr>
          <w:p w:rsidR="00F25201" w:rsidRPr="00E50E8F" w:rsidRDefault="00F25201" w:rsidP="00F25201">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9072" w:type="dxa"/>
            <w:tcBorders>
              <w:bottom w:val="single" w:sz="6" w:space="0" w:color="auto"/>
            </w:tcBorders>
          </w:tcPr>
          <w:p w:rsidR="00F25201" w:rsidRPr="00E50E8F" w:rsidRDefault="00F25201" w:rsidP="00F0736A">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pod względem pochodzenia, odmiany, jakości, kształtu, zabarwienia oraz o zbliżonej wielkości</w:t>
            </w:r>
          </w:p>
        </w:tc>
      </w:tr>
    </w:tbl>
    <w:p w:rsidR="00F25201" w:rsidRPr="00E50E8F" w:rsidRDefault="00F25201" w:rsidP="00F25201">
      <w:pPr>
        <w:pStyle w:val="Nagwek11"/>
        <w:spacing w:before="0" w:after="0"/>
        <w:rPr>
          <w:rFonts w:ascii="Arial Narrow" w:hAnsi="Arial Narrow"/>
          <w:b w:val="0"/>
          <w:bCs w:val="0"/>
        </w:rPr>
      </w:pPr>
      <w:r w:rsidRPr="00E50E8F">
        <w:rPr>
          <w:rFonts w:ascii="Arial Narrow" w:hAnsi="Arial Narrow"/>
          <w:b w:val="0"/>
          <w:bCs w:val="0"/>
        </w:rPr>
        <w:t>Przykład ziemniaków o prawidłowym i nieprawidłowym wyglądzie i barwie przedstawiono w załączniku nr 1.</w:t>
      </w:r>
    </w:p>
    <w:p w:rsidR="00F25201" w:rsidRPr="00E50E8F" w:rsidRDefault="00F25201" w:rsidP="00F25201">
      <w:pPr>
        <w:pStyle w:val="Nagwek11"/>
        <w:spacing w:before="0" w:after="0"/>
        <w:rPr>
          <w:rFonts w:ascii="Arial Narrow" w:hAnsi="Arial Narrow"/>
          <w:bCs w:val="0"/>
        </w:rPr>
      </w:pPr>
      <w:r w:rsidRPr="00E50E8F">
        <w:rPr>
          <w:rFonts w:ascii="Arial Narrow" w:hAnsi="Arial Narrow"/>
          <w:bCs w:val="0"/>
        </w:rPr>
        <w:t xml:space="preserve">2.2 Wymagania chemiczne </w:t>
      </w:r>
    </w:p>
    <w:p w:rsidR="00F25201" w:rsidRPr="00E50E8F" w:rsidRDefault="00F25201" w:rsidP="00F25201">
      <w:pPr>
        <w:pStyle w:val="Tekstpodstawowy3"/>
        <w:spacing w:after="0"/>
        <w:rPr>
          <w:rFonts w:ascii="Arial Narrow" w:hAnsi="Arial Narrow" w:cs="Arial"/>
          <w:sz w:val="20"/>
          <w:szCs w:val="20"/>
        </w:rPr>
      </w:pPr>
      <w:r w:rsidRPr="00E50E8F">
        <w:rPr>
          <w:rFonts w:ascii="Arial Narrow" w:hAnsi="Arial Narrow" w:cs="Arial"/>
          <w:sz w:val="20"/>
          <w:szCs w:val="20"/>
        </w:rPr>
        <w:t>Według Tablicy 2.</w:t>
      </w:r>
    </w:p>
    <w:p w:rsidR="00F25201" w:rsidRPr="00E50E8F" w:rsidRDefault="00F25201" w:rsidP="00F25201">
      <w:pPr>
        <w:pStyle w:val="Nagwek6"/>
        <w:spacing w:before="0" w:after="0"/>
        <w:jc w:val="center"/>
        <w:rPr>
          <w:rFonts w:ascii="Arial Narrow" w:hAnsi="Arial Narrow" w:cs="Arial"/>
          <w:sz w:val="18"/>
        </w:rPr>
      </w:pPr>
      <w:r w:rsidRPr="00E50E8F">
        <w:rPr>
          <w:rFonts w:ascii="Arial Narrow" w:hAnsi="Arial Narrow" w:cs="Arial"/>
          <w:sz w:val="18"/>
        </w:rPr>
        <w:t xml:space="preserve">Tablica 2 – Wymagania chemiczne </w:t>
      </w:r>
    </w:p>
    <w:tbl>
      <w:tblPr>
        <w:tblW w:w="9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5648"/>
        <w:gridCol w:w="1193"/>
        <w:gridCol w:w="2121"/>
      </w:tblGrid>
      <w:tr w:rsidR="00F25201" w:rsidRPr="00E50E8F" w:rsidTr="00F25201">
        <w:trPr>
          <w:trHeight w:val="225"/>
        </w:trPr>
        <w:tc>
          <w:tcPr>
            <w:tcW w:w="429" w:type="dxa"/>
            <w:vAlign w:val="center"/>
          </w:tcPr>
          <w:p w:rsidR="00F25201" w:rsidRPr="00E50E8F" w:rsidRDefault="00F25201" w:rsidP="00F25201">
            <w:pPr>
              <w:spacing w:after="0" w:line="240" w:lineRule="auto"/>
              <w:jc w:val="center"/>
              <w:rPr>
                <w:rFonts w:ascii="Arial Narrow" w:hAnsi="Arial Narrow" w:cs="Arial"/>
                <w:b/>
                <w:bCs/>
                <w:sz w:val="18"/>
              </w:rPr>
            </w:pPr>
            <w:r w:rsidRPr="00E50E8F">
              <w:rPr>
                <w:rFonts w:ascii="Arial Narrow" w:hAnsi="Arial Narrow" w:cs="Arial"/>
                <w:b/>
                <w:bCs/>
                <w:sz w:val="18"/>
              </w:rPr>
              <w:t>Lp.</w:t>
            </w:r>
          </w:p>
        </w:tc>
        <w:tc>
          <w:tcPr>
            <w:tcW w:w="5648" w:type="dxa"/>
            <w:vAlign w:val="center"/>
          </w:tcPr>
          <w:p w:rsidR="00F25201" w:rsidRPr="00E50E8F" w:rsidRDefault="00F25201" w:rsidP="00F25201">
            <w:pPr>
              <w:spacing w:after="0" w:line="240" w:lineRule="auto"/>
              <w:jc w:val="center"/>
              <w:rPr>
                <w:rFonts w:ascii="Arial Narrow" w:hAnsi="Arial Narrow" w:cs="Arial"/>
                <w:b/>
                <w:bCs/>
                <w:sz w:val="18"/>
              </w:rPr>
            </w:pPr>
            <w:r w:rsidRPr="00E50E8F">
              <w:rPr>
                <w:rFonts w:ascii="Arial Narrow" w:hAnsi="Arial Narrow" w:cs="Arial"/>
                <w:b/>
                <w:bCs/>
                <w:sz w:val="18"/>
              </w:rPr>
              <w:t>Cechy</w:t>
            </w:r>
          </w:p>
        </w:tc>
        <w:tc>
          <w:tcPr>
            <w:tcW w:w="1193" w:type="dxa"/>
            <w:vAlign w:val="center"/>
          </w:tcPr>
          <w:p w:rsidR="00F25201" w:rsidRPr="00E50E8F" w:rsidRDefault="00F25201" w:rsidP="00F25201">
            <w:pPr>
              <w:spacing w:after="0" w:line="240" w:lineRule="auto"/>
              <w:jc w:val="center"/>
              <w:rPr>
                <w:rFonts w:ascii="Arial Narrow" w:hAnsi="Arial Narrow" w:cs="Arial"/>
                <w:b/>
                <w:bCs/>
                <w:sz w:val="18"/>
              </w:rPr>
            </w:pPr>
            <w:r w:rsidRPr="00E50E8F">
              <w:rPr>
                <w:rFonts w:ascii="Arial Narrow" w:hAnsi="Arial Narrow" w:cs="Arial"/>
                <w:b/>
                <w:bCs/>
                <w:sz w:val="18"/>
              </w:rPr>
              <w:t>Wymagania</w:t>
            </w:r>
          </w:p>
        </w:tc>
        <w:tc>
          <w:tcPr>
            <w:tcW w:w="2121" w:type="dxa"/>
            <w:vAlign w:val="center"/>
          </w:tcPr>
          <w:p w:rsidR="00F25201" w:rsidRPr="00E50E8F" w:rsidRDefault="00F25201" w:rsidP="00F25201">
            <w:pPr>
              <w:spacing w:after="0" w:line="240" w:lineRule="auto"/>
              <w:jc w:val="center"/>
              <w:rPr>
                <w:rFonts w:ascii="Arial Narrow" w:hAnsi="Arial Narrow" w:cs="Arial"/>
                <w:b/>
                <w:bCs/>
                <w:sz w:val="18"/>
              </w:rPr>
            </w:pPr>
            <w:r w:rsidRPr="00E50E8F">
              <w:rPr>
                <w:rFonts w:ascii="Arial Narrow" w:hAnsi="Arial Narrow" w:cs="Arial"/>
                <w:b/>
                <w:bCs/>
                <w:sz w:val="18"/>
              </w:rPr>
              <w:t>Metody badań według</w:t>
            </w:r>
          </w:p>
        </w:tc>
      </w:tr>
      <w:tr w:rsidR="00F25201" w:rsidRPr="00E50E8F" w:rsidTr="00F25201">
        <w:trPr>
          <w:trHeight w:val="225"/>
        </w:trPr>
        <w:tc>
          <w:tcPr>
            <w:tcW w:w="429" w:type="dxa"/>
            <w:vAlign w:val="center"/>
          </w:tcPr>
          <w:p w:rsidR="00F25201" w:rsidRPr="00E50E8F" w:rsidRDefault="00F25201" w:rsidP="00F25201">
            <w:pPr>
              <w:spacing w:after="0" w:line="240" w:lineRule="auto"/>
              <w:jc w:val="center"/>
              <w:rPr>
                <w:rFonts w:ascii="Arial Narrow" w:hAnsi="Arial Narrow" w:cs="Arial"/>
                <w:sz w:val="18"/>
              </w:rPr>
            </w:pPr>
            <w:r w:rsidRPr="00E50E8F">
              <w:rPr>
                <w:rFonts w:ascii="Arial Narrow" w:hAnsi="Arial Narrow" w:cs="Arial"/>
                <w:sz w:val="18"/>
              </w:rPr>
              <w:t>1</w:t>
            </w:r>
          </w:p>
        </w:tc>
        <w:tc>
          <w:tcPr>
            <w:tcW w:w="5648" w:type="dxa"/>
            <w:vAlign w:val="center"/>
          </w:tcPr>
          <w:p w:rsidR="00F25201" w:rsidRPr="00E50E8F" w:rsidRDefault="00F25201" w:rsidP="00F25201">
            <w:pPr>
              <w:spacing w:after="0" w:line="240" w:lineRule="auto"/>
              <w:rPr>
                <w:rFonts w:ascii="Arial Narrow" w:hAnsi="Arial Narrow" w:cs="Arial"/>
                <w:sz w:val="18"/>
              </w:rPr>
            </w:pPr>
            <w:r w:rsidRPr="00E50E8F">
              <w:rPr>
                <w:rFonts w:ascii="Arial Narrow" w:hAnsi="Arial Narrow" w:cs="Arial"/>
                <w:sz w:val="18"/>
              </w:rPr>
              <w:t>Zawartość soli, ułamek masowy wynoszący %, nie więcej niż</w:t>
            </w:r>
          </w:p>
        </w:tc>
        <w:tc>
          <w:tcPr>
            <w:tcW w:w="1193" w:type="dxa"/>
            <w:vAlign w:val="center"/>
          </w:tcPr>
          <w:p w:rsidR="00F25201" w:rsidRPr="00E50E8F" w:rsidRDefault="00F25201" w:rsidP="00F25201">
            <w:pPr>
              <w:spacing w:after="0" w:line="240" w:lineRule="auto"/>
              <w:jc w:val="center"/>
              <w:rPr>
                <w:rFonts w:ascii="Arial Narrow" w:hAnsi="Arial Narrow" w:cs="Arial"/>
                <w:sz w:val="18"/>
              </w:rPr>
            </w:pPr>
            <w:r w:rsidRPr="00E50E8F">
              <w:rPr>
                <w:rFonts w:ascii="Arial Narrow" w:hAnsi="Arial Narrow" w:cs="Arial"/>
                <w:sz w:val="18"/>
              </w:rPr>
              <w:t>1,0</w:t>
            </w:r>
          </w:p>
        </w:tc>
        <w:tc>
          <w:tcPr>
            <w:tcW w:w="2121" w:type="dxa"/>
            <w:vAlign w:val="center"/>
          </w:tcPr>
          <w:p w:rsidR="00F25201" w:rsidRPr="00E50E8F" w:rsidRDefault="00F25201" w:rsidP="00F25201">
            <w:pPr>
              <w:spacing w:after="0" w:line="240" w:lineRule="auto"/>
              <w:jc w:val="center"/>
              <w:rPr>
                <w:rFonts w:ascii="Arial Narrow" w:hAnsi="Arial Narrow" w:cs="Arial"/>
                <w:sz w:val="18"/>
                <w:szCs w:val="18"/>
                <w:lang w:val="de-DE"/>
              </w:rPr>
            </w:pPr>
            <w:r w:rsidRPr="00E50E8F">
              <w:rPr>
                <w:rFonts w:ascii="Arial Narrow" w:hAnsi="Arial Narrow" w:cs="Arial"/>
                <w:sz w:val="18"/>
                <w:szCs w:val="18"/>
                <w:lang w:val="de-DE"/>
              </w:rPr>
              <w:t>PN-A 82100</w:t>
            </w:r>
          </w:p>
        </w:tc>
      </w:tr>
    </w:tbl>
    <w:p w:rsidR="00F25201" w:rsidRPr="00E50E8F" w:rsidRDefault="00F25201" w:rsidP="00F25201">
      <w:pPr>
        <w:pStyle w:val="Nagwek11"/>
        <w:spacing w:before="0" w:after="0"/>
        <w:rPr>
          <w:rFonts w:ascii="Arial Narrow" w:hAnsi="Arial Narrow"/>
          <w:b w:val="0"/>
          <w:bCs w:val="0"/>
        </w:rPr>
      </w:pPr>
      <w:r w:rsidRPr="00E50E8F">
        <w:rPr>
          <w:rFonts w:ascii="Arial Narrow" w:hAnsi="Arial Narrow"/>
          <w:b w:val="0"/>
          <w:bCs w:val="0"/>
        </w:rPr>
        <w:lastRenderedPageBreak/>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90"/>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91"/>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592"/>
      </w:r>
      <w:r w:rsidRPr="00E50E8F">
        <w:rPr>
          <w:rFonts w:ascii="Arial Narrow" w:hAnsi="Arial Narrow"/>
          <w:b w:val="0"/>
          <w:bCs w:val="0"/>
          <w:vertAlign w:val="superscript"/>
        </w:rPr>
        <w:t>)</w:t>
      </w:r>
      <w:r w:rsidRPr="00E50E8F">
        <w:rPr>
          <w:rFonts w:ascii="Arial Narrow" w:hAnsi="Arial Narrow"/>
          <w:b w:val="0"/>
          <w:bCs w:val="0"/>
        </w:rPr>
        <w:t>.</w:t>
      </w:r>
    </w:p>
    <w:p w:rsidR="00F25201" w:rsidRPr="00E50E8F" w:rsidRDefault="00F25201" w:rsidP="00F25201">
      <w:pPr>
        <w:pStyle w:val="Nagwek11"/>
        <w:spacing w:before="0" w:after="0"/>
        <w:rPr>
          <w:rFonts w:ascii="Arial Narrow" w:hAnsi="Arial Narrow"/>
          <w:bCs w:val="0"/>
        </w:rPr>
      </w:pPr>
      <w:r w:rsidRPr="00E50E8F">
        <w:rPr>
          <w:rFonts w:ascii="Arial Narrow" w:hAnsi="Arial Narrow"/>
          <w:bCs w:val="0"/>
        </w:rPr>
        <w:t>2.3 Wymagania mikrobiologiczne</w:t>
      </w:r>
    </w:p>
    <w:p w:rsidR="00F25201" w:rsidRPr="00E50E8F" w:rsidRDefault="00F25201" w:rsidP="00F25201">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593"/>
      </w:r>
      <w:r w:rsidRPr="00E50E8F">
        <w:rPr>
          <w:rFonts w:ascii="Arial Narrow" w:hAnsi="Arial Narrow" w:cs="Arial"/>
          <w:sz w:val="20"/>
        </w:rPr>
        <w:t>.</w:t>
      </w:r>
    </w:p>
    <w:p w:rsidR="00F25201" w:rsidRPr="00E50E8F" w:rsidRDefault="00F25201" w:rsidP="00F25201">
      <w:pPr>
        <w:pStyle w:val="E-1"/>
        <w:jc w:val="both"/>
        <w:rPr>
          <w:rFonts w:ascii="Arial Narrow" w:hAnsi="Arial Narrow" w:cs="Arial"/>
        </w:rPr>
      </w:pPr>
      <w:r w:rsidRPr="00E50E8F">
        <w:rPr>
          <w:rFonts w:ascii="Arial Narrow" w:hAnsi="Arial Narrow" w:cs="Arial"/>
        </w:rPr>
        <w:t>Zamawiający zastrzega sobie prawo żądania wyników badań mikrobiologicznych z kontroli higieny procesu produkcyjnego.</w:t>
      </w:r>
    </w:p>
    <w:p w:rsidR="00F25201" w:rsidRPr="00E50E8F" w:rsidRDefault="00F25201" w:rsidP="00F25201">
      <w:pPr>
        <w:pStyle w:val="E-1"/>
        <w:jc w:val="both"/>
        <w:rPr>
          <w:rFonts w:ascii="Arial Narrow" w:hAnsi="Arial Narrow" w:cs="Arial"/>
          <w:b/>
        </w:rPr>
      </w:pPr>
      <w:r w:rsidRPr="00E50E8F">
        <w:rPr>
          <w:rFonts w:ascii="Arial Narrow" w:hAnsi="Arial Narrow" w:cs="Arial"/>
          <w:b/>
        </w:rPr>
        <w:t>3 Masa netto</w:t>
      </w:r>
    </w:p>
    <w:p w:rsidR="00F25201" w:rsidRPr="00E50E8F" w:rsidRDefault="00F25201" w:rsidP="00F25201">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być zgodna z deklaracją producenta.</w:t>
      </w:r>
    </w:p>
    <w:p w:rsidR="00F25201" w:rsidRPr="00E50E8F" w:rsidRDefault="00F25201" w:rsidP="00F2520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594"/>
      </w:r>
      <w:r w:rsidRPr="00E50E8F">
        <w:rPr>
          <w:rFonts w:ascii="Arial Narrow" w:hAnsi="Arial Narrow" w:cs="Arial"/>
          <w:sz w:val="20"/>
          <w:szCs w:val="20"/>
          <w:vertAlign w:val="superscript"/>
        </w:rPr>
        <w:t>)</w:t>
      </w:r>
      <w:r w:rsidRPr="00E50E8F">
        <w:rPr>
          <w:rFonts w:ascii="Arial Narrow" w:hAnsi="Arial Narrow" w:cs="Arial"/>
          <w:sz w:val="20"/>
          <w:szCs w:val="20"/>
        </w:rPr>
        <w:t>.</w:t>
      </w:r>
    </w:p>
    <w:p w:rsidR="00F25201" w:rsidRPr="00E50E8F" w:rsidRDefault="00F25201" w:rsidP="00F25201">
      <w:pPr>
        <w:pStyle w:val="E-1"/>
        <w:jc w:val="both"/>
        <w:rPr>
          <w:rFonts w:ascii="Arial Narrow" w:hAnsi="Arial Narrow" w:cs="Arial"/>
          <w:b/>
        </w:rPr>
      </w:pPr>
      <w:r w:rsidRPr="00E50E8F">
        <w:rPr>
          <w:rFonts w:ascii="Arial Narrow" w:hAnsi="Arial Narrow" w:cs="Arial"/>
          <w:b/>
        </w:rPr>
        <w:t>4 Trwałość</w:t>
      </w:r>
    </w:p>
    <w:p w:rsidR="00F25201" w:rsidRPr="00E50E8F" w:rsidRDefault="00F25201" w:rsidP="00F2520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ziemniaków obieranych sterylizowanych deklarowany przez producenta powinien wynosić nie mniej niż 2 miesiące od daty dostawy do magazynu odbiorcy wojskowego.</w:t>
      </w:r>
    </w:p>
    <w:p w:rsidR="00F25201" w:rsidRPr="00E50E8F" w:rsidRDefault="00F25201" w:rsidP="00F25201">
      <w:pPr>
        <w:pStyle w:val="E-1"/>
        <w:jc w:val="both"/>
        <w:rPr>
          <w:rFonts w:ascii="Arial Narrow" w:hAnsi="Arial Narrow" w:cs="Arial"/>
          <w:b/>
        </w:rPr>
      </w:pPr>
      <w:r w:rsidRPr="00E50E8F">
        <w:rPr>
          <w:rFonts w:ascii="Arial Narrow" w:hAnsi="Arial Narrow" w:cs="Arial"/>
          <w:b/>
        </w:rPr>
        <w:t>5 Badania</w:t>
      </w:r>
    </w:p>
    <w:p w:rsidR="00F25201" w:rsidRPr="00E50E8F" w:rsidRDefault="00F25201" w:rsidP="00F25201">
      <w:pPr>
        <w:pStyle w:val="E-1"/>
        <w:jc w:val="both"/>
        <w:rPr>
          <w:rFonts w:ascii="Arial Narrow" w:hAnsi="Arial Narrow" w:cs="Arial"/>
          <w:b/>
        </w:rPr>
      </w:pPr>
      <w:r w:rsidRPr="00E50E8F">
        <w:rPr>
          <w:rFonts w:ascii="Arial Narrow" w:hAnsi="Arial Narrow" w:cs="Arial"/>
          <w:b/>
        </w:rPr>
        <w:t>5.1 Metody badań</w:t>
      </w:r>
    </w:p>
    <w:p w:rsidR="00F25201" w:rsidRPr="00E50E8F" w:rsidRDefault="00F25201" w:rsidP="00F25201">
      <w:pPr>
        <w:pStyle w:val="E-1"/>
        <w:jc w:val="both"/>
        <w:rPr>
          <w:rFonts w:ascii="Arial Narrow" w:hAnsi="Arial Narrow" w:cs="Arial"/>
          <w:b/>
        </w:rPr>
      </w:pPr>
      <w:r w:rsidRPr="00E50E8F">
        <w:rPr>
          <w:rFonts w:ascii="Arial Narrow" w:hAnsi="Arial Narrow" w:cs="Arial"/>
          <w:b/>
        </w:rPr>
        <w:t>5.1.1 Sprawdzenie znakowania i stanu opakowania</w:t>
      </w:r>
    </w:p>
    <w:p w:rsidR="00F25201" w:rsidRPr="00E50E8F" w:rsidRDefault="00F25201" w:rsidP="00F25201">
      <w:pPr>
        <w:pStyle w:val="E-1"/>
        <w:jc w:val="both"/>
        <w:rPr>
          <w:rFonts w:ascii="Arial Narrow" w:hAnsi="Arial Narrow" w:cs="Arial"/>
        </w:rPr>
      </w:pPr>
      <w:r w:rsidRPr="00E50E8F">
        <w:rPr>
          <w:rFonts w:ascii="Arial Narrow" w:hAnsi="Arial Narrow" w:cs="Arial"/>
        </w:rPr>
        <w:t>Wykonać metodą wizualną na zgodność z pkt. 6.1 i 6.2.</w:t>
      </w:r>
    </w:p>
    <w:p w:rsidR="00F25201" w:rsidRPr="00E50E8F" w:rsidRDefault="00F25201" w:rsidP="00F25201">
      <w:pPr>
        <w:pStyle w:val="E-1"/>
        <w:jc w:val="both"/>
        <w:rPr>
          <w:rFonts w:ascii="Arial Narrow" w:hAnsi="Arial Narrow" w:cs="Arial"/>
          <w:b/>
        </w:rPr>
      </w:pPr>
      <w:r w:rsidRPr="00E50E8F">
        <w:rPr>
          <w:rFonts w:ascii="Arial Narrow" w:hAnsi="Arial Narrow" w:cs="Arial"/>
          <w:b/>
        </w:rPr>
        <w:t>5.1.2 Oznaczanie cech organoleptycznych</w:t>
      </w:r>
    </w:p>
    <w:p w:rsidR="00F25201" w:rsidRPr="00E50E8F" w:rsidRDefault="00F25201" w:rsidP="00F25201">
      <w:pPr>
        <w:pStyle w:val="E-1"/>
        <w:jc w:val="both"/>
        <w:rPr>
          <w:rFonts w:ascii="Arial Narrow" w:hAnsi="Arial Narrow" w:cs="Arial"/>
        </w:rPr>
      </w:pPr>
      <w:r w:rsidRPr="00E50E8F">
        <w:rPr>
          <w:rFonts w:ascii="Arial Narrow" w:hAnsi="Arial Narrow" w:cs="Arial"/>
        </w:rPr>
        <w:t>Wykonać organoleptycznie na zgodność z wymaganiami podanymi w Tablicy 1.</w:t>
      </w:r>
    </w:p>
    <w:p w:rsidR="00F25201" w:rsidRPr="00E50E8F" w:rsidRDefault="00F25201" w:rsidP="00F25201">
      <w:pPr>
        <w:pStyle w:val="E-1"/>
        <w:jc w:val="both"/>
        <w:rPr>
          <w:rFonts w:ascii="Arial Narrow" w:hAnsi="Arial Narrow" w:cs="Arial"/>
          <w:b/>
        </w:rPr>
      </w:pPr>
      <w:r w:rsidRPr="00E50E8F">
        <w:rPr>
          <w:rFonts w:ascii="Arial Narrow" w:hAnsi="Arial Narrow" w:cs="Arial"/>
          <w:b/>
        </w:rPr>
        <w:t>5.1.3 Oznaczanie cech chemicznych</w:t>
      </w:r>
    </w:p>
    <w:p w:rsidR="00F25201" w:rsidRPr="00E50E8F" w:rsidRDefault="00F25201" w:rsidP="00F25201">
      <w:pPr>
        <w:pStyle w:val="E-1"/>
        <w:jc w:val="both"/>
        <w:rPr>
          <w:rFonts w:ascii="Arial Narrow" w:hAnsi="Arial Narrow" w:cs="Arial"/>
          <w:b/>
        </w:rPr>
      </w:pPr>
      <w:r w:rsidRPr="00E50E8F">
        <w:rPr>
          <w:rFonts w:ascii="Arial Narrow" w:hAnsi="Arial Narrow" w:cs="Arial"/>
        </w:rPr>
        <w:t>Według norm</w:t>
      </w:r>
      <w:r w:rsidRPr="00E50E8F">
        <w:rPr>
          <w:rFonts w:ascii="Arial Narrow" w:hAnsi="Arial Narrow" w:cs="Arial"/>
          <w:b/>
        </w:rPr>
        <w:t xml:space="preserve"> </w:t>
      </w:r>
      <w:r w:rsidRPr="00E50E8F">
        <w:rPr>
          <w:rFonts w:ascii="Arial Narrow" w:hAnsi="Arial Narrow" w:cs="Arial"/>
        </w:rPr>
        <w:t>podanych w Tablicy 2.</w:t>
      </w:r>
    </w:p>
    <w:p w:rsidR="00F25201" w:rsidRPr="00E50E8F" w:rsidRDefault="00F25201" w:rsidP="00F25201">
      <w:pPr>
        <w:pStyle w:val="E-1"/>
        <w:rPr>
          <w:rFonts w:ascii="Arial Narrow" w:hAnsi="Arial Narrow" w:cs="Arial"/>
        </w:rPr>
      </w:pPr>
      <w:r w:rsidRPr="00E50E8F">
        <w:rPr>
          <w:rFonts w:ascii="Arial Narrow" w:hAnsi="Arial Narrow" w:cs="Arial"/>
          <w:b/>
        </w:rPr>
        <w:t xml:space="preserve">6 Pakowanie, znakowanie, przechowywanie </w:t>
      </w:r>
    </w:p>
    <w:p w:rsidR="00F25201" w:rsidRPr="00E50E8F" w:rsidRDefault="00F25201" w:rsidP="00F25201">
      <w:pPr>
        <w:pStyle w:val="E-1"/>
        <w:rPr>
          <w:rFonts w:ascii="Arial Narrow" w:hAnsi="Arial Narrow" w:cs="Arial"/>
          <w:b/>
        </w:rPr>
      </w:pPr>
      <w:r w:rsidRPr="00E50E8F">
        <w:rPr>
          <w:rFonts w:ascii="Arial Narrow" w:hAnsi="Arial Narrow" w:cs="Arial"/>
          <w:b/>
        </w:rPr>
        <w:t>6.1 Pakowanie</w:t>
      </w:r>
    </w:p>
    <w:p w:rsidR="00F25201" w:rsidRPr="00E50E8F" w:rsidRDefault="00F25201" w:rsidP="00F25201">
      <w:pPr>
        <w:pStyle w:val="E-1"/>
        <w:rPr>
          <w:rFonts w:ascii="Arial Narrow" w:hAnsi="Arial Narrow" w:cs="Arial"/>
          <w:b/>
        </w:rPr>
      </w:pPr>
      <w:r w:rsidRPr="00E50E8F">
        <w:rPr>
          <w:rFonts w:ascii="Arial Narrow" w:hAnsi="Arial Narrow" w:cs="Arial"/>
          <w:b/>
        </w:rPr>
        <w:t>6.1.1 Opakowania jednostkowe</w:t>
      </w:r>
    </w:p>
    <w:p w:rsidR="00F25201" w:rsidRPr="00E50E8F" w:rsidRDefault="00F25201" w:rsidP="00F25201">
      <w:pPr>
        <w:pStyle w:val="E-1"/>
        <w:jc w:val="both"/>
        <w:rPr>
          <w:rFonts w:ascii="Arial Narrow" w:hAnsi="Arial Narrow" w:cs="Arial"/>
        </w:rPr>
      </w:pPr>
      <w:r w:rsidRPr="00E50E8F">
        <w:rPr>
          <w:rFonts w:ascii="Arial Narrow" w:hAnsi="Arial Narrow" w:cs="Arial"/>
        </w:rPr>
        <w:t>Opakowania jednostkowe - torby foliowe zgrzewane 3kg, 4kg lub 5kg, wykonane z materiałów opakowaniowych przeznaczonych do kontaktu z żywnością. Produkt pakowany próżniowo.</w:t>
      </w:r>
    </w:p>
    <w:p w:rsidR="00F25201" w:rsidRPr="00E50E8F" w:rsidRDefault="00F25201" w:rsidP="00F25201">
      <w:pPr>
        <w:pStyle w:val="E-1"/>
        <w:jc w:val="both"/>
        <w:rPr>
          <w:rFonts w:ascii="Arial Narrow" w:hAnsi="Arial Narrow" w:cs="Arial"/>
        </w:rPr>
      </w:pPr>
      <w:r w:rsidRPr="00E50E8F">
        <w:rPr>
          <w:rFonts w:ascii="Arial Narrow" w:hAnsi="Arial Narrow" w:cs="Arial"/>
        </w:rPr>
        <w:t>Opakowanie powinno umożliwiać ocenę wyglądu i barwy ziemniaków bez konieczności otwierania.</w:t>
      </w:r>
    </w:p>
    <w:p w:rsidR="00F25201" w:rsidRPr="00E50E8F" w:rsidRDefault="00F25201" w:rsidP="00F25201">
      <w:pPr>
        <w:pStyle w:val="E-1"/>
        <w:rPr>
          <w:rFonts w:ascii="Arial Narrow" w:hAnsi="Arial Narrow" w:cs="Arial"/>
        </w:rPr>
      </w:pPr>
      <w:r w:rsidRPr="00E50E8F">
        <w:rPr>
          <w:rFonts w:ascii="Arial Narrow" w:hAnsi="Arial Narrow" w:cs="Arial"/>
        </w:rPr>
        <w:t>Opakowania jednostkowe powinny zabezpieczać produkt przed uszkodzeniem i zanieczyszczeniem, powinny być czyste, bez obcych zapachów i uszkodzeń mechanicznych.</w:t>
      </w:r>
    </w:p>
    <w:p w:rsidR="00F25201" w:rsidRPr="00E50E8F" w:rsidRDefault="00F25201" w:rsidP="00F2520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25201" w:rsidRPr="00E50E8F" w:rsidRDefault="00F25201" w:rsidP="00F25201">
      <w:pPr>
        <w:pStyle w:val="E-1"/>
        <w:rPr>
          <w:rFonts w:ascii="Arial Narrow" w:hAnsi="Arial Narrow" w:cs="Arial"/>
        </w:rPr>
      </w:pPr>
      <w:r w:rsidRPr="00E50E8F">
        <w:rPr>
          <w:rFonts w:ascii="Arial Narrow" w:hAnsi="Arial Narrow" w:cs="Arial"/>
        </w:rPr>
        <w:t>Przykładowy prawidłowy i nieprawidłowy sposób pakowania przedstawiono w załączniku nr 2.</w:t>
      </w:r>
    </w:p>
    <w:p w:rsidR="00F25201" w:rsidRPr="00E50E8F" w:rsidRDefault="00F25201" w:rsidP="00F25201">
      <w:pPr>
        <w:pStyle w:val="E-1"/>
        <w:rPr>
          <w:rFonts w:ascii="Arial Narrow" w:hAnsi="Arial Narrow" w:cs="Arial"/>
          <w:b/>
        </w:rPr>
      </w:pPr>
      <w:r w:rsidRPr="00E50E8F">
        <w:rPr>
          <w:rFonts w:ascii="Arial Narrow" w:hAnsi="Arial Narrow" w:cs="Arial"/>
          <w:b/>
        </w:rPr>
        <w:t>6.1.2 Opakowania transportowe</w:t>
      </w:r>
    </w:p>
    <w:p w:rsidR="00F25201" w:rsidRPr="00E50E8F" w:rsidRDefault="00F25201" w:rsidP="00F25201">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od 10kg do 20kg, wykonane z materiałów opakowaniowych przeznaczonych do kontaktu z żywnością.</w:t>
      </w:r>
    </w:p>
    <w:p w:rsidR="00F25201" w:rsidRPr="00E50E8F" w:rsidRDefault="00F25201" w:rsidP="00F25201">
      <w:pPr>
        <w:pStyle w:val="E-1"/>
        <w:rPr>
          <w:rFonts w:ascii="Arial Narrow" w:hAnsi="Arial Narrow" w:cs="Arial"/>
        </w:rPr>
      </w:pPr>
      <w:r w:rsidRPr="00E50E8F">
        <w:rPr>
          <w:rFonts w:ascii="Arial Narrow" w:hAnsi="Arial Narrow" w:cs="Arial"/>
        </w:rPr>
        <w:t>Opakowania transportowe powinny zabezpieczać produkt przed uszkodzeniem i zanieczyszczeniem, powinny być czyste, bez obcych zapachów, zabrudzeń, pleśni, załamań i innych uszkodzeń mechanicznych.</w:t>
      </w:r>
    </w:p>
    <w:p w:rsidR="00F25201" w:rsidRPr="00E50E8F" w:rsidRDefault="00F25201" w:rsidP="00F25201">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25201" w:rsidRPr="00E50E8F" w:rsidRDefault="00F25201" w:rsidP="00F25201">
      <w:pPr>
        <w:pStyle w:val="E-1"/>
        <w:rPr>
          <w:rFonts w:ascii="Arial Narrow" w:hAnsi="Arial Narrow" w:cs="Arial"/>
          <w:b/>
        </w:rPr>
      </w:pPr>
      <w:r w:rsidRPr="00E50E8F">
        <w:rPr>
          <w:rFonts w:ascii="Arial Narrow" w:hAnsi="Arial Narrow" w:cs="Arial"/>
          <w:b/>
        </w:rPr>
        <w:t>6.2 Znakowanie</w:t>
      </w:r>
    </w:p>
    <w:p w:rsidR="00F25201" w:rsidRPr="00E50E8F" w:rsidRDefault="00F25201" w:rsidP="00F25201">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Zgodnie z aktualnie obowiązującym prawem.</w:t>
      </w:r>
    </w:p>
    <w:p w:rsidR="00F25201" w:rsidRPr="00E50E8F" w:rsidRDefault="00F25201" w:rsidP="00F25201">
      <w:pPr>
        <w:pStyle w:val="E-1"/>
        <w:rPr>
          <w:rFonts w:ascii="Arial Narrow" w:hAnsi="Arial Narrow" w:cs="Arial"/>
          <w:b/>
        </w:rPr>
      </w:pPr>
      <w:r w:rsidRPr="00E50E8F">
        <w:rPr>
          <w:rFonts w:ascii="Arial Narrow" w:hAnsi="Arial Narrow" w:cs="Arial"/>
          <w:b/>
        </w:rPr>
        <w:t>6.3 Przechowywanie</w:t>
      </w:r>
    </w:p>
    <w:p w:rsidR="00F25201" w:rsidRPr="00E50E8F" w:rsidRDefault="00F25201" w:rsidP="00F25201">
      <w:pPr>
        <w:pStyle w:val="E-1"/>
        <w:rPr>
          <w:rFonts w:ascii="Arial Narrow" w:hAnsi="Arial Narrow" w:cs="Arial"/>
        </w:rPr>
      </w:pPr>
      <w:r w:rsidRPr="00E50E8F">
        <w:rPr>
          <w:rFonts w:ascii="Arial Narrow" w:hAnsi="Arial Narrow" w:cs="Arial"/>
        </w:rPr>
        <w:t>Przechowywać w temperaturze od 2 do 20</w:t>
      </w:r>
      <w:r w:rsidRPr="00E50E8F">
        <w:rPr>
          <w:rFonts w:ascii="Arial Narrow" w:hAnsi="Arial Narrow" w:cs="Arial"/>
          <w:vertAlign w:val="superscript"/>
        </w:rPr>
        <w:t>O</w:t>
      </w:r>
      <w:r w:rsidRPr="00E50E8F">
        <w:rPr>
          <w:rFonts w:ascii="Arial Narrow" w:hAnsi="Arial Narrow" w:cs="Arial"/>
        </w:rPr>
        <w:t>C min. 2 miesiące.</w:t>
      </w:r>
    </w:p>
    <w:p w:rsidR="00F25201" w:rsidRPr="00E50E8F" w:rsidRDefault="00F25201" w:rsidP="00F25201">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7 Częstotliwość dostaw </w:t>
      </w:r>
    </w:p>
    <w:p w:rsidR="00F25201" w:rsidRPr="00E50E8F" w:rsidRDefault="00F25201" w:rsidP="00F25201">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miesiącu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25201" w:rsidRPr="00E50E8F" w:rsidRDefault="00F25201" w:rsidP="00F25201">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25201" w:rsidRPr="00E50E8F" w:rsidRDefault="00F25201">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A15D86" w:rsidRPr="00E50E8F" w:rsidRDefault="00A15D86" w:rsidP="00A15D86">
      <w:pPr>
        <w:spacing w:after="0"/>
        <w:jc w:val="right"/>
        <w:rPr>
          <w:rFonts w:ascii="Arial Narrow" w:hAnsi="Arial Narrow"/>
          <w:color w:val="FF0000"/>
        </w:rPr>
      </w:pPr>
      <w:r w:rsidRPr="00E50E8F">
        <w:rPr>
          <w:rFonts w:ascii="Arial Narrow" w:eastAsia="Calibri" w:hAnsi="Arial Narrow" w:cs="Arial"/>
          <w:szCs w:val="20"/>
        </w:rPr>
        <w:lastRenderedPageBreak/>
        <w:t>ZAŁĄCZNIK 164</w:t>
      </w:r>
    </w:p>
    <w:p w:rsidR="00A15D86" w:rsidRPr="00E50E8F" w:rsidRDefault="00A15D86" w:rsidP="00A15D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15D86" w:rsidRPr="00E50E8F" w:rsidRDefault="00A15D86" w:rsidP="00A15D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5D86" w:rsidRPr="00E50E8F" w:rsidRDefault="00A15D86" w:rsidP="00A15D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5D86" w:rsidRPr="00613C57" w:rsidRDefault="00A15D86" w:rsidP="00A15D86">
      <w:pPr>
        <w:spacing w:after="0" w:line="240" w:lineRule="auto"/>
        <w:ind w:left="2124" w:firstLine="708"/>
        <w:jc w:val="center"/>
        <w:rPr>
          <w:rFonts w:ascii="Arial Narrow" w:hAnsi="Arial Narrow" w:cs="Arial"/>
          <w:b/>
          <w:caps/>
          <w:sz w:val="18"/>
        </w:rPr>
      </w:pPr>
    </w:p>
    <w:p w:rsidR="00A15D86" w:rsidRPr="00E50E8F" w:rsidRDefault="00A15D86" w:rsidP="00A15D8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BAKŁAŻAN</w:t>
      </w:r>
    </w:p>
    <w:p w:rsidR="00A15D86" w:rsidRPr="00E50E8F" w:rsidRDefault="00A15D86" w:rsidP="00A15D86">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A15D86" w:rsidRPr="00E50E8F" w:rsidTr="00A15D86">
        <w:trPr>
          <w:jc w:val="center"/>
        </w:trPr>
        <w:tc>
          <w:tcPr>
            <w:tcW w:w="4606" w:type="dxa"/>
            <w:shd w:val="clear" w:color="auto" w:fill="auto"/>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opis wg słownika CPV</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kod CPV</w:t>
            </w:r>
          </w:p>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rPr>
              <w:t>03221120-3</w:t>
            </w:r>
          </w:p>
        </w:tc>
        <w:tc>
          <w:tcPr>
            <w:tcW w:w="4322" w:type="dxa"/>
            <w:shd w:val="clear" w:color="auto" w:fill="auto"/>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indeks materiałowy</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JIM</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8915PL1130299</w:t>
            </w:r>
          </w:p>
        </w:tc>
      </w:tr>
    </w:tbl>
    <w:p w:rsidR="00A15D86" w:rsidRPr="00E50E8F" w:rsidRDefault="00A15D86" w:rsidP="00A15D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5D86" w:rsidRPr="00E50E8F" w:rsidRDefault="00A15D86" w:rsidP="00A15D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5D86" w:rsidRPr="00E50E8F" w:rsidRDefault="00A15D86" w:rsidP="00A15D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5D86" w:rsidRPr="00E50E8F" w:rsidRDefault="00A15D86" w:rsidP="00A15D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15D86" w:rsidRPr="00E50E8F" w:rsidRDefault="00A15D86" w:rsidP="00A15D86">
      <w:pPr>
        <w:pStyle w:val="E-1"/>
        <w:rPr>
          <w:rFonts w:ascii="Arial Narrow" w:hAnsi="Arial Narrow" w:cs="Arial"/>
          <w:b/>
        </w:rPr>
      </w:pPr>
      <w:r w:rsidRPr="00E50E8F">
        <w:rPr>
          <w:rFonts w:ascii="Arial Narrow" w:hAnsi="Arial Narrow" w:cs="Arial"/>
          <w:b/>
        </w:rPr>
        <w:t>1 Wstęp</w:t>
      </w:r>
    </w:p>
    <w:p w:rsidR="00A15D86" w:rsidRPr="00E50E8F" w:rsidRDefault="00A15D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bakłażana.</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bakłażana przeznaczonego dla odbiorcy wojskowego.</w:t>
      </w:r>
    </w:p>
    <w:p w:rsidR="00A15D86" w:rsidRPr="00E50E8F" w:rsidRDefault="00A15D8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A15D86" w:rsidRPr="00E50E8F" w:rsidRDefault="00A15D86" w:rsidP="00A15D86">
      <w:pPr>
        <w:pStyle w:val="Edward"/>
        <w:jc w:val="both"/>
        <w:rPr>
          <w:rFonts w:ascii="Arial Narrow" w:hAnsi="Arial Narrow" w:cs="Arial"/>
          <w:b/>
          <w:bCs/>
        </w:rPr>
      </w:pPr>
      <w:r w:rsidRPr="00E50E8F">
        <w:rPr>
          <w:rFonts w:ascii="Arial Narrow" w:hAnsi="Arial Narrow" w:cs="Arial"/>
          <w:b/>
          <w:bCs/>
        </w:rPr>
        <w:t>2 Wymagania</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2.1 Wymagania organoleptyczne, fizyczne</w:t>
      </w:r>
    </w:p>
    <w:p w:rsidR="00A15D86" w:rsidRPr="00E50E8F" w:rsidRDefault="00A15D86" w:rsidP="00A15D8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5D86" w:rsidRPr="00E50E8F" w:rsidRDefault="00A15D86" w:rsidP="00A15D8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752"/>
        <w:gridCol w:w="6237"/>
        <w:gridCol w:w="1127"/>
      </w:tblGrid>
      <w:tr w:rsidR="00A15D86" w:rsidRPr="00E50E8F" w:rsidTr="00613C57">
        <w:trPr>
          <w:trHeight w:val="450"/>
          <w:jc w:val="center"/>
        </w:trPr>
        <w:tc>
          <w:tcPr>
            <w:tcW w:w="0" w:type="auto"/>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752"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237" w:type="dxa"/>
            <w:vAlign w:val="center"/>
          </w:tcPr>
          <w:p w:rsidR="00A15D86" w:rsidRPr="00E50E8F" w:rsidRDefault="00A15D86" w:rsidP="00A15D8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127"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15D86" w:rsidRPr="00E50E8F" w:rsidTr="00613C57">
        <w:trPr>
          <w:cantSplit/>
          <w:trHeight w:val="341"/>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752"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237" w:type="dxa"/>
            <w:tcBorders>
              <w:bottom w:val="single" w:sz="6" w:space="0" w:color="auto"/>
            </w:tcBorders>
          </w:tcPr>
          <w:p w:rsidR="00A15D86" w:rsidRPr="00E50E8F" w:rsidRDefault="00A15D86" w:rsidP="00613C57">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czyste, zdrowe (bez oznak gnicia, śladów pleśni), całe, bez wydrążeń, bez pęknięć, dostatecznie dojrzałe (bez miękiszu włóknistego lub zdrewniałego oraz dojrzałych nasion), jędrne, wolne od  szkodników oraz uszkodzeń spowodowanych przez choroby i szkodniki, bez zawilgocenia powierzchniowego i oparzelin słonecznych, ze świeżym, zielonym kielichem i szypułką;</w:t>
            </w:r>
            <w:r w:rsidR="00613C57">
              <w:rPr>
                <w:rFonts w:ascii="Arial Narrow" w:hAnsi="Arial Narrow" w:cs="Arial"/>
                <w:sz w:val="18"/>
                <w:szCs w:val="18"/>
              </w:rPr>
              <w:t xml:space="preserve"> </w:t>
            </w:r>
            <w:r w:rsidRPr="00E50E8F">
              <w:rPr>
                <w:rFonts w:ascii="Arial Narrow" w:hAnsi="Arial Narrow" w:cs="Arial"/>
                <w:sz w:val="18"/>
                <w:szCs w:val="18"/>
              </w:rPr>
              <w:t>Kształt wydłużony, gruszkowaty, skórka błyszcząca ciemnofioletowa;</w:t>
            </w:r>
            <w:r w:rsidR="00613C57">
              <w:rPr>
                <w:rFonts w:ascii="Arial Narrow" w:hAnsi="Arial Narrow" w:cs="Arial"/>
                <w:sz w:val="18"/>
                <w:szCs w:val="18"/>
              </w:rPr>
              <w:t xml:space="preserve"> </w:t>
            </w:r>
            <w:r w:rsidRPr="00E50E8F">
              <w:rPr>
                <w:rFonts w:ascii="Arial Narrow" w:hAnsi="Arial Narrow" w:cs="Arial"/>
                <w:sz w:val="18"/>
                <w:szCs w:val="18"/>
              </w:rPr>
              <w:t>Dopuszczalne są nieznaczne wady kształtu, zabarwienia oraz niewielkie zabliźnione pęknięcia skórki pod warunkiem że, nie wpływają one ujemnie na ogólny wygląd produktu, jego jakość, własności przechowalnicze, prezentację w opakowaniu;</w:t>
            </w:r>
          </w:p>
        </w:tc>
        <w:tc>
          <w:tcPr>
            <w:tcW w:w="1127" w:type="dxa"/>
            <w:vMerge w:val="restart"/>
            <w:shd w:val="clear" w:color="auto" w:fill="auto"/>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A15D86" w:rsidRPr="00E50E8F" w:rsidTr="00613C57">
        <w:trPr>
          <w:cantSplit/>
          <w:trHeight w:val="90"/>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752"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237" w:type="dxa"/>
            <w:tcBorders>
              <w:top w:val="single" w:sz="6" w:space="0" w:color="auto"/>
              <w:bottom w:val="single" w:sz="6" w:space="0" w:color="auto"/>
            </w:tcBorders>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127" w:type="dxa"/>
            <w:vMerge/>
            <w:shd w:val="clear" w:color="auto" w:fill="auto"/>
            <w:vAlign w:val="center"/>
          </w:tcPr>
          <w:p w:rsidR="00A15D86" w:rsidRPr="00E50E8F" w:rsidRDefault="00A15D86" w:rsidP="00A15D86">
            <w:pPr>
              <w:spacing w:after="0" w:line="240" w:lineRule="auto"/>
              <w:rPr>
                <w:rFonts w:ascii="Arial Narrow" w:hAnsi="Arial Narrow" w:cs="Arial"/>
                <w:sz w:val="18"/>
                <w:szCs w:val="18"/>
              </w:rPr>
            </w:pPr>
          </w:p>
        </w:tc>
      </w:tr>
      <w:tr w:rsidR="00A15D86" w:rsidRPr="00E50E8F" w:rsidTr="00613C57">
        <w:trPr>
          <w:cantSplit/>
          <w:trHeight w:val="116"/>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752"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237"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127" w:type="dxa"/>
            <w:vMerge/>
            <w:shd w:val="clear" w:color="auto" w:fill="auto"/>
            <w:vAlign w:val="center"/>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p>
        </w:tc>
      </w:tr>
      <w:tr w:rsidR="00A15D86" w:rsidRPr="00E50E8F" w:rsidTr="00613C57">
        <w:trPr>
          <w:cantSplit/>
          <w:trHeight w:val="90"/>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752" w:type="dxa"/>
          </w:tcPr>
          <w:p w:rsidR="00A15D86" w:rsidRPr="00E50E8F" w:rsidRDefault="00A15D86" w:rsidP="00A15D86">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Długość pojedynczego bakłażana, mm</w:t>
            </w:r>
          </w:p>
        </w:tc>
        <w:tc>
          <w:tcPr>
            <w:tcW w:w="6237" w:type="dxa"/>
            <w:tcBorders>
              <w:top w:val="single" w:sz="6" w:space="0" w:color="auto"/>
              <w:bottom w:val="single" w:sz="6" w:space="0" w:color="auto"/>
            </w:tcBorders>
          </w:tcPr>
          <w:p w:rsidR="00A15D86" w:rsidRPr="00E50E8F" w:rsidRDefault="00A15D86" w:rsidP="00613C57">
            <w:pPr>
              <w:spacing w:after="0" w:line="240" w:lineRule="auto"/>
              <w:rPr>
                <w:rFonts w:ascii="Arial Narrow" w:hAnsi="Arial Narrow" w:cs="Arial"/>
                <w:sz w:val="18"/>
                <w:szCs w:val="18"/>
              </w:rPr>
            </w:pPr>
            <w:r w:rsidRPr="00E50E8F">
              <w:rPr>
                <w:rFonts w:ascii="Arial Narrow" w:hAnsi="Arial Narrow" w:cs="Arial"/>
                <w:sz w:val="18"/>
                <w:szCs w:val="18"/>
              </w:rPr>
              <w:t>Od 150mm do 250mm</w:t>
            </w:r>
          </w:p>
        </w:tc>
        <w:tc>
          <w:tcPr>
            <w:tcW w:w="1127" w:type="dxa"/>
            <w:vMerge/>
            <w:shd w:val="clear" w:color="auto" w:fill="auto"/>
            <w:vAlign w:val="center"/>
          </w:tcPr>
          <w:p w:rsidR="00A15D86" w:rsidRPr="00E50E8F" w:rsidRDefault="00A15D86" w:rsidP="00A15D86">
            <w:pPr>
              <w:spacing w:after="0" w:line="240" w:lineRule="auto"/>
              <w:rPr>
                <w:rFonts w:ascii="Arial Narrow" w:hAnsi="Arial Narrow" w:cs="Arial"/>
                <w:sz w:val="18"/>
                <w:szCs w:val="18"/>
              </w:rPr>
            </w:pPr>
          </w:p>
        </w:tc>
      </w:tr>
    </w:tbl>
    <w:p w:rsidR="00A15D86" w:rsidRPr="00E50E8F" w:rsidRDefault="00A15D86" w:rsidP="00A15D86">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95"/>
      </w:r>
      <w:r w:rsidRPr="00E50E8F">
        <w:rPr>
          <w:rFonts w:ascii="Arial Narrow" w:hAnsi="Arial Narrow"/>
          <w:b w:val="0"/>
          <w:szCs w:val="20"/>
          <w:vertAlign w:val="superscript"/>
        </w:rPr>
        <w:t>)</w:t>
      </w:r>
      <w:r w:rsidRPr="00E50E8F">
        <w:rPr>
          <w:rFonts w:ascii="Arial Narrow" w:hAnsi="Arial Narrow"/>
          <w:b w:val="0"/>
          <w:szCs w:val="20"/>
        </w:rPr>
        <w:t>.</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 xml:space="preserve">2.2 Wymagania chemiczne </w:t>
      </w:r>
    </w:p>
    <w:p w:rsidR="00A15D86" w:rsidRPr="00E50E8F" w:rsidRDefault="00A15D86" w:rsidP="00A15D86">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9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597"/>
      </w:r>
      <w:r w:rsidRPr="00E50E8F">
        <w:rPr>
          <w:rFonts w:ascii="Arial Narrow" w:hAnsi="Arial Narrow"/>
          <w:b w:val="0"/>
          <w:bCs w:val="0"/>
          <w:vertAlign w:val="superscript"/>
        </w:rPr>
        <w:t>)</w:t>
      </w:r>
      <w:r w:rsidRPr="00E50E8F">
        <w:rPr>
          <w:rFonts w:ascii="Arial Narrow" w:hAnsi="Arial Narrow"/>
          <w:b w:val="0"/>
          <w:bCs w:val="0"/>
        </w:rPr>
        <w:t>.</w:t>
      </w:r>
    </w:p>
    <w:p w:rsidR="00A15D86" w:rsidRPr="00E50E8F" w:rsidRDefault="00A15D86" w:rsidP="00A15D86">
      <w:pPr>
        <w:pStyle w:val="E-1"/>
        <w:jc w:val="both"/>
        <w:rPr>
          <w:rFonts w:ascii="Arial Narrow" w:hAnsi="Arial Narrow" w:cs="Arial"/>
          <w:b/>
        </w:rPr>
      </w:pPr>
      <w:r w:rsidRPr="00E50E8F">
        <w:rPr>
          <w:rFonts w:ascii="Arial Narrow" w:hAnsi="Arial Narrow" w:cs="Arial"/>
          <w:b/>
        </w:rPr>
        <w:t>3.Trwałość</w:t>
      </w:r>
    </w:p>
    <w:p w:rsidR="00A15D86" w:rsidRPr="00E50E8F" w:rsidRDefault="00A15D86" w:rsidP="00A15D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A15D86" w:rsidRPr="00E50E8F" w:rsidRDefault="00A15D86" w:rsidP="00A15D86">
      <w:pPr>
        <w:pStyle w:val="E-1"/>
        <w:jc w:val="both"/>
        <w:rPr>
          <w:rFonts w:ascii="Arial Narrow" w:hAnsi="Arial Narrow" w:cs="Arial"/>
          <w:b/>
        </w:rPr>
      </w:pPr>
      <w:r w:rsidRPr="00E50E8F">
        <w:rPr>
          <w:rFonts w:ascii="Arial Narrow" w:hAnsi="Arial Narrow" w:cs="Arial"/>
          <w:b/>
        </w:rPr>
        <w:lastRenderedPageBreak/>
        <w:t>4. Badania</w:t>
      </w:r>
    </w:p>
    <w:p w:rsidR="00A15D86" w:rsidRPr="00E50E8F" w:rsidRDefault="00A15D86" w:rsidP="00A15D86">
      <w:pPr>
        <w:pStyle w:val="E-1"/>
        <w:jc w:val="both"/>
        <w:rPr>
          <w:rFonts w:ascii="Arial Narrow" w:hAnsi="Arial Narrow" w:cs="Arial"/>
          <w:b/>
        </w:rPr>
      </w:pPr>
      <w:r w:rsidRPr="00E50E8F">
        <w:rPr>
          <w:rFonts w:ascii="Arial Narrow" w:hAnsi="Arial Narrow" w:cs="Arial"/>
          <w:b/>
        </w:rPr>
        <w:t>4.1 Pobieranie próbek</w:t>
      </w:r>
    </w:p>
    <w:p w:rsidR="00A15D86" w:rsidRPr="00E50E8F" w:rsidRDefault="00A15D86" w:rsidP="00A15D86">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A15D86" w:rsidRPr="00E50E8F" w:rsidRDefault="00A15D86" w:rsidP="00A15D86">
      <w:pPr>
        <w:pStyle w:val="E-1"/>
        <w:jc w:val="both"/>
        <w:rPr>
          <w:rFonts w:ascii="Arial Narrow" w:hAnsi="Arial Narrow" w:cs="Arial"/>
          <w:b/>
        </w:rPr>
      </w:pPr>
      <w:r w:rsidRPr="00E50E8F">
        <w:rPr>
          <w:rFonts w:ascii="Arial Narrow" w:hAnsi="Arial Narrow" w:cs="Arial"/>
          <w:b/>
        </w:rPr>
        <w:t>4.2 Metody badań</w:t>
      </w:r>
    </w:p>
    <w:p w:rsidR="00A15D86" w:rsidRPr="00E50E8F" w:rsidRDefault="00A15D86" w:rsidP="00A15D86">
      <w:pPr>
        <w:pStyle w:val="E-1"/>
        <w:jc w:val="both"/>
        <w:rPr>
          <w:rFonts w:ascii="Arial Narrow" w:hAnsi="Arial Narrow" w:cs="Arial"/>
          <w:b/>
        </w:rPr>
      </w:pPr>
      <w:r w:rsidRPr="00E50E8F">
        <w:rPr>
          <w:rFonts w:ascii="Arial Narrow" w:hAnsi="Arial Narrow" w:cs="Arial"/>
          <w:b/>
        </w:rPr>
        <w:t>4.2.1 Sprawdzenie znakowania i stanu opakowania</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wizualną na zgodność z pkt. 5.1 i 5.2.</w:t>
      </w:r>
    </w:p>
    <w:p w:rsidR="00A15D86" w:rsidRPr="00E50E8F" w:rsidRDefault="00A15D86" w:rsidP="00A15D86">
      <w:pPr>
        <w:pStyle w:val="E-1"/>
        <w:jc w:val="both"/>
        <w:rPr>
          <w:rFonts w:ascii="Arial Narrow" w:hAnsi="Arial Narrow" w:cs="Arial"/>
          <w:b/>
        </w:rPr>
      </w:pPr>
      <w:r w:rsidRPr="00E50E8F">
        <w:rPr>
          <w:rFonts w:ascii="Arial Narrow" w:hAnsi="Arial Narrow" w:cs="Arial"/>
          <w:b/>
        </w:rPr>
        <w:t>4.2.2 Sprawdzenie masy netto</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wagową na zgodność z deklaracją producenta.</w:t>
      </w:r>
    </w:p>
    <w:p w:rsidR="00A15D86" w:rsidRPr="00E50E8F" w:rsidRDefault="00A15D86" w:rsidP="00A15D86">
      <w:pPr>
        <w:pStyle w:val="E-1"/>
        <w:jc w:val="both"/>
        <w:rPr>
          <w:rFonts w:ascii="Arial Narrow" w:hAnsi="Arial Narrow" w:cs="Arial"/>
          <w:b/>
        </w:rPr>
      </w:pPr>
      <w:r w:rsidRPr="00E50E8F">
        <w:rPr>
          <w:rFonts w:ascii="Arial Narrow" w:hAnsi="Arial Narrow" w:cs="Arial"/>
          <w:b/>
        </w:rPr>
        <w:t>4.2.3 Oznaczanie cech organoleptycznych i fizycznych</w:t>
      </w:r>
    </w:p>
    <w:p w:rsidR="00A15D86" w:rsidRPr="00E50E8F" w:rsidRDefault="00A15D86" w:rsidP="00A15D86">
      <w:pPr>
        <w:pStyle w:val="E-1"/>
        <w:tabs>
          <w:tab w:val="left" w:pos="6120"/>
        </w:tabs>
        <w:jc w:val="both"/>
        <w:rPr>
          <w:rFonts w:ascii="Arial Narrow" w:hAnsi="Arial Narrow" w:cs="Arial"/>
        </w:rPr>
      </w:pPr>
      <w:r w:rsidRPr="00E50E8F">
        <w:rPr>
          <w:rFonts w:ascii="Arial Narrow" w:hAnsi="Arial Narrow" w:cs="Arial"/>
        </w:rPr>
        <w:t>Według norm podanych w Tablicy 1.</w:t>
      </w:r>
      <w:r w:rsidRPr="00E50E8F">
        <w:rPr>
          <w:rFonts w:ascii="Arial Narrow" w:hAnsi="Arial Narrow" w:cs="Arial"/>
        </w:rPr>
        <w:tab/>
      </w:r>
    </w:p>
    <w:p w:rsidR="00A15D86" w:rsidRPr="00E50E8F" w:rsidRDefault="00A15D86" w:rsidP="00A15D86">
      <w:pPr>
        <w:pStyle w:val="E-1"/>
        <w:rPr>
          <w:rFonts w:ascii="Arial Narrow" w:hAnsi="Arial Narrow" w:cs="Arial"/>
        </w:rPr>
      </w:pPr>
      <w:r w:rsidRPr="00E50E8F">
        <w:rPr>
          <w:rFonts w:ascii="Arial Narrow" w:hAnsi="Arial Narrow" w:cs="Arial"/>
          <w:b/>
        </w:rPr>
        <w:t xml:space="preserve">5 Pakowanie, znakowanie, przechowywanie </w:t>
      </w:r>
    </w:p>
    <w:p w:rsidR="00A15D86" w:rsidRPr="00E50E8F" w:rsidRDefault="00A15D86" w:rsidP="00A15D86">
      <w:pPr>
        <w:pStyle w:val="E-1"/>
        <w:rPr>
          <w:rFonts w:ascii="Arial Narrow" w:hAnsi="Arial Narrow" w:cs="Arial"/>
          <w:b/>
        </w:rPr>
      </w:pPr>
      <w:r w:rsidRPr="00E50E8F">
        <w:rPr>
          <w:rFonts w:ascii="Arial Narrow" w:hAnsi="Arial Narrow" w:cs="Arial"/>
          <w:b/>
        </w:rPr>
        <w:t>5.1 Pakowanie</w:t>
      </w:r>
    </w:p>
    <w:p w:rsidR="00A15D86" w:rsidRPr="00E50E8F" w:rsidRDefault="00A15D86" w:rsidP="00A15D86">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w:t>
      </w:r>
      <w:r w:rsidRPr="00E50E8F">
        <w:rPr>
          <w:rFonts w:ascii="Arial Narrow" w:hAnsi="Arial Narrow" w:cs="Arial"/>
          <w:color w:val="FF0000"/>
          <w:sz w:val="20"/>
          <w:szCs w:val="20"/>
        </w:rPr>
        <w:t xml:space="preserve"> </w:t>
      </w:r>
      <w:r w:rsidRPr="00E50E8F">
        <w:rPr>
          <w:rFonts w:ascii="Arial Narrow" w:hAnsi="Arial Narrow" w:cs="Arial"/>
          <w:sz w:val="20"/>
          <w:szCs w:val="20"/>
        </w:rPr>
        <w:t>oraz skrzynki do 10kg wykonane z materiałów opakowaniowych przeznaczonych do kontaktu z żywnością.</w:t>
      </w:r>
    </w:p>
    <w:p w:rsidR="00A15D86" w:rsidRPr="00E50E8F" w:rsidRDefault="00A15D86" w:rsidP="00A15D86">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15D86" w:rsidRPr="00E50E8F" w:rsidRDefault="00A15D86" w:rsidP="00A15D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5D86" w:rsidRPr="00E50E8F" w:rsidRDefault="00A15D86" w:rsidP="00A15D86">
      <w:pPr>
        <w:pStyle w:val="E-1"/>
        <w:rPr>
          <w:rFonts w:ascii="Arial Narrow" w:hAnsi="Arial Narrow" w:cs="Arial"/>
          <w:b/>
        </w:rPr>
      </w:pPr>
      <w:r w:rsidRPr="00E50E8F">
        <w:rPr>
          <w:rFonts w:ascii="Arial Narrow" w:hAnsi="Arial Narrow" w:cs="Arial"/>
          <w:b/>
        </w:rPr>
        <w:t>5.2 Znakowanie</w:t>
      </w:r>
    </w:p>
    <w:p w:rsidR="00A15D86" w:rsidRPr="00E50E8F" w:rsidRDefault="00A15D86" w:rsidP="00A15D86">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produktu,</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odmiany,</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15D86" w:rsidRPr="00E50E8F" w:rsidRDefault="00A15D86" w:rsidP="00A15D86">
      <w:pPr>
        <w:pStyle w:val="E-1"/>
        <w:rPr>
          <w:rFonts w:ascii="Arial Narrow" w:hAnsi="Arial Narrow" w:cs="Arial"/>
        </w:rPr>
      </w:pPr>
      <w:r w:rsidRPr="00E50E8F">
        <w:rPr>
          <w:rFonts w:ascii="Arial Narrow" w:hAnsi="Arial Narrow" w:cs="Arial"/>
        </w:rPr>
        <w:t>oraz pozostałe informacje zgodnie z aktualnie obowiązującym prawem.</w:t>
      </w:r>
    </w:p>
    <w:p w:rsidR="00A15D86" w:rsidRPr="00E50E8F" w:rsidRDefault="00A15D86" w:rsidP="00A15D86">
      <w:pPr>
        <w:pStyle w:val="E-1"/>
        <w:rPr>
          <w:rFonts w:ascii="Arial Narrow" w:hAnsi="Arial Narrow" w:cs="Arial"/>
          <w:b/>
        </w:rPr>
      </w:pPr>
      <w:r w:rsidRPr="00E50E8F">
        <w:rPr>
          <w:rFonts w:ascii="Arial Narrow" w:hAnsi="Arial Narrow" w:cs="Arial"/>
          <w:b/>
        </w:rPr>
        <w:t>5.3 Przechowywanie</w:t>
      </w:r>
    </w:p>
    <w:p w:rsidR="00A15D86" w:rsidRPr="00E50E8F" w:rsidRDefault="00A15D86" w:rsidP="00A15D86">
      <w:pPr>
        <w:pStyle w:val="E-1"/>
        <w:rPr>
          <w:rFonts w:ascii="Arial Narrow" w:hAnsi="Arial Narrow" w:cs="Arial"/>
        </w:rPr>
      </w:pPr>
      <w:r w:rsidRPr="00E50E8F">
        <w:rPr>
          <w:rFonts w:ascii="Arial Narrow" w:hAnsi="Arial Narrow" w:cs="Arial"/>
        </w:rPr>
        <w:t>Przechowywać zgodnie z zaleceniami producenta.</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5D86" w:rsidRPr="00E50E8F" w:rsidRDefault="00A15D86" w:rsidP="00A15D8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5D86" w:rsidRPr="00E50E8F" w:rsidRDefault="00A15D86">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r w:rsidRPr="00E50E8F">
        <w:rPr>
          <w:rFonts w:ascii="Arial Narrow" w:hAnsi="Arial Narrow" w:cs="Arial"/>
        </w:rPr>
        <w:br w:type="page"/>
      </w:r>
    </w:p>
    <w:p w:rsidR="00A15D86" w:rsidRPr="00E50E8F" w:rsidRDefault="00A15D86" w:rsidP="00A15D86">
      <w:pPr>
        <w:spacing w:after="0"/>
        <w:jc w:val="right"/>
        <w:rPr>
          <w:rFonts w:ascii="Arial Narrow" w:hAnsi="Arial Narrow"/>
          <w:color w:val="FF0000"/>
        </w:rPr>
      </w:pPr>
      <w:r w:rsidRPr="00E50E8F">
        <w:rPr>
          <w:rFonts w:ascii="Arial Narrow" w:eastAsia="Calibri" w:hAnsi="Arial Narrow" w:cs="Arial"/>
          <w:szCs w:val="20"/>
        </w:rPr>
        <w:lastRenderedPageBreak/>
        <w:t>ZAŁĄCZNIK 165</w:t>
      </w:r>
    </w:p>
    <w:p w:rsidR="00A15D86" w:rsidRPr="00E50E8F" w:rsidRDefault="00A15D86" w:rsidP="00A15D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15D86" w:rsidRPr="00E50E8F" w:rsidRDefault="00A15D86" w:rsidP="00A15D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5D86" w:rsidRPr="00E50E8F" w:rsidRDefault="00A15D86" w:rsidP="00A15D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5D86" w:rsidRPr="00613C57" w:rsidRDefault="00A15D86" w:rsidP="00A15D86">
      <w:pPr>
        <w:spacing w:after="0" w:line="240" w:lineRule="auto"/>
        <w:ind w:left="2124" w:firstLine="708"/>
        <w:jc w:val="center"/>
        <w:rPr>
          <w:rFonts w:ascii="Arial Narrow" w:hAnsi="Arial Narrow" w:cs="Arial"/>
          <w:b/>
          <w:caps/>
          <w:sz w:val="14"/>
        </w:rPr>
      </w:pPr>
    </w:p>
    <w:p w:rsidR="00A15D86" w:rsidRPr="00E50E8F" w:rsidRDefault="00A15D86" w:rsidP="00A15D8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pomidory cherry</w:t>
      </w:r>
    </w:p>
    <w:p w:rsidR="00A15D86" w:rsidRPr="00613C57" w:rsidRDefault="00A15D86" w:rsidP="00A15D86">
      <w:pPr>
        <w:spacing w:after="0" w:line="240" w:lineRule="auto"/>
        <w:jc w:val="center"/>
        <w:rPr>
          <w:rFonts w:ascii="Arial Narrow" w:hAnsi="Arial Narrow" w:cs="Arial"/>
          <w:sz w:val="16"/>
        </w:rPr>
      </w:pPr>
    </w:p>
    <w:tbl>
      <w:tblPr>
        <w:tblW w:w="0" w:type="auto"/>
        <w:jc w:val="center"/>
        <w:tblLook w:val="01E0" w:firstRow="1" w:lastRow="1" w:firstColumn="1" w:lastColumn="1" w:noHBand="0" w:noVBand="0"/>
      </w:tblPr>
      <w:tblGrid>
        <w:gridCol w:w="4606"/>
        <w:gridCol w:w="4322"/>
      </w:tblGrid>
      <w:tr w:rsidR="00A15D86" w:rsidRPr="00E50E8F" w:rsidTr="00A15D86">
        <w:trPr>
          <w:jc w:val="center"/>
        </w:trPr>
        <w:tc>
          <w:tcPr>
            <w:tcW w:w="4606" w:type="dxa"/>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opis wg słownika CPV</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kod CPV</w:t>
            </w:r>
          </w:p>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rPr>
              <w:t>03221240-0</w:t>
            </w:r>
          </w:p>
        </w:tc>
        <w:tc>
          <w:tcPr>
            <w:tcW w:w="4322" w:type="dxa"/>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indeks materiałowy</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JIM</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8915PL1600766</w:t>
            </w:r>
          </w:p>
        </w:tc>
      </w:tr>
    </w:tbl>
    <w:p w:rsidR="00A15D86" w:rsidRPr="00E50E8F" w:rsidRDefault="00A15D86" w:rsidP="00A15D86">
      <w:pPr>
        <w:spacing w:after="0" w:line="240" w:lineRule="auto"/>
        <w:rPr>
          <w:rFonts w:ascii="Arial Narrow" w:hAnsi="Arial Narrow" w:cs="Arial"/>
          <w:b/>
        </w:rPr>
      </w:pPr>
    </w:p>
    <w:p w:rsidR="00A15D86" w:rsidRPr="00E50E8F" w:rsidRDefault="00A15D86" w:rsidP="00A15D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5D86" w:rsidRPr="00E50E8F" w:rsidRDefault="00A15D86" w:rsidP="00A15D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5D86" w:rsidRPr="00E50E8F" w:rsidRDefault="00A15D86" w:rsidP="00A15D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5D86" w:rsidRPr="00E50E8F" w:rsidRDefault="00A15D86" w:rsidP="00A15D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15D86" w:rsidRPr="00E50E8F" w:rsidRDefault="00A15D86" w:rsidP="00A15D86">
      <w:pPr>
        <w:pStyle w:val="E-1"/>
        <w:rPr>
          <w:rFonts w:ascii="Arial Narrow" w:hAnsi="Arial Narrow" w:cs="Arial"/>
          <w:b/>
        </w:rPr>
      </w:pPr>
      <w:r w:rsidRPr="00E50E8F">
        <w:rPr>
          <w:rFonts w:ascii="Arial Narrow" w:hAnsi="Arial Narrow" w:cs="Arial"/>
          <w:b/>
        </w:rPr>
        <w:t>1 Wstęp</w:t>
      </w:r>
    </w:p>
    <w:p w:rsidR="00A15D86" w:rsidRPr="00E50E8F" w:rsidRDefault="00A15D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pomidorów cherry .</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pomidorów cherry przeznaczonych dla odbiorcy wojskowego.</w:t>
      </w:r>
    </w:p>
    <w:p w:rsidR="00A15D86" w:rsidRPr="00E50E8F" w:rsidRDefault="00A15D8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A15D86" w:rsidRPr="00E50E8F" w:rsidRDefault="00A15D86" w:rsidP="00A15D86">
      <w:pPr>
        <w:pStyle w:val="Edward"/>
        <w:jc w:val="both"/>
        <w:rPr>
          <w:rFonts w:ascii="Arial Narrow" w:hAnsi="Arial Narrow" w:cs="Arial"/>
          <w:b/>
          <w:bCs/>
        </w:rPr>
      </w:pPr>
      <w:r w:rsidRPr="00E50E8F">
        <w:rPr>
          <w:rFonts w:ascii="Arial Narrow" w:hAnsi="Arial Narrow" w:cs="Arial"/>
          <w:b/>
          <w:bCs/>
        </w:rPr>
        <w:t>2 Wymagania</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2.1 Wymagania organoleptyczne, fizyczne</w:t>
      </w:r>
    </w:p>
    <w:p w:rsidR="00A15D86" w:rsidRPr="00E50E8F" w:rsidRDefault="00A15D86" w:rsidP="00A15D8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5D86" w:rsidRPr="00E50E8F" w:rsidRDefault="00A15D86" w:rsidP="00A15D8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901"/>
        <w:gridCol w:w="7088"/>
        <w:gridCol w:w="1127"/>
      </w:tblGrid>
      <w:tr w:rsidR="00A15D86" w:rsidRPr="00E50E8F" w:rsidTr="00613C57">
        <w:trPr>
          <w:trHeight w:val="450"/>
          <w:jc w:val="center"/>
        </w:trPr>
        <w:tc>
          <w:tcPr>
            <w:tcW w:w="0" w:type="auto"/>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901"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7088" w:type="dxa"/>
            <w:vAlign w:val="center"/>
          </w:tcPr>
          <w:p w:rsidR="00A15D86" w:rsidRPr="00E50E8F" w:rsidRDefault="00A15D86" w:rsidP="00A15D8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127"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A15D86" w:rsidRPr="00E50E8F" w:rsidTr="00613C57">
        <w:trPr>
          <w:cantSplit/>
          <w:trHeight w:val="341"/>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901"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708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Charakterystyczne dla danej odmiany lub typu handlowego;</w:t>
            </w:r>
          </w:p>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Zdrowe (bez objawów gnicia, śladów pleśni), całe (wolne od pęknięć), jędrne, czyste, bez szypułek, praktycznie wolne od szkodników i wolne od uszkodzeń przez nich wyrządzonych, pozbawione nieprawidłowej wilgoci zewnętrznej i widocznych zazielenień (zielonych piętek), bez pustych komór na przekroju; </w:t>
            </w:r>
          </w:p>
        </w:tc>
        <w:tc>
          <w:tcPr>
            <w:tcW w:w="1127" w:type="dxa"/>
            <w:vMerge w:val="restart"/>
            <w:shd w:val="clear" w:color="auto" w:fill="auto"/>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A15D86" w:rsidRPr="00E50E8F" w:rsidTr="00613C57">
        <w:trPr>
          <w:cantSplit/>
          <w:trHeight w:val="166"/>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901"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708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Pomarańczowa, czerwona </w:t>
            </w:r>
          </w:p>
        </w:tc>
        <w:tc>
          <w:tcPr>
            <w:tcW w:w="1127" w:type="dxa"/>
            <w:vMerge/>
            <w:shd w:val="clear" w:color="auto" w:fill="auto"/>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Cs/>
                <w:sz w:val="18"/>
                <w:szCs w:val="18"/>
              </w:rPr>
            </w:pPr>
          </w:p>
        </w:tc>
      </w:tr>
      <w:tr w:rsidR="00A15D86" w:rsidRPr="00E50E8F" w:rsidTr="00613C57">
        <w:trPr>
          <w:cantSplit/>
          <w:trHeight w:val="84"/>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901"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Kształt </w:t>
            </w:r>
          </w:p>
        </w:tc>
        <w:tc>
          <w:tcPr>
            <w:tcW w:w="708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Kulisty </w:t>
            </w:r>
          </w:p>
        </w:tc>
        <w:tc>
          <w:tcPr>
            <w:tcW w:w="1127" w:type="dxa"/>
            <w:vMerge/>
            <w:shd w:val="clear" w:color="auto" w:fill="auto"/>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Cs/>
                <w:sz w:val="18"/>
                <w:szCs w:val="18"/>
              </w:rPr>
            </w:pPr>
          </w:p>
        </w:tc>
      </w:tr>
      <w:tr w:rsidR="00A15D86" w:rsidRPr="00E50E8F" w:rsidTr="00613C57">
        <w:trPr>
          <w:cantSplit/>
          <w:trHeight w:val="90"/>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901"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7088" w:type="dxa"/>
            <w:tcBorders>
              <w:top w:val="single" w:sz="6" w:space="0" w:color="auto"/>
              <w:bottom w:val="single" w:sz="6" w:space="0" w:color="auto"/>
            </w:tcBorders>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127" w:type="dxa"/>
            <w:vMerge/>
            <w:shd w:val="clear" w:color="auto" w:fill="auto"/>
            <w:vAlign w:val="center"/>
          </w:tcPr>
          <w:p w:rsidR="00A15D86" w:rsidRPr="00E50E8F" w:rsidRDefault="00A15D86" w:rsidP="00A15D86">
            <w:pPr>
              <w:spacing w:after="0" w:line="240" w:lineRule="auto"/>
              <w:rPr>
                <w:rFonts w:ascii="Arial Narrow" w:hAnsi="Arial Narrow" w:cs="Arial"/>
                <w:sz w:val="18"/>
                <w:szCs w:val="18"/>
              </w:rPr>
            </w:pPr>
          </w:p>
        </w:tc>
      </w:tr>
      <w:tr w:rsidR="00A15D86" w:rsidRPr="00E50E8F" w:rsidTr="00613C57">
        <w:trPr>
          <w:cantSplit/>
          <w:trHeight w:val="341"/>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01"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708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i wielkości (jeżeli podlegają temu kryterium), dojrzałości i zabarwienia  </w:t>
            </w:r>
          </w:p>
        </w:tc>
        <w:tc>
          <w:tcPr>
            <w:tcW w:w="1127" w:type="dxa"/>
            <w:vMerge/>
            <w:shd w:val="clear" w:color="auto" w:fill="auto"/>
            <w:vAlign w:val="center"/>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p>
        </w:tc>
      </w:tr>
      <w:tr w:rsidR="00A15D86" w:rsidRPr="00E50E8F" w:rsidTr="00613C57">
        <w:trPr>
          <w:cantSplit/>
          <w:trHeight w:val="90"/>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901" w:type="dxa"/>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Minimalna średnica, mm</w:t>
            </w:r>
          </w:p>
        </w:tc>
        <w:tc>
          <w:tcPr>
            <w:tcW w:w="7088" w:type="dxa"/>
            <w:tcBorders>
              <w:top w:val="single" w:sz="6" w:space="0" w:color="auto"/>
              <w:bottom w:val="single" w:sz="6" w:space="0" w:color="auto"/>
            </w:tcBorders>
          </w:tcPr>
          <w:p w:rsidR="00A15D86" w:rsidRPr="00E50E8F" w:rsidRDefault="00A15D86" w:rsidP="00A15D86">
            <w:pPr>
              <w:spacing w:after="0" w:line="240" w:lineRule="auto"/>
              <w:jc w:val="center"/>
              <w:rPr>
                <w:rFonts w:ascii="Arial Narrow" w:hAnsi="Arial Narrow" w:cs="Arial"/>
                <w:sz w:val="18"/>
                <w:szCs w:val="18"/>
              </w:rPr>
            </w:pPr>
            <w:r w:rsidRPr="00E50E8F">
              <w:rPr>
                <w:rFonts w:ascii="Arial Narrow" w:hAnsi="Arial Narrow" w:cs="Arial"/>
                <w:sz w:val="18"/>
                <w:szCs w:val="18"/>
              </w:rPr>
              <w:t>20</w:t>
            </w:r>
          </w:p>
        </w:tc>
        <w:tc>
          <w:tcPr>
            <w:tcW w:w="1127" w:type="dxa"/>
            <w:vMerge/>
            <w:shd w:val="clear" w:color="auto" w:fill="auto"/>
            <w:vAlign w:val="center"/>
          </w:tcPr>
          <w:p w:rsidR="00A15D86" w:rsidRPr="00E50E8F" w:rsidRDefault="00A15D86" w:rsidP="00A15D86">
            <w:pPr>
              <w:spacing w:after="0" w:line="240" w:lineRule="auto"/>
              <w:rPr>
                <w:rFonts w:ascii="Arial Narrow" w:hAnsi="Arial Narrow" w:cs="Arial"/>
                <w:sz w:val="18"/>
                <w:szCs w:val="18"/>
              </w:rPr>
            </w:pPr>
          </w:p>
        </w:tc>
      </w:tr>
      <w:tr w:rsidR="00A15D86" w:rsidRPr="00E50E8F" w:rsidTr="00613C57">
        <w:trPr>
          <w:cantSplit/>
          <w:trHeight w:val="90"/>
          <w:jc w:val="center"/>
        </w:trPr>
        <w:tc>
          <w:tcPr>
            <w:tcW w:w="0" w:type="auto"/>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1901" w:type="dxa"/>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Maksymalna średnica, mm</w:t>
            </w:r>
          </w:p>
        </w:tc>
        <w:tc>
          <w:tcPr>
            <w:tcW w:w="7088" w:type="dxa"/>
            <w:tcBorders>
              <w:top w:val="single" w:sz="6" w:space="0" w:color="auto"/>
              <w:bottom w:val="single" w:sz="6" w:space="0" w:color="auto"/>
            </w:tcBorders>
          </w:tcPr>
          <w:p w:rsidR="00A15D86" w:rsidRPr="00E50E8F" w:rsidRDefault="00A15D86" w:rsidP="00A15D86">
            <w:pPr>
              <w:spacing w:after="0" w:line="240" w:lineRule="auto"/>
              <w:jc w:val="center"/>
              <w:rPr>
                <w:rFonts w:ascii="Arial Narrow" w:hAnsi="Arial Narrow" w:cs="Arial"/>
                <w:sz w:val="18"/>
                <w:szCs w:val="18"/>
              </w:rPr>
            </w:pPr>
            <w:r w:rsidRPr="00E50E8F">
              <w:rPr>
                <w:rFonts w:ascii="Arial Narrow" w:hAnsi="Arial Narrow" w:cs="Arial"/>
                <w:sz w:val="18"/>
                <w:szCs w:val="18"/>
              </w:rPr>
              <w:t>35</w:t>
            </w:r>
          </w:p>
        </w:tc>
        <w:tc>
          <w:tcPr>
            <w:tcW w:w="1127" w:type="dxa"/>
            <w:vMerge/>
            <w:shd w:val="clear" w:color="auto" w:fill="auto"/>
            <w:vAlign w:val="center"/>
          </w:tcPr>
          <w:p w:rsidR="00A15D86" w:rsidRPr="00E50E8F" w:rsidRDefault="00A15D86" w:rsidP="00A15D86">
            <w:pPr>
              <w:spacing w:after="0" w:line="240" w:lineRule="auto"/>
              <w:rPr>
                <w:rFonts w:ascii="Arial Narrow" w:hAnsi="Arial Narrow" w:cs="Arial"/>
                <w:sz w:val="18"/>
                <w:szCs w:val="18"/>
              </w:rPr>
            </w:pPr>
          </w:p>
        </w:tc>
      </w:tr>
    </w:tbl>
    <w:p w:rsidR="00A15D86" w:rsidRPr="00E50E8F" w:rsidRDefault="00A15D86" w:rsidP="00A15D86">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598"/>
      </w:r>
      <w:r w:rsidRPr="00E50E8F">
        <w:rPr>
          <w:rFonts w:ascii="Arial Narrow" w:hAnsi="Arial Narrow"/>
          <w:b w:val="0"/>
          <w:szCs w:val="20"/>
          <w:vertAlign w:val="superscript"/>
        </w:rPr>
        <w:t>)</w:t>
      </w:r>
      <w:r w:rsidRPr="00E50E8F">
        <w:rPr>
          <w:rFonts w:ascii="Arial Narrow" w:hAnsi="Arial Narrow"/>
          <w:b w:val="0"/>
          <w:szCs w:val="20"/>
        </w:rPr>
        <w:t>.</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 xml:space="preserve">2.2 Wymagania chemiczne </w:t>
      </w:r>
    </w:p>
    <w:p w:rsidR="00A15D86" w:rsidRPr="00E50E8F" w:rsidRDefault="00A15D86" w:rsidP="00A15D86">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59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00"/>
      </w:r>
      <w:r w:rsidRPr="00E50E8F">
        <w:rPr>
          <w:rFonts w:ascii="Arial Narrow" w:hAnsi="Arial Narrow"/>
          <w:b w:val="0"/>
          <w:bCs w:val="0"/>
          <w:vertAlign w:val="superscript"/>
        </w:rPr>
        <w:t>)</w:t>
      </w:r>
      <w:r w:rsidRPr="00E50E8F">
        <w:rPr>
          <w:rFonts w:ascii="Arial Narrow" w:hAnsi="Arial Narrow"/>
          <w:b w:val="0"/>
          <w:bCs w:val="0"/>
        </w:rPr>
        <w:t>.</w:t>
      </w:r>
    </w:p>
    <w:p w:rsidR="00A15D86" w:rsidRPr="00E50E8F" w:rsidRDefault="00A15D86" w:rsidP="00A15D86">
      <w:pPr>
        <w:pStyle w:val="E-1"/>
        <w:jc w:val="both"/>
        <w:rPr>
          <w:rFonts w:ascii="Arial Narrow" w:hAnsi="Arial Narrow" w:cs="Arial"/>
          <w:b/>
        </w:rPr>
      </w:pPr>
      <w:r w:rsidRPr="00E50E8F">
        <w:rPr>
          <w:rFonts w:ascii="Arial Narrow" w:hAnsi="Arial Narrow" w:cs="Arial"/>
          <w:b/>
        </w:rPr>
        <w:t>3.Trwałość</w:t>
      </w:r>
    </w:p>
    <w:p w:rsidR="00A15D86" w:rsidRPr="00E50E8F" w:rsidRDefault="00A15D86" w:rsidP="00A15D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lastRenderedPageBreak/>
        <w:t>Okres przydatności do spożycia deklarowany przez producenta powinien wynosić nie mniej niż 7 dni od daty dostawy do magazynu odbiorcy wojskowego.</w:t>
      </w:r>
    </w:p>
    <w:p w:rsidR="00A15D86" w:rsidRPr="00E50E8F" w:rsidRDefault="00A15D86" w:rsidP="00A15D86">
      <w:pPr>
        <w:pStyle w:val="E-1"/>
        <w:jc w:val="both"/>
        <w:rPr>
          <w:rFonts w:ascii="Arial Narrow" w:hAnsi="Arial Narrow" w:cs="Arial"/>
          <w:b/>
        </w:rPr>
      </w:pPr>
      <w:r w:rsidRPr="00E50E8F">
        <w:rPr>
          <w:rFonts w:ascii="Arial Narrow" w:hAnsi="Arial Narrow" w:cs="Arial"/>
          <w:b/>
        </w:rPr>
        <w:t>4. Badania</w:t>
      </w:r>
    </w:p>
    <w:p w:rsidR="00A15D86" w:rsidRPr="00E50E8F" w:rsidRDefault="00A15D86" w:rsidP="00A15D86">
      <w:pPr>
        <w:pStyle w:val="E-1"/>
        <w:jc w:val="both"/>
        <w:rPr>
          <w:rFonts w:ascii="Arial Narrow" w:hAnsi="Arial Narrow" w:cs="Arial"/>
          <w:b/>
        </w:rPr>
      </w:pPr>
      <w:r w:rsidRPr="00E50E8F">
        <w:rPr>
          <w:rFonts w:ascii="Arial Narrow" w:hAnsi="Arial Narrow" w:cs="Arial"/>
          <w:b/>
        </w:rPr>
        <w:t>4.1 Pobieranie próbek</w:t>
      </w:r>
    </w:p>
    <w:p w:rsidR="00A15D86" w:rsidRPr="00E50E8F" w:rsidRDefault="00A15D86" w:rsidP="00A15D86">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A15D86" w:rsidRPr="00E50E8F" w:rsidRDefault="00A15D86" w:rsidP="00A15D86">
      <w:pPr>
        <w:pStyle w:val="E-1"/>
        <w:jc w:val="both"/>
        <w:rPr>
          <w:rFonts w:ascii="Arial Narrow" w:hAnsi="Arial Narrow" w:cs="Arial"/>
          <w:b/>
        </w:rPr>
      </w:pPr>
      <w:r w:rsidRPr="00E50E8F">
        <w:rPr>
          <w:rFonts w:ascii="Arial Narrow" w:hAnsi="Arial Narrow" w:cs="Arial"/>
          <w:b/>
        </w:rPr>
        <w:t>4.2 Metody badań</w:t>
      </w:r>
    </w:p>
    <w:p w:rsidR="00A15D86" w:rsidRPr="00E50E8F" w:rsidRDefault="00A15D86" w:rsidP="00A15D86">
      <w:pPr>
        <w:pStyle w:val="E-1"/>
        <w:jc w:val="both"/>
        <w:rPr>
          <w:rFonts w:ascii="Arial Narrow" w:hAnsi="Arial Narrow" w:cs="Arial"/>
          <w:b/>
        </w:rPr>
      </w:pPr>
      <w:r w:rsidRPr="00E50E8F">
        <w:rPr>
          <w:rFonts w:ascii="Arial Narrow" w:hAnsi="Arial Narrow" w:cs="Arial"/>
          <w:b/>
        </w:rPr>
        <w:t>4.2.1 Sprawdzenie znakowania i stanu opakowania</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wizualną na zgodność z pkt. 5.1 i 5.2.</w:t>
      </w:r>
    </w:p>
    <w:p w:rsidR="00A15D86" w:rsidRPr="00E50E8F" w:rsidRDefault="00A15D86" w:rsidP="00A15D86">
      <w:pPr>
        <w:pStyle w:val="E-1"/>
        <w:jc w:val="both"/>
        <w:rPr>
          <w:rFonts w:ascii="Arial Narrow" w:hAnsi="Arial Narrow" w:cs="Arial"/>
          <w:b/>
        </w:rPr>
      </w:pPr>
      <w:r w:rsidRPr="00E50E8F">
        <w:rPr>
          <w:rFonts w:ascii="Arial Narrow" w:hAnsi="Arial Narrow" w:cs="Arial"/>
          <w:b/>
        </w:rPr>
        <w:t>4.2.2 Sprawdzenie masy netto</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wagową na zgodność z deklaracją producenta.</w:t>
      </w:r>
    </w:p>
    <w:p w:rsidR="00A15D86" w:rsidRPr="00E50E8F" w:rsidRDefault="00A15D86" w:rsidP="00A15D86">
      <w:pPr>
        <w:pStyle w:val="E-1"/>
        <w:jc w:val="both"/>
        <w:rPr>
          <w:rFonts w:ascii="Arial Narrow" w:hAnsi="Arial Narrow" w:cs="Arial"/>
          <w:b/>
        </w:rPr>
      </w:pPr>
      <w:r w:rsidRPr="00E50E8F">
        <w:rPr>
          <w:rFonts w:ascii="Arial Narrow" w:hAnsi="Arial Narrow" w:cs="Arial"/>
          <w:b/>
        </w:rPr>
        <w:t>4.2.3 Oznaczanie cech organoleptycznych i fizycznych</w:t>
      </w:r>
    </w:p>
    <w:p w:rsidR="00A15D86" w:rsidRPr="00E50E8F" w:rsidRDefault="00A15D86" w:rsidP="00A15D86">
      <w:pPr>
        <w:pStyle w:val="E-1"/>
        <w:jc w:val="both"/>
        <w:rPr>
          <w:rFonts w:ascii="Arial Narrow" w:hAnsi="Arial Narrow" w:cs="Arial"/>
        </w:rPr>
      </w:pPr>
      <w:r w:rsidRPr="00E50E8F">
        <w:rPr>
          <w:rFonts w:ascii="Arial Narrow" w:hAnsi="Arial Narrow" w:cs="Arial"/>
        </w:rPr>
        <w:t>Według norm podanych w Tablicy 1.</w:t>
      </w:r>
    </w:p>
    <w:p w:rsidR="00A15D86" w:rsidRPr="00E50E8F" w:rsidRDefault="00A15D86" w:rsidP="00A15D86">
      <w:pPr>
        <w:pStyle w:val="E-1"/>
        <w:rPr>
          <w:rFonts w:ascii="Arial Narrow" w:hAnsi="Arial Narrow" w:cs="Arial"/>
        </w:rPr>
      </w:pPr>
      <w:r w:rsidRPr="00E50E8F">
        <w:rPr>
          <w:rFonts w:ascii="Arial Narrow" w:hAnsi="Arial Narrow" w:cs="Arial"/>
          <w:b/>
        </w:rPr>
        <w:t xml:space="preserve">5 Pakowanie, znakowanie, przechowywanie </w:t>
      </w:r>
    </w:p>
    <w:p w:rsidR="00A15D86" w:rsidRPr="00E50E8F" w:rsidRDefault="00A15D86" w:rsidP="00A15D86">
      <w:pPr>
        <w:pStyle w:val="E-1"/>
        <w:rPr>
          <w:rFonts w:ascii="Arial Narrow" w:hAnsi="Arial Narrow" w:cs="Arial"/>
          <w:b/>
        </w:rPr>
      </w:pPr>
      <w:r w:rsidRPr="00E50E8F">
        <w:rPr>
          <w:rFonts w:ascii="Arial Narrow" w:hAnsi="Arial Narrow" w:cs="Arial"/>
          <w:b/>
        </w:rPr>
        <w:t>5.1 Pakowanie</w:t>
      </w:r>
    </w:p>
    <w:p w:rsidR="00A15D86" w:rsidRPr="00E50E8F" w:rsidRDefault="00A15D86" w:rsidP="00A15D86">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w:t>
      </w:r>
      <w:r w:rsidRPr="00E50E8F">
        <w:rPr>
          <w:rFonts w:ascii="Arial Narrow" w:hAnsi="Arial Narrow" w:cs="Arial"/>
          <w:color w:val="FF0000"/>
          <w:sz w:val="20"/>
          <w:szCs w:val="20"/>
        </w:rPr>
        <w:t xml:space="preserve"> </w:t>
      </w:r>
      <w:r w:rsidRPr="00E50E8F">
        <w:rPr>
          <w:rFonts w:ascii="Arial Narrow" w:hAnsi="Arial Narrow" w:cs="Arial"/>
          <w:sz w:val="20"/>
          <w:szCs w:val="20"/>
        </w:rPr>
        <w:t>oraz skrzynki do 3kg wykonane z materiałów opakowaniowych przeznaczonych do kontaktu z żywnością.</w:t>
      </w:r>
    </w:p>
    <w:p w:rsidR="00A15D86" w:rsidRPr="00E50E8F" w:rsidRDefault="00A15D86" w:rsidP="00A15D86">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15D86" w:rsidRPr="00E50E8F" w:rsidRDefault="00A15D86" w:rsidP="00A15D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5D86" w:rsidRPr="00E50E8F" w:rsidRDefault="00A15D86" w:rsidP="00A15D86">
      <w:pPr>
        <w:pStyle w:val="E-1"/>
        <w:rPr>
          <w:rFonts w:ascii="Arial Narrow" w:hAnsi="Arial Narrow" w:cs="Arial"/>
        </w:rPr>
      </w:pPr>
      <w:r w:rsidRPr="00E50E8F">
        <w:rPr>
          <w:rFonts w:ascii="Arial Narrow" w:hAnsi="Arial Narrow" w:cs="Arial"/>
          <w:b/>
        </w:rPr>
        <w:t>5.2 Znakowanie</w:t>
      </w:r>
    </w:p>
    <w:p w:rsidR="00A15D86" w:rsidRPr="00E50E8F" w:rsidRDefault="00A15D86" w:rsidP="00A15D86">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produktu,</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odmiany,</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A15D86" w:rsidRPr="00E50E8F" w:rsidRDefault="00A15D86" w:rsidP="00A15D86">
      <w:pPr>
        <w:pStyle w:val="E-1"/>
        <w:rPr>
          <w:rFonts w:ascii="Arial Narrow" w:hAnsi="Arial Narrow" w:cs="Arial"/>
        </w:rPr>
      </w:pPr>
      <w:r w:rsidRPr="00E50E8F">
        <w:rPr>
          <w:rFonts w:ascii="Arial Narrow" w:hAnsi="Arial Narrow" w:cs="Arial"/>
        </w:rPr>
        <w:t>oraz pozostałe informacje zgodnie z aktualnie obowiązującym prawem.</w:t>
      </w:r>
    </w:p>
    <w:p w:rsidR="00A15D86" w:rsidRPr="00E50E8F" w:rsidRDefault="00A15D86" w:rsidP="00A15D86">
      <w:pPr>
        <w:pStyle w:val="E-1"/>
        <w:rPr>
          <w:rFonts w:ascii="Arial Narrow" w:hAnsi="Arial Narrow" w:cs="Arial"/>
          <w:b/>
        </w:rPr>
      </w:pPr>
      <w:r w:rsidRPr="00E50E8F">
        <w:rPr>
          <w:rFonts w:ascii="Arial Narrow" w:hAnsi="Arial Narrow" w:cs="Arial"/>
          <w:b/>
        </w:rPr>
        <w:t>5.3 Przechowywanie</w:t>
      </w:r>
    </w:p>
    <w:p w:rsidR="00A15D86" w:rsidRPr="00E50E8F" w:rsidRDefault="00A15D86" w:rsidP="00A15D86">
      <w:pPr>
        <w:pStyle w:val="E-1"/>
        <w:rPr>
          <w:rFonts w:ascii="Arial Narrow" w:hAnsi="Arial Narrow" w:cs="Arial"/>
        </w:rPr>
      </w:pPr>
      <w:r w:rsidRPr="00E50E8F">
        <w:rPr>
          <w:rFonts w:ascii="Arial Narrow" w:hAnsi="Arial Narrow" w:cs="Arial"/>
        </w:rPr>
        <w:t>Przechowywać zgodnie z zaleceniami producenta.</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5D86" w:rsidRPr="00E50E8F" w:rsidRDefault="00A15D86" w:rsidP="00A15D8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5D86" w:rsidRPr="00E50E8F" w:rsidRDefault="00A15D86" w:rsidP="00A15D86">
      <w:pPr>
        <w:rPr>
          <w:rFonts w:ascii="Arial Narrow" w:hAnsi="Arial Narrow"/>
        </w:rPr>
      </w:pPr>
    </w:p>
    <w:p w:rsidR="00A15D86" w:rsidRPr="00E50E8F" w:rsidRDefault="00A15D86" w:rsidP="00A15D86">
      <w:pPr>
        <w:pStyle w:val="E-1"/>
        <w:spacing w:line="360" w:lineRule="auto"/>
        <w:rPr>
          <w:rFonts w:ascii="Arial Narrow" w:hAnsi="Arial Narrow" w:cs="Arial"/>
        </w:rPr>
      </w:pPr>
    </w:p>
    <w:p w:rsidR="00A15D86" w:rsidRPr="00E50E8F" w:rsidRDefault="00A15D86" w:rsidP="00A15D86">
      <w:pPr>
        <w:spacing w:line="360" w:lineRule="auto"/>
        <w:rPr>
          <w:rFonts w:ascii="Arial Narrow" w:hAnsi="Arial Narrow"/>
          <w:color w:val="FF0000"/>
        </w:rPr>
      </w:pPr>
    </w:p>
    <w:p w:rsidR="00A15D86" w:rsidRPr="00E50E8F" w:rsidRDefault="00A15D86" w:rsidP="00A15D86">
      <w:pPr>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613C57" w:rsidRDefault="00613C57">
      <w:pPr>
        <w:rPr>
          <w:rFonts w:ascii="Arial Narrow" w:eastAsia="Calibri" w:hAnsi="Arial Narrow" w:cs="Arial"/>
          <w:szCs w:val="20"/>
        </w:rPr>
      </w:pPr>
      <w:r>
        <w:rPr>
          <w:rFonts w:ascii="Arial Narrow" w:eastAsia="Calibri" w:hAnsi="Arial Narrow" w:cs="Arial"/>
          <w:szCs w:val="20"/>
        </w:rPr>
        <w:br w:type="page"/>
      </w:r>
    </w:p>
    <w:p w:rsidR="00A15D86" w:rsidRPr="00E50E8F" w:rsidRDefault="00A15D86" w:rsidP="00A15D86">
      <w:pPr>
        <w:spacing w:after="0"/>
        <w:jc w:val="right"/>
        <w:rPr>
          <w:rFonts w:ascii="Arial Narrow" w:hAnsi="Arial Narrow"/>
          <w:color w:val="FF0000"/>
        </w:rPr>
      </w:pPr>
      <w:r w:rsidRPr="00E50E8F">
        <w:rPr>
          <w:rFonts w:ascii="Arial Narrow" w:eastAsia="Calibri" w:hAnsi="Arial Narrow" w:cs="Arial"/>
          <w:szCs w:val="20"/>
        </w:rPr>
        <w:lastRenderedPageBreak/>
        <w:t>ZAŁĄCZNIK 166</w:t>
      </w:r>
    </w:p>
    <w:p w:rsidR="00A15D86" w:rsidRPr="00E50E8F" w:rsidRDefault="00A15D86" w:rsidP="00A15D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15D86" w:rsidRPr="00E50E8F" w:rsidRDefault="00A15D86" w:rsidP="00A15D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5D86" w:rsidRPr="00E50E8F" w:rsidRDefault="00A15D86" w:rsidP="00A15D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5D86" w:rsidRPr="00E50E8F" w:rsidRDefault="00A15D86" w:rsidP="00A15D86">
      <w:pPr>
        <w:spacing w:after="0" w:line="240" w:lineRule="auto"/>
        <w:ind w:left="2124" w:firstLine="708"/>
        <w:jc w:val="center"/>
        <w:rPr>
          <w:rFonts w:ascii="Arial Narrow" w:hAnsi="Arial Narrow" w:cs="Arial"/>
          <w:b/>
          <w:caps/>
        </w:rPr>
      </w:pPr>
    </w:p>
    <w:p w:rsidR="00A15D86" w:rsidRPr="00E50E8F" w:rsidRDefault="00A15D86" w:rsidP="00A15D8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ananas</w:t>
      </w:r>
    </w:p>
    <w:p w:rsidR="00A15D86" w:rsidRPr="00E50E8F" w:rsidRDefault="00A15D86" w:rsidP="00A15D86">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A15D86" w:rsidRPr="00E50E8F" w:rsidTr="00A15D86">
        <w:tc>
          <w:tcPr>
            <w:tcW w:w="4606" w:type="dxa"/>
            <w:shd w:val="clear" w:color="auto" w:fill="auto"/>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opis wg słownika CPV</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kod CPV</w:t>
            </w:r>
          </w:p>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rPr>
              <w:t>03222112-8</w:t>
            </w:r>
          </w:p>
        </w:tc>
        <w:tc>
          <w:tcPr>
            <w:tcW w:w="4322" w:type="dxa"/>
            <w:shd w:val="clear" w:color="auto" w:fill="auto"/>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indeks materiałowy</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JIM</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8915PL1067233</w:t>
            </w:r>
          </w:p>
        </w:tc>
      </w:tr>
    </w:tbl>
    <w:p w:rsidR="00A15D86" w:rsidRPr="00E50E8F" w:rsidRDefault="00A15D86" w:rsidP="00A15D86">
      <w:pPr>
        <w:spacing w:after="0" w:line="240" w:lineRule="auto"/>
        <w:rPr>
          <w:rFonts w:ascii="Arial Narrow" w:hAnsi="Arial Narrow" w:cs="Arial"/>
          <w:b/>
        </w:rPr>
      </w:pPr>
    </w:p>
    <w:p w:rsidR="00A15D86" w:rsidRPr="00E50E8F" w:rsidRDefault="00A15D86" w:rsidP="00A15D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5D86" w:rsidRPr="00E50E8F" w:rsidRDefault="00A15D86" w:rsidP="00A15D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5D86" w:rsidRPr="00E50E8F" w:rsidRDefault="00A15D86" w:rsidP="00A15D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5D86" w:rsidRPr="00E50E8F" w:rsidRDefault="00A15D86" w:rsidP="00A15D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15D86" w:rsidRPr="00E50E8F" w:rsidRDefault="00A15D86" w:rsidP="00A15D86">
      <w:pPr>
        <w:pStyle w:val="E-1"/>
        <w:rPr>
          <w:rFonts w:ascii="Arial Narrow" w:hAnsi="Arial Narrow" w:cs="Arial"/>
          <w:b/>
        </w:rPr>
      </w:pPr>
      <w:r w:rsidRPr="00E50E8F">
        <w:rPr>
          <w:rFonts w:ascii="Arial Narrow" w:hAnsi="Arial Narrow" w:cs="Arial"/>
          <w:b/>
        </w:rPr>
        <w:t>1 Wstęp</w:t>
      </w:r>
    </w:p>
    <w:p w:rsidR="00A15D86" w:rsidRPr="00E50E8F" w:rsidRDefault="00A15D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ananasów.</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ananasów przeznaczonych dla odbiorcy wojskowego.</w:t>
      </w:r>
    </w:p>
    <w:p w:rsidR="00A15D86" w:rsidRPr="00E50E8F" w:rsidRDefault="00A15D8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15D86" w:rsidRPr="00E50E8F" w:rsidRDefault="00A15D86" w:rsidP="00A15D86">
      <w:pPr>
        <w:pStyle w:val="Edward"/>
        <w:jc w:val="both"/>
        <w:rPr>
          <w:rFonts w:ascii="Arial Narrow" w:hAnsi="Arial Narrow" w:cs="Arial"/>
          <w:b/>
          <w:bCs/>
        </w:rPr>
      </w:pPr>
      <w:r w:rsidRPr="00E50E8F">
        <w:rPr>
          <w:rFonts w:ascii="Arial Narrow" w:hAnsi="Arial Narrow" w:cs="Arial"/>
          <w:b/>
          <w:bCs/>
        </w:rPr>
        <w:t>2 Wymagania</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2.1 Wymagania organoleptyczne, fizyczne</w:t>
      </w:r>
    </w:p>
    <w:p w:rsidR="00A15D86" w:rsidRPr="00E50E8F" w:rsidRDefault="00A15D86" w:rsidP="00A15D8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5D86" w:rsidRPr="00E50E8F" w:rsidRDefault="00A15D86" w:rsidP="00A15D86">
      <w:pPr>
        <w:widowControl w:val="0"/>
        <w:tabs>
          <w:tab w:val="left" w:pos="10891"/>
        </w:tabs>
        <w:autoSpaceDE w:val="0"/>
        <w:autoSpaceDN w:val="0"/>
        <w:adjustRightInd w:val="0"/>
        <w:spacing w:after="0" w:line="240" w:lineRule="auto"/>
        <w:jc w:val="both"/>
        <w:rPr>
          <w:rFonts w:ascii="Arial Narrow" w:hAnsi="Arial Narrow" w:cs="Arial"/>
          <w:sz w:val="20"/>
        </w:rPr>
      </w:pPr>
    </w:p>
    <w:p w:rsidR="00A15D86" w:rsidRPr="00E50E8F" w:rsidRDefault="00A15D86" w:rsidP="00A15D8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4"/>
        <w:gridCol w:w="1743"/>
        <w:gridCol w:w="8431"/>
      </w:tblGrid>
      <w:tr w:rsidR="00A15D86" w:rsidRPr="00E50E8F" w:rsidTr="00613C57">
        <w:trPr>
          <w:trHeight w:val="325"/>
          <w:jc w:val="center"/>
        </w:trPr>
        <w:tc>
          <w:tcPr>
            <w:tcW w:w="460"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0"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928" w:type="dxa"/>
            <w:vAlign w:val="center"/>
          </w:tcPr>
          <w:p w:rsidR="00A15D86" w:rsidRPr="00E50E8F" w:rsidRDefault="00A15D86" w:rsidP="00A15D8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A15D86" w:rsidRPr="00E50E8F" w:rsidTr="00A15D86">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92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Całe, zdrowe (nie dopuszcza się ananasów z oznakami gnicia, pleśni), czyste, o soczystym miąższu, wolne od szkodników i uszkodzeń przez nich wyrządzonych, wystarczająco dojrzałe pozbawione nieprawidłowej wilgoci zewnętrznej; </w:t>
            </w:r>
          </w:p>
          <w:p w:rsidR="00A15D86" w:rsidRPr="00E50E8F" w:rsidRDefault="00A15D86" w:rsidP="00A15D86">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A15D86" w:rsidRPr="00E50E8F" w:rsidRDefault="00A15D86" w:rsidP="00A15D86">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xml:space="preserve">- nieznaczne wady kształtu, zabarwienia skórki </w:t>
            </w:r>
          </w:p>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nieznaczne zabliźnienia uszkodzeń skórki owocu spowodowane przyczynami mechanicznymi (uszkodzenia gradowe, otarcia, uszkodzenia w trakcie przeładunku)</w:t>
            </w:r>
          </w:p>
        </w:tc>
      </w:tr>
      <w:tr w:rsidR="00A15D86" w:rsidRPr="00E50E8F" w:rsidTr="00A15D86">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Barwa </w:t>
            </w:r>
          </w:p>
        </w:tc>
        <w:tc>
          <w:tcPr>
            <w:tcW w:w="892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skórki-  szaro-zielonkawo-żółta</w:t>
            </w:r>
          </w:p>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miąższu- biała lub żółta</w:t>
            </w:r>
          </w:p>
        </w:tc>
      </w:tr>
      <w:tr w:rsidR="00A15D86" w:rsidRPr="00E50E8F" w:rsidTr="00A15D86">
        <w:trPr>
          <w:cantSplit/>
          <w:trHeight w:val="90"/>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928" w:type="dxa"/>
            <w:tcBorders>
              <w:top w:val="single" w:sz="6" w:space="0" w:color="auto"/>
              <w:bottom w:val="single" w:sz="6" w:space="0" w:color="auto"/>
            </w:tcBorders>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słodko-kwaśny, niedopuszczalny smak i zapach  obcy</w:t>
            </w:r>
          </w:p>
        </w:tc>
      </w:tr>
      <w:tr w:rsidR="00A15D86" w:rsidRPr="00E50E8F" w:rsidTr="00A15D86">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928" w:type="dxa"/>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r>
      <w:tr w:rsidR="00A15D86" w:rsidRPr="00E50E8F" w:rsidTr="00A15D86">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Masa pojedynczej sztuki, nie mniej niż, kg</w:t>
            </w:r>
          </w:p>
        </w:tc>
        <w:tc>
          <w:tcPr>
            <w:tcW w:w="8928"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p>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1,5</w:t>
            </w:r>
          </w:p>
        </w:tc>
      </w:tr>
    </w:tbl>
    <w:p w:rsidR="00A15D86" w:rsidRPr="00E50E8F" w:rsidRDefault="00A15D86" w:rsidP="00A15D86">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01"/>
      </w:r>
      <w:r w:rsidRPr="00E50E8F">
        <w:rPr>
          <w:rFonts w:ascii="Arial Narrow" w:hAnsi="Arial Narrow"/>
          <w:b w:val="0"/>
          <w:szCs w:val="20"/>
          <w:vertAlign w:val="superscript"/>
        </w:rPr>
        <w:t>)</w:t>
      </w:r>
      <w:r w:rsidRPr="00E50E8F">
        <w:rPr>
          <w:rFonts w:ascii="Arial Narrow" w:hAnsi="Arial Narrow"/>
          <w:b w:val="0"/>
          <w:szCs w:val="20"/>
        </w:rPr>
        <w:t>.</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 xml:space="preserve">2.2 Wymagania chemiczne </w:t>
      </w:r>
    </w:p>
    <w:p w:rsidR="00A15D86" w:rsidRPr="00E50E8F" w:rsidRDefault="00A15D86" w:rsidP="00A15D86">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02"/>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603"/>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604"/>
      </w:r>
      <w:r w:rsidRPr="00E50E8F">
        <w:rPr>
          <w:rFonts w:ascii="Arial Narrow" w:hAnsi="Arial Narrow"/>
          <w:b w:val="0"/>
          <w:bCs w:val="0"/>
          <w:vertAlign w:val="superscript"/>
        </w:rPr>
        <w:t>)</w:t>
      </w:r>
      <w:r w:rsidRPr="00E50E8F">
        <w:rPr>
          <w:rFonts w:ascii="Arial Narrow" w:hAnsi="Arial Narrow"/>
          <w:b w:val="0"/>
          <w:bCs w:val="0"/>
        </w:rPr>
        <w:t>.</w:t>
      </w:r>
    </w:p>
    <w:p w:rsidR="00A15D86" w:rsidRPr="00E50E8F" w:rsidRDefault="00A15D86" w:rsidP="00A15D86">
      <w:pPr>
        <w:pStyle w:val="E-1"/>
        <w:jc w:val="both"/>
        <w:rPr>
          <w:rFonts w:ascii="Arial Narrow" w:hAnsi="Arial Narrow" w:cs="Arial"/>
          <w:b/>
        </w:rPr>
      </w:pPr>
      <w:r w:rsidRPr="00E50E8F">
        <w:rPr>
          <w:rFonts w:ascii="Arial Narrow" w:hAnsi="Arial Narrow" w:cs="Arial"/>
          <w:b/>
        </w:rPr>
        <w:lastRenderedPageBreak/>
        <w:t>3.Trwałość</w:t>
      </w:r>
    </w:p>
    <w:p w:rsidR="00A15D86" w:rsidRPr="00E50E8F" w:rsidRDefault="00A15D86" w:rsidP="00A15D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A15D86" w:rsidRPr="00E50E8F" w:rsidRDefault="00A15D86" w:rsidP="00A15D86">
      <w:pPr>
        <w:pStyle w:val="E-1"/>
        <w:jc w:val="both"/>
        <w:rPr>
          <w:rFonts w:ascii="Arial Narrow" w:hAnsi="Arial Narrow" w:cs="Arial"/>
          <w:b/>
        </w:rPr>
      </w:pPr>
      <w:r w:rsidRPr="00E50E8F">
        <w:rPr>
          <w:rFonts w:ascii="Arial Narrow" w:hAnsi="Arial Narrow" w:cs="Arial"/>
          <w:b/>
        </w:rPr>
        <w:t>4. Badania</w:t>
      </w:r>
    </w:p>
    <w:p w:rsidR="00A15D86" w:rsidRPr="00E50E8F" w:rsidRDefault="00A15D86" w:rsidP="00A15D86">
      <w:pPr>
        <w:pStyle w:val="E-1"/>
        <w:jc w:val="both"/>
        <w:rPr>
          <w:rFonts w:ascii="Arial Narrow" w:hAnsi="Arial Narrow" w:cs="Arial"/>
          <w:b/>
        </w:rPr>
      </w:pPr>
      <w:r w:rsidRPr="00E50E8F">
        <w:rPr>
          <w:rFonts w:ascii="Arial Narrow" w:hAnsi="Arial Narrow" w:cs="Arial"/>
          <w:b/>
        </w:rPr>
        <w:t>4.1 Metody badań</w:t>
      </w:r>
    </w:p>
    <w:p w:rsidR="00A15D86" w:rsidRPr="00E50E8F" w:rsidRDefault="00A15D86" w:rsidP="00A15D86">
      <w:pPr>
        <w:pStyle w:val="E-1"/>
        <w:jc w:val="both"/>
        <w:rPr>
          <w:rFonts w:ascii="Arial Narrow" w:hAnsi="Arial Narrow" w:cs="Arial"/>
          <w:b/>
        </w:rPr>
      </w:pPr>
      <w:r w:rsidRPr="00E50E8F">
        <w:rPr>
          <w:rFonts w:ascii="Arial Narrow" w:hAnsi="Arial Narrow" w:cs="Arial"/>
          <w:b/>
        </w:rPr>
        <w:t>4.1.1 Sprawdzenie znakowania i stanu opakowania</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wizualną na zgodność z pkt. 5.1 i 5.2.</w:t>
      </w:r>
    </w:p>
    <w:p w:rsidR="00A15D86" w:rsidRPr="00E50E8F" w:rsidRDefault="00A15D86" w:rsidP="00A15D86">
      <w:pPr>
        <w:pStyle w:val="E-1"/>
        <w:jc w:val="both"/>
        <w:rPr>
          <w:rFonts w:ascii="Arial Narrow" w:hAnsi="Arial Narrow" w:cs="Arial"/>
          <w:b/>
        </w:rPr>
      </w:pPr>
      <w:r w:rsidRPr="00E50E8F">
        <w:rPr>
          <w:rFonts w:ascii="Arial Narrow" w:hAnsi="Arial Narrow" w:cs="Arial"/>
          <w:b/>
        </w:rPr>
        <w:t>4.1.2 Sprawdzenie masy netto</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wagową na zgodność z deklaracją producenta.</w:t>
      </w:r>
    </w:p>
    <w:p w:rsidR="00A15D86" w:rsidRPr="00E50E8F" w:rsidRDefault="00A15D86" w:rsidP="00A15D86">
      <w:pPr>
        <w:pStyle w:val="E-1"/>
        <w:jc w:val="both"/>
        <w:rPr>
          <w:rFonts w:ascii="Arial Narrow" w:hAnsi="Arial Narrow" w:cs="Arial"/>
          <w:b/>
        </w:rPr>
      </w:pPr>
      <w:r w:rsidRPr="00E50E8F">
        <w:rPr>
          <w:rFonts w:ascii="Arial Narrow" w:hAnsi="Arial Narrow" w:cs="Arial"/>
          <w:b/>
        </w:rPr>
        <w:t>4.1.3 Oznaczanie cech organoleptycznych, fizycznych</w:t>
      </w:r>
    </w:p>
    <w:p w:rsidR="00A15D86" w:rsidRPr="00E50E8F" w:rsidRDefault="00A15D86" w:rsidP="00A15D86">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A15D86" w:rsidRPr="00E50E8F" w:rsidRDefault="00A15D86" w:rsidP="00A15D86">
      <w:pPr>
        <w:pStyle w:val="E-1"/>
        <w:jc w:val="both"/>
        <w:rPr>
          <w:rFonts w:ascii="Arial Narrow" w:hAnsi="Arial Narrow" w:cs="Arial"/>
        </w:rPr>
      </w:pPr>
      <w:r w:rsidRPr="00E50E8F">
        <w:rPr>
          <w:rFonts w:ascii="Arial Narrow" w:hAnsi="Arial Narrow" w:cs="Arial"/>
        </w:rPr>
        <w:t>Sprawdzenie masy pojedynczych ananasów wykonać metodą wagową. Owoce o masie niezgodnej z wymaganiami zawartymi w tablicy 1 należy oddzielić, zważyć i obliczyć ich masę w stosunku do masy próbki, wynik podać w procentach.</w:t>
      </w:r>
    </w:p>
    <w:p w:rsidR="00A15D86" w:rsidRPr="00E50E8F" w:rsidRDefault="00A15D86" w:rsidP="00A15D86">
      <w:pPr>
        <w:pStyle w:val="E-1"/>
        <w:rPr>
          <w:rFonts w:ascii="Arial Narrow" w:hAnsi="Arial Narrow" w:cs="Arial"/>
        </w:rPr>
      </w:pPr>
      <w:r w:rsidRPr="00E50E8F">
        <w:rPr>
          <w:rFonts w:ascii="Arial Narrow" w:hAnsi="Arial Narrow" w:cs="Arial"/>
          <w:b/>
        </w:rPr>
        <w:t xml:space="preserve">5 Pakowanie, znakowanie, przechowywanie </w:t>
      </w:r>
    </w:p>
    <w:p w:rsidR="00A15D86" w:rsidRPr="00E50E8F" w:rsidRDefault="00A15D86" w:rsidP="00A15D86">
      <w:pPr>
        <w:pStyle w:val="E-1"/>
        <w:rPr>
          <w:rFonts w:ascii="Arial Narrow" w:hAnsi="Arial Narrow" w:cs="Arial"/>
          <w:b/>
        </w:rPr>
      </w:pPr>
      <w:r w:rsidRPr="00E50E8F">
        <w:rPr>
          <w:rFonts w:ascii="Arial Narrow" w:hAnsi="Arial Narrow" w:cs="Arial"/>
          <w:b/>
        </w:rPr>
        <w:t>5.1 Pakowanie</w:t>
      </w:r>
    </w:p>
    <w:p w:rsidR="00A15D86" w:rsidRPr="00E50E8F" w:rsidRDefault="00A15D86" w:rsidP="00A15D86">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pudła kartonowe lub skrzynki do 15kg wykonane z materiałów opakowaniowych przeznaczonych do kontaktu z żywnością. </w:t>
      </w:r>
    </w:p>
    <w:p w:rsidR="00A15D86" w:rsidRPr="00E50E8F" w:rsidRDefault="00A15D86" w:rsidP="00A15D86">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15D86" w:rsidRPr="00E50E8F" w:rsidRDefault="00A15D86" w:rsidP="00A15D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5D86" w:rsidRPr="00E50E8F" w:rsidRDefault="00A15D86" w:rsidP="00A15D86">
      <w:pPr>
        <w:pStyle w:val="E-1"/>
        <w:rPr>
          <w:rFonts w:ascii="Arial Narrow" w:hAnsi="Arial Narrow" w:cs="Arial"/>
        </w:rPr>
      </w:pPr>
      <w:r w:rsidRPr="00E50E8F">
        <w:rPr>
          <w:rFonts w:ascii="Arial Narrow" w:hAnsi="Arial Narrow" w:cs="Arial"/>
          <w:b/>
        </w:rPr>
        <w:t>5.2 Znakowanie</w:t>
      </w:r>
    </w:p>
    <w:p w:rsidR="00A15D86" w:rsidRPr="00E50E8F" w:rsidRDefault="00A15D86" w:rsidP="00A15D86">
      <w:pPr>
        <w:pStyle w:val="E-1"/>
        <w:rPr>
          <w:rFonts w:ascii="Arial Narrow" w:hAnsi="Arial Narrow" w:cs="Arial"/>
        </w:rPr>
      </w:pPr>
      <w:r w:rsidRPr="00E50E8F">
        <w:rPr>
          <w:rFonts w:ascii="Arial Narrow" w:hAnsi="Arial Narrow" w:cs="Arial"/>
        </w:rPr>
        <w:t>Na każdym opakowaniu należy podać następujące informacje:</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produktu,</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odmiany,</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15D86" w:rsidRPr="00E50E8F" w:rsidRDefault="00A15D86" w:rsidP="00A15D86">
      <w:pPr>
        <w:pStyle w:val="E-1"/>
        <w:rPr>
          <w:rFonts w:ascii="Arial Narrow" w:hAnsi="Arial Narrow" w:cs="Arial"/>
        </w:rPr>
      </w:pPr>
      <w:r w:rsidRPr="00E50E8F">
        <w:rPr>
          <w:rFonts w:ascii="Arial Narrow" w:hAnsi="Arial Narrow" w:cs="Arial"/>
        </w:rPr>
        <w:t>oraz pozostałe informacje zgodnie z aktualnie obowiązującym prawem.</w:t>
      </w:r>
    </w:p>
    <w:p w:rsidR="00A15D86" w:rsidRPr="00E50E8F" w:rsidRDefault="00A15D86" w:rsidP="00A15D86">
      <w:pPr>
        <w:pStyle w:val="E-1"/>
        <w:rPr>
          <w:rFonts w:ascii="Arial Narrow" w:hAnsi="Arial Narrow" w:cs="Arial"/>
          <w:b/>
        </w:rPr>
      </w:pPr>
      <w:r w:rsidRPr="00E50E8F">
        <w:rPr>
          <w:rFonts w:ascii="Arial Narrow" w:hAnsi="Arial Narrow" w:cs="Arial"/>
          <w:b/>
        </w:rPr>
        <w:t>5.3 Przechowywanie</w:t>
      </w:r>
    </w:p>
    <w:p w:rsidR="00A15D86" w:rsidRPr="00E50E8F" w:rsidRDefault="00A15D86" w:rsidP="00A15D86">
      <w:pPr>
        <w:pStyle w:val="E-1"/>
        <w:rPr>
          <w:rFonts w:ascii="Arial Narrow" w:hAnsi="Arial Narrow" w:cs="Arial"/>
        </w:rPr>
      </w:pPr>
      <w:r w:rsidRPr="00E50E8F">
        <w:rPr>
          <w:rFonts w:ascii="Arial Narrow" w:hAnsi="Arial Narrow" w:cs="Arial"/>
        </w:rPr>
        <w:t>Przechowywać zgodnie z zaleceniami producenta.</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5D86" w:rsidRPr="00E50E8F" w:rsidRDefault="00A15D86" w:rsidP="00A15D8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5D86" w:rsidRPr="00E50E8F" w:rsidRDefault="00A15D86" w:rsidP="00A15D86">
      <w:pPr>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613C57" w:rsidRDefault="00613C57">
      <w:pPr>
        <w:rPr>
          <w:rFonts w:ascii="Arial Narrow" w:eastAsia="Calibri" w:hAnsi="Arial Narrow" w:cs="Arial"/>
          <w:szCs w:val="20"/>
        </w:rPr>
      </w:pPr>
      <w:r>
        <w:rPr>
          <w:rFonts w:ascii="Arial Narrow" w:eastAsia="Calibri" w:hAnsi="Arial Narrow" w:cs="Arial"/>
          <w:szCs w:val="20"/>
        </w:rPr>
        <w:br w:type="page"/>
      </w:r>
    </w:p>
    <w:p w:rsidR="00A15D86" w:rsidRPr="00E50E8F" w:rsidRDefault="00A15D86" w:rsidP="00613C57">
      <w:pPr>
        <w:spacing w:after="0" w:line="240" w:lineRule="auto"/>
        <w:jc w:val="right"/>
        <w:rPr>
          <w:rFonts w:ascii="Arial Narrow" w:hAnsi="Arial Narrow"/>
          <w:color w:val="FF0000"/>
        </w:rPr>
      </w:pPr>
      <w:r w:rsidRPr="00E50E8F">
        <w:rPr>
          <w:rFonts w:ascii="Arial Narrow" w:eastAsia="Calibri" w:hAnsi="Arial Narrow" w:cs="Arial"/>
          <w:szCs w:val="20"/>
        </w:rPr>
        <w:lastRenderedPageBreak/>
        <w:t>ZAŁĄCZNIK 167</w:t>
      </w:r>
    </w:p>
    <w:p w:rsidR="00A15D86" w:rsidRPr="00E50E8F" w:rsidRDefault="00A15D86" w:rsidP="00A15D86">
      <w:pPr>
        <w:spacing w:after="0" w:line="240" w:lineRule="auto"/>
        <w:jc w:val="center"/>
        <w:rPr>
          <w:rFonts w:ascii="Arial Narrow" w:hAnsi="Arial Narrow" w:cs="Arial"/>
          <w:b/>
          <w:sz w:val="4"/>
          <w:szCs w:val="36"/>
        </w:rPr>
      </w:pPr>
    </w:p>
    <w:p w:rsidR="00A15D86" w:rsidRPr="00E50E8F" w:rsidRDefault="00A15D86" w:rsidP="00A15D86">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A15D86" w:rsidRPr="00E50E8F" w:rsidRDefault="00A15D86" w:rsidP="00A15D86">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A15D86" w:rsidRPr="00E50E8F" w:rsidRDefault="00A15D86" w:rsidP="00A15D86">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A15D86" w:rsidRPr="00613C57" w:rsidRDefault="00A15D86" w:rsidP="00A15D86">
      <w:pPr>
        <w:spacing w:after="0" w:line="240" w:lineRule="auto"/>
        <w:ind w:left="2124" w:firstLine="708"/>
        <w:jc w:val="center"/>
        <w:rPr>
          <w:rFonts w:ascii="Arial Narrow" w:hAnsi="Arial Narrow" w:cs="Arial"/>
          <w:b/>
          <w:caps/>
          <w:sz w:val="6"/>
        </w:rPr>
      </w:pPr>
    </w:p>
    <w:p w:rsidR="00A15D86" w:rsidRPr="00E50E8F" w:rsidRDefault="00A15D86" w:rsidP="00A15D86">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arbuz</w:t>
      </w:r>
    </w:p>
    <w:p w:rsidR="00A15D86" w:rsidRPr="00E50E8F" w:rsidRDefault="00A15D86" w:rsidP="00A15D86">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A15D86" w:rsidRPr="00E50E8F" w:rsidTr="00A15D86">
        <w:tc>
          <w:tcPr>
            <w:tcW w:w="4606" w:type="dxa"/>
            <w:shd w:val="clear" w:color="auto" w:fill="auto"/>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opis wg słownika CPV</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kod CPV</w:t>
            </w:r>
          </w:p>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rPr>
              <w:t>03222000-3</w:t>
            </w:r>
          </w:p>
        </w:tc>
        <w:tc>
          <w:tcPr>
            <w:tcW w:w="4322" w:type="dxa"/>
            <w:shd w:val="clear" w:color="auto" w:fill="auto"/>
            <w:vAlign w:val="center"/>
          </w:tcPr>
          <w:p w:rsidR="00A15D86" w:rsidRPr="00E50E8F" w:rsidRDefault="00A15D86" w:rsidP="00A15D86">
            <w:pPr>
              <w:spacing w:after="0" w:line="240" w:lineRule="auto"/>
              <w:jc w:val="center"/>
              <w:rPr>
                <w:rFonts w:ascii="Arial Narrow" w:hAnsi="Arial Narrow" w:cs="Arial"/>
                <w:b/>
              </w:rPr>
            </w:pPr>
            <w:r w:rsidRPr="00E50E8F">
              <w:rPr>
                <w:rFonts w:ascii="Arial Narrow" w:hAnsi="Arial Narrow" w:cs="Arial"/>
                <w:b/>
              </w:rPr>
              <w:t>indeks materiałowy</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JIM</w:t>
            </w:r>
          </w:p>
          <w:p w:rsidR="00A15D86" w:rsidRPr="00E50E8F" w:rsidRDefault="00A15D86" w:rsidP="00A15D86">
            <w:pPr>
              <w:spacing w:after="0" w:line="240" w:lineRule="auto"/>
              <w:jc w:val="center"/>
              <w:rPr>
                <w:rFonts w:ascii="Arial Narrow" w:hAnsi="Arial Narrow" w:cs="Arial"/>
              </w:rPr>
            </w:pPr>
            <w:r w:rsidRPr="00E50E8F">
              <w:rPr>
                <w:rFonts w:ascii="Arial Narrow" w:hAnsi="Arial Narrow" w:cs="Arial"/>
              </w:rPr>
              <w:t>8915PL0563067</w:t>
            </w:r>
          </w:p>
        </w:tc>
      </w:tr>
    </w:tbl>
    <w:p w:rsidR="00A15D86" w:rsidRPr="00E50E8F" w:rsidRDefault="00A15D86" w:rsidP="00A15D86">
      <w:pPr>
        <w:spacing w:after="0" w:line="240" w:lineRule="auto"/>
        <w:rPr>
          <w:rFonts w:ascii="Arial Narrow" w:hAnsi="Arial Narrow" w:cs="Arial"/>
          <w:b/>
        </w:rPr>
      </w:pPr>
    </w:p>
    <w:p w:rsidR="00A15D86" w:rsidRPr="00E50E8F" w:rsidRDefault="00A15D86" w:rsidP="00A15D86">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A15D86" w:rsidRPr="00E50E8F" w:rsidRDefault="00A15D86" w:rsidP="00A15D86">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A15D86" w:rsidRPr="00E50E8F" w:rsidRDefault="00A15D86" w:rsidP="00A15D86">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A15D86" w:rsidRPr="00E50E8F" w:rsidRDefault="00A15D86" w:rsidP="00A15D86">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A15D86" w:rsidRPr="00E50E8F" w:rsidRDefault="00A15D86" w:rsidP="00A15D86">
      <w:pPr>
        <w:pStyle w:val="E-1"/>
        <w:rPr>
          <w:rFonts w:ascii="Arial Narrow" w:hAnsi="Arial Narrow" w:cs="Arial"/>
          <w:b/>
        </w:rPr>
      </w:pPr>
      <w:r w:rsidRPr="00E50E8F">
        <w:rPr>
          <w:rFonts w:ascii="Arial Narrow" w:hAnsi="Arial Narrow" w:cs="Arial"/>
          <w:b/>
        </w:rPr>
        <w:t>1 Wstęp</w:t>
      </w:r>
    </w:p>
    <w:p w:rsidR="00A15D86" w:rsidRPr="00E50E8F" w:rsidRDefault="00A15D86"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arbuzów.</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arbuzów przeznaczonych dla odbiorcy wojskowego.</w:t>
      </w:r>
    </w:p>
    <w:p w:rsidR="00A15D86" w:rsidRPr="00E50E8F" w:rsidRDefault="00A15D86"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A15D86" w:rsidRPr="00613C57" w:rsidRDefault="00A15D86" w:rsidP="00A15D86">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613C57">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 Dz. U. L 364 z 20.12.2006, s 5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Parlamentu Europejskiego i Rady (WE) Nr 1333/2008 z dnia 16 grudnia 2008 r. w sprawie dodatków do żywności ( Dz. U. L 354 z 31.12.2008, s 16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A15D86" w:rsidRPr="00E50E8F" w:rsidRDefault="00A15D86" w:rsidP="00A15D86">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A15D86" w:rsidRPr="00E50E8F" w:rsidRDefault="00A15D86" w:rsidP="00A15D86">
      <w:pPr>
        <w:pStyle w:val="Edward"/>
        <w:jc w:val="both"/>
        <w:rPr>
          <w:rFonts w:ascii="Arial Narrow" w:hAnsi="Arial Narrow" w:cs="Arial"/>
          <w:b/>
          <w:bCs/>
        </w:rPr>
      </w:pPr>
      <w:r w:rsidRPr="00E50E8F">
        <w:rPr>
          <w:rFonts w:ascii="Arial Narrow" w:hAnsi="Arial Narrow" w:cs="Arial"/>
          <w:b/>
          <w:bCs/>
        </w:rPr>
        <w:t>2 Wymagania</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2.1 Wymagania organoleptyczne, fizyczne</w:t>
      </w:r>
    </w:p>
    <w:p w:rsidR="00A15D86" w:rsidRPr="00E50E8F" w:rsidRDefault="00A15D86" w:rsidP="00A15D86">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A15D86" w:rsidRPr="00E50E8F" w:rsidRDefault="00A15D86" w:rsidP="00A15D86">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
        <w:gridCol w:w="1766"/>
        <w:gridCol w:w="8405"/>
      </w:tblGrid>
      <w:tr w:rsidR="00A15D86" w:rsidRPr="00E50E8F" w:rsidTr="00613C57">
        <w:trPr>
          <w:trHeight w:val="103"/>
          <w:jc w:val="center"/>
        </w:trPr>
        <w:tc>
          <w:tcPr>
            <w:tcW w:w="460"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800" w:type="dxa"/>
            <w:vAlign w:val="center"/>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8690" w:type="dxa"/>
            <w:vAlign w:val="center"/>
          </w:tcPr>
          <w:p w:rsidR="00A15D86" w:rsidRPr="00E50E8F" w:rsidRDefault="00A15D86" w:rsidP="00A15D86">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r>
      <w:tr w:rsidR="00A15D86" w:rsidRPr="00E50E8F" w:rsidTr="008F6EE4">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8690"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Całe, zdrowe (nie dopuszcza się arbuzów z oznakami gnicia, pleśni), czyste, praktycznie wolne od szkodników i uszkodzeń przez nich wyrządzonych, niepopękane, jędrne i wystarczająco dojrzałe pozbawione nieprawidłowej wilgoci zewnętrznej; </w:t>
            </w:r>
          </w:p>
          <w:p w:rsidR="00A15D86" w:rsidRPr="00E50E8F" w:rsidRDefault="00A15D86" w:rsidP="00A15D86">
            <w:pPr>
              <w:widowControl w:val="0"/>
              <w:autoSpaceDE w:val="0"/>
              <w:autoSpaceDN w:val="0"/>
              <w:adjustRightInd w:val="0"/>
              <w:spacing w:after="0" w:line="240" w:lineRule="auto"/>
              <w:jc w:val="both"/>
              <w:rPr>
                <w:rFonts w:ascii="Arial Narrow" w:hAnsi="Arial Narrow" w:cs="Arial"/>
                <w:color w:val="FF0000"/>
                <w:sz w:val="18"/>
                <w:szCs w:val="18"/>
              </w:rPr>
            </w:pPr>
            <w:r w:rsidRPr="00E50E8F">
              <w:rPr>
                <w:rFonts w:ascii="Arial Narrow" w:hAnsi="Arial Narrow" w:cs="Arial"/>
                <w:color w:val="000000"/>
                <w:sz w:val="18"/>
                <w:szCs w:val="18"/>
              </w:rPr>
              <w:t>dopuszczalne są następujące wady pod warunkiem że nie wpływają one ujemnie na ogólny wygląd produktu, jego jakość, zachowanie jakości, prezentację w opakowaniu:</w:t>
            </w:r>
          </w:p>
          <w:p w:rsidR="00A15D86" w:rsidRPr="00E50E8F" w:rsidRDefault="00A15D86" w:rsidP="00A15D86">
            <w:pPr>
              <w:widowControl w:val="0"/>
              <w:autoSpaceDE w:val="0"/>
              <w:autoSpaceDN w:val="0"/>
              <w:adjustRightInd w:val="0"/>
              <w:spacing w:after="0" w:line="240" w:lineRule="auto"/>
              <w:rPr>
                <w:rFonts w:ascii="Arial Narrow" w:hAnsi="Arial Narrow" w:cs="Arial"/>
                <w:color w:val="000000"/>
                <w:sz w:val="18"/>
                <w:szCs w:val="18"/>
              </w:rPr>
            </w:pPr>
            <w:r w:rsidRPr="00E50E8F">
              <w:rPr>
                <w:rFonts w:ascii="Arial Narrow" w:hAnsi="Arial Narrow" w:cs="Arial"/>
                <w:color w:val="000000"/>
                <w:sz w:val="18"/>
                <w:szCs w:val="18"/>
              </w:rPr>
              <w:t>- nieznaczne wady kształtu, zabarwienia skórki ( jasny kolor skórki arbuza w miejscu, które dotykało ziemi w okresie wzrostu nie jest uznawany za wadę)</w:t>
            </w:r>
          </w:p>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nieznaczne zabliźnienia uszkodzeń skórki owocu spowodowane przyczynami mechanicznymi (uszkodzenia gradowe, otarcia, uszkodzenia w trakcie przeładunku)</w:t>
            </w:r>
          </w:p>
        </w:tc>
      </w:tr>
      <w:tr w:rsidR="00A15D86" w:rsidRPr="00E50E8F" w:rsidTr="00613C57">
        <w:trPr>
          <w:cantSplit/>
          <w:trHeight w:val="174"/>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 miąższu</w:t>
            </w:r>
          </w:p>
        </w:tc>
        <w:tc>
          <w:tcPr>
            <w:tcW w:w="8690"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Różowa</w:t>
            </w:r>
          </w:p>
        </w:tc>
      </w:tr>
      <w:tr w:rsidR="00A15D86" w:rsidRPr="00E50E8F" w:rsidTr="008F6EE4">
        <w:trPr>
          <w:cantSplit/>
          <w:trHeight w:val="90"/>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8690" w:type="dxa"/>
            <w:tcBorders>
              <w:top w:val="single" w:sz="6" w:space="0" w:color="auto"/>
              <w:bottom w:val="single" w:sz="6" w:space="0" w:color="auto"/>
            </w:tcBorders>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Typowy dla danej odmiany, niedopuszczalny obcy</w:t>
            </w:r>
          </w:p>
        </w:tc>
      </w:tr>
      <w:tr w:rsidR="00A15D86" w:rsidRPr="00E50E8F" w:rsidTr="008F6EE4">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8690" w:type="dxa"/>
          </w:tcPr>
          <w:p w:rsidR="00A15D86" w:rsidRPr="00E50E8F" w:rsidRDefault="00A15D86" w:rsidP="00A15D86">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lub rodzaju handlowego, jakości, wielkości oraz w miarę możliwości tego samego stopnia dojrzałości i rozwoju </w:t>
            </w:r>
          </w:p>
        </w:tc>
      </w:tr>
      <w:tr w:rsidR="00A15D86" w:rsidRPr="00E50E8F" w:rsidTr="008F6EE4">
        <w:trPr>
          <w:cantSplit/>
          <w:trHeight w:val="341"/>
          <w:jc w:val="center"/>
        </w:trPr>
        <w:tc>
          <w:tcPr>
            <w:tcW w:w="460" w:type="dxa"/>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800" w:type="dxa"/>
          </w:tcPr>
          <w:p w:rsidR="00A15D86" w:rsidRPr="00E50E8F" w:rsidRDefault="00A15D86" w:rsidP="00A15D86">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Masa pojedynczej sztuki, nie mniej niż, kg</w:t>
            </w:r>
          </w:p>
        </w:tc>
        <w:tc>
          <w:tcPr>
            <w:tcW w:w="8690" w:type="dxa"/>
            <w:tcBorders>
              <w:bottom w:val="single" w:sz="6" w:space="0" w:color="auto"/>
            </w:tcBorders>
          </w:tcPr>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p>
          <w:p w:rsidR="00A15D86" w:rsidRPr="00E50E8F" w:rsidRDefault="00A15D86" w:rsidP="00A15D86">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r>
    </w:tbl>
    <w:p w:rsidR="00A15D86" w:rsidRPr="00E50E8F" w:rsidRDefault="00A15D86" w:rsidP="00A15D86">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05"/>
      </w:r>
      <w:r w:rsidRPr="00E50E8F">
        <w:rPr>
          <w:rFonts w:ascii="Arial Narrow" w:hAnsi="Arial Narrow"/>
          <w:b w:val="0"/>
          <w:szCs w:val="20"/>
          <w:vertAlign w:val="superscript"/>
        </w:rPr>
        <w:t>)</w:t>
      </w:r>
      <w:r w:rsidRPr="00E50E8F">
        <w:rPr>
          <w:rFonts w:ascii="Arial Narrow" w:hAnsi="Arial Narrow"/>
          <w:b w:val="0"/>
          <w:szCs w:val="20"/>
        </w:rPr>
        <w:t>.</w:t>
      </w:r>
    </w:p>
    <w:p w:rsidR="00A15D86" w:rsidRPr="00E50E8F" w:rsidRDefault="00A15D86" w:rsidP="00A15D86">
      <w:pPr>
        <w:pStyle w:val="Nagwek11"/>
        <w:spacing w:before="0" w:after="0"/>
        <w:rPr>
          <w:rFonts w:ascii="Arial Narrow" w:hAnsi="Arial Narrow"/>
          <w:bCs w:val="0"/>
        </w:rPr>
      </w:pPr>
      <w:r w:rsidRPr="00E50E8F">
        <w:rPr>
          <w:rFonts w:ascii="Arial Narrow" w:hAnsi="Arial Narrow"/>
          <w:bCs w:val="0"/>
        </w:rPr>
        <w:t xml:space="preserve">2.2 Wymagania chemiczne </w:t>
      </w:r>
    </w:p>
    <w:p w:rsidR="00A15D86" w:rsidRPr="00E50E8F" w:rsidRDefault="00A15D86" w:rsidP="00A15D86">
      <w:pPr>
        <w:pStyle w:val="Nagwek11"/>
        <w:spacing w:before="0" w:after="0"/>
        <w:rPr>
          <w:rFonts w:ascii="Arial Narrow" w:hAnsi="Arial Narrow"/>
          <w:bCs w:val="0"/>
        </w:rPr>
      </w:pPr>
      <w:r w:rsidRPr="00E50E8F">
        <w:rPr>
          <w:rFonts w:ascii="Arial Narrow" w:hAnsi="Arial Narrow"/>
          <w:b w:val="0"/>
          <w:bCs w:val="0"/>
        </w:rPr>
        <w:t xml:space="preserve">Zawartość zanieczyszczeń w produkcie, </w:t>
      </w:r>
      <w:r w:rsidRPr="00E50E8F">
        <w:rPr>
          <w:rFonts w:ascii="Arial Narrow" w:hAnsi="Arial Narrow"/>
          <w:b w:val="0"/>
          <w:szCs w:val="20"/>
        </w:rPr>
        <w:t>dozwolonych substancji dodatkowych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06"/>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607"/>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608"/>
      </w:r>
      <w:r w:rsidRPr="00E50E8F">
        <w:rPr>
          <w:rFonts w:ascii="Arial Narrow" w:hAnsi="Arial Narrow"/>
          <w:b w:val="0"/>
          <w:bCs w:val="0"/>
          <w:vertAlign w:val="superscript"/>
        </w:rPr>
        <w:t>)</w:t>
      </w:r>
      <w:r w:rsidRPr="00E50E8F">
        <w:rPr>
          <w:rFonts w:ascii="Arial Narrow" w:hAnsi="Arial Narrow"/>
          <w:b w:val="0"/>
          <w:bCs w:val="0"/>
        </w:rPr>
        <w:t>.</w:t>
      </w:r>
    </w:p>
    <w:p w:rsidR="00A15D86" w:rsidRPr="00E50E8F" w:rsidRDefault="00A15D86" w:rsidP="00A15D86">
      <w:pPr>
        <w:pStyle w:val="E-1"/>
        <w:jc w:val="both"/>
        <w:rPr>
          <w:rFonts w:ascii="Arial Narrow" w:hAnsi="Arial Narrow" w:cs="Arial"/>
          <w:b/>
        </w:rPr>
      </w:pPr>
      <w:r w:rsidRPr="00E50E8F">
        <w:rPr>
          <w:rFonts w:ascii="Arial Narrow" w:hAnsi="Arial Narrow" w:cs="Arial"/>
          <w:b/>
        </w:rPr>
        <w:lastRenderedPageBreak/>
        <w:t>3.Trwałość</w:t>
      </w:r>
    </w:p>
    <w:p w:rsidR="00A15D86" w:rsidRPr="00E50E8F" w:rsidRDefault="00A15D86" w:rsidP="00A15D86">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arbuzów deklarowany przez producenta powinien wynosić nie mniej niż 7 dni od daty dostawy do magazynu odbiorcy wojskowego.</w:t>
      </w:r>
    </w:p>
    <w:p w:rsidR="00A15D86" w:rsidRPr="00E50E8F" w:rsidRDefault="00A15D86" w:rsidP="00A15D86">
      <w:pPr>
        <w:pStyle w:val="E-1"/>
        <w:jc w:val="both"/>
        <w:rPr>
          <w:rFonts w:ascii="Arial Narrow" w:hAnsi="Arial Narrow" w:cs="Arial"/>
          <w:b/>
        </w:rPr>
      </w:pPr>
      <w:r w:rsidRPr="00E50E8F">
        <w:rPr>
          <w:rFonts w:ascii="Arial Narrow" w:hAnsi="Arial Narrow" w:cs="Arial"/>
          <w:b/>
        </w:rPr>
        <w:t>4. Badania</w:t>
      </w:r>
    </w:p>
    <w:p w:rsidR="00A15D86" w:rsidRPr="00E50E8F" w:rsidRDefault="00A15D86" w:rsidP="00A15D86">
      <w:pPr>
        <w:pStyle w:val="E-1"/>
        <w:jc w:val="both"/>
        <w:rPr>
          <w:rFonts w:ascii="Arial Narrow" w:hAnsi="Arial Narrow" w:cs="Arial"/>
          <w:b/>
        </w:rPr>
      </w:pPr>
      <w:r w:rsidRPr="00E50E8F">
        <w:rPr>
          <w:rFonts w:ascii="Arial Narrow" w:hAnsi="Arial Narrow" w:cs="Arial"/>
          <w:b/>
        </w:rPr>
        <w:t>4.1 Metody badań</w:t>
      </w:r>
    </w:p>
    <w:p w:rsidR="00A15D86" w:rsidRPr="00E50E8F" w:rsidRDefault="00A15D86" w:rsidP="00A15D86">
      <w:pPr>
        <w:pStyle w:val="E-1"/>
        <w:jc w:val="both"/>
        <w:rPr>
          <w:rFonts w:ascii="Arial Narrow" w:hAnsi="Arial Narrow" w:cs="Arial"/>
          <w:b/>
        </w:rPr>
      </w:pPr>
      <w:r w:rsidRPr="00E50E8F">
        <w:rPr>
          <w:rFonts w:ascii="Arial Narrow" w:hAnsi="Arial Narrow" w:cs="Arial"/>
          <w:b/>
        </w:rPr>
        <w:t>4.1.1 Sprawdzenie znakowania i stanu opakowania</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wizualną na zgodność z pkt. 5.1 i 5.2.</w:t>
      </w:r>
    </w:p>
    <w:p w:rsidR="00A15D86" w:rsidRPr="00E50E8F" w:rsidRDefault="00A15D86" w:rsidP="00A15D86">
      <w:pPr>
        <w:pStyle w:val="E-1"/>
        <w:jc w:val="both"/>
        <w:rPr>
          <w:rFonts w:ascii="Arial Narrow" w:hAnsi="Arial Narrow" w:cs="Arial"/>
          <w:b/>
        </w:rPr>
      </w:pPr>
      <w:r w:rsidRPr="00E50E8F">
        <w:rPr>
          <w:rFonts w:ascii="Arial Narrow" w:hAnsi="Arial Narrow" w:cs="Arial"/>
          <w:b/>
        </w:rPr>
        <w:t>4.1.2 Sprawdzenie masy netto</w:t>
      </w:r>
    </w:p>
    <w:p w:rsidR="00A15D86" w:rsidRPr="00E50E8F" w:rsidRDefault="00A15D86" w:rsidP="00A15D86">
      <w:pPr>
        <w:pStyle w:val="E-1"/>
        <w:jc w:val="both"/>
        <w:rPr>
          <w:rFonts w:ascii="Arial Narrow" w:hAnsi="Arial Narrow" w:cs="Arial"/>
        </w:rPr>
      </w:pPr>
      <w:r w:rsidRPr="00E50E8F">
        <w:rPr>
          <w:rFonts w:ascii="Arial Narrow" w:hAnsi="Arial Narrow" w:cs="Arial"/>
        </w:rPr>
        <w:t>Wykonać metodą wagową na zgodność z deklaracją producenta.</w:t>
      </w:r>
    </w:p>
    <w:p w:rsidR="00A15D86" w:rsidRPr="00E50E8F" w:rsidRDefault="00A15D86" w:rsidP="00A15D86">
      <w:pPr>
        <w:pStyle w:val="E-1"/>
        <w:jc w:val="both"/>
        <w:rPr>
          <w:rFonts w:ascii="Arial Narrow" w:hAnsi="Arial Narrow" w:cs="Arial"/>
          <w:b/>
        </w:rPr>
      </w:pPr>
      <w:r w:rsidRPr="00E50E8F">
        <w:rPr>
          <w:rFonts w:ascii="Arial Narrow" w:hAnsi="Arial Narrow" w:cs="Arial"/>
          <w:b/>
        </w:rPr>
        <w:t>4.1.3 Oznaczanie cech organoleptycznych, fizycznych</w:t>
      </w:r>
    </w:p>
    <w:p w:rsidR="00A15D86" w:rsidRPr="00E50E8F" w:rsidRDefault="00A15D86" w:rsidP="00A15D86">
      <w:pPr>
        <w:pStyle w:val="E-1"/>
        <w:jc w:val="both"/>
        <w:rPr>
          <w:rFonts w:ascii="Arial Narrow" w:hAnsi="Arial Narrow" w:cs="Arial"/>
        </w:rPr>
      </w:pPr>
      <w:r w:rsidRPr="00E50E8F">
        <w:rPr>
          <w:rFonts w:ascii="Arial Narrow" w:hAnsi="Arial Narrow"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A15D86" w:rsidRPr="00E50E8F" w:rsidRDefault="00A15D86" w:rsidP="00A15D86">
      <w:pPr>
        <w:pStyle w:val="E-1"/>
        <w:jc w:val="both"/>
        <w:rPr>
          <w:rFonts w:ascii="Arial Narrow" w:hAnsi="Arial Narrow" w:cs="Arial"/>
        </w:rPr>
      </w:pPr>
      <w:r w:rsidRPr="00E50E8F">
        <w:rPr>
          <w:rFonts w:ascii="Arial Narrow" w:hAnsi="Arial Narrow" w:cs="Arial"/>
        </w:rPr>
        <w:t>Sprawdzenie masy pojedynczych arbuzów wykonać metodą wagową. Owoce o masie niezgodnej z wymaganiami zawartymi w tablicy 1 należy oddzielić, zważyć i obliczyć ich masę w stosunku do masy próbki, wynik podać w procentach.</w:t>
      </w:r>
    </w:p>
    <w:p w:rsidR="00A15D86" w:rsidRPr="00E50E8F" w:rsidRDefault="00A15D86" w:rsidP="00A15D86">
      <w:pPr>
        <w:pStyle w:val="E-1"/>
        <w:rPr>
          <w:rFonts w:ascii="Arial Narrow" w:hAnsi="Arial Narrow" w:cs="Arial"/>
        </w:rPr>
      </w:pPr>
      <w:r w:rsidRPr="00E50E8F">
        <w:rPr>
          <w:rFonts w:ascii="Arial Narrow" w:hAnsi="Arial Narrow" w:cs="Arial"/>
          <w:b/>
        </w:rPr>
        <w:t xml:space="preserve">5 Pakowanie, znakowanie, przechowywanie </w:t>
      </w:r>
    </w:p>
    <w:p w:rsidR="00A15D86" w:rsidRPr="00E50E8F" w:rsidRDefault="00A15D86" w:rsidP="00A15D86">
      <w:pPr>
        <w:pStyle w:val="E-1"/>
        <w:rPr>
          <w:rFonts w:ascii="Arial Narrow" w:hAnsi="Arial Narrow" w:cs="Arial"/>
          <w:b/>
        </w:rPr>
      </w:pPr>
      <w:r w:rsidRPr="00E50E8F">
        <w:rPr>
          <w:rFonts w:ascii="Arial Narrow" w:hAnsi="Arial Narrow" w:cs="Arial"/>
          <w:b/>
        </w:rPr>
        <w:t>5.1 Pakowanie</w:t>
      </w:r>
    </w:p>
    <w:p w:rsidR="00A15D86" w:rsidRPr="00E50E8F" w:rsidRDefault="00A15D86" w:rsidP="00A15D86">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stanowią skrzyniopalety wykonane z materiałów opakowaniowych przeznaczonych do kontaktu z żywnością. </w:t>
      </w:r>
    </w:p>
    <w:p w:rsidR="00A15D86" w:rsidRPr="00E50E8F" w:rsidRDefault="00A15D86" w:rsidP="00A15D86">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A15D86" w:rsidRPr="00E50E8F" w:rsidRDefault="00A15D86" w:rsidP="00A15D86">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A15D86" w:rsidRPr="00E50E8F" w:rsidRDefault="00A15D86" w:rsidP="00A15D86">
      <w:pPr>
        <w:pStyle w:val="E-1"/>
        <w:rPr>
          <w:rFonts w:ascii="Arial Narrow" w:hAnsi="Arial Narrow" w:cs="Arial"/>
        </w:rPr>
      </w:pPr>
      <w:r w:rsidRPr="00E50E8F">
        <w:rPr>
          <w:rFonts w:ascii="Arial Narrow" w:hAnsi="Arial Narrow" w:cs="Arial"/>
          <w:b/>
        </w:rPr>
        <w:t>5.2 Znakowanie</w:t>
      </w:r>
    </w:p>
    <w:p w:rsidR="00A15D86" w:rsidRPr="00E50E8F" w:rsidRDefault="00A15D86" w:rsidP="00A15D86">
      <w:pPr>
        <w:pStyle w:val="E-1"/>
        <w:rPr>
          <w:rFonts w:ascii="Arial Narrow" w:hAnsi="Arial Narrow" w:cs="Arial"/>
        </w:rPr>
      </w:pPr>
      <w:r w:rsidRPr="00E50E8F">
        <w:rPr>
          <w:rFonts w:ascii="Arial Narrow" w:hAnsi="Arial Narrow" w:cs="Arial"/>
        </w:rPr>
        <w:t>Na każdym opakowaniu należy podać następujące informacje:</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produktu,</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odmiany,</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kraj pochodzenia,</w:t>
      </w:r>
    </w:p>
    <w:p w:rsidR="00A15D86" w:rsidRPr="00E50E8F" w:rsidRDefault="00A15D86" w:rsidP="00A15D86">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A15D86" w:rsidRPr="00E50E8F" w:rsidRDefault="00A15D86" w:rsidP="00A15D86">
      <w:pPr>
        <w:pStyle w:val="E-1"/>
        <w:rPr>
          <w:rFonts w:ascii="Arial Narrow" w:hAnsi="Arial Narrow" w:cs="Arial"/>
        </w:rPr>
      </w:pPr>
      <w:r w:rsidRPr="00E50E8F">
        <w:rPr>
          <w:rFonts w:ascii="Arial Narrow" w:hAnsi="Arial Narrow" w:cs="Arial"/>
        </w:rPr>
        <w:t>oraz pozostałe informacje zgodnie z aktualnie obowiązującym prawem.</w:t>
      </w:r>
    </w:p>
    <w:p w:rsidR="00A15D86" w:rsidRPr="00E50E8F" w:rsidRDefault="00A15D86" w:rsidP="00A15D86">
      <w:pPr>
        <w:pStyle w:val="E-1"/>
        <w:rPr>
          <w:rFonts w:ascii="Arial Narrow" w:hAnsi="Arial Narrow" w:cs="Arial"/>
          <w:b/>
        </w:rPr>
      </w:pPr>
      <w:r w:rsidRPr="00E50E8F">
        <w:rPr>
          <w:rFonts w:ascii="Arial Narrow" w:hAnsi="Arial Narrow" w:cs="Arial"/>
          <w:b/>
        </w:rPr>
        <w:t>5.3 Przechowywanie</w:t>
      </w:r>
    </w:p>
    <w:p w:rsidR="00A15D86" w:rsidRPr="00E50E8F" w:rsidRDefault="00A15D86" w:rsidP="00A15D86">
      <w:pPr>
        <w:pStyle w:val="E-1"/>
        <w:rPr>
          <w:rFonts w:ascii="Arial Narrow" w:hAnsi="Arial Narrow" w:cs="Arial"/>
        </w:rPr>
      </w:pPr>
      <w:r w:rsidRPr="00E50E8F">
        <w:rPr>
          <w:rFonts w:ascii="Arial Narrow" w:hAnsi="Arial Narrow" w:cs="Arial"/>
        </w:rPr>
        <w:t>Przechowywać zgodnie z zaleceniami producenta.</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A15D86" w:rsidRPr="00E50E8F" w:rsidRDefault="00A15D86" w:rsidP="00A15D86">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A15D86" w:rsidRPr="00E50E8F" w:rsidRDefault="00A15D86" w:rsidP="00A15D86">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A15D86" w:rsidRPr="00E50E8F" w:rsidRDefault="00A15D86" w:rsidP="00A15D86">
      <w:pPr>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spacing w:after="0" w:line="240" w:lineRule="auto"/>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8F6EE4" w:rsidRPr="00E50E8F" w:rsidRDefault="008F6EE4" w:rsidP="00D30A84">
      <w:pPr>
        <w:spacing w:after="120"/>
        <w:jc w:val="right"/>
        <w:rPr>
          <w:rFonts w:ascii="Arial Narrow" w:hAnsi="Arial Narrow"/>
          <w:color w:val="FF0000"/>
        </w:rPr>
      </w:pPr>
      <w:r w:rsidRPr="00E50E8F">
        <w:rPr>
          <w:rFonts w:ascii="Arial Narrow" w:eastAsia="Calibri" w:hAnsi="Arial Narrow" w:cs="Arial"/>
          <w:szCs w:val="20"/>
        </w:rPr>
        <w:t>ZAŁĄCZNIK 168</w:t>
      </w:r>
    </w:p>
    <w:p w:rsidR="008F6EE4" w:rsidRPr="00E50E8F" w:rsidRDefault="008F6EE4" w:rsidP="008F6EE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8F6EE4" w:rsidRPr="00E50E8F" w:rsidRDefault="008F6EE4" w:rsidP="008F6EE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8F6EE4" w:rsidRPr="00E50E8F" w:rsidRDefault="008F6EE4" w:rsidP="008F6EE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8F6EE4" w:rsidRPr="00D30A84" w:rsidRDefault="008F6EE4" w:rsidP="008F6EE4">
      <w:pPr>
        <w:spacing w:after="0" w:line="240" w:lineRule="auto"/>
        <w:ind w:left="2124" w:firstLine="708"/>
        <w:jc w:val="center"/>
        <w:rPr>
          <w:rFonts w:ascii="Arial Narrow" w:hAnsi="Arial Narrow" w:cs="Arial"/>
          <w:b/>
          <w:caps/>
          <w:sz w:val="8"/>
        </w:rPr>
      </w:pPr>
    </w:p>
    <w:p w:rsidR="008F6EE4" w:rsidRPr="00E50E8F" w:rsidRDefault="008F6EE4" w:rsidP="008F6EE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lastRenderedPageBreak/>
        <w:t>botwina</w:t>
      </w:r>
    </w:p>
    <w:p w:rsidR="008F6EE4" w:rsidRPr="00E50E8F" w:rsidRDefault="008F6EE4" w:rsidP="008F6EE4">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8F6EE4" w:rsidRPr="00E50E8F" w:rsidTr="008F6EE4">
        <w:trPr>
          <w:jc w:val="center"/>
        </w:trPr>
        <w:tc>
          <w:tcPr>
            <w:tcW w:w="4606" w:type="dxa"/>
            <w:vAlign w:val="center"/>
          </w:tcPr>
          <w:p w:rsidR="008F6EE4" w:rsidRPr="00E50E8F" w:rsidRDefault="008F6EE4" w:rsidP="008F6EE4">
            <w:pPr>
              <w:spacing w:after="0" w:line="240" w:lineRule="auto"/>
              <w:jc w:val="center"/>
              <w:rPr>
                <w:rFonts w:ascii="Arial Narrow" w:hAnsi="Arial Narrow" w:cs="Arial"/>
                <w:b/>
              </w:rPr>
            </w:pPr>
            <w:r w:rsidRPr="00E50E8F">
              <w:rPr>
                <w:rFonts w:ascii="Arial Narrow" w:hAnsi="Arial Narrow" w:cs="Arial"/>
                <w:b/>
              </w:rPr>
              <w:t>opis wg słownika CPV</w:t>
            </w:r>
          </w:p>
          <w:p w:rsidR="008F6EE4" w:rsidRPr="00E50E8F" w:rsidRDefault="008F6EE4" w:rsidP="008F6EE4">
            <w:pPr>
              <w:spacing w:after="0" w:line="240" w:lineRule="auto"/>
              <w:jc w:val="center"/>
              <w:rPr>
                <w:rFonts w:ascii="Arial Narrow" w:hAnsi="Arial Narrow" w:cs="Arial"/>
              </w:rPr>
            </w:pPr>
            <w:r w:rsidRPr="00E50E8F">
              <w:rPr>
                <w:rFonts w:ascii="Arial Narrow" w:hAnsi="Arial Narrow" w:cs="Arial"/>
              </w:rPr>
              <w:t>kod CPV</w:t>
            </w:r>
          </w:p>
          <w:p w:rsidR="008F6EE4" w:rsidRPr="00E50E8F" w:rsidRDefault="008F6EE4" w:rsidP="008F6EE4">
            <w:pPr>
              <w:spacing w:after="0" w:line="240" w:lineRule="auto"/>
              <w:jc w:val="center"/>
              <w:rPr>
                <w:rFonts w:ascii="Arial Narrow" w:hAnsi="Arial Narrow" w:cs="Arial"/>
                <w:b/>
              </w:rPr>
            </w:pPr>
            <w:r w:rsidRPr="00E50E8F">
              <w:rPr>
                <w:rFonts w:ascii="Arial Narrow" w:hAnsi="Arial Narrow" w:cs="Arial"/>
              </w:rPr>
              <w:t>03221000-6</w:t>
            </w:r>
          </w:p>
        </w:tc>
        <w:tc>
          <w:tcPr>
            <w:tcW w:w="4322" w:type="dxa"/>
            <w:vAlign w:val="center"/>
          </w:tcPr>
          <w:p w:rsidR="008F6EE4" w:rsidRPr="00E50E8F" w:rsidRDefault="008F6EE4" w:rsidP="008F6EE4">
            <w:pPr>
              <w:spacing w:after="0" w:line="240" w:lineRule="auto"/>
              <w:jc w:val="center"/>
              <w:rPr>
                <w:rFonts w:ascii="Arial Narrow" w:hAnsi="Arial Narrow" w:cs="Arial"/>
                <w:b/>
              </w:rPr>
            </w:pPr>
            <w:r w:rsidRPr="00E50E8F">
              <w:rPr>
                <w:rFonts w:ascii="Arial Narrow" w:hAnsi="Arial Narrow" w:cs="Arial"/>
                <w:b/>
              </w:rPr>
              <w:t>indeks materiałowy</w:t>
            </w:r>
          </w:p>
          <w:p w:rsidR="008F6EE4" w:rsidRPr="00E50E8F" w:rsidRDefault="008F6EE4" w:rsidP="008F6EE4">
            <w:pPr>
              <w:spacing w:after="0" w:line="240" w:lineRule="auto"/>
              <w:jc w:val="center"/>
              <w:rPr>
                <w:rFonts w:ascii="Arial Narrow" w:hAnsi="Arial Narrow" w:cs="Arial"/>
              </w:rPr>
            </w:pPr>
            <w:r w:rsidRPr="00E50E8F">
              <w:rPr>
                <w:rFonts w:ascii="Arial Narrow" w:hAnsi="Arial Narrow" w:cs="Arial"/>
              </w:rPr>
              <w:t>JIM</w:t>
            </w:r>
          </w:p>
          <w:p w:rsidR="008F6EE4" w:rsidRPr="00E50E8F" w:rsidRDefault="008F6EE4" w:rsidP="008F6EE4">
            <w:pPr>
              <w:spacing w:after="0" w:line="240" w:lineRule="auto"/>
              <w:jc w:val="center"/>
              <w:rPr>
                <w:rFonts w:ascii="Arial Narrow" w:hAnsi="Arial Narrow" w:cs="Arial"/>
                <w:color w:val="000000"/>
              </w:rPr>
            </w:pPr>
            <w:r w:rsidRPr="00E50E8F">
              <w:rPr>
                <w:rFonts w:ascii="Arial Narrow" w:hAnsi="Arial Narrow" w:cs="Arial"/>
                <w:color w:val="000000"/>
              </w:rPr>
              <w:t>8915PL0519080</w:t>
            </w:r>
          </w:p>
        </w:tc>
      </w:tr>
    </w:tbl>
    <w:p w:rsidR="008F6EE4" w:rsidRPr="00E50E8F" w:rsidRDefault="008F6EE4" w:rsidP="008F6EE4">
      <w:pPr>
        <w:spacing w:after="0" w:line="240" w:lineRule="auto"/>
        <w:rPr>
          <w:rFonts w:ascii="Arial Narrow" w:hAnsi="Arial Narrow" w:cs="Arial"/>
          <w:b/>
          <w:sz w:val="18"/>
        </w:rPr>
      </w:pPr>
    </w:p>
    <w:p w:rsidR="008F6EE4" w:rsidRPr="00E50E8F" w:rsidRDefault="008F6EE4" w:rsidP="008F6EE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8F6EE4" w:rsidRPr="00E50E8F" w:rsidRDefault="008F6EE4" w:rsidP="008F6EE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8F6EE4" w:rsidRPr="00E50E8F" w:rsidRDefault="008F6EE4" w:rsidP="008F6EE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8F6EE4" w:rsidRPr="00E50E8F" w:rsidRDefault="008F6EE4" w:rsidP="008F6EE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8F6EE4" w:rsidRPr="00E50E8F" w:rsidRDefault="008F6EE4" w:rsidP="008F6EE4">
      <w:pPr>
        <w:pStyle w:val="E-1"/>
        <w:rPr>
          <w:rFonts w:ascii="Arial Narrow" w:hAnsi="Arial Narrow" w:cs="Arial"/>
          <w:b/>
        </w:rPr>
      </w:pPr>
      <w:r w:rsidRPr="00E50E8F">
        <w:rPr>
          <w:rFonts w:ascii="Arial Narrow" w:hAnsi="Arial Narrow" w:cs="Arial"/>
          <w:b/>
        </w:rPr>
        <w:t>1 Wstęp</w:t>
      </w:r>
    </w:p>
    <w:p w:rsidR="008F6EE4" w:rsidRPr="00E50E8F" w:rsidRDefault="008F6EE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8F6EE4" w:rsidRPr="00443DAC" w:rsidRDefault="008F6EE4" w:rsidP="008F6EE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443DAC">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botwiny.</w:t>
      </w:r>
    </w:p>
    <w:p w:rsidR="008F6EE4" w:rsidRPr="00443DAC" w:rsidRDefault="008F6EE4" w:rsidP="008F6EE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443DAC">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botwiny przeznaczonej dla odbiorcy wojskowego.</w:t>
      </w:r>
    </w:p>
    <w:p w:rsidR="008F6EE4" w:rsidRPr="00E50E8F" w:rsidRDefault="008F6EE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8F6EE4" w:rsidRPr="00443DAC" w:rsidRDefault="008F6EE4" w:rsidP="008F6EE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443DAC">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8F6EE4" w:rsidRPr="00E50E8F" w:rsidRDefault="008F6EE4" w:rsidP="008F6EE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PN-R-75356 Warzywa świeże – Badanie jakości</w:t>
      </w:r>
    </w:p>
    <w:p w:rsidR="008F6EE4" w:rsidRPr="00E50E8F" w:rsidRDefault="008F6EE4" w:rsidP="008F6EE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8F6EE4" w:rsidRPr="00E50E8F" w:rsidRDefault="008F6EE4" w:rsidP="008F6EE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8F6EE4" w:rsidRPr="00E50E8F" w:rsidRDefault="008F6EE4" w:rsidP="008F6EE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8F6EE4" w:rsidRPr="00E50E8F" w:rsidRDefault="008F6EE4" w:rsidP="008F6EE4">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 xml:space="preserve">Botwina </w:t>
      </w:r>
    </w:p>
    <w:p w:rsidR="008F6EE4" w:rsidRPr="00E50E8F" w:rsidRDefault="008F6EE4" w:rsidP="008F6EE4">
      <w:pPr>
        <w:spacing w:after="0" w:line="240" w:lineRule="auto"/>
        <w:jc w:val="both"/>
        <w:rPr>
          <w:rFonts w:ascii="Arial Narrow" w:hAnsi="Arial Narrow" w:cs="Arial"/>
          <w:bCs/>
          <w:sz w:val="20"/>
          <w:szCs w:val="20"/>
        </w:rPr>
      </w:pPr>
      <w:r w:rsidRPr="00E50E8F">
        <w:rPr>
          <w:rFonts w:ascii="Arial Narrow" w:hAnsi="Arial Narrow" w:cs="Arial"/>
          <w:bCs/>
          <w:sz w:val="20"/>
          <w:szCs w:val="20"/>
        </w:rPr>
        <w:t>Młode liście i korzenie buraka ćwikłowego</w:t>
      </w:r>
    </w:p>
    <w:p w:rsidR="008F6EE4" w:rsidRPr="00E50E8F" w:rsidRDefault="008F6EE4" w:rsidP="008F6EE4">
      <w:pPr>
        <w:pStyle w:val="Edward"/>
        <w:jc w:val="both"/>
        <w:rPr>
          <w:rFonts w:ascii="Arial Narrow" w:hAnsi="Arial Narrow" w:cs="Arial"/>
          <w:b/>
          <w:bCs/>
        </w:rPr>
      </w:pPr>
      <w:r w:rsidRPr="00E50E8F">
        <w:rPr>
          <w:rFonts w:ascii="Arial Narrow" w:hAnsi="Arial Narrow" w:cs="Arial"/>
          <w:b/>
          <w:bCs/>
        </w:rPr>
        <w:t>2 Wymagania</w:t>
      </w:r>
    </w:p>
    <w:p w:rsidR="008F6EE4" w:rsidRPr="00E50E8F" w:rsidRDefault="008F6EE4" w:rsidP="008F6EE4">
      <w:pPr>
        <w:pStyle w:val="Nagwek11"/>
        <w:spacing w:before="0" w:after="0"/>
        <w:rPr>
          <w:rFonts w:ascii="Arial Narrow" w:hAnsi="Arial Narrow"/>
          <w:bCs w:val="0"/>
        </w:rPr>
      </w:pPr>
      <w:r w:rsidRPr="00E50E8F">
        <w:rPr>
          <w:rFonts w:ascii="Arial Narrow" w:hAnsi="Arial Narrow"/>
          <w:bCs w:val="0"/>
        </w:rPr>
        <w:t>2.1 Wymagania organoleptyczne, fizyczne</w:t>
      </w:r>
    </w:p>
    <w:p w:rsidR="008F6EE4" w:rsidRPr="00E50E8F" w:rsidRDefault="008F6EE4" w:rsidP="008F6EE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8F6EE4" w:rsidRPr="00E50E8F" w:rsidRDefault="008F6EE4" w:rsidP="008F6EE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40"/>
        <w:gridCol w:w="6365"/>
        <w:gridCol w:w="1411"/>
      </w:tblGrid>
      <w:tr w:rsidR="008F6EE4" w:rsidRPr="00E50E8F" w:rsidTr="00D30A84">
        <w:trPr>
          <w:trHeight w:val="450"/>
          <w:jc w:val="center"/>
        </w:trPr>
        <w:tc>
          <w:tcPr>
            <w:tcW w:w="0" w:type="auto"/>
            <w:vAlign w:val="center"/>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40" w:type="dxa"/>
            <w:vAlign w:val="center"/>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365" w:type="dxa"/>
            <w:vAlign w:val="center"/>
          </w:tcPr>
          <w:p w:rsidR="008F6EE4" w:rsidRPr="00E50E8F" w:rsidRDefault="008F6EE4" w:rsidP="008F6EE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11" w:type="dxa"/>
            <w:vAlign w:val="center"/>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8F6EE4" w:rsidRPr="00E50E8F" w:rsidTr="00D30A84">
        <w:trPr>
          <w:cantSplit/>
          <w:trHeight w:val="341"/>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40" w:type="dxa"/>
          </w:tcPr>
          <w:p w:rsidR="008F6EE4" w:rsidRPr="00E50E8F" w:rsidRDefault="008F6EE4" w:rsidP="008F6EE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6365" w:type="dxa"/>
            <w:tcBorders>
              <w:bottom w:val="single" w:sz="6" w:space="0" w:color="auto"/>
            </w:tcBorders>
          </w:tcPr>
          <w:p w:rsidR="008F6EE4" w:rsidRPr="00E50E8F" w:rsidRDefault="008F6EE4" w:rsidP="00D30A8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jędrne,  zdrowe (niedopuszczalne objawy pleśni, gnicia lub zaparzenia), liście bez plam, pożółkłych i zaschniętych części, zanieczyszczeń obcych (części traw, chwastów),  czyste, wolne od szkodników i uszkodzeń przez nich wyrządzonych; korzenie o średnicy nie większej niż 20mm;</w:t>
            </w:r>
            <w:r w:rsidR="00443DAC">
              <w:rPr>
                <w:rFonts w:ascii="Arial Narrow" w:hAnsi="Arial Narrow" w:cs="Arial"/>
                <w:sz w:val="18"/>
                <w:szCs w:val="18"/>
              </w:rPr>
              <w:t xml:space="preserve"> </w:t>
            </w:r>
            <w:r w:rsidRPr="00E50E8F">
              <w:rPr>
                <w:rFonts w:ascii="Arial Narrow" w:hAnsi="Arial Narrow" w:cs="Arial"/>
                <w:sz w:val="18"/>
                <w:szCs w:val="18"/>
              </w:rPr>
              <w:t xml:space="preserve">dopuszczalne jest nieznaczne zwiędnięcie, ale bez zmiany barwy pod warunkiem, że nie wpływa to na pogorszenie jakości i przydatności do spożycia produktu </w:t>
            </w:r>
          </w:p>
        </w:tc>
        <w:tc>
          <w:tcPr>
            <w:tcW w:w="1411" w:type="dxa"/>
            <w:vMerge w:val="restart"/>
            <w:shd w:val="clear" w:color="auto" w:fill="auto"/>
            <w:vAlign w:val="center"/>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8F6EE4" w:rsidRPr="00E50E8F" w:rsidTr="00D30A84">
        <w:trPr>
          <w:cantSplit/>
          <w:trHeight w:val="253"/>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40" w:type="dxa"/>
          </w:tcPr>
          <w:p w:rsidR="008F6EE4" w:rsidRPr="00E50E8F" w:rsidRDefault="008F6EE4" w:rsidP="008F6EE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365" w:type="dxa"/>
            <w:tcBorders>
              <w:bottom w:val="single" w:sz="6" w:space="0" w:color="auto"/>
            </w:tcBorders>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Zielono-czerwona</w:t>
            </w:r>
          </w:p>
        </w:tc>
        <w:tc>
          <w:tcPr>
            <w:tcW w:w="1411" w:type="dxa"/>
            <w:vMerge/>
            <w:shd w:val="clear" w:color="auto" w:fill="auto"/>
            <w:vAlign w:val="center"/>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p>
        </w:tc>
      </w:tr>
      <w:tr w:rsidR="008F6EE4" w:rsidRPr="00E50E8F" w:rsidTr="00D30A84">
        <w:trPr>
          <w:cantSplit/>
          <w:trHeight w:val="271"/>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40" w:type="dxa"/>
          </w:tcPr>
          <w:p w:rsidR="008F6EE4" w:rsidRPr="00E50E8F" w:rsidRDefault="008F6EE4" w:rsidP="008F6EE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365" w:type="dxa"/>
            <w:tcBorders>
              <w:bottom w:val="single" w:sz="6" w:space="0" w:color="auto"/>
            </w:tcBorders>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Niedopuszczalny obcy</w:t>
            </w:r>
          </w:p>
        </w:tc>
        <w:tc>
          <w:tcPr>
            <w:tcW w:w="1411" w:type="dxa"/>
            <w:vMerge/>
            <w:shd w:val="clear" w:color="auto" w:fill="auto"/>
            <w:vAlign w:val="center"/>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p>
        </w:tc>
      </w:tr>
      <w:tr w:rsidR="008F6EE4" w:rsidRPr="00E50E8F" w:rsidTr="00D30A84">
        <w:trPr>
          <w:cantSplit/>
          <w:trHeight w:val="261"/>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40" w:type="dxa"/>
          </w:tcPr>
          <w:p w:rsidR="008F6EE4" w:rsidRPr="00E50E8F" w:rsidRDefault="008F6EE4" w:rsidP="008F6EE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365" w:type="dxa"/>
            <w:tcBorders>
              <w:bottom w:val="single" w:sz="6" w:space="0" w:color="auto"/>
            </w:tcBorders>
          </w:tcPr>
          <w:p w:rsidR="008F6EE4" w:rsidRPr="00E50E8F" w:rsidRDefault="008F6EE4" w:rsidP="00D30A8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barwy,</w:t>
            </w:r>
          </w:p>
        </w:tc>
        <w:tc>
          <w:tcPr>
            <w:tcW w:w="1411" w:type="dxa"/>
            <w:vMerge/>
            <w:shd w:val="clear" w:color="auto" w:fill="auto"/>
            <w:vAlign w:val="center"/>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p>
        </w:tc>
      </w:tr>
      <w:tr w:rsidR="008F6EE4" w:rsidRPr="00E50E8F" w:rsidTr="00D30A84">
        <w:trPr>
          <w:cantSplit/>
          <w:trHeight w:val="90"/>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40" w:type="dxa"/>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Masa pęczka, g</w:t>
            </w:r>
          </w:p>
        </w:tc>
        <w:tc>
          <w:tcPr>
            <w:tcW w:w="6365" w:type="dxa"/>
            <w:tcBorders>
              <w:top w:val="single" w:sz="6" w:space="0" w:color="auto"/>
              <w:bottom w:val="single" w:sz="6" w:space="0" w:color="auto"/>
            </w:tcBorders>
          </w:tcPr>
          <w:p w:rsidR="008F6EE4" w:rsidRPr="00E50E8F" w:rsidRDefault="008F6EE4" w:rsidP="008F6EE4">
            <w:pPr>
              <w:spacing w:after="0" w:line="240" w:lineRule="auto"/>
              <w:jc w:val="center"/>
              <w:rPr>
                <w:rFonts w:ascii="Arial Narrow" w:hAnsi="Arial Narrow" w:cs="Arial"/>
                <w:sz w:val="18"/>
                <w:szCs w:val="18"/>
              </w:rPr>
            </w:pPr>
            <w:r w:rsidRPr="00E50E8F">
              <w:rPr>
                <w:rFonts w:ascii="Arial Narrow" w:hAnsi="Arial Narrow" w:cs="Arial"/>
                <w:sz w:val="18"/>
                <w:szCs w:val="18"/>
              </w:rPr>
              <w:t>100</w:t>
            </w:r>
          </w:p>
        </w:tc>
        <w:tc>
          <w:tcPr>
            <w:tcW w:w="1411" w:type="dxa"/>
            <w:vMerge/>
            <w:shd w:val="clear" w:color="auto" w:fill="auto"/>
            <w:vAlign w:val="center"/>
          </w:tcPr>
          <w:p w:rsidR="008F6EE4" w:rsidRPr="00E50E8F" w:rsidRDefault="008F6EE4" w:rsidP="008F6EE4">
            <w:pPr>
              <w:spacing w:after="0" w:line="240" w:lineRule="auto"/>
              <w:rPr>
                <w:rFonts w:ascii="Arial Narrow" w:hAnsi="Arial Narrow" w:cs="Arial"/>
                <w:sz w:val="18"/>
                <w:szCs w:val="18"/>
              </w:rPr>
            </w:pPr>
          </w:p>
        </w:tc>
      </w:tr>
      <w:tr w:rsidR="008F6EE4" w:rsidRPr="00E50E8F" w:rsidTr="00D30A84">
        <w:trPr>
          <w:cantSplit/>
          <w:trHeight w:val="90"/>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40" w:type="dxa"/>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Zawartość pęczków z wadami jakości, % wagowy, nie więcej niż</w:t>
            </w:r>
          </w:p>
        </w:tc>
        <w:tc>
          <w:tcPr>
            <w:tcW w:w="6365" w:type="dxa"/>
            <w:tcBorders>
              <w:top w:val="single" w:sz="6" w:space="0" w:color="auto"/>
              <w:bottom w:val="single" w:sz="6" w:space="0" w:color="auto"/>
            </w:tcBorders>
          </w:tcPr>
          <w:p w:rsidR="008F6EE4" w:rsidRPr="00E50E8F" w:rsidRDefault="008F6EE4" w:rsidP="008F6EE4">
            <w:pPr>
              <w:spacing w:after="0" w:line="240" w:lineRule="auto"/>
              <w:jc w:val="center"/>
              <w:rPr>
                <w:rFonts w:ascii="Arial Narrow" w:hAnsi="Arial Narrow" w:cs="Arial"/>
                <w:sz w:val="18"/>
                <w:szCs w:val="18"/>
              </w:rPr>
            </w:pPr>
          </w:p>
          <w:p w:rsidR="008F6EE4" w:rsidRPr="00E50E8F" w:rsidRDefault="008F6EE4" w:rsidP="008F6EE4">
            <w:pPr>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411" w:type="dxa"/>
            <w:vMerge w:val="restart"/>
            <w:shd w:val="clear" w:color="auto" w:fill="auto"/>
            <w:vAlign w:val="center"/>
          </w:tcPr>
          <w:p w:rsidR="008F6EE4" w:rsidRPr="00E50E8F" w:rsidRDefault="008F6EE4" w:rsidP="00D30A84">
            <w:pPr>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8F6EE4" w:rsidRPr="00E50E8F" w:rsidTr="00D30A84">
        <w:trPr>
          <w:cantSplit/>
          <w:trHeight w:val="90"/>
          <w:jc w:val="center"/>
        </w:trPr>
        <w:tc>
          <w:tcPr>
            <w:tcW w:w="0" w:type="auto"/>
          </w:tcPr>
          <w:p w:rsidR="008F6EE4" w:rsidRPr="00E50E8F" w:rsidRDefault="008F6EE4" w:rsidP="008F6EE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2340" w:type="dxa"/>
          </w:tcPr>
          <w:p w:rsidR="008F6EE4" w:rsidRPr="00E50E8F" w:rsidRDefault="008F6EE4" w:rsidP="008F6EE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Zawartość pęczków o innej masie, % wagowy, nie więcej niż</w:t>
            </w:r>
          </w:p>
        </w:tc>
        <w:tc>
          <w:tcPr>
            <w:tcW w:w="6365" w:type="dxa"/>
            <w:tcBorders>
              <w:top w:val="single" w:sz="6" w:space="0" w:color="auto"/>
              <w:bottom w:val="single" w:sz="6" w:space="0" w:color="auto"/>
            </w:tcBorders>
          </w:tcPr>
          <w:p w:rsidR="008F6EE4" w:rsidRPr="00E50E8F" w:rsidRDefault="008F6EE4" w:rsidP="008F6EE4">
            <w:pPr>
              <w:spacing w:after="0" w:line="240" w:lineRule="auto"/>
              <w:jc w:val="center"/>
              <w:rPr>
                <w:rFonts w:ascii="Arial Narrow" w:hAnsi="Arial Narrow" w:cs="Arial"/>
                <w:sz w:val="18"/>
                <w:szCs w:val="18"/>
              </w:rPr>
            </w:pPr>
          </w:p>
          <w:p w:rsidR="008F6EE4" w:rsidRPr="00E50E8F" w:rsidRDefault="008F6EE4" w:rsidP="008F6EE4">
            <w:pPr>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411" w:type="dxa"/>
            <w:vMerge/>
            <w:shd w:val="clear" w:color="auto" w:fill="auto"/>
            <w:vAlign w:val="center"/>
          </w:tcPr>
          <w:p w:rsidR="008F6EE4" w:rsidRPr="00E50E8F" w:rsidRDefault="008F6EE4" w:rsidP="008F6EE4">
            <w:pPr>
              <w:spacing w:after="0" w:line="240" w:lineRule="auto"/>
              <w:rPr>
                <w:rFonts w:ascii="Arial Narrow" w:hAnsi="Arial Narrow" w:cs="Arial"/>
                <w:sz w:val="18"/>
                <w:szCs w:val="18"/>
              </w:rPr>
            </w:pPr>
          </w:p>
        </w:tc>
      </w:tr>
    </w:tbl>
    <w:p w:rsidR="008F6EE4" w:rsidRPr="00E50E8F" w:rsidRDefault="008F6EE4" w:rsidP="008F6EE4">
      <w:pPr>
        <w:pStyle w:val="Nagwek11"/>
        <w:spacing w:before="0" w:after="0"/>
        <w:rPr>
          <w:rFonts w:ascii="Arial Narrow" w:hAnsi="Arial Narrow"/>
          <w:bCs w:val="0"/>
        </w:rPr>
      </w:pPr>
      <w:r w:rsidRPr="00E50E8F">
        <w:rPr>
          <w:rFonts w:ascii="Arial Narrow" w:hAnsi="Arial Narrow"/>
          <w:bCs w:val="0"/>
        </w:rPr>
        <w:t xml:space="preserve">2.2 Wymagania chemiczne </w:t>
      </w:r>
    </w:p>
    <w:p w:rsidR="008F6EE4" w:rsidRPr="00E50E8F" w:rsidRDefault="008F6EE4" w:rsidP="008F6EE4">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0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10"/>
      </w:r>
      <w:r w:rsidRPr="00E50E8F">
        <w:rPr>
          <w:rFonts w:ascii="Arial Narrow" w:hAnsi="Arial Narrow"/>
          <w:b w:val="0"/>
          <w:bCs w:val="0"/>
          <w:vertAlign w:val="superscript"/>
        </w:rPr>
        <w:t>)</w:t>
      </w:r>
      <w:r w:rsidRPr="00E50E8F">
        <w:rPr>
          <w:rFonts w:ascii="Arial Narrow" w:hAnsi="Arial Narrow"/>
          <w:b w:val="0"/>
          <w:bCs w:val="0"/>
        </w:rPr>
        <w:t>.</w:t>
      </w:r>
    </w:p>
    <w:p w:rsidR="008F6EE4" w:rsidRPr="00E50E8F" w:rsidRDefault="008F6EE4" w:rsidP="008F6EE4">
      <w:pPr>
        <w:pStyle w:val="E-1"/>
        <w:jc w:val="both"/>
        <w:rPr>
          <w:rFonts w:ascii="Arial Narrow" w:hAnsi="Arial Narrow" w:cs="Arial"/>
          <w:b/>
        </w:rPr>
      </w:pPr>
      <w:r w:rsidRPr="00E50E8F">
        <w:rPr>
          <w:rFonts w:ascii="Arial Narrow" w:hAnsi="Arial Narrow" w:cs="Arial"/>
          <w:b/>
        </w:rPr>
        <w:t>3.Trwałość</w:t>
      </w:r>
    </w:p>
    <w:p w:rsidR="008F6EE4" w:rsidRPr="00E50E8F" w:rsidRDefault="008F6EE4" w:rsidP="008F6EE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7 dni od daty dostawy do magazynu odbiorcy wojskowego.</w:t>
      </w:r>
    </w:p>
    <w:p w:rsidR="008F6EE4" w:rsidRPr="00E50E8F" w:rsidRDefault="008F6EE4" w:rsidP="008F6EE4">
      <w:pPr>
        <w:pStyle w:val="E-1"/>
        <w:jc w:val="both"/>
        <w:rPr>
          <w:rFonts w:ascii="Arial Narrow" w:hAnsi="Arial Narrow" w:cs="Arial"/>
          <w:b/>
        </w:rPr>
      </w:pPr>
      <w:r w:rsidRPr="00E50E8F">
        <w:rPr>
          <w:rFonts w:ascii="Arial Narrow" w:hAnsi="Arial Narrow" w:cs="Arial"/>
          <w:b/>
        </w:rPr>
        <w:t>4. Badania</w:t>
      </w:r>
    </w:p>
    <w:p w:rsidR="008F6EE4" w:rsidRPr="00E50E8F" w:rsidRDefault="008F6EE4" w:rsidP="008F6EE4">
      <w:pPr>
        <w:pStyle w:val="E-1"/>
        <w:jc w:val="both"/>
        <w:rPr>
          <w:rFonts w:ascii="Arial Narrow" w:hAnsi="Arial Narrow" w:cs="Arial"/>
          <w:b/>
        </w:rPr>
      </w:pPr>
      <w:r w:rsidRPr="00E50E8F">
        <w:rPr>
          <w:rFonts w:ascii="Arial Narrow" w:hAnsi="Arial Narrow" w:cs="Arial"/>
          <w:b/>
        </w:rPr>
        <w:t>4.1 Pobieranie próbek</w:t>
      </w:r>
    </w:p>
    <w:p w:rsidR="008F6EE4" w:rsidRPr="00E50E8F" w:rsidRDefault="008F6EE4" w:rsidP="008F6EE4">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8F6EE4" w:rsidRPr="00E50E8F" w:rsidRDefault="008F6EE4" w:rsidP="008F6EE4">
      <w:pPr>
        <w:pStyle w:val="E-1"/>
        <w:jc w:val="both"/>
        <w:rPr>
          <w:rFonts w:ascii="Arial Narrow" w:hAnsi="Arial Narrow" w:cs="Arial"/>
          <w:b/>
        </w:rPr>
      </w:pPr>
      <w:r w:rsidRPr="00E50E8F">
        <w:rPr>
          <w:rFonts w:ascii="Arial Narrow" w:hAnsi="Arial Narrow" w:cs="Arial"/>
          <w:b/>
        </w:rPr>
        <w:t>4.2 Metody badań</w:t>
      </w:r>
    </w:p>
    <w:p w:rsidR="008F6EE4" w:rsidRPr="00E50E8F" w:rsidRDefault="008F6EE4" w:rsidP="008F6EE4">
      <w:pPr>
        <w:pStyle w:val="E-1"/>
        <w:jc w:val="both"/>
        <w:rPr>
          <w:rFonts w:ascii="Arial Narrow" w:hAnsi="Arial Narrow" w:cs="Arial"/>
          <w:b/>
        </w:rPr>
      </w:pPr>
      <w:r w:rsidRPr="00E50E8F">
        <w:rPr>
          <w:rFonts w:ascii="Arial Narrow" w:hAnsi="Arial Narrow" w:cs="Arial"/>
          <w:b/>
        </w:rPr>
        <w:t>4.2.1 Sprawdzenie znakowania i stanu opakowania</w:t>
      </w:r>
    </w:p>
    <w:p w:rsidR="008F6EE4" w:rsidRPr="00E50E8F" w:rsidRDefault="008F6EE4" w:rsidP="008F6EE4">
      <w:pPr>
        <w:pStyle w:val="E-1"/>
        <w:jc w:val="both"/>
        <w:rPr>
          <w:rFonts w:ascii="Arial Narrow" w:hAnsi="Arial Narrow" w:cs="Arial"/>
        </w:rPr>
      </w:pPr>
      <w:r w:rsidRPr="00E50E8F">
        <w:rPr>
          <w:rFonts w:ascii="Arial Narrow" w:hAnsi="Arial Narrow" w:cs="Arial"/>
        </w:rPr>
        <w:t>Wykonać metodą wizualną na zgodność z pkt. 5.1 i 5.2.</w:t>
      </w:r>
    </w:p>
    <w:p w:rsidR="008F6EE4" w:rsidRPr="00E50E8F" w:rsidRDefault="008F6EE4" w:rsidP="008F6EE4">
      <w:pPr>
        <w:pStyle w:val="E-1"/>
        <w:jc w:val="both"/>
        <w:rPr>
          <w:rFonts w:ascii="Arial Narrow" w:hAnsi="Arial Narrow" w:cs="Arial"/>
          <w:b/>
        </w:rPr>
      </w:pPr>
      <w:r w:rsidRPr="00E50E8F">
        <w:rPr>
          <w:rFonts w:ascii="Arial Narrow" w:hAnsi="Arial Narrow" w:cs="Arial"/>
          <w:b/>
        </w:rPr>
        <w:lastRenderedPageBreak/>
        <w:t>4.2.2 Sprawdzenie masy poszczególnych pęczków</w:t>
      </w:r>
    </w:p>
    <w:p w:rsidR="008F6EE4" w:rsidRPr="00E50E8F" w:rsidRDefault="008F6EE4" w:rsidP="008F6EE4">
      <w:pPr>
        <w:pStyle w:val="E-1"/>
        <w:jc w:val="both"/>
        <w:rPr>
          <w:rFonts w:ascii="Arial Narrow" w:hAnsi="Arial Narrow" w:cs="Arial"/>
          <w:color w:val="FF0000"/>
        </w:rPr>
      </w:pPr>
      <w:r w:rsidRPr="00E50E8F">
        <w:rPr>
          <w:rFonts w:ascii="Arial Narrow" w:hAnsi="Arial Narrow" w:cs="Arial"/>
        </w:rPr>
        <w:t>Wykonać metodą wagową na zgodność z deklaracją producenta</w:t>
      </w:r>
      <w:r w:rsidRPr="00E50E8F">
        <w:rPr>
          <w:rFonts w:ascii="Arial Narrow" w:hAnsi="Arial Narrow" w:cs="Arial"/>
          <w:color w:val="FF0000"/>
        </w:rPr>
        <w:t>.</w:t>
      </w:r>
    </w:p>
    <w:p w:rsidR="008F6EE4" w:rsidRPr="00E50E8F" w:rsidRDefault="008F6EE4" w:rsidP="008F6EE4">
      <w:pPr>
        <w:pStyle w:val="E-1"/>
        <w:jc w:val="both"/>
        <w:rPr>
          <w:rFonts w:ascii="Arial Narrow" w:hAnsi="Arial Narrow" w:cs="Arial"/>
          <w:b/>
        </w:rPr>
      </w:pPr>
      <w:r w:rsidRPr="00E50E8F">
        <w:rPr>
          <w:rFonts w:ascii="Arial Narrow" w:hAnsi="Arial Narrow" w:cs="Arial"/>
          <w:b/>
        </w:rPr>
        <w:t>4.2.3 Oznaczanie cech organoleptycznych i fizycznych</w:t>
      </w:r>
    </w:p>
    <w:p w:rsidR="008F6EE4" w:rsidRPr="00E50E8F" w:rsidRDefault="008F6EE4" w:rsidP="008F6EE4">
      <w:pPr>
        <w:pStyle w:val="E-1"/>
        <w:jc w:val="both"/>
        <w:rPr>
          <w:rFonts w:ascii="Arial Narrow" w:hAnsi="Arial Narrow" w:cs="Arial"/>
        </w:rPr>
      </w:pPr>
      <w:r w:rsidRPr="00E50E8F">
        <w:rPr>
          <w:rFonts w:ascii="Arial Narrow" w:hAnsi="Arial Narrow" w:cs="Arial"/>
        </w:rPr>
        <w:t>Według norm podanych w Tablicy1.</w:t>
      </w:r>
    </w:p>
    <w:p w:rsidR="008F6EE4" w:rsidRPr="00E50E8F" w:rsidRDefault="008F6EE4" w:rsidP="008F6EE4">
      <w:pPr>
        <w:pStyle w:val="E-1"/>
        <w:rPr>
          <w:rFonts w:ascii="Arial Narrow" w:hAnsi="Arial Narrow" w:cs="Arial"/>
        </w:rPr>
      </w:pPr>
      <w:r w:rsidRPr="00E50E8F">
        <w:rPr>
          <w:rFonts w:ascii="Arial Narrow" w:hAnsi="Arial Narrow" w:cs="Arial"/>
          <w:b/>
        </w:rPr>
        <w:t xml:space="preserve">5 Pakowanie, znakowanie, przechowywanie </w:t>
      </w:r>
    </w:p>
    <w:p w:rsidR="008F6EE4" w:rsidRPr="00E50E8F" w:rsidRDefault="008F6EE4" w:rsidP="008F6EE4">
      <w:pPr>
        <w:pStyle w:val="E-1"/>
        <w:rPr>
          <w:rFonts w:ascii="Arial Narrow" w:hAnsi="Arial Narrow" w:cs="Arial"/>
          <w:b/>
        </w:rPr>
      </w:pPr>
      <w:r w:rsidRPr="00E50E8F">
        <w:rPr>
          <w:rFonts w:ascii="Arial Narrow" w:hAnsi="Arial Narrow" w:cs="Arial"/>
          <w:b/>
        </w:rPr>
        <w:t>5.1 Pakowanie</w:t>
      </w:r>
    </w:p>
    <w:p w:rsidR="008F6EE4" w:rsidRPr="00E50E8F" w:rsidRDefault="008F6EE4" w:rsidP="008F6EE4">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10kg wykonane z materiałów opakowaniowych przeznaczonych do kontaktu z żywnością. Botwinę  należy wiązać w pęczki o masie 100g.</w:t>
      </w:r>
    </w:p>
    <w:p w:rsidR="008F6EE4" w:rsidRPr="00E50E8F" w:rsidRDefault="008F6EE4" w:rsidP="008F6EE4">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8F6EE4" w:rsidRPr="00E50E8F" w:rsidRDefault="008F6EE4" w:rsidP="008F6EE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8F6EE4" w:rsidRPr="00E50E8F" w:rsidRDefault="008F6EE4" w:rsidP="008F6EE4">
      <w:pPr>
        <w:pStyle w:val="E-1"/>
        <w:rPr>
          <w:rFonts w:ascii="Arial Narrow" w:hAnsi="Arial Narrow" w:cs="Arial"/>
        </w:rPr>
      </w:pPr>
      <w:r w:rsidRPr="00E50E8F">
        <w:rPr>
          <w:rFonts w:ascii="Arial Narrow" w:hAnsi="Arial Narrow" w:cs="Arial"/>
          <w:b/>
        </w:rPr>
        <w:t>5.2 Znakowanie</w:t>
      </w:r>
    </w:p>
    <w:p w:rsidR="008F6EE4" w:rsidRPr="00E50E8F" w:rsidRDefault="008F6EE4" w:rsidP="008F6EE4">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8F6EE4" w:rsidRPr="00E50E8F" w:rsidRDefault="008F6EE4" w:rsidP="008F6EE4">
      <w:pPr>
        <w:pStyle w:val="E-1"/>
        <w:numPr>
          <w:ilvl w:val="0"/>
          <w:numId w:val="110"/>
        </w:numPr>
        <w:textAlignment w:val="auto"/>
        <w:rPr>
          <w:rFonts w:ascii="Arial Narrow" w:hAnsi="Arial Narrow" w:cs="Arial"/>
        </w:rPr>
      </w:pPr>
      <w:r w:rsidRPr="00E50E8F">
        <w:rPr>
          <w:rFonts w:ascii="Arial Narrow" w:hAnsi="Arial Narrow" w:cs="Arial"/>
        </w:rPr>
        <w:t>nazwę produktu,</w:t>
      </w:r>
    </w:p>
    <w:p w:rsidR="008F6EE4" w:rsidRPr="00E50E8F" w:rsidRDefault="008F6EE4" w:rsidP="008F6EE4">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8F6EE4" w:rsidRPr="00E50E8F" w:rsidRDefault="008F6EE4" w:rsidP="008F6EE4">
      <w:pPr>
        <w:pStyle w:val="E-1"/>
        <w:numPr>
          <w:ilvl w:val="0"/>
          <w:numId w:val="110"/>
        </w:numPr>
        <w:textAlignment w:val="auto"/>
        <w:rPr>
          <w:rFonts w:ascii="Arial Narrow" w:hAnsi="Arial Narrow" w:cs="Arial"/>
        </w:rPr>
      </w:pPr>
      <w:r w:rsidRPr="00E50E8F">
        <w:rPr>
          <w:rFonts w:ascii="Arial Narrow" w:hAnsi="Arial Narrow" w:cs="Arial"/>
        </w:rPr>
        <w:t>miejsce albo źródło pochodzenia,</w:t>
      </w:r>
    </w:p>
    <w:p w:rsidR="008F6EE4" w:rsidRPr="00E50E8F" w:rsidRDefault="008F6EE4" w:rsidP="008F6EE4">
      <w:pPr>
        <w:pStyle w:val="E-1"/>
        <w:numPr>
          <w:ilvl w:val="0"/>
          <w:numId w:val="110"/>
        </w:numPr>
        <w:textAlignment w:val="auto"/>
        <w:rPr>
          <w:rFonts w:ascii="Arial Narrow" w:hAnsi="Arial Narrow" w:cs="Arial"/>
        </w:rPr>
      </w:pPr>
      <w:r w:rsidRPr="00E50E8F">
        <w:rPr>
          <w:rFonts w:ascii="Arial Narrow" w:hAnsi="Arial Narrow" w:cs="Arial"/>
        </w:rPr>
        <w:t xml:space="preserve">masa pojedynczego pęczka, </w:t>
      </w:r>
    </w:p>
    <w:p w:rsidR="008F6EE4" w:rsidRPr="00E50E8F" w:rsidRDefault="008F6EE4" w:rsidP="008F6EE4">
      <w:pPr>
        <w:pStyle w:val="E-1"/>
        <w:numPr>
          <w:ilvl w:val="0"/>
          <w:numId w:val="110"/>
        </w:numPr>
        <w:textAlignment w:val="auto"/>
        <w:rPr>
          <w:rFonts w:ascii="Arial Narrow" w:hAnsi="Arial Narrow" w:cs="Arial"/>
        </w:rPr>
      </w:pPr>
      <w:r w:rsidRPr="00E50E8F">
        <w:rPr>
          <w:rFonts w:ascii="Arial Narrow" w:hAnsi="Arial Narrow" w:cs="Arial"/>
        </w:rPr>
        <w:t>liczba pęczków,</w:t>
      </w:r>
    </w:p>
    <w:p w:rsidR="008F6EE4" w:rsidRPr="00E50E8F" w:rsidRDefault="008F6EE4" w:rsidP="008F6EE4">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8F6EE4" w:rsidRPr="00E50E8F" w:rsidRDefault="008F6EE4" w:rsidP="008F6EE4">
      <w:pPr>
        <w:pStyle w:val="E-1"/>
        <w:rPr>
          <w:rFonts w:ascii="Arial Narrow" w:hAnsi="Arial Narrow" w:cs="Arial"/>
        </w:rPr>
      </w:pPr>
      <w:r w:rsidRPr="00E50E8F">
        <w:rPr>
          <w:rFonts w:ascii="Arial Narrow" w:hAnsi="Arial Narrow" w:cs="Arial"/>
        </w:rPr>
        <w:t>oraz pozostałe informacje zgodnie z aktualnie obowiązującym prawem.</w:t>
      </w:r>
    </w:p>
    <w:p w:rsidR="008F6EE4" w:rsidRPr="00E50E8F" w:rsidRDefault="008F6EE4" w:rsidP="008F6EE4">
      <w:pPr>
        <w:pStyle w:val="E-1"/>
        <w:rPr>
          <w:rFonts w:ascii="Arial Narrow" w:hAnsi="Arial Narrow" w:cs="Arial"/>
          <w:b/>
        </w:rPr>
      </w:pPr>
      <w:r w:rsidRPr="00E50E8F">
        <w:rPr>
          <w:rFonts w:ascii="Arial Narrow" w:hAnsi="Arial Narrow" w:cs="Arial"/>
          <w:b/>
        </w:rPr>
        <w:t>5.3 Przechowywanie</w:t>
      </w:r>
    </w:p>
    <w:p w:rsidR="008F6EE4" w:rsidRPr="00E50E8F" w:rsidRDefault="008F6EE4" w:rsidP="008F6EE4">
      <w:pPr>
        <w:pStyle w:val="E-1"/>
        <w:rPr>
          <w:rFonts w:ascii="Arial Narrow" w:hAnsi="Arial Narrow" w:cs="Arial"/>
        </w:rPr>
      </w:pPr>
      <w:r w:rsidRPr="00E50E8F">
        <w:rPr>
          <w:rFonts w:ascii="Arial Narrow" w:hAnsi="Arial Narrow" w:cs="Arial"/>
        </w:rPr>
        <w:t>Przechowywać zgodnie z zaleceniami producenta.</w:t>
      </w:r>
    </w:p>
    <w:p w:rsidR="008F6EE4" w:rsidRPr="00E50E8F" w:rsidRDefault="008F6EE4" w:rsidP="008F6EE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8F6EE4" w:rsidRPr="00E50E8F" w:rsidRDefault="008F6EE4" w:rsidP="008F6EE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8F6EE4" w:rsidRPr="00E50E8F" w:rsidRDefault="008F6EE4" w:rsidP="008F6EE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8F6EE4" w:rsidRPr="00E50E8F" w:rsidRDefault="008F6EE4" w:rsidP="008F6EE4">
      <w:pPr>
        <w:spacing w:after="0" w:line="240" w:lineRule="auto"/>
        <w:rPr>
          <w:rFonts w:ascii="Arial Narrow" w:hAnsi="Arial Narrow"/>
          <w:color w:val="FF0000"/>
        </w:rPr>
      </w:pPr>
    </w:p>
    <w:p w:rsidR="008F6EE4" w:rsidRPr="00E50E8F" w:rsidRDefault="008F6EE4" w:rsidP="008F6EE4">
      <w:pPr>
        <w:rPr>
          <w:rFonts w:ascii="Arial Narrow" w:hAnsi="Arial Narrow"/>
          <w:color w:val="FF0000"/>
        </w:rPr>
      </w:pPr>
    </w:p>
    <w:p w:rsidR="008F6EE4" w:rsidRPr="00E50E8F" w:rsidRDefault="008F6EE4" w:rsidP="008F6EE4">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F25201" w:rsidRPr="00E50E8F" w:rsidRDefault="00F25201" w:rsidP="00F25201">
      <w:pPr>
        <w:rPr>
          <w:rFonts w:ascii="Arial Narrow" w:hAnsi="Arial Narrow"/>
        </w:rPr>
      </w:pPr>
    </w:p>
    <w:p w:rsidR="00D30A84" w:rsidRDefault="00D30A84">
      <w:pPr>
        <w:rPr>
          <w:rFonts w:ascii="Arial Narrow" w:eastAsia="Calibri" w:hAnsi="Arial Narrow" w:cs="Arial"/>
          <w:szCs w:val="20"/>
        </w:rPr>
      </w:pPr>
      <w:r>
        <w:rPr>
          <w:rFonts w:ascii="Arial Narrow" w:eastAsia="Calibri" w:hAnsi="Arial Narrow" w:cs="Arial"/>
          <w:szCs w:val="20"/>
        </w:rPr>
        <w:br w:type="page"/>
      </w:r>
    </w:p>
    <w:p w:rsidR="008F6EE4" w:rsidRPr="00E50E8F" w:rsidRDefault="008F6EE4" w:rsidP="008F6EE4">
      <w:pPr>
        <w:spacing w:after="240"/>
        <w:jc w:val="right"/>
        <w:rPr>
          <w:rFonts w:ascii="Arial Narrow" w:hAnsi="Arial Narrow"/>
          <w:color w:val="FF0000"/>
        </w:rPr>
      </w:pPr>
      <w:r w:rsidRPr="00E50E8F">
        <w:rPr>
          <w:rFonts w:ascii="Arial Narrow" w:eastAsia="Calibri" w:hAnsi="Arial Narrow" w:cs="Arial"/>
          <w:szCs w:val="20"/>
        </w:rPr>
        <w:lastRenderedPageBreak/>
        <w:t>ZAŁĄCZNIK 169</w:t>
      </w:r>
    </w:p>
    <w:p w:rsidR="00921964" w:rsidRPr="00E50E8F" w:rsidRDefault="00921964" w:rsidP="009219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21964" w:rsidRPr="00E50E8F" w:rsidRDefault="00921964" w:rsidP="009219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21964" w:rsidRPr="00E50E8F" w:rsidRDefault="00921964" w:rsidP="009219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921964" w:rsidRPr="00E50E8F" w:rsidRDefault="00921964" w:rsidP="00921964">
      <w:pPr>
        <w:spacing w:after="0" w:line="240" w:lineRule="auto"/>
        <w:ind w:left="2124" w:firstLine="708"/>
        <w:jc w:val="center"/>
        <w:rPr>
          <w:rFonts w:ascii="Arial Narrow" w:hAnsi="Arial Narrow" w:cs="Arial"/>
          <w:b/>
          <w:caps/>
        </w:rPr>
      </w:pPr>
    </w:p>
    <w:p w:rsidR="00921964" w:rsidRPr="00E50E8F" w:rsidRDefault="00921964" w:rsidP="0092196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czereśnie </w:t>
      </w:r>
    </w:p>
    <w:p w:rsidR="00921964" w:rsidRPr="00E50E8F" w:rsidRDefault="00921964" w:rsidP="00921964">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921964" w:rsidRPr="00E50E8F" w:rsidTr="00921964">
        <w:trPr>
          <w:jc w:val="center"/>
        </w:trPr>
        <w:tc>
          <w:tcPr>
            <w:tcW w:w="4606" w:type="dxa"/>
            <w:shd w:val="clear" w:color="auto" w:fill="auto"/>
            <w:vAlign w:val="center"/>
          </w:tcPr>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b/>
              </w:rPr>
              <w:t>opis wg słownika CPV</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kod CPV</w:t>
            </w:r>
          </w:p>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rPr>
              <w:t>03222330-5</w:t>
            </w:r>
          </w:p>
        </w:tc>
        <w:tc>
          <w:tcPr>
            <w:tcW w:w="4322" w:type="dxa"/>
            <w:shd w:val="clear" w:color="auto" w:fill="auto"/>
            <w:vAlign w:val="center"/>
          </w:tcPr>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b/>
              </w:rPr>
              <w:t>indeks materiałowy</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JIM</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8915PL0788899</w:t>
            </w:r>
          </w:p>
        </w:tc>
      </w:tr>
    </w:tbl>
    <w:p w:rsidR="00921964" w:rsidRPr="00E50E8F" w:rsidRDefault="00921964" w:rsidP="00921964">
      <w:pPr>
        <w:pStyle w:val="E-1"/>
        <w:rPr>
          <w:rFonts w:ascii="Arial Narrow" w:hAnsi="Arial Narrow" w:cs="Arial"/>
          <w:b/>
        </w:rPr>
      </w:pPr>
    </w:p>
    <w:p w:rsidR="00921964" w:rsidRPr="00E50E8F" w:rsidRDefault="00921964" w:rsidP="0092196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21964" w:rsidRPr="00E50E8F" w:rsidRDefault="00921964" w:rsidP="009219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21964" w:rsidRPr="00E50E8F" w:rsidRDefault="00921964" w:rsidP="009219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21964" w:rsidRPr="00E50E8F" w:rsidRDefault="00921964" w:rsidP="009219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921964" w:rsidRPr="00E50E8F" w:rsidRDefault="00921964" w:rsidP="00921964">
      <w:pPr>
        <w:pStyle w:val="E-1"/>
        <w:rPr>
          <w:rFonts w:ascii="Arial Narrow" w:hAnsi="Arial Narrow" w:cs="Arial"/>
          <w:b/>
        </w:rPr>
      </w:pPr>
      <w:r w:rsidRPr="00E50E8F">
        <w:rPr>
          <w:rFonts w:ascii="Arial Narrow" w:hAnsi="Arial Narrow" w:cs="Arial"/>
          <w:b/>
        </w:rPr>
        <w:t>1 Wstęp</w:t>
      </w:r>
    </w:p>
    <w:p w:rsidR="00921964" w:rsidRPr="00E50E8F" w:rsidRDefault="009219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czereśni.</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czereśni przeznaczonych dla odbiorcy wojskowego.</w:t>
      </w:r>
    </w:p>
    <w:p w:rsidR="00921964" w:rsidRPr="00E50E8F" w:rsidRDefault="0092196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921964" w:rsidRPr="00E50E8F" w:rsidRDefault="00921964" w:rsidP="009219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921964" w:rsidRPr="00E50E8F" w:rsidRDefault="00921964" w:rsidP="009219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921964" w:rsidRPr="00E50E8F" w:rsidRDefault="00921964" w:rsidP="009219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921964" w:rsidRPr="00E50E8F" w:rsidRDefault="00921964" w:rsidP="00921964">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p w:rsidR="00921964" w:rsidRPr="00E50E8F" w:rsidRDefault="00921964" w:rsidP="00921964">
      <w:pPr>
        <w:pStyle w:val="Edward"/>
        <w:jc w:val="both"/>
        <w:rPr>
          <w:rFonts w:ascii="Arial Narrow" w:hAnsi="Arial Narrow" w:cs="Arial"/>
          <w:b/>
          <w:bCs/>
        </w:rPr>
      </w:pPr>
      <w:r w:rsidRPr="00E50E8F">
        <w:rPr>
          <w:rFonts w:ascii="Arial Narrow" w:hAnsi="Arial Narrow" w:cs="Arial"/>
          <w:b/>
          <w:bCs/>
        </w:rPr>
        <w:t>2 Wymagania</w:t>
      </w:r>
    </w:p>
    <w:p w:rsidR="00921964" w:rsidRPr="00E50E8F" w:rsidRDefault="00921964" w:rsidP="00921964">
      <w:pPr>
        <w:pStyle w:val="Nagwek11"/>
        <w:spacing w:before="0" w:after="0"/>
        <w:rPr>
          <w:rFonts w:ascii="Arial Narrow" w:hAnsi="Arial Narrow"/>
          <w:bCs w:val="0"/>
        </w:rPr>
      </w:pPr>
      <w:r w:rsidRPr="00E50E8F">
        <w:rPr>
          <w:rFonts w:ascii="Arial Narrow" w:hAnsi="Arial Narrow"/>
          <w:bCs w:val="0"/>
        </w:rPr>
        <w:t>2.1 Wymagania organoleptyczne, fizyczne</w:t>
      </w:r>
    </w:p>
    <w:p w:rsidR="00921964" w:rsidRPr="00E50E8F" w:rsidRDefault="00921964" w:rsidP="0092196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21964" w:rsidRPr="00E50E8F" w:rsidRDefault="00921964" w:rsidP="0092196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40"/>
        <w:gridCol w:w="6365"/>
        <w:gridCol w:w="1411"/>
      </w:tblGrid>
      <w:tr w:rsidR="00921964" w:rsidRPr="00E50E8F" w:rsidTr="00D30A84">
        <w:trPr>
          <w:trHeight w:val="450"/>
          <w:jc w:val="center"/>
        </w:trPr>
        <w:tc>
          <w:tcPr>
            <w:tcW w:w="0" w:type="auto"/>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40" w:type="dxa"/>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365" w:type="dxa"/>
            <w:vAlign w:val="center"/>
          </w:tcPr>
          <w:p w:rsidR="00921964" w:rsidRPr="00E50E8F" w:rsidRDefault="00921964" w:rsidP="0092196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411" w:type="dxa"/>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21964" w:rsidRPr="00E50E8F" w:rsidTr="00D30A84">
        <w:trPr>
          <w:cantSplit/>
          <w:trHeight w:val="341"/>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4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365"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Całe, zdrowe (bez oznak gnicia, pleśni), czyste, praktycznie wolne od szkodników i szkód przez nich wyrządzonych, pozbawione nieprawidłowej wilgoci zewnętrznej; wolne od oparzelin słonecznych, obić i wad spowodowanych gradem;</w:t>
            </w:r>
          </w:p>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nieznaczne wady kształtu i barwy pod warunkiem, że nie wpływają one ujemnie na ogólny wygląd produktu, jego jakość, jakość przechowywania, prezentację w opakowaniu</w:t>
            </w:r>
          </w:p>
        </w:tc>
        <w:tc>
          <w:tcPr>
            <w:tcW w:w="1411" w:type="dxa"/>
            <w:vMerge w:val="restart"/>
            <w:shd w:val="clear" w:color="auto" w:fill="auto"/>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PN-R-75021</w:t>
            </w: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bCs/>
                <w:sz w:val="18"/>
                <w:szCs w:val="18"/>
              </w:rPr>
            </w:pPr>
          </w:p>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921964" w:rsidRPr="00E50E8F" w:rsidTr="00D30A84">
        <w:trPr>
          <w:cantSplit/>
          <w:trHeight w:val="155"/>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4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365" w:type="dxa"/>
            <w:tcBorders>
              <w:bottom w:val="single" w:sz="6" w:space="0" w:color="auto"/>
            </w:tcBorders>
          </w:tcPr>
          <w:p w:rsidR="00921964" w:rsidRPr="00E50E8F" w:rsidRDefault="00921964" w:rsidP="00921964">
            <w:pPr>
              <w:spacing w:after="0" w:line="240" w:lineRule="auto"/>
              <w:rPr>
                <w:rFonts w:ascii="Arial Narrow" w:hAnsi="Arial Narrow" w:cs="Arial"/>
                <w:sz w:val="18"/>
                <w:szCs w:val="18"/>
              </w:rPr>
            </w:pPr>
            <w:r w:rsidRPr="00E50E8F">
              <w:rPr>
                <w:rFonts w:ascii="Arial Narrow" w:hAnsi="Arial Narrow" w:cs="Arial"/>
                <w:sz w:val="18"/>
                <w:szCs w:val="18"/>
              </w:rPr>
              <w:t xml:space="preserve">Charakterystyczna dla odmiany, jednolita </w:t>
            </w:r>
          </w:p>
        </w:tc>
        <w:tc>
          <w:tcPr>
            <w:tcW w:w="1411"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4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365" w:type="dxa"/>
            <w:tcBorders>
              <w:top w:val="single" w:sz="6" w:space="0" w:color="auto"/>
              <w:bottom w:val="single" w:sz="6" w:space="0" w:color="auto"/>
            </w:tcBorders>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411"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r w:rsidR="00921964" w:rsidRPr="00E50E8F" w:rsidTr="00D30A84">
        <w:trPr>
          <w:cantSplit/>
          <w:trHeight w:val="341"/>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4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365" w:type="dxa"/>
            <w:tcBorders>
              <w:bottom w:val="single" w:sz="6" w:space="0" w:color="auto"/>
            </w:tcBorders>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i wielkości </w:t>
            </w:r>
          </w:p>
        </w:tc>
        <w:tc>
          <w:tcPr>
            <w:tcW w:w="1411"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65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4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mierzona w najszerszym przekroju, mm, nie mniej niż</w:t>
            </w:r>
          </w:p>
        </w:tc>
        <w:tc>
          <w:tcPr>
            <w:tcW w:w="6365" w:type="dxa"/>
            <w:tcBorders>
              <w:top w:val="single" w:sz="6" w:space="0" w:color="auto"/>
              <w:bottom w:val="single" w:sz="6" w:space="0" w:color="auto"/>
            </w:tcBorders>
          </w:tcPr>
          <w:p w:rsidR="00D30A84" w:rsidRDefault="00D30A84" w:rsidP="00D30A84">
            <w:pPr>
              <w:widowControl w:val="0"/>
              <w:autoSpaceDE w:val="0"/>
              <w:autoSpaceDN w:val="0"/>
              <w:adjustRightInd w:val="0"/>
              <w:spacing w:after="0" w:line="240" w:lineRule="auto"/>
              <w:rPr>
                <w:rFonts w:ascii="Arial Narrow" w:hAnsi="Arial Narrow" w:cs="Arial"/>
                <w:sz w:val="18"/>
                <w:szCs w:val="18"/>
              </w:rPr>
            </w:pPr>
          </w:p>
          <w:p w:rsidR="00D30A84" w:rsidRDefault="00D30A84" w:rsidP="00D30A84">
            <w:pPr>
              <w:widowControl w:val="0"/>
              <w:autoSpaceDE w:val="0"/>
              <w:autoSpaceDN w:val="0"/>
              <w:adjustRightInd w:val="0"/>
              <w:spacing w:after="0" w:line="240" w:lineRule="auto"/>
              <w:rPr>
                <w:rFonts w:ascii="Arial Narrow" w:hAnsi="Arial Narrow" w:cs="Arial"/>
                <w:sz w:val="18"/>
                <w:szCs w:val="18"/>
              </w:rPr>
            </w:pPr>
          </w:p>
          <w:p w:rsidR="00921964" w:rsidRPr="00D30A84" w:rsidRDefault="00921964" w:rsidP="00D30A84">
            <w:pPr>
              <w:widowControl w:val="0"/>
              <w:autoSpaceDE w:val="0"/>
              <w:autoSpaceDN w:val="0"/>
              <w:adjustRightInd w:val="0"/>
              <w:spacing w:after="0" w:line="240" w:lineRule="auto"/>
              <w:jc w:val="center"/>
              <w:rPr>
                <w:rFonts w:ascii="Arial Narrow" w:hAnsi="Arial Narrow" w:cs="Arial"/>
                <w:color w:val="FF0000"/>
                <w:sz w:val="18"/>
                <w:szCs w:val="18"/>
              </w:rPr>
            </w:pPr>
            <w:r w:rsidRPr="00E50E8F">
              <w:rPr>
                <w:rFonts w:ascii="Arial Narrow" w:hAnsi="Arial Narrow" w:cs="Arial"/>
                <w:sz w:val="18"/>
                <w:szCs w:val="18"/>
              </w:rPr>
              <w:t>17</w:t>
            </w:r>
          </w:p>
        </w:tc>
        <w:tc>
          <w:tcPr>
            <w:tcW w:w="1411"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bl>
    <w:p w:rsidR="00921964" w:rsidRPr="00E50E8F" w:rsidRDefault="00921964" w:rsidP="00921964">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11"/>
      </w:r>
      <w:r w:rsidRPr="00E50E8F">
        <w:rPr>
          <w:rFonts w:ascii="Arial Narrow" w:hAnsi="Arial Narrow"/>
          <w:b w:val="0"/>
          <w:szCs w:val="20"/>
          <w:vertAlign w:val="superscript"/>
        </w:rPr>
        <w:t>)</w:t>
      </w:r>
      <w:r w:rsidRPr="00E50E8F">
        <w:rPr>
          <w:rFonts w:ascii="Arial Narrow" w:hAnsi="Arial Narrow"/>
          <w:b w:val="0"/>
          <w:szCs w:val="20"/>
        </w:rPr>
        <w:t>.</w:t>
      </w:r>
    </w:p>
    <w:p w:rsidR="00921964" w:rsidRPr="00E50E8F" w:rsidRDefault="00921964" w:rsidP="00921964">
      <w:pPr>
        <w:pStyle w:val="Nagwek11"/>
        <w:spacing w:before="0" w:after="0"/>
        <w:rPr>
          <w:rFonts w:ascii="Arial Narrow" w:hAnsi="Arial Narrow"/>
          <w:bCs w:val="0"/>
        </w:rPr>
      </w:pPr>
      <w:r w:rsidRPr="00E50E8F">
        <w:rPr>
          <w:rFonts w:ascii="Arial Narrow" w:hAnsi="Arial Narrow"/>
          <w:bCs w:val="0"/>
        </w:rPr>
        <w:t xml:space="preserve">2.2 Wymagania chemiczne </w:t>
      </w:r>
    </w:p>
    <w:p w:rsidR="00921964" w:rsidRPr="00E50E8F" w:rsidRDefault="00921964" w:rsidP="00921964">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12"/>
      </w:r>
      <w:r w:rsidRPr="00E50E8F">
        <w:rPr>
          <w:rFonts w:ascii="Arial Narrow" w:hAnsi="Arial Narrow"/>
          <w:b w:val="0"/>
          <w:bCs w:val="0"/>
          <w:vertAlign w:val="superscript"/>
        </w:rPr>
        <w:t>)</w:t>
      </w:r>
      <w:r w:rsidRPr="00E50E8F">
        <w:rPr>
          <w:rStyle w:val="Odwoanieprzypisudolnego"/>
          <w:rFonts w:ascii="Arial Narrow" w:hAnsi="Arial Narrow"/>
          <w:b w:val="0"/>
          <w:bCs w:val="0"/>
        </w:rPr>
        <w:footnoteReference w:id="613"/>
      </w:r>
      <w:r w:rsidRPr="00E50E8F">
        <w:rPr>
          <w:rFonts w:ascii="Arial Narrow" w:hAnsi="Arial Narrow"/>
          <w:b w:val="0"/>
          <w:bCs w:val="0"/>
          <w:vertAlign w:val="superscript"/>
        </w:rPr>
        <w:t>)</w:t>
      </w:r>
      <w:r w:rsidRPr="00E50E8F">
        <w:rPr>
          <w:rFonts w:ascii="Arial Narrow" w:hAnsi="Arial Narrow"/>
          <w:b w:val="0"/>
          <w:bCs w:val="0"/>
        </w:rPr>
        <w:t>.</w:t>
      </w:r>
    </w:p>
    <w:p w:rsidR="00921964" w:rsidRPr="00E50E8F" w:rsidRDefault="00921964" w:rsidP="00921964">
      <w:pPr>
        <w:pStyle w:val="E-1"/>
        <w:jc w:val="both"/>
        <w:rPr>
          <w:rFonts w:ascii="Arial Narrow" w:hAnsi="Arial Narrow" w:cs="Arial"/>
          <w:b/>
        </w:rPr>
      </w:pPr>
      <w:r w:rsidRPr="00E50E8F">
        <w:rPr>
          <w:rFonts w:ascii="Arial Narrow" w:hAnsi="Arial Narrow" w:cs="Arial"/>
          <w:b/>
        </w:rPr>
        <w:lastRenderedPageBreak/>
        <w:t>3.Trwałość</w:t>
      </w:r>
    </w:p>
    <w:p w:rsidR="00921964" w:rsidRPr="00E50E8F" w:rsidRDefault="00921964" w:rsidP="009219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czereśni deklarowany przez producenta powinien wynosić nie mniej niż 7 dni od daty dostawy do magazynu odbiorcy wojskowego.</w:t>
      </w:r>
    </w:p>
    <w:p w:rsidR="00921964" w:rsidRPr="00E50E8F" w:rsidRDefault="00921964" w:rsidP="00921964">
      <w:pPr>
        <w:pStyle w:val="E-1"/>
        <w:jc w:val="both"/>
        <w:rPr>
          <w:rFonts w:ascii="Arial Narrow" w:hAnsi="Arial Narrow" w:cs="Arial"/>
          <w:b/>
        </w:rPr>
      </w:pPr>
      <w:r w:rsidRPr="00E50E8F">
        <w:rPr>
          <w:rFonts w:ascii="Arial Narrow" w:hAnsi="Arial Narrow" w:cs="Arial"/>
          <w:b/>
        </w:rPr>
        <w:t>4. Badania</w:t>
      </w:r>
    </w:p>
    <w:p w:rsidR="00921964" w:rsidRPr="00E50E8F" w:rsidRDefault="00921964" w:rsidP="00921964">
      <w:pPr>
        <w:pStyle w:val="E-1"/>
        <w:jc w:val="both"/>
        <w:rPr>
          <w:rFonts w:ascii="Arial Narrow" w:hAnsi="Arial Narrow" w:cs="Arial"/>
          <w:b/>
        </w:rPr>
      </w:pPr>
      <w:r w:rsidRPr="00E50E8F">
        <w:rPr>
          <w:rFonts w:ascii="Arial Narrow" w:hAnsi="Arial Narrow" w:cs="Arial"/>
          <w:b/>
        </w:rPr>
        <w:t>4.1 Pobieranie próbek</w:t>
      </w:r>
    </w:p>
    <w:p w:rsidR="00921964" w:rsidRPr="00E50E8F" w:rsidRDefault="00921964" w:rsidP="00921964">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921964" w:rsidRPr="00E50E8F" w:rsidRDefault="00921964" w:rsidP="00921964">
      <w:pPr>
        <w:pStyle w:val="E-1"/>
        <w:jc w:val="both"/>
        <w:rPr>
          <w:rFonts w:ascii="Arial Narrow" w:hAnsi="Arial Narrow" w:cs="Arial"/>
          <w:b/>
        </w:rPr>
      </w:pPr>
      <w:r w:rsidRPr="00E50E8F">
        <w:rPr>
          <w:rFonts w:ascii="Arial Narrow" w:hAnsi="Arial Narrow" w:cs="Arial"/>
          <w:b/>
        </w:rPr>
        <w:t>4.2 Metody badań</w:t>
      </w:r>
    </w:p>
    <w:p w:rsidR="00921964" w:rsidRPr="00E50E8F" w:rsidRDefault="00921964" w:rsidP="00921964">
      <w:pPr>
        <w:pStyle w:val="E-1"/>
        <w:jc w:val="both"/>
        <w:rPr>
          <w:rFonts w:ascii="Arial Narrow" w:hAnsi="Arial Narrow" w:cs="Arial"/>
          <w:b/>
        </w:rPr>
      </w:pPr>
      <w:r w:rsidRPr="00E50E8F">
        <w:rPr>
          <w:rFonts w:ascii="Arial Narrow" w:hAnsi="Arial Narrow" w:cs="Arial"/>
          <w:b/>
        </w:rPr>
        <w:t>4.2.1 Sprawdzenie znakowania i stanu opakowania</w:t>
      </w:r>
    </w:p>
    <w:p w:rsidR="00921964" w:rsidRPr="00E50E8F" w:rsidRDefault="00921964" w:rsidP="00921964">
      <w:pPr>
        <w:pStyle w:val="E-1"/>
        <w:jc w:val="both"/>
        <w:rPr>
          <w:rFonts w:ascii="Arial Narrow" w:hAnsi="Arial Narrow" w:cs="Arial"/>
        </w:rPr>
      </w:pPr>
      <w:r w:rsidRPr="00E50E8F">
        <w:rPr>
          <w:rFonts w:ascii="Arial Narrow" w:hAnsi="Arial Narrow" w:cs="Arial"/>
        </w:rPr>
        <w:t>Wykonać metodą wizualną na zgodność z pkt. 5.1 i 5.2.</w:t>
      </w:r>
    </w:p>
    <w:p w:rsidR="00921964" w:rsidRPr="00E50E8F" w:rsidRDefault="00921964" w:rsidP="00921964">
      <w:pPr>
        <w:pStyle w:val="E-1"/>
        <w:jc w:val="both"/>
        <w:rPr>
          <w:rFonts w:ascii="Arial Narrow" w:hAnsi="Arial Narrow" w:cs="Arial"/>
          <w:b/>
        </w:rPr>
      </w:pPr>
      <w:r w:rsidRPr="00E50E8F">
        <w:rPr>
          <w:rFonts w:ascii="Arial Narrow" w:hAnsi="Arial Narrow" w:cs="Arial"/>
          <w:b/>
        </w:rPr>
        <w:t>4.2.2 Sprawdzenie masy netto</w:t>
      </w:r>
    </w:p>
    <w:p w:rsidR="00921964" w:rsidRPr="00E50E8F" w:rsidRDefault="00921964" w:rsidP="00921964">
      <w:pPr>
        <w:pStyle w:val="E-1"/>
        <w:jc w:val="both"/>
        <w:rPr>
          <w:rFonts w:ascii="Arial Narrow" w:hAnsi="Arial Narrow" w:cs="Arial"/>
        </w:rPr>
      </w:pPr>
      <w:r w:rsidRPr="00E50E8F">
        <w:rPr>
          <w:rFonts w:ascii="Arial Narrow" w:hAnsi="Arial Narrow" w:cs="Arial"/>
        </w:rPr>
        <w:t>Wykonać metodą wagową na zgodność z deklaracją producenta.</w:t>
      </w:r>
    </w:p>
    <w:p w:rsidR="00921964" w:rsidRPr="00E50E8F" w:rsidRDefault="00921964" w:rsidP="00921964">
      <w:pPr>
        <w:pStyle w:val="E-1"/>
        <w:jc w:val="both"/>
        <w:rPr>
          <w:rFonts w:ascii="Arial Narrow" w:hAnsi="Arial Narrow" w:cs="Arial"/>
          <w:b/>
        </w:rPr>
      </w:pPr>
      <w:r w:rsidRPr="00E50E8F">
        <w:rPr>
          <w:rFonts w:ascii="Arial Narrow" w:hAnsi="Arial Narrow" w:cs="Arial"/>
          <w:b/>
        </w:rPr>
        <w:t>4.2.3 Oznaczanie cech organoleptycznych, fizykochemicznych</w:t>
      </w:r>
    </w:p>
    <w:p w:rsidR="00921964" w:rsidRPr="00E50E8F" w:rsidRDefault="00921964" w:rsidP="00921964">
      <w:pPr>
        <w:pStyle w:val="E-1"/>
        <w:jc w:val="both"/>
        <w:rPr>
          <w:rFonts w:ascii="Arial Narrow" w:hAnsi="Arial Narrow" w:cs="Arial"/>
        </w:rPr>
      </w:pPr>
      <w:r w:rsidRPr="00E50E8F">
        <w:rPr>
          <w:rFonts w:ascii="Arial Narrow" w:hAnsi="Arial Narrow" w:cs="Arial"/>
        </w:rPr>
        <w:t>Według norm podanych w Tablicy 1.</w:t>
      </w:r>
    </w:p>
    <w:p w:rsidR="00921964" w:rsidRPr="00E50E8F" w:rsidRDefault="00921964" w:rsidP="00921964">
      <w:pPr>
        <w:pStyle w:val="E-1"/>
        <w:rPr>
          <w:rFonts w:ascii="Arial Narrow" w:hAnsi="Arial Narrow" w:cs="Arial"/>
        </w:rPr>
      </w:pPr>
      <w:r w:rsidRPr="00E50E8F">
        <w:rPr>
          <w:rFonts w:ascii="Arial Narrow" w:hAnsi="Arial Narrow" w:cs="Arial"/>
          <w:b/>
        </w:rPr>
        <w:t xml:space="preserve">5 Pakowanie, znakowanie, przechowywanie </w:t>
      </w:r>
    </w:p>
    <w:p w:rsidR="00921964" w:rsidRPr="00E50E8F" w:rsidRDefault="00921964" w:rsidP="00921964">
      <w:pPr>
        <w:pStyle w:val="E-1"/>
        <w:rPr>
          <w:rFonts w:ascii="Arial Narrow" w:hAnsi="Arial Narrow" w:cs="Arial"/>
          <w:b/>
        </w:rPr>
      </w:pPr>
      <w:r w:rsidRPr="00E50E8F">
        <w:rPr>
          <w:rFonts w:ascii="Arial Narrow" w:hAnsi="Arial Narrow" w:cs="Arial"/>
          <w:b/>
        </w:rPr>
        <w:t>5.1 Pakowanie</w:t>
      </w:r>
    </w:p>
    <w:p w:rsidR="00921964" w:rsidRPr="00E50E8F" w:rsidRDefault="00921964" w:rsidP="00921964">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skrzynki do 10kg wykonane z materiałów opakowaniowych przeznaczonych do kontaktu z żywnością. </w:t>
      </w:r>
    </w:p>
    <w:p w:rsidR="00921964" w:rsidRPr="00E50E8F" w:rsidRDefault="00921964" w:rsidP="00921964">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921964" w:rsidRPr="00E50E8F" w:rsidRDefault="00921964" w:rsidP="009219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21964" w:rsidRPr="00E50E8F" w:rsidRDefault="00921964" w:rsidP="00921964">
      <w:pPr>
        <w:pStyle w:val="E-1"/>
        <w:rPr>
          <w:rFonts w:ascii="Arial Narrow" w:hAnsi="Arial Narrow" w:cs="Arial"/>
        </w:rPr>
      </w:pPr>
      <w:r w:rsidRPr="00E50E8F">
        <w:rPr>
          <w:rFonts w:ascii="Arial Narrow" w:hAnsi="Arial Narrow" w:cs="Arial"/>
          <w:b/>
        </w:rPr>
        <w:t>5.2 Znakowanie</w:t>
      </w:r>
    </w:p>
    <w:p w:rsidR="00921964" w:rsidRPr="00E50E8F" w:rsidRDefault="00921964" w:rsidP="00921964">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nazwę produktu,</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kraj pochodzenia,</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921964" w:rsidRPr="00E50E8F" w:rsidRDefault="00921964" w:rsidP="00921964">
      <w:pPr>
        <w:pStyle w:val="E-1"/>
        <w:rPr>
          <w:rFonts w:ascii="Arial Narrow" w:hAnsi="Arial Narrow" w:cs="Arial"/>
        </w:rPr>
      </w:pPr>
      <w:r w:rsidRPr="00E50E8F">
        <w:rPr>
          <w:rFonts w:ascii="Arial Narrow" w:hAnsi="Arial Narrow" w:cs="Arial"/>
        </w:rPr>
        <w:t>oraz pozostałe informacje zgodnie z aktualnie obowiązującym prawem.</w:t>
      </w:r>
    </w:p>
    <w:p w:rsidR="00921964" w:rsidRPr="00E50E8F" w:rsidRDefault="00921964" w:rsidP="00921964">
      <w:pPr>
        <w:pStyle w:val="E-1"/>
        <w:rPr>
          <w:rFonts w:ascii="Arial Narrow" w:hAnsi="Arial Narrow" w:cs="Arial"/>
          <w:b/>
        </w:rPr>
      </w:pPr>
      <w:r w:rsidRPr="00E50E8F">
        <w:rPr>
          <w:rFonts w:ascii="Arial Narrow" w:hAnsi="Arial Narrow" w:cs="Arial"/>
          <w:b/>
        </w:rPr>
        <w:t>5.3 Przechowywanie</w:t>
      </w:r>
    </w:p>
    <w:p w:rsidR="00921964" w:rsidRPr="00E50E8F" w:rsidRDefault="00921964" w:rsidP="00921964">
      <w:pPr>
        <w:pStyle w:val="E-1"/>
        <w:rPr>
          <w:rFonts w:ascii="Arial Narrow" w:hAnsi="Arial Narrow" w:cs="Arial"/>
        </w:rPr>
      </w:pPr>
      <w:r w:rsidRPr="00E50E8F">
        <w:rPr>
          <w:rFonts w:ascii="Arial Narrow" w:hAnsi="Arial Narrow" w:cs="Arial"/>
        </w:rPr>
        <w:t>Przechowywać zgodnie z zaleceniami producenta.</w:t>
      </w:r>
    </w:p>
    <w:p w:rsidR="00921964" w:rsidRPr="00E50E8F" w:rsidRDefault="00921964" w:rsidP="0092196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921964" w:rsidRPr="00E50E8F" w:rsidRDefault="00921964" w:rsidP="0092196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921964" w:rsidRPr="00E50E8F" w:rsidRDefault="00921964" w:rsidP="0092196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21964" w:rsidRPr="00E50E8F" w:rsidRDefault="00921964" w:rsidP="00921964">
      <w:pPr>
        <w:pStyle w:val="E-1"/>
        <w:spacing w:line="360" w:lineRule="auto"/>
        <w:rPr>
          <w:rFonts w:ascii="Arial Narrow" w:hAnsi="Arial Narrow" w:cs="Arial"/>
        </w:rPr>
      </w:pPr>
    </w:p>
    <w:p w:rsidR="00921964" w:rsidRPr="00E50E8F" w:rsidRDefault="00921964" w:rsidP="00921964">
      <w:pPr>
        <w:pStyle w:val="E-1"/>
        <w:spacing w:line="360" w:lineRule="auto"/>
        <w:rPr>
          <w:rFonts w:ascii="Arial Narrow" w:hAnsi="Arial Narrow" w:cs="Arial"/>
        </w:rPr>
      </w:pPr>
    </w:p>
    <w:p w:rsidR="00921964" w:rsidRPr="00E50E8F" w:rsidRDefault="00921964" w:rsidP="00921964">
      <w:pPr>
        <w:pStyle w:val="E-1"/>
        <w:spacing w:line="360" w:lineRule="auto"/>
        <w:rPr>
          <w:rFonts w:ascii="Arial Narrow" w:hAnsi="Arial Narrow" w:cs="Arial"/>
        </w:rPr>
      </w:pPr>
    </w:p>
    <w:p w:rsidR="00921964" w:rsidRPr="00E50E8F" w:rsidRDefault="00921964" w:rsidP="00921964">
      <w:pPr>
        <w:spacing w:line="360" w:lineRule="auto"/>
        <w:rPr>
          <w:rFonts w:ascii="Arial Narrow" w:hAnsi="Arial Narrow"/>
          <w:color w:val="FF0000"/>
        </w:rPr>
      </w:pPr>
    </w:p>
    <w:p w:rsidR="00921964" w:rsidRPr="00E50E8F" w:rsidRDefault="00921964" w:rsidP="00921964">
      <w:pPr>
        <w:rPr>
          <w:rFonts w:ascii="Arial Narrow" w:hAnsi="Arial Narrow"/>
          <w:color w:val="FF0000"/>
        </w:rPr>
      </w:pPr>
    </w:p>
    <w:p w:rsidR="00921964" w:rsidRPr="00E50E8F" w:rsidRDefault="00921964" w:rsidP="00921964">
      <w:pPr>
        <w:rPr>
          <w:rFonts w:ascii="Arial Narrow" w:hAnsi="Arial Narrow"/>
        </w:rPr>
      </w:pPr>
    </w:p>
    <w:p w:rsidR="00F25201" w:rsidRPr="00E50E8F" w:rsidRDefault="00F25201" w:rsidP="00F25201">
      <w:pPr>
        <w:rPr>
          <w:rFonts w:ascii="Arial Narrow" w:hAnsi="Arial Narrow"/>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D30A84" w:rsidRDefault="00D30A84">
      <w:pPr>
        <w:rPr>
          <w:rFonts w:ascii="Arial Narrow" w:eastAsia="Calibri" w:hAnsi="Arial Narrow" w:cs="Arial"/>
          <w:szCs w:val="20"/>
        </w:rPr>
      </w:pPr>
      <w:r>
        <w:rPr>
          <w:rFonts w:ascii="Arial Narrow" w:eastAsia="Calibri" w:hAnsi="Arial Narrow" w:cs="Arial"/>
          <w:szCs w:val="20"/>
        </w:rPr>
        <w:br w:type="page"/>
      </w:r>
    </w:p>
    <w:p w:rsidR="00921964" w:rsidRPr="00E50E8F" w:rsidRDefault="00921964" w:rsidP="00921964">
      <w:pPr>
        <w:spacing w:after="240"/>
        <w:jc w:val="right"/>
        <w:rPr>
          <w:rFonts w:ascii="Arial Narrow" w:hAnsi="Arial Narrow"/>
          <w:color w:val="FF0000"/>
        </w:rPr>
      </w:pPr>
      <w:r w:rsidRPr="00E50E8F">
        <w:rPr>
          <w:rFonts w:ascii="Arial Narrow" w:eastAsia="Calibri" w:hAnsi="Arial Narrow" w:cs="Arial"/>
          <w:szCs w:val="20"/>
        </w:rPr>
        <w:lastRenderedPageBreak/>
        <w:t>ZAŁĄCZNIK 170</w:t>
      </w:r>
    </w:p>
    <w:p w:rsidR="00921964" w:rsidRPr="00E50E8F" w:rsidRDefault="00921964" w:rsidP="009219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21964" w:rsidRPr="00E50E8F" w:rsidRDefault="00921964" w:rsidP="009219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21964" w:rsidRPr="00E50E8F" w:rsidRDefault="00921964" w:rsidP="009219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921964" w:rsidRPr="00E50E8F" w:rsidRDefault="00921964" w:rsidP="00921964">
      <w:pPr>
        <w:spacing w:after="0" w:line="240" w:lineRule="auto"/>
        <w:ind w:left="2124" w:firstLine="708"/>
        <w:jc w:val="center"/>
        <w:rPr>
          <w:rFonts w:ascii="Arial Narrow" w:hAnsi="Arial Narrow" w:cs="Arial"/>
          <w:b/>
          <w:caps/>
        </w:rPr>
      </w:pPr>
    </w:p>
    <w:p w:rsidR="00921964" w:rsidRPr="00E50E8F" w:rsidRDefault="00921964" w:rsidP="0092196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koperek zielony</w:t>
      </w:r>
    </w:p>
    <w:p w:rsidR="00921964" w:rsidRPr="00E50E8F" w:rsidRDefault="00921964" w:rsidP="0092196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921964" w:rsidRPr="00E50E8F" w:rsidTr="00B463E2">
        <w:tc>
          <w:tcPr>
            <w:tcW w:w="4606" w:type="dxa"/>
            <w:vAlign w:val="center"/>
          </w:tcPr>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b/>
              </w:rPr>
              <w:t>opis wg słownika CPV</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kod CPV</w:t>
            </w:r>
          </w:p>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rPr>
              <w:t>03221000-6</w:t>
            </w:r>
          </w:p>
        </w:tc>
        <w:tc>
          <w:tcPr>
            <w:tcW w:w="4322" w:type="dxa"/>
            <w:vAlign w:val="center"/>
          </w:tcPr>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b/>
              </w:rPr>
              <w:t>indeks materiałowy</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JIM</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8915PL1225821</w:t>
            </w:r>
          </w:p>
        </w:tc>
      </w:tr>
    </w:tbl>
    <w:p w:rsidR="00921964" w:rsidRPr="00E50E8F" w:rsidRDefault="00921964" w:rsidP="00921964">
      <w:pPr>
        <w:spacing w:after="0" w:line="240" w:lineRule="auto"/>
        <w:rPr>
          <w:rFonts w:ascii="Arial Narrow" w:hAnsi="Arial Narrow" w:cs="Arial"/>
          <w:b/>
        </w:rPr>
      </w:pPr>
    </w:p>
    <w:p w:rsidR="00921964" w:rsidRPr="00E50E8F" w:rsidRDefault="00921964" w:rsidP="0092196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21964" w:rsidRPr="00E50E8F" w:rsidRDefault="00921964" w:rsidP="009219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21964" w:rsidRPr="00E50E8F" w:rsidRDefault="00921964" w:rsidP="009219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21964" w:rsidRPr="00E50E8F" w:rsidRDefault="00921964" w:rsidP="009219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921964" w:rsidRPr="00E50E8F" w:rsidRDefault="00921964" w:rsidP="00921964">
      <w:pPr>
        <w:pStyle w:val="E-1"/>
        <w:rPr>
          <w:rFonts w:ascii="Arial Narrow" w:hAnsi="Arial Narrow" w:cs="Arial"/>
          <w:b/>
        </w:rPr>
      </w:pPr>
      <w:r w:rsidRPr="00E50E8F">
        <w:rPr>
          <w:rFonts w:ascii="Arial Narrow" w:hAnsi="Arial Narrow" w:cs="Arial"/>
          <w:b/>
        </w:rPr>
        <w:t>1 Wstęp</w:t>
      </w:r>
    </w:p>
    <w:p w:rsidR="00921964" w:rsidRPr="00E50E8F" w:rsidRDefault="009219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koperku zielonego.</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koperku zielonego przeznaczonego dla odbiorcy wojskowego.</w:t>
      </w:r>
    </w:p>
    <w:p w:rsidR="00921964" w:rsidRPr="00E50E8F" w:rsidRDefault="0092196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921964" w:rsidRPr="00E50E8F" w:rsidRDefault="00921964" w:rsidP="009219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PN-R-75356 Warzywa świeże – Badanie jakości</w:t>
      </w:r>
    </w:p>
    <w:p w:rsidR="00921964" w:rsidRPr="00E50E8F" w:rsidRDefault="00921964" w:rsidP="009219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921964" w:rsidRPr="00E50E8F" w:rsidRDefault="00921964" w:rsidP="009219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921964" w:rsidRPr="00E50E8F" w:rsidRDefault="00921964" w:rsidP="00921964">
      <w:pPr>
        <w:pStyle w:val="Edward"/>
        <w:jc w:val="both"/>
        <w:rPr>
          <w:rFonts w:ascii="Arial Narrow" w:hAnsi="Arial Narrow" w:cs="Arial"/>
          <w:b/>
          <w:bCs/>
        </w:rPr>
      </w:pPr>
      <w:r w:rsidRPr="00E50E8F">
        <w:rPr>
          <w:rFonts w:ascii="Arial Narrow" w:hAnsi="Arial Narrow" w:cs="Arial"/>
          <w:b/>
          <w:bCs/>
        </w:rPr>
        <w:t>2 Wymagania</w:t>
      </w:r>
    </w:p>
    <w:p w:rsidR="00921964" w:rsidRPr="00E50E8F" w:rsidRDefault="00921964" w:rsidP="00921964">
      <w:pPr>
        <w:pStyle w:val="Nagwek11"/>
        <w:spacing w:before="0" w:after="0"/>
        <w:rPr>
          <w:rFonts w:ascii="Arial Narrow" w:hAnsi="Arial Narrow"/>
          <w:bCs w:val="0"/>
        </w:rPr>
      </w:pPr>
      <w:r w:rsidRPr="00E50E8F">
        <w:rPr>
          <w:rFonts w:ascii="Arial Narrow" w:hAnsi="Arial Narrow"/>
          <w:bCs w:val="0"/>
        </w:rPr>
        <w:t>2.1 Wymagania organoleptyczne, fizyczne</w:t>
      </w:r>
    </w:p>
    <w:p w:rsidR="00921964" w:rsidRPr="00E50E8F" w:rsidRDefault="00921964" w:rsidP="0092196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21964" w:rsidRPr="00E50E8F" w:rsidRDefault="00921964" w:rsidP="00921964">
      <w:pPr>
        <w:widowControl w:val="0"/>
        <w:tabs>
          <w:tab w:val="left" w:pos="10891"/>
        </w:tabs>
        <w:autoSpaceDE w:val="0"/>
        <w:autoSpaceDN w:val="0"/>
        <w:adjustRightInd w:val="0"/>
        <w:spacing w:after="0" w:line="240" w:lineRule="auto"/>
        <w:jc w:val="both"/>
        <w:rPr>
          <w:rFonts w:ascii="Arial Narrow" w:hAnsi="Arial Narrow" w:cs="Arial"/>
          <w:sz w:val="20"/>
        </w:rPr>
      </w:pPr>
    </w:p>
    <w:p w:rsidR="00921964" w:rsidRPr="00E50E8F" w:rsidRDefault="00921964" w:rsidP="0092196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921964" w:rsidRPr="00E50E8F" w:rsidTr="00921964">
        <w:trPr>
          <w:trHeight w:val="450"/>
          <w:jc w:val="center"/>
        </w:trPr>
        <w:tc>
          <w:tcPr>
            <w:tcW w:w="0" w:type="auto"/>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921964" w:rsidRPr="00E50E8F" w:rsidRDefault="00921964" w:rsidP="0092196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21964" w:rsidRPr="00E50E8F" w:rsidTr="00921964">
        <w:trPr>
          <w:cantSplit/>
          <w:trHeight w:val="341"/>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Świeży, zdrowy (bez oznak pleśni, gnicia lub zaparzenia), bez plam, pożółkłych i zaschniętych części, pędów kwiatostanowych i innych zanieczyszczeń obcych (części traw, chwastów),  czysty, wolny od szkodników i uszkodzeń przez nich wyrządzonych;</w:t>
            </w:r>
          </w:p>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dopuszczalne jest nieznaczne zwiędnięcie, ale bez zmiany barwy pod warunkiem, że nie wpływa to na pogorszenie jakości i przydatności do spożycia produktu </w:t>
            </w:r>
          </w:p>
        </w:tc>
        <w:tc>
          <w:tcPr>
            <w:tcW w:w="1940" w:type="dxa"/>
            <w:vMerge w:val="restart"/>
            <w:shd w:val="clear" w:color="auto" w:fill="auto"/>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921964" w:rsidRPr="00E50E8F" w:rsidTr="00D30A84">
        <w:trPr>
          <w:cantSplit/>
          <w:trHeight w:val="172"/>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w:t>
            </w:r>
          </w:p>
        </w:tc>
        <w:tc>
          <w:tcPr>
            <w:tcW w:w="1940"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233"/>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136"/>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Jednolity w opakowaniu pod względem pochodzenia, odmiany, jakości, barwy</w:t>
            </w:r>
          </w:p>
        </w:tc>
        <w:tc>
          <w:tcPr>
            <w:tcW w:w="1940"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197"/>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Długość kopru, cm, nie więcej</w:t>
            </w:r>
          </w:p>
        </w:tc>
        <w:tc>
          <w:tcPr>
            <w:tcW w:w="5918" w:type="dxa"/>
            <w:tcBorders>
              <w:top w:val="single" w:sz="6" w:space="0" w:color="auto"/>
              <w:bottom w:val="single" w:sz="6" w:space="0" w:color="auto"/>
            </w:tcBorders>
          </w:tcPr>
          <w:p w:rsidR="00921964" w:rsidRPr="00E50E8F" w:rsidRDefault="00921964" w:rsidP="00D30A84">
            <w:pPr>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940"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r w:rsidR="00921964" w:rsidRPr="00E50E8F" w:rsidTr="0092196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Masa pęczka, g</w:t>
            </w:r>
          </w:p>
        </w:tc>
        <w:tc>
          <w:tcPr>
            <w:tcW w:w="5918" w:type="dxa"/>
            <w:tcBorders>
              <w:top w:val="single" w:sz="6" w:space="0" w:color="auto"/>
              <w:bottom w:val="single" w:sz="6" w:space="0" w:color="auto"/>
            </w:tcBorders>
          </w:tcPr>
          <w:p w:rsidR="00921964" w:rsidRPr="00E50E8F" w:rsidRDefault="00921964" w:rsidP="00921964">
            <w:pPr>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940"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r w:rsidR="00921964" w:rsidRPr="00E50E8F" w:rsidTr="0092196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2360" w:type="dxa"/>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Zawartość pęczków z wadami jakości, % wagowy, nie więcej niż</w:t>
            </w:r>
          </w:p>
        </w:tc>
        <w:tc>
          <w:tcPr>
            <w:tcW w:w="5918" w:type="dxa"/>
            <w:tcBorders>
              <w:top w:val="single" w:sz="6" w:space="0" w:color="auto"/>
              <w:bottom w:val="single" w:sz="6" w:space="0" w:color="auto"/>
            </w:tcBorders>
          </w:tcPr>
          <w:p w:rsidR="00921964" w:rsidRPr="00E50E8F" w:rsidRDefault="00921964" w:rsidP="00921964">
            <w:pPr>
              <w:spacing w:after="0" w:line="240" w:lineRule="auto"/>
              <w:jc w:val="center"/>
              <w:rPr>
                <w:rFonts w:ascii="Arial Narrow" w:hAnsi="Arial Narrow" w:cs="Arial"/>
                <w:sz w:val="18"/>
                <w:szCs w:val="18"/>
              </w:rPr>
            </w:pPr>
          </w:p>
          <w:p w:rsidR="00921964" w:rsidRPr="00E50E8F" w:rsidRDefault="00921964" w:rsidP="00921964">
            <w:pPr>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940"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r w:rsidR="00921964" w:rsidRPr="00E50E8F" w:rsidTr="0092196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2360" w:type="dxa"/>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Zawartość pęczków o innej masie, % wagowy, nie więcej niż</w:t>
            </w:r>
          </w:p>
        </w:tc>
        <w:tc>
          <w:tcPr>
            <w:tcW w:w="5918" w:type="dxa"/>
            <w:tcBorders>
              <w:top w:val="single" w:sz="6" w:space="0" w:color="auto"/>
              <w:bottom w:val="single" w:sz="6" w:space="0" w:color="auto"/>
            </w:tcBorders>
          </w:tcPr>
          <w:p w:rsidR="00921964" w:rsidRPr="00E50E8F" w:rsidRDefault="00921964" w:rsidP="00921964">
            <w:pPr>
              <w:spacing w:after="0" w:line="240" w:lineRule="auto"/>
              <w:jc w:val="center"/>
              <w:rPr>
                <w:rFonts w:ascii="Arial Narrow" w:hAnsi="Arial Narrow" w:cs="Arial"/>
                <w:sz w:val="18"/>
                <w:szCs w:val="18"/>
              </w:rPr>
            </w:pPr>
          </w:p>
          <w:p w:rsidR="00921964" w:rsidRPr="00E50E8F" w:rsidRDefault="00921964" w:rsidP="00921964">
            <w:pPr>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40"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bl>
    <w:p w:rsidR="00921964" w:rsidRPr="00E50E8F" w:rsidRDefault="00921964" w:rsidP="00921964">
      <w:pPr>
        <w:pStyle w:val="Nagwek11"/>
        <w:spacing w:before="0" w:after="0"/>
        <w:rPr>
          <w:rFonts w:ascii="Arial Narrow" w:hAnsi="Arial Narrow"/>
          <w:bCs w:val="0"/>
        </w:rPr>
      </w:pPr>
      <w:r w:rsidRPr="00E50E8F">
        <w:rPr>
          <w:rFonts w:ascii="Arial Narrow" w:hAnsi="Arial Narrow"/>
          <w:bCs w:val="0"/>
        </w:rPr>
        <w:t xml:space="preserve">2.2 Wymagania chemiczne </w:t>
      </w:r>
    </w:p>
    <w:p w:rsidR="00921964" w:rsidRPr="00E50E8F" w:rsidRDefault="00921964" w:rsidP="00921964">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14"/>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15"/>
      </w:r>
      <w:r w:rsidRPr="00E50E8F">
        <w:rPr>
          <w:rFonts w:ascii="Arial Narrow" w:hAnsi="Arial Narrow"/>
          <w:b w:val="0"/>
          <w:bCs w:val="0"/>
          <w:vertAlign w:val="superscript"/>
        </w:rPr>
        <w:t>)</w:t>
      </w:r>
      <w:r w:rsidRPr="00E50E8F">
        <w:rPr>
          <w:rFonts w:ascii="Arial Narrow" w:hAnsi="Arial Narrow"/>
          <w:b w:val="0"/>
          <w:bCs w:val="0"/>
        </w:rPr>
        <w:t>.</w:t>
      </w:r>
    </w:p>
    <w:p w:rsidR="00921964" w:rsidRPr="00E50E8F" w:rsidRDefault="00921964" w:rsidP="00921964">
      <w:pPr>
        <w:pStyle w:val="E-1"/>
        <w:jc w:val="both"/>
        <w:rPr>
          <w:rFonts w:ascii="Arial Narrow" w:hAnsi="Arial Narrow" w:cs="Arial"/>
          <w:b/>
        </w:rPr>
      </w:pPr>
      <w:r w:rsidRPr="00E50E8F">
        <w:rPr>
          <w:rFonts w:ascii="Arial Narrow" w:hAnsi="Arial Narrow" w:cs="Arial"/>
          <w:b/>
        </w:rPr>
        <w:t>3.Trwałość</w:t>
      </w:r>
    </w:p>
    <w:p w:rsidR="00921964" w:rsidRPr="00E50E8F" w:rsidRDefault="00921964" w:rsidP="009219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koperku zielonego deklarowany przez producenta powinien wynosić nie mniej niż 7 dni od daty dostawy do magazynu odbiorcy wojskowego.</w:t>
      </w:r>
    </w:p>
    <w:p w:rsidR="00921964" w:rsidRPr="00E50E8F" w:rsidRDefault="00921964" w:rsidP="00921964">
      <w:pPr>
        <w:pStyle w:val="E-1"/>
        <w:jc w:val="both"/>
        <w:rPr>
          <w:rFonts w:ascii="Arial Narrow" w:hAnsi="Arial Narrow" w:cs="Arial"/>
          <w:b/>
        </w:rPr>
      </w:pPr>
      <w:r w:rsidRPr="00E50E8F">
        <w:rPr>
          <w:rFonts w:ascii="Arial Narrow" w:hAnsi="Arial Narrow" w:cs="Arial"/>
          <w:b/>
        </w:rPr>
        <w:lastRenderedPageBreak/>
        <w:t>4. Badania</w:t>
      </w:r>
    </w:p>
    <w:p w:rsidR="00921964" w:rsidRPr="00E50E8F" w:rsidRDefault="00921964" w:rsidP="00921964">
      <w:pPr>
        <w:pStyle w:val="E-1"/>
        <w:jc w:val="both"/>
        <w:rPr>
          <w:rFonts w:ascii="Arial Narrow" w:hAnsi="Arial Narrow" w:cs="Arial"/>
          <w:b/>
        </w:rPr>
      </w:pPr>
      <w:r w:rsidRPr="00E50E8F">
        <w:rPr>
          <w:rFonts w:ascii="Arial Narrow" w:hAnsi="Arial Narrow" w:cs="Arial"/>
          <w:b/>
        </w:rPr>
        <w:t>4.1 Pobieranie próbek</w:t>
      </w:r>
    </w:p>
    <w:p w:rsidR="00921964" w:rsidRPr="00E50E8F" w:rsidRDefault="00921964" w:rsidP="00921964">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921964" w:rsidRPr="00E50E8F" w:rsidRDefault="00921964" w:rsidP="00921964">
      <w:pPr>
        <w:pStyle w:val="E-1"/>
        <w:jc w:val="both"/>
        <w:rPr>
          <w:rFonts w:ascii="Arial Narrow" w:hAnsi="Arial Narrow" w:cs="Arial"/>
          <w:b/>
        </w:rPr>
      </w:pPr>
      <w:r w:rsidRPr="00E50E8F">
        <w:rPr>
          <w:rFonts w:ascii="Arial Narrow" w:hAnsi="Arial Narrow" w:cs="Arial"/>
          <w:b/>
        </w:rPr>
        <w:t>4.2 Metody badań</w:t>
      </w:r>
    </w:p>
    <w:p w:rsidR="00921964" w:rsidRPr="00E50E8F" w:rsidRDefault="00921964" w:rsidP="00921964">
      <w:pPr>
        <w:pStyle w:val="E-1"/>
        <w:jc w:val="both"/>
        <w:rPr>
          <w:rFonts w:ascii="Arial Narrow" w:hAnsi="Arial Narrow" w:cs="Arial"/>
          <w:b/>
        </w:rPr>
      </w:pPr>
      <w:r w:rsidRPr="00E50E8F">
        <w:rPr>
          <w:rFonts w:ascii="Arial Narrow" w:hAnsi="Arial Narrow" w:cs="Arial"/>
          <w:b/>
        </w:rPr>
        <w:t>4.2.1 Sprawdzenie znakowania i stanu opakowania</w:t>
      </w:r>
    </w:p>
    <w:p w:rsidR="00921964" w:rsidRPr="00E50E8F" w:rsidRDefault="00921964" w:rsidP="00921964">
      <w:pPr>
        <w:pStyle w:val="E-1"/>
        <w:jc w:val="both"/>
        <w:rPr>
          <w:rFonts w:ascii="Arial Narrow" w:hAnsi="Arial Narrow" w:cs="Arial"/>
        </w:rPr>
      </w:pPr>
      <w:r w:rsidRPr="00E50E8F">
        <w:rPr>
          <w:rFonts w:ascii="Arial Narrow" w:hAnsi="Arial Narrow" w:cs="Arial"/>
        </w:rPr>
        <w:t>Wykonać metodą wizualną na zgodność z pkt. 5.1 i 5.2.</w:t>
      </w:r>
    </w:p>
    <w:p w:rsidR="00921964" w:rsidRPr="00E50E8F" w:rsidRDefault="00921964" w:rsidP="00921964">
      <w:pPr>
        <w:pStyle w:val="E-1"/>
        <w:jc w:val="both"/>
        <w:rPr>
          <w:rFonts w:ascii="Arial Narrow" w:hAnsi="Arial Narrow" w:cs="Arial"/>
          <w:b/>
        </w:rPr>
      </w:pPr>
      <w:r w:rsidRPr="00E50E8F">
        <w:rPr>
          <w:rFonts w:ascii="Arial Narrow" w:hAnsi="Arial Narrow" w:cs="Arial"/>
          <w:b/>
        </w:rPr>
        <w:t>4.2.2 Sprawdzenie masy poszczególnych pęczków</w:t>
      </w:r>
    </w:p>
    <w:p w:rsidR="00921964" w:rsidRPr="00E50E8F" w:rsidRDefault="00921964" w:rsidP="00921964">
      <w:pPr>
        <w:pStyle w:val="E-1"/>
        <w:jc w:val="both"/>
        <w:rPr>
          <w:rFonts w:ascii="Arial Narrow" w:hAnsi="Arial Narrow" w:cs="Arial"/>
        </w:rPr>
      </w:pPr>
      <w:r w:rsidRPr="00E50E8F">
        <w:rPr>
          <w:rFonts w:ascii="Arial Narrow" w:hAnsi="Arial Narrow" w:cs="Arial"/>
        </w:rPr>
        <w:t>Wykonać metodą wagową na zgodność z deklaracją producenta.</w:t>
      </w:r>
    </w:p>
    <w:p w:rsidR="00921964" w:rsidRPr="00E50E8F" w:rsidRDefault="00921964" w:rsidP="00921964">
      <w:pPr>
        <w:pStyle w:val="E-1"/>
        <w:jc w:val="both"/>
        <w:rPr>
          <w:rFonts w:ascii="Arial Narrow" w:hAnsi="Arial Narrow" w:cs="Arial"/>
          <w:b/>
        </w:rPr>
      </w:pPr>
      <w:r w:rsidRPr="00E50E8F">
        <w:rPr>
          <w:rFonts w:ascii="Arial Narrow" w:hAnsi="Arial Narrow" w:cs="Arial"/>
          <w:b/>
        </w:rPr>
        <w:t>4.2.3 Oznaczanie cech organoleptycznych i fizycznych</w:t>
      </w:r>
    </w:p>
    <w:p w:rsidR="00921964" w:rsidRPr="00E50E8F" w:rsidRDefault="00921964" w:rsidP="00921964">
      <w:pPr>
        <w:pStyle w:val="E-1"/>
        <w:jc w:val="both"/>
        <w:rPr>
          <w:rFonts w:ascii="Arial Narrow" w:hAnsi="Arial Narrow" w:cs="Arial"/>
        </w:rPr>
      </w:pPr>
      <w:r w:rsidRPr="00E50E8F">
        <w:rPr>
          <w:rFonts w:ascii="Arial Narrow" w:hAnsi="Arial Narrow" w:cs="Arial"/>
        </w:rPr>
        <w:t>Według norm podanych w Tablicy1.</w:t>
      </w:r>
    </w:p>
    <w:p w:rsidR="00921964" w:rsidRPr="00E50E8F" w:rsidRDefault="00921964" w:rsidP="00921964">
      <w:pPr>
        <w:pStyle w:val="E-1"/>
        <w:rPr>
          <w:rFonts w:ascii="Arial Narrow" w:hAnsi="Arial Narrow" w:cs="Arial"/>
        </w:rPr>
      </w:pPr>
      <w:r w:rsidRPr="00E50E8F">
        <w:rPr>
          <w:rFonts w:ascii="Arial Narrow" w:hAnsi="Arial Narrow" w:cs="Arial"/>
          <w:b/>
        </w:rPr>
        <w:t xml:space="preserve">5 Pakowanie, znakowanie, przechowywanie </w:t>
      </w:r>
    </w:p>
    <w:p w:rsidR="00921964" w:rsidRPr="00E50E8F" w:rsidRDefault="00921964" w:rsidP="00921964">
      <w:pPr>
        <w:pStyle w:val="E-1"/>
        <w:rPr>
          <w:rFonts w:ascii="Arial Narrow" w:hAnsi="Arial Narrow" w:cs="Arial"/>
          <w:b/>
        </w:rPr>
      </w:pPr>
      <w:r w:rsidRPr="00E50E8F">
        <w:rPr>
          <w:rFonts w:ascii="Arial Narrow" w:hAnsi="Arial Narrow" w:cs="Arial"/>
          <w:b/>
        </w:rPr>
        <w:t>5.1 Pakowanie</w:t>
      </w:r>
    </w:p>
    <w:p w:rsidR="00921964" w:rsidRPr="00E50E8F" w:rsidRDefault="00921964" w:rsidP="00921964">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10kg wykonane z materiałów opakowaniowych przeznaczonych do kontaktu z żywnością. Koperek należy wiązać w pęczki o masie 50g.</w:t>
      </w:r>
    </w:p>
    <w:p w:rsidR="00921964" w:rsidRPr="00E50E8F" w:rsidRDefault="00921964" w:rsidP="00921964">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921964" w:rsidRPr="00E50E8F" w:rsidRDefault="00921964" w:rsidP="009219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21964" w:rsidRPr="00E50E8F" w:rsidRDefault="00921964" w:rsidP="00921964">
      <w:pPr>
        <w:pStyle w:val="E-1"/>
        <w:rPr>
          <w:rFonts w:ascii="Arial Narrow" w:hAnsi="Arial Narrow" w:cs="Arial"/>
        </w:rPr>
      </w:pPr>
      <w:r w:rsidRPr="00E50E8F">
        <w:rPr>
          <w:rFonts w:ascii="Arial Narrow" w:hAnsi="Arial Narrow" w:cs="Arial"/>
          <w:b/>
        </w:rPr>
        <w:t>5.2 Znakowanie</w:t>
      </w:r>
    </w:p>
    <w:p w:rsidR="00921964" w:rsidRPr="00E50E8F" w:rsidRDefault="00921964" w:rsidP="00921964">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nazwę produktu,</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miejsce albo źródło pochodzenia,</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masa pojedynczego pęczka,</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liczba pęczków,</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921964" w:rsidRPr="00E50E8F" w:rsidRDefault="00921964" w:rsidP="00921964">
      <w:pPr>
        <w:pStyle w:val="E-1"/>
        <w:rPr>
          <w:rFonts w:ascii="Arial Narrow" w:hAnsi="Arial Narrow" w:cs="Arial"/>
        </w:rPr>
      </w:pPr>
      <w:r w:rsidRPr="00E50E8F">
        <w:rPr>
          <w:rFonts w:ascii="Arial Narrow" w:hAnsi="Arial Narrow" w:cs="Arial"/>
        </w:rPr>
        <w:t>oraz pozostałe informacje zgodnie z aktualnie obowiązującym prawem.</w:t>
      </w:r>
    </w:p>
    <w:p w:rsidR="00921964" w:rsidRPr="00E50E8F" w:rsidRDefault="00921964" w:rsidP="00921964">
      <w:pPr>
        <w:pStyle w:val="E-1"/>
        <w:rPr>
          <w:rFonts w:ascii="Arial Narrow" w:hAnsi="Arial Narrow" w:cs="Arial"/>
          <w:b/>
        </w:rPr>
      </w:pPr>
      <w:r w:rsidRPr="00E50E8F">
        <w:rPr>
          <w:rFonts w:ascii="Arial Narrow" w:hAnsi="Arial Narrow" w:cs="Arial"/>
          <w:b/>
        </w:rPr>
        <w:t>5.3 Przechowywanie</w:t>
      </w:r>
    </w:p>
    <w:p w:rsidR="00921964" w:rsidRPr="00E50E8F" w:rsidRDefault="00921964" w:rsidP="00921964">
      <w:pPr>
        <w:pStyle w:val="E-1"/>
        <w:rPr>
          <w:rFonts w:ascii="Arial Narrow" w:hAnsi="Arial Narrow" w:cs="Arial"/>
        </w:rPr>
      </w:pPr>
      <w:r w:rsidRPr="00E50E8F">
        <w:rPr>
          <w:rFonts w:ascii="Arial Narrow" w:hAnsi="Arial Narrow" w:cs="Arial"/>
        </w:rPr>
        <w:t>Przechowywać zgodnie z zaleceniami producenta.</w:t>
      </w:r>
    </w:p>
    <w:p w:rsidR="00921964" w:rsidRPr="00E50E8F" w:rsidRDefault="00921964" w:rsidP="0092196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921964" w:rsidRPr="00E50E8F" w:rsidRDefault="00921964" w:rsidP="0092196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921964" w:rsidRPr="00E50E8F" w:rsidRDefault="00921964" w:rsidP="0092196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21964" w:rsidRPr="00E50E8F" w:rsidRDefault="00921964" w:rsidP="00921964">
      <w:pPr>
        <w:pStyle w:val="E-1"/>
        <w:spacing w:line="360" w:lineRule="auto"/>
        <w:rPr>
          <w:rFonts w:ascii="Arial Narrow" w:hAnsi="Arial Narrow" w:cs="Arial"/>
        </w:rPr>
      </w:pPr>
    </w:p>
    <w:p w:rsidR="00921964" w:rsidRPr="00E50E8F" w:rsidRDefault="00921964" w:rsidP="00921964">
      <w:pPr>
        <w:rPr>
          <w:rFonts w:ascii="Arial Narrow" w:hAnsi="Arial Narrow"/>
          <w:color w:val="FF0000"/>
        </w:rPr>
      </w:pPr>
    </w:p>
    <w:p w:rsidR="00921964" w:rsidRPr="00E50E8F" w:rsidRDefault="00921964" w:rsidP="00921964">
      <w:pPr>
        <w:rPr>
          <w:rFonts w:ascii="Arial Narrow" w:hAnsi="Arial Narrow"/>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0A4C32" w:rsidRPr="00E50E8F" w:rsidRDefault="000A4C32" w:rsidP="000A4C32">
      <w:pPr>
        <w:jc w:val="both"/>
        <w:rPr>
          <w:rFonts w:ascii="Arial Narrow" w:hAnsi="Arial Narrow" w:cs="Tahoma"/>
          <w:color w:val="000000"/>
        </w:rPr>
      </w:pPr>
    </w:p>
    <w:p w:rsidR="006C0227" w:rsidRPr="00E50E8F" w:rsidRDefault="006C0227" w:rsidP="006C0227">
      <w:pPr>
        <w:pStyle w:val="E-1"/>
        <w:spacing w:line="360" w:lineRule="auto"/>
        <w:rPr>
          <w:rFonts w:ascii="Arial Narrow" w:hAnsi="Arial Narrow" w:cs="Arial"/>
        </w:rPr>
      </w:pPr>
    </w:p>
    <w:p w:rsidR="006C0227" w:rsidRPr="00E50E8F" w:rsidRDefault="006C0227" w:rsidP="006C0227">
      <w:pPr>
        <w:spacing w:line="360" w:lineRule="auto"/>
        <w:rPr>
          <w:rFonts w:ascii="Arial Narrow" w:hAnsi="Arial Narrow"/>
          <w:color w:val="FF0000"/>
        </w:rPr>
      </w:pPr>
    </w:p>
    <w:p w:rsidR="006C0227" w:rsidRPr="00E50E8F" w:rsidRDefault="006C0227" w:rsidP="006C0227">
      <w:pPr>
        <w:rPr>
          <w:rFonts w:ascii="Arial Narrow" w:hAnsi="Arial Narrow"/>
          <w:color w:val="FF0000"/>
        </w:rPr>
      </w:pPr>
    </w:p>
    <w:p w:rsidR="006C0227" w:rsidRPr="00E50E8F" w:rsidRDefault="006C0227" w:rsidP="006C0227">
      <w:pPr>
        <w:rPr>
          <w:rFonts w:ascii="Arial Narrow" w:hAnsi="Arial Narrow"/>
        </w:rPr>
      </w:pPr>
    </w:p>
    <w:p w:rsidR="00D30A84" w:rsidRDefault="00D30A84">
      <w:pPr>
        <w:rPr>
          <w:rFonts w:ascii="Arial Narrow" w:eastAsia="Calibri" w:hAnsi="Arial Narrow" w:cs="Arial"/>
          <w:szCs w:val="20"/>
        </w:rPr>
      </w:pPr>
      <w:r>
        <w:rPr>
          <w:rFonts w:ascii="Arial Narrow" w:eastAsia="Calibri" w:hAnsi="Arial Narrow" w:cs="Arial"/>
          <w:szCs w:val="20"/>
        </w:rPr>
        <w:br w:type="page"/>
      </w:r>
    </w:p>
    <w:p w:rsidR="00921964" w:rsidRPr="00E50E8F" w:rsidRDefault="00921964" w:rsidP="00921964">
      <w:pPr>
        <w:spacing w:after="240"/>
        <w:jc w:val="right"/>
        <w:rPr>
          <w:rFonts w:ascii="Arial Narrow" w:hAnsi="Arial Narrow"/>
          <w:color w:val="FF0000"/>
        </w:rPr>
      </w:pPr>
      <w:r w:rsidRPr="00E50E8F">
        <w:rPr>
          <w:rFonts w:ascii="Arial Narrow" w:eastAsia="Calibri" w:hAnsi="Arial Narrow" w:cs="Arial"/>
          <w:szCs w:val="20"/>
        </w:rPr>
        <w:lastRenderedPageBreak/>
        <w:t>ZAŁĄCZNIK 171</w:t>
      </w:r>
    </w:p>
    <w:p w:rsidR="00921964" w:rsidRPr="00E50E8F" w:rsidRDefault="00921964" w:rsidP="00921964">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921964" w:rsidRPr="00E50E8F" w:rsidRDefault="00921964" w:rsidP="00921964">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921964" w:rsidRPr="00E50E8F" w:rsidRDefault="00921964" w:rsidP="00921964">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921964" w:rsidRPr="00E50E8F" w:rsidRDefault="00921964" w:rsidP="00921964">
      <w:pPr>
        <w:spacing w:after="0" w:line="240" w:lineRule="auto"/>
        <w:ind w:left="2124" w:firstLine="708"/>
        <w:jc w:val="center"/>
        <w:rPr>
          <w:rFonts w:ascii="Arial Narrow" w:hAnsi="Arial Narrow" w:cs="Arial"/>
          <w:b/>
          <w:caps/>
        </w:rPr>
      </w:pPr>
    </w:p>
    <w:p w:rsidR="00921964" w:rsidRPr="00E50E8F" w:rsidRDefault="00921964" w:rsidP="00921964">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natka pietruszki</w:t>
      </w:r>
    </w:p>
    <w:p w:rsidR="00921964" w:rsidRPr="00E50E8F" w:rsidRDefault="00921964" w:rsidP="00921964">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921964" w:rsidRPr="00E50E8F" w:rsidTr="00B463E2">
        <w:tc>
          <w:tcPr>
            <w:tcW w:w="4606" w:type="dxa"/>
            <w:vAlign w:val="center"/>
          </w:tcPr>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b/>
              </w:rPr>
              <w:t>opis wg słownika CPV</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kod CPV</w:t>
            </w:r>
          </w:p>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rPr>
              <w:t>03221000-6</w:t>
            </w:r>
          </w:p>
        </w:tc>
        <w:tc>
          <w:tcPr>
            <w:tcW w:w="4322" w:type="dxa"/>
            <w:vAlign w:val="center"/>
          </w:tcPr>
          <w:p w:rsidR="00921964" w:rsidRPr="00E50E8F" w:rsidRDefault="00921964" w:rsidP="00921964">
            <w:pPr>
              <w:spacing w:after="0" w:line="240" w:lineRule="auto"/>
              <w:jc w:val="center"/>
              <w:rPr>
                <w:rFonts w:ascii="Arial Narrow" w:hAnsi="Arial Narrow" w:cs="Arial"/>
                <w:b/>
              </w:rPr>
            </w:pPr>
            <w:r w:rsidRPr="00E50E8F">
              <w:rPr>
                <w:rFonts w:ascii="Arial Narrow" w:hAnsi="Arial Narrow" w:cs="Arial"/>
                <w:b/>
              </w:rPr>
              <w:t>indeks materiałowy</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JIM</w:t>
            </w:r>
          </w:p>
          <w:p w:rsidR="00921964" w:rsidRPr="00E50E8F" w:rsidRDefault="00921964" w:rsidP="00921964">
            <w:pPr>
              <w:spacing w:after="0" w:line="240" w:lineRule="auto"/>
              <w:jc w:val="center"/>
              <w:rPr>
                <w:rFonts w:ascii="Arial Narrow" w:hAnsi="Arial Narrow" w:cs="Arial"/>
              </w:rPr>
            </w:pPr>
            <w:r w:rsidRPr="00E50E8F">
              <w:rPr>
                <w:rFonts w:ascii="Arial Narrow" w:hAnsi="Arial Narrow" w:cs="Arial"/>
              </w:rPr>
              <w:t>8915PL1225817</w:t>
            </w:r>
          </w:p>
        </w:tc>
      </w:tr>
    </w:tbl>
    <w:p w:rsidR="00921964" w:rsidRPr="00E50E8F" w:rsidRDefault="00921964" w:rsidP="00921964">
      <w:pPr>
        <w:pStyle w:val="E-1"/>
        <w:rPr>
          <w:rFonts w:ascii="Arial Narrow" w:hAnsi="Arial Narrow" w:cs="Arial"/>
          <w:b/>
        </w:rPr>
      </w:pPr>
    </w:p>
    <w:p w:rsidR="00921964" w:rsidRPr="00E50E8F" w:rsidRDefault="00921964" w:rsidP="00921964">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921964" w:rsidRPr="00E50E8F" w:rsidRDefault="00921964" w:rsidP="00921964">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921964" w:rsidRPr="00E50E8F" w:rsidRDefault="00921964" w:rsidP="00921964">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921964" w:rsidRPr="00E50E8F" w:rsidRDefault="00921964" w:rsidP="00921964">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921964" w:rsidRPr="00E50E8F" w:rsidRDefault="00921964" w:rsidP="00921964">
      <w:pPr>
        <w:pStyle w:val="E-1"/>
        <w:rPr>
          <w:rFonts w:ascii="Arial Narrow" w:hAnsi="Arial Narrow" w:cs="Arial"/>
          <w:b/>
        </w:rPr>
      </w:pPr>
      <w:r w:rsidRPr="00E50E8F">
        <w:rPr>
          <w:rFonts w:ascii="Arial Narrow" w:hAnsi="Arial Narrow" w:cs="Arial"/>
          <w:b/>
        </w:rPr>
        <w:t>1 Wstęp</w:t>
      </w:r>
    </w:p>
    <w:p w:rsidR="00921964" w:rsidRPr="00E50E8F" w:rsidRDefault="00921964"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natki pietruszki.</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natki pietruszki przeznaczonej dla odbiorcy wojskowego.</w:t>
      </w:r>
    </w:p>
    <w:p w:rsidR="00921964" w:rsidRPr="00E50E8F" w:rsidRDefault="00921964"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921964" w:rsidRPr="00D30A84" w:rsidRDefault="00921964" w:rsidP="00921964">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D30A84">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921964" w:rsidRPr="00E50E8F" w:rsidRDefault="00921964" w:rsidP="009219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PN-R-75356 Warzywa świeże – Badanie jakości</w:t>
      </w:r>
    </w:p>
    <w:p w:rsidR="00921964" w:rsidRPr="00E50E8F" w:rsidRDefault="00921964" w:rsidP="009219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921964" w:rsidRPr="00E50E8F" w:rsidRDefault="00921964" w:rsidP="00921964">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921964" w:rsidRPr="00E50E8F" w:rsidRDefault="00921964" w:rsidP="00921964">
      <w:pPr>
        <w:pStyle w:val="Edward"/>
        <w:jc w:val="both"/>
        <w:rPr>
          <w:rFonts w:ascii="Arial Narrow" w:hAnsi="Arial Narrow" w:cs="Arial"/>
          <w:b/>
          <w:bCs/>
        </w:rPr>
      </w:pPr>
      <w:r w:rsidRPr="00E50E8F">
        <w:rPr>
          <w:rFonts w:ascii="Arial Narrow" w:hAnsi="Arial Narrow" w:cs="Arial"/>
          <w:b/>
          <w:bCs/>
        </w:rPr>
        <w:t>2 Wymagania</w:t>
      </w:r>
    </w:p>
    <w:p w:rsidR="00921964" w:rsidRPr="00E50E8F" w:rsidRDefault="00921964" w:rsidP="00921964">
      <w:pPr>
        <w:pStyle w:val="Nagwek11"/>
        <w:spacing w:before="0" w:after="0"/>
        <w:rPr>
          <w:rFonts w:ascii="Arial Narrow" w:hAnsi="Arial Narrow"/>
          <w:bCs w:val="0"/>
        </w:rPr>
      </w:pPr>
      <w:r w:rsidRPr="00E50E8F">
        <w:rPr>
          <w:rFonts w:ascii="Arial Narrow" w:hAnsi="Arial Narrow"/>
          <w:bCs w:val="0"/>
        </w:rPr>
        <w:t>2.1 Wymagania organoleptyczne, fizyczne</w:t>
      </w:r>
    </w:p>
    <w:p w:rsidR="00921964" w:rsidRPr="00E50E8F" w:rsidRDefault="00921964" w:rsidP="00921964">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921964" w:rsidRPr="00E50E8F" w:rsidRDefault="00921964" w:rsidP="00921964">
      <w:pPr>
        <w:widowControl w:val="0"/>
        <w:tabs>
          <w:tab w:val="left" w:pos="10891"/>
        </w:tabs>
        <w:autoSpaceDE w:val="0"/>
        <w:autoSpaceDN w:val="0"/>
        <w:adjustRightInd w:val="0"/>
        <w:spacing w:after="0" w:line="240" w:lineRule="auto"/>
        <w:jc w:val="both"/>
        <w:rPr>
          <w:rFonts w:ascii="Arial Narrow" w:hAnsi="Arial Narrow" w:cs="Arial"/>
          <w:sz w:val="20"/>
        </w:rPr>
      </w:pPr>
    </w:p>
    <w:p w:rsidR="00921964" w:rsidRPr="00E50E8F" w:rsidRDefault="00921964" w:rsidP="00921964">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921964" w:rsidRPr="00E50E8F" w:rsidTr="00921964">
        <w:trPr>
          <w:trHeight w:val="450"/>
          <w:jc w:val="center"/>
        </w:trPr>
        <w:tc>
          <w:tcPr>
            <w:tcW w:w="0" w:type="auto"/>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921964" w:rsidRPr="00E50E8F" w:rsidRDefault="00921964" w:rsidP="00921964">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921964" w:rsidRPr="00E50E8F" w:rsidTr="00921964">
        <w:trPr>
          <w:cantSplit/>
          <w:trHeight w:val="341"/>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918" w:type="dxa"/>
            <w:tcBorders>
              <w:bottom w:val="single" w:sz="6" w:space="0" w:color="auto"/>
            </w:tcBorders>
          </w:tcPr>
          <w:p w:rsidR="00921964" w:rsidRPr="00E50E8F" w:rsidRDefault="00921964" w:rsidP="00D30A8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Świeża, zdrowa (niedopuszczalne objawy pleśni, gnicia lub zaparzenia), bez plam, pożółkłych i zaschniętych części, pędów kwiatostanowych i innych zanieczyszczeń obcych (części traw, chwastów),  czysta, wolna od szkodników i uszkodzeń przez nich wyrządzonych; dopuszczalne jest nieznaczne zwiędnięcie, ale bez zmiany barwy pod warunkiem, że nie wpływa to na pogorszenie jakości i przydatności do spożycia produktu </w:t>
            </w:r>
          </w:p>
        </w:tc>
        <w:tc>
          <w:tcPr>
            <w:tcW w:w="1940" w:type="dxa"/>
            <w:vMerge w:val="restart"/>
            <w:shd w:val="clear" w:color="auto" w:fill="auto"/>
            <w:vAlign w:val="center"/>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921964" w:rsidRPr="00E50E8F" w:rsidTr="00D30A84">
        <w:trPr>
          <w:cantSplit/>
          <w:trHeight w:val="144"/>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w:t>
            </w:r>
          </w:p>
        </w:tc>
        <w:tc>
          <w:tcPr>
            <w:tcW w:w="1940"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205"/>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D30A84">
        <w:trPr>
          <w:cantSplit/>
          <w:trHeight w:val="122"/>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921964" w:rsidRPr="00E50E8F" w:rsidRDefault="00921964" w:rsidP="0092196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Jednolita w opakowaniu pod względem pochodzenia, odmiany, jakości, barwy, </w:t>
            </w:r>
          </w:p>
        </w:tc>
        <w:tc>
          <w:tcPr>
            <w:tcW w:w="1940" w:type="dxa"/>
            <w:vMerge/>
            <w:shd w:val="clear" w:color="auto" w:fill="auto"/>
            <w:vAlign w:val="center"/>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p>
        </w:tc>
      </w:tr>
      <w:tr w:rsidR="00921964" w:rsidRPr="00E50E8F" w:rsidTr="0092196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921964" w:rsidRPr="00E50E8F" w:rsidRDefault="00921964" w:rsidP="00921964">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Masa pęczka, g</w:t>
            </w:r>
          </w:p>
        </w:tc>
        <w:tc>
          <w:tcPr>
            <w:tcW w:w="5918" w:type="dxa"/>
            <w:tcBorders>
              <w:top w:val="single" w:sz="6" w:space="0" w:color="auto"/>
              <w:bottom w:val="single" w:sz="6" w:space="0" w:color="auto"/>
            </w:tcBorders>
          </w:tcPr>
          <w:p w:rsidR="00921964" w:rsidRPr="00E50E8F" w:rsidRDefault="00921964" w:rsidP="00921964">
            <w:pPr>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940"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r w:rsidR="00921964" w:rsidRPr="00E50E8F" w:rsidTr="0092196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921964" w:rsidRPr="00E50E8F" w:rsidRDefault="00921964" w:rsidP="00D30A8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pęczków z wadami jakości, % wagowy, nie więcej niż</w:t>
            </w:r>
          </w:p>
        </w:tc>
        <w:tc>
          <w:tcPr>
            <w:tcW w:w="5918" w:type="dxa"/>
            <w:tcBorders>
              <w:top w:val="single" w:sz="6" w:space="0" w:color="auto"/>
              <w:bottom w:val="single" w:sz="6" w:space="0" w:color="auto"/>
            </w:tcBorders>
          </w:tcPr>
          <w:p w:rsidR="00921964" w:rsidRPr="00E50E8F" w:rsidRDefault="00921964" w:rsidP="00921964">
            <w:pPr>
              <w:spacing w:after="0" w:line="240" w:lineRule="auto"/>
              <w:jc w:val="center"/>
              <w:rPr>
                <w:rFonts w:ascii="Arial Narrow" w:hAnsi="Arial Narrow" w:cs="Arial"/>
                <w:sz w:val="18"/>
                <w:szCs w:val="18"/>
              </w:rPr>
            </w:pPr>
          </w:p>
          <w:p w:rsidR="00921964" w:rsidRPr="00E50E8F" w:rsidRDefault="00921964" w:rsidP="00921964">
            <w:pPr>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940" w:type="dxa"/>
            <w:vMerge w:val="restart"/>
            <w:shd w:val="clear" w:color="auto" w:fill="auto"/>
            <w:vAlign w:val="center"/>
          </w:tcPr>
          <w:p w:rsidR="00921964" w:rsidRPr="00E50E8F" w:rsidRDefault="00921964" w:rsidP="00D30A84">
            <w:pPr>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921964" w:rsidRPr="00E50E8F" w:rsidTr="00921964">
        <w:trPr>
          <w:cantSplit/>
          <w:trHeight w:val="90"/>
          <w:jc w:val="center"/>
        </w:trPr>
        <w:tc>
          <w:tcPr>
            <w:tcW w:w="0" w:type="auto"/>
          </w:tcPr>
          <w:p w:rsidR="00921964" w:rsidRPr="00E50E8F" w:rsidRDefault="00921964" w:rsidP="00921964">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2360" w:type="dxa"/>
          </w:tcPr>
          <w:p w:rsidR="00921964" w:rsidRPr="00E50E8F" w:rsidRDefault="00921964" w:rsidP="00D30A84">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pęczków o innej masie, % wagowy, nie więcej niż</w:t>
            </w:r>
          </w:p>
        </w:tc>
        <w:tc>
          <w:tcPr>
            <w:tcW w:w="5918" w:type="dxa"/>
            <w:tcBorders>
              <w:top w:val="single" w:sz="6" w:space="0" w:color="auto"/>
              <w:bottom w:val="single" w:sz="6" w:space="0" w:color="auto"/>
            </w:tcBorders>
          </w:tcPr>
          <w:p w:rsidR="00921964" w:rsidRPr="00E50E8F" w:rsidRDefault="00921964" w:rsidP="00921964">
            <w:pPr>
              <w:spacing w:after="0" w:line="240" w:lineRule="auto"/>
              <w:jc w:val="center"/>
              <w:rPr>
                <w:rFonts w:ascii="Arial Narrow" w:hAnsi="Arial Narrow" w:cs="Arial"/>
                <w:sz w:val="18"/>
                <w:szCs w:val="18"/>
              </w:rPr>
            </w:pPr>
          </w:p>
          <w:p w:rsidR="00921964" w:rsidRPr="00E50E8F" w:rsidRDefault="00921964" w:rsidP="00921964">
            <w:pPr>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40" w:type="dxa"/>
            <w:vMerge/>
            <w:shd w:val="clear" w:color="auto" w:fill="auto"/>
            <w:vAlign w:val="center"/>
          </w:tcPr>
          <w:p w:rsidR="00921964" w:rsidRPr="00E50E8F" w:rsidRDefault="00921964" w:rsidP="00921964">
            <w:pPr>
              <w:spacing w:after="0" w:line="240" w:lineRule="auto"/>
              <w:rPr>
                <w:rFonts w:ascii="Arial Narrow" w:hAnsi="Arial Narrow" w:cs="Arial"/>
                <w:sz w:val="18"/>
                <w:szCs w:val="18"/>
              </w:rPr>
            </w:pPr>
          </w:p>
        </w:tc>
      </w:tr>
    </w:tbl>
    <w:p w:rsidR="00921964" w:rsidRPr="00E50E8F" w:rsidRDefault="00921964" w:rsidP="00921964">
      <w:pPr>
        <w:pStyle w:val="Nagwek11"/>
        <w:spacing w:before="0" w:after="0"/>
        <w:rPr>
          <w:rFonts w:ascii="Arial Narrow" w:hAnsi="Arial Narrow"/>
          <w:bCs w:val="0"/>
        </w:rPr>
      </w:pPr>
      <w:r w:rsidRPr="00E50E8F">
        <w:rPr>
          <w:rFonts w:ascii="Arial Narrow" w:hAnsi="Arial Narrow"/>
          <w:bCs w:val="0"/>
        </w:rPr>
        <w:t xml:space="preserve">2.2 Wymagania chemiczne </w:t>
      </w:r>
    </w:p>
    <w:p w:rsidR="00921964" w:rsidRPr="00E50E8F" w:rsidRDefault="00921964" w:rsidP="00921964">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16"/>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17"/>
      </w:r>
      <w:r w:rsidRPr="00E50E8F">
        <w:rPr>
          <w:rFonts w:ascii="Arial Narrow" w:hAnsi="Arial Narrow"/>
          <w:b w:val="0"/>
          <w:bCs w:val="0"/>
          <w:vertAlign w:val="superscript"/>
        </w:rPr>
        <w:t>)</w:t>
      </w:r>
      <w:r w:rsidRPr="00E50E8F">
        <w:rPr>
          <w:rFonts w:ascii="Arial Narrow" w:hAnsi="Arial Narrow"/>
          <w:b w:val="0"/>
          <w:bCs w:val="0"/>
        </w:rPr>
        <w:t>.</w:t>
      </w:r>
    </w:p>
    <w:p w:rsidR="00921964" w:rsidRPr="00E50E8F" w:rsidRDefault="00921964" w:rsidP="00921964">
      <w:pPr>
        <w:pStyle w:val="E-1"/>
        <w:jc w:val="both"/>
        <w:rPr>
          <w:rFonts w:ascii="Arial Narrow" w:hAnsi="Arial Narrow" w:cs="Arial"/>
          <w:b/>
        </w:rPr>
      </w:pPr>
      <w:r w:rsidRPr="00E50E8F">
        <w:rPr>
          <w:rFonts w:ascii="Arial Narrow" w:hAnsi="Arial Narrow" w:cs="Arial"/>
          <w:b/>
        </w:rPr>
        <w:t>3.Trwałość</w:t>
      </w:r>
    </w:p>
    <w:p w:rsidR="00921964" w:rsidRPr="00E50E8F" w:rsidRDefault="00921964" w:rsidP="00921964">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natki pietruszki deklarowany przez producenta powinien wynosić nie mniej niż 7 dni od daty dostawy do magazynu odbiorcy wojskowego.</w:t>
      </w:r>
    </w:p>
    <w:p w:rsidR="00921964" w:rsidRPr="00E50E8F" w:rsidRDefault="00921964" w:rsidP="00921964">
      <w:pPr>
        <w:pStyle w:val="E-1"/>
        <w:jc w:val="both"/>
        <w:rPr>
          <w:rFonts w:ascii="Arial Narrow" w:hAnsi="Arial Narrow" w:cs="Arial"/>
          <w:b/>
        </w:rPr>
      </w:pPr>
      <w:r w:rsidRPr="00E50E8F">
        <w:rPr>
          <w:rFonts w:ascii="Arial Narrow" w:hAnsi="Arial Narrow" w:cs="Arial"/>
          <w:b/>
        </w:rPr>
        <w:lastRenderedPageBreak/>
        <w:t>4. Badania</w:t>
      </w:r>
    </w:p>
    <w:p w:rsidR="00921964" w:rsidRPr="00E50E8F" w:rsidRDefault="00921964" w:rsidP="00921964">
      <w:pPr>
        <w:pStyle w:val="E-1"/>
        <w:jc w:val="both"/>
        <w:rPr>
          <w:rFonts w:ascii="Arial Narrow" w:hAnsi="Arial Narrow" w:cs="Arial"/>
          <w:b/>
        </w:rPr>
      </w:pPr>
      <w:r w:rsidRPr="00E50E8F">
        <w:rPr>
          <w:rFonts w:ascii="Arial Narrow" w:hAnsi="Arial Narrow" w:cs="Arial"/>
          <w:b/>
        </w:rPr>
        <w:t>4.1 Pobieranie próbek</w:t>
      </w:r>
    </w:p>
    <w:p w:rsidR="00921964" w:rsidRPr="00E50E8F" w:rsidRDefault="00921964" w:rsidP="00921964">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921964" w:rsidRPr="00E50E8F" w:rsidRDefault="00921964" w:rsidP="00921964">
      <w:pPr>
        <w:pStyle w:val="E-1"/>
        <w:jc w:val="both"/>
        <w:rPr>
          <w:rFonts w:ascii="Arial Narrow" w:hAnsi="Arial Narrow" w:cs="Arial"/>
          <w:b/>
        </w:rPr>
      </w:pPr>
      <w:r w:rsidRPr="00E50E8F">
        <w:rPr>
          <w:rFonts w:ascii="Arial Narrow" w:hAnsi="Arial Narrow" w:cs="Arial"/>
          <w:b/>
        </w:rPr>
        <w:t>4.2 Metody badań</w:t>
      </w:r>
    </w:p>
    <w:p w:rsidR="00921964" w:rsidRPr="00E50E8F" w:rsidRDefault="00921964" w:rsidP="00921964">
      <w:pPr>
        <w:pStyle w:val="E-1"/>
        <w:jc w:val="both"/>
        <w:rPr>
          <w:rFonts w:ascii="Arial Narrow" w:hAnsi="Arial Narrow" w:cs="Arial"/>
          <w:b/>
        </w:rPr>
      </w:pPr>
      <w:r w:rsidRPr="00E50E8F">
        <w:rPr>
          <w:rFonts w:ascii="Arial Narrow" w:hAnsi="Arial Narrow" w:cs="Arial"/>
          <w:b/>
        </w:rPr>
        <w:t>4.2.1 Sprawdzenie znakowania i stanu opakowania</w:t>
      </w:r>
    </w:p>
    <w:p w:rsidR="00921964" w:rsidRPr="00E50E8F" w:rsidRDefault="00921964" w:rsidP="00921964">
      <w:pPr>
        <w:pStyle w:val="E-1"/>
        <w:jc w:val="both"/>
        <w:rPr>
          <w:rFonts w:ascii="Arial Narrow" w:hAnsi="Arial Narrow" w:cs="Arial"/>
        </w:rPr>
      </w:pPr>
      <w:r w:rsidRPr="00E50E8F">
        <w:rPr>
          <w:rFonts w:ascii="Arial Narrow" w:hAnsi="Arial Narrow" w:cs="Arial"/>
        </w:rPr>
        <w:t>Wykonać metodą wizualną na zgodność z pkt. 5.1 i 5.2.</w:t>
      </w:r>
    </w:p>
    <w:p w:rsidR="00921964" w:rsidRPr="00E50E8F" w:rsidRDefault="00921964" w:rsidP="00921964">
      <w:pPr>
        <w:pStyle w:val="E-1"/>
        <w:jc w:val="both"/>
        <w:rPr>
          <w:rFonts w:ascii="Arial Narrow" w:hAnsi="Arial Narrow" w:cs="Arial"/>
          <w:b/>
        </w:rPr>
      </w:pPr>
      <w:r w:rsidRPr="00E50E8F">
        <w:rPr>
          <w:rFonts w:ascii="Arial Narrow" w:hAnsi="Arial Narrow" w:cs="Arial"/>
          <w:b/>
        </w:rPr>
        <w:t>4.2.2 Sprawdzenie masy poszczególnych pęczków</w:t>
      </w:r>
    </w:p>
    <w:p w:rsidR="00921964" w:rsidRPr="00E50E8F" w:rsidRDefault="00921964" w:rsidP="00921964">
      <w:pPr>
        <w:pStyle w:val="E-1"/>
        <w:jc w:val="both"/>
        <w:rPr>
          <w:rFonts w:ascii="Arial Narrow" w:hAnsi="Arial Narrow" w:cs="Arial"/>
          <w:color w:val="FF0000"/>
        </w:rPr>
      </w:pPr>
      <w:r w:rsidRPr="00E50E8F">
        <w:rPr>
          <w:rFonts w:ascii="Arial Narrow" w:hAnsi="Arial Narrow" w:cs="Arial"/>
        </w:rPr>
        <w:t>Wykonać metodą wagową na zgodność z deklaracją producenta</w:t>
      </w:r>
      <w:r w:rsidRPr="00E50E8F">
        <w:rPr>
          <w:rFonts w:ascii="Arial Narrow" w:hAnsi="Arial Narrow" w:cs="Arial"/>
          <w:color w:val="FF0000"/>
        </w:rPr>
        <w:t>.</w:t>
      </w:r>
    </w:p>
    <w:p w:rsidR="00921964" w:rsidRPr="00E50E8F" w:rsidRDefault="00921964" w:rsidP="00921964">
      <w:pPr>
        <w:pStyle w:val="E-1"/>
        <w:jc w:val="both"/>
        <w:rPr>
          <w:rFonts w:ascii="Arial Narrow" w:hAnsi="Arial Narrow" w:cs="Arial"/>
          <w:b/>
        </w:rPr>
      </w:pPr>
      <w:r w:rsidRPr="00E50E8F">
        <w:rPr>
          <w:rFonts w:ascii="Arial Narrow" w:hAnsi="Arial Narrow" w:cs="Arial"/>
          <w:b/>
        </w:rPr>
        <w:t>4.2.3 Oznaczanie cech organoleptycznych i fizycznych</w:t>
      </w:r>
    </w:p>
    <w:p w:rsidR="00921964" w:rsidRPr="00E50E8F" w:rsidRDefault="00921964" w:rsidP="00921964">
      <w:pPr>
        <w:pStyle w:val="E-1"/>
        <w:jc w:val="both"/>
        <w:rPr>
          <w:rFonts w:ascii="Arial Narrow" w:hAnsi="Arial Narrow" w:cs="Arial"/>
        </w:rPr>
      </w:pPr>
      <w:r w:rsidRPr="00E50E8F">
        <w:rPr>
          <w:rFonts w:ascii="Arial Narrow" w:hAnsi="Arial Narrow" w:cs="Arial"/>
        </w:rPr>
        <w:t>Według norm podanych w Tablicy1.</w:t>
      </w:r>
    </w:p>
    <w:p w:rsidR="00921964" w:rsidRPr="00E50E8F" w:rsidRDefault="00921964" w:rsidP="00921964">
      <w:pPr>
        <w:pStyle w:val="E-1"/>
        <w:rPr>
          <w:rFonts w:ascii="Arial Narrow" w:hAnsi="Arial Narrow" w:cs="Arial"/>
        </w:rPr>
      </w:pPr>
      <w:r w:rsidRPr="00E50E8F">
        <w:rPr>
          <w:rFonts w:ascii="Arial Narrow" w:hAnsi="Arial Narrow" w:cs="Arial"/>
          <w:b/>
        </w:rPr>
        <w:t xml:space="preserve">5 Pakowanie, znakowanie, przechowywanie </w:t>
      </w:r>
    </w:p>
    <w:p w:rsidR="00921964" w:rsidRPr="00E50E8F" w:rsidRDefault="00921964" w:rsidP="00921964">
      <w:pPr>
        <w:pStyle w:val="E-1"/>
        <w:rPr>
          <w:rFonts w:ascii="Arial Narrow" w:hAnsi="Arial Narrow" w:cs="Arial"/>
          <w:b/>
        </w:rPr>
      </w:pPr>
      <w:r w:rsidRPr="00E50E8F">
        <w:rPr>
          <w:rFonts w:ascii="Arial Narrow" w:hAnsi="Arial Narrow" w:cs="Arial"/>
          <w:b/>
        </w:rPr>
        <w:t>5.1 Pakowanie</w:t>
      </w:r>
    </w:p>
    <w:p w:rsidR="00921964" w:rsidRPr="00E50E8F" w:rsidRDefault="00921964" w:rsidP="00921964">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10kg wykonane z materiałów opakowaniowych przeznaczonych do kontaktu z żywnością. Natkę pietruszki należy wiązać w pęczki o masie 50g.</w:t>
      </w:r>
    </w:p>
    <w:p w:rsidR="00921964" w:rsidRPr="00E50E8F" w:rsidRDefault="00921964" w:rsidP="00921964">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921964" w:rsidRPr="00E50E8F" w:rsidRDefault="00921964" w:rsidP="00921964">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921964" w:rsidRPr="00E50E8F" w:rsidRDefault="00921964" w:rsidP="00921964">
      <w:pPr>
        <w:pStyle w:val="E-1"/>
        <w:rPr>
          <w:rFonts w:ascii="Arial Narrow" w:hAnsi="Arial Narrow" w:cs="Arial"/>
        </w:rPr>
      </w:pPr>
      <w:r w:rsidRPr="00E50E8F">
        <w:rPr>
          <w:rFonts w:ascii="Arial Narrow" w:hAnsi="Arial Narrow" w:cs="Arial"/>
          <w:b/>
        </w:rPr>
        <w:t>5.2 Znakowanie</w:t>
      </w:r>
    </w:p>
    <w:p w:rsidR="00921964" w:rsidRPr="00E50E8F" w:rsidRDefault="00921964" w:rsidP="00921964">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nazwę produktu,</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miejsce albo źródło pochodzenia,</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 xml:space="preserve">masa pojedynczego pęczka, </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liczba pęczków,</w:t>
      </w:r>
    </w:p>
    <w:p w:rsidR="00921964" w:rsidRPr="00E50E8F" w:rsidRDefault="00921964" w:rsidP="00921964">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921964" w:rsidRPr="00E50E8F" w:rsidRDefault="00921964" w:rsidP="00921964">
      <w:pPr>
        <w:pStyle w:val="E-1"/>
        <w:rPr>
          <w:rFonts w:ascii="Arial Narrow" w:hAnsi="Arial Narrow" w:cs="Arial"/>
        </w:rPr>
      </w:pPr>
      <w:r w:rsidRPr="00E50E8F">
        <w:rPr>
          <w:rFonts w:ascii="Arial Narrow" w:hAnsi="Arial Narrow" w:cs="Arial"/>
        </w:rPr>
        <w:t>oraz pozostałe informacje zgodnie z aktualnie obowiązującym prawem.</w:t>
      </w:r>
    </w:p>
    <w:p w:rsidR="00921964" w:rsidRPr="00E50E8F" w:rsidRDefault="00921964" w:rsidP="00921964">
      <w:pPr>
        <w:pStyle w:val="E-1"/>
        <w:rPr>
          <w:rFonts w:ascii="Arial Narrow" w:hAnsi="Arial Narrow" w:cs="Arial"/>
          <w:b/>
        </w:rPr>
      </w:pPr>
      <w:r w:rsidRPr="00E50E8F">
        <w:rPr>
          <w:rFonts w:ascii="Arial Narrow" w:hAnsi="Arial Narrow" w:cs="Arial"/>
          <w:b/>
        </w:rPr>
        <w:t>5.3 Przechowywanie</w:t>
      </w:r>
    </w:p>
    <w:p w:rsidR="00921964" w:rsidRPr="00E50E8F" w:rsidRDefault="00921964" w:rsidP="00921964">
      <w:pPr>
        <w:pStyle w:val="E-1"/>
        <w:rPr>
          <w:rFonts w:ascii="Arial Narrow" w:hAnsi="Arial Narrow" w:cs="Arial"/>
        </w:rPr>
      </w:pPr>
      <w:r w:rsidRPr="00E50E8F">
        <w:rPr>
          <w:rFonts w:ascii="Arial Narrow" w:hAnsi="Arial Narrow" w:cs="Arial"/>
        </w:rPr>
        <w:t>Przechowywać zgodnie z zaleceniami producenta.</w:t>
      </w:r>
    </w:p>
    <w:p w:rsidR="00921964" w:rsidRPr="00E50E8F" w:rsidRDefault="00921964" w:rsidP="00921964">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921964" w:rsidRPr="00E50E8F" w:rsidRDefault="00921964" w:rsidP="00921964">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921964" w:rsidRPr="00E50E8F" w:rsidRDefault="00921964" w:rsidP="00921964">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921964" w:rsidRPr="00E50E8F" w:rsidRDefault="00921964" w:rsidP="00921964">
      <w:pPr>
        <w:spacing w:line="360" w:lineRule="auto"/>
        <w:rPr>
          <w:rFonts w:ascii="Arial Narrow" w:hAnsi="Arial Narrow"/>
          <w:color w:val="FF0000"/>
        </w:rPr>
      </w:pPr>
    </w:p>
    <w:p w:rsidR="00921964" w:rsidRPr="00E50E8F" w:rsidRDefault="00921964" w:rsidP="00921964">
      <w:pPr>
        <w:rPr>
          <w:rFonts w:ascii="Arial Narrow" w:hAnsi="Arial Narrow"/>
          <w:color w:val="FF0000"/>
        </w:rPr>
      </w:pPr>
    </w:p>
    <w:p w:rsidR="00921964" w:rsidRPr="00E50E8F" w:rsidRDefault="00921964" w:rsidP="00921964">
      <w:pPr>
        <w:rPr>
          <w:rFonts w:ascii="Arial Narrow" w:hAnsi="Arial Narrow"/>
        </w:rPr>
      </w:pPr>
    </w:p>
    <w:p w:rsidR="006C0227" w:rsidRPr="00E50E8F" w:rsidRDefault="006C0227">
      <w:pPr>
        <w:rPr>
          <w:rFonts w:ascii="Arial Narrow" w:eastAsia="Times New Roman" w:hAnsi="Arial Narrow" w:cs="Arial"/>
          <w:sz w:val="20"/>
          <w:szCs w:val="20"/>
          <w:lang w:eastAsia="pl-PL"/>
          <w14:shadow w14:blurRad="50800" w14:dist="38100" w14:dir="2700000" w14:sx="100000" w14:sy="100000" w14:kx="0" w14:ky="0" w14:algn="tl">
            <w14:srgbClr w14:val="000000">
              <w14:alpha w14:val="60000"/>
            </w14:srgbClr>
          </w14:shadow>
        </w:rPr>
      </w:pPr>
    </w:p>
    <w:p w:rsidR="006C0227" w:rsidRPr="00E50E8F" w:rsidRDefault="006C0227" w:rsidP="006C0227">
      <w:pPr>
        <w:pStyle w:val="E-1"/>
        <w:spacing w:line="360" w:lineRule="auto"/>
        <w:rPr>
          <w:rFonts w:ascii="Arial Narrow" w:hAnsi="Arial Narrow" w:cs="Arial"/>
        </w:rPr>
      </w:pPr>
    </w:p>
    <w:p w:rsidR="006C0227" w:rsidRPr="00E50E8F" w:rsidRDefault="006C0227" w:rsidP="006C0227">
      <w:pPr>
        <w:pStyle w:val="E-1"/>
        <w:spacing w:line="360" w:lineRule="auto"/>
        <w:rPr>
          <w:rFonts w:ascii="Arial Narrow" w:hAnsi="Arial Narrow" w:cs="Arial"/>
        </w:rPr>
      </w:pPr>
    </w:p>
    <w:p w:rsidR="006C0227" w:rsidRPr="00E50E8F" w:rsidRDefault="006C0227" w:rsidP="006C0227">
      <w:pPr>
        <w:rPr>
          <w:rFonts w:ascii="Arial Narrow" w:hAnsi="Arial Narrow"/>
        </w:rPr>
      </w:pPr>
    </w:p>
    <w:p w:rsidR="00D975C4" w:rsidRPr="00E50E8F" w:rsidRDefault="00D975C4" w:rsidP="00D975C4">
      <w:pPr>
        <w:spacing w:line="360" w:lineRule="auto"/>
        <w:rPr>
          <w:rFonts w:ascii="Arial Narrow" w:hAnsi="Arial Narrow"/>
          <w:color w:val="FF0000"/>
        </w:rPr>
      </w:pPr>
    </w:p>
    <w:p w:rsidR="00D975C4" w:rsidRPr="00E50E8F" w:rsidRDefault="00D975C4" w:rsidP="00D975C4">
      <w:pPr>
        <w:rPr>
          <w:rFonts w:ascii="Arial Narrow" w:hAnsi="Arial Narrow"/>
          <w:color w:val="FF0000"/>
        </w:rPr>
      </w:pPr>
    </w:p>
    <w:p w:rsidR="00D975C4" w:rsidRPr="00E50E8F" w:rsidRDefault="00D975C4" w:rsidP="00D975C4">
      <w:pPr>
        <w:rPr>
          <w:rFonts w:ascii="Arial Narrow" w:hAnsi="Arial Narrow"/>
        </w:rPr>
      </w:pPr>
    </w:p>
    <w:p w:rsidR="00DE00C8" w:rsidRPr="00E50E8F" w:rsidRDefault="00DE00C8">
      <w:pPr>
        <w:rPr>
          <w:rFonts w:ascii="Arial Narrow" w:hAnsi="Arial Narrow"/>
          <w:color w:val="FF0000"/>
        </w:rPr>
      </w:pPr>
    </w:p>
    <w:p w:rsidR="00DE00C8" w:rsidRPr="00E50E8F" w:rsidRDefault="00DE00C8" w:rsidP="00DE00C8">
      <w:pPr>
        <w:spacing w:line="360" w:lineRule="auto"/>
        <w:rPr>
          <w:rFonts w:ascii="Arial Narrow" w:hAnsi="Arial Narrow"/>
          <w:color w:val="FF0000"/>
        </w:rPr>
      </w:pPr>
    </w:p>
    <w:p w:rsidR="00BA6FED" w:rsidRDefault="00BA6FED">
      <w:pPr>
        <w:rPr>
          <w:rFonts w:ascii="Arial Narrow" w:eastAsia="Calibri" w:hAnsi="Arial Narrow" w:cs="Arial"/>
          <w:szCs w:val="20"/>
        </w:rPr>
      </w:pPr>
      <w:r>
        <w:rPr>
          <w:rFonts w:ascii="Arial Narrow" w:eastAsia="Calibri" w:hAnsi="Arial Narrow" w:cs="Arial"/>
          <w:szCs w:val="20"/>
        </w:rPr>
        <w:br w:type="page"/>
      </w:r>
    </w:p>
    <w:p w:rsidR="00921964" w:rsidRPr="00E50E8F" w:rsidRDefault="00921964" w:rsidP="00921964">
      <w:pPr>
        <w:spacing w:after="240"/>
        <w:jc w:val="right"/>
        <w:rPr>
          <w:rFonts w:ascii="Arial Narrow" w:hAnsi="Arial Narrow"/>
          <w:color w:val="FF0000"/>
        </w:rPr>
      </w:pPr>
      <w:r w:rsidRPr="00E50E8F">
        <w:rPr>
          <w:rFonts w:ascii="Arial Narrow" w:eastAsia="Calibri" w:hAnsi="Arial Narrow" w:cs="Arial"/>
          <w:szCs w:val="20"/>
        </w:rPr>
        <w:lastRenderedPageBreak/>
        <w:t>ZAŁĄCZNIK 172</w:t>
      </w:r>
    </w:p>
    <w:p w:rsidR="00B463E2" w:rsidRPr="00E50E8F" w:rsidRDefault="00B463E2" w:rsidP="00B463E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463E2" w:rsidRPr="00E50E8F" w:rsidRDefault="00B463E2" w:rsidP="00B463E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463E2" w:rsidRPr="00E50E8F" w:rsidRDefault="00B463E2" w:rsidP="00B463E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463E2" w:rsidRPr="00E50E8F" w:rsidRDefault="00B463E2" w:rsidP="00B463E2">
      <w:pPr>
        <w:spacing w:after="0" w:line="240" w:lineRule="auto"/>
        <w:ind w:left="2124" w:firstLine="708"/>
        <w:jc w:val="center"/>
        <w:rPr>
          <w:rFonts w:ascii="Arial Narrow" w:hAnsi="Arial Narrow" w:cs="Arial"/>
          <w:b/>
          <w:caps/>
        </w:rPr>
      </w:pPr>
    </w:p>
    <w:p w:rsidR="00B463E2" w:rsidRPr="00E50E8F" w:rsidRDefault="00B463E2" w:rsidP="00B463E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rzodkiewka </w:t>
      </w:r>
    </w:p>
    <w:p w:rsidR="00B463E2" w:rsidRPr="00E50E8F" w:rsidRDefault="00B463E2" w:rsidP="00B463E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463E2" w:rsidRPr="00E50E8F" w:rsidTr="00B463E2">
        <w:tc>
          <w:tcPr>
            <w:tcW w:w="4606" w:type="dxa"/>
            <w:vAlign w:val="center"/>
          </w:tcPr>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b/>
              </w:rPr>
              <w:t>opis wg słownika CPV</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kod CPV</w:t>
            </w:r>
          </w:p>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rPr>
              <w:t>03221100-7</w:t>
            </w:r>
          </w:p>
        </w:tc>
        <w:tc>
          <w:tcPr>
            <w:tcW w:w="4322" w:type="dxa"/>
            <w:vAlign w:val="center"/>
          </w:tcPr>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b/>
              </w:rPr>
              <w:t>indeks materiałowy</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JIM</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8915PL1225814</w:t>
            </w:r>
          </w:p>
        </w:tc>
      </w:tr>
    </w:tbl>
    <w:p w:rsidR="00B463E2" w:rsidRPr="00E50E8F" w:rsidRDefault="00B463E2" w:rsidP="00B463E2">
      <w:pPr>
        <w:spacing w:after="0" w:line="240" w:lineRule="auto"/>
        <w:rPr>
          <w:rFonts w:ascii="Arial Narrow" w:hAnsi="Arial Narrow" w:cs="Arial"/>
          <w:b/>
        </w:rPr>
      </w:pPr>
    </w:p>
    <w:p w:rsidR="00B463E2" w:rsidRPr="00E50E8F" w:rsidRDefault="00B463E2" w:rsidP="00B463E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463E2" w:rsidRPr="00E50E8F" w:rsidRDefault="00B463E2" w:rsidP="00B463E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463E2" w:rsidRPr="00E50E8F" w:rsidRDefault="00B463E2" w:rsidP="00B463E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463E2" w:rsidRPr="00E50E8F" w:rsidRDefault="00B463E2" w:rsidP="00B463E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463E2" w:rsidRPr="00E50E8F" w:rsidRDefault="00B463E2" w:rsidP="00B463E2">
      <w:pPr>
        <w:pStyle w:val="E-1"/>
        <w:rPr>
          <w:rFonts w:ascii="Arial Narrow" w:hAnsi="Arial Narrow" w:cs="Arial"/>
          <w:b/>
        </w:rPr>
      </w:pPr>
      <w:r w:rsidRPr="00E50E8F">
        <w:rPr>
          <w:rFonts w:ascii="Arial Narrow" w:hAnsi="Arial Narrow" w:cs="Arial"/>
          <w:b/>
        </w:rPr>
        <w:t>1 Wstęp</w:t>
      </w:r>
    </w:p>
    <w:p w:rsidR="00B463E2" w:rsidRPr="00E50E8F" w:rsidRDefault="00B463E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463E2" w:rsidRPr="00BA6FED"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BA6FED">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rzodkiewki.</w:t>
      </w:r>
    </w:p>
    <w:p w:rsidR="00B463E2" w:rsidRPr="00BA6FED"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BA6FED">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rzodkiewki przeznaczonej dla odbiorcy wojskowego.</w:t>
      </w:r>
    </w:p>
    <w:p w:rsidR="00B463E2" w:rsidRPr="00E50E8F" w:rsidRDefault="00B463E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463E2" w:rsidRPr="00BA6FED"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BA6FED">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 xml:space="preserve">PN-R-75356 Warzywa świeże – Badanie jakości </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2006r. ustalające najwyższe dopuszczalne poziomy niektórych zanieczyszczeń w środkach spożywczych (Dz. U. L 364 z 20.12.2006, s 5 z późn. zm.)</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B463E2" w:rsidRPr="00E50E8F" w:rsidRDefault="00B463E2" w:rsidP="00B463E2">
      <w:pPr>
        <w:pStyle w:val="Edward"/>
        <w:jc w:val="both"/>
        <w:rPr>
          <w:rFonts w:ascii="Arial Narrow" w:hAnsi="Arial Narrow" w:cs="Arial"/>
          <w:b/>
          <w:bCs/>
        </w:rPr>
      </w:pPr>
      <w:r w:rsidRPr="00E50E8F">
        <w:rPr>
          <w:rFonts w:ascii="Arial Narrow" w:hAnsi="Arial Narrow" w:cs="Arial"/>
          <w:b/>
          <w:bCs/>
        </w:rPr>
        <w:t>2 Wymagania</w:t>
      </w:r>
    </w:p>
    <w:p w:rsidR="00B463E2" w:rsidRPr="00E50E8F" w:rsidRDefault="00B463E2" w:rsidP="00B463E2">
      <w:pPr>
        <w:pStyle w:val="Nagwek11"/>
        <w:spacing w:before="0" w:after="0"/>
        <w:rPr>
          <w:rFonts w:ascii="Arial Narrow" w:hAnsi="Arial Narrow"/>
          <w:bCs w:val="0"/>
        </w:rPr>
      </w:pPr>
      <w:r w:rsidRPr="00E50E8F">
        <w:rPr>
          <w:rFonts w:ascii="Arial Narrow" w:hAnsi="Arial Narrow"/>
          <w:bCs w:val="0"/>
        </w:rPr>
        <w:t>2.1 Wymagania organoleptyczne, fizyczne</w:t>
      </w:r>
    </w:p>
    <w:p w:rsidR="00B463E2" w:rsidRPr="00E50E8F" w:rsidRDefault="00B463E2" w:rsidP="00B463E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463E2" w:rsidRPr="00E50E8F" w:rsidRDefault="00B463E2" w:rsidP="00B463E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B463E2" w:rsidRPr="00E50E8F" w:rsidTr="00B463E2">
        <w:trPr>
          <w:trHeight w:val="450"/>
          <w:jc w:val="center"/>
        </w:trPr>
        <w:tc>
          <w:tcPr>
            <w:tcW w:w="0" w:type="auto"/>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B463E2" w:rsidRPr="00E50E8F" w:rsidRDefault="00B463E2" w:rsidP="00B463E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463E2" w:rsidRPr="00E50E8F" w:rsidTr="00B463E2">
        <w:trPr>
          <w:cantSplit/>
          <w:trHeight w:val="341"/>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918" w:type="dxa"/>
            <w:tcBorders>
              <w:bottom w:val="single" w:sz="6" w:space="0" w:color="auto"/>
            </w:tcBorders>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Zdrowa (bez oznak gnicia, pleśni), czysta, niepopękana, praktycznie wolna od szkodników i uszkodzeń przez nich wyrządzonych, pozbawiona nieprawidłowej wilgoci zewnętrznej, dostatecznie osuszona, jeśli była myta;</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liście, jeśli są pozostawione, powinny być świeże, zdrowe, zielonej barwy;</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korzonek poniżej zgrubienia może być odcięty</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dopuszczalne są bardzo lekkie otarcia pod warunkiem że nie wpływają one ujemnie na ogólny wygląd produktu, jego jakość i prezentację w opakowaniu</w:t>
            </w:r>
          </w:p>
        </w:tc>
        <w:tc>
          <w:tcPr>
            <w:tcW w:w="1940" w:type="dxa"/>
            <w:vMerge w:val="restart"/>
            <w:shd w:val="clear" w:color="auto" w:fill="auto"/>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B463E2" w:rsidRPr="00E50E8F" w:rsidTr="00B463E2">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Konsystencja</w:t>
            </w:r>
          </w:p>
        </w:tc>
        <w:tc>
          <w:tcPr>
            <w:tcW w:w="5918" w:type="dxa"/>
            <w:tcBorders>
              <w:top w:val="single" w:sz="6" w:space="0" w:color="auto"/>
              <w:bottom w:val="single" w:sz="6" w:space="0" w:color="auto"/>
            </w:tcBorders>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Jędrna; niedopuszczalna zdrewniała, sparciała</w:t>
            </w:r>
          </w:p>
        </w:tc>
        <w:tc>
          <w:tcPr>
            <w:tcW w:w="1940"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B463E2">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top w:val="single" w:sz="6" w:space="0" w:color="auto"/>
              <w:bottom w:val="single" w:sz="6" w:space="0" w:color="auto"/>
            </w:tcBorders>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BA6FED">
        <w:trPr>
          <w:cantSplit/>
          <w:trHeight w:val="391"/>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Jednolita w opakowaniu pod względem pochodzenia, odmiany, jakości, kształtu i zabarwienia </w:t>
            </w:r>
          </w:p>
        </w:tc>
        <w:tc>
          <w:tcPr>
            <w:tcW w:w="1940" w:type="dxa"/>
            <w:vMerge/>
            <w:shd w:val="clear" w:color="auto" w:fill="auto"/>
            <w:vAlign w:val="center"/>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p>
        </w:tc>
      </w:tr>
      <w:tr w:rsidR="00B463E2" w:rsidRPr="00E50E8F" w:rsidTr="00B463E2">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Minimalna średnica, mm</w:t>
            </w:r>
          </w:p>
        </w:tc>
        <w:tc>
          <w:tcPr>
            <w:tcW w:w="5918" w:type="dxa"/>
            <w:tcBorders>
              <w:top w:val="single" w:sz="6" w:space="0" w:color="auto"/>
              <w:bottom w:val="single" w:sz="6" w:space="0" w:color="auto"/>
            </w:tcBorders>
          </w:tcPr>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940"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bl>
    <w:p w:rsidR="00B463E2" w:rsidRPr="00E50E8F" w:rsidRDefault="00B463E2" w:rsidP="00B463E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18"/>
      </w:r>
      <w:r w:rsidRPr="00E50E8F">
        <w:rPr>
          <w:rFonts w:ascii="Arial Narrow" w:hAnsi="Arial Narrow"/>
          <w:b w:val="0"/>
          <w:szCs w:val="20"/>
          <w:vertAlign w:val="superscript"/>
        </w:rPr>
        <w:t>)</w:t>
      </w:r>
      <w:r w:rsidRPr="00E50E8F">
        <w:rPr>
          <w:rFonts w:ascii="Arial Narrow" w:hAnsi="Arial Narrow"/>
          <w:b w:val="0"/>
          <w:szCs w:val="20"/>
        </w:rPr>
        <w:t>.</w:t>
      </w:r>
    </w:p>
    <w:p w:rsidR="00B463E2" w:rsidRPr="00E50E8F" w:rsidRDefault="00B463E2" w:rsidP="00B463E2">
      <w:pPr>
        <w:pStyle w:val="Nagwek11"/>
        <w:spacing w:before="0" w:after="0"/>
        <w:rPr>
          <w:rFonts w:ascii="Arial Narrow" w:hAnsi="Arial Narrow"/>
          <w:bCs w:val="0"/>
        </w:rPr>
      </w:pPr>
      <w:r w:rsidRPr="00E50E8F">
        <w:rPr>
          <w:rFonts w:ascii="Arial Narrow" w:hAnsi="Arial Narrow"/>
          <w:bCs w:val="0"/>
        </w:rPr>
        <w:t xml:space="preserve">2.2 Wymagania chemiczne </w:t>
      </w:r>
    </w:p>
    <w:p w:rsidR="00B463E2" w:rsidRPr="00E50E8F" w:rsidRDefault="00B463E2" w:rsidP="00B463E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19"/>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20"/>
      </w:r>
      <w:r w:rsidRPr="00E50E8F">
        <w:rPr>
          <w:rFonts w:ascii="Arial Narrow" w:hAnsi="Arial Narrow"/>
          <w:b w:val="0"/>
          <w:bCs w:val="0"/>
          <w:vertAlign w:val="superscript"/>
        </w:rPr>
        <w:t>)</w:t>
      </w:r>
      <w:r w:rsidRPr="00E50E8F">
        <w:rPr>
          <w:rFonts w:ascii="Arial Narrow" w:hAnsi="Arial Narrow"/>
          <w:b w:val="0"/>
          <w:bCs w:val="0"/>
        </w:rPr>
        <w:t>.</w:t>
      </w:r>
    </w:p>
    <w:p w:rsidR="00B463E2" w:rsidRPr="00E50E8F" w:rsidRDefault="00B463E2" w:rsidP="00B463E2">
      <w:pPr>
        <w:pStyle w:val="E-1"/>
        <w:jc w:val="both"/>
        <w:rPr>
          <w:rFonts w:ascii="Arial Narrow" w:hAnsi="Arial Narrow" w:cs="Arial"/>
          <w:b/>
        </w:rPr>
      </w:pPr>
      <w:r w:rsidRPr="00E50E8F">
        <w:rPr>
          <w:rFonts w:ascii="Arial Narrow" w:hAnsi="Arial Narrow" w:cs="Arial"/>
          <w:b/>
        </w:rPr>
        <w:lastRenderedPageBreak/>
        <w:t>3.Trwałość</w:t>
      </w:r>
    </w:p>
    <w:p w:rsidR="00B463E2" w:rsidRPr="00E50E8F" w:rsidRDefault="00B463E2" w:rsidP="00B463E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rzodkiewki deklarowany przez producenta powinien wynosić nie mniej niż 7 dni od daty dostawy do magazynu odbiorcy wojskowego.</w:t>
      </w:r>
    </w:p>
    <w:p w:rsidR="00B463E2" w:rsidRPr="00E50E8F" w:rsidRDefault="00B463E2" w:rsidP="00B463E2">
      <w:pPr>
        <w:pStyle w:val="E-1"/>
        <w:jc w:val="both"/>
        <w:rPr>
          <w:rFonts w:ascii="Arial Narrow" w:hAnsi="Arial Narrow" w:cs="Arial"/>
          <w:b/>
        </w:rPr>
      </w:pPr>
      <w:r w:rsidRPr="00E50E8F">
        <w:rPr>
          <w:rFonts w:ascii="Arial Narrow" w:hAnsi="Arial Narrow" w:cs="Arial"/>
          <w:b/>
        </w:rPr>
        <w:t>4. Badania</w:t>
      </w:r>
    </w:p>
    <w:p w:rsidR="00B463E2" w:rsidRPr="00E50E8F" w:rsidRDefault="00B463E2" w:rsidP="00B463E2">
      <w:pPr>
        <w:pStyle w:val="E-1"/>
        <w:jc w:val="both"/>
        <w:rPr>
          <w:rFonts w:ascii="Arial Narrow" w:hAnsi="Arial Narrow" w:cs="Arial"/>
          <w:b/>
        </w:rPr>
      </w:pPr>
      <w:r w:rsidRPr="00E50E8F">
        <w:rPr>
          <w:rFonts w:ascii="Arial Narrow" w:hAnsi="Arial Narrow" w:cs="Arial"/>
          <w:b/>
        </w:rPr>
        <w:t>4.1 Pobieranie próbek</w:t>
      </w:r>
    </w:p>
    <w:p w:rsidR="00B463E2" w:rsidRPr="00E50E8F" w:rsidRDefault="00B463E2" w:rsidP="00B463E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B463E2" w:rsidRPr="00E50E8F" w:rsidRDefault="00B463E2" w:rsidP="00B463E2">
      <w:pPr>
        <w:pStyle w:val="E-1"/>
        <w:jc w:val="both"/>
        <w:rPr>
          <w:rFonts w:ascii="Arial Narrow" w:hAnsi="Arial Narrow" w:cs="Arial"/>
          <w:b/>
        </w:rPr>
      </w:pPr>
      <w:r w:rsidRPr="00E50E8F">
        <w:rPr>
          <w:rFonts w:ascii="Arial Narrow" w:hAnsi="Arial Narrow" w:cs="Arial"/>
          <w:b/>
        </w:rPr>
        <w:t>4.2 Metody badań</w:t>
      </w:r>
    </w:p>
    <w:p w:rsidR="00B463E2" w:rsidRPr="00E50E8F" w:rsidRDefault="00B463E2" w:rsidP="00B463E2">
      <w:pPr>
        <w:pStyle w:val="E-1"/>
        <w:jc w:val="both"/>
        <w:rPr>
          <w:rFonts w:ascii="Arial Narrow" w:hAnsi="Arial Narrow" w:cs="Arial"/>
          <w:b/>
        </w:rPr>
      </w:pPr>
      <w:r w:rsidRPr="00E50E8F">
        <w:rPr>
          <w:rFonts w:ascii="Arial Narrow" w:hAnsi="Arial Narrow" w:cs="Arial"/>
          <w:b/>
        </w:rPr>
        <w:t>4.2.1 Sprawdzenie znakowania i stanu opakowania</w:t>
      </w:r>
    </w:p>
    <w:p w:rsidR="00B463E2" w:rsidRPr="00E50E8F" w:rsidRDefault="00B463E2" w:rsidP="00B463E2">
      <w:pPr>
        <w:pStyle w:val="E-1"/>
        <w:jc w:val="both"/>
        <w:rPr>
          <w:rFonts w:ascii="Arial Narrow" w:hAnsi="Arial Narrow" w:cs="Arial"/>
        </w:rPr>
      </w:pPr>
      <w:r w:rsidRPr="00E50E8F">
        <w:rPr>
          <w:rFonts w:ascii="Arial Narrow" w:hAnsi="Arial Narrow" w:cs="Arial"/>
        </w:rPr>
        <w:t>Wykonać metodą wizualną na zgodność z pkt. 5.1 i 5.2.</w:t>
      </w:r>
    </w:p>
    <w:p w:rsidR="00B463E2" w:rsidRPr="00E50E8F" w:rsidRDefault="00B463E2" w:rsidP="00B463E2">
      <w:pPr>
        <w:pStyle w:val="E-1"/>
        <w:jc w:val="both"/>
        <w:rPr>
          <w:rFonts w:ascii="Arial Narrow" w:hAnsi="Arial Narrow" w:cs="Arial"/>
          <w:b/>
        </w:rPr>
      </w:pPr>
      <w:r w:rsidRPr="00E50E8F">
        <w:rPr>
          <w:rFonts w:ascii="Arial Narrow" w:hAnsi="Arial Narrow" w:cs="Arial"/>
          <w:b/>
        </w:rPr>
        <w:t>4.2.2 Oznaczanie cech organoleptycznych i fizycznych</w:t>
      </w:r>
    </w:p>
    <w:p w:rsidR="00B463E2" w:rsidRPr="00E50E8F" w:rsidRDefault="00B463E2" w:rsidP="00B463E2">
      <w:pPr>
        <w:pStyle w:val="E-1"/>
        <w:jc w:val="both"/>
        <w:rPr>
          <w:rFonts w:ascii="Arial Narrow" w:hAnsi="Arial Narrow" w:cs="Arial"/>
        </w:rPr>
      </w:pPr>
      <w:r w:rsidRPr="00E50E8F">
        <w:rPr>
          <w:rFonts w:ascii="Arial Narrow" w:hAnsi="Arial Narrow" w:cs="Arial"/>
        </w:rPr>
        <w:t>Według norm podanych w Tablicy 1.</w:t>
      </w:r>
    </w:p>
    <w:p w:rsidR="00B463E2" w:rsidRPr="00E50E8F" w:rsidRDefault="00B463E2" w:rsidP="00B463E2">
      <w:pPr>
        <w:pStyle w:val="E-1"/>
        <w:rPr>
          <w:rFonts w:ascii="Arial Narrow" w:hAnsi="Arial Narrow" w:cs="Arial"/>
        </w:rPr>
      </w:pPr>
      <w:r w:rsidRPr="00E50E8F">
        <w:rPr>
          <w:rFonts w:ascii="Arial Narrow" w:hAnsi="Arial Narrow" w:cs="Arial"/>
          <w:b/>
        </w:rPr>
        <w:t xml:space="preserve">5 Pakowanie, znakowanie, przechowywanie </w:t>
      </w:r>
    </w:p>
    <w:p w:rsidR="00B463E2" w:rsidRPr="00E50E8F" w:rsidRDefault="00B463E2" w:rsidP="00B463E2">
      <w:pPr>
        <w:pStyle w:val="E-1"/>
        <w:rPr>
          <w:rFonts w:ascii="Arial Narrow" w:hAnsi="Arial Narrow" w:cs="Arial"/>
          <w:b/>
        </w:rPr>
      </w:pPr>
      <w:r w:rsidRPr="00E50E8F">
        <w:rPr>
          <w:rFonts w:ascii="Arial Narrow" w:hAnsi="Arial Narrow" w:cs="Arial"/>
          <w:b/>
        </w:rPr>
        <w:t>5.1 Pakowanie</w:t>
      </w:r>
    </w:p>
    <w:p w:rsidR="00B463E2" w:rsidRPr="00E50E8F" w:rsidRDefault="00B463E2" w:rsidP="00B463E2">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 kartony perforowane od 10kg do 15kg oraz skrzynki do 20kg wykonane z materiałów opakowaniowych przeznaczonych do kontaktu z żywnością. Rzodkiewkę należy wiązać w pęczki.</w:t>
      </w:r>
    </w:p>
    <w:p w:rsidR="00B463E2" w:rsidRPr="00E50E8F" w:rsidRDefault="00B463E2" w:rsidP="00B463E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B463E2" w:rsidRPr="00E50E8F" w:rsidRDefault="00B463E2" w:rsidP="00B463E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63E2" w:rsidRPr="00E50E8F" w:rsidRDefault="00B463E2" w:rsidP="00B463E2">
      <w:pPr>
        <w:pStyle w:val="E-1"/>
        <w:rPr>
          <w:rFonts w:ascii="Arial Narrow" w:hAnsi="Arial Narrow" w:cs="Arial"/>
        </w:rPr>
      </w:pPr>
      <w:r w:rsidRPr="00E50E8F">
        <w:rPr>
          <w:rFonts w:ascii="Arial Narrow" w:hAnsi="Arial Narrow" w:cs="Arial"/>
          <w:b/>
        </w:rPr>
        <w:t>5.2 Znakowanie</w:t>
      </w:r>
    </w:p>
    <w:p w:rsidR="00B463E2" w:rsidRPr="00E50E8F" w:rsidRDefault="00B463E2" w:rsidP="00B463E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produktu,</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liczba pęczków,</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B463E2" w:rsidRPr="00E50E8F" w:rsidRDefault="00B463E2" w:rsidP="00B463E2">
      <w:pPr>
        <w:pStyle w:val="E-1"/>
        <w:rPr>
          <w:rFonts w:ascii="Arial Narrow" w:hAnsi="Arial Narrow" w:cs="Arial"/>
        </w:rPr>
      </w:pPr>
      <w:r w:rsidRPr="00E50E8F">
        <w:rPr>
          <w:rFonts w:ascii="Arial Narrow" w:hAnsi="Arial Narrow" w:cs="Arial"/>
        </w:rPr>
        <w:t>oraz pozostałe informacje zgodnie z aktualnie obowiązującym prawem.</w:t>
      </w:r>
    </w:p>
    <w:p w:rsidR="00B463E2" w:rsidRPr="00E50E8F" w:rsidRDefault="00B463E2" w:rsidP="00B463E2">
      <w:pPr>
        <w:pStyle w:val="E-1"/>
        <w:rPr>
          <w:rFonts w:ascii="Arial Narrow" w:hAnsi="Arial Narrow" w:cs="Arial"/>
          <w:b/>
        </w:rPr>
      </w:pPr>
      <w:r w:rsidRPr="00E50E8F">
        <w:rPr>
          <w:rFonts w:ascii="Arial Narrow" w:hAnsi="Arial Narrow" w:cs="Arial"/>
          <w:b/>
        </w:rPr>
        <w:t>5.3 Przechowywanie</w:t>
      </w:r>
    </w:p>
    <w:p w:rsidR="00B463E2" w:rsidRPr="00E50E8F" w:rsidRDefault="00B463E2" w:rsidP="00B463E2">
      <w:pPr>
        <w:pStyle w:val="E-1"/>
        <w:rPr>
          <w:rFonts w:ascii="Arial Narrow" w:hAnsi="Arial Narrow" w:cs="Arial"/>
        </w:rPr>
      </w:pPr>
      <w:r w:rsidRPr="00E50E8F">
        <w:rPr>
          <w:rFonts w:ascii="Arial Narrow" w:hAnsi="Arial Narrow" w:cs="Arial"/>
        </w:rPr>
        <w:t>Przechowywać zgodnie z zaleceniami producenta.</w:t>
      </w:r>
    </w:p>
    <w:p w:rsidR="00B463E2" w:rsidRPr="00E50E8F" w:rsidRDefault="00B463E2" w:rsidP="00B463E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B463E2" w:rsidRPr="00E50E8F" w:rsidRDefault="00B463E2" w:rsidP="00B463E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463E2" w:rsidRPr="00E50E8F" w:rsidRDefault="00B463E2" w:rsidP="00B463E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63E2" w:rsidRPr="00E50E8F" w:rsidRDefault="00B463E2" w:rsidP="00B463E2">
      <w:pPr>
        <w:pStyle w:val="E-1"/>
        <w:spacing w:line="360" w:lineRule="auto"/>
        <w:rPr>
          <w:rFonts w:ascii="Arial Narrow" w:hAnsi="Arial Narrow" w:cs="Arial"/>
        </w:rPr>
      </w:pPr>
    </w:p>
    <w:p w:rsidR="00B463E2" w:rsidRPr="00E50E8F" w:rsidRDefault="00B463E2" w:rsidP="00B463E2">
      <w:pPr>
        <w:spacing w:line="360" w:lineRule="auto"/>
        <w:rPr>
          <w:rFonts w:ascii="Arial Narrow" w:hAnsi="Arial Narrow"/>
          <w:color w:val="FF0000"/>
        </w:rPr>
      </w:pPr>
    </w:p>
    <w:p w:rsidR="00B463E2" w:rsidRPr="00E50E8F" w:rsidRDefault="00B463E2" w:rsidP="00B463E2">
      <w:pPr>
        <w:rPr>
          <w:rFonts w:ascii="Arial Narrow" w:hAnsi="Arial Narrow"/>
          <w:color w:val="FF0000"/>
        </w:rPr>
      </w:pPr>
    </w:p>
    <w:p w:rsidR="00B463E2" w:rsidRPr="00E50E8F" w:rsidRDefault="00B463E2" w:rsidP="00B463E2">
      <w:pPr>
        <w:rPr>
          <w:rFonts w:ascii="Arial Narrow" w:hAnsi="Arial Narrow"/>
        </w:rPr>
      </w:pPr>
    </w:p>
    <w:p w:rsidR="00DE00C8" w:rsidRPr="00E50E8F" w:rsidRDefault="00DE00C8" w:rsidP="00DE00C8">
      <w:pPr>
        <w:rPr>
          <w:rFonts w:ascii="Arial Narrow" w:hAnsi="Arial Narrow"/>
          <w:color w:val="FF0000"/>
        </w:rPr>
      </w:pPr>
    </w:p>
    <w:p w:rsidR="00DE00C8" w:rsidRPr="00E50E8F" w:rsidRDefault="00DE00C8" w:rsidP="00DE00C8">
      <w:pPr>
        <w:rPr>
          <w:rFonts w:ascii="Arial Narrow" w:hAnsi="Arial Narrow"/>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BA6FED" w:rsidRDefault="00BA6FED">
      <w:pPr>
        <w:rPr>
          <w:rFonts w:ascii="Arial Narrow" w:eastAsia="Calibri" w:hAnsi="Arial Narrow" w:cs="Arial"/>
          <w:szCs w:val="20"/>
        </w:rPr>
      </w:pPr>
      <w:r>
        <w:rPr>
          <w:rFonts w:ascii="Arial Narrow" w:eastAsia="Calibri" w:hAnsi="Arial Narrow" w:cs="Arial"/>
          <w:szCs w:val="20"/>
        </w:rPr>
        <w:br w:type="page"/>
      </w:r>
    </w:p>
    <w:p w:rsidR="00B463E2" w:rsidRPr="00E50E8F" w:rsidRDefault="00B463E2" w:rsidP="00BA6FED">
      <w:pPr>
        <w:spacing w:after="120"/>
        <w:jc w:val="right"/>
        <w:rPr>
          <w:rFonts w:ascii="Arial Narrow" w:hAnsi="Arial Narrow"/>
          <w:color w:val="FF0000"/>
        </w:rPr>
      </w:pPr>
      <w:r w:rsidRPr="00E50E8F">
        <w:rPr>
          <w:rFonts w:ascii="Arial Narrow" w:eastAsia="Calibri" w:hAnsi="Arial Narrow" w:cs="Arial"/>
          <w:szCs w:val="20"/>
        </w:rPr>
        <w:lastRenderedPageBreak/>
        <w:t>ZAŁĄCZNIK 173</w:t>
      </w:r>
    </w:p>
    <w:p w:rsidR="00B463E2" w:rsidRPr="00E50E8F" w:rsidRDefault="00B463E2" w:rsidP="00B463E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463E2" w:rsidRPr="00E50E8F" w:rsidRDefault="00B463E2" w:rsidP="00B463E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463E2" w:rsidRPr="00E50E8F" w:rsidRDefault="00B463E2" w:rsidP="00B463E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463E2" w:rsidRPr="00BA6FED" w:rsidRDefault="00B463E2" w:rsidP="00B463E2">
      <w:pPr>
        <w:spacing w:after="0" w:line="240" w:lineRule="auto"/>
        <w:ind w:left="2124" w:firstLine="708"/>
        <w:jc w:val="center"/>
        <w:rPr>
          <w:rFonts w:ascii="Arial Narrow" w:hAnsi="Arial Narrow" w:cs="Arial"/>
          <w:b/>
          <w:caps/>
          <w:sz w:val="12"/>
        </w:rPr>
      </w:pPr>
    </w:p>
    <w:p w:rsidR="00B463E2" w:rsidRPr="00E50E8F" w:rsidRDefault="00B463E2" w:rsidP="00B463E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sałata karbowana</w:t>
      </w:r>
    </w:p>
    <w:p w:rsidR="00B463E2" w:rsidRPr="00E50E8F" w:rsidRDefault="00B463E2" w:rsidP="00B463E2">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B463E2" w:rsidRPr="00E50E8F" w:rsidTr="00B463E2">
        <w:tc>
          <w:tcPr>
            <w:tcW w:w="4606" w:type="dxa"/>
            <w:vAlign w:val="center"/>
          </w:tcPr>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b/>
              </w:rPr>
              <w:t>opis wg słownika CPV</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kod CPV</w:t>
            </w:r>
          </w:p>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rPr>
              <w:t>03221310-2</w:t>
            </w:r>
          </w:p>
        </w:tc>
        <w:tc>
          <w:tcPr>
            <w:tcW w:w="4322" w:type="dxa"/>
            <w:vAlign w:val="center"/>
          </w:tcPr>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b/>
              </w:rPr>
              <w:t>indeks materiałowy</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JIM</w:t>
            </w:r>
          </w:p>
          <w:p w:rsidR="00B463E2" w:rsidRPr="00E50E8F" w:rsidRDefault="00B463E2" w:rsidP="00B463E2">
            <w:pPr>
              <w:spacing w:after="0" w:line="240" w:lineRule="auto"/>
              <w:jc w:val="center"/>
              <w:rPr>
                <w:rFonts w:ascii="Arial Narrow" w:hAnsi="Arial Narrow" w:cs="Arial"/>
                <w:color w:val="000000"/>
              </w:rPr>
            </w:pPr>
            <w:r w:rsidRPr="00E50E8F">
              <w:rPr>
                <w:rFonts w:ascii="Arial Narrow" w:hAnsi="Arial Narrow" w:cs="Arial"/>
                <w:color w:val="000000"/>
              </w:rPr>
              <w:t>8915PL1302607</w:t>
            </w:r>
          </w:p>
        </w:tc>
      </w:tr>
    </w:tbl>
    <w:p w:rsidR="00B463E2" w:rsidRPr="00BA6FED" w:rsidRDefault="00B463E2" w:rsidP="00B463E2">
      <w:pPr>
        <w:spacing w:after="0" w:line="240" w:lineRule="auto"/>
        <w:rPr>
          <w:rFonts w:ascii="Arial Narrow" w:hAnsi="Arial Narrow" w:cs="Arial"/>
          <w:b/>
          <w:sz w:val="12"/>
        </w:rPr>
      </w:pPr>
    </w:p>
    <w:p w:rsidR="00B463E2" w:rsidRPr="00E50E8F" w:rsidRDefault="00B463E2" w:rsidP="00B463E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463E2" w:rsidRPr="00E50E8F" w:rsidRDefault="00B463E2" w:rsidP="00B463E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463E2" w:rsidRPr="00E50E8F" w:rsidRDefault="00B463E2" w:rsidP="00B463E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463E2" w:rsidRPr="00E50E8F" w:rsidRDefault="00B463E2" w:rsidP="00B463E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463E2" w:rsidRPr="00E50E8F" w:rsidRDefault="00B463E2" w:rsidP="00B463E2">
      <w:pPr>
        <w:pStyle w:val="E-1"/>
        <w:rPr>
          <w:rFonts w:ascii="Arial Narrow" w:hAnsi="Arial Narrow" w:cs="Arial"/>
          <w:b/>
        </w:rPr>
      </w:pPr>
      <w:r w:rsidRPr="00E50E8F">
        <w:rPr>
          <w:rFonts w:ascii="Arial Narrow" w:hAnsi="Arial Narrow" w:cs="Arial"/>
          <w:b/>
        </w:rPr>
        <w:t>1 Wstęp</w:t>
      </w:r>
    </w:p>
    <w:p w:rsidR="00B463E2" w:rsidRPr="00E50E8F" w:rsidRDefault="00B463E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463E2" w:rsidRPr="00BA6FED"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BA6FED">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sałaty karbowanej.</w:t>
      </w:r>
    </w:p>
    <w:p w:rsidR="00B463E2" w:rsidRPr="00BA6FED"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BA6FED">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sałaty karbowanej przeznaczonej dla odbiorcy wojskowego.</w:t>
      </w:r>
    </w:p>
    <w:p w:rsidR="00B463E2" w:rsidRPr="00E50E8F" w:rsidRDefault="00B463E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463E2" w:rsidRPr="00BA6FED"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BA6FED">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B463E2" w:rsidRPr="00E50E8F" w:rsidRDefault="00B463E2" w:rsidP="00B463E2">
      <w:pPr>
        <w:pStyle w:val="Edward"/>
        <w:jc w:val="both"/>
        <w:rPr>
          <w:rFonts w:ascii="Arial Narrow" w:hAnsi="Arial Narrow" w:cs="Arial"/>
          <w:b/>
          <w:bCs/>
        </w:rPr>
      </w:pPr>
      <w:r w:rsidRPr="00E50E8F">
        <w:rPr>
          <w:rFonts w:ascii="Arial Narrow" w:hAnsi="Arial Narrow" w:cs="Arial"/>
          <w:b/>
          <w:bCs/>
        </w:rPr>
        <w:t>2 Wymagania</w:t>
      </w:r>
    </w:p>
    <w:p w:rsidR="00B463E2" w:rsidRPr="00E50E8F" w:rsidRDefault="00B463E2" w:rsidP="00B463E2">
      <w:pPr>
        <w:pStyle w:val="Nagwek11"/>
        <w:spacing w:before="0" w:after="0"/>
        <w:rPr>
          <w:rFonts w:ascii="Arial Narrow" w:hAnsi="Arial Narrow"/>
          <w:bCs w:val="0"/>
        </w:rPr>
      </w:pPr>
      <w:r w:rsidRPr="00E50E8F">
        <w:rPr>
          <w:rFonts w:ascii="Arial Narrow" w:hAnsi="Arial Narrow"/>
          <w:bCs w:val="0"/>
        </w:rPr>
        <w:t>2.1 Wymagania organoleptyczne, fizyczne</w:t>
      </w:r>
    </w:p>
    <w:p w:rsidR="00B463E2" w:rsidRPr="00E50E8F" w:rsidRDefault="00B463E2" w:rsidP="00B463E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463E2" w:rsidRPr="00E50E8F" w:rsidRDefault="00B463E2" w:rsidP="00B463E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177"/>
        <w:gridCol w:w="5670"/>
        <w:gridCol w:w="1269"/>
      </w:tblGrid>
      <w:tr w:rsidR="00B463E2" w:rsidRPr="00E50E8F" w:rsidTr="00BA6FED">
        <w:trPr>
          <w:trHeight w:val="450"/>
          <w:jc w:val="center"/>
        </w:trPr>
        <w:tc>
          <w:tcPr>
            <w:tcW w:w="0" w:type="auto"/>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177" w:type="dxa"/>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670" w:type="dxa"/>
            <w:vAlign w:val="center"/>
          </w:tcPr>
          <w:p w:rsidR="00B463E2" w:rsidRPr="00E50E8F" w:rsidRDefault="00B463E2" w:rsidP="00B463E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463E2" w:rsidRPr="00E50E8F" w:rsidTr="00BA6FED">
        <w:trPr>
          <w:cantSplit/>
          <w:trHeight w:val="341"/>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177"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5670"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Świeża, jędrna, czysta, cała, zdrowa (bez oznak gnicia, śladów pleśni), odpowiednio ukształtowana, wolna od szkodników oraz uszkodzeń spowodowanych przez choroby i szkodniki, pozbawiona nieprawidłowej wilgoci zewnętrznej, bez pędów nasiennych;</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Liście karbowane o barwie zielonej lub bordowej luźno zebrane w niedużą główkę;</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Korzenie powinny być odcięte blisko u podstawy liści zewnętrznych, a miejsce cięcia powinno być czyste</w:t>
            </w:r>
          </w:p>
        </w:tc>
        <w:tc>
          <w:tcPr>
            <w:tcW w:w="1269" w:type="dxa"/>
            <w:vMerge w:val="restart"/>
            <w:shd w:val="clear" w:color="auto" w:fill="auto"/>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PN-R-75356</w:t>
            </w: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bCs/>
                <w:sz w:val="18"/>
                <w:szCs w:val="18"/>
              </w:rPr>
            </w:pPr>
          </w:p>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B463E2" w:rsidRPr="00E50E8F" w:rsidTr="00BA6FED">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177"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670"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BA6FED">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177"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670"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269"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BA6FED">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177"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Masa główki, niemniej niż, g</w:t>
            </w:r>
          </w:p>
        </w:tc>
        <w:tc>
          <w:tcPr>
            <w:tcW w:w="5670" w:type="dxa"/>
          </w:tcPr>
          <w:p w:rsidR="00B463E2" w:rsidRPr="00E50E8F" w:rsidRDefault="00B463E2" w:rsidP="00B463E2">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200</w:t>
            </w:r>
          </w:p>
        </w:tc>
        <w:tc>
          <w:tcPr>
            <w:tcW w:w="1269"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BA6FED">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3177"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Dopuszczalna różnica masy pomiędzy najlżejszą a najcięższą główką sałaty w jednym opakowaniu, jeżeli najlżejsze sztuki ważą:</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do 300g</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od 300g do 450g</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więcej niż 450g</w:t>
            </w:r>
          </w:p>
        </w:tc>
        <w:tc>
          <w:tcPr>
            <w:tcW w:w="5670" w:type="dxa"/>
          </w:tcPr>
          <w:p w:rsidR="00B463E2" w:rsidRPr="00E50E8F" w:rsidRDefault="00B463E2" w:rsidP="00B463E2">
            <w:pPr>
              <w:spacing w:after="0" w:line="240" w:lineRule="auto"/>
              <w:jc w:val="center"/>
              <w:rPr>
                <w:rFonts w:ascii="Arial Narrow" w:hAnsi="Arial Narrow" w:cs="Arial"/>
                <w:sz w:val="18"/>
                <w:szCs w:val="18"/>
              </w:rPr>
            </w:pPr>
          </w:p>
          <w:p w:rsidR="00B463E2" w:rsidRPr="00E50E8F" w:rsidRDefault="00B463E2" w:rsidP="00B463E2">
            <w:pPr>
              <w:spacing w:after="0" w:line="240" w:lineRule="auto"/>
              <w:jc w:val="center"/>
              <w:rPr>
                <w:rFonts w:ascii="Arial Narrow" w:hAnsi="Arial Narrow" w:cs="Arial"/>
                <w:sz w:val="18"/>
                <w:szCs w:val="18"/>
              </w:rPr>
            </w:pPr>
          </w:p>
          <w:p w:rsidR="00B463E2" w:rsidRPr="00E50E8F" w:rsidRDefault="00B463E2" w:rsidP="00B463E2">
            <w:pPr>
              <w:spacing w:after="0" w:line="240" w:lineRule="auto"/>
              <w:rPr>
                <w:rFonts w:ascii="Arial Narrow" w:hAnsi="Arial Narrow" w:cs="Arial"/>
                <w:sz w:val="18"/>
                <w:szCs w:val="18"/>
              </w:rPr>
            </w:pPr>
          </w:p>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sz w:val="18"/>
                <w:szCs w:val="18"/>
              </w:rPr>
              <w:t>100</w:t>
            </w:r>
          </w:p>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sz w:val="18"/>
                <w:szCs w:val="18"/>
              </w:rPr>
              <w:t>150</w:t>
            </w:r>
          </w:p>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sz w:val="18"/>
                <w:szCs w:val="18"/>
              </w:rPr>
              <w:t>300</w:t>
            </w:r>
          </w:p>
        </w:tc>
        <w:tc>
          <w:tcPr>
            <w:tcW w:w="1269"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bl>
    <w:p w:rsidR="00B463E2" w:rsidRPr="00E50E8F" w:rsidRDefault="00B463E2" w:rsidP="00B463E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21"/>
      </w:r>
      <w:r w:rsidRPr="00E50E8F">
        <w:rPr>
          <w:rFonts w:ascii="Arial Narrow" w:hAnsi="Arial Narrow"/>
          <w:b w:val="0"/>
          <w:szCs w:val="20"/>
          <w:vertAlign w:val="superscript"/>
        </w:rPr>
        <w:t>)</w:t>
      </w:r>
      <w:r w:rsidRPr="00E50E8F">
        <w:rPr>
          <w:rFonts w:ascii="Arial Narrow" w:hAnsi="Arial Narrow"/>
          <w:b w:val="0"/>
          <w:szCs w:val="20"/>
        </w:rPr>
        <w:t>.</w:t>
      </w:r>
    </w:p>
    <w:p w:rsidR="00B463E2" w:rsidRPr="00E50E8F" w:rsidRDefault="00B463E2" w:rsidP="00B463E2">
      <w:pPr>
        <w:pStyle w:val="Nagwek11"/>
        <w:spacing w:before="0" w:after="0"/>
        <w:rPr>
          <w:rFonts w:ascii="Arial Narrow" w:hAnsi="Arial Narrow"/>
          <w:bCs w:val="0"/>
        </w:rPr>
      </w:pPr>
      <w:r w:rsidRPr="00E50E8F">
        <w:rPr>
          <w:rFonts w:ascii="Arial Narrow" w:hAnsi="Arial Narrow"/>
          <w:bCs w:val="0"/>
        </w:rPr>
        <w:t xml:space="preserve">2.2 Wymagania chemiczne </w:t>
      </w:r>
    </w:p>
    <w:p w:rsidR="00B463E2" w:rsidRPr="00E50E8F" w:rsidRDefault="00B463E2" w:rsidP="00B463E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2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23"/>
      </w:r>
      <w:r w:rsidRPr="00E50E8F">
        <w:rPr>
          <w:rFonts w:ascii="Arial Narrow" w:hAnsi="Arial Narrow"/>
          <w:b w:val="0"/>
          <w:bCs w:val="0"/>
          <w:vertAlign w:val="superscript"/>
        </w:rPr>
        <w:t>)</w:t>
      </w:r>
      <w:r w:rsidRPr="00E50E8F">
        <w:rPr>
          <w:rFonts w:ascii="Arial Narrow" w:hAnsi="Arial Narrow"/>
          <w:b w:val="0"/>
          <w:bCs w:val="0"/>
        </w:rPr>
        <w:t>.</w:t>
      </w:r>
    </w:p>
    <w:p w:rsidR="00B463E2" w:rsidRPr="00E50E8F" w:rsidRDefault="00B463E2" w:rsidP="00B463E2">
      <w:pPr>
        <w:pStyle w:val="E-1"/>
        <w:jc w:val="both"/>
        <w:rPr>
          <w:rFonts w:ascii="Arial Narrow" w:hAnsi="Arial Narrow" w:cs="Arial"/>
          <w:b/>
        </w:rPr>
      </w:pPr>
      <w:r w:rsidRPr="00E50E8F">
        <w:rPr>
          <w:rFonts w:ascii="Arial Narrow" w:hAnsi="Arial Narrow" w:cs="Arial"/>
          <w:b/>
        </w:rPr>
        <w:lastRenderedPageBreak/>
        <w:t>3.Trwałość</w:t>
      </w:r>
    </w:p>
    <w:p w:rsidR="00B463E2" w:rsidRPr="00E50E8F" w:rsidRDefault="00B463E2" w:rsidP="00B463E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sałaty karbowanej deklarowany przez producenta powinien wynosić nie mniej niż 3 dni od daty dostawy do magazynu odbiorcy wojskowego.</w:t>
      </w:r>
    </w:p>
    <w:p w:rsidR="00B463E2" w:rsidRPr="00E50E8F" w:rsidRDefault="00B463E2" w:rsidP="00B463E2">
      <w:pPr>
        <w:pStyle w:val="E-1"/>
        <w:jc w:val="both"/>
        <w:rPr>
          <w:rFonts w:ascii="Arial Narrow" w:hAnsi="Arial Narrow" w:cs="Arial"/>
          <w:b/>
        </w:rPr>
      </w:pPr>
      <w:r w:rsidRPr="00E50E8F">
        <w:rPr>
          <w:rFonts w:ascii="Arial Narrow" w:hAnsi="Arial Narrow" w:cs="Arial"/>
          <w:b/>
        </w:rPr>
        <w:t>4. Badania</w:t>
      </w:r>
    </w:p>
    <w:p w:rsidR="00B463E2" w:rsidRPr="00E50E8F" w:rsidRDefault="00B463E2" w:rsidP="00B463E2">
      <w:pPr>
        <w:pStyle w:val="E-1"/>
        <w:jc w:val="both"/>
        <w:rPr>
          <w:rFonts w:ascii="Arial Narrow" w:hAnsi="Arial Narrow" w:cs="Arial"/>
          <w:b/>
        </w:rPr>
      </w:pPr>
      <w:r w:rsidRPr="00E50E8F">
        <w:rPr>
          <w:rFonts w:ascii="Arial Narrow" w:hAnsi="Arial Narrow" w:cs="Arial"/>
          <w:b/>
        </w:rPr>
        <w:t>4.1 Pobieranie próbek</w:t>
      </w:r>
    </w:p>
    <w:p w:rsidR="00B463E2" w:rsidRPr="00E50E8F" w:rsidRDefault="00B463E2" w:rsidP="00B463E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B463E2" w:rsidRPr="00E50E8F" w:rsidRDefault="00B463E2" w:rsidP="00B463E2">
      <w:pPr>
        <w:pStyle w:val="E-1"/>
        <w:jc w:val="both"/>
        <w:rPr>
          <w:rFonts w:ascii="Arial Narrow" w:hAnsi="Arial Narrow" w:cs="Arial"/>
          <w:b/>
        </w:rPr>
      </w:pPr>
      <w:r w:rsidRPr="00E50E8F">
        <w:rPr>
          <w:rFonts w:ascii="Arial Narrow" w:hAnsi="Arial Narrow" w:cs="Arial"/>
          <w:b/>
        </w:rPr>
        <w:t>4.2 Metody badań</w:t>
      </w:r>
    </w:p>
    <w:p w:rsidR="00B463E2" w:rsidRPr="00E50E8F" w:rsidRDefault="00B463E2" w:rsidP="00B463E2">
      <w:pPr>
        <w:pStyle w:val="E-1"/>
        <w:jc w:val="both"/>
        <w:rPr>
          <w:rFonts w:ascii="Arial Narrow" w:hAnsi="Arial Narrow" w:cs="Arial"/>
          <w:b/>
        </w:rPr>
      </w:pPr>
      <w:r w:rsidRPr="00E50E8F">
        <w:rPr>
          <w:rFonts w:ascii="Arial Narrow" w:hAnsi="Arial Narrow" w:cs="Arial"/>
          <w:b/>
        </w:rPr>
        <w:t>4.2.1 Sprawdzenie znakowania i stanu opakowania</w:t>
      </w:r>
    </w:p>
    <w:p w:rsidR="00B463E2" w:rsidRPr="00E50E8F" w:rsidRDefault="00B463E2" w:rsidP="00B463E2">
      <w:pPr>
        <w:pStyle w:val="E-1"/>
        <w:jc w:val="both"/>
        <w:rPr>
          <w:rFonts w:ascii="Arial Narrow" w:hAnsi="Arial Narrow" w:cs="Arial"/>
        </w:rPr>
      </w:pPr>
      <w:r w:rsidRPr="00E50E8F">
        <w:rPr>
          <w:rFonts w:ascii="Arial Narrow" w:hAnsi="Arial Narrow" w:cs="Arial"/>
        </w:rPr>
        <w:t>Wykonać metodą wizualną na zgodność z pkt. 4.1 i 4.2.</w:t>
      </w:r>
    </w:p>
    <w:p w:rsidR="00B463E2" w:rsidRPr="00E50E8F" w:rsidRDefault="00B463E2" w:rsidP="00B463E2">
      <w:pPr>
        <w:pStyle w:val="E-1"/>
        <w:jc w:val="both"/>
        <w:rPr>
          <w:rFonts w:ascii="Arial Narrow" w:hAnsi="Arial Narrow" w:cs="Arial"/>
          <w:b/>
        </w:rPr>
      </w:pPr>
      <w:r w:rsidRPr="00E50E8F">
        <w:rPr>
          <w:rFonts w:ascii="Arial Narrow" w:hAnsi="Arial Narrow" w:cs="Arial"/>
          <w:b/>
        </w:rPr>
        <w:t>4.2.2 Sprawdzenie masy netto</w:t>
      </w:r>
    </w:p>
    <w:p w:rsidR="00B463E2" w:rsidRPr="00E50E8F" w:rsidRDefault="00B463E2" w:rsidP="00B463E2">
      <w:pPr>
        <w:pStyle w:val="E-1"/>
        <w:jc w:val="both"/>
        <w:rPr>
          <w:rFonts w:ascii="Arial Narrow" w:hAnsi="Arial Narrow" w:cs="Arial"/>
        </w:rPr>
      </w:pPr>
      <w:r w:rsidRPr="00E50E8F">
        <w:rPr>
          <w:rFonts w:ascii="Arial Narrow" w:hAnsi="Arial Narrow" w:cs="Arial"/>
        </w:rPr>
        <w:t>Wykonać metodą wagową na zgodność z deklaracją producenta.</w:t>
      </w:r>
    </w:p>
    <w:p w:rsidR="00B463E2" w:rsidRPr="00E50E8F" w:rsidRDefault="00B463E2" w:rsidP="00B463E2">
      <w:pPr>
        <w:pStyle w:val="E-1"/>
        <w:jc w:val="both"/>
        <w:rPr>
          <w:rFonts w:ascii="Arial Narrow" w:hAnsi="Arial Narrow" w:cs="Arial"/>
          <w:b/>
        </w:rPr>
      </w:pPr>
      <w:r w:rsidRPr="00E50E8F">
        <w:rPr>
          <w:rFonts w:ascii="Arial Narrow" w:hAnsi="Arial Narrow" w:cs="Arial"/>
          <w:b/>
        </w:rPr>
        <w:t>4.2.3 Oznaczanie cech organoleptycznych i fizycznych</w:t>
      </w:r>
    </w:p>
    <w:p w:rsidR="00B463E2" w:rsidRPr="00E50E8F" w:rsidRDefault="00B463E2" w:rsidP="00B463E2">
      <w:pPr>
        <w:pStyle w:val="E-1"/>
        <w:jc w:val="both"/>
        <w:rPr>
          <w:rFonts w:ascii="Arial Narrow" w:hAnsi="Arial Narrow" w:cs="Arial"/>
        </w:rPr>
      </w:pPr>
      <w:r w:rsidRPr="00E50E8F">
        <w:rPr>
          <w:rFonts w:ascii="Arial Narrow" w:hAnsi="Arial Narrow" w:cs="Arial"/>
        </w:rPr>
        <w:t>Według norm podanych w Tablicy 1</w:t>
      </w:r>
    </w:p>
    <w:p w:rsidR="00B463E2" w:rsidRPr="00E50E8F" w:rsidRDefault="00B463E2" w:rsidP="00B463E2">
      <w:pPr>
        <w:pStyle w:val="E-1"/>
        <w:rPr>
          <w:rFonts w:ascii="Arial Narrow" w:hAnsi="Arial Narrow" w:cs="Arial"/>
        </w:rPr>
      </w:pPr>
      <w:r w:rsidRPr="00E50E8F">
        <w:rPr>
          <w:rFonts w:ascii="Arial Narrow" w:hAnsi="Arial Narrow" w:cs="Arial"/>
          <w:b/>
        </w:rPr>
        <w:t xml:space="preserve">5 Pakowanie, znakowanie, przechowywanie </w:t>
      </w:r>
    </w:p>
    <w:p w:rsidR="00B463E2" w:rsidRPr="00E50E8F" w:rsidRDefault="00B463E2" w:rsidP="00B463E2">
      <w:pPr>
        <w:pStyle w:val="E-1"/>
        <w:rPr>
          <w:rFonts w:ascii="Arial Narrow" w:hAnsi="Arial Narrow" w:cs="Arial"/>
          <w:b/>
        </w:rPr>
      </w:pPr>
      <w:r w:rsidRPr="00E50E8F">
        <w:rPr>
          <w:rFonts w:ascii="Arial Narrow" w:hAnsi="Arial Narrow" w:cs="Arial"/>
          <w:b/>
        </w:rPr>
        <w:t>5.1 Pakowanie</w:t>
      </w:r>
    </w:p>
    <w:p w:rsidR="00B463E2" w:rsidRPr="00E50E8F" w:rsidRDefault="00B463E2" w:rsidP="00B463E2">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 kartony perforowane od 10kg do 15kg oraz</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20kg wykonane z materiałów opakowaniowych przeznaczonych do kontaktu z żywnością. Sałatę należy układać w dwie warstwy, główkami skierowanymi do siebie.</w:t>
      </w:r>
    </w:p>
    <w:p w:rsidR="00B463E2" w:rsidRPr="00E50E8F" w:rsidRDefault="00B463E2" w:rsidP="00B463E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B463E2" w:rsidRPr="00E50E8F" w:rsidRDefault="00B463E2" w:rsidP="00B463E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63E2" w:rsidRPr="00E50E8F" w:rsidRDefault="00B463E2" w:rsidP="00B463E2">
      <w:pPr>
        <w:pStyle w:val="E-1"/>
        <w:rPr>
          <w:rFonts w:ascii="Arial Narrow" w:hAnsi="Arial Narrow" w:cs="Arial"/>
        </w:rPr>
      </w:pPr>
      <w:r w:rsidRPr="00E50E8F">
        <w:rPr>
          <w:rFonts w:ascii="Arial Narrow" w:hAnsi="Arial Narrow" w:cs="Arial"/>
          <w:b/>
        </w:rPr>
        <w:t>5.2 Znakowanie</w:t>
      </w:r>
    </w:p>
    <w:p w:rsidR="00B463E2" w:rsidRPr="00E50E8F" w:rsidRDefault="00B463E2" w:rsidP="00B463E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produktu,</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odmiany,</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B463E2" w:rsidRPr="00E50E8F" w:rsidRDefault="00B463E2" w:rsidP="00B463E2">
      <w:pPr>
        <w:pStyle w:val="E-1"/>
        <w:rPr>
          <w:rFonts w:ascii="Arial Narrow" w:hAnsi="Arial Narrow" w:cs="Arial"/>
        </w:rPr>
      </w:pPr>
      <w:r w:rsidRPr="00E50E8F">
        <w:rPr>
          <w:rFonts w:ascii="Arial Narrow" w:hAnsi="Arial Narrow" w:cs="Arial"/>
        </w:rPr>
        <w:t>oraz pozostałe informacje zgodnie z aktualnie obowiązującym prawem.</w:t>
      </w:r>
    </w:p>
    <w:p w:rsidR="00B463E2" w:rsidRPr="00E50E8F" w:rsidRDefault="00B463E2" w:rsidP="00B463E2">
      <w:pPr>
        <w:pStyle w:val="E-1"/>
        <w:rPr>
          <w:rFonts w:ascii="Arial Narrow" w:hAnsi="Arial Narrow" w:cs="Arial"/>
          <w:b/>
        </w:rPr>
      </w:pPr>
      <w:r w:rsidRPr="00E50E8F">
        <w:rPr>
          <w:rFonts w:ascii="Arial Narrow" w:hAnsi="Arial Narrow" w:cs="Arial"/>
          <w:b/>
        </w:rPr>
        <w:t>5.3 Przechowywanie</w:t>
      </w:r>
    </w:p>
    <w:p w:rsidR="00B463E2" w:rsidRPr="00E50E8F" w:rsidRDefault="00B463E2" w:rsidP="00B463E2">
      <w:pPr>
        <w:pStyle w:val="E-1"/>
        <w:rPr>
          <w:rFonts w:ascii="Arial Narrow" w:hAnsi="Arial Narrow" w:cs="Arial"/>
        </w:rPr>
      </w:pPr>
      <w:r w:rsidRPr="00E50E8F">
        <w:rPr>
          <w:rFonts w:ascii="Arial Narrow" w:hAnsi="Arial Narrow" w:cs="Arial"/>
        </w:rPr>
        <w:t>Przechowywać zgodnie z zaleceniami producenta.</w:t>
      </w:r>
    </w:p>
    <w:p w:rsidR="00B463E2" w:rsidRPr="00E50E8F" w:rsidRDefault="00B463E2" w:rsidP="00B463E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B463E2" w:rsidRPr="00E50E8F" w:rsidRDefault="00B463E2" w:rsidP="00B463E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463E2" w:rsidRPr="00E50E8F" w:rsidRDefault="00B463E2" w:rsidP="00B463E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63E2" w:rsidRPr="00E50E8F" w:rsidRDefault="00B463E2" w:rsidP="00B463E2">
      <w:pPr>
        <w:pStyle w:val="E-1"/>
        <w:spacing w:line="360" w:lineRule="auto"/>
        <w:rPr>
          <w:rFonts w:ascii="Arial Narrow" w:hAnsi="Arial Narrow" w:cs="Arial"/>
        </w:rPr>
      </w:pPr>
    </w:p>
    <w:p w:rsidR="00B463E2" w:rsidRPr="00E50E8F" w:rsidRDefault="00B463E2" w:rsidP="00B463E2">
      <w:pPr>
        <w:spacing w:line="360" w:lineRule="auto"/>
        <w:rPr>
          <w:rFonts w:ascii="Arial Narrow" w:hAnsi="Arial Narrow"/>
          <w:color w:val="FF0000"/>
        </w:rPr>
      </w:pPr>
    </w:p>
    <w:p w:rsidR="00B463E2" w:rsidRPr="00E50E8F" w:rsidRDefault="00B463E2" w:rsidP="00B463E2">
      <w:pPr>
        <w:rPr>
          <w:rFonts w:ascii="Arial Narrow" w:hAnsi="Arial Narrow"/>
          <w:color w:val="FF0000"/>
        </w:rPr>
      </w:pPr>
    </w:p>
    <w:p w:rsidR="00B463E2" w:rsidRPr="00E50E8F" w:rsidRDefault="00B463E2" w:rsidP="00B463E2">
      <w:pPr>
        <w:rPr>
          <w:rFonts w:ascii="Arial Narrow" w:hAnsi="Arial Narrow"/>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DE00C8" w:rsidRPr="00E50E8F" w:rsidRDefault="00DE00C8" w:rsidP="00DE00C8">
      <w:pPr>
        <w:jc w:val="both"/>
        <w:rPr>
          <w:rFonts w:ascii="Arial Narrow" w:hAnsi="Arial Narrow" w:cs="Tahoma"/>
          <w:color w:val="000000"/>
        </w:rPr>
      </w:pPr>
    </w:p>
    <w:p w:rsidR="00BA6FED" w:rsidRDefault="00BA6FED">
      <w:pPr>
        <w:rPr>
          <w:rFonts w:ascii="Arial Narrow" w:eastAsia="Calibri" w:hAnsi="Arial Narrow" w:cs="Arial"/>
          <w:szCs w:val="20"/>
        </w:rPr>
      </w:pPr>
      <w:r>
        <w:rPr>
          <w:rFonts w:ascii="Arial Narrow" w:eastAsia="Calibri" w:hAnsi="Arial Narrow" w:cs="Arial"/>
          <w:szCs w:val="20"/>
        </w:rPr>
        <w:br w:type="page"/>
      </w:r>
    </w:p>
    <w:p w:rsidR="00B463E2" w:rsidRPr="00E50E8F" w:rsidRDefault="00B463E2" w:rsidP="005363A9">
      <w:pPr>
        <w:spacing w:after="120"/>
        <w:jc w:val="right"/>
        <w:rPr>
          <w:rFonts w:ascii="Arial Narrow" w:hAnsi="Arial Narrow"/>
          <w:color w:val="FF0000"/>
        </w:rPr>
      </w:pPr>
      <w:r w:rsidRPr="00E50E8F">
        <w:rPr>
          <w:rFonts w:ascii="Arial Narrow" w:eastAsia="Calibri" w:hAnsi="Arial Narrow" w:cs="Arial"/>
          <w:szCs w:val="20"/>
        </w:rPr>
        <w:lastRenderedPageBreak/>
        <w:t>ZAŁĄCZNIK 174</w:t>
      </w:r>
    </w:p>
    <w:p w:rsidR="00B463E2" w:rsidRPr="00E50E8F" w:rsidRDefault="00B463E2" w:rsidP="00B463E2">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B463E2" w:rsidRPr="00E50E8F" w:rsidRDefault="00B463E2" w:rsidP="00B463E2">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B463E2" w:rsidRPr="00E50E8F" w:rsidRDefault="00B463E2" w:rsidP="00B463E2">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B463E2" w:rsidRPr="005363A9" w:rsidRDefault="00B463E2" w:rsidP="00B463E2">
      <w:pPr>
        <w:spacing w:after="0" w:line="240" w:lineRule="auto"/>
        <w:ind w:left="2124" w:firstLine="708"/>
        <w:jc w:val="center"/>
        <w:rPr>
          <w:rFonts w:ascii="Arial Narrow" w:hAnsi="Arial Narrow" w:cs="Arial"/>
          <w:b/>
          <w:caps/>
          <w:sz w:val="10"/>
        </w:rPr>
      </w:pPr>
    </w:p>
    <w:p w:rsidR="00B463E2" w:rsidRPr="00E50E8F" w:rsidRDefault="00B463E2" w:rsidP="00B463E2">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sałata LODOWA</w:t>
      </w:r>
    </w:p>
    <w:p w:rsidR="00B463E2" w:rsidRPr="00E50E8F" w:rsidRDefault="00B463E2" w:rsidP="00B463E2">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B463E2" w:rsidRPr="00E50E8F" w:rsidTr="00B463E2">
        <w:trPr>
          <w:jc w:val="center"/>
        </w:trPr>
        <w:tc>
          <w:tcPr>
            <w:tcW w:w="4606" w:type="dxa"/>
            <w:vAlign w:val="center"/>
          </w:tcPr>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b/>
              </w:rPr>
              <w:t>opis wg słownika CPV</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kod CPV</w:t>
            </w:r>
          </w:p>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rPr>
              <w:t>03221310-2</w:t>
            </w:r>
          </w:p>
        </w:tc>
        <w:tc>
          <w:tcPr>
            <w:tcW w:w="4322" w:type="dxa"/>
            <w:vAlign w:val="center"/>
          </w:tcPr>
          <w:p w:rsidR="00B463E2" w:rsidRPr="00E50E8F" w:rsidRDefault="00B463E2" w:rsidP="00B463E2">
            <w:pPr>
              <w:spacing w:after="0" w:line="240" w:lineRule="auto"/>
              <w:jc w:val="center"/>
              <w:rPr>
                <w:rFonts w:ascii="Arial Narrow" w:hAnsi="Arial Narrow" w:cs="Arial"/>
                <w:b/>
              </w:rPr>
            </w:pPr>
            <w:r w:rsidRPr="00E50E8F">
              <w:rPr>
                <w:rFonts w:ascii="Arial Narrow" w:hAnsi="Arial Narrow" w:cs="Arial"/>
                <w:b/>
              </w:rPr>
              <w:t>indeks materiałowy</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JIM</w:t>
            </w:r>
          </w:p>
          <w:p w:rsidR="00B463E2" w:rsidRPr="00E50E8F" w:rsidRDefault="00B463E2" w:rsidP="00B463E2">
            <w:pPr>
              <w:spacing w:after="0" w:line="240" w:lineRule="auto"/>
              <w:jc w:val="center"/>
              <w:rPr>
                <w:rFonts w:ascii="Arial Narrow" w:hAnsi="Arial Narrow" w:cs="Arial"/>
              </w:rPr>
            </w:pPr>
            <w:r w:rsidRPr="00E50E8F">
              <w:rPr>
                <w:rFonts w:ascii="Arial Narrow" w:hAnsi="Arial Narrow" w:cs="Arial"/>
              </w:rPr>
              <w:t>8915PL1077336</w:t>
            </w:r>
          </w:p>
        </w:tc>
      </w:tr>
    </w:tbl>
    <w:p w:rsidR="00B463E2" w:rsidRPr="00E50E8F" w:rsidRDefault="00B463E2" w:rsidP="00B463E2">
      <w:pPr>
        <w:pStyle w:val="E-1"/>
        <w:rPr>
          <w:rFonts w:ascii="Arial Narrow" w:hAnsi="Arial Narrow" w:cs="Arial"/>
          <w:b/>
        </w:rPr>
      </w:pPr>
    </w:p>
    <w:p w:rsidR="00B463E2" w:rsidRPr="00E50E8F" w:rsidRDefault="00B463E2" w:rsidP="00B463E2">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B463E2" w:rsidRPr="00E50E8F" w:rsidRDefault="00B463E2" w:rsidP="00B463E2">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B463E2" w:rsidRPr="00E50E8F" w:rsidRDefault="00B463E2" w:rsidP="00B463E2">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B463E2" w:rsidRPr="00E50E8F" w:rsidRDefault="00B463E2" w:rsidP="00B463E2">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B463E2" w:rsidRPr="00E50E8F" w:rsidRDefault="00B463E2" w:rsidP="00B463E2">
      <w:pPr>
        <w:pStyle w:val="E-1"/>
        <w:rPr>
          <w:rFonts w:ascii="Arial Narrow" w:hAnsi="Arial Narrow" w:cs="Arial"/>
          <w:b/>
        </w:rPr>
      </w:pPr>
      <w:r w:rsidRPr="00E50E8F">
        <w:rPr>
          <w:rFonts w:ascii="Arial Narrow" w:hAnsi="Arial Narrow" w:cs="Arial"/>
          <w:b/>
        </w:rPr>
        <w:t>1 Wstęp</w:t>
      </w:r>
    </w:p>
    <w:p w:rsidR="00B463E2" w:rsidRPr="00E50E8F" w:rsidRDefault="00B463E2"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B463E2" w:rsidRPr="005363A9"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sałaty lodowej .</w:t>
      </w:r>
    </w:p>
    <w:p w:rsidR="00B463E2" w:rsidRPr="005363A9"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sałaty lodowej przeznaczonej dla odbiorcy wojskowego.</w:t>
      </w:r>
    </w:p>
    <w:p w:rsidR="00B463E2" w:rsidRPr="00E50E8F" w:rsidRDefault="00B463E2"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B463E2" w:rsidRPr="005363A9" w:rsidRDefault="00B463E2" w:rsidP="00B463E2">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B463E2" w:rsidRPr="00E50E8F" w:rsidRDefault="00B463E2" w:rsidP="00B463E2">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B463E2" w:rsidRPr="00E50E8F" w:rsidRDefault="00B463E2" w:rsidP="00B463E2">
      <w:pPr>
        <w:pStyle w:val="Edward"/>
        <w:jc w:val="both"/>
        <w:rPr>
          <w:rFonts w:ascii="Arial Narrow" w:hAnsi="Arial Narrow" w:cs="Arial"/>
          <w:b/>
          <w:bCs/>
        </w:rPr>
      </w:pPr>
      <w:r w:rsidRPr="00E50E8F">
        <w:rPr>
          <w:rFonts w:ascii="Arial Narrow" w:hAnsi="Arial Narrow" w:cs="Arial"/>
          <w:b/>
          <w:bCs/>
        </w:rPr>
        <w:t>2 Wymagania</w:t>
      </w:r>
    </w:p>
    <w:p w:rsidR="00B463E2" w:rsidRPr="00E50E8F" w:rsidRDefault="00B463E2" w:rsidP="00B463E2">
      <w:pPr>
        <w:pStyle w:val="Nagwek11"/>
        <w:spacing w:before="0" w:after="0"/>
        <w:rPr>
          <w:rFonts w:ascii="Arial Narrow" w:hAnsi="Arial Narrow"/>
          <w:bCs w:val="0"/>
        </w:rPr>
      </w:pPr>
      <w:r w:rsidRPr="00E50E8F">
        <w:rPr>
          <w:rFonts w:ascii="Arial Narrow" w:hAnsi="Arial Narrow"/>
          <w:bCs w:val="0"/>
        </w:rPr>
        <w:t>2.1 Wymagania organoleptyczne, fizyczne</w:t>
      </w:r>
    </w:p>
    <w:p w:rsidR="00B463E2" w:rsidRPr="00E50E8F" w:rsidRDefault="00B463E2" w:rsidP="00B463E2">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B463E2" w:rsidRPr="00E50E8F" w:rsidRDefault="00B463E2" w:rsidP="00B463E2">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518"/>
        <w:gridCol w:w="6471"/>
        <w:gridCol w:w="1127"/>
      </w:tblGrid>
      <w:tr w:rsidR="00B463E2" w:rsidRPr="00E50E8F" w:rsidTr="005363A9">
        <w:trPr>
          <w:trHeight w:val="450"/>
          <w:jc w:val="center"/>
        </w:trPr>
        <w:tc>
          <w:tcPr>
            <w:tcW w:w="0" w:type="auto"/>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518" w:type="dxa"/>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471" w:type="dxa"/>
            <w:vAlign w:val="center"/>
          </w:tcPr>
          <w:p w:rsidR="00B463E2" w:rsidRPr="00E50E8F" w:rsidRDefault="00B463E2" w:rsidP="00B463E2">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127" w:type="dxa"/>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B463E2" w:rsidRPr="00E50E8F" w:rsidTr="005363A9">
        <w:trPr>
          <w:cantSplit/>
          <w:trHeight w:val="341"/>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518"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471" w:type="dxa"/>
            <w:tcBorders>
              <w:bottom w:val="single" w:sz="6" w:space="0" w:color="auto"/>
            </w:tcBorders>
          </w:tcPr>
          <w:p w:rsidR="00B463E2" w:rsidRPr="00E50E8F" w:rsidRDefault="00B463E2" w:rsidP="005363A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Świeża, jędrna, czysta, cała, zdrowa (bez oznak gnicia, śladów pleśni), wolna od szkodników oraz uszkodzeń spowodowanych przez choroby i szkodniki, pozbawiona nieprawidłowej wilgoci zewnętrznej; główki odpowiednio ukształtowane, liście sztywne pofałdowane,</w:t>
            </w:r>
            <w:r w:rsidR="005363A9">
              <w:rPr>
                <w:rFonts w:ascii="Arial Narrow" w:hAnsi="Arial Narrow" w:cs="Arial"/>
                <w:sz w:val="18"/>
                <w:szCs w:val="18"/>
              </w:rPr>
              <w:t xml:space="preserve"> </w:t>
            </w:r>
            <w:r w:rsidRPr="00E50E8F">
              <w:rPr>
                <w:rFonts w:ascii="Arial Narrow" w:hAnsi="Arial Narrow" w:cs="Arial"/>
                <w:sz w:val="18"/>
                <w:szCs w:val="18"/>
              </w:rPr>
              <w:t>korzenie powinny być odcięte blisko u podstawy liści zewnętrznych, a miejsce cięcia powinno być czyste</w:t>
            </w:r>
          </w:p>
        </w:tc>
        <w:tc>
          <w:tcPr>
            <w:tcW w:w="1127" w:type="dxa"/>
            <w:vMerge w:val="restart"/>
            <w:shd w:val="clear" w:color="auto" w:fill="auto"/>
            <w:vAlign w:val="center"/>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B463E2" w:rsidRPr="00E50E8F" w:rsidTr="005363A9">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518"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471" w:type="dxa"/>
            <w:tcBorders>
              <w:top w:val="single" w:sz="6" w:space="0" w:color="auto"/>
              <w:bottom w:val="single" w:sz="6" w:space="0" w:color="auto"/>
            </w:tcBorders>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127"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5363A9">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518" w:type="dxa"/>
          </w:tcPr>
          <w:p w:rsidR="00B463E2" w:rsidRPr="00E50E8F" w:rsidRDefault="00B463E2" w:rsidP="00B463E2">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471" w:type="dxa"/>
            <w:tcBorders>
              <w:top w:val="single" w:sz="6" w:space="0" w:color="auto"/>
              <w:bottom w:val="single" w:sz="6" w:space="0" w:color="auto"/>
            </w:tcBorders>
          </w:tcPr>
          <w:p w:rsidR="00B463E2" w:rsidRPr="00E50E8F" w:rsidRDefault="00B463E2" w:rsidP="00B463E2">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127"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5363A9">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518"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Masa główki, niemniej niż, g</w:t>
            </w:r>
          </w:p>
        </w:tc>
        <w:tc>
          <w:tcPr>
            <w:tcW w:w="6471" w:type="dxa"/>
            <w:tcBorders>
              <w:top w:val="single" w:sz="6" w:space="0" w:color="auto"/>
              <w:bottom w:val="single" w:sz="6" w:space="0" w:color="auto"/>
            </w:tcBorders>
          </w:tcPr>
          <w:p w:rsidR="00B463E2" w:rsidRPr="00E50E8F" w:rsidRDefault="00B463E2" w:rsidP="00B463E2">
            <w:pPr>
              <w:tabs>
                <w:tab w:val="left" w:pos="1620"/>
              </w:tabs>
              <w:spacing w:after="0" w:line="240" w:lineRule="auto"/>
              <w:jc w:val="center"/>
              <w:rPr>
                <w:rFonts w:ascii="Arial Narrow" w:hAnsi="Arial Narrow" w:cs="Arial"/>
                <w:sz w:val="18"/>
                <w:szCs w:val="18"/>
              </w:rPr>
            </w:pPr>
            <w:r w:rsidRPr="00E50E8F">
              <w:rPr>
                <w:rFonts w:ascii="Arial Narrow" w:hAnsi="Arial Narrow" w:cs="Arial"/>
                <w:sz w:val="18"/>
                <w:szCs w:val="18"/>
              </w:rPr>
              <w:t>300</w:t>
            </w:r>
          </w:p>
        </w:tc>
        <w:tc>
          <w:tcPr>
            <w:tcW w:w="1127" w:type="dxa"/>
            <w:vMerge/>
            <w:shd w:val="clear" w:color="auto" w:fill="auto"/>
            <w:vAlign w:val="center"/>
          </w:tcPr>
          <w:p w:rsidR="00B463E2" w:rsidRPr="00E50E8F" w:rsidRDefault="00B463E2" w:rsidP="00B463E2">
            <w:pPr>
              <w:spacing w:after="0" w:line="240" w:lineRule="auto"/>
              <w:rPr>
                <w:rFonts w:ascii="Arial Narrow" w:hAnsi="Arial Narrow" w:cs="Arial"/>
                <w:sz w:val="18"/>
                <w:szCs w:val="18"/>
              </w:rPr>
            </w:pPr>
          </w:p>
        </w:tc>
      </w:tr>
      <w:tr w:rsidR="00B463E2" w:rsidRPr="00E50E8F" w:rsidTr="005363A9">
        <w:trPr>
          <w:cantSplit/>
          <w:trHeight w:val="90"/>
          <w:jc w:val="center"/>
        </w:trPr>
        <w:tc>
          <w:tcPr>
            <w:tcW w:w="0" w:type="auto"/>
          </w:tcPr>
          <w:p w:rsidR="00B463E2" w:rsidRPr="00E50E8F" w:rsidRDefault="00B463E2" w:rsidP="00B463E2">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518" w:type="dxa"/>
          </w:tcPr>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Dopuszczalna różnica masy pomiędzy najlżejszą a najcięższą główką sałaty w jednym opakowaniu, jeżeli najlżejsze sztuki ważą:</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od 300g do 450g</w:t>
            </w:r>
          </w:p>
          <w:p w:rsidR="00B463E2" w:rsidRPr="00E50E8F" w:rsidRDefault="00B463E2" w:rsidP="00B463E2">
            <w:pPr>
              <w:widowControl w:val="0"/>
              <w:autoSpaceDE w:val="0"/>
              <w:autoSpaceDN w:val="0"/>
              <w:adjustRightInd w:val="0"/>
              <w:spacing w:after="0" w:line="240" w:lineRule="auto"/>
              <w:jc w:val="both"/>
              <w:rPr>
                <w:rFonts w:ascii="Arial Narrow" w:hAnsi="Arial Narrow" w:cs="Arial"/>
                <w:spacing w:val="-4"/>
                <w:sz w:val="18"/>
                <w:szCs w:val="18"/>
              </w:rPr>
            </w:pPr>
            <w:r w:rsidRPr="00E50E8F">
              <w:rPr>
                <w:rFonts w:ascii="Arial Narrow" w:hAnsi="Arial Narrow" w:cs="Arial"/>
                <w:spacing w:val="-4"/>
                <w:sz w:val="18"/>
                <w:szCs w:val="18"/>
              </w:rPr>
              <w:t>- więcej niż 450g</w:t>
            </w:r>
          </w:p>
        </w:tc>
        <w:tc>
          <w:tcPr>
            <w:tcW w:w="6471" w:type="dxa"/>
            <w:tcBorders>
              <w:top w:val="single" w:sz="6" w:space="0" w:color="auto"/>
              <w:bottom w:val="single" w:sz="6" w:space="0" w:color="auto"/>
            </w:tcBorders>
          </w:tcPr>
          <w:p w:rsidR="00B463E2" w:rsidRPr="00E50E8F" w:rsidRDefault="00B463E2" w:rsidP="00B463E2">
            <w:pPr>
              <w:spacing w:after="0" w:line="240" w:lineRule="auto"/>
              <w:jc w:val="center"/>
              <w:rPr>
                <w:rFonts w:ascii="Arial Narrow" w:hAnsi="Arial Narrow" w:cs="Arial"/>
                <w:sz w:val="18"/>
                <w:szCs w:val="18"/>
              </w:rPr>
            </w:pPr>
          </w:p>
          <w:p w:rsidR="00B463E2" w:rsidRPr="00E50E8F" w:rsidRDefault="00B463E2" w:rsidP="00B463E2">
            <w:pPr>
              <w:spacing w:after="0" w:line="240" w:lineRule="auto"/>
              <w:jc w:val="center"/>
              <w:rPr>
                <w:rFonts w:ascii="Arial Narrow" w:hAnsi="Arial Narrow" w:cs="Arial"/>
                <w:sz w:val="18"/>
                <w:szCs w:val="18"/>
              </w:rPr>
            </w:pPr>
          </w:p>
          <w:p w:rsidR="00B463E2" w:rsidRPr="00E50E8F" w:rsidRDefault="00B463E2" w:rsidP="00B463E2">
            <w:pPr>
              <w:spacing w:after="0" w:line="240" w:lineRule="auto"/>
              <w:jc w:val="center"/>
              <w:rPr>
                <w:rFonts w:ascii="Arial Narrow" w:hAnsi="Arial Narrow" w:cs="Arial"/>
                <w:sz w:val="18"/>
                <w:szCs w:val="18"/>
              </w:rPr>
            </w:pPr>
          </w:p>
          <w:p w:rsidR="00B463E2" w:rsidRPr="00E50E8F" w:rsidRDefault="00B463E2" w:rsidP="00B463E2">
            <w:pPr>
              <w:spacing w:after="0" w:line="240" w:lineRule="auto"/>
              <w:rPr>
                <w:rFonts w:ascii="Arial Narrow" w:hAnsi="Arial Narrow" w:cs="Arial"/>
                <w:sz w:val="18"/>
                <w:szCs w:val="18"/>
              </w:rPr>
            </w:pPr>
          </w:p>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sz w:val="18"/>
                <w:szCs w:val="18"/>
              </w:rPr>
              <w:t>150</w:t>
            </w:r>
          </w:p>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sz w:val="18"/>
                <w:szCs w:val="18"/>
              </w:rPr>
              <w:t>300</w:t>
            </w:r>
          </w:p>
        </w:tc>
        <w:tc>
          <w:tcPr>
            <w:tcW w:w="1127" w:type="dxa"/>
            <w:shd w:val="clear" w:color="auto" w:fill="auto"/>
            <w:vAlign w:val="center"/>
          </w:tcPr>
          <w:p w:rsidR="00B463E2" w:rsidRPr="00E50E8F" w:rsidRDefault="00B463E2" w:rsidP="00B463E2">
            <w:pPr>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bl>
    <w:p w:rsidR="00B463E2" w:rsidRPr="00E50E8F" w:rsidRDefault="00B463E2" w:rsidP="00B463E2">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24"/>
      </w:r>
      <w:r w:rsidRPr="00E50E8F">
        <w:rPr>
          <w:rFonts w:ascii="Arial Narrow" w:hAnsi="Arial Narrow"/>
          <w:b w:val="0"/>
          <w:szCs w:val="20"/>
          <w:vertAlign w:val="superscript"/>
        </w:rPr>
        <w:t>)</w:t>
      </w:r>
      <w:r w:rsidRPr="00E50E8F">
        <w:rPr>
          <w:rFonts w:ascii="Arial Narrow" w:hAnsi="Arial Narrow"/>
          <w:b w:val="0"/>
          <w:szCs w:val="20"/>
        </w:rPr>
        <w:t>.</w:t>
      </w:r>
    </w:p>
    <w:p w:rsidR="00B463E2" w:rsidRPr="00E50E8F" w:rsidRDefault="00B463E2" w:rsidP="00B463E2">
      <w:pPr>
        <w:pStyle w:val="Nagwek11"/>
        <w:spacing w:before="0" w:after="0"/>
        <w:rPr>
          <w:rFonts w:ascii="Arial Narrow" w:hAnsi="Arial Narrow"/>
          <w:bCs w:val="0"/>
        </w:rPr>
      </w:pPr>
      <w:r w:rsidRPr="00E50E8F">
        <w:rPr>
          <w:rFonts w:ascii="Arial Narrow" w:hAnsi="Arial Narrow"/>
          <w:bCs w:val="0"/>
        </w:rPr>
        <w:t xml:space="preserve">2.2 Wymagania chemiczne </w:t>
      </w:r>
    </w:p>
    <w:p w:rsidR="00B463E2" w:rsidRPr="00E50E8F" w:rsidRDefault="00B463E2" w:rsidP="00B463E2">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2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26"/>
      </w:r>
      <w:r w:rsidRPr="00E50E8F">
        <w:rPr>
          <w:rFonts w:ascii="Arial Narrow" w:hAnsi="Arial Narrow"/>
          <w:b w:val="0"/>
          <w:bCs w:val="0"/>
          <w:vertAlign w:val="superscript"/>
        </w:rPr>
        <w:t>)</w:t>
      </w:r>
      <w:r w:rsidRPr="00E50E8F">
        <w:rPr>
          <w:rFonts w:ascii="Arial Narrow" w:hAnsi="Arial Narrow"/>
          <w:b w:val="0"/>
          <w:bCs w:val="0"/>
        </w:rPr>
        <w:t>.</w:t>
      </w:r>
    </w:p>
    <w:p w:rsidR="00B463E2" w:rsidRPr="00E50E8F" w:rsidRDefault="00B463E2" w:rsidP="00B463E2">
      <w:pPr>
        <w:pStyle w:val="E-1"/>
        <w:jc w:val="both"/>
        <w:rPr>
          <w:rFonts w:ascii="Arial Narrow" w:hAnsi="Arial Narrow" w:cs="Arial"/>
          <w:b/>
        </w:rPr>
      </w:pPr>
      <w:r w:rsidRPr="00E50E8F">
        <w:rPr>
          <w:rFonts w:ascii="Arial Narrow" w:hAnsi="Arial Narrow" w:cs="Arial"/>
          <w:b/>
        </w:rPr>
        <w:lastRenderedPageBreak/>
        <w:t>3.Trwałość</w:t>
      </w:r>
    </w:p>
    <w:p w:rsidR="00B463E2" w:rsidRPr="00E50E8F" w:rsidRDefault="00B463E2" w:rsidP="00B463E2">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sałaty lodowej deklarowany przez producenta powinien wynosić nie mniej niż 5 dni od daty dostawy do magazynu odbiorcy wojskowego.</w:t>
      </w:r>
    </w:p>
    <w:p w:rsidR="00B463E2" w:rsidRPr="00E50E8F" w:rsidRDefault="00B463E2" w:rsidP="00B463E2">
      <w:pPr>
        <w:pStyle w:val="E-1"/>
        <w:jc w:val="both"/>
        <w:rPr>
          <w:rFonts w:ascii="Arial Narrow" w:hAnsi="Arial Narrow" w:cs="Arial"/>
          <w:b/>
        </w:rPr>
      </w:pPr>
      <w:r w:rsidRPr="00E50E8F">
        <w:rPr>
          <w:rFonts w:ascii="Arial Narrow" w:hAnsi="Arial Narrow" w:cs="Arial"/>
          <w:b/>
        </w:rPr>
        <w:t>4. Badania</w:t>
      </w:r>
    </w:p>
    <w:p w:rsidR="00B463E2" w:rsidRPr="00E50E8F" w:rsidRDefault="00B463E2" w:rsidP="00B463E2">
      <w:pPr>
        <w:pStyle w:val="E-1"/>
        <w:jc w:val="both"/>
        <w:rPr>
          <w:rFonts w:ascii="Arial Narrow" w:hAnsi="Arial Narrow" w:cs="Arial"/>
          <w:b/>
        </w:rPr>
      </w:pPr>
      <w:r w:rsidRPr="00E50E8F">
        <w:rPr>
          <w:rFonts w:ascii="Arial Narrow" w:hAnsi="Arial Narrow" w:cs="Arial"/>
          <w:b/>
        </w:rPr>
        <w:t>4.1 Pobieranie próbek</w:t>
      </w:r>
    </w:p>
    <w:p w:rsidR="00B463E2" w:rsidRPr="00E50E8F" w:rsidRDefault="00B463E2" w:rsidP="00B463E2">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B463E2" w:rsidRPr="00E50E8F" w:rsidRDefault="00B463E2" w:rsidP="00B463E2">
      <w:pPr>
        <w:pStyle w:val="E-1"/>
        <w:jc w:val="both"/>
        <w:rPr>
          <w:rFonts w:ascii="Arial Narrow" w:hAnsi="Arial Narrow" w:cs="Arial"/>
          <w:b/>
        </w:rPr>
      </w:pPr>
      <w:r w:rsidRPr="00E50E8F">
        <w:rPr>
          <w:rFonts w:ascii="Arial Narrow" w:hAnsi="Arial Narrow" w:cs="Arial"/>
          <w:b/>
        </w:rPr>
        <w:t>4.2 Metody badań</w:t>
      </w:r>
    </w:p>
    <w:p w:rsidR="00B463E2" w:rsidRPr="00E50E8F" w:rsidRDefault="00B463E2" w:rsidP="00B463E2">
      <w:pPr>
        <w:pStyle w:val="E-1"/>
        <w:jc w:val="both"/>
        <w:rPr>
          <w:rFonts w:ascii="Arial Narrow" w:hAnsi="Arial Narrow" w:cs="Arial"/>
          <w:b/>
        </w:rPr>
      </w:pPr>
      <w:r w:rsidRPr="00E50E8F">
        <w:rPr>
          <w:rFonts w:ascii="Arial Narrow" w:hAnsi="Arial Narrow" w:cs="Arial"/>
          <w:b/>
        </w:rPr>
        <w:t>4.2.1 Sprawdzenie znakowania i stanu opakowania</w:t>
      </w:r>
    </w:p>
    <w:p w:rsidR="00B463E2" w:rsidRPr="00E50E8F" w:rsidRDefault="00B463E2" w:rsidP="00B463E2">
      <w:pPr>
        <w:pStyle w:val="E-1"/>
        <w:jc w:val="both"/>
        <w:rPr>
          <w:rFonts w:ascii="Arial Narrow" w:hAnsi="Arial Narrow" w:cs="Arial"/>
        </w:rPr>
      </w:pPr>
      <w:r w:rsidRPr="00E50E8F">
        <w:rPr>
          <w:rFonts w:ascii="Arial Narrow" w:hAnsi="Arial Narrow" w:cs="Arial"/>
        </w:rPr>
        <w:t>Wykonać metodą wizualną na zgodność z pkt. 5.1 i 5.2.</w:t>
      </w:r>
    </w:p>
    <w:p w:rsidR="00B463E2" w:rsidRPr="00E50E8F" w:rsidRDefault="00B463E2" w:rsidP="00B463E2">
      <w:pPr>
        <w:pStyle w:val="E-1"/>
        <w:jc w:val="both"/>
        <w:rPr>
          <w:rFonts w:ascii="Arial Narrow" w:hAnsi="Arial Narrow" w:cs="Arial"/>
          <w:b/>
        </w:rPr>
      </w:pPr>
      <w:r w:rsidRPr="00E50E8F">
        <w:rPr>
          <w:rFonts w:ascii="Arial Narrow" w:hAnsi="Arial Narrow" w:cs="Arial"/>
          <w:b/>
        </w:rPr>
        <w:t>4.2.2 Sprawdzenie masy netto</w:t>
      </w:r>
    </w:p>
    <w:p w:rsidR="00B463E2" w:rsidRPr="00E50E8F" w:rsidRDefault="00B463E2" w:rsidP="00B463E2">
      <w:pPr>
        <w:pStyle w:val="E-1"/>
        <w:jc w:val="both"/>
        <w:rPr>
          <w:rFonts w:ascii="Arial Narrow" w:hAnsi="Arial Narrow" w:cs="Arial"/>
        </w:rPr>
      </w:pPr>
      <w:r w:rsidRPr="00E50E8F">
        <w:rPr>
          <w:rFonts w:ascii="Arial Narrow" w:hAnsi="Arial Narrow" w:cs="Arial"/>
        </w:rPr>
        <w:t>Wykonać metodą wagową na zgodność z deklaracją producenta.</w:t>
      </w:r>
    </w:p>
    <w:p w:rsidR="00B463E2" w:rsidRPr="00E50E8F" w:rsidRDefault="00B463E2" w:rsidP="00B463E2">
      <w:pPr>
        <w:pStyle w:val="E-1"/>
        <w:jc w:val="both"/>
        <w:rPr>
          <w:rFonts w:ascii="Arial Narrow" w:hAnsi="Arial Narrow" w:cs="Arial"/>
          <w:b/>
        </w:rPr>
      </w:pPr>
      <w:r w:rsidRPr="00E50E8F">
        <w:rPr>
          <w:rFonts w:ascii="Arial Narrow" w:hAnsi="Arial Narrow" w:cs="Arial"/>
          <w:b/>
        </w:rPr>
        <w:t>4.2.3 Oznaczanie cech organoleptycznych i fizycznych</w:t>
      </w:r>
    </w:p>
    <w:p w:rsidR="00B463E2" w:rsidRPr="00E50E8F" w:rsidRDefault="00B463E2" w:rsidP="00B463E2">
      <w:pPr>
        <w:pStyle w:val="E-1"/>
        <w:jc w:val="both"/>
        <w:rPr>
          <w:rFonts w:ascii="Arial Narrow" w:hAnsi="Arial Narrow" w:cs="Arial"/>
        </w:rPr>
      </w:pPr>
      <w:r w:rsidRPr="00E50E8F">
        <w:rPr>
          <w:rFonts w:ascii="Arial Narrow" w:hAnsi="Arial Narrow" w:cs="Arial"/>
        </w:rPr>
        <w:t>Według norm podanych w Tablicy 1</w:t>
      </w:r>
    </w:p>
    <w:p w:rsidR="00B463E2" w:rsidRPr="00E50E8F" w:rsidRDefault="00B463E2" w:rsidP="00B463E2">
      <w:pPr>
        <w:pStyle w:val="E-1"/>
        <w:rPr>
          <w:rFonts w:ascii="Arial Narrow" w:hAnsi="Arial Narrow" w:cs="Arial"/>
        </w:rPr>
      </w:pPr>
      <w:r w:rsidRPr="00E50E8F">
        <w:rPr>
          <w:rFonts w:ascii="Arial Narrow" w:hAnsi="Arial Narrow" w:cs="Arial"/>
          <w:b/>
        </w:rPr>
        <w:t xml:space="preserve">5 Pakowanie, znakowanie, przechowywanie </w:t>
      </w:r>
    </w:p>
    <w:p w:rsidR="00B463E2" w:rsidRPr="00E50E8F" w:rsidRDefault="00B463E2" w:rsidP="00B463E2">
      <w:pPr>
        <w:pStyle w:val="E-1"/>
        <w:rPr>
          <w:rFonts w:ascii="Arial Narrow" w:hAnsi="Arial Narrow" w:cs="Arial"/>
          <w:b/>
        </w:rPr>
      </w:pPr>
      <w:r w:rsidRPr="00E50E8F">
        <w:rPr>
          <w:rFonts w:ascii="Arial Narrow" w:hAnsi="Arial Narrow" w:cs="Arial"/>
          <w:b/>
        </w:rPr>
        <w:t>5.1 Pakowanie</w:t>
      </w:r>
    </w:p>
    <w:p w:rsidR="00B463E2" w:rsidRPr="00E50E8F" w:rsidRDefault="00B463E2" w:rsidP="00B463E2">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Sałata lodowa pakowana jest luzem w kartony perforowane po 10, 12 lub 14 sztuk. Każda sztuka sałaty może być dodatkowo zapakowana w worek foliowy perforowany. </w:t>
      </w:r>
    </w:p>
    <w:p w:rsidR="00B463E2" w:rsidRPr="00E50E8F" w:rsidRDefault="00B463E2" w:rsidP="00B463E2">
      <w:pPr>
        <w:spacing w:after="0" w:line="240" w:lineRule="auto"/>
        <w:jc w:val="both"/>
        <w:rPr>
          <w:rFonts w:ascii="Arial Narrow" w:hAnsi="Arial Narrow" w:cs="Arial"/>
          <w:sz w:val="20"/>
          <w:szCs w:val="20"/>
        </w:rPr>
      </w:pPr>
      <w:r w:rsidRPr="00E50E8F">
        <w:rPr>
          <w:rFonts w:ascii="Arial Narrow" w:hAnsi="Arial Narrow" w:cs="Arial"/>
          <w:sz w:val="20"/>
          <w:szCs w:val="20"/>
        </w:rPr>
        <w:t xml:space="preserve">Opakowania  powinny być wykonane z materiałów opakowaniowych przeznaczonych do kontaktu z żywnością. </w:t>
      </w:r>
    </w:p>
    <w:p w:rsidR="00B463E2" w:rsidRPr="00E50E8F" w:rsidRDefault="00B463E2" w:rsidP="00B463E2">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B463E2" w:rsidRPr="00E50E8F" w:rsidRDefault="00B463E2" w:rsidP="00B463E2">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B463E2" w:rsidRPr="00E50E8F" w:rsidRDefault="00B463E2" w:rsidP="00B463E2">
      <w:pPr>
        <w:pStyle w:val="E-1"/>
        <w:rPr>
          <w:rFonts w:ascii="Arial Narrow" w:hAnsi="Arial Narrow" w:cs="Arial"/>
        </w:rPr>
      </w:pPr>
      <w:r w:rsidRPr="00E50E8F">
        <w:rPr>
          <w:rFonts w:ascii="Arial Narrow" w:hAnsi="Arial Narrow" w:cs="Arial"/>
          <w:b/>
        </w:rPr>
        <w:t>5.2 Znakowanie</w:t>
      </w:r>
    </w:p>
    <w:p w:rsidR="00B463E2" w:rsidRPr="00E50E8F" w:rsidRDefault="00B463E2" w:rsidP="00B463E2">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produktu,</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odmiany,</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kraj pochodzenia,</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B463E2" w:rsidRPr="00E50E8F" w:rsidRDefault="00B463E2" w:rsidP="00B463E2">
      <w:pPr>
        <w:pStyle w:val="E-1"/>
        <w:numPr>
          <w:ilvl w:val="0"/>
          <w:numId w:val="110"/>
        </w:numPr>
        <w:textAlignment w:val="auto"/>
        <w:rPr>
          <w:rFonts w:ascii="Arial Narrow" w:hAnsi="Arial Narrow" w:cs="Arial"/>
        </w:rPr>
      </w:pPr>
      <w:r w:rsidRPr="00E50E8F">
        <w:rPr>
          <w:rFonts w:ascii="Arial Narrow" w:hAnsi="Arial Narrow" w:cs="Arial"/>
        </w:rPr>
        <w:t>klasę jakości handlowej</w:t>
      </w:r>
    </w:p>
    <w:p w:rsidR="00B463E2" w:rsidRPr="00E50E8F" w:rsidRDefault="00B463E2" w:rsidP="00B463E2">
      <w:pPr>
        <w:pStyle w:val="E-1"/>
        <w:rPr>
          <w:rFonts w:ascii="Arial Narrow" w:hAnsi="Arial Narrow" w:cs="Arial"/>
        </w:rPr>
      </w:pPr>
      <w:r w:rsidRPr="00E50E8F">
        <w:rPr>
          <w:rFonts w:ascii="Arial Narrow" w:hAnsi="Arial Narrow" w:cs="Arial"/>
        </w:rPr>
        <w:t>oraz pozostałe informacje zgodnie z aktualnie obowiązującym prawem.</w:t>
      </w:r>
    </w:p>
    <w:p w:rsidR="00B463E2" w:rsidRPr="00E50E8F" w:rsidRDefault="00B463E2" w:rsidP="00B463E2">
      <w:pPr>
        <w:pStyle w:val="E-1"/>
        <w:rPr>
          <w:rFonts w:ascii="Arial Narrow" w:hAnsi="Arial Narrow" w:cs="Arial"/>
          <w:b/>
        </w:rPr>
      </w:pPr>
      <w:r w:rsidRPr="00E50E8F">
        <w:rPr>
          <w:rFonts w:ascii="Arial Narrow" w:hAnsi="Arial Narrow" w:cs="Arial"/>
          <w:b/>
        </w:rPr>
        <w:t>5.3 Przechowywanie</w:t>
      </w:r>
    </w:p>
    <w:p w:rsidR="00B463E2" w:rsidRPr="00E50E8F" w:rsidRDefault="00B463E2" w:rsidP="00B463E2">
      <w:pPr>
        <w:pStyle w:val="E-1"/>
        <w:rPr>
          <w:rFonts w:ascii="Arial Narrow" w:hAnsi="Arial Narrow" w:cs="Arial"/>
        </w:rPr>
      </w:pPr>
      <w:r w:rsidRPr="00E50E8F">
        <w:rPr>
          <w:rFonts w:ascii="Arial Narrow" w:hAnsi="Arial Narrow" w:cs="Arial"/>
        </w:rPr>
        <w:t>Przechowywać zgodnie z zaleceniami producenta.</w:t>
      </w:r>
    </w:p>
    <w:p w:rsidR="00B463E2" w:rsidRPr="00E50E8F" w:rsidRDefault="00B463E2" w:rsidP="00B463E2">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B463E2" w:rsidRPr="00E50E8F" w:rsidRDefault="00B463E2" w:rsidP="00B463E2">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B463E2" w:rsidRPr="00E50E8F" w:rsidRDefault="00B463E2" w:rsidP="00B463E2">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B463E2" w:rsidRPr="00E50E8F" w:rsidRDefault="00B463E2" w:rsidP="00B463E2">
      <w:pPr>
        <w:pStyle w:val="E-1"/>
        <w:spacing w:line="360" w:lineRule="auto"/>
        <w:rPr>
          <w:rFonts w:ascii="Arial Narrow" w:hAnsi="Arial Narrow" w:cs="Arial"/>
        </w:rPr>
      </w:pPr>
    </w:p>
    <w:p w:rsidR="00B463E2" w:rsidRPr="00E50E8F" w:rsidRDefault="00B463E2" w:rsidP="00B463E2">
      <w:pPr>
        <w:pStyle w:val="E-1"/>
        <w:spacing w:line="360" w:lineRule="auto"/>
        <w:rPr>
          <w:rFonts w:ascii="Arial Narrow" w:hAnsi="Arial Narrow" w:cs="Arial"/>
        </w:rPr>
      </w:pPr>
    </w:p>
    <w:p w:rsidR="00B463E2" w:rsidRPr="00E50E8F" w:rsidRDefault="00B463E2" w:rsidP="00B463E2">
      <w:pPr>
        <w:spacing w:line="360" w:lineRule="auto"/>
        <w:rPr>
          <w:rFonts w:ascii="Arial Narrow" w:hAnsi="Arial Narrow"/>
          <w:color w:val="FF0000"/>
        </w:rPr>
      </w:pPr>
    </w:p>
    <w:p w:rsidR="00B463E2" w:rsidRPr="00E50E8F" w:rsidRDefault="00B463E2" w:rsidP="00B463E2">
      <w:pPr>
        <w:rPr>
          <w:rFonts w:ascii="Arial Narrow" w:hAnsi="Arial Narrow"/>
          <w:color w:val="FF0000"/>
        </w:rPr>
      </w:pPr>
    </w:p>
    <w:p w:rsidR="00B463E2" w:rsidRPr="00E50E8F" w:rsidRDefault="00B463E2" w:rsidP="00B463E2">
      <w:pPr>
        <w:rPr>
          <w:rFonts w:ascii="Arial Narrow" w:hAnsi="Arial Narrow"/>
        </w:rPr>
      </w:pPr>
    </w:p>
    <w:p w:rsidR="00DE00C8" w:rsidRPr="00E50E8F" w:rsidRDefault="00DE00C8" w:rsidP="00DE00C8">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5363A9" w:rsidRDefault="005363A9">
      <w:pPr>
        <w:rPr>
          <w:rFonts w:ascii="Arial Narrow" w:eastAsia="Calibri" w:hAnsi="Arial Narrow" w:cs="Arial"/>
          <w:szCs w:val="20"/>
        </w:rPr>
      </w:pPr>
      <w:r>
        <w:rPr>
          <w:rFonts w:ascii="Arial Narrow" w:eastAsia="Calibri" w:hAnsi="Arial Narrow" w:cs="Arial"/>
          <w:szCs w:val="20"/>
        </w:rPr>
        <w:br w:type="page"/>
      </w:r>
    </w:p>
    <w:p w:rsidR="00B463E2" w:rsidRPr="00E50E8F" w:rsidRDefault="00B463E2" w:rsidP="005363A9">
      <w:pPr>
        <w:spacing w:after="120"/>
        <w:jc w:val="right"/>
        <w:rPr>
          <w:rFonts w:ascii="Arial Narrow" w:hAnsi="Arial Narrow"/>
          <w:color w:val="FF0000"/>
        </w:rPr>
      </w:pPr>
      <w:r w:rsidRPr="00E50E8F">
        <w:rPr>
          <w:rFonts w:ascii="Arial Narrow" w:eastAsia="Calibri" w:hAnsi="Arial Narrow" w:cs="Arial"/>
          <w:szCs w:val="20"/>
        </w:rPr>
        <w:lastRenderedPageBreak/>
        <w:t>ZAŁĄCZNIK 175</w:t>
      </w:r>
    </w:p>
    <w:p w:rsidR="00FC7858" w:rsidRPr="00E50E8F" w:rsidRDefault="00FC7858" w:rsidP="00FC785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C7858" w:rsidRPr="00E50E8F" w:rsidRDefault="00FC7858" w:rsidP="00FC785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C7858" w:rsidRPr="00E50E8F" w:rsidRDefault="00FC7858" w:rsidP="00FC785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C7858" w:rsidRPr="005363A9" w:rsidRDefault="00FC7858" w:rsidP="00FC7858">
      <w:pPr>
        <w:spacing w:after="0" w:line="240" w:lineRule="auto"/>
        <w:ind w:left="2124" w:firstLine="708"/>
        <w:jc w:val="center"/>
        <w:rPr>
          <w:rFonts w:ascii="Arial Narrow" w:hAnsi="Arial Narrow" w:cs="Arial"/>
          <w:b/>
          <w:caps/>
          <w:sz w:val="8"/>
        </w:rPr>
      </w:pPr>
    </w:p>
    <w:p w:rsidR="00FC7858" w:rsidRPr="00E50E8F" w:rsidRDefault="00FC7858" w:rsidP="00FC7858">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szczypiorek</w:t>
      </w:r>
    </w:p>
    <w:p w:rsidR="00FC7858" w:rsidRPr="00E50E8F" w:rsidRDefault="00FC7858" w:rsidP="00FC7858">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FC7858" w:rsidRPr="00E50E8F" w:rsidTr="00FC7858">
        <w:trPr>
          <w:jc w:val="center"/>
        </w:trPr>
        <w:tc>
          <w:tcPr>
            <w:tcW w:w="4606" w:type="dxa"/>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opis wg słownika CPV</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kod CPV</w:t>
            </w:r>
          </w:p>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rPr>
              <w:t>03221000-6</w:t>
            </w:r>
          </w:p>
        </w:tc>
        <w:tc>
          <w:tcPr>
            <w:tcW w:w="4322" w:type="dxa"/>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indeks materiałowy</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JIM</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8915PL1225826</w:t>
            </w:r>
          </w:p>
        </w:tc>
      </w:tr>
    </w:tbl>
    <w:p w:rsidR="00FC7858" w:rsidRPr="00E50E8F" w:rsidRDefault="00FC7858" w:rsidP="00FC7858">
      <w:pPr>
        <w:spacing w:after="0" w:line="240" w:lineRule="auto"/>
        <w:rPr>
          <w:rFonts w:ascii="Arial Narrow" w:hAnsi="Arial Narrow" w:cs="Arial"/>
          <w:b/>
        </w:rPr>
      </w:pPr>
    </w:p>
    <w:p w:rsidR="00FC7858" w:rsidRPr="00E50E8F" w:rsidRDefault="00FC7858" w:rsidP="00FC785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C7858" w:rsidRPr="00E50E8F" w:rsidRDefault="00FC7858" w:rsidP="00FC785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C7858" w:rsidRPr="00E50E8F" w:rsidRDefault="00FC7858" w:rsidP="00FC785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C7858" w:rsidRPr="00E50E8F" w:rsidRDefault="00FC7858" w:rsidP="00FC785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C7858" w:rsidRPr="00E50E8F" w:rsidRDefault="00FC7858" w:rsidP="00FC7858">
      <w:pPr>
        <w:pStyle w:val="E-1"/>
        <w:rPr>
          <w:rFonts w:ascii="Arial Narrow" w:hAnsi="Arial Narrow" w:cs="Arial"/>
          <w:b/>
        </w:rPr>
      </w:pPr>
      <w:r w:rsidRPr="00E50E8F">
        <w:rPr>
          <w:rFonts w:ascii="Arial Narrow" w:hAnsi="Arial Narrow" w:cs="Arial"/>
          <w:b/>
        </w:rPr>
        <w:t>1 Wstęp</w:t>
      </w:r>
    </w:p>
    <w:p w:rsidR="00FC7858" w:rsidRPr="00E50E8F" w:rsidRDefault="00FC785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C7858" w:rsidRPr="005363A9"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szczypiorku.</w:t>
      </w:r>
    </w:p>
    <w:p w:rsidR="00FC7858" w:rsidRPr="005363A9"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szczypiorku przeznaczonego dla odbiorcy wojskowego.</w:t>
      </w:r>
    </w:p>
    <w:p w:rsidR="00FC7858" w:rsidRPr="00E50E8F" w:rsidRDefault="00FC785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C7858" w:rsidRPr="005363A9"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C7858" w:rsidRPr="00E50E8F" w:rsidRDefault="00FC7858" w:rsidP="00FC785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bCs/>
          <w:sz w:val="20"/>
          <w:szCs w:val="20"/>
        </w:rPr>
        <w:t>PN-R-75356 Warzywa świeże – Badanie jakości</w:t>
      </w:r>
    </w:p>
    <w:p w:rsidR="00FC7858" w:rsidRPr="00E50E8F" w:rsidRDefault="00FC7858" w:rsidP="00FC785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C7858" w:rsidRPr="00E50E8F" w:rsidRDefault="00FC7858" w:rsidP="00FC7858">
      <w:pPr>
        <w:numPr>
          <w:ilvl w:val="0"/>
          <w:numId w:val="13"/>
        </w:numPr>
        <w:spacing w:after="0" w:line="240" w:lineRule="auto"/>
        <w:jc w:val="both"/>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FC7858" w:rsidRPr="00E50E8F" w:rsidRDefault="00FC7858" w:rsidP="00FC7858">
      <w:pPr>
        <w:pStyle w:val="Edward"/>
        <w:jc w:val="both"/>
        <w:rPr>
          <w:rFonts w:ascii="Arial Narrow" w:hAnsi="Arial Narrow" w:cs="Arial"/>
          <w:b/>
          <w:bCs/>
        </w:rPr>
      </w:pPr>
      <w:r w:rsidRPr="00E50E8F">
        <w:rPr>
          <w:rFonts w:ascii="Arial Narrow" w:hAnsi="Arial Narrow" w:cs="Arial"/>
          <w:b/>
          <w:bCs/>
        </w:rPr>
        <w:t>2 Wymagania</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2.1 Wymagania organoleptyczne, fizyczne</w:t>
      </w:r>
    </w:p>
    <w:p w:rsidR="00FC7858" w:rsidRPr="00E50E8F" w:rsidRDefault="00FC7858" w:rsidP="00FC785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C7858" w:rsidRPr="00E50E8F" w:rsidRDefault="00FC7858" w:rsidP="00FC7858">
      <w:pPr>
        <w:widowControl w:val="0"/>
        <w:tabs>
          <w:tab w:val="left" w:pos="10891"/>
        </w:tabs>
        <w:autoSpaceDE w:val="0"/>
        <w:autoSpaceDN w:val="0"/>
        <w:adjustRightInd w:val="0"/>
        <w:spacing w:after="0" w:line="240" w:lineRule="auto"/>
        <w:jc w:val="both"/>
        <w:rPr>
          <w:rFonts w:ascii="Arial Narrow" w:hAnsi="Arial Narrow" w:cs="Arial"/>
          <w:sz w:val="20"/>
        </w:rPr>
      </w:pPr>
    </w:p>
    <w:p w:rsidR="00FC7858" w:rsidRPr="00E50E8F" w:rsidRDefault="00FC7858" w:rsidP="00FC785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60"/>
        <w:gridCol w:w="5918"/>
        <w:gridCol w:w="1940"/>
      </w:tblGrid>
      <w:tr w:rsidR="00FC7858" w:rsidRPr="00E50E8F" w:rsidTr="00FC7858">
        <w:trPr>
          <w:trHeight w:val="450"/>
          <w:jc w:val="center"/>
        </w:trPr>
        <w:tc>
          <w:tcPr>
            <w:tcW w:w="0" w:type="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60"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5918" w:type="dxa"/>
            <w:vAlign w:val="center"/>
          </w:tcPr>
          <w:p w:rsidR="00FC7858" w:rsidRPr="00E50E8F" w:rsidRDefault="00FC7858" w:rsidP="00FC785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940"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C7858" w:rsidRPr="00E50E8F" w:rsidTr="00FC7858">
        <w:trPr>
          <w:cantSplit/>
          <w:trHeight w:val="341"/>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6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ogólny</w:t>
            </w:r>
          </w:p>
        </w:tc>
        <w:tc>
          <w:tcPr>
            <w:tcW w:w="5918" w:type="dxa"/>
            <w:tcBorders>
              <w:bottom w:val="single" w:sz="6" w:space="0" w:color="auto"/>
            </w:tcBorders>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Świeży, zdrowy (bez oznak pleśni, gnicia lub zaparzenia), bez plam, pożółkłych i zaschniętych części, pędów kwiatostanowych i innych zanieczyszczeń obcych (części traw, chwastów),  czysty, wolny od szkodników i uszkodzeń spowodowanych przez szkodniki; </w:t>
            </w:r>
          </w:p>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dopuszczalne jest nieznaczne zwiędnięcie, ale bez zmiany barwy pod warunkiem, że nie wpływa to na pogorszenie jakości i przydatności do spożycia produktu </w:t>
            </w:r>
          </w:p>
        </w:tc>
        <w:tc>
          <w:tcPr>
            <w:tcW w:w="1940" w:type="dxa"/>
            <w:vMerge w:val="restart"/>
            <w:shd w:val="clear" w:color="auto" w:fill="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PN-R-75356</w:t>
            </w: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FC7858" w:rsidRPr="00E50E8F" w:rsidTr="005363A9">
        <w:trPr>
          <w:cantSplit/>
          <w:trHeight w:val="228"/>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6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5918" w:type="dxa"/>
            <w:tcBorders>
              <w:bottom w:val="single" w:sz="6" w:space="0" w:color="auto"/>
            </w:tcBorders>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Zielona</w:t>
            </w:r>
          </w:p>
        </w:tc>
        <w:tc>
          <w:tcPr>
            <w:tcW w:w="1940" w:type="dxa"/>
            <w:vMerge/>
            <w:shd w:val="clear" w:color="auto" w:fill="auto"/>
            <w:vAlign w:val="center"/>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p>
        </w:tc>
      </w:tr>
      <w:tr w:rsidR="00FC7858" w:rsidRPr="00E50E8F" w:rsidTr="005363A9">
        <w:trPr>
          <w:cantSplit/>
          <w:trHeight w:val="149"/>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6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5918" w:type="dxa"/>
            <w:tcBorders>
              <w:bottom w:val="single" w:sz="6" w:space="0" w:color="auto"/>
            </w:tcBorders>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Niedopuszczalny obcy</w:t>
            </w:r>
          </w:p>
        </w:tc>
        <w:tc>
          <w:tcPr>
            <w:tcW w:w="1940" w:type="dxa"/>
            <w:vMerge/>
            <w:shd w:val="clear" w:color="auto" w:fill="auto"/>
            <w:vAlign w:val="center"/>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p>
        </w:tc>
      </w:tr>
      <w:tr w:rsidR="00FC7858" w:rsidRPr="00E50E8F" w:rsidTr="005363A9">
        <w:trPr>
          <w:cantSplit/>
          <w:trHeight w:val="97"/>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6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5918" w:type="dxa"/>
            <w:tcBorders>
              <w:bottom w:val="single" w:sz="6" w:space="0" w:color="auto"/>
            </w:tcBorders>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 xml:space="preserve">Jednolity w opakowaniu pod względem pochodzenia, odmiany, jakości, barwy, </w:t>
            </w:r>
          </w:p>
        </w:tc>
        <w:tc>
          <w:tcPr>
            <w:tcW w:w="1940" w:type="dxa"/>
            <w:vMerge/>
            <w:shd w:val="clear" w:color="auto" w:fill="auto"/>
            <w:vAlign w:val="center"/>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p>
        </w:tc>
      </w:tr>
      <w:tr w:rsidR="00FC7858" w:rsidRPr="00E50E8F" w:rsidTr="00FC7858">
        <w:trPr>
          <w:cantSplit/>
          <w:trHeight w:val="341"/>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6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Długość szczypiorku, cm, nie więcej niż</w:t>
            </w:r>
          </w:p>
        </w:tc>
        <w:tc>
          <w:tcPr>
            <w:tcW w:w="5918" w:type="dxa"/>
            <w:tcBorders>
              <w:bottom w:val="single" w:sz="6" w:space="0" w:color="auto"/>
            </w:tcBorders>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25</w:t>
            </w:r>
          </w:p>
        </w:tc>
        <w:tc>
          <w:tcPr>
            <w:tcW w:w="1940" w:type="dxa"/>
            <w:vMerge/>
            <w:shd w:val="clear" w:color="auto" w:fill="auto"/>
            <w:vAlign w:val="center"/>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p>
        </w:tc>
      </w:tr>
      <w:tr w:rsidR="00FC7858" w:rsidRPr="00E50E8F" w:rsidTr="00FC7858">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2360" w:type="dxa"/>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Masa pęczka, g</w:t>
            </w:r>
          </w:p>
        </w:tc>
        <w:tc>
          <w:tcPr>
            <w:tcW w:w="5918" w:type="dxa"/>
            <w:tcBorders>
              <w:top w:val="single" w:sz="6" w:space="0" w:color="auto"/>
              <w:bottom w:val="single" w:sz="6" w:space="0" w:color="auto"/>
            </w:tcBorders>
          </w:tcPr>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50</w:t>
            </w:r>
          </w:p>
        </w:tc>
        <w:tc>
          <w:tcPr>
            <w:tcW w:w="1940"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r w:rsidR="00FC7858" w:rsidRPr="00E50E8F" w:rsidTr="00FC7858">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7</w:t>
            </w:r>
          </w:p>
        </w:tc>
        <w:tc>
          <w:tcPr>
            <w:tcW w:w="2360" w:type="dxa"/>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Zawartość pęczków z wadami jakości, % wagowy, nie więcej niż</w:t>
            </w:r>
          </w:p>
        </w:tc>
        <w:tc>
          <w:tcPr>
            <w:tcW w:w="5918" w:type="dxa"/>
            <w:tcBorders>
              <w:top w:val="single" w:sz="6" w:space="0" w:color="auto"/>
              <w:bottom w:val="single" w:sz="6" w:space="0" w:color="auto"/>
            </w:tcBorders>
          </w:tcPr>
          <w:p w:rsidR="00FC7858" w:rsidRPr="00E50E8F" w:rsidRDefault="00FC7858" w:rsidP="00FC7858">
            <w:pPr>
              <w:spacing w:after="0" w:line="240" w:lineRule="auto"/>
              <w:jc w:val="center"/>
              <w:rPr>
                <w:rFonts w:ascii="Arial Narrow" w:hAnsi="Arial Narrow" w:cs="Arial"/>
                <w:sz w:val="18"/>
                <w:szCs w:val="18"/>
              </w:rPr>
            </w:pPr>
          </w:p>
          <w:p w:rsidR="00FC7858" w:rsidRPr="00E50E8F" w:rsidRDefault="00FC7858" w:rsidP="005363A9">
            <w:pPr>
              <w:spacing w:after="0" w:line="240" w:lineRule="auto"/>
              <w:jc w:val="center"/>
              <w:rPr>
                <w:rFonts w:ascii="Arial Narrow" w:hAnsi="Arial Narrow" w:cs="Arial"/>
                <w:sz w:val="18"/>
                <w:szCs w:val="18"/>
              </w:rPr>
            </w:pPr>
            <w:r w:rsidRPr="00E50E8F">
              <w:rPr>
                <w:rFonts w:ascii="Arial Narrow" w:hAnsi="Arial Narrow" w:cs="Arial"/>
                <w:sz w:val="18"/>
                <w:szCs w:val="18"/>
              </w:rPr>
              <w:t>10</w:t>
            </w:r>
          </w:p>
        </w:tc>
        <w:tc>
          <w:tcPr>
            <w:tcW w:w="1940"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r w:rsidR="00FC7858" w:rsidRPr="00E50E8F" w:rsidTr="00FC7858">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8</w:t>
            </w:r>
          </w:p>
        </w:tc>
        <w:tc>
          <w:tcPr>
            <w:tcW w:w="2360" w:type="dxa"/>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Zawartość pęczków o innej masie, % wagowy, nie więcej niż</w:t>
            </w:r>
          </w:p>
        </w:tc>
        <w:tc>
          <w:tcPr>
            <w:tcW w:w="5918" w:type="dxa"/>
            <w:tcBorders>
              <w:top w:val="single" w:sz="6" w:space="0" w:color="auto"/>
              <w:bottom w:val="single" w:sz="6" w:space="0" w:color="auto"/>
            </w:tcBorders>
          </w:tcPr>
          <w:p w:rsidR="00FC7858" w:rsidRPr="00E50E8F" w:rsidRDefault="00FC7858" w:rsidP="00FC7858">
            <w:pPr>
              <w:spacing w:after="0" w:line="240" w:lineRule="auto"/>
              <w:jc w:val="center"/>
              <w:rPr>
                <w:rFonts w:ascii="Arial Narrow" w:hAnsi="Arial Narrow" w:cs="Arial"/>
                <w:sz w:val="18"/>
                <w:szCs w:val="18"/>
              </w:rPr>
            </w:pP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1940"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bl>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 xml:space="preserve">2.2 Wymagania chemiczne </w:t>
      </w:r>
    </w:p>
    <w:p w:rsidR="00FC7858" w:rsidRPr="00E50E8F" w:rsidRDefault="00FC7858" w:rsidP="00FC7858">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27"/>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28"/>
      </w:r>
      <w:r w:rsidRPr="00E50E8F">
        <w:rPr>
          <w:rFonts w:ascii="Arial Narrow" w:hAnsi="Arial Narrow"/>
          <w:b w:val="0"/>
          <w:bCs w:val="0"/>
          <w:vertAlign w:val="superscript"/>
        </w:rPr>
        <w:t>)</w:t>
      </w:r>
      <w:r w:rsidRPr="00E50E8F">
        <w:rPr>
          <w:rFonts w:ascii="Arial Narrow" w:hAnsi="Arial Narrow"/>
          <w:b w:val="0"/>
          <w:bCs w:val="0"/>
        </w:rPr>
        <w:t>.</w:t>
      </w:r>
    </w:p>
    <w:p w:rsidR="00FC7858" w:rsidRPr="00E50E8F" w:rsidRDefault="00FC7858" w:rsidP="00FC7858">
      <w:pPr>
        <w:pStyle w:val="E-1"/>
        <w:jc w:val="both"/>
        <w:rPr>
          <w:rFonts w:ascii="Arial Narrow" w:hAnsi="Arial Narrow" w:cs="Arial"/>
          <w:b/>
        </w:rPr>
      </w:pPr>
      <w:r w:rsidRPr="00E50E8F">
        <w:rPr>
          <w:rFonts w:ascii="Arial Narrow" w:hAnsi="Arial Narrow" w:cs="Arial"/>
          <w:b/>
        </w:rPr>
        <w:t>3.Trwałość</w:t>
      </w:r>
    </w:p>
    <w:p w:rsidR="00FC7858" w:rsidRPr="00E50E8F" w:rsidRDefault="00FC7858" w:rsidP="00FC785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lastRenderedPageBreak/>
        <w:t>Okres przydatności do spożycia szczypiorku deklarowany przez producenta powinien wynosić nie mniej niż 7 dni od daty dostawy do magazynu odbiorcy wojskowego.</w:t>
      </w:r>
    </w:p>
    <w:p w:rsidR="00FC7858" w:rsidRPr="00E50E8F" w:rsidRDefault="00FC7858" w:rsidP="00FC7858">
      <w:pPr>
        <w:pStyle w:val="E-1"/>
        <w:jc w:val="both"/>
        <w:rPr>
          <w:rFonts w:ascii="Arial Narrow" w:hAnsi="Arial Narrow" w:cs="Arial"/>
          <w:b/>
        </w:rPr>
      </w:pPr>
      <w:r w:rsidRPr="00E50E8F">
        <w:rPr>
          <w:rFonts w:ascii="Arial Narrow" w:hAnsi="Arial Narrow" w:cs="Arial"/>
          <w:b/>
        </w:rPr>
        <w:t>4. Badania</w:t>
      </w:r>
    </w:p>
    <w:p w:rsidR="00FC7858" w:rsidRPr="00E50E8F" w:rsidRDefault="00FC7858" w:rsidP="00FC7858">
      <w:pPr>
        <w:pStyle w:val="E-1"/>
        <w:jc w:val="both"/>
        <w:rPr>
          <w:rFonts w:ascii="Arial Narrow" w:hAnsi="Arial Narrow" w:cs="Arial"/>
          <w:b/>
        </w:rPr>
      </w:pPr>
      <w:r w:rsidRPr="00E50E8F">
        <w:rPr>
          <w:rFonts w:ascii="Arial Narrow" w:hAnsi="Arial Narrow" w:cs="Arial"/>
          <w:b/>
        </w:rPr>
        <w:t>4.1 Pobieranie próbek</w:t>
      </w:r>
    </w:p>
    <w:p w:rsidR="00FC7858" w:rsidRPr="00E50E8F" w:rsidRDefault="00FC7858" w:rsidP="00FC7858">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FC7858" w:rsidRPr="00E50E8F" w:rsidRDefault="00FC7858" w:rsidP="00FC7858">
      <w:pPr>
        <w:pStyle w:val="E-1"/>
        <w:jc w:val="both"/>
        <w:rPr>
          <w:rFonts w:ascii="Arial Narrow" w:hAnsi="Arial Narrow" w:cs="Arial"/>
          <w:b/>
        </w:rPr>
      </w:pPr>
      <w:r w:rsidRPr="00E50E8F">
        <w:rPr>
          <w:rFonts w:ascii="Arial Narrow" w:hAnsi="Arial Narrow" w:cs="Arial"/>
          <w:b/>
        </w:rPr>
        <w:t>4.2 Metody badań</w:t>
      </w:r>
    </w:p>
    <w:p w:rsidR="00FC7858" w:rsidRPr="00E50E8F" w:rsidRDefault="00FC7858" w:rsidP="00FC7858">
      <w:pPr>
        <w:pStyle w:val="E-1"/>
        <w:jc w:val="both"/>
        <w:rPr>
          <w:rFonts w:ascii="Arial Narrow" w:hAnsi="Arial Narrow" w:cs="Arial"/>
          <w:b/>
        </w:rPr>
      </w:pPr>
      <w:r w:rsidRPr="00E50E8F">
        <w:rPr>
          <w:rFonts w:ascii="Arial Narrow" w:hAnsi="Arial Narrow" w:cs="Arial"/>
          <w:b/>
        </w:rPr>
        <w:t>4.2.1 Sprawdzenie znakowania i stanu opakowania</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wizualną na zgodność z pkt. 5.1 i 5.2.</w:t>
      </w:r>
    </w:p>
    <w:p w:rsidR="00FC7858" w:rsidRPr="00E50E8F" w:rsidRDefault="00FC7858" w:rsidP="00FC7858">
      <w:pPr>
        <w:pStyle w:val="E-1"/>
        <w:jc w:val="both"/>
        <w:rPr>
          <w:rFonts w:ascii="Arial Narrow" w:hAnsi="Arial Narrow" w:cs="Arial"/>
          <w:b/>
        </w:rPr>
      </w:pPr>
      <w:r w:rsidRPr="00E50E8F">
        <w:rPr>
          <w:rFonts w:ascii="Arial Narrow" w:hAnsi="Arial Narrow" w:cs="Arial"/>
          <w:b/>
        </w:rPr>
        <w:t>4.2.2 Sprawdzenie masy poszczególnych pęczków</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wagową na zgodność z deklaracją producenta.</w:t>
      </w:r>
    </w:p>
    <w:p w:rsidR="00FC7858" w:rsidRPr="00E50E8F" w:rsidRDefault="00FC7858" w:rsidP="00FC7858">
      <w:pPr>
        <w:pStyle w:val="E-1"/>
        <w:jc w:val="both"/>
        <w:rPr>
          <w:rFonts w:ascii="Arial Narrow" w:hAnsi="Arial Narrow" w:cs="Arial"/>
          <w:b/>
        </w:rPr>
      </w:pPr>
      <w:r w:rsidRPr="00E50E8F">
        <w:rPr>
          <w:rFonts w:ascii="Arial Narrow" w:hAnsi="Arial Narrow" w:cs="Arial"/>
          <w:b/>
        </w:rPr>
        <w:t>4.2.3 Oznaczanie cech organoleptycznych i fizycznych</w:t>
      </w:r>
    </w:p>
    <w:p w:rsidR="00FC7858" w:rsidRPr="00E50E8F" w:rsidRDefault="00FC7858" w:rsidP="00FC7858">
      <w:pPr>
        <w:pStyle w:val="E-1"/>
        <w:jc w:val="both"/>
        <w:rPr>
          <w:rFonts w:ascii="Arial Narrow" w:hAnsi="Arial Narrow" w:cs="Arial"/>
        </w:rPr>
      </w:pPr>
      <w:r w:rsidRPr="00E50E8F">
        <w:rPr>
          <w:rFonts w:ascii="Arial Narrow" w:hAnsi="Arial Narrow" w:cs="Arial"/>
        </w:rPr>
        <w:t>Według norm podanych w Tablicy1.</w:t>
      </w:r>
    </w:p>
    <w:p w:rsidR="00FC7858" w:rsidRPr="00E50E8F" w:rsidRDefault="00FC7858" w:rsidP="00FC7858">
      <w:pPr>
        <w:pStyle w:val="E-1"/>
        <w:rPr>
          <w:rFonts w:ascii="Arial Narrow" w:hAnsi="Arial Narrow" w:cs="Arial"/>
        </w:rPr>
      </w:pPr>
      <w:r w:rsidRPr="00E50E8F">
        <w:rPr>
          <w:rFonts w:ascii="Arial Narrow" w:hAnsi="Arial Narrow" w:cs="Arial"/>
          <w:b/>
        </w:rPr>
        <w:t xml:space="preserve">5 Pakowanie, znakowanie, przechowywanie </w:t>
      </w:r>
    </w:p>
    <w:p w:rsidR="00FC7858" w:rsidRPr="00E50E8F" w:rsidRDefault="00FC7858" w:rsidP="00FC7858">
      <w:pPr>
        <w:pStyle w:val="E-1"/>
        <w:rPr>
          <w:rFonts w:ascii="Arial Narrow" w:hAnsi="Arial Narrow" w:cs="Arial"/>
          <w:b/>
        </w:rPr>
      </w:pPr>
      <w:r w:rsidRPr="00E50E8F">
        <w:rPr>
          <w:rFonts w:ascii="Arial Narrow" w:hAnsi="Arial Narrow" w:cs="Arial"/>
          <w:b/>
        </w:rPr>
        <w:t>5.1 Pakowanie</w:t>
      </w:r>
    </w:p>
    <w:p w:rsidR="00FC7858" w:rsidRPr="00E50E8F" w:rsidRDefault="00FC7858" w:rsidP="00FC7858">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skrzynki do 10kg wykonane z materiałów opakowaniowych dopuszczonych do kontaktu z żywnością. Szczypiorek należy wiązać w pęczki o masie 50g.</w:t>
      </w:r>
    </w:p>
    <w:p w:rsidR="00FC7858" w:rsidRPr="00E50E8F" w:rsidRDefault="00FC7858" w:rsidP="00FC7858">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FC7858" w:rsidRPr="00E50E8F" w:rsidRDefault="00FC7858" w:rsidP="00FC785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C7858" w:rsidRPr="00E50E8F" w:rsidRDefault="00FC7858" w:rsidP="00FC7858">
      <w:pPr>
        <w:pStyle w:val="E-1"/>
        <w:rPr>
          <w:rFonts w:ascii="Arial Narrow" w:hAnsi="Arial Narrow" w:cs="Arial"/>
        </w:rPr>
      </w:pPr>
      <w:r w:rsidRPr="00E50E8F">
        <w:rPr>
          <w:rFonts w:ascii="Arial Narrow" w:hAnsi="Arial Narrow" w:cs="Arial"/>
          <w:b/>
        </w:rPr>
        <w:t>5.2 Znakowanie</w:t>
      </w:r>
    </w:p>
    <w:p w:rsidR="00FC7858" w:rsidRPr="00E50E8F" w:rsidRDefault="00FC7858" w:rsidP="00FC7858">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nazwę produktu,</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miejsce albo źródło pochodzenia,</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masa pojedynczego pęczka,</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liczba pęczków,</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FC7858" w:rsidRPr="00E50E8F" w:rsidRDefault="00FC7858" w:rsidP="00FC7858">
      <w:pPr>
        <w:pStyle w:val="E-1"/>
        <w:rPr>
          <w:rFonts w:ascii="Arial Narrow" w:hAnsi="Arial Narrow" w:cs="Arial"/>
        </w:rPr>
      </w:pPr>
      <w:r w:rsidRPr="00E50E8F">
        <w:rPr>
          <w:rFonts w:ascii="Arial Narrow" w:hAnsi="Arial Narrow" w:cs="Arial"/>
        </w:rPr>
        <w:t>oraz pozostałe informacje zgodnie z aktualnie obowiązującym prawem.</w:t>
      </w:r>
    </w:p>
    <w:p w:rsidR="00FC7858" w:rsidRPr="00E50E8F" w:rsidRDefault="00FC7858" w:rsidP="00FC7858">
      <w:pPr>
        <w:pStyle w:val="E-1"/>
        <w:rPr>
          <w:rFonts w:ascii="Arial Narrow" w:hAnsi="Arial Narrow" w:cs="Arial"/>
          <w:b/>
        </w:rPr>
      </w:pPr>
      <w:r w:rsidRPr="00E50E8F">
        <w:rPr>
          <w:rFonts w:ascii="Arial Narrow" w:hAnsi="Arial Narrow" w:cs="Arial"/>
          <w:b/>
        </w:rPr>
        <w:t>5.3 Przechowywanie</w:t>
      </w:r>
    </w:p>
    <w:p w:rsidR="00FC7858" w:rsidRPr="00E50E8F" w:rsidRDefault="00FC7858" w:rsidP="00FC7858">
      <w:pPr>
        <w:pStyle w:val="E-1"/>
        <w:rPr>
          <w:rFonts w:ascii="Arial Narrow" w:hAnsi="Arial Narrow" w:cs="Arial"/>
        </w:rPr>
      </w:pPr>
      <w:r w:rsidRPr="00E50E8F">
        <w:rPr>
          <w:rFonts w:ascii="Arial Narrow" w:hAnsi="Arial Narrow" w:cs="Arial"/>
        </w:rPr>
        <w:t>Przechowywać zgodnie z zaleceniami producenta.</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C7858" w:rsidRPr="00E50E8F" w:rsidRDefault="00FC7858" w:rsidP="00FC785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C7858" w:rsidRPr="00E50E8F" w:rsidRDefault="00FC7858" w:rsidP="00FC7858">
      <w:pPr>
        <w:pStyle w:val="E-1"/>
        <w:spacing w:line="360" w:lineRule="auto"/>
        <w:rPr>
          <w:rFonts w:ascii="Arial Narrow" w:hAnsi="Arial Narrow" w:cs="Arial"/>
        </w:rPr>
      </w:pPr>
    </w:p>
    <w:p w:rsidR="00FC7858" w:rsidRPr="00E50E8F" w:rsidRDefault="00FC7858" w:rsidP="00FC7858">
      <w:pPr>
        <w:pStyle w:val="E-1"/>
        <w:spacing w:line="360" w:lineRule="auto"/>
        <w:rPr>
          <w:rFonts w:ascii="Arial Narrow" w:hAnsi="Arial Narrow" w:cs="Arial"/>
        </w:rPr>
      </w:pPr>
    </w:p>
    <w:p w:rsidR="00FC7858" w:rsidRPr="00E50E8F" w:rsidRDefault="00FC7858" w:rsidP="00FC7858">
      <w:pPr>
        <w:spacing w:line="360" w:lineRule="auto"/>
        <w:rPr>
          <w:rFonts w:ascii="Arial Narrow" w:hAnsi="Arial Narrow"/>
          <w:color w:val="FF0000"/>
        </w:rPr>
      </w:pPr>
    </w:p>
    <w:p w:rsidR="00FC7858" w:rsidRPr="00E50E8F" w:rsidRDefault="00FC7858" w:rsidP="00FC7858">
      <w:pPr>
        <w:rPr>
          <w:rFonts w:ascii="Arial Narrow" w:hAnsi="Arial Narrow"/>
          <w:color w:val="FF0000"/>
        </w:rPr>
      </w:pPr>
    </w:p>
    <w:p w:rsidR="00FC7858" w:rsidRPr="00E50E8F" w:rsidRDefault="00FC7858" w:rsidP="00FC7858">
      <w:pPr>
        <w:rPr>
          <w:rFonts w:ascii="Arial Narrow" w:hAnsi="Arial Narrow"/>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5363A9" w:rsidRDefault="005363A9">
      <w:pPr>
        <w:rPr>
          <w:rFonts w:ascii="Arial Narrow" w:eastAsia="Calibri" w:hAnsi="Arial Narrow" w:cs="Arial"/>
          <w:szCs w:val="20"/>
        </w:rPr>
      </w:pPr>
      <w:r>
        <w:rPr>
          <w:rFonts w:ascii="Arial Narrow" w:eastAsia="Calibri" w:hAnsi="Arial Narrow" w:cs="Arial"/>
          <w:szCs w:val="20"/>
        </w:rPr>
        <w:br w:type="page"/>
      </w:r>
    </w:p>
    <w:p w:rsidR="00FC7858" w:rsidRPr="00E50E8F" w:rsidRDefault="00FC7858" w:rsidP="00FC7858">
      <w:pPr>
        <w:spacing w:after="240"/>
        <w:jc w:val="right"/>
        <w:rPr>
          <w:rFonts w:ascii="Arial Narrow" w:hAnsi="Arial Narrow"/>
          <w:color w:val="FF0000"/>
        </w:rPr>
      </w:pPr>
      <w:r w:rsidRPr="00E50E8F">
        <w:rPr>
          <w:rFonts w:ascii="Arial Narrow" w:eastAsia="Calibri" w:hAnsi="Arial Narrow" w:cs="Arial"/>
          <w:szCs w:val="20"/>
        </w:rPr>
        <w:lastRenderedPageBreak/>
        <w:t>ZAŁĄCZNIK 176</w:t>
      </w:r>
    </w:p>
    <w:p w:rsidR="00FC7858" w:rsidRPr="00E50E8F" w:rsidRDefault="00FC7858" w:rsidP="00FC785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C7858" w:rsidRPr="00E50E8F" w:rsidRDefault="00FC7858" w:rsidP="00FC785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C7858" w:rsidRPr="00E50E8F" w:rsidRDefault="00FC7858" w:rsidP="00FC785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C7858" w:rsidRPr="00E50E8F" w:rsidRDefault="00FC7858" w:rsidP="00FC7858">
      <w:pPr>
        <w:spacing w:after="0" w:line="240" w:lineRule="auto"/>
        <w:ind w:left="2124" w:firstLine="708"/>
        <w:jc w:val="center"/>
        <w:rPr>
          <w:rFonts w:ascii="Arial Narrow" w:hAnsi="Arial Narrow" w:cs="Arial"/>
          <w:b/>
          <w:caps/>
        </w:rPr>
      </w:pPr>
    </w:p>
    <w:p w:rsidR="00FC7858" w:rsidRPr="00E50E8F" w:rsidRDefault="00FC7858" w:rsidP="00FC7858">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 xml:space="preserve">wiśnie </w:t>
      </w:r>
    </w:p>
    <w:p w:rsidR="00FC7858" w:rsidRPr="00E50E8F" w:rsidRDefault="00FC7858" w:rsidP="00FC7858">
      <w:pPr>
        <w:spacing w:after="0" w:line="240" w:lineRule="auto"/>
        <w:jc w:val="center"/>
        <w:rPr>
          <w:rFonts w:ascii="Arial Narrow" w:hAnsi="Arial Narrow" w:cs="Arial"/>
        </w:rPr>
      </w:pPr>
    </w:p>
    <w:tbl>
      <w:tblPr>
        <w:tblW w:w="0" w:type="auto"/>
        <w:jc w:val="center"/>
        <w:tblLook w:val="01E0" w:firstRow="1" w:lastRow="1" w:firstColumn="1" w:lastColumn="1" w:noHBand="0" w:noVBand="0"/>
      </w:tblPr>
      <w:tblGrid>
        <w:gridCol w:w="4606"/>
        <w:gridCol w:w="4322"/>
      </w:tblGrid>
      <w:tr w:rsidR="00FC7858" w:rsidRPr="00E50E8F" w:rsidTr="00FC7858">
        <w:trPr>
          <w:jc w:val="center"/>
        </w:trPr>
        <w:tc>
          <w:tcPr>
            <w:tcW w:w="4606" w:type="dxa"/>
            <w:shd w:val="clear" w:color="auto" w:fill="auto"/>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opis wg słownika CPV</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kod CPV</w:t>
            </w:r>
          </w:p>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rPr>
              <w:t>03222333-6</w:t>
            </w:r>
          </w:p>
        </w:tc>
        <w:tc>
          <w:tcPr>
            <w:tcW w:w="4322" w:type="dxa"/>
            <w:shd w:val="clear" w:color="auto" w:fill="auto"/>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indeks materiałowy</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JIM</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8915PL0000044</w:t>
            </w:r>
          </w:p>
        </w:tc>
      </w:tr>
    </w:tbl>
    <w:p w:rsidR="00FC7858" w:rsidRPr="00E50E8F" w:rsidRDefault="00FC7858" w:rsidP="00FC7858">
      <w:pPr>
        <w:spacing w:after="0" w:line="240" w:lineRule="auto"/>
        <w:rPr>
          <w:rFonts w:ascii="Arial Narrow" w:hAnsi="Arial Narrow" w:cs="Arial"/>
          <w:b/>
        </w:rPr>
      </w:pPr>
    </w:p>
    <w:p w:rsidR="00FC7858" w:rsidRPr="00E50E8F" w:rsidRDefault="00FC7858" w:rsidP="00FC7858">
      <w:pPr>
        <w:pStyle w:val="E-1"/>
        <w:rPr>
          <w:rFonts w:ascii="Arial Narrow" w:hAnsi="Arial Narrow" w:cs="Arial"/>
          <w:b/>
        </w:rPr>
      </w:pPr>
    </w:p>
    <w:p w:rsidR="00FC7858" w:rsidRPr="00E50E8F" w:rsidRDefault="00FC7858" w:rsidP="00FC785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C7858" w:rsidRPr="00E50E8F" w:rsidRDefault="00FC7858" w:rsidP="00FC785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C7858" w:rsidRPr="00E50E8F" w:rsidRDefault="00FC7858" w:rsidP="00FC785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C7858" w:rsidRPr="00E50E8F" w:rsidRDefault="00FC7858" w:rsidP="00FC785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C7858" w:rsidRPr="00E50E8F" w:rsidRDefault="00FC7858" w:rsidP="00FC7858">
      <w:pPr>
        <w:pStyle w:val="E-1"/>
        <w:rPr>
          <w:rFonts w:ascii="Arial Narrow" w:hAnsi="Arial Narrow" w:cs="Arial"/>
          <w:b/>
        </w:rPr>
      </w:pPr>
      <w:r w:rsidRPr="00E50E8F">
        <w:rPr>
          <w:rFonts w:ascii="Arial Narrow" w:hAnsi="Arial Narrow" w:cs="Arial"/>
          <w:b/>
        </w:rPr>
        <w:t>1 Wstęp</w:t>
      </w:r>
    </w:p>
    <w:p w:rsidR="00FC7858" w:rsidRPr="00E50E8F" w:rsidRDefault="00FC785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C7858" w:rsidRPr="005363A9"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wiśni.</w:t>
      </w:r>
    </w:p>
    <w:p w:rsidR="00FC7858" w:rsidRPr="005363A9"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wiśni przeznaczonych dla odbiorcy wojskowego.</w:t>
      </w:r>
    </w:p>
    <w:p w:rsidR="00FC7858" w:rsidRPr="00E50E8F" w:rsidRDefault="00FC785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C7858" w:rsidRPr="005363A9"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363A9">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PN-R-75021Owoce świeże - Badanie jakości</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FC7858" w:rsidRPr="00E50E8F" w:rsidRDefault="00FC7858" w:rsidP="00FC7858">
      <w:pPr>
        <w:pStyle w:val="Edward"/>
        <w:jc w:val="both"/>
        <w:rPr>
          <w:rFonts w:ascii="Arial Narrow" w:hAnsi="Arial Narrow" w:cs="Arial"/>
          <w:b/>
          <w:bCs/>
        </w:rPr>
      </w:pPr>
      <w:r w:rsidRPr="00E50E8F">
        <w:rPr>
          <w:rFonts w:ascii="Arial Narrow" w:hAnsi="Arial Narrow" w:cs="Arial"/>
          <w:b/>
          <w:bCs/>
        </w:rPr>
        <w:t>2 Wymagania</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2.1 Wymagania organoleptyczne, fizyczne</w:t>
      </w:r>
    </w:p>
    <w:p w:rsidR="00FC7858" w:rsidRPr="00E50E8F" w:rsidRDefault="00FC7858" w:rsidP="00FC785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C7858" w:rsidRPr="00E50E8F" w:rsidRDefault="00FC7858" w:rsidP="00FC785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2340"/>
        <w:gridCol w:w="6507"/>
        <w:gridCol w:w="1269"/>
      </w:tblGrid>
      <w:tr w:rsidR="00FC7858" w:rsidRPr="00E50E8F" w:rsidTr="005363A9">
        <w:trPr>
          <w:trHeight w:val="450"/>
          <w:jc w:val="center"/>
        </w:trPr>
        <w:tc>
          <w:tcPr>
            <w:tcW w:w="0" w:type="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2340"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507" w:type="dxa"/>
            <w:vAlign w:val="center"/>
          </w:tcPr>
          <w:p w:rsidR="00FC7858" w:rsidRPr="00E50E8F" w:rsidRDefault="00FC7858" w:rsidP="00FC785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69"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C7858" w:rsidRPr="00E50E8F" w:rsidTr="005363A9">
        <w:trPr>
          <w:cantSplit/>
          <w:trHeight w:val="341"/>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234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507" w:type="dxa"/>
            <w:tcBorders>
              <w:bottom w:val="single" w:sz="6" w:space="0" w:color="auto"/>
            </w:tcBorders>
          </w:tcPr>
          <w:p w:rsidR="00FC7858" w:rsidRPr="00E50E8F" w:rsidRDefault="00FC7858" w:rsidP="005363A9">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Świeże, całe, zdrowe (bez oznak gnicia, pleśni), czyste, wolne od szkodników i szkód przez nich wyrządzonych, pozbawione nieprawidłowej wilgoci zewnętrznej; wolne od oparzelin słonecznych, obić i wad spowodowanych gradem;</w:t>
            </w:r>
            <w:r w:rsidR="005363A9">
              <w:rPr>
                <w:rFonts w:ascii="Arial Narrow" w:hAnsi="Arial Narrow" w:cs="Arial"/>
                <w:sz w:val="18"/>
                <w:szCs w:val="18"/>
              </w:rPr>
              <w:t xml:space="preserve"> </w:t>
            </w:r>
            <w:r w:rsidRPr="00E50E8F">
              <w:rPr>
                <w:rFonts w:ascii="Arial Narrow" w:hAnsi="Arial Narrow" w:cs="Arial"/>
                <w:sz w:val="18"/>
                <w:szCs w:val="18"/>
              </w:rPr>
              <w:t>dopuszczalne są nieznaczne wady kształtu i barwy pod warunkiem że nie wpływają one ujemnie na ogólny wygląd produktu, jego jakość, jakość przechowywania, prezentację w opakowaniu</w:t>
            </w:r>
          </w:p>
        </w:tc>
        <w:tc>
          <w:tcPr>
            <w:tcW w:w="1269" w:type="dxa"/>
            <w:vMerge w:val="restart"/>
            <w:shd w:val="clear" w:color="auto" w:fill="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r w:rsidRPr="00E50E8F">
              <w:rPr>
                <w:rFonts w:ascii="Arial Narrow" w:hAnsi="Arial Narrow" w:cs="Arial"/>
                <w:bCs/>
                <w:sz w:val="18"/>
                <w:szCs w:val="18"/>
              </w:rPr>
              <w:t>PN-R-75021</w:t>
            </w: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5363A9">
            <w:pPr>
              <w:widowControl w:val="0"/>
              <w:autoSpaceDE w:val="0"/>
              <w:autoSpaceDN w:val="0"/>
              <w:adjustRightInd w:val="0"/>
              <w:spacing w:after="0" w:line="240" w:lineRule="auto"/>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bCs/>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PN-R-75021</w:t>
            </w:r>
          </w:p>
        </w:tc>
      </w:tr>
      <w:tr w:rsidR="00FC7858" w:rsidRPr="00E50E8F" w:rsidTr="005363A9">
        <w:trPr>
          <w:cantSplit/>
          <w:trHeight w:val="119"/>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234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Barwa</w:t>
            </w:r>
          </w:p>
        </w:tc>
        <w:tc>
          <w:tcPr>
            <w:tcW w:w="6507" w:type="dxa"/>
            <w:tcBorders>
              <w:bottom w:val="single" w:sz="6" w:space="0" w:color="auto"/>
            </w:tcBorders>
          </w:tcPr>
          <w:p w:rsidR="00FC7858" w:rsidRPr="00E50E8F" w:rsidRDefault="00FC7858" w:rsidP="00FC7858">
            <w:pPr>
              <w:spacing w:after="0" w:line="240" w:lineRule="auto"/>
              <w:rPr>
                <w:rFonts w:ascii="Arial Narrow" w:hAnsi="Arial Narrow" w:cs="Arial"/>
                <w:sz w:val="18"/>
                <w:szCs w:val="18"/>
              </w:rPr>
            </w:pPr>
            <w:r w:rsidRPr="00E50E8F">
              <w:rPr>
                <w:rFonts w:ascii="Arial Narrow" w:hAnsi="Arial Narrow" w:cs="Arial"/>
                <w:sz w:val="18"/>
                <w:szCs w:val="18"/>
              </w:rPr>
              <w:t xml:space="preserve">Charakterystyczna dla odmiany, jednolita, </w:t>
            </w:r>
          </w:p>
        </w:tc>
        <w:tc>
          <w:tcPr>
            <w:tcW w:w="1269" w:type="dxa"/>
            <w:vMerge/>
            <w:shd w:val="clear" w:color="auto" w:fill="auto"/>
            <w:vAlign w:val="center"/>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p>
        </w:tc>
      </w:tr>
      <w:tr w:rsidR="00FC7858" w:rsidRPr="00E50E8F" w:rsidTr="005363A9">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234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507" w:type="dxa"/>
            <w:tcBorders>
              <w:top w:val="single" w:sz="6" w:space="0" w:color="auto"/>
              <w:bottom w:val="single" w:sz="6" w:space="0" w:color="auto"/>
            </w:tcBorders>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Niedopuszczalny obcy</w:t>
            </w:r>
          </w:p>
        </w:tc>
        <w:tc>
          <w:tcPr>
            <w:tcW w:w="1269"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r w:rsidR="00FC7858" w:rsidRPr="00E50E8F" w:rsidTr="005363A9">
        <w:trPr>
          <w:cantSplit/>
          <w:trHeight w:val="96"/>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234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507" w:type="dxa"/>
            <w:tcBorders>
              <w:bottom w:val="single" w:sz="6" w:space="0" w:color="auto"/>
            </w:tcBorders>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Jednolite w opakowaniu pod względem pochodzenia, odmiany, jakości i wielkości </w:t>
            </w:r>
          </w:p>
        </w:tc>
        <w:tc>
          <w:tcPr>
            <w:tcW w:w="1269" w:type="dxa"/>
            <w:vMerge/>
            <w:shd w:val="clear" w:color="auto" w:fill="auto"/>
            <w:vAlign w:val="center"/>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p>
        </w:tc>
      </w:tr>
      <w:tr w:rsidR="00FC7858" w:rsidRPr="00E50E8F" w:rsidTr="005363A9">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5</w:t>
            </w:r>
          </w:p>
        </w:tc>
        <w:tc>
          <w:tcPr>
            <w:tcW w:w="2340"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Średnica owoców, mierzona w najszerszym przekroju, mm, nie mniej niż</w:t>
            </w:r>
          </w:p>
        </w:tc>
        <w:tc>
          <w:tcPr>
            <w:tcW w:w="6507" w:type="dxa"/>
            <w:tcBorders>
              <w:top w:val="single" w:sz="6" w:space="0" w:color="auto"/>
              <w:bottom w:val="single" w:sz="6" w:space="0" w:color="auto"/>
            </w:tcBorders>
          </w:tcPr>
          <w:p w:rsidR="00FC7858" w:rsidRPr="00E50E8F" w:rsidRDefault="00FC7858" w:rsidP="00FC7858">
            <w:pPr>
              <w:widowControl w:val="0"/>
              <w:autoSpaceDE w:val="0"/>
              <w:autoSpaceDN w:val="0"/>
              <w:adjustRightInd w:val="0"/>
              <w:spacing w:after="0" w:line="240" w:lineRule="auto"/>
              <w:rPr>
                <w:rFonts w:ascii="Arial Narrow" w:hAnsi="Arial Narrow" w:cs="Arial"/>
                <w:color w:val="FF0000"/>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color w:val="FF0000"/>
                <w:sz w:val="18"/>
                <w:szCs w:val="18"/>
              </w:rPr>
            </w:pPr>
          </w:p>
          <w:p w:rsidR="00FC7858" w:rsidRPr="00E50E8F" w:rsidRDefault="005363A9" w:rsidP="005363A9">
            <w:pPr>
              <w:widowControl w:val="0"/>
              <w:autoSpaceDE w:val="0"/>
              <w:autoSpaceDN w:val="0"/>
              <w:adjustRightInd w:val="0"/>
              <w:spacing w:after="0" w:line="240" w:lineRule="auto"/>
              <w:jc w:val="center"/>
              <w:rPr>
                <w:rFonts w:ascii="Arial Narrow" w:hAnsi="Arial Narrow" w:cs="Arial"/>
                <w:sz w:val="18"/>
                <w:szCs w:val="18"/>
              </w:rPr>
            </w:pPr>
            <w:r>
              <w:rPr>
                <w:rFonts w:ascii="Arial Narrow" w:hAnsi="Arial Narrow" w:cs="Arial"/>
                <w:sz w:val="18"/>
                <w:szCs w:val="18"/>
              </w:rPr>
              <w:t>17</w:t>
            </w:r>
          </w:p>
        </w:tc>
        <w:tc>
          <w:tcPr>
            <w:tcW w:w="1269"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bl>
    <w:p w:rsidR="00FC7858" w:rsidRPr="00E50E8F" w:rsidRDefault="00FC7858" w:rsidP="00FC7858">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29"/>
      </w:r>
      <w:r w:rsidRPr="00E50E8F">
        <w:rPr>
          <w:rFonts w:ascii="Arial Narrow" w:hAnsi="Arial Narrow"/>
          <w:b w:val="0"/>
          <w:szCs w:val="20"/>
          <w:vertAlign w:val="superscript"/>
        </w:rPr>
        <w:t>)</w:t>
      </w:r>
      <w:r w:rsidRPr="00E50E8F">
        <w:rPr>
          <w:rFonts w:ascii="Arial Narrow" w:hAnsi="Arial Narrow"/>
          <w:b w:val="0"/>
          <w:szCs w:val="20"/>
        </w:rPr>
        <w:t>.</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 xml:space="preserve">2.2 Wymagania chemiczne </w:t>
      </w:r>
    </w:p>
    <w:p w:rsidR="00FC7858" w:rsidRPr="00E50E8F" w:rsidRDefault="00FC7858" w:rsidP="00FC7858">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 </w:t>
      </w:r>
      <w:r w:rsidRPr="00E50E8F">
        <w:rPr>
          <w:rStyle w:val="Odwoanieprzypisudolnego"/>
          <w:rFonts w:ascii="Arial Narrow" w:hAnsi="Arial Narrow"/>
          <w:b w:val="0"/>
          <w:bCs w:val="0"/>
        </w:rPr>
        <w:footnoteReference w:id="630"/>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31"/>
      </w:r>
      <w:r w:rsidRPr="00E50E8F">
        <w:rPr>
          <w:rFonts w:ascii="Arial Narrow" w:hAnsi="Arial Narrow"/>
          <w:b w:val="0"/>
          <w:bCs w:val="0"/>
          <w:vertAlign w:val="superscript"/>
        </w:rPr>
        <w:t>)</w:t>
      </w:r>
      <w:r w:rsidRPr="00E50E8F">
        <w:rPr>
          <w:rFonts w:ascii="Arial Narrow" w:hAnsi="Arial Narrow"/>
          <w:b w:val="0"/>
          <w:bCs w:val="0"/>
        </w:rPr>
        <w:t>.</w:t>
      </w:r>
    </w:p>
    <w:p w:rsidR="00FC7858" w:rsidRPr="00E50E8F" w:rsidRDefault="00FC7858" w:rsidP="00FC7858">
      <w:pPr>
        <w:pStyle w:val="E-1"/>
        <w:jc w:val="both"/>
        <w:rPr>
          <w:rFonts w:ascii="Arial Narrow" w:hAnsi="Arial Narrow" w:cs="Arial"/>
          <w:b/>
        </w:rPr>
      </w:pPr>
      <w:r w:rsidRPr="00E50E8F">
        <w:rPr>
          <w:rFonts w:ascii="Arial Narrow" w:hAnsi="Arial Narrow" w:cs="Arial"/>
          <w:b/>
        </w:rPr>
        <w:lastRenderedPageBreak/>
        <w:t>3.Trwałość</w:t>
      </w:r>
    </w:p>
    <w:p w:rsidR="00FC7858" w:rsidRPr="00E50E8F" w:rsidRDefault="00FC7858" w:rsidP="00FC785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wiśni deklarowany przez producenta powinien wynosić nie mniej niż 7 dni od daty dostawy do magazynu odbiorcy wojskowego.</w:t>
      </w:r>
    </w:p>
    <w:p w:rsidR="00FC7858" w:rsidRPr="00E50E8F" w:rsidRDefault="00FC7858" w:rsidP="00FC7858">
      <w:pPr>
        <w:pStyle w:val="E-1"/>
        <w:jc w:val="both"/>
        <w:rPr>
          <w:rFonts w:ascii="Arial Narrow" w:hAnsi="Arial Narrow" w:cs="Arial"/>
          <w:b/>
        </w:rPr>
      </w:pPr>
      <w:r w:rsidRPr="00E50E8F">
        <w:rPr>
          <w:rFonts w:ascii="Arial Narrow" w:hAnsi="Arial Narrow" w:cs="Arial"/>
          <w:b/>
        </w:rPr>
        <w:t>4. Badania</w:t>
      </w:r>
    </w:p>
    <w:p w:rsidR="00FC7858" w:rsidRPr="00E50E8F" w:rsidRDefault="00FC7858" w:rsidP="00FC7858">
      <w:pPr>
        <w:pStyle w:val="E-1"/>
        <w:jc w:val="both"/>
        <w:rPr>
          <w:rFonts w:ascii="Arial Narrow" w:hAnsi="Arial Narrow" w:cs="Arial"/>
          <w:b/>
        </w:rPr>
      </w:pPr>
      <w:r w:rsidRPr="00E50E8F">
        <w:rPr>
          <w:rFonts w:ascii="Arial Narrow" w:hAnsi="Arial Narrow" w:cs="Arial"/>
          <w:b/>
        </w:rPr>
        <w:t>4.1 Pobieranie próbek</w:t>
      </w:r>
    </w:p>
    <w:p w:rsidR="00FC7858" w:rsidRPr="00E50E8F" w:rsidRDefault="00FC7858" w:rsidP="00FC7858">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PN-R-75021.</w:t>
      </w:r>
    </w:p>
    <w:p w:rsidR="00FC7858" w:rsidRPr="00E50E8F" w:rsidRDefault="00FC7858" w:rsidP="00FC7858">
      <w:pPr>
        <w:pStyle w:val="E-1"/>
        <w:jc w:val="both"/>
        <w:rPr>
          <w:rFonts w:ascii="Arial Narrow" w:hAnsi="Arial Narrow" w:cs="Arial"/>
          <w:b/>
        </w:rPr>
      </w:pPr>
      <w:r w:rsidRPr="00E50E8F">
        <w:rPr>
          <w:rFonts w:ascii="Arial Narrow" w:hAnsi="Arial Narrow" w:cs="Arial"/>
          <w:b/>
        </w:rPr>
        <w:t>4.2 Metody badań</w:t>
      </w:r>
    </w:p>
    <w:p w:rsidR="00FC7858" w:rsidRPr="00E50E8F" w:rsidRDefault="00FC7858" w:rsidP="00FC7858">
      <w:pPr>
        <w:pStyle w:val="E-1"/>
        <w:jc w:val="both"/>
        <w:rPr>
          <w:rFonts w:ascii="Arial Narrow" w:hAnsi="Arial Narrow" w:cs="Arial"/>
          <w:b/>
        </w:rPr>
      </w:pPr>
      <w:r w:rsidRPr="00E50E8F">
        <w:rPr>
          <w:rFonts w:ascii="Arial Narrow" w:hAnsi="Arial Narrow" w:cs="Arial"/>
          <w:b/>
        </w:rPr>
        <w:t>4.2.1 Sprawdzenie znakowania i stanu opakowania</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wizualną na zgodność z pkt. 5.1 i 5.2.</w:t>
      </w:r>
    </w:p>
    <w:p w:rsidR="00FC7858" w:rsidRPr="00E50E8F" w:rsidRDefault="00FC7858" w:rsidP="00FC7858">
      <w:pPr>
        <w:pStyle w:val="E-1"/>
        <w:jc w:val="both"/>
        <w:rPr>
          <w:rFonts w:ascii="Arial Narrow" w:hAnsi="Arial Narrow" w:cs="Arial"/>
          <w:b/>
        </w:rPr>
      </w:pPr>
      <w:r w:rsidRPr="00E50E8F">
        <w:rPr>
          <w:rFonts w:ascii="Arial Narrow" w:hAnsi="Arial Narrow" w:cs="Arial"/>
          <w:b/>
        </w:rPr>
        <w:t>4.2.2 Sprawdzenie masy netto</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wagową na zgodność z deklaracją producenta.</w:t>
      </w:r>
    </w:p>
    <w:p w:rsidR="00FC7858" w:rsidRPr="00E50E8F" w:rsidRDefault="00FC7858" w:rsidP="00FC7858">
      <w:pPr>
        <w:pStyle w:val="E-1"/>
        <w:jc w:val="both"/>
        <w:rPr>
          <w:rFonts w:ascii="Arial Narrow" w:hAnsi="Arial Narrow" w:cs="Arial"/>
          <w:b/>
        </w:rPr>
      </w:pPr>
      <w:r w:rsidRPr="00E50E8F">
        <w:rPr>
          <w:rFonts w:ascii="Arial Narrow" w:hAnsi="Arial Narrow" w:cs="Arial"/>
          <w:b/>
        </w:rPr>
        <w:t>4.2.3 Oznaczanie cech organoleptycznych, fizykochemicznych</w:t>
      </w:r>
    </w:p>
    <w:p w:rsidR="00FC7858" w:rsidRPr="00E50E8F" w:rsidRDefault="00FC7858" w:rsidP="00FC7858">
      <w:pPr>
        <w:pStyle w:val="E-1"/>
        <w:jc w:val="both"/>
        <w:rPr>
          <w:rFonts w:ascii="Arial Narrow" w:hAnsi="Arial Narrow" w:cs="Arial"/>
        </w:rPr>
      </w:pPr>
      <w:r w:rsidRPr="00E50E8F">
        <w:rPr>
          <w:rFonts w:ascii="Arial Narrow" w:hAnsi="Arial Narrow" w:cs="Arial"/>
        </w:rPr>
        <w:t>Według norm podanych w Tablicy 1.</w:t>
      </w:r>
    </w:p>
    <w:p w:rsidR="00FC7858" w:rsidRPr="00E50E8F" w:rsidRDefault="00FC7858" w:rsidP="00FC7858">
      <w:pPr>
        <w:pStyle w:val="E-1"/>
        <w:rPr>
          <w:rFonts w:ascii="Arial Narrow" w:hAnsi="Arial Narrow" w:cs="Arial"/>
        </w:rPr>
      </w:pPr>
      <w:r w:rsidRPr="00E50E8F">
        <w:rPr>
          <w:rFonts w:ascii="Arial Narrow" w:hAnsi="Arial Narrow" w:cs="Arial"/>
          <w:b/>
        </w:rPr>
        <w:t xml:space="preserve">5 Pakowanie, znakowanie, przechowywanie </w:t>
      </w:r>
    </w:p>
    <w:p w:rsidR="00FC7858" w:rsidRPr="00E50E8F" w:rsidRDefault="00FC7858" w:rsidP="00FC7858">
      <w:pPr>
        <w:pStyle w:val="E-1"/>
        <w:rPr>
          <w:rFonts w:ascii="Arial Narrow" w:hAnsi="Arial Narrow" w:cs="Arial"/>
          <w:b/>
        </w:rPr>
      </w:pPr>
      <w:r w:rsidRPr="00E50E8F">
        <w:rPr>
          <w:rFonts w:ascii="Arial Narrow" w:hAnsi="Arial Narrow" w:cs="Arial"/>
          <w:b/>
        </w:rPr>
        <w:t>5.1 Pakowanie</w:t>
      </w:r>
    </w:p>
    <w:p w:rsidR="00FC7858" w:rsidRPr="00E50E8F" w:rsidRDefault="00FC7858" w:rsidP="00FC7858">
      <w:pPr>
        <w:spacing w:after="0" w:line="240" w:lineRule="auto"/>
        <w:jc w:val="both"/>
        <w:rPr>
          <w:rFonts w:ascii="Arial Narrow" w:hAnsi="Arial Narrow" w:cs="Arial"/>
          <w:sz w:val="20"/>
          <w:szCs w:val="20"/>
        </w:rPr>
      </w:pPr>
      <w:r w:rsidRPr="00E50E8F">
        <w:rPr>
          <w:rFonts w:ascii="Arial Narrow" w:hAnsi="Arial Narrow" w:cs="Arial"/>
          <w:sz w:val="20"/>
          <w:szCs w:val="20"/>
        </w:rPr>
        <w:t>Opakowania stanowią</w:t>
      </w:r>
      <w:r w:rsidRPr="00E50E8F">
        <w:rPr>
          <w:rFonts w:ascii="Arial Narrow" w:hAnsi="Arial Narrow" w:cs="Arial"/>
          <w:color w:val="FF0000"/>
          <w:sz w:val="20"/>
          <w:szCs w:val="20"/>
        </w:rPr>
        <w:t xml:space="preserve"> </w:t>
      </w:r>
      <w:r w:rsidRPr="00E50E8F">
        <w:rPr>
          <w:rFonts w:ascii="Arial Narrow" w:hAnsi="Arial Narrow" w:cs="Arial"/>
          <w:sz w:val="20"/>
          <w:szCs w:val="20"/>
        </w:rPr>
        <w:t xml:space="preserve">skrzynki do 10kg wykonane z materiałów opakowaniowych przeznaczonych do kontaktu z żywnością. </w:t>
      </w:r>
    </w:p>
    <w:p w:rsidR="00FC7858" w:rsidRPr="00E50E8F" w:rsidRDefault="00FC7858" w:rsidP="00FC7858">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FC7858" w:rsidRPr="00E50E8F" w:rsidRDefault="00FC7858" w:rsidP="00FC785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C7858" w:rsidRPr="00E50E8F" w:rsidRDefault="00FC7858" w:rsidP="00FC7858">
      <w:pPr>
        <w:pStyle w:val="E-1"/>
        <w:rPr>
          <w:rFonts w:ascii="Arial Narrow" w:hAnsi="Arial Narrow" w:cs="Arial"/>
        </w:rPr>
      </w:pPr>
      <w:r w:rsidRPr="00E50E8F">
        <w:rPr>
          <w:rFonts w:ascii="Arial Narrow" w:hAnsi="Arial Narrow" w:cs="Arial"/>
          <w:b/>
        </w:rPr>
        <w:t>5.2 Znakowanie</w:t>
      </w:r>
    </w:p>
    <w:p w:rsidR="00FC7858" w:rsidRPr="00E50E8F" w:rsidRDefault="00FC7858" w:rsidP="00FC7858">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nazwę produktu,</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kraj pochodzenia,</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FC7858" w:rsidRPr="00E50E8F" w:rsidRDefault="00FC7858" w:rsidP="00FC7858">
      <w:pPr>
        <w:pStyle w:val="E-1"/>
        <w:rPr>
          <w:rFonts w:ascii="Arial Narrow" w:hAnsi="Arial Narrow" w:cs="Arial"/>
        </w:rPr>
      </w:pPr>
      <w:r w:rsidRPr="00E50E8F">
        <w:rPr>
          <w:rFonts w:ascii="Arial Narrow" w:hAnsi="Arial Narrow" w:cs="Arial"/>
        </w:rPr>
        <w:t>oraz pozostałe informacje zgodnie z aktualnie obowiązującym prawem.</w:t>
      </w:r>
    </w:p>
    <w:p w:rsidR="00FC7858" w:rsidRPr="00E50E8F" w:rsidRDefault="00FC7858" w:rsidP="00FC7858">
      <w:pPr>
        <w:pStyle w:val="E-1"/>
        <w:rPr>
          <w:rFonts w:ascii="Arial Narrow" w:hAnsi="Arial Narrow" w:cs="Arial"/>
          <w:b/>
        </w:rPr>
      </w:pPr>
      <w:r w:rsidRPr="00E50E8F">
        <w:rPr>
          <w:rFonts w:ascii="Arial Narrow" w:hAnsi="Arial Narrow" w:cs="Arial"/>
          <w:b/>
        </w:rPr>
        <w:t>5.3 Przechowywanie</w:t>
      </w:r>
    </w:p>
    <w:p w:rsidR="00FC7858" w:rsidRPr="00E50E8F" w:rsidRDefault="00FC7858" w:rsidP="00FC7858">
      <w:pPr>
        <w:pStyle w:val="E-1"/>
        <w:rPr>
          <w:rFonts w:ascii="Arial Narrow" w:hAnsi="Arial Narrow" w:cs="Arial"/>
        </w:rPr>
      </w:pPr>
      <w:r w:rsidRPr="00E50E8F">
        <w:rPr>
          <w:rFonts w:ascii="Arial Narrow" w:hAnsi="Arial Narrow" w:cs="Arial"/>
        </w:rPr>
        <w:t>Przechowywać zgodnie z zaleceniami producenta.</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2 razy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C7858" w:rsidRPr="00E50E8F" w:rsidRDefault="00FC7858" w:rsidP="00FC785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C7858" w:rsidRPr="00E50E8F" w:rsidRDefault="00FC7858" w:rsidP="00FC7858">
      <w:pPr>
        <w:pStyle w:val="E-1"/>
        <w:spacing w:line="360" w:lineRule="auto"/>
        <w:rPr>
          <w:rFonts w:ascii="Arial Narrow" w:hAnsi="Arial Narrow" w:cs="Arial"/>
        </w:rPr>
      </w:pPr>
    </w:p>
    <w:p w:rsidR="00FC7858" w:rsidRPr="00E50E8F" w:rsidRDefault="00FC7858" w:rsidP="00FC7858">
      <w:pPr>
        <w:spacing w:line="360" w:lineRule="auto"/>
        <w:rPr>
          <w:rFonts w:ascii="Arial Narrow" w:hAnsi="Arial Narrow"/>
          <w:color w:val="FF0000"/>
        </w:rPr>
      </w:pPr>
    </w:p>
    <w:p w:rsidR="00FC7858" w:rsidRPr="00E50E8F" w:rsidRDefault="00FC7858" w:rsidP="00FC7858">
      <w:pPr>
        <w:rPr>
          <w:rFonts w:ascii="Arial Narrow" w:hAnsi="Arial Narrow"/>
          <w:color w:val="FF0000"/>
        </w:rPr>
      </w:pPr>
    </w:p>
    <w:p w:rsidR="00FC7858" w:rsidRPr="00E50E8F" w:rsidRDefault="00FC7858" w:rsidP="00FC7858">
      <w:pPr>
        <w:rPr>
          <w:rFonts w:ascii="Arial Narrow" w:hAnsi="Arial Narrow"/>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21211B" w:rsidRPr="00E50E8F" w:rsidRDefault="0021211B" w:rsidP="0021211B">
      <w:pPr>
        <w:jc w:val="both"/>
        <w:rPr>
          <w:rFonts w:ascii="Arial Narrow" w:hAnsi="Arial Narrow" w:cs="Tahoma"/>
          <w:color w:val="000000"/>
        </w:rPr>
      </w:pPr>
    </w:p>
    <w:p w:rsidR="005363A9" w:rsidRDefault="005363A9">
      <w:pPr>
        <w:rPr>
          <w:rFonts w:ascii="Arial Narrow" w:eastAsia="Calibri" w:hAnsi="Arial Narrow" w:cs="Arial"/>
          <w:szCs w:val="20"/>
        </w:rPr>
      </w:pPr>
      <w:r>
        <w:rPr>
          <w:rFonts w:ascii="Arial Narrow" w:eastAsia="Calibri" w:hAnsi="Arial Narrow" w:cs="Arial"/>
          <w:szCs w:val="20"/>
        </w:rPr>
        <w:br w:type="page"/>
      </w:r>
    </w:p>
    <w:p w:rsidR="00FC7858" w:rsidRPr="00E50E8F" w:rsidRDefault="00FC7858" w:rsidP="00FC7858">
      <w:pPr>
        <w:spacing w:after="240"/>
        <w:jc w:val="right"/>
        <w:rPr>
          <w:rFonts w:ascii="Arial Narrow" w:hAnsi="Arial Narrow"/>
          <w:color w:val="FF0000"/>
        </w:rPr>
      </w:pPr>
      <w:r w:rsidRPr="00E50E8F">
        <w:rPr>
          <w:rFonts w:ascii="Arial Narrow" w:eastAsia="Calibri" w:hAnsi="Arial Narrow" w:cs="Arial"/>
          <w:szCs w:val="20"/>
        </w:rPr>
        <w:lastRenderedPageBreak/>
        <w:t>ZAŁĄCZNIK 177</w:t>
      </w:r>
    </w:p>
    <w:p w:rsidR="00FC7858" w:rsidRPr="00E50E8F" w:rsidRDefault="00FC7858" w:rsidP="00FC785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C7858" w:rsidRPr="00E50E8F" w:rsidRDefault="00FC7858" w:rsidP="00FC785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C7858" w:rsidRPr="00E50E8F" w:rsidRDefault="00FC7858" w:rsidP="00FC785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C7858" w:rsidRPr="00575F0E" w:rsidRDefault="00FC7858" w:rsidP="00FC7858">
      <w:pPr>
        <w:spacing w:after="0" w:line="240" w:lineRule="auto"/>
        <w:ind w:left="2124" w:firstLine="708"/>
        <w:jc w:val="center"/>
        <w:rPr>
          <w:rFonts w:ascii="Arial Narrow" w:hAnsi="Arial Narrow" w:cs="Arial"/>
          <w:b/>
          <w:caps/>
          <w:sz w:val="16"/>
        </w:rPr>
      </w:pPr>
    </w:p>
    <w:p w:rsidR="00FC7858" w:rsidRPr="00E50E8F" w:rsidRDefault="00FC7858" w:rsidP="00FC7858">
      <w:pPr>
        <w:spacing w:after="0" w:line="240" w:lineRule="auto"/>
        <w:jc w:val="center"/>
        <w:rPr>
          <w:rFonts w:ascii="Arial Narrow" w:hAnsi="Arial Narrow" w:cs="Arial"/>
          <w:b/>
          <w:caps/>
          <w:color w:val="FF0000"/>
          <w:sz w:val="32"/>
          <w:szCs w:val="32"/>
        </w:rPr>
      </w:pPr>
      <w:r w:rsidRPr="00E50E8F">
        <w:rPr>
          <w:rFonts w:ascii="Arial Narrow" w:hAnsi="Arial Narrow" w:cs="Arial"/>
          <w:b/>
          <w:caps/>
          <w:sz w:val="32"/>
          <w:szCs w:val="32"/>
        </w:rPr>
        <w:t>ziemniaki wczesne</w:t>
      </w:r>
      <w:r w:rsidRPr="00E50E8F">
        <w:rPr>
          <w:rFonts w:ascii="Arial Narrow" w:hAnsi="Arial Narrow" w:cs="Arial"/>
          <w:b/>
          <w:caps/>
          <w:color w:val="FF0000"/>
          <w:sz w:val="32"/>
          <w:szCs w:val="32"/>
        </w:rPr>
        <w:t xml:space="preserve"> </w:t>
      </w:r>
    </w:p>
    <w:p w:rsidR="00FC7858" w:rsidRPr="00E50E8F" w:rsidRDefault="00FC7858" w:rsidP="00FC7858">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FC7858" w:rsidRPr="00E50E8F" w:rsidTr="0041080B">
        <w:tc>
          <w:tcPr>
            <w:tcW w:w="4606" w:type="dxa"/>
            <w:shd w:val="clear" w:color="auto" w:fill="auto"/>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opis wg słownika CPV</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kod CPV</w:t>
            </w:r>
          </w:p>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rPr>
              <w:t>03212100-1</w:t>
            </w:r>
          </w:p>
        </w:tc>
        <w:tc>
          <w:tcPr>
            <w:tcW w:w="4322" w:type="dxa"/>
            <w:shd w:val="clear" w:color="auto" w:fill="auto"/>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indeks materiałowy</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JIM</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8915PL0000022</w:t>
            </w:r>
          </w:p>
        </w:tc>
      </w:tr>
    </w:tbl>
    <w:p w:rsidR="00FC7858" w:rsidRPr="00E50E8F" w:rsidRDefault="00FC7858" w:rsidP="00FC7858">
      <w:pPr>
        <w:spacing w:after="0" w:line="240" w:lineRule="auto"/>
        <w:rPr>
          <w:rFonts w:ascii="Arial Narrow" w:hAnsi="Arial Narrow" w:cs="Arial"/>
          <w:b/>
        </w:rPr>
      </w:pPr>
    </w:p>
    <w:p w:rsidR="00FC7858" w:rsidRPr="00E50E8F" w:rsidRDefault="00FC7858" w:rsidP="00FC785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C7858" w:rsidRPr="00E50E8F" w:rsidRDefault="00FC7858" w:rsidP="00FC785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C7858" w:rsidRPr="00E50E8F" w:rsidRDefault="00FC7858" w:rsidP="00FC785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C7858" w:rsidRPr="00E50E8F" w:rsidRDefault="00FC7858" w:rsidP="00FC785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C7858" w:rsidRPr="00E50E8F" w:rsidRDefault="00FC7858" w:rsidP="00FC7858">
      <w:pPr>
        <w:pStyle w:val="E-1"/>
        <w:rPr>
          <w:rFonts w:ascii="Arial Narrow" w:hAnsi="Arial Narrow" w:cs="Arial"/>
          <w:b/>
        </w:rPr>
      </w:pPr>
      <w:r w:rsidRPr="00E50E8F">
        <w:rPr>
          <w:rFonts w:ascii="Arial Narrow" w:hAnsi="Arial Narrow" w:cs="Arial"/>
          <w:b/>
        </w:rPr>
        <w:t>1 Wstęp</w:t>
      </w:r>
    </w:p>
    <w:p w:rsidR="00FC7858" w:rsidRPr="00E50E8F" w:rsidRDefault="00FC785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C7858" w:rsidRPr="00573281" w:rsidRDefault="00FC7858" w:rsidP="00FC785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73281">
        <w:rPr>
          <w:rFonts w:ascii="Arial Narrow" w:eastAsiaTheme="minorHAnsi" w:hAnsi="Arial Narrow" w:cs="Arial"/>
          <w:bCs/>
          <w:lang w:eastAsia="en-US"/>
          <w14:shadow w14:blurRad="0" w14:dist="0" w14:dir="0" w14:sx="0" w14:sy="0" w14:kx="0" w14:ky="0" w14:algn="none">
            <w14:srgbClr w14:val="000000"/>
          </w14:shadow>
        </w:rPr>
        <w:t>Niniejszym opisem przedmiotu zamówienia objęto wymagania, metody badań oraz warunki przechowywania i pakowania ziemniaków wczesnych.</w:t>
      </w:r>
    </w:p>
    <w:p w:rsidR="00FC7858" w:rsidRPr="00573281" w:rsidRDefault="00FC7858" w:rsidP="00FC785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73281">
        <w:rPr>
          <w:rFonts w:ascii="Arial Narrow" w:eastAsiaTheme="minorHAnsi" w:hAnsi="Arial Narrow" w:cs="Arial"/>
          <w:bCs/>
          <w:lang w:eastAsia="en-US"/>
          <w14:shadow w14:blurRad="0" w14:dist="0" w14:dir="0" w14:sx="0" w14:sy="0" w14:kx="0" w14:ky="0" w14:algn="none">
            <w14:srgbClr w14:val="000000"/>
          </w14:shadow>
        </w:rPr>
        <w:t>Postanowienia opisu przedmiotu zamówienia wykorzystywane są podczas produkcji i obrotu handlowego ziemniaków wczesnych przeznaczonych dla odbiorcy wojskowego.</w:t>
      </w:r>
    </w:p>
    <w:p w:rsidR="00FC7858" w:rsidRPr="00E50E8F" w:rsidRDefault="00FC785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C7858" w:rsidRPr="00573281" w:rsidRDefault="00FC7858" w:rsidP="00FC7858">
      <w:pPr>
        <w:pStyle w:val="E-1"/>
        <w:jc w:val="both"/>
        <w:rPr>
          <w:rFonts w:ascii="Arial Narrow" w:eastAsiaTheme="minorHAnsi" w:hAnsi="Arial Narrow" w:cs="Arial"/>
          <w:bCs/>
          <w:lang w:eastAsia="en-US"/>
          <w14:shadow w14:blurRad="0" w14:dist="0" w14:dir="0" w14:sx="0" w14:sy="0" w14:kx="0" w14:ky="0" w14:algn="none">
            <w14:srgbClr w14:val="000000"/>
          </w14:shadow>
        </w:rPr>
      </w:pPr>
      <w:r w:rsidRPr="00573281">
        <w:rPr>
          <w:rFonts w:ascii="Arial Narrow" w:eastAsiaTheme="minorHAnsi" w:hAnsi="Arial Narrow" w:cs="Arial"/>
          <w:bCs/>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PN-R-74456 Rośliny okopowe. Badanie jakości ziemniaków</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PN-R-74452 Rośliny okopowe. Pobieranie próbek ziemniaków</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FC7858" w:rsidRPr="00E50E8F" w:rsidRDefault="00FC7858" w:rsidP="00FC785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1.3 Definicja</w:t>
      </w:r>
    </w:p>
    <w:p w:rsidR="00FC7858" w:rsidRPr="00E50E8F" w:rsidRDefault="00FC7858" w:rsidP="00FC7858">
      <w:pPr>
        <w:spacing w:after="0" w:line="240" w:lineRule="auto"/>
        <w:jc w:val="both"/>
        <w:rPr>
          <w:rFonts w:ascii="Arial Narrow" w:hAnsi="Arial Narrow" w:cs="Arial"/>
          <w:b/>
          <w:bCs/>
          <w:sz w:val="20"/>
          <w:szCs w:val="20"/>
        </w:rPr>
      </w:pPr>
      <w:r w:rsidRPr="00E50E8F">
        <w:rPr>
          <w:rFonts w:ascii="Arial Narrow" w:hAnsi="Arial Narrow" w:cs="Arial"/>
          <w:b/>
          <w:bCs/>
          <w:sz w:val="20"/>
          <w:szCs w:val="20"/>
        </w:rPr>
        <w:t>Ziemniaki wczesne</w:t>
      </w:r>
    </w:p>
    <w:p w:rsidR="00FC7858" w:rsidRPr="00E50E8F" w:rsidRDefault="00FC7858" w:rsidP="00FC7858">
      <w:pPr>
        <w:spacing w:after="0" w:line="240" w:lineRule="auto"/>
        <w:jc w:val="both"/>
        <w:rPr>
          <w:rFonts w:ascii="Arial Narrow" w:hAnsi="Arial Narrow" w:cs="Arial"/>
          <w:bCs/>
          <w:sz w:val="20"/>
          <w:szCs w:val="20"/>
        </w:rPr>
      </w:pPr>
      <w:r w:rsidRPr="00E50E8F">
        <w:rPr>
          <w:rFonts w:ascii="Arial Narrow" w:hAnsi="Arial Narrow" w:cs="Arial"/>
          <w:bCs/>
          <w:sz w:val="20"/>
          <w:szCs w:val="20"/>
        </w:rPr>
        <w:t>Ziemniaki zebrane przed osiągnięciem pełnej dojrzałości o skórce łuszczącej się.</w:t>
      </w:r>
    </w:p>
    <w:p w:rsidR="00FC7858" w:rsidRPr="00E50E8F" w:rsidRDefault="00FC7858" w:rsidP="00FC7858">
      <w:pPr>
        <w:pStyle w:val="Edward"/>
        <w:jc w:val="both"/>
        <w:rPr>
          <w:rFonts w:ascii="Arial Narrow" w:hAnsi="Arial Narrow" w:cs="Arial"/>
          <w:b/>
          <w:bCs/>
        </w:rPr>
      </w:pPr>
      <w:r w:rsidRPr="00E50E8F">
        <w:rPr>
          <w:rFonts w:ascii="Arial Narrow" w:hAnsi="Arial Narrow" w:cs="Arial"/>
          <w:b/>
          <w:bCs/>
        </w:rPr>
        <w:t>2 Wymagania</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2.1 Wymagania organoleptyczne, fizyczne</w:t>
      </w:r>
    </w:p>
    <w:p w:rsidR="00FC7858" w:rsidRPr="00E50E8F" w:rsidRDefault="00FC7858" w:rsidP="00FC785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C7858" w:rsidRPr="00E50E8F" w:rsidRDefault="00FC7858" w:rsidP="00FC785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3319"/>
        <w:gridCol w:w="4252"/>
        <w:gridCol w:w="1229"/>
      </w:tblGrid>
      <w:tr w:rsidR="00FC7858" w:rsidRPr="00E50E8F" w:rsidTr="00573281">
        <w:trPr>
          <w:trHeight w:val="450"/>
          <w:jc w:val="center"/>
        </w:trPr>
        <w:tc>
          <w:tcPr>
            <w:tcW w:w="0" w:type="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3319"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4252" w:type="dxa"/>
            <w:vAlign w:val="center"/>
          </w:tcPr>
          <w:p w:rsidR="00FC7858" w:rsidRPr="00E50E8F" w:rsidRDefault="00FC7858" w:rsidP="00FC785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229"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3319"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Wygląd ziemniaków</w:t>
            </w:r>
          </w:p>
        </w:tc>
        <w:tc>
          <w:tcPr>
            <w:tcW w:w="4252"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Jednolite odmianowo, całe, dojrzałe, zdrowe, niezazieleniałe, czyste, jędrne, bez uszkodzeń</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 ( dopuszcza się lekkie pęknięcie na skórce), </w:t>
            </w:r>
          </w:p>
          <w:p w:rsidR="00FC7858" w:rsidRPr="00E50E8F" w:rsidRDefault="00FC7858" w:rsidP="00FC7858">
            <w:pPr>
              <w:widowControl w:val="0"/>
              <w:autoSpaceDE w:val="0"/>
              <w:autoSpaceDN w:val="0"/>
              <w:adjustRightInd w:val="0"/>
              <w:spacing w:after="0" w:line="240" w:lineRule="auto"/>
              <w:rPr>
                <w:rFonts w:ascii="Arial Narrow" w:hAnsi="Arial Narrow" w:cs="Arial"/>
                <w:color w:val="FF0000"/>
                <w:sz w:val="18"/>
                <w:szCs w:val="18"/>
              </w:rPr>
            </w:pPr>
            <w:r w:rsidRPr="00E50E8F">
              <w:rPr>
                <w:rFonts w:ascii="Arial Narrow" w:hAnsi="Arial Narrow" w:cs="Arial"/>
                <w:sz w:val="18"/>
                <w:szCs w:val="18"/>
              </w:rPr>
              <w:t>o kształcie i zabarwieniu miąższu typowym dla danej odmiany, bez pustych miejsc wewnątrz miąższu</w:t>
            </w:r>
          </w:p>
        </w:tc>
        <w:tc>
          <w:tcPr>
            <w:tcW w:w="1229" w:type="dxa"/>
            <w:shd w:val="clear" w:color="auto" w:fill="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p>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PN-R-74456</w:t>
            </w: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3319"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Minimalna średnica poprzeczna, mm,</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bulw okrągłych i okrągłoowalnych</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dla bulw podłużnych</w:t>
            </w:r>
          </w:p>
        </w:tc>
        <w:tc>
          <w:tcPr>
            <w:tcW w:w="4252" w:type="dxa"/>
          </w:tcPr>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28</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28</w:t>
            </w:r>
          </w:p>
        </w:tc>
        <w:tc>
          <w:tcPr>
            <w:tcW w:w="1229" w:type="dxa"/>
            <w:vMerge w:val="restart"/>
            <w:shd w:val="clear" w:color="auto" w:fill="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rPr>
                <w:rFonts w:ascii="Arial Narrow" w:hAnsi="Arial Narrow" w:cs="Arial"/>
                <w:sz w:val="18"/>
                <w:szCs w:val="18"/>
              </w:rPr>
            </w:pP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PN-R-74456</w:t>
            </w: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3319"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bulw, % wagowy, nie więcej niż</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1) zazieleniałych </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2) porażonych zgnilizną</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3) zanieczyszczonych    mineralnie i organicznie</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4) o mniejszej średnicy (nie mniejszej jednak niż 15mm)</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5) uszkodzonych </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6) innych odmian </w:t>
            </w:r>
          </w:p>
        </w:tc>
        <w:tc>
          <w:tcPr>
            <w:tcW w:w="4252"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p>
          <w:p w:rsidR="00FC7858" w:rsidRPr="00E50E8F" w:rsidRDefault="00FC7858" w:rsidP="00FC7858">
            <w:pPr>
              <w:tabs>
                <w:tab w:val="left" w:pos="1370"/>
              </w:tabs>
              <w:spacing w:after="0" w:line="240" w:lineRule="auto"/>
              <w:jc w:val="center"/>
              <w:rPr>
                <w:rFonts w:ascii="Arial Narrow" w:hAnsi="Arial Narrow" w:cs="Arial"/>
                <w:sz w:val="18"/>
                <w:szCs w:val="18"/>
              </w:rPr>
            </w:pPr>
            <w:r w:rsidRPr="00E50E8F">
              <w:rPr>
                <w:rFonts w:ascii="Arial Narrow" w:hAnsi="Arial Narrow" w:cs="Arial"/>
                <w:sz w:val="18"/>
                <w:szCs w:val="18"/>
              </w:rPr>
              <w:t>1</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1</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2</w:t>
            </w:r>
          </w:p>
          <w:p w:rsidR="00FC7858" w:rsidRPr="00E50E8F" w:rsidRDefault="00FC7858" w:rsidP="00FC7858">
            <w:pPr>
              <w:spacing w:after="0" w:line="240" w:lineRule="auto"/>
              <w:jc w:val="center"/>
              <w:rPr>
                <w:rFonts w:ascii="Arial Narrow" w:hAnsi="Arial Narrow" w:cs="Arial"/>
                <w:sz w:val="18"/>
                <w:szCs w:val="18"/>
              </w:rPr>
            </w:pP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 xml:space="preserve">3 </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2</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229"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4</w:t>
            </w:r>
          </w:p>
        </w:tc>
        <w:tc>
          <w:tcPr>
            <w:tcW w:w="3319"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Zawartość bulw z wadami o których mowa w lp.2 pkt 2-4, % wagowy, nie więcej niż</w:t>
            </w:r>
          </w:p>
        </w:tc>
        <w:tc>
          <w:tcPr>
            <w:tcW w:w="4252" w:type="dxa"/>
          </w:tcPr>
          <w:p w:rsidR="00FC7858" w:rsidRPr="00E50E8F" w:rsidRDefault="00FC7858" w:rsidP="00FC7858">
            <w:pPr>
              <w:widowControl w:val="0"/>
              <w:autoSpaceDE w:val="0"/>
              <w:autoSpaceDN w:val="0"/>
              <w:adjustRightInd w:val="0"/>
              <w:spacing w:after="0" w:line="240" w:lineRule="auto"/>
              <w:rPr>
                <w:rFonts w:ascii="Arial Narrow" w:hAnsi="Arial Narrow" w:cs="Arial"/>
                <w:color w:val="FF0000"/>
                <w:sz w:val="18"/>
                <w:szCs w:val="18"/>
              </w:rPr>
            </w:pP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6</w:t>
            </w:r>
          </w:p>
        </w:tc>
        <w:tc>
          <w:tcPr>
            <w:tcW w:w="1229" w:type="dxa"/>
            <w:vMerge/>
            <w:shd w:val="clear" w:color="auto" w:fill="auto"/>
          </w:tcPr>
          <w:p w:rsidR="00FC7858" w:rsidRPr="00E50E8F" w:rsidRDefault="00FC7858" w:rsidP="00FC7858">
            <w:pPr>
              <w:spacing w:after="0" w:line="240" w:lineRule="auto"/>
              <w:rPr>
                <w:rFonts w:ascii="Arial Narrow" w:hAnsi="Arial Narrow" w:cs="Arial"/>
                <w:sz w:val="18"/>
                <w:szCs w:val="18"/>
              </w:rPr>
            </w:pP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lastRenderedPageBreak/>
              <w:t>5</w:t>
            </w:r>
          </w:p>
        </w:tc>
        <w:tc>
          <w:tcPr>
            <w:tcW w:w="3319"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Bulwy:</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1) nadmiernie zawilgocone na powierzchni</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2) zaparzone</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3) zapleśniałe</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4) zmarznięte</w:t>
            </w:r>
          </w:p>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5) zanieczyszczone środkami ochrony roślin</w:t>
            </w:r>
          </w:p>
        </w:tc>
        <w:tc>
          <w:tcPr>
            <w:tcW w:w="4252" w:type="dxa"/>
          </w:tcPr>
          <w:p w:rsidR="00575F0E" w:rsidRDefault="00575F0E" w:rsidP="00FC7858">
            <w:pPr>
              <w:spacing w:after="0" w:line="240" w:lineRule="auto"/>
              <w:jc w:val="center"/>
              <w:rPr>
                <w:rFonts w:ascii="Arial Narrow" w:hAnsi="Arial Narrow" w:cs="Arial"/>
                <w:sz w:val="18"/>
                <w:szCs w:val="18"/>
              </w:rPr>
            </w:pP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p w:rsidR="00FC7858" w:rsidRPr="00E50E8F" w:rsidRDefault="00FC7858" w:rsidP="00FC7858">
            <w:pPr>
              <w:spacing w:after="0" w:line="240" w:lineRule="auto"/>
              <w:jc w:val="center"/>
              <w:rPr>
                <w:rFonts w:ascii="Arial Narrow" w:hAnsi="Arial Narrow" w:cs="Arial"/>
                <w:sz w:val="18"/>
                <w:szCs w:val="18"/>
              </w:rPr>
            </w:pPr>
            <w:r w:rsidRPr="00E50E8F">
              <w:rPr>
                <w:rFonts w:ascii="Arial Narrow" w:hAnsi="Arial Narrow" w:cs="Arial"/>
                <w:sz w:val="18"/>
                <w:szCs w:val="18"/>
              </w:rPr>
              <w:t>Nie dopuszcza się</w:t>
            </w:r>
          </w:p>
        </w:tc>
        <w:tc>
          <w:tcPr>
            <w:tcW w:w="1229" w:type="dxa"/>
            <w:vMerge/>
            <w:shd w:val="clear" w:color="auto" w:fill="auto"/>
          </w:tcPr>
          <w:p w:rsidR="00FC7858" w:rsidRPr="00E50E8F" w:rsidRDefault="00FC7858" w:rsidP="00FC7858">
            <w:pPr>
              <w:spacing w:after="0" w:line="240" w:lineRule="auto"/>
              <w:rPr>
                <w:rFonts w:ascii="Arial Narrow" w:hAnsi="Arial Narrow" w:cs="Arial"/>
                <w:sz w:val="18"/>
                <w:szCs w:val="18"/>
              </w:rPr>
            </w:pPr>
          </w:p>
        </w:tc>
      </w:tr>
    </w:tbl>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 xml:space="preserve">2.2 Wymagania chemiczne </w:t>
      </w:r>
    </w:p>
    <w:p w:rsidR="00FC7858" w:rsidRPr="00E50E8F" w:rsidRDefault="00FC7858" w:rsidP="00FC7858">
      <w:pPr>
        <w:pStyle w:val="Nagwek11"/>
        <w:spacing w:before="0" w:after="0"/>
        <w:rPr>
          <w:rFonts w:ascii="Arial Narrow" w:hAnsi="Arial Narrow"/>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32"/>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33"/>
      </w:r>
      <w:r w:rsidRPr="00E50E8F">
        <w:rPr>
          <w:rFonts w:ascii="Arial Narrow" w:hAnsi="Arial Narrow"/>
          <w:b w:val="0"/>
          <w:bCs w:val="0"/>
          <w:vertAlign w:val="superscript"/>
        </w:rPr>
        <w:t>)</w:t>
      </w:r>
      <w:r w:rsidRPr="00E50E8F">
        <w:rPr>
          <w:rFonts w:ascii="Arial Narrow" w:hAnsi="Arial Narrow"/>
          <w:b w:val="0"/>
          <w:bCs w:val="0"/>
        </w:rPr>
        <w:t>.</w:t>
      </w:r>
    </w:p>
    <w:p w:rsidR="00FC7858" w:rsidRPr="00E50E8F" w:rsidRDefault="00FC7858" w:rsidP="00FC7858">
      <w:pPr>
        <w:pStyle w:val="E-1"/>
        <w:jc w:val="both"/>
        <w:rPr>
          <w:rFonts w:ascii="Arial Narrow" w:hAnsi="Arial Narrow" w:cs="Arial"/>
          <w:b/>
        </w:rPr>
      </w:pPr>
      <w:r w:rsidRPr="00E50E8F">
        <w:rPr>
          <w:rFonts w:ascii="Arial Narrow" w:hAnsi="Arial Narrow" w:cs="Arial"/>
          <w:b/>
        </w:rPr>
        <w:t>3.Trwałość</w:t>
      </w:r>
    </w:p>
    <w:p w:rsidR="00FC7858" w:rsidRPr="00E50E8F" w:rsidRDefault="00FC7858" w:rsidP="00FC785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ziemniaków wczesnych deklarowany przez producenta powinien wynosić nie mniej niż 7 dni od daty dostawy do magazynu odbiorcy wojskowego.</w:t>
      </w:r>
    </w:p>
    <w:p w:rsidR="00FC7858" w:rsidRPr="00E50E8F" w:rsidRDefault="00FC7858" w:rsidP="00FC7858">
      <w:pPr>
        <w:pStyle w:val="E-1"/>
        <w:jc w:val="both"/>
        <w:rPr>
          <w:rFonts w:ascii="Arial Narrow" w:hAnsi="Arial Narrow" w:cs="Arial"/>
          <w:b/>
        </w:rPr>
      </w:pPr>
      <w:r w:rsidRPr="00E50E8F">
        <w:rPr>
          <w:rFonts w:ascii="Arial Narrow" w:hAnsi="Arial Narrow" w:cs="Arial"/>
          <w:b/>
        </w:rPr>
        <w:t>4. Badania</w:t>
      </w:r>
    </w:p>
    <w:p w:rsidR="00FC7858" w:rsidRPr="00E50E8F" w:rsidRDefault="00FC7858" w:rsidP="00FC7858">
      <w:pPr>
        <w:pStyle w:val="E-1"/>
        <w:jc w:val="both"/>
        <w:rPr>
          <w:rFonts w:ascii="Arial Narrow" w:hAnsi="Arial Narrow" w:cs="Arial"/>
          <w:b/>
        </w:rPr>
      </w:pPr>
      <w:r w:rsidRPr="00E50E8F">
        <w:rPr>
          <w:rFonts w:ascii="Arial Narrow" w:hAnsi="Arial Narrow" w:cs="Arial"/>
          <w:b/>
        </w:rPr>
        <w:t>4.1 Pobieranie próbek</w:t>
      </w:r>
    </w:p>
    <w:p w:rsidR="00FC7858" w:rsidRPr="00E50E8F" w:rsidRDefault="00FC7858" w:rsidP="00FC7858">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FC7858" w:rsidRPr="00E50E8F" w:rsidRDefault="00FC7858" w:rsidP="00FC7858">
      <w:pPr>
        <w:pStyle w:val="E-1"/>
        <w:jc w:val="both"/>
        <w:rPr>
          <w:rFonts w:ascii="Arial Narrow" w:hAnsi="Arial Narrow" w:cs="Arial"/>
          <w:b/>
        </w:rPr>
      </w:pPr>
      <w:r w:rsidRPr="00E50E8F">
        <w:rPr>
          <w:rFonts w:ascii="Arial Narrow" w:hAnsi="Arial Narrow" w:cs="Arial"/>
          <w:b/>
        </w:rPr>
        <w:t>4.2 Metody badań</w:t>
      </w:r>
    </w:p>
    <w:p w:rsidR="00FC7858" w:rsidRPr="00E50E8F" w:rsidRDefault="00FC7858" w:rsidP="00FC7858">
      <w:pPr>
        <w:pStyle w:val="E-1"/>
        <w:jc w:val="both"/>
        <w:rPr>
          <w:rFonts w:ascii="Arial Narrow" w:hAnsi="Arial Narrow" w:cs="Arial"/>
          <w:b/>
        </w:rPr>
      </w:pPr>
      <w:r w:rsidRPr="00E50E8F">
        <w:rPr>
          <w:rFonts w:ascii="Arial Narrow" w:hAnsi="Arial Narrow" w:cs="Arial"/>
          <w:b/>
        </w:rPr>
        <w:t>4.2.1 Sprawdzenie znakowania i stanu opakowania</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wizualną na zgodność z pkt. 5.1 i 5.2.</w:t>
      </w:r>
    </w:p>
    <w:p w:rsidR="00FC7858" w:rsidRPr="00E50E8F" w:rsidRDefault="00FC7858" w:rsidP="00FC7858">
      <w:pPr>
        <w:pStyle w:val="E-1"/>
        <w:jc w:val="both"/>
        <w:rPr>
          <w:rFonts w:ascii="Arial Narrow" w:hAnsi="Arial Narrow" w:cs="Arial"/>
          <w:b/>
        </w:rPr>
      </w:pPr>
      <w:r w:rsidRPr="00E50E8F">
        <w:rPr>
          <w:rFonts w:ascii="Arial Narrow" w:hAnsi="Arial Narrow" w:cs="Arial"/>
          <w:b/>
        </w:rPr>
        <w:t>4.2.2 Sprawdzenie masy netto</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wagową na zgodność z deklaracją producenta.</w:t>
      </w:r>
    </w:p>
    <w:p w:rsidR="00FC7858" w:rsidRPr="00E50E8F" w:rsidRDefault="00FC7858" w:rsidP="00FC7858">
      <w:pPr>
        <w:pStyle w:val="E-1"/>
        <w:jc w:val="both"/>
        <w:rPr>
          <w:rFonts w:ascii="Arial Narrow" w:hAnsi="Arial Narrow" w:cs="Arial"/>
          <w:b/>
        </w:rPr>
      </w:pPr>
      <w:r w:rsidRPr="00E50E8F">
        <w:rPr>
          <w:rFonts w:ascii="Arial Narrow" w:hAnsi="Arial Narrow" w:cs="Arial"/>
          <w:b/>
        </w:rPr>
        <w:t>4.2.3 Oznaczanie cech organoleptycznych i fizycznych</w:t>
      </w:r>
    </w:p>
    <w:p w:rsidR="00FC7858" w:rsidRPr="00E50E8F" w:rsidRDefault="00FC7858" w:rsidP="00FC7858">
      <w:pPr>
        <w:pStyle w:val="E-1"/>
        <w:jc w:val="both"/>
        <w:rPr>
          <w:rFonts w:ascii="Arial Narrow" w:hAnsi="Arial Narrow" w:cs="Arial"/>
        </w:rPr>
      </w:pPr>
      <w:r w:rsidRPr="00E50E8F">
        <w:rPr>
          <w:rFonts w:ascii="Arial Narrow" w:hAnsi="Arial Narrow" w:cs="Arial"/>
        </w:rPr>
        <w:t>Według norm podanych w Tablicy 1.</w:t>
      </w:r>
    </w:p>
    <w:p w:rsidR="00FC7858" w:rsidRPr="00E50E8F" w:rsidRDefault="00FC7858" w:rsidP="00FC7858">
      <w:pPr>
        <w:pStyle w:val="E-1"/>
        <w:rPr>
          <w:rFonts w:ascii="Arial Narrow" w:hAnsi="Arial Narrow" w:cs="Arial"/>
        </w:rPr>
      </w:pPr>
      <w:r w:rsidRPr="00E50E8F">
        <w:rPr>
          <w:rFonts w:ascii="Arial Narrow" w:hAnsi="Arial Narrow" w:cs="Arial"/>
          <w:b/>
        </w:rPr>
        <w:t xml:space="preserve">5 Pakowanie, znakowanie, przechowywanie </w:t>
      </w:r>
    </w:p>
    <w:p w:rsidR="00FC7858" w:rsidRPr="00E50E8F" w:rsidRDefault="00FC7858" w:rsidP="00FC7858">
      <w:pPr>
        <w:pStyle w:val="E-1"/>
        <w:rPr>
          <w:rFonts w:ascii="Arial Narrow" w:hAnsi="Arial Narrow" w:cs="Arial"/>
          <w:b/>
        </w:rPr>
      </w:pPr>
      <w:r w:rsidRPr="00E50E8F">
        <w:rPr>
          <w:rFonts w:ascii="Arial Narrow" w:hAnsi="Arial Narrow" w:cs="Arial"/>
          <w:b/>
        </w:rPr>
        <w:t>5.1 Pakowanie</w:t>
      </w:r>
    </w:p>
    <w:p w:rsidR="00FC7858" w:rsidRPr="00E50E8F" w:rsidRDefault="00FC7858" w:rsidP="00FC7858">
      <w:pPr>
        <w:spacing w:after="0" w:line="240" w:lineRule="auto"/>
        <w:jc w:val="both"/>
        <w:rPr>
          <w:rFonts w:ascii="Arial Narrow" w:hAnsi="Arial Narrow" w:cs="Arial"/>
          <w:sz w:val="20"/>
          <w:szCs w:val="20"/>
        </w:rPr>
      </w:pPr>
      <w:r w:rsidRPr="00E50E8F">
        <w:rPr>
          <w:rFonts w:ascii="Arial Narrow" w:hAnsi="Arial Narrow" w:cs="Arial"/>
          <w:sz w:val="20"/>
          <w:szCs w:val="20"/>
        </w:rPr>
        <w:t>Opakowanie stanowią worki raszlowe od 25kg do 30kg wykonane z materiałów opakowaniowych przeznaczonych do kontaktu z żywnością.</w:t>
      </w:r>
    </w:p>
    <w:p w:rsidR="00FC7858" w:rsidRPr="00E50E8F" w:rsidRDefault="00FC7858" w:rsidP="00FC7858">
      <w:pPr>
        <w:pStyle w:val="E-1"/>
        <w:rPr>
          <w:rFonts w:ascii="Arial Narrow" w:hAnsi="Arial Narrow" w:cs="Arial"/>
        </w:rPr>
      </w:pPr>
      <w:r w:rsidRPr="00E50E8F">
        <w:rPr>
          <w:rFonts w:ascii="Arial Narrow" w:hAnsi="Arial Narrow" w:cs="Arial"/>
        </w:rPr>
        <w:t>Opakowania powinny zabezpieczać produkt przed uszkodzeniem i zanieczyszczeniem, powinny być czyste, bez obcych zapachów, zabrudzeń, pleśni i uszkodzeń mechanicznych.</w:t>
      </w:r>
    </w:p>
    <w:p w:rsidR="00FC7858" w:rsidRPr="00E50E8F" w:rsidRDefault="00FC7858" w:rsidP="00FC785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C7858" w:rsidRPr="00E50E8F" w:rsidRDefault="00FC7858" w:rsidP="00FC7858">
      <w:pPr>
        <w:pStyle w:val="E-1"/>
        <w:rPr>
          <w:rFonts w:ascii="Arial Narrow" w:hAnsi="Arial Narrow" w:cs="Arial"/>
        </w:rPr>
      </w:pPr>
      <w:r w:rsidRPr="00E50E8F">
        <w:rPr>
          <w:rFonts w:ascii="Arial Narrow" w:hAnsi="Arial Narrow" w:cs="Arial"/>
          <w:b/>
        </w:rPr>
        <w:t>5.2 Znakowanie</w:t>
      </w:r>
    </w:p>
    <w:p w:rsidR="00FC7858" w:rsidRPr="00E50E8F" w:rsidRDefault="00FC7858" w:rsidP="00FC7858">
      <w:pPr>
        <w:pStyle w:val="E-1"/>
        <w:rPr>
          <w:rFonts w:ascii="Arial Narrow" w:hAnsi="Arial Narrow" w:cs="Arial"/>
        </w:rPr>
      </w:pPr>
      <w:r w:rsidRPr="00E50E8F">
        <w:rPr>
          <w:rFonts w:ascii="Arial Narrow" w:hAnsi="Arial Narrow" w:cs="Arial"/>
        </w:rPr>
        <w:t>Do każdej partii dostawczej należy dołączyć specyfikację zawierającą następujące informacje:</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nazwę produktu,</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nazwa odmiany,</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nazwę dostawcy – producenta, adres,</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kraj pochodzenia,</w:t>
      </w:r>
    </w:p>
    <w:p w:rsidR="00FC7858" w:rsidRPr="00E50E8F" w:rsidRDefault="00FC7858" w:rsidP="00FC7858">
      <w:pPr>
        <w:pStyle w:val="E-1"/>
        <w:numPr>
          <w:ilvl w:val="0"/>
          <w:numId w:val="110"/>
        </w:numPr>
        <w:textAlignment w:val="auto"/>
        <w:rPr>
          <w:rFonts w:ascii="Arial Narrow" w:hAnsi="Arial Narrow" w:cs="Arial"/>
        </w:rPr>
      </w:pPr>
      <w:r w:rsidRPr="00E50E8F">
        <w:rPr>
          <w:rFonts w:ascii="Arial Narrow" w:hAnsi="Arial Narrow" w:cs="Arial"/>
        </w:rPr>
        <w:t>warunki przechowywania</w:t>
      </w:r>
    </w:p>
    <w:p w:rsidR="00FC7858" w:rsidRPr="00E50E8F" w:rsidRDefault="00FC7858" w:rsidP="00FC7858">
      <w:pPr>
        <w:pStyle w:val="E-1"/>
        <w:rPr>
          <w:rFonts w:ascii="Arial Narrow" w:hAnsi="Arial Narrow" w:cs="Arial"/>
        </w:rPr>
      </w:pPr>
      <w:r w:rsidRPr="00E50E8F">
        <w:rPr>
          <w:rFonts w:ascii="Arial Narrow" w:hAnsi="Arial Narrow" w:cs="Arial"/>
        </w:rPr>
        <w:t>oraz pozostałe informacje zgodnie z aktualnie obowiązującym prawem.</w:t>
      </w:r>
    </w:p>
    <w:p w:rsidR="00FC7858" w:rsidRPr="00E50E8F" w:rsidRDefault="00FC7858" w:rsidP="00FC7858">
      <w:pPr>
        <w:pStyle w:val="E-1"/>
        <w:rPr>
          <w:rFonts w:ascii="Arial Narrow" w:hAnsi="Arial Narrow" w:cs="Arial"/>
          <w:b/>
        </w:rPr>
      </w:pPr>
      <w:r w:rsidRPr="00E50E8F">
        <w:rPr>
          <w:rFonts w:ascii="Arial Narrow" w:hAnsi="Arial Narrow" w:cs="Arial"/>
          <w:b/>
        </w:rPr>
        <w:t>5.3 Przechowywanie</w:t>
      </w:r>
    </w:p>
    <w:p w:rsidR="00FC7858" w:rsidRPr="00E50E8F" w:rsidRDefault="00FC7858" w:rsidP="00FC7858">
      <w:pPr>
        <w:pStyle w:val="E-1"/>
        <w:rPr>
          <w:rFonts w:ascii="Arial Narrow" w:hAnsi="Arial Narrow" w:cs="Arial"/>
        </w:rPr>
      </w:pPr>
      <w:r w:rsidRPr="00E50E8F">
        <w:rPr>
          <w:rFonts w:ascii="Arial Narrow" w:hAnsi="Arial Narrow" w:cs="Arial"/>
        </w:rPr>
        <w:t>Przechowywać zgodnie z zaleceniami producenta.</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C7858" w:rsidRPr="00E50E8F" w:rsidRDefault="00FC7858" w:rsidP="00FC785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C7858" w:rsidRPr="00E50E8F" w:rsidRDefault="00FC7858" w:rsidP="00FC7858">
      <w:pPr>
        <w:pStyle w:val="E-1"/>
        <w:spacing w:line="360" w:lineRule="auto"/>
        <w:rPr>
          <w:rFonts w:ascii="Arial Narrow" w:hAnsi="Arial Narrow" w:cs="Arial"/>
        </w:rPr>
      </w:pPr>
    </w:p>
    <w:p w:rsidR="00FC7858" w:rsidRPr="00E50E8F" w:rsidRDefault="00FC7858" w:rsidP="00FC7858">
      <w:pPr>
        <w:spacing w:line="360" w:lineRule="auto"/>
        <w:rPr>
          <w:rFonts w:ascii="Arial Narrow" w:hAnsi="Arial Narrow"/>
          <w:color w:val="FF0000"/>
        </w:rPr>
      </w:pPr>
    </w:p>
    <w:p w:rsidR="00FC7858" w:rsidRPr="00E50E8F" w:rsidRDefault="00FC7858" w:rsidP="00FC7858">
      <w:pPr>
        <w:rPr>
          <w:rFonts w:ascii="Arial Narrow" w:hAnsi="Arial Narrow"/>
          <w:color w:val="FF0000"/>
        </w:rPr>
      </w:pPr>
    </w:p>
    <w:p w:rsidR="00FC7858" w:rsidRPr="00E50E8F" w:rsidRDefault="00FC7858" w:rsidP="00FC7858">
      <w:pPr>
        <w:rPr>
          <w:rFonts w:ascii="Arial Narrow" w:hAnsi="Arial Narrow"/>
        </w:rPr>
      </w:pPr>
    </w:p>
    <w:p w:rsidR="0021211B" w:rsidRPr="00E50E8F" w:rsidRDefault="0021211B" w:rsidP="0021211B">
      <w:pPr>
        <w:jc w:val="both"/>
        <w:rPr>
          <w:rFonts w:ascii="Arial Narrow" w:hAnsi="Arial Narrow" w:cs="Tahoma"/>
          <w:color w:val="000000"/>
        </w:rPr>
      </w:pPr>
    </w:p>
    <w:p w:rsidR="00575F0E" w:rsidRDefault="00575F0E">
      <w:pPr>
        <w:rPr>
          <w:rFonts w:ascii="Arial Narrow" w:eastAsia="Calibri" w:hAnsi="Arial Narrow" w:cs="Arial"/>
          <w:szCs w:val="20"/>
        </w:rPr>
      </w:pPr>
      <w:r>
        <w:rPr>
          <w:rFonts w:ascii="Arial Narrow" w:eastAsia="Calibri" w:hAnsi="Arial Narrow" w:cs="Arial"/>
          <w:szCs w:val="20"/>
        </w:rPr>
        <w:br w:type="page"/>
      </w:r>
    </w:p>
    <w:p w:rsidR="00FC7858" w:rsidRPr="00E50E8F" w:rsidRDefault="00FC7858" w:rsidP="00FC7858">
      <w:pPr>
        <w:spacing w:after="240"/>
        <w:jc w:val="right"/>
        <w:rPr>
          <w:rFonts w:ascii="Arial Narrow" w:hAnsi="Arial Narrow"/>
          <w:color w:val="FF0000"/>
        </w:rPr>
      </w:pPr>
      <w:r w:rsidRPr="00E50E8F">
        <w:rPr>
          <w:rFonts w:ascii="Arial Narrow" w:eastAsia="Calibri" w:hAnsi="Arial Narrow" w:cs="Arial"/>
          <w:szCs w:val="20"/>
        </w:rPr>
        <w:lastRenderedPageBreak/>
        <w:t>ZAŁĄCZNIK 178</w:t>
      </w:r>
    </w:p>
    <w:p w:rsidR="00FC7858" w:rsidRPr="00E50E8F" w:rsidRDefault="00FC7858" w:rsidP="00FC7858">
      <w:pPr>
        <w:spacing w:after="0" w:line="240" w:lineRule="auto"/>
        <w:jc w:val="center"/>
        <w:rPr>
          <w:rFonts w:ascii="Arial Narrow" w:hAnsi="Arial Narrow" w:cs="Arial"/>
          <w:b/>
          <w:sz w:val="36"/>
          <w:szCs w:val="36"/>
        </w:rPr>
      </w:pPr>
      <w:r w:rsidRPr="00E50E8F">
        <w:rPr>
          <w:rFonts w:ascii="Arial Narrow" w:hAnsi="Arial Narrow" w:cs="Arial"/>
          <w:b/>
          <w:sz w:val="36"/>
          <w:szCs w:val="36"/>
        </w:rPr>
        <w:t>INSPEKTORAT WSPARCIA SIŁ ZBROJNYCH</w:t>
      </w:r>
    </w:p>
    <w:p w:rsidR="00FC7858" w:rsidRPr="00E50E8F" w:rsidRDefault="00FC7858" w:rsidP="00FC7858">
      <w:pPr>
        <w:spacing w:after="0" w:line="240" w:lineRule="auto"/>
        <w:jc w:val="center"/>
        <w:rPr>
          <w:rFonts w:ascii="Arial Narrow" w:hAnsi="Arial Narrow" w:cs="Arial"/>
          <w:b/>
          <w:sz w:val="28"/>
          <w:szCs w:val="28"/>
        </w:rPr>
      </w:pPr>
      <w:r w:rsidRPr="00E50E8F">
        <w:rPr>
          <w:rFonts w:ascii="Arial Narrow" w:hAnsi="Arial Narrow" w:cs="Arial"/>
          <w:b/>
          <w:sz w:val="28"/>
          <w:szCs w:val="28"/>
        </w:rPr>
        <w:t>SZEFOSTWO SŁUŻBY ŻYWNOŚCIOWEJ</w:t>
      </w:r>
    </w:p>
    <w:p w:rsidR="00FC7858" w:rsidRPr="00E50E8F" w:rsidRDefault="00FC7858" w:rsidP="00FC7858">
      <w:pPr>
        <w:spacing w:after="0" w:line="240" w:lineRule="auto"/>
        <w:jc w:val="center"/>
        <w:rPr>
          <w:rFonts w:ascii="Arial Narrow" w:hAnsi="Arial Narrow" w:cs="Arial"/>
          <w:b/>
          <w:sz w:val="32"/>
          <w:szCs w:val="32"/>
        </w:rPr>
      </w:pPr>
      <w:r w:rsidRPr="00E50E8F">
        <w:rPr>
          <w:rFonts w:ascii="Arial Narrow" w:hAnsi="Arial Narrow" w:cs="Arial"/>
          <w:b/>
          <w:caps/>
          <w:sz w:val="32"/>
          <w:szCs w:val="32"/>
        </w:rPr>
        <w:t>opis przedmiotu zamówienia</w:t>
      </w:r>
    </w:p>
    <w:p w:rsidR="00FC7858" w:rsidRPr="00E50E8F" w:rsidRDefault="00FC7858" w:rsidP="00FC7858">
      <w:pPr>
        <w:spacing w:after="0" w:line="240" w:lineRule="auto"/>
        <w:ind w:left="2124" w:firstLine="708"/>
        <w:jc w:val="center"/>
        <w:rPr>
          <w:rFonts w:ascii="Arial Narrow" w:hAnsi="Arial Narrow" w:cs="Arial"/>
          <w:b/>
          <w:caps/>
        </w:rPr>
      </w:pPr>
    </w:p>
    <w:p w:rsidR="00FC7858" w:rsidRPr="00E50E8F" w:rsidRDefault="00FC7858" w:rsidP="00FC7858">
      <w:pPr>
        <w:spacing w:after="0" w:line="240" w:lineRule="auto"/>
        <w:jc w:val="center"/>
        <w:rPr>
          <w:rFonts w:ascii="Arial Narrow" w:hAnsi="Arial Narrow" w:cs="Arial"/>
          <w:b/>
          <w:caps/>
          <w:sz w:val="32"/>
          <w:szCs w:val="32"/>
        </w:rPr>
      </w:pPr>
      <w:r w:rsidRPr="00E50E8F">
        <w:rPr>
          <w:rFonts w:ascii="Arial Narrow" w:hAnsi="Arial Narrow" w:cs="Arial"/>
          <w:b/>
          <w:caps/>
          <w:sz w:val="32"/>
          <w:szCs w:val="32"/>
        </w:rPr>
        <w:t>rukola</w:t>
      </w:r>
    </w:p>
    <w:p w:rsidR="00FC7858" w:rsidRPr="00E50E8F" w:rsidRDefault="00FC7858" w:rsidP="00FC7858">
      <w:pPr>
        <w:spacing w:after="0" w:line="240" w:lineRule="auto"/>
        <w:jc w:val="center"/>
        <w:rPr>
          <w:rFonts w:ascii="Arial Narrow" w:hAnsi="Arial Narrow" w:cs="Arial"/>
        </w:rPr>
      </w:pPr>
    </w:p>
    <w:tbl>
      <w:tblPr>
        <w:tblW w:w="0" w:type="auto"/>
        <w:tblLook w:val="01E0" w:firstRow="1" w:lastRow="1" w:firstColumn="1" w:lastColumn="1" w:noHBand="0" w:noVBand="0"/>
      </w:tblPr>
      <w:tblGrid>
        <w:gridCol w:w="4606"/>
        <w:gridCol w:w="4322"/>
      </w:tblGrid>
      <w:tr w:rsidR="00FC7858" w:rsidRPr="00E50E8F" w:rsidTr="0041080B">
        <w:tc>
          <w:tcPr>
            <w:tcW w:w="4606" w:type="dxa"/>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opis wg słownika CPV</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kod CPV</w:t>
            </w:r>
          </w:p>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rPr>
              <w:t>03221300-9</w:t>
            </w:r>
          </w:p>
        </w:tc>
        <w:tc>
          <w:tcPr>
            <w:tcW w:w="4322" w:type="dxa"/>
            <w:vAlign w:val="center"/>
          </w:tcPr>
          <w:p w:rsidR="00FC7858" w:rsidRPr="00E50E8F" w:rsidRDefault="00FC7858" w:rsidP="00FC7858">
            <w:pPr>
              <w:spacing w:after="0" w:line="240" w:lineRule="auto"/>
              <w:jc w:val="center"/>
              <w:rPr>
                <w:rFonts w:ascii="Arial Narrow" w:hAnsi="Arial Narrow" w:cs="Arial"/>
                <w:b/>
              </w:rPr>
            </w:pPr>
            <w:r w:rsidRPr="00E50E8F">
              <w:rPr>
                <w:rFonts w:ascii="Arial Narrow" w:hAnsi="Arial Narrow" w:cs="Arial"/>
                <w:b/>
              </w:rPr>
              <w:t>indeks materiałowy</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JIM</w:t>
            </w:r>
          </w:p>
          <w:p w:rsidR="00FC7858" w:rsidRPr="00E50E8F" w:rsidRDefault="00FC7858" w:rsidP="00FC7858">
            <w:pPr>
              <w:spacing w:after="0" w:line="240" w:lineRule="auto"/>
              <w:jc w:val="center"/>
              <w:rPr>
                <w:rFonts w:ascii="Arial Narrow" w:hAnsi="Arial Narrow" w:cs="Arial"/>
              </w:rPr>
            </w:pPr>
            <w:r w:rsidRPr="00E50E8F">
              <w:rPr>
                <w:rFonts w:ascii="Arial Narrow" w:hAnsi="Arial Narrow" w:cs="Arial"/>
              </w:rPr>
              <w:t>8915PL1291803</w:t>
            </w:r>
          </w:p>
        </w:tc>
      </w:tr>
    </w:tbl>
    <w:p w:rsidR="00FC7858" w:rsidRPr="00E50E8F" w:rsidRDefault="00FC7858" w:rsidP="00FC7858">
      <w:pPr>
        <w:spacing w:after="0" w:line="240" w:lineRule="auto"/>
        <w:rPr>
          <w:rFonts w:ascii="Arial Narrow" w:hAnsi="Arial Narrow" w:cs="Arial"/>
          <w:b/>
        </w:rPr>
      </w:pPr>
    </w:p>
    <w:p w:rsidR="00FC7858" w:rsidRPr="00E50E8F" w:rsidRDefault="00FC7858" w:rsidP="00FC7858">
      <w:pPr>
        <w:pStyle w:val="E-1"/>
        <w:rPr>
          <w:rFonts w:ascii="Arial Narrow" w:hAnsi="Arial Narrow" w:cs="Arial"/>
          <w:b/>
          <w:i/>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b/>
          <w:i/>
          <w:sz w:val="22"/>
          <w:szCs w:val="22"/>
        </w:rPr>
        <w:t>opracował:</w:t>
      </w:r>
    </w:p>
    <w:p w:rsidR="00FC7858" w:rsidRPr="00E50E8F" w:rsidRDefault="00FC7858" w:rsidP="00FC7858">
      <w:pPr>
        <w:pStyle w:val="E-1"/>
        <w:rPr>
          <w:rFonts w:ascii="Arial Narrow" w:hAnsi="Arial Narrow" w:cs="Arial"/>
          <w:sz w:val="22"/>
          <w:szCs w:val="22"/>
        </w:rPr>
      </w:pP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b/>
          <w:sz w:val="22"/>
          <w:szCs w:val="22"/>
        </w:rPr>
        <w:tab/>
      </w:r>
      <w:r w:rsidRPr="00E50E8F">
        <w:rPr>
          <w:rFonts w:ascii="Arial Narrow" w:hAnsi="Arial Narrow" w:cs="Arial"/>
          <w:sz w:val="22"/>
          <w:szCs w:val="22"/>
        </w:rPr>
        <w:t>Wojskowy Ośrodek Badawczo-Wdrożeniowy Służby Żywnościowej</w:t>
      </w:r>
    </w:p>
    <w:p w:rsidR="00FC7858" w:rsidRPr="00E50E8F" w:rsidRDefault="00FC7858" w:rsidP="00FC7858">
      <w:pPr>
        <w:pStyle w:val="E-1"/>
        <w:rPr>
          <w:rFonts w:ascii="Arial Narrow" w:hAnsi="Arial Narrow" w:cs="Arial"/>
          <w:sz w:val="22"/>
          <w:szCs w:val="22"/>
        </w:rPr>
      </w:pPr>
      <w:r w:rsidRPr="00E50E8F">
        <w:rPr>
          <w:rFonts w:ascii="Arial Narrow" w:hAnsi="Arial Narrow" w:cs="Arial"/>
          <w:b/>
        </w:rPr>
        <w:tab/>
      </w:r>
      <w:r w:rsidRPr="00E50E8F">
        <w:rPr>
          <w:rFonts w:ascii="Arial Narrow" w:hAnsi="Arial Narrow" w:cs="Arial"/>
          <w:b/>
        </w:rPr>
        <w:tab/>
      </w:r>
      <w:r w:rsidRPr="00E50E8F">
        <w:rPr>
          <w:rFonts w:ascii="Arial Narrow" w:hAnsi="Arial Narrow" w:cs="Arial"/>
          <w:b/>
        </w:rPr>
        <w:tab/>
      </w:r>
      <w:r w:rsidRPr="00E50E8F">
        <w:rPr>
          <w:rFonts w:ascii="Arial Narrow" w:hAnsi="Arial Narrow" w:cs="Arial"/>
          <w:sz w:val="22"/>
          <w:szCs w:val="22"/>
        </w:rPr>
        <w:t>04-470 Warszawa, ul. Marsa 112</w:t>
      </w:r>
    </w:p>
    <w:p w:rsidR="00FC7858" w:rsidRPr="00E50E8F" w:rsidRDefault="00FC7858" w:rsidP="00FC7858">
      <w:pPr>
        <w:pStyle w:val="E-1"/>
        <w:ind w:left="1416" w:firstLine="708"/>
        <w:rPr>
          <w:rFonts w:ascii="Arial Narrow" w:hAnsi="Arial Narrow" w:cs="Arial"/>
          <w:sz w:val="22"/>
          <w:szCs w:val="22"/>
        </w:rPr>
      </w:pPr>
      <w:r w:rsidRPr="00E50E8F">
        <w:rPr>
          <w:rFonts w:ascii="Arial Narrow" w:hAnsi="Arial Narrow" w:cs="Arial"/>
          <w:sz w:val="22"/>
          <w:szCs w:val="22"/>
        </w:rPr>
        <w:t>tel. 261 815 139, fax. 261 815 336</w:t>
      </w:r>
    </w:p>
    <w:p w:rsidR="00FC7858" w:rsidRPr="00E50E8F" w:rsidRDefault="00FC7858" w:rsidP="00FC7858">
      <w:pPr>
        <w:pStyle w:val="E-1"/>
        <w:rPr>
          <w:rFonts w:ascii="Arial Narrow" w:hAnsi="Arial Narrow" w:cs="Arial"/>
          <w:b/>
        </w:rPr>
      </w:pPr>
      <w:r w:rsidRPr="00E50E8F">
        <w:rPr>
          <w:rFonts w:ascii="Arial Narrow" w:hAnsi="Arial Narrow" w:cs="Arial"/>
          <w:b/>
        </w:rPr>
        <w:t>1 Wstęp</w:t>
      </w:r>
    </w:p>
    <w:p w:rsidR="00FC7858" w:rsidRPr="00E50E8F" w:rsidRDefault="00FC7858" w:rsidP="00AC2DF3">
      <w:pPr>
        <w:pStyle w:val="E-1"/>
        <w:numPr>
          <w:ilvl w:val="1"/>
          <w:numId w:val="113"/>
        </w:numPr>
        <w:ind w:left="391" w:hanging="391"/>
        <w:rPr>
          <w:rFonts w:ascii="Arial Narrow" w:hAnsi="Arial Narrow" w:cs="Arial"/>
        </w:rPr>
      </w:pPr>
      <w:r w:rsidRPr="00E50E8F">
        <w:rPr>
          <w:rFonts w:ascii="Arial Narrow" w:hAnsi="Arial Narrow" w:cs="Arial"/>
          <w:b/>
        </w:rPr>
        <w:t xml:space="preserve">Zakres </w:t>
      </w:r>
    </w:p>
    <w:p w:rsidR="00FC7858" w:rsidRPr="00575F0E"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75F0E">
        <w:rPr>
          <w:rFonts w:ascii="Arial Narrow" w:eastAsiaTheme="minorHAnsi" w:hAnsi="Arial Narrow" w:cs="Arial"/>
          <w:szCs w:val="22"/>
          <w:lang w:eastAsia="en-US"/>
          <w14:shadow w14:blurRad="0" w14:dist="0" w14:dir="0" w14:sx="0" w14:sy="0" w14:kx="0" w14:ky="0" w14:algn="none">
            <w14:srgbClr w14:val="000000"/>
          </w14:shadow>
        </w:rPr>
        <w:t>Niniejszym opisem przedmiotu zamówienia objęto wymagania, metody badań oraz warunki przechowywania i pakowania rukoli .</w:t>
      </w:r>
    </w:p>
    <w:p w:rsidR="00FC7858" w:rsidRPr="00575F0E"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75F0E">
        <w:rPr>
          <w:rFonts w:ascii="Arial Narrow" w:eastAsiaTheme="minorHAnsi" w:hAnsi="Arial Narrow" w:cs="Arial"/>
          <w:szCs w:val="22"/>
          <w:lang w:eastAsia="en-US"/>
          <w14:shadow w14:blurRad="0" w14:dist="0" w14:dir="0" w14:sx="0" w14:sy="0" w14:kx="0" w14:ky="0" w14:algn="none">
            <w14:srgbClr w14:val="000000"/>
          </w14:shadow>
        </w:rPr>
        <w:t>Postanowienia opisu przedmiotu zamówienia wykorzystywane są podczas produkcji i obrotu handlowego rukoli przeznaczonej dla odbiorcy wojskowego.</w:t>
      </w:r>
    </w:p>
    <w:p w:rsidR="00FC7858" w:rsidRPr="00E50E8F" w:rsidRDefault="00FC7858" w:rsidP="00AC2DF3">
      <w:pPr>
        <w:pStyle w:val="E-1"/>
        <w:numPr>
          <w:ilvl w:val="1"/>
          <w:numId w:val="113"/>
        </w:numPr>
        <w:rPr>
          <w:rFonts w:ascii="Arial Narrow" w:hAnsi="Arial Narrow" w:cs="Arial"/>
          <w:b/>
          <w:bCs/>
        </w:rPr>
      </w:pPr>
      <w:r w:rsidRPr="00E50E8F">
        <w:rPr>
          <w:rFonts w:ascii="Arial Narrow" w:hAnsi="Arial Narrow" w:cs="Arial"/>
          <w:b/>
          <w:bCs/>
        </w:rPr>
        <w:t>Dokumenty powołane</w:t>
      </w:r>
    </w:p>
    <w:p w:rsidR="00FC7858" w:rsidRPr="00575F0E" w:rsidRDefault="00FC7858" w:rsidP="00FC7858">
      <w:pPr>
        <w:pStyle w:val="E-1"/>
        <w:jc w:val="both"/>
        <w:rPr>
          <w:rFonts w:ascii="Arial Narrow" w:eastAsiaTheme="minorHAnsi" w:hAnsi="Arial Narrow" w:cs="Arial"/>
          <w:szCs w:val="22"/>
          <w:lang w:eastAsia="en-US"/>
          <w14:shadow w14:blurRad="0" w14:dist="0" w14:dir="0" w14:sx="0" w14:sy="0" w14:kx="0" w14:ky="0" w14:algn="none">
            <w14:srgbClr w14:val="000000"/>
          </w14:shadow>
        </w:rPr>
      </w:pPr>
      <w:r w:rsidRPr="00575F0E">
        <w:rPr>
          <w:rFonts w:ascii="Arial Narrow" w:eastAsiaTheme="minorHAnsi" w:hAnsi="Arial Narrow" w:cs="Arial"/>
          <w:szCs w:val="22"/>
          <w:lang w:eastAsia="en-US"/>
          <w14:shadow w14:blurRad="0" w14:dist="0" w14:dir="0" w14:sx="0" w14:sy="0" w14:kx="0" w14:ky="0" w14:algn="none">
            <w14:srgbClr w14:val="000000"/>
          </w14:shadow>
        </w:rPr>
        <w:t>Do stosowania niniejszego opisu przedmiotu zamówienia są niezbędne podane niżej dokumenty powołane. Stosuje się ostatnie aktualne wydanie dokumentu powołanego (łącznie ze zmianami).</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bCs/>
          <w:sz w:val="20"/>
          <w:szCs w:val="20"/>
        </w:rPr>
        <w:t>PN-R-75356 Warzywa świeże – Badanie jakości</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Wykonawcze Komisji (UE) Nr 543/2011 z dnia 7 czerwca 2011 r. ustanawiające szczegółowe zasady stosowania rozporządzenia Rady (WE) nr 1234/2007 w odniesieniu do sektora owoców i warzyw oraz sektora przetworzonych owoców i warzyw (Dz. U. L 157 z 15. 06.2011, s 1 z późn. zm.)</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1881/2006 z dnia 19 grudnia 2006 r. ustalające najwyższe dopuszczalne poziomy niektórych zanieczyszczeń w środkach spożywczych (Dz. U. L 364 z 20.12.2006, s 5 z późn. zm.)</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(Dz. U. L 70 z 16.03.2005, s 1 z późn. zm.)</w:t>
      </w:r>
    </w:p>
    <w:p w:rsidR="00FC7858" w:rsidRPr="00E50E8F" w:rsidRDefault="00FC7858" w:rsidP="00FC7858">
      <w:pPr>
        <w:numPr>
          <w:ilvl w:val="0"/>
          <w:numId w:val="13"/>
        </w:numPr>
        <w:spacing w:after="0" w:line="240" w:lineRule="auto"/>
        <w:rPr>
          <w:rFonts w:ascii="Arial Narrow" w:hAnsi="Arial Narrow" w:cs="Arial"/>
          <w:bCs/>
          <w:sz w:val="20"/>
          <w:szCs w:val="20"/>
        </w:rPr>
      </w:pPr>
      <w:r w:rsidRPr="00E50E8F">
        <w:rPr>
          <w:rFonts w:ascii="Arial Narrow" w:hAnsi="Arial Narrow" w:cs="Arial"/>
          <w:sz w:val="20"/>
          <w:szCs w:val="20"/>
        </w:rPr>
        <w:t>Rozporządzenie Komisji (WE) Nr 2073/2005 z dnia 15 listopada 2005 r. w sprawie kryteriów mikrobiologicznych dotyczących środków spożywczych (Dz. U. L 338 z 22.12.2005, s 1 z późń. zm.)</w:t>
      </w:r>
    </w:p>
    <w:p w:rsidR="00FC7858" w:rsidRPr="00E50E8F" w:rsidRDefault="00FC7858" w:rsidP="00FC7858">
      <w:pPr>
        <w:pStyle w:val="Tekstprzypisudolnego"/>
        <w:numPr>
          <w:ilvl w:val="0"/>
          <w:numId w:val="13"/>
        </w:numPr>
        <w:ind w:left="284" w:hanging="284"/>
        <w:rPr>
          <w:rFonts w:ascii="Arial Narrow" w:hAnsi="Arial Narrow" w:cs="Arial"/>
        </w:rPr>
      </w:pPr>
      <w:r w:rsidRPr="00E50E8F">
        <w:rPr>
          <w:rFonts w:ascii="Arial Narrow" w:hAnsi="Arial Narrow" w:cs="Arial"/>
        </w:rPr>
        <w:t xml:space="preserve">Ustawa z dnia 7 maja 2009 r. o towarach paczkowanych (Dz. U. z 2009 r. nr 91 poz. 740 z późn. zm.) </w:t>
      </w:r>
    </w:p>
    <w:p w:rsidR="00FC7858" w:rsidRPr="00E50E8F" w:rsidRDefault="00FC7858" w:rsidP="00FC7858">
      <w:pPr>
        <w:pStyle w:val="Edward"/>
        <w:jc w:val="both"/>
        <w:rPr>
          <w:rFonts w:ascii="Arial Narrow" w:hAnsi="Arial Narrow" w:cs="Arial"/>
          <w:b/>
          <w:bCs/>
        </w:rPr>
      </w:pPr>
      <w:r w:rsidRPr="00E50E8F">
        <w:rPr>
          <w:rFonts w:ascii="Arial Narrow" w:hAnsi="Arial Narrow" w:cs="Arial"/>
          <w:b/>
          <w:bCs/>
        </w:rPr>
        <w:t>2 Wymagania</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2.1 Wymagania organoleptyczne</w:t>
      </w:r>
    </w:p>
    <w:p w:rsidR="00FC7858" w:rsidRPr="00E50E8F" w:rsidRDefault="00FC7858" w:rsidP="00FC7858">
      <w:pPr>
        <w:widowControl w:val="0"/>
        <w:tabs>
          <w:tab w:val="left" w:pos="10891"/>
        </w:tabs>
        <w:autoSpaceDE w:val="0"/>
        <w:autoSpaceDN w:val="0"/>
        <w:adjustRightInd w:val="0"/>
        <w:spacing w:after="0" w:line="240" w:lineRule="auto"/>
        <w:jc w:val="both"/>
        <w:rPr>
          <w:rFonts w:ascii="Arial Narrow" w:hAnsi="Arial Narrow" w:cs="Arial"/>
          <w:sz w:val="20"/>
        </w:rPr>
      </w:pPr>
      <w:r w:rsidRPr="00E50E8F">
        <w:rPr>
          <w:rFonts w:ascii="Arial Narrow" w:hAnsi="Arial Narrow" w:cs="Arial"/>
          <w:sz w:val="20"/>
        </w:rPr>
        <w:t>Według Tablicy 1.</w:t>
      </w:r>
    </w:p>
    <w:p w:rsidR="00FC7858" w:rsidRPr="00E50E8F" w:rsidRDefault="00FC7858" w:rsidP="00FC7858">
      <w:pPr>
        <w:pStyle w:val="Nagwek6"/>
        <w:tabs>
          <w:tab w:val="left" w:pos="10891"/>
        </w:tabs>
        <w:spacing w:before="0" w:after="0"/>
        <w:jc w:val="center"/>
        <w:rPr>
          <w:rFonts w:ascii="Arial Narrow" w:hAnsi="Arial Narrow" w:cs="Arial"/>
          <w:sz w:val="18"/>
          <w:szCs w:val="18"/>
        </w:rPr>
      </w:pPr>
      <w:r w:rsidRPr="00E50E8F">
        <w:rPr>
          <w:rFonts w:ascii="Arial Narrow" w:hAnsi="Arial Narrow"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
        <w:gridCol w:w="1618"/>
        <w:gridCol w:w="6753"/>
        <w:gridCol w:w="1745"/>
      </w:tblGrid>
      <w:tr w:rsidR="00FC7858" w:rsidRPr="00E50E8F" w:rsidTr="00575F0E">
        <w:trPr>
          <w:trHeight w:val="329"/>
          <w:jc w:val="center"/>
        </w:trPr>
        <w:tc>
          <w:tcPr>
            <w:tcW w:w="0" w:type="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Lp.</w:t>
            </w:r>
          </w:p>
        </w:tc>
        <w:tc>
          <w:tcPr>
            <w:tcW w:w="1618"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Cechy</w:t>
            </w:r>
          </w:p>
        </w:tc>
        <w:tc>
          <w:tcPr>
            <w:tcW w:w="6753" w:type="dxa"/>
            <w:vAlign w:val="center"/>
          </w:tcPr>
          <w:p w:rsidR="00FC7858" w:rsidRPr="00E50E8F" w:rsidRDefault="00FC7858" w:rsidP="00FC7858">
            <w:pPr>
              <w:pStyle w:val="Nagwek8"/>
              <w:widowControl w:val="0"/>
              <w:autoSpaceDE w:val="0"/>
              <w:autoSpaceDN w:val="0"/>
              <w:adjustRightInd w:val="0"/>
              <w:spacing w:before="0" w:after="0"/>
              <w:jc w:val="center"/>
              <w:rPr>
                <w:rFonts w:ascii="Arial Narrow" w:hAnsi="Arial Narrow" w:cs="Arial"/>
                <w:b/>
                <w:i w:val="0"/>
                <w:sz w:val="18"/>
                <w:szCs w:val="18"/>
              </w:rPr>
            </w:pPr>
            <w:r w:rsidRPr="00E50E8F">
              <w:rPr>
                <w:rFonts w:ascii="Arial Narrow" w:hAnsi="Arial Narrow" w:cs="Arial"/>
                <w:b/>
                <w:i w:val="0"/>
                <w:sz w:val="18"/>
                <w:szCs w:val="18"/>
              </w:rPr>
              <w:t>Wymagania</w:t>
            </w:r>
          </w:p>
        </w:tc>
        <w:tc>
          <w:tcPr>
            <w:tcW w:w="1745" w:type="dxa"/>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b/>
                <w:bCs/>
                <w:sz w:val="18"/>
                <w:szCs w:val="18"/>
              </w:rPr>
            </w:pPr>
            <w:r w:rsidRPr="00E50E8F">
              <w:rPr>
                <w:rFonts w:ascii="Arial Narrow" w:hAnsi="Arial Narrow" w:cs="Arial"/>
                <w:b/>
                <w:bCs/>
                <w:sz w:val="18"/>
                <w:szCs w:val="18"/>
              </w:rPr>
              <w:t>Metody badań według</w:t>
            </w:r>
          </w:p>
        </w:tc>
      </w:tr>
      <w:tr w:rsidR="00FC7858" w:rsidRPr="00E50E8F" w:rsidTr="00575F0E">
        <w:trPr>
          <w:cantSplit/>
          <w:trHeight w:val="341"/>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1</w:t>
            </w:r>
          </w:p>
        </w:tc>
        <w:tc>
          <w:tcPr>
            <w:tcW w:w="1618"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 xml:space="preserve">Wygląd </w:t>
            </w:r>
          </w:p>
        </w:tc>
        <w:tc>
          <w:tcPr>
            <w:tcW w:w="6753" w:type="dxa"/>
            <w:tcBorders>
              <w:bottom w:val="single" w:sz="6" w:space="0" w:color="auto"/>
            </w:tcBorders>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Liście wydłużone, wąskie o nierównych brzegach i  barwie ciemnozielonej,  świeże, jędrne, czyste, całe, zdrowe (bez oznak gnicia, śladów pleśni), wolne od szkodników oraz uszkodzeń spowodowanych przez choroby i szkodniki, pozbawione nieprawidłowej wilgoci zewnętrznej</w:t>
            </w:r>
          </w:p>
        </w:tc>
        <w:tc>
          <w:tcPr>
            <w:tcW w:w="1745" w:type="dxa"/>
            <w:vMerge w:val="restart"/>
            <w:shd w:val="clear" w:color="auto" w:fill="auto"/>
            <w:vAlign w:val="center"/>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bCs/>
                <w:sz w:val="18"/>
                <w:szCs w:val="18"/>
              </w:rPr>
              <w:t>PN-R-75356</w:t>
            </w: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2</w:t>
            </w:r>
          </w:p>
        </w:tc>
        <w:tc>
          <w:tcPr>
            <w:tcW w:w="1618"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Smak i zapach</w:t>
            </w:r>
          </w:p>
        </w:tc>
        <w:tc>
          <w:tcPr>
            <w:tcW w:w="6753" w:type="dxa"/>
            <w:tcBorders>
              <w:top w:val="single" w:sz="6" w:space="0" w:color="auto"/>
              <w:bottom w:val="single" w:sz="6" w:space="0" w:color="auto"/>
            </w:tcBorders>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Charakterystyczny dla rukoli, niedopuszczalny obcy</w:t>
            </w:r>
          </w:p>
        </w:tc>
        <w:tc>
          <w:tcPr>
            <w:tcW w:w="1745"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r w:rsidR="00FC7858" w:rsidRPr="00E50E8F" w:rsidTr="00575F0E">
        <w:trPr>
          <w:cantSplit/>
          <w:trHeight w:val="90"/>
          <w:jc w:val="center"/>
        </w:trPr>
        <w:tc>
          <w:tcPr>
            <w:tcW w:w="0" w:type="auto"/>
          </w:tcPr>
          <w:p w:rsidR="00FC7858" w:rsidRPr="00E50E8F" w:rsidRDefault="00FC7858" w:rsidP="00FC7858">
            <w:pPr>
              <w:widowControl w:val="0"/>
              <w:autoSpaceDE w:val="0"/>
              <w:autoSpaceDN w:val="0"/>
              <w:adjustRightInd w:val="0"/>
              <w:spacing w:after="0" w:line="240" w:lineRule="auto"/>
              <w:jc w:val="center"/>
              <w:rPr>
                <w:rFonts w:ascii="Arial Narrow" w:hAnsi="Arial Narrow" w:cs="Arial"/>
                <w:sz w:val="18"/>
                <w:szCs w:val="18"/>
              </w:rPr>
            </w:pPr>
            <w:r w:rsidRPr="00E50E8F">
              <w:rPr>
                <w:rFonts w:ascii="Arial Narrow" w:hAnsi="Arial Narrow" w:cs="Arial"/>
                <w:sz w:val="18"/>
                <w:szCs w:val="18"/>
              </w:rPr>
              <w:t>3</w:t>
            </w:r>
          </w:p>
        </w:tc>
        <w:tc>
          <w:tcPr>
            <w:tcW w:w="1618" w:type="dxa"/>
          </w:tcPr>
          <w:p w:rsidR="00FC7858" w:rsidRPr="00E50E8F" w:rsidRDefault="00FC7858" w:rsidP="00FC7858">
            <w:pPr>
              <w:widowControl w:val="0"/>
              <w:autoSpaceDE w:val="0"/>
              <w:autoSpaceDN w:val="0"/>
              <w:adjustRightInd w:val="0"/>
              <w:spacing w:after="0" w:line="240" w:lineRule="auto"/>
              <w:rPr>
                <w:rFonts w:ascii="Arial Narrow" w:hAnsi="Arial Narrow" w:cs="Arial"/>
                <w:sz w:val="18"/>
                <w:szCs w:val="18"/>
              </w:rPr>
            </w:pPr>
            <w:r w:rsidRPr="00E50E8F">
              <w:rPr>
                <w:rFonts w:ascii="Arial Narrow" w:hAnsi="Arial Narrow" w:cs="Arial"/>
                <w:sz w:val="18"/>
                <w:szCs w:val="18"/>
              </w:rPr>
              <w:t>Jednolitość</w:t>
            </w:r>
          </w:p>
        </w:tc>
        <w:tc>
          <w:tcPr>
            <w:tcW w:w="6753" w:type="dxa"/>
            <w:tcBorders>
              <w:top w:val="single" w:sz="6" w:space="0" w:color="auto"/>
              <w:bottom w:val="single" w:sz="6" w:space="0" w:color="auto"/>
            </w:tcBorders>
          </w:tcPr>
          <w:p w:rsidR="00FC7858" w:rsidRPr="00E50E8F" w:rsidRDefault="00FC7858" w:rsidP="00FC7858">
            <w:pPr>
              <w:widowControl w:val="0"/>
              <w:autoSpaceDE w:val="0"/>
              <w:autoSpaceDN w:val="0"/>
              <w:adjustRightInd w:val="0"/>
              <w:spacing w:after="0" w:line="240" w:lineRule="auto"/>
              <w:jc w:val="both"/>
              <w:rPr>
                <w:rFonts w:ascii="Arial Narrow" w:hAnsi="Arial Narrow" w:cs="Arial"/>
                <w:sz w:val="18"/>
                <w:szCs w:val="18"/>
              </w:rPr>
            </w:pPr>
            <w:r w:rsidRPr="00E50E8F">
              <w:rPr>
                <w:rFonts w:ascii="Arial Narrow" w:hAnsi="Arial Narrow" w:cs="Arial"/>
                <w:sz w:val="18"/>
                <w:szCs w:val="18"/>
              </w:rPr>
              <w:t>Jednolite w opakowaniu pod względem pochodzenia, odmiany, jakości i wielkości</w:t>
            </w:r>
          </w:p>
        </w:tc>
        <w:tc>
          <w:tcPr>
            <w:tcW w:w="1745" w:type="dxa"/>
            <w:vMerge/>
            <w:shd w:val="clear" w:color="auto" w:fill="auto"/>
            <w:vAlign w:val="center"/>
          </w:tcPr>
          <w:p w:rsidR="00FC7858" w:rsidRPr="00E50E8F" w:rsidRDefault="00FC7858" w:rsidP="00FC7858">
            <w:pPr>
              <w:spacing w:after="0" w:line="240" w:lineRule="auto"/>
              <w:rPr>
                <w:rFonts w:ascii="Arial Narrow" w:hAnsi="Arial Narrow" w:cs="Arial"/>
                <w:sz w:val="18"/>
                <w:szCs w:val="18"/>
              </w:rPr>
            </w:pPr>
          </w:p>
        </w:tc>
      </w:tr>
    </w:tbl>
    <w:p w:rsidR="00FC7858" w:rsidRPr="00E50E8F" w:rsidRDefault="00FC7858" w:rsidP="00FC7858">
      <w:pPr>
        <w:pStyle w:val="Nagwek11"/>
        <w:spacing w:before="0" w:after="0"/>
        <w:rPr>
          <w:rFonts w:ascii="Arial Narrow" w:hAnsi="Arial Narrow"/>
          <w:b w:val="0"/>
          <w:bCs w:val="0"/>
          <w:szCs w:val="20"/>
        </w:rPr>
      </w:pPr>
      <w:r w:rsidRPr="00E50E8F">
        <w:rPr>
          <w:rFonts w:ascii="Arial Narrow" w:hAnsi="Arial Narrow"/>
          <w:b w:val="0"/>
          <w:szCs w:val="20"/>
        </w:rPr>
        <w:t>Postanowienia dotyczące tolerancji zgodnie z aktualnie obowiązującym prawem</w:t>
      </w:r>
      <w:r w:rsidRPr="00E50E8F">
        <w:rPr>
          <w:rStyle w:val="Odwoanieprzypisudolnego"/>
          <w:rFonts w:ascii="Arial Narrow" w:hAnsi="Arial Narrow"/>
          <w:b w:val="0"/>
          <w:szCs w:val="20"/>
        </w:rPr>
        <w:footnoteReference w:id="634"/>
      </w:r>
      <w:r w:rsidRPr="00E50E8F">
        <w:rPr>
          <w:rFonts w:ascii="Arial Narrow" w:hAnsi="Arial Narrow"/>
          <w:b w:val="0"/>
          <w:szCs w:val="20"/>
          <w:vertAlign w:val="superscript"/>
        </w:rPr>
        <w:t>)</w:t>
      </w:r>
      <w:r w:rsidRPr="00E50E8F">
        <w:rPr>
          <w:rFonts w:ascii="Arial Narrow" w:hAnsi="Arial Narrow"/>
          <w:b w:val="0"/>
          <w:szCs w:val="20"/>
        </w:rPr>
        <w:t>.</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 xml:space="preserve">2.2 Wymagania chemiczne </w:t>
      </w:r>
    </w:p>
    <w:p w:rsidR="00FC7858" w:rsidRPr="00E50E8F" w:rsidRDefault="00FC7858" w:rsidP="00FC7858">
      <w:pPr>
        <w:pStyle w:val="Nagwek11"/>
        <w:spacing w:before="0" w:after="0"/>
        <w:rPr>
          <w:rFonts w:ascii="Arial Narrow" w:hAnsi="Arial Narrow"/>
          <w:b w:val="0"/>
          <w:bCs w:val="0"/>
        </w:rPr>
      </w:pPr>
      <w:r w:rsidRPr="00E50E8F">
        <w:rPr>
          <w:rFonts w:ascii="Arial Narrow" w:hAnsi="Arial Narrow"/>
          <w:b w:val="0"/>
          <w:bCs w:val="0"/>
        </w:rPr>
        <w:t>Zawartość zanieczyszczeń w produkcie</w:t>
      </w:r>
      <w:r w:rsidRPr="00E50E8F">
        <w:rPr>
          <w:rFonts w:ascii="Arial Narrow" w:hAnsi="Arial Narrow"/>
          <w:b w:val="0"/>
          <w:szCs w:val="20"/>
        </w:rPr>
        <w:t xml:space="preserve"> oraz pozostałości pestycydów</w:t>
      </w:r>
      <w:r w:rsidRPr="00E50E8F">
        <w:rPr>
          <w:rFonts w:ascii="Arial Narrow" w:hAnsi="Arial Narrow"/>
          <w:b w:val="0"/>
          <w:bCs w:val="0"/>
        </w:rPr>
        <w:t xml:space="preserve"> zgodnie z aktualnie obowiązującym prawem</w:t>
      </w:r>
      <w:r w:rsidRPr="00E50E8F">
        <w:rPr>
          <w:rStyle w:val="Odwoanieprzypisudolnego"/>
          <w:rFonts w:ascii="Arial Narrow" w:hAnsi="Arial Narrow"/>
          <w:b w:val="0"/>
          <w:bCs w:val="0"/>
        </w:rPr>
        <w:footnoteReference w:id="635"/>
      </w:r>
      <w:r w:rsidRPr="00E50E8F">
        <w:rPr>
          <w:rFonts w:ascii="Arial Narrow" w:hAnsi="Arial Narrow"/>
          <w:b w:val="0"/>
          <w:bCs w:val="0"/>
          <w:vertAlign w:val="superscript"/>
        </w:rPr>
        <w:t xml:space="preserve">) </w:t>
      </w:r>
      <w:r w:rsidRPr="00E50E8F">
        <w:rPr>
          <w:rStyle w:val="Odwoanieprzypisudolnego"/>
          <w:rFonts w:ascii="Arial Narrow" w:hAnsi="Arial Narrow"/>
          <w:b w:val="0"/>
          <w:bCs w:val="0"/>
        </w:rPr>
        <w:footnoteReference w:id="636"/>
      </w:r>
      <w:r w:rsidRPr="00E50E8F">
        <w:rPr>
          <w:rFonts w:ascii="Arial Narrow" w:hAnsi="Arial Narrow"/>
          <w:b w:val="0"/>
          <w:bCs w:val="0"/>
          <w:vertAlign w:val="superscript"/>
        </w:rPr>
        <w:t>)</w:t>
      </w:r>
      <w:r w:rsidRPr="00E50E8F">
        <w:rPr>
          <w:rFonts w:ascii="Arial Narrow" w:hAnsi="Arial Narrow"/>
          <w:b w:val="0"/>
          <w:bCs w:val="0"/>
        </w:rPr>
        <w:t>.</w:t>
      </w:r>
    </w:p>
    <w:p w:rsidR="00FC7858" w:rsidRPr="00E50E8F" w:rsidRDefault="00FC7858" w:rsidP="00FC7858">
      <w:pPr>
        <w:pStyle w:val="Nagwek11"/>
        <w:spacing w:before="0" w:after="0"/>
        <w:rPr>
          <w:rFonts w:ascii="Arial Narrow" w:hAnsi="Arial Narrow"/>
          <w:bCs w:val="0"/>
        </w:rPr>
      </w:pPr>
      <w:r w:rsidRPr="00E50E8F">
        <w:rPr>
          <w:rFonts w:ascii="Arial Narrow" w:hAnsi="Arial Narrow"/>
          <w:bCs w:val="0"/>
        </w:rPr>
        <w:t>2.3 Wymagania mikrobiologiczne</w:t>
      </w:r>
    </w:p>
    <w:p w:rsidR="00FC7858" w:rsidRPr="00E50E8F" w:rsidRDefault="00FC7858" w:rsidP="00FC7858">
      <w:pPr>
        <w:pStyle w:val="Tekstpodstawowy3"/>
        <w:spacing w:after="0"/>
        <w:rPr>
          <w:rFonts w:ascii="Arial Narrow" w:hAnsi="Arial Narrow" w:cs="Arial"/>
          <w:sz w:val="20"/>
        </w:rPr>
      </w:pPr>
      <w:r w:rsidRPr="00E50E8F">
        <w:rPr>
          <w:rFonts w:ascii="Arial Narrow" w:hAnsi="Arial Narrow" w:cs="Arial"/>
          <w:sz w:val="20"/>
        </w:rPr>
        <w:t>Zgodnie z aktualnie obowiązującym prawem</w:t>
      </w:r>
      <w:r w:rsidRPr="00E50E8F">
        <w:rPr>
          <w:rStyle w:val="Odwoanieprzypisudolnego"/>
          <w:rFonts w:ascii="Arial Narrow" w:hAnsi="Arial Narrow" w:cs="Arial"/>
          <w:sz w:val="20"/>
        </w:rPr>
        <w:footnoteReference w:id="637"/>
      </w:r>
      <w:r w:rsidRPr="00E50E8F">
        <w:rPr>
          <w:rFonts w:ascii="Arial Narrow" w:hAnsi="Arial Narrow" w:cs="Arial"/>
          <w:sz w:val="20"/>
        </w:rPr>
        <w:t>.</w:t>
      </w:r>
    </w:p>
    <w:p w:rsidR="00FC7858" w:rsidRPr="00E50E8F" w:rsidRDefault="00FC7858" w:rsidP="00FC7858">
      <w:pPr>
        <w:pStyle w:val="E-1"/>
        <w:jc w:val="both"/>
        <w:rPr>
          <w:rFonts w:ascii="Arial Narrow" w:hAnsi="Arial Narrow" w:cs="Arial"/>
        </w:rPr>
      </w:pPr>
      <w:r w:rsidRPr="00E50E8F">
        <w:rPr>
          <w:rFonts w:ascii="Arial Narrow" w:hAnsi="Arial Narrow" w:cs="Arial"/>
        </w:rPr>
        <w:lastRenderedPageBreak/>
        <w:t>Zamawiający zastrzega sobie prawo żądania wyników badań mikrobiologicznych z kontroli higieny procesu produkcyjnego.</w:t>
      </w:r>
    </w:p>
    <w:p w:rsidR="00FC7858" w:rsidRPr="00E50E8F" w:rsidRDefault="00FC7858" w:rsidP="00FC7858">
      <w:pPr>
        <w:pStyle w:val="E-1"/>
        <w:jc w:val="both"/>
        <w:rPr>
          <w:rFonts w:ascii="Arial Narrow" w:hAnsi="Arial Narrow" w:cs="Arial"/>
          <w:b/>
        </w:rPr>
      </w:pPr>
      <w:r w:rsidRPr="00E50E8F">
        <w:rPr>
          <w:rFonts w:ascii="Arial Narrow" w:hAnsi="Arial Narrow" w:cs="Arial"/>
          <w:b/>
        </w:rPr>
        <w:t>3 Masa netto</w:t>
      </w:r>
    </w:p>
    <w:p w:rsidR="00FC7858" w:rsidRPr="00E50E8F" w:rsidRDefault="00FC7858" w:rsidP="00FC7858">
      <w:pPr>
        <w:spacing w:after="0" w:line="240" w:lineRule="auto"/>
        <w:jc w:val="both"/>
        <w:rPr>
          <w:rFonts w:ascii="Arial Narrow" w:hAnsi="Arial Narrow" w:cs="Arial"/>
          <w:sz w:val="20"/>
          <w:szCs w:val="20"/>
        </w:rPr>
      </w:pPr>
      <w:r w:rsidRPr="00E50E8F">
        <w:rPr>
          <w:rFonts w:ascii="Arial Narrow" w:hAnsi="Arial Narrow" w:cs="Arial"/>
          <w:sz w:val="20"/>
          <w:szCs w:val="20"/>
        </w:rPr>
        <w:t>Masa netto powinna wynosić 1kg.</w:t>
      </w:r>
    </w:p>
    <w:p w:rsidR="00FC7858" w:rsidRPr="00E50E8F" w:rsidRDefault="00FC7858" w:rsidP="00FC785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Dopuszczalna ujemna wartość błędu masy netto powinna być zgodna z obowiązującym prawem</w:t>
      </w:r>
      <w:r w:rsidRPr="00E50E8F">
        <w:rPr>
          <w:rStyle w:val="Odwoanieprzypisudolnego"/>
          <w:rFonts w:ascii="Arial Narrow" w:hAnsi="Arial Narrow" w:cs="Arial"/>
          <w:sz w:val="20"/>
          <w:szCs w:val="20"/>
        </w:rPr>
        <w:footnoteReference w:id="638"/>
      </w:r>
      <w:r w:rsidRPr="00E50E8F">
        <w:rPr>
          <w:rFonts w:ascii="Arial Narrow" w:hAnsi="Arial Narrow" w:cs="Arial"/>
          <w:sz w:val="20"/>
          <w:szCs w:val="20"/>
          <w:vertAlign w:val="superscript"/>
        </w:rPr>
        <w:t>)</w:t>
      </w:r>
      <w:r w:rsidRPr="00E50E8F">
        <w:rPr>
          <w:rFonts w:ascii="Arial Narrow" w:hAnsi="Arial Narrow" w:cs="Arial"/>
          <w:sz w:val="20"/>
          <w:szCs w:val="20"/>
        </w:rPr>
        <w:t>.</w:t>
      </w:r>
    </w:p>
    <w:p w:rsidR="00FC7858" w:rsidRPr="00E50E8F" w:rsidRDefault="00FC7858" w:rsidP="00FC7858">
      <w:pPr>
        <w:pStyle w:val="E-1"/>
        <w:jc w:val="both"/>
        <w:rPr>
          <w:rFonts w:ascii="Arial Narrow" w:hAnsi="Arial Narrow" w:cs="Arial"/>
          <w:b/>
        </w:rPr>
      </w:pPr>
      <w:r w:rsidRPr="00E50E8F">
        <w:rPr>
          <w:rFonts w:ascii="Arial Narrow" w:hAnsi="Arial Narrow" w:cs="Arial"/>
          <w:b/>
        </w:rPr>
        <w:t>4 Trwałość</w:t>
      </w:r>
    </w:p>
    <w:p w:rsidR="00FC7858" w:rsidRPr="00E50E8F" w:rsidRDefault="00FC7858" w:rsidP="00FC7858">
      <w:pPr>
        <w:spacing w:after="0" w:line="240" w:lineRule="auto"/>
        <w:jc w:val="both"/>
        <w:rPr>
          <w:rFonts w:ascii="Arial Narrow" w:eastAsia="Arial Unicode MS" w:hAnsi="Arial Narrow" w:cs="Arial"/>
          <w:sz w:val="20"/>
          <w:szCs w:val="20"/>
        </w:rPr>
      </w:pPr>
      <w:r w:rsidRPr="00E50E8F">
        <w:rPr>
          <w:rFonts w:ascii="Arial Narrow" w:hAnsi="Arial Narrow" w:cs="Arial"/>
          <w:sz w:val="20"/>
          <w:szCs w:val="20"/>
        </w:rPr>
        <w:t>Okres przydatności do spożycia deklarowany przez producenta powinien wynosić nie mniej niż 3 dni od daty dostawy do magazynu odbiorcy wojskowego.</w:t>
      </w:r>
    </w:p>
    <w:p w:rsidR="00FC7858" w:rsidRPr="00E50E8F" w:rsidRDefault="00FC7858" w:rsidP="00FC7858">
      <w:pPr>
        <w:pStyle w:val="E-1"/>
        <w:jc w:val="both"/>
        <w:rPr>
          <w:rFonts w:ascii="Arial Narrow" w:hAnsi="Arial Narrow" w:cs="Arial"/>
          <w:b/>
        </w:rPr>
      </w:pPr>
      <w:r w:rsidRPr="00E50E8F">
        <w:rPr>
          <w:rFonts w:ascii="Arial Narrow" w:hAnsi="Arial Narrow" w:cs="Arial"/>
          <w:b/>
        </w:rPr>
        <w:t>5 Badania</w:t>
      </w:r>
    </w:p>
    <w:p w:rsidR="00FC7858" w:rsidRPr="00E50E8F" w:rsidRDefault="00FC7858" w:rsidP="00FC7858">
      <w:pPr>
        <w:pStyle w:val="E-1"/>
        <w:jc w:val="both"/>
        <w:rPr>
          <w:rFonts w:ascii="Arial Narrow" w:hAnsi="Arial Narrow" w:cs="Arial"/>
          <w:b/>
        </w:rPr>
      </w:pPr>
      <w:r w:rsidRPr="00E50E8F">
        <w:rPr>
          <w:rFonts w:ascii="Arial Narrow" w:hAnsi="Arial Narrow" w:cs="Arial"/>
          <w:b/>
        </w:rPr>
        <w:t>5.1 Pobieranie próbek</w:t>
      </w:r>
    </w:p>
    <w:p w:rsidR="00FC7858" w:rsidRPr="00E50E8F" w:rsidRDefault="00FC7858" w:rsidP="00FC7858">
      <w:pPr>
        <w:pStyle w:val="E-1"/>
        <w:jc w:val="both"/>
        <w:rPr>
          <w:rFonts w:ascii="Arial Narrow" w:hAnsi="Arial Narrow" w:cs="Arial"/>
        </w:rPr>
      </w:pPr>
      <w:r w:rsidRPr="00E50E8F">
        <w:rPr>
          <w:rFonts w:ascii="Arial Narrow" w:hAnsi="Arial Narrow" w:cs="Arial"/>
        </w:rPr>
        <w:t xml:space="preserve">Pobieranie próbek wg </w:t>
      </w:r>
      <w:r w:rsidRPr="00E50E8F">
        <w:rPr>
          <w:rFonts w:ascii="Arial Narrow" w:hAnsi="Arial Narrow" w:cs="Arial"/>
          <w:bCs/>
        </w:rPr>
        <w:t>PN-R-75356.</w:t>
      </w:r>
    </w:p>
    <w:p w:rsidR="00FC7858" w:rsidRPr="00E50E8F" w:rsidRDefault="00FC7858" w:rsidP="00FC7858">
      <w:pPr>
        <w:pStyle w:val="E-1"/>
        <w:jc w:val="both"/>
        <w:rPr>
          <w:rFonts w:ascii="Arial Narrow" w:hAnsi="Arial Narrow" w:cs="Arial"/>
          <w:b/>
        </w:rPr>
      </w:pPr>
      <w:r w:rsidRPr="00E50E8F">
        <w:rPr>
          <w:rFonts w:ascii="Arial Narrow" w:hAnsi="Arial Narrow" w:cs="Arial"/>
          <w:b/>
        </w:rPr>
        <w:t>5.2 Metody badań</w:t>
      </w:r>
    </w:p>
    <w:p w:rsidR="00FC7858" w:rsidRPr="00E50E8F" w:rsidRDefault="00FC7858" w:rsidP="00FC7858">
      <w:pPr>
        <w:pStyle w:val="E-1"/>
        <w:jc w:val="both"/>
        <w:rPr>
          <w:rFonts w:ascii="Arial Narrow" w:hAnsi="Arial Narrow" w:cs="Arial"/>
          <w:b/>
        </w:rPr>
      </w:pPr>
      <w:r w:rsidRPr="00E50E8F">
        <w:rPr>
          <w:rFonts w:ascii="Arial Narrow" w:hAnsi="Arial Narrow" w:cs="Arial"/>
          <w:b/>
        </w:rPr>
        <w:t>5.2.1 Sprawdzenie znakowania i stanu opakowania</w:t>
      </w:r>
    </w:p>
    <w:p w:rsidR="00FC7858" w:rsidRPr="00E50E8F" w:rsidRDefault="00FC7858" w:rsidP="00FC7858">
      <w:pPr>
        <w:pStyle w:val="E-1"/>
        <w:jc w:val="both"/>
        <w:rPr>
          <w:rFonts w:ascii="Arial Narrow" w:hAnsi="Arial Narrow" w:cs="Arial"/>
        </w:rPr>
      </w:pPr>
      <w:r w:rsidRPr="00E50E8F">
        <w:rPr>
          <w:rFonts w:ascii="Arial Narrow" w:hAnsi="Arial Narrow" w:cs="Arial"/>
        </w:rPr>
        <w:t>Wykonać metodą wizualną na zgodność z pkt. 6.1 i 6.2.</w:t>
      </w:r>
    </w:p>
    <w:p w:rsidR="00FC7858" w:rsidRPr="00E50E8F" w:rsidRDefault="00FC7858" w:rsidP="00FC7858">
      <w:pPr>
        <w:pStyle w:val="E-1"/>
        <w:jc w:val="both"/>
        <w:rPr>
          <w:rFonts w:ascii="Arial Narrow" w:hAnsi="Arial Narrow" w:cs="Arial"/>
          <w:b/>
        </w:rPr>
      </w:pPr>
      <w:r w:rsidRPr="00E50E8F">
        <w:rPr>
          <w:rFonts w:ascii="Arial Narrow" w:hAnsi="Arial Narrow" w:cs="Arial"/>
          <w:b/>
        </w:rPr>
        <w:t>5.2.2 Oznaczanie cech organoleptycznych</w:t>
      </w:r>
    </w:p>
    <w:p w:rsidR="00FC7858" w:rsidRPr="00E50E8F" w:rsidRDefault="00FC7858" w:rsidP="00FC7858">
      <w:pPr>
        <w:pStyle w:val="E-1"/>
        <w:jc w:val="both"/>
        <w:rPr>
          <w:rFonts w:ascii="Arial Narrow" w:hAnsi="Arial Narrow" w:cs="Arial"/>
        </w:rPr>
      </w:pPr>
      <w:r w:rsidRPr="00E50E8F">
        <w:rPr>
          <w:rFonts w:ascii="Arial Narrow" w:hAnsi="Arial Narrow" w:cs="Arial"/>
        </w:rPr>
        <w:t>Według norm podanych w Tablicy 1</w:t>
      </w:r>
    </w:p>
    <w:p w:rsidR="00FC7858" w:rsidRPr="00E50E8F" w:rsidRDefault="00FC7858" w:rsidP="00FC7858">
      <w:pPr>
        <w:pStyle w:val="E-1"/>
        <w:rPr>
          <w:rFonts w:ascii="Arial Narrow" w:hAnsi="Arial Narrow" w:cs="Arial"/>
        </w:rPr>
      </w:pPr>
      <w:r w:rsidRPr="00E50E8F">
        <w:rPr>
          <w:rFonts w:ascii="Arial Narrow" w:hAnsi="Arial Narrow" w:cs="Arial"/>
          <w:b/>
        </w:rPr>
        <w:t xml:space="preserve">6 Pakowanie, znakowanie, przechowywanie </w:t>
      </w:r>
    </w:p>
    <w:p w:rsidR="00FC7858" w:rsidRPr="00E50E8F" w:rsidRDefault="00FC7858" w:rsidP="00FC7858">
      <w:pPr>
        <w:pStyle w:val="E-1"/>
        <w:rPr>
          <w:rFonts w:ascii="Arial Narrow" w:hAnsi="Arial Narrow" w:cs="Arial"/>
          <w:b/>
        </w:rPr>
      </w:pPr>
      <w:r w:rsidRPr="00E50E8F">
        <w:rPr>
          <w:rFonts w:ascii="Arial Narrow" w:hAnsi="Arial Narrow" w:cs="Arial"/>
          <w:b/>
        </w:rPr>
        <w:t>6.1 Pakowanie</w:t>
      </w:r>
    </w:p>
    <w:p w:rsidR="00FC7858" w:rsidRPr="00E50E8F" w:rsidRDefault="00FC7858" w:rsidP="00FC7858">
      <w:pPr>
        <w:pStyle w:val="E-1"/>
        <w:rPr>
          <w:rFonts w:ascii="Arial Narrow" w:hAnsi="Arial Narrow" w:cs="Arial"/>
          <w:b/>
        </w:rPr>
      </w:pPr>
      <w:r w:rsidRPr="00E50E8F">
        <w:rPr>
          <w:rFonts w:ascii="Arial Narrow" w:hAnsi="Arial Narrow" w:cs="Arial"/>
          <w:b/>
        </w:rPr>
        <w:t>6.1.1 Opakowania jednostkowe</w:t>
      </w:r>
    </w:p>
    <w:p w:rsidR="00FC7858" w:rsidRPr="00E50E8F" w:rsidRDefault="00FC7858" w:rsidP="00FC7858">
      <w:pPr>
        <w:pStyle w:val="E-1"/>
        <w:jc w:val="both"/>
        <w:rPr>
          <w:rFonts w:ascii="Arial Narrow" w:hAnsi="Arial Narrow" w:cs="Arial"/>
        </w:rPr>
      </w:pPr>
      <w:r w:rsidRPr="00E50E8F">
        <w:rPr>
          <w:rFonts w:ascii="Arial Narrow" w:hAnsi="Arial Narrow" w:cs="Arial"/>
        </w:rPr>
        <w:t>Opakowania jednostkowe - torby foliowe zgrzewane, wykonane z materiałów opakowaniowych przeznaczonych do kontaktu z żywnością.</w:t>
      </w:r>
    </w:p>
    <w:p w:rsidR="00FC7858" w:rsidRPr="00E50E8F" w:rsidRDefault="00FC7858" w:rsidP="00FC7858">
      <w:pPr>
        <w:pStyle w:val="E-1"/>
        <w:jc w:val="both"/>
        <w:rPr>
          <w:rFonts w:ascii="Arial Narrow" w:hAnsi="Arial Narrow" w:cs="Arial"/>
        </w:rPr>
      </w:pPr>
      <w:r w:rsidRPr="00E50E8F">
        <w:rPr>
          <w:rFonts w:ascii="Arial Narrow" w:hAnsi="Arial Narrow" w:cs="Arial"/>
        </w:rPr>
        <w:t>Opakowanie powinno umożliwiać ocenę wyglądu i barwy produktu bez konieczności otwierania.</w:t>
      </w:r>
    </w:p>
    <w:p w:rsidR="00FC7858" w:rsidRPr="00E50E8F" w:rsidRDefault="00FC7858" w:rsidP="00FC7858">
      <w:pPr>
        <w:pStyle w:val="E-1"/>
        <w:rPr>
          <w:rFonts w:ascii="Arial Narrow" w:hAnsi="Arial Narrow" w:cs="Arial"/>
        </w:rPr>
      </w:pPr>
      <w:r w:rsidRPr="00E50E8F">
        <w:rPr>
          <w:rFonts w:ascii="Arial Narrow" w:hAnsi="Arial Narrow" w:cs="Arial"/>
        </w:rPr>
        <w:t>Opakowania jednostkowe powinny zabezpieczać produkt przed uszkodzeniem i zanieczyszczeniem, powinny być czyste, bez obcych zapachów i uszkodzeń mechanicznych.</w:t>
      </w:r>
    </w:p>
    <w:p w:rsidR="00FC7858" w:rsidRPr="00E50E8F" w:rsidRDefault="00FC7858" w:rsidP="00FC7858">
      <w:pPr>
        <w:pStyle w:val="E-1"/>
        <w:rPr>
          <w:rFonts w:ascii="Arial Narrow" w:hAnsi="Arial Narrow" w:cs="Arial"/>
        </w:rPr>
      </w:pPr>
      <w:r w:rsidRPr="00E50E8F">
        <w:rPr>
          <w:rFonts w:ascii="Arial Narrow" w:hAnsi="Arial Narrow" w:cs="Arial"/>
        </w:rPr>
        <w:t>Nie dopuszcza się stosowania opakowań zastępczych oraz umieszczania reklam na opakowaniach.</w:t>
      </w:r>
    </w:p>
    <w:p w:rsidR="00FC7858" w:rsidRPr="00E50E8F" w:rsidRDefault="00FC7858" w:rsidP="00FC7858">
      <w:pPr>
        <w:pStyle w:val="E-1"/>
        <w:rPr>
          <w:rFonts w:ascii="Arial Narrow" w:hAnsi="Arial Narrow" w:cs="Arial"/>
          <w:b/>
        </w:rPr>
      </w:pPr>
      <w:r w:rsidRPr="00E50E8F">
        <w:rPr>
          <w:rFonts w:ascii="Arial Narrow" w:hAnsi="Arial Narrow" w:cs="Arial"/>
          <w:b/>
        </w:rPr>
        <w:t>6.1.2 Opakowania transportowe</w:t>
      </w:r>
    </w:p>
    <w:p w:rsidR="00FC7858" w:rsidRPr="00E50E8F" w:rsidRDefault="00FC7858" w:rsidP="00FC7858">
      <w:pPr>
        <w:spacing w:after="0" w:line="240" w:lineRule="auto"/>
        <w:jc w:val="both"/>
        <w:rPr>
          <w:rFonts w:ascii="Arial Narrow" w:hAnsi="Arial Narrow" w:cs="Arial"/>
          <w:sz w:val="20"/>
          <w:szCs w:val="20"/>
        </w:rPr>
      </w:pPr>
      <w:r w:rsidRPr="00E50E8F">
        <w:rPr>
          <w:rFonts w:ascii="Arial Narrow" w:hAnsi="Arial Narrow" w:cs="Arial"/>
          <w:sz w:val="20"/>
          <w:szCs w:val="20"/>
        </w:rPr>
        <w:t>Opakowania transportowe - pudła tekturowe do 10kg, wykonane z materiałów opakowaniowych przeznaczonych do kontaktu z żywnością.</w:t>
      </w:r>
    </w:p>
    <w:p w:rsidR="00FC7858" w:rsidRPr="00E50E8F" w:rsidRDefault="00FC7858" w:rsidP="00FC7858">
      <w:pPr>
        <w:pStyle w:val="E-1"/>
        <w:rPr>
          <w:rFonts w:ascii="Arial Narrow" w:eastAsiaTheme="minorHAnsi" w:hAnsi="Arial Narrow" w:cs="Arial"/>
          <w:lang w:eastAsia="en-US"/>
        </w:rPr>
      </w:pPr>
      <w:r w:rsidRPr="00E50E8F">
        <w:rPr>
          <w:rFonts w:ascii="Arial Narrow" w:eastAsiaTheme="minorHAnsi" w:hAnsi="Arial Narrow" w:cs="Arial"/>
          <w:lang w:eastAsia="en-US"/>
        </w:rPr>
        <w:t>Opakowania transportowe powinny zabezpieczać produkt przed uszkodzeniem i zanieczyszczeniem, powinny być czyste, bez obcych zapachów, zabrudzeń, pleśni, załamań i innych uszkodzeń mechanicznych.</w:t>
      </w:r>
    </w:p>
    <w:p w:rsidR="00FC7858" w:rsidRPr="00E50E8F" w:rsidRDefault="00FC7858" w:rsidP="00FC7858">
      <w:pPr>
        <w:pStyle w:val="E-1"/>
        <w:rPr>
          <w:rFonts w:ascii="Arial Narrow" w:hAnsi="Arial Narrow" w:cs="Arial"/>
        </w:rPr>
      </w:pPr>
      <w:r w:rsidRPr="00E50E8F">
        <w:rPr>
          <w:rFonts w:ascii="Arial Narrow" w:hAnsi="Arial Narrow" w:cs="Arial"/>
          <w:b/>
        </w:rPr>
        <w:t>6.2 Znakowanie</w:t>
      </w:r>
    </w:p>
    <w:p w:rsidR="00FC7858" w:rsidRPr="00E50E8F" w:rsidRDefault="00FC7858" w:rsidP="00FC7858">
      <w:pPr>
        <w:pStyle w:val="E-1"/>
        <w:rPr>
          <w:rFonts w:ascii="Arial Narrow" w:hAnsi="Arial Narrow" w:cs="Arial"/>
        </w:rPr>
      </w:pPr>
      <w:r w:rsidRPr="00E50E8F">
        <w:rPr>
          <w:rFonts w:ascii="Arial Narrow" w:hAnsi="Arial Narrow" w:cs="Arial"/>
        </w:rPr>
        <w:t xml:space="preserve"> Zgodnie z aktualnie obowiązującym prawem.</w:t>
      </w:r>
    </w:p>
    <w:p w:rsidR="00FC7858" w:rsidRPr="00E50E8F" w:rsidRDefault="00FC7858" w:rsidP="00FC7858">
      <w:pPr>
        <w:pStyle w:val="E-1"/>
        <w:rPr>
          <w:rFonts w:ascii="Arial Narrow" w:hAnsi="Arial Narrow" w:cs="Arial"/>
          <w:b/>
        </w:rPr>
      </w:pPr>
      <w:r w:rsidRPr="00E50E8F">
        <w:rPr>
          <w:rFonts w:ascii="Arial Narrow" w:hAnsi="Arial Narrow" w:cs="Arial"/>
          <w:b/>
        </w:rPr>
        <w:t>6.3 Przechowywanie</w:t>
      </w:r>
    </w:p>
    <w:p w:rsidR="00FC7858" w:rsidRPr="00E50E8F" w:rsidRDefault="00FC7858" w:rsidP="00FC7858">
      <w:pPr>
        <w:pStyle w:val="E-1"/>
        <w:rPr>
          <w:rFonts w:ascii="Arial Narrow" w:hAnsi="Arial Narrow" w:cs="Arial"/>
        </w:rPr>
      </w:pPr>
      <w:r w:rsidRPr="00E50E8F">
        <w:rPr>
          <w:rFonts w:ascii="Arial Narrow" w:hAnsi="Arial Narrow" w:cs="Arial"/>
        </w:rPr>
        <w:t>Przechowywać zgodnie z zaleceniami producenta.</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b/>
          <w:sz w:val="20"/>
          <w:szCs w:val="20"/>
        </w:rPr>
      </w:pPr>
      <w:r w:rsidRPr="00E50E8F">
        <w:rPr>
          <w:rFonts w:ascii="Arial Narrow" w:hAnsi="Arial Narrow" w:cs="Arial"/>
          <w:b/>
          <w:sz w:val="20"/>
          <w:szCs w:val="20"/>
        </w:rPr>
        <w:t xml:space="preserve">6 Częstotliwość dostaw </w:t>
      </w:r>
    </w:p>
    <w:p w:rsidR="00FC7858" w:rsidRPr="00E50E8F" w:rsidRDefault="00FC7858" w:rsidP="00FC7858">
      <w:pPr>
        <w:widowControl w:val="0"/>
        <w:overflowPunct w:val="0"/>
        <w:autoSpaceDE w:val="0"/>
        <w:autoSpaceDN w:val="0"/>
        <w:adjustRightInd w:val="0"/>
        <w:spacing w:after="0" w:line="240" w:lineRule="auto"/>
        <w:rPr>
          <w:rFonts w:ascii="Arial Narrow" w:hAnsi="Arial Narrow" w:cs="Arial"/>
          <w:sz w:val="20"/>
          <w:szCs w:val="20"/>
        </w:rPr>
      </w:pPr>
      <w:r w:rsidRPr="00E50E8F">
        <w:rPr>
          <w:rFonts w:ascii="Arial Narrow" w:hAnsi="Arial Narrow" w:cs="Arial"/>
          <w:sz w:val="20"/>
          <w:szCs w:val="20"/>
        </w:rPr>
        <w:t>Sugerowana realizacja dostaw – 1 raz w tygodniu</w:t>
      </w:r>
      <w:r w:rsidRPr="00E50E8F">
        <w:rPr>
          <w:rFonts w:ascii="Arial Narrow" w:hAnsi="Arial Narrow" w:cs="Arial"/>
          <w:sz w:val="20"/>
          <w:szCs w:val="20"/>
          <w:vertAlign w:val="superscript"/>
        </w:rPr>
        <w:sym w:font="Symbol" w:char="F02A"/>
      </w:r>
      <w:r w:rsidRPr="00E50E8F">
        <w:rPr>
          <w:rFonts w:ascii="Arial Narrow" w:hAnsi="Arial Narrow" w:cs="Arial"/>
          <w:sz w:val="20"/>
          <w:szCs w:val="20"/>
        </w:rPr>
        <w:t>.</w:t>
      </w:r>
    </w:p>
    <w:p w:rsidR="00FC7858" w:rsidRPr="00E50E8F" w:rsidRDefault="00FC7858" w:rsidP="00FC7858">
      <w:pPr>
        <w:widowControl w:val="0"/>
        <w:suppressAutoHyphens/>
        <w:spacing w:after="0" w:line="240" w:lineRule="auto"/>
        <w:jc w:val="both"/>
        <w:rPr>
          <w:rFonts w:ascii="Arial Narrow" w:eastAsia="Calibri" w:hAnsi="Arial Narrow" w:cs="Arial"/>
          <w:sz w:val="20"/>
          <w:szCs w:val="20"/>
        </w:rPr>
      </w:pPr>
      <w:r w:rsidRPr="00E50E8F">
        <w:rPr>
          <w:rFonts w:ascii="Arial Narrow" w:eastAsia="Lucida Sans Unicode" w:hAnsi="Arial Narrow" w:cs="Arial"/>
          <w:color w:val="000000"/>
          <w:kern w:val="2"/>
          <w:sz w:val="20"/>
          <w:szCs w:val="20"/>
          <w:vertAlign w:val="superscript"/>
        </w:rPr>
        <w:sym w:font="Symbol" w:char="F02A"/>
      </w:r>
      <w:r w:rsidRPr="00E50E8F">
        <w:rPr>
          <w:rFonts w:ascii="Arial Narrow" w:eastAsia="Calibri" w:hAnsi="Arial Narrow" w:cs="Arial"/>
          <w:sz w:val="20"/>
          <w:szCs w:val="20"/>
        </w:rPr>
        <w:t>Częstotliwość dostaw może być zmieniona w zależności od bieżących potrzeb wynikających ze specyfiki rejonu zaopatrywania i infrastruktury magazynowej, przy zachowaniu zasad bezpieczeństwa przechowywania żywności u odbiorcy wojskowego.</w:t>
      </w:r>
    </w:p>
    <w:p w:rsidR="00FC7858" w:rsidRPr="00E50E8F" w:rsidRDefault="00FC7858" w:rsidP="00FC7858">
      <w:pPr>
        <w:spacing w:line="360" w:lineRule="auto"/>
        <w:jc w:val="both"/>
        <w:rPr>
          <w:rFonts w:ascii="Arial Narrow" w:eastAsia="Arial Unicode MS" w:hAnsi="Arial Narrow" w:cs="Arial"/>
          <w:sz w:val="20"/>
          <w:szCs w:val="20"/>
        </w:rPr>
      </w:pPr>
    </w:p>
    <w:p w:rsidR="00ED5960" w:rsidRPr="00E50E8F" w:rsidRDefault="00ED5960" w:rsidP="00ED5960">
      <w:pPr>
        <w:widowControl w:val="0"/>
        <w:suppressAutoHyphens/>
        <w:jc w:val="both"/>
        <w:rPr>
          <w:rFonts w:ascii="Arial Narrow" w:eastAsia="Calibri" w:hAnsi="Arial Narrow" w:cs="Arial"/>
          <w:color w:val="FF0000"/>
          <w:sz w:val="20"/>
          <w:szCs w:val="20"/>
        </w:rPr>
      </w:pPr>
    </w:p>
    <w:sectPr w:rsidR="00ED5960" w:rsidRPr="00E50E8F" w:rsidSect="001742C5">
      <w:pgSz w:w="11906" w:h="16838"/>
      <w:pgMar w:top="567" w:right="709" w:bottom="993" w:left="709" w:header="709"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CCC" w:rsidRDefault="00C90CCC" w:rsidP="00630D26">
      <w:pPr>
        <w:spacing w:after="0" w:line="240" w:lineRule="auto"/>
      </w:pPr>
      <w:r>
        <w:separator/>
      </w:r>
    </w:p>
  </w:endnote>
  <w:endnote w:type="continuationSeparator" w:id="0">
    <w:p w:rsidR="00C90CCC" w:rsidRDefault="00C90CCC" w:rsidP="0063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366975"/>
      <w:docPartObj>
        <w:docPartGallery w:val="Page Numbers (Bottom of Page)"/>
        <w:docPartUnique/>
      </w:docPartObj>
    </w:sdtPr>
    <w:sdtEndPr>
      <w:rPr>
        <w:rFonts w:ascii="Arial Narrow" w:hAnsi="Arial Narrow"/>
        <w:sz w:val="18"/>
      </w:rPr>
    </w:sdtEndPr>
    <w:sdtContent>
      <w:p w:rsidR="00573281" w:rsidRPr="00630D26" w:rsidRDefault="00573281" w:rsidP="00630D26">
        <w:pPr>
          <w:pStyle w:val="Stopka"/>
          <w:ind w:right="-1022"/>
          <w:jc w:val="right"/>
          <w:rPr>
            <w:rFonts w:ascii="Arial Narrow" w:hAnsi="Arial Narrow"/>
            <w:sz w:val="18"/>
          </w:rPr>
        </w:pPr>
        <w:r w:rsidRPr="00630D26">
          <w:rPr>
            <w:rFonts w:ascii="Arial Narrow" w:hAnsi="Arial Narrow"/>
            <w:sz w:val="18"/>
          </w:rPr>
          <w:fldChar w:fldCharType="begin"/>
        </w:r>
        <w:r w:rsidRPr="00630D26">
          <w:rPr>
            <w:rFonts w:ascii="Arial Narrow" w:hAnsi="Arial Narrow"/>
            <w:sz w:val="18"/>
          </w:rPr>
          <w:instrText>PAGE   \* MERGEFORMAT</w:instrText>
        </w:r>
        <w:r w:rsidRPr="00630D26">
          <w:rPr>
            <w:rFonts w:ascii="Arial Narrow" w:hAnsi="Arial Narrow"/>
            <w:sz w:val="18"/>
          </w:rPr>
          <w:fldChar w:fldCharType="separate"/>
        </w:r>
        <w:r w:rsidR="00481FBE">
          <w:rPr>
            <w:rFonts w:ascii="Arial Narrow" w:hAnsi="Arial Narrow"/>
            <w:noProof/>
            <w:sz w:val="18"/>
          </w:rPr>
          <w:t>1</w:t>
        </w:r>
        <w:r w:rsidRPr="00630D26">
          <w:rPr>
            <w:rFonts w:ascii="Arial Narrow" w:hAnsi="Arial Narrow"/>
            <w:sz w:val="18"/>
          </w:rPr>
          <w:fldChar w:fldCharType="end"/>
        </w:r>
      </w:p>
    </w:sdtContent>
  </w:sdt>
  <w:p w:rsidR="00573281" w:rsidRDefault="005732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CCC" w:rsidRDefault="00C90CCC" w:rsidP="00630D26">
      <w:pPr>
        <w:spacing w:after="0" w:line="240" w:lineRule="auto"/>
      </w:pPr>
      <w:r>
        <w:separator/>
      </w:r>
    </w:p>
  </w:footnote>
  <w:footnote w:type="continuationSeparator" w:id="0">
    <w:p w:rsidR="00C90CCC" w:rsidRDefault="00C90CCC" w:rsidP="00630D26">
      <w:pPr>
        <w:spacing w:after="0" w:line="240" w:lineRule="auto"/>
      </w:pPr>
      <w:r>
        <w:continuationSeparator/>
      </w:r>
    </w:p>
  </w:footnote>
  <w:footnote w:id="1">
    <w:p w:rsidR="00573281" w:rsidRPr="00935027" w:rsidRDefault="00573281" w:rsidP="00D63674">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
    <w:p w:rsidR="00573281" w:rsidRPr="003D4997" w:rsidRDefault="00573281" w:rsidP="00D63674">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
    <w:p w:rsidR="00573281" w:rsidRPr="00935027" w:rsidRDefault="00573281" w:rsidP="00E53920">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
    <w:p w:rsidR="00573281" w:rsidRPr="00156769" w:rsidRDefault="00573281" w:rsidP="00E53920">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
    <w:p w:rsidR="00573281" w:rsidRPr="003D7EFB" w:rsidRDefault="00573281" w:rsidP="00E53920">
      <w:pPr>
        <w:pStyle w:val="Tekstprzypisudolnego"/>
        <w:rPr>
          <w:rFonts w:ascii="Arial" w:hAnsi="Arial" w:cs="Arial"/>
          <w:sz w:val="16"/>
          <w:szCs w:val="16"/>
        </w:rPr>
      </w:pPr>
      <w:r w:rsidRPr="003D7EFB">
        <w:rPr>
          <w:rStyle w:val="Odwoanieprzypisudolnego"/>
          <w:rFonts w:ascii="Arial" w:hAnsi="Arial" w:cs="Arial"/>
          <w:sz w:val="16"/>
          <w:szCs w:val="16"/>
        </w:rPr>
        <w:footnoteRef/>
      </w:r>
      <w:r w:rsidRPr="003D7EFB">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6">
    <w:p w:rsidR="00573281" w:rsidRPr="003D7EFB" w:rsidRDefault="00573281" w:rsidP="00E53920">
      <w:pPr>
        <w:pStyle w:val="Nagwek5"/>
        <w:spacing w:before="0" w:after="0"/>
        <w:jc w:val="both"/>
        <w:rPr>
          <w:rFonts w:ascii="Arial" w:hAnsi="Arial" w:cs="Arial"/>
          <w:b w:val="0"/>
          <w:i w:val="0"/>
          <w:sz w:val="16"/>
          <w:szCs w:val="16"/>
        </w:rPr>
      </w:pPr>
      <w:r w:rsidRPr="003D7EFB">
        <w:rPr>
          <w:rStyle w:val="Odwoanieprzypisudolnego"/>
          <w:rFonts w:ascii="Arial" w:hAnsi="Arial" w:cs="Arial"/>
          <w:b w:val="0"/>
          <w:i w:val="0"/>
          <w:sz w:val="16"/>
          <w:szCs w:val="16"/>
        </w:rPr>
        <w:footnoteRef/>
      </w:r>
      <w:r w:rsidRPr="003D7EFB">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7">
    <w:p w:rsidR="00573281" w:rsidRPr="003D7EFB" w:rsidRDefault="00573281" w:rsidP="00E53920">
      <w:pPr>
        <w:pStyle w:val="Tekstprzypisudolnego"/>
        <w:jc w:val="both"/>
        <w:rPr>
          <w:rFonts w:ascii="Arial" w:hAnsi="Arial" w:cs="Arial"/>
          <w:sz w:val="16"/>
          <w:szCs w:val="16"/>
        </w:rPr>
      </w:pPr>
      <w:r w:rsidRPr="003D7EFB">
        <w:rPr>
          <w:rStyle w:val="Odwoanieprzypisudolnego"/>
          <w:rFonts w:ascii="Arial" w:hAnsi="Arial" w:cs="Arial"/>
          <w:sz w:val="16"/>
          <w:szCs w:val="16"/>
        </w:rPr>
        <w:footnoteRef/>
      </w:r>
      <w:r w:rsidRPr="003D7EFB">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8">
    <w:p w:rsidR="00573281" w:rsidRPr="002F693C" w:rsidRDefault="00573281" w:rsidP="00E53920">
      <w:pPr>
        <w:pStyle w:val="Tekstprzypisudolnego"/>
        <w:rPr>
          <w:rFonts w:ascii="Arial" w:hAnsi="Arial" w:cs="Arial"/>
          <w:sz w:val="16"/>
          <w:szCs w:val="16"/>
        </w:rPr>
      </w:pPr>
      <w:r w:rsidRPr="002F693C">
        <w:rPr>
          <w:rStyle w:val="Odwoanieprzypisudolnego"/>
          <w:rFonts w:ascii="Arial" w:hAnsi="Arial" w:cs="Arial"/>
          <w:sz w:val="16"/>
          <w:szCs w:val="16"/>
        </w:rPr>
        <w:footnoteRef/>
      </w:r>
      <w:r w:rsidRPr="002F693C">
        <w:rPr>
          <w:rFonts w:ascii="Arial" w:hAnsi="Arial" w:cs="Arial"/>
          <w:sz w:val="16"/>
          <w:szCs w:val="16"/>
        </w:rPr>
        <w:t xml:space="preserve"> Ustawa z dnia 7 maja 2009 r. o towarach paczkowanych (Dz. U. z 2009r. nr 91 poz. 740 z późn. zm.)</w:t>
      </w:r>
    </w:p>
  </w:footnote>
  <w:footnote w:id="9">
    <w:p w:rsidR="00573281" w:rsidRPr="00935027" w:rsidRDefault="00573281" w:rsidP="00E53920">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0">
    <w:p w:rsidR="00573281" w:rsidRPr="00F71A13" w:rsidRDefault="00573281" w:rsidP="00E53920">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1">
    <w:p w:rsidR="00573281" w:rsidRPr="00935027" w:rsidRDefault="00573281" w:rsidP="000C375B">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2">
    <w:p w:rsidR="00573281" w:rsidRPr="00812846" w:rsidRDefault="00573281" w:rsidP="000C375B">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3">
    <w:p w:rsidR="00573281" w:rsidRPr="00935027" w:rsidRDefault="00573281" w:rsidP="00312CF6">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4">
    <w:p w:rsidR="00573281" w:rsidRPr="00D05B19" w:rsidRDefault="00573281" w:rsidP="00312CF6">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5">
    <w:p w:rsidR="00573281" w:rsidRPr="00935027" w:rsidRDefault="00573281" w:rsidP="008469A3">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6">
    <w:p w:rsidR="00573281" w:rsidRPr="0037292D" w:rsidRDefault="00573281" w:rsidP="008469A3">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7">
    <w:p w:rsidR="00573281" w:rsidRPr="00935027" w:rsidRDefault="00573281" w:rsidP="00FC3089">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8">
    <w:p w:rsidR="00573281" w:rsidRPr="00392DB2" w:rsidRDefault="00573281" w:rsidP="00FC3089">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9">
    <w:p w:rsidR="00573281" w:rsidRPr="00935027" w:rsidRDefault="00573281" w:rsidP="00F6134F">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0">
    <w:p w:rsidR="00573281" w:rsidRPr="007851DF" w:rsidRDefault="00573281" w:rsidP="00F6134F">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1">
    <w:p w:rsidR="00573281" w:rsidRPr="00935027" w:rsidRDefault="00573281" w:rsidP="00C96D70">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2">
    <w:p w:rsidR="00573281" w:rsidRPr="00D133E8" w:rsidRDefault="00573281" w:rsidP="00C96D70">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3">
    <w:p w:rsidR="00573281" w:rsidRPr="00935027" w:rsidRDefault="00573281" w:rsidP="00C96D70">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4">
    <w:p w:rsidR="00573281" w:rsidRPr="00141CEE" w:rsidRDefault="00573281" w:rsidP="00C96D70">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5">
    <w:p w:rsidR="00573281" w:rsidRPr="00935027" w:rsidRDefault="00573281" w:rsidP="001742C5">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6">
    <w:p w:rsidR="00573281" w:rsidRPr="00BA1931" w:rsidRDefault="00573281" w:rsidP="001742C5">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7">
    <w:p w:rsidR="00573281" w:rsidRPr="006B3A87" w:rsidRDefault="00573281" w:rsidP="00D31D11">
      <w:pPr>
        <w:pStyle w:val="Tekstprzypisudolnego"/>
        <w:rPr>
          <w:rFonts w:ascii="Arial" w:hAnsi="Arial" w:cs="Arial"/>
          <w:sz w:val="16"/>
          <w:szCs w:val="16"/>
        </w:rPr>
      </w:pPr>
      <w:r w:rsidRPr="006B3A87">
        <w:rPr>
          <w:rStyle w:val="Odwoanieprzypisudolnego"/>
          <w:rFonts w:ascii="Arial" w:hAnsi="Arial" w:cs="Arial"/>
          <w:sz w:val="16"/>
          <w:szCs w:val="16"/>
        </w:rPr>
        <w:footnoteRef/>
      </w:r>
      <w:r w:rsidRPr="006B3A87">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8">
    <w:p w:rsidR="00573281" w:rsidRPr="006B3A87" w:rsidRDefault="00573281" w:rsidP="00D31D11">
      <w:pPr>
        <w:pStyle w:val="Nagwek5"/>
        <w:spacing w:before="0" w:after="0"/>
        <w:jc w:val="both"/>
        <w:rPr>
          <w:rFonts w:ascii="Arial" w:hAnsi="Arial" w:cs="Arial"/>
          <w:b w:val="0"/>
          <w:i w:val="0"/>
          <w:sz w:val="16"/>
          <w:szCs w:val="16"/>
        </w:rPr>
      </w:pPr>
      <w:r w:rsidRPr="006B3A87">
        <w:rPr>
          <w:rStyle w:val="Odwoanieprzypisudolnego"/>
          <w:rFonts w:ascii="Arial" w:hAnsi="Arial" w:cs="Arial"/>
          <w:b w:val="0"/>
          <w:i w:val="0"/>
          <w:sz w:val="16"/>
          <w:szCs w:val="16"/>
        </w:rPr>
        <w:footnoteRef/>
      </w:r>
      <w:r w:rsidRPr="006B3A87">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9">
    <w:p w:rsidR="00573281" w:rsidRPr="006B3A87" w:rsidRDefault="00573281" w:rsidP="00D31D11">
      <w:pPr>
        <w:pStyle w:val="Tekstprzypisudolnego"/>
        <w:rPr>
          <w:rFonts w:ascii="Arial" w:hAnsi="Arial" w:cs="Arial"/>
          <w:sz w:val="16"/>
          <w:szCs w:val="16"/>
        </w:rPr>
      </w:pPr>
      <w:r w:rsidRPr="006B3A87">
        <w:rPr>
          <w:rStyle w:val="Odwoanieprzypisudolnego"/>
          <w:rFonts w:ascii="Arial" w:hAnsi="Arial" w:cs="Arial"/>
          <w:sz w:val="16"/>
          <w:szCs w:val="16"/>
        </w:rPr>
        <w:footnoteRef/>
      </w:r>
      <w:r w:rsidRPr="006B3A87">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0">
    <w:p w:rsidR="00573281" w:rsidRPr="00363795" w:rsidRDefault="00573281" w:rsidP="00DF1BE1">
      <w:pPr>
        <w:pStyle w:val="Tekstprzypisudolnego"/>
        <w:rPr>
          <w:rFonts w:ascii="Arial" w:hAnsi="Arial" w:cs="Arial"/>
          <w:sz w:val="16"/>
          <w:szCs w:val="16"/>
        </w:rPr>
      </w:pPr>
      <w:r w:rsidRPr="00363795">
        <w:rPr>
          <w:rStyle w:val="Odwoanieprzypisudolnego"/>
          <w:rFonts w:ascii="Arial" w:hAnsi="Arial" w:cs="Arial"/>
          <w:sz w:val="16"/>
          <w:szCs w:val="16"/>
        </w:rPr>
        <w:footnoteRef/>
      </w:r>
      <w:r w:rsidRPr="00363795">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31">
    <w:p w:rsidR="00573281" w:rsidRPr="00363795" w:rsidRDefault="00573281" w:rsidP="00DF1BE1">
      <w:pPr>
        <w:pStyle w:val="Nagwek5"/>
        <w:spacing w:before="0"/>
        <w:jc w:val="both"/>
        <w:rPr>
          <w:rFonts w:ascii="Arial" w:hAnsi="Arial" w:cs="Arial"/>
          <w:b w:val="0"/>
          <w:i w:val="0"/>
          <w:sz w:val="16"/>
          <w:szCs w:val="16"/>
        </w:rPr>
      </w:pPr>
      <w:r w:rsidRPr="00363795">
        <w:rPr>
          <w:rStyle w:val="Odwoanieprzypisudolnego"/>
          <w:rFonts w:ascii="Arial" w:hAnsi="Arial" w:cs="Arial"/>
          <w:b w:val="0"/>
          <w:i w:val="0"/>
          <w:sz w:val="16"/>
          <w:szCs w:val="16"/>
        </w:rPr>
        <w:footnoteRef/>
      </w:r>
      <w:r w:rsidRPr="00363795">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2">
    <w:p w:rsidR="00573281" w:rsidRPr="00363795" w:rsidRDefault="00573281" w:rsidP="00DF1BE1">
      <w:pPr>
        <w:pStyle w:val="Tekstprzypisudolnego"/>
        <w:rPr>
          <w:rFonts w:ascii="Arial" w:hAnsi="Arial" w:cs="Arial"/>
          <w:sz w:val="16"/>
          <w:szCs w:val="16"/>
        </w:rPr>
      </w:pPr>
      <w:r w:rsidRPr="00363795">
        <w:rPr>
          <w:rStyle w:val="Odwoanieprzypisudolnego"/>
          <w:rFonts w:ascii="Arial" w:hAnsi="Arial" w:cs="Arial"/>
          <w:sz w:val="16"/>
          <w:szCs w:val="16"/>
        </w:rPr>
        <w:footnoteRef/>
      </w:r>
      <w:r w:rsidRPr="00363795">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3">
    <w:p w:rsidR="00573281" w:rsidRPr="00363795" w:rsidRDefault="00573281" w:rsidP="00DF1BE1">
      <w:pPr>
        <w:pStyle w:val="Tekstprzypisudolnego"/>
        <w:rPr>
          <w:rFonts w:ascii="Arial" w:hAnsi="Arial" w:cs="Arial"/>
          <w:sz w:val="16"/>
          <w:szCs w:val="16"/>
        </w:rPr>
      </w:pPr>
      <w:r w:rsidRPr="00363795">
        <w:rPr>
          <w:rStyle w:val="Odwoanieprzypisudolnego"/>
          <w:rFonts w:ascii="Arial" w:hAnsi="Arial" w:cs="Arial"/>
          <w:sz w:val="16"/>
          <w:szCs w:val="16"/>
        </w:rPr>
        <w:footnoteRef/>
      </w:r>
      <w:r w:rsidRPr="00363795">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34">
    <w:p w:rsidR="00573281" w:rsidRPr="00363795" w:rsidRDefault="00573281" w:rsidP="00DF1BE1">
      <w:pPr>
        <w:pStyle w:val="Nagwek5"/>
        <w:spacing w:before="0" w:after="0"/>
        <w:jc w:val="both"/>
        <w:rPr>
          <w:rFonts w:ascii="Arial" w:hAnsi="Arial" w:cs="Arial"/>
          <w:b w:val="0"/>
          <w:i w:val="0"/>
          <w:sz w:val="16"/>
          <w:szCs w:val="16"/>
        </w:rPr>
      </w:pPr>
      <w:r w:rsidRPr="00363795">
        <w:rPr>
          <w:rStyle w:val="Odwoanieprzypisudolnego"/>
          <w:rFonts w:ascii="Arial" w:hAnsi="Arial" w:cs="Arial"/>
          <w:b w:val="0"/>
          <w:i w:val="0"/>
          <w:sz w:val="16"/>
          <w:szCs w:val="16"/>
        </w:rPr>
        <w:footnoteRef/>
      </w:r>
      <w:r w:rsidRPr="00363795">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5">
    <w:p w:rsidR="00573281" w:rsidRPr="00363795" w:rsidRDefault="00573281" w:rsidP="00DF1BE1">
      <w:pPr>
        <w:pStyle w:val="Tekstprzypisudolnego"/>
        <w:rPr>
          <w:rFonts w:ascii="Arial" w:hAnsi="Arial" w:cs="Arial"/>
          <w:sz w:val="16"/>
          <w:szCs w:val="16"/>
        </w:rPr>
      </w:pPr>
      <w:r w:rsidRPr="00363795">
        <w:rPr>
          <w:rStyle w:val="Odwoanieprzypisudolnego"/>
          <w:rFonts w:ascii="Arial" w:hAnsi="Arial" w:cs="Arial"/>
          <w:sz w:val="16"/>
          <w:szCs w:val="16"/>
        </w:rPr>
        <w:footnoteRef/>
      </w:r>
      <w:r w:rsidRPr="00363795">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6">
    <w:p w:rsidR="00573281" w:rsidRPr="00935027" w:rsidRDefault="00573281" w:rsidP="004B6279">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37">
    <w:p w:rsidR="00573281" w:rsidRPr="009018FB" w:rsidRDefault="00573281" w:rsidP="004B6279">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8">
    <w:p w:rsidR="00573281" w:rsidRPr="00BB7D3B" w:rsidRDefault="00573281" w:rsidP="004B6279">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39">
    <w:p w:rsidR="00573281" w:rsidRPr="00935027" w:rsidRDefault="00573281" w:rsidP="00DA0C01">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0">
    <w:p w:rsidR="00573281" w:rsidRPr="007067CD" w:rsidRDefault="00573281" w:rsidP="00DA0C01">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1">
    <w:p w:rsidR="00573281" w:rsidRPr="00602E6E" w:rsidRDefault="00573281" w:rsidP="00DA0C01">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2">
    <w:p w:rsidR="00573281" w:rsidRPr="00935027" w:rsidRDefault="00573281" w:rsidP="000F6B39">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3">
    <w:p w:rsidR="00573281" w:rsidRPr="00263674" w:rsidRDefault="00573281" w:rsidP="000F6B39">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4">
    <w:p w:rsidR="00573281" w:rsidRPr="00071F92" w:rsidRDefault="00573281" w:rsidP="000F6B39">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5">
    <w:p w:rsidR="00573281" w:rsidRPr="00935027" w:rsidRDefault="00573281" w:rsidP="00104A2B">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6">
    <w:p w:rsidR="00573281" w:rsidRPr="006B160B" w:rsidRDefault="00573281" w:rsidP="00104A2B">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7">
    <w:p w:rsidR="00573281" w:rsidRPr="003B03E6" w:rsidRDefault="00573281" w:rsidP="00104A2B">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8">
    <w:p w:rsidR="00573281" w:rsidRPr="00935027" w:rsidRDefault="00573281" w:rsidP="00104A2B">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9">
    <w:p w:rsidR="00573281" w:rsidRPr="0024671F" w:rsidRDefault="00573281" w:rsidP="00104A2B">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0">
    <w:p w:rsidR="00573281" w:rsidRPr="00115CC0" w:rsidRDefault="00573281" w:rsidP="00104A2B">
      <w:pPr>
        <w:pStyle w:val="Tekstprzypisudolnego"/>
        <w:rPr>
          <w:rFonts w:ascii="Arial" w:hAnsi="Arial" w:cs="Arial"/>
          <w:sz w:val="16"/>
          <w:szCs w:val="16"/>
        </w:rPr>
      </w:pPr>
      <w:r w:rsidRPr="00E23385">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51">
    <w:p w:rsidR="00573281" w:rsidRPr="00935027" w:rsidRDefault="00573281" w:rsidP="00732641">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2">
    <w:p w:rsidR="00573281" w:rsidRPr="00653233" w:rsidRDefault="00573281" w:rsidP="00732641">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3">
    <w:p w:rsidR="00573281" w:rsidRPr="00256CCC" w:rsidRDefault="00573281" w:rsidP="00732641">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54">
    <w:p w:rsidR="00573281" w:rsidRPr="00935027" w:rsidRDefault="00573281" w:rsidP="00732641">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5">
    <w:p w:rsidR="00573281" w:rsidRPr="00DF745D" w:rsidRDefault="00573281" w:rsidP="00732641">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6">
    <w:p w:rsidR="00573281" w:rsidRPr="00A00E9D" w:rsidRDefault="00573281" w:rsidP="00732641">
      <w:pPr>
        <w:pStyle w:val="Tekstprzypisudolnego"/>
        <w:rPr>
          <w:rFonts w:ascii="Arial" w:hAnsi="Arial" w:cs="Arial"/>
          <w:sz w:val="16"/>
          <w:szCs w:val="16"/>
        </w:rPr>
      </w:pPr>
      <w:r w:rsidRPr="00E23385">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57">
    <w:p w:rsidR="00573281" w:rsidRPr="00935027" w:rsidRDefault="00573281" w:rsidP="00244D99">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8">
    <w:p w:rsidR="00573281" w:rsidRPr="003F3548" w:rsidRDefault="00573281" w:rsidP="00244D99">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9">
    <w:p w:rsidR="00573281" w:rsidRPr="00886D72" w:rsidRDefault="00573281" w:rsidP="00244D99">
      <w:pPr>
        <w:pStyle w:val="Tekstprzypisudolnego"/>
        <w:rPr>
          <w:rFonts w:ascii="Arial" w:hAnsi="Arial" w:cs="Arial"/>
          <w:sz w:val="16"/>
          <w:szCs w:val="16"/>
        </w:rPr>
      </w:pPr>
      <w:r w:rsidRPr="00E23385">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60">
    <w:p w:rsidR="00573281" w:rsidRPr="00935027" w:rsidRDefault="00573281" w:rsidP="00244D99">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61">
    <w:p w:rsidR="00573281" w:rsidRPr="00A7045F" w:rsidRDefault="00573281" w:rsidP="00244D99">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62">
    <w:p w:rsidR="00573281" w:rsidRPr="008B03D7" w:rsidRDefault="00573281" w:rsidP="00244D99">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63">
    <w:p w:rsidR="00573281" w:rsidRDefault="00573281" w:rsidP="00244D99">
      <w:pPr>
        <w:pStyle w:val="Tekstprzypisudolnego"/>
      </w:pPr>
      <w:r>
        <w:rPr>
          <w:rStyle w:val="Odwoanieprzypisudolnego"/>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64">
    <w:p w:rsidR="00573281" w:rsidRDefault="00573281" w:rsidP="00244D99">
      <w:pPr>
        <w:pStyle w:val="Tekstprzypisudolnego"/>
      </w:pPr>
      <w:r>
        <w:rPr>
          <w:rStyle w:val="Odwoanieprzypisudolnego"/>
        </w:rPr>
        <w:footnoteRef/>
      </w:r>
      <w:r>
        <w:t xml:space="preserve"> </w:t>
      </w:r>
      <w:r w:rsidRPr="00E92A71">
        <w:rPr>
          <w:rFonts w:ascii="Arial" w:hAnsi="Arial" w:cs="Arial"/>
          <w:bCs/>
          <w:sz w:val="16"/>
        </w:rPr>
        <w:t>Rozporząd</w:t>
      </w:r>
      <w:r>
        <w:rPr>
          <w:rFonts w:ascii="Arial" w:hAnsi="Arial" w:cs="Arial"/>
          <w:bCs/>
          <w:sz w:val="16"/>
        </w:rPr>
        <w:t>zenie  Parlamentu Europejskiego i Rady (WE) Nr 1333/2008 z dnia 16 grudnia 2008r. w sprawie dodatków do żywności (Dz.U.L 354 Z 31.12.2008, s 16 z późn. zm.)</w:t>
      </w:r>
    </w:p>
  </w:footnote>
  <w:footnote w:id="65">
    <w:p w:rsidR="00573281" w:rsidRDefault="00573281" w:rsidP="00244D99">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66">
    <w:p w:rsidR="00573281" w:rsidRDefault="00573281" w:rsidP="00244D99">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244D99">
      <w:pPr>
        <w:pStyle w:val="Tekstprzypisudolnego"/>
        <w:rPr>
          <w:rFonts w:ascii="Arial" w:hAnsi="Arial" w:cs="Arial"/>
          <w:sz w:val="16"/>
          <w:szCs w:val="16"/>
        </w:rPr>
      </w:pPr>
    </w:p>
  </w:footnote>
  <w:footnote w:id="67">
    <w:p w:rsidR="00573281" w:rsidRPr="009B1E72" w:rsidRDefault="00573281" w:rsidP="000A61C2">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68">
    <w:p w:rsidR="00573281" w:rsidRPr="00CB2027" w:rsidRDefault="00573281" w:rsidP="000A61C2">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69">
    <w:p w:rsidR="00573281" w:rsidRPr="00023D3C" w:rsidRDefault="00573281" w:rsidP="000A61C2">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70">
    <w:p w:rsidR="00573281" w:rsidRDefault="00573281" w:rsidP="000A61C2">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71">
    <w:p w:rsidR="00573281" w:rsidRPr="00F8511A" w:rsidRDefault="00573281" w:rsidP="000A61C2">
      <w:pPr>
        <w:pStyle w:val="Nagwek5"/>
        <w:spacing w:before="0"/>
        <w:jc w:val="both"/>
        <w:rPr>
          <w:rFonts w:ascii="Arial" w:hAnsi="Arial" w:cs="Arial"/>
          <w:sz w:val="16"/>
          <w:szCs w:val="16"/>
        </w:rPr>
      </w:pPr>
      <w:r w:rsidRPr="00F8511A">
        <w:rPr>
          <w:rStyle w:val="Odwoanieprzypisudolnego"/>
          <w:rFonts w:ascii="Arial" w:hAnsi="Arial" w:cs="Arial"/>
          <w:b w:val="0"/>
          <w:i w:val="0"/>
          <w:sz w:val="16"/>
          <w:szCs w:val="16"/>
        </w:rPr>
        <w:footnoteRef/>
      </w:r>
      <w:r w:rsidRPr="00F8511A">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72">
    <w:p w:rsidR="00573281" w:rsidRPr="00F8511A" w:rsidRDefault="00573281" w:rsidP="000A61C2">
      <w:pPr>
        <w:pStyle w:val="Tekstprzypisudolnego"/>
        <w:rPr>
          <w:rFonts w:ascii="Arial" w:hAnsi="Arial" w:cs="Arial"/>
          <w:sz w:val="16"/>
          <w:szCs w:val="16"/>
        </w:rPr>
      </w:pPr>
      <w:r w:rsidRPr="00F8511A">
        <w:rPr>
          <w:rStyle w:val="Odwoanieprzypisudolnego"/>
          <w:rFonts w:ascii="Arial" w:hAnsi="Arial" w:cs="Arial"/>
          <w:sz w:val="16"/>
          <w:szCs w:val="16"/>
        </w:rPr>
        <w:footnoteRef/>
      </w:r>
      <w:r w:rsidRPr="00F8511A">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73">
    <w:p w:rsidR="00573281" w:rsidRPr="00F8511A" w:rsidRDefault="00573281" w:rsidP="000A61C2">
      <w:pPr>
        <w:pStyle w:val="Nagwek11"/>
        <w:spacing w:before="0" w:after="0"/>
        <w:rPr>
          <w:b w:val="0"/>
          <w:sz w:val="16"/>
          <w:szCs w:val="16"/>
        </w:rPr>
      </w:pPr>
      <w:r w:rsidRPr="00F8511A">
        <w:rPr>
          <w:rStyle w:val="Odwoanieprzypisudolnego"/>
          <w:b w:val="0"/>
          <w:sz w:val="16"/>
          <w:szCs w:val="16"/>
        </w:rPr>
        <w:footnoteRef/>
      </w:r>
      <w:r w:rsidRPr="00F8511A">
        <w:rPr>
          <w:sz w:val="16"/>
          <w:szCs w:val="16"/>
        </w:rPr>
        <w:t xml:space="preserve"> </w:t>
      </w:r>
      <w:r w:rsidRPr="00F8511A">
        <w:rPr>
          <w:b w:val="0"/>
          <w:sz w:val="16"/>
          <w:szCs w:val="16"/>
        </w:rPr>
        <w:t>Ustawa z dnia 7 maja 2009 r. o towarach paczkowanych (Dz. U. z 2009r. nr 91 poz. 740 z późn. zm.)</w:t>
      </w:r>
    </w:p>
    <w:p w:rsidR="00573281" w:rsidRPr="00F8511A" w:rsidRDefault="00573281" w:rsidP="000A61C2">
      <w:pPr>
        <w:pStyle w:val="Tekstprzypisudolnego"/>
        <w:rPr>
          <w:rFonts w:ascii="Arial" w:hAnsi="Arial" w:cs="Arial"/>
          <w:sz w:val="16"/>
          <w:szCs w:val="16"/>
        </w:rPr>
      </w:pPr>
    </w:p>
  </w:footnote>
  <w:footnote w:id="74">
    <w:p w:rsidR="00573281" w:rsidRPr="009B1E72" w:rsidRDefault="00573281" w:rsidP="005D76F0">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75">
    <w:p w:rsidR="00573281" w:rsidRPr="005A4602" w:rsidRDefault="00573281" w:rsidP="005D76F0">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76">
    <w:p w:rsidR="00573281" w:rsidRPr="00726593" w:rsidRDefault="00573281" w:rsidP="005D76F0">
      <w:pPr>
        <w:pStyle w:val="Tekstprzypisudolnego"/>
        <w:rPr>
          <w:sz w:val="16"/>
          <w:szCs w:val="16"/>
        </w:rPr>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spożywczych(Dz. U. L 338 z 22.12.2005, s 1 z późn. zm.)</w:t>
      </w:r>
    </w:p>
  </w:footnote>
  <w:footnote w:id="77">
    <w:p w:rsidR="00573281" w:rsidRDefault="00573281" w:rsidP="005D76F0">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78">
    <w:p w:rsidR="00573281" w:rsidRDefault="00573281" w:rsidP="005D76F0">
      <w:pPr>
        <w:pStyle w:val="Tekstprzypisudolnego"/>
      </w:pPr>
      <w:r w:rsidRPr="00F40D32">
        <w:rPr>
          <w:rStyle w:val="Odwoanieprzypisudolnego"/>
          <w:rFonts w:ascii="Arial" w:hAnsi="Arial" w:cs="Arial"/>
          <w:sz w:val="16"/>
          <w:szCs w:val="16"/>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79">
    <w:p w:rsidR="00573281" w:rsidRDefault="00573281" w:rsidP="005D76F0">
      <w:pPr>
        <w:pStyle w:val="Tekstprzypisudolnego"/>
      </w:pPr>
      <w:r w:rsidRPr="00F40D32">
        <w:rPr>
          <w:rStyle w:val="Odwoanieprzypisudolnego"/>
          <w:rFonts w:ascii="Arial" w:hAnsi="Arial" w:cs="Arial"/>
          <w:sz w:val="16"/>
          <w:szCs w:val="16"/>
        </w:rPr>
        <w:footnoteRef/>
      </w:r>
      <w:r w:rsidRPr="00F40D32">
        <w:rPr>
          <w:rFonts w:ascii="Arial" w:hAnsi="Arial" w:cs="Arial"/>
          <w:sz w:val="16"/>
          <w:szCs w:val="16"/>
        </w:rPr>
        <w:t xml:space="preserve"> </w:t>
      </w:r>
      <w:r w:rsidRPr="00E92A71">
        <w:rPr>
          <w:rFonts w:ascii="Arial" w:hAnsi="Arial" w:cs="Arial"/>
          <w:bCs/>
          <w:sz w:val="16"/>
        </w:rPr>
        <w:t>Rozporząd</w:t>
      </w:r>
      <w:r>
        <w:rPr>
          <w:rFonts w:ascii="Arial" w:hAnsi="Arial" w:cs="Arial"/>
          <w:bCs/>
          <w:sz w:val="16"/>
        </w:rPr>
        <w:t>zenie  Parlamentu Europejskiego i Rady (WE) Nr 1333/2008 z dnia 16 grudnia 2008r. w sprawie dodatków do żywności (Dz.U. L 354 Z 31.12.2008, s 16 z późn. zm.)</w:t>
      </w:r>
    </w:p>
  </w:footnote>
  <w:footnote w:id="80">
    <w:p w:rsidR="00573281" w:rsidRDefault="00573281" w:rsidP="005D76F0">
      <w:pPr>
        <w:pStyle w:val="Tekstprzypisudolnego"/>
      </w:pPr>
      <w:r w:rsidRPr="00F40D32">
        <w:rPr>
          <w:rStyle w:val="Odwoanieprzypisudolnego"/>
          <w:rFonts w:ascii="Arial" w:hAnsi="Arial" w:cs="Arial"/>
          <w:sz w:val="16"/>
          <w:szCs w:val="16"/>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81">
    <w:p w:rsidR="00573281" w:rsidRDefault="00573281" w:rsidP="005D76F0">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5D76F0">
      <w:pPr>
        <w:pStyle w:val="Tekstprzypisudolnego"/>
        <w:rPr>
          <w:rFonts w:ascii="Arial" w:hAnsi="Arial" w:cs="Arial"/>
          <w:sz w:val="16"/>
          <w:szCs w:val="16"/>
        </w:rPr>
      </w:pPr>
    </w:p>
  </w:footnote>
  <w:footnote w:id="82">
    <w:p w:rsidR="00573281" w:rsidRPr="009B1E72" w:rsidRDefault="00573281" w:rsidP="003214A0">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83">
    <w:p w:rsidR="00573281" w:rsidRPr="00E53FC8" w:rsidRDefault="00573281" w:rsidP="003214A0">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84">
    <w:p w:rsidR="00573281" w:rsidRPr="00023D3C" w:rsidRDefault="00573281" w:rsidP="003214A0">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85">
    <w:p w:rsidR="00573281" w:rsidRDefault="00573281" w:rsidP="003214A0">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86">
    <w:p w:rsidR="00573281" w:rsidRPr="00935027" w:rsidRDefault="00573281" w:rsidP="003214A0">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87">
    <w:p w:rsidR="00573281" w:rsidRPr="00B7683B" w:rsidRDefault="00573281" w:rsidP="003214A0">
      <w:pPr>
        <w:pStyle w:val="Nagwek5"/>
        <w:spacing w:before="0" w:after="0"/>
        <w:jc w:val="both"/>
        <w:rPr>
          <w:b w:val="0"/>
          <w:i w:val="0"/>
        </w:rPr>
      </w:pPr>
      <w:r>
        <w:rPr>
          <w:rStyle w:val="Odwoanieprzypisudolnego"/>
          <w:rFonts w:ascii="Arial" w:hAnsi="Arial" w:cs="Arial"/>
          <w:b w:val="0"/>
          <w:i w:val="0"/>
          <w:sz w:val="16"/>
          <w:szCs w:val="16"/>
        </w:rPr>
        <w:footnoteRef/>
      </w:r>
      <w:r>
        <w:t xml:space="preserve"> </w:t>
      </w:r>
      <w:r w:rsidRPr="00C02313">
        <w:rPr>
          <w:rFonts w:ascii="Arial" w:hAnsi="Arial" w:cs="Arial"/>
          <w:b w:val="0"/>
          <w:bCs w:val="0"/>
          <w:i w:val="0"/>
          <w:sz w:val="16"/>
        </w:rPr>
        <w:t>Rozporządzenie Parlamentu Europejskiego i Rady (WE) NR 1333/2008 z dnia 16 grudnia 2008 r.</w:t>
      </w:r>
      <w:r>
        <w:rPr>
          <w:rFonts w:ascii="Arial" w:hAnsi="Arial" w:cs="Arial"/>
          <w:b w:val="0"/>
          <w:bCs w:val="0"/>
          <w:i w:val="0"/>
          <w:sz w:val="16"/>
        </w:rPr>
        <w:t xml:space="preserve"> w sprawie dodatków do żywności </w:t>
      </w:r>
      <w:r w:rsidRPr="00B7683B">
        <w:rPr>
          <w:rFonts w:ascii="Arial" w:hAnsi="Arial" w:cs="Arial"/>
          <w:b w:val="0"/>
          <w:i w:val="0"/>
          <w:sz w:val="16"/>
          <w:szCs w:val="16"/>
        </w:rPr>
        <w:t>( Dz. U. L 354 z 31.12.2008, s 16 z późn. zm.)</w:t>
      </w:r>
    </w:p>
  </w:footnote>
  <w:footnote w:id="88">
    <w:p w:rsidR="00573281" w:rsidRPr="00E750AD" w:rsidRDefault="00573281" w:rsidP="003214A0">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89">
    <w:p w:rsidR="00573281" w:rsidRPr="00EA7CFA" w:rsidRDefault="00573281" w:rsidP="003214A0">
      <w:pPr>
        <w:pStyle w:val="Tekstprzypisudolnego"/>
        <w:rPr>
          <w:rFonts w:ascii="Arial" w:hAnsi="Arial" w:cs="Arial"/>
          <w:sz w:val="16"/>
          <w:szCs w:val="16"/>
        </w:rPr>
      </w:pPr>
      <w:r w:rsidRPr="00EA7CFA">
        <w:rPr>
          <w:rStyle w:val="Odwoanieprzypisudolnego"/>
          <w:rFonts w:ascii="Arial" w:hAnsi="Arial" w:cs="Arial"/>
          <w:sz w:val="16"/>
          <w:szCs w:val="16"/>
        </w:rPr>
        <w:footnoteRef/>
      </w:r>
      <w:r w:rsidRPr="00EA7CFA">
        <w:rPr>
          <w:rFonts w:ascii="Arial" w:hAnsi="Arial" w:cs="Arial"/>
          <w:sz w:val="16"/>
          <w:szCs w:val="16"/>
        </w:rPr>
        <w:t xml:space="preserve"> Ustawa z dnia 7 maja 2009 r. o towarach paczkowanych (Dz. U. z 2009r. nr 91 poz. 740 z późn. zm.)</w:t>
      </w:r>
    </w:p>
  </w:footnote>
  <w:footnote w:id="90">
    <w:p w:rsidR="00573281" w:rsidRPr="00B65F38" w:rsidRDefault="00573281" w:rsidP="003447BB">
      <w:pPr>
        <w:jc w:val="both"/>
        <w:rPr>
          <w:rFonts w:ascii="Arial" w:hAnsi="Arial" w:cs="Arial"/>
          <w:bCs/>
          <w:sz w:val="16"/>
          <w:szCs w:val="16"/>
        </w:rPr>
      </w:pPr>
      <w:r w:rsidRPr="00B65F38">
        <w:rPr>
          <w:rStyle w:val="Odwoanieprzypisudolnego"/>
          <w:rFonts w:ascii="Arial" w:hAnsi="Arial" w:cs="Arial"/>
          <w:sz w:val="16"/>
          <w:szCs w:val="16"/>
        </w:rPr>
        <w:footnoteRef/>
      </w:r>
      <w:r w:rsidRPr="00B65F38">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91">
    <w:p w:rsidR="00573281" w:rsidRPr="00B65F38" w:rsidRDefault="00573281" w:rsidP="003447BB">
      <w:pPr>
        <w:pStyle w:val="Nagwek5"/>
        <w:spacing w:before="0"/>
        <w:jc w:val="both"/>
        <w:rPr>
          <w:rFonts w:ascii="Arial" w:hAnsi="Arial" w:cs="Arial"/>
          <w:sz w:val="16"/>
          <w:szCs w:val="16"/>
        </w:rPr>
      </w:pPr>
      <w:r w:rsidRPr="00B65F38">
        <w:rPr>
          <w:rStyle w:val="Odwoanieprzypisudolnego"/>
          <w:rFonts w:ascii="Arial" w:hAnsi="Arial" w:cs="Arial"/>
          <w:sz w:val="16"/>
          <w:szCs w:val="16"/>
        </w:rPr>
        <w:footnoteRef/>
      </w:r>
      <w:r w:rsidRPr="00B65F38">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92">
    <w:p w:rsidR="00573281" w:rsidRPr="00B65F38" w:rsidRDefault="00573281" w:rsidP="003447BB">
      <w:pPr>
        <w:pStyle w:val="Tekstprzypisudolnego"/>
        <w:rPr>
          <w:rFonts w:ascii="Arial" w:hAnsi="Arial" w:cs="Arial"/>
          <w:sz w:val="16"/>
          <w:szCs w:val="16"/>
        </w:rPr>
      </w:pPr>
      <w:r w:rsidRPr="00B65F38">
        <w:rPr>
          <w:rStyle w:val="Odwoanieprzypisudolnego"/>
          <w:rFonts w:ascii="Arial" w:hAnsi="Arial" w:cs="Arial"/>
          <w:sz w:val="16"/>
          <w:szCs w:val="16"/>
        </w:rPr>
        <w:footnoteRef/>
      </w:r>
      <w:r w:rsidRPr="00B65F38">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93">
    <w:p w:rsidR="00573281" w:rsidRPr="00081421" w:rsidRDefault="00573281" w:rsidP="003447BB">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footnote>
  <w:footnote w:id="94">
    <w:p w:rsidR="00573281" w:rsidRPr="009B1E72" w:rsidRDefault="00573281" w:rsidP="00602A43">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95">
    <w:p w:rsidR="00573281" w:rsidRPr="0082234B" w:rsidRDefault="00573281" w:rsidP="00602A43">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96">
    <w:p w:rsidR="00573281" w:rsidRDefault="00573281" w:rsidP="00602A43">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97">
    <w:p w:rsidR="00573281" w:rsidRDefault="00573281" w:rsidP="00602A43">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98">
    <w:p w:rsidR="00573281" w:rsidRPr="009B1E72" w:rsidRDefault="00573281" w:rsidP="00602A43">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99">
    <w:p w:rsidR="00573281" w:rsidRPr="005E0920" w:rsidRDefault="00573281" w:rsidP="00602A43">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00">
    <w:p w:rsidR="00573281" w:rsidRDefault="00573281" w:rsidP="00602A43">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101">
    <w:p w:rsidR="00573281" w:rsidRDefault="00573281" w:rsidP="00602A43">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102">
    <w:p w:rsidR="00573281" w:rsidRPr="00DC4ACD" w:rsidRDefault="00573281" w:rsidP="00602A43">
      <w:pPr>
        <w:pStyle w:val="Tekstprzypisudolnego"/>
        <w:rPr>
          <w:rFonts w:ascii="Arial" w:hAnsi="Arial" w:cs="Arial"/>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03">
    <w:p w:rsidR="00573281" w:rsidRPr="00A368AA" w:rsidRDefault="00573281" w:rsidP="00602A43">
      <w:pPr>
        <w:pStyle w:val="Nagwek5"/>
        <w:spacing w:before="0" w:after="0"/>
        <w:jc w:val="both"/>
        <w:rPr>
          <w:b w:val="0"/>
          <w:i w:val="0"/>
        </w:rPr>
      </w:pPr>
      <w:r w:rsidRPr="00021E76">
        <w:rPr>
          <w:rStyle w:val="Odwoanieprzypisudolnego"/>
          <w:rFonts w:ascii="Arial" w:hAnsi="Arial" w:cs="Arial"/>
          <w:b w:val="0"/>
          <w:i w:val="0"/>
          <w:sz w:val="16"/>
          <w:szCs w:val="16"/>
        </w:rPr>
        <w:footnoteRef/>
      </w:r>
      <w:r w:rsidRPr="00021E76">
        <w:rPr>
          <w:b w:val="0"/>
          <w:i w:val="0"/>
        </w:rPr>
        <w:t xml:space="preserve"> </w:t>
      </w:r>
      <w:r w:rsidRPr="00021E76">
        <w:rPr>
          <w:rFonts w:ascii="Arial" w:hAnsi="Arial" w:cs="Arial"/>
          <w:b w:val="0"/>
          <w:bCs w:val="0"/>
          <w:i w:val="0"/>
          <w:sz w:val="16"/>
        </w:rPr>
        <w:t>Rozporządzenie Parlamentu Europejskiego i Rady (WE) NR 1333/2008 z dnia 16 grudnia 2008 r. w sprawie dodatków do żywności</w:t>
      </w:r>
      <w:r>
        <w:rPr>
          <w:rFonts w:ascii="Arial" w:hAnsi="Arial" w:cs="Arial"/>
          <w:b w:val="0"/>
          <w:bCs w:val="0"/>
          <w:i w:val="0"/>
          <w:sz w:val="16"/>
        </w:rPr>
        <w:t xml:space="preserve"> </w:t>
      </w:r>
      <w:r w:rsidRPr="00A368AA">
        <w:rPr>
          <w:rFonts w:ascii="Arial" w:hAnsi="Arial" w:cs="Arial"/>
          <w:b w:val="0"/>
          <w:i w:val="0"/>
          <w:sz w:val="16"/>
          <w:szCs w:val="16"/>
        </w:rPr>
        <w:t>( Dz. U. L 354 z 31.12.2008, s 16 z późn. zm.)</w:t>
      </w:r>
    </w:p>
  </w:footnote>
  <w:footnote w:id="104">
    <w:p w:rsidR="00573281" w:rsidRDefault="00573281" w:rsidP="00602A43">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p w:rsidR="00573281" w:rsidRDefault="00573281" w:rsidP="00602A43">
      <w:pPr>
        <w:pStyle w:val="Tekstprzypisudolnego"/>
        <w:jc w:val="both"/>
      </w:pPr>
    </w:p>
  </w:footnote>
  <w:footnote w:id="105">
    <w:p w:rsidR="00573281" w:rsidRPr="00BE2ECE" w:rsidRDefault="00573281" w:rsidP="00602A43">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106">
    <w:p w:rsidR="00573281" w:rsidRDefault="00573281" w:rsidP="006E2EF6">
      <w:pPr>
        <w:pStyle w:val="Nagwek5"/>
        <w:spacing w:before="0"/>
        <w:jc w:val="both"/>
      </w:pPr>
      <w:r>
        <w:rPr>
          <w:rStyle w:val="Odwoanieprzypisudolnego"/>
          <w:rFonts w:ascii="Arial" w:hAnsi="Arial" w:cs="Arial"/>
          <w:b w:val="0"/>
          <w:i w:val="0"/>
          <w:sz w:val="16"/>
          <w:szCs w:val="16"/>
        </w:rPr>
        <w:footnoteRef/>
      </w:r>
      <w:r>
        <w:t xml:space="preserve"> </w:t>
      </w:r>
      <w:r>
        <w:rPr>
          <w:rFonts w:ascii="Arial" w:hAnsi="Arial" w:cs="Arial"/>
          <w:bCs w:val="0"/>
          <w:sz w:val="16"/>
        </w:rPr>
        <w:t xml:space="preserve">Rozporządzenie Parlamentu Europejskiego i Rady (WE) NR 1333/2008 z dnia 16 grudnia 2008 r. w sprawie dodatków do żywności </w:t>
      </w:r>
      <w:r>
        <w:rPr>
          <w:rFonts w:ascii="Arial" w:hAnsi="Arial" w:cs="Arial"/>
          <w:sz w:val="16"/>
          <w:szCs w:val="16"/>
        </w:rPr>
        <w:t>( Dz. U. L 354 z 31.12.2008, s 16 z późn. zm.)</w:t>
      </w:r>
    </w:p>
    <w:p w:rsidR="00573281" w:rsidRPr="00935027" w:rsidRDefault="00573281" w:rsidP="006E2EF6">
      <w:pPr>
        <w:pStyle w:val="Tekstprzypisudolnego"/>
        <w:jc w:val="both"/>
        <w:rPr>
          <w:sz w:val="16"/>
          <w:szCs w:val="16"/>
        </w:rPr>
      </w:pPr>
      <w:r>
        <w:rPr>
          <w:rStyle w:val="Odwoanieprzypisudolnego"/>
          <w:sz w:val="16"/>
          <w:szCs w:val="16"/>
        </w:rPr>
        <w:t>2</w:t>
      </w:r>
      <w:r w:rsidRPr="00935027">
        <w:rPr>
          <w:sz w:val="16"/>
          <w:szCs w:val="16"/>
        </w:rPr>
        <w:t xml:space="preserve"> </w:t>
      </w:r>
      <w:r>
        <w:rPr>
          <w:rFonts w:ascii="Arial" w:hAnsi="Arial" w:cs="Arial"/>
          <w:sz w:val="16"/>
          <w:szCs w:val="16"/>
        </w:rPr>
        <w:t>Rozporządzenie Ministra Zdrowia z dnia 16 września 2010 r. w sprawie substancji wzbogacających dodawanych do żywności (Dz. U. z 2010 r. nr 174 poz. 1184 z późn. zm.)</w:t>
      </w:r>
    </w:p>
  </w:footnote>
  <w:footnote w:id="107">
    <w:p w:rsidR="00573281" w:rsidRPr="000552A9" w:rsidRDefault="00573281" w:rsidP="006E2EF6">
      <w:pPr>
        <w:pStyle w:val="Nagwek5"/>
        <w:spacing w:before="0"/>
        <w:jc w:val="both"/>
      </w:pPr>
    </w:p>
  </w:footnote>
  <w:footnote w:id="108">
    <w:p w:rsidR="00573281" w:rsidRPr="00602E6E" w:rsidRDefault="00573281" w:rsidP="006E2EF6">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09">
    <w:p w:rsidR="00573281" w:rsidRPr="00E06362" w:rsidRDefault="00573281" w:rsidP="006E2EF6">
      <w:pPr>
        <w:pStyle w:val="Nagwek11"/>
        <w:spacing w:before="0" w:after="0"/>
        <w:rPr>
          <w:b w:val="0"/>
          <w:sz w:val="16"/>
          <w:szCs w:val="16"/>
        </w:rPr>
      </w:pPr>
      <w:r w:rsidRPr="00E06362">
        <w:rPr>
          <w:rStyle w:val="Odwoanieprzypisudolnego"/>
          <w:b w:val="0"/>
          <w:sz w:val="16"/>
          <w:szCs w:val="16"/>
        </w:rPr>
        <w:footnoteRef/>
      </w:r>
      <w:r w:rsidRPr="00E06362">
        <w:rPr>
          <w:b w:val="0"/>
          <w:sz w:val="16"/>
          <w:szCs w:val="16"/>
        </w:rPr>
        <w:t xml:space="preserve"> Ustawa z dnia 7 maja 2009 r. o towarach paczkowanych (Dz. U. z 2009r. nr 91 poz. 740 z późn. zm.)</w:t>
      </w:r>
    </w:p>
  </w:footnote>
  <w:footnote w:id="110">
    <w:p w:rsidR="00573281" w:rsidRPr="00680701" w:rsidRDefault="00573281" w:rsidP="0096033A">
      <w:pPr>
        <w:jc w:val="both"/>
        <w:rPr>
          <w:rFonts w:ascii="Arial" w:hAnsi="Arial" w:cs="Arial"/>
          <w:bCs/>
          <w:sz w:val="16"/>
          <w:szCs w:val="16"/>
        </w:rPr>
      </w:pPr>
      <w:r w:rsidRPr="00680701">
        <w:rPr>
          <w:rStyle w:val="Odwoanieprzypisudolnego"/>
          <w:rFonts w:ascii="Arial" w:hAnsi="Arial" w:cs="Arial"/>
          <w:sz w:val="16"/>
          <w:szCs w:val="16"/>
        </w:rPr>
        <w:footnoteRef/>
      </w:r>
      <w:r w:rsidRPr="00680701">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111">
    <w:p w:rsidR="00573281" w:rsidRPr="00680701" w:rsidRDefault="00573281" w:rsidP="0096033A">
      <w:pPr>
        <w:pStyle w:val="Nagwek5"/>
        <w:spacing w:before="0"/>
        <w:jc w:val="both"/>
        <w:rPr>
          <w:rFonts w:ascii="Arial" w:hAnsi="Arial" w:cs="Arial"/>
          <w:sz w:val="16"/>
          <w:szCs w:val="16"/>
        </w:rPr>
      </w:pPr>
      <w:r w:rsidRPr="00680701">
        <w:rPr>
          <w:rStyle w:val="Odwoanieprzypisudolnego"/>
          <w:rFonts w:ascii="Arial" w:hAnsi="Arial" w:cs="Arial"/>
          <w:i w:val="0"/>
          <w:sz w:val="16"/>
          <w:szCs w:val="16"/>
        </w:rPr>
        <w:footnoteRef/>
      </w:r>
      <w:r w:rsidRPr="00680701">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112">
    <w:p w:rsidR="00573281" w:rsidRPr="00680701" w:rsidRDefault="00573281" w:rsidP="0096033A">
      <w:pPr>
        <w:pStyle w:val="Nagwek11"/>
        <w:spacing w:before="0" w:after="0"/>
        <w:rPr>
          <w:b w:val="0"/>
          <w:sz w:val="16"/>
          <w:szCs w:val="16"/>
        </w:rPr>
      </w:pPr>
      <w:r w:rsidRPr="00680701">
        <w:rPr>
          <w:rStyle w:val="Odwoanieprzypisudolnego"/>
          <w:b w:val="0"/>
          <w:sz w:val="16"/>
          <w:szCs w:val="16"/>
        </w:rPr>
        <w:footnoteRef/>
      </w:r>
      <w:r w:rsidRPr="00680701">
        <w:rPr>
          <w:b w:val="0"/>
          <w:sz w:val="16"/>
          <w:szCs w:val="16"/>
        </w:rPr>
        <w:t xml:space="preserve"> Ustawa z dnia 7 maja 2009 r. o towarach paczkowanych (Dz. U. z 2009r. nr 91 poz. 740 z późn. zm.)</w:t>
      </w:r>
    </w:p>
  </w:footnote>
  <w:footnote w:id="113">
    <w:p w:rsidR="00573281" w:rsidRPr="00935027" w:rsidRDefault="00573281" w:rsidP="0096033A">
      <w:pPr>
        <w:pStyle w:val="Tekstprzypisudolnego"/>
        <w:jc w:val="both"/>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14">
    <w:p w:rsidR="00573281" w:rsidRPr="000552A9" w:rsidRDefault="00573281" w:rsidP="0096033A">
      <w:pPr>
        <w:pStyle w:val="Nagwek5"/>
        <w:spacing w:before="0"/>
        <w:jc w:val="both"/>
      </w:pPr>
      <w:r>
        <w:rPr>
          <w:rStyle w:val="Odwoanieprzypisudolnego"/>
          <w:rFonts w:ascii="Arial" w:hAnsi="Arial" w:cs="Arial"/>
          <w:b w:val="0"/>
          <w:i w:val="0"/>
          <w:sz w:val="16"/>
          <w:szCs w:val="16"/>
        </w:rPr>
        <w:footnoteRef/>
      </w:r>
      <w:r>
        <w:t xml:space="preserve"> </w:t>
      </w:r>
      <w:r>
        <w:rPr>
          <w:rFonts w:ascii="Arial" w:hAnsi="Arial" w:cs="Arial"/>
          <w:bCs w:val="0"/>
          <w:sz w:val="16"/>
        </w:rPr>
        <w:t xml:space="preserve">Rozporządzenie Parlamentu Europejskiego i Rady (WE) NR 1333/2008 z dnia 16 grudnia 2008 r. w sprawie dodatków do żywności </w:t>
      </w:r>
      <w:r>
        <w:rPr>
          <w:rFonts w:ascii="Arial" w:hAnsi="Arial" w:cs="Arial"/>
          <w:sz w:val="16"/>
          <w:szCs w:val="16"/>
        </w:rPr>
        <w:t>( Dz. U. L 354 z 31.12.2008, s 16 z późn. zm.)</w:t>
      </w:r>
    </w:p>
  </w:footnote>
  <w:footnote w:id="115">
    <w:p w:rsidR="00573281" w:rsidRDefault="00573281" w:rsidP="0096033A">
      <w:pPr>
        <w:pStyle w:val="Tekstprzypisudolnego"/>
        <w:jc w:val="both"/>
      </w:pPr>
      <w:r>
        <w:rPr>
          <w:sz w:val="16"/>
          <w:szCs w:val="16"/>
          <w:vertAlign w:val="superscript"/>
        </w:rPr>
        <w:t>3</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16">
    <w:p w:rsidR="00573281" w:rsidRPr="00E06362" w:rsidRDefault="00573281" w:rsidP="0096033A">
      <w:pPr>
        <w:pStyle w:val="Nagwek11"/>
        <w:spacing w:before="0" w:after="0"/>
        <w:rPr>
          <w:b w:val="0"/>
          <w:sz w:val="16"/>
          <w:szCs w:val="16"/>
        </w:rPr>
      </w:pPr>
      <w:r w:rsidRPr="00E06362">
        <w:rPr>
          <w:rStyle w:val="Odwoanieprzypisudolnego"/>
          <w:b w:val="0"/>
          <w:sz w:val="16"/>
          <w:szCs w:val="16"/>
        </w:rPr>
        <w:footnoteRef/>
      </w:r>
      <w:r w:rsidRPr="00E06362">
        <w:rPr>
          <w:b w:val="0"/>
          <w:sz w:val="16"/>
          <w:szCs w:val="16"/>
        </w:rPr>
        <w:t xml:space="preserve"> Ustawa z dnia 7 maja 2009 r. o towarach paczkowanych (Dz. U. z 2009r. nr 91 poz. 740 z późn. zm.)</w:t>
      </w:r>
    </w:p>
  </w:footnote>
  <w:footnote w:id="117">
    <w:p w:rsidR="00573281" w:rsidRPr="00935027" w:rsidRDefault="00573281" w:rsidP="0096033A">
      <w:pPr>
        <w:pStyle w:val="Tekstprzypisudolnego"/>
        <w:jc w:val="both"/>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18">
    <w:p w:rsidR="00573281" w:rsidRPr="000552A9" w:rsidRDefault="00573281" w:rsidP="0096033A">
      <w:pPr>
        <w:pStyle w:val="Nagwek5"/>
        <w:spacing w:before="0"/>
        <w:jc w:val="both"/>
      </w:pPr>
      <w:r>
        <w:rPr>
          <w:rStyle w:val="Odwoanieprzypisudolnego"/>
          <w:rFonts w:ascii="Arial" w:hAnsi="Arial" w:cs="Arial"/>
          <w:b w:val="0"/>
          <w:i w:val="0"/>
          <w:sz w:val="16"/>
          <w:szCs w:val="16"/>
        </w:rPr>
        <w:footnoteRef/>
      </w:r>
      <w:r>
        <w:t xml:space="preserve"> </w:t>
      </w:r>
      <w:r>
        <w:rPr>
          <w:rFonts w:ascii="Arial" w:hAnsi="Arial" w:cs="Arial"/>
          <w:bCs w:val="0"/>
          <w:sz w:val="16"/>
        </w:rPr>
        <w:t xml:space="preserve">Rozporządzenie Parlamentu Europejskiego i Rady (WE) NR 1333/2008 z dnia 16 grudnia 2008 r. w sprawie dodatków do żywności </w:t>
      </w:r>
      <w:r>
        <w:rPr>
          <w:rFonts w:ascii="Arial" w:hAnsi="Arial" w:cs="Arial"/>
          <w:sz w:val="16"/>
          <w:szCs w:val="16"/>
        </w:rPr>
        <w:t>( Dz. U. L 354 z 31.12.2008, s 16 z późn. zm.)</w:t>
      </w:r>
    </w:p>
  </w:footnote>
  <w:footnote w:id="119">
    <w:p w:rsidR="00573281" w:rsidRDefault="00573281" w:rsidP="0096033A">
      <w:pPr>
        <w:pStyle w:val="Tekstprzypisudolnego"/>
        <w:jc w:val="both"/>
      </w:pPr>
      <w:r w:rsidRPr="00E8364C">
        <w:rPr>
          <w:rStyle w:val="Odwoanieprzypisudolnego"/>
          <w:sz w:val="16"/>
          <w:szCs w:val="16"/>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20">
    <w:p w:rsidR="00573281" w:rsidRPr="00E06362" w:rsidRDefault="00573281" w:rsidP="0096033A">
      <w:pPr>
        <w:pStyle w:val="Nagwek11"/>
        <w:spacing w:before="0" w:after="0"/>
        <w:rPr>
          <w:b w:val="0"/>
          <w:sz w:val="16"/>
          <w:szCs w:val="16"/>
        </w:rPr>
      </w:pPr>
      <w:r w:rsidRPr="00E06362">
        <w:rPr>
          <w:rStyle w:val="Odwoanieprzypisudolnego"/>
          <w:b w:val="0"/>
          <w:sz w:val="16"/>
          <w:szCs w:val="16"/>
        </w:rPr>
        <w:footnoteRef/>
      </w:r>
      <w:r w:rsidRPr="00E06362">
        <w:rPr>
          <w:b w:val="0"/>
          <w:sz w:val="16"/>
          <w:szCs w:val="16"/>
        </w:rPr>
        <w:t xml:space="preserve"> Ustawa z dnia 7 maja 2009 r. o towarach paczkowanych (Dz. U. z 2009r. nr 91 poz. 740 z późn. zm.)</w:t>
      </w:r>
    </w:p>
  </w:footnote>
  <w:footnote w:id="121">
    <w:p w:rsidR="00573281" w:rsidRPr="00935027" w:rsidRDefault="00573281" w:rsidP="00D25E25">
      <w:pPr>
        <w:pStyle w:val="Tekstprzypisudolnego"/>
        <w:jc w:val="both"/>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22">
    <w:p w:rsidR="00573281" w:rsidRPr="000552A9" w:rsidRDefault="00573281" w:rsidP="00D25E25">
      <w:pPr>
        <w:pStyle w:val="Nagwek5"/>
        <w:spacing w:before="0"/>
        <w:jc w:val="both"/>
      </w:pPr>
      <w:r>
        <w:rPr>
          <w:rStyle w:val="Odwoanieprzypisudolnego"/>
          <w:rFonts w:ascii="Arial" w:hAnsi="Arial" w:cs="Arial"/>
          <w:b w:val="0"/>
          <w:i w:val="0"/>
          <w:sz w:val="16"/>
          <w:szCs w:val="16"/>
        </w:rPr>
        <w:footnoteRef/>
      </w:r>
      <w:r>
        <w:t xml:space="preserve"> </w:t>
      </w:r>
      <w:r>
        <w:rPr>
          <w:rFonts w:ascii="Arial" w:hAnsi="Arial" w:cs="Arial"/>
          <w:bCs w:val="0"/>
          <w:sz w:val="16"/>
        </w:rPr>
        <w:t xml:space="preserve">Rozporządzenie Parlamentu Europejskiego i Rady (WE) NR 1333/2008 z dnia 16 grudnia 2008 r. w sprawie dodatków do żywności </w:t>
      </w:r>
      <w:r>
        <w:rPr>
          <w:rFonts w:ascii="Arial" w:hAnsi="Arial" w:cs="Arial"/>
          <w:sz w:val="16"/>
          <w:szCs w:val="16"/>
        </w:rPr>
        <w:t>( Dz. U. L 354 z 31.12.2008, s 16 z późn. zm.)</w:t>
      </w:r>
    </w:p>
  </w:footnote>
  <w:footnote w:id="123">
    <w:p w:rsidR="00573281" w:rsidRDefault="00573281" w:rsidP="00D25E25">
      <w:pPr>
        <w:pStyle w:val="Tekstprzypisudolnego"/>
        <w:jc w:val="both"/>
      </w:pPr>
      <w:r w:rsidRPr="000D73D8">
        <w:rPr>
          <w:rStyle w:val="Odwoanieprzypisudolnego"/>
          <w:sz w:val="16"/>
          <w:szCs w:val="16"/>
        </w:rPr>
        <w:footnoteRef/>
      </w:r>
      <w:r w:rsidRPr="000D73D8">
        <w:rPr>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24">
    <w:p w:rsidR="00573281" w:rsidRPr="00E06362" w:rsidRDefault="00573281" w:rsidP="00D25E25">
      <w:pPr>
        <w:pStyle w:val="Nagwek11"/>
        <w:spacing w:before="0" w:after="0"/>
        <w:rPr>
          <w:b w:val="0"/>
          <w:sz w:val="16"/>
          <w:szCs w:val="16"/>
        </w:rPr>
      </w:pPr>
      <w:r w:rsidRPr="00E06362">
        <w:rPr>
          <w:rStyle w:val="Odwoanieprzypisudolnego"/>
          <w:b w:val="0"/>
          <w:sz w:val="16"/>
          <w:szCs w:val="16"/>
        </w:rPr>
        <w:footnoteRef/>
      </w:r>
      <w:r w:rsidRPr="00E06362">
        <w:rPr>
          <w:b w:val="0"/>
          <w:sz w:val="16"/>
          <w:szCs w:val="16"/>
        </w:rPr>
        <w:t xml:space="preserve"> Ustawa z dnia 7 maja 2009 r. o towarach paczkowanych (Dz. U. z 2009r. nr 91 poz. 740 z późn. zm.)</w:t>
      </w:r>
    </w:p>
  </w:footnote>
  <w:footnote w:id="125">
    <w:p w:rsidR="00573281" w:rsidRPr="00935027" w:rsidRDefault="00573281" w:rsidP="00B210E9">
      <w:pPr>
        <w:pStyle w:val="Tekstprzypisudolnego"/>
        <w:jc w:val="both"/>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26">
    <w:p w:rsidR="00573281" w:rsidRPr="000552A9" w:rsidRDefault="00573281" w:rsidP="00B210E9">
      <w:pPr>
        <w:pStyle w:val="Nagwek5"/>
        <w:spacing w:before="0"/>
        <w:jc w:val="both"/>
      </w:pPr>
      <w:r>
        <w:rPr>
          <w:rStyle w:val="Odwoanieprzypisudolnego"/>
          <w:rFonts w:ascii="Arial" w:hAnsi="Arial" w:cs="Arial"/>
          <w:b w:val="0"/>
          <w:i w:val="0"/>
          <w:sz w:val="16"/>
          <w:szCs w:val="16"/>
        </w:rPr>
        <w:footnoteRef/>
      </w:r>
      <w:r>
        <w:t xml:space="preserve"> </w:t>
      </w:r>
      <w:r>
        <w:rPr>
          <w:rFonts w:ascii="Arial" w:hAnsi="Arial" w:cs="Arial"/>
          <w:bCs w:val="0"/>
          <w:sz w:val="16"/>
        </w:rPr>
        <w:t xml:space="preserve">Rozporządzenie Parlamentu Europejskiego i Rady (WE) NR 1333/2008 z dnia 16 grudnia 2008 r. w sprawie dodatków do żywności </w:t>
      </w:r>
      <w:r>
        <w:rPr>
          <w:rFonts w:ascii="Arial" w:hAnsi="Arial" w:cs="Arial"/>
          <w:sz w:val="16"/>
          <w:szCs w:val="16"/>
        </w:rPr>
        <w:t>( Dz. U. L 354 z 31.12.2008, s 16 z późn. zm.)</w:t>
      </w:r>
    </w:p>
  </w:footnote>
  <w:footnote w:id="127">
    <w:p w:rsidR="00573281" w:rsidRDefault="00573281" w:rsidP="00B210E9">
      <w:pPr>
        <w:pStyle w:val="Tekstprzypisudolnego"/>
        <w:jc w:val="both"/>
      </w:pPr>
      <w:r w:rsidRPr="006D29BD">
        <w:rPr>
          <w:rStyle w:val="Odwoanieprzypisudolnego"/>
          <w:sz w:val="16"/>
          <w:szCs w:val="16"/>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28">
    <w:p w:rsidR="00573281" w:rsidRPr="00E06362" w:rsidRDefault="00573281" w:rsidP="00B210E9">
      <w:pPr>
        <w:pStyle w:val="Nagwek11"/>
        <w:spacing w:before="0" w:after="0"/>
        <w:rPr>
          <w:b w:val="0"/>
          <w:sz w:val="16"/>
          <w:szCs w:val="16"/>
        </w:rPr>
      </w:pPr>
      <w:r w:rsidRPr="00E06362">
        <w:rPr>
          <w:rStyle w:val="Odwoanieprzypisudolnego"/>
          <w:b w:val="0"/>
          <w:sz w:val="16"/>
          <w:szCs w:val="16"/>
        </w:rPr>
        <w:footnoteRef/>
      </w:r>
      <w:r w:rsidRPr="00E06362">
        <w:rPr>
          <w:b w:val="0"/>
          <w:sz w:val="16"/>
          <w:szCs w:val="16"/>
        </w:rPr>
        <w:t xml:space="preserve"> Ustawa z dnia 7 maja 2009 r. o towarach paczkowanych (Dz. U. z 2009r. nr 91 poz. 740 z późn. zm.)</w:t>
      </w:r>
    </w:p>
  </w:footnote>
  <w:footnote w:id="129">
    <w:p w:rsidR="00573281" w:rsidRPr="009B1E72" w:rsidRDefault="00573281" w:rsidP="003D509C">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130">
    <w:p w:rsidR="00573281" w:rsidRPr="00813B50" w:rsidRDefault="00573281" w:rsidP="003D509C">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31">
    <w:p w:rsidR="00573281" w:rsidRDefault="00573281" w:rsidP="003D509C">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132">
    <w:p w:rsidR="00573281" w:rsidRDefault="00573281" w:rsidP="003D509C">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133">
    <w:p w:rsidR="00573281" w:rsidRPr="00935027" w:rsidRDefault="00573281" w:rsidP="0071567D">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34">
    <w:p w:rsidR="00573281" w:rsidRPr="00E54457" w:rsidRDefault="00573281" w:rsidP="0071567D">
      <w:pPr>
        <w:pStyle w:val="Nagwek5"/>
        <w:spacing w:before="0"/>
        <w:jc w:val="both"/>
        <w:rPr>
          <w:rFonts w:ascii="Arial" w:hAnsi="Arial" w:cs="Arial"/>
          <w:sz w:val="16"/>
          <w:szCs w:val="16"/>
        </w:rPr>
      </w:pPr>
      <w:r w:rsidRPr="00E54457">
        <w:rPr>
          <w:rStyle w:val="Odwoanieprzypisudolnego"/>
          <w:rFonts w:ascii="Arial" w:hAnsi="Arial" w:cs="Arial"/>
          <w:sz w:val="16"/>
          <w:szCs w:val="16"/>
        </w:rPr>
        <w:footnoteRef/>
      </w:r>
      <w:r w:rsidRPr="00E54457">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135">
    <w:p w:rsidR="00573281" w:rsidRDefault="00573281" w:rsidP="0071567D">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36">
    <w:p w:rsidR="00573281" w:rsidRDefault="00573281" w:rsidP="0071567D">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71567D">
      <w:pPr>
        <w:pStyle w:val="Tekstprzypisudolnego"/>
        <w:rPr>
          <w:rFonts w:ascii="Arial" w:hAnsi="Arial" w:cs="Arial"/>
          <w:sz w:val="16"/>
          <w:szCs w:val="16"/>
        </w:rPr>
      </w:pPr>
    </w:p>
  </w:footnote>
  <w:footnote w:id="137">
    <w:p w:rsidR="00573281" w:rsidRPr="00AE7C7B" w:rsidRDefault="00573281" w:rsidP="0071567D">
      <w:pPr>
        <w:pStyle w:val="Tekstprzypisudolnego"/>
        <w:rPr>
          <w:sz w:val="16"/>
          <w:szCs w:val="16"/>
        </w:rPr>
      </w:pPr>
      <w:r w:rsidRPr="00AE7C7B">
        <w:rPr>
          <w:rStyle w:val="Odwoanieprzypisudolnego"/>
          <w:sz w:val="16"/>
          <w:szCs w:val="16"/>
        </w:rPr>
        <w:footnoteRef/>
      </w:r>
      <w:r w:rsidRPr="00AE7C7B">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38">
    <w:p w:rsidR="00573281" w:rsidRPr="000E463A" w:rsidRDefault="00573281" w:rsidP="0071567D">
      <w:pPr>
        <w:pStyle w:val="Tekstprzypisudolnego"/>
        <w:rPr>
          <w:rFonts w:ascii="Arial" w:hAnsi="Arial" w:cs="Arial"/>
          <w:sz w:val="16"/>
          <w:szCs w:val="16"/>
        </w:rPr>
      </w:pPr>
      <w:r w:rsidRPr="000D1ECF">
        <w:rPr>
          <w:rStyle w:val="Odwoanieprzypisudolnego"/>
          <w:sz w:val="16"/>
          <w:szCs w:val="16"/>
        </w:rPr>
        <w:footnoteRef/>
      </w:r>
      <w:r w:rsidRPr="000D1ECF">
        <w:rPr>
          <w:sz w:val="16"/>
          <w:szCs w:val="16"/>
        </w:rP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139">
    <w:p w:rsidR="00573281" w:rsidRPr="006834CB" w:rsidRDefault="00573281" w:rsidP="0071567D">
      <w:pPr>
        <w:pStyle w:val="Nagwek11"/>
        <w:spacing w:before="0" w:after="0"/>
        <w:rPr>
          <w:b w:val="0"/>
          <w:sz w:val="16"/>
          <w:szCs w:val="16"/>
        </w:rPr>
      </w:pPr>
      <w:r w:rsidRPr="006834CB">
        <w:rPr>
          <w:rStyle w:val="Odwoanieprzypisudolnego"/>
          <w:b w:val="0"/>
          <w:sz w:val="16"/>
          <w:szCs w:val="16"/>
        </w:rPr>
        <w:footnoteRef/>
      </w:r>
      <w:r w:rsidRPr="006834CB">
        <w:rPr>
          <w:b w:val="0"/>
          <w:sz w:val="16"/>
          <w:szCs w:val="16"/>
        </w:rPr>
        <w:t xml:space="preserve"> Ustawa z dnia 7 maja 2009 r. o towarach paczkowanych (Dz. U. z 2009r. nr 91 poz. 740 z późn. zm.)</w:t>
      </w:r>
    </w:p>
  </w:footnote>
  <w:footnote w:id="140">
    <w:p w:rsidR="00573281" w:rsidRPr="00AE7C7B" w:rsidRDefault="00573281" w:rsidP="00591D6D">
      <w:pPr>
        <w:pStyle w:val="Tekstprzypisudolnego"/>
        <w:rPr>
          <w:sz w:val="16"/>
          <w:szCs w:val="16"/>
        </w:rPr>
      </w:pPr>
      <w:r w:rsidRPr="00AE7C7B">
        <w:rPr>
          <w:rStyle w:val="Odwoanieprzypisudolnego"/>
          <w:sz w:val="16"/>
          <w:szCs w:val="16"/>
        </w:rPr>
        <w:footnoteRef/>
      </w:r>
      <w:r w:rsidRPr="00AE7C7B">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41">
    <w:p w:rsidR="00573281" w:rsidRPr="000E463A" w:rsidRDefault="00573281" w:rsidP="00591D6D">
      <w:pPr>
        <w:pStyle w:val="Tekstprzypisudolnego"/>
        <w:rPr>
          <w:rFonts w:ascii="Arial" w:hAnsi="Arial" w:cs="Arial"/>
          <w:sz w:val="16"/>
          <w:szCs w:val="16"/>
        </w:rPr>
      </w:pPr>
      <w:r w:rsidRPr="000D1ECF">
        <w:rPr>
          <w:rStyle w:val="Odwoanieprzypisudolnego"/>
          <w:sz w:val="16"/>
          <w:szCs w:val="16"/>
        </w:rPr>
        <w:footnoteRef/>
      </w:r>
      <w:r w:rsidRPr="000D1ECF">
        <w:rPr>
          <w:sz w:val="16"/>
          <w:szCs w:val="16"/>
        </w:rP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142">
    <w:p w:rsidR="00573281" w:rsidRPr="006834CB" w:rsidRDefault="00573281" w:rsidP="00591D6D">
      <w:pPr>
        <w:pStyle w:val="Nagwek11"/>
        <w:spacing w:before="0" w:after="0"/>
        <w:rPr>
          <w:b w:val="0"/>
          <w:sz w:val="16"/>
          <w:szCs w:val="16"/>
        </w:rPr>
      </w:pPr>
      <w:r w:rsidRPr="006834CB">
        <w:rPr>
          <w:rStyle w:val="Odwoanieprzypisudolnego"/>
          <w:b w:val="0"/>
          <w:sz w:val="16"/>
          <w:szCs w:val="16"/>
        </w:rPr>
        <w:footnoteRef/>
      </w:r>
      <w:r w:rsidRPr="006834CB">
        <w:rPr>
          <w:b w:val="0"/>
          <w:sz w:val="16"/>
          <w:szCs w:val="16"/>
        </w:rPr>
        <w:t xml:space="preserve"> Ustawa z dnia 7 maja 2009 r. o towarach paczkowanych (Dz. U. z 2009r. nr 91 poz. 740 z późn. zm.)</w:t>
      </w:r>
    </w:p>
  </w:footnote>
  <w:footnote w:id="143">
    <w:p w:rsidR="00573281" w:rsidRPr="00935027" w:rsidRDefault="00573281" w:rsidP="00A175EC">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44">
    <w:p w:rsidR="00573281" w:rsidRPr="006C7D9B" w:rsidRDefault="00573281" w:rsidP="00A175EC">
      <w:pPr>
        <w:pStyle w:val="Nagwek5"/>
        <w:spacing w:before="0" w:after="0"/>
        <w:jc w:val="both"/>
        <w:rPr>
          <w:b w:val="0"/>
          <w:i w:val="0"/>
        </w:rPr>
      </w:pPr>
      <w:r w:rsidRPr="0068687C">
        <w:rPr>
          <w:rStyle w:val="Odwoanieprzypisudolnego"/>
          <w:rFonts w:ascii="Arial" w:hAnsi="Arial" w:cs="Arial"/>
          <w:b w:val="0"/>
          <w:i w:val="0"/>
          <w:sz w:val="16"/>
          <w:szCs w:val="16"/>
        </w:rPr>
        <w:footnoteRef/>
      </w:r>
      <w:r w:rsidRPr="0068687C">
        <w:rPr>
          <w:b w:val="0"/>
          <w:i w:val="0"/>
        </w:rPr>
        <w:t xml:space="preserve"> </w:t>
      </w:r>
      <w:r w:rsidRPr="0068687C">
        <w:rPr>
          <w:rFonts w:ascii="Arial" w:hAnsi="Arial" w:cs="Arial"/>
          <w:b w:val="0"/>
          <w:bCs w:val="0"/>
          <w:i w:val="0"/>
          <w:sz w:val="16"/>
        </w:rPr>
        <w:t>Rozporządzenie Parlamentu Europejskiego i Rady (WE) NR 1333/2008 z dnia 16 grudnia 2008 r. w sprawie dodatków do żywności</w:t>
      </w:r>
      <w:r>
        <w:rPr>
          <w:rFonts w:ascii="Arial" w:hAnsi="Arial" w:cs="Arial"/>
          <w:b w:val="0"/>
          <w:bCs w:val="0"/>
          <w:i w:val="0"/>
          <w:sz w:val="16"/>
        </w:rPr>
        <w:t xml:space="preserve"> </w:t>
      </w:r>
      <w:r w:rsidRPr="006C7D9B">
        <w:rPr>
          <w:rFonts w:ascii="Arial" w:hAnsi="Arial" w:cs="Arial"/>
          <w:b w:val="0"/>
          <w:i w:val="0"/>
          <w:sz w:val="16"/>
          <w:szCs w:val="16"/>
        </w:rPr>
        <w:t>( Dz. U. L 354 z 31.12.2008, s 16 z późn. zm.)</w:t>
      </w:r>
    </w:p>
  </w:footnote>
  <w:footnote w:id="145">
    <w:p w:rsidR="00573281" w:rsidRPr="00617220" w:rsidRDefault="00573281" w:rsidP="00A175EC">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46">
    <w:p w:rsidR="00573281" w:rsidRPr="00280CDC" w:rsidRDefault="00573281" w:rsidP="00A175EC">
      <w:pPr>
        <w:pStyle w:val="Tekstprzypisudolnego"/>
        <w:rPr>
          <w:rFonts w:ascii="Arial" w:hAnsi="Arial" w:cs="Arial"/>
          <w:sz w:val="16"/>
          <w:szCs w:val="16"/>
        </w:rPr>
      </w:pPr>
      <w:r>
        <w:rPr>
          <w:rStyle w:val="Odwoanieprzypisudolnego"/>
        </w:rPr>
        <w:footnoteRef/>
      </w:r>
      <w:r>
        <w:t xml:space="preserve"> </w:t>
      </w:r>
      <w:r w:rsidRPr="00EA7CFA">
        <w:rPr>
          <w:rFonts w:ascii="Arial" w:hAnsi="Arial" w:cs="Arial"/>
          <w:sz w:val="16"/>
          <w:szCs w:val="16"/>
        </w:rPr>
        <w:t>Ustawa z dnia 7 maja 2009 r. o towarach paczkowanych (Dz. U. z 2009r. nr 91 poz. 740 z późn. zm.)</w:t>
      </w:r>
    </w:p>
  </w:footnote>
  <w:footnote w:id="147">
    <w:p w:rsidR="00573281" w:rsidRPr="00AE7C7B" w:rsidRDefault="00573281" w:rsidP="00DA765F">
      <w:pPr>
        <w:pStyle w:val="Tekstprzypisudolnego"/>
        <w:rPr>
          <w:sz w:val="16"/>
          <w:szCs w:val="16"/>
        </w:rPr>
      </w:pPr>
      <w:r w:rsidRPr="00AE7C7B">
        <w:rPr>
          <w:rStyle w:val="Odwoanieprzypisudolnego"/>
          <w:sz w:val="16"/>
          <w:szCs w:val="16"/>
        </w:rPr>
        <w:footnoteRef/>
      </w:r>
      <w:r w:rsidRPr="00AE7C7B">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48">
    <w:p w:rsidR="00573281" w:rsidRPr="000E463A" w:rsidRDefault="00573281" w:rsidP="00DA765F">
      <w:pPr>
        <w:pStyle w:val="Tekstprzypisudolnego"/>
        <w:rPr>
          <w:rFonts w:ascii="Arial" w:hAnsi="Arial" w:cs="Arial"/>
          <w:sz w:val="16"/>
          <w:szCs w:val="16"/>
        </w:rPr>
      </w:pPr>
      <w:r w:rsidRPr="000D1ECF">
        <w:rPr>
          <w:rStyle w:val="Odwoanieprzypisudolnego"/>
          <w:sz w:val="16"/>
          <w:szCs w:val="16"/>
        </w:rPr>
        <w:footnoteRef/>
      </w:r>
      <w:r w:rsidRPr="000D1ECF">
        <w:rPr>
          <w:sz w:val="16"/>
          <w:szCs w:val="16"/>
        </w:rP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149">
    <w:p w:rsidR="00573281" w:rsidRPr="006834CB" w:rsidRDefault="00573281" w:rsidP="00DA765F">
      <w:pPr>
        <w:pStyle w:val="Nagwek11"/>
        <w:spacing w:before="0" w:after="0"/>
        <w:rPr>
          <w:b w:val="0"/>
          <w:sz w:val="16"/>
          <w:szCs w:val="16"/>
        </w:rPr>
      </w:pPr>
      <w:r w:rsidRPr="006834CB">
        <w:rPr>
          <w:rStyle w:val="Odwoanieprzypisudolnego"/>
          <w:b w:val="0"/>
          <w:sz w:val="16"/>
          <w:szCs w:val="16"/>
        </w:rPr>
        <w:footnoteRef/>
      </w:r>
      <w:r w:rsidRPr="006834CB">
        <w:rPr>
          <w:b w:val="0"/>
          <w:sz w:val="16"/>
          <w:szCs w:val="16"/>
        </w:rPr>
        <w:t xml:space="preserve"> Ustawa z dnia 7 maja 2009 r. o towarach paczkowanych (Dz. U. z 2009r. nr 91 poz. 740 z późn. zm.)</w:t>
      </w:r>
    </w:p>
  </w:footnote>
  <w:footnote w:id="150">
    <w:p w:rsidR="00573281" w:rsidRPr="00AE7C7B" w:rsidRDefault="00573281" w:rsidP="00405EEA">
      <w:pPr>
        <w:pStyle w:val="Tekstprzypisudolnego"/>
        <w:rPr>
          <w:sz w:val="16"/>
          <w:szCs w:val="16"/>
        </w:rPr>
      </w:pPr>
      <w:r w:rsidRPr="00AE7C7B">
        <w:rPr>
          <w:rStyle w:val="Odwoanieprzypisudolnego"/>
          <w:sz w:val="16"/>
          <w:szCs w:val="16"/>
        </w:rPr>
        <w:footnoteRef/>
      </w:r>
      <w:r w:rsidRPr="00AE7C7B">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51">
    <w:p w:rsidR="00573281" w:rsidRPr="000E463A" w:rsidRDefault="00573281" w:rsidP="00405EEA">
      <w:pPr>
        <w:pStyle w:val="Tekstprzypisudolnego"/>
        <w:rPr>
          <w:rFonts w:ascii="Arial" w:hAnsi="Arial" w:cs="Arial"/>
          <w:sz w:val="16"/>
          <w:szCs w:val="16"/>
        </w:rPr>
      </w:pPr>
      <w:r w:rsidRPr="000D1ECF">
        <w:rPr>
          <w:rStyle w:val="Odwoanieprzypisudolnego"/>
          <w:sz w:val="16"/>
          <w:szCs w:val="16"/>
        </w:rPr>
        <w:footnoteRef/>
      </w:r>
      <w:r w:rsidRPr="000D1ECF">
        <w:rPr>
          <w:sz w:val="16"/>
          <w:szCs w:val="16"/>
        </w:rP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152">
    <w:p w:rsidR="00573281" w:rsidRPr="006834CB" w:rsidRDefault="00573281" w:rsidP="00405EEA">
      <w:pPr>
        <w:pStyle w:val="Nagwek11"/>
        <w:spacing w:before="0" w:after="0"/>
        <w:rPr>
          <w:b w:val="0"/>
          <w:sz w:val="16"/>
          <w:szCs w:val="16"/>
        </w:rPr>
      </w:pPr>
      <w:r w:rsidRPr="006834CB">
        <w:rPr>
          <w:rStyle w:val="Odwoanieprzypisudolnego"/>
          <w:b w:val="0"/>
          <w:sz w:val="16"/>
          <w:szCs w:val="16"/>
        </w:rPr>
        <w:footnoteRef/>
      </w:r>
      <w:r w:rsidRPr="006834CB">
        <w:rPr>
          <w:b w:val="0"/>
          <w:sz w:val="16"/>
          <w:szCs w:val="16"/>
        </w:rPr>
        <w:t xml:space="preserve"> Ustawa z dnia 7 maja 2009 r. o towarach paczkowanych (Dz. U. z 2009r. nr 91 poz. 740 z późn. zm.)</w:t>
      </w:r>
    </w:p>
  </w:footnote>
  <w:footnote w:id="153">
    <w:p w:rsidR="00573281" w:rsidRPr="00405EEA" w:rsidRDefault="00573281" w:rsidP="00405EEA">
      <w:pPr>
        <w:pStyle w:val="E-1"/>
        <w:ind w:left="180" w:hanging="180"/>
        <w:jc w:val="both"/>
        <w:rPr>
          <w:rFonts w:ascii="Arial" w:hAnsi="Arial" w:cs="Arial"/>
          <w:bCs/>
          <w:sz w:val="16"/>
          <w:szCs w:val="16"/>
        </w:rPr>
      </w:pPr>
      <w:r w:rsidRPr="00405EEA">
        <w:rPr>
          <w:rStyle w:val="Odwoanieprzypisudolnego"/>
          <w:rFonts w:ascii="Arial" w:hAnsi="Arial" w:cs="Arial"/>
          <w:sz w:val="16"/>
          <w:szCs w:val="16"/>
        </w:rPr>
        <w:footnoteRef/>
      </w:r>
      <w:r w:rsidRPr="00405EEA">
        <w:rPr>
          <w:rFonts w:ascii="Arial" w:hAnsi="Arial" w:cs="Arial"/>
          <w:sz w:val="16"/>
          <w:szCs w:val="16"/>
        </w:rPr>
        <w:t xml:space="preserve"> Rozporządzenie Ministra Zdrowia</w:t>
      </w:r>
      <w:r w:rsidRPr="00405EEA">
        <w:rPr>
          <w:rFonts w:ascii="Arial" w:hAnsi="Arial" w:cs="Arial"/>
          <w:sz w:val="16"/>
          <w:szCs w:val="16"/>
          <w:vertAlign w:val="superscript"/>
        </w:rPr>
        <w:t xml:space="preserve"> </w:t>
      </w:r>
      <w:r w:rsidRPr="00405EEA">
        <w:rPr>
          <w:rFonts w:ascii="Arial" w:hAnsi="Arial" w:cs="Arial"/>
          <w:sz w:val="16"/>
          <w:szCs w:val="16"/>
        </w:rPr>
        <w:t>z dnia 17 maja 2011 r. w sprawie grzybów dopuszczonych do obrotu lub produkcji przetworów grzybowych, środków spożywczych zawierających grzyby oraz uprawnień klasyfikatora grzybów i grzyboznawcy (Dz. U. z 2011r Nr 115, poz.672);</w:t>
      </w:r>
    </w:p>
  </w:footnote>
  <w:footnote w:id="154">
    <w:p w:rsidR="00573281" w:rsidRPr="00942BD3" w:rsidRDefault="00573281" w:rsidP="00405EEA">
      <w:pPr>
        <w:pStyle w:val="Tekstprzypisudolnego"/>
        <w:tabs>
          <w:tab w:val="left" w:pos="540"/>
        </w:tabs>
        <w:ind w:left="180" w:hanging="180"/>
        <w:rPr>
          <w:rFonts w:ascii="Arial" w:hAnsi="Arial" w:cs="Arial"/>
          <w:sz w:val="16"/>
          <w:szCs w:val="16"/>
        </w:rPr>
      </w:pPr>
      <w:r w:rsidRPr="00942BD3">
        <w:rPr>
          <w:rStyle w:val="Odwoanieprzypisudolnego"/>
          <w:rFonts w:ascii="Arial" w:hAnsi="Arial" w:cs="Arial"/>
          <w:sz w:val="16"/>
          <w:szCs w:val="16"/>
        </w:rPr>
        <w:footnoteRef/>
      </w:r>
      <w:r w:rsidRPr="00942BD3">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155">
    <w:p w:rsidR="00573281" w:rsidRPr="008423B9" w:rsidRDefault="00573281" w:rsidP="00405EEA">
      <w:pPr>
        <w:pStyle w:val="Nagwek5"/>
        <w:tabs>
          <w:tab w:val="left" w:pos="142"/>
          <w:tab w:val="left" w:pos="540"/>
        </w:tabs>
        <w:spacing w:before="0"/>
        <w:ind w:left="142" w:hanging="142"/>
        <w:jc w:val="both"/>
        <w:rPr>
          <w:rFonts w:ascii="Arial" w:hAnsi="Arial" w:cs="Arial"/>
          <w:sz w:val="16"/>
          <w:szCs w:val="16"/>
        </w:rPr>
      </w:pPr>
      <w:r w:rsidRPr="008423B9">
        <w:rPr>
          <w:rStyle w:val="Odwoanieprzypisudolnego"/>
          <w:rFonts w:ascii="Arial" w:hAnsi="Arial" w:cs="Arial"/>
          <w:b w:val="0"/>
          <w:sz w:val="16"/>
          <w:szCs w:val="16"/>
        </w:rPr>
        <w:footnoteRef/>
      </w:r>
      <w:r w:rsidRPr="008423B9">
        <w:rPr>
          <w:rFonts w:ascii="Arial" w:hAnsi="Arial" w:cs="Arial"/>
          <w:b w:val="0"/>
          <w:sz w:val="16"/>
          <w:szCs w:val="16"/>
        </w:rPr>
        <w:t xml:space="preserve"> </w:t>
      </w:r>
      <w:r w:rsidRPr="008423B9">
        <w:rPr>
          <w:rFonts w:ascii="Arial" w:hAnsi="Arial" w:cs="Arial"/>
          <w:sz w:val="16"/>
          <w:szCs w:val="16"/>
        </w:rPr>
        <w:t xml:space="preserve">Rozporządzenie Parlamentu Europejskiego i Rady (WE) NR 1333/2008 z dnia 16 grudnia 2008 r. w sprawie dodatków do </w:t>
      </w:r>
      <w:r>
        <w:rPr>
          <w:rFonts w:ascii="Arial" w:hAnsi="Arial" w:cs="Arial"/>
          <w:sz w:val="16"/>
          <w:szCs w:val="16"/>
        </w:rPr>
        <w:t xml:space="preserve">  </w:t>
      </w:r>
      <w:r w:rsidRPr="008423B9">
        <w:rPr>
          <w:rFonts w:ascii="Arial" w:hAnsi="Arial" w:cs="Arial"/>
          <w:sz w:val="16"/>
          <w:szCs w:val="16"/>
        </w:rPr>
        <w:t>żywności ( Dz. U. L 354 z 31.12.2008, s 16 z późn. zm.)</w:t>
      </w:r>
    </w:p>
  </w:footnote>
  <w:footnote w:id="156">
    <w:p w:rsidR="00573281" w:rsidRPr="00942BD3" w:rsidRDefault="00573281" w:rsidP="00405EEA">
      <w:pPr>
        <w:pStyle w:val="Tekstprzypisudolnego"/>
        <w:ind w:left="142" w:hanging="142"/>
        <w:rPr>
          <w:rFonts w:ascii="Arial" w:hAnsi="Arial" w:cs="Arial"/>
          <w:sz w:val="16"/>
          <w:szCs w:val="16"/>
        </w:rPr>
      </w:pPr>
      <w:r w:rsidRPr="00942BD3">
        <w:rPr>
          <w:rStyle w:val="Odwoanieprzypisudolnego"/>
          <w:rFonts w:ascii="Arial" w:hAnsi="Arial" w:cs="Arial"/>
          <w:sz w:val="16"/>
          <w:szCs w:val="16"/>
        </w:rPr>
        <w:footnoteRef/>
      </w:r>
      <w:r w:rsidRPr="00942BD3">
        <w:rPr>
          <w:rFonts w:ascii="Arial" w:hAnsi="Arial" w:cs="Arial"/>
          <w:sz w:val="16"/>
          <w:szCs w:val="16"/>
        </w:rPr>
        <w:t xml:space="preserve"> Rozporządzenie (WE) Nr 396/2005 Parlamentu Europejskiego i Rady z dnia 23 lutego 2005 r. w sprawie najwyższych </w:t>
      </w:r>
      <w:r>
        <w:rPr>
          <w:rFonts w:ascii="Arial" w:hAnsi="Arial" w:cs="Arial"/>
          <w:sz w:val="16"/>
          <w:szCs w:val="16"/>
        </w:rPr>
        <w:t xml:space="preserve">     </w:t>
      </w:r>
      <w:r w:rsidRPr="00942BD3">
        <w:rPr>
          <w:rFonts w:ascii="Arial" w:hAnsi="Arial" w:cs="Arial"/>
          <w:sz w:val="16"/>
          <w:szCs w:val="16"/>
        </w:rPr>
        <w:t xml:space="preserve">dopuszczalnych poziomów pozostałości pestycydów w żywności i paszy pochodzenia roślinnego i zwierzęcego oraz na ich powierzchni, zmieniające dyrektywę Rady 91/414/EWG ( Dz. U. L 70 z 16.03.2005, s 1 z późn. zm.)  </w:t>
      </w:r>
    </w:p>
  </w:footnote>
  <w:footnote w:id="157">
    <w:p w:rsidR="00573281" w:rsidRPr="00942BD3" w:rsidRDefault="00573281" w:rsidP="00405EEA">
      <w:pPr>
        <w:ind w:left="142" w:hanging="142"/>
        <w:jc w:val="both"/>
        <w:rPr>
          <w:rFonts w:ascii="Arial" w:hAnsi="Arial" w:cs="Arial"/>
          <w:bCs/>
          <w:sz w:val="16"/>
          <w:szCs w:val="16"/>
        </w:rPr>
      </w:pPr>
      <w:r w:rsidRPr="00942BD3">
        <w:rPr>
          <w:rStyle w:val="Odwoanieprzypisudolnego"/>
          <w:rFonts w:ascii="Arial" w:hAnsi="Arial" w:cs="Arial"/>
          <w:sz w:val="16"/>
          <w:szCs w:val="16"/>
        </w:rPr>
        <w:footnoteRef/>
      </w:r>
      <w:r w:rsidRPr="00942BD3">
        <w:rPr>
          <w:rFonts w:ascii="Arial" w:hAnsi="Arial" w:cs="Arial"/>
          <w:sz w:val="16"/>
          <w:szCs w:val="16"/>
        </w:rPr>
        <w:t xml:space="preserve"> Rozporządzenie Ministra Zdrowia z 20 czerwca 2007r. w sprawie napromieniowania żywności promieniowaniem jonizującym (Dz. U. z 2007r. nr 121, poz. 841</w:t>
      </w:r>
      <w:r>
        <w:rPr>
          <w:rFonts w:ascii="Arial" w:hAnsi="Arial" w:cs="Arial"/>
          <w:sz w:val="16"/>
          <w:szCs w:val="16"/>
        </w:rPr>
        <w:t xml:space="preserve"> z późn. zm.</w:t>
      </w:r>
      <w:r w:rsidRPr="00942BD3">
        <w:rPr>
          <w:rFonts w:ascii="Arial" w:hAnsi="Arial" w:cs="Arial"/>
          <w:sz w:val="16"/>
          <w:szCs w:val="16"/>
        </w:rPr>
        <w:t>)</w:t>
      </w:r>
    </w:p>
  </w:footnote>
  <w:footnote w:id="158">
    <w:p w:rsidR="00573281" w:rsidRPr="00942BD3" w:rsidRDefault="00573281" w:rsidP="00405EEA">
      <w:pPr>
        <w:pStyle w:val="Tekstprzypisudolnego"/>
        <w:rPr>
          <w:rFonts w:ascii="Arial" w:hAnsi="Arial" w:cs="Arial"/>
          <w:sz w:val="16"/>
          <w:szCs w:val="16"/>
        </w:rPr>
      </w:pPr>
      <w:r w:rsidRPr="00942BD3">
        <w:rPr>
          <w:rStyle w:val="Odwoanieprzypisudolnego"/>
          <w:rFonts w:ascii="Arial" w:hAnsi="Arial" w:cs="Arial"/>
          <w:sz w:val="16"/>
          <w:szCs w:val="16"/>
        </w:rPr>
        <w:footnoteRef/>
      </w:r>
      <w:r w:rsidRPr="00942BD3">
        <w:rPr>
          <w:rFonts w:ascii="Arial" w:hAnsi="Arial" w:cs="Arial"/>
          <w:sz w:val="16"/>
          <w:szCs w:val="16"/>
        </w:rPr>
        <w:t xml:space="preserve"> Ustawa z dnia 7 maja 2009 r. o towarach paczkowanych (Dz. U. z 2009r. nr 91 poz. 740 z późn. zm.)</w:t>
      </w:r>
    </w:p>
  </w:footnote>
  <w:footnote w:id="159">
    <w:p w:rsidR="00573281" w:rsidRPr="009B1E72" w:rsidRDefault="00573281" w:rsidP="00405EE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160">
    <w:p w:rsidR="00573281" w:rsidRPr="00984865" w:rsidRDefault="00573281" w:rsidP="00405EEA">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61">
    <w:p w:rsidR="00573281" w:rsidRDefault="00573281" w:rsidP="00405EE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162">
    <w:p w:rsidR="00573281" w:rsidRDefault="00573281" w:rsidP="00405EEA">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163">
    <w:p w:rsidR="00573281" w:rsidRPr="00DC4ACD" w:rsidRDefault="00573281" w:rsidP="00702C1D">
      <w:pPr>
        <w:pStyle w:val="Tekstprzypisudolnego"/>
        <w:rPr>
          <w:rFonts w:ascii="Arial" w:hAnsi="Arial" w:cs="Arial"/>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64">
    <w:p w:rsidR="00573281" w:rsidRPr="00012768" w:rsidRDefault="00573281" w:rsidP="00702C1D">
      <w:pPr>
        <w:pStyle w:val="Nagwek5"/>
        <w:spacing w:before="0"/>
        <w:jc w:val="both"/>
        <w:rPr>
          <w:rFonts w:ascii="Arial" w:hAnsi="Arial" w:cs="Arial"/>
          <w:sz w:val="16"/>
          <w:szCs w:val="16"/>
        </w:rPr>
      </w:pPr>
      <w:r>
        <w:rPr>
          <w:rStyle w:val="Odwoanieprzypisudolnego"/>
          <w:rFonts w:ascii="Arial" w:hAnsi="Arial" w:cs="Arial"/>
          <w:b w:val="0"/>
          <w:i w:val="0"/>
          <w:sz w:val="16"/>
          <w:szCs w:val="16"/>
        </w:rPr>
        <w:footnoteRef/>
      </w:r>
      <w:r>
        <w:t xml:space="preserve"> </w:t>
      </w:r>
      <w:r w:rsidRPr="00012768">
        <w:rPr>
          <w:rFonts w:ascii="Arial" w:hAnsi="Arial" w:cs="Arial"/>
          <w:sz w:val="16"/>
          <w:szCs w:val="16"/>
        </w:rPr>
        <w:t>Rozporządzenie Parlamentu Europejskiego i Rady (WE) NR 1333/2008 z dnia 16 grudnia 2008 r.</w:t>
      </w:r>
      <w:r>
        <w:rPr>
          <w:rFonts w:ascii="Arial" w:hAnsi="Arial" w:cs="Arial"/>
          <w:sz w:val="16"/>
          <w:szCs w:val="16"/>
        </w:rPr>
        <w:t xml:space="preserve"> w sprawie dodatków do żywności ( Dz. U. L 354 z 31.12.2008, s 16 z późn. zm.) </w:t>
      </w:r>
    </w:p>
  </w:footnote>
  <w:footnote w:id="165">
    <w:p w:rsidR="00573281" w:rsidRPr="000A36E2" w:rsidRDefault="00573281" w:rsidP="00702C1D">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66">
    <w:p w:rsidR="00573281" w:rsidRPr="00BE2ECE" w:rsidRDefault="00573281" w:rsidP="00702C1D">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167">
    <w:p w:rsidR="00573281" w:rsidRPr="00322190" w:rsidRDefault="00573281" w:rsidP="00702C1D">
      <w:pPr>
        <w:pStyle w:val="Tekstprzypisudolnego"/>
        <w:rPr>
          <w:rFonts w:ascii="Arial" w:hAnsi="Arial" w:cs="Arial"/>
          <w:sz w:val="16"/>
          <w:szCs w:val="16"/>
        </w:rPr>
      </w:pPr>
      <w:r w:rsidRPr="00322190">
        <w:rPr>
          <w:rStyle w:val="Odwoanieprzypisudolnego"/>
          <w:rFonts w:ascii="Arial" w:hAnsi="Arial" w:cs="Arial"/>
          <w:sz w:val="16"/>
          <w:szCs w:val="16"/>
        </w:rPr>
        <w:footnoteRef/>
      </w:r>
      <w:r w:rsidRPr="00322190">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168">
    <w:p w:rsidR="00573281" w:rsidRPr="00322190" w:rsidRDefault="00573281" w:rsidP="00702C1D">
      <w:pPr>
        <w:pStyle w:val="Nagwek5"/>
        <w:spacing w:before="0"/>
        <w:jc w:val="both"/>
        <w:rPr>
          <w:rFonts w:ascii="Arial" w:hAnsi="Arial" w:cs="Arial"/>
          <w:sz w:val="16"/>
          <w:szCs w:val="16"/>
        </w:rPr>
      </w:pPr>
      <w:r w:rsidRPr="00322190">
        <w:rPr>
          <w:rStyle w:val="Odwoanieprzypisudolnego"/>
          <w:rFonts w:ascii="Arial" w:hAnsi="Arial" w:cs="Arial"/>
          <w:sz w:val="16"/>
          <w:szCs w:val="16"/>
        </w:rPr>
        <w:footnoteRef/>
      </w:r>
      <w:r w:rsidRPr="00322190">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169">
    <w:p w:rsidR="00573281" w:rsidRPr="00322190" w:rsidRDefault="00573281" w:rsidP="00702C1D">
      <w:pPr>
        <w:pStyle w:val="Tekstprzypisudolnego"/>
        <w:rPr>
          <w:rFonts w:ascii="Arial" w:hAnsi="Arial" w:cs="Arial"/>
          <w:sz w:val="16"/>
          <w:szCs w:val="16"/>
        </w:rPr>
      </w:pPr>
      <w:r w:rsidRPr="00322190">
        <w:rPr>
          <w:rStyle w:val="Odwoanieprzypisudolnego"/>
          <w:rFonts w:ascii="Arial" w:hAnsi="Arial" w:cs="Arial"/>
          <w:sz w:val="16"/>
          <w:szCs w:val="16"/>
        </w:rPr>
        <w:footnoteRef/>
      </w:r>
      <w:r w:rsidRPr="00322190">
        <w:rPr>
          <w:rFonts w:ascii="Arial" w:hAnsi="Arial" w:cs="Arial"/>
        </w:rPr>
        <w:t xml:space="preserve"> </w:t>
      </w:r>
      <w:r w:rsidRPr="00322190">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170">
    <w:p w:rsidR="00573281" w:rsidRPr="00EA7CFA" w:rsidRDefault="00573281" w:rsidP="00702C1D">
      <w:pPr>
        <w:pStyle w:val="Tekstprzypisudolnego"/>
        <w:rPr>
          <w:rFonts w:ascii="Arial" w:hAnsi="Arial" w:cs="Arial"/>
          <w:sz w:val="16"/>
          <w:szCs w:val="16"/>
        </w:rPr>
      </w:pPr>
      <w:r w:rsidRPr="00EA7CFA">
        <w:rPr>
          <w:rStyle w:val="Odwoanieprzypisudolnego"/>
          <w:rFonts w:ascii="Arial" w:hAnsi="Arial" w:cs="Arial"/>
          <w:sz w:val="16"/>
          <w:szCs w:val="16"/>
        </w:rPr>
        <w:footnoteRef/>
      </w:r>
      <w:r w:rsidRPr="00EA7CFA">
        <w:rPr>
          <w:rFonts w:ascii="Arial" w:hAnsi="Arial" w:cs="Arial"/>
          <w:sz w:val="16"/>
          <w:szCs w:val="16"/>
        </w:rPr>
        <w:t xml:space="preserve"> Ustawa z dnia 7 maja 2009 r. o towarach paczkowanych (Dz. U. z 2009r. nr 91 poz. 740 z późn. zm.)</w:t>
      </w:r>
    </w:p>
  </w:footnote>
  <w:footnote w:id="171">
    <w:p w:rsidR="00573281" w:rsidRDefault="00573281" w:rsidP="00702C1D">
      <w:pPr>
        <w:pStyle w:val="Tekstprzypisudolnego"/>
      </w:pPr>
      <w:r w:rsidRPr="00D02F6F">
        <w:rPr>
          <w:rStyle w:val="Odwoanieprzypisudolnego"/>
          <w:rFonts w:ascii="Arial" w:hAnsi="Arial" w:cs="Arial"/>
          <w:sz w:val="16"/>
        </w:rPr>
        <w:footnoteRef/>
      </w:r>
      <w:r w:rsidRPr="00D02F6F">
        <w:rPr>
          <w:rFonts w:ascii="Arial" w:hAnsi="Arial" w:cs="Arial"/>
          <w:sz w:val="16"/>
        </w:rPr>
        <w:t xml:space="preserve"> </w:t>
      </w:r>
      <w:r w:rsidRPr="00493FB8">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172">
    <w:p w:rsidR="00573281" w:rsidRPr="00D02F6F" w:rsidRDefault="00573281" w:rsidP="00702C1D">
      <w:pPr>
        <w:jc w:val="both"/>
        <w:rPr>
          <w:rFonts w:ascii="Arial" w:hAnsi="Arial" w:cs="Arial"/>
          <w:bCs/>
          <w:sz w:val="20"/>
          <w:szCs w:val="20"/>
        </w:rPr>
      </w:pPr>
      <w:r w:rsidRPr="00D02F6F">
        <w:rPr>
          <w:rStyle w:val="Odwoanieprzypisudolnego"/>
          <w:rFonts w:ascii="Arial" w:hAnsi="Arial" w:cs="Arial"/>
          <w:sz w:val="16"/>
        </w:rPr>
        <w:footnoteRef/>
      </w:r>
      <w:r w:rsidRPr="00D02F6F">
        <w:rPr>
          <w:rFonts w:ascii="Arial" w:hAnsi="Arial" w:cs="Arial"/>
          <w:sz w:val="16"/>
          <w:szCs w:val="20"/>
        </w:rPr>
        <w:t>Rozporządzenie Komisji (WE) Nr 1881/2006 z dnia 19 grudnia 2006 r. ustalające najwyższe dopuszczalne poziomy niektórych zanieczyszczeń w środkach spożywczych (Dz. U. L 364 z 20.12.2006, s 5 z późn. zm.)</w:t>
      </w:r>
    </w:p>
  </w:footnote>
  <w:footnote w:id="173">
    <w:p w:rsidR="00573281" w:rsidRPr="00D24461" w:rsidRDefault="00573281" w:rsidP="00702C1D">
      <w:pPr>
        <w:pStyle w:val="Nagwek5"/>
        <w:spacing w:before="0"/>
        <w:jc w:val="both"/>
        <w:rPr>
          <w:rFonts w:ascii="Arial" w:hAnsi="Arial" w:cs="Arial"/>
          <w:sz w:val="16"/>
          <w:szCs w:val="16"/>
        </w:rPr>
      </w:pPr>
      <w:r w:rsidRPr="00D24461">
        <w:rPr>
          <w:rStyle w:val="Odwoanieprzypisudolnego"/>
          <w:rFonts w:ascii="Arial" w:hAnsi="Arial" w:cs="Arial"/>
          <w:sz w:val="16"/>
          <w:szCs w:val="16"/>
        </w:rPr>
        <w:footnoteRef/>
      </w:r>
      <w:r w:rsidRPr="00D24461">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174">
    <w:p w:rsidR="00573281" w:rsidRPr="00665B65" w:rsidRDefault="00573281" w:rsidP="00702C1D">
      <w:pPr>
        <w:pStyle w:val="Tekstprzypisudolnego"/>
        <w:rPr>
          <w:rFonts w:ascii="Arial" w:hAnsi="Arial" w:cs="Arial"/>
          <w:sz w:val="16"/>
          <w:szCs w:val="16"/>
        </w:rPr>
      </w:pPr>
      <w:r w:rsidRPr="00E23385">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175">
    <w:p w:rsidR="00573281" w:rsidRPr="00B43BB1" w:rsidRDefault="00573281" w:rsidP="00B43BB1">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footnote>
  <w:footnote w:id="176">
    <w:p w:rsidR="00573281" w:rsidRDefault="00573281" w:rsidP="00B43BB1">
      <w:pPr>
        <w:pStyle w:val="Tekstprzypisudolnego"/>
      </w:pPr>
      <w:r w:rsidRPr="00D02F6F">
        <w:rPr>
          <w:rStyle w:val="Odwoanieprzypisudolnego"/>
          <w:rFonts w:ascii="Arial" w:hAnsi="Arial" w:cs="Arial"/>
          <w:sz w:val="16"/>
        </w:rPr>
        <w:footnoteRef/>
      </w:r>
      <w:r w:rsidRPr="00D02F6F">
        <w:rPr>
          <w:rFonts w:ascii="Arial" w:hAnsi="Arial" w:cs="Arial"/>
          <w:sz w:val="16"/>
        </w:rPr>
        <w:t xml:space="preserve"> </w:t>
      </w:r>
      <w:r w:rsidRPr="00493FB8">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177">
    <w:p w:rsidR="00573281" w:rsidRPr="00D02F6F" w:rsidRDefault="00573281" w:rsidP="00B43BB1">
      <w:pPr>
        <w:jc w:val="both"/>
        <w:rPr>
          <w:rFonts w:ascii="Arial" w:hAnsi="Arial" w:cs="Arial"/>
          <w:bCs/>
          <w:sz w:val="20"/>
          <w:szCs w:val="20"/>
        </w:rPr>
      </w:pPr>
      <w:r w:rsidRPr="00D02F6F">
        <w:rPr>
          <w:rStyle w:val="Odwoanieprzypisudolnego"/>
          <w:rFonts w:ascii="Arial" w:hAnsi="Arial" w:cs="Arial"/>
          <w:sz w:val="16"/>
        </w:rPr>
        <w:footnoteRef/>
      </w:r>
      <w:r w:rsidRPr="00D02F6F">
        <w:rPr>
          <w:rFonts w:ascii="Arial" w:hAnsi="Arial" w:cs="Arial"/>
          <w:sz w:val="16"/>
          <w:szCs w:val="20"/>
        </w:rPr>
        <w:t>Rozporządzenie Komisji (WE) Nr 1881/2006 z dnia 19 grudnia 2006 r. ustalające najwyższe dopuszczalne poziomy niektórych zanieczyszczeń w środkach spożywczych (Dz. U. L 364 z 20.12.2006, s 5 z późn. zm.)</w:t>
      </w:r>
    </w:p>
  </w:footnote>
  <w:footnote w:id="178">
    <w:p w:rsidR="00573281" w:rsidRPr="00B36D76" w:rsidRDefault="00573281" w:rsidP="00B43BB1">
      <w:pPr>
        <w:pStyle w:val="Nagwek5"/>
        <w:spacing w:before="0"/>
        <w:jc w:val="both"/>
        <w:rPr>
          <w:rFonts w:ascii="Arial" w:hAnsi="Arial" w:cs="Arial"/>
          <w:sz w:val="16"/>
          <w:szCs w:val="16"/>
        </w:rPr>
      </w:pPr>
      <w:r w:rsidRPr="00B36D76">
        <w:rPr>
          <w:rStyle w:val="Odwoanieprzypisudolnego"/>
          <w:rFonts w:ascii="Arial" w:hAnsi="Arial" w:cs="Arial"/>
          <w:sz w:val="16"/>
          <w:szCs w:val="16"/>
        </w:rPr>
        <w:footnoteRef/>
      </w:r>
      <w:r w:rsidRPr="00B36D76">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179">
    <w:p w:rsidR="00573281" w:rsidRPr="00665B65" w:rsidRDefault="00573281" w:rsidP="00B43BB1">
      <w:pPr>
        <w:pStyle w:val="Tekstprzypisudolnego"/>
        <w:rPr>
          <w:rFonts w:ascii="Arial" w:hAnsi="Arial" w:cs="Arial"/>
          <w:sz w:val="16"/>
          <w:szCs w:val="16"/>
        </w:rPr>
      </w:pPr>
      <w:r w:rsidRPr="00E23385">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180">
    <w:p w:rsidR="00573281" w:rsidRDefault="00573281" w:rsidP="00B43BB1">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B43BB1">
      <w:pPr>
        <w:pStyle w:val="Tekstprzypisudolnego"/>
        <w:rPr>
          <w:rFonts w:ascii="Arial" w:hAnsi="Arial" w:cs="Arial"/>
          <w:sz w:val="16"/>
          <w:szCs w:val="16"/>
        </w:rPr>
      </w:pPr>
    </w:p>
  </w:footnote>
  <w:footnote w:id="181">
    <w:p w:rsidR="00573281" w:rsidRPr="00935027" w:rsidRDefault="00573281" w:rsidP="00B43BB1">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82">
    <w:p w:rsidR="00573281" w:rsidRPr="007F20E2" w:rsidRDefault="00573281" w:rsidP="00B43BB1">
      <w:pPr>
        <w:pStyle w:val="Nagwek5"/>
        <w:spacing w:before="0" w:after="0"/>
        <w:jc w:val="both"/>
        <w:rPr>
          <w:rFonts w:ascii="Arial" w:hAnsi="Arial" w:cs="Arial"/>
          <w:b w:val="0"/>
          <w:i w:val="0"/>
          <w:sz w:val="16"/>
          <w:szCs w:val="16"/>
        </w:rPr>
      </w:pPr>
      <w:r w:rsidRPr="000B7FE9">
        <w:rPr>
          <w:rStyle w:val="Odwoanieprzypisudolnego"/>
          <w:rFonts w:ascii="Arial" w:hAnsi="Arial" w:cs="Arial"/>
          <w:b w:val="0"/>
          <w:i w:val="0"/>
          <w:sz w:val="16"/>
          <w:szCs w:val="16"/>
        </w:rPr>
        <w:footnoteRef/>
      </w:r>
      <w:r w:rsidRPr="000B7FE9">
        <w:rPr>
          <w:rFonts w:ascii="Arial" w:hAnsi="Arial" w:cs="Arial"/>
          <w:b w:val="0"/>
          <w:i w:val="0"/>
          <w:sz w:val="16"/>
          <w:szCs w:val="16"/>
        </w:rPr>
        <w:t xml:space="preserve"> Rozporządzenie Parlamentu Europejskiego i Rady (WE) NR 1333/2008 z dnia 16 grudnia 2008 r.</w:t>
      </w:r>
      <w:r>
        <w:rPr>
          <w:rFonts w:ascii="Arial" w:hAnsi="Arial" w:cs="Arial"/>
          <w:b w:val="0"/>
          <w:i w:val="0"/>
          <w:sz w:val="16"/>
          <w:szCs w:val="16"/>
        </w:rPr>
        <w:t xml:space="preserve"> w sprawie dodatków do żywności </w:t>
      </w:r>
      <w:r w:rsidRPr="007F20E2">
        <w:rPr>
          <w:rFonts w:ascii="Arial" w:hAnsi="Arial" w:cs="Arial"/>
          <w:b w:val="0"/>
          <w:i w:val="0"/>
          <w:sz w:val="16"/>
          <w:szCs w:val="16"/>
        </w:rPr>
        <w:t>( Dz. U. L 354 z 31.12.2008, s 16 z późn. zm.)</w:t>
      </w:r>
    </w:p>
  </w:footnote>
  <w:footnote w:id="183">
    <w:p w:rsidR="00573281" w:rsidRPr="00D510C7" w:rsidRDefault="00573281" w:rsidP="00B43BB1">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84">
    <w:p w:rsidR="00573281" w:rsidRPr="00526F21" w:rsidRDefault="00573281" w:rsidP="00B43BB1">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185">
    <w:p w:rsidR="00573281" w:rsidRPr="00EB5D80" w:rsidRDefault="00573281" w:rsidP="00B43BB1">
      <w:pPr>
        <w:pStyle w:val="Tekstprzypisudolnego"/>
        <w:rPr>
          <w:rFonts w:ascii="Arial" w:hAnsi="Arial" w:cs="Arial"/>
          <w:sz w:val="16"/>
          <w:szCs w:val="16"/>
        </w:rPr>
      </w:pPr>
      <w:r w:rsidRPr="00EB5D80">
        <w:rPr>
          <w:rStyle w:val="Odwoanieprzypisudolnego"/>
          <w:rFonts w:ascii="Arial" w:hAnsi="Arial" w:cs="Arial"/>
          <w:sz w:val="16"/>
          <w:szCs w:val="16"/>
        </w:rPr>
        <w:footnoteRef/>
      </w:r>
      <w:r w:rsidRPr="00EB5D80">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186">
    <w:p w:rsidR="00573281" w:rsidRPr="00B47CAF" w:rsidRDefault="00573281" w:rsidP="00B43BB1">
      <w:pPr>
        <w:pStyle w:val="Nagwek5"/>
        <w:spacing w:before="0" w:after="0"/>
        <w:jc w:val="both"/>
        <w:rPr>
          <w:rFonts w:ascii="Arial" w:hAnsi="Arial" w:cs="Arial"/>
          <w:b w:val="0"/>
          <w:i w:val="0"/>
          <w:sz w:val="16"/>
          <w:szCs w:val="16"/>
        </w:rPr>
      </w:pPr>
      <w:r w:rsidRPr="00B47CAF">
        <w:rPr>
          <w:rStyle w:val="Odwoanieprzypisudolnego"/>
          <w:rFonts w:ascii="Arial" w:hAnsi="Arial" w:cs="Arial"/>
          <w:b w:val="0"/>
          <w:i w:val="0"/>
          <w:sz w:val="16"/>
          <w:szCs w:val="16"/>
        </w:rPr>
        <w:footnoteRef/>
      </w:r>
      <w:r w:rsidRPr="00B47CAF">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87">
    <w:p w:rsidR="00573281" w:rsidRPr="00EB5D80" w:rsidRDefault="00573281" w:rsidP="00B43BB1">
      <w:pPr>
        <w:pStyle w:val="Tekstprzypisudolnego"/>
        <w:rPr>
          <w:rFonts w:ascii="Arial" w:hAnsi="Arial" w:cs="Arial"/>
          <w:sz w:val="16"/>
          <w:szCs w:val="16"/>
        </w:rPr>
      </w:pPr>
      <w:r w:rsidRPr="00EB5D80">
        <w:rPr>
          <w:rStyle w:val="Odwoanieprzypisudolnego"/>
          <w:rFonts w:ascii="Arial" w:hAnsi="Arial" w:cs="Arial"/>
          <w:sz w:val="16"/>
          <w:szCs w:val="16"/>
        </w:rPr>
        <w:footnoteRef/>
      </w:r>
      <w:r w:rsidRPr="00EB5D80">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188">
    <w:p w:rsidR="00573281" w:rsidRDefault="00573281" w:rsidP="00B43BB1">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189">
    <w:p w:rsidR="00573281" w:rsidRPr="00EB5D80" w:rsidRDefault="00573281" w:rsidP="004F698F">
      <w:pPr>
        <w:pStyle w:val="Tekstprzypisudolnego"/>
        <w:rPr>
          <w:rFonts w:ascii="Arial" w:hAnsi="Arial" w:cs="Arial"/>
          <w:sz w:val="16"/>
          <w:szCs w:val="16"/>
        </w:rPr>
      </w:pPr>
      <w:r w:rsidRPr="00EB5D80">
        <w:rPr>
          <w:rStyle w:val="Odwoanieprzypisudolnego"/>
          <w:rFonts w:ascii="Arial" w:hAnsi="Arial" w:cs="Arial"/>
          <w:sz w:val="16"/>
          <w:szCs w:val="16"/>
        </w:rPr>
        <w:footnoteRef/>
      </w:r>
      <w:r w:rsidRPr="00EB5D80">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190">
    <w:p w:rsidR="00573281" w:rsidRPr="00B47CAF" w:rsidRDefault="00573281" w:rsidP="004F698F">
      <w:pPr>
        <w:pStyle w:val="Nagwek5"/>
        <w:spacing w:before="0" w:after="0"/>
        <w:jc w:val="both"/>
        <w:rPr>
          <w:rFonts w:ascii="Arial" w:hAnsi="Arial" w:cs="Arial"/>
          <w:b w:val="0"/>
          <w:i w:val="0"/>
          <w:sz w:val="16"/>
          <w:szCs w:val="16"/>
        </w:rPr>
      </w:pPr>
      <w:r w:rsidRPr="00B47CAF">
        <w:rPr>
          <w:rStyle w:val="Odwoanieprzypisudolnego"/>
          <w:rFonts w:ascii="Arial" w:hAnsi="Arial" w:cs="Arial"/>
          <w:b w:val="0"/>
          <w:i w:val="0"/>
          <w:sz w:val="16"/>
          <w:szCs w:val="16"/>
        </w:rPr>
        <w:footnoteRef/>
      </w:r>
      <w:r w:rsidRPr="00B47CAF">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91">
    <w:p w:rsidR="00573281" w:rsidRPr="00EB5D80" w:rsidRDefault="00573281" w:rsidP="004F698F">
      <w:pPr>
        <w:pStyle w:val="Tekstprzypisudolnego"/>
        <w:rPr>
          <w:rFonts w:ascii="Arial" w:hAnsi="Arial" w:cs="Arial"/>
          <w:sz w:val="16"/>
          <w:szCs w:val="16"/>
        </w:rPr>
      </w:pPr>
      <w:r w:rsidRPr="00EB5D80">
        <w:rPr>
          <w:rStyle w:val="Odwoanieprzypisudolnego"/>
          <w:rFonts w:ascii="Arial" w:hAnsi="Arial" w:cs="Arial"/>
          <w:sz w:val="16"/>
          <w:szCs w:val="16"/>
        </w:rPr>
        <w:footnoteRef/>
      </w:r>
      <w:r w:rsidRPr="00EB5D80">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192">
    <w:p w:rsidR="00573281" w:rsidRDefault="00573281" w:rsidP="004F698F">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193">
    <w:p w:rsidR="00573281" w:rsidRPr="00935027" w:rsidRDefault="00573281" w:rsidP="004F698F">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194">
    <w:p w:rsidR="00573281" w:rsidRPr="00354BB3" w:rsidRDefault="00573281" w:rsidP="004F698F">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w:t>
      </w:r>
      <w:r w:rsidRPr="00354BB3">
        <w:rPr>
          <w:rFonts w:ascii="Arial" w:hAnsi="Arial" w:cs="Arial"/>
          <w:b w:val="0"/>
          <w:i w:val="0"/>
          <w:sz w:val="16"/>
          <w:szCs w:val="16"/>
        </w:rPr>
        <w:t>( Dz. U. L 354 z 31.12.2008, s 16 z późn. zm.)</w:t>
      </w:r>
    </w:p>
  </w:footnote>
  <w:footnote w:id="195">
    <w:p w:rsidR="00573281" w:rsidRPr="00602E6E" w:rsidRDefault="00573281" w:rsidP="004F698F">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196">
    <w:p w:rsidR="00573281" w:rsidRDefault="00573281" w:rsidP="004F698F">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197">
    <w:p w:rsidR="00573281" w:rsidRPr="009B1E72" w:rsidRDefault="00573281" w:rsidP="004F698F">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198">
    <w:p w:rsidR="00573281" w:rsidRPr="000077C3" w:rsidRDefault="00573281" w:rsidP="004F698F">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199">
    <w:p w:rsidR="00573281" w:rsidRDefault="00573281" w:rsidP="004F698F">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00">
    <w:p w:rsidR="00573281" w:rsidRDefault="00573281" w:rsidP="004F698F">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201">
    <w:p w:rsidR="00573281" w:rsidRPr="00173272" w:rsidRDefault="00573281" w:rsidP="005201C9">
      <w:pPr>
        <w:jc w:val="both"/>
        <w:rPr>
          <w:rFonts w:ascii="Arial" w:hAnsi="Arial" w:cs="Arial"/>
          <w:bCs/>
          <w:sz w:val="16"/>
          <w:szCs w:val="16"/>
        </w:rPr>
      </w:pPr>
      <w:r w:rsidRPr="00173272">
        <w:rPr>
          <w:rStyle w:val="Odwoanieprzypisudolnego"/>
          <w:rFonts w:ascii="Arial" w:hAnsi="Arial" w:cs="Arial"/>
          <w:sz w:val="16"/>
          <w:szCs w:val="16"/>
        </w:rPr>
        <w:footnoteRef/>
      </w:r>
      <w:r w:rsidRPr="00173272">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02">
    <w:p w:rsidR="00573281" w:rsidRPr="00F2548D" w:rsidRDefault="00573281" w:rsidP="005201C9">
      <w:pPr>
        <w:pStyle w:val="Nagwek5"/>
        <w:spacing w:before="0"/>
        <w:jc w:val="both"/>
        <w:rPr>
          <w:rFonts w:ascii="Arial" w:hAnsi="Arial" w:cs="Arial"/>
          <w:sz w:val="16"/>
          <w:szCs w:val="16"/>
        </w:rPr>
      </w:pPr>
      <w:r w:rsidRPr="00F2548D">
        <w:rPr>
          <w:rStyle w:val="Odwoanieprzypisudolnego"/>
          <w:rFonts w:ascii="Arial" w:hAnsi="Arial" w:cs="Arial"/>
          <w:sz w:val="16"/>
          <w:szCs w:val="16"/>
        </w:rPr>
        <w:footnoteRef/>
      </w:r>
      <w:r w:rsidRPr="00F2548D">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03">
    <w:p w:rsidR="00573281" w:rsidRPr="00F2548D" w:rsidRDefault="00573281" w:rsidP="005201C9">
      <w:pPr>
        <w:pStyle w:val="Nagwek11"/>
        <w:spacing w:before="0" w:after="0"/>
        <w:rPr>
          <w:b w:val="0"/>
          <w:sz w:val="16"/>
          <w:szCs w:val="16"/>
        </w:rPr>
      </w:pPr>
      <w:r w:rsidRPr="00F2548D">
        <w:rPr>
          <w:rStyle w:val="Odwoanieprzypisudolnego"/>
          <w:b w:val="0"/>
          <w:sz w:val="16"/>
          <w:szCs w:val="16"/>
        </w:rPr>
        <w:footnoteRef/>
      </w:r>
      <w:r w:rsidRPr="00F2548D">
        <w:rPr>
          <w:sz w:val="16"/>
          <w:szCs w:val="16"/>
        </w:rPr>
        <w:t xml:space="preserve"> </w:t>
      </w:r>
      <w:r w:rsidRPr="00F2548D">
        <w:rPr>
          <w:b w:val="0"/>
          <w:sz w:val="16"/>
          <w:szCs w:val="16"/>
        </w:rPr>
        <w:t>Ustawa z dnia 7 maja 2009 r. o towarach paczkowanych (Dz. U. z 2009r. nr 91 poz. 740 z późn. zm.)</w:t>
      </w:r>
    </w:p>
  </w:footnote>
  <w:footnote w:id="204">
    <w:p w:rsidR="00573281" w:rsidRPr="00CA04CC" w:rsidRDefault="00573281" w:rsidP="005201C9">
      <w:pPr>
        <w:pStyle w:val="Tekstprzypisudolnego"/>
        <w:rPr>
          <w:rFonts w:ascii="Arial" w:hAnsi="Arial" w:cs="Arial"/>
          <w:sz w:val="16"/>
          <w:szCs w:val="16"/>
        </w:rPr>
      </w:pPr>
      <w:r w:rsidRPr="00CA04CC">
        <w:rPr>
          <w:rStyle w:val="Odwoanieprzypisudolnego"/>
          <w:rFonts w:ascii="Arial" w:hAnsi="Arial" w:cs="Arial"/>
          <w:sz w:val="16"/>
          <w:szCs w:val="16"/>
        </w:rPr>
        <w:footnoteRef/>
      </w:r>
      <w:r w:rsidRPr="00CA04CC">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05">
    <w:p w:rsidR="00573281" w:rsidRPr="00CA04CC" w:rsidRDefault="00573281" w:rsidP="005201C9">
      <w:pPr>
        <w:pStyle w:val="Nagwek5"/>
        <w:spacing w:before="0"/>
        <w:jc w:val="both"/>
        <w:rPr>
          <w:rFonts w:ascii="Arial" w:hAnsi="Arial" w:cs="Arial"/>
          <w:b w:val="0"/>
          <w:i w:val="0"/>
          <w:sz w:val="16"/>
          <w:szCs w:val="16"/>
        </w:rPr>
      </w:pPr>
      <w:r w:rsidRPr="00CA04CC">
        <w:rPr>
          <w:rStyle w:val="Odwoanieprzypisudolnego"/>
          <w:rFonts w:ascii="Arial" w:hAnsi="Arial" w:cs="Arial"/>
          <w:b w:val="0"/>
          <w:i w:val="0"/>
          <w:sz w:val="16"/>
          <w:szCs w:val="16"/>
        </w:rPr>
        <w:footnoteRef/>
      </w:r>
      <w:r w:rsidRPr="00CA04CC">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p w:rsidR="00573281" w:rsidRPr="000552A9" w:rsidRDefault="00573281" w:rsidP="005201C9">
      <w:pPr>
        <w:pStyle w:val="Nagwek5"/>
        <w:spacing w:before="0" w:after="0"/>
        <w:jc w:val="both"/>
      </w:pPr>
    </w:p>
  </w:footnote>
  <w:footnote w:id="206">
    <w:p w:rsidR="00573281" w:rsidRPr="00D25FB7" w:rsidRDefault="00573281" w:rsidP="005201C9">
      <w:pPr>
        <w:pStyle w:val="Tekstprzypisudolnego"/>
        <w:rPr>
          <w:sz w:val="16"/>
          <w:szCs w:val="16"/>
        </w:rPr>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07">
    <w:p w:rsidR="00573281" w:rsidRDefault="00573281" w:rsidP="005201C9">
      <w:pPr>
        <w:pStyle w:val="Tekstprzypisudolnego"/>
      </w:pPr>
      <w:r>
        <w:rPr>
          <w:rStyle w:val="Odwoanieprzypisudolnego"/>
        </w:rPr>
        <w:footnoteRef/>
      </w:r>
      <w:r>
        <w:t xml:space="preserve"> </w:t>
      </w:r>
      <w:r>
        <w:rPr>
          <w:rFonts w:ascii="Arial" w:hAnsi="Arial" w:cs="Arial"/>
          <w:sz w:val="16"/>
          <w:szCs w:val="16"/>
        </w:rPr>
        <w:t>Ustawa z dnia 7 maja 2009</w:t>
      </w:r>
      <w:r w:rsidRPr="007430BC">
        <w:rPr>
          <w:rFonts w:ascii="Arial" w:hAnsi="Arial" w:cs="Arial"/>
          <w:sz w:val="16"/>
          <w:szCs w:val="16"/>
        </w:rPr>
        <w:t xml:space="preserve"> r. o towarach paczkowanych (Dz.</w:t>
      </w:r>
      <w:r>
        <w:rPr>
          <w:rFonts w:ascii="Arial" w:hAnsi="Arial" w:cs="Arial"/>
          <w:sz w:val="16"/>
          <w:szCs w:val="16"/>
        </w:rPr>
        <w:t xml:space="preserve"> U. z 2009 r. nr 91, poz. 740 z późn. zm.)</w:t>
      </w:r>
    </w:p>
  </w:footnote>
  <w:footnote w:id="208">
    <w:p w:rsidR="00573281" w:rsidRPr="0085120A" w:rsidRDefault="00573281" w:rsidP="008F123C">
      <w:pPr>
        <w:pStyle w:val="Tekstprzypisudolnego"/>
        <w:rPr>
          <w:rFonts w:ascii="Arial" w:hAnsi="Arial" w:cs="Arial"/>
          <w:sz w:val="16"/>
          <w:szCs w:val="16"/>
        </w:rPr>
      </w:pPr>
      <w:r w:rsidRPr="0085120A">
        <w:rPr>
          <w:rStyle w:val="Odwoanieprzypisudolnego"/>
          <w:rFonts w:ascii="Arial" w:hAnsi="Arial" w:cs="Arial"/>
          <w:sz w:val="16"/>
          <w:szCs w:val="16"/>
        </w:rPr>
        <w:footnoteRef/>
      </w:r>
      <w:r w:rsidRPr="0085120A">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09">
    <w:p w:rsidR="00573281" w:rsidRPr="0085120A" w:rsidRDefault="00573281" w:rsidP="008F123C">
      <w:pPr>
        <w:pStyle w:val="Nagwek5"/>
        <w:spacing w:before="0" w:after="0"/>
        <w:jc w:val="both"/>
        <w:rPr>
          <w:rFonts w:ascii="Arial" w:hAnsi="Arial" w:cs="Arial"/>
          <w:b w:val="0"/>
          <w:i w:val="0"/>
          <w:sz w:val="16"/>
          <w:szCs w:val="16"/>
        </w:rPr>
      </w:pPr>
      <w:r w:rsidRPr="0085120A">
        <w:rPr>
          <w:rStyle w:val="Odwoanieprzypisudolnego"/>
          <w:rFonts w:ascii="Arial" w:hAnsi="Arial" w:cs="Arial"/>
          <w:b w:val="0"/>
          <w:i w:val="0"/>
          <w:sz w:val="16"/>
          <w:szCs w:val="16"/>
        </w:rPr>
        <w:footnoteRef/>
      </w:r>
      <w:r w:rsidRPr="0085120A">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10">
    <w:p w:rsidR="00573281" w:rsidRPr="0085120A" w:rsidRDefault="00573281" w:rsidP="008F123C">
      <w:pPr>
        <w:pStyle w:val="Tekstprzypisudolnego"/>
        <w:rPr>
          <w:rFonts w:ascii="Arial" w:hAnsi="Arial" w:cs="Arial"/>
          <w:sz w:val="16"/>
          <w:szCs w:val="16"/>
        </w:rPr>
      </w:pPr>
      <w:r w:rsidRPr="0085120A">
        <w:rPr>
          <w:rStyle w:val="Odwoanieprzypisudolnego"/>
          <w:rFonts w:ascii="Arial" w:hAnsi="Arial" w:cs="Arial"/>
          <w:sz w:val="16"/>
          <w:szCs w:val="16"/>
        </w:rPr>
        <w:footnoteRef/>
      </w:r>
      <w:r w:rsidRPr="0085120A">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11">
    <w:p w:rsidR="00573281" w:rsidRPr="0085120A" w:rsidRDefault="00573281" w:rsidP="008F123C">
      <w:pPr>
        <w:pStyle w:val="Tekstprzypisudolnego"/>
        <w:rPr>
          <w:rFonts w:ascii="Arial" w:hAnsi="Arial" w:cs="Arial"/>
          <w:sz w:val="16"/>
          <w:szCs w:val="16"/>
        </w:rPr>
      </w:pPr>
      <w:r w:rsidRPr="0085120A">
        <w:rPr>
          <w:rStyle w:val="Odwoanieprzypisudolnego"/>
          <w:rFonts w:ascii="Arial" w:hAnsi="Arial" w:cs="Arial"/>
          <w:sz w:val="16"/>
          <w:szCs w:val="16"/>
        </w:rPr>
        <w:footnoteRef/>
      </w:r>
      <w:r w:rsidRPr="0085120A">
        <w:rPr>
          <w:rFonts w:ascii="Arial" w:hAnsi="Arial" w:cs="Arial"/>
          <w:sz w:val="16"/>
          <w:szCs w:val="16"/>
        </w:rPr>
        <w:t xml:space="preserve"> Ustawa z dnia 7 maja 2009 r. o towarach paczkowanych (Dz. U. z 2009 r. nr 91, poz. 740 z późn. zm.)</w:t>
      </w:r>
    </w:p>
  </w:footnote>
  <w:footnote w:id="212">
    <w:p w:rsidR="00573281" w:rsidRPr="008017A8" w:rsidRDefault="00573281" w:rsidP="00166EB0">
      <w:pPr>
        <w:pStyle w:val="Nagwek5"/>
        <w:spacing w:before="0"/>
        <w:jc w:val="both"/>
        <w:rPr>
          <w:rFonts w:ascii="Arial" w:hAnsi="Arial" w:cs="Arial"/>
          <w:sz w:val="16"/>
          <w:szCs w:val="16"/>
        </w:rPr>
      </w:pPr>
      <w:r w:rsidRPr="008017A8">
        <w:rPr>
          <w:rStyle w:val="Odwoanieprzypisudolnego"/>
          <w:rFonts w:ascii="Arial" w:hAnsi="Arial" w:cs="Arial"/>
          <w:sz w:val="16"/>
          <w:szCs w:val="16"/>
        </w:rPr>
        <w:footnoteRef/>
      </w:r>
      <w:r w:rsidRPr="008017A8">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13">
    <w:p w:rsidR="00573281" w:rsidRPr="008017A8" w:rsidRDefault="00573281" w:rsidP="00166EB0">
      <w:pPr>
        <w:pStyle w:val="Tekstprzypisudolnego"/>
        <w:rPr>
          <w:rFonts w:ascii="Arial" w:hAnsi="Arial" w:cs="Arial"/>
          <w:sz w:val="16"/>
          <w:szCs w:val="16"/>
        </w:rPr>
      </w:pPr>
      <w:r w:rsidRPr="008017A8">
        <w:rPr>
          <w:rStyle w:val="Odwoanieprzypisudolnego"/>
          <w:rFonts w:ascii="Arial" w:hAnsi="Arial" w:cs="Arial"/>
          <w:sz w:val="16"/>
          <w:szCs w:val="16"/>
        </w:rPr>
        <w:footnoteRef/>
      </w:r>
      <w:r w:rsidRPr="008017A8">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14">
    <w:p w:rsidR="00573281" w:rsidRPr="008017A8" w:rsidRDefault="00573281" w:rsidP="00166EB0">
      <w:pPr>
        <w:pStyle w:val="Nagwek11"/>
        <w:spacing w:before="0" w:after="0"/>
        <w:rPr>
          <w:b w:val="0"/>
          <w:sz w:val="16"/>
          <w:szCs w:val="16"/>
        </w:rPr>
      </w:pPr>
      <w:r w:rsidRPr="008017A8">
        <w:rPr>
          <w:rStyle w:val="Odwoanieprzypisudolnego"/>
          <w:b w:val="0"/>
          <w:sz w:val="16"/>
          <w:szCs w:val="16"/>
        </w:rPr>
        <w:footnoteRef/>
      </w:r>
      <w:r w:rsidRPr="008017A8">
        <w:rPr>
          <w:sz w:val="16"/>
          <w:szCs w:val="16"/>
        </w:rPr>
        <w:t xml:space="preserve"> </w:t>
      </w:r>
      <w:r w:rsidRPr="008017A8">
        <w:rPr>
          <w:b w:val="0"/>
          <w:sz w:val="16"/>
          <w:szCs w:val="16"/>
        </w:rPr>
        <w:t>Ustawa z dnia 7 maja 2009 r. o towarach paczkowanych (Dz. U. z 2009 r. nr 91 poz. 740 z późn. zm.)</w:t>
      </w:r>
    </w:p>
    <w:p w:rsidR="00573281" w:rsidRPr="008017A8" w:rsidRDefault="00573281" w:rsidP="00166EB0">
      <w:pPr>
        <w:pStyle w:val="Tekstprzypisudolnego"/>
        <w:rPr>
          <w:rFonts w:ascii="Arial" w:hAnsi="Arial" w:cs="Arial"/>
          <w:sz w:val="16"/>
          <w:szCs w:val="16"/>
        </w:rPr>
      </w:pPr>
    </w:p>
  </w:footnote>
  <w:footnote w:id="215">
    <w:p w:rsidR="00573281" w:rsidRPr="006A0CE2" w:rsidRDefault="00573281" w:rsidP="00166EB0">
      <w:pPr>
        <w:pStyle w:val="Nagwek5"/>
        <w:spacing w:before="0"/>
        <w:jc w:val="both"/>
        <w:rPr>
          <w:rFonts w:ascii="Arial" w:hAnsi="Arial" w:cs="Arial"/>
          <w:sz w:val="16"/>
          <w:szCs w:val="16"/>
        </w:rPr>
      </w:pPr>
      <w:r w:rsidRPr="006A0CE2">
        <w:rPr>
          <w:rStyle w:val="Odwoanieprzypisudolnego"/>
          <w:rFonts w:ascii="Arial" w:hAnsi="Arial" w:cs="Arial"/>
          <w:sz w:val="16"/>
          <w:szCs w:val="16"/>
        </w:rPr>
        <w:footnoteRef/>
      </w:r>
      <w:r w:rsidRPr="006A0CE2">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16">
    <w:p w:rsidR="00573281" w:rsidRPr="006A0CE2" w:rsidRDefault="00573281" w:rsidP="00166EB0">
      <w:pPr>
        <w:pStyle w:val="Tekstprzypisudolnego"/>
        <w:rPr>
          <w:rFonts w:ascii="Arial" w:hAnsi="Arial" w:cs="Arial"/>
          <w:sz w:val="16"/>
          <w:szCs w:val="16"/>
        </w:rPr>
      </w:pPr>
      <w:r w:rsidRPr="006A0CE2">
        <w:rPr>
          <w:rStyle w:val="Odwoanieprzypisudolnego"/>
          <w:rFonts w:ascii="Arial" w:hAnsi="Arial" w:cs="Arial"/>
          <w:sz w:val="16"/>
          <w:szCs w:val="16"/>
        </w:rPr>
        <w:footnoteRef/>
      </w:r>
      <w:r w:rsidRPr="006A0CE2">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17">
    <w:p w:rsidR="00573281" w:rsidRPr="006A0CE2" w:rsidRDefault="00573281" w:rsidP="00166EB0">
      <w:pPr>
        <w:pStyle w:val="Nagwek11"/>
        <w:spacing w:before="0" w:after="0"/>
        <w:rPr>
          <w:b w:val="0"/>
          <w:sz w:val="16"/>
          <w:szCs w:val="16"/>
        </w:rPr>
      </w:pPr>
      <w:r w:rsidRPr="006A0CE2">
        <w:rPr>
          <w:rStyle w:val="Odwoanieprzypisudolnego"/>
          <w:b w:val="0"/>
          <w:sz w:val="16"/>
          <w:szCs w:val="16"/>
        </w:rPr>
        <w:footnoteRef/>
      </w:r>
      <w:r w:rsidRPr="006A0CE2">
        <w:rPr>
          <w:sz w:val="16"/>
          <w:szCs w:val="16"/>
        </w:rPr>
        <w:t xml:space="preserve"> </w:t>
      </w:r>
      <w:r w:rsidRPr="006A0CE2">
        <w:rPr>
          <w:b w:val="0"/>
          <w:sz w:val="16"/>
          <w:szCs w:val="16"/>
        </w:rPr>
        <w:t>Ustawa z dnia 7 maja 2009 r. o towarach paczkowanych (Dz. U. z 2009 r. nr 91 poz. 740 z późn. zm.)</w:t>
      </w:r>
    </w:p>
    <w:p w:rsidR="00573281" w:rsidRPr="001727F1" w:rsidRDefault="00573281" w:rsidP="00166EB0">
      <w:pPr>
        <w:pStyle w:val="Tekstprzypisudolnego"/>
        <w:rPr>
          <w:rFonts w:ascii="Arial" w:hAnsi="Arial" w:cs="Arial"/>
          <w:sz w:val="16"/>
          <w:szCs w:val="16"/>
        </w:rPr>
      </w:pPr>
    </w:p>
  </w:footnote>
  <w:footnote w:id="218">
    <w:p w:rsidR="00573281" w:rsidRPr="00935027" w:rsidRDefault="00573281" w:rsidP="006647A5">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19">
    <w:p w:rsidR="00573281" w:rsidRPr="008477DF" w:rsidRDefault="00573281" w:rsidP="006647A5">
      <w:pPr>
        <w:pStyle w:val="Nagwek5"/>
        <w:spacing w:before="0"/>
        <w:jc w:val="both"/>
      </w:pPr>
      <w:r w:rsidRPr="008477DF">
        <w:rPr>
          <w:rStyle w:val="Odwoanieprzypisudolnego"/>
          <w:rFonts w:ascii="Arial" w:hAnsi="Arial" w:cs="Arial"/>
          <w:sz w:val="16"/>
          <w:szCs w:val="16"/>
        </w:rPr>
        <w:footnoteRef/>
      </w:r>
      <w:r w:rsidRPr="008477DF">
        <w:t xml:space="preserve"> </w:t>
      </w:r>
      <w:r w:rsidRPr="008477DF">
        <w:rPr>
          <w:rFonts w:ascii="Arial" w:hAnsi="Arial" w:cs="Arial"/>
          <w:sz w:val="16"/>
          <w:szCs w:val="16"/>
        </w:rPr>
        <w:t>Rozporządzenie Ministra Zdrowia z dnia 22 listopada 2010 r. w sprawie dozwolonych substancji dodatkowych (Dz. U. 2010   nr 232 poz. 1525 z późn. zm.)</w:t>
      </w:r>
    </w:p>
  </w:footnote>
  <w:footnote w:id="220">
    <w:p w:rsidR="00573281" w:rsidRPr="00B97826" w:rsidRDefault="00573281" w:rsidP="006647A5">
      <w:pPr>
        <w:pStyle w:val="Tekstprzypisudolnego"/>
        <w:rPr>
          <w:rFonts w:ascii="Arial" w:hAnsi="Arial" w:cs="Arial"/>
          <w:sz w:val="16"/>
          <w:szCs w:val="16"/>
        </w:rPr>
      </w:pPr>
      <w:r w:rsidRPr="00B97826">
        <w:rPr>
          <w:rStyle w:val="Odwoanieprzypisudolnego"/>
          <w:rFonts w:ascii="Arial" w:hAnsi="Arial" w:cs="Arial"/>
          <w:sz w:val="16"/>
          <w:szCs w:val="16"/>
        </w:rPr>
        <w:footnoteRef/>
      </w:r>
      <w:r>
        <w:t xml:space="preserve"> </w:t>
      </w:r>
      <w:r w:rsidRPr="002B78DD">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221">
    <w:p w:rsidR="00573281" w:rsidRPr="00EA7CFA" w:rsidRDefault="00573281" w:rsidP="006647A5">
      <w:pPr>
        <w:pStyle w:val="Tekstprzypisudolnego"/>
        <w:rPr>
          <w:rFonts w:ascii="Arial" w:hAnsi="Arial" w:cs="Arial"/>
          <w:sz w:val="16"/>
          <w:szCs w:val="16"/>
        </w:rPr>
      </w:pPr>
      <w:r w:rsidRPr="00EA7CFA">
        <w:rPr>
          <w:rStyle w:val="Odwoanieprzypisudolnego"/>
          <w:rFonts w:ascii="Arial" w:hAnsi="Arial" w:cs="Arial"/>
          <w:sz w:val="16"/>
          <w:szCs w:val="16"/>
        </w:rPr>
        <w:footnoteRef/>
      </w:r>
      <w:r w:rsidRPr="00EA7CFA">
        <w:rPr>
          <w:rFonts w:ascii="Arial" w:hAnsi="Arial" w:cs="Arial"/>
          <w:sz w:val="16"/>
          <w:szCs w:val="16"/>
        </w:rPr>
        <w:t xml:space="preserve"> Ustawa z dnia 7 maja 2009 r. o towarach paczkowanych (Dz. U. z 2009r. nr 91 poz. 740 z późn. zm.)</w:t>
      </w:r>
    </w:p>
  </w:footnote>
  <w:footnote w:id="222">
    <w:p w:rsidR="00573281" w:rsidRDefault="00573281" w:rsidP="006647A5">
      <w:pPr>
        <w:pStyle w:val="Tekstprzypisudolnego"/>
      </w:pPr>
      <w:r>
        <w:rPr>
          <w:rStyle w:val="Odwoanieprzypisudolnego"/>
        </w:rPr>
        <w:footnoteRef/>
      </w:r>
      <w:r>
        <w:t xml:space="preserve"> </w:t>
      </w:r>
      <w:r>
        <w:rPr>
          <w:rFonts w:ascii="Arial" w:hAnsi="Arial" w:cs="Arial"/>
          <w:sz w:val="16"/>
          <w:szCs w:val="16"/>
        </w:rPr>
        <w:t xml:space="preserve">Rozporządzenie Ministra Rolnictwa i Rozwoju Wsi z dnia 10 lipca 2007 r. w sprawie znakowania środków spożywczych </w:t>
      </w:r>
      <w:r>
        <w:rPr>
          <w:rFonts w:ascii="Arial" w:hAnsi="Arial" w:cs="Arial"/>
          <w:sz w:val="16"/>
          <w:szCs w:val="16"/>
        </w:rPr>
        <w:br/>
        <w:t>(Dz. U. z 2007 r. Nr 137, poz. 966 z późn. zm.)</w:t>
      </w:r>
    </w:p>
  </w:footnote>
  <w:footnote w:id="223">
    <w:p w:rsidR="00573281" w:rsidRPr="00935027" w:rsidRDefault="00573281" w:rsidP="00AC3B66">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24">
    <w:p w:rsidR="00573281" w:rsidRPr="00213E81" w:rsidRDefault="00573281" w:rsidP="00AC3B66">
      <w:pPr>
        <w:pStyle w:val="Nagwek5"/>
        <w:spacing w:before="0"/>
        <w:jc w:val="both"/>
        <w:rPr>
          <w:rFonts w:ascii="Arial" w:hAnsi="Arial" w:cs="Arial"/>
          <w:sz w:val="16"/>
          <w:szCs w:val="16"/>
        </w:rPr>
      </w:pPr>
      <w:r w:rsidRPr="00213E81">
        <w:rPr>
          <w:rStyle w:val="Odwoanieprzypisudolnego"/>
          <w:rFonts w:ascii="Arial" w:hAnsi="Arial" w:cs="Arial"/>
          <w:sz w:val="16"/>
          <w:szCs w:val="16"/>
        </w:rPr>
        <w:footnoteRef/>
      </w:r>
      <w:r w:rsidRPr="00213E81">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25">
    <w:p w:rsidR="00573281" w:rsidRPr="00213E81" w:rsidRDefault="00573281" w:rsidP="00AC3B66">
      <w:pPr>
        <w:pStyle w:val="Tekstprzypisudolnego"/>
        <w:rPr>
          <w:rFonts w:ascii="Arial" w:hAnsi="Arial" w:cs="Arial"/>
          <w:sz w:val="16"/>
          <w:szCs w:val="16"/>
        </w:rPr>
      </w:pPr>
      <w:r w:rsidRPr="00213E81">
        <w:rPr>
          <w:rStyle w:val="Odwoanieprzypisudolnego"/>
          <w:rFonts w:ascii="Arial" w:hAnsi="Arial" w:cs="Arial"/>
          <w:sz w:val="16"/>
          <w:szCs w:val="16"/>
        </w:rPr>
        <w:footnoteRef/>
      </w:r>
      <w:r w:rsidRPr="00213E81">
        <w:t xml:space="preserve"> </w:t>
      </w:r>
      <w:r w:rsidRPr="00213E81">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226">
    <w:p w:rsidR="00573281" w:rsidRDefault="00573281" w:rsidP="00AC3B66">
      <w:pPr>
        <w:pStyle w:val="Nagwek11"/>
        <w:spacing w:before="0" w:after="0"/>
        <w:rPr>
          <w:b w:val="0"/>
          <w:sz w:val="16"/>
          <w:szCs w:val="16"/>
        </w:rPr>
      </w:pPr>
      <w:r>
        <w:rPr>
          <w:rStyle w:val="Odwoanieprzypisudolnego"/>
        </w:rPr>
        <w:footnoteRef/>
      </w:r>
      <w:r>
        <w:t xml:space="preserve"> </w:t>
      </w:r>
      <w:r>
        <w:rPr>
          <w:b w:val="0"/>
          <w:sz w:val="16"/>
          <w:szCs w:val="16"/>
        </w:rPr>
        <w:t>Ustawa z dnia 7 maja 2009 r. o towarach paczkowanych (Dz. U. z 2009r. nr 91 poz. 740 z późn. zm.)</w:t>
      </w:r>
    </w:p>
    <w:p w:rsidR="00573281" w:rsidRDefault="00573281" w:rsidP="00AC3B66">
      <w:pPr>
        <w:pStyle w:val="Tekstprzypisudolnego"/>
      </w:pPr>
    </w:p>
  </w:footnote>
  <w:footnote w:id="227">
    <w:p w:rsidR="00573281" w:rsidRPr="009B1E72" w:rsidRDefault="00573281" w:rsidP="00223842">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228">
    <w:p w:rsidR="00573281" w:rsidRPr="00E62032" w:rsidRDefault="00573281" w:rsidP="00223842">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29">
    <w:p w:rsidR="00573281" w:rsidRDefault="00573281" w:rsidP="00223842">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30">
    <w:p w:rsidR="00573281" w:rsidRDefault="00573281" w:rsidP="00223842">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231">
    <w:p w:rsidR="00573281" w:rsidRPr="00935027" w:rsidRDefault="00573281" w:rsidP="007830ED">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32">
    <w:p w:rsidR="00573281" w:rsidRPr="00520FA5" w:rsidRDefault="00573281" w:rsidP="007830ED">
      <w:pPr>
        <w:pStyle w:val="Nagwek5"/>
        <w:spacing w:before="0"/>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33">
    <w:p w:rsidR="00573281" w:rsidRDefault="00573281" w:rsidP="007830ED">
      <w:pPr>
        <w:pStyle w:val="Tekstprzypisudolnego"/>
      </w:pPr>
      <w:r>
        <w:rPr>
          <w:rStyle w:val="Odwoanieprzypisudolnego"/>
        </w:rPr>
        <w:footnoteRef/>
      </w:r>
      <w:r>
        <w:t xml:space="preserve"> </w:t>
      </w:r>
      <w:r w:rsidRPr="00495539">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234">
    <w:p w:rsidR="00573281" w:rsidRDefault="00573281" w:rsidP="007830ED">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7830ED">
      <w:pPr>
        <w:pStyle w:val="Tekstprzypisudolnego"/>
        <w:rPr>
          <w:rFonts w:ascii="Arial" w:hAnsi="Arial" w:cs="Arial"/>
          <w:sz w:val="16"/>
          <w:szCs w:val="16"/>
        </w:rPr>
      </w:pPr>
    </w:p>
  </w:footnote>
  <w:footnote w:id="235">
    <w:p w:rsidR="00573281" w:rsidRPr="00935027" w:rsidRDefault="00573281" w:rsidP="007830ED">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36">
    <w:p w:rsidR="00573281" w:rsidRDefault="00573281" w:rsidP="007830ED">
      <w:pPr>
        <w:pStyle w:val="Nagwek5"/>
        <w:spacing w:before="0"/>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Rozporządzenie Parlamentu Europejskiego i Rady (WE) NR 1333/2008 z dnia 16 grudnia 2008 r. w sprawie dodatków do żywności ( Dz. U. L 354 z 31.12.2008, s 16 z późn. zm.)</w:t>
      </w:r>
    </w:p>
    <w:p w:rsidR="00573281" w:rsidRPr="007830ED" w:rsidRDefault="00573281" w:rsidP="007830ED">
      <w:pPr>
        <w:pStyle w:val="E-1"/>
        <w:jc w:val="both"/>
        <w:textAlignment w:val="auto"/>
        <w:rPr>
          <w:rFonts w:ascii="Arial" w:hAnsi="Arial" w:cs="Arial"/>
          <w:bCs/>
        </w:rPr>
      </w:pPr>
    </w:p>
  </w:footnote>
  <w:footnote w:id="237">
    <w:p w:rsidR="00573281" w:rsidRDefault="00573281" w:rsidP="007830ED">
      <w:pPr>
        <w:pStyle w:val="Tekstprzypisudolnego"/>
      </w:pPr>
      <w:r>
        <w:rPr>
          <w:rStyle w:val="Odwoanieprzypisudolnego"/>
        </w:rPr>
        <w:footnoteRef/>
      </w:r>
      <w:r>
        <w:t xml:space="preserve"> </w:t>
      </w:r>
      <w:r w:rsidRPr="00495539">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238">
    <w:p w:rsidR="00573281" w:rsidRDefault="00573281" w:rsidP="007830ED">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7830ED">
      <w:pPr>
        <w:pStyle w:val="Tekstprzypisudolnego"/>
        <w:rPr>
          <w:rFonts w:ascii="Arial" w:hAnsi="Arial" w:cs="Arial"/>
          <w:sz w:val="16"/>
          <w:szCs w:val="16"/>
        </w:rPr>
      </w:pPr>
    </w:p>
  </w:footnote>
  <w:footnote w:id="239">
    <w:p w:rsidR="00573281" w:rsidRPr="001F3575" w:rsidRDefault="00573281" w:rsidP="006E04CC">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owocowych(Dz. U. z 2003r. nr 177 poz. 1735 z późn. zm.) </w:t>
      </w:r>
    </w:p>
  </w:footnote>
  <w:footnote w:id="240">
    <w:p w:rsidR="00573281" w:rsidRPr="001F3575" w:rsidRDefault="00573281" w:rsidP="006E04CC">
      <w:pPr>
        <w:pStyle w:val="Tekstprzypisudolnego"/>
        <w:rPr>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41">
    <w:p w:rsidR="00573281" w:rsidRPr="00080A15" w:rsidRDefault="00573281" w:rsidP="006E04CC">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42">
    <w:p w:rsidR="00573281" w:rsidRDefault="00573281" w:rsidP="006E04CC">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43">
    <w:p w:rsidR="00573281" w:rsidRDefault="00573281" w:rsidP="006E04CC">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244">
    <w:p w:rsidR="00573281" w:rsidRPr="00E54F82" w:rsidRDefault="00573281" w:rsidP="006E04CC">
      <w:pPr>
        <w:pStyle w:val="Tekstprzypisudolnego"/>
        <w:rPr>
          <w:rFonts w:ascii="Arial" w:hAnsi="Arial" w:cs="Arial"/>
          <w:sz w:val="16"/>
          <w:szCs w:val="16"/>
        </w:rPr>
      </w:pPr>
      <w:r w:rsidRPr="00E54F82">
        <w:rPr>
          <w:rStyle w:val="Odwoanieprzypisudolnego"/>
          <w:rFonts w:ascii="Arial" w:hAnsi="Arial" w:cs="Arial"/>
          <w:sz w:val="16"/>
          <w:szCs w:val="16"/>
        </w:rPr>
        <w:footnoteRef/>
      </w:r>
      <w:r w:rsidRPr="00E54F82">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45">
    <w:p w:rsidR="00573281" w:rsidRPr="00E54F82" w:rsidRDefault="00573281" w:rsidP="006E04CC">
      <w:pPr>
        <w:pStyle w:val="Nagwek5"/>
        <w:spacing w:before="0"/>
        <w:jc w:val="both"/>
        <w:rPr>
          <w:rFonts w:ascii="Arial" w:hAnsi="Arial" w:cs="Arial"/>
          <w:sz w:val="16"/>
          <w:szCs w:val="16"/>
        </w:rPr>
      </w:pPr>
      <w:r w:rsidRPr="00E54F82">
        <w:rPr>
          <w:rStyle w:val="Odwoanieprzypisudolnego"/>
          <w:rFonts w:ascii="Arial" w:hAnsi="Arial" w:cs="Arial"/>
          <w:sz w:val="16"/>
          <w:szCs w:val="16"/>
        </w:rPr>
        <w:footnoteRef/>
      </w:r>
      <w:r w:rsidRPr="00E54F82">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46">
    <w:p w:rsidR="00573281" w:rsidRPr="00E54F82" w:rsidRDefault="00573281" w:rsidP="006E04CC">
      <w:pPr>
        <w:pStyle w:val="Nagwek11"/>
        <w:spacing w:before="0" w:after="0"/>
        <w:rPr>
          <w:b w:val="0"/>
          <w:sz w:val="16"/>
          <w:szCs w:val="16"/>
        </w:rPr>
      </w:pPr>
      <w:r w:rsidRPr="00E54F82">
        <w:rPr>
          <w:rStyle w:val="Odwoanieprzypisudolnego"/>
          <w:b w:val="0"/>
          <w:sz w:val="16"/>
          <w:szCs w:val="16"/>
        </w:rPr>
        <w:footnoteRef/>
      </w:r>
      <w:r w:rsidRPr="00E54F82">
        <w:rPr>
          <w:sz w:val="16"/>
          <w:szCs w:val="16"/>
        </w:rPr>
        <w:t xml:space="preserve"> </w:t>
      </w:r>
      <w:r w:rsidRPr="00E54F82">
        <w:rPr>
          <w:b w:val="0"/>
          <w:sz w:val="16"/>
          <w:szCs w:val="16"/>
        </w:rPr>
        <w:t>Ustawa z dnia 7 maja 2009 r. o towarach paczkowanych (Dz. U. z 2009r. nr 91 poz. 740 z późn. zm.)</w:t>
      </w:r>
    </w:p>
    <w:p w:rsidR="00573281" w:rsidRPr="00E54F82" w:rsidRDefault="00573281" w:rsidP="006E04CC">
      <w:pPr>
        <w:pStyle w:val="Tekstprzypisudolnego"/>
        <w:rPr>
          <w:rFonts w:ascii="Arial" w:hAnsi="Arial" w:cs="Arial"/>
          <w:sz w:val="16"/>
          <w:szCs w:val="16"/>
        </w:rPr>
      </w:pPr>
    </w:p>
  </w:footnote>
  <w:footnote w:id="247">
    <w:p w:rsidR="00573281" w:rsidRPr="009B1E72" w:rsidRDefault="00573281" w:rsidP="005904C0">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248">
    <w:p w:rsidR="00573281" w:rsidRPr="00BE1C19" w:rsidRDefault="00573281" w:rsidP="005904C0">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49">
    <w:p w:rsidR="00573281" w:rsidRDefault="00573281" w:rsidP="005904C0">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50">
    <w:p w:rsidR="00573281" w:rsidRDefault="00573281" w:rsidP="005904C0">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251">
    <w:p w:rsidR="00573281" w:rsidRPr="0086562B" w:rsidRDefault="00573281" w:rsidP="00B130D5">
      <w:pPr>
        <w:pStyle w:val="Tekstprzypisudolnego"/>
        <w:jc w:val="both"/>
        <w:rPr>
          <w:rFonts w:ascii="Arial" w:hAnsi="Arial" w:cs="Arial"/>
          <w:sz w:val="16"/>
          <w:szCs w:val="16"/>
        </w:rPr>
      </w:pPr>
      <w:r w:rsidRPr="0086562B">
        <w:rPr>
          <w:rStyle w:val="Odwoanieprzypisudolnego"/>
          <w:rFonts w:ascii="Arial" w:hAnsi="Arial" w:cs="Arial"/>
          <w:sz w:val="16"/>
          <w:szCs w:val="16"/>
        </w:rPr>
        <w:footnoteRef/>
      </w:r>
      <w:r w:rsidRPr="0086562B">
        <w:rPr>
          <w:rFonts w:ascii="Arial" w:hAnsi="Arial" w:cs="Arial"/>
          <w:sz w:val="16"/>
          <w:szCs w:val="16"/>
        </w:rPr>
        <w:t xml:space="preserve"> </w:t>
      </w:r>
      <w:r w:rsidRPr="0086562B">
        <w:rPr>
          <w:rFonts w:ascii="Arial" w:hAnsi="Arial" w:cs="Arial"/>
          <w:bCs/>
          <w:sz w:val="16"/>
          <w:szCs w:val="16"/>
        </w:rPr>
        <w:t>Rozporządzenie Ministra Rolnictwa I Rozwoju Wsi z dnia 15 kwietnia 2004 r. w sprawie metody analizy zawartości kwasu erukowego w niektórych artykułach rolno-spożywczych (Dz. U. z  2004 r. nr 73 poz. 663</w:t>
      </w:r>
      <w:r>
        <w:rPr>
          <w:rFonts w:ascii="Arial" w:hAnsi="Arial" w:cs="Arial"/>
          <w:bCs/>
          <w:sz w:val="16"/>
          <w:szCs w:val="16"/>
        </w:rPr>
        <w:t xml:space="preserve"> z późn. zm.</w:t>
      </w:r>
      <w:r w:rsidRPr="0086562B">
        <w:rPr>
          <w:rFonts w:ascii="Arial" w:hAnsi="Arial" w:cs="Arial"/>
          <w:bCs/>
          <w:sz w:val="16"/>
          <w:szCs w:val="16"/>
        </w:rPr>
        <w:t>)</w:t>
      </w:r>
    </w:p>
  </w:footnote>
  <w:footnote w:id="252">
    <w:p w:rsidR="00573281" w:rsidRPr="0086562B" w:rsidRDefault="00573281" w:rsidP="00B130D5">
      <w:pPr>
        <w:pStyle w:val="Tekstprzypisudolnego"/>
        <w:jc w:val="both"/>
        <w:rPr>
          <w:rFonts w:ascii="Arial" w:hAnsi="Arial" w:cs="Arial"/>
          <w:sz w:val="16"/>
          <w:szCs w:val="16"/>
        </w:rPr>
      </w:pPr>
      <w:r w:rsidRPr="0086562B">
        <w:rPr>
          <w:rStyle w:val="Odwoanieprzypisudolnego"/>
          <w:rFonts w:ascii="Arial" w:hAnsi="Arial" w:cs="Arial"/>
          <w:sz w:val="16"/>
          <w:szCs w:val="16"/>
        </w:rPr>
        <w:footnoteRef/>
      </w:r>
      <w:r w:rsidRPr="0086562B">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53">
    <w:p w:rsidR="00573281" w:rsidRPr="0086562B" w:rsidRDefault="00573281" w:rsidP="00B130D5">
      <w:pPr>
        <w:pStyle w:val="Tekstprzypisudolnego"/>
        <w:jc w:val="both"/>
        <w:rPr>
          <w:rFonts w:ascii="Arial" w:hAnsi="Arial" w:cs="Arial"/>
          <w:sz w:val="16"/>
          <w:szCs w:val="16"/>
        </w:rPr>
      </w:pPr>
      <w:r w:rsidRPr="0086562B">
        <w:rPr>
          <w:rStyle w:val="Odwoanieprzypisudolnego"/>
          <w:rFonts w:ascii="Arial" w:hAnsi="Arial" w:cs="Arial"/>
          <w:sz w:val="16"/>
          <w:szCs w:val="16"/>
        </w:rPr>
        <w:footnoteRef/>
      </w:r>
      <w:r w:rsidRPr="0086562B">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254">
    <w:p w:rsidR="00573281" w:rsidRPr="0086562B" w:rsidRDefault="00573281" w:rsidP="00B130D5">
      <w:pPr>
        <w:jc w:val="both"/>
        <w:rPr>
          <w:rFonts w:ascii="Arial" w:hAnsi="Arial" w:cs="Arial"/>
          <w:bCs/>
          <w:sz w:val="16"/>
          <w:szCs w:val="16"/>
        </w:rPr>
      </w:pPr>
      <w:r w:rsidRPr="0086562B">
        <w:rPr>
          <w:rStyle w:val="Odwoanieprzypisudolnego"/>
          <w:rFonts w:ascii="Arial" w:hAnsi="Arial" w:cs="Arial"/>
          <w:sz w:val="16"/>
          <w:szCs w:val="16"/>
        </w:rPr>
        <w:footnoteRef/>
      </w:r>
      <w:r w:rsidRPr="0086562B">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55">
    <w:p w:rsidR="00573281" w:rsidRPr="0086562B" w:rsidRDefault="00573281" w:rsidP="00B130D5">
      <w:pPr>
        <w:pStyle w:val="Nagwek11"/>
        <w:spacing w:before="0" w:after="0"/>
        <w:rPr>
          <w:b w:val="0"/>
          <w:sz w:val="16"/>
          <w:szCs w:val="16"/>
        </w:rPr>
      </w:pPr>
      <w:r w:rsidRPr="0086562B">
        <w:rPr>
          <w:rStyle w:val="Odwoanieprzypisudolnego"/>
          <w:b w:val="0"/>
          <w:sz w:val="16"/>
          <w:szCs w:val="16"/>
        </w:rPr>
        <w:footnoteRef/>
      </w:r>
      <w:r w:rsidRPr="0086562B">
        <w:rPr>
          <w:sz w:val="16"/>
          <w:szCs w:val="16"/>
        </w:rPr>
        <w:t xml:space="preserve"> </w:t>
      </w:r>
      <w:r w:rsidRPr="0086562B">
        <w:rPr>
          <w:b w:val="0"/>
          <w:sz w:val="16"/>
          <w:szCs w:val="16"/>
        </w:rPr>
        <w:t>Ustawa z dnia 7 maja 2009 r. o towarach paczkowanych (Dz. U. z 2009r. nr 91 poz. 740 z późn. zm.)</w:t>
      </w:r>
    </w:p>
    <w:p w:rsidR="00573281" w:rsidRPr="001727F1" w:rsidRDefault="00573281" w:rsidP="00B130D5">
      <w:pPr>
        <w:pStyle w:val="Tekstprzypisudolnego"/>
        <w:rPr>
          <w:rFonts w:ascii="Arial" w:hAnsi="Arial" w:cs="Arial"/>
          <w:sz w:val="16"/>
          <w:szCs w:val="16"/>
        </w:rPr>
      </w:pPr>
    </w:p>
  </w:footnote>
  <w:footnote w:id="256">
    <w:p w:rsidR="00573281" w:rsidRPr="00BD64E9" w:rsidRDefault="00573281" w:rsidP="00B130D5">
      <w:pPr>
        <w:pStyle w:val="Tekstprzypisudolnego"/>
        <w:jc w:val="both"/>
        <w:rPr>
          <w:rFonts w:ascii="Arial" w:hAnsi="Arial" w:cs="Arial"/>
          <w:sz w:val="16"/>
          <w:szCs w:val="16"/>
        </w:rPr>
      </w:pPr>
      <w:r w:rsidRPr="00BD64E9">
        <w:rPr>
          <w:rStyle w:val="Odwoanieprzypisudolnego"/>
          <w:rFonts w:ascii="Arial" w:hAnsi="Arial" w:cs="Arial"/>
          <w:sz w:val="16"/>
          <w:szCs w:val="16"/>
        </w:rPr>
        <w:footnoteRef/>
      </w:r>
      <w:r w:rsidRPr="00BD64E9">
        <w:rPr>
          <w:rFonts w:ascii="Arial" w:hAnsi="Arial" w:cs="Arial"/>
          <w:sz w:val="16"/>
          <w:szCs w:val="16"/>
        </w:rPr>
        <w:t xml:space="preserve"> </w:t>
      </w:r>
      <w:r w:rsidRPr="00BD64E9">
        <w:rPr>
          <w:rFonts w:ascii="Arial" w:hAnsi="Arial" w:cs="Arial"/>
          <w:bCs/>
          <w:sz w:val="16"/>
          <w:szCs w:val="16"/>
        </w:rPr>
        <w:t>Rozporządzenie Ministra Rolnictwa I Rozwoju Wsi z dnia 15 kwietnia 2004 r. w sprawie metody analizy zawartości kwasu erukowego w niektórych artykułach rolno-spożywczych (Dz. U. z  2004 r. nr 73 poz. 663</w:t>
      </w:r>
      <w:r>
        <w:rPr>
          <w:rFonts w:ascii="Arial" w:hAnsi="Arial" w:cs="Arial"/>
          <w:bCs/>
          <w:sz w:val="16"/>
          <w:szCs w:val="16"/>
        </w:rPr>
        <w:t xml:space="preserve"> z późn.zm.</w:t>
      </w:r>
      <w:r w:rsidRPr="00BD64E9">
        <w:rPr>
          <w:rFonts w:ascii="Arial" w:hAnsi="Arial" w:cs="Arial"/>
          <w:bCs/>
          <w:sz w:val="16"/>
          <w:szCs w:val="16"/>
        </w:rPr>
        <w:t>)</w:t>
      </w:r>
    </w:p>
  </w:footnote>
  <w:footnote w:id="257">
    <w:p w:rsidR="00573281" w:rsidRPr="00BD64E9" w:rsidRDefault="00573281" w:rsidP="00B130D5">
      <w:pPr>
        <w:pStyle w:val="Tekstprzypisudolnego"/>
        <w:rPr>
          <w:rFonts w:ascii="Arial" w:hAnsi="Arial" w:cs="Arial"/>
          <w:sz w:val="16"/>
          <w:szCs w:val="16"/>
        </w:rPr>
      </w:pPr>
      <w:r w:rsidRPr="00BD64E9">
        <w:rPr>
          <w:rStyle w:val="Odwoanieprzypisudolnego"/>
          <w:rFonts w:ascii="Arial" w:hAnsi="Arial" w:cs="Arial"/>
          <w:sz w:val="16"/>
          <w:szCs w:val="16"/>
        </w:rPr>
        <w:footnoteRef/>
      </w:r>
      <w:r w:rsidRPr="00BD64E9">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58">
    <w:p w:rsidR="00573281" w:rsidRPr="00BD64E9" w:rsidRDefault="00573281" w:rsidP="00B130D5">
      <w:pPr>
        <w:pStyle w:val="Tekstprzypisudolnego"/>
        <w:jc w:val="both"/>
        <w:rPr>
          <w:rFonts w:ascii="Arial" w:hAnsi="Arial" w:cs="Arial"/>
          <w:sz w:val="16"/>
          <w:szCs w:val="16"/>
        </w:rPr>
      </w:pPr>
      <w:r w:rsidRPr="00BD64E9">
        <w:rPr>
          <w:rStyle w:val="Odwoanieprzypisudolnego"/>
          <w:rFonts w:ascii="Arial" w:hAnsi="Arial" w:cs="Arial"/>
          <w:sz w:val="16"/>
          <w:szCs w:val="16"/>
        </w:rPr>
        <w:footnoteRef/>
      </w:r>
      <w:r w:rsidRPr="00BD64E9">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259">
    <w:p w:rsidR="00573281" w:rsidRPr="00BD64E9" w:rsidRDefault="00573281" w:rsidP="00B130D5">
      <w:pPr>
        <w:jc w:val="both"/>
        <w:rPr>
          <w:rFonts w:ascii="Arial" w:hAnsi="Arial" w:cs="Arial"/>
          <w:bCs/>
          <w:sz w:val="16"/>
          <w:szCs w:val="16"/>
        </w:rPr>
      </w:pPr>
      <w:r w:rsidRPr="00BD64E9">
        <w:rPr>
          <w:rStyle w:val="Odwoanieprzypisudolnego"/>
          <w:rFonts w:ascii="Arial" w:hAnsi="Arial" w:cs="Arial"/>
          <w:sz w:val="16"/>
          <w:szCs w:val="16"/>
        </w:rPr>
        <w:footnoteRef/>
      </w:r>
      <w:r w:rsidRPr="00BD64E9">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60">
    <w:p w:rsidR="00573281" w:rsidRPr="00BD64E9" w:rsidRDefault="00573281" w:rsidP="00B130D5">
      <w:pPr>
        <w:pStyle w:val="Nagwek11"/>
        <w:spacing w:before="0" w:after="0"/>
        <w:rPr>
          <w:b w:val="0"/>
          <w:sz w:val="16"/>
          <w:szCs w:val="16"/>
        </w:rPr>
      </w:pPr>
      <w:r w:rsidRPr="00BD64E9">
        <w:rPr>
          <w:rStyle w:val="Odwoanieprzypisudolnego"/>
          <w:b w:val="0"/>
          <w:sz w:val="16"/>
          <w:szCs w:val="16"/>
        </w:rPr>
        <w:footnoteRef/>
      </w:r>
      <w:r w:rsidRPr="00BD64E9">
        <w:rPr>
          <w:sz w:val="16"/>
          <w:szCs w:val="16"/>
        </w:rPr>
        <w:t xml:space="preserve"> </w:t>
      </w:r>
      <w:r w:rsidRPr="00BD64E9">
        <w:rPr>
          <w:b w:val="0"/>
          <w:sz w:val="16"/>
          <w:szCs w:val="16"/>
        </w:rPr>
        <w:t>Ustawa z dnia 7 maja 2009 r. o towarach paczkowanych (Dz. U. z 2009r. nr 91 poz. 740 z późn. zm.)</w:t>
      </w:r>
    </w:p>
    <w:p w:rsidR="00573281" w:rsidRPr="00BD64E9" w:rsidRDefault="00573281" w:rsidP="00B130D5">
      <w:pPr>
        <w:pStyle w:val="Tekstprzypisudolnego"/>
        <w:rPr>
          <w:rFonts w:ascii="Arial" w:hAnsi="Arial" w:cs="Arial"/>
          <w:sz w:val="16"/>
          <w:szCs w:val="16"/>
        </w:rPr>
      </w:pPr>
    </w:p>
  </w:footnote>
  <w:footnote w:id="261">
    <w:p w:rsidR="00573281" w:rsidRPr="00935027" w:rsidRDefault="00573281" w:rsidP="00436924">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262">
    <w:p w:rsidR="00573281" w:rsidRPr="006D27E0" w:rsidRDefault="00573281" w:rsidP="00436924">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263">
    <w:p w:rsidR="00573281" w:rsidRPr="00362A27" w:rsidRDefault="00573281" w:rsidP="00436924">
      <w:pPr>
        <w:pStyle w:val="Nagwek5"/>
        <w:spacing w:before="0" w:after="0"/>
        <w:jc w:val="both"/>
        <w:rPr>
          <w:rFonts w:ascii="Arial" w:hAnsi="Arial" w:cs="Arial"/>
          <w:b w:val="0"/>
          <w:i w:val="0"/>
          <w:sz w:val="16"/>
          <w:szCs w:val="16"/>
        </w:rPr>
      </w:pPr>
      <w:r w:rsidRPr="00362A27">
        <w:rPr>
          <w:rStyle w:val="Odwoanieprzypisudolnego"/>
          <w:rFonts w:ascii="Arial" w:hAnsi="Arial" w:cs="Arial"/>
          <w:b w:val="0"/>
          <w:i w:val="0"/>
          <w:sz w:val="16"/>
          <w:szCs w:val="16"/>
        </w:rPr>
        <w:footnoteRef/>
      </w:r>
      <w:r w:rsidRPr="00362A27">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64">
    <w:p w:rsidR="00573281" w:rsidRPr="00436924" w:rsidRDefault="00573281" w:rsidP="00436924">
      <w:pPr>
        <w:pStyle w:val="E-1"/>
        <w:jc w:val="both"/>
        <w:rPr>
          <w:rFonts w:ascii="Arial" w:hAnsi="Arial" w:cs="Arial"/>
          <w:bCs/>
          <w:sz w:val="16"/>
          <w:szCs w:val="16"/>
        </w:rPr>
      </w:pPr>
      <w:r w:rsidRPr="00933511">
        <w:rPr>
          <w:rStyle w:val="Odwoanieprzypisudolnego"/>
          <w:rFonts w:ascii="Arial" w:hAnsi="Arial" w:cs="Arial"/>
          <w:sz w:val="16"/>
          <w:szCs w:val="16"/>
        </w:rPr>
        <w:footnoteRef/>
      </w:r>
      <w:r w:rsidRPr="00933511">
        <w:rPr>
          <w:rFonts w:ascii="Arial" w:hAnsi="Arial" w:cs="Arial"/>
          <w:sz w:val="16"/>
          <w:szCs w:val="16"/>
        </w:rPr>
        <w:t xml:space="preserve"> </w:t>
      </w:r>
      <w:r w:rsidRPr="00436924">
        <w:rPr>
          <w:rFonts w:ascii="Arial" w:hAnsi="Arial" w:cs="Arial"/>
          <w:bCs/>
          <w:kern w:val="2"/>
          <w:sz w:val="16"/>
          <w:szCs w:val="16"/>
        </w:rPr>
        <w:t xml:space="preserve">Ustawa z dnia 7 maja 2009 r. o towarach paczkowanych </w:t>
      </w:r>
      <w:r w:rsidRPr="00436924">
        <w:rPr>
          <w:rFonts w:ascii="Arial" w:hAnsi="Arial" w:cs="Arial"/>
          <w:kern w:val="2"/>
          <w:sz w:val="16"/>
          <w:szCs w:val="16"/>
        </w:rPr>
        <w:t>(Dz. U. z 2009r. nr 91 poz. 740 z późn. zm.)</w:t>
      </w:r>
    </w:p>
  </w:footnote>
  <w:footnote w:id="265">
    <w:p w:rsidR="00573281" w:rsidRPr="00C252F9" w:rsidRDefault="00573281" w:rsidP="00436924">
      <w:pPr>
        <w:pStyle w:val="Tekstprzypisudolnego"/>
        <w:rPr>
          <w:rFonts w:ascii="Arial" w:hAnsi="Arial" w:cs="Arial"/>
          <w:sz w:val="16"/>
          <w:szCs w:val="16"/>
        </w:rPr>
      </w:pPr>
      <w:r w:rsidRPr="00C252F9">
        <w:rPr>
          <w:rStyle w:val="Odwoanieprzypisudolnego"/>
          <w:rFonts w:ascii="Arial" w:hAnsi="Arial" w:cs="Arial"/>
          <w:sz w:val="16"/>
          <w:szCs w:val="16"/>
        </w:rPr>
        <w:footnoteRef/>
      </w:r>
      <w:r w:rsidRPr="00C252F9">
        <w:rPr>
          <w:rFonts w:ascii="Arial" w:hAnsi="Arial" w:cs="Arial"/>
          <w:sz w:val="16"/>
          <w:szCs w:val="16"/>
        </w:rPr>
        <w:t xml:space="preserve"> Rozporządzenie Komisji (EWG) NR 2568/91 z dnia 11 lipca 1991r. w sprawie właściwości oliwy z oliwek i oliwy z wytłoczyn oliwek oraz w sprawie odpowiednich metod analizy</w:t>
      </w:r>
      <w:r>
        <w:rPr>
          <w:rFonts w:ascii="Arial" w:hAnsi="Arial" w:cs="Arial"/>
          <w:sz w:val="16"/>
          <w:szCs w:val="16"/>
        </w:rPr>
        <w:t xml:space="preserve"> (Dz. U. L 2</w:t>
      </w:r>
      <w:r w:rsidRPr="00F507EC">
        <w:rPr>
          <w:rFonts w:ascii="Arial" w:hAnsi="Arial" w:cs="Arial"/>
          <w:sz w:val="16"/>
          <w:szCs w:val="16"/>
        </w:rPr>
        <w:t>4</w:t>
      </w:r>
      <w:r>
        <w:rPr>
          <w:rFonts w:ascii="Arial" w:hAnsi="Arial" w:cs="Arial"/>
          <w:sz w:val="16"/>
          <w:szCs w:val="16"/>
        </w:rPr>
        <w:t xml:space="preserve">8 z </w:t>
      </w:r>
      <w:r w:rsidRPr="00F507EC">
        <w:rPr>
          <w:rFonts w:ascii="Arial" w:hAnsi="Arial" w:cs="Arial"/>
          <w:sz w:val="16"/>
          <w:szCs w:val="16"/>
        </w:rPr>
        <w:t>0</w:t>
      </w:r>
      <w:r>
        <w:rPr>
          <w:rFonts w:ascii="Arial" w:hAnsi="Arial" w:cs="Arial"/>
          <w:sz w:val="16"/>
          <w:szCs w:val="16"/>
        </w:rPr>
        <w:t>5.09.1991, s 1</w:t>
      </w:r>
      <w:r w:rsidRPr="00F507EC">
        <w:rPr>
          <w:rFonts w:ascii="Arial" w:hAnsi="Arial" w:cs="Arial"/>
          <w:sz w:val="16"/>
          <w:szCs w:val="16"/>
        </w:rPr>
        <w:t xml:space="preserve"> z późn. zm.)</w:t>
      </w:r>
    </w:p>
  </w:footnote>
  <w:footnote w:id="266">
    <w:p w:rsidR="00573281" w:rsidRPr="009B1E72" w:rsidRDefault="00573281" w:rsidP="00436924">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267">
    <w:p w:rsidR="00573281" w:rsidRPr="00353800" w:rsidRDefault="00573281" w:rsidP="00436924">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68">
    <w:p w:rsidR="00573281" w:rsidRDefault="00573281" w:rsidP="00436924">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69">
    <w:p w:rsidR="00573281" w:rsidRDefault="00573281" w:rsidP="00436924">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270">
    <w:p w:rsidR="00573281" w:rsidRPr="00102331" w:rsidRDefault="00573281" w:rsidP="00436924">
      <w:pPr>
        <w:pStyle w:val="Tekstprzypisudolnego"/>
        <w:rPr>
          <w:rFonts w:ascii="Arial" w:hAnsi="Arial" w:cs="Arial"/>
          <w:sz w:val="16"/>
          <w:szCs w:val="16"/>
        </w:rPr>
      </w:pPr>
      <w:r w:rsidRPr="00102331">
        <w:rPr>
          <w:rStyle w:val="Odwoanieprzypisudolnego"/>
          <w:rFonts w:ascii="Arial" w:hAnsi="Arial" w:cs="Arial"/>
          <w:sz w:val="16"/>
          <w:szCs w:val="16"/>
        </w:rPr>
        <w:footnoteRef/>
      </w:r>
      <w:r w:rsidRPr="00102331">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271">
    <w:p w:rsidR="00573281" w:rsidRPr="00102331" w:rsidRDefault="00573281" w:rsidP="00436924">
      <w:pPr>
        <w:pStyle w:val="Nagwek5"/>
        <w:spacing w:before="0" w:after="0"/>
        <w:jc w:val="both"/>
        <w:rPr>
          <w:rFonts w:ascii="Arial" w:hAnsi="Arial" w:cs="Arial"/>
          <w:b w:val="0"/>
          <w:i w:val="0"/>
          <w:sz w:val="16"/>
          <w:szCs w:val="16"/>
        </w:rPr>
      </w:pPr>
      <w:r w:rsidRPr="00102331">
        <w:rPr>
          <w:rStyle w:val="Odwoanieprzypisudolnego"/>
          <w:rFonts w:ascii="Arial" w:hAnsi="Arial" w:cs="Arial"/>
          <w:b w:val="0"/>
          <w:i w:val="0"/>
          <w:sz w:val="16"/>
          <w:szCs w:val="16"/>
        </w:rPr>
        <w:footnoteRef/>
      </w:r>
      <w:r w:rsidRPr="00102331">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72">
    <w:p w:rsidR="00573281" w:rsidRPr="00102331" w:rsidRDefault="00573281" w:rsidP="00436924">
      <w:pPr>
        <w:pStyle w:val="Tekstprzypisudolnego"/>
        <w:rPr>
          <w:rFonts w:ascii="Arial" w:hAnsi="Arial" w:cs="Arial"/>
          <w:sz w:val="16"/>
          <w:szCs w:val="16"/>
        </w:rPr>
      </w:pPr>
      <w:r w:rsidRPr="00102331">
        <w:rPr>
          <w:rStyle w:val="Odwoanieprzypisudolnego"/>
          <w:rFonts w:ascii="Arial" w:hAnsi="Arial" w:cs="Arial"/>
          <w:sz w:val="16"/>
          <w:szCs w:val="16"/>
        </w:rPr>
        <w:footnoteRef/>
      </w:r>
      <w:r w:rsidRPr="00102331">
        <w:rPr>
          <w:rFonts w:ascii="Arial" w:hAnsi="Arial" w:cs="Arial"/>
          <w:sz w:val="16"/>
          <w:szCs w:val="16"/>
        </w:rPr>
        <w:t xml:space="preserve"> Rozporządzenie Komisji (WE) Nr 2073/2005 z dnia 15 listopada 2005 r. w sprawie kryteriów mikrobiologicznych dotyczących środków spożywczych(Dz. U. L 338 z 22.12.2005, s 1 z późn. zm.)</w:t>
      </w:r>
    </w:p>
  </w:footnote>
  <w:footnote w:id="273">
    <w:p w:rsidR="00573281" w:rsidRPr="00102331" w:rsidRDefault="00573281" w:rsidP="00436924">
      <w:pPr>
        <w:pStyle w:val="Tekstprzypisudolnego"/>
        <w:rPr>
          <w:rFonts w:ascii="Arial" w:hAnsi="Arial" w:cs="Arial"/>
          <w:sz w:val="16"/>
          <w:szCs w:val="16"/>
        </w:rPr>
      </w:pPr>
      <w:r w:rsidRPr="00102331">
        <w:rPr>
          <w:rStyle w:val="Odwoanieprzypisudolnego"/>
          <w:rFonts w:ascii="Arial" w:hAnsi="Arial" w:cs="Arial"/>
          <w:sz w:val="16"/>
          <w:szCs w:val="16"/>
        </w:rPr>
        <w:footnoteRef/>
      </w:r>
      <w:r w:rsidRPr="00102331">
        <w:rPr>
          <w:rFonts w:ascii="Arial" w:hAnsi="Arial" w:cs="Arial"/>
          <w:sz w:val="16"/>
          <w:szCs w:val="16"/>
        </w:rPr>
        <w:t xml:space="preserve"> Ustawa z dnia 7 maja 2009 r. o towarach paczkowanych (Dz. U. z 2009r. nr 91 poz. 740 z późn. zm.)</w:t>
      </w:r>
    </w:p>
  </w:footnote>
  <w:footnote w:id="274">
    <w:p w:rsidR="00573281" w:rsidRPr="00AE7C7B" w:rsidRDefault="00573281" w:rsidP="004E4AE5">
      <w:pPr>
        <w:pStyle w:val="Tekstprzypisudolnego"/>
        <w:rPr>
          <w:sz w:val="16"/>
          <w:szCs w:val="16"/>
        </w:rPr>
      </w:pPr>
      <w:r w:rsidRPr="00AE7C7B">
        <w:rPr>
          <w:rStyle w:val="Odwoanieprzypisudolnego"/>
          <w:sz w:val="16"/>
          <w:szCs w:val="16"/>
        </w:rPr>
        <w:footnoteRef/>
      </w:r>
      <w:r w:rsidRPr="00AE7C7B">
        <w:rPr>
          <w:sz w:val="16"/>
          <w:szCs w:val="16"/>
        </w:rPr>
        <w:t xml:space="preserve"> </w:t>
      </w:r>
      <w:r w:rsidRPr="00AE7C7B">
        <w:rPr>
          <w:rFonts w:ascii="Arial" w:hAnsi="Arial" w:cs="Arial"/>
          <w:sz w:val="16"/>
          <w:szCs w:val="16"/>
        </w:rPr>
        <w:t xml:space="preserve">Rozporządzenie Komisji (WE) Nr 1881/2006 z dnia 19 grudnia 2006 r. ustalające najwyższe dopuszczalne poziomy niektórych zanieczyszczeń w środkach spożywczych </w:t>
      </w:r>
      <w:r>
        <w:rPr>
          <w:rFonts w:ascii="Arial" w:hAnsi="Arial" w:cs="Arial"/>
          <w:sz w:val="16"/>
          <w:szCs w:val="16"/>
        </w:rPr>
        <w:t xml:space="preserve">(Dz. U. L 364 </w:t>
      </w:r>
      <w:r w:rsidRPr="00AE7C7B">
        <w:rPr>
          <w:rFonts w:ascii="Arial" w:hAnsi="Arial" w:cs="Arial"/>
          <w:sz w:val="16"/>
          <w:szCs w:val="16"/>
        </w:rPr>
        <w:t xml:space="preserve">z </w:t>
      </w:r>
      <w:r>
        <w:rPr>
          <w:rFonts w:ascii="Arial" w:hAnsi="Arial" w:cs="Arial"/>
          <w:sz w:val="16"/>
          <w:szCs w:val="16"/>
        </w:rPr>
        <w:t xml:space="preserve"> 20.12.2006, s 5 z późn. zm.)</w:t>
      </w:r>
    </w:p>
  </w:footnote>
  <w:footnote w:id="275">
    <w:p w:rsidR="00573281" w:rsidRPr="000552A9" w:rsidRDefault="00573281" w:rsidP="004E4AE5">
      <w:pPr>
        <w:pStyle w:val="Nagwek5"/>
        <w:spacing w:before="0" w:after="0"/>
        <w:jc w:val="both"/>
      </w:pPr>
      <w:r w:rsidRPr="000E463A">
        <w:rPr>
          <w:rStyle w:val="Odwoanieprzypisudolnego"/>
          <w:rFonts w:ascii="Arial" w:hAnsi="Arial" w:cs="Arial"/>
          <w:b w:val="0"/>
          <w:i w:val="0"/>
          <w:sz w:val="16"/>
          <w:szCs w:val="16"/>
        </w:rPr>
        <w:footnoteRef/>
      </w:r>
      <w:r w:rsidRPr="00AE7C7B">
        <w:rPr>
          <w:b w:val="0"/>
          <w:i w:val="0"/>
        </w:rPr>
        <w:t xml:space="preserve"> </w:t>
      </w:r>
      <w:r w:rsidRPr="00AE7C7B">
        <w:rPr>
          <w:rFonts w:ascii="Arial" w:hAnsi="Arial" w:cs="Arial"/>
          <w:b w:val="0"/>
          <w:i w:val="0"/>
          <w:sz w:val="16"/>
          <w:szCs w:val="16"/>
        </w:rPr>
        <w:t>Rozporządzenie</w:t>
      </w:r>
      <w:r>
        <w:rPr>
          <w:rFonts w:ascii="Arial" w:hAnsi="Arial" w:cs="Arial"/>
          <w:b w:val="0"/>
          <w:i w:val="0"/>
          <w:sz w:val="16"/>
          <w:szCs w:val="16"/>
        </w:rPr>
        <w:t xml:space="preserve"> Parlamentu Europejskiego i Rady (WE) Nr 1333/2008 z dnia 16 grudnia 2008r w sprawie dodatków do żywności (Dz.U. L 354 Z 31.12.2008r s 16 z późn. zm.)</w:t>
      </w:r>
    </w:p>
  </w:footnote>
  <w:footnote w:id="276">
    <w:p w:rsidR="00573281" w:rsidRPr="000E463A" w:rsidRDefault="00573281" w:rsidP="004E4AE5">
      <w:pPr>
        <w:pStyle w:val="Tekstprzypisudolnego"/>
        <w:rPr>
          <w:rFonts w:ascii="Arial" w:hAnsi="Arial" w:cs="Arial"/>
          <w:sz w:val="16"/>
          <w:szCs w:val="16"/>
        </w:rPr>
      </w:pPr>
      <w:r w:rsidRPr="00D21B0A">
        <w:rPr>
          <w:rStyle w:val="Odwoanieprzypisudolnego"/>
          <w:sz w:val="16"/>
          <w:szCs w:val="16"/>
        </w:rPr>
        <w:footnoteRef/>
      </w:r>
      <w:r w:rsidRPr="00D21B0A">
        <w:rPr>
          <w:sz w:val="16"/>
          <w:szCs w:val="16"/>
        </w:rPr>
        <w:t xml:space="preserve"> </w:t>
      </w:r>
      <w:r w:rsidRPr="00CB135B">
        <w:rPr>
          <w:rFonts w:ascii="Arial" w:hAnsi="Arial" w:cs="Arial"/>
          <w:sz w:val="16"/>
          <w:szCs w:val="16"/>
        </w:rPr>
        <w:t xml:space="preserve">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w:t>
      </w:r>
      <w:r>
        <w:rPr>
          <w:rFonts w:ascii="Arial" w:hAnsi="Arial" w:cs="Arial"/>
          <w:sz w:val="16"/>
          <w:szCs w:val="16"/>
        </w:rPr>
        <w:t xml:space="preserve">( Dz. U. L 70 z 16.03.2005, s 1 z późn. zm.) </w:t>
      </w:r>
      <w:r>
        <w:t xml:space="preserve"> </w:t>
      </w:r>
    </w:p>
  </w:footnote>
  <w:footnote w:id="277">
    <w:p w:rsidR="00573281" w:rsidRDefault="00573281" w:rsidP="004E4AE5">
      <w:pPr>
        <w:pStyle w:val="Tekstprzypisudolnego"/>
      </w:pPr>
      <w:r w:rsidRPr="00AB4002">
        <w:rPr>
          <w:rStyle w:val="Odwoanieprzypisudolnego"/>
          <w:sz w:val="16"/>
          <w:szCs w:val="16"/>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278">
    <w:p w:rsidR="00573281" w:rsidRDefault="00573281" w:rsidP="004E4AE5">
      <w:pPr>
        <w:pStyle w:val="Tekstprzypisudolnego"/>
      </w:pPr>
      <w:r>
        <w:rPr>
          <w:rStyle w:val="Odwoanieprzypisudolnego"/>
        </w:rPr>
        <w:footnoteRef/>
      </w:r>
      <w:r>
        <w:t xml:space="preserve"> </w:t>
      </w:r>
      <w:r>
        <w:rPr>
          <w:rFonts w:ascii="Arial" w:hAnsi="Arial" w:cs="Arial"/>
          <w:sz w:val="16"/>
          <w:szCs w:val="16"/>
        </w:rPr>
        <w:t>Ustawa z dnia 7 maja</w:t>
      </w:r>
      <w:r w:rsidRPr="007430BC">
        <w:rPr>
          <w:rFonts w:ascii="Arial" w:hAnsi="Arial" w:cs="Arial"/>
          <w:sz w:val="16"/>
          <w:szCs w:val="16"/>
        </w:rPr>
        <w:t xml:space="preserve"> 2</w:t>
      </w:r>
      <w:r>
        <w:rPr>
          <w:rFonts w:ascii="Arial" w:hAnsi="Arial" w:cs="Arial"/>
          <w:sz w:val="16"/>
          <w:szCs w:val="16"/>
        </w:rPr>
        <w:t>009</w:t>
      </w:r>
      <w:r w:rsidRPr="007430BC">
        <w:rPr>
          <w:rFonts w:ascii="Arial" w:hAnsi="Arial" w:cs="Arial"/>
          <w:sz w:val="16"/>
          <w:szCs w:val="16"/>
        </w:rPr>
        <w:t xml:space="preserve"> r. o towarach paczkowanych (Dz.</w:t>
      </w:r>
      <w:r>
        <w:rPr>
          <w:rFonts w:ascii="Arial" w:hAnsi="Arial" w:cs="Arial"/>
          <w:sz w:val="16"/>
          <w:szCs w:val="16"/>
        </w:rPr>
        <w:t xml:space="preserve"> U. z 2009r. nr 91 poz. 740 z późn. zm.)</w:t>
      </w:r>
    </w:p>
  </w:footnote>
  <w:footnote w:id="279">
    <w:p w:rsidR="00573281" w:rsidRPr="00935027" w:rsidRDefault="00573281" w:rsidP="00ED3A2C">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80">
    <w:p w:rsidR="00573281" w:rsidRPr="00CE0E1B" w:rsidRDefault="00573281" w:rsidP="00ED3A2C">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w:t>
      </w:r>
      <w:r w:rsidRPr="00CE0E1B">
        <w:rPr>
          <w:rFonts w:ascii="Arial" w:hAnsi="Arial" w:cs="Arial"/>
          <w:b w:val="0"/>
          <w:i w:val="0"/>
          <w:sz w:val="16"/>
          <w:szCs w:val="16"/>
        </w:rPr>
        <w:t>( Dz. U. L 354 z 31.12.2008, s 16 z późn. zm.)</w:t>
      </w:r>
    </w:p>
  </w:footnote>
  <w:footnote w:id="281">
    <w:p w:rsidR="00573281" w:rsidRPr="00602E6E" w:rsidRDefault="00573281" w:rsidP="00ED3A2C">
      <w:pPr>
        <w:pStyle w:val="Tekstprzypisudolnego"/>
        <w:rPr>
          <w:rFonts w:ascii="Arial" w:hAnsi="Arial" w:cs="Arial"/>
          <w:sz w:val="16"/>
          <w:szCs w:val="16"/>
        </w:rPr>
      </w:pPr>
      <w:r w:rsidRPr="00E23385">
        <w:rPr>
          <w:rStyle w:val="Odwoanieprzypisudolnego"/>
          <w:rFonts w:ascii="Arial" w:hAnsi="Arial" w:cs="Arial"/>
          <w:sz w:val="16"/>
          <w:szCs w:val="16"/>
        </w:rPr>
        <w:footnoteRef/>
      </w:r>
      <w:r w:rsidRPr="00E23385">
        <w:rPr>
          <w:rFonts w:ascii="Arial" w:hAnsi="Arial" w:cs="Arial"/>
          <w:sz w:val="16"/>
          <w:szCs w:val="16"/>
        </w:rP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282">
    <w:p w:rsidR="00573281" w:rsidRDefault="00573281" w:rsidP="00ED3A2C">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283">
    <w:p w:rsidR="00573281" w:rsidRPr="009B1E72" w:rsidRDefault="00573281" w:rsidP="00ED3A2C">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284">
    <w:p w:rsidR="00573281" w:rsidRPr="00B92B4B" w:rsidRDefault="00573281" w:rsidP="00ED3A2C">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85">
    <w:p w:rsidR="00573281" w:rsidRDefault="00573281" w:rsidP="00ED3A2C">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86">
    <w:p w:rsidR="00573281" w:rsidRDefault="00573281" w:rsidP="00ED3A2C">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287">
    <w:p w:rsidR="00573281" w:rsidRPr="009B1E72" w:rsidRDefault="00573281" w:rsidP="00E83C28">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288">
    <w:p w:rsidR="00573281" w:rsidRPr="005A4602" w:rsidRDefault="00573281" w:rsidP="00E83C28">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89">
    <w:p w:rsidR="00573281" w:rsidRPr="00726593" w:rsidRDefault="00573281" w:rsidP="00E83C28">
      <w:pPr>
        <w:pStyle w:val="Tekstprzypisudolnego"/>
        <w:rPr>
          <w:sz w:val="16"/>
          <w:szCs w:val="16"/>
        </w:rPr>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spożywczych(Dz. U. L 338 z 22.12.2005, s 1 z późn. zm.)</w:t>
      </w:r>
    </w:p>
  </w:footnote>
  <w:footnote w:id="290">
    <w:p w:rsidR="00573281" w:rsidRDefault="00573281" w:rsidP="00E83C28">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291">
    <w:p w:rsidR="00573281" w:rsidRPr="009B1E72" w:rsidRDefault="00573281" w:rsidP="00ED3A2C">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292">
    <w:p w:rsidR="00573281" w:rsidRPr="00640B2D" w:rsidRDefault="00573281" w:rsidP="00ED3A2C">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293">
    <w:p w:rsidR="00573281" w:rsidRDefault="00573281" w:rsidP="00ED3A2C">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294">
    <w:p w:rsidR="00573281" w:rsidRDefault="00573281" w:rsidP="00ED3A2C">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295">
    <w:p w:rsidR="00573281" w:rsidRPr="00205EBF" w:rsidRDefault="00573281" w:rsidP="0081330F">
      <w:pPr>
        <w:pStyle w:val="Tekstprzypisudolnego"/>
        <w:rPr>
          <w:sz w:val="16"/>
          <w:szCs w:val="16"/>
        </w:rPr>
      </w:pPr>
      <w:r w:rsidRPr="00205EBF">
        <w:rPr>
          <w:rStyle w:val="Odwoanieprzypisudolnego"/>
          <w:sz w:val="16"/>
          <w:szCs w:val="16"/>
        </w:rPr>
        <w:footnoteRef/>
      </w:r>
      <w:r w:rsidRPr="00205EBF">
        <w:rPr>
          <w:sz w:val="16"/>
          <w:szCs w:val="16"/>
        </w:rPr>
        <w:t xml:space="preserve"> </w:t>
      </w:r>
      <w:r w:rsidRPr="00205EBF">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296">
    <w:p w:rsidR="00573281" w:rsidRPr="00205EBF" w:rsidRDefault="00573281" w:rsidP="0081330F">
      <w:pPr>
        <w:pStyle w:val="Nagwek5"/>
        <w:spacing w:before="0"/>
        <w:jc w:val="both"/>
        <w:rPr>
          <w:rFonts w:ascii="Arial" w:hAnsi="Arial" w:cs="Arial"/>
          <w:sz w:val="16"/>
          <w:szCs w:val="16"/>
        </w:rPr>
      </w:pPr>
      <w:r w:rsidRPr="00205EBF">
        <w:rPr>
          <w:rStyle w:val="Odwoanieprzypisudolnego"/>
          <w:rFonts w:ascii="Arial" w:hAnsi="Arial" w:cs="Arial"/>
          <w:sz w:val="16"/>
          <w:szCs w:val="16"/>
        </w:rPr>
        <w:footnoteRef/>
      </w:r>
      <w:r w:rsidRPr="00205EBF">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297">
    <w:p w:rsidR="00573281" w:rsidRPr="00205EBF" w:rsidRDefault="00573281" w:rsidP="0081330F">
      <w:pPr>
        <w:pStyle w:val="Tekstprzypisudolnego"/>
        <w:rPr>
          <w:rFonts w:ascii="Arial" w:hAnsi="Arial" w:cs="Arial"/>
          <w:sz w:val="16"/>
          <w:szCs w:val="16"/>
        </w:rPr>
      </w:pPr>
      <w:r w:rsidRPr="00205EBF">
        <w:rPr>
          <w:rStyle w:val="Odwoanieprzypisudolnego"/>
          <w:rFonts w:ascii="Arial" w:hAnsi="Arial" w:cs="Arial"/>
          <w:sz w:val="16"/>
          <w:szCs w:val="16"/>
        </w:rPr>
        <w:footnoteRef/>
      </w:r>
      <w:r w:rsidRPr="00205EBF">
        <w:t xml:space="preserve"> </w:t>
      </w:r>
      <w:r w:rsidRPr="00205EBF">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298">
    <w:p w:rsidR="00573281" w:rsidRDefault="00573281" w:rsidP="0081330F">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299">
    <w:p w:rsidR="00573281" w:rsidRPr="00EA7CFA" w:rsidRDefault="00573281" w:rsidP="0081330F">
      <w:pPr>
        <w:pStyle w:val="Tekstprzypisudolnego"/>
        <w:rPr>
          <w:rFonts w:ascii="Arial" w:hAnsi="Arial" w:cs="Arial"/>
          <w:sz w:val="16"/>
          <w:szCs w:val="16"/>
        </w:rPr>
      </w:pPr>
      <w:r w:rsidRPr="00EA7CFA">
        <w:rPr>
          <w:rStyle w:val="Odwoanieprzypisudolnego"/>
          <w:rFonts w:ascii="Arial" w:hAnsi="Arial" w:cs="Arial"/>
          <w:sz w:val="16"/>
          <w:szCs w:val="16"/>
        </w:rPr>
        <w:footnoteRef/>
      </w:r>
      <w:r w:rsidRPr="00EA7CFA">
        <w:rPr>
          <w:rFonts w:ascii="Arial" w:hAnsi="Arial" w:cs="Arial"/>
          <w:sz w:val="16"/>
          <w:szCs w:val="16"/>
        </w:rPr>
        <w:t xml:space="preserve"> Ustawa z dnia 7 maja 2009 r. o towarach paczkowanych (Dz. U. z 2009r. nr 91 poz. 740 z późn. zm.)</w:t>
      </w:r>
    </w:p>
  </w:footnote>
  <w:footnote w:id="300">
    <w:p w:rsidR="00573281" w:rsidRPr="00205EBF" w:rsidRDefault="00573281" w:rsidP="0081330F">
      <w:pPr>
        <w:pStyle w:val="Tekstprzypisudolnego"/>
        <w:rPr>
          <w:sz w:val="16"/>
          <w:szCs w:val="16"/>
        </w:rPr>
      </w:pPr>
      <w:r w:rsidRPr="00205EBF">
        <w:rPr>
          <w:rStyle w:val="Odwoanieprzypisudolnego"/>
          <w:sz w:val="16"/>
          <w:szCs w:val="16"/>
        </w:rPr>
        <w:footnoteRef/>
      </w:r>
      <w:r w:rsidRPr="00205EBF">
        <w:rPr>
          <w:sz w:val="16"/>
          <w:szCs w:val="16"/>
        </w:rPr>
        <w:t xml:space="preserve"> </w:t>
      </w:r>
      <w:r w:rsidRPr="00205EBF">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301">
    <w:p w:rsidR="00573281" w:rsidRPr="00205EBF" w:rsidRDefault="00573281" w:rsidP="0081330F">
      <w:pPr>
        <w:pStyle w:val="Nagwek5"/>
        <w:spacing w:before="0"/>
        <w:jc w:val="both"/>
        <w:rPr>
          <w:rFonts w:ascii="Arial" w:hAnsi="Arial" w:cs="Arial"/>
          <w:sz w:val="16"/>
          <w:szCs w:val="16"/>
        </w:rPr>
      </w:pPr>
      <w:r w:rsidRPr="00205EBF">
        <w:rPr>
          <w:rStyle w:val="Odwoanieprzypisudolnego"/>
          <w:rFonts w:ascii="Arial" w:hAnsi="Arial" w:cs="Arial"/>
          <w:sz w:val="16"/>
          <w:szCs w:val="16"/>
        </w:rPr>
        <w:footnoteRef/>
      </w:r>
      <w:r w:rsidRPr="00205EBF">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02">
    <w:p w:rsidR="00573281" w:rsidRPr="00205EBF" w:rsidRDefault="00573281" w:rsidP="0081330F">
      <w:pPr>
        <w:pStyle w:val="Tekstprzypisudolnego"/>
        <w:rPr>
          <w:rFonts w:ascii="Arial" w:hAnsi="Arial" w:cs="Arial"/>
          <w:sz w:val="16"/>
          <w:szCs w:val="16"/>
        </w:rPr>
      </w:pPr>
      <w:r w:rsidRPr="00205EBF">
        <w:rPr>
          <w:rStyle w:val="Odwoanieprzypisudolnego"/>
          <w:rFonts w:ascii="Arial" w:hAnsi="Arial" w:cs="Arial"/>
          <w:sz w:val="16"/>
          <w:szCs w:val="16"/>
        </w:rPr>
        <w:footnoteRef/>
      </w:r>
      <w:r w:rsidRPr="00205EBF">
        <w:t xml:space="preserve"> </w:t>
      </w:r>
      <w:r w:rsidRPr="00205EBF">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303">
    <w:p w:rsidR="00573281" w:rsidRDefault="00573281" w:rsidP="0081330F">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304">
    <w:p w:rsidR="00573281" w:rsidRPr="00EA7CFA" w:rsidRDefault="00573281" w:rsidP="0081330F">
      <w:pPr>
        <w:pStyle w:val="Tekstprzypisudolnego"/>
        <w:rPr>
          <w:rFonts w:ascii="Arial" w:hAnsi="Arial" w:cs="Arial"/>
          <w:sz w:val="16"/>
          <w:szCs w:val="16"/>
        </w:rPr>
      </w:pPr>
      <w:r w:rsidRPr="00EA7CFA">
        <w:rPr>
          <w:rStyle w:val="Odwoanieprzypisudolnego"/>
          <w:rFonts w:ascii="Arial" w:hAnsi="Arial" w:cs="Arial"/>
          <w:sz w:val="16"/>
          <w:szCs w:val="16"/>
        </w:rPr>
        <w:footnoteRef/>
      </w:r>
      <w:r w:rsidRPr="00EA7CFA">
        <w:rPr>
          <w:rFonts w:ascii="Arial" w:hAnsi="Arial" w:cs="Arial"/>
          <w:sz w:val="16"/>
          <w:szCs w:val="16"/>
        </w:rPr>
        <w:t xml:space="preserve"> Ustawa z dnia 7 maja 2009 r. o towarach paczkowanych (Dz. U. z 2009r. nr 91 poz. 740 z późn. zm.)</w:t>
      </w:r>
    </w:p>
  </w:footnote>
  <w:footnote w:id="305">
    <w:p w:rsidR="00573281" w:rsidRPr="00AE7C7B" w:rsidRDefault="00573281" w:rsidP="004239C8">
      <w:pPr>
        <w:pStyle w:val="Tekstprzypisudolnego"/>
        <w:rPr>
          <w:sz w:val="16"/>
          <w:szCs w:val="16"/>
        </w:rPr>
      </w:pPr>
      <w:r w:rsidRPr="00AE7C7B">
        <w:rPr>
          <w:rStyle w:val="Odwoanieprzypisudolnego"/>
          <w:sz w:val="16"/>
          <w:szCs w:val="16"/>
        </w:rPr>
        <w:footnoteRef/>
      </w:r>
      <w:r w:rsidRPr="00AE7C7B">
        <w:rPr>
          <w:sz w:val="16"/>
          <w:szCs w:val="16"/>
        </w:rPr>
        <w:t xml:space="preserve"> </w:t>
      </w:r>
      <w:r w:rsidRPr="00AE7C7B">
        <w:rPr>
          <w:rFonts w:ascii="Arial" w:hAnsi="Arial" w:cs="Arial"/>
          <w:sz w:val="16"/>
          <w:szCs w:val="16"/>
        </w:rPr>
        <w:t xml:space="preserve">Rozporządzenie Komisji (WE) Nr 1881/2006 z dnia 19 grudnia 2006 r. ustalające najwyższe dopuszczalne poziomy niektórych zanieczyszczeń w środkach spożywczych </w:t>
      </w:r>
      <w:r>
        <w:rPr>
          <w:rFonts w:ascii="Arial" w:hAnsi="Arial" w:cs="Arial"/>
          <w:sz w:val="16"/>
          <w:szCs w:val="16"/>
        </w:rPr>
        <w:t xml:space="preserve">(Dz. U. L 364 </w:t>
      </w:r>
      <w:r w:rsidRPr="00AE7C7B">
        <w:rPr>
          <w:rFonts w:ascii="Arial" w:hAnsi="Arial" w:cs="Arial"/>
          <w:sz w:val="16"/>
          <w:szCs w:val="16"/>
        </w:rPr>
        <w:t xml:space="preserve">z </w:t>
      </w:r>
      <w:r>
        <w:rPr>
          <w:rFonts w:ascii="Arial" w:hAnsi="Arial" w:cs="Arial"/>
          <w:sz w:val="16"/>
          <w:szCs w:val="16"/>
        </w:rPr>
        <w:t xml:space="preserve"> 20.12.2006, s 5 z późn. zm.)</w:t>
      </w:r>
    </w:p>
  </w:footnote>
  <w:footnote w:id="306">
    <w:p w:rsidR="00573281" w:rsidRPr="00A3683E" w:rsidRDefault="00573281" w:rsidP="004239C8">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07">
    <w:p w:rsidR="00573281" w:rsidRPr="000E463A" w:rsidRDefault="00573281" w:rsidP="004239C8">
      <w:pPr>
        <w:pStyle w:val="Tekstprzypisudolnego"/>
        <w:rPr>
          <w:rFonts w:ascii="Arial" w:hAnsi="Arial" w:cs="Arial"/>
          <w:sz w:val="16"/>
          <w:szCs w:val="16"/>
        </w:rPr>
      </w:pPr>
      <w:r w:rsidRPr="00D21B0A">
        <w:rPr>
          <w:rStyle w:val="Odwoanieprzypisudolnego"/>
          <w:sz w:val="16"/>
          <w:szCs w:val="16"/>
        </w:rPr>
        <w:footnoteRef/>
      </w:r>
      <w:r w:rsidRPr="00D21B0A">
        <w:rPr>
          <w:sz w:val="16"/>
          <w:szCs w:val="16"/>
        </w:rPr>
        <w:t xml:space="preserve"> </w:t>
      </w:r>
      <w:r w:rsidRPr="00CB135B">
        <w:rPr>
          <w:rFonts w:ascii="Arial" w:hAnsi="Arial" w:cs="Arial"/>
          <w:sz w:val="16"/>
          <w:szCs w:val="16"/>
        </w:rPr>
        <w:t xml:space="preserve">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w:t>
      </w:r>
      <w:r>
        <w:rPr>
          <w:rFonts w:ascii="Arial" w:hAnsi="Arial" w:cs="Arial"/>
          <w:sz w:val="16"/>
          <w:szCs w:val="16"/>
        </w:rPr>
        <w:t xml:space="preserve">( Dz. U. L 70 z 16.03.2005, s 1 z późn. zm.) </w:t>
      </w:r>
      <w:r>
        <w:t xml:space="preserve"> </w:t>
      </w:r>
    </w:p>
  </w:footnote>
  <w:footnote w:id="308">
    <w:p w:rsidR="00573281" w:rsidRDefault="00573281" w:rsidP="004239C8">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309">
    <w:p w:rsidR="00573281" w:rsidRDefault="00573281" w:rsidP="004239C8">
      <w:pPr>
        <w:pStyle w:val="Tekstprzypisudolnego"/>
      </w:pPr>
      <w:r>
        <w:rPr>
          <w:rStyle w:val="Odwoanieprzypisudolnego"/>
        </w:rPr>
        <w:footnoteRef/>
      </w:r>
      <w:r>
        <w:t xml:space="preserve"> </w:t>
      </w:r>
      <w:r>
        <w:rPr>
          <w:rFonts w:ascii="Arial" w:hAnsi="Arial" w:cs="Arial"/>
          <w:sz w:val="16"/>
          <w:szCs w:val="16"/>
        </w:rPr>
        <w:t>Ustawa z dnia 7 maja</w:t>
      </w:r>
      <w:r w:rsidRPr="007430BC">
        <w:rPr>
          <w:rFonts w:ascii="Arial" w:hAnsi="Arial" w:cs="Arial"/>
          <w:sz w:val="16"/>
          <w:szCs w:val="16"/>
        </w:rPr>
        <w:t xml:space="preserve"> 2</w:t>
      </w:r>
      <w:r>
        <w:rPr>
          <w:rFonts w:ascii="Arial" w:hAnsi="Arial" w:cs="Arial"/>
          <w:sz w:val="16"/>
          <w:szCs w:val="16"/>
        </w:rPr>
        <w:t>009</w:t>
      </w:r>
      <w:r w:rsidRPr="007430BC">
        <w:rPr>
          <w:rFonts w:ascii="Arial" w:hAnsi="Arial" w:cs="Arial"/>
          <w:sz w:val="16"/>
          <w:szCs w:val="16"/>
        </w:rPr>
        <w:t xml:space="preserve"> r. o towarach paczkowanych (Dz.</w:t>
      </w:r>
      <w:r>
        <w:rPr>
          <w:rFonts w:ascii="Arial" w:hAnsi="Arial" w:cs="Arial"/>
          <w:sz w:val="16"/>
          <w:szCs w:val="16"/>
        </w:rPr>
        <w:t xml:space="preserve"> U. z 2009r. nr 91 poz. 740 z późn. zm.)</w:t>
      </w:r>
    </w:p>
  </w:footnote>
  <w:footnote w:id="310">
    <w:p w:rsidR="00573281" w:rsidRPr="002B5E06" w:rsidRDefault="00573281" w:rsidP="001A1BBA">
      <w:pPr>
        <w:pStyle w:val="Tekstprzypisudolnego"/>
        <w:rPr>
          <w:rFonts w:ascii="Arial" w:hAnsi="Arial" w:cs="Arial"/>
          <w:sz w:val="16"/>
          <w:szCs w:val="16"/>
        </w:rPr>
      </w:pPr>
      <w:r w:rsidRPr="002B5E06">
        <w:rPr>
          <w:rStyle w:val="Odwoanieprzypisudolnego"/>
          <w:rFonts w:ascii="Arial" w:hAnsi="Arial" w:cs="Arial"/>
          <w:sz w:val="16"/>
          <w:szCs w:val="16"/>
        </w:rPr>
        <w:footnoteRef/>
      </w:r>
      <w:r w:rsidRPr="002B5E06">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311">
    <w:p w:rsidR="00573281" w:rsidRPr="002B5E06" w:rsidRDefault="00573281" w:rsidP="001A1BBA">
      <w:pPr>
        <w:pStyle w:val="Nagwek5"/>
        <w:spacing w:before="0"/>
        <w:jc w:val="both"/>
        <w:rPr>
          <w:rFonts w:ascii="Arial" w:hAnsi="Arial" w:cs="Arial"/>
          <w:sz w:val="16"/>
          <w:szCs w:val="16"/>
        </w:rPr>
      </w:pPr>
      <w:r w:rsidRPr="002B5E06">
        <w:rPr>
          <w:rStyle w:val="Odwoanieprzypisudolnego"/>
          <w:rFonts w:ascii="Arial" w:hAnsi="Arial" w:cs="Arial"/>
          <w:sz w:val="16"/>
          <w:szCs w:val="16"/>
        </w:rPr>
        <w:footnoteRef/>
      </w:r>
      <w:r w:rsidRPr="002B5E06">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12">
    <w:p w:rsidR="00573281" w:rsidRPr="002B5E06" w:rsidRDefault="00573281" w:rsidP="001A1BBA">
      <w:pPr>
        <w:pStyle w:val="Tekstprzypisudolnego"/>
        <w:rPr>
          <w:rFonts w:ascii="Arial" w:hAnsi="Arial" w:cs="Arial"/>
          <w:sz w:val="16"/>
          <w:szCs w:val="16"/>
        </w:rPr>
      </w:pPr>
      <w:r w:rsidRPr="002B5E06">
        <w:rPr>
          <w:rStyle w:val="Odwoanieprzypisudolnego"/>
          <w:rFonts w:ascii="Arial" w:hAnsi="Arial" w:cs="Arial"/>
          <w:sz w:val="16"/>
          <w:szCs w:val="16"/>
        </w:rPr>
        <w:footnoteRef/>
      </w:r>
      <w:r w:rsidRPr="002B5E06">
        <w:rPr>
          <w:rFonts w:ascii="Arial" w:hAnsi="Arial" w:cs="Arial"/>
        </w:rPr>
        <w:t xml:space="preserve"> </w:t>
      </w:r>
      <w:r w:rsidRPr="002B5E06">
        <w:rPr>
          <w:rFonts w:ascii="Arial" w:hAnsi="Arial" w:cs="Arial"/>
          <w:sz w:val="16"/>
          <w:szCs w:val="16"/>
        </w:rPr>
        <w:t>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313">
    <w:p w:rsidR="00573281" w:rsidRPr="002B5E06" w:rsidRDefault="00573281" w:rsidP="001A1BBA">
      <w:pPr>
        <w:pStyle w:val="Tekstprzypisudolnego"/>
        <w:rPr>
          <w:rFonts w:ascii="Arial" w:hAnsi="Arial" w:cs="Arial"/>
          <w:sz w:val="16"/>
          <w:szCs w:val="16"/>
        </w:rPr>
      </w:pPr>
      <w:r w:rsidRPr="002B5E06">
        <w:rPr>
          <w:rStyle w:val="Odwoanieprzypisudolnego"/>
          <w:rFonts w:ascii="Arial" w:hAnsi="Arial" w:cs="Arial"/>
          <w:sz w:val="16"/>
          <w:szCs w:val="16"/>
        </w:rPr>
        <w:footnoteRef/>
      </w:r>
      <w:r w:rsidRPr="002B5E06">
        <w:rPr>
          <w:rFonts w:ascii="Arial" w:hAnsi="Arial" w:cs="Arial"/>
          <w:sz w:val="16"/>
          <w:szCs w:val="16"/>
        </w:rPr>
        <w:t xml:space="preserve"> Ustawa z dnia 7 maja 2009 r. o towarach paczkowanych (Dz. U. z 2009r. nr 91 poz. 740 z późn. zm.)</w:t>
      </w:r>
    </w:p>
  </w:footnote>
  <w:footnote w:id="314">
    <w:p w:rsidR="00573281" w:rsidRPr="009B1E72" w:rsidRDefault="00573281" w:rsidP="00336A64">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15">
    <w:p w:rsidR="00573281" w:rsidRPr="001F6A5D" w:rsidRDefault="00573281" w:rsidP="00336A64">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16">
    <w:p w:rsidR="00573281" w:rsidRDefault="00573281" w:rsidP="00336A64">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317">
    <w:p w:rsidR="00573281" w:rsidRPr="00670168" w:rsidRDefault="00573281" w:rsidP="00336A64">
      <w:pPr>
        <w:pStyle w:val="Tekstprzypisudolnego"/>
        <w:rPr>
          <w:sz w:val="16"/>
          <w:szCs w:val="16"/>
        </w:rPr>
      </w:pPr>
      <w:r w:rsidRPr="00670168">
        <w:rPr>
          <w:rStyle w:val="Odwoanieprzypisudolnego"/>
          <w:sz w:val="16"/>
          <w:szCs w:val="16"/>
        </w:rPr>
        <w:footnoteRef/>
      </w:r>
      <w:r w:rsidRPr="00670168">
        <w:rPr>
          <w:sz w:val="16"/>
          <w:szCs w:val="16"/>
        </w:rPr>
        <w:t xml:space="preserve"> </w:t>
      </w:r>
      <w:r w:rsidRPr="00670168">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18">
    <w:p w:rsidR="00573281" w:rsidRPr="00851961" w:rsidRDefault="00573281" w:rsidP="00336A64">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19">
    <w:p w:rsidR="00573281" w:rsidRDefault="00573281" w:rsidP="00336A64">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20">
    <w:p w:rsidR="00573281" w:rsidRDefault="00573281" w:rsidP="00336A64">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21">
    <w:p w:rsidR="00573281" w:rsidRDefault="00573281" w:rsidP="00336A64">
      <w:pPr>
        <w:pStyle w:val="Tekstprzypisudolnego"/>
      </w:pPr>
      <w:r>
        <w:rPr>
          <w:rStyle w:val="Odwoanieprzypisudolnego"/>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322">
    <w:p w:rsidR="00573281" w:rsidRPr="00956C90" w:rsidRDefault="00573281" w:rsidP="00336A64">
      <w:pPr>
        <w:pStyle w:val="Nagwek5"/>
        <w:spacing w:before="0"/>
        <w:jc w:val="both"/>
        <w:rPr>
          <w:rFonts w:ascii="Arial" w:hAnsi="Arial" w:cs="Arial"/>
          <w:sz w:val="16"/>
          <w:szCs w:val="16"/>
        </w:rPr>
      </w:pPr>
      <w:r w:rsidRPr="00956C90">
        <w:rPr>
          <w:rStyle w:val="Odwoanieprzypisudolnego"/>
          <w:rFonts w:ascii="Arial" w:hAnsi="Arial" w:cs="Arial"/>
          <w:sz w:val="16"/>
          <w:szCs w:val="16"/>
        </w:rPr>
        <w:footnoteRef/>
      </w:r>
      <w:r w:rsidRPr="00956C90">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23">
    <w:p w:rsidR="00573281" w:rsidRPr="00956C90" w:rsidRDefault="00573281" w:rsidP="00336A64">
      <w:pPr>
        <w:pStyle w:val="Tekstprzypisudolnego"/>
        <w:rPr>
          <w:rFonts w:ascii="Arial" w:hAnsi="Arial" w:cs="Arial"/>
          <w:sz w:val="16"/>
          <w:szCs w:val="16"/>
        </w:rPr>
      </w:pPr>
      <w:r w:rsidRPr="00956C90">
        <w:rPr>
          <w:rStyle w:val="Odwoanieprzypisudolnego"/>
          <w:rFonts w:ascii="Arial" w:hAnsi="Arial" w:cs="Arial"/>
          <w:sz w:val="16"/>
          <w:szCs w:val="16"/>
        </w:rPr>
        <w:footnoteRef/>
      </w:r>
      <w:r w:rsidRPr="00956C90">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24">
    <w:p w:rsidR="00573281" w:rsidRPr="00956C90" w:rsidRDefault="00573281" w:rsidP="00336A64">
      <w:pPr>
        <w:pStyle w:val="Nagwek11"/>
        <w:spacing w:before="0" w:after="0"/>
        <w:rPr>
          <w:b w:val="0"/>
          <w:sz w:val="16"/>
          <w:szCs w:val="16"/>
        </w:rPr>
      </w:pPr>
      <w:r w:rsidRPr="00956C90">
        <w:rPr>
          <w:rStyle w:val="Odwoanieprzypisudolnego"/>
          <w:b w:val="0"/>
          <w:sz w:val="16"/>
          <w:szCs w:val="16"/>
        </w:rPr>
        <w:footnoteRef/>
      </w:r>
      <w:r w:rsidRPr="00956C90">
        <w:rPr>
          <w:sz w:val="16"/>
          <w:szCs w:val="16"/>
        </w:rPr>
        <w:t xml:space="preserve"> </w:t>
      </w:r>
      <w:r w:rsidRPr="00956C90">
        <w:rPr>
          <w:b w:val="0"/>
          <w:sz w:val="16"/>
          <w:szCs w:val="16"/>
        </w:rPr>
        <w:t>Ustawa z dnia 7 maja 2009 r. o towarach paczkowanych (Dz. U. z 2009r. nr 91 poz. 740 z późn. zm.)</w:t>
      </w:r>
    </w:p>
    <w:p w:rsidR="00573281" w:rsidRPr="00956C90" w:rsidRDefault="00573281" w:rsidP="00336A64">
      <w:pPr>
        <w:pStyle w:val="Tekstprzypisudolnego"/>
        <w:rPr>
          <w:rFonts w:ascii="Arial" w:hAnsi="Arial" w:cs="Arial"/>
          <w:sz w:val="16"/>
          <w:szCs w:val="16"/>
        </w:rPr>
      </w:pPr>
    </w:p>
  </w:footnote>
  <w:footnote w:id="325">
    <w:p w:rsidR="00573281" w:rsidRDefault="00573281" w:rsidP="00336A64">
      <w:pPr>
        <w:pStyle w:val="Tekstprzypisudolnego"/>
      </w:pPr>
      <w:r>
        <w:rPr>
          <w:rStyle w:val="Odwoanieprzypisudolnego"/>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326">
    <w:p w:rsidR="00573281" w:rsidRPr="00956C90" w:rsidRDefault="00573281" w:rsidP="00336A64">
      <w:pPr>
        <w:pStyle w:val="Nagwek5"/>
        <w:spacing w:before="0"/>
        <w:jc w:val="both"/>
        <w:rPr>
          <w:rFonts w:ascii="Arial" w:hAnsi="Arial" w:cs="Arial"/>
          <w:sz w:val="16"/>
          <w:szCs w:val="16"/>
        </w:rPr>
      </w:pPr>
      <w:r w:rsidRPr="00956C90">
        <w:rPr>
          <w:rStyle w:val="Odwoanieprzypisudolnego"/>
          <w:rFonts w:ascii="Arial" w:hAnsi="Arial" w:cs="Arial"/>
          <w:sz w:val="16"/>
          <w:szCs w:val="16"/>
        </w:rPr>
        <w:footnoteRef/>
      </w:r>
      <w:r w:rsidRPr="00956C90">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27">
    <w:p w:rsidR="00573281" w:rsidRPr="00956C90" w:rsidRDefault="00573281" w:rsidP="00336A64">
      <w:pPr>
        <w:pStyle w:val="Tekstprzypisudolnego"/>
        <w:rPr>
          <w:rFonts w:ascii="Arial" w:hAnsi="Arial" w:cs="Arial"/>
          <w:sz w:val="16"/>
          <w:szCs w:val="16"/>
        </w:rPr>
      </w:pPr>
      <w:r w:rsidRPr="00956C90">
        <w:rPr>
          <w:rStyle w:val="Odwoanieprzypisudolnego"/>
          <w:rFonts w:ascii="Arial" w:hAnsi="Arial" w:cs="Arial"/>
          <w:sz w:val="16"/>
          <w:szCs w:val="16"/>
        </w:rPr>
        <w:footnoteRef/>
      </w:r>
      <w:r w:rsidRPr="00956C90">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28">
    <w:p w:rsidR="00573281" w:rsidRPr="00956C90" w:rsidRDefault="00573281" w:rsidP="00336A64">
      <w:pPr>
        <w:pStyle w:val="Nagwek11"/>
        <w:spacing w:before="0" w:after="0"/>
        <w:rPr>
          <w:b w:val="0"/>
          <w:sz w:val="16"/>
          <w:szCs w:val="16"/>
        </w:rPr>
      </w:pPr>
      <w:r w:rsidRPr="00956C90">
        <w:rPr>
          <w:rStyle w:val="Odwoanieprzypisudolnego"/>
          <w:b w:val="0"/>
          <w:sz w:val="16"/>
          <w:szCs w:val="16"/>
        </w:rPr>
        <w:footnoteRef/>
      </w:r>
      <w:r w:rsidRPr="00956C90">
        <w:rPr>
          <w:sz w:val="16"/>
          <w:szCs w:val="16"/>
        </w:rPr>
        <w:t xml:space="preserve"> </w:t>
      </w:r>
      <w:r w:rsidRPr="00956C90">
        <w:rPr>
          <w:b w:val="0"/>
          <w:sz w:val="16"/>
          <w:szCs w:val="16"/>
        </w:rPr>
        <w:t>Ustawa z dnia 7 maja 2009 r. o towarach paczkowanych (Dz. U. z 2009r. nr 91 poz. 740 z późn. zm.)</w:t>
      </w:r>
    </w:p>
    <w:p w:rsidR="00573281" w:rsidRPr="00956C90" w:rsidRDefault="00573281" w:rsidP="00336A64">
      <w:pPr>
        <w:pStyle w:val="Tekstprzypisudolnego"/>
        <w:rPr>
          <w:rFonts w:ascii="Arial" w:hAnsi="Arial" w:cs="Arial"/>
          <w:sz w:val="16"/>
          <w:szCs w:val="16"/>
        </w:rPr>
      </w:pPr>
    </w:p>
  </w:footnote>
  <w:footnote w:id="329">
    <w:p w:rsidR="00573281" w:rsidRDefault="00573281" w:rsidP="00B74E55">
      <w:pPr>
        <w:pStyle w:val="Tekstprzypisudolnego"/>
      </w:pPr>
      <w:r>
        <w:rPr>
          <w:rStyle w:val="Odwoanieprzypisudolnego"/>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330">
    <w:p w:rsidR="00573281" w:rsidRPr="00956C90" w:rsidRDefault="00573281" w:rsidP="00B74E55">
      <w:pPr>
        <w:pStyle w:val="Nagwek5"/>
        <w:spacing w:before="0"/>
        <w:jc w:val="both"/>
        <w:rPr>
          <w:rFonts w:ascii="Arial" w:hAnsi="Arial" w:cs="Arial"/>
          <w:sz w:val="16"/>
          <w:szCs w:val="16"/>
        </w:rPr>
      </w:pPr>
      <w:r w:rsidRPr="00956C90">
        <w:rPr>
          <w:rStyle w:val="Odwoanieprzypisudolnego"/>
          <w:rFonts w:ascii="Arial" w:hAnsi="Arial" w:cs="Arial"/>
          <w:sz w:val="16"/>
          <w:szCs w:val="16"/>
        </w:rPr>
        <w:footnoteRef/>
      </w:r>
      <w:r w:rsidRPr="00956C90">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31">
    <w:p w:rsidR="00573281" w:rsidRPr="00956C90" w:rsidRDefault="00573281" w:rsidP="00B74E55">
      <w:pPr>
        <w:pStyle w:val="Tekstprzypisudolnego"/>
        <w:rPr>
          <w:rFonts w:ascii="Arial" w:hAnsi="Arial" w:cs="Arial"/>
          <w:sz w:val="16"/>
          <w:szCs w:val="16"/>
        </w:rPr>
      </w:pPr>
      <w:r w:rsidRPr="00956C90">
        <w:rPr>
          <w:rStyle w:val="Odwoanieprzypisudolnego"/>
          <w:rFonts w:ascii="Arial" w:hAnsi="Arial" w:cs="Arial"/>
          <w:sz w:val="16"/>
          <w:szCs w:val="16"/>
        </w:rPr>
        <w:footnoteRef/>
      </w:r>
      <w:r w:rsidRPr="00956C90">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32">
    <w:p w:rsidR="00573281" w:rsidRPr="00956C90" w:rsidRDefault="00573281" w:rsidP="00B74E55">
      <w:pPr>
        <w:pStyle w:val="Nagwek11"/>
        <w:spacing w:before="0" w:after="0"/>
        <w:rPr>
          <w:b w:val="0"/>
          <w:sz w:val="16"/>
          <w:szCs w:val="16"/>
        </w:rPr>
      </w:pPr>
      <w:r w:rsidRPr="00956C90">
        <w:rPr>
          <w:rStyle w:val="Odwoanieprzypisudolnego"/>
          <w:b w:val="0"/>
          <w:sz w:val="16"/>
          <w:szCs w:val="16"/>
        </w:rPr>
        <w:footnoteRef/>
      </w:r>
      <w:r w:rsidRPr="00956C90">
        <w:rPr>
          <w:sz w:val="16"/>
          <w:szCs w:val="16"/>
        </w:rPr>
        <w:t xml:space="preserve"> </w:t>
      </w:r>
      <w:r w:rsidRPr="00956C90">
        <w:rPr>
          <w:b w:val="0"/>
          <w:sz w:val="16"/>
          <w:szCs w:val="16"/>
        </w:rPr>
        <w:t>Ustawa z dnia 7 maja 2009 r. o towarach paczkowanych (Dz. U. z 2009r. nr 91 poz. 740 z późn. zm.)</w:t>
      </w:r>
    </w:p>
    <w:p w:rsidR="00573281" w:rsidRPr="00956C90" w:rsidRDefault="00573281" w:rsidP="00B74E55">
      <w:pPr>
        <w:pStyle w:val="Tekstprzypisudolnego"/>
        <w:rPr>
          <w:rFonts w:ascii="Arial" w:hAnsi="Arial" w:cs="Arial"/>
          <w:sz w:val="16"/>
          <w:szCs w:val="16"/>
        </w:rPr>
      </w:pPr>
    </w:p>
  </w:footnote>
  <w:footnote w:id="333">
    <w:p w:rsidR="00573281" w:rsidRPr="00AB4367" w:rsidRDefault="00573281" w:rsidP="00B74E55">
      <w:pPr>
        <w:pStyle w:val="Tekstprzypisudolnego"/>
        <w:rPr>
          <w:rFonts w:ascii="Arial" w:hAnsi="Arial" w:cs="Arial"/>
          <w:sz w:val="16"/>
          <w:szCs w:val="16"/>
        </w:rPr>
      </w:pPr>
      <w:r w:rsidRPr="00AB4367">
        <w:rPr>
          <w:rStyle w:val="Odwoanieprzypisudolnego"/>
          <w:rFonts w:ascii="Arial" w:hAnsi="Arial" w:cs="Arial"/>
          <w:sz w:val="16"/>
          <w:szCs w:val="16"/>
        </w:rPr>
        <w:footnoteRef/>
      </w:r>
      <w:r w:rsidRPr="00AB4367">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334">
    <w:p w:rsidR="00573281" w:rsidRPr="00AB4367" w:rsidRDefault="00573281" w:rsidP="00B74E55">
      <w:pPr>
        <w:pStyle w:val="Nagwek5"/>
        <w:spacing w:before="0"/>
        <w:jc w:val="both"/>
        <w:rPr>
          <w:rFonts w:ascii="Arial" w:hAnsi="Arial" w:cs="Arial"/>
          <w:b w:val="0"/>
          <w:i w:val="0"/>
          <w:sz w:val="16"/>
          <w:szCs w:val="16"/>
        </w:rPr>
      </w:pPr>
      <w:r w:rsidRPr="00AB4367">
        <w:rPr>
          <w:rStyle w:val="Odwoanieprzypisudolnego"/>
          <w:rFonts w:ascii="Arial" w:hAnsi="Arial" w:cs="Arial"/>
          <w:b w:val="0"/>
          <w:i w:val="0"/>
          <w:sz w:val="16"/>
          <w:szCs w:val="16"/>
        </w:rPr>
        <w:footnoteRef/>
      </w:r>
      <w:r w:rsidRPr="00AB4367">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35">
    <w:p w:rsidR="00573281" w:rsidRDefault="00573281" w:rsidP="00B74E55">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336">
    <w:p w:rsidR="00573281" w:rsidRPr="00E06362" w:rsidRDefault="00573281" w:rsidP="00B74E55">
      <w:pPr>
        <w:pStyle w:val="Nagwek11"/>
        <w:spacing w:before="0" w:after="0"/>
        <w:rPr>
          <w:b w:val="0"/>
          <w:sz w:val="16"/>
          <w:szCs w:val="16"/>
        </w:rPr>
      </w:pPr>
      <w:r w:rsidRPr="00E06362">
        <w:rPr>
          <w:rStyle w:val="Odwoanieprzypisudolnego"/>
          <w:b w:val="0"/>
          <w:sz w:val="16"/>
          <w:szCs w:val="16"/>
        </w:rPr>
        <w:footnoteRef/>
      </w:r>
      <w:r w:rsidRPr="00E06362">
        <w:rPr>
          <w:b w:val="0"/>
          <w:sz w:val="16"/>
          <w:szCs w:val="16"/>
        </w:rPr>
        <w:t xml:space="preserve"> Ustawa z dnia 7 maja 2009 r. o towarach paczkowanych (Dz. U. z 2009r. nr 91 poz. 740 z późn. zm.)</w:t>
      </w:r>
    </w:p>
  </w:footnote>
  <w:footnote w:id="337">
    <w:p w:rsidR="00573281" w:rsidRDefault="00573281" w:rsidP="00B74E55">
      <w:pPr>
        <w:pStyle w:val="Tekstprzypisudolnego"/>
      </w:pPr>
      <w:r>
        <w:rPr>
          <w:rStyle w:val="Odwoanieprzypisudolnego"/>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338">
    <w:p w:rsidR="00573281" w:rsidRPr="003A7544" w:rsidRDefault="00573281" w:rsidP="00B74E55">
      <w:pPr>
        <w:pStyle w:val="Nagwek5"/>
        <w:spacing w:before="0"/>
        <w:jc w:val="both"/>
        <w:rPr>
          <w:rFonts w:ascii="Arial" w:hAnsi="Arial" w:cs="Arial"/>
          <w:sz w:val="16"/>
          <w:szCs w:val="16"/>
        </w:rPr>
      </w:pPr>
      <w:r w:rsidRPr="003A7544">
        <w:rPr>
          <w:rStyle w:val="Odwoanieprzypisudolnego"/>
          <w:rFonts w:ascii="Arial" w:hAnsi="Arial" w:cs="Arial"/>
          <w:sz w:val="16"/>
          <w:szCs w:val="16"/>
        </w:rPr>
        <w:footnoteRef/>
      </w:r>
      <w:r w:rsidRPr="003A7544">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39">
    <w:p w:rsidR="00573281" w:rsidRPr="003A7544" w:rsidRDefault="00573281" w:rsidP="00B74E55">
      <w:pPr>
        <w:pStyle w:val="Tekstprzypisudolnego"/>
        <w:rPr>
          <w:rFonts w:ascii="Arial" w:hAnsi="Arial" w:cs="Arial"/>
          <w:sz w:val="16"/>
          <w:szCs w:val="16"/>
        </w:rPr>
      </w:pPr>
      <w:r w:rsidRPr="003A7544">
        <w:rPr>
          <w:rStyle w:val="Odwoanieprzypisudolnego"/>
          <w:rFonts w:ascii="Arial" w:hAnsi="Arial" w:cs="Arial"/>
          <w:sz w:val="16"/>
          <w:szCs w:val="16"/>
        </w:rPr>
        <w:footnoteRef/>
      </w:r>
      <w:r w:rsidRPr="003A7544">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40">
    <w:p w:rsidR="00573281" w:rsidRPr="003A7544" w:rsidRDefault="00573281" w:rsidP="00B74E55">
      <w:pPr>
        <w:pStyle w:val="Nagwek11"/>
        <w:spacing w:before="0" w:after="0"/>
        <w:rPr>
          <w:b w:val="0"/>
          <w:sz w:val="16"/>
          <w:szCs w:val="16"/>
        </w:rPr>
      </w:pPr>
      <w:r w:rsidRPr="003A7544">
        <w:rPr>
          <w:rStyle w:val="Odwoanieprzypisudolnego"/>
          <w:b w:val="0"/>
          <w:sz w:val="16"/>
          <w:szCs w:val="16"/>
        </w:rPr>
        <w:footnoteRef/>
      </w:r>
      <w:r w:rsidRPr="003A7544">
        <w:rPr>
          <w:sz w:val="16"/>
          <w:szCs w:val="16"/>
        </w:rPr>
        <w:t xml:space="preserve"> </w:t>
      </w:r>
      <w:r w:rsidRPr="003A7544">
        <w:rPr>
          <w:b w:val="0"/>
          <w:sz w:val="16"/>
          <w:szCs w:val="16"/>
        </w:rPr>
        <w:t>Ustawa z dnia 7 maja 2009 r. o towarach paczkowanych (Dz. U. z 2009r. nr 91 poz. 740 z późn. zm.)</w:t>
      </w:r>
    </w:p>
    <w:p w:rsidR="00573281" w:rsidRPr="001727F1" w:rsidRDefault="00573281" w:rsidP="00B74E55">
      <w:pPr>
        <w:pStyle w:val="Tekstprzypisudolnego"/>
        <w:rPr>
          <w:rFonts w:ascii="Arial" w:hAnsi="Arial" w:cs="Arial"/>
          <w:sz w:val="16"/>
          <w:szCs w:val="16"/>
        </w:rPr>
      </w:pPr>
    </w:p>
  </w:footnote>
  <w:footnote w:id="341">
    <w:p w:rsidR="00573281" w:rsidRPr="00AE7C7B" w:rsidRDefault="00573281" w:rsidP="00B74E55">
      <w:pPr>
        <w:pStyle w:val="Tekstprzypisudolnego"/>
        <w:rPr>
          <w:sz w:val="16"/>
          <w:szCs w:val="16"/>
        </w:rPr>
      </w:pPr>
      <w:r w:rsidRPr="00AE7C7B">
        <w:rPr>
          <w:rStyle w:val="Odwoanieprzypisudolnego"/>
          <w:sz w:val="16"/>
          <w:szCs w:val="16"/>
        </w:rPr>
        <w:footnoteRef/>
      </w:r>
      <w:r w:rsidRPr="00AE7C7B">
        <w:rPr>
          <w:sz w:val="16"/>
          <w:szCs w:val="16"/>
        </w:rPr>
        <w:t xml:space="preserve"> </w:t>
      </w:r>
      <w:r w:rsidRPr="00AE7C7B">
        <w:rPr>
          <w:rFonts w:ascii="Arial" w:hAnsi="Arial" w:cs="Arial"/>
          <w:sz w:val="16"/>
          <w:szCs w:val="16"/>
        </w:rPr>
        <w:t xml:space="preserve">Rozporządzenie Komisji (WE) Nr 1881/2006 z dnia 19 grudnia 2006 r. ustalające najwyższe dopuszczalne poziomy niektórych zanieczyszczeń w środkach spożywczych </w:t>
      </w:r>
      <w:r>
        <w:rPr>
          <w:rFonts w:ascii="Arial" w:hAnsi="Arial" w:cs="Arial"/>
          <w:sz w:val="16"/>
          <w:szCs w:val="16"/>
        </w:rPr>
        <w:t xml:space="preserve">(Dz. U. L 364 </w:t>
      </w:r>
      <w:r w:rsidRPr="00AE7C7B">
        <w:rPr>
          <w:rFonts w:ascii="Arial" w:hAnsi="Arial" w:cs="Arial"/>
          <w:sz w:val="16"/>
          <w:szCs w:val="16"/>
        </w:rPr>
        <w:t xml:space="preserve">z </w:t>
      </w:r>
      <w:r>
        <w:rPr>
          <w:rFonts w:ascii="Arial" w:hAnsi="Arial" w:cs="Arial"/>
          <w:sz w:val="16"/>
          <w:szCs w:val="16"/>
        </w:rPr>
        <w:t xml:space="preserve"> 20.12.2006, s 5 z późn. zm.)</w:t>
      </w:r>
    </w:p>
  </w:footnote>
  <w:footnote w:id="342">
    <w:p w:rsidR="00573281" w:rsidRPr="00A3683E" w:rsidRDefault="00573281" w:rsidP="00B74E55">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43">
    <w:p w:rsidR="00573281" w:rsidRPr="000E463A" w:rsidRDefault="00573281" w:rsidP="00B74E55">
      <w:pPr>
        <w:pStyle w:val="Tekstprzypisudolnego"/>
        <w:rPr>
          <w:rFonts w:ascii="Arial" w:hAnsi="Arial" w:cs="Arial"/>
          <w:sz w:val="16"/>
          <w:szCs w:val="16"/>
        </w:rPr>
      </w:pPr>
      <w:r w:rsidRPr="00D21B0A">
        <w:rPr>
          <w:rStyle w:val="Odwoanieprzypisudolnego"/>
          <w:sz w:val="16"/>
          <w:szCs w:val="16"/>
        </w:rPr>
        <w:footnoteRef/>
      </w:r>
      <w:r w:rsidRPr="00D21B0A">
        <w:rPr>
          <w:sz w:val="16"/>
          <w:szCs w:val="16"/>
        </w:rPr>
        <w:t xml:space="preserve"> </w:t>
      </w:r>
      <w:r w:rsidRPr="00CB135B">
        <w:rPr>
          <w:rFonts w:ascii="Arial" w:hAnsi="Arial" w:cs="Arial"/>
          <w:sz w:val="16"/>
          <w:szCs w:val="16"/>
        </w:rPr>
        <w:t xml:space="preserve">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w:t>
      </w:r>
      <w:r>
        <w:rPr>
          <w:rFonts w:ascii="Arial" w:hAnsi="Arial" w:cs="Arial"/>
          <w:sz w:val="16"/>
          <w:szCs w:val="16"/>
        </w:rPr>
        <w:t xml:space="preserve">( Dz. U. L 70 z 16.03.2005, s 1 z późn. zm.) </w:t>
      </w:r>
      <w:r>
        <w:t xml:space="preserve"> </w:t>
      </w:r>
    </w:p>
  </w:footnote>
  <w:footnote w:id="344">
    <w:p w:rsidR="00573281" w:rsidRDefault="00573281" w:rsidP="00B74E55">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45">
    <w:p w:rsidR="00573281" w:rsidRDefault="00573281" w:rsidP="00B74E55">
      <w:pPr>
        <w:pStyle w:val="Tekstprzypisudolnego"/>
      </w:pPr>
      <w:r>
        <w:rPr>
          <w:rStyle w:val="Odwoanieprzypisudolnego"/>
        </w:rPr>
        <w:footnoteRef/>
      </w:r>
      <w:r>
        <w:t xml:space="preserve"> </w:t>
      </w:r>
      <w:r>
        <w:rPr>
          <w:rFonts w:ascii="Arial" w:hAnsi="Arial" w:cs="Arial"/>
          <w:sz w:val="16"/>
          <w:szCs w:val="16"/>
        </w:rPr>
        <w:t>Ustawa z dnia 7 maja</w:t>
      </w:r>
      <w:r w:rsidRPr="007430BC">
        <w:rPr>
          <w:rFonts w:ascii="Arial" w:hAnsi="Arial" w:cs="Arial"/>
          <w:sz w:val="16"/>
          <w:szCs w:val="16"/>
        </w:rPr>
        <w:t xml:space="preserve"> 2</w:t>
      </w:r>
      <w:r>
        <w:rPr>
          <w:rFonts w:ascii="Arial" w:hAnsi="Arial" w:cs="Arial"/>
          <w:sz w:val="16"/>
          <w:szCs w:val="16"/>
        </w:rPr>
        <w:t>009</w:t>
      </w:r>
      <w:r w:rsidRPr="007430BC">
        <w:rPr>
          <w:rFonts w:ascii="Arial" w:hAnsi="Arial" w:cs="Arial"/>
          <w:sz w:val="16"/>
          <w:szCs w:val="16"/>
        </w:rPr>
        <w:t xml:space="preserve"> r. o towarach paczkowanych (Dz.</w:t>
      </w:r>
      <w:r>
        <w:rPr>
          <w:rFonts w:ascii="Arial" w:hAnsi="Arial" w:cs="Arial"/>
          <w:sz w:val="16"/>
          <w:szCs w:val="16"/>
        </w:rPr>
        <w:t xml:space="preserve"> U. z 2009r. nr 91 poz. 740 z późn. zm.)</w:t>
      </w:r>
    </w:p>
  </w:footnote>
  <w:footnote w:id="346">
    <w:p w:rsidR="00573281" w:rsidRPr="00522348" w:rsidRDefault="00573281" w:rsidP="00B74E55">
      <w:pPr>
        <w:jc w:val="both"/>
        <w:rPr>
          <w:rFonts w:ascii="Arial" w:hAnsi="Arial" w:cs="Arial"/>
          <w:bCs/>
          <w:sz w:val="16"/>
          <w:szCs w:val="16"/>
        </w:rPr>
      </w:pPr>
      <w:r w:rsidRPr="00522348">
        <w:rPr>
          <w:rStyle w:val="Odwoanieprzypisudolnego"/>
          <w:rFonts w:ascii="Arial" w:hAnsi="Arial" w:cs="Arial"/>
          <w:sz w:val="16"/>
          <w:szCs w:val="16"/>
        </w:rPr>
        <w:footnoteRef/>
      </w:r>
      <w:r w:rsidRPr="00522348">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347">
    <w:p w:rsidR="00573281" w:rsidRPr="00522348" w:rsidRDefault="00573281" w:rsidP="00B74E55">
      <w:pPr>
        <w:pStyle w:val="Nagwek5"/>
        <w:spacing w:before="0"/>
        <w:jc w:val="both"/>
        <w:rPr>
          <w:rFonts w:ascii="Arial" w:hAnsi="Arial" w:cs="Arial"/>
          <w:sz w:val="16"/>
          <w:szCs w:val="16"/>
        </w:rPr>
      </w:pPr>
      <w:r w:rsidRPr="00522348">
        <w:rPr>
          <w:rStyle w:val="Odwoanieprzypisudolnego"/>
          <w:rFonts w:ascii="Arial" w:hAnsi="Arial" w:cs="Arial"/>
          <w:sz w:val="16"/>
          <w:szCs w:val="16"/>
        </w:rPr>
        <w:footnoteRef/>
      </w:r>
      <w:r w:rsidRPr="00522348">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348">
    <w:p w:rsidR="00573281" w:rsidRPr="00522348" w:rsidRDefault="00573281" w:rsidP="00B74E55">
      <w:pPr>
        <w:pStyle w:val="Tekstprzypisudolnego"/>
        <w:rPr>
          <w:rFonts w:ascii="Arial" w:hAnsi="Arial" w:cs="Arial"/>
          <w:sz w:val="16"/>
          <w:szCs w:val="16"/>
        </w:rPr>
      </w:pPr>
      <w:r w:rsidRPr="00522348">
        <w:rPr>
          <w:rStyle w:val="Odwoanieprzypisudolnego"/>
          <w:rFonts w:ascii="Arial" w:hAnsi="Arial" w:cs="Arial"/>
          <w:sz w:val="16"/>
          <w:szCs w:val="16"/>
        </w:rPr>
        <w:footnoteRef/>
      </w:r>
      <w:r w:rsidRPr="00522348">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49">
    <w:p w:rsidR="00573281" w:rsidRPr="00081421" w:rsidRDefault="00573281" w:rsidP="00B74E55">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footnote>
  <w:footnote w:id="350">
    <w:p w:rsidR="00573281" w:rsidRPr="009B1E72" w:rsidRDefault="00573281" w:rsidP="008301A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(Dz.U. L 364 z 20.12.2006, s 5 z późn. zm.)</w:t>
      </w:r>
    </w:p>
  </w:footnote>
  <w:footnote w:id="351">
    <w:p w:rsidR="00573281" w:rsidRPr="00B44EB1" w:rsidRDefault="00573281" w:rsidP="008301AA">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52">
    <w:p w:rsidR="00573281" w:rsidRDefault="00573281" w:rsidP="008301A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353">
    <w:p w:rsidR="00573281" w:rsidRDefault="00573281" w:rsidP="008301AA">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54">
    <w:p w:rsidR="00573281" w:rsidRPr="009B1E72" w:rsidRDefault="00573281" w:rsidP="008301A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55">
    <w:p w:rsidR="00573281" w:rsidRPr="00C346C4" w:rsidRDefault="00573281" w:rsidP="008301AA">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56">
    <w:p w:rsidR="00573281" w:rsidRDefault="00573281" w:rsidP="008301A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57">
    <w:p w:rsidR="00573281" w:rsidRDefault="00573281" w:rsidP="008301AA">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58">
    <w:p w:rsidR="00573281" w:rsidRPr="009B1E72" w:rsidRDefault="00573281" w:rsidP="008301A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59">
    <w:p w:rsidR="00573281" w:rsidRPr="00F315F3" w:rsidRDefault="00573281" w:rsidP="008301AA">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60">
    <w:p w:rsidR="00573281" w:rsidRDefault="00573281" w:rsidP="008301A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61">
    <w:p w:rsidR="00573281" w:rsidRDefault="00573281" w:rsidP="008301AA">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62">
    <w:p w:rsidR="00573281" w:rsidRPr="009B1E72" w:rsidRDefault="00573281" w:rsidP="008301A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63">
    <w:p w:rsidR="00573281" w:rsidRPr="0082234B" w:rsidRDefault="00573281" w:rsidP="008301AA">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64">
    <w:p w:rsidR="00573281" w:rsidRDefault="00573281" w:rsidP="008301A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65">
    <w:p w:rsidR="00573281" w:rsidRDefault="00573281" w:rsidP="008301AA">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66">
    <w:p w:rsidR="00573281" w:rsidRPr="009B1E72" w:rsidRDefault="00573281" w:rsidP="004F5DCD">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67">
    <w:p w:rsidR="00573281" w:rsidRPr="00BD2C8D" w:rsidRDefault="00573281" w:rsidP="004F5DCD">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68">
    <w:p w:rsidR="00573281" w:rsidRDefault="00573281" w:rsidP="004F5DCD">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69">
    <w:p w:rsidR="00573281" w:rsidRDefault="00573281" w:rsidP="004F5DCD">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370">
    <w:p w:rsidR="00573281" w:rsidRPr="001F3575" w:rsidRDefault="00573281" w:rsidP="004F5DCD">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w:t>
      </w:r>
      <w:r>
        <w:rPr>
          <w:rFonts w:ascii="Arial" w:hAnsi="Arial" w:cs="Arial"/>
          <w:sz w:val="16"/>
          <w:szCs w:val="16"/>
        </w:rPr>
        <w:t xml:space="preserve"> </w:t>
      </w:r>
      <w:r w:rsidRPr="001F3575">
        <w:rPr>
          <w:rFonts w:ascii="Arial" w:hAnsi="Arial" w:cs="Arial"/>
          <w:sz w:val="16"/>
          <w:szCs w:val="16"/>
        </w:rPr>
        <w:t xml:space="preserve">(Dz. U. z 2003r. nr 177 poz. 1735 z późn. zm.) </w:t>
      </w:r>
    </w:p>
  </w:footnote>
  <w:footnote w:id="371">
    <w:p w:rsidR="00573281" w:rsidRPr="009B1E72" w:rsidRDefault="00573281" w:rsidP="004F5DCD">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72">
    <w:p w:rsidR="00573281" w:rsidRPr="00CD29AF" w:rsidRDefault="00573281" w:rsidP="004F5DCD">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73">
    <w:p w:rsidR="00573281" w:rsidRDefault="00573281" w:rsidP="004F5DCD">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374">
    <w:p w:rsidR="00573281" w:rsidRDefault="00573281" w:rsidP="004F5DCD">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75">
    <w:p w:rsidR="00573281" w:rsidRPr="001F3575" w:rsidRDefault="00573281" w:rsidP="004F5DCD">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w:t>
      </w:r>
      <w:r>
        <w:rPr>
          <w:rFonts w:ascii="Arial" w:hAnsi="Arial" w:cs="Arial"/>
          <w:sz w:val="16"/>
          <w:szCs w:val="16"/>
        </w:rPr>
        <w:t xml:space="preserve"> </w:t>
      </w:r>
      <w:r w:rsidRPr="001F3575">
        <w:rPr>
          <w:rFonts w:ascii="Arial" w:hAnsi="Arial" w:cs="Arial"/>
          <w:sz w:val="16"/>
          <w:szCs w:val="16"/>
        </w:rPr>
        <w:t xml:space="preserve">(Dz. U. z 2003r. nr 177 poz. 1735 z późn. zm.) </w:t>
      </w:r>
    </w:p>
  </w:footnote>
  <w:footnote w:id="376">
    <w:p w:rsidR="00573281" w:rsidRPr="009B1E72" w:rsidRDefault="00573281" w:rsidP="004F5DCD">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77">
    <w:p w:rsidR="00573281" w:rsidRPr="00293487" w:rsidRDefault="00573281" w:rsidP="004F5DCD">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78">
    <w:p w:rsidR="00573281" w:rsidRDefault="00573281" w:rsidP="004F5DCD">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79">
    <w:p w:rsidR="00573281" w:rsidRDefault="00573281" w:rsidP="004F5DCD">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80">
    <w:p w:rsidR="00573281" w:rsidRPr="001F3575" w:rsidRDefault="00573281" w:rsidP="00E4711A">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w:t>
      </w:r>
      <w:r>
        <w:rPr>
          <w:rFonts w:ascii="Arial" w:hAnsi="Arial" w:cs="Arial"/>
          <w:sz w:val="16"/>
          <w:szCs w:val="16"/>
        </w:rPr>
        <w:t xml:space="preserve"> </w:t>
      </w:r>
      <w:r w:rsidRPr="001F3575">
        <w:rPr>
          <w:rFonts w:ascii="Arial" w:hAnsi="Arial" w:cs="Arial"/>
          <w:sz w:val="16"/>
          <w:szCs w:val="16"/>
        </w:rPr>
        <w:t xml:space="preserve">(Dz. U. z 2003r. nr 177 poz. 1735 z późn. zm.) </w:t>
      </w:r>
    </w:p>
  </w:footnote>
  <w:footnote w:id="381">
    <w:p w:rsidR="00573281" w:rsidRPr="009B1E72" w:rsidRDefault="00573281" w:rsidP="00E4711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82">
    <w:p w:rsidR="00573281" w:rsidRPr="001A7C42" w:rsidRDefault="00573281" w:rsidP="00E4711A">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83">
    <w:p w:rsidR="00573281" w:rsidRDefault="00573281" w:rsidP="00E4711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84">
    <w:p w:rsidR="00573281" w:rsidRDefault="00573281" w:rsidP="00E4711A">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385">
    <w:p w:rsidR="00573281" w:rsidRPr="001F3575" w:rsidRDefault="00573281" w:rsidP="00E4711A">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w:t>
      </w:r>
      <w:r>
        <w:rPr>
          <w:rFonts w:ascii="Arial" w:hAnsi="Arial" w:cs="Arial"/>
          <w:sz w:val="16"/>
          <w:szCs w:val="16"/>
        </w:rPr>
        <w:t xml:space="preserve"> </w:t>
      </w:r>
      <w:r w:rsidRPr="001F3575">
        <w:rPr>
          <w:rFonts w:ascii="Arial" w:hAnsi="Arial" w:cs="Arial"/>
          <w:sz w:val="16"/>
          <w:szCs w:val="16"/>
        </w:rPr>
        <w:t xml:space="preserve">(Dz. U. z 2003r. nr 177 poz. 1735 z późn. zm.) </w:t>
      </w:r>
    </w:p>
  </w:footnote>
  <w:footnote w:id="386">
    <w:p w:rsidR="00573281" w:rsidRPr="009B1E72" w:rsidRDefault="00573281" w:rsidP="00E4711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87">
    <w:p w:rsidR="00573281" w:rsidRPr="00DF41AE" w:rsidRDefault="00573281" w:rsidP="00E4711A">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88">
    <w:p w:rsidR="00573281" w:rsidRDefault="00573281" w:rsidP="00E4711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89">
    <w:p w:rsidR="00573281" w:rsidRDefault="00573281" w:rsidP="00E4711A">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390">
    <w:p w:rsidR="00573281" w:rsidRPr="009B1E72" w:rsidRDefault="00573281" w:rsidP="00E4711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91">
    <w:p w:rsidR="00573281" w:rsidRPr="00293487" w:rsidRDefault="00573281" w:rsidP="00E4711A">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92">
    <w:p w:rsidR="00573281" w:rsidRDefault="00573281" w:rsidP="00E4711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93">
    <w:p w:rsidR="00573281" w:rsidRDefault="00573281" w:rsidP="00E4711A">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394">
    <w:p w:rsidR="00573281" w:rsidRPr="001F3575" w:rsidRDefault="00573281" w:rsidP="00E4711A">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w:t>
      </w:r>
      <w:r>
        <w:rPr>
          <w:rFonts w:ascii="Arial" w:hAnsi="Arial" w:cs="Arial"/>
          <w:sz w:val="16"/>
          <w:szCs w:val="16"/>
        </w:rPr>
        <w:t xml:space="preserve"> </w:t>
      </w:r>
      <w:r w:rsidRPr="001F3575">
        <w:rPr>
          <w:rFonts w:ascii="Arial" w:hAnsi="Arial" w:cs="Arial"/>
          <w:sz w:val="16"/>
          <w:szCs w:val="16"/>
        </w:rPr>
        <w:t xml:space="preserve">(Dz. U. z 2003r. nr 177 poz. 1735 z późn. zm.) </w:t>
      </w:r>
    </w:p>
  </w:footnote>
  <w:footnote w:id="395">
    <w:p w:rsidR="00573281" w:rsidRPr="009B1E72" w:rsidRDefault="00573281" w:rsidP="00E4711A">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396">
    <w:p w:rsidR="00573281" w:rsidRPr="00C631A8" w:rsidRDefault="00573281" w:rsidP="00E4711A">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397">
    <w:p w:rsidR="00573281" w:rsidRDefault="00573281" w:rsidP="00E4711A">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398">
    <w:p w:rsidR="00573281" w:rsidRDefault="00573281" w:rsidP="00E4711A">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399">
    <w:p w:rsidR="00573281" w:rsidRPr="001F3575" w:rsidRDefault="00573281" w:rsidP="00773069">
      <w:pPr>
        <w:jc w:val="both"/>
        <w:rPr>
          <w:rFonts w:ascii="Arial" w:hAnsi="Arial" w:cs="Arial"/>
          <w:sz w:val="16"/>
          <w:szCs w:val="16"/>
        </w:rPr>
      </w:pPr>
      <w:r w:rsidRPr="001F3575">
        <w:rPr>
          <w:rStyle w:val="Odwoanieprzypisudolnego"/>
          <w:rFonts w:ascii="Arial" w:hAnsi="Arial" w:cs="Arial"/>
          <w:sz w:val="16"/>
          <w:szCs w:val="16"/>
        </w:rPr>
        <w:footnoteRef/>
      </w:r>
      <w:r w:rsidRPr="001F3575">
        <w:rPr>
          <w:rFonts w:ascii="Arial" w:hAnsi="Arial" w:cs="Arial"/>
          <w:sz w:val="16"/>
          <w:szCs w:val="16"/>
        </w:rPr>
        <w:t xml:space="preserve"> Rozporządzenie Ministra Rolnictwa i Rozwoju Wsi z dnia 30 września 2003r. w sprawie szczegółowych wymagań w zakresie jakości handlowej soków i nektarów owocowych</w:t>
      </w:r>
      <w:r>
        <w:rPr>
          <w:rFonts w:ascii="Arial" w:hAnsi="Arial" w:cs="Arial"/>
          <w:sz w:val="16"/>
          <w:szCs w:val="16"/>
        </w:rPr>
        <w:t xml:space="preserve"> </w:t>
      </w:r>
      <w:r w:rsidRPr="001F3575">
        <w:rPr>
          <w:rFonts w:ascii="Arial" w:hAnsi="Arial" w:cs="Arial"/>
          <w:sz w:val="16"/>
          <w:szCs w:val="16"/>
        </w:rPr>
        <w:t xml:space="preserve">(Dz. U. z 2003r. nr 177 poz. 1735 z późn. zm.) </w:t>
      </w:r>
    </w:p>
  </w:footnote>
  <w:footnote w:id="400">
    <w:p w:rsidR="00573281" w:rsidRPr="009B1E72" w:rsidRDefault="00573281" w:rsidP="00773069">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01">
    <w:p w:rsidR="00573281" w:rsidRPr="006D1CE4" w:rsidRDefault="00573281" w:rsidP="00773069">
      <w:pPr>
        <w:pStyle w:val="Nagwek5"/>
        <w:spacing w:before="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02">
    <w:p w:rsidR="00573281" w:rsidRDefault="00573281" w:rsidP="00773069">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403">
    <w:p w:rsidR="00573281" w:rsidRDefault="00573281" w:rsidP="00773069">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404">
    <w:p w:rsidR="00573281" w:rsidRPr="009B1E72" w:rsidRDefault="00573281" w:rsidP="00773069">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05">
    <w:p w:rsidR="00573281" w:rsidRPr="00D803A4" w:rsidRDefault="00573281" w:rsidP="00773069">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06">
    <w:p w:rsidR="00573281" w:rsidRDefault="00573281" w:rsidP="00773069">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07">
    <w:p w:rsidR="00573281" w:rsidRPr="009B1E72" w:rsidRDefault="00573281" w:rsidP="00773069">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08">
    <w:p w:rsidR="00573281" w:rsidRPr="008D4034" w:rsidRDefault="00573281" w:rsidP="00773069">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09">
    <w:p w:rsidR="00573281" w:rsidRDefault="00573281" w:rsidP="00773069">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10">
    <w:p w:rsidR="00573281" w:rsidRPr="009B1E72" w:rsidRDefault="00573281" w:rsidP="00773069">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11">
    <w:p w:rsidR="00573281" w:rsidRPr="005C090B" w:rsidRDefault="00573281" w:rsidP="00773069">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12">
    <w:p w:rsidR="00573281" w:rsidRDefault="00573281" w:rsidP="00773069">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13">
    <w:p w:rsidR="00573281" w:rsidRPr="009B1E72" w:rsidRDefault="00573281" w:rsidP="0021211B">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14">
    <w:p w:rsidR="00573281" w:rsidRPr="00AE7704" w:rsidRDefault="00573281" w:rsidP="0021211B">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15">
    <w:p w:rsidR="00573281" w:rsidRDefault="00573281" w:rsidP="0021211B">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16">
    <w:p w:rsidR="00573281" w:rsidRPr="009B1E72" w:rsidRDefault="00573281" w:rsidP="0021211B">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17">
    <w:p w:rsidR="00573281" w:rsidRPr="00607346" w:rsidRDefault="00573281" w:rsidP="0021211B">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18">
    <w:p w:rsidR="00573281" w:rsidRDefault="00573281" w:rsidP="0021211B">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419">
    <w:p w:rsidR="00573281" w:rsidRDefault="00573281" w:rsidP="0021211B">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20">
    <w:p w:rsidR="00573281" w:rsidRDefault="00573281" w:rsidP="0021211B">
      <w:pPr>
        <w:pStyle w:val="Tekstprzypisudolnego"/>
      </w:pPr>
      <w:r w:rsidRPr="00D10C65">
        <w:rPr>
          <w:rStyle w:val="Odwoanieprzypisudolnego"/>
          <w:sz w:val="16"/>
          <w:szCs w:val="16"/>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21">
    <w:p w:rsidR="00573281" w:rsidRPr="00967987" w:rsidRDefault="00573281" w:rsidP="0021211B">
      <w:pPr>
        <w:pStyle w:val="Nagwek5"/>
        <w:spacing w:before="0"/>
        <w:jc w:val="both"/>
        <w:rPr>
          <w:rFonts w:ascii="Arial" w:hAnsi="Arial" w:cs="Arial"/>
          <w:sz w:val="16"/>
          <w:szCs w:val="16"/>
        </w:rPr>
      </w:pPr>
      <w:r w:rsidRPr="00D10C65">
        <w:rPr>
          <w:rStyle w:val="Odwoanieprzypisudolnego"/>
          <w:rFonts w:ascii="Arial" w:hAnsi="Arial" w:cs="Arial"/>
          <w:sz w:val="16"/>
          <w:szCs w:val="16"/>
        </w:rPr>
        <w:footnoteRef/>
      </w:r>
      <w:r w:rsidRPr="00D10C65">
        <w:rPr>
          <w:rFonts w:ascii="Arial" w:hAnsi="Arial" w:cs="Arial"/>
          <w:sz w:val="16"/>
          <w:szCs w:val="16"/>
        </w:rPr>
        <w:t xml:space="preserve"> Rozporządzenie Parlamentu Europejskiego i Rady (WE) NR 1333/2008 z dnia 16 grudnia 2008 r. w sprawie dodatków do </w:t>
      </w:r>
      <w:r>
        <w:rPr>
          <w:rFonts w:ascii="Arial" w:hAnsi="Arial" w:cs="Arial"/>
          <w:sz w:val="16"/>
          <w:szCs w:val="16"/>
        </w:rPr>
        <w:t xml:space="preserve">             </w:t>
      </w:r>
      <w:r w:rsidRPr="00D10C65">
        <w:rPr>
          <w:rFonts w:ascii="Arial" w:hAnsi="Arial" w:cs="Arial"/>
          <w:sz w:val="16"/>
          <w:szCs w:val="16"/>
        </w:rPr>
        <w:t>żywności</w:t>
      </w:r>
      <w:r>
        <w:rPr>
          <w:rFonts w:ascii="Arial" w:hAnsi="Arial" w:cs="Arial"/>
          <w:sz w:val="16"/>
          <w:szCs w:val="16"/>
        </w:rPr>
        <w:t xml:space="preserve"> ( Dz. U. L 354 z 31.12.2008, s 16 z późn. zm.)</w:t>
      </w:r>
    </w:p>
  </w:footnote>
  <w:footnote w:id="422">
    <w:p w:rsidR="00573281" w:rsidRDefault="00573281" w:rsidP="0021211B">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23">
    <w:p w:rsidR="00573281" w:rsidRDefault="00573281" w:rsidP="0021211B">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21211B">
      <w:pPr>
        <w:pStyle w:val="Tekstprzypisudolnego"/>
        <w:rPr>
          <w:rFonts w:ascii="Arial" w:hAnsi="Arial" w:cs="Arial"/>
          <w:sz w:val="16"/>
          <w:szCs w:val="16"/>
        </w:rPr>
      </w:pPr>
    </w:p>
  </w:footnote>
  <w:footnote w:id="424">
    <w:p w:rsidR="00573281" w:rsidRDefault="00573281" w:rsidP="0021211B">
      <w:pPr>
        <w:pStyle w:val="Tekstprzypisudolnego"/>
      </w:pPr>
      <w:r w:rsidRPr="00D10C65">
        <w:rPr>
          <w:rStyle w:val="Odwoanieprzypisudolnego"/>
          <w:sz w:val="16"/>
          <w:szCs w:val="16"/>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25">
    <w:p w:rsidR="00573281" w:rsidRPr="00967987" w:rsidRDefault="00573281" w:rsidP="0021211B">
      <w:pPr>
        <w:pStyle w:val="Nagwek5"/>
        <w:spacing w:before="0"/>
        <w:jc w:val="both"/>
        <w:rPr>
          <w:rFonts w:ascii="Arial" w:hAnsi="Arial" w:cs="Arial"/>
          <w:sz w:val="16"/>
          <w:szCs w:val="16"/>
        </w:rPr>
      </w:pPr>
      <w:r w:rsidRPr="00D10C65">
        <w:rPr>
          <w:rStyle w:val="Odwoanieprzypisudolnego"/>
          <w:rFonts w:ascii="Arial" w:hAnsi="Arial" w:cs="Arial"/>
          <w:sz w:val="16"/>
          <w:szCs w:val="16"/>
        </w:rPr>
        <w:footnoteRef/>
      </w:r>
      <w:r w:rsidRPr="00D10C65">
        <w:rPr>
          <w:rFonts w:ascii="Arial" w:hAnsi="Arial" w:cs="Arial"/>
          <w:sz w:val="16"/>
          <w:szCs w:val="16"/>
        </w:rPr>
        <w:t xml:space="preserve"> Rozporządzenie Parlamentu Europejskiego i Rady (WE) NR 1333/2008 z dnia 16 grudnia 2008 r. w sprawie dodatków do </w:t>
      </w:r>
      <w:r>
        <w:rPr>
          <w:rFonts w:ascii="Arial" w:hAnsi="Arial" w:cs="Arial"/>
          <w:sz w:val="16"/>
          <w:szCs w:val="16"/>
        </w:rPr>
        <w:t xml:space="preserve">             </w:t>
      </w:r>
      <w:r w:rsidRPr="00D10C65">
        <w:rPr>
          <w:rFonts w:ascii="Arial" w:hAnsi="Arial" w:cs="Arial"/>
          <w:sz w:val="16"/>
          <w:szCs w:val="16"/>
        </w:rPr>
        <w:t>żywności</w:t>
      </w:r>
      <w:r>
        <w:rPr>
          <w:rFonts w:ascii="Arial" w:hAnsi="Arial" w:cs="Arial"/>
          <w:sz w:val="16"/>
          <w:szCs w:val="16"/>
        </w:rPr>
        <w:t xml:space="preserve"> ( Dz. U. L 354 z 31.12.2008, s 16 z późn. zm.)</w:t>
      </w:r>
    </w:p>
  </w:footnote>
  <w:footnote w:id="426">
    <w:p w:rsidR="00573281" w:rsidRDefault="00573281" w:rsidP="0021211B">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27">
    <w:p w:rsidR="00573281" w:rsidRDefault="00573281" w:rsidP="0021211B">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21211B">
      <w:pPr>
        <w:pStyle w:val="Tekstprzypisudolnego"/>
        <w:rPr>
          <w:rFonts w:ascii="Arial" w:hAnsi="Arial" w:cs="Arial"/>
          <w:sz w:val="16"/>
          <w:szCs w:val="16"/>
        </w:rPr>
      </w:pPr>
    </w:p>
  </w:footnote>
  <w:footnote w:id="428">
    <w:p w:rsidR="00573281" w:rsidRDefault="00573281" w:rsidP="00DE00C8">
      <w:pPr>
        <w:pStyle w:val="Tekstprzypisudolnego"/>
      </w:pPr>
      <w:r w:rsidRPr="00D10C65">
        <w:rPr>
          <w:rStyle w:val="Odwoanieprzypisudolnego"/>
          <w:sz w:val="16"/>
          <w:szCs w:val="16"/>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29">
    <w:p w:rsidR="00573281" w:rsidRPr="00967987" w:rsidRDefault="00573281" w:rsidP="00DE00C8">
      <w:pPr>
        <w:pStyle w:val="Nagwek5"/>
        <w:spacing w:before="0"/>
        <w:jc w:val="both"/>
        <w:rPr>
          <w:rFonts w:ascii="Arial" w:hAnsi="Arial" w:cs="Arial"/>
          <w:sz w:val="16"/>
          <w:szCs w:val="16"/>
        </w:rPr>
      </w:pPr>
      <w:r w:rsidRPr="00D10C65">
        <w:rPr>
          <w:rStyle w:val="Odwoanieprzypisudolnego"/>
          <w:rFonts w:ascii="Arial" w:hAnsi="Arial" w:cs="Arial"/>
          <w:sz w:val="16"/>
          <w:szCs w:val="16"/>
        </w:rPr>
        <w:footnoteRef/>
      </w:r>
      <w:r w:rsidRPr="00D10C65">
        <w:rPr>
          <w:rFonts w:ascii="Arial" w:hAnsi="Arial" w:cs="Arial"/>
          <w:sz w:val="16"/>
          <w:szCs w:val="16"/>
        </w:rPr>
        <w:t xml:space="preserve"> Rozporządzenie Parlamentu Europejskiego i Rady (WE) NR 1333/2008 z dnia 16 grudnia 2008 r. w sprawie dodatków do </w:t>
      </w:r>
      <w:r>
        <w:rPr>
          <w:rFonts w:ascii="Arial" w:hAnsi="Arial" w:cs="Arial"/>
          <w:sz w:val="16"/>
          <w:szCs w:val="16"/>
        </w:rPr>
        <w:t xml:space="preserve">             </w:t>
      </w:r>
      <w:r w:rsidRPr="00D10C65">
        <w:rPr>
          <w:rFonts w:ascii="Arial" w:hAnsi="Arial" w:cs="Arial"/>
          <w:sz w:val="16"/>
          <w:szCs w:val="16"/>
        </w:rPr>
        <w:t>żywności</w:t>
      </w:r>
      <w:r>
        <w:rPr>
          <w:rFonts w:ascii="Arial" w:hAnsi="Arial" w:cs="Arial"/>
          <w:sz w:val="16"/>
          <w:szCs w:val="16"/>
        </w:rPr>
        <w:t xml:space="preserve"> ( Dz. U. L 354 z 31.12.2008, s 16 z późn. zm.)</w:t>
      </w:r>
    </w:p>
  </w:footnote>
  <w:footnote w:id="430">
    <w:p w:rsidR="00573281" w:rsidRDefault="00573281" w:rsidP="00DE00C8">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31">
    <w:p w:rsidR="00573281" w:rsidRDefault="00573281" w:rsidP="00DE00C8">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DE00C8">
      <w:pPr>
        <w:pStyle w:val="Tekstprzypisudolnego"/>
        <w:rPr>
          <w:rFonts w:ascii="Arial" w:hAnsi="Arial" w:cs="Arial"/>
          <w:sz w:val="16"/>
          <w:szCs w:val="16"/>
        </w:rPr>
      </w:pPr>
    </w:p>
  </w:footnote>
  <w:footnote w:id="432">
    <w:p w:rsidR="00573281" w:rsidRDefault="00573281" w:rsidP="00DE00C8">
      <w:pPr>
        <w:pStyle w:val="Tekstprzypisudolnego"/>
      </w:pPr>
      <w:r w:rsidRPr="00D10C65">
        <w:rPr>
          <w:rStyle w:val="Odwoanieprzypisudolnego"/>
          <w:sz w:val="16"/>
          <w:szCs w:val="16"/>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33">
    <w:p w:rsidR="00573281" w:rsidRPr="00967987" w:rsidRDefault="00573281" w:rsidP="00DE00C8">
      <w:pPr>
        <w:pStyle w:val="Nagwek5"/>
        <w:spacing w:before="0"/>
        <w:jc w:val="both"/>
        <w:rPr>
          <w:rFonts w:ascii="Arial" w:hAnsi="Arial" w:cs="Arial"/>
          <w:sz w:val="16"/>
          <w:szCs w:val="16"/>
        </w:rPr>
      </w:pPr>
      <w:r w:rsidRPr="00D10C65">
        <w:rPr>
          <w:rStyle w:val="Odwoanieprzypisudolnego"/>
          <w:rFonts w:ascii="Arial" w:hAnsi="Arial" w:cs="Arial"/>
          <w:sz w:val="16"/>
          <w:szCs w:val="16"/>
        </w:rPr>
        <w:footnoteRef/>
      </w:r>
      <w:r w:rsidRPr="00D10C65">
        <w:rPr>
          <w:rFonts w:ascii="Arial" w:hAnsi="Arial" w:cs="Arial"/>
          <w:sz w:val="16"/>
          <w:szCs w:val="16"/>
        </w:rPr>
        <w:t xml:space="preserve"> Rozporządzenie Parlamentu Europejskiego i Rady (WE) NR 1333/2008 z dnia 16 grudnia 2008 r. w sprawie dodatków do </w:t>
      </w:r>
      <w:r>
        <w:rPr>
          <w:rFonts w:ascii="Arial" w:hAnsi="Arial" w:cs="Arial"/>
          <w:sz w:val="16"/>
          <w:szCs w:val="16"/>
        </w:rPr>
        <w:t xml:space="preserve">             </w:t>
      </w:r>
      <w:r w:rsidRPr="00D10C65">
        <w:rPr>
          <w:rFonts w:ascii="Arial" w:hAnsi="Arial" w:cs="Arial"/>
          <w:sz w:val="16"/>
          <w:szCs w:val="16"/>
        </w:rPr>
        <w:t>żywności</w:t>
      </w:r>
      <w:r>
        <w:rPr>
          <w:rFonts w:ascii="Arial" w:hAnsi="Arial" w:cs="Arial"/>
          <w:sz w:val="16"/>
          <w:szCs w:val="16"/>
        </w:rPr>
        <w:t xml:space="preserve"> ( Dz. U. L 354 z 31.12.2008, s 16 z późn. zm.)</w:t>
      </w:r>
    </w:p>
  </w:footnote>
  <w:footnote w:id="434">
    <w:p w:rsidR="00573281" w:rsidRDefault="00573281" w:rsidP="00DE00C8">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35">
    <w:p w:rsidR="00573281" w:rsidRDefault="00573281" w:rsidP="00DE00C8">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DE00C8">
      <w:pPr>
        <w:pStyle w:val="Tekstprzypisudolnego"/>
        <w:rPr>
          <w:rFonts w:ascii="Arial" w:hAnsi="Arial" w:cs="Arial"/>
          <w:sz w:val="16"/>
          <w:szCs w:val="16"/>
        </w:rPr>
      </w:pPr>
    </w:p>
  </w:footnote>
  <w:footnote w:id="436">
    <w:p w:rsidR="00573281" w:rsidRPr="008D13A8" w:rsidRDefault="00573281" w:rsidP="00DE00C8">
      <w:pPr>
        <w:pStyle w:val="Tekstprzypisudolnego"/>
        <w:rPr>
          <w:rFonts w:ascii="Arial" w:hAnsi="Arial" w:cs="Arial"/>
          <w:sz w:val="16"/>
          <w:szCs w:val="16"/>
        </w:rPr>
      </w:pPr>
      <w:r w:rsidRPr="008D13A8">
        <w:rPr>
          <w:rStyle w:val="Odwoanieprzypisudolnego"/>
          <w:rFonts w:ascii="Arial" w:hAnsi="Arial" w:cs="Arial"/>
          <w:sz w:val="16"/>
          <w:szCs w:val="16"/>
        </w:rPr>
        <w:footnoteRef/>
      </w:r>
      <w:r w:rsidRPr="008D13A8">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37">
    <w:p w:rsidR="00573281" w:rsidRPr="008D13A8" w:rsidRDefault="00573281" w:rsidP="00DE00C8">
      <w:pPr>
        <w:pStyle w:val="Nagwek5"/>
        <w:spacing w:before="0"/>
        <w:jc w:val="both"/>
        <w:rPr>
          <w:rFonts w:ascii="Arial" w:hAnsi="Arial" w:cs="Arial"/>
          <w:b w:val="0"/>
          <w:i w:val="0"/>
          <w:sz w:val="16"/>
          <w:szCs w:val="16"/>
        </w:rPr>
      </w:pPr>
      <w:r w:rsidRPr="008D13A8">
        <w:rPr>
          <w:rStyle w:val="Odwoanieprzypisudolnego"/>
          <w:rFonts w:ascii="Arial" w:hAnsi="Arial" w:cs="Arial"/>
          <w:b w:val="0"/>
          <w:i w:val="0"/>
          <w:sz w:val="16"/>
          <w:szCs w:val="16"/>
        </w:rPr>
        <w:footnoteRef/>
      </w:r>
      <w:r w:rsidRPr="008D13A8">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p w:rsidR="00573281" w:rsidRPr="000552A9" w:rsidRDefault="00573281" w:rsidP="00DE00C8">
      <w:pPr>
        <w:pStyle w:val="Nagwek5"/>
        <w:spacing w:before="0" w:after="0"/>
        <w:jc w:val="both"/>
      </w:pPr>
    </w:p>
  </w:footnote>
  <w:footnote w:id="438">
    <w:p w:rsidR="00573281" w:rsidRPr="00D25FB7" w:rsidRDefault="00573281" w:rsidP="00DE00C8">
      <w:pPr>
        <w:pStyle w:val="Tekstprzypisudolnego"/>
        <w:rPr>
          <w:sz w:val="16"/>
          <w:szCs w:val="16"/>
        </w:rPr>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439">
    <w:p w:rsidR="00573281" w:rsidRDefault="00573281" w:rsidP="00DE00C8">
      <w:pPr>
        <w:pStyle w:val="Tekstprzypisudolnego"/>
      </w:pPr>
      <w:r>
        <w:rPr>
          <w:rStyle w:val="Odwoanieprzypisudolnego"/>
        </w:rPr>
        <w:footnoteRef/>
      </w:r>
      <w:r>
        <w:t xml:space="preserve"> </w:t>
      </w:r>
      <w:r>
        <w:rPr>
          <w:rFonts w:ascii="Arial" w:hAnsi="Arial" w:cs="Arial"/>
          <w:sz w:val="16"/>
          <w:szCs w:val="16"/>
        </w:rPr>
        <w:t>Ustawa z dnia 7 maja 2009</w:t>
      </w:r>
      <w:r w:rsidRPr="007430BC">
        <w:rPr>
          <w:rFonts w:ascii="Arial" w:hAnsi="Arial" w:cs="Arial"/>
          <w:sz w:val="16"/>
          <w:szCs w:val="16"/>
        </w:rPr>
        <w:t xml:space="preserve"> r. o towarach paczkowanych (Dz.</w:t>
      </w:r>
      <w:r>
        <w:rPr>
          <w:rFonts w:ascii="Arial" w:hAnsi="Arial" w:cs="Arial"/>
          <w:sz w:val="16"/>
          <w:szCs w:val="16"/>
        </w:rPr>
        <w:t xml:space="preserve"> U. z 2009 r. nr 91, poz. 740 z późn. zm.)</w:t>
      </w:r>
    </w:p>
  </w:footnote>
  <w:footnote w:id="440">
    <w:p w:rsidR="00573281" w:rsidRPr="009B1E72" w:rsidRDefault="00573281" w:rsidP="00D975C4">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41">
    <w:p w:rsidR="00573281" w:rsidRPr="005A4602" w:rsidRDefault="00573281" w:rsidP="00D975C4">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42">
    <w:p w:rsidR="00573281" w:rsidRPr="00726593" w:rsidRDefault="00573281" w:rsidP="00D975C4">
      <w:pPr>
        <w:pStyle w:val="Tekstprzypisudolnego"/>
        <w:rPr>
          <w:sz w:val="16"/>
          <w:szCs w:val="16"/>
        </w:rPr>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spożywczych(Dz. U. L 338 z 22.12.2005, s 1 z późn. zm.)</w:t>
      </w:r>
    </w:p>
  </w:footnote>
  <w:footnote w:id="443">
    <w:p w:rsidR="00573281" w:rsidRDefault="00573281" w:rsidP="00D975C4">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44">
    <w:p w:rsidR="00573281" w:rsidRPr="006E33E6" w:rsidRDefault="00573281" w:rsidP="006C0227">
      <w:pPr>
        <w:pStyle w:val="Tekstprzypisudolnego"/>
        <w:rPr>
          <w:rFonts w:ascii="Arial" w:hAnsi="Arial" w:cs="Arial"/>
          <w:sz w:val="16"/>
          <w:szCs w:val="16"/>
        </w:rPr>
      </w:pPr>
      <w:r w:rsidRPr="006E33E6">
        <w:rPr>
          <w:rStyle w:val="Odwoanieprzypisudolnego"/>
          <w:rFonts w:ascii="Arial" w:hAnsi="Arial" w:cs="Arial"/>
          <w:sz w:val="16"/>
          <w:szCs w:val="16"/>
        </w:rPr>
        <w:footnoteRef/>
      </w:r>
      <w:r w:rsidRPr="006E33E6">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45">
    <w:p w:rsidR="00573281" w:rsidRPr="006E33E6" w:rsidRDefault="00573281" w:rsidP="006C0227">
      <w:pPr>
        <w:pStyle w:val="Nagwek5"/>
        <w:spacing w:before="0" w:after="0"/>
        <w:jc w:val="both"/>
        <w:rPr>
          <w:rFonts w:ascii="Arial" w:hAnsi="Arial" w:cs="Arial"/>
          <w:b w:val="0"/>
          <w:i w:val="0"/>
          <w:sz w:val="16"/>
          <w:szCs w:val="16"/>
        </w:rPr>
      </w:pPr>
      <w:r w:rsidRPr="006E33E6">
        <w:rPr>
          <w:rStyle w:val="Odwoanieprzypisudolnego"/>
          <w:rFonts w:ascii="Arial" w:hAnsi="Arial" w:cs="Arial"/>
          <w:b w:val="0"/>
          <w:i w:val="0"/>
          <w:sz w:val="16"/>
          <w:szCs w:val="16"/>
        </w:rPr>
        <w:footnoteRef/>
      </w:r>
      <w:r w:rsidRPr="006E33E6">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46">
    <w:p w:rsidR="00573281" w:rsidRPr="006E33E6" w:rsidRDefault="00573281" w:rsidP="006C0227">
      <w:pPr>
        <w:jc w:val="both"/>
        <w:rPr>
          <w:rFonts w:ascii="Arial" w:hAnsi="Arial" w:cs="Arial"/>
          <w:bCs/>
          <w:sz w:val="16"/>
          <w:szCs w:val="16"/>
        </w:rPr>
      </w:pPr>
      <w:r w:rsidRPr="006E33E6">
        <w:rPr>
          <w:rStyle w:val="Odwoanieprzypisudolnego"/>
          <w:rFonts w:ascii="Arial" w:hAnsi="Arial" w:cs="Arial"/>
          <w:sz w:val="16"/>
          <w:szCs w:val="16"/>
        </w:rPr>
        <w:footnoteRef/>
      </w:r>
      <w:r w:rsidRPr="006E33E6">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447">
    <w:p w:rsidR="00573281" w:rsidRPr="006E33E6" w:rsidRDefault="00573281" w:rsidP="006C0227">
      <w:pPr>
        <w:pStyle w:val="Tekstprzypisudolnego"/>
        <w:rPr>
          <w:rFonts w:ascii="Arial" w:hAnsi="Arial" w:cs="Arial"/>
          <w:sz w:val="16"/>
          <w:szCs w:val="16"/>
        </w:rPr>
      </w:pPr>
      <w:r w:rsidRPr="006E33E6">
        <w:rPr>
          <w:rStyle w:val="Odwoanieprzypisudolnego"/>
          <w:rFonts w:ascii="Arial" w:hAnsi="Arial" w:cs="Arial"/>
          <w:sz w:val="16"/>
          <w:szCs w:val="16"/>
        </w:rPr>
        <w:footnoteRef/>
      </w:r>
      <w:r w:rsidRPr="006E33E6">
        <w:rPr>
          <w:rFonts w:ascii="Arial" w:hAnsi="Arial" w:cs="Arial"/>
          <w:kern w:val="16"/>
          <w:sz w:val="16"/>
          <w:szCs w:val="16"/>
          <w:vertAlign w:val="superscript"/>
        </w:rPr>
        <w:t xml:space="preserve"> </w:t>
      </w:r>
      <w:r w:rsidRPr="006E33E6">
        <w:rPr>
          <w:rFonts w:ascii="Arial" w:hAnsi="Arial" w:cs="Arial"/>
          <w:sz w:val="16"/>
          <w:szCs w:val="16"/>
        </w:rPr>
        <w:t>Ustawa z dnia 7 maja 2009 r. o towarach paczkowanych (Dz. U. z 2009r. nr 91 poz. 740 z późn. zm.)</w:t>
      </w:r>
    </w:p>
  </w:footnote>
  <w:footnote w:id="448">
    <w:p w:rsidR="00573281" w:rsidRPr="009B1E72" w:rsidRDefault="00573281" w:rsidP="006C0227">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49">
    <w:p w:rsidR="00573281" w:rsidRPr="00984865" w:rsidRDefault="00573281" w:rsidP="006C0227">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50">
    <w:p w:rsidR="00573281" w:rsidRDefault="00573281" w:rsidP="006C0227">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(Dz.U. L 338 z 22.12.2005, s 1 z późn. zm.)</w:t>
      </w:r>
    </w:p>
  </w:footnote>
  <w:footnote w:id="451">
    <w:p w:rsidR="00573281" w:rsidRDefault="00573281" w:rsidP="006C0227">
      <w:pPr>
        <w:pStyle w:val="Tekstprzypisudolnego"/>
      </w:pPr>
      <w:r>
        <w:rPr>
          <w:rStyle w:val="Odwoanieprzypisudolnego"/>
        </w:rPr>
        <w:footnoteRef/>
      </w:r>
      <w:r>
        <w:t xml:space="preserve"> </w:t>
      </w:r>
      <w:r>
        <w:rPr>
          <w:rFonts w:ascii="Arial" w:hAnsi="Arial" w:cs="Arial"/>
          <w:sz w:val="16"/>
          <w:szCs w:val="16"/>
        </w:rPr>
        <w:t>Ustawa z dnia 7 maja 2009 r. o towarach paczkowanych (Dz.U. z 2009r. nr 91 poz. 740 z późn. zm.)</w:t>
      </w:r>
    </w:p>
  </w:footnote>
  <w:footnote w:id="452">
    <w:p w:rsidR="00573281" w:rsidRPr="008C1FD5" w:rsidRDefault="00573281" w:rsidP="006C0227">
      <w:pPr>
        <w:pStyle w:val="Tekstprzypisudolnego"/>
        <w:rPr>
          <w:rFonts w:ascii="Arial" w:hAnsi="Arial" w:cs="Arial"/>
          <w:sz w:val="16"/>
          <w:szCs w:val="16"/>
        </w:rPr>
      </w:pPr>
      <w:r w:rsidRPr="008C1FD5">
        <w:rPr>
          <w:rStyle w:val="Odwoanieprzypisudolnego"/>
          <w:rFonts w:ascii="Arial" w:hAnsi="Arial" w:cs="Arial"/>
          <w:sz w:val="16"/>
          <w:szCs w:val="16"/>
        </w:rPr>
        <w:footnoteRef/>
      </w:r>
      <w:r w:rsidRPr="008C1FD5">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53">
    <w:p w:rsidR="00573281" w:rsidRPr="008C1FD5" w:rsidRDefault="00573281" w:rsidP="006C0227">
      <w:pPr>
        <w:pStyle w:val="Nagwek5"/>
        <w:spacing w:before="0"/>
        <w:jc w:val="both"/>
        <w:rPr>
          <w:rFonts w:ascii="Arial" w:hAnsi="Arial" w:cs="Arial"/>
          <w:sz w:val="16"/>
          <w:szCs w:val="16"/>
        </w:rPr>
      </w:pPr>
      <w:r w:rsidRPr="008C1FD5">
        <w:rPr>
          <w:rStyle w:val="Odwoanieprzypisudolnego"/>
          <w:rFonts w:ascii="Arial" w:hAnsi="Arial" w:cs="Arial"/>
          <w:sz w:val="16"/>
          <w:szCs w:val="16"/>
        </w:rPr>
        <w:footnoteRef/>
      </w:r>
      <w:r w:rsidRPr="008C1FD5">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454">
    <w:p w:rsidR="00573281" w:rsidRPr="008C1FD5" w:rsidRDefault="00573281" w:rsidP="006C0227">
      <w:pPr>
        <w:pStyle w:val="Tekstprzypisudolnego"/>
        <w:rPr>
          <w:rFonts w:ascii="Arial" w:hAnsi="Arial" w:cs="Arial"/>
          <w:sz w:val="16"/>
          <w:szCs w:val="16"/>
        </w:rPr>
      </w:pPr>
      <w:r w:rsidRPr="008C1FD5">
        <w:rPr>
          <w:rStyle w:val="Odwoanieprzypisudolnego"/>
          <w:rFonts w:ascii="Arial" w:hAnsi="Arial" w:cs="Arial"/>
          <w:sz w:val="16"/>
          <w:szCs w:val="16"/>
        </w:rPr>
        <w:footnoteRef/>
      </w:r>
      <w:r w:rsidRPr="008C1FD5">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455">
    <w:p w:rsidR="00573281" w:rsidRDefault="00573281" w:rsidP="006C0227">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6C0227">
      <w:pPr>
        <w:pStyle w:val="Tekstprzypisudolnego"/>
        <w:rPr>
          <w:rFonts w:ascii="Arial" w:hAnsi="Arial" w:cs="Arial"/>
          <w:sz w:val="16"/>
          <w:szCs w:val="16"/>
        </w:rPr>
      </w:pPr>
    </w:p>
  </w:footnote>
  <w:footnote w:id="456">
    <w:p w:rsidR="00573281" w:rsidRDefault="00573281" w:rsidP="000A4C32">
      <w:pPr>
        <w:pStyle w:val="Tekstprzypisudolnego"/>
      </w:pPr>
      <w:r>
        <w:rPr>
          <w:rStyle w:val="Odwoanieprzypisudolnego"/>
        </w:rPr>
        <w:footnoteRef/>
      </w:r>
      <w: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57">
    <w:p w:rsidR="00573281" w:rsidRDefault="00573281" w:rsidP="000A4C32">
      <w:pPr>
        <w:pStyle w:val="Tekstprzypisudolnego"/>
      </w:pPr>
      <w:r>
        <w:rPr>
          <w:rStyle w:val="Odwoanieprzypisudolnego"/>
        </w:rPr>
        <w:footnoteRef/>
      </w:r>
      <w:r>
        <w:t xml:space="preserve"> </w:t>
      </w:r>
      <w:r w:rsidRPr="00E92A71">
        <w:rPr>
          <w:rFonts w:ascii="Arial" w:hAnsi="Arial" w:cs="Arial"/>
          <w:bCs/>
          <w:sz w:val="16"/>
        </w:rPr>
        <w:t>Rozporząd</w:t>
      </w:r>
      <w:r>
        <w:rPr>
          <w:rFonts w:ascii="Arial" w:hAnsi="Arial" w:cs="Arial"/>
          <w:bCs/>
          <w:sz w:val="16"/>
        </w:rPr>
        <w:t>zenie  Parlamentu Europejskiego i Rady (WE) Nr 1333/2008 z dnia 16 grudnia 2008r. w sprawie dodatków do żywności (Dz.U.L 354 Z 31.12.2008, s 16 z późn. zm.)</w:t>
      </w:r>
    </w:p>
  </w:footnote>
  <w:footnote w:id="458">
    <w:p w:rsidR="00573281" w:rsidRDefault="00573281" w:rsidP="000A4C32">
      <w:pPr>
        <w:pStyle w:val="Tekstprzypisudolnego"/>
      </w:pPr>
      <w:r>
        <w:rPr>
          <w:rStyle w:val="Odwoanieprzypisudolnego"/>
        </w:rPr>
        <w:footnoteRef/>
      </w:r>
      <w:r>
        <w:t xml:space="preserve"> </w:t>
      </w:r>
      <w:r>
        <w:rPr>
          <w:rFonts w:ascii="Arial" w:hAnsi="Arial" w:cs="Arial"/>
          <w:sz w:val="16"/>
          <w:szCs w:val="16"/>
        </w:rPr>
        <w:t>Rozporządzenie Komisji (WE) Nr 2073/2005 z dnia 15 listopada 2005 r. w sprawie kryteriów mikrobiologicznych dotyczących środków spożywczych (Dz. U. L 338 z 22.12.2005, s 1 z późn. zm.)</w:t>
      </w:r>
    </w:p>
  </w:footnote>
  <w:footnote w:id="459">
    <w:p w:rsidR="00573281" w:rsidRDefault="00573281" w:rsidP="000A4C32">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0A4C32">
      <w:pPr>
        <w:pStyle w:val="Tekstprzypisudolnego"/>
        <w:rPr>
          <w:rFonts w:ascii="Arial" w:hAnsi="Arial" w:cs="Arial"/>
          <w:sz w:val="16"/>
          <w:szCs w:val="16"/>
        </w:rPr>
      </w:pPr>
    </w:p>
  </w:footnote>
  <w:footnote w:id="460">
    <w:p w:rsidR="00573281" w:rsidRPr="009B1E72" w:rsidRDefault="00573281" w:rsidP="00261586">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61">
    <w:p w:rsidR="00573281" w:rsidRPr="005A4602" w:rsidRDefault="00573281" w:rsidP="00261586">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62">
    <w:p w:rsidR="00573281" w:rsidRPr="00726593" w:rsidRDefault="00573281" w:rsidP="00261586">
      <w:pPr>
        <w:pStyle w:val="Tekstprzypisudolnego"/>
        <w:rPr>
          <w:sz w:val="16"/>
          <w:szCs w:val="16"/>
        </w:rPr>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spożywczych(Dz. U. L 338 z 22.12.2005, s 1 z późn. zm.)</w:t>
      </w:r>
    </w:p>
  </w:footnote>
  <w:footnote w:id="463">
    <w:p w:rsidR="00573281" w:rsidRDefault="00573281" w:rsidP="00261586">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64">
    <w:p w:rsidR="00573281" w:rsidRDefault="00573281" w:rsidP="00261586">
      <w:pPr>
        <w:pStyle w:val="Tekstprzypisudolnego"/>
      </w:pPr>
      <w:r w:rsidRPr="00893D98">
        <w:rPr>
          <w:rStyle w:val="Odwoanieprzypisudolnego"/>
          <w:sz w:val="16"/>
          <w:szCs w:val="16"/>
        </w:rPr>
        <w:footnoteRef/>
      </w:r>
      <w:r w:rsidRPr="00893D98">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465">
    <w:p w:rsidR="00573281" w:rsidRDefault="00573281" w:rsidP="00261586">
      <w:pPr>
        <w:pStyle w:val="Nagwek11"/>
        <w:spacing w:before="0" w:after="0"/>
        <w:rPr>
          <w:b w:val="0"/>
          <w:sz w:val="16"/>
          <w:szCs w:val="16"/>
        </w:rPr>
      </w:pPr>
      <w:r w:rsidRPr="0091008F">
        <w:rPr>
          <w:rStyle w:val="Odwoanieprzypisudolnego"/>
          <w:b w:val="0"/>
          <w:sz w:val="16"/>
          <w:szCs w:val="16"/>
        </w:rPr>
        <w:footnoteRef/>
      </w:r>
      <w:r w:rsidRPr="001727F1">
        <w:rPr>
          <w:sz w:val="16"/>
          <w:szCs w:val="16"/>
        </w:rPr>
        <w:t xml:space="preserve"> </w:t>
      </w:r>
      <w:r>
        <w:rPr>
          <w:b w:val="0"/>
          <w:sz w:val="16"/>
          <w:szCs w:val="16"/>
        </w:rPr>
        <w:t>Ustawa z dnia 7 maja 2009 r. o towarach paczkowanych (Dz. U. z 2009r. nr 91 poz. 740 z późn. zm.)</w:t>
      </w:r>
    </w:p>
    <w:p w:rsidR="00573281" w:rsidRPr="001727F1" w:rsidRDefault="00573281" w:rsidP="00261586">
      <w:pPr>
        <w:pStyle w:val="Tekstprzypisudolnego"/>
        <w:rPr>
          <w:rFonts w:ascii="Arial" w:hAnsi="Arial" w:cs="Arial"/>
          <w:sz w:val="16"/>
          <w:szCs w:val="16"/>
        </w:rPr>
      </w:pPr>
    </w:p>
  </w:footnote>
  <w:footnote w:id="466">
    <w:p w:rsidR="00573281" w:rsidRPr="009B1E72" w:rsidRDefault="00573281" w:rsidP="00261586">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67">
    <w:p w:rsidR="00573281" w:rsidRPr="00CB2027" w:rsidRDefault="00573281" w:rsidP="00261586">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468">
    <w:p w:rsidR="00573281" w:rsidRDefault="00573281" w:rsidP="00261586">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469">
    <w:p w:rsidR="00573281" w:rsidRPr="00707CAB" w:rsidRDefault="00573281" w:rsidP="00B83F6A">
      <w:pPr>
        <w:pStyle w:val="Tekstprzypisudolnego"/>
        <w:rPr>
          <w:rFonts w:ascii="Arial" w:hAnsi="Arial" w:cs="Arial"/>
          <w:sz w:val="16"/>
          <w:szCs w:val="16"/>
        </w:rPr>
      </w:pPr>
      <w:r w:rsidRPr="00707CAB">
        <w:rPr>
          <w:rStyle w:val="Odwoanieprzypisudolnego"/>
          <w:rFonts w:ascii="Arial" w:hAnsi="Arial" w:cs="Arial"/>
          <w:sz w:val="16"/>
          <w:szCs w:val="16"/>
        </w:rPr>
        <w:footnoteRef/>
      </w:r>
      <w:r w:rsidRPr="00707CAB">
        <w:rPr>
          <w:rFonts w:ascii="Arial" w:hAnsi="Arial" w:cs="Arial"/>
          <w:sz w:val="16"/>
          <w:szCs w:val="16"/>
        </w:rPr>
        <w:t xml:space="preserve"> Rozporządzenie Wykonawcze Komisji (UE) Nr 1333/2011 z dnia 19 grudnia 2011 r. ustanawiające normy handlowe dotyczące  bananów, zasady weryfikacji zgodności z tymi normami handlowymi i wymogi dotyczące powiadomień w sektorze bananów (Dz. U. L 336 z 20.12.2011, s 23 z późn. zm.)</w:t>
      </w:r>
    </w:p>
  </w:footnote>
  <w:footnote w:id="470">
    <w:p w:rsidR="00573281" w:rsidRPr="00707CAB" w:rsidRDefault="00573281" w:rsidP="00B83F6A">
      <w:pPr>
        <w:pStyle w:val="Tekstprzypisudolnego"/>
        <w:rPr>
          <w:rFonts w:ascii="Arial" w:hAnsi="Arial" w:cs="Arial"/>
          <w:sz w:val="16"/>
          <w:szCs w:val="16"/>
        </w:rPr>
      </w:pPr>
      <w:r w:rsidRPr="00707CAB">
        <w:rPr>
          <w:rStyle w:val="Odwoanieprzypisudolnego"/>
          <w:rFonts w:ascii="Arial" w:hAnsi="Arial" w:cs="Arial"/>
          <w:sz w:val="16"/>
          <w:szCs w:val="16"/>
        </w:rPr>
        <w:footnoteRef/>
      </w:r>
      <w:r w:rsidRPr="00707CAB">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71">
    <w:p w:rsidR="00573281" w:rsidRPr="00707CAB" w:rsidRDefault="00573281" w:rsidP="00B83F6A">
      <w:pPr>
        <w:jc w:val="both"/>
        <w:rPr>
          <w:rFonts w:ascii="Arial" w:hAnsi="Arial" w:cs="Arial"/>
          <w:bCs/>
          <w:sz w:val="16"/>
          <w:szCs w:val="16"/>
        </w:rPr>
      </w:pPr>
      <w:r w:rsidRPr="00707CAB">
        <w:rPr>
          <w:rStyle w:val="Odwoanieprzypisudolnego"/>
          <w:rFonts w:ascii="Arial" w:hAnsi="Arial" w:cs="Arial"/>
          <w:sz w:val="16"/>
          <w:szCs w:val="16"/>
        </w:rPr>
        <w:footnoteRef/>
      </w:r>
      <w:r w:rsidRPr="00707CAB">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472">
    <w:p w:rsidR="00573281" w:rsidRPr="00707CAB" w:rsidRDefault="00573281" w:rsidP="00B83F6A">
      <w:pPr>
        <w:pStyle w:val="Tekstprzypisudolnego"/>
        <w:rPr>
          <w:rFonts w:ascii="Arial" w:hAnsi="Arial" w:cs="Arial"/>
          <w:sz w:val="16"/>
          <w:szCs w:val="16"/>
        </w:rPr>
      </w:pPr>
      <w:r w:rsidRPr="00707CAB">
        <w:rPr>
          <w:rStyle w:val="Odwoanieprzypisudolnego"/>
          <w:rFonts w:ascii="Arial" w:hAnsi="Arial" w:cs="Arial"/>
          <w:sz w:val="16"/>
          <w:szCs w:val="16"/>
        </w:rPr>
        <w:footnoteRef/>
      </w:r>
      <w:r w:rsidRPr="00707CAB">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473">
    <w:p w:rsidR="00573281" w:rsidRPr="0016334B" w:rsidRDefault="00573281" w:rsidP="00B83F6A">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74">
    <w:p w:rsidR="00573281" w:rsidRPr="00935027" w:rsidRDefault="00573281" w:rsidP="00B83F6A">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75">
    <w:p w:rsidR="00573281" w:rsidRPr="006D27E0" w:rsidRDefault="00573281" w:rsidP="00B83F6A">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476">
    <w:p w:rsidR="00573281" w:rsidRPr="0016334B" w:rsidRDefault="00573281" w:rsidP="008249B9">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77">
    <w:p w:rsidR="00573281" w:rsidRPr="00935027" w:rsidRDefault="00573281" w:rsidP="008249B9">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78">
    <w:p w:rsidR="00573281" w:rsidRPr="006D27E0" w:rsidRDefault="00573281" w:rsidP="008249B9">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w:t>
      </w:r>
      <w:r>
        <w:t xml:space="preserve"> </w:t>
      </w:r>
      <w:r>
        <w:rPr>
          <w:rFonts w:ascii="Arial" w:hAnsi="Arial" w:cs="Arial"/>
          <w:sz w:val="16"/>
          <w:szCs w:val="16"/>
        </w:rPr>
        <w:t>( Dz. U. L 70 z 16.03.2005, s 1 z późn. zm.)</w:t>
      </w:r>
    </w:p>
  </w:footnote>
  <w:footnote w:id="479">
    <w:p w:rsidR="00573281" w:rsidRPr="00CC7058" w:rsidRDefault="00573281" w:rsidP="008249B9">
      <w:pPr>
        <w:pStyle w:val="Tekstprzypisudolnego"/>
        <w:rPr>
          <w:rFonts w:ascii="Arial" w:hAnsi="Arial" w:cs="Arial"/>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80">
    <w:p w:rsidR="00573281" w:rsidRPr="00CC7058" w:rsidRDefault="00573281" w:rsidP="008249B9">
      <w:pPr>
        <w:pStyle w:val="Tekstprzypisudolnego"/>
        <w:rPr>
          <w:rFonts w:ascii="Arial" w:hAnsi="Arial" w:cs="Arial"/>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81">
    <w:p w:rsidR="00573281" w:rsidRPr="00CC7058" w:rsidRDefault="00573281" w:rsidP="008249B9">
      <w:pPr>
        <w:jc w:val="both"/>
        <w:rPr>
          <w:rFonts w:ascii="Arial" w:hAnsi="Arial" w:cs="Arial"/>
          <w:bCs/>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482">
    <w:p w:rsidR="00573281" w:rsidRPr="00CC7058" w:rsidRDefault="00573281" w:rsidP="008249B9">
      <w:pPr>
        <w:pStyle w:val="Tekstprzypisudolnego"/>
        <w:rPr>
          <w:rFonts w:ascii="Arial" w:hAnsi="Arial" w:cs="Arial"/>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483">
    <w:p w:rsidR="00573281" w:rsidRPr="00CC7058" w:rsidRDefault="00573281" w:rsidP="008249B9">
      <w:pPr>
        <w:pStyle w:val="Tekstprzypisudolnego"/>
        <w:rPr>
          <w:rFonts w:ascii="Arial" w:hAnsi="Arial" w:cs="Arial"/>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84">
    <w:p w:rsidR="00573281" w:rsidRPr="00CC7058" w:rsidRDefault="00573281" w:rsidP="008249B9">
      <w:pPr>
        <w:pStyle w:val="Tekstprzypisudolnego"/>
        <w:rPr>
          <w:rFonts w:ascii="Arial" w:hAnsi="Arial" w:cs="Arial"/>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85">
    <w:p w:rsidR="00573281" w:rsidRPr="00CC7058" w:rsidRDefault="00573281" w:rsidP="008249B9">
      <w:pPr>
        <w:jc w:val="both"/>
        <w:rPr>
          <w:rFonts w:ascii="Arial" w:hAnsi="Arial" w:cs="Arial"/>
          <w:bCs/>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486">
    <w:p w:rsidR="00573281" w:rsidRPr="00CC7058" w:rsidRDefault="00573281" w:rsidP="008249B9">
      <w:pPr>
        <w:pStyle w:val="Tekstprzypisudolnego"/>
        <w:rPr>
          <w:rFonts w:ascii="Arial" w:hAnsi="Arial" w:cs="Arial"/>
          <w:sz w:val="16"/>
          <w:szCs w:val="16"/>
        </w:rPr>
      </w:pPr>
      <w:r w:rsidRPr="00CC7058">
        <w:rPr>
          <w:rStyle w:val="Odwoanieprzypisudolnego"/>
          <w:rFonts w:ascii="Arial" w:hAnsi="Arial" w:cs="Arial"/>
          <w:sz w:val="16"/>
          <w:szCs w:val="16"/>
        </w:rPr>
        <w:footnoteRef/>
      </w:r>
      <w:r w:rsidRPr="00CC7058">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487">
    <w:p w:rsidR="00573281" w:rsidRPr="0016334B" w:rsidRDefault="00573281" w:rsidP="005400D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88">
    <w:p w:rsidR="00573281" w:rsidRPr="00935027" w:rsidRDefault="00573281" w:rsidP="005400D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w:t>
      </w:r>
      <w:r>
        <w:rPr>
          <w:rFonts w:ascii="Arial" w:hAnsi="Arial" w:cs="Arial"/>
          <w:sz w:val="16"/>
          <w:szCs w:val="16"/>
        </w:rPr>
        <w:t>czyszczeń w środkach spożywczych (Dz. U. L 364 z 20.12.2006, s 5 z późn. zm.)</w:t>
      </w:r>
    </w:p>
  </w:footnote>
  <w:footnote w:id="489">
    <w:p w:rsidR="00573281" w:rsidRPr="006D27E0" w:rsidRDefault="00573281" w:rsidP="005400D2">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6D27E0">
        <w:rPr>
          <w:rFonts w:ascii="Arial" w:hAnsi="Arial" w:cs="Arial"/>
          <w:sz w:val="16"/>
          <w:szCs w:val="16"/>
        </w:rPr>
        <w:t>Rozporządzenie</w:t>
      </w:r>
      <w:r>
        <w:rPr>
          <w:rFonts w:ascii="Arial" w:hAnsi="Arial" w:cs="Arial"/>
          <w:sz w:val="16"/>
          <w:szCs w:val="16"/>
        </w:rPr>
        <w:t xml:space="preserv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490">
    <w:p w:rsidR="00573281" w:rsidRPr="0016334B" w:rsidRDefault="00573281" w:rsidP="005400D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91">
    <w:p w:rsidR="00573281" w:rsidRPr="00935027" w:rsidRDefault="00573281" w:rsidP="005400D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w:t>
      </w:r>
      <w:r>
        <w:rPr>
          <w:rFonts w:ascii="Arial" w:hAnsi="Arial" w:cs="Arial"/>
          <w:sz w:val="16"/>
          <w:szCs w:val="16"/>
        </w:rPr>
        <w:t>czyszczeń w środkach spożywczych (Dz. U. L 364 z 20.12.2006, s 5 z późn. zm.)</w:t>
      </w:r>
    </w:p>
  </w:footnote>
  <w:footnote w:id="492">
    <w:p w:rsidR="00573281" w:rsidRPr="006D27E0" w:rsidRDefault="00573281" w:rsidP="005400D2">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6D27E0">
        <w:rPr>
          <w:rFonts w:ascii="Arial" w:hAnsi="Arial" w:cs="Arial"/>
          <w:sz w:val="16"/>
          <w:szCs w:val="16"/>
        </w:rPr>
        <w:t>Rozporządzenie</w:t>
      </w:r>
      <w:r>
        <w:rPr>
          <w:rFonts w:ascii="Arial" w:hAnsi="Arial" w:cs="Arial"/>
          <w:sz w:val="16"/>
          <w:szCs w:val="16"/>
        </w:rPr>
        <w:t xml:space="preserv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w:t>
      </w:r>
    </w:p>
  </w:footnote>
  <w:footnote w:id="493">
    <w:p w:rsidR="00573281" w:rsidRPr="0016334B" w:rsidRDefault="00573281" w:rsidP="005400D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94">
    <w:p w:rsidR="00573281" w:rsidRPr="00935027" w:rsidRDefault="00573281" w:rsidP="005400D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495">
    <w:p w:rsidR="00573281" w:rsidRPr="006D27E0" w:rsidRDefault="00573281" w:rsidP="005400D2">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 Dz. U. L 70 z 16.03.2005, s 1 z późn. zm.)</w:t>
      </w:r>
    </w:p>
  </w:footnote>
  <w:footnote w:id="496">
    <w:p w:rsidR="00573281" w:rsidRPr="0004385E" w:rsidRDefault="00573281" w:rsidP="001A2956">
      <w:pPr>
        <w:pStyle w:val="Tekstprzypisudolnego"/>
        <w:rPr>
          <w:rFonts w:ascii="Arial" w:hAnsi="Arial" w:cs="Arial"/>
          <w:sz w:val="16"/>
          <w:szCs w:val="16"/>
        </w:rPr>
      </w:pPr>
      <w:r w:rsidRPr="0004385E">
        <w:rPr>
          <w:rStyle w:val="Odwoanieprzypisudolnego"/>
          <w:rFonts w:ascii="Arial" w:hAnsi="Arial" w:cs="Arial"/>
          <w:sz w:val="16"/>
          <w:szCs w:val="16"/>
        </w:rPr>
        <w:footnoteRef/>
      </w:r>
      <w:r w:rsidRPr="0004385E">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497">
    <w:p w:rsidR="00573281" w:rsidRPr="0004385E" w:rsidRDefault="00573281" w:rsidP="001A2956">
      <w:pPr>
        <w:pStyle w:val="Tekstprzypisudolnego"/>
        <w:rPr>
          <w:rFonts w:ascii="Arial" w:hAnsi="Arial" w:cs="Arial"/>
          <w:sz w:val="16"/>
          <w:szCs w:val="16"/>
        </w:rPr>
      </w:pPr>
      <w:r w:rsidRPr="0004385E">
        <w:rPr>
          <w:rStyle w:val="Odwoanieprzypisudolnego"/>
          <w:rFonts w:ascii="Arial" w:hAnsi="Arial" w:cs="Arial"/>
          <w:sz w:val="16"/>
          <w:szCs w:val="16"/>
        </w:rPr>
        <w:footnoteRef/>
      </w:r>
      <w:r w:rsidRPr="0004385E">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498">
    <w:p w:rsidR="00573281" w:rsidRPr="0004385E" w:rsidRDefault="00573281" w:rsidP="001A2956">
      <w:pPr>
        <w:jc w:val="both"/>
        <w:rPr>
          <w:rFonts w:ascii="Arial" w:hAnsi="Arial" w:cs="Arial"/>
          <w:bCs/>
          <w:sz w:val="16"/>
          <w:szCs w:val="16"/>
        </w:rPr>
      </w:pPr>
      <w:r w:rsidRPr="0004385E">
        <w:rPr>
          <w:rStyle w:val="Odwoanieprzypisudolnego"/>
          <w:rFonts w:ascii="Arial" w:hAnsi="Arial" w:cs="Arial"/>
          <w:sz w:val="16"/>
          <w:szCs w:val="16"/>
        </w:rPr>
        <w:footnoteRef/>
      </w:r>
      <w:r w:rsidRPr="0004385E">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499">
    <w:p w:rsidR="00573281" w:rsidRPr="0004385E" w:rsidRDefault="00573281" w:rsidP="001A2956">
      <w:pPr>
        <w:pStyle w:val="Tekstprzypisudolnego"/>
        <w:rPr>
          <w:rFonts w:ascii="Arial" w:hAnsi="Arial" w:cs="Arial"/>
          <w:sz w:val="16"/>
          <w:szCs w:val="16"/>
        </w:rPr>
      </w:pPr>
      <w:r w:rsidRPr="0004385E">
        <w:rPr>
          <w:rStyle w:val="Odwoanieprzypisudolnego"/>
          <w:rFonts w:ascii="Arial" w:hAnsi="Arial" w:cs="Arial"/>
          <w:sz w:val="16"/>
          <w:szCs w:val="16"/>
        </w:rPr>
        <w:footnoteRef/>
      </w:r>
      <w:r w:rsidRPr="0004385E">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500">
    <w:p w:rsidR="00573281" w:rsidRPr="0016334B" w:rsidRDefault="00573281" w:rsidP="003E6DCB">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01">
    <w:p w:rsidR="00573281" w:rsidRPr="00935027" w:rsidRDefault="00573281" w:rsidP="003E6DCB">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502">
    <w:p w:rsidR="00573281" w:rsidRPr="006D27E0" w:rsidRDefault="00573281" w:rsidP="003E6DCB">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503">
    <w:p w:rsidR="00573281" w:rsidRPr="003B0D5A" w:rsidRDefault="00573281" w:rsidP="003E6DCB">
      <w:pPr>
        <w:pStyle w:val="Tekstprzypisudolnego"/>
        <w:rPr>
          <w:rFonts w:ascii="Arial" w:hAnsi="Arial" w:cs="Arial"/>
          <w:sz w:val="16"/>
          <w:szCs w:val="16"/>
        </w:rPr>
      </w:pPr>
      <w:r w:rsidRPr="003B0D5A">
        <w:rPr>
          <w:rStyle w:val="Odwoanieprzypisudolnego"/>
          <w:rFonts w:ascii="Arial" w:hAnsi="Arial" w:cs="Arial"/>
          <w:sz w:val="16"/>
          <w:szCs w:val="16"/>
        </w:rPr>
        <w:footnoteRef/>
      </w:r>
      <w:r w:rsidRPr="003B0D5A">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04">
    <w:p w:rsidR="00573281" w:rsidRPr="003B0D5A" w:rsidRDefault="00573281" w:rsidP="003E6DCB">
      <w:pPr>
        <w:pStyle w:val="Tekstprzypisudolnego"/>
        <w:rPr>
          <w:rFonts w:ascii="Arial" w:hAnsi="Arial" w:cs="Arial"/>
          <w:sz w:val="16"/>
          <w:szCs w:val="16"/>
        </w:rPr>
      </w:pPr>
      <w:r w:rsidRPr="003B0D5A">
        <w:rPr>
          <w:rStyle w:val="Odwoanieprzypisudolnego"/>
          <w:rFonts w:ascii="Arial" w:hAnsi="Arial" w:cs="Arial"/>
          <w:sz w:val="16"/>
          <w:szCs w:val="16"/>
        </w:rPr>
        <w:footnoteRef/>
      </w:r>
      <w:r w:rsidRPr="003B0D5A">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505">
    <w:p w:rsidR="00573281" w:rsidRPr="003B0D5A" w:rsidRDefault="00573281" w:rsidP="003E6DCB">
      <w:pPr>
        <w:jc w:val="both"/>
        <w:rPr>
          <w:rFonts w:ascii="Arial" w:hAnsi="Arial" w:cs="Arial"/>
          <w:bCs/>
          <w:sz w:val="16"/>
          <w:szCs w:val="16"/>
        </w:rPr>
      </w:pPr>
      <w:r w:rsidRPr="003B0D5A">
        <w:rPr>
          <w:rStyle w:val="Odwoanieprzypisudolnego"/>
          <w:rFonts w:ascii="Arial" w:hAnsi="Arial" w:cs="Arial"/>
          <w:sz w:val="16"/>
          <w:szCs w:val="16"/>
        </w:rPr>
        <w:footnoteRef/>
      </w:r>
      <w:r w:rsidRPr="003B0D5A">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06">
    <w:p w:rsidR="00573281" w:rsidRPr="003B0D5A" w:rsidRDefault="00573281" w:rsidP="003E6DCB">
      <w:pPr>
        <w:pStyle w:val="Tekstprzypisudolnego"/>
        <w:rPr>
          <w:rFonts w:ascii="Arial" w:hAnsi="Arial" w:cs="Arial"/>
          <w:sz w:val="16"/>
          <w:szCs w:val="16"/>
        </w:rPr>
      </w:pPr>
      <w:r w:rsidRPr="003B0D5A">
        <w:rPr>
          <w:rStyle w:val="Odwoanieprzypisudolnego"/>
          <w:rFonts w:ascii="Arial" w:hAnsi="Arial" w:cs="Arial"/>
          <w:sz w:val="16"/>
          <w:szCs w:val="16"/>
        </w:rPr>
        <w:footnoteRef/>
      </w:r>
      <w:r w:rsidRPr="003B0D5A">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507">
    <w:p w:rsidR="00573281" w:rsidRPr="00DB0561" w:rsidRDefault="00573281" w:rsidP="001D2ACF">
      <w:pPr>
        <w:pStyle w:val="Tekstprzypisudolnego"/>
        <w:rPr>
          <w:rFonts w:ascii="Arial" w:hAnsi="Arial" w:cs="Arial"/>
          <w:sz w:val="16"/>
          <w:szCs w:val="16"/>
        </w:rPr>
      </w:pPr>
      <w:r w:rsidRPr="00DB0561">
        <w:rPr>
          <w:rStyle w:val="Odwoanieprzypisudolnego"/>
          <w:rFonts w:ascii="Arial" w:hAnsi="Arial" w:cs="Arial"/>
          <w:sz w:val="16"/>
          <w:szCs w:val="16"/>
        </w:rPr>
        <w:footnoteRef/>
      </w:r>
      <w:r w:rsidRPr="00DB0561">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08">
    <w:p w:rsidR="00573281" w:rsidRPr="00DB0561" w:rsidRDefault="00573281" w:rsidP="001D2ACF">
      <w:pPr>
        <w:pStyle w:val="Tekstprzypisudolnego"/>
        <w:rPr>
          <w:rFonts w:ascii="Arial" w:hAnsi="Arial" w:cs="Arial"/>
          <w:sz w:val="16"/>
          <w:szCs w:val="16"/>
        </w:rPr>
      </w:pPr>
      <w:r w:rsidRPr="00DB0561">
        <w:rPr>
          <w:rStyle w:val="Odwoanieprzypisudolnego"/>
          <w:rFonts w:ascii="Arial" w:hAnsi="Arial" w:cs="Arial"/>
          <w:sz w:val="16"/>
          <w:szCs w:val="16"/>
        </w:rPr>
        <w:footnoteRef/>
      </w:r>
      <w:r w:rsidRPr="00DB0561">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509">
    <w:p w:rsidR="00573281" w:rsidRPr="00DB0561" w:rsidRDefault="00573281" w:rsidP="001D2ACF">
      <w:pPr>
        <w:jc w:val="both"/>
        <w:rPr>
          <w:rFonts w:ascii="Arial" w:hAnsi="Arial" w:cs="Arial"/>
          <w:bCs/>
          <w:sz w:val="16"/>
          <w:szCs w:val="16"/>
        </w:rPr>
      </w:pPr>
      <w:r w:rsidRPr="00DB0561">
        <w:rPr>
          <w:rStyle w:val="Odwoanieprzypisudolnego"/>
          <w:rFonts w:ascii="Arial" w:hAnsi="Arial" w:cs="Arial"/>
          <w:sz w:val="16"/>
          <w:szCs w:val="16"/>
        </w:rPr>
        <w:footnoteRef/>
      </w:r>
      <w:r w:rsidRPr="00DB0561">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10">
    <w:p w:rsidR="00573281" w:rsidRPr="00DB0561" w:rsidRDefault="00573281" w:rsidP="001D2ACF">
      <w:pPr>
        <w:pStyle w:val="Tekstprzypisudolnego"/>
        <w:rPr>
          <w:rFonts w:ascii="Arial" w:hAnsi="Arial" w:cs="Arial"/>
          <w:sz w:val="16"/>
          <w:szCs w:val="16"/>
        </w:rPr>
      </w:pPr>
      <w:r w:rsidRPr="00DB0561">
        <w:rPr>
          <w:rStyle w:val="Odwoanieprzypisudolnego"/>
          <w:rFonts w:ascii="Arial" w:hAnsi="Arial" w:cs="Arial"/>
          <w:sz w:val="16"/>
          <w:szCs w:val="16"/>
        </w:rPr>
        <w:footnoteRef/>
      </w:r>
      <w:r w:rsidRPr="00DB0561">
        <w:rPr>
          <w:rFonts w:ascii="Arial" w:hAnsi="Arial" w:cs="Arial"/>
          <w:sz w:val="16"/>
          <w:szCs w:val="16"/>
        </w:rPr>
        <w:t xml:space="preserve"> 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w:t>
      </w:r>
    </w:p>
  </w:footnote>
  <w:footnote w:id="511">
    <w:p w:rsidR="00573281" w:rsidRPr="002D4124" w:rsidRDefault="00573281" w:rsidP="00A31A3B">
      <w:pPr>
        <w:pStyle w:val="Tekstprzypisudolnego"/>
        <w:rPr>
          <w:rFonts w:ascii="Arial" w:hAnsi="Arial" w:cs="Arial"/>
          <w:sz w:val="16"/>
          <w:szCs w:val="16"/>
        </w:rPr>
      </w:pPr>
      <w:r w:rsidRPr="002D4124">
        <w:rPr>
          <w:rStyle w:val="Odwoanieprzypisudolnego"/>
          <w:rFonts w:ascii="Arial" w:hAnsi="Arial" w:cs="Arial"/>
          <w:sz w:val="16"/>
          <w:szCs w:val="16"/>
        </w:rPr>
        <w:footnoteRef/>
      </w:r>
      <w:r w:rsidRPr="002D4124">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12">
    <w:p w:rsidR="00573281" w:rsidRPr="002D4124" w:rsidRDefault="00573281" w:rsidP="00A31A3B">
      <w:pPr>
        <w:pStyle w:val="Tekstprzypisudolnego"/>
        <w:rPr>
          <w:rFonts w:ascii="Arial" w:hAnsi="Arial" w:cs="Arial"/>
          <w:sz w:val="16"/>
          <w:szCs w:val="16"/>
        </w:rPr>
      </w:pPr>
      <w:r w:rsidRPr="002D4124">
        <w:rPr>
          <w:rStyle w:val="Odwoanieprzypisudolnego"/>
          <w:rFonts w:ascii="Arial" w:hAnsi="Arial" w:cs="Arial"/>
          <w:sz w:val="16"/>
          <w:szCs w:val="16"/>
        </w:rPr>
        <w:footnoteRef/>
      </w:r>
      <w:r w:rsidRPr="002D4124">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513">
    <w:p w:rsidR="00573281" w:rsidRPr="00E65076" w:rsidRDefault="00573281" w:rsidP="00A31A3B">
      <w:pPr>
        <w:jc w:val="both"/>
        <w:rPr>
          <w:rFonts w:ascii="Arial" w:hAnsi="Arial" w:cs="Arial"/>
          <w:sz w:val="16"/>
          <w:szCs w:val="16"/>
        </w:rPr>
      </w:pPr>
      <w:r w:rsidRPr="002D4124">
        <w:rPr>
          <w:rStyle w:val="Odwoanieprzypisudolnego"/>
          <w:rFonts w:ascii="Arial" w:hAnsi="Arial" w:cs="Arial"/>
          <w:sz w:val="16"/>
          <w:szCs w:val="16"/>
        </w:rPr>
        <w:footnoteRef/>
      </w:r>
      <w:r w:rsidRPr="002D4124">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14">
    <w:p w:rsidR="00573281" w:rsidRPr="006D27E0" w:rsidRDefault="00573281" w:rsidP="00A31A3B">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 xml:space="preserve">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w:t>
      </w:r>
      <w:r>
        <w:rPr>
          <w:rFonts w:ascii="Arial" w:hAnsi="Arial" w:cs="Arial"/>
          <w:sz w:val="16"/>
          <w:szCs w:val="16"/>
        </w:rPr>
        <w:t>(Dz.U. L 70 z 16.03.2005, s 1 z późn. zm.)</w:t>
      </w:r>
    </w:p>
  </w:footnote>
  <w:footnote w:id="515">
    <w:p w:rsidR="00573281" w:rsidRPr="0016334B" w:rsidRDefault="00573281" w:rsidP="00985FD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16">
    <w:p w:rsidR="00573281" w:rsidRPr="00935027" w:rsidRDefault="00573281" w:rsidP="00985FDD">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517">
    <w:p w:rsidR="00573281" w:rsidRPr="006D27E0" w:rsidRDefault="00573281" w:rsidP="00985FDD">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518">
    <w:p w:rsidR="00573281" w:rsidRPr="0016334B" w:rsidRDefault="00573281" w:rsidP="001A5CC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19">
    <w:p w:rsidR="00573281" w:rsidRPr="00935027" w:rsidRDefault="00573281" w:rsidP="001A5CC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20">
    <w:p w:rsidR="00573281" w:rsidRPr="006D27E0" w:rsidRDefault="00573281" w:rsidP="001A5CC2">
      <w:pPr>
        <w:pStyle w:val="Tekstprzypisudolnego"/>
        <w:rPr>
          <w:rFonts w:ascii="Arial" w:hAnsi="Arial" w:cs="Arial"/>
          <w:sz w:val="16"/>
          <w:szCs w:val="16"/>
        </w:rPr>
      </w:pPr>
      <w:r w:rsidRPr="00CE0949">
        <w:rPr>
          <w:rStyle w:val="Odwoanieprzypisudolnego"/>
          <w:rFonts w:ascii="Arial" w:hAnsi="Arial" w:cs="Arial"/>
          <w:sz w:val="16"/>
          <w:szCs w:val="16"/>
        </w:rPr>
        <w:footnoteRef/>
      </w:r>
      <w:r>
        <w:rPr>
          <w:rFonts w:ascii="Arial" w:hAnsi="Arial" w:cs="Arial"/>
          <w:sz w:val="16"/>
          <w:szCs w:val="16"/>
        </w:rP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 xml:space="preserve">/414/EWG ( Dz. U. L 70 z 16.03.2005, s 1 z późn. zm.) </w:t>
      </w:r>
      <w:r>
        <w:t xml:space="preserve"> </w:t>
      </w:r>
    </w:p>
  </w:footnote>
  <w:footnote w:id="521">
    <w:p w:rsidR="00573281" w:rsidRPr="0016334B" w:rsidRDefault="00573281" w:rsidP="001A5CC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22">
    <w:p w:rsidR="00573281" w:rsidRPr="00935027" w:rsidRDefault="00573281" w:rsidP="001A5CC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23">
    <w:p w:rsidR="00573281" w:rsidRPr="006D27E0" w:rsidRDefault="00573281" w:rsidP="001A5CC2">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w:t>
      </w:r>
      <w:r>
        <w:t xml:space="preserve"> </w:t>
      </w:r>
      <w:r>
        <w:rPr>
          <w:rFonts w:ascii="Arial" w:hAnsi="Arial" w:cs="Arial"/>
          <w:sz w:val="16"/>
          <w:szCs w:val="16"/>
        </w:rPr>
        <w:t>( Dz. U. L 70 z 16.03.2005, s 1 z późn. zm.)</w:t>
      </w:r>
    </w:p>
  </w:footnote>
  <w:footnote w:id="524">
    <w:p w:rsidR="00573281" w:rsidRPr="009B1E72" w:rsidRDefault="00573281" w:rsidP="001A5CC2">
      <w:pPr>
        <w:pStyle w:val="Tekstprzypisudolnego"/>
        <w:rPr>
          <w:sz w:val="16"/>
          <w:szCs w:val="16"/>
        </w:rPr>
      </w:pPr>
      <w:r w:rsidRPr="009B1E72">
        <w:rPr>
          <w:rStyle w:val="Odwoanieprzypisudolnego"/>
          <w:sz w:val="16"/>
          <w:szCs w:val="16"/>
        </w:rPr>
        <w:footnoteRef/>
      </w:r>
      <w:r w:rsidRPr="009B1E72">
        <w:rPr>
          <w:sz w:val="16"/>
          <w:szCs w:val="16"/>
        </w:rPr>
        <w:t xml:space="preserve"> </w:t>
      </w:r>
      <w:r w:rsidRPr="009B1E72">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25">
    <w:p w:rsidR="00573281" w:rsidRPr="000237AC" w:rsidRDefault="00573281" w:rsidP="001A5CC2">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26">
    <w:p w:rsidR="00573281" w:rsidRDefault="00573281" w:rsidP="001A5CC2">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527">
    <w:p w:rsidR="00573281" w:rsidRDefault="00573281" w:rsidP="001A5CC2">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528">
    <w:p w:rsidR="00573281" w:rsidRPr="0016334B" w:rsidRDefault="00573281" w:rsidP="00F8239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29">
    <w:p w:rsidR="00573281" w:rsidRPr="00935027" w:rsidRDefault="00573281" w:rsidP="00F8239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30">
    <w:p w:rsidR="00573281" w:rsidRPr="006D27E0" w:rsidRDefault="00573281" w:rsidP="00F82392">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w:t>
      </w:r>
      <w:r>
        <w:t xml:space="preserve"> </w:t>
      </w:r>
      <w:r>
        <w:rPr>
          <w:rFonts w:ascii="Arial" w:hAnsi="Arial" w:cs="Arial"/>
          <w:sz w:val="16"/>
          <w:szCs w:val="16"/>
        </w:rPr>
        <w:t>( Dz. U. L 70 z 16.03.2005, s 1 z późn. zm.)</w:t>
      </w:r>
    </w:p>
  </w:footnote>
  <w:footnote w:id="531">
    <w:p w:rsidR="00573281" w:rsidRPr="0016334B" w:rsidRDefault="00573281" w:rsidP="00F8239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32">
    <w:p w:rsidR="00573281" w:rsidRPr="00935027" w:rsidRDefault="00573281" w:rsidP="00F8239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33">
    <w:p w:rsidR="00573281" w:rsidRPr="006D27E0" w:rsidRDefault="00573281" w:rsidP="00F82392">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w:t>
      </w:r>
      <w:r>
        <w:t xml:space="preserve"> </w:t>
      </w:r>
      <w:r>
        <w:rPr>
          <w:rFonts w:ascii="Arial" w:hAnsi="Arial" w:cs="Arial"/>
          <w:sz w:val="16"/>
          <w:szCs w:val="16"/>
        </w:rPr>
        <w:t>( Dz. U. L 70 z 16.03.2005, s 1 z późn. zm.)</w:t>
      </w:r>
    </w:p>
  </w:footnote>
  <w:footnote w:id="534">
    <w:p w:rsidR="00573281" w:rsidRPr="009A7F42" w:rsidRDefault="00573281" w:rsidP="00E704BE">
      <w:pPr>
        <w:pStyle w:val="Tekstprzypisudolnego"/>
        <w:rPr>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(Dz. U. L 157 z 15.06.2011, s1 z późn. zm.)</w:t>
      </w:r>
    </w:p>
  </w:footnote>
  <w:footnote w:id="535">
    <w:p w:rsidR="00573281" w:rsidRPr="00935027" w:rsidRDefault="00573281" w:rsidP="00E704BE">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36">
    <w:p w:rsidR="00573281" w:rsidRPr="00154E39" w:rsidRDefault="00573281" w:rsidP="00E704BE">
      <w:pPr>
        <w:jc w:val="both"/>
        <w:rPr>
          <w:rFonts w:ascii="Arial" w:hAnsi="Arial" w:cs="Arial"/>
          <w:bCs/>
          <w:sz w:val="16"/>
          <w:szCs w:val="16"/>
        </w:rPr>
      </w:pPr>
      <w:r w:rsidRPr="00154E39">
        <w:rPr>
          <w:rStyle w:val="Odwoanieprzypisudolnego"/>
          <w:rFonts w:ascii="Arial" w:hAnsi="Arial" w:cs="Arial"/>
          <w:sz w:val="16"/>
          <w:szCs w:val="16"/>
        </w:rPr>
        <w:footnoteRef/>
      </w:r>
      <w:r w:rsidRPr="00154E39">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37">
    <w:p w:rsidR="00573281" w:rsidRPr="006D27E0" w:rsidRDefault="00573281" w:rsidP="00E704BE">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538">
    <w:p w:rsidR="00573281" w:rsidRPr="0016334B" w:rsidRDefault="00573281" w:rsidP="0085775F">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39">
    <w:p w:rsidR="00573281" w:rsidRPr="00935027" w:rsidRDefault="00573281" w:rsidP="0085775F">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40">
    <w:p w:rsidR="00573281" w:rsidRPr="00107FCB" w:rsidRDefault="00573281" w:rsidP="0085775F">
      <w:pPr>
        <w:jc w:val="both"/>
        <w:rPr>
          <w:rFonts w:ascii="Arial" w:hAnsi="Arial" w:cs="Arial"/>
          <w:bCs/>
          <w:sz w:val="16"/>
          <w:szCs w:val="16"/>
        </w:rPr>
      </w:pPr>
      <w:r w:rsidRPr="00107FCB">
        <w:rPr>
          <w:rStyle w:val="Odwoanieprzypisudolnego"/>
          <w:rFonts w:ascii="Arial" w:hAnsi="Arial" w:cs="Arial"/>
          <w:sz w:val="16"/>
          <w:szCs w:val="16"/>
        </w:rPr>
        <w:footnoteRef/>
      </w:r>
      <w:r w:rsidRPr="00107FCB">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41">
    <w:p w:rsidR="00573281" w:rsidRPr="006D27E0" w:rsidRDefault="00573281" w:rsidP="0085775F">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542">
    <w:p w:rsidR="00573281" w:rsidRPr="0016334B" w:rsidRDefault="00573281" w:rsidP="00A17E5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43">
    <w:p w:rsidR="00573281" w:rsidRPr="00935027" w:rsidRDefault="00573281" w:rsidP="00A17E5D">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44">
    <w:p w:rsidR="00573281" w:rsidRPr="006D27E0" w:rsidRDefault="00573281" w:rsidP="00A17E5D">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w:t>
      </w:r>
      <w:r>
        <w:rPr>
          <w:rFonts w:ascii="Arial" w:hAnsi="Arial" w:cs="Arial"/>
          <w:sz w:val="16"/>
          <w:szCs w:val="16"/>
        </w:rPr>
        <w:t>Rady 91/414/EWG</w:t>
      </w:r>
      <w:r>
        <w:t xml:space="preserve"> </w:t>
      </w:r>
      <w:r>
        <w:rPr>
          <w:rFonts w:ascii="Arial" w:hAnsi="Arial" w:cs="Arial"/>
          <w:sz w:val="16"/>
          <w:szCs w:val="16"/>
        </w:rPr>
        <w:t>( Dz. U. L 70 z 16.03.2005, s 1 z późn. zm.)</w:t>
      </w:r>
    </w:p>
  </w:footnote>
  <w:footnote w:id="545">
    <w:p w:rsidR="00573281" w:rsidRPr="0016334B" w:rsidRDefault="00573281" w:rsidP="00A17E5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46">
    <w:p w:rsidR="00573281" w:rsidRPr="00935027" w:rsidRDefault="00573281" w:rsidP="00A17E5D">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47">
    <w:p w:rsidR="00573281" w:rsidRPr="007F25BC" w:rsidRDefault="00573281" w:rsidP="00A17E5D">
      <w:pPr>
        <w:jc w:val="both"/>
        <w:rPr>
          <w:rFonts w:ascii="Arial" w:hAnsi="Arial" w:cs="Arial"/>
          <w:bCs/>
          <w:sz w:val="16"/>
          <w:szCs w:val="16"/>
        </w:rPr>
      </w:pPr>
      <w:r w:rsidRPr="007F25BC">
        <w:rPr>
          <w:rStyle w:val="Odwoanieprzypisudolnego"/>
          <w:rFonts w:ascii="Arial" w:hAnsi="Arial" w:cs="Arial"/>
          <w:sz w:val="16"/>
          <w:szCs w:val="16"/>
        </w:rPr>
        <w:footnoteRef/>
      </w:r>
      <w:r w:rsidRPr="007F25BC">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48">
    <w:p w:rsidR="00573281" w:rsidRDefault="00573281" w:rsidP="00A17E5D">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p w:rsidR="00573281" w:rsidRPr="006D27E0" w:rsidRDefault="00573281" w:rsidP="00A17E5D">
      <w:pPr>
        <w:pStyle w:val="Tekstprzypisudolnego"/>
        <w:rPr>
          <w:rFonts w:ascii="Arial" w:hAnsi="Arial" w:cs="Arial"/>
          <w:sz w:val="16"/>
          <w:szCs w:val="16"/>
        </w:rPr>
      </w:pPr>
    </w:p>
  </w:footnote>
  <w:footnote w:id="549">
    <w:p w:rsidR="00573281" w:rsidRPr="0016334B" w:rsidRDefault="00573281" w:rsidP="00EC6A5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50">
    <w:p w:rsidR="00573281" w:rsidRPr="00935027" w:rsidRDefault="00573281" w:rsidP="00EC6A5D">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551">
    <w:p w:rsidR="00573281" w:rsidRPr="006D27E0" w:rsidRDefault="00573281" w:rsidP="00EC6A5D">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552">
    <w:p w:rsidR="00573281" w:rsidRPr="00670168" w:rsidRDefault="00573281" w:rsidP="00EC6A5D">
      <w:pPr>
        <w:pStyle w:val="Tekstprzypisudolnego"/>
        <w:rPr>
          <w:sz w:val="16"/>
          <w:szCs w:val="16"/>
        </w:rPr>
      </w:pPr>
      <w:r w:rsidRPr="00670168">
        <w:rPr>
          <w:rStyle w:val="Odwoanieprzypisudolnego"/>
          <w:sz w:val="16"/>
          <w:szCs w:val="16"/>
        </w:rPr>
        <w:footnoteRef/>
      </w:r>
      <w:r w:rsidRPr="00670168">
        <w:rPr>
          <w:sz w:val="16"/>
          <w:szCs w:val="16"/>
        </w:rPr>
        <w:t xml:space="preserve"> </w:t>
      </w:r>
      <w:r w:rsidRPr="00670168">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53">
    <w:p w:rsidR="00573281" w:rsidRPr="005A68C2" w:rsidRDefault="00573281" w:rsidP="00EC6A5D">
      <w:pPr>
        <w:pStyle w:val="Nagwek5"/>
        <w:spacing w:before="0" w:after="0"/>
        <w:jc w:val="both"/>
        <w:rPr>
          <w:rFonts w:ascii="Arial" w:hAnsi="Arial" w:cs="Arial"/>
          <w:b w:val="0"/>
          <w:i w:val="0"/>
          <w:sz w:val="16"/>
          <w:szCs w:val="16"/>
        </w:rPr>
      </w:pPr>
      <w:r>
        <w:rPr>
          <w:rStyle w:val="Odwoanieprzypisudolnego"/>
          <w:rFonts w:ascii="Arial" w:hAnsi="Arial" w:cs="Arial"/>
          <w:b w:val="0"/>
          <w:i w:val="0"/>
          <w:sz w:val="16"/>
          <w:szCs w:val="16"/>
        </w:rPr>
        <w:footnoteRef/>
      </w:r>
      <w:r>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54">
    <w:p w:rsidR="00573281" w:rsidRDefault="00573281" w:rsidP="00EC6A5D">
      <w:pPr>
        <w:pStyle w:val="Tekstprzypisudolnego"/>
        <w:jc w:val="both"/>
      </w:pPr>
      <w:r>
        <w:rPr>
          <w:rStyle w:val="Odwoanieprzypisudolnego"/>
          <w:rFonts w:ascii="Arial" w:hAnsi="Arial" w:cs="Arial"/>
          <w:sz w:val="16"/>
          <w:szCs w:val="16"/>
        </w:rPr>
        <w:footnoteRef/>
      </w:r>
      <w:r>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555">
    <w:p w:rsidR="00573281" w:rsidRDefault="00573281" w:rsidP="00EC6A5D">
      <w:pPr>
        <w:pStyle w:val="Tekstprzypisudolnego"/>
      </w:pPr>
      <w:r>
        <w:rPr>
          <w:rStyle w:val="Odwoanieprzypisudolnego"/>
        </w:rPr>
        <w:footnoteRef/>
      </w:r>
      <w:r>
        <w:t xml:space="preserve"> </w:t>
      </w:r>
      <w:r>
        <w:rPr>
          <w:rFonts w:ascii="Arial" w:hAnsi="Arial" w:cs="Arial"/>
          <w:sz w:val="16"/>
          <w:szCs w:val="16"/>
        </w:rPr>
        <w:t>Ustawa z dnia 7 maja 2009 r. o towarach paczkowanych (Dz. U. z 2009r. nr 91 poz. 740 z późn. zm.)</w:t>
      </w:r>
    </w:p>
  </w:footnote>
  <w:footnote w:id="556">
    <w:p w:rsidR="00573281" w:rsidRPr="0016334B" w:rsidRDefault="00573281" w:rsidP="0057171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57">
    <w:p w:rsidR="00573281" w:rsidRPr="00935027" w:rsidRDefault="00573281" w:rsidP="0057171D">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558">
    <w:p w:rsidR="00573281" w:rsidRPr="006D27E0" w:rsidRDefault="00573281" w:rsidP="0057171D">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559">
    <w:p w:rsidR="00573281" w:rsidRPr="0016334B" w:rsidRDefault="00573281" w:rsidP="0057171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60">
    <w:p w:rsidR="00573281" w:rsidRPr="00935027" w:rsidRDefault="00573281" w:rsidP="0057171D">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61">
    <w:p w:rsidR="00573281" w:rsidRPr="006D27E0" w:rsidRDefault="00573281" w:rsidP="0057171D">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w:t>
      </w:r>
      <w:r>
        <w:t xml:space="preserve"> </w:t>
      </w:r>
      <w:r>
        <w:rPr>
          <w:rFonts w:ascii="Arial" w:hAnsi="Arial" w:cs="Arial"/>
          <w:sz w:val="16"/>
          <w:szCs w:val="16"/>
        </w:rPr>
        <w:t>( Dz. U. L 70 z 16.03.2005, s 1 z późn. zm.)</w:t>
      </w:r>
    </w:p>
  </w:footnote>
  <w:footnote w:id="562">
    <w:p w:rsidR="00573281" w:rsidRPr="0016334B" w:rsidRDefault="00573281" w:rsidP="0057171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63">
    <w:p w:rsidR="00573281" w:rsidRPr="005B65FE" w:rsidRDefault="00573281" w:rsidP="0057171D">
      <w:pPr>
        <w:pStyle w:val="Tekstprzypisudolnego"/>
        <w:rPr>
          <w:rFonts w:ascii="Arial" w:hAnsi="Arial" w:cs="Arial"/>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 Dz. U. L 364 z 20.12.2006, s 5 z późn. zm.)</w:t>
      </w:r>
    </w:p>
  </w:footnote>
  <w:footnote w:id="564">
    <w:p w:rsidR="00573281" w:rsidRPr="006D27E0" w:rsidRDefault="00573281" w:rsidP="0057171D">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z późniejszymi zmianami</w:t>
      </w:r>
      <w:r>
        <w:t xml:space="preserve"> </w:t>
      </w:r>
      <w:r>
        <w:rPr>
          <w:rFonts w:ascii="Arial" w:hAnsi="Arial" w:cs="Arial"/>
          <w:sz w:val="16"/>
          <w:szCs w:val="16"/>
        </w:rPr>
        <w:t>( Dz. U. L 70 z 16.03.2005, s 1 z późn. zm.)</w:t>
      </w:r>
    </w:p>
  </w:footnote>
  <w:footnote w:id="565">
    <w:p w:rsidR="00573281" w:rsidRPr="0016334B" w:rsidRDefault="00573281" w:rsidP="0057171D">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66">
    <w:p w:rsidR="00573281" w:rsidRPr="00935027" w:rsidRDefault="00573281" w:rsidP="0057171D">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67">
    <w:p w:rsidR="00573281" w:rsidRPr="000328E5" w:rsidRDefault="00573281" w:rsidP="0057171D">
      <w:pPr>
        <w:jc w:val="both"/>
        <w:rPr>
          <w:rFonts w:ascii="Arial" w:hAnsi="Arial" w:cs="Arial"/>
          <w:bCs/>
          <w:sz w:val="16"/>
          <w:szCs w:val="16"/>
        </w:rPr>
      </w:pPr>
      <w:r w:rsidRPr="000328E5">
        <w:rPr>
          <w:rStyle w:val="Odwoanieprzypisudolnego"/>
          <w:rFonts w:ascii="Arial" w:hAnsi="Arial" w:cs="Arial"/>
          <w:sz w:val="16"/>
          <w:szCs w:val="16"/>
        </w:rPr>
        <w:footnoteRef/>
      </w:r>
      <w:r w:rsidRPr="000328E5">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68">
    <w:p w:rsidR="00573281" w:rsidRPr="006D27E0" w:rsidRDefault="00573281" w:rsidP="0057171D">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569">
    <w:p w:rsidR="00573281" w:rsidRPr="0016334B" w:rsidRDefault="00573281" w:rsidP="004C0DF0">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70">
    <w:p w:rsidR="00573281" w:rsidRPr="00935027" w:rsidRDefault="00573281" w:rsidP="004C0DF0">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571">
    <w:p w:rsidR="00573281" w:rsidRPr="006D27E0" w:rsidRDefault="00573281" w:rsidP="004C0DF0">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572">
    <w:p w:rsidR="00573281" w:rsidRPr="0016334B" w:rsidRDefault="00573281" w:rsidP="004C0DF0">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73">
    <w:p w:rsidR="00573281" w:rsidRPr="00935027" w:rsidRDefault="00573281" w:rsidP="004C0DF0">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74">
    <w:p w:rsidR="00573281" w:rsidRPr="006D27E0" w:rsidRDefault="00573281" w:rsidP="004C0DF0">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 Dz. U. L 70 z 16.03.2005, s 1 z późn. zm.)</w:t>
      </w:r>
    </w:p>
  </w:footnote>
  <w:footnote w:id="575">
    <w:p w:rsidR="00573281" w:rsidRPr="0016334B" w:rsidRDefault="00573281" w:rsidP="004C0DF0">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76">
    <w:p w:rsidR="00573281" w:rsidRPr="00935027" w:rsidRDefault="00573281" w:rsidP="004C0DF0">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77">
    <w:p w:rsidR="00573281" w:rsidRPr="006D27E0" w:rsidRDefault="00573281" w:rsidP="004C0DF0">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 Dz. U. L 70 z 16.03.2005, s 1 z późn. zm.)</w:t>
      </w:r>
    </w:p>
  </w:footnote>
  <w:footnote w:id="578">
    <w:p w:rsidR="00573281" w:rsidRPr="0016334B" w:rsidRDefault="00573281" w:rsidP="0028486C">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79">
    <w:p w:rsidR="00573281" w:rsidRPr="00935027" w:rsidRDefault="00573281" w:rsidP="0028486C">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80">
    <w:p w:rsidR="00573281" w:rsidRPr="006D27E0" w:rsidRDefault="00573281" w:rsidP="0028486C">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 xml:space="preserve">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w:t>
      </w:r>
      <w:r>
        <w:rPr>
          <w:rFonts w:ascii="Arial" w:hAnsi="Arial" w:cs="Arial"/>
          <w:sz w:val="16"/>
          <w:szCs w:val="16"/>
        </w:rPr>
        <w:t>(Dz.U. L 70 z 16.03.2005, s 1 z późn. zm.)</w:t>
      </w:r>
    </w:p>
  </w:footnote>
  <w:footnote w:id="581">
    <w:p w:rsidR="00573281" w:rsidRPr="0016334B" w:rsidRDefault="00573281" w:rsidP="0028486C">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82">
    <w:p w:rsidR="00573281" w:rsidRPr="00935027" w:rsidRDefault="00573281" w:rsidP="0028486C">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583">
    <w:p w:rsidR="00573281" w:rsidRPr="00417238" w:rsidRDefault="00573281" w:rsidP="0028486C">
      <w:pPr>
        <w:pStyle w:val="Tekstprzypisudolnego"/>
        <w:rPr>
          <w:rFonts w:ascii="Arial" w:hAnsi="Arial" w:cs="Arial"/>
          <w:sz w:val="16"/>
          <w:szCs w:val="16"/>
        </w:rPr>
      </w:pPr>
      <w:r>
        <w:rPr>
          <w:rStyle w:val="Odwoanieprzypisudolnego"/>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/414/EWG(Dz. U. L 70 z 16.03.2005, s 1 z późn. zm.)</w:t>
      </w:r>
    </w:p>
  </w:footnote>
  <w:footnote w:id="584">
    <w:p w:rsidR="00573281" w:rsidRPr="0016334B" w:rsidRDefault="00573281" w:rsidP="0028486C">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85">
    <w:p w:rsidR="00573281" w:rsidRPr="00935027" w:rsidRDefault="00573281" w:rsidP="0028486C">
      <w:pPr>
        <w:pStyle w:val="Tekstprzypisudolnego"/>
        <w:rPr>
          <w:sz w:val="16"/>
          <w:szCs w:val="16"/>
        </w:rPr>
      </w:pPr>
      <w:r w:rsidRPr="00935027">
        <w:rPr>
          <w:rStyle w:val="Odwoanieprzypisudolnego"/>
          <w:sz w:val="16"/>
          <w:szCs w:val="16"/>
        </w:rPr>
        <w:footnoteRef/>
      </w:r>
      <w:r w:rsidRPr="00935027">
        <w:rPr>
          <w:sz w:val="16"/>
          <w:szCs w:val="16"/>
        </w:rPr>
        <w:t xml:space="preserve"> </w:t>
      </w:r>
      <w:r>
        <w:rPr>
          <w:rFonts w:ascii="Arial" w:hAnsi="Arial" w:cs="Arial"/>
          <w:sz w:val="16"/>
          <w:szCs w:val="16"/>
        </w:rPr>
        <w:t>Rozporządzenie Komisji (WE) Nr 1881/2006 z dnia 19 grudnia 2006 r. ustalające najwyższe dopuszczalne poziomy niektórych zanieczyszczeń w środkach spożywczych (Dz. U. L 364 z 20.12.2006, s 5 z późn. zm.)</w:t>
      </w:r>
    </w:p>
  </w:footnote>
  <w:footnote w:id="586">
    <w:p w:rsidR="00573281" w:rsidRPr="00473730" w:rsidRDefault="00573281" w:rsidP="0028486C">
      <w:pPr>
        <w:jc w:val="both"/>
        <w:rPr>
          <w:rFonts w:ascii="Arial" w:hAnsi="Arial" w:cs="Arial"/>
          <w:bCs/>
          <w:sz w:val="16"/>
          <w:szCs w:val="16"/>
        </w:rPr>
      </w:pPr>
      <w:r w:rsidRPr="00473730">
        <w:rPr>
          <w:rStyle w:val="Odwoanieprzypisudolnego"/>
          <w:rFonts w:ascii="Arial" w:hAnsi="Arial" w:cs="Arial"/>
          <w:sz w:val="16"/>
          <w:szCs w:val="16"/>
        </w:rPr>
        <w:footnoteRef/>
      </w:r>
      <w:r w:rsidRPr="00473730">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587">
    <w:p w:rsidR="00573281" w:rsidRPr="006D27E0" w:rsidRDefault="00573281" w:rsidP="0028486C">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t xml:space="preserve"> </w:t>
      </w:r>
      <w:r>
        <w:rPr>
          <w:rFonts w:ascii="Arial" w:hAnsi="Arial" w:cs="Arial"/>
          <w:sz w:val="16"/>
          <w:szCs w:val="16"/>
        </w:rPr>
        <w:t xml:space="preserve">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r>
        <w:t xml:space="preserve"> </w:t>
      </w:r>
    </w:p>
  </w:footnote>
  <w:footnote w:id="588">
    <w:p w:rsidR="00573281" w:rsidRPr="00935027" w:rsidRDefault="00573281" w:rsidP="00BF7713">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89">
    <w:p w:rsidR="00573281" w:rsidRPr="006D27E0" w:rsidRDefault="00573281" w:rsidP="00BF7713">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 Dz. U. L 70 z 16.03.2005, s 1 z późn. zm.)</w:t>
      </w:r>
    </w:p>
  </w:footnote>
  <w:footnote w:id="590">
    <w:p w:rsidR="00573281" w:rsidRPr="0021239B" w:rsidRDefault="00573281" w:rsidP="00F25201">
      <w:pPr>
        <w:pStyle w:val="Tekstprzypisudolnego"/>
        <w:rPr>
          <w:rFonts w:ascii="Arial" w:hAnsi="Arial" w:cs="Arial"/>
          <w:sz w:val="16"/>
          <w:szCs w:val="16"/>
        </w:rPr>
      </w:pPr>
      <w:r w:rsidRPr="0021239B">
        <w:rPr>
          <w:rStyle w:val="Odwoanieprzypisudolnego"/>
          <w:rFonts w:ascii="Arial" w:hAnsi="Arial" w:cs="Arial"/>
          <w:sz w:val="16"/>
          <w:szCs w:val="16"/>
        </w:rPr>
        <w:footnoteRef/>
      </w:r>
      <w:r w:rsidRPr="0021239B">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591">
    <w:p w:rsidR="00573281" w:rsidRPr="0021239B" w:rsidRDefault="00573281" w:rsidP="00F25201">
      <w:pPr>
        <w:pStyle w:val="Nagwek5"/>
        <w:spacing w:before="0" w:after="0"/>
        <w:jc w:val="both"/>
        <w:rPr>
          <w:rFonts w:ascii="Arial" w:hAnsi="Arial" w:cs="Arial"/>
          <w:b w:val="0"/>
          <w:i w:val="0"/>
          <w:sz w:val="16"/>
          <w:szCs w:val="16"/>
        </w:rPr>
      </w:pPr>
      <w:r w:rsidRPr="0021239B">
        <w:rPr>
          <w:rStyle w:val="Odwoanieprzypisudolnego"/>
          <w:rFonts w:ascii="Arial" w:hAnsi="Arial" w:cs="Arial"/>
          <w:b w:val="0"/>
          <w:i w:val="0"/>
          <w:sz w:val="16"/>
          <w:szCs w:val="16"/>
        </w:rPr>
        <w:footnoteRef/>
      </w:r>
      <w:r w:rsidRPr="0021239B">
        <w:rPr>
          <w:rFonts w:ascii="Arial" w:hAnsi="Arial" w:cs="Arial"/>
          <w:b w:val="0"/>
          <w:i w:val="0"/>
          <w:sz w:val="16"/>
          <w:szCs w:val="16"/>
        </w:rPr>
        <w:t xml:space="preserve"> Rozporządzenie Parlamentu Europejskiego i Rady (WE) NR 1333/2008 z dnia 16 grudnia 2008 r. w sprawie dodatków do żywności ( Dz. U. L 354 z 31.12.2008, s 16 z późn. zm.)</w:t>
      </w:r>
    </w:p>
  </w:footnote>
  <w:footnote w:id="592">
    <w:p w:rsidR="00573281" w:rsidRPr="0021239B" w:rsidRDefault="00573281" w:rsidP="00F25201">
      <w:pPr>
        <w:pStyle w:val="Tekstprzypisudolnego"/>
        <w:rPr>
          <w:rFonts w:ascii="Arial" w:hAnsi="Arial" w:cs="Arial"/>
          <w:sz w:val="16"/>
          <w:szCs w:val="16"/>
        </w:rPr>
      </w:pPr>
      <w:r w:rsidRPr="0021239B">
        <w:rPr>
          <w:rStyle w:val="Odwoanieprzypisudolnego"/>
          <w:rFonts w:ascii="Arial" w:hAnsi="Arial" w:cs="Arial"/>
          <w:sz w:val="16"/>
          <w:szCs w:val="16"/>
        </w:rPr>
        <w:footnoteRef/>
      </w:r>
      <w:r w:rsidRPr="0021239B">
        <w:rPr>
          <w:rFonts w:ascii="Arial" w:hAnsi="Arial" w:cs="Arial"/>
          <w:sz w:val="16"/>
          <w:szCs w:val="16"/>
        </w:rPr>
        <w:t xml:space="preserve"> Rozporządzenie (WE) Nr 396/2005 Parlamentu Europejskiego i Rady z dnia 23 lutego 2005r w sprawie najwyższych dopuszczalnych poziomów pozostałości pestycydów w żywności i paszy pochodzenia roślinnego i zwierzęcego oraz na ich powierzchni, zmieniające dyrektywę Rady 91/414/EWG (Dz. U. L 70 z 16.03.2005, s 1 z późn. zm.) </w:t>
      </w:r>
    </w:p>
  </w:footnote>
  <w:footnote w:id="593">
    <w:p w:rsidR="00573281" w:rsidRPr="0021239B" w:rsidRDefault="00573281" w:rsidP="00F25201">
      <w:pPr>
        <w:pStyle w:val="Tekstprzypisudolnego"/>
        <w:jc w:val="both"/>
        <w:rPr>
          <w:rFonts w:ascii="Arial" w:hAnsi="Arial" w:cs="Arial"/>
        </w:rPr>
      </w:pPr>
      <w:r w:rsidRPr="0021239B">
        <w:rPr>
          <w:rStyle w:val="Odwoanieprzypisudolnego"/>
          <w:rFonts w:ascii="Arial" w:hAnsi="Arial" w:cs="Arial"/>
          <w:sz w:val="16"/>
          <w:szCs w:val="16"/>
        </w:rPr>
        <w:footnoteRef/>
      </w:r>
      <w:r w:rsidRPr="0021239B">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594">
    <w:p w:rsidR="00573281" w:rsidRPr="0021239B" w:rsidRDefault="00573281" w:rsidP="00F25201">
      <w:pPr>
        <w:pStyle w:val="Tekstprzypisudolnego"/>
        <w:rPr>
          <w:rFonts w:ascii="Arial" w:hAnsi="Arial" w:cs="Arial"/>
        </w:rPr>
      </w:pPr>
      <w:r w:rsidRPr="0021239B">
        <w:rPr>
          <w:rStyle w:val="Odwoanieprzypisudolnego"/>
          <w:rFonts w:ascii="Arial" w:hAnsi="Arial" w:cs="Arial"/>
          <w:sz w:val="16"/>
          <w:szCs w:val="16"/>
        </w:rPr>
        <w:footnoteRef/>
      </w:r>
      <w:r w:rsidRPr="0021239B">
        <w:rPr>
          <w:rFonts w:ascii="Arial" w:hAnsi="Arial" w:cs="Arial"/>
        </w:rPr>
        <w:t xml:space="preserve"> </w:t>
      </w:r>
      <w:r w:rsidRPr="0021239B">
        <w:rPr>
          <w:rFonts w:ascii="Arial" w:hAnsi="Arial" w:cs="Arial"/>
          <w:sz w:val="16"/>
          <w:szCs w:val="16"/>
        </w:rPr>
        <w:t xml:space="preserve">Ustawa z dnia 7 maja 2009 r. o towarach paczkowanych (Dz. U. z 2009 r. nr 91 poz. 740) </w:t>
      </w:r>
    </w:p>
  </w:footnote>
  <w:footnote w:id="595">
    <w:p w:rsidR="00573281" w:rsidRPr="0016334B" w:rsidRDefault="00573281" w:rsidP="00A15D86">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96">
    <w:p w:rsidR="00573281" w:rsidRPr="00935027" w:rsidRDefault="00573281" w:rsidP="00A15D86">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597">
    <w:p w:rsidR="00573281" w:rsidRPr="006D27E0" w:rsidRDefault="00573281" w:rsidP="00A15D86">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 Dz. U. L 70 z 16.03.2005, s 1 z późn. zm.)</w:t>
      </w:r>
    </w:p>
  </w:footnote>
  <w:footnote w:id="598">
    <w:p w:rsidR="00573281" w:rsidRPr="0016334B" w:rsidRDefault="00573281" w:rsidP="00A15D86">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599">
    <w:p w:rsidR="00573281" w:rsidRPr="00935027" w:rsidRDefault="00573281" w:rsidP="00A15D86">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00">
    <w:p w:rsidR="00573281" w:rsidRPr="006D27E0" w:rsidRDefault="00573281" w:rsidP="00A15D86">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601">
    <w:p w:rsidR="00573281" w:rsidRPr="001C0C6B" w:rsidRDefault="00573281" w:rsidP="00A15D86">
      <w:pPr>
        <w:pStyle w:val="Tekstprzypisudolnego"/>
        <w:rPr>
          <w:rFonts w:ascii="Arial" w:hAnsi="Arial" w:cs="Arial"/>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02">
    <w:p w:rsidR="00573281" w:rsidRPr="001C0C6B" w:rsidRDefault="00573281" w:rsidP="00A15D86">
      <w:pPr>
        <w:pStyle w:val="Tekstprzypisudolnego"/>
        <w:rPr>
          <w:rFonts w:ascii="Arial" w:hAnsi="Arial" w:cs="Arial"/>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603">
    <w:p w:rsidR="00573281" w:rsidRPr="001C0C6B" w:rsidRDefault="00573281" w:rsidP="00A15D86">
      <w:pPr>
        <w:jc w:val="both"/>
        <w:rPr>
          <w:rFonts w:ascii="Arial" w:hAnsi="Arial" w:cs="Arial"/>
          <w:bCs/>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604">
    <w:p w:rsidR="00573281" w:rsidRPr="001C0C6B" w:rsidRDefault="00573281" w:rsidP="00A15D86">
      <w:pPr>
        <w:pStyle w:val="Tekstprzypisudolnego"/>
        <w:rPr>
          <w:rFonts w:ascii="Arial" w:hAnsi="Arial" w:cs="Arial"/>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605">
    <w:p w:rsidR="00573281" w:rsidRPr="001C0C6B" w:rsidRDefault="00573281" w:rsidP="00A15D86">
      <w:pPr>
        <w:pStyle w:val="Tekstprzypisudolnego"/>
        <w:rPr>
          <w:rFonts w:ascii="Arial" w:hAnsi="Arial" w:cs="Arial"/>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06">
    <w:p w:rsidR="00573281" w:rsidRPr="001C0C6B" w:rsidRDefault="00573281" w:rsidP="00A15D86">
      <w:pPr>
        <w:pStyle w:val="Tekstprzypisudolnego"/>
        <w:rPr>
          <w:rFonts w:ascii="Arial" w:hAnsi="Arial" w:cs="Arial"/>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Komisji (WE) Nr 1881/2006 z dnia 19 grudnia 2006 r. ustalające najwyższe dopuszczalne poziomy niektórych zanieczyszczeń w środkach spożywczych (Dz. U. L 364 z 20.12.2006, s 5 z późn. zm.)</w:t>
      </w:r>
    </w:p>
  </w:footnote>
  <w:footnote w:id="607">
    <w:p w:rsidR="00573281" w:rsidRPr="001C0C6B" w:rsidRDefault="00573281" w:rsidP="00A15D86">
      <w:pPr>
        <w:jc w:val="both"/>
        <w:rPr>
          <w:rFonts w:ascii="Arial" w:hAnsi="Arial" w:cs="Arial"/>
          <w:bCs/>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Parlamentu Europejskiego i Rady (WE) NR 1333/2008 z dnia 16 grudnia 2008 r. w sprawie dodatków do żywności ( Dz. U. L 354 z 31.12.2008, s 16 z późn. zm.)</w:t>
      </w:r>
    </w:p>
  </w:footnote>
  <w:footnote w:id="608">
    <w:p w:rsidR="00573281" w:rsidRPr="001C0C6B" w:rsidRDefault="00573281" w:rsidP="00A15D86">
      <w:pPr>
        <w:pStyle w:val="Tekstprzypisudolnego"/>
        <w:rPr>
          <w:rFonts w:ascii="Arial" w:hAnsi="Arial" w:cs="Arial"/>
          <w:sz w:val="16"/>
          <w:szCs w:val="16"/>
        </w:rPr>
      </w:pPr>
      <w:r w:rsidRPr="001C0C6B">
        <w:rPr>
          <w:rStyle w:val="Odwoanieprzypisudolnego"/>
          <w:rFonts w:ascii="Arial" w:hAnsi="Arial" w:cs="Arial"/>
          <w:sz w:val="16"/>
          <w:szCs w:val="16"/>
        </w:rPr>
        <w:footnoteRef/>
      </w:r>
      <w:r w:rsidRPr="001C0C6B">
        <w:rPr>
          <w:rFonts w:ascii="Arial" w:hAnsi="Arial" w:cs="Arial"/>
          <w:sz w:val="16"/>
          <w:szCs w:val="16"/>
        </w:rPr>
        <w:t xml:space="preserve"> Rozporządzenie (WE) Nr 396/2005 Parlamentu Europejskiego i Rady z dnia 23 lutego 2005 r. w sprawie najwyższych dopuszczalnych poziomów pozostałości pestycydów w żywności i paszy pochodzenia roślinnego i zwierzęcego oraz na ich powierzchni, zmieniające dyrektywę Rady 91/414/EWG ( Dz. U. L 70 z 16.03.2005, s 1 z późn. zm.)  </w:t>
      </w:r>
    </w:p>
  </w:footnote>
  <w:footnote w:id="609">
    <w:p w:rsidR="00573281" w:rsidRPr="00935027" w:rsidRDefault="00573281" w:rsidP="008F6EE4">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(Dz.U. L364 z 20.12.2006, s 5 z późn. zm.)</w:t>
      </w:r>
    </w:p>
  </w:footnote>
  <w:footnote w:id="610">
    <w:p w:rsidR="00573281" w:rsidRPr="006D27E0" w:rsidRDefault="00573281" w:rsidP="008F6EE4">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(Dz.U. L 70 z 16.03.2005, s 1 z późn. zm.)</w:t>
      </w:r>
    </w:p>
  </w:footnote>
  <w:footnote w:id="611">
    <w:p w:rsidR="00573281" w:rsidRPr="0016334B" w:rsidRDefault="00573281" w:rsidP="00921964">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12">
    <w:p w:rsidR="00573281" w:rsidRPr="00935027" w:rsidRDefault="00573281" w:rsidP="00921964">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613">
    <w:p w:rsidR="00573281" w:rsidRPr="006D27E0" w:rsidRDefault="00573281" w:rsidP="00921964">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614">
    <w:p w:rsidR="00573281" w:rsidRPr="00935027" w:rsidRDefault="00573281" w:rsidP="00921964">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15">
    <w:p w:rsidR="00573281" w:rsidRPr="006D27E0" w:rsidRDefault="00573281" w:rsidP="00921964">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 xml:space="preserve">/414/EWG </w:t>
      </w:r>
    </w:p>
  </w:footnote>
  <w:footnote w:id="616">
    <w:p w:rsidR="00573281" w:rsidRPr="00935027" w:rsidRDefault="00573281" w:rsidP="00921964">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(Dz.U. L364 z 20.12.2006, s 5 z późn. zm.)</w:t>
      </w:r>
    </w:p>
  </w:footnote>
  <w:footnote w:id="617">
    <w:p w:rsidR="00573281" w:rsidRPr="006D27E0" w:rsidRDefault="00573281" w:rsidP="00921964">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(Dz.U. L 70 z 16.03.2005, s 1 z późn. zm.)</w:t>
      </w:r>
    </w:p>
  </w:footnote>
  <w:footnote w:id="618">
    <w:p w:rsidR="00573281" w:rsidRPr="0016334B" w:rsidRDefault="00573281" w:rsidP="00B463E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19">
    <w:p w:rsidR="00573281" w:rsidRPr="00935027" w:rsidRDefault="00573281" w:rsidP="00B463E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20">
    <w:p w:rsidR="00573281" w:rsidRPr="006D27E0" w:rsidRDefault="00573281" w:rsidP="00B463E2">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621">
    <w:p w:rsidR="00573281" w:rsidRPr="0016334B" w:rsidRDefault="00573281" w:rsidP="00B463E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22">
    <w:p w:rsidR="00573281" w:rsidRPr="00935027" w:rsidRDefault="00573281" w:rsidP="00B463E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23">
    <w:p w:rsidR="00573281" w:rsidRPr="006D27E0" w:rsidRDefault="00573281" w:rsidP="00B463E2">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w:t>
      </w:r>
      <w:r>
        <w:rPr>
          <w:rFonts w:ascii="Arial" w:hAnsi="Arial" w:cs="Arial"/>
          <w:sz w:val="16"/>
          <w:szCs w:val="16"/>
        </w:rPr>
        <w:t>ące dyrektywę Rady 91/414/EWG (Dz. U. L 70 z 16.03.2005, s 1 z późn. zm.)</w:t>
      </w:r>
    </w:p>
  </w:footnote>
  <w:footnote w:id="624">
    <w:p w:rsidR="00573281" w:rsidRPr="0016334B" w:rsidRDefault="00573281" w:rsidP="00B463E2">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25">
    <w:p w:rsidR="00573281" w:rsidRPr="00935027" w:rsidRDefault="00573281" w:rsidP="00B463E2">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26">
    <w:p w:rsidR="00573281" w:rsidRPr="006D27E0" w:rsidRDefault="00573281" w:rsidP="00B463E2">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w:t>
      </w:r>
      <w:r>
        <w:rPr>
          <w:rFonts w:ascii="Arial" w:hAnsi="Arial" w:cs="Arial"/>
          <w:sz w:val="16"/>
          <w:szCs w:val="16"/>
        </w:rPr>
        <w:t>ące dyrektywę Rady 91/414/EWG (Dz. U. L 70 z 16.03.2005, s 1 z późn. zm.)</w:t>
      </w:r>
    </w:p>
  </w:footnote>
  <w:footnote w:id="627">
    <w:p w:rsidR="00573281" w:rsidRPr="00935027" w:rsidRDefault="00573281" w:rsidP="00FC7858">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28">
    <w:p w:rsidR="00573281" w:rsidRPr="006D27E0" w:rsidRDefault="00573281" w:rsidP="00FC7858">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629">
    <w:p w:rsidR="00573281" w:rsidRPr="0016334B" w:rsidRDefault="00573281" w:rsidP="00FC7858">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30">
    <w:p w:rsidR="00573281" w:rsidRPr="00935027" w:rsidRDefault="00573281" w:rsidP="00FC7858">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 364 z 20.12.2006, s 5 z późn. zm.)</w:t>
      </w:r>
    </w:p>
  </w:footnote>
  <w:footnote w:id="631">
    <w:p w:rsidR="00573281" w:rsidRPr="006D27E0" w:rsidRDefault="00573281" w:rsidP="00FC7858">
      <w:pPr>
        <w:pStyle w:val="Tekstprzypisudolnego"/>
        <w:rPr>
          <w:rFonts w:ascii="Arial" w:hAnsi="Arial" w:cs="Arial"/>
          <w:sz w:val="16"/>
          <w:szCs w:val="16"/>
        </w:rPr>
      </w:pPr>
      <w:r w:rsidRPr="00CB135B">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2005r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632">
    <w:p w:rsidR="00573281" w:rsidRPr="00935027" w:rsidRDefault="00573281" w:rsidP="00FC7858">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33">
    <w:p w:rsidR="00573281" w:rsidRPr="006D27E0" w:rsidRDefault="00573281" w:rsidP="00FC7858">
      <w:pPr>
        <w:pStyle w:val="Tekstprzypisudolnego"/>
        <w:rPr>
          <w:rFonts w:ascii="Arial" w:hAnsi="Arial" w:cs="Arial"/>
          <w:sz w:val="16"/>
          <w:szCs w:val="16"/>
        </w:rPr>
      </w:pPr>
      <w:r w:rsidRPr="00CE0949">
        <w:rPr>
          <w:rStyle w:val="Odwoanieprzypisudolnego"/>
          <w:rFonts w:ascii="Arial" w:hAnsi="Arial" w:cs="Arial"/>
          <w:sz w:val="16"/>
          <w:szCs w:val="16"/>
        </w:rPr>
        <w:footnoteRef/>
      </w:r>
      <w:r>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zmieniające dyrektywę Rady 91</w:t>
      </w:r>
      <w:r>
        <w:rPr>
          <w:rFonts w:ascii="Arial" w:hAnsi="Arial" w:cs="Arial"/>
          <w:sz w:val="16"/>
          <w:szCs w:val="16"/>
        </w:rPr>
        <w:t>/414/EWG (Dz. U. L 70 z 16.03.2005, s 1 z późn. zm.)</w:t>
      </w:r>
    </w:p>
  </w:footnote>
  <w:footnote w:id="634">
    <w:p w:rsidR="00573281" w:rsidRPr="0016334B" w:rsidRDefault="00573281" w:rsidP="00FC7858">
      <w:pPr>
        <w:pStyle w:val="Tekstprzypisudolnego"/>
        <w:rPr>
          <w:rFonts w:ascii="Arial" w:hAnsi="Arial" w:cs="Arial"/>
          <w:sz w:val="16"/>
          <w:szCs w:val="16"/>
        </w:rPr>
      </w:pPr>
      <w:r w:rsidRPr="009A7F42">
        <w:rPr>
          <w:rStyle w:val="Odwoanieprzypisudolnego"/>
          <w:sz w:val="16"/>
          <w:szCs w:val="16"/>
        </w:rPr>
        <w:footnoteRef/>
      </w:r>
      <w:r w:rsidRPr="009A7F42">
        <w:rPr>
          <w:sz w:val="16"/>
          <w:szCs w:val="16"/>
        </w:rPr>
        <w:t xml:space="preserve"> </w:t>
      </w:r>
      <w:r w:rsidRPr="00935027">
        <w:rPr>
          <w:rFonts w:ascii="Arial" w:hAnsi="Arial" w:cs="Arial"/>
          <w:sz w:val="16"/>
          <w:szCs w:val="16"/>
        </w:rPr>
        <w:t>Roz</w:t>
      </w:r>
      <w:r>
        <w:rPr>
          <w:rFonts w:ascii="Arial" w:hAnsi="Arial" w:cs="Arial"/>
          <w:sz w:val="16"/>
          <w:szCs w:val="16"/>
        </w:rPr>
        <w:t>porządzenie Wykonawcze Komisji (UE) Nr 543/2011 z dnia 7 czerwca 2011 r. ustanawiające szczegółowe zasady stosowania rozporządzenia Rady (WE) nr 1234/2007 w odniesieniu do sektora owoców i warzyw oraz sektora przetworzonych owoców i warzyw ( Dz. U. L 157 z 15.06.2011, s 1 z późn. zm.)</w:t>
      </w:r>
    </w:p>
  </w:footnote>
  <w:footnote w:id="635">
    <w:p w:rsidR="00573281" w:rsidRPr="00935027" w:rsidRDefault="00573281" w:rsidP="00FC7858">
      <w:pPr>
        <w:pStyle w:val="Tekstprzypisudolnego"/>
        <w:rPr>
          <w:sz w:val="16"/>
          <w:szCs w:val="16"/>
        </w:rPr>
      </w:pPr>
      <w:r w:rsidRPr="00935027">
        <w:rPr>
          <w:rStyle w:val="Odwoanieprzypisudolnego"/>
          <w:sz w:val="16"/>
          <w:szCs w:val="16"/>
        </w:rPr>
        <w:footnoteRef/>
      </w:r>
      <w:r w:rsidRPr="00935027">
        <w:rPr>
          <w:sz w:val="16"/>
          <w:szCs w:val="16"/>
        </w:rPr>
        <w:t xml:space="preserve"> </w:t>
      </w:r>
      <w:r w:rsidRPr="00935027">
        <w:rPr>
          <w:rFonts w:ascii="Arial" w:hAnsi="Arial" w:cs="Arial"/>
          <w:sz w:val="16"/>
          <w:szCs w:val="16"/>
        </w:rPr>
        <w:t>Rozporządzenie Komisji (WE) Nr 1881/2006 z dnia 19 grudnia 2006 r. ustalające najwyższe dopuszczalne poziomy niektórych zanieczyszczeń w środkach spożywczych</w:t>
      </w:r>
      <w:r>
        <w:rPr>
          <w:rFonts w:ascii="Arial" w:hAnsi="Arial" w:cs="Arial"/>
          <w:sz w:val="16"/>
          <w:szCs w:val="16"/>
        </w:rPr>
        <w:t xml:space="preserve"> (Dz. U. L364 z 20.12.2006, s 5 z późn. zm.)</w:t>
      </w:r>
    </w:p>
  </w:footnote>
  <w:footnote w:id="636">
    <w:p w:rsidR="00573281" w:rsidRPr="006D27E0" w:rsidRDefault="00573281" w:rsidP="00FC7858">
      <w:pPr>
        <w:pStyle w:val="Tekstprzypisudolnego"/>
        <w:rPr>
          <w:rFonts w:ascii="Arial" w:hAnsi="Arial" w:cs="Arial"/>
          <w:sz w:val="16"/>
          <w:szCs w:val="16"/>
        </w:rPr>
      </w:pPr>
      <w:r w:rsidRPr="00CE0949">
        <w:rPr>
          <w:rStyle w:val="Odwoanieprzypisudolnego"/>
          <w:rFonts w:ascii="Arial" w:hAnsi="Arial" w:cs="Arial"/>
          <w:sz w:val="16"/>
          <w:szCs w:val="16"/>
        </w:rPr>
        <w:footnoteRef/>
      </w:r>
      <w:r w:rsidRPr="00CB135B">
        <w:t xml:space="preserve"> </w:t>
      </w:r>
      <w:r w:rsidRPr="00CB135B">
        <w:rPr>
          <w:rFonts w:ascii="Arial" w:hAnsi="Arial" w:cs="Arial"/>
          <w:sz w:val="16"/>
          <w:szCs w:val="16"/>
        </w:rPr>
        <w:t>Rozporządzenie (WE) Nr 396/2005 Parlamentu Europejskiego i Rady z dnia 23 lutego 2005</w:t>
      </w:r>
      <w:r>
        <w:rPr>
          <w:rFonts w:ascii="Arial" w:hAnsi="Arial" w:cs="Arial"/>
          <w:sz w:val="16"/>
          <w:szCs w:val="16"/>
        </w:rPr>
        <w:t xml:space="preserve"> </w:t>
      </w:r>
      <w:r w:rsidRPr="00CB135B">
        <w:rPr>
          <w:rFonts w:ascii="Arial" w:hAnsi="Arial" w:cs="Arial"/>
          <w:sz w:val="16"/>
          <w:szCs w:val="16"/>
        </w:rPr>
        <w:t>r</w:t>
      </w:r>
      <w:r>
        <w:rPr>
          <w:rFonts w:ascii="Arial" w:hAnsi="Arial" w:cs="Arial"/>
          <w:sz w:val="16"/>
          <w:szCs w:val="16"/>
        </w:rPr>
        <w:t>.</w:t>
      </w:r>
      <w:r w:rsidRPr="00CB135B">
        <w:rPr>
          <w:rFonts w:ascii="Arial" w:hAnsi="Arial" w:cs="Arial"/>
          <w:sz w:val="16"/>
          <w:szCs w:val="16"/>
        </w:rPr>
        <w:t xml:space="preserve"> w sprawie najwyższych dopuszczalnych poziomów pozostałości pestycydów w żywności i paszy pochodzenia roślinnego i zwierzęcego oraz na ich powierzchni, zmieniaj</w:t>
      </w:r>
      <w:r>
        <w:rPr>
          <w:rFonts w:ascii="Arial" w:hAnsi="Arial" w:cs="Arial"/>
          <w:sz w:val="16"/>
          <w:szCs w:val="16"/>
        </w:rPr>
        <w:t>ące dyrektywę Rady 91/414/EWG (Dz. U. L 70 z 16.03.2005, s 1 z późn. zm.)</w:t>
      </w:r>
    </w:p>
  </w:footnote>
  <w:footnote w:id="637">
    <w:p w:rsidR="00573281" w:rsidRPr="0021239B" w:rsidRDefault="00573281" w:rsidP="00FC7858">
      <w:pPr>
        <w:pStyle w:val="Tekstprzypisudolnego"/>
        <w:jc w:val="both"/>
        <w:rPr>
          <w:rFonts w:ascii="Arial" w:hAnsi="Arial" w:cs="Arial"/>
        </w:rPr>
      </w:pPr>
      <w:r w:rsidRPr="0021239B">
        <w:rPr>
          <w:rStyle w:val="Odwoanieprzypisudolnego"/>
          <w:rFonts w:ascii="Arial" w:hAnsi="Arial" w:cs="Arial"/>
          <w:sz w:val="16"/>
          <w:szCs w:val="16"/>
        </w:rPr>
        <w:footnoteRef/>
      </w:r>
      <w:r w:rsidRPr="0021239B">
        <w:rPr>
          <w:rFonts w:ascii="Arial" w:hAnsi="Arial" w:cs="Arial"/>
          <w:sz w:val="16"/>
          <w:szCs w:val="16"/>
        </w:rPr>
        <w:t xml:space="preserve"> Rozporządzenie Komisji (WE) nr 2073/2005 z dnia 15 listopada 2005 r. w sprawie kryteriów mikrobiologicznych dotyczących środków spożywczych (Dz. U. L 338 z 22.12.2005, s 1 z późn. zm.)</w:t>
      </w:r>
    </w:p>
  </w:footnote>
  <w:footnote w:id="638">
    <w:p w:rsidR="00573281" w:rsidRPr="0021239B" w:rsidRDefault="00573281" w:rsidP="00FC7858">
      <w:pPr>
        <w:pStyle w:val="Tekstprzypisudolnego"/>
        <w:rPr>
          <w:rFonts w:ascii="Arial" w:hAnsi="Arial" w:cs="Arial"/>
        </w:rPr>
      </w:pPr>
      <w:r w:rsidRPr="0021239B">
        <w:rPr>
          <w:rStyle w:val="Odwoanieprzypisudolnego"/>
          <w:rFonts w:ascii="Arial" w:hAnsi="Arial" w:cs="Arial"/>
          <w:sz w:val="16"/>
          <w:szCs w:val="16"/>
        </w:rPr>
        <w:footnoteRef/>
      </w:r>
      <w:r w:rsidRPr="0021239B">
        <w:rPr>
          <w:rFonts w:ascii="Arial" w:hAnsi="Arial" w:cs="Arial"/>
        </w:rPr>
        <w:t xml:space="preserve"> </w:t>
      </w:r>
      <w:r w:rsidRPr="0021239B">
        <w:rPr>
          <w:rFonts w:ascii="Arial" w:hAnsi="Arial" w:cs="Arial"/>
          <w:sz w:val="16"/>
          <w:szCs w:val="16"/>
        </w:rPr>
        <w:t xml:space="preserve">Ustawa z dnia 7 maja 2009 r. o towarach paczkowanych (Dz. U. z 2009 r. nr 91 poz. 740)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6FC7"/>
    <w:multiLevelType w:val="multilevel"/>
    <w:tmpl w:val="A412F2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705D10"/>
    <w:multiLevelType w:val="multilevel"/>
    <w:tmpl w:val="FE9EAA1E"/>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4EE3DB9"/>
    <w:multiLevelType w:val="multilevel"/>
    <w:tmpl w:val="C7AE10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50E207A"/>
    <w:multiLevelType w:val="multilevel"/>
    <w:tmpl w:val="68002B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0949FA"/>
    <w:multiLevelType w:val="multilevel"/>
    <w:tmpl w:val="87B819B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6452A16"/>
    <w:multiLevelType w:val="multilevel"/>
    <w:tmpl w:val="E0D6341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8BA7334"/>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007AD2"/>
    <w:multiLevelType w:val="hybridMultilevel"/>
    <w:tmpl w:val="29CAA1DE"/>
    <w:lvl w:ilvl="0" w:tplc="6B46F280">
      <w:start w:val="1"/>
      <w:numFmt w:val="bullet"/>
      <w:lvlText w:val=""/>
      <w:lvlJc w:val="left"/>
      <w:pPr>
        <w:tabs>
          <w:tab w:val="num" w:pos="283"/>
        </w:tabs>
        <w:ind w:left="283" w:hanging="283"/>
      </w:pPr>
      <w:rPr>
        <w:rFonts w:ascii="Symbol" w:hAnsi="Symbol" w:hint="default"/>
      </w:rPr>
    </w:lvl>
    <w:lvl w:ilvl="1" w:tplc="04150003" w:tentative="1">
      <w:start w:val="1"/>
      <w:numFmt w:val="bullet"/>
      <w:lvlText w:val="o"/>
      <w:lvlJc w:val="left"/>
      <w:pPr>
        <w:tabs>
          <w:tab w:val="num" w:pos="1156"/>
        </w:tabs>
        <w:ind w:left="1156" w:hanging="360"/>
      </w:pPr>
      <w:rPr>
        <w:rFonts w:ascii="Courier New" w:hAnsi="Courier New" w:cs="Courier New" w:hint="default"/>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cs="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cs="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8">
    <w:nsid w:val="0C2D5C81"/>
    <w:multiLevelType w:val="hybridMultilevel"/>
    <w:tmpl w:val="E04C8552"/>
    <w:lvl w:ilvl="0" w:tplc="4EEAD1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D66764"/>
    <w:multiLevelType w:val="hybridMultilevel"/>
    <w:tmpl w:val="BC14F4E4"/>
    <w:lvl w:ilvl="0" w:tplc="8B722434">
      <w:start w:val="1"/>
      <w:numFmt w:val="decimal"/>
      <w:lvlText w:val="%1."/>
      <w:lvlJc w:val="left"/>
      <w:pPr>
        <w:ind w:left="502"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3F22FF"/>
    <w:multiLevelType w:val="hybridMultilevel"/>
    <w:tmpl w:val="A9A0D66A"/>
    <w:lvl w:ilvl="0" w:tplc="6B46F280">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
    <w:nsid w:val="0FA14BF2"/>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FCA73F7"/>
    <w:multiLevelType w:val="hybridMultilevel"/>
    <w:tmpl w:val="467ED6B2"/>
    <w:lvl w:ilvl="0" w:tplc="04CAFE2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D23228"/>
    <w:multiLevelType w:val="multilevel"/>
    <w:tmpl w:val="D862CCD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7722EEE"/>
    <w:multiLevelType w:val="hybridMultilevel"/>
    <w:tmpl w:val="3D66F952"/>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82E45D3"/>
    <w:multiLevelType w:val="hybridMultilevel"/>
    <w:tmpl w:val="D8B64222"/>
    <w:lvl w:ilvl="0" w:tplc="6B46F2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90931ED"/>
    <w:multiLevelType w:val="hybridMultilevel"/>
    <w:tmpl w:val="78A006AA"/>
    <w:lvl w:ilvl="0" w:tplc="2B026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701CB3"/>
    <w:multiLevelType w:val="hybridMultilevel"/>
    <w:tmpl w:val="D2C2DB88"/>
    <w:lvl w:ilvl="0" w:tplc="0415000F">
      <w:start w:val="1"/>
      <w:numFmt w:val="decimal"/>
      <w:lvlText w:val="%1."/>
      <w:lvlJc w:val="left"/>
      <w:pPr>
        <w:ind w:left="71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CC20AC"/>
    <w:multiLevelType w:val="hybridMultilevel"/>
    <w:tmpl w:val="0A6626E6"/>
    <w:lvl w:ilvl="0" w:tplc="8AB6E3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C38507B"/>
    <w:multiLevelType w:val="multilevel"/>
    <w:tmpl w:val="5F6C1D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D340435"/>
    <w:multiLevelType w:val="hybridMultilevel"/>
    <w:tmpl w:val="1346D406"/>
    <w:lvl w:ilvl="0" w:tplc="07CC73AE">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F1D46C2"/>
    <w:multiLevelType w:val="multilevel"/>
    <w:tmpl w:val="0D70C70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10B5BDD"/>
    <w:multiLevelType w:val="hybridMultilevel"/>
    <w:tmpl w:val="F6827CA0"/>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3367650"/>
    <w:multiLevelType w:val="hybridMultilevel"/>
    <w:tmpl w:val="78B89CD2"/>
    <w:lvl w:ilvl="0" w:tplc="6B46F2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25A575BA"/>
    <w:multiLevelType w:val="hybridMultilevel"/>
    <w:tmpl w:val="7152D610"/>
    <w:lvl w:ilvl="0" w:tplc="6B46F2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78D0B46"/>
    <w:multiLevelType w:val="hybridMultilevel"/>
    <w:tmpl w:val="6B6EBF72"/>
    <w:lvl w:ilvl="0" w:tplc="1F6A91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9782451"/>
    <w:multiLevelType w:val="hybridMultilevel"/>
    <w:tmpl w:val="D5C808AC"/>
    <w:lvl w:ilvl="0" w:tplc="6B46F2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29893449"/>
    <w:multiLevelType w:val="multilevel"/>
    <w:tmpl w:val="978087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A8C66DC"/>
    <w:multiLevelType w:val="hybridMultilevel"/>
    <w:tmpl w:val="7F86C270"/>
    <w:lvl w:ilvl="0" w:tplc="E7BEF19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5D26EC"/>
    <w:multiLevelType w:val="hybridMultilevel"/>
    <w:tmpl w:val="BD60BA0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EC21774"/>
    <w:multiLevelType w:val="hybridMultilevel"/>
    <w:tmpl w:val="DD84B5A8"/>
    <w:lvl w:ilvl="0" w:tplc="28A22888">
      <w:start w:val="1"/>
      <w:numFmt w:val="bullet"/>
      <w:lvlText w:val=""/>
      <w:lvlJc w:val="left"/>
      <w:pPr>
        <w:tabs>
          <w:tab w:val="num" w:pos="1797"/>
        </w:tabs>
        <w:ind w:left="1797"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2EDE2DFE"/>
    <w:multiLevelType w:val="hybridMultilevel"/>
    <w:tmpl w:val="D1181A80"/>
    <w:lvl w:ilvl="0" w:tplc="60309246">
      <w:start w:val="1"/>
      <w:numFmt w:val="lowerLetter"/>
      <w:lvlText w:val="%1)"/>
      <w:lvlJc w:val="left"/>
      <w:pPr>
        <w:tabs>
          <w:tab w:val="num" w:pos="2520"/>
        </w:tabs>
        <w:ind w:left="25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F3A1161"/>
    <w:multiLevelType w:val="multilevel"/>
    <w:tmpl w:val="64BAB3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580FF1"/>
    <w:multiLevelType w:val="hybridMultilevel"/>
    <w:tmpl w:val="6CF69E58"/>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30457401"/>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0D63D25"/>
    <w:multiLevelType w:val="hybridMultilevel"/>
    <w:tmpl w:val="07E8D412"/>
    <w:lvl w:ilvl="0" w:tplc="D4AEAD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1083173"/>
    <w:multiLevelType w:val="hybridMultilevel"/>
    <w:tmpl w:val="88022AF0"/>
    <w:lvl w:ilvl="0" w:tplc="1EAC0D7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0C425C"/>
    <w:multiLevelType w:val="hybridMultilevel"/>
    <w:tmpl w:val="F4005E0E"/>
    <w:lvl w:ilvl="0" w:tplc="39F037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DD16E4"/>
    <w:multiLevelType w:val="multilevel"/>
    <w:tmpl w:val="97BEF8BE"/>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nsid w:val="351365A2"/>
    <w:multiLevelType w:val="hybridMultilevel"/>
    <w:tmpl w:val="8BC6D170"/>
    <w:lvl w:ilvl="0" w:tplc="6B46F2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60C1897"/>
    <w:multiLevelType w:val="hybridMultilevel"/>
    <w:tmpl w:val="39E21FDC"/>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3638539A"/>
    <w:multiLevelType w:val="multilevel"/>
    <w:tmpl w:val="D9EEFC0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37865926"/>
    <w:multiLevelType w:val="multilevel"/>
    <w:tmpl w:val="BCE427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A1D20C1"/>
    <w:multiLevelType w:val="hybridMultilevel"/>
    <w:tmpl w:val="966AD56A"/>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3B6A0EDD"/>
    <w:multiLevelType w:val="hybridMultilevel"/>
    <w:tmpl w:val="C2444068"/>
    <w:lvl w:ilvl="0" w:tplc="28A22888">
      <w:start w:val="1"/>
      <w:numFmt w:val="bullet"/>
      <w:lvlText w:val=""/>
      <w:lvlJc w:val="left"/>
      <w:pPr>
        <w:tabs>
          <w:tab w:val="num" w:pos="1797"/>
        </w:tabs>
        <w:ind w:left="1797"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3CF30684"/>
    <w:multiLevelType w:val="hybridMultilevel"/>
    <w:tmpl w:val="3222B97E"/>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3DE7188B"/>
    <w:multiLevelType w:val="hybridMultilevel"/>
    <w:tmpl w:val="88163C94"/>
    <w:lvl w:ilvl="0" w:tplc="28A22888">
      <w:start w:val="1"/>
      <w:numFmt w:val="bullet"/>
      <w:lvlText w:val=""/>
      <w:lvlJc w:val="left"/>
      <w:pPr>
        <w:tabs>
          <w:tab w:val="num" w:pos="1797"/>
        </w:tabs>
        <w:ind w:left="1797"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EDD5D76"/>
    <w:multiLevelType w:val="hybridMultilevel"/>
    <w:tmpl w:val="1BAABEEE"/>
    <w:lvl w:ilvl="0" w:tplc="1F1A81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FF44476"/>
    <w:multiLevelType w:val="hybridMultilevel"/>
    <w:tmpl w:val="3934EF44"/>
    <w:lvl w:ilvl="0" w:tplc="6B46F280">
      <w:start w:val="1"/>
      <w:numFmt w:val="bullet"/>
      <w:lvlText w:val=""/>
      <w:lvlJc w:val="left"/>
      <w:pPr>
        <w:tabs>
          <w:tab w:val="num" w:pos="283"/>
        </w:tabs>
        <w:ind w:left="283" w:hanging="283"/>
      </w:pPr>
      <w:rPr>
        <w:rFonts w:ascii="Symbol" w:hAnsi="Symbol" w:hint="default"/>
      </w:rPr>
    </w:lvl>
    <w:lvl w:ilvl="1" w:tplc="04150003" w:tentative="1">
      <w:start w:val="1"/>
      <w:numFmt w:val="bullet"/>
      <w:lvlText w:val="o"/>
      <w:lvlJc w:val="left"/>
      <w:pPr>
        <w:tabs>
          <w:tab w:val="num" w:pos="1156"/>
        </w:tabs>
        <w:ind w:left="1156" w:hanging="360"/>
      </w:pPr>
      <w:rPr>
        <w:rFonts w:ascii="Courier New" w:hAnsi="Courier New" w:cs="Courier New" w:hint="default"/>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cs="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cs="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49">
    <w:nsid w:val="430A1B84"/>
    <w:multiLevelType w:val="hybridMultilevel"/>
    <w:tmpl w:val="8004A004"/>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47BC2B7E"/>
    <w:multiLevelType w:val="multilevel"/>
    <w:tmpl w:val="65420314"/>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nsid w:val="4A8B7C3F"/>
    <w:multiLevelType w:val="multilevel"/>
    <w:tmpl w:val="7ACA1FC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513643D7"/>
    <w:multiLevelType w:val="hybridMultilevel"/>
    <w:tmpl w:val="9A3C5CD4"/>
    <w:lvl w:ilvl="0" w:tplc="ECE813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1C0089B"/>
    <w:multiLevelType w:val="hybridMultilevel"/>
    <w:tmpl w:val="9A2C21A6"/>
    <w:lvl w:ilvl="0" w:tplc="28A22888">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4">
    <w:nsid w:val="52247407"/>
    <w:multiLevelType w:val="hybridMultilevel"/>
    <w:tmpl w:val="4796A13C"/>
    <w:lvl w:ilvl="0" w:tplc="001A2C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3FD5E0B"/>
    <w:multiLevelType w:val="hybridMultilevel"/>
    <w:tmpl w:val="DE82B56E"/>
    <w:lvl w:ilvl="0" w:tplc="12B05A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4771074"/>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54DF4833"/>
    <w:multiLevelType w:val="hybridMultilevel"/>
    <w:tmpl w:val="F4CCC608"/>
    <w:lvl w:ilvl="0" w:tplc="EAA423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51E2981"/>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56567C3E"/>
    <w:multiLevelType w:val="multilevel"/>
    <w:tmpl w:val="72E6500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7CC00E0"/>
    <w:multiLevelType w:val="hybridMultilevel"/>
    <w:tmpl w:val="6184967C"/>
    <w:lvl w:ilvl="0" w:tplc="6B46F2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58882FD6"/>
    <w:multiLevelType w:val="hybridMultilevel"/>
    <w:tmpl w:val="B448A35C"/>
    <w:lvl w:ilvl="0" w:tplc="6B46F28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nsid w:val="5BCC744D"/>
    <w:multiLevelType w:val="hybridMultilevel"/>
    <w:tmpl w:val="A752962E"/>
    <w:lvl w:ilvl="0" w:tplc="77521E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C0D314A"/>
    <w:multiLevelType w:val="multilevel"/>
    <w:tmpl w:val="442A69F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5C7F4B15"/>
    <w:multiLevelType w:val="hybridMultilevel"/>
    <w:tmpl w:val="593CEB14"/>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5E177259"/>
    <w:multiLevelType w:val="hybridMultilevel"/>
    <w:tmpl w:val="1226792A"/>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5E4A7BFD"/>
    <w:multiLevelType w:val="hybridMultilevel"/>
    <w:tmpl w:val="1FB258BE"/>
    <w:lvl w:ilvl="0" w:tplc="E3D061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FBC0B30"/>
    <w:multiLevelType w:val="multilevel"/>
    <w:tmpl w:val="B21098F0"/>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nsid w:val="5FF45949"/>
    <w:multiLevelType w:val="multilevel"/>
    <w:tmpl w:val="7E4CC8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623B38FC"/>
    <w:multiLevelType w:val="multilevel"/>
    <w:tmpl w:val="9B64E40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62BC05AE"/>
    <w:multiLevelType w:val="multilevel"/>
    <w:tmpl w:val="4A6C5E32"/>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1">
    <w:nsid w:val="638C4F70"/>
    <w:multiLevelType w:val="hybridMultilevel"/>
    <w:tmpl w:val="A5CACEF6"/>
    <w:lvl w:ilvl="0" w:tplc="41C8E8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62C7A8B"/>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66687824"/>
    <w:multiLevelType w:val="hybridMultilevel"/>
    <w:tmpl w:val="ACEEB168"/>
    <w:lvl w:ilvl="0" w:tplc="1F6A91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7A86AB8"/>
    <w:multiLevelType w:val="hybridMultilevel"/>
    <w:tmpl w:val="AC50FEF2"/>
    <w:lvl w:ilvl="0" w:tplc="6B46F2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A2A193C"/>
    <w:multiLevelType w:val="multilevel"/>
    <w:tmpl w:val="7C7C09B2"/>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6">
    <w:nsid w:val="6AB272DF"/>
    <w:multiLevelType w:val="hybridMultilevel"/>
    <w:tmpl w:val="57CCC98C"/>
    <w:lvl w:ilvl="0" w:tplc="38B4B68E">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6ABB5967"/>
    <w:multiLevelType w:val="hybridMultilevel"/>
    <w:tmpl w:val="FDEAA8DA"/>
    <w:lvl w:ilvl="0" w:tplc="6B46F2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nsid w:val="6CED11CF"/>
    <w:multiLevelType w:val="hybridMultilevel"/>
    <w:tmpl w:val="27263150"/>
    <w:lvl w:ilvl="0" w:tplc="26EC9504">
      <w:start w:val="1"/>
      <w:numFmt w:val="decimal"/>
      <w:lvlText w:val="%1."/>
      <w:lvlJc w:val="left"/>
      <w:pPr>
        <w:ind w:left="785"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D9C35F4"/>
    <w:multiLevelType w:val="multilevel"/>
    <w:tmpl w:val="157C99B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E4F2D26"/>
    <w:multiLevelType w:val="multilevel"/>
    <w:tmpl w:val="6DC6B1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6E592E49"/>
    <w:multiLevelType w:val="hybridMultilevel"/>
    <w:tmpl w:val="A6D6D0D8"/>
    <w:lvl w:ilvl="0" w:tplc="6B46F28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2">
    <w:nsid w:val="6EDE0991"/>
    <w:multiLevelType w:val="hybridMultilevel"/>
    <w:tmpl w:val="6960E878"/>
    <w:lvl w:ilvl="0" w:tplc="6B46F28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nsid w:val="6F515600"/>
    <w:multiLevelType w:val="multilevel"/>
    <w:tmpl w:val="F2149384"/>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4">
    <w:nsid w:val="70EE336B"/>
    <w:multiLevelType w:val="hybridMultilevel"/>
    <w:tmpl w:val="69C06B94"/>
    <w:lvl w:ilvl="0" w:tplc="3C0AC0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F50ACC"/>
    <w:multiLevelType w:val="hybridMultilevel"/>
    <w:tmpl w:val="128C0BC8"/>
    <w:lvl w:ilvl="0" w:tplc="B78C244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5AE6461"/>
    <w:multiLevelType w:val="hybridMultilevel"/>
    <w:tmpl w:val="62B42EF4"/>
    <w:lvl w:ilvl="0" w:tplc="5AB08344">
      <w:start w:val="1"/>
      <w:numFmt w:val="decimal"/>
      <w:lvlText w:val="%1"/>
      <w:lvlJc w:val="left"/>
      <w:pPr>
        <w:ind w:left="72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75F45D7"/>
    <w:multiLevelType w:val="multilevel"/>
    <w:tmpl w:val="39025CF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79992B9E"/>
    <w:multiLevelType w:val="hybridMultilevel"/>
    <w:tmpl w:val="2D22CA0E"/>
    <w:lvl w:ilvl="0" w:tplc="6B46F2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9CC5688"/>
    <w:multiLevelType w:val="multilevel"/>
    <w:tmpl w:val="9B0A7A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7AAE259D"/>
    <w:multiLevelType w:val="hybridMultilevel"/>
    <w:tmpl w:val="58CE542C"/>
    <w:lvl w:ilvl="0" w:tplc="6B5C3240">
      <w:start w:val="180"/>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360"/>
        </w:tabs>
        <w:ind w:left="360" w:hanging="360"/>
      </w:pPr>
      <w:rPr>
        <w:rFonts w:ascii="Courier New" w:hAnsi="Courier New" w:cs="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cs="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cs="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num w:numId="1">
    <w:abstractNumId w:val="17"/>
  </w:num>
  <w:num w:numId="2">
    <w:abstractNumId w:val="44"/>
  </w:num>
  <w:num w:numId="3">
    <w:abstractNumId w:val="30"/>
  </w:num>
  <w:num w:numId="4">
    <w:abstractNumId w:val="46"/>
  </w:num>
  <w:num w:numId="5">
    <w:abstractNumId w:val="78"/>
  </w:num>
  <w:num w:numId="6">
    <w:abstractNumId w:val="1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num>
  <w:num w:numId="9">
    <w:abstractNumId w:val="9"/>
  </w:num>
  <w:num w:numId="10">
    <w:abstractNumId w:val="53"/>
  </w:num>
  <w:num w:numId="11">
    <w:abstractNumId w:val="34"/>
  </w:num>
  <w:num w:numId="12">
    <w:abstractNumId w:val="7"/>
  </w:num>
  <w:num w:numId="13">
    <w:abstractNumId w:val="48"/>
  </w:num>
  <w:num w:numId="14">
    <w:abstractNumId w:val="20"/>
  </w:num>
  <w:num w:numId="15">
    <w:abstractNumId w:val="45"/>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num>
  <w:num w:numId="18">
    <w:abstractNumId w:val="6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num>
  <w:num w:numId="21">
    <w:abstractNumId w:val="76"/>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num>
  <w:num w:numId="25">
    <w:abstractNumId w:val="23"/>
  </w:num>
  <w:num w:numId="26">
    <w:abstractNumId w:val="7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5"/>
  </w:num>
  <w:num w:numId="28">
    <w:abstractNumId w:val="82"/>
  </w:num>
  <w:num w:numId="29">
    <w:abstractNumId w:val="8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9"/>
  </w:num>
  <w:num w:numId="35">
    <w:abstractNumId w:val="51"/>
  </w:num>
  <w:num w:numId="36">
    <w:abstractNumId w:val="63"/>
  </w:num>
  <w:num w:numId="37">
    <w:abstractNumId w:val="26"/>
  </w:num>
  <w:num w:numId="38">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num>
  <w:num w:numId="40">
    <w:abstractNumId w:val="15"/>
  </w:num>
  <w:num w:numId="41">
    <w:abstractNumId w:val="5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88"/>
  </w:num>
  <w:num w:numId="44">
    <w:abstractNumId w:val="24"/>
  </w:num>
  <w:num w:numId="45">
    <w:abstractNumId w:val="59"/>
  </w:num>
  <w:num w:numId="46">
    <w:abstractNumId w:val="33"/>
  </w:num>
  <w:num w:numId="47">
    <w:abstractNumId w:val="22"/>
  </w:num>
  <w:num w:numId="48">
    <w:abstractNumId w:val="90"/>
  </w:num>
  <w:num w:numId="49">
    <w:abstractNumId w:val="49"/>
  </w:num>
  <w:num w:numId="50">
    <w:abstractNumId w:val="49"/>
  </w:num>
  <w:num w:numId="51">
    <w:abstractNumId w:val="74"/>
  </w:num>
  <w:num w:numId="52">
    <w:abstractNumId w:val="79"/>
  </w:num>
  <w:num w:numId="53">
    <w:abstractNumId w:val="48"/>
  </w:num>
  <w:num w:numId="54">
    <w:abstractNumId w:val="61"/>
  </w:num>
  <w:num w:numId="55">
    <w:abstractNumId w:val="69"/>
  </w:num>
  <w:num w:numId="56">
    <w:abstractNumId w:val="48"/>
  </w:num>
  <w:num w:numId="57">
    <w:abstractNumId w:val="43"/>
  </w:num>
  <w:num w:numId="58">
    <w:abstractNumId w:val="48"/>
  </w:num>
  <w:num w:numId="59">
    <w:abstractNumId w:val="7"/>
  </w:num>
  <w:num w:numId="60">
    <w:abstractNumId w:val="40"/>
  </w:num>
  <w:num w:numId="61">
    <w:abstractNumId w:val="8"/>
  </w:num>
  <w:num w:numId="62">
    <w:abstractNumId w:val="85"/>
  </w:num>
  <w:num w:numId="63">
    <w:abstractNumId w:val="62"/>
  </w:num>
  <w:num w:numId="64">
    <w:abstractNumId w:val="77"/>
  </w:num>
  <w:num w:numId="65">
    <w:abstractNumId w:val="77"/>
  </w:num>
  <w:num w:numId="66">
    <w:abstractNumId w:val="36"/>
  </w:num>
  <w:num w:numId="6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num>
  <w:num w:numId="69">
    <w:abstractNumId w:val="7"/>
  </w:num>
  <w:num w:numId="7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6"/>
  </w:num>
  <w:num w:numId="72">
    <w:abstractNumId w:val="86"/>
  </w:num>
  <w:num w:numId="73">
    <w:abstractNumId w:val="37"/>
  </w:num>
  <w:num w:numId="74">
    <w:abstractNumId w:val="57"/>
  </w:num>
  <w:num w:numId="75">
    <w:abstractNumId w:val="68"/>
  </w:num>
  <w:num w:numId="76">
    <w:abstractNumId w:val="47"/>
  </w:num>
  <w:num w:numId="77">
    <w:abstractNumId w:val="27"/>
  </w:num>
  <w:num w:numId="78">
    <w:abstractNumId w:val="0"/>
  </w:num>
  <w:num w:numId="79">
    <w:abstractNumId w:val="35"/>
  </w:num>
  <w:num w:numId="80">
    <w:abstractNumId w:val="18"/>
  </w:num>
  <w:num w:numId="81">
    <w:abstractNumId w:val="54"/>
  </w:num>
  <w:num w:numId="82">
    <w:abstractNumId w:val="2"/>
  </w:num>
  <w:num w:numId="83">
    <w:abstractNumId w:val="28"/>
  </w:num>
  <w:num w:numId="84">
    <w:abstractNumId w:val="84"/>
  </w:num>
  <w:num w:numId="85">
    <w:abstractNumId w:val="52"/>
  </w:num>
  <w:num w:numId="86">
    <w:abstractNumId w:val="55"/>
  </w:num>
  <w:num w:numId="87">
    <w:abstractNumId w:val="71"/>
  </w:num>
  <w:num w:numId="88">
    <w:abstractNumId w:val="16"/>
  </w:num>
  <w:num w:numId="89">
    <w:abstractNumId w:val="3"/>
  </w:num>
  <w:num w:numId="90">
    <w:abstractNumId w:val="32"/>
  </w:num>
  <w:num w:numId="91">
    <w:abstractNumId w:val="41"/>
  </w:num>
  <w:num w:numId="92">
    <w:abstractNumId w:val="80"/>
  </w:num>
  <w:num w:numId="93">
    <w:abstractNumId w:val="89"/>
  </w:num>
  <w:num w:numId="94">
    <w:abstractNumId w:val="42"/>
  </w:num>
  <w:num w:numId="95">
    <w:abstractNumId w:val="21"/>
  </w:num>
  <w:num w:numId="96">
    <w:abstractNumId w:val="19"/>
  </w:num>
  <w:num w:numId="97">
    <w:abstractNumId w:val="5"/>
  </w:num>
  <w:num w:numId="98">
    <w:abstractNumId w:val="29"/>
  </w:num>
  <w:num w:numId="99">
    <w:abstractNumId w:val="67"/>
  </w:num>
  <w:num w:numId="100">
    <w:abstractNumId w:val="25"/>
  </w:num>
  <w:num w:numId="101">
    <w:abstractNumId w:val="75"/>
  </w:num>
  <w:num w:numId="102">
    <w:abstractNumId w:val="83"/>
  </w:num>
  <w:num w:numId="103">
    <w:abstractNumId w:val="77"/>
  </w:num>
  <w:num w:numId="104">
    <w:abstractNumId w:val="1"/>
  </w:num>
  <w:num w:numId="105">
    <w:abstractNumId w:val="38"/>
  </w:num>
  <w:num w:numId="106">
    <w:abstractNumId w:val="70"/>
  </w:num>
  <w:num w:numId="107">
    <w:abstractNumId w:val="10"/>
  </w:num>
  <w:num w:numId="108">
    <w:abstractNumId w:val="13"/>
  </w:num>
  <w:num w:numId="109">
    <w:abstractNumId w:val="48"/>
  </w:num>
  <w:num w:numId="1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1"/>
  </w:num>
  <w:num w:numId="112">
    <w:abstractNumId w:val="4"/>
  </w:num>
  <w:num w:numId="113">
    <w:abstractNumId w:val="72"/>
  </w:num>
  <w:num w:numId="114">
    <w:abstractNumId w:val="6"/>
  </w:num>
  <w:num w:numId="115">
    <w:abstractNumId w:val="56"/>
  </w:num>
  <w:num w:numId="116">
    <w:abstractNumId w:val="87"/>
  </w:num>
  <w:num w:numId="117">
    <w:abstractNumId w:val="11"/>
  </w:num>
  <w:num w:numId="118">
    <w:abstractNumId w:val="5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C4"/>
    <w:rsid w:val="00004286"/>
    <w:rsid w:val="0000595F"/>
    <w:rsid w:val="000113E1"/>
    <w:rsid w:val="00012557"/>
    <w:rsid w:val="00023E45"/>
    <w:rsid w:val="00027A0D"/>
    <w:rsid w:val="00027B68"/>
    <w:rsid w:val="0003011A"/>
    <w:rsid w:val="00030414"/>
    <w:rsid w:val="0003275D"/>
    <w:rsid w:val="00036C87"/>
    <w:rsid w:val="00040D38"/>
    <w:rsid w:val="000442D6"/>
    <w:rsid w:val="00052E48"/>
    <w:rsid w:val="00053AE0"/>
    <w:rsid w:val="00053EA5"/>
    <w:rsid w:val="0006153F"/>
    <w:rsid w:val="00062DFC"/>
    <w:rsid w:val="00065205"/>
    <w:rsid w:val="00077735"/>
    <w:rsid w:val="00077C24"/>
    <w:rsid w:val="0008350B"/>
    <w:rsid w:val="00091A05"/>
    <w:rsid w:val="00095EB7"/>
    <w:rsid w:val="0009663D"/>
    <w:rsid w:val="00097CC1"/>
    <w:rsid w:val="000A0707"/>
    <w:rsid w:val="000A0C83"/>
    <w:rsid w:val="000A3E16"/>
    <w:rsid w:val="000A4573"/>
    <w:rsid w:val="000A4C32"/>
    <w:rsid w:val="000A4DDE"/>
    <w:rsid w:val="000A61C2"/>
    <w:rsid w:val="000A65B4"/>
    <w:rsid w:val="000B02FE"/>
    <w:rsid w:val="000B7FA2"/>
    <w:rsid w:val="000C11AB"/>
    <w:rsid w:val="000C375B"/>
    <w:rsid w:val="000C65FF"/>
    <w:rsid w:val="000E17FE"/>
    <w:rsid w:val="000E2DC0"/>
    <w:rsid w:val="000E3BAA"/>
    <w:rsid w:val="000F13EE"/>
    <w:rsid w:val="000F43FF"/>
    <w:rsid w:val="000F6B39"/>
    <w:rsid w:val="0010187F"/>
    <w:rsid w:val="001046FB"/>
    <w:rsid w:val="00104A2B"/>
    <w:rsid w:val="00106572"/>
    <w:rsid w:val="0010697A"/>
    <w:rsid w:val="0010713C"/>
    <w:rsid w:val="0011138E"/>
    <w:rsid w:val="001171AE"/>
    <w:rsid w:val="00120C75"/>
    <w:rsid w:val="001211F4"/>
    <w:rsid w:val="00122AF7"/>
    <w:rsid w:val="0012571D"/>
    <w:rsid w:val="00127410"/>
    <w:rsid w:val="00130046"/>
    <w:rsid w:val="0013027E"/>
    <w:rsid w:val="001323A8"/>
    <w:rsid w:val="00136252"/>
    <w:rsid w:val="00140B3B"/>
    <w:rsid w:val="00141FFF"/>
    <w:rsid w:val="0014791E"/>
    <w:rsid w:val="001542E6"/>
    <w:rsid w:val="001637E7"/>
    <w:rsid w:val="00163BC5"/>
    <w:rsid w:val="00166643"/>
    <w:rsid w:val="00166EB0"/>
    <w:rsid w:val="001678F1"/>
    <w:rsid w:val="001742C5"/>
    <w:rsid w:val="00175774"/>
    <w:rsid w:val="00180CE2"/>
    <w:rsid w:val="001852DF"/>
    <w:rsid w:val="001971DE"/>
    <w:rsid w:val="00197D27"/>
    <w:rsid w:val="001A1BBA"/>
    <w:rsid w:val="001A2956"/>
    <w:rsid w:val="001A3F51"/>
    <w:rsid w:val="001A4136"/>
    <w:rsid w:val="001A4F1D"/>
    <w:rsid w:val="001A5CC2"/>
    <w:rsid w:val="001B0C0F"/>
    <w:rsid w:val="001B3953"/>
    <w:rsid w:val="001C02AF"/>
    <w:rsid w:val="001C6464"/>
    <w:rsid w:val="001D2ACF"/>
    <w:rsid w:val="001D4DBB"/>
    <w:rsid w:val="001E0B60"/>
    <w:rsid w:val="001E2F69"/>
    <w:rsid w:val="001E4F1C"/>
    <w:rsid w:val="001F0E56"/>
    <w:rsid w:val="001F4371"/>
    <w:rsid w:val="001F6436"/>
    <w:rsid w:val="001F71B5"/>
    <w:rsid w:val="0020344B"/>
    <w:rsid w:val="00203612"/>
    <w:rsid w:val="00203ACB"/>
    <w:rsid w:val="00204762"/>
    <w:rsid w:val="002072AD"/>
    <w:rsid w:val="00210BA1"/>
    <w:rsid w:val="0021211B"/>
    <w:rsid w:val="002159F4"/>
    <w:rsid w:val="0021719C"/>
    <w:rsid w:val="0022085E"/>
    <w:rsid w:val="00223842"/>
    <w:rsid w:val="0022538C"/>
    <w:rsid w:val="002256E7"/>
    <w:rsid w:val="0022712C"/>
    <w:rsid w:val="002364E2"/>
    <w:rsid w:val="00244D99"/>
    <w:rsid w:val="002475DE"/>
    <w:rsid w:val="00251712"/>
    <w:rsid w:val="00261586"/>
    <w:rsid w:val="002632A1"/>
    <w:rsid w:val="00263682"/>
    <w:rsid w:val="0026497B"/>
    <w:rsid w:val="0027028E"/>
    <w:rsid w:val="00270429"/>
    <w:rsid w:val="00272A85"/>
    <w:rsid w:val="00275D8E"/>
    <w:rsid w:val="002769E8"/>
    <w:rsid w:val="0028486C"/>
    <w:rsid w:val="002903C6"/>
    <w:rsid w:val="00291C17"/>
    <w:rsid w:val="00291FEE"/>
    <w:rsid w:val="00295888"/>
    <w:rsid w:val="00296189"/>
    <w:rsid w:val="002A0660"/>
    <w:rsid w:val="002B18C0"/>
    <w:rsid w:val="002B2872"/>
    <w:rsid w:val="002B2CDB"/>
    <w:rsid w:val="002B5A03"/>
    <w:rsid w:val="002B6397"/>
    <w:rsid w:val="002B63A8"/>
    <w:rsid w:val="002C3A0C"/>
    <w:rsid w:val="002D4540"/>
    <w:rsid w:val="002D5204"/>
    <w:rsid w:val="002D6F31"/>
    <w:rsid w:val="002D7FA7"/>
    <w:rsid w:val="002F1FAB"/>
    <w:rsid w:val="002F3B19"/>
    <w:rsid w:val="002F4206"/>
    <w:rsid w:val="002F5B81"/>
    <w:rsid w:val="002F5D6C"/>
    <w:rsid w:val="002F703C"/>
    <w:rsid w:val="0030353A"/>
    <w:rsid w:val="00304220"/>
    <w:rsid w:val="00304235"/>
    <w:rsid w:val="00305602"/>
    <w:rsid w:val="0031098C"/>
    <w:rsid w:val="003119D2"/>
    <w:rsid w:val="00311B7F"/>
    <w:rsid w:val="00312CF6"/>
    <w:rsid w:val="003214A0"/>
    <w:rsid w:val="00321A3B"/>
    <w:rsid w:val="00323B90"/>
    <w:rsid w:val="00326451"/>
    <w:rsid w:val="00336A64"/>
    <w:rsid w:val="00340F84"/>
    <w:rsid w:val="003447BB"/>
    <w:rsid w:val="00353A0E"/>
    <w:rsid w:val="003650D6"/>
    <w:rsid w:val="00367138"/>
    <w:rsid w:val="0037070F"/>
    <w:rsid w:val="0037165A"/>
    <w:rsid w:val="00372151"/>
    <w:rsid w:val="00384EA8"/>
    <w:rsid w:val="0038553E"/>
    <w:rsid w:val="00392C41"/>
    <w:rsid w:val="003944DA"/>
    <w:rsid w:val="00396041"/>
    <w:rsid w:val="00397CB6"/>
    <w:rsid w:val="003A2115"/>
    <w:rsid w:val="003B1BB0"/>
    <w:rsid w:val="003C4CF3"/>
    <w:rsid w:val="003C5778"/>
    <w:rsid w:val="003C6524"/>
    <w:rsid w:val="003D0A85"/>
    <w:rsid w:val="003D2518"/>
    <w:rsid w:val="003D509C"/>
    <w:rsid w:val="003D69F5"/>
    <w:rsid w:val="003E057D"/>
    <w:rsid w:val="003E34B0"/>
    <w:rsid w:val="003E46DF"/>
    <w:rsid w:val="003E68BF"/>
    <w:rsid w:val="003E6DCB"/>
    <w:rsid w:val="003F13ED"/>
    <w:rsid w:val="003F1DE7"/>
    <w:rsid w:val="00401275"/>
    <w:rsid w:val="00405EEA"/>
    <w:rsid w:val="004073D9"/>
    <w:rsid w:val="004078A2"/>
    <w:rsid w:val="00407DE7"/>
    <w:rsid w:val="0041080B"/>
    <w:rsid w:val="00413999"/>
    <w:rsid w:val="00415AA6"/>
    <w:rsid w:val="00416174"/>
    <w:rsid w:val="00421D47"/>
    <w:rsid w:val="004239C8"/>
    <w:rsid w:val="0042432B"/>
    <w:rsid w:val="004247F1"/>
    <w:rsid w:val="004253C3"/>
    <w:rsid w:val="00433A96"/>
    <w:rsid w:val="00436924"/>
    <w:rsid w:val="00437E91"/>
    <w:rsid w:val="004404A1"/>
    <w:rsid w:val="0044144B"/>
    <w:rsid w:val="00442007"/>
    <w:rsid w:val="00443DAC"/>
    <w:rsid w:val="00444E28"/>
    <w:rsid w:val="0044523C"/>
    <w:rsid w:val="00445D3A"/>
    <w:rsid w:val="00451305"/>
    <w:rsid w:val="004623FD"/>
    <w:rsid w:val="00471325"/>
    <w:rsid w:val="00477C28"/>
    <w:rsid w:val="00481FBE"/>
    <w:rsid w:val="00484E0D"/>
    <w:rsid w:val="00485D82"/>
    <w:rsid w:val="0048735F"/>
    <w:rsid w:val="004877FB"/>
    <w:rsid w:val="004928F3"/>
    <w:rsid w:val="00494231"/>
    <w:rsid w:val="004A0FC9"/>
    <w:rsid w:val="004A144B"/>
    <w:rsid w:val="004A52EF"/>
    <w:rsid w:val="004A6332"/>
    <w:rsid w:val="004A6FD0"/>
    <w:rsid w:val="004B102B"/>
    <w:rsid w:val="004B5A0E"/>
    <w:rsid w:val="004B6279"/>
    <w:rsid w:val="004C08A4"/>
    <w:rsid w:val="004C0DF0"/>
    <w:rsid w:val="004D2273"/>
    <w:rsid w:val="004D73D0"/>
    <w:rsid w:val="004E24EF"/>
    <w:rsid w:val="004E2DEB"/>
    <w:rsid w:val="004E4AE5"/>
    <w:rsid w:val="004E537E"/>
    <w:rsid w:val="004F0C90"/>
    <w:rsid w:val="004F2B89"/>
    <w:rsid w:val="004F38CD"/>
    <w:rsid w:val="004F5DCD"/>
    <w:rsid w:val="004F698F"/>
    <w:rsid w:val="005048C0"/>
    <w:rsid w:val="00510A7E"/>
    <w:rsid w:val="005118C3"/>
    <w:rsid w:val="005139C6"/>
    <w:rsid w:val="0051545F"/>
    <w:rsid w:val="00517978"/>
    <w:rsid w:val="005201C9"/>
    <w:rsid w:val="00521D40"/>
    <w:rsid w:val="005226C2"/>
    <w:rsid w:val="00531290"/>
    <w:rsid w:val="005363A9"/>
    <w:rsid w:val="00536D52"/>
    <w:rsid w:val="005400D2"/>
    <w:rsid w:val="005408D5"/>
    <w:rsid w:val="005458BE"/>
    <w:rsid w:val="005472D6"/>
    <w:rsid w:val="00567B02"/>
    <w:rsid w:val="0057171D"/>
    <w:rsid w:val="00572D84"/>
    <w:rsid w:val="00573281"/>
    <w:rsid w:val="00575F0E"/>
    <w:rsid w:val="00584FB5"/>
    <w:rsid w:val="00586003"/>
    <w:rsid w:val="00587BB6"/>
    <w:rsid w:val="005904C0"/>
    <w:rsid w:val="00591D6D"/>
    <w:rsid w:val="00594334"/>
    <w:rsid w:val="005A0AF5"/>
    <w:rsid w:val="005A0F8B"/>
    <w:rsid w:val="005A219B"/>
    <w:rsid w:val="005A25B6"/>
    <w:rsid w:val="005A4DA0"/>
    <w:rsid w:val="005A5381"/>
    <w:rsid w:val="005B17C3"/>
    <w:rsid w:val="005B18B7"/>
    <w:rsid w:val="005B3D1F"/>
    <w:rsid w:val="005B4823"/>
    <w:rsid w:val="005B4D4D"/>
    <w:rsid w:val="005B6A40"/>
    <w:rsid w:val="005B7965"/>
    <w:rsid w:val="005C07D3"/>
    <w:rsid w:val="005C3BAB"/>
    <w:rsid w:val="005C4126"/>
    <w:rsid w:val="005C4F07"/>
    <w:rsid w:val="005C68D1"/>
    <w:rsid w:val="005D13CF"/>
    <w:rsid w:val="005D18AF"/>
    <w:rsid w:val="005D2556"/>
    <w:rsid w:val="005D6E6E"/>
    <w:rsid w:val="005D700E"/>
    <w:rsid w:val="005D76F0"/>
    <w:rsid w:val="005E0659"/>
    <w:rsid w:val="005E3795"/>
    <w:rsid w:val="005E37EC"/>
    <w:rsid w:val="00602A43"/>
    <w:rsid w:val="00603608"/>
    <w:rsid w:val="00610F31"/>
    <w:rsid w:val="00613C57"/>
    <w:rsid w:val="006171CE"/>
    <w:rsid w:val="0062479F"/>
    <w:rsid w:val="00630D26"/>
    <w:rsid w:val="00631146"/>
    <w:rsid w:val="006316AB"/>
    <w:rsid w:val="00636141"/>
    <w:rsid w:val="006403E0"/>
    <w:rsid w:val="00641A9A"/>
    <w:rsid w:val="00646CC9"/>
    <w:rsid w:val="00650C1E"/>
    <w:rsid w:val="00655D5E"/>
    <w:rsid w:val="00660068"/>
    <w:rsid w:val="006647A5"/>
    <w:rsid w:val="0066689A"/>
    <w:rsid w:val="00673B9C"/>
    <w:rsid w:val="00675942"/>
    <w:rsid w:val="00684CB1"/>
    <w:rsid w:val="006858D3"/>
    <w:rsid w:val="00686651"/>
    <w:rsid w:val="00692C7F"/>
    <w:rsid w:val="006936E9"/>
    <w:rsid w:val="00694AC3"/>
    <w:rsid w:val="006A491B"/>
    <w:rsid w:val="006A6743"/>
    <w:rsid w:val="006B2B60"/>
    <w:rsid w:val="006B7E11"/>
    <w:rsid w:val="006C0227"/>
    <w:rsid w:val="006C04B0"/>
    <w:rsid w:val="006C10C4"/>
    <w:rsid w:val="006C1F7B"/>
    <w:rsid w:val="006C2D61"/>
    <w:rsid w:val="006C7620"/>
    <w:rsid w:val="006C7961"/>
    <w:rsid w:val="006D0FEC"/>
    <w:rsid w:val="006D686B"/>
    <w:rsid w:val="006D6F5B"/>
    <w:rsid w:val="006E04CC"/>
    <w:rsid w:val="006E2EF6"/>
    <w:rsid w:val="006E4648"/>
    <w:rsid w:val="006F0532"/>
    <w:rsid w:val="006F2BD7"/>
    <w:rsid w:val="006F38EB"/>
    <w:rsid w:val="006F48C6"/>
    <w:rsid w:val="006F6FE7"/>
    <w:rsid w:val="00702C1D"/>
    <w:rsid w:val="0070354C"/>
    <w:rsid w:val="007118F3"/>
    <w:rsid w:val="00712C91"/>
    <w:rsid w:val="0071567D"/>
    <w:rsid w:val="00715EE0"/>
    <w:rsid w:val="007162B8"/>
    <w:rsid w:val="00722EB8"/>
    <w:rsid w:val="00731287"/>
    <w:rsid w:val="00732641"/>
    <w:rsid w:val="00734622"/>
    <w:rsid w:val="0073467C"/>
    <w:rsid w:val="00734A89"/>
    <w:rsid w:val="00740FAC"/>
    <w:rsid w:val="00746EBA"/>
    <w:rsid w:val="007546A4"/>
    <w:rsid w:val="007562F6"/>
    <w:rsid w:val="00764CC1"/>
    <w:rsid w:val="0076507C"/>
    <w:rsid w:val="00767593"/>
    <w:rsid w:val="00773069"/>
    <w:rsid w:val="00774160"/>
    <w:rsid w:val="0077457B"/>
    <w:rsid w:val="007755F7"/>
    <w:rsid w:val="0077619D"/>
    <w:rsid w:val="007830ED"/>
    <w:rsid w:val="00783390"/>
    <w:rsid w:val="00783AE8"/>
    <w:rsid w:val="00785527"/>
    <w:rsid w:val="007A0982"/>
    <w:rsid w:val="007A11FA"/>
    <w:rsid w:val="007A23AC"/>
    <w:rsid w:val="007A47C4"/>
    <w:rsid w:val="007A6AA8"/>
    <w:rsid w:val="007A6D88"/>
    <w:rsid w:val="007B0833"/>
    <w:rsid w:val="007B101C"/>
    <w:rsid w:val="007B1383"/>
    <w:rsid w:val="007B1538"/>
    <w:rsid w:val="007B4322"/>
    <w:rsid w:val="007B5FA4"/>
    <w:rsid w:val="007B614C"/>
    <w:rsid w:val="007B6EB7"/>
    <w:rsid w:val="007D0224"/>
    <w:rsid w:val="007D07AB"/>
    <w:rsid w:val="007D0F5D"/>
    <w:rsid w:val="007D18D5"/>
    <w:rsid w:val="007D3DF2"/>
    <w:rsid w:val="007E14BC"/>
    <w:rsid w:val="007E7713"/>
    <w:rsid w:val="007E7C4B"/>
    <w:rsid w:val="007E7ED0"/>
    <w:rsid w:val="007F16ED"/>
    <w:rsid w:val="007F2752"/>
    <w:rsid w:val="00806F82"/>
    <w:rsid w:val="00811CAF"/>
    <w:rsid w:val="0081330F"/>
    <w:rsid w:val="00822054"/>
    <w:rsid w:val="008223B2"/>
    <w:rsid w:val="008249B9"/>
    <w:rsid w:val="008270FE"/>
    <w:rsid w:val="008301AA"/>
    <w:rsid w:val="00830785"/>
    <w:rsid w:val="00832B03"/>
    <w:rsid w:val="00836119"/>
    <w:rsid w:val="00841C23"/>
    <w:rsid w:val="0084549F"/>
    <w:rsid w:val="008462D6"/>
    <w:rsid w:val="008469A3"/>
    <w:rsid w:val="008473F2"/>
    <w:rsid w:val="00847856"/>
    <w:rsid w:val="00850FD7"/>
    <w:rsid w:val="0085775F"/>
    <w:rsid w:val="00861755"/>
    <w:rsid w:val="00861B30"/>
    <w:rsid w:val="0086227C"/>
    <w:rsid w:val="00865A1E"/>
    <w:rsid w:val="00870375"/>
    <w:rsid w:val="00870B95"/>
    <w:rsid w:val="00871ABB"/>
    <w:rsid w:val="00871B55"/>
    <w:rsid w:val="00872B95"/>
    <w:rsid w:val="00873067"/>
    <w:rsid w:val="00877CB3"/>
    <w:rsid w:val="00880F72"/>
    <w:rsid w:val="00883C5C"/>
    <w:rsid w:val="00886D72"/>
    <w:rsid w:val="0089091C"/>
    <w:rsid w:val="00892CB7"/>
    <w:rsid w:val="00893EA6"/>
    <w:rsid w:val="008A24FB"/>
    <w:rsid w:val="008A26A2"/>
    <w:rsid w:val="008A4315"/>
    <w:rsid w:val="008A550A"/>
    <w:rsid w:val="008A6697"/>
    <w:rsid w:val="008A7A81"/>
    <w:rsid w:val="008A7F9E"/>
    <w:rsid w:val="008B0205"/>
    <w:rsid w:val="008B0292"/>
    <w:rsid w:val="008B07DC"/>
    <w:rsid w:val="008C77E6"/>
    <w:rsid w:val="008D2084"/>
    <w:rsid w:val="008D3DEA"/>
    <w:rsid w:val="008E33C6"/>
    <w:rsid w:val="008E65D3"/>
    <w:rsid w:val="008F123C"/>
    <w:rsid w:val="008F1C6E"/>
    <w:rsid w:val="008F30AC"/>
    <w:rsid w:val="008F411F"/>
    <w:rsid w:val="008F6EE4"/>
    <w:rsid w:val="008F77A5"/>
    <w:rsid w:val="009058C0"/>
    <w:rsid w:val="00910D42"/>
    <w:rsid w:val="00911BE1"/>
    <w:rsid w:val="00912C9D"/>
    <w:rsid w:val="00921964"/>
    <w:rsid w:val="00925425"/>
    <w:rsid w:val="00932CDD"/>
    <w:rsid w:val="00934E36"/>
    <w:rsid w:val="00935768"/>
    <w:rsid w:val="0093732F"/>
    <w:rsid w:val="00942328"/>
    <w:rsid w:val="009434D1"/>
    <w:rsid w:val="0095053B"/>
    <w:rsid w:val="00953770"/>
    <w:rsid w:val="0095600C"/>
    <w:rsid w:val="0096033A"/>
    <w:rsid w:val="00965679"/>
    <w:rsid w:val="00966597"/>
    <w:rsid w:val="00973A21"/>
    <w:rsid w:val="0097529B"/>
    <w:rsid w:val="00984212"/>
    <w:rsid w:val="00984A8C"/>
    <w:rsid w:val="00985FDD"/>
    <w:rsid w:val="009863E1"/>
    <w:rsid w:val="00991756"/>
    <w:rsid w:val="0099527E"/>
    <w:rsid w:val="00995A3C"/>
    <w:rsid w:val="00996268"/>
    <w:rsid w:val="00997CED"/>
    <w:rsid w:val="009A23E6"/>
    <w:rsid w:val="009A663D"/>
    <w:rsid w:val="009B0AE3"/>
    <w:rsid w:val="009B311E"/>
    <w:rsid w:val="009B3F93"/>
    <w:rsid w:val="009B54F3"/>
    <w:rsid w:val="009D01B6"/>
    <w:rsid w:val="009D20A2"/>
    <w:rsid w:val="009E2BE6"/>
    <w:rsid w:val="009E326D"/>
    <w:rsid w:val="009E6B15"/>
    <w:rsid w:val="009F1F1B"/>
    <w:rsid w:val="009F2273"/>
    <w:rsid w:val="009F7105"/>
    <w:rsid w:val="009F75AB"/>
    <w:rsid w:val="00A0736E"/>
    <w:rsid w:val="00A11202"/>
    <w:rsid w:val="00A15027"/>
    <w:rsid w:val="00A15D86"/>
    <w:rsid w:val="00A175EC"/>
    <w:rsid w:val="00A17E5D"/>
    <w:rsid w:val="00A20B87"/>
    <w:rsid w:val="00A23250"/>
    <w:rsid w:val="00A23538"/>
    <w:rsid w:val="00A31A3B"/>
    <w:rsid w:val="00A47445"/>
    <w:rsid w:val="00A50A6D"/>
    <w:rsid w:val="00A5259E"/>
    <w:rsid w:val="00A64059"/>
    <w:rsid w:val="00A6552C"/>
    <w:rsid w:val="00A66886"/>
    <w:rsid w:val="00A67A6E"/>
    <w:rsid w:val="00A71FBE"/>
    <w:rsid w:val="00A72E48"/>
    <w:rsid w:val="00A73772"/>
    <w:rsid w:val="00A7689C"/>
    <w:rsid w:val="00A76A33"/>
    <w:rsid w:val="00A76AFA"/>
    <w:rsid w:val="00A77158"/>
    <w:rsid w:val="00A82D8E"/>
    <w:rsid w:val="00A8506E"/>
    <w:rsid w:val="00A8773A"/>
    <w:rsid w:val="00A919E3"/>
    <w:rsid w:val="00A953B8"/>
    <w:rsid w:val="00AA0B59"/>
    <w:rsid w:val="00AA1BE3"/>
    <w:rsid w:val="00AA474F"/>
    <w:rsid w:val="00AA47AD"/>
    <w:rsid w:val="00AA73DC"/>
    <w:rsid w:val="00AB0359"/>
    <w:rsid w:val="00AB58BE"/>
    <w:rsid w:val="00AB6479"/>
    <w:rsid w:val="00AB6EEA"/>
    <w:rsid w:val="00AC2D8B"/>
    <w:rsid w:val="00AC2DF3"/>
    <w:rsid w:val="00AC3B66"/>
    <w:rsid w:val="00AC47BD"/>
    <w:rsid w:val="00AC74AF"/>
    <w:rsid w:val="00AD6749"/>
    <w:rsid w:val="00AF29CC"/>
    <w:rsid w:val="00AF6B0D"/>
    <w:rsid w:val="00B0050A"/>
    <w:rsid w:val="00B022A4"/>
    <w:rsid w:val="00B070FC"/>
    <w:rsid w:val="00B10B5B"/>
    <w:rsid w:val="00B130D5"/>
    <w:rsid w:val="00B141A9"/>
    <w:rsid w:val="00B20C8B"/>
    <w:rsid w:val="00B210E9"/>
    <w:rsid w:val="00B24E50"/>
    <w:rsid w:val="00B2724F"/>
    <w:rsid w:val="00B30378"/>
    <w:rsid w:val="00B30BAD"/>
    <w:rsid w:val="00B31141"/>
    <w:rsid w:val="00B315BC"/>
    <w:rsid w:val="00B342EC"/>
    <w:rsid w:val="00B41329"/>
    <w:rsid w:val="00B433F3"/>
    <w:rsid w:val="00B43BB1"/>
    <w:rsid w:val="00B45181"/>
    <w:rsid w:val="00B46224"/>
    <w:rsid w:val="00B463E2"/>
    <w:rsid w:val="00B470D3"/>
    <w:rsid w:val="00B51FA4"/>
    <w:rsid w:val="00B52443"/>
    <w:rsid w:val="00B525B5"/>
    <w:rsid w:val="00B53E66"/>
    <w:rsid w:val="00B55A44"/>
    <w:rsid w:val="00B67FBD"/>
    <w:rsid w:val="00B727ED"/>
    <w:rsid w:val="00B74E55"/>
    <w:rsid w:val="00B81E15"/>
    <w:rsid w:val="00B82B76"/>
    <w:rsid w:val="00B83F6A"/>
    <w:rsid w:val="00B9790E"/>
    <w:rsid w:val="00BA657C"/>
    <w:rsid w:val="00BA695A"/>
    <w:rsid w:val="00BA6FED"/>
    <w:rsid w:val="00BB082D"/>
    <w:rsid w:val="00BB6AA1"/>
    <w:rsid w:val="00BC232C"/>
    <w:rsid w:val="00BC2C8D"/>
    <w:rsid w:val="00BC657B"/>
    <w:rsid w:val="00BC7DC3"/>
    <w:rsid w:val="00BE3137"/>
    <w:rsid w:val="00BE65E3"/>
    <w:rsid w:val="00BE74BE"/>
    <w:rsid w:val="00BF43A6"/>
    <w:rsid w:val="00BF4904"/>
    <w:rsid w:val="00BF7713"/>
    <w:rsid w:val="00C00BC9"/>
    <w:rsid w:val="00C06D44"/>
    <w:rsid w:val="00C10EBD"/>
    <w:rsid w:val="00C1629B"/>
    <w:rsid w:val="00C17BC9"/>
    <w:rsid w:val="00C21F17"/>
    <w:rsid w:val="00C22438"/>
    <w:rsid w:val="00C27A76"/>
    <w:rsid w:val="00C3414B"/>
    <w:rsid w:val="00C36A90"/>
    <w:rsid w:val="00C36C5E"/>
    <w:rsid w:val="00C37D4E"/>
    <w:rsid w:val="00C4661B"/>
    <w:rsid w:val="00C4794B"/>
    <w:rsid w:val="00C5541D"/>
    <w:rsid w:val="00C61B9D"/>
    <w:rsid w:val="00C634AD"/>
    <w:rsid w:val="00C63C8C"/>
    <w:rsid w:val="00C73053"/>
    <w:rsid w:val="00C73FFE"/>
    <w:rsid w:val="00C81D81"/>
    <w:rsid w:val="00C82293"/>
    <w:rsid w:val="00C90CCC"/>
    <w:rsid w:val="00C90EDD"/>
    <w:rsid w:val="00C96D70"/>
    <w:rsid w:val="00CA0CCE"/>
    <w:rsid w:val="00CA132E"/>
    <w:rsid w:val="00CB2465"/>
    <w:rsid w:val="00CB2588"/>
    <w:rsid w:val="00CB395B"/>
    <w:rsid w:val="00CB7362"/>
    <w:rsid w:val="00CC00E7"/>
    <w:rsid w:val="00CC2B79"/>
    <w:rsid w:val="00CE057B"/>
    <w:rsid w:val="00CE2CF1"/>
    <w:rsid w:val="00CE494C"/>
    <w:rsid w:val="00CE4AA3"/>
    <w:rsid w:val="00CE6B4B"/>
    <w:rsid w:val="00CF0D49"/>
    <w:rsid w:val="00CF2682"/>
    <w:rsid w:val="00CF531B"/>
    <w:rsid w:val="00CF7F55"/>
    <w:rsid w:val="00D0129C"/>
    <w:rsid w:val="00D02AF8"/>
    <w:rsid w:val="00D02D7D"/>
    <w:rsid w:val="00D039C4"/>
    <w:rsid w:val="00D043B4"/>
    <w:rsid w:val="00D10B0A"/>
    <w:rsid w:val="00D11D22"/>
    <w:rsid w:val="00D20E21"/>
    <w:rsid w:val="00D21AE3"/>
    <w:rsid w:val="00D25E25"/>
    <w:rsid w:val="00D27303"/>
    <w:rsid w:val="00D30A84"/>
    <w:rsid w:val="00D31D11"/>
    <w:rsid w:val="00D31FA3"/>
    <w:rsid w:val="00D344BD"/>
    <w:rsid w:val="00D46D80"/>
    <w:rsid w:val="00D536C3"/>
    <w:rsid w:val="00D552ED"/>
    <w:rsid w:val="00D63674"/>
    <w:rsid w:val="00D63F0B"/>
    <w:rsid w:val="00D70CC9"/>
    <w:rsid w:val="00D72888"/>
    <w:rsid w:val="00D742EF"/>
    <w:rsid w:val="00D74F75"/>
    <w:rsid w:val="00D76DF8"/>
    <w:rsid w:val="00D77F15"/>
    <w:rsid w:val="00D917C0"/>
    <w:rsid w:val="00D93D09"/>
    <w:rsid w:val="00D95716"/>
    <w:rsid w:val="00D975C4"/>
    <w:rsid w:val="00DA0C01"/>
    <w:rsid w:val="00DA765F"/>
    <w:rsid w:val="00DB2ACD"/>
    <w:rsid w:val="00DB2B11"/>
    <w:rsid w:val="00DB6244"/>
    <w:rsid w:val="00DB6A9E"/>
    <w:rsid w:val="00DB7257"/>
    <w:rsid w:val="00DC3929"/>
    <w:rsid w:val="00DC4492"/>
    <w:rsid w:val="00DC5EDE"/>
    <w:rsid w:val="00DC71C3"/>
    <w:rsid w:val="00DC7B82"/>
    <w:rsid w:val="00DD0DF0"/>
    <w:rsid w:val="00DD2238"/>
    <w:rsid w:val="00DD45DB"/>
    <w:rsid w:val="00DD5E3E"/>
    <w:rsid w:val="00DE00C8"/>
    <w:rsid w:val="00DE1077"/>
    <w:rsid w:val="00DE5284"/>
    <w:rsid w:val="00DE5AF9"/>
    <w:rsid w:val="00DE5C81"/>
    <w:rsid w:val="00DE5E00"/>
    <w:rsid w:val="00DE747B"/>
    <w:rsid w:val="00DF1BE1"/>
    <w:rsid w:val="00DF6802"/>
    <w:rsid w:val="00E00035"/>
    <w:rsid w:val="00E00ED3"/>
    <w:rsid w:val="00E01610"/>
    <w:rsid w:val="00E04772"/>
    <w:rsid w:val="00E05121"/>
    <w:rsid w:val="00E170A5"/>
    <w:rsid w:val="00E35FCB"/>
    <w:rsid w:val="00E41860"/>
    <w:rsid w:val="00E444EC"/>
    <w:rsid w:val="00E45274"/>
    <w:rsid w:val="00E468D8"/>
    <w:rsid w:val="00E4711A"/>
    <w:rsid w:val="00E47821"/>
    <w:rsid w:val="00E50E8F"/>
    <w:rsid w:val="00E52389"/>
    <w:rsid w:val="00E53920"/>
    <w:rsid w:val="00E540E0"/>
    <w:rsid w:val="00E65E2F"/>
    <w:rsid w:val="00E704BE"/>
    <w:rsid w:val="00E7314C"/>
    <w:rsid w:val="00E73EEC"/>
    <w:rsid w:val="00E74A02"/>
    <w:rsid w:val="00E750BF"/>
    <w:rsid w:val="00E7627B"/>
    <w:rsid w:val="00E77430"/>
    <w:rsid w:val="00E8120B"/>
    <w:rsid w:val="00E81791"/>
    <w:rsid w:val="00E821D6"/>
    <w:rsid w:val="00E83636"/>
    <w:rsid w:val="00E83C28"/>
    <w:rsid w:val="00E865AE"/>
    <w:rsid w:val="00E87327"/>
    <w:rsid w:val="00E874CD"/>
    <w:rsid w:val="00E901F2"/>
    <w:rsid w:val="00E91424"/>
    <w:rsid w:val="00E91C67"/>
    <w:rsid w:val="00E92873"/>
    <w:rsid w:val="00E942C4"/>
    <w:rsid w:val="00E96B5B"/>
    <w:rsid w:val="00EA1358"/>
    <w:rsid w:val="00EA1821"/>
    <w:rsid w:val="00EA7584"/>
    <w:rsid w:val="00EA7858"/>
    <w:rsid w:val="00EB02AC"/>
    <w:rsid w:val="00EB34F3"/>
    <w:rsid w:val="00EB7FA4"/>
    <w:rsid w:val="00EC6A5D"/>
    <w:rsid w:val="00EC6D49"/>
    <w:rsid w:val="00ED29DE"/>
    <w:rsid w:val="00ED3A2C"/>
    <w:rsid w:val="00ED4D6A"/>
    <w:rsid w:val="00ED583B"/>
    <w:rsid w:val="00ED5960"/>
    <w:rsid w:val="00ED6753"/>
    <w:rsid w:val="00EE2644"/>
    <w:rsid w:val="00EE4E86"/>
    <w:rsid w:val="00EF25A8"/>
    <w:rsid w:val="00EF4718"/>
    <w:rsid w:val="00EF4768"/>
    <w:rsid w:val="00EF7D2D"/>
    <w:rsid w:val="00F01E21"/>
    <w:rsid w:val="00F0736A"/>
    <w:rsid w:val="00F148BD"/>
    <w:rsid w:val="00F14BDB"/>
    <w:rsid w:val="00F1759B"/>
    <w:rsid w:val="00F17DCF"/>
    <w:rsid w:val="00F22471"/>
    <w:rsid w:val="00F237EA"/>
    <w:rsid w:val="00F25201"/>
    <w:rsid w:val="00F26EA1"/>
    <w:rsid w:val="00F306DF"/>
    <w:rsid w:val="00F36FBA"/>
    <w:rsid w:val="00F42290"/>
    <w:rsid w:val="00F5212F"/>
    <w:rsid w:val="00F57A50"/>
    <w:rsid w:val="00F57BA5"/>
    <w:rsid w:val="00F6134F"/>
    <w:rsid w:val="00F63173"/>
    <w:rsid w:val="00F646A7"/>
    <w:rsid w:val="00F6662F"/>
    <w:rsid w:val="00F709E4"/>
    <w:rsid w:val="00F70EB0"/>
    <w:rsid w:val="00F7533C"/>
    <w:rsid w:val="00F76EE0"/>
    <w:rsid w:val="00F82392"/>
    <w:rsid w:val="00F925A0"/>
    <w:rsid w:val="00F95B3C"/>
    <w:rsid w:val="00F95B97"/>
    <w:rsid w:val="00FA4362"/>
    <w:rsid w:val="00FB4732"/>
    <w:rsid w:val="00FB4D4B"/>
    <w:rsid w:val="00FB689C"/>
    <w:rsid w:val="00FC1C7D"/>
    <w:rsid w:val="00FC3089"/>
    <w:rsid w:val="00FC40F2"/>
    <w:rsid w:val="00FC5766"/>
    <w:rsid w:val="00FC5C31"/>
    <w:rsid w:val="00FC7858"/>
    <w:rsid w:val="00FD5A68"/>
    <w:rsid w:val="00FD687F"/>
    <w:rsid w:val="00FE0082"/>
    <w:rsid w:val="00FE389F"/>
    <w:rsid w:val="00FE7ACA"/>
    <w:rsid w:val="00FF43E2"/>
    <w:rsid w:val="00FF46D8"/>
    <w:rsid w:val="00FF65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7B10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5">
    <w:name w:val="heading 5"/>
    <w:basedOn w:val="Normalny"/>
    <w:next w:val="Normalny"/>
    <w:link w:val="Nagwek5Znak"/>
    <w:qFormat/>
    <w:rsid w:val="00030414"/>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030414"/>
    <w:pPr>
      <w:spacing w:before="240" w:after="60" w:line="240" w:lineRule="auto"/>
      <w:outlineLvl w:val="5"/>
    </w:pPr>
    <w:rPr>
      <w:rFonts w:ascii="Times New Roman" w:eastAsia="Times New Roman" w:hAnsi="Times New Roman" w:cs="Times New Roman"/>
      <w:b/>
      <w:bCs/>
      <w:lang w:eastAsia="pl-PL"/>
    </w:rPr>
  </w:style>
  <w:style w:type="paragraph" w:styleId="Nagwek8">
    <w:name w:val="heading 8"/>
    <w:basedOn w:val="Normalny"/>
    <w:next w:val="Normalny"/>
    <w:link w:val="Nagwek8Znak"/>
    <w:qFormat/>
    <w:rsid w:val="00030414"/>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0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D26"/>
  </w:style>
  <w:style w:type="paragraph" w:styleId="Stopka">
    <w:name w:val="footer"/>
    <w:basedOn w:val="Normalny"/>
    <w:link w:val="StopkaZnak"/>
    <w:unhideWhenUsed/>
    <w:rsid w:val="00630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D26"/>
  </w:style>
  <w:style w:type="paragraph" w:styleId="Akapitzlist">
    <w:name w:val="List Paragraph"/>
    <w:basedOn w:val="Normalny"/>
    <w:uiPriority w:val="34"/>
    <w:qFormat/>
    <w:rsid w:val="00AA73DC"/>
    <w:pPr>
      <w:ind w:left="720"/>
      <w:contextualSpacing/>
    </w:pPr>
  </w:style>
  <w:style w:type="paragraph" w:customStyle="1" w:styleId="E-1">
    <w:name w:val="E-1"/>
    <w:basedOn w:val="Normalny"/>
    <w:rsid w:val="00715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14:shadow w14:blurRad="50800" w14:dist="38100" w14:dir="2700000" w14:sx="100000" w14:sy="100000" w14:kx="0" w14:ky="0" w14:algn="tl">
        <w14:srgbClr w14:val="000000">
          <w14:alpha w14:val="60000"/>
        </w14:srgbClr>
      </w14:shadow>
    </w:rPr>
  </w:style>
  <w:style w:type="paragraph" w:styleId="Tekstdymka">
    <w:name w:val="Balloon Text"/>
    <w:basedOn w:val="Normalny"/>
    <w:link w:val="TekstdymkaZnak"/>
    <w:uiPriority w:val="99"/>
    <w:semiHidden/>
    <w:unhideWhenUsed/>
    <w:rsid w:val="007A09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A0982"/>
    <w:rPr>
      <w:rFonts w:ascii="Tahoma" w:hAnsi="Tahoma" w:cs="Tahoma"/>
      <w:sz w:val="16"/>
      <w:szCs w:val="16"/>
    </w:rPr>
  </w:style>
  <w:style w:type="character" w:customStyle="1" w:styleId="Nagwek5Znak">
    <w:name w:val="Nagłówek 5 Znak"/>
    <w:basedOn w:val="Domylnaczcionkaakapitu"/>
    <w:link w:val="Nagwek5"/>
    <w:rsid w:val="0003041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030414"/>
    <w:rPr>
      <w:rFonts w:ascii="Times New Roman" w:eastAsia="Times New Roman" w:hAnsi="Times New Roman" w:cs="Times New Roman"/>
      <w:b/>
      <w:bCs/>
      <w:lang w:eastAsia="pl-PL"/>
    </w:rPr>
  </w:style>
  <w:style w:type="character" w:customStyle="1" w:styleId="Nagwek8Znak">
    <w:name w:val="Nagłówek 8 Znak"/>
    <w:basedOn w:val="Domylnaczcionkaakapitu"/>
    <w:link w:val="Nagwek8"/>
    <w:rsid w:val="00030414"/>
    <w:rPr>
      <w:rFonts w:ascii="Times New Roman" w:eastAsia="Times New Roman" w:hAnsi="Times New Roman" w:cs="Times New Roman"/>
      <w:i/>
      <w:iCs/>
      <w:sz w:val="24"/>
      <w:szCs w:val="24"/>
      <w:lang w:eastAsia="pl-PL"/>
    </w:rPr>
  </w:style>
  <w:style w:type="paragraph" w:customStyle="1" w:styleId="Edward">
    <w:name w:val="Edward"/>
    <w:basedOn w:val="Normalny"/>
    <w:rsid w:val="00030414"/>
    <w:pPr>
      <w:spacing w:after="0" w:line="240" w:lineRule="auto"/>
    </w:pPr>
    <w:rPr>
      <w:rFonts w:ascii="Tms Rmn" w:eastAsia="Times New Roman" w:hAnsi="Tms Rmn" w:cs="Times New Roman"/>
      <w:noProof/>
      <w:sz w:val="20"/>
      <w:szCs w:val="20"/>
      <w:lang w:eastAsia="pl-PL"/>
      <w14:shadow w14:blurRad="50800" w14:dist="38100" w14:dir="2700000" w14:sx="100000" w14:sy="100000" w14:kx="0" w14:ky="0" w14:algn="tl">
        <w14:srgbClr w14:val="000000">
          <w14:alpha w14:val="60000"/>
        </w14:srgbClr>
      </w14:shadow>
    </w:rPr>
  </w:style>
  <w:style w:type="paragraph" w:styleId="Tekstpodstawowy3">
    <w:name w:val="Body Text 3"/>
    <w:basedOn w:val="Normalny"/>
    <w:link w:val="Tekstpodstawowy3Znak"/>
    <w:rsid w:val="0003041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030414"/>
    <w:rPr>
      <w:rFonts w:ascii="Times New Roman" w:eastAsia="Times New Roman" w:hAnsi="Times New Roman" w:cs="Times New Roman"/>
      <w:sz w:val="16"/>
      <w:szCs w:val="16"/>
      <w:lang w:eastAsia="pl-PL"/>
    </w:rPr>
  </w:style>
  <w:style w:type="paragraph" w:customStyle="1" w:styleId="Nagwek11">
    <w:name w:val="Nagłówek 11"/>
    <w:basedOn w:val="Normalny"/>
    <w:rsid w:val="00030414"/>
    <w:pPr>
      <w:spacing w:before="240" w:after="240" w:line="240" w:lineRule="auto"/>
      <w:jc w:val="both"/>
    </w:pPr>
    <w:rPr>
      <w:rFonts w:ascii="Arial" w:eastAsia="Times New Roman" w:hAnsi="Arial" w:cs="Arial"/>
      <w:b/>
      <w:bCs/>
      <w:sz w:val="20"/>
      <w:szCs w:val="24"/>
      <w:lang w:eastAsia="pl-PL"/>
    </w:rPr>
  </w:style>
  <w:style w:type="paragraph" w:styleId="Tekstprzypisudolnego">
    <w:name w:val="footnote text"/>
    <w:basedOn w:val="Normalny"/>
    <w:link w:val="TekstprzypisudolnegoZnak"/>
    <w:rsid w:val="0003041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030414"/>
    <w:rPr>
      <w:rFonts w:ascii="Times New Roman" w:eastAsia="Times New Roman" w:hAnsi="Times New Roman" w:cs="Times New Roman"/>
      <w:sz w:val="20"/>
      <w:szCs w:val="20"/>
      <w:lang w:eastAsia="pl-PL"/>
    </w:rPr>
  </w:style>
  <w:style w:type="character" w:styleId="Odwoanieprzypisudolnego">
    <w:name w:val="footnote reference"/>
    <w:rsid w:val="00030414"/>
    <w:rPr>
      <w:vertAlign w:val="superscript"/>
    </w:rPr>
  </w:style>
  <w:style w:type="character" w:customStyle="1" w:styleId="Nagwek3Znak">
    <w:name w:val="Nagłówek 3 Znak"/>
    <w:basedOn w:val="Domylnaczcionkaakapitu"/>
    <w:link w:val="Nagwek3"/>
    <w:uiPriority w:val="9"/>
    <w:semiHidden/>
    <w:rsid w:val="007B101C"/>
    <w:rPr>
      <w:rFonts w:asciiTheme="majorHAnsi" w:eastAsiaTheme="majorEastAsia" w:hAnsiTheme="majorHAnsi" w:cstheme="majorBidi"/>
      <w:color w:val="243F60" w:themeColor="accent1" w:themeShade="7F"/>
      <w:sz w:val="24"/>
      <w:szCs w:val="24"/>
    </w:rPr>
  </w:style>
  <w:style w:type="character" w:styleId="Hipercze">
    <w:name w:val="Hyperlink"/>
    <w:uiPriority w:val="99"/>
    <w:unhideWhenUsed/>
    <w:rsid w:val="00E96B5B"/>
    <w:rPr>
      <w:color w:val="0000FF"/>
      <w:u w:val="single"/>
    </w:rPr>
  </w:style>
  <w:style w:type="paragraph" w:customStyle="1" w:styleId="marek">
    <w:name w:val="marek"/>
    <w:basedOn w:val="Normalny"/>
    <w:rsid w:val="00CF2682"/>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eastAsia="pl-PL"/>
    </w:rPr>
  </w:style>
  <w:style w:type="paragraph" w:styleId="NormalnyWeb">
    <w:name w:val="Normal (Web)"/>
    <w:basedOn w:val="Normalny"/>
    <w:uiPriority w:val="99"/>
    <w:unhideWhenUsed/>
    <w:rsid w:val="008B020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7B10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5">
    <w:name w:val="heading 5"/>
    <w:basedOn w:val="Normalny"/>
    <w:next w:val="Normalny"/>
    <w:link w:val="Nagwek5Znak"/>
    <w:qFormat/>
    <w:rsid w:val="00030414"/>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030414"/>
    <w:pPr>
      <w:spacing w:before="240" w:after="60" w:line="240" w:lineRule="auto"/>
      <w:outlineLvl w:val="5"/>
    </w:pPr>
    <w:rPr>
      <w:rFonts w:ascii="Times New Roman" w:eastAsia="Times New Roman" w:hAnsi="Times New Roman" w:cs="Times New Roman"/>
      <w:b/>
      <w:bCs/>
      <w:lang w:eastAsia="pl-PL"/>
    </w:rPr>
  </w:style>
  <w:style w:type="paragraph" w:styleId="Nagwek8">
    <w:name w:val="heading 8"/>
    <w:basedOn w:val="Normalny"/>
    <w:next w:val="Normalny"/>
    <w:link w:val="Nagwek8Znak"/>
    <w:qFormat/>
    <w:rsid w:val="00030414"/>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0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D26"/>
  </w:style>
  <w:style w:type="paragraph" w:styleId="Stopka">
    <w:name w:val="footer"/>
    <w:basedOn w:val="Normalny"/>
    <w:link w:val="StopkaZnak"/>
    <w:unhideWhenUsed/>
    <w:rsid w:val="00630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D26"/>
  </w:style>
  <w:style w:type="paragraph" w:styleId="Akapitzlist">
    <w:name w:val="List Paragraph"/>
    <w:basedOn w:val="Normalny"/>
    <w:uiPriority w:val="34"/>
    <w:qFormat/>
    <w:rsid w:val="00AA73DC"/>
    <w:pPr>
      <w:ind w:left="720"/>
      <w:contextualSpacing/>
    </w:pPr>
  </w:style>
  <w:style w:type="paragraph" w:customStyle="1" w:styleId="E-1">
    <w:name w:val="E-1"/>
    <w:basedOn w:val="Normalny"/>
    <w:rsid w:val="00715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14:shadow w14:blurRad="50800" w14:dist="38100" w14:dir="2700000" w14:sx="100000" w14:sy="100000" w14:kx="0" w14:ky="0" w14:algn="tl">
        <w14:srgbClr w14:val="000000">
          <w14:alpha w14:val="60000"/>
        </w14:srgbClr>
      </w14:shadow>
    </w:rPr>
  </w:style>
  <w:style w:type="paragraph" w:styleId="Tekstdymka">
    <w:name w:val="Balloon Text"/>
    <w:basedOn w:val="Normalny"/>
    <w:link w:val="TekstdymkaZnak"/>
    <w:uiPriority w:val="99"/>
    <w:semiHidden/>
    <w:unhideWhenUsed/>
    <w:rsid w:val="007A09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A0982"/>
    <w:rPr>
      <w:rFonts w:ascii="Tahoma" w:hAnsi="Tahoma" w:cs="Tahoma"/>
      <w:sz w:val="16"/>
      <w:szCs w:val="16"/>
    </w:rPr>
  </w:style>
  <w:style w:type="character" w:customStyle="1" w:styleId="Nagwek5Znak">
    <w:name w:val="Nagłówek 5 Znak"/>
    <w:basedOn w:val="Domylnaczcionkaakapitu"/>
    <w:link w:val="Nagwek5"/>
    <w:rsid w:val="0003041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030414"/>
    <w:rPr>
      <w:rFonts w:ascii="Times New Roman" w:eastAsia="Times New Roman" w:hAnsi="Times New Roman" w:cs="Times New Roman"/>
      <w:b/>
      <w:bCs/>
      <w:lang w:eastAsia="pl-PL"/>
    </w:rPr>
  </w:style>
  <w:style w:type="character" w:customStyle="1" w:styleId="Nagwek8Znak">
    <w:name w:val="Nagłówek 8 Znak"/>
    <w:basedOn w:val="Domylnaczcionkaakapitu"/>
    <w:link w:val="Nagwek8"/>
    <w:rsid w:val="00030414"/>
    <w:rPr>
      <w:rFonts w:ascii="Times New Roman" w:eastAsia="Times New Roman" w:hAnsi="Times New Roman" w:cs="Times New Roman"/>
      <w:i/>
      <w:iCs/>
      <w:sz w:val="24"/>
      <w:szCs w:val="24"/>
      <w:lang w:eastAsia="pl-PL"/>
    </w:rPr>
  </w:style>
  <w:style w:type="paragraph" w:customStyle="1" w:styleId="Edward">
    <w:name w:val="Edward"/>
    <w:basedOn w:val="Normalny"/>
    <w:rsid w:val="00030414"/>
    <w:pPr>
      <w:spacing w:after="0" w:line="240" w:lineRule="auto"/>
    </w:pPr>
    <w:rPr>
      <w:rFonts w:ascii="Tms Rmn" w:eastAsia="Times New Roman" w:hAnsi="Tms Rmn" w:cs="Times New Roman"/>
      <w:noProof/>
      <w:sz w:val="20"/>
      <w:szCs w:val="20"/>
      <w:lang w:eastAsia="pl-PL"/>
      <w14:shadow w14:blurRad="50800" w14:dist="38100" w14:dir="2700000" w14:sx="100000" w14:sy="100000" w14:kx="0" w14:ky="0" w14:algn="tl">
        <w14:srgbClr w14:val="000000">
          <w14:alpha w14:val="60000"/>
        </w14:srgbClr>
      </w14:shadow>
    </w:rPr>
  </w:style>
  <w:style w:type="paragraph" w:styleId="Tekstpodstawowy3">
    <w:name w:val="Body Text 3"/>
    <w:basedOn w:val="Normalny"/>
    <w:link w:val="Tekstpodstawowy3Znak"/>
    <w:rsid w:val="0003041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030414"/>
    <w:rPr>
      <w:rFonts w:ascii="Times New Roman" w:eastAsia="Times New Roman" w:hAnsi="Times New Roman" w:cs="Times New Roman"/>
      <w:sz w:val="16"/>
      <w:szCs w:val="16"/>
      <w:lang w:eastAsia="pl-PL"/>
    </w:rPr>
  </w:style>
  <w:style w:type="paragraph" w:customStyle="1" w:styleId="Nagwek11">
    <w:name w:val="Nagłówek 11"/>
    <w:basedOn w:val="Normalny"/>
    <w:rsid w:val="00030414"/>
    <w:pPr>
      <w:spacing w:before="240" w:after="240" w:line="240" w:lineRule="auto"/>
      <w:jc w:val="both"/>
    </w:pPr>
    <w:rPr>
      <w:rFonts w:ascii="Arial" w:eastAsia="Times New Roman" w:hAnsi="Arial" w:cs="Arial"/>
      <w:b/>
      <w:bCs/>
      <w:sz w:val="20"/>
      <w:szCs w:val="24"/>
      <w:lang w:eastAsia="pl-PL"/>
    </w:rPr>
  </w:style>
  <w:style w:type="paragraph" w:styleId="Tekstprzypisudolnego">
    <w:name w:val="footnote text"/>
    <w:basedOn w:val="Normalny"/>
    <w:link w:val="TekstprzypisudolnegoZnak"/>
    <w:rsid w:val="0003041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030414"/>
    <w:rPr>
      <w:rFonts w:ascii="Times New Roman" w:eastAsia="Times New Roman" w:hAnsi="Times New Roman" w:cs="Times New Roman"/>
      <w:sz w:val="20"/>
      <w:szCs w:val="20"/>
      <w:lang w:eastAsia="pl-PL"/>
    </w:rPr>
  </w:style>
  <w:style w:type="character" w:styleId="Odwoanieprzypisudolnego">
    <w:name w:val="footnote reference"/>
    <w:rsid w:val="00030414"/>
    <w:rPr>
      <w:vertAlign w:val="superscript"/>
    </w:rPr>
  </w:style>
  <w:style w:type="character" w:customStyle="1" w:styleId="Nagwek3Znak">
    <w:name w:val="Nagłówek 3 Znak"/>
    <w:basedOn w:val="Domylnaczcionkaakapitu"/>
    <w:link w:val="Nagwek3"/>
    <w:uiPriority w:val="9"/>
    <w:semiHidden/>
    <w:rsid w:val="007B101C"/>
    <w:rPr>
      <w:rFonts w:asciiTheme="majorHAnsi" w:eastAsiaTheme="majorEastAsia" w:hAnsiTheme="majorHAnsi" w:cstheme="majorBidi"/>
      <w:color w:val="243F60" w:themeColor="accent1" w:themeShade="7F"/>
      <w:sz w:val="24"/>
      <w:szCs w:val="24"/>
    </w:rPr>
  </w:style>
  <w:style w:type="character" w:styleId="Hipercze">
    <w:name w:val="Hyperlink"/>
    <w:uiPriority w:val="99"/>
    <w:unhideWhenUsed/>
    <w:rsid w:val="00E96B5B"/>
    <w:rPr>
      <w:color w:val="0000FF"/>
      <w:u w:val="single"/>
    </w:rPr>
  </w:style>
  <w:style w:type="paragraph" w:customStyle="1" w:styleId="marek">
    <w:name w:val="marek"/>
    <w:basedOn w:val="Normalny"/>
    <w:rsid w:val="00CF2682"/>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eastAsia="pl-PL"/>
    </w:rPr>
  </w:style>
  <w:style w:type="paragraph" w:styleId="NormalnyWeb">
    <w:name w:val="Normal (Web)"/>
    <w:basedOn w:val="Normalny"/>
    <w:uiPriority w:val="99"/>
    <w:unhideWhenUsed/>
    <w:rsid w:val="008B020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8019">
      <w:bodyDiv w:val="1"/>
      <w:marLeft w:val="0"/>
      <w:marRight w:val="0"/>
      <w:marTop w:val="0"/>
      <w:marBottom w:val="0"/>
      <w:divBdr>
        <w:top w:val="none" w:sz="0" w:space="0" w:color="auto"/>
        <w:left w:val="none" w:sz="0" w:space="0" w:color="auto"/>
        <w:bottom w:val="none" w:sz="0" w:space="0" w:color="auto"/>
        <w:right w:val="none" w:sz="0" w:space="0" w:color="auto"/>
      </w:divBdr>
    </w:div>
    <w:div w:id="67921198">
      <w:bodyDiv w:val="1"/>
      <w:marLeft w:val="0"/>
      <w:marRight w:val="0"/>
      <w:marTop w:val="0"/>
      <w:marBottom w:val="0"/>
      <w:divBdr>
        <w:top w:val="none" w:sz="0" w:space="0" w:color="auto"/>
        <w:left w:val="none" w:sz="0" w:space="0" w:color="auto"/>
        <w:bottom w:val="none" w:sz="0" w:space="0" w:color="auto"/>
        <w:right w:val="none" w:sz="0" w:space="0" w:color="auto"/>
      </w:divBdr>
    </w:div>
    <w:div w:id="72748300">
      <w:bodyDiv w:val="1"/>
      <w:marLeft w:val="0"/>
      <w:marRight w:val="0"/>
      <w:marTop w:val="0"/>
      <w:marBottom w:val="0"/>
      <w:divBdr>
        <w:top w:val="none" w:sz="0" w:space="0" w:color="auto"/>
        <w:left w:val="none" w:sz="0" w:space="0" w:color="auto"/>
        <w:bottom w:val="none" w:sz="0" w:space="0" w:color="auto"/>
        <w:right w:val="none" w:sz="0" w:space="0" w:color="auto"/>
      </w:divBdr>
    </w:div>
    <w:div w:id="105589981">
      <w:bodyDiv w:val="1"/>
      <w:marLeft w:val="0"/>
      <w:marRight w:val="0"/>
      <w:marTop w:val="0"/>
      <w:marBottom w:val="0"/>
      <w:divBdr>
        <w:top w:val="none" w:sz="0" w:space="0" w:color="auto"/>
        <w:left w:val="none" w:sz="0" w:space="0" w:color="auto"/>
        <w:bottom w:val="none" w:sz="0" w:space="0" w:color="auto"/>
        <w:right w:val="none" w:sz="0" w:space="0" w:color="auto"/>
      </w:divBdr>
    </w:div>
    <w:div w:id="114103013">
      <w:bodyDiv w:val="1"/>
      <w:marLeft w:val="0"/>
      <w:marRight w:val="0"/>
      <w:marTop w:val="0"/>
      <w:marBottom w:val="0"/>
      <w:divBdr>
        <w:top w:val="none" w:sz="0" w:space="0" w:color="auto"/>
        <w:left w:val="none" w:sz="0" w:space="0" w:color="auto"/>
        <w:bottom w:val="none" w:sz="0" w:space="0" w:color="auto"/>
        <w:right w:val="none" w:sz="0" w:space="0" w:color="auto"/>
      </w:divBdr>
    </w:div>
    <w:div w:id="253171306">
      <w:bodyDiv w:val="1"/>
      <w:marLeft w:val="0"/>
      <w:marRight w:val="0"/>
      <w:marTop w:val="0"/>
      <w:marBottom w:val="0"/>
      <w:divBdr>
        <w:top w:val="none" w:sz="0" w:space="0" w:color="auto"/>
        <w:left w:val="none" w:sz="0" w:space="0" w:color="auto"/>
        <w:bottom w:val="none" w:sz="0" w:space="0" w:color="auto"/>
        <w:right w:val="none" w:sz="0" w:space="0" w:color="auto"/>
      </w:divBdr>
    </w:div>
    <w:div w:id="287317969">
      <w:bodyDiv w:val="1"/>
      <w:marLeft w:val="0"/>
      <w:marRight w:val="0"/>
      <w:marTop w:val="0"/>
      <w:marBottom w:val="0"/>
      <w:divBdr>
        <w:top w:val="none" w:sz="0" w:space="0" w:color="auto"/>
        <w:left w:val="none" w:sz="0" w:space="0" w:color="auto"/>
        <w:bottom w:val="none" w:sz="0" w:space="0" w:color="auto"/>
        <w:right w:val="none" w:sz="0" w:space="0" w:color="auto"/>
      </w:divBdr>
    </w:div>
    <w:div w:id="518743946">
      <w:bodyDiv w:val="1"/>
      <w:marLeft w:val="0"/>
      <w:marRight w:val="0"/>
      <w:marTop w:val="0"/>
      <w:marBottom w:val="0"/>
      <w:divBdr>
        <w:top w:val="none" w:sz="0" w:space="0" w:color="auto"/>
        <w:left w:val="none" w:sz="0" w:space="0" w:color="auto"/>
        <w:bottom w:val="none" w:sz="0" w:space="0" w:color="auto"/>
        <w:right w:val="none" w:sz="0" w:space="0" w:color="auto"/>
      </w:divBdr>
    </w:div>
    <w:div w:id="547450362">
      <w:bodyDiv w:val="1"/>
      <w:marLeft w:val="0"/>
      <w:marRight w:val="0"/>
      <w:marTop w:val="0"/>
      <w:marBottom w:val="0"/>
      <w:divBdr>
        <w:top w:val="none" w:sz="0" w:space="0" w:color="auto"/>
        <w:left w:val="none" w:sz="0" w:space="0" w:color="auto"/>
        <w:bottom w:val="none" w:sz="0" w:space="0" w:color="auto"/>
        <w:right w:val="none" w:sz="0" w:space="0" w:color="auto"/>
      </w:divBdr>
    </w:div>
    <w:div w:id="587544265">
      <w:bodyDiv w:val="1"/>
      <w:marLeft w:val="0"/>
      <w:marRight w:val="0"/>
      <w:marTop w:val="0"/>
      <w:marBottom w:val="0"/>
      <w:divBdr>
        <w:top w:val="none" w:sz="0" w:space="0" w:color="auto"/>
        <w:left w:val="none" w:sz="0" w:space="0" w:color="auto"/>
        <w:bottom w:val="none" w:sz="0" w:space="0" w:color="auto"/>
        <w:right w:val="none" w:sz="0" w:space="0" w:color="auto"/>
      </w:divBdr>
    </w:div>
    <w:div w:id="596016736">
      <w:bodyDiv w:val="1"/>
      <w:marLeft w:val="0"/>
      <w:marRight w:val="0"/>
      <w:marTop w:val="0"/>
      <w:marBottom w:val="0"/>
      <w:divBdr>
        <w:top w:val="none" w:sz="0" w:space="0" w:color="auto"/>
        <w:left w:val="none" w:sz="0" w:space="0" w:color="auto"/>
        <w:bottom w:val="none" w:sz="0" w:space="0" w:color="auto"/>
        <w:right w:val="none" w:sz="0" w:space="0" w:color="auto"/>
      </w:divBdr>
    </w:div>
    <w:div w:id="603341208">
      <w:bodyDiv w:val="1"/>
      <w:marLeft w:val="0"/>
      <w:marRight w:val="0"/>
      <w:marTop w:val="0"/>
      <w:marBottom w:val="0"/>
      <w:divBdr>
        <w:top w:val="none" w:sz="0" w:space="0" w:color="auto"/>
        <w:left w:val="none" w:sz="0" w:space="0" w:color="auto"/>
        <w:bottom w:val="none" w:sz="0" w:space="0" w:color="auto"/>
        <w:right w:val="none" w:sz="0" w:space="0" w:color="auto"/>
      </w:divBdr>
    </w:div>
    <w:div w:id="629093255">
      <w:bodyDiv w:val="1"/>
      <w:marLeft w:val="0"/>
      <w:marRight w:val="0"/>
      <w:marTop w:val="0"/>
      <w:marBottom w:val="0"/>
      <w:divBdr>
        <w:top w:val="none" w:sz="0" w:space="0" w:color="auto"/>
        <w:left w:val="none" w:sz="0" w:space="0" w:color="auto"/>
        <w:bottom w:val="none" w:sz="0" w:space="0" w:color="auto"/>
        <w:right w:val="none" w:sz="0" w:space="0" w:color="auto"/>
      </w:divBdr>
    </w:div>
    <w:div w:id="698360351">
      <w:bodyDiv w:val="1"/>
      <w:marLeft w:val="0"/>
      <w:marRight w:val="0"/>
      <w:marTop w:val="0"/>
      <w:marBottom w:val="0"/>
      <w:divBdr>
        <w:top w:val="none" w:sz="0" w:space="0" w:color="auto"/>
        <w:left w:val="none" w:sz="0" w:space="0" w:color="auto"/>
        <w:bottom w:val="none" w:sz="0" w:space="0" w:color="auto"/>
        <w:right w:val="none" w:sz="0" w:space="0" w:color="auto"/>
      </w:divBdr>
    </w:div>
    <w:div w:id="702681099">
      <w:bodyDiv w:val="1"/>
      <w:marLeft w:val="0"/>
      <w:marRight w:val="0"/>
      <w:marTop w:val="0"/>
      <w:marBottom w:val="0"/>
      <w:divBdr>
        <w:top w:val="none" w:sz="0" w:space="0" w:color="auto"/>
        <w:left w:val="none" w:sz="0" w:space="0" w:color="auto"/>
        <w:bottom w:val="none" w:sz="0" w:space="0" w:color="auto"/>
        <w:right w:val="none" w:sz="0" w:space="0" w:color="auto"/>
      </w:divBdr>
    </w:div>
    <w:div w:id="742459255">
      <w:bodyDiv w:val="1"/>
      <w:marLeft w:val="0"/>
      <w:marRight w:val="0"/>
      <w:marTop w:val="0"/>
      <w:marBottom w:val="0"/>
      <w:divBdr>
        <w:top w:val="none" w:sz="0" w:space="0" w:color="auto"/>
        <w:left w:val="none" w:sz="0" w:space="0" w:color="auto"/>
        <w:bottom w:val="none" w:sz="0" w:space="0" w:color="auto"/>
        <w:right w:val="none" w:sz="0" w:space="0" w:color="auto"/>
      </w:divBdr>
    </w:div>
    <w:div w:id="768433386">
      <w:bodyDiv w:val="1"/>
      <w:marLeft w:val="0"/>
      <w:marRight w:val="0"/>
      <w:marTop w:val="0"/>
      <w:marBottom w:val="0"/>
      <w:divBdr>
        <w:top w:val="none" w:sz="0" w:space="0" w:color="auto"/>
        <w:left w:val="none" w:sz="0" w:space="0" w:color="auto"/>
        <w:bottom w:val="none" w:sz="0" w:space="0" w:color="auto"/>
        <w:right w:val="none" w:sz="0" w:space="0" w:color="auto"/>
      </w:divBdr>
    </w:div>
    <w:div w:id="784228689">
      <w:bodyDiv w:val="1"/>
      <w:marLeft w:val="0"/>
      <w:marRight w:val="0"/>
      <w:marTop w:val="0"/>
      <w:marBottom w:val="0"/>
      <w:divBdr>
        <w:top w:val="none" w:sz="0" w:space="0" w:color="auto"/>
        <w:left w:val="none" w:sz="0" w:space="0" w:color="auto"/>
        <w:bottom w:val="none" w:sz="0" w:space="0" w:color="auto"/>
        <w:right w:val="none" w:sz="0" w:space="0" w:color="auto"/>
      </w:divBdr>
    </w:div>
    <w:div w:id="790242303">
      <w:bodyDiv w:val="1"/>
      <w:marLeft w:val="0"/>
      <w:marRight w:val="0"/>
      <w:marTop w:val="0"/>
      <w:marBottom w:val="0"/>
      <w:divBdr>
        <w:top w:val="none" w:sz="0" w:space="0" w:color="auto"/>
        <w:left w:val="none" w:sz="0" w:space="0" w:color="auto"/>
        <w:bottom w:val="none" w:sz="0" w:space="0" w:color="auto"/>
        <w:right w:val="none" w:sz="0" w:space="0" w:color="auto"/>
      </w:divBdr>
    </w:div>
    <w:div w:id="860046424">
      <w:bodyDiv w:val="1"/>
      <w:marLeft w:val="0"/>
      <w:marRight w:val="0"/>
      <w:marTop w:val="0"/>
      <w:marBottom w:val="0"/>
      <w:divBdr>
        <w:top w:val="none" w:sz="0" w:space="0" w:color="auto"/>
        <w:left w:val="none" w:sz="0" w:space="0" w:color="auto"/>
        <w:bottom w:val="none" w:sz="0" w:space="0" w:color="auto"/>
        <w:right w:val="none" w:sz="0" w:space="0" w:color="auto"/>
      </w:divBdr>
    </w:div>
    <w:div w:id="906918438">
      <w:bodyDiv w:val="1"/>
      <w:marLeft w:val="0"/>
      <w:marRight w:val="0"/>
      <w:marTop w:val="0"/>
      <w:marBottom w:val="0"/>
      <w:divBdr>
        <w:top w:val="none" w:sz="0" w:space="0" w:color="auto"/>
        <w:left w:val="none" w:sz="0" w:space="0" w:color="auto"/>
        <w:bottom w:val="none" w:sz="0" w:space="0" w:color="auto"/>
        <w:right w:val="none" w:sz="0" w:space="0" w:color="auto"/>
      </w:divBdr>
    </w:div>
    <w:div w:id="909384125">
      <w:bodyDiv w:val="1"/>
      <w:marLeft w:val="0"/>
      <w:marRight w:val="0"/>
      <w:marTop w:val="0"/>
      <w:marBottom w:val="0"/>
      <w:divBdr>
        <w:top w:val="none" w:sz="0" w:space="0" w:color="auto"/>
        <w:left w:val="none" w:sz="0" w:space="0" w:color="auto"/>
        <w:bottom w:val="none" w:sz="0" w:space="0" w:color="auto"/>
        <w:right w:val="none" w:sz="0" w:space="0" w:color="auto"/>
      </w:divBdr>
    </w:div>
    <w:div w:id="943147631">
      <w:bodyDiv w:val="1"/>
      <w:marLeft w:val="0"/>
      <w:marRight w:val="0"/>
      <w:marTop w:val="0"/>
      <w:marBottom w:val="0"/>
      <w:divBdr>
        <w:top w:val="none" w:sz="0" w:space="0" w:color="auto"/>
        <w:left w:val="none" w:sz="0" w:space="0" w:color="auto"/>
        <w:bottom w:val="none" w:sz="0" w:space="0" w:color="auto"/>
        <w:right w:val="none" w:sz="0" w:space="0" w:color="auto"/>
      </w:divBdr>
    </w:div>
    <w:div w:id="952632032">
      <w:bodyDiv w:val="1"/>
      <w:marLeft w:val="0"/>
      <w:marRight w:val="0"/>
      <w:marTop w:val="0"/>
      <w:marBottom w:val="0"/>
      <w:divBdr>
        <w:top w:val="none" w:sz="0" w:space="0" w:color="auto"/>
        <w:left w:val="none" w:sz="0" w:space="0" w:color="auto"/>
        <w:bottom w:val="none" w:sz="0" w:space="0" w:color="auto"/>
        <w:right w:val="none" w:sz="0" w:space="0" w:color="auto"/>
      </w:divBdr>
    </w:div>
    <w:div w:id="956182934">
      <w:bodyDiv w:val="1"/>
      <w:marLeft w:val="0"/>
      <w:marRight w:val="0"/>
      <w:marTop w:val="0"/>
      <w:marBottom w:val="0"/>
      <w:divBdr>
        <w:top w:val="none" w:sz="0" w:space="0" w:color="auto"/>
        <w:left w:val="none" w:sz="0" w:space="0" w:color="auto"/>
        <w:bottom w:val="none" w:sz="0" w:space="0" w:color="auto"/>
        <w:right w:val="none" w:sz="0" w:space="0" w:color="auto"/>
      </w:divBdr>
    </w:div>
    <w:div w:id="961377317">
      <w:bodyDiv w:val="1"/>
      <w:marLeft w:val="0"/>
      <w:marRight w:val="0"/>
      <w:marTop w:val="0"/>
      <w:marBottom w:val="0"/>
      <w:divBdr>
        <w:top w:val="none" w:sz="0" w:space="0" w:color="auto"/>
        <w:left w:val="none" w:sz="0" w:space="0" w:color="auto"/>
        <w:bottom w:val="none" w:sz="0" w:space="0" w:color="auto"/>
        <w:right w:val="none" w:sz="0" w:space="0" w:color="auto"/>
      </w:divBdr>
    </w:div>
    <w:div w:id="1023096716">
      <w:bodyDiv w:val="1"/>
      <w:marLeft w:val="0"/>
      <w:marRight w:val="0"/>
      <w:marTop w:val="0"/>
      <w:marBottom w:val="0"/>
      <w:divBdr>
        <w:top w:val="none" w:sz="0" w:space="0" w:color="auto"/>
        <w:left w:val="none" w:sz="0" w:space="0" w:color="auto"/>
        <w:bottom w:val="none" w:sz="0" w:space="0" w:color="auto"/>
        <w:right w:val="none" w:sz="0" w:space="0" w:color="auto"/>
      </w:divBdr>
    </w:div>
    <w:div w:id="1047072840">
      <w:bodyDiv w:val="1"/>
      <w:marLeft w:val="0"/>
      <w:marRight w:val="0"/>
      <w:marTop w:val="0"/>
      <w:marBottom w:val="0"/>
      <w:divBdr>
        <w:top w:val="none" w:sz="0" w:space="0" w:color="auto"/>
        <w:left w:val="none" w:sz="0" w:space="0" w:color="auto"/>
        <w:bottom w:val="none" w:sz="0" w:space="0" w:color="auto"/>
        <w:right w:val="none" w:sz="0" w:space="0" w:color="auto"/>
      </w:divBdr>
    </w:div>
    <w:div w:id="1218054990">
      <w:bodyDiv w:val="1"/>
      <w:marLeft w:val="0"/>
      <w:marRight w:val="0"/>
      <w:marTop w:val="0"/>
      <w:marBottom w:val="0"/>
      <w:divBdr>
        <w:top w:val="none" w:sz="0" w:space="0" w:color="auto"/>
        <w:left w:val="none" w:sz="0" w:space="0" w:color="auto"/>
        <w:bottom w:val="none" w:sz="0" w:space="0" w:color="auto"/>
        <w:right w:val="none" w:sz="0" w:space="0" w:color="auto"/>
      </w:divBdr>
    </w:div>
    <w:div w:id="1240869173">
      <w:bodyDiv w:val="1"/>
      <w:marLeft w:val="0"/>
      <w:marRight w:val="0"/>
      <w:marTop w:val="0"/>
      <w:marBottom w:val="0"/>
      <w:divBdr>
        <w:top w:val="none" w:sz="0" w:space="0" w:color="auto"/>
        <w:left w:val="none" w:sz="0" w:space="0" w:color="auto"/>
        <w:bottom w:val="none" w:sz="0" w:space="0" w:color="auto"/>
        <w:right w:val="none" w:sz="0" w:space="0" w:color="auto"/>
      </w:divBdr>
    </w:div>
    <w:div w:id="1275751667">
      <w:bodyDiv w:val="1"/>
      <w:marLeft w:val="0"/>
      <w:marRight w:val="0"/>
      <w:marTop w:val="0"/>
      <w:marBottom w:val="0"/>
      <w:divBdr>
        <w:top w:val="none" w:sz="0" w:space="0" w:color="auto"/>
        <w:left w:val="none" w:sz="0" w:space="0" w:color="auto"/>
        <w:bottom w:val="none" w:sz="0" w:space="0" w:color="auto"/>
        <w:right w:val="none" w:sz="0" w:space="0" w:color="auto"/>
      </w:divBdr>
    </w:div>
    <w:div w:id="1301227976">
      <w:bodyDiv w:val="1"/>
      <w:marLeft w:val="0"/>
      <w:marRight w:val="0"/>
      <w:marTop w:val="0"/>
      <w:marBottom w:val="0"/>
      <w:divBdr>
        <w:top w:val="none" w:sz="0" w:space="0" w:color="auto"/>
        <w:left w:val="none" w:sz="0" w:space="0" w:color="auto"/>
        <w:bottom w:val="none" w:sz="0" w:space="0" w:color="auto"/>
        <w:right w:val="none" w:sz="0" w:space="0" w:color="auto"/>
      </w:divBdr>
    </w:div>
    <w:div w:id="1318846704">
      <w:bodyDiv w:val="1"/>
      <w:marLeft w:val="0"/>
      <w:marRight w:val="0"/>
      <w:marTop w:val="0"/>
      <w:marBottom w:val="0"/>
      <w:divBdr>
        <w:top w:val="none" w:sz="0" w:space="0" w:color="auto"/>
        <w:left w:val="none" w:sz="0" w:space="0" w:color="auto"/>
        <w:bottom w:val="none" w:sz="0" w:space="0" w:color="auto"/>
        <w:right w:val="none" w:sz="0" w:space="0" w:color="auto"/>
      </w:divBdr>
    </w:div>
    <w:div w:id="1349335489">
      <w:bodyDiv w:val="1"/>
      <w:marLeft w:val="0"/>
      <w:marRight w:val="0"/>
      <w:marTop w:val="0"/>
      <w:marBottom w:val="0"/>
      <w:divBdr>
        <w:top w:val="none" w:sz="0" w:space="0" w:color="auto"/>
        <w:left w:val="none" w:sz="0" w:space="0" w:color="auto"/>
        <w:bottom w:val="none" w:sz="0" w:space="0" w:color="auto"/>
        <w:right w:val="none" w:sz="0" w:space="0" w:color="auto"/>
      </w:divBdr>
    </w:div>
    <w:div w:id="1366636729">
      <w:bodyDiv w:val="1"/>
      <w:marLeft w:val="0"/>
      <w:marRight w:val="0"/>
      <w:marTop w:val="0"/>
      <w:marBottom w:val="0"/>
      <w:divBdr>
        <w:top w:val="none" w:sz="0" w:space="0" w:color="auto"/>
        <w:left w:val="none" w:sz="0" w:space="0" w:color="auto"/>
        <w:bottom w:val="none" w:sz="0" w:space="0" w:color="auto"/>
        <w:right w:val="none" w:sz="0" w:space="0" w:color="auto"/>
      </w:divBdr>
    </w:div>
    <w:div w:id="1373535797">
      <w:bodyDiv w:val="1"/>
      <w:marLeft w:val="0"/>
      <w:marRight w:val="0"/>
      <w:marTop w:val="0"/>
      <w:marBottom w:val="0"/>
      <w:divBdr>
        <w:top w:val="none" w:sz="0" w:space="0" w:color="auto"/>
        <w:left w:val="none" w:sz="0" w:space="0" w:color="auto"/>
        <w:bottom w:val="none" w:sz="0" w:space="0" w:color="auto"/>
        <w:right w:val="none" w:sz="0" w:space="0" w:color="auto"/>
      </w:divBdr>
    </w:div>
    <w:div w:id="1374694129">
      <w:bodyDiv w:val="1"/>
      <w:marLeft w:val="0"/>
      <w:marRight w:val="0"/>
      <w:marTop w:val="0"/>
      <w:marBottom w:val="0"/>
      <w:divBdr>
        <w:top w:val="none" w:sz="0" w:space="0" w:color="auto"/>
        <w:left w:val="none" w:sz="0" w:space="0" w:color="auto"/>
        <w:bottom w:val="none" w:sz="0" w:space="0" w:color="auto"/>
        <w:right w:val="none" w:sz="0" w:space="0" w:color="auto"/>
      </w:divBdr>
    </w:div>
    <w:div w:id="1432386029">
      <w:bodyDiv w:val="1"/>
      <w:marLeft w:val="0"/>
      <w:marRight w:val="0"/>
      <w:marTop w:val="0"/>
      <w:marBottom w:val="0"/>
      <w:divBdr>
        <w:top w:val="none" w:sz="0" w:space="0" w:color="auto"/>
        <w:left w:val="none" w:sz="0" w:space="0" w:color="auto"/>
        <w:bottom w:val="none" w:sz="0" w:space="0" w:color="auto"/>
        <w:right w:val="none" w:sz="0" w:space="0" w:color="auto"/>
      </w:divBdr>
    </w:div>
    <w:div w:id="1469514592">
      <w:bodyDiv w:val="1"/>
      <w:marLeft w:val="0"/>
      <w:marRight w:val="0"/>
      <w:marTop w:val="0"/>
      <w:marBottom w:val="0"/>
      <w:divBdr>
        <w:top w:val="none" w:sz="0" w:space="0" w:color="auto"/>
        <w:left w:val="none" w:sz="0" w:space="0" w:color="auto"/>
        <w:bottom w:val="none" w:sz="0" w:space="0" w:color="auto"/>
        <w:right w:val="none" w:sz="0" w:space="0" w:color="auto"/>
      </w:divBdr>
    </w:div>
    <w:div w:id="1511026497">
      <w:bodyDiv w:val="1"/>
      <w:marLeft w:val="0"/>
      <w:marRight w:val="0"/>
      <w:marTop w:val="0"/>
      <w:marBottom w:val="0"/>
      <w:divBdr>
        <w:top w:val="none" w:sz="0" w:space="0" w:color="auto"/>
        <w:left w:val="none" w:sz="0" w:space="0" w:color="auto"/>
        <w:bottom w:val="none" w:sz="0" w:space="0" w:color="auto"/>
        <w:right w:val="none" w:sz="0" w:space="0" w:color="auto"/>
      </w:divBdr>
    </w:div>
    <w:div w:id="1555039889">
      <w:bodyDiv w:val="1"/>
      <w:marLeft w:val="0"/>
      <w:marRight w:val="0"/>
      <w:marTop w:val="0"/>
      <w:marBottom w:val="0"/>
      <w:divBdr>
        <w:top w:val="none" w:sz="0" w:space="0" w:color="auto"/>
        <w:left w:val="none" w:sz="0" w:space="0" w:color="auto"/>
        <w:bottom w:val="none" w:sz="0" w:space="0" w:color="auto"/>
        <w:right w:val="none" w:sz="0" w:space="0" w:color="auto"/>
      </w:divBdr>
    </w:div>
    <w:div w:id="1558591192">
      <w:bodyDiv w:val="1"/>
      <w:marLeft w:val="0"/>
      <w:marRight w:val="0"/>
      <w:marTop w:val="0"/>
      <w:marBottom w:val="0"/>
      <w:divBdr>
        <w:top w:val="none" w:sz="0" w:space="0" w:color="auto"/>
        <w:left w:val="none" w:sz="0" w:space="0" w:color="auto"/>
        <w:bottom w:val="none" w:sz="0" w:space="0" w:color="auto"/>
        <w:right w:val="none" w:sz="0" w:space="0" w:color="auto"/>
      </w:divBdr>
    </w:div>
    <w:div w:id="1614363555">
      <w:bodyDiv w:val="1"/>
      <w:marLeft w:val="0"/>
      <w:marRight w:val="0"/>
      <w:marTop w:val="0"/>
      <w:marBottom w:val="0"/>
      <w:divBdr>
        <w:top w:val="none" w:sz="0" w:space="0" w:color="auto"/>
        <w:left w:val="none" w:sz="0" w:space="0" w:color="auto"/>
        <w:bottom w:val="none" w:sz="0" w:space="0" w:color="auto"/>
        <w:right w:val="none" w:sz="0" w:space="0" w:color="auto"/>
      </w:divBdr>
    </w:div>
    <w:div w:id="1626353750">
      <w:bodyDiv w:val="1"/>
      <w:marLeft w:val="0"/>
      <w:marRight w:val="0"/>
      <w:marTop w:val="0"/>
      <w:marBottom w:val="0"/>
      <w:divBdr>
        <w:top w:val="none" w:sz="0" w:space="0" w:color="auto"/>
        <w:left w:val="none" w:sz="0" w:space="0" w:color="auto"/>
        <w:bottom w:val="none" w:sz="0" w:space="0" w:color="auto"/>
        <w:right w:val="none" w:sz="0" w:space="0" w:color="auto"/>
      </w:divBdr>
    </w:div>
    <w:div w:id="1639409093">
      <w:bodyDiv w:val="1"/>
      <w:marLeft w:val="0"/>
      <w:marRight w:val="0"/>
      <w:marTop w:val="0"/>
      <w:marBottom w:val="0"/>
      <w:divBdr>
        <w:top w:val="none" w:sz="0" w:space="0" w:color="auto"/>
        <w:left w:val="none" w:sz="0" w:space="0" w:color="auto"/>
        <w:bottom w:val="none" w:sz="0" w:space="0" w:color="auto"/>
        <w:right w:val="none" w:sz="0" w:space="0" w:color="auto"/>
      </w:divBdr>
    </w:div>
    <w:div w:id="1649163706">
      <w:bodyDiv w:val="1"/>
      <w:marLeft w:val="0"/>
      <w:marRight w:val="0"/>
      <w:marTop w:val="0"/>
      <w:marBottom w:val="0"/>
      <w:divBdr>
        <w:top w:val="none" w:sz="0" w:space="0" w:color="auto"/>
        <w:left w:val="none" w:sz="0" w:space="0" w:color="auto"/>
        <w:bottom w:val="none" w:sz="0" w:space="0" w:color="auto"/>
        <w:right w:val="none" w:sz="0" w:space="0" w:color="auto"/>
      </w:divBdr>
    </w:div>
    <w:div w:id="1686403525">
      <w:bodyDiv w:val="1"/>
      <w:marLeft w:val="0"/>
      <w:marRight w:val="0"/>
      <w:marTop w:val="0"/>
      <w:marBottom w:val="0"/>
      <w:divBdr>
        <w:top w:val="none" w:sz="0" w:space="0" w:color="auto"/>
        <w:left w:val="none" w:sz="0" w:space="0" w:color="auto"/>
        <w:bottom w:val="none" w:sz="0" w:space="0" w:color="auto"/>
        <w:right w:val="none" w:sz="0" w:space="0" w:color="auto"/>
      </w:divBdr>
    </w:div>
    <w:div w:id="1695956757">
      <w:bodyDiv w:val="1"/>
      <w:marLeft w:val="0"/>
      <w:marRight w:val="0"/>
      <w:marTop w:val="0"/>
      <w:marBottom w:val="0"/>
      <w:divBdr>
        <w:top w:val="none" w:sz="0" w:space="0" w:color="auto"/>
        <w:left w:val="none" w:sz="0" w:space="0" w:color="auto"/>
        <w:bottom w:val="none" w:sz="0" w:space="0" w:color="auto"/>
        <w:right w:val="none" w:sz="0" w:space="0" w:color="auto"/>
      </w:divBdr>
    </w:div>
    <w:div w:id="1942643983">
      <w:bodyDiv w:val="1"/>
      <w:marLeft w:val="0"/>
      <w:marRight w:val="0"/>
      <w:marTop w:val="0"/>
      <w:marBottom w:val="0"/>
      <w:divBdr>
        <w:top w:val="none" w:sz="0" w:space="0" w:color="auto"/>
        <w:left w:val="none" w:sz="0" w:space="0" w:color="auto"/>
        <w:bottom w:val="none" w:sz="0" w:space="0" w:color="auto"/>
        <w:right w:val="none" w:sz="0" w:space="0" w:color="auto"/>
      </w:divBdr>
    </w:div>
    <w:div w:id="1970042415">
      <w:bodyDiv w:val="1"/>
      <w:marLeft w:val="0"/>
      <w:marRight w:val="0"/>
      <w:marTop w:val="0"/>
      <w:marBottom w:val="0"/>
      <w:divBdr>
        <w:top w:val="none" w:sz="0" w:space="0" w:color="auto"/>
        <w:left w:val="none" w:sz="0" w:space="0" w:color="auto"/>
        <w:bottom w:val="none" w:sz="0" w:space="0" w:color="auto"/>
        <w:right w:val="none" w:sz="0" w:space="0" w:color="auto"/>
      </w:divBdr>
    </w:div>
    <w:div w:id="1994986819">
      <w:bodyDiv w:val="1"/>
      <w:marLeft w:val="0"/>
      <w:marRight w:val="0"/>
      <w:marTop w:val="0"/>
      <w:marBottom w:val="0"/>
      <w:divBdr>
        <w:top w:val="none" w:sz="0" w:space="0" w:color="auto"/>
        <w:left w:val="none" w:sz="0" w:space="0" w:color="auto"/>
        <w:bottom w:val="none" w:sz="0" w:space="0" w:color="auto"/>
        <w:right w:val="none" w:sz="0" w:space="0" w:color="auto"/>
      </w:divBdr>
    </w:div>
    <w:div w:id="2028405655">
      <w:bodyDiv w:val="1"/>
      <w:marLeft w:val="0"/>
      <w:marRight w:val="0"/>
      <w:marTop w:val="0"/>
      <w:marBottom w:val="0"/>
      <w:divBdr>
        <w:top w:val="none" w:sz="0" w:space="0" w:color="auto"/>
        <w:left w:val="none" w:sz="0" w:space="0" w:color="auto"/>
        <w:bottom w:val="none" w:sz="0" w:space="0" w:color="auto"/>
        <w:right w:val="none" w:sz="0" w:space="0" w:color="auto"/>
      </w:divBdr>
    </w:div>
    <w:div w:id="2076779590">
      <w:bodyDiv w:val="1"/>
      <w:marLeft w:val="0"/>
      <w:marRight w:val="0"/>
      <w:marTop w:val="0"/>
      <w:marBottom w:val="0"/>
      <w:divBdr>
        <w:top w:val="none" w:sz="0" w:space="0" w:color="auto"/>
        <w:left w:val="none" w:sz="0" w:space="0" w:color="auto"/>
        <w:bottom w:val="none" w:sz="0" w:space="0" w:color="auto"/>
        <w:right w:val="none" w:sz="0" w:space="0" w:color="auto"/>
      </w:divBdr>
    </w:div>
    <w:div w:id="212723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kn.pl/?a=show&amp;m=katalog&amp;id=558186&amp;page=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pkn.pl/?a=show&amp;m=katalog&amp;id=558186&amp;page=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4683E-FB8B-478B-A3BE-7EB4C768A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TotalTime>
  <Pages>1</Pages>
  <Words>169282</Words>
  <Characters>1015693</Characters>
  <Application>Microsoft Office Word</Application>
  <DocSecurity>0</DocSecurity>
  <Lines>8464</Lines>
  <Paragraphs>2365</Paragraphs>
  <ScaleCrop>false</ScaleCrop>
  <HeadingPairs>
    <vt:vector size="2" baseType="variant">
      <vt:variant>
        <vt:lpstr>Tytuł</vt:lpstr>
      </vt:variant>
      <vt:variant>
        <vt:i4>1</vt:i4>
      </vt:variant>
    </vt:vector>
  </HeadingPairs>
  <TitlesOfParts>
    <vt:vector size="1" baseType="lpstr">
      <vt:lpstr/>
    </vt:vector>
  </TitlesOfParts>
  <Company>MON</Company>
  <LinksUpToDate>false</LinksUpToDate>
  <CharactersWithSpaces>1182610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Sumera Tomasz</dc:creator>
  <cp:lastModifiedBy>Mizerska Katarzyna</cp:lastModifiedBy>
  <cp:revision>115</cp:revision>
  <cp:lastPrinted>2020-04-02T07:43:00Z</cp:lastPrinted>
  <dcterms:created xsi:type="dcterms:W3CDTF">2020-02-18T07:53:00Z</dcterms:created>
  <dcterms:modified xsi:type="dcterms:W3CDTF">2020-04-02T07:47:00Z</dcterms:modified>
</cp:coreProperties>
</file>