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6661"/>
        <w:tblW w:w="10598" w:type="dxa"/>
        <w:tblLayout w:type="fixed"/>
        <w:tblLook w:val="04A0"/>
      </w:tblPr>
      <w:tblGrid>
        <w:gridCol w:w="2660"/>
        <w:gridCol w:w="992"/>
        <w:gridCol w:w="2410"/>
        <w:gridCol w:w="1701"/>
        <w:gridCol w:w="992"/>
        <w:gridCol w:w="709"/>
        <w:gridCol w:w="1134"/>
      </w:tblGrid>
      <w:tr w:rsidR="00394748" w:rsidTr="000B166A">
        <w:tc>
          <w:tcPr>
            <w:tcW w:w="2660" w:type="dxa"/>
            <w:shd w:val="clear" w:color="auto" w:fill="8DB3E2" w:themeFill="text2" w:themeFillTint="66"/>
          </w:tcPr>
          <w:p w:rsidR="00394748" w:rsidRDefault="00394748" w:rsidP="00394748">
            <w:r>
              <w:t>Telewizory LED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394748" w:rsidRDefault="00394748" w:rsidP="00394748">
            <w:r>
              <w:t>Ilość sztuk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394748" w:rsidRDefault="00394748" w:rsidP="00394748">
            <w:r>
              <w:t>Wskazanie parametru, modelu, producenta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394748" w:rsidRDefault="00394748" w:rsidP="00394748">
            <w:r>
              <w:t>Cena jednostkowa netto( zł)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394748" w:rsidRDefault="00394748" w:rsidP="00394748">
            <w:r>
              <w:t xml:space="preserve">Wartość netto </w:t>
            </w:r>
          </w:p>
          <w:p w:rsidR="00394748" w:rsidRDefault="00394748" w:rsidP="00394748">
            <w:r>
              <w:t>( zł)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4748" w:rsidRDefault="00394748" w:rsidP="00394748">
            <w:r>
              <w:t>VAT %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94748" w:rsidRDefault="00394748" w:rsidP="00394748">
            <w:r>
              <w:t>Wartość brutto (zł)</w:t>
            </w:r>
          </w:p>
        </w:tc>
      </w:tr>
      <w:tr w:rsidR="00394748" w:rsidTr="000B166A">
        <w:tc>
          <w:tcPr>
            <w:tcW w:w="2660" w:type="dxa"/>
            <w:shd w:val="clear" w:color="auto" w:fill="FFFF00"/>
          </w:tcPr>
          <w:p w:rsidR="00394748" w:rsidRDefault="00394748" w:rsidP="00394748">
            <w:pPr>
              <w:jc w:val="center"/>
            </w:pPr>
            <w:r>
              <w:t>B</w:t>
            </w:r>
          </w:p>
        </w:tc>
        <w:tc>
          <w:tcPr>
            <w:tcW w:w="992" w:type="dxa"/>
            <w:shd w:val="clear" w:color="auto" w:fill="FFFF00"/>
          </w:tcPr>
          <w:p w:rsidR="00394748" w:rsidRDefault="00394748" w:rsidP="00394748">
            <w:pPr>
              <w:jc w:val="center"/>
            </w:pPr>
            <w:r>
              <w:t>C</w:t>
            </w:r>
          </w:p>
        </w:tc>
        <w:tc>
          <w:tcPr>
            <w:tcW w:w="2410" w:type="dxa"/>
            <w:shd w:val="clear" w:color="auto" w:fill="FFFF00"/>
          </w:tcPr>
          <w:p w:rsidR="00394748" w:rsidRDefault="00394748" w:rsidP="00394748">
            <w:pPr>
              <w:jc w:val="center"/>
            </w:pPr>
            <w:r>
              <w:t>D</w:t>
            </w:r>
          </w:p>
        </w:tc>
        <w:tc>
          <w:tcPr>
            <w:tcW w:w="1701" w:type="dxa"/>
            <w:shd w:val="clear" w:color="auto" w:fill="FFFF00"/>
          </w:tcPr>
          <w:p w:rsidR="00394748" w:rsidRDefault="00394748" w:rsidP="00394748">
            <w:pPr>
              <w:jc w:val="center"/>
            </w:pPr>
            <w:r>
              <w:t>E</w:t>
            </w:r>
          </w:p>
        </w:tc>
        <w:tc>
          <w:tcPr>
            <w:tcW w:w="992" w:type="dxa"/>
            <w:shd w:val="clear" w:color="auto" w:fill="FFFF00"/>
          </w:tcPr>
          <w:p w:rsidR="00394748" w:rsidRDefault="00394748" w:rsidP="00394748">
            <w:pPr>
              <w:jc w:val="center"/>
            </w:pPr>
            <w:r>
              <w:t>F</w:t>
            </w:r>
          </w:p>
        </w:tc>
        <w:tc>
          <w:tcPr>
            <w:tcW w:w="709" w:type="dxa"/>
            <w:shd w:val="clear" w:color="auto" w:fill="FFFF00"/>
          </w:tcPr>
          <w:p w:rsidR="00394748" w:rsidRDefault="00394748" w:rsidP="00394748">
            <w:pPr>
              <w:jc w:val="center"/>
            </w:pPr>
            <w:r>
              <w:t>G</w:t>
            </w:r>
          </w:p>
        </w:tc>
        <w:tc>
          <w:tcPr>
            <w:tcW w:w="1134" w:type="dxa"/>
            <w:shd w:val="clear" w:color="auto" w:fill="FFFF00"/>
          </w:tcPr>
          <w:p w:rsidR="00394748" w:rsidRDefault="00394748" w:rsidP="00394748">
            <w:pPr>
              <w:jc w:val="center"/>
            </w:pPr>
            <w:r>
              <w:t>H</w:t>
            </w:r>
          </w:p>
        </w:tc>
      </w:tr>
      <w:tr w:rsidR="00394748" w:rsidRPr="000D3CF1" w:rsidTr="00460B08">
        <w:trPr>
          <w:trHeight w:val="868"/>
        </w:trPr>
        <w:tc>
          <w:tcPr>
            <w:tcW w:w="2660" w:type="dxa"/>
            <w:shd w:val="clear" w:color="auto" w:fill="DBE5F1" w:themeFill="accent1" w:themeFillTint="33"/>
          </w:tcPr>
          <w:p w:rsidR="00394748" w:rsidRPr="000D3CF1" w:rsidRDefault="00394748" w:rsidP="00AE4DD7">
            <w:pPr>
              <w:spacing w:beforeLines="160" w:after="80"/>
              <w:rPr>
                <w:b/>
              </w:rPr>
            </w:pPr>
            <w:r w:rsidRPr="000D3CF1">
              <w:rPr>
                <w:b/>
              </w:rPr>
              <w:t xml:space="preserve">Telewizor </w:t>
            </w:r>
            <w:r w:rsidR="00AE4DD7">
              <w:rPr>
                <w:b/>
              </w:rPr>
              <w:t>32</w:t>
            </w:r>
            <w:r w:rsidRPr="000D3CF1">
              <w:rPr>
                <w:b/>
              </w:rPr>
              <w:t xml:space="preserve"> cal</w:t>
            </w:r>
            <w:r w:rsidR="00AE4DD7">
              <w:rPr>
                <w:b/>
              </w:rPr>
              <w:t>e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94748" w:rsidRPr="000D3CF1" w:rsidRDefault="00394748" w:rsidP="00AE4DD7">
            <w:pPr>
              <w:spacing w:beforeLines="160" w:after="80"/>
              <w:rPr>
                <w:b/>
              </w:rPr>
            </w:pPr>
            <w:r w:rsidRPr="000D3CF1">
              <w:rPr>
                <w:b/>
              </w:rPr>
              <w:t>13 szt.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94748" w:rsidRPr="000D3CF1" w:rsidRDefault="00394748" w:rsidP="00AE4DD7">
            <w:pPr>
              <w:spacing w:beforeLines="160" w:after="80"/>
              <w:rPr>
                <w:b/>
              </w:rPr>
            </w:pPr>
            <w:r w:rsidRPr="000D3CF1">
              <w:rPr>
                <w:b/>
              </w:rPr>
              <w:t>Producent:………..</w:t>
            </w:r>
          </w:p>
          <w:p w:rsidR="00394748" w:rsidRPr="000D3CF1" w:rsidRDefault="00394748" w:rsidP="00AE4DD7">
            <w:pPr>
              <w:spacing w:beforeLines="160" w:after="80"/>
              <w:rPr>
                <w:b/>
              </w:rPr>
            </w:pPr>
            <w:r w:rsidRPr="000D3CF1">
              <w:rPr>
                <w:b/>
              </w:rPr>
              <w:t>Marka: ………………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94748" w:rsidRPr="000D3CF1" w:rsidRDefault="00394748" w:rsidP="00394748">
            <w:pPr>
              <w:spacing w:after="80"/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394748" w:rsidRPr="000D3CF1" w:rsidRDefault="00394748" w:rsidP="00394748">
            <w:pPr>
              <w:spacing w:after="80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94748" w:rsidRPr="000D3CF1" w:rsidRDefault="00394748" w:rsidP="00394748">
            <w:pPr>
              <w:spacing w:after="80"/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394748" w:rsidRPr="000D3CF1" w:rsidRDefault="00394748" w:rsidP="00394748">
            <w:pPr>
              <w:spacing w:after="80"/>
            </w:pPr>
          </w:p>
        </w:tc>
      </w:tr>
      <w:tr w:rsidR="00394748" w:rsidRPr="000D3CF1" w:rsidTr="00460B08">
        <w:tc>
          <w:tcPr>
            <w:tcW w:w="2660" w:type="dxa"/>
            <w:shd w:val="clear" w:color="auto" w:fill="DBE5F1" w:themeFill="accent1" w:themeFillTint="33"/>
          </w:tcPr>
          <w:p w:rsidR="00394748" w:rsidRPr="00D80725" w:rsidRDefault="00394748" w:rsidP="000B166A">
            <w:pPr>
              <w:rPr>
                <w:b/>
                <w:sz w:val="20"/>
                <w:szCs w:val="20"/>
                <w:highlight w:val="yellow"/>
              </w:rPr>
            </w:pPr>
            <w:r w:rsidRPr="00D80725">
              <w:rPr>
                <w:b/>
                <w:color w:val="000000"/>
                <w:sz w:val="20"/>
                <w:szCs w:val="20"/>
              </w:rPr>
              <w:t xml:space="preserve">Uchwyt sufitowy przystosowany do  </w:t>
            </w:r>
            <w:r w:rsidR="000B166A">
              <w:rPr>
                <w:b/>
                <w:color w:val="000000"/>
                <w:sz w:val="20"/>
                <w:szCs w:val="20"/>
              </w:rPr>
              <w:t xml:space="preserve">mocowania zaoferowanych telewizorów </w:t>
            </w:r>
            <w:r w:rsidRPr="00D80725">
              <w:rPr>
                <w:b/>
                <w:color w:val="000000"/>
                <w:sz w:val="20"/>
                <w:szCs w:val="20"/>
              </w:rPr>
              <w:t>zapewniający stabilne mocowanie sprzętu w dwóch płaszczyznach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94748" w:rsidRPr="00D80725" w:rsidRDefault="00394748" w:rsidP="00394748">
            <w:pPr>
              <w:spacing w:before="240"/>
              <w:rPr>
                <w:b/>
                <w:sz w:val="20"/>
                <w:szCs w:val="20"/>
              </w:rPr>
            </w:pPr>
            <w:r w:rsidRPr="00D80725">
              <w:rPr>
                <w:b/>
                <w:sz w:val="20"/>
                <w:szCs w:val="20"/>
              </w:rPr>
              <w:t>12 szt.</w:t>
            </w:r>
          </w:p>
        </w:tc>
        <w:tc>
          <w:tcPr>
            <w:tcW w:w="2410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BE5F1" w:themeFill="accent1" w:themeFillTint="33"/>
          </w:tcPr>
          <w:p w:rsidR="00394748" w:rsidRPr="00460B08" w:rsidRDefault="00394748" w:rsidP="00394748">
            <w:pPr>
              <w:spacing w:before="240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394748" w:rsidRPr="000D3CF1" w:rsidRDefault="00394748" w:rsidP="003947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394748" w:rsidRPr="000D3CF1" w:rsidRDefault="00394748" w:rsidP="003947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94748" w:rsidRPr="000D3CF1" w:rsidRDefault="00394748" w:rsidP="00394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394748" w:rsidRPr="000D3CF1" w:rsidRDefault="00394748" w:rsidP="00394748">
            <w:pPr>
              <w:rPr>
                <w:sz w:val="20"/>
                <w:szCs w:val="20"/>
              </w:rPr>
            </w:pPr>
          </w:p>
        </w:tc>
      </w:tr>
      <w:tr w:rsidR="00394748" w:rsidRPr="000D3CF1" w:rsidTr="00460B08">
        <w:tc>
          <w:tcPr>
            <w:tcW w:w="2660" w:type="dxa"/>
            <w:shd w:val="clear" w:color="auto" w:fill="DBE5F1" w:themeFill="accent1" w:themeFillTint="33"/>
          </w:tcPr>
          <w:p w:rsidR="00394748" w:rsidRPr="00D80725" w:rsidRDefault="00394748" w:rsidP="000B166A">
            <w:pPr>
              <w:rPr>
                <w:b/>
                <w:color w:val="000000"/>
                <w:sz w:val="20"/>
                <w:szCs w:val="20"/>
              </w:rPr>
            </w:pPr>
            <w:r w:rsidRPr="00D80725">
              <w:rPr>
                <w:b/>
                <w:color w:val="000000"/>
                <w:sz w:val="20"/>
                <w:szCs w:val="20"/>
              </w:rPr>
              <w:t xml:space="preserve">Uchwyt ścienny przystosowany do  </w:t>
            </w:r>
            <w:r w:rsidR="000B166A">
              <w:rPr>
                <w:b/>
                <w:color w:val="000000"/>
                <w:sz w:val="20"/>
                <w:szCs w:val="20"/>
              </w:rPr>
              <w:t xml:space="preserve">mocowania zaoferowanych telewizorów </w:t>
            </w:r>
            <w:r w:rsidRPr="00D80725">
              <w:rPr>
                <w:b/>
                <w:color w:val="000000"/>
                <w:sz w:val="20"/>
                <w:szCs w:val="20"/>
              </w:rPr>
              <w:t>zapewnia</w:t>
            </w:r>
            <w:r w:rsidR="000B166A">
              <w:rPr>
                <w:b/>
                <w:color w:val="000000"/>
                <w:sz w:val="20"/>
                <w:szCs w:val="20"/>
              </w:rPr>
              <w:t>jący stabilne mocowanie sprzętu</w:t>
            </w:r>
            <w:r w:rsidRPr="00D80725">
              <w:rPr>
                <w:b/>
                <w:color w:val="000000"/>
                <w:sz w:val="20"/>
                <w:szCs w:val="20"/>
              </w:rPr>
              <w:t xml:space="preserve"> w  dwóch płaszczyznach.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94748" w:rsidRPr="00D80725" w:rsidRDefault="00394748" w:rsidP="00394748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BE5F1" w:themeFill="accent1" w:themeFillTint="33"/>
          </w:tcPr>
          <w:p w:rsidR="00394748" w:rsidRPr="00D80725" w:rsidRDefault="00394748" w:rsidP="00394748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394748" w:rsidRPr="000D3CF1" w:rsidRDefault="00394748" w:rsidP="003947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394748" w:rsidRPr="000D3CF1" w:rsidRDefault="00394748" w:rsidP="003947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94748" w:rsidRPr="000D3CF1" w:rsidRDefault="00394748" w:rsidP="00394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394748" w:rsidRPr="000D3CF1" w:rsidRDefault="00394748" w:rsidP="00394748">
            <w:pPr>
              <w:rPr>
                <w:sz w:val="20"/>
                <w:szCs w:val="20"/>
              </w:rPr>
            </w:pPr>
          </w:p>
        </w:tc>
      </w:tr>
    </w:tbl>
    <w:p w:rsidR="00394748" w:rsidRDefault="00394748" w:rsidP="00394748">
      <w:pPr>
        <w:autoSpaceDE w:val="0"/>
        <w:autoSpaceDN w:val="0"/>
        <w:adjustRightInd w:val="0"/>
        <w:spacing w:after="0" w:line="240" w:lineRule="auto"/>
        <w:rPr>
          <w:rFonts w:cs="serif"/>
          <w:b/>
        </w:rPr>
      </w:pPr>
    </w:p>
    <w:p w:rsidR="00394748" w:rsidRPr="00CB7CAD" w:rsidRDefault="00394748" w:rsidP="00394748">
      <w:pPr>
        <w:autoSpaceDE w:val="0"/>
        <w:autoSpaceDN w:val="0"/>
        <w:adjustRightInd w:val="0"/>
        <w:spacing w:after="0" w:line="240" w:lineRule="auto"/>
        <w:jc w:val="right"/>
        <w:rPr>
          <w:rFonts w:cs="serif"/>
        </w:rPr>
      </w:pPr>
      <w:r w:rsidRPr="00CB7CAD">
        <w:rPr>
          <w:rFonts w:cs="serif"/>
        </w:rPr>
        <w:t>Załącznik nr 2 do zapytania ofertowego</w:t>
      </w:r>
    </w:p>
    <w:p w:rsidR="00394748" w:rsidRPr="00CB7CAD" w:rsidRDefault="00394748" w:rsidP="00394748">
      <w:pPr>
        <w:autoSpaceDE w:val="0"/>
        <w:autoSpaceDN w:val="0"/>
        <w:adjustRightInd w:val="0"/>
        <w:spacing w:after="0" w:line="240" w:lineRule="auto"/>
        <w:jc w:val="right"/>
        <w:rPr>
          <w:rFonts w:cs="serif"/>
        </w:rPr>
      </w:pPr>
      <w:r w:rsidRPr="00CB7CAD">
        <w:rPr>
          <w:rFonts w:cs="serif"/>
        </w:rPr>
        <w:t>FZP.II-241/46/21/ZP</w:t>
      </w:r>
    </w:p>
    <w:p w:rsidR="00394748" w:rsidRDefault="00394748" w:rsidP="00394748">
      <w:pPr>
        <w:autoSpaceDE w:val="0"/>
        <w:autoSpaceDN w:val="0"/>
        <w:adjustRightInd w:val="0"/>
        <w:spacing w:after="0" w:line="240" w:lineRule="auto"/>
        <w:rPr>
          <w:rFonts w:cs="serif"/>
          <w:b/>
        </w:rPr>
      </w:pPr>
    </w:p>
    <w:p w:rsidR="00394748" w:rsidRDefault="00394748" w:rsidP="00394748">
      <w:pPr>
        <w:autoSpaceDE w:val="0"/>
        <w:autoSpaceDN w:val="0"/>
        <w:adjustRightInd w:val="0"/>
        <w:spacing w:after="0" w:line="240" w:lineRule="auto"/>
        <w:rPr>
          <w:rFonts w:cs="serif"/>
          <w:b/>
        </w:rPr>
      </w:pPr>
    </w:p>
    <w:p w:rsidR="00394748" w:rsidRPr="00CB7CAD" w:rsidRDefault="00394748" w:rsidP="00394748">
      <w:pPr>
        <w:autoSpaceDE w:val="0"/>
        <w:autoSpaceDN w:val="0"/>
        <w:adjustRightInd w:val="0"/>
        <w:spacing w:after="0" w:line="240" w:lineRule="auto"/>
        <w:rPr>
          <w:rFonts w:cs="serif"/>
        </w:rPr>
      </w:pPr>
      <w:r w:rsidRPr="00CB7CAD">
        <w:rPr>
          <w:rFonts w:cs="serif"/>
          <w:b/>
        </w:rPr>
        <w:t>Wymagane parametry techniczne telewizorów</w:t>
      </w:r>
      <w:r w:rsidRPr="00CB7CAD">
        <w:rPr>
          <w:rFonts w:cs="serif"/>
        </w:rPr>
        <w:t>:</w:t>
      </w:r>
    </w:p>
    <w:p w:rsidR="00394748" w:rsidRPr="00CB7CAD" w:rsidRDefault="00394748" w:rsidP="00394748">
      <w:pPr>
        <w:autoSpaceDE w:val="0"/>
        <w:autoSpaceDN w:val="0"/>
        <w:adjustRightInd w:val="0"/>
        <w:spacing w:after="0" w:line="240" w:lineRule="auto"/>
        <w:rPr>
          <w:rFonts w:cs="serif"/>
        </w:rPr>
      </w:pPr>
      <w:r w:rsidRPr="00CB7CAD">
        <w:rPr>
          <w:rFonts w:cs="serif"/>
        </w:rPr>
        <w:t xml:space="preserve"> - tryb hotelowy – minimum blokada: przycisków na telewizorze i menu, </w:t>
      </w:r>
    </w:p>
    <w:p w:rsidR="00394748" w:rsidRPr="00CB7CAD" w:rsidRDefault="00394748" w:rsidP="00394748">
      <w:pPr>
        <w:autoSpaceDE w:val="0"/>
        <w:autoSpaceDN w:val="0"/>
        <w:adjustRightInd w:val="0"/>
        <w:spacing w:after="0" w:line="240" w:lineRule="auto"/>
        <w:rPr>
          <w:rFonts w:cs="serif"/>
        </w:rPr>
      </w:pPr>
      <w:r w:rsidRPr="00CB7CAD">
        <w:rPr>
          <w:rFonts w:cs="serif"/>
        </w:rPr>
        <w:t>ograniczenie g</w:t>
      </w:r>
      <w:r w:rsidRPr="00CB7CAD">
        <w:rPr>
          <w:rFonts w:cs="Calibri"/>
        </w:rPr>
        <w:t>ł</w:t>
      </w:r>
      <w:r w:rsidRPr="00CB7CAD">
        <w:rPr>
          <w:rFonts w:cs="serif"/>
        </w:rPr>
        <w:t>o</w:t>
      </w:r>
      <w:r w:rsidRPr="00CB7CAD">
        <w:rPr>
          <w:rFonts w:cs="Calibri"/>
        </w:rPr>
        <w:t>ś</w:t>
      </w:r>
      <w:r w:rsidRPr="00CB7CAD">
        <w:rPr>
          <w:rFonts w:cs="serif"/>
        </w:rPr>
        <w:t>no</w:t>
      </w:r>
      <w:r w:rsidRPr="00CB7CAD">
        <w:rPr>
          <w:rFonts w:cs="Calibri"/>
        </w:rPr>
        <w:t>ś</w:t>
      </w:r>
      <w:r w:rsidRPr="00CB7CAD">
        <w:rPr>
          <w:rFonts w:cs="serif"/>
        </w:rPr>
        <w:t>ci</w:t>
      </w:r>
      <w:r w:rsidR="00042CF1">
        <w:rPr>
          <w:rFonts w:cs="serif"/>
        </w:rPr>
        <w:t>,</w:t>
      </w:r>
    </w:p>
    <w:p w:rsidR="00394748" w:rsidRPr="00CB7CAD" w:rsidRDefault="00394748" w:rsidP="00394748">
      <w:pPr>
        <w:autoSpaceDE w:val="0"/>
        <w:autoSpaceDN w:val="0"/>
        <w:adjustRightInd w:val="0"/>
        <w:spacing w:after="0" w:line="240" w:lineRule="auto"/>
        <w:rPr>
          <w:rFonts w:cs="serif"/>
        </w:rPr>
      </w:pPr>
      <w:r w:rsidRPr="00CB7CAD">
        <w:rPr>
          <w:rFonts w:cs="serif"/>
        </w:rPr>
        <w:t xml:space="preserve"> - jedno gniazdo HDMI i USB – minimum jedno gniazdo</w:t>
      </w:r>
      <w:r w:rsidR="00042CF1">
        <w:rPr>
          <w:rFonts w:cs="serif"/>
        </w:rPr>
        <w:t>,</w:t>
      </w:r>
    </w:p>
    <w:p w:rsidR="00394748" w:rsidRPr="00CB7CAD" w:rsidRDefault="00394748" w:rsidP="00394748">
      <w:pPr>
        <w:autoSpaceDE w:val="0"/>
        <w:autoSpaceDN w:val="0"/>
        <w:adjustRightInd w:val="0"/>
        <w:spacing w:after="0" w:line="240" w:lineRule="auto"/>
        <w:rPr>
          <w:rFonts w:cs="serif"/>
        </w:rPr>
      </w:pPr>
      <w:r w:rsidRPr="00CB7CAD">
        <w:rPr>
          <w:rFonts w:cs="serif"/>
        </w:rPr>
        <w:t xml:space="preserve">-  </w:t>
      </w:r>
      <w:r w:rsidRPr="00CB7CAD">
        <w:rPr>
          <w:rFonts w:cs="Calibri"/>
        </w:rPr>
        <w:t>ł</w:t>
      </w:r>
      <w:r w:rsidRPr="00CB7CAD">
        <w:rPr>
          <w:rFonts w:cs="serif"/>
        </w:rPr>
        <w:t>atwo dost</w:t>
      </w:r>
      <w:r w:rsidRPr="00CB7CAD">
        <w:rPr>
          <w:rFonts w:cs="Calibri"/>
        </w:rPr>
        <w:t>ę</w:t>
      </w:r>
      <w:r w:rsidRPr="00CB7CAD">
        <w:rPr>
          <w:rFonts w:cs="serif"/>
        </w:rPr>
        <w:t>pne - klonowanie ustawie</w:t>
      </w:r>
      <w:r w:rsidRPr="00CB7CAD">
        <w:rPr>
          <w:rFonts w:cs="Calibri"/>
        </w:rPr>
        <w:t>ń</w:t>
      </w:r>
      <w:r w:rsidRPr="00CB7CAD">
        <w:rPr>
          <w:rFonts w:cs="serif"/>
        </w:rPr>
        <w:t xml:space="preserve"> przez USB</w:t>
      </w:r>
      <w:r w:rsidR="00042CF1">
        <w:rPr>
          <w:rFonts w:cs="serif"/>
        </w:rPr>
        <w:t>,</w:t>
      </w:r>
    </w:p>
    <w:p w:rsidR="00394748" w:rsidRPr="00CB7CAD" w:rsidRDefault="00394748" w:rsidP="00394748">
      <w:pPr>
        <w:autoSpaceDE w:val="0"/>
        <w:autoSpaceDN w:val="0"/>
        <w:adjustRightInd w:val="0"/>
        <w:spacing w:after="0" w:line="240" w:lineRule="auto"/>
        <w:rPr>
          <w:rFonts w:cs="serif"/>
        </w:rPr>
      </w:pPr>
      <w:r w:rsidRPr="00CB7CAD">
        <w:rPr>
          <w:rFonts w:cs="serif"/>
        </w:rPr>
        <w:t xml:space="preserve"> - blokada automatycznej aktualizacji kana</w:t>
      </w:r>
      <w:r w:rsidRPr="00CB7CAD">
        <w:rPr>
          <w:rFonts w:cs="Calibri"/>
        </w:rPr>
        <w:t>łó</w:t>
      </w:r>
      <w:r w:rsidRPr="00CB7CAD">
        <w:rPr>
          <w:rFonts w:cs="serif"/>
        </w:rPr>
        <w:t>w, jedna lista kana</w:t>
      </w:r>
      <w:r w:rsidRPr="00CB7CAD">
        <w:rPr>
          <w:rFonts w:cs="Calibri"/>
        </w:rPr>
        <w:t>łó</w:t>
      </w:r>
      <w:r w:rsidRPr="00CB7CAD">
        <w:rPr>
          <w:rFonts w:cs="serif"/>
        </w:rPr>
        <w:t>w</w:t>
      </w:r>
      <w:r w:rsidR="00042CF1">
        <w:rPr>
          <w:rFonts w:cs="serif"/>
        </w:rPr>
        <w:t>,</w:t>
      </w:r>
    </w:p>
    <w:p w:rsidR="00394748" w:rsidRPr="00CB7CAD" w:rsidRDefault="00394748" w:rsidP="00394748">
      <w:pPr>
        <w:autoSpaceDE w:val="0"/>
        <w:autoSpaceDN w:val="0"/>
        <w:adjustRightInd w:val="0"/>
        <w:spacing w:after="0" w:line="240" w:lineRule="auto"/>
        <w:rPr>
          <w:rFonts w:cs="serif"/>
        </w:rPr>
      </w:pPr>
      <w:r w:rsidRPr="00CB7CAD">
        <w:rPr>
          <w:rFonts w:cs="serif"/>
        </w:rPr>
        <w:t xml:space="preserve"> - </w:t>
      </w:r>
      <w:proofErr w:type="spellStart"/>
      <w:r w:rsidRPr="00CB7CAD">
        <w:rPr>
          <w:rFonts w:cs="serif"/>
        </w:rPr>
        <w:t>DVB-T</w:t>
      </w:r>
      <w:proofErr w:type="spellEnd"/>
      <w:r w:rsidRPr="00CB7CAD">
        <w:rPr>
          <w:rFonts w:cs="serif"/>
        </w:rPr>
        <w:t>/T2 (H.265)/C</w:t>
      </w:r>
      <w:r w:rsidR="00042CF1">
        <w:rPr>
          <w:rFonts w:cs="serif"/>
        </w:rPr>
        <w:t>,</w:t>
      </w:r>
    </w:p>
    <w:p w:rsidR="00394748" w:rsidRPr="00CB7CAD" w:rsidRDefault="00394748" w:rsidP="00394748">
      <w:pPr>
        <w:autoSpaceDE w:val="0"/>
        <w:autoSpaceDN w:val="0"/>
        <w:adjustRightInd w:val="0"/>
        <w:spacing w:after="0" w:line="240" w:lineRule="auto"/>
        <w:rPr>
          <w:rFonts w:cs="serif"/>
        </w:rPr>
      </w:pPr>
      <w:r w:rsidRPr="00CB7CAD">
        <w:rPr>
          <w:rFonts w:cs="serif"/>
        </w:rPr>
        <w:t xml:space="preserve"> - rozdzielczo</w:t>
      </w:r>
      <w:r w:rsidRPr="00CB7CAD">
        <w:rPr>
          <w:rFonts w:cs="Calibri"/>
        </w:rPr>
        <w:t>ść</w:t>
      </w:r>
      <w:r w:rsidRPr="00CB7CAD">
        <w:rPr>
          <w:rFonts w:cs="serif"/>
        </w:rPr>
        <w:t xml:space="preserve"> min. </w:t>
      </w:r>
      <w:proofErr w:type="spellStart"/>
      <w:r w:rsidRPr="00CB7CAD">
        <w:rPr>
          <w:rFonts w:cs="serif"/>
        </w:rPr>
        <w:t>Full</w:t>
      </w:r>
      <w:proofErr w:type="spellEnd"/>
      <w:r w:rsidRPr="00CB7CAD">
        <w:rPr>
          <w:rFonts w:cs="serif"/>
        </w:rPr>
        <w:t xml:space="preserve"> HD (1920x1080</w:t>
      </w:r>
      <w:r>
        <w:rPr>
          <w:rFonts w:cs="serif"/>
        </w:rPr>
        <w:t>)</w:t>
      </w:r>
      <w:r w:rsidR="00042CF1">
        <w:rPr>
          <w:rFonts w:cs="serif"/>
        </w:rPr>
        <w:t>.</w:t>
      </w:r>
    </w:p>
    <w:p w:rsidR="0077430D" w:rsidRDefault="0077430D"/>
    <w:sectPr w:rsidR="0077430D" w:rsidSect="00774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94748"/>
    <w:rsid w:val="00042CF1"/>
    <w:rsid w:val="000B166A"/>
    <w:rsid w:val="0031052D"/>
    <w:rsid w:val="00394748"/>
    <w:rsid w:val="00460B08"/>
    <w:rsid w:val="00487533"/>
    <w:rsid w:val="00632E34"/>
    <w:rsid w:val="0077430D"/>
    <w:rsid w:val="00AE4DD7"/>
    <w:rsid w:val="00D1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4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aleksandra.galazewska</dc:creator>
  <cp:lastModifiedBy>aleksandra.galazewska</cp:lastModifiedBy>
  <cp:revision>5</cp:revision>
  <dcterms:created xsi:type="dcterms:W3CDTF">2021-05-17T11:04:00Z</dcterms:created>
  <dcterms:modified xsi:type="dcterms:W3CDTF">2021-05-17T11:38:00Z</dcterms:modified>
</cp:coreProperties>
</file>