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3405A90C"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46FDEFFD">
            <wp:simplePos x="0" y="0"/>
            <wp:positionH relativeFrom="column">
              <wp:posOffset>-756666</wp:posOffset>
            </wp:positionH>
            <wp:positionV relativeFrom="paragraph">
              <wp:posOffset>-553998</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8826" cy="10593812"/>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AD6E3A">
        <w:rPr>
          <w:rFonts w:ascii="Verdana" w:hAnsi="Verdana" w:cs="Arial"/>
          <w:b/>
          <w:noProof/>
          <w:sz w:val="20"/>
          <w:szCs w:val="20"/>
        </w:rPr>
        <w:t>1</w:t>
      </w:r>
      <w:r w:rsidR="009C5AFB">
        <w:rPr>
          <w:rFonts w:ascii="Verdana" w:hAnsi="Verdana" w:cs="Arial"/>
          <w:b/>
          <w:noProof/>
          <w:sz w:val="20"/>
          <w:szCs w:val="20"/>
        </w:rPr>
        <w:t>8</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1B4F5EE" w14:textId="77777777" w:rsidR="00E64C3A" w:rsidRPr="00E64C3A" w:rsidRDefault="00E64C3A" w:rsidP="00E64C3A">
      <w:pPr>
        <w:tabs>
          <w:tab w:val="left" w:pos="708"/>
          <w:tab w:val="center" w:pos="4536"/>
          <w:tab w:val="right" w:pos="9072"/>
        </w:tabs>
        <w:suppressAutoHyphens/>
        <w:spacing w:after="0" w:line="240" w:lineRule="auto"/>
        <w:jc w:val="both"/>
        <w:rPr>
          <w:rFonts w:ascii="Verdana" w:hAnsi="Verdana"/>
          <w:b/>
          <w:sz w:val="20"/>
          <w:szCs w:val="20"/>
          <w:lang w:eastAsia="ar-SA"/>
        </w:rPr>
      </w:pPr>
      <w:bookmarkStart w:id="0" w:name="_Hlk120623485"/>
      <w:r w:rsidRPr="00E64C3A">
        <w:rPr>
          <w:rFonts w:ascii="Verdana" w:hAnsi="Verdana"/>
          <w:b/>
          <w:sz w:val="20"/>
          <w:szCs w:val="20"/>
          <w:lang w:eastAsia="ar-SA"/>
        </w:rPr>
        <w:t>Remontu dachu i przebudowy instalacji klimatyzacji w budynku Herbarium Uniwersytetu Wrocławskiego przy ul. Sienkiewicza 5 we Wrocławiu.</w:t>
      </w:r>
    </w:p>
    <w:bookmarkEnd w:id="0"/>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1550F0F9" w14:textId="77777777" w:rsidR="00BB1D69" w:rsidRDefault="00BB1D69" w:rsidP="000C4AE7">
      <w:pPr>
        <w:pStyle w:val="Tekstpodstawowy"/>
        <w:tabs>
          <w:tab w:val="left" w:pos="435"/>
        </w:tabs>
        <w:spacing w:line="276" w:lineRule="auto"/>
        <w:jc w:val="left"/>
        <w:rPr>
          <w:rFonts w:ascii="Verdana" w:hAnsi="Verdana" w:cs="Arial"/>
          <w:sz w:val="18"/>
          <w:szCs w:val="18"/>
          <w:u w:val="single"/>
        </w:rPr>
      </w:pPr>
    </w:p>
    <w:p w14:paraId="749DE682" w14:textId="2365D960"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1BE24A25"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444A27">
        <w:rPr>
          <w:rFonts w:ascii="Verdana" w:hAnsi="Verdana" w:cs="Arial"/>
          <w:sz w:val="20"/>
        </w:rPr>
        <w:t>Dokumentacja projektowa</w:t>
      </w:r>
    </w:p>
    <w:p w14:paraId="539099D7" w14:textId="53DF2BAF" w:rsidR="002A47CD" w:rsidRPr="0038286D" w:rsidRDefault="00524BDB" w:rsidP="00444A27">
      <w:pPr>
        <w:pStyle w:val="Tekstpodstawowy"/>
        <w:tabs>
          <w:tab w:val="left" w:pos="2832"/>
        </w:tabs>
        <w:spacing w:line="276" w:lineRule="auto"/>
        <w:ind w:left="2694" w:hanging="2680"/>
        <w:jc w:val="left"/>
        <w:rPr>
          <w:rFonts w:ascii="Verdana" w:hAnsi="Verdana" w:cs="Arial"/>
          <w:sz w:val="20"/>
        </w:rPr>
      </w:pPr>
      <w:r w:rsidRPr="00383366">
        <w:rPr>
          <w:rFonts w:ascii="Verdana" w:hAnsi="Verdana" w:cs="Arial"/>
          <w:sz w:val="20"/>
        </w:rPr>
        <w:tab/>
      </w:r>
    </w:p>
    <w:p w14:paraId="74A01C44" w14:textId="77777777" w:rsidR="004B4CC1" w:rsidRDefault="004B4CC1" w:rsidP="004B4CC1">
      <w:pPr>
        <w:spacing w:after="0"/>
        <w:ind w:left="5812" w:hanging="5812"/>
        <w:rPr>
          <w:rFonts w:ascii="Verdana" w:hAnsi="Verdana" w:cs="Arial"/>
          <w:b/>
          <w:iCs/>
          <w:sz w:val="20"/>
          <w:szCs w:val="20"/>
        </w:rPr>
      </w:pPr>
    </w:p>
    <w:p w14:paraId="0AB9E917" w14:textId="77777777" w:rsidR="004B4CC1" w:rsidRDefault="004B4CC1" w:rsidP="004B4CC1">
      <w:pPr>
        <w:spacing w:after="0"/>
        <w:ind w:left="5812" w:hanging="5812"/>
        <w:rPr>
          <w:rFonts w:ascii="Verdana" w:hAnsi="Verdana" w:cs="Arial"/>
          <w:b/>
          <w:iCs/>
          <w:sz w:val="20"/>
          <w:szCs w:val="20"/>
        </w:rPr>
      </w:pPr>
    </w:p>
    <w:p w14:paraId="2AB0A728" w14:textId="44481ED2" w:rsidR="002A47CD" w:rsidRDefault="002A47CD" w:rsidP="00181256">
      <w:pPr>
        <w:pStyle w:val="Tekstpodstawowy"/>
        <w:tabs>
          <w:tab w:val="left" w:pos="2844"/>
        </w:tabs>
        <w:spacing w:line="276" w:lineRule="auto"/>
        <w:ind w:left="2694" w:hanging="2694"/>
        <w:jc w:val="left"/>
        <w:rPr>
          <w:rFonts w:ascii="Verdana" w:hAnsi="Verdana" w:cs="Arial"/>
          <w:sz w:val="20"/>
        </w:rPr>
      </w:pPr>
    </w:p>
    <w:p w14:paraId="1DD33BF4" w14:textId="4BAFB510"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2EC21436" w14:textId="668E1695"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74055075" w14:textId="0AEC7BCA"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2D559B6C" w14:textId="48384A10"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327E1AC2" w14:textId="2AD5613D"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5700360E" w14:textId="3E268935"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676A9317" w14:textId="7E99B537"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69C9F358" w14:textId="03895442"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467220EC" w14:textId="77777777" w:rsidR="00BB1D69" w:rsidRDefault="00BB1D69" w:rsidP="00181256">
      <w:pPr>
        <w:pStyle w:val="Tekstpodstawowy"/>
        <w:tabs>
          <w:tab w:val="left" w:pos="2844"/>
        </w:tabs>
        <w:spacing w:line="276" w:lineRule="auto"/>
        <w:ind w:left="2694" w:hanging="2694"/>
        <w:jc w:val="left"/>
        <w:rPr>
          <w:rFonts w:ascii="Verdana" w:hAnsi="Verdana" w:cs="Arial"/>
          <w:sz w:val="20"/>
        </w:rPr>
      </w:pPr>
    </w:p>
    <w:p w14:paraId="12A6815C" w14:textId="18BD59C0"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7A909637" w14:textId="77777777" w:rsidR="00444A27" w:rsidRDefault="00444A27" w:rsidP="005D5C48">
      <w:pPr>
        <w:pStyle w:val="Tekstpodstawowy"/>
        <w:spacing w:line="276" w:lineRule="auto"/>
        <w:jc w:val="right"/>
        <w:rPr>
          <w:rFonts w:ascii="Verdana" w:hAnsi="Verdana" w:cs="Arial"/>
          <w:b/>
          <w:sz w:val="20"/>
        </w:rPr>
      </w:pPr>
    </w:p>
    <w:p w14:paraId="26AE2435" w14:textId="364E640A" w:rsidR="004A4657" w:rsidRPr="00D66A56" w:rsidRDefault="004A4657" w:rsidP="004A4657">
      <w:pPr>
        <w:pStyle w:val="Tekstpodstawowy"/>
        <w:spacing w:line="276" w:lineRule="auto"/>
        <w:rPr>
          <w:rFonts w:ascii="Verdana" w:hAnsi="Verdana" w:cs="Arial"/>
          <w:b/>
          <w:sz w:val="20"/>
        </w:rPr>
      </w:pPr>
      <w:r>
        <w:rPr>
          <w:rFonts w:ascii="Verdana" w:hAnsi="Verdana" w:cs="Arial"/>
          <w:b/>
          <w:sz w:val="20"/>
        </w:rPr>
        <w:t xml:space="preserve">                                                          </w:t>
      </w:r>
      <w:r w:rsidRPr="00D66A56">
        <w:rPr>
          <w:rFonts w:ascii="Verdana" w:hAnsi="Verdana" w:cs="Arial"/>
          <w:b/>
          <w:sz w:val="20"/>
        </w:rPr>
        <w:t>ZATWIERDZIŁ:</w:t>
      </w:r>
    </w:p>
    <w:p w14:paraId="01AFCCE4" w14:textId="77777777" w:rsidR="004A4657" w:rsidRPr="00D66A56" w:rsidRDefault="004A4657" w:rsidP="004A4657">
      <w:pPr>
        <w:spacing w:after="0"/>
        <w:ind w:left="5954"/>
        <w:rPr>
          <w:rFonts w:ascii="Verdana" w:hAnsi="Verdana" w:cs="Arial"/>
          <w:b/>
          <w:sz w:val="20"/>
          <w:szCs w:val="20"/>
        </w:rPr>
      </w:pPr>
      <w:r w:rsidRPr="00D66A56">
        <w:rPr>
          <w:rFonts w:ascii="Verdana" w:hAnsi="Verdana" w:cs="Arial"/>
          <w:b/>
          <w:sz w:val="20"/>
          <w:szCs w:val="20"/>
        </w:rPr>
        <w:t>P.O. DYREKTORA GENERALNEGO                        mgr Elżbieta Solarewicz</w:t>
      </w:r>
    </w:p>
    <w:p w14:paraId="78F413F9" w14:textId="7B0442BD" w:rsidR="009B2B83" w:rsidRDefault="009B2B83" w:rsidP="004A4657">
      <w:pPr>
        <w:pStyle w:val="Tekstpodstawowy"/>
        <w:spacing w:line="276" w:lineRule="auto"/>
        <w:jc w:val="left"/>
        <w:rPr>
          <w:rFonts w:ascii="Verdana" w:hAnsi="Verdana" w:cs="Arial"/>
          <w:b/>
          <w:sz w:val="20"/>
        </w:rPr>
      </w:pPr>
    </w:p>
    <w:p w14:paraId="22936F56" w14:textId="5A510F2D" w:rsidR="004D3E25" w:rsidRDefault="009B2B83" w:rsidP="00CD1549">
      <w:pPr>
        <w:pStyle w:val="Bezodstpw"/>
        <w:tabs>
          <w:tab w:val="left" w:pos="4962"/>
        </w:tabs>
        <w:ind w:firstLine="5245"/>
        <w:rPr>
          <w:rFonts w:ascii="Verdana" w:hAnsi="Verdana" w:cs="Arial"/>
          <w:bCs/>
          <w:sz w:val="20"/>
          <w:szCs w:val="20"/>
        </w:rPr>
      </w:pPr>
      <w:r>
        <w:rPr>
          <w:rFonts w:ascii="Verdana" w:hAnsi="Verdana" w:cs="Arial"/>
          <w:bCs/>
          <w:sz w:val="20"/>
          <w:szCs w:val="20"/>
        </w:rPr>
        <w:t xml:space="preserve">        </w:t>
      </w:r>
    </w:p>
    <w:p w14:paraId="72C013A7" w14:textId="4DBED37F" w:rsidR="00CD1549" w:rsidRDefault="00CD1549" w:rsidP="00CD1549">
      <w:pPr>
        <w:pStyle w:val="Bezodstpw"/>
        <w:tabs>
          <w:tab w:val="left" w:pos="4962"/>
        </w:tabs>
        <w:ind w:firstLine="5245"/>
        <w:rPr>
          <w:rFonts w:ascii="Verdana" w:hAnsi="Verdana" w:cs="Arial"/>
          <w:bCs/>
          <w:sz w:val="20"/>
          <w:szCs w:val="20"/>
        </w:rPr>
      </w:pPr>
    </w:p>
    <w:p w14:paraId="2CC48348" w14:textId="77777777" w:rsidR="00CD1549" w:rsidRDefault="00CD1549" w:rsidP="00CD1549">
      <w:pPr>
        <w:pStyle w:val="Bezodstpw"/>
        <w:tabs>
          <w:tab w:val="left" w:pos="4962"/>
        </w:tabs>
        <w:ind w:firstLine="5245"/>
        <w:rPr>
          <w:rFonts w:ascii="Verdana" w:hAnsi="Verdana" w:cs="Arial"/>
          <w:bCs/>
          <w:sz w:val="20"/>
          <w:szCs w:val="20"/>
        </w:rPr>
      </w:pPr>
    </w:p>
    <w:p w14:paraId="6CE33B78" w14:textId="77777777" w:rsidR="00CD1549" w:rsidRDefault="00CD1549" w:rsidP="002B7ECC">
      <w:pPr>
        <w:pStyle w:val="Bezodstpw"/>
        <w:tabs>
          <w:tab w:val="left" w:pos="5535"/>
        </w:tabs>
        <w:spacing w:line="276" w:lineRule="auto"/>
        <w:jc w:val="center"/>
        <w:rPr>
          <w:rFonts w:ascii="Verdana" w:hAnsi="Verdana" w:cs="Arial"/>
          <w:bCs/>
          <w:sz w:val="20"/>
          <w:szCs w:val="20"/>
        </w:rPr>
      </w:pPr>
    </w:p>
    <w:p w14:paraId="2D39C5C2" w14:textId="09ED3A53" w:rsidR="009D241F" w:rsidRDefault="0072614A" w:rsidP="002B7ECC">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C94D6A">
        <w:rPr>
          <w:rFonts w:ascii="Verdana" w:hAnsi="Verdana" w:cs="Arial"/>
          <w:bCs/>
          <w:sz w:val="20"/>
          <w:szCs w:val="20"/>
        </w:rPr>
        <w:t>grudzień</w:t>
      </w:r>
      <w:r w:rsidR="009A34BB">
        <w:rPr>
          <w:rFonts w:ascii="Verdana" w:hAnsi="Verdana" w:cs="Arial"/>
          <w:bCs/>
          <w:sz w:val="20"/>
          <w:szCs w:val="20"/>
        </w:rPr>
        <w:t xml:space="preserve">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18C011BB" w14:textId="77777777" w:rsidR="00593131"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FD0CFB">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FD0CFB">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24F211C9" w:rsidR="00051F33" w:rsidRDefault="00051F33" w:rsidP="00FD0CFB">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5D5C48">
        <w:rPr>
          <w:rFonts w:ascii="Verdana" w:eastAsia="Verdana" w:hAnsi="Verdana"/>
          <w:b/>
          <w:sz w:val="20"/>
          <w:szCs w:val="20"/>
        </w:rPr>
        <w:t>Bożena Gołaś</w:t>
      </w:r>
    </w:p>
    <w:p w14:paraId="57C6F2AE" w14:textId="0907D170"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r w:rsidR="005D5C48">
        <w:rPr>
          <w:rStyle w:val="Hipercze"/>
          <w:rFonts w:ascii="Verdana" w:eastAsia="Verdana" w:hAnsi="Verdana"/>
          <w:sz w:val="20"/>
          <w:szCs w:val="20"/>
        </w:rPr>
        <w:t>bozena.golas</w:t>
      </w:r>
      <w:r w:rsidR="000067CB">
        <w:rPr>
          <w:rStyle w:val="Hipercze"/>
          <w:rFonts w:ascii="Verdana" w:eastAsia="Verdana" w:hAnsi="Verdana"/>
          <w:sz w:val="20"/>
          <w:szCs w:val="20"/>
        </w:rPr>
        <w:t>@uwr.edu.pl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FD0CFB">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FD0CFB">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1"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2" w:name="_Toc227121603"/>
      <w:bookmarkStart w:id="3" w:name="_Toc231012169"/>
      <w:bookmarkEnd w:id="1"/>
    </w:p>
    <w:p w14:paraId="7361FA2C" w14:textId="024D63C6" w:rsidR="00F0001E" w:rsidRPr="000E2697" w:rsidRDefault="00D26B20" w:rsidP="00FD0CFB">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FD0CFB">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FD0CFB">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FD0CFB">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FD0CFB">
      <w:pPr>
        <w:numPr>
          <w:ilvl w:val="0"/>
          <w:numId w:val="18"/>
        </w:numPr>
        <w:spacing w:after="0"/>
        <w:ind w:left="504" w:hanging="284"/>
        <w:jc w:val="both"/>
        <w:rPr>
          <w:rFonts w:ascii="Verdana" w:hAnsi="Verdana" w:cs="Arial"/>
          <w:sz w:val="20"/>
          <w:szCs w:val="20"/>
        </w:rPr>
      </w:pPr>
      <w:r>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FD0CFB">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FD0CFB">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FD0CFB">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FD0CFB">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2"/>
      <w:bookmarkEnd w:id="3"/>
    </w:p>
    <w:p w14:paraId="55D7C505" w14:textId="6A2794A9" w:rsidR="007244AA" w:rsidRPr="00FD0CFB" w:rsidRDefault="00A96C8E" w:rsidP="00E567F2">
      <w:pPr>
        <w:pStyle w:val="Stopka"/>
        <w:numPr>
          <w:ilvl w:val="0"/>
          <w:numId w:val="26"/>
        </w:numPr>
        <w:tabs>
          <w:tab w:val="left" w:pos="708"/>
        </w:tabs>
        <w:jc w:val="both"/>
        <w:rPr>
          <w:rFonts w:ascii="Verdana" w:hAnsi="Verdana"/>
          <w:b/>
          <w:sz w:val="20"/>
          <w:lang w:eastAsia="ar-SA"/>
        </w:rPr>
      </w:pPr>
      <w:r w:rsidRPr="00AD7FFC">
        <w:rPr>
          <w:rFonts w:ascii="Verdana" w:hAnsi="Verdana" w:cs="Verdana"/>
          <w:sz w:val="20"/>
        </w:rPr>
        <w:t>Przedmiot</w:t>
      </w:r>
      <w:r w:rsidR="00A07E8A" w:rsidRPr="00AD7FFC">
        <w:rPr>
          <w:rFonts w:ascii="Verdana" w:hAnsi="Verdana" w:cs="Verdana"/>
          <w:sz w:val="20"/>
        </w:rPr>
        <w:t>em z</w:t>
      </w:r>
      <w:r w:rsidRPr="00AD7FFC">
        <w:rPr>
          <w:rFonts w:ascii="Verdana" w:hAnsi="Verdana" w:cs="Verdana"/>
          <w:sz w:val="20"/>
        </w:rPr>
        <w:t xml:space="preserve">amówienia </w:t>
      </w:r>
      <w:r w:rsidR="00A07E8A" w:rsidRPr="00AD7FFC">
        <w:rPr>
          <w:rFonts w:ascii="Verdana" w:hAnsi="Verdana" w:cs="Verdana"/>
          <w:sz w:val="20"/>
        </w:rPr>
        <w:t xml:space="preserve">jest robota budowlana </w:t>
      </w:r>
      <w:r w:rsidR="0072017C">
        <w:rPr>
          <w:rFonts w:ascii="Verdana" w:hAnsi="Verdana" w:cs="Verdana"/>
          <w:sz w:val="20"/>
        </w:rPr>
        <w:t>o nazwie</w:t>
      </w:r>
      <w:r w:rsidR="007244AA" w:rsidRPr="007D6E9E">
        <w:rPr>
          <w:rFonts w:ascii="Verdana" w:hAnsi="Verdana" w:cs="Verdana"/>
          <w:sz w:val="20"/>
        </w:rPr>
        <w:t>:</w:t>
      </w:r>
      <w:bookmarkStart w:id="4" w:name="_Hlk73739372"/>
      <w:r w:rsidR="00AB363D" w:rsidRPr="007D6E9E">
        <w:rPr>
          <w:rFonts w:ascii="Verdana" w:hAnsi="Verdana" w:cs="Verdana"/>
          <w:sz w:val="20"/>
        </w:rPr>
        <w:t xml:space="preserve"> </w:t>
      </w:r>
      <w:r w:rsidR="00AB363D" w:rsidRPr="00FD0CFB">
        <w:rPr>
          <w:rFonts w:ascii="Verdana" w:hAnsi="Verdana" w:cs="Verdana"/>
          <w:sz w:val="20"/>
        </w:rPr>
        <w:t>„</w:t>
      </w:r>
      <w:r w:rsidR="00FD0CFB" w:rsidRPr="00FD0CFB">
        <w:rPr>
          <w:rFonts w:ascii="Verdana" w:hAnsi="Verdana"/>
          <w:sz w:val="20"/>
          <w:lang w:eastAsia="ar-SA"/>
        </w:rPr>
        <w:t>Remont dachu i przebudo</w:t>
      </w:r>
      <w:r w:rsidR="00FD0CFB">
        <w:rPr>
          <w:rFonts w:ascii="Verdana" w:hAnsi="Verdana"/>
          <w:sz w:val="20"/>
          <w:lang w:eastAsia="ar-SA"/>
        </w:rPr>
        <w:t>wa</w:t>
      </w:r>
      <w:r w:rsidR="00FD0CFB" w:rsidRPr="00FD0CFB">
        <w:rPr>
          <w:rFonts w:ascii="Verdana" w:hAnsi="Verdana"/>
          <w:sz w:val="20"/>
          <w:lang w:eastAsia="ar-SA"/>
        </w:rPr>
        <w:t xml:space="preserve"> instalacji klimatyzacji w budynku Herbarium Uniwersytetu Wrocławskiego przy ul. Sienkiewicza 5 we Wrocławiu.</w:t>
      </w:r>
      <w:r w:rsidR="007D6E9E" w:rsidRPr="00FD0CFB">
        <w:rPr>
          <w:rFonts w:ascii="Verdana" w:hAnsi="Verdana" w:cs="Arial"/>
          <w:sz w:val="20"/>
        </w:rPr>
        <w:t xml:space="preserve">                                                                                </w:t>
      </w:r>
    </w:p>
    <w:p w14:paraId="29505742" w14:textId="251DD851" w:rsidR="009D49F8" w:rsidRDefault="009D49F8" w:rsidP="00FD0CFB">
      <w:pPr>
        <w:pStyle w:val="Akapitzlist"/>
        <w:numPr>
          <w:ilvl w:val="0"/>
          <w:numId w:val="26"/>
        </w:numPr>
        <w:spacing w:after="0"/>
        <w:jc w:val="both"/>
        <w:rPr>
          <w:rFonts w:ascii="Verdana" w:hAnsi="Verdana" w:cs="Arial"/>
          <w:sz w:val="20"/>
          <w:szCs w:val="20"/>
        </w:rPr>
      </w:pPr>
      <w:r w:rsidRPr="009D49F8">
        <w:rPr>
          <w:rFonts w:ascii="Verdana" w:hAnsi="Verdana" w:cs="Arial"/>
          <w:sz w:val="20"/>
          <w:szCs w:val="20"/>
        </w:rPr>
        <w:t>Przedmiot zamówienia zostanie wykonany zgodnie z:</w:t>
      </w:r>
    </w:p>
    <w:p w14:paraId="4232A8BB" w14:textId="3D1721FC" w:rsidR="009D49F8" w:rsidRPr="009D49F8" w:rsidRDefault="009D49F8" w:rsidP="00FD0CFB">
      <w:pPr>
        <w:pStyle w:val="NormalnyWeb"/>
        <w:numPr>
          <w:ilvl w:val="0"/>
          <w:numId w:val="50"/>
        </w:numPr>
        <w:spacing w:before="0" w:after="0" w:line="276" w:lineRule="auto"/>
        <w:ind w:left="284" w:firstLine="425"/>
        <w:rPr>
          <w:rFonts w:ascii="Verdana" w:hAnsi="Verdana"/>
          <w:sz w:val="20"/>
          <w:szCs w:val="20"/>
        </w:rPr>
      </w:pPr>
      <w:r>
        <w:rPr>
          <w:rFonts w:ascii="Verdana" w:hAnsi="Verdana"/>
          <w:sz w:val="20"/>
          <w:szCs w:val="20"/>
        </w:rPr>
        <w:t xml:space="preserve">  </w:t>
      </w:r>
      <w:r w:rsidR="00276D00">
        <w:rPr>
          <w:rFonts w:ascii="Verdana" w:hAnsi="Verdana"/>
          <w:sz w:val="20"/>
          <w:szCs w:val="20"/>
        </w:rPr>
        <w:t>projektem wykonawczym;</w:t>
      </w:r>
    </w:p>
    <w:p w14:paraId="2C7FDDF5" w14:textId="46AE4324" w:rsidR="009D49F8" w:rsidRPr="009D49F8" w:rsidRDefault="009D49F8" w:rsidP="00FD0CFB">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specyfikacj</w:t>
      </w:r>
      <w:r w:rsidR="00276D00">
        <w:rPr>
          <w:rFonts w:ascii="Verdana" w:hAnsi="Verdana"/>
          <w:sz w:val="20"/>
          <w:szCs w:val="20"/>
        </w:rPr>
        <w:t>ą</w:t>
      </w:r>
      <w:r w:rsidRPr="009D49F8">
        <w:rPr>
          <w:rFonts w:ascii="Verdana" w:hAnsi="Verdana"/>
          <w:sz w:val="20"/>
          <w:szCs w:val="20"/>
        </w:rPr>
        <w:t xml:space="preserve"> techniczn</w:t>
      </w:r>
      <w:r w:rsidR="00276D00">
        <w:rPr>
          <w:rFonts w:ascii="Verdana" w:hAnsi="Verdana"/>
          <w:sz w:val="20"/>
          <w:szCs w:val="20"/>
        </w:rPr>
        <w:t>ą</w:t>
      </w:r>
      <w:r w:rsidRPr="009D49F8">
        <w:rPr>
          <w:rFonts w:ascii="Verdana" w:hAnsi="Verdana"/>
          <w:sz w:val="20"/>
          <w:szCs w:val="20"/>
        </w:rPr>
        <w:t xml:space="preserve"> wykonania i odbioru robót budowlanych;</w:t>
      </w:r>
    </w:p>
    <w:p w14:paraId="4072D98B" w14:textId="36FDAC84" w:rsidR="009D49F8" w:rsidRPr="009D49F8" w:rsidRDefault="009D49F8" w:rsidP="00FD0CFB">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przedmiarem robót;</w:t>
      </w:r>
    </w:p>
    <w:p w14:paraId="111085A9" w14:textId="77777777" w:rsidR="009D49F8" w:rsidRPr="009D49F8" w:rsidRDefault="009D49F8" w:rsidP="00FD0CFB">
      <w:pPr>
        <w:pStyle w:val="NormalnyWeb"/>
        <w:numPr>
          <w:ilvl w:val="0"/>
          <w:numId w:val="50"/>
        </w:numPr>
        <w:spacing w:before="0" w:after="0" w:line="276" w:lineRule="auto"/>
        <w:rPr>
          <w:rFonts w:ascii="Verdana" w:hAnsi="Verdana"/>
          <w:sz w:val="20"/>
          <w:szCs w:val="20"/>
        </w:rPr>
      </w:pPr>
      <w:r w:rsidRPr="009D49F8">
        <w:rPr>
          <w:rFonts w:ascii="Verdana" w:hAnsi="Verdana"/>
          <w:sz w:val="20"/>
          <w:szCs w:val="20"/>
        </w:rPr>
        <w:t>planem Bezpieczeństwa i Ochrony Zdrowia;</w:t>
      </w:r>
    </w:p>
    <w:p w14:paraId="41E467E8" w14:textId="77777777" w:rsidR="009D49F8" w:rsidRPr="00E96DB3" w:rsidRDefault="009D49F8" w:rsidP="00FD0CFB">
      <w:pPr>
        <w:pStyle w:val="NormalnyWeb"/>
        <w:numPr>
          <w:ilvl w:val="0"/>
          <w:numId w:val="50"/>
        </w:numPr>
        <w:spacing w:before="0" w:after="0" w:line="276" w:lineRule="auto"/>
        <w:rPr>
          <w:rFonts w:ascii="Verdana" w:hAnsi="Verdana"/>
          <w:sz w:val="20"/>
          <w:szCs w:val="20"/>
        </w:rPr>
      </w:pPr>
      <w:r w:rsidRPr="00E96DB3">
        <w:rPr>
          <w:rFonts w:ascii="Verdana" w:hAnsi="Verdana"/>
          <w:sz w:val="20"/>
          <w:szCs w:val="20"/>
        </w:rPr>
        <w:t>ofertą Wykonawcy;</w:t>
      </w:r>
    </w:p>
    <w:p w14:paraId="7272FC01" w14:textId="4BF559AD" w:rsidR="009D49F8" w:rsidRPr="00E96DB3" w:rsidRDefault="009D49F8" w:rsidP="00FD0CFB">
      <w:pPr>
        <w:pStyle w:val="NormalnyWeb"/>
        <w:numPr>
          <w:ilvl w:val="0"/>
          <w:numId w:val="50"/>
        </w:numPr>
        <w:spacing w:before="0" w:after="0" w:line="276" w:lineRule="auto"/>
        <w:rPr>
          <w:rFonts w:ascii="Verdana" w:hAnsi="Verdana"/>
          <w:sz w:val="20"/>
          <w:szCs w:val="20"/>
        </w:rPr>
      </w:pPr>
      <w:r w:rsidRPr="00E96DB3">
        <w:rPr>
          <w:rFonts w:ascii="Verdana" w:hAnsi="Verdana"/>
          <w:sz w:val="20"/>
          <w:szCs w:val="20"/>
        </w:rPr>
        <w:t xml:space="preserve">harmonogramem terminowo – rzeczowo </w:t>
      </w:r>
      <w:r w:rsidR="00E96DB3" w:rsidRPr="00E96DB3">
        <w:rPr>
          <w:rFonts w:ascii="Verdana" w:hAnsi="Verdana"/>
          <w:sz w:val="20"/>
          <w:szCs w:val="20"/>
        </w:rPr>
        <w:t>–</w:t>
      </w:r>
      <w:r w:rsidRPr="00E96DB3">
        <w:rPr>
          <w:rFonts w:ascii="Verdana" w:hAnsi="Verdana"/>
          <w:sz w:val="20"/>
          <w:szCs w:val="20"/>
        </w:rPr>
        <w:t xml:space="preserve"> finansowym</w:t>
      </w:r>
      <w:r w:rsidR="00E96DB3" w:rsidRPr="00E96DB3">
        <w:rPr>
          <w:rFonts w:ascii="Verdana" w:hAnsi="Verdana"/>
          <w:sz w:val="20"/>
          <w:szCs w:val="20"/>
        </w:rPr>
        <w:t>;</w:t>
      </w:r>
    </w:p>
    <w:p w14:paraId="7E743D23" w14:textId="225B64BF" w:rsidR="009D49F8" w:rsidRPr="009D49F8" w:rsidRDefault="009D49F8" w:rsidP="00FD0CFB">
      <w:pPr>
        <w:pStyle w:val="NormalnyWeb"/>
        <w:numPr>
          <w:ilvl w:val="0"/>
          <w:numId w:val="50"/>
        </w:numPr>
        <w:spacing w:before="0" w:after="0" w:line="276" w:lineRule="auto"/>
        <w:rPr>
          <w:rFonts w:ascii="Verdana" w:hAnsi="Verdana"/>
          <w:sz w:val="20"/>
          <w:szCs w:val="20"/>
        </w:rPr>
      </w:pPr>
      <w:r w:rsidRPr="009D49F8">
        <w:rPr>
          <w:rFonts w:ascii="Verdana" w:hAnsi="Verdana"/>
          <w:sz w:val="20"/>
          <w:szCs w:val="20"/>
        </w:rPr>
        <w:t>przepisami Ustawy Prawo Budowlane, obowiązującymi przepisami techniczno- budowlanymi, zasadami współczesnej</w:t>
      </w:r>
      <w:r w:rsidRPr="007F4258">
        <w:rPr>
          <w:rFonts w:ascii="Verdana" w:hAnsi="Verdana"/>
          <w:sz w:val="20"/>
          <w:szCs w:val="20"/>
        </w:rPr>
        <w:t xml:space="preserve"> wiedzy technicznej oraz prawem obowiązującym na terenie Rzeczypospolitej Polskiej.</w:t>
      </w:r>
    </w:p>
    <w:bookmarkEnd w:id="4"/>
    <w:p w14:paraId="58121784" w14:textId="76011152" w:rsidR="007D6E9E" w:rsidRPr="007D6E9E" w:rsidRDefault="0040525B" w:rsidP="00FD0CFB">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prac będzie zgodny </w:t>
      </w:r>
      <w:r w:rsidR="009D49F8">
        <w:rPr>
          <w:rFonts w:ascii="Verdana" w:hAnsi="Verdana"/>
          <w:sz w:val="20"/>
          <w:szCs w:val="20"/>
        </w:rPr>
        <w:t>z dokumentacją techniczną</w:t>
      </w:r>
      <w:r w:rsidR="00FD0CFB">
        <w:rPr>
          <w:rFonts w:ascii="Verdana" w:hAnsi="Verdana"/>
          <w:sz w:val="20"/>
          <w:szCs w:val="20"/>
        </w:rPr>
        <w:t xml:space="preserve"> oraz specyfikacją wykonania i odbioru robót</w:t>
      </w:r>
      <w:r w:rsidR="009D49F8">
        <w:rPr>
          <w:rFonts w:ascii="Verdana" w:hAnsi="Verdana"/>
          <w:sz w:val="20"/>
          <w:szCs w:val="20"/>
        </w:rPr>
        <w:t xml:space="preserve">, </w:t>
      </w:r>
      <w:r w:rsidRPr="00AB363D">
        <w:rPr>
          <w:rFonts w:ascii="Verdana" w:hAnsi="Verdana"/>
          <w:sz w:val="20"/>
          <w:szCs w:val="20"/>
        </w:rPr>
        <w:t>a w szczególności będzie obejmował:</w:t>
      </w:r>
    </w:p>
    <w:p w14:paraId="2EECDAEB" w14:textId="77777777" w:rsidR="00FD0CFB" w:rsidRPr="00FD0CFB" w:rsidRDefault="00FD0CFB" w:rsidP="00FD0CFB">
      <w:pPr>
        <w:pStyle w:val="Akapitzlist"/>
        <w:numPr>
          <w:ilvl w:val="4"/>
          <w:numId w:val="21"/>
        </w:numPr>
        <w:spacing w:after="0"/>
        <w:ind w:left="993" w:hanging="284"/>
        <w:rPr>
          <w:rFonts w:ascii="Verdana" w:eastAsia="Times New Roman" w:hAnsi="Verdana"/>
          <w:sz w:val="20"/>
          <w:szCs w:val="24"/>
          <w:lang w:eastAsia="pl-PL"/>
        </w:rPr>
      </w:pPr>
      <w:r w:rsidRPr="00FD0CFB">
        <w:rPr>
          <w:rFonts w:ascii="Verdana" w:eastAsia="Times New Roman" w:hAnsi="Verdana"/>
          <w:sz w:val="20"/>
          <w:szCs w:val="24"/>
          <w:lang w:eastAsia="pl-PL"/>
        </w:rPr>
        <w:t>Roboty rozbiórkowe pokrycia dachowego, urządzeń zamontowanych na dachu, instalacji odgromowych, płyt osłonowych.</w:t>
      </w:r>
    </w:p>
    <w:p w14:paraId="2525F668" w14:textId="77777777" w:rsid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Wykonywanie pokryć dachowych</w:t>
      </w:r>
      <w:r w:rsidRPr="007D6E9E">
        <w:rPr>
          <w:rFonts w:ascii="Verdana" w:hAnsi="Verdana"/>
          <w:sz w:val="20"/>
        </w:rPr>
        <w:t xml:space="preserve"> </w:t>
      </w:r>
    </w:p>
    <w:p w14:paraId="22CB449A"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Naprawę dachów.</w:t>
      </w:r>
    </w:p>
    <w:p w14:paraId="7294E94F"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Wykonanie instalacji odgromowej.</w:t>
      </w:r>
    </w:p>
    <w:p w14:paraId="2D1ECB04"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Roboty w zakresie usuwania gruzu.</w:t>
      </w:r>
    </w:p>
    <w:p w14:paraId="20DC4BB7"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Roboty wykończeniowe obiektów.</w:t>
      </w:r>
    </w:p>
    <w:p w14:paraId="3E05B9CC"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Tynkowanie.</w:t>
      </w:r>
    </w:p>
    <w:p w14:paraId="1708D367"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Roboty zadaszeniowe.</w:t>
      </w:r>
    </w:p>
    <w:p w14:paraId="6A564CB0"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Roboty instalacyjne w budynkach.</w:t>
      </w:r>
    </w:p>
    <w:p w14:paraId="0AAEC77F" w14:textId="77777777"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Roboty instalacyjne elektryczne.</w:t>
      </w:r>
    </w:p>
    <w:p w14:paraId="611D8AAF" w14:textId="262C4062" w:rsidR="00FD0CFB" w:rsidRPr="00FD0CFB" w:rsidRDefault="00FD0CFB" w:rsidP="00FD0CFB">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lastRenderedPageBreak/>
        <w:t>Instalacja klimatyzacji.</w:t>
      </w:r>
    </w:p>
    <w:p w14:paraId="2D66A182" w14:textId="7810E323" w:rsidR="00C346B3" w:rsidRPr="007D6E9E" w:rsidRDefault="007F4258" w:rsidP="00FD0CFB">
      <w:pPr>
        <w:pStyle w:val="NormalnyWeb"/>
        <w:numPr>
          <w:ilvl w:val="0"/>
          <w:numId w:val="26"/>
        </w:numPr>
        <w:spacing w:before="0" w:after="0" w:line="276" w:lineRule="auto"/>
        <w:rPr>
          <w:rFonts w:ascii="Verdana" w:hAnsi="Verdana"/>
          <w:sz w:val="20"/>
          <w:szCs w:val="20"/>
        </w:rPr>
      </w:pPr>
      <w:r w:rsidRPr="00C346B3">
        <w:rPr>
          <w:rFonts w:ascii="Verdana" w:hAnsi="Verdana"/>
          <w:sz w:val="20"/>
          <w:szCs w:val="20"/>
        </w:rPr>
        <w:t>Umowne roboty zostaną wykonane w całości przez Wykonawcę z jego materiałów</w:t>
      </w:r>
      <w:r w:rsidR="007D6E9E">
        <w:rPr>
          <w:rFonts w:ascii="Verdana" w:hAnsi="Verdana"/>
          <w:sz w:val="20"/>
          <w:szCs w:val="20"/>
        </w:rPr>
        <w:t xml:space="preserve">, </w:t>
      </w:r>
      <w:r w:rsidR="007D6E9E" w:rsidRPr="007D6E9E">
        <w:rPr>
          <w:rFonts w:ascii="Verdana" w:hAnsi="Verdana"/>
          <w:sz w:val="20"/>
          <w:szCs w:val="20"/>
        </w:rPr>
        <w:t xml:space="preserve">przy czym na wszystkie zastosowane materiały Wykonawca zobowiązany jest posiadać: atesty, certyfikaty, </w:t>
      </w:r>
      <w:r w:rsidR="005F4BD0">
        <w:rPr>
          <w:rFonts w:ascii="Verdana" w:hAnsi="Verdana"/>
          <w:sz w:val="20"/>
          <w:szCs w:val="20"/>
        </w:rPr>
        <w:t>oceny</w:t>
      </w:r>
      <w:r w:rsidR="007D6E9E" w:rsidRPr="007D6E9E">
        <w:rPr>
          <w:rFonts w:ascii="Verdana" w:hAnsi="Verdana"/>
          <w:sz w:val="20"/>
          <w:szCs w:val="20"/>
        </w:rPr>
        <w:t xml:space="preserve"> techniczne</w:t>
      </w:r>
      <w:r w:rsidR="005F4BD0">
        <w:rPr>
          <w:rFonts w:ascii="Verdana" w:hAnsi="Verdana"/>
          <w:sz w:val="20"/>
          <w:szCs w:val="20"/>
        </w:rPr>
        <w:t>, rekomendacje techniczne</w:t>
      </w:r>
      <w:r w:rsidR="007D6E9E" w:rsidRPr="007D6E9E">
        <w:rPr>
          <w:rFonts w:ascii="Verdana" w:hAnsi="Verdana"/>
          <w:sz w:val="20"/>
          <w:szCs w:val="20"/>
        </w:rPr>
        <w:t xml:space="preserve"> lub zezwolenia na ich stosowanie w budownictwie i okazywać je na każde żądanie Inwestora lub Inspektorów Nadzoru Inwestorskiego.</w:t>
      </w:r>
      <w:r w:rsidR="005F4BD0">
        <w:rPr>
          <w:rFonts w:ascii="Verdana" w:hAnsi="Verdana"/>
          <w:sz w:val="20"/>
          <w:szCs w:val="20"/>
        </w:rPr>
        <w:t xml:space="preserve"> Powyższe ma zastosowanie również do Podwykonawców. </w:t>
      </w:r>
    </w:p>
    <w:p w14:paraId="2C83E716" w14:textId="77777777" w:rsidR="004E78A9" w:rsidRPr="004E78A9" w:rsidRDefault="004E78A9" w:rsidP="00FD0CFB">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211BE473" w14:textId="77777777" w:rsidR="008C0518" w:rsidRPr="001F5758" w:rsidRDefault="0091613E" w:rsidP="00FD0CFB">
      <w:pPr>
        <w:pStyle w:val="Tekstpodstawowy"/>
        <w:numPr>
          <w:ilvl w:val="0"/>
          <w:numId w:val="52"/>
        </w:numPr>
        <w:spacing w:line="276" w:lineRule="auto"/>
        <w:ind w:left="284" w:hanging="284"/>
        <w:jc w:val="both"/>
        <w:rPr>
          <w:rFonts w:ascii="Verdana" w:hAnsi="Verdana" w:cs="Verdana"/>
          <w:sz w:val="20"/>
        </w:rPr>
      </w:pPr>
      <w:r w:rsidRPr="006F2CF4">
        <w:rPr>
          <w:rFonts w:ascii="Verdana" w:hAnsi="Verdana" w:cs="Verdana"/>
          <w:sz w:val="20"/>
        </w:rPr>
        <w:t xml:space="preserve">Szczegółowy zakres obowiązków wykonania przedmiotu zamówienia znajduje się we </w:t>
      </w:r>
      <w:r w:rsidR="008A6795" w:rsidRPr="006F2CF4">
        <w:rPr>
          <w:rFonts w:ascii="Verdana" w:hAnsi="Verdana" w:cs="Verdana"/>
          <w:sz w:val="20"/>
        </w:rPr>
        <w:tab/>
      </w:r>
      <w:r w:rsidR="008A6795" w:rsidRPr="006F2CF4">
        <w:rPr>
          <w:rFonts w:ascii="Verdana" w:hAnsi="Verdana" w:cs="Verdana"/>
          <w:sz w:val="20"/>
        </w:rPr>
        <w:tab/>
      </w:r>
      <w:r w:rsidR="00AB363D" w:rsidRPr="006F2CF4">
        <w:rPr>
          <w:rFonts w:ascii="Verdana" w:hAnsi="Verdana" w:cs="Verdana"/>
          <w:sz w:val="20"/>
        </w:rPr>
        <w:t>wzorze U</w:t>
      </w:r>
      <w:r w:rsidRPr="006F2CF4">
        <w:rPr>
          <w:rFonts w:ascii="Verdana" w:hAnsi="Verdana" w:cs="Verdana"/>
          <w:sz w:val="20"/>
        </w:rPr>
        <w:t>mowy</w:t>
      </w:r>
      <w:r w:rsidR="00DA4A86" w:rsidRPr="006F2CF4">
        <w:rPr>
          <w:rFonts w:ascii="Verdana" w:hAnsi="Verdana" w:cs="Verdana"/>
          <w:sz w:val="20"/>
        </w:rPr>
        <w:t>,</w:t>
      </w:r>
      <w:r w:rsidR="00DA4A86" w:rsidRPr="001F5758">
        <w:rPr>
          <w:rFonts w:ascii="Verdana" w:hAnsi="Verdana" w:cs="Verdana"/>
          <w:sz w:val="20"/>
        </w:rPr>
        <w:t xml:space="preserve"> </w:t>
      </w:r>
      <w:r w:rsidR="00DA2390" w:rsidRPr="001F5758">
        <w:rPr>
          <w:rFonts w:ascii="Verdana" w:hAnsi="Verdana" w:cs="Verdana"/>
          <w:sz w:val="20"/>
        </w:rPr>
        <w:t>który stanowi p</w:t>
      </w:r>
      <w:r w:rsidR="00C267CB" w:rsidRPr="001F5758">
        <w:rPr>
          <w:rFonts w:ascii="Verdana" w:hAnsi="Verdana" w:cs="Verdana"/>
          <w:sz w:val="20"/>
        </w:rPr>
        <w:t>rojektowane postanowienia U</w:t>
      </w:r>
      <w:r w:rsidR="00DA4A86" w:rsidRPr="001F5758">
        <w:rPr>
          <w:rFonts w:ascii="Verdana" w:hAnsi="Verdana" w:cs="Verdana"/>
          <w:sz w:val="20"/>
        </w:rPr>
        <w:t>mowy</w:t>
      </w:r>
      <w:r w:rsidR="003D03EB" w:rsidRPr="001F5758">
        <w:rPr>
          <w:rFonts w:ascii="Verdana" w:hAnsi="Verdana" w:cs="Verdana"/>
          <w:sz w:val="20"/>
        </w:rPr>
        <w:t xml:space="preserve"> </w:t>
      </w:r>
      <w:r w:rsidR="005B566E" w:rsidRPr="001F5758">
        <w:rPr>
          <w:rFonts w:ascii="Verdana" w:hAnsi="Verdana" w:cs="Verdana"/>
          <w:sz w:val="20"/>
        </w:rPr>
        <w:t>w rozumieniu art</w:t>
      </w:r>
      <w:r w:rsidR="00BE00F2" w:rsidRPr="001F5758">
        <w:rPr>
          <w:rFonts w:ascii="Verdana" w:hAnsi="Verdana" w:cs="Verdana"/>
          <w:sz w:val="20"/>
        </w:rPr>
        <w:t xml:space="preserve">. 281 ust. 1 pkt 7 </w:t>
      </w:r>
      <w:r w:rsidR="005B566E" w:rsidRPr="001F5758">
        <w:rPr>
          <w:rFonts w:ascii="Verdana" w:hAnsi="Verdana" w:cs="Verdana"/>
          <w:sz w:val="20"/>
        </w:rPr>
        <w:t>uPzp</w:t>
      </w:r>
      <w:r w:rsidRPr="001F5758">
        <w:rPr>
          <w:rFonts w:ascii="Verdana" w:hAnsi="Verdana" w:cs="Verdana"/>
          <w:sz w:val="20"/>
        </w:rPr>
        <w:t xml:space="preserve">, </w:t>
      </w:r>
      <w:r w:rsidR="00536B99" w:rsidRPr="001F5758">
        <w:rPr>
          <w:rFonts w:ascii="Verdana" w:hAnsi="Verdana" w:cs="Verdana"/>
          <w:sz w:val="20"/>
        </w:rPr>
        <w:t>stanowiącym załącznik nr 7</w:t>
      </w:r>
      <w:r w:rsidR="00AB363D" w:rsidRPr="001F5758">
        <w:rPr>
          <w:rFonts w:ascii="Verdana" w:hAnsi="Verdana" w:cs="Verdana"/>
          <w:sz w:val="20"/>
        </w:rPr>
        <w:t xml:space="preserve"> </w:t>
      </w:r>
      <w:r w:rsidR="009805DD" w:rsidRPr="001F5758">
        <w:rPr>
          <w:rFonts w:ascii="Verdana" w:hAnsi="Verdana" w:cs="Verdana"/>
          <w:sz w:val="20"/>
        </w:rPr>
        <w:t>do S</w:t>
      </w:r>
      <w:r w:rsidRPr="001F5758">
        <w:rPr>
          <w:rFonts w:ascii="Verdana" w:hAnsi="Verdana" w:cs="Verdana"/>
          <w:sz w:val="20"/>
        </w:rPr>
        <w:t>WZ.</w:t>
      </w:r>
    </w:p>
    <w:p w14:paraId="798402A4" w14:textId="4617CB32" w:rsidR="00593131" w:rsidRPr="008C0518" w:rsidRDefault="00593131" w:rsidP="00FD0CFB">
      <w:pPr>
        <w:pStyle w:val="Tekstpodstawowy"/>
        <w:numPr>
          <w:ilvl w:val="0"/>
          <w:numId w:val="52"/>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38913555" w:rsidR="00116EF2" w:rsidRPr="00DD44AE"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Verdana"/>
                <w:color w:val="000000"/>
                <w:sz w:val="20"/>
                <w:szCs w:val="20"/>
              </w:rPr>
              <w:t>4511</w:t>
            </w:r>
            <w:r w:rsidR="00F60953">
              <w:rPr>
                <w:rFonts w:ascii="Verdana" w:hAnsi="Verdana" w:cs="Verdana"/>
                <w:color w:val="000000"/>
                <w:sz w:val="20"/>
                <w:szCs w:val="20"/>
              </w:rPr>
              <w:t>13</w:t>
            </w:r>
            <w:r w:rsidRPr="00DD44AE">
              <w:rPr>
                <w:rFonts w:ascii="Verdana" w:hAnsi="Verdana" w:cs="Verdana"/>
                <w:color w:val="000000"/>
                <w:sz w:val="20"/>
                <w:szCs w:val="20"/>
              </w:rPr>
              <w:t>00-1</w:t>
            </w:r>
          </w:p>
        </w:tc>
        <w:tc>
          <w:tcPr>
            <w:tcW w:w="7990" w:type="dxa"/>
            <w:vAlign w:val="center"/>
          </w:tcPr>
          <w:p w14:paraId="6510204A" w14:textId="599553A1" w:rsidR="00116EF2" w:rsidRPr="00AA3910" w:rsidRDefault="00DD44AE" w:rsidP="000C4AE7">
            <w:pPr>
              <w:pStyle w:val="Zawartotabeli"/>
              <w:snapToGrid w:val="0"/>
              <w:spacing w:line="276" w:lineRule="auto"/>
              <w:ind w:left="284" w:hanging="284"/>
              <w:rPr>
                <w:rFonts w:ascii="Verdana" w:hAnsi="Verdana" w:cs="Arial"/>
                <w:bCs/>
                <w:sz w:val="20"/>
                <w:szCs w:val="20"/>
              </w:rPr>
            </w:pPr>
            <w:r w:rsidRPr="00DD44AE">
              <w:rPr>
                <w:rFonts w:ascii="Verdana" w:hAnsi="Verdana" w:cs="Arial"/>
                <w:bCs/>
                <w:sz w:val="20"/>
                <w:szCs w:val="20"/>
              </w:rPr>
              <w:t>Roboty rozbiór</w:t>
            </w:r>
            <w:r w:rsidR="00F60953">
              <w:rPr>
                <w:rFonts w:ascii="Verdana" w:hAnsi="Verdana" w:cs="Arial"/>
                <w:bCs/>
                <w:sz w:val="20"/>
                <w:szCs w:val="20"/>
              </w:rPr>
              <w:t>kowe</w:t>
            </w:r>
          </w:p>
        </w:tc>
      </w:tr>
      <w:tr w:rsidR="008077CD" w:rsidRPr="00A2225E" w14:paraId="64598A4F" w14:textId="77777777" w:rsidTr="00D65328">
        <w:trPr>
          <w:trHeight w:val="244"/>
          <w:jc w:val="center"/>
        </w:trPr>
        <w:tc>
          <w:tcPr>
            <w:tcW w:w="1473" w:type="dxa"/>
          </w:tcPr>
          <w:p w14:paraId="24983A4A" w14:textId="0EBEF53B" w:rsidR="008077CD" w:rsidRDefault="00F60953" w:rsidP="000C4AE7">
            <w:pPr>
              <w:pStyle w:val="Zawartotabeli"/>
              <w:snapToGrid w:val="0"/>
              <w:spacing w:line="276" w:lineRule="auto"/>
              <w:ind w:left="284" w:hanging="284"/>
              <w:rPr>
                <w:rFonts w:ascii="Verdana" w:hAnsi="Verdana" w:cs="Arial"/>
                <w:bCs/>
                <w:caps/>
                <w:sz w:val="20"/>
                <w:szCs w:val="20"/>
              </w:rPr>
            </w:pPr>
            <w:r w:rsidRPr="00F60953">
              <w:rPr>
                <w:rFonts w:ascii="Verdana" w:hAnsi="Verdana" w:cs="Arial"/>
                <w:bCs/>
                <w:caps/>
                <w:sz w:val="20"/>
                <w:szCs w:val="20"/>
              </w:rPr>
              <w:t>45261210-9</w:t>
            </w:r>
          </w:p>
        </w:tc>
        <w:tc>
          <w:tcPr>
            <w:tcW w:w="7990" w:type="dxa"/>
            <w:vAlign w:val="center"/>
          </w:tcPr>
          <w:p w14:paraId="7F00FF92" w14:textId="49AE806F" w:rsidR="008077CD" w:rsidRPr="00AA3910" w:rsidRDefault="00F60953" w:rsidP="000C4AE7">
            <w:pPr>
              <w:pStyle w:val="Zawartotabeli"/>
              <w:snapToGrid w:val="0"/>
              <w:spacing w:line="276" w:lineRule="auto"/>
              <w:ind w:left="284" w:hanging="284"/>
              <w:rPr>
                <w:rFonts w:ascii="Verdana" w:hAnsi="Verdana" w:cs="Arial"/>
                <w:bCs/>
                <w:sz w:val="20"/>
                <w:szCs w:val="20"/>
              </w:rPr>
            </w:pPr>
            <w:r w:rsidRPr="00F60953">
              <w:rPr>
                <w:rFonts w:ascii="Verdana" w:hAnsi="Verdana" w:cs="Arial"/>
                <w:bCs/>
                <w:sz w:val="20"/>
                <w:szCs w:val="20"/>
              </w:rPr>
              <w:t>Wykonywanie pokryć dachowych</w:t>
            </w:r>
          </w:p>
        </w:tc>
      </w:tr>
      <w:tr w:rsidR="008077CD" w:rsidRPr="00A2225E" w14:paraId="2D7CA13D" w14:textId="77777777" w:rsidTr="00D65328">
        <w:trPr>
          <w:trHeight w:val="244"/>
          <w:jc w:val="center"/>
        </w:trPr>
        <w:tc>
          <w:tcPr>
            <w:tcW w:w="1473" w:type="dxa"/>
          </w:tcPr>
          <w:p w14:paraId="5A1BE5B8" w14:textId="79DF87A4" w:rsidR="008077CD" w:rsidRDefault="00F60953" w:rsidP="000C4AE7">
            <w:pPr>
              <w:pStyle w:val="Zawartotabeli"/>
              <w:snapToGrid w:val="0"/>
              <w:spacing w:line="276" w:lineRule="auto"/>
              <w:ind w:left="284" w:hanging="284"/>
              <w:rPr>
                <w:rFonts w:ascii="Verdana" w:hAnsi="Verdana" w:cs="Arial"/>
                <w:bCs/>
                <w:caps/>
                <w:sz w:val="20"/>
                <w:szCs w:val="20"/>
              </w:rPr>
            </w:pPr>
            <w:r w:rsidRPr="00F60953">
              <w:rPr>
                <w:rFonts w:ascii="Verdana" w:hAnsi="Verdana" w:cs="Arial"/>
                <w:bCs/>
                <w:caps/>
                <w:sz w:val="20"/>
                <w:szCs w:val="20"/>
              </w:rPr>
              <w:t>45261910-6</w:t>
            </w:r>
          </w:p>
        </w:tc>
        <w:tc>
          <w:tcPr>
            <w:tcW w:w="7990" w:type="dxa"/>
            <w:vAlign w:val="center"/>
          </w:tcPr>
          <w:p w14:paraId="7B48A8B2" w14:textId="7829228D" w:rsidR="008077CD" w:rsidRPr="00AA3910" w:rsidRDefault="00F60953" w:rsidP="00D65328">
            <w:pPr>
              <w:pStyle w:val="Zawartotabeli"/>
              <w:snapToGrid w:val="0"/>
              <w:spacing w:line="276" w:lineRule="auto"/>
              <w:ind w:left="284" w:hanging="284"/>
              <w:rPr>
                <w:rFonts w:ascii="Verdana" w:hAnsi="Verdana" w:cs="Arial"/>
                <w:bCs/>
                <w:sz w:val="20"/>
                <w:szCs w:val="20"/>
              </w:rPr>
            </w:pPr>
            <w:r w:rsidRPr="00F60953">
              <w:rPr>
                <w:rFonts w:ascii="Verdana" w:hAnsi="Verdana" w:cs="Arial"/>
                <w:bCs/>
                <w:sz w:val="20"/>
                <w:szCs w:val="20"/>
              </w:rPr>
              <w:t>Naprawa dachów</w:t>
            </w:r>
          </w:p>
        </w:tc>
      </w:tr>
      <w:tr w:rsidR="00D65328" w:rsidRPr="00A2225E" w14:paraId="06B38742" w14:textId="77777777" w:rsidTr="00D65328">
        <w:trPr>
          <w:trHeight w:val="244"/>
          <w:jc w:val="center"/>
        </w:trPr>
        <w:tc>
          <w:tcPr>
            <w:tcW w:w="1473" w:type="dxa"/>
          </w:tcPr>
          <w:p w14:paraId="35E45BDA" w14:textId="2BF2D8AE" w:rsidR="00D65328"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45261320-3</w:t>
            </w:r>
          </w:p>
        </w:tc>
        <w:tc>
          <w:tcPr>
            <w:tcW w:w="7990" w:type="dxa"/>
            <w:vAlign w:val="center"/>
          </w:tcPr>
          <w:p w14:paraId="14A485F3" w14:textId="70D5AC33" w:rsidR="00D65328"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Kładzenie rynien</w:t>
            </w:r>
          </w:p>
        </w:tc>
      </w:tr>
      <w:tr w:rsidR="00D65328" w:rsidRPr="00A2225E" w14:paraId="0918CBB2" w14:textId="77777777" w:rsidTr="00D65328">
        <w:trPr>
          <w:trHeight w:val="244"/>
          <w:jc w:val="center"/>
        </w:trPr>
        <w:tc>
          <w:tcPr>
            <w:tcW w:w="1473" w:type="dxa"/>
          </w:tcPr>
          <w:p w14:paraId="2B1C1B9A" w14:textId="4231BFA7" w:rsidR="00D65328"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45312310-3</w:t>
            </w:r>
          </w:p>
        </w:tc>
        <w:tc>
          <w:tcPr>
            <w:tcW w:w="7990" w:type="dxa"/>
            <w:vAlign w:val="center"/>
          </w:tcPr>
          <w:p w14:paraId="705BB417" w14:textId="4474BDC1" w:rsidR="00D65328"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Ochrona odgromowa</w:t>
            </w:r>
          </w:p>
        </w:tc>
      </w:tr>
      <w:tr w:rsidR="00D65328" w:rsidRPr="00A2225E" w14:paraId="4DEA8D85" w14:textId="77777777" w:rsidTr="00D65328">
        <w:trPr>
          <w:trHeight w:val="244"/>
          <w:jc w:val="center"/>
        </w:trPr>
        <w:tc>
          <w:tcPr>
            <w:tcW w:w="1473" w:type="dxa"/>
          </w:tcPr>
          <w:p w14:paraId="03EADBA2" w14:textId="296562D5" w:rsidR="00D65328"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45111220-6</w:t>
            </w:r>
          </w:p>
        </w:tc>
        <w:tc>
          <w:tcPr>
            <w:tcW w:w="7990" w:type="dxa"/>
            <w:vAlign w:val="center"/>
          </w:tcPr>
          <w:p w14:paraId="63F87698" w14:textId="0AFD04AD" w:rsidR="00D65328"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Roboty w zakresie usuwania gruzu</w:t>
            </w:r>
          </w:p>
        </w:tc>
      </w:tr>
      <w:tr w:rsidR="00DD44AE" w:rsidRPr="00A2225E" w14:paraId="237DD046" w14:textId="77777777" w:rsidTr="00D65328">
        <w:trPr>
          <w:trHeight w:val="244"/>
          <w:jc w:val="center"/>
        </w:trPr>
        <w:tc>
          <w:tcPr>
            <w:tcW w:w="1473" w:type="dxa"/>
          </w:tcPr>
          <w:p w14:paraId="727F5E63" w14:textId="08432E3E" w:rsidR="00DD44AE" w:rsidRPr="00DD44AE"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45400000-1</w:t>
            </w:r>
          </w:p>
        </w:tc>
        <w:tc>
          <w:tcPr>
            <w:tcW w:w="7990" w:type="dxa"/>
            <w:vAlign w:val="center"/>
          </w:tcPr>
          <w:p w14:paraId="1B54E910" w14:textId="5ECB5EB7" w:rsidR="00DD44AE"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Roboty wykończeniowe w zakresie obiektów budowlanych</w:t>
            </w:r>
          </w:p>
        </w:tc>
      </w:tr>
      <w:tr w:rsidR="00DD44AE" w:rsidRPr="00A2225E" w14:paraId="2E987C6A" w14:textId="77777777" w:rsidTr="00D65328">
        <w:trPr>
          <w:trHeight w:val="244"/>
          <w:jc w:val="center"/>
        </w:trPr>
        <w:tc>
          <w:tcPr>
            <w:tcW w:w="1473" w:type="dxa"/>
          </w:tcPr>
          <w:p w14:paraId="4DBA9FAE" w14:textId="08AD9217" w:rsidR="00DD44AE" w:rsidRPr="00DD44AE"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45410000-4</w:t>
            </w:r>
          </w:p>
        </w:tc>
        <w:tc>
          <w:tcPr>
            <w:tcW w:w="7990" w:type="dxa"/>
            <w:vAlign w:val="center"/>
          </w:tcPr>
          <w:p w14:paraId="0B8CAB68" w14:textId="0662CE65" w:rsidR="00DD44AE"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Tynkowanie</w:t>
            </w:r>
          </w:p>
        </w:tc>
      </w:tr>
      <w:tr w:rsidR="00C006C9" w:rsidRPr="00A2225E" w14:paraId="0D0DFBB1" w14:textId="77777777" w:rsidTr="00D65328">
        <w:trPr>
          <w:trHeight w:val="244"/>
          <w:jc w:val="center"/>
        </w:trPr>
        <w:tc>
          <w:tcPr>
            <w:tcW w:w="1473" w:type="dxa"/>
          </w:tcPr>
          <w:p w14:paraId="5A6C89C2" w14:textId="35ABB738" w:rsidR="00C006C9" w:rsidRPr="00DD44AE" w:rsidRDefault="00E559AF" w:rsidP="000C4AE7">
            <w:pPr>
              <w:pStyle w:val="Zawartotabeli"/>
              <w:snapToGrid w:val="0"/>
              <w:spacing w:line="276" w:lineRule="auto"/>
              <w:ind w:left="284" w:hanging="284"/>
              <w:rPr>
                <w:rFonts w:ascii="Verdana" w:hAnsi="Verdana" w:cs="Arial"/>
                <w:bCs/>
                <w:caps/>
                <w:sz w:val="20"/>
                <w:szCs w:val="20"/>
              </w:rPr>
            </w:pPr>
            <w:r w:rsidRPr="00E559AF">
              <w:rPr>
                <w:rFonts w:ascii="Verdana" w:hAnsi="Verdana" w:cs="Arial"/>
                <w:bCs/>
                <w:caps/>
                <w:sz w:val="20"/>
                <w:szCs w:val="20"/>
              </w:rPr>
              <w:t>45223220-4</w:t>
            </w:r>
          </w:p>
        </w:tc>
        <w:tc>
          <w:tcPr>
            <w:tcW w:w="7990" w:type="dxa"/>
            <w:vAlign w:val="center"/>
          </w:tcPr>
          <w:p w14:paraId="10EDC793" w14:textId="059066CA" w:rsidR="00C006C9" w:rsidRPr="00C006C9"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Roboty zadaszeniowe</w:t>
            </w:r>
          </w:p>
        </w:tc>
      </w:tr>
      <w:tr w:rsidR="00C006C9" w:rsidRPr="00A2225E" w14:paraId="20E4B8B4" w14:textId="77777777" w:rsidTr="00D65328">
        <w:trPr>
          <w:trHeight w:val="244"/>
          <w:jc w:val="center"/>
        </w:trPr>
        <w:tc>
          <w:tcPr>
            <w:tcW w:w="1473" w:type="dxa"/>
          </w:tcPr>
          <w:p w14:paraId="1658C058" w14:textId="039D1748" w:rsidR="00C006C9" w:rsidRPr="00C006C9" w:rsidRDefault="00186746" w:rsidP="000C4AE7">
            <w:pPr>
              <w:pStyle w:val="Zawartotabeli"/>
              <w:snapToGrid w:val="0"/>
              <w:spacing w:line="276" w:lineRule="auto"/>
              <w:ind w:left="284" w:hanging="284"/>
              <w:rPr>
                <w:rFonts w:ascii="Verdana" w:hAnsi="Verdana" w:cs="Arial"/>
                <w:bCs/>
                <w:caps/>
                <w:sz w:val="20"/>
                <w:szCs w:val="20"/>
              </w:rPr>
            </w:pPr>
            <w:r w:rsidRPr="00186746">
              <w:rPr>
                <w:rFonts w:ascii="Verdana" w:hAnsi="Verdana" w:cs="Arial"/>
                <w:bCs/>
                <w:caps/>
                <w:sz w:val="20"/>
                <w:szCs w:val="20"/>
              </w:rPr>
              <w:t>45300000-0</w:t>
            </w:r>
          </w:p>
        </w:tc>
        <w:tc>
          <w:tcPr>
            <w:tcW w:w="7990" w:type="dxa"/>
            <w:vAlign w:val="center"/>
          </w:tcPr>
          <w:p w14:paraId="65D7BFC4" w14:textId="380B6314" w:rsidR="00C006C9" w:rsidRPr="00C006C9" w:rsidRDefault="00E559AF" w:rsidP="00D65328">
            <w:pPr>
              <w:pStyle w:val="Zawartotabeli"/>
              <w:snapToGrid w:val="0"/>
              <w:spacing w:line="276" w:lineRule="auto"/>
              <w:ind w:left="284" w:hanging="284"/>
              <w:rPr>
                <w:rFonts w:ascii="Verdana" w:hAnsi="Verdana" w:cs="Arial"/>
                <w:bCs/>
                <w:sz w:val="20"/>
                <w:szCs w:val="20"/>
              </w:rPr>
            </w:pPr>
            <w:r w:rsidRPr="00E559AF">
              <w:rPr>
                <w:rFonts w:ascii="Verdana" w:hAnsi="Verdana" w:cs="Arial"/>
                <w:bCs/>
                <w:sz w:val="20"/>
                <w:szCs w:val="20"/>
              </w:rPr>
              <w:t>Roboty instalacyjne w budynkach</w:t>
            </w:r>
          </w:p>
        </w:tc>
      </w:tr>
      <w:tr w:rsidR="00C006C9" w:rsidRPr="00A2225E" w14:paraId="3473A7A0" w14:textId="77777777" w:rsidTr="00D65328">
        <w:trPr>
          <w:trHeight w:val="244"/>
          <w:jc w:val="center"/>
        </w:trPr>
        <w:tc>
          <w:tcPr>
            <w:tcW w:w="1473" w:type="dxa"/>
          </w:tcPr>
          <w:p w14:paraId="6A78BE53" w14:textId="45708F8A" w:rsidR="00C006C9" w:rsidRPr="00C006C9" w:rsidRDefault="00186746" w:rsidP="000C4AE7">
            <w:pPr>
              <w:pStyle w:val="Zawartotabeli"/>
              <w:snapToGrid w:val="0"/>
              <w:spacing w:line="276" w:lineRule="auto"/>
              <w:ind w:left="284" w:hanging="284"/>
              <w:rPr>
                <w:rFonts w:ascii="Verdana" w:hAnsi="Verdana" w:cs="Arial"/>
                <w:bCs/>
                <w:caps/>
                <w:sz w:val="20"/>
                <w:szCs w:val="20"/>
              </w:rPr>
            </w:pPr>
            <w:r w:rsidRPr="00186746">
              <w:rPr>
                <w:rFonts w:ascii="Verdana" w:hAnsi="Verdana" w:cs="Arial"/>
                <w:bCs/>
                <w:caps/>
                <w:sz w:val="20"/>
                <w:szCs w:val="20"/>
              </w:rPr>
              <w:t>45310000-3</w:t>
            </w:r>
          </w:p>
        </w:tc>
        <w:tc>
          <w:tcPr>
            <w:tcW w:w="7990" w:type="dxa"/>
            <w:vAlign w:val="center"/>
          </w:tcPr>
          <w:p w14:paraId="352A57B6" w14:textId="4444A0EE" w:rsidR="00C006C9" w:rsidRDefault="00186746" w:rsidP="00D65328">
            <w:pPr>
              <w:pStyle w:val="Zawartotabeli"/>
              <w:snapToGrid w:val="0"/>
              <w:spacing w:line="276" w:lineRule="auto"/>
              <w:ind w:left="284" w:hanging="284"/>
              <w:rPr>
                <w:rFonts w:ascii="Verdana" w:hAnsi="Verdana" w:cs="Arial"/>
                <w:bCs/>
                <w:sz w:val="20"/>
                <w:szCs w:val="20"/>
              </w:rPr>
            </w:pPr>
            <w:r w:rsidRPr="00186746">
              <w:rPr>
                <w:rFonts w:ascii="Verdana" w:hAnsi="Verdana" w:cs="Arial"/>
                <w:bCs/>
                <w:sz w:val="20"/>
                <w:szCs w:val="20"/>
              </w:rPr>
              <w:t>Roboty instalacyjne elektryczne</w:t>
            </w:r>
          </w:p>
        </w:tc>
      </w:tr>
      <w:tr w:rsidR="00C006C9" w:rsidRPr="00A2225E" w14:paraId="2C8357CA" w14:textId="77777777" w:rsidTr="00D65328">
        <w:trPr>
          <w:trHeight w:val="244"/>
          <w:jc w:val="center"/>
        </w:trPr>
        <w:tc>
          <w:tcPr>
            <w:tcW w:w="1473" w:type="dxa"/>
          </w:tcPr>
          <w:p w14:paraId="0B46EA88" w14:textId="4A4AEFEF" w:rsidR="00C006C9" w:rsidRPr="00C006C9" w:rsidRDefault="00C006C9" w:rsidP="000C4AE7">
            <w:pPr>
              <w:pStyle w:val="Zawartotabeli"/>
              <w:snapToGrid w:val="0"/>
              <w:spacing w:line="276" w:lineRule="auto"/>
              <w:ind w:left="284" w:hanging="284"/>
              <w:rPr>
                <w:rFonts w:ascii="Verdana" w:hAnsi="Verdana" w:cs="Arial"/>
                <w:bCs/>
                <w:caps/>
                <w:sz w:val="20"/>
                <w:szCs w:val="20"/>
              </w:rPr>
            </w:pPr>
            <w:r w:rsidRPr="00C006C9">
              <w:rPr>
                <w:rFonts w:ascii="Verdana" w:hAnsi="Verdana" w:cs="Arial"/>
                <w:bCs/>
                <w:caps/>
                <w:sz w:val="20"/>
                <w:szCs w:val="20"/>
              </w:rPr>
              <w:t>45330000-9</w:t>
            </w:r>
          </w:p>
        </w:tc>
        <w:tc>
          <w:tcPr>
            <w:tcW w:w="7990" w:type="dxa"/>
            <w:vAlign w:val="center"/>
          </w:tcPr>
          <w:p w14:paraId="3AA0239F" w14:textId="178CC75A" w:rsidR="00C006C9" w:rsidRPr="00C006C9" w:rsidRDefault="00C006C9" w:rsidP="00D65328">
            <w:pPr>
              <w:pStyle w:val="Zawartotabeli"/>
              <w:snapToGrid w:val="0"/>
              <w:spacing w:line="276" w:lineRule="auto"/>
              <w:ind w:left="284" w:hanging="284"/>
              <w:rPr>
                <w:rFonts w:ascii="Verdana" w:hAnsi="Verdana" w:cs="Arial"/>
                <w:bCs/>
                <w:sz w:val="20"/>
                <w:szCs w:val="20"/>
              </w:rPr>
            </w:pPr>
            <w:r w:rsidRPr="00C006C9">
              <w:rPr>
                <w:rFonts w:ascii="Verdana" w:hAnsi="Verdana" w:cs="Arial"/>
                <w:bCs/>
                <w:sz w:val="20"/>
                <w:szCs w:val="20"/>
              </w:rPr>
              <w:t>Roboty instalacyjne wodno-kanalizacyjne i sanitarne</w:t>
            </w:r>
          </w:p>
        </w:tc>
      </w:tr>
    </w:tbl>
    <w:p w14:paraId="21425C48" w14:textId="77777777" w:rsidR="004416D1" w:rsidRDefault="004416D1" w:rsidP="00FD0CFB">
      <w:pPr>
        <w:pStyle w:val="Tekstpodstawowy"/>
        <w:numPr>
          <w:ilvl w:val="0"/>
          <w:numId w:val="26"/>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1AC3B882" w:rsidR="009929A7" w:rsidRDefault="003E7247" w:rsidP="00FD0CFB">
      <w:pPr>
        <w:pStyle w:val="Tekstpodstawowy"/>
        <w:numPr>
          <w:ilvl w:val="0"/>
          <w:numId w:val="26"/>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77D99BA7" w14:textId="18266476" w:rsidR="008E6EA2" w:rsidRPr="008E6EA2" w:rsidRDefault="008E6EA2" w:rsidP="00FD0CFB">
      <w:pPr>
        <w:pStyle w:val="Tekstpodstawowy"/>
        <w:numPr>
          <w:ilvl w:val="1"/>
          <w:numId w:val="26"/>
        </w:numPr>
        <w:overflowPunct w:val="0"/>
        <w:autoSpaceDE w:val="0"/>
        <w:autoSpaceDN w:val="0"/>
        <w:adjustRightInd w:val="0"/>
        <w:spacing w:line="276" w:lineRule="auto"/>
        <w:jc w:val="both"/>
        <w:rPr>
          <w:rFonts w:ascii="Verdana" w:hAnsi="Verdana"/>
          <w:color w:val="FF0000"/>
          <w:sz w:val="20"/>
        </w:rPr>
      </w:pPr>
      <w:r w:rsidRPr="008E6EA2">
        <w:rPr>
          <w:rFonts w:ascii="Verdana" w:hAnsi="Verdana"/>
          <w:sz w:val="20"/>
        </w:rPr>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77777777" w:rsidR="00E07FF7" w:rsidRDefault="00445E56" w:rsidP="00FD0CFB">
      <w:pPr>
        <w:numPr>
          <w:ilvl w:val="0"/>
          <w:numId w:val="26"/>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FD0CFB">
      <w:pPr>
        <w:numPr>
          <w:ilvl w:val="1"/>
          <w:numId w:val="26"/>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FD0CFB">
      <w:pPr>
        <w:numPr>
          <w:ilvl w:val="1"/>
          <w:numId w:val="26"/>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FD0CFB">
      <w:pPr>
        <w:pStyle w:val="Akapitzlist"/>
        <w:numPr>
          <w:ilvl w:val="1"/>
          <w:numId w:val="26"/>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lastRenderedPageBreak/>
        <w:t>Powierzenie wykonania części zamówienia podwykonawcom nie zwalnia Wykonawcy z odpowiedzialności za należyte wykonanie tego zamówienia.</w:t>
      </w:r>
    </w:p>
    <w:p w14:paraId="2EDA1651" w14:textId="5AC8A734" w:rsidR="004C62E8" w:rsidRPr="008368BA" w:rsidRDefault="0030696C" w:rsidP="00FD0CFB">
      <w:pPr>
        <w:pStyle w:val="Tekstpodstawowy"/>
        <w:numPr>
          <w:ilvl w:val="0"/>
          <w:numId w:val="26"/>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FD0CFB">
      <w:pPr>
        <w:numPr>
          <w:ilvl w:val="0"/>
          <w:numId w:val="26"/>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FD0CFB">
      <w:pPr>
        <w:numPr>
          <w:ilvl w:val="0"/>
          <w:numId w:val="26"/>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FD0CFB">
      <w:pPr>
        <w:numPr>
          <w:ilvl w:val="0"/>
          <w:numId w:val="26"/>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6B591543" w:rsidR="00ED72CC" w:rsidRPr="00B51584" w:rsidRDefault="00ED72CC" w:rsidP="00FD0CFB">
      <w:pPr>
        <w:numPr>
          <w:ilvl w:val="0"/>
          <w:numId w:val="26"/>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FD0CFB">
      <w:pPr>
        <w:numPr>
          <w:ilvl w:val="0"/>
          <w:numId w:val="26"/>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FD0CFB">
      <w:pPr>
        <w:numPr>
          <w:ilvl w:val="0"/>
          <w:numId w:val="26"/>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FD0CFB">
      <w:pPr>
        <w:numPr>
          <w:ilvl w:val="0"/>
          <w:numId w:val="26"/>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FD0CFB">
      <w:pPr>
        <w:numPr>
          <w:ilvl w:val="0"/>
          <w:numId w:val="26"/>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FD0CFB">
      <w:pPr>
        <w:pStyle w:val="Akapitzlist"/>
        <w:numPr>
          <w:ilvl w:val="0"/>
          <w:numId w:val="26"/>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FD0CFB">
      <w:pPr>
        <w:numPr>
          <w:ilvl w:val="0"/>
          <w:numId w:val="26"/>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FD0CFB">
      <w:pPr>
        <w:numPr>
          <w:ilvl w:val="0"/>
          <w:numId w:val="26"/>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FD0CFB">
      <w:pPr>
        <w:numPr>
          <w:ilvl w:val="0"/>
          <w:numId w:val="26"/>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FD0CFB">
      <w:pPr>
        <w:pStyle w:val="Akapitzlist"/>
        <w:numPr>
          <w:ilvl w:val="0"/>
          <w:numId w:val="26"/>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051EAE18" w14:textId="77777777" w:rsidR="001A6953" w:rsidRDefault="00E07FF7" w:rsidP="00FD0CFB">
      <w:pPr>
        <w:pStyle w:val="Akapitzlist"/>
        <w:numPr>
          <w:ilvl w:val="1"/>
          <w:numId w:val="26"/>
        </w:numPr>
        <w:spacing w:after="0"/>
        <w:jc w:val="both"/>
        <w:rPr>
          <w:rFonts w:ascii="Verdana" w:hAnsi="Verdana"/>
          <w:sz w:val="20"/>
          <w:szCs w:val="20"/>
        </w:rPr>
      </w:pPr>
      <w:bookmarkStart w:id="5"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FD0CFB">
      <w:pPr>
        <w:pStyle w:val="Akapitzlist"/>
        <w:numPr>
          <w:ilvl w:val="1"/>
          <w:numId w:val="26"/>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5EBE2CE6" w:rsidR="001A6953" w:rsidRDefault="00BF4F44" w:rsidP="001A6953">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przedmiocie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OPZ</w:t>
      </w:r>
      <w:r w:rsidR="001A6953">
        <w:rPr>
          <w:rFonts w:ascii="Verdana" w:hAnsi="Verdana"/>
          <w:sz w:val="20"/>
          <w:szCs w:val="20"/>
        </w:rPr>
        <w:t>.</w:t>
      </w:r>
    </w:p>
    <w:p w14:paraId="49FAC021" w14:textId="5A8C0CD4" w:rsidR="00F90599" w:rsidRPr="001A6953" w:rsidRDefault="001A6953" w:rsidP="00FD0CFB">
      <w:pPr>
        <w:pStyle w:val="Akapitzlist"/>
        <w:numPr>
          <w:ilvl w:val="1"/>
          <w:numId w:val="26"/>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środki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r w:rsidR="00B5227B" w:rsidRPr="001A6953">
        <w:rPr>
          <w:rFonts w:ascii="Verdana" w:hAnsi="Verdana"/>
          <w:sz w:val="20"/>
          <w:szCs w:val="20"/>
        </w:rPr>
        <w:t>uPzp</w:t>
      </w:r>
      <w:r w:rsidR="00E332B2" w:rsidRPr="001A6953">
        <w:rPr>
          <w:rFonts w:ascii="Verdana" w:hAnsi="Verdana"/>
          <w:sz w:val="20"/>
          <w:szCs w:val="20"/>
        </w:rPr>
        <w:t>.</w:t>
      </w:r>
    </w:p>
    <w:bookmarkEnd w:id="5"/>
    <w:p w14:paraId="4381D0DD" w14:textId="77777777" w:rsidR="006E7C26" w:rsidRPr="00377C3B" w:rsidRDefault="00DD2C20" w:rsidP="00FD0CFB">
      <w:pPr>
        <w:pStyle w:val="Akapitzlist"/>
        <w:numPr>
          <w:ilvl w:val="0"/>
          <w:numId w:val="26"/>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FD0CFB">
      <w:pPr>
        <w:pStyle w:val="Akapitzlist"/>
        <w:numPr>
          <w:ilvl w:val="0"/>
          <w:numId w:val="26"/>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FB6ABF" w:rsidRDefault="006E7C26" w:rsidP="00FD0CFB">
      <w:pPr>
        <w:pStyle w:val="Akapitzlist"/>
        <w:numPr>
          <w:ilvl w:val="1"/>
          <w:numId w:val="26"/>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prac będących przedmiotem zamówienia. Koszt wizji lokalnej ponosi Wykonawca.</w:t>
      </w:r>
    </w:p>
    <w:p w14:paraId="389E7032" w14:textId="612F035D" w:rsidR="008A0762" w:rsidRPr="00FB6ABF" w:rsidRDefault="00844A76" w:rsidP="00FD0CFB">
      <w:pPr>
        <w:pStyle w:val="Akapitzlist"/>
        <w:numPr>
          <w:ilvl w:val="1"/>
          <w:numId w:val="26"/>
        </w:numPr>
        <w:spacing w:after="0"/>
        <w:jc w:val="both"/>
        <w:rPr>
          <w:rFonts w:ascii="Verdana" w:hAnsi="Verdana"/>
          <w:b/>
          <w:sz w:val="20"/>
          <w:szCs w:val="20"/>
        </w:rPr>
      </w:pPr>
      <w:r w:rsidRPr="00FB6ABF">
        <w:rPr>
          <w:rFonts w:ascii="Verdana" w:hAnsi="Verdana"/>
          <w:sz w:val="20"/>
          <w:szCs w:val="20"/>
        </w:rPr>
        <w:t>Osobą wyznaczon</w:t>
      </w:r>
      <w:r w:rsidR="00015BC6" w:rsidRPr="00FB6ABF">
        <w:rPr>
          <w:rFonts w:ascii="Verdana" w:hAnsi="Verdana"/>
          <w:sz w:val="20"/>
          <w:szCs w:val="20"/>
        </w:rPr>
        <w:t>ą</w:t>
      </w:r>
      <w:r w:rsidRPr="00FB6ABF">
        <w:rPr>
          <w:rFonts w:ascii="Verdana" w:hAnsi="Verdana"/>
          <w:sz w:val="20"/>
          <w:szCs w:val="20"/>
        </w:rPr>
        <w:t xml:space="preserve"> do kontaktu w sprawie wizji lokalnej </w:t>
      </w:r>
      <w:r w:rsidR="00B738D2" w:rsidRPr="00FB6ABF">
        <w:rPr>
          <w:rFonts w:ascii="Verdana" w:hAnsi="Verdana"/>
          <w:sz w:val="20"/>
          <w:szCs w:val="20"/>
        </w:rPr>
        <w:t>jest</w:t>
      </w:r>
      <w:bookmarkStart w:id="6" w:name="_Hlk100830559"/>
      <w:r w:rsidR="00124A6C" w:rsidRPr="00FB6ABF">
        <w:rPr>
          <w:rFonts w:ascii="Verdana" w:hAnsi="Verdana"/>
          <w:sz w:val="20"/>
          <w:szCs w:val="20"/>
        </w:rPr>
        <w:t xml:space="preserve"> </w:t>
      </w:r>
      <w:r w:rsidR="000714DC" w:rsidRPr="00FB6ABF">
        <w:rPr>
          <w:rFonts w:ascii="Verdana" w:hAnsi="Verdana"/>
          <w:sz w:val="20"/>
          <w:szCs w:val="20"/>
        </w:rPr>
        <w:t>Pan</w:t>
      </w:r>
      <w:r w:rsidR="00D46EF1" w:rsidRPr="00FB6ABF">
        <w:rPr>
          <w:rFonts w:ascii="Verdana" w:hAnsi="Verdana"/>
          <w:sz w:val="20"/>
          <w:szCs w:val="20"/>
        </w:rPr>
        <w:t xml:space="preserve"> </w:t>
      </w:r>
      <w:r w:rsidR="00273610" w:rsidRPr="00273610">
        <w:rPr>
          <w:rFonts w:ascii="Verdana" w:hAnsi="Verdana" w:cs="Calibri"/>
          <w:bCs/>
          <w:sz w:val="20"/>
          <w:szCs w:val="20"/>
        </w:rPr>
        <w:t xml:space="preserve">Dariusz Grychowski </w:t>
      </w:r>
      <w:r w:rsidR="000714DC" w:rsidRPr="00FB6ABF">
        <w:rPr>
          <w:rFonts w:ascii="Verdana" w:hAnsi="Verdana"/>
          <w:bCs/>
          <w:sz w:val="20"/>
          <w:szCs w:val="20"/>
        </w:rPr>
        <w:t>tel</w:t>
      </w:r>
      <w:r w:rsidR="000B11EC" w:rsidRPr="00FB6ABF">
        <w:rPr>
          <w:rFonts w:ascii="Verdana" w:hAnsi="Verdana"/>
          <w:bCs/>
          <w:sz w:val="20"/>
          <w:szCs w:val="20"/>
        </w:rPr>
        <w:t>.</w:t>
      </w:r>
      <w:r w:rsidR="000714DC" w:rsidRPr="00FB6ABF">
        <w:rPr>
          <w:rFonts w:ascii="Verdana" w:hAnsi="Verdana"/>
          <w:bCs/>
          <w:sz w:val="20"/>
          <w:szCs w:val="20"/>
        </w:rPr>
        <w:t xml:space="preserve">: </w:t>
      </w:r>
      <w:r w:rsidR="00273610" w:rsidRPr="00273610">
        <w:rPr>
          <w:rFonts w:ascii="Verdana" w:hAnsi="Verdana"/>
          <w:bCs/>
          <w:sz w:val="20"/>
          <w:szCs w:val="20"/>
          <w:lang w:eastAsia="pl-PL"/>
        </w:rPr>
        <w:t>697 662 497</w:t>
      </w:r>
      <w:r w:rsidR="00015BC6" w:rsidRPr="00FB6ABF">
        <w:rPr>
          <w:rFonts w:ascii="Verdana" w:hAnsi="Verdana"/>
          <w:bCs/>
          <w:sz w:val="20"/>
          <w:szCs w:val="20"/>
        </w:rPr>
        <w:t xml:space="preserve">od poniedziałku do piątku w godz. </w:t>
      </w:r>
      <w:r w:rsidR="00B738D2" w:rsidRPr="00FB6ABF">
        <w:rPr>
          <w:rFonts w:ascii="Verdana" w:hAnsi="Verdana"/>
          <w:bCs/>
          <w:sz w:val="20"/>
          <w:szCs w:val="20"/>
        </w:rPr>
        <w:t xml:space="preserve">Od </w:t>
      </w:r>
      <w:r w:rsidR="00FB6ABF" w:rsidRPr="00FB6ABF">
        <w:rPr>
          <w:rFonts w:ascii="Verdana" w:hAnsi="Verdana"/>
          <w:bCs/>
          <w:sz w:val="20"/>
          <w:szCs w:val="20"/>
        </w:rPr>
        <w:t>09</w:t>
      </w:r>
      <w:r w:rsidR="00B738D2" w:rsidRPr="00FB6ABF">
        <w:rPr>
          <w:rFonts w:ascii="Verdana" w:hAnsi="Verdana"/>
          <w:bCs/>
          <w:sz w:val="20"/>
          <w:szCs w:val="20"/>
        </w:rPr>
        <w:t>:00 do</w:t>
      </w:r>
      <w:r w:rsidR="00B738D2" w:rsidRPr="00FB6ABF">
        <w:rPr>
          <w:rFonts w:ascii="Verdana" w:hAnsi="Verdana"/>
          <w:sz w:val="20"/>
          <w:szCs w:val="20"/>
        </w:rPr>
        <w:t xml:space="preserve"> 1</w:t>
      </w:r>
      <w:r w:rsidR="00FB6ABF" w:rsidRPr="00FB6ABF">
        <w:rPr>
          <w:rFonts w:ascii="Verdana" w:hAnsi="Verdana"/>
          <w:sz w:val="20"/>
          <w:szCs w:val="20"/>
        </w:rPr>
        <w:t>2</w:t>
      </w:r>
      <w:r w:rsidR="00B738D2" w:rsidRPr="00FB6ABF">
        <w:rPr>
          <w:rFonts w:ascii="Verdana" w:hAnsi="Verdana"/>
          <w:sz w:val="20"/>
          <w:szCs w:val="20"/>
        </w:rPr>
        <w:t>:00</w:t>
      </w:r>
      <w:bookmarkEnd w:id="6"/>
      <w:r w:rsidR="008A0762" w:rsidRPr="00FB6ABF">
        <w:rPr>
          <w:rFonts w:ascii="Verdana" w:hAnsi="Verdana"/>
          <w:sz w:val="20"/>
          <w:szCs w:val="20"/>
        </w:rPr>
        <w:t>,</w:t>
      </w:r>
    </w:p>
    <w:p w14:paraId="6F4F550A" w14:textId="0B0E173E" w:rsidR="000D6BAB" w:rsidRPr="0006663A" w:rsidRDefault="000D6BAB" w:rsidP="00FD0CFB">
      <w:pPr>
        <w:pStyle w:val="Akapitzlist"/>
        <w:numPr>
          <w:ilvl w:val="1"/>
          <w:numId w:val="26"/>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369E69B6" w14:textId="52916BC0" w:rsidR="0006663A" w:rsidRPr="0006663A" w:rsidRDefault="0006663A" w:rsidP="0006663A">
      <w:pPr>
        <w:pStyle w:val="Akapitzlist"/>
        <w:numPr>
          <w:ilvl w:val="1"/>
          <w:numId w:val="26"/>
        </w:numPr>
        <w:spacing w:after="0" w:line="240" w:lineRule="auto"/>
        <w:ind w:left="1077"/>
        <w:jc w:val="both"/>
        <w:rPr>
          <w:rFonts w:ascii="Verdana" w:hAnsi="Verdana"/>
          <w:b/>
          <w:sz w:val="20"/>
          <w:szCs w:val="20"/>
        </w:rPr>
      </w:pPr>
      <w:r w:rsidRPr="000009EF">
        <w:rPr>
          <w:rFonts w:ascii="Verdana" w:hAnsi="Verdana"/>
          <w:sz w:val="20"/>
          <w:szCs w:val="20"/>
        </w:rPr>
        <w:t>Uczestnik wizji lokalnej ponosi odpowiedzialność za swoje bezpieczeństwo podczas wizji lokalnej</w:t>
      </w:r>
      <w:r>
        <w:rPr>
          <w:rFonts w:ascii="Verdana" w:hAnsi="Verdana"/>
          <w:sz w:val="20"/>
          <w:szCs w:val="20"/>
        </w:rPr>
        <w:t>,</w:t>
      </w:r>
      <w:r w:rsidRPr="000009EF">
        <w:rPr>
          <w:rFonts w:ascii="Verdana" w:hAnsi="Verdana"/>
          <w:sz w:val="20"/>
          <w:szCs w:val="20"/>
        </w:rPr>
        <w:t xml:space="preserve"> oraz bierze pełną odpowiedzialność za ewentualne następstwa przebywania na terenie odbywającej się wizji lokalnej.</w:t>
      </w:r>
    </w:p>
    <w:p w14:paraId="1F68BC70" w14:textId="5A51101A" w:rsidR="00273610" w:rsidRPr="00273610" w:rsidRDefault="00273610" w:rsidP="00273610">
      <w:pPr>
        <w:pStyle w:val="Tekstpodstawowy"/>
        <w:numPr>
          <w:ilvl w:val="0"/>
          <w:numId w:val="26"/>
        </w:numPr>
        <w:overflowPunct w:val="0"/>
        <w:autoSpaceDE w:val="0"/>
        <w:autoSpaceDN w:val="0"/>
        <w:adjustRightInd w:val="0"/>
        <w:ind w:left="425" w:hanging="425"/>
        <w:jc w:val="both"/>
        <w:rPr>
          <w:rFonts w:ascii="Verdana" w:hAnsi="Verdana"/>
          <w:sz w:val="20"/>
        </w:rPr>
      </w:pPr>
      <w:r w:rsidRPr="0001159D">
        <w:rPr>
          <w:rFonts w:ascii="Verdana" w:hAnsi="Verdana"/>
          <w:sz w:val="20"/>
        </w:rPr>
        <w:lastRenderedPageBreak/>
        <w:t xml:space="preserve">Prace będą wykonywane </w:t>
      </w:r>
      <w:r w:rsidRPr="0001159D">
        <w:rPr>
          <w:rFonts w:ascii="Verdana" w:hAnsi="Verdana"/>
          <w:b/>
          <w:sz w:val="20"/>
        </w:rPr>
        <w:t>na czynnym obiekcie</w:t>
      </w:r>
      <w:r w:rsidRPr="0001159D">
        <w:rPr>
          <w:rFonts w:ascii="Verdana" w:hAnsi="Verdana"/>
          <w:sz w:val="20"/>
        </w:rPr>
        <w:t>. Wykonawca jest zobowiązany do zabezpieczenia placu budowy celem ograniczenia zapylenia i zanieczyszczenia obiektu oraz do prowadzenia robót w sposób uniemożliwiający wejście na teren wykonywania robót osób trzecich.</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7" w:name="_Toc227121604"/>
      <w:bookmarkStart w:id="8"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7"/>
      <w:bookmarkEnd w:id="8"/>
      <w:r w:rsidR="007839B6">
        <w:rPr>
          <w:rFonts w:ascii="Verdana" w:hAnsi="Verdana" w:cs="Arial"/>
          <w:color w:val="FFFFFF"/>
          <w:sz w:val="20"/>
        </w:rPr>
        <w:t xml:space="preserve"> </w:t>
      </w:r>
    </w:p>
    <w:p w14:paraId="29B1F7DB" w14:textId="314EAEAE" w:rsidR="00637BC1" w:rsidRPr="001F5758" w:rsidRDefault="00373186" w:rsidP="00FD0CFB">
      <w:pPr>
        <w:widowControl w:val="0"/>
        <w:numPr>
          <w:ilvl w:val="0"/>
          <w:numId w:val="53"/>
        </w:numPr>
        <w:autoSpaceDE w:val="0"/>
        <w:autoSpaceDN w:val="0"/>
        <w:adjustRightInd w:val="0"/>
        <w:spacing w:after="0" w:line="240" w:lineRule="auto"/>
        <w:ind w:left="426" w:hanging="426"/>
        <w:jc w:val="both"/>
        <w:rPr>
          <w:rFonts w:ascii="Verdana" w:hAnsi="Verdana"/>
          <w:bCs/>
          <w:sz w:val="20"/>
          <w:szCs w:val="20"/>
        </w:rPr>
      </w:pPr>
      <w:bookmarkStart w:id="9" w:name="_Toc227121606"/>
      <w:bookmarkStart w:id="10"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EB5BBF">
        <w:rPr>
          <w:rFonts w:ascii="Verdana" w:eastAsia="Calibri" w:hAnsi="Verdana" w:cs="Arial"/>
          <w:b/>
          <w:sz w:val="20"/>
          <w:szCs w:val="20"/>
          <w:lang w:eastAsia="en-US"/>
        </w:rPr>
        <w:t>180</w:t>
      </w:r>
      <w:r w:rsidR="00AC3B22" w:rsidRPr="001F5758">
        <w:rPr>
          <w:rFonts w:ascii="Verdana" w:eastAsia="Calibri" w:hAnsi="Verdana" w:cs="Arial"/>
          <w:b/>
          <w:sz w:val="20"/>
          <w:szCs w:val="20"/>
          <w:lang w:eastAsia="en-US"/>
        </w:rPr>
        <w:t xml:space="preserve"> dni </w:t>
      </w:r>
      <w:r w:rsidR="00EB5BBF">
        <w:rPr>
          <w:rFonts w:ascii="Verdana" w:eastAsia="Calibri" w:hAnsi="Verdana" w:cs="Arial"/>
          <w:b/>
          <w:sz w:val="20"/>
          <w:szCs w:val="20"/>
          <w:lang w:eastAsia="en-US"/>
        </w:rPr>
        <w:t xml:space="preserve">kalendarzowych </w:t>
      </w:r>
      <w:r w:rsidR="00AC3B22" w:rsidRPr="001F5758">
        <w:rPr>
          <w:rFonts w:ascii="Verdana" w:eastAsia="Calibri" w:hAnsi="Verdana" w:cs="Arial"/>
          <w:b/>
          <w:sz w:val="20"/>
          <w:szCs w:val="20"/>
          <w:lang w:eastAsia="en-US"/>
        </w:rPr>
        <w:t xml:space="preserve">od dnia podpisania Umowy.  </w:t>
      </w:r>
    </w:p>
    <w:p w14:paraId="6C4F8F87" w14:textId="438EA39A" w:rsidR="0060403F" w:rsidRPr="001F5758" w:rsidRDefault="0060403F" w:rsidP="00FD0CFB">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9"/>
      <w:bookmarkEnd w:id="10"/>
      <w:r w:rsidR="005E1DCC">
        <w:rPr>
          <w:rFonts w:ascii="Verdana" w:hAnsi="Verdana" w:cs="Arial"/>
          <w:color w:val="FFFFFF"/>
          <w:sz w:val="20"/>
        </w:rPr>
        <w:t>PODSTAWY WYKLUCZENIA</w:t>
      </w:r>
    </w:p>
    <w:p w14:paraId="1D7EFE3D" w14:textId="526DA8BC" w:rsidR="00BC3783" w:rsidRPr="002B5EA5" w:rsidRDefault="00BC3783" w:rsidP="00FD0CFB">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FD0CFB">
      <w:pPr>
        <w:pStyle w:val="Akapitzlist"/>
        <w:numPr>
          <w:ilvl w:val="0"/>
          <w:numId w:val="5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FD0CFB">
      <w:pPr>
        <w:pStyle w:val="Akapitzlist"/>
        <w:numPr>
          <w:ilvl w:val="0"/>
          <w:numId w:val="5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FD0CFB">
      <w:pPr>
        <w:pStyle w:val="Akapitzlist"/>
        <w:numPr>
          <w:ilvl w:val="0"/>
          <w:numId w:val="5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FD0CFB">
      <w:pPr>
        <w:pStyle w:val="Akapitzlist"/>
        <w:numPr>
          <w:ilvl w:val="0"/>
          <w:numId w:val="5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w:t>
      </w:r>
      <w:r w:rsidRPr="004608FF">
        <w:rPr>
          <w:rFonts w:ascii="Verdana" w:hAnsi="Verdana"/>
          <w:sz w:val="20"/>
          <w:szCs w:val="20"/>
        </w:rPr>
        <w:lastRenderedPageBreak/>
        <w:t xml:space="preserve">szczególnych rozwiązaniach w zakresie przeciwdziałania wspieraniu agresji na Ukrainę oraz służących ochronie bezpieczeństwa narodowego; </w:t>
      </w:r>
    </w:p>
    <w:p w14:paraId="58B70805" w14:textId="3D97144F"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8DAF5A" w:rsidR="00AD0B93" w:rsidRDefault="005A76A6" w:rsidP="00FD0CFB">
      <w:pPr>
        <w:pStyle w:val="Akapitzlist"/>
        <w:numPr>
          <w:ilvl w:val="0"/>
          <w:numId w:val="72"/>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FD0CFB">
      <w:pPr>
        <w:pStyle w:val="Akapitzlist"/>
        <w:numPr>
          <w:ilvl w:val="3"/>
          <w:numId w:val="51"/>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lastRenderedPageBreak/>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FD0CFB">
      <w:pPr>
        <w:pStyle w:val="Akapitzlist"/>
        <w:numPr>
          <w:ilvl w:val="3"/>
          <w:numId w:val="51"/>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B62541" w:rsidRDefault="00DA1BE1" w:rsidP="002C30DE">
      <w:pPr>
        <w:pStyle w:val="Akapitzlist"/>
        <w:spacing w:after="0" w:line="276" w:lineRule="auto"/>
        <w:ind w:left="1134"/>
        <w:jc w:val="both"/>
        <w:rPr>
          <w:rFonts w:ascii="Verdana" w:hAnsi="Verdana" w:cs="Arial"/>
          <w:b/>
          <w:sz w:val="20"/>
          <w:szCs w:val="20"/>
          <w:u w:val="single"/>
        </w:rPr>
      </w:pPr>
      <w:r w:rsidRPr="00B62541">
        <w:rPr>
          <w:rFonts w:ascii="Verdana" w:hAnsi="Verdana" w:cs="Arial"/>
          <w:b/>
          <w:sz w:val="20"/>
          <w:szCs w:val="20"/>
          <w:u w:val="single"/>
        </w:rPr>
        <w:t>Zdolność techniczna:</w:t>
      </w:r>
    </w:p>
    <w:p w14:paraId="56A1EBB1" w14:textId="466143EA" w:rsidR="00B62541" w:rsidRPr="00B62541" w:rsidRDefault="00CA24A4" w:rsidP="00B62541">
      <w:pPr>
        <w:pStyle w:val="Akapitzlist"/>
        <w:ind w:left="1134"/>
        <w:jc w:val="both"/>
        <w:rPr>
          <w:rFonts w:ascii="Verdana" w:hAnsi="Verdana" w:cs="Arial"/>
          <w:sz w:val="20"/>
          <w:szCs w:val="20"/>
        </w:rPr>
      </w:pPr>
      <w:bookmarkStart w:id="11" w:name="_Hlk103326582"/>
      <w:r w:rsidRPr="00B62541">
        <w:rPr>
          <w:rFonts w:ascii="Verdana" w:hAnsi="Verdana" w:cs="Arial"/>
          <w:b/>
          <w:sz w:val="20"/>
          <w:szCs w:val="20"/>
        </w:rPr>
        <w:t>Zamawiający uzna warunek za spełniony</w:t>
      </w:r>
      <w:r w:rsidRPr="00B62541">
        <w:rPr>
          <w:rFonts w:ascii="Verdana" w:hAnsi="Verdana" w:cs="Arial"/>
          <w:bCs/>
          <w:sz w:val="20"/>
          <w:szCs w:val="20"/>
        </w:rPr>
        <w:t xml:space="preserve">, jeśli Wykonawca wykaże, że w okresie ostatnich 5 lat </w:t>
      </w:r>
      <w:r w:rsidR="007B6765">
        <w:rPr>
          <w:rFonts w:ascii="Verdana" w:hAnsi="Verdana" w:cs="Arial"/>
          <w:bCs/>
          <w:sz w:val="20"/>
          <w:szCs w:val="20"/>
        </w:rPr>
        <w:t xml:space="preserve">przed </w:t>
      </w:r>
      <w:r w:rsidRPr="00B62541">
        <w:rPr>
          <w:rFonts w:ascii="Verdana" w:hAnsi="Verdana" w:cs="Arial"/>
          <w:bCs/>
          <w:sz w:val="20"/>
          <w:szCs w:val="20"/>
        </w:rPr>
        <w:t>upły</w:t>
      </w:r>
      <w:r w:rsidR="007B6765">
        <w:rPr>
          <w:rFonts w:ascii="Verdana" w:hAnsi="Verdana" w:cs="Arial"/>
          <w:bCs/>
          <w:sz w:val="20"/>
          <w:szCs w:val="20"/>
        </w:rPr>
        <w:t>wem</w:t>
      </w:r>
      <w:r w:rsidRPr="00B62541">
        <w:rPr>
          <w:rFonts w:ascii="Verdana" w:hAnsi="Verdana" w:cs="Arial"/>
          <w:bCs/>
          <w:sz w:val="20"/>
          <w:szCs w:val="20"/>
        </w:rPr>
        <w:t xml:space="preserve"> termin</w:t>
      </w:r>
      <w:r w:rsidR="007B6765">
        <w:rPr>
          <w:rFonts w:ascii="Verdana" w:hAnsi="Verdana" w:cs="Arial"/>
          <w:bCs/>
          <w:sz w:val="20"/>
          <w:szCs w:val="20"/>
        </w:rPr>
        <w:t>u</w:t>
      </w:r>
      <w:r w:rsidRPr="00B62541">
        <w:rPr>
          <w:rFonts w:ascii="Verdana" w:hAnsi="Verdana" w:cs="Arial"/>
          <w:bCs/>
          <w:sz w:val="20"/>
          <w:szCs w:val="20"/>
        </w:rPr>
        <w:t xml:space="preserve"> składania ofert, a jeżeli okres prowadzenia działalności jest krótszy</w:t>
      </w:r>
      <w:r w:rsidR="007B6765">
        <w:rPr>
          <w:rFonts w:ascii="Verdana" w:hAnsi="Verdana" w:cs="Arial"/>
          <w:bCs/>
          <w:sz w:val="20"/>
          <w:szCs w:val="20"/>
        </w:rPr>
        <w:t xml:space="preserve"> </w:t>
      </w:r>
      <w:r w:rsidRPr="00B62541">
        <w:rPr>
          <w:rFonts w:ascii="Verdana" w:hAnsi="Verdana" w:cs="Arial"/>
          <w:bCs/>
          <w:sz w:val="20"/>
          <w:szCs w:val="20"/>
        </w:rPr>
        <w:t xml:space="preserve">w tym okresie, </w:t>
      </w:r>
      <w:bookmarkEnd w:id="11"/>
      <w:r w:rsidR="007B6765">
        <w:rPr>
          <w:rFonts w:ascii="Verdana" w:hAnsi="Verdana" w:cs="Arial"/>
          <w:bCs/>
          <w:sz w:val="20"/>
          <w:szCs w:val="20"/>
        </w:rPr>
        <w:t xml:space="preserve">zrealizował </w:t>
      </w:r>
      <w:r w:rsidR="00B62541" w:rsidRPr="00B62541">
        <w:rPr>
          <w:rFonts w:ascii="Verdana" w:hAnsi="Verdana" w:cs="Arial"/>
          <w:sz w:val="20"/>
          <w:szCs w:val="20"/>
        </w:rPr>
        <w:t xml:space="preserve">co najmniej </w:t>
      </w:r>
      <w:r w:rsidR="00B14531">
        <w:rPr>
          <w:rFonts w:ascii="Verdana" w:hAnsi="Verdana" w:cs="Arial"/>
          <w:sz w:val="20"/>
          <w:szCs w:val="20"/>
        </w:rPr>
        <w:t>jedną</w:t>
      </w:r>
      <w:r w:rsidR="00B62541" w:rsidRPr="00B62541">
        <w:rPr>
          <w:rFonts w:ascii="Verdana" w:hAnsi="Verdana" w:cs="Arial"/>
          <w:sz w:val="20"/>
          <w:szCs w:val="20"/>
        </w:rPr>
        <w:t xml:space="preserve"> robot</w:t>
      </w:r>
      <w:r w:rsidR="00B14531">
        <w:rPr>
          <w:rFonts w:ascii="Verdana" w:hAnsi="Verdana" w:cs="Arial"/>
          <w:sz w:val="20"/>
          <w:szCs w:val="20"/>
        </w:rPr>
        <w:t xml:space="preserve">ę </w:t>
      </w:r>
      <w:r w:rsidR="00B62541" w:rsidRPr="00B62541">
        <w:rPr>
          <w:rFonts w:ascii="Verdana" w:hAnsi="Verdana" w:cs="Arial"/>
          <w:sz w:val="20"/>
          <w:szCs w:val="20"/>
        </w:rPr>
        <w:t>budowl</w:t>
      </w:r>
      <w:r w:rsidR="007B6765">
        <w:rPr>
          <w:rFonts w:ascii="Verdana" w:hAnsi="Verdana" w:cs="Arial"/>
          <w:sz w:val="20"/>
          <w:szCs w:val="20"/>
        </w:rPr>
        <w:t>a</w:t>
      </w:r>
      <w:r w:rsidR="00B14531">
        <w:rPr>
          <w:rFonts w:ascii="Verdana" w:hAnsi="Verdana" w:cs="Arial"/>
          <w:sz w:val="20"/>
          <w:szCs w:val="20"/>
        </w:rPr>
        <w:t>ną</w:t>
      </w:r>
      <w:r w:rsidR="00B62541" w:rsidRPr="00B62541">
        <w:rPr>
          <w:rFonts w:ascii="Verdana" w:hAnsi="Verdana" w:cs="Arial"/>
          <w:sz w:val="20"/>
          <w:szCs w:val="20"/>
        </w:rPr>
        <w:t xml:space="preserve"> </w:t>
      </w:r>
      <w:r w:rsidR="00B14531" w:rsidRPr="00FD24AF">
        <w:rPr>
          <w:rFonts w:eastAsia="Times New Roman"/>
          <w:color w:val="000000"/>
          <w:sz w:val="24"/>
          <w:szCs w:val="24"/>
          <w:lang w:eastAsia="pl-PL"/>
        </w:rPr>
        <w:t>obejmującą budowę i/lub remont i/lub przebudowę dachu oraz </w:t>
      </w:r>
      <w:r w:rsidR="00B14531" w:rsidRPr="00FD24AF">
        <w:rPr>
          <w:rFonts w:eastAsia="Times New Roman"/>
          <w:color w:val="000000"/>
          <w:sz w:val="24"/>
          <w:szCs w:val="24"/>
          <w:shd w:val="clear" w:color="auto" w:fill="FFFFFF"/>
          <w:lang w:eastAsia="pl-PL"/>
        </w:rPr>
        <w:t>budowę i/lub remont i/lub przebudowę instalacji wentylacji mechanicznej o wartości co najmniej 400 000,00 zł.</w:t>
      </w:r>
      <w:r w:rsidR="00B14531">
        <w:rPr>
          <w:rFonts w:eastAsia="Times New Roman"/>
          <w:color w:val="000000"/>
          <w:sz w:val="24"/>
          <w:szCs w:val="24"/>
          <w:shd w:val="clear" w:color="auto" w:fill="FFFFFF"/>
          <w:lang w:eastAsia="pl-PL"/>
        </w:rPr>
        <w:t xml:space="preserve"> </w:t>
      </w:r>
    </w:p>
    <w:p w14:paraId="4EA6D62A" w14:textId="1CDBC06B" w:rsidR="00F57B02" w:rsidRPr="0015705E" w:rsidRDefault="00F57B02" w:rsidP="00B62541">
      <w:pPr>
        <w:pStyle w:val="Akapitzlist"/>
        <w:ind w:left="1134"/>
        <w:jc w:val="both"/>
        <w:rPr>
          <w:rFonts w:ascii="Verdana" w:hAnsi="Verdana" w:cs="Arial"/>
          <w:b/>
          <w:sz w:val="20"/>
          <w:szCs w:val="20"/>
          <w:u w:val="single"/>
        </w:rPr>
      </w:pPr>
      <w:r w:rsidRPr="0015705E">
        <w:rPr>
          <w:rFonts w:ascii="Verdana" w:hAnsi="Verdana" w:cs="Arial"/>
          <w:b/>
          <w:sz w:val="20"/>
          <w:szCs w:val="20"/>
          <w:u w:val="single"/>
        </w:rPr>
        <w:t>Zdolności zawodowe:</w:t>
      </w:r>
    </w:p>
    <w:p w14:paraId="6ADB2365" w14:textId="6F6EBAE1"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
          <w:sz w:val="20"/>
          <w:szCs w:val="20"/>
        </w:rPr>
        <w:t xml:space="preserve">Zamawiający uzna warunek za spełniony, jeśli Wykonawca wykaże, </w:t>
      </w:r>
      <w:r w:rsidRPr="0015705E">
        <w:rPr>
          <w:rFonts w:ascii="Verdana" w:hAnsi="Verdana" w:cs="Arial"/>
          <w:bCs/>
          <w:sz w:val="20"/>
          <w:szCs w:val="20"/>
        </w:rPr>
        <w:t xml:space="preserve">że, dysponuje co najmniej </w:t>
      </w:r>
      <w:r w:rsidR="00E93C8B">
        <w:rPr>
          <w:rFonts w:ascii="Verdana" w:hAnsi="Verdana" w:cs="Arial"/>
          <w:bCs/>
          <w:sz w:val="20"/>
          <w:szCs w:val="20"/>
        </w:rPr>
        <w:t>1</w:t>
      </w:r>
      <w:r w:rsidRPr="0015705E">
        <w:rPr>
          <w:rFonts w:ascii="Verdana" w:hAnsi="Verdana" w:cs="Arial"/>
          <w:bCs/>
          <w:sz w:val="20"/>
          <w:szCs w:val="20"/>
        </w:rPr>
        <w:t xml:space="preserve"> osob</w:t>
      </w:r>
      <w:r w:rsidR="00E93C8B">
        <w:rPr>
          <w:rFonts w:ascii="Verdana" w:hAnsi="Verdana" w:cs="Arial"/>
          <w:bCs/>
          <w:sz w:val="20"/>
          <w:szCs w:val="20"/>
        </w:rPr>
        <w:t>ą</w:t>
      </w:r>
      <w:r w:rsidRPr="0015705E">
        <w:rPr>
          <w:rFonts w:ascii="Verdana" w:hAnsi="Verdana" w:cs="Arial"/>
          <w:bCs/>
          <w:sz w:val="20"/>
          <w:szCs w:val="20"/>
        </w:rPr>
        <w:t xml:space="preserve"> skierowan</w:t>
      </w:r>
      <w:r w:rsidR="00E93C8B">
        <w:rPr>
          <w:rFonts w:ascii="Verdana" w:hAnsi="Verdana" w:cs="Arial"/>
          <w:bCs/>
          <w:sz w:val="20"/>
          <w:szCs w:val="20"/>
        </w:rPr>
        <w:t>ą</w:t>
      </w:r>
      <w:r w:rsidR="00A742AB">
        <w:rPr>
          <w:rFonts w:ascii="Verdana" w:hAnsi="Verdana" w:cs="Arial"/>
          <w:bCs/>
          <w:sz w:val="20"/>
          <w:szCs w:val="20"/>
        </w:rPr>
        <w:t xml:space="preserve"> </w:t>
      </w:r>
      <w:r w:rsidRPr="0015705E">
        <w:rPr>
          <w:rFonts w:ascii="Verdana" w:hAnsi="Verdana" w:cs="Arial"/>
          <w:bCs/>
          <w:sz w:val="20"/>
          <w:szCs w:val="20"/>
        </w:rPr>
        <w:t xml:space="preserve"> do realizacji zamówienia publicznego tj.:</w:t>
      </w:r>
    </w:p>
    <w:p w14:paraId="689ECE75" w14:textId="243C1063"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Cs/>
          <w:sz w:val="20"/>
          <w:szCs w:val="20"/>
        </w:rPr>
        <w:t>- osob</w:t>
      </w:r>
      <w:r w:rsidR="0026546B">
        <w:rPr>
          <w:rFonts w:ascii="Verdana" w:hAnsi="Verdana" w:cs="Arial"/>
          <w:bCs/>
          <w:sz w:val="20"/>
          <w:szCs w:val="20"/>
        </w:rPr>
        <w:t>ę</w:t>
      </w:r>
      <w:r w:rsidRPr="0015705E">
        <w:rPr>
          <w:rFonts w:ascii="Verdana" w:hAnsi="Verdana" w:cs="Arial"/>
          <w:bCs/>
          <w:sz w:val="20"/>
          <w:szCs w:val="20"/>
        </w:rPr>
        <w:t xml:space="preserve"> posiadają</w:t>
      </w:r>
      <w:r w:rsidR="0026546B">
        <w:rPr>
          <w:rFonts w:ascii="Verdana" w:hAnsi="Verdana" w:cs="Arial"/>
          <w:bCs/>
          <w:sz w:val="20"/>
          <w:szCs w:val="20"/>
        </w:rPr>
        <w:t>cą</w:t>
      </w:r>
      <w:r w:rsidRPr="0015705E">
        <w:rPr>
          <w:rFonts w:ascii="Verdana" w:hAnsi="Verdana" w:cs="Arial"/>
          <w:bCs/>
          <w:sz w:val="20"/>
          <w:szCs w:val="20"/>
        </w:rPr>
        <w:t xml:space="preserve"> prawo do pełnienia samodzielnych funkcji w budownictwie w odpowiedniej specjalności w rozumieniu ustawy z dnia 7 lipca 1994 r. Prawo budowlane (t.j. Dz.U. z 2020 r. poz. 1333 ze zm.) zwaną uPB lub odpowiadające im uprawnienia wydane na podstawie wcześniejszych regulacji oraz ustawy 15 grudnia 2000 r. o samorządach zawodowych architektów oraz inżynierów budownictwa (t.j. Dz.U. z 2019 r. poz. 1117), a w szczególności osobami posiadającymi uprawnienia budowlane do kierowania i nadzorowania robotami budowlanymi w specjalnościach:</w:t>
      </w:r>
    </w:p>
    <w:p w14:paraId="02548284" w14:textId="5D5ADAC2" w:rsidR="0015705E" w:rsidRDefault="00F57B02" w:rsidP="00FD0CFB">
      <w:pPr>
        <w:pStyle w:val="Akapitzlist"/>
        <w:numPr>
          <w:ilvl w:val="1"/>
          <w:numId w:val="73"/>
        </w:numPr>
        <w:ind w:left="1843" w:hanging="709"/>
        <w:jc w:val="both"/>
        <w:rPr>
          <w:rFonts w:ascii="Verdana" w:hAnsi="Verdana"/>
          <w:sz w:val="20"/>
          <w:szCs w:val="20"/>
        </w:rPr>
      </w:pPr>
      <w:r w:rsidRPr="0015705E">
        <w:rPr>
          <w:rFonts w:ascii="Verdana" w:hAnsi="Verdana" w:cs="Arial"/>
          <w:b/>
          <w:sz w:val="20"/>
          <w:szCs w:val="20"/>
        </w:rPr>
        <w:t>Kierownik budowy</w:t>
      </w:r>
      <w:r w:rsidRPr="0015705E">
        <w:rPr>
          <w:rFonts w:ascii="Verdana" w:hAnsi="Verdana" w:cs="Arial"/>
          <w:bCs/>
          <w:sz w:val="20"/>
          <w:szCs w:val="20"/>
        </w:rPr>
        <w:t xml:space="preserve"> posiadający uprawnienia do kierowania robotami budowlanymi w specjalności konstrukcyjno-budowlanej bez ograniczeń</w:t>
      </w:r>
      <w:r w:rsidR="0084630A">
        <w:rPr>
          <w:rFonts w:ascii="Verdana" w:hAnsi="Verdana" w:cs="Arial"/>
          <w:bCs/>
          <w:sz w:val="20"/>
          <w:szCs w:val="20"/>
        </w:rPr>
        <w:t>;</w:t>
      </w:r>
    </w:p>
    <w:p w14:paraId="6B56A89C" w14:textId="5EE815C3" w:rsidR="0084630A" w:rsidRPr="0084630A" w:rsidRDefault="0084630A" w:rsidP="00FD0CFB">
      <w:pPr>
        <w:pStyle w:val="Akapitzlist"/>
        <w:numPr>
          <w:ilvl w:val="1"/>
          <w:numId w:val="73"/>
        </w:numPr>
        <w:ind w:left="1843" w:hanging="709"/>
        <w:jc w:val="both"/>
        <w:rPr>
          <w:rFonts w:ascii="Verdana" w:hAnsi="Verdana"/>
          <w:bCs/>
          <w:sz w:val="20"/>
          <w:szCs w:val="20"/>
        </w:rPr>
      </w:pPr>
      <w:r>
        <w:rPr>
          <w:rFonts w:ascii="Verdana" w:hAnsi="Verdana" w:cs="Arial"/>
          <w:b/>
          <w:sz w:val="20"/>
          <w:szCs w:val="20"/>
        </w:rPr>
        <w:t xml:space="preserve">Kierownik robót sanitarnych </w:t>
      </w:r>
      <w:r>
        <w:rPr>
          <w:rFonts w:ascii="Verdana" w:hAnsi="Verdana" w:cs="Arial"/>
          <w:bCs/>
          <w:sz w:val="20"/>
          <w:szCs w:val="20"/>
        </w:rPr>
        <w:t xml:space="preserve">posiadający uprawnieninia do kierowania robotami budowlanymi w </w:t>
      </w:r>
      <w:r w:rsidRPr="0084630A">
        <w:rPr>
          <w:rFonts w:ascii="Verdana" w:hAnsi="Verdana" w:cs="Arial"/>
          <w:bCs/>
          <w:sz w:val="20"/>
          <w:szCs w:val="20"/>
        </w:rPr>
        <w:t>specjalności instalacyjnej w zakresie sieci, instalacji i urządzeń wodociągowych i kanalizacyjnych, cieplnych, wentylacyjnych i gazowych</w:t>
      </w:r>
      <w:r>
        <w:rPr>
          <w:rFonts w:ascii="Verdana" w:hAnsi="Verdana" w:cs="Arial"/>
          <w:bCs/>
          <w:sz w:val="20"/>
          <w:szCs w:val="20"/>
        </w:rPr>
        <w:t>;</w:t>
      </w:r>
    </w:p>
    <w:p w14:paraId="6FABAE47" w14:textId="2D983C38" w:rsidR="0084630A" w:rsidRPr="0084630A" w:rsidRDefault="0084630A" w:rsidP="00FD0CFB">
      <w:pPr>
        <w:pStyle w:val="Akapitzlist"/>
        <w:numPr>
          <w:ilvl w:val="1"/>
          <w:numId w:val="73"/>
        </w:numPr>
        <w:ind w:left="1843" w:hanging="709"/>
        <w:jc w:val="both"/>
        <w:rPr>
          <w:rFonts w:ascii="Verdana" w:hAnsi="Verdana"/>
          <w:sz w:val="20"/>
          <w:szCs w:val="20"/>
        </w:rPr>
      </w:pPr>
      <w:r>
        <w:rPr>
          <w:rFonts w:ascii="Verdana" w:hAnsi="Verdana" w:cs="Arial"/>
          <w:b/>
          <w:sz w:val="20"/>
          <w:szCs w:val="20"/>
        </w:rPr>
        <w:t>Kierownik robót elektrycznych</w:t>
      </w:r>
      <w:r w:rsidRPr="0084630A">
        <w:rPr>
          <w:rFonts w:ascii="Verdana" w:eastAsia="Times New Roman" w:hAnsi="Verdana" w:cs="Arial"/>
          <w:bCs/>
          <w:sz w:val="20"/>
          <w:szCs w:val="20"/>
          <w:lang w:eastAsia="pl-PL"/>
        </w:rPr>
        <w:t xml:space="preserve"> </w:t>
      </w:r>
      <w:r w:rsidRPr="0084630A">
        <w:rPr>
          <w:rFonts w:ascii="Verdana" w:hAnsi="Verdana" w:cs="Arial"/>
          <w:sz w:val="20"/>
          <w:szCs w:val="20"/>
        </w:rPr>
        <w:t>posiadający uprawnieninia do kierowania robotami budowlanymi</w:t>
      </w:r>
      <w:r>
        <w:rPr>
          <w:rFonts w:ascii="Verdana" w:hAnsi="Verdana" w:cs="Arial"/>
          <w:sz w:val="20"/>
          <w:szCs w:val="20"/>
        </w:rPr>
        <w:t xml:space="preserve"> </w:t>
      </w:r>
      <w:r w:rsidRPr="0084630A">
        <w:rPr>
          <w:rFonts w:ascii="Verdana" w:hAnsi="Verdana" w:cs="Arial"/>
          <w:sz w:val="20"/>
          <w:szCs w:val="20"/>
        </w:rPr>
        <w:t>w specjalności instalacyjnej w zakresie sieci instalacji i urządzeń elektrycznych i elektroenergetycznych</w:t>
      </w:r>
      <w:r>
        <w:rPr>
          <w:rFonts w:ascii="Verdana" w:hAnsi="Verdana" w:cs="Arial"/>
          <w:sz w:val="20"/>
          <w:szCs w:val="20"/>
        </w:rPr>
        <w:t xml:space="preserve"> bez ograniczeń. </w:t>
      </w:r>
    </w:p>
    <w:p w14:paraId="42C39B33" w14:textId="77777777" w:rsidR="005324E6" w:rsidRDefault="00EA09C1" w:rsidP="00FD0CFB">
      <w:pPr>
        <w:pStyle w:val="Akapitzlist"/>
        <w:numPr>
          <w:ilvl w:val="0"/>
          <w:numId w:val="49"/>
        </w:numPr>
        <w:spacing w:after="0" w:line="276" w:lineRule="auto"/>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t>
      </w:r>
      <w:r w:rsidRPr="009701EF">
        <w:rPr>
          <w:rFonts w:ascii="Verdana" w:hAnsi="Verdana" w:cs="TT2096o00"/>
          <w:color w:val="000000"/>
          <w:sz w:val="20"/>
          <w:szCs w:val="20"/>
        </w:rPr>
        <w:t>wspólnie ubiegających</w:t>
      </w:r>
      <w:r w:rsidRPr="00EA09C1">
        <w:rPr>
          <w:rFonts w:ascii="Verdana" w:hAnsi="Verdana" w:cs="TT2096o00"/>
          <w:color w:val="000000"/>
          <w:sz w:val="20"/>
          <w:szCs w:val="20"/>
        </w:rPr>
        <w:t xml:space="preserve"> się o udzielenie niniejszego zamówienia przez dwóch lub więcej Wykonawców, Zamawiający uzna wymagany warunek</w:t>
      </w:r>
      <w:r w:rsidR="009701EF">
        <w:rPr>
          <w:rFonts w:ascii="Verdana" w:hAnsi="Verdana" w:cs="TT2096o00"/>
          <w:color w:val="000000"/>
          <w:sz w:val="20"/>
          <w:szCs w:val="20"/>
        </w:rPr>
        <w:t xml:space="preserve"> za spełniony </w:t>
      </w:r>
      <w:r w:rsidR="007757A2" w:rsidRPr="009701EF">
        <w:rPr>
          <w:rFonts w:ascii="Verdana" w:hAnsi="Verdana" w:cs="TT2096o00"/>
          <w:color w:val="000000"/>
          <w:sz w:val="20"/>
          <w:szCs w:val="20"/>
        </w:rPr>
        <w:t xml:space="preserve">w pkt </w:t>
      </w:r>
      <w:r w:rsidRPr="009701EF">
        <w:rPr>
          <w:rFonts w:ascii="Verdana" w:hAnsi="Verdana" w:cs="TT2096o00"/>
          <w:color w:val="000000"/>
          <w:sz w:val="20"/>
          <w:szCs w:val="20"/>
        </w:rPr>
        <w:t>2.4.</w:t>
      </w:r>
      <w:r w:rsidR="009701EF">
        <w:rPr>
          <w:rFonts w:ascii="Verdana" w:hAnsi="Verdana" w:cs="TT2096o00"/>
          <w:color w:val="000000"/>
          <w:sz w:val="20"/>
          <w:szCs w:val="20"/>
        </w:rPr>
        <w:t xml:space="preserve">, </w:t>
      </w:r>
      <w:r w:rsidRPr="009701EF">
        <w:rPr>
          <w:rFonts w:ascii="Verdana" w:hAnsi="Verdana" w:cs="TT2096o00"/>
          <w:color w:val="000000"/>
          <w:sz w:val="20"/>
          <w:szCs w:val="20"/>
        </w:rPr>
        <w:t>jeżeli spełni go co najmniej jeden Wykonawca samodzielnie</w:t>
      </w:r>
      <w:r w:rsidR="00D679B7" w:rsidRPr="009701EF">
        <w:rPr>
          <w:rFonts w:ascii="Verdana" w:hAnsi="Verdana" w:cs="TT2096o00"/>
          <w:color w:val="000000"/>
          <w:sz w:val="20"/>
          <w:szCs w:val="20"/>
        </w:rPr>
        <w:t>,</w:t>
      </w:r>
      <w:r w:rsidRPr="009701EF">
        <w:rPr>
          <w:rFonts w:ascii="Verdana" w:hAnsi="Verdana" w:cs="TT2096o00"/>
          <w:color w:val="000000"/>
          <w:sz w:val="20"/>
          <w:szCs w:val="20"/>
        </w:rPr>
        <w:t xml:space="preserve"> albo jeżeli Wykonawcy spełnią go łącznie</w:t>
      </w:r>
      <w:r w:rsidRPr="009701EF">
        <w:rPr>
          <w:rFonts w:ascii="Verdana" w:hAnsi="Verdana" w:cs="Arial"/>
          <w:sz w:val="20"/>
          <w:szCs w:val="20"/>
        </w:rPr>
        <w:t>.</w:t>
      </w:r>
    </w:p>
    <w:p w14:paraId="5784A241" w14:textId="6525B949" w:rsidR="005324E6" w:rsidRPr="005324E6" w:rsidRDefault="00405F64"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4C1DF901" w:rsidR="007F3B63" w:rsidRPr="00E43E38" w:rsidRDefault="007F3B63"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 xml:space="preserve">Wykonawcy mogą polegać na zdolnościach podmiotów </w:t>
      </w:r>
      <w:r w:rsidRPr="00EB02B4">
        <w:rPr>
          <w:rFonts w:ascii="Verdana" w:hAnsi="Verdana"/>
          <w:sz w:val="20"/>
          <w:szCs w:val="20"/>
        </w:rPr>
        <w:lastRenderedPageBreak/>
        <w:t>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2"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Załącznik nr </w:t>
      </w:r>
      <w:r w:rsidR="00BC3D85" w:rsidRPr="00430068">
        <w:rPr>
          <w:rFonts w:ascii="Verdana" w:hAnsi="Verdana" w:cs="Arial"/>
          <w:sz w:val="20"/>
          <w:szCs w:val="20"/>
          <w:u w:val="single"/>
        </w:rPr>
        <w:t>9</w:t>
      </w:r>
      <w:r w:rsidR="004F1F0F" w:rsidRPr="00430068">
        <w:rPr>
          <w:rFonts w:ascii="Verdana" w:hAnsi="Verdana" w:cs="Arial"/>
          <w:sz w:val="20"/>
          <w:szCs w:val="20"/>
          <w:u w:val="single"/>
        </w:rPr>
        <w:t xml:space="preserve"> do SWZ.</w:t>
      </w:r>
    </w:p>
    <w:p w14:paraId="1C766D10" w14:textId="088A61A1" w:rsidR="00E54104" w:rsidRPr="00240D3B" w:rsidRDefault="004F68F8"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lastRenderedPageBreak/>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2"/>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FD0CFB">
      <w:pPr>
        <w:pStyle w:val="Bezodstpw"/>
        <w:numPr>
          <w:ilvl w:val="0"/>
          <w:numId w:val="6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FD0CFB">
      <w:pPr>
        <w:pStyle w:val="Bezodstpw"/>
        <w:numPr>
          <w:ilvl w:val="1"/>
          <w:numId w:val="6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FD0CFB">
      <w:pPr>
        <w:pStyle w:val="Bezodstpw"/>
        <w:numPr>
          <w:ilvl w:val="0"/>
          <w:numId w:val="62"/>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667817BB"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1327299F" w14:textId="77777777" w:rsidR="00AE1381" w:rsidRPr="00AE1381" w:rsidRDefault="00AE1381" w:rsidP="00FD0CFB">
      <w:pPr>
        <w:pStyle w:val="Akapitzlist"/>
        <w:numPr>
          <w:ilvl w:val="0"/>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FD0CFB">
      <w:pPr>
        <w:pStyle w:val="Akapitzlist"/>
        <w:numPr>
          <w:ilvl w:val="1"/>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FD0CFB">
      <w:pPr>
        <w:pStyle w:val="Bezodstpw"/>
        <w:numPr>
          <w:ilvl w:val="1"/>
          <w:numId w:val="6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FD0CFB">
      <w:pPr>
        <w:pStyle w:val="Akapitzlist"/>
        <w:numPr>
          <w:ilvl w:val="0"/>
          <w:numId w:val="6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FD0CFB">
      <w:pPr>
        <w:pStyle w:val="Bezodstpw"/>
        <w:numPr>
          <w:ilvl w:val="0"/>
          <w:numId w:val="6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FD0CFB">
      <w:pPr>
        <w:pStyle w:val="Akapitzlist"/>
        <w:numPr>
          <w:ilvl w:val="0"/>
          <w:numId w:val="65"/>
        </w:numPr>
        <w:spacing w:after="0" w:line="276" w:lineRule="auto"/>
        <w:jc w:val="both"/>
        <w:rPr>
          <w:rFonts w:ascii="Verdana" w:hAnsi="Verdana"/>
          <w:vanish/>
          <w:sz w:val="20"/>
          <w:szCs w:val="20"/>
        </w:rPr>
      </w:pPr>
    </w:p>
    <w:p w14:paraId="5B6C0A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50E3A2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3D3BCEDD" w14:textId="77777777" w:rsidR="00E00A33" w:rsidRPr="00E00A33" w:rsidRDefault="00E00A33" w:rsidP="00FD0CFB">
      <w:pPr>
        <w:pStyle w:val="Akapitzlist"/>
        <w:numPr>
          <w:ilvl w:val="2"/>
          <w:numId w:val="6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FD0CFB">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3" w:name="_Hlk63693295"/>
      <w:r w:rsidRPr="00B5227B">
        <w:rPr>
          <w:rFonts w:ascii="Verdana" w:hAnsi="Verdana" w:cs="Arial"/>
          <w:snapToGrid w:val="0"/>
          <w:sz w:val="20"/>
          <w:szCs w:val="20"/>
        </w:rPr>
        <w:lastRenderedPageBreak/>
        <w:t xml:space="preserve">W przypadku złożenia oferty przez Wykonawców wspólnie ubiegających się o udzielenie zamówienia każdy z Wykonawców </w:t>
      </w:r>
      <w:bookmarkStart w:id="14"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4"/>
      <w:r w:rsidRPr="00B5227B">
        <w:rPr>
          <w:rFonts w:ascii="Verdana" w:eastAsia="Times New Roman" w:hAnsi="Verdana" w:cs="Arial"/>
          <w:snapToGrid w:val="0"/>
          <w:sz w:val="20"/>
          <w:szCs w:val="20"/>
          <w:lang w:eastAsia="pl-PL"/>
        </w:rPr>
        <w:t xml:space="preserve">. </w:t>
      </w:r>
    </w:p>
    <w:bookmarkEnd w:id="13"/>
    <w:p w14:paraId="5911C567" w14:textId="6DAB68B3" w:rsidR="007767CB" w:rsidRPr="007767CB" w:rsidRDefault="007767CB" w:rsidP="00FD0CFB">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FD0CFB">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FD0CFB">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5" w:name="_Hlk63854109"/>
      <w:r>
        <w:rPr>
          <w:rFonts w:ascii="Verdana" w:eastAsia="Times New Roman" w:hAnsi="Verdana" w:cs="Arial"/>
          <w:snapToGrid w:val="0"/>
          <w:sz w:val="20"/>
          <w:szCs w:val="20"/>
          <w:lang w:eastAsia="pl-PL"/>
        </w:rPr>
        <w:lastRenderedPageBreak/>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zdefiniowanym w art. 2 ust. 1 pkt 9 ustawy z 6 sierpnia 2010 r. o dowodach osobistych (Dz. U. z 2021 r. poz. 816 z późn. zm.)</w:t>
      </w:r>
      <w:r w:rsidR="00E9590A" w:rsidRPr="00945665">
        <w:rPr>
          <w:rFonts w:ascii="Verdana" w:eastAsia="Times New Roman" w:hAnsi="Verdana" w:cs="Arial"/>
          <w:snapToGrid w:val="0"/>
          <w:sz w:val="20"/>
          <w:szCs w:val="20"/>
          <w:lang w:eastAsia="pl-PL"/>
        </w:rPr>
        <w:t>.</w:t>
      </w:r>
    </w:p>
    <w:bookmarkEnd w:id="15"/>
    <w:p w14:paraId="4CD25321" w14:textId="2E07ED61" w:rsidR="00AC5441" w:rsidRDefault="00AC5441"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FD0CFB">
      <w:pPr>
        <w:pStyle w:val="Akapitzlist"/>
        <w:numPr>
          <w:ilvl w:val="0"/>
          <w:numId w:val="66"/>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FD0CFB">
      <w:pPr>
        <w:pStyle w:val="Akapitzlist"/>
        <w:numPr>
          <w:ilvl w:val="0"/>
          <w:numId w:val="66"/>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FD0CFB">
      <w:pPr>
        <w:pStyle w:val="Akapitzlist"/>
        <w:numPr>
          <w:ilvl w:val="0"/>
          <w:numId w:val="6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FD0CFB">
      <w:pPr>
        <w:pStyle w:val="Akapitzlist"/>
        <w:numPr>
          <w:ilvl w:val="0"/>
          <w:numId w:val="6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284C6B43" w:rsidR="00774C51" w:rsidRPr="002D000E" w:rsidRDefault="00774C51" w:rsidP="00FD0CF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0E1AC6">
        <w:rPr>
          <w:rFonts w:ascii="Verdana" w:hAnsi="Verdana" w:cs="Arial"/>
          <w:snapToGrid w:val="0"/>
          <w:sz w:val="20"/>
          <w:szCs w:val="20"/>
        </w:rPr>
        <w:t>1</w:t>
      </w:r>
      <w:r w:rsidR="00DA5EEF" w:rsidRPr="002D000E">
        <w:rPr>
          <w:rFonts w:ascii="Verdana" w:hAnsi="Verdana" w:cs="Arial"/>
          <w:snapToGrid w:val="0"/>
          <w:sz w:val="20"/>
          <w:szCs w:val="20"/>
        </w:rPr>
        <w:t xml:space="preserve"> SWZ.</w:t>
      </w:r>
    </w:p>
    <w:p w14:paraId="6D754AD3" w14:textId="6E208A4B" w:rsidR="00D66171" w:rsidRDefault="00D66171" w:rsidP="00FD0CF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FD0CF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FD0CFB">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FD0CFB">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FD0CFB">
      <w:pPr>
        <w:pStyle w:val="Stopka"/>
        <w:numPr>
          <w:ilvl w:val="1"/>
          <w:numId w:val="29"/>
        </w:numPr>
        <w:spacing w:line="276" w:lineRule="auto"/>
        <w:jc w:val="both"/>
        <w:rPr>
          <w:rFonts w:ascii="Verdana" w:hAnsi="Verdana"/>
          <w:bCs/>
          <w:sz w:val="20"/>
        </w:rPr>
      </w:pPr>
      <w:bookmarkStart w:id="16"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D0CFB">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 xml:space="preserve">Zamawiający, zgodnie z Rozporządzeniem Prezesa Rady Ministrów z dnia 30 grudnia 2020r. w sprawie sposobu sporządzania i przekazywania informacji oraz wymagań </w:t>
      </w:r>
      <w:r w:rsidRPr="00F9083B">
        <w:rPr>
          <w:rFonts w:ascii="Verdana" w:hAnsi="Verdana" w:cs="Calibri"/>
          <w:color w:val="000000" w:themeColor="text1"/>
          <w:sz w:val="20"/>
        </w:rPr>
        <w:lastRenderedPageBreak/>
        <w:t>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FD0CFB">
      <w:pPr>
        <w:pStyle w:val="Stopka"/>
        <w:numPr>
          <w:ilvl w:val="1"/>
          <w:numId w:val="29"/>
        </w:numPr>
        <w:spacing w:line="276" w:lineRule="auto"/>
        <w:ind w:left="1157"/>
        <w:jc w:val="both"/>
        <w:rPr>
          <w:rFonts w:ascii="Verdana" w:hAnsi="Verdana"/>
          <w:b/>
          <w:bCs/>
          <w:sz w:val="20"/>
        </w:rPr>
      </w:pPr>
      <w:bookmarkStart w:id="17" w:name="_Hlk76624412"/>
      <w:bookmarkEnd w:id="16"/>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7D09004C" w:rsidR="00B06696" w:rsidRPr="00D9473E" w:rsidRDefault="00B06696" w:rsidP="00FD0CFB">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A95A08">
        <w:rPr>
          <w:rFonts w:ascii="Verdana" w:hAnsi="Verdana"/>
          <w:b/>
          <w:sz w:val="20"/>
        </w:rPr>
        <w:t>1</w:t>
      </w:r>
      <w:r w:rsidR="006948DF">
        <w:rPr>
          <w:rFonts w:ascii="Verdana" w:hAnsi="Verdana"/>
          <w:b/>
          <w:sz w:val="20"/>
        </w:rPr>
        <w:t>8</w:t>
      </w:r>
      <w:r w:rsidRPr="00D9473E">
        <w:rPr>
          <w:rFonts w:ascii="Verdana" w:hAnsi="Verdana"/>
          <w:b/>
          <w:sz w:val="20"/>
        </w:rPr>
        <w:t>.2022.ECS</w:t>
      </w:r>
    </w:p>
    <w:bookmarkEnd w:id="17"/>
    <w:p w14:paraId="21F38496" w14:textId="20F26C78" w:rsidR="00253A4F" w:rsidRPr="00253A4F" w:rsidRDefault="00253A4F" w:rsidP="00FD0CFB">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FD0CFB">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FD0CFB">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FD0CFB">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FD0CFB">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FD0CFB">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FD0CFB">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48BA0958" w:rsidR="00296F29" w:rsidRPr="00577A94" w:rsidRDefault="00573E45" w:rsidP="00FD0CFB">
      <w:pPr>
        <w:pStyle w:val="Akapitzlist"/>
        <w:numPr>
          <w:ilvl w:val="0"/>
          <w:numId w:val="37"/>
        </w:numPr>
        <w:spacing w:after="0" w:line="276" w:lineRule="auto"/>
        <w:jc w:val="both"/>
        <w:rPr>
          <w:rFonts w:ascii="Verdana" w:hAnsi="Verdana" w:cs="Arial"/>
          <w:b/>
          <w:color w:val="FF0000"/>
          <w:sz w:val="20"/>
          <w:szCs w:val="20"/>
        </w:rPr>
      </w:pPr>
      <w:r w:rsidRPr="00577A94">
        <w:rPr>
          <w:rFonts w:ascii="Verdana" w:hAnsi="Verdana" w:cs="Arial"/>
          <w:sz w:val="20"/>
          <w:szCs w:val="20"/>
        </w:rPr>
        <w:t xml:space="preserve">Zamawiający żąda od wykonawców wniesienia wadium </w:t>
      </w:r>
      <w:r w:rsidRPr="00577A94">
        <w:rPr>
          <w:rFonts w:ascii="Verdana" w:hAnsi="Verdana"/>
          <w:sz w:val="20"/>
          <w:szCs w:val="20"/>
        </w:rPr>
        <w:t>w wysokości:</w:t>
      </w:r>
      <w:r w:rsidRPr="00577A94">
        <w:rPr>
          <w:rFonts w:ascii="Verdana" w:hAnsi="Verdana"/>
          <w:b/>
          <w:sz w:val="20"/>
          <w:szCs w:val="20"/>
        </w:rPr>
        <w:t xml:space="preserve"> </w:t>
      </w:r>
      <w:r w:rsidR="00577A94" w:rsidRPr="00577A94">
        <w:rPr>
          <w:rFonts w:ascii="Verdana" w:hAnsi="Verdana"/>
          <w:b/>
          <w:sz w:val="20"/>
          <w:szCs w:val="20"/>
        </w:rPr>
        <w:t>8</w:t>
      </w:r>
      <w:r w:rsidR="001D7041" w:rsidRPr="00577A94">
        <w:rPr>
          <w:rFonts w:ascii="Verdana" w:hAnsi="Verdana"/>
          <w:b/>
          <w:sz w:val="20"/>
          <w:szCs w:val="20"/>
        </w:rPr>
        <w:t>0</w:t>
      </w:r>
      <w:r w:rsidR="00B60C02" w:rsidRPr="00577A94">
        <w:rPr>
          <w:rFonts w:ascii="Verdana" w:hAnsi="Verdana"/>
          <w:b/>
          <w:sz w:val="20"/>
          <w:szCs w:val="20"/>
        </w:rPr>
        <w:t>00</w:t>
      </w:r>
      <w:r w:rsidR="001D7041" w:rsidRPr="00577A94">
        <w:rPr>
          <w:rFonts w:ascii="Verdana" w:hAnsi="Verdana"/>
          <w:b/>
          <w:sz w:val="20"/>
          <w:szCs w:val="20"/>
        </w:rPr>
        <w:t>,00</w:t>
      </w:r>
      <w:r w:rsidR="00E32AE4" w:rsidRPr="00577A94">
        <w:rPr>
          <w:rFonts w:ascii="Verdana" w:hAnsi="Verdana"/>
          <w:b/>
          <w:sz w:val="20"/>
          <w:szCs w:val="20"/>
        </w:rPr>
        <w:t xml:space="preserve"> zł</w:t>
      </w:r>
    </w:p>
    <w:p w14:paraId="7E35E241"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lastRenderedPageBreak/>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FD0CFB">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18" w:name="_Hlk67555155"/>
      <w:r w:rsidRPr="00E32AE4">
        <w:rPr>
          <w:rFonts w:ascii="Verdana" w:hAnsi="Verdana" w:cs="Arial"/>
          <w:sz w:val="20"/>
          <w:szCs w:val="20"/>
        </w:rPr>
        <w:t>tj. Dz.u. z 2020 r. poz. 299</w:t>
      </w:r>
      <w:bookmarkEnd w:id="18"/>
      <w:r w:rsidRPr="00E32AE4">
        <w:rPr>
          <w:rFonts w:ascii="Verdana" w:hAnsi="Verdana" w:cs="Arial"/>
          <w:sz w:val="20"/>
          <w:szCs w:val="20"/>
        </w:rPr>
        <w:t>)</w:t>
      </w:r>
    </w:p>
    <w:p w14:paraId="47D196E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2B2A559A"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4B7612">
        <w:rPr>
          <w:rFonts w:ascii="Verdana" w:hAnsi="Verdana"/>
          <w:b/>
          <w:sz w:val="20"/>
          <w:szCs w:val="20"/>
        </w:rPr>
        <w:t>1</w:t>
      </w:r>
      <w:r w:rsidR="001D7041">
        <w:rPr>
          <w:rFonts w:ascii="Verdana" w:hAnsi="Verdana"/>
          <w:b/>
          <w:sz w:val="20"/>
          <w:szCs w:val="20"/>
        </w:rPr>
        <w:t>8</w:t>
      </w:r>
      <w:r w:rsidRPr="00E32AE4">
        <w:rPr>
          <w:rFonts w:ascii="Verdana" w:hAnsi="Verdana"/>
          <w:b/>
          <w:sz w:val="20"/>
          <w:szCs w:val="20"/>
        </w:rPr>
        <w:t>.202</w:t>
      </w:r>
      <w:r w:rsidR="00E32AE4">
        <w:rPr>
          <w:rFonts w:ascii="Verdana" w:hAnsi="Verdana"/>
          <w:b/>
          <w:sz w:val="20"/>
          <w:szCs w:val="20"/>
        </w:rPr>
        <w:t>2</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lastRenderedPageBreak/>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FD0CFB">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FD0CFB">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FD0CFB">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75B5AB49" w:rsidR="005343E3" w:rsidRDefault="005343E3" w:rsidP="00FD0CFB">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BA375F">
        <w:rPr>
          <w:rFonts w:ascii="Verdana" w:hAnsi="Verdana"/>
          <w:b/>
          <w:sz w:val="20"/>
          <w:szCs w:val="20"/>
          <w:u w:val="single"/>
        </w:rPr>
        <w:t xml:space="preserve"> </w:t>
      </w:r>
      <w:r w:rsidR="006D1F24">
        <w:rPr>
          <w:rFonts w:ascii="Verdana" w:hAnsi="Verdana"/>
          <w:b/>
          <w:sz w:val="20"/>
          <w:szCs w:val="20"/>
          <w:highlight w:val="yellow"/>
          <w:u w:val="single"/>
        </w:rPr>
        <w:t>07</w:t>
      </w:r>
      <w:r w:rsidR="00BA375F">
        <w:rPr>
          <w:rFonts w:ascii="Verdana" w:hAnsi="Verdana"/>
          <w:b/>
          <w:sz w:val="20"/>
          <w:szCs w:val="20"/>
          <w:highlight w:val="yellow"/>
          <w:u w:val="single"/>
        </w:rPr>
        <w:t>.</w:t>
      </w:r>
      <w:r w:rsidR="00BA375F" w:rsidRPr="00BA375F">
        <w:rPr>
          <w:rFonts w:ascii="Verdana" w:hAnsi="Verdana"/>
          <w:b/>
          <w:sz w:val="20"/>
          <w:szCs w:val="20"/>
          <w:highlight w:val="yellow"/>
          <w:u w:val="single"/>
        </w:rPr>
        <w:t>0</w:t>
      </w:r>
      <w:r w:rsidR="006D1F24">
        <w:rPr>
          <w:rFonts w:ascii="Verdana" w:hAnsi="Verdana"/>
          <w:b/>
          <w:sz w:val="20"/>
          <w:szCs w:val="20"/>
          <w:highlight w:val="yellow"/>
          <w:u w:val="single"/>
        </w:rPr>
        <w:t>2</w:t>
      </w:r>
      <w:r w:rsidR="00BA375F">
        <w:rPr>
          <w:rFonts w:ascii="Verdana" w:hAnsi="Verdana"/>
          <w:b/>
          <w:sz w:val="20"/>
          <w:szCs w:val="20"/>
          <w:highlight w:val="yellow"/>
          <w:u w:val="single"/>
        </w:rPr>
        <w:t>.</w:t>
      </w:r>
      <w:r w:rsidR="00BA375F" w:rsidRPr="00BA375F">
        <w:rPr>
          <w:rFonts w:ascii="Verdana" w:hAnsi="Verdana"/>
          <w:b/>
          <w:sz w:val="20"/>
          <w:szCs w:val="20"/>
          <w:highlight w:val="yellow"/>
          <w:u w:val="single"/>
        </w:rPr>
        <w:t>2023</w:t>
      </w:r>
      <w:r w:rsidR="00A46F07" w:rsidRPr="00BA375F">
        <w:rPr>
          <w:rFonts w:ascii="Verdana" w:hAnsi="Verdana"/>
          <w:b/>
          <w:sz w:val="20"/>
          <w:szCs w:val="20"/>
          <w:highlight w:val="yellow"/>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xml:space="preserve">, następuje wraz z przedłużeniem okresu ważności wadium </w:t>
      </w:r>
      <w:r w:rsidRPr="005343E3">
        <w:rPr>
          <w:rFonts w:ascii="Verdana" w:hAnsi="Verdana"/>
          <w:sz w:val="20"/>
          <w:szCs w:val="20"/>
        </w:rPr>
        <w:lastRenderedPageBreak/>
        <w:t>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FD0CFB">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FD0CFB">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22817239" w14:textId="77777777"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5F497165" w14:textId="2214EF9E"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FD0CFB">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lastRenderedPageBreak/>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19"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19"/>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FD0CFB">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0"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0"/>
    <w:p w14:paraId="75089352" w14:textId="77777777" w:rsidR="007C22DD" w:rsidRPr="007C22DD" w:rsidRDefault="007C22DD" w:rsidP="00FD0CFB">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FD0CFB">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FD0CFB">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 xml:space="preserve">w rozumieniu przepisów o zwalczaniu nieuczciwej konkurencji, jeżeli Wykonawca, wraz z przekazaniem takich informacji, zastrzegł, że nie mogą być one udostępniane oraz </w:t>
      </w:r>
      <w:r w:rsidRPr="00955900">
        <w:rPr>
          <w:rFonts w:ascii="Verdana" w:hAnsi="Verdana"/>
          <w:sz w:val="20"/>
          <w:szCs w:val="20"/>
        </w:rPr>
        <w:lastRenderedPageBreak/>
        <w:t>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FD0CF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FD0CFB">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FD0CFB">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FD0CFB">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FD0CFB">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9EE6376" w:rsidR="00C31C3C" w:rsidRPr="00E75CB5" w:rsidRDefault="00A806D1" w:rsidP="00FD0CFB">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I 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FD0CFB">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lastRenderedPageBreak/>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FD0CFB">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60911DE2" w:rsidR="002D0245" w:rsidRPr="005870F2" w:rsidRDefault="00AC2EDA" w:rsidP="00FD0CFB">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BA375F">
        <w:rPr>
          <w:rFonts w:ascii="Verdana" w:hAnsi="Verdana" w:cs="Arial"/>
          <w:b/>
          <w:bCs/>
          <w:sz w:val="20"/>
          <w:szCs w:val="20"/>
          <w:highlight w:val="yellow"/>
          <w:u w:val="single"/>
        </w:rPr>
        <w:t>do</w:t>
      </w:r>
      <w:r w:rsidR="00BA375F">
        <w:rPr>
          <w:rFonts w:ascii="Verdana" w:hAnsi="Verdana" w:cs="Arial"/>
          <w:b/>
          <w:bCs/>
          <w:sz w:val="20"/>
          <w:szCs w:val="20"/>
          <w:highlight w:val="yellow"/>
          <w:u w:val="single"/>
        </w:rPr>
        <w:t xml:space="preserve"> </w:t>
      </w:r>
      <w:r w:rsidR="00EA6DC1">
        <w:rPr>
          <w:rFonts w:ascii="Verdana" w:hAnsi="Verdana" w:cs="Arial"/>
          <w:b/>
          <w:bCs/>
          <w:sz w:val="20"/>
          <w:szCs w:val="20"/>
          <w:highlight w:val="yellow"/>
          <w:u w:val="single"/>
        </w:rPr>
        <w:t>09</w:t>
      </w:r>
      <w:r w:rsidR="00BA375F" w:rsidRPr="00BA375F">
        <w:rPr>
          <w:rFonts w:ascii="Verdana" w:hAnsi="Verdana" w:cs="Arial"/>
          <w:b/>
          <w:bCs/>
          <w:sz w:val="20"/>
          <w:szCs w:val="20"/>
          <w:highlight w:val="yellow"/>
          <w:u w:val="single"/>
        </w:rPr>
        <w:t>.</w:t>
      </w:r>
      <w:r w:rsidR="00EA6DC1">
        <w:rPr>
          <w:rFonts w:ascii="Verdana" w:hAnsi="Verdana" w:cs="Arial"/>
          <w:b/>
          <w:bCs/>
          <w:sz w:val="20"/>
          <w:szCs w:val="20"/>
          <w:highlight w:val="yellow"/>
          <w:u w:val="single"/>
        </w:rPr>
        <w:t>01</w:t>
      </w:r>
      <w:r w:rsidR="00BA375F" w:rsidRPr="00BA375F">
        <w:rPr>
          <w:rFonts w:ascii="Verdana" w:hAnsi="Verdana" w:cs="Arial"/>
          <w:b/>
          <w:bCs/>
          <w:sz w:val="20"/>
          <w:szCs w:val="20"/>
          <w:highlight w:val="yellow"/>
          <w:u w:val="single"/>
        </w:rPr>
        <w:t>.202</w:t>
      </w:r>
      <w:r w:rsidR="00EA6DC1">
        <w:rPr>
          <w:rFonts w:ascii="Verdana" w:hAnsi="Verdana" w:cs="Arial"/>
          <w:b/>
          <w:bCs/>
          <w:sz w:val="20"/>
          <w:szCs w:val="20"/>
          <w:highlight w:val="yellow"/>
          <w:u w:val="single"/>
        </w:rPr>
        <w:t>3</w:t>
      </w:r>
      <w:r w:rsidR="00BA375F" w:rsidRPr="00BA375F">
        <w:rPr>
          <w:rFonts w:ascii="Verdana" w:hAnsi="Verdana" w:cs="Arial"/>
          <w:b/>
          <w:bCs/>
          <w:sz w:val="20"/>
          <w:szCs w:val="20"/>
          <w:highlight w:val="yellow"/>
          <w:u w:val="single"/>
        </w:rPr>
        <w:t>r.</w:t>
      </w:r>
      <w:r w:rsidR="00BA375F" w:rsidRPr="00BA375F">
        <w:rPr>
          <w:rFonts w:ascii="Verdana" w:hAnsi="Verdana" w:cs="Arial"/>
          <w:b/>
          <w:sz w:val="20"/>
          <w:szCs w:val="20"/>
          <w:highlight w:val="yellow"/>
          <w:u w:val="single"/>
        </w:rPr>
        <w:t xml:space="preserve"> </w:t>
      </w:r>
      <w:r w:rsidR="00BC6E3D" w:rsidRPr="00BA375F">
        <w:rPr>
          <w:rFonts w:ascii="Verdana" w:hAnsi="Verdana" w:cs="Arial"/>
          <w:b/>
          <w:sz w:val="20"/>
          <w:szCs w:val="20"/>
          <w:highlight w:val="yellow"/>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FD0CFB">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FD0CFB">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FD0CFB">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1190722F" w:rsidR="003B4471" w:rsidRPr="00F20751" w:rsidRDefault="00D4134B" w:rsidP="00FD0CFB">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EA6DC1">
        <w:rPr>
          <w:rFonts w:ascii="Verdana" w:hAnsi="Verdana" w:cs="Arial"/>
          <w:b/>
          <w:sz w:val="20"/>
          <w:szCs w:val="20"/>
          <w:highlight w:val="yellow"/>
          <w:u w:val="single"/>
        </w:rPr>
        <w:t>09</w:t>
      </w:r>
      <w:r w:rsidR="00BA375F" w:rsidRPr="00D7796D">
        <w:rPr>
          <w:rFonts w:ascii="Verdana" w:hAnsi="Verdana" w:cs="Arial"/>
          <w:b/>
          <w:sz w:val="20"/>
          <w:szCs w:val="20"/>
          <w:highlight w:val="yellow"/>
          <w:u w:val="single"/>
        </w:rPr>
        <w:t>.</w:t>
      </w:r>
      <w:r w:rsidR="00EA6DC1">
        <w:rPr>
          <w:rFonts w:ascii="Verdana" w:hAnsi="Verdana" w:cs="Arial"/>
          <w:b/>
          <w:sz w:val="20"/>
          <w:szCs w:val="20"/>
          <w:highlight w:val="yellow"/>
          <w:u w:val="single"/>
        </w:rPr>
        <w:t>01</w:t>
      </w:r>
      <w:r w:rsidR="00BA375F" w:rsidRPr="00D7796D">
        <w:rPr>
          <w:rFonts w:ascii="Verdana" w:hAnsi="Verdana" w:cs="Arial"/>
          <w:b/>
          <w:sz w:val="20"/>
          <w:szCs w:val="20"/>
          <w:highlight w:val="yellow"/>
          <w:u w:val="single"/>
        </w:rPr>
        <w:t>.2023</w:t>
      </w:r>
      <w:r w:rsidRPr="00D7796D">
        <w:rPr>
          <w:rFonts w:ascii="Verdana" w:hAnsi="Verdana" w:cs="Arial"/>
          <w:b/>
          <w:sz w:val="20"/>
          <w:szCs w:val="20"/>
          <w:highlight w:val="yellow"/>
          <w:u w:val="single"/>
        </w:rPr>
        <w:t>r.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FD0CFB">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1" w:name="_Toc227121609"/>
      <w:bookmarkStart w:id="22"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3" w:name="_Toc227121610"/>
      <w:bookmarkStart w:id="24" w:name="_Toc231012176"/>
      <w:bookmarkEnd w:id="21"/>
      <w:bookmarkEnd w:id="22"/>
      <w:r w:rsidR="009F4867">
        <w:rPr>
          <w:rFonts w:ascii="Verdana" w:hAnsi="Verdana" w:cs="Arial"/>
          <w:color w:val="FFFFFF"/>
          <w:sz w:val="20"/>
        </w:rPr>
        <w:t xml:space="preserve"> </w:t>
      </w:r>
    </w:p>
    <w:p w14:paraId="738BD5DB" w14:textId="79A5DAED"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25"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25"/>
    <w:p w14:paraId="56983741" w14:textId="1AA75775"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STWiOR</w:t>
      </w:r>
      <w:r w:rsidR="00001E72">
        <w:rPr>
          <w:rFonts w:ascii="Verdana" w:hAnsi="Verdana" w:cs="Arial"/>
          <w:sz w:val="20"/>
          <w:szCs w:val="20"/>
        </w:rPr>
        <w:t>B</w:t>
      </w:r>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DE33D73" w:rsidR="00663962" w:rsidRDefault="00663962" w:rsidP="00FD0CFB">
      <w:pPr>
        <w:pStyle w:val="Akapitzlist"/>
        <w:numPr>
          <w:ilvl w:val="0"/>
          <w:numId w:val="68"/>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4367E183" w14:textId="77777777" w:rsidR="000E1AC6" w:rsidRDefault="000E1AC6" w:rsidP="000E1AC6">
      <w:pPr>
        <w:pStyle w:val="Akapitzlist"/>
        <w:numPr>
          <w:ilvl w:val="0"/>
          <w:numId w:val="68"/>
        </w:numPr>
        <w:autoSpaceDE w:val="0"/>
        <w:autoSpaceDN w:val="0"/>
        <w:adjustRightInd w:val="0"/>
        <w:spacing w:after="0" w:line="276" w:lineRule="auto"/>
        <w:ind w:left="357" w:hanging="357"/>
        <w:jc w:val="both"/>
        <w:rPr>
          <w:rFonts w:ascii="Verdana" w:hAnsi="Verdana"/>
          <w:iCs/>
          <w:sz w:val="20"/>
          <w:szCs w:val="20"/>
        </w:rPr>
      </w:pPr>
      <w:r w:rsidRPr="000E1AC6">
        <w:rPr>
          <w:rFonts w:ascii="Verdana" w:hAnsi="Verdana"/>
          <w:iCs/>
          <w:sz w:val="20"/>
          <w:szCs w:val="20"/>
        </w:rPr>
        <w:lastRenderedPageBreak/>
        <w:t xml:space="preserve">Do przeliczenia wartości występujących w innych walutach niż PLN Zamawiający, </w:t>
      </w:r>
    </w:p>
    <w:p w14:paraId="11B950D4" w14:textId="738AEBFE" w:rsidR="000E1AC6" w:rsidRPr="000E1AC6" w:rsidRDefault="000E1AC6" w:rsidP="000E1AC6">
      <w:pPr>
        <w:pStyle w:val="Akapitzlist"/>
        <w:autoSpaceDE w:val="0"/>
        <w:autoSpaceDN w:val="0"/>
        <w:adjustRightInd w:val="0"/>
        <w:spacing w:after="0" w:line="276" w:lineRule="auto"/>
        <w:ind w:left="357"/>
        <w:jc w:val="both"/>
        <w:rPr>
          <w:rFonts w:ascii="Verdana" w:hAnsi="Verdana"/>
          <w:iCs/>
          <w:sz w:val="20"/>
          <w:szCs w:val="20"/>
        </w:rPr>
      </w:pPr>
      <w:r w:rsidRPr="000E1AC6">
        <w:rPr>
          <w:rFonts w:ascii="Verdana" w:hAnsi="Verdana"/>
          <w:iCs/>
          <w:sz w:val="20"/>
          <w:szCs w:val="20"/>
        </w:rPr>
        <w:t xml:space="preserve">jako kurs przeliczeniowy przyjmie średni kurs Narodowego Banku Polskiego (NBP) </w:t>
      </w:r>
      <w:r>
        <w:rPr>
          <w:rFonts w:ascii="Verdana" w:hAnsi="Verdana"/>
          <w:iCs/>
          <w:sz w:val="20"/>
          <w:szCs w:val="20"/>
        </w:rPr>
        <w:br/>
      </w:r>
      <w:r w:rsidRPr="000E1AC6">
        <w:rPr>
          <w:rFonts w:ascii="Verdana" w:hAnsi="Verdana"/>
          <w:iCs/>
          <w:sz w:val="20"/>
          <w:szCs w:val="20"/>
        </w:rPr>
        <w:t xml:space="preserve">tabela A, z dnia opublikowania ogłoszenia o zamówieniu w Biuletynie Zamówień Publicznych, przy czym średnie kursy walut dostępne są pod adresem: </w:t>
      </w:r>
      <w:hyperlink r:id="rId21" w:history="1">
        <w:r w:rsidRPr="000E1AC6">
          <w:rPr>
            <w:rStyle w:val="Hipercze"/>
            <w:rFonts w:ascii="Verdana" w:hAnsi="Verdana" w:cs="Arial"/>
            <w:iCs/>
            <w:sz w:val="20"/>
            <w:szCs w:val="20"/>
          </w:rPr>
          <w:t>http://www.nbp.pl/home.aspx?f=/Kursy/kursy.html</w:t>
        </w:r>
      </w:hyperlink>
    </w:p>
    <w:p w14:paraId="3DE5E025" w14:textId="37B41385" w:rsidR="00785243" w:rsidRPr="00F95CDC" w:rsidRDefault="00663962" w:rsidP="00FD0CFB">
      <w:pPr>
        <w:pStyle w:val="Akapitzlist"/>
        <w:numPr>
          <w:ilvl w:val="0"/>
          <w:numId w:val="68"/>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26" w:name="_Hlk101512183"/>
    </w:p>
    <w:bookmarkEnd w:id="26"/>
    <w:p w14:paraId="4E10581B" w14:textId="6D95F786" w:rsidR="001D6F59" w:rsidRDefault="004B323F" w:rsidP="00FD0CFB">
      <w:pPr>
        <w:pStyle w:val="Akapitzlist"/>
        <w:numPr>
          <w:ilvl w:val="0"/>
          <w:numId w:val="68"/>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35CE3C59" w:rsidR="004535F9" w:rsidRPr="00F90693" w:rsidRDefault="004535F9" w:rsidP="00FD0CFB">
      <w:pPr>
        <w:pStyle w:val="Akapitzlist"/>
        <w:numPr>
          <w:ilvl w:val="0"/>
          <w:numId w:val="68"/>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7" w:name="_Hlk63352575"/>
    </w:p>
    <w:p w14:paraId="5175E85F" w14:textId="77777777" w:rsidR="001D6F59" w:rsidRPr="00F90693" w:rsidRDefault="004535F9"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7"/>
    </w:p>
    <w:p w14:paraId="3836B835" w14:textId="3D5DC5B1" w:rsidR="00D04468" w:rsidRPr="00F90693" w:rsidRDefault="00D04468"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FD0CFB">
      <w:pPr>
        <w:pStyle w:val="Akapitzlist"/>
        <w:numPr>
          <w:ilvl w:val="1"/>
          <w:numId w:val="68"/>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FD0CFB">
      <w:pPr>
        <w:pStyle w:val="Akapitzlist"/>
        <w:numPr>
          <w:ilvl w:val="1"/>
          <w:numId w:val="68"/>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8"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8"/>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3"/>
      <w:bookmarkEnd w:id="24"/>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FD0CFB">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9A0635" w:rsidRDefault="00DB3EF2" w:rsidP="000C4AE7">
      <w:pPr>
        <w:spacing w:after="0"/>
        <w:ind w:left="294"/>
        <w:jc w:val="both"/>
        <w:rPr>
          <w:rFonts w:ascii="Verdana" w:hAnsi="Verdana"/>
          <w:b/>
          <w:sz w:val="20"/>
          <w:szCs w:val="20"/>
        </w:rPr>
      </w:pPr>
      <w:bookmarkStart w:id="29" w:name="_Hlk120014051"/>
      <w:r w:rsidRPr="009A0635">
        <w:rPr>
          <w:rFonts w:ascii="Verdana" w:hAnsi="Verdana"/>
          <w:b/>
          <w:sz w:val="20"/>
          <w:szCs w:val="20"/>
        </w:rPr>
        <w:t xml:space="preserve">Kryterium 1: Cena </w:t>
      </w:r>
      <w:r w:rsidR="0058246D" w:rsidRPr="009A0635">
        <w:rPr>
          <w:rFonts w:ascii="Verdana" w:hAnsi="Verdana"/>
          <w:b/>
          <w:sz w:val="20"/>
          <w:szCs w:val="20"/>
        </w:rPr>
        <w:t>(C)</w:t>
      </w:r>
      <w:r w:rsidRPr="009A0635">
        <w:rPr>
          <w:rFonts w:ascii="Verdana" w:hAnsi="Verdana"/>
          <w:b/>
          <w:sz w:val="20"/>
          <w:szCs w:val="20"/>
        </w:rPr>
        <w:t xml:space="preserve">– </w:t>
      </w:r>
      <w:r w:rsidR="00BF26B4" w:rsidRPr="009A0635">
        <w:rPr>
          <w:rFonts w:ascii="Verdana" w:hAnsi="Verdana"/>
          <w:b/>
          <w:sz w:val="20"/>
          <w:szCs w:val="20"/>
        </w:rPr>
        <w:t>9</w:t>
      </w:r>
      <w:r w:rsidR="00A87661" w:rsidRPr="009A0635">
        <w:rPr>
          <w:rFonts w:ascii="Verdana" w:hAnsi="Verdana"/>
          <w:b/>
          <w:sz w:val="20"/>
          <w:szCs w:val="20"/>
        </w:rPr>
        <w:t>0%</w:t>
      </w:r>
      <w:r w:rsidR="00C36B82" w:rsidRPr="009A0635">
        <w:rPr>
          <w:rFonts w:ascii="Verdana" w:hAnsi="Verdana"/>
          <w:b/>
          <w:sz w:val="20"/>
          <w:szCs w:val="20"/>
        </w:rPr>
        <w:t>;</w:t>
      </w:r>
    </w:p>
    <w:p w14:paraId="02B21C68" w14:textId="0D0C9B8F" w:rsidR="00F26CD7" w:rsidRPr="009A0635" w:rsidRDefault="00D66743" w:rsidP="00D66743">
      <w:pPr>
        <w:spacing w:after="0"/>
        <w:ind w:left="294"/>
        <w:jc w:val="both"/>
        <w:rPr>
          <w:rFonts w:ascii="Verdana" w:hAnsi="Verdana" w:cs="Arial"/>
          <w:b/>
          <w:sz w:val="20"/>
          <w:szCs w:val="20"/>
        </w:rPr>
      </w:pPr>
      <w:r w:rsidRPr="009A0635">
        <w:rPr>
          <w:rFonts w:ascii="Verdana" w:hAnsi="Verdana"/>
          <w:b/>
          <w:sz w:val="20"/>
          <w:szCs w:val="20"/>
        </w:rPr>
        <w:t xml:space="preserve">Kryterium </w:t>
      </w:r>
      <w:r w:rsidR="00BF26B4" w:rsidRPr="009A0635">
        <w:rPr>
          <w:rFonts w:ascii="Verdana" w:hAnsi="Verdana"/>
          <w:b/>
          <w:sz w:val="20"/>
          <w:szCs w:val="20"/>
        </w:rPr>
        <w:t>2</w:t>
      </w:r>
      <w:r w:rsidRPr="009A0635">
        <w:rPr>
          <w:rFonts w:ascii="Verdana" w:hAnsi="Verdana"/>
          <w:b/>
          <w:sz w:val="20"/>
          <w:szCs w:val="20"/>
        </w:rPr>
        <w:t xml:space="preserve">: </w:t>
      </w:r>
      <w:r w:rsidR="00F26CD7" w:rsidRPr="009A0635">
        <w:rPr>
          <w:rFonts w:ascii="Verdana" w:hAnsi="Verdana"/>
          <w:b/>
          <w:sz w:val="20"/>
          <w:szCs w:val="20"/>
        </w:rPr>
        <w:t xml:space="preserve">Wydłużenie okresu gwarancji </w:t>
      </w:r>
      <w:r w:rsidR="001D7041">
        <w:rPr>
          <w:rFonts w:ascii="Verdana" w:hAnsi="Verdana"/>
          <w:b/>
          <w:sz w:val="20"/>
          <w:szCs w:val="20"/>
        </w:rPr>
        <w:t xml:space="preserve">i rękojmi </w:t>
      </w:r>
      <w:r w:rsidR="00F26CD7" w:rsidRPr="009A0635">
        <w:rPr>
          <w:rFonts w:ascii="Verdana" w:hAnsi="Verdana"/>
          <w:b/>
          <w:sz w:val="20"/>
          <w:szCs w:val="20"/>
        </w:rPr>
        <w:t>na roboty budowlane</w:t>
      </w:r>
      <w:r w:rsidR="00D54A70" w:rsidRPr="009A0635">
        <w:rPr>
          <w:rFonts w:ascii="Verdana" w:hAnsi="Verdana"/>
          <w:b/>
          <w:sz w:val="20"/>
          <w:szCs w:val="20"/>
        </w:rPr>
        <w:t xml:space="preserve"> (D) -</w:t>
      </w:r>
      <w:r w:rsidR="00BF26B4" w:rsidRPr="009A0635">
        <w:rPr>
          <w:rFonts w:ascii="Verdana" w:hAnsi="Verdana"/>
          <w:b/>
          <w:sz w:val="20"/>
          <w:szCs w:val="20"/>
        </w:rPr>
        <w:t>1</w:t>
      </w:r>
      <w:r w:rsidR="00D54A70" w:rsidRPr="009A0635">
        <w:rPr>
          <w:rFonts w:ascii="Verdana" w:hAnsi="Verdana"/>
          <w:b/>
          <w:sz w:val="20"/>
          <w:szCs w:val="20"/>
        </w:rPr>
        <w:t>0%</w:t>
      </w:r>
    </w:p>
    <w:bookmarkEnd w:id="29"/>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FD0CFB">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0" w:name="_Hlk101355880"/>
      <w:r w:rsidRPr="00DB3EF2">
        <w:rPr>
          <w:rFonts w:ascii="Verdana" w:hAnsi="Verdana" w:cs="Arial"/>
          <w:sz w:val="20"/>
          <w:szCs w:val="20"/>
        </w:rPr>
        <w:t>-</w:t>
      </w:r>
      <w:bookmarkEnd w:id="30"/>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FD0CFB">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lastRenderedPageBreak/>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1"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1"/>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r w:rsidR="00A87661" w:rsidRPr="00CC6F60">
        <w:rPr>
          <w:rFonts w:ascii="Verdana" w:hAnsi="Verdana" w:cs="Arial"/>
          <w:b/>
          <w:bCs/>
          <w:sz w:val="20"/>
          <w:szCs w:val="20"/>
        </w:rPr>
        <w:t>Cmin/Cn</w:t>
      </w:r>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FD0CFB">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FD0CFB">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32" w:name="_Hlk120014146"/>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33"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3"/>
      <w:bookmarkEnd w:id="32"/>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100E808" w:rsidR="00F26CD7" w:rsidRPr="008911B7" w:rsidRDefault="00EA6375"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Przy założeniu, że minimalny </w:t>
      </w:r>
      <w:r w:rsidR="00935B80" w:rsidRPr="008911B7">
        <w:rPr>
          <w:rFonts w:ascii="Verdana" w:hAnsi="Verdana" w:cs="Arial"/>
          <w:bCs/>
          <w:sz w:val="20"/>
          <w:szCs w:val="20"/>
        </w:rPr>
        <w:t xml:space="preserve">(podstawowy)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B83C36" w:rsidRPr="008911B7">
        <w:rPr>
          <w:rFonts w:ascii="Verdana" w:hAnsi="Verdana" w:cs="Arial"/>
          <w:bCs/>
          <w:sz w:val="20"/>
          <w:szCs w:val="20"/>
        </w:rPr>
        <w:t xml:space="preserve">na </w:t>
      </w:r>
      <w:r w:rsidR="00F26CD7" w:rsidRPr="008911B7">
        <w:rPr>
          <w:rFonts w:ascii="Verdana" w:hAnsi="Verdana" w:cs="Arial"/>
          <w:bCs/>
          <w:sz w:val="20"/>
          <w:szCs w:val="20"/>
        </w:rPr>
        <w:t>roboty budowlane</w:t>
      </w:r>
      <w:r w:rsidR="00B83C36"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wynosi </w:t>
      </w:r>
      <w:r w:rsidR="00D43842" w:rsidRPr="008911B7">
        <w:rPr>
          <w:rFonts w:ascii="Verdana" w:hAnsi="Verdana" w:cs="Arial"/>
          <w:bCs/>
          <w:sz w:val="20"/>
          <w:szCs w:val="20"/>
        </w:rPr>
        <w:t>60</w:t>
      </w:r>
      <w:r w:rsidR="00B83C36" w:rsidRPr="008911B7">
        <w:rPr>
          <w:rFonts w:ascii="Verdana" w:hAnsi="Verdana" w:cs="Arial"/>
          <w:bCs/>
          <w:sz w:val="20"/>
          <w:szCs w:val="20"/>
        </w:rPr>
        <w:t xml:space="preserve"> miesięcy</w:t>
      </w:r>
      <w:r w:rsidR="00F26CD7" w:rsidRPr="008911B7">
        <w:rPr>
          <w:rFonts w:ascii="Verdana" w:hAnsi="Verdana" w:cs="Arial"/>
          <w:bCs/>
          <w:sz w:val="20"/>
          <w:szCs w:val="20"/>
        </w:rPr>
        <w:t>.</w:t>
      </w:r>
    </w:p>
    <w:p w14:paraId="42535D58" w14:textId="06D155C9" w:rsidR="00820F94" w:rsidRPr="008911B7" w:rsidRDefault="00F26CD7"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42498A" w:rsidRPr="008911B7">
        <w:rPr>
          <w:rFonts w:ascii="Verdana" w:hAnsi="Verdana" w:cs="Arial"/>
          <w:bCs/>
          <w:sz w:val="20"/>
          <w:szCs w:val="20"/>
          <w:lang w:val="x-none"/>
        </w:rPr>
        <w:t xml:space="preserve">należy podać w </w:t>
      </w:r>
      <w:r w:rsidR="0042498A" w:rsidRPr="008911B7">
        <w:rPr>
          <w:rFonts w:ascii="Verdana" w:hAnsi="Verdana" w:cs="Arial"/>
          <w:bCs/>
          <w:sz w:val="20"/>
          <w:szCs w:val="20"/>
        </w:rPr>
        <w:t>miesiącach</w:t>
      </w:r>
      <w:r w:rsidR="0042498A" w:rsidRPr="008911B7">
        <w:rPr>
          <w:rFonts w:ascii="Verdana" w:hAnsi="Verdana" w:cs="Arial"/>
          <w:bCs/>
          <w:sz w:val="20"/>
          <w:szCs w:val="20"/>
          <w:lang w:val="x-none"/>
        </w:rPr>
        <w:t xml:space="preserve">. </w:t>
      </w:r>
    </w:p>
    <w:p w14:paraId="682961C2" w14:textId="2AADDE82" w:rsidR="0042498A" w:rsidRPr="008911B7" w:rsidRDefault="0042498A"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Wykonawca ma obowiązek zaoferować przynajmniej minimalny okres gwarancji </w:t>
      </w:r>
      <w:r w:rsidR="00F876C7" w:rsidRPr="008911B7">
        <w:rPr>
          <w:rFonts w:ascii="Verdana" w:hAnsi="Verdana" w:cs="Arial"/>
          <w:bCs/>
          <w:sz w:val="20"/>
          <w:szCs w:val="20"/>
        </w:rPr>
        <w:br/>
      </w:r>
      <w:r w:rsidR="00E74EC6" w:rsidRPr="008911B7">
        <w:rPr>
          <w:rFonts w:ascii="Verdana" w:hAnsi="Verdana" w:cs="Arial"/>
          <w:bCs/>
          <w:sz w:val="20"/>
          <w:szCs w:val="20"/>
        </w:rPr>
        <w:t xml:space="preserve">i rękojmi </w:t>
      </w:r>
      <w:r w:rsidRPr="008911B7">
        <w:rPr>
          <w:rFonts w:ascii="Verdana" w:hAnsi="Verdana" w:cs="Arial"/>
          <w:bCs/>
          <w:sz w:val="20"/>
          <w:szCs w:val="20"/>
        </w:rPr>
        <w:t xml:space="preserve">wymagany przez </w:t>
      </w:r>
      <w:r w:rsidR="0099359B" w:rsidRPr="008911B7">
        <w:rPr>
          <w:rFonts w:ascii="Verdana" w:hAnsi="Verdana" w:cs="Arial"/>
          <w:bCs/>
          <w:sz w:val="20"/>
          <w:szCs w:val="20"/>
        </w:rPr>
        <w:t>Zamawiającego,</w:t>
      </w:r>
      <w:r w:rsidRPr="008911B7">
        <w:rPr>
          <w:rFonts w:ascii="Verdana" w:hAnsi="Verdana" w:cs="Arial"/>
          <w:bCs/>
          <w:sz w:val="20"/>
          <w:szCs w:val="20"/>
        </w:rPr>
        <w:t xml:space="preserve"> czyli </w:t>
      </w:r>
      <w:r w:rsidR="002A747D" w:rsidRPr="008911B7">
        <w:rPr>
          <w:rFonts w:ascii="Verdana" w:hAnsi="Verdana" w:cs="Arial"/>
          <w:bCs/>
          <w:sz w:val="20"/>
          <w:szCs w:val="20"/>
        </w:rPr>
        <w:t>60</w:t>
      </w:r>
      <w:r w:rsidRPr="008911B7">
        <w:rPr>
          <w:rFonts w:ascii="Verdana" w:hAnsi="Verdana" w:cs="Arial"/>
          <w:bCs/>
          <w:sz w:val="20"/>
          <w:szCs w:val="20"/>
        </w:rPr>
        <w:t xml:space="preserve"> miesięcy.</w:t>
      </w:r>
      <w:r w:rsidR="00E74EC6" w:rsidRPr="008911B7">
        <w:rPr>
          <w:rFonts w:ascii="Verdana" w:hAnsi="Verdana" w:cs="Arial"/>
          <w:bCs/>
          <w:sz w:val="20"/>
          <w:szCs w:val="20"/>
        </w:rPr>
        <w:t xml:space="preserve"> </w:t>
      </w:r>
      <w:r w:rsidR="00E74EC6" w:rsidRPr="008911B7">
        <w:rPr>
          <w:rFonts w:ascii="Verdana" w:hAnsi="Verdana" w:cs="Arial"/>
          <w:bCs/>
          <w:sz w:val="20"/>
          <w:szCs w:val="20"/>
          <w:u w:val="single"/>
        </w:rPr>
        <w:t xml:space="preserve">Jeżeli Wykonawca wskaże w ofercie krótszy okres gwarancji </w:t>
      </w:r>
      <w:r w:rsidR="0038638B" w:rsidRPr="008911B7">
        <w:rPr>
          <w:rFonts w:ascii="Verdana" w:hAnsi="Verdana" w:cs="Arial"/>
          <w:bCs/>
          <w:sz w:val="20"/>
          <w:szCs w:val="20"/>
          <w:u w:val="single"/>
        </w:rPr>
        <w:t>i rękojmi</w:t>
      </w:r>
      <w:r w:rsidR="00B83C36" w:rsidRPr="008911B7">
        <w:rPr>
          <w:rFonts w:ascii="Verdana" w:hAnsi="Verdana" w:cs="Arial"/>
          <w:bCs/>
          <w:sz w:val="20"/>
          <w:szCs w:val="20"/>
          <w:u w:val="single"/>
        </w:rPr>
        <w:t xml:space="preserve"> na </w:t>
      </w:r>
      <w:r w:rsidR="00F26CD7" w:rsidRPr="008911B7">
        <w:rPr>
          <w:rFonts w:ascii="Verdana" w:hAnsi="Verdana" w:cs="Arial"/>
          <w:bCs/>
          <w:sz w:val="20"/>
          <w:szCs w:val="20"/>
          <w:u w:val="single"/>
        </w:rPr>
        <w:t>roboty budowlane,</w:t>
      </w:r>
      <w:r w:rsidR="0038638B" w:rsidRPr="008911B7">
        <w:rPr>
          <w:rFonts w:ascii="Verdana" w:hAnsi="Verdana" w:cs="Arial"/>
          <w:bCs/>
          <w:sz w:val="20"/>
          <w:szCs w:val="20"/>
          <w:u w:val="single"/>
        </w:rPr>
        <w:t xml:space="preserve"> </w:t>
      </w:r>
      <w:r w:rsidR="00E74EC6" w:rsidRPr="008911B7">
        <w:rPr>
          <w:rFonts w:ascii="Verdana" w:hAnsi="Verdana" w:cs="Arial"/>
          <w:bCs/>
          <w:sz w:val="20"/>
          <w:szCs w:val="20"/>
          <w:u w:val="single"/>
        </w:rPr>
        <w:t>jego oferta zostanie odrzucona na podstawie art. 226 ust. 1 pkt 5) uPzp.</w:t>
      </w:r>
    </w:p>
    <w:p w14:paraId="16982B44" w14:textId="23B6F727" w:rsidR="0042498A" w:rsidRPr="008911B7"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2F39AEE5" w14:textId="1FEC659E" w:rsidR="008911B7" w:rsidRPr="008911B7" w:rsidRDefault="003B3643" w:rsidP="008911B7">
      <w:pPr>
        <w:pStyle w:val="Akapitzlist"/>
        <w:numPr>
          <w:ilvl w:val="1"/>
          <w:numId w:val="31"/>
        </w:numPr>
        <w:spacing w:after="0"/>
        <w:jc w:val="both"/>
        <w:rPr>
          <w:rFonts w:ascii="Verdana" w:hAnsi="Verdana" w:cs="Arial"/>
          <w:bCs/>
          <w:iCs/>
          <w:sz w:val="20"/>
          <w:szCs w:val="20"/>
        </w:rPr>
      </w:pPr>
      <w:bookmarkStart w:id="34" w:name="_Hlk63233513"/>
      <w:r w:rsidRPr="008911B7">
        <w:rPr>
          <w:rFonts w:ascii="Verdana" w:hAnsi="Verdana" w:cs="Arial"/>
          <w:bCs/>
          <w:sz w:val="20"/>
          <w:szCs w:val="20"/>
        </w:rPr>
        <w:t>Brak podania w ofercie okresu oferowanej gwarancji i rękojmi oznaczać będzie, że Wykonawca zaoferuje wymagan</w:t>
      </w:r>
      <w:r w:rsidR="00F928FA" w:rsidRPr="008911B7">
        <w:rPr>
          <w:rFonts w:ascii="Verdana" w:hAnsi="Verdana" w:cs="Arial"/>
          <w:bCs/>
          <w:sz w:val="20"/>
          <w:szCs w:val="20"/>
        </w:rPr>
        <w:t>y</w:t>
      </w:r>
      <w:r w:rsidRPr="008911B7">
        <w:rPr>
          <w:rFonts w:ascii="Verdana" w:hAnsi="Verdana" w:cs="Arial"/>
          <w:bCs/>
          <w:sz w:val="20"/>
          <w:szCs w:val="20"/>
        </w:rPr>
        <w:t xml:space="preserve"> </w:t>
      </w:r>
      <w:r w:rsidR="00643EDE" w:rsidRPr="008911B7">
        <w:rPr>
          <w:rFonts w:ascii="Verdana" w:hAnsi="Verdana" w:cs="Arial"/>
          <w:bCs/>
          <w:sz w:val="20"/>
          <w:szCs w:val="20"/>
        </w:rPr>
        <w:t xml:space="preserve">przez Zamawiającego </w:t>
      </w:r>
      <w:r w:rsidRPr="008911B7">
        <w:rPr>
          <w:rFonts w:ascii="Verdana" w:hAnsi="Verdana" w:cs="Arial"/>
          <w:bCs/>
          <w:sz w:val="20"/>
          <w:szCs w:val="20"/>
        </w:rPr>
        <w:t>podstawow</w:t>
      </w:r>
      <w:r w:rsidR="00F928FA" w:rsidRPr="008911B7">
        <w:rPr>
          <w:rFonts w:ascii="Verdana" w:hAnsi="Verdana" w:cs="Arial"/>
          <w:bCs/>
          <w:sz w:val="20"/>
          <w:szCs w:val="20"/>
        </w:rPr>
        <w:t>y</w:t>
      </w:r>
      <w:r w:rsidRPr="008911B7">
        <w:rPr>
          <w:rFonts w:ascii="Verdana" w:hAnsi="Verdana" w:cs="Arial"/>
          <w:bCs/>
          <w:sz w:val="20"/>
          <w:szCs w:val="20"/>
        </w:rPr>
        <w:t xml:space="preserve"> okres. W takim przypadku Zamawiający nie przyzna punktów w tym kryterium.</w:t>
      </w:r>
      <w:r w:rsidR="00641B1C" w:rsidRPr="008911B7">
        <w:rPr>
          <w:rFonts w:ascii="Verdana" w:hAnsi="Verdana" w:cs="Arial"/>
          <w:bCs/>
          <w:sz w:val="20"/>
          <w:szCs w:val="20"/>
        </w:rPr>
        <w:t xml:space="preserve"> </w:t>
      </w:r>
      <w:r w:rsidR="00B32E14" w:rsidRPr="008911B7">
        <w:rPr>
          <w:rFonts w:ascii="Verdana" w:hAnsi="Verdana" w:cs="Arial"/>
          <w:bCs/>
          <w:iCs/>
          <w:sz w:val="20"/>
          <w:szCs w:val="20"/>
        </w:rPr>
        <w:tab/>
      </w:r>
    </w:p>
    <w:p w14:paraId="66C096BC" w14:textId="4F795410" w:rsidR="0042498A"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 xml:space="preserve">W przypadku podania okresu gwarancji </w:t>
      </w:r>
      <w:r w:rsidR="004A1DA5" w:rsidRPr="008911B7">
        <w:rPr>
          <w:rFonts w:ascii="Verdana" w:hAnsi="Verdana" w:cs="Arial"/>
          <w:bCs/>
          <w:iCs/>
          <w:sz w:val="20"/>
          <w:szCs w:val="20"/>
        </w:rPr>
        <w:t xml:space="preserve">i rękojmi </w:t>
      </w:r>
      <w:r w:rsidRPr="008911B7">
        <w:rPr>
          <w:rFonts w:ascii="Verdana" w:hAnsi="Verdana" w:cs="Arial"/>
          <w:bCs/>
          <w:iCs/>
          <w:sz w:val="20"/>
          <w:szCs w:val="20"/>
        </w:rPr>
        <w:t xml:space="preserve">wyższego niż maksymalny oczekiwany przez Zamawiającego, Zamawiający do oceny ofert przyjmie </w:t>
      </w:r>
      <w:r w:rsidR="004A1DA5" w:rsidRPr="008911B7">
        <w:rPr>
          <w:rFonts w:ascii="Verdana" w:hAnsi="Verdana" w:cs="Arial"/>
          <w:bCs/>
          <w:iCs/>
          <w:sz w:val="20"/>
          <w:szCs w:val="20"/>
        </w:rPr>
        <w:t xml:space="preserve">okres </w:t>
      </w:r>
      <w:r w:rsidRPr="008911B7">
        <w:rPr>
          <w:rFonts w:ascii="Verdana" w:hAnsi="Verdana" w:cs="Arial"/>
          <w:bCs/>
          <w:iCs/>
          <w:sz w:val="20"/>
          <w:szCs w:val="20"/>
        </w:rPr>
        <w:t>maksymalny.</w:t>
      </w:r>
      <w:r w:rsidR="003B3643" w:rsidRPr="008911B7">
        <w:rPr>
          <w:rFonts w:ascii="Verdana" w:hAnsi="Verdana" w:cs="Arial"/>
          <w:bCs/>
          <w:iCs/>
          <w:sz w:val="20"/>
          <w:szCs w:val="20"/>
        </w:rPr>
        <w:t xml:space="preserve"> </w:t>
      </w:r>
      <w:r w:rsidR="00935B80" w:rsidRPr="008911B7">
        <w:rPr>
          <w:rFonts w:ascii="Verdana" w:hAnsi="Verdana" w:cs="Arial"/>
          <w:bCs/>
          <w:iCs/>
          <w:sz w:val="20"/>
          <w:szCs w:val="20"/>
        </w:rPr>
        <w:t>Do umowy będzie wpisan</w:t>
      </w:r>
      <w:r w:rsidR="00FE6BB4" w:rsidRPr="008911B7">
        <w:rPr>
          <w:rFonts w:ascii="Verdana" w:hAnsi="Verdana" w:cs="Arial"/>
          <w:bCs/>
          <w:iCs/>
          <w:sz w:val="20"/>
          <w:szCs w:val="20"/>
        </w:rPr>
        <w:t>y</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okres oferowanej gwarancji i rękojmi</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wskazany w ofercie</w:t>
      </w:r>
      <w:r w:rsidR="00935B80" w:rsidRPr="008911B7">
        <w:rPr>
          <w:rFonts w:ascii="Verdana" w:hAnsi="Verdana" w:cs="Arial"/>
          <w:bCs/>
          <w:iCs/>
          <w:sz w:val="20"/>
          <w:szCs w:val="20"/>
        </w:rPr>
        <w:t>.</w:t>
      </w:r>
    </w:p>
    <w:p w14:paraId="76359279" w14:textId="3A5E2B7B" w:rsidR="008911B7" w:rsidRPr="00633737" w:rsidRDefault="008911B7" w:rsidP="008911B7">
      <w:pPr>
        <w:pStyle w:val="Akapitzlist"/>
        <w:numPr>
          <w:ilvl w:val="0"/>
          <w:numId w:val="8"/>
        </w:numPr>
        <w:tabs>
          <w:tab w:val="clear" w:pos="720"/>
        </w:tabs>
        <w:spacing w:after="0"/>
        <w:ind w:left="426" w:hanging="426"/>
        <w:jc w:val="both"/>
        <w:rPr>
          <w:rFonts w:ascii="Verdana" w:hAnsi="Verdana"/>
          <w:sz w:val="20"/>
          <w:szCs w:val="20"/>
        </w:rPr>
      </w:pPr>
      <w:bookmarkStart w:id="35" w:name="_Toc166865395"/>
      <w:bookmarkStart w:id="36" w:name="_Toc137870039"/>
      <w:bookmarkStart w:id="37"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00411A1B" w14:textId="77777777"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35"/>
      <w:bookmarkEnd w:id="36"/>
      <w:bookmarkEnd w:id="37"/>
      <w:r w:rsidRPr="00633737">
        <w:rPr>
          <w:rFonts w:ascii="Verdana" w:hAnsi="Verdana"/>
          <w:sz w:val="20"/>
          <w:szCs w:val="20"/>
        </w:rPr>
        <w:t>złożone przez Wykonawców niepodlegających wykluczeniu z niniejszego postępowania.</w:t>
      </w:r>
    </w:p>
    <w:p w14:paraId="5C9331E2" w14:textId="227047C5"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34"/>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FD0CFB">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lastRenderedPageBreak/>
        <w:t>- niezwłocznie zawiadamiając o tym Wykonawcę, którego oferta została poprawiona.</w:t>
      </w:r>
    </w:p>
    <w:p w14:paraId="08D4B58E" w14:textId="77777777" w:rsidR="006A7EAE" w:rsidRDefault="00B0312C"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FD0CFB">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FD0CFB">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FD0CFB">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FD0CFB">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FD0CFB">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FD0CFB">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38"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(t.j. Dz.U. 2019 poz. 1117)</w:t>
      </w:r>
      <w:r w:rsidR="00582A52" w:rsidRPr="00B60C02">
        <w:rPr>
          <w:rFonts w:ascii="Verdana" w:hAnsi="Verdana" w:cs="Calibri"/>
          <w:sz w:val="20"/>
          <w:szCs w:val="20"/>
        </w:rPr>
        <w:t xml:space="preserve"> </w:t>
      </w:r>
    </w:p>
    <w:p w14:paraId="021FE45F" w14:textId="2A7EB20B" w:rsidR="00A12E9D" w:rsidRPr="00B60C02" w:rsidRDefault="00867A0B"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38"/>
    <w:p w14:paraId="1A0A996B" w14:textId="5ABD0C95" w:rsidR="00E10213" w:rsidRDefault="006849B9"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FD0CFB">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FD0CFB">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lastRenderedPageBreak/>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FD0CFB">
      <w:pPr>
        <w:pStyle w:val="Tekstpodstawowy"/>
        <w:numPr>
          <w:ilvl w:val="3"/>
          <w:numId w:val="17"/>
        </w:numPr>
        <w:spacing w:line="276" w:lineRule="auto"/>
        <w:ind w:left="350"/>
        <w:jc w:val="both"/>
        <w:rPr>
          <w:rFonts w:ascii="Verdana" w:hAnsi="Verdana" w:cs="Arial"/>
          <w:sz w:val="20"/>
        </w:rPr>
      </w:pPr>
      <w:bookmarkStart w:id="39"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bookmarkEnd w:id="39"/>
    <w:p w14:paraId="43F4303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FD0CFB">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3D641625" w14:textId="4B289766" w:rsidR="00557432" w:rsidRPr="002543B1" w:rsidRDefault="00557432" w:rsidP="00FD0CFB">
      <w:pPr>
        <w:pStyle w:val="Akapitzlist"/>
        <w:numPr>
          <w:ilvl w:val="0"/>
          <w:numId w:val="15"/>
        </w:numPr>
        <w:spacing w:after="0" w:line="276" w:lineRule="auto"/>
        <w:ind w:left="374" w:hanging="357"/>
        <w:rPr>
          <w:rFonts w:ascii="Verdana" w:hAnsi="Verdana"/>
          <w:sz w:val="20"/>
          <w:szCs w:val="20"/>
        </w:rPr>
      </w:pPr>
      <w:bookmarkStart w:id="40"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ustawy z dnia 26 czerwca 1974 r. Kodeks pracy, osoby wykonujące wskazane poniżej czynności: </w:t>
      </w:r>
    </w:p>
    <w:p w14:paraId="15E93191" w14:textId="51E3618E"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bookmarkStart w:id="41" w:name="_Hlk62043672"/>
      <w:bookmarkEnd w:id="40"/>
      <w:r>
        <w:rPr>
          <w:rFonts w:ascii="Verdana" w:hAnsi="Verdana"/>
          <w:sz w:val="20"/>
          <w:szCs w:val="20"/>
        </w:rPr>
        <w:t>roboty rozbiórkowe pokrycia dachowego, urządzeń zamontowanych na dachu,</w:t>
      </w:r>
    </w:p>
    <w:p w14:paraId="2E1F5574" w14:textId="1022F20F"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dekarskie i wykończeniowe pokryć dachowych,</w:t>
      </w:r>
    </w:p>
    <w:p w14:paraId="031E0B73" w14:textId="2D6DA43A"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odgromowe,</w:t>
      </w:r>
    </w:p>
    <w:p w14:paraId="32A9F91E" w14:textId="1DD3C061"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w zakresie usuwania gruzu,</w:t>
      </w:r>
    </w:p>
    <w:p w14:paraId="3DC6D289" w14:textId="01219132"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tynkarskie i wykończeniowe,</w:t>
      </w:r>
    </w:p>
    <w:p w14:paraId="0F87AC10" w14:textId="4CA19A4F"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zadaszeniowe,</w:t>
      </w:r>
    </w:p>
    <w:p w14:paraId="62E09091" w14:textId="7E0F4B51"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instalacyjne,</w:t>
      </w:r>
    </w:p>
    <w:p w14:paraId="5C16F1B3" w14:textId="67A00ED2"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instalacyjne elektryczne,</w:t>
      </w:r>
    </w:p>
    <w:p w14:paraId="774356DC" w14:textId="092D1695"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montażowe instalacji klimatyzacji,</w:t>
      </w:r>
    </w:p>
    <w:p w14:paraId="6D683945" w14:textId="144C344B" w:rsidR="00234DDB" w:rsidRPr="00496CB4"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roboty związane z usuwaniem gruzu.</w:t>
      </w:r>
    </w:p>
    <w:p w14:paraId="4103EB67" w14:textId="50F00787" w:rsidR="00BC3129" w:rsidRPr="007956FB" w:rsidRDefault="00DD486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42"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42"/>
      <w:r w:rsidRPr="007956FB">
        <w:rPr>
          <w:rFonts w:ascii="Verdana" w:hAnsi="Verdana" w:cs="Arial"/>
          <w:sz w:val="20"/>
          <w:szCs w:val="20"/>
        </w:rPr>
        <w:t>.</w:t>
      </w:r>
    </w:p>
    <w:p w14:paraId="54756F93" w14:textId="4664577C" w:rsidR="002E7908" w:rsidRPr="007956FB" w:rsidRDefault="00BC3129" w:rsidP="00FD0CFB">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1"/>
    <w:p w14:paraId="5339EE20" w14:textId="5236AB1B" w:rsidR="00BC3129" w:rsidRPr="007956FB" w:rsidRDefault="00BC3129" w:rsidP="00FD0CFB">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FD0CFB">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FD0CFB">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3" w:name="_Toc227121620"/>
      <w:bookmarkStart w:id="44" w:name="_Toc231012186"/>
      <w:r w:rsidRPr="0007427D">
        <w:rPr>
          <w:rFonts w:ascii="Verdana" w:hAnsi="Verdana" w:cs="Arial"/>
          <w:color w:val="FFFFFF"/>
          <w:sz w:val="20"/>
        </w:rPr>
        <w:lastRenderedPageBreak/>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3"/>
      <w:bookmarkEnd w:id="44"/>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1288ACF4"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0A665D">
        <w:rPr>
          <w:rFonts w:ascii="Verdana" w:hAnsi="Verdana" w:cs="Arial"/>
          <w:sz w:val="18"/>
          <w:szCs w:val="18"/>
        </w:rPr>
        <w:t>1</w:t>
      </w:r>
      <w:r w:rsidR="00687A3D">
        <w:rPr>
          <w:rFonts w:ascii="Verdana" w:hAnsi="Verdana" w:cs="Arial"/>
          <w:sz w:val="18"/>
          <w:szCs w:val="18"/>
        </w:rPr>
        <w:t>8</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5" w:name="Tekst83"/>
            <w:r w:rsidRPr="000019F9">
              <w:rPr>
                <w:rFonts w:ascii="Verdana" w:hAnsi="Verdana" w:cs="Calibri"/>
                <w:i/>
                <w:sz w:val="16"/>
                <w:szCs w:val="16"/>
              </w:rPr>
              <w:t xml:space="preserve"> </w:t>
            </w:r>
            <w:bookmarkEnd w:id="45"/>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1FF820C5" w14:textId="77777777" w:rsidR="00F7717D" w:rsidRPr="00F7717D" w:rsidRDefault="00F7717D" w:rsidP="00F7717D">
            <w:pPr>
              <w:spacing w:after="0"/>
              <w:jc w:val="both"/>
              <w:rPr>
                <w:rFonts w:ascii="Verdana" w:hAnsi="Verdana" w:cs="Arial"/>
                <w:b/>
                <w:sz w:val="18"/>
                <w:szCs w:val="18"/>
              </w:rPr>
            </w:pPr>
            <w:r w:rsidRPr="00F7717D">
              <w:rPr>
                <w:rFonts w:ascii="Verdana" w:hAnsi="Verdana" w:cs="Arial"/>
                <w:b/>
                <w:sz w:val="18"/>
                <w:szCs w:val="18"/>
              </w:rPr>
              <w:t>Remontu dachu i przebudowy instalacji klimatyzacji w budynku Herbarium Uniwersytetu Wrocławskiego przy ul. Sienkiewicza 5 we Wrocławiu.</w:t>
            </w:r>
          </w:p>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FD0CFB">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FD0CFB">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3F70F1F4" w14:textId="4C047832" w:rsidR="00EA721B" w:rsidRDefault="00EA721B" w:rsidP="00FD0CFB">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r w:rsidRPr="001D05E2">
        <w:rPr>
          <w:rFonts w:ascii="Verdana" w:hAnsi="Verdana" w:cs="Arial"/>
          <w:sz w:val="20"/>
          <w:szCs w:val="20"/>
        </w:rPr>
        <w:t>emy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FD0CFB">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oferuję/emy</w:t>
      </w:r>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54971EBC" w:rsidR="00055F7F" w:rsidRDefault="00055F7F" w:rsidP="00FD0CFB">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50160C">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FD0CFB">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6ECEFF31"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50160C">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46" w:name="_Hlk63012422"/>
    </w:p>
    <w:p w14:paraId="78A7E010" w14:textId="0A78250B"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50160C">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46"/>
    <w:p w14:paraId="6AFF0617" w14:textId="2942EDA6" w:rsidR="001F00A4" w:rsidRPr="004704E5" w:rsidRDefault="001F00A4" w:rsidP="00FD0CFB">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FD0CFB">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7"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7"/>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FD0CFB">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8"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8"/>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FD0CFB">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xml:space="preserve">, że jestem/śmy: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A4657">
        <w:rPr>
          <w:rFonts w:ascii="Verdana" w:hAnsi="Verdana" w:cs="Verdana"/>
          <w:b/>
          <w:bCs/>
          <w:sz w:val="20"/>
          <w:szCs w:val="20"/>
        </w:rPr>
      </w:r>
      <w:r w:rsidR="004A465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A4657">
        <w:rPr>
          <w:rFonts w:ascii="Verdana" w:hAnsi="Verdana" w:cs="Verdana"/>
          <w:b/>
          <w:bCs/>
          <w:sz w:val="20"/>
          <w:szCs w:val="20"/>
        </w:rPr>
      </w:r>
      <w:r w:rsidR="004A465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A4657">
        <w:rPr>
          <w:rFonts w:ascii="Verdana" w:hAnsi="Verdana" w:cs="Verdana"/>
          <w:b/>
          <w:bCs/>
          <w:sz w:val="20"/>
          <w:szCs w:val="20"/>
        </w:rPr>
      </w:r>
      <w:r w:rsidR="004A465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A4657">
        <w:rPr>
          <w:rFonts w:ascii="Verdana" w:hAnsi="Verdana" w:cs="Verdana"/>
          <w:b/>
          <w:bCs/>
          <w:sz w:val="20"/>
          <w:szCs w:val="20"/>
        </w:rPr>
      </w:r>
      <w:r w:rsidR="004A465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A4657">
        <w:rPr>
          <w:rFonts w:ascii="Verdana" w:hAnsi="Verdana" w:cs="Verdana"/>
          <w:b/>
          <w:bCs/>
          <w:sz w:val="20"/>
          <w:szCs w:val="20"/>
        </w:rPr>
      </w:r>
      <w:r w:rsidR="004A465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A4657">
        <w:rPr>
          <w:rFonts w:ascii="Verdana" w:hAnsi="Verdana" w:cs="Verdana"/>
          <w:b/>
          <w:bCs/>
          <w:sz w:val="20"/>
          <w:szCs w:val="20"/>
        </w:rPr>
      </w:r>
      <w:r w:rsidR="004A465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A4657">
        <w:rPr>
          <w:rFonts w:ascii="Verdana" w:hAnsi="Verdana" w:cs="Verdana"/>
          <w:b/>
          <w:bCs/>
          <w:sz w:val="20"/>
          <w:szCs w:val="20"/>
        </w:rPr>
      </w:r>
      <w:r w:rsidR="004A465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FD0CF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FD0CFB">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FD0CF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FD0CFB">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FD0CFB">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61EB12CD"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ED3F08">
        <w:rPr>
          <w:rFonts w:ascii="Verdana" w:hAnsi="Verdana" w:cs="Arial"/>
          <w:sz w:val="18"/>
          <w:szCs w:val="18"/>
        </w:rPr>
        <w:t>1</w:t>
      </w:r>
      <w:r w:rsidR="00F7717D">
        <w:rPr>
          <w:rFonts w:ascii="Verdana" w:hAnsi="Verdana" w:cs="Arial"/>
          <w:sz w:val="18"/>
          <w:szCs w:val="18"/>
        </w:rPr>
        <w:t>8</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FD0CFB">
      <w:pPr>
        <w:pStyle w:val="Akapitzlist"/>
        <w:numPr>
          <w:ilvl w:val="0"/>
          <w:numId w:val="38"/>
        </w:numPr>
        <w:spacing w:after="0" w:line="276" w:lineRule="auto"/>
        <w:jc w:val="both"/>
        <w:rPr>
          <w:rFonts w:ascii="Arial" w:hAnsi="Arial" w:cs="Arial"/>
          <w:b/>
          <w:sz w:val="16"/>
          <w:szCs w:val="16"/>
        </w:rPr>
      </w:pPr>
      <w:bookmarkStart w:id="49"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FD0CFB">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1DAA976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49"/>
    <w:p w14:paraId="76B41E81" w14:textId="77777777" w:rsidR="00F7717D" w:rsidRPr="00F7717D" w:rsidRDefault="00F7717D" w:rsidP="00F7717D">
      <w:pPr>
        <w:spacing w:after="0"/>
        <w:jc w:val="both"/>
        <w:rPr>
          <w:rFonts w:ascii="Verdana" w:hAnsi="Verdana" w:cs="Arial"/>
          <w:b/>
          <w:sz w:val="20"/>
          <w:szCs w:val="20"/>
        </w:rPr>
      </w:pPr>
      <w:r w:rsidRPr="00F7717D">
        <w:rPr>
          <w:rFonts w:ascii="Verdana" w:hAnsi="Verdana" w:cs="Arial"/>
          <w:b/>
          <w:sz w:val="20"/>
          <w:szCs w:val="20"/>
        </w:rPr>
        <w:t>Remontu dachu i przebudowy instalacji klimatyzacji w budynku Herbarium Uniwersytetu Wrocławskiego przy ul. Sienkiewicza 5 we Wrocławiu.</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FD0CFB">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37DD80CC"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PREZ WYKONAWCĘ/WYKONAWCÓW</w:t>
      </w:r>
      <w:r w:rsidR="00A74043" w:rsidRPr="00FB28D8">
        <w:rPr>
          <w:rFonts w:ascii="Verdana" w:hAnsi="Verdana" w:cs="Arial"/>
          <w:b/>
          <w:sz w:val="20"/>
          <w:szCs w:val="20"/>
        </w:rPr>
        <w:t>:</w:t>
      </w:r>
    </w:p>
    <w:p w14:paraId="700068DA" w14:textId="62F4CAC8" w:rsidR="00053589" w:rsidRDefault="008F7512" w:rsidP="00FD0CFB">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708D2D1" w:rsidR="008F7512" w:rsidRPr="007A2F6C"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FD0CFB">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lastRenderedPageBreak/>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FD0CFB">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KRS/CEiDG)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275812AF"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FD0CFB">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4384FD03" w:rsidR="00036F32" w:rsidRPr="007A2F6C" w:rsidRDefault="00911460" w:rsidP="00FD0CFB">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036F32" w:rsidRPr="007A2F6C">
        <w:rPr>
          <w:rFonts w:ascii="Verdana" w:hAnsi="Verdana" w:cs="Arial"/>
          <w:sz w:val="20"/>
          <w:szCs w:val="20"/>
        </w:rPr>
        <w:t xml:space="preserve"> robót budowlanych……………………………………………………………………………………</w:t>
      </w:r>
    </w:p>
    <w:p w14:paraId="24ED5195" w14:textId="5D867CDF" w:rsidR="00036F32" w:rsidRDefault="00911460" w:rsidP="00FD0CFB">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FD0CFB">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0"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0"/>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1"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51"/>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2"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5CB45FF9"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2B49F1">
        <w:rPr>
          <w:rFonts w:ascii="Verdana" w:hAnsi="Verdana" w:cs="Arial"/>
          <w:sz w:val="18"/>
          <w:szCs w:val="18"/>
        </w:rPr>
        <w:t>1</w:t>
      </w:r>
      <w:r w:rsidR="00787B6E">
        <w:rPr>
          <w:rFonts w:ascii="Verdana" w:hAnsi="Verdana" w:cs="Arial"/>
          <w:sz w:val="18"/>
          <w:szCs w:val="18"/>
        </w:rPr>
        <w:t>8</w:t>
      </w:r>
      <w:r w:rsidR="002A0966">
        <w:rPr>
          <w:rFonts w:ascii="Verdana" w:hAnsi="Verdana" w:cs="Arial"/>
          <w:sz w:val="18"/>
          <w:szCs w:val="18"/>
        </w:rPr>
        <w:t>.</w:t>
      </w:r>
      <w:r w:rsidR="00B622AB">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49093AF0" w14:textId="685C8CA9" w:rsidR="00B65719" w:rsidRPr="00B65719" w:rsidRDefault="00787B6E" w:rsidP="00B65719">
      <w:pPr>
        <w:pStyle w:val="Stopka"/>
        <w:jc w:val="both"/>
        <w:rPr>
          <w:rFonts w:ascii="Verdana" w:hAnsi="Verdana" w:cs="Arial"/>
          <w:b/>
          <w:sz w:val="18"/>
          <w:szCs w:val="18"/>
        </w:rPr>
      </w:pPr>
      <w:bookmarkStart w:id="53" w:name="_Hlk120869513"/>
      <w:r w:rsidRPr="00787B6E">
        <w:rPr>
          <w:rFonts w:ascii="Verdana" w:hAnsi="Verdana" w:cs="Arial"/>
          <w:b/>
          <w:sz w:val="20"/>
        </w:rPr>
        <w:t>Remontu dachu i przebudowy instalacji klimatyzacji w budynku Herbarium Uniwersytetu Wrocławskiego przy ul. Sienkiewicza 5 we Wrocławiu.</w:t>
      </w:r>
    </w:p>
    <w:bookmarkEnd w:id="53"/>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4F2B024E" w14:textId="77777777"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0594010E" w:rsidR="001C0A13" w:rsidRDefault="001378C0" w:rsidP="000C4AE7">
      <w:pPr>
        <w:pStyle w:val="Bezodstpw"/>
        <w:spacing w:line="276" w:lineRule="auto"/>
        <w:jc w:val="right"/>
        <w:rPr>
          <w:rFonts w:ascii="Verdana" w:hAnsi="Verdana" w:cs="Arial"/>
          <w:b/>
          <w:sz w:val="20"/>
        </w:rPr>
      </w:pPr>
      <w:bookmarkStart w:id="54" w:name="_Hlk73739644"/>
      <w:bookmarkEnd w:id="52"/>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2B49F1">
        <w:rPr>
          <w:rFonts w:ascii="Verdana" w:hAnsi="Verdana" w:cs="Arial"/>
          <w:sz w:val="18"/>
          <w:szCs w:val="18"/>
        </w:rPr>
        <w:t>1</w:t>
      </w:r>
      <w:r w:rsidR="00BE15A1">
        <w:rPr>
          <w:rFonts w:ascii="Verdana" w:hAnsi="Verdana" w:cs="Arial"/>
          <w:sz w:val="18"/>
          <w:szCs w:val="18"/>
        </w:rPr>
        <w:t>8</w:t>
      </w:r>
      <w:r w:rsidR="00362D88">
        <w:rPr>
          <w:rFonts w:ascii="Verdana" w:hAnsi="Verdana" w:cs="Arial"/>
          <w:sz w:val="18"/>
          <w:szCs w:val="18"/>
        </w:rPr>
        <w:t xml:space="preserve"> </w:t>
      </w:r>
      <w:r w:rsidR="005C3A19">
        <w:rPr>
          <w:rFonts w:ascii="Verdana" w:hAnsi="Verdana" w:cs="Arial"/>
          <w:sz w:val="18"/>
          <w:szCs w:val="18"/>
        </w:rPr>
        <w:t>.</w:t>
      </w:r>
      <w:r w:rsidR="00AA2AC7">
        <w:rPr>
          <w:rFonts w:ascii="Verdana" w:hAnsi="Verdana" w:cs="Arial"/>
          <w:sz w:val="18"/>
          <w:szCs w:val="18"/>
        </w:rPr>
        <w:t>202</w:t>
      </w:r>
      <w:r w:rsidR="00B65719">
        <w:rPr>
          <w:rFonts w:ascii="Verdana" w:hAnsi="Verdana" w:cs="Arial"/>
          <w:sz w:val="18"/>
          <w:szCs w:val="18"/>
        </w:rPr>
        <w:t>2</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54"/>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1FDCCCA1"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2B49F1">
        <w:rPr>
          <w:rFonts w:ascii="Verdana" w:hAnsi="Verdana" w:cs="Arial"/>
          <w:sz w:val="18"/>
          <w:szCs w:val="18"/>
        </w:rPr>
        <w:t>1</w:t>
      </w:r>
      <w:r w:rsidR="008F3AC7">
        <w:rPr>
          <w:rFonts w:ascii="Verdana" w:hAnsi="Verdana" w:cs="Arial"/>
          <w:sz w:val="18"/>
          <w:szCs w:val="18"/>
        </w:rPr>
        <w:t>8</w:t>
      </w:r>
      <w:r w:rsidR="005C3A19">
        <w:rPr>
          <w:rFonts w:ascii="Verdana" w:hAnsi="Verdana" w:cs="Arial"/>
          <w:sz w:val="18"/>
          <w:szCs w:val="18"/>
        </w:rPr>
        <w:t>.</w:t>
      </w:r>
      <w:r w:rsidR="00AA2AC7">
        <w:rPr>
          <w:rFonts w:ascii="Verdana" w:hAnsi="Verdana" w:cs="Arial"/>
          <w:sz w:val="18"/>
          <w:szCs w:val="18"/>
        </w:rPr>
        <w:t>202</w:t>
      </w:r>
      <w:r w:rsidR="00887E1C">
        <w:rPr>
          <w:rFonts w:ascii="Verdana" w:hAnsi="Verdana" w:cs="Arial"/>
          <w:sz w:val="18"/>
          <w:szCs w:val="18"/>
        </w:rPr>
        <w:t>2</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17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1"/>
        <w:gridCol w:w="2009"/>
        <w:gridCol w:w="1742"/>
        <w:gridCol w:w="1473"/>
        <w:gridCol w:w="2546"/>
      </w:tblGrid>
      <w:tr w:rsidR="00A87B03" w:rsidRPr="00E3109F" w14:paraId="7AAAFACC" w14:textId="056F452D" w:rsidTr="002623F1">
        <w:trPr>
          <w:trHeight w:val="750"/>
        </w:trPr>
        <w:tc>
          <w:tcPr>
            <w:tcW w:w="1401"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009"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42"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473"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546" w:type="dxa"/>
            <w:tcBorders>
              <w:left w:val="single" w:sz="4" w:space="0" w:color="auto"/>
            </w:tcBorders>
            <w:vAlign w:val="center"/>
          </w:tcPr>
          <w:p w14:paraId="18BD8CA4" w14:textId="61B6844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A87B03" w:rsidRPr="00595800" w14:paraId="1B616BCE" w14:textId="7A6099B7" w:rsidTr="002623F1">
        <w:trPr>
          <w:trHeight w:val="123"/>
        </w:trPr>
        <w:tc>
          <w:tcPr>
            <w:tcW w:w="1401"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009"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42"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473" w:type="dxa"/>
            <w:tcBorders>
              <w:left w:val="single" w:sz="4" w:space="0" w:color="auto"/>
              <w:right w:val="single" w:sz="4" w:space="0" w:color="auto"/>
            </w:tcBorders>
          </w:tcPr>
          <w:p w14:paraId="6715CC32" w14:textId="090D0FCB" w:rsidR="00A87B03" w:rsidRPr="00595800" w:rsidRDefault="00957537" w:rsidP="000C4AE7">
            <w:pPr>
              <w:spacing w:after="0"/>
              <w:jc w:val="center"/>
              <w:rPr>
                <w:rFonts w:cs="Calibri"/>
                <w:sz w:val="19"/>
                <w:szCs w:val="19"/>
              </w:rPr>
            </w:pPr>
            <w:r>
              <w:rPr>
                <w:rFonts w:cs="Calibri"/>
                <w:sz w:val="19"/>
                <w:szCs w:val="19"/>
              </w:rPr>
              <w:t>4</w:t>
            </w:r>
          </w:p>
        </w:tc>
        <w:tc>
          <w:tcPr>
            <w:tcW w:w="2546" w:type="dxa"/>
            <w:tcBorders>
              <w:left w:val="single" w:sz="4" w:space="0" w:color="auto"/>
            </w:tcBorders>
          </w:tcPr>
          <w:p w14:paraId="66F602CE" w14:textId="4EB65D03" w:rsidR="00A87B03" w:rsidRPr="00595800" w:rsidRDefault="00957537" w:rsidP="000C4AE7">
            <w:pPr>
              <w:spacing w:after="0"/>
              <w:jc w:val="center"/>
              <w:rPr>
                <w:rFonts w:cs="Calibri"/>
                <w:sz w:val="19"/>
                <w:szCs w:val="19"/>
              </w:rPr>
            </w:pPr>
            <w:r>
              <w:rPr>
                <w:rFonts w:cs="Calibri"/>
                <w:sz w:val="19"/>
                <w:szCs w:val="19"/>
              </w:rPr>
              <w:t>5</w:t>
            </w:r>
          </w:p>
        </w:tc>
      </w:tr>
      <w:tr w:rsidR="00DF3AFA" w:rsidRPr="00595800" w14:paraId="4B9483F9" w14:textId="77777777" w:rsidTr="002623F1">
        <w:trPr>
          <w:trHeight w:hRule="exact" w:val="2442"/>
        </w:trPr>
        <w:tc>
          <w:tcPr>
            <w:tcW w:w="1401" w:type="dxa"/>
          </w:tcPr>
          <w:p w14:paraId="6AFFF9BB" w14:textId="77777777" w:rsidR="00DF3AFA" w:rsidRPr="00595800" w:rsidRDefault="00DF3AFA" w:rsidP="000C4AE7">
            <w:pPr>
              <w:spacing w:after="0"/>
              <w:rPr>
                <w:rFonts w:cs="Calibri"/>
                <w:sz w:val="19"/>
                <w:szCs w:val="19"/>
              </w:rPr>
            </w:pPr>
          </w:p>
        </w:tc>
        <w:tc>
          <w:tcPr>
            <w:tcW w:w="2009" w:type="dxa"/>
          </w:tcPr>
          <w:p w14:paraId="785DC6AD" w14:textId="77777777" w:rsidR="002623F1" w:rsidRPr="005E3D85" w:rsidRDefault="002623F1" w:rsidP="002623F1">
            <w:pPr>
              <w:spacing w:after="0" w:line="360" w:lineRule="auto"/>
              <w:jc w:val="center"/>
              <w:rPr>
                <w:rFonts w:ascii="Verdana" w:hAnsi="Verdana" w:cs="Calibri"/>
                <w:b/>
                <w:sz w:val="16"/>
                <w:szCs w:val="20"/>
              </w:rPr>
            </w:pPr>
            <w:r w:rsidRPr="005E3D85">
              <w:rPr>
                <w:rFonts w:ascii="Verdana" w:hAnsi="Verdana" w:cs="Calibri"/>
                <w:b/>
                <w:sz w:val="16"/>
                <w:szCs w:val="20"/>
              </w:rPr>
              <w:t>KIEROWNIK</w:t>
            </w:r>
          </w:p>
          <w:p w14:paraId="409BC10D" w14:textId="77777777" w:rsidR="002623F1" w:rsidRPr="005E3D85" w:rsidRDefault="002623F1" w:rsidP="002623F1">
            <w:pPr>
              <w:spacing w:line="360" w:lineRule="auto"/>
              <w:jc w:val="center"/>
              <w:rPr>
                <w:rFonts w:ascii="Verdana" w:hAnsi="Verdana" w:cs="Calibri"/>
                <w:b/>
                <w:sz w:val="16"/>
                <w:szCs w:val="20"/>
              </w:rPr>
            </w:pPr>
            <w:r w:rsidRPr="005E3D85">
              <w:rPr>
                <w:rFonts w:ascii="Verdana" w:hAnsi="Verdana" w:cs="Calibri"/>
                <w:b/>
                <w:sz w:val="16"/>
                <w:szCs w:val="20"/>
              </w:rPr>
              <w:t>ROBÓT</w:t>
            </w:r>
          </w:p>
          <w:p w14:paraId="791C6A33" w14:textId="3249E046" w:rsidR="00DF3AFA" w:rsidRPr="006126AF" w:rsidRDefault="002623F1" w:rsidP="002623F1">
            <w:pPr>
              <w:jc w:val="center"/>
              <w:rPr>
                <w:rFonts w:cs="Calibri"/>
                <w:sz w:val="19"/>
                <w:szCs w:val="19"/>
              </w:rPr>
            </w:pPr>
            <w:r w:rsidRPr="005E3D85">
              <w:rPr>
                <w:rFonts w:ascii="Verdana" w:hAnsi="Verdana" w:cs="Calibri"/>
                <w:sz w:val="16"/>
                <w:szCs w:val="20"/>
              </w:rPr>
              <w:t>Uprawnienia do kierowania robotami budowlanymi bez ograniczeń w specjalności konstrukcyjno-budowlanej</w:t>
            </w:r>
          </w:p>
        </w:tc>
        <w:tc>
          <w:tcPr>
            <w:tcW w:w="1742" w:type="dxa"/>
          </w:tcPr>
          <w:p w14:paraId="52231CB0" w14:textId="77777777" w:rsidR="00DF3AFA" w:rsidRPr="00595800" w:rsidRDefault="00DF3AFA" w:rsidP="000C4AE7">
            <w:pPr>
              <w:spacing w:after="0"/>
              <w:jc w:val="center"/>
              <w:rPr>
                <w:rFonts w:cs="Calibri"/>
                <w:sz w:val="19"/>
                <w:szCs w:val="19"/>
              </w:rPr>
            </w:pPr>
          </w:p>
        </w:tc>
        <w:tc>
          <w:tcPr>
            <w:tcW w:w="1473"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546" w:type="dxa"/>
            <w:tcBorders>
              <w:left w:val="single" w:sz="4" w:space="0" w:color="auto"/>
            </w:tcBorders>
          </w:tcPr>
          <w:p w14:paraId="1AB27739" w14:textId="77777777" w:rsidR="00DF3AFA" w:rsidRDefault="00DF3AFA" w:rsidP="000C4AE7">
            <w:pPr>
              <w:spacing w:after="0"/>
              <w:rPr>
                <w:rFonts w:cs="Calibri"/>
                <w:sz w:val="19"/>
                <w:szCs w:val="19"/>
              </w:rPr>
            </w:pPr>
          </w:p>
        </w:tc>
      </w:tr>
      <w:tr w:rsidR="002623F1" w:rsidRPr="00595800" w14:paraId="17D3B921" w14:textId="77777777" w:rsidTr="000258F3">
        <w:trPr>
          <w:trHeight w:hRule="exact" w:val="4619"/>
        </w:trPr>
        <w:tc>
          <w:tcPr>
            <w:tcW w:w="1401" w:type="dxa"/>
          </w:tcPr>
          <w:p w14:paraId="78C44D18" w14:textId="77777777" w:rsidR="002623F1" w:rsidRPr="00595800" w:rsidRDefault="002623F1" w:rsidP="000C4AE7">
            <w:pPr>
              <w:spacing w:after="0"/>
              <w:rPr>
                <w:rFonts w:cs="Calibri"/>
                <w:sz w:val="19"/>
                <w:szCs w:val="19"/>
              </w:rPr>
            </w:pPr>
          </w:p>
        </w:tc>
        <w:tc>
          <w:tcPr>
            <w:tcW w:w="2009" w:type="dxa"/>
          </w:tcPr>
          <w:p w14:paraId="04AC541A" w14:textId="77777777" w:rsidR="00787B6E" w:rsidRDefault="002623F1" w:rsidP="00787B6E">
            <w:pPr>
              <w:spacing w:line="360" w:lineRule="auto"/>
              <w:jc w:val="center"/>
              <w:rPr>
                <w:rFonts w:ascii="Verdana" w:hAnsi="Verdana" w:cs="Calibri"/>
                <w:b/>
                <w:sz w:val="16"/>
                <w:szCs w:val="20"/>
              </w:rPr>
            </w:pPr>
            <w:r w:rsidRPr="002623F1">
              <w:rPr>
                <w:rFonts w:ascii="Verdana" w:hAnsi="Verdana" w:cs="Calibri"/>
                <w:b/>
                <w:sz w:val="16"/>
                <w:szCs w:val="20"/>
              </w:rPr>
              <w:t>KIEORWNIK ROBÓT SANITARNYCH</w:t>
            </w:r>
          </w:p>
          <w:p w14:paraId="4DFD0A39" w14:textId="65659259" w:rsidR="002623F1" w:rsidRPr="00787B6E" w:rsidRDefault="002623F1" w:rsidP="00787B6E">
            <w:pPr>
              <w:spacing w:line="360" w:lineRule="auto"/>
              <w:jc w:val="center"/>
              <w:rPr>
                <w:rFonts w:ascii="Verdana" w:hAnsi="Verdana" w:cs="Calibri"/>
                <w:b/>
                <w:sz w:val="16"/>
                <w:szCs w:val="20"/>
              </w:rPr>
            </w:pPr>
            <w:r w:rsidRPr="002623F1">
              <w:rPr>
                <w:rFonts w:ascii="Verdana" w:hAnsi="Verdana" w:cs="Calibri"/>
                <w:sz w:val="16"/>
                <w:szCs w:val="20"/>
              </w:rPr>
              <w:t>Uprawnienia do kierowania robotami budowlanymi bez ograniczeń w specjalności instalacyjnej w zakresie sieci, instalacji i urządzeń wodociągowych i kanalizacyjnych, cieplnych, wentylacyjnych i gazowych</w:t>
            </w:r>
          </w:p>
          <w:p w14:paraId="24A14606" w14:textId="77777777" w:rsidR="000258F3" w:rsidRDefault="000258F3" w:rsidP="002623F1">
            <w:pPr>
              <w:spacing w:line="360" w:lineRule="auto"/>
              <w:jc w:val="center"/>
              <w:rPr>
                <w:rFonts w:ascii="Verdana" w:hAnsi="Verdana" w:cs="Calibri"/>
                <w:sz w:val="16"/>
                <w:szCs w:val="20"/>
              </w:rPr>
            </w:pPr>
          </w:p>
          <w:p w14:paraId="04735BF8" w14:textId="77777777" w:rsidR="000258F3" w:rsidRDefault="000258F3" w:rsidP="002623F1">
            <w:pPr>
              <w:spacing w:line="360" w:lineRule="auto"/>
              <w:jc w:val="center"/>
              <w:rPr>
                <w:rFonts w:ascii="Verdana" w:hAnsi="Verdana" w:cs="Calibri"/>
                <w:sz w:val="16"/>
                <w:szCs w:val="20"/>
              </w:rPr>
            </w:pPr>
          </w:p>
          <w:p w14:paraId="6EEC8FEF" w14:textId="77777777" w:rsidR="000258F3" w:rsidRDefault="000258F3" w:rsidP="002623F1">
            <w:pPr>
              <w:spacing w:line="360" w:lineRule="auto"/>
              <w:jc w:val="center"/>
              <w:rPr>
                <w:rFonts w:ascii="Verdana" w:hAnsi="Verdana" w:cs="Calibri"/>
                <w:sz w:val="16"/>
                <w:szCs w:val="20"/>
              </w:rPr>
            </w:pPr>
          </w:p>
          <w:p w14:paraId="1DCE86E9" w14:textId="589BDFFB" w:rsidR="000258F3" w:rsidRPr="005E3D85" w:rsidRDefault="000258F3" w:rsidP="002623F1">
            <w:pPr>
              <w:spacing w:line="360" w:lineRule="auto"/>
              <w:jc w:val="center"/>
              <w:rPr>
                <w:rFonts w:ascii="Verdana" w:hAnsi="Verdana" w:cs="Calibri"/>
                <w:b/>
                <w:sz w:val="16"/>
                <w:szCs w:val="20"/>
              </w:rPr>
            </w:pPr>
          </w:p>
        </w:tc>
        <w:tc>
          <w:tcPr>
            <w:tcW w:w="1742" w:type="dxa"/>
          </w:tcPr>
          <w:p w14:paraId="171A4F6C" w14:textId="77777777" w:rsidR="002623F1" w:rsidRPr="00595800" w:rsidRDefault="002623F1" w:rsidP="000C4AE7">
            <w:pPr>
              <w:spacing w:after="0"/>
              <w:jc w:val="center"/>
              <w:rPr>
                <w:rFonts w:cs="Calibri"/>
                <w:sz w:val="19"/>
                <w:szCs w:val="19"/>
              </w:rPr>
            </w:pPr>
          </w:p>
        </w:tc>
        <w:tc>
          <w:tcPr>
            <w:tcW w:w="1473" w:type="dxa"/>
            <w:tcBorders>
              <w:left w:val="single" w:sz="4" w:space="0" w:color="auto"/>
              <w:right w:val="single" w:sz="4" w:space="0" w:color="auto"/>
            </w:tcBorders>
          </w:tcPr>
          <w:p w14:paraId="67658D3E" w14:textId="77777777" w:rsidR="002623F1" w:rsidRDefault="002623F1" w:rsidP="000C4AE7">
            <w:pPr>
              <w:spacing w:after="0"/>
              <w:rPr>
                <w:rFonts w:cs="Calibri"/>
                <w:sz w:val="19"/>
                <w:szCs w:val="19"/>
              </w:rPr>
            </w:pPr>
          </w:p>
        </w:tc>
        <w:tc>
          <w:tcPr>
            <w:tcW w:w="2546" w:type="dxa"/>
            <w:tcBorders>
              <w:left w:val="single" w:sz="4" w:space="0" w:color="auto"/>
            </w:tcBorders>
          </w:tcPr>
          <w:p w14:paraId="3DE86767" w14:textId="77777777" w:rsidR="002623F1" w:rsidRDefault="002623F1" w:rsidP="000C4AE7">
            <w:pPr>
              <w:spacing w:after="0"/>
              <w:rPr>
                <w:rFonts w:cs="Calibri"/>
                <w:sz w:val="19"/>
                <w:szCs w:val="19"/>
              </w:rPr>
            </w:pPr>
          </w:p>
        </w:tc>
      </w:tr>
      <w:tr w:rsidR="002623F1" w:rsidRPr="00595800" w14:paraId="2AD4EDEC" w14:textId="77777777" w:rsidTr="002623F1">
        <w:trPr>
          <w:trHeight w:hRule="exact" w:val="3703"/>
        </w:trPr>
        <w:tc>
          <w:tcPr>
            <w:tcW w:w="1401" w:type="dxa"/>
            <w:tcBorders>
              <w:bottom w:val="single" w:sz="4" w:space="0" w:color="auto"/>
            </w:tcBorders>
          </w:tcPr>
          <w:p w14:paraId="4F03C4B3" w14:textId="77777777" w:rsidR="002623F1" w:rsidRPr="00595800" w:rsidRDefault="002623F1" w:rsidP="000C4AE7">
            <w:pPr>
              <w:spacing w:after="0"/>
              <w:rPr>
                <w:rFonts w:cs="Calibri"/>
                <w:sz w:val="19"/>
                <w:szCs w:val="19"/>
              </w:rPr>
            </w:pPr>
          </w:p>
        </w:tc>
        <w:tc>
          <w:tcPr>
            <w:tcW w:w="2009" w:type="dxa"/>
            <w:tcBorders>
              <w:bottom w:val="single" w:sz="4" w:space="0" w:color="auto"/>
            </w:tcBorders>
          </w:tcPr>
          <w:p w14:paraId="1228792E" w14:textId="77777777" w:rsidR="002623F1" w:rsidRPr="002623F1" w:rsidRDefault="002623F1" w:rsidP="002623F1">
            <w:pPr>
              <w:spacing w:line="360" w:lineRule="auto"/>
              <w:jc w:val="center"/>
              <w:rPr>
                <w:rFonts w:ascii="Verdana" w:hAnsi="Verdana" w:cs="Calibri"/>
                <w:b/>
                <w:sz w:val="16"/>
                <w:szCs w:val="20"/>
              </w:rPr>
            </w:pPr>
            <w:r w:rsidRPr="002623F1">
              <w:rPr>
                <w:rFonts w:ascii="Verdana" w:hAnsi="Verdana" w:cs="Calibri"/>
                <w:b/>
                <w:sz w:val="16"/>
                <w:szCs w:val="20"/>
              </w:rPr>
              <w:t>KIEROWNIK ROBÓT ELEKTRYCZNYCH</w:t>
            </w:r>
          </w:p>
          <w:p w14:paraId="5E9DEF1A" w14:textId="35BD8206" w:rsidR="002623F1" w:rsidRPr="002623F1" w:rsidRDefault="002623F1" w:rsidP="002623F1">
            <w:pPr>
              <w:spacing w:line="360" w:lineRule="auto"/>
              <w:jc w:val="center"/>
              <w:rPr>
                <w:rFonts w:ascii="Verdana" w:hAnsi="Verdana" w:cs="Calibri"/>
                <w:b/>
                <w:sz w:val="16"/>
                <w:szCs w:val="20"/>
              </w:rPr>
            </w:pPr>
            <w:r w:rsidRPr="002623F1">
              <w:rPr>
                <w:rFonts w:ascii="Verdana" w:hAnsi="Verdana" w:cs="Calibri"/>
                <w:sz w:val="16"/>
                <w:szCs w:val="20"/>
              </w:rPr>
              <w:t>Uprawnienia do kierowania robotami budowlanymi bez ograniczeń w specjalności instalacyjnej w zakresie sieci instalacji i urządzeń elektrycznych i elektroenergetycznych</w:t>
            </w:r>
          </w:p>
        </w:tc>
        <w:tc>
          <w:tcPr>
            <w:tcW w:w="1742" w:type="dxa"/>
            <w:tcBorders>
              <w:bottom w:val="single" w:sz="4" w:space="0" w:color="auto"/>
            </w:tcBorders>
          </w:tcPr>
          <w:p w14:paraId="6BEA9DBF" w14:textId="77777777" w:rsidR="002623F1" w:rsidRPr="00595800" w:rsidRDefault="002623F1" w:rsidP="000C4AE7">
            <w:pPr>
              <w:spacing w:after="0"/>
              <w:jc w:val="center"/>
              <w:rPr>
                <w:rFonts w:cs="Calibri"/>
                <w:sz w:val="19"/>
                <w:szCs w:val="19"/>
              </w:rPr>
            </w:pPr>
          </w:p>
        </w:tc>
        <w:tc>
          <w:tcPr>
            <w:tcW w:w="1473" w:type="dxa"/>
            <w:tcBorders>
              <w:left w:val="single" w:sz="4" w:space="0" w:color="auto"/>
              <w:bottom w:val="single" w:sz="4" w:space="0" w:color="auto"/>
              <w:right w:val="single" w:sz="4" w:space="0" w:color="auto"/>
            </w:tcBorders>
          </w:tcPr>
          <w:p w14:paraId="22B29868" w14:textId="77777777" w:rsidR="002623F1" w:rsidRDefault="002623F1" w:rsidP="000C4AE7">
            <w:pPr>
              <w:spacing w:after="0"/>
              <w:rPr>
                <w:rFonts w:cs="Calibri"/>
                <w:sz w:val="19"/>
                <w:szCs w:val="19"/>
              </w:rPr>
            </w:pPr>
          </w:p>
        </w:tc>
        <w:tc>
          <w:tcPr>
            <w:tcW w:w="2546" w:type="dxa"/>
            <w:tcBorders>
              <w:left w:val="single" w:sz="4" w:space="0" w:color="auto"/>
              <w:bottom w:val="single" w:sz="4" w:space="0" w:color="auto"/>
            </w:tcBorders>
          </w:tcPr>
          <w:p w14:paraId="388D968A" w14:textId="77777777" w:rsidR="002623F1" w:rsidRDefault="002623F1"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3D104960"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27EBE14"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1D511EA1" w14:textId="74A3034B" w:rsidR="00951119" w:rsidRDefault="00951119">
      <w:pPr>
        <w:spacing w:after="0" w:line="240" w:lineRule="auto"/>
        <w:rPr>
          <w:rFonts w:ascii="Verdana" w:hAnsi="Verdana" w:cs="Arial"/>
          <w:sz w:val="20"/>
          <w:szCs w:val="20"/>
        </w:rPr>
      </w:pPr>
      <w:bookmarkStart w:id="55" w:name="_Hlk63252356"/>
    </w:p>
    <w:p w14:paraId="2D374A7A" w14:textId="1E400E23"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2B49F1">
        <w:rPr>
          <w:rFonts w:ascii="Verdana" w:hAnsi="Verdana" w:cs="Arial"/>
          <w:sz w:val="18"/>
          <w:szCs w:val="18"/>
        </w:rPr>
        <w:t>1</w:t>
      </w:r>
      <w:r w:rsidR="00944E63">
        <w:rPr>
          <w:rFonts w:ascii="Verdana" w:hAnsi="Verdana" w:cs="Arial"/>
          <w:sz w:val="18"/>
          <w:szCs w:val="18"/>
        </w:rPr>
        <w:t>8</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CE12B19" w14:textId="553F312D" w:rsidR="008F3AC7" w:rsidRDefault="008F3AC7" w:rsidP="008F3AC7">
      <w:pPr>
        <w:pStyle w:val="Stopka"/>
        <w:jc w:val="both"/>
        <w:rPr>
          <w:rFonts w:ascii="Verdana" w:hAnsi="Verdana" w:cs="Arial"/>
          <w:b/>
          <w:sz w:val="20"/>
        </w:rPr>
      </w:pPr>
      <w:r w:rsidRPr="00787B6E">
        <w:rPr>
          <w:rFonts w:ascii="Verdana" w:hAnsi="Verdana" w:cs="Arial"/>
          <w:b/>
          <w:sz w:val="20"/>
        </w:rPr>
        <w:t>Remontu dachu i przebudowy instalacji klimatyzacji w budynku Herbarium Uniwersytetu Wrocławskiego przy ul. Sienkiewicza 5 we Wrocławiu.</w:t>
      </w:r>
    </w:p>
    <w:p w14:paraId="744E760B" w14:textId="77777777" w:rsidR="008F3AC7" w:rsidRPr="00B65719" w:rsidRDefault="008F3AC7" w:rsidP="008F3AC7">
      <w:pPr>
        <w:pStyle w:val="Stopka"/>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14B5E202" w:rsidR="00BB7902" w:rsidRPr="0072754F"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55"/>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639E9C62" w14:textId="0CD56C01" w:rsidR="00B608E2" w:rsidRPr="00682080" w:rsidRDefault="00586E07" w:rsidP="00682080">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r w:rsidR="00B608E2">
        <w:rPr>
          <w:rFonts w:ascii="Verdana" w:hAnsi="Verdana" w:cs="Arial"/>
          <w:sz w:val="20"/>
          <w:szCs w:val="20"/>
        </w:rPr>
        <w:br w:type="page"/>
      </w:r>
    </w:p>
    <w:p w14:paraId="3D31EBBE" w14:textId="0A223D36"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D57944">
        <w:rPr>
          <w:rFonts w:ascii="Verdana" w:hAnsi="Verdana" w:cs="Arial"/>
          <w:sz w:val="18"/>
          <w:szCs w:val="18"/>
        </w:rPr>
        <w:t>1</w:t>
      </w:r>
      <w:r w:rsidR="00BF22CB">
        <w:rPr>
          <w:rFonts w:ascii="Verdana" w:hAnsi="Verdana" w:cs="Arial"/>
          <w:sz w:val="18"/>
          <w:szCs w:val="18"/>
        </w:rPr>
        <w:t>8</w:t>
      </w:r>
      <w:r>
        <w:rPr>
          <w:rFonts w:ascii="Verdana" w:hAnsi="Verdana" w:cs="Arial"/>
          <w:sz w:val="18"/>
          <w:szCs w:val="18"/>
        </w:rPr>
        <w:t>.202</w:t>
      </w:r>
      <w:r w:rsidR="00D12A8C">
        <w:rPr>
          <w:rFonts w:ascii="Verdana" w:hAnsi="Verdana" w:cs="Arial"/>
          <w:sz w:val="18"/>
          <w:szCs w:val="18"/>
        </w:rPr>
        <w:t>2</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14CB6F16" w14:textId="77777777" w:rsidR="008F3AC7" w:rsidRPr="00B65719" w:rsidRDefault="008F3AC7" w:rsidP="008F3AC7">
      <w:pPr>
        <w:pStyle w:val="Stopka"/>
        <w:jc w:val="both"/>
        <w:rPr>
          <w:rFonts w:ascii="Verdana" w:hAnsi="Verdana" w:cs="Arial"/>
          <w:b/>
          <w:sz w:val="18"/>
          <w:szCs w:val="18"/>
        </w:rPr>
      </w:pPr>
      <w:r w:rsidRPr="00787B6E">
        <w:rPr>
          <w:rFonts w:ascii="Verdana" w:hAnsi="Verdana" w:cs="Arial"/>
          <w:b/>
          <w:sz w:val="20"/>
        </w:rPr>
        <w:t>Remontu dachu i przebudowy instalacji klimatyzacji w budynku Herbarium Uniwersytetu Wrocławskiego przy ul. Sienkiewicza 5 we Wrocławiu.</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7C84A7A8" w:rsidR="00DA1D5B" w:rsidRPr="00196FC7" w:rsidRDefault="00DA1D5B" w:rsidP="00FD0CFB">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 spełnia/ają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F3D49A4" w:rsidR="00DA1D5B" w:rsidRPr="00196FC7" w:rsidRDefault="00DA1D5B" w:rsidP="00FD0CFB">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 spełnia/ają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21C9B354" w14:textId="77777777" w:rsidR="00DA1D5B" w:rsidRPr="00196FC7" w:rsidRDefault="00DA1D5B" w:rsidP="00DA1D5B">
      <w:pPr>
        <w:pStyle w:val="Tekstpodstawowy"/>
        <w:spacing w:line="276" w:lineRule="auto"/>
        <w:rPr>
          <w:rFonts w:ascii="Verdana" w:hAnsi="Verdana"/>
          <w:sz w:val="20"/>
        </w:rPr>
      </w:pPr>
    </w:p>
    <w:p w14:paraId="51F155F0" w14:textId="77777777" w:rsidR="00DA1D5B" w:rsidRPr="00C05F06" w:rsidRDefault="00DA1D5B" w:rsidP="00DA1D5B">
      <w:pPr>
        <w:spacing w:after="0"/>
        <w:ind w:left="4820"/>
        <w:jc w:val="center"/>
        <w:rPr>
          <w:rFonts w:ascii="Verdana" w:hAnsi="Verdana"/>
          <w:i/>
          <w:sz w:val="20"/>
          <w:szCs w:val="20"/>
        </w:rPr>
      </w:pPr>
    </w:p>
    <w:p w14:paraId="327AA969" w14:textId="77777777" w:rsidR="00DA1D5B" w:rsidRPr="00246BA1" w:rsidRDefault="00DA1D5B" w:rsidP="00DA1D5B">
      <w:pPr>
        <w:pStyle w:val="Tekstpodstawowy"/>
        <w:spacing w:line="276" w:lineRule="auto"/>
        <w:jc w:val="both"/>
        <w:rPr>
          <w:rFonts w:ascii="Verdana" w:hAnsi="Verdana"/>
          <w:b/>
          <w:sz w:val="20"/>
        </w:rPr>
      </w:pPr>
      <w:r w:rsidRPr="00C05F06">
        <w:rPr>
          <w:rFonts w:ascii="Verdana" w:hAnsi="Verdana"/>
          <w:b/>
          <w:sz w:val="20"/>
        </w:rPr>
        <w:t xml:space="preserve">Oświadczenia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2134C25F" w14:textId="6A0A6022" w:rsidR="00D63ACE" w:rsidRDefault="00DA1D5B" w:rsidP="0099359B">
      <w:pPr>
        <w:spacing w:after="0"/>
        <w:jc w:val="both"/>
        <w:rPr>
          <w:rFonts w:ascii="Verdana" w:hAnsi="Verdana"/>
          <w:b/>
          <w:sz w:val="20"/>
          <w:szCs w:val="20"/>
        </w:rPr>
      </w:pPr>
      <w:r w:rsidRPr="00246BA1">
        <w:rPr>
          <w:rFonts w:ascii="Verdana" w:hAnsi="Verdana"/>
          <w:b/>
          <w:sz w:val="20"/>
          <w:szCs w:val="20"/>
        </w:rPr>
        <w:t>Oświadczenie należy złożyć wraz z ofertą</w:t>
      </w:r>
      <w:r>
        <w:rPr>
          <w:rFonts w:ascii="Verdana" w:hAnsi="Verdana"/>
          <w:b/>
          <w:sz w:val="20"/>
          <w:szCs w:val="20"/>
        </w:rPr>
        <w:t xml:space="preserve"> </w:t>
      </w:r>
      <w:r w:rsidRPr="00733E68">
        <w:rPr>
          <w:rFonts w:ascii="Verdana" w:hAnsi="Verdana"/>
          <w:b/>
          <w:sz w:val="20"/>
          <w:szCs w:val="20"/>
        </w:rPr>
        <w:t>tylko w przypadku wykonawców wspólnie ubiegających się o udzielenie zamówienia</w:t>
      </w:r>
      <w:r>
        <w:rPr>
          <w:rFonts w:ascii="Verdana" w:hAnsi="Verdana"/>
          <w:b/>
          <w:sz w:val="20"/>
          <w:szCs w:val="20"/>
        </w:rPr>
        <w:t>.</w:t>
      </w:r>
    </w:p>
    <w:sectPr w:rsidR="00D63ACE"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3"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7"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8"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2"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3"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4"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5"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6"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5" w15:restartNumberingAfterBreak="0">
    <w:nsid w:val="403B6468"/>
    <w:multiLevelType w:val="multilevel"/>
    <w:tmpl w:val="E37C9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0"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1"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4"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6"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1"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4"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5"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8"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9"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4"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65"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69"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0"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2"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3"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2"/>
  </w:num>
  <w:num w:numId="2" w16cid:durableId="414128968">
    <w:abstractNumId w:val="57"/>
  </w:num>
  <w:num w:numId="3" w16cid:durableId="1228303948">
    <w:abstractNumId w:val="16"/>
  </w:num>
  <w:num w:numId="4" w16cid:durableId="1198857232">
    <w:abstractNumId w:val="63"/>
  </w:num>
  <w:num w:numId="5" w16cid:durableId="1654991103">
    <w:abstractNumId w:val="38"/>
  </w:num>
  <w:num w:numId="6" w16cid:durableId="1551763846">
    <w:abstractNumId w:val="37"/>
  </w:num>
  <w:num w:numId="7" w16cid:durableId="445394406">
    <w:abstractNumId w:val="42"/>
  </w:num>
  <w:num w:numId="8" w16cid:durableId="692152573">
    <w:abstractNumId w:val="58"/>
  </w:num>
  <w:num w:numId="9" w16cid:durableId="1784228420">
    <w:abstractNumId w:val="22"/>
  </w:num>
  <w:num w:numId="10" w16cid:durableId="869489418">
    <w:abstractNumId w:val="9"/>
  </w:num>
  <w:num w:numId="11" w16cid:durableId="1132360099">
    <w:abstractNumId w:val="3"/>
  </w:num>
  <w:num w:numId="12" w16cid:durableId="1561942877">
    <w:abstractNumId w:val="7"/>
  </w:num>
  <w:num w:numId="13" w16cid:durableId="968511908">
    <w:abstractNumId w:val="60"/>
  </w:num>
  <w:num w:numId="14" w16cid:durableId="1710104461">
    <w:abstractNumId w:val="8"/>
  </w:num>
  <w:num w:numId="15" w16cid:durableId="1432553233">
    <w:abstractNumId w:val="20"/>
  </w:num>
  <w:num w:numId="16" w16cid:durableId="1389380548">
    <w:abstractNumId w:val="1"/>
  </w:num>
  <w:num w:numId="17" w16cid:durableId="683094430">
    <w:abstractNumId w:val="24"/>
  </w:num>
  <w:num w:numId="18" w16cid:durableId="1571307887">
    <w:abstractNumId w:val="55"/>
  </w:num>
  <w:num w:numId="19" w16cid:durableId="1211041548">
    <w:abstractNumId w:val="51"/>
  </w:num>
  <w:num w:numId="20" w16cid:durableId="305622958">
    <w:abstractNumId w:val="13"/>
  </w:num>
  <w:num w:numId="21" w16cid:durableId="684357842">
    <w:abstractNumId w:val="41"/>
  </w:num>
  <w:num w:numId="22" w16cid:durableId="999037539">
    <w:abstractNumId w:val="34"/>
  </w:num>
  <w:num w:numId="23" w16cid:durableId="92406282">
    <w:abstractNumId w:val="39"/>
  </w:num>
  <w:num w:numId="24" w16cid:durableId="751395981">
    <w:abstractNumId w:val="29"/>
  </w:num>
  <w:num w:numId="25" w16cid:durableId="996959558">
    <w:abstractNumId w:val="54"/>
  </w:num>
  <w:num w:numId="26" w16cid:durableId="561789208">
    <w:abstractNumId w:val="33"/>
  </w:num>
  <w:num w:numId="27" w16cid:durableId="969240445">
    <w:abstractNumId w:val="73"/>
  </w:num>
  <w:num w:numId="28" w16cid:durableId="1415198993">
    <w:abstractNumId w:val="45"/>
  </w:num>
  <w:num w:numId="29" w16cid:durableId="960183746">
    <w:abstractNumId w:val="40"/>
  </w:num>
  <w:num w:numId="30" w16cid:durableId="996809299">
    <w:abstractNumId w:val="23"/>
  </w:num>
  <w:num w:numId="31" w16cid:durableId="29306890">
    <w:abstractNumId w:val="25"/>
  </w:num>
  <w:num w:numId="32" w16cid:durableId="883251304">
    <w:abstractNumId w:val="14"/>
  </w:num>
  <w:num w:numId="33" w16cid:durableId="1673024085">
    <w:abstractNumId w:val="6"/>
  </w:num>
  <w:num w:numId="34" w16cid:durableId="148833477">
    <w:abstractNumId w:val="53"/>
  </w:num>
  <w:num w:numId="35" w16cid:durableId="2018195749">
    <w:abstractNumId w:val="46"/>
  </w:num>
  <w:num w:numId="36" w16cid:durableId="219361647">
    <w:abstractNumId w:val="30"/>
  </w:num>
  <w:num w:numId="37" w16cid:durableId="2071220759">
    <w:abstractNumId w:val="43"/>
  </w:num>
  <w:num w:numId="38" w16cid:durableId="1936936145">
    <w:abstractNumId w:val="52"/>
  </w:num>
  <w:num w:numId="39" w16cid:durableId="502017359">
    <w:abstractNumId w:val="15"/>
  </w:num>
  <w:num w:numId="40" w16cid:durableId="177936369">
    <w:abstractNumId w:val="64"/>
  </w:num>
  <w:num w:numId="41" w16cid:durableId="1744989681">
    <w:abstractNumId w:val="19"/>
  </w:num>
  <w:num w:numId="42" w16cid:durableId="961882860">
    <w:abstractNumId w:val="48"/>
  </w:num>
  <w:num w:numId="43" w16cid:durableId="618950903">
    <w:abstractNumId w:val="56"/>
  </w:num>
  <w:num w:numId="44" w16cid:durableId="760761189">
    <w:abstractNumId w:val="71"/>
  </w:num>
  <w:num w:numId="45" w16cid:durableId="1252541476">
    <w:abstractNumId w:val="27"/>
  </w:num>
  <w:num w:numId="46" w16cid:durableId="1644042814">
    <w:abstractNumId w:val="18"/>
  </w:num>
  <w:num w:numId="47" w16cid:durableId="231350041">
    <w:abstractNumId w:val="12"/>
  </w:num>
  <w:num w:numId="48" w16cid:durableId="6844840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4"/>
  </w:num>
  <w:num w:numId="50" w16cid:durableId="1737823842">
    <w:abstractNumId w:val="68"/>
  </w:num>
  <w:num w:numId="51" w16cid:durableId="1493060288">
    <w:abstractNumId w:val="31"/>
  </w:num>
  <w:num w:numId="52" w16cid:durableId="1167400165">
    <w:abstractNumId w:val="21"/>
  </w:num>
  <w:num w:numId="53" w16cid:durableId="1841775279">
    <w:abstractNumId w:val="66"/>
  </w:num>
  <w:num w:numId="54" w16cid:durableId="1987391360">
    <w:abstractNumId w:val="61"/>
  </w:num>
  <w:num w:numId="55" w16cid:durableId="1784811897">
    <w:abstractNumId w:val="67"/>
  </w:num>
  <w:num w:numId="56" w16cid:durableId="2103602357">
    <w:abstractNumId w:val="65"/>
  </w:num>
  <w:num w:numId="57" w16cid:durableId="1672834883">
    <w:abstractNumId w:val="32"/>
  </w:num>
  <w:num w:numId="58" w16cid:durableId="678626856">
    <w:abstractNumId w:val="70"/>
  </w:num>
  <w:num w:numId="59" w16cid:durableId="733695425">
    <w:abstractNumId w:val="36"/>
  </w:num>
  <w:num w:numId="60" w16cid:durableId="1077360655">
    <w:abstractNumId w:val="26"/>
  </w:num>
  <w:num w:numId="61" w16cid:durableId="1753743727">
    <w:abstractNumId w:val="69"/>
  </w:num>
  <w:num w:numId="62" w16cid:durableId="1188564160">
    <w:abstractNumId w:val="17"/>
  </w:num>
  <w:num w:numId="63" w16cid:durableId="1224367247">
    <w:abstractNumId w:val="49"/>
  </w:num>
  <w:num w:numId="64" w16cid:durableId="1410421648">
    <w:abstractNumId w:val="44"/>
  </w:num>
  <w:num w:numId="65" w16cid:durableId="248394680">
    <w:abstractNumId w:val="11"/>
  </w:num>
  <w:num w:numId="66" w16cid:durableId="911743658">
    <w:abstractNumId w:val="2"/>
  </w:num>
  <w:num w:numId="67" w16cid:durableId="2004820458">
    <w:abstractNumId w:val="62"/>
  </w:num>
  <w:num w:numId="68" w16cid:durableId="1898004934">
    <w:abstractNumId w:val="47"/>
  </w:num>
  <w:num w:numId="69" w16cid:durableId="1279604752">
    <w:abstractNumId w:val="5"/>
  </w:num>
  <w:num w:numId="70" w16cid:durableId="875000542">
    <w:abstractNumId w:val="59"/>
  </w:num>
  <w:num w:numId="71" w16cid:durableId="1650135481">
    <w:abstractNumId w:val="28"/>
  </w:num>
  <w:num w:numId="72" w16cid:durableId="1975865986">
    <w:abstractNumId w:val="10"/>
  </w:num>
  <w:num w:numId="73" w16cid:durableId="1299216193">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8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63A"/>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AC6"/>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46"/>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041"/>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4DDB"/>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A94"/>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3F1"/>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610"/>
    <w:rsid w:val="00273F32"/>
    <w:rsid w:val="002741CC"/>
    <w:rsid w:val="002746C0"/>
    <w:rsid w:val="00274FD6"/>
    <w:rsid w:val="00275A1D"/>
    <w:rsid w:val="0027620B"/>
    <w:rsid w:val="002764CC"/>
    <w:rsid w:val="0027671F"/>
    <w:rsid w:val="002769E9"/>
    <w:rsid w:val="00276C57"/>
    <w:rsid w:val="00276D00"/>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88"/>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366"/>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A27"/>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657"/>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70CE"/>
    <w:rsid w:val="004B720A"/>
    <w:rsid w:val="004B7340"/>
    <w:rsid w:val="004B7593"/>
    <w:rsid w:val="004B7612"/>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3AD"/>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A94"/>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5C48"/>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BD0"/>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A3D"/>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8DF"/>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1F24"/>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CF4"/>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1D5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B6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76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6D86"/>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30A"/>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1B7"/>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6ED6"/>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4F0A"/>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AC7"/>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2F3C"/>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4E6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57537"/>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5AFB"/>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53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D69"/>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5A1"/>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2C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E81"/>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016"/>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87"/>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4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746"/>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D61"/>
    <w:rsid w:val="00DB00B7"/>
    <w:rsid w:val="00DB03EC"/>
    <w:rsid w:val="00DB0F65"/>
    <w:rsid w:val="00DB1605"/>
    <w:rsid w:val="00DB1AA1"/>
    <w:rsid w:val="00DB1B13"/>
    <w:rsid w:val="00DB1BF0"/>
    <w:rsid w:val="00DB1C21"/>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6FC"/>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708"/>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9AF"/>
    <w:rsid w:val="00E55A07"/>
    <w:rsid w:val="00E55E07"/>
    <w:rsid w:val="00E55ECE"/>
    <w:rsid w:val="00E55EE0"/>
    <w:rsid w:val="00E565F8"/>
    <w:rsid w:val="00E56630"/>
    <w:rsid w:val="00E567F2"/>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4C3A"/>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6DB3"/>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6DC1"/>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BF"/>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55"/>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953"/>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7D"/>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C4"/>
    <w:rsid w:val="00FB65DA"/>
    <w:rsid w:val="00FB6ABF"/>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CFB"/>
    <w:rsid w:val="00FD0F36"/>
    <w:rsid w:val="00FD1489"/>
    <w:rsid w:val="00FD1786"/>
    <w:rsid w:val="00FD1E5A"/>
    <w:rsid w:val="00FD1EF9"/>
    <w:rsid w:val="00FD24AF"/>
    <w:rsid w:val="00FD2694"/>
    <w:rsid w:val="00FD300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3361"/>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bp.pl/home.aspx?f=/Kursy/kursy.htm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40</Pages>
  <Words>15602</Words>
  <Characters>104613</Characters>
  <Application>Microsoft Office Word</Application>
  <DocSecurity>0</DocSecurity>
  <Lines>871</Lines>
  <Paragraphs>239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119976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142</cp:revision>
  <cp:lastPrinted>2022-12-02T09:22:00Z</cp:lastPrinted>
  <dcterms:created xsi:type="dcterms:W3CDTF">2022-05-13T07:17:00Z</dcterms:created>
  <dcterms:modified xsi:type="dcterms:W3CDTF">2022-12-14T12:14:00Z</dcterms:modified>
</cp:coreProperties>
</file>