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F950A2">
              <w:rPr>
                <w:rFonts w:ascii="Times New Roman" w:eastAsia="Times New Roman" w:hAnsi="Times New Roman" w:cs="Times New Roman"/>
                <w:bCs/>
                <w:iCs/>
                <w:color w:val="000000"/>
              </w:rPr>
              <w:t>11</w:t>
            </w:r>
            <w:r w:rsidR="0075104C">
              <w:rPr>
                <w:rFonts w:ascii="Times New Roman" w:eastAsia="Times New Roman" w:hAnsi="Times New Roman" w:cs="Times New Roman"/>
                <w:bCs/>
                <w:iCs/>
                <w:color w:val="000000"/>
              </w:rPr>
              <w:t>.01.</w:t>
            </w:r>
            <w:r w:rsidRPr="00467056">
              <w:rPr>
                <w:rFonts w:ascii="Times New Roman" w:eastAsia="Times New Roman" w:hAnsi="Times New Roman" w:cs="Times New Roman"/>
                <w:bCs/>
                <w:iCs/>
                <w:color w:val="000000"/>
              </w:rPr>
              <w:t>202</w:t>
            </w:r>
            <w:r w:rsidR="0075104C">
              <w:rPr>
                <w:rFonts w:ascii="Times New Roman" w:eastAsia="Times New Roman" w:hAnsi="Times New Roman" w:cs="Times New Roman"/>
                <w:bCs/>
                <w:iCs/>
                <w:color w:val="000000"/>
              </w:rPr>
              <w:t>3</w:t>
            </w:r>
            <w:r w:rsidRPr="00467056">
              <w:rPr>
                <w:rFonts w:ascii="Times New Roman" w:eastAsia="Times New Roman" w:hAnsi="Times New Roman" w:cs="Times New Roman"/>
                <w:bCs/>
                <w:iCs/>
                <w:color w:val="000000"/>
              </w:rPr>
              <w:t>r</w:t>
            </w:r>
          </w:p>
          <w:p w:rsidR="00467056" w:rsidRDefault="00467056" w:rsidP="00AB26C9">
            <w:pPr>
              <w:pStyle w:val="Tekstpodstawowy3"/>
              <w:rPr>
                <w:sz w:val="22"/>
                <w:szCs w:val="22"/>
                <w:lang w:val="pl-PL"/>
              </w:rPr>
            </w:pPr>
          </w:p>
          <w:p w:rsidR="00413484" w:rsidRPr="00413484" w:rsidRDefault="00413484" w:rsidP="00413484">
            <w:pPr>
              <w:pStyle w:val="Tekstpodstawowy3"/>
              <w:rPr>
                <w:sz w:val="22"/>
                <w:szCs w:val="22"/>
                <w:lang w:val="pl-PL"/>
              </w:rPr>
            </w:pPr>
            <w:r w:rsidRPr="00413484">
              <w:rPr>
                <w:sz w:val="22"/>
                <w:szCs w:val="22"/>
                <w:lang w:val="pl-PL"/>
              </w:rPr>
              <w:t>Znak sprawy: ZP/220/36/22</w:t>
            </w:r>
          </w:p>
          <w:p w:rsidR="000A6534" w:rsidRPr="00A663C5" w:rsidRDefault="00413484" w:rsidP="00413484">
            <w:pPr>
              <w:pStyle w:val="Tekstpodstawowy3"/>
              <w:rPr>
                <w:rFonts w:ascii="Times" w:hAnsi="Times"/>
                <w:b/>
                <w:bCs/>
                <w:sz w:val="22"/>
                <w:szCs w:val="22"/>
                <w:lang w:val="pl-PL"/>
              </w:rPr>
            </w:pPr>
            <w:r w:rsidRPr="00413484">
              <w:rPr>
                <w:sz w:val="22"/>
                <w:szCs w:val="22"/>
                <w:lang w:val="pl-PL"/>
              </w:rPr>
              <w:t>Dotyczy:  dostawy soczewek wewnątrzgałkowych oraz materiałów wiskoelastycznych na potrzeby  II Kliniki Okulistyki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467056" w:rsidRDefault="00467056"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9B490A" w:rsidRDefault="009B490A" w:rsidP="00D11328">
      <w:pPr>
        <w:spacing w:after="0" w:line="240" w:lineRule="auto"/>
        <w:jc w:val="center"/>
        <w:rPr>
          <w:b/>
          <w:sz w:val="28"/>
          <w:szCs w:val="28"/>
        </w:rPr>
      </w:pPr>
      <w:r>
        <w:rPr>
          <w:b/>
          <w:sz w:val="28"/>
          <w:szCs w:val="28"/>
        </w:rPr>
        <w:t xml:space="preserve">w zakresie zadań nr </w:t>
      </w:r>
      <w:r w:rsidR="00597914">
        <w:rPr>
          <w:b/>
          <w:sz w:val="28"/>
          <w:szCs w:val="28"/>
        </w:rPr>
        <w:t>2,3,5,6</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t.j.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597914" w:rsidRPr="00A037B0" w:rsidRDefault="00597914" w:rsidP="00597914">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037B0">
        <w:rPr>
          <w:rFonts w:ascii="Calibri" w:eastAsia="Times New Roman" w:hAnsi="Calibri" w:cs="Calibri"/>
          <w:color w:val="000000"/>
          <w:sz w:val="19"/>
          <w:szCs w:val="19"/>
          <w:highlight w:val="yellow"/>
        </w:rPr>
        <w:t>Zadanie nr 2</w:t>
      </w:r>
    </w:p>
    <w:tbl>
      <w:tblPr>
        <w:tblW w:w="4934" w:type="pct"/>
        <w:tblLayout w:type="fixed"/>
        <w:tblCellMar>
          <w:left w:w="70" w:type="dxa"/>
          <w:right w:w="70" w:type="dxa"/>
        </w:tblCellMar>
        <w:tblLook w:val="04A0"/>
      </w:tblPr>
      <w:tblGrid>
        <w:gridCol w:w="927"/>
        <w:gridCol w:w="3396"/>
        <w:gridCol w:w="1561"/>
        <w:gridCol w:w="991"/>
        <w:gridCol w:w="993"/>
        <w:gridCol w:w="2201"/>
      </w:tblGrid>
      <w:tr w:rsidR="00597914" w:rsidRPr="00A037B0" w:rsidTr="00597914">
        <w:trPr>
          <w:trHeight w:val="544"/>
        </w:trPr>
        <w:tc>
          <w:tcPr>
            <w:tcW w:w="460" w:type="pct"/>
            <w:tcBorders>
              <w:top w:val="single" w:sz="4" w:space="0" w:color="auto"/>
              <w:left w:val="single" w:sz="4" w:space="0" w:color="auto"/>
              <w:bottom w:val="single" w:sz="4" w:space="0" w:color="auto"/>
              <w:right w:val="single" w:sz="4" w:space="0" w:color="auto"/>
            </w:tcBorders>
            <w:vAlign w:val="center"/>
            <w:hideMark/>
          </w:tcPr>
          <w:p w:rsidR="00597914" w:rsidRPr="00A037B0" w:rsidRDefault="00597914" w:rsidP="00050153">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 xml:space="preserve">oferta nr </w:t>
            </w:r>
          </w:p>
        </w:tc>
        <w:tc>
          <w:tcPr>
            <w:tcW w:w="1686" w:type="pct"/>
            <w:tcBorders>
              <w:top w:val="single" w:sz="4" w:space="0" w:color="auto"/>
              <w:left w:val="nil"/>
              <w:bottom w:val="single" w:sz="4" w:space="0" w:color="auto"/>
              <w:right w:val="single" w:sz="4" w:space="0" w:color="auto"/>
            </w:tcBorders>
            <w:vAlign w:val="center"/>
            <w:hideMark/>
          </w:tcPr>
          <w:p w:rsidR="00597914" w:rsidRPr="00A037B0" w:rsidRDefault="00597914" w:rsidP="00050153">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nazwa (firma) i adres wykonawcy</w:t>
            </w:r>
          </w:p>
        </w:tc>
        <w:tc>
          <w:tcPr>
            <w:tcW w:w="775" w:type="pct"/>
            <w:tcBorders>
              <w:top w:val="single" w:sz="4" w:space="0" w:color="auto"/>
              <w:left w:val="nil"/>
              <w:bottom w:val="single" w:sz="4" w:space="0" w:color="auto"/>
              <w:right w:val="single" w:sz="4" w:space="0" w:color="auto"/>
            </w:tcBorders>
            <w:vAlign w:val="center"/>
            <w:hideMark/>
          </w:tcPr>
          <w:p w:rsidR="00597914" w:rsidRPr="00A037B0" w:rsidRDefault="00597914" w:rsidP="00050153">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cena oferty</w:t>
            </w:r>
          </w:p>
        </w:tc>
        <w:tc>
          <w:tcPr>
            <w:tcW w:w="492" w:type="pct"/>
            <w:tcBorders>
              <w:top w:val="single" w:sz="4" w:space="0" w:color="auto"/>
              <w:left w:val="nil"/>
              <w:bottom w:val="single" w:sz="4" w:space="0" w:color="auto"/>
              <w:right w:val="single" w:sz="4" w:space="0" w:color="auto"/>
            </w:tcBorders>
            <w:vAlign w:val="center"/>
            <w:hideMark/>
          </w:tcPr>
          <w:p w:rsidR="00597914" w:rsidRPr="00A037B0" w:rsidRDefault="00597914" w:rsidP="00050153">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termin dostawy</w:t>
            </w:r>
          </w:p>
        </w:tc>
        <w:tc>
          <w:tcPr>
            <w:tcW w:w="493" w:type="pct"/>
            <w:tcBorders>
              <w:top w:val="single" w:sz="4" w:space="0" w:color="auto"/>
              <w:left w:val="nil"/>
              <w:bottom w:val="single" w:sz="4" w:space="0" w:color="auto"/>
              <w:right w:val="single" w:sz="4" w:space="0" w:color="auto"/>
            </w:tcBorders>
            <w:vAlign w:val="center"/>
            <w:hideMark/>
          </w:tcPr>
          <w:p w:rsidR="00597914" w:rsidRPr="00A037B0" w:rsidRDefault="00597914" w:rsidP="00050153">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warunki płatności</w:t>
            </w:r>
          </w:p>
        </w:tc>
        <w:tc>
          <w:tcPr>
            <w:tcW w:w="1093" w:type="pct"/>
            <w:tcBorders>
              <w:top w:val="single" w:sz="4" w:space="0" w:color="auto"/>
              <w:left w:val="nil"/>
              <w:bottom w:val="single" w:sz="4" w:space="0" w:color="auto"/>
              <w:right w:val="single" w:sz="4" w:space="0" w:color="auto"/>
            </w:tcBorders>
            <w:vAlign w:val="center"/>
            <w:hideMark/>
          </w:tcPr>
          <w:p w:rsidR="00597914" w:rsidRPr="00A037B0" w:rsidRDefault="00597914" w:rsidP="00050153">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597914" w:rsidTr="00597914">
        <w:trPr>
          <w:trHeight w:val="292"/>
        </w:trPr>
        <w:tc>
          <w:tcPr>
            <w:tcW w:w="460" w:type="pct"/>
            <w:tcBorders>
              <w:top w:val="single" w:sz="4" w:space="0" w:color="auto"/>
              <w:left w:val="single" w:sz="4" w:space="0" w:color="auto"/>
              <w:bottom w:val="single" w:sz="4" w:space="0" w:color="auto"/>
              <w:right w:val="single" w:sz="4" w:space="0" w:color="auto"/>
            </w:tcBorders>
            <w:vAlign w:val="center"/>
          </w:tcPr>
          <w:p w:rsidR="00597914" w:rsidRDefault="00597914" w:rsidP="00050153">
            <w:pPr>
              <w:ind w:right="-12"/>
              <w:jc w:val="center"/>
              <w:rPr>
                <w:rFonts w:ascii="Calibri" w:hAnsi="Calibri" w:cs="Calibri"/>
                <w:sz w:val="19"/>
                <w:szCs w:val="19"/>
                <w:lang w:eastAsia="pl-PL"/>
              </w:rPr>
            </w:pPr>
            <w:r>
              <w:rPr>
                <w:rFonts w:ascii="Calibri" w:hAnsi="Calibri" w:cs="Calibri"/>
                <w:sz w:val="19"/>
                <w:szCs w:val="19"/>
                <w:lang w:eastAsia="pl-PL"/>
              </w:rPr>
              <w:t>1</w:t>
            </w:r>
          </w:p>
        </w:tc>
        <w:tc>
          <w:tcPr>
            <w:tcW w:w="1686" w:type="pct"/>
            <w:tcBorders>
              <w:top w:val="single" w:sz="4" w:space="0" w:color="auto"/>
              <w:left w:val="nil"/>
              <w:bottom w:val="single" w:sz="4" w:space="0" w:color="auto"/>
              <w:right w:val="single" w:sz="4" w:space="0" w:color="auto"/>
            </w:tcBorders>
          </w:tcPr>
          <w:p w:rsidR="00597914" w:rsidRPr="001A72F1" w:rsidRDefault="00597914" w:rsidP="00050153">
            <w:pPr>
              <w:tabs>
                <w:tab w:val="left" w:pos="6630"/>
              </w:tabs>
              <w:ind w:right="-108"/>
              <w:rPr>
                <w:b/>
                <w:sz w:val="20"/>
                <w:szCs w:val="20"/>
              </w:rPr>
            </w:pPr>
            <w:r w:rsidRPr="001A72F1">
              <w:rPr>
                <w:b/>
                <w:sz w:val="20"/>
                <w:szCs w:val="20"/>
              </w:rPr>
              <w:t xml:space="preserve">Rayner Sp. z o.o. </w:t>
            </w:r>
            <w:r w:rsidRPr="00EE41CB">
              <w:rPr>
                <w:b/>
                <w:bCs/>
                <w:sz w:val="20"/>
                <w:szCs w:val="20"/>
              </w:rPr>
              <w:t xml:space="preserve">ul. </w:t>
            </w:r>
            <w:r w:rsidRPr="00EE41CB">
              <w:rPr>
                <w:sz w:val="20"/>
                <w:szCs w:val="20"/>
              </w:rPr>
              <w:t>Plac Konesera 12 bud. M03-736 Warszawa</w:t>
            </w:r>
          </w:p>
        </w:tc>
        <w:tc>
          <w:tcPr>
            <w:tcW w:w="775" w:type="pct"/>
            <w:tcBorders>
              <w:top w:val="single" w:sz="4" w:space="0" w:color="auto"/>
              <w:left w:val="nil"/>
              <w:bottom w:val="single" w:sz="4" w:space="0" w:color="auto"/>
              <w:right w:val="single" w:sz="4" w:space="0" w:color="auto"/>
            </w:tcBorders>
          </w:tcPr>
          <w:p w:rsidR="00597914" w:rsidRDefault="00597914" w:rsidP="00F1044E">
            <w:pPr>
              <w:tabs>
                <w:tab w:val="left" w:pos="6630"/>
              </w:tabs>
              <w:ind w:right="34"/>
              <w:jc w:val="right"/>
              <w:rPr>
                <w:sz w:val="20"/>
                <w:szCs w:val="20"/>
              </w:rPr>
            </w:pPr>
            <w:r w:rsidRPr="001A72F1">
              <w:rPr>
                <w:sz w:val="20"/>
                <w:szCs w:val="20"/>
              </w:rPr>
              <w:t>165 240,00</w:t>
            </w:r>
            <w:r>
              <w:rPr>
                <w:sz w:val="20"/>
                <w:szCs w:val="20"/>
              </w:rPr>
              <w:t xml:space="preserve"> zł.</w:t>
            </w:r>
          </w:p>
        </w:tc>
        <w:tc>
          <w:tcPr>
            <w:tcW w:w="492" w:type="pct"/>
            <w:tcBorders>
              <w:top w:val="single" w:sz="4" w:space="0" w:color="auto"/>
              <w:left w:val="nil"/>
              <w:bottom w:val="single" w:sz="4" w:space="0" w:color="auto"/>
              <w:right w:val="single" w:sz="4" w:space="0" w:color="auto"/>
            </w:tcBorders>
          </w:tcPr>
          <w:p w:rsidR="00597914" w:rsidRPr="00F1044E" w:rsidRDefault="00597914" w:rsidP="00050153">
            <w:pPr>
              <w:tabs>
                <w:tab w:val="left" w:pos="6630"/>
              </w:tabs>
              <w:jc w:val="center"/>
              <w:rPr>
                <w:sz w:val="20"/>
                <w:szCs w:val="20"/>
              </w:rPr>
            </w:pPr>
            <w:r w:rsidRPr="00F1044E">
              <w:rPr>
                <w:sz w:val="20"/>
                <w:szCs w:val="20"/>
              </w:rPr>
              <w:t>5</w:t>
            </w:r>
          </w:p>
        </w:tc>
        <w:tc>
          <w:tcPr>
            <w:tcW w:w="493" w:type="pct"/>
            <w:tcBorders>
              <w:top w:val="single" w:sz="4" w:space="0" w:color="auto"/>
              <w:left w:val="nil"/>
              <w:bottom w:val="single" w:sz="4" w:space="0" w:color="auto"/>
              <w:right w:val="single" w:sz="4" w:space="0" w:color="auto"/>
            </w:tcBorders>
          </w:tcPr>
          <w:p w:rsidR="00597914" w:rsidRPr="00F1044E" w:rsidRDefault="00597914" w:rsidP="00050153">
            <w:pPr>
              <w:tabs>
                <w:tab w:val="left" w:pos="6630"/>
              </w:tabs>
              <w:ind w:right="425"/>
              <w:rPr>
                <w:sz w:val="20"/>
                <w:szCs w:val="20"/>
              </w:rPr>
            </w:pPr>
            <w:r w:rsidRPr="00F1044E">
              <w:rPr>
                <w:sz w:val="20"/>
                <w:szCs w:val="20"/>
              </w:rPr>
              <w:t>30</w:t>
            </w:r>
          </w:p>
        </w:tc>
        <w:tc>
          <w:tcPr>
            <w:tcW w:w="1093" w:type="pct"/>
            <w:tcBorders>
              <w:top w:val="single" w:sz="4" w:space="0" w:color="auto"/>
              <w:left w:val="nil"/>
              <w:bottom w:val="single" w:sz="4" w:space="0" w:color="auto"/>
              <w:right w:val="single" w:sz="4" w:space="0" w:color="auto"/>
            </w:tcBorders>
          </w:tcPr>
          <w:p w:rsidR="00597914" w:rsidRDefault="00597914" w:rsidP="00597914">
            <w:pPr>
              <w:tabs>
                <w:tab w:val="left" w:pos="6630"/>
              </w:tabs>
              <w:ind w:right="-108"/>
              <w:rPr>
                <w:sz w:val="20"/>
                <w:szCs w:val="20"/>
              </w:rPr>
            </w:pPr>
            <w:r w:rsidRPr="001A72F1">
              <w:rPr>
                <w:sz w:val="20"/>
                <w:szCs w:val="20"/>
              </w:rPr>
              <w:t>REGON 389210598</w:t>
            </w:r>
            <w:r>
              <w:rPr>
                <w:sz w:val="20"/>
                <w:szCs w:val="20"/>
              </w:rPr>
              <w:t xml:space="preserve">           mikropb</w:t>
            </w:r>
          </w:p>
        </w:tc>
      </w:tr>
      <w:tr w:rsidR="00597914" w:rsidRPr="00A037B0" w:rsidTr="00597914">
        <w:trPr>
          <w:trHeight w:val="300"/>
        </w:trPr>
        <w:tc>
          <w:tcPr>
            <w:tcW w:w="460" w:type="pct"/>
            <w:tcBorders>
              <w:top w:val="single" w:sz="4" w:space="0" w:color="auto"/>
              <w:left w:val="single" w:sz="4" w:space="0" w:color="auto"/>
              <w:bottom w:val="single" w:sz="4" w:space="0" w:color="auto"/>
              <w:right w:val="single" w:sz="4" w:space="0" w:color="auto"/>
            </w:tcBorders>
            <w:vAlign w:val="center"/>
            <w:hideMark/>
          </w:tcPr>
          <w:p w:rsidR="00597914" w:rsidRDefault="00597914" w:rsidP="00050153">
            <w:pPr>
              <w:ind w:right="-12"/>
              <w:jc w:val="center"/>
              <w:rPr>
                <w:rFonts w:ascii="Calibri" w:hAnsi="Calibri" w:cs="Calibri"/>
                <w:sz w:val="19"/>
                <w:szCs w:val="19"/>
                <w:lang w:eastAsia="pl-PL"/>
              </w:rPr>
            </w:pPr>
            <w:r>
              <w:rPr>
                <w:rFonts w:ascii="Calibri" w:hAnsi="Calibri" w:cs="Calibri"/>
                <w:sz w:val="19"/>
                <w:szCs w:val="19"/>
                <w:lang w:eastAsia="pl-PL"/>
              </w:rPr>
              <w:t>2</w:t>
            </w:r>
          </w:p>
        </w:tc>
        <w:tc>
          <w:tcPr>
            <w:tcW w:w="1686" w:type="pct"/>
            <w:tcBorders>
              <w:top w:val="single" w:sz="4" w:space="0" w:color="auto"/>
              <w:left w:val="nil"/>
              <w:bottom w:val="single" w:sz="4" w:space="0" w:color="auto"/>
              <w:right w:val="single" w:sz="4" w:space="0" w:color="auto"/>
            </w:tcBorders>
            <w:hideMark/>
          </w:tcPr>
          <w:p w:rsidR="00597914" w:rsidRPr="001A72F1" w:rsidRDefault="00597914" w:rsidP="00597914">
            <w:pPr>
              <w:tabs>
                <w:tab w:val="left" w:pos="6630"/>
              </w:tabs>
              <w:ind w:right="-108"/>
              <w:rPr>
                <w:b/>
                <w:sz w:val="20"/>
                <w:szCs w:val="20"/>
              </w:rPr>
            </w:pPr>
            <w:r w:rsidRPr="001A72F1">
              <w:rPr>
                <w:b/>
                <w:sz w:val="20"/>
                <w:szCs w:val="20"/>
              </w:rPr>
              <w:t>Optotech Sp. z.o.o Sp. k</w:t>
            </w:r>
            <w:r w:rsidRPr="001A72F1">
              <w:rPr>
                <w:sz w:val="20"/>
                <w:szCs w:val="20"/>
              </w:rPr>
              <w:t>.</w:t>
            </w:r>
            <w:r>
              <w:rPr>
                <w:sz w:val="20"/>
                <w:szCs w:val="20"/>
              </w:rPr>
              <w:t xml:space="preserve">                                        ul. Wimmera 67E; </w:t>
            </w:r>
            <w:r w:rsidRPr="001A72F1">
              <w:rPr>
                <w:sz w:val="20"/>
                <w:szCs w:val="20"/>
              </w:rPr>
              <w:t>32-005 Niepołomice</w:t>
            </w:r>
          </w:p>
        </w:tc>
        <w:tc>
          <w:tcPr>
            <w:tcW w:w="775" w:type="pct"/>
            <w:tcBorders>
              <w:top w:val="single" w:sz="4" w:space="0" w:color="auto"/>
              <w:left w:val="nil"/>
              <w:bottom w:val="single" w:sz="4" w:space="0" w:color="auto"/>
              <w:right w:val="single" w:sz="4" w:space="0" w:color="auto"/>
            </w:tcBorders>
            <w:hideMark/>
          </w:tcPr>
          <w:p w:rsidR="00597914" w:rsidRPr="00024C3F" w:rsidRDefault="00597914" w:rsidP="00F1044E">
            <w:pPr>
              <w:tabs>
                <w:tab w:val="left" w:pos="6630"/>
              </w:tabs>
              <w:ind w:right="34"/>
              <w:jc w:val="right"/>
              <w:rPr>
                <w:sz w:val="20"/>
                <w:szCs w:val="20"/>
              </w:rPr>
            </w:pPr>
            <w:r w:rsidRPr="001A72F1">
              <w:rPr>
                <w:sz w:val="20"/>
                <w:szCs w:val="20"/>
              </w:rPr>
              <w:t>358 020,00 zł</w:t>
            </w:r>
          </w:p>
        </w:tc>
        <w:tc>
          <w:tcPr>
            <w:tcW w:w="492" w:type="pct"/>
            <w:tcBorders>
              <w:top w:val="single" w:sz="4" w:space="0" w:color="auto"/>
              <w:left w:val="nil"/>
              <w:bottom w:val="single" w:sz="4" w:space="0" w:color="auto"/>
              <w:right w:val="single" w:sz="4" w:space="0" w:color="auto"/>
            </w:tcBorders>
            <w:hideMark/>
          </w:tcPr>
          <w:p w:rsidR="00597914" w:rsidRPr="00F1044E" w:rsidRDefault="00597914" w:rsidP="00050153">
            <w:pPr>
              <w:jc w:val="center"/>
              <w:rPr>
                <w:sz w:val="20"/>
                <w:szCs w:val="20"/>
              </w:rPr>
            </w:pPr>
            <w:r w:rsidRPr="00F1044E">
              <w:rPr>
                <w:sz w:val="20"/>
                <w:szCs w:val="20"/>
              </w:rPr>
              <w:t>2</w:t>
            </w:r>
          </w:p>
        </w:tc>
        <w:tc>
          <w:tcPr>
            <w:tcW w:w="493" w:type="pct"/>
            <w:tcBorders>
              <w:top w:val="single" w:sz="4" w:space="0" w:color="auto"/>
              <w:left w:val="nil"/>
              <w:bottom w:val="single" w:sz="4" w:space="0" w:color="auto"/>
              <w:right w:val="single" w:sz="4" w:space="0" w:color="auto"/>
            </w:tcBorders>
            <w:hideMark/>
          </w:tcPr>
          <w:p w:rsidR="00597914" w:rsidRPr="00F1044E" w:rsidRDefault="00597914" w:rsidP="00050153">
            <w:pPr>
              <w:rPr>
                <w:sz w:val="20"/>
                <w:szCs w:val="20"/>
              </w:rPr>
            </w:pPr>
            <w:r w:rsidRPr="00F1044E">
              <w:rPr>
                <w:sz w:val="20"/>
                <w:szCs w:val="20"/>
              </w:rPr>
              <w:t>30</w:t>
            </w:r>
          </w:p>
        </w:tc>
        <w:tc>
          <w:tcPr>
            <w:tcW w:w="1093" w:type="pct"/>
            <w:tcBorders>
              <w:top w:val="single" w:sz="4" w:space="0" w:color="auto"/>
              <w:left w:val="nil"/>
              <w:bottom w:val="single" w:sz="4" w:space="0" w:color="auto"/>
              <w:right w:val="single" w:sz="4" w:space="0" w:color="auto"/>
            </w:tcBorders>
            <w:hideMark/>
          </w:tcPr>
          <w:p w:rsidR="00597914" w:rsidRPr="00024C3F" w:rsidRDefault="00597914" w:rsidP="00050153">
            <w:pPr>
              <w:tabs>
                <w:tab w:val="left" w:pos="918"/>
                <w:tab w:val="left" w:pos="1026"/>
                <w:tab w:val="left" w:pos="6630"/>
              </w:tabs>
              <w:ind w:right="-108"/>
              <w:rPr>
                <w:sz w:val="20"/>
                <w:szCs w:val="20"/>
              </w:rPr>
            </w:pPr>
            <w:r w:rsidRPr="001A72F1">
              <w:rPr>
                <w:sz w:val="20"/>
                <w:szCs w:val="20"/>
              </w:rPr>
              <w:t>REGON 368983629mikropb</w:t>
            </w:r>
          </w:p>
        </w:tc>
      </w:tr>
      <w:tr w:rsidR="00597914" w:rsidRPr="00A037B0" w:rsidTr="00597914">
        <w:trPr>
          <w:trHeight w:val="300"/>
        </w:trPr>
        <w:tc>
          <w:tcPr>
            <w:tcW w:w="460" w:type="pct"/>
            <w:tcBorders>
              <w:top w:val="single" w:sz="4" w:space="0" w:color="auto"/>
              <w:left w:val="single" w:sz="4" w:space="0" w:color="auto"/>
              <w:bottom w:val="single" w:sz="4" w:space="0" w:color="auto"/>
              <w:right w:val="single" w:sz="4" w:space="0" w:color="auto"/>
            </w:tcBorders>
            <w:vAlign w:val="center"/>
          </w:tcPr>
          <w:p w:rsidR="00597914" w:rsidRDefault="00597914" w:rsidP="00050153">
            <w:pPr>
              <w:ind w:right="-12"/>
              <w:jc w:val="center"/>
              <w:rPr>
                <w:rFonts w:ascii="Calibri" w:hAnsi="Calibri" w:cs="Calibri"/>
                <w:sz w:val="19"/>
                <w:szCs w:val="19"/>
                <w:lang w:eastAsia="pl-PL"/>
              </w:rPr>
            </w:pPr>
            <w:r>
              <w:rPr>
                <w:rFonts w:ascii="Calibri" w:hAnsi="Calibri" w:cs="Calibri"/>
                <w:sz w:val="19"/>
                <w:szCs w:val="19"/>
                <w:lang w:eastAsia="pl-PL"/>
              </w:rPr>
              <w:t>4</w:t>
            </w:r>
          </w:p>
        </w:tc>
        <w:tc>
          <w:tcPr>
            <w:tcW w:w="1686" w:type="pct"/>
            <w:tcBorders>
              <w:top w:val="single" w:sz="4" w:space="0" w:color="auto"/>
              <w:left w:val="nil"/>
              <w:bottom w:val="single" w:sz="4" w:space="0" w:color="auto"/>
              <w:right w:val="single" w:sz="4" w:space="0" w:color="auto"/>
            </w:tcBorders>
          </w:tcPr>
          <w:p w:rsidR="00597914" w:rsidRPr="005C51B0" w:rsidRDefault="00597914" w:rsidP="00597914">
            <w:pPr>
              <w:tabs>
                <w:tab w:val="left" w:pos="6630"/>
              </w:tabs>
              <w:ind w:right="-108"/>
              <w:rPr>
                <w:b/>
                <w:sz w:val="20"/>
                <w:szCs w:val="20"/>
              </w:rPr>
            </w:pPr>
            <w:r w:rsidRPr="005C51B0">
              <w:rPr>
                <w:b/>
                <w:sz w:val="20"/>
                <w:szCs w:val="20"/>
              </w:rPr>
              <w:t>Consultronix S.A.</w:t>
            </w:r>
            <w:r w:rsidRPr="005C51B0">
              <w:rPr>
                <w:sz w:val="20"/>
                <w:szCs w:val="20"/>
              </w:rPr>
              <w:t xml:space="preserve">ul. </w:t>
            </w:r>
            <w:r>
              <w:rPr>
                <w:sz w:val="20"/>
                <w:szCs w:val="20"/>
              </w:rPr>
              <w:t xml:space="preserve">Przemysłowa 17; </w:t>
            </w:r>
            <w:r w:rsidRPr="005C51B0">
              <w:rPr>
                <w:sz w:val="20"/>
                <w:szCs w:val="20"/>
              </w:rPr>
              <w:t>32-083 Balice</w:t>
            </w:r>
          </w:p>
        </w:tc>
        <w:tc>
          <w:tcPr>
            <w:tcW w:w="775" w:type="pct"/>
            <w:tcBorders>
              <w:top w:val="single" w:sz="4" w:space="0" w:color="auto"/>
              <w:left w:val="nil"/>
              <w:bottom w:val="single" w:sz="4" w:space="0" w:color="auto"/>
              <w:right w:val="single" w:sz="4" w:space="0" w:color="auto"/>
            </w:tcBorders>
          </w:tcPr>
          <w:p w:rsidR="00597914" w:rsidRDefault="00597914" w:rsidP="00050153">
            <w:pPr>
              <w:tabs>
                <w:tab w:val="left" w:pos="6630"/>
              </w:tabs>
              <w:ind w:right="34"/>
              <w:jc w:val="right"/>
              <w:rPr>
                <w:sz w:val="20"/>
                <w:szCs w:val="20"/>
              </w:rPr>
            </w:pPr>
            <w:r w:rsidRPr="005C51B0">
              <w:rPr>
                <w:sz w:val="20"/>
                <w:szCs w:val="20"/>
              </w:rPr>
              <w:t>88 816,50 zł</w:t>
            </w:r>
          </w:p>
        </w:tc>
        <w:tc>
          <w:tcPr>
            <w:tcW w:w="492" w:type="pct"/>
            <w:tcBorders>
              <w:top w:val="single" w:sz="4" w:space="0" w:color="auto"/>
              <w:left w:val="nil"/>
              <w:bottom w:val="single" w:sz="4" w:space="0" w:color="auto"/>
              <w:right w:val="single" w:sz="4" w:space="0" w:color="auto"/>
            </w:tcBorders>
          </w:tcPr>
          <w:p w:rsidR="00597914" w:rsidRPr="00F1044E" w:rsidRDefault="00597914" w:rsidP="00050153">
            <w:pPr>
              <w:tabs>
                <w:tab w:val="left" w:pos="6630"/>
              </w:tabs>
              <w:jc w:val="center"/>
              <w:rPr>
                <w:sz w:val="20"/>
                <w:szCs w:val="20"/>
              </w:rPr>
            </w:pPr>
            <w:r w:rsidRPr="00F1044E">
              <w:rPr>
                <w:sz w:val="20"/>
                <w:szCs w:val="20"/>
              </w:rPr>
              <w:t>5</w:t>
            </w:r>
          </w:p>
        </w:tc>
        <w:tc>
          <w:tcPr>
            <w:tcW w:w="493" w:type="pct"/>
            <w:tcBorders>
              <w:top w:val="single" w:sz="4" w:space="0" w:color="auto"/>
              <w:left w:val="nil"/>
              <w:bottom w:val="single" w:sz="4" w:space="0" w:color="auto"/>
              <w:right w:val="single" w:sz="4" w:space="0" w:color="auto"/>
            </w:tcBorders>
          </w:tcPr>
          <w:p w:rsidR="00597914" w:rsidRPr="00F1044E" w:rsidRDefault="00597914" w:rsidP="00050153">
            <w:pPr>
              <w:tabs>
                <w:tab w:val="left" w:pos="6630"/>
              </w:tabs>
              <w:ind w:right="425"/>
              <w:rPr>
                <w:sz w:val="20"/>
                <w:szCs w:val="20"/>
              </w:rPr>
            </w:pPr>
            <w:r w:rsidRPr="00F1044E">
              <w:rPr>
                <w:sz w:val="20"/>
                <w:szCs w:val="20"/>
              </w:rPr>
              <w:t>30</w:t>
            </w:r>
          </w:p>
        </w:tc>
        <w:tc>
          <w:tcPr>
            <w:tcW w:w="1093" w:type="pct"/>
            <w:tcBorders>
              <w:top w:val="single" w:sz="4" w:space="0" w:color="auto"/>
              <w:left w:val="nil"/>
              <w:bottom w:val="single" w:sz="4" w:space="0" w:color="auto"/>
              <w:right w:val="single" w:sz="4" w:space="0" w:color="auto"/>
            </w:tcBorders>
          </w:tcPr>
          <w:p w:rsidR="00597914" w:rsidRDefault="00597914" w:rsidP="00050153">
            <w:pPr>
              <w:tabs>
                <w:tab w:val="left" w:pos="6630"/>
              </w:tabs>
              <w:ind w:right="-108"/>
              <w:rPr>
                <w:sz w:val="20"/>
                <w:szCs w:val="20"/>
              </w:rPr>
            </w:pPr>
            <w:r w:rsidRPr="005C51B0">
              <w:rPr>
                <w:sz w:val="20"/>
                <w:szCs w:val="20"/>
              </w:rPr>
              <w:t>REGON 350653389</w:t>
            </w:r>
            <w:r>
              <w:rPr>
                <w:sz w:val="20"/>
                <w:szCs w:val="20"/>
              </w:rPr>
              <w:t xml:space="preserve"> średnie pb</w:t>
            </w:r>
          </w:p>
        </w:tc>
      </w:tr>
      <w:tr w:rsidR="00597914" w:rsidRPr="00A037B0" w:rsidTr="00597914">
        <w:trPr>
          <w:trHeight w:val="300"/>
        </w:trPr>
        <w:tc>
          <w:tcPr>
            <w:tcW w:w="460" w:type="pct"/>
            <w:tcBorders>
              <w:top w:val="single" w:sz="4" w:space="0" w:color="auto"/>
              <w:left w:val="single" w:sz="4" w:space="0" w:color="auto"/>
              <w:bottom w:val="single" w:sz="4" w:space="0" w:color="auto"/>
              <w:right w:val="single" w:sz="4" w:space="0" w:color="auto"/>
            </w:tcBorders>
            <w:vAlign w:val="center"/>
          </w:tcPr>
          <w:p w:rsidR="00597914" w:rsidRPr="00B756AE" w:rsidRDefault="00597914" w:rsidP="00050153">
            <w:pPr>
              <w:ind w:right="-12"/>
              <w:jc w:val="center"/>
              <w:rPr>
                <w:rFonts w:ascii="Calibri" w:hAnsi="Calibri" w:cs="Calibri"/>
                <w:sz w:val="19"/>
                <w:szCs w:val="19"/>
                <w:lang w:eastAsia="pl-PL"/>
              </w:rPr>
            </w:pPr>
            <w:r w:rsidRPr="00B756AE">
              <w:rPr>
                <w:rFonts w:ascii="Calibri" w:hAnsi="Calibri" w:cs="Calibri"/>
                <w:sz w:val="19"/>
                <w:szCs w:val="19"/>
                <w:lang w:eastAsia="pl-PL"/>
              </w:rPr>
              <w:t>6</w:t>
            </w:r>
          </w:p>
        </w:tc>
        <w:tc>
          <w:tcPr>
            <w:tcW w:w="1686" w:type="pct"/>
            <w:tcBorders>
              <w:top w:val="single" w:sz="4" w:space="0" w:color="auto"/>
              <w:left w:val="nil"/>
              <w:bottom w:val="single" w:sz="4" w:space="0" w:color="auto"/>
              <w:right w:val="single" w:sz="4" w:space="0" w:color="auto"/>
            </w:tcBorders>
          </w:tcPr>
          <w:p w:rsidR="00597914" w:rsidRPr="00B756AE" w:rsidRDefault="00597914" w:rsidP="00597914">
            <w:pPr>
              <w:tabs>
                <w:tab w:val="left" w:pos="6630"/>
              </w:tabs>
              <w:ind w:right="-108"/>
              <w:rPr>
                <w:b/>
                <w:sz w:val="20"/>
                <w:szCs w:val="20"/>
              </w:rPr>
            </w:pPr>
            <w:r w:rsidRPr="00B756AE">
              <w:rPr>
                <w:b/>
                <w:sz w:val="20"/>
                <w:szCs w:val="20"/>
              </w:rPr>
              <w:t>OCUSTAR Sp. Z o.o.</w:t>
            </w:r>
            <w:r>
              <w:rPr>
                <w:sz w:val="20"/>
                <w:szCs w:val="20"/>
              </w:rPr>
              <w:t xml:space="preserve">ul. Młyńska 5/9;  </w:t>
            </w:r>
            <w:r w:rsidRPr="00B756AE">
              <w:rPr>
                <w:sz w:val="20"/>
                <w:szCs w:val="20"/>
              </w:rPr>
              <w:t>61-729 Poznań</w:t>
            </w:r>
          </w:p>
        </w:tc>
        <w:tc>
          <w:tcPr>
            <w:tcW w:w="775" w:type="pct"/>
            <w:tcBorders>
              <w:top w:val="single" w:sz="4" w:space="0" w:color="auto"/>
              <w:left w:val="nil"/>
              <w:bottom w:val="single" w:sz="4" w:space="0" w:color="auto"/>
              <w:right w:val="single" w:sz="4" w:space="0" w:color="auto"/>
            </w:tcBorders>
          </w:tcPr>
          <w:p w:rsidR="00597914" w:rsidRPr="00B756AE" w:rsidRDefault="00597914" w:rsidP="00F1044E">
            <w:pPr>
              <w:tabs>
                <w:tab w:val="left" w:pos="6630"/>
              </w:tabs>
              <w:ind w:right="34"/>
              <w:jc w:val="right"/>
              <w:rPr>
                <w:sz w:val="20"/>
                <w:szCs w:val="20"/>
              </w:rPr>
            </w:pPr>
            <w:r w:rsidRPr="00B756AE">
              <w:rPr>
                <w:sz w:val="20"/>
                <w:szCs w:val="20"/>
              </w:rPr>
              <w:t>96 362,46 zł.</w:t>
            </w:r>
          </w:p>
        </w:tc>
        <w:tc>
          <w:tcPr>
            <w:tcW w:w="492" w:type="pct"/>
            <w:tcBorders>
              <w:top w:val="single" w:sz="4" w:space="0" w:color="auto"/>
              <w:left w:val="nil"/>
              <w:bottom w:val="single" w:sz="4" w:space="0" w:color="auto"/>
              <w:right w:val="single" w:sz="4" w:space="0" w:color="auto"/>
            </w:tcBorders>
          </w:tcPr>
          <w:p w:rsidR="00597914" w:rsidRPr="00F1044E" w:rsidRDefault="00597914" w:rsidP="00050153">
            <w:pPr>
              <w:tabs>
                <w:tab w:val="left" w:pos="6630"/>
              </w:tabs>
              <w:jc w:val="center"/>
              <w:rPr>
                <w:sz w:val="20"/>
                <w:szCs w:val="20"/>
              </w:rPr>
            </w:pPr>
            <w:r w:rsidRPr="00F1044E">
              <w:rPr>
                <w:sz w:val="20"/>
                <w:szCs w:val="20"/>
              </w:rPr>
              <w:t>2</w:t>
            </w:r>
          </w:p>
        </w:tc>
        <w:tc>
          <w:tcPr>
            <w:tcW w:w="493" w:type="pct"/>
            <w:tcBorders>
              <w:top w:val="single" w:sz="4" w:space="0" w:color="auto"/>
              <w:left w:val="nil"/>
              <w:bottom w:val="single" w:sz="4" w:space="0" w:color="auto"/>
              <w:right w:val="single" w:sz="4" w:space="0" w:color="auto"/>
            </w:tcBorders>
          </w:tcPr>
          <w:p w:rsidR="00597914" w:rsidRPr="00F1044E" w:rsidRDefault="00597914" w:rsidP="00050153">
            <w:pPr>
              <w:tabs>
                <w:tab w:val="left" w:pos="6630"/>
              </w:tabs>
              <w:ind w:right="425"/>
              <w:rPr>
                <w:sz w:val="20"/>
                <w:szCs w:val="20"/>
              </w:rPr>
            </w:pPr>
            <w:r w:rsidRPr="00F1044E">
              <w:rPr>
                <w:sz w:val="20"/>
                <w:szCs w:val="20"/>
              </w:rPr>
              <w:t>30</w:t>
            </w:r>
          </w:p>
        </w:tc>
        <w:tc>
          <w:tcPr>
            <w:tcW w:w="1093" w:type="pct"/>
            <w:tcBorders>
              <w:top w:val="single" w:sz="4" w:space="0" w:color="auto"/>
              <w:left w:val="nil"/>
              <w:bottom w:val="single" w:sz="4" w:space="0" w:color="auto"/>
              <w:right w:val="single" w:sz="4" w:space="0" w:color="auto"/>
            </w:tcBorders>
          </w:tcPr>
          <w:p w:rsidR="00597914" w:rsidRPr="00B756AE" w:rsidRDefault="00597914" w:rsidP="00050153">
            <w:pPr>
              <w:tabs>
                <w:tab w:val="left" w:pos="6630"/>
              </w:tabs>
              <w:ind w:right="-108"/>
              <w:rPr>
                <w:sz w:val="20"/>
                <w:szCs w:val="20"/>
              </w:rPr>
            </w:pPr>
            <w:r w:rsidRPr="00B756AE">
              <w:rPr>
                <w:sz w:val="20"/>
                <w:szCs w:val="20"/>
              </w:rPr>
              <w:t>REGON 362496704   mikroob</w:t>
            </w:r>
          </w:p>
        </w:tc>
      </w:tr>
      <w:tr w:rsidR="00597914" w:rsidRPr="00A037B0" w:rsidTr="00597914">
        <w:trPr>
          <w:trHeight w:val="300"/>
        </w:trPr>
        <w:tc>
          <w:tcPr>
            <w:tcW w:w="460" w:type="pct"/>
            <w:tcBorders>
              <w:top w:val="single" w:sz="4" w:space="0" w:color="auto"/>
              <w:left w:val="single" w:sz="4" w:space="0" w:color="auto"/>
              <w:bottom w:val="single" w:sz="4" w:space="0" w:color="auto"/>
              <w:right w:val="single" w:sz="4" w:space="0" w:color="auto"/>
            </w:tcBorders>
            <w:vAlign w:val="center"/>
          </w:tcPr>
          <w:p w:rsidR="00597914" w:rsidRDefault="00597914" w:rsidP="00050153">
            <w:pPr>
              <w:ind w:right="-12"/>
              <w:jc w:val="center"/>
              <w:rPr>
                <w:rFonts w:ascii="Calibri" w:hAnsi="Calibri" w:cs="Calibri"/>
                <w:sz w:val="19"/>
                <w:szCs w:val="19"/>
                <w:lang w:eastAsia="pl-PL"/>
              </w:rPr>
            </w:pPr>
            <w:r>
              <w:rPr>
                <w:rFonts w:ascii="Calibri" w:hAnsi="Calibri" w:cs="Calibri"/>
                <w:sz w:val="19"/>
                <w:szCs w:val="19"/>
                <w:lang w:eastAsia="pl-PL"/>
              </w:rPr>
              <w:t>7</w:t>
            </w:r>
          </w:p>
        </w:tc>
        <w:tc>
          <w:tcPr>
            <w:tcW w:w="1686" w:type="pct"/>
            <w:tcBorders>
              <w:top w:val="single" w:sz="4" w:space="0" w:color="auto"/>
              <w:left w:val="nil"/>
              <w:bottom w:val="single" w:sz="4" w:space="0" w:color="auto"/>
              <w:right w:val="single" w:sz="4" w:space="0" w:color="auto"/>
            </w:tcBorders>
          </w:tcPr>
          <w:p w:rsidR="00597914" w:rsidRPr="007E2FB2" w:rsidRDefault="00597914" w:rsidP="00597914">
            <w:pPr>
              <w:tabs>
                <w:tab w:val="left" w:pos="6630"/>
              </w:tabs>
              <w:ind w:right="-108"/>
              <w:rPr>
                <w:b/>
                <w:sz w:val="20"/>
                <w:szCs w:val="20"/>
              </w:rPr>
            </w:pPr>
            <w:r w:rsidRPr="00FD3492">
              <w:rPr>
                <w:b/>
                <w:sz w:val="20"/>
                <w:szCs w:val="20"/>
              </w:rPr>
              <w:t xml:space="preserve">Bausch&amp;Lomb Poland sp. z o.o. </w:t>
            </w:r>
            <w:r>
              <w:rPr>
                <w:bCs/>
                <w:sz w:val="20"/>
                <w:szCs w:val="20"/>
              </w:rPr>
              <w:t xml:space="preserve">ul. Al. Szucha 13/15 ;   </w:t>
            </w:r>
            <w:r w:rsidRPr="00EE41CB">
              <w:rPr>
                <w:bCs/>
                <w:sz w:val="20"/>
                <w:szCs w:val="20"/>
              </w:rPr>
              <w:t>00-580 Warszawa</w:t>
            </w:r>
          </w:p>
        </w:tc>
        <w:tc>
          <w:tcPr>
            <w:tcW w:w="775" w:type="pct"/>
            <w:tcBorders>
              <w:top w:val="single" w:sz="4" w:space="0" w:color="auto"/>
              <w:left w:val="nil"/>
              <w:bottom w:val="single" w:sz="4" w:space="0" w:color="auto"/>
              <w:right w:val="single" w:sz="4" w:space="0" w:color="auto"/>
            </w:tcBorders>
          </w:tcPr>
          <w:p w:rsidR="00597914" w:rsidRDefault="00597914" w:rsidP="00F1044E">
            <w:pPr>
              <w:tabs>
                <w:tab w:val="left" w:pos="6630"/>
              </w:tabs>
              <w:ind w:right="34"/>
              <w:jc w:val="right"/>
              <w:rPr>
                <w:sz w:val="20"/>
                <w:szCs w:val="20"/>
              </w:rPr>
            </w:pPr>
            <w:r w:rsidRPr="00FD3492">
              <w:rPr>
                <w:sz w:val="20"/>
                <w:szCs w:val="20"/>
              </w:rPr>
              <w:t>229 959,00 zł</w:t>
            </w:r>
          </w:p>
        </w:tc>
        <w:tc>
          <w:tcPr>
            <w:tcW w:w="492" w:type="pct"/>
            <w:tcBorders>
              <w:top w:val="single" w:sz="4" w:space="0" w:color="auto"/>
              <w:left w:val="nil"/>
              <w:bottom w:val="single" w:sz="4" w:space="0" w:color="auto"/>
              <w:right w:val="single" w:sz="4" w:space="0" w:color="auto"/>
            </w:tcBorders>
          </w:tcPr>
          <w:p w:rsidR="00597914" w:rsidRPr="00F1044E" w:rsidRDefault="00F1044E" w:rsidP="00F1044E">
            <w:pPr>
              <w:tabs>
                <w:tab w:val="left" w:pos="6630"/>
              </w:tabs>
              <w:jc w:val="center"/>
              <w:rPr>
                <w:sz w:val="20"/>
                <w:szCs w:val="20"/>
              </w:rPr>
            </w:pPr>
            <w:r w:rsidRPr="00F1044E">
              <w:rPr>
                <w:sz w:val="20"/>
                <w:szCs w:val="20"/>
              </w:rPr>
              <w:t>1</w:t>
            </w:r>
          </w:p>
        </w:tc>
        <w:tc>
          <w:tcPr>
            <w:tcW w:w="493" w:type="pct"/>
            <w:tcBorders>
              <w:top w:val="single" w:sz="4" w:space="0" w:color="auto"/>
              <w:left w:val="nil"/>
              <w:bottom w:val="single" w:sz="4" w:space="0" w:color="auto"/>
              <w:right w:val="single" w:sz="4" w:space="0" w:color="auto"/>
            </w:tcBorders>
          </w:tcPr>
          <w:p w:rsidR="00597914" w:rsidRPr="00F1044E" w:rsidRDefault="00597914" w:rsidP="00050153">
            <w:pPr>
              <w:tabs>
                <w:tab w:val="left" w:pos="6630"/>
              </w:tabs>
              <w:ind w:right="425"/>
              <w:rPr>
                <w:sz w:val="20"/>
                <w:szCs w:val="20"/>
              </w:rPr>
            </w:pPr>
            <w:r w:rsidRPr="00F1044E">
              <w:rPr>
                <w:sz w:val="20"/>
                <w:szCs w:val="20"/>
              </w:rPr>
              <w:t>30</w:t>
            </w:r>
          </w:p>
        </w:tc>
        <w:tc>
          <w:tcPr>
            <w:tcW w:w="1093" w:type="pct"/>
            <w:tcBorders>
              <w:top w:val="single" w:sz="4" w:space="0" w:color="auto"/>
              <w:left w:val="nil"/>
              <w:bottom w:val="single" w:sz="4" w:space="0" w:color="auto"/>
              <w:right w:val="single" w:sz="4" w:space="0" w:color="auto"/>
            </w:tcBorders>
          </w:tcPr>
          <w:p w:rsidR="00597914" w:rsidRPr="007E2FB2" w:rsidRDefault="00597914" w:rsidP="00050153">
            <w:pPr>
              <w:tabs>
                <w:tab w:val="left" w:pos="6630"/>
              </w:tabs>
              <w:ind w:right="-108"/>
              <w:rPr>
                <w:sz w:val="20"/>
                <w:szCs w:val="20"/>
              </w:rPr>
            </w:pPr>
            <w:r w:rsidRPr="00FD3492">
              <w:rPr>
                <w:sz w:val="20"/>
                <w:szCs w:val="20"/>
              </w:rPr>
              <w:t>REGON 385148508</w:t>
            </w:r>
            <w:r>
              <w:rPr>
                <w:sz w:val="20"/>
                <w:szCs w:val="20"/>
              </w:rPr>
              <w:t>dużepb</w:t>
            </w:r>
          </w:p>
        </w:tc>
      </w:tr>
    </w:tbl>
    <w:p w:rsidR="000243E5" w:rsidRPr="00FF6A4F" w:rsidRDefault="000243E5" w:rsidP="002C74CE">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0243E5" w:rsidRDefault="000243E5" w:rsidP="002C74CE">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sidR="00B14737">
        <w:rPr>
          <w:rFonts w:ascii="Times New Roman" w:hAnsi="Times New Roman" w:cs="Times New Roman"/>
        </w:rPr>
        <w:t>1</w:t>
      </w:r>
      <w:r w:rsidRPr="00FF6A4F">
        <w:rPr>
          <w:rFonts w:ascii="Times New Roman" w:hAnsi="Times New Roman" w:cs="Times New Roman"/>
        </w:rPr>
        <w:t xml:space="preserve"> ofert</w:t>
      </w:r>
      <w:r w:rsidR="00B14737">
        <w:rPr>
          <w:rFonts w:ascii="Times New Roman" w:hAnsi="Times New Roman" w:cs="Times New Roman"/>
        </w:rPr>
        <w:t>ę:</w:t>
      </w:r>
    </w:p>
    <w:p w:rsidR="00B14737" w:rsidRPr="00B14737" w:rsidRDefault="00B14737" w:rsidP="002C74CE">
      <w:pPr>
        <w:tabs>
          <w:tab w:val="left" w:pos="993"/>
        </w:tabs>
        <w:spacing w:after="0" w:line="240" w:lineRule="auto"/>
        <w:rPr>
          <w:rFonts w:ascii="Times New Roman" w:hAnsi="Times New Roman" w:cs="Times New Roman"/>
          <w:b/>
          <w:u w:val="single"/>
        </w:rPr>
      </w:pPr>
      <w:r w:rsidRPr="00B14737">
        <w:rPr>
          <w:rFonts w:ascii="Times New Roman" w:hAnsi="Times New Roman" w:cs="Times New Roman"/>
          <w:b/>
          <w:u w:val="single"/>
        </w:rPr>
        <w:t xml:space="preserve">Consultronix S.A. </w:t>
      </w:r>
    </w:p>
    <w:p w:rsidR="00B14737" w:rsidRDefault="00B14737" w:rsidP="002C74CE">
      <w:pPr>
        <w:tabs>
          <w:tab w:val="left" w:pos="993"/>
        </w:tabs>
        <w:spacing w:after="0" w:line="240" w:lineRule="auto"/>
        <w:rPr>
          <w:rFonts w:ascii="Times New Roman" w:hAnsi="Times New Roman" w:cs="Times New Roman"/>
        </w:rPr>
      </w:pPr>
      <w:r w:rsidRPr="00B14737">
        <w:rPr>
          <w:rFonts w:ascii="Times New Roman" w:hAnsi="Times New Roman" w:cs="Times New Roman"/>
        </w:rPr>
        <w:t xml:space="preserve">ul. Przemysłowa 17; 32-083 Balice  </w:t>
      </w:r>
    </w:p>
    <w:p w:rsidR="003D0244" w:rsidRPr="00BC2A53" w:rsidRDefault="003D0244" w:rsidP="003D0244">
      <w:pPr>
        <w:spacing w:after="0" w:line="240" w:lineRule="auto"/>
        <w:ind w:right="-284"/>
        <w:jc w:val="both"/>
        <w:rPr>
          <w:rFonts w:ascii="Times New Roman" w:hAnsi="Times New Roman" w:cs="Times New Roman"/>
        </w:rPr>
      </w:pPr>
      <w:r w:rsidRPr="00BC2A53">
        <w:rPr>
          <w:rFonts w:ascii="Times New Roman" w:hAnsi="Times New Roman" w:cs="Times New Roman"/>
          <w:b/>
        </w:rPr>
        <w:t>Uzasadnienie prawne</w:t>
      </w:r>
      <w:r w:rsidRPr="00BC2A53">
        <w:rPr>
          <w:rFonts w:ascii="Times New Roman" w:hAnsi="Times New Roman" w:cs="Times New Roman"/>
        </w:rPr>
        <w:t>: Zamawiający odrzucił ofertę  na podstawie art. 226 ust 1 pkt. 5 ustawy PZP, gdyż jej treść jest niezgodna z warunkami zamówienia;</w:t>
      </w:r>
    </w:p>
    <w:p w:rsidR="000821E1" w:rsidRPr="00835D6F" w:rsidRDefault="00B14737" w:rsidP="00835D6F">
      <w:pPr>
        <w:tabs>
          <w:tab w:val="left" w:pos="993"/>
        </w:tabs>
        <w:spacing w:after="0" w:line="240" w:lineRule="auto"/>
        <w:jc w:val="both"/>
        <w:rPr>
          <w:rFonts w:ascii="Times New Roman" w:hAnsi="Times New Roman" w:cs="Times New Roman"/>
          <w:b/>
          <w:u w:val="single"/>
        </w:rPr>
      </w:pPr>
      <w:r w:rsidRPr="00061046">
        <w:rPr>
          <w:rFonts w:ascii="Times New Roman" w:hAnsi="Times New Roman" w:cs="Times New Roman"/>
          <w:b/>
        </w:rPr>
        <w:t>Uzasadnienie faktyczne</w:t>
      </w:r>
      <w:r w:rsidRPr="00835D6F">
        <w:rPr>
          <w:rFonts w:ascii="Times New Roman" w:hAnsi="Times New Roman" w:cs="Times New Roman"/>
        </w:rPr>
        <w:t>:</w:t>
      </w:r>
      <w:bookmarkStart w:id="1" w:name="_GoBack"/>
      <w:bookmarkEnd w:id="1"/>
      <w:r w:rsidR="003D0244" w:rsidRPr="00835D6F">
        <w:rPr>
          <w:rFonts w:ascii="Times New Roman" w:hAnsi="Times New Roman" w:cs="Times New Roman"/>
        </w:rPr>
        <w:t xml:space="preserve"> </w:t>
      </w:r>
      <w:r w:rsidR="000821E1" w:rsidRPr="00835D6F">
        <w:rPr>
          <w:rFonts w:ascii="Times New Roman" w:hAnsi="Times New Roman" w:cs="Times New Roman"/>
        </w:rPr>
        <w:t>Soczewka została odrzucona, gdyż podczas wszczepiania</w:t>
      </w:r>
      <w:r w:rsidR="003D0244" w:rsidRPr="00835D6F">
        <w:rPr>
          <w:rFonts w:ascii="Times New Roman" w:hAnsi="Times New Roman" w:cs="Times New Roman"/>
        </w:rPr>
        <w:t xml:space="preserve"> </w:t>
      </w:r>
      <w:r w:rsidR="000821E1" w:rsidRPr="00835D6F">
        <w:rPr>
          <w:rFonts w:ascii="Times New Roman" w:hAnsi="Times New Roman" w:cs="Times New Roman"/>
          <w:b/>
          <w:u w:val="single"/>
        </w:rPr>
        <w:t xml:space="preserve">wystąpiły następujące trudności: </w:t>
      </w:r>
    </w:p>
    <w:p w:rsidR="00835D6F" w:rsidRDefault="000821E1" w:rsidP="003D0244">
      <w:pPr>
        <w:tabs>
          <w:tab w:val="left" w:pos="993"/>
        </w:tabs>
        <w:spacing w:after="0" w:line="240" w:lineRule="auto"/>
        <w:rPr>
          <w:rFonts w:ascii="Times New Roman" w:hAnsi="Times New Roman" w:cs="Times New Roman"/>
        </w:rPr>
      </w:pPr>
      <w:r w:rsidRPr="00835D6F">
        <w:rPr>
          <w:rFonts w:ascii="Times New Roman" w:hAnsi="Times New Roman" w:cs="Times New Roman"/>
        </w:rPr>
        <w:t>- brak możliwości wszczepienia</w:t>
      </w:r>
      <w:r w:rsidR="00C75B60" w:rsidRPr="00835D6F">
        <w:rPr>
          <w:rFonts w:ascii="Times New Roman" w:hAnsi="Times New Roman" w:cs="Times New Roman"/>
        </w:rPr>
        <w:t xml:space="preserve"> soczewki</w:t>
      </w:r>
      <w:r w:rsidRPr="00835D6F">
        <w:rPr>
          <w:rFonts w:ascii="Times New Roman" w:hAnsi="Times New Roman" w:cs="Times New Roman"/>
        </w:rPr>
        <w:t xml:space="preserve"> z cięcia 2,4 mm aby wszczepić soczewkę konieczne było poszerzenia </w:t>
      </w:r>
    </w:p>
    <w:p w:rsidR="000821E1" w:rsidRPr="00835D6F" w:rsidRDefault="00835D6F" w:rsidP="003D0244">
      <w:pPr>
        <w:tabs>
          <w:tab w:val="left" w:pos="993"/>
        </w:tabs>
        <w:spacing w:after="0" w:line="240" w:lineRule="auto"/>
        <w:rPr>
          <w:rFonts w:ascii="Times New Roman" w:hAnsi="Times New Roman" w:cs="Times New Roman"/>
        </w:rPr>
      </w:pPr>
      <w:r>
        <w:rPr>
          <w:rFonts w:ascii="Times New Roman" w:hAnsi="Times New Roman" w:cs="Times New Roman"/>
        </w:rPr>
        <w:t xml:space="preserve">  </w:t>
      </w:r>
      <w:r w:rsidR="000821E1" w:rsidRPr="00835D6F">
        <w:rPr>
          <w:rFonts w:ascii="Times New Roman" w:hAnsi="Times New Roman" w:cs="Times New Roman"/>
        </w:rPr>
        <w:t>cięcia</w:t>
      </w:r>
      <w:r w:rsidR="00C75B60" w:rsidRPr="00835D6F">
        <w:rPr>
          <w:rFonts w:ascii="Times New Roman" w:hAnsi="Times New Roman" w:cs="Times New Roman"/>
        </w:rPr>
        <w:t>,</w:t>
      </w:r>
    </w:p>
    <w:p w:rsidR="00835D6F" w:rsidRDefault="000821E1" w:rsidP="003D0244">
      <w:pPr>
        <w:tabs>
          <w:tab w:val="left" w:pos="993"/>
        </w:tabs>
        <w:spacing w:after="0" w:line="240" w:lineRule="auto"/>
        <w:rPr>
          <w:rFonts w:ascii="Times New Roman" w:hAnsi="Times New Roman" w:cs="Times New Roman"/>
        </w:rPr>
      </w:pPr>
      <w:r w:rsidRPr="00835D6F">
        <w:rPr>
          <w:rFonts w:ascii="Times New Roman" w:hAnsi="Times New Roman" w:cs="Times New Roman"/>
        </w:rPr>
        <w:t xml:space="preserve">- w czasie implantacji kartridż wyskoczył z rękojeści i uniemożliwił wszczepienie soczewki. </w:t>
      </w:r>
      <w:r w:rsidR="00C75B60" w:rsidRPr="00835D6F">
        <w:rPr>
          <w:rFonts w:ascii="Times New Roman" w:hAnsi="Times New Roman" w:cs="Times New Roman"/>
        </w:rPr>
        <w:t xml:space="preserve"> Nie jest to </w:t>
      </w:r>
    </w:p>
    <w:p w:rsidR="00835D6F" w:rsidRDefault="00835D6F" w:rsidP="003D0244">
      <w:pPr>
        <w:tabs>
          <w:tab w:val="left" w:pos="993"/>
        </w:tabs>
        <w:spacing w:after="0" w:line="240" w:lineRule="auto"/>
        <w:rPr>
          <w:rFonts w:ascii="Times New Roman" w:hAnsi="Times New Roman" w:cs="Times New Roman"/>
          <w:lang w:val="en-US"/>
        </w:rPr>
      </w:pPr>
      <w:r>
        <w:rPr>
          <w:rFonts w:ascii="Times New Roman" w:hAnsi="Times New Roman" w:cs="Times New Roman"/>
        </w:rPr>
        <w:t xml:space="preserve">  </w:t>
      </w:r>
      <w:r w:rsidR="00C75B60" w:rsidRPr="00835D6F">
        <w:rPr>
          <w:rFonts w:ascii="Times New Roman" w:hAnsi="Times New Roman" w:cs="Times New Roman"/>
        </w:rPr>
        <w:t>przypadek incydentalny,  gdyż</w:t>
      </w:r>
      <w:r w:rsidR="003D0244" w:rsidRPr="00835D6F">
        <w:rPr>
          <w:rFonts w:ascii="Times New Roman" w:hAnsi="Times New Roman" w:cs="Times New Roman"/>
        </w:rPr>
        <w:t xml:space="preserve"> </w:t>
      </w:r>
      <w:r w:rsidR="00572D0F" w:rsidRPr="00835D6F">
        <w:rPr>
          <w:rFonts w:ascii="Times New Roman" w:hAnsi="Times New Roman" w:cs="Times New Roman"/>
        </w:rPr>
        <w:t xml:space="preserve">przez ostatni rok </w:t>
      </w:r>
      <w:r w:rsidR="00C75B60" w:rsidRPr="00835D6F">
        <w:rPr>
          <w:rFonts w:ascii="Times New Roman" w:hAnsi="Times New Roman" w:cs="Times New Roman"/>
        </w:rPr>
        <w:t xml:space="preserve">w tutejszym szpitalu podczas implantacji soczewek </w:t>
      </w:r>
      <w:r w:rsidR="00061046">
        <w:rPr>
          <w:rFonts w:ascii="Times New Roman" w:hAnsi="Times New Roman" w:cs="Times New Roman"/>
        </w:rPr>
        <w:t>"</w:t>
      </w:r>
      <w:r w:rsidR="00061046">
        <w:rPr>
          <w:rFonts w:ascii="Times New Roman" w:hAnsi="Times New Roman" w:cs="Times New Roman"/>
          <w:lang w:val="en-US"/>
        </w:rPr>
        <w:t>Freedom"</w:t>
      </w:r>
    </w:p>
    <w:p w:rsidR="00B14737" w:rsidRPr="00835D6F" w:rsidRDefault="00835D6F" w:rsidP="003D0244">
      <w:pPr>
        <w:tabs>
          <w:tab w:val="left" w:pos="993"/>
        </w:tabs>
        <w:spacing w:after="0" w:line="240" w:lineRule="auto"/>
        <w:rPr>
          <w:rFonts w:ascii="Times New Roman" w:hAnsi="Times New Roman" w:cs="Times New Roman"/>
        </w:rPr>
      </w:pPr>
      <w:r>
        <w:rPr>
          <w:rFonts w:ascii="Times New Roman" w:hAnsi="Times New Roman" w:cs="Times New Roman"/>
          <w:lang w:val="en-US"/>
        </w:rPr>
        <w:t xml:space="preserve">  </w:t>
      </w:r>
      <w:r w:rsidR="00C75B60" w:rsidRPr="00835D6F">
        <w:rPr>
          <w:rFonts w:ascii="Times New Roman" w:hAnsi="Times New Roman" w:cs="Times New Roman"/>
        </w:rPr>
        <w:t>problem ten występował</w:t>
      </w:r>
      <w:r w:rsidR="003F1A22" w:rsidRPr="00835D6F">
        <w:rPr>
          <w:rFonts w:ascii="Times New Roman" w:hAnsi="Times New Roman" w:cs="Times New Roman"/>
        </w:rPr>
        <w:t xml:space="preserve"> u wielu operatorów</w:t>
      </w:r>
      <w:r w:rsidR="00C75B60" w:rsidRPr="00835D6F">
        <w:rPr>
          <w:rFonts w:ascii="Times New Roman" w:hAnsi="Times New Roman" w:cs="Times New Roman"/>
        </w:rPr>
        <w:t>.</w:t>
      </w:r>
    </w:p>
    <w:p w:rsidR="000243E5" w:rsidRPr="00FF6A4F" w:rsidRDefault="000243E5" w:rsidP="002C74CE">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0243E5" w:rsidRPr="00FF6A4F" w:rsidRDefault="000243E5" w:rsidP="002C74CE">
      <w:pPr>
        <w:tabs>
          <w:tab w:val="left" w:pos="993"/>
        </w:tabs>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0243E5" w:rsidRPr="00FF6A4F" w:rsidRDefault="000243E5" w:rsidP="002C74CE">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0821E1" w:rsidRDefault="0078040F" w:rsidP="002C74CE">
      <w:pPr>
        <w:tabs>
          <w:tab w:val="left" w:pos="993"/>
        </w:tabs>
        <w:spacing w:after="0" w:line="240" w:lineRule="auto"/>
        <w:rPr>
          <w:rFonts w:ascii="Times New Roman" w:hAnsi="Times New Roman" w:cs="Times New Roman"/>
          <w:b/>
          <w:color w:val="0070C0"/>
          <w:u w:val="single"/>
        </w:rPr>
      </w:pPr>
      <w:r w:rsidRPr="0078040F">
        <w:rPr>
          <w:rFonts w:ascii="Times New Roman" w:hAnsi="Times New Roman" w:cs="Times New Roman"/>
          <w:b/>
          <w:color w:val="0070C0"/>
          <w:u w:val="single"/>
          <w:shd w:val="clear" w:color="auto" w:fill="FBE4D5" w:themeFill="accent2" w:themeFillTint="33"/>
        </w:rPr>
        <w:t xml:space="preserve">OCUSTAR Sp. </w:t>
      </w:r>
      <w:r>
        <w:rPr>
          <w:rFonts w:ascii="Times New Roman" w:hAnsi="Times New Roman" w:cs="Times New Roman"/>
          <w:b/>
          <w:color w:val="0070C0"/>
          <w:u w:val="single"/>
          <w:shd w:val="clear" w:color="auto" w:fill="FBE4D5" w:themeFill="accent2" w:themeFillTint="33"/>
        </w:rPr>
        <w:t>z</w:t>
      </w:r>
      <w:r w:rsidRPr="0078040F">
        <w:rPr>
          <w:rFonts w:ascii="Times New Roman" w:hAnsi="Times New Roman" w:cs="Times New Roman"/>
          <w:b/>
          <w:color w:val="0070C0"/>
          <w:u w:val="single"/>
          <w:shd w:val="clear" w:color="auto" w:fill="FBE4D5" w:themeFill="accent2" w:themeFillTint="33"/>
        </w:rPr>
        <w:t xml:space="preserve"> o.o.                                          </w:t>
      </w:r>
    </w:p>
    <w:p w:rsidR="000243E5" w:rsidRPr="00FF6A4F" w:rsidRDefault="000243E5" w:rsidP="002C74CE">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sidR="00597914">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0243E5" w:rsidRDefault="000243E5" w:rsidP="002C74CE">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1560"/>
        <w:gridCol w:w="1275"/>
        <w:gridCol w:w="1701"/>
        <w:gridCol w:w="1701"/>
      </w:tblGrid>
      <w:tr w:rsidR="00FA626E" w:rsidRPr="00FF6A4F" w:rsidTr="00FA626E">
        <w:trPr>
          <w:trHeight w:val="562"/>
        </w:trPr>
        <w:tc>
          <w:tcPr>
            <w:tcW w:w="709" w:type="dxa"/>
            <w:tcBorders>
              <w:bottom w:val="single" w:sz="4" w:space="0" w:color="auto"/>
            </w:tcBorders>
            <w:shd w:val="clear" w:color="auto" w:fill="E0E0E0"/>
          </w:tcPr>
          <w:p w:rsidR="00FA626E" w:rsidRPr="002E4605" w:rsidRDefault="00FA626E" w:rsidP="002C74CE">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A626E" w:rsidRPr="002E4605" w:rsidRDefault="00FA626E" w:rsidP="002C74CE">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A626E" w:rsidRPr="002E4605" w:rsidRDefault="00FA626E" w:rsidP="00FA626E">
            <w:pPr>
              <w:tabs>
                <w:tab w:val="left" w:pos="993"/>
              </w:tabs>
              <w:autoSpaceDE w:val="0"/>
              <w:autoSpaceDN w:val="0"/>
              <w:adjustRightInd w:val="0"/>
              <w:jc w:val="center"/>
              <w:rPr>
                <w:rFonts w:ascii="Times New Roman" w:hAnsi="Times New Roman" w:cs="Times New Roman"/>
                <w:b/>
                <w:bCs/>
                <w:sz w:val="18"/>
                <w:szCs w:val="18"/>
                <w:lang w:val="en-US"/>
              </w:rPr>
            </w:pPr>
            <w:r w:rsidRPr="002E4605">
              <w:rPr>
                <w:rFonts w:ascii="Times New Roman" w:hAnsi="Times New Roman" w:cs="Times New Roman"/>
                <w:b/>
                <w:sz w:val="18"/>
                <w:szCs w:val="18"/>
                <w:lang w:val="en-US"/>
              </w:rPr>
              <w:t>Cenabrutto</w:t>
            </w:r>
            <w:r>
              <w:rPr>
                <w:rFonts w:ascii="Times New Roman" w:hAnsi="Times New Roman" w:cs="Times New Roman"/>
                <w:b/>
                <w:sz w:val="18"/>
                <w:szCs w:val="18"/>
                <w:lang w:val="en-US"/>
              </w:rPr>
              <w:t>60</w:t>
            </w:r>
            <w:r w:rsidRPr="002E4605">
              <w:rPr>
                <w:rFonts w:ascii="Times New Roman" w:hAnsi="Times New Roman" w:cs="Times New Roman"/>
                <w:b/>
                <w:sz w:val="18"/>
                <w:szCs w:val="18"/>
                <w:lang w:val="en-US"/>
              </w:rPr>
              <w:t>%</w:t>
            </w:r>
          </w:p>
        </w:tc>
        <w:tc>
          <w:tcPr>
            <w:tcW w:w="1275" w:type="dxa"/>
            <w:tcBorders>
              <w:bottom w:val="single" w:sz="4" w:space="0" w:color="auto"/>
            </w:tcBorders>
            <w:shd w:val="clear" w:color="auto" w:fill="E6E6E6"/>
          </w:tcPr>
          <w:p w:rsidR="00FA626E" w:rsidRPr="002E4605" w:rsidRDefault="00FA626E" w:rsidP="004F6813">
            <w:pPr>
              <w:tabs>
                <w:tab w:val="left" w:pos="993"/>
              </w:tabs>
              <w:jc w:val="center"/>
              <w:rPr>
                <w:rFonts w:ascii="Times New Roman" w:hAnsi="Times New Roman" w:cs="Times New Roman"/>
                <w:b/>
                <w:sz w:val="18"/>
                <w:szCs w:val="18"/>
              </w:rPr>
            </w:pPr>
            <w:r>
              <w:rPr>
                <w:rFonts w:ascii="Times New Roman" w:eastAsia="Calibri" w:hAnsi="Times New Roman" w:cs="Times New Roman"/>
                <w:b/>
                <w:sz w:val="18"/>
                <w:szCs w:val="18"/>
              </w:rPr>
              <w:t xml:space="preserve">Jakość </w:t>
            </w:r>
            <w:r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3</w:t>
            </w:r>
            <w:r w:rsidR="004F6813">
              <w:rPr>
                <w:rFonts w:ascii="Times New Roman" w:eastAsia="Calibri" w:hAnsi="Times New Roman" w:cs="Times New Roman"/>
                <w:b/>
                <w:sz w:val="18"/>
                <w:szCs w:val="18"/>
              </w:rPr>
              <w:t>4</w:t>
            </w:r>
            <w:r w:rsidRPr="002E4605">
              <w:rPr>
                <w:rFonts w:ascii="Times New Roman" w:eastAsia="Calibri" w:hAnsi="Times New Roman" w:cs="Times New Roman"/>
                <w:b/>
                <w:sz w:val="18"/>
                <w:szCs w:val="18"/>
              </w:rPr>
              <w:t>%</w:t>
            </w:r>
          </w:p>
        </w:tc>
        <w:tc>
          <w:tcPr>
            <w:tcW w:w="1701" w:type="dxa"/>
            <w:tcBorders>
              <w:bottom w:val="single" w:sz="4" w:space="0" w:color="auto"/>
            </w:tcBorders>
            <w:shd w:val="clear" w:color="auto" w:fill="E6E6E6"/>
          </w:tcPr>
          <w:p w:rsidR="00FA626E" w:rsidRPr="002E4605" w:rsidRDefault="00FA626E" w:rsidP="004F6813">
            <w:pPr>
              <w:tabs>
                <w:tab w:val="left" w:pos="993"/>
              </w:tabs>
              <w:jc w:val="center"/>
              <w:rPr>
                <w:rFonts w:ascii="Times New Roman" w:hAnsi="Times New Roman" w:cs="Times New Roman"/>
                <w:b/>
                <w:sz w:val="18"/>
                <w:szCs w:val="18"/>
              </w:rPr>
            </w:pPr>
            <w:r>
              <w:rPr>
                <w:rFonts w:ascii="Times New Roman" w:hAnsi="Times New Roman" w:cs="Times New Roman"/>
                <w:b/>
                <w:sz w:val="18"/>
                <w:szCs w:val="18"/>
              </w:rPr>
              <w:t xml:space="preserve">Parametry techniczne </w:t>
            </w:r>
            <w:r w:rsidR="004F6813">
              <w:rPr>
                <w:rFonts w:ascii="Times New Roman" w:hAnsi="Times New Roman" w:cs="Times New Roman"/>
                <w:b/>
                <w:sz w:val="18"/>
                <w:szCs w:val="18"/>
              </w:rPr>
              <w:t>6</w:t>
            </w:r>
            <w:r>
              <w:rPr>
                <w:rFonts w:ascii="Times New Roman" w:hAnsi="Times New Roman" w:cs="Times New Roman"/>
                <w:b/>
                <w:sz w:val="18"/>
                <w:szCs w:val="18"/>
              </w:rPr>
              <w:t>%</w:t>
            </w:r>
          </w:p>
        </w:tc>
        <w:tc>
          <w:tcPr>
            <w:tcW w:w="1701" w:type="dxa"/>
            <w:tcBorders>
              <w:bottom w:val="single" w:sz="4" w:space="0" w:color="auto"/>
            </w:tcBorders>
            <w:shd w:val="clear" w:color="auto" w:fill="E6E6E6"/>
          </w:tcPr>
          <w:p w:rsidR="00FA626E" w:rsidRPr="002E4605" w:rsidRDefault="00FA626E" w:rsidP="002C74CE">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A626E" w:rsidRPr="00FA626E" w:rsidTr="00FA626E">
        <w:trPr>
          <w:trHeight w:val="362"/>
        </w:trPr>
        <w:tc>
          <w:tcPr>
            <w:tcW w:w="709" w:type="dxa"/>
            <w:shd w:val="clear" w:color="auto" w:fill="auto"/>
            <w:vAlign w:val="center"/>
          </w:tcPr>
          <w:p w:rsidR="00FA626E" w:rsidRPr="00FA626E" w:rsidRDefault="00FA626E" w:rsidP="00FA626E">
            <w:pPr>
              <w:ind w:right="-12"/>
              <w:jc w:val="center"/>
              <w:rPr>
                <w:rFonts w:ascii="Calibri" w:hAnsi="Calibri" w:cs="Calibri"/>
                <w:sz w:val="19"/>
                <w:szCs w:val="19"/>
                <w:lang w:eastAsia="pl-PL"/>
              </w:rPr>
            </w:pPr>
            <w:r w:rsidRPr="00FA626E">
              <w:rPr>
                <w:rFonts w:ascii="Calibri" w:hAnsi="Calibri" w:cs="Calibri"/>
                <w:sz w:val="19"/>
                <w:szCs w:val="19"/>
                <w:lang w:eastAsia="pl-PL"/>
              </w:rPr>
              <w:t>1</w:t>
            </w:r>
          </w:p>
        </w:tc>
        <w:tc>
          <w:tcPr>
            <w:tcW w:w="3260" w:type="dxa"/>
            <w:shd w:val="clear" w:color="auto" w:fill="auto"/>
          </w:tcPr>
          <w:p w:rsidR="00FA626E" w:rsidRPr="00FA626E" w:rsidRDefault="00FA626E" w:rsidP="000D2585">
            <w:pPr>
              <w:tabs>
                <w:tab w:val="left" w:pos="6630"/>
              </w:tabs>
              <w:ind w:right="-108"/>
              <w:rPr>
                <w:b/>
                <w:sz w:val="20"/>
                <w:szCs w:val="20"/>
              </w:rPr>
            </w:pPr>
            <w:r w:rsidRPr="00FA626E">
              <w:rPr>
                <w:b/>
                <w:sz w:val="20"/>
                <w:szCs w:val="20"/>
              </w:rPr>
              <w:t xml:space="preserve">Rayner Sp. z o.o.                                                 </w:t>
            </w:r>
          </w:p>
        </w:tc>
        <w:tc>
          <w:tcPr>
            <w:tcW w:w="1560" w:type="dxa"/>
            <w:shd w:val="clear" w:color="auto" w:fill="auto"/>
          </w:tcPr>
          <w:p w:rsidR="00FA626E" w:rsidRPr="00FA626E" w:rsidRDefault="000821E1" w:rsidP="002C74CE">
            <w:pPr>
              <w:tabs>
                <w:tab w:val="left" w:pos="993"/>
              </w:tabs>
              <w:jc w:val="right"/>
              <w:rPr>
                <w:rFonts w:ascii="Times New Roman" w:hAnsi="Times New Roman" w:cs="Times New Roman"/>
                <w:b/>
              </w:rPr>
            </w:pPr>
            <w:r>
              <w:rPr>
                <w:rFonts w:ascii="Times New Roman" w:hAnsi="Times New Roman" w:cs="Times New Roman"/>
                <w:b/>
              </w:rPr>
              <w:t>34,98</w:t>
            </w:r>
          </w:p>
        </w:tc>
        <w:tc>
          <w:tcPr>
            <w:tcW w:w="1275" w:type="dxa"/>
            <w:shd w:val="clear" w:color="auto" w:fill="auto"/>
          </w:tcPr>
          <w:p w:rsidR="00FA626E" w:rsidRPr="00FA626E" w:rsidRDefault="000821E1" w:rsidP="002C74CE">
            <w:pPr>
              <w:tabs>
                <w:tab w:val="left" w:pos="993"/>
              </w:tabs>
              <w:jc w:val="right"/>
              <w:rPr>
                <w:rFonts w:ascii="Times New Roman" w:hAnsi="Times New Roman" w:cs="Times New Roman"/>
                <w:b/>
              </w:rPr>
            </w:pPr>
            <w:r>
              <w:rPr>
                <w:rFonts w:ascii="Times New Roman" w:hAnsi="Times New Roman" w:cs="Times New Roman"/>
                <w:b/>
              </w:rPr>
              <w:t>34</w:t>
            </w:r>
            <w:r w:rsidR="00755A57">
              <w:rPr>
                <w:rFonts w:ascii="Times New Roman" w:hAnsi="Times New Roman" w:cs="Times New Roman"/>
                <w:b/>
              </w:rPr>
              <w:t>,00</w:t>
            </w:r>
          </w:p>
        </w:tc>
        <w:tc>
          <w:tcPr>
            <w:tcW w:w="1701" w:type="dxa"/>
            <w:shd w:val="clear" w:color="auto" w:fill="auto"/>
          </w:tcPr>
          <w:p w:rsidR="00FA626E" w:rsidRPr="00FA626E" w:rsidRDefault="000821E1" w:rsidP="002C74CE">
            <w:pPr>
              <w:tabs>
                <w:tab w:val="left" w:pos="993"/>
              </w:tabs>
              <w:jc w:val="right"/>
              <w:rPr>
                <w:rFonts w:ascii="Times New Roman" w:hAnsi="Times New Roman" w:cs="Times New Roman"/>
                <w:b/>
              </w:rPr>
            </w:pPr>
            <w:r>
              <w:rPr>
                <w:rFonts w:ascii="Times New Roman" w:hAnsi="Times New Roman" w:cs="Times New Roman"/>
                <w:b/>
              </w:rPr>
              <w:t>3,99</w:t>
            </w:r>
          </w:p>
        </w:tc>
        <w:tc>
          <w:tcPr>
            <w:tcW w:w="1701" w:type="dxa"/>
            <w:shd w:val="clear" w:color="auto" w:fill="auto"/>
          </w:tcPr>
          <w:p w:rsidR="00FA626E" w:rsidRPr="00FA626E" w:rsidRDefault="000821E1" w:rsidP="002C74CE">
            <w:pPr>
              <w:tabs>
                <w:tab w:val="left" w:pos="993"/>
              </w:tabs>
              <w:jc w:val="right"/>
              <w:rPr>
                <w:rFonts w:ascii="Times New Roman" w:hAnsi="Times New Roman" w:cs="Times New Roman"/>
                <w:b/>
              </w:rPr>
            </w:pPr>
            <w:r>
              <w:rPr>
                <w:rFonts w:ascii="Times New Roman" w:hAnsi="Times New Roman" w:cs="Times New Roman"/>
                <w:b/>
              </w:rPr>
              <w:t>72,97</w:t>
            </w:r>
          </w:p>
        </w:tc>
      </w:tr>
      <w:tr w:rsidR="00FA626E" w:rsidRPr="00FA626E" w:rsidTr="00FA626E">
        <w:trPr>
          <w:trHeight w:val="362"/>
        </w:trPr>
        <w:tc>
          <w:tcPr>
            <w:tcW w:w="709" w:type="dxa"/>
            <w:shd w:val="clear" w:color="auto" w:fill="auto"/>
            <w:vAlign w:val="center"/>
          </w:tcPr>
          <w:p w:rsidR="00FA626E" w:rsidRPr="00FA626E" w:rsidRDefault="00FA626E" w:rsidP="00FA626E">
            <w:pPr>
              <w:ind w:right="-12"/>
              <w:jc w:val="center"/>
              <w:rPr>
                <w:rFonts w:ascii="Calibri" w:hAnsi="Calibri" w:cs="Calibri"/>
                <w:sz w:val="19"/>
                <w:szCs w:val="19"/>
                <w:lang w:eastAsia="pl-PL"/>
              </w:rPr>
            </w:pPr>
            <w:r w:rsidRPr="00FA626E">
              <w:rPr>
                <w:rFonts w:ascii="Calibri" w:hAnsi="Calibri" w:cs="Calibri"/>
                <w:sz w:val="19"/>
                <w:szCs w:val="19"/>
                <w:lang w:eastAsia="pl-PL"/>
              </w:rPr>
              <w:t>2</w:t>
            </w:r>
          </w:p>
        </w:tc>
        <w:tc>
          <w:tcPr>
            <w:tcW w:w="3260" w:type="dxa"/>
            <w:shd w:val="clear" w:color="auto" w:fill="auto"/>
          </w:tcPr>
          <w:p w:rsidR="00FA626E" w:rsidRPr="00FA626E" w:rsidRDefault="00FA626E" w:rsidP="000D2585">
            <w:pPr>
              <w:tabs>
                <w:tab w:val="left" w:pos="6630"/>
              </w:tabs>
              <w:ind w:right="-108"/>
              <w:rPr>
                <w:b/>
                <w:sz w:val="20"/>
                <w:szCs w:val="20"/>
              </w:rPr>
            </w:pPr>
            <w:r w:rsidRPr="00FA626E">
              <w:rPr>
                <w:b/>
                <w:sz w:val="20"/>
                <w:szCs w:val="20"/>
              </w:rPr>
              <w:t>Optotech Sp. z.o.o Sp. k</w:t>
            </w:r>
            <w:r w:rsidRPr="00FA626E">
              <w:rPr>
                <w:sz w:val="20"/>
                <w:szCs w:val="20"/>
              </w:rPr>
              <w:t xml:space="preserve">.                                        </w:t>
            </w:r>
          </w:p>
        </w:tc>
        <w:tc>
          <w:tcPr>
            <w:tcW w:w="1560" w:type="dxa"/>
            <w:shd w:val="clear" w:color="auto" w:fill="auto"/>
          </w:tcPr>
          <w:p w:rsidR="00FA626E" w:rsidRPr="00FA626E" w:rsidRDefault="000821E1" w:rsidP="002C74CE">
            <w:pPr>
              <w:tabs>
                <w:tab w:val="left" w:pos="993"/>
              </w:tabs>
              <w:jc w:val="right"/>
              <w:rPr>
                <w:rFonts w:ascii="Times New Roman" w:hAnsi="Times New Roman" w:cs="Times New Roman"/>
                <w:b/>
              </w:rPr>
            </w:pPr>
            <w:r>
              <w:rPr>
                <w:rFonts w:ascii="Times New Roman" w:hAnsi="Times New Roman" w:cs="Times New Roman"/>
                <w:b/>
              </w:rPr>
              <w:t>16,14</w:t>
            </w:r>
          </w:p>
        </w:tc>
        <w:tc>
          <w:tcPr>
            <w:tcW w:w="1275" w:type="dxa"/>
            <w:shd w:val="clear" w:color="auto" w:fill="auto"/>
          </w:tcPr>
          <w:p w:rsidR="00FA626E" w:rsidRPr="00FA626E" w:rsidRDefault="000821E1" w:rsidP="002C74CE">
            <w:pPr>
              <w:tabs>
                <w:tab w:val="left" w:pos="993"/>
              </w:tabs>
              <w:jc w:val="right"/>
              <w:rPr>
                <w:rFonts w:ascii="Times New Roman" w:hAnsi="Times New Roman" w:cs="Times New Roman"/>
                <w:b/>
              </w:rPr>
            </w:pPr>
            <w:r>
              <w:rPr>
                <w:rFonts w:ascii="Times New Roman" w:hAnsi="Times New Roman" w:cs="Times New Roman"/>
                <w:b/>
              </w:rPr>
              <w:t>4,47</w:t>
            </w:r>
          </w:p>
        </w:tc>
        <w:tc>
          <w:tcPr>
            <w:tcW w:w="1701" w:type="dxa"/>
            <w:shd w:val="clear" w:color="auto" w:fill="auto"/>
          </w:tcPr>
          <w:p w:rsidR="00FA626E" w:rsidRPr="00FA626E" w:rsidRDefault="000821E1" w:rsidP="002C74CE">
            <w:pPr>
              <w:tabs>
                <w:tab w:val="left" w:pos="993"/>
              </w:tabs>
              <w:jc w:val="right"/>
              <w:rPr>
                <w:rFonts w:ascii="Times New Roman" w:hAnsi="Times New Roman" w:cs="Times New Roman"/>
                <w:b/>
              </w:rPr>
            </w:pPr>
            <w:r>
              <w:rPr>
                <w:rFonts w:ascii="Times New Roman" w:hAnsi="Times New Roman" w:cs="Times New Roman"/>
                <w:b/>
              </w:rPr>
              <w:t>3,99</w:t>
            </w:r>
          </w:p>
        </w:tc>
        <w:tc>
          <w:tcPr>
            <w:tcW w:w="1701" w:type="dxa"/>
            <w:shd w:val="clear" w:color="auto" w:fill="auto"/>
          </w:tcPr>
          <w:p w:rsidR="00FA626E" w:rsidRPr="00FA626E" w:rsidRDefault="000821E1" w:rsidP="002C74CE">
            <w:pPr>
              <w:tabs>
                <w:tab w:val="left" w:pos="993"/>
              </w:tabs>
              <w:jc w:val="right"/>
              <w:rPr>
                <w:rFonts w:ascii="Times New Roman" w:hAnsi="Times New Roman" w:cs="Times New Roman"/>
                <w:b/>
              </w:rPr>
            </w:pPr>
            <w:r>
              <w:rPr>
                <w:rFonts w:ascii="Times New Roman" w:hAnsi="Times New Roman" w:cs="Times New Roman"/>
                <w:b/>
              </w:rPr>
              <w:t>24,60</w:t>
            </w:r>
          </w:p>
        </w:tc>
      </w:tr>
      <w:tr w:rsidR="00FA626E" w:rsidRPr="00FA626E" w:rsidTr="00FA626E">
        <w:trPr>
          <w:trHeight w:val="362"/>
        </w:trPr>
        <w:tc>
          <w:tcPr>
            <w:tcW w:w="709" w:type="dxa"/>
            <w:shd w:val="clear" w:color="auto" w:fill="auto"/>
            <w:vAlign w:val="center"/>
          </w:tcPr>
          <w:p w:rsidR="00FA626E" w:rsidRPr="00FA626E" w:rsidRDefault="00FA626E" w:rsidP="00FA626E">
            <w:pPr>
              <w:ind w:right="-12"/>
              <w:jc w:val="center"/>
              <w:rPr>
                <w:rFonts w:ascii="Calibri" w:hAnsi="Calibri" w:cs="Calibri"/>
                <w:sz w:val="19"/>
                <w:szCs w:val="19"/>
                <w:lang w:eastAsia="pl-PL"/>
              </w:rPr>
            </w:pPr>
            <w:r w:rsidRPr="00FA626E">
              <w:rPr>
                <w:rFonts w:ascii="Calibri" w:hAnsi="Calibri" w:cs="Calibri"/>
                <w:sz w:val="19"/>
                <w:szCs w:val="19"/>
                <w:lang w:eastAsia="pl-PL"/>
              </w:rPr>
              <w:t>6</w:t>
            </w:r>
          </w:p>
        </w:tc>
        <w:tc>
          <w:tcPr>
            <w:tcW w:w="3260" w:type="dxa"/>
            <w:shd w:val="clear" w:color="auto" w:fill="auto"/>
          </w:tcPr>
          <w:p w:rsidR="00FA626E" w:rsidRPr="00FA626E" w:rsidRDefault="00FA626E" w:rsidP="000D2585">
            <w:pPr>
              <w:tabs>
                <w:tab w:val="left" w:pos="6630"/>
              </w:tabs>
              <w:ind w:right="-108"/>
              <w:rPr>
                <w:b/>
                <w:sz w:val="20"/>
                <w:szCs w:val="20"/>
              </w:rPr>
            </w:pPr>
            <w:r w:rsidRPr="00FA626E">
              <w:rPr>
                <w:b/>
                <w:sz w:val="20"/>
                <w:szCs w:val="20"/>
              </w:rPr>
              <w:t xml:space="preserve">OCUSTAR Sp. Z o.o.                                          </w:t>
            </w:r>
          </w:p>
        </w:tc>
        <w:tc>
          <w:tcPr>
            <w:tcW w:w="1560" w:type="dxa"/>
            <w:shd w:val="clear" w:color="auto" w:fill="auto"/>
          </w:tcPr>
          <w:p w:rsidR="00FA626E" w:rsidRPr="00FA626E" w:rsidRDefault="000821E1" w:rsidP="002C74CE">
            <w:pPr>
              <w:tabs>
                <w:tab w:val="left" w:pos="993"/>
              </w:tabs>
              <w:jc w:val="right"/>
              <w:rPr>
                <w:rFonts w:ascii="Times New Roman" w:hAnsi="Times New Roman" w:cs="Times New Roman"/>
                <w:b/>
              </w:rPr>
            </w:pPr>
            <w:r>
              <w:rPr>
                <w:rFonts w:ascii="Times New Roman" w:hAnsi="Times New Roman" w:cs="Times New Roman"/>
                <w:b/>
              </w:rPr>
              <w:t>60,00</w:t>
            </w:r>
          </w:p>
        </w:tc>
        <w:tc>
          <w:tcPr>
            <w:tcW w:w="1275" w:type="dxa"/>
            <w:shd w:val="clear" w:color="auto" w:fill="auto"/>
          </w:tcPr>
          <w:p w:rsidR="00FA626E" w:rsidRPr="00FA626E" w:rsidRDefault="0078040F" w:rsidP="002C74CE">
            <w:pPr>
              <w:tabs>
                <w:tab w:val="left" w:pos="993"/>
              </w:tabs>
              <w:jc w:val="right"/>
              <w:rPr>
                <w:rFonts w:ascii="Times New Roman" w:hAnsi="Times New Roman" w:cs="Times New Roman"/>
                <w:b/>
              </w:rPr>
            </w:pPr>
            <w:r>
              <w:rPr>
                <w:rFonts w:ascii="Times New Roman" w:hAnsi="Times New Roman" w:cs="Times New Roman"/>
                <w:b/>
              </w:rPr>
              <w:t>33,10</w:t>
            </w:r>
          </w:p>
        </w:tc>
        <w:tc>
          <w:tcPr>
            <w:tcW w:w="1701" w:type="dxa"/>
            <w:shd w:val="clear" w:color="auto" w:fill="auto"/>
          </w:tcPr>
          <w:p w:rsidR="00FA626E" w:rsidRPr="00FA626E" w:rsidRDefault="000821E1" w:rsidP="002C74CE">
            <w:pPr>
              <w:tabs>
                <w:tab w:val="left" w:pos="993"/>
              </w:tabs>
              <w:jc w:val="right"/>
              <w:rPr>
                <w:rFonts w:ascii="Times New Roman" w:hAnsi="Times New Roman" w:cs="Times New Roman"/>
                <w:b/>
              </w:rPr>
            </w:pPr>
            <w:r>
              <w:rPr>
                <w:rFonts w:ascii="Times New Roman" w:hAnsi="Times New Roman" w:cs="Times New Roman"/>
                <w:b/>
              </w:rPr>
              <w:t>6,00</w:t>
            </w:r>
          </w:p>
        </w:tc>
        <w:tc>
          <w:tcPr>
            <w:tcW w:w="1701" w:type="dxa"/>
            <w:shd w:val="clear" w:color="auto" w:fill="auto"/>
          </w:tcPr>
          <w:p w:rsidR="00FA626E" w:rsidRPr="00FA626E" w:rsidRDefault="0078040F" w:rsidP="002C74CE">
            <w:pPr>
              <w:tabs>
                <w:tab w:val="left" w:pos="993"/>
              </w:tabs>
              <w:jc w:val="right"/>
              <w:rPr>
                <w:rFonts w:ascii="Times New Roman" w:hAnsi="Times New Roman" w:cs="Times New Roman"/>
                <w:b/>
              </w:rPr>
            </w:pPr>
            <w:r>
              <w:rPr>
                <w:rFonts w:ascii="Times New Roman" w:hAnsi="Times New Roman" w:cs="Times New Roman"/>
                <w:b/>
              </w:rPr>
              <w:t>99,10</w:t>
            </w:r>
          </w:p>
        </w:tc>
      </w:tr>
      <w:tr w:rsidR="00FA626E" w:rsidRPr="00FF6A4F" w:rsidTr="00FA626E">
        <w:trPr>
          <w:trHeight w:val="362"/>
        </w:trPr>
        <w:tc>
          <w:tcPr>
            <w:tcW w:w="709" w:type="dxa"/>
            <w:shd w:val="clear" w:color="auto" w:fill="auto"/>
            <w:vAlign w:val="center"/>
          </w:tcPr>
          <w:p w:rsidR="00FA626E" w:rsidRPr="00FA626E" w:rsidRDefault="00FA626E" w:rsidP="00FA626E">
            <w:pPr>
              <w:ind w:right="-12"/>
              <w:jc w:val="center"/>
              <w:rPr>
                <w:rFonts w:ascii="Calibri" w:hAnsi="Calibri" w:cs="Calibri"/>
                <w:sz w:val="19"/>
                <w:szCs w:val="19"/>
                <w:lang w:eastAsia="pl-PL"/>
              </w:rPr>
            </w:pPr>
            <w:r w:rsidRPr="00FA626E">
              <w:rPr>
                <w:rFonts w:ascii="Calibri" w:hAnsi="Calibri" w:cs="Calibri"/>
                <w:sz w:val="19"/>
                <w:szCs w:val="19"/>
                <w:lang w:eastAsia="pl-PL"/>
              </w:rPr>
              <w:t>7</w:t>
            </w:r>
          </w:p>
        </w:tc>
        <w:tc>
          <w:tcPr>
            <w:tcW w:w="3260" w:type="dxa"/>
            <w:shd w:val="clear" w:color="auto" w:fill="auto"/>
          </w:tcPr>
          <w:p w:rsidR="00FA626E" w:rsidRPr="007E2FB2" w:rsidRDefault="00FA626E" w:rsidP="000D2585">
            <w:pPr>
              <w:tabs>
                <w:tab w:val="left" w:pos="6630"/>
              </w:tabs>
              <w:ind w:right="-108"/>
              <w:rPr>
                <w:b/>
                <w:sz w:val="20"/>
                <w:szCs w:val="20"/>
              </w:rPr>
            </w:pPr>
            <w:r w:rsidRPr="00FA626E">
              <w:rPr>
                <w:b/>
                <w:sz w:val="20"/>
                <w:szCs w:val="20"/>
              </w:rPr>
              <w:t>Bausch&amp;Lomb Poland sp. z o.o.</w:t>
            </w:r>
          </w:p>
        </w:tc>
        <w:tc>
          <w:tcPr>
            <w:tcW w:w="1560" w:type="dxa"/>
            <w:shd w:val="clear" w:color="auto" w:fill="auto"/>
          </w:tcPr>
          <w:p w:rsidR="00FA626E" w:rsidRDefault="000821E1" w:rsidP="002C74CE">
            <w:pPr>
              <w:tabs>
                <w:tab w:val="left" w:pos="993"/>
              </w:tabs>
              <w:jc w:val="right"/>
              <w:rPr>
                <w:rFonts w:ascii="Times New Roman" w:hAnsi="Times New Roman" w:cs="Times New Roman"/>
                <w:b/>
              </w:rPr>
            </w:pPr>
            <w:r>
              <w:rPr>
                <w:rFonts w:ascii="Times New Roman" w:hAnsi="Times New Roman" w:cs="Times New Roman"/>
                <w:b/>
              </w:rPr>
              <w:t>25,14</w:t>
            </w:r>
          </w:p>
        </w:tc>
        <w:tc>
          <w:tcPr>
            <w:tcW w:w="1275" w:type="dxa"/>
            <w:shd w:val="clear" w:color="auto" w:fill="auto"/>
          </w:tcPr>
          <w:p w:rsidR="00E458C6" w:rsidRDefault="000821E1" w:rsidP="008F314B">
            <w:pPr>
              <w:tabs>
                <w:tab w:val="left" w:pos="993"/>
              </w:tabs>
              <w:jc w:val="right"/>
              <w:rPr>
                <w:rFonts w:ascii="Times New Roman" w:hAnsi="Times New Roman" w:cs="Times New Roman"/>
                <w:b/>
              </w:rPr>
            </w:pPr>
            <w:r>
              <w:rPr>
                <w:rFonts w:ascii="Times New Roman" w:hAnsi="Times New Roman" w:cs="Times New Roman"/>
                <w:b/>
              </w:rPr>
              <w:t>34,00</w:t>
            </w:r>
          </w:p>
        </w:tc>
        <w:tc>
          <w:tcPr>
            <w:tcW w:w="1701" w:type="dxa"/>
            <w:shd w:val="clear" w:color="auto" w:fill="auto"/>
          </w:tcPr>
          <w:p w:rsidR="00FA626E" w:rsidRDefault="000821E1" w:rsidP="002C74CE">
            <w:pPr>
              <w:tabs>
                <w:tab w:val="left" w:pos="993"/>
              </w:tabs>
              <w:jc w:val="right"/>
              <w:rPr>
                <w:rFonts w:ascii="Times New Roman" w:hAnsi="Times New Roman" w:cs="Times New Roman"/>
                <w:b/>
              </w:rPr>
            </w:pPr>
            <w:r>
              <w:rPr>
                <w:rFonts w:ascii="Times New Roman" w:hAnsi="Times New Roman" w:cs="Times New Roman"/>
                <w:b/>
              </w:rPr>
              <w:t>0,00</w:t>
            </w:r>
          </w:p>
        </w:tc>
        <w:tc>
          <w:tcPr>
            <w:tcW w:w="1701" w:type="dxa"/>
            <w:shd w:val="clear" w:color="auto" w:fill="auto"/>
          </w:tcPr>
          <w:p w:rsidR="00E458C6" w:rsidRDefault="000821E1" w:rsidP="008F314B">
            <w:pPr>
              <w:tabs>
                <w:tab w:val="left" w:pos="993"/>
              </w:tabs>
              <w:jc w:val="right"/>
              <w:rPr>
                <w:rFonts w:ascii="Times New Roman" w:hAnsi="Times New Roman" w:cs="Times New Roman"/>
                <w:b/>
              </w:rPr>
            </w:pPr>
            <w:r>
              <w:rPr>
                <w:rFonts w:ascii="Times New Roman" w:hAnsi="Times New Roman" w:cs="Times New Roman"/>
                <w:b/>
              </w:rPr>
              <w:t>59,14</w:t>
            </w:r>
          </w:p>
        </w:tc>
      </w:tr>
    </w:tbl>
    <w:p w:rsidR="000243E5" w:rsidRDefault="000243E5" w:rsidP="002C74CE">
      <w:pPr>
        <w:tabs>
          <w:tab w:val="left" w:pos="993"/>
        </w:tabs>
        <w:spacing w:after="0" w:line="240" w:lineRule="auto"/>
        <w:jc w:val="both"/>
        <w:rPr>
          <w:rFonts w:ascii="Times New Roman" w:hAnsi="Times New Roman" w:cs="Times New Roman"/>
        </w:rPr>
      </w:pPr>
    </w:p>
    <w:p w:rsidR="00470B52" w:rsidRDefault="00470B52" w:rsidP="002C74CE">
      <w:pPr>
        <w:tabs>
          <w:tab w:val="left" w:pos="993"/>
        </w:tabs>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00FA626E">
        <w:rPr>
          <w:rFonts w:ascii="Times New Roman" w:hAnsi="Times New Roman" w:cs="Times New Roman"/>
          <w:b/>
          <w:highlight w:val="cyan"/>
        </w:rPr>
        <w:t>3</w:t>
      </w:r>
    </w:p>
    <w:p w:rsidR="00413484" w:rsidRDefault="00413484" w:rsidP="00413484">
      <w:pPr>
        <w:tabs>
          <w:tab w:val="left" w:pos="993"/>
        </w:tabs>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9855" w:type="dxa"/>
        <w:tblLayout w:type="fixed"/>
        <w:tblCellMar>
          <w:left w:w="70" w:type="dxa"/>
          <w:right w:w="70" w:type="dxa"/>
        </w:tblCellMar>
        <w:tblLook w:val="04A0"/>
      </w:tblPr>
      <w:tblGrid>
        <w:gridCol w:w="710"/>
        <w:gridCol w:w="3615"/>
        <w:gridCol w:w="1273"/>
        <w:gridCol w:w="851"/>
        <w:gridCol w:w="1133"/>
        <w:gridCol w:w="2273"/>
      </w:tblGrid>
      <w:tr w:rsidR="00FA626E" w:rsidRPr="00A037B0" w:rsidTr="00FA626E">
        <w:trPr>
          <w:trHeight w:val="544"/>
        </w:trPr>
        <w:tc>
          <w:tcPr>
            <w:tcW w:w="360" w:type="pct"/>
            <w:tcBorders>
              <w:top w:val="single" w:sz="4" w:space="0" w:color="auto"/>
              <w:left w:val="single" w:sz="4" w:space="0" w:color="auto"/>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 xml:space="preserve">oferta nr </w:t>
            </w:r>
          </w:p>
        </w:tc>
        <w:tc>
          <w:tcPr>
            <w:tcW w:w="1834" w:type="pct"/>
            <w:tcBorders>
              <w:top w:val="single" w:sz="4" w:space="0" w:color="auto"/>
              <w:left w:val="nil"/>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nazwa (firma) i adres wykonawcy</w:t>
            </w:r>
          </w:p>
        </w:tc>
        <w:tc>
          <w:tcPr>
            <w:tcW w:w="646" w:type="pct"/>
            <w:tcBorders>
              <w:top w:val="single" w:sz="4" w:space="0" w:color="auto"/>
              <w:left w:val="nil"/>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cena oferty</w:t>
            </w:r>
          </w:p>
        </w:tc>
        <w:tc>
          <w:tcPr>
            <w:tcW w:w="432" w:type="pct"/>
            <w:tcBorders>
              <w:top w:val="single" w:sz="4" w:space="0" w:color="auto"/>
              <w:left w:val="nil"/>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termin dostawy</w:t>
            </w:r>
          </w:p>
        </w:tc>
        <w:tc>
          <w:tcPr>
            <w:tcW w:w="575" w:type="pct"/>
            <w:tcBorders>
              <w:top w:val="single" w:sz="4" w:space="0" w:color="auto"/>
              <w:left w:val="nil"/>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warunki płatności</w:t>
            </w:r>
          </w:p>
        </w:tc>
        <w:tc>
          <w:tcPr>
            <w:tcW w:w="1153" w:type="pct"/>
            <w:tcBorders>
              <w:top w:val="single" w:sz="4" w:space="0" w:color="auto"/>
              <w:left w:val="nil"/>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FA626E" w:rsidTr="00835D6F">
        <w:trPr>
          <w:trHeight w:val="572"/>
        </w:trPr>
        <w:tc>
          <w:tcPr>
            <w:tcW w:w="360" w:type="pct"/>
            <w:tcBorders>
              <w:top w:val="single" w:sz="4" w:space="0" w:color="auto"/>
              <w:left w:val="single" w:sz="4" w:space="0" w:color="auto"/>
              <w:bottom w:val="single" w:sz="4" w:space="0" w:color="auto"/>
              <w:right w:val="single" w:sz="4" w:space="0" w:color="auto"/>
            </w:tcBorders>
            <w:vAlign w:val="center"/>
          </w:tcPr>
          <w:p w:rsidR="00FA626E" w:rsidRDefault="00FA626E" w:rsidP="00FA626E">
            <w:pPr>
              <w:ind w:right="-12"/>
              <w:jc w:val="center"/>
              <w:rPr>
                <w:rFonts w:ascii="Calibri" w:hAnsi="Calibri" w:cs="Calibri"/>
                <w:sz w:val="19"/>
                <w:szCs w:val="19"/>
                <w:lang w:eastAsia="pl-PL"/>
              </w:rPr>
            </w:pPr>
            <w:r>
              <w:rPr>
                <w:rFonts w:ascii="Calibri" w:hAnsi="Calibri" w:cs="Calibri"/>
                <w:sz w:val="19"/>
                <w:szCs w:val="19"/>
                <w:lang w:eastAsia="pl-PL"/>
              </w:rPr>
              <w:t>1</w:t>
            </w:r>
          </w:p>
        </w:tc>
        <w:tc>
          <w:tcPr>
            <w:tcW w:w="1834" w:type="pct"/>
            <w:tcBorders>
              <w:top w:val="single" w:sz="4" w:space="0" w:color="auto"/>
              <w:left w:val="nil"/>
              <w:bottom w:val="single" w:sz="4" w:space="0" w:color="auto"/>
              <w:right w:val="single" w:sz="4" w:space="0" w:color="auto"/>
            </w:tcBorders>
          </w:tcPr>
          <w:p w:rsidR="00FA626E" w:rsidRPr="00FA626E" w:rsidRDefault="00FA626E" w:rsidP="00835D6F">
            <w:pPr>
              <w:tabs>
                <w:tab w:val="left" w:pos="6630"/>
              </w:tabs>
              <w:ind w:right="-108"/>
              <w:rPr>
                <w:sz w:val="20"/>
                <w:szCs w:val="20"/>
              </w:rPr>
            </w:pPr>
            <w:r w:rsidRPr="001A72F1">
              <w:rPr>
                <w:b/>
                <w:sz w:val="20"/>
                <w:szCs w:val="20"/>
              </w:rPr>
              <w:t xml:space="preserve">Rayner Sp. z o.o. </w:t>
            </w:r>
            <w:r w:rsidR="005410E5">
              <w:rPr>
                <w:b/>
                <w:sz w:val="20"/>
                <w:szCs w:val="20"/>
              </w:rPr>
              <w:t xml:space="preserve">                                            </w:t>
            </w:r>
            <w:r w:rsidRPr="00EE41CB">
              <w:rPr>
                <w:b/>
                <w:bCs/>
                <w:sz w:val="20"/>
                <w:szCs w:val="20"/>
              </w:rPr>
              <w:t xml:space="preserve">ul. </w:t>
            </w:r>
            <w:r w:rsidRPr="00EE41CB">
              <w:rPr>
                <w:sz w:val="20"/>
                <w:szCs w:val="20"/>
              </w:rPr>
              <w:t xml:space="preserve">Plac Konesera 12 bud. M </w:t>
            </w:r>
            <w:r>
              <w:rPr>
                <w:sz w:val="20"/>
                <w:szCs w:val="20"/>
              </w:rPr>
              <w:t xml:space="preserve">;   </w:t>
            </w:r>
            <w:r w:rsidRPr="00EE41CB">
              <w:rPr>
                <w:sz w:val="20"/>
                <w:szCs w:val="20"/>
              </w:rPr>
              <w:t>03-736 Warszawa</w:t>
            </w:r>
          </w:p>
        </w:tc>
        <w:tc>
          <w:tcPr>
            <w:tcW w:w="646" w:type="pct"/>
            <w:tcBorders>
              <w:top w:val="single" w:sz="4" w:space="0" w:color="auto"/>
              <w:left w:val="nil"/>
              <w:bottom w:val="single" w:sz="4" w:space="0" w:color="auto"/>
              <w:right w:val="single" w:sz="4" w:space="0" w:color="auto"/>
            </w:tcBorders>
          </w:tcPr>
          <w:p w:rsidR="00FA626E" w:rsidRDefault="00FA626E" w:rsidP="00FA626E">
            <w:pPr>
              <w:tabs>
                <w:tab w:val="left" w:pos="6630"/>
              </w:tabs>
              <w:ind w:right="34"/>
              <w:jc w:val="right"/>
              <w:rPr>
                <w:sz w:val="20"/>
                <w:szCs w:val="20"/>
              </w:rPr>
            </w:pPr>
            <w:r w:rsidRPr="001A72F1">
              <w:rPr>
                <w:sz w:val="20"/>
                <w:szCs w:val="20"/>
              </w:rPr>
              <w:t>31 941,00</w:t>
            </w:r>
            <w:r>
              <w:rPr>
                <w:sz w:val="20"/>
                <w:szCs w:val="20"/>
              </w:rPr>
              <w:t xml:space="preserve"> zł.</w:t>
            </w:r>
          </w:p>
        </w:tc>
        <w:tc>
          <w:tcPr>
            <w:tcW w:w="432" w:type="pct"/>
            <w:tcBorders>
              <w:top w:val="single" w:sz="4" w:space="0" w:color="auto"/>
              <w:left w:val="nil"/>
              <w:bottom w:val="single" w:sz="4" w:space="0" w:color="auto"/>
              <w:right w:val="single" w:sz="4" w:space="0" w:color="auto"/>
            </w:tcBorders>
          </w:tcPr>
          <w:p w:rsidR="00FA626E" w:rsidRDefault="00FA626E" w:rsidP="00FA626E">
            <w:pPr>
              <w:tabs>
                <w:tab w:val="left" w:pos="6630"/>
              </w:tabs>
              <w:jc w:val="center"/>
              <w:rPr>
                <w:sz w:val="20"/>
                <w:szCs w:val="20"/>
              </w:rPr>
            </w:pPr>
            <w:r>
              <w:rPr>
                <w:sz w:val="20"/>
                <w:szCs w:val="20"/>
              </w:rPr>
              <w:t>5</w:t>
            </w:r>
          </w:p>
        </w:tc>
        <w:tc>
          <w:tcPr>
            <w:tcW w:w="575" w:type="pct"/>
            <w:tcBorders>
              <w:top w:val="single" w:sz="4" w:space="0" w:color="auto"/>
              <w:left w:val="nil"/>
              <w:bottom w:val="single" w:sz="4" w:space="0" w:color="auto"/>
              <w:right w:val="single" w:sz="4" w:space="0" w:color="auto"/>
            </w:tcBorders>
          </w:tcPr>
          <w:p w:rsidR="00FA626E" w:rsidRDefault="00FA626E" w:rsidP="00FA626E">
            <w:pPr>
              <w:tabs>
                <w:tab w:val="left" w:pos="6630"/>
              </w:tabs>
              <w:ind w:right="425"/>
              <w:rPr>
                <w:sz w:val="20"/>
                <w:szCs w:val="20"/>
              </w:rPr>
            </w:pPr>
            <w:r>
              <w:rPr>
                <w:sz w:val="20"/>
                <w:szCs w:val="20"/>
              </w:rPr>
              <w:t>30</w:t>
            </w:r>
          </w:p>
        </w:tc>
        <w:tc>
          <w:tcPr>
            <w:tcW w:w="1153" w:type="pct"/>
            <w:tcBorders>
              <w:top w:val="single" w:sz="4" w:space="0" w:color="auto"/>
              <w:left w:val="nil"/>
              <w:bottom w:val="single" w:sz="4" w:space="0" w:color="auto"/>
              <w:right w:val="single" w:sz="4" w:space="0" w:color="auto"/>
            </w:tcBorders>
          </w:tcPr>
          <w:p w:rsidR="00FA626E" w:rsidRDefault="00FA626E" w:rsidP="00FA626E">
            <w:pPr>
              <w:tabs>
                <w:tab w:val="left" w:pos="6630"/>
              </w:tabs>
              <w:ind w:right="-108"/>
              <w:rPr>
                <w:sz w:val="20"/>
                <w:szCs w:val="20"/>
              </w:rPr>
            </w:pPr>
            <w:r w:rsidRPr="001A72F1">
              <w:rPr>
                <w:sz w:val="20"/>
                <w:szCs w:val="20"/>
              </w:rPr>
              <w:t>REGON 389210598</w:t>
            </w:r>
            <w:r w:rsidR="00D93095">
              <w:rPr>
                <w:sz w:val="20"/>
                <w:szCs w:val="20"/>
              </w:rPr>
              <w:t xml:space="preserve">           </w:t>
            </w:r>
            <w:r>
              <w:rPr>
                <w:sz w:val="20"/>
                <w:szCs w:val="20"/>
              </w:rPr>
              <w:t xml:space="preserve"> mikro pb</w:t>
            </w:r>
          </w:p>
        </w:tc>
      </w:tr>
      <w:tr w:rsidR="00FA626E" w:rsidRPr="00024C3F" w:rsidTr="00FA626E">
        <w:trPr>
          <w:trHeight w:val="292"/>
        </w:trPr>
        <w:tc>
          <w:tcPr>
            <w:tcW w:w="360" w:type="pct"/>
            <w:tcBorders>
              <w:top w:val="single" w:sz="4" w:space="0" w:color="auto"/>
              <w:left w:val="single" w:sz="4" w:space="0" w:color="auto"/>
              <w:bottom w:val="single" w:sz="4" w:space="0" w:color="auto"/>
              <w:right w:val="single" w:sz="4" w:space="0" w:color="auto"/>
            </w:tcBorders>
            <w:vAlign w:val="center"/>
          </w:tcPr>
          <w:p w:rsidR="00FA626E" w:rsidRDefault="00FA626E" w:rsidP="00FA626E">
            <w:pPr>
              <w:ind w:right="-12"/>
              <w:jc w:val="center"/>
              <w:rPr>
                <w:rFonts w:ascii="Calibri" w:hAnsi="Calibri" w:cs="Calibri"/>
                <w:sz w:val="19"/>
                <w:szCs w:val="19"/>
                <w:lang w:eastAsia="pl-PL"/>
              </w:rPr>
            </w:pPr>
            <w:r>
              <w:rPr>
                <w:rFonts w:ascii="Calibri" w:hAnsi="Calibri" w:cs="Calibri"/>
                <w:sz w:val="19"/>
                <w:szCs w:val="19"/>
                <w:lang w:eastAsia="pl-PL"/>
              </w:rPr>
              <w:t>2</w:t>
            </w:r>
          </w:p>
        </w:tc>
        <w:tc>
          <w:tcPr>
            <w:tcW w:w="1834" w:type="pct"/>
            <w:tcBorders>
              <w:top w:val="single" w:sz="4" w:space="0" w:color="auto"/>
              <w:left w:val="nil"/>
              <w:bottom w:val="single" w:sz="4" w:space="0" w:color="auto"/>
              <w:right w:val="single" w:sz="4" w:space="0" w:color="auto"/>
            </w:tcBorders>
          </w:tcPr>
          <w:p w:rsidR="00FA626E" w:rsidRPr="001A72F1" w:rsidRDefault="00FA626E" w:rsidP="00FA626E">
            <w:pPr>
              <w:tabs>
                <w:tab w:val="left" w:pos="6630"/>
              </w:tabs>
              <w:ind w:right="-108"/>
              <w:rPr>
                <w:b/>
                <w:sz w:val="20"/>
                <w:szCs w:val="20"/>
              </w:rPr>
            </w:pPr>
            <w:r w:rsidRPr="001A72F1">
              <w:rPr>
                <w:b/>
                <w:sz w:val="20"/>
                <w:szCs w:val="20"/>
              </w:rPr>
              <w:t>Optotech Sp. z.o.o Sp. k</w:t>
            </w:r>
            <w:r w:rsidRPr="001A72F1">
              <w:rPr>
                <w:sz w:val="20"/>
                <w:szCs w:val="20"/>
              </w:rPr>
              <w:t>.</w:t>
            </w:r>
            <w:r w:rsidR="005410E5">
              <w:rPr>
                <w:sz w:val="20"/>
                <w:szCs w:val="20"/>
              </w:rPr>
              <w:t xml:space="preserve">                                     </w:t>
            </w:r>
            <w:r w:rsidRPr="001A72F1">
              <w:rPr>
                <w:sz w:val="20"/>
                <w:szCs w:val="20"/>
              </w:rPr>
              <w:t xml:space="preserve">ul. Wimmera 67E </w:t>
            </w:r>
            <w:r>
              <w:rPr>
                <w:sz w:val="20"/>
                <w:szCs w:val="20"/>
              </w:rPr>
              <w:t xml:space="preserve">;  </w:t>
            </w:r>
            <w:r w:rsidRPr="001A72F1">
              <w:rPr>
                <w:sz w:val="20"/>
                <w:szCs w:val="20"/>
              </w:rPr>
              <w:t>32-005 Niepołomice</w:t>
            </w:r>
          </w:p>
        </w:tc>
        <w:tc>
          <w:tcPr>
            <w:tcW w:w="646" w:type="pct"/>
            <w:tcBorders>
              <w:top w:val="single" w:sz="4" w:space="0" w:color="auto"/>
              <w:left w:val="nil"/>
              <w:bottom w:val="single" w:sz="4" w:space="0" w:color="auto"/>
              <w:right w:val="single" w:sz="4" w:space="0" w:color="auto"/>
            </w:tcBorders>
          </w:tcPr>
          <w:p w:rsidR="00FA626E" w:rsidRPr="00024C3F" w:rsidRDefault="00FA626E" w:rsidP="00FA626E">
            <w:pPr>
              <w:tabs>
                <w:tab w:val="left" w:pos="6630"/>
              </w:tabs>
              <w:ind w:right="34"/>
              <w:jc w:val="right"/>
              <w:rPr>
                <w:sz w:val="20"/>
                <w:szCs w:val="20"/>
              </w:rPr>
            </w:pPr>
            <w:r w:rsidRPr="001F5711">
              <w:rPr>
                <w:sz w:val="20"/>
                <w:szCs w:val="20"/>
              </w:rPr>
              <w:t>37 800,00 zł</w:t>
            </w:r>
          </w:p>
        </w:tc>
        <w:tc>
          <w:tcPr>
            <w:tcW w:w="432" w:type="pct"/>
            <w:tcBorders>
              <w:top w:val="single" w:sz="4" w:space="0" w:color="auto"/>
              <w:left w:val="nil"/>
              <w:bottom w:val="single" w:sz="4" w:space="0" w:color="auto"/>
              <w:right w:val="single" w:sz="4" w:space="0" w:color="auto"/>
            </w:tcBorders>
          </w:tcPr>
          <w:p w:rsidR="00FA626E" w:rsidRPr="00A324F6" w:rsidRDefault="00FA626E" w:rsidP="00FA626E">
            <w:pPr>
              <w:jc w:val="center"/>
            </w:pPr>
            <w:r>
              <w:t>2</w:t>
            </w:r>
          </w:p>
        </w:tc>
        <w:tc>
          <w:tcPr>
            <w:tcW w:w="575" w:type="pct"/>
            <w:tcBorders>
              <w:top w:val="single" w:sz="4" w:space="0" w:color="auto"/>
              <w:left w:val="nil"/>
              <w:bottom w:val="single" w:sz="4" w:space="0" w:color="auto"/>
              <w:right w:val="single" w:sz="4" w:space="0" w:color="auto"/>
            </w:tcBorders>
          </w:tcPr>
          <w:p w:rsidR="00FA626E" w:rsidRDefault="00FA626E" w:rsidP="00FA626E">
            <w:r w:rsidRPr="00A324F6">
              <w:t>30</w:t>
            </w:r>
          </w:p>
        </w:tc>
        <w:tc>
          <w:tcPr>
            <w:tcW w:w="1153" w:type="pct"/>
            <w:tcBorders>
              <w:top w:val="single" w:sz="4" w:space="0" w:color="auto"/>
              <w:left w:val="nil"/>
              <w:bottom w:val="single" w:sz="4" w:space="0" w:color="auto"/>
              <w:right w:val="single" w:sz="4" w:space="0" w:color="auto"/>
            </w:tcBorders>
          </w:tcPr>
          <w:p w:rsidR="00FA626E" w:rsidRPr="00024C3F" w:rsidRDefault="00FA626E" w:rsidP="00FA626E">
            <w:pPr>
              <w:tabs>
                <w:tab w:val="left" w:pos="918"/>
                <w:tab w:val="left" w:pos="1026"/>
                <w:tab w:val="left" w:pos="6630"/>
              </w:tabs>
              <w:ind w:right="-108"/>
              <w:rPr>
                <w:sz w:val="20"/>
                <w:szCs w:val="20"/>
              </w:rPr>
            </w:pPr>
            <w:r w:rsidRPr="001A72F1">
              <w:rPr>
                <w:sz w:val="20"/>
                <w:szCs w:val="20"/>
              </w:rPr>
              <w:t>REGON 368983629</w:t>
            </w:r>
            <w:r w:rsidR="00D93095">
              <w:rPr>
                <w:sz w:val="20"/>
                <w:szCs w:val="20"/>
              </w:rPr>
              <w:t xml:space="preserve"> </w:t>
            </w:r>
            <w:r w:rsidRPr="001A72F1">
              <w:rPr>
                <w:sz w:val="20"/>
                <w:szCs w:val="20"/>
              </w:rPr>
              <w:t>mikro</w:t>
            </w:r>
            <w:r w:rsidR="00D93095">
              <w:rPr>
                <w:sz w:val="20"/>
                <w:szCs w:val="20"/>
              </w:rPr>
              <w:t xml:space="preserve"> </w:t>
            </w:r>
            <w:r w:rsidRPr="001A72F1">
              <w:rPr>
                <w:sz w:val="20"/>
                <w:szCs w:val="20"/>
              </w:rPr>
              <w:t>pb</w:t>
            </w:r>
          </w:p>
        </w:tc>
      </w:tr>
      <w:tr w:rsidR="00FA626E" w:rsidRPr="007E2FB2" w:rsidTr="00FA626E">
        <w:trPr>
          <w:trHeight w:val="292"/>
        </w:trPr>
        <w:tc>
          <w:tcPr>
            <w:tcW w:w="360" w:type="pct"/>
            <w:tcBorders>
              <w:top w:val="single" w:sz="4" w:space="0" w:color="auto"/>
              <w:left w:val="single" w:sz="4" w:space="0" w:color="auto"/>
              <w:bottom w:val="single" w:sz="4" w:space="0" w:color="auto"/>
              <w:right w:val="single" w:sz="4" w:space="0" w:color="auto"/>
            </w:tcBorders>
            <w:vAlign w:val="center"/>
          </w:tcPr>
          <w:p w:rsidR="00FA626E" w:rsidRDefault="00FA626E" w:rsidP="00FA626E">
            <w:pPr>
              <w:ind w:right="-12"/>
              <w:jc w:val="center"/>
              <w:rPr>
                <w:rFonts w:ascii="Calibri" w:hAnsi="Calibri" w:cs="Calibri"/>
                <w:sz w:val="19"/>
                <w:szCs w:val="19"/>
                <w:lang w:eastAsia="pl-PL"/>
              </w:rPr>
            </w:pPr>
            <w:r>
              <w:rPr>
                <w:rFonts w:ascii="Calibri" w:hAnsi="Calibri" w:cs="Calibri"/>
                <w:sz w:val="19"/>
                <w:szCs w:val="19"/>
                <w:lang w:eastAsia="pl-PL"/>
              </w:rPr>
              <w:t>3</w:t>
            </w:r>
          </w:p>
        </w:tc>
        <w:tc>
          <w:tcPr>
            <w:tcW w:w="1834" w:type="pct"/>
            <w:tcBorders>
              <w:top w:val="single" w:sz="4" w:space="0" w:color="auto"/>
              <w:left w:val="nil"/>
              <w:bottom w:val="single" w:sz="4" w:space="0" w:color="auto"/>
              <w:right w:val="single" w:sz="4" w:space="0" w:color="auto"/>
            </w:tcBorders>
          </w:tcPr>
          <w:p w:rsidR="00FA626E" w:rsidRPr="00FD3DCE" w:rsidRDefault="00FA626E" w:rsidP="00FA626E">
            <w:pPr>
              <w:tabs>
                <w:tab w:val="left" w:pos="6630"/>
              </w:tabs>
              <w:ind w:right="-108"/>
              <w:rPr>
                <w:b/>
                <w:sz w:val="20"/>
                <w:szCs w:val="20"/>
              </w:rPr>
            </w:pPr>
            <w:r w:rsidRPr="00FD3DCE">
              <w:rPr>
                <w:b/>
                <w:sz w:val="20"/>
                <w:szCs w:val="20"/>
              </w:rPr>
              <w:t>Alcon Polska Sp. z o. o</w:t>
            </w:r>
            <w:r w:rsidRPr="00FD3DCE">
              <w:rPr>
                <w:sz w:val="20"/>
                <w:szCs w:val="20"/>
              </w:rPr>
              <w:t>.</w:t>
            </w:r>
            <w:r w:rsidR="005410E5">
              <w:rPr>
                <w:sz w:val="20"/>
                <w:szCs w:val="20"/>
              </w:rPr>
              <w:t xml:space="preserve">                                       </w:t>
            </w:r>
            <w:r w:rsidRPr="00FD3DCE">
              <w:rPr>
                <w:sz w:val="20"/>
                <w:szCs w:val="20"/>
              </w:rPr>
              <w:t>ul. Marynarska 15</w:t>
            </w:r>
            <w:r>
              <w:rPr>
                <w:sz w:val="20"/>
                <w:szCs w:val="20"/>
              </w:rPr>
              <w:t xml:space="preserve">;  </w:t>
            </w:r>
            <w:r w:rsidRPr="00FD3DCE">
              <w:rPr>
                <w:sz w:val="20"/>
                <w:szCs w:val="20"/>
              </w:rPr>
              <w:t xml:space="preserve"> 02-674 Warszawa</w:t>
            </w:r>
          </w:p>
        </w:tc>
        <w:tc>
          <w:tcPr>
            <w:tcW w:w="646" w:type="pct"/>
            <w:tcBorders>
              <w:top w:val="single" w:sz="4" w:space="0" w:color="auto"/>
              <w:left w:val="nil"/>
              <w:bottom w:val="single" w:sz="4" w:space="0" w:color="auto"/>
              <w:right w:val="single" w:sz="4" w:space="0" w:color="auto"/>
            </w:tcBorders>
          </w:tcPr>
          <w:p w:rsidR="00FA626E" w:rsidRPr="007E2FB2" w:rsidRDefault="00FA626E" w:rsidP="00FA626E">
            <w:pPr>
              <w:tabs>
                <w:tab w:val="left" w:pos="6630"/>
              </w:tabs>
              <w:ind w:right="34"/>
              <w:jc w:val="right"/>
              <w:rPr>
                <w:sz w:val="20"/>
                <w:szCs w:val="20"/>
              </w:rPr>
            </w:pPr>
            <w:r w:rsidRPr="00FD3DCE">
              <w:rPr>
                <w:sz w:val="20"/>
                <w:szCs w:val="20"/>
              </w:rPr>
              <w:t>42 525,00 zł</w:t>
            </w:r>
          </w:p>
        </w:tc>
        <w:tc>
          <w:tcPr>
            <w:tcW w:w="432" w:type="pct"/>
            <w:tcBorders>
              <w:top w:val="single" w:sz="4" w:space="0" w:color="auto"/>
              <w:left w:val="nil"/>
              <w:bottom w:val="single" w:sz="4" w:space="0" w:color="auto"/>
              <w:right w:val="single" w:sz="4" w:space="0" w:color="auto"/>
            </w:tcBorders>
          </w:tcPr>
          <w:p w:rsidR="00FA626E" w:rsidRPr="002F4D40" w:rsidRDefault="00FA626E" w:rsidP="00FA626E">
            <w:pPr>
              <w:tabs>
                <w:tab w:val="left" w:pos="6630"/>
              </w:tabs>
              <w:jc w:val="center"/>
              <w:rPr>
                <w:b/>
                <w:sz w:val="20"/>
                <w:szCs w:val="20"/>
              </w:rPr>
            </w:pPr>
            <w:r>
              <w:rPr>
                <w:b/>
                <w:sz w:val="20"/>
                <w:szCs w:val="20"/>
              </w:rPr>
              <w:t>3</w:t>
            </w:r>
          </w:p>
        </w:tc>
        <w:tc>
          <w:tcPr>
            <w:tcW w:w="575" w:type="pct"/>
            <w:tcBorders>
              <w:top w:val="single" w:sz="4" w:space="0" w:color="auto"/>
              <w:left w:val="nil"/>
              <w:bottom w:val="single" w:sz="4" w:space="0" w:color="auto"/>
              <w:right w:val="single" w:sz="4" w:space="0" w:color="auto"/>
            </w:tcBorders>
          </w:tcPr>
          <w:p w:rsidR="00FA626E" w:rsidRPr="007E2FB2" w:rsidRDefault="00FA626E" w:rsidP="00FA626E">
            <w:pPr>
              <w:tabs>
                <w:tab w:val="left" w:pos="6630"/>
              </w:tabs>
              <w:ind w:right="425"/>
              <w:rPr>
                <w:sz w:val="20"/>
                <w:szCs w:val="20"/>
              </w:rPr>
            </w:pPr>
            <w:r>
              <w:rPr>
                <w:sz w:val="20"/>
                <w:szCs w:val="20"/>
              </w:rPr>
              <w:t>30</w:t>
            </w:r>
          </w:p>
        </w:tc>
        <w:tc>
          <w:tcPr>
            <w:tcW w:w="1153" w:type="pct"/>
            <w:tcBorders>
              <w:top w:val="single" w:sz="4" w:space="0" w:color="auto"/>
              <w:left w:val="nil"/>
              <w:bottom w:val="single" w:sz="4" w:space="0" w:color="auto"/>
              <w:right w:val="single" w:sz="4" w:space="0" w:color="auto"/>
            </w:tcBorders>
          </w:tcPr>
          <w:p w:rsidR="00FA626E" w:rsidRPr="007E2FB2" w:rsidRDefault="00FA626E" w:rsidP="00FA626E">
            <w:pPr>
              <w:tabs>
                <w:tab w:val="left" w:pos="6630"/>
              </w:tabs>
              <w:ind w:right="-108"/>
              <w:rPr>
                <w:sz w:val="20"/>
                <w:szCs w:val="20"/>
              </w:rPr>
            </w:pPr>
            <w:r w:rsidRPr="00FD3DCE">
              <w:rPr>
                <w:sz w:val="20"/>
                <w:szCs w:val="20"/>
              </w:rPr>
              <w:t>REGON 011429418</w:t>
            </w:r>
            <w:r>
              <w:rPr>
                <w:sz w:val="20"/>
                <w:szCs w:val="20"/>
              </w:rPr>
              <w:t xml:space="preserve">            średnie</w:t>
            </w:r>
            <w:r w:rsidR="00D93095">
              <w:rPr>
                <w:sz w:val="20"/>
                <w:szCs w:val="20"/>
              </w:rPr>
              <w:t xml:space="preserve"> </w:t>
            </w:r>
            <w:r>
              <w:rPr>
                <w:sz w:val="20"/>
                <w:szCs w:val="20"/>
              </w:rPr>
              <w:t>pb</w:t>
            </w:r>
          </w:p>
        </w:tc>
      </w:tr>
      <w:tr w:rsidR="00FA626E" w:rsidRPr="007E2FB2" w:rsidTr="00FA626E">
        <w:trPr>
          <w:trHeight w:val="292"/>
        </w:trPr>
        <w:tc>
          <w:tcPr>
            <w:tcW w:w="360" w:type="pct"/>
            <w:tcBorders>
              <w:top w:val="single" w:sz="4" w:space="0" w:color="auto"/>
              <w:left w:val="single" w:sz="4" w:space="0" w:color="auto"/>
              <w:bottom w:val="single" w:sz="4" w:space="0" w:color="auto"/>
              <w:right w:val="single" w:sz="4" w:space="0" w:color="auto"/>
            </w:tcBorders>
            <w:vAlign w:val="center"/>
          </w:tcPr>
          <w:p w:rsidR="00FA626E" w:rsidRDefault="00FA626E" w:rsidP="00FA626E">
            <w:pPr>
              <w:ind w:right="-12"/>
              <w:jc w:val="center"/>
              <w:rPr>
                <w:rFonts w:ascii="Calibri" w:hAnsi="Calibri" w:cs="Calibri"/>
                <w:sz w:val="19"/>
                <w:szCs w:val="19"/>
                <w:lang w:eastAsia="pl-PL"/>
              </w:rPr>
            </w:pPr>
            <w:r>
              <w:rPr>
                <w:rFonts w:ascii="Calibri" w:hAnsi="Calibri" w:cs="Calibri"/>
                <w:sz w:val="19"/>
                <w:szCs w:val="19"/>
                <w:lang w:eastAsia="pl-PL"/>
              </w:rPr>
              <w:t>5</w:t>
            </w:r>
          </w:p>
        </w:tc>
        <w:tc>
          <w:tcPr>
            <w:tcW w:w="1834" w:type="pct"/>
            <w:tcBorders>
              <w:top w:val="single" w:sz="4" w:space="0" w:color="auto"/>
              <w:left w:val="nil"/>
              <w:bottom w:val="single" w:sz="4" w:space="0" w:color="auto"/>
              <w:right w:val="single" w:sz="4" w:space="0" w:color="auto"/>
            </w:tcBorders>
          </w:tcPr>
          <w:p w:rsidR="00FA626E" w:rsidRPr="007E2FB2" w:rsidRDefault="00FA626E" w:rsidP="00FA626E">
            <w:pPr>
              <w:tabs>
                <w:tab w:val="left" w:pos="6630"/>
              </w:tabs>
              <w:ind w:right="-108"/>
              <w:rPr>
                <w:b/>
                <w:sz w:val="20"/>
                <w:szCs w:val="20"/>
              </w:rPr>
            </w:pPr>
            <w:r w:rsidRPr="005C51B0">
              <w:rPr>
                <w:b/>
                <w:sz w:val="20"/>
                <w:szCs w:val="20"/>
              </w:rPr>
              <w:t xml:space="preserve">EFmed Sp. z o.o. </w:t>
            </w:r>
            <w:r w:rsidRPr="005C51B0">
              <w:rPr>
                <w:bCs/>
                <w:sz w:val="20"/>
                <w:szCs w:val="20"/>
              </w:rPr>
              <w:t xml:space="preserve">ul. </w:t>
            </w:r>
            <w:r w:rsidRPr="005C51B0">
              <w:rPr>
                <w:sz w:val="20"/>
                <w:szCs w:val="20"/>
              </w:rPr>
              <w:t>Marynarki Polskiej 100 80-557 Gdańsk</w:t>
            </w:r>
          </w:p>
        </w:tc>
        <w:tc>
          <w:tcPr>
            <w:tcW w:w="646" w:type="pct"/>
            <w:tcBorders>
              <w:top w:val="single" w:sz="4" w:space="0" w:color="auto"/>
              <w:left w:val="nil"/>
              <w:bottom w:val="single" w:sz="4" w:space="0" w:color="auto"/>
              <w:right w:val="single" w:sz="4" w:space="0" w:color="auto"/>
            </w:tcBorders>
          </w:tcPr>
          <w:p w:rsidR="00FA626E" w:rsidRDefault="00FA626E" w:rsidP="00FA626E">
            <w:pPr>
              <w:tabs>
                <w:tab w:val="left" w:pos="6630"/>
              </w:tabs>
              <w:ind w:right="34"/>
              <w:jc w:val="right"/>
              <w:rPr>
                <w:sz w:val="20"/>
                <w:szCs w:val="20"/>
              </w:rPr>
            </w:pPr>
            <w:r w:rsidRPr="005C51B0">
              <w:rPr>
                <w:sz w:val="20"/>
                <w:szCs w:val="20"/>
              </w:rPr>
              <w:t>41559,21</w:t>
            </w:r>
            <w:r w:rsidR="00533BEB">
              <w:rPr>
                <w:sz w:val="20"/>
                <w:szCs w:val="20"/>
              </w:rPr>
              <w:t xml:space="preserve"> zł</w:t>
            </w:r>
          </w:p>
        </w:tc>
        <w:tc>
          <w:tcPr>
            <w:tcW w:w="432" w:type="pct"/>
            <w:tcBorders>
              <w:top w:val="single" w:sz="4" w:space="0" w:color="auto"/>
              <w:left w:val="nil"/>
              <w:bottom w:val="single" w:sz="4" w:space="0" w:color="auto"/>
              <w:right w:val="single" w:sz="4" w:space="0" w:color="auto"/>
            </w:tcBorders>
          </w:tcPr>
          <w:p w:rsidR="00FA626E" w:rsidRDefault="00FA626E" w:rsidP="00FA626E">
            <w:pPr>
              <w:tabs>
                <w:tab w:val="left" w:pos="6630"/>
              </w:tabs>
              <w:jc w:val="center"/>
              <w:rPr>
                <w:sz w:val="20"/>
                <w:szCs w:val="20"/>
              </w:rPr>
            </w:pPr>
            <w:r>
              <w:rPr>
                <w:sz w:val="20"/>
                <w:szCs w:val="20"/>
              </w:rPr>
              <w:t>5</w:t>
            </w:r>
          </w:p>
        </w:tc>
        <w:tc>
          <w:tcPr>
            <w:tcW w:w="575" w:type="pct"/>
            <w:tcBorders>
              <w:top w:val="single" w:sz="4" w:space="0" w:color="auto"/>
              <w:left w:val="nil"/>
              <w:bottom w:val="single" w:sz="4" w:space="0" w:color="auto"/>
              <w:right w:val="single" w:sz="4" w:space="0" w:color="auto"/>
            </w:tcBorders>
          </w:tcPr>
          <w:p w:rsidR="00FA626E" w:rsidRDefault="00FA626E" w:rsidP="00FA626E">
            <w:pPr>
              <w:tabs>
                <w:tab w:val="left" w:pos="6630"/>
              </w:tabs>
              <w:ind w:right="425"/>
              <w:rPr>
                <w:sz w:val="20"/>
                <w:szCs w:val="20"/>
              </w:rPr>
            </w:pPr>
            <w:r>
              <w:rPr>
                <w:sz w:val="20"/>
                <w:szCs w:val="20"/>
              </w:rPr>
              <w:t>30</w:t>
            </w:r>
          </w:p>
        </w:tc>
        <w:tc>
          <w:tcPr>
            <w:tcW w:w="1153" w:type="pct"/>
            <w:tcBorders>
              <w:top w:val="single" w:sz="4" w:space="0" w:color="auto"/>
              <w:left w:val="nil"/>
              <w:bottom w:val="single" w:sz="4" w:space="0" w:color="auto"/>
              <w:right w:val="single" w:sz="4" w:space="0" w:color="auto"/>
            </w:tcBorders>
          </w:tcPr>
          <w:p w:rsidR="00FA626E" w:rsidRPr="007E2FB2" w:rsidRDefault="00FA626E" w:rsidP="00FA626E">
            <w:pPr>
              <w:tabs>
                <w:tab w:val="left" w:pos="6630"/>
              </w:tabs>
              <w:ind w:right="-108"/>
              <w:rPr>
                <w:sz w:val="20"/>
                <w:szCs w:val="20"/>
              </w:rPr>
            </w:pPr>
            <w:r w:rsidRPr="005C51B0">
              <w:rPr>
                <w:sz w:val="20"/>
                <w:szCs w:val="20"/>
              </w:rPr>
              <w:t>REGON 191198241</w:t>
            </w:r>
            <w:r>
              <w:rPr>
                <w:sz w:val="20"/>
                <w:szCs w:val="20"/>
              </w:rPr>
              <w:t xml:space="preserve">        małe</w:t>
            </w:r>
            <w:r w:rsidR="00D93095">
              <w:rPr>
                <w:sz w:val="20"/>
                <w:szCs w:val="20"/>
              </w:rPr>
              <w:t xml:space="preserve"> </w:t>
            </w:r>
            <w:r>
              <w:rPr>
                <w:sz w:val="20"/>
                <w:szCs w:val="20"/>
              </w:rPr>
              <w:t>pb</w:t>
            </w:r>
          </w:p>
        </w:tc>
      </w:tr>
      <w:tr w:rsidR="00FA626E" w:rsidRPr="0023696B" w:rsidTr="00FA626E">
        <w:trPr>
          <w:trHeight w:val="674"/>
        </w:trPr>
        <w:tc>
          <w:tcPr>
            <w:tcW w:w="360" w:type="pct"/>
            <w:tcBorders>
              <w:top w:val="single" w:sz="4" w:space="0" w:color="auto"/>
              <w:left w:val="single" w:sz="4" w:space="0" w:color="auto"/>
              <w:bottom w:val="single" w:sz="4" w:space="0" w:color="auto"/>
              <w:right w:val="single" w:sz="4" w:space="0" w:color="auto"/>
            </w:tcBorders>
            <w:vAlign w:val="center"/>
          </w:tcPr>
          <w:p w:rsidR="00FA626E" w:rsidRPr="0023696B" w:rsidRDefault="00FA626E" w:rsidP="00FA626E">
            <w:pPr>
              <w:ind w:right="-12"/>
              <w:jc w:val="center"/>
              <w:rPr>
                <w:rFonts w:ascii="Calibri" w:hAnsi="Calibri" w:cs="Calibri"/>
                <w:sz w:val="19"/>
                <w:szCs w:val="19"/>
                <w:lang w:eastAsia="pl-PL"/>
              </w:rPr>
            </w:pPr>
            <w:r w:rsidRPr="0023696B">
              <w:rPr>
                <w:rFonts w:ascii="Calibri" w:hAnsi="Calibri" w:cs="Calibri"/>
                <w:sz w:val="19"/>
                <w:szCs w:val="19"/>
                <w:lang w:eastAsia="pl-PL"/>
              </w:rPr>
              <w:t>6</w:t>
            </w:r>
          </w:p>
        </w:tc>
        <w:tc>
          <w:tcPr>
            <w:tcW w:w="1834" w:type="pct"/>
            <w:tcBorders>
              <w:top w:val="single" w:sz="4" w:space="0" w:color="auto"/>
              <w:left w:val="nil"/>
              <w:bottom w:val="single" w:sz="4" w:space="0" w:color="auto"/>
              <w:right w:val="single" w:sz="4" w:space="0" w:color="auto"/>
            </w:tcBorders>
          </w:tcPr>
          <w:p w:rsidR="00FA626E" w:rsidRPr="0023696B" w:rsidRDefault="00FA626E" w:rsidP="00FA626E">
            <w:pPr>
              <w:tabs>
                <w:tab w:val="left" w:pos="6630"/>
              </w:tabs>
              <w:ind w:right="-108"/>
              <w:rPr>
                <w:b/>
                <w:sz w:val="20"/>
                <w:szCs w:val="20"/>
              </w:rPr>
            </w:pPr>
            <w:r w:rsidRPr="0023696B">
              <w:rPr>
                <w:b/>
                <w:sz w:val="20"/>
                <w:szCs w:val="20"/>
              </w:rPr>
              <w:t>OCUSTAR Sp. Z o.o.</w:t>
            </w:r>
            <w:r w:rsidRPr="0023696B">
              <w:rPr>
                <w:sz w:val="20"/>
                <w:szCs w:val="20"/>
              </w:rPr>
              <w:t xml:space="preserve">ul. Młyńska 5/9 </w:t>
            </w:r>
            <w:r>
              <w:rPr>
                <w:sz w:val="20"/>
                <w:szCs w:val="20"/>
              </w:rPr>
              <w:t xml:space="preserve">;  </w:t>
            </w:r>
            <w:r w:rsidR="007A71E0">
              <w:rPr>
                <w:sz w:val="20"/>
                <w:szCs w:val="20"/>
              </w:rPr>
              <w:t xml:space="preserve">         </w:t>
            </w:r>
            <w:r>
              <w:rPr>
                <w:sz w:val="20"/>
                <w:szCs w:val="20"/>
              </w:rPr>
              <w:t xml:space="preserve">  </w:t>
            </w:r>
            <w:r w:rsidRPr="0023696B">
              <w:rPr>
                <w:sz w:val="20"/>
                <w:szCs w:val="20"/>
              </w:rPr>
              <w:t>61-729 Poznań</w:t>
            </w:r>
          </w:p>
        </w:tc>
        <w:tc>
          <w:tcPr>
            <w:tcW w:w="646" w:type="pct"/>
            <w:tcBorders>
              <w:top w:val="single" w:sz="4" w:space="0" w:color="auto"/>
              <w:left w:val="nil"/>
              <w:bottom w:val="single" w:sz="4" w:space="0" w:color="auto"/>
              <w:right w:val="single" w:sz="4" w:space="0" w:color="auto"/>
            </w:tcBorders>
          </w:tcPr>
          <w:p w:rsidR="00FA626E" w:rsidRPr="0023696B" w:rsidRDefault="00FA626E" w:rsidP="00FA626E">
            <w:pPr>
              <w:tabs>
                <w:tab w:val="left" w:pos="6630"/>
              </w:tabs>
              <w:ind w:right="34"/>
              <w:jc w:val="right"/>
              <w:rPr>
                <w:sz w:val="20"/>
                <w:szCs w:val="20"/>
              </w:rPr>
            </w:pPr>
            <w:r w:rsidRPr="0023696B">
              <w:rPr>
                <w:sz w:val="20"/>
                <w:szCs w:val="20"/>
              </w:rPr>
              <w:t>46 868,22 zł</w:t>
            </w:r>
          </w:p>
        </w:tc>
        <w:tc>
          <w:tcPr>
            <w:tcW w:w="432" w:type="pct"/>
            <w:tcBorders>
              <w:top w:val="single" w:sz="4" w:space="0" w:color="auto"/>
              <w:left w:val="nil"/>
              <w:bottom w:val="single" w:sz="4" w:space="0" w:color="auto"/>
              <w:right w:val="single" w:sz="4" w:space="0" w:color="auto"/>
            </w:tcBorders>
          </w:tcPr>
          <w:p w:rsidR="00FA626E" w:rsidRPr="0023696B" w:rsidRDefault="00FA626E" w:rsidP="00FA626E">
            <w:pPr>
              <w:tabs>
                <w:tab w:val="left" w:pos="6630"/>
              </w:tabs>
              <w:jc w:val="center"/>
              <w:rPr>
                <w:sz w:val="20"/>
                <w:szCs w:val="20"/>
              </w:rPr>
            </w:pPr>
            <w:r w:rsidRPr="0023696B">
              <w:rPr>
                <w:sz w:val="20"/>
                <w:szCs w:val="20"/>
              </w:rPr>
              <w:t>2</w:t>
            </w:r>
          </w:p>
        </w:tc>
        <w:tc>
          <w:tcPr>
            <w:tcW w:w="575" w:type="pct"/>
            <w:tcBorders>
              <w:top w:val="single" w:sz="4" w:space="0" w:color="auto"/>
              <w:left w:val="nil"/>
              <w:bottom w:val="single" w:sz="4" w:space="0" w:color="auto"/>
              <w:right w:val="single" w:sz="4" w:space="0" w:color="auto"/>
            </w:tcBorders>
          </w:tcPr>
          <w:p w:rsidR="00FA626E" w:rsidRPr="0023696B" w:rsidRDefault="00FA626E" w:rsidP="00FA626E">
            <w:pPr>
              <w:tabs>
                <w:tab w:val="left" w:pos="6630"/>
              </w:tabs>
              <w:ind w:right="425"/>
              <w:rPr>
                <w:sz w:val="20"/>
                <w:szCs w:val="20"/>
              </w:rPr>
            </w:pPr>
            <w:r w:rsidRPr="0023696B">
              <w:rPr>
                <w:sz w:val="20"/>
                <w:szCs w:val="20"/>
              </w:rPr>
              <w:t>30</w:t>
            </w:r>
          </w:p>
        </w:tc>
        <w:tc>
          <w:tcPr>
            <w:tcW w:w="1153" w:type="pct"/>
            <w:tcBorders>
              <w:top w:val="single" w:sz="4" w:space="0" w:color="auto"/>
              <w:left w:val="nil"/>
              <w:bottom w:val="single" w:sz="4" w:space="0" w:color="auto"/>
              <w:right w:val="single" w:sz="4" w:space="0" w:color="auto"/>
            </w:tcBorders>
          </w:tcPr>
          <w:p w:rsidR="00FA626E" w:rsidRPr="0023696B" w:rsidRDefault="00FA626E" w:rsidP="00D93095">
            <w:pPr>
              <w:tabs>
                <w:tab w:val="left" w:pos="6630"/>
              </w:tabs>
              <w:ind w:right="-108"/>
              <w:rPr>
                <w:sz w:val="20"/>
                <w:szCs w:val="20"/>
              </w:rPr>
            </w:pPr>
            <w:r w:rsidRPr="0023696B">
              <w:rPr>
                <w:sz w:val="20"/>
                <w:szCs w:val="20"/>
              </w:rPr>
              <w:t xml:space="preserve">REGON 362496704 </w:t>
            </w:r>
            <w:r w:rsidR="00D93095">
              <w:rPr>
                <w:sz w:val="20"/>
                <w:szCs w:val="20"/>
              </w:rPr>
              <w:t xml:space="preserve">                 </w:t>
            </w:r>
            <w:r w:rsidRPr="0023696B">
              <w:rPr>
                <w:sz w:val="20"/>
                <w:szCs w:val="20"/>
              </w:rPr>
              <w:t xml:space="preserve">  mikro</w:t>
            </w:r>
            <w:r w:rsidR="00D93095">
              <w:rPr>
                <w:sz w:val="20"/>
                <w:szCs w:val="20"/>
              </w:rPr>
              <w:t xml:space="preserve"> p</w:t>
            </w:r>
            <w:r w:rsidRPr="0023696B">
              <w:rPr>
                <w:sz w:val="20"/>
                <w:szCs w:val="20"/>
              </w:rPr>
              <w:t>b</w:t>
            </w:r>
          </w:p>
        </w:tc>
      </w:tr>
      <w:tr w:rsidR="00FA626E" w:rsidRPr="007E2FB2" w:rsidTr="00FA626E">
        <w:trPr>
          <w:trHeight w:val="292"/>
        </w:trPr>
        <w:tc>
          <w:tcPr>
            <w:tcW w:w="360" w:type="pct"/>
            <w:tcBorders>
              <w:top w:val="single" w:sz="4" w:space="0" w:color="auto"/>
              <w:left w:val="single" w:sz="4" w:space="0" w:color="auto"/>
              <w:bottom w:val="single" w:sz="4" w:space="0" w:color="auto"/>
              <w:right w:val="single" w:sz="4" w:space="0" w:color="auto"/>
            </w:tcBorders>
            <w:vAlign w:val="center"/>
          </w:tcPr>
          <w:p w:rsidR="00FA626E" w:rsidRDefault="00FA626E" w:rsidP="00FA626E">
            <w:pPr>
              <w:ind w:right="-12"/>
              <w:jc w:val="center"/>
              <w:rPr>
                <w:rFonts w:ascii="Calibri" w:hAnsi="Calibri" w:cs="Calibri"/>
                <w:sz w:val="19"/>
                <w:szCs w:val="19"/>
                <w:lang w:eastAsia="pl-PL"/>
              </w:rPr>
            </w:pPr>
            <w:r>
              <w:rPr>
                <w:rFonts w:ascii="Calibri" w:hAnsi="Calibri" w:cs="Calibri"/>
                <w:sz w:val="19"/>
                <w:szCs w:val="19"/>
                <w:lang w:eastAsia="pl-PL"/>
              </w:rPr>
              <w:t>7</w:t>
            </w:r>
          </w:p>
        </w:tc>
        <w:tc>
          <w:tcPr>
            <w:tcW w:w="1834" w:type="pct"/>
            <w:tcBorders>
              <w:top w:val="single" w:sz="4" w:space="0" w:color="auto"/>
              <w:left w:val="nil"/>
              <w:bottom w:val="single" w:sz="4" w:space="0" w:color="auto"/>
              <w:right w:val="single" w:sz="4" w:space="0" w:color="auto"/>
            </w:tcBorders>
          </w:tcPr>
          <w:p w:rsidR="00FA626E" w:rsidRPr="007E2FB2" w:rsidRDefault="00FA626E" w:rsidP="00FA626E">
            <w:pPr>
              <w:tabs>
                <w:tab w:val="left" w:pos="6630"/>
              </w:tabs>
              <w:ind w:right="-108"/>
              <w:rPr>
                <w:b/>
                <w:sz w:val="20"/>
                <w:szCs w:val="20"/>
              </w:rPr>
            </w:pPr>
            <w:r w:rsidRPr="00FD3492">
              <w:rPr>
                <w:b/>
                <w:sz w:val="20"/>
                <w:szCs w:val="20"/>
              </w:rPr>
              <w:t xml:space="preserve">Bausch&amp;Lomb Poland sp. z o.o. </w:t>
            </w:r>
            <w:r w:rsidR="007A71E0">
              <w:rPr>
                <w:b/>
                <w:sz w:val="20"/>
                <w:szCs w:val="20"/>
              </w:rPr>
              <w:t xml:space="preserve">                     </w:t>
            </w:r>
            <w:r>
              <w:rPr>
                <w:bCs/>
                <w:sz w:val="20"/>
                <w:szCs w:val="20"/>
              </w:rPr>
              <w:t xml:space="preserve">ul. Al. Szucha 13/15 ; </w:t>
            </w:r>
            <w:r w:rsidRPr="00EE41CB">
              <w:rPr>
                <w:bCs/>
                <w:sz w:val="20"/>
                <w:szCs w:val="20"/>
              </w:rPr>
              <w:t>00-580 Warszawa</w:t>
            </w:r>
          </w:p>
        </w:tc>
        <w:tc>
          <w:tcPr>
            <w:tcW w:w="646" w:type="pct"/>
            <w:tcBorders>
              <w:top w:val="single" w:sz="4" w:space="0" w:color="auto"/>
              <w:left w:val="nil"/>
              <w:bottom w:val="single" w:sz="4" w:space="0" w:color="auto"/>
              <w:right w:val="single" w:sz="4" w:space="0" w:color="auto"/>
            </w:tcBorders>
          </w:tcPr>
          <w:p w:rsidR="00FA626E" w:rsidRDefault="00F83EFC" w:rsidP="00FA626E">
            <w:pPr>
              <w:tabs>
                <w:tab w:val="left" w:pos="6630"/>
              </w:tabs>
              <w:ind w:right="34"/>
              <w:jc w:val="center"/>
              <w:rPr>
                <w:sz w:val="20"/>
                <w:szCs w:val="20"/>
              </w:rPr>
            </w:pPr>
            <w:r>
              <w:rPr>
                <w:sz w:val="20"/>
                <w:szCs w:val="20"/>
              </w:rPr>
              <w:t xml:space="preserve">  </w:t>
            </w:r>
            <w:r w:rsidR="00FA626E" w:rsidRPr="00B756AE">
              <w:rPr>
                <w:sz w:val="20"/>
                <w:szCs w:val="20"/>
              </w:rPr>
              <w:t>40 162,50 zł</w:t>
            </w:r>
          </w:p>
        </w:tc>
        <w:tc>
          <w:tcPr>
            <w:tcW w:w="432" w:type="pct"/>
            <w:tcBorders>
              <w:top w:val="single" w:sz="4" w:space="0" w:color="auto"/>
              <w:left w:val="nil"/>
              <w:bottom w:val="single" w:sz="4" w:space="0" w:color="auto"/>
              <w:right w:val="single" w:sz="4" w:space="0" w:color="auto"/>
            </w:tcBorders>
          </w:tcPr>
          <w:p w:rsidR="00FA626E" w:rsidRPr="00FD3492" w:rsidRDefault="00FA626E" w:rsidP="00FA626E">
            <w:pPr>
              <w:tabs>
                <w:tab w:val="left" w:pos="6630"/>
              </w:tabs>
              <w:jc w:val="center"/>
              <w:rPr>
                <w:sz w:val="20"/>
                <w:szCs w:val="20"/>
              </w:rPr>
            </w:pPr>
            <w:r>
              <w:rPr>
                <w:sz w:val="20"/>
                <w:szCs w:val="20"/>
              </w:rPr>
              <w:t>1</w:t>
            </w:r>
          </w:p>
        </w:tc>
        <w:tc>
          <w:tcPr>
            <w:tcW w:w="575" w:type="pct"/>
            <w:tcBorders>
              <w:top w:val="single" w:sz="4" w:space="0" w:color="auto"/>
              <w:left w:val="nil"/>
              <w:bottom w:val="single" w:sz="4" w:space="0" w:color="auto"/>
              <w:right w:val="single" w:sz="4" w:space="0" w:color="auto"/>
            </w:tcBorders>
          </w:tcPr>
          <w:p w:rsidR="00FA626E" w:rsidRDefault="00FA626E" w:rsidP="00FA626E">
            <w:pPr>
              <w:tabs>
                <w:tab w:val="left" w:pos="6630"/>
              </w:tabs>
              <w:ind w:right="425"/>
              <w:rPr>
                <w:sz w:val="20"/>
                <w:szCs w:val="20"/>
              </w:rPr>
            </w:pPr>
            <w:r>
              <w:rPr>
                <w:sz w:val="20"/>
                <w:szCs w:val="20"/>
              </w:rPr>
              <w:t>30</w:t>
            </w:r>
          </w:p>
        </w:tc>
        <w:tc>
          <w:tcPr>
            <w:tcW w:w="1153" w:type="pct"/>
            <w:tcBorders>
              <w:top w:val="single" w:sz="4" w:space="0" w:color="auto"/>
              <w:left w:val="nil"/>
              <w:bottom w:val="single" w:sz="4" w:space="0" w:color="auto"/>
              <w:right w:val="single" w:sz="4" w:space="0" w:color="auto"/>
            </w:tcBorders>
          </w:tcPr>
          <w:p w:rsidR="00FA626E" w:rsidRPr="007E2FB2" w:rsidRDefault="00FA626E" w:rsidP="00FA626E">
            <w:pPr>
              <w:tabs>
                <w:tab w:val="left" w:pos="6630"/>
              </w:tabs>
              <w:ind w:right="-108"/>
              <w:rPr>
                <w:sz w:val="20"/>
                <w:szCs w:val="20"/>
              </w:rPr>
            </w:pPr>
            <w:r w:rsidRPr="00FD3492">
              <w:rPr>
                <w:sz w:val="20"/>
                <w:szCs w:val="20"/>
              </w:rPr>
              <w:t>REGON 385148508</w:t>
            </w:r>
            <w:r>
              <w:rPr>
                <w:sz w:val="20"/>
                <w:szCs w:val="20"/>
              </w:rPr>
              <w:t xml:space="preserve">              duże</w:t>
            </w:r>
            <w:r w:rsidR="00D93095">
              <w:rPr>
                <w:sz w:val="20"/>
                <w:szCs w:val="20"/>
              </w:rPr>
              <w:t xml:space="preserve"> </w:t>
            </w:r>
            <w:r>
              <w:rPr>
                <w:sz w:val="20"/>
                <w:szCs w:val="20"/>
              </w:rPr>
              <w:t>pb</w:t>
            </w:r>
          </w:p>
        </w:tc>
      </w:tr>
    </w:tbl>
    <w:p w:rsidR="00FA626E" w:rsidRDefault="00FA626E" w:rsidP="00FA626E">
      <w:pPr>
        <w:tabs>
          <w:tab w:val="left" w:pos="993"/>
        </w:tabs>
        <w:spacing w:after="0" w:line="240" w:lineRule="auto"/>
        <w:ind w:right="-284"/>
        <w:jc w:val="both"/>
        <w:rPr>
          <w:rFonts w:ascii="Calibri" w:eastAsia="Times New Roman" w:hAnsi="Calibri" w:cs="Calibri"/>
          <w:sz w:val="16"/>
          <w:szCs w:val="16"/>
          <w:lang w:eastAsia="pl-PL"/>
        </w:rPr>
      </w:pPr>
    </w:p>
    <w:p w:rsidR="00FA626E" w:rsidRPr="00FF6A4F" w:rsidRDefault="00FA626E" w:rsidP="00FA626E">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A626E" w:rsidRDefault="00FA626E" w:rsidP="00FA626E">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A626E" w:rsidRPr="00FF6A4F" w:rsidRDefault="00FA626E" w:rsidP="00FA626E">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A626E" w:rsidRPr="00FF6A4F" w:rsidRDefault="00FA626E" w:rsidP="00FA626E">
      <w:pPr>
        <w:tabs>
          <w:tab w:val="left" w:pos="993"/>
        </w:tabs>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A626E" w:rsidRPr="00FF6A4F" w:rsidRDefault="00FA626E" w:rsidP="00FA626E">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A626E" w:rsidRDefault="006C710B" w:rsidP="00FA626E">
      <w:pPr>
        <w:tabs>
          <w:tab w:val="left" w:pos="993"/>
        </w:tabs>
        <w:spacing w:after="0" w:line="240" w:lineRule="auto"/>
        <w:rPr>
          <w:rFonts w:ascii="Times New Roman" w:hAnsi="Times New Roman" w:cs="Times New Roman"/>
          <w:b/>
          <w:color w:val="0070C0"/>
          <w:u w:val="single"/>
        </w:rPr>
      </w:pPr>
      <w:r w:rsidRPr="0028435D">
        <w:rPr>
          <w:rFonts w:ascii="Times New Roman" w:hAnsi="Times New Roman" w:cs="Times New Roman"/>
          <w:b/>
          <w:color w:val="0070C0"/>
          <w:u w:val="single"/>
          <w:shd w:val="clear" w:color="auto" w:fill="FBE4D5" w:themeFill="accent2" w:themeFillTint="33"/>
        </w:rPr>
        <w:t>Rayner Sp. z o.o.</w:t>
      </w:r>
    </w:p>
    <w:p w:rsidR="00FA626E" w:rsidRPr="00FF6A4F" w:rsidRDefault="00FA626E" w:rsidP="00FA626E">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FA626E" w:rsidRDefault="00FA626E" w:rsidP="00FA626E">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1560"/>
        <w:gridCol w:w="1559"/>
        <w:gridCol w:w="1559"/>
        <w:gridCol w:w="1559"/>
      </w:tblGrid>
      <w:tr w:rsidR="00042BAC" w:rsidRPr="0083297B" w:rsidTr="00042BAC">
        <w:trPr>
          <w:trHeight w:val="562"/>
        </w:trPr>
        <w:tc>
          <w:tcPr>
            <w:tcW w:w="709" w:type="dxa"/>
            <w:tcBorders>
              <w:bottom w:val="single" w:sz="4" w:space="0" w:color="auto"/>
            </w:tcBorders>
            <w:shd w:val="clear" w:color="auto" w:fill="E0E0E0"/>
          </w:tcPr>
          <w:p w:rsidR="00042BAC" w:rsidRPr="0083297B" w:rsidRDefault="00042BAC" w:rsidP="00050153">
            <w:pPr>
              <w:tabs>
                <w:tab w:val="left" w:pos="993"/>
              </w:tabs>
              <w:rPr>
                <w:rFonts w:ascii="Times New Roman" w:hAnsi="Times New Roman" w:cs="Times New Roman"/>
                <w:b/>
                <w:sz w:val="16"/>
                <w:szCs w:val="16"/>
              </w:rPr>
            </w:pPr>
            <w:r w:rsidRPr="0083297B">
              <w:rPr>
                <w:rFonts w:ascii="Times New Roman" w:hAnsi="Times New Roman" w:cs="Times New Roman"/>
                <w:b/>
                <w:sz w:val="16"/>
                <w:szCs w:val="16"/>
              </w:rPr>
              <w:lastRenderedPageBreak/>
              <w:t>Nr oferty</w:t>
            </w:r>
          </w:p>
        </w:tc>
        <w:tc>
          <w:tcPr>
            <w:tcW w:w="3260" w:type="dxa"/>
            <w:tcBorders>
              <w:bottom w:val="single" w:sz="4" w:space="0" w:color="auto"/>
            </w:tcBorders>
            <w:shd w:val="clear" w:color="auto" w:fill="E0E0E0"/>
          </w:tcPr>
          <w:p w:rsidR="00042BAC" w:rsidRPr="0083297B" w:rsidRDefault="00042BAC" w:rsidP="00050153">
            <w:pPr>
              <w:tabs>
                <w:tab w:val="left" w:pos="993"/>
              </w:tabs>
              <w:jc w:val="center"/>
              <w:rPr>
                <w:rFonts w:ascii="Times New Roman" w:hAnsi="Times New Roman" w:cs="Times New Roman"/>
                <w:b/>
                <w:sz w:val="16"/>
                <w:szCs w:val="16"/>
              </w:rPr>
            </w:pPr>
            <w:r w:rsidRPr="0083297B">
              <w:rPr>
                <w:rFonts w:ascii="Times New Roman" w:hAnsi="Times New Roman" w:cs="Times New Roman"/>
                <w:b/>
                <w:sz w:val="16"/>
                <w:szCs w:val="16"/>
              </w:rPr>
              <w:t>Wykonawcy</w:t>
            </w:r>
          </w:p>
        </w:tc>
        <w:tc>
          <w:tcPr>
            <w:tcW w:w="1560" w:type="dxa"/>
            <w:tcBorders>
              <w:bottom w:val="single" w:sz="4" w:space="0" w:color="auto"/>
            </w:tcBorders>
            <w:shd w:val="clear" w:color="auto" w:fill="E6E6E6"/>
          </w:tcPr>
          <w:p w:rsidR="00042BAC" w:rsidRPr="002E4605" w:rsidRDefault="00042BAC" w:rsidP="0075104C">
            <w:pPr>
              <w:tabs>
                <w:tab w:val="left" w:pos="993"/>
              </w:tabs>
              <w:autoSpaceDE w:val="0"/>
              <w:autoSpaceDN w:val="0"/>
              <w:adjustRightInd w:val="0"/>
              <w:jc w:val="center"/>
              <w:rPr>
                <w:rFonts w:ascii="Times New Roman" w:hAnsi="Times New Roman" w:cs="Times New Roman"/>
                <w:b/>
                <w:bCs/>
                <w:sz w:val="18"/>
                <w:szCs w:val="18"/>
                <w:lang w:val="en-US"/>
              </w:rPr>
            </w:pPr>
            <w:r w:rsidRPr="002E4605">
              <w:rPr>
                <w:rFonts w:ascii="Times New Roman" w:hAnsi="Times New Roman" w:cs="Times New Roman"/>
                <w:b/>
                <w:sz w:val="18"/>
                <w:szCs w:val="18"/>
                <w:lang w:val="en-US"/>
              </w:rPr>
              <w:t>Cenabrutto</w:t>
            </w:r>
            <w:r>
              <w:rPr>
                <w:rFonts w:ascii="Times New Roman" w:hAnsi="Times New Roman" w:cs="Times New Roman"/>
                <w:b/>
                <w:sz w:val="18"/>
                <w:szCs w:val="18"/>
                <w:lang w:val="en-US"/>
              </w:rPr>
              <w:t>60</w:t>
            </w:r>
            <w:r w:rsidRPr="002E4605">
              <w:rPr>
                <w:rFonts w:ascii="Times New Roman" w:hAnsi="Times New Roman" w:cs="Times New Roman"/>
                <w:b/>
                <w:sz w:val="18"/>
                <w:szCs w:val="18"/>
                <w:lang w:val="en-US"/>
              </w:rPr>
              <w:t>%</w:t>
            </w:r>
          </w:p>
        </w:tc>
        <w:tc>
          <w:tcPr>
            <w:tcW w:w="1559" w:type="dxa"/>
            <w:tcBorders>
              <w:bottom w:val="single" w:sz="4" w:space="0" w:color="auto"/>
            </w:tcBorders>
            <w:shd w:val="clear" w:color="auto" w:fill="E6E6E6"/>
          </w:tcPr>
          <w:p w:rsidR="00042BAC" w:rsidRPr="002E4605" w:rsidRDefault="00042BAC" w:rsidP="004F6813">
            <w:pPr>
              <w:tabs>
                <w:tab w:val="left" w:pos="993"/>
              </w:tabs>
              <w:jc w:val="center"/>
              <w:rPr>
                <w:rFonts w:ascii="Times New Roman" w:hAnsi="Times New Roman" w:cs="Times New Roman"/>
                <w:b/>
                <w:sz w:val="18"/>
                <w:szCs w:val="18"/>
              </w:rPr>
            </w:pPr>
            <w:r>
              <w:rPr>
                <w:rFonts w:ascii="Times New Roman" w:eastAsia="Calibri" w:hAnsi="Times New Roman" w:cs="Times New Roman"/>
                <w:b/>
                <w:sz w:val="18"/>
                <w:szCs w:val="18"/>
              </w:rPr>
              <w:t xml:space="preserve">Jakość </w:t>
            </w:r>
            <w:r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3</w:t>
            </w:r>
            <w:r w:rsidR="004F6813">
              <w:rPr>
                <w:rFonts w:ascii="Times New Roman" w:eastAsia="Calibri" w:hAnsi="Times New Roman" w:cs="Times New Roman"/>
                <w:b/>
                <w:sz w:val="18"/>
                <w:szCs w:val="18"/>
              </w:rPr>
              <w:t>4</w:t>
            </w:r>
            <w:r w:rsidRPr="002E4605">
              <w:rPr>
                <w:rFonts w:ascii="Times New Roman" w:eastAsia="Calibri" w:hAnsi="Times New Roman" w:cs="Times New Roman"/>
                <w:b/>
                <w:sz w:val="18"/>
                <w:szCs w:val="18"/>
              </w:rPr>
              <w:t>%</w:t>
            </w:r>
          </w:p>
        </w:tc>
        <w:tc>
          <w:tcPr>
            <w:tcW w:w="1559" w:type="dxa"/>
            <w:tcBorders>
              <w:bottom w:val="single" w:sz="4" w:space="0" w:color="auto"/>
            </w:tcBorders>
            <w:shd w:val="clear" w:color="auto" w:fill="E6E6E6"/>
          </w:tcPr>
          <w:p w:rsidR="00042BAC" w:rsidRPr="002E4605" w:rsidRDefault="00042BAC" w:rsidP="004F6813">
            <w:pPr>
              <w:tabs>
                <w:tab w:val="left" w:pos="993"/>
              </w:tabs>
              <w:jc w:val="center"/>
              <w:rPr>
                <w:rFonts w:ascii="Times New Roman" w:hAnsi="Times New Roman" w:cs="Times New Roman"/>
                <w:b/>
                <w:sz w:val="18"/>
                <w:szCs w:val="18"/>
              </w:rPr>
            </w:pPr>
            <w:r>
              <w:rPr>
                <w:rFonts w:ascii="Times New Roman" w:hAnsi="Times New Roman" w:cs="Times New Roman"/>
                <w:b/>
                <w:sz w:val="18"/>
                <w:szCs w:val="18"/>
              </w:rPr>
              <w:t xml:space="preserve">Parametry techniczne </w:t>
            </w:r>
            <w:r w:rsidR="004F6813">
              <w:rPr>
                <w:rFonts w:ascii="Times New Roman" w:hAnsi="Times New Roman" w:cs="Times New Roman"/>
                <w:b/>
                <w:sz w:val="18"/>
                <w:szCs w:val="18"/>
              </w:rPr>
              <w:t>6</w:t>
            </w:r>
            <w:r>
              <w:rPr>
                <w:rFonts w:ascii="Times New Roman" w:hAnsi="Times New Roman" w:cs="Times New Roman"/>
                <w:b/>
                <w:sz w:val="18"/>
                <w:szCs w:val="18"/>
              </w:rPr>
              <w:t>%</w:t>
            </w:r>
          </w:p>
        </w:tc>
        <w:tc>
          <w:tcPr>
            <w:tcW w:w="1559" w:type="dxa"/>
            <w:tcBorders>
              <w:bottom w:val="single" w:sz="4" w:space="0" w:color="auto"/>
            </w:tcBorders>
            <w:shd w:val="clear" w:color="auto" w:fill="E6E6E6"/>
          </w:tcPr>
          <w:p w:rsidR="00042BAC" w:rsidRPr="002E4605" w:rsidRDefault="00042BAC" w:rsidP="0075104C">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42BAC" w:rsidRPr="00FF6A4F" w:rsidTr="00042BAC">
        <w:trPr>
          <w:trHeight w:val="362"/>
        </w:trPr>
        <w:tc>
          <w:tcPr>
            <w:tcW w:w="709" w:type="dxa"/>
            <w:shd w:val="clear" w:color="auto" w:fill="auto"/>
            <w:vAlign w:val="center"/>
          </w:tcPr>
          <w:p w:rsidR="00042BAC" w:rsidRDefault="00042BAC" w:rsidP="00FA626E">
            <w:pPr>
              <w:ind w:right="-12"/>
              <w:jc w:val="center"/>
              <w:rPr>
                <w:rFonts w:ascii="Calibri" w:hAnsi="Calibri" w:cs="Calibri"/>
                <w:sz w:val="19"/>
                <w:szCs w:val="19"/>
                <w:lang w:eastAsia="pl-PL"/>
              </w:rPr>
            </w:pPr>
            <w:r>
              <w:rPr>
                <w:rFonts w:ascii="Calibri" w:hAnsi="Calibri" w:cs="Calibri"/>
                <w:sz w:val="19"/>
                <w:szCs w:val="19"/>
                <w:lang w:eastAsia="pl-PL"/>
              </w:rPr>
              <w:t>1</w:t>
            </w:r>
          </w:p>
        </w:tc>
        <w:tc>
          <w:tcPr>
            <w:tcW w:w="3260" w:type="dxa"/>
            <w:shd w:val="clear" w:color="auto" w:fill="auto"/>
          </w:tcPr>
          <w:p w:rsidR="00042BAC" w:rsidRPr="00FA626E" w:rsidRDefault="00042BAC" w:rsidP="00FA626E">
            <w:pPr>
              <w:tabs>
                <w:tab w:val="left" w:pos="6630"/>
              </w:tabs>
              <w:ind w:right="-108"/>
              <w:rPr>
                <w:sz w:val="20"/>
                <w:szCs w:val="20"/>
              </w:rPr>
            </w:pPr>
            <w:r w:rsidRPr="001A72F1">
              <w:rPr>
                <w:b/>
                <w:sz w:val="20"/>
                <w:szCs w:val="20"/>
              </w:rPr>
              <w:t xml:space="preserve">Rayner Sp. z o.o. </w:t>
            </w:r>
          </w:p>
        </w:tc>
        <w:tc>
          <w:tcPr>
            <w:tcW w:w="1560" w:type="dxa"/>
            <w:shd w:val="clear" w:color="auto" w:fill="auto"/>
          </w:tcPr>
          <w:p w:rsidR="00042BAC" w:rsidRPr="00FF6A4F" w:rsidRDefault="000821E1" w:rsidP="00050153">
            <w:pPr>
              <w:tabs>
                <w:tab w:val="left" w:pos="993"/>
              </w:tabs>
              <w:jc w:val="right"/>
              <w:rPr>
                <w:rFonts w:ascii="Times New Roman" w:hAnsi="Times New Roman" w:cs="Times New Roman"/>
                <w:b/>
              </w:rPr>
            </w:pPr>
            <w:r>
              <w:rPr>
                <w:rFonts w:ascii="Times New Roman" w:hAnsi="Times New Roman" w:cs="Times New Roman"/>
                <w:b/>
              </w:rPr>
              <w:t>60,00</w:t>
            </w:r>
          </w:p>
        </w:tc>
        <w:tc>
          <w:tcPr>
            <w:tcW w:w="1559" w:type="dxa"/>
            <w:shd w:val="clear" w:color="auto" w:fill="auto"/>
          </w:tcPr>
          <w:p w:rsidR="00042BAC" w:rsidRPr="00FF6A4F" w:rsidRDefault="000821E1" w:rsidP="00050153">
            <w:pPr>
              <w:tabs>
                <w:tab w:val="left" w:pos="993"/>
              </w:tabs>
              <w:jc w:val="right"/>
              <w:rPr>
                <w:rFonts w:ascii="Times New Roman" w:hAnsi="Times New Roman" w:cs="Times New Roman"/>
                <w:b/>
              </w:rPr>
            </w:pPr>
            <w:r>
              <w:rPr>
                <w:rFonts w:ascii="Times New Roman" w:hAnsi="Times New Roman" w:cs="Times New Roman"/>
                <w:b/>
              </w:rPr>
              <w:t>23,92</w:t>
            </w:r>
          </w:p>
        </w:tc>
        <w:tc>
          <w:tcPr>
            <w:tcW w:w="1559" w:type="dxa"/>
          </w:tcPr>
          <w:p w:rsidR="00042BAC" w:rsidRPr="00FF6A4F" w:rsidRDefault="000821E1" w:rsidP="00050153">
            <w:pPr>
              <w:tabs>
                <w:tab w:val="left" w:pos="993"/>
              </w:tabs>
              <w:jc w:val="right"/>
              <w:rPr>
                <w:rFonts w:ascii="Times New Roman" w:hAnsi="Times New Roman" w:cs="Times New Roman"/>
                <w:b/>
              </w:rPr>
            </w:pPr>
            <w:r>
              <w:rPr>
                <w:rFonts w:ascii="Times New Roman" w:hAnsi="Times New Roman" w:cs="Times New Roman"/>
                <w:b/>
              </w:rPr>
              <w:t>6,00</w:t>
            </w:r>
          </w:p>
        </w:tc>
        <w:tc>
          <w:tcPr>
            <w:tcW w:w="1559" w:type="dxa"/>
            <w:shd w:val="clear" w:color="auto" w:fill="auto"/>
          </w:tcPr>
          <w:p w:rsidR="00042BAC" w:rsidRPr="00FF6A4F" w:rsidRDefault="000821E1" w:rsidP="00050153">
            <w:pPr>
              <w:tabs>
                <w:tab w:val="left" w:pos="993"/>
              </w:tabs>
              <w:jc w:val="right"/>
              <w:rPr>
                <w:rFonts w:ascii="Times New Roman" w:hAnsi="Times New Roman" w:cs="Times New Roman"/>
                <w:b/>
              </w:rPr>
            </w:pPr>
            <w:r>
              <w:rPr>
                <w:rFonts w:ascii="Times New Roman" w:hAnsi="Times New Roman" w:cs="Times New Roman"/>
                <w:b/>
              </w:rPr>
              <w:t>89,92</w:t>
            </w:r>
          </w:p>
        </w:tc>
      </w:tr>
      <w:tr w:rsidR="00042BAC" w:rsidRPr="00FF6A4F" w:rsidTr="00042BAC">
        <w:trPr>
          <w:trHeight w:val="362"/>
        </w:trPr>
        <w:tc>
          <w:tcPr>
            <w:tcW w:w="709" w:type="dxa"/>
            <w:shd w:val="clear" w:color="auto" w:fill="auto"/>
            <w:vAlign w:val="center"/>
          </w:tcPr>
          <w:p w:rsidR="00042BAC" w:rsidRDefault="00042BAC" w:rsidP="00FA626E">
            <w:pPr>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shd w:val="clear" w:color="auto" w:fill="auto"/>
          </w:tcPr>
          <w:p w:rsidR="00042BAC" w:rsidRPr="001A72F1" w:rsidRDefault="00042BAC" w:rsidP="00FA626E">
            <w:pPr>
              <w:tabs>
                <w:tab w:val="left" w:pos="6630"/>
              </w:tabs>
              <w:ind w:right="-108"/>
              <w:rPr>
                <w:b/>
                <w:sz w:val="20"/>
                <w:szCs w:val="20"/>
              </w:rPr>
            </w:pPr>
            <w:r w:rsidRPr="001A72F1">
              <w:rPr>
                <w:b/>
                <w:sz w:val="20"/>
                <w:szCs w:val="20"/>
              </w:rPr>
              <w:t>Optotech Sp. z.o.o Sp. k</w:t>
            </w:r>
            <w:r w:rsidRPr="001A72F1">
              <w:rPr>
                <w:sz w:val="20"/>
                <w:szCs w:val="20"/>
              </w:rPr>
              <w:t>.</w:t>
            </w:r>
          </w:p>
        </w:tc>
        <w:tc>
          <w:tcPr>
            <w:tcW w:w="1560"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50,70</w:t>
            </w:r>
          </w:p>
        </w:tc>
        <w:tc>
          <w:tcPr>
            <w:tcW w:w="1559"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3,14</w:t>
            </w:r>
          </w:p>
        </w:tc>
        <w:tc>
          <w:tcPr>
            <w:tcW w:w="1559" w:type="dxa"/>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0,00</w:t>
            </w:r>
          </w:p>
        </w:tc>
        <w:tc>
          <w:tcPr>
            <w:tcW w:w="1559"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53,84</w:t>
            </w:r>
          </w:p>
        </w:tc>
      </w:tr>
      <w:tr w:rsidR="00042BAC" w:rsidRPr="00FF6A4F" w:rsidTr="00042BAC">
        <w:trPr>
          <w:trHeight w:val="362"/>
        </w:trPr>
        <w:tc>
          <w:tcPr>
            <w:tcW w:w="709" w:type="dxa"/>
            <w:shd w:val="clear" w:color="auto" w:fill="auto"/>
            <w:vAlign w:val="center"/>
          </w:tcPr>
          <w:p w:rsidR="00042BAC" w:rsidRDefault="00042BAC" w:rsidP="00FA626E">
            <w:pPr>
              <w:ind w:right="-12"/>
              <w:jc w:val="center"/>
              <w:rPr>
                <w:rFonts w:ascii="Calibri" w:hAnsi="Calibri" w:cs="Calibri"/>
                <w:sz w:val="19"/>
                <w:szCs w:val="19"/>
                <w:lang w:eastAsia="pl-PL"/>
              </w:rPr>
            </w:pPr>
            <w:r>
              <w:rPr>
                <w:rFonts w:ascii="Calibri" w:hAnsi="Calibri" w:cs="Calibri"/>
                <w:sz w:val="19"/>
                <w:szCs w:val="19"/>
                <w:lang w:eastAsia="pl-PL"/>
              </w:rPr>
              <w:t>3</w:t>
            </w:r>
          </w:p>
        </w:tc>
        <w:tc>
          <w:tcPr>
            <w:tcW w:w="3260" w:type="dxa"/>
            <w:shd w:val="clear" w:color="auto" w:fill="auto"/>
          </w:tcPr>
          <w:p w:rsidR="00042BAC" w:rsidRPr="00FD3DCE" w:rsidRDefault="00042BAC" w:rsidP="00FA626E">
            <w:pPr>
              <w:tabs>
                <w:tab w:val="left" w:pos="6630"/>
              </w:tabs>
              <w:ind w:right="-108"/>
              <w:rPr>
                <w:b/>
                <w:sz w:val="20"/>
                <w:szCs w:val="20"/>
              </w:rPr>
            </w:pPr>
            <w:r w:rsidRPr="00FD3DCE">
              <w:rPr>
                <w:b/>
                <w:sz w:val="20"/>
                <w:szCs w:val="20"/>
              </w:rPr>
              <w:t>Alcon Polska Sp. z o. o</w:t>
            </w:r>
            <w:r w:rsidRPr="00FD3DCE">
              <w:rPr>
                <w:sz w:val="20"/>
                <w:szCs w:val="20"/>
              </w:rPr>
              <w:t>.</w:t>
            </w:r>
          </w:p>
        </w:tc>
        <w:tc>
          <w:tcPr>
            <w:tcW w:w="1560"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45,06</w:t>
            </w:r>
          </w:p>
        </w:tc>
        <w:tc>
          <w:tcPr>
            <w:tcW w:w="1559"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34</w:t>
            </w:r>
            <w:r w:rsidR="00F039F8">
              <w:rPr>
                <w:rFonts w:ascii="Times New Roman" w:hAnsi="Times New Roman" w:cs="Times New Roman"/>
                <w:b/>
              </w:rPr>
              <w:t>,00</w:t>
            </w:r>
          </w:p>
        </w:tc>
        <w:tc>
          <w:tcPr>
            <w:tcW w:w="1559" w:type="dxa"/>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0,00</w:t>
            </w:r>
          </w:p>
        </w:tc>
        <w:tc>
          <w:tcPr>
            <w:tcW w:w="1559"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79,06</w:t>
            </w:r>
          </w:p>
        </w:tc>
      </w:tr>
      <w:tr w:rsidR="00042BAC" w:rsidRPr="00FF6A4F" w:rsidTr="00042BAC">
        <w:trPr>
          <w:trHeight w:val="362"/>
        </w:trPr>
        <w:tc>
          <w:tcPr>
            <w:tcW w:w="709" w:type="dxa"/>
            <w:shd w:val="clear" w:color="auto" w:fill="auto"/>
            <w:vAlign w:val="center"/>
          </w:tcPr>
          <w:p w:rsidR="00042BAC" w:rsidRDefault="00042BAC" w:rsidP="00FA626E">
            <w:pPr>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shd w:val="clear" w:color="auto" w:fill="auto"/>
          </w:tcPr>
          <w:p w:rsidR="00042BAC" w:rsidRPr="007E2FB2" w:rsidRDefault="00042BAC" w:rsidP="00FA626E">
            <w:pPr>
              <w:tabs>
                <w:tab w:val="left" w:pos="6630"/>
              </w:tabs>
              <w:ind w:right="-108"/>
              <w:rPr>
                <w:b/>
                <w:sz w:val="20"/>
                <w:szCs w:val="20"/>
              </w:rPr>
            </w:pPr>
            <w:r w:rsidRPr="005C51B0">
              <w:rPr>
                <w:b/>
                <w:sz w:val="20"/>
                <w:szCs w:val="20"/>
              </w:rPr>
              <w:t xml:space="preserve">EFmed Sp. z o.o. </w:t>
            </w:r>
          </w:p>
        </w:tc>
        <w:tc>
          <w:tcPr>
            <w:tcW w:w="1560"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46,11</w:t>
            </w:r>
          </w:p>
        </w:tc>
        <w:tc>
          <w:tcPr>
            <w:tcW w:w="1559"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23,92</w:t>
            </w:r>
          </w:p>
        </w:tc>
        <w:tc>
          <w:tcPr>
            <w:tcW w:w="1559" w:type="dxa"/>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6,00</w:t>
            </w:r>
          </w:p>
        </w:tc>
        <w:tc>
          <w:tcPr>
            <w:tcW w:w="1559"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76,03</w:t>
            </w:r>
          </w:p>
        </w:tc>
      </w:tr>
      <w:tr w:rsidR="00042BAC" w:rsidRPr="00FF6A4F" w:rsidTr="00ED332F">
        <w:trPr>
          <w:trHeight w:val="362"/>
        </w:trPr>
        <w:tc>
          <w:tcPr>
            <w:tcW w:w="709" w:type="dxa"/>
            <w:shd w:val="clear" w:color="auto" w:fill="auto"/>
            <w:vAlign w:val="center"/>
          </w:tcPr>
          <w:p w:rsidR="00042BAC" w:rsidRPr="0023696B" w:rsidRDefault="00042BAC" w:rsidP="00FA626E">
            <w:pPr>
              <w:ind w:right="-12"/>
              <w:jc w:val="center"/>
              <w:rPr>
                <w:rFonts w:ascii="Calibri" w:hAnsi="Calibri" w:cs="Calibri"/>
                <w:sz w:val="19"/>
                <w:szCs w:val="19"/>
                <w:lang w:eastAsia="pl-PL"/>
              </w:rPr>
            </w:pPr>
            <w:r w:rsidRPr="0023696B">
              <w:rPr>
                <w:rFonts w:ascii="Calibri" w:hAnsi="Calibri" w:cs="Calibri"/>
                <w:sz w:val="19"/>
                <w:szCs w:val="19"/>
                <w:lang w:eastAsia="pl-PL"/>
              </w:rPr>
              <w:t>6</w:t>
            </w:r>
          </w:p>
        </w:tc>
        <w:tc>
          <w:tcPr>
            <w:tcW w:w="3260" w:type="dxa"/>
            <w:shd w:val="clear" w:color="auto" w:fill="auto"/>
          </w:tcPr>
          <w:p w:rsidR="00042BAC" w:rsidRPr="0023696B" w:rsidRDefault="00042BAC" w:rsidP="00FA626E">
            <w:pPr>
              <w:tabs>
                <w:tab w:val="left" w:pos="6630"/>
              </w:tabs>
              <w:ind w:right="-108"/>
              <w:rPr>
                <w:b/>
                <w:sz w:val="20"/>
                <w:szCs w:val="20"/>
              </w:rPr>
            </w:pPr>
            <w:r w:rsidRPr="0023696B">
              <w:rPr>
                <w:b/>
                <w:sz w:val="20"/>
                <w:szCs w:val="20"/>
              </w:rPr>
              <w:t>OCUSTAR Sp. Z o.o.</w:t>
            </w:r>
          </w:p>
        </w:tc>
        <w:tc>
          <w:tcPr>
            <w:tcW w:w="1560"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40,89</w:t>
            </w:r>
          </w:p>
        </w:tc>
        <w:tc>
          <w:tcPr>
            <w:tcW w:w="1559" w:type="dxa"/>
            <w:shd w:val="clear" w:color="auto" w:fill="auto"/>
          </w:tcPr>
          <w:p w:rsidR="006575BD" w:rsidRPr="00ED332F" w:rsidRDefault="006575BD" w:rsidP="00ED332F">
            <w:pPr>
              <w:tabs>
                <w:tab w:val="left" w:pos="993"/>
              </w:tabs>
              <w:jc w:val="right"/>
              <w:rPr>
                <w:rFonts w:ascii="Times New Roman" w:hAnsi="Times New Roman" w:cs="Times New Roman"/>
                <w:b/>
              </w:rPr>
            </w:pPr>
            <w:r w:rsidRPr="00ED332F">
              <w:rPr>
                <w:rFonts w:ascii="Times New Roman" w:hAnsi="Times New Roman" w:cs="Times New Roman"/>
                <w:b/>
              </w:rPr>
              <w:t>3</w:t>
            </w:r>
            <w:r w:rsidR="00ED332F" w:rsidRPr="00ED332F">
              <w:rPr>
                <w:rFonts w:ascii="Times New Roman" w:hAnsi="Times New Roman" w:cs="Times New Roman"/>
                <w:b/>
              </w:rPr>
              <w:t>3,37</w:t>
            </w:r>
          </w:p>
        </w:tc>
        <w:tc>
          <w:tcPr>
            <w:tcW w:w="1559" w:type="dxa"/>
            <w:shd w:val="clear" w:color="auto" w:fill="auto"/>
          </w:tcPr>
          <w:p w:rsidR="00042BAC" w:rsidRPr="00ED332F" w:rsidRDefault="000821E1" w:rsidP="00050153">
            <w:pPr>
              <w:tabs>
                <w:tab w:val="left" w:pos="993"/>
              </w:tabs>
              <w:jc w:val="right"/>
              <w:rPr>
                <w:rFonts w:ascii="Times New Roman" w:hAnsi="Times New Roman" w:cs="Times New Roman"/>
                <w:b/>
              </w:rPr>
            </w:pPr>
            <w:r w:rsidRPr="00ED332F">
              <w:rPr>
                <w:rFonts w:ascii="Times New Roman" w:hAnsi="Times New Roman" w:cs="Times New Roman"/>
                <w:b/>
              </w:rPr>
              <w:t>6,00</w:t>
            </w:r>
          </w:p>
        </w:tc>
        <w:tc>
          <w:tcPr>
            <w:tcW w:w="1559" w:type="dxa"/>
            <w:shd w:val="clear" w:color="auto" w:fill="auto"/>
          </w:tcPr>
          <w:p w:rsidR="006575BD" w:rsidRPr="00ED332F" w:rsidRDefault="006575BD" w:rsidP="00ED332F">
            <w:pPr>
              <w:tabs>
                <w:tab w:val="left" w:pos="993"/>
              </w:tabs>
              <w:jc w:val="right"/>
              <w:rPr>
                <w:rFonts w:ascii="Times New Roman" w:hAnsi="Times New Roman" w:cs="Times New Roman"/>
                <w:b/>
              </w:rPr>
            </w:pPr>
            <w:r w:rsidRPr="00ED332F">
              <w:rPr>
                <w:rFonts w:ascii="Times New Roman" w:hAnsi="Times New Roman" w:cs="Times New Roman"/>
                <w:b/>
              </w:rPr>
              <w:t>80,26</w:t>
            </w:r>
          </w:p>
        </w:tc>
      </w:tr>
      <w:tr w:rsidR="00042BAC" w:rsidRPr="00FF6A4F" w:rsidTr="00042BAC">
        <w:trPr>
          <w:trHeight w:val="362"/>
        </w:trPr>
        <w:tc>
          <w:tcPr>
            <w:tcW w:w="709" w:type="dxa"/>
            <w:shd w:val="clear" w:color="auto" w:fill="auto"/>
            <w:vAlign w:val="center"/>
          </w:tcPr>
          <w:p w:rsidR="00042BAC" w:rsidRDefault="00042BAC" w:rsidP="00FA626E">
            <w:pPr>
              <w:ind w:right="-12"/>
              <w:jc w:val="center"/>
              <w:rPr>
                <w:rFonts w:ascii="Calibri" w:hAnsi="Calibri" w:cs="Calibri"/>
                <w:sz w:val="19"/>
                <w:szCs w:val="19"/>
                <w:lang w:eastAsia="pl-PL"/>
              </w:rPr>
            </w:pPr>
            <w:r>
              <w:rPr>
                <w:rFonts w:ascii="Calibri" w:hAnsi="Calibri" w:cs="Calibri"/>
                <w:sz w:val="19"/>
                <w:szCs w:val="19"/>
                <w:lang w:eastAsia="pl-PL"/>
              </w:rPr>
              <w:t>7</w:t>
            </w:r>
          </w:p>
        </w:tc>
        <w:tc>
          <w:tcPr>
            <w:tcW w:w="3260" w:type="dxa"/>
            <w:shd w:val="clear" w:color="auto" w:fill="auto"/>
          </w:tcPr>
          <w:p w:rsidR="00042BAC" w:rsidRPr="007E2FB2" w:rsidRDefault="00042BAC" w:rsidP="00FA626E">
            <w:pPr>
              <w:tabs>
                <w:tab w:val="left" w:pos="6630"/>
              </w:tabs>
              <w:ind w:right="-108"/>
              <w:rPr>
                <w:b/>
                <w:sz w:val="20"/>
                <w:szCs w:val="20"/>
              </w:rPr>
            </w:pPr>
            <w:r w:rsidRPr="00FD3492">
              <w:rPr>
                <w:b/>
                <w:sz w:val="20"/>
                <w:szCs w:val="20"/>
              </w:rPr>
              <w:t xml:space="preserve">Bausch&amp;Lomb Poland sp. z o.o. </w:t>
            </w:r>
          </w:p>
        </w:tc>
        <w:tc>
          <w:tcPr>
            <w:tcW w:w="1560"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47,71</w:t>
            </w:r>
          </w:p>
        </w:tc>
        <w:tc>
          <w:tcPr>
            <w:tcW w:w="1559"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32,74</w:t>
            </w:r>
          </w:p>
        </w:tc>
        <w:tc>
          <w:tcPr>
            <w:tcW w:w="1559" w:type="dxa"/>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0,00</w:t>
            </w:r>
          </w:p>
        </w:tc>
        <w:tc>
          <w:tcPr>
            <w:tcW w:w="1559" w:type="dxa"/>
            <w:shd w:val="clear" w:color="auto" w:fill="auto"/>
          </w:tcPr>
          <w:p w:rsidR="00042BAC" w:rsidRDefault="000821E1" w:rsidP="00050153">
            <w:pPr>
              <w:tabs>
                <w:tab w:val="left" w:pos="993"/>
              </w:tabs>
              <w:jc w:val="right"/>
              <w:rPr>
                <w:rFonts w:ascii="Times New Roman" w:hAnsi="Times New Roman" w:cs="Times New Roman"/>
                <w:b/>
              </w:rPr>
            </w:pPr>
            <w:r>
              <w:rPr>
                <w:rFonts w:ascii="Times New Roman" w:hAnsi="Times New Roman" w:cs="Times New Roman"/>
                <w:b/>
              </w:rPr>
              <w:t>80,45</w:t>
            </w:r>
          </w:p>
        </w:tc>
      </w:tr>
    </w:tbl>
    <w:p w:rsidR="00467056" w:rsidRDefault="00467056" w:rsidP="002C74CE">
      <w:pPr>
        <w:tabs>
          <w:tab w:val="left" w:pos="993"/>
        </w:tabs>
        <w:spacing w:after="0" w:line="240" w:lineRule="auto"/>
        <w:jc w:val="both"/>
        <w:rPr>
          <w:rFonts w:ascii="Times New Roman" w:hAnsi="Times New Roman" w:cs="Times New Roman"/>
        </w:rPr>
      </w:pPr>
    </w:p>
    <w:p w:rsidR="00467056" w:rsidRPr="000243E5" w:rsidRDefault="00467056" w:rsidP="002C74CE">
      <w:pPr>
        <w:tabs>
          <w:tab w:val="left" w:pos="993"/>
        </w:tabs>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00FA626E">
        <w:rPr>
          <w:rFonts w:ascii="Times New Roman" w:hAnsi="Times New Roman" w:cs="Times New Roman"/>
          <w:b/>
          <w:highlight w:val="cyan"/>
        </w:rPr>
        <w:t>5</w:t>
      </w:r>
    </w:p>
    <w:p w:rsidR="00413484" w:rsidRDefault="00413484" w:rsidP="00413484">
      <w:pPr>
        <w:tabs>
          <w:tab w:val="left" w:pos="993"/>
        </w:tabs>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9568" w:type="dxa"/>
        <w:tblLayout w:type="fixed"/>
        <w:tblCellMar>
          <w:left w:w="70" w:type="dxa"/>
          <w:right w:w="70" w:type="dxa"/>
        </w:tblCellMar>
        <w:tblLook w:val="04A0"/>
      </w:tblPr>
      <w:tblGrid>
        <w:gridCol w:w="710"/>
        <w:gridCol w:w="3330"/>
        <w:gridCol w:w="1274"/>
        <w:gridCol w:w="852"/>
        <w:gridCol w:w="1420"/>
        <w:gridCol w:w="1982"/>
      </w:tblGrid>
      <w:tr w:rsidR="00FA626E" w:rsidRPr="00A037B0" w:rsidTr="00FA626E">
        <w:trPr>
          <w:trHeight w:val="544"/>
        </w:trPr>
        <w:tc>
          <w:tcPr>
            <w:tcW w:w="371" w:type="pct"/>
            <w:tcBorders>
              <w:top w:val="single" w:sz="4" w:space="0" w:color="auto"/>
              <w:left w:val="single" w:sz="4" w:space="0" w:color="auto"/>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 xml:space="preserve">oferta nr </w:t>
            </w:r>
          </w:p>
        </w:tc>
        <w:tc>
          <w:tcPr>
            <w:tcW w:w="1740" w:type="pct"/>
            <w:tcBorders>
              <w:top w:val="single" w:sz="4" w:space="0" w:color="auto"/>
              <w:left w:val="nil"/>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nazwa (firma) i adres wykonawcy</w:t>
            </w:r>
          </w:p>
        </w:tc>
        <w:tc>
          <w:tcPr>
            <w:tcW w:w="666" w:type="pct"/>
            <w:tcBorders>
              <w:top w:val="single" w:sz="4" w:space="0" w:color="auto"/>
              <w:left w:val="nil"/>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cena oferty</w:t>
            </w:r>
          </w:p>
        </w:tc>
        <w:tc>
          <w:tcPr>
            <w:tcW w:w="445" w:type="pct"/>
            <w:tcBorders>
              <w:top w:val="single" w:sz="4" w:space="0" w:color="auto"/>
              <w:left w:val="nil"/>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termin dostawy</w:t>
            </w:r>
          </w:p>
        </w:tc>
        <w:tc>
          <w:tcPr>
            <w:tcW w:w="742" w:type="pct"/>
            <w:tcBorders>
              <w:top w:val="single" w:sz="4" w:space="0" w:color="auto"/>
              <w:left w:val="nil"/>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warunki płatności</w:t>
            </w:r>
          </w:p>
        </w:tc>
        <w:tc>
          <w:tcPr>
            <w:tcW w:w="1037" w:type="pct"/>
            <w:tcBorders>
              <w:top w:val="single" w:sz="4" w:space="0" w:color="auto"/>
              <w:left w:val="nil"/>
              <w:bottom w:val="single" w:sz="4" w:space="0" w:color="auto"/>
              <w:right w:val="single" w:sz="4" w:space="0" w:color="auto"/>
            </w:tcBorders>
            <w:vAlign w:val="center"/>
            <w:hideMark/>
          </w:tcPr>
          <w:p w:rsidR="00FA626E" w:rsidRPr="00A037B0" w:rsidRDefault="00FA626E" w:rsidP="00FA626E">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FA626E" w:rsidRPr="00024C3F" w:rsidTr="00FA626E">
        <w:trPr>
          <w:trHeight w:val="733"/>
        </w:trPr>
        <w:tc>
          <w:tcPr>
            <w:tcW w:w="371" w:type="pct"/>
            <w:tcBorders>
              <w:top w:val="single" w:sz="4" w:space="0" w:color="auto"/>
              <w:left w:val="single" w:sz="4" w:space="0" w:color="auto"/>
              <w:bottom w:val="single" w:sz="4" w:space="0" w:color="auto"/>
              <w:right w:val="single" w:sz="4" w:space="0" w:color="auto"/>
            </w:tcBorders>
            <w:vAlign w:val="center"/>
          </w:tcPr>
          <w:p w:rsidR="00FA626E" w:rsidRDefault="00FA626E" w:rsidP="00FA626E">
            <w:pPr>
              <w:ind w:right="-12"/>
              <w:jc w:val="center"/>
              <w:rPr>
                <w:rFonts w:ascii="Calibri" w:hAnsi="Calibri" w:cs="Calibri"/>
                <w:sz w:val="19"/>
                <w:szCs w:val="19"/>
                <w:lang w:eastAsia="pl-PL"/>
              </w:rPr>
            </w:pPr>
            <w:r>
              <w:rPr>
                <w:rFonts w:ascii="Calibri" w:hAnsi="Calibri" w:cs="Calibri"/>
                <w:sz w:val="19"/>
                <w:szCs w:val="19"/>
                <w:lang w:eastAsia="pl-PL"/>
              </w:rPr>
              <w:t>2</w:t>
            </w:r>
          </w:p>
        </w:tc>
        <w:tc>
          <w:tcPr>
            <w:tcW w:w="1740" w:type="pct"/>
            <w:tcBorders>
              <w:top w:val="single" w:sz="4" w:space="0" w:color="auto"/>
              <w:left w:val="nil"/>
              <w:bottom w:val="single" w:sz="4" w:space="0" w:color="auto"/>
              <w:right w:val="single" w:sz="4" w:space="0" w:color="auto"/>
            </w:tcBorders>
          </w:tcPr>
          <w:p w:rsidR="00FA626E" w:rsidRPr="001A72F1" w:rsidRDefault="00FA626E" w:rsidP="00FA626E">
            <w:pPr>
              <w:tabs>
                <w:tab w:val="left" w:pos="6630"/>
              </w:tabs>
              <w:ind w:right="-108"/>
              <w:rPr>
                <w:b/>
                <w:sz w:val="20"/>
                <w:szCs w:val="20"/>
              </w:rPr>
            </w:pPr>
            <w:r w:rsidRPr="001A72F1">
              <w:rPr>
                <w:b/>
                <w:sz w:val="20"/>
                <w:szCs w:val="20"/>
              </w:rPr>
              <w:t>Optotech Sp. z.o.o Sp. k</w:t>
            </w:r>
            <w:r w:rsidRPr="001A72F1">
              <w:rPr>
                <w:sz w:val="20"/>
                <w:szCs w:val="20"/>
              </w:rPr>
              <w:t>.ul. Wimmera 67E</w:t>
            </w:r>
            <w:r>
              <w:rPr>
                <w:sz w:val="20"/>
                <w:szCs w:val="20"/>
              </w:rPr>
              <w:t xml:space="preserve">;  </w:t>
            </w:r>
            <w:r w:rsidRPr="001A72F1">
              <w:rPr>
                <w:sz w:val="20"/>
                <w:szCs w:val="20"/>
              </w:rPr>
              <w:t>32-005 Niepołomice</w:t>
            </w:r>
          </w:p>
        </w:tc>
        <w:tc>
          <w:tcPr>
            <w:tcW w:w="666" w:type="pct"/>
            <w:tcBorders>
              <w:top w:val="single" w:sz="4" w:space="0" w:color="auto"/>
              <w:left w:val="nil"/>
              <w:bottom w:val="single" w:sz="4" w:space="0" w:color="auto"/>
              <w:right w:val="single" w:sz="4" w:space="0" w:color="auto"/>
            </w:tcBorders>
          </w:tcPr>
          <w:p w:rsidR="00FA626E" w:rsidRPr="00024C3F" w:rsidRDefault="00FA626E" w:rsidP="00FA626E">
            <w:pPr>
              <w:tabs>
                <w:tab w:val="left" w:pos="6630"/>
              </w:tabs>
              <w:ind w:right="34"/>
              <w:jc w:val="right"/>
              <w:rPr>
                <w:sz w:val="20"/>
                <w:szCs w:val="20"/>
              </w:rPr>
            </w:pPr>
            <w:r w:rsidRPr="001F5711">
              <w:rPr>
                <w:sz w:val="20"/>
                <w:szCs w:val="20"/>
              </w:rPr>
              <w:t xml:space="preserve">56 160,00 zł </w:t>
            </w:r>
          </w:p>
        </w:tc>
        <w:tc>
          <w:tcPr>
            <w:tcW w:w="445" w:type="pct"/>
            <w:tcBorders>
              <w:top w:val="single" w:sz="4" w:space="0" w:color="auto"/>
              <w:left w:val="nil"/>
              <w:bottom w:val="single" w:sz="4" w:space="0" w:color="auto"/>
              <w:right w:val="single" w:sz="4" w:space="0" w:color="auto"/>
            </w:tcBorders>
          </w:tcPr>
          <w:p w:rsidR="00FA626E" w:rsidRPr="00A324F6" w:rsidRDefault="00FA626E" w:rsidP="00FA626E">
            <w:pPr>
              <w:jc w:val="center"/>
            </w:pPr>
            <w:r>
              <w:t>2</w:t>
            </w:r>
          </w:p>
        </w:tc>
        <w:tc>
          <w:tcPr>
            <w:tcW w:w="742" w:type="pct"/>
            <w:tcBorders>
              <w:top w:val="single" w:sz="4" w:space="0" w:color="auto"/>
              <w:left w:val="nil"/>
              <w:bottom w:val="single" w:sz="4" w:space="0" w:color="auto"/>
              <w:right w:val="single" w:sz="4" w:space="0" w:color="auto"/>
            </w:tcBorders>
          </w:tcPr>
          <w:p w:rsidR="00FA626E" w:rsidRDefault="00FA626E" w:rsidP="00FA626E">
            <w:r w:rsidRPr="00A324F6">
              <w:t>30</w:t>
            </w:r>
          </w:p>
        </w:tc>
        <w:tc>
          <w:tcPr>
            <w:tcW w:w="1037" w:type="pct"/>
            <w:tcBorders>
              <w:top w:val="single" w:sz="4" w:space="0" w:color="auto"/>
              <w:left w:val="nil"/>
              <w:bottom w:val="single" w:sz="4" w:space="0" w:color="auto"/>
              <w:right w:val="single" w:sz="4" w:space="0" w:color="auto"/>
            </w:tcBorders>
          </w:tcPr>
          <w:p w:rsidR="00FA626E" w:rsidRPr="00024C3F" w:rsidRDefault="00FA626E" w:rsidP="00FA626E">
            <w:pPr>
              <w:tabs>
                <w:tab w:val="left" w:pos="918"/>
                <w:tab w:val="left" w:pos="1026"/>
                <w:tab w:val="left" w:pos="6630"/>
              </w:tabs>
              <w:ind w:right="-108"/>
              <w:rPr>
                <w:sz w:val="20"/>
                <w:szCs w:val="20"/>
              </w:rPr>
            </w:pPr>
            <w:r w:rsidRPr="001A72F1">
              <w:rPr>
                <w:sz w:val="20"/>
                <w:szCs w:val="20"/>
              </w:rPr>
              <w:t>REGON 368983629mikropb</w:t>
            </w:r>
          </w:p>
        </w:tc>
      </w:tr>
      <w:tr w:rsidR="00FA626E" w:rsidRPr="007E2FB2" w:rsidTr="003E5F38">
        <w:trPr>
          <w:trHeight w:val="560"/>
        </w:trPr>
        <w:tc>
          <w:tcPr>
            <w:tcW w:w="371" w:type="pct"/>
            <w:tcBorders>
              <w:top w:val="single" w:sz="4" w:space="0" w:color="auto"/>
              <w:left w:val="single" w:sz="4" w:space="0" w:color="auto"/>
              <w:bottom w:val="single" w:sz="4" w:space="0" w:color="auto"/>
              <w:right w:val="single" w:sz="4" w:space="0" w:color="auto"/>
            </w:tcBorders>
            <w:vAlign w:val="center"/>
          </w:tcPr>
          <w:p w:rsidR="00FA626E" w:rsidRDefault="00FA626E" w:rsidP="00FA626E">
            <w:pPr>
              <w:ind w:right="-12"/>
              <w:jc w:val="center"/>
              <w:rPr>
                <w:rFonts w:ascii="Calibri" w:hAnsi="Calibri" w:cs="Calibri"/>
                <w:sz w:val="19"/>
                <w:szCs w:val="19"/>
                <w:lang w:eastAsia="pl-PL"/>
              </w:rPr>
            </w:pPr>
            <w:r>
              <w:rPr>
                <w:rFonts w:ascii="Calibri" w:hAnsi="Calibri" w:cs="Calibri"/>
                <w:sz w:val="19"/>
                <w:szCs w:val="19"/>
                <w:lang w:eastAsia="pl-PL"/>
              </w:rPr>
              <w:t>7</w:t>
            </w:r>
          </w:p>
        </w:tc>
        <w:tc>
          <w:tcPr>
            <w:tcW w:w="1740" w:type="pct"/>
            <w:tcBorders>
              <w:top w:val="single" w:sz="4" w:space="0" w:color="auto"/>
              <w:left w:val="nil"/>
              <w:bottom w:val="single" w:sz="4" w:space="0" w:color="auto"/>
              <w:right w:val="single" w:sz="4" w:space="0" w:color="auto"/>
            </w:tcBorders>
          </w:tcPr>
          <w:p w:rsidR="00FA626E" w:rsidRPr="007E2FB2" w:rsidRDefault="00FA626E" w:rsidP="00FA626E">
            <w:pPr>
              <w:tabs>
                <w:tab w:val="left" w:pos="6630"/>
              </w:tabs>
              <w:ind w:right="-108"/>
              <w:rPr>
                <w:b/>
                <w:sz w:val="20"/>
                <w:szCs w:val="20"/>
              </w:rPr>
            </w:pPr>
            <w:r w:rsidRPr="00FD3492">
              <w:rPr>
                <w:b/>
                <w:sz w:val="20"/>
                <w:szCs w:val="20"/>
              </w:rPr>
              <w:t xml:space="preserve">Bausch&amp;Lomb Poland sp. z o.o. </w:t>
            </w:r>
            <w:r>
              <w:rPr>
                <w:bCs/>
                <w:sz w:val="20"/>
                <w:szCs w:val="20"/>
              </w:rPr>
              <w:t xml:space="preserve">ul. Al. Szucha 13/15; </w:t>
            </w:r>
            <w:r w:rsidRPr="00EE41CB">
              <w:rPr>
                <w:bCs/>
                <w:sz w:val="20"/>
                <w:szCs w:val="20"/>
              </w:rPr>
              <w:t>00-580 Warszawa</w:t>
            </w:r>
          </w:p>
        </w:tc>
        <w:tc>
          <w:tcPr>
            <w:tcW w:w="666" w:type="pct"/>
            <w:tcBorders>
              <w:top w:val="single" w:sz="4" w:space="0" w:color="auto"/>
              <w:left w:val="nil"/>
              <w:bottom w:val="single" w:sz="4" w:space="0" w:color="auto"/>
              <w:right w:val="single" w:sz="4" w:space="0" w:color="auto"/>
            </w:tcBorders>
          </w:tcPr>
          <w:p w:rsidR="00FA626E" w:rsidRDefault="00FA626E" w:rsidP="00FA626E">
            <w:pPr>
              <w:tabs>
                <w:tab w:val="left" w:pos="6630"/>
              </w:tabs>
              <w:ind w:right="34"/>
              <w:jc w:val="right"/>
              <w:rPr>
                <w:sz w:val="20"/>
                <w:szCs w:val="20"/>
              </w:rPr>
            </w:pPr>
            <w:r w:rsidRPr="00B756AE">
              <w:rPr>
                <w:sz w:val="20"/>
                <w:szCs w:val="20"/>
              </w:rPr>
              <w:t>36 072,00 zł</w:t>
            </w:r>
          </w:p>
        </w:tc>
        <w:tc>
          <w:tcPr>
            <w:tcW w:w="445" w:type="pct"/>
            <w:tcBorders>
              <w:top w:val="single" w:sz="4" w:space="0" w:color="auto"/>
              <w:left w:val="nil"/>
              <w:bottom w:val="single" w:sz="4" w:space="0" w:color="auto"/>
              <w:right w:val="single" w:sz="4" w:space="0" w:color="auto"/>
            </w:tcBorders>
          </w:tcPr>
          <w:p w:rsidR="00FA626E" w:rsidRPr="00FD3492" w:rsidRDefault="003E5F38" w:rsidP="003E5F38">
            <w:pPr>
              <w:tabs>
                <w:tab w:val="left" w:pos="6630"/>
              </w:tabs>
              <w:jc w:val="center"/>
              <w:rPr>
                <w:sz w:val="20"/>
                <w:szCs w:val="20"/>
              </w:rPr>
            </w:pPr>
            <w:r>
              <w:rPr>
                <w:sz w:val="20"/>
                <w:szCs w:val="20"/>
              </w:rPr>
              <w:t>1</w:t>
            </w:r>
          </w:p>
        </w:tc>
        <w:tc>
          <w:tcPr>
            <w:tcW w:w="742" w:type="pct"/>
            <w:tcBorders>
              <w:top w:val="single" w:sz="4" w:space="0" w:color="auto"/>
              <w:left w:val="nil"/>
              <w:bottom w:val="single" w:sz="4" w:space="0" w:color="auto"/>
              <w:right w:val="single" w:sz="4" w:space="0" w:color="auto"/>
            </w:tcBorders>
          </w:tcPr>
          <w:p w:rsidR="00FA626E" w:rsidRDefault="00FA626E" w:rsidP="00FA626E">
            <w:pPr>
              <w:tabs>
                <w:tab w:val="left" w:pos="6630"/>
              </w:tabs>
              <w:ind w:right="425"/>
              <w:rPr>
                <w:sz w:val="20"/>
                <w:szCs w:val="20"/>
              </w:rPr>
            </w:pPr>
            <w:r>
              <w:rPr>
                <w:sz w:val="20"/>
                <w:szCs w:val="20"/>
              </w:rPr>
              <w:t>30</w:t>
            </w:r>
          </w:p>
        </w:tc>
        <w:tc>
          <w:tcPr>
            <w:tcW w:w="1037" w:type="pct"/>
            <w:tcBorders>
              <w:top w:val="single" w:sz="4" w:space="0" w:color="auto"/>
              <w:left w:val="nil"/>
              <w:bottom w:val="single" w:sz="4" w:space="0" w:color="auto"/>
              <w:right w:val="single" w:sz="4" w:space="0" w:color="auto"/>
            </w:tcBorders>
          </w:tcPr>
          <w:p w:rsidR="00FA626E" w:rsidRPr="007E2FB2" w:rsidRDefault="00FA626E" w:rsidP="00FA626E">
            <w:pPr>
              <w:tabs>
                <w:tab w:val="left" w:pos="6630"/>
              </w:tabs>
              <w:ind w:right="-108"/>
              <w:rPr>
                <w:sz w:val="20"/>
                <w:szCs w:val="20"/>
              </w:rPr>
            </w:pPr>
            <w:r w:rsidRPr="00FD3492">
              <w:rPr>
                <w:sz w:val="20"/>
                <w:szCs w:val="20"/>
              </w:rPr>
              <w:t>REGON 385148508</w:t>
            </w:r>
            <w:r>
              <w:rPr>
                <w:sz w:val="20"/>
                <w:szCs w:val="20"/>
              </w:rPr>
              <w:t xml:space="preserve"> duże pb</w:t>
            </w:r>
          </w:p>
        </w:tc>
      </w:tr>
    </w:tbl>
    <w:p w:rsidR="00FA626E" w:rsidRDefault="00FA626E" w:rsidP="00413484">
      <w:pPr>
        <w:tabs>
          <w:tab w:val="left" w:pos="993"/>
        </w:tabs>
        <w:spacing w:after="0" w:line="240" w:lineRule="auto"/>
        <w:ind w:right="-284"/>
        <w:jc w:val="both"/>
        <w:rPr>
          <w:rFonts w:ascii="Calibri" w:eastAsia="Times New Roman" w:hAnsi="Calibri" w:cs="Calibri"/>
          <w:sz w:val="19"/>
          <w:szCs w:val="19"/>
          <w:lang w:eastAsia="pl-PL"/>
        </w:rPr>
      </w:pPr>
    </w:p>
    <w:p w:rsidR="003E5F38" w:rsidRPr="00FF6A4F" w:rsidRDefault="003E5F38" w:rsidP="0075104C">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3E5F38" w:rsidRDefault="003E5F38" w:rsidP="0075104C">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3E5F38" w:rsidRPr="00FF6A4F" w:rsidRDefault="003E5F38" w:rsidP="0075104C">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3E5F38" w:rsidRPr="00FF6A4F" w:rsidRDefault="003E5F38" w:rsidP="0075104C">
      <w:pPr>
        <w:tabs>
          <w:tab w:val="left" w:pos="993"/>
        </w:tabs>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3E5F38" w:rsidRPr="00FF6A4F" w:rsidRDefault="003E5F38" w:rsidP="0075104C">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E5F38" w:rsidRDefault="006C710B" w:rsidP="0075104C">
      <w:pPr>
        <w:tabs>
          <w:tab w:val="left" w:pos="993"/>
        </w:tabs>
        <w:spacing w:after="0" w:line="240" w:lineRule="auto"/>
        <w:rPr>
          <w:rFonts w:ascii="Times New Roman" w:hAnsi="Times New Roman" w:cs="Times New Roman"/>
          <w:b/>
          <w:color w:val="0070C0"/>
          <w:u w:val="single"/>
        </w:rPr>
      </w:pPr>
      <w:r w:rsidRPr="0028435D">
        <w:rPr>
          <w:rFonts w:ascii="Times New Roman" w:hAnsi="Times New Roman" w:cs="Times New Roman"/>
          <w:b/>
          <w:color w:val="0070C0"/>
          <w:u w:val="single"/>
          <w:shd w:val="clear" w:color="auto" w:fill="FBE4D5" w:themeFill="accent2" w:themeFillTint="33"/>
        </w:rPr>
        <w:t>Bausch&amp;Lomb Poland sp. z o.o.</w:t>
      </w:r>
    </w:p>
    <w:p w:rsidR="003E5F38" w:rsidRPr="00FF6A4F" w:rsidRDefault="003E5F38" w:rsidP="0075104C">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3E5F38" w:rsidRDefault="003E5F38" w:rsidP="003E5F38">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3E5F38" w:rsidRDefault="003E5F38" w:rsidP="003E5F38">
      <w:pPr>
        <w:tabs>
          <w:tab w:val="left" w:pos="993"/>
        </w:tabs>
        <w:spacing w:after="0" w:line="240" w:lineRule="auto"/>
        <w:rPr>
          <w:rFonts w:ascii="Times New Roman" w:hAnsi="Times New Roman" w:cs="Times New Roman"/>
          <w:u w:val="singl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1560"/>
        <w:gridCol w:w="1701"/>
        <w:gridCol w:w="1560"/>
        <w:gridCol w:w="1560"/>
      </w:tblGrid>
      <w:tr w:rsidR="00042BAC" w:rsidRPr="0083297B" w:rsidTr="00042BAC">
        <w:trPr>
          <w:trHeight w:val="562"/>
        </w:trPr>
        <w:tc>
          <w:tcPr>
            <w:tcW w:w="709" w:type="dxa"/>
            <w:tcBorders>
              <w:bottom w:val="single" w:sz="4" w:space="0" w:color="auto"/>
            </w:tcBorders>
            <w:shd w:val="clear" w:color="auto" w:fill="E0E0E0"/>
          </w:tcPr>
          <w:p w:rsidR="00042BAC" w:rsidRPr="0083297B" w:rsidRDefault="00042BAC" w:rsidP="00050153">
            <w:pPr>
              <w:tabs>
                <w:tab w:val="left" w:pos="993"/>
              </w:tabs>
              <w:rPr>
                <w:rFonts w:ascii="Times New Roman" w:hAnsi="Times New Roman" w:cs="Times New Roman"/>
                <w:b/>
                <w:sz w:val="16"/>
                <w:szCs w:val="16"/>
              </w:rPr>
            </w:pPr>
            <w:r w:rsidRPr="0083297B">
              <w:rPr>
                <w:rFonts w:ascii="Times New Roman" w:hAnsi="Times New Roman" w:cs="Times New Roman"/>
                <w:b/>
                <w:sz w:val="16"/>
                <w:szCs w:val="16"/>
              </w:rPr>
              <w:t>Nr oferty</w:t>
            </w:r>
          </w:p>
        </w:tc>
        <w:tc>
          <w:tcPr>
            <w:tcW w:w="3260" w:type="dxa"/>
            <w:tcBorders>
              <w:bottom w:val="single" w:sz="4" w:space="0" w:color="auto"/>
            </w:tcBorders>
            <w:shd w:val="clear" w:color="auto" w:fill="E0E0E0"/>
          </w:tcPr>
          <w:p w:rsidR="00042BAC" w:rsidRPr="0083297B" w:rsidRDefault="00042BAC" w:rsidP="00050153">
            <w:pPr>
              <w:tabs>
                <w:tab w:val="left" w:pos="993"/>
              </w:tabs>
              <w:jc w:val="center"/>
              <w:rPr>
                <w:rFonts w:ascii="Times New Roman" w:hAnsi="Times New Roman" w:cs="Times New Roman"/>
                <w:b/>
                <w:sz w:val="16"/>
                <w:szCs w:val="16"/>
              </w:rPr>
            </w:pPr>
            <w:r w:rsidRPr="0083297B">
              <w:rPr>
                <w:rFonts w:ascii="Times New Roman" w:hAnsi="Times New Roman" w:cs="Times New Roman"/>
                <w:b/>
                <w:sz w:val="16"/>
                <w:szCs w:val="16"/>
              </w:rPr>
              <w:t>Wykonawcy</w:t>
            </w:r>
          </w:p>
        </w:tc>
        <w:tc>
          <w:tcPr>
            <w:tcW w:w="1560" w:type="dxa"/>
            <w:tcBorders>
              <w:bottom w:val="single" w:sz="4" w:space="0" w:color="auto"/>
            </w:tcBorders>
            <w:shd w:val="clear" w:color="auto" w:fill="E6E6E6"/>
          </w:tcPr>
          <w:p w:rsidR="00042BAC" w:rsidRPr="002E4605" w:rsidRDefault="00042BAC" w:rsidP="0075104C">
            <w:pPr>
              <w:tabs>
                <w:tab w:val="left" w:pos="993"/>
              </w:tabs>
              <w:autoSpaceDE w:val="0"/>
              <w:autoSpaceDN w:val="0"/>
              <w:adjustRightInd w:val="0"/>
              <w:jc w:val="center"/>
              <w:rPr>
                <w:rFonts w:ascii="Times New Roman" w:hAnsi="Times New Roman" w:cs="Times New Roman"/>
                <w:b/>
                <w:bCs/>
                <w:sz w:val="18"/>
                <w:szCs w:val="18"/>
                <w:lang w:val="en-US"/>
              </w:rPr>
            </w:pPr>
            <w:r w:rsidRPr="002E4605">
              <w:rPr>
                <w:rFonts w:ascii="Times New Roman" w:hAnsi="Times New Roman" w:cs="Times New Roman"/>
                <w:b/>
                <w:sz w:val="18"/>
                <w:szCs w:val="18"/>
                <w:lang w:val="en-US"/>
              </w:rPr>
              <w:t>Cenabrutto</w:t>
            </w:r>
            <w:r>
              <w:rPr>
                <w:rFonts w:ascii="Times New Roman" w:hAnsi="Times New Roman" w:cs="Times New Roman"/>
                <w:b/>
                <w:sz w:val="18"/>
                <w:szCs w:val="18"/>
                <w:lang w:val="en-US"/>
              </w:rPr>
              <w:t>60</w:t>
            </w:r>
            <w:r w:rsidRPr="002E4605">
              <w:rPr>
                <w:rFonts w:ascii="Times New Roman" w:hAnsi="Times New Roman" w:cs="Times New Roman"/>
                <w:b/>
                <w:sz w:val="18"/>
                <w:szCs w:val="18"/>
                <w:lang w:val="en-US"/>
              </w:rPr>
              <w:t>%</w:t>
            </w:r>
          </w:p>
        </w:tc>
        <w:tc>
          <w:tcPr>
            <w:tcW w:w="1701" w:type="dxa"/>
            <w:tcBorders>
              <w:bottom w:val="single" w:sz="4" w:space="0" w:color="auto"/>
            </w:tcBorders>
            <w:shd w:val="clear" w:color="auto" w:fill="E6E6E6"/>
          </w:tcPr>
          <w:p w:rsidR="00042BAC" w:rsidRPr="002E4605" w:rsidRDefault="00042BAC" w:rsidP="004F6813">
            <w:pPr>
              <w:tabs>
                <w:tab w:val="left" w:pos="993"/>
              </w:tabs>
              <w:jc w:val="center"/>
              <w:rPr>
                <w:rFonts w:ascii="Times New Roman" w:hAnsi="Times New Roman" w:cs="Times New Roman"/>
                <w:b/>
                <w:sz w:val="18"/>
                <w:szCs w:val="18"/>
              </w:rPr>
            </w:pPr>
            <w:r>
              <w:rPr>
                <w:rFonts w:ascii="Times New Roman" w:eastAsia="Calibri" w:hAnsi="Times New Roman" w:cs="Times New Roman"/>
                <w:b/>
                <w:sz w:val="18"/>
                <w:szCs w:val="18"/>
              </w:rPr>
              <w:t xml:space="preserve">Jakość </w:t>
            </w:r>
            <w:r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3</w:t>
            </w:r>
            <w:r w:rsidR="004F6813">
              <w:rPr>
                <w:rFonts w:ascii="Times New Roman" w:eastAsia="Calibri" w:hAnsi="Times New Roman" w:cs="Times New Roman"/>
                <w:b/>
                <w:sz w:val="18"/>
                <w:szCs w:val="18"/>
              </w:rPr>
              <w:t>4</w:t>
            </w:r>
            <w:r w:rsidRPr="002E4605">
              <w:rPr>
                <w:rFonts w:ascii="Times New Roman" w:eastAsia="Calibri" w:hAnsi="Times New Roman" w:cs="Times New Roman"/>
                <w:b/>
                <w:sz w:val="18"/>
                <w:szCs w:val="18"/>
              </w:rPr>
              <w:t>%</w:t>
            </w:r>
          </w:p>
        </w:tc>
        <w:tc>
          <w:tcPr>
            <w:tcW w:w="1560" w:type="dxa"/>
            <w:tcBorders>
              <w:bottom w:val="single" w:sz="4" w:space="0" w:color="auto"/>
            </w:tcBorders>
            <w:shd w:val="clear" w:color="auto" w:fill="E6E6E6"/>
          </w:tcPr>
          <w:p w:rsidR="00042BAC" w:rsidRPr="002E4605" w:rsidRDefault="00042BAC" w:rsidP="004F6813">
            <w:pPr>
              <w:tabs>
                <w:tab w:val="left" w:pos="993"/>
              </w:tabs>
              <w:jc w:val="center"/>
              <w:rPr>
                <w:rFonts w:ascii="Times New Roman" w:hAnsi="Times New Roman" w:cs="Times New Roman"/>
                <w:b/>
                <w:sz w:val="18"/>
                <w:szCs w:val="18"/>
              </w:rPr>
            </w:pPr>
            <w:r>
              <w:rPr>
                <w:rFonts w:ascii="Times New Roman" w:hAnsi="Times New Roman" w:cs="Times New Roman"/>
                <w:b/>
                <w:sz w:val="18"/>
                <w:szCs w:val="18"/>
              </w:rPr>
              <w:t xml:space="preserve">Parametry techniczne </w:t>
            </w:r>
            <w:r w:rsidR="004F6813">
              <w:rPr>
                <w:rFonts w:ascii="Times New Roman" w:hAnsi="Times New Roman" w:cs="Times New Roman"/>
                <w:b/>
                <w:sz w:val="18"/>
                <w:szCs w:val="18"/>
              </w:rPr>
              <w:t>6</w:t>
            </w:r>
            <w:r>
              <w:rPr>
                <w:rFonts w:ascii="Times New Roman" w:hAnsi="Times New Roman" w:cs="Times New Roman"/>
                <w:b/>
                <w:sz w:val="18"/>
                <w:szCs w:val="18"/>
              </w:rPr>
              <w:t>%</w:t>
            </w:r>
          </w:p>
        </w:tc>
        <w:tc>
          <w:tcPr>
            <w:tcW w:w="1560" w:type="dxa"/>
            <w:tcBorders>
              <w:bottom w:val="single" w:sz="4" w:space="0" w:color="auto"/>
            </w:tcBorders>
            <w:shd w:val="clear" w:color="auto" w:fill="E6E6E6"/>
          </w:tcPr>
          <w:p w:rsidR="00042BAC" w:rsidRPr="002E4605" w:rsidRDefault="00042BAC" w:rsidP="0075104C">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42BAC" w:rsidRPr="00FF6A4F" w:rsidTr="00042BAC">
        <w:trPr>
          <w:trHeight w:val="362"/>
        </w:trPr>
        <w:tc>
          <w:tcPr>
            <w:tcW w:w="709" w:type="dxa"/>
            <w:shd w:val="clear" w:color="auto" w:fill="auto"/>
            <w:vAlign w:val="center"/>
          </w:tcPr>
          <w:p w:rsidR="00042BAC" w:rsidRDefault="00042BAC" w:rsidP="0075104C">
            <w:pPr>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shd w:val="clear" w:color="auto" w:fill="auto"/>
          </w:tcPr>
          <w:p w:rsidR="00042BAC" w:rsidRPr="001A72F1" w:rsidRDefault="00042BAC" w:rsidP="003E5F38">
            <w:pPr>
              <w:tabs>
                <w:tab w:val="left" w:pos="6630"/>
              </w:tabs>
              <w:ind w:right="-108"/>
              <w:rPr>
                <w:b/>
                <w:sz w:val="20"/>
                <w:szCs w:val="20"/>
              </w:rPr>
            </w:pPr>
            <w:r w:rsidRPr="001A72F1">
              <w:rPr>
                <w:b/>
                <w:sz w:val="20"/>
                <w:szCs w:val="20"/>
              </w:rPr>
              <w:t>Optotech Sp. z.o.o Sp. k</w:t>
            </w:r>
            <w:r w:rsidRPr="001A72F1">
              <w:rPr>
                <w:sz w:val="20"/>
                <w:szCs w:val="20"/>
              </w:rPr>
              <w:t>.</w:t>
            </w:r>
          </w:p>
        </w:tc>
        <w:tc>
          <w:tcPr>
            <w:tcW w:w="1560" w:type="dxa"/>
            <w:shd w:val="clear" w:color="auto" w:fill="auto"/>
          </w:tcPr>
          <w:p w:rsidR="00042BAC" w:rsidRPr="00FF6A4F" w:rsidRDefault="00080E07" w:rsidP="00050153">
            <w:pPr>
              <w:tabs>
                <w:tab w:val="left" w:pos="993"/>
              </w:tabs>
              <w:jc w:val="right"/>
              <w:rPr>
                <w:rFonts w:ascii="Times New Roman" w:hAnsi="Times New Roman" w:cs="Times New Roman"/>
                <w:b/>
              </w:rPr>
            </w:pPr>
            <w:r>
              <w:rPr>
                <w:rFonts w:ascii="Times New Roman" w:hAnsi="Times New Roman" w:cs="Times New Roman"/>
                <w:b/>
              </w:rPr>
              <w:t>38,50</w:t>
            </w:r>
          </w:p>
        </w:tc>
        <w:tc>
          <w:tcPr>
            <w:tcW w:w="1701" w:type="dxa"/>
            <w:shd w:val="clear" w:color="auto" w:fill="auto"/>
          </w:tcPr>
          <w:p w:rsidR="00042BAC" w:rsidRPr="00FF6A4F" w:rsidRDefault="008F314B" w:rsidP="004F2D3A">
            <w:pPr>
              <w:tabs>
                <w:tab w:val="left" w:pos="993"/>
              </w:tabs>
              <w:jc w:val="right"/>
              <w:rPr>
                <w:rFonts w:ascii="Times New Roman" w:hAnsi="Times New Roman" w:cs="Times New Roman"/>
                <w:b/>
              </w:rPr>
            </w:pPr>
            <w:r>
              <w:rPr>
                <w:rFonts w:ascii="Times New Roman" w:hAnsi="Times New Roman" w:cs="Times New Roman"/>
                <w:b/>
              </w:rPr>
              <w:t>4,47</w:t>
            </w:r>
          </w:p>
        </w:tc>
        <w:tc>
          <w:tcPr>
            <w:tcW w:w="1560" w:type="dxa"/>
          </w:tcPr>
          <w:p w:rsidR="00042BAC" w:rsidRPr="00FF6A4F" w:rsidRDefault="004F2D3A" w:rsidP="00050153">
            <w:pPr>
              <w:tabs>
                <w:tab w:val="left" w:pos="993"/>
              </w:tabs>
              <w:jc w:val="right"/>
              <w:rPr>
                <w:rFonts w:ascii="Times New Roman" w:hAnsi="Times New Roman" w:cs="Times New Roman"/>
                <w:b/>
              </w:rPr>
            </w:pPr>
            <w:r w:rsidRPr="004F2D3A">
              <w:rPr>
                <w:rFonts w:ascii="Times New Roman" w:hAnsi="Times New Roman" w:cs="Times New Roman"/>
                <w:b/>
              </w:rPr>
              <w:t>6,00</w:t>
            </w:r>
          </w:p>
        </w:tc>
        <w:tc>
          <w:tcPr>
            <w:tcW w:w="1560" w:type="dxa"/>
            <w:shd w:val="clear" w:color="auto" w:fill="auto"/>
          </w:tcPr>
          <w:p w:rsidR="00042BAC" w:rsidRPr="00FF6A4F" w:rsidRDefault="008F314B" w:rsidP="00050153">
            <w:pPr>
              <w:tabs>
                <w:tab w:val="left" w:pos="993"/>
              </w:tabs>
              <w:jc w:val="right"/>
              <w:rPr>
                <w:rFonts w:ascii="Times New Roman" w:hAnsi="Times New Roman" w:cs="Times New Roman"/>
                <w:b/>
              </w:rPr>
            </w:pPr>
            <w:r>
              <w:rPr>
                <w:rFonts w:ascii="Times New Roman" w:hAnsi="Times New Roman" w:cs="Times New Roman"/>
                <w:b/>
              </w:rPr>
              <w:t>48,97</w:t>
            </w:r>
          </w:p>
        </w:tc>
      </w:tr>
      <w:tr w:rsidR="00042BAC" w:rsidRPr="00FF6A4F" w:rsidTr="00042BAC">
        <w:trPr>
          <w:trHeight w:val="362"/>
        </w:trPr>
        <w:tc>
          <w:tcPr>
            <w:tcW w:w="709" w:type="dxa"/>
            <w:shd w:val="clear" w:color="auto" w:fill="auto"/>
            <w:vAlign w:val="center"/>
          </w:tcPr>
          <w:p w:rsidR="00042BAC" w:rsidRDefault="00042BAC" w:rsidP="0075104C">
            <w:pPr>
              <w:ind w:right="-12"/>
              <w:jc w:val="center"/>
              <w:rPr>
                <w:rFonts w:ascii="Calibri" w:hAnsi="Calibri" w:cs="Calibri"/>
                <w:sz w:val="19"/>
                <w:szCs w:val="19"/>
                <w:lang w:eastAsia="pl-PL"/>
              </w:rPr>
            </w:pPr>
            <w:r>
              <w:rPr>
                <w:rFonts w:ascii="Calibri" w:hAnsi="Calibri" w:cs="Calibri"/>
                <w:sz w:val="19"/>
                <w:szCs w:val="19"/>
                <w:lang w:eastAsia="pl-PL"/>
              </w:rPr>
              <w:t>7</w:t>
            </w:r>
          </w:p>
        </w:tc>
        <w:tc>
          <w:tcPr>
            <w:tcW w:w="3260" w:type="dxa"/>
            <w:shd w:val="clear" w:color="auto" w:fill="auto"/>
          </w:tcPr>
          <w:p w:rsidR="00042BAC" w:rsidRPr="007E2FB2" w:rsidRDefault="00042BAC" w:rsidP="003E5F38">
            <w:pPr>
              <w:tabs>
                <w:tab w:val="left" w:pos="6630"/>
              </w:tabs>
              <w:ind w:right="-108"/>
              <w:rPr>
                <w:b/>
                <w:sz w:val="20"/>
                <w:szCs w:val="20"/>
              </w:rPr>
            </w:pPr>
            <w:r w:rsidRPr="00FD3492">
              <w:rPr>
                <w:b/>
                <w:sz w:val="20"/>
                <w:szCs w:val="20"/>
              </w:rPr>
              <w:t xml:space="preserve">Bausch&amp;Lomb Poland sp. z o.o. </w:t>
            </w:r>
          </w:p>
        </w:tc>
        <w:tc>
          <w:tcPr>
            <w:tcW w:w="1560" w:type="dxa"/>
            <w:shd w:val="clear" w:color="auto" w:fill="auto"/>
          </w:tcPr>
          <w:p w:rsidR="00042BAC" w:rsidRDefault="00080E07" w:rsidP="00050153">
            <w:pPr>
              <w:tabs>
                <w:tab w:val="left" w:pos="993"/>
              </w:tabs>
              <w:jc w:val="right"/>
              <w:rPr>
                <w:rFonts w:ascii="Times New Roman" w:hAnsi="Times New Roman" w:cs="Times New Roman"/>
                <w:b/>
              </w:rPr>
            </w:pPr>
            <w:r>
              <w:rPr>
                <w:rFonts w:ascii="Times New Roman" w:hAnsi="Times New Roman" w:cs="Times New Roman"/>
                <w:b/>
              </w:rPr>
              <w:t>60,00</w:t>
            </w:r>
          </w:p>
        </w:tc>
        <w:tc>
          <w:tcPr>
            <w:tcW w:w="1701" w:type="dxa"/>
            <w:shd w:val="clear" w:color="auto" w:fill="auto"/>
          </w:tcPr>
          <w:p w:rsidR="00042BAC" w:rsidRDefault="004F2D3A" w:rsidP="004F2D3A">
            <w:pPr>
              <w:tabs>
                <w:tab w:val="left" w:pos="993"/>
              </w:tabs>
              <w:jc w:val="right"/>
              <w:rPr>
                <w:rFonts w:ascii="Times New Roman" w:hAnsi="Times New Roman" w:cs="Times New Roman"/>
                <w:b/>
              </w:rPr>
            </w:pPr>
            <w:r>
              <w:rPr>
                <w:rFonts w:ascii="Times New Roman" w:hAnsi="Times New Roman" w:cs="Times New Roman"/>
                <w:b/>
              </w:rPr>
              <w:t>34,00</w:t>
            </w:r>
          </w:p>
        </w:tc>
        <w:tc>
          <w:tcPr>
            <w:tcW w:w="1560" w:type="dxa"/>
          </w:tcPr>
          <w:p w:rsidR="00042BAC" w:rsidRDefault="004F2D3A" w:rsidP="00050153">
            <w:pPr>
              <w:tabs>
                <w:tab w:val="left" w:pos="993"/>
              </w:tabs>
              <w:jc w:val="right"/>
              <w:rPr>
                <w:rFonts w:ascii="Times New Roman" w:hAnsi="Times New Roman" w:cs="Times New Roman"/>
                <w:b/>
              </w:rPr>
            </w:pPr>
            <w:r>
              <w:rPr>
                <w:rFonts w:ascii="Times New Roman" w:hAnsi="Times New Roman" w:cs="Times New Roman"/>
                <w:b/>
              </w:rPr>
              <w:t>0</w:t>
            </w:r>
            <w:r w:rsidR="00080E07">
              <w:rPr>
                <w:rFonts w:ascii="Times New Roman" w:hAnsi="Times New Roman" w:cs="Times New Roman"/>
                <w:b/>
              </w:rPr>
              <w:t>,00</w:t>
            </w:r>
          </w:p>
        </w:tc>
        <w:tc>
          <w:tcPr>
            <w:tcW w:w="1560" w:type="dxa"/>
            <w:shd w:val="clear" w:color="auto" w:fill="auto"/>
          </w:tcPr>
          <w:p w:rsidR="00042BAC" w:rsidRDefault="00080E07" w:rsidP="00050153">
            <w:pPr>
              <w:tabs>
                <w:tab w:val="left" w:pos="993"/>
              </w:tabs>
              <w:jc w:val="right"/>
              <w:rPr>
                <w:rFonts w:ascii="Times New Roman" w:hAnsi="Times New Roman" w:cs="Times New Roman"/>
                <w:b/>
              </w:rPr>
            </w:pPr>
            <w:r>
              <w:rPr>
                <w:rFonts w:ascii="Times New Roman" w:hAnsi="Times New Roman" w:cs="Times New Roman"/>
                <w:b/>
              </w:rPr>
              <w:t>94,00</w:t>
            </w:r>
          </w:p>
        </w:tc>
      </w:tr>
    </w:tbl>
    <w:p w:rsidR="00705305" w:rsidRDefault="00705305" w:rsidP="002C74CE">
      <w:pPr>
        <w:tabs>
          <w:tab w:val="left" w:pos="993"/>
        </w:tabs>
        <w:spacing w:after="0" w:line="240" w:lineRule="auto"/>
        <w:jc w:val="both"/>
        <w:rPr>
          <w:rFonts w:ascii="Times New Roman" w:hAnsi="Times New Roman" w:cs="Times New Roman"/>
          <w:b/>
          <w:highlight w:val="cyan"/>
        </w:rPr>
      </w:pPr>
    </w:p>
    <w:p w:rsidR="003D0244" w:rsidRDefault="003D0244" w:rsidP="002C74CE">
      <w:pPr>
        <w:tabs>
          <w:tab w:val="left" w:pos="993"/>
        </w:tabs>
        <w:spacing w:after="0" w:line="240" w:lineRule="auto"/>
        <w:jc w:val="both"/>
        <w:rPr>
          <w:rFonts w:ascii="Times New Roman" w:hAnsi="Times New Roman" w:cs="Times New Roman"/>
          <w:b/>
          <w:highlight w:val="cyan"/>
        </w:rPr>
      </w:pPr>
    </w:p>
    <w:p w:rsidR="003D0244" w:rsidRDefault="003D0244" w:rsidP="002C74CE">
      <w:pPr>
        <w:tabs>
          <w:tab w:val="left" w:pos="993"/>
        </w:tabs>
        <w:spacing w:after="0" w:line="240" w:lineRule="auto"/>
        <w:jc w:val="both"/>
        <w:rPr>
          <w:rFonts w:ascii="Times New Roman" w:hAnsi="Times New Roman" w:cs="Times New Roman"/>
          <w:b/>
          <w:highlight w:val="cyan"/>
        </w:rPr>
      </w:pPr>
    </w:p>
    <w:p w:rsidR="003D0244" w:rsidRDefault="003D0244" w:rsidP="002C74CE">
      <w:pPr>
        <w:tabs>
          <w:tab w:val="left" w:pos="993"/>
        </w:tabs>
        <w:spacing w:after="0" w:line="240" w:lineRule="auto"/>
        <w:jc w:val="both"/>
        <w:rPr>
          <w:rFonts w:ascii="Times New Roman" w:hAnsi="Times New Roman" w:cs="Times New Roman"/>
          <w:b/>
          <w:highlight w:val="cyan"/>
        </w:rPr>
      </w:pPr>
    </w:p>
    <w:p w:rsidR="003D0244" w:rsidRDefault="003D0244" w:rsidP="002C74CE">
      <w:pPr>
        <w:tabs>
          <w:tab w:val="left" w:pos="993"/>
        </w:tabs>
        <w:spacing w:after="0" w:line="240" w:lineRule="auto"/>
        <w:jc w:val="both"/>
        <w:rPr>
          <w:rFonts w:ascii="Times New Roman" w:hAnsi="Times New Roman" w:cs="Times New Roman"/>
          <w:b/>
          <w:highlight w:val="cyan"/>
        </w:rPr>
      </w:pPr>
    </w:p>
    <w:p w:rsidR="003D0244" w:rsidRDefault="003D0244" w:rsidP="002C74CE">
      <w:pPr>
        <w:tabs>
          <w:tab w:val="left" w:pos="993"/>
        </w:tabs>
        <w:spacing w:after="0" w:line="240" w:lineRule="auto"/>
        <w:jc w:val="both"/>
        <w:rPr>
          <w:rFonts w:ascii="Times New Roman" w:hAnsi="Times New Roman" w:cs="Times New Roman"/>
          <w:b/>
          <w:highlight w:val="cyan"/>
        </w:rPr>
      </w:pPr>
    </w:p>
    <w:p w:rsidR="003D0244" w:rsidRDefault="003D0244" w:rsidP="002C74CE">
      <w:pPr>
        <w:tabs>
          <w:tab w:val="left" w:pos="993"/>
        </w:tabs>
        <w:spacing w:after="0" w:line="240" w:lineRule="auto"/>
        <w:jc w:val="both"/>
        <w:rPr>
          <w:rFonts w:ascii="Times New Roman" w:hAnsi="Times New Roman" w:cs="Times New Roman"/>
          <w:b/>
          <w:highlight w:val="cyan"/>
        </w:rPr>
      </w:pPr>
    </w:p>
    <w:p w:rsidR="00467056" w:rsidRPr="000243E5" w:rsidRDefault="00467056" w:rsidP="002C74CE">
      <w:pPr>
        <w:tabs>
          <w:tab w:val="left" w:pos="993"/>
        </w:tabs>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Zadanie nr</w:t>
      </w:r>
      <w:r w:rsidR="00600056">
        <w:rPr>
          <w:rFonts w:ascii="Times New Roman" w:hAnsi="Times New Roman" w:cs="Times New Roman"/>
          <w:b/>
          <w:highlight w:val="cyan"/>
        </w:rPr>
        <w:t>6</w:t>
      </w:r>
    </w:p>
    <w:p w:rsidR="00413484" w:rsidRDefault="00413484" w:rsidP="00413484">
      <w:pPr>
        <w:tabs>
          <w:tab w:val="left" w:pos="993"/>
        </w:tabs>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p w:rsidR="00307F87" w:rsidRDefault="00307F87" w:rsidP="00413484">
      <w:pPr>
        <w:tabs>
          <w:tab w:val="left" w:pos="993"/>
        </w:tabs>
        <w:spacing w:after="0" w:line="240" w:lineRule="auto"/>
        <w:ind w:right="-284"/>
        <w:jc w:val="both"/>
        <w:rPr>
          <w:rFonts w:ascii="Calibri" w:eastAsia="Times New Roman" w:hAnsi="Calibri" w:cs="Calibri"/>
          <w:sz w:val="19"/>
          <w:szCs w:val="19"/>
          <w:lang w:eastAsia="pl-PL"/>
        </w:rPr>
      </w:pPr>
    </w:p>
    <w:tbl>
      <w:tblPr>
        <w:tblW w:w="9568" w:type="dxa"/>
        <w:tblLayout w:type="fixed"/>
        <w:tblCellMar>
          <w:left w:w="70" w:type="dxa"/>
          <w:right w:w="70" w:type="dxa"/>
        </w:tblCellMar>
        <w:tblLook w:val="04A0"/>
      </w:tblPr>
      <w:tblGrid>
        <w:gridCol w:w="710"/>
        <w:gridCol w:w="3330"/>
        <w:gridCol w:w="1422"/>
        <w:gridCol w:w="987"/>
        <w:gridCol w:w="1135"/>
        <w:gridCol w:w="1984"/>
      </w:tblGrid>
      <w:tr w:rsidR="00600056" w:rsidRPr="00A037B0" w:rsidTr="00600056">
        <w:trPr>
          <w:trHeight w:val="544"/>
        </w:trPr>
        <w:tc>
          <w:tcPr>
            <w:tcW w:w="371" w:type="pct"/>
            <w:tcBorders>
              <w:top w:val="single" w:sz="4" w:space="0" w:color="auto"/>
              <w:left w:val="single" w:sz="4" w:space="0" w:color="auto"/>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 xml:space="preserve">oferta nr </w:t>
            </w:r>
          </w:p>
        </w:tc>
        <w:tc>
          <w:tcPr>
            <w:tcW w:w="1740" w:type="pct"/>
            <w:tcBorders>
              <w:top w:val="single" w:sz="4" w:space="0" w:color="auto"/>
              <w:left w:val="nil"/>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nazwa (firma) i adres wykonawcy</w:t>
            </w:r>
          </w:p>
        </w:tc>
        <w:tc>
          <w:tcPr>
            <w:tcW w:w="743" w:type="pct"/>
            <w:tcBorders>
              <w:top w:val="single" w:sz="4" w:space="0" w:color="auto"/>
              <w:left w:val="nil"/>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cena oferty</w:t>
            </w:r>
          </w:p>
        </w:tc>
        <w:tc>
          <w:tcPr>
            <w:tcW w:w="516" w:type="pct"/>
            <w:tcBorders>
              <w:top w:val="single" w:sz="4" w:space="0" w:color="auto"/>
              <w:left w:val="nil"/>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termin dostawy</w:t>
            </w:r>
          </w:p>
        </w:tc>
        <w:tc>
          <w:tcPr>
            <w:tcW w:w="593" w:type="pct"/>
            <w:tcBorders>
              <w:top w:val="single" w:sz="4" w:space="0" w:color="auto"/>
              <w:left w:val="nil"/>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warunki płatności</w:t>
            </w:r>
          </w:p>
        </w:tc>
        <w:tc>
          <w:tcPr>
            <w:tcW w:w="1037" w:type="pct"/>
            <w:tcBorders>
              <w:top w:val="single" w:sz="4" w:space="0" w:color="auto"/>
              <w:left w:val="nil"/>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600056" w:rsidRPr="007E2FB2" w:rsidTr="00600056">
        <w:trPr>
          <w:trHeight w:val="629"/>
        </w:trPr>
        <w:tc>
          <w:tcPr>
            <w:tcW w:w="371" w:type="pct"/>
            <w:tcBorders>
              <w:top w:val="single" w:sz="4" w:space="0" w:color="auto"/>
              <w:left w:val="single" w:sz="4" w:space="0" w:color="auto"/>
              <w:bottom w:val="single" w:sz="4" w:space="0" w:color="auto"/>
              <w:right w:val="single" w:sz="4" w:space="0" w:color="auto"/>
            </w:tcBorders>
            <w:vAlign w:val="center"/>
          </w:tcPr>
          <w:p w:rsidR="00600056" w:rsidRDefault="00600056" w:rsidP="0075104C">
            <w:pPr>
              <w:ind w:right="-12"/>
              <w:jc w:val="center"/>
              <w:rPr>
                <w:rFonts w:ascii="Calibri" w:hAnsi="Calibri" w:cs="Calibri"/>
                <w:sz w:val="19"/>
                <w:szCs w:val="19"/>
                <w:lang w:eastAsia="pl-PL"/>
              </w:rPr>
            </w:pPr>
            <w:r>
              <w:rPr>
                <w:rFonts w:ascii="Calibri" w:hAnsi="Calibri" w:cs="Calibri"/>
                <w:sz w:val="19"/>
                <w:szCs w:val="19"/>
                <w:lang w:eastAsia="pl-PL"/>
              </w:rPr>
              <w:t>3</w:t>
            </w:r>
          </w:p>
        </w:tc>
        <w:tc>
          <w:tcPr>
            <w:tcW w:w="1740" w:type="pct"/>
            <w:tcBorders>
              <w:top w:val="single" w:sz="4" w:space="0" w:color="auto"/>
              <w:left w:val="nil"/>
              <w:bottom w:val="single" w:sz="4" w:space="0" w:color="auto"/>
              <w:right w:val="single" w:sz="4" w:space="0" w:color="auto"/>
            </w:tcBorders>
          </w:tcPr>
          <w:p w:rsidR="00600056" w:rsidRPr="00FD3DCE" w:rsidRDefault="00600056" w:rsidP="00600056">
            <w:pPr>
              <w:tabs>
                <w:tab w:val="left" w:pos="6630"/>
              </w:tabs>
              <w:ind w:right="-108"/>
              <w:rPr>
                <w:b/>
                <w:sz w:val="20"/>
                <w:szCs w:val="20"/>
              </w:rPr>
            </w:pPr>
            <w:r w:rsidRPr="00FD3DCE">
              <w:rPr>
                <w:b/>
                <w:sz w:val="20"/>
                <w:szCs w:val="20"/>
              </w:rPr>
              <w:t>Alcon Polska Sp. z o. o</w:t>
            </w:r>
            <w:r w:rsidRPr="00FD3DCE">
              <w:rPr>
                <w:sz w:val="20"/>
                <w:szCs w:val="20"/>
              </w:rPr>
              <w:t>.ul. Marynarska 15</w:t>
            </w:r>
            <w:r>
              <w:rPr>
                <w:sz w:val="20"/>
                <w:szCs w:val="20"/>
              </w:rPr>
              <w:t xml:space="preserve">;  </w:t>
            </w:r>
            <w:r w:rsidRPr="00FD3DCE">
              <w:rPr>
                <w:sz w:val="20"/>
                <w:szCs w:val="20"/>
              </w:rPr>
              <w:t xml:space="preserve"> 02-674 Warszawa</w:t>
            </w:r>
          </w:p>
        </w:tc>
        <w:tc>
          <w:tcPr>
            <w:tcW w:w="743" w:type="pct"/>
            <w:tcBorders>
              <w:top w:val="single" w:sz="4" w:space="0" w:color="auto"/>
              <w:left w:val="nil"/>
              <w:bottom w:val="single" w:sz="4" w:space="0" w:color="auto"/>
              <w:right w:val="single" w:sz="4" w:space="0" w:color="auto"/>
            </w:tcBorders>
          </w:tcPr>
          <w:p w:rsidR="00600056" w:rsidRPr="007E2FB2" w:rsidRDefault="00600056" w:rsidP="00600056">
            <w:pPr>
              <w:tabs>
                <w:tab w:val="left" w:pos="6630"/>
              </w:tabs>
              <w:ind w:right="34"/>
              <w:jc w:val="right"/>
              <w:rPr>
                <w:sz w:val="20"/>
                <w:szCs w:val="20"/>
              </w:rPr>
            </w:pPr>
            <w:r w:rsidRPr="001F5711">
              <w:rPr>
                <w:sz w:val="20"/>
                <w:szCs w:val="20"/>
              </w:rPr>
              <w:t>44 550,00 zł</w:t>
            </w:r>
          </w:p>
        </w:tc>
        <w:tc>
          <w:tcPr>
            <w:tcW w:w="516" w:type="pct"/>
            <w:tcBorders>
              <w:top w:val="single" w:sz="4" w:space="0" w:color="auto"/>
              <w:left w:val="nil"/>
              <w:bottom w:val="single" w:sz="4" w:space="0" w:color="auto"/>
              <w:right w:val="single" w:sz="4" w:space="0" w:color="auto"/>
            </w:tcBorders>
          </w:tcPr>
          <w:p w:rsidR="00600056" w:rsidRPr="000A2DBB" w:rsidRDefault="00600056" w:rsidP="0075104C">
            <w:pPr>
              <w:tabs>
                <w:tab w:val="left" w:pos="6630"/>
              </w:tabs>
              <w:jc w:val="center"/>
              <w:rPr>
                <w:sz w:val="20"/>
                <w:szCs w:val="20"/>
              </w:rPr>
            </w:pPr>
            <w:r w:rsidRPr="000A2DBB">
              <w:rPr>
                <w:sz w:val="20"/>
                <w:szCs w:val="20"/>
              </w:rPr>
              <w:t>3</w:t>
            </w:r>
          </w:p>
        </w:tc>
        <w:tc>
          <w:tcPr>
            <w:tcW w:w="593" w:type="pct"/>
            <w:tcBorders>
              <w:top w:val="single" w:sz="4" w:space="0" w:color="auto"/>
              <w:left w:val="nil"/>
              <w:bottom w:val="single" w:sz="4" w:space="0" w:color="auto"/>
              <w:right w:val="single" w:sz="4" w:space="0" w:color="auto"/>
            </w:tcBorders>
          </w:tcPr>
          <w:p w:rsidR="00600056" w:rsidRPr="007E2FB2" w:rsidRDefault="00600056" w:rsidP="0075104C">
            <w:pPr>
              <w:tabs>
                <w:tab w:val="left" w:pos="6630"/>
              </w:tabs>
              <w:ind w:right="425"/>
              <w:rPr>
                <w:sz w:val="20"/>
                <w:szCs w:val="20"/>
              </w:rPr>
            </w:pPr>
            <w:r>
              <w:rPr>
                <w:sz w:val="20"/>
                <w:szCs w:val="20"/>
              </w:rPr>
              <w:t>30</w:t>
            </w:r>
          </w:p>
        </w:tc>
        <w:tc>
          <w:tcPr>
            <w:tcW w:w="1037" w:type="pct"/>
            <w:tcBorders>
              <w:top w:val="single" w:sz="4" w:space="0" w:color="auto"/>
              <w:left w:val="nil"/>
              <w:bottom w:val="single" w:sz="4" w:space="0" w:color="auto"/>
              <w:right w:val="single" w:sz="4" w:space="0" w:color="auto"/>
            </w:tcBorders>
          </w:tcPr>
          <w:p w:rsidR="00600056" w:rsidRPr="007E2FB2" w:rsidRDefault="00600056" w:rsidP="0075104C">
            <w:pPr>
              <w:tabs>
                <w:tab w:val="left" w:pos="6630"/>
              </w:tabs>
              <w:ind w:right="-108"/>
              <w:rPr>
                <w:sz w:val="20"/>
                <w:szCs w:val="20"/>
              </w:rPr>
            </w:pPr>
            <w:r w:rsidRPr="00FD3DCE">
              <w:rPr>
                <w:sz w:val="20"/>
                <w:szCs w:val="20"/>
              </w:rPr>
              <w:t>REGON 011429418</w:t>
            </w:r>
            <w:r>
              <w:rPr>
                <w:sz w:val="20"/>
                <w:szCs w:val="20"/>
              </w:rPr>
              <w:t xml:space="preserve">            średniepb</w:t>
            </w:r>
          </w:p>
        </w:tc>
      </w:tr>
      <w:tr w:rsidR="00600056" w:rsidRPr="007E2FB2" w:rsidTr="00600056">
        <w:trPr>
          <w:trHeight w:val="755"/>
        </w:trPr>
        <w:tc>
          <w:tcPr>
            <w:tcW w:w="371" w:type="pct"/>
            <w:tcBorders>
              <w:top w:val="single" w:sz="4" w:space="0" w:color="auto"/>
              <w:left w:val="single" w:sz="4" w:space="0" w:color="auto"/>
              <w:bottom w:val="single" w:sz="4" w:space="0" w:color="auto"/>
              <w:right w:val="single" w:sz="4" w:space="0" w:color="auto"/>
            </w:tcBorders>
            <w:vAlign w:val="center"/>
          </w:tcPr>
          <w:p w:rsidR="00600056" w:rsidRDefault="00600056" w:rsidP="0075104C">
            <w:pPr>
              <w:ind w:right="-12"/>
              <w:jc w:val="center"/>
              <w:rPr>
                <w:rFonts w:ascii="Calibri" w:hAnsi="Calibri" w:cs="Calibri"/>
                <w:sz w:val="19"/>
                <w:szCs w:val="19"/>
                <w:lang w:eastAsia="pl-PL"/>
              </w:rPr>
            </w:pPr>
            <w:r>
              <w:rPr>
                <w:rFonts w:ascii="Calibri" w:hAnsi="Calibri" w:cs="Calibri"/>
                <w:sz w:val="19"/>
                <w:szCs w:val="19"/>
                <w:lang w:eastAsia="pl-PL"/>
              </w:rPr>
              <w:t>5</w:t>
            </w:r>
          </w:p>
        </w:tc>
        <w:tc>
          <w:tcPr>
            <w:tcW w:w="1740" w:type="pct"/>
            <w:tcBorders>
              <w:top w:val="single" w:sz="4" w:space="0" w:color="auto"/>
              <w:left w:val="nil"/>
              <w:bottom w:val="single" w:sz="4" w:space="0" w:color="auto"/>
              <w:right w:val="single" w:sz="4" w:space="0" w:color="auto"/>
            </w:tcBorders>
          </w:tcPr>
          <w:p w:rsidR="00600056" w:rsidRPr="00600056" w:rsidRDefault="00600056" w:rsidP="003D0244">
            <w:pPr>
              <w:tabs>
                <w:tab w:val="left" w:pos="6630"/>
              </w:tabs>
              <w:ind w:right="-108"/>
              <w:rPr>
                <w:sz w:val="20"/>
                <w:szCs w:val="20"/>
              </w:rPr>
            </w:pPr>
            <w:r w:rsidRPr="005C51B0">
              <w:rPr>
                <w:b/>
                <w:sz w:val="20"/>
                <w:szCs w:val="20"/>
              </w:rPr>
              <w:t xml:space="preserve">EFmed Sp. z o.o. </w:t>
            </w:r>
            <w:r w:rsidRPr="005C51B0">
              <w:rPr>
                <w:bCs/>
                <w:sz w:val="20"/>
                <w:szCs w:val="20"/>
              </w:rPr>
              <w:t xml:space="preserve">ul. </w:t>
            </w:r>
            <w:r w:rsidRPr="005C51B0">
              <w:rPr>
                <w:sz w:val="20"/>
                <w:szCs w:val="20"/>
              </w:rPr>
              <w:t>Marynarki Polskiej 100</w:t>
            </w:r>
            <w:r>
              <w:rPr>
                <w:sz w:val="20"/>
                <w:szCs w:val="20"/>
              </w:rPr>
              <w:t xml:space="preserve">; </w:t>
            </w:r>
            <w:r w:rsidRPr="005C51B0">
              <w:rPr>
                <w:sz w:val="20"/>
                <w:szCs w:val="20"/>
              </w:rPr>
              <w:t xml:space="preserve"> 80-557 Gdańsk</w:t>
            </w:r>
          </w:p>
        </w:tc>
        <w:tc>
          <w:tcPr>
            <w:tcW w:w="743" w:type="pct"/>
            <w:tcBorders>
              <w:top w:val="single" w:sz="4" w:space="0" w:color="auto"/>
              <w:left w:val="nil"/>
              <w:bottom w:val="single" w:sz="4" w:space="0" w:color="auto"/>
              <w:right w:val="single" w:sz="4" w:space="0" w:color="auto"/>
            </w:tcBorders>
          </w:tcPr>
          <w:p w:rsidR="00600056" w:rsidRDefault="00907CE4" w:rsidP="00600056">
            <w:pPr>
              <w:tabs>
                <w:tab w:val="left" w:pos="6630"/>
              </w:tabs>
              <w:ind w:right="34"/>
              <w:jc w:val="right"/>
              <w:rPr>
                <w:sz w:val="20"/>
                <w:szCs w:val="20"/>
              </w:rPr>
            </w:pPr>
            <w:r>
              <w:rPr>
                <w:sz w:val="20"/>
                <w:szCs w:val="20"/>
              </w:rPr>
              <w:t xml:space="preserve"> </w:t>
            </w:r>
            <w:r w:rsidR="00600056" w:rsidRPr="00D8784D">
              <w:rPr>
                <w:sz w:val="20"/>
                <w:szCs w:val="20"/>
              </w:rPr>
              <w:t>40</w:t>
            </w:r>
            <w:r w:rsidR="003D0244">
              <w:rPr>
                <w:sz w:val="20"/>
                <w:szCs w:val="20"/>
              </w:rPr>
              <w:t xml:space="preserve"> </w:t>
            </w:r>
            <w:r w:rsidR="00600056" w:rsidRPr="00D8784D">
              <w:rPr>
                <w:sz w:val="20"/>
                <w:szCs w:val="20"/>
              </w:rPr>
              <w:t>010,76 zł</w:t>
            </w:r>
          </w:p>
        </w:tc>
        <w:tc>
          <w:tcPr>
            <w:tcW w:w="516" w:type="pct"/>
            <w:tcBorders>
              <w:top w:val="single" w:sz="4" w:space="0" w:color="auto"/>
              <w:left w:val="nil"/>
              <w:bottom w:val="single" w:sz="4" w:space="0" w:color="auto"/>
              <w:right w:val="single" w:sz="4" w:space="0" w:color="auto"/>
            </w:tcBorders>
          </w:tcPr>
          <w:p w:rsidR="00600056" w:rsidRDefault="00600056" w:rsidP="0075104C">
            <w:pPr>
              <w:tabs>
                <w:tab w:val="left" w:pos="6630"/>
              </w:tabs>
              <w:jc w:val="center"/>
              <w:rPr>
                <w:sz w:val="20"/>
                <w:szCs w:val="20"/>
              </w:rPr>
            </w:pPr>
            <w:r>
              <w:rPr>
                <w:sz w:val="20"/>
                <w:szCs w:val="20"/>
              </w:rPr>
              <w:t>5</w:t>
            </w:r>
          </w:p>
        </w:tc>
        <w:tc>
          <w:tcPr>
            <w:tcW w:w="593" w:type="pct"/>
            <w:tcBorders>
              <w:top w:val="single" w:sz="4" w:space="0" w:color="auto"/>
              <w:left w:val="nil"/>
              <w:bottom w:val="single" w:sz="4" w:space="0" w:color="auto"/>
              <w:right w:val="single" w:sz="4" w:space="0" w:color="auto"/>
            </w:tcBorders>
          </w:tcPr>
          <w:p w:rsidR="00600056" w:rsidRDefault="00600056" w:rsidP="0075104C">
            <w:pPr>
              <w:tabs>
                <w:tab w:val="left" w:pos="6630"/>
              </w:tabs>
              <w:ind w:right="425"/>
              <w:rPr>
                <w:sz w:val="20"/>
                <w:szCs w:val="20"/>
              </w:rPr>
            </w:pPr>
            <w:r>
              <w:rPr>
                <w:sz w:val="20"/>
                <w:szCs w:val="20"/>
              </w:rPr>
              <w:t>30</w:t>
            </w:r>
          </w:p>
        </w:tc>
        <w:tc>
          <w:tcPr>
            <w:tcW w:w="1037" w:type="pct"/>
            <w:tcBorders>
              <w:top w:val="single" w:sz="4" w:space="0" w:color="auto"/>
              <w:left w:val="nil"/>
              <w:bottom w:val="single" w:sz="4" w:space="0" w:color="auto"/>
              <w:right w:val="single" w:sz="4" w:space="0" w:color="auto"/>
            </w:tcBorders>
          </w:tcPr>
          <w:p w:rsidR="00600056" w:rsidRPr="007E2FB2" w:rsidRDefault="00600056" w:rsidP="0075104C">
            <w:pPr>
              <w:tabs>
                <w:tab w:val="left" w:pos="6630"/>
              </w:tabs>
              <w:ind w:right="-108"/>
              <w:rPr>
                <w:sz w:val="20"/>
                <w:szCs w:val="20"/>
              </w:rPr>
            </w:pPr>
            <w:r w:rsidRPr="005C51B0">
              <w:rPr>
                <w:sz w:val="20"/>
                <w:szCs w:val="20"/>
              </w:rPr>
              <w:t>REGON 191198241</w:t>
            </w:r>
            <w:r>
              <w:rPr>
                <w:sz w:val="20"/>
                <w:szCs w:val="20"/>
              </w:rPr>
              <w:t xml:space="preserve">        małepb</w:t>
            </w:r>
          </w:p>
        </w:tc>
      </w:tr>
    </w:tbl>
    <w:p w:rsidR="00600056" w:rsidRDefault="00600056" w:rsidP="00413484">
      <w:pPr>
        <w:tabs>
          <w:tab w:val="left" w:pos="993"/>
        </w:tabs>
        <w:spacing w:after="0" w:line="240" w:lineRule="auto"/>
        <w:ind w:right="-284"/>
        <w:jc w:val="both"/>
        <w:rPr>
          <w:rFonts w:ascii="Times New Roman" w:hAnsi="Times New Roman" w:cs="Times New Roman"/>
          <w:u w:val="single"/>
        </w:rPr>
      </w:pPr>
    </w:p>
    <w:p w:rsidR="00600056" w:rsidRPr="00FF6A4F" w:rsidRDefault="00600056" w:rsidP="0075104C">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600056" w:rsidRDefault="00600056" w:rsidP="0075104C">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600056" w:rsidRPr="00FF6A4F" w:rsidRDefault="00600056" w:rsidP="0075104C">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600056" w:rsidRPr="00FF6A4F" w:rsidRDefault="00600056" w:rsidP="0075104C">
      <w:pPr>
        <w:tabs>
          <w:tab w:val="left" w:pos="993"/>
        </w:tabs>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600056" w:rsidRPr="00FF6A4F" w:rsidRDefault="00600056" w:rsidP="0075104C">
      <w:pPr>
        <w:tabs>
          <w:tab w:val="left" w:pos="993"/>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00056" w:rsidRDefault="006C710B" w:rsidP="0075104C">
      <w:pPr>
        <w:tabs>
          <w:tab w:val="left" w:pos="993"/>
        </w:tabs>
        <w:spacing w:after="0" w:line="240" w:lineRule="auto"/>
        <w:rPr>
          <w:rFonts w:ascii="Times New Roman" w:hAnsi="Times New Roman" w:cs="Times New Roman"/>
          <w:b/>
          <w:color w:val="0070C0"/>
          <w:u w:val="single"/>
        </w:rPr>
      </w:pPr>
      <w:r w:rsidRPr="0028435D">
        <w:rPr>
          <w:rFonts w:ascii="Times New Roman" w:hAnsi="Times New Roman" w:cs="Times New Roman"/>
          <w:b/>
          <w:color w:val="0070C0"/>
          <w:u w:val="single"/>
          <w:shd w:val="clear" w:color="auto" w:fill="FBE4D5" w:themeFill="accent2" w:themeFillTint="33"/>
        </w:rPr>
        <w:t>Alcon Polska Sp. z o. o.</w:t>
      </w:r>
    </w:p>
    <w:p w:rsidR="00600056" w:rsidRPr="00FF6A4F" w:rsidRDefault="00600056" w:rsidP="0075104C">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600056" w:rsidRDefault="00600056" w:rsidP="00600056">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600056" w:rsidRDefault="00600056" w:rsidP="00600056">
      <w:pPr>
        <w:tabs>
          <w:tab w:val="left" w:pos="993"/>
        </w:tabs>
        <w:spacing w:after="0" w:line="240" w:lineRule="auto"/>
        <w:rPr>
          <w:rFonts w:ascii="Times New Roman" w:hAnsi="Times New Roman" w:cs="Times New Roman"/>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1560"/>
        <w:gridCol w:w="1559"/>
        <w:gridCol w:w="1701"/>
        <w:gridCol w:w="1701"/>
      </w:tblGrid>
      <w:tr w:rsidR="00042BAC" w:rsidRPr="00FF6A4F" w:rsidTr="00042BAC">
        <w:trPr>
          <w:trHeight w:val="562"/>
        </w:trPr>
        <w:tc>
          <w:tcPr>
            <w:tcW w:w="709" w:type="dxa"/>
            <w:tcBorders>
              <w:bottom w:val="single" w:sz="4" w:space="0" w:color="auto"/>
            </w:tcBorders>
            <w:shd w:val="clear" w:color="auto" w:fill="E0E0E0"/>
          </w:tcPr>
          <w:p w:rsidR="00042BAC" w:rsidRPr="002E4605" w:rsidRDefault="00042BAC" w:rsidP="00050153">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42BAC" w:rsidRPr="002E4605" w:rsidRDefault="00042BAC" w:rsidP="00050153">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042BAC" w:rsidRPr="002E4605" w:rsidRDefault="00042BAC" w:rsidP="0075104C">
            <w:pPr>
              <w:tabs>
                <w:tab w:val="left" w:pos="993"/>
              </w:tabs>
              <w:autoSpaceDE w:val="0"/>
              <w:autoSpaceDN w:val="0"/>
              <w:adjustRightInd w:val="0"/>
              <w:jc w:val="center"/>
              <w:rPr>
                <w:rFonts w:ascii="Times New Roman" w:hAnsi="Times New Roman" w:cs="Times New Roman"/>
                <w:b/>
                <w:bCs/>
                <w:sz w:val="18"/>
                <w:szCs w:val="18"/>
                <w:lang w:val="en-US"/>
              </w:rPr>
            </w:pPr>
            <w:r w:rsidRPr="002E4605">
              <w:rPr>
                <w:rFonts w:ascii="Times New Roman" w:hAnsi="Times New Roman" w:cs="Times New Roman"/>
                <w:b/>
                <w:sz w:val="18"/>
                <w:szCs w:val="18"/>
                <w:lang w:val="en-US"/>
              </w:rPr>
              <w:t>Cenabrutto</w:t>
            </w:r>
            <w:r>
              <w:rPr>
                <w:rFonts w:ascii="Times New Roman" w:hAnsi="Times New Roman" w:cs="Times New Roman"/>
                <w:b/>
                <w:sz w:val="18"/>
                <w:szCs w:val="18"/>
                <w:lang w:val="en-US"/>
              </w:rPr>
              <w:t>60</w:t>
            </w:r>
            <w:r w:rsidRPr="002E4605">
              <w:rPr>
                <w:rFonts w:ascii="Times New Roman" w:hAnsi="Times New Roman" w:cs="Times New Roman"/>
                <w:b/>
                <w:sz w:val="18"/>
                <w:szCs w:val="18"/>
                <w:lang w:val="en-US"/>
              </w:rPr>
              <w:t>%</w:t>
            </w:r>
          </w:p>
        </w:tc>
        <w:tc>
          <w:tcPr>
            <w:tcW w:w="1559" w:type="dxa"/>
            <w:tcBorders>
              <w:bottom w:val="single" w:sz="4" w:space="0" w:color="auto"/>
            </w:tcBorders>
            <w:shd w:val="clear" w:color="auto" w:fill="E6E6E6"/>
          </w:tcPr>
          <w:p w:rsidR="00042BAC" w:rsidRPr="002E4605" w:rsidRDefault="00042BAC" w:rsidP="004F6813">
            <w:pPr>
              <w:tabs>
                <w:tab w:val="left" w:pos="993"/>
              </w:tabs>
              <w:jc w:val="center"/>
              <w:rPr>
                <w:rFonts w:ascii="Times New Roman" w:hAnsi="Times New Roman" w:cs="Times New Roman"/>
                <w:b/>
                <w:sz w:val="18"/>
                <w:szCs w:val="18"/>
              </w:rPr>
            </w:pPr>
            <w:r>
              <w:rPr>
                <w:rFonts w:ascii="Times New Roman" w:eastAsia="Calibri" w:hAnsi="Times New Roman" w:cs="Times New Roman"/>
                <w:b/>
                <w:sz w:val="18"/>
                <w:szCs w:val="18"/>
              </w:rPr>
              <w:t xml:space="preserve">Jakość </w:t>
            </w:r>
            <w:r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3</w:t>
            </w:r>
            <w:r w:rsidR="004F6813">
              <w:rPr>
                <w:rFonts w:ascii="Times New Roman" w:eastAsia="Calibri" w:hAnsi="Times New Roman" w:cs="Times New Roman"/>
                <w:b/>
                <w:sz w:val="18"/>
                <w:szCs w:val="18"/>
              </w:rPr>
              <w:t>4</w:t>
            </w:r>
            <w:r w:rsidRPr="002E4605">
              <w:rPr>
                <w:rFonts w:ascii="Times New Roman" w:eastAsia="Calibri" w:hAnsi="Times New Roman" w:cs="Times New Roman"/>
                <w:b/>
                <w:sz w:val="18"/>
                <w:szCs w:val="18"/>
              </w:rPr>
              <w:t>%</w:t>
            </w:r>
          </w:p>
        </w:tc>
        <w:tc>
          <w:tcPr>
            <w:tcW w:w="1701" w:type="dxa"/>
            <w:tcBorders>
              <w:bottom w:val="single" w:sz="4" w:space="0" w:color="auto"/>
            </w:tcBorders>
            <w:shd w:val="clear" w:color="auto" w:fill="E6E6E6"/>
          </w:tcPr>
          <w:p w:rsidR="00042BAC" w:rsidRPr="002E4605" w:rsidRDefault="00042BAC" w:rsidP="004F6813">
            <w:pPr>
              <w:tabs>
                <w:tab w:val="left" w:pos="993"/>
              </w:tabs>
              <w:jc w:val="center"/>
              <w:rPr>
                <w:rFonts w:ascii="Times New Roman" w:hAnsi="Times New Roman" w:cs="Times New Roman"/>
                <w:b/>
                <w:sz w:val="18"/>
                <w:szCs w:val="18"/>
              </w:rPr>
            </w:pPr>
            <w:r>
              <w:rPr>
                <w:rFonts w:ascii="Times New Roman" w:hAnsi="Times New Roman" w:cs="Times New Roman"/>
                <w:b/>
                <w:sz w:val="18"/>
                <w:szCs w:val="18"/>
              </w:rPr>
              <w:t xml:space="preserve">Parametry techniczne </w:t>
            </w:r>
            <w:r w:rsidR="004F6813">
              <w:rPr>
                <w:rFonts w:ascii="Times New Roman" w:hAnsi="Times New Roman" w:cs="Times New Roman"/>
                <w:b/>
                <w:sz w:val="18"/>
                <w:szCs w:val="18"/>
              </w:rPr>
              <w:t>6</w:t>
            </w:r>
            <w:r>
              <w:rPr>
                <w:rFonts w:ascii="Times New Roman" w:hAnsi="Times New Roman" w:cs="Times New Roman"/>
                <w:b/>
                <w:sz w:val="18"/>
                <w:szCs w:val="18"/>
              </w:rPr>
              <w:t>%</w:t>
            </w:r>
          </w:p>
        </w:tc>
        <w:tc>
          <w:tcPr>
            <w:tcW w:w="1701" w:type="dxa"/>
            <w:tcBorders>
              <w:bottom w:val="single" w:sz="4" w:space="0" w:color="auto"/>
            </w:tcBorders>
            <w:shd w:val="clear" w:color="auto" w:fill="E6E6E6"/>
          </w:tcPr>
          <w:p w:rsidR="00042BAC" w:rsidRPr="002E4605" w:rsidRDefault="00042BAC" w:rsidP="0075104C">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D2A72" w:rsidRPr="00FF6A4F" w:rsidTr="00042BAC">
        <w:trPr>
          <w:trHeight w:val="362"/>
        </w:trPr>
        <w:tc>
          <w:tcPr>
            <w:tcW w:w="709" w:type="dxa"/>
            <w:shd w:val="clear" w:color="auto" w:fill="auto"/>
            <w:vAlign w:val="center"/>
          </w:tcPr>
          <w:p w:rsidR="00FD2A72" w:rsidRDefault="00FD2A72" w:rsidP="0075104C">
            <w:pPr>
              <w:ind w:right="-12"/>
              <w:jc w:val="center"/>
              <w:rPr>
                <w:rFonts w:ascii="Calibri" w:hAnsi="Calibri" w:cs="Calibri"/>
                <w:sz w:val="19"/>
                <w:szCs w:val="19"/>
                <w:lang w:eastAsia="pl-PL"/>
              </w:rPr>
            </w:pPr>
            <w:r>
              <w:rPr>
                <w:rFonts w:ascii="Calibri" w:hAnsi="Calibri" w:cs="Calibri"/>
                <w:sz w:val="19"/>
                <w:szCs w:val="19"/>
                <w:lang w:eastAsia="pl-PL"/>
              </w:rPr>
              <w:t>3</w:t>
            </w:r>
          </w:p>
        </w:tc>
        <w:tc>
          <w:tcPr>
            <w:tcW w:w="3260" w:type="dxa"/>
            <w:shd w:val="clear" w:color="auto" w:fill="auto"/>
          </w:tcPr>
          <w:p w:rsidR="00FD2A72" w:rsidRPr="00FD3DCE" w:rsidRDefault="00FD2A72" w:rsidP="00600056">
            <w:pPr>
              <w:tabs>
                <w:tab w:val="left" w:pos="6630"/>
              </w:tabs>
              <w:ind w:right="-108"/>
              <w:rPr>
                <w:b/>
                <w:sz w:val="20"/>
                <w:szCs w:val="20"/>
              </w:rPr>
            </w:pPr>
            <w:r w:rsidRPr="00FD3DCE">
              <w:rPr>
                <w:b/>
                <w:sz w:val="20"/>
                <w:szCs w:val="20"/>
              </w:rPr>
              <w:t>Alcon Polska Sp. z o. o</w:t>
            </w:r>
            <w:r w:rsidRPr="00FD3DCE">
              <w:rPr>
                <w:sz w:val="20"/>
                <w:szCs w:val="20"/>
              </w:rPr>
              <w:t>.</w:t>
            </w:r>
          </w:p>
        </w:tc>
        <w:tc>
          <w:tcPr>
            <w:tcW w:w="1560" w:type="dxa"/>
            <w:shd w:val="clear" w:color="auto" w:fill="auto"/>
          </w:tcPr>
          <w:p w:rsidR="00FD2A72" w:rsidRPr="00FF6A4F" w:rsidRDefault="00FD2A72" w:rsidP="00050153">
            <w:pPr>
              <w:tabs>
                <w:tab w:val="left" w:pos="993"/>
              </w:tabs>
              <w:jc w:val="right"/>
              <w:rPr>
                <w:rFonts w:ascii="Times New Roman" w:hAnsi="Times New Roman" w:cs="Times New Roman"/>
                <w:b/>
              </w:rPr>
            </w:pPr>
            <w:r>
              <w:rPr>
                <w:rFonts w:ascii="Times New Roman" w:hAnsi="Times New Roman" w:cs="Times New Roman"/>
                <w:b/>
              </w:rPr>
              <w:t>53,88</w:t>
            </w:r>
          </w:p>
        </w:tc>
        <w:tc>
          <w:tcPr>
            <w:tcW w:w="1559" w:type="dxa"/>
            <w:shd w:val="clear" w:color="auto" w:fill="auto"/>
          </w:tcPr>
          <w:p w:rsidR="00FD2A72" w:rsidRPr="00FF6A4F" w:rsidRDefault="00D2250B" w:rsidP="00050153">
            <w:pPr>
              <w:tabs>
                <w:tab w:val="left" w:pos="993"/>
              </w:tabs>
              <w:jc w:val="right"/>
              <w:rPr>
                <w:rFonts w:ascii="Times New Roman" w:hAnsi="Times New Roman" w:cs="Times New Roman"/>
                <w:b/>
              </w:rPr>
            </w:pPr>
            <w:r>
              <w:rPr>
                <w:rFonts w:ascii="Times New Roman" w:hAnsi="Times New Roman" w:cs="Times New Roman"/>
                <w:b/>
              </w:rPr>
              <w:t>34,00</w:t>
            </w:r>
          </w:p>
        </w:tc>
        <w:tc>
          <w:tcPr>
            <w:tcW w:w="1701" w:type="dxa"/>
          </w:tcPr>
          <w:p w:rsidR="00FD2A72" w:rsidRPr="00FF6A4F" w:rsidRDefault="00FD2A72" w:rsidP="00FD2A72">
            <w:pPr>
              <w:tabs>
                <w:tab w:val="left" w:pos="993"/>
              </w:tabs>
              <w:jc w:val="right"/>
              <w:rPr>
                <w:rFonts w:ascii="Times New Roman" w:hAnsi="Times New Roman" w:cs="Times New Roman"/>
                <w:b/>
              </w:rPr>
            </w:pPr>
            <w:r>
              <w:rPr>
                <w:rFonts w:ascii="Times New Roman" w:hAnsi="Times New Roman" w:cs="Times New Roman"/>
                <w:b/>
              </w:rPr>
              <w:t>3,00</w:t>
            </w:r>
          </w:p>
        </w:tc>
        <w:tc>
          <w:tcPr>
            <w:tcW w:w="1701" w:type="dxa"/>
            <w:shd w:val="clear" w:color="auto" w:fill="auto"/>
          </w:tcPr>
          <w:p w:rsidR="00FD2A72" w:rsidRPr="00FF6A4F" w:rsidRDefault="00D2250B" w:rsidP="00050153">
            <w:pPr>
              <w:tabs>
                <w:tab w:val="left" w:pos="993"/>
              </w:tabs>
              <w:jc w:val="right"/>
              <w:rPr>
                <w:rFonts w:ascii="Times New Roman" w:hAnsi="Times New Roman" w:cs="Times New Roman"/>
                <w:b/>
              </w:rPr>
            </w:pPr>
            <w:r>
              <w:rPr>
                <w:rFonts w:ascii="Times New Roman" w:hAnsi="Times New Roman" w:cs="Times New Roman"/>
                <w:b/>
              </w:rPr>
              <w:t>90,88</w:t>
            </w:r>
          </w:p>
        </w:tc>
      </w:tr>
      <w:tr w:rsidR="00FD2A72" w:rsidRPr="00FF6A4F" w:rsidTr="00042BAC">
        <w:trPr>
          <w:trHeight w:val="362"/>
        </w:trPr>
        <w:tc>
          <w:tcPr>
            <w:tcW w:w="709" w:type="dxa"/>
            <w:shd w:val="clear" w:color="auto" w:fill="auto"/>
            <w:vAlign w:val="center"/>
          </w:tcPr>
          <w:p w:rsidR="00FD2A72" w:rsidRDefault="00FD2A72" w:rsidP="0075104C">
            <w:pPr>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shd w:val="clear" w:color="auto" w:fill="auto"/>
          </w:tcPr>
          <w:p w:rsidR="00FD2A72" w:rsidRPr="00600056" w:rsidRDefault="00FD2A72" w:rsidP="00600056">
            <w:pPr>
              <w:tabs>
                <w:tab w:val="left" w:pos="6630"/>
              </w:tabs>
              <w:ind w:right="-108"/>
              <w:rPr>
                <w:sz w:val="20"/>
                <w:szCs w:val="20"/>
              </w:rPr>
            </w:pPr>
            <w:r w:rsidRPr="005C51B0">
              <w:rPr>
                <w:b/>
                <w:sz w:val="20"/>
                <w:szCs w:val="20"/>
              </w:rPr>
              <w:t xml:space="preserve">EFmed Sp. z o.o. </w:t>
            </w:r>
          </w:p>
        </w:tc>
        <w:tc>
          <w:tcPr>
            <w:tcW w:w="1560" w:type="dxa"/>
            <w:shd w:val="clear" w:color="auto" w:fill="auto"/>
          </w:tcPr>
          <w:p w:rsidR="00FD2A72" w:rsidRDefault="00FD2A72" w:rsidP="00050153">
            <w:pPr>
              <w:tabs>
                <w:tab w:val="left" w:pos="993"/>
              </w:tabs>
              <w:jc w:val="right"/>
              <w:rPr>
                <w:rFonts w:ascii="Times New Roman" w:hAnsi="Times New Roman" w:cs="Times New Roman"/>
                <w:b/>
              </w:rPr>
            </w:pPr>
            <w:r>
              <w:rPr>
                <w:rFonts w:ascii="Times New Roman" w:hAnsi="Times New Roman" w:cs="Times New Roman"/>
                <w:b/>
              </w:rPr>
              <w:t>60,00</w:t>
            </w:r>
          </w:p>
        </w:tc>
        <w:tc>
          <w:tcPr>
            <w:tcW w:w="1559" w:type="dxa"/>
            <w:shd w:val="clear" w:color="auto" w:fill="auto"/>
          </w:tcPr>
          <w:p w:rsidR="00FD2A72" w:rsidRDefault="00D2250B" w:rsidP="00050153">
            <w:pPr>
              <w:tabs>
                <w:tab w:val="left" w:pos="993"/>
              </w:tabs>
              <w:jc w:val="right"/>
              <w:rPr>
                <w:rFonts w:ascii="Times New Roman" w:hAnsi="Times New Roman" w:cs="Times New Roman"/>
                <w:b/>
              </w:rPr>
            </w:pPr>
            <w:r>
              <w:rPr>
                <w:rFonts w:ascii="Times New Roman" w:hAnsi="Times New Roman" w:cs="Times New Roman"/>
                <w:b/>
              </w:rPr>
              <w:t>3,77</w:t>
            </w:r>
          </w:p>
        </w:tc>
        <w:tc>
          <w:tcPr>
            <w:tcW w:w="1701" w:type="dxa"/>
          </w:tcPr>
          <w:p w:rsidR="00FD2A72" w:rsidRDefault="00FD2A72" w:rsidP="00FD2A72">
            <w:pPr>
              <w:tabs>
                <w:tab w:val="left" w:pos="993"/>
              </w:tabs>
              <w:jc w:val="right"/>
              <w:rPr>
                <w:rFonts w:ascii="Times New Roman" w:hAnsi="Times New Roman" w:cs="Times New Roman"/>
                <w:b/>
              </w:rPr>
            </w:pPr>
            <w:r>
              <w:rPr>
                <w:rFonts w:ascii="Times New Roman" w:hAnsi="Times New Roman" w:cs="Times New Roman"/>
                <w:b/>
              </w:rPr>
              <w:t>6,00</w:t>
            </w:r>
          </w:p>
        </w:tc>
        <w:tc>
          <w:tcPr>
            <w:tcW w:w="1701" w:type="dxa"/>
            <w:shd w:val="clear" w:color="auto" w:fill="auto"/>
          </w:tcPr>
          <w:p w:rsidR="00FD2A72" w:rsidRDefault="00D2250B" w:rsidP="00050153">
            <w:pPr>
              <w:tabs>
                <w:tab w:val="left" w:pos="993"/>
              </w:tabs>
              <w:jc w:val="right"/>
              <w:rPr>
                <w:rFonts w:ascii="Times New Roman" w:hAnsi="Times New Roman" w:cs="Times New Roman"/>
                <w:b/>
              </w:rPr>
            </w:pPr>
            <w:r>
              <w:rPr>
                <w:rFonts w:ascii="Times New Roman" w:hAnsi="Times New Roman" w:cs="Times New Roman"/>
                <w:b/>
              </w:rPr>
              <w:t>69,77</w:t>
            </w:r>
          </w:p>
        </w:tc>
      </w:tr>
    </w:tbl>
    <w:p w:rsidR="00467056" w:rsidRPr="0075104C" w:rsidRDefault="00467056" w:rsidP="002C74CE">
      <w:pPr>
        <w:tabs>
          <w:tab w:val="left" w:pos="993"/>
        </w:tabs>
        <w:spacing w:after="0" w:line="240" w:lineRule="auto"/>
        <w:jc w:val="both"/>
        <w:rPr>
          <w:rFonts w:ascii="Times New Roman" w:hAnsi="Times New Roman" w:cs="Times New Roman"/>
        </w:rPr>
      </w:pPr>
    </w:p>
    <w:p w:rsidR="00771A2A" w:rsidRDefault="00771A2A" w:rsidP="009D5D32">
      <w:pPr>
        <w:spacing w:after="0" w:line="240" w:lineRule="auto"/>
        <w:jc w:val="both"/>
        <w:rPr>
          <w:rFonts w:ascii="Times New Roman" w:hAnsi="Times New Roman" w:cs="Times New Roman"/>
        </w:rPr>
      </w:pPr>
    </w:p>
    <w:p w:rsidR="00413484" w:rsidRDefault="00AA7AE8" w:rsidP="00413484">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8D6285">
        <w:rPr>
          <w:rFonts w:ascii="Times New Roman" w:hAnsi="Times New Roman" w:cs="Times New Roman"/>
        </w:rPr>
        <w:t>y</w:t>
      </w:r>
      <w:r w:rsidR="003D0244">
        <w:rPr>
          <w:rFonts w:ascii="Times New Roman" w:hAnsi="Times New Roman" w:cs="Times New Roman"/>
        </w:rPr>
        <w:t xml:space="preserve"> </w:t>
      </w:r>
      <w:r w:rsidRPr="00FF6A4F">
        <w:rPr>
          <w:rFonts w:ascii="Times New Roman" w:hAnsi="Times New Roman" w:cs="Times New Roman"/>
        </w:rPr>
        <w:t>z wybranym</w:t>
      </w:r>
      <w:r w:rsidR="008D6285">
        <w:rPr>
          <w:rFonts w:ascii="Times New Roman" w:hAnsi="Times New Roman" w:cs="Times New Roman"/>
        </w:rPr>
        <w:t>i</w:t>
      </w:r>
      <w:r w:rsidR="003D0244">
        <w:rPr>
          <w:rFonts w:ascii="Times New Roman" w:hAnsi="Times New Roman" w:cs="Times New Roman"/>
        </w:rPr>
        <w:t xml:space="preserve"> </w:t>
      </w:r>
      <w:r w:rsidRPr="00FF6A4F">
        <w:rPr>
          <w:rFonts w:ascii="Times New Roman" w:hAnsi="Times New Roman" w:cs="Times New Roman"/>
        </w:rPr>
        <w:t>Wykonawc</w:t>
      </w:r>
      <w:r w:rsidR="008D6285">
        <w:rPr>
          <w:rFonts w:ascii="Times New Roman" w:hAnsi="Times New Roman" w:cs="Times New Roman"/>
        </w:rPr>
        <w:t xml:space="preserve">ami </w:t>
      </w:r>
      <w:r w:rsidR="00CC414C" w:rsidRPr="00FF6A4F">
        <w:rPr>
          <w:rFonts w:ascii="Times New Roman" w:hAnsi="Times New Roman" w:cs="Times New Roman"/>
        </w:rPr>
        <w:t>zostan</w:t>
      </w:r>
      <w:r w:rsidR="008D6285">
        <w:rPr>
          <w:rFonts w:ascii="Times New Roman" w:hAnsi="Times New Roman" w:cs="Times New Roman"/>
        </w:rPr>
        <w:t>ą</w:t>
      </w:r>
      <w:r w:rsidR="003D0244">
        <w:rPr>
          <w:rFonts w:ascii="Times New Roman" w:hAnsi="Times New Roman" w:cs="Times New Roman"/>
        </w:rPr>
        <w:t xml:space="preserve"> </w:t>
      </w:r>
      <w:r w:rsidRPr="00FF6A4F">
        <w:rPr>
          <w:rFonts w:ascii="Times New Roman" w:hAnsi="Times New Roman" w:cs="Times New Roman"/>
        </w:rPr>
        <w:t>zawart</w:t>
      </w:r>
      <w:r w:rsidR="008D6285">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3D0244">
        <w:rPr>
          <w:rFonts w:ascii="Times New Roman" w:hAnsi="Times New Roman" w:cs="Times New Roman"/>
          <w:b/>
          <w:u w:val="single"/>
        </w:rPr>
        <w:t xml:space="preserve"> 21</w:t>
      </w:r>
      <w:r w:rsidR="00600056">
        <w:rPr>
          <w:rFonts w:ascii="Times New Roman" w:hAnsi="Times New Roman" w:cs="Times New Roman"/>
          <w:b/>
          <w:u w:val="single"/>
        </w:rPr>
        <w:t>.01</w:t>
      </w:r>
      <w:r w:rsidR="000349FC" w:rsidRPr="00255E00">
        <w:rPr>
          <w:rFonts w:ascii="Times New Roman" w:hAnsi="Times New Roman" w:cs="Times New Roman"/>
          <w:b/>
          <w:u w:val="single"/>
        </w:rPr>
        <w:t>.</w:t>
      </w:r>
      <w:r w:rsidR="00AB26C9" w:rsidRPr="00255E00">
        <w:rPr>
          <w:rFonts w:ascii="Times New Roman" w:hAnsi="Times New Roman" w:cs="Times New Roman"/>
          <w:b/>
          <w:u w:val="single"/>
        </w:rPr>
        <w:t>202</w:t>
      </w:r>
      <w:r w:rsidR="00FF774C">
        <w:rPr>
          <w:rFonts w:ascii="Times New Roman" w:hAnsi="Times New Roman" w:cs="Times New Roman"/>
          <w:b/>
          <w:u w:val="single"/>
        </w:rPr>
        <w:t>3</w:t>
      </w:r>
      <w:r w:rsidR="00AB26C9" w:rsidRPr="00255E00">
        <w:rPr>
          <w:rFonts w:ascii="Times New Roman" w:hAnsi="Times New Roman" w:cs="Times New Roman"/>
          <w:b/>
          <w:u w:val="single"/>
        </w:rPr>
        <w:t xml:space="preserve"> </w:t>
      </w:r>
      <w:r w:rsidR="00CC414C" w:rsidRPr="00255E00">
        <w:rPr>
          <w:rFonts w:ascii="Times New Roman" w:hAnsi="Times New Roman" w:cs="Times New Roman"/>
          <w:b/>
          <w:u w:val="single"/>
        </w:rPr>
        <w:t>r</w:t>
      </w:r>
      <w:r w:rsidR="00CC414C" w:rsidRPr="00FF6A4F">
        <w:rPr>
          <w:rFonts w:ascii="Times New Roman" w:hAnsi="Times New Roman" w:cs="Times New Roman"/>
          <w:b/>
          <w:u w:val="single"/>
        </w:rPr>
        <w:t>.</w:t>
      </w:r>
    </w:p>
    <w:p w:rsidR="00413484" w:rsidRDefault="00413484" w:rsidP="00413484">
      <w:pPr>
        <w:spacing w:after="0" w:line="240" w:lineRule="auto"/>
        <w:jc w:val="both"/>
        <w:rPr>
          <w:rFonts w:ascii="Times New Roman" w:hAnsi="Times New Roman" w:cs="Times New Roman"/>
        </w:rPr>
      </w:pPr>
    </w:p>
    <w:p w:rsidR="00735AEF" w:rsidRPr="00FF6A4F" w:rsidRDefault="00AA7AE8" w:rsidP="00413484">
      <w:pPr>
        <w:spacing w:after="0" w:line="240" w:lineRule="auto"/>
        <w:jc w:val="both"/>
        <w:rPr>
          <w:b/>
          <w:i/>
          <w:color w:val="000000"/>
        </w:rPr>
      </w:pPr>
      <w:r w:rsidRPr="00FF6A4F">
        <w:rPr>
          <w:b/>
          <w:color w:val="000000"/>
          <w:u w:val="single"/>
        </w:rPr>
        <w:t>Informacja o wyborze ofert</w:t>
      </w:r>
      <w:r w:rsidR="003D0244">
        <w:rPr>
          <w:b/>
          <w:color w:val="000000"/>
          <w:u w:val="single"/>
        </w:rPr>
        <w:t xml:space="preserve"> </w:t>
      </w:r>
      <w:r w:rsidRPr="00FF6A4F">
        <w:rPr>
          <w:b/>
          <w:color w:val="000000"/>
          <w:u w:val="single"/>
        </w:rPr>
        <w:t>najkorzystniejsz</w:t>
      </w:r>
      <w:r w:rsidR="008D6285">
        <w:rPr>
          <w:b/>
          <w:color w:val="000000"/>
          <w:u w:val="single"/>
        </w:rPr>
        <w:t>ych</w:t>
      </w:r>
      <w:r w:rsidR="003D0244" w:rsidRPr="003D0244">
        <w:rPr>
          <w:b/>
          <w:color w:val="000000"/>
        </w:rPr>
        <w:t xml:space="preserve"> </w:t>
      </w:r>
      <w:r w:rsidRPr="00FF6A4F">
        <w:rPr>
          <w:color w:val="000000"/>
        </w:rPr>
        <w:t>została również zamieszczona na Portalu zakupowym</w:t>
      </w:r>
      <w:r w:rsidR="003D0244">
        <w:rPr>
          <w:color w:val="000000"/>
        </w:rPr>
        <w:t xml:space="preserve"> </w:t>
      </w:r>
      <w:r w:rsidR="00985D09" w:rsidRPr="00FF6A4F">
        <w:rPr>
          <w:color w:val="000000"/>
        </w:rPr>
        <w:t>OpenNexus.</w:t>
      </w:r>
    </w:p>
    <w:p w:rsidR="00FF6A4F" w:rsidRDefault="00FF6A4F" w:rsidP="001F357B">
      <w:pPr>
        <w:pStyle w:val="Tekstpodstawowy3"/>
        <w:shd w:val="clear" w:color="auto" w:fill="FFFFFF"/>
        <w:spacing w:after="0"/>
        <w:ind w:left="6663" w:hanging="291"/>
        <w:jc w:val="both"/>
        <w:rPr>
          <w:b/>
          <w:i/>
          <w:sz w:val="24"/>
          <w:szCs w:val="24"/>
          <w:lang w:val="pl-PL"/>
        </w:rPr>
      </w:pPr>
    </w:p>
    <w:p w:rsidR="00D14FF8" w:rsidRDefault="00D14FF8" w:rsidP="001F357B">
      <w:pPr>
        <w:pStyle w:val="Tekstpodstawowy3"/>
        <w:shd w:val="clear" w:color="auto" w:fill="FFFFFF"/>
        <w:spacing w:after="0"/>
        <w:ind w:left="6663" w:hanging="291"/>
        <w:jc w:val="both"/>
        <w:rPr>
          <w:b/>
          <w:i/>
          <w:sz w:val="24"/>
          <w:szCs w:val="24"/>
          <w:lang w:val="pl-PL"/>
        </w:rPr>
      </w:pPr>
    </w:p>
    <w:p w:rsidR="00381F75" w:rsidRDefault="00381F75" w:rsidP="00381F75">
      <w:pPr>
        <w:pStyle w:val="Tekstpodstawowy3"/>
        <w:shd w:val="clear" w:color="auto" w:fill="FFFFFF"/>
        <w:spacing w:after="0"/>
        <w:ind w:left="6663" w:hanging="291"/>
        <w:jc w:val="both"/>
        <w:rPr>
          <w:b/>
          <w:i/>
          <w:sz w:val="24"/>
          <w:szCs w:val="24"/>
          <w:lang w:val="pl-PL"/>
        </w:rPr>
      </w:pPr>
      <w:r w:rsidRPr="00514F05">
        <w:rPr>
          <w:b/>
          <w:i/>
          <w:sz w:val="24"/>
          <w:szCs w:val="24"/>
          <w:lang w:val="pl-PL"/>
        </w:rPr>
        <w:t>Z poważaniem</w:t>
      </w:r>
    </w:p>
    <w:p w:rsidR="00893BD2" w:rsidRDefault="00F44CA6" w:rsidP="00F45C28">
      <w:pPr>
        <w:spacing w:after="0" w:line="252"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podpis w oryginale</w:t>
      </w:r>
    </w:p>
    <w:p w:rsidR="0072562C" w:rsidRDefault="0072562C" w:rsidP="0072562C">
      <w:pPr>
        <w:spacing w:after="0" w:line="252" w:lineRule="auto"/>
        <w:rPr>
          <w:b/>
          <w:sz w:val="20"/>
          <w:szCs w:val="20"/>
        </w:rPr>
      </w:pPr>
    </w:p>
    <w:p w:rsidR="0072562C" w:rsidRDefault="0072562C" w:rsidP="0072562C">
      <w:pPr>
        <w:spacing w:after="0" w:line="252" w:lineRule="auto"/>
        <w:rPr>
          <w:b/>
          <w:sz w:val="20"/>
          <w:szCs w:val="20"/>
        </w:rPr>
      </w:pPr>
    </w:p>
    <w:p w:rsidR="006B1839" w:rsidRDefault="006B1839" w:rsidP="00F45C28">
      <w:pPr>
        <w:spacing w:after="0" w:line="252" w:lineRule="auto"/>
        <w:rPr>
          <w:rFonts w:ascii="Times New Roman" w:eastAsia="Times New Roman" w:hAnsi="Times New Roman" w:cs="Times New Roman"/>
          <w:i/>
          <w:sz w:val="24"/>
          <w:szCs w:val="24"/>
        </w:rPr>
      </w:pPr>
    </w:p>
    <w:p w:rsidR="006B1839" w:rsidRDefault="006B1839" w:rsidP="00F45C28">
      <w:pPr>
        <w:spacing w:after="0" w:line="252" w:lineRule="auto"/>
        <w:rPr>
          <w:rFonts w:ascii="Times New Roman" w:eastAsia="Times New Roman" w:hAnsi="Times New Roman" w:cs="Times New Roman"/>
          <w:i/>
          <w:sz w:val="24"/>
          <w:szCs w:val="24"/>
        </w:rPr>
      </w:pPr>
    </w:p>
    <w:p w:rsidR="00AE2804" w:rsidRDefault="00AE2804" w:rsidP="00F45C28">
      <w:pPr>
        <w:spacing w:after="0" w:line="252" w:lineRule="auto"/>
        <w:rPr>
          <w:rFonts w:ascii="Times New Roman" w:eastAsia="Times New Roman" w:hAnsi="Times New Roman" w:cs="Times New Roman"/>
          <w:i/>
          <w:sz w:val="24"/>
          <w:szCs w:val="24"/>
        </w:rPr>
      </w:pPr>
    </w:p>
    <w:p w:rsidR="00AE2804" w:rsidRDefault="00AE2804" w:rsidP="00F45C28">
      <w:pPr>
        <w:spacing w:after="0" w:line="252" w:lineRule="auto"/>
        <w:rPr>
          <w:rFonts w:ascii="Times New Roman" w:eastAsia="Times New Roman" w:hAnsi="Times New Roman" w:cs="Times New Roman"/>
          <w:i/>
          <w:sz w:val="24"/>
          <w:szCs w:val="24"/>
        </w:rPr>
      </w:pPr>
    </w:p>
    <w:p w:rsidR="00AE2804" w:rsidRDefault="00AE2804" w:rsidP="00F45C28">
      <w:pPr>
        <w:spacing w:after="0" w:line="252" w:lineRule="auto"/>
        <w:rPr>
          <w:rFonts w:ascii="Times New Roman" w:eastAsia="Times New Roman" w:hAnsi="Times New Roman" w:cs="Times New Roman"/>
          <w:i/>
          <w:sz w:val="24"/>
          <w:szCs w:val="24"/>
        </w:rPr>
      </w:pPr>
    </w:p>
    <w:p w:rsidR="008812EF" w:rsidRDefault="00F45C28" w:rsidP="00F45C28">
      <w:pPr>
        <w:spacing w:after="0" w:line="252" w:lineRule="auto"/>
        <w:rPr>
          <w:b/>
          <w:sz w:val="20"/>
          <w:szCs w:val="20"/>
        </w:rPr>
      </w:pPr>
      <w:r w:rsidRPr="001D21C9">
        <w:rPr>
          <w:b/>
          <w:sz w:val="20"/>
          <w:szCs w:val="20"/>
        </w:rPr>
        <w:t>Sprawę prowadzi:</w:t>
      </w:r>
      <w:r w:rsidR="00AE2804">
        <w:rPr>
          <w:b/>
          <w:sz w:val="20"/>
          <w:szCs w:val="20"/>
        </w:rPr>
        <w:t xml:space="preserve"> </w:t>
      </w:r>
      <w:r w:rsidRPr="001D21C9">
        <w:rPr>
          <w:sz w:val="20"/>
          <w:szCs w:val="20"/>
        </w:rPr>
        <w:t>Wioletta</w:t>
      </w:r>
      <w:r w:rsidR="00AE2804">
        <w:rPr>
          <w:sz w:val="20"/>
          <w:szCs w:val="20"/>
        </w:rPr>
        <w:t xml:space="preserve"> </w:t>
      </w:r>
      <w:r w:rsidRPr="001D21C9">
        <w:rPr>
          <w:sz w:val="20"/>
          <w:szCs w:val="20"/>
        </w:rPr>
        <w:t>Sybal</w:t>
      </w:r>
    </w:p>
    <w:p w:rsidR="00F45C28" w:rsidRDefault="00056B29" w:rsidP="00F45C28">
      <w:pPr>
        <w:spacing w:after="0" w:line="252" w:lineRule="auto"/>
        <w:rPr>
          <w:sz w:val="20"/>
          <w:szCs w:val="20"/>
        </w:rPr>
      </w:pPr>
      <w:r>
        <w:rPr>
          <w:b/>
          <w:sz w:val="20"/>
          <w:szCs w:val="20"/>
        </w:rPr>
        <w:t>t</w:t>
      </w:r>
      <w:r w:rsidR="00F45C28" w:rsidRPr="001D21C9">
        <w:rPr>
          <w:b/>
          <w:sz w:val="20"/>
          <w:szCs w:val="20"/>
        </w:rPr>
        <w:t>el</w:t>
      </w:r>
      <w:r w:rsidR="00493120" w:rsidRPr="001D21C9">
        <w:rPr>
          <w:b/>
          <w:sz w:val="20"/>
          <w:szCs w:val="20"/>
        </w:rPr>
        <w:t>.</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599" w:rsidRDefault="00DF4599" w:rsidP="00C04A67">
      <w:pPr>
        <w:spacing w:after="0" w:line="240" w:lineRule="auto"/>
      </w:pPr>
      <w:r>
        <w:separator/>
      </w:r>
    </w:p>
  </w:endnote>
  <w:endnote w:type="continuationSeparator" w:id="1">
    <w:p w:rsidR="00DF4599" w:rsidRDefault="00DF4599"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BB" w:rsidRPr="00E90D2C" w:rsidRDefault="000A2DB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A2DBB" w:rsidRPr="00E90D2C" w:rsidRDefault="007E2B5B" w:rsidP="008A27FC">
    <w:pPr>
      <w:pStyle w:val="Stopka"/>
      <w:jc w:val="center"/>
      <w:rPr>
        <w:rFonts w:ascii="Times New Roman" w:hAnsi="Times New Roman" w:cs="Times New Roman"/>
        <w:b/>
        <w:sz w:val="20"/>
        <w:szCs w:val="20"/>
      </w:rPr>
    </w:pPr>
    <w:hyperlink r:id="rId1" w:history="1">
      <w:r w:rsidR="000A2DBB" w:rsidRPr="00E90D2C">
        <w:rPr>
          <w:rFonts w:ascii="Times New Roman" w:hAnsi="Times New Roman" w:cs="Times New Roman"/>
          <w:b/>
          <w:bCs/>
          <w:sz w:val="20"/>
          <w:szCs w:val="20"/>
        </w:rPr>
        <w:t>www.spsk2-szczecin.pl</w:t>
      </w:r>
    </w:hyperlink>
  </w:p>
  <w:p w:rsidR="000A2DBB" w:rsidRDefault="000A2DBB" w:rsidP="007434F3">
    <w:pPr>
      <w:pStyle w:val="Stopka"/>
      <w:jc w:val="right"/>
      <w:rPr>
        <w:b/>
        <w:bCs/>
      </w:rPr>
    </w:pPr>
  </w:p>
  <w:p w:rsidR="000A2DBB" w:rsidRPr="006E69D8" w:rsidRDefault="007E2B5B" w:rsidP="007434F3">
    <w:pPr>
      <w:pStyle w:val="Stopka"/>
      <w:jc w:val="right"/>
    </w:pPr>
    <w:r w:rsidRPr="006E69D8">
      <w:rPr>
        <w:b/>
        <w:bCs/>
      </w:rPr>
      <w:fldChar w:fldCharType="begin"/>
    </w:r>
    <w:r w:rsidR="000A2DBB" w:rsidRPr="006E69D8">
      <w:rPr>
        <w:b/>
        <w:bCs/>
      </w:rPr>
      <w:instrText>PAGE  \* Arabic  \* MERGEFORMAT</w:instrText>
    </w:r>
    <w:r w:rsidRPr="006E69D8">
      <w:rPr>
        <w:b/>
        <w:bCs/>
      </w:rPr>
      <w:fldChar w:fldCharType="separate"/>
    </w:r>
    <w:r w:rsidR="00F44CA6">
      <w:rPr>
        <w:b/>
        <w:bCs/>
        <w:noProof/>
      </w:rPr>
      <w:t>4</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BB" w:rsidRDefault="000A2DB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7E2B5B">
      <w:rPr>
        <w:noProof/>
        <w:lang w:eastAsia="pl-PL"/>
      </w:rPr>
      <w:pict>
        <v:shape id="Prostokąt: zaokrąglone rogi u góry 21" o:spid="_x0000_s106499"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7E2B5B">
      <w:rPr>
        <w:noProof/>
        <w:lang w:eastAsia="pl-PL"/>
      </w:rPr>
      <w:pict>
        <v:shape id="Prostokąt: zaokrąglone rogi u góry 14" o:spid="_x0000_s106498"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7E2B5B">
      <w:rPr>
        <w:noProof/>
        <w:lang w:eastAsia="pl-PL"/>
      </w:rPr>
      <w:pict>
        <v:shapetype id="_x0000_t202" coordsize="21600,21600" o:spt="202" path="m,l,21600r21600,l21600,xe">
          <v:stroke joinstyle="miter"/>
          <v:path gradientshapeok="t" o:connecttype="rect"/>
        </v:shapetype>
        <v:shape id="_x0000_s106497"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755A57" w:rsidRDefault="00755A57" w:rsidP="007434F3">
                <w:pPr>
                  <w:spacing w:after="0" w:line="233" w:lineRule="auto"/>
                  <w:rPr>
                    <w:sz w:val="18"/>
                  </w:rPr>
                </w:pPr>
                <w:r>
                  <w:rPr>
                    <w:b/>
                    <w:sz w:val="18"/>
                  </w:rPr>
                  <w:t>Centrala: T:</w:t>
                </w:r>
                <w:r w:rsidRPr="001B5AD0">
                  <w:rPr>
                    <w:sz w:val="18"/>
                  </w:rPr>
                  <w:t>+48 91 466 10 00</w:t>
                </w:r>
              </w:p>
              <w:p w:rsidR="00755A57" w:rsidRDefault="00755A57"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55A57" w:rsidRDefault="00755A57"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55A57" w:rsidRDefault="009D0487" w:rsidP="007434F3">
                <w:pPr>
                  <w:spacing w:after="0" w:line="233" w:lineRule="auto"/>
                  <w:rPr>
                    <w:sz w:val="18"/>
                  </w:rPr>
                </w:pPr>
                <w:r>
                  <w:rPr>
                    <w:sz w:val="18"/>
                  </w:rPr>
                  <w:t xml:space="preserve">                                                  </w:t>
                </w:r>
              </w:p>
              <w:p w:rsidR="00755A57" w:rsidRPr="001B5AD0" w:rsidRDefault="00755A5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55A57" w:rsidRPr="00864A3E" w:rsidRDefault="00755A57" w:rsidP="007434F3">
                <w:pPr>
                  <w:spacing w:after="0" w:line="233" w:lineRule="auto"/>
                </w:pPr>
              </w:p>
            </w:txbxContent>
          </v:textbox>
          <w10:wrap anchory="page"/>
          <w10:anchorlock/>
        </v:shape>
      </w:pict>
    </w:r>
    <w:r>
      <w:tab/>
    </w:r>
    <w:r w:rsidR="009D0487">
      <w:t xml:space="preserve">                                                                                                                 </w:t>
    </w:r>
    <w:r w:rsidRPr="00B64545">
      <w:rPr>
        <w:noProof/>
        <w:lang w:eastAsia="pl-PL"/>
      </w:rPr>
      <w:drawing>
        <wp:inline distT="0" distB="0" distL="0" distR="0">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A2DBB" w:rsidRDefault="000A2DBB"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BB" w:rsidRPr="00E90D2C" w:rsidRDefault="000A2DB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A2DBB" w:rsidRPr="00E90D2C" w:rsidRDefault="007E2B5B" w:rsidP="00E90D2C">
    <w:pPr>
      <w:pStyle w:val="Stopka"/>
      <w:jc w:val="center"/>
      <w:rPr>
        <w:rFonts w:ascii="Times New Roman" w:hAnsi="Times New Roman" w:cs="Times New Roman"/>
        <w:b/>
        <w:sz w:val="20"/>
        <w:szCs w:val="20"/>
      </w:rPr>
    </w:pPr>
    <w:hyperlink r:id="rId1" w:history="1">
      <w:r w:rsidR="000A2DBB"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599" w:rsidRDefault="00DF4599" w:rsidP="00C04A67">
      <w:pPr>
        <w:spacing w:after="0" w:line="240" w:lineRule="auto"/>
      </w:pPr>
      <w:r>
        <w:separator/>
      </w:r>
    </w:p>
  </w:footnote>
  <w:footnote w:type="continuationSeparator" w:id="1">
    <w:p w:rsidR="00DF4599" w:rsidRDefault="00DF4599"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BB" w:rsidRPr="00B20EBC" w:rsidRDefault="000A2DBB"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7E2B5B">
      <w:rPr>
        <w:rFonts w:cstheme="minorHAnsi"/>
        <w:noProof/>
        <w:lang w:eastAsia="pl-PL"/>
      </w:rPr>
      <w:pict>
        <v:shape id="Prostokąt: zaokrąglone rogi u góry 33" o:spid="_x0000_s106501"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7E2B5B" w:rsidRPr="007E2B5B">
      <w:rPr>
        <w:noProof/>
        <w:lang w:eastAsia="pl-PL"/>
      </w:rPr>
      <w:pict>
        <v:shapetype id="_x0000_t202" coordsize="21600,21600" o:spt="202" path="m,l,21600r21600,l21600,xe">
          <v:stroke joinstyle="miter"/>
          <v:path gradientshapeok="t" o:connecttype="rect"/>
        </v:shapetype>
        <v:shape id="Pole tekstowe 2" o:spid="_x0000_s106500"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755A57" w:rsidRPr="001B5AD0" w:rsidRDefault="00755A57" w:rsidP="007434F3">
                <w:pPr>
                  <w:spacing w:after="0" w:line="252" w:lineRule="auto"/>
                  <w:rPr>
                    <w:b/>
                  </w:rPr>
                </w:pPr>
                <w:r w:rsidRPr="001B5AD0">
                  <w:rPr>
                    <w:b/>
                  </w:rPr>
                  <w:t xml:space="preserve">al. Powstańców Wielkopolskich 72 </w:t>
                </w:r>
              </w:p>
              <w:p w:rsidR="00755A57" w:rsidRPr="004273D8" w:rsidRDefault="00755A57" w:rsidP="007434F3">
                <w:pPr>
                  <w:spacing w:after="0" w:line="252" w:lineRule="auto"/>
                  <w:rPr>
                    <w:b/>
                  </w:rPr>
                </w:pPr>
                <w:r w:rsidRPr="001B5AD0">
                  <w:rPr>
                    <w:b/>
                  </w:rPr>
                  <w:t>70-111 Szczecin</w:t>
                </w:r>
              </w:p>
            </w:txbxContent>
          </v:textbox>
        </v:shape>
      </w:pict>
    </w:r>
    <w:r>
      <w:rPr>
        <w:rFonts w:cstheme="minorHAnsi"/>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BB" w:rsidRPr="008116CD" w:rsidRDefault="000A2DBB"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F738E"/>
    <w:multiLevelType w:val="hybridMultilevel"/>
    <w:tmpl w:val="EF02B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2263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AA9222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7963"/>
    <w:multiLevelType w:val="hybridMultilevel"/>
    <w:tmpl w:val="47588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1"/>
  </w:num>
  <w:num w:numId="2">
    <w:abstractNumId w:val="22"/>
  </w:num>
  <w:num w:numId="3">
    <w:abstractNumId w:val="0"/>
  </w:num>
  <w:num w:numId="4">
    <w:abstractNumId w:val="8"/>
  </w:num>
  <w:num w:numId="5">
    <w:abstractNumId w:val="13"/>
  </w:num>
  <w:num w:numId="6">
    <w:abstractNumId w:val="19"/>
  </w:num>
  <w:num w:numId="7">
    <w:abstractNumId w:val="16"/>
  </w:num>
  <w:num w:numId="8">
    <w:abstractNumId w:val="10"/>
  </w:num>
  <w:num w:numId="9">
    <w:abstractNumId w:val="12"/>
  </w:num>
  <w:num w:numId="10">
    <w:abstractNumId w:val="18"/>
  </w:num>
  <w:num w:numId="11">
    <w:abstractNumId w:val="7"/>
  </w:num>
  <w:num w:numId="12">
    <w:abstractNumId w:val="9"/>
  </w:num>
  <w:num w:numId="13">
    <w:abstractNumId w:val="17"/>
  </w:num>
  <w:num w:numId="14">
    <w:abstractNumId w:val="11"/>
  </w:num>
  <w:num w:numId="15">
    <w:abstractNumId w:val="20"/>
  </w:num>
  <w:num w:numId="16">
    <w:abstractNumId w:val="5"/>
  </w:num>
  <w:num w:numId="17">
    <w:abstractNumId w:val="3"/>
  </w:num>
  <w:num w:numId="18">
    <w:abstractNumId w:val="4"/>
  </w:num>
  <w:num w:numId="19">
    <w:abstractNumId w:val="15"/>
  </w:num>
  <w:num w:numId="20">
    <w:abstractNumId w:val="6"/>
  </w:num>
  <w:num w:numId="21">
    <w:abstractNumId w:val="1"/>
  </w:num>
  <w:num w:numId="22">
    <w:abstractNumId w:val="1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isplayHorizontalDrawingGridEvery w:val="2"/>
  <w:characterSpacingControl w:val="doNotCompress"/>
  <w:hdrShapeDefaults>
    <o:shapedefaults v:ext="edit" spidmax="109570"/>
    <o:shapelayout v:ext="edit">
      <o:idmap v:ext="edit" data="104"/>
    </o:shapelayout>
  </w:hdrShapeDefaults>
  <w:footnotePr>
    <w:footnote w:id="0"/>
    <w:footnote w:id="1"/>
  </w:footnotePr>
  <w:endnotePr>
    <w:endnote w:id="0"/>
    <w:endnote w:id="1"/>
  </w:endnotePr>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2BAC"/>
    <w:rsid w:val="00043365"/>
    <w:rsid w:val="00043B9F"/>
    <w:rsid w:val="00045BF8"/>
    <w:rsid w:val="00045FF9"/>
    <w:rsid w:val="000462E8"/>
    <w:rsid w:val="00050153"/>
    <w:rsid w:val="000514B1"/>
    <w:rsid w:val="000548AA"/>
    <w:rsid w:val="00054A2D"/>
    <w:rsid w:val="000565D4"/>
    <w:rsid w:val="00056B29"/>
    <w:rsid w:val="000602F9"/>
    <w:rsid w:val="00061046"/>
    <w:rsid w:val="0006187F"/>
    <w:rsid w:val="00064B05"/>
    <w:rsid w:val="00066DD6"/>
    <w:rsid w:val="0007366D"/>
    <w:rsid w:val="00074B3D"/>
    <w:rsid w:val="0007644E"/>
    <w:rsid w:val="00077208"/>
    <w:rsid w:val="00077ED7"/>
    <w:rsid w:val="00080E07"/>
    <w:rsid w:val="00080E64"/>
    <w:rsid w:val="000821E1"/>
    <w:rsid w:val="00082CAC"/>
    <w:rsid w:val="00083438"/>
    <w:rsid w:val="00084791"/>
    <w:rsid w:val="000877A9"/>
    <w:rsid w:val="000907A9"/>
    <w:rsid w:val="00091B8F"/>
    <w:rsid w:val="000927C8"/>
    <w:rsid w:val="00093770"/>
    <w:rsid w:val="00093E43"/>
    <w:rsid w:val="000944DE"/>
    <w:rsid w:val="00094E1C"/>
    <w:rsid w:val="0009532C"/>
    <w:rsid w:val="00096110"/>
    <w:rsid w:val="000A27B4"/>
    <w:rsid w:val="000A2A93"/>
    <w:rsid w:val="000A2DBB"/>
    <w:rsid w:val="000A3370"/>
    <w:rsid w:val="000A56DC"/>
    <w:rsid w:val="000A6534"/>
    <w:rsid w:val="000A710E"/>
    <w:rsid w:val="000A712C"/>
    <w:rsid w:val="000A7140"/>
    <w:rsid w:val="000B202C"/>
    <w:rsid w:val="000C0AFA"/>
    <w:rsid w:val="000C336D"/>
    <w:rsid w:val="000C448C"/>
    <w:rsid w:val="000C5EAF"/>
    <w:rsid w:val="000D05BF"/>
    <w:rsid w:val="000D0EB8"/>
    <w:rsid w:val="000D2585"/>
    <w:rsid w:val="000D485F"/>
    <w:rsid w:val="000D6D6F"/>
    <w:rsid w:val="000E149D"/>
    <w:rsid w:val="000E1FA3"/>
    <w:rsid w:val="000E22BA"/>
    <w:rsid w:val="000E2751"/>
    <w:rsid w:val="000E699E"/>
    <w:rsid w:val="000F059A"/>
    <w:rsid w:val="000F2195"/>
    <w:rsid w:val="000F3EE9"/>
    <w:rsid w:val="0010038C"/>
    <w:rsid w:val="00100B1E"/>
    <w:rsid w:val="00101A00"/>
    <w:rsid w:val="001048F9"/>
    <w:rsid w:val="00105460"/>
    <w:rsid w:val="00106D03"/>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5B97"/>
    <w:rsid w:val="001365B1"/>
    <w:rsid w:val="00145539"/>
    <w:rsid w:val="001476CC"/>
    <w:rsid w:val="00151095"/>
    <w:rsid w:val="00155FCE"/>
    <w:rsid w:val="001577C4"/>
    <w:rsid w:val="00157F7F"/>
    <w:rsid w:val="00162E3C"/>
    <w:rsid w:val="0016451A"/>
    <w:rsid w:val="00171E57"/>
    <w:rsid w:val="001723C0"/>
    <w:rsid w:val="001753DD"/>
    <w:rsid w:val="001809FE"/>
    <w:rsid w:val="00180A1D"/>
    <w:rsid w:val="00180ABA"/>
    <w:rsid w:val="00182159"/>
    <w:rsid w:val="00192C8E"/>
    <w:rsid w:val="0019639A"/>
    <w:rsid w:val="0019788E"/>
    <w:rsid w:val="001A1223"/>
    <w:rsid w:val="001A1E78"/>
    <w:rsid w:val="001A36FA"/>
    <w:rsid w:val="001A4BBF"/>
    <w:rsid w:val="001A7008"/>
    <w:rsid w:val="001A7798"/>
    <w:rsid w:val="001B3CAC"/>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71A"/>
    <w:rsid w:val="002239E6"/>
    <w:rsid w:val="002240FC"/>
    <w:rsid w:val="002306B7"/>
    <w:rsid w:val="002311D1"/>
    <w:rsid w:val="00231F98"/>
    <w:rsid w:val="00232737"/>
    <w:rsid w:val="00232DCB"/>
    <w:rsid w:val="002418D8"/>
    <w:rsid w:val="002455A7"/>
    <w:rsid w:val="0024562F"/>
    <w:rsid w:val="002476DA"/>
    <w:rsid w:val="00251EF1"/>
    <w:rsid w:val="00252822"/>
    <w:rsid w:val="00254021"/>
    <w:rsid w:val="00254464"/>
    <w:rsid w:val="00254EE5"/>
    <w:rsid w:val="00255E00"/>
    <w:rsid w:val="0026160B"/>
    <w:rsid w:val="00263CBA"/>
    <w:rsid w:val="00264244"/>
    <w:rsid w:val="00266345"/>
    <w:rsid w:val="002705B1"/>
    <w:rsid w:val="00270C17"/>
    <w:rsid w:val="00271394"/>
    <w:rsid w:val="002726CC"/>
    <w:rsid w:val="002740CE"/>
    <w:rsid w:val="00282A75"/>
    <w:rsid w:val="00283C02"/>
    <w:rsid w:val="0028435D"/>
    <w:rsid w:val="002846C1"/>
    <w:rsid w:val="002901A0"/>
    <w:rsid w:val="00291391"/>
    <w:rsid w:val="00292E48"/>
    <w:rsid w:val="002A00F1"/>
    <w:rsid w:val="002A1885"/>
    <w:rsid w:val="002A24E1"/>
    <w:rsid w:val="002A2916"/>
    <w:rsid w:val="002A3122"/>
    <w:rsid w:val="002A5260"/>
    <w:rsid w:val="002A55CE"/>
    <w:rsid w:val="002A6314"/>
    <w:rsid w:val="002A63A8"/>
    <w:rsid w:val="002A7DE8"/>
    <w:rsid w:val="002B1647"/>
    <w:rsid w:val="002B17F1"/>
    <w:rsid w:val="002B3841"/>
    <w:rsid w:val="002B4CA9"/>
    <w:rsid w:val="002B54F8"/>
    <w:rsid w:val="002B78F8"/>
    <w:rsid w:val="002C0066"/>
    <w:rsid w:val="002C0335"/>
    <w:rsid w:val="002C1CF5"/>
    <w:rsid w:val="002C4ABB"/>
    <w:rsid w:val="002C74CE"/>
    <w:rsid w:val="002C7E5D"/>
    <w:rsid w:val="002D306D"/>
    <w:rsid w:val="002D4050"/>
    <w:rsid w:val="002D5947"/>
    <w:rsid w:val="002D5A95"/>
    <w:rsid w:val="002D7366"/>
    <w:rsid w:val="002E4336"/>
    <w:rsid w:val="002E4605"/>
    <w:rsid w:val="002E5B56"/>
    <w:rsid w:val="002E601B"/>
    <w:rsid w:val="002F6102"/>
    <w:rsid w:val="002F6D75"/>
    <w:rsid w:val="003008ED"/>
    <w:rsid w:val="00301385"/>
    <w:rsid w:val="00301B8E"/>
    <w:rsid w:val="003041A4"/>
    <w:rsid w:val="00304338"/>
    <w:rsid w:val="003049B2"/>
    <w:rsid w:val="00307F87"/>
    <w:rsid w:val="00311078"/>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47565"/>
    <w:rsid w:val="00352ED1"/>
    <w:rsid w:val="00355274"/>
    <w:rsid w:val="003573ED"/>
    <w:rsid w:val="00361202"/>
    <w:rsid w:val="003673F7"/>
    <w:rsid w:val="00372ACE"/>
    <w:rsid w:val="00372B5A"/>
    <w:rsid w:val="00376F5E"/>
    <w:rsid w:val="00381F75"/>
    <w:rsid w:val="003848C0"/>
    <w:rsid w:val="00391710"/>
    <w:rsid w:val="003953D3"/>
    <w:rsid w:val="00395EB5"/>
    <w:rsid w:val="00396627"/>
    <w:rsid w:val="003A1916"/>
    <w:rsid w:val="003A2749"/>
    <w:rsid w:val="003A32D2"/>
    <w:rsid w:val="003A36EE"/>
    <w:rsid w:val="003A438D"/>
    <w:rsid w:val="003B2AE0"/>
    <w:rsid w:val="003B2FF1"/>
    <w:rsid w:val="003B6700"/>
    <w:rsid w:val="003C0162"/>
    <w:rsid w:val="003C1DB7"/>
    <w:rsid w:val="003C281F"/>
    <w:rsid w:val="003C4514"/>
    <w:rsid w:val="003C48E3"/>
    <w:rsid w:val="003C502C"/>
    <w:rsid w:val="003C5AAC"/>
    <w:rsid w:val="003C6B17"/>
    <w:rsid w:val="003D0244"/>
    <w:rsid w:val="003D501E"/>
    <w:rsid w:val="003D6447"/>
    <w:rsid w:val="003D777F"/>
    <w:rsid w:val="003E0409"/>
    <w:rsid w:val="003E1EF8"/>
    <w:rsid w:val="003E2487"/>
    <w:rsid w:val="003E44D2"/>
    <w:rsid w:val="003E4F97"/>
    <w:rsid w:val="003E5F38"/>
    <w:rsid w:val="003E5FDB"/>
    <w:rsid w:val="003E6E64"/>
    <w:rsid w:val="003F0F49"/>
    <w:rsid w:val="003F1A22"/>
    <w:rsid w:val="003F1ADA"/>
    <w:rsid w:val="003F748D"/>
    <w:rsid w:val="003F7AEF"/>
    <w:rsid w:val="00401E02"/>
    <w:rsid w:val="00405A17"/>
    <w:rsid w:val="00407A09"/>
    <w:rsid w:val="004116C4"/>
    <w:rsid w:val="00412A0B"/>
    <w:rsid w:val="00412F75"/>
    <w:rsid w:val="00413484"/>
    <w:rsid w:val="00414191"/>
    <w:rsid w:val="00417AFA"/>
    <w:rsid w:val="00417E46"/>
    <w:rsid w:val="00420F98"/>
    <w:rsid w:val="004215EC"/>
    <w:rsid w:val="00423958"/>
    <w:rsid w:val="00423E8E"/>
    <w:rsid w:val="004247BF"/>
    <w:rsid w:val="00425BD9"/>
    <w:rsid w:val="00431E5F"/>
    <w:rsid w:val="004326C6"/>
    <w:rsid w:val="004332CF"/>
    <w:rsid w:val="004353F6"/>
    <w:rsid w:val="0043569F"/>
    <w:rsid w:val="00437B20"/>
    <w:rsid w:val="00440B22"/>
    <w:rsid w:val="004412FF"/>
    <w:rsid w:val="00441424"/>
    <w:rsid w:val="00442721"/>
    <w:rsid w:val="00447DE7"/>
    <w:rsid w:val="0045168E"/>
    <w:rsid w:val="004540C6"/>
    <w:rsid w:val="00454968"/>
    <w:rsid w:val="00455A05"/>
    <w:rsid w:val="00455C5C"/>
    <w:rsid w:val="004566CC"/>
    <w:rsid w:val="004577B0"/>
    <w:rsid w:val="00461498"/>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D3A"/>
    <w:rsid w:val="004F2F7A"/>
    <w:rsid w:val="004F4C31"/>
    <w:rsid w:val="004F4F13"/>
    <w:rsid w:val="004F5D3F"/>
    <w:rsid w:val="004F6766"/>
    <w:rsid w:val="004F6813"/>
    <w:rsid w:val="004F689F"/>
    <w:rsid w:val="00506AD1"/>
    <w:rsid w:val="00506DA0"/>
    <w:rsid w:val="00507D9D"/>
    <w:rsid w:val="00511CBB"/>
    <w:rsid w:val="00512A10"/>
    <w:rsid w:val="00513217"/>
    <w:rsid w:val="00513B88"/>
    <w:rsid w:val="00513C72"/>
    <w:rsid w:val="0051425B"/>
    <w:rsid w:val="0051435A"/>
    <w:rsid w:val="00515C3B"/>
    <w:rsid w:val="00516F8A"/>
    <w:rsid w:val="00522A62"/>
    <w:rsid w:val="005329B6"/>
    <w:rsid w:val="00533BEB"/>
    <w:rsid w:val="0053404A"/>
    <w:rsid w:val="0053429F"/>
    <w:rsid w:val="0053465C"/>
    <w:rsid w:val="00536BA4"/>
    <w:rsid w:val="005410E5"/>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2D0F"/>
    <w:rsid w:val="0057323E"/>
    <w:rsid w:val="00574486"/>
    <w:rsid w:val="00574645"/>
    <w:rsid w:val="005749C0"/>
    <w:rsid w:val="005761FE"/>
    <w:rsid w:val="00583BF8"/>
    <w:rsid w:val="0058574D"/>
    <w:rsid w:val="005858EE"/>
    <w:rsid w:val="00591E9E"/>
    <w:rsid w:val="00591F9E"/>
    <w:rsid w:val="0059576F"/>
    <w:rsid w:val="00597914"/>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0056"/>
    <w:rsid w:val="00602B43"/>
    <w:rsid w:val="006040BE"/>
    <w:rsid w:val="0060785D"/>
    <w:rsid w:val="00607E29"/>
    <w:rsid w:val="00611478"/>
    <w:rsid w:val="0062007E"/>
    <w:rsid w:val="00620BFE"/>
    <w:rsid w:val="006219D3"/>
    <w:rsid w:val="00622E5D"/>
    <w:rsid w:val="00622F3F"/>
    <w:rsid w:val="006237BD"/>
    <w:rsid w:val="006253A8"/>
    <w:rsid w:val="00626D79"/>
    <w:rsid w:val="00631A86"/>
    <w:rsid w:val="00631B90"/>
    <w:rsid w:val="006331FC"/>
    <w:rsid w:val="00633EB5"/>
    <w:rsid w:val="00634A72"/>
    <w:rsid w:val="00635BEE"/>
    <w:rsid w:val="00636B61"/>
    <w:rsid w:val="00641C4B"/>
    <w:rsid w:val="00642397"/>
    <w:rsid w:val="00645D70"/>
    <w:rsid w:val="00646E13"/>
    <w:rsid w:val="006506C9"/>
    <w:rsid w:val="006558EA"/>
    <w:rsid w:val="00655D28"/>
    <w:rsid w:val="0065725D"/>
    <w:rsid w:val="006575BD"/>
    <w:rsid w:val="00662155"/>
    <w:rsid w:val="0066273E"/>
    <w:rsid w:val="006627C5"/>
    <w:rsid w:val="0066474C"/>
    <w:rsid w:val="00664B2A"/>
    <w:rsid w:val="00665574"/>
    <w:rsid w:val="006670DC"/>
    <w:rsid w:val="0067202F"/>
    <w:rsid w:val="00681969"/>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1839"/>
    <w:rsid w:val="006B285A"/>
    <w:rsid w:val="006B3008"/>
    <w:rsid w:val="006B3707"/>
    <w:rsid w:val="006B3BBB"/>
    <w:rsid w:val="006B4AA8"/>
    <w:rsid w:val="006B5E7D"/>
    <w:rsid w:val="006C009C"/>
    <w:rsid w:val="006C0146"/>
    <w:rsid w:val="006C2301"/>
    <w:rsid w:val="006C54E3"/>
    <w:rsid w:val="006C710B"/>
    <w:rsid w:val="006D0D5D"/>
    <w:rsid w:val="006D1D13"/>
    <w:rsid w:val="006D2405"/>
    <w:rsid w:val="006D4355"/>
    <w:rsid w:val="006D79D1"/>
    <w:rsid w:val="006E0227"/>
    <w:rsid w:val="006E09DD"/>
    <w:rsid w:val="006E0C2B"/>
    <w:rsid w:val="006E1440"/>
    <w:rsid w:val="006E3B10"/>
    <w:rsid w:val="006E3E38"/>
    <w:rsid w:val="006E43E3"/>
    <w:rsid w:val="006E7B10"/>
    <w:rsid w:val="006F2D09"/>
    <w:rsid w:val="006F3F48"/>
    <w:rsid w:val="006F4C9A"/>
    <w:rsid w:val="006F53BC"/>
    <w:rsid w:val="00701A45"/>
    <w:rsid w:val="00703DEA"/>
    <w:rsid w:val="00705305"/>
    <w:rsid w:val="0070608E"/>
    <w:rsid w:val="007115F2"/>
    <w:rsid w:val="00712092"/>
    <w:rsid w:val="0071228C"/>
    <w:rsid w:val="00714071"/>
    <w:rsid w:val="00715749"/>
    <w:rsid w:val="00715E69"/>
    <w:rsid w:val="00723234"/>
    <w:rsid w:val="0072429A"/>
    <w:rsid w:val="0072486E"/>
    <w:rsid w:val="0072562C"/>
    <w:rsid w:val="007257B4"/>
    <w:rsid w:val="00733EEA"/>
    <w:rsid w:val="00735AEF"/>
    <w:rsid w:val="007364B0"/>
    <w:rsid w:val="007366C2"/>
    <w:rsid w:val="007434F3"/>
    <w:rsid w:val="00743AEF"/>
    <w:rsid w:val="007472C3"/>
    <w:rsid w:val="00747ADD"/>
    <w:rsid w:val="0075104C"/>
    <w:rsid w:val="00752F66"/>
    <w:rsid w:val="007546EF"/>
    <w:rsid w:val="00755A57"/>
    <w:rsid w:val="00757271"/>
    <w:rsid w:val="00757CA2"/>
    <w:rsid w:val="00760C44"/>
    <w:rsid w:val="007613A2"/>
    <w:rsid w:val="00765829"/>
    <w:rsid w:val="007673DE"/>
    <w:rsid w:val="00767A12"/>
    <w:rsid w:val="007700E3"/>
    <w:rsid w:val="00771A2A"/>
    <w:rsid w:val="00774C68"/>
    <w:rsid w:val="00776755"/>
    <w:rsid w:val="00777391"/>
    <w:rsid w:val="0078040F"/>
    <w:rsid w:val="00780F01"/>
    <w:rsid w:val="00781111"/>
    <w:rsid w:val="0078551B"/>
    <w:rsid w:val="00787331"/>
    <w:rsid w:val="00787402"/>
    <w:rsid w:val="007876AF"/>
    <w:rsid w:val="007907AA"/>
    <w:rsid w:val="00794F7E"/>
    <w:rsid w:val="007A5821"/>
    <w:rsid w:val="007A71E0"/>
    <w:rsid w:val="007A74D8"/>
    <w:rsid w:val="007B02B7"/>
    <w:rsid w:val="007C22D7"/>
    <w:rsid w:val="007C79D2"/>
    <w:rsid w:val="007D22E8"/>
    <w:rsid w:val="007D2B8B"/>
    <w:rsid w:val="007D34B0"/>
    <w:rsid w:val="007E196C"/>
    <w:rsid w:val="007E2B5B"/>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297B"/>
    <w:rsid w:val="00833C1F"/>
    <w:rsid w:val="00835D6F"/>
    <w:rsid w:val="008361FE"/>
    <w:rsid w:val="008408DE"/>
    <w:rsid w:val="00840D39"/>
    <w:rsid w:val="00843A86"/>
    <w:rsid w:val="0084496E"/>
    <w:rsid w:val="00847107"/>
    <w:rsid w:val="00850EB0"/>
    <w:rsid w:val="00854660"/>
    <w:rsid w:val="00857144"/>
    <w:rsid w:val="00857389"/>
    <w:rsid w:val="008608C8"/>
    <w:rsid w:val="0086212F"/>
    <w:rsid w:val="00864F58"/>
    <w:rsid w:val="008660E4"/>
    <w:rsid w:val="00871BFD"/>
    <w:rsid w:val="00873387"/>
    <w:rsid w:val="00873642"/>
    <w:rsid w:val="008812EF"/>
    <w:rsid w:val="00886CB7"/>
    <w:rsid w:val="00891007"/>
    <w:rsid w:val="0089189C"/>
    <w:rsid w:val="00893642"/>
    <w:rsid w:val="00893BD2"/>
    <w:rsid w:val="00893BF6"/>
    <w:rsid w:val="0089602F"/>
    <w:rsid w:val="00897315"/>
    <w:rsid w:val="008A02A2"/>
    <w:rsid w:val="008A04F1"/>
    <w:rsid w:val="008A27FC"/>
    <w:rsid w:val="008A433E"/>
    <w:rsid w:val="008A6365"/>
    <w:rsid w:val="008B3269"/>
    <w:rsid w:val="008B3E23"/>
    <w:rsid w:val="008B464D"/>
    <w:rsid w:val="008B7002"/>
    <w:rsid w:val="008B75C5"/>
    <w:rsid w:val="008C6762"/>
    <w:rsid w:val="008C7C13"/>
    <w:rsid w:val="008D0717"/>
    <w:rsid w:val="008D0A32"/>
    <w:rsid w:val="008D3DE4"/>
    <w:rsid w:val="008D458A"/>
    <w:rsid w:val="008D6285"/>
    <w:rsid w:val="008D65A2"/>
    <w:rsid w:val="008D728F"/>
    <w:rsid w:val="008E0CA6"/>
    <w:rsid w:val="008E442A"/>
    <w:rsid w:val="008E5B6A"/>
    <w:rsid w:val="008E6055"/>
    <w:rsid w:val="008E6DF8"/>
    <w:rsid w:val="008F02AA"/>
    <w:rsid w:val="008F1276"/>
    <w:rsid w:val="008F1C76"/>
    <w:rsid w:val="008F314B"/>
    <w:rsid w:val="008F3C85"/>
    <w:rsid w:val="008F4844"/>
    <w:rsid w:val="008F572D"/>
    <w:rsid w:val="008F7E0C"/>
    <w:rsid w:val="00901397"/>
    <w:rsid w:val="00901772"/>
    <w:rsid w:val="0090375D"/>
    <w:rsid w:val="00903E02"/>
    <w:rsid w:val="00905BE3"/>
    <w:rsid w:val="00906147"/>
    <w:rsid w:val="00906616"/>
    <w:rsid w:val="009074B6"/>
    <w:rsid w:val="00907CE4"/>
    <w:rsid w:val="00912E07"/>
    <w:rsid w:val="009140D2"/>
    <w:rsid w:val="00920345"/>
    <w:rsid w:val="00920F04"/>
    <w:rsid w:val="0092161F"/>
    <w:rsid w:val="00921756"/>
    <w:rsid w:val="00922045"/>
    <w:rsid w:val="00923651"/>
    <w:rsid w:val="00927E7C"/>
    <w:rsid w:val="00936549"/>
    <w:rsid w:val="009373DB"/>
    <w:rsid w:val="00941173"/>
    <w:rsid w:val="009442BD"/>
    <w:rsid w:val="009466B2"/>
    <w:rsid w:val="00951715"/>
    <w:rsid w:val="0095378F"/>
    <w:rsid w:val="0095687E"/>
    <w:rsid w:val="00957065"/>
    <w:rsid w:val="00957261"/>
    <w:rsid w:val="009572E1"/>
    <w:rsid w:val="009644E8"/>
    <w:rsid w:val="00967F60"/>
    <w:rsid w:val="00970ECF"/>
    <w:rsid w:val="00974A37"/>
    <w:rsid w:val="00974B0F"/>
    <w:rsid w:val="00974BF6"/>
    <w:rsid w:val="00974EA9"/>
    <w:rsid w:val="0098138F"/>
    <w:rsid w:val="00981408"/>
    <w:rsid w:val="00985D09"/>
    <w:rsid w:val="009861BF"/>
    <w:rsid w:val="009906DB"/>
    <w:rsid w:val="0099215B"/>
    <w:rsid w:val="00993F26"/>
    <w:rsid w:val="00995D01"/>
    <w:rsid w:val="00995D8A"/>
    <w:rsid w:val="009963FE"/>
    <w:rsid w:val="00996FFB"/>
    <w:rsid w:val="0099744F"/>
    <w:rsid w:val="009A0BB5"/>
    <w:rsid w:val="009A3628"/>
    <w:rsid w:val="009B3889"/>
    <w:rsid w:val="009B490A"/>
    <w:rsid w:val="009B4F23"/>
    <w:rsid w:val="009B556E"/>
    <w:rsid w:val="009C0F9D"/>
    <w:rsid w:val="009C1297"/>
    <w:rsid w:val="009C1588"/>
    <w:rsid w:val="009C2D91"/>
    <w:rsid w:val="009C7E57"/>
    <w:rsid w:val="009D0487"/>
    <w:rsid w:val="009D2CDE"/>
    <w:rsid w:val="009D43B7"/>
    <w:rsid w:val="009D5D32"/>
    <w:rsid w:val="009D6FCE"/>
    <w:rsid w:val="009E118F"/>
    <w:rsid w:val="009E1A43"/>
    <w:rsid w:val="009E3FC3"/>
    <w:rsid w:val="009E6D85"/>
    <w:rsid w:val="009E7E39"/>
    <w:rsid w:val="009F02A7"/>
    <w:rsid w:val="009F0539"/>
    <w:rsid w:val="009F17A3"/>
    <w:rsid w:val="00A009DE"/>
    <w:rsid w:val="00A0594F"/>
    <w:rsid w:val="00A118BD"/>
    <w:rsid w:val="00A158E6"/>
    <w:rsid w:val="00A22CB1"/>
    <w:rsid w:val="00A234FE"/>
    <w:rsid w:val="00A25420"/>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67CF0"/>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39CB"/>
    <w:rsid w:val="00AB662F"/>
    <w:rsid w:val="00AC1A5F"/>
    <w:rsid w:val="00AC3079"/>
    <w:rsid w:val="00AC51EA"/>
    <w:rsid w:val="00AC5253"/>
    <w:rsid w:val="00AC59B4"/>
    <w:rsid w:val="00AC76F0"/>
    <w:rsid w:val="00AD3B81"/>
    <w:rsid w:val="00AD5919"/>
    <w:rsid w:val="00AE1586"/>
    <w:rsid w:val="00AE2804"/>
    <w:rsid w:val="00AE4886"/>
    <w:rsid w:val="00AE4C5B"/>
    <w:rsid w:val="00AE57B0"/>
    <w:rsid w:val="00AE6AFF"/>
    <w:rsid w:val="00AE7215"/>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737"/>
    <w:rsid w:val="00B14999"/>
    <w:rsid w:val="00B1589A"/>
    <w:rsid w:val="00B2111D"/>
    <w:rsid w:val="00B21F0A"/>
    <w:rsid w:val="00B22017"/>
    <w:rsid w:val="00B22D0D"/>
    <w:rsid w:val="00B22F57"/>
    <w:rsid w:val="00B23AD4"/>
    <w:rsid w:val="00B24B00"/>
    <w:rsid w:val="00B257AA"/>
    <w:rsid w:val="00B25D84"/>
    <w:rsid w:val="00B27C49"/>
    <w:rsid w:val="00B312DF"/>
    <w:rsid w:val="00B31A49"/>
    <w:rsid w:val="00B364BE"/>
    <w:rsid w:val="00B402CA"/>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317C"/>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6EF1"/>
    <w:rsid w:val="00BD7AA4"/>
    <w:rsid w:val="00BD7F2B"/>
    <w:rsid w:val="00BE1E70"/>
    <w:rsid w:val="00BE2FE8"/>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2F02"/>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5B60"/>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C5C"/>
    <w:rsid w:val="00D14FF8"/>
    <w:rsid w:val="00D1559E"/>
    <w:rsid w:val="00D17726"/>
    <w:rsid w:val="00D17ECE"/>
    <w:rsid w:val="00D2250B"/>
    <w:rsid w:val="00D24D0A"/>
    <w:rsid w:val="00D30A80"/>
    <w:rsid w:val="00D32E3C"/>
    <w:rsid w:val="00D35173"/>
    <w:rsid w:val="00D426EB"/>
    <w:rsid w:val="00D42906"/>
    <w:rsid w:val="00D43E57"/>
    <w:rsid w:val="00D5222C"/>
    <w:rsid w:val="00D60014"/>
    <w:rsid w:val="00D60287"/>
    <w:rsid w:val="00D609AF"/>
    <w:rsid w:val="00D6287A"/>
    <w:rsid w:val="00D63DCD"/>
    <w:rsid w:val="00D65F1A"/>
    <w:rsid w:val="00D662E9"/>
    <w:rsid w:val="00D667F0"/>
    <w:rsid w:val="00D677F6"/>
    <w:rsid w:val="00D71B5B"/>
    <w:rsid w:val="00D76995"/>
    <w:rsid w:val="00D77FA9"/>
    <w:rsid w:val="00D82E50"/>
    <w:rsid w:val="00D82E8C"/>
    <w:rsid w:val="00D8349B"/>
    <w:rsid w:val="00D8567A"/>
    <w:rsid w:val="00D863D1"/>
    <w:rsid w:val="00D87963"/>
    <w:rsid w:val="00D9198E"/>
    <w:rsid w:val="00D92D37"/>
    <w:rsid w:val="00D93095"/>
    <w:rsid w:val="00DA052A"/>
    <w:rsid w:val="00DA0F3C"/>
    <w:rsid w:val="00DA1D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599"/>
    <w:rsid w:val="00DF4896"/>
    <w:rsid w:val="00DF5440"/>
    <w:rsid w:val="00E02BE9"/>
    <w:rsid w:val="00E04668"/>
    <w:rsid w:val="00E07D49"/>
    <w:rsid w:val="00E10F19"/>
    <w:rsid w:val="00E118FE"/>
    <w:rsid w:val="00E1207A"/>
    <w:rsid w:val="00E133FD"/>
    <w:rsid w:val="00E13A56"/>
    <w:rsid w:val="00E15A6F"/>
    <w:rsid w:val="00E2019A"/>
    <w:rsid w:val="00E20FF2"/>
    <w:rsid w:val="00E21191"/>
    <w:rsid w:val="00E222ED"/>
    <w:rsid w:val="00E24E20"/>
    <w:rsid w:val="00E27118"/>
    <w:rsid w:val="00E27E1F"/>
    <w:rsid w:val="00E307A1"/>
    <w:rsid w:val="00E3383F"/>
    <w:rsid w:val="00E35E7F"/>
    <w:rsid w:val="00E35F95"/>
    <w:rsid w:val="00E401DC"/>
    <w:rsid w:val="00E458C6"/>
    <w:rsid w:val="00E45B6E"/>
    <w:rsid w:val="00E47368"/>
    <w:rsid w:val="00E47859"/>
    <w:rsid w:val="00E539B3"/>
    <w:rsid w:val="00E55FF5"/>
    <w:rsid w:val="00E617DF"/>
    <w:rsid w:val="00E659AA"/>
    <w:rsid w:val="00E71546"/>
    <w:rsid w:val="00E71C47"/>
    <w:rsid w:val="00E74232"/>
    <w:rsid w:val="00E82A92"/>
    <w:rsid w:val="00E8385B"/>
    <w:rsid w:val="00E90D2C"/>
    <w:rsid w:val="00E94640"/>
    <w:rsid w:val="00E94F11"/>
    <w:rsid w:val="00EB106A"/>
    <w:rsid w:val="00EB1D53"/>
    <w:rsid w:val="00EB4815"/>
    <w:rsid w:val="00EB4DC6"/>
    <w:rsid w:val="00EC0943"/>
    <w:rsid w:val="00EC12C8"/>
    <w:rsid w:val="00EC22BC"/>
    <w:rsid w:val="00EC312B"/>
    <w:rsid w:val="00EC3BD1"/>
    <w:rsid w:val="00EC5828"/>
    <w:rsid w:val="00EC5EA7"/>
    <w:rsid w:val="00EC60FF"/>
    <w:rsid w:val="00EC6741"/>
    <w:rsid w:val="00EC7233"/>
    <w:rsid w:val="00ED05B3"/>
    <w:rsid w:val="00ED267A"/>
    <w:rsid w:val="00ED332F"/>
    <w:rsid w:val="00EE1A79"/>
    <w:rsid w:val="00EE25F8"/>
    <w:rsid w:val="00EE2862"/>
    <w:rsid w:val="00EE36A0"/>
    <w:rsid w:val="00EE6111"/>
    <w:rsid w:val="00EF2C94"/>
    <w:rsid w:val="00EF4AA1"/>
    <w:rsid w:val="00EF4D6F"/>
    <w:rsid w:val="00EF5CD5"/>
    <w:rsid w:val="00EF606A"/>
    <w:rsid w:val="00F02568"/>
    <w:rsid w:val="00F02CD3"/>
    <w:rsid w:val="00F039F8"/>
    <w:rsid w:val="00F06965"/>
    <w:rsid w:val="00F1044E"/>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4CA6"/>
    <w:rsid w:val="00F45C28"/>
    <w:rsid w:val="00F53808"/>
    <w:rsid w:val="00F54FBE"/>
    <w:rsid w:val="00F55980"/>
    <w:rsid w:val="00F56B59"/>
    <w:rsid w:val="00F65EA3"/>
    <w:rsid w:val="00F676EC"/>
    <w:rsid w:val="00F71983"/>
    <w:rsid w:val="00F77445"/>
    <w:rsid w:val="00F801C0"/>
    <w:rsid w:val="00F82A3F"/>
    <w:rsid w:val="00F82D49"/>
    <w:rsid w:val="00F83EFC"/>
    <w:rsid w:val="00F90B36"/>
    <w:rsid w:val="00F944AC"/>
    <w:rsid w:val="00F94C8A"/>
    <w:rsid w:val="00F950A2"/>
    <w:rsid w:val="00F966E5"/>
    <w:rsid w:val="00FA4FA3"/>
    <w:rsid w:val="00FA575A"/>
    <w:rsid w:val="00FA626E"/>
    <w:rsid w:val="00FB356E"/>
    <w:rsid w:val="00FB5793"/>
    <w:rsid w:val="00FB7A69"/>
    <w:rsid w:val="00FB7EFD"/>
    <w:rsid w:val="00FC2350"/>
    <w:rsid w:val="00FC2DFF"/>
    <w:rsid w:val="00FC72A0"/>
    <w:rsid w:val="00FD14FC"/>
    <w:rsid w:val="00FD2A72"/>
    <w:rsid w:val="00FD47A4"/>
    <w:rsid w:val="00FD5BA6"/>
    <w:rsid w:val="00FD6E90"/>
    <w:rsid w:val="00FD7365"/>
    <w:rsid w:val="00FE0E39"/>
    <w:rsid w:val="00FE4F13"/>
    <w:rsid w:val="00FE6028"/>
    <w:rsid w:val="00FE7211"/>
    <w:rsid w:val="00FF17A1"/>
    <w:rsid w:val="00FF33F9"/>
    <w:rsid w:val="00FF6A4F"/>
    <w:rsid w:val="00FF77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E1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E1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D26A-AE5D-4966-86A0-73E8E2A6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1089</Words>
  <Characters>6538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Hardisc.pl</cp:lastModifiedBy>
  <cp:revision>20</cp:revision>
  <cp:lastPrinted>2022-12-07T09:48:00Z</cp:lastPrinted>
  <dcterms:created xsi:type="dcterms:W3CDTF">2023-01-10T21:32:00Z</dcterms:created>
  <dcterms:modified xsi:type="dcterms:W3CDTF">2023-01-11T18:59:00Z</dcterms:modified>
</cp:coreProperties>
</file>