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7C4C792C"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AF1200">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009669D" w14:textId="1C1D7D4A"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7530CB" w:rsidRPr="007530CB">
        <w:rPr>
          <w:rFonts w:ascii="Arial" w:hAnsi="Arial" w:cs="Arial"/>
        </w:rPr>
        <w:t>t.j. Dz. U. z 202</w:t>
      </w:r>
      <w:r w:rsidR="00E065EF">
        <w:rPr>
          <w:rFonts w:ascii="Arial" w:hAnsi="Arial" w:cs="Arial"/>
        </w:rPr>
        <w:t>3</w:t>
      </w:r>
      <w:r w:rsidR="007530CB" w:rsidRPr="007530CB">
        <w:rPr>
          <w:rFonts w:ascii="Arial" w:hAnsi="Arial" w:cs="Arial"/>
        </w:rPr>
        <w:t xml:space="preserve"> r. poz. </w:t>
      </w:r>
      <w:r w:rsidR="00E065EF">
        <w:rPr>
          <w:rFonts w:ascii="Arial" w:hAnsi="Arial" w:cs="Arial"/>
        </w:rPr>
        <w:t>1605</w:t>
      </w:r>
      <w:r w:rsidR="007530CB" w:rsidRPr="007530CB">
        <w:rPr>
          <w:rFonts w:ascii="Arial" w:hAnsi="Arial" w:cs="Arial"/>
        </w:rPr>
        <w:t xml:space="preserve"> z późn. zm.</w:t>
      </w:r>
      <w:r w:rsidRPr="006B32D8">
        <w:rPr>
          <w:rFonts w:ascii="Arial" w:hAnsi="Arial" w:cs="Arial"/>
        </w:rPr>
        <w:t xml:space="preserve">) – dalej p.z.p. na </w:t>
      </w:r>
      <w:r w:rsidR="00F7251F">
        <w:rPr>
          <w:rFonts w:ascii="Arial" w:hAnsi="Arial" w:cs="Arial"/>
        </w:rPr>
        <w:t>dostawę</w:t>
      </w:r>
      <w:r w:rsidR="005B7CDA" w:rsidRPr="006B32D8">
        <w:rPr>
          <w:rFonts w:ascii="Arial" w:hAnsi="Arial" w:cs="Arial"/>
        </w:rPr>
        <w:t xml:space="preserve"> </w:t>
      </w:r>
      <w:r w:rsidRPr="006B32D8">
        <w:rPr>
          <w:rFonts w:ascii="Arial" w:hAnsi="Arial" w:cs="Arial"/>
        </w:rPr>
        <w:t>pn.:</w:t>
      </w:r>
    </w:p>
    <w:p w14:paraId="2EB05FB6" w14:textId="6988C7C2" w:rsidR="007530CB" w:rsidRPr="005A2778" w:rsidRDefault="005A2778" w:rsidP="00AA3AFC">
      <w:pPr>
        <w:tabs>
          <w:tab w:val="center" w:pos="4536"/>
          <w:tab w:val="left" w:pos="6945"/>
        </w:tabs>
        <w:spacing w:before="40" w:after="240" w:line="360" w:lineRule="auto"/>
        <w:jc w:val="center"/>
        <w:rPr>
          <w:rFonts w:ascii="Arial" w:hAnsi="Arial" w:cs="Arial"/>
          <w:b/>
        </w:rPr>
      </w:pPr>
      <w:r>
        <w:rPr>
          <w:rFonts w:ascii="Arial" w:hAnsi="Arial" w:cs="Arial"/>
          <w:b/>
        </w:rPr>
        <w:t>„</w:t>
      </w:r>
      <w:r w:rsidR="00F7251F">
        <w:rPr>
          <w:rFonts w:ascii="Arial" w:hAnsi="Arial" w:cs="Arial"/>
          <w:b/>
        </w:rPr>
        <w:t>Zakup 1515 Mg mieszanki mineralno-asfaltowej AC11 S</w:t>
      </w:r>
      <w:r>
        <w:rPr>
          <w:rFonts w:ascii="Arial" w:hAnsi="Arial" w:cs="Arial"/>
          <w:b/>
        </w:rPr>
        <w:t>”</w:t>
      </w:r>
    </w:p>
    <w:p w14:paraId="677D3E69" w14:textId="1490899B"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11665D23"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0" w:name="_Hlk100908335"/>
      <w:r w:rsidR="001D14D0" w:rsidRPr="001D14D0">
        <w:rPr>
          <w:rFonts w:ascii="Arial" w:hAnsi="Arial" w:cs="Arial"/>
          <w:caps/>
        </w:rPr>
        <w:t>ZDP.11.272.</w:t>
      </w:r>
      <w:r w:rsidR="003228CF">
        <w:rPr>
          <w:rFonts w:ascii="Arial" w:hAnsi="Arial" w:cs="Arial"/>
          <w:caps/>
        </w:rPr>
        <w:t>1</w:t>
      </w:r>
      <w:r w:rsidR="001D14D0" w:rsidRPr="001D14D0">
        <w:rPr>
          <w:rFonts w:ascii="Arial" w:hAnsi="Arial" w:cs="Arial"/>
          <w:caps/>
        </w:rPr>
        <w:t>.202</w:t>
      </w:r>
      <w:bookmarkEnd w:id="0"/>
      <w:r w:rsidR="003228CF">
        <w:rPr>
          <w:rFonts w:ascii="Arial" w:hAnsi="Arial" w:cs="Arial"/>
          <w:caps/>
        </w:rPr>
        <w:t>4</w:t>
      </w:r>
    </w:p>
    <w:p w14:paraId="0551D4F3" w14:textId="0C0F19AE"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ED582D">
        <w:rPr>
          <w:rFonts w:ascii="Arial" w:hAnsi="Arial" w:cs="Arial"/>
        </w:rPr>
        <w:t>2</w:t>
      </w:r>
      <w:r w:rsidR="000007C0">
        <w:rPr>
          <w:rFonts w:ascii="Arial" w:hAnsi="Arial" w:cs="Arial"/>
        </w:rPr>
        <w:t>3</w:t>
      </w:r>
      <w:r w:rsidR="003228CF">
        <w:rPr>
          <w:rFonts w:ascii="Arial" w:hAnsi="Arial" w:cs="Arial"/>
        </w:rPr>
        <w:t>.01</w:t>
      </w:r>
      <w:r w:rsidRPr="00726E5A">
        <w:rPr>
          <w:rFonts w:ascii="Arial" w:hAnsi="Arial" w:cs="Arial"/>
        </w:rPr>
        <w:t>.202</w:t>
      </w:r>
      <w:r w:rsidR="003228CF">
        <w:rPr>
          <w:rFonts w:ascii="Arial" w:hAnsi="Arial" w:cs="Arial"/>
        </w:rPr>
        <w:t>4</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bookmarkStart w:id="1" w:name="_Hlk147998387"/>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bookmarkEnd w:id="1"/>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064A4B6D" w14:textId="331513C8" w:rsidR="008C5047" w:rsidRPr="00F24EB0"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120FAE75" w14:textId="6EFD28A3" w:rsidR="00F24EB0" w:rsidRPr="00F7251F" w:rsidRDefault="00EA47D7" w:rsidP="00A02389">
      <w:pPr>
        <w:tabs>
          <w:tab w:val="left" w:pos="540"/>
        </w:tabs>
        <w:spacing w:line="360" w:lineRule="auto"/>
        <w:rPr>
          <w:rFonts w:ascii="Arial" w:hAnsi="Arial" w:cs="Arial"/>
          <w:color w:val="FF0000"/>
        </w:rPr>
      </w:pPr>
      <w:r w:rsidRPr="00EA47D7">
        <w:rPr>
          <w:rFonts w:ascii="Arial" w:hAnsi="Arial" w:cs="Arial"/>
          <w:color w:val="FF0000"/>
        </w:rPr>
        <w:t>https://platformazakupowa.pl/transakcja/874166</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9E7A79A"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Pzp oraz Open Nexus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039926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C267A6F" w14:textId="77777777"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p.z.p.</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73AEF54" w14:textId="448ABACB" w:rsidR="00972A54" w:rsidRDefault="001A5A3B" w:rsidP="00972A54">
      <w:pPr>
        <w:numPr>
          <w:ilvl w:val="0"/>
          <w:numId w:val="38"/>
        </w:numPr>
        <w:spacing w:line="360" w:lineRule="auto"/>
        <w:ind w:left="180" w:right="7" w:hanging="180"/>
        <w:rPr>
          <w:rFonts w:ascii="Arial" w:hAnsi="Arial" w:cs="Arial"/>
          <w:bCs/>
        </w:rPr>
      </w:pPr>
      <w:r w:rsidRPr="00265491">
        <w:rPr>
          <w:rFonts w:ascii="Arial" w:hAnsi="Arial" w:cs="Arial"/>
        </w:rPr>
        <w:t>Przedmiotem zamówienia jest</w:t>
      </w:r>
      <w:r w:rsidR="00972A54">
        <w:rPr>
          <w:rFonts w:ascii="Arial" w:hAnsi="Arial" w:cs="Arial"/>
          <w:bCs/>
        </w:rPr>
        <w:t xml:space="preserve"> </w:t>
      </w:r>
      <w:r w:rsidR="00AF1200">
        <w:rPr>
          <w:rFonts w:ascii="Arial" w:hAnsi="Arial" w:cs="Arial"/>
          <w:bCs/>
        </w:rPr>
        <w:t>zakup</w:t>
      </w:r>
      <w:r w:rsidR="00972A54">
        <w:rPr>
          <w:rFonts w:ascii="Arial" w:hAnsi="Arial" w:cs="Arial"/>
          <w:bCs/>
        </w:rPr>
        <w:t xml:space="preserve"> </w:t>
      </w:r>
      <w:r w:rsidR="00972A54" w:rsidRPr="00972A54">
        <w:rPr>
          <w:rFonts w:ascii="Arial" w:hAnsi="Arial" w:cs="Arial"/>
          <w:bCs/>
        </w:rPr>
        <w:t>1515 Mg mieszanki mineralno-asfaltowej AC11 S</w:t>
      </w:r>
      <w:r w:rsidR="00972A54">
        <w:rPr>
          <w:rFonts w:ascii="Arial" w:hAnsi="Arial" w:cs="Arial"/>
          <w:bCs/>
        </w:rPr>
        <w:t>.</w:t>
      </w:r>
    </w:p>
    <w:p w14:paraId="32CAFF39" w14:textId="39E2B3AB" w:rsidR="00AB3D79" w:rsidRPr="00AB3D79" w:rsidRDefault="00AB3D79" w:rsidP="00AB3D79">
      <w:pPr>
        <w:numPr>
          <w:ilvl w:val="0"/>
          <w:numId w:val="38"/>
        </w:numPr>
        <w:spacing w:line="360" w:lineRule="auto"/>
        <w:ind w:left="284" w:right="7" w:hanging="284"/>
        <w:rPr>
          <w:rFonts w:ascii="Arial" w:hAnsi="Arial" w:cs="Arial"/>
          <w:bCs/>
          <w:lang w:val="en-US"/>
        </w:rPr>
      </w:pPr>
      <w:r w:rsidRPr="00AB3D79">
        <w:rPr>
          <w:rFonts w:ascii="Arial" w:hAnsi="Arial" w:cs="Arial"/>
          <w:b/>
          <w:bCs/>
          <w:lang w:val="en-US"/>
        </w:rPr>
        <w:t xml:space="preserve">MATERIAŁY </w:t>
      </w:r>
    </w:p>
    <w:p w14:paraId="30ADEA2D" w14:textId="73F0EC9C" w:rsidR="00AB3D79" w:rsidRPr="003B23F7" w:rsidRDefault="00AB3D79" w:rsidP="003B23F7">
      <w:pPr>
        <w:pStyle w:val="Akapitzlist"/>
        <w:numPr>
          <w:ilvl w:val="0"/>
          <w:numId w:val="46"/>
        </w:numPr>
        <w:spacing w:line="360" w:lineRule="auto"/>
        <w:ind w:right="7"/>
        <w:rPr>
          <w:rFonts w:ascii="Arial" w:hAnsi="Arial" w:cs="Arial"/>
          <w:bCs/>
          <w:lang w:val="en-US"/>
        </w:rPr>
      </w:pPr>
      <w:r w:rsidRPr="003B23F7">
        <w:rPr>
          <w:rFonts w:ascii="Arial" w:hAnsi="Arial" w:cs="Arial"/>
          <w:b/>
          <w:bCs/>
          <w:lang w:val="en-US"/>
        </w:rPr>
        <w:t xml:space="preserve">Ogólne wymagania dotyczące materiałów </w:t>
      </w:r>
    </w:p>
    <w:p w14:paraId="1AFD8A3B" w14:textId="16CEB28E" w:rsidR="00AB3D79" w:rsidRDefault="00AB3D79" w:rsidP="00AB3D79">
      <w:pPr>
        <w:spacing w:line="360" w:lineRule="auto"/>
        <w:ind w:left="284" w:right="7"/>
        <w:rPr>
          <w:rFonts w:ascii="Arial" w:hAnsi="Arial" w:cs="Arial"/>
          <w:bCs/>
        </w:rPr>
      </w:pPr>
      <w:r w:rsidRPr="00AB3D79">
        <w:rPr>
          <w:rFonts w:ascii="Arial" w:hAnsi="Arial" w:cs="Arial"/>
          <w:bCs/>
        </w:rPr>
        <w:t xml:space="preserve">Tablica 1. Ogólne wymagania dla AC </w:t>
      </w:r>
    </w:p>
    <w:p w14:paraId="588B5E6D" w14:textId="77777777" w:rsidR="00AB3D79" w:rsidRDefault="00AB3D79" w:rsidP="00AB3D79">
      <w:pPr>
        <w:spacing w:line="360" w:lineRule="auto"/>
        <w:ind w:left="284" w:right="7"/>
        <w:rPr>
          <w:rFonts w:ascii="Arial" w:hAnsi="Arial" w:cs="Arial"/>
          <w:bCs/>
        </w:rPr>
      </w:pPr>
    </w:p>
    <w:p w14:paraId="5636B357" w14:textId="77777777" w:rsidR="00AB3D79" w:rsidRPr="00AB3D79" w:rsidRDefault="00AB3D79" w:rsidP="00AB3D79">
      <w:pPr>
        <w:spacing w:line="360" w:lineRule="auto"/>
        <w:ind w:left="284" w:right="7"/>
        <w:rPr>
          <w:rFonts w:ascii="Arial" w:hAnsi="Arial" w:cs="Arial"/>
          <w:bC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3"/>
        <w:gridCol w:w="3600"/>
      </w:tblGrid>
      <w:tr w:rsidR="00AB3D79" w:rsidRPr="00AB3D79" w14:paraId="14A8035A" w14:textId="77777777" w:rsidTr="00AB3D79">
        <w:trPr>
          <w:cantSplit/>
          <w:trHeight w:val="90"/>
        </w:trPr>
        <w:tc>
          <w:tcPr>
            <w:tcW w:w="5203" w:type="dxa"/>
            <w:vMerge w:val="restart"/>
          </w:tcPr>
          <w:p w14:paraId="0BACB0A9" w14:textId="2CA45DEF" w:rsidR="00AB3D79" w:rsidRPr="00AB3D79" w:rsidRDefault="00AB3D79" w:rsidP="00AB3D79">
            <w:pPr>
              <w:spacing w:line="360" w:lineRule="auto"/>
              <w:ind w:left="284" w:right="7"/>
              <w:rPr>
                <w:rFonts w:ascii="Arial" w:hAnsi="Arial" w:cs="Arial"/>
                <w:bCs/>
              </w:rPr>
            </w:pPr>
            <w:r w:rsidRPr="00AB3D79">
              <w:rPr>
                <w:rFonts w:ascii="Arial" w:hAnsi="Arial" w:cs="Arial"/>
                <w:bCs/>
              </w:rPr>
              <w:t xml:space="preserve">Materiał </w:t>
            </w:r>
          </w:p>
        </w:tc>
        <w:tc>
          <w:tcPr>
            <w:tcW w:w="3600" w:type="dxa"/>
          </w:tcPr>
          <w:p w14:paraId="7B01F1D9" w14:textId="77777777" w:rsidR="00AB3D79" w:rsidRPr="00AB3D79" w:rsidRDefault="00AB3D79" w:rsidP="00AB3D79">
            <w:pPr>
              <w:spacing w:line="360" w:lineRule="auto"/>
              <w:ind w:left="284" w:right="7"/>
              <w:rPr>
                <w:rFonts w:ascii="Arial" w:hAnsi="Arial" w:cs="Arial"/>
                <w:bCs/>
                <w:lang w:val="en-US"/>
              </w:rPr>
            </w:pPr>
            <w:r w:rsidRPr="00AB3D79">
              <w:rPr>
                <w:rFonts w:ascii="Arial" w:hAnsi="Arial" w:cs="Arial"/>
                <w:bCs/>
                <w:lang w:val="en-US"/>
              </w:rPr>
              <w:t xml:space="preserve">Kategoria ruchu </w:t>
            </w:r>
          </w:p>
        </w:tc>
      </w:tr>
      <w:tr w:rsidR="00AB3D79" w:rsidRPr="00AB3D79" w14:paraId="56EC283D" w14:textId="77777777" w:rsidTr="00AB3D79">
        <w:trPr>
          <w:cantSplit/>
          <w:trHeight w:val="90"/>
        </w:trPr>
        <w:tc>
          <w:tcPr>
            <w:tcW w:w="5203" w:type="dxa"/>
            <w:vMerge/>
          </w:tcPr>
          <w:p w14:paraId="60F0EEF8" w14:textId="19A6121F" w:rsidR="00AB3D79" w:rsidRPr="00AB3D79" w:rsidRDefault="00AB3D79" w:rsidP="00AB3D79">
            <w:pPr>
              <w:spacing w:line="360" w:lineRule="auto"/>
              <w:ind w:left="284" w:right="7"/>
              <w:rPr>
                <w:rFonts w:ascii="Arial" w:hAnsi="Arial" w:cs="Arial"/>
                <w:bCs/>
                <w:lang w:val="en-US"/>
              </w:rPr>
            </w:pPr>
          </w:p>
        </w:tc>
        <w:tc>
          <w:tcPr>
            <w:tcW w:w="3600" w:type="dxa"/>
          </w:tcPr>
          <w:p w14:paraId="0C954E5E" w14:textId="42358116" w:rsidR="00AB3D79" w:rsidRPr="00AB3D79" w:rsidRDefault="00AB3D79" w:rsidP="00AB3D79">
            <w:pPr>
              <w:spacing w:line="360" w:lineRule="auto"/>
              <w:ind w:left="284" w:right="7"/>
              <w:rPr>
                <w:rFonts w:ascii="Arial" w:hAnsi="Arial" w:cs="Arial"/>
                <w:bCs/>
                <w:lang w:val="en-US"/>
              </w:rPr>
            </w:pPr>
            <w:r w:rsidRPr="00AB3D79">
              <w:rPr>
                <w:rFonts w:ascii="Arial" w:hAnsi="Arial" w:cs="Arial"/>
                <w:bCs/>
                <w:lang w:val="en-US"/>
              </w:rPr>
              <w:t>KR1÷KR2</w:t>
            </w:r>
          </w:p>
        </w:tc>
      </w:tr>
      <w:tr w:rsidR="00AB3D79" w:rsidRPr="00AB3D79" w14:paraId="0DA6E10C" w14:textId="77777777" w:rsidTr="00AB3D79">
        <w:trPr>
          <w:cantSplit/>
          <w:trHeight w:val="90"/>
        </w:trPr>
        <w:tc>
          <w:tcPr>
            <w:tcW w:w="5203" w:type="dxa"/>
          </w:tcPr>
          <w:p w14:paraId="3CD09FED" w14:textId="77777777" w:rsidR="00AB3D79" w:rsidRPr="00AB3D79" w:rsidRDefault="00AB3D79" w:rsidP="00AB3D79">
            <w:pPr>
              <w:spacing w:line="360" w:lineRule="auto"/>
              <w:ind w:left="284" w:right="7"/>
              <w:rPr>
                <w:rFonts w:ascii="Arial" w:hAnsi="Arial" w:cs="Arial"/>
                <w:bCs/>
              </w:rPr>
            </w:pPr>
            <w:r w:rsidRPr="00AB3D79">
              <w:rPr>
                <w:rFonts w:ascii="Arial" w:hAnsi="Arial" w:cs="Arial"/>
                <w:bCs/>
              </w:rPr>
              <w:t xml:space="preserve">Mieszanki mineralno-asfaltowa o wymiarze D,[mm] </w:t>
            </w:r>
          </w:p>
        </w:tc>
        <w:tc>
          <w:tcPr>
            <w:tcW w:w="3600" w:type="dxa"/>
          </w:tcPr>
          <w:p w14:paraId="2A9412ED" w14:textId="7A3C5CED" w:rsidR="00AB3D79" w:rsidRPr="00AB3D79" w:rsidRDefault="000007C0" w:rsidP="00AB3D79">
            <w:pPr>
              <w:spacing w:line="360" w:lineRule="auto"/>
              <w:ind w:left="284" w:right="7"/>
              <w:rPr>
                <w:rFonts w:ascii="Arial" w:hAnsi="Arial" w:cs="Arial"/>
                <w:bCs/>
                <w:lang w:val="en-US"/>
              </w:rPr>
            </w:pPr>
            <w:r>
              <w:rPr>
                <w:rFonts w:ascii="Arial" w:hAnsi="Arial" w:cs="Arial"/>
                <w:bCs/>
                <w:lang w:val="en-US"/>
              </w:rPr>
              <w:t>11</w:t>
            </w:r>
            <w:r w:rsidR="00AB3D79" w:rsidRPr="00AB3D79">
              <w:rPr>
                <w:rFonts w:ascii="Arial" w:hAnsi="Arial" w:cs="Arial"/>
                <w:bCs/>
                <w:lang w:val="en-US"/>
              </w:rPr>
              <w:t xml:space="preserve"> </w:t>
            </w:r>
          </w:p>
        </w:tc>
      </w:tr>
      <w:tr w:rsidR="00AB3D79" w:rsidRPr="00AB3D79" w14:paraId="3B0670A2" w14:textId="77777777" w:rsidTr="00AB3D79">
        <w:trPr>
          <w:cantSplit/>
          <w:trHeight w:val="90"/>
        </w:trPr>
        <w:tc>
          <w:tcPr>
            <w:tcW w:w="5203" w:type="dxa"/>
          </w:tcPr>
          <w:p w14:paraId="56143FC2" w14:textId="77777777" w:rsidR="00AB3D79" w:rsidRPr="00AB3D79" w:rsidRDefault="00AB3D79" w:rsidP="00AB3D79">
            <w:pPr>
              <w:spacing w:line="360" w:lineRule="auto"/>
              <w:ind w:left="284" w:right="7"/>
              <w:rPr>
                <w:rFonts w:ascii="Arial" w:hAnsi="Arial" w:cs="Arial"/>
                <w:bCs/>
                <w:lang w:val="en-US"/>
              </w:rPr>
            </w:pPr>
            <w:r w:rsidRPr="00AB3D79">
              <w:rPr>
                <w:rFonts w:ascii="Arial" w:hAnsi="Arial" w:cs="Arial"/>
                <w:bCs/>
                <w:lang w:val="en-US"/>
              </w:rPr>
              <w:lastRenderedPageBreak/>
              <w:t xml:space="preserve">Lepiszcze asfaltowe </w:t>
            </w:r>
          </w:p>
        </w:tc>
        <w:tc>
          <w:tcPr>
            <w:tcW w:w="3600" w:type="dxa"/>
          </w:tcPr>
          <w:p w14:paraId="61DECA5E" w14:textId="77777777" w:rsidR="00AB3D79" w:rsidRPr="00AB3D79" w:rsidRDefault="00AB3D79" w:rsidP="00AB3D79">
            <w:pPr>
              <w:spacing w:line="360" w:lineRule="auto"/>
              <w:ind w:left="284" w:right="7"/>
              <w:rPr>
                <w:rFonts w:ascii="Arial" w:hAnsi="Arial" w:cs="Arial"/>
                <w:bCs/>
                <w:lang w:val="en-US"/>
              </w:rPr>
            </w:pPr>
            <w:r w:rsidRPr="00AB3D79">
              <w:rPr>
                <w:rFonts w:ascii="Arial" w:hAnsi="Arial" w:cs="Arial"/>
                <w:bCs/>
                <w:lang w:val="en-US"/>
              </w:rPr>
              <w:t xml:space="preserve">50/70 </w:t>
            </w:r>
          </w:p>
        </w:tc>
      </w:tr>
      <w:tr w:rsidR="00AB3D79" w:rsidRPr="00AB3D79" w14:paraId="21CDA07A" w14:textId="77777777" w:rsidTr="00AB3D79">
        <w:trPr>
          <w:cantSplit/>
          <w:trHeight w:val="90"/>
        </w:trPr>
        <w:tc>
          <w:tcPr>
            <w:tcW w:w="5203" w:type="dxa"/>
          </w:tcPr>
          <w:p w14:paraId="011BD3B1" w14:textId="77777777" w:rsidR="00AB3D79" w:rsidRPr="00AB3D79" w:rsidRDefault="00AB3D79" w:rsidP="00AB3D79">
            <w:pPr>
              <w:spacing w:line="360" w:lineRule="auto"/>
              <w:ind w:left="284" w:right="7"/>
              <w:rPr>
                <w:rFonts w:ascii="Arial" w:hAnsi="Arial" w:cs="Arial"/>
                <w:bCs/>
                <w:lang w:val="en-US"/>
              </w:rPr>
            </w:pPr>
            <w:r w:rsidRPr="00AB3D79">
              <w:rPr>
                <w:rFonts w:ascii="Arial" w:hAnsi="Arial" w:cs="Arial"/>
                <w:bCs/>
                <w:lang w:val="en-US"/>
              </w:rPr>
              <w:t xml:space="preserve">Kruszywa mineralne </w:t>
            </w:r>
          </w:p>
        </w:tc>
        <w:tc>
          <w:tcPr>
            <w:tcW w:w="3600" w:type="dxa"/>
          </w:tcPr>
          <w:p w14:paraId="2394E2CD" w14:textId="77777777" w:rsidR="00AB3D79" w:rsidRPr="00AB3D79" w:rsidRDefault="00AB3D79" w:rsidP="00AB3D79">
            <w:pPr>
              <w:spacing w:line="360" w:lineRule="auto"/>
              <w:ind w:left="284" w:right="7"/>
              <w:rPr>
                <w:rFonts w:ascii="Arial" w:hAnsi="Arial" w:cs="Arial"/>
                <w:bCs/>
                <w:lang w:val="en-US"/>
              </w:rPr>
            </w:pPr>
            <w:r w:rsidRPr="00AB3D79">
              <w:rPr>
                <w:rFonts w:ascii="Arial" w:hAnsi="Arial" w:cs="Arial"/>
                <w:bCs/>
                <w:lang w:val="en-US"/>
              </w:rPr>
              <w:t xml:space="preserve">tablica 2; 3; 4 niniejszej ST </w:t>
            </w:r>
          </w:p>
        </w:tc>
      </w:tr>
    </w:tbl>
    <w:p w14:paraId="5131DDF5" w14:textId="17FC7CC2" w:rsidR="00AB3D79" w:rsidRPr="003B23F7" w:rsidRDefault="00AB3D79" w:rsidP="003B23F7">
      <w:pPr>
        <w:pStyle w:val="Akapitzlist"/>
        <w:numPr>
          <w:ilvl w:val="0"/>
          <w:numId w:val="46"/>
        </w:numPr>
        <w:spacing w:line="360" w:lineRule="auto"/>
        <w:ind w:right="7"/>
        <w:rPr>
          <w:rFonts w:ascii="Arial" w:hAnsi="Arial" w:cs="Arial"/>
          <w:bCs/>
        </w:rPr>
      </w:pPr>
      <w:r w:rsidRPr="003B23F7">
        <w:rPr>
          <w:rFonts w:ascii="Arial" w:hAnsi="Arial" w:cs="Arial"/>
          <w:bCs/>
        </w:rPr>
        <w:t>Asfalt</w:t>
      </w:r>
    </w:p>
    <w:p w14:paraId="011CD1AE"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Należy stosować asfalt drogowy 50/70, spełniający wymagania określone w PN-EN 12591:2010.</w:t>
      </w:r>
    </w:p>
    <w:p w14:paraId="46BC47C0" w14:textId="49A4B33D" w:rsidR="00AB3D79" w:rsidRDefault="00AB3D79" w:rsidP="00AB3D79">
      <w:pPr>
        <w:spacing w:line="360" w:lineRule="auto"/>
        <w:ind w:left="270" w:right="7"/>
        <w:rPr>
          <w:rFonts w:ascii="Arial" w:hAnsi="Arial" w:cs="Arial"/>
          <w:bCs/>
        </w:rPr>
      </w:pPr>
      <w:r w:rsidRPr="00AB3D79">
        <w:rPr>
          <w:rFonts w:ascii="Arial" w:hAnsi="Arial" w:cs="Arial"/>
          <w:bCs/>
        </w:rPr>
        <w:t>Tablica 1a. Wymagane właściwości asfaltu 50/70</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394"/>
        <w:gridCol w:w="2201"/>
        <w:gridCol w:w="2201"/>
      </w:tblGrid>
      <w:tr w:rsidR="00AB3D79" w:rsidRPr="00AB3D79" w14:paraId="3C140652" w14:textId="77777777" w:rsidTr="00FD4231">
        <w:trPr>
          <w:cantSplit/>
          <w:trHeight w:val="90"/>
        </w:trPr>
        <w:tc>
          <w:tcPr>
            <w:tcW w:w="1008" w:type="dxa"/>
          </w:tcPr>
          <w:p w14:paraId="665235B6"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Lp. </w:t>
            </w:r>
          </w:p>
        </w:tc>
        <w:tc>
          <w:tcPr>
            <w:tcW w:w="3394" w:type="dxa"/>
          </w:tcPr>
          <w:p w14:paraId="7AE37DCD"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Właściwości </w:t>
            </w:r>
          </w:p>
        </w:tc>
        <w:tc>
          <w:tcPr>
            <w:tcW w:w="2201" w:type="dxa"/>
          </w:tcPr>
          <w:p w14:paraId="045E16E4"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Metoda badań </w:t>
            </w:r>
          </w:p>
        </w:tc>
        <w:tc>
          <w:tcPr>
            <w:tcW w:w="2201" w:type="dxa"/>
          </w:tcPr>
          <w:p w14:paraId="28A0CE38"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Wymagania </w:t>
            </w:r>
          </w:p>
        </w:tc>
      </w:tr>
      <w:tr w:rsidR="00AB3D79" w:rsidRPr="00AB3D79" w14:paraId="0FD0CED4" w14:textId="77777777" w:rsidTr="00FD4231">
        <w:trPr>
          <w:cantSplit/>
          <w:trHeight w:val="112"/>
        </w:trPr>
        <w:tc>
          <w:tcPr>
            <w:tcW w:w="1008" w:type="dxa"/>
          </w:tcPr>
          <w:p w14:paraId="674358AB"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1 </w:t>
            </w:r>
          </w:p>
        </w:tc>
        <w:tc>
          <w:tcPr>
            <w:tcW w:w="3394" w:type="dxa"/>
          </w:tcPr>
          <w:p w14:paraId="1DAD9302" w14:textId="05888376"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Penetracja w 25</w:t>
            </w:r>
            <w:r w:rsidRPr="00EA47D7">
              <w:rPr>
                <w:rFonts w:ascii="Arial" w:hAnsi="Arial" w:cs="Arial"/>
                <w:bCs/>
                <w:vertAlign w:val="superscript"/>
                <w:lang w:val="en-US"/>
              </w:rPr>
              <w:t>o</w:t>
            </w:r>
            <w:r w:rsidRPr="00AB3D79">
              <w:rPr>
                <w:rFonts w:ascii="Arial" w:hAnsi="Arial" w:cs="Arial"/>
                <w:bCs/>
                <w:lang w:val="en-US"/>
              </w:rPr>
              <w:t xml:space="preserve">C, 0,1 mm </w:t>
            </w:r>
          </w:p>
        </w:tc>
        <w:tc>
          <w:tcPr>
            <w:tcW w:w="2201" w:type="dxa"/>
          </w:tcPr>
          <w:p w14:paraId="26ED6302"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1426 </w:t>
            </w:r>
          </w:p>
        </w:tc>
        <w:tc>
          <w:tcPr>
            <w:tcW w:w="2201" w:type="dxa"/>
          </w:tcPr>
          <w:p w14:paraId="7BFC0ECD"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50 – 70 </w:t>
            </w:r>
          </w:p>
        </w:tc>
      </w:tr>
      <w:tr w:rsidR="00AB3D79" w:rsidRPr="00AB3D79" w14:paraId="5775B458" w14:textId="77777777" w:rsidTr="00FD4231">
        <w:trPr>
          <w:cantSplit/>
          <w:trHeight w:val="112"/>
        </w:trPr>
        <w:tc>
          <w:tcPr>
            <w:tcW w:w="1008" w:type="dxa"/>
          </w:tcPr>
          <w:p w14:paraId="589B5456"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2 </w:t>
            </w:r>
          </w:p>
        </w:tc>
        <w:tc>
          <w:tcPr>
            <w:tcW w:w="3394" w:type="dxa"/>
          </w:tcPr>
          <w:p w14:paraId="59FF3F5B"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Temperatura mięknienia, </w:t>
            </w:r>
            <w:r w:rsidRPr="00D82175">
              <w:rPr>
                <w:rFonts w:ascii="Arial" w:hAnsi="Arial" w:cs="Arial"/>
                <w:bCs/>
                <w:vertAlign w:val="superscript"/>
                <w:lang w:val="en-US"/>
              </w:rPr>
              <w:t>o</w:t>
            </w:r>
            <w:r w:rsidRPr="00AB3D79">
              <w:rPr>
                <w:rFonts w:ascii="Arial" w:hAnsi="Arial" w:cs="Arial"/>
                <w:bCs/>
                <w:lang w:val="en-US"/>
              </w:rPr>
              <w:t xml:space="preserve">C </w:t>
            </w:r>
          </w:p>
        </w:tc>
        <w:tc>
          <w:tcPr>
            <w:tcW w:w="2201" w:type="dxa"/>
          </w:tcPr>
          <w:p w14:paraId="302E7747"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1427 </w:t>
            </w:r>
          </w:p>
        </w:tc>
        <w:tc>
          <w:tcPr>
            <w:tcW w:w="2201" w:type="dxa"/>
          </w:tcPr>
          <w:p w14:paraId="01A2A3E2"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46 – 54 </w:t>
            </w:r>
          </w:p>
        </w:tc>
      </w:tr>
      <w:tr w:rsidR="00AB3D79" w:rsidRPr="00AB3D79" w14:paraId="5A0CB44E" w14:textId="77777777" w:rsidTr="00FD4231">
        <w:trPr>
          <w:cantSplit/>
          <w:trHeight w:val="112"/>
        </w:trPr>
        <w:tc>
          <w:tcPr>
            <w:tcW w:w="1008" w:type="dxa"/>
          </w:tcPr>
          <w:p w14:paraId="59948A5B"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3 </w:t>
            </w:r>
          </w:p>
        </w:tc>
        <w:tc>
          <w:tcPr>
            <w:tcW w:w="3394" w:type="dxa"/>
          </w:tcPr>
          <w:p w14:paraId="328CAA10"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Temperatura zapłonu, nie mniej niż, </w:t>
            </w:r>
            <w:r w:rsidRPr="00D82175">
              <w:rPr>
                <w:rFonts w:ascii="Arial" w:hAnsi="Arial" w:cs="Arial"/>
                <w:bCs/>
                <w:vertAlign w:val="superscript"/>
              </w:rPr>
              <w:t>o</w:t>
            </w:r>
            <w:r w:rsidRPr="00AB3D79">
              <w:rPr>
                <w:rFonts w:ascii="Arial" w:hAnsi="Arial" w:cs="Arial"/>
                <w:bCs/>
              </w:rPr>
              <w:t xml:space="preserve">C </w:t>
            </w:r>
          </w:p>
        </w:tc>
        <w:tc>
          <w:tcPr>
            <w:tcW w:w="2201" w:type="dxa"/>
          </w:tcPr>
          <w:p w14:paraId="5964FBF5"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22592 </w:t>
            </w:r>
          </w:p>
        </w:tc>
        <w:tc>
          <w:tcPr>
            <w:tcW w:w="2201" w:type="dxa"/>
          </w:tcPr>
          <w:p w14:paraId="1222BF2C"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230 </w:t>
            </w:r>
          </w:p>
        </w:tc>
      </w:tr>
      <w:tr w:rsidR="00AB3D79" w:rsidRPr="00AB3D79" w14:paraId="249A42B1" w14:textId="77777777" w:rsidTr="00FD4231">
        <w:trPr>
          <w:cantSplit/>
          <w:trHeight w:val="90"/>
        </w:trPr>
        <w:tc>
          <w:tcPr>
            <w:tcW w:w="1008" w:type="dxa"/>
          </w:tcPr>
          <w:p w14:paraId="346DEC74"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4 </w:t>
            </w:r>
          </w:p>
        </w:tc>
        <w:tc>
          <w:tcPr>
            <w:tcW w:w="3394" w:type="dxa"/>
          </w:tcPr>
          <w:p w14:paraId="7814E8FE"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Zawartość składników rozpuszczalnych, nie mniej niż, % m/m </w:t>
            </w:r>
          </w:p>
        </w:tc>
        <w:tc>
          <w:tcPr>
            <w:tcW w:w="2201" w:type="dxa"/>
          </w:tcPr>
          <w:p w14:paraId="553B43B8"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12592 </w:t>
            </w:r>
          </w:p>
        </w:tc>
        <w:tc>
          <w:tcPr>
            <w:tcW w:w="2201" w:type="dxa"/>
          </w:tcPr>
          <w:p w14:paraId="5DA1D5F7"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99 </w:t>
            </w:r>
          </w:p>
        </w:tc>
      </w:tr>
      <w:tr w:rsidR="00AB3D79" w:rsidRPr="00AB3D79" w14:paraId="2D4F7A06" w14:textId="77777777" w:rsidTr="00FD4231">
        <w:trPr>
          <w:cantSplit/>
          <w:trHeight w:val="90"/>
        </w:trPr>
        <w:tc>
          <w:tcPr>
            <w:tcW w:w="1008" w:type="dxa"/>
          </w:tcPr>
          <w:p w14:paraId="4CFD5199"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5 </w:t>
            </w:r>
          </w:p>
        </w:tc>
        <w:tc>
          <w:tcPr>
            <w:tcW w:w="3394" w:type="dxa"/>
          </w:tcPr>
          <w:p w14:paraId="2D30377F"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Zmiana masy po starzeniu, nie więcej niż, % m/m </w:t>
            </w:r>
          </w:p>
        </w:tc>
        <w:tc>
          <w:tcPr>
            <w:tcW w:w="2201" w:type="dxa"/>
          </w:tcPr>
          <w:p w14:paraId="2DCDBF9B"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12607-1 </w:t>
            </w:r>
          </w:p>
        </w:tc>
        <w:tc>
          <w:tcPr>
            <w:tcW w:w="2201" w:type="dxa"/>
          </w:tcPr>
          <w:p w14:paraId="493C6730"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0,5 </w:t>
            </w:r>
          </w:p>
        </w:tc>
      </w:tr>
      <w:tr w:rsidR="00AB3D79" w:rsidRPr="00AB3D79" w14:paraId="3A03AA0F" w14:textId="77777777" w:rsidTr="00FD4231">
        <w:trPr>
          <w:cantSplit/>
          <w:trHeight w:val="90"/>
        </w:trPr>
        <w:tc>
          <w:tcPr>
            <w:tcW w:w="1008" w:type="dxa"/>
          </w:tcPr>
          <w:p w14:paraId="5D090CFF"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6 </w:t>
            </w:r>
          </w:p>
        </w:tc>
        <w:tc>
          <w:tcPr>
            <w:tcW w:w="3394" w:type="dxa"/>
          </w:tcPr>
          <w:p w14:paraId="3F448427"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Pozostała penetracja po starzeniu, nie mniej niż, % </w:t>
            </w:r>
          </w:p>
        </w:tc>
        <w:tc>
          <w:tcPr>
            <w:tcW w:w="2201" w:type="dxa"/>
          </w:tcPr>
          <w:p w14:paraId="428EAD20"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1426 </w:t>
            </w:r>
          </w:p>
        </w:tc>
        <w:tc>
          <w:tcPr>
            <w:tcW w:w="2201" w:type="dxa"/>
          </w:tcPr>
          <w:p w14:paraId="7694801C"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50 </w:t>
            </w:r>
          </w:p>
        </w:tc>
      </w:tr>
      <w:tr w:rsidR="00AB3D79" w:rsidRPr="00AB3D79" w14:paraId="02AF9545" w14:textId="77777777" w:rsidTr="00FD4231">
        <w:trPr>
          <w:cantSplit/>
          <w:trHeight w:val="112"/>
        </w:trPr>
        <w:tc>
          <w:tcPr>
            <w:tcW w:w="1008" w:type="dxa"/>
          </w:tcPr>
          <w:p w14:paraId="399FCCE7"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7 </w:t>
            </w:r>
          </w:p>
        </w:tc>
        <w:tc>
          <w:tcPr>
            <w:tcW w:w="3394" w:type="dxa"/>
          </w:tcPr>
          <w:p w14:paraId="42849063"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Wzrost temperatury mięknienia po starzeniu, nie więcej niż, </w:t>
            </w:r>
            <w:r w:rsidRPr="00D82175">
              <w:rPr>
                <w:rFonts w:ascii="Arial" w:hAnsi="Arial" w:cs="Arial"/>
                <w:bCs/>
                <w:vertAlign w:val="superscript"/>
              </w:rPr>
              <w:t>o</w:t>
            </w:r>
            <w:r w:rsidRPr="00AB3D79">
              <w:rPr>
                <w:rFonts w:ascii="Arial" w:hAnsi="Arial" w:cs="Arial"/>
                <w:bCs/>
              </w:rPr>
              <w:t xml:space="preserve">C </w:t>
            </w:r>
          </w:p>
        </w:tc>
        <w:tc>
          <w:tcPr>
            <w:tcW w:w="2201" w:type="dxa"/>
          </w:tcPr>
          <w:p w14:paraId="72A3F0F7"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1427 </w:t>
            </w:r>
          </w:p>
        </w:tc>
        <w:tc>
          <w:tcPr>
            <w:tcW w:w="2201" w:type="dxa"/>
          </w:tcPr>
          <w:p w14:paraId="16602D1E"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9 </w:t>
            </w:r>
          </w:p>
        </w:tc>
      </w:tr>
      <w:tr w:rsidR="00AB3D79" w:rsidRPr="00AB3D79" w14:paraId="72A5F8F6" w14:textId="77777777" w:rsidTr="00FD4231">
        <w:trPr>
          <w:cantSplit/>
          <w:trHeight w:val="112"/>
        </w:trPr>
        <w:tc>
          <w:tcPr>
            <w:tcW w:w="1008" w:type="dxa"/>
          </w:tcPr>
          <w:p w14:paraId="24FE227A"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8 </w:t>
            </w:r>
          </w:p>
        </w:tc>
        <w:tc>
          <w:tcPr>
            <w:tcW w:w="3394" w:type="dxa"/>
          </w:tcPr>
          <w:p w14:paraId="447D74D2"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Temperatura łamliwości, nie więcej niż, </w:t>
            </w:r>
            <w:r w:rsidRPr="00D82175">
              <w:rPr>
                <w:rFonts w:ascii="Arial" w:hAnsi="Arial" w:cs="Arial"/>
                <w:bCs/>
                <w:vertAlign w:val="superscript"/>
              </w:rPr>
              <w:t>o</w:t>
            </w:r>
            <w:r w:rsidRPr="00AB3D79">
              <w:rPr>
                <w:rFonts w:ascii="Arial" w:hAnsi="Arial" w:cs="Arial"/>
                <w:bCs/>
              </w:rPr>
              <w:t xml:space="preserve">C </w:t>
            </w:r>
          </w:p>
        </w:tc>
        <w:tc>
          <w:tcPr>
            <w:tcW w:w="2201" w:type="dxa"/>
          </w:tcPr>
          <w:p w14:paraId="1BF7663F"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12593 </w:t>
            </w:r>
          </w:p>
        </w:tc>
        <w:tc>
          <w:tcPr>
            <w:tcW w:w="2201" w:type="dxa"/>
          </w:tcPr>
          <w:p w14:paraId="7D1A3D13"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-8 </w:t>
            </w:r>
          </w:p>
        </w:tc>
      </w:tr>
    </w:tbl>
    <w:p w14:paraId="483C69EE" w14:textId="7E002E6C" w:rsidR="00AB3D79" w:rsidRPr="003B23F7" w:rsidRDefault="00AB3D79" w:rsidP="003B23F7">
      <w:pPr>
        <w:pStyle w:val="Akapitzlist"/>
        <w:numPr>
          <w:ilvl w:val="0"/>
          <w:numId w:val="46"/>
        </w:numPr>
        <w:spacing w:line="360" w:lineRule="auto"/>
        <w:ind w:right="7"/>
        <w:rPr>
          <w:rFonts w:ascii="Arial" w:hAnsi="Arial" w:cs="Arial"/>
          <w:bCs/>
        </w:rPr>
      </w:pPr>
      <w:r w:rsidRPr="003B23F7">
        <w:rPr>
          <w:rFonts w:ascii="Arial" w:hAnsi="Arial" w:cs="Arial"/>
          <w:bCs/>
        </w:rPr>
        <w:t>Wypełniacz</w:t>
      </w:r>
    </w:p>
    <w:p w14:paraId="50B8BD3B"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Należy stosować wypełniacz wapienny, spełniający wymagania określone w PN-EN 13043:2004 dla wypełniacza podstawowego.</w:t>
      </w:r>
    </w:p>
    <w:p w14:paraId="5A405E3E"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Przechowywanie wypełniacza powinno być zgodne z PN-EN 13043:2004.</w:t>
      </w:r>
    </w:p>
    <w:p w14:paraId="5467A959" w14:textId="726C5A3F" w:rsidR="00AB3D79" w:rsidRDefault="00AB3D79" w:rsidP="00AB3D79">
      <w:pPr>
        <w:spacing w:line="360" w:lineRule="auto"/>
        <w:ind w:left="270" w:right="7"/>
        <w:rPr>
          <w:rFonts w:ascii="Arial" w:hAnsi="Arial" w:cs="Arial"/>
          <w:bCs/>
        </w:rPr>
      </w:pPr>
      <w:r w:rsidRPr="00AB3D79">
        <w:rPr>
          <w:rFonts w:ascii="Arial" w:hAnsi="Arial" w:cs="Arial"/>
          <w:bCs/>
        </w:rPr>
        <w:t>Tablica 2.Wymagane właściwości wypełniacza do warstwy ścieralnej z betonu asfaltowego</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3887"/>
      </w:tblGrid>
      <w:tr w:rsidR="00564838" w:rsidRPr="00564838" w14:paraId="5643747C" w14:textId="77777777" w:rsidTr="00564838">
        <w:trPr>
          <w:trHeight w:val="238"/>
        </w:trPr>
        <w:tc>
          <w:tcPr>
            <w:tcW w:w="5023" w:type="dxa"/>
            <w:vMerge w:val="restart"/>
          </w:tcPr>
          <w:p w14:paraId="6929D226" w14:textId="77777777" w:rsidR="00564838" w:rsidRPr="00564838" w:rsidRDefault="00564838" w:rsidP="00564838">
            <w:pPr>
              <w:spacing w:line="360" w:lineRule="auto"/>
              <w:ind w:left="270" w:right="7"/>
              <w:rPr>
                <w:rFonts w:ascii="Arial" w:hAnsi="Arial" w:cs="Arial"/>
                <w:bCs/>
                <w:lang w:val="en-US"/>
              </w:rPr>
            </w:pPr>
            <w:r w:rsidRPr="00564838">
              <w:rPr>
                <w:rFonts w:ascii="Arial" w:hAnsi="Arial" w:cs="Arial"/>
                <w:bCs/>
                <w:lang w:val="en-US"/>
              </w:rPr>
              <w:lastRenderedPageBreak/>
              <w:t xml:space="preserve">Właściwości wypełniacza </w:t>
            </w:r>
          </w:p>
        </w:tc>
        <w:tc>
          <w:tcPr>
            <w:tcW w:w="3887" w:type="dxa"/>
          </w:tcPr>
          <w:p w14:paraId="046FF62B" w14:textId="7B27B1A8" w:rsidR="00564838" w:rsidRPr="00564838" w:rsidRDefault="00564838" w:rsidP="00564838">
            <w:pPr>
              <w:spacing w:line="360" w:lineRule="auto"/>
              <w:ind w:left="270" w:right="7"/>
              <w:jc w:val="center"/>
              <w:rPr>
                <w:rFonts w:ascii="Arial" w:hAnsi="Arial" w:cs="Arial"/>
                <w:bCs/>
              </w:rPr>
            </w:pPr>
            <w:r w:rsidRPr="00564838">
              <w:rPr>
                <w:rFonts w:ascii="Arial" w:hAnsi="Arial" w:cs="Arial"/>
                <w:bCs/>
              </w:rPr>
              <w:t>Wymagania w zależności od kategorii ruchu kategorii ruchu</w:t>
            </w:r>
          </w:p>
        </w:tc>
      </w:tr>
      <w:tr w:rsidR="00564838" w:rsidRPr="00564838" w14:paraId="35A447D3" w14:textId="77777777" w:rsidTr="00564838">
        <w:trPr>
          <w:trHeight w:val="81"/>
        </w:trPr>
        <w:tc>
          <w:tcPr>
            <w:tcW w:w="5023" w:type="dxa"/>
            <w:vMerge/>
          </w:tcPr>
          <w:p w14:paraId="3ED5946E" w14:textId="7E154700" w:rsidR="00564838" w:rsidRPr="00FD4231" w:rsidRDefault="00564838" w:rsidP="00564838">
            <w:pPr>
              <w:spacing w:line="360" w:lineRule="auto"/>
              <w:ind w:right="7"/>
              <w:rPr>
                <w:rFonts w:ascii="Arial" w:hAnsi="Arial" w:cs="Arial"/>
                <w:bCs/>
              </w:rPr>
            </w:pPr>
          </w:p>
        </w:tc>
        <w:tc>
          <w:tcPr>
            <w:tcW w:w="3887" w:type="dxa"/>
          </w:tcPr>
          <w:p w14:paraId="74D8A0F8" w14:textId="4032F607" w:rsidR="00564838" w:rsidRPr="00564838" w:rsidRDefault="00564838" w:rsidP="00564838">
            <w:pPr>
              <w:spacing w:line="360" w:lineRule="auto"/>
              <w:ind w:right="7"/>
              <w:jc w:val="center"/>
              <w:rPr>
                <w:rFonts w:ascii="Arial" w:hAnsi="Arial" w:cs="Arial"/>
                <w:bCs/>
                <w:lang w:val="en-US"/>
              </w:rPr>
            </w:pPr>
            <w:r w:rsidRPr="00564838">
              <w:rPr>
                <w:rFonts w:ascii="Arial" w:hAnsi="Arial" w:cs="Arial"/>
                <w:bCs/>
                <w:lang w:val="en-US"/>
              </w:rPr>
              <w:t>KR1÷KR2</w:t>
            </w:r>
          </w:p>
        </w:tc>
      </w:tr>
      <w:tr w:rsidR="00564838" w:rsidRPr="00564838" w14:paraId="78C88C52" w14:textId="77777777" w:rsidTr="00564838">
        <w:trPr>
          <w:trHeight w:val="90"/>
        </w:trPr>
        <w:tc>
          <w:tcPr>
            <w:tcW w:w="5023" w:type="dxa"/>
          </w:tcPr>
          <w:p w14:paraId="7A643BB2" w14:textId="77777777" w:rsidR="00564838" w:rsidRPr="00564838" w:rsidRDefault="00564838" w:rsidP="00564838">
            <w:pPr>
              <w:spacing w:line="360" w:lineRule="auto"/>
              <w:ind w:left="270" w:right="7"/>
              <w:rPr>
                <w:rFonts w:ascii="Arial" w:hAnsi="Arial" w:cs="Arial"/>
                <w:bCs/>
                <w:lang w:val="en-US"/>
              </w:rPr>
            </w:pPr>
            <w:r w:rsidRPr="00564838">
              <w:rPr>
                <w:rFonts w:ascii="Arial" w:hAnsi="Arial" w:cs="Arial"/>
                <w:bCs/>
                <w:lang w:val="en-US"/>
              </w:rPr>
              <w:t xml:space="preserve">Uziarnienie według PN-EN 933-10: </w:t>
            </w:r>
          </w:p>
        </w:tc>
        <w:tc>
          <w:tcPr>
            <w:tcW w:w="3887" w:type="dxa"/>
          </w:tcPr>
          <w:p w14:paraId="725317E4" w14:textId="3CD77297" w:rsidR="00564838" w:rsidRPr="00564838" w:rsidRDefault="00564838" w:rsidP="00564838">
            <w:pPr>
              <w:spacing w:line="360" w:lineRule="auto"/>
              <w:ind w:left="270" w:right="7"/>
              <w:jc w:val="center"/>
              <w:rPr>
                <w:rFonts w:ascii="Arial" w:hAnsi="Arial" w:cs="Arial"/>
                <w:bCs/>
              </w:rPr>
            </w:pPr>
            <w:r w:rsidRPr="00564838">
              <w:rPr>
                <w:rFonts w:ascii="Arial" w:hAnsi="Arial" w:cs="Arial"/>
                <w:bCs/>
              </w:rPr>
              <w:t>zgodne z tablicą 24 w PN-EN 13043</w:t>
            </w:r>
          </w:p>
        </w:tc>
      </w:tr>
      <w:tr w:rsidR="00564838" w:rsidRPr="00564838" w14:paraId="36B9B48D" w14:textId="77777777" w:rsidTr="00564838">
        <w:trPr>
          <w:trHeight w:val="102"/>
        </w:trPr>
        <w:tc>
          <w:tcPr>
            <w:tcW w:w="5023" w:type="dxa"/>
          </w:tcPr>
          <w:p w14:paraId="40BC27CA"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Jakość pyłów według PN-EN 933-9, kategoria nie wyższa niż: </w:t>
            </w:r>
          </w:p>
        </w:tc>
        <w:tc>
          <w:tcPr>
            <w:tcW w:w="3887" w:type="dxa"/>
          </w:tcPr>
          <w:p w14:paraId="0D4F4FEB" w14:textId="3053EEBC"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i/>
                <w:iCs/>
                <w:lang w:val="en-US"/>
              </w:rPr>
              <w:t>MB</w:t>
            </w:r>
            <w:r w:rsidRPr="00D82175">
              <w:rPr>
                <w:rFonts w:ascii="Arial" w:hAnsi="Arial" w:cs="Arial"/>
                <w:bCs/>
                <w:i/>
                <w:iCs/>
                <w:vertAlign w:val="subscript"/>
                <w:lang w:val="en-US"/>
              </w:rPr>
              <w:t>F</w:t>
            </w:r>
            <w:r w:rsidRPr="00564838">
              <w:rPr>
                <w:rFonts w:ascii="Arial" w:hAnsi="Arial" w:cs="Arial"/>
                <w:bCs/>
                <w:i/>
                <w:iCs/>
                <w:lang w:val="en-US"/>
              </w:rPr>
              <w:t>10</w:t>
            </w:r>
          </w:p>
        </w:tc>
      </w:tr>
      <w:tr w:rsidR="00564838" w:rsidRPr="00564838" w14:paraId="184CC648" w14:textId="77777777" w:rsidTr="00564838">
        <w:trPr>
          <w:trHeight w:val="90"/>
        </w:trPr>
        <w:tc>
          <w:tcPr>
            <w:tcW w:w="5023" w:type="dxa"/>
          </w:tcPr>
          <w:p w14:paraId="0D505852"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Zawartość wody według PN-EN 1097-5, nie wyższa niż: </w:t>
            </w:r>
          </w:p>
        </w:tc>
        <w:tc>
          <w:tcPr>
            <w:tcW w:w="3887" w:type="dxa"/>
          </w:tcPr>
          <w:p w14:paraId="5E59061F" w14:textId="1EFA8102"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1 %(m/m)</w:t>
            </w:r>
          </w:p>
        </w:tc>
      </w:tr>
      <w:tr w:rsidR="00564838" w:rsidRPr="00564838" w14:paraId="6F80313C" w14:textId="77777777" w:rsidTr="00564838">
        <w:trPr>
          <w:trHeight w:val="90"/>
        </w:trPr>
        <w:tc>
          <w:tcPr>
            <w:tcW w:w="5023" w:type="dxa"/>
          </w:tcPr>
          <w:p w14:paraId="545F64AA"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Gęstość ziaren według PN-EN 1097-7 </w:t>
            </w:r>
          </w:p>
        </w:tc>
        <w:tc>
          <w:tcPr>
            <w:tcW w:w="3887" w:type="dxa"/>
          </w:tcPr>
          <w:p w14:paraId="6AA5A38C" w14:textId="0B33F3FC"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deklarowana przez producenta</w:t>
            </w:r>
          </w:p>
        </w:tc>
      </w:tr>
      <w:tr w:rsidR="00564838" w:rsidRPr="00564838" w14:paraId="09B6238E" w14:textId="77777777" w:rsidTr="00564838">
        <w:trPr>
          <w:trHeight w:val="228"/>
        </w:trPr>
        <w:tc>
          <w:tcPr>
            <w:tcW w:w="5023" w:type="dxa"/>
          </w:tcPr>
          <w:p w14:paraId="23EDC2E9"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Wolne przestrzenie w suchym zagęszczonym wypełniaczu według PN-EN 1097-4, wymagana kategoria: </w:t>
            </w:r>
          </w:p>
        </w:tc>
        <w:tc>
          <w:tcPr>
            <w:tcW w:w="3887" w:type="dxa"/>
          </w:tcPr>
          <w:p w14:paraId="735B1EB6" w14:textId="6323BE3F"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i/>
                <w:iCs/>
                <w:lang w:val="en-US"/>
              </w:rPr>
              <w:t>V</w:t>
            </w:r>
            <w:r w:rsidRPr="00D82175">
              <w:rPr>
                <w:rFonts w:ascii="Arial" w:hAnsi="Arial" w:cs="Arial"/>
                <w:bCs/>
                <w:i/>
                <w:iCs/>
                <w:vertAlign w:val="subscript"/>
                <w:lang w:val="en-US"/>
              </w:rPr>
              <w:t>28/45</w:t>
            </w:r>
          </w:p>
        </w:tc>
      </w:tr>
      <w:tr w:rsidR="00564838" w:rsidRPr="00564838" w14:paraId="139E5543" w14:textId="77777777" w:rsidTr="00564838">
        <w:trPr>
          <w:trHeight w:val="228"/>
        </w:trPr>
        <w:tc>
          <w:tcPr>
            <w:tcW w:w="5023" w:type="dxa"/>
          </w:tcPr>
          <w:p w14:paraId="2B7EC6BE"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Przyrost temperatury mięknienia według PN-EN 13179-1, wymagana kategoria: </w:t>
            </w:r>
          </w:p>
        </w:tc>
        <w:tc>
          <w:tcPr>
            <w:tcW w:w="3887" w:type="dxa"/>
          </w:tcPr>
          <w:p w14:paraId="399B3DCB" w14:textId="6D465D76"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Δ</w:t>
            </w:r>
            <w:r w:rsidRPr="00D82175">
              <w:rPr>
                <w:rFonts w:ascii="Arial" w:hAnsi="Arial" w:cs="Arial"/>
                <w:bCs/>
                <w:vertAlign w:val="subscript"/>
                <w:lang w:val="en-US"/>
              </w:rPr>
              <w:t>R&amp;B</w:t>
            </w:r>
            <w:r w:rsidRPr="00564838">
              <w:rPr>
                <w:rFonts w:ascii="Arial" w:hAnsi="Arial" w:cs="Arial"/>
                <w:bCs/>
                <w:lang w:val="en-US"/>
              </w:rPr>
              <w:t>8/25</w:t>
            </w:r>
          </w:p>
        </w:tc>
      </w:tr>
      <w:tr w:rsidR="00564838" w:rsidRPr="00564838" w14:paraId="0F88D112" w14:textId="77777777" w:rsidTr="00564838">
        <w:trPr>
          <w:trHeight w:val="228"/>
        </w:trPr>
        <w:tc>
          <w:tcPr>
            <w:tcW w:w="5023" w:type="dxa"/>
            <w:tcBorders>
              <w:top w:val="single" w:sz="4" w:space="0" w:color="auto"/>
              <w:left w:val="single" w:sz="4" w:space="0" w:color="auto"/>
              <w:bottom w:val="single" w:sz="4" w:space="0" w:color="auto"/>
              <w:right w:val="single" w:sz="4" w:space="0" w:color="auto"/>
            </w:tcBorders>
          </w:tcPr>
          <w:p w14:paraId="683586AD"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Rozpuszczalność w wodzie według PN-EN 1744-1, kategoria nie wyższa niż: </w:t>
            </w:r>
          </w:p>
        </w:tc>
        <w:tc>
          <w:tcPr>
            <w:tcW w:w="3887" w:type="dxa"/>
            <w:tcBorders>
              <w:top w:val="single" w:sz="4" w:space="0" w:color="auto"/>
              <w:left w:val="single" w:sz="4" w:space="0" w:color="auto"/>
              <w:bottom w:val="single" w:sz="4" w:space="0" w:color="auto"/>
              <w:right w:val="single" w:sz="4" w:space="0" w:color="auto"/>
            </w:tcBorders>
          </w:tcPr>
          <w:p w14:paraId="687C9C66" w14:textId="77777777"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WS</w:t>
            </w:r>
            <w:r w:rsidRPr="00D82175">
              <w:rPr>
                <w:rFonts w:ascii="Arial" w:hAnsi="Arial" w:cs="Arial"/>
                <w:bCs/>
                <w:vertAlign w:val="subscript"/>
                <w:lang w:val="en-US"/>
              </w:rPr>
              <w:t>10</w:t>
            </w:r>
            <w:r w:rsidRPr="00564838">
              <w:rPr>
                <w:rFonts w:ascii="Arial" w:hAnsi="Arial" w:cs="Arial"/>
                <w:bCs/>
                <w:lang w:val="en-US"/>
              </w:rPr>
              <w:t xml:space="preserve"> </w:t>
            </w:r>
          </w:p>
        </w:tc>
      </w:tr>
      <w:tr w:rsidR="00564838" w:rsidRPr="00564838" w14:paraId="36BE9B15" w14:textId="77777777" w:rsidTr="00564838">
        <w:trPr>
          <w:trHeight w:val="228"/>
        </w:trPr>
        <w:tc>
          <w:tcPr>
            <w:tcW w:w="5023" w:type="dxa"/>
            <w:tcBorders>
              <w:top w:val="single" w:sz="4" w:space="0" w:color="auto"/>
              <w:left w:val="single" w:sz="4" w:space="0" w:color="auto"/>
              <w:bottom w:val="single" w:sz="4" w:space="0" w:color="auto"/>
              <w:right w:val="single" w:sz="4" w:space="0" w:color="auto"/>
            </w:tcBorders>
          </w:tcPr>
          <w:p w14:paraId="20E2407C"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Zawartość CaCO</w:t>
            </w:r>
            <w:r w:rsidRPr="00F740AF">
              <w:rPr>
                <w:rFonts w:ascii="Arial" w:hAnsi="Arial" w:cs="Arial"/>
                <w:bCs/>
                <w:vertAlign w:val="subscript"/>
              </w:rPr>
              <w:t>3</w:t>
            </w:r>
            <w:r w:rsidRPr="00564838">
              <w:rPr>
                <w:rFonts w:ascii="Arial" w:hAnsi="Arial" w:cs="Arial"/>
                <w:bCs/>
              </w:rPr>
              <w:t xml:space="preserve"> w wypełniaczu wapiennym według PN-EN 196-2, kategoria nie niższa niż: </w:t>
            </w:r>
          </w:p>
        </w:tc>
        <w:tc>
          <w:tcPr>
            <w:tcW w:w="3887" w:type="dxa"/>
            <w:tcBorders>
              <w:top w:val="single" w:sz="4" w:space="0" w:color="auto"/>
              <w:left w:val="single" w:sz="4" w:space="0" w:color="auto"/>
              <w:bottom w:val="single" w:sz="4" w:space="0" w:color="auto"/>
              <w:right w:val="single" w:sz="4" w:space="0" w:color="auto"/>
            </w:tcBorders>
          </w:tcPr>
          <w:p w14:paraId="22D093B0" w14:textId="77777777"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CC</w:t>
            </w:r>
            <w:r w:rsidRPr="00D82175">
              <w:rPr>
                <w:rFonts w:ascii="Arial" w:hAnsi="Arial" w:cs="Arial"/>
                <w:bCs/>
                <w:vertAlign w:val="subscript"/>
                <w:lang w:val="en-US"/>
              </w:rPr>
              <w:t xml:space="preserve">70 </w:t>
            </w:r>
          </w:p>
        </w:tc>
      </w:tr>
      <w:tr w:rsidR="00564838" w:rsidRPr="00564838" w14:paraId="064BCFA1" w14:textId="77777777" w:rsidTr="00564838">
        <w:trPr>
          <w:trHeight w:val="228"/>
        </w:trPr>
        <w:tc>
          <w:tcPr>
            <w:tcW w:w="5023" w:type="dxa"/>
            <w:tcBorders>
              <w:top w:val="single" w:sz="4" w:space="0" w:color="auto"/>
              <w:left w:val="single" w:sz="4" w:space="0" w:color="auto"/>
              <w:bottom w:val="single" w:sz="4" w:space="0" w:color="auto"/>
              <w:right w:val="single" w:sz="4" w:space="0" w:color="auto"/>
            </w:tcBorders>
          </w:tcPr>
          <w:p w14:paraId="4FE74179" w14:textId="74C2819B" w:rsidR="00564838" w:rsidRPr="00564838" w:rsidRDefault="00564838" w:rsidP="00564838">
            <w:pPr>
              <w:spacing w:line="360" w:lineRule="auto"/>
              <w:ind w:left="270" w:right="7"/>
              <w:rPr>
                <w:rFonts w:ascii="Arial" w:hAnsi="Arial" w:cs="Arial"/>
                <w:bCs/>
              </w:rPr>
            </w:pPr>
            <w:r w:rsidRPr="00564838">
              <w:rPr>
                <w:rFonts w:ascii="Arial" w:hAnsi="Arial" w:cs="Arial"/>
                <w:bCs/>
              </w:rPr>
              <w:t>Zawartość wodorotlenku wapnia w</w:t>
            </w:r>
            <w:r w:rsidR="009C6E62">
              <w:rPr>
                <w:rFonts w:ascii="Arial" w:hAnsi="Arial" w:cs="Arial"/>
                <w:bCs/>
              </w:rPr>
              <w:t> </w:t>
            </w:r>
            <w:r w:rsidRPr="00564838">
              <w:rPr>
                <w:rFonts w:ascii="Arial" w:hAnsi="Arial" w:cs="Arial"/>
                <w:bCs/>
              </w:rPr>
              <w:t xml:space="preserve">wypełniaczu mieszanym, wymagana kategoria: </w:t>
            </w:r>
          </w:p>
        </w:tc>
        <w:tc>
          <w:tcPr>
            <w:tcW w:w="3887" w:type="dxa"/>
            <w:tcBorders>
              <w:top w:val="single" w:sz="4" w:space="0" w:color="auto"/>
              <w:left w:val="single" w:sz="4" w:space="0" w:color="auto"/>
              <w:bottom w:val="single" w:sz="4" w:space="0" w:color="auto"/>
              <w:right w:val="single" w:sz="4" w:space="0" w:color="auto"/>
            </w:tcBorders>
          </w:tcPr>
          <w:p w14:paraId="75C79FD6" w14:textId="77777777"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K</w:t>
            </w:r>
            <w:r w:rsidRPr="00D82175">
              <w:rPr>
                <w:rFonts w:ascii="Arial" w:hAnsi="Arial" w:cs="Arial"/>
                <w:bCs/>
                <w:vertAlign w:val="subscript"/>
                <w:lang w:val="en-US"/>
              </w:rPr>
              <w:t xml:space="preserve">a Deklarowana </w:t>
            </w:r>
          </w:p>
        </w:tc>
      </w:tr>
      <w:tr w:rsidR="00564838" w:rsidRPr="00564838" w14:paraId="2E171AFD" w14:textId="77777777" w:rsidTr="00564838">
        <w:trPr>
          <w:trHeight w:val="228"/>
        </w:trPr>
        <w:tc>
          <w:tcPr>
            <w:tcW w:w="5023" w:type="dxa"/>
            <w:tcBorders>
              <w:top w:val="single" w:sz="4" w:space="0" w:color="auto"/>
              <w:left w:val="single" w:sz="4" w:space="0" w:color="auto"/>
              <w:bottom w:val="single" w:sz="4" w:space="0" w:color="auto"/>
              <w:right w:val="single" w:sz="4" w:space="0" w:color="auto"/>
            </w:tcBorders>
          </w:tcPr>
          <w:p w14:paraId="0287C4F1"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„Liczba asfaltowa” według PN-EN 13179-2, wymagana kategoria: </w:t>
            </w:r>
          </w:p>
        </w:tc>
        <w:tc>
          <w:tcPr>
            <w:tcW w:w="3887" w:type="dxa"/>
            <w:tcBorders>
              <w:top w:val="single" w:sz="4" w:space="0" w:color="auto"/>
              <w:left w:val="single" w:sz="4" w:space="0" w:color="auto"/>
              <w:bottom w:val="single" w:sz="4" w:space="0" w:color="auto"/>
              <w:right w:val="single" w:sz="4" w:space="0" w:color="auto"/>
            </w:tcBorders>
          </w:tcPr>
          <w:p w14:paraId="2D9AFE36" w14:textId="77777777"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BN</w:t>
            </w:r>
            <w:r w:rsidRPr="00D82175">
              <w:rPr>
                <w:rFonts w:ascii="Arial" w:hAnsi="Arial" w:cs="Arial"/>
                <w:bCs/>
                <w:vertAlign w:val="subscript"/>
                <w:lang w:val="en-US"/>
              </w:rPr>
              <w:t>Deklarowana</w:t>
            </w:r>
            <w:r w:rsidRPr="00564838">
              <w:rPr>
                <w:rFonts w:ascii="Arial" w:hAnsi="Arial" w:cs="Arial"/>
                <w:bCs/>
                <w:lang w:val="en-US"/>
              </w:rPr>
              <w:t xml:space="preserve"> </w:t>
            </w:r>
          </w:p>
        </w:tc>
      </w:tr>
    </w:tbl>
    <w:p w14:paraId="28879DA2" w14:textId="77777777" w:rsidR="00AB3D79" w:rsidRDefault="00AB3D79" w:rsidP="00AB3D79">
      <w:pPr>
        <w:spacing w:line="360" w:lineRule="auto"/>
        <w:ind w:left="270" w:right="7"/>
        <w:rPr>
          <w:rFonts w:ascii="Arial" w:hAnsi="Arial" w:cs="Arial"/>
          <w:bCs/>
        </w:rPr>
      </w:pPr>
    </w:p>
    <w:p w14:paraId="1F4D49A2" w14:textId="61ADAEEE" w:rsidR="00564838" w:rsidRPr="003B23F7" w:rsidRDefault="00564838" w:rsidP="003B23F7">
      <w:pPr>
        <w:pStyle w:val="Akapitzlist"/>
        <w:numPr>
          <w:ilvl w:val="0"/>
          <w:numId w:val="46"/>
        </w:numPr>
        <w:spacing w:line="360" w:lineRule="auto"/>
        <w:ind w:right="7"/>
        <w:rPr>
          <w:rFonts w:ascii="Arial" w:hAnsi="Arial" w:cs="Arial"/>
          <w:bCs/>
        </w:rPr>
      </w:pPr>
      <w:r w:rsidRPr="003B23F7">
        <w:rPr>
          <w:rFonts w:ascii="Arial" w:hAnsi="Arial" w:cs="Arial"/>
          <w:bCs/>
        </w:rPr>
        <w:t>Kruszywo</w:t>
      </w:r>
    </w:p>
    <w:p w14:paraId="730E9AAC" w14:textId="498F6711" w:rsidR="00564838" w:rsidRPr="00564838" w:rsidRDefault="00564838" w:rsidP="00564838">
      <w:pPr>
        <w:spacing w:line="360" w:lineRule="auto"/>
        <w:ind w:left="270" w:right="7"/>
        <w:rPr>
          <w:rFonts w:ascii="Arial" w:hAnsi="Arial" w:cs="Arial"/>
          <w:bCs/>
        </w:rPr>
      </w:pPr>
      <w:r w:rsidRPr="00564838">
        <w:rPr>
          <w:rFonts w:ascii="Arial" w:hAnsi="Arial" w:cs="Arial"/>
          <w:bCs/>
        </w:rPr>
        <w:t>W zależności od kategorii ruchu i warstwy należy stosować kruszywa podane w</w:t>
      </w:r>
      <w:r>
        <w:rPr>
          <w:rFonts w:ascii="Arial" w:hAnsi="Arial" w:cs="Arial"/>
          <w:bCs/>
        </w:rPr>
        <w:t> </w:t>
      </w:r>
      <w:r w:rsidRPr="00564838">
        <w:rPr>
          <w:rFonts w:ascii="Arial" w:hAnsi="Arial" w:cs="Arial"/>
          <w:bCs/>
        </w:rPr>
        <w:t>poniższych tablicach.</w:t>
      </w:r>
    </w:p>
    <w:p w14:paraId="1250BBFD"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Składowanie kruszywa powinno odbywać się w warunkach zabezpieczających je przed zanieczyszczeniem i zmieszaniem z innymi asortymentami kruszywa lub jego frakcjami.</w:t>
      </w:r>
    </w:p>
    <w:p w14:paraId="64366013" w14:textId="30A06CD2" w:rsidR="00564838" w:rsidRDefault="00564838" w:rsidP="00564838">
      <w:pPr>
        <w:spacing w:line="360" w:lineRule="auto"/>
        <w:ind w:left="270" w:right="7"/>
        <w:rPr>
          <w:rFonts w:ascii="Arial" w:hAnsi="Arial" w:cs="Arial"/>
          <w:bCs/>
        </w:rPr>
      </w:pPr>
      <w:r w:rsidRPr="00564838">
        <w:rPr>
          <w:rFonts w:ascii="Arial" w:hAnsi="Arial" w:cs="Arial"/>
          <w:bCs/>
        </w:rPr>
        <w:lastRenderedPageBreak/>
        <w:t>Tablica 3. Wymagane właściwości kruszywa grubego do warstwy ścieralnej z</w:t>
      </w:r>
      <w:r>
        <w:rPr>
          <w:rFonts w:ascii="Arial" w:hAnsi="Arial" w:cs="Arial"/>
          <w:bCs/>
        </w:rPr>
        <w:t> </w:t>
      </w:r>
      <w:r w:rsidRPr="00564838">
        <w:rPr>
          <w:rFonts w:ascii="Arial" w:hAnsi="Arial" w:cs="Arial"/>
          <w:bCs/>
        </w:rPr>
        <w:t>betonu asfaltowego</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3887"/>
      </w:tblGrid>
      <w:tr w:rsidR="00564838" w:rsidRPr="00564838" w14:paraId="70B5354E" w14:textId="77777777" w:rsidTr="008612DD">
        <w:trPr>
          <w:trHeight w:val="238"/>
        </w:trPr>
        <w:tc>
          <w:tcPr>
            <w:tcW w:w="5023" w:type="dxa"/>
            <w:vMerge w:val="restart"/>
          </w:tcPr>
          <w:p w14:paraId="78AE422A" w14:textId="7C25F6CC" w:rsidR="00564838" w:rsidRPr="00564838" w:rsidRDefault="00564838" w:rsidP="008612DD">
            <w:pPr>
              <w:spacing w:line="360" w:lineRule="auto"/>
              <w:ind w:left="270" w:right="7"/>
              <w:rPr>
                <w:rFonts w:ascii="Arial" w:hAnsi="Arial" w:cs="Arial"/>
                <w:bCs/>
                <w:lang w:val="en-US"/>
              </w:rPr>
            </w:pPr>
            <w:r w:rsidRPr="00564838">
              <w:rPr>
                <w:rFonts w:ascii="Arial" w:hAnsi="Arial" w:cs="Arial"/>
                <w:bCs/>
                <w:lang w:val="en-US"/>
              </w:rPr>
              <w:t xml:space="preserve">Właściwości </w:t>
            </w:r>
            <w:r>
              <w:rPr>
                <w:rFonts w:ascii="Arial" w:hAnsi="Arial" w:cs="Arial"/>
                <w:bCs/>
                <w:lang w:val="en-US"/>
              </w:rPr>
              <w:t>kruszywa</w:t>
            </w:r>
          </w:p>
        </w:tc>
        <w:tc>
          <w:tcPr>
            <w:tcW w:w="3887" w:type="dxa"/>
          </w:tcPr>
          <w:p w14:paraId="502D30C7" w14:textId="77777777" w:rsidR="00564838" w:rsidRPr="00564838" w:rsidRDefault="00564838" w:rsidP="008612DD">
            <w:pPr>
              <w:spacing w:line="360" w:lineRule="auto"/>
              <w:ind w:left="270" w:right="7"/>
              <w:jc w:val="center"/>
              <w:rPr>
                <w:rFonts w:ascii="Arial" w:hAnsi="Arial" w:cs="Arial"/>
                <w:bCs/>
              </w:rPr>
            </w:pPr>
            <w:r w:rsidRPr="00564838">
              <w:rPr>
                <w:rFonts w:ascii="Arial" w:hAnsi="Arial" w:cs="Arial"/>
                <w:bCs/>
              </w:rPr>
              <w:t>Wymagania w zależności od kategorii ruchu kategorii ruchu</w:t>
            </w:r>
          </w:p>
        </w:tc>
      </w:tr>
      <w:tr w:rsidR="00564838" w:rsidRPr="00564838" w14:paraId="23E65C36" w14:textId="77777777" w:rsidTr="008612DD">
        <w:trPr>
          <w:trHeight w:val="81"/>
        </w:trPr>
        <w:tc>
          <w:tcPr>
            <w:tcW w:w="5023" w:type="dxa"/>
            <w:vMerge/>
          </w:tcPr>
          <w:p w14:paraId="72CAEA91" w14:textId="77777777" w:rsidR="00564838" w:rsidRPr="00564838" w:rsidRDefault="00564838" w:rsidP="008612DD">
            <w:pPr>
              <w:spacing w:line="360" w:lineRule="auto"/>
              <w:ind w:right="7"/>
              <w:rPr>
                <w:rFonts w:ascii="Arial" w:hAnsi="Arial" w:cs="Arial"/>
                <w:bCs/>
              </w:rPr>
            </w:pPr>
          </w:p>
        </w:tc>
        <w:tc>
          <w:tcPr>
            <w:tcW w:w="3887" w:type="dxa"/>
          </w:tcPr>
          <w:p w14:paraId="6D95B8FB" w14:textId="77777777" w:rsidR="00564838" w:rsidRPr="00564838" w:rsidRDefault="00564838" w:rsidP="008612DD">
            <w:pPr>
              <w:spacing w:line="360" w:lineRule="auto"/>
              <w:ind w:right="7"/>
              <w:jc w:val="center"/>
              <w:rPr>
                <w:rFonts w:ascii="Arial" w:hAnsi="Arial" w:cs="Arial"/>
                <w:bCs/>
                <w:lang w:val="en-US"/>
              </w:rPr>
            </w:pPr>
            <w:r w:rsidRPr="00564838">
              <w:rPr>
                <w:rFonts w:ascii="Arial" w:hAnsi="Arial" w:cs="Arial"/>
                <w:bCs/>
                <w:lang w:val="en-US"/>
              </w:rPr>
              <w:t>KR1÷KR2</w:t>
            </w:r>
          </w:p>
        </w:tc>
      </w:tr>
    </w:tbl>
    <w:p w14:paraId="3B4B503C" w14:textId="77777777" w:rsidR="00564838" w:rsidRDefault="00564838" w:rsidP="00564838">
      <w:pPr>
        <w:spacing w:line="360" w:lineRule="auto"/>
        <w:ind w:right="7"/>
        <w:rPr>
          <w:rFonts w:ascii="Arial" w:hAnsi="Arial" w:cs="Arial"/>
          <w:bC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3960"/>
      </w:tblGrid>
      <w:tr w:rsidR="00564838" w:rsidRPr="00564838" w14:paraId="0B14E117" w14:textId="77777777" w:rsidTr="00FD4231">
        <w:trPr>
          <w:trHeight w:val="164"/>
        </w:trPr>
        <w:tc>
          <w:tcPr>
            <w:tcW w:w="4968" w:type="dxa"/>
          </w:tcPr>
          <w:p w14:paraId="2C3E13F4"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Uziarnienie według PN-EN 933-1; kategoria nie niższa niż: </w:t>
            </w:r>
          </w:p>
        </w:tc>
        <w:tc>
          <w:tcPr>
            <w:tcW w:w="3960" w:type="dxa"/>
          </w:tcPr>
          <w:p w14:paraId="64903382"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G</w:t>
            </w:r>
            <w:r w:rsidRPr="009C6E62">
              <w:rPr>
                <w:rFonts w:ascii="Arial" w:hAnsi="Arial" w:cs="Arial"/>
                <w:bCs/>
                <w:i/>
                <w:iCs/>
                <w:vertAlign w:val="subscript"/>
                <w:lang w:val="en-US"/>
              </w:rPr>
              <w:t>C</w:t>
            </w:r>
            <w:r w:rsidRPr="00564838">
              <w:rPr>
                <w:rFonts w:ascii="Arial" w:hAnsi="Arial" w:cs="Arial"/>
                <w:bCs/>
                <w:i/>
                <w:iCs/>
                <w:lang w:val="en-US"/>
              </w:rPr>
              <w:t xml:space="preserve">85/20 </w:t>
            </w:r>
            <w:r w:rsidRPr="009C6E62">
              <w:rPr>
                <w:rFonts w:ascii="Arial" w:hAnsi="Arial" w:cs="Arial"/>
                <w:bCs/>
                <w:i/>
                <w:iCs/>
                <w:vertAlign w:val="superscript"/>
                <w:lang w:val="en-US"/>
              </w:rPr>
              <w:t>a)</w:t>
            </w:r>
            <w:r w:rsidRPr="00564838">
              <w:rPr>
                <w:rFonts w:ascii="Arial" w:hAnsi="Arial" w:cs="Arial"/>
                <w:bCs/>
                <w:i/>
                <w:iCs/>
                <w:lang w:val="en-US"/>
              </w:rPr>
              <w:t xml:space="preserve"> </w:t>
            </w:r>
          </w:p>
        </w:tc>
      </w:tr>
      <w:tr w:rsidR="00564838" w:rsidRPr="00564838" w14:paraId="4899AF79" w14:textId="77777777" w:rsidTr="00FD4231">
        <w:trPr>
          <w:trHeight w:val="332"/>
        </w:trPr>
        <w:tc>
          <w:tcPr>
            <w:tcW w:w="4968" w:type="dxa"/>
          </w:tcPr>
          <w:p w14:paraId="3B0BE12F"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Tolerancje uziarnienia; odchylenia nie większe niż według kategorii: </w:t>
            </w:r>
          </w:p>
        </w:tc>
        <w:tc>
          <w:tcPr>
            <w:tcW w:w="3960" w:type="dxa"/>
          </w:tcPr>
          <w:p w14:paraId="51CA99E5" w14:textId="77777777" w:rsidR="00564838" w:rsidRPr="009C6E62" w:rsidRDefault="00564838" w:rsidP="00564838">
            <w:pPr>
              <w:spacing w:line="360" w:lineRule="auto"/>
              <w:ind w:left="556" w:right="7"/>
              <w:rPr>
                <w:rFonts w:ascii="Arial" w:hAnsi="Arial" w:cs="Arial"/>
                <w:bCs/>
                <w:vertAlign w:val="subscript"/>
                <w:lang w:val="en-US"/>
              </w:rPr>
            </w:pPr>
            <w:r w:rsidRPr="00564838">
              <w:rPr>
                <w:rFonts w:ascii="Arial" w:hAnsi="Arial" w:cs="Arial"/>
                <w:bCs/>
                <w:i/>
                <w:iCs/>
                <w:lang w:val="en-US"/>
              </w:rPr>
              <w:t>G</w:t>
            </w:r>
            <w:r w:rsidRPr="009C6E62">
              <w:rPr>
                <w:rFonts w:ascii="Arial" w:hAnsi="Arial" w:cs="Arial"/>
                <w:bCs/>
                <w:i/>
                <w:iCs/>
                <w:vertAlign w:val="subscript"/>
                <w:lang w:val="en-US"/>
              </w:rPr>
              <w:t xml:space="preserve">25/15 </w:t>
            </w:r>
          </w:p>
          <w:p w14:paraId="647ECD84" w14:textId="77777777" w:rsidR="00564838" w:rsidRPr="009C6E62" w:rsidRDefault="00564838" w:rsidP="00564838">
            <w:pPr>
              <w:spacing w:line="360" w:lineRule="auto"/>
              <w:ind w:left="556" w:right="7"/>
              <w:rPr>
                <w:rFonts w:ascii="Arial" w:hAnsi="Arial" w:cs="Arial"/>
                <w:bCs/>
                <w:vertAlign w:val="subscript"/>
                <w:lang w:val="en-US"/>
              </w:rPr>
            </w:pPr>
            <w:r w:rsidRPr="00564838">
              <w:rPr>
                <w:rFonts w:ascii="Arial" w:hAnsi="Arial" w:cs="Arial"/>
                <w:bCs/>
                <w:i/>
                <w:iCs/>
                <w:lang w:val="en-US"/>
              </w:rPr>
              <w:t>G</w:t>
            </w:r>
            <w:r w:rsidRPr="009C6E62">
              <w:rPr>
                <w:rFonts w:ascii="Arial" w:hAnsi="Arial" w:cs="Arial"/>
                <w:bCs/>
                <w:i/>
                <w:iCs/>
                <w:vertAlign w:val="subscript"/>
                <w:lang w:val="en-US"/>
              </w:rPr>
              <w:t xml:space="preserve">20/15 </w:t>
            </w:r>
          </w:p>
          <w:p w14:paraId="6F9F2D4C"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G</w:t>
            </w:r>
            <w:r w:rsidRPr="009C6E62">
              <w:rPr>
                <w:rFonts w:ascii="Arial" w:hAnsi="Arial" w:cs="Arial"/>
                <w:bCs/>
                <w:i/>
                <w:iCs/>
                <w:vertAlign w:val="subscript"/>
                <w:lang w:val="en-US"/>
              </w:rPr>
              <w:t xml:space="preserve">20/17,5 </w:t>
            </w:r>
          </w:p>
        </w:tc>
      </w:tr>
      <w:tr w:rsidR="00564838" w:rsidRPr="00564838" w14:paraId="5F571176" w14:textId="77777777" w:rsidTr="00FD4231">
        <w:trPr>
          <w:trHeight w:val="205"/>
        </w:trPr>
        <w:tc>
          <w:tcPr>
            <w:tcW w:w="4968" w:type="dxa"/>
          </w:tcPr>
          <w:p w14:paraId="4AEDA054"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Zawartość pyłów według PN-EN 933-1; kategoria nie wyższa niż: </w:t>
            </w:r>
          </w:p>
        </w:tc>
        <w:tc>
          <w:tcPr>
            <w:tcW w:w="3960" w:type="dxa"/>
          </w:tcPr>
          <w:p w14:paraId="0D8D96CD" w14:textId="7755F455" w:rsidR="009C6E62" w:rsidRPr="009C6E62" w:rsidRDefault="009C6E62" w:rsidP="009C6E62">
            <w:pPr>
              <w:spacing w:line="360" w:lineRule="auto"/>
              <w:ind w:left="667" w:right="7"/>
              <w:rPr>
                <w:rFonts w:ascii="Arial" w:hAnsi="Arial" w:cs="Arial"/>
                <w:bCs/>
                <w:lang w:val="en-US"/>
              </w:rPr>
            </w:pPr>
            <w:r>
              <w:rPr>
                <w:i/>
                <w:iCs/>
                <w:sz w:val="20"/>
                <w:szCs w:val="20"/>
              </w:rPr>
              <w:t xml:space="preserve">f </w:t>
            </w:r>
            <w:r w:rsidRPr="009C6E62">
              <w:rPr>
                <w:i/>
                <w:iCs/>
                <w:sz w:val="20"/>
                <w:szCs w:val="20"/>
                <w:vertAlign w:val="subscript"/>
              </w:rPr>
              <w:t>2</w:t>
            </w:r>
          </w:p>
          <w:p w14:paraId="192C9B86" w14:textId="045A9F48" w:rsidR="00564838" w:rsidRPr="00564838" w:rsidRDefault="00564838" w:rsidP="00564838">
            <w:pPr>
              <w:spacing w:line="360" w:lineRule="auto"/>
              <w:ind w:left="556" w:right="7"/>
              <w:rPr>
                <w:rFonts w:ascii="Arial" w:hAnsi="Arial" w:cs="Arial"/>
                <w:bCs/>
                <w:lang w:val="en-US"/>
              </w:rPr>
            </w:pPr>
          </w:p>
        </w:tc>
      </w:tr>
      <w:tr w:rsidR="00564838" w:rsidRPr="00564838" w14:paraId="38481FF9" w14:textId="77777777" w:rsidTr="00FD4231">
        <w:trPr>
          <w:trHeight w:val="217"/>
        </w:trPr>
        <w:tc>
          <w:tcPr>
            <w:tcW w:w="4968" w:type="dxa"/>
          </w:tcPr>
          <w:p w14:paraId="2A45B509"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Kształt kruszywa według PN-EN 933-3 lub według PN-EN 933-4; kategoria nie wyższa niż: </w:t>
            </w:r>
          </w:p>
        </w:tc>
        <w:tc>
          <w:tcPr>
            <w:tcW w:w="3960" w:type="dxa"/>
          </w:tcPr>
          <w:p w14:paraId="4F3ED397" w14:textId="0805C3E5"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F</w:t>
            </w:r>
            <w:r w:rsidR="009C6E62">
              <w:rPr>
                <w:rFonts w:ascii="Arial" w:hAnsi="Arial" w:cs="Arial"/>
                <w:bCs/>
                <w:i/>
                <w:iCs/>
                <w:lang w:val="en-US"/>
              </w:rPr>
              <w:t>I</w:t>
            </w:r>
            <w:r w:rsidRPr="009C6E62">
              <w:rPr>
                <w:rFonts w:ascii="Arial" w:hAnsi="Arial" w:cs="Arial"/>
                <w:bCs/>
                <w:i/>
                <w:iCs/>
                <w:vertAlign w:val="subscript"/>
                <w:lang w:val="en-US"/>
              </w:rPr>
              <w:t>25</w:t>
            </w:r>
            <w:r w:rsidRPr="00564838">
              <w:rPr>
                <w:rFonts w:ascii="Arial" w:hAnsi="Arial" w:cs="Arial"/>
                <w:bCs/>
                <w:i/>
                <w:iCs/>
                <w:lang w:val="en-US"/>
              </w:rPr>
              <w:t xml:space="preserve"> lub SI</w:t>
            </w:r>
            <w:r w:rsidRPr="009C6E62">
              <w:rPr>
                <w:rFonts w:ascii="Arial" w:hAnsi="Arial" w:cs="Arial"/>
                <w:bCs/>
                <w:i/>
                <w:iCs/>
                <w:vertAlign w:val="subscript"/>
                <w:lang w:val="en-US"/>
              </w:rPr>
              <w:t xml:space="preserve">25 </w:t>
            </w:r>
          </w:p>
        </w:tc>
      </w:tr>
      <w:tr w:rsidR="00564838" w:rsidRPr="00564838" w14:paraId="1BC3BF6A" w14:textId="77777777" w:rsidTr="00FD4231">
        <w:trPr>
          <w:trHeight w:val="320"/>
        </w:trPr>
        <w:tc>
          <w:tcPr>
            <w:tcW w:w="4968" w:type="dxa"/>
          </w:tcPr>
          <w:p w14:paraId="41FF5E50" w14:textId="0166D441" w:rsidR="00564838" w:rsidRPr="00564838" w:rsidRDefault="00564838" w:rsidP="00564838">
            <w:pPr>
              <w:spacing w:line="360" w:lineRule="auto"/>
              <w:ind w:left="556" w:right="7"/>
              <w:rPr>
                <w:rFonts w:ascii="Arial" w:hAnsi="Arial" w:cs="Arial"/>
                <w:bCs/>
              </w:rPr>
            </w:pPr>
            <w:r w:rsidRPr="00564838">
              <w:rPr>
                <w:rFonts w:ascii="Arial" w:hAnsi="Arial" w:cs="Arial"/>
                <w:bCs/>
              </w:rPr>
              <w:t>Procentowa zawartość ziaren o</w:t>
            </w:r>
            <w:r w:rsidR="009C6E62">
              <w:rPr>
                <w:rFonts w:ascii="Arial" w:hAnsi="Arial" w:cs="Arial"/>
                <w:bCs/>
              </w:rPr>
              <w:t> </w:t>
            </w:r>
            <w:r w:rsidRPr="00564838">
              <w:rPr>
                <w:rFonts w:ascii="Arial" w:hAnsi="Arial" w:cs="Arial"/>
                <w:bCs/>
              </w:rPr>
              <w:t xml:space="preserve">powierzchni przekruszonej i łamanej w kruszywie grubym według PN-EN 933-5; kategoria nie niższa niż: </w:t>
            </w:r>
          </w:p>
        </w:tc>
        <w:tc>
          <w:tcPr>
            <w:tcW w:w="3960" w:type="dxa"/>
          </w:tcPr>
          <w:p w14:paraId="7CD1E825"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C</w:t>
            </w:r>
            <w:r w:rsidRPr="009C6E62">
              <w:rPr>
                <w:rFonts w:ascii="Arial" w:hAnsi="Arial" w:cs="Arial"/>
                <w:bCs/>
                <w:i/>
                <w:iCs/>
                <w:vertAlign w:val="subscript"/>
                <w:lang w:val="en-US"/>
              </w:rPr>
              <w:t xml:space="preserve">Deklarowana </w:t>
            </w:r>
          </w:p>
        </w:tc>
      </w:tr>
      <w:tr w:rsidR="00564838" w:rsidRPr="00564838" w14:paraId="7F2218F7" w14:textId="77777777" w:rsidTr="00FD4231">
        <w:trPr>
          <w:trHeight w:val="321"/>
        </w:trPr>
        <w:tc>
          <w:tcPr>
            <w:tcW w:w="4968" w:type="dxa"/>
          </w:tcPr>
          <w:p w14:paraId="3F93159B"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Odporność kruszywa na rozdrabnianie według normy PN-EN 1097-2, badana na kruszywie o wymiarze 10/14 , rozdział 5; kategoria nie wyższa niż: </w:t>
            </w:r>
          </w:p>
        </w:tc>
        <w:tc>
          <w:tcPr>
            <w:tcW w:w="3960" w:type="dxa"/>
          </w:tcPr>
          <w:p w14:paraId="08B0BBD2"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LA</w:t>
            </w:r>
            <w:r w:rsidRPr="009C6E62">
              <w:rPr>
                <w:rFonts w:ascii="Arial" w:hAnsi="Arial" w:cs="Arial"/>
                <w:bCs/>
                <w:i/>
                <w:iCs/>
                <w:vertAlign w:val="subscript"/>
                <w:lang w:val="en-US"/>
              </w:rPr>
              <w:t>30</w:t>
            </w:r>
            <w:r w:rsidRPr="00564838">
              <w:rPr>
                <w:rFonts w:ascii="Arial" w:hAnsi="Arial" w:cs="Arial"/>
                <w:bCs/>
                <w:i/>
                <w:iCs/>
                <w:lang w:val="en-US"/>
              </w:rPr>
              <w:t xml:space="preserve"> </w:t>
            </w:r>
          </w:p>
        </w:tc>
      </w:tr>
      <w:tr w:rsidR="00564838" w:rsidRPr="00564838" w14:paraId="672B1C4D" w14:textId="77777777" w:rsidTr="00FD4231">
        <w:trPr>
          <w:trHeight w:val="320"/>
        </w:trPr>
        <w:tc>
          <w:tcPr>
            <w:tcW w:w="4968" w:type="dxa"/>
          </w:tcPr>
          <w:p w14:paraId="5A24A5FA"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Odporność na polerowanie kruszywa (badana na normowej frakcji kruszywa do mieszanki mineralno-asfaltowej) według PN-EN 1097-8, kategoria nie niższa niż: </w:t>
            </w:r>
          </w:p>
        </w:tc>
        <w:tc>
          <w:tcPr>
            <w:tcW w:w="3960" w:type="dxa"/>
          </w:tcPr>
          <w:p w14:paraId="4B00578A"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PSV</w:t>
            </w:r>
            <w:r w:rsidRPr="009C6E62">
              <w:rPr>
                <w:rFonts w:ascii="Arial" w:hAnsi="Arial" w:cs="Arial"/>
                <w:bCs/>
                <w:i/>
                <w:iCs/>
                <w:vertAlign w:val="subscript"/>
                <w:lang w:val="en-US"/>
              </w:rPr>
              <w:t xml:space="preserve">44 </w:t>
            </w:r>
          </w:p>
        </w:tc>
      </w:tr>
      <w:tr w:rsidR="00564838" w:rsidRPr="00564838" w14:paraId="670A906A" w14:textId="77777777" w:rsidTr="00FD4231">
        <w:trPr>
          <w:trHeight w:val="90"/>
        </w:trPr>
        <w:tc>
          <w:tcPr>
            <w:tcW w:w="4968" w:type="dxa"/>
          </w:tcPr>
          <w:p w14:paraId="7BE9A7A3"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rPr>
              <w:t xml:space="preserve">Gęstość ziaren według PN-EN 1097-6, rozdz. </w:t>
            </w:r>
            <w:r w:rsidRPr="00564838">
              <w:rPr>
                <w:rFonts w:ascii="Arial" w:hAnsi="Arial" w:cs="Arial"/>
                <w:bCs/>
                <w:lang w:val="en-US"/>
              </w:rPr>
              <w:t xml:space="preserve">7, 8 lub 9: </w:t>
            </w:r>
          </w:p>
        </w:tc>
        <w:tc>
          <w:tcPr>
            <w:tcW w:w="3960" w:type="dxa"/>
          </w:tcPr>
          <w:p w14:paraId="4DD1071C"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lang w:val="en-US"/>
              </w:rPr>
              <w:t xml:space="preserve">deklarowana przez producenta </w:t>
            </w:r>
          </w:p>
        </w:tc>
      </w:tr>
      <w:tr w:rsidR="00564838" w:rsidRPr="00564838" w14:paraId="1899F4D1" w14:textId="77777777" w:rsidTr="00FD4231">
        <w:trPr>
          <w:trHeight w:val="90"/>
        </w:trPr>
        <w:tc>
          <w:tcPr>
            <w:tcW w:w="4968" w:type="dxa"/>
          </w:tcPr>
          <w:p w14:paraId="1B532B25"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rPr>
              <w:lastRenderedPageBreak/>
              <w:t xml:space="preserve">Nasiąkliwość według PN-EN 1097-6, rozdz. </w:t>
            </w:r>
            <w:r w:rsidRPr="00564838">
              <w:rPr>
                <w:rFonts w:ascii="Arial" w:hAnsi="Arial" w:cs="Arial"/>
                <w:bCs/>
                <w:lang w:val="en-US"/>
              </w:rPr>
              <w:t xml:space="preserve">7, 8 lub 9 </w:t>
            </w:r>
          </w:p>
        </w:tc>
        <w:tc>
          <w:tcPr>
            <w:tcW w:w="3960" w:type="dxa"/>
          </w:tcPr>
          <w:p w14:paraId="60AAEED9"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lang w:val="en-US"/>
              </w:rPr>
              <w:t xml:space="preserve">deklarowana przez producenta </w:t>
            </w:r>
          </w:p>
        </w:tc>
      </w:tr>
      <w:tr w:rsidR="00564838" w:rsidRPr="00564838" w14:paraId="5FFB29F2" w14:textId="77777777" w:rsidTr="00FD4231">
        <w:trPr>
          <w:trHeight w:val="102"/>
        </w:trPr>
        <w:tc>
          <w:tcPr>
            <w:tcW w:w="4968" w:type="dxa"/>
          </w:tcPr>
          <w:p w14:paraId="6551C4AC"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Gęstość nasypowa według normy PN-EN 1097-3: </w:t>
            </w:r>
          </w:p>
        </w:tc>
        <w:tc>
          <w:tcPr>
            <w:tcW w:w="3960" w:type="dxa"/>
          </w:tcPr>
          <w:p w14:paraId="0CF2F705"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lang w:val="en-US"/>
              </w:rPr>
              <w:t>WA</w:t>
            </w:r>
            <w:r w:rsidRPr="009C6E62">
              <w:rPr>
                <w:rFonts w:ascii="Arial" w:hAnsi="Arial" w:cs="Arial"/>
                <w:bCs/>
                <w:vertAlign w:val="subscript"/>
                <w:lang w:val="en-US"/>
              </w:rPr>
              <w:t xml:space="preserve">24 Deklarowana </w:t>
            </w:r>
          </w:p>
        </w:tc>
      </w:tr>
      <w:tr w:rsidR="00564838" w:rsidRPr="00564838" w14:paraId="5EC68F4E" w14:textId="77777777" w:rsidTr="00FD4231">
        <w:trPr>
          <w:trHeight w:val="217"/>
        </w:trPr>
        <w:tc>
          <w:tcPr>
            <w:tcW w:w="4968" w:type="dxa"/>
          </w:tcPr>
          <w:p w14:paraId="41850C6B"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Mrozoodporność według PN-EN 1367-6 w 1% NaCl, wartość F</w:t>
            </w:r>
            <w:r w:rsidRPr="009C6E62">
              <w:rPr>
                <w:rFonts w:ascii="Arial" w:hAnsi="Arial" w:cs="Arial"/>
                <w:bCs/>
                <w:vertAlign w:val="subscript"/>
              </w:rPr>
              <w:t>NaCl</w:t>
            </w:r>
            <w:r w:rsidRPr="00564838">
              <w:rPr>
                <w:rFonts w:ascii="Arial" w:hAnsi="Arial" w:cs="Arial"/>
                <w:bCs/>
              </w:rPr>
              <w:t xml:space="preserve"> </w:t>
            </w:r>
          </w:p>
        </w:tc>
        <w:tc>
          <w:tcPr>
            <w:tcW w:w="3960" w:type="dxa"/>
          </w:tcPr>
          <w:p w14:paraId="283A471B"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 xml:space="preserve">10 </w:t>
            </w:r>
          </w:p>
        </w:tc>
      </w:tr>
      <w:tr w:rsidR="00564838" w:rsidRPr="00564838" w14:paraId="4FEFE74C" w14:textId="77777777" w:rsidTr="00FD4231">
        <w:trPr>
          <w:trHeight w:val="205"/>
        </w:trPr>
        <w:tc>
          <w:tcPr>
            <w:tcW w:w="4968" w:type="dxa"/>
          </w:tcPr>
          <w:p w14:paraId="3740C42F"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Zgorzel słoneczna” bazaltu według PN-EN 1367-3, wymagana kategoria: </w:t>
            </w:r>
          </w:p>
        </w:tc>
        <w:tc>
          <w:tcPr>
            <w:tcW w:w="3960" w:type="dxa"/>
          </w:tcPr>
          <w:p w14:paraId="4AB2FF10"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SB</w:t>
            </w:r>
            <w:r w:rsidRPr="009C6E62">
              <w:rPr>
                <w:rFonts w:ascii="Arial" w:hAnsi="Arial" w:cs="Arial"/>
                <w:bCs/>
                <w:i/>
                <w:iCs/>
                <w:vertAlign w:val="subscript"/>
                <w:lang w:val="en-US"/>
              </w:rPr>
              <w:t>LA</w:t>
            </w:r>
            <w:r w:rsidRPr="00564838">
              <w:rPr>
                <w:rFonts w:ascii="Arial" w:hAnsi="Arial" w:cs="Arial"/>
                <w:bCs/>
                <w:i/>
                <w:iCs/>
                <w:lang w:val="en-US"/>
              </w:rPr>
              <w:t xml:space="preserve"> </w:t>
            </w:r>
          </w:p>
        </w:tc>
      </w:tr>
      <w:tr w:rsidR="00564838" w:rsidRPr="00564838" w14:paraId="3F0F8D6F" w14:textId="77777777" w:rsidTr="00FD4231">
        <w:trPr>
          <w:trHeight w:val="205"/>
        </w:trPr>
        <w:tc>
          <w:tcPr>
            <w:tcW w:w="4968" w:type="dxa"/>
          </w:tcPr>
          <w:p w14:paraId="41892A52"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Skład chemiczny - uproszczony opis petrograficzny według PN-EN 932-3: </w:t>
            </w:r>
          </w:p>
        </w:tc>
        <w:tc>
          <w:tcPr>
            <w:tcW w:w="3960" w:type="dxa"/>
          </w:tcPr>
          <w:p w14:paraId="46297237"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lang w:val="en-US"/>
              </w:rPr>
              <w:t xml:space="preserve">deklarowany przez producenta </w:t>
            </w:r>
          </w:p>
        </w:tc>
      </w:tr>
      <w:tr w:rsidR="00564838" w:rsidRPr="00564838" w14:paraId="06316422" w14:textId="77777777" w:rsidTr="00FD4231">
        <w:trPr>
          <w:trHeight w:val="204"/>
        </w:trPr>
        <w:tc>
          <w:tcPr>
            <w:tcW w:w="4968" w:type="dxa"/>
          </w:tcPr>
          <w:p w14:paraId="52B1B2EA"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Grube zanieczyszczenia lekkie według PN-EN 1744-1, p.14.2, kategoria nie wyższa niż: </w:t>
            </w:r>
          </w:p>
        </w:tc>
        <w:tc>
          <w:tcPr>
            <w:tcW w:w="3960" w:type="dxa"/>
          </w:tcPr>
          <w:p w14:paraId="0629A1D0"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m</w:t>
            </w:r>
            <w:r w:rsidRPr="009C6E62">
              <w:rPr>
                <w:rFonts w:ascii="Arial" w:hAnsi="Arial" w:cs="Arial"/>
                <w:bCs/>
                <w:vertAlign w:val="subscript"/>
                <w:lang w:val="en-US"/>
              </w:rPr>
              <w:t>LPC</w:t>
            </w:r>
            <w:r w:rsidRPr="00564838">
              <w:rPr>
                <w:rFonts w:ascii="Arial" w:hAnsi="Arial" w:cs="Arial"/>
                <w:bCs/>
                <w:lang w:val="en-US"/>
              </w:rPr>
              <w:t xml:space="preserve">0,1 </w:t>
            </w:r>
          </w:p>
        </w:tc>
      </w:tr>
      <w:tr w:rsidR="00564838" w:rsidRPr="00564838" w14:paraId="3D7BADB2" w14:textId="77777777" w:rsidTr="00FD4231">
        <w:trPr>
          <w:trHeight w:val="319"/>
        </w:trPr>
        <w:tc>
          <w:tcPr>
            <w:tcW w:w="4968" w:type="dxa"/>
          </w:tcPr>
          <w:p w14:paraId="2FDB2F57"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Rozpad krzemianu dwuwapniowego w kruszywie z żużla wielkopiecowego chłodzonego powietrzem według PN-EN 1744-1, p. 19.1: </w:t>
            </w:r>
          </w:p>
        </w:tc>
        <w:tc>
          <w:tcPr>
            <w:tcW w:w="3960" w:type="dxa"/>
          </w:tcPr>
          <w:p w14:paraId="06B3DEEC"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lang w:val="en-US"/>
              </w:rPr>
              <w:t xml:space="preserve">wymagana odporność </w:t>
            </w:r>
          </w:p>
        </w:tc>
      </w:tr>
      <w:tr w:rsidR="00564838" w:rsidRPr="00564838" w14:paraId="176035E8" w14:textId="77777777" w:rsidTr="00FD4231">
        <w:trPr>
          <w:trHeight w:val="321"/>
        </w:trPr>
        <w:tc>
          <w:tcPr>
            <w:tcW w:w="4968" w:type="dxa"/>
          </w:tcPr>
          <w:p w14:paraId="4CC354B7"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Rozpad związków żelaza w kruszywie z żużla wielkopiecowego chłodzonego powietrzem według PN-EN 1744-1, p. 19.2: </w:t>
            </w:r>
          </w:p>
        </w:tc>
        <w:tc>
          <w:tcPr>
            <w:tcW w:w="3960" w:type="dxa"/>
          </w:tcPr>
          <w:p w14:paraId="7C95BC28"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lang w:val="en-US"/>
              </w:rPr>
              <w:t xml:space="preserve">wymagana odporność </w:t>
            </w:r>
          </w:p>
        </w:tc>
      </w:tr>
      <w:tr w:rsidR="00564838" w:rsidRPr="00564838" w14:paraId="47CCE2CB" w14:textId="77777777" w:rsidTr="00FD4231">
        <w:trPr>
          <w:trHeight w:val="205"/>
        </w:trPr>
        <w:tc>
          <w:tcPr>
            <w:tcW w:w="4968" w:type="dxa"/>
          </w:tcPr>
          <w:p w14:paraId="6100C3FF"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Stałość objętości kruszywa z żużla stalowniczego według PN-EN 1744-1, p. 19.3, kategoria nie wyższa niż: </w:t>
            </w:r>
          </w:p>
        </w:tc>
        <w:tc>
          <w:tcPr>
            <w:tcW w:w="3960" w:type="dxa"/>
          </w:tcPr>
          <w:p w14:paraId="756BE8BF"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V</w:t>
            </w:r>
            <w:r w:rsidRPr="009C6E62">
              <w:rPr>
                <w:rFonts w:ascii="Arial" w:hAnsi="Arial" w:cs="Arial"/>
                <w:bCs/>
                <w:i/>
                <w:iCs/>
                <w:vertAlign w:val="subscript"/>
                <w:lang w:val="en-US"/>
              </w:rPr>
              <w:t xml:space="preserve">3,5 </w:t>
            </w:r>
          </w:p>
        </w:tc>
      </w:tr>
      <w:tr w:rsidR="00564838" w:rsidRPr="00564838" w14:paraId="27C2444D" w14:textId="77777777" w:rsidTr="00FD4231">
        <w:trPr>
          <w:trHeight w:val="107"/>
        </w:trPr>
        <w:tc>
          <w:tcPr>
            <w:tcW w:w="8928" w:type="dxa"/>
            <w:gridSpan w:val="2"/>
          </w:tcPr>
          <w:p w14:paraId="1A2565E2"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lang w:val="en-US"/>
              </w:rPr>
              <w:t xml:space="preserve">a) D/d </w:t>
            </w:r>
          </w:p>
        </w:tc>
      </w:tr>
    </w:tbl>
    <w:p w14:paraId="0A475E74" w14:textId="77777777" w:rsidR="00AB3D79" w:rsidRDefault="00AB3D79" w:rsidP="00AB3D79">
      <w:pPr>
        <w:spacing w:line="360" w:lineRule="auto"/>
        <w:ind w:left="556" w:right="7"/>
        <w:rPr>
          <w:rFonts w:ascii="Arial" w:hAnsi="Arial" w:cs="Arial"/>
          <w:bCs/>
        </w:rPr>
      </w:pPr>
    </w:p>
    <w:p w14:paraId="0B804328" w14:textId="227F3384" w:rsidR="00564838" w:rsidRDefault="00564838" w:rsidP="00AB3D79">
      <w:pPr>
        <w:spacing w:line="360" w:lineRule="auto"/>
        <w:ind w:left="556" w:right="7"/>
        <w:rPr>
          <w:rFonts w:ascii="Arial" w:hAnsi="Arial" w:cs="Arial"/>
          <w:bCs/>
        </w:rPr>
      </w:pPr>
      <w:r w:rsidRPr="00564838">
        <w:rPr>
          <w:rFonts w:ascii="Arial" w:hAnsi="Arial" w:cs="Arial"/>
          <w:bCs/>
        </w:rPr>
        <w:t xml:space="preserve">Tablica 4. Wymagane właściwości kruszywa niełamanego drobnego lub o ciągłym uziarnieniu do D ≤ </w:t>
      </w:r>
      <w:r w:rsidR="000007C0">
        <w:rPr>
          <w:rFonts w:ascii="Arial" w:hAnsi="Arial" w:cs="Arial"/>
          <w:bCs/>
        </w:rPr>
        <w:t>11</w:t>
      </w:r>
      <w:r w:rsidRPr="00564838">
        <w:rPr>
          <w:rFonts w:ascii="Arial" w:hAnsi="Arial" w:cs="Arial"/>
          <w:bCs/>
        </w:rPr>
        <w:t xml:space="preserve"> mm do warstwy ścieralnej z betonu asfaltowego</w:t>
      </w:r>
    </w:p>
    <w:p w14:paraId="599029F1" w14:textId="77777777" w:rsidR="00564838" w:rsidRDefault="00564838" w:rsidP="00AB3D79">
      <w:pPr>
        <w:spacing w:line="360" w:lineRule="auto"/>
        <w:ind w:left="556" w:right="7"/>
        <w:rPr>
          <w:rFonts w:ascii="Arial" w:hAnsi="Arial" w:cs="Arial"/>
          <w:bC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6"/>
        <w:gridCol w:w="4337"/>
      </w:tblGrid>
      <w:tr w:rsidR="00FD2F7E" w:rsidRPr="00564838" w14:paraId="6E3682FB" w14:textId="77777777" w:rsidTr="00FD2F7E">
        <w:trPr>
          <w:cantSplit/>
          <w:trHeight w:val="238"/>
        </w:trPr>
        <w:tc>
          <w:tcPr>
            <w:tcW w:w="4336" w:type="dxa"/>
            <w:vMerge w:val="restart"/>
          </w:tcPr>
          <w:p w14:paraId="65C09804" w14:textId="77777777" w:rsidR="00FD2F7E" w:rsidRPr="00564838" w:rsidRDefault="00FD2F7E" w:rsidP="00564838">
            <w:pPr>
              <w:spacing w:line="360" w:lineRule="auto"/>
              <w:ind w:left="556" w:right="7"/>
              <w:rPr>
                <w:rFonts w:ascii="Arial" w:hAnsi="Arial" w:cs="Arial"/>
                <w:bCs/>
                <w:lang w:val="en-US"/>
              </w:rPr>
            </w:pPr>
            <w:r w:rsidRPr="00564838">
              <w:rPr>
                <w:rFonts w:ascii="Arial" w:hAnsi="Arial" w:cs="Arial"/>
                <w:bCs/>
                <w:lang w:val="en-US"/>
              </w:rPr>
              <w:t xml:space="preserve">Właściwości kruszywa </w:t>
            </w:r>
          </w:p>
        </w:tc>
        <w:tc>
          <w:tcPr>
            <w:tcW w:w="4337" w:type="dxa"/>
          </w:tcPr>
          <w:p w14:paraId="2894C42C" w14:textId="77777777" w:rsidR="00FD2F7E" w:rsidRPr="00564838" w:rsidRDefault="00FD2F7E" w:rsidP="00564838">
            <w:pPr>
              <w:spacing w:line="360" w:lineRule="auto"/>
              <w:ind w:left="556" w:right="7"/>
              <w:rPr>
                <w:rFonts w:ascii="Arial" w:hAnsi="Arial" w:cs="Arial"/>
                <w:bCs/>
              </w:rPr>
            </w:pPr>
            <w:r w:rsidRPr="00564838">
              <w:rPr>
                <w:rFonts w:ascii="Arial" w:hAnsi="Arial" w:cs="Arial"/>
                <w:bCs/>
              </w:rPr>
              <w:t xml:space="preserve">Wymagania w zależności od kategorii ruchu </w:t>
            </w:r>
          </w:p>
        </w:tc>
      </w:tr>
      <w:tr w:rsidR="00FD2F7E" w:rsidRPr="00564838" w14:paraId="40B02F75" w14:textId="77777777" w:rsidTr="00FD2F7E">
        <w:trPr>
          <w:cantSplit/>
          <w:trHeight w:val="81"/>
        </w:trPr>
        <w:tc>
          <w:tcPr>
            <w:tcW w:w="4336" w:type="dxa"/>
            <w:vMerge/>
          </w:tcPr>
          <w:p w14:paraId="573F9693" w14:textId="1F0E1388" w:rsidR="00FD2F7E" w:rsidRPr="00FD4231" w:rsidRDefault="00FD2F7E" w:rsidP="00564838">
            <w:pPr>
              <w:spacing w:line="360" w:lineRule="auto"/>
              <w:ind w:left="556" w:right="7"/>
              <w:rPr>
                <w:rFonts w:ascii="Arial" w:hAnsi="Arial" w:cs="Arial"/>
                <w:bCs/>
              </w:rPr>
            </w:pPr>
          </w:p>
        </w:tc>
        <w:tc>
          <w:tcPr>
            <w:tcW w:w="4337" w:type="dxa"/>
          </w:tcPr>
          <w:p w14:paraId="3C4BBD76" w14:textId="02C6C8B2" w:rsidR="00FD2F7E" w:rsidRPr="00564838" w:rsidRDefault="00FD2F7E" w:rsidP="00FD2F7E">
            <w:pPr>
              <w:spacing w:line="360" w:lineRule="auto"/>
              <w:ind w:left="556" w:right="7"/>
              <w:jc w:val="center"/>
              <w:rPr>
                <w:rFonts w:ascii="Arial" w:hAnsi="Arial" w:cs="Arial"/>
                <w:bCs/>
                <w:lang w:val="en-US"/>
              </w:rPr>
            </w:pPr>
            <w:r w:rsidRPr="00564838">
              <w:rPr>
                <w:rFonts w:ascii="Arial" w:hAnsi="Arial" w:cs="Arial"/>
                <w:bCs/>
                <w:lang w:val="en-US"/>
              </w:rPr>
              <w:t>KR1÷KR2</w:t>
            </w:r>
          </w:p>
        </w:tc>
      </w:tr>
      <w:tr w:rsidR="00564838" w:rsidRPr="00564838" w14:paraId="51B1360D" w14:textId="77777777" w:rsidTr="00FD2F7E">
        <w:trPr>
          <w:cantSplit/>
          <w:trHeight w:val="102"/>
        </w:trPr>
        <w:tc>
          <w:tcPr>
            <w:tcW w:w="4336" w:type="dxa"/>
          </w:tcPr>
          <w:p w14:paraId="4219824E"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lastRenderedPageBreak/>
              <w:t xml:space="preserve">Uziarnienie według PN-EN 933-1, wymagana kategoria: </w:t>
            </w:r>
          </w:p>
        </w:tc>
        <w:tc>
          <w:tcPr>
            <w:tcW w:w="4337" w:type="dxa"/>
          </w:tcPr>
          <w:p w14:paraId="67A8CC44" w14:textId="0907D65D"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i/>
                <w:iCs/>
                <w:lang w:val="en-US"/>
              </w:rPr>
              <w:t>G</w:t>
            </w:r>
            <w:r w:rsidRPr="009C6E62">
              <w:rPr>
                <w:rFonts w:ascii="Arial" w:hAnsi="Arial" w:cs="Arial"/>
                <w:bCs/>
                <w:i/>
                <w:iCs/>
                <w:vertAlign w:val="subscript"/>
                <w:lang w:val="en-US"/>
              </w:rPr>
              <w:t>F</w:t>
            </w:r>
            <w:r w:rsidRPr="00564838">
              <w:rPr>
                <w:rFonts w:ascii="Arial" w:hAnsi="Arial" w:cs="Arial"/>
                <w:bCs/>
                <w:i/>
                <w:iCs/>
                <w:lang w:val="en-US"/>
              </w:rPr>
              <w:t>85 lub G</w:t>
            </w:r>
            <w:r w:rsidRPr="009C6E62">
              <w:rPr>
                <w:rFonts w:ascii="Arial" w:hAnsi="Arial" w:cs="Arial"/>
                <w:bCs/>
                <w:i/>
                <w:iCs/>
                <w:vertAlign w:val="subscript"/>
                <w:lang w:val="en-US"/>
              </w:rPr>
              <w:t>A</w:t>
            </w:r>
            <w:r w:rsidRPr="00564838">
              <w:rPr>
                <w:rFonts w:ascii="Arial" w:hAnsi="Arial" w:cs="Arial"/>
                <w:bCs/>
                <w:i/>
                <w:iCs/>
                <w:lang w:val="en-US"/>
              </w:rPr>
              <w:t>85</w:t>
            </w:r>
          </w:p>
        </w:tc>
      </w:tr>
      <w:tr w:rsidR="00564838" w:rsidRPr="00564838" w14:paraId="48056E4A" w14:textId="77777777" w:rsidTr="00FD2F7E">
        <w:trPr>
          <w:cantSplit/>
          <w:trHeight w:val="205"/>
        </w:trPr>
        <w:tc>
          <w:tcPr>
            <w:tcW w:w="4336" w:type="dxa"/>
          </w:tcPr>
          <w:p w14:paraId="16737966"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Tolerancja uziarnienia; odchylenie nie większe niż według kategorii: </w:t>
            </w:r>
          </w:p>
        </w:tc>
        <w:tc>
          <w:tcPr>
            <w:tcW w:w="4337" w:type="dxa"/>
          </w:tcPr>
          <w:p w14:paraId="67050E60" w14:textId="0CB77186"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i/>
                <w:iCs/>
                <w:lang w:val="en-US"/>
              </w:rPr>
              <w:t>G</w:t>
            </w:r>
            <w:r w:rsidRPr="009C6E62">
              <w:rPr>
                <w:rFonts w:ascii="Arial" w:hAnsi="Arial" w:cs="Arial"/>
                <w:bCs/>
                <w:i/>
                <w:iCs/>
                <w:vertAlign w:val="subscript"/>
                <w:lang w:val="en-US"/>
              </w:rPr>
              <w:t>TC</w:t>
            </w:r>
            <w:r w:rsidRPr="00564838">
              <w:rPr>
                <w:rFonts w:ascii="Arial" w:hAnsi="Arial" w:cs="Arial"/>
                <w:bCs/>
                <w:i/>
                <w:iCs/>
                <w:lang w:val="en-US"/>
              </w:rPr>
              <w:t>NR</w:t>
            </w:r>
          </w:p>
        </w:tc>
      </w:tr>
      <w:tr w:rsidR="00564838" w:rsidRPr="00564838" w14:paraId="656F1BCA" w14:textId="77777777" w:rsidTr="00FD2F7E">
        <w:trPr>
          <w:cantSplit/>
          <w:trHeight w:val="204"/>
        </w:trPr>
        <w:tc>
          <w:tcPr>
            <w:tcW w:w="4336" w:type="dxa"/>
          </w:tcPr>
          <w:p w14:paraId="1364D890"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Zawartość pyłów według PN-EN 933-1, kategoria nie wyższa niż: </w:t>
            </w:r>
          </w:p>
        </w:tc>
        <w:tc>
          <w:tcPr>
            <w:tcW w:w="4337" w:type="dxa"/>
          </w:tcPr>
          <w:p w14:paraId="32A76412" w14:textId="33384D04" w:rsidR="009C6E62" w:rsidRPr="009C6E62" w:rsidRDefault="009C6E62" w:rsidP="009C6E62">
            <w:pPr>
              <w:spacing w:line="360" w:lineRule="auto"/>
              <w:ind w:left="2286" w:right="7"/>
              <w:rPr>
                <w:rFonts w:ascii="Arial" w:hAnsi="Arial" w:cs="Arial"/>
                <w:bCs/>
                <w:lang w:val="en-US"/>
              </w:rPr>
            </w:pPr>
            <w:r>
              <w:rPr>
                <w:i/>
                <w:iCs/>
                <w:sz w:val="20"/>
                <w:szCs w:val="20"/>
              </w:rPr>
              <w:t xml:space="preserve">f </w:t>
            </w:r>
            <w:r>
              <w:rPr>
                <w:i/>
                <w:iCs/>
                <w:sz w:val="20"/>
                <w:szCs w:val="20"/>
                <w:vertAlign w:val="subscript"/>
              </w:rPr>
              <w:t>3</w:t>
            </w:r>
          </w:p>
          <w:p w14:paraId="1ED4D153" w14:textId="5D020C86" w:rsidR="00564838" w:rsidRPr="00564838" w:rsidRDefault="00564838" w:rsidP="00FD2F7E">
            <w:pPr>
              <w:spacing w:line="360" w:lineRule="auto"/>
              <w:ind w:left="556" w:right="7"/>
              <w:jc w:val="center"/>
              <w:rPr>
                <w:rFonts w:ascii="Arial" w:hAnsi="Arial" w:cs="Arial"/>
                <w:bCs/>
                <w:lang w:val="en-US"/>
              </w:rPr>
            </w:pPr>
          </w:p>
        </w:tc>
      </w:tr>
      <w:tr w:rsidR="00564838" w:rsidRPr="00564838" w14:paraId="4274051B" w14:textId="77777777" w:rsidTr="00FD2F7E">
        <w:trPr>
          <w:cantSplit/>
          <w:trHeight w:val="205"/>
        </w:trPr>
        <w:tc>
          <w:tcPr>
            <w:tcW w:w="4336" w:type="dxa"/>
          </w:tcPr>
          <w:p w14:paraId="728A0EE3"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Jakość pyłów według PN-EN 933-9; kategoria nie wyższa niż: </w:t>
            </w:r>
          </w:p>
        </w:tc>
        <w:tc>
          <w:tcPr>
            <w:tcW w:w="4337" w:type="dxa"/>
          </w:tcPr>
          <w:p w14:paraId="356A19FE" w14:textId="0E4B23C2"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i/>
                <w:iCs/>
                <w:lang w:val="en-US"/>
              </w:rPr>
              <w:t>MB</w:t>
            </w:r>
            <w:r w:rsidRPr="009C6E62">
              <w:rPr>
                <w:rFonts w:ascii="Arial" w:hAnsi="Arial" w:cs="Arial"/>
                <w:bCs/>
                <w:i/>
                <w:iCs/>
                <w:vertAlign w:val="subscript"/>
                <w:lang w:val="en-US"/>
              </w:rPr>
              <w:t>F</w:t>
            </w:r>
            <w:r w:rsidRPr="00564838">
              <w:rPr>
                <w:rFonts w:ascii="Arial" w:hAnsi="Arial" w:cs="Arial"/>
                <w:bCs/>
                <w:i/>
                <w:iCs/>
                <w:lang w:val="en-US"/>
              </w:rPr>
              <w:t>10</w:t>
            </w:r>
          </w:p>
        </w:tc>
      </w:tr>
      <w:tr w:rsidR="00564838" w:rsidRPr="00564838" w14:paraId="6A7FEF76" w14:textId="77777777" w:rsidTr="00FD2F7E">
        <w:trPr>
          <w:cantSplit/>
          <w:trHeight w:val="319"/>
        </w:trPr>
        <w:tc>
          <w:tcPr>
            <w:tcW w:w="4336" w:type="dxa"/>
          </w:tcPr>
          <w:p w14:paraId="77F4C2DC" w14:textId="2942891C" w:rsidR="00564838" w:rsidRPr="009C6E62" w:rsidRDefault="00564838" w:rsidP="00564838">
            <w:pPr>
              <w:spacing w:line="360" w:lineRule="auto"/>
              <w:ind w:left="556" w:right="7"/>
              <w:rPr>
                <w:rFonts w:ascii="Arial" w:hAnsi="Arial" w:cs="Arial"/>
                <w:bCs/>
              </w:rPr>
            </w:pPr>
            <w:r w:rsidRPr="00564838">
              <w:rPr>
                <w:rFonts w:ascii="Arial" w:hAnsi="Arial" w:cs="Arial"/>
                <w:bCs/>
              </w:rPr>
              <w:t>Kanciastość kruszywa drobnego lub kruszywa 0/2 wydzielonego z</w:t>
            </w:r>
            <w:r w:rsidR="009C6E62">
              <w:rPr>
                <w:rFonts w:ascii="Arial" w:hAnsi="Arial" w:cs="Arial"/>
                <w:bCs/>
              </w:rPr>
              <w:t> </w:t>
            </w:r>
            <w:r w:rsidRPr="00564838">
              <w:rPr>
                <w:rFonts w:ascii="Arial" w:hAnsi="Arial" w:cs="Arial"/>
                <w:bCs/>
              </w:rPr>
              <w:t xml:space="preserve">kruszywa o ciągłym uziarnieniu według PN-EN 933-6, rozdz. </w:t>
            </w:r>
            <w:r w:rsidRPr="009C6E62">
              <w:rPr>
                <w:rFonts w:ascii="Arial" w:hAnsi="Arial" w:cs="Arial"/>
                <w:bCs/>
              </w:rPr>
              <w:t xml:space="preserve">8, kategoria nie niższa niż: </w:t>
            </w:r>
          </w:p>
        </w:tc>
        <w:tc>
          <w:tcPr>
            <w:tcW w:w="4337" w:type="dxa"/>
          </w:tcPr>
          <w:p w14:paraId="03E45AE7" w14:textId="73A7760E"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i/>
                <w:iCs/>
                <w:lang w:val="en-US"/>
              </w:rPr>
              <w:t>E</w:t>
            </w:r>
            <w:r w:rsidRPr="009C6E62">
              <w:rPr>
                <w:rFonts w:ascii="Arial" w:hAnsi="Arial" w:cs="Arial"/>
                <w:bCs/>
                <w:i/>
                <w:iCs/>
                <w:vertAlign w:val="subscript"/>
                <w:lang w:val="en-US"/>
              </w:rPr>
              <w:t>cs Deklarowana</w:t>
            </w:r>
          </w:p>
        </w:tc>
      </w:tr>
      <w:tr w:rsidR="00564838" w:rsidRPr="00564838" w14:paraId="0847DEA4" w14:textId="77777777" w:rsidTr="00FD2F7E">
        <w:trPr>
          <w:cantSplit/>
          <w:trHeight w:val="206"/>
        </w:trPr>
        <w:tc>
          <w:tcPr>
            <w:tcW w:w="4336" w:type="dxa"/>
          </w:tcPr>
          <w:p w14:paraId="49126DC4"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Gęstość ziaren według PN-EN 1097-6, rozdział 7, 8 lub 9 </w:t>
            </w:r>
          </w:p>
        </w:tc>
        <w:tc>
          <w:tcPr>
            <w:tcW w:w="4337" w:type="dxa"/>
          </w:tcPr>
          <w:p w14:paraId="6309C142" w14:textId="7A68FA35"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lang w:val="en-US"/>
              </w:rPr>
              <w:t>deklarowana przez producenta</w:t>
            </w:r>
          </w:p>
        </w:tc>
      </w:tr>
      <w:tr w:rsidR="00564838" w:rsidRPr="00564838" w14:paraId="70FEC405" w14:textId="77777777" w:rsidTr="00FD2F7E">
        <w:trPr>
          <w:cantSplit/>
          <w:trHeight w:val="90"/>
        </w:trPr>
        <w:tc>
          <w:tcPr>
            <w:tcW w:w="4336" w:type="dxa"/>
          </w:tcPr>
          <w:p w14:paraId="4834EF00"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rPr>
              <w:t xml:space="preserve">Nasiąkliwość według PN-EN 1097-6, rozdz. </w:t>
            </w:r>
            <w:r w:rsidRPr="00564838">
              <w:rPr>
                <w:rFonts w:ascii="Arial" w:hAnsi="Arial" w:cs="Arial"/>
                <w:bCs/>
                <w:lang w:val="en-US"/>
              </w:rPr>
              <w:t xml:space="preserve">7, 8 lub 9 </w:t>
            </w:r>
          </w:p>
        </w:tc>
        <w:tc>
          <w:tcPr>
            <w:tcW w:w="4337" w:type="dxa"/>
          </w:tcPr>
          <w:p w14:paraId="31C1C066" w14:textId="2853BEAA"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lang w:val="en-US"/>
              </w:rPr>
              <w:t>deklarowana przez producenta</w:t>
            </w:r>
          </w:p>
        </w:tc>
      </w:tr>
      <w:tr w:rsidR="00564838" w:rsidRPr="00564838" w14:paraId="1C5E3E5A" w14:textId="77777777" w:rsidTr="00FD2F7E">
        <w:trPr>
          <w:cantSplit/>
          <w:trHeight w:val="204"/>
        </w:trPr>
        <w:tc>
          <w:tcPr>
            <w:tcW w:w="4336" w:type="dxa"/>
          </w:tcPr>
          <w:p w14:paraId="78B2F224"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Grube zanieczyszczenia lekkie, według PN-EN 1744-1 p. 14.2, kategoria nie wyższa niż: </w:t>
            </w:r>
          </w:p>
        </w:tc>
        <w:tc>
          <w:tcPr>
            <w:tcW w:w="4337" w:type="dxa"/>
          </w:tcPr>
          <w:p w14:paraId="040058E0" w14:textId="2FC63987"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i/>
                <w:iCs/>
                <w:lang w:val="en-US"/>
              </w:rPr>
              <w:t>m</w:t>
            </w:r>
            <w:r w:rsidRPr="009C6E62">
              <w:rPr>
                <w:rFonts w:ascii="Arial" w:hAnsi="Arial" w:cs="Arial"/>
                <w:bCs/>
                <w:vertAlign w:val="subscript"/>
                <w:lang w:val="en-US"/>
              </w:rPr>
              <w:t>LPC</w:t>
            </w:r>
            <w:r w:rsidRPr="00564838">
              <w:rPr>
                <w:rFonts w:ascii="Arial" w:hAnsi="Arial" w:cs="Arial"/>
                <w:bCs/>
                <w:lang w:val="en-US"/>
              </w:rPr>
              <w:t>0,1</w:t>
            </w:r>
          </w:p>
        </w:tc>
      </w:tr>
    </w:tbl>
    <w:p w14:paraId="1735C350" w14:textId="77777777" w:rsidR="00564838" w:rsidRDefault="00564838" w:rsidP="00AB3D79">
      <w:pPr>
        <w:spacing w:line="360" w:lineRule="auto"/>
        <w:ind w:left="556" w:right="7"/>
        <w:rPr>
          <w:rFonts w:ascii="Arial" w:hAnsi="Arial" w:cs="Arial"/>
          <w:bCs/>
        </w:rPr>
      </w:pPr>
    </w:p>
    <w:p w14:paraId="4124D1CD" w14:textId="09362832" w:rsidR="00FD2F7E" w:rsidRDefault="00FD2F7E" w:rsidP="00AB3D79">
      <w:pPr>
        <w:spacing w:line="360" w:lineRule="auto"/>
        <w:ind w:left="556" w:right="7"/>
        <w:rPr>
          <w:rFonts w:ascii="Arial" w:hAnsi="Arial" w:cs="Arial"/>
          <w:bCs/>
        </w:rPr>
      </w:pPr>
      <w:r w:rsidRPr="00FD2F7E">
        <w:rPr>
          <w:rFonts w:ascii="Arial" w:hAnsi="Arial" w:cs="Arial"/>
          <w:bCs/>
        </w:rPr>
        <w:t>Jeżeli stosowana jest mieszanka kruszywa drobnego niełamanego i łamanego, to należy przyjąć proporcje kruszywa łamanego do niełamanego 50/50.</w:t>
      </w:r>
    </w:p>
    <w:p w14:paraId="002A961E" w14:textId="77777777" w:rsidR="00FD2F7E" w:rsidRDefault="00FD2F7E" w:rsidP="00AB3D79">
      <w:pPr>
        <w:spacing w:line="360" w:lineRule="auto"/>
        <w:ind w:left="556" w:right="7"/>
        <w:rPr>
          <w:rFonts w:ascii="Arial" w:hAnsi="Arial" w:cs="Arial"/>
          <w:bCs/>
        </w:rPr>
      </w:pPr>
    </w:p>
    <w:p w14:paraId="694D267D" w14:textId="7AE7AC4D" w:rsidR="00FD2F7E" w:rsidRDefault="00FD2F7E" w:rsidP="00AB3D79">
      <w:pPr>
        <w:spacing w:line="360" w:lineRule="auto"/>
        <w:ind w:left="556" w:right="7"/>
        <w:rPr>
          <w:rFonts w:ascii="Arial" w:hAnsi="Arial" w:cs="Arial"/>
          <w:bCs/>
        </w:rPr>
      </w:pPr>
      <w:r w:rsidRPr="00FD2F7E">
        <w:rPr>
          <w:rFonts w:ascii="Arial" w:hAnsi="Arial" w:cs="Arial"/>
          <w:bCs/>
        </w:rPr>
        <w:t xml:space="preserve">Tablica 5. Wymagane właściwości kruszywa łamanego drobnego lub o ciągłym uziarnieniu do D ≤ </w:t>
      </w:r>
      <w:r w:rsidR="000007C0">
        <w:rPr>
          <w:rFonts w:ascii="Arial" w:hAnsi="Arial" w:cs="Arial"/>
          <w:bCs/>
        </w:rPr>
        <w:t>11</w:t>
      </w:r>
      <w:r w:rsidRPr="00FD2F7E">
        <w:rPr>
          <w:rFonts w:ascii="Arial" w:hAnsi="Arial" w:cs="Arial"/>
          <w:bCs/>
        </w:rPr>
        <w:t xml:space="preserve"> mm do warstwy ścieralnej z betonu asfaltowego</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6"/>
        <w:gridCol w:w="4337"/>
      </w:tblGrid>
      <w:tr w:rsidR="00FD2F7E" w:rsidRPr="00FD2F7E" w14:paraId="2A22327A" w14:textId="77777777" w:rsidTr="00FD4231">
        <w:trPr>
          <w:trHeight w:val="236"/>
        </w:trPr>
        <w:tc>
          <w:tcPr>
            <w:tcW w:w="4336" w:type="dxa"/>
          </w:tcPr>
          <w:p w14:paraId="0581E8E0"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lang w:val="en-US"/>
              </w:rPr>
              <w:t xml:space="preserve">Właściwości kruszywa </w:t>
            </w:r>
          </w:p>
        </w:tc>
        <w:tc>
          <w:tcPr>
            <w:tcW w:w="4336" w:type="dxa"/>
          </w:tcPr>
          <w:p w14:paraId="63CF7E03"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Wymagania w zależności od kategorii ruchu </w:t>
            </w:r>
          </w:p>
        </w:tc>
      </w:tr>
      <w:tr w:rsidR="00FD2F7E" w:rsidRPr="00FD2F7E" w14:paraId="31ED43B6" w14:textId="77777777" w:rsidTr="00FD4231">
        <w:trPr>
          <w:trHeight w:val="81"/>
        </w:trPr>
        <w:tc>
          <w:tcPr>
            <w:tcW w:w="8673" w:type="dxa"/>
            <w:gridSpan w:val="2"/>
          </w:tcPr>
          <w:p w14:paraId="7CF72FAF"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lang w:val="en-US"/>
              </w:rPr>
              <w:t xml:space="preserve">KR1÷KR2 </w:t>
            </w:r>
          </w:p>
        </w:tc>
      </w:tr>
      <w:tr w:rsidR="00FD2F7E" w:rsidRPr="00FD2F7E" w14:paraId="1D4B1EE3" w14:textId="77777777" w:rsidTr="00FD4231">
        <w:trPr>
          <w:trHeight w:val="102"/>
        </w:trPr>
        <w:tc>
          <w:tcPr>
            <w:tcW w:w="4336" w:type="dxa"/>
          </w:tcPr>
          <w:p w14:paraId="764B6FC3"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Uziarnienie według PN-EN 933-1, wymagana kategoria: </w:t>
            </w:r>
          </w:p>
        </w:tc>
        <w:tc>
          <w:tcPr>
            <w:tcW w:w="4336" w:type="dxa"/>
          </w:tcPr>
          <w:p w14:paraId="470B7317"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G</w:t>
            </w:r>
            <w:r w:rsidRPr="00B44161">
              <w:rPr>
                <w:rFonts w:ascii="Arial" w:hAnsi="Arial" w:cs="Arial"/>
                <w:bCs/>
                <w:i/>
                <w:iCs/>
                <w:vertAlign w:val="subscript"/>
                <w:lang w:val="en-US"/>
              </w:rPr>
              <w:t>A</w:t>
            </w:r>
            <w:r w:rsidRPr="00FD2F7E">
              <w:rPr>
                <w:rFonts w:ascii="Arial" w:hAnsi="Arial" w:cs="Arial"/>
                <w:bCs/>
                <w:i/>
                <w:iCs/>
                <w:lang w:val="en-US"/>
              </w:rPr>
              <w:t>85 lub G</w:t>
            </w:r>
            <w:r w:rsidRPr="00B44161">
              <w:rPr>
                <w:rFonts w:ascii="Arial" w:hAnsi="Arial" w:cs="Arial"/>
                <w:bCs/>
                <w:i/>
                <w:iCs/>
                <w:vertAlign w:val="subscript"/>
                <w:lang w:val="en-US"/>
              </w:rPr>
              <w:t>F</w:t>
            </w:r>
            <w:r w:rsidRPr="00FD2F7E">
              <w:rPr>
                <w:rFonts w:ascii="Arial" w:hAnsi="Arial" w:cs="Arial"/>
                <w:bCs/>
                <w:i/>
                <w:iCs/>
                <w:lang w:val="en-US"/>
              </w:rPr>
              <w:t xml:space="preserve">85 </w:t>
            </w:r>
          </w:p>
        </w:tc>
      </w:tr>
      <w:tr w:rsidR="00FD2F7E" w:rsidRPr="00FD2F7E" w14:paraId="3C5A8B35" w14:textId="77777777" w:rsidTr="00FD4231">
        <w:trPr>
          <w:trHeight w:val="205"/>
        </w:trPr>
        <w:tc>
          <w:tcPr>
            <w:tcW w:w="4336" w:type="dxa"/>
          </w:tcPr>
          <w:p w14:paraId="65ECA2A9"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lastRenderedPageBreak/>
              <w:t xml:space="preserve">Tolerancja uziarnienia; odchylenie nie większe niż według kategorii: </w:t>
            </w:r>
          </w:p>
        </w:tc>
        <w:tc>
          <w:tcPr>
            <w:tcW w:w="4336" w:type="dxa"/>
          </w:tcPr>
          <w:p w14:paraId="42291013"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G</w:t>
            </w:r>
            <w:r w:rsidRPr="00B44161">
              <w:rPr>
                <w:rFonts w:ascii="Arial" w:hAnsi="Arial" w:cs="Arial"/>
                <w:bCs/>
                <w:i/>
                <w:iCs/>
                <w:vertAlign w:val="subscript"/>
                <w:lang w:val="en-US"/>
              </w:rPr>
              <w:t>TC</w:t>
            </w:r>
            <w:r w:rsidRPr="00FD2F7E">
              <w:rPr>
                <w:rFonts w:ascii="Arial" w:hAnsi="Arial" w:cs="Arial"/>
                <w:bCs/>
                <w:i/>
                <w:iCs/>
                <w:lang w:val="en-US"/>
              </w:rPr>
              <w:t xml:space="preserve">NR </w:t>
            </w:r>
          </w:p>
        </w:tc>
      </w:tr>
      <w:tr w:rsidR="00FD2F7E" w:rsidRPr="00FD2F7E" w14:paraId="595FA05F" w14:textId="77777777" w:rsidTr="00FD4231">
        <w:trPr>
          <w:trHeight w:val="205"/>
        </w:trPr>
        <w:tc>
          <w:tcPr>
            <w:tcW w:w="4336" w:type="dxa"/>
          </w:tcPr>
          <w:p w14:paraId="789B5614"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Zawartość pyłów według PN-EN 933-1, kategoria nie wyższa niż: </w:t>
            </w:r>
          </w:p>
        </w:tc>
        <w:tc>
          <w:tcPr>
            <w:tcW w:w="4336" w:type="dxa"/>
          </w:tcPr>
          <w:p w14:paraId="257D8B8B" w14:textId="77777777" w:rsidR="00B44161" w:rsidRPr="009C6E62" w:rsidRDefault="00B44161" w:rsidP="00B44161">
            <w:pPr>
              <w:spacing w:line="360" w:lineRule="auto"/>
              <w:ind w:left="666" w:right="7"/>
              <w:rPr>
                <w:rFonts w:ascii="Arial" w:hAnsi="Arial" w:cs="Arial"/>
                <w:bCs/>
                <w:lang w:val="en-US"/>
              </w:rPr>
            </w:pPr>
            <w:r>
              <w:rPr>
                <w:i/>
                <w:iCs/>
                <w:sz w:val="20"/>
                <w:szCs w:val="20"/>
              </w:rPr>
              <w:t xml:space="preserve">f </w:t>
            </w:r>
            <w:r>
              <w:rPr>
                <w:i/>
                <w:iCs/>
                <w:sz w:val="20"/>
                <w:szCs w:val="20"/>
                <w:vertAlign w:val="subscript"/>
              </w:rPr>
              <w:t>3</w:t>
            </w:r>
          </w:p>
          <w:p w14:paraId="7A4237B2" w14:textId="14A1FD42"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 xml:space="preserve"> </w:t>
            </w:r>
          </w:p>
        </w:tc>
      </w:tr>
      <w:tr w:rsidR="00FD2F7E" w:rsidRPr="00FD2F7E" w14:paraId="38A2088D" w14:textId="77777777" w:rsidTr="00FD4231">
        <w:trPr>
          <w:trHeight w:val="205"/>
        </w:trPr>
        <w:tc>
          <w:tcPr>
            <w:tcW w:w="4336" w:type="dxa"/>
          </w:tcPr>
          <w:p w14:paraId="44984E54"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Jakość pyłów według PN-EN 933-9; kategoria nie wyższa niż: </w:t>
            </w:r>
          </w:p>
        </w:tc>
        <w:tc>
          <w:tcPr>
            <w:tcW w:w="4336" w:type="dxa"/>
          </w:tcPr>
          <w:p w14:paraId="2201C2FC"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MB</w:t>
            </w:r>
            <w:r w:rsidRPr="00B44161">
              <w:rPr>
                <w:rFonts w:ascii="Arial" w:hAnsi="Arial" w:cs="Arial"/>
                <w:bCs/>
                <w:i/>
                <w:iCs/>
                <w:vertAlign w:val="subscript"/>
                <w:lang w:val="en-US"/>
              </w:rPr>
              <w:t>F</w:t>
            </w:r>
            <w:r w:rsidRPr="00FD2F7E">
              <w:rPr>
                <w:rFonts w:ascii="Arial" w:hAnsi="Arial" w:cs="Arial"/>
                <w:bCs/>
                <w:i/>
                <w:iCs/>
                <w:lang w:val="en-US"/>
              </w:rPr>
              <w:t xml:space="preserve">10 </w:t>
            </w:r>
          </w:p>
        </w:tc>
      </w:tr>
      <w:tr w:rsidR="00FD2F7E" w:rsidRPr="00FD2F7E" w14:paraId="71300062" w14:textId="77777777" w:rsidTr="00FD4231">
        <w:trPr>
          <w:trHeight w:val="320"/>
        </w:trPr>
        <w:tc>
          <w:tcPr>
            <w:tcW w:w="4336" w:type="dxa"/>
          </w:tcPr>
          <w:p w14:paraId="3B2EDC3E" w14:textId="618F9CA1" w:rsidR="00FD2F7E" w:rsidRPr="00B44161" w:rsidRDefault="00FD2F7E" w:rsidP="00FD2F7E">
            <w:pPr>
              <w:spacing w:line="360" w:lineRule="auto"/>
              <w:ind w:left="556" w:right="7"/>
              <w:rPr>
                <w:rFonts w:ascii="Arial" w:hAnsi="Arial" w:cs="Arial"/>
                <w:bCs/>
              </w:rPr>
            </w:pPr>
            <w:r w:rsidRPr="00FD2F7E">
              <w:rPr>
                <w:rFonts w:ascii="Arial" w:hAnsi="Arial" w:cs="Arial"/>
                <w:bCs/>
              </w:rPr>
              <w:t>Kanciastość kruszywa drobnego lub kruszywa 0/2 wydzielonego z</w:t>
            </w:r>
            <w:r w:rsidR="00B44161">
              <w:rPr>
                <w:rFonts w:ascii="Arial" w:hAnsi="Arial" w:cs="Arial"/>
                <w:bCs/>
              </w:rPr>
              <w:t> </w:t>
            </w:r>
            <w:r w:rsidR="001620BB">
              <w:rPr>
                <w:rFonts w:ascii="Arial" w:hAnsi="Arial" w:cs="Arial"/>
                <w:bCs/>
              </w:rPr>
              <w:t>`</w:t>
            </w:r>
            <w:r w:rsidRPr="00FD2F7E">
              <w:rPr>
                <w:rFonts w:ascii="Arial" w:hAnsi="Arial" w:cs="Arial"/>
                <w:bCs/>
              </w:rPr>
              <w:t xml:space="preserve">kruszywa o ciągłym uziarnieniu według PN-EN 933-6, rozdz. </w:t>
            </w:r>
            <w:r w:rsidRPr="00B44161">
              <w:rPr>
                <w:rFonts w:ascii="Arial" w:hAnsi="Arial" w:cs="Arial"/>
                <w:bCs/>
              </w:rPr>
              <w:t xml:space="preserve">8, kategoria nie niższa niż: </w:t>
            </w:r>
          </w:p>
        </w:tc>
        <w:tc>
          <w:tcPr>
            <w:tcW w:w="4336" w:type="dxa"/>
          </w:tcPr>
          <w:p w14:paraId="0FC41A42"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E</w:t>
            </w:r>
            <w:r w:rsidRPr="00B44161">
              <w:rPr>
                <w:rFonts w:ascii="Arial" w:hAnsi="Arial" w:cs="Arial"/>
                <w:bCs/>
                <w:i/>
                <w:iCs/>
                <w:vertAlign w:val="subscript"/>
                <w:lang w:val="en-US"/>
              </w:rPr>
              <w:t xml:space="preserve">cs Deklarowana </w:t>
            </w:r>
          </w:p>
        </w:tc>
      </w:tr>
      <w:tr w:rsidR="00FD2F7E" w:rsidRPr="00FD2F7E" w14:paraId="3F0D0234" w14:textId="77777777" w:rsidTr="00FD4231">
        <w:trPr>
          <w:trHeight w:val="204"/>
        </w:trPr>
        <w:tc>
          <w:tcPr>
            <w:tcW w:w="4336" w:type="dxa"/>
          </w:tcPr>
          <w:p w14:paraId="598BA876"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Gęstość ziaren według PN-EN 1097-6, rozdział 7, 8 lub 9 </w:t>
            </w:r>
          </w:p>
        </w:tc>
        <w:tc>
          <w:tcPr>
            <w:tcW w:w="4336" w:type="dxa"/>
          </w:tcPr>
          <w:p w14:paraId="5DCA9041"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lang w:val="en-US"/>
              </w:rPr>
              <w:t xml:space="preserve">deklarowana przez producenta </w:t>
            </w:r>
          </w:p>
        </w:tc>
      </w:tr>
      <w:tr w:rsidR="00FD2F7E" w:rsidRPr="00FD2F7E" w14:paraId="74483966" w14:textId="77777777" w:rsidTr="00FD4231">
        <w:trPr>
          <w:trHeight w:val="90"/>
        </w:trPr>
        <w:tc>
          <w:tcPr>
            <w:tcW w:w="4336" w:type="dxa"/>
          </w:tcPr>
          <w:p w14:paraId="711A50A4"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rPr>
              <w:t xml:space="preserve">Nasiąkliwość według PN-EN 1097-6, rozdz. </w:t>
            </w:r>
            <w:r w:rsidRPr="00FD2F7E">
              <w:rPr>
                <w:rFonts w:ascii="Arial" w:hAnsi="Arial" w:cs="Arial"/>
                <w:bCs/>
                <w:lang w:val="en-US"/>
              </w:rPr>
              <w:t xml:space="preserve">7, 8 lub 9 </w:t>
            </w:r>
          </w:p>
        </w:tc>
        <w:tc>
          <w:tcPr>
            <w:tcW w:w="4336" w:type="dxa"/>
          </w:tcPr>
          <w:p w14:paraId="199495EC"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lang w:val="en-US"/>
              </w:rPr>
              <w:t xml:space="preserve">deklarowana przez producenta </w:t>
            </w:r>
          </w:p>
        </w:tc>
      </w:tr>
      <w:tr w:rsidR="00FD2F7E" w:rsidRPr="00FD2F7E" w14:paraId="29F639DD" w14:textId="77777777" w:rsidTr="00FD4231">
        <w:trPr>
          <w:trHeight w:val="205"/>
        </w:trPr>
        <w:tc>
          <w:tcPr>
            <w:tcW w:w="4336" w:type="dxa"/>
          </w:tcPr>
          <w:p w14:paraId="11CF06E0"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Grube zanieczyszczenia lekkie, według PN-EN 1744-1 p. 14.2, kategoria nie wyższa niż: </w:t>
            </w:r>
          </w:p>
        </w:tc>
        <w:tc>
          <w:tcPr>
            <w:tcW w:w="4336" w:type="dxa"/>
          </w:tcPr>
          <w:p w14:paraId="4E478CED"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m</w:t>
            </w:r>
            <w:r w:rsidRPr="00B44161">
              <w:rPr>
                <w:rFonts w:ascii="Arial" w:hAnsi="Arial" w:cs="Arial"/>
                <w:bCs/>
                <w:vertAlign w:val="subscript"/>
                <w:lang w:val="en-US"/>
              </w:rPr>
              <w:t>LPC</w:t>
            </w:r>
            <w:r w:rsidRPr="00FD2F7E">
              <w:rPr>
                <w:rFonts w:ascii="Arial" w:hAnsi="Arial" w:cs="Arial"/>
                <w:bCs/>
                <w:lang w:val="en-US"/>
              </w:rPr>
              <w:t xml:space="preserve">0,1 </w:t>
            </w:r>
          </w:p>
        </w:tc>
      </w:tr>
    </w:tbl>
    <w:p w14:paraId="7764C208" w14:textId="77777777" w:rsidR="00FD2F7E" w:rsidRPr="00AB3D79" w:rsidRDefault="00FD2F7E" w:rsidP="00E53555">
      <w:pPr>
        <w:spacing w:line="360" w:lineRule="auto"/>
        <w:ind w:right="7"/>
        <w:rPr>
          <w:rFonts w:ascii="Arial" w:hAnsi="Arial" w:cs="Arial"/>
          <w:bCs/>
        </w:rPr>
      </w:pPr>
    </w:p>
    <w:p w14:paraId="3436EFC5" w14:textId="63CF2C32" w:rsidR="006C50D1" w:rsidRPr="006C50D1" w:rsidRDefault="006C50D1" w:rsidP="006C50D1">
      <w:pPr>
        <w:numPr>
          <w:ilvl w:val="0"/>
          <w:numId w:val="38"/>
        </w:numPr>
        <w:spacing w:line="360" w:lineRule="auto"/>
        <w:ind w:left="284" w:right="7" w:hanging="284"/>
        <w:rPr>
          <w:rFonts w:ascii="Arial" w:hAnsi="Arial" w:cs="Arial"/>
          <w:bCs/>
        </w:rPr>
      </w:pPr>
      <w:r>
        <w:rPr>
          <w:rFonts w:ascii="Arial" w:hAnsi="Arial" w:cs="Arial"/>
          <w:bCs/>
        </w:rPr>
        <w:t>Miejsce odbioru m</w:t>
      </w:r>
      <w:r w:rsidR="00130991">
        <w:rPr>
          <w:rFonts w:ascii="Arial" w:hAnsi="Arial" w:cs="Arial"/>
          <w:bCs/>
        </w:rPr>
        <w:t>ieszanki</w:t>
      </w:r>
      <w:r w:rsidR="008F5E44">
        <w:rPr>
          <w:rFonts w:ascii="Arial" w:hAnsi="Arial" w:cs="Arial"/>
          <w:bCs/>
        </w:rPr>
        <w:t xml:space="preserve"> od wykonawcy</w:t>
      </w:r>
      <w:r>
        <w:rPr>
          <w:rFonts w:ascii="Arial" w:hAnsi="Arial" w:cs="Arial"/>
          <w:bCs/>
        </w:rPr>
        <w:t xml:space="preserve"> musi znajdować się w odległości maksymalnie 80 km od siedziby zamawiającego tj. </w:t>
      </w:r>
      <w:r w:rsidRPr="006C50D1">
        <w:rPr>
          <w:rFonts w:ascii="Arial" w:hAnsi="Arial" w:cs="Arial"/>
          <w:bCs/>
        </w:rPr>
        <w:t>ul. M. Konopnickiej 20</w:t>
      </w:r>
      <w:r>
        <w:rPr>
          <w:rFonts w:ascii="Arial" w:hAnsi="Arial" w:cs="Arial"/>
          <w:bCs/>
        </w:rPr>
        <w:t xml:space="preserve">, </w:t>
      </w:r>
      <w:r w:rsidRPr="006C50D1">
        <w:rPr>
          <w:rFonts w:ascii="Arial" w:hAnsi="Arial" w:cs="Arial"/>
          <w:bCs/>
        </w:rPr>
        <w:t>88</w:t>
      </w:r>
      <w:r w:rsidR="008F5E44">
        <w:rPr>
          <w:rFonts w:ascii="Arial" w:hAnsi="Arial" w:cs="Arial"/>
          <w:bCs/>
        </w:rPr>
        <w:noBreakHyphen/>
      </w:r>
      <w:r w:rsidRPr="006C50D1">
        <w:rPr>
          <w:rFonts w:ascii="Arial" w:hAnsi="Arial" w:cs="Arial"/>
          <w:bCs/>
        </w:rPr>
        <w:t>300</w:t>
      </w:r>
      <w:r w:rsidR="008F5E44">
        <w:rPr>
          <w:rFonts w:ascii="Arial" w:hAnsi="Arial" w:cs="Arial"/>
          <w:bCs/>
        </w:rPr>
        <w:t> </w:t>
      </w:r>
      <w:r w:rsidRPr="006C50D1">
        <w:rPr>
          <w:rFonts w:ascii="Arial" w:hAnsi="Arial" w:cs="Arial"/>
          <w:bCs/>
        </w:rPr>
        <w:t>Mogilno.</w:t>
      </w:r>
    </w:p>
    <w:p w14:paraId="7B8D8378" w14:textId="19D8FB8C" w:rsidR="00F50027" w:rsidRPr="00A027DD" w:rsidRDefault="00F50027" w:rsidP="00A027DD">
      <w:pPr>
        <w:numPr>
          <w:ilvl w:val="0"/>
          <w:numId w:val="38"/>
        </w:numPr>
        <w:spacing w:line="360" w:lineRule="auto"/>
        <w:ind w:left="284" w:right="7" w:hanging="284"/>
        <w:rPr>
          <w:rFonts w:ascii="Arial" w:hAnsi="Arial" w:cs="Arial"/>
          <w:bCs/>
        </w:rPr>
      </w:pPr>
      <w:r w:rsidRPr="00A027DD">
        <w:rPr>
          <w:rFonts w:ascii="Arial" w:hAnsi="Arial" w:cs="Arial"/>
        </w:rPr>
        <w:t xml:space="preserve">Wspólny Słownik Zamówień CPV: </w:t>
      </w:r>
    </w:p>
    <w:p w14:paraId="7EF97E56" w14:textId="77777777" w:rsidR="00F50027" w:rsidRPr="00F50027" w:rsidRDefault="00F50027" w:rsidP="006300D1">
      <w:pPr>
        <w:spacing w:line="360" w:lineRule="auto"/>
        <w:ind w:left="284"/>
        <w:rPr>
          <w:rFonts w:ascii="Arial" w:hAnsi="Arial" w:cs="Arial"/>
        </w:rPr>
      </w:pPr>
      <w:r w:rsidRPr="00F50027">
        <w:rPr>
          <w:rFonts w:ascii="Arial" w:hAnsi="Arial" w:cs="Arial"/>
        </w:rPr>
        <w:t>Główny kod CPV:</w:t>
      </w:r>
    </w:p>
    <w:p w14:paraId="4470B13D" w14:textId="71CB5D5C" w:rsidR="00F50027" w:rsidRDefault="00AA607D" w:rsidP="006300D1">
      <w:pPr>
        <w:spacing w:line="360" w:lineRule="auto"/>
        <w:ind w:left="284"/>
        <w:rPr>
          <w:rFonts w:ascii="Arial" w:hAnsi="Arial" w:cs="Arial"/>
        </w:rPr>
      </w:pPr>
      <w:r w:rsidRPr="00AA607D">
        <w:rPr>
          <w:rFonts w:ascii="Arial" w:hAnsi="Arial" w:cs="Arial"/>
        </w:rPr>
        <w:t xml:space="preserve">44113000-5 </w:t>
      </w:r>
      <w:r w:rsidR="00F50027" w:rsidRPr="00F50027">
        <w:rPr>
          <w:rFonts w:ascii="Arial" w:hAnsi="Arial" w:cs="Arial"/>
        </w:rPr>
        <w:t xml:space="preserve">- </w:t>
      </w:r>
      <w:r>
        <w:rPr>
          <w:rFonts w:ascii="Arial" w:hAnsi="Arial" w:cs="Arial"/>
        </w:rPr>
        <w:t>d</w:t>
      </w:r>
      <w:r w:rsidRPr="00AA607D">
        <w:rPr>
          <w:rFonts w:ascii="Arial" w:hAnsi="Arial" w:cs="Arial"/>
        </w:rPr>
        <w:t>rogowe materiały konstrukcyjne</w:t>
      </w:r>
    </w:p>
    <w:p w14:paraId="0AF46C52" w14:textId="467CA1A5" w:rsidR="002A7D2B" w:rsidRDefault="002A7D2B" w:rsidP="006300D1">
      <w:pPr>
        <w:spacing w:line="360" w:lineRule="auto"/>
        <w:ind w:left="284"/>
        <w:rPr>
          <w:rFonts w:ascii="Arial" w:hAnsi="Arial" w:cs="Arial"/>
        </w:rPr>
      </w:pPr>
      <w:r>
        <w:rPr>
          <w:rFonts w:ascii="Arial" w:hAnsi="Arial" w:cs="Arial"/>
        </w:rPr>
        <w:t>Pozostałe kody CPV:</w:t>
      </w:r>
    </w:p>
    <w:p w14:paraId="03D3ABEC" w14:textId="333372AA" w:rsidR="002A7D2B" w:rsidRPr="00F50027" w:rsidRDefault="002A7D2B" w:rsidP="006300D1">
      <w:pPr>
        <w:spacing w:line="360" w:lineRule="auto"/>
        <w:ind w:left="284"/>
        <w:rPr>
          <w:rFonts w:ascii="Arial" w:hAnsi="Arial" w:cs="Arial"/>
        </w:rPr>
      </w:pPr>
      <w:r w:rsidRPr="002A7D2B">
        <w:rPr>
          <w:rFonts w:ascii="Arial" w:hAnsi="Arial" w:cs="Arial"/>
        </w:rPr>
        <w:t>44113600-1 bitum i asfalt</w:t>
      </w:r>
    </w:p>
    <w:p w14:paraId="607E0097" w14:textId="77777777" w:rsidR="00A027DD" w:rsidRDefault="00F50027" w:rsidP="00F50027">
      <w:pPr>
        <w:pStyle w:val="Akapitzlist"/>
        <w:numPr>
          <w:ilvl w:val="0"/>
          <w:numId w:val="38"/>
        </w:numPr>
        <w:spacing w:line="360" w:lineRule="auto"/>
        <w:ind w:left="0"/>
        <w:rPr>
          <w:rFonts w:ascii="Arial" w:hAnsi="Arial" w:cs="Arial"/>
        </w:rPr>
      </w:pPr>
      <w:r w:rsidRPr="00A027DD">
        <w:rPr>
          <w:rFonts w:ascii="Arial" w:hAnsi="Arial" w:cs="Arial"/>
        </w:rPr>
        <w:t>Zamawiający nie dopuszcza składania ofert wariantowych oraz w postaci katalogów elektronicznych.</w:t>
      </w:r>
    </w:p>
    <w:p w14:paraId="48072357" w14:textId="43A9B47D" w:rsidR="00F50027" w:rsidRDefault="00F50027" w:rsidP="00F50027">
      <w:pPr>
        <w:pStyle w:val="Akapitzlist"/>
        <w:numPr>
          <w:ilvl w:val="0"/>
          <w:numId w:val="38"/>
        </w:numPr>
        <w:spacing w:line="360" w:lineRule="auto"/>
        <w:ind w:left="0"/>
        <w:rPr>
          <w:rFonts w:ascii="Arial" w:hAnsi="Arial" w:cs="Arial"/>
        </w:rPr>
      </w:pPr>
      <w:r w:rsidRPr="00A027DD">
        <w:rPr>
          <w:rFonts w:ascii="Arial" w:hAnsi="Arial" w:cs="Arial"/>
        </w:rPr>
        <w:t>Zamawiający nie przewiduje udzielania zamówień, o których mowa w art. 214 ust. 1 pkt 7 i 8.</w:t>
      </w:r>
    </w:p>
    <w:p w14:paraId="0776096A" w14:textId="12905560" w:rsidR="00A027DD" w:rsidRPr="00A027DD" w:rsidRDefault="00A027DD" w:rsidP="00A027DD">
      <w:pPr>
        <w:pStyle w:val="Akapitzlist"/>
        <w:numPr>
          <w:ilvl w:val="0"/>
          <w:numId w:val="38"/>
        </w:numPr>
        <w:spacing w:line="360" w:lineRule="auto"/>
        <w:ind w:left="284" w:hanging="284"/>
        <w:rPr>
          <w:rFonts w:ascii="Arial" w:hAnsi="Arial" w:cs="Arial"/>
        </w:rPr>
      </w:pPr>
      <w:r w:rsidRPr="009C7CBF">
        <w:rPr>
          <w:rFonts w:ascii="Arial" w:hAnsi="Arial" w:cs="Arial"/>
        </w:rPr>
        <w:lastRenderedPageBreak/>
        <w:t>Niniejsze zamówienie nie zostało podzielone na części. Podział zamówienia na 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r>
        <w:rPr>
          <w:rFonts w:ascii="Arial" w:hAnsi="Arial" w:cs="Arial"/>
        </w:rPr>
        <w:t>.</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1495F1F6"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A02FD1">
        <w:rPr>
          <w:rFonts w:ascii="Arial" w:hAnsi="Arial" w:cs="Arial"/>
          <w:sz w:val="24"/>
          <w:szCs w:val="24"/>
        </w:rPr>
        <w:t>6</w:t>
      </w:r>
      <w:r w:rsidR="00C24332" w:rsidRPr="00605B91">
        <w:rPr>
          <w:rFonts w:ascii="Arial" w:hAnsi="Arial" w:cs="Arial"/>
          <w:sz w:val="24"/>
          <w:szCs w:val="24"/>
        </w:rPr>
        <w:t xml:space="preserve"> miesi</w:t>
      </w:r>
      <w:r w:rsidR="00A02FD1">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lastRenderedPageBreak/>
        <w:t>Zamawiający nie stawia warunku w powyższym zakresie.</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1299A90A" w14:textId="6FC45DC9" w:rsidR="00706B73" w:rsidRPr="00706B73" w:rsidRDefault="00A724CC" w:rsidP="00A724CC">
      <w:pPr>
        <w:pStyle w:val="Teksttreci0"/>
        <w:spacing w:line="360" w:lineRule="auto"/>
        <w:ind w:left="852" w:right="20" w:firstLine="0"/>
        <w:rPr>
          <w:rFonts w:ascii="Arial" w:hAnsi="Arial" w:cs="Arial"/>
          <w:sz w:val="24"/>
          <w:szCs w:val="24"/>
        </w:rPr>
      </w:pPr>
      <w:r w:rsidRPr="00A724CC">
        <w:rPr>
          <w:rFonts w:ascii="Arial" w:hAnsi="Arial" w:cs="Arial"/>
          <w:sz w:val="24"/>
          <w:szCs w:val="24"/>
        </w:rPr>
        <w:t>Zamawiający nie stawia warunku w powyższym zakresie.</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3CD937C3" w14:textId="555234FE" w:rsidR="00DC2AB8" w:rsidRPr="00DC2AB8" w:rsidRDefault="00A724CC" w:rsidP="00135D3F">
      <w:pPr>
        <w:pStyle w:val="Akapitzlist"/>
        <w:spacing w:after="294" w:line="360" w:lineRule="auto"/>
        <w:ind w:left="900" w:right="14"/>
        <w:rPr>
          <w:rFonts w:ascii="Arial" w:hAnsi="Arial" w:cs="Arial"/>
        </w:rPr>
      </w:pPr>
      <w:r w:rsidRPr="00A724CC">
        <w:rPr>
          <w:rFonts w:ascii="Arial" w:hAnsi="Arial" w:cs="Arial"/>
        </w:rPr>
        <w:t>Zamawiający nie stawia warunku w powyższym zakresie.</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63E9449D" w14:textId="77777777" w:rsidR="005B2609"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Wykluczenie Wykonawcy następuje zgodnie z art. 111 p.z.p.</w:t>
      </w:r>
    </w:p>
    <w:p w14:paraId="06FA249D" w14:textId="77777777" w:rsidR="005B2609" w:rsidRDefault="005B2609" w:rsidP="005B2609">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455B4BE3" w14:textId="77777777" w:rsidR="005B2609" w:rsidRPr="00E54A86" w:rsidRDefault="005B2609" w:rsidP="005B2609">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A7B2DC9" w14:textId="77777777"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42986E8E" w14:textId="77777777"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6CD6250F" w14:textId="77777777" w:rsidR="005B2609" w:rsidRPr="00E54A86"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lastRenderedPageBreak/>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6E58AABB" w14:textId="77777777" w:rsidR="005B2609" w:rsidRPr="00E54A86" w:rsidRDefault="005B2609" w:rsidP="005B2609">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4FE53942" w14:textId="65D65202" w:rsidR="00067044" w:rsidRPr="00E8477F" w:rsidRDefault="005B2609" w:rsidP="005B2609">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W przypadku wykonawcy wykluczonego na podstawie art. 7 ust. 1 Ustawy sankcyjnej, Zamawiający odrzuca ofertę takiego wykonawcy na podstawie art. 226 ust.1 pkt 2 lit. a Pzp.</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w:t>
      </w:r>
      <w:r w:rsidRPr="00E8477F">
        <w:rPr>
          <w:rFonts w:ascii="Arial" w:hAnsi="Arial" w:cs="Arial"/>
        </w:rPr>
        <w:lastRenderedPageBreak/>
        <w:t>lutego 2007 r. o ochronie konkurencji i konsumentów (</w:t>
      </w:r>
      <w:r w:rsidR="005F78D2" w:rsidRPr="005F78D2">
        <w:rPr>
          <w:rFonts w:ascii="Arial" w:hAnsi="Arial" w:cs="Arial"/>
        </w:rPr>
        <w:t>t.j.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76B3D430" w14:textId="3109FB3B" w:rsidR="00135D3F" w:rsidRPr="00A724CC" w:rsidRDefault="00067044" w:rsidP="00A724CC">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lastRenderedPageBreak/>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5F1F1A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lastRenderedPageBreak/>
        <w:t xml:space="preserve">SPOSÓB KOMUNIKACJI ORAZ </w:t>
      </w:r>
      <w:bookmarkEnd w:id="3"/>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503D12" w:rsidRPr="00503D12">
        <w:rPr>
          <w:rFonts w:ascii="Arial" w:hAnsi="Arial" w:cs="Arial"/>
          <w:bCs/>
        </w:rPr>
        <w:t>t.j. Dz. U. z 2020 r. poz. 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FF03CDB"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8" w:history="1">
        <w:r w:rsidR="005B2609" w:rsidRPr="00312155">
          <w:rPr>
            <w:rStyle w:val="Hipercze"/>
            <w:rFonts w:ascii="Arial" w:hAnsi="Arial" w:cs="Arial"/>
          </w:rPr>
          <w:t>zdpmogilno@post.pl</w:t>
        </w:r>
      </w:hyperlink>
      <w:r w:rsidR="005B2609">
        <w:rPr>
          <w:rFonts w:ascii="Arial" w:hAnsi="Arial" w:cs="Arial"/>
        </w:rPr>
        <w:t xml:space="preserve"> </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0007C0" w:rsidP="00E65CDD">
      <w:pPr>
        <w:pStyle w:val="Akapitzlist"/>
        <w:spacing w:line="360" w:lineRule="auto"/>
        <w:ind w:left="852" w:right="92"/>
        <w:rPr>
          <w:rFonts w:ascii="Arial" w:hAnsi="Arial" w:cs="Arial"/>
          <w:color w:val="0070C0"/>
          <w:u w:val="single" w:color="0070C0"/>
        </w:rPr>
      </w:pPr>
      <w:hyperlink r:id="rId9"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 xml:space="preserve">komputer klasy PC lub MAC o następującej konfiguracji: pamięć min. 2 GB Ram, procesor Intel IV 2 GHZ lub jego nowsza wersja, jeden z systemów </w:t>
      </w:r>
      <w:r w:rsidRPr="00E65CDD">
        <w:rPr>
          <w:rFonts w:ascii="Arial" w:hAnsi="Arial" w:cs="Arial"/>
          <w:bCs/>
        </w:rPr>
        <w:lastRenderedPageBreak/>
        <w:t>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zainstalowany program Adobe Acrobat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4A6AED3"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lastRenderedPageBreak/>
        <w:t>OPIS SPOSOBU PRZYGOTOWANIA OFER</w:t>
      </w:r>
      <w:bookmarkEnd w:id="4"/>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7C96C735"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806C8">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1201E250"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04ACD59B"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2F3623">
        <w:rPr>
          <w:rFonts w:ascii="Arial" w:hAnsi="Arial" w:cs="Arial"/>
          <w:bCs/>
        </w:rPr>
        <w:t>,</w:t>
      </w:r>
    </w:p>
    <w:p w14:paraId="7F00A82B" w14:textId="766DA31C" w:rsidR="002F3623" w:rsidRDefault="002F3623" w:rsidP="00A90744">
      <w:pPr>
        <w:pStyle w:val="Akapitzlist"/>
        <w:numPr>
          <w:ilvl w:val="0"/>
          <w:numId w:val="26"/>
        </w:numPr>
        <w:spacing w:line="360" w:lineRule="auto"/>
        <w:ind w:left="852" w:right="20" w:hanging="426"/>
        <w:rPr>
          <w:rFonts w:ascii="Arial" w:hAnsi="Arial" w:cs="Arial"/>
          <w:bCs/>
        </w:rPr>
      </w:pPr>
      <w:r>
        <w:rPr>
          <w:rFonts w:ascii="Arial" w:hAnsi="Arial" w:cs="Arial"/>
          <w:bCs/>
        </w:rPr>
        <w:t xml:space="preserve">kosztorys ofertowy – załącznik nr </w:t>
      </w:r>
      <w:r w:rsidR="00E53555">
        <w:rPr>
          <w:rFonts w:ascii="Arial" w:hAnsi="Arial" w:cs="Arial"/>
          <w:bCs/>
        </w:rPr>
        <w:t>5</w:t>
      </w:r>
      <w:r>
        <w:rPr>
          <w:rFonts w:ascii="Arial" w:hAnsi="Arial" w:cs="Arial"/>
          <w:bCs/>
        </w:rPr>
        <w:t xml:space="preserve"> do SWZ</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r w:rsidR="00010F27" w:rsidRPr="00010F27">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1"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34AECC77"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010F27" w:rsidRPr="00010F27">
        <w:rPr>
          <w:rFonts w:ascii="Arial" w:hAnsi="Arial" w:cs="Arial"/>
        </w:rPr>
        <w:t>t.j. Dz. U. z 2022 r. poz. 931 z późn.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66877EA0"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0007C0">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0007C0">
        <w:rPr>
          <w:rFonts w:ascii="Arial" w:hAnsi="Arial" w:cs="Arial"/>
          <w:b/>
        </w:rPr>
        <w:t>27</w:t>
      </w:r>
      <w:r w:rsidR="00B139E4">
        <w:rPr>
          <w:rFonts w:ascii="Arial" w:hAnsi="Arial" w:cs="Arial"/>
          <w:b/>
        </w:rPr>
        <w:t>.</w:t>
      </w:r>
      <w:r w:rsidR="00152870">
        <w:rPr>
          <w:rFonts w:ascii="Arial" w:hAnsi="Arial" w:cs="Arial"/>
          <w:b/>
        </w:rPr>
        <w:t>02</w:t>
      </w:r>
      <w:r w:rsidR="00E106BF" w:rsidRPr="00C149FC">
        <w:rPr>
          <w:rFonts w:ascii="Arial" w:hAnsi="Arial" w:cs="Arial"/>
          <w:b/>
        </w:rPr>
        <w:t>.202</w:t>
      </w:r>
      <w:r w:rsidR="00152870">
        <w:rPr>
          <w:rFonts w:ascii="Arial" w:hAnsi="Arial" w:cs="Arial"/>
          <w:b/>
        </w:rPr>
        <w:t>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 xml:space="preserve">Przedłużenie terminu związania ofertą wymaga złożenia </w:t>
      </w:r>
      <w:r w:rsidRPr="00C149FC">
        <w:rPr>
          <w:rFonts w:ascii="Arial" w:hAnsi="Arial" w:cs="Arial"/>
        </w:rPr>
        <w:lastRenderedPageBreak/>
        <w:t>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41321F0D"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127AE5">
        <w:rPr>
          <w:rFonts w:ascii="Arial" w:hAnsi="Arial" w:cs="Arial"/>
          <w:b/>
        </w:rPr>
        <w:t>2</w:t>
      </w:r>
      <w:r w:rsidR="000007C0">
        <w:rPr>
          <w:rFonts w:ascii="Arial" w:hAnsi="Arial" w:cs="Arial"/>
          <w:b/>
        </w:rPr>
        <w:t>9</w:t>
      </w:r>
      <w:r w:rsidR="00B139E4">
        <w:rPr>
          <w:rFonts w:ascii="Arial" w:hAnsi="Arial" w:cs="Arial"/>
          <w:b/>
        </w:rPr>
        <w:t>.</w:t>
      </w:r>
      <w:r w:rsidR="00152870">
        <w:rPr>
          <w:rFonts w:ascii="Arial" w:hAnsi="Arial" w:cs="Arial"/>
          <w:b/>
        </w:rPr>
        <w:t>01</w:t>
      </w:r>
      <w:r w:rsidR="000B538E" w:rsidRPr="00C149FC">
        <w:rPr>
          <w:rFonts w:ascii="Arial" w:hAnsi="Arial" w:cs="Arial"/>
          <w:b/>
        </w:rPr>
        <w:t>.</w:t>
      </w:r>
      <w:r w:rsidRPr="00C149FC">
        <w:rPr>
          <w:rFonts w:ascii="Arial" w:hAnsi="Arial" w:cs="Arial"/>
          <w:b/>
        </w:rPr>
        <w:t>202</w:t>
      </w:r>
      <w:r w:rsidR="00152870">
        <w:rPr>
          <w:rFonts w:ascii="Arial" w:hAnsi="Arial" w:cs="Arial"/>
          <w:b/>
        </w:rPr>
        <w:t>4</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71AF1403"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127AE5">
        <w:rPr>
          <w:rFonts w:ascii="Arial" w:hAnsi="Arial" w:cs="Arial"/>
          <w:b/>
          <w:bCs/>
        </w:rPr>
        <w:t>2</w:t>
      </w:r>
      <w:r w:rsidR="000007C0">
        <w:rPr>
          <w:rFonts w:ascii="Arial" w:hAnsi="Arial" w:cs="Arial"/>
          <w:b/>
          <w:bCs/>
        </w:rPr>
        <w:t>9</w:t>
      </w:r>
      <w:r w:rsidR="00B139E4">
        <w:rPr>
          <w:rFonts w:ascii="Arial" w:hAnsi="Arial" w:cs="Arial"/>
          <w:b/>
          <w:bCs/>
        </w:rPr>
        <w:t>.0</w:t>
      </w:r>
      <w:r w:rsidR="00152870">
        <w:rPr>
          <w:rFonts w:ascii="Arial" w:hAnsi="Arial" w:cs="Arial"/>
          <w:b/>
          <w:bCs/>
        </w:rPr>
        <w:t>1</w:t>
      </w:r>
      <w:r w:rsidR="000B538E" w:rsidRPr="00C149FC">
        <w:rPr>
          <w:rFonts w:ascii="Arial" w:hAnsi="Arial" w:cs="Arial"/>
          <w:b/>
        </w:rPr>
        <w:t>.</w:t>
      </w:r>
      <w:r w:rsidRPr="00C149FC">
        <w:rPr>
          <w:rFonts w:ascii="Arial" w:hAnsi="Arial" w:cs="Arial"/>
          <w:b/>
        </w:rPr>
        <w:t>202</w:t>
      </w:r>
      <w:r w:rsidR="00152870">
        <w:rPr>
          <w:rFonts w:ascii="Arial" w:hAnsi="Arial" w:cs="Arial"/>
          <w:b/>
        </w:rPr>
        <w:t>4</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5"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lastRenderedPageBreak/>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9A6C965" w14:textId="47CE8C86"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40573D5B" w14:textId="363F519C"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Ocen. – </w:t>
      </w:r>
      <w:r w:rsidR="002F3623">
        <w:rPr>
          <w:rFonts w:ascii="Arial" w:hAnsi="Arial" w:cs="Arial"/>
          <w:b/>
          <w:bCs/>
          <w:lang w:val="en-US"/>
        </w:rPr>
        <w:t>12</w:t>
      </w:r>
      <w:r w:rsidRPr="00805ACB">
        <w:rPr>
          <w:rFonts w:ascii="Arial" w:hAnsi="Arial" w:cs="Arial"/>
          <w:b/>
          <w:bCs/>
          <w:lang w:val="en-US"/>
        </w:rPr>
        <w:t xml:space="preserve">) / </w:t>
      </w:r>
      <w:r w:rsidR="008C7072">
        <w:rPr>
          <w:rFonts w:ascii="Arial" w:hAnsi="Arial" w:cs="Arial"/>
          <w:b/>
          <w:bCs/>
          <w:lang w:val="en-US"/>
        </w:rPr>
        <w:t>12</w:t>
      </w:r>
      <w:r w:rsidRPr="00805ACB">
        <w:rPr>
          <w:rFonts w:ascii="Arial" w:hAnsi="Arial" w:cs="Arial"/>
          <w:b/>
          <w:bCs/>
          <w:lang w:val="en-US"/>
        </w:rPr>
        <w:t>]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20E68A39" w:rsidR="003E7E6E" w:rsidRPr="003E7E6E" w:rsidRDefault="002F3623" w:rsidP="003E7E6E">
      <w:pPr>
        <w:pStyle w:val="Akapitzlist"/>
        <w:spacing w:line="360" w:lineRule="auto"/>
        <w:ind w:left="450"/>
        <w:contextualSpacing/>
        <w:rPr>
          <w:rFonts w:ascii="Arial" w:hAnsi="Arial" w:cs="Arial"/>
        </w:rPr>
      </w:pPr>
      <w:r>
        <w:rPr>
          <w:rFonts w:ascii="Arial" w:hAnsi="Arial" w:cs="Arial"/>
        </w:rPr>
        <w:t>24</w:t>
      </w:r>
      <w:r w:rsidR="003E7E6E" w:rsidRPr="003E7E6E">
        <w:rPr>
          <w:rFonts w:ascii="Arial" w:hAnsi="Arial" w:cs="Arial"/>
        </w:rPr>
        <w:t xml:space="preserve"> - </w:t>
      </w:r>
      <w:r>
        <w:rPr>
          <w:rFonts w:ascii="Arial" w:hAnsi="Arial" w:cs="Arial"/>
        </w:rPr>
        <w:t>12</w:t>
      </w:r>
      <w:r w:rsidR="003E7E6E" w:rsidRPr="003E7E6E">
        <w:rPr>
          <w:rFonts w:ascii="Arial" w:hAnsi="Arial" w:cs="Arial"/>
        </w:rPr>
        <w:t xml:space="preserve"> -  długość przedziału określającego dopuszczalne limity okresu gwarancji</w:t>
      </w:r>
      <w:r w:rsidR="00161744">
        <w:rPr>
          <w:rFonts w:ascii="Arial" w:hAnsi="Arial" w:cs="Arial"/>
        </w:rPr>
        <w:t xml:space="preserve"> </w:t>
      </w:r>
      <w:r w:rsidR="003E7E6E" w:rsidRPr="003E7E6E">
        <w:rPr>
          <w:rFonts w:ascii="Arial" w:hAnsi="Arial" w:cs="Arial"/>
        </w:rPr>
        <w:t xml:space="preserve">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417E29EE"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2F3623">
        <w:rPr>
          <w:rFonts w:ascii="Arial" w:hAnsi="Arial" w:cs="Arial"/>
        </w:rPr>
        <w:t>12</w:t>
      </w:r>
      <w:r w:rsidRPr="003E7E6E">
        <w:rPr>
          <w:rFonts w:ascii="Arial" w:hAnsi="Arial" w:cs="Arial"/>
        </w:rPr>
        <w:t xml:space="preserve"> miesięcy </w:t>
      </w:r>
    </w:p>
    <w:p w14:paraId="12A45B43" w14:textId="43E497FD"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2F3623">
        <w:rPr>
          <w:rFonts w:ascii="Arial" w:hAnsi="Arial" w:cs="Arial"/>
        </w:rPr>
        <w:t>24</w:t>
      </w:r>
      <w:r w:rsidRPr="003E7E6E">
        <w:rPr>
          <w:rFonts w:ascii="Arial" w:hAnsi="Arial" w:cs="Arial"/>
        </w:rPr>
        <w:t xml:space="preserve"> 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1CB89311"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2F3623">
        <w:rPr>
          <w:rFonts w:ascii="Arial" w:hAnsi="Arial" w:cs="Arial"/>
        </w:rPr>
        <w:t>24</w:t>
      </w:r>
      <w:r w:rsidRPr="003E7E6E">
        <w:rPr>
          <w:rFonts w:ascii="Arial" w:hAnsi="Arial" w:cs="Arial"/>
        </w:rPr>
        <w:t xml:space="preserve"> miesi</w:t>
      </w:r>
      <w:r w:rsidR="00161744">
        <w:rPr>
          <w:rFonts w:ascii="Arial" w:hAnsi="Arial" w:cs="Arial"/>
        </w:rPr>
        <w:t>ę</w:t>
      </w:r>
      <w:r w:rsidRPr="003E7E6E">
        <w:rPr>
          <w:rFonts w:ascii="Arial" w:hAnsi="Arial" w:cs="Arial"/>
        </w:rPr>
        <w:t>c</w:t>
      </w:r>
      <w:r w:rsidR="00161744">
        <w:rPr>
          <w:rFonts w:ascii="Arial" w:hAnsi="Arial" w:cs="Arial"/>
        </w:rPr>
        <w:t>y</w:t>
      </w:r>
      <w:r w:rsidRPr="003E7E6E">
        <w:rPr>
          <w:rFonts w:ascii="Arial" w:hAnsi="Arial" w:cs="Arial"/>
        </w:rPr>
        <w:t xml:space="preserve"> do oceny ofert zostanie przyjęty okres </w:t>
      </w:r>
      <w:r w:rsidR="002F3623">
        <w:rPr>
          <w:rFonts w:ascii="Arial" w:hAnsi="Arial" w:cs="Arial"/>
        </w:rPr>
        <w:t>24</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14:paraId="2B212F57" w14:textId="2E058AA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2F3623">
        <w:rPr>
          <w:rFonts w:ascii="Arial" w:hAnsi="Arial" w:cs="Arial"/>
        </w:rPr>
        <w:t>12</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treścią SWZ, na podstawie art. 226 ust. 1 pkt 5 ustawy Pzp.</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lastRenderedPageBreak/>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lastRenderedPageBreak/>
        <w:t>Wykonawca będzie zobowiązany do podpisania umowy w miejscu i terminie wskazanym przez Zamawiającego.</w:t>
      </w:r>
    </w:p>
    <w:p w14:paraId="37150ED9" w14:textId="362AA1D1" w:rsidR="004053C0" w:rsidRPr="00B93AE5" w:rsidRDefault="004053C0" w:rsidP="002F3623">
      <w:pPr>
        <w:spacing w:line="360" w:lineRule="auto"/>
        <w:ind w:left="462"/>
        <w:rPr>
          <w:rFonts w:ascii="Arial" w:hAnsi="Arial" w:cs="Arial"/>
        </w:rPr>
      </w:pP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3A38CD33"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15F33A29"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w:t>
      </w:r>
      <w:r w:rsidRPr="002003F7">
        <w:rPr>
          <w:rFonts w:ascii="Arial" w:hAnsi="Arial" w:cs="Arial"/>
        </w:rPr>
        <w:lastRenderedPageBreak/>
        <w:t>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0FF1AEF"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3872C314"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w:t>
      </w:r>
      <w:r w:rsidR="00353C76">
        <w:rPr>
          <w:rFonts w:ascii="Arial" w:hAnsi="Arial" w:cs="Arial"/>
        </w:rPr>
        <w:tab/>
      </w:r>
      <w:r w:rsidR="00353C76">
        <w:rPr>
          <w:rFonts w:ascii="Arial" w:hAnsi="Arial" w:cs="Arial"/>
        </w:rPr>
        <w:tab/>
      </w:r>
      <w:r w:rsidRPr="002003F7">
        <w:rPr>
          <w:rFonts w:ascii="Arial" w:hAnsi="Arial" w:cs="Arial"/>
        </w:rPr>
        <w:t>Formularz Ofertowy</w:t>
      </w:r>
    </w:p>
    <w:p w14:paraId="5EECE796" w14:textId="6C5DADBE"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 o spełnianiu warunków udziału w postępowaniu</w:t>
      </w:r>
    </w:p>
    <w:p w14:paraId="2BB9CB3B" w14:textId="6270C514"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14:paraId="2B3BA145" w14:textId="021F7BE6" w:rsidR="00805ACB" w:rsidRDefault="002003F7" w:rsidP="009A1BFE">
      <w:pPr>
        <w:suppressAutoHyphens/>
        <w:spacing w:line="360" w:lineRule="auto"/>
        <w:ind w:left="2124" w:hanging="2124"/>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14:paraId="7B319246" w14:textId="665509A8"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353C76">
        <w:rPr>
          <w:rFonts w:ascii="Arial" w:hAnsi="Arial" w:cs="Arial"/>
        </w:rPr>
        <w:tab/>
      </w:r>
      <w:r w:rsidR="00353C76">
        <w:rPr>
          <w:rFonts w:ascii="Arial" w:hAnsi="Arial" w:cs="Arial"/>
        </w:rPr>
        <w:tab/>
      </w:r>
      <w:r w:rsidR="00E53555">
        <w:rPr>
          <w:rFonts w:ascii="Arial" w:hAnsi="Arial" w:cs="Arial"/>
        </w:rPr>
        <w:t>Kosztorys ofertowy</w:t>
      </w:r>
    </w:p>
    <w:p w14:paraId="43725F26" w14:textId="5106141F"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A6C8B">
        <w:rPr>
          <w:rFonts w:ascii="Arial" w:hAnsi="Arial" w:cs="Arial"/>
        </w:rPr>
        <w:t>Wzór umowy</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2"/>
      <w:footerReference w:type="default" r:id="rId13"/>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1FC12522"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3228CF">
      <w:rPr>
        <w:rFonts w:ascii="Arial" w:hAnsi="Arial" w:cs="Arial"/>
      </w:rPr>
      <w:t>1</w:t>
    </w:r>
    <w:r w:rsidRPr="00726E5A">
      <w:rPr>
        <w:rFonts w:ascii="Arial" w:hAnsi="Arial" w:cs="Arial"/>
      </w:rPr>
      <w:t>.202</w:t>
    </w:r>
    <w:r w:rsidR="003228CF">
      <w:rPr>
        <w:rFonts w:ascii="Arial" w:hAnsi="Arial" w:cs="Arial"/>
      </w:rPr>
      <w:t>4</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5ED1165"/>
    <w:multiLevelType w:val="hybridMultilevel"/>
    <w:tmpl w:val="1FB4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05301"/>
    <w:multiLevelType w:val="hybridMultilevel"/>
    <w:tmpl w:val="607E3258"/>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A833BC"/>
    <w:multiLevelType w:val="hybridMultilevel"/>
    <w:tmpl w:val="E0188DE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40"/>
  </w:num>
  <w:num w:numId="5" w16cid:durableId="907496753">
    <w:abstractNumId w:val="28"/>
  </w:num>
  <w:num w:numId="6" w16cid:durableId="262498840">
    <w:abstractNumId w:val="39"/>
  </w:num>
  <w:num w:numId="7" w16cid:durableId="1682974607">
    <w:abstractNumId w:val="15"/>
  </w:num>
  <w:num w:numId="8" w16cid:durableId="1220366202">
    <w:abstractNumId w:val="8"/>
  </w:num>
  <w:num w:numId="9" w16cid:durableId="2107998039">
    <w:abstractNumId w:val="17"/>
  </w:num>
  <w:num w:numId="10" w16cid:durableId="1088428340">
    <w:abstractNumId w:val="5"/>
  </w:num>
  <w:num w:numId="11" w16cid:durableId="525142635">
    <w:abstractNumId w:val="37"/>
  </w:num>
  <w:num w:numId="12" w16cid:durableId="158810066">
    <w:abstractNumId w:val="36"/>
  </w:num>
  <w:num w:numId="13" w16cid:durableId="2043675042">
    <w:abstractNumId w:val="33"/>
    <w:lvlOverride w:ilvl="0">
      <w:startOverride w:val="1"/>
    </w:lvlOverride>
  </w:num>
  <w:num w:numId="14" w16cid:durableId="1406612654">
    <w:abstractNumId w:val="26"/>
    <w:lvlOverride w:ilvl="0">
      <w:startOverride w:val="1"/>
    </w:lvlOverride>
  </w:num>
  <w:num w:numId="15" w16cid:durableId="1451899862">
    <w:abstractNumId w:val="14"/>
  </w:num>
  <w:num w:numId="16" w16cid:durableId="1009481808">
    <w:abstractNumId w:val="6"/>
  </w:num>
  <w:num w:numId="17" w16cid:durableId="2122869668">
    <w:abstractNumId w:val="35"/>
  </w:num>
  <w:num w:numId="18" w16cid:durableId="402526135">
    <w:abstractNumId w:val="22"/>
  </w:num>
  <w:num w:numId="19" w16cid:durableId="1246259803">
    <w:abstractNumId w:val="16"/>
  </w:num>
  <w:num w:numId="20" w16cid:durableId="1447627032">
    <w:abstractNumId w:val="44"/>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2"/>
  </w:num>
  <w:num w:numId="26" w16cid:durableId="1990665836">
    <w:abstractNumId w:val="7"/>
  </w:num>
  <w:num w:numId="27" w16cid:durableId="943196215">
    <w:abstractNumId w:val="32"/>
  </w:num>
  <w:num w:numId="28" w16cid:durableId="1115291675">
    <w:abstractNumId w:val="12"/>
  </w:num>
  <w:num w:numId="29" w16cid:durableId="91245871">
    <w:abstractNumId w:val="9"/>
  </w:num>
  <w:num w:numId="30" w16cid:durableId="1347369861">
    <w:abstractNumId w:val="38"/>
  </w:num>
  <w:num w:numId="31" w16cid:durableId="1612055055">
    <w:abstractNumId w:val="30"/>
  </w:num>
  <w:num w:numId="32" w16cid:durableId="1784420802">
    <w:abstractNumId w:val="34"/>
  </w:num>
  <w:num w:numId="33" w16cid:durableId="1035497365">
    <w:abstractNumId w:val="45"/>
  </w:num>
  <w:num w:numId="34" w16cid:durableId="20245513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5"/>
  </w:num>
  <w:num w:numId="39" w16cid:durableId="2029257126">
    <w:abstractNumId w:val="10"/>
  </w:num>
  <w:num w:numId="40" w16cid:durableId="1525093430">
    <w:abstractNumId w:val="24"/>
  </w:num>
  <w:num w:numId="41" w16cid:durableId="2105298636">
    <w:abstractNumId w:val="19"/>
  </w:num>
  <w:num w:numId="42" w16cid:durableId="1739745724">
    <w:abstractNumId w:val="4"/>
  </w:num>
  <w:num w:numId="43" w16cid:durableId="378550773">
    <w:abstractNumId w:val="31"/>
  </w:num>
  <w:num w:numId="44" w16cid:durableId="1323702540">
    <w:abstractNumId w:val="3"/>
  </w:num>
  <w:num w:numId="45" w16cid:durableId="745540550">
    <w:abstractNumId w:val="29"/>
  </w:num>
  <w:num w:numId="46" w16cid:durableId="1977682368">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07C0"/>
    <w:rsid w:val="00003756"/>
    <w:rsid w:val="00010F27"/>
    <w:rsid w:val="00014502"/>
    <w:rsid w:val="00015DEC"/>
    <w:rsid w:val="00020951"/>
    <w:rsid w:val="00020D92"/>
    <w:rsid w:val="00030116"/>
    <w:rsid w:val="00053349"/>
    <w:rsid w:val="00064BCB"/>
    <w:rsid w:val="00067044"/>
    <w:rsid w:val="000839E9"/>
    <w:rsid w:val="00083FE5"/>
    <w:rsid w:val="00091B03"/>
    <w:rsid w:val="000947D3"/>
    <w:rsid w:val="000A3A09"/>
    <w:rsid w:val="000A521C"/>
    <w:rsid w:val="000B3CB0"/>
    <w:rsid w:val="000B538E"/>
    <w:rsid w:val="000B53E3"/>
    <w:rsid w:val="000B7D4D"/>
    <w:rsid w:val="000D2F61"/>
    <w:rsid w:val="000D4894"/>
    <w:rsid w:val="000D6598"/>
    <w:rsid w:val="000E1B75"/>
    <w:rsid w:val="000E7491"/>
    <w:rsid w:val="000F135B"/>
    <w:rsid w:val="000F1DE9"/>
    <w:rsid w:val="00111578"/>
    <w:rsid w:val="001121CA"/>
    <w:rsid w:val="0011385E"/>
    <w:rsid w:val="00127AE5"/>
    <w:rsid w:val="00130991"/>
    <w:rsid w:val="00135D3F"/>
    <w:rsid w:val="00137428"/>
    <w:rsid w:val="00152870"/>
    <w:rsid w:val="00161744"/>
    <w:rsid w:val="001620BB"/>
    <w:rsid w:val="00162DD5"/>
    <w:rsid w:val="001675B4"/>
    <w:rsid w:val="00170C45"/>
    <w:rsid w:val="001754F5"/>
    <w:rsid w:val="00190D15"/>
    <w:rsid w:val="00194306"/>
    <w:rsid w:val="001A257B"/>
    <w:rsid w:val="001A5A3B"/>
    <w:rsid w:val="001B29F4"/>
    <w:rsid w:val="001B5E5C"/>
    <w:rsid w:val="001B6BA0"/>
    <w:rsid w:val="001D14D0"/>
    <w:rsid w:val="001D6296"/>
    <w:rsid w:val="001D6EDE"/>
    <w:rsid w:val="001E1106"/>
    <w:rsid w:val="001E2C78"/>
    <w:rsid w:val="001E684D"/>
    <w:rsid w:val="001F3349"/>
    <w:rsid w:val="001F4FA3"/>
    <w:rsid w:val="002003F7"/>
    <w:rsid w:val="002159BE"/>
    <w:rsid w:val="002219A6"/>
    <w:rsid w:val="00224529"/>
    <w:rsid w:val="00233523"/>
    <w:rsid w:val="00237847"/>
    <w:rsid w:val="00251962"/>
    <w:rsid w:val="00253021"/>
    <w:rsid w:val="00265491"/>
    <w:rsid w:val="0027744F"/>
    <w:rsid w:val="00283766"/>
    <w:rsid w:val="00295FB3"/>
    <w:rsid w:val="002A4BE2"/>
    <w:rsid w:val="002A7D2B"/>
    <w:rsid w:val="002B07C4"/>
    <w:rsid w:val="002D59D5"/>
    <w:rsid w:val="002D60C4"/>
    <w:rsid w:val="002D63A3"/>
    <w:rsid w:val="002E09D1"/>
    <w:rsid w:val="002E285F"/>
    <w:rsid w:val="002E291A"/>
    <w:rsid w:val="002E7EC0"/>
    <w:rsid w:val="002F2E98"/>
    <w:rsid w:val="002F32B9"/>
    <w:rsid w:val="002F3623"/>
    <w:rsid w:val="0030179D"/>
    <w:rsid w:val="00306CCD"/>
    <w:rsid w:val="0031158B"/>
    <w:rsid w:val="003228CF"/>
    <w:rsid w:val="00326F46"/>
    <w:rsid w:val="00334729"/>
    <w:rsid w:val="00335D76"/>
    <w:rsid w:val="00337B12"/>
    <w:rsid w:val="00353C76"/>
    <w:rsid w:val="003546E5"/>
    <w:rsid w:val="00361269"/>
    <w:rsid w:val="00365A98"/>
    <w:rsid w:val="00367103"/>
    <w:rsid w:val="00370C9A"/>
    <w:rsid w:val="00371F14"/>
    <w:rsid w:val="0037543E"/>
    <w:rsid w:val="00377BCD"/>
    <w:rsid w:val="00386579"/>
    <w:rsid w:val="003921C4"/>
    <w:rsid w:val="003A5844"/>
    <w:rsid w:val="003B23F7"/>
    <w:rsid w:val="003B2B02"/>
    <w:rsid w:val="003B38E7"/>
    <w:rsid w:val="003B3B56"/>
    <w:rsid w:val="003C1C72"/>
    <w:rsid w:val="003D70E2"/>
    <w:rsid w:val="003D75EB"/>
    <w:rsid w:val="003D7942"/>
    <w:rsid w:val="003E2410"/>
    <w:rsid w:val="003E31AA"/>
    <w:rsid w:val="003E766A"/>
    <w:rsid w:val="003E7E6E"/>
    <w:rsid w:val="003F7E51"/>
    <w:rsid w:val="00401BE3"/>
    <w:rsid w:val="00402ABD"/>
    <w:rsid w:val="00402E32"/>
    <w:rsid w:val="00403BBE"/>
    <w:rsid w:val="004053C0"/>
    <w:rsid w:val="00406EFF"/>
    <w:rsid w:val="004073E5"/>
    <w:rsid w:val="004104FC"/>
    <w:rsid w:val="004108F6"/>
    <w:rsid w:val="004114FB"/>
    <w:rsid w:val="00413692"/>
    <w:rsid w:val="00443A5F"/>
    <w:rsid w:val="004464E0"/>
    <w:rsid w:val="0044763A"/>
    <w:rsid w:val="004655C1"/>
    <w:rsid w:val="00473046"/>
    <w:rsid w:val="0047706C"/>
    <w:rsid w:val="004B33E8"/>
    <w:rsid w:val="004B35A9"/>
    <w:rsid w:val="004B399C"/>
    <w:rsid w:val="004B3E80"/>
    <w:rsid w:val="004D0B46"/>
    <w:rsid w:val="004E431A"/>
    <w:rsid w:val="004E4C3C"/>
    <w:rsid w:val="004F5C6D"/>
    <w:rsid w:val="004F6C87"/>
    <w:rsid w:val="004F7AA2"/>
    <w:rsid w:val="00503D12"/>
    <w:rsid w:val="00531E86"/>
    <w:rsid w:val="005328B2"/>
    <w:rsid w:val="0053433A"/>
    <w:rsid w:val="00544007"/>
    <w:rsid w:val="005544A2"/>
    <w:rsid w:val="00557BE4"/>
    <w:rsid w:val="00564509"/>
    <w:rsid w:val="00564838"/>
    <w:rsid w:val="00577ED7"/>
    <w:rsid w:val="005812BD"/>
    <w:rsid w:val="00581E6A"/>
    <w:rsid w:val="005A1565"/>
    <w:rsid w:val="005A2778"/>
    <w:rsid w:val="005B2609"/>
    <w:rsid w:val="005B4DE0"/>
    <w:rsid w:val="005B5D1C"/>
    <w:rsid w:val="005B6DE0"/>
    <w:rsid w:val="005B7CDA"/>
    <w:rsid w:val="005C565E"/>
    <w:rsid w:val="005D0E71"/>
    <w:rsid w:val="005D145E"/>
    <w:rsid w:val="005D60C6"/>
    <w:rsid w:val="005F3801"/>
    <w:rsid w:val="005F78D2"/>
    <w:rsid w:val="00605B91"/>
    <w:rsid w:val="0061174D"/>
    <w:rsid w:val="0061545E"/>
    <w:rsid w:val="006300D1"/>
    <w:rsid w:val="0063733F"/>
    <w:rsid w:val="00637802"/>
    <w:rsid w:val="00640F5F"/>
    <w:rsid w:val="00641D8A"/>
    <w:rsid w:val="00643F1A"/>
    <w:rsid w:val="006461ED"/>
    <w:rsid w:val="0065171E"/>
    <w:rsid w:val="00661526"/>
    <w:rsid w:val="00661E49"/>
    <w:rsid w:val="00663156"/>
    <w:rsid w:val="006729E4"/>
    <w:rsid w:val="00675DBB"/>
    <w:rsid w:val="00691D3B"/>
    <w:rsid w:val="00694CE1"/>
    <w:rsid w:val="006966CA"/>
    <w:rsid w:val="006B32D8"/>
    <w:rsid w:val="006C0439"/>
    <w:rsid w:val="006C50D1"/>
    <w:rsid w:val="006C5483"/>
    <w:rsid w:val="006C71EB"/>
    <w:rsid w:val="006D4CFF"/>
    <w:rsid w:val="006D624E"/>
    <w:rsid w:val="006E3278"/>
    <w:rsid w:val="006E696F"/>
    <w:rsid w:val="006E7D0A"/>
    <w:rsid w:val="006F2CC4"/>
    <w:rsid w:val="006F4F7A"/>
    <w:rsid w:val="006F632B"/>
    <w:rsid w:val="006F707C"/>
    <w:rsid w:val="0070262A"/>
    <w:rsid w:val="00706B73"/>
    <w:rsid w:val="00716AEF"/>
    <w:rsid w:val="007206AB"/>
    <w:rsid w:val="0072186F"/>
    <w:rsid w:val="00726E5A"/>
    <w:rsid w:val="00730AFD"/>
    <w:rsid w:val="0073697B"/>
    <w:rsid w:val="00740CC0"/>
    <w:rsid w:val="00743BD4"/>
    <w:rsid w:val="007441D7"/>
    <w:rsid w:val="0074766F"/>
    <w:rsid w:val="007530CB"/>
    <w:rsid w:val="00775542"/>
    <w:rsid w:val="00775AE1"/>
    <w:rsid w:val="00776817"/>
    <w:rsid w:val="00776D87"/>
    <w:rsid w:val="007A6C8B"/>
    <w:rsid w:val="007D2898"/>
    <w:rsid w:val="007D34DA"/>
    <w:rsid w:val="007D6D2E"/>
    <w:rsid w:val="007E241C"/>
    <w:rsid w:val="007F48F7"/>
    <w:rsid w:val="007F57FC"/>
    <w:rsid w:val="007F74B9"/>
    <w:rsid w:val="00805ACB"/>
    <w:rsid w:val="00814450"/>
    <w:rsid w:val="00815466"/>
    <w:rsid w:val="0082096F"/>
    <w:rsid w:val="00821C96"/>
    <w:rsid w:val="00822BB4"/>
    <w:rsid w:val="00830A64"/>
    <w:rsid w:val="00853527"/>
    <w:rsid w:val="00861675"/>
    <w:rsid w:val="00866543"/>
    <w:rsid w:val="008833F2"/>
    <w:rsid w:val="00884A6A"/>
    <w:rsid w:val="00895312"/>
    <w:rsid w:val="008A3407"/>
    <w:rsid w:val="008B3BCB"/>
    <w:rsid w:val="008B4F47"/>
    <w:rsid w:val="008B587C"/>
    <w:rsid w:val="008B77CD"/>
    <w:rsid w:val="008C3FDB"/>
    <w:rsid w:val="008C5047"/>
    <w:rsid w:val="008C7072"/>
    <w:rsid w:val="008C730D"/>
    <w:rsid w:val="008D505E"/>
    <w:rsid w:val="008D7035"/>
    <w:rsid w:val="008E2976"/>
    <w:rsid w:val="008F5E44"/>
    <w:rsid w:val="008F66C9"/>
    <w:rsid w:val="00904BF7"/>
    <w:rsid w:val="0091297C"/>
    <w:rsid w:val="00921CB7"/>
    <w:rsid w:val="00922BB5"/>
    <w:rsid w:val="00922D4B"/>
    <w:rsid w:val="00923FC1"/>
    <w:rsid w:val="00926151"/>
    <w:rsid w:val="00933F4F"/>
    <w:rsid w:val="00944A04"/>
    <w:rsid w:val="0094560F"/>
    <w:rsid w:val="009465AB"/>
    <w:rsid w:val="00947233"/>
    <w:rsid w:val="00947DEE"/>
    <w:rsid w:val="009523EF"/>
    <w:rsid w:val="009565D7"/>
    <w:rsid w:val="00972A54"/>
    <w:rsid w:val="00975CF6"/>
    <w:rsid w:val="00977900"/>
    <w:rsid w:val="00977E06"/>
    <w:rsid w:val="00984CA4"/>
    <w:rsid w:val="009937F9"/>
    <w:rsid w:val="009A0213"/>
    <w:rsid w:val="009A1BFE"/>
    <w:rsid w:val="009A234B"/>
    <w:rsid w:val="009A3DEE"/>
    <w:rsid w:val="009A4241"/>
    <w:rsid w:val="009B106B"/>
    <w:rsid w:val="009B6DDB"/>
    <w:rsid w:val="009C3EBE"/>
    <w:rsid w:val="009C6E62"/>
    <w:rsid w:val="009C7C68"/>
    <w:rsid w:val="009C7CBF"/>
    <w:rsid w:val="009D3010"/>
    <w:rsid w:val="009D44BF"/>
    <w:rsid w:val="009E4D20"/>
    <w:rsid w:val="009F4135"/>
    <w:rsid w:val="009F7709"/>
    <w:rsid w:val="00A02389"/>
    <w:rsid w:val="00A027DD"/>
    <w:rsid w:val="00A02FD1"/>
    <w:rsid w:val="00A21F38"/>
    <w:rsid w:val="00A274DC"/>
    <w:rsid w:val="00A415CE"/>
    <w:rsid w:val="00A43E65"/>
    <w:rsid w:val="00A44F21"/>
    <w:rsid w:val="00A620A0"/>
    <w:rsid w:val="00A662F1"/>
    <w:rsid w:val="00A724CC"/>
    <w:rsid w:val="00A77EB1"/>
    <w:rsid w:val="00A85CE9"/>
    <w:rsid w:val="00A90744"/>
    <w:rsid w:val="00AA0CEC"/>
    <w:rsid w:val="00AA3AFC"/>
    <w:rsid w:val="00AA607D"/>
    <w:rsid w:val="00AB3A95"/>
    <w:rsid w:val="00AB3D79"/>
    <w:rsid w:val="00AB78A0"/>
    <w:rsid w:val="00AC108C"/>
    <w:rsid w:val="00AC1865"/>
    <w:rsid w:val="00AD5979"/>
    <w:rsid w:val="00AE1A8B"/>
    <w:rsid w:val="00AE61BE"/>
    <w:rsid w:val="00AF1200"/>
    <w:rsid w:val="00B01029"/>
    <w:rsid w:val="00B02758"/>
    <w:rsid w:val="00B0326C"/>
    <w:rsid w:val="00B06C83"/>
    <w:rsid w:val="00B07322"/>
    <w:rsid w:val="00B13419"/>
    <w:rsid w:val="00B139E4"/>
    <w:rsid w:val="00B2569E"/>
    <w:rsid w:val="00B25732"/>
    <w:rsid w:val="00B25903"/>
    <w:rsid w:val="00B33456"/>
    <w:rsid w:val="00B366A2"/>
    <w:rsid w:val="00B37735"/>
    <w:rsid w:val="00B4106A"/>
    <w:rsid w:val="00B44161"/>
    <w:rsid w:val="00B454C3"/>
    <w:rsid w:val="00B6135B"/>
    <w:rsid w:val="00B64D81"/>
    <w:rsid w:val="00B657D2"/>
    <w:rsid w:val="00B83CC8"/>
    <w:rsid w:val="00B93AE5"/>
    <w:rsid w:val="00BA132B"/>
    <w:rsid w:val="00BA35E6"/>
    <w:rsid w:val="00BA3C54"/>
    <w:rsid w:val="00BB5890"/>
    <w:rsid w:val="00BB5A44"/>
    <w:rsid w:val="00BB61D9"/>
    <w:rsid w:val="00BC2D98"/>
    <w:rsid w:val="00BD2C59"/>
    <w:rsid w:val="00C05D63"/>
    <w:rsid w:val="00C149FC"/>
    <w:rsid w:val="00C157CB"/>
    <w:rsid w:val="00C157D0"/>
    <w:rsid w:val="00C1717E"/>
    <w:rsid w:val="00C2271C"/>
    <w:rsid w:val="00C24332"/>
    <w:rsid w:val="00C26268"/>
    <w:rsid w:val="00C322F9"/>
    <w:rsid w:val="00C45448"/>
    <w:rsid w:val="00C6380C"/>
    <w:rsid w:val="00C65D43"/>
    <w:rsid w:val="00C702CA"/>
    <w:rsid w:val="00C816E6"/>
    <w:rsid w:val="00C84961"/>
    <w:rsid w:val="00C978F3"/>
    <w:rsid w:val="00CB0175"/>
    <w:rsid w:val="00CC6B7C"/>
    <w:rsid w:val="00CD56CF"/>
    <w:rsid w:val="00CD5961"/>
    <w:rsid w:val="00CE7C78"/>
    <w:rsid w:val="00CF2E7F"/>
    <w:rsid w:val="00CF34C7"/>
    <w:rsid w:val="00D02805"/>
    <w:rsid w:val="00D2449A"/>
    <w:rsid w:val="00D350F7"/>
    <w:rsid w:val="00D47003"/>
    <w:rsid w:val="00D50140"/>
    <w:rsid w:val="00D5197C"/>
    <w:rsid w:val="00D524FF"/>
    <w:rsid w:val="00D57B76"/>
    <w:rsid w:val="00D806C8"/>
    <w:rsid w:val="00D82175"/>
    <w:rsid w:val="00D87D8C"/>
    <w:rsid w:val="00DA2510"/>
    <w:rsid w:val="00DB4234"/>
    <w:rsid w:val="00DB4CCD"/>
    <w:rsid w:val="00DC2AB8"/>
    <w:rsid w:val="00DC4E47"/>
    <w:rsid w:val="00DD6B02"/>
    <w:rsid w:val="00DE5F42"/>
    <w:rsid w:val="00DE7FEE"/>
    <w:rsid w:val="00E05F7A"/>
    <w:rsid w:val="00E065EF"/>
    <w:rsid w:val="00E106BF"/>
    <w:rsid w:val="00E235DC"/>
    <w:rsid w:val="00E2405A"/>
    <w:rsid w:val="00E25048"/>
    <w:rsid w:val="00E25239"/>
    <w:rsid w:val="00E30274"/>
    <w:rsid w:val="00E322F3"/>
    <w:rsid w:val="00E348C7"/>
    <w:rsid w:val="00E53555"/>
    <w:rsid w:val="00E57FA4"/>
    <w:rsid w:val="00E60C36"/>
    <w:rsid w:val="00E65CDD"/>
    <w:rsid w:val="00E8477F"/>
    <w:rsid w:val="00E8551C"/>
    <w:rsid w:val="00EA469F"/>
    <w:rsid w:val="00EA47D7"/>
    <w:rsid w:val="00EC0F11"/>
    <w:rsid w:val="00EC4D32"/>
    <w:rsid w:val="00EC662D"/>
    <w:rsid w:val="00ED582D"/>
    <w:rsid w:val="00ED5BA2"/>
    <w:rsid w:val="00ED5DD9"/>
    <w:rsid w:val="00EE6154"/>
    <w:rsid w:val="00EF1AB8"/>
    <w:rsid w:val="00F00C6C"/>
    <w:rsid w:val="00F0112B"/>
    <w:rsid w:val="00F04142"/>
    <w:rsid w:val="00F04FD8"/>
    <w:rsid w:val="00F10880"/>
    <w:rsid w:val="00F14A30"/>
    <w:rsid w:val="00F17F1B"/>
    <w:rsid w:val="00F24EB0"/>
    <w:rsid w:val="00F2534C"/>
    <w:rsid w:val="00F50027"/>
    <w:rsid w:val="00F524DC"/>
    <w:rsid w:val="00F5456B"/>
    <w:rsid w:val="00F634F3"/>
    <w:rsid w:val="00F7251F"/>
    <w:rsid w:val="00F740AF"/>
    <w:rsid w:val="00F758C4"/>
    <w:rsid w:val="00F908FF"/>
    <w:rsid w:val="00F93C41"/>
    <w:rsid w:val="00F94B8B"/>
    <w:rsid w:val="00FA1544"/>
    <w:rsid w:val="00FA4956"/>
    <w:rsid w:val="00FA6BA6"/>
    <w:rsid w:val="00FB4E6F"/>
    <w:rsid w:val="00FC063D"/>
    <w:rsid w:val="00FD2F7E"/>
    <w:rsid w:val="00FD4231"/>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0D1"/>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88300063">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899753285">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mogilno@pos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giln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TotalTime>
  <Pages>26</Pages>
  <Words>6012</Words>
  <Characters>34270</Characters>
  <Application>Microsoft Office Word</Application>
  <DocSecurity>0</DocSecurity>
  <Lines>285</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21</cp:revision>
  <cp:lastPrinted>2021-12-10T11:07:00Z</cp:lastPrinted>
  <dcterms:created xsi:type="dcterms:W3CDTF">2023-07-25T12:12:00Z</dcterms:created>
  <dcterms:modified xsi:type="dcterms:W3CDTF">2024-01-23T11:56:00Z</dcterms:modified>
</cp:coreProperties>
</file>