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A4D4" w14:textId="69506A9A" w:rsidR="00EB7D11" w:rsidRDefault="00EB7D11" w:rsidP="00EB7D11">
      <w:pPr>
        <w:keepNext/>
        <w:widowControl w:val="0"/>
        <w:suppressAutoHyphens/>
        <w:autoSpaceDN w:val="0"/>
        <w:spacing w:after="0" w:line="240" w:lineRule="auto"/>
        <w:jc w:val="right"/>
        <w:outlineLvl w:val="1"/>
        <w:rPr>
          <w:rFonts w:ascii="Calibri" w:eastAsia="Andale Sans UI" w:hAnsi="Calibri" w:cs="Tahoma"/>
          <w:kern w:val="3"/>
          <w:sz w:val="24"/>
          <w:szCs w:val="24"/>
        </w:rPr>
      </w:pPr>
      <w:bookmarkStart w:id="0" w:name="_Hlk154747518"/>
      <w:r w:rsidRPr="00EB7D11">
        <w:rPr>
          <w:rFonts w:ascii="Calibri" w:eastAsia="Andale Sans UI" w:hAnsi="Calibri" w:cs="Tahoma"/>
          <w:kern w:val="3"/>
          <w:sz w:val="24"/>
          <w:szCs w:val="24"/>
        </w:rPr>
        <w:t>St</w:t>
      </w:r>
      <w:r>
        <w:rPr>
          <w:rFonts w:ascii="Calibri" w:eastAsia="Andale Sans UI" w:hAnsi="Calibri" w:cs="Tahoma"/>
          <w:kern w:val="3"/>
          <w:sz w:val="24"/>
          <w:szCs w:val="24"/>
        </w:rPr>
        <w:t>a</w:t>
      </w:r>
      <w:r w:rsidRPr="00EB7D11">
        <w:rPr>
          <w:rFonts w:ascii="Calibri" w:eastAsia="Andale Sans UI" w:hAnsi="Calibri" w:cs="Tahoma"/>
          <w:kern w:val="3"/>
          <w:sz w:val="24"/>
          <w:szCs w:val="24"/>
        </w:rPr>
        <w:t xml:space="preserve">rachowice dn. </w:t>
      </w:r>
      <w:r w:rsidR="00EB4CF8">
        <w:rPr>
          <w:rFonts w:ascii="Calibri" w:eastAsia="Andale Sans UI" w:hAnsi="Calibri" w:cs="Tahoma"/>
          <w:kern w:val="3"/>
          <w:sz w:val="24"/>
          <w:szCs w:val="24"/>
        </w:rPr>
        <w:t>30</w:t>
      </w:r>
      <w:r w:rsidRPr="00EB7D11">
        <w:rPr>
          <w:rFonts w:ascii="Calibri" w:eastAsia="Andale Sans UI" w:hAnsi="Calibri" w:cs="Tahoma"/>
          <w:kern w:val="3"/>
          <w:sz w:val="24"/>
          <w:szCs w:val="24"/>
        </w:rPr>
        <w:t>.</w:t>
      </w:r>
      <w:r w:rsidR="00F0000D">
        <w:rPr>
          <w:rFonts w:ascii="Calibri" w:eastAsia="Andale Sans UI" w:hAnsi="Calibri" w:cs="Tahoma"/>
          <w:kern w:val="3"/>
          <w:sz w:val="24"/>
          <w:szCs w:val="24"/>
        </w:rPr>
        <w:t>0</w:t>
      </w:r>
      <w:r w:rsidR="00470F35">
        <w:rPr>
          <w:rFonts w:ascii="Calibri" w:eastAsia="Andale Sans UI" w:hAnsi="Calibri" w:cs="Tahoma"/>
          <w:kern w:val="3"/>
          <w:sz w:val="24"/>
          <w:szCs w:val="24"/>
        </w:rPr>
        <w:t>1</w:t>
      </w:r>
      <w:r w:rsidRPr="00EB7D11">
        <w:rPr>
          <w:rFonts w:ascii="Calibri" w:eastAsia="Andale Sans UI" w:hAnsi="Calibri" w:cs="Tahoma"/>
          <w:kern w:val="3"/>
          <w:sz w:val="24"/>
          <w:szCs w:val="24"/>
        </w:rPr>
        <w:t>.202</w:t>
      </w:r>
      <w:r w:rsidR="00470F35">
        <w:rPr>
          <w:rFonts w:ascii="Calibri" w:eastAsia="Andale Sans UI" w:hAnsi="Calibri" w:cs="Tahoma"/>
          <w:kern w:val="3"/>
          <w:sz w:val="24"/>
          <w:szCs w:val="24"/>
        </w:rPr>
        <w:t>4</w:t>
      </w:r>
      <w:r w:rsidRPr="00EB7D11">
        <w:rPr>
          <w:rFonts w:ascii="Calibri" w:eastAsia="Andale Sans UI" w:hAnsi="Calibri" w:cs="Tahoma"/>
          <w:kern w:val="3"/>
          <w:sz w:val="24"/>
          <w:szCs w:val="24"/>
        </w:rPr>
        <w:t xml:space="preserve"> r. </w:t>
      </w:r>
    </w:p>
    <w:p w14:paraId="4A30213F" w14:textId="77777777" w:rsidR="00EB7D11" w:rsidRPr="00EB7D11" w:rsidRDefault="00EB7D11" w:rsidP="00EB7D11">
      <w:pPr>
        <w:keepNext/>
        <w:widowControl w:val="0"/>
        <w:suppressAutoHyphens/>
        <w:autoSpaceDN w:val="0"/>
        <w:spacing w:after="0" w:line="240" w:lineRule="auto"/>
        <w:jc w:val="right"/>
        <w:outlineLvl w:val="1"/>
        <w:rPr>
          <w:rFonts w:ascii="Calibri" w:eastAsia="Andale Sans UI" w:hAnsi="Calibri" w:cs="Tahoma"/>
          <w:kern w:val="3"/>
          <w:sz w:val="24"/>
          <w:szCs w:val="24"/>
        </w:rPr>
      </w:pPr>
    </w:p>
    <w:p w14:paraId="33784BA0" w14:textId="77777777" w:rsidR="00E23155" w:rsidRPr="00DC48E2" w:rsidRDefault="00E23155" w:rsidP="00E23155">
      <w:pPr>
        <w:keepNext/>
        <w:widowControl w:val="0"/>
        <w:suppressAutoHyphens/>
        <w:autoSpaceDN w:val="0"/>
        <w:spacing w:after="0" w:line="240" w:lineRule="auto"/>
        <w:jc w:val="center"/>
        <w:outlineLvl w:val="1"/>
        <w:rPr>
          <w:rFonts w:ascii="Calibri" w:eastAsia="Andale Sans UI" w:hAnsi="Calibri" w:cs="Tahoma"/>
          <w:b/>
          <w:bCs/>
          <w:kern w:val="3"/>
          <w:sz w:val="24"/>
          <w:szCs w:val="24"/>
          <w:u w:val="single"/>
        </w:rPr>
      </w:pPr>
      <w:r w:rsidRPr="00DC48E2">
        <w:rPr>
          <w:rFonts w:ascii="Calibri" w:eastAsia="Andale Sans UI" w:hAnsi="Calibri" w:cs="Tahoma"/>
          <w:b/>
          <w:bCs/>
          <w:kern w:val="3"/>
          <w:sz w:val="24"/>
          <w:szCs w:val="24"/>
          <w:u w:val="single"/>
        </w:rPr>
        <w:t>SZACOWANIE WARTOŚCI ZAMÓWIENIA</w:t>
      </w:r>
    </w:p>
    <w:p w14:paraId="6CD12F41" w14:textId="77777777" w:rsidR="005F634A" w:rsidRDefault="005F634A" w:rsidP="00E23155">
      <w:pPr>
        <w:tabs>
          <w:tab w:val="left" w:pos="284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5583017D" w14:textId="1C67D7CF" w:rsidR="00E215F9" w:rsidRDefault="00EB4CF8" w:rsidP="00E215F9">
      <w:pPr>
        <w:tabs>
          <w:tab w:val="left" w:pos="284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Przeprowadzenie ewaluacji projektu 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EB4CF8">
        <w:rPr>
          <w:rFonts w:ascii="Calibri" w:eastAsia="Calibri" w:hAnsi="Calibri" w:cs="Times New Roman"/>
          <w:sz w:val="24"/>
          <w:szCs w:val="24"/>
        </w:rPr>
        <w:t>„Kierunek Przyszłość – Starachowicki Program Rozwoju Lokalnego”</w:t>
      </w:r>
    </w:p>
    <w:p w14:paraId="28F9F585" w14:textId="19DD2FE4" w:rsidR="00E23155" w:rsidRPr="00E215F9" w:rsidRDefault="00E23155" w:rsidP="00E215F9">
      <w:pPr>
        <w:tabs>
          <w:tab w:val="left" w:pos="284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5F634A">
        <w:rPr>
          <w:rFonts w:ascii="Calibri" w:eastAsia="Calibri" w:hAnsi="Calibri" w:cs="Times New Roman"/>
          <w:sz w:val="24"/>
          <w:szCs w:val="24"/>
        </w:rPr>
        <w:br/>
      </w:r>
      <w:r w:rsidRPr="00DC48E2">
        <w:rPr>
          <w:rFonts w:ascii="Calibri" w:eastAsia="Times New Roman" w:hAnsi="Calibri" w:cs="Arial"/>
          <w:sz w:val="24"/>
        </w:rPr>
        <w:t>w ramach projektu „</w:t>
      </w:r>
      <w:r>
        <w:rPr>
          <w:rFonts w:ascii="Calibri" w:eastAsia="Times New Roman" w:hAnsi="Calibri" w:cs="Arial"/>
          <w:sz w:val="24"/>
        </w:rPr>
        <w:t>Kierunek Przyszłość – Starachowicki Program Rozwoju Lokalnego</w:t>
      </w:r>
      <w:r w:rsidRPr="00DC48E2">
        <w:rPr>
          <w:rFonts w:ascii="Calibri" w:eastAsia="Times New Roman" w:hAnsi="Calibri" w:cs="Arial"/>
          <w:sz w:val="24"/>
        </w:rPr>
        <w:t>” współfinansowanego ze środków</w:t>
      </w:r>
      <w:r>
        <w:rPr>
          <w:rFonts w:ascii="Calibri" w:eastAsia="Times New Roman" w:hAnsi="Calibri" w:cs="Arial"/>
          <w:sz w:val="24"/>
        </w:rPr>
        <w:t xml:space="preserve"> Norweskiego Mechanizmu Finansowego na lata 2014 – 2021 (85%)  oraz Budżetu Państwa (15%) z Programu Rozwój Lokalny.</w:t>
      </w:r>
    </w:p>
    <w:p w14:paraId="184CB23B" w14:textId="77777777" w:rsidR="00E23155" w:rsidRPr="00DC48E2" w:rsidRDefault="00E23155" w:rsidP="00E23155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Arial"/>
          <w:sz w:val="24"/>
        </w:rPr>
      </w:pPr>
    </w:p>
    <w:p w14:paraId="515E3CC7" w14:textId="77777777" w:rsidR="00E23155" w:rsidRDefault="00E23155" w:rsidP="00E23155">
      <w:pPr>
        <w:pStyle w:val="Akapitzlist"/>
        <w:numPr>
          <w:ilvl w:val="0"/>
          <w:numId w:val="13"/>
        </w:numPr>
        <w:spacing w:after="0"/>
        <w:rPr>
          <w:b/>
          <w:bCs/>
          <w:sz w:val="24"/>
          <w:szCs w:val="24"/>
          <w:u w:val="single"/>
        </w:rPr>
      </w:pPr>
      <w:r w:rsidRPr="00FE3B04">
        <w:rPr>
          <w:b/>
          <w:bCs/>
          <w:sz w:val="24"/>
          <w:szCs w:val="24"/>
          <w:u w:val="single"/>
        </w:rPr>
        <w:t>Podmiot ustalający wartość zamówienia:</w:t>
      </w:r>
    </w:p>
    <w:p w14:paraId="274E72BD" w14:textId="77777777" w:rsidR="00E23155" w:rsidRPr="00FE3B04" w:rsidRDefault="00E23155" w:rsidP="00E23155">
      <w:pPr>
        <w:pStyle w:val="Akapitzlist"/>
        <w:spacing w:after="0"/>
        <w:rPr>
          <w:b/>
          <w:bCs/>
          <w:sz w:val="24"/>
          <w:szCs w:val="24"/>
          <w:u w:val="single"/>
        </w:rPr>
      </w:pPr>
    </w:p>
    <w:p w14:paraId="07948B57" w14:textId="77777777" w:rsidR="00E23155" w:rsidRPr="00FE3B04" w:rsidRDefault="00E23155" w:rsidP="00E23155">
      <w:pPr>
        <w:pStyle w:val="Akapitzlist"/>
        <w:spacing w:after="0"/>
        <w:jc w:val="both"/>
        <w:rPr>
          <w:sz w:val="24"/>
          <w:szCs w:val="24"/>
        </w:rPr>
      </w:pPr>
      <w:r w:rsidRPr="00FE3B04">
        <w:rPr>
          <w:sz w:val="24"/>
          <w:szCs w:val="24"/>
        </w:rPr>
        <w:t>Gmina Starachowice</w:t>
      </w:r>
    </w:p>
    <w:p w14:paraId="68B23170" w14:textId="77777777" w:rsidR="00E23155" w:rsidRPr="00FE3B04" w:rsidRDefault="00E23155" w:rsidP="00E23155">
      <w:pPr>
        <w:pStyle w:val="Akapitzlist"/>
        <w:spacing w:after="0"/>
        <w:jc w:val="both"/>
        <w:rPr>
          <w:sz w:val="24"/>
          <w:szCs w:val="24"/>
        </w:rPr>
      </w:pPr>
      <w:r w:rsidRPr="00FE3B04">
        <w:rPr>
          <w:sz w:val="24"/>
          <w:szCs w:val="24"/>
        </w:rPr>
        <w:t>ul. Radomska 45</w:t>
      </w:r>
    </w:p>
    <w:p w14:paraId="171F95AB" w14:textId="77777777" w:rsidR="00E23155" w:rsidRPr="00FE3B04" w:rsidRDefault="00E23155" w:rsidP="00E23155">
      <w:pPr>
        <w:pStyle w:val="Akapitzlist"/>
        <w:spacing w:after="0"/>
        <w:jc w:val="both"/>
        <w:rPr>
          <w:sz w:val="24"/>
          <w:szCs w:val="24"/>
        </w:rPr>
      </w:pPr>
      <w:r w:rsidRPr="00FE3B04">
        <w:rPr>
          <w:sz w:val="24"/>
          <w:szCs w:val="24"/>
        </w:rPr>
        <w:t>Starachowice 27-200</w:t>
      </w:r>
    </w:p>
    <w:p w14:paraId="31BD7DE4" w14:textId="77777777" w:rsidR="00E23155" w:rsidRPr="00FE3B04" w:rsidRDefault="00E23155" w:rsidP="00E23155">
      <w:pPr>
        <w:pStyle w:val="Akapitzlist"/>
        <w:spacing w:after="0"/>
        <w:jc w:val="both"/>
        <w:rPr>
          <w:sz w:val="24"/>
          <w:szCs w:val="24"/>
        </w:rPr>
      </w:pPr>
      <w:r w:rsidRPr="00FE3B04">
        <w:rPr>
          <w:sz w:val="24"/>
          <w:szCs w:val="24"/>
        </w:rPr>
        <w:t>NIP: 664-19-09-150</w:t>
      </w:r>
    </w:p>
    <w:p w14:paraId="4D935338" w14:textId="77777777" w:rsidR="00E23155" w:rsidRPr="00FE3B04" w:rsidRDefault="00E23155" w:rsidP="00E23155">
      <w:pPr>
        <w:pStyle w:val="Akapitzlist"/>
        <w:spacing w:after="0"/>
        <w:jc w:val="both"/>
        <w:rPr>
          <w:sz w:val="24"/>
          <w:szCs w:val="24"/>
        </w:rPr>
      </w:pPr>
      <w:r w:rsidRPr="00FE3B04">
        <w:rPr>
          <w:sz w:val="24"/>
          <w:szCs w:val="24"/>
        </w:rPr>
        <w:t>REGON: 291009892</w:t>
      </w:r>
    </w:p>
    <w:p w14:paraId="27EC5872" w14:textId="77777777" w:rsidR="00E23155" w:rsidRDefault="00E23155" w:rsidP="00E23155">
      <w:pPr>
        <w:pStyle w:val="Akapitzlist"/>
        <w:spacing w:after="0"/>
        <w:jc w:val="both"/>
        <w:rPr>
          <w:sz w:val="24"/>
          <w:szCs w:val="24"/>
        </w:rPr>
      </w:pPr>
      <w:r w:rsidRPr="00FE3B04">
        <w:rPr>
          <w:sz w:val="24"/>
          <w:szCs w:val="24"/>
        </w:rPr>
        <w:t>tel.: 41-27-38-200</w:t>
      </w:r>
    </w:p>
    <w:p w14:paraId="3109E3BC" w14:textId="77777777" w:rsidR="00E23155" w:rsidRDefault="00E23155" w:rsidP="00E23155">
      <w:pPr>
        <w:pStyle w:val="Akapitzlist"/>
        <w:spacing w:after="0"/>
        <w:jc w:val="both"/>
        <w:rPr>
          <w:sz w:val="24"/>
          <w:szCs w:val="24"/>
        </w:rPr>
      </w:pPr>
    </w:p>
    <w:p w14:paraId="6372605D" w14:textId="77777777" w:rsidR="00176FD7" w:rsidRDefault="00E23155" w:rsidP="00E23155">
      <w:pPr>
        <w:pStyle w:val="Akapitzlist"/>
        <w:numPr>
          <w:ilvl w:val="0"/>
          <w:numId w:val="13"/>
        </w:numPr>
        <w:spacing w:after="0"/>
        <w:jc w:val="both"/>
        <w:rPr>
          <w:b/>
          <w:sz w:val="24"/>
          <w:szCs w:val="24"/>
          <w:u w:val="single"/>
        </w:rPr>
      </w:pPr>
      <w:r w:rsidRPr="00FE3B04">
        <w:rPr>
          <w:b/>
          <w:sz w:val="24"/>
          <w:szCs w:val="24"/>
          <w:u w:val="single"/>
        </w:rPr>
        <w:t>Przedmiot postępowania:</w:t>
      </w:r>
    </w:p>
    <w:p w14:paraId="35E7AB0C" w14:textId="77777777" w:rsidR="00E23155" w:rsidRPr="00E23155" w:rsidRDefault="00E23155" w:rsidP="00E23155">
      <w:pPr>
        <w:pStyle w:val="Akapitzlist"/>
        <w:spacing w:after="0"/>
        <w:jc w:val="both"/>
        <w:rPr>
          <w:b/>
          <w:sz w:val="24"/>
          <w:szCs w:val="24"/>
          <w:u w:val="single"/>
        </w:rPr>
      </w:pPr>
    </w:p>
    <w:p w14:paraId="2E34020E" w14:textId="649FCDE7" w:rsidR="00EB4CF8" w:rsidRPr="00EB4CF8" w:rsidRDefault="00EB4CF8" w:rsidP="00EB4CF8">
      <w:p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color w:val="2B2A29"/>
          <w:u w:val="single"/>
          <w:lang w:eastAsia="pl-PL"/>
        </w:rPr>
      </w:pPr>
      <w:r w:rsidRPr="00EB4CF8">
        <w:rPr>
          <w:rFonts w:ascii="Calibri" w:hAnsi="Calibri" w:cs="Tahoma"/>
        </w:rPr>
        <w:t>79419000-4 Usługi konsultacyjne w zakresie ewaluacji</w:t>
      </w:r>
    </w:p>
    <w:p w14:paraId="0486E6D4" w14:textId="441C9805" w:rsidR="00F96B93" w:rsidRPr="00EB4CF8" w:rsidRDefault="00E23155" w:rsidP="00EB4CF8">
      <w:pPr>
        <w:pStyle w:val="Akapitzlist"/>
        <w:numPr>
          <w:ilvl w:val="0"/>
          <w:numId w:val="13"/>
        </w:num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color w:val="2B2A29"/>
          <w:sz w:val="24"/>
          <w:szCs w:val="24"/>
          <w:u w:val="single"/>
          <w:lang w:eastAsia="pl-PL"/>
        </w:rPr>
      </w:pPr>
      <w:r w:rsidRPr="00EB4CF8">
        <w:rPr>
          <w:rFonts w:eastAsia="Times New Roman" w:cs="Arial"/>
          <w:b/>
          <w:bCs/>
          <w:color w:val="2B2A29"/>
          <w:sz w:val="24"/>
          <w:szCs w:val="24"/>
          <w:u w:val="single"/>
          <w:lang w:eastAsia="pl-PL"/>
        </w:rPr>
        <w:t xml:space="preserve">Zakres </w:t>
      </w:r>
      <w:r w:rsidR="00F96B93" w:rsidRPr="00EB4CF8">
        <w:rPr>
          <w:rFonts w:eastAsia="Times New Roman" w:cs="Arial"/>
          <w:b/>
          <w:bCs/>
          <w:color w:val="2B2A29"/>
          <w:sz w:val="24"/>
          <w:szCs w:val="24"/>
          <w:u w:val="single"/>
          <w:lang w:eastAsia="pl-PL"/>
        </w:rPr>
        <w:t>szacowania wartości zamówienia</w:t>
      </w:r>
    </w:p>
    <w:p w14:paraId="797D9763" w14:textId="77777777" w:rsidR="00F96B93" w:rsidRDefault="00F96B93" w:rsidP="00F96B93">
      <w:pPr>
        <w:pStyle w:val="Akapitzlist"/>
        <w:spacing w:after="0"/>
        <w:jc w:val="both"/>
      </w:pPr>
    </w:p>
    <w:p w14:paraId="6B58E070" w14:textId="1FC32C81" w:rsidR="00EB4CF8" w:rsidRDefault="00EB4CF8" w:rsidP="007F402F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 w:rsidRPr="00EB4CF8">
        <w:rPr>
          <w:rFonts w:eastAsia="Times New Roman" w:cs="Tahoma"/>
          <w:bCs/>
          <w:sz w:val="24"/>
          <w:lang w:eastAsia="pl-PL"/>
        </w:rPr>
        <w:t xml:space="preserve">Przedmiotem </w:t>
      </w:r>
      <w:r>
        <w:rPr>
          <w:rFonts w:eastAsia="Times New Roman" w:cs="Tahoma"/>
          <w:bCs/>
          <w:sz w:val="24"/>
          <w:lang w:eastAsia="pl-PL"/>
        </w:rPr>
        <w:t xml:space="preserve">szacowania wartości </w:t>
      </w:r>
      <w:r w:rsidRPr="00EB4CF8">
        <w:rPr>
          <w:rFonts w:eastAsia="Times New Roman" w:cs="Tahoma"/>
          <w:bCs/>
          <w:sz w:val="24"/>
          <w:lang w:eastAsia="pl-PL"/>
        </w:rPr>
        <w:t>zamówienia jest ewaluacja projektu „Kierunek Przyszłość – Starachowicki Program Rozwoju Lokalnego”</w:t>
      </w:r>
      <w:r>
        <w:rPr>
          <w:rFonts w:eastAsia="Times New Roman" w:cs="Tahoma"/>
          <w:bCs/>
          <w:sz w:val="24"/>
          <w:lang w:eastAsia="pl-PL"/>
        </w:rPr>
        <w:t>.</w:t>
      </w:r>
    </w:p>
    <w:p w14:paraId="4FFEAC76" w14:textId="3E4EAD3D" w:rsidR="00EB4CF8" w:rsidRPr="00EB4CF8" w:rsidRDefault="00EB4CF8" w:rsidP="007F402F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 w:rsidRPr="00EB4CF8">
        <w:rPr>
          <w:rFonts w:eastAsia="Times New Roman" w:cs="Tahoma"/>
          <w:bCs/>
          <w:sz w:val="24"/>
          <w:lang w:eastAsia="pl-PL"/>
        </w:rPr>
        <w:t>Celem ewaluacji jest przeprowadzenie analizy i ocena rzeczywistych efektów zrealizowanego projektu, według następujących kryteriów ewaluacyjnych: trafność, efektywność, skuteczność, użyteczność, trwałość.</w:t>
      </w:r>
    </w:p>
    <w:p w14:paraId="782B03A7" w14:textId="5F845D4B" w:rsidR="00EB4CF8" w:rsidRDefault="00EB4CF8" w:rsidP="00EB4CF8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>
        <w:rPr>
          <w:rFonts w:eastAsia="Times New Roman" w:cs="Tahoma"/>
          <w:bCs/>
          <w:sz w:val="24"/>
          <w:lang w:eastAsia="pl-PL"/>
        </w:rPr>
        <w:t xml:space="preserve">Wszystkie niezbędne informacje o projekcie znajdują się na stronie internetowej: </w:t>
      </w:r>
      <w:hyperlink r:id="rId7" w:history="1">
        <w:r w:rsidRPr="00014CE7">
          <w:rPr>
            <w:rStyle w:val="Hipercze"/>
            <w:rFonts w:eastAsia="Times New Roman" w:cs="Tahoma"/>
            <w:bCs/>
            <w:sz w:val="24"/>
            <w:lang w:eastAsia="pl-PL"/>
          </w:rPr>
          <w:t>https://kierunek-przyszlosc.starachowice.eu/</w:t>
        </w:r>
      </w:hyperlink>
      <w:r>
        <w:rPr>
          <w:rFonts w:eastAsia="Times New Roman" w:cs="Tahoma"/>
          <w:bCs/>
          <w:sz w:val="24"/>
          <w:lang w:eastAsia="pl-PL"/>
        </w:rPr>
        <w:t xml:space="preserve"> </w:t>
      </w:r>
    </w:p>
    <w:p w14:paraId="2538273D" w14:textId="77777777" w:rsidR="00EB4CF8" w:rsidRDefault="00EB4CF8" w:rsidP="00EB4CF8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>
        <w:rPr>
          <w:rFonts w:eastAsia="Times New Roman" w:cs="Tahoma"/>
          <w:bCs/>
          <w:sz w:val="24"/>
          <w:lang w:eastAsia="pl-PL"/>
        </w:rPr>
        <w:t>W zakres badania ewaluacyjnego wchodzą:</w:t>
      </w:r>
    </w:p>
    <w:p w14:paraId="76461584" w14:textId="77777777" w:rsidR="00EB4CF8" w:rsidRDefault="00EB4CF8" w:rsidP="00EB4CF8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>
        <w:rPr>
          <w:rFonts w:eastAsia="Times New Roman" w:cs="Tahoma"/>
          <w:bCs/>
          <w:sz w:val="24"/>
          <w:lang w:eastAsia="pl-PL"/>
        </w:rPr>
        <w:t>Przygotowanie metodologii ewaluacji.</w:t>
      </w:r>
    </w:p>
    <w:p w14:paraId="79B4584B" w14:textId="77777777" w:rsidR="00EB4CF8" w:rsidRDefault="00EB4CF8" w:rsidP="00EB4CF8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>
        <w:rPr>
          <w:rFonts w:eastAsia="Times New Roman" w:cs="Tahoma"/>
          <w:bCs/>
          <w:sz w:val="24"/>
          <w:lang w:eastAsia="pl-PL"/>
        </w:rPr>
        <w:t>Przeprowadzenie badania ewaluacyjnego.</w:t>
      </w:r>
    </w:p>
    <w:p w14:paraId="16AC3274" w14:textId="1DDEEBEA" w:rsidR="00EB4CF8" w:rsidRDefault="00EB4CF8" w:rsidP="00EB4CF8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>
        <w:rPr>
          <w:rFonts w:eastAsia="Times New Roman" w:cs="Tahoma"/>
          <w:bCs/>
          <w:sz w:val="24"/>
          <w:lang w:eastAsia="pl-PL"/>
        </w:rPr>
        <w:t>Przygotowanie raportu ewaluacyjnego.</w:t>
      </w:r>
    </w:p>
    <w:p w14:paraId="597D7A4F" w14:textId="0250FF10" w:rsidR="00EB4CF8" w:rsidRPr="00984A42" w:rsidRDefault="00EB4CF8" w:rsidP="00EB4CF8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>
        <w:rPr>
          <w:rFonts w:eastAsia="Times New Roman" w:cs="Tahoma"/>
          <w:bCs/>
          <w:sz w:val="24"/>
          <w:lang w:eastAsia="pl-PL"/>
        </w:rPr>
        <w:t>Przygotowanie Podręcznika Dobrych Praktyk w języku polskim i angielskim</w:t>
      </w:r>
      <w:r w:rsidR="0046193E">
        <w:rPr>
          <w:rFonts w:eastAsia="Times New Roman" w:cs="Tahoma"/>
          <w:bCs/>
          <w:sz w:val="24"/>
          <w:lang w:eastAsia="pl-PL"/>
        </w:rPr>
        <w:t xml:space="preserve"> – zawierający opis najważniejszych rezultatów wypracowanych w projekcie, które mogą posłużyć jako dobra praktyka dla innych samorządów i instytucji do realizacji polityk rozwoju, w tym np. Zielony Szkolny Budżet Partycypacyjny, Eko Szkoła, Centrum Kreatywności Pałacyk, Centrum Aktywności Społecznej na Osiedlu Wzgórze, itp.</w:t>
      </w:r>
    </w:p>
    <w:p w14:paraId="2D6F00A1" w14:textId="627E2328" w:rsidR="00EB4CF8" w:rsidRPr="0046193E" w:rsidRDefault="00EB4CF8" w:rsidP="0046193E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>
        <w:rPr>
          <w:rFonts w:eastAsia="Times New Roman" w:cs="Tahoma"/>
          <w:bCs/>
          <w:sz w:val="24"/>
          <w:lang w:eastAsia="pl-PL"/>
        </w:rPr>
        <w:t>M</w:t>
      </w:r>
      <w:r w:rsidRPr="006445B1">
        <w:rPr>
          <w:rFonts w:eastAsia="Times New Roman" w:cs="Tahoma"/>
          <w:bCs/>
          <w:sz w:val="24"/>
          <w:lang w:eastAsia="pl-PL"/>
        </w:rPr>
        <w:t>etodologi</w:t>
      </w:r>
      <w:r>
        <w:rPr>
          <w:rFonts w:eastAsia="Times New Roman" w:cs="Tahoma"/>
          <w:bCs/>
          <w:sz w:val="24"/>
          <w:lang w:eastAsia="pl-PL"/>
        </w:rPr>
        <w:t>a</w:t>
      </w:r>
      <w:r w:rsidRPr="006445B1">
        <w:rPr>
          <w:rFonts w:eastAsia="Times New Roman" w:cs="Tahoma"/>
          <w:bCs/>
          <w:sz w:val="24"/>
          <w:lang w:eastAsia="pl-PL"/>
        </w:rPr>
        <w:t xml:space="preserve"> </w:t>
      </w:r>
      <w:r>
        <w:rPr>
          <w:rFonts w:eastAsia="Times New Roman" w:cs="Tahoma"/>
          <w:bCs/>
          <w:sz w:val="24"/>
          <w:lang w:eastAsia="pl-PL"/>
        </w:rPr>
        <w:t xml:space="preserve">ewaluacji </w:t>
      </w:r>
      <w:r w:rsidRPr="006445B1">
        <w:rPr>
          <w:rFonts w:eastAsia="Times New Roman" w:cs="Tahoma"/>
          <w:bCs/>
          <w:sz w:val="24"/>
          <w:lang w:eastAsia="pl-PL"/>
        </w:rPr>
        <w:t>będzie zawierał</w:t>
      </w:r>
      <w:r>
        <w:rPr>
          <w:rFonts w:eastAsia="Times New Roman" w:cs="Tahoma"/>
          <w:bCs/>
          <w:sz w:val="24"/>
          <w:lang w:eastAsia="pl-PL"/>
        </w:rPr>
        <w:t>a</w:t>
      </w:r>
      <w:r w:rsidRPr="006445B1">
        <w:rPr>
          <w:rFonts w:eastAsia="Times New Roman" w:cs="Tahoma"/>
          <w:bCs/>
          <w:sz w:val="24"/>
          <w:lang w:eastAsia="pl-PL"/>
        </w:rPr>
        <w:t xml:space="preserve"> harmonogram badania, szczegółową koncepcję badania ewaluacyjnego, w tym: opis metod, technik i narzędzi badawczych (łącznie z narzędziami badawczymi), opis próby badawczej oraz </w:t>
      </w:r>
      <w:r w:rsidRPr="006445B1">
        <w:rPr>
          <w:rFonts w:eastAsia="Times New Roman" w:cs="Tahoma"/>
          <w:bCs/>
          <w:sz w:val="24"/>
          <w:lang w:eastAsia="pl-PL"/>
        </w:rPr>
        <w:lastRenderedPageBreak/>
        <w:t>sposobu doboru próby badawczej.</w:t>
      </w:r>
      <w:r>
        <w:rPr>
          <w:rFonts w:eastAsia="Times New Roman" w:cs="Tahoma"/>
          <w:bCs/>
          <w:sz w:val="24"/>
          <w:lang w:eastAsia="pl-PL"/>
        </w:rPr>
        <w:t xml:space="preserve"> </w:t>
      </w:r>
      <w:r w:rsidRPr="006445B1">
        <w:rPr>
          <w:rFonts w:eastAsia="Times New Roman" w:cs="Tahoma"/>
          <w:bCs/>
          <w:sz w:val="24"/>
          <w:lang w:eastAsia="pl-PL"/>
        </w:rPr>
        <w:t xml:space="preserve">Zamawiający zastrzega sobie prawo zgłoszenia uwag do </w:t>
      </w:r>
      <w:r>
        <w:rPr>
          <w:rFonts w:eastAsia="Times New Roman" w:cs="Tahoma"/>
          <w:bCs/>
          <w:sz w:val="24"/>
          <w:lang w:eastAsia="pl-PL"/>
        </w:rPr>
        <w:t>metodologii</w:t>
      </w:r>
      <w:r w:rsidRPr="006445B1">
        <w:rPr>
          <w:rFonts w:eastAsia="Times New Roman" w:cs="Tahoma"/>
          <w:bCs/>
          <w:sz w:val="24"/>
          <w:lang w:eastAsia="pl-PL"/>
        </w:rPr>
        <w:t>. Wykonawca będzie zobowiązany do uwzględnienia uwag zgłoszonych przez Zamawiającego i przekazanie ostatecznej wersji raportu metodologicznego i ewaluacyjnego w wersji drukowanej – kolor, po jednym egzemplarzu każdego z raportów oraz w wersji elektronicznej</w:t>
      </w:r>
      <w:r>
        <w:rPr>
          <w:rFonts w:eastAsia="Times New Roman" w:cs="Tahoma"/>
          <w:bCs/>
          <w:sz w:val="24"/>
          <w:lang w:eastAsia="pl-PL"/>
        </w:rPr>
        <w:t>.</w:t>
      </w:r>
    </w:p>
    <w:p w14:paraId="1677E008" w14:textId="77777777" w:rsidR="00EB4CF8" w:rsidRPr="00984A42" w:rsidRDefault="00EB4CF8" w:rsidP="00EB4CF8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 w:rsidRPr="006445B1">
        <w:rPr>
          <w:rFonts w:eastAsia="Times New Roman" w:cs="Tahoma"/>
          <w:bCs/>
          <w:sz w:val="24"/>
          <w:lang w:eastAsia="pl-PL"/>
        </w:rPr>
        <w:t>Raport ewaluacyjny będzie składał się z następujących elementów:</w:t>
      </w:r>
    </w:p>
    <w:p w14:paraId="0FDA4796" w14:textId="77777777" w:rsidR="00EB4CF8" w:rsidRPr="00984A42" w:rsidRDefault="00EB4CF8" w:rsidP="00EB4CF8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 w:rsidRPr="006445B1">
        <w:rPr>
          <w:rFonts w:eastAsia="Times New Roman" w:cs="Tahoma"/>
          <w:bCs/>
          <w:sz w:val="24"/>
          <w:lang w:eastAsia="pl-PL"/>
        </w:rPr>
        <w:t>opis przedmiotu ewaluacji (opis celu i zakresu badania);</w:t>
      </w:r>
    </w:p>
    <w:p w14:paraId="43F8ED34" w14:textId="77777777" w:rsidR="00EB4CF8" w:rsidRDefault="00EB4CF8" w:rsidP="00EB4CF8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 w:rsidRPr="006445B1">
        <w:rPr>
          <w:rFonts w:eastAsia="Times New Roman" w:cs="Tahoma"/>
          <w:bCs/>
          <w:sz w:val="24"/>
          <w:lang w:eastAsia="pl-PL"/>
        </w:rPr>
        <w:t>kryteria oceny i pytania badawcze;</w:t>
      </w:r>
    </w:p>
    <w:p w14:paraId="4212CCCB" w14:textId="05C2B222" w:rsidR="00EB4CF8" w:rsidRPr="00984A42" w:rsidRDefault="00EB4CF8" w:rsidP="00EB4CF8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>
        <w:rPr>
          <w:rFonts w:eastAsia="Times New Roman" w:cs="Tahoma"/>
          <w:bCs/>
          <w:sz w:val="24"/>
          <w:lang w:eastAsia="pl-PL"/>
        </w:rPr>
        <w:t>opisu poszczególnych działań i przedsięwzięć;</w:t>
      </w:r>
    </w:p>
    <w:p w14:paraId="3FB0C812" w14:textId="77777777" w:rsidR="00EB4CF8" w:rsidRPr="00984A42" w:rsidRDefault="00EB4CF8" w:rsidP="00EB4CF8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 w:rsidRPr="006445B1">
        <w:rPr>
          <w:rFonts w:eastAsia="Times New Roman" w:cs="Tahoma"/>
          <w:bCs/>
          <w:sz w:val="24"/>
          <w:lang w:eastAsia="pl-PL"/>
        </w:rPr>
        <w:t>opis zastosowanej metodologii badawczej;</w:t>
      </w:r>
    </w:p>
    <w:p w14:paraId="7BF82EC1" w14:textId="77777777" w:rsidR="00EB4CF8" w:rsidRPr="00984A42" w:rsidRDefault="00EB4CF8" w:rsidP="00EB4CF8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 w:rsidRPr="006445B1">
        <w:rPr>
          <w:rFonts w:eastAsia="Times New Roman" w:cs="Tahoma"/>
          <w:bCs/>
          <w:sz w:val="24"/>
          <w:lang w:eastAsia="pl-PL"/>
        </w:rPr>
        <w:t>opis przebiegu badania ewaluacyjnego i ograniczeń (problemów) napotkanych w toku jego realizacji;</w:t>
      </w:r>
    </w:p>
    <w:p w14:paraId="7B26A89B" w14:textId="77777777" w:rsidR="00EB4CF8" w:rsidRPr="00984A42" w:rsidRDefault="00EB4CF8" w:rsidP="00EB4CF8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 w:rsidRPr="006445B1">
        <w:rPr>
          <w:rFonts w:eastAsia="Times New Roman" w:cs="Tahoma"/>
          <w:bCs/>
          <w:sz w:val="24"/>
          <w:lang w:eastAsia="pl-PL"/>
        </w:rPr>
        <w:t>opis wyników badania ewaluacyjnego;</w:t>
      </w:r>
    </w:p>
    <w:p w14:paraId="151F4450" w14:textId="77777777" w:rsidR="00EB4CF8" w:rsidRPr="00145B29" w:rsidRDefault="00EB4CF8" w:rsidP="00EB4CF8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 w:rsidRPr="006445B1">
        <w:rPr>
          <w:rFonts w:eastAsia="Times New Roman" w:cs="Tahoma"/>
          <w:bCs/>
          <w:sz w:val="24"/>
          <w:lang w:eastAsia="pl-PL"/>
        </w:rPr>
        <w:t>wnioski i rekomendacje dotyczące realizacji projektu.</w:t>
      </w:r>
    </w:p>
    <w:p w14:paraId="6B8C6A3B" w14:textId="77777777" w:rsidR="00EB4CF8" w:rsidRPr="00145B29" w:rsidRDefault="00EB4CF8" w:rsidP="00EB4CF8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>
        <w:rPr>
          <w:rFonts w:eastAsia="Times New Roman" w:cs="Tahoma"/>
          <w:bCs/>
          <w:sz w:val="24"/>
          <w:lang w:eastAsia="pl-PL"/>
        </w:rPr>
        <w:t>Przykładowe pytania badawcze:</w:t>
      </w:r>
    </w:p>
    <w:p w14:paraId="04D449FB" w14:textId="77777777" w:rsidR="00EB4CF8" w:rsidRPr="009D7E78" w:rsidRDefault="00EB4CF8" w:rsidP="00EB4CF8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 w:rsidRPr="009D7E78">
        <w:rPr>
          <w:rFonts w:eastAsia="Times New Roman" w:cs="Tahoma"/>
          <w:bCs/>
          <w:sz w:val="24"/>
          <w:lang w:eastAsia="pl-PL"/>
        </w:rPr>
        <w:t>Czy i w jakim stopniu projekt odpowiadał na zidentyfikowane potrzeby?</w:t>
      </w:r>
    </w:p>
    <w:p w14:paraId="5F26CF10" w14:textId="77777777" w:rsidR="00EB4CF8" w:rsidRPr="009D7E78" w:rsidRDefault="00EB4CF8" w:rsidP="00EB4CF8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 w:rsidRPr="009D7E78">
        <w:rPr>
          <w:rFonts w:eastAsia="Times New Roman" w:cs="Tahoma"/>
          <w:bCs/>
          <w:sz w:val="24"/>
          <w:lang w:eastAsia="pl-PL"/>
        </w:rPr>
        <w:t>Czy i w jakim stopniu założone cele zostały osiągnięte?</w:t>
      </w:r>
    </w:p>
    <w:p w14:paraId="6EE29172" w14:textId="77777777" w:rsidR="00EB4CF8" w:rsidRPr="009D7E78" w:rsidRDefault="00EB4CF8" w:rsidP="00EB4CF8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 w:rsidRPr="009D7E78">
        <w:rPr>
          <w:rFonts w:eastAsia="Times New Roman" w:cs="Tahoma"/>
          <w:bCs/>
          <w:sz w:val="24"/>
          <w:lang w:eastAsia="pl-PL"/>
        </w:rPr>
        <w:t>W jakim stopniu zostały zrealizowane wskaźniki projektu?</w:t>
      </w:r>
    </w:p>
    <w:p w14:paraId="04F2AD31" w14:textId="77777777" w:rsidR="00EB4CF8" w:rsidRPr="009D7E78" w:rsidRDefault="00EB4CF8" w:rsidP="00EB4CF8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 w:rsidRPr="009D7E78">
        <w:rPr>
          <w:rFonts w:eastAsia="Times New Roman" w:cs="Tahoma"/>
          <w:bCs/>
          <w:sz w:val="24"/>
          <w:lang w:eastAsia="pl-PL"/>
        </w:rPr>
        <w:t xml:space="preserve">Czy i w jakim stopniu zadania zrealizowane w projekcie były spójne </w:t>
      </w:r>
      <w:r>
        <w:rPr>
          <w:rFonts w:eastAsia="Times New Roman" w:cs="Tahoma"/>
          <w:bCs/>
          <w:sz w:val="24"/>
          <w:lang w:eastAsia="pl-PL"/>
        </w:rPr>
        <w:br/>
      </w:r>
      <w:r w:rsidRPr="009D7E78">
        <w:rPr>
          <w:rFonts w:eastAsia="Times New Roman" w:cs="Tahoma"/>
          <w:bCs/>
          <w:sz w:val="24"/>
          <w:lang w:eastAsia="pl-PL"/>
        </w:rPr>
        <w:t>z założonymi celami  projektu?</w:t>
      </w:r>
    </w:p>
    <w:p w14:paraId="6CEADE21" w14:textId="77777777" w:rsidR="00EB4CF8" w:rsidRPr="009D7E78" w:rsidRDefault="00EB4CF8" w:rsidP="00EB4CF8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 w:rsidRPr="009D7E78">
        <w:rPr>
          <w:rFonts w:eastAsia="Times New Roman" w:cs="Tahoma"/>
          <w:bCs/>
          <w:sz w:val="24"/>
          <w:lang w:eastAsia="pl-PL"/>
        </w:rPr>
        <w:t>Czy wypracowane rozwiązania są zgodne z potrzebami grup docelowych?</w:t>
      </w:r>
    </w:p>
    <w:p w14:paraId="09589413" w14:textId="77777777" w:rsidR="00EB4CF8" w:rsidRPr="009D7E78" w:rsidRDefault="00EB4CF8" w:rsidP="00EB4CF8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 w:rsidRPr="009D7E78">
        <w:rPr>
          <w:rFonts w:eastAsia="Times New Roman" w:cs="Tahoma"/>
          <w:bCs/>
          <w:sz w:val="24"/>
          <w:lang w:eastAsia="pl-PL"/>
        </w:rPr>
        <w:t>Czy i w jakim stopniu możliwe jest funkcjonowanie wypracowanych rozwiązań po zakończeniu finansowania projektu?</w:t>
      </w:r>
    </w:p>
    <w:p w14:paraId="26354896" w14:textId="77777777" w:rsidR="00EB4CF8" w:rsidRPr="009D7E78" w:rsidRDefault="00EB4CF8" w:rsidP="00EB4CF8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 w:rsidRPr="009D7E78">
        <w:rPr>
          <w:rFonts w:eastAsia="Times New Roman" w:cs="Tahoma"/>
          <w:bCs/>
          <w:sz w:val="24"/>
          <w:lang w:eastAsia="pl-PL"/>
        </w:rPr>
        <w:t xml:space="preserve">Czy sposób zarządzania projektem gwarantował jego skuteczną </w:t>
      </w:r>
      <w:r>
        <w:rPr>
          <w:rFonts w:eastAsia="Times New Roman" w:cs="Tahoma"/>
          <w:bCs/>
          <w:sz w:val="24"/>
          <w:lang w:eastAsia="pl-PL"/>
        </w:rPr>
        <w:br/>
      </w:r>
      <w:r w:rsidRPr="009D7E78">
        <w:rPr>
          <w:rFonts w:eastAsia="Times New Roman" w:cs="Tahoma"/>
          <w:bCs/>
          <w:sz w:val="24"/>
          <w:lang w:eastAsia="pl-PL"/>
        </w:rPr>
        <w:t>i efektywną realizację?</w:t>
      </w:r>
    </w:p>
    <w:p w14:paraId="652E785C" w14:textId="77777777" w:rsidR="00EB4CF8" w:rsidRDefault="00EB4CF8" w:rsidP="00EB4CF8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 w:rsidRPr="009D7E78">
        <w:rPr>
          <w:rFonts w:eastAsia="Times New Roman" w:cs="Tahoma"/>
          <w:bCs/>
          <w:sz w:val="24"/>
          <w:lang w:eastAsia="pl-PL"/>
        </w:rPr>
        <w:t xml:space="preserve">Czy sposób współpracy między podmiotami zaangażowanymi </w:t>
      </w:r>
      <w:r>
        <w:rPr>
          <w:rFonts w:eastAsia="Times New Roman" w:cs="Tahoma"/>
          <w:bCs/>
          <w:sz w:val="24"/>
          <w:lang w:eastAsia="pl-PL"/>
        </w:rPr>
        <w:br/>
      </w:r>
      <w:r w:rsidRPr="009D7E78">
        <w:rPr>
          <w:rFonts w:eastAsia="Times New Roman" w:cs="Tahoma"/>
          <w:bCs/>
          <w:sz w:val="24"/>
          <w:lang w:eastAsia="pl-PL"/>
        </w:rPr>
        <w:t>w realizację projektu zapewniał jego skuteczne i efektywne wdrażanie (podczas oceny należy wziąć pod uwagę m.in. podział obowiązków między zaangażowane podmioty, komunikację między tymi podmiotami, przepływ informacji)?</w:t>
      </w:r>
    </w:p>
    <w:p w14:paraId="42CC4168" w14:textId="77777777" w:rsidR="00EB4CF8" w:rsidRPr="0061615A" w:rsidRDefault="00EB4CF8" w:rsidP="00EB4CF8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 w:rsidRPr="0061615A">
        <w:rPr>
          <w:rFonts w:eastAsia="Times New Roman" w:cs="Tahoma"/>
          <w:bCs/>
          <w:sz w:val="24"/>
          <w:lang w:eastAsia="pl-PL"/>
        </w:rPr>
        <w:t>W jakim stopniu procedury obowiązujące w podmiocie realizującym projekt miały wpływ na skuteczną i efektywną realizację projektu?</w:t>
      </w:r>
    </w:p>
    <w:p w14:paraId="30F60069" w14:textId="77777777" w:rsidR="00EB4CF8" w:rsidRPr="0061615A" w:rsidRDefault="00EB4CF8" w:rsidP="00EB4CF8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 w:rsidRPr="009D7E78">
        <w:rPr>
          <w:rFonts w:eastAsia="Times New Roman" w:cs="Tahoma"/>
          <w:bCs/>
          <w:sz w:val="24"/>
          <w:lang w:eastAsia="pl-PL"/>
        </w:rPr>
        <w:t>Wykonawca zobowiązany jest do zebrania danych, przeanalizowania ich oraz odpowiedzi na postawione pytania badawcze. Lista przedstawionych pytań badawczych ma charakter otwarty.</w:t>
      </w:r>
      <w:r>
        <w:rPr>
          <w:rFonts w:eastAsia="Times New Roman" w:cs="Tahoma"/>
          <w:bCs/>
          <w:sz w:val="24"/>
          <w:lang w:eastAsia="pl-PL"/>
        </w:rPr>
        <w:t xml:space="preserve"> </w:t>
      </w:r>
      <w:r w:rsidRPr="0061615A">
        <w:rPr>
          <w:rFonts w:eastAsia="Times New Roman" w:cs="Tahoma"/>
          <w:bCs/>
          <w:sz w:val="24"/>
          <w:lang w:eastAsia="pl-PL"/>
        </w:rPr>
        <w:t>W zależności od przyjętej koncepcji dopuszczalna jest modyfikacja lub uzupełnienie pytań badawczych przez Wykonawcę lub/i Zamawiającego zatwierdzonych wcześniej przez Zamawiającego.</w:t>
      </w:r>
    </w:p>
    <w:p w14:paraId="687A7683" w14:textId="77777777" w:rsidR="00EB4CF8" w:rsidRPr="006445B1" w:rsidRDefault="00EB4CF8" w:rsidP="00EB4CF8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 w:rsidRPr="006445B1">
        <w:rPr>
          <w:rFonts w:eastAsia="Times New Roman" w:cs="Tahoma"/>
          <w:bCs/>
          <w:sz w:val="24"/>
          <w:lang w:eastAsia="pl-PL"/>
        </w:rPr>
        <w:t>Minimum metodologiczne wymagane przez Zamawiającego obejmuje:</w:t>
      </w:r>
    </w:p>
    <w:p w14:paraId="3D216C89" w14:textId="77777777" w:rsidR="00EB4CF8" w:rsidRPr="006445B1" w:rsidRDefault="00EB4CF8" w:rsidP="00EB4CF8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 w:rsidRPr="006445B1">
        <w:rPr>
          <w:rFonts w:eastAsia="Times New Roman" w:cs="Tahoma"/>
          <w:bCs/>
          <w:sz w:val="24"/>
          <w:lang w:eastAsia="pl-PL"/>
        </w:rPr>
        <w:t xml:space="preserve">przeprowadzenie badania ilościowego, obejmującego co najmniej </w:t>
      </w:r>
      <w:r>
        <w:rPr>
          <w:rFonts w:eastAsia="Times New Roman" w:cs="Tahoma"/>
          <w:bCs/>
          <w:sz w:val="24"/>
          <w:lang w:eastAsia="pl-PL"/>
        </w:rPr>
        <w:t>50 osób,</w:t>
      </w:r>
    </w:p>
    <w:p w14:paraId="464DA1A8" w14:textId="77777777" w:rsidR="00EB4CF8" w:rsidRPr="006445B1" w:rsidRDefault="00EB4CF8" w:rsidP="00EB4CF8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 w:rsidRPr="006445B1">
        <w:rPr>
          <w:rFonts w:eastAsia="Times New Roman" w:cs="Tahoma"/>
          <w:bCs/>
          <w:sz w:val="24"/>
          <w:lang w:eastAsia="pl-PL"/>
        </w:rPr>
        <w:t>analizę danych zastanych</w:t>
      </w:r>
      <w:r>
        <w:rPr>
          <w:rFonts w:eastAsia="Times New Roman" w:cs="Tahoma"/>
          <w:bCs/>
          <w:sz w:val="24"/>
          <w:lang w:eastAsia="pl-PL"/>
        </w:rPr>
        <w:t xml:space="preserve"> – desk research,</w:t>
      </w:r>
    </w:p>
    <w:p w14:paraId="2B3F745D" w14:textId="77777777" w:rsidR="00EB4CF8" w:rsidRPr="003F5790" w:rsidRDefault="00EB4CF8" w:rsidP="00EB4CF8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 w:rsidRPr="006445B1">
        <w:rPr>
          <w:rFonts w:eastAsia="Times New Roman" w:cs="Tahoma"/>
          <w:bCs/>
          <w:sz w:val="24"/>
          <w:lang w:eastAsia="pl-PL"/>
        </w:rPr>
        <w:t xml:space="preserve">indywidualne wywiady pogłębione z co najmniej </w:t>
      </w:r>
      <w:r>
        <w:rPr>
          <w:rFonts w:eastAsia="Times New Roman" w:cs="Tahoma"/>
          <w:bCs/>
          <w:sz w:val="24"/>
          <w:lang w:eastAsia="pl-PL"/>
        </w:rPr>
        <w:t>15</w:t>
      </w:r>
      <w:r w:rsidRPr="006445B1">
        <w:rPr>
          <w:rFonts w:eastAsia="Times New Roman" w:cs="Tahoma"/>
          <w:bCs/>
          <w:sz w:val="24"/>
          <w:lang w:eastAsia="pl-PL"/>
        </w:rPr>
        <w:t xml:space="preserve"> uczestnikami projektu,</w:t>
      </w:r>
      <w:r>
        <w:rPr>
          <w:rFonts w:eastAsia="Times New Roman" w:cs="Tahoma"/>
          <w:bCs/>
          <w:sz w:val="24"/>
          <w:lang w:eastAsia="pl-PL"/>
        </w:rPr>
        <w:t xml:space="preserve"> którzy uczestniczyli w działaniach projektowych, w tym przedstawicielami Urzędu Miejskiego w Starachowicach,</w:t>
      </w:r>
    </w:p>
    <w:p w14:paraId="3C5FCE74" w14:textId="77777777" w:rsidR="00EB4CF8" w:rsidRPr="007E2B20" w:rsidRDefault="00EB4CF8" w:rsidP="00EB4CF8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 w:rsidRPr="006445B1">
        <w:rPr>
          <w:rFonts w:eastAsia="Times New Roman" w:cs="Tahoma"/>
          <w:bCs/>
          <w:sz w:val="24"/>
          <w:lang w:eastAsia="pl-PL"/>
        </w:rPr>
        <w:t>analiza SWOT dotycząca mocnych i słabych stron realizacji projektu;</w:t>
      </w:r>
    </w:p>
    <w:p w14:paraId="42801A99" w14:textId="77777777" w:rsidR="00EB4CF8" w:rsidRDefault="00EB4CF8" w:rsidP="00EB4CF8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>
        <w:rPr>
          <w:rFonts w:eastAsia="Times New Roman" w:cs="Tahoma"/>
          <w:bCs/>
          <w:sz w:val="24"/>
          <w:lang w:eastAsia="pl-PL"/>
        </w:rPr>
        <w:t>Wykonawca przygotuje prezentację multimedialną zawierającą najważniejsze dane oraz informacje na temat badania ewaluacyjnego.</w:t>
      </w:r>
    </w:p>
    <w:p w14:paraId="47892CFC" w14:textId="77777777" w:rsidR="00EB4CF8" w:rsidRDefault="00EB4CF8" w:rsidP="00EB4CF8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="Tahoma"/>
          <w:bCs/>
          <w:sz w:val="24"/>
          <w:lang w:eastAsia="pl-PL"/>
        </w:rPr>
      </w:pPr>
      <w:r w:rsidRPr="006445B1">
        <w:rPr>
          <w:rFonts w:eastAsia="Times New Roman" w:cs="Tahoma"/>
          <w:bCs/>
          <w:sz w:val="24"/>
          <w:lang w:eastAsia="pl-PL"/>
        </w:rPr>
        <w:lastRenderedPageBreak/>
        <w:t>Do raportu powinien być dołączony materiał badawczy w formie załączników</w:t>
      </w:r>
      <w:r>
        <w:rPr>
          <w:rFonts w:eastAsia="Times New Roman" w:cs="Tahoma"/>
          <w:bCs/>
          <w:sz w:val="24"/>
          <w:lang w:eastAsia="pl-PL"/>
        </w:rPr>
        <w:t>.</w:t>
      </w:r>
    </w:p>
    <w:p w14:paraId="748F8B5F" w14:textId="193863D9" w:rsidR="00EB4CF8" w:rsidRDefault="00EB4CF8" w:rsidP="00EB4CF8">
      <w:pPr>
        <w:pStyle w:val="Akapitzlist"/>
        <w:keepLines/>
        <w:numPr>
          <w:ilvl w:val="0"/>
          <w:numId w:val="21"/>
        </w:numPr>
        <w:suppressAutoHyphens/>
        <w:spacing w:after="0" w:line="240" w:lineRule="auto"/>
        <w:ind w:left="1066" w:hanging="357"/>
        <w:jc w:val="both"/>
        <w:rPr>
          <w:rFonts w:eastAsia="Times New Roman" w:cs="Tahoma"/>
          <w:bCs/>
          <w:sz w:val="24"/>
          <w:lang w:eastAsia="pl-PL"/>
        </w:rPr>
      </w:pPr>
      <w:r w:rsidRPr="00E2337D">
        <w:rPr>
          <w:rFonts w:eastAsia="Times New Roman" w:cs="Tahoma"/>
          <w:bCs/>
          <w:sz w:val="24"/>
          <w:lang w:eastAsia="pl-PL"/>
        </w:rPr>
        <w:t>Wykonawca zapewni min. 2 osobowy zespół badawczy: Kierownika badania oraz Ewaluatora.</w:t>
      </w:r>
      <w:r>
        <w:rPr>
          <w:rFonts w:eastAsia="Times New Roman" w:cs="Tahoma"/>
          <w:bCs/>
          <w:sz w:val="24"/>
          <w:lang w:eastAsia="pl-PL"/>
        </w:rPr>
        <w:t xml:space="preserve"> </w:t>
      </w:r>
    </w:p>
    <w:p w14:paraId="41E2B4D2" w14:textId="1415DE05" w:rsidR="00EB4CF8" w:rsidRPr="00E2337D" w:rsidRDefault="00EB4CF8" w:rsidP="00EB4CF8">
      <w:pPr>
        <w:pStyle w:val="Akapitzlist"/>
        <w:keepLines/>
        <w:numPr>
          <w:ilvl w:val="0"/>
          <w:numId w:val="21"/>
        </w:numPr>
        <w:suppressAutoHyphens/>
        <w:spacing w:after="0" w:line="240" w:lineRule="auto"/>
        <w:ind w:left="1066" w:hanging="357"/>
        <w:jc w:val="both"/>
        <w:rPr>
          <w:rFonts w:eastAsia="Times New Roman" w:cs="Tahoma"/>
          <w:bCs/>
          <w:sz w:val="24"/>
          <w:lang w:eastAsia="pl-PL"/>
        </w:rPr>
      </w:pPr>
      <w:r>
        <w:rPr>
          <w:rFonts w:eastAsia="Times New Roman" w:cs="Tahoma"/>
          <w:bCs/>
          <w:sz w:val="24"/>
          <w:lang w:eastAsia="pl-PL"/>
        </w:rPr>
        <w:t xml:space="preserve">Termin realizacji zamówienia: </w:t>
      </w:r>
      <w:r>
        <w:rPr>
          <w:rFonts w:eastAsia="Times New Roman" w:cs="Tahoma"/>
          <w:bCs/>
          <w:sz w:val="24"/>
          <w:lang w:eastAsia="pl-PL"/>
        </w:rPr>
        <w:t>15</w:t>
      </w:r>
      <w:r>
        <w:rPr>
          <w:rFonts w:eastAsia="Times New Roman" w:cs="Tahoma"/>
          <w:bCs/>
          <w:sz w:val="24"/>
          <w:lang w:eastAsia="pl-PL"/>
        </w:rPr>
        <w:t xml:space="preserve"> </w:t>
      </w:r>
      <w:r>
        <w:rPr>
          <w:rFonts w:eastAsia="Times New Roman" w:cs="Tahoma"/>
          <w:bCs/>
          <w:sz w:val="24"/>
          <w:lang w:eastAsia="pl-PL"/>
        </w:rPr>
        <w:t>kwietnia</w:t>
      </w:r>
      <w:r>
        <w:rPr>
          <w:rFonts w:eastAsia="Times New Roman" w:cs="Tahoma"/>
          <w:bCs/>
          <w:sz w:val="24"/>
          <w:lang w:eastAsia="pl-PL"/>
        </w:rPr>
        <w:t xml:space="preserve"> 20</w:t>
      </w:r>
      <w:r>
        <w:rPr>
          <w:rFonts w:eastAsia="Times New Roman" w:cs="Tahoma"/>
          <w:bCs/>
          <w:sz w:val="24"/>
          <w:lang w:eastAsia="pl-PL"/>
        </w:rPr>
        <w:t>24</w:t>
      </w:r>
      <w:r>
        <w:rPr>
          <w:rFonts w:eastAsia="Times New Roman" w:cs="Tahoma"/>
          <w:bCs/>
          <w:sz w:val="24"/>
          <w:lang w:eastAsia="pl-PL"/>
        </w:rPr>
        <w:t xml:space="preserve"> r.</w:t>
      </w:r>
    </w:p>
    <w:p w14:paraId="235CD418" w14:textId="77777777" w:rsidR="00E215F9" w:rsidRDefault="00E215F9" w:rsidP="0046193E">
      <w:pPr>
        <w:spacing w:after="0"/>
        <w:jc w:val="both"/>
      </w:pPr>
    </w:p>
    <w:p w14:paraId="55048773" w14:textId="77777777" w:rsidR="00E215F9" w:rsidRDefault="00E215F9" w:rsidP="00F96B93">
      <w:pPr>
        <w:pStyle w:val="Akapitzlist"/>
        <w:spacing w:after="0"/>
        <w:jc w:val="both"/>
      </w:pPr>
    </w:p>
    <w:p w14:paraId="1ACFAC8B" w14:textId="77777777" w:rsidR="009F5CE7" w:rsidRPr="0046193E" w:rsidRDefault="009F5CE7" w:rsidP="009F5CE7">
      <w:pPr>
        <w:tabs>
          <w:tab w:val="left" w:pos="-1876"/>
        </w:tabs>
        <w:spacing w:after="0" w:line="240" w:lineRule="auto"/>
        <w:jc w:val="both"/>
        <w:rPr>
          <w:rFonts w:eastAsia="Times New Roman" w:cs="Calibri"/>
          <w:bCs/>
          <w:kern w:val="1"/>
          <w:sz w:val="24"/>
          <w:szCs w:val="24"/>
          <w:lang w:eastAsia="ar-SA"/>
        </w:rPr>
      </w:pPr>
      <w:r w:rsidRPr="0046193E">
        <w:rPr>
          <w:rFonts w:eastAsia="Times New Roman" w:cs="Calibri"/>
          <w:bCs/>
          <w:kern w:val="1"/>
          <w:sz w:val="24"/>
          <w:szCs w:val="24"/>
          <w:lang w:eastAsia="ar-SA"/>
        </w:rPr>
        <w:t xml:space="preserve">Niniejsze zapytanie ma na celu wyłącznie ustalenie wartości szacunkowej właściwego zamówienia, które zostanie ogłoszone na stronie bazy konkurencyjności </w:t>
      </w:r>
      <w:hyperlink r:id="rId8" w:history="1">
        <w:r w:rsidRPr="0046193E">
          <w:rPr>
            <w:rFonts w:eastAsia="Times New Roman" w:cs="Calibri"/>
            <w:bCs/>
            <w:color w:val="0563C1"/>
            <w:kern w:val="1"/>
            <w:sz w:val="24"/>
            <w:szCs w:val="24"/>
            <w:u w:val="single"/>
            <w:lang w:eastAsia="ar-SA"/>
          </w:rPr>
          <w:t>https://bazakonkurencyjnosci.funduszeeuropejskie.gov.pl</w:t>
        </w:r>
      </w:hyperlink>
      <w:r w:rsidRPr="0046193E">
        <w:rPr>
          <w:rFonts w:eastAsia="Times New Roman" w:cs="Calibri"/>
          <w:bCs/>
          <w:kern w:val="1"/>
          <w:sz w:val="24"/>
          <w:szCs w:val="24"/>
          <w:lang w:eastAsia="ar-SA"/>
        </w:rPr>
        <w:t xml:space="preserve"> w formie zapytania ofertowego lub przetargu. W związku z tym oferty złożone przez wykonawców w ramach niniejszego zapytania nie będą skutkowały wyborem oferty najkorzystniejszej i podpisaniem umowy z wykonawcą, który złoży najkorzystniejszą ofertę.</w:t>
      </w:r>
    </w:p>
    <w:p w14:paraId="074BAC2F" w14:textId="77777777" w:rsidR="00470F35" w:rsidRPr="0046193E" w:rsidRDefault="00470F35" w:rsidP="009F5CE7">
      <w:pPr>
        <w:tabs>
          <w:tab w:val="left" w:pos="-1876"/>
        </w:tabs>
        <w:spacing w:after="0" w:line="240" w:lineRule="auto"/>
        <w:jc w:val="both"/>
        <w:rPr>
          <w:rFonts w:eastAsia="Times New Roman" w:cs="Calibri"/>
          <w:bCs/>
          <w:kern w:val="1"/>
          <w:sz w:val="24"/>
          <w:szCs w:val="24"/>
          <w:lang w:eastAsia="ar-SA"/>
        </w:rPr>
      </w:pPr>
    </w:p>
    <w:p w14:paraId="112EB865" w14:textId="260AC512" w:rsidR="00EF0205" w:rsidRPr="0046193E" w:rsidRDefault="00EF0205" w:rsidP="009F5CE7">
      <w:pPr>
        <w:tabs>
          <w:tab w:val="left" w:pos="-1876"/>
        </w:tabs>
        <w:spacing w:after="0" w:line="240" w:lineRule="auto"/>
        <w:jc w:val="both"/>
        <w:rPr>
          <w:rFonts w:eastAsia="Times New Roman" w:cs="Calibri"/>
          <w:bCs/>
          <w:kern w:val="1"/>
          <w:sz w:val="24"/>
          <w:szCs w:val="24"/>
          <w:lang w:eastAsia="ar-SA"/>
        </w:rPr>
      </w:pPr>
      <w:r w:rsidRPr="0046193E">
        <w:rPr>
          <w:rFonts w:eastAsia="Times New Roman" w:cs="Calibri"/>
          <w:bCs/>
          <w:kern w:val="1"/>
          <w:sz w:val="24"/>
          <w:szCs w:val="24"/>
          <w:lang w:eastAsia="ar-SA"/>
        </w:rPr>
        <w:t>Szacowanie wartości zamówienia należy złożyć poprzez platformę Open Nexus lub przesłać na maila: kamil.stanos@starachowice.eu</w:t>
      </w:r>
    </w:p>
    <w:p w14:paraId="477EFAE9" w14:textId="77777777" w:rsidR="00EF0205" w:rsidRPr="0046193E" w:rsidRDefault="00EF0205" w:rsidP="009F5CE7">
      <w:pPr>
        <w:tabs>
          <w:tab w:val="left" w:pos="-1876"/>
        </w:tabs>
        <w:spacing w:after="0" w:line="240" w:lineRule="auto"/>
        <w:jc w:val="both"/>
        <w:rPr>
          <w:rFonts w:eastAsia="Times New Roman" w:cs="Calibri"/>
          <w:bCs/>
          <w:kern w:val="1"/>
          <w:sz w:val="24"/>
          <w:szCs w:val="24"/>
          <w:lang w:eastAsia="ar-SA"/>
        </w:rPr>
      </w:pPr>
    </w:p>
    <w:p w14:paraId="2C1AFF7A" w14:textId="7D67844E" w:rsidR="009F5CE7" w:rsidRPr="0046193E" w:rsidRDefault="009F5CE7" w:rsidP="009F5CE7">
      <w:pPr>
        <w:tabs>
          <w:tab w:val="left" w:pos="-1876"/>
        </w:tabs>
        <w:spacing w:after="0" w:line="240" w:lineRule="auto"/>
        <w:jc w:val="both"/>
        <w:rPr>
          <w:rFonts w:eastAsia="Times New Roman" w:cs="Calibri"/>
          <w:bCs/>
          <w:kern w:val="1"/>
          <w:sz w:val="24"/>
          <w:szCs w:val="24"/>
          <w:lang w:eastAsia="ar-SA"/>
        </w:rPr>
      </w:pPr>
      <w:r w:rsidRPr="0046193E">
        <w:rPr>
          <w:rFonts w:eastAsia="Times New Roman" w:cs="Calibri"/>
          <w:bCs/>
          <w:kern w:val="1"/>
          <w:sz w:val="24"/>
          <w:szCs w:val="24"/>
          <w:lang w:eastAsia="ar-SA"/>
        </w:rPr>
        <w:t>Niniejsza informacja nie stanowi oferty w myśl art. 66 Kodeksu Cywilnego, jak również nie jest ogłoszeniem w rozumieniu ustawy Prawo zamówień publicznych.</w:t>
      </w:r>
    </w:p>
    <w:p w14:paraId="22C7C0E4" w14:textId="77777777" w:rsidR="00903B5A" w:rsidRPr="00EB6601" w:rsidRDefault="00903B5A" w:rsidP="004D4971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Arial"/>
          <w:color w:val="2B2A29"/>
          <w:lang w:eastAsia="pl-PL"/>
        </w:rPr>
      </w:pPr>
    </w:p>
    <w:bookmarkEnd w:id="0"/>
    <w:p w14:paraId="643FAEF0" w14:textId="77777777" w:rsidR="00903B5A" w:rsidRPr="00903B5A" w:rsidRDefault="00903B5A" w:rsidP="004D4971">
      <w:pPr>
        <w:jc w:val="both"/>
      </w:pPr>
    </w:p>
    <w:sectPr w:rsidR="00903B5A" w:rsidRPr="00903B5A" w:rsidSect="007C32F4">
      <w:headerReference w:type="default" r:id="rId9"/>
      <w:footerReference w:type="default" r:id="rId10"/>
      <w:pgSz w:w="11906" w:h="16838"/>
      <w:pgMar w:top="1417" w:right="1417" w:bottom="1417" w:left="1417" w:header="90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19" w14:textId="77777777" w:rsidR="00E81A00" w:rsidRDefault="00E81A00" w:rsidP="00E81A00">
      <w:pPr>
        <w:spacing w:after="0" w:line="240" w:lineRule="auto"/>
      </w:pPr>
      <w:r>
        <w:separator/>
      </w:r>
    </w:p>
  </w:endnote>
  <w:endnote w:type="continuationSeparator" w:id="0">
    <w:p w14:paraId="124B64EA" w14:textId="77777777" w:rsidR="00E81A00" w:rsidRDefault="00E81A00" w:rsidP="00E8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93EC" w14:textId="77777777" w:rsidR="00E81A00" w:rsidRPr="00E81A00" w:rsidRDefault="00E81A00" w:rsidP="00E81A00">
    <w:pPr>
      <w:tabs>
        <w:tab w:val="center" w:pos="4536"/>
        <w:tab w:val="right" w:pos="9072"/>
      </w:tabs>
      <w:spacing w:after="0" w:line="240" w:lineRule="auto"/>
      <w:ind w:hanging="993"/>
      <w:rPr>
        <w:rFonts w:ascii="Calibri" w:eastAsia="Times New Roman" w:hAnsi="Calibri" w:cs="Times New Roman"/>
        <w:sz w:val="18"/>
        <w:szCs w:val="18"/>
        <w:lang w:eastAsia="pl-PL"/>
      </w:rPr>
    </w:pPr>
    <w:r w:rsidRPr="00E81A00">
      <w:rPr>
        <w:rFonts w:ascii="Calibri" w:eastAsia="Times New Roman" w:hAnsi="Calibri" w:cs="Times New Roman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1252DBE4" wp14:editId="0FCA78C5">
          <wp:simplePos x="0" y="0"/>
          <wp:positionH relativeFrom="column">
            <wp:posOffset>5064760</wp:posOffset>
          </wp:positionH>
          <wp:positionV relativeFrom="paragraph">
            <wp:posOffset>-121285</wp:posOffset>
          </wp:positionV>
          <wp:extent cx="1301750" cy="430530"/>
          <wp:effectExtent l="0" t="0" r="0" b="7620"/>
          <wp:wrapSquare wrapText="bothSides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A00">
      <w:rPr>
        <w:rFonts w:ascii="Calibri" w:eastAsia="Times New Roman" w:hAnsi="Calibri" w:cs="Times New Roman"/>
        <w:b/>
        <w:bCs/>
        <w:sz w:val="18"/>
        <w:szCs w:val="18"/>
        <w:lang w:eastAsia="pl-PL"/>
      </w:rPr>
      <w:t>Projekt:</w:t>
    </w:r>
    <w:r w:rsidRPr="00E81A00">
      <w:rPr>
        <w:rFonts w:ascii="Calibri" w:eastAsia="Times New Roman" w:hAnsi="Calibri" w:cs="Times New Roman"/>
        <w:sz w:val="18"/>
        <w:szCs w:val="18"/>
        <w:lang w:eastAsia="pl-PL"/>
      </w:rPr>
      <w:t xml:space="preserve"> „Kierunek Przyszłość: Starachowicki Program Rozwoju Lokalnego”</w:t>
    </w:r>
  </w:p>
  <w:p w14:paraId="0C029297" w14:textId="77777777" w:rsidR="00E81A00" w:rsidRPr="00E81A00" w:rsidRDefault="00E81A00" w:rsidP="00E81A00">
    <w:pPr>
      <w:tabs>
        <w:tab w:val="center" w:pos="4536"/>
        <w:tab w:val="right" w:pos="9072"/>
      </w:tabs>
      <w:spacing w:after="0" w:line="240" w:lineRule="auto"/>
      <w:ind w:hanging="993"/>
      <w:rPr>
        <w:rFonts w:ascii="Calibri" w:eastAsia="Times New Roman" w:hAnsi="Calibri" w:cs="Times New Roman"/>
        <w:sz w:val="18"/>
        <w:szCs w:val="18"/>
        <w:lang w:eastAsia="pl-PL"/>
      </w:rPr>
    </w:pPr>
    <w:r w:rsidRPr="00E81A00">
      <w:rPr>
        <w:rFonts w:ascii="Calibri" w:eastAsia="Times New Roman" w:hAnsi="Calibri" w:cs="Times New Roman"/>
        <w:sz w:val="18"/>
        <w:szCs w:val="18"/>
        <w:lang w:eastAsia="pl-PL"/>
      </w:rPr>
      <w:t xml:space="preserve">Wspólnie działamy na rzecz Europy </w:t>
    </w:r>
    <w:r w:rsidRPr="00E81A00">
      <w:rPr>
        <w:rFonts w:ascii="Calibri" w:eastAsia="Times New Roman" w:hAnsi="Calibri" w:cs="Times New Roman"/>
        <w:color w:val="70AD47"/>
        <w:sz w:val="18"/>
        <w:szCs w:val="18"/>
        <w:lang w:eastAsia="pl-PL"/>
      </w:rPr>
      <w:t>zielonej</w:t>
    </w:r>
    <w:r w:rsidRPr="00E81A00">
      <w:rPr>
        <w:rFonts w:ascii="Calibri" w:eastAsia="Times New Roman" w:hAnsi="Calibri" w:cs="Times New Roman"/>
        <w:sz w:val="18"/>
        <w:szCs w:val="18"/>
        <w:lang w:eastAsia="pl-PL"/>
      </w:rPr>
      <w:t xml:space="preserve">, </w:t>
    </w:r>
    <w:r w:rsidRPr="00E81A00">
      <w:rPr>
        <w:rFonts w:ascii="Calibri" w:eastAsia="Times New Roman" w:hAnsi="Calibri" w:cs="Times New Roman"/>
        <w:color w:val="2E74B5"/>
        <w:sz w:val="18"/>
        <w:szCs w:val="18"/>
        <w:lang w:eastAsia="pl-PL"/>
      </w:rPr>
      <w:t>konkurencyjne</w:t>
    </w:r>
    <w:r w:rsidRPr="00E81A00">
      <w:rPr>
        <w:rFonts w:ascii="Calibri" w:eastAsia="Times New Roman" w:hAnsi="Calibri" w:cs="Times New Roman"/>
        <w:sz w:val="18"/>
        <w:szCs w:val="18"/>
        <w:lang w:eastAsia="pl-PL"/>
      </w:rPr>
      <w:t xml:space="preserve">j i </w:t>
    </w:r>
    <w:r w:rsidRPr="00E81A00">
      <w:rPr>
        <w:rFonts w:ascii="Calibri" w:eastAsia="Times New Roman" w:hAnsi="Calibri" w:cs="Times New Roman"/>
        <w:color w:val="FF0000"/>
        <w:sz w:val="18"/>
        <w:szCs w:val="18"/>
        <w:lang w:eastAsia="pl-PL"/>
      </w:rPr>
      <w:t>sprzyjającej integracji społecznej</w:t>
    </w:r>
  </w:p>
  <w:p w14:paraId="59BE53C4" w14:textId="77777777" w:rsidR="00E81A00" w:rsidRDefault="00E81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41D8" w14:textId="77777777" w:rsidR="00E81A00" w:rsidRDefault="00E81A00" w:rsidP="00E81A00">
      <w:pPr>
        <w:spacing w:after="0" w:line="240" w:lineRule="auto"/>
      </w:pPr>
      <w:r>
        <w:separator/>
      </w:r>
    </w:p>
  </w:footnote>
  <w:footnote w:type="continuationSeparator" w:id="0">
    <w:p w14:paraId="1133922B" w14:textId="77777777" w:rsidR="00E81A00" w:rsidRDefault="00E81A00" w:rsidP="00E8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A15D" w14:textId="77777777" w:rsidR="00E81A00" w:rsidRDefault="00E81A0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9E4EAC" wp14:editId="433CE610">
          <wp:simplePos x="0" y="0"/>
          <wp:positionH relativeFrom="column">
            <wp:posOffset>-642620</wp:posOffset>
          </wp:positionH>
          <wp:positionV relativeFrom="paragraph">
            <wp:posOffset>-374650</wp:posOffset>
          </wp:positionV>
          <wp:extent cx="619125" cy="60007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8CE"/>
    <w:multiLevelType w:val="hybridMultilevel"/>
    <w:tmpl w:val="0862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F0F3B"/>
    <w:multiLevelType w:val="hybridMultilevel"/>
    <w:tmpl w:val="40A2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D1079"/>
    <w:multiLevelType w:val="hybridMultilevel"/>
    <w:tmpl w:val="318E9E92"/>
    <w:lvl w:ilvl="0" w:tplc="04150019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1E9C0D74"/>
    <w:multiLevelType w:val="hybridMultilevel"/>
    <w:tmpl w:val="7A3A7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E20B3"/>
    <w:multiLevelType w:val="multilevel"/>
    <w:tmpl w:val="3DF4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34D0E"/>
    <w:multiLevelType w:val="hybridMultilevel"/>
    <w:tmpl w:val="D506E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12A4F"/>
    <w:multiLevelType w:val="hybridMultilevel"/>
    <w:tmpl w:val="C56AE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E685E"/>
    <w:multiLevelType w:val="multilevel"/>
    <w:tmpl w:val="6FE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B5243A"/>
    <w:multiLevelType w:val="multilevel"/>
    <w:tmpl w:val="209E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6F2CFD"/>
    <w:multiLevelType w:val="hybridMultilevel"/>
    <w:tmpl w:val="DC508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03C05"/>
    <w:multiLevelType w:val="hybridMultilevel"/>
    <w:tmpl w:val="9D241B98"/>
    <w:lvl w:ilvl="0" w:tplc="04150019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4F02755"/>
    <w:multiLevelType w:val="hybridMultilevel"/>
    <w:tmpl w:val="5568F11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51E7CE1"/>
    <w:multiLevelType w:val="multilevel"/>
    <w:tmpl w:val="5226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307082"/>
    <w:multiLevelType w:val="hybridMultilevel"/>
    <w:tmpl w:val="4BA69C80"/>
    <w:lvl w:ilvl="0" w:tplc="1B2E1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2B1CE1"/>
    <w:multiLevelType w:val="hybridMultilevel"/>
    <w:tmpl w:val="6CE2B182"/>
    <w:lvl w:ilvl="0" w:tplc="6BC291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4063E"/>
    <w:multiLevelType w:val="multilevel"/>
    <w:tmpl w:val="62EC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9A6943"/>
    <w:multiLevelType w:val="hybridMultilevel"/>
    <w:tmpl w:val="FDE6F770"/>
    <w:lvl w:ilvl="0" w:tplc="04150019">
      <w:start w:val="1"/>
      <w:numFmt w:val="lowerLetter"/>
      <w:lvlText w:val="%1.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7" w15:restartNumberingAfterBreak="0">
    <w:nsid w:val="6BFA33C4"/>
    <w:multiLevelType w:val="hybridMultilevel"/>
    <w:tmpl w:val="6C8A4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B018A"/>
    <w:multiLevelType w:val="hybridMultilevel"/>
    <w:tmpl w:val="8B40AA2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E1E341C"/>
    <w:multiLevelType w:val="hybridMultilevel"/>
    <w:tmpl w:val="8CE83F6C"/>
    <w:lvl w:ilvl="0" w:tplc="80CA326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20" w15:restartNumberingAfterBreak="0">
    <w:nsid w:val="756E4D60"/>
    <w:multiLevelType w:val="hybridMultilevel"/>
    <w:tmpl w:val="CB5AF9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66F09"/>
    <w:multiLevelType w:val="hybridMultilevel"/>
    <w:tmpl w:val="0F9A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C77B1"/>
    <w:multiLevelType w:val="hybridMultilevel"/>
    <w:tmpl w:val="7B328C08"/>
    <w:lvl w:ilvl="0" w:tplc="8D28B0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23979"/>
    <w:multiLevelType w:val="hybridMultilevel"/>
    <w:tmpl w:val="592E8F0E"/>
    <w:lvl w:ilvl="0" w:tplc="BFE08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302295">
    <w:abstractNumId w:val="4"/>
  </w:num>
  <w:num w:numId="2" w16cid:durableId="820773674">
    <w:abstractNumId w:val="8"/>
  </w:num>
  <w:num w:numId="3" w16cid:durableId="720207128">
    <w:abstractNumId w:val="12"/>
  </w:num>
  <w:num w:numId="4" w16cid:durableId="2071994317">
    <w:abstractNumId w:val="7"/>
  </w:num>
  <w:num w:numId="5" w16cid:durableId="839540906">
    <w:abstractNumId w:val="15"/>
  </w:num>
  <w:num w:numId="6" w16cid:durableId="1065184345">
    <w:abstractNumId w:val="9"/>
  </w:num>
  <w:num w:numId="7" w16cid:durableId="1443305163">
    <w:abstractNumId w:val="1"/>
  </w:num>
  <w:num w:numId="8" w16cid:durableId="791823460">
    <w:abstractNumId w:val="23"/>
  </w:num>
  <w:num w:numId="9" w16cid:durableId="31539938">
    <w:abstractNumId w:val="0"/>
  </w:num>
  <w:num w:numId="10" w16cid:durableId="697892913">
    <w:abstractNumId w:val="6"/>
  </w:num>
  <w:num w:numId="11" w16cid:durableId="1485782667">
    <w:abstractNumId w:val="17"/>
  </w:num>
  <w:num w:numId="12" w16cid:durableId="1258251576">
    <w:abstractNumId w:val="22"/>
  </w:num>
  <w:num w:numId="13" w16cid:durableId="2145660327">
    <w:abstractNumId w:val="14"/>
  </w:num>
  <w:num w:numId="14" w16cid:durableId="2091153068">
    <w:abstractNumId w:val="3"/>
  </w:num>
  <w:num w:numId="15" w16cid:durableId="762921786">
    <w:abstractNumId w:val="20"/>
  </w:num>
  <w:num w:numId="16" w16cid:durableId="1405376814">
    <w:abstractNumId w:val="21"/>
  </w:num>
  <w:num w:numId="17" w16cid:durableId="1254894301">
    <w:abstractNumId w:val="5"/>
  </w:num>
  <w:num w:numId="18" w16cid:durableId="711921260">
    <w:abstractNumId w:val="11"/>
  </w:num>
  <w:num w:numId="19" w16cid:durableId="1460300672">
    <w:abstractNumId w:val="13"/>
  </w:num>
  <w:num w:numId="20" w16cid:durableId="1465931277">
    <w:abstractNumId w:val="18"/>
  </w:num>
  <w:num w:numId="21" w16cid:durableId="158078851">
    <w:abstractNumId w:val="19"/>
  </w:num>
  <w:num w:numId="22" w16cid:durableId="1014183530">
    <w:abstractNumId w:val="2"/>
  </w:num>
  <w:num w:numId="23" w16cid:durableId="978925227">
    <w:abstractNumId w:val="10"/>
  </w:num>
  <w:num w:numId="24" w16cid:durableId="20657902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02"/>
    <w:rsid w:val="000A24E4"/>
    <w:rsid w:val="00142F18"/>
    <w:rsid w:val="00176FD7"/>
    <w:rsid w:val="002120EB"/>
    <w:rsid w:val="00354D66"/>
    <w:rsid w:val="003B237F"/>
    <w:rsid w:val="0046193E"/>
    <w:rsid w:val="00470F35"/>
    <w:rsid w:val="004D4971"/>
    <w:rsid w:val="00571D77"/>
    <w:rsid w:val="005F634A"/>
    <w:rsid w:val="006362AC"/>
    <w:rsid w:val="007B0265"/>
    <w:rsid w:val="007C32F4"/>
    <w:rsid w:val="008079BF"/>
    <w:rsid w:val="00862A02"/>
    <w:rsid w:val="00894086"/>
    <w:rsid w:val="008D58A9"/>
    <w:rsid w:val="00903B5A"/>
    <w:rsid w:val="00975FBA"/>
    <w:rsid w:val="00994709"/>
    <w:rsid w:val="009B22DD"/>
    <w:rsid w:val="009F5CE7"/>
    <w:rsid w:val="00A733CB"/>
    <w:rsid w:val="00A774D5"/>
    <w:rsid w:val="00AA2516"/>
    <w:rsid w:val="00B11EBA"/>
    <w:rsid w:val="00B87238"/>
    <w:rsid w:val="00C1094E"/>
    <w:rsid w:val="00CB23CF"/>
    <w:rsid w:val="00E215F9"/>
    <w:rsid w:val="00E23155"/>
    <w:rsid w:val="00E645F9"/>
    <w:rsid w:val="00E81A00"/>
    <w:rsid w:val="00EB4CF8"/>
    <w:rsid w:val="00EB6601"/>
    <w:rsid w:val="00EB7D11"/>
    <w:rsid w:val="00EF0205"/>
    <w:rsid w:val="00F0000D"/>
    <w:rsid w:val="00F9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9BE3E64"/>
  <w15:chartTrackingRefBased/>
  <w15:docId w15:val="{9C6AE210-F9B7-41B3-93F6-EECA16AA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109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1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A00"/>
  </w:style>
  <w:style w:type="paragraph" w:styleId="Stopka">
    <w:name w:val="footer"/>
    <w:basedOn w:val="Normalny"/>
    <w:link w:val="StopkaZnak"/>
    <w:uiPriority w:val="99"/>
    <w:unhideWhenUsed/>
    <w:rsid w:val="00E81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A00"/>
  </w:style>
  <w:style w:type="character" w:styleId="Hipercze">
    <w:name w:val="Hyperlink"/>
    <w:basedOn w:val="Domylnaczcionkaakapitu"/>
    <w:uiPriority w:val="99"/>
    <w:unhideWhenUsed/>
    <w:rsid w:val="009F5C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3C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erunek-przyszlosc.starachowice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Stępień</dc:creator>
  <cp:keywords/>
  <dc:description/>
  <cp:lastModifiedBy>Kamil K.S. Stanos</cp:lastModifiedBy>
  <cp:revision>7</cp:revision>
  <cp:lastPrinted>2023-07-17T08:04:00Z</cp:lastPrinted>
  <dcterms:created xsi:type="dcterms:W3CDTF">2024-01-04T13:01:00Z</dcterms:created>
  <dcterms:modified xsi:type="dcterms:W3CDTF">2024-01-30T12:27:00Z</dcterms:modified>
</cp:coreProperties>
</file>