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93" w:rsidRPr="00300A93" w:rsidRDefault="00300A93" w:rsidP="00271FEF">
      <w:pPr>
        <w:keepNext/>
        <w:widowControl w:val="0"/>
        <w:spacing w:after="40" w:line="252" w:lineRule="auto"/>
        <w:ind w:left="7744"/>
        <w:jc w:val="right"/>
        <w:outlineLvl w:val="0"/>
        <w:rPr>
          <w:rFonts w:ascii="Arial" w:hAnsi="Arial" w:cs="Arial"/>
          <w:b/>
          <w:sz w:val="22"/>
          <w:szCs w:val="22"/>
        </w:rPr>
      </w:pPr>
      <w:r>
        <w:rPr>
          <w:rFonts w:ascii="Arial" w:hAnsi="Arial" w:cs="Arial"/>
          <w:b/>
          <w:sz w:val="22"/>
          <w:szCs w:val="22"/>
        </w:rPr>
        <w:t>Załącznik nr 1</w:t>
      </w:r>
      <w:r w:rsidRPr="00300A93">
        <w:rPr>
          <w:rFonts w:ascii="Arial" w:hAnsi="Arial" w:cs="Arial"/>
          <w:b/>
          <w:sz w:val="22"/>
          <w:szCs w:val="22"/>
        </w:rPr>
        <w:t>c</w:t>
      </w:r>
    </w:p>
    <w:p w:rsidR="003677CA" w:rsidRPr="00573E13" w:rsidRDefault="00300A93" w:rsidP="00271FEF">
      <w:pPr>
        <w:keepNext/>
        <w:widowControl w:val="0"/>
        <w:spacing w:after="40" w:line="252" w:lineRule="auto"/>
        <w:jc w:val="right"/>
        <w:outlineLvl w:val="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271FEF">
        <w:rPr>
          <w:rFonts w:ascii="Arial" w:hAnsi="Arial" w:cs="Arial"/>
          <w:b/>
          <w:sz w:val="22"/>
          <w:szCs w:val="22"/>
        </w:rPr>
        <w:tab/>
      </w:r>
      <w:r>
        <w:rPr>
          <w:rFonts w:ascii="Arial" w:hAnsi="Arial" w:cs="Arial"/>
          <w:b/>
          <w:sz w:val="22"/>
          <w:szCs w:val="22"/>
        </w:rPr>
        <w:tab/>
        <w:t xml:space="preserve"> </w:t>
      </w:r>
      <w:r w:rsidR="004B02BB">
        <w:rPr>
          <w:rFonts w:ascii="Arial" w:hAnsi="Arial" w:cs="Arial"/>
          <w:b/>
          <w:sz w:val="22"/>
          <w:szCs w:val="22"/>
        </w:rPr>
        <w:t>ZP.272.</w:t>
      </w:r>
      <w:r w:rsidR="00C86385">
        <w:rPr>
          <w:rFonts w:ascii="Arial" w:hAnsi="Arial" w:cs="Arial"/>
          <w:b/>
          <w:sz w:val="22"/>
          <w:szCs w:val="22"/>
        </w:rPr>
        <w:t>1.113.2024</w:t>
      </w:r>
      <w:bookmarkStart w:id="0" w:name="_GoBack"/>
      <w:bookmarkEnd w:id="0"/>
    </w:p>
    <w:p w:rsidR="00300A93" w:rsidRDefault="00300A93" w:rsidP="007F4D96">
      <w:pPr>
        <w:keepNext/>
        <w:widowControl w:val="0"/>
        <w:spacing w:after="40" w:line="252" w:lineRule="auto"/>
        <w:jc w:val="center"/>
        <w:outlineLvl w:val="0"/>
        <w:rPr>
          <w:rFonts w:ascii="Arial" w:hAnsi="Arial" w:cs="Arial"/>
          <w:b/>
          <w:sz w:val="22"/>
          <w:szCs w:val="22"/>
        </w:rPr>
      </w:pPr>
    </w:p>
    <w:p w:rsidR="009E53C2" w:rsidRDefault="009E53C2" w:rsidP="007F4D96">
      <w:pPr>
        <w:keepNext/>
        <w:widowControl w:val="0"/>
        <w:spacing w:after="40" w:line="252" w:lineRule="auto"/>
        <w:jc w:val="center"/>
        <w:outlineLvl w:val="0"/>
        <w:rPr>
          <w:rFonts w:ascii="Arial" w:hAnsi="Arial" w:cs="Arial"/>
          <w:b/>
          <w:sz w:val="22"/>
          <w:szCs w:val="22"/>
        </w:rPr>
      </w:pPr>
      <w:r w:rsidRPr="00573E13">
        <w:rPr>
          <w:rFonts w:ascii="Arial" w:hAnsi="Arial" w:cs="Arial"/>
          <w:b/>
          <w:sz w:val="22"/>
          <w:szCs w:val="22"/>
        </w:rPr>
        <w:t>OPIS PRZEDMIOTU ZAMÓWIENIA</w:t>
      </w:r>
      <w:r w:rsidR="008634F8" w:rsidRPr="00573E13">
        <w:rPr>
          <w:rFonts w:ascii="Arial" w:hAnsi="Arial" w:cs="Arial"/>
          <w:b/>
          <w:sz w:val="22"/>
          <w:szCs w:val="22"/>
        </w:rPr>
        <w:t xml:space="preserve"> </w:t>
      </w:r>
      <w:r w:rsidR="008634F8" w:rsidRPr="00573E13">
        <w:rPr>
          <w:rFonts w:ascii="Arial" w:hAnsi="Arial" w:cs="Arial"/>
          <w:b/>
          <w:sz w:val="22"/>
          <w:szCs w:val="22"/>
        </w:rPr>
        <w:br/>
        <w:t xml:space="preserve">DLA </w:t>
      </w:r>
      <w:r w:rsidR="000B4488" w:rsidRPr="00573E13">
        <w:rPr>
          <w:rFonts w:ascii="Arial" w:hAnsi="Arial" w:cs="Arial"/>
          <w:b/>
          <w:sz w:val="22"/>
          <w:szCs w:val="22"/>
        </w:rPr>
        <w:t>CZĘŚCI I</w:t>
      </w:r>
      <w:r w:rsidR="00337855" w:rsidRPr="00573E13">
        <w:rPr>
          <w:rFonts w:ascii="Arial" w:hAnsi="Arial" w:cs="Arial"/>
          <w:b/>
          <w:sz w:val="22"/>
          <w:szCs w:val="22"/>
        </w:rPr>
        <w:t>II</w:t>
      </w:r>
    </w:p>
    <w:p w:rsidR="00C21042" w:rsidRPr="004572C8" w:rsidRDefault="004572C8" w:rsidP="007F4D96">
      <w:pPr>
        <w:keepNext/>
        <w:widowControl w:val="0"/>
        <w:spacing w:after="40" w:line="252" w:lineRule="auto"/>
        <w:jc w:val="center"/>
        <w:outlineLvl w:val="0"/>
        <w:rPr>
          <w:rFonts w:ascii="Arial" w:hAnsi="Arial" w:cs="Arial"/>
          <w:b/>
          <w:color w:val="0000FF"/>
          <w:sz w:val="22"/>
          <w:szCs w:val="22"/>
        </w:rPr>
      </w:pPr>
      <w:r w:rsidRPr="004572C8">
        <w:rPr>
          <w:rFonts w:ascii="Arial" w:hAnsi="Arial" w:cs="Arial"/>
          <w:b/>
          <w:color w:val="0000FF"/>
          <w:sz w:val="22"/>
          <w:szCs w:val="22"/>
        </w:rPr>
        <w:t>ZMIENIONY</w:t>
      </w:r>
    </w:p>
    <w:p w:rsidR="004572C8" w:rsidRDefault="004572C8" w:rsidP="003677CA">
      <w:pPr>
        <w:keepNext/>
        <w:widowControl w:val="0"/>
        <w:spacing w:after="40" w:line="252" w:lineRule="auto"/>
        <w:outlineLvl w:val="0"/>
        <w:rPr>
          <w:rFonts w:ascii="Arial" w:hAnsi="Arial" w:cs="Arial"/>
          <w:b/>
          <w:sz w:val="22"/>
          <w:szCs w:val="22"/>
        </w:rPr>
      </w:pPr>
    </w:p>
    <w:p w:rsidR="00930AEC" w:rsidRPr="00573E13" w:rsidRDefault="00D55F28" w:rsidP="003677CA">
      <w:pPr>
        <w:keepNext/>
        <w:widowControl w:val="0"/>
        <w:spacing w:after="40" w:line="252" w:lineRule="auto"/>
        <w:outlineLvl w:val="0"/>
        <w:rPr>
          <w:rFonts w:ascii="Arial" w:hAnsi="Arial" w:cs="Arial"/>
          <w:b/>
          <w:sz w:val="22"/>
          <w:szCs w:val="22"/>
        </w:rPr>
      </w:pPr>
      <w:r w:rsidRPr="00573E13">
        <w:rPr>
          <w:rFonts w:ascii="Arial" w:hAnsi="Arial" w:cs="Arial"/>
          <w:b/>
          <w:sz w:val="22"/>
          <w:szCs w:val="22"/>
        </w:rPr>
        <w:t xml:space="preserve">Usługa ubezpieczenia </w:t>
      </w:r>
      <w:r w:rsidR="00337855" w:rsidRPr="00573E13">
        <w:rPr>
          <w:rFonts w:ascii="Arial" w:hAnsi="Arial" w:cs="Arial"/>
          <w:b/>
          <w:sz w:val="22"/>
          <w:szCs w:val="22"/>
        </w:rPr>
        <w:t xml:space="preserve">nieruchomości </w:t>
      </w:r>
      <w:r w:rsidRPr="00573E13">
        <w:rPr>
          <w:rFonts w:ascii="Arial" w:hAnsi="Arial" w:cs="Arial"/>
          <w:b/>
          <w:sz w:val="22"/>
          <w:szCs w:val="22"/>
        </w:rPr>
        <w:t>od wszystkich ryzyk</w:t>
      </w:r>
      <w:r w:rsidR="004A36BC" w:rsidRPr="00573E13">
        <w:rPr>
          <w:rFonts w:ascii="Arial" w:hAnsi="Arial" w:cs="Arial"/>
          <w:b/>
          <w:sz w:val="22"/>
          <w:szCs w:val="22"/>
        </w:rPr>
        <w:t>.</w:t>
      </w:r>
    </w:p>
    <w:p w:rsidR="007C765E" w:rsidRPr="00573E13" w:rsidRDefault="007C765E" w:rsidP="00AB3D18">
      <w:pPr>
        <w:numPr>
          <w:ilvl w:val="0"/>
          <w:numId w:val="10"/>
        </w:numPr>
        <w:tabs>
          <w:tab w:val="clear" w:pos="397"/>
          <w:tab w:val="num" w:pos="426"/>
        </w:tabs>
        <w:spacing w:before="360" w:after="240" w:line="252" w:lineRule="auto"/>
        <w:rPr>
          <w:rFonts w:ascii="Arial" w:hAnsi="Arial" w:cs="Arial"/>
          <w:b/>
          <w:bCs/>
          <w:sz w:val="22"/>
          <w:szCs w:val="22"/>
          <w:u w:val="single"/>
        </w:rPr>
      </w:pPr>
      <w:r w:rsidRPr="00573E13">
        <w:rPr>
          <w:rFonts w:ascii="Arial" w:hAnsi="Arial" w:cs="Arial"/>
          <w:b/>
          <w:bCs/>
          <w:sz w:val="22"/>
          <w:szCs w:val="22"/>
          <w:u w:val="single"/>
        </w:rPr>
        <w:t>Wymagania ogólne dotyczące ryzyk</w:t>
      </w:r>
    </w:p>
    <w:p w:rsidR="000F1F81" w:rsidRPr="00573E13" w:rsidRDefault="000F1F81" w:rsidP="000F1F81">
      <w:pPr>
        <w:spacing w:before="240" w:after="40" w:line="252" w:lineRule="auto"/>
        <w:ind w:left="352"/>
        <w:rPr>
          <w:rFonts w:ascii="Arial" w:hAnsi="Arial" w:cs="Arial"/>
          <w:b/>
          <w:bCs/>
          <w:sz w:val="22"/>
          <w:szCs w:val="22"/>
          <w:u w:val="single"/>
        </w:rPr>
      </w:pPr>
      <w:r w:rsidRPr="00573E13">
        <w:rPr>
          <w:rFonts w:ascii="Arial" w:hAnsi="Arial" w:cs="Arial"/>
          <w:b/>
          <w:bCs/>
          <w:sz w:val="22"/>
          <w:szCs w:val="22"/>
          <w:u w:val="single"/>
        </w:rPr>
        <w:t xml:space="preserve">Warunki </w:t>
      </w:r>
      <w:r w:rsidR="002057E7" w:rsidRPr="00573E13">
        <w:rPr>
          <w:rFonts w:ascii="Arial" w:hAnsi="Arial" w:cs="Arial"/>
          <w:b/>
          <w:bCs/>
          <w:sz w:val="22"/>
          <w:szCs w:val="22"/>
          <w:u w:val="single"/>
        </w:rPr>
        <w:t xml:space="preserve">ogólne </w:t>
      </w:r>
      <w:r w:rsidRPr="00573E13">
        <w:rPr>
          <w:rFonts w:ascii="Arial" w:hAnsi="Arial" w:cs="Arial"/>
          <w:b/>
          <w:bCs/>
          <w:sz w:val="22"/>
          <w:szCs w:val="22"/>
          <w:u w:val="single"/>
        </w:rPr>
        <w:t>obligatoryjne</w:t>
      </w:r>
    </w:p>
    <w:p w:rsidR="007C765E" w:rsidRPr="00573E13" w:rsidRDefault="007C765E" w:rsidP="003D3C15">
      <w:pPr>
        <w:numPr>
          <w:ilvl w:val="1"/>
          <w:numId w:val="9"/>
        </w:numPr>
        <w:spacing w:after="40" w:line="252" w:lineRule="auto"/>
        <w:jc w:val="both"/>
        <w:rPr>
          <w:rFonts w:ascii="Arial" w:hAnsi="Arial" w:cs="Arial"/>
          <w:sz w:val="22"/>
          <w:szCs w:val="22"/>
        </w:rPr>
      </w:pPr>
      <w:r w:rsidRPr="00573E13">
        <w:rPr>
          <w:rFonts w:ascii="Arial" w:hAnsi="Arial" w:cs="Arial"/>
          <w:sz w:val="22"/>
          <w:szCs w:val="22"/>
        </w:rPr>
        <w:t>Wykonawca wykonując usługę będzie udzielał ochrony ubezpieczeniowej i obejmował ochroną ryzyka wskazane w niniejszym załączniku.</w:t>
      </w:r>
    </w:p>
    <w:p w:rsidR="007C765E" w:rsidRPr="00573E13" w:rsidRDefault="007C765E" w:rsidP="003D3C15">
      <w:pPr>
        <w:numPr>
          <w:ilvl w:val="1"/>
          <w:numId w:val="9"/>
        </w:numPr>
        <w:overflowPunct w:val="0"/>
        <w:autoSpaceDE w:val="0"/>
        <w:autoSpaceDN w:val="0"/>
        <w:adjustRightInd w:val="0"/>
        <w:spacing w:after="40" w:line="252" w:lineRule="auto"/>
        <w:jc w:val="both"/>
        <w:textAlignment w:val="baseline"/>
        <w:rPr>
          <w:rFonts w:ascii="Arial" w:hAnsi="Arial" w:cs="Arial"/>
          <w:sz w:val="22"/>
          <w:szCs w:val="22"/>
        </w:rPr>
      </w:pPr>
      <w:r w:rsidRPr="00573E13">
        <w:rPr>
          <w:rFonts w:ascii="Arial" w:hAnsi="Arial" w:cs="Arial"/>
          <w:sz w:val="22"/>
          <w:szCs w:val="22"/>
        </w:rPr>
        <w:t>Wykonawca udziela ochrony ubezpieczeniowej i obejmuje ochroną ubezpieczeniową na</w:t>
      </w:r>
      <w:r w:rsidR="00573E13">
        <w:rPr>
          <w:rFonts w:ascii="Arial" w:hAnsi="Arial" w:cs="Arial"/>
          <w:sz w:val="22"/>
          <w:szCs w:val="22"/>
        </w:rPr>
        <w:t> </w:t>
      </w:r>
      <w:r w:rsidRPr="00573E13">
        <w:rPr>
          <w:rFonts w:ascii="Arial" w:hAnsi="Arial" w:cs="Arial"/>
          <w:sz w:val="22"/>
          <w:szCs w:val="22"/>
        </w:rPr>
        <w:t>warunkach wyznaczonych treścią SWZ i zgodnych ze złożoną ofertą.</w:t>
      </w:r>
    </w:p>
    <w:p w:rsidR="008E33AC" w:rsidRPr="005C7995" w:rsidRDefault="008E33AC" w:rsidP="008E33AC">
      <w:pPr>
        <w:numPr>
          <w:ilvl w:val="1"/>
          <w:numId w:val="9"/>
        </w:numPr>
        <w:overflowPunct w:val="0"/>
        <w:autoSpaceDE w:val="0"/>
        <w:autoSpaceDN w:val="0"/>
        <w:adjustRightInd w:val="0"/>
        <w:spacing w:after="40" w:line="252" w:lineRule="auto"/>
        <w:jc w:val="both"/>
        <w:textAlignment w:val="baseline"/>
        <w:rPr>
          <w:rFonts w:ascii="Arial" w:hAnsi="Arial" w:cs="Arial"/>
          <w:sz w:val="22"/>
          <w:szCs w:val="22"/>
        </w:rPr>
      </w:pPr>
      <w:r w:rsidRPr="005C7995">
        <w:rPr>
          <w:rFonts w:ascii="Arial" w:hAnsi="Arial" w:cs="Arial"/>
          <w:sz w:val="22"/>
          <w:szCs w:val="22"/>
        </w:rPr>
        <w:t xml:space="preserve">W sprawach nieuregulowanych w SWZ </w:t>
      </w:r>
      <w:r w:rsidR="00062C10">
        <w:rPr>
          <w:rFonts w:ascii="Arial" w:hAnsi="Arial" w:cs="Arial"/>
          <w:sz w:val="22"/>
          <w:szCs w:val="22"/>
        </w:rPr>
        <w:t xml:space="preserve">i ofercie </w:t>
      </w:r>
      <w:r w:rsidRPr="005C7995">
        <w:rPr>
          <w:rFonts w:ascii="Arial" w:hAnsi="Arial" w:cs="Arial"/>
          <w:sz w:val="22"/>
          <w:szCs w:val="22"/>
        </w:rPr>
        <w:t>zastosowanie mają przepisy prawa oraz Ogólne Warunki Ubezpieczenia, którymi posługuje się wykonawca i które wskazuje w dokumencie potwierdzającym ochronę ubezpieczeniową w zakresie ryzyk wskazanych w SWZ. Jeżeli OWU wskazują przesłanki wyłączające bądź ograniczające odpowiedzialność Ubezpieczyciela to mają one zastosowanie, chyba że Zamawiający włączył je do zakresu ubezpieczenia w niniejszej SWZ.</w:t>
      </w:r>
    </w:p>
    <w:p w:rsidR="009E3459" w:rsidRPr="00573E13" w:rsidRDefault="009E3459" w:rsidP="009E3459">
      <w:pPr>
        <w:numPr>
          <w:ilvl w:val="1"/>
          <w:numId w:val="9"/>
        </w:numPr>
        <w:overflowPunct w:val="0"/>
        <w:autoSpaceDE w:val="0"/>
        <w:autoSpaceDN w:val="0"/>
        <w:adjustRightInd w:val="0"/>
        <w:spacing w:after="40" w:line="252" w:lineRule="auto"/>
        <w:jc w:val="both"/>
        <w:textAlignment w:val="baseline"/>
        <w:rPr>
          <w:rFonts w:ascii="Arial" w:hAnsi="Arial" w:cs="Arial"/>
          <w:strike/>
          <w:sz w:val="22"/>
          <w:szCs w:val="22"/>
        </w:rPr>
      </w:pPr>
      <w:r w:rsidRPr="005C7995">
        <w:rPr>
          <w:rFonts w:ascii="Arial" w:eastAsia="ArialNarrow" w:hAnsi="Arial" w:cs="Arial"/>
          <w:sz w:val="22"/>
          <w:szCs w:val="22"/>
        </w:rPr>
        <w:t>Niedopuszczalne jest wprowadzanie innych limitów kwotowych mniej korzystnych dla</w:t>
      </w:r>
      <w:r w:rsidR="00573E13" w:rsidRPr="005C7995">
        <w:rPr>
          <w:rFonts w:ascii="Arial" w:eastAsia="ArialNarrow" w:hAnsi="Arial" w:cs="Arial"/>
          <w:sz w:val="22"/>
          <w:szCs w:val="22"/>
        </w:rPr>
        <w:t> </w:t>
      </w:r>
      <w:r w:rsidRPr="005C7995">
        <w:rPr>
          <w:rFonts w:ascii="Arial" w:eastAsia="ArialNarrow" w:hAnsi="Arial" w:cs="Arial"/>
          <w:sz w:val="22"/>
          <w:szCs w:val="22"/>
        </w:rPr>
        <w:t>Zamawiającego niż wskazane w niniejszym załączniku, ani też stosowanie czasowych ograniczeń odpowiedzialności</w:t>
      </w:r>
      <w:r w:rsidRPr="005C7995">
        <w:rPr>
          <w:rFonts w:ascii="Arial" w:eastAsia="ArialNarrow" w:hAnsi="Arial" w:cs="Arial"/>
          <w:strike/>
          <w:sz w:val="22"/>
          <w:szCs w:val="22"/>
        </w:rPr>
        <w:t>.</w:t>
      </w:r>
    </w:p>
    <w:p w:rsidR="002057E7" w:rsidRPr="00B30C04" w:rsidRDefault="002057E7" w:rsidP="002057E7">
      <w:pPr>
        <w:numPr>
          <w:ilvl w:val="1"/>
          <w:numId w:val="9"/>
        </w:numPr>
        <w:overflowPunct w:val="0"/>
        <w:autoSpaceDE w:val="0"/>
        <w:autoSpaceDN w:val="0"/>
        <w:adjustRightInd w:val="0"/>
        <w:spacing w:after="40" w:line="252" w:lineRule="auto"/>
        <w:jc w:val="both"/>
        <w:textAlignment w:val="baseline"/>
        <w:rPr>
          <w:rFonts w:ascii="Arial" w:eastAsia="ArialNarrow" w:hAnsi="Arial" w:cs="Arial"/>
          <w:sz w:val="22"/>
          <w:szCs w:val="22"/>
        </w:rPr>
      </w:pPr>
      <w:r w:rsidRPr="00573E13">
        <w:rPr>
          <w:rFonts w:ascii="Arial" w:eastAsia="ArialNarrow" w:hAnsi="Arial" w:cs="Arial"/>
          <w:sz w:val="22"/>
          <w:szCs w:val="22"/>
        </w:rPr>
        <w:t xml:space="preserve">Stawki i stopy </w:t>
      </w:r>
      <w:r w:rsidR="00700461" w:rsidRPr="00573E13">
        <w:rPr>
          <w:rFonts w:ascii="Arial" w:eastAsia="ArialNarrow" w:hAnsi="Arial" w:cs="Arial"/>
          <w:sz w:val="22"/>
          <w:szCs w:val="22"/>
        </w:rPr>
        <w:t>procentowe składek</w:t>
      </w:r>
      <w:r w:rsidRPr="00573E13">
        <w:rPr>
          <w:rFonts w:ascii="Arial" w:eastAsia="ArialNarrow" w:hAnsi="Arial" w:cs="Arial"/>
          <w:sz w:val="22"/>
          <w:szCs w:val="22"/>
        </w:rPr>
        <w:t xml:space="preserve"> przez cały czas wykonywania zamówienia nie ulegają </w:t>
      </w:r>
      <w:r w:rsidRPr="00B30C04">
        <w:rPr>
          <w:rFonts w:ascii="Arial" w:eastAsia="ArialNarrow" w:hAnsi="Arial" w:cs="Arial"/>
          <w:sz w:val="22"/>
          <w:szCs w:val="22"/>
        </w:rPr>
        <w:t>zmianie.</w:t>
      </w:r>
    </w:p>
    <w:p w:rsidR="00301319" w:rsidRPr="00163B22" w:rsidRDefault="002057E7" w:rsidP="00163B22">
      <w:pPr>
        <w:numPr>
          <w:ilvl w:val="1"/>
          <w:numId w:val="9"/>
        </w:numPr>
        <w:overflowPunct w:val="0"/>
        <w:autoSpaceDE w:val="0"/>
        <w:autoSpaceDN w:val="0"/>
        <w:adjustRightInd w:val="0"/>
        <w:spacing w:after="40"/>
        <w:jc w:val="both"/>
        <w:textAlignment w:val="baseline"/>
        <w:rPr>
          <w:rFonts w:ascii="Arial" w:hAnsi="Arial" w:cs="Arial"/>
          <w:sz w:val="22"/>
          <w:szCs w:val="22"/>
        </w:rPr>
      </w:pPr>
      <w:r w:rsidRPr="00B30C04">
        <w:rPr>
          <w:rFonts w:ascii="Arial" w:hAnsi="Arial" w:cs="Arial"/>
          <w:sz w:val="22"/>
          <w:szCs w:val="22"/>
        </w:rPr>
        <w:t>Składkę należy wyliczyć przyjmując płatność</w:t>
      </w:r>
      <w:r w:rsidR="00163B22">
        <w:rPr>
          <w:rFonts w:ascii="Arial" w:hAnsi="Arial" w:cs="Arial"/>
          <w:sz w:val="22"/>
          <w:szCs w:val="22"/>
        </w:rPr>
        <w:t xml:space="preserve"> </w:t>
      </w:r>
      <w:r w:rsidR="00301319" w:rsidRPr="00163B22">
        <w:rPr>
          <w:rFonts w:ascii="Arial" w:hAnsi="Arial" w:cs="Arial"/>
          <w:sz w:val="22"/>
          <w:szCs w:val="22"/>
        </w:rPr>
        <w:t>w dwóch równych ratach</w:t>
      </w:r>
      <w:r w:rsidR="00163B22">
        <w:rPr>
          <w:rFonts w:ascii="Arial" w:hAnsi="Arial" w:cs="Arial"/>
          <w:sz w:val="22"/>
          <w:szCs w:val="22"/>
        </w:rPr>
        <w:t>.</w:t>
      </w:r>
      <w:r w:rsidR="00301319" w:rsidRPr="00163B22">
        <w:rPr>
          <w:rFonts w:ascii="Arial" w:hAnsi="Arial" w:cs="Arial"/>
          <w:sz w:val="22"/>
          <w:szCs w:val="22"/>
        </w:rPr>
        <w:t xml:space="preserve"> </w:t>
      </w:r>
      <w:r w:rsidR="00163B22">
        <w:rPr>
          <w:rFonts w:ascii="Arial" w:hAnsi="Arial" w:cs="Arial"/>
          <w:sz w:val="22"/>
          <w:szCs w:val="22"/>
        </w:rPr>
        <w:t>W</w:t>
      </w:r>
      <w:r w:rsidR="00301319" w:rsidRPr="00163B22">
        <w:rPr>
          <w:rFonts w:ascii="Arial" w:hAnsi="Arial" w:cs="Arial"/>
          <w:sz w:val="22"/>
          <w:szCs w:val="22"/>
        </w:rPr>
        <w:t> przypadku składki nie podzielnej na dwie równe raty, pierwsza rata będzie wyższa o niepodzielną część składki,</w:t>
      </w:r>
    </w:p>
    <w:p w:rsidR="00A50EC2" w:rsidRPr="00573E13" w:rsidRDefault="00A50EC2" w:rsidP="003D3C15">
      <w:pPr>
        <w:numPr>
          <w:ilvl w:val="1"/>
          <w:numId w:val="9"/>
        </w:numPr>
        <w:overflowPunct w:val="0"/>
        <w:autoSpaceDE w:val="0"/>
        <w:autoSpaceDN w:val="0"/>
        <w:adjustRightInd w:val="0"/>
        <w:spacing w:after="40" w:line="252" w:lineRule="auto"/>
        <w:jc w:val="both"/>
        <w:textAlignment w:val="baseline"/>
        <w:rPr>
          <w:rFonts w:ascii="Arial" w:hAnsi="Arial" w:cs="Arial"/>
          <w:sz w:val="22"/>
          <w:szCs w:val="22"/>
        </w:rPr>
      </w:pPr>
      <w:r w:rsidRPr="00B30C04">
        <w:rPr>
          <w:rFonts w:ascii="Arial" w:hAnsi="Arial" w:cs="Arial"/>
          <w:sz w:val="22"/>
          <w:szCs w:val="22"/>
        </w:rPr>
        <w:t xml:space="preserve">W </w:t>
      </w:r>
      <w:r w:rsidRPr="00506DBB">
        <w:rPr>
          <w:rFonts w:ascii="Arial" w:hAnsi="Arial" w:cs="Arial"/>
          <w:sz w:val="22"/>
          <w:szCs w:val="22"/>
        </w:rPr>
        <w:t xml:space="preserve">przypadku </w:t>
      </w:r>
      <w:proofErr w:type="spellStart"/>
      <w:r w:rsidRPr="00506DBB">
        <w:rPr>
          <w:rFonts w:ascii="Arial" w:hAnsi="Arial" w:cs="Arial"/>
          <w:sz w:val="22"/>
          <w:szCs w:val="22"/>
        </w:rPr>
        <w:t>doubezpieczania</w:t>
      </w:r>
      <w:proofErr w:type="spellEnd"/>
      <w:r w:rsidRPr="00506DBB">
        <w:rPr>
          <w:rFonts w:ascii="Arial" w:hAnsi="Arial" w:cs="Arial"/>
          <w:sz w:val="22"/>
          <w:szCs w:val="22"/>
        </w:rPr>
        <w:t xml:space="preserve"> lub podwyższania sumy ubezpieczenia w okresie ubezpieczenia, nieobjęte</w:t>
      </w:r>
      <w:r w:rsidR="00DF412C" w:rsidRPr="00506DBB">
        <w:rPr>
          <w:rFonts w:ascii="Arial" w:hAnsi="Arial" w:cs="Arial"/>
          <w:sz w:val="22"/>
          <w:szCs w:val="22"/>
        </w:rPr>
        <w:t>go</w:t>
      </w:r>
      <w:r w:rsidRPr="00506DBB">
        <w:rPr>
          <w:rFonts w:ascii="Arial" w:hAnsi="Arial" w:cs="Arial"/>
          <w:sz w:val="22"/>
          <w:szCs w:val="22"/>
        </w:rPr>
        <w:t xml:space="preserve"> klauzulą automatycznego pokrycia, zastosowanie będą miały warunki umowy oraz składki/stawki obowiązujące w ofercie Wykonawcy. Wszelkie zwroty składek wynikające ze zmniejszenia sum ubezpieczenia z</w:t>
      </w:r>
      <w:r w:rsidR="00573E13" w:rsidRPr="00506DBB">
        <w:rPr>
          <w:rFonts w:ascii="Arial" w:hAnsi="Arial" w:cs="Arial"/>
          <w:sz w:val="22"/>
          <w:szCs w:val="22"/>
        </w:rPr>
        <w:t> </w:t>
      </w:r>
      <w:r w:rsidRPr="00506DBB">
        <w:rPr>
          <w:rFonts w:ascii="Arial" w:hAnsi="Arial" w:cs="Arial"/>
          <w:sz w:val="22"/>
          <w:szCs w:val="22"/>
        </w:rPr>
        <w:t xml:space="preserve">tytułu sprzedaży lub likwidacji poszczególnych składników majątku w okresie ubezpieczenia oraz dopłaty składek z tytułu realizowanych </w:t>
      </w:r>
      <w:proofErr w:type="spellStart"/>
      <w:r w:rsidRPr="00506DBB">
        <w:rPr>
          <w:rFonts w:ascii="Arial" w:hAnsi="Arial" w:cs="Arial"/>
          <w:sz w:val="22"/>
          <w:szCs w:val="22"/>
        </w:rPr>
        <w:t>doubezpieczeń</w:t>
      </w:r>
      <w:proofErr w:type="spellEnd"/>
      <w:r w:rsidRPr="00506DBB">
        <w:rPr>
          <w:rFonts w:ascii="Arial" w:hAnsi="Arial" w:cs="Arial"/>
          <w:sz w:val="22"/>
          <w:szCs w:val="22"/>
        </w:rPr>
        <w:t xml:space="preserve"> będą wyliczane systemem </w:t>
      </w:r>
      <w:r w:rsidRPr="00573E13">
        <w:rPr>
          <w:rFonts w:ascii="Arial" w:hAnsi="Arial" w:cs="Arial"/>
          <w:sz w:val="22"/>
          <w:szCs w:val="22"/>
        </w:rPr>
        <w:t>pro rata za każdy dzień udzielonej ochrony.</w:t>
      </w:r>
    </w:p>
    <w:p w:rsidR="00FF7B11" w:rsidRPr="00573E13" w:rsidRDefault="007C765E" w:rsidP="003D3C15">
      <w:pPr>
        <w:numPr>
          <w:ilvl w:val="1"/>
          <w:numId w:val="9"/>
        </w:numPr>
        <w:overflowPunct w:val="0"/>
        <w:autoSpaceDE w:val="0"/>
        <w:autoSpaceDN w:val="0"/>
        <w:adjustRightInd w:val="0"/>
        <w:spacing w:after="40" w:line="252" w:lineRule="auto"/>
        <w:jc w:val="both"/>
        <w:textAlignment w:val="baseline"/>
        <w:rPr>
          <w:rFonts w:ascii="Arial" w:hAnsi="Arial" w:cs="Arial"/>
          <w:sz w:val="22"/>
          <w:szCs w:val="22"/>
        </w:rPr>
      </w:pPr>
      <w:r w:rsidRPr="00573E13">
        <w:rPr>
          <w:rFonts w:ascii="Arial" w:hAnsi="Arial" w:cs="Arial"/>
          <w:sz w:val="22"/>
          <w:szCs w:val="22"/>
        </w:rPr>
        <w:t>Przez czas trwania wykonywania z</w:t>
      </w:r>
      <w:r w:rsidR="00ED6BF5" w:rsidRPr="00573E13">
        <w:rPr>
          <w:rFonts w:ascii="Arial" w:hAnsi="Arial" w:cs="Arial"/>
          <w:sz w:val="22"/>
          <w:szCs w:val="22"/>
        </w:rPr>
        <w:t>a</w:t>
      </w:r>
      <w:r w:rsidRPr="00573E13">
        <w:rPr>
          <w:rFonts w:ascii="Arial" w:hAnsi="Arial" w:cs="Arial"/>
          <w:sz w:val="22"/>
          <w:szCs w:val="22"/>
        </w:rPr>
        <w:t>mówienia Wykonawca gwarantuje niezmienność ogólnych warunków ubezpieczenia, na których udzielana będzie ochrona ubezpieczeniowa. Wyjątek od tej zasady dopuszczalny będzie, w przypadku zmiany kodeksu cywilnego</w:t>
      </w:r>
      <w:r w:rsidR="009A354A" w:rsidRPr="00573E13">
        <w:rPr>
          <w:rFonts w:ascii="Arial" w:hAnsi="Arial" w:cs="Arial"/>
          <w:sz w:val="22"/>
          <w:szCs w:val="22"/>
        </w:rPr>
        <w:t>, ustawy o działalności ubezpieczeniowej</w:t>
      </w:r>
      <w:r w:rsidRPr="00573E13">
        <w:rPr>
          <w:rFonts w:ascii="Arial" w:hAnsi="Arial" w:cs="Arial"/>
          <w:sz w:val="22"/>
          <w:szCs w:val="22"/>
        </w:rPr>
        <w:t xml:space="preserve"> </w:t>
      </w:r>
      <w:r w:rsidR="009A354A" w:rsidRPr="00573E13">
        <w:rPr>
          <w:rFonts w:ascii="Arial" w:hAnsi="Arial" w:cs="Arial"/>
          <w:sz w:val="22"/>
          <w:szCs w:val="22"/>
        </w:rPr>
        <w:t>lub</w:t>
      </w:r>
      <w:r w:rsidR="002057E7" w:rsidRPr="00573E13">
        <w:rPr>
          <w:rFonts w:ascii="Arial" w:hAnsi="Arial" w:cs="Arial"/>
          <w:sz w:val="22"/>
          <w:szCs w:val="22"/>
        </w:rPr>
        <w:t xml:space="preserve"> ustawy o</w:t>
      </w:r>
      <w:r w:rsidR="00573E13">
        <w:rPr>
          <w:rFonts w:ascii="Arial" w:hAnsi="Arial" w:cs="Arial"/>
          <w:sz w:val="22"/>
          <w:szCs w:val="22"/>
        </w:rPr>
        <w:t> </w:t>
      </w:r>
      <w:r w:rsidR="002057E7" w:rsidRPr="00573E13">
        <w:rPr>
          <w:rFonts w:ascii="Arial" w:hAnsi="Arial" w:cs="Arial"/>
          <w:sz w:val="22"/>
          <w:szCs w:val="22"/>
        </w:rPr>
        <w:t>U</w:t>
      </w:r>
      <w:r w:rsidRPr="00573E13">
        <w:rPr>
          <w:rFonts w:ascii="Arial" w:hAnsi="Arial" w:cs="Arial"/>
          <w:sz w:val="22"/>
          <w:szCs w:val="22"/>
        </w:rPr>
        <w:t xml:space="preserve">bezpieczeniach </w:t>
      </w:r>
      <w:r w:rsidR="002057E7" w:rsidRPr="00573E13">
        <w:rPr>
          <w:rFonts w:ascii="Arial" w:hAnsi="Arial" w:cs="Arial"/>
          <w:sz w:val="22"/>
          <w:szCs w:val="22"/>
        </w:rPr>
        <w:t>O</w:t>
      </w:r>
      <w:r w:rsidRPr="00573E13">
        <w:rPr>
          <w:rFonts w:ascii="Arial" w:hAnsi="Arial" w:cs="Arial"/>
          <w:sz w:val="22"/>
          <w:szCs w:val="22"/>
        </w:rPr>
        <w:t>bowiązkowych, Ubezpieczeniowym Funduszu Gwarancyjnym i</w:t>
      </w:r>
      <w:r w:rsidR="00573E13">
        <w:rPr>
          <w:rFonts w:ascii="Arial" w:hAnsi="Arial" w:cs="Arial"/>
          <w:sz w:val="22"/>
          <w:szCs w:val="22"/>
        </w:rPr>
        <w:t> </w:t>
      </w:r>
      <w:r w:rsidRPr="00573E13">
        <w:rPr>
          <w:rFonts w:ascii="Arial" w:hAnsi="Arial" w:cs="Arial"/>
          <w:sz w:val="22"/>
          <w:szCs w:val="22"/>
        </w:rPr>
        <w:t>Polskim Biurze Ubezpieczycieli Komunikacyjnych, w zakresie w jakim zmiany te</w:t>
      </w:r>
      <w:r w:rsidR="00D4353A" w:rsidRPr="00573E13">
        <w:rPr>
          <w:rFonts w:ascii="Arial" w:hAnsi="Arial" w:cs="Arial"/>
          <w:sz w:val="22"/>
          <w:szCs w:val="22"/>
        </w:rPr>
        <w:t> </w:t>
      </w:r>
      <w:r w:rsidRPr="00573E13">
        <w:rPr>
          <w:rFonts w:ascii="Arial" w:hAnsi="Arial" w:cs="Arial"/>
          <w:sz w:val="22"/>
          <w:szCs w:val="22"/>
        </w:rPr>
        <w:t xml:space="preserve">będą dotyczyć postanowień umów ubezpieczenia wskazanych w </w:t>
      </w:r>
      <w:r w:rsidR="00ED6BF5" w:rsidRPr="00573E13">
        <w:rPr>
          <w:rFonts w:ascii="Arial" w:hAnsi="Arial" w:cs="Arial"/>
          <w:sz w:val="22"/>
          <w:szCs w:val="22"/>
        </w:rPr>
        <w:t>SWZ.</w:t>
      </w:r>
      <w:r w:rsidR="00ED6BF5" w:rsidRPr="00573E13">
        <w:rPr>
          <w:rFonts w:ascii="Arial" w:hAnsi="Arial" w:cs="Arial"/>
          <w:color w:val="FF0000"/>
          <w:sz w:val="22"/>
          <w:szCs w:val="22"/>
        </w:rPr>
        <w:t xml:space="preserve"> </w:t>
      </w:r>
    </w:p>
    <w:p w:rsidR="00CC44A1" w:rsidRDefault="002057E7" w:rsidP="00163B22">
      <w:pPr>
        <w:numPr>
          <w:ilvl w:val="1"/>
          <w:numId w:val="9"/>
        </w:numPr>
        <w:overflowPunct w:val="0"/>
        <w:autoSpaceDE w:val="0"/>
        <w:autoSpaceDN w:val="0"/>
        <w:adjustRightInd w:val="0"/>
        <w:spacing w:after="40" w:line="252" w:lineRule="auto"/>
        <w:jc w:val="both"/>
        <w:textAlignment w:val="baseline"/>
        <w:rPr>
          <w:rFonts w:ascii="Arial" w:hAnsi="Arial" w:cs="Arial"/>
          <w:sz w:val="22"/>
          <w:szCs w:val="22"/>
        </w:rPr>
      </w:pPr>
      <w:r w:rsidRPr="00573E13">
        <w:rPr>
          <w:rFonts w:ascii="Arial" w:hAnsi="Arial" w:cs="Arial"/>
          <w:sz w:val="22"/>
          <w:szCs w:val="22"/>
        </w:rPr>
        <w:t>Wykonawca akceptuje treść obligatoryjnych oraz fakultatywnych (w przypadku ich</w:t>
      </w:r>
      <w:r w:rsidR="00573E13">
        <w:rPr>
          <w:rFonts w:ascii="Arial" w:hAnsi="Arial" w:cs="Arial"/>
          <w:sz w:val="22"/>
          <w:szCs w:val="22"/>
        </w:rPr>
        <w:t> </w:t>
      </w:r>
      <w:r w:rsidRPr="00573E13">
        <w:rPr>
          <w:rFonts w:ascii="Arial" w:hAnsi="Arial" w:cs="Arial"/>
          <w:sz w:val="22"/>
          <w:szCs w:val="22"/>
        </w:rPr>
        <w:t>przyjęcia) warunków ubezpieczenia pod</w:t>
      </w:r>
      <w:r w:rsidR="00C21042" w:rsidRPr="00573E13">
        <w:rPr>
          <w:rFonts w:ascii="Arial" w:hAnsi="Arial" w:cs="Arial"/>
          <w:sz w:val="22"/>
          <w:szCs w:val="22"/>
        </w:rPr>
        <w:t>anych w niniejszym załączniku.</w:t>
      </w:r>
    </w:p>
    <w:p w:rsidR="00271066" w:rsidRPr="00480478" w:rsidRDefault="00271066" w:rsidP="00271066">
      <w:pPr>
        <w:numPr>
          <w:ilvl w:val="1"/>
          <w:numId w:val="9"/>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80478">
        <w:rPr>
          <w:rFonts w:ascii="Arial" w:hAnsi="Arial" w:cs="Arial"/>
          <w:b/>
          <w:color w:val="0000FF"/>
          <w:sz w:val="22"/>
          <w:szCs w:val="22"/>
        </w:rPr>
        <w:t>Klauzula informacyjna o pokryciu wyłącznie szkody w mieniu </w:t>
      </w:r>
      <w:r w:rsidRPr="00480478">
        <w:rPr>
          <w:rFonts w:ascii="Arial" w:hAnsi="Arial" w:cs="Arial"/>
          <w:color w:val="0000FF"/>
          <w:sz w:val="22"/>
          <w:szCs w:val="22"/>
        </w:rPr>
        <w:t xml:space="preserve"> (nie dotyczy ubezpieczenia odpowiedzialności cywilnej)</w:t>
      </w:r>
    </w:p>
    <w:p w:rsidR="00271066" w:rsidRPr="00480478" w:rsidRDefault="00271066" w:rsidP="00271066">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480478">
        <w:rPr>
          <w:rFonts w:ascii="Arial" w:hAnsi="Arial" w:cs="Arial"/>
          <w:color w:val="0000FF"/>
          <w:sz w:val="22"/>
          <w:szCs w:val="22"/>
        </w:rPr>
        <w:t>Niniejsza umowa ubezpieczenia obejmuje wyłącznie fizyczne uszkodzenie i/lub utratę mienia stanowiącego przedmiot ubezpieczenia i/lub związaną z tymi fizycznymi szkodami utratę zysku (o ile ma zastosowanie), będące bezpośrednim skutkiem zdarzenia losowego objętego niniejszą umową ubezpieczenia.</w:t>
      </w:r>
    </w:p>
    <w:p w:rsidR="00271066" w:rsidRPr="00480478" w:rsidRDefault="00271066" w:rsidP="00271066">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480478">
        <w:rPr>
          <w:rFonts w:ascii="Arial" w:hAnsi="Arial" w:cs="Arial"/>
          <w:color w:val="0000FF"/>
          <w:sz w:val="22"/>
          <w:szCs w:val="22"/>
        </w:rPr>
        <w:lastRenderedPageBreak/>
        <w:t>Niniejsza umowa ubezpieczenia nie obejmuje natomiast jakichkolwiek kosztów dodatkowych nie związanych z fizycznym uszkodzeniem i/lub utratą mienia stanowiącego przedmiot ubezpieczenia, a w szczególności kosztów związanych z utylizacją mienia (kwalifikującego się jako mienie niezdatne do użytku) wskutek wystąpienia pandemii lub epidemii jakiejkolwiek choroby zakaźnej.</w:t>
      </w:r>
    </w:p>
    <w:p w:rsidR="00271066" w:rsidRPr="00480478" w:rsidRDefault="00271066" w:rsidP="00271066">
      <w:pPr>
        <w:overflowPunct w:val="0"/>
        <w:autoSpaceDE w:val="0"/>
        <w:autoSpaceDN w:val="0"/>
        <w:adjustRightInd w:val="0"/>
        <w:spacing w:after="40" w:line="252" w:lineRule="auto"/>
        <w:ind w:left="794"/>
        <w:jc w:val="both"/>
        <w:textAlignment w:val="baseline"/>
        <w:rPr>
          <w:rFonts w:ascii="Arial" w:hAnsi="Arial" w:cs="Arial"/>
          <w:color w:val="0000FF"/>
          <w:sz w:val="22"/>
          <w:szCs w:val="22"/>
        </w:rPr>
      </w:pPr>
      <w:r w:rsidRPr="00480478">
        <w:rPr>
          <w:rFonts w:ascii="Arial" w:hAnsi="Arial" w:cs="Arial"/>
          <w:color w:val="0000FF"/>
          <w:sz w:val="22"/>
          <w:szCs w:val="22"/>
        </w:rPr>
        <w:t>Przez „chorobę zakaźną” rozumiemy jakąkolwiek chorobę, która może być przenoszona za pośrednictwem jakiejkolwiek substancji lub środka z jakiegokolwiek organizmu na inny organizm, przy czym:</w:t>
      </w:r>
    </w:p>
    <w:p w:rsidR="00271066" w:rsidRPr="00480478" w:rsidRDefault="00271066" w:rsidP="00271066">
      <w:pPr>
        <w:pStyle w:val="Akapitzlist"/>
        <w:numPr>
          <w:ilvl w:val="0"/>
          <w:numId w:val="38"/>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80478">
        <w:rPr>
          <w:rFonts w:ascii="Arial" w:hAnsi="Arial" w:cs="Arial"/>
          <w:color w:val="0000FF"/>
          <w:sz w:val="22"/>
          <w:szCs w:val="22"/>
        </w:rPr>
        <w:t>taką substancją lub środkiem może być między innymi wirus, bakteria, pasożyt lub inny organizm bądź jego dowolna odmiana, uznawany za żywy lub martwy,</w:t>
      </w:r>
    </w:p>
    <w:p w:rsidR="00271066" w:rsidRPr="00480478" w:rsidRDefault="00271066" w:rsidP="00271066">
      <w:pPr>
        <w:pStyle w:val="Akapitzlist"/>
        <w:numPr>
          <w:ilvl w:val="0"/>
          <w:numId w:val="38"/>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80478">
        <w:rPr>
          <w:rFonts w:ascii="Arial" w:hAnsi="Arial" w:cs="Arial"/>
          <w:color w:val="0000FF"/>
          <w:sz w:val="22"/>
          <w:szCs w:val="22"/>
        </w:rPr>
        <w:t>metodą przenoszenia, bezpośredniego lub pośredniego, jest między innymi przenoszenie drogą powietrzną, poprzez kontakt z płynami ustrojowymi, kontakt z jakimikolwiek powierzchniami lub przedmiotami, ciałami stałymi, cieczami lub gazami, lub pomiędzy organizmami</w:t>
      </w:r>
    </w:p>
    <w:p w:rsidR="00271066" w:rsidRPr="00480478" w:rsidRDefault="00271066" w:rsidP="00271066">
      <w:pPr>
        <w:pStyle w:val="Akapitzlist"/>
        <w:numPr>
          <w:ilvl w:val="0"/>
          <w:numId w:val="38"/>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480478">
        <w:rPr>
          <w:rFonts w:ascii="Arial" w:hAnsi="Arial" w:cs="Arial"/>
          <w:color w:val="0000FF"/>
          <w:sz w:val="22"/>
          <w:szCs w:val="22"/>
        </w:rPr>
        <w:t>taka choroba, substancja lub środek może powodować uszczerbek lub stwarzać ryzyko uszczerbku na zdrowiu lub samopoczuciu człowieka bądź powodować lub stwarzać ryzyko uszkodzenia, pogorszenia stanu, utraty wartości lub zmniejszenia możliwości zbycia bądź utraty możliwości używania majątku objętego niniejszym ubezpieczeniem.</w:t>
      </w:r>
    </w:p>
    <w:p w:rsidR="00271066" w:rsidRPr="00480478" w:rsidRDefault="00271066" w:rsidP="00271066">
      <w:pPr>
        <w:overflowPunct w:val="0"/>
        <w:autoSpaceDE w:val="0"/>
        <w:autoSpaceDN w:val="0"/>
        <w:adjustRightInd w:val="0"/>
        <w:spacing w:after="40" w:line="252" w:lineRule="auto"/>
        <w:ind w:left="757"/>
        <w:jc w:val="both"/>
        <w:textAlignment w:val="baseline"/>
        <w:rPr>
          <w:rFonts w:ascii="Arial" w:hAnsi="Arial" w:cs="Arial"/>
          <w:color w:val="0000FF"/>
          <w:sz w:val="22"/>
          <w:szCs w:val="22"/>
        </w:rPr>
      </w:pPr>
      <w:r w:rsidRPr="00480478">
        <w:rPr>
          <w:rFonts w:ascii="Arial" w:hAnsi="Arial" w:cs="Arial"/>
          <w:color w:val="0000FF"/>
          <w:sz w:val="22"/>
          <w:szCs w:val="22"/>
        </w:rPr>
        <w:t>Powyższe dotyczy wszystkich zakresów ochrony ubezpieczeniowej, rozszerzeń zakresu ochrony, dodatkowych zakresów ochrony, wyjątków od jakiegokolwiek wyłączenia.</w:t>
      </w:r>
    </w:p>
    <w:p w:rsidR="00271066" w:rsidRPr="000330B8" w:rsidRDefault="00271066" w:rsidP="00271066">
      <w:pPr>
        <w:numPr>
          <w:ilvl w:val="1"/>
          <w:numId w:val="9"/>
        </w:numPr>
        <w:overflowPunct w:val="0"/>
        <w:autoSpaceDE w:val="0"/>
        <w:autoSpaceDN w:val="0"/>
        <w:adjustRightInd w:val="0"/>
        <w:spacing w:after="40" w:line="252" w:lineRule="auto"/>
        <w:jc w:val="both"/>
        <w:textAlignment w:val="baseline"/>
        <w:rPr>
          <w:rFonts w:ascii="Arial" w:hAnsi="Arial" w:cs="Arial"/>
          <w:b/>
          <w:color w:val="0000FF"/>
          <w:sz w:val="22"/>
          <w:szCs w:val="22"/>
        </w:rPr>
      </w:pPr>
      <w:r w:rsidRPr="000330B8">
        <w:rPr>
          <w:rFonts w:ascii="Arial" w:hAnsi="Arial" w:cs="Arial"/>
          <w:b/>
          <w:color w:val="0000FF"/>
          <w:sz w:val="22"/>
          <w:szCs w:val="22"/>
        </w:rPr>
        <w:t>Klauzula CYBER</w:t>
      </w:r>
    </w:p>
    <w:p w:rsidR="00271066" w:rsidRPr="000330B8" w:rsidRDefault="00271066" w:rsidP="00271066">
      <w:pPr>
        <w:pStyle w:val="Akapitzlist"/>
        <w:numPr>
          <w:ilvl w:val="0"/>
          <w:numId w:val="39"/>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330B8">
        <w:rPr>
          <w:rFonts w:ascii="Arial" w:hAnsi="Arial" w:cs="Arial"/>
          <w:color w:val="0000FF"/>
          <w:sz w:val="22"/>
          <w:szCs w:val="22"/>
        </w:rPr>
        <w:t>Niniejsza umowa ubezpieczenia nie obejmuje strat, szkód, wydatków, grzywien, kar i jakichkolwiek innych zobowiązań lub kosztów bezpośrednio lub pośrednio wynikających lub spowodowanych przez:</w:t>
      </w:r>
    </w:p>
    <w:p w:rsidR="00271066" w:rsidRPr="000330B8" w:rsidRDefault="00271066" w:rsidP="00271066">
      <w:pPr>
        <w:pStyle w:val="Akapitzlist"/>
        <w:numPr>
          <w:ilvl w:val="1"/>
          <w:numId w:val="40"/>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330B8">
        <w:rPr>
          <w:rFonts w:ascii="Arial" w:hAnsi="Arial" w:cs="Arial"/>
          <w:color w:val="0000FF"/>
          <w:sz w:val="22"/>
          <w:szCs w:val="22"/>
        </w:rPr>
        <w:t>używanie lub działanie dowolnego Systemu komputerowego lub Sieci komputerowej;</w:t>
      </w:r>
    </w:p>
    <w:p w:rsidR="00271066" w:rsidRPr="000330B8" w:rsidRDefault="00271066" w:rsidP="00271066">
      <w:pPr>
        <w:pStyle w:val="Akapitzlist"/>
        <w:numPr>
          <w:ilvl w:val="1"/>
          <w:numId w:val="40"/>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330B8">
        <w:rPr>
          <w:rFonts w:ascii="Arial" w:hAnsi="Arial" w:cs="Arial"/>
          <w:color w:val="0000FF"/>
          <w:sz w:val="22"/>
          <w:szCs w:val="22"/>
        </w:rPr>
        <w:t>ograniczenie lub utratę zdolności do korzystania lub obsługi dowolnego Systemu komputerowego, Sieci komputerowej lub Danych elektronicznych;</w:t>
      </w:r>
    </w:p>
    <w:p w:rsidR="00271066" w:rsidRPr="000330B8" w:rsidRDefault="00271066" w:rsidP="00271066">
      <w:pPr>
        <w:pStyle w:val="Akapitzlist"/>
        <w:numPr>
          <w:ilvl w:val="1"/>
          <w:numId w:val="40"/>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330B8">
        <w:rPr>
          <w:rFonts w:ascii="Arial" w:hAnsi="Arial" w:cs="Arial"/>
          <w:color w:val="0000FF"/>
          <w:sz w:val="22"/>
          <w:szCs w:val="22"/>
        </w:rPr>
        <w:t>dostęp do, przetwarzanie, przesyłanie, przechowywanie lub korzystanie z jakichkolwiek Danych elektronicznych;</w:t>
      </w:r>
    </w:p>
    <w:p w:rsidR="00271066" w:rsidRPr="000330B8" w:rsidRDefault="00271066" w:rsidP="00271066">
      <w:pPr>
        <w:pStyle w:val="Akapitzlist"/>
        <w:numPr>
          <w:ilvl w:val="1"/>
          <w:numId w:val="40"/>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330B8">
        <w:rPr>
          <w:rFonts w:ascii="Arial" w:hAnsi="Arial" w:cs="Arial"/>
          <w:color w:val="0000FF"/>
          <w:sz w:val="22"/>
          <w:szCs w:val="22"/>
        </w:rPr>
        <w:t>niemożność lub niemożliwość dostępu, przetwarzania, przesyłania, przechowywania lub korzystania z jakichkolwiek Danych elektronicznych;</w:t>
      </w:r>
    </w:p>
    <w:p w:rsidR="00271066" w:rsidRPr="000330B8" w:rsidRDefault="00271066" w:rsidP="00271066">
      <w:pPr>
        <w:overflowPunct w:val="0"/>
        <w:autoSpaceDE w:val="0"/>
        <w:autoSpaceDN w:val="0"/>
        <w:adjustRightInd w:val="0"/>
        <w:spacing w:after="40" w:line="252" w:lineRule="auto"/>
        <w:ind w:left="757"/>
        <w:jc w:val="both"/>
        <w:textAlignment w:val="baseline"/>
        <w:rPr>
          <w:rFonts w:ascii="Arial" w:hAnsi="Arial" w:cs="Arial"/>
          <w:color w:val="0000FF"/>
          <w:sz w:val="22"/>
          <w:szCs w:val="22"/>
        </w:rPr>
      </w:pPr>
      <w:r w:rsidRPr="000330B8">
        <w:rPr>
          <w:rFonts w:ascii="Arial" w:hAnsi="Arial" w:cs="Arial"/>
          <w:color w:val="0000FF"/>
          <w:sz w:val="22"/>
          <w:szCs w:val="22"/>
        </w:rPr>
        <w:t>jako konsekwencje:</w:t>
      </w:r>
    </w:p>
    <w:p w:rsidR="00271066" w:rsidRPr="000330B8" w:rsidRDefault="00271066" w:rsidP="00271066">
      <w:pPr>
        <w:pStyle w:val="Akapitzlist"/>
        <w:numPr>
          <w:ilvl w:val="0"/>
          <w:numId w:val="41"/>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330B8">
        <w:rPr>
          <w:rFonts w:ascii="Arial" w:hAnsi="Arial" w:cs="Arial"/>
          <w:color w:val="0000FF"/>
          <w:sz w:val="22"/>
          <w:szCs w:val="22"/>
        </w:rPr>
        <w:t>nieuprawnionego lub złośliwego zachowania, groźby lub oszustwa niezależnie od czasu i miejsca;</w:t>
      </w:r>
    </w:p>
    <w:p w:rsidR="00271066" w:rsidRPr="000330B8" w:rsidRDefault="00271066" w:rsidP="00271066">
      <w:pPr>
        <w:pStyle w:val="Akapitzlist"/>
        <w:numPr>
          <w:ilvl w:val="0"/>
          <w:numId w:val="41"/>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330B8">
        <w:rPr>
          <w:rFonts w:ascii="Arial" w:hAnsi="Arial" w:cs="Arial"/>
          <w:color w:val="0000FF"/>
          <w:sz w:val="22"/>
          <w:szCs w:val="22"/>
        </w:rPr>
        <w:t>Złośliwego oprogramowania lub podobnego mechanizmu;</w:t>
      </w:r>
    </w:p>
    <w:p w:rsidR="00271066" w:rsidRPr="000330B8" w:rsidRDefault="00271066" w:rsidP="00271066">
      <w:pPr>
        <w:pStyle w:val="Akapitzlist"/>
        <w:numPr>
          <w:ilvl w:val="0"/>
          <w:numId w:val="41"/>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330B8">
        <w:rPr>
          <w:rFonts w:ascii="Arial" w:hAnsi="Arial" w:cs="Arial"/>
          <w:color w:val="0000FF"/>
          <w:sz w:val="22"/>
          <w:szCs w:val="22"/>
        </w:rPr>
        <w:t>błędu programowania lub operatora u ubezpieczonego/ubezpieczającego</w:t>
      </w:r>
    </w:p>
    <w:p w:rsidR="00271066" w:rsidRPr="000330B8" w:rsidRDefault="00271066" w:rsidP="00271066">
      <w:pPr>
        <w:pStyle w:val="Akapitzlist"/>
        <w:numPr>
          <w:ilvl w:val="0"/>
          <w:numId w:val="41"/>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330B8">
        <w:rPr>
          <w:rFonts w:ascii="Arial" w:hAnsi="Arial" w:cs="Arial"/>
          <w:color w:val="0000FF"/>
          <w:sz w:val="22"/>
          <w:szCs w:val="22"/>
        </w:rPr>
        <w:t>wszelkich niezamierzonych lub nieplanowanych przerw w działaniu Systemu komputerowego, Sieci komputerowej lub Danych elektronicznych ubezpieczonego/ubezpieczającego, które nie są bezpośrednio spowodowane fizyczną utratą lub uszkodzeniem.</w:t>
      </w:r>
    </w:p>
    <w:p w:rsidR="00271066" w:rsidRPr="000330B8" w:rsidRDefault="00271066" w:rsidP="00271066">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330B8">
        <w:rPr>
          <w:rFonts w:ascii="Arial" w:hAnsi="Arial" w:cs="Arial"/>
          <w:color w:val="0000FF"/>
          <w:sz w:val="22"/>
          <w:szCs w:val="22"/>
        </w:rPr>
        <w:t>Definicje:</w:t>
      </w:r>
    </w:p>
    <w:p w:rsidR="00271066" w:rsidRPr="000330B8" w:rsidRDefault="00271066" w:rsidP="00271066">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330B8">
        <w:rPr>
          <w:rFonts w:ascii="Arial" w:hAnsi="Arial" w:cs="Arial"/>
          <w:color w:val="0000FF"/>
          <w:sz w:val="22"/>
          <w:szCs w:val="22"/>
        </w:rPr>
        <w:t>Do celów niniejszego wyłączenia stosuje się następujące definicje:</w:t>
      </w:r>
    </w:p>
    <w:p w:rsidR="00271066" w:rsidRPr="000330B8" w:rsidRDefault="00271066" w:rsidP="00271066">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330B8">
        <w:rPr>
          <w:rFonts w:ascii="Arial" w:hAnsi="Arial" w:cs="Arial"/>
          <w:color w:val="0000FF"/>
          <w:sz w:val="22"/>
          <w:szCs w:val="22"/>
        </w:rPr>
        <w:t>„</w:t>
      </w:r>
      <w:proofErr w:type="spellStart"/>
      <w:r w:rsidRPr="000330B8">
        <w:rPr>
          <w:rFonts w:ascii="Arial" w:hAnsi="Arial" w:cs="Arial"/>
          <w:color w:val="0000FF"/>
          <w:sz w:val="22"/>
          <w:szCs w:val="22"/>
        </w:rPr>
        <w:t>System</w:t>
      </w:r>
      <w:proofErr w:type="spellEnd"/>
      <w:r w:rsidRPr="000330B8">
        <w:rPr>
          <w:rFonts w:ascii="Arial" w:hAnsi="Arial" w:cs="Arial"/>
          <w:color w:val="0000FF"/>
          <w:sz w:val="22"/>
          <w:szCs w:val="22"/>
        </w:rPr>
        <w:t xml:space="preserve"> komputerowy” oznacza dowolny komputer, sprzęt, oprogramowanie, aplikację, proces, kod, program, technologię informacyjną, </w:t>
      </w:r>
      <w:proofErr w:type="spellStart"/>
      <w:r w:rsidRPr="000330B8">
        <w:rPr>
          <w:rFonts w:ascii="Arial" w:hAnsi="Arial" w:cs="Arial"/>
          <w:color w:val="0000FF"/>
          <w:sz w:val="22"/>
          <w:szCs w:val="22"/>
        </w:rPr>
        <w:t>system</w:t>
      </w:r>
      <w:proofErr w:type="spellEnd"/>
      <w:r w:rsidRPr="000330B8">
        <w:rPr>
          <w:rFonts w:ascii="Arial" w:hAnsi="Arial" w:cs="Arial"/>
          <w:color w:val="0000FF"/>
          <w:sz w:val="22"/>
          <w:szCs w:val="22"/>
        </w:rPr>
        <w:t xml:space="preserve"> komunikacyjny lub urządzenie elektroniczne będące własnością lub obsługiwane przez ubezpieczonego/ubezpieczającego objęte niniejszą umową ubezpieczenia. Obejmuje to dowolny podobny </w:t>
      </w:r>
      <w:proofErr w:type="spellStart"/>
      <w:r w:rsidRPr="000330B8">
        <w:rPr>
          <w:rFonts w:ascii="Arial" w:hAnsi="Arial" w:cs="Arial"/>
          <w:color w:val="0000FF"/>
          <w:sz w:val="22"/>
          <w:szCs w:val="22"/>
        </w:rPr>
        <w:t>system</w:t>
      </w:r>
      <w:proofErr w:type="spellEnd"/>
      <w:r w:rsidRPr="000330B8">
        <w:rPr>
          <w:rFonts w:ascii="Arial" w:hAnsi="Arial" w:cs="Arial"/>
          <w:color w:val="0000FF"/>
          <w:sz w:val="22"/>
          <w:szCs w:val="22"/>
        </w:rPr>
        <w:t xml:space="preserve"> lub dowolną konfigurację wyżej wymienionych oraz wszelkie powiązane urządzenia wejściowe, wyjściowe lub elektroniczne do przechowywania danych, sprzęt sieciowy lub urządzenie do tworzenia kopii zapasowych.</w:t>
      </w:r>
    </w:p>
    <w:p w:rsidR="00271066" w:rsidRPr="000330B8" w:rsidRDefault="00271066" w:rsidP="00271066">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330B8">
        <w:rPr>
          <w:rFonts w:ascii="Arial" w:hAnsi="Arial" w:cs="Arial"/>
          <w:color w:val="0000FF"/>
          <w:sz w:val="22"/>
          <w:szCs w:val="22"/>
        </w:rPr>
        <w:t xml:space="preserve">„Sieć komputerowa” oznacza grupę Systemów komputerowych i innych urządzeń elektronicznych lub urządzeń sieciowych połączonych za pomocą pewnej formy </w:t>
      </w:r>
      <w:r w:rsidRPr="000330B8">
        <w:rPr>
          <w:rFonts w:ascii="Arial" w:hAnsi="Arial" w:cs="Arial"/>
          <w:color w:val="0000FF"/>
          <w:sz w:val="22"/>
          <w:szCs w:val="22"/>
        </w:rPr>
        <w:lastRenderedPageBreak/>
        <w:t>technologii komunikacyjnej, w tym Internetu, intranetu i wirtualnych sieci prywatnych (VPN), umożliwiających sieciowym urządzeniom komputerowym wymianę Danych elektronicznych.</w:t>
      </w:r>
    </w:p>
    <w:p w:rsidR="00271066" w:rsidRPr="000330B8" w:rsidRDefault="00271066" w:rsidP="00271066">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330B8">
        <w:rPr>
          <w:rFonts w:ascii="Arial" w:hAnsi="Arial" w:cs="Arial"/>
          <w:color w:val="0000FF"/>
          <w:sz w:val="22"/>
          <w:szCs w:val="22"/>
        </w:rPr>
        <w:t xml:space="preserve">„Dane elektroniczne” oznaczają informacje używane, dostępne, przetwarzane, przesyłane lub przechowywane przez </w:t>
      </w:r>
      <w:proofErr w:type="spellStart"/>
      <w:r w:rsidRPr="000330B8">
        <w:rPr>
          <w:rFonts w:ascii="Arial" w:hAnsi="Arial" w:cs="Arial"/>
          <w:color w:val="0000FF"/>
          <w:sz w:val="22"/>
          <w:szCs w:val="22"/>
        </w:rPr>
        <w:t>system</w:t>
      </w:r>
      <w:proofErr w:type="spellEnd"/>
      <w:r w:rsidRPr="000330B8">
        <w:rPr>
          <w:rFonts w:ascii="Arial" w:hAnsi="Arial" w:cs="Arial"/>
          <w:color w:val="0000FF"/>
          <w:sz w:val="22"/>
          <w:szCs w:val="22"/>
        </w:rPr>
        <w:t xml:space="preserve"> komputerowy.</w:t>
      </w:r>
    </w:p>
    <w:p w:rsidR="00271066" w:rsidRPr="000330B8" w:rsidRDefault="00271066" w:rsidP="00271066">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330B8">
        <w:rPr>
          <w:rFonts w:ascii="Arial" w:hAnsi="Arial" w:cs="Arial"/>
          <w:color w:val="0000FF"/>
          <w:sz w:val="22"/>
          <w:szCs w:val="22"/>
        </w:rPr>
        <w:t xml:space="preserve">„Złośliwe oprogramowanie lub podobny mechanizm” oznacza dowolny kod programu, instrukcję programowania lub inny zestaw instrukcji, które zostały celowo skonstruowane z możliwością uszkadzania, zakłócania lub innego negatywnego wpływu, infiltracji lub monitorowania programów komputerowych, plików danych lub operacji (zarówno związanych z </w:t>
      </w:r>
      <w:proofErr w:type="spellStart"/>
      <w:r w:rsidRPr="000330B8">
        <w:rPr>
          <w:rFonts w:ascii="Arial" w:hAnsi="Arial" w:cs="Arial"/>
          <w:color w:val="0000FF"/>
          <w:sz w:val="22"/>
          <w:szCs w:val="22"/>
        </w:rPr>
        <w:t>samopowielaniem</w:t>
      </w:r>
      <w:proofErr w:type="spellEnd"/>
      <w:r w:rsidRPr="000330B8">
        <w:rPr>
          <w:rFonts w:ascii="Arial" w:hAnsi="Arial" w:cs="Arial"/>
          <w:color w:val="0000FF"/>
          <w:sz w:val="22"/>
          <w:szCs w:val="22"/>
        </w:rPr>
        <w:t>, jak i nie), w tym między innymi „Wirus”, „Konie trojańskie”, „Worms”, „Bomby logiczne”, „</w:t>
      </w:r>
      <w:proofErr w:type="spellStart"/>
      <w:r w:rsidRPr="000330B8">
        <w:rPr>
          <w:rFonts w:ascii="Arial" w:hAnsi="Arial" w:cs="Arial"/>
          <w:color w:val="0000FF"/>
          <w:sz w:val="22"/>
          <w:szCs w:val="22"/>
        </w:rPr>
        <w:t>Ransomware</w:t>
      </w:r>
      <w:proofErr w:type="spellEnd"/>
      <w:r w:rsidRPr="000330B8">
        <w:rPr>
          <w:rFonts w:ascii="Arial" w:hAnsi="Arial" w:cs="Arial"/>
          <w:color w:val="0000FF"/>
          <w:sz w:val="22"/>
          <w:szCs w:val="22"/>
        </w:rPr>
        <w:t>”, „Odmowa dostępu” lub „Odmowa usługi”.</w:t>
      </w:r>
    </w:p>
    <w:p w:rsidR="00271066" w:rsidRPr="000330B8" w:rsidRDefault="00271066" w:rsidP="00271066">
      <w:pPr>
        <w:overflowPunct w:val="0"/>
        <w:autoSpaceDE w:val="0"/>
        <w:autoSpaceDN w:val="0"/>
        <w:adjustRightInd w:val="0"/>
        <w:spacing w:after="40" w:line="252" w:lineRule="auto"/>
        <w:ind w:left="1117"/>
        <w:jc w:val="both"/>
        <w:textAlignment w:val="baseline"/>
        <w:rPr>
          <w:rFonts w:ascii="Arial" w:hAnsi="Arial" w:cs="Arial"/>
          <w:color w:val="0000FF"/>
          <w:sz w:val="22"/>
          <w:szCs w:val="22"/>
        </w:rPr>
      </w:pPr>
      <w:r w:rsidRPr="000330B8">
        <w:rPr>
          <w:rFonts w:ascii="Arial" w:hAnsi="Arial" w:cs="Arial"/>
          <w:color w:val="0000FF"/>
          <w:sz w:val="22"/>
          <w:szCs w:val="22"/>
        </w:rPr>
        <w:t>„Przerwa” oznacza okres, w którym zasilanie lub inna usługa nie jest dostępna lub gdy sprzęt jest wyłączony.</w:t>
      </w:r>
    </w:p>
    <w:p w:rsidR="00271066" w:rsidRPr="000330B8" w:rsidRDefault="00271066" w:rsidP="00271066">
      <w:pPr>
        <w:pStyle w:val="Akapitzlist"/>
        <w:numPr>
          <w:ilvl w:val="0"/>
          <w:numId w:val="39"/>
        </w:numPr>
        <w:overflowPunct w:val="0"/>
        <w:autoSpaceDE w:val="0"/>
        <w:autoSpaceDN w:val="0"/>
        <w:adjustRightInd w:val="0"/>
        <w:spacing w:after="40" w:line="252" w:lineRule="auto"/>
        <w:jc w:val="both"/>
        <w:textAlignment w:val="baseline"/>
        <w:rPr>
          <w:rFonts w:ascii="Arial" w:hAnsi="Arial" w:cs="Arial"/>
          <w:color w:val="0000FF"/>
          <w:sz w:val="22"/>
          <w:szCs w:val="22"/>
        </w:rPr>
      </w:pPr>
      <w:r w:rsidRPr="000330B8">
        <w:rPr>
          <w:rFonts w:ascii="Arial" w:hAnsi="Arial" w:cs="Arial"/>
          <w:color w:val="0000FF"/>
          <w:sz w:val="22"/>
          <w:szCs w:val="22"/>
        </w:rPr>
        <w:t>Niezależnie od powyższego, z zastrzeżeniem wszelkich pozostałych postanowień, warunków i wyłączeń zawartych w ogólnych warunkach ubezpieczenia, niniejsza umowa ubezpieczenia obejmuje wszelkie fizyczne straty lub uszkodzenia ubezpieczonego mienia oraz utratę zysku w następstwie szkody w mieniu (o ile objęta była ubezpieczeniem), poniesione w wyniku zdarzeń objętych ochroną ubezpieczeniową, a które zostały bezpośrednio spowodowane przez którąkolwiek z przyczyn opisanych w ust 1 powyżej. Żadna z okoliczności opisanych w ust. 1 sama w sobie nie może być uważana za fizyczną stratę lub uszkodzenie.</w:t>
      </w:r>
    </w:p>
    <w:p w:rsidR="00271066" w:rsidRDefault="00271066" w:rsidP="00271066">
      <w:pPr>
        <w:overflowPunct w:val="0"/>
        <w:autoSpaceDE w:val="0"/>
        <w:autoSpaceDN w:val="0"/>
        <w:adjustRightInd w:val="0"/>
        <w:spacing w:after="40" w:line="252" w:lineRule="auto"/>
        <w:ind w:left="757"/>
        <w:jc w:val="both"/>
        <w:textAlignment w:val="baseline"/>
        <w:rPr>
          <w:rFonts w:ascii="Arial" w:hAnsi="Arial" w:cs="Arial"/>
          <w:color w:val="0000FF"/>
          <w:sz w:val="22"/>
          <w:szCs w:val="22"/>
        </w:rPr>
      </w:pPr>
      <w:r w:rsidRPr="000330B8">
        <w:rPr>
          <w:rFonts w:ascii="Arial" w:hAnsi="Arial" w:cs="Arial"/>
          <w:color w:val="0000FF"/>
          <w:sz w:val="22"/>
          <w:szCs w:val="22"/>
        </w:rPr>
        <w:t>Niezależnie od powyższego - o ile jest to objęte ochroną ubezpieczeniowa zgodnie z ogólnymi warunkami ubezpieczenia i pozostałymi klauzulami – to w przypadku gdy dojdzie do fizycznego uszkodzenia sprzętu lub urządzenia do przechowywania Danych elektronicznych Systemu komputerowego, co skutkować będzie szkodą lub utratą Danych elektronicznych przechowywanych na tym sprzęcie lub urządzeniu do przechowywania Danych elektronicznych, wówczas podstawę wyliczenia odszkodowania z tytułu uszkodzonych lub utraconych Danych elektronicznych zgodnie z niniejszą umową ubezpieczenia stanowić będą wyłącznie koszty odtworzenia Danych elektronicznych. Koszty te uwzględniają wszelkie wydatki, których poniesienie będzie uzasadnione i niezbędne do odzyskania, zebrania lub opracowania takich Danych elektronicznych, przy czym nie obejmują one wartości, jaką Dane elektroniczne mają dla ubezpieczonego/ubezpieczającego ani żadnej innej osoby, nawet gdy przedmiotowe Dane elektroniczne nie mogą zostać odtworzone, pozyskane ani skompilowane.</w:t>
      </w:r>
    </w:p>
    <w:p w:rsidR="004B22C7" w:rsidRDefault="004B22C7" w:rsidP="00271066">
      <w:pPr>
        <w:overflowPunct w:val="0"/>
        <w:autoSpaceDE w:val="0"/>
        <w:autoSpaceDN w:val="0"/>
        <w:adjustRightInd w:val="0"/>
        <w:spacing w:after="40" w:line="252" w:lineRule="auto"/>
        <w:ind w:left="757"/>
        <w:jc w:val="both"/>
        <w:textAlignment w:val="baseline"/>
        <w:rPr>
          <w:rFonts w:ascii="Arial" w:hAnsi="Arial" w:cs="Arial"/>
          <w:b/>
          <w:bCs/>
          <w:sz w:val="22"/>
          <w:szCs w:val="22"/>
          <w:u w:val="single"/>
        </w:rPr>
      </w:pPr>
    </w:p>
    <w:p w:rsidR="000F1F81" w:rsidRPr="00573E13" w:rsidRDefault="000F1F81" w:rsidP="000F1F81">
      <w:pPr>
        <w:spacing w:before="240" w:after="40" w:line="252" w:lineRule="auto"/>
        <w:ind w:left="352"/>
        <w:rPr>
          <w:rFonts w:ascii="Arial" w:hAnsi="Arial" w:cs="Arial"/>
          <w:b/>
          <w:bCs/>
          <w:sz w:val="22"/>
          <w:szCs w:val="22"/>
          <w:u w:val="single"/>
        </w:rPr>
      </w:pPr>
      <w:r w:rsidRPr="00573E13">
        <w:rPr>
          <w:rFonts w:ascii="Arial" w:hAnsi="Arial" w:cs="Arial"/>
          <w:b/>
          <w:bCs/>
          <w:sz w:val="22"/>
          <w:szCs w:val="22"/>
          <w:u w:val="single"/>
        </w:rPr>
        <w:t xml:space="preserve">Warunki </w:t>
      </w:r>
      <w:r w:rsidR="002057E7" w:rsidRPr="00573E13">
        <w:rPr>
          <w:rFonts w:ascii="Arial" w:hAnsi="Arial" w:cs="Arial"/>
          <w:b/>
          <w:bCs/>
          <w:sz w:val="22"/>
          <w:szCs w:val="22"/>
          <w:u w:val="single"/>
        </w:rPr>
        <w:t xml:space="preserve">ogólne </w:t>
      </w:r>
      <w:r w:rsidRPr="00573E13">
        <w:rPr>
          <w:rFonts w:ascii="Arial" w:hAnsi="Arial" w:cs="Arial"/>
          <w:b/>
          <w:bCs/>
          <w:sz w:val="22"/>
          <w:szCs w:val="22"/>
          <w:u w:val="single"/>
        </w:rPr>
        <w:t>fakultatywne</w:t>
      </w:r>
    </w:p>
    <w:p w:rsidR="009E3459" w:rsidRPr="00573E13" w:rsidRDefault="009E3459" w:rsidP="00AB3D18">
      <w:pPr>
        <w:numPr>
          <w:ilvl w:val="1"/>
          <w:numId w:val="11"/>
        </w:numPr>
        <w:overflowPunct w:val="0"/>
        <w:autoSpaceDE w:val="0"/>
        <w:autoSpaceDN w:val="0"/>
        <w:adjustRightInd w:val="0"/>
        <w:spacing w:after="40" w:line="252" w:lineRule="auto"/>
        <w:ind w:right="21"/>
        <w:jc w:val="both"/>
        <w:textAlignment w:val="baseline"/>
        <w:rPr>
          <w:rFonts w:ascii="Arial" w:hAnsi="Arial" w:cs="Arial"/>
          <w:bCs/>
          <w:sz w:val="22"/>
          <w:szCs w:val="22"/>
        </w:rPr>
      </w:pPr>
      <w:r w:rsidRPr="00573E13">
        <w:rPr>
          <w:rFonts w:ascii="Arial" w:hAnsi="Arial" w:cs="Arial"/>
          <w:b/>
          <w:sz w:val="22"/>
          <w:szCs w:val="22"/>
        </w:rPr>
        <w:t xml:space="preserve">Klauzula dedykowanego koordynatora likwidacji szkód </w:t>
      </w:r>
      <w:r w:rsidRPr="00573E13">
        <w:rPr>
          <w:rFonts w:ascii="Arial" w:hAnsi="Arial" w:cs="Arial"/>
          <w:sz w:val="22"/>
          <w:szCs w:val="22"/>
        </w:rPr>
        <w:t xml:space="preserve">– Ubezpieczyciel ustanowi dedykowanego koordynatora likwidacji szkód, który będzie odpowiedzialny za koordynację likwidacji szkód i będzie dostępny dla Ubezpieczającego </w:t>
      </w:r>
      <w:r w:rsidR="00DF412C" w:rsidRPr="00573E13">
        <w:rPr>
          <w:rFonts w:ascii="Arial" w:hAnsi="Arial" w:cs="Arial"/>
          <w:sz w:val="22"/>
          <w:szCs w:val="22"/>
        </w:rPr>
        <w:t xml:space="preserve">w dni robocze w godz. 8 – 15 </w:t>
      </w:r>
      <w:r w:rsidRPr="00573E13">
        <w:rPr>
          <w:rFonts w:ascii="Arial" w:hAnsi="Arial" w:cs="Arial"/>
          <w:sz w:val="22"/>
          <w:szCs w:val="22"/>
        </w:rPr>
        <w:t xml:space="preserve">przez cały czas wykonywania umowy ubezpieczenia. O każdej zmianie dedykowanego </w:t>
      </w:r>
      <w:r w:rsidR="00DA7DA4" w:rsidRPr="00573E13">
        <w:rPr>
          <w:rFonts w:ascii="Arial" w:hAnsi="Arial" w:cs="Arial"/>
          <w:sz w:val="22"/>
          <w:szCs w:val="22"/>
        </w:rPr>
        <w:t xml:space="preserve">koordynatora </w:t>
      </w:r>
      <w:r w:rsidRPr="00573E13">
        <w:rPr>
          <w:rFonts w:ascii="Arial" w:hAnsi="Arial" w:cs="Arial"/>
          <w:sz w:val="22"/>
          <w:szCs w:val="22"/>
        </w:rPr>
        <w:t>Ubezpieczyciel będzie informował Ubezpieczającego z minimum jednodniowym wyprzedzeniem, z</w:t>
      </w:r>
      <w:r w:rsidR="00D4353A" w:rsidRPr="00573E13">
        <w:rPr>
          <w:rFonts w:ascii="Arial" w:hAnsi="Arial" w:cs="Arial"/>
          <w:sz w:val="22"/>
          <w:szCs w:val="22"/>
        </w:rPr>
        <w:t> </w:t>
      </w:r>
      <w:r w:rsidRPr="00573E13">
        <w:rPr>
          <w:rFonts w:ascii="Arial" w:hAnsi="Arial" w:cs="Arial"/>
          <w:sz w:val="22"/>
          <w:szCs w:val="22"/>
        </w:rPr>
        <w:t>wyłączeniem sytuacji nagłych losowych.</w:t>
      </w:r>
    </w:p>
    <w:p w:rsidR="00B355AC" w:rsidRPr="00573E13" w:rsidRDefault="00B355AC" w:rsidP="00AB3D18">
      <w:pPr>
        <w:numPr>
          <w:ilvl w:val="0"/>
          <w:numId w:val="10"/>
        </w:numPr>
        <w:spacing w:before="360" w:after="240" w:line="252" w:lineRule="auto"/>
        <w:rPr>
          <w:rFonts w:ascii="Arial" w:hAnsi="Arial" w:cs="Arial"/>
          <w:b/>
          <w:bCs/>
          <w:sz w:val="22"/>
          <w:szCs w:val="22"/>
          <w:u w:val="single"/>
        </w:rPr>
      </w:pPr>
      <w:r w:rsidRPr="00573E13">
        <w:rPr>
          <w:rFonts w:ascii="Arial" w:hAnsi="Arial" w:cs="Arial"/>
          <w:b/>
          <w:iCs/>
          <w:sz w:val="22"/>
          <w:szCs w:val="22"/>
          <w:u w:val="single"/>
        </w:rPr>
        <w:t>Dane Ubezpieczającego/Ubezpieczonego</w:t>
      </w:r>
    </w:p>
    <w:p w:rsidR="00D55F28" w:rsidRPr="00573E13" w:rsidRDefault="002057E7" w:rsidP="00AB3D18">
      <w:pPr>
        <w:numPr>
          <w:ilvl w:val="1"/>
          <w:numId w:val="12"/>
        </w:numPr>
        <w:tabs>
          <w:tab w:val="num" w:pos="700"/>
        </w:tabs>
        <w:overflowPunct w:val="0"/>
        <w:autoSpaceDE w:val="0"/>
        <w:autoSpaceDN w:val="0"/>
        <w:adjustRightInd w:val="0"/>
        <w:spacing w:after="40" w:line="252" w:lineRule="auto"/>
        <w:ind w:right="21"/>
        <w:contextualSpacing/>
        <w:textAlignment w:val="baseline"/>
        <w:rPr>
          <w:rFonts w:ascii="Arial" w:hAnsi="Arial" w:cs="Arial"/>
          <w:b/>
          <w:bCs/>
          <w:sz w:val="22"/>
          <w:szCs w:val="22"/>
        </w:rPr>
      </w:pPr>
      <w:r w:rsidRPr="00573E13">
        <w:rPr>
          <w:rFonts w:ascii="Arial" w:hAnsi="Arial" w:cs="Arial"/>
          <w:b/>
          <w:sz w:val="22"/>
          <w:szCs w:val="22"/>
        </w:rPr>
        <w:t>Ubezpieczający:</w:t>
      </w:r>
      <w:r w:rsidRPr="00573E13">
        <w:rPr>
          <w:rFonts w:ascii="Arial" w:hAnsi="Arial" w:cs="Arial"/>
          <w:bCs/>
          <w:sz w:val="22"/>
          <w:szCs w:val="22"/>
        </w:rPr>
        <w:tab/>
      </w:r>
      <w:r w:rsidR="00573E13">
        <w:rPr>
          <w:rFonts w:ascii="Arial" w:hAnsi="Arial" w:cs="Arial"/>
          <w:bCs/>
          <w:sz w:val="22"/>
          <w:szCs w:val="22"/>
        </w:rPr>
        <w:t xml:space="preserve"> </w:t>
      </w:r>
      <w:r w:rsidRPr="00573E13">
        <w:rPr>
          <w:rFonts w:ascii="Arial" w:hAnsi="Arial" w:cs="Arial"/>
          <w:bCs/>
          <w:sz w:val="22"/>
          <w:szCs w:val="22"/>
        </w:rPr>
        <w:t>Województw</w:t>
      </w:r>
      <w:r w:rsidR="00D55F28" w:rsidRPr="00573E13">
        <w:rPr>
          <w:rFonts w:ascii="Arial" w:hAnsi="Arial" w:cs="Arial"/>
          <w:bCs/>
          <w:sz w:val="22"/>
          <w:szCs w:val="22"/>
        </w:rPr>
        <w:t>o</w:t>
      </w:r>
      <w:r w:rsidRPr="00573E13">
        <w:rPr>
          <w:rFonts w:ascii="Arial" w:hAnsi="Arial" w:cs="Arial"/>
          <w:bCs/>
          <w:sz w:val="22"/>
          <w:szCs w:val="22"/>
        </w:rPr>
        <w:t xml:space="preserve"> Warmińsko- Mazurskie</w:t>
      </w:r>
      <w:r w:rsidR="00D55F28" w:rsidRPr="00573E13">
        <w:rPr>
          <w:rFonts w:ascii="Arial" w:hAnsi="Arial" w:cs="Arial"/>
          <w:bCs/>
          <w:sz w:val="22"/>
          <w:szCs w:val="22"/>
        </w:rPr>
        <w:t xml:space="preserve"> z siedzibą </w:t>
      </w:r>
      <w:r w:rsidRPr="00573E13">
        <w:rPr>
          <w:rFonts w:ascii="Arial" w:hAnsi="Arial" w:cs="Arial"/>
          <w:bCs/>
          <w:sz w:val="22"/>
          <w:szCs w:val="22"/>
        </w:rPr>
        <w:t xml:space="preserve">w Olsztynie, </w:t>
      </w:r>
    </w:p>
    <w:p w:rsidR="002057E7" w:rsidRDefault="002057E7" w:rsidP="00573E13">
      <w:pPr>
        <w:overflowPunct w:val="0"/>
        <w:autoSpaceDE w:val="0"/>
        <w:autoSpaceDN w:val="0"/>
        <w:adjustRightInd w:val="0"/>
        <w:spacing w:after="40" w:line="252" w:lineRule="auto"/>
        <w:ind w:left="2410" w:right="21" w:firstLine="142"/>
        <w:contextualSpacing/>
        <w:textAlignment w:val="baseline"/>
        <w:rPr>
          <w:rFonts w:ascii="Arial" w:hAnsi="Arial" w:cs="Arial"/>
          <w:bCs/>
          <w:sz w:val="22"/>
          <w:szCs w:val="22"/>
        </w:rPr>
      </w:pPr>
      <w:r w:rsidRPr="00573E13">
        <w:rPr>
          <w:rFonts w:ascii="Arial" w:hAnsi="Arial" w:cs="Arial"/>
          <w:bCs/>
          <w:sz w:val="22"/>
          <w:szCs w:val="22"/>
        </w:rPr>
        <w:t>10-562 Olsztyn, ul. Emilii Plater 1</w:t>
      </w:r>
    </w:p>
    <w:p w:rsidR="00BD0B7D" w:rsidRPr="00573E13" w:rsidRDefault="00BD0B7D" w:rsidP="00573E13">
      <w:pPr>
        <w:overflowPunct w:val="0"/>
        <w:autoSpaceDE w:val="0"/>
        <w:autoSpaceDN w:val="0"/>
        <w:adjustRightInd w:val="0"/>
        <w:spacing w:after="40" w:line="252" w:lineRule="auto"/>
        <w:ind w:left="2410" w:right="21" w:firstLine="142"/>
        <w:contextualSpacing/>
        <w:textAlignment w:val="baseline"/>
        <w:rPr>
          <w:rFonts w:ascii="Arial" w:hAnsi="Arial" w:cs="Arial"/>
          <w:b/>
          <w:bCs/>
          <w:sz w:val="22"/>
          <w:szCs w:val="22"/>
        </w:rPr>
      </w:pPr>
    </w:p>
    <w:p w:rsidR="002057E7" w:rsidRPr="00573E13" w:rsidRDefault="002057E7" w:rsidP="00AB3D18">
      <w:pPr>
        <w:numPr>
          <w:ilvl w:val="1"/>
          <w:numId w:val="12"/>
        </w:numPr>
        <w:tabs>
          <w:tab w:val="num" w:pos="700"/>
        </w:tabs>
        <w:overflowPunct w:val="0"/>
        <w:autoSpaceDE w:val="0"/>
        <w:autoSpaceDN w:val="0"/>
        <w:adjustRightInd w:val="0"/>
        <w:spacing w:after="40" w:line="252" w:lineRule="auto"/>
        <w:ind w:right="21"/>
        <w:contextualSpacing/>
        <w:textAlignment w:val="baseline"/>
        <w:rPr>
          <w:rFonts w:ascii="Arial" w:hAnsi="Arial" w:cs="Arial"/>
          <w:b/>
          <w:bCs/>
          <w:sz w:val="22"/>
          <w:szCs w:val="22"/>
        </w:rPr>
      </w:pPr>
      <w:r w:rsidRPr="00573E13">
        <w:rPr>
          <w:rFonts w:ascii="Arial" w:hAnsi="Arial" w:cs="Arial"/>
          <w:b/>
          <w:bCs/>
          <w:sz w:val="22"/>
          <w:szCs w:val="22"/>
        </w:rPr>
        <w:t>Ubezpieczony</w:t>
      </w:r>
      <w:r w:rsidRPr="00573E13">
        <w:rPr>
          <w:rFonts w:ascii="Arial" w:hAnsi="Arial" w:cs="Arial"/>
          <w:b/>
          <w:sz w:val="22"/>
          <w:szCs w:val="22"/>
        </w:rPr>
        <w:t>:</w:t>
      </w:r>
      <w:r w:rsidRPr="00573E13">
        <w:rPr>
          <w:rFonts w:ascii="Arial" w:hAnsi="Arial" w:cs="Arial"/>
          <w:sz w:val="22"/>
          <w:szCs w:val="22"/>
        </w:rPr>
        <w:tab/>
      </w:r>
      <w:r w:rsidR="00573E13">
        <w:rPr>
          <w:rFonts w:ascii="Arial" w:hAnsi="Arial" w:cs="Arial"/>
          <w:sz w:val="22"/>
          <w:szCs w:val="22"/>
        </w:rPr>
        <w:t xml:space="preserve"> </w:t>
      </w:r>
      <w:r w:rsidRPr="00573E13">
        <w:rPr>
          <w:rFonts w:ascii="Arial" w:hAnsi="Arial" w:cs="Arial"/>
          <w:bCs/>
          <w:sz w:val="22"/>
          <w:szCs w:val="22"/>
        </w:rPr>
        <w:t xml:space="preserve">Urząd Marszałkowski Województwa Warmińsko- Mazurskiego </w:t>
      </w:r>
    </w:p>
    <w:p w:rsidR="00AE4368" w:rsidRPr="00573E13" w:rsidRDefault="002057E7" w:rsidP="002057E7">
      <w:pPr>
        <w:overflowPunct w:val="0"/>
        <w:autoSpaceDE w:val="0"/>
        <w:autoSpaceDN w:val="0"/>
        <w:adjustRightInd w:val="0"/>
        <w:spacing w:after="40" w:line="252" w:lineRule="auto"/>
        <w:ind w:left="2552" w:right="21"/>
        <w:contextualSpacing/>
        <w:textAlignment w:val="baseline"/>
        <w:rPr>
          <w:rFonts w:ascii="Arial" w:hAnsi="Arial" w:cs="Arial"/>
          <w:bCs/>
          <w:sz w:val="22"/>
          <w:szCs w:val="22"/>
        </w:rPr>
      </w:pPr>
      <w:r w:rsidRPr="00573E13">
        <w:rPr>
          <w:rFonts w:ascii="Arial" w:hAnsi="Arial" w:cs="Arial"/>
          <w:bCs/>
          <w:sz w:val="22"/>
          <w:szCs w:val="22"/>
        </w:rPr>
        <w:t>w Olsztynie, 10-562 Olsztyn, ul. Emilii Plater 1</w:t>
      </w:r>
    </w:p>
    <w:p w:rsidR="00C51CAE" w:rsidRPr="00573E13" w:rsidRDefault="00C51CAE" w:rsidP="00AB3D18">
      <w:pPr>
        <w:pStyle w:val="Tekstpodstawowywcity2"/>
        <w:numPr>
          <w:ilvl w:val="0"/>
          <w:numId w:val="10"/>
        </w:numPr>
        <w:suppressAutoHyphens w:val="0"/>
        <w:overflowPunct w:val="0"/>
        <w:autoSpaceDE w:val="0"/>
        <w:autoSpaceDN w:val="0"/>
        <w:adjustRightInd w:val="0"/>
        <w:spacing w:before="360" w:after="240" w:line="252" w:lineRule="auto"/>
        <w:textAlignment w:val="baseline"/>
        <w:rPr>
          <w:rFonts w:ascii="Arial" w:hAnsi="Arial" w:cs="Arial"/>
          <w:b/>
          <w:sz w:val="22"/>
          <w:szCs w:val="22"/>
          <w:u w:val="single"/>
        </w:rPr>
      </w:pPr>
      <w:r w:rsidRPr="00573E13">
        <w:rPr>
          <w:rFonts w:ascii="Arial" w:hAnsi="Arial" w:cs="Arial"/>
          <w:b/>
          <w:bCs/>
          <w:sz w:val="22"/>
          <w:szCs w:val="22"/>
          <w:u w:val="single"/>
        </w:rPr>
        <w:t>Ubezpieczenie mienia od wszystkich ryzyk</w:t>
      </w:r>
    </w:p>
    <w:p w:rsidR="00C51CAE" w:rsidRPr="00573E13" w:rsidRDefault="00C51CAE" w:rsidP="00C51CAE">
      <w:pPr>
        <w:spacing w:after="40" w:line="252" w:lineRule="auto"/>
        <w:ind w:left="352"/>
        <w:rPr>
          <w:rFonts w:ascii="Arial" w:hAnsi="Arial" w:cs="Arial"/>
          <w:b/>
          <w:bCs/>
          <w:sz w:val="22"/>
          <w:szCs w:val="22"/>
          <w:u w:val="single"/>
        </w:rPr>
      </w:pPr>
      <w:r w:rsidRPr="00573E13">
        <w:rPr>
          <w:rFonts w:ascii="Arial" w:hAnsi="Arial" w:cs="Arial"/>
          <w:b/>
          <w:bCs/>
          <w:sz w:val="22"/>
          <w:szCs w:val="22"/>
          <w:u w:val="single"/>
        </w:rPr>
        <w:t>Warunki ubezpieczenia obligatoryjne</w:t>
      </w:r>
    </w:p>
    <w:p w:rsidR="00573E13" w:rsidRPr="00573E13" w:rsidRDefault="00C51CAE" w:rsidP="00AB3D18">
      <w:pPr>
        <w:numPr>
          <w:ilvl w:val="0"/>
          <w:numId w:val="14"/>
        </w:numPr>
        <w:overflowPunct w:val="0"/>
        <w:autoSpaceDE w:val="0"/>
        <w:autoSpaceDN w:val="0"/>
        <w:adjustRightInd w:val="0"/>
        <w:spacing w:after="40" w:line="252" w:lineRule="auto"/>
        <w:ind w:right="21"/>
        <w:jc w:val="both"/>
        <w:textAlignment w:val="baseline"/>
        <w:rPr>
          <w:rFonts w:ascii="Arial" w:hAnsi="Arial" w:cs="Arial"/>
          <w:b/>
          <w:sz w:val="22"/>
          <w:szCs w:val="22"/>
          <w:u w:val="single"/>
        </w:rPr>
      </w:pPr>
      <w:r w:rsidRPr="00573E13">
        <w:rPr>
          <w:rFonts w:ascii="Arial" w:hAnsi="Arial" w:cs="Arial"/>
          <w:b/>
          <w:sz w:val="22"/>
          <w:szCs w:val="22"/>
        </w:rPr>
        <w:t>Zakres ubezpieczenia</w:t>
      </w:r>
      <w:r w:rsidRPr="00573E13">
        <w:rPr>
          <w:rFonts w:ascii="Arial" w:hAnsi="Arial" w:cs="Arial"/>
          <w:sz w:val="22"/>
          <w:szCs w:val="22"/>
        </w:rPr>
        <w:t xml:space="preserve">: </w:t>
      </w:r>
    </w:p>
    <w:p w:rsidR="00C51CAE" w:rsidRPr="00573E13" w:rsidRDefault="00C51CAE" w:rsidP="00573E13">
      <w:pPr>
        <w:overflowPunct w:val="0"/>
        <w:autoSpaceDE w:val="0"/>
        <w:autoSpaceDN w:val="0"/>
        <w:adjustRightInd w:val="0"/>
        <w:spacing w:after="40" w:line="252" w:lineRule="auto"/>
        <w:ind w:left="712" w:right="21"/>
        <w:jc w:val="both"/>
        <w:textAlignment w:val="baseline"/>
        <w:rPr>
          <w:rFonts w:ascii="Arial" w:hAnsi="Arial" w:cs="Arial"/>
          <w:b/>
          <w:sz w:val="22"/>
          <w:szCs w:val="22"/>
          <w:u w:val="single"/>
        </w:rPr>
      </w:pPr>
      <w:r w:rsidRPr="00573E13">
        <w:rPr>
          <w:rFonts w:ascii="Arial" w:hAnsi="Arial" w:cs="Arial"/>
          <w:sz w:val="22"/>
          <w:szCs w:val="22"/>
        </w:rPr>
        <w:t>pełny – od wszystkich ryzyk; ubezpieczenie obejmuje utratę przedmiotu ubezpieczenia, jego uszkodzenie lub zniszczenie, z uwzględnieniem postanowień określonych w</w:t>
      </w:r>
      <w:r w:rsidR="00D4353A" w:rsidRPr="00573E13">
        <w:rPr>
          <w:rFonts w:ascii="Arial" w:hAnsi="Arial" w:cs="Arial"/>
          <w:sz w:val="22"/>
          <w:szCs w:val="22"/>
        </w:rPr>
        <w:t> </w:t>
      </w:r>
      <w:r w:rsidRPr="00573E13">
        <w:rPr>
          <w:rFonts w:ascii="Arial" w:hAnsi="Arial" w:cs="Arial"/>
          <w:sz w:val="22"/>
          <w:szCs w:val="22"/>
        </w:rPr>
        <w:t>niniejszym załączniku, wskutek nieprzewidzianej i niezależnej od Ubezpieczającego/</w:t>
      </w:r>
      <w:r w:rsidR="00D4353A" w:rsidRPr="00573E13">
        <w:rPr>
          <w:rFonts w:ascii="Arial" w:hAnsi="Arial" w:cs="Arial"/>
          <w:sz w:val="22"/>
          <w:szCs w:val="22"/>
        </w:rPr>
        <w:t xml:space="preserve"> </w:t>
      </w:r>
      <w:r w:rsidRPr="00573E13">
        <w:rPr>
          <w:rFonts w:ascii="Arial" w:hAnsi="Arial" w:cs="Arial"/>
          <w:sz w:val="22"/>
          <w:szCs w:val="22"/>
        </w:rPr>
        <w:t>Ubezpieczonego przyczyny.</w:t>
      </w:r>
    </w:p>
    <w:p w:rsidR="00C51CAE" w:rsidRPr="00573E13" w:rsidRDefault="00C51CAE" w:rsidP="00C51CAE">
      <w:pPr>
        <w:spacing w:after="40" w:line="252" w:lineRule="auto"/>
        <w:ind w:left="704"/>
        <w:jc w:val="both"/>
        <w:rPr>
          <w:rFonts w:ascii="Arial" w:hAnsi="Arial" w:cs="Arial"/>
          <w:b/>
          <w:sz w:val="22"/>
          <w:szCs w:val="22"/>
          <w:u w:val="single"/>
        </w:rPr>
      </w:pPr>
      <w:r w:rsidRPr="00573E13">
        <w:rPr>
          <w:rFonts w:ascii="Arial" w:hAnsi="Arial" w:cs="Arial"/>
          <w:b/>
          <w:sz w:val="22"/>
          <w:szCs w:val="22"/>
          <w:u w:val="single"/>
        </w:rPr>
        <w:t>Warunki szczególne i klauzule dodatkowe:</w:t>
      </w:r>
    </w:p>
    <w:p w:rsidR="00C51CAE" w:rsidRPr="00573E13" w:rsidRDefault="00C51CAE" w:rsidP="00AB3D18">
      <w:pPr>
        <w:numPr>
          <w:ilvl w:val="0"/>
          <w:numId w:val="16"/>
        </w:numPr>
        <w:overflowPunct w:val="0"/>
        <w:autoSpaceDE w:val="0"/>
        <w:autoSpaceDN w:val="0"/>
        <w:adjustRightInd w:val="0"/>
        <w:spacing w:after="40" w:line="252" w:lineRule="auto"/>
        <w:ind w:right="21"/>
        <w:jc w:val="both"/>
        <w:textAlignment w:val="baseline"/>
        <w:rPr>
          <w:rFonts w:ascii="Arial" w:hAnsi="Arial" w:cs="Arial"/>
          <w:b/>
          <w:sz w:val="22"/>
          <w:szCs w:val="22"/>
          <w:u w:val="single"/>
        </w:rPr>
      </w:pPr>
      <w:r w:rsidRPr="00573E13">
        <w:rPr>
          <w:rFonts w:ascii="Arial" w:hAnsi="Arial" w:cs="Arial"/>
          <w:sz w:val="22"/>
          <w:szCs w:val="22"/>
        </w:rPr>
        <w:t>Zakres ubezpieczenia musi obejmować szkody spowodowane co najmniej przez:</w:t>
      </w:r>
    </w:p>
    <w:p w:rsidR="00E6749B" w:rsidRPr="00573E13" w:rsidRDefault="00C51CAE" w:rsidP="00AB3D18">
      <w:pPr>
        <w:numPr>
          <w:ilvl w:val="0"/>
          <w:numId w:val="18"/>
        </w:numPr>
        <w:spacing w:after="40" w:line="252" w:lineRule="auto"/>
        <w:jc w:val="both"/>
        <w:rPr>
          <w:rFonts w:ascii="Arial" w:hAnsi="Arial" w:cs="Arial"/>
          <w:sz w:val="22"/>
          <w:szCs w:val="22"/>
        </w:rPr>
      </w:pPr>
      <w:r w:rsidRPr="00573E13">
        <w:rPr>
          <w:rFonts w:ascii="Arial" w:hAnsi="Arial" w:cs="Arial"/>
          <w:sz w:val="22"/>
          <w:szCs w:val="22"/>
        </w:rPr>
        <w:t>pożar,</w:t>
      </w:r>
    </w:p>
    <w:p w:rsidR="00E6749B" w:rsidRPr="00573E13" w:rsidRDefault="00C51CAE" w:rsidP="00AB3D18">
      <w:pPr>
        <w:numPr>
          <w:ilvl w:val="0"/>
          <w:numId w:val="18"/>
        </w:numPr>
        <w:spacing w:after="40" w:line="252" w:lineRule="auto"/>
        <w:jc w:val="both"/>
        <w:rPr>
          <w:rFonts w:ascii="Arial" w:hAnsi="Arial" w:cs="Arial"/>
          <w:sz w:val="22"/>
          <w:szCs w:val="22"/>
        </w:rPr>
      </w:pPr>
      <w:r w:rsidRPr="00573E13">
        <w:rPr>
          <w:rFonts w:ascii="Arial" w:hAnsi="Arial" w:cs="Arial"/>
          <w:sz w:val="22"/>
          <w:szCs w:val="22"/>
        </w:rPr>
        <w:t>uderzenie pioruna (działanie bezpośrednie i pośrednie, w tym przepięcia i</w:t>
      </w:r>
      <w:r w:rsidR="00573E13">
        <w:rPr>
          <w:rFonts w:ascii="Arial" w:hAnsi="Arial" w:cs="Arial"/>
          <w:sz w:val="22"/>
          <w:szCs w:val="22"/>
        </w:rPr>
        <w:t> </w:t>
      </w:r>
      <w:r w:rsidRPr="00573E13">
        <w:rPr>
          <w:rFonts w:ascii="Arial" w:hAnsi="Arial" w:cs="Arial"/>
          <w:sz w:val="22"/>
          <w:szCs w:val="22"/>
        </w:rPr>
        <w:t>przetężenia),</w:t>
      </w:r>
    </w:p>
    <w:p w:rsidR="00E6749B" w:rsidRPr="00573E13" w:rsidRDefault="00C51CAE" w:rsidP="00AB3D18">
      <w:pPr>
        <w:numPr>
          <w:ilvl w:val="0"/>
          <w:numId w:val="18"/>
        </w:numPr>
        <w:spacing w:after="40" w:line="252" w:lineRule="auto"/>
        <w:jc w:val="both"/>
        <w:rPr>
          <w:rFonts w:ascii="Arial" w:hAnsi="Arial" w:cs="Arial"/>
          <w:sz w:val="22"/>
          <w:szCs w:val="22"/>
        </w:rPr>
      </w:pPr>
      <w:r w:rsidRPr="00573E13">
        <w:rPr>
          <w:rFonts w:ascii="Arial" w:hAnsi="Arial" w:cs="Arial"/>
          <w:sz w:val="22"/>
          <w:szCs w:val="22"/>
        </w:rPr>
        <w:t>wybuch,</w:t>
      </w:r>
    </w:p>
    <w:p w:rsidR="00E6749B" w:rsidRPr="00573E13" w:rsidRDefault="00C51CAE" w:rsidP="00AB3D18">
      <w:pPr>
        <w:numPr>
          <w:ilvl w:val="0"/>
          <w:numId w:val="18"/>
        </w:numPr>
        <w:spacing w:after="40" w:line="252" w:lineRule="auto"/>
        <w:jc w:val="both"/>
        <w:rPr>
          <w:rFonts w:ascii="Arial" w:hAnsi="Arial" w:cs="Arial"/>
          <w:sz w:val="22"/>
          <w:szCs w:val="22"/>
        </w:rPr>
      </w:pPr>
      <w:r w:rsidRPr="00573E13">
        <w:rPr>
          <w:rFonts w:ascii="Arial" w:hAnsi="Arial" w:cs="Arial"/>
          <w:sz w:val="22"/>
          <w:szCs w:val="22"/>
        </w:rPr>
        <w:t>upadek statku powietrznego,</w:t>
      </w:r>
    </w:p>
    <w:p w:rsidR="00E6749B" w:rsidRPr="00573E13" w:rsidRDefault="00C51CAE" w:rsidP="00AB3D18">
      <w:pPr>
        <w:numPr>
          <w:ilvl w:val="0"/>
          <w:numId w:val="18"/>
        </w:numPr>
        <w:spacing w:after="40" w:line="252" w:lineRule="auto"/>
        <w:jc w:val="both"/>
        <w:rPr>
          <w:rFonts w:ascii="Arial" w:hAnsi="Arial" w:cs="Arial"/>
          <w:sz w:val="22"/>
          <w:szCs w:val="22"/>
        </w:rPr>
      </w:pPr>
      <w:r w:rsidRPr="00573E13">
        <w:rPr>
          <w:rFonts w:ascii="Arial" w:hAnsi="Arial" w:cs="Arial"/>
          <w:sz w:val="22"/>
          <w:szCs w:val="22"/>
        </w:rPr>
        <w:t xml:space="preserve">huragan (za huragan uważa się działanie wiatru </w:t>
      </w:r>
      <w:r w:rsidR="00573E13">
        <w:rPr>
          <w:rFonts w:ascii="Arial" w:hAnsi="Arial" w:cs="Arial"/>
          <w:sz w:val="22"/>
          <w:szCs w:val="22"/>
        </w:rPr>
        <w:t xml:space="preserve">o prędkości nie mniejszej niż </w:t>
      </w:r>
      <w:r w:rsidR="00573E13">
        <w:rPr>
          <w:rFonts w:ascii="Arial" w:hAnsi="Arial" w:cs="Arial"/>
          <w:sz w:val="22"/>
          <w:szCs w:val="22"/>
        </w:rPr>
        <w:br/>
      </w:r>
      <w:r w:rsidRPr="00573E13">
        <w:rPr>
          <w:rFonts w:ascii="Arial" w:hAnsi="Arial" w:cs="Arial"/>
          <w:sz w:val="22"/>
          <w:szCs w:val="22"/>
        </w:rPr>
        <w:t>17,5 m/s)</w:t>
      </w:r>
      <w:r w:rsidR="00573E13">
        <w:rPr>
          <w:rFonts w:ascii="Arial" w:hAnsi="Arial" w:cs="Arial"/>
          <w:sz w:val="22"/>
          <w:szCs w:val="22"/>
        </w:rPr>
        <w:t>,</w:t>
      </w:r>
    </w:p>
    <w:p w:rsidR="00B778E3" w:rsidRPr="00573E13" w:rsidRDefault="00B778E3" w:rsidP="00B778E3">
      <w:pPr>
        <w:numPr>
          <w:ilvl w:val="0"/>
          <w:numId w:val="18"/>
        </w:numPr>
        <w:spacing w:after="40" w:line="252" w:lineRule="auto"/>
        <w:jc w:val="both"/>
        <w:rPr>
          <w:rFonts w:ascii="Arial" w:hAnsi="Arial" w:cs="Arial"/>
          <w:sz w:val="22"/>
          <w:szCs w:val="22"/>
        </w:rPr>
      </w:pPr>
      <w:r w:rsidRPr="00573E13">
        <w:rPr>
          <w:rFonts w:ascii="Arial" w:hAnsi="Arial" w:cs="Arial"/>
          <w:bCs/>
          <w:sz w:val="22"/>
          <w:szCs w:val="22"/>
        </w:rPr>
        <w:t xml:space="preserve">deszcz nawalny do sumy ubezpieczenia, podtopienie do limitu </w:t>
      </w:r>
      <w:r w:rsidRPr="00573E13">
        <w:rPr>
          <w:rFonts w:ascii="Arial" w:hAnsi="Arial" w:cs="Arial"/>
          <w:b/>
          <w:bCs/>
          <w:sz w:val="22"/>
          <w:szCs w:val="22"/>
        </w:rPr>
        <w:t>500 000 zł</w:t>
      </w:r>
      <w:r w:rsidRPr="00573E13">
        <w:rPr>
          <w:rFonts w:ascii="Arial" w:hAnsi="Arial" w:cs="Arial"/>
          <w:bCs/>
          <w:sz w:val="22"/>
          <w:szCs w:val="22"/>
        </w:rPr>
        <w:t>, powódź do</w:t>
      </w:r>
      <w:r w:rsidR="00573E13">
        <w:rPr>
          <w:rFonts w:ascii="Arial" w:hAnsi="Arial" w:cs="Arial"/>
          <w:bCs/>
          <w:sz w:val="22"/>
          <w:szCs w:val="22"/>
        </w:rPr>
        <w:t> </w:t>
      </w:r>
      <w:r w:rsidRPr="00573E13">
        <w:rPr>
          <w:rFonts w:ascii="Arial" w:hAnsi="Arial" w:cs="Arial"/>
          <w:bCs/>
          <w:sz w:val="22"/>
          <w:szCs w:val="22"/>
        </w:rPr>
        <w:t xml:space="preserve">limitu </w:t>
      </w:r>
      <w:r w:rsidRPr="00573E13">
        <w:rPr>
          <w:rFonts w:ascii="Arial" w:hAnsi="Arial" w:cs="Arial"/>
          <w:b/>
          <w:bCs/>
          <w:sz w:val="22"/>
          <w:szCs w:val="22"/>
        </w:rPr>
        <w:t>2 000 000 zł</w:t>
      </w:r>
      <w:r w:rsidRPr="00573E13">
        <w:rPr>
          <w:rFonts w:ascii="Arial" w:hAnsi="Arial" w:cs="Arial"/>
          <w:bCs/>
          <w:sz w:val="22"/>
          <w:szCs w:val="22"/>
        </w:rPr>
        <w:t>,</w:t>
      </w:r>
    </w:p>
    <w:p w:rsidR="00E6749B"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lawinę, napór lodu lub śniegu (działanie bezpośrednie i pośrednie na ubezpieczone mienie), grad,</w:t>
      </w:r>
    </w:p>
    <w:p w:rsidR="00E6749B"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trzęsienie ziemi,</w:t>
      </w:r>
    </w:p>
    <w:p w:rsidR="000A2FC8"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zalanie przez wydostawanie się wody, innych cieczy lub pary z urządzeń wodno-kanalizacyjnych lub technologicznych (przewodów, zbiorników - w tym akwarium - lub innych instalacji) w tym szkody spowodowane awarią, cofnięciem się wody lub ścieków z</w:t>
      </w:r>
      <w:r w:rsidR="00D4353A" w:rsidRPr="00573E13">
        <w:rPr>
          <w:rFonts w:ascii="Arial" w:hAnsi="Arial" w:cs="Arial"/>
          <w:sz w:val="22"/>
          <w:szCs w:val="22"/>
        </w:rPr>
        <w:t> </w:t>
      </w:r>
      <w:r w:rsidRPr="00573E13">
        <w:rPr>
          <w:rFonts w:ascii="Arial" w:hAnsi="Arial" w:cs="Arial"/>
          <w:sz w:val="22"/>
          <w:szCs w:val="22"/>
        </w:rPr>
        <w:t xml:space="preserve">urządzeń kanalizacyjnych, samoczynnym otworzeniem się główek tryskaczowych z innych przyczyn niż wskutek ognia, nieumyślnym pozostawieniem otwartych kranów lub innych zaworów w urządzeniach, w związku z zamarznięciem przewodów, zbiorników lub urządzeń wodociągowych, centralnego ogrzewania lub innych instalacji; ponadto za zalanie uważa się uszkodzenie ubezpieczanego mienia wodą powstałą w wyniku szybko topniejących mas śniegu na skutek gwałtownej zmiany temperatury, nieszczelny dach, nieszczelną stolarkę okienną i nieszczelne złącza ścian zewnętrznych budynku do limitu </w:t>
      </w:r>
      <w:r w:rsidRPr="00573E13">
        <w:rPr>
          <w:rFonts w:ascii="Arial" w:hAnsi="Arial" w:cs="Arial"/>
          <w:b/>
          <w:sz w:val="22"/>
          <w:szCs w:val="22"/>
        </w:rPr>
        <w:t>30 000 zł</w:t>
      </w:r>
      <w:r w:rsidRPr="00573E13">
        <w:rPr>
          <w:rFonts w:ascii="Arial" w:hAnsi="Arial" w:cs="Arial"/>
          <w:sz w:val="22"/>
          <w:szCs w:val="22"/>
        </w:rPr>
        <w:t>, wskutek podtopienia wywołanego intensywnymi opadami deszczu; zalanie obejmuje również koszty naprawy uszkodzonych wskutek pęknięcia lub zamarznięcia przewodów i urządzeń będących we władaniu Ubezpieczonego, znajdujących się wewnątrz ubezpieczonego budynku, lub w</w:t>
      </w:r>
      <w:r w:rsidR="00D4353A" w:rsidRPr="00573E13">
        <w:rPr>
          <w:rFonts w:ascii="Arial" w:hAnsi="Arial" w:cs="Arial"/>
          <w:sz w:val="22"/>
          <w:szCs w:val="22"/>
        </w:rPr>
        <w:t> </w:t>
      </w:r>
      <w:r w:rsidRPr="00573E13">
        <w:rPr>
          <w:rFonts w:ascii="Arial" w:hAnsi="Arial" w:cs="Arial"/>
          <w:sz w:val="22"/>
          <w:szCs w:val="22"/>
        </w:rPr>
        <w:t>miejscu objętym ubezpieczeniem, łącznie z kosztami robót pomocniczych związanych z ich naprawą i rozmrażaniem,</w:t>
      </w:r>
    </w:p>
    <w:p w:rsidR="000A2FC8"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dym i sadzę (przy czym za dym i sadzę rozumie się zawiesinę cząsteczek w gazie będącą bezpośrednim skutkiem spalania lub działania wysokiej temperatury, niezależnie od miejsca, w którym spalanie lub działanie wysokiej temperatury wystąpiło),</w:t>
      </w:r>
    </w:p>
    <w:p w:rsidR="000A2FC8"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upadek drzew lub budowli na ubezpieczone mienie,</w:t>
      </w:r>
    </w:p>
    <w:p w:rsidR="000A2FC8"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uderzenie pojazdu, w tym uderzenie pojazdu należącego i/lub użytkowanego przez Ubezpieczonego lub uderzenie ładunku przewożonego na tym pojeździe,</w:t>
      </w:r>
    </w:p>
    <w:p w:rsidR="00C51CAE"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kradzież z włamaniem i rabunek - kradzież z włamaniem ma miejsce wtedy, gdy:</w:t>
      </w:r>
    </w:p>
    <w:p w:rsidR="00C51CAE" w:rsidRPr="00573E13" w:rsidRDefault="00C51CAE" w:rsidP="00AB3D18">
      <w:pPr>
        <w:pStyle w:val="Textbody"/>
        <w:numPr>
          <w:ilvl w:val="0"/>
          <w:numId w:val="17"/>
        </w:numPr>
        <w:spacing w:after="40" w:line="252" w:lineRule="auto"/>
        <w:ind w:left="1701" w:hanging="295"/>
        <w:jc w:val="both"/>
        <w:rPr>
          <w:rFonts w:ascii="Arial" w:eastAsia="Times New Roman" w:hAnsi="Arial" w:cs="Arial"/>
          <w:kern w:val="0"/>
          <w:sz w:val="22"/>
          <w:szCs w:val="22"/>
        </w:rPr>
      </w:pPr>
      <w:r w:rsidRPr="00573E13">
        <w:rPr>
          <w:rFonts w:ascii="Arial" w:eastAsia="Times New Roman" w:hAnsi="Arial" w:cs="Arial"/>
          <w:kern w:val="0"/>
          <w:sz w:val="22"/>
          <w:szCs w:val="22"/>
        </w:rPr>
        <w:t>sprawca dokonał zaboru mienia w celu przywłaszczenia z zamkniętego lokalu/obiektu/pomieszczenia, po usunięciu przy użyciu siły i narzędzi zainstalowanych zabezpieczeń, lub po otworzeniu zabezpieczeń oryginalnym lub podrobionym kluczem lub kartą magnetyczną, które sprawca zdobył w drodze kradzieży z włamaniem z innego lokalu lub w drodze rabunku,</w:t>
      </w:r>
    </w:p>
    <w:p w:rsidR="00C51CAE" w:rsidRPr="00573E13" w:rsidRDefault="00C51CAE" w:rsidP="00AB3D18">
      <w:pPr>
        <w:pStyle w:val="Textbody"/>
        <w:numPr>
          <w:ilvl w:val="0"/>
          <w:numId w:val="17"/>
        </w:numPr>
        <w:spacing w:after="40" w:line="252" w:lineRule="auto"/>
        <w:ind w:left="1701" w:hanging="295"/>
        <w:jc w:val="both"/>
        <w:rPr>
          <w:rFonts w:ascii="Arial" w:eastAsia="Times New Roman" w:hAnsi="Arial" w:cs="Arial"/>
          <w:kern w:val="0"/>
          <w:sz w:val="22"/>
          <w:szCs w:val="22"/>
        </w:rPr>
      </w:pPr>
      <w:r w:rsidRPr="00573E13">
        <w:rPr>
          <w:rFonts w:ascii="Arial" w:eastAsia="Times New Roman" w:hAnsi="Arial" w:cs="Arial"/>
          <w:kern w:val="0"/>
          <w:sz w:val="22"/>
          <w:szCs w:val="22"/>
        </w:rPr>
        <w:t>sprawca dokonał zaboru mienia w celu przywłaszczenia z zamkniętego lokalu/obiektu/pomieszczenia po otworzeniu zabezpieczeń podrobionym lub dopasowanym kluczem,</w:t>
      </w:r>
    </w:p>
    <w:p w:rsidR="00C51CAE" w:rsidRPr="00573E13" w:rsidRDefault="00C51CAE" w:rsidP="00AB3D18">
      <w:pPr>
        <w:pStyle w:val="Textbody"/>
        <w:numPr>
          <w:ilvl w:val="0"/>
          <w:numId w:val="17"/>
        </w:numPr>
        <w:spacing w:after="40" w:line="252" w:lineRule="auto"/>
        <w:ind w:left="1701" w:hanging="295"/>
        <w:jc w:val="both"/>
        <w:rPr>
          <w:rFonts w:ascii="Arial" w:eastAsia="Times New Roman" w:hAnsi="Arial" w:cs="Arial"/>
          <w:kern w:val="0"/>
          <w:sz w:val="22"/>
          <w:szCs w:val="22"/>
        </w:rPr>
      </w:pPr>
      <w:r w:rsidRPr="00573E13">
        <w:rPr>
          <w:rFonts w:ascii="Arial" w:eastAsia="Times New Roman" w:hAnsi="Arial" w:cs="Arial"/>
          <w:kern w:val="0"/>
          <w:sz w:val="22"/>
          <w:szCs w:val="22"/>
        </w:rPr>
        <w:t>sprawca dokonał zaboru mienia w celu jego przywłaszczenia z lokalu/</w:t>
      </w:r>
      <w:r w:rsidR="00D4353A" w:rsidRPr="00573E13">
        <w:rPr>
          <w:rFonts w:ascii="Arial" w:eastAsia="Times New Roman" w:hAnsi="Arial" w:cs="Arial"/>
          <w:kern w:val="0"/>
          <w:sz w:val="22"/>
          <w:szCs w:val="22"/>
        </w:rPr>
        <w:t xml:space="preserve"> </w:t>
      </w:r>
      <w:r w:rsidRPr="00573E13">
        <w:rPr>
          <w:rFonts w:ascii="Arial" w:eastAsia="Times New Roman" w:hAnsi="Arial" w:cs="Arial"/>
          <w:kern w:val="0"/>
          <w:sz w:val="22"/>
          <w:szCs w:val="22"/>
        </w:rPr>
        <w:t>obiektu/</w:t>
      </w:r>
      <w:r w:rsidR="00D4353A" w:rsidRPr="00573E13">
        <w:rPr>
          <w:rFonts w:ascii="Arial" w:eastAsia="Times New Roman" w:hAnsi="Arial" w:cs="Arial"/>
          <w:kern w:val="0"/>
          <w:sz w:val="22"/>
          <w:szCs w:val="22"/>
        </w:rPr>
        <w:t xml:space="preserve"> </w:t>
      </w:r>
      <w:r w:rsidRPr="00573E13">
        <w:rPr>
          <w:rFonts w:ascii="Arial" w:eastAsia="Times New Roman" w:hAnsi="Arial" w:cs="Arial"/>
          <w:kern w:val="0"/>
          <w:sz w:val="22"/>
          <w:szCs w:val="22"/>
        </w:rPr>
        <w:t>pomieszczenia/, w którym ukrył się przed jego zamknięciem i pozostawił ślady mogące stanowić dowód jego potajemnego ukrycia.</w:t>
      </w:r>
    </w:p>
    <w:p w:rsidR="00C51CAE" w:rsidRPr="00573E13" w:rsidRDefault="00C51CAE" w:rsidP="00AB3D18">
      <w:pPr>
        <w:numPr>
          <w:ilvl w:val="0"/>
          <w:numId w:val="17"/>
        </w:numPr>
        <w:spacing w:after="40" w:line="252" w:lineRule="auto"/>
        <w:ind w:left="1701" w:hanging="295"/>
        <w:jc w:val="both"/>
        <w:rPr>
          <w:rFonts w:ascii="Arial" w:hAnsi="Arial" w:cs="Arial"/>
          <w:sz w:val="22"/>
          <w:szCs w:val="22"/>
        </w:rPr>
      </w:pPr>
      <w:r w:rsidRPr="00573E13">
        <w:rPr>
          <w:rFonts w:ascii="Arial" w:hAnsi="Arial" w:cs="Arial"/>
          <w:sz w:val="22"/>
          <w:szCs w:val="22"/>
        </w:rPr>
        <w:t xml:space="preserve">sprawca dokonał zaboru mienia, które ze względu na swój charakter znajduje </w:t>
      </w:r>
      <w:r w:rsidR="00D4353A" w:rsidRPr="00573E13">
        <w:rPr>
          <w:rFonts w:ascii="Arial" w:hAnsi="Arial" w:cs="Arial"/>
          <w:sz w:val="22"/>
          <w:szCs w:val="22"/>
        </w:rPr>
        <w:br/>
      </w:r>
      <w:r w:rsidRPr="00573E13">
        <w:rPr>
          <w:rFonts w:ascii="Arial" w:hAnsi="Arial" w:cs="Arial"/>
          <w:sz w:val="22"/>
          <w:szCs w:val="22"/>
        </w:rPr>
        <w:t xml:space="preserve">się na zewnątrz budynków lub budowli lub poza nimi; mienie to powinno być zainstalowane lub zabezpieczone w taki sposób, aby jego wymontowanie nie było możliwe bez użycia siły lub narzędzi; zapis odnosi się także do kradzieży mienia podczas transportu do limitu </w:t>
      </w:r>
      <w:r w:rsidRPr="00573E13">
        <w:rPr>
          <w:rFonts w:ascii="Arial" w:hAnsi="Arial" w:cs="Arial"/>
          <w:b/>
          <w:sz w:val="22"/>
          <w:szCs w:val="22"/>
        </w:rPr>
        <w:t>25 000 zł</w:t>
      </w:r>
      <w:r w:rsidRPr="00573E13">
        <w:rPr>
          <w:rFonts w:ascii="Arial" w:hAnsi="Arial" w:cs="Arial"/>
          <w:sz w:val="22"/>
          <w:szCs w:val="22"/>
        </w:rPr>
        <w:t xml:space="preserve"> na jeden i wszystkie wypadki;</w:t>
      </w:r>
    </w:p>
    <w:p w:rsidR="00C51CAE"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 xml:space="preserve">katastrofę budowlaną (bez względu na wiek budynku) - definiowanej jako nie zamierzone, gwałtowne zniszczenie obiektu budowlanego lub jego części, a także konstrukcyjnych elementów rusztowań, elementów urządzeń formujących, ścianek szczelnych i obudowy wykopów, w rozumieniu Prawa budowlanego do limitu </w:t>
      </w:r>
      <w:r w:rsidRPr="00573E13">
        <w:rPr>
          <w:rFonts w:ascii="Arial" w:hAnsi="Arial" w:cs="Arial"/>
          <w:b/>
          <w:sz w:val="22"/>
          <w:szCs w:val="22"/>
        </w:rPr>
        <w:t>5 000 000 zł</w:t>
      </w:r>
      <w:r w:rsidRPr="00573E13">
        <w:rPr>
          <w:rFonts w:ascii="Arial" w:hAnsi="Arial" w:cs="Arial"/>
          <w:sz w:val="22"/>
          <w:szCs w:val="22"/>
        </w:rPr>
        <w:t xml:space="preserve"> na jeden i wszystkie wypadki</w:t>
      </w:r>
      <w:r w:rsidR="00B778E3" w:rsidRPr="00573E13">
        <w:rPr>
          <w:rFonts w:ascii="Arial" w:hAnsi="Arial" w:cs="Arial"/>
          <w:sz w:val="22"/>
          <w:szCs w:val="22"/>
        </w:rPr>
        <w:t xml:space="preserve">; franszyza redukcyjna </w:t>
      </w:r>
      <w:r w:rsidR="00B778E3" w:rsidRPr="00573E13">
        <w:rPr>
          <w:rFonts w:ascii="Arial" w:hAnsi="Arial" w:cs="Arial"/>
          <w:b/>
          <w:sz w:val="22"/>
          <w:szCs w:val="22"/>
        </w:rPr>
        <w:t>1 000 zł</w:t>
      </w:r>
      <w:r w:rsidR="00B778E3" w:rsidRPr="00573E13">
        <w:rPr>
          <w:rFonts w:ascii="Arial" w:hAnsi="Arial" w:cs="Arial"/>
          <w:sz w:val="22"/>
          <w:szCs w:val="22"/>
        </w:rPr>
        <w:t>,</w:t>
      </w:r>
    </w:p>
    <w:p w:rsidR="00C51CAE"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kradzież zwykłą rozumianą jako bezprawny zabór mienia</w:t>
      </w:r>
      <w:r w:rsidR="002F38E5" w:rsidRPr="00573E13">
        <w:rPr>
          <w:rFonts w:ascii="Arial" w:hAnsi="Arial" w:cs="Arial"/>
          <w:sz w:val="22"/>
          <w:szCs w:val="22"/>
        </w:rPr>
        <w:t xml:space="preserve"> </w:t>
      </w:r>
      <w:r w:rsidR="006E141F" w:rsidRPr="00573E13">
        <w:rPr>
          <w:rFonts w:ascii="Arial" w:hAnsi="Arial" w:cs="Arial"/>
          <w:sz w:val="22"/>
          <w:szCs w:val="22"/>
        </w:rPr>
        <w:t>(</w:t>
      </w:r>
      <w:r w:rsidR="006E141F" w:rsidRPr="00573E13">
        <w:rPr>
          <w:rFonts w:ascii="Arial" w:hAnsi="Arial" w:cs="Arial"/>
          <w:bCs/>
          <w:sz w:val="22"/>
          <w:szCs w:val="22"/>
        </w:rPr>
        <w:t>nie dotyczy gotówki i</w:t>
      </w:r>
      <w:r w:rsidR="00B47325">
        <w:rPr>
          <w:rFonts w:ascii="Arial" w:hAnsi="Arial" w:cs="Arial"/>
          <w:bCs/>
          <w:sz w:val="22"/>
          <w:szCs w:val="22"/>
        </w:rPr>
        <w:t> </w:t>
      </w:r>
      <w:r w:rsidR="006E141F" w:rsidRPr="00573E13">
        <w:rPr>
          <w:rFonts w:ascii="Arial" w:hAnsi="Arial" w:cs="Arial"/>
          <w:bCs/>
          <w:sz w:val="22"/>
          <w:szCs w:val="22"/>
        </w:rPr>
        <w:t>znaków ją</w:t>
      </w:r>
      <w:r w:rsidR="00D4353A" w:rsidRPr="00573E13">
        <w:rPr>
          <w:rFonts w:ascii="Arial" w:hAnsi="Arial" w:cs="Arial"/>
          <w:bCs/>
          <w:sz w:val="22"/>
          <w:szCs w:val="22"/>
        </w:rPr>
        <w:t> </w:t>
      </w:r>
      <w:r w:rsidR="006E141F" w:rsidRPr="00573E13">
        <w:rPr>
          <w:rFonts w:ascii="Arial" w:hAnsi="Arial" w:cs="Arial"/>
          <w:bCs/>
          <w:sz w:val="22"/>
          <w:szCs w:val="22"/>
        </w:rPr>
        <w:t>zastępujących w obrocie)</w:t>
      </w:r>
      <w:r w:rsidR="006E141F" w:rsidRPr="00573E13">
        <w:rPr>
          <w:rFonts w:ascii="Arial" w:hAnsi="Arial" w:cs="Arial"/>
          <w:sz w:val="22"/>
          <w:szCs w:val="22"/>
        </w:rPr>
        <w:t xml:space="preserve"> </w:t>
      </w:r>
      <w:r w:rsidRPr="00573E13">
        <w:rPr>
          <w:rFonts w:ascii="Arial" w:hAnsi="Arial" w:cs="Arial"/>
          <w:sz w:val="22"/>
          <w:szCs w:val="22"/>
        </w:rPr>
        <w:t>w celu jego przywłaszczenia (niepozostawiający śladów włamania), dokonaną bez konieczności pokonania zabezpieczeń przy użyciu siły fizycznej i/lub z użyciem narzędzi - pod warunkiem zgłoszenia tego faktu na</w:t>
      </w:r>
      <w:r w:rsidR="00B47325">
        <w:rPr>
          <w:rFonts w:ascii="Arial" w:hAnsi="Arial" w:cs="Arial"/>
          <w:sz w:val="22"/>
          <w:szCs w:val="22"/>
        </w:rPr>
        <w:t> </w:t>
      </w:r>
      <w:r w:rsidRPr="00573E13">
        <w:rPr>
          <w:rFonts w:ascii="Arial" w:hAnsi="Arial" w:cs="Arial"/>
          <w:sz w:val="22"/>
          <w:szCs w:val="22"/>
        </w:rPr>
        <w:t xml:space="preserve">Policję przez ubezpieczającego/ubezpieczonego do limitu </w:t>
      </w:r>
      <w:r w:rsidRPr="00573E13">
        <w:rPr>
          <w:rFonts w:ascii="Arial" w:hAnsi="Arial" w:cs="Arial"/>
          <w:b/>
          <w:sz w:val="22"/>
          <w:szCs w:val="22"/>
        </w:rPr>
        <w:t>1</w:t>
      </w:r>
      <w:r w:rsidR="001F68F3" w:rsidRPr="00573E13">
        <w:rPr>
          <w:rFonts w:ascii="Arial" w:hAnsi="Arial" w:cs="Arial"/>
          <w:b/>
          <w:sz w:val="22"/>
          <w:szCs w:val="22"/>
        </w:rPr>
        <w:t>5</w:t>
      </w:r>
      <w:r w:rsidRPr="00573E13">
        <w:rPr>
          <w:rFonts w:ascii="Arial" w:hAnsi="Arial" w:cs="Arial"/>
          <w:b/>
          <w:sz w:val="22"/>
          <w:szCs w:val="22"/>
        </w:rPr>
        <w:t> 000 zł</w:t>
      </w:r>
      <w:r w:rsidRPr="00573E13">
        <w:rPr>
          <w:rFonts w:ascii="Arial" w:hAnsi="Arial" w:cs="Arial"/>
          <w:sz w:val="22"/>
          <w:szCs w:val="22"/>
        </w:rPr>
        <w:t xml:space="preserve"> na jeden i</w:t>
      </w:r>
      <w:r w:rsidR="00B47325">
        <w:rPr>
          <w:rFonts w:ascii="Arial" w:hAnsi="Arial" w:cs="Arial"/>
          <w:sz w:val="22"/>
          <w:szCs w:val="22"/>
        </w:rPr>
        <w:t> </w:t>
      </w:r>
      <w:r w:rsidRPr="00573E13">
        <w:rPr>
          <w:rFonts w:ascii="Arial" w:hAnsi="Arial" w:cs="Arial"/>
          <w:sz w:val="22"/>
          <w:szCs w:val="22"/>
        </w:rPr>
        <w:t>wszystkie wypadki,</w:t>
      </w:r>
    </w:p>
    <w:p w:rsidR="002B2E5F"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 xml:space="preserve">dewastację - rozumianą jako zniszczenie lub uszkodzenie ubezpieczonego mienia przez osoby trzecie, niekoniecznie w związku z dokonaniem lub usiłowaniem kradzieży do limitu </w:t>
      </w:r>
      <w:r w:rsidR="000A2FC8" w:rsidRPr="00573E13">
        <w:rPr>
          <w:rFonts w:ascii="Arial" w:hAnsi="Arial" w:cs="Arial"/>
          <w:b/>
          <w:sz w:val="22"/>
          <w:szCs w:val="22"/>
        </w:rPr>
        <w:t>300 000 </w:t>
      </w:r>
      <w:r w:rsidRPr="00573E13">
        <w:rPr>
          <w:rFonts w:ascii="Arial" w:hAnsi="Arial" w:cs="Arial"/>
          <w:b/>
          <w:sz w:val="22"/>
          <w:szCs w:val="22"/>
        </w:rPr>
        <w:t>zł</w:t>
      </w:r>
      <w:r w:rsidRPr="00573E13">
        <w:rPr>
          <w:rFonts w:ascii="Arial" w:hAnsi="Arial" w:cs="Arial"/>
          <w:sz w:val="22"/>
          <w:szCs w:val="22"/>
        </w:rPr>
        <w:t xml:space="preserve"> na jeden i wszystkie wypadki,</w:t>
      </w:r>
    </w:p>
    <w:p w:rsidR="00C51CAE"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 xml:space="preserve">stłuczenie (rozbicie), pęknięcie ubezpieczonego mienia </w:t>
      </w:r>
      <w:r w:rsidR="002B2E5F" w:rsidRPr="00573E13">
        <w:rPr>
          <w:rFonts w:ascii="Arial" w:hAnsi="Arial" w:cs="Arial"/>
          <w:sz w:val="22"/>
          <w:szCs w:val="22"/>
        </w:rPr>
        <w:t>(stałe oszklenie zewnętrzne i</w:t>
      </w:r>
      <w:r w:rsidR="00D4353A" w:rsidRPr="00573E13">
        <w:rPr>
          <w:rFonts w:ascii="Arial" w:hAnsi="Arial" w:cs="Arial"/>
          <w:sz w:val="22"/>
          <w:szCs w:val="22"/>
        </w:rPr>
        <w:t> </w:t>
      </w:r>
      <w:r w:rsidR="002B2E5F" w:rsidRPr="00573E13">
        <w:rPr>
          <w:rFonts w:ascii="Arial" w:hAnsi="Arial" w:cs="Arial"/>
          <w:sz w:val="22"/>
          <w:szCs w:val="22"/>
        </w:rPr>
        <w:t>w</w:t>
      </w:r>
      <w:r w:rsidR="00B47325">
        <w:rPr>
          <w:rFonts w:ascii="Arial" w:hAnsi="Arial" w:cs="Arial"/>
          <w:sz w:val="22"/>
          <w:szCs w:val="22"/>
        </w:rPr>
        <w:t>e</w:t>
      </w:r>
      <w:r w:rsidR="002B2E5F" w:rsidRPr="00573E13">
        <w:rPr>
          <w:rFonts w:ascii="Arial" w:hAnsi="Arial" w:cs="Arial"/>
          <w:sz w:val="22"/>
          <w:szCs w:val="22"/>
        </w:rPr>
        <w:t>wnętrzne budynków, lokali i pomieszczeń użytkowych, zainstalowane zgodnie z</w:t>
      </w:r>
      <w:r w:rsidR="00D4353A" w:rsidRPr="00573E13">
        <w:rPr>
          <w:rFonts w:ascii="Arial" w:hAnsi="Arial" w:cs="Arial"/>
          <w:sz w:val="22"/>
          <w:szCs w:val="22"/>
        </w:rPr>
        <w:t> </w:t>
      </w:r>
      <w:r w:rsidR="002B2E5F" w:rsidRPr="00573E13">
        <w:rPr>
          <w:rFonts w:ascii="Arial" w:hAnsi="Arial" w:cs="Arial"/>
          <w:sz w:val="22"/>
          <w:szCs w:val="22"/>
        </w:rPr>
        <w:t>przeznaczeniem, elementy szklane stanowiące składowe części mebli, stołów, gablot, boksów</w:t>
      </w:r>
      <w:r w:rsidR="001F68F3" w:rsidRPr="00573E13">
        <w:rPr>
          <w:rFonts w:ascii="Arial" w:hAnsi="Arial" w:cs="Arial"/>
          <w:sz w:val="22"/>
          <w:szCs w:val="22"/>
        </w:rPr>
        <w:t>,</w:t>
      </w:r>
      <w:r w:rsidR="002B2E5F" w:rsidRPr="00573E13">
        <w:rPr>
          <w:rFonts w:ascii="Arial" w:hAnsi="Arial" w:cs="Arial"/>
          <w:sz w:val="22"/>
          <w:szCs w:val="22"/>
        </w:rPr>
        <w:t xml:space="preserve"> kabin</w:t>
      </w:r>
      <w:r w:rsidR="001F68F3" w:rsidRPr="00573E13">
        <w:rPr>
          <w:rFonts w:ascii="Arial" w:hAnsi="Arial" w:cs="Arial"/>
          <w:sz w:val="22"/>
          <w:szCs w:val="22"/>
        </w:rPr>
        <w:t>, balustrad itp.</w:t>
      </w:r>
      <w:r w:rsidR="002B2E5F" w:rsidRPr="00573E13">
        <w:rPr>
          <w:rFonts w:ascii="Arial" w:hAnsi="Arial" w:cs="Arial"/>
          <w:sz w:val="22"/>
          <w:szCs w:val="22"/>
        </w:rPr>
        <w:t>, lustra wiszące, stojące i wmontowane w</w:t>
      </w:r>
      <w:r w:rsidR="00B47325">
        <w:rPr>
          <w:rFonts w:ascii="Arial" w:hAnsi="Arial" w:cs="Arial"/>
          <w:sz w:val="22"/>
          <w:szCs w:val="22"/>
        </w:rPr>
        <w:t> </w:t>
      </w:r>
      <w:r w:rsidR="002B2E5F" w:rsidRPr="00573E13">
        <w:rPr>
          <w:rFonts w:ascii="Arial" w:hAnsi="Arial" w:cs="Arial"/>
          <w:sz w:val="22"/>
          <w:szCs w:val="22"/>
        </w:rPr>
        <w:t>ścianach, wykładziny</w:t>
      </w:r>
      <w:r w:rsidR="001F68F3" w:rsidRPr="00573E13">
        <w:rPr>
          <w:rFonts w:ascii="Arial" w:hAnsi="Arial" w:cs="Arial"/>
          <w:sz w:val="22"/>
          <w:szCs w:val="22"/>
        </w:rPr>
        <w:t xml:space="preserve"> oraz ściany</w:t>
      </w:r>
      <w:r w:rsidR="002B2E5F" w:rsidRPr="00573E13">
        <w:rPr>
          <w:rFonts w:ascii="Arial" w:hAnsi="Arial" w:cs="Arial"/>
          <w:sz w:val="22"/>
          <w:szCs w:val="22"/>
        </w:rPr>
        <w:t xml:space="preserve"> szklane, ceramiczne lub kamienne (z</w:t>
      </w:r>
      <w:r w:rsidR="00B47325">
        <w:rPr>
          <w:rFonts w:ascii="Arial" w:hAnsi="Arial" w:cs="Arial"/>
          <w:sz w:val="22"/>
          <w:szCs w:val="22"/>
        </w:rPr>
        <w:t> </w:t>
      </w:r>
      <w:r w:rsidR="002B2E5F" w:rsidRPr="00573E13">
        <w:rPr>
          <w:rFonts w:ascii="Arial" w:hAnsi="Arial" w:cs="Arial"/>
          <w:sz w:val="22"/>
          <w:szCs w:val="22"/>
        </w:rPr>
        <w:t xml:space="preserve">wyłączeniem wykładzin znajdujących się na podłodze) </w:t>
      </w:r>
      <w:r w:rsidR="00397B0F" w:rsidRPr="00573E13">
        <w:rPr>
          <w:rFonts w:ascii="Arial" w:hAnsi="Arial" w:cs="Arial"/>
          <w:sz w:val="22"/>
          <w:szCs w:val="22"/>
        </w:rPr>
        <w:t xml:space="preserve">obejmujące </w:t>
      </w:r>
      <w:r w:rsidRPr="00573E13">
        <w:rPr>
          <w:rFonts w:ascii="Arial" w:hAnsi="Arial" w:cs="Arial"/>
          <w:sz w:val="22"/>
          <w:szCs w:val="22"/>
        </w:rPr>
        <w:t>koszty: wykonania naprawy w trybie pilnym (ekspresowym), wykonania napisów reklamowych i informacyjnych, ustawieniem rusztowań lub użyciem dźwigu, pokryciem oszkleń folią, transportem (dojazdem) związanym z naprawą szkody) do</w:t>
      </w:r>
      <w:r w:rsidR="00D4353A" w:rsidRPr="00573E13">
        <w:rPr>
          <w:rFonts w:ascii="Arial" w:hAnsi="Arial" w:cs="Arial"/>
          <w:sz w:val="22"/>
          <w:szCs w:val="22"/>
        </w:rPr>
        <w:t> </w:t>
      </w:r>
      <w:r w:rsidRPr="00573E13">
        <w:rPr>
          <w:rFonts w:ascii="Arial" w:hAnsi="Arial" w:cs="Arial"/>
          <w:sz w:val="22"/>
          <w:szCs w:val="22"/>
        </w:rPr>
        <w:t xml:space="preserve">limitu </w:t>
      </w:r>
      <w:r w:rsidRPr="00573E13">
        <w:rPr>
          <w:rFonts w:ascii="Arial" w:hAnsi="Arial" w:cs="Arial"/>
          <w:b/>
          <w:sz w:val="22"/>
          <w:szCs w:val="22"/>
        </w:rPr>
        <w:t>50 000 zł</w:t>
      </w:r>
      <w:r w:rsidRPr="00573E13">
        <w:rPr>
          <w:rFonts w:ascii="Arial" w:hAnsi="Arial" w:cs="Arial"/>
          <w:sz w:val="22"/>
          <w:szCs w:val="22"/>
        </w:rPr>
        <w:t xml:space="preserve"> na jeden i wszystkie wypadki,</w:t>
      </w:r>
    </w:p>
    <w:p w:rsidR="00457373"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drobne roboty budowlano-montażowe, na które nie jest wymagane pozwolenie na</w:t>
      </w:r>
      <w:r w:rsidR="00B47325">
        <w:rPr>
          <w:rFonts w:ascii="Arial" w:hAnsi="Arial" w:cs="Arial"/>
          <w:sz w:val="22"/>
          <w:szCs w:val="22"/>
        </w:rPr>
        <w:t> </w:t>
      </w:r>
      <w:r w:rsidRPr="00573E13">
        <w:rPr>
          <w:rFonts w:ascii="Arial" w:hAnsi="Arial" w:cs="Arial"/>
          <w:sz w:val="22"/>
          <w:szCs w:val="22"/>
        </w:rPr>
        <w:t>budowę do</w:t>
      </w:r>
      <w:r w:rsidR="00D4353A" w:rsidRPr="00573E13">
        <w:rPr>
          <w:rFonts w:ascii="Arial" w:hAnsi="Arial" w:cs="Arial"/>
          <w:sz w:val="22"/>
          <w:szCs w:val="22"/>
        </w:rPr>
        <w:t> </w:t>
      </w:r>
      <w:r w:rsidRPr="00573E13">
        <w:rPr>
          <w:rFonts w:ascii="Arial" w:hAnsi="Arial" w:cs="Arial"/>
          <w:sz w:val="22"/>
          <w:szCs w:val="22"/>
        </w:rPr>
        <w:t xml:space="preserve">limitu </w:t>
      </w:r>
      <w:r w:rsidRPr="00573E13">
        <w:rPr>
          <w:rFonts w:ascii="Arial" w:hAnsi="Arial" w:cs="Arial"/>
          <w:b/>
          <w:sz w:val="22"/>
          <w:szCs w:val="22"/>
        </w:rPr>
        <w:t>500 000 zł</w:t>
      </w:r>
      <w:r w:rsidRPr="00573E13">
        <w:rPr>
          <w:rFonts w:ascii="Arial" w:hAnsi="Arial" w:cs="Arial"/>
          <w:sz w:val="22"/>
          <w:szCs w:val="22"/>
        </w:rPr>
        <w:t xml:space="preserve"> na jeden i wszystkie wypadki,</w:t>
      </w:r>
    </w:p>
    <w:p w:rsidR="00AB3D18" w:rsidRPr="00573E13" w:rsidRDefault="00AB3D18" w:rsidP="00B778E3">
      <w:pPr>
        <w:numPr>
          <w:ilvl w:val="0"/>
          <w:numId w:val="18"/>
        </w:numPr>
        <w:spacing w:after="40" w:line="252" w:lineRule="auto"/>
        <w:jc w:val="both"/>
        <w:rPr>
          <w:rFonts w:ascii="Arial" w:hAnsi="Arial" w:cs="Arial"/>
          <w:sz w:val="22"/>
          <w:szCs w:val="22"/>
        </w:rPr>
      </w:pPr>
      <w:r w:rsidRPr="00573E13">
        <w:rPr>
          <w:rFonts w:ascii="Arial" w:hAnsi="Arial" w:cs="Arial"/>
          <w:bCs/>
          <w:sz w:val="22"/>
          <w:szCs w:val="22"/>
        </w:rPr>
        <w:t>osiadanie lub pękanie, osunięcie się gruntu, osunięcie lub zapadnięcie się ziemi – w</w:t>
      </w:r>
      <w:r w:rsidR="00B47325">
        <w:rPr>
          <w:rFonts w:ascii="Arial" w:hAnsi="Arial" w:cs="Arial"/>
          <w:bCs/>
          <w:sz w:val="22"/>
          <w:szCs w:val="22"/>
        </w:rPr>
        <w:t> </w:t>
      </w:r>
      <w:r w:rsidRPr="00573E13">
        <w:rPr>
          <w:rFonts w:ascii="Arial" w:hAnsi="Arial" w:cs="Arial"/>
          <w:bCs/>
          <w:sz w:val="22"/>
          <w:szCs w:val="22"/>
        </w:rPr>
        <w:t xml:space="preserve">tym spowodowane wodą podziemną do limitu </w:t>
      </w:r>
      <w:r w:rsidRPr="00573E13">
        <w:rPr>
          <w:rFonts w:ascii="Arial" w:hAnsi="Arial" w:cs="Arial"/>
          <w:b/>
          <w:bCs/>
          <w:sz w:val="22"/>
          <w:szCs w:val="22"/>
        </w:rPr>
        <w:t>1 000 000 zł</w:t>
      </w:r>
      <w:r w:rsidRPr="00573E13">
        <w:rPr>
          <w:rFonts w:ascii="Arial" w:hAnsi="Arial" w:cs="Arial"/>
          <w:bCs/>
          <w:sz w:val="22"/>
          <w:szCs w:val="22"/>
        </w:rPr>
        <w:t xml:space="preserve"> na jeden i wszystkie wypadki; z</w:t>
      </w:r>
      <w:r w:rsidR="00D4353A" w:rsidRPr="00573E13">
        <w:rPr>
          <w:rFonts w:ascii="Arial" w:hAnsi="Arial" w:cs="Arial"/>
          <w:bCs/>
          <w:sz w:val="22"/>
          <w:szCs w:val="22"/>
        </w:rPr>
        <w:t> </w:t>
      </w:r>
      <w:r w:rsidRPr="00573E13">
        <w:rPr>
          <w:rFonts w:ascii="Arial" w:hAnsi="Arial" w:cs="Arial"/>
          <w:bCs/>
          <w:sz w:val="22"/>
          <w:szCs w:val="22"/>
        </w:rPr>
        <w:t>zakresu ubezpieczenia wyłączone są szkody spowodowane osuwaniem lub zapadaniem się</w:t>
      </w:r>
      <w:r w:rsidR="00D4353A" w:rsidRPr="00573E13">
        <w:rPr>
          <w:rFonts w:ascii="Arial" w:hAnsi="Arial" w:cs="Arial"/>
          <w:bCs/>
          <w:sz w:val="22"/>
          <w:szCs w:val="22"/>
        </w:rPr>
        <w:t> </w:t>
      </w:r>
      <w:r w:rsidRPr="00573E13">
        <w:rPr>
          <w:rFonts w:ascii="Arial" w:hAnsi="Arial" w:cs="Arial"/>
          <w:bCs/>
          <w:sz w:val="22"/>
          <w:szCs w:val="22"/>
        </w:rPr>
        <w:t>ziemi, gdy są to szkody:</w:t>
      </w:r>
    </w:p>
    <w:p w:rsidR="00AB3D18" w:rsidRPr="00573E13" w:rsidRDefault="00AB3D18" w:rsidP="00AB3D18">
      <w:pPr>
        <w:numPr>
          <w:ilvl w:val="0"/>
          <w:numId w:val="31"/>
        </w:numPr>
        <w:spacing w:after="40" w:line="252" w:lineRule="auto"/>
        <w:jc w:val="both"/>
        <w:rPr>
          <w:rFonts w:ascii="Arial" w:hAnsi="Arial" w:cs="Arial"/>
          <w:sz w:val="22"/>
          <w:szCs w:val="22"/>
        </w:rPr>
      </w:pPr>
      <w:r w:rsidRPr="00573E13">
        <w:rPr>
          <w:rFonts w:ascii="Arial" w:hAnsi="Arial" w:cs="Arial"/>
          <w:bCs/>
          <w:sz w:val="22"/>
          <w:szCs w:val="22"/>
        </w:rPr>
        <w:t>w rozumieniu ustawy Prawo geologiczne i górnicze,</w:t>
      </w:r>
    </w:p>
    <w:p w:rsidR="00AB3D18" w:rsidRPr="00573E13" w:rsidRDefault="00AB3D18" w:rsidP="00AB3D18">
      <w:pPr>
        <w:numPr>
          <w:ilvl w:val="0"/>
          <w:numId w:val="31"/>
        </w:numPr>
        <w:spacing w:after="40" w:line="252" w:lineRule="auto"/>
        <w:jc w:val="both"/>
        <w:rPr>
          <w:rFonts w:ascii="Arial" w:hAnsi="Arial" w:cs="Arial"/>
          <w:sz w:val="22"/>
          <w:szCs w:val="22"/>
        </w:rPr>
      </w:pPr>
      <w:r w:rsidRPr="00573E13">
        <w:rPr>
          <w:rFonts w:ascii="Arial" w:hAnsi="Arial" w:cs="Arial"/>
          <w:bCs/>
          <w:sz w:val="22"/>
          <w:szCs w:val="22"/>
        </w:rPr>
        <w:t>powstałe w związku z prowadzonymi robotami ziemnymi.</w:t>
      </w:r>
    </w:p>
    <w:p w:rsidR="00C51CAE" w:rsidRPr="00573E13" w:rsidRDefault="00C51CAE" w:rsidP="00B778E3">
      <w:pPr>
        <w:numPr>
          <w:ilvl w:val="0"/>
          <w:numId w:val="18"/>
        </w:numPr>
        <w:spacing w:after="40" w:line="252" w:lineRule="auto"/>
        <w:jc w:val="both"/>
        <w:rPr>
          <w:rFonts w:ascii="Arial" w:hAnsi="Arial" w:cs="Arial"/>
          <w:sz w:val="22"/>
          <w:szCs w:val="22"/>
        </w:rPr>
      </w:pPr>
      <w:r w:rsidRPr="00573E13">
        <w:rPr>
          <w:rFonts w:ascii="Arial" w:hAnsi="Arial" w:cs="Arial"/>
          <w:sz w:val="22"/>
          <w:szCs w:val="22"/>
        </w:rPr>
        <w:t>akcję gaśniczą, ratowniczą prowadzoną w związku z wystąpieniem szkody objętej zakresem ochrony ubezpieczeniowej</w:t>
      </w:r>
      <w:r w:rsidR="000A2FC8" w:rsidRPr="00573E13">
        <w:rPr>
          <w:rFonts w:ascii="Arial" w:hAnsi="Arial" w:cs="Arial"/>
          <w:sz w:val="22"/>
          <w:szCs w:val="22"/>
        </w:rPr>
        <w:t>.</w:t>
      </w:r>
    </w:p>
    <w:p w:rsidR="00C51CAE" w:rsidRPr="00573E13" w:rsidRDefault="00C51CAE" w:rsidP="00AB3D18">
      <w:pPr>
        <w:numPr>
          <w:ilvl w:val="0"/>
          <w:numId w:val="16"/>
        </w:numPr>
        <w:overflowPunct w:val="0"/>
        <w:autoSpaceDE w:val="0"/>
        <w:autoSpaceDN w:val="0"/>
        <w:adjustRightInd w:val="0"/>
        <w:spacing w:after="40" w:line="252" w:lineRule="auto"/>
        <w:ind w:right="21"/>
        <w:jc w:val="both"/>
        <w:textAlignment w:val="baseline"/>
        <w:rPr>
          <w:rFonts w:ascii="Arial" w:hAnsi="Arial" w:cs="Arial"/>
          <w:sz w:val="22"/>
          <w:szCs w:val="22"/>
        </w:rPr>
      </w:pPr>
      <w:r w:rsidRPr="00573E13">
        <w:rPr>
          <w:rFonts w:ascii="Arial" w:hAnsi="Arial" w:cs="Arial"/>
          <w:sz w:val="22"/>
          <w:szCs w:val="22"/>
        </w:rPr>
        <w:t>Ubezpieczeniem objęte są również koszty:</w:t>
      </w:r>
    </w:p>
    <w:p w:rsidR="00C51CAE" w:rsidRPr="00573E13" w:rsidRDefault="00C51CAE" w:rsidP="00AB3D18">
      <w:pPr>
        <w:numPr>
          <w:ilvl w:val="0"/>
          <w:numId w:val="30"/>
        </w:numPr>
        <w:spacing w:after="40" w:line="252" w:lineRule="auto"/>
        <w:jc w:val="both"/>
        <w:rPr>
          <w:rFonts w:ascii="Arial" w:hAnsi="Arial" w:cs="Arial"/>
          <w:sz w:val="22"/>
          <w:szCs w:val="22"/>
        </w:rPr>
      </w:pPr>
      <w:r w:rsidRPr="00573E13">
        <w:rPr>
          <w:rFonts w:ascii="Arial" w:hAnsi="Arial" w:cs="Arial"/>
          <w:sz w:val="22"/>
          <w:szCs w:val="22"/>
        </w:rPr>
        <w:t>akcji ratowniczej (gaszenia, ewakuacji itp.), działań zapobiegawczych służących zminimalizowaniu skutków szkody, koszty usunięcia pozostałości po szkodzie w tym wyburzenia lub odgruzowania, demontażu/montażu, transportu, przechowania, utylizacji oraz inne w zależności od sytuacji – nawet gdyby okazały się one nieskuteczne,</w:t>
      </w:r>
    </w:p>
    <w:p w:rsidR="00C51CAE" w:rsidRPr="00573E13" w:rsidRDefault="00C51CAE" w:rsidP="00AB3D18">
      <w:pPr>
        <w:numPr>
          <w:ilvl w:val="0"/>
          <w:numId w:val="30"/>
        </w:numPr>
        <w:spacing w:after="40" w:line="252" w:lineRule="auto"/>
        <w:jc w:val="both"/>
        <w:rPr>
          <w:rFonts w:ascii="Arial" w:hAnsi="Arial" w:cs="Arial"/>
          <w:sz w:val="22"/>
          <w:szCs w:val="22"/>
        </w:rPr>
      </w:pPr>
      <w:r w:rsidRPr="00573E13">
        <w:rPr>
          <w:rFonts w:ascii="Arial" w:hAnsi="Arial" w:cs="Arial"/>
          <w:sz w:val="22"/>
          <w:szCs w:val="22"/>
        </w:rPr>
        <w:t>napraw ekspresowych – wszystkie uzasadnione i udokumentowane koszty pracy w</w:t>
      </w:r>
      <w:r w:rsidR="00B47325">
        <w:rPr>
          <w:rFonts w:ascii="Arial" w:hAnsi="Arial" w:cs="Arial"/>
          <w:sz w:val="22"/>
          <w:szCs w:val="22"/>
        </w:rPr>
        <w:t> </w:t>
      </w:r>
      <w:r w:rsidRPr="00573E13">
        <w:rPr>
          <w:rFonts w:ascii="Arial" w:hAnsi="Arial" w:cs="Arial"/>
          <w:sz w:val="22"/>
          <w:szCs w:val="22"/>
        </w:rPr>
        <w:t>godzinach nadliczbowych, nocnych i dniach wolnych od pracy oraz koszty frachtu ekspresowego na</w:t>
      </w:r>
      <w:r w:rsidR="00D4353A" w:rsidRPr="00573E13">
        <w:rPr>
          <w:rFonts w:ascii="Arial" w:hAnsi="Arial" w:cs="Arial"/>
          <w:sz w:val="22"/>
          <w:szCs w:val="22"/>
        </w:rPr>
        <w:t> </w:t>
      </w:r>
      <w:r w:rsidRPr="00573E13">
        <w:rPr>
          <w:rFonts w:ascii="Arial" w:hAnsi="Arial" w:cs="Arial"/>
          <w:sz w:val="22"/>
          <w:szCs w:val="22"/>
        </w:rPr>
        <w:t>terenie kraju (z wyłączeniem frachtu lotniczego), które są celowe i</w:t>
      </w:r>
      <w:r w:rsidR="00B47325">
        <w:rPr>
          <w:rFonts w:ascii="Arial" w:hAnsi="Arial" w:cs="Arial"/>
          <w:sz w:val="22"/>
          <w:szCs w:val="22"/>
        </w:rPr>
        <w:t> </w:t>
      </w:r>
      <w:r w:rsidRPr="00573E13">
        <w:rPr>
          <w:rFonts w:ascii="Arial" w:hAnsi="Arial" w:cs="Arial"/>
          <w:sz w:val="22"/>
          <w:szCs w:val="22"/>
        </w:rPr>
        <w:t xml:space="preserve">zostały wcześniej uzgodnione z Ubezpieczycielem z limitem </w:t>
      </w:r>
      <w:r w:rsidRPr="00573E13">
        <w:rPr>
          <w:rFonts w:ascii="Arial" w:hAnsi="Arial" w:cs="Arial"/>
          <w:b/>
          <w:sz w:val="22"/>
          <w:szCs w:val="22"/>
        </w:rPr>
        <w:t>100 000 zł</w:t>
      </w:r>
      <w:r w:rsidRPr="00573E13">
        <w:rPr>
          <w:rFonts w:ascii="Arial" w:hAnsi="Arial" w:cs="Arial"/>
          <w:sz w:val="22"/>
          <w:szCs w:val="22"/>
        </w:rPr>
        <w:t xml:space="preserve"> na jeden i</w:t>
      </w:r>
      <w:r w:rsidR="00B47325">
        <w:rPr>
          <w:rFonts w:ascii="Arial" w:hAnsi="Arial" w:cs="Arial"/>
          <w:sz w:val="22"/>
          <w:szCs w:val="22"/>
        </w:rPr>
        <w:t> </w:t>
      </w:r>
      <w:r w:rsidRPr="00573E13">
        <w:rPr>
          <w:rFonts w:ascii="Arial" w:hAnsi="Arial" w:cs="Arial"/>
          <w:sz w:val="22"/>
          <w:szCs w:val="22"/>
        </w:rPr>
        <w:t>wszystkie wypadki,</w:t>
      </w:r>
    </w:p>
    <w:p w:rsidR="00C51CAE" w:rsidRPr="00573E13" w:rsidRDefault="00C51CAE" w:rsidP="00AB3D18">
      <w:pPr>
        <w:numPr>
          <w:ilvl w:val="0"/>
          <w:numId w:val="30"/>
        </w:numPr>
        <w:spacing w:after="40" w:line="252" w:lineRule="auto"/>
        <w:jc w:val="both"/>
        <w:rPr>
          <w:rFonts w:ascii="Arial" w:hAnsi="Arial" w:cs="Arial"/>
          <w:sz w:val="22"/>
          <w:szCs w:val="22"/>
        </w:rPr>
      </w:pPr>
      <w:r w:rsidRPr="00573E13">
        <w:rPr>
          <w:rFonts w:ascii="Arial" w:hAnsi="Arial" w:cs="Arial"/>
          <w:sz w:val="22"/>
          <w:szCs w:val="22"/>
        </w:rPr>
        <w:t>związane z odbudową mienia – za koszty odbudowy lub remontu budynków i budowli przyjmuje się koszty robót budowlano – instalacyjnych z uwzględnieniem nakładów na</w:t>
      </w:r>
      <w:r w:rsidR="00D4353A" w:rsidRPr="00573E13">
        <w:rPr>
          <w:rFonts w:ascii="Arial" w:hAnsi="Arial" w:cs="Arial"/>
          <w:sz w:val="22"/>
          <w:szCs w:val="22"/>
        </w:rPr>
        <w:t> </w:t>
      </w:r>
      <w:r w:rsidRPr="00573E13">
        <w:rPr>
          <w:rFonts w:ascii="Arial" w:hAnsi="Arial" w:cs="Arial"/>
          <w:sz w:val="22"/>
          <w:szCs w:val="22"/>
        </w:rPr>
        <w:t>opracowanie dokumentacji projektowej i nadzoru nad budową, wyliczone zgodnie z</w:t>
      </w:r>
      <w:r w:rsidR="00D4353A" w:rsidRPr="00573E13">
        <w:rPr>
          <w:rFonts w:ascii="Arial" w:hAnsi="Arial" w:cs="Arial"/>
          <w:sz w:val="22"/>
          <w:szCs w:val="22"/>
        </w:rPr>
        <w:t> </w:t>
      </w:r>
      <w:r w:rsidRPr="00573E13">
        <w:rPr>
          <w:rFonts w:ascii="Arial" w:hAnsi="Arial" w:cs="Arial"/>
          <w:sz w:val="22"/>
          <w:szCs w:val="22"/>
        </w:rPr>
        <w:t>zasadami kalkulacji i ustalania cen na podstawie katalogów nakładów rzeczowych i</w:t>
      </w:r>
      <w:r w:rsidR="00D4353A" w:rsidRPr="00573E13">
        <w:rPr>
          <w:rFonts w:ascii="Arial" w:hAnsi="Arial" w:cs="Arial"/>
          <w:sz w:val="22"/>
          <w:szCs w:val="22"/>
        </w:rPr>
        <w:t> </w:t>
      </w:r>
      <w:r w:rsidRPr="00573E13">
        <w:rPr>
          <w:rFonts w:ascii="Arial" w:hAnsi="Arial" w:cs="Arial"/>
          <w:sz w:val="22"/>
          <w:szCs w:val="22"/>
        </w:rPr>
        <w:t>katalogów nakładów pracy oraz publikowanymi cenami średnimi obowiązującymi na</w:t>
      </w:r>
      <w:r w:rsidR="00B47325">
        <w:rPr>
          <w:rFonts w:ascii="Arial" w:hAnsi="Arial" w:cs="Arial"/>
          <w:sz w:val="22"/>
          <w:szCs w:val="22"/>
        </w:rPr>
        <w:t> </w:t>
      </w:r>
      <w:r w:rsidRPr="00573E13">
        <w:rPr>
          <w:rFonts w:ascii="Arial" w:hAnsi="Arial" w:cs="Arial"/>
          <w:sz w:val="22"/>
          <w:szCs w:val="22"/>
        </w:rPr>
        <w:t>danym terenie, potwierdzone rachunkami wykonawcy lub kosztorysem,</w:t>
      </w:r>
    </w:p>
    <w:p w:rsidR="00C51CAE" w:rsidRPr="00573E13" w:rsidRDefault="00C51CAE" w:rsidP="00AB3D18">
      <w:pPr>
        <w:numPr>
          <w:ilvl w:val="0"/>
          <w:numId w:val="30"/>
        </w:numPr>
        <w:spacing w:after="40" w:line="252" w:lineRule="auto"/>
        <w:jc w:val="both"/>
        <w:rPr>
          <w:rFonts w:ascii="Arial" w:hAnsi="Arial" w:cs="Arial"/>
          <w:sz w:val="22"/>
          <w:szCs w:val="22"/>
        </w:rPr>
      </w:pPr>
      <w:r w:rsidRPr="00573E13">
        <w:rPr>
          <w:rFonts w:ascii="Arial" w:hAnsi="Arial" w:cs="Arial"/>
          <w:sz w:val="22"/>
          <w:szCs w:val="22"/>
        </w:rPr>
        <w:t xml:space="preserve">konieczne i uzasadnione koszty rzeczoznawców poniesione przez Ubezpieczającego związane z ustaleniem przyczyny, zakresu i rozmiaru szkody do limitu </w:t>
      </w:r>
      <w:r w:rsidRPr="00573E13">
        <w:rPr>
          <w:rFonts w:ascii="Arial" w:hAnsi="Arial" w:cs="Arial"/>
          <w:b/>
          <w:sz w:val="22"/>
          <w:szCs w:val="22"/>
        </w:rPr>
        <w:t xml:space="preserve">50 000 zł </w:t>
      </w:r>
      <w:r w:rsidRPr="00573E13">
        <w:rPr>
          <w:rFonts w:ascii="Arial" w:hAnsi="Arial" w:cs="Arial"/>
          <w:sz w:val="22"/>
          <w:szCs w:val="22"/>
        </w:rPr>
        <w:t>na jeden i wszystkie wypadki,</w:t>
      </w:r>
    </w:p>
    <w:p w:rsidR="00C51CAE" w:rsidRPr="00573E13" w:rsidRDefault="00C51CAE" w:rsidP="00AB3D18">
      <w:pPr>
        <w:numPr>
          <w:ilvl w:val="0"/>
          <w:numId w:val="30"/>
        </w:numPr>
        <w:spacing w:after="40" w:line="252" w:lineRule="auto"/>
        <w:jc w:val="both"/>
        <w:rPr>
          <w:rFonts w:ascii="Arial" w:hAnsi="Arial" w:cs="Arial"/>
          <w:sz w:val="22"/>
          <w:szCs w:val="22"/>
        </w:rPr>
      </w:pPr>
      <w:r w:rsidRPr="00573E13">
        <w:rPr>
          <w:rFonts w:ascii="Arial" w:hAnsi="Arial" w:cs="Arial"/>
          <w:sz w:val="22"/>
          <w:szCs w:val="22"/>
        </w:rPr>
        <w:t>poszukiwania przyczyny szkody</w:t>
      </w:r>
      <w:r w:rsidR="000A6470" w:rsidRPr="00573E13">
        <w:rPr>
          <w:rFonts w:ascii="Arial" w:hAnsi="Arial" w:cs="Arial"/>
          <w:sz w:val="22"/>
          <w:szCs w:val="22"/>
        </w:rPr>
        <w:t xml:space="preserve"> lub miejsca powstania uszkodzenia</w:t>
      </w:r>
      <w:r w:rsidRPr="00573E13">
        <w:rPr>
          <w:rFonts w:ascii="Arial" w:hAnsi="Arial" w:cs="Arial"/>
          <w:sz w:val="22"/>
          <w:szCs w:val="22"/>
        </w:rPr>
        <w:t xml:space="preserve"> oraz usunięcia skutków takich poszukiwań do limitu </w:t>
      </w:r>
      <w:r w:rsidRPr="00573E13">
        <w:rPr>
          <w:rFonts w:ascii="Arial" w:hAnsi="Arial" w:cs="Arial"/>
          <w:b/>
          <w:sz w:val="22"/>
          <w:szCs w:val="22"/>
        </w:rPr>
        <w:t>100 000 zł</w:t>
      </w:r>
      <w:r w:rsidRPr="00573E13">
        <w:rPr>
          <w:rFonts w:ascii="Arial" w:hAnsi="Arial" w:cs="Arial"/>
          <w:sz w:val="22"/>
          <w:szCs w:val="22"/>
        </w:rPr>
        <w:t xml:space="preserve"> na jeden i wszystkie wypadki,</w:t>
      </w:r>
    </w:p>
    <w:p w:rsidR="00FE59B1" w:rsidRPr="00573E13" w:rsidRDefault="00FE59B1" w:rsidP="00AB3D18">
      <w:pPr>
        <w:numPr>
          <w:ilvl w:val="0"/>
          <w:numId w:val="30"/>
        </w:numPr>
        <w:spacing w:after="40" w:line="252" w:lineRule="auto"/>
        <w:jc w:val="both"/>
        <w:rPr>
          <w:rFonts w:ascii="Arial" w:hAnsi="Arial" w:cs="Arial"/>
          <w:sz w:val="22"/>
          <w:szCs w:val="22"/>
        </w:rPr>
      </w:pPr>
      <w:r w:rsidRPr="00573E13">
        <w:rPr>
          <w:rFonts w:ascii="Arial" w:hAnsi="Arial" w:cs="Arial"/>
          <w:sz w:val="22"/>
          <w:szCs w:val="22"/>
        </w:rPr>
        <w:t xml:space="preserve">usunięcia awarii urządzeń lub instalacji sieci elektrycznej, </w:t>
      </w:r>
      <w:r w:rsidR="005E09BD" w:rsidRPr="00573E13">
        <w:rPr>
          <w:rFonts w:ascii="Arial" w:hAnsi="Arial" w:cs="Arial"/>
          <w:sz w:val="22"/>
          <w:szCs w:val="22"/>
        </w:rPr>
        <w:t xml:space="preserve">telekomunikacyjnej, </w:t>
      </w:r>
      <w:r w:rsidRPr="00573E13">
        <w:rPr>
          <w:rFonts w:ascii="Arial" w:hAnsi="Arial" w:cs="Arial"/>
          <w:sz w:val="22"/>
          <w:szCs w:val="22"/>
        </w:rPr>
        <w:t xml:space="preserve">wodnej, kanalizacyjnej, grzewczej, klimatyzacyjnej </w:t>
      </w:r>
      <w:r w:rsidR="005E09BD" w:rsidRPr="00573E13">
        <w:rPr>
          <w:rFonts w:ascii="Arial" w:hAnsi="Arial" w:cs="Arial"/>
          <w:sz w:val="22"/>
          <w:szCs w:val="22"/>
        </w:rPr>
        <w:t>i</w:t>
      </w:r>
      <w:r w:rsidRPr="00573E13">
        <w:rPr>
          <w:rFonts w:ascii="Arial" w:hAnsi="Arial" w:cs="Arial"/>
          <w:sz w:val="22"/>
          <w:szCs w:val="22"/>
        </w:rPr>
        <w:t xml:space="preserve"> gazowej znajdujących się wewnątrz ubezpieczonego budynku lub lokalu do limitu </w:t>
      </w:r>
      <w:r w:rsidRPr="00573E13">
        <w:rPr>
          <w:rFonts w:ascii="Arial" w:hAnsi="Arial" w:cs="Arial"/>
          <w:b/>
          <w:sz w:val="22"/>
          <w:szCs w:val="22"/>
        </w:rPr>
        <w:t>100 000 zł</w:t>
      </w:r>
      <w:r w:rsidRPr="00573E13">
        <w:rPr>
          <w:rFonts w:ascii="Arial" w:hAnsi="Arial" w:cs="Arial"/>
          <w:sz w:val="22"/>
          <w:szCs w:val="22"/>
        </w:rPr>
        <w:t xml:space="preserve"> na jeden i</w:t>
      </w:r>
      <w:r w:rsidR="00B47325">
        <w:rPr>
          <w:rFonts w:ascii="Arial" w:hAnsi="Arial" w:cs="Arial"/>
          <w:sz w:val="22"/>
          <w:szCs w:val="22"/>
        </w:rPr>
        <w:t> </w:t>
      </w:r>
      <w:r w:rsidRPr="00573E13">
        <w:rPr>
          <w:rFonts w:ascii="Arial" w:hAnsi="Arial" w:cs="Arial"/>
          <w:sz w:val="22"/>
          <w:szCs w:val="22"/>
        </w:rPr>
        <w:t>wszystkie wypadki,</w:t>
      </w:r>
    </w:p>
    <w:p w:rsidR="00C51CAE" w:rsidRPr="00573E13" w:rsidRDefault="00C51CAE" w:rsidP="00AB3D18">
      <w:pPr>
        <w:numPr>
          <w:ilvl w:val="0"/>
          <w:numId w:val="30"/>
        </w:numPr>
        <w:spacing w:after="40" w:line="252" w:lineRule="auto"/>
        <w:ind w:left="1271"/>
        <w:jc w:val="both"/>
        <w:rPr>
          <w:rFonts w:ascii="Arial" w:hAnsi="Arial" w:cs="Arial"/>
          <w:sz w:val="22"/>
          <w:szCs w:val="22"/>
        </w:rPr>
      </w:pPr>
      <w:r w:rsidRPr="00573E13">
        <w:rPr>
          <w:rFonts w:ascii="Arial" w:hAnsi="Arial" w:cs="Arial"/>
          <w:sz w:val="22"/>
          <w:szCs w:val="22"/>
        </w:rPr>
        <w:t xml:space="preserve">poniesione na naprawę uszkodzonych lub zniszczonych w wyniku kradzieży i/lub rabunku drzwi, zamków, okien, ścian, framug, systemów zabezpieczających do limitu </w:t>
      </w:r>
      <w:r w:rsidRPr="00573E13">
        <w:rPr>
          <w:rFonts w:ascii="Arial" w:hAnsi="Arial" w:cs="Arial"/>
          <w:b/>
          <w:sz w:val="22"/>
          <w:szCs w:val="22"/>
        </w:rPr>
        <w:t>30 000,00 zł</w:t>
      </w:r>
      <w:r w:rsidRPr="00573E13">
        <w:rPr>
          <w:rFonts w:ascii="Arial" w:hAnsi="Arial" w:cs="Arial"/>
          <w:sz w:val="22"/>
          <w:szCs w:val="22"/>
        </w:rPr>
        <w:t xml:space="preserve"> na</w:t>
      </w:r>
      <w:r w:rsidR="00D4353A" w:rsidRPr="00573E13">
        <w:rPr>
          <w:rFonts w:ascii="Arial" w:hAnsi="Arial" w:cs="Arial"/>
          <w:sz w:val="22"/>
          <w:szCs w:val="22"/>
        </w:rPr>
        <w:t> </w:t>
      </w:r>
      <w:r w:rsidRPr="00573E13">
        <w:rPr>
          <w:rFonts w:ascii="Arial" w:hAnsi="Arial" w:cs="Arial"/>
          <w:sz w:val="22"/>
          <w:szCs w:val="22"/>
        </w:rPr>
        <w:t>jedno i wszystkie wypadki,</w:t>
      </w:r>
    </w:p>
    <w:p w:rsidR="00C51CAE" w:rsidRPr="00573E13" w:rsidRDefault="00C51CAE" w:rsidP="00AB3D18">
      <w:pPr>
        <w:numPr>
          <w:ilvl w:val="0"/>
          <w:numId w:val="30"/>
        </w:numPr>
        <w:spacing w:after="40" w:line="252" w:lineRule="auto"/>
        <w:ind w:left="1271"/>
        <w:jc w:val="both"/>
        <w:rPr>
          <w:rFonts w:ascii="Arial" w:hAnsi="Arial" w:cs="Arial"/>
          <w:sz w:val="22"/>
          <w:szCs w:val="22"/>
        </w:rPr>
      </w:pPr>
      <w:r w:rsidRPr="00573E13">
        <w:rPr>
          <w:rFonts w:ascii="Arial" w:hAnsi="Arial" w:cs="Arial"/>
          <w:sz w:val="22"/>
          <w:szCs w:val="22"/>
        </w:rPr>
        <w:t>poniesione na konieczną ewakuację ludzi oraz mienia, które są konsekwencją zdarzeń objętych zakresem ubezpieczenia oraz fałszywych alarmów, wynikające z</w:t>
      </w:r>
      <w:r w:rsidR="00B47325">
        <w:rPr>
          <w:rFonts w:ascii="Arial" w:hAnsi="Arial" w:cs="Arial"/>
          <w:sz w:val="22"/>
          <w:szCs w:val="22"/>
        </w:rPr>
        <w:t> </w:t>
      </w:r>
      <w:r w:rsidRPr="00573E13">
        <w:rPr>
          <w:rFonts w:ascii="Arial" w:hAnsi="Arial" w:cs="Arial"/>
          <w:sz w:val="22"/>
          <w:szCs w:val="22"/>
        </w:rPr>
        <w:t xml:space="preserve">zaleceń lub poleceń odpowiednich służb odpowiedzialnych za bezpieczeństwo publiczne do limitu </w:t>
      </w:r>
      <w:r w:rsidRPr="00573E13">
        <w:rPr>
          <w:rFonts w:ascii="Arial" w:hAnsi="Arial" w:cs="Arial"/>
          <w:b/>
          <w:sz w:val="22"/>
          <w:szCs w:val="22"/>
        </w:rPr>
        <w:t>40 000,00 zł</w:t>
      </w:r>
      <w:r w:rsidRPr="00573E13">
        <w:rPr>
          <w:rFonts w:ascii="Arial" w:hAnsi="Arial" w:cs="Arial"/>
          <w:sz w:val="22"/>
          <w:szCs w:val="22"/>
        </w:rPr>
        <w:t xml:space="preserve"> na</w:t>
      </w:r>
      <w:r w:rsidR="00D4353A" w:rsidRPr="00573E13">
        <w:rPr>
          <w:rFonts w:ascii="Arial" w:hAnsi="Arial" w:cs="Arial"/>
          <w:sz w:val="22"/>
          <w:szCs w:val="22"/>
        </w:rPr>
        <w:t> </w:t>
      </w:r>
      <w:r w:rsidRPr="00573E13">
        <w:rPr>
          <w:rFonts w:ascii="Arial" w:hAnsi="Arial" w:cs="Arial"/>
          <w:sz w:val="22"/>
          <w:szCs w:val="22"/>
        </w:rPr>
        <w:t xml:space="preserve">jeden i wszystkie wypadki, </w:t>
      </w:r>
    </w:p>
    <w:p w:rsidR="00C51CAE" w:rsidRPr="00573E13" w:rsidRDefault="00C51CAE" w:rsidP="00AB3D18">
      <w:pPr>
        <w:numPr>
          <w:ilvl w:val="0"/>
          <w:numId w:val="16"/>
        </w:numPr>
        <w:overflowPunct w:val="0"/>
        <w:autoSpaceDE w:val="0"/>
        <w:autoSpaceDN w:val="0"/>
        <w:adjustRightInd w:val="0"/>
        <w:spacing w:after="40" w:line="252" w:lineRule="auto"/>
        <w:ind w:right="21"/>
        <w:jc w:val="both"/>
        <w:textAlignment w:val="baseline"/>
        <w:rPr>
          <w:rFonts w:ascii="Arial" w:hAnsi="Arial" w:cs="Arial"/>
          <w:sz w:val="22"/>
          <w:szCs w:val="22"/>
        </w:rPr>
      </w:pPr>
      <w:r w:rsidRPr="00573E13">
        <w:rPr>
          <w:rFonts w:ascii="Arial" w:hAnsi="Arial" w:cs="Arial"/>
          <w:sz w:val="22"/>
          <w:szCs w:val="22"/>
        </w:rPr>
        <w:t>Do ochrony ubezpieczeniowej będą miały zastosowanie poniższe klauzule:</w:t>
      </w:r>
    </w:p>
    <w:p w:rsidR="00C51CAE" w:rsidRPr="00573E13" w:rsidRDefault="00C51CAE" w:rsidP="00AB3D18">
      <w:pPr>
        <w:numPr>
          <w:ilvl w:val="0"/>
          <w:numId w:val="19"/>
        </w:numPr>
        <w:spacing w:after="40" w:line="252" w:lineRule="auto"/>
        <w:ind w:left="1423" w:hanging="357"/>
        <w:rPr>
          <w:rFonts w:ascii="Arial" w:hAnsi="Arial" w:cs="Arial"/>
          <w:sz w:val="22"/>
          <w:szCs w:val="22"/>
        </w:rPr>
      </w:pPr>
      <w:r w:rsidRPr="00573E13">
        <w:rPr>
          <w:rFonts w:ascii="Arial" w:hAnsi="Arial" w:cs="Arial"/>
          <w:sz w:val="22"/>
          <w:szCs w:val="22"/>
        </w:rPr>
        <w:t>Klauzula reprezentantów</w:t>
      </w:r>
    </w:p>
    <w:p w:rsidR="00C51CAE" w:rsidRPr="00573E13" w:rsidRDefault="00C51CAE" w:rsidP="00AB3D18">
      <w:pPr>
        <w:numPr>
          <w:ilvl w:val="0"/>
          <w:numId w:val="19"/>
        </w:numPr>
        <w:spacing w:after="40" w:line="252" w:lineRule="auto"/>
        <w:ind w:left="1423" w:hanging="357"/>
        <w:rPr>
          <w:rFonts w:ascii="Arial" w:hAnsi="Arial" w:cs="Arial"/>
          <w:sz w:val="22"/>
          <w:szCs w:val="22"/>
        </w:rPr>
      </w:pPr>
      <w:r w:rsidRPr="00573E13">
        <w:rPr>
          <w:rFonts w:ascii="Arial" w:hAnsi="Arial" w:cs="Arial"/>
          <w:sz w:val="22"/>
          <w:szCs w:val="22"/>
        </w:rPr>
        <w:t>Klauzula aktów terroryzmu</w:t>
      </w:r>
      <w:r w:rsidRPr="00573E13">
        <w:rPr>
          <w:rFonts w:ascii="Arial" w:hAnsi="Arial" w:cs="Arial"/>
          <w:bCs/>
          <w:sz w:val="22"/>
          <w:szCs w:val="22"/>
        </w:rPr>
        <w:t xml:space="preserve"> z limitem </w:t>
      </w:r>
      <w:r w:rsidRPr="00573E13">
        <w:rPr>
          <w:rFonts w:ascii="Arial" w:hAnsi="Arial" w:cs="Arial"/>
          <w:b/>
          <w:bCs/>
          <w:sz w:val="22"/>
          <w:szCs w:val="22"/>
        </w:rPr>
        <w:t>500 000 zł</w:t>
      </w:r>
    </w:p>
    <w:p w:rsidR="00C51CAE" w:rsidRPr="00573E13" w:rsidRDefault="00C51CAE" w:rsidP="00AB3D18">
      <w:pPr>
        <w:numPr>
          <w:ilvl w:val="0"/>
          <w:numId w:val="19"/>
        </w:numPr>
        <w:overflowPunct w:val="0"/>
        <w:autoSpaceDE w:val="0"/>
        <w:autoSpaceDN w:val="0"/>
        <w:adjustRightInd w:val="0"/>
        <w:spacing w:after="40" w:line="252" w:lineRule="auto"/>
        <w:ind w:left="1423" w:right="21" w:hanging="357"/>
        <w:jc w:val="both"/>
        <w:textAlignment w:val="baseline"/>
        <w:rPr>
          <w:rFonts w:ascii="Arial" w:hAnsi="Arial" w:cs="Arial"/>
          <w:sz w:val="22"/>
          <w:szCs w:val="22"/>
        </w:rPr>
      </w:pPr>
      <w:r w:rsidRPr="00573E13">
        <w:rPr>
          <w:rFonts w:ascii="Arial" w:hAnsi="Arial" w:cs="Arial"/>
          <w:sz w:val="22"/>
          <w:szCs w:val="22"/>
        </w:rPr>
        <w:t>Klauzula strajków, rozruchów, zamieszek społecznych z</w:t>
      </w:r>
      <w:r w:rsidRPr="00573E13">
        <w:rPr>
          <w:rFonts w:ascii="Arial" w:hAnsi="Arial" w:cs="Arial"/>
          <w:bCs/>
          <w:sz w:val="22"/>
          <w:szCs w:val="22"/>
        </w:rPr>
        <w:t xml:space="preserve"> limitem </w:t>
      </w:r>
      <w:r w:rsidRPr="00573E13">
        <w:rPr>
          <w:rFonts w:ascii="Arial" w:hAnsi="Arial" w:cs="Arial"/>
          <w:b/>
          <w:bCs/>
          <w:sz w:val="22"/>
          <w:szCs w:val="22"/>
        </w:rPr>
        <w:t>300 000 zł</w:t>
      </w:r>
    </w:p>
    <w:p w:rsidR="00C51CAE" w:rsidRPr="00573E13" w:rsidRDefault="00C51CAE" w:rsidP="00AB3D18">
      <w:pPr>
        <w:numPr>
          <w:ilvl w:val="0"/>
          <w:numId w:val="19"/>
        </w:numPr>
        <w:spacing w:after="40" w:line="252" w:lineRule="auto"/>
        <w:ind w:left="1423" w:hanging="357"/>
        <w:rPr>
          <w:rFonts w:ascii="Arial" w:hAnsi="Arial" w:cs="Arial"/>
          <w:sz w:val="22"/>
          <w:szCs w:val="22"/>
        </w:rPr>
      </w:pPr>
      <w:r w:rsidRPr="00573E13">
        <w:rPr>
          <w:rFonts w:ascii="Arial" w:hAnsi="Arial" w:cs="Arial"/>
          <w:sz w:val="22"/>
          <w:szCs w:val="22"/>
        </w:rPr>
        <w:t>Kl</w:t>
      </w:r>
      <w:r w:rsidR="00B47325">
        <w:rPr>
          <w:rFonts w:ascii="Arial" w:hAnsi="Arial" w:cs="Arial"/>
          <w:sz w:val="22"/>
          <w:szCs w:val="22"/>
        </w:rPr>
        <w:t>auzula zastąpienia dla budynków</w:t>
      </w:r>
    </w:p>
    <w:p w:rsidR="00C51CAE" w:rsidRPr="00573E13" w:rsidRDefault="00C51CAE" w:rsidP="00AB3D18">
      <w:pPr>
        <w:numPr>
          <w:ilvl w:val="0"/>
          <w:numId w:val="19"/>
        </w:numPr>
        <w:spacing w:after="40" w:line="252" w:lineRule="auto"/>
        <w:ind w:left="1423" w:hanging="357"/>
        <w:rPr>
          <w:rFonts w:ascii="Arial" w:hAnsi="Arial" w:cs="Arial"/>
          <w:sz w:val="22"/>
          <w:szCs w:val="22"/>
        </w:rPr>
      </w:pPr>
      <w:r w:rsidRPr="00573E13">
        <w:rPr>
          <w:rFonts w:ascii="Arial" w:hAnsi="Arial" w:cs="Arial"/>
          <w:sz w:val="22"/>
          <w:szCs w:val="22"/>
        </w:rPr>
        <w:t>Klauzula za</w:t>
      </w:r>
      <w:r w:rsidR="00B47325">
        <w:rPr>
          <w:rFonts w:ascii="Arial" w:hAnsi="Arial" w:cs="Arial"/>
          <w:sz w:val="22"/>
          <w:szCs w:val="22"/>
        </w:rPr>
        <w:t>stąpienia dla maszyn i urządzeń</w:t>
      </w:r>
    </w:p>
    <w:p w:rsidR="00C51CAE" w:rsidRPr="00573E13" w:rsidRDefault="00C51CAE" w:rsidP="00AB3D18">
      <w:pPr>
        <w:numPr>
          <w:ilvl w:val="0"/>
          <w:numId w:val="19"/>
        </w:numPr>
        <w:spacing w:after="40" w:line="252" w:lineRule="auto"/>
        <w:ind w:left="1423" w:hanging="357"/>
        <w:rPr>
          <w:rFonts w:ascii="Arial" w:hAnsi="Arial" w:cs="Arial"/>
          <w:sz w:val="22"/>
          <w:szCs w:val="22"/>
        </w:rPr>
      </w:pPr>
      <w:r w:rsidRPr="00573E13">
        <w:rPr>
          <w:rFonts w:ascii="Arial" w:hAnsi="Arial" w:cs="Arial"/>
          <w:sz w:val="22"/>
          <w:szCs w:val="22"/>
        </w:rPr>
        <w:t xml:space="preserve">Klauzula szkód estetycznych z limitem </w:t>
      </w:r>
      <w:r w:rsidRPr="00573E13">
        <w:rPr>
          <w:rFonts w:ascii="Arial" w:hAnsi="Arial" w:cs="Arial"/>
          <w:b/>
          <w:sz w:val="22"/>
          <w:szCs w:val="22"/>
        </w:rPr>
        <w:t>35 000 zł</w:t>
      </w:r>
    </w:p>
    <w:p w:rsidR="00C51CAE" w:rsidRPr="00573E13" w:rsidRDefault="00C51CAE" w:rsidP="00AB3D18">
      <w:pPr>
        <w:numPr>
          <w:ilvl w:val="0"/>
          <w:numId w:val="19"/>
        </w:numPr>
        <w:spacing w:after="40" w:line="252" w:lineRule="auto"/>
        <w:ind w:left="1423" w:hanging="357"/>
        <w:rPr>
          <w:rFonts w:ascii="Arial" w:hAnsi="Arial" w:cs="Arial"/>
          <w:sz w:val="22"/>
          <w:szCs w:val="22"/>
        </w:rPr>
      </w:pPr>
      <w:r w:rsidRPr="00573E13">
        <w:rPr>
          <w:rFonts w:ascii="Arial" w:hAnsi="Arial" w:cs="Arial"/>
          <w:bCs/>
          <w:sz w:val="22"/>
          <w:szCs w:val="22"/>
        </w:rPr>
        <w:t>Klauzula akceptacji istniejących zabezpieczeń</w:t>
      </w:r>
    </w:p>
    <w:p w:rsidR="00C51CAE" w:rsidRPr="00573E13" w:rsidRDefault="00C51CAE" w:rsidP="00AB3D18">
      <w:pPr>
        <w:numPr>
          <w:ilvl w:val="0"/>
          <w:numId w:val="19"/>
        </w:numPr>
        <w:spacing w:after="40" w:line="252" w:lineRule="auto"/>
        <w:ind w:left="1423" w:hanging="357"/>
        <w:rPr>
          <w:rFonts w:ascii="Arial" w:hAnsi="Arial" w:cs="Arial"/>
          <w:sz w:val="22"/>
          <w:szCs w:val="22"/>
        </w:rPr>
      </w:pPr>
      <w:r w:rsidRPr="00573E13">
        <w:rPr>
          <w:rFonts w:ascii="Arial" w:hAnsi="Arial" w:cs="Arial"/>
          <w:sz w:val="22"/>
          <w:szCs w:val="22"/>
        </w:rPr>
        <w:t>Klauzula ustalenia sumy ubezpieczenia i wysokości odszkodowania wg wartości odtworzeniowej</w:t>
      </w:r>
    </w:p>
    <w:p w:rsidR="00C51CAE" w:rsidRPr="00573E13" w:rsidRDefault="00C51CAE" w:rsidP="008B3349">
      <w:pPr>
        <w:numPr>
          <w:ilvl w:val="0"/>
          <w:numId w:val="19"/>
        </w:numPr>
        <w:spacing w:after="40" w:line="252" w:lineRule="auto"/>
        <w:ind w:left="1423" w:hanging="357"/>
        <w:rPr>
          <w:rFonts w:ascii="Arial" w:hAnsi="Arial" w:cs="Arial"/>
          <w:sz w:val="22"/>
          <w:szCs w:val="22"/>
        </w:rPr>
      </w:pPr>
      <w:r w:rsidRPr="00573E13">
        <w:rPr>
          <w:rFonts w:ascii="Arial" w:hAnsi="Arial" w:cs="Arial"/>
          <w:sz w:val="22"/>
          <w:szCs w:val="22"/>
        </w:rPr>
        <w:t xml:space="preserve">Klauzula </w:t>
      </w:r>
      <w:r w:rsidR="008B3349" w:rsidRPr="00573E13">
        <w:rPr>
          <w:rFonts w:ascii="Arial" w:hAnsi="Arial" w:cs="Arial"/>
          <w:sz w:val="22"/>
          <w:szCs w:val="22"/>
        </w:rPr>
        <w:t xml:space="preserve">terminu </w:t>
      </w:r>
      <w:r w:rsidRPr="00573E13">
        <w:rPr>
          <w:rFonts w:ascii="Arial" w:hAnsi="Arial" w:cs="Arial"/>
          <w:sz w:val="22"/>
          <w:szCs w:val="22"/>
        </w:rPr>
        <w:t>odtwarzania mienia</w:t>
      </w:r>
    </w:p>
    <w:p w:rsidR="00C51CAE" w:rsidRPr="00573E13" w:rsidRDefault="00C51CAE" w:rsidP="008B3349">
      <w:pPr>
        <w:numPr>
          <w:ilvl w:val="0"/>
          <w:numId w:val="19"/>
        </w:numPr>
        <w:spacing w:after="40" w:line="252" w:lineRule="auto"/>
        <w:ind w:left="1423" w:hanging="357"/>
        <w:jc w:val="both"/>
        <w:rPr>
          <w:rFonts w:ascii="Arial" w:hAnsi="Arial" w:cs="Arial"/>
          <w:sz w:val="22"/>
          <w:szCs w:val="22"/>
        </w:rPr>
      </w:pPr>
      <w:r w:rsidRPr="00573E13">
        <w:rPr>
          <w:rFonts w:ascii="Arial" w:hAnsi="Arial" w:cs="Arial"/>
          <w:sz w:val="22"/>
          <w:szCs w:val="22"/>
        </w:rPr>
        <w:t>Klauzula wypłat</w:t>
      </w:r>
      <w:r w:rsidR="00B47325">
        <w:rPr>
          <w:rFonts w:ascii="Arial" w:hAnsi="Arial" w:cs="Arial"/>
          <w:sz w:val="22"/>
          <w:szCs w:val="22"/>
        </w:rPr>
        <w:t>y odszkodowania z podatkiem VAT</w:t>
      </w:r>
    </w:p>
    <w:p w:rsidR="00C51CAE" w:rsidRPr="00573E13" w:rsidRDefault="00C51CAE" w:rsidP="008B3349">
      <w:pPr>
        <w:numPr>
          <w:ilvl w:val="0"/>
          <w:numId w:val="19"/>
        </w:numPr>
        <w:spacing w:after="40" w:line="252" w:lineRule="auto"/>
        <w:ind w:left="1423" w:hanging="357"/>
        <w:rPr>
          <w:rFonts w:ascii="Arial" w:hAnsi="Arial" w:cs="Arial"/>
          <w:sz w:val="22"/>
          <w:szCs w:val="22"/>
        </w:rPr>
      </w:pPr>
      <w:r w:rsidRPr="00573E13">
        <w:rPr>
          <w:rFonts w:ascii="Arial" w:hAnsi="Arial" w:cs="Arial"/>
          <w:bCs/>
          <w:sz w:val="22"/>
          <w:szCs w:val="22"/>
        </w:rPr>
        <w:t xml:space="preserve">Klauzula ograniczenia zasady proporcji - sumy ubezpieczenia – </w:t>
      </w:r>
      <w:r w:rsidRPr="00573E13">
        <w:rPr>
          <w:rFonts w:ascii="Arial" w:hAnsi="Arial" w:cs="Arial"/>
          <w:b/>
          <w:bCs/>
          <w:sz w:val="22"/>
          <w:szCs w:val="22"/>
        </w:rPr>
        <w:t>120%</w:t>
      </w:r>
    </w:p>
    <w:p w:rsidR="00C51CAE" w:rsidRPr="00573E13" w:rsidRDefault="00C51CAE" w:rsidP="008B3349">
      <w:pPr>
        <w:numPr>
          <w:ilvl w:val="0"/>
          <w:numId w:val="19"/>
        </w:numPr>
        <w:spacing w:after="40" w:line="252" w:lineRule="auto"/>
        <w:ind w:left="1423" w:hanging="357"/>
        <w:rPr>
          <w:rFonts w:ascii="Arial" w:hAnsi="Arial" w:cs="Arial"/>
          <w:sz w:val="22"/>
          <w:szCs w:val="22"/>
        </w:rPr>
      </w:pPr>
      <w:r w:rsidRPr="00573E13">
        <w:rPr>
          <w:rFonts w:ascii="Arial" w:hAnsi="Arial" w:cs="Arial"/>
          <w:bCs/>
          <w:sz w:val="22"/>
          <w:szCs w:val="22"/>
        </w:rPr>
        <w:t xml:space="preserve">Klauzula ograniczenia zasady proporcji - wartości szkody – </w:t>
      </w:r>
      <w:r w:rsidRPr="00573E13">
        <w:rPr>
          <w:rFonts w:ascii="Arial" w:hAnsi="Arial" w:cs="Arial"/>
          <w:b/>
          <w:bCs/>
          <w:sz w:val="22"/>
          <w:szCs w:val="22"/>
        </w:rPr>
        <w:t>20%</w:t>
      </w:r>
    </w:p>
    <w:p w:rsidR="00C51CAE" w:rsidRPr="00573E13" w:rsidRDefault="00C51CAE" w:rsidP="008B3349">
      <w:pPr>
        <w:numPr>
          <w:ilvl w:val="0"/>
          <w:numId w:val="19"/>
        </w:numPr>
        <w:spacing w:after="40" w:line="252" w:lineRule="auto"/>
        <w:ind w:left="1423" w:hanging="357"/>
        <w:rPr>
          <w:rFonts w:ascii="Arial" w:hAnsi="Arial" w:cs="Arial"/>
          <w:sz w:val="22"/>
          <w:szCs w:val="22"/>
        </w:rPr>
      </w:pPr>
      <w:r w:rsidRPr="00573E13">
        <w:rPr>
          <w:rFonts w:ascii="Arial" w:hAnsi="Arial" w:cs="Arial"/>
          <w:sz w:val="22"/>
          <w:szCs w:val="22"/>
        </w:rPr>
        <w:t xml:space="preserve">Klauzula dodatkowej przezornej sumy ubezpieczenia – </w:t>
      </w:r>
      <w:r w:rsidRPr="00573E13">
        <w:rPr>
          <w:rFonts w:ascii="Arial" w:hAnsi="Arial" w:cs="Arial"/>
          <w:b/>
          <w:sz w:val="22"/>
          <w:szCs w:val="22"/>
        </w:rPr>
        <w:t>1 mln zł</w:t>
      </w:r>
    </w:p>
    <w:p w:rsidR="00C51CAE" w:rsidRPr="00573E13" w:rsidRDefault="00C51CAE" w:rsidP="008B3349">
      <w:pPr>
        <w:numPr>
          <w:ilvl w:val="0"/>
          <w:numId w:val="19"/>
        </w:numPr>
        <w:spacing w:after="40" w:line="252" w:lineRule="auto"/>
        <w:ind w:left="1423" w:hanging="357"/>
        <w:jc w:val="both"/>
        <w:rPr>
          <w:rFonts w:ascii="Arial" w:hAnsi="Arial" w:cs="Arial"/>
          <w:sz w:val="22"/>
          <w:szCs w:val="22"/>
        </w:rPr>
      </w:pPr>
      <w:r w:rsidRPr="00573E13">
        <w:rPr>
          <w:rFonts w:ascii="Arial" w:hAnsi="Arial" w:cs="Arial"/>
          <w:sz w:val="22"/>
          <w:szCs w:val="22"/>
        </w:rPr>
        <w:t xml:space="preserve">Klauzula </w:t>
      </w:r>
      <w:r w:rsidRPr="00573E13">
        <w:rPr>
          <w:rFonts w:ascii="Arial" w:hAnsi="Arial" w:cs="Arial"/>
          <w:bCs/>
          <w:sz w:val="22"/>
          <w:szCs w:val="22"/>
        </w:rPr>
        <w:t>odpowiedzialności za przepięcia</w:t>
      </w:r>
      <w:r w:rsidRPr="00573E13">
        <w:rPr>
          <w:rFonts w:ascii="Arial" w:hAnsi="Arial" w:cs="Arial"/>
          <w:sz w:val="22"/>
          <w:szCs w:val="22"/>
        </w:rPr>
        <w:t xml:space="preserve"> </w:t>
      </w:r>
      <w:r w:rsidRPr="00573E13">
        <w:rPr>
          <w:rFonts w:ascii="Arial" w:hAnsi="Arial" w:cs="Arial"/>
          <w:bCs/>
          <w:sz w:val="22"/>
          <w:szCs w:val="22"/>
        </w:rPr>
        <w:t xml:space="preserve">z limitem </w:t>
      </w:r>
      <w:r w:rsidRPr="00573E13">
        <w:rPr>
          <w:rFonts w:ascii="Arial" w:hAnsi="Arial" w:cs="Arial"/>
          <w:b/>
          <w:bCs/>
          <w:sz w:val="22"/>
          <w:szCs w:val="22"/>
        </w:rPr>
        <w:t>300 000 zł</w:t>
      </w:r>
    </w:p>
    <w:p w:rsidR="00C51CAE" w:rsidRPr="005C7995" w:rsidRDefault="00C51CAE" w:rsidP="008B3349">
      <w:pPr>
        <w:numPr>
          <w:ilvl w:val="0"/>
          <w:numId w:val="19"/>
        </w:numPr>
        <w:spacing w:after="40" w:line="252" w:lineRule="auto"/>
        <w:ind w:left="1423" w:hanging="357"/>
        <w:rPr>
          <w:rFonts w:ascii="Arial" w:hAnsi="Arial" w:cs="Arial"/>
          <w:sz w:val="22"/>
          <w:szCs w:val="22"/>
        </w:rPr>
      </w:pPr>
      <w:r w:rsidRPr="005C7995">
        <w:rPr>
          <w:rFonts w:ascii="Arial" w:hAnsi="Arial" w:cs="Arial"/>
          <w:sz w:val="22"/>
          <w:szCs w:val="22"/>
        </w:rPr>
        <w:t>Klauzula automat</w:t>
      </w:r>
      <w:r w:rsidR="00B47325" w:rsidRPr="005C7995">
        <w:rPr>
          <w:rFonts w:ascii="Arial" w:hAnsi="Arial" w:cs="Arial"/>
          <w:sz w:val="22"/>
          <w:szCs w:val="22"/>
        </w:rPr>
        <w:t xml:space="preserve">ycznego pokrycia – </w:t>
      </w:r>
      <w:proofErr w:type="spellStart"/>
      <w:r w:rsidR="00B47325" w:rsidRPr="005C7995">
        <w:rPr>
          <w:rFonts w:ascii="Arial" w:hAnsi="Arial" w:cs="Arial"/>
          <w:sz w:val="22"/>
          <w:szCs w:val="22"/>
        </w:rPr>
        <w:t>bezskładkowa</w:t>
      </w:r>
      <w:proofErr w:type="spellEnd"/>
      <w:r w:rsidR="008E33AC" w:rsidRPr="005C7995">
        <w:rPr>
          <w:rFonts w:ascii="Arial" w:hAnsi="Arial" w:cs="Arial"/>
          <w:sz w:val="22"/>
          <w:szCs w:val="22"/>
        </w:rPr>
        <w:t xml:space="preserve"> </w:t>
      </w:r>
      <w:r w:rsidR="001938AC" w:rsidRPr="003C5B10">
        <w:rPr>
          <w:rFonts w:ascii="Arial" w:hAnsi="Arial" w:cs="Arial"/>
          <w:sz w:val="22"/>
          <w:szCs w:val="22"/>
        </w:rPr>
        <w:t>–</w:t>
      </w:r>
      <w:r w:rsidR="005C7995" w:rsidRPr="003C5B10">
        <w:rPr>
          <w:rFonts w:ascii="Arial" w:hAnsi="Arial" w:cs="Arial"/>
          <w:sz w:val="22"/>
          <w:szCs w:val="22"/>
        </w:rPr>
        <w:t xml:space="preserve"> </w:t>
      </w:r>
      <w:r w:rsidR="0004581A" w:rsidRPr="003C5B10">
        <w:rPr>
          <w:rFonts w:ascii="Arial" w:hAnsi="Arial" w:cs="Arial"/>
          <w:b/>
          <w:sz w:val="22"/>
          <w:szCs w:val="22"/>
        </w:rPr>
        <w:t xml:space="preserve">3 </w:t>
      </w:r>
      <w:r w:rsidR="001938AC" w:rsidRPr="003C5B10">
        <w:rPr>
          <w:rFonts w:ascii="Arial" w:hAnsi="Arial" w:cs="Arial"/>
          <w:b/>
          <w:sz w:val="22"/>
          <w:szCs w:val="22"/>
        </w:rPr>
        <w:t xml:space="preserve">mln </w:t>
      </w:r>
      <w:r w:rsidR="001938AC" w:rsidRPr="005C7995">
        <w:rPr>
          <w:rFonts w:ascii="Arial" w:hAnsi="Arial" w:cs="Arial"/>
          <w:b/>
          <w:sz w:val="22"/>
          <w:szCs w:val="22"/>
        </w:rPr>
        <w:t>zł</w:t>
      </w:r>
    </w:p>
    <w:p w:rsidR="00C51CAE" w:rsidRPr="00573E13" w:rsidRDefault="00C51CAE" w:rsidP="008B3349">
      <w:pPr>
        <w:numPr>
          <w:ilvl w:val="0"/>
          <w:numId w:val="19"/>
        </w:numPr>
        <w:overflowPunct w:val="0"/>
        <w:autoSpaceDE w:val="0"/>
        <w:autoSpaceDN w:val="0"/>
        <w:adjustRightInd w:val="0"/>
        <w:spacing w:after="40" w:line="252" w:lineRule="auto"/>
        <w:ind w:left="1423" w:right="21" w:hanging="357"/>
        <w:jc w:val="both"/>
        <w:textAlignment w:val="baseline"/>
        <w:rPr>
          <w:rFonts w:ascii="Arial" w:hAnsi="Arial" w:cs="Arial"/>
          <w:sz w:val="22"/>
          <w:szCs w:val="22"/>
        </w:rPr>
      </w:pPr>
      <w:r w:rsidRPr="00573E13">
        <w:rPr>
          <w:rFonts w:ascii="Arial" w:hAnsi="Arial" w:cs="Arial"/>
          <w:sz w:val="22"/>
          <w:szCs w:val="22"/>
        </w:rPr>
        <w:t>Klauzula automatycznego u</w:t>
      </w:r>
      <w:r w:rsidR="00B47325">
        <w:rPr>
          <w:rFonts w:ascii="Arial" w:hAnsi="Arial" w:cs="Arial"/>
          <w:sz w:val="22"/>
          <w:szCs w:val="22"/>
        </w:rPr>
        <w:t>bezpieczenia nowych lokalizacji</w:t>
      </w:r>
    </w:p>
    <w:p w:rsidR="00C51CAE" w:rsidRPr="00573E13" w:rsidRDefault="00C51CAE" w:rsidP="008B3349">
      <w:pPr>
        <w:numPr>
          <w:ilvl w:val="0"/>
          <w:numId w:val="19"/>
        </w:numPr>
        <w:spacing w:after="40" w:line="252" w:lineRule="auto"/>
        <w:ind w:left="1423" w:hanging="357"/>
        <w:rPr>
          <w:rFonts w:ascii="Arial" w:hAnsi="Arial" w:cs="Arial"/>
          <w:iCs/>
          <w:sz w:val="22"/>
          <w:szCs w:val="22"/>
        </w:rPr>
      </w:pPr>
      <w:r w:rsidRPr="00573E13">
        <w:rPr>
          <w:rFonts w:ascii="Arial" w:hAnsi="Arial" w:cs="Arial"/>
          <w:sz w:val="22"/>
          <w:szCs w:val="22"/>
        </w:rPr>
        <w:t>Klauzula niezawiadomie</w:t>
      </w:r>
      <w:r w:rsidR="00B47325">
        <w:rPr>
          <w:rFonts w:ascii="Arial" w:hAnsi="Arial" w:cs="Arial"/>
          <w:sz w:val="22"/>
          <w:szCs w:val="22"/>
        </w:rPr>
        <w:t>nia w terminie o szkodzie</w:t>
      </w:r>
    </w:p>
    <w:p w:rsidR="00C51CAE" w:rsidRPr="00573E13" w:rsidRDefault="00C51CAE" w:rsidP="008B3349">
      <w:pPr>
        <w:numPr>
          <w:ilvl w:val="0"/>
          <w:numId w:val="19"/>
        </w:numPr>
        <w:spacing w:after="40" w:line="252" w:lineRule="auto"/>
        <w:ind w:left="1423" w:hanging="357"/>
        <w:rPr>
          <w:rFonts w:ascii="Arial" w:hAnsi="Arial" w:cs="Arial"/>
          <w:iCs/>
          <w:sz w:val="22"/>
          <w:szCs w:val="22"/>
        </w:rPr>
      </w:pPr>
      <w:r w:rsidRPr="00573E13">
        <w:rPr>
          <w:rFonts w:ascii="Arial" w:hAnsi="Arial" w:cs="Arial"/>
          <w:sz w:val="22"/>
          <w:szCs w:val="22"/>
        </w:rPr>
        <w:t xml:space="preserve">Klauzula </w:t>
      </w:r>
      <w:r w:rsidR="00B47325">
        <w:rPr>
          <w:rFonts w:ascii="Arial" w:hAnsi="Arial" w:cs="Arial"/>
          <w:bCs/>
          <w:sz w:val="22"/>
          <w:szCs w:val="22"/>
        </w:rPr>
        <w:t>odstąpienia od prawa do regresu</w:t>
      </w:r>
    </w:p>
    <w:p w:rsidR="00C51CAE" w:rsidRPr="00573E13" w:rsidRDefault="00B47325" w:rsidP="008B3349">
      <w:pPr>
        <w:numPr>
          <w:ilvl w:val="0"/>
          <w:numId w:val="19"/>
        </w:numPr>
        <w:spacing w:after="40" w:line="252" w:lineRule="auto"/>
        <w:ind w:left="1423" w:hanging="357"/>
        <w:rPr>
          <w:rFonts w:ascii="Arial" w:hAnsi="Arial" w:cs="Arial"/>
          <w:iCs/>
          <w:sz w:val="22"/>
          <w:szCs w:val="22"/>
        </w:rPr>
      </w:pPr>
      <w:r>
        <w:rPr>
          <w:rFonts w:ascii="Arial" w:hAnsi="Arial" w:cs="Arial"/>
          <w:sz w:val="22"/>
          <w:szCs w:val="22"/>
        </w:rPr>
        <w:t>Klauzula odpowiedzialności</w:t>
      </w:r>
    </w:p>
    <w:p w:rsidR="00C51CAE" w:rsidRPr="00573E13" w:rsidRDefault="00C51CAE" w:rsidP="00AB3D18">
      <w:pPr>
        <w:numPr>
          <w:ilvl w:val="0"/>
          <w:numId w:val="19"/>
        </w:numPr>
        <w:spacing w:after="40" w:line="252" w:lineRule="auto"/>
        <w:ind w:left="1423" w:hanging="357"/>
        <w:rPr>
          <w:rFonts w:ascii="Arial" w:hAnsi="Arial" w:cs="Arial"/>
          <w:iCs/>
          <w:sz w:val="22"/>
          <w:szCs w:val="22"/>
        </w:rPr>
      </w:pPr>
      <w:r w:rsidRPr="00573E13">
        <w:rPr>
          <w:rFonts w:ascii="Arial" w:hAnsi="Arial" w:cs="Arial"/>
          <w:iCs/>
          <w:sz w:val="22"/>
          <w:szCs w:val="22"/>
        </w:rPr>
        <w:t xml:space="preserve">Klauzula zalania mienia przez wody gruntowe z limitem </w:t>
      </w:r>
      <w:r w:rsidR="006E73F7" w:rsidRPr="00573E13">
        <w:rPr>
          <w:rFonts w:ascii="Arial" w:hAnsi="Arial" w:cs="Arial"/>
          <w:b/>
          <w:iCs/>
          <w:sz w:val="22"/>
          <w:szCs w:val="22"/>
        </w:rPr>
        <w:t>100</w:t>
      </w:r>
      <w:r w:rsidRPr="00573E13">
        <w:rPr>
          <w:rFonts w:ascii="Arial" w:hAnsi="Arial" w:cs="Arial"/>
          <w:b/>
          <w:iCs/>
          <w:sz w:val="22"/>
          <w:szCs w:val="22"/>
        </w:rPr>
        <w:t xml:space="preserve"> 000 zł</w:t>
      </w:r>
    </w:p>
    <w:p w:rsidR="00C51CAE" w:rsidRPr="00573E13" w:rsidRDefault="00C51CAE" w:rsidP="00AB3D18">
      <w:pPr>
        <w:numPr>
          <w:ilvl w:val="0"/>
          <w:numId w:val="19"/>
        </w:numPr>
        <w:tabs>
          <w:tab w:val="left" w:pos="851"/>
        </w:tabs>
        <w:spacing w:after="40" w:line="252" w:lineRule="auto"/>
        <w:ind w:left="1423" w:hanging="357"/>
        <w:jc w:val="both"/>
        <w:rPr>
          <w:rFonts w:ascii="Arial" w:hAnsi="Arial" w:cs="Arial"/>
          <w:iCs/>
          <w:sz w:val="22"/>
          <w:szCs w:val="22"/>
        </w:rPr>
      </w:pPr>
      <w:r w:rsidRPr="00573E13">
        <w:rPr>
          <w:rFonts w:ascii="Arial" w:hAnsi="Arial" w:cs="Arial"/>
          <w:iCs/>
          <w:sz w:val="22"/>
          <w:szCs w:val="22"/>
        </w:rPr>
        <w:t xml:space="preserve">Klauzula kosztów usunięcia pozostałości po szkodzie z limitem </w:t>
      </w:r>
      <w:r w:rsidRPr="00573E13">
        <w:rPr>
          <w:rFonts w:ascii="Arial" w:hAnsi="Arial" w:cs="Arial"/>
          <w:b/>
          <w:iCs/>
          <w:sz w:val="22"/>
          <w:szCs w:val="22"/>
        </w:rPr>
        <w:t>100 000 zł</w:t>
      </w:r>
      <w:r w:rsidRPr="00573E13">
        <w:rPr>
          <w:rFonts w:ascii="Arial" w:hAnsi="Arial" w:cs="Arial"/>
          <w:iCs/>
          <w:sz w:val="22"/>
          <w:szCs w:val="22"/>
        </w:rPr>
        <w:t xml:space="preserve"> </w:t>
      </w:r>
    </w:p>
    <w:p w:rsidR="00FB5935" w:rsidRPr="00573E13" w:rsidRDefault="00FB5935" w:rsidP="008B3349">
      <w:pPr>
        <w:numPr>
          <w:ilvl w:val="0"/>
          <w:numId w:val="16"/>
        </w:numPr>
        <w:overflowPunct w:val="0"/>
        <w:autoSpaceDE w:val="0"/>
        <w:autoSpaceDN w:val="0"/>
        <w:adjustRightInd w:val="0"/>
        <w:spacing w:after="40" w:line="252" w:lineRule="auto"/>
        <w:ind w:right="21"/>
        <w:jc w:val="both"/>
        <w:textAlignment w:val="baseline"/>
        <w:rPr>
          <w:rFonts w:ascii="Arial" w:hAnsi="Arial" w:cs="Arial"/>
          <w:sz w:val="22"/>
          <w:szCs w:val="22"/>
        </w:rPr>
      </w:pPr>
      <w:r w:rsidRPr="00573E13">
        <w:rPr>
          <w:rFonts w:ascii="Arial" w:hAnsi="Arial" w:cs="Arial"/>
          <w:sz w:val="22"/>
          <w:szCs w:val="22"/>
        </w:rPr>
        <w:t>Klauzula mienia wyłączonego z eksploatacji powyżej 60 dni</w:t>
      </w:r>
    </w:p>
    <w:p w:rsidR="00FB5935" w:rsidRPr="00573E13" w:rsidRDefault="00FB5935" w:rsidP="008B3349">
      <w:pPr>
        <w:autoSpaceDE w:val="0"/>
        <w:autoSpaceDN w:val="0"/>
        <w:adjustRightInd w:val="0"/>
        <w:spacing w:after="40" w:line="252" w:lineRule="auto"/>
        <w:ind w:left="1056"/>
        <w:jc w:val="both"/>
        <w:rPr>
          <w:rFonts w:ascii="Arial" w:hAnsi="Arial" w:cs="Arial"/>
          <w:sz w:val="22"/>
          <w:szCs w:val="22"/>
        </w:rPr>
      </w:pPr>
      <w:r w:rsidRPr="00573E13">
        <w:rPr>
          <w:rFonts w:ascii="Arial" w:hAnsi="Arial" w:cs="Arial"/>
          <w:sz w:val="22"/>
          <w:szCs w:val="22"/>
        </w:rPr>
        <w:t>„Z zachowaniem pozostałych niezmienionych niniejszą klauzulą postanowień OWU ustala się, co następuje:</w:t>
      </w:r>
    </w:p>
    <w:p w:rsidR="00FB5935" w:rsidRPr="00573E13" w:rsidRDefault="00FB5935" w:rsidP="008B3349">
      <w:pPr>
        <w:autoSpaceDE w:val="0"/>
        <w:autoSpaceDN w:val="0"/>
        <w:adjustRightInd w:val="0"/>
        <w:spacing w:after="40" w:line="252" w:lineRule="auto"/>
        <w:ind w:left="1056"/>
        <w:jc w:val="both"/>
        <w:rPr>
          <w:rFonts w:ascii="Arial" w:hAnsi="Arial" w:cs="Arial"/>
          <w:sz w:val="22"/>
          <w:szCs w:val="22"/>
        </w:rPr>
      </w:pPr>
      <w:r w:rsidRPr="00573E13">
        <w:rPr>
          <w:rFonts w:ascii="Arial" w:hAnsi="Arial" w:cs="Arial"/>
          <w:sz w:val="22"/>
          <w:szCs w:val="22"/>
        </w:rPr>
        <w:t>1) Ubezpieczyciel obejmuje ochroną ubezpieczeniową szkody w mieniu opuszczonym lub niewykorzystywanym przez okres dłuższy niż 60 dni;</w:t>
      </w:r>
    </w:p>
    <w:p w:rsidR="00FB5935" w:rsidRPr="00573E13" w:rsidRDefault="00FB5935" w:rsidP="008B3349">
      <w:pPr>
        <w:autoSpaceDE w:val="0"/>
        <w:autoSpaceDN w:val="0"/>
        <w:adjustRightInd w:val="0"/>
        <w:spacing w:after="40" w:line="252" w:lineRule="auto"/>
        <w:ind w:left="1056"/>
        <w:jc w:val="both"/>
        <w:rPr>
          <w:rFonts w:ascii="Arial" w:hAnsi="Arial" w:cs="Arial"/>
          <w:sz w:val="22"/>
          <w:szCs w:val="22"/>
        </w:rPr>
      </w:pPr>
      <w:r w:rsidRPr="00573E13">
        <w:rPr>
          <w:rFonts w:ascii="Arial" w:hAnsi="Arial" w:cs="Arial"/>
          <w:sz w:val="22"/>
          <w:szCs w:val="22"/>
        </w:rPr>
        <w:t>2) ochrona ubezpieczeniowa udzielana jest pod warunkiem spełnienia łącznie następujących warunków:</w:t>
      </w:r>
    </w:p>
    <w:p w:rsidR="00FB5935" w:rsidRPr="00573E13" w:rsidRDefault="00FB5935" w:rsidP="008B3349">
      <w:pPr>
        <w:autoSpaceDE w:val="0"/>
        <w:autoSpaceDN w:val="0"/>
        <w:adjustRightInd w:val="0"/>
        <w:spacing w:after="40" w:line="252" w:lineRule="auto"/>
        <w:ind w:left="1056"/>
        <w:jc w:val="both"/>
        <w:rPr>
          <w:rFonts w:ascii="Arial" w:hAnsi="Arial" w:cs="Arial"/>
          <w:sz w:val="22"/>
          <w:szCs w:val="22"/>
        </w:rPr>
      </w:pPr>
      <w:r w:rsidRPr="00573E13">
        <w:rPr>
          <w:rFonts w:ascii="Arial" w:hAnsi="Arial" w:cs="Arial"/>
          <w:sz w:val="22"/>
          <w:szCs w:val="22"/>
        </w:rPr>
        <w:t>a) zapewnienia regularnego dozoru obiektów w zakresie zabezpieczenia i należytego stanu technicznego,</w:t>
      </w:r>
    </w:p>
    <w:p w:rsidR="00FB5935" w:rsidRPr="00573E13" w:rsidRDefault="00FB5935" w:rsidP="008B3349">
      <w:pPr>
        <w:autoSpaceDE w:val="0"/>
        <w:autoSpaceDN w:val="0"/>
        <w:adjustRightInd w:val="0"/>
        <w:spacing w:after="40" w:line="252" w:lineRule="auto"/>
        <w:ind w:left="1056"/>
        <w:jc w:val="both"/>
        <w:rPr>
          <w:rFonts w:ascii="Arial" w:hAnsi="Arial" w:cs="Arial"/>
          <w:sz w:val="22"/>
          <w:szCs w:val="22"/>
        </w:rPr>
      </w:pPr>
      <w:r w:rsidRPr="00573E13">
        <w:rPr>
          <w:rFonts w:ascii="Arial" w:hAnsi="Arial" w:cs="Arial"/>
          <w:sz w:val="22"/>
          <w:szCs w:val="22"/>
        </w:rPr>
        <w:t>b) odpowiedniego zabezpieczenia wszelkich instalacji budynku na czas nieużytkowania,</w:t>
      </w:r>
    </w:p>
    <w:p w:rsidR="00FB5935" w:rsidRPr="00573E13" w:rsidRDefault="00FB5935" w:rsidP="008B3349">
      <w:pPr>
        <w:autoSpaceDE w:val="0"/>
        <w:autoSpaceDN w:val="0"/>
        <w:adjustRightInd w:val="0"/>
        <w:spacing w:after="40" w:line="252" w:lineRule="auto"/>
        <w:ind w:left="1056"/>
        <w:jc w:val="both"/>
        <w:rPr>
          <w:rFonts w:ascii="Arial" w:hAnsi="Arial" w:cs="Arial"/>
          <w:sz w:val="22"/>
          <w:szCs w:val="22"/>
        </w:rPr>
      </w:pPr>
      <w:r w:rsidRPr="00573E13">
        <w:rPr>
          <w:rFonts w:ascii="Arial" w:hAnsi="Arial" w:cs="Arial"/>
          <w:sz w:val="22"/>
          <w:szCs w:val="22"/>
        </w:rPr>
        <w:t>c) zapewnienia sprawności instalacji wodnych na potrzeby ochrony przeciwpożarowej;</w:t>
      </w:r>
    </w:p>
    <w:p w:rsidR="00FB5935" w:rsidRPr="00573E13" w:rsidRDefault="00FB5935" w:rsidP="008B3349">
      <w:pPr>
        <w:autoSpaceDE w:val="0"/>
        <w:autoSpaceDN w:val="0"/>
        <w:adjustRightInd w:val="0"/>
        <w:spacing w:after="40" w:line="252" w:lineRule="auto"/>
        <w:ind w:left="1056"/>
        <w:jc w:val="both"/>
        <w:rPr>
          <w:rFonts w:ascii="Arial" w:hAnsi="Arial" w:cs="Arial"/>
          <w:sz w:val="22"/>
          <w:szCs w:val="22"/>
        </w:rPr>
      </w:pPr>
      <w:r w:rsidRPr="00573E13">
        <w:rPr>
          <w:rFonts w:ascii="Arial" w:hAnsi="Arial" w:cs="Arial"/>
          <w:sz w:val="22"/>
          <w:szCs w:val="22"/>
        </w:rPr>
        <w:t>3) ochroną ubezpieczeniową nie są objęte budynki/budowle wyłączone z eksploatacji ze</w:t>
      </w:r>
      <w:r w:rsidR="00B47325">
        <w:rPr>
          <w:rFonts w:ascii="Arial" w:hAnsi="Arial" w:cs="Arial"/>
          <w:sz w:val="22"/>
          <w:szCs w:val="22"/>
        </w:rPr>
        <w:t> </w:t>
      </w:r>
      <w:r w:rsidRPr="00573E13">
        <w:rPr>
          <w:rFonts w:ascii="Arial" w:hAnsi="Arial" w:cs="Arial"/>
          <w:sz w:val="22"/>
          <w:szCs w:val="22"/>
        </w:rPr>
        <w:t>względu na zły stan techniczny lub przeznaczone do rozbiórki,</w:t>
      </w:r>
    </w:p>
    <w:p w:rsidR="00FB5935" w:rsidRPr="003C5B10" w:rsidRDefault="00FB5935" w:rsidP="008B3349">
      <w:pPr>
        <w:overflowPunct w:val="0"/>
        <w:autoSpaceDE w:val="0"/>
        <w:autoSpaceDN w:val="0"/>
        <w:adjustRightInd w:val="0"/>
        <w:spacing w:after="40" w:line="252" w:lineRule="auto"/>
        <w:ind w:left="1056" w:right="21"/>
        <w:jc w:val="both"/>
        <w:textAlignment w:val="baseline"/>
        <w:rPr>
          <w:rFonts w:ascii="Arial" w:hAnsi="Arial" w:cs="Arial"/>
          <w:sz w:val="22"/>
          <w:szCs w:val="22"/>
        </w:rPr>
      </w:pPr>
      <w:r w:rsidRPr="00573E13">
        <w:rPr>
          <w:rFonts w:ascii="Arial" w:hAnsi="Arial" w:cs="Arial"/>
          <w:sz w:val="22"/>
          <w:szCs w:val="22"/>
        </w:rPr>
        <w:t xml:space="preserve">4) dla szkód objętych zakresem niniejszej klauzuli stosuje się </w:t>
      </w:r>
      <w:r w:rsidRPr="0053469D">
        <w:rPr>
          <w:rFonts w:ascii="Arial" w:hAnsi="Arial" w:cs="Arial"/>
          <w:b/>
          <w:bCs/>
          <w:sz w:val="22"/>
          <w:szCs w:val="22"/>
        </w:rPr>
        <w:t>franszyzę redukcyjną</w:t>
      </w:r>
      <w:r w:rsidRPr="00573E13">
        <w:rPr>
          <w:rFonts w:ascii="Arial" w:hAnsi="Arial" w:cs="Arial"/>
          <w:sz w:val="22"/>
          <w:szCs w:val="22"/>
        </w:rPr>
        <w:t xml:space="preserve"> </w:t>
      </w:r>
      <w:r w:rsidRPr="003C5B10">
        <w:rPr>
          <w:rFonts w:ascii="Arial" w:hAnsi="Arial" w:cs="Arial"/>
          <w:sz w:val="22"/>
          <w:szCs w:val="22"/>
        </w:rPr>
        <w:t>w</w:t>
      </w:r>
      <w:r w:rsidR="00B47325" w:rsidRPr="003C5B10">
        <w:rPr>
          <w:rFonts w:ascii="Arial" w:hAnsi="Arial" w:cs="Arial"/>
          <w:sz w:val="22"/>
          <w:szCs w:val="22"/>
        </w:rPr>
        <w:t> </w:t>
      </w:r>
      <w:r w:rsidRPr="003C5B10">
        <w:rPr>
          <w:rFonts w:ascii="Arial" w:hAnsi="Arial" w:cs="Arial"/>
          <w:sz w:val="22"/>
          <w:szCs w:val="22"/>
        </w:rPr>
        <w:t xml:space="preserve">wysokości </w:t>
      </w:r>
      <w:r w:rsidR="00DA7F65" w:rsidRPr="003C5B10">
        <w:rPr>
          <w:rFonts w:ascii="Arial" w:hAnsi="Arial" w:cs="Arial"/>
          <w:b/>
          <w:bCs/>
          <w:sz w:val="22"/>
          <w:szCs w:val="22"/>
        </w:rPr>
        <w:t>2 000 zł</w:t>
      </w:r>
      <w:r w:rsidRPr="003C5B10">
        <w:rPr>
          <w:rFonts w:ascii="Arial" w:hAnsi="Arial" w:cs="Arial"/>
          <w:sz w:val="22"/>
          <w:szCs w:val="22"/>
        </w:rPr>
        <w:t>.”</w:t>
      </w:r>
    </w:p>
    <w:p w:rsidR="00F13AC5" w:rsidRPr="003C5B10" w:rsidRDefault="00F13AC5" w:rsidP="00F13AC5">
      <w:pPr>
        <w:numPr>
          <w:ilvl w:val="0"/>
          <w:numId w:val="16"/>
        </w:numPr>
        <w:overflowPunct w:val="0"/>
        <w:autoSpaceDE w:val="0"/>
        <w:autoSpaceDN w:val="0"/>
        <w:adjustRightInd w:val="0"/>
        <w:spacing w:after="40" w:line="252" w:lineRule="auto"/>
        <w:ind w:right="21"/>
        <w:jc w:val="both"/>
        <w:textAlignment w:val="baseline"/>
        <w:rPr>
          <w:rFonts w:ascii="Arial" w:hAnsi="Arial" w:cs="Arial"/>
          <w:sz w:val="22"/>
          <w:szCs w:val="22"/>
        </w:rPr>
      </w:pPr>
      <w:r w:rsidRPr="003C5B10">
        <w:rPr>
          <w:rFonts w:ascii="Arial" w:hAnsi="Arial" w:cs="Arial"/>
          <w:sz w:val="22"/>
          <w:szCs w:val="22"/>
        </w:rPr>
        <w:t xml:space="preserve">Dla </w:t>
      </w:r>
      <w:r w:rsidRPr="00A1178B">
        <w:rPr>
          <w:rFonts w:ascii="Arial" w:hAnsi="Arial" w:cs="Arial"/>
          <w:color w:val="0000FF"/>
          <w:sz w:val="22"/>
          <w:szCs w:val="22"/>
        </w:rPr>
        <w:t>budynku</w:t>
      </w:r>
      <w:r w:rsidRPr="003C5B10">
        <w:rPr>
          <w:rFonts w:ascii="Arial" w:hAnsi="Arial" w:cs="Arial"/>
          <w:sz w:val="22"/>
          <w:szCs w:val="22"/>
        </w:rPr>
        <w:t xml:space="preserve"> </w:t>
      </w:r>
      <w:r w:rsidR="00A1178B" w:rsidRPr="00A1178B">
        <w:rPr>
          <w:rFonts w:ascii="Arial" w:hAnsi="Arial" w:cs="Arial"/>
          <w:color w:val="0000FF"/>
          <w:sz w:val="22"/>
          <w:szCs w:val="22"/>
        </w:rPr>
        <w:t>garaż</w:t>
      </w:r>
      <w:r w:rsidR="00A1178B">
        <w:rPr>
          <w:rFonts w:ascii="Arial" w:hAnsi="Arial" w:cs="Arial"/>
          <w:color w:val="0000FF"/>
          <w:sz w:val="22"/>
          <w:szCs w:val="22"/>
        </w:rPr>
        <w:t xml:space="preserve">owego </w:t>
      </w:r>
      <w:r w:rsidR="00A1178B" w:rsidRPr="00A1178B">
        <w:rPr>
          <w:rFonts w:ascii="Arial" w:hAnsi="Arial" w:cs="Arial"/>
          <w:color w:val="0000FF"/>
          <w:sz w:val="22"/>
          <w:szCs w:val="22"/>
        </w:rPr>
        <w:t>zlokalizowan</w:t>
      </w:r>
      <w:r w:rsidR="00A1178B">
        <w:rPr>
          <w:rFonts w:ascii="Arial" w:hAnsi="Arial" w:cs="Arial"/>
          <w:color w:val="0000FF"/>
          <w:sz w:val="22"/>
          <w:szCs w:val="22"/>
        </w:rPr>
        <w:t>ego</w:t>
      </w:r>
      <w:r w:rsidR="00A1178B" w:rsidRPr="00A1178B">
        <w:rPr>
          <w:rFonts w:ascii="Arial" w:hAnsi="Arial" w:cs="Arial"/>
          <w:color w:val="0000FF"/>
          <w:sz w:val="22"/>
          <w:szCs w:val="22"/>
        </w:rPr>
        <w:t xml:space="preserve"> przy ul. Olsztyńskiej 28 </w:t>
      </w:r>
      <w:r w:rsidR="00A1178B">
        <w:rPr>
          <w:rFonts w:ascii="Arial" w:hAnsi="Arial" w:cs="Arial"/>
          <w:sz w:val="22"/>
          <w:szCs w:val="22"/>
        </w:rPr>
        <w:t xml:space="preserve"> </w:t>
      </w:r>
      <w:r w:rsidR="00A1178B" w:rsidRPr="00A1178B">
        <w:rPr>
          <w:rFonts w:ascii="Arial" w:hAnsi="Arial" w:cs="Arial"/>
          <w:color w:val="0000FF"/>
          <w:sz w:val="22"/>
          <w:szCs w:val="22"/>
        </w:rPr>
        <w:t xml:space="preserve">w Nidzicy </w:t>
      </w:r>
      <w:r w:rsidR="00A1178B" w:rsidRPr="00A1178B">
        <w:rPr>
          <w:rFonts w:ascii="Arial" w:eastAsia="Calibri" w:hAnsi="Arial" w:cs="Arial"/>
          <w:color w:val="0000FF"/>
          <w:sz w:val="22"/>
          <w:szCs w:val="22"/>
        </w:rPr>
        <w:t>z pozycji nr 10</w:t>
      </w:r>
      <w:r w:rsidR="00A1178B">
        <w:rPr>
          <w:rFonts w:ascii="Arial" w:eastAsia="Calibri" w:hAnsi="Arial" w:cs="Arial"/>
          <w:sz w:val="22"/>
          <w:szCs w:val="22"/>
        </w:rPr>
        <w:t xml:space="preserve"> </w:t>
      </w:r>
      <w:r w:rsidR="00A1178B" w:rsidRPr="00A1178B">
        <w:rPr>
          <w:rFonts w:ascii="Arial" w:eastAsia="Calibri" w:hAnsi="Arial" w:cs="Arial"/>
          <w:color w:val="0000FF"/>
          <w:sz w:val="22"/>
          <w:szCs w:val="22"/>
        </w:rPr>
        <w:t>oraz</w:t>
      </w:r>
      <w:r w:rsidR="00A1178B">
        <w:rPr>
          <w:rFonts w:ascii="Arial" w:eastAsia="Calibri" w:hAnsi="Arial" w:cs="Arial"/>
          <w:sz w:val="22"/>
          <w:szCs w:val="22"/>
        </w:rPr>
        <w:t xml:space="preserve"> budynku </w:t>
      </w:r>
      <w:r w:rsidRPr="003C5B10">
        <w:rPr>
          <w:rFonts w:ascii="Arial" w:hAnsi="Arial" w:cs="Arial"/>
          <w:sz w:val="22"/>
          <w:szCs w:val="22"/>
        </w:rPr>
        <w:t xml:space="preserve">magazynowego </w:t>
      </w:r>
      <w:r w:rsidR="00DD38AA" w:rsidRPr="003C5B10">
        <w:rPr>
          <w:rFonts w:ascii="Arial" w:hAnsi="Arial" w:cs="Arial"/>
          <w:sz w:val="22"/>
          <w:szCs w:val="22"/>
        </w:rPr>
        <w:t>o konstrukcji drewnianej p</w:t>
      </w:r>
      <w:r w:rsidRPr="003C5B10">
        <w:rPr>
          <w:rFonts w:ascii="Arial" w:hAnsi="Arial" w:cs="Arial"/>
          <w:sz w:val="22"/>
          <w:szCs w:val="22"/>
        </w:rPr>
        <w:t xml:space="preserve">rzy ul. Szpitalnej w Węgorzewie </w:t>
      </w:r>
      <w:r w:rsidRPr="003C5B10">
        <w:rPr>
          <w:rFonts w:ascii="Arial" w:eastAsia="Calibri" w:hAnsi="Arial" w:cs="Arial"/>
          <w:sz w:val="22"/>
          <w:szCs w:val="22"/>
        </w:rPr>
        <w:t xml:space="preserve">z pozycji </w:t>
      </w:r>
      <w:r w:rsidRPr="005858A1">
        <w:rPr>
          <w:rFonts w:ascii="Arial" w:eastAsia="Calibri" w:hAnsi="Arial" w:cs="Arial"/>
          <w:sz w:val="22"/>
          <w:szCs w:val="22"/>
        </w:rPr>
        <w:t xml:space="preserve">nr </w:t>
      </w:r>
      <w:r w:rsidR="000F35A8" w:rsidRPr="005858A1">
        <w:rPr>
          <w:rFonts w:ascii="Arial" w:eastAsia="Calibri" w:hAnsi="Arial" w:cs="Arial"/>
          <w:sz w:val="22"/>
          <w:szCs w:val="22"/>
        </w:rPr>
        <w:t>20</w:t>
      </w:r>
      <w:r w:rsidR="001E5CF6" w:rsidRPr="005858A1">
        <w:rPr>
          <w:rFonts w:ascii="Arial" w:eastAsia="Calibri" w:hAnsi="Arial" w:cs="Arial"/>
          <w:sz w:val="22"/>
          <w:szCs w:val="22"/>
        </w:rPr>
        <w:t xml:space="preserve"> </w:t>
      </w:r>
      <w:r w:rsidRPr="005858A1">
        <w:rPr>
          <w:rFonts w:ascii="Arial" w:eastAsia="Calibri" w:hAnsi="Arial" w:cs="Arial"/>
          <w:sz w:val="22"/>
          <w:szCs w:val="22"/>
        </w:rPr>
        <w:t>tabeli</w:t>
      </w:r>
      <w:r w:rsidRPr="003C5B10">
        <w:rPr>
          <w:rFonts w:ascii="Arial" w:eastAsia="Calibri" w:hAnsi="Arial" w:cs="Arial"/>
          <w:sz w:val="22"/>
          <w:szCs w:val="22"/>
        </w:rPr>
        <w:t xml:space="preserve"> </w:t>
      </w:r>
      <w:r w:rsidRPr="003C5B10">
        <w:rPr>
          <w:rFonts w:ascii="Arial" w:hAnsi="Arial" w:cs="Arial"/>
          <w:sz w:val="22"/>
          <w:szCs w:val="22"/>
        </w:rPr>
        <w:t>„</w:t>
      </w:r>
      <w:r w:rsidRPr="003C5B10">
        <w:rPr>
          <w:rFonts w:ascii="Arial" w:eastAsia="Calibri" w:hAnsi="Arial" w:cs="Arial"/>
          <w:sz w:val="22"/>
          <w:szCs w:val="22"/>
        </w:rPr>
        <w:t xml:space="preserve">Zestawienie budynków i lokali”, </w:t>
      </w:r>
      <w:r w:rsidRPr="003C5B10">
        <w:rPr>
          <w:rFonts w:ascii="Arial" w:hAnsi="Arial" w:cs="Arial"/>
          <w:sz w:val="22"/>
          <w:szCs w:val="22"/>
        </w:rPr>
        <w:t>zakres ubezpieczenia ograniczony jest do następujących zdarzeń losowych: ogień, uderzenie pioruna, eksplozja, upadek statku powietrznego (FLEXA)</w:t>
      </w:r>
      <w:r w:rsidR="009C7F07" w:rsidRPr="003C5B10">
        <w:rPr>
          <w:rFonts w:ascii="Arial" w:hAnsi="Arial" w:cs="Arial"/>
          <w:sz w:val="22"/>
          <w:szCs w:val="22"/>
        </w:rPr>
        <w:t>, huragan</w:t>
      </w:r>
      <w:r w:rsidRPr="003C5B10">
        <w:rPr>
          <w:rFonts w:ascii="Arial" w:hAnsi="Arial" w:cs="Arial"/>
          <w:sz w:val="22"/>
          <w:szCs w:val="22"/>
        </w:rPr>
        <w:t>.</w:t>
      </w:r>
    </w:p>
    <w:p w:rsidR="00F13AC5" w:rsidRPr="00573E13" w:rsidRDefault="00F13AC5" w:rsidP="008B3349">
      <w:pPr>
        <w:overflowPunct w:val="0"/>
        <w:autoSpaceDE w:val="0"/>
        <w:autoSpaceDN w:val="0"/>
        <w:adjustRightInd w:val="0"/>
        <w:spacing w:after="40" w:line="252" w:lineRule="auto"/>
        <w:ind w:left="1056" w:right="21"/>
        <w:jc w:val="both"/>
        <w:textAlignment w:val="baseline"/>
        <w:rPr>
          <w:rFonts w:ascii="Arial" w:hAnsi="Arial" w:cs="Arial"/>
          <w:sz w:val="22"/>
          <w:szCs w:val="22"/>
        </w:rPr>
      </w:pPr>
    </w:p>
    <w:p w:rsidR="00C51CAE" w:rsidRPr="00573E13" w:rsidRDefault="00C51CAE" w:rsidP="00AB3D18">
      <w:pPr>
        <w:numPr>
          <w:ilvl w:val="0"/>
          <w:numId w:val="14"/>
        </w:numPr>
        <w:overflowPunct w:val="0"/>
        <w:autoSpaceDE w:val="0"/>
        <w:autoSpaceDN w:val="0"/>
        <w:adjustRightInd w:val="0"/>
        <w:spacing w:after="40" w:line="252" w:lineRule="auto"/>
        <w:textAlignment w:val="baseline"/>
        <w:rPr>
          <w:rFonts w:ascii="Arial" w:hAnsi="Arial" w:cs="Arial"/>
          <w:sz w:val="22"/>
          <w:szCs w:val="22"/>
        </w:rPr>
      </w:pPr>
      <w:r w:rsidRPr="00573E13">
        <w:rPr>
          <w:rFonts w:ascii="Arial" w:hAnsi="Arial" w:cs="Arial"/>
          <w:b/>
          <w:sz w:val="22"/>
          <w:szCs w:val="22"/>
        </w:rPr>
        <w:t xml:space="preserve">Przedmiot, </w:t>
      </w:r>
      <w:proofErr w:type="spellStart"/>
      <w:r w:rsidRPr="00573E13">
        <w:rPr>
          <w:rFonts w:ascii="Arial" w:hAnsi="Arial" w:cs="Arial"/>
          <w:b/>
          <w:sz w:val="22"/>
          <w:szCs w:val="22"/>
        </w:rPr>
        <w:t>system</w:t>
      </w:r>
      <w:proofErr w:type="spellEnd"/>
      <w:r w:rsidRPr="00573E13">
        <w:rPr>
          <w:rFonts w:ascii="Arial" w:hAnsi="Arial" w:cs="Arial"/>
          <w:b/>
          <w:sz w:val="22"/>
          <w:szCs w:val="22"/>
        </w:rPr>
        <w:t xml:space="preserve"> i sumy ubezpieczenia</w:t>
      </w:r>
      <w:r w:rsidRPr="00573E13">
        <w:rPr>
          <w:rFonts w:ascii="Arial" w:hAnsi="Arial" w:cs="Arial"/>
          <w:sz w:val="22"/>
          <w:szCs w:val="22"/>
        </w:rPr>
        <w:t>:</w:t>
      </w:r>
    </w:p>
    <w:p w:rsidR="00C51CAE" w:rsidRPr="00573E13" w:rsidRDefault="00C51CAE" w:rsidP="00AB3D18">
      <w:pPr>
        <w:numPr>
          <w:ilvl w:val="2"/>
          <w:numId w:val="13"/>
        </w:numPr>
        <w:spacing w:after="40" w:line="252" w:lineRule="auto"/>
        <w:ind w:left="1077" w:hanging="357"/>
        <w:jc w:val="both"/>
        <w:rPr>
          <w:rFonts w:ascii="Arial" w:hAnsi="Arial" w:cs="Arial"/>
          <w:sz w:val="22"/>
          <w:szCs w:val="22"/>
        </w:rPr>
      </w:pPr>
      <w:r w:rsidRPr="00573E13">
        <w:rPr>
          <w:rFonts w:ascii="Arial" w:hAnsi="Arial" w:cs="Arial"/>
          <w:sz w:val="22"/>
          <w:szCs w:val="22"/>
        </w:rPr>
        <w:t>budynki i lokale – należy rozumieć obiekty budowlane trwale związany z gruntem, wydzielony z przestrzeni za pomocą przegród budowlanych, posiadający fundamenty i dach, wraz z wbudowanymi instalacjami i</w:t>
      </w:r>
      <w:r w:rsidR="00B47325">
        <w:rPr>
          <w:rFonts w:ascii="Arial" w:hAnsi="Arial" w:cs="Arial"/>
          <w:sz w:val="22"/>
          <w:szCs w:val="22"/>
        </w:rPr>
        <w:t> </w:t>
      </w:r>
      <w:r w:rsidRPr="00573E13">
        <w:rPr>
          <w:rFonts w:ascii="Arial" w:hAnsi="Arial" w:cs="Arial"/>
          <w:sz w:val="22"/>
          <w:szCs w:val="22"/>
        </w:rPr>
        <w:t>urządzeniami (np. dźwigi osobowe i</w:t>
      </w:r>
      <w:r w:rsidR="00D4353A" w:rsidRPr="00573E13">
        <w:rPr>
          <w:rFonts w:ascii="Arial" w:hAnsi="Arial" w:cs="Arial"/>
          <w:sz w:val="22"/>
          <w:szCs w:val="22"/>
        </w:rPr>
        <w:t> </w:t>
      </w:r>
      <w:r w:rsidRPr="00573E13">
        <w:rPr>
          <w:rFonts w:ascii="Arial" w:hAnsi="Arial" w:cs="Arial"/>
          <w:sz w:val="22"/>
          <w:szCs w:val="22"/>
        </w:rPr>
        <w:t>towarowe</w:t>
      </w:r>
      <w:r w:rsidR="006E73F7" w:rsidRPr="00573E13">
        <w:rPr>
          <w:rFonts w:ascii="Arial" w:hAnsi="Arial" w:cs="Arial"/>
          <w:sz w:val="22"/>
          <w:szCs w:val="22"/>
        </w:rPr>
        <w:t>, piece grzewcze</w:t>
      </w:r>
      <w:r w:rsidR="00350E05" w:rsidRPr="00573E13">
        <w:rPr>
          <w:rFonts w:ascii="Arial" w:hAnsi="Arial" w:cs="Arial"/>
          <w:sz w:val="22"/>
          <w:szCs w:val="22"/>
        </w:rPr>
        <w:t>, itp.</w:t>
      </w:r>
      <w:r w:rsidRPr="00573E13">
        <w:rPr>
          <w:rFonts w:ascii="Arial" w:hAnsi="Arial" w:cs="Arial"/>
          <w:sz w:val="22"/>
          <w:szCs w:val="22"/>
        </w:rPr>
        <w:t>) oraz zainstalowanymi na stałe elementami wykończeniowymi takimi, jak: elementy zabudowy wewnętrznej, drzwi wewnętrzne i zewnętrzne, bramy, okna, wyposażenie sieci wodno-kanalizacyjnej, elektrycznej,</w:t>
      </w:r>
      <w:r w:rsidRPr="00573E13">
        <w:rPr>
          <w:rStyle w:val="Nagwek1Znak"/>
          <w:rFonts w:cs="Arial"/>
          <w:sz w:val="22"/>
          <w:szCs w:val="22"/>
        </w:rPr>
        <w:t xml:space="preserve"> </w:t>
      </w:r>
      <w:r w:rsidRPr="00573E13">
        <w:rPr>
          <w:rStyle w:val="Pogrubienie"/>
          <w:rFonts w:ascii="Arial" w:hAnsi="Arial" w:cs="Arial"/>
          <w:b w:val="0"/>
          <w:sz w:val="22"/>
          <w:szCs w:val="22"/>
        </w:rPr>
        <w:t>teleinformatycznej, alarmowej, monitoringu wizyjnego, domofonowej</w:t>
      </w:r>
      <w:r w:rsidRPr="00573E13">
        <w:rPr>
          <w:rStyle w:val="Pogrubienie"/>
          <w:rFonts w:ascii="Arial" w:hAnsi="Arial" w:cs="Arial"/>
          <w:sz w:val="22"/>
          <w:szCs w:val="22"/>
        </w:rPr>
        <w:t>,</w:t>
      </w:r>
      <w:r w:rsidRPr="00573E13">
        <w:rPr>
          <w:rFonts w:ascii="Arial" w:hAnsi="Arial" w:cs="Arial"/>
          <w:sz w:val="22"/>
          <w:szCs w:val="22"/>
        </w:rPr>
        <w:t xml:space="preserve"> gazowej, lub grzewczej, elementy dekoracyjne np. tynki zewnętrzne i wewnętrzne, powłoki malarskie, wszelkiego rodzaju okleiny czy wykładziny sufitów, ścian, schodów i podłóg oraz inne elementy wyposażenia budynku, stanowiącymi całość techniczną i użytkową - w systemie sum stałych, wg</w:t>
      </w:r>
      <w:r w:rsidR="00B47325">
        <w:rPr>
          <w:rFonts w:ascii="Arial" w:hAnsi="Arial" w:cs="Arial"/>
          <w:sz w:val="22"/>
          <w:szCs w:val="22"/>
        </w:rPr>
        <w:t> </w:t>
      </w:r>
      <w:r w:rsidRPr="00573E13">
        <w:rPr>
          <w:rFonts w:ascii="Arial" w:hAnsi="Arial" w:cs="Arial"/>
          <w:sz w:val="22"/>
          <w:szCs w:val="22"/>
        </w:rPr>
        <w:t>wartości odtworzeniowej z VAT,</w:t>
      </w:r>
    </w:p>
    <w:p w:rsidR="00C51CAE" w:rsidRPr="00573E13" w:rsidRDefault="00C51CAE" w:rsidP="00AB3D18">
      <w:pPr>
        <w:numPr>
          <w:ilvl w:val="2"/>
          <w:numId w:val="13"/>
        </w:numPr>
        <w:spacing w:after="40" w:line="252" w:lineRule="auto"/>
        <w:ind w:left="1077" w:hanging="357"/>
        <w:jc w:val="both"/>
        <w:rPr>
          <w:rFonts w:ascii="Arial" w:hAnsi="Arial" w:cs="Arial"/>
          <w:sz w:val="22"/>
          <w:szCs w:val="22"/>
        </w:rPr>
      </w:pPr>
      <w:r w:rsidRPr="00573E13">
        <w:rPr>
          <w:rFonts w:ascii="Arial" w:hAnsi="Arial" w:cs="Arial"/>
          <w:sz w:val="22"/>
          <w:szCs w:val="22"/>
        </w:rPr>
        <w:t>budowle i obiekty małej architektury - należy rozumieć infrastrukturę zewnętrzną, ławki, śmietniki, wiaty śmietnikowe, lampy oświetleniowe, ogrodzenia, bramy wjazdowe, szlabany, bariery ochronne, wiaty i stojaki rowerowe i inne itp. - w systemie na pierwsze ryzyko, wg wartości odtworzeniowej z VAT - suma ubezpieczenia obejmuje nakłady inwestycyjne poniesione na remonty i modernizacje budynków,</w:t>
      </w:r>
    </w:p>
    <w:p w:rsidR="00B47325" w:rsidRPr="00573E13" w:rsidRDefault="00B47325" w:rsidP="005C1F46">
      <w:pPr>
        <w:spacing w:after="40" w:line="252" w:lineRule="auto"/>
        <w:ind w:left="720"/>
        <w:jc w:val="both"/>
        <w:rPr>
          <w:rFonts w:ascii="Arial" w:hAnsi="Arial" w:cs="Arial"/>
          <w:sz w:val="22"/>
          <w:szCs w:val="22"/>
        </w:rPr>
      </w:pP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5585"/>
        <w:gridCol w:w="2528"/>
      </w:tblGrid>
      <w:tr w:rsidR="004B22C7" w:rsidRPr="005C7995" w:rsidTr="004B22C7">
        <w:trPr>
          <w:trHeight w:val="454"/>
          <w:jc w:val="center"/>
        </w:trPr>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4B22C7" w:rsidRPr="005C7995" w:rsidRDefault="004B22C7" w:rsidP="00C51CAE">
            <w:pPr>
              <w:jc w:val="center"/>
              <w:rPr>
                <w:rFonts w:ascii="Arial Narrow" w:hAnsi="Arial Narrow" w:cs="Arial"/>
                <w:b/>
                <w:bCs/>
                <w:sz w:val="22"/>
                <w:szCs w:val="22"/>
              </w:rPr>
            </w:pPr>
            <w:r w:rsidRPr="005C7995">
              <w:rPr>
                <w:rFonts w:ascii="Arial Narrow" w:hAnsi="Arial Narrow" w:cs="Arial"/>
                <w:b/>
                <w:bCs/>
                <w:sz w:val="22"/>
                <w:szCs w:val="22"/>
              </w:rPr>
              <w:t>Lp.</w:t>
            </w:r>
          </w:p>
        </w:tc>
        <w:tc>
          <w:tcPr>
            <w:tcW w:w="5585" w:type="dxa"/>
            <w:tcBorders>
              <w:top w:val="single" w:sz="4" w:space="0" w:color="auto"/>
              <w:left w:val="single" w:sz="4" w:space="0" w:color="auto"/>
              <w:bottom w:val="single" w:sz="4" w:space="0" w:color="auto"/>
              <w:right w:val="single" w:sz="4" w:space="0" w:color="auto"/>
            </w:tcBorders>
            <w:shd w:val="clear" w:color="auto" w:fill="DBE5F1"/>
            <w:vAlign w:val="center"/>
          </w:tcPr>
          <w:p w:rsidR="004B22C7" w:rsidRPr="005C7995" w:rsidRDefault="004B22C7" w:rsidP="00C51CAE">
            <w:pPr>
              <w:jc w:val="center"/>
              <w:rPr>
                <w:rFonts w:ascii="Arial Narrow" w:hAnsi="Arial Narrow" w:cs="Arial"/>
                <w:b/>
                <w:bCs/>
                <w:sz w:val="22"/>
                <w:szCs w:val="22"/>
              </w:rPr>
            </w:pPr>
            <w:r w:rsidRPr="005C7995">
              <w:rPr>
                <w:rFonts w:ascii="Arial Narrow" w:hAnsi="Arial Narrow" w:cs="Arial"/>
                <w:b/>
                <w:bCs/>
                <w:sz w:val="22"/>
                <w:szCs w:val="22"/>
              </w:rPr>
              <w:t>Przedmiot ubezpieczenia</w:t>
            </w:r>
          </w:p>
        </w:tc>
        <w:tc>
          <w:tcPr>
            <w:tcW w:w="2528" w:type="dxa"/>
            <w:tcBorders>
              <w:top w:val="single" w:sz="4" w:space="0" w:color="auto"/>
              <w:left w:val="single" w:sz="4" w:space="0" w:color="auto"/>
              <w:bottom w:val="single" w:sz="4" w:space="0" w:color="auto"/>
              <w:right w:val="single" w:sz="4" w:space="0" w:color="auto"/>
            </w:tcBorders>
            <w:shd w:val="clear" w:color="auto" w:fill="DBE5F1"/>
            <w:vAlign w:val="center"/>
          </w:tcPr>
          <w:p w:rsidR="004B22C7" w:rsidRPr="005C7995" w:rsidRDefault="004B22C7" w:rsidP="004B22C7">
            <w:pPr>
              <w:jc w:val="center"/>
              <w:rPr>
                <w:rFonts w:ascii="Arial Narrow" w:hAnsi="Arial Narrow" w:cs="Arial"/>
                <w:b/>
                <w:bCs/>
                <w:sz w:val="22"/>
                <w:szCs w:val="22"/>
              </w:rPr>
            </w:pPr>
            <w:r w:rsidRPr="005C7995">
              <w:rPr>
                <w:rFonts w:ascii="Arial Narrow" w:hAnsi="Arial Narrow" w:cs="Arial"/>
                <w:b/>
                <w:bCs/>
                <w:sz w:val="22"/>
                <w:szCs w:val="22"/>
              </w:rPr>
              <w:t>Suma ubezpieczenia</w:t>
            </w:r>
            <w:r>
              <w:rPr>
                <w:rFonts w:ascii="Arial Narrow" w:hAnsi="Arial Narrow" w:cs="Arial"/>
                <w:b/>
                <w:bCs/>
                <w:sz w:val="22"/>
                <w:szCs w:val="22"/>
              </w:rPr>
              <w:t xml:space="preserve"> </w:t>
            </w:r>
            <w:r w:rsidRPr="005C7995">
              <w:rPr>
                <w:rFonts w:ascii="Arial Narrow" w:hAnsi="Arial Narrow" w:cs="Arial"/>
                <w:b/>
                <w:bCs/>
                <w:sz w:val="22"/>
                <w:szCs w:val="22"/>
              </w:rPr>
              <w:t>[zł]</w:t>
            </w:r>
          </w:p>
          <w:p w:rsidR="004B22C7" w:rsidRPr="005C7995" w:rsidRDefault="004B22C7" w:rsidP="004B22C7">
            <w:pPr>
              <w:jc w:val="center"/>
              <w:rPr>
                <w:rFonts w:ascii="Arial Narrow" w:hAnsi="Arial Narrow" w:cs="Arial"/>
                <w:bCs/>
                <w:sz w:val="22"/>
                <w:szCs w:val="22"/>
              </w:rPr>
            </w:pPr>
            <w:r w:rsidRPr="005C7995">
              <w:rPr>
                <w:rFonts w:ascii="Arial Narrow" w:hAnsi="Arial Narrow" w:cs="Arial"/>
                <w:bCs/>
                <w:sz w:val="22"/>
                <w:szCs w:val="22"/>
              </w:rPr>
              <w:t>(sumy stałe)</w:t>
            </w:r>
          </w:p>
        </w:tc>
      </w:tr>
      <w:tr w:rsidR="004B22C7" w:rsidRPr="005C7995" w:rsidTr="004B22C7">
        <w:trPr>
          <w:trHeight w:val="454"/>
          <w:jc w:val="center"/>
        </w:trPr>
        <w:tc>
          <w:tcPr>
            <w:tcW w:w="540"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AB3D18">
            <w:pPr>
              <w:numPr>
                <w:ilvl w:val="0"/>
                <w:numId w:val="21"/>
              </w:numPr>
              <w:jc w:val="center"/>
              <w:rPr>
                <w:rFonts w:ascii="Arial" w:hAnsi="Arial" w:cs="Arial"/>
                <w:sz w:val="22"/>
                <w:szCs w:val="22"/>
              </w:rPr>
            </w:pPr>
          </w:p>
        </w:tc>
        <w:tc>
          <w:tcPr>
            <w:tcW w:w="5585"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C51CAE">
            <w:pPr>
              <w:rPr>
                <w:rFonts w:ascii="Arial" w:hAnsi="Arial" w:cs="Arial"/>
                <w:sz w:val="22"/>
                <w:szCs w:val="22"/>
              </w:rPr>
            </w:pPr>
            <w:r w:rsidRPr="00573E13">
              <w:rPr>
                <w:rFonts w:ascii="Arial" w:hAnsi="Arial" w:cs="Arial"/>
                <w:sz w:val="22"/>
                <w:szCs w:val="22"/>
              </w:rPr>
              <w:t>Budynki i lokale</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4B22C7" w:rsidRPr="004B22C7" w:rsidRDefault="004B22C7" w:rsidP="005858A1">
            <w:pPr>
              <w:jc w:val="right"/>
              <w:rPr>
                <w:rFonts w:ascii="Arial" w:hAnsi="Arial" w:cs="Arial"/>
                <w:b/>
                <w:bCs/>
                <w:sz w:val="22"/>
                <w:szCs w:val="22"/>
              </w:rPr>
            </w:pPr>
            <w:r w:rsidRPr="004B22C7">
              <w:rPr>
                <w:rFonts w:ascii="Arial" w:hAnsi="Arial" w:cs="Arial"/>
                <w:b/>
                <w:bCs/>
                <w:sz w:val="22"/>
                <w:szCs w:val="22"/>
              </w:rPr>
              <w:t>20 816 000</w:t>
            </w:r>
          </w:p>
        </w:tc>
      </w:tr>
      <w:tr w:rsidR="004B22C7" w:rsidRPr="005C7995" w:rsidTr="004B22C7">
        <w:trPr>
          <w:trHeight w:val="454"/>
          <w:jc w:val="center"/>
        </w:trPr>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4B22C7" w:rsidRPr="005C7995" w:rsidRDefault="004B22C7" w:rsidP="00C51CAE">
            <w:pPr>
              <w:jc w:val="center"/>
              <w:rPr>
                <w:rFonts w:ascii="Arial Narrow" w:hAnsi="Arial Narrow" w:cs="Arial"/>
                <w:b/>
                <w:bCs/>
                <w:sz w:val="22"/>
                <w:szCs w:val="22"/>
              </w:rPr>
            </w:pPr>
            <w:r w:rsidRPr="005C7995">
              <w:rPr>
                <w:rFonts w:ascii="Arial Narrow" w:hAnsi="Arial Narrow" w:cs="Arial"/>
                <w:b/>
                <w:bCs/>
                <w:sz w:val="22"/>
                <w:szCs w:val="22"/>
              </w:rPr>
              <w:t>Lp.</w:t>
            </w:r>
          </w:p>
        </w:tc>
        <w:tc>
          <w:tcPr>
            <w:tcW w:w="5585" w:type="dxa"/>
            <w:tcBorders>
              <w:top w:val="single" w:sz="4" w:space="0" w:color="auto"/>
              <w:left w:val="single" w:sz="4" w:space="0" w:color="auto"/>
              <w:bottom w:val="single" w:sz="4" w:space="0" w:color="auto"/>
              <w:right w:val="single" w:sz="4" w:space="0" w:color="auto"/>
            </w:tcBorders>
            <w:shd w:val="clear" w:color="auto" w:fill="DBE5F1"/>
            <w:vAlign w:val="center"/>
          </w:tcPr>
          <w:p w:rsidR="004B22C7" w:rsidRPr="005C7995" w:rsidRDefault="004B22C7" w:rsidP="00C51CAE">
            <w:pPr>
              <w:jc w:val="center"/>
              <w:rPr>
                <w:rFonts w:ascii="Arial Narrow" w:hAnsi="Arial Narrow" w:cs="Arial"/>
                <w:b/>
                <w:bCs/>
                <w:sz w:val="22"/>
                <w:szCs w:val="22"/>
              </w:rPr>
            </w:pPr>
            <w:r w:rsidRPr="005C7995">
              <w:rPr>
                <w:rFonts w:ascii="Arial Narrow" w:hAnsi="Arial Narrow" w:cs="Arial"/>
                <w:b/>
                <w:bCs/>
                <w:sz w:val="22"/>
                <w:szCs w:val="22"/>
              </w:rPr>
              <w:t>Przedmiot ubezpieczenia</w:t>
            </w:r>
          </w:p>
        </w:tc>
        <w:tc>
          <w:tcPr>
            <w:tcW w:w="2528" w:type="dxa"/>
            <w:tcBorders>
              <w:top w:val="single" w:sz="4" w:space="0" w:color="auto"/>
              <w:left w:val="single" w:sz="4" w:space="0" w:color="auto"/>
              <w:bottom w:val="single" w:sz="4" w:space="0" w:color="auto"/>
              <w:right w:val="single" w:sz="4" w:space="0" w:color="auto"/>
            </w:tcBorders>
            <w:shd w:val="clear" w:color="auto" w:fill="DBE5F1"/>
            <w:vAlign w:val="center"/>
          </w:tcPr>
          <w:p w:rsidR="004B22C7" w:rsidRPr="005C7995" w:rsidRDefault="004B22C7" w:rsidP="004B22C7">
            <w:pPr>
              <w:ind w:right="66"/>
              <w:jc w:val="center"/>
              <w:rPr>
                <w:rFonts w:ascii="Arial Narrow" w:hAnsi="Arial Narrow" w:cs="Arial"/>
                <w:b/>
                <w:bCs/>
                <w:sz w:val="22"/>
                <w:szCs w:val="22"/>
              </w:rPr>
            </w:pPr>
            <w:r w:rsidRPr="005C7995">
              <w:rPr>
                <w:rFonts w:ascii="Arial Narrow" w:hAnsi="Arial Narrow" w:cs="Arial"/>
                <w:b/>
                <w:bCs/>
                <w:sz w:val="22"/>
                <w:szCs w:val="22"/>
              </w:rPr>
              <w:t>Suma ubezpieczenia</w:t>
            </w:r>
            <w:r>
              <w:rPr>
                <w:rFonts w:ascii="Arial Narrow" w:hAnsi="Arial Narrow" w:cs="Arial"/>
                <w:b/>
                <w:bCs/>
                <w:sz w:val="22"/>
                <w:szCs w:val="22"/>
              </w:rPr>
              <w:t xml:space="preserve"> </w:t>
            </w:r>
            <w:r w:rsidRPr="005C7995">
              <w:rPr>
                <w:rFonts w:ascii="Arial Narrow" w:hAnsi="Arial Narrow" w:cs="Arial"/>
                <w:b/>
                <w:bCs/>
                <w:sz w:val="22"/>
                <w:szCs w:val="22"/>
              </w:rPr>
              <w:t>[zł]</w:t>
            </w:r>
          </w:p>
          <w:p w:rsidR="004B22C7" w:rsidRPr="005C7995" w:rsidRDefault="004B22C7" w:rsidP="004B22C7">
            <w:pPr>
              <w:ind w:right="66"/>
              <w:jc w:val="center"/>
              <w:rPr>
                <w:rFonts w:ascii="Arial Narrow" w:hAnsi="Arial Narrow" w:cs="Arial"/>
                <w:bCs/>
                <w:sz w:val="22"/>
                <w:szCs w:val="22"/>
              </w:rPr>
            </w:pPr>
            <w:r w:rsidRPr="005C7995">
              <w:rPr>
                <w:rFonts w:ascii="Arial Narrow" w:hAnsi="Arial Narrow" w:cs="Arial"/>
                <w:bCs/>
                <w:sz w:val="22"/>
                <w:szCs w:val="22"/>
              </w:rPr>
              <w:t>(na pierwsze ryzyko)</w:t>
            </w:r>
          </w:p>
        </w:tc>
      </w:tr>
      <w:tr w:rsidR="004B22C7" w:rsidRPr="00573E13" w:rsidTr="004B22C7">
        <w:trPr>
          <w:trHeight w:val="454"/>
          <w:jc w:val="center"/>
        </w:trPr>
        <w:tc>
          <w:tcPr>
            <w:tcW w:w="540"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AB3D18">
            <w:pPr>
              <w:numPr>
                <w:ilvl w:val="0"/>
                <w:numId w:val="23"/>
              </w:numPr>
              <w:jc w:val="center"/>
              <w:rPr>
                <w:rFonts w:ascii="Arial" w:hAnsi="Arial" w:cs="Arial"/>
                <w:sz w:val="22"/>
                <w:szCs w:val="22"/>
              </w:rPr>
            </w:pPr>
          </w:p>
        </w:tc>
        <w:tc>
          <w:tcPr>
            <w:tcW w:w="5585"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C51CAE">
            <w:pPr>
              <w:rPr>
                <w:rFonts w:ascii="Arial" w:hAnsi="Arial" w:cs="Arial"/>
                <w:sz w:val="22"/>
                <w:szCs w:val="22"/>
              </w:rPr>
            </w:pPr>
            <w:r w:rsidRPr="00573E13">
              <w:rPr>
                <w:rFonts w:ascii="Arial" w:hAnsi="Arial" w:cs="Arial"/>
                <w:sz w:val="22"/>
                <w:szCs w:val="22"/>
              </w:rPr>
              <w:t>Budowle i obiekty małej architektury</w:t>
            </w:r>
          </w:p>
        </w:tc>
        <w:tc>
          <w:tcPr>
            <w:tcW w:w="2528"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4B22C7">
            <w:pPr>
              <w:ind w:right="66"/>
              <w:jc w:val="right"/>
              <w:rPr>
                <w:rFonts w:ascii="Arial" w:hAnsi="Arial" w:cs="Arial"/>
                <w:b/>
                <w:bCs/>
                <w:sz w:val="22"/>
                <w:szCs w:val="22"/>
              </w:rPr>
            </w:pPr>
            <w:r w:rsidRPr="00573E13">
              <w:rPr>
                <w:rFonts w:ascii="Arial" w:hAnsi="Arial" w:cs="Arial"/>
                <w:b/>
                <w:bCs/>
                <w:sz w:val="22"/>
                <w:szCs w:val="22"/>
              </w:rPr>
              <w:t>300 000</w:t>
            </w:r>
          </w:p>
        </w:tc>
      </w:tr>
      <w:tr w:rsidR="004B22C7" w:rsidRPr="005C7995" w:rsidTr="004B22C7">
        <w:trPr>
          <w:trHeight w:val="454"/>
          <w:jc w:val="center"/>
        </w:trPr>
        <w:tc>
          <w:tcPr>
            <w:tcW w:w="540" w:type="dxa"/>
            <w:tcBorders>
              <w:top w:val="single" w:sz="4" w:space="0" w:color="auto"/>
              <w:left w:val="single" w:sz="4" w:space="0" w:color="auto"/>
              <w:bottom w:val="single" w:sz="4" w:space="0" w:color="auto"/>
              <w:right w:val="single" w:sz="4" w:space="0" w:color="auto"/>
            </w:tcBorders>
            <w:shd w:val="clear" w:color="auto" w:fill="DBE5F1"/>
            <w:vAlign w:val="center"/>
          </w:tcPr>
          <w:p w:rsidR="004B22C7" w:rsidRPr="005C7995" w:rsidRDefault="004B22C7" w:rsidP="00C51CAE">
            <w:pPr>
              <w:jc w:val="center"/>
              <w:rPr>
                <w:rFonts w:ascii="Arial Narrow" w:hAnsi="Arial Narrow" w:cs="Arial"/>
                <w:b/>
                <w:sz w:val="22"/>
                <w:szCs w:val="22"/>
              </w:rPr>
            </w:pPr>
            <w:r w:rsidRPr="005C7995">
              <w:rPr>
                <w:rFonts w:ascii="Arial Narrow" w:hAnsi="Arial Narrow" w:cs="Arial"/>
                <w:b/>
                <w:bCs/>
                <w:sz w:val="22"/>
                <w:szCs w:val="22"/>
              </w:rPr>
              <w:t>Lp</w:t>
            </w:r>
            <w:r>
              <w:rPr>
                <w:rFonts w:ascii="Arial Narrow" w:hAnsi="Arial Narrow" w:cs="Arial"/>
                <w:b/>
                <w:bCs/>
                <w:sz w:val="22"/>
                <w:szCs w:val="22"/>
              </w:rPr>
              <w:t>.</w:t>
            </w:r>
          </w:p>
        </w:tc>
        <w:tc>
          <w:tcPr>
            <w:tcW w:w="5585" w:type="dxa"/>
            <w:tcBorders>
              <w:top w:val="single" w:sz="4" w:space="0" w:color="auto"/>
              <w:left w:val="single" w:sz="4" w:space="0" w:color="auto"/>
              <w:bottom w:val="single" w:sz="4" w:space="0" w:color="auto"/>
              <w:right w:val="single" w:sz="4" w:space="0" w:color="auto"/>
            </w:tcBorders>
            <w:shd w:val="clear" w:color="auto" w:fill="DBE5F1"/>
            <w:vAlign w:val="center"/>
          </w:tcPr>
          <w:p w:rsidR="004B22C7" w:rsidRPr="005C7995" w:rsidRDefault="004B22C7" w:rsidP="00C51CAE">
            <w:pPr>
              <w:jc w:val="center"/>
              <w:rPr>
                <w:rFonts w:ascii="Arial Narrow" w:hAnsi="Arial Narrow" w:cs="Arial"/>
                <w:b/>
                <w:sz w:val="22"/>
                <w:szCs w:val="22"/>
              </w:rPr>
            </w:pPr>
            <w:r w:rsidRPr="005C7995">
              <w:rPr>
                <w:rFonts w:ascii="Arial Narrow" w:hAnsi="Arial Narrow" w:cs="Arial"/>
                <w:b/>
                <w:sz w:val="22"/>
                <w:szCs w:val="22"/>
              </w:rPr>
              <w:t>Ryzyko kradzieży</w:t>
            </w:r>
          </w:p>
        </w:tc>
        <w:tc>
          <w:tcPr>
            <w:tcW w:w="2528" w:type="dxa"/>
            <w:tcBorders>
              <w:left w:val="single" w:sz="4" w:space="0" w:color="auto"/>
              <w:right w:val="single" w:sz="4" w:space="0" w:color="auto"/>
            </w:tcBorders>
            <w:shd w:val="clear" w:color="auto" w:fill="DBE5F1"/>
            <w:vAlign w:val="center"/>
          </w:tcPr>
          <w:p w:rsidR="004B22C7" w:rsidRDefault="004B22C7" w:rsidP="004B22C7">
            <w:pPr>
              <w:ind w:right="66"/>
              <w:jc w:val="center"/>
              <w:rPr>
                <w:rFonts w:ascii="Arial Narrow" w:hAnsi="Arial Narrow" w:cs="Arial"/>
                <w:b/>
                <w:bCs/>
                <w:sz w:val="22"/>
                <w:szCs w:val="22"/>
              </w:rPr>
            </w:pPr>
            <w:r w:rsidRPr="005C7995">
              <w:rPr>
                <w:rFonts w:ascii="Arial Narrow" w:hAnsi="Arial Narrow" w:cs="Arial"/>
                <w:b/>
                <w:bCs/>
                <w:sz w:val="22"/>
                <w:szCs w:val="22"/>
              </w:rPr>
              <w:t>Limit odpowiedzialności</w:t>
            </w:r>
            <w:r>
              <w:rPr>
                <w:rFonts w:ascii="Arial Narrow" w:hAnsi="Arial Narrow" w:cs="Arial"/>
                <w:b/>
                <w:bCs/>
                <w:sz w:val="22"/>
                <w:szCs w:val="22"/>
              </w:rPr>
              <w:t xml:space="preserve"> </w:t>
            </w:r>
            <w:r w:rsidRPr="005C7995">
              <w:rPr>
                <w:rFonts w:ascii="Arial Narrow" w:hAnsi="Arial Narrow" w:cs="Arial"/>
                <w:b/>
                <w:bCs/>
                <w:sz w:val="22"/>
                <w:szCs w:val="22"/>
              </w:rPr>
              <w:t>[zł]</w:t>
            </w:r>
          </w:p>
          <w:p w:rsidR="004B22C7" w:rsidRPr="005C7995" w:rsidRDefault="004B22C7" w:rsidP="004B22C7">
            <w:pPr>
              <w:ind w:right="66"/>
              <w:jc w:val="center"/>
              <w:rPr>
                <w:rFonts w:ascii="Arial Narrow" w:hAnsi="Arial Narrow" w:cs="Arial"/>
                <w:bCs/>
                <w:sz w:val="22"/>
                <w:szCs w:val="22"/>
              </w:rPr>
            </w:pPr>
            <w:r w:rsidRPr="005C7995">
              <w:rPr>
                <w:rFonts w:ascii="Arial Narrow" w:hAnsi="Arial Narrow" w:cs="Arial"/>
                <w:bCs/>
                <w:sz w:val="22"/>
                <w:szCs w:val="22"/>
              </w:rPr>
              <w:t>(na pierwsze ryzyko)</w:t>
            </w:r>
          </w:p>
        </w:tc>
      </w:tr>
      <w:tr w:rsidR="004B22C7" w:rsidRPr="00573E13" w:rsidTr="004B22C7">
        <w:trPr>
          <w:trHeight w:val="454"/>
          <w:jc w:val="center"/>
        </w:trPr>
        <w:tc>
          <w:tcPr>
            <w:tcW w:w="540"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AB3D18">
            <w:pPr>
              <w:numPr>
                <w:ilvl w:val="0"/>
                <w:numId w:val="22"/>
              </w:numPr>
              <w:jc w:val="center"/>
              <w:rPr>
                <w:rFonts w:ascii="Arial" w:hAnsi="Arial" w:cs="Arial"/>
                <w:sz w:val="22"/>
                <w:szCs w:val="22"/>
              </w:rPr>
            </w:pPr>
          </w:p>
        </w:tc>
        <w:tc>
          <w:tcPr>
            <w:tcW w:w="5585"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F22220">
            <w:pPr>
              <w:rPr>
                <w:rFonts w:ascii="Arial" w:hAnsi="Arial" w:cs="Arial"/>
                <w:sz w:val="22"/>
                <w:szCs w:val="22"/>
              </w:rPr>
            </w:pPr>
            <w:r w:rsidRPr="00573E13">
              <w:rPr>
                <w:rFonts w:ascii="Arial" w:hAnsi="Arial" w:cs="Arial"/>
                <w:sz w:val="22"/>
                <w:szCs w:val="22"/>
              </w:rPr>
              <w:t>Kradzież z włamaniem, rabunek stałych elementów budynku, lokalu</w:t>
            </w:r>
          </w:p>
        </w:tc>
        <w:tc>
          <w:tcPr>
            <w:tcW w:w="2528" w:type="dxa"/>
            <w:tcBorders>
              <w:left w:val="single" w:sz="4" w:space="0" w:color="auto"/>
              <w:right w:val="single" w:sz="4" w:space="0" w:color="auto"/>
            </w:tcBorders>
            <w:vAlign w:val="center"/>
          </w:tcPr>
          <w:p w:rsidR="004B22C7" w:rsidRPr="00573E13" w:rsidRDefault="004B22C7" w:rsidP="004B22C7">
            <w:pPr>
              <w:ind w:right="66"/>
              <w:jc w:val="right"/>
              <w:rPr>
                <w:rFonts w:ascii="Arial" w:hAnsi="Arial" w:cs="Arial"/>
                <w:b/>
                <w:bCs/>
                <w:sz w:val="22"/>
                <w:szCs w:val="22"/>
              </w:rPr>
            </w:pPr>
            <w:r w:rsidRPr="00573E13">
              <w:rPr>
                <w:rFonts w:ascii="Arial" w:hAnsi="Arial" w:cs="Arial"/>
                <w:b/>
                <w:bCs/>
                <w:sz w:val="22"/>
                <w:szCs w:val="22"/>
              </w:rPr>
              <w:t>50</w:t>
            </w:r>
            <w:r>
              <w:rPr>
                <w:rFonts w:ascii="Arial" w:hAnsi="Arial" w:cs="Arial"/>
                <w:b/>
                <w:bCs/>
                <w:sz w:val="22"/>
                <w:szCs w:val="22"/>
              </w:rPr>
              <w:t xml:space="preserve"> </w:t>
            </w:r>
            <w:r w:rsidRPr="00573E13">
              <w:rPr>
                <w:rFonts w:ascii="Arial" w:hAnsi="Arial" w:cs="Arial"/>
                <w:b/>
                <w:bCs/>
                <w:sz w:val="22"/>
                <w:szCs w:val="22"/>
              </w:rPr>
              <w:t>000</w:t>
            </w:r>
          </w:p>
        </w:tc>
      </w:tr>
      <w:tr w:rsidR="004B22C7" w:rsidRPr="00573E13" w:rsidTr="004B22C7">
        <w:trPr>
          <w:trHeight w:val="454"/>
          <w:jc w:val="center"/>
        </w:trPr>
        <w:tc>
          <w:tcPr>
            <w:tcW w:w="540"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AB3D18">
            <w:pPr>
              <w:numPr>
                <w:ilvl w:val="0"/>
                <w:numId w:val="22"/>
              </w:numPr>
              <w:jc w:val="center"/>
              <w:rPr>
                <w:rFonts w:ascii="Arial" w:hAnsi="Arial" w:cs="Arial"/>
                <w:sz w:val="22"/>
                <w:szCs w:val="22"/>
              </w:rPr>
            </w:pPr>
          </w:p>
        </w:tc>
        <w:tc>
          <w:tcPr>
            <w:tcW w:w="5585"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F22220">
            <w:pPr>
              <w:rPr>
                <w:rFonts w:ascii="Arial" w:hAnsi="Arial" w:cs="Arial"/>
                <w:sz w:val="22"/>
                <w:szCs w:val="22"/>
              </w:rPr>
            </w:pPr>
            <w:r w:rsidRPr="00573E13">
              <w:rPr>
                <w:rFonts w:ascii="Arial" w:hAnsi="Arial" w:cs="Arial"/>
                <w:sz w:val="22"/>
                <w:szCs w:val="22"/>
              </w:rPr>
              <w:t>Kradzież mienia, które ze względu na swój charakter znajduje się na zewnątrz budynków, lokali lub budowli lub poza nimi; mienie to powinno być zainstalowane lub zabezpieczone w taki sposób, aby jego wymontowanie nie było możliwe bez użycia siły lub narzędzi;</w:t>
            </w:r>
          </w:p>
        </w:tc>
        <w:tc>
          <w:tcPr>
            <w:tcW w:w="2528" w:type="dxa"/>
            <w:tcBorders>
              <w:left w:val="single" w:sz="4" w:space="0" w:color="auto"/>
              <w:right w:val="single" w:sz="4" w:space="0" w:color="auto"/>
            </w:tcBorders>
            <w:vAlign w:val="center"/>
          </w:tcPr>
          <w:p w:rsidR="004B22C7" w:rsidRPr="00573E13" w:rsidRDefault="004B22C7" w:rsidP="004B22C7">
            <w:pPr>
              <w:ind w:right="66"/>
              <w:jc w:val="right"/>
              <w:rPr>
                <w:rFonts w:ascii="Arial" w:hAnsi="Arial" w:cs="Arial"/>
                <w:b/>
                <w:bCs/>
                <w:sz w:val="22"/>
                <w:szCs w:val="22"/>
              </w:rPr>
            </w:pPr>
            <w:r w:rsidRPr="00573E13">
              <w:rPr>
                <w:rFonts w:ascii="Arial" w:hAnsi="Arial" w:cs="Arial"/>
                <w:b/>
                <w:bCs/>
                <w:sz w:val="22"/>
                <w:szCs w:val="22"/>
              </w:rPr>
              <w:t>25</w:t>
            </w:r>
            <w:r>
              <w:rPr>
                <w:rFonts w:ascii="Arial" w:hAnsi="Arial" w:cs="Arial"/>
                <w:b/>
                <w:bCs/>
                <w:sz w:val="22"/>
                <w:szCs w:val="22"/>
              </w:rPr>
              <w:t xml:space="preserve"> </w:t>
            </w:r>
            <w:r w:rsidRPr="00573E13">
              <w:rPr>
                <w:rFonts w:ascii="Arial" w:hAnsi="Arial" w:cs="Arial"/>
                <w:b/>
                <w:bCs/>
                <w:sz w:val="22"/>
                <w:szCs w:val="22"/>
              </w:rPr>
              <w:t>000</w:t>
            </w:r>
          </w:p>
        </w:tc>
      </w:tr>
      <w:tr w:rsidR="004B22C7" w:rsidRPr="00573E13" w:rsidTr="004B22C7">
        <w:trPr>
          <w:trHeight w:val="454"/>
          <w:jc w:val="center"/>
        </w:trPr>
        <w:tc>
          <w:tcPr>
            <w:tcW w:w="540"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AB3D18">
            <w:pPr>
              <w:numPr>
                <w:ilvl w:val="0"/>
                <w:numId w:val="22"/>
              </w:numPr>
              <w:jc w:val="center"/>
              <w:rPr>
                <w:rFonts w:ascii="Arial" w:hAnsi="Arial" w:cs="Arial"/>
                <w:sz w:val="22"/>
                <w:szCs w:val="22"/>
              </w:rPr>
            </w:pPr>
          </w:p>
        </w:tc>
        <w:tc>
          <w:tcPr>
            <w:tcW w:w="5585" w:type="dxa"/>
            <w:tcBorders>
              <w:top w:val="single" w:sz="4" w:space="0" w:color="auto"/>
              <w:left w:val="single" w:sz="4" w:space="0" w:color="auto"/>
              <w:bottom w:val="single" w:sz="4" w:space="0" w:color="auto"/>
              <w:right w:val="single" w:sz="4" w:space="0" w:color="auto"/>
            </w:tcBorders>
            <w:vAlign w:val="center"/>
          </w:tcPr>
          <w:p w:rsidR="004B22C7" w:rsidRPr="00573E13" w:rsidRDefault="004B22C7" w:rsidP="00C51CAE">
            <w:pPr>
              <w:rPr>
                <w:rFonts w:ascii="Arial" w:hAnsi="Arial" w:cs="Arial"/>
                <w:sz w:val="22"/>
                <w:szCs w:val="22"/>
              </w:rPr>
            </w:pPr>
            <w:r w:rsidRPr="00573E13">
              <w:rPr>
                <w:rFonts w:ascii="Arial" w:hAnsi="Arial" w:cs="Arial"/>
                <w:sz w:val="22"/>
                <w:szCs w:val="22"/>
              </w:rPr>
              <w:t>Kradzież zwykła</w:t>
            </w:r>
          </w:p>
        </w:tc>
        <w:tc>
          <w:tcPr>
            <w:tcW w:w="2528" w:type="dxa"/>
            <w:tcBorders>
              <w:left w:val="single" w:sz="4" w:space="0" w:color="auto"/>
              <w:right w:val="single" w:sz="4" w:space="0" w:color="auto"/>
            </w:tcBorders>
            <w:vAlign w:val="center"/>
          </w:tcPr>
          <w:p w:rsidR="004B22C7" w:rsidRPr="00573E13" w:rsidRDefault="004B22C7" w:rsidP="004B22C7">
            <w:pPr>
              <w:ind w:right="66"/>
              <w:jc w:val="right"/>
              <w:rPr>
                <w:rFonts w:ascii="Arial" w:hAnsi="Arial" w:cs="Arial"/>
                <w:b/>
                <w:bCs/>
                <w:sz w:val="22"/>
                <w:szCs w:val="22"/>
              </w:rPr>
            </w:pPr>
            <w:r w:rsidRPr="00573E13">
              <w:rPr>
                <w:rFonts w:ascii="Arial" w:hAnsi="Arial" w:cs="Arial"/>
                <w:b/>
                <w:bCs/>
                <w:sz w:val="22"/>
                <w:szCs w:val="22"/>
              </w:rPr>
              <w:t>10 000,00</w:t>
            </w:r>
          </w:p>
        </w:tc>
      </w:tr>
    </w:tbl>
    <w:p w:rsidR="00B81D67" w:rsidRPr="00573E13" w:rsidRDefault="00B81D67" w:rsidP="00C51CAE">
      <w:pPr>
        <w:overflowPunct w:val="0"/>
        <w:autoSpaceDE w:val="0"/>
        <w:autoSpaceDN w:val="0"/>
        <w:adjustRightInd w:val="0"/>
        <w:spacing w:after="40" w:line="252" w:lineRule="auto"/>
        <w:textAlignment w:val="baseline"/>
        <w:rPr>
          <w:rFonts w:ascii="Arial" w:hAnsi="Arial" w:cs="Arial"/>
          <w:sz w:val="22"/>
          <w:szCs w:val="22"/>
        </w:rPr>
      </w:pPr>
    </w:p>
    <w:p w:rsidR="00B81D67" w:rsidRPr="00573E13" w:rsidRDefault="00B81D67">
      <w:pPr>
        <w:rPr>
          <w:rFonts w:ascii="Arial" w:hAnsi="Arial" w:cs="Arial"/>
          <w:sz w:val="22"/>
          <w:szCs w:val="22"/>
        </w:rPr>
      </w:pPr>
      <w:r w:rsidRPr="00573E13">
        <w:rPr>
          <w:rFonts w:ascii="Arial" w:hAnsi="Arial" w:cs="Arial"/>
          <w:sz w:val="22"/>
          <w:szCs w:val="22"/>
        </w:rPr>
        <w:br w:type="page"/>
      </w:r>
    </w:p>
    <w:p w:rsidR="00B81D67" w:rsidRPr="00573E13" w:rsidRDefault="00B81D67" w:rsidP="00C51CAE">
      <w:pPr>
        <w:overflowPunct w:val="0"/>
        <w:autoSpaceDE w:val="0"/>
        <w:autoSpaceDN w:val="0"/>
        <w:adjustRightInd w:val="0"/>
        <w:spacing w:after="40" w:line="252" w:lineRule="auto"/>
        <w:textAlignment w:val="baseline"/>
        <w:rPr>
          <w:rFonts w:ascii="Arial" w:hAnsi="Arial" w:cs="Arial"/>
          <w:sz w:val="22"/>
          <w:szCs w:val="22"/>
        </w:rPr>
        <w:sectPr w:rsidR="00B81D67" w:rsidRPr="00573E13" w:rsidSect="00C61A61">
          <w:footerReference w:type="even" r:id="rId8"/>
          <w:footerReference w:type="default" r:id="rId9"/>
          <w:pgSz w:w="11906" w:h="16838"/>
          <w:pgMar w:top="1077" w:right="1134" w:bottom="1077" w:left="1134" w:header="709" w:footer="488" w:gutter="0"/>
          <w:cols w:space="708"/>
          <w:docGrid w:linePitch="360"/>
        </w:sectPr>
      </w:pPr>
    </w:p>
    <w:p w:rsidR="00C51CAE" w:rsidRPr="00573E13" w:rsidRDefault="00C51CAE" w:rsidP="003D76B1">
      <w:pPr>
        <w:overflowPunct w:val="0"/>
        <w:autoSpaceDE w:val="0"/>
        <w:autoSpaceDN w:val="0"/>
        <w:adjustRightInd w:val="0"/>
        <w:spacing w:after="40" w:line="360" w:lineRule="auto"/>
        <w:textAlignment w:val="baseline"/>
        <w:rPr>
          <w:rFonts w:ascii="Arial" w:hAnsi="Arial" w:cs="Arial"/>
          <w:b/>
          <w:sz w:val="22"/>
          <w:szCs w:val="22"/>
        </w:rPr>
      </w:pPr>
      <w:r w:rsidRPr="00573E13">
        <w:rPr>
          <w:rFonts w:ascii="Arial" w:hAnsi="Arial" w:cs="Arial"/>
          <w:b/>
          <w:sz w:val="22"/>
          <w:szCs w:val="22"/>
        </w:rPr>
        <w:t>Zestawienie budynków</w:t>
      </w:r>
      <w:r w:rsidR="005220EB" w:rsidRPr="00573E13">
        <w:rPr>
          <w:rFonts w:ascii="Arial" w:hAnsi="Arial" w:cs="Arial"/>
          <w:b/>
          <w:sz w:val="22"/>
          <w:szCs w:val="22"/>
        </w:rPr>
        <w:t xml:space="preserve"> i lokali</w:t>
      </w:r>
    </w:p>
    <w:tbl>
      <w:tblPr>
        <w:tblW w:w="1580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tblPr>
      <w:tblGrid>
        <w:gridCol w:w="568"/>
        <w:gridCol w:w="2552"/>
        <w:gridCol w:w="7938"/>
        <w:gridCol w:w="1418"/>
        <w:gridCol w:w="1700"/>
        <w:gridCol w:w="1626"/>
      </w:tblGrid>
      <w:tr w:rsidR="00D3595E" w:rsidRPr="00454888" w:rsidTr="009C7F07">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D3595E" w:rsidRPr="00454888" w:rsidRDefault="00D3595E" w:rsidP="003C3CD2">
            <w:pPr>
              <w:jc w:val="center"/>
              <w:rPr>
                <w:rFonts w:ascii="Arial Narrow" w:hAnsi="Arial Narrow" w:cstheme="minorHAnsi"/>
                <w:b/>
                <w:sz w:val="22"/>
                <w:szCs w:val="22"/>
              </w:rPr>
            </w:pPr>
            <w:r w:rsidRPr="00454888">
              <w:rPr>
                <w:rFonts w:ascii="Arial Narrow" w:hAnsi="Arial Narrow" w:cstheme="minorHAnsi"/>
                <w:b/>
                <w:sz w:val="22"/>
                <w:szCs w:val="22"/>
              </w:rPr>
              <w:t>L.P.</w:t>
            </w:r>
          </w:p>
        </w:tc>
        <w:tc>
          <w:tcPr>
            <w:tcW w:w="2552" w:type="dxa"/>
            <w:tcBorders>
              <w:top w:val="single" w:sz="4" w:space="0" w:color="auto"/>
              <w:left w:val="single" w:sz="4" w:space="0" w:color="auto"/>
              <w:bottom w:val="single" w:sz="4" w:space="0" w:color="auto"/>
              <w:right w:val="single" w:sz="4" w:space="0" w:color="auto"/>
            </w:tcBorders>
            <w:vAlign w:val="center"/>
          </w:tcPr>
          <w:p w:rsidR="00D3595E" w:rsidRPr="00454888" w:rsidRDefault="00D3595E" w:rsidP="003C3CD2">
            <w:pPr>
              <w:jc w:val="center"/>
              <w:rPr>
                <w:rFonts w:ascii="Arial Narrow" w:hAnsi="Arial Narrow" w:cstheme="minorHAnsi"/>
                <w:b/>
                <w:sz w:val="22"/>
                <w:szCs w:val="22"/>
              </w:rPr>
            </w:pPr>
            <w:r w:rsidRPr="00454888">
              <w:rPr>
                <w:rFonts w:ascii="Arial Narrow" w:hAnsi="Arial Narrow" w:cstheme="minorHAnsi"/>
                <w:b/>
                <w:sz w:val="22"/>
                <w:szCs w:val="22"/>
              </w:rPr>
              <w:t>Przedmiot ubezpieczenia</w:t>
            </w:r>
          </w:p>
        </w:tc>
        <w:tc>
          <w:tcPr>
            <w:tcW w:w="7938" w:type="dxa"/>
            <w:tcBorders>
              <w:top w:val="single" w:sz="4" w:space="0" w:color="auto"/>
              <w:left w:val="single" w:sz="4" w:space="0" w:color="auto"/>
              <w:bottom w:val="single" w:sz="4" w:space="0" w:color="auto"/>
              <w:right w:val="single" w:sz="4" w:space="0" w:color="auto"/>
            </w:tcBorders>
            <w:vAlign w:val="center"/>
          </w:tcPr>
          <w:p w:rsidR="00D3595E" w:rsidRPr="00454888" w:rsidRDefault="00D3595E" w:rsidP="003C3CD2">
            <w:pPr>
              <w:jc w:val="center"/>
              <w:rPr>
                <w:rFonts w:ascii="Arial Narrow" w:hAnsi="Arial Narrow" w:cstheme="minorHAnsi"/>
                <w:b/>
                <w:sz w:val="22"/>
                <w:szCs w:val="22"/>
              </w:rPr>
            </w:pPr>
            <w:r w:rsidRPr="00454888">
              <w:rPr>
                <w:rFonts w:ascii="Arial Narrow" w:hAnsi="Arial Narrow" w:cstheme="minorHAnsi"/>
                <w:b/>
                <w:sz w:val="22"/>
                <w:szCs w:val="22"/>
              </w:rPr>
              <w:t>Miejsce ubezpieczenia oraz informacje dodatkowe</w:t>
            </w:r>
          </w:p>
        </w:tc>
        <w:tc>
          <w:tcPr>
            <w:tcW w:w="1418" w:type="dxa"/>
            <w:tcBorders>
              <w:top w:val="single" w:sz="4" w:space="0" w:color="auto"/>
              <w:left w:val="single" w:sz="4" w:space="0" w:color="auto"/>
              <w:bottom w:val="single" w:sz="4" w:space="0" w:color="auto"/>
              <w:right w:val="single" w:sz="4" w:space="0" w:color="auto"/>
            </w:tcBorders>
          </w:tcPr>
          <w:p w:rsidR="00D3595E" w:rsidRPr="004B22C7" w:rsidRDefault="00D3595E" w:rsidP="003C3CD2">
            <w:pPr>
              <w:jc w:val="center"/>
              <w:rPr>
                <w:rFonts w:ascii="Arial Narrow" w:hAnsi="Arial Narrow" w:cstheme="minorHAnsi"/>
                <w:b/>
                <w:sz w:val="22"/>
                <w:szCs w:val="22"/>
              </w:rPr>
            </w:pPr>
            <w:r w:rsidRPr="004B22C7">
              <w:rPr>
                <w:rFonts w:ascii="Arial Narrow" w:hAnsi="Arial Narrow" w:cstheme="minorHAnsi"/>
                <w:b/>
                <w:sz w:val="22"/>
                <w:szCs w:val="22"/>
              </w:rPr>
              <w:t>Suma ubezpieczenia</w:t>
            </w:r>
          </w:p>
          <w:p w:rsidR="00D3595E" w:rsidRPr="004B22C7" w:rsidRDefault="00D3595E" w:rsidP="003C3CD2">
            <w:pPr>
              <w:jc w:val="center"/>
              <w:rPr>
                <w:rFonts w:ascii="Arial Narrow" w:hAnsi="Arial Narrow" w:cstheme="minorHAnsi"/>
                <w:b/>
                <w:sz w:val="22"/>
                <w:szCs w:val="22"/>
              </w:rPr>
            </w:pPr>
            <w:r w:rsidRPr="004B22C7">
              <w:rPr>
                <w:rFonts w:ascii="Arial Narrow" w:hAnsi="Arial Narrow" w:cstheme="minorHAnsi"/>
                <w:b/>
                <w:sz w:val="22"/>
                <w:szCs w:val="22"/>
              </w:rPr>
              <w:t>[zł]</w:t>
            </w:r>
          </w:p>
        </w:tc>
        <w:tc>
          <w:tcPr>
            <w:tcW w:w="1700" w:type="dxa"/>
            <w:tcBorders>
              <w:top w:val="single" w:sz="4" w:space="0" w:color="auto"/>
              <w:left w:val="single" w:sz="4" w:space="0" w:color="auto"/>
              <w:bottom w:val="single" w:sz="4" w:space="0" w:color="auto"/>
              <w:right w:val="single" w:sz="4" w:space="0" w:color="auto"/>
            </w:tcBorders>
            <w:vAlign w:val="center"/>
          </w:tcPr>
          <w:p w:rsidR="00D3595E" w:rsidRPr="00454888" w:rsidRDefault="00D3595E" w:rsidP="00D3595E">
            <w:pPr>
              <w:jc w:val="center"/>
              <w:rPr>
                <w:rFonts w:ascii="Arial Narrow" w:hAnsi="Arial Narrow" w:cstheme="minorHAnsi"/>
                <w:b/>
                <w:bCs/>
                <w:color w:val="000000"/>
                <w:sz w:val="22"/>
                <w:szCs w:val="22"/>
              </w:rPr>
            </w:pPr>
            <w:r w:rsidRPr="00454888">
              <w:rPr>
                <w:rFonts w:ascii="Arial Narrow" w:hAnsi="Arial Narrow" w:cstheme="minorHAnsi"/>
                <w:b/>
                <w:bCs/>
                <w:color w:val="000000"/>
                <w:sz w:val="22"/>
                <w:szCs w:val="22"/>
              </w:rPr>
              <w:t xml:space="preserve">Czy obiekt jest użytkowany? </w:t>
            </w:r>
          </w:p>
        </w:tc>
        <w:tc>
          <w:tcPr>
            <w:tcW w:w="1626" w:type="dxa"/>
            <w:tcBorders>
              <w:top w:val="single" w:sz="4" w:space="0" w:color="auto"/>
              <w:left w:val="single" w:sz="4" w:space="0" w:color="auto"/>
              <w:bottom w:val="single" w:sz="4" w:space="0" w:color="auto"/>
              <w:right w:val="single" w:sz="4" w:space="0" w:color="auto"/>
            </w:tcBorders>
            <w:vAlign w:val="center"/>
          </w:tcPr>
          <w:p w:rsidR="009C7F07" w:rsidRPr="00454888" w:rsidRDefault="00D3595E" w:rsidP="00D3595E">
            <w:pPr>
              <w:jc w:val="center"/>
              <w:rPr>
                <w:rFonts w:ascii="Arial Narrow" w:hAnsi="Arial Narrow" w:cstheme="minorHAnsi"/>
                <w:b/>
                <w:bCs/>
                <w:color w:val="000000"/>
                <w:sz w:val="22"/>
                <w:szCs w:val="22"/>
              </w:rPr>
            </w:pPr>
            <w:r w:rsidRPr="00454888">
              <w:rPr>
                <w:rFonts w:ascii="Arial Narrow" w:hAnsi="Arial Narrow" w:cstheme="minorHAnsi"/>
                <w:b/>
                <w:bCs/>
                <w:color w:val="000000"/>
                <w:sz w:val="22"/>
                <w:szCs w:val="22"/>
              </w:rPr>
              <w:t>Stan</w:t>
            </w:r>
          </w:p>
          <w:p w:rsidR="00D3595E" w:rsidRPr="00454888" w:rsidRDefault="00D3595E" w:rsidP="00D3595E">
            <w:pPr>
              <w:jc w:val="center"/>
              <w:rPr>
                <w:rFonts w:ascii="Arial Narrow" w:hAnsi="Arial Narrow" w:cstheme="minorHAnsi"/>
                <w:b/>
                <w:bCs/>
                <w:color w:val="000000"/>
                <w:sz w:val="22"/>
                <w:szCs w:val="22"/>
              </w:rPr>
            </w:pPr>
            <w:r w:rsidRPr="00454888">
              <w:rPr>
                <w:rFonts w:ascii="Arial Narrow" w:hAnsi="Arial Narrow" w:cstheme="minorHAnsi"/>
                <w:b/>
                <w:bCs/>
                <w:color w:val="000000"/>
                <w:sz w:val="22"/>
                <w:szCs w:val="22"/>
              </w:rPr>
              <w:t xml:space="preserve">techniczny </w:t>
            </w:r>
            <w:r w:rsidRPr="00454888">
              <w:rPr>
                <w:rFonts w:ascii="Arial Narrow" w:hAnsi="Arial Narrow" w:cstheme="minorHAnsi"/>
                <w:b/>
                <w:color w:val="000000"/>
                <w:sz w:val="22"/>
                <w:szCs w:val="22"/>
              </w:rPr>
              <w:t>*</w:t>
            </w:r>
          </w:p>
        </w:tc>
      </w:tr>
      <w:tr w:rsidR="000F35A8" w:rsidRPr="00454888" w:rsidTr="009C7F07">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0F35A8" w:rsidRPr="00454888" w:rsidRDefault="000F35A8"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0F35A8" w:rsidRPr="00454888" w:rsidRDefault="000F35A8" w:rsidP="003C3CD2">
            <w:pPr>
              <w:rPr>
                <w:rFonts w:ascii="Arial Narrow" w:hAnsi="Arial Narrow" w:cstheme="minorHAnsi"/>
                <w:sz w:val="22"/>
                <w:szCs w:val="22"/>
              </w:rPr>
            </w:pPr>
            <w:r w:rsidRPr="00573E13">
              <w:rPr>
                <w:rFonts w:ascii="Arial" w:hAnsi="Arial" w:cs="Arial"/>
                <w:sz w:val="22"/>
                <w:szCs w:val="22"/>
              </w:rPr>
              <w:t>Budowle i obiekty małej architektury</w:t>
            </w:r>
          </w:p>
        </w:tc>
        <w:tc>
          <w:tcPr>
            <w:tcW w:w="7938" w:type="dxa"/>
            <w:tcBorders>
              <w:top w:val="single" w:sz="4" w:space="0" w:color="auto"/>
              <w:left w:val="single" w:sz="4" w:space="0" w:color="auto"/>
              <w:bottom w:val="single" w:sz="4" w:space="0" w:color="auto"/>
              <w:right w:val="single" w:sz="4" w:space="0" w:color="auto"/>
            </w:tcBorders>
            <w:vAlign w:val="center"/>
          </w:tcPr>
          <w:p w:rsidR="000F35A8" w:rsidRPr="00865588" w:rsidRDefault="00865588" w:rsidP="003C3CD2">
            <w:pPr>
              <w:rPr>
                <w:rFonts w:ascii="Arial Narrow" w:hAnsi="Arial Narrow" w:cs="Arial"/>
                <w:sz w:val="22"/>
                <w:szCs w:val="22"/>
              </w:rPr>
            </w:pPr>
            <w:r w:rsidRPr="00865588">
              <w:rPr>
                <w:rFonts w:ascii="Arial Narrow" w:hAnsi="Arial Narrow" w:cs="Arial"/>
                <w:sz w:val="22"/>
                <w:szCs w:val="22"/>
              </w:rPr>
              <w:t>we wszystkich poniżej wymienionych lokalizacjach</w:t>
            </w:r>
          </w:p>
        </w:tc>
        <w:tc>
          <w:tcPr>
            <w:tcW w:w="1418" w:type="dxa"/>
            <w:tcBorders>
              <w:top w:val="single" w:sz="4" w:space="0" w:color="auto"/>
              <w:left w:val="single" w:sz="4" w:space="0" w:color="auto"/>
              <w:bottom w:val="single" w:sz="4" w:space="0" w:color="auto"/>
              <w:right w:val="single" w:sz="4" w:space="0" w:color="auto"/>
            </w:tcBorders>
            <w:vAlign w:val="center"/>
          </w:tcPr>
          <w:p w:rsidR="000F35A8" w:rsidRPr="004B22C7" w:rsidRDefault="000F35A8" w:rsidP="003C3CD2">
            <w:pPr>
              <w:jc w:val="right"/>
              <w:rPr>
                <w:rFonts w:ascii="Arial Narrow" w:hAnsi="Arial Narrow" w:cstheme="minorHAnsi"/>
                <w:b/>
                <w:bCs/>
                <w:sz w:val="22"/>
                <w:szCs w:val="22"/>
              </w:rPr>
            </w:pPr>
            <w:r w:rsidRPr="004B22C7">
              <w:rPr>
                <w:rFonts w:ascii="Arial Narrow" w:hAnsi="Arial Narrow" w:cstheme="minorHAnsi"/>
                <w:b/>
                <w:bCs/>
                <w:sz w:val="22"/>
                <w:szCs w:val="22"/>
              </w:rPr>
              <w:t>300 000</w:t>
            </w:r>
          </w:p>
        </w:tc>
        <w:tc>
          <w:tcPr>
            <w:tcW w:w="1700" w:type="dxa"/>
            <w:tcBorders>
              <w:top w:val="single" w:sz="4" w:space="0" w:color="auto"/>
              <w:left w:val="single" w:sz="4" w:space="0" w:color="auto"/>
              <w:bottom w:val="single" w:sz="4" w:space="0" w:color="auto"/>
              <w:right w:val="single" w:sz="4" w:space="0" w:color="auto"/>
            </w:tcBorders>
            <w:vAlign w:val="center"/>
          </w:tcPr>
          <w:p w:rsidR="000F35A8" w:rsidRPr="003C5B10" w:rsidRDefault="000F35A8">
            <w:pPr>
              <w:jc w:val="center"/>
              <w:rPr>
                <w:rFonts w:ascii="Arial Narrow" w:hAnsi="Arial Narrow" w:cstheme="minorHAnsi"/>
                <w:sz w:val="22"/>
                <w:szCs w:val="22"/>
              </w:rPr>
            </w:pPr>
            <w:r>
              <w:rPr>
                <w:rFonts w:ascii="Arial Narrow" w:hAnsi="Arial Narrow" w:cstheme="minorHAnsi"/>
                <w:sz w:val="22"/>
                <w:szCs w:val="22"/>
              </w:rPr>
              <w:t>-</w:t>
            </w:r>
          </w:p>
        </w:tc>
        <w:tc>
          <w:tcPr>
            <w:tcW w:w="1626" w:type="dxa"/>
            <w:tcBorders>
              <w:top w:val="single" w:sz="4" w:space="0" w:color="auto"/>
              <w:left w:val="single" w:sz="4" w:space="0" w:color="auto"/>
              <w:bottom w:val="single" w:sz="4" w:space="0" w:color="auto"/>
              <w:right w:val="single" w:sz="4" w:space="0" w:color="auto"/>
            </w:tcBorders>
            <w:vAlign w:val="center"/>
          </w:tcPr>
          <w:p w:rsidR="000F35A8" w:rsidRPr="00454888" w:rsidRDefault="000F35A8">
            <w:pPr>
              <w:jc w:val="center"/>
              <w:rPr>
                <w:rFonts w:ascii="Arial Narrow" w:hAnsi="Arial Narrow" w:cstheme="minorHAnsi"/>
                <w:bCs/>
                <w:sz w:val="22"/>
                <w:szCs w:val="22"/>
              </w:rPr>
            </w:pPr>
            <w:r>
              <w:rPr>
                <w:rFonts w:ascii="Arial Narrow" w:hAnsi="Arial Narrow" w:cstheme="minorHAnsi"/>
                <w:bCs/>
                <w:sz w:val="22"/>
                <w:szCs w:val="22"/>
              </w:rPr>
              <w:t>-</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biurowo-magazynowy. Wybudowany w 1982r.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Elbląg, ul. Warszawska 132</w:t>
            </w:r>
          </w:p>
          <w:p w:rsidR="00245999" w:rsidRPr="00454888" w:rsidRDefault="00245999" w:rsidP="00770710">
            <w:pPr>
              <w:rPr>
                <w:rFonts w:ascii="Arial Narrow" w:hAnsi="Arial Narrow" w:cstheme="minorHAnsi"/>
                <w:b/>
                <w:bCs/>
                <w:sz w:val="22"/>
                <w:szCs w:val="22"/>
              </w:rPr>
            </w:pPr>
            <w:r w:rsidRPr="00454888">
              <w:rPr>
                <w:rFonts w:ascii="Arial Narrow" w:hAnsi="Arial Narrow" w:cstheme="minorHAnsi"/>
                <w:sz w:val="22"/>
                <w:szCs w:val="22"/>
              </w:rPr>
              <w:t xml:space="preserve">Znajduje się na terenie graniczącym z rzeką </w:t>
            </w:r>
            <w:proofErr w:type="spellStart"/>
            <w:r w:rsidRPr="00454888">
              <w:rPr>
                <w:rFonts w:ascii="Arial Narrow" w:hAnsi="Arial Narrow" w:cstheme="minorHAnsi"/>
                <w:sz w:val="22"/>
                <w:szCs w:val="22"/>
              </w:rPr>
              <w:t>Fiszewką</w:t>
            </w:r>
            <w:proofErr w:type="spellEnd"/>
            <w:r w:rsidRPr="00454888">
              <w:rPr>
                <w:rFonts w:ascii="Arial Narrow" w:hAnsi="Arial Narrow" w:cstheme="minorHAnsi"/>
                <w:sz w:val="22"/>
                <w:szCs w:val="22"/>
              </w:rPr>
              <w:t xml:space="preserve">. Przeznaczenie – magazynowo -warsztatowe z zapleczem socjalnym. Budynek wolnostojący, niepodpiwniczony, parterowy o dwóch poziomach dachu dwuspadowego. Ściany osłonowe z płyt ściennych z betonu komórkowego, zbrojone. Ściany i ścianki wewnętrzne z gazobetonu. Kominy wentylacyjne i ścianki działowe – z cegły. Dach – </w:t>
            </w:r>
            <w:proofErr w:type="spellStart"/>
            <w:r w:rsidRPr="00454888">
              <w:rPr>
                <w:rFonts w:ascii="Arial Narrow" w:hAnsi="Arial Narrow" w:cstheme="minorHAnsi"/>
                <w:sz w:val="22"/>
                <w:szCs w:val="22"/>
              </w:rPr>
              <w:t>więzar</w:t>
            </w:r>
            <w:proofErr w:type="spellEnd"/>
            <w:r w:rsidRPr="00454888">
              <w:rPr>
                <w:rFonts w:ascii="Arial Narrow" w:hAnsi="Arial Narrow" w:cstheme="minorHAnsi"/>
                <w:sz w:val="22"/>
                <w:szCs w:val="22"/>
              </w:rPr>
              <w:t xml:space="preserve"> stalowy kratowy. Instalacje wewnętrzne: elektryczna, oświetleniowa, wentylacyjna, </w:t>
            </w:r>
            <w:proofErr w:type="spellStart"/>
            <w:r w:rsidRPr="00454888">
              <w:rPr>
                <w:rFonts w:ascii="Arial Narrow" w:hAnsi="Arial Narrow" w:cstheme="minorHAnsi"/>
                <w:sz w:val="22"/>
                <w:szCs w:val="22"/>
              </w:rPr>
              <w:t>wod.-kan</w:t>
            </w:r>
            <w:proofErr w:type="spellEnd"/>
            <w:r w:rsidRPr="00454888">
              <w:rPr>
                <w:rFonts w:ascii="Arial Narrow" w:hAnsi="Arial Narrow" w:cstheme="minorHAnsi"/>
                <w:sz w:val="22"/>
                <w:szCs w:val="22"/>
              </w:rPr>
              <w:t xml:space="preserve">., </w:t>
            </w:r>
            <w:proofErr w:type="spellStart"/>
            <w:r w:rsidRPr="00454888">
              <w:rPr>
                <w:rFonts w:ascii="Arial Narrow" w:hAnsi="Arial Narrow" w:cstheme="minorHAnsi"/>
                <w:sz w:val="22"/>
                <w:szCs w:val="22"/>
              </w:rPr>
              <w:t>c.o</w:t>
            </w:r>
            <w:proofErr w:type="spellEnd"/>
            <w:r w:rsidRPr="00454888">
              <w:rPr>
                <w:rFonts w:ascii="Arial Narrow" w:hAnsi="Arial Narrow" w:cstheme="minorHAnsi"/>
                <w:sz w:val="22"/>
                <w:szCs w:val="22"/>
              </w:rPr>
              <w:t xml:space="preserve">. i </w:t>
            </w:r>
            <w:proofErr w:type="spellStart"/>
            <w:r w:rsidRPr="00454888">
              <w:rPr>
                <w:rFonts w:ascii="Arial Narrow" w:hAnsi="Arial Narrow" w:cstheme="minorHAnsi"/>
                <w:sz w:val="22"/>
                <w:szCs w:val="22"/>
              </w:rPr>
              <w:t>c.w</w:t>
            </w:r>
            <w:proofErr w:type="spellEnd"/>
            <w:r w:rsidRPr="00454888">
              <w:rPr>
                <w:rFonts w:ascii="Arial Narrow" w:hAnsi="Arial Narrow" w:cstheme="minorHAnsi"/>
                <w:sz w:val="22"/>
                <w:szCs w:val="22"/>
              </w:rPr>
              <w:t>. – własna. Pow. użytkowa   606,62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2 041 000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B22C7" w:rsidRDefault="00245999" w:rsidP="004B22C7">
            <w:pPr>
              <w:jc w:val="center"/>
              <w:rPr>
                <w:rFonts w:ascii="Arial Narrow" w:hAnsi="Arial Narrow" w:cs="Arial"/>
                <w:sz w:val="22"/>
                <w:szCs w:val="22"/>
              </w:rPr>
            </w:pPr>
            <w:r w:rsidRPr="004B22C7">
              <w:rPr>
                <w:rFonts w:ascii="Arial Narrow" w:hAnsi="Arial Narrow" w:cs="Arial"/>
                <w:sz w:val="22"/>
                <w:szCs w:val="22"/>
              </w:rPr>
              <w:t>TAK</w:t>
            </w:r>
            <w:r w:rsidRPr="004B22C7">
              <w:rPr>
                <w:rFonts w:ascii="Arial Narrow" w:hAnsi="Arial Narrow" w:cs="Arial"/>
                <w:sz w:val="22"/>
                <w:szCs w:val="22"/>
              </w:rPr>
              <w:br/>
            </w:r>
            <w:r w:rsidRPr="004B22C7">
              <w:rPr>
                <w:rFonts w:ascii="Arial Narrow" w:hAnsi="Arial Narrow" w:cs="Arial"/>
                <w:sz w:val="20"/>
                <w:szCs w:val="20"/>
              </w:rPr>
              <w:t>w części najemca -</w:t>
            </w:r>
            <w:r w:rsidRPr="004B22C7">
              <w:rPr>
                <w:rFonts w:ascii="Arial Narrow" w:hAnsi="Arial Narrow" w:cs="Arial"/>
                <w:sz w:val="20"/>
                <w:szCs w:val="20"/>
              </w:rPr>
              <w:br/>
              <w:t>firma telekomunikacyjna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NIEODPOWIEDNI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magazynowy Wybudowany w 1975r.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Elbląg, ul. Warszawska 129</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Fundamenty – ławy żelbetowe, ściany z białej cegły, stropy z płyt korytkowych żelbetowych – prefabrykowanych. Dach kryty papą bitumiczną. Wyposażony w instalacje: elektryczną i wentylacyjno – grawitacyjną.  Pow.  użytkowa    25,20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42 000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3C5B10" w:rsidRDefault="00245999">
            <w:pPr>
              <w:jc w:val="center"/>
              <w:rPr>
                <w:rFonts w:ascii="Arial Narrow" w:hAnsi="Arial Narrow" w:cstheme="minorHAnsi"/>
                <w:sz w:val="22"/>
                <w:szCs w:val="22"/>
              </w:rPr>
            </w:pPr>
            <w:r w:rsidRPr="003C5B10">
              <w:rPr>
                <w:rFonts w:ascii="Arial Narrow" w:hAnsi="Arial Narrow" w:cstheme="minorHAnsi"/>
                <w:sz w:val="22"/>
                <w:szCs w:val="22"/>
              </w:rPr>
              <w:t>TAK najemca</w:t>
            </w:r>
            <w:r w:rsidRPr="003C5B10">
              <w:rPr>
                <w:rFonts w:ascii="Arial Narrow" w:hAnsi="Arial Narrow" w:cstheme="minorHAnsi"/>
                <w:sz w:val="22"/>
                <w:szCs w:val="22"/>
              </w:rPr>
              <w:br/>
              <w:t>PGW Wody Polskie</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ŚREDNI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warsztatowo – administracyjny. Wybudowany w 1975r.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Elbląg, ul. Warszawska 129</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 xml:space="preserve">Budynek dwukondygnacyjny. Ściany zewnętrzne z pustaka prefabrykowanego, stropy żelbetowe z płyt korytkowych, dach kryty papą termozgrzewalną. Budynek wyposażony w instalacje: elektryczną, </w:t>
            </w:r>
            <w:proofErr w:type="spellStart"/>
            <w:r w:rsidRPr="00454888">
              <w:rPr>
                <w:rFonts w:ascii="Arial Narrow" w:hAnsi="Arial Narrow" w:cstheme="minorHAnsi"/>
                <w:sz w:val="22"/>
                <w:szCs w:val="22"/>
              </w:rPr>
              <w:t>wod</w:t>
            </w:r>
            <w:proofErr w:type="spellEnd"/>
            <w:r w:rsidRPr="00454888">
              <w:rPr>
                <w:rFonts w:ascii="Arial Narrow" w:hAnsi="Arial Narrow" w:cstheme="minorHAnsi"/>
                <w:sz w:val="22"/>
                <w:szCs w:val="22"/>
              </w:rPr>
              <w:t xml:space="preserve">. – kan., gazową, wentylacyjno – klimatyzacyjno – grawitacyjną, centralnego ogrzewania – kotłownia gazowa automatyczna (kocioł </w:t>
            </w:r>
            <w:proofErr w:type="spellStart"/>
            <w:r w:rsidRPr="00454888">
              <w:rPr>
                <w:rFonts w:ascii="Arial Narrow" w:hAnsi="Arial Narrow" w:cstheme="minorHAnsi"/>
                <w:sz w:val="22"/>
                <w:szCs w:val="22"/>
              </w:rPr>
              <w:t>Paromat</w:t>
            </w:r>
            <w:proofErr w:type="spellEnd"/>
            <w:r w:rsidRPr="00454888">
              <w:rPr>
                <w:rFonts w:ascii="Arial Narrow" w:hAnsi="Arial Narrow" w:cstheme="minorHAnsi"/>
                <w:sz w:val="22"/>
                <w:szCs w:val="22"/>
              </w:rPr>
              <w:t xml:space="preserve"> Duplex JR 225 </w:t>
            </w:r>
            <w:proofErr w:type="spellStart"/>
            <w:r w:rsidRPr="00454888">
              <w:rPr>
                <w:rFonts w:ascii="Arial Narrow" w:hAnsi="Arial Narrow" w:cstheme="minorHAnsi"/>
                <w:sz w:val="22"/>
                <w:szCs w:val="22"/>
              </w:rPr>
              <w:t>kW</w:t>
            </w:r>
            <w:proofErr w:type="spellEnd"/>
            <w:r w:rsidRPr="00454888">
              <w:rPr>
                <w:rFonts w:ascii="Arial Narrow" w:hAnsi="Arial Narrow" w:cstheme="minorHAnsi"/>
                <w:sz w:val="22"/>
                <w:szCs w:val="22"/>
              </w:rPr>
              <w:t xml:space="preserve">), telefoniczną oraz suwnicę </w:t>
            </w:r>
            <w:proofErr w:type="spellStart"/>
            <w:r w:rsidRPr="00454888">
              <w:rPr>
                <w:rFonts w:ascii="Arial Narrow" w:hAnsi="Arial Narrow" w:cstheme="minorHAnsi"/>
                <w:sz w:val="22"/>
                <w:szCs w:val="22"/>
              </w:rPr>
              <w:t>jednobelkową</w:t>
            </w:r>
            <w:proofErr w:type="spellEnd"/>
            <w:r w:rsidRPr="00454888">
              <w:rPr>
                <w:rFonts w:ascii="Arial Narrow" w:hAnsi="Arial Narrow" w:cstheme="minorHAnsi"/>
                <w:sz w:val="22"/>
                <w:szCs w:val="22"/>
              </w:rPr>
              <w:t xml:space="preserve"> Q 5T. Pow.  użytkowa    1.524,80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5 129 000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najemca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ŚREDNI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biurowy - wybudowany w 1965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Mrągowo ul. Widok 7</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 xml:space="preserve">Budynek wolnostojący, 2-kondygnacyjny, całkowicie podpiwniczony, z dachem płaskim żelbetowym. Stropy żelbetowe. Okna z PCV. Pow.  </w:t>
            </w:r>
            <w:proofErr w:type="spellStart"/>
            <w:r w:rsidRPr="00454888">
              <w:rPr>
                <w:rFonts w:ascii="Arial Narrow" w:hAnsi="Arial Narrow" w:cstheme="minorHAnsi"/>
                <w:sz w:val="22"/>
                <w:szCs w:val="22"/>
              </w:rPr>
              <w:t>użytk</w:t>
            </w:r>
            <w:proofErr w:type="spellEnd"/>
            <w:r w:rsidRPr="00454888">
              <w:rPr>
                <w:rFonts w:ascii="Arial Narrow" w:hAnsi="Arial Narrow" w:cstheme="minorHAnsi"/>
                <w:sz w:val="22"/>
                <w:szCs w:val="22"/>
              </w:rPr>
              <w:t>. budynku 168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1 130 000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wielu najemców</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garażowy - wybudowany w 1965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Mrągowo ul. Widok 7</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 xml:space="preserve">Garaż w </w:t>
            </w:r>
            <w:proofErr w:type="spellStart"/>
            <w:r w:rsidRPr="00454888">
              <w:rPr>
                <w:rFonts w:ascii="Arial Narrow" w:hAnsi="Arial Narrow" w:cstheme="minorHAnsi"/>
                <w:sz w:val="22"/>
                <w:szCs w:val="22"/>
              </w:rPr>
              <w:t>tech</w:t>
            </w:r>
            <w:proofErr w:type="spellEnd"/>
            <w:r w:rsidRPr="00454888">
              <w:rPr>
                <w:rFonts w:ascii="Arial Narrow" w:hAnsi="Arial Narrow" w:cstheme="minorHAnsi"/>
                <w:sz w:val="22"/>
                <w:szCs w:val="22"/>
              </w:rPr>
              <w:t>. tradycyjnej dach drewniany pokryty papą. Pow.  zabudowy. budynku 68m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92 000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wielu najemców</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D3595E">
            <w:pPr>
              <w:rPr>
                <w:rFonts w:ascii="Arial Narrow" w:hAnsi="Arial Narrow" w:cstheme="minorHAnsi"/>
                <w:sz w:val="22"/>
                <w:szCs w:val="22"/>
              </w:rPr>
            </w:pPr>
            <w:r w:rsidRPr="00454888">
              <w:rPr>
                <w:rFonts w:ascii="Arial Narrow" w:hAnsi="Arial Narrow" w:cstheme="minorHAnsi"/>
                <w:sz w:val="22"/>
                <w:szCs w:val="22"/>
              </w:rPr>
              <w:t>Budynek biurowy z mieszkaniem (</w:t>
            </w:r>
            <w:r w:rsidRPr="00454888">
              <w:rPr>
                <w:rFonts w:ascii="Arial Narrow" w:hAnsi="Arial Narrow" w:cstheme="minorHAnsi"/>
                <w:b/>
                <w:bCs/>
                <w:sz w:val="22"/>
                <w:szCs w:val="22"/>
              </w:rPr>
              <w:t>udział 25/100</w:t>
            </w:r>
            <w:r w:rsidRPr="00454888">
              <w:rPr>
                <w:rFonts w:ascii="Arial Narrow" w:hAnsi="Arial Narrow" w:cstheme="minorHAnsi"/>
                <w:sz w:val="22"/>
                <w:szCs w:val="22"/>
              </w:rPr>
              <w:t>) - wybudowany w 1970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Ostróda ul.  Sienkiewicza 13</w:t>
            </w:r>
          </w:p>
          <w:p w:rsidR="00245999" w:rsidRPr="00454888" w:rsidRDefault="00245999" w:rsidP="00770710">
            <w:pPr>
              <w:rPr>
                <w:rFonts w:ascii="Arial Narrow" w:hAnsi="Arial Narrow" w:cstheme="minorHAnsi"/>
                <w:b/>
                <w:bCs/>
                <w:sz w:val="22"/>
                <w:szCs w:val="22"/>
              </w:rPr>
            </w:pPr>
            <w:r w:rsidRPr="00454888">
              <w:rPr>
                <w:rFonts w:ascii="Arial Narrow" w:hAnsi="Arial Narrow" w:cstheme="minorHAnsi"/>
                <w:sz w:val="22"/>
                <w:szCs w:val="22"/>
              </w:rPr>
              <w:t xml:space="preserve">Budynek biurowy z mieszkaniem 4 kondygnacyjny całkowicie podpiwniczony. Budynek po remoncie. Stropy żelbetowe, podłogi z wykładziną a w </w:t>
            </w:r>
            <w:proofErr w:type="spellStart"/>
            <w:r w:rsidRPr="00454888">
              <w:rPr>
                <w:rFonts w:ascii="Arial Narrow" w:hAnsi="Arial Narrow" w:cstheme="minorHAnsi"/>
                <w:sz w:val="22"/>
                <w:szCs w:val="22"/>
              </w:rPr>
              <w:t>pom</w:t>
            </w:r>
            <w:proofErr w:type="spellEnd"/>
            <w:r w:rsidRPr="00454888">
              <w:rPr>
                <w:rFonts w:ascii="Arial Narrow" w:hAnsi="Arial Narrow" w:cstheme="minorHAnsi"/>
                <w:sz w:val="22"/>
                <w:szCs w:val="22"/>
              </w:rPr>
              <w:t xml:space="preserve">. sanitarnych i korytarzach- gresem. Okna z PCV. Pow.  </w:t>
            </w:r>
            <w:proofErr w:type="spellStart"/>
            <w:r w:rsidRPr="00454888">
              <w:rPr>
                <w:rFonts w:ascii="Arial Narrow" w:hAnsi="Arial Narrow" w:cstheme="minorHAnsi"/>
                <w:sz w:val="22"/>
                <w:szCs w:val="22"/>
              </w:rPr>
              <w:t>użytk</w:t>
            </w:r>
            <w:proofErr w:type="spellEnd"/>
            <w:r w:rsidRPr="00454888">
              <w:rPr>
                <w:rFonts w:ascii="Arial Narrow" w:hAnsi="Arial Narrow" w:cstheme="minorHAnsi"/>
                <w:sz w:val="22"/>
                <w:szCs w:val="22"/>
              </w:rPr>
              <w:t>. budynku 826,10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1 390 000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najemca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D3595E">
            <w:pPr>
              <w:rPr>
                <w:rFonts w:ascii="Arial Narrow" w:hAnsi="Arial Narrow" w:cstheme="minorHAnsi"/>
                <w:sz w:val="22"/>
                <w:szCs w:val="22"/>
              </w:rPr>
            </w:pPr>
            <w:r w:rsidRPr="00454888">
              <w:rPr>
                <w:rFonts w:ascii="Arial Narrow" w:hAnsi="Arial Narrow" w:cstheme="minorHAnsi"/>
                <w:sz w:val="22"/>
                <w:szCs w:val="22"/>
              </w:rPr>
              <w:t>Budynek garażowy (</w:t>
            </w:r>
            <w:r w:rsidRPr="00454888">
              <w:rPr>
                <w:rFonts w:ascii="Arial Narrow" w:hAnsi="Arial Narrow" w:cstheme="minorHAnsi"/>
                <w:b/>
                <w:bCs/>
                <w:sz w:val="22"/>
                <w:szCs w:val="22"/>
              </w:rPr>
              <w:t>udział 25/100</w:t>
            </w:r>
            <w:r w:rsidRPr="00454888">
              <w:rPr>
                <w:rFonts w:ascii="Arial Narrow" w:hAnsi="Arial Narrow" w:cstheme="minorHAnsi"/>
                <w:sz w:val="22"/>
                <w:szCs w:val="22"/>
              </w:rPr>
              <w:t>) - wybudowany w 1970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Ostróda ul.  Sienkiewicza 13</w:t>
            </w:r>
          </w:p>
          <w:p w:rsidR="00245999" w:rsidRPr="00454888" w:rsidRDefault="00245999" w:rsidP="00770710">
            <w:pPr>
              <w:rPr>
                <w:rFonts w:ascii="Arial Narrow" w:hAnsi="Arial Narrow" w:cstheme="minorHAnsi"/>
                <w:b/>
                <w:bCs/>
                <w:sz w:val="22"/>
                <w:szCs w:val="22"/>
              </w:rPr>
            </w:pPr>
            <w:r w:rsidRPr="00454888">
              <w:rPr>
                <w:rFonts w:ascii="Arial Narrow" w:hAnsi="Arial Narrow" w:cstheme="minorHAnsi"/>
                <w:sz w:val="22"/>
                <w:szCs w:val="22"/>
              </w:rPr>
              <w:t xml:space="preserve">Budynek garażowy - murowany w </w:t>
            </w:r>
            <w:proofErr w:type="spellStart"/>
            <w:r w:rsidRPr="00454888">
              <w:rPr>
                <w:rFonts w:ascii="Arial Narrow" w:hAnsi="Arial Narrow" w:cstheme="minorHAnsi"/>
                <w:sz w:val="22"/>
                <w:szCs w:val="22"/>
              </w:rPr>
              <w:t>tech</w:t>
            </w:r>
            <w:proofErr w:type="spellEnd"/>
            <w:r w:rsidRPr="00454888">
              <w:rPr>
                <w:rFonts w:ascii="Arial Narrow" w:hAnsi="Arial Narrow" w:cstheme="minorHAnsi"/>
                <w:sz w:val="22"/>
                <w:szCs w:val="22"/>
              </w:rPr>
              <w:t>. tradycyjnej. Cała pow.  zabudowy budynku 149,70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63 000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najemca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ŚREDNI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biurowy (</w:t>
            </w:r>
            <w:r w:rsidRPr="00454888">
              <w:rPr>
                <w:rFonts w:ascii="Arial Narrow" w:hAnsi="Arial Narrow" w:cstheme="minorHAnsi"/>
                <w:b/>
                <w:bCs/>
                <w:sz w:val="22"/>
                <w:szCs w:val="22"/>
              </w:rPr>
              <w:t>udział 75/100</w:t>
            </w:r>
            <w:r w:rsidRPr="00454888">
              <w:rPr>
                <w:rFonts w:ascii="Arial Narrow" w:hAnsi="Arial Narrow" w:cstheme="minorHAnsi"/>
                <w:sz w:val="22"/>
                <w:szCs w:val="22"/>
              </w:rPr>
              <w:t>) wybudowany w latach 70 –tych XX w.</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Nidzica ul. Olsztyńska 28</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 xml:space="preserve">Budynek wolnostojący, 2-kondygnacyjny, wykonany w technologii tradycyjnej, całkowicie podpiwniczony. W latach 1998-2013 remont budynku i dachu. Stropy żelbetowe, podłogi z gresu, wykładziny i paneli. Okna z PCV. Obiekt wyremontowany w latach 1998-2013. Pow.  </w:t>
            </w:r>
            <w:proofErr w:type="spellStart"/>
            <w:r w:rsidRPr="00454888">
              <w:rPr>
                <w:rFonts w:ascii="Arial Narrow" w:hAnsi="Arial Narrow" w:cstheme="minorHAnsi"/>
                <w:sz w:val="22"/>
                <w:szCs w:val="22"/>
              </w:rPr>
              <w:t>użytk</w:t>
            </w:r>
            <w:proofErr w:type="spellEnd"/>
            <w:r w:rsidRPr="00454888">
              <w:rPr>
                <w:rFonts w:ascii="Arial Narrow" w:hAnsi="Arial Narrow" w:cstheme="minorHAnsi"/>
                <w:sz w:val="22"/>
                <w:szCs w:val="22"/>
              </w:rPr>
              <w:t>. budynku 749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 xml:space="preserve"> (razem z piwnicami).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3 779 000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wielu najemców</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ŚREDNI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garażowy (</w:t>
            </w:r>
            <w:r w:rsidRPr="00454888">
              <w:rPr>
                <w:rFonts w:ascii="Arial Narrow" w:hAnsi="Arial Narrow" w:cstheme="minorHAnsi"/>
                <w:b/>
                <w:bCs/>
                <w:sz w:val="22"/>
                <w:szCs w:val="22"/>
              </w:rPr>
              <w:t>udział 75/100</w:t>
            </w:r>
            <w:r w:rsidRPr="00454888">
              <w:rPr>
                <w:rFonts w:ascii="Arial Narrow" w:hAnsi="Arial Narrow" w:cstheme="minorHAnsi"/>
                <w:sz w:val="22"/>
                <w:szCs w:val="22"/>
              </w:rPr>
              <w:t>) wybudowany w latach 70 –tych XX w.</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Nidzica ul. Olsztyńska 28</w:t>
            </w:r>
          </w:p>
          <w:p w:rsidR="00245999" w:rsidRPr="00454888" w:rsidRDefault="00245999" w:rsidP="00770710">
            <w:pPr>
              <w:rPr>
                <w:rFonts w:ascii="Arial Narrow" w:hAnsi="Arial Narrow" w:cstheme="minorHAnsi"/>
                <w:b/>
                <w:bCs/>
                <w:sz w:val="22"/>
                <w:szCs w:val="22"/>
              </w:rPr>
            </w:pPr>
            <w:r w:rsidRPr="00454888">
              <w:rPr>
                <w:rFonts w:ascii="Arial Narrow" w:hAnsi="Arial Narrow" w:cstheme="minorHAnsi"/>
                <w:sz w:val="22"/>
                <w:szCs w:val="22"/>
              </w:rPr>
              <w:t xml:space="preserve">Budynek garażowy 4 boksy, murowany w </w:t>
            </w:r>
            <w:proofErr w:type="spellStart"/>
            <w:r w:rsidRPr="00454888">
              <w:rPr>
                <w:rFonts w:ascii="Arial Narrow" w:hAnsi="Arial Narrow" w:cstheme="minorHAnsi"/>
                <w:sz w:val="22"/>
                <w:szCs w:val="22"/>
              </w:rPr>
              <w:t>tech</w:t>
            </w:r>
            <w:proofErr w:type="spellEnd"/>
            <w:r w:rsidRPr="00454888">
              <w:rPr>
                <w:rFonts w:ascii="Arial Narrow" w:hAnsi="Arial Narrow" w:cstheme="minorHAnsi"/>
                <w:sz w:val="22"/>
                <w:szCs w:val="22"/>
              </w:rPr>
              <w:t xml:space="preserve">. tradycyjnej. Pow.  </w:t>
            </w:r>
            <w:proofErr w:type="spellStart"/>
            <w:r w:rsidRPr="00454888">
              <w:rPr>
                <w:rFonts w:ascii="Arial Narrow" w:hAnsi="Arial Narrow" w:cstheme="minorHAnsi"/>
                <w:sz w:val="22"/>
                <w:szCs w:val="22"/>
              </w:rPr>
              <w:t>użytk</w:t>
            </w:r>
            <w:proofErr w:type="spellEnd"/>
            <w:r w:rsidRPr="00454888">
              <w:rPr>
                <w:rFonts w:ascii="Arial Narrow" w:hAnsi="Arial Narrow" w:cstheme="minorHAnsi"/>
                <w:sz w:val="22"/>
                <w:szCs w:val="22"/>
              </w:rPr>
              <w:t>. budynku 78,88m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100 000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6E108B" w:rsidRDefault="00245999" w:rsidP="006E108B">
            <w:pPr>
              <w:jc w:val="center"/>
              <w:rPr>
                <w:rFonts w:ascii="Arial Narrow" w:hAnsi="Arial Narrow" w:cs="Arial"/>
                <w:sz w:val="22"/>
                <w:szCs w:val="22"/>
              </w:rPr>
            </w:pPr>
            <w:r>
              <w:rPr>
                <w:rFonts w:ascii="Arial Narrow" w:hAnsi="Arial Narrow" w:cs="Arial"/>
                <w:color w:val="00B050"/>
                <w:sz w:val="22"/>
                <w:szCs w:val="22"/>
              </w:rPr>
              <w:t>NIE</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ŚREDNI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rPr>
                <w:rFonts w:ascii="Arial Narrow" w:hAnsi="Arial Narrow" w:cstheme="minorHAnsi"/>
                <w:sz w:val="22"/>
                <w:szCs w:val="22"/>
              </w:rPr>
            </w:pPr>
            <w:r w:rsidRPr="00454888">
              <w:rPr>
                <w:rFonts w:ascii="Arial Narrow" w:hAnsi="Arial Narrow" w:cstheme="minorHAnsi"/>
                <w:sz w:val="22"/>
                <w:szCs w:val="22"/>
              </w:rPr>
              <w:t>Budynek garażowy (</w:t>
            </w:r>
            <w:r w:rsidRPr="00454888">
              <w:rPr>
                <w:rFonts w:ascii="Arial Narrow" w:hAnsi="Arial Narrow" w:cstheme="minorHAnsi"/>
                <w:b/>
                <w:bCs/>
                <w:sz w:val="22"/>
                <w:szCs w:val="22"/>
              </w:rPr>
              <w:t>udział 75/100</w:t>
            </w:r>
            <w:r w:rsidRPr="00454888">
              <w:rPr>
                <w:rFonts w:ascii="Arial Narrow" w:hAnsi="Arial Narrow" w:cstheme="minorHAnsi"/>
                <w:sz w:val="22"/>
                <w:szCs w:val="22"/>
              </w:rPr>
              <w:t>) wybudowany w latach 70 –tych XX w.</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rPr>
                <w:rFonts w:ascii="Arial Narrow" w:hAnsi="Arial Narrow" w:cstheme="minorHAnsi"/>
                <w:b/>
                <w:bCs/>
                <w:sz w:val="22"/>
                <w:szCs w:val="22"/>
              </w:rPr>
            </w:pPr>
            <w:r w:rsidRPr="00454888">
              <w:rPr>
                <w:rFonts w:ascii="Arial Narrow" w:hAnsi="Arial Narrow" w:cstheme="minorHAnsi"/>
                <w:b/>
                <w:bCs/>
                <w:sz w:val="22"/>
                <w:szCs w:val="22"/>
              </w:rPr>
              <w:t xml:space="preserve">Nidzica ul. Olsztyńska  28 - </w:t>
            </w:r>
            <w:r w:rsidRPr="00454888">
              <w:rPr>
                <w:rFonts w:ascii="Arial Narrow" w:hAnsi="Arial Narrow" w:cstheme="minorHAnsi"/>
                <w:sz w:val="22"/>
                <w:szCs w:val="22"/>
              </w:rPr>
              <w:t xml:space="preserve">Budynek garażowy 9 boksów, murowany w </w:t>
            </w:r>
            <w:proofErr w:type="spellStart"/>
            <w:r w:rsidRPr="00454888">
              <w:rPr>
                <w:rFonts w:ascii="Arial Narrow" w:hAnsi="Arial Narrow" w:cstheme="minorHAnsi"/>
                <w:sz w:val="22"/>
                <w:szCs w:val="22"/>
              </w:rPr>
              <w:t>tech</w:t>
            </w:r>
            <w:proofErr w:type="spellEnd"/>
            <w:r w:rsidRPr="00454888">
              <w:rPr>
                <w:rFonts w:ascii="Arial Narrow" w:hAnsi="Arial Narrow" w:cstheme="minorHAnsi"/>
                <w:sz w:val="22"/>
                <w:szCs w:val="22"/>
              </w:rPr>
              <w:t xml:space="preserve">. tradycyjnej. Pow.  </w:t>
            </w:r>
            <w:proofErr w:type="spellStart"/>
            <w:r w:rsidRPr="00454888">
              <w:rPr>
                <w:rFonts w:ascii="Arial Narrow" w:hAnsi="Arial Narrow" w:cstheme="minorHAnsi"/>
                <w:sz w:val="22"/>
                <w:szCs w:val="22"/>
              </w:rPr>
              <w:t>użytk</w:t>
            </w:r>
            <w:proofErr w:type="spellEnd"/>
            <w:r w:rsidRPr="00454888">
              <w:rPr>
                <w:rFonts w:ascii="Arial Narrow" w:hAnsi="Arial Narrow" w:cstheme="minorHAnsi"/>
                <w:sz w:val="22"/>
                <w:szCs w:val="22"/>
              </w:rPr>
              <w:t>. budynku 140,77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178 000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wielu najemców</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ŚREDNI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biurowy - wybudowany w 1972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Szczytno ul. Sobieszczańskiego 24</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 xml:space="preserve">Budynek wolnostojący, 2-kondygnacyjny, wykonany w technologii tradycyjnej z poddaszem użytkowym. stropy żelbetowe. Drzwi zewnętrzne i wew. drewniane. Okna z PCV. Dach o </w:t>
            </w:r>
            <w:proofErr w:type="spellStart"/>
            <w:r w:rsidRPr="00454888">
              <w:rPr>
                <w:rFonts w:ascii="Arial Narrow" w:hAnsi="Arial Narrow" w:cstheme="minorHAnsi"/>
                <w:sz w:val="22"/>
                <w:szCs w:val="22"/>
              </w:rPr>
              <w:t>konst</w:t>
            </w:r>
            <w:proofErr w:type="spellEnd"/>
            <w:r w:rsidRPr="00454888">
              <w:rPr>
                <w:rFonts w:ascii="Arial Narrow" w:hAnsi="Arial Narrow" w:cstheme="minorHAnsi"/>
                <w:sz w:val="22"/>
                <w:szCs w:val="22"/>
              </w:rPr>
              <w:t xml:space="preserve">. drewnianej, pokryty </w:t>
            </w:r>
            <w:proofErr w:type="spellStart"/>
            <w:r w:rsidRPr="00454888">
              <w:rPr>
                <w:rFonts w:ascii="Arial Narrow" w:hAnsi="Arial Narrow" w:cstheme="minorHAnsi"/>
                <w:sz w:val="22"/>
                <w:szCs w:val="22"/>
              </w:rPr>
              <w:t>blachodachówką</w:t>
            </w:r>
            <w:proofErr w:type="spellEnd"/>
            <w:r w:rsidRPr="00454888">
              <w:rPr>
                <w:rFonts w:ascii="Arial Narrow" w:hAnsi="Arial Narrow" w:cstheme="minorHAnsi"/>
                <w:sz w:val="22"/>
                <w:szCs w:val="22"/>
              </w:rPr>
              <w:t xml:space="preserve">. Pow.   całkowita 144 m </w:t>
            </w:r>
            <w:r w:rsidRPr="00454888">
              <w:rPr>
                <w:rFonts w:ascii="Arial Narrow" w:hAnsi="Arial Narrow" w:cstheme="minorHAnsi"/>
                <w:sz w:val="22"/>
                <w:szCs w:val="22"/>
                <w:vertAlign w:val="superscript"/>
              </w:rPr>
              <w:t xml:space="preserve">2 </w:t>
            </w:r>
            <w:proofErr w:type="spellStart"/>
            <w:r w:rsidRPr="00454888">
              <w:rPr>
                <w:rFonts w:ascii="Arial Narrow" w:hAnsi="Arial Narrow" w:cstheme="minorHAnsi"/>
                <w:sz w:val="22"/>
                <w:szCs w:val="22"/>
              </w:rPr>
              <w:t>użytk</w:t>
            </w:r>
            <w:proofErr w:type="spellEnd"/>
            <w:r w:rsidRPr="00454888">
              <w:rPr>
                <w:rFonts w:ascii="Arial Narrow" w:hAnsi="Arial Narrow" w:cstheme="minorHAnsi"/>
                <w:sz w:val="22"/>
                <w:szCs w:val="22"/>
              </w:rPr>
              <w:t>. budynku 96,56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650 000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najemca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garażowy - wybudowany w 1965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Szczytno ul. Sobieszczańskiego 24</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 xml:space="preserve">Budynek garażowy murowany, dach drewniany pokryty papą. Pow.  </w:t>
            </w:r>
            <w:proofErr w:type="spellStart"/>
            <w:r w:rsidRPr="00454888">
              <w:rPr>
                <w:rFonts w:ascii="Arial Narrow" w:hAnsi="Arial Narrow" w:cstheme="minorHAnsi"/>
                <w:sz w:val="22"/>
                <w:szCs w:val="22"/>
              </w:rPr>
              <w:t>użytk</w:t>
            </w:r>
            <w:proofErr w:type="spellEnd"/>
            <w:r w:rsidRPr="00454888">
              <w:rPr>
                <w:rFonts w:ascii="Arial Narrow" w:hAnsi="Arial Narrow" w:cstheme="minorHAnsi"/>
                <w:sz w:val="22"/>
                <w:szCs w:val="22"/>
              </w:rPr>
              <w:t>. budynku 38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64 000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najemca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szopo garażowy - wybudowany w latach 60 –tych XX w.</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Szczytno ul Wielbarska 4a</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 xml:space="preserve">Budynek szopo-garaż, murowany, dach o konstrukcji drewnianej pokryty papą. Pow.  </w:t>
            </w:r>
            <w:proofErr w:type="spellStart"/>
            <w:r w:rsidRPr="00454888">
              <w:rPr>
                <w:rFonts w:ascii="Arial Narrow" w:hAnsi="Arial Narrow" w:cstheme="minorHAnsi"/>
                <w:sz w:val="22"/>
                <w:szCs w:val="22"/>
              </w:rPr>
              <w:t>użytk</w:t>
            </w:r>
            <w:proofErr w:type="spellEnd"/>
            <w:r w:rsidRPr="00454888">
              <w:rPr>
                <w:rFonts w:ascii="Arial Narrow" w:hAnsi="Arial Narrow" w:cstheme="minorHAnsi"/>
                <w:sz w:val="22"/>
                <w:szCs w:val="22"/>
              </w:rPr>
              <w:t>. budynku 65,60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110 000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najemca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DA7F65" w:rsidRDefault="00245999" w:rsidP="003C3CD2">
            <w:pPr>
              <w:rPr>
                <w:rFonts w:ascii="Arial Narrow" w:hAnsi="Arial Narrow" w:cstheme="minorHAnsi"/>
                <w:sz w:val="22"/>
                <w:szCs w:val="22"/>
              </w:rPr>
            </w:pPr>
            <w:r w:rsidRPr="00454888">
              <w:rPr>
                <w:rFonts w:ascii="Arial Narrow" w:hAnsi="Arial Narrow" w:cstheme="minorHAnsi"/>
                <w:sz w:val="22"/>
                <w:szCs w:val="22"/>
              </w:rPr>
              <w:t>Budynek biurowo-mieszkalny - wybudowany w 1930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Ełk ul. Kajki 10</w:t>
            </w:r>
          </w:p>
          <w:p w:rsidR="00245999" w:rsidRPr="00454888" w:rsidRDefault="00245999" w:rsidP="005C1F46">
            <w:pPr>
              <w:rPr>
                <w:rFonts w:ascii="Arial Narrow" w:hAnsi="Arial Narrow" w:cstheme="minorHAnsi"/>
                <w:b/>
                <w:bCs/>
                <w:sz w:val="22"/>
                <w:szCs w:val="22"/>
              </w:rPr>
            </w:pPr>
            <w:r w:rsidRPr="00454888">
              <w:rPr>
                <w:rFonts w:ascii="Arial Narrow" w:hAnsi="Arial Narrow" w:cstheme="minorHAnsi"/>
                <w:sz w:val="22"/>
                <w:szCs w:val="22"/>
              </w:rPr>
              <w:t xml:space="preserve">Budynek biurowo-mieszkalny, 2-kondygnacyjny, wybudowany w technologii tradycyjnej, całkowicie podpiwniczony. Stan techniczny dobry. Stropy betonowe, dach dwuspadowy o konstrukcji drewnianej pokryty </w:t>
            </w:r>
            <w:proofErr w:type="spellStart"/>
            <w:r w:rsidRPr="00454888">
              <w:rPr>
                <w:rFonts w:ascii="Arial Narrow" w:hAnsi="Arial Narrow" w:cstheme="minorHAnsi"/>
                <w:sz w:val="22"/>
                <w:szCs w:val="22"/>
              </w:rPr>
              <w:t>blachodachówką</w:t>
            </w:r>
            <w:proofErr w:type="spellEnd"/>
            <w:r w:rsidRPr="00454888">
              <w:rPr>
                <w:rFonts w:ascii="Arial Narrow" w:hAnsi="Arial Narrow" w:cstheme="minorHAnsi"/>
                <w:sz w:val="22"/>
                <w:szCs w:val="22"/>
              </w:rPr>
              <w:t xml:space="preserve">. Stolarka drewniana. Obiekt wyremontowany w latach 2000. Pow.  </w:t>
            </w:r>
            <w:proofErr w:type="spellStart"/>
            <w:r w:rsidRPr="00454888">
              <w:rPr>
                <w:rFonts w:ascii="Arial Narrow" w:hAnsi="Arial Narrow" w:cstheme="minorHAnsi"/>
                <w:sz w:val="22"/>
                <w:szCs w:val="22"/>
              </w:rPr>
              <w:t>użytk</w:t>
            </w:r>
            <w:proofErr w:type="spellEnd"/>
            <w:r w:rsidRPr="00454888">
              <w:rPr>
                <w:rFonts w:ascii="Arial Narrow" w:hAnsi="Arial Narrow" w:cstheme="minorHAnsi"/>
                <w:sz w:val="22"/>
                <w:szCs w:val="22"/>
              </w:rPr>
              <w:t>. budynku 340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2 288 000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wielu najemców</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garażowy - wybudowany w 1930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Ełk ul. Kajki 10</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Budynek garażowy 3 stanowiskowy murowany. dach drewniany kryty papą. Pow.  zabudowy budynku 108m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145 000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wielu najemców</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ŚREDNI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biurowy (</w:t>
            </w:r>
            <w:r w:rsidRPr="00454888">
              <w:rPr>
                <w:rFonts w:ascii="Arial Narrow" w:hAnsi="Arial Narrow" w:cstheme="minorHAnsi"/>
                <w:b/>
                <w:bCs/>
                <w:sz w:val="22"/>
                <w:szCs w:val="22"/>
              </w:rPr>
              <w:t>udział 484,2/701,3</w:t>
            </w:r>
            <w:r w:rsidRPr="00454888">
              <w:rPr>
                <w:rFonts w:ascii="Arial Narrow" w:hAnsi="Arial Narrow" w:cstheme="minorHAnsi"/>
                <w:sz w:val="22"/>
                <w:szCs w:val="22"/>
              </w:rPr>
              <w:t>) - wybudowany w 1955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Pisz ul. Warszawska 21</w:t>
            </w:r>
          </w:p>
          <w:p w:rsidR="00245999" w:rsidRPr="00454888" w:rsidRDefault="00245999" w:rsidP="00770710">
            <w:pPr>
              <w:rPr>
                <w:rFonts w:ascii="Arial Narrow" w:hAnsi="Arial Narrow" w:cstheme="minorHAnsi"/>
                <w:b/>
                <w:bCs/>
                <w:sz w:val="22"/>
                <w:szCs w:val="22"/>
              </w:rPr>
            </w:pPr>
            <w:r w:rsidRPr="00454888">
              <w:rPr>
                <w:rFonts w:ascii="Arial Narrow" w:hAnsi="Arial Narrow" w:cstheme="minorHAnsi"/>
                <w:sz w:val="22"/>
                <w:szCs w:val="22"/>
              </w:rPr>
              <w:t xml:space="preserve">Budynek murowany 3 kondygnacyjny całkowicie podpiwniczony, podłogi betonowe, wykładzina i płyty </w:t>
            </w:r>
            <w:proofErr w:type="spellStart"/>
            <w:r w:rsidRPr="00454888">
              <w:rPr>
                <w:rFonts w:ascii="Arial Narrow" w:hAnsi="Arial Narrow" w:cstheme="minorHAnsi"/>
                <w:sz w:val="22"/>
                <w:szCs w:val="22"/>
              </w:rPr>
              <w:t>gresowe</w:t>
            </w:r>
            <w:proofErr w:type="spellEnd"/>
            <w:r w:rsidRPr="00454888">
              <w:rPr>
                <w:rFonts w:ascii="Arial Narrow" w:hAnsi="Arial Narrow" w:cstheme="minorHAnsi"/>
                <w:sz w:val="22"/>
                <w:szCs w:val="22"/>
              </w:rPr>
              <w:t xml:space="preserve">. Stropy z płyt typu Żerań. Dach - stropodach z płyt korytkowych, pokryty papą. Stolarka z PCV. Pow.  </w:t>
            </w:r>
            <w:proofErr w:type="spellStart"/>
            <w:r w:rsidRPr="00454888">
              <w:rPr>
                <w:rFonts w:ascii="Arial Narrow" w:hAnsi="Arial Narrow" w:cstheme="minorHAnsi"/>
                <w:sz w:val="22"/>
                <w:szCs w:val="22"/>
              </w:rPr>
              <w:t>użytk</w:t>
            </w:r>
            <w:proofErr w:type="spellEnd"/>
            <w:r w:rsidRPr="00454888">
              <w:rPr>
                <w:rFonts w:ascii="Arial Narrow" w:hAnsi="Arial Narrow" w:cstheme="minorHAnsi"/>
                <w:sz w:val="22"/>
                <w:szCs w:val="22"/>
              </w:rPr>
              <w:t>. budynku 700,50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 xml:space="preserve">.a zabudowy 247m </w:t>
            </w:r>
            <w:r w:rsidRPr="00454888">
              <w:rPr>
                <w:rFonts w:ascii="Arial Narrow" w:hAnsi="Arial Narrow" w:cstheme="minorHAnsi"/>
                <w:sz w:val="22"/>
                <w:szCs w:val="22"/>
                <w:vertAlign w:val="superscript"/>
              </w:rPr>
              <w:t xml:space="preserve">2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3 254 000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wielu najemców</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garażowy (</w:t>
            </w:r>
            <w:r w:rsidRPr="00454888">
              <w:rPr>
                <w:rFonts w:ascii="Arial Narrow" w:hAnsi="Arial Narrow" w:cstheme="minorHAnsi"/>
                <w:b/>
                <w:bCs/>
                <w:sz w:val="22"/>
                <w:szCs w:val="22"/>
              </w:rPr>
              <w:t>udział 484,2/701,3</w:t>
            </w:r>
            <w:r w:rsidRPr="00454888">
              <w:rPr>
                <w:rFonts w:ascii="Arial Narrow" w:hAnsi="Arial Narrow" w:cstheme="minorHAnsi"/>
                <w:sz w:val="22"/>
                <w:szCs w:val="22"/>
              </w:rPr>
              <w:t>) - wybudowany w 1955 r.</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Pisz ul. Warszawska 21</w:t>
            </w:r>
          </w:p>
          <w:p w:rsidR="00245999" w:rsidRPr="00454888" w:rsidRDefault="00245999" w:rsidP="00770710">
            <w:pPr>
              <w:rPr>
                <w:rFonts w:ascii="Arial Narrow" w:hAnsi="Arial Narrow" w:cstheme="minorHAnsi"/>
                <w:b/>
                <w:bCs/>
                <w:sz w:val="22"/>
                <w:szCs w:val="22"/>
              </w:rPr>
            </w:pPr>
            <w:r w:rsidRPr="00454888">
              <w:rPr>
                <w:rFonts w:ascii="Arial Narrow" w:hAnsi="Arial Narrow" w:cstheme="minorHAnsi"/>
                <w:sz w:val="22"/>
                <w:szCs w:val="22"/>
              </w:rPr>
              <w:t xml:space="preserve">Budynek garażowy 4 boksy, wykonany w </w:t>
            </w:r>
            <w:proofErr w:type="spellStart"/>
            <w:r w:rsidRPr="00454888">
              <w:rPr>
                <w:rFonts w:ascii="Arial Narrow" w:hAnsi="Arial Narrow" w:cstheme="minorHAnsi"/>
                <w:sz w:val="22"/>
                <w:szCs w:val="22"/>
              </w:rPr>
              <w:t>tech</w:t>
            </w:r>
            <w:proofErr w:type="spellEnd"/>
            <w:r w:rsidRPr="00454888">
              <w:rPr>
                <w:rFonts w:ascii="Arial Narrow" w:hAnsi="Arial Narrow" w:cstheme="minorHAnsi"/>
                <w:sz w:val="22"/>
                <w:szCs w:val="22"/>
              </w:rPr>
              <w:t>. tradycyjnej, dach drewniany pokryty papą. Pow.  zabudowy 99,57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116 000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wielu najemców</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ŚREDNI</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garażowy - wybudowany w latach 70 –tych XX w.</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Olsztyn, ul. Bydgoska 23 b</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 xml:space="preserve">Budynek garażowy szeregowy (3 garaże), </w:t>
            </w:r>
            <w:proofErr w:type="spellStart"/>
            <w:r w:rsidRPr="00454888">
              <w:rPr>
                <w:rFonts w:ascii="Arial Narrow" w:hAnsi="Arial Narrow" w:cstheme="minorHAnsi"/>
                <w:sz w:val="22"/>
                <w:szCs w:val="22"/>
              </w:rPr>
              <w:t>wyb</w:t>
            </w:r>
            <w:proofErr w:type="spellEnd"/>
            <w:r w:rsidRPr="00454888">
              <w:rPr>
                <w:rFonts w:ascii="Arial Narrow" w:hAnsi="Arial Narrow" w:cstheme="minorHAnsi"/>
                <w:sz w:val="22"/>
                <w:szCs w:val="22"/>
              </w:rPr>
              <w:t>. w technologii tradycyjnej z dachem płaskim żel. z płyt korytkowych. Drzwi drewniane. Pow.  zabudowy 87 m</w:t>
            </w:r>
            <w:r w:rsidRPr="00454888">
              <w:rPr>
                <w:rFonts w:ascii="Arial Narrow" w:hAnsi="Arial Narrow" w:cstheme="minorHAnsi"/>
                <w:sz w:val="22"/>
                <w:szCs w:val="22"/>
                <w:vertAlign w:val="superscript"/>
              </w:rPr>
              <w:t>2</w:t>
            </w:r>
            <w:r w:rsidRPr="00454888">
              <w:rPr>
                <w:rFonts w:ascii="Arial Narrow" w:hAnsi="Arial Narrow"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117 000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najemca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 xml:space="preserve">Budynek magazynowy </w:t>
            </w:r>
            <w:proofErr w:type="spellStart"/>
            <w:r w:rsidRPr="00454888">
              <w:rPr>
                <w:rFonts w:ascii="Arial Narrow" w:hAnsi="Arial Narrow" w:cstheme="minorHAnsi"/>
                <w:sz w:val="22"/>
                <w:szCs w:val="22"/>
              </w:rPr>
              <w:t>wyb</w:t>
            </w:r>
            <w:proofErr w:type="spellEnd"/>
            <w:r w:rsidRPr="00454888">
              <w:rPr>
                <w:rFonts w:ascii="Arial Narrow" w:hAnsi="Arial Narrow" w:cstheme="minorHAnsi"/>
                <w:sz w:val="22"/>
                <w:szCs w:val="22"/>
              </w:rPr>
              <w:t xml:space="preserve"> 1970</w:t>
            </w:r>
          </w:p>
        </w:tc>
        <w:tc>
          <w:tcPr>
            <w:tcW w:w="793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D76B1">
            <w:pPr>
              <w:rPr>
                <w:rFonts w:ascii="Arial Narrow" w:hAnsi="Arial Narrow" w:cstheme="minorHAnsi"/>
                <w:b/>
                <w:bCs/>
                <w:sz w:val="22"/>
                <w:szCs w:val="22"/>
              </w:rPr>
            </w:pPr>
            <w:r w:rsidRPr="00454888">
              <w:rPr>
                <w:rFonts w:ascii="Arial Narrow" w:hAnsi="Arial Narrow" w:cstheme="minorHAnsi"/>
                <w:b/>
                <w:bCs/>
                <w:sz w:val="22"/>
                <w:szCs w:val="22"/>
              </w:rPr>
              <w:t xml:space="preserve">Węgorzewo ul. Szpitalna </w:t>
            </w:r>
            <w:r w:rsidRPr="00454888">
              <w:rPr>
                <w:rFonts w:ascii="Arial Narrow" w:hAnsi="Arial Narrow" w:cstheme="minorHAnsi"/>
                <w:sz w:val="22"/>
                <w:szCs w:val="22"/>
              </w:rPr>
              <w:t xml:space="preserve">Budynek magazynowy </w:t>
            </w:r>
            <w:r w:rsidRPr="00454888">
              <w:rPr>
                <w:rFonts w:ascii="Arial Narrow" w:hAnsi="Arial Narrow" w:cstheme="minorHAnsi"/>
                <w:b/>
                <w:sz w:val="22"/>
                <w:szCs w:val="22"/>
                <w:u w:val="single"/>
              </w:rPr>
              <w:t>drewniany</w:t>
            </w:r>
            <w:r w:rsidRPr="00454888">
              <w:rPr>
                <w:rFonts w:ascii="Arial Narrow" w:hAnsi="Arial Narrow" w:cstheme="minorHAnsi"/>
                <w:sz w:val="22"/>
                <w:szCs w:val="22"/>
              </w:rPr>
              <w:t xml:space="preserve"> posadowiony na bet. Palach o pow.  </w:t>
            </w:r>
            <w:proofErr w:type="spellStart"/>
            <w:r w:rsidRPr="00454888">
              <w:rPr>
                <w:rFonts w:ascii="Arial Narrow" w:hAnsi="Arial Narrow" w:cstheme="minorHAnsi"/>
                <w:sz w:val="22"/>
                <w:szCs w:val="22"/>
              </w:rPr>
              <w:t>użyt</w:t>
            </w:r>
            <w:proofErr w:type="spellEnd"/>
            <w:r w:rsidRPr="00454888">
              <w:rPr>
                <w:rFonts w:ascii="Arial Narrow" w:hAnsi="Arial Narrow" w:cstheme="minorHAnsi"/>
                <w:sz w:val="22"/>
                <w:szCs w:val="22"/>
              </w:rPr>
              <w:t xml:space="preserve">. 50,87 m </w:t>
            </w:r>
            <w:r w:rsidRPr="00454888">
              <w:rPr>
                <w:rFonts w:ascii="Arial Narrow" w:hAnsi="Arial Narrow" w:cstheme="minorHAnsi"/>
                <w:sz w:val="22"/>
                <w:szCs w:val="22"/>
                <w:vertAlign w:val="superscript"/>
              </w:rPr>
              <w:t xml:space="preserve">2 </w:t>
            </w:r>
            <w:r w:rsidRPr="00454888">
              <w:rPr>
                <w:rFonts w:ascii="Arial Narrow" w:hAnsi="Arial Narrow" w:cstheme="minorHAnsi"/>
                <w:sz w:val="22"/>
                <w:szCs w:val="22"/>
              </w:rPr>
              <w:t>Dach drewniany pokryty papą. Budynek nie posiada żadnej instalacji. Obiekt ogrodzony siatka stalową.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86 000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6E108B" w:rsidRDefault="00245999" w:rsidP="006E108B">
            <w:pPr>
              <w:jc w:val="center"/>
              <w:rPr>
                <w:rFonts w:ascii="Arial Narrow" w:hAnsi="Arial Narrow" w:cs="Arial"/>
                <w:sz w:val="22"/>
                <w:szCs w:val="22"/>
              </w:rPr>
            </w:pPr>
            <w:r>
              <w:rPr>
                <w:rFonts w:ascii="Arial Narrow" w:hAnsi="Arial Narrow" w:cs="Arial"/>
                <w:color w:val="00B050"/>
                <w:sz w:val="20"/>
                <w:szCs w:val="20"/>
              </w:rPr>
              <w:t>NIE</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bCs/>
                <w:sz w:val="22"/>
                <w:szCs w:val="22"/>
              </w:rPr>
            </w:pPr>
            <w:r w:rsidRPr="00454888">
              <w:rPr>
                <w:rFonts w:ascii="Arial Narrow" w:hAnsi="Arial Narrow" w:cstheme="minorHAnsi"/>
                <w:bCs/>
                <w:sz w:val="22"/>
                <w:szCs w:val="22"/>
              </w:rPr>
              <w:t>ZADOWALAJĄCY</w:t>
            </w:r>
          </w:p>
        </w:tc>
      </w:tr>
      <w:tr w:rsidR="00245999" w:rsidRPr="00454888" w:rsidTr="00245999">
        <w:trPr>
          <w:cantSplit/>
          <w:trHeight w:val="79"/>
        </w:trPr>
        <w:tc>
          <w:tcPr>
            <w:tcW w:w="568"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numPr>
                <w:ilvl w:val="0"/>
                <w:numId w:val="20"/>
              </w:numPr>
              <w:rPr>
                <w:rFonts w:ascii="Arial Narrow" w:hAnsi="Arial Narrow" w:cstheme="minorHAnsi"/>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rsidP="003C3CD2">
            <w:pPr>
              <w:rPr>
                <w:rFonts w:ascii="Arial Narrow" w:hAnsi="Arial Narrow" w:cstheme="minorHAnsi"/>
                <w:sz w:val="22"/>
                <w:szCs w:val="22"/>
              </w:rPr>
            </w:pPr>
            <w:r w:rsidRPr="00454888">
              <w:rPr>
                <w:rFonts w:ascii="Arial Narrow" w:hAnsi="Arial Narrow" w:cstheme="minorHAnsi"/>
                <w:sz w:val="22"/>
                <w:szCs w:val="22"/>
              </w:rPr>
              <w:t>Budynek garażowy (</w:t>
            </w:r>
            <w:proofErr w:type="spellStart"/>
            <w:r w:rsidRPr="00454888">
              <w:rPr>
                <w:rFonts w:ascii="Arial Narrow" w:hAnsi="Arial Narrow" w:cstheme="minorHAnsi"/>
                <w:sz w:val="22"/>
                <w:szCs w:val="22"/>
              </w:rPr>
              <w:t>jednoboksowy</w:t>
            </w:r>
            <w:proofErr w:type="spellEnd"/>
            <w:r w:rsidRPr="00454888">
              <w:rPr>
                <w:rFonts w:ascii="Arial Narrow" w:hAnsi="Arial Narrow" w:cstheme="minorHAnsi"/>
                <w:sz w:val="22"/>
                <w:szCs w:val="22"/>
              </w:rPr>
              <w:t>) wybudowany w 1979 r.</w:t>
            </w:r>
          </w:p>
        </w:tc>
        <w:tc>
          <w:tcPr>
            <w:tcW w:w="7938" w:type="dxa"/>
            <w:tcBorders>
              <w:top w:val="single" w:sz="4" w:space="0" w:color="auto"/>
              <w:left w:val="single" w:sz="4" w:space="0" w:color="auto"/>
              <w:bottom w:val="single" w:sz="4" w:space="0" w:color="auto"/>
              <w:right w:val="single" w:sz="4" w:space="0" w:color="auto"/>
            </w:tcBorders>
            <w:vAlign w:val="bottom"/>
          </w:tcPr>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b/>
                <w:bCs/>
                <w:sz w:val="22"/>
                <w:szCs w:val="22"/>
              </w:rPr>
              <w:t>Rostek, gm. Gołdap</w:t>
            </w:r>
          </w:p>
          <w:p w:rsidR="00245999" w:rsidRPr="00454888" w:rsidRDefault="00245999" w:rsidP="003C3CD2">
            <w:pPr>
              <w:rPr>
                <w:rFonts w:ascii="Arial Narrow" w:hAnsi="Arial Narrow" w:cstheme="minorHAnsi"/>
                <w:b/>
                <w:bCs/>
                <w:sz w:val="22"/>
                <w:szCs w:val="22"/>
              </w:rPr>
            </w:pPr>
            <w:r w:rsidRPr="00454888">
              <w:rPr>
                <w:rFonts w:ascii="Arial Narrow" w:hAnsi="Arial Narrow" w:cstheme="minorHAnsi"/>
                <w:sz w:val="22"/>
                <w:szCs w:val="22"/>
              </w:rPr>
              <w:t xml:space="preserve">Nieruchomość zlokalizowana jest na działce </w:t>
            </w:r>
            <w:r w:rsidRPr="00454888">
              <w:rPr>
                <w:rFonts w:ascii="Arial Narrow" w:hAnsi="Arial Narrow" w:cstheme="minorHAnsi"/>
                <w:b/>
                <w:bCs/>
                <w:sz w:val="22"/>
                <w:szCs w:val="22"/>
              </w:rPr>
              <w:t>nr 159</w:t>
            </w:r>
            <w:r w:rsidRPr="00454888">
              <w:rPr>
                <w:rFonts w:ascii="Arial Narrow" w:hAnsi="Arial Narrow" w:cstheme="minorHAnsi"/>
                <w:sz w:val="22"/>
                <w:szCs w:val="22"/>
              </w:rPr>
              <w:t xml:space="preserve">, obręb Jabłońskie. </w:t>
            </w:r>
            <w:r w:rsidRPr="00454888">
              <w:rPr>
                <w:rFonts w:ascii="Arial Narrow" w:hAnsi="Arial Narrow" w:cstheme="minorHAnsi"/>
                <w:sz w:val="22"/>
                <w:szCs w:val="22"/>
              </w:rPr>
              <w:br/>
              <w:t>Budynek murowany, dach budynku jednospadowy wykonany z płyt korytkowych pokrytych papą.</w:t>
            </w:r>
            <w:r w:rsidRPr="00454888">
              <w:rPr>
                <w:rFonts w:ascii="Arial Narrow" w:hAnsi="Arial Narrow" w:cstheme="minorHAnsi"/>
                <w:sz w:val="22"/>
                <w:szCs w:val="22"/>
              </w:rPr>
              <w:br/>
              <w:t xml:space="preserve">Powierzchnia zabudowy 25 </w:t>
            </w:r>
            <w:proofErr w:type="spellStart"/>
            <w:r w:rsidRPr="00454888">
              <w:rPr>
                <w:rFonts w:ascii="Arial Narrow" w:hAnsi="Arial Narrow" w:cstheme="minorHAnsi"/>
                <w:sz w:val="22"/>
                <w:szCs w:val="22"/>
              </w:rPr>
              <w:t>m²</w:t>
            </w:r>
            <w:proofErr w:type="spellEnd"/>
            <w:r w:rsidRPr="00454888">
              <w:rPr>
                <w:rFonts w:ascii="Arial Narrow" w:hAnsi="Arial Narrow" w:cstheme="minorHAnsi"/>
                <w:sz w:val="22"/>
                <w:szCs w:val="22"/>
              </w:rPr>
              <w:br/>
              <w:t xml:space="preserve">Budynek zlokalizowany jest w ciągu szeregowych budynków garażowych. Pozostałe budynki garażowe mają innych właścicieli. W pobliżu znajduje się budynek </w:t>
            </w:r>
            <w:proofErr w:type="spellStart"/>
            <w:r w:rsidRPr="00454888">
              <w:rPr>
                <w:rFonts w:ascii="Arial Narrow" w:hAnsi="Arial Narrow" w:cstheme="minorHAnsi"/>
                <w:sz w:val="22"/>
                <w:szCs w:val="22"/>
              </w:rPr>
              <w:t>wielomieszkaniowy</w:t>
            </w:r>
            <w:proofErr w:type="spellEnd"/>
            <w:r w:rsidRPr="00454888">
              <w:rPr>
                <w:rFonts w:ascii="Arial Narrow" w:hAnsi="Arial Narrow" w:cstheme="minorHAnsi"/>
                <w:sz w:val="22"/>
                <w:szCs w:val="22"/>
              </w:rPr>
              <w:t xml:space="preserve">, po drugiej stronie ulicy zabudowa jednorodzinna. Całość na obrzeżach miasta Gołdap, brak w pobliżu akwenów wodnych.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5999" w:rsidRPr="004B22C7" w:rsidRDefault="00245999" w:rsidP="001E0891">
            <w:pPr>
              <w:ind w:firstLineChars="100" w:firstLine="221"/>
              <w:jc w:val="right"/>
              <w:rPr>
                <w:rFonts w:ascii="Arial" w:hAnsi="Arial" w:cs="Arial"/>
                <w:b/>
                <w:bCs/>
                <w:sz w:val="22"/>
                <w:szCs w:val="22"/>
              </w:rPr>
            </w:pPr>
            <w:r w:rsidRPr="004B22C7">
              <w:rPr>
                <w:rFonts w:ascii="Arial" w:hAnsi="Arial" w:cs="Arial"/>
                <w:b/>
                <w:bCs/>
                <w:sz w:val="22"/>
                <w:szCs w:val="22"/>
              </w:rPr>
              <w:t>42 000</w:t>
            </w:r>
          </w:p>
        </w:tc>
        <w:tc>
          <w:tcPr>
            <w:tcW w:w="1700" w:type="dxa"/>
            <w:tcBorders>
              <w:top w:val="single" w:sz="4" w:space="0" w:color="auto"/>
              <w:left w:val="single" w:sz="4" w:space="0" w:color="auto"/>
              <w:bottom w:val="single" w:sz="4" w:space="0" w:color="auto"/>
              <w:right w:val="single" w:sz="4" w:space="0" w:color="auto"/>
            </w:tcBorders>
            <w:vAlign w:val="center"/>
          </w:tcPr>
          <w:p w:rsidR="00245999" w:rsidRPr="00454888" w:rsidRDefault="00245999">
            <w:pPr>
              <w:jc w:val="center"/>
              <w:rPr>
                <w:rFonts w:ascii="Arial Narrow" w:hAnsi="Arial Narrow" w:cstheme="minorHAnsi"/>
                <w:sz w:val="22"/>
                <w:szCs w:val="22"/>
              </w:rPr>
            </w:pPr>
            <w:r w:rsidRPr="00454888">
              <w:rPr>
                <w:rFonts w:ascii="Arial Narrow" w:hAnsi="Arial Narrow" w:cstheme="minorHAnsi"/>
                <w:sz w:val="22"/>
                <w:szCs w:val="22"/>
              </w:rPr>
              <w:t>TAK</w:t>
            </w:r>
            <w:r w:rsidRPr="00454888">
              <w:rPr>
                <w:rFonts w:ascii="Arial Narrow" w:hAnsi="Arial Narrow" w:cstheme="minorHAnsi"/>
                <w:sz w:val="22"/>
                <w:szCs w:val="22"/>
              </w:rPr>
              <w:br/>
              <w:t>najemca</w:t>
            </w:r>
          </w:p>
        </w:tc>
        <w:tc>
          <w:tcPr>
            <w:tcW w:w="1626" w:type="dxa"/>
            <w:tcBorders>
              <w:top w:val="single" w:sz="4" w:space="0" w:color="auto"/>
              <w:left w:val="single" w:sz="4" w:space="0" w:color="auto"/>
              <w:bottom w:val="single" w:sz="4" w:space="0" w:color="auto"/>
              <w:right w:val="single" w:sz="4" w:space="0" w:color="auto"/>
            </w:tcBorders>
            <w:vAlign w:val="center"/>
          </w:tcPr>
          <w:p w:rsidR="00245999" w:rsidRPr="001E750F" w:rsidRDefault="00245999">
            <w:pPr>
              <w:jc w:val="center"/>
              <w:rPr>
                <w:rFonts w:ascii="Arial Narrow" w:hAnsi="Arial Narrow" w:cstheme="minorHAnsi"/>
                <w:sz w:val="22"/>
                <w:szCs w:val="22"/>
              </w:rPr>
            </w:pPr>
            <w:r w:rsidRPr="001E750F">
              <w:rPr>
                <w:rFonts w:ascii="Arial Narrow" w:hAnsi="Arial Narrow" w:cstheme="minorHAnsi"/>
                <w:sz w:val="22"/>
                <w:szCs w:val="22"/>
              </w:rPr>
              <w:t>DOBRY</w:t>
            </w:r>
          </w:p>
        </w:tc>
      </w:tr>
      <w:tr w:rsidR="00D3595E" w:rsidRPr="00454888" w:rsidTr="009C7F07">
        <w:trPr>
          <w:cantSplit/>
          <w:trHeight w:val="454"/>
        </w:trPr>
        <w:tc>
          <w:tcPr>
            <w:tcW w:w="11058" w:type="dxa"/>
            <w:gridSpan w:val="3"/>
            <w:tcBorders>
              <w:top w:val="single" w:sz="4" w:space="0" w:color="auto"/>
              <w:left w:val="single" w:sz="4" w:space="0" w:color="auto"/>
              <w:bottom w:val="single" w:sz="4" w:space="0" w:color="auto"/>
              <w:right w:val="single" w:sz="4" w:space="0" w:color="auto"/>
            </w:tcBorders>
            <w:vAlign w:val="center"/>
          </w:tcPr>
          <w:p w:rsidR="00D3595E" w:rsidRPr="00454888" w:rsidRDefault="00D3595E" w:rsidP="003C3CD2">
            <w:pPr>
              <w:ind w:left="137" w:hanging="137"/>
              <w:jc w:val="right"/>
              <w:rPr>
                <w:rFonts w:ascii="Arial Narrow" w:hAnsi="Arial Narrow" w:cstheme="minorHAnsi"/>
                <w:b/>
                <w:sz w:val="22"/>
                <w:szCs w:val="22"/>
              </w:rPr>
            </w:pPr>
            <w:r w:rsidRPr="00454888">
              <w:rPr>
                <w:rFonts w:ascii="Arial Narrow" w:hAnsi="Arial Narrow" w:cstheme="minorHAnsi"/>
                <w:b/>
                <w:sz w:val="22"/>
                <w:szCs w:val="22"/>
              </w:rPr>
              <w:t>Razem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926D8" w:rsidRPr="004B22C7" w:rsidRDefault="007926D8" w:rsidP="000F35A8">
            <w:pPr>
              <w:jc w:val="right"/>
              <w:rPr>
                <w:rFonts w:ascii="Arial Narrow" w:hAnsi="Arial Narrow" w:cstheme="minorHAnsi"/>
                <w:b/>
                <w:bCs/>
              </w:rPr>
            </w:pPr>
            <w:r w:rsidRPr="004B22C7">
              <w:rPr>
                <w:rFonts w:ascii="Arial Narrow" w:hAnsi="Arial Narrow" w:cstheme="minorHAnsi"/>
                <w:b/>
                <w:bCs/>
              </w:rPr>
              <w:t>21 116 000</w:t>
            </w:r>
          </w:p>
        </w:tc>
        <w:tc>
          <w:tcPr>
            <w:tcW w:w="1700" w:type="dxa"/>
            <w:tcBorders>
              <w:top w:val="single" w:sz="4" w:space="0" w:color="auto"/>
              <w:left w:val="single" w:sz="4" w:space="0" w:color="auto"/>
              <w:bottom w:val="single" w:sz="4" w:space="0" w:color="auto"/>
              <w:right w:val="single" w:sz="4" w:space="0" w:color="auto"/>
            </w:tcBorders>
          </w:tcPr>
          <w:p w:rsidR="00D3595E" w:rsidRPr="00454888" w:rsidRDefault="00D3595E" w:rsidP="003D6A87">
            <w:pPr>
              <w:jc w:val="right"/>
              <w:rPr>
                <w:rFonts w:ascii="Arial Narrow" w:hAnsi="Arial Narrow" w:cstheme="minorHAnsi"/>
                <w:b/>
                <w:bCs/>
                <w:sz w:val="22"/>
                <w:szCs w:val="22"/>
              </w:rPr>
            </w:pPr>
          </w:p>
        </w:tc>
        <w:tc>
          <w:tcPr>
            <w:tcW w:w="1626" w:type="dxa"/>
            <w:tcBorders>
              <w:top w:val="single" w:sz="4" w:space="0" w:color="auto"/>
              <w:left w:val="single" w:sz="4" w:space="0" w:color="auto"/>
              <w:bottom w:val="single" w:sz="4" w:space="0" w:color="auto"/>
              <w:right w:val="single" w:sz="4" w:space="0" w:color="auto"/>
            </w:tcBorders>
          </w:tcPr>
          <w:p w:rsidR="00D3595E" w:rsidRPr="00454888" w:rsidRDefault="00D3595E" w:rsidP="003D6A87">
            <w:pPr>
              <w:jc w:val="right"/>
              <w:rPr>
                <w:rFonts w:ascii="Arial Narrow" w:hAnsi="Arial Narrow" w:cstheme="minorHAnsi"/>
                <w:b/>
                <w:bCs/>
                <w:sz w:val="22"/>
                <w:szCs w:val="22"/>
              </w:rPr>
            </w:pPr>
          </w:p>
        </w:tc>
      </w:tr>
    </w:tbl>
    <w:p w:rsidR="00B81D67" w:rsidRPr="00573E13" w:rsidRDefault="00B81D67" w:rsidP="00C51CAE">
      <w:pPr>
        <w:overflowPunct w:val="0"/>
        <w:autoSpaceDE w:val="0"/>
        <w:autoSpaceDN w:val="0"/>
        <w:adjustRightInd w:val="0"/>
        <w:spacing w:after="40" w:line="252" w:lineRule="auto"/>
        <w:textAlignment w:val="baseline"/>
        <w:rPr>
          <w:rFonts w:ascii="Arial" w:hAnsi="Arial" w:cs="Arial"/>
          <w:b/>
          <w:sz w:val="22"/>
          <w:szCs w:val="22"/>
        </w:rPr>
      </w:pPr>
    </w:p>
    <w:p w:rsidR="001E750F" w:rsidRPr="003C5B10" w:rsidRDefault="001E750F" w:rsidP="00DA7F65">
      <w:pPr>
        <w:overflowPunct w:val="0"/>
        <w:autoSpaceDE w:val="0"/>
        <w:autoSpaceDN w:val="0"/>
        <w:adjustRightInd w:val="0"/>
        <w:spacing w:after="40" w:line="360" w:lineRule="auto"/>
        <w:textAlignment w:val="baseline"/>
        <w:rPr>
          <w:rFonts w:ascii="Arial" w:hAnsi="Arial" w:cs="Arial"/>
          <w:b/>
          <w:sz w:val="22"/>
          <w:szCs w:val="22"/>
        </w:rPr>
      </w:pPr>
      <w:r w:rsidRPr="003C5B10">
        <w:rPr>
          <w:rFonts w:ascii="Arial" w:hAnsi="Arial" w:cs="Arial"/>
          <w:b/>
          <w:sz w:val="22"/>
          <w:szCs w:val="22"/>
        </w:rPr>
        <w:t>Dodatkowe informacje do powyższego zestawienia:</w:t>
      </w:r>
    </w:p>
    <w:p w:rsidR="00DA7F65" w:rsidRPr="003C5B10" w:rsidRDefault="00DA7F65" w:rsidP="00DA7F65">
      <w:pPr>
        <w:pStyle w:val="Akapitzlist"/>
        <w:numPr>
          <w:ilvl w:val="0"/>
          <w:numId w:val="44"/>
        </w:numPr>
        <w:overflowPunct w:val="0"/>
        <w:autoSpaceDE w:val="0"/>
        <w:autoSpaceDN w:val="0"/>
        <w:adjustRightInd w:val="0"/>
        <w:spacing w:after="40" w:line="252" w:lineRule="auto"/>
        <w:textAlignment w:val="baseline"/>
        <w:rPr>
          <w:rFonts w:ascii="Arial" w:hAnsi="Arial" w:cs="Arial"/>
          <w:bCs/>
          <w:sz w:val="22"/>
          <w:szCs w:val="22"/>
        </w:rPr>
      </w:pPr>
      <w:r w:rsidRPr="003C5B10">
        <w:rPr>
          <w:rFonts w:ascii="Arial" w:hAnsi="Arial" w:cs="Arial"/>
          <w:bCs/>
          <w:sz w:val="22"/>
          <w:szCs w:val="22"/>
        </w:rPr>
        <w:t xml:space="preserve">obiekt z pozycji </w:t>
      </w:r>
      <w:r w:rsidRPr="003C5B10">
        <w:rPr>
          <w:rFonts w:ascii="Arial" w:hAnsi="Arial" w:cs="Arial"/>
          <w:b/>
          <w:sz w:val="22"/>
          <w:szCs w:val="22"/>
        </w:rPr>
        <w:t>1</w:t>
      </w:r>
      <w:r w:rsidR="000F35A8">
        <w:rPr>
          <w:rFonts w:ascii="Arial" w:hAnsi="Arial" w:cs="Arial"/>
          <w:b/>
          <w:sz w:val="22"/>
          <w:szCs w:val="22"/>
        </w:rPr>
        <w:t>5</w:t>
      </w:r>
      <w:r w:rsidRPr="003C5B10">
        <w:rPr>
          <w:rFonts w:ascii="Arial" w:hAnsi="Arial" w:cs="Arial"/>
          <w:bCs/>
          <w:sz w:val="22"/>
          <w:szCs w:val="22"/>
        </w:rPr>
        <w:t xml:space="preserve"> położony w Ełku, ul. Kajki 10 – </w:t>
      </w:r>
      <w:r w:rsidRPr="003C5B10">
        <w:rPr>
          <w:rFonts w:ascii="Arial" w:hAnsi="Arial" w:cs="Arial"/>
          <w:b/>
          <w:sz w:val="22"/>
          <w:szCs w:val="22"/>
        </w:rPr>
        <w:t>wpisany do ewidencji zabytków</w:t>
      </w:r>
      <w:r w:rsidRPr="003C5B10">
        <w:rPr>
          <w:rFonts w:ascii="Arial" w:hAnsi="Arial" w:cs="Arial"/>
          <w:bCs/>
          <w:sz w:val="22"/>
          <w:szCs w:val="22"/>
        </w:rPr>
        <w:t>,</w:t>
      </w:r>
    </w:p>
    <w:p w:rsidR="004B22C7" w:rsidRDefault="004B22C7">
      <w:pPr>
        <w:rPr>
          <w:rFonts w:ascii="Arial" w:hAnsi="Arial" w:cs="Arial"/>
          <w:b/>
          <w:sz w:val="22"/>
          <w:szCs w:val="22"/>
        </w:rPr>
      </w:pPr>
      <w:r>
        <w:rPr>
          <w:rFonts w:ascii="Arial" w:hAnsi="Arial" w:cs="Arial"/>
          <w:b/>
          <w:sz w:val="22"/>
          <w:szCs w:val="22"/>
        </w:rPr>
        <w:br w:type="page"/>
      </w:r>
    </w:p>
    <w:tbl>
      <w:tblPr>
        <w:tblW w:w="15040" w:type="dxa"/>
        <w:tblInd w:w="56" w:type="dxa"/>
        <w:tblBorders>
          <w:insideH w:val="dotted" w:sz="4" w:space="0" w:color="auto"/>
          <w:insideV w:val="dotted" w:sz="4" w:space="0" w:color="auto"/>
        </w:tblBorders>
        <w:tblCellMar>
          <w:left w:w="70" w:type="dxa"/>
          <w:right w:w="70" w:type="dxa"/>
        </w:tblCellMar>
        <w:tblLook w:val="04A0"/>
      </w:tblPr>
      <w:tblGrid>
        <w:gridCol w:w="580"/>
        <w:gridCol w:w="14460"/>
      </w:tblGrid>
      <w:tr w:rsidR="009428E0" w:rsidRPr="00573E13" w:rsidTr="006401F8">
        <w:trPr>
          <w:trHeight w:val="510"/>
        </w:trPr>
        <w:tc>
          <w:tcPr>
            <w:tcW w:w="580" w:type="dxa"/>
            <w:tcBorders>
              <w:top w:val="nil"/>
              <w:bottom w:val="dotted" w:sz="4" w:space="0" w:color="auto"/>
              <w:right w:val="nil"/>
            </w:tcBorders>
            <w:shd w:val="clear" w:color="auto" w:fill="auto"/>
            <w:noWrap/>
            <w:vAlign w:val="center"/>
            <w:hideMark/>
          </w:tcPr>
          <w:p w:rsidR="009428E0" w:rsidRPr="00573E13" w:rsidRDefault="009428E0" w:rsidP="009428E0">
            <w:pPr>
              <w:jc w:val="right"/>
              <w:rPr>
                <w:rFonts w:ascii="Arial" w:hAnsi="Arial" w:cs="Arial"/>
                <w:color w:val="000000"/>
                <w:sz w:val="22"/>
                <w:szCs w:val="22"/>
              </w:rPr>
            </w:pPr>
            <w:r w:rsidRPr="001E5CF6">
              <w:rPr>
                <w:rFonts w:ascii="Arial" w:hAnsi="Arial" w:cs="Arial"/>
                <w:b/>
                <w:color w:val="000000"/>
                <w:sz w:val="28"/>
                <w:szCs w:val="22"/>
              </w:rPr>
              <w:t>*</w:t>
            </w:r>
            <w:r w:rsidRPr="00573E13">
              <w:rPr>
                <w:rFonts w:ascii="Arial" w:hAnsi="Arial" w:cs="Arial"/>
                <w:bCs/>
                <w:color w:val="000000"/>
                <w:sz w:val="22"/>
                <w:szCs w:val="22"/>
              </w:rPr>
              <w:t>)</w:t>
            </w:r>
          </w:p>
        </w:tc>
        <w:tc>
          <w:tcPr>
            <w:tcW w:w="14460" w:type="dxa"/>
            <w:tcBorders>
              <w:top w:val="nil"/>
              <w:left w:val="nil"/>
              <w:bottom w:val="dotted" w:sz="4" w:space="0" w:color="auto"/>
            </w:tcBorders>
            <w:shd w:val="clear" w:color="auto" w:fill="auto"/>
            <w:noWrap/>
            <w:vAlign w:val="center"/>
            <w:hideMark/>
          </w:tcPr>
          <w:p w:rsidR="009428E0" w:rsidRPr="00573E13" w:rsidRDefault="009428E0" w:rsidP="009428E0">
            <w:pPr>
              <w:rPr>
                <w:rFonts w:ascii="Arial" w:hAnsi="Arial" w:cs="Arial"/>
                <w:color w:val="000000"/>
                <w:sz w:val="22"/>
                <w:szCs w:val="22"/>
              </w:rPr>
            </w:pPr>
            <w:r w:rsidRPr="00573E13">
              <w:rPr>
                <w:rFonts w:ascii="Arial" w:hAnsi="Arial" w:cs="Arial"/>
                <w:b/>
                <w:bCs/>
                <w:color w:val="000000"/>
                <w:sz w:val="22"/>
                <w:szCs w:val="22"/>
              </w:rPr>
              <w:t xml:space="preserve">Kryteria oceny stanu technicznego elementów obiektu budowlanego </w:t>
            </w:r>
          </w:p>
        </w:tc>
      </w:tr>
      <w:tr w:rsidR="009428E0" w:rsidRPr="00573E13" w:rsidTr="006401F8">
        <w:trPr>
          <w:trHeight w:val="851"/>
        </w:trPr>
        <w:tc>
          <w:tcPr>
            <w:tcW w:w="580" w:type="dxa"/>
            <w:tcBorders>
              <w:top w:val="dotted" w:sz="4" w:space="0" w:color="auto"/>
            </w:tcBorders>
            <w:shd w:val="clear" w:color="auto" w:fill="auto"/>
            <w:vAlign w:val="center"/>
            <w:hideMark/>
          </w:tcPr>
          <w:p w:rsidR="009428E0" w:rsidRPr="00573E13" w:rsidRDefault="009428E0" w:rsidP="009428E0">
            <w:pPr>
              <w:jc w:val="right"/>
              <w:rPr>
                <w:rFonts w:ascii="Arial" w:hAnsi="Arial" w:cs="Arial"/>
                <w:color w:val="000000"/>
                <w:sz w:val="22"/>
                <w:szCs w:val="22"/>
              </w:rPr>
            </w:pPr>
            <w:r w:rsidRPr="00573E13">
              <w:rPr>
                <w:rFonts w:ascii="Arial" w:hAnsi="Arial" w:cs="Arial"/>
                <w:color w:val="000000"/>
                <w:sz w:val="22"/>
                <w:szCs w:val="22"/>
              </w:rPr>
              <w:t>●</w:t>
            </w:r>
          </w:p>
        </w:tc>
        <w:tc>
          <w:tcPr>
            <w:tcW w:w="14460" w:type="dxa"/>
            <w:tcBorders>
              <w:top w:val="dotted" w:sz="4" w:space="0" w:color="auto"/>
            </w:tcBorders>
            <w:shd w:val="clear" w:color="auto" w:fill="auto"/>
            <w:vAlign w:val="center"/>
            <w:hideMark/>
          </w:tcPr>
          <w:p w:rsidR="009428E0" w:rsidRPr="00573E13" w:rsidRDefault="009428E0" w:rsidP="009428E0">
            <w:pPr>
              <w:rPr>
                <w:rFonts w:ascii="Arial" w:hAnsi="Arial" w:cs="Arial"/>
                <w:color w:val="000000"/>
                <w:sz w:val="22"/>
                <w:szCs w:val="22"/>
              </w:rPr>
            </w:pPr>
            <w:r w:rsidRPr="00573E13">
              <w:rPr>
                <w:rFonts w:ascii="Arial" w:hAnsi="Arial" w:cs="Arial"/>
                <w:color w:val="000000"/>
                <w:sz w:val="22"/>
                <w:szCs w:val="22"/>
              </w:rPr>
              <w:t xml:space="preserve">stan techniczny </w:t>
            </w:r>
            <w:r w:rsidRPr="00573E13">
              <w:rPr>
                <w:rFonts w:ascii="Arial" w:hAnsi="Arial" w:cs="Arial"/>
                <w:b/>
                <w:bCs/>
                <w:color w:val="000000"/>
                <w:sz w:val="22"/>
                <w:szCs w:val="22"/>
              </w:rPr>
              <w:t>dobry</w:t>
            </w:r>
            <w:r w:rsidRPr="00573E13">
              <w:rPr>
                <w:rFonts w:ascii="Arial" w:hAnsi="Arial" w:cs="Arial"/>
                <w:color w:val="000000"/>
                <w:sz w:val="22"/>
                <w:szCs w:val="22"/>
              </w:rPr>
              <w:t>: element obiektu (konstrukcja, wykończenie, wyposażenie, instalacje) jest dobrze</w:t>
            </w:r>
            <w:r w:rsidR="001E750F">
              <w:rPr>
                <w:rFonts w:ascii="Arial" w:hAnsi="Arial" w:cs="Arial"/>
                <w:color w:val="000000"/>
                <w:sz w:val="22"/>
                <w:szCs w:val="22"/>
              </w:rPr>
              <w:t xml:space="preserve"> </w:t>
            </w:r>
            <w:r w:rsidRPr="00573E13">
              <w:rPr>
                <w:rFonts w:ascii="Arial" w:hAnsi="Arial" w:cs="Arial"/>
                <w:color w:val="000000"/>
                <w:sz w:val="22"/>
                <w:szCs w:val="22"/>
              </w:rPr>
              <w:t xml:space="preserve">(zużycie od 0 % do </w:t>
            </w:r>
            <w:r w:rsidR="006401F8" w:rsidRPr="00573E13">
              <w:rPr>
                <w:rFonts w:ascii="Arial" w:hAnsi="Arial" w:cs="Arial"/>
                <w:color w:val="000000"/>
                <w:sz w:val="22"/>
                <w:szCs w:val="22"/>
              </w:rPr>
              <w:t>15 %) utrzymany, konserwowany i </w:t>
            </w:r>
            <w:r w:rsidRPr="00573E13">
              <w:rPr>
                <w:rFonts w:ascii="Arial" w:hAnsi="Arial" w:cs="Arial"/>
                <w:color w:val="000000"/>
                <w:sz w:val="22"/>
                <w:szCs w:val="22"/>
              </w:rPr>
              <w:t>nie wykazuje widocznego zużycia i uszkodzeń. Cechy i Właściwości wbudowanych materiałów i urządzeń odpowiadają wymogom norm i przepisów. Ewentualne wskazanie do wykonania drobnych napraw i prac konserwacyjnych w określonym zakresie.</w:t>
            </w:r>
          </w:p>
        </w:tc>
      </w:tr>
      <w:tr w:rsidR="009428E0" w:rsidRPr="00573E13" w:rsidTr="006401F8">
        <w:trPr>
          <w:trHeight w:val="851"/>
        </w:trPr>
        <w:tc>
          <w:tcPr>
            <w:tcW w:w="580" w:type="dxa"/>
            <w:shd w:val="clear" w:color="auto" w:fill="auto"/>
            <w:vAlign w:val="center"/>
            <w:hideMark/>
          </w:tcPr>
          <w:p w:rsidR="009428E0" w:rsidRPr="00573E13" w:rsidRDefault="009428E0" w:rsidP="009428E0">
            <w:pPr>
              <w:jc w:val="right"/>
              <w:rPr>
                <w:rFonts w:ascii="Arial" w:hAnsi="Arial" w:cs="Arial"/>
                <w:color w:val="000000"/>
                <w:sz w:val="22"/>
                <w:szCs w:val="22"/>
              </w:rPr>
            </w:pPr>
            <w:r w:rsidRPr="00573E13">
              <w:rPr>
                <w:rFonts w:ascii="Arial" w:hAnsi="Arial" w:cs="Arial"/>
                <w:color w:val="000000"/>
                <w:sz w:val="22"/>
                <w:szCs w:val="22"/>
              </w:rPr>
              <w:t>●</w:t>
            </w:r>
          </w:p>
        </w:tc>
        <w:tc>
          <w:tcPr>
            <w:tcW w:w="14460" w:type="dxa"/>
            <w:shd w:val="clear" w:color="auto" w:fill="auto"/>
            <w:vAlign w:val="center"/>
            <w:hideMark/>
          </w:tcPr>
          <w:p w:rsidR="009428E0" w:rsidRPr="00573E13" w:rsidRDefault="009428E0" w:rsidP="009428E0">
            <w:pPr>
              <w:rPr>
                <w:rFonts w:ascii="Arial" w:hAnsi="Arial" w:cs="Arial"/>
                <w:color w:val="000000"/>
                <w:sz w:val="22"/>
                <w:szCs w:val="22"/>
              </w:rPr>
            </w:pPr>
            <w:r w:rsidRPr="00573E13">
              <w:rPr>
                <w:rFonts w:ascii="Arial" w:hAnsi="Arial" w:cs="Arial"/>
                <w:color w:val="000000"/>
                <w:sz w:val="22"/>
                <w:szCs w:val="22"/>
              </w:rPr>
              <w:t xml:space="preserve">stan techniczny </w:t>
            </w:r>
            <w:r w:rsidRPr="00573E13">
              <w:rPr>
                <w:rFonts w:ascii="Arial" w:hAnsi="Arial" w:cs="Arial"/>
                <w:b/>
                <w:bCs/>
                <w:color w:val="000000"/>
                <w:sz w:val="22"/>
                <w:szCs w:val="22"/>
              </w:rPr>
              <w:t>zadowalający</w:t>
            </w:r>
            <w:r w:rsidRPr="00573E13">
              <w:rPr>
                <w:rFonts w:ascii="Arial" w:hAnsi="Arial" w:cs="Arial"/>
                <w:color w:val="000000"/>
                <w:sz w:val="22"/>
                <w:szCs w:val="22"/>
              </w:rPr>
              <w:t>: element obiektu (konstrukcja, wykończenie, wyposażenie, instalacje) (zużycie od 16 % do 30 %) utrzymywany jest należycie. Celowym jest wykonanie prac konserwacyjnych lub napraw bieżących, w niewielkim zakresie, polegających na remoncie wytypowanych elementów obiektu budowlanego, który ma na celu zapobieganie skutkom zużycia tych elementów i utrzymanie obiektu budowlanego we właściwym stanie technicznym.</w:t>
            </w:r>
          </w:p>
        </w:tc>
      </w:tr>
      <w:tr w:rsidR="009428E0" w:rsidRPr="00573E13" w:rsidTr="006401F8">
        <w:trPr>
          <w:trHeight w:val="851"/>
        </w:trPr>
        <w:tc>
          <w:tcPr>
            <w:tcW w:w="580" w:type="dxa"/>
            <w:shd w:val="clear" w:color="auto" w:fill="auto"/>
            <w:vAlign w:val="center"/>
            <w:hideMark/>
          </w:tcPr>
          <w:p w:rsidR="009428E0" w:rsidRPr="00573E13" w:rsidRDefault="009428E0" w:rsidP="009428E0">
            <w:pPr>
              <w:jc w:val="right"/>
              <w:rPr>
                <w:rFonts w:ascii="Arial" w:hAnsi="Arial" w:cs="Arial"/>
                <w:color w:val="000000"/>
                <w:sz w:val="22"/>
                <w:szCs w:val="22"/>
              </w:rPr>
            </w:pPr>
            <w:r w:rsidRPr="00573E13">
              <w:rPr>
                <w:rFonts w:ascii="Arial" w:hAnsi="Arial" w:cs="Arial"/>
                <w:color w:val="000000"/>
                <w:sz w:val="22"/>
                <w:szCs w:val="22"/>
              </w:rPr>
              <w:t>●</w:t>
            </w:r>
          </w:p>
        </w:tc>
        <w:tc>
          <w:tcPr>
            <w:tcW w:w="14460" w:type="dxa"/>
            <w:shd w:val="clear" w:color="auto" w:fill="auto"/>
            <w:vAlign w:val="center"/>
            <w:hideMark/>
          </w:tcPr>
          <w:p w:rsidR="009428E0" w:rsidRPr="00573E13" w:rsidRDefault="009428E0" w:rsidP="006401F8">
            <w:pPr>
              <w:rPr>
                <w:rFonts w:ascii="Arial" w:hAnsi="Arial" w:cs="Arial"/>
                <w:color w:val="000000"/>
                <w:sz w:val="22"/>
                <w:szCs w:val="22"/>
              </w:rPr>
            </w:pPr>
            <w:r w:rsidRPr="00573E13">
              <w:rPr>
                <w:rFonts w:ascii="Arial" w:hAnsi="Arial" w:cs="Arial"/>
                <w:color w:val="000000"/>
                <w:sz w:val="22"/>
                <w:szCs w:val="22"/>
              </w:rPr>
              <w:t xml:space="preserve">stan techniczny </w:t>
            </w:r>
            <w:r w:rsidRPr="00573E13">
              <w:rPr>
                <w:rFonts w:ascii="Arial" w:hAnsi="Arial" w:cs="Arial"/>
                <w:b/>
                <w:bCs/>
                <w:color w:val="000000"/>
                <w:sz w:val="22"/>
                <w:szCs w:val="22"/>
              </w:rPr>
              <w:t>średni</w:t>
            </w:r>
            <w:r w:rsidRPr="00573E13">
              <w:rPr>
                <w:rFonts w:ascii="Arial" w:hAnsi="Arial" w:cs="Arial"/>
                <w:color w:val="000000"/>
                <w:sz w:val="22"/>
                <w:szCs w:val="22"/>
              </w:rPr>
              <w:t>: w elementach obiektu (konstrukcja, wykończenie, wyposażenie, instalacje)</w:t>
            </w:r>
            <w:r w:rsidR="001E750F">
              <w:rPr>
                <w:rFonts w:ascii="Arial" w:hAnsi="Arial" w:cs="Arial"/>
                <w:color w:val="000000"/>
                <w:sz w:val="22"/>
                <w:szCs w:val="22"/>
              </w:rPr>
              <w:t xml:space="preserve"> </w:t>
            </w:r>
            <w:r w:rsidRPr="00573E13">
              <w:rPr>
                <w:rFonts w:ascii="Arial" w:hAnsi="Arial" w:cs="Arial"/>
                <w:color w:val="000000"/>
                <w:sz w:val="22"/>
                <w:szCs w:val="22"/>
              </w:rPr>
              <w:t>(zużycie od 31 % do 50 %) występują niewielkie uszkodzenia i</w:t>
            </w:r>
            <w:r w:rsidR="006401F8" w:rsidRPr="00573E13">
              <w:rPr>
                <w:rFonts w:ascii="Arial" w:hAnsi="Arial" w:cs="Arial"/>
                <w:color w:val="000000"/>
                <w:sz w:val="22"/>
                <w:szCs w:val="22"/>
              </w:rPr>
              <w:t> </w:t>
            </w:r>
            <w:r w:rsidRPr="00573E13">
              <w:rPr>
                <w:rFonts w:ascii="Arial" w:hAnsi="Arial" w:cs="Arial"/>
                <w:color w:val="000000"/>
                <w:sz w:val="22"/>
                <w:szCs w:val="22"/>
              </w:rPr>
              <w:t>ubytki nie zagrażające bezpieczeństwu użytkowania. Wymagane jest wykonanie naprawy bieżącej wytypowanych elementów</w:t>
            </w:r>
            <w:r w:rsidR="006401F8" w:rsidRPr="00573E13">
              <w:rPr>
                <w:rFonts w:ascii="Arial" w:hAnsi="Arial" w:cs="Arial"/>
                <w:color w:val="000000"/>
                <w:sz w:val="22"/>
                <w:szCs w:val="22"/>
              </w:rPr>
              <w:t xml:space="preserve"> w większym zakresie lub (oraz) </w:t>
            </w:r>
            <w:r w:rsidRPr="00573E13">
              <w:rPr>
                <w:rFonts w:ascii="Arial" w:hAnsi="Arial" w:cs="Arial"/>
                <w:color w:val="000000"/>
                <w:sz w:val="22"/>
                <w:szCs w:val="22"/>
              </w:rPr>
              <w:t>naprawy głównej czyli remontu polegającego na wymianie co najmniej jedne</w:t>
            </w:r>
            <w:r w:rsidR="006401F8" w:rsidRPr="00573E13">
              <w:rPr>
                <w:rFonts w:ascii="Arial" w:hAnsi="Arial" w:cs="Arial"/>
                <w:color w:val="000000"/>
                <w:sz w:val="22"/>
                <w:szCs w:val="22"/>
              </w:rPr>
              <w:t>go elementu obiektu budowlanego </w:t>
            </w:r>
          </w:p>
        </w:tc>
      </w:tr>
      <w:tr w:rsidR="009428E0" w:rsidRPr="00573E13" w:rsidTr="006401F8">
        <w:trPr>
          <w:trHeight w:val="851"/>
        </w:trPr>
        <w:tc>
          <w:tcPr>
            <w:tcW w:w="580" w:type="dxa"/>
            <w:shd w:val="clear" w:color="auto" w:fill="auto"/>
            <w:vAlign w:val="center"/>
            <w:hideMark/>
          </w:tcPr>
          <w:p w:rsidR="009428E0" w:rsidRPr="00573E13" w:rsidRDefault="009428E0" w:rsidP="009428E0">
            <w:pPr>
              <w:jc w:val="right"/>
              <w:rPr>
                <w:rFonts w:ascii="Arial" w:hAnsi="Arial" w:cs="Arial"/>
                <w:color w:val="000000"/>
                <w:sz w:val="22"/>
                <w:szCs w:val="22"/>
              </w:rPr>
            </w:pPr>
            <w:r w:rsidRPr="00573E13">
              <w:rPr>
                <w:rFonts w:ascii="Arial" w:hAnsi="Arial" w:cs="Arial"/>
                <w:color w:val="000000"/>
                <w:sz w:val="22"/>
                <w:szCs w:val="22"/>
              </w:rPr>
              <w:t>●</w:t>
            </w:r>
          </w:p>
        </w:tc>
        <w:tc>
          <w:tcPr>
            <w:tcW w:w="14460" w:type="dxa"/>
            <w:shd w:val="clear" w:color="auto" w:fill="auto"/>
            <w:vAlign w:val="center"/>
            <w:hideMark/>
          </w:tcPr>
          <w:p w:rsidR="009428E0" w:rsidRPr="00573E13" w:rsidRDefault="009428E0" w:rsidP="009428E0">
            <w:pPr>
              <w:rPr>
                <w:rFonts w:ascii="Arial" w:hAnsi="Arial" w:cs="Arial"/>
                <w:color w:val="000000"/>
                <w:sz w:val="22"/>
                <w:szCs w:val="22"/>
              </w:rPr>
            </w:pPr>
            <w:r w:rsidRPr="00573E13">
              <w:rPr>
                <w:rFonts w:ascii="Arial" w:hAnsi="Arial" w:cs="Arial"/>
                <w:color w:val="000000"/>
                <w:sz w:val="22"/>
                <w:szCs w:val="22"/>
              </w:rPr>
              <w:t xml:space="preserve">stan techniczny </w:t>
            </w:r>
            <w:r w:rsidRPr="00573E13">
              <w:rPr>
                <w:rFonts w:ascii="Arial" w:hAnsi="Arial" w:cs="Arial"/>
                <w:b/>
                <w:bCs/>
                <w:color w:val="000000"/>
                <w:sz w:val="22"/>
                <w:szCs w:val="22"/>
              </w:rPr>
              <w:t>nieodpowiedni</w:t>
            </w:r>
            <w:r w:rsidRPr="00573E13">
              <w:rPr>
                <w:rFonts w:ascii="Arial" w:hAnsi="Arial" w:cs="Arial"/>
                <w:color w:val="000000"/>
                <w:sz w:val="22"/>
                <w:szCs w:val="22"/>
              </w:rPr>
              <w:t>: w elementach obiektu (konstrukcja, wykończenie, wyposażenie, instalacje)</w:t>
            </w:r>
            <w:r w:rsidR="001E750F">
              <w:rPr>
                <w:rFonts w:ascii="Arial" w:hAnsi="Arial" w:cs="Arial"/>
                <w:color w:val="000000"/>
                <w:sz w:val="22"/>
                <w:szCs w:val="22"/>
              </w:rPr>
              <w:t xml:space="preserve"> </w:t>
            </w:r>
            <w:r w:rsidRPr="00573E13">
              <w:rPr>
                <w:rFonts w:ascii="Arial" w:hAnsi="Arial" w:cs="Arial"/>
                <w:color w:val="000000"/>
                <w:sz w:val="22"/>
                <w:szCs w:val="22"/>
              </w:rPr>
              <w:t>(zużycie od 51 % do 70 %) występują znaczne ubytki, które mogą zagrażać bezpieczeństwu użytkowania. Cechy i własności wbudowanych materiałów i urządzeń utraciły swoje pierwotne właściwości. Wymagane jest wykonanie remontu kapitalnego czyli remontu polegającego na wymianie wielu elementów obiektu budowlanego.</w:t>
            </w:r>
          </w:p>
        </w:tc>
      </w:tr>
      <w:tr w:rsidR="009428E0" w:rsidRPr="00573E13" w:rsidTr="006401F8">
        <w:trPr>
          <w:trHeight w:val="680"/>
        </w:trPr>
        <w:tc>
          <w:tcPr>
            <w:tcW w:w="580" w:type="dxa"/>
            <w:shd w:val="clear" w:color="auto" w:fill="auto"/>
            <w:vAlign w:val="center"/>
            <w:hideMark/>
          </w:tcPr>
          <w:p w:rsidR="009428E0" w:rsidRPr="00573E13" w:rsidRDefault="009428E0" w:rsidP="009428E0">
            <w:pPr>
              <w:jc w:val="right"/>
              <w:rPr>
                <w:rFonts w:ascii="Arial" w:hAnsi="Arial" w:cs="Arial"/>
                <w:color w:val="000000"/>
                <w:sz w:val="22"/>
                <w:szCs w:val="22"/>
              </w:rPr>
            </w:pPr>
            <w:r w:rsidRPr="00573E13">
              <w:rPr>
                <w:rFonts w:ascii="Arial" w:hAnsi="Arial" w:cs="Arial"/>
                <w:color w:val="000000"/>
                <w:sz w:val="22"/>
                <w:szCs w:val="22"/>
              </w:rPr>
              <w:t>●</w:t>
            </w:r>
          </w:p>
        </w:tc>
        <w:tc>
          <w:tcPr>
            <w:tcW w:w="14460" w:type="dxa"/>
            <w:shd w:val="clear" w:color="auto" w:fill="auto"/>
            <w:vAlign w:val="center"/>
            <w:hideMark/>
          </w:tcPr>
          <w:p w:rsidR="009428E0" w:rsidRPr="00573E13" w:rsidRDefault="009428E0" w:rsidP="009428E0">
            <w:pPr>
              <w:rPr>
                <w:rFonts w:ascii="Arial" w:hAnsi="Arial" w:cs="Arial"/>
                <w:color w:val="000000"/>
                <w:sz w:val="22"/>
                <w:szCs w:val="22"/>
              </w:rPr>
            </w:pPr>
            <w:r w:rsidRPr="00573E13">
              <w:rPr>
                <w:rFonts w:ascii="Arial" w:hAnsi="Arial" w:cs="Arial"/>
                <w:color w:val="000000"/>
                <w:sz w:val="22"/>
                <w:szCs w:val="22"/>
              </w:rPr>
              <w:t xml:space="preserve">stan techniczny </w:t>
            </w:r>
            <w:r w:rsidRPr="00573E13">
              <w:rPr>
                <w:rFonts w:ascii="Arial" w:hAnsi="Arial" w:cs="Arial"/>
                <w:b/>
                <w:bCs/>
                <w:color w:val="000000"/>
                <w:sz w:val="22"/>
                <w:szCs w:val="22"/>
              </w:rPr>
              <w:t>zły</w:t>
            </w:r>
            <w:r w:rsidRPr="00573E13">
              <w:rPr>
                <w:rFonts w:ascii="Arial" w:hAnsi="Arial" w:cs="Arial"/>
                <w:color w:val="000000"/>
                <w:sz w:val="22"/>
                <w:szCs w:val="22"/>
              </w:rPr>
              <w:t>: w elementach obiektu (konstrukcja, wykończenie, wyposażenie, instalacje)(zużycie od 71 % do 100 %) wys</w:t>
            </w:r>
            <w:r w:rsidR="006401F8" w:rsidRPr="00573E13">
              <w:rPr>
                <w:rFonts w:ascii="Arial" w:hAnsi="Arial" w:cs="Arial"/>
                <w:color w:val="000000"/>
                <w:sz w:val="22"/>
                <w:szCs w:val="22"/>
              </w:rPr>
              <w:t>tępują tak duże zniszczenia lub </w:t>
            </w:r>
            <w:r w:rsidRPr="00573E13">
              <w:rPr>
                <w:rFonts w:ascii="Arial" w:hAnsi="Arial" w:cs="Arial"/>
                <w:color w:val="000000"/>
                <w:sz w:val="22"/>
                <w:szCs w:val="22"/>
              </w:rPr>
              <w:t>(i) ubytki, że nie pozwalają na dalsze bezpieczne użytkowanie obiektu. Wymagane jest wykonanie remontu kapitalne</w:t>
            </w:r>
            <w:r w:rsidR="006401F8" w:rsidRPr="00573E13">
              <w:rPr>
                <w:rFonts w:ascii="Arial" w:hAnsi="Arial" w:cs="Arial"/>
                <w:color w:val="000000"/>
                <w:sz w:val="22"/>
                <w:szCs w:val="22"/>
              </w:rPr>
              <w:t>go o bardzo dużym rozmiarze lub </w:t>
            </w:r>
            <w:r w:rsidRPr="00573E13">
              <w:rPr>
                <w:rFonts w:ascii="Arial" w:hAnsi="Arial" w:cs="Arial"/>
                <w:color w:val="000000"/>
                <w:sz w:val="22"/>
                <w:szCs w:val="22"/>
              </w:rPr>
              <w:t>rozebranie obiektu.</w:t>
            </w:r>
          </w:p>
        </w:tc>
      </w:tr>
    </w:tbl>
    <w:p w:rsidR="00B81D67" w:rsidRPr="00573E13" w:rsidRDefault="00B81D67" w:rsidP="00C51CAE">
      <w:pPr>
        <w:overflowPunct w:val="0"/>
        <w:autoSpaceDE w:val="0"/>
        <w:autoSpaceDN w:val="0"/>
        <w:adjustRightInd w:val="0"/>
        <w:spacing w:after="40" w:line="252" w:lineRule="auto"/>
        <w:textAlignment w:val="baseline"/>
        <w:rPr>
          <w:rFonts w:ascii="Arial" w:hAnsi="Arial" w:cs="Arial"/>
          <w:b/>
          <w:sz w:val="22"/>
          <w:szCs w:val="22"/>
        </w:rPr>
        <w:sectPr w:rsidR="00B81D67" w:rsidRPr="00573E13" w:rsidSect="00B81D67">
          <w:pgSz w:w="16838" w:h="11906" w:orient="landscape"/>
          <w:pgMar w:top="1134" w:right="1077" w:bottom="1134" w:left="1077" w:header="709" w:footer="488" w:gutter="0"/>
          <w:cols w:space="708"/>
          <w:docGrid w:linePitch="360"/>
        </w:sectPr>
      </w:pPr>
    </w:p>
    <w:p w:rsidR="00C51CAE" w:rsidRPr="00573E13" w:rsidRDefault="00C51CAE" w:rsidP="00AB3D18">
      <w:pPr>
        <w:numPr>
          <w:ilvl w:val="0"/>
          <w:numId w:val="14"/>
        </w:numPr>
        <w:overflowPunct w:val="0"/>
        <w:autoSpaceDE w:val="0"/>
        <w:autoSpaceDN w:val="0"/>
        <w:adjustRightInd w:val="0"/>
        <w:spacing w:after="40" w:line="252" w:lineRule="auto"/>
        <w:textAlignment w:val="baseline"/>
        <w:rPr>
          <w:rFonts w:ascii="Arial" w:hAnsi="Arial" w:cs="Arial"/>
          <w:sz w:val="22"/>
          <w:szCs w:val="22"/>
        </w:rPr>
      </w:pPr>
      <w:r w:rsidRPr="00573E13">
        <w:rPr>
          <w:rFonts w:ascii="Arial" w:hAnsi="Arial" w:cs="Arial"/>
          <w:b/>
          <w:sz w:val="22"/>
          <w:szCs w:val="22"/>
        </w:rPr>
        <w:t>Franszyzy i udziały własne i inne ograniczenia</w:t>
      </w:r>
      <w:r w:rsidRPr="00573E13">
        <w:rPr>
          <w:rFonts w:ascii="Arial" w:hAnsi="Arial" w:cs="Arial"/>
          <w:sz w:val="22"/>
          <w:szCs w:val="22"/>
        </w:rPr>
        <w:t>:</w:t>
      </w:r>
      <w:r w:rsidRPr="00573E13">
        <w:rPr>
          <w:rFonts w:ascii="Arial" w:hAnsi="Arial" w:cs="Arial"/>
          <w:sz w:val="22"/>
          <w:szCs w:val="22"/>
        </w:rPr>
        <w:tab/>
        <w:t>.</w:t>
      </w:r>
    </w:p>
    <w:p w:rsidR="00C51CAE" w:rsidRPr="00573E13" w:rsidRDefault="00C51CAE" w:rsidP="00AB3D18">
      <w:pPr>
        <w:numPr>
          <w:ilvl w:val="0"/>
          <w:numId w:val="24"/>
        </w:numPr>
        <w:overflowPunct w:val="0"/>
        <w:autoSpaceDE w:val="0"/>
        <w:autoSpaceDN w:val="0"/>
        <w:adjustRightInd w:val="0"/>
        <w:spacing w:after="40" w:line="252" w:lineRule="auto"/>
        <w:textAlignment w:val="baseline"/>
        <w:rPr>
          <w:rFonts w:ascii="Arial" w:hAnsi="Arial" w:cs="Arial"/>
          <w:sz w:val="22"/>
          <w:szCs w:val="22"/>
        </w:rPr>
      </w:pPr>
      <w:r w:rsidRPr="00573E13">
        <w:rPr>
          <w:rFonts w:ascii="Arial" w:hAnsi="Arial" w:cs="Arial"/>
          <w:sz w:val="22"/>
          <w:szCs w:val="22"/>
        </w:rPr>
        <w:t>Franszyza integralna:</w:t>
      </w:r>
    </w:p>
    <w:p w:rsidR="00C51CAE" w:rsidRPr="00573E13" w:rsidRDefault="00C51CAE" w:rsidP="00852E42">
      <w:pPr>
        <w:numPr>
          <w:ilvl w:val="1"/>
          <w:numId w:val="24"/>
        </w:numPr>
        <w:overflowPunct w:val="0"/>
        <w:autoSpaceDE w:val="0"/>
        <w:autoSpaceDN w:val="0"/>
        <w:adjustRightInd w:val="0"/>
        <w:spacing w:after="40" w:line="252" w:lineRule="auto"/>
        <w:ind w:left="1378" w:hanging="357"/>
        <w:jc w:val="both"/>
        <w:textAlignment w:val="baseline"/>
        <w:rPr>
          <w:rFonts w:ascii="Arial" w:hAnsi="Arial" w:cs="Arial"/>
          <w:sz w:val="22"/>
          <w:szCs w:val="22"/>
        </w:rPr>
      </w:pPr>
      <w:r w:rsidRPr="00573E13">
        <w:rPr>
          <w:rFonts w:ascii="Arial" w:hAnsi="Arial" w:cs="Arial"/>
          <w:sz w:val="22"/>
          <w:szCs w:val="22"/>
        </w:rPr>
        <w:t xml:space="preserve">przedmioty szklane od pęknięcia i stłuczenia oraz mienie od kradzieży zwykłej – </w:t>
      </w:r>
      <w:r w:rsidRPr="00573E13">
        <w:rPr>
          <w:rFonts w:ascii="Arial" w:hAnsi="Arial" w:cs="Arial"/>
          <w:b/>
          <w:sz w:val="22"/>
          <w:szCs w:val="22"/>
        </w:rPr>
        <w:t>100</w:t>
      </w:r>
      <w:r w:rsidR="00852E42">
        <w:rPr>
          <w:rFonts w:ascii="Arial" w:hAnsi="Arial" w:cs="Arial"/>
          <w:b/>
          <w:sz w:val="22"/>
          <w:szCs w:val="22"/>
        </w:rPr>
        <w:t> </w:t>
      </w:r>
      <w:r w:rsidRPr="00573E13">
        <w:rPr>
          <w:rFonts w:ascii="Arial" w:hAnsi="Arial" w:cs="Arial"/>
          <w:b/>
          <w:sz w:val="22"/>
          <w:szCs w:val="22"/>
        </w:rPr>
        <w:t>zł</w:t>
      </w:r>
    </w:p>
    <w:p w:rsidR="00C51CAE" w:rsidRPr="00573E13" w:rsidRDefault="00C51CAE" w:rsidP="00AB3D18">
      <w:pPr>
        <w:numPr>
          <w:ilvl w:val="1"/>
          <w:numId w:val="24"/>
        </w:numPr>
        <w:overflowPunct w:val="0"/>
        <w:autoSpaceDE w:val="0"/>
        <w:autoSpaceDN w:val="0"/>
        <w:adjustRightInd w:val="0"/>
        <w:spacing w:after="40" w:line="252" w:lineRule="auto"/>
        <w:ind w:left="1378" w:hanging="357"/>
        <w:textAlignment w:val="baseline"/>
        <w:rPr>
          <w:rFonts w:ascii="Arial" w:hAnsi="Arial" w:cs="Arial"/>
          <w:sz w:val="22"/>
          <w:szCs w:val="22"/>
        </w:rPr>
      </w:pPr>
      <w:r w:rsidRPr="00573E13">
        <w:rPr>
          <w:rFonts w:ascii="Arial" w:hAnsi="Arial" w:cs="Arial"/>
          <w:sz w:val="22"/>
          <w:szCs w:val="22"/>
        </w:rPr>
        <w:t xml:space="preserve">pozostałe mienie – </w:t>
      </w:r>
      <w:r w:rsidRPr="00573E13">
        <w:rPr>
          <w:rFonts w:ascii="Arial" w:hAnsi="Arial" w:cs="Arial"/>
          <w:b/>
          <w:sz w:val="22"/>
          <w:szCs w:val="22"/>
        </w:rPr>
        <w:t>500</w:t>
      </w:r>
      <w:r w:rsidR="007720D2" w:rsidRPr="00573E13">
        <w:rPr>
          <w:rFonts w:ascii="Arial" w:hAnsi="Arial" w:cs="Arial"/>
          <w:b/>
          <w:sz w:val="22"/>
          <w:szCs w:val="22"/>
        </w:rPr>
        <w:t xml:space="preserve"> </w:t>
      </w:r>
      <w:r w:rsidRPr="00573E13">
        <w:rPr>
          <w:rFonts w:ascii="Arial" w:hAnsi="Arial" w:cs="Arial"/>
          <w:b/>
          <w:sz w:val="22"/>
          <w:szCs w:val="22"/>
        </w:rPr>
        <w:t>zł</w:t>
      </w:r>
    </w:p>
    <w:p w:rsidR="00182EC6" w:rsidRPr="005C7995" w:rsidRDefault="00C51CAE" w:rsidP="00182EC6">
      <w:pPr>
        <w:numPr>
          <w:ilvl w:val="0"/>
          <w:numId w:val="24"/>
        </w:numPr>
        <w:overflowPunct w:val="0"/>
        <w:autoSpaceDE w:val="0"/>
        <w:autoSpaceDN w:val="0"/>
        <w:adjustRightInd w:val="0"/>
        <w:spacing w:after="40" w:line="252" w:lineRule="auto"/>
        <w:textAlignment w:val="baseline"/>
        <w:rPr>
          <w:rFonts w:ascii="Arial" w:hAnsi="Arial" w:cs="Arial"/>
          <w:sz w:val="22"/>
          <w:szCs w:val="22"/>
        </w:rPr>
      </w:pPr>
      <w:r w:rsidRPr="005C7995">
        <w:rPr>
          <w:rFonts w:ascii="Arial" w:hAnsi="Arial" w:cs="Arial"/>
          <w:sz w:val="22"/>
          <w:szCs w:val="22"/>
        </w:rPr>
        <w:t>Franszyza redukcyjna</w:t>
      </w:r>
      <w:r w:rsidR="00182EC6" w:rsidRPr="005C7995">
        <w:rPr>
          <w:rFonts w:ascii="Arial" w:hAnsi="Arial" w:cs="Arial"/>
          <w:sz w:val="22"/>
          <w:szCs w:val="22"/>
        </w:rPr>
        <w:t xml:space="preserve"> </w:t>
      </w:r>
      <w:r w:rsidR="00182EC6" w:rsidRPr="005C7995">
        <w:rPr>
          <w:rFonts w:ascii="Arial" w:hAnsi="Arial" w:cs="Arial"/>
          <w:b/>
          <w:sz w:val="22"/>
          <w:szCs w:val="22"/>
        </w:rPr>
        <w:t>- brak</w:t>
      </w:r>
    </w:p>
    <w:p w:rsidR="00C51CAE" w:rsidRPr="00573E13" w:rsidRDefault="00C51CAE" w:rsidP="00AB3D18">
      <w:pPr>
        <w:numPr>
          <w:ilvl w:val="0"/>
          <w:numId w:val="24"/>
        </w:numPr>
        <w:overflowPunct w:val="0"/>
        <w:autoSpaceDE w:val="0"/>
        <w:autoSpaceDN w:val="0"/>
        <w:adjustRightInd w:val="0"/>
        <w:spacing w:after="40" w:line="252" w:lineRule="auto"/>
        <w:textAlignment w:val="baseline"/>
        <w:rPr>
          <w:rFonts w:ascii="Arial" w:hAnsi="Arial" w:cs="Arial"/>
          <w:sz w:val="22"/>
          <w:szCs w:val="22"/>
        </w:rPr>
      </w:pPr>
      <w:r w:rsidRPr="00573E13">
        <w:rPr>
          <w:rFonts w:ascii="Arial" w:hAnsi="Arial" w:cs="Arial"/>
          <w:sz w:val="22"/>
          <w:szCs w:val="22"/>
        </w:rPr>
        <w:t>Udział własny</w:t>
      </w:r>
      <w:r w:rsidRPr="00573E13">
        <w:rPr>
          <w:rFonts w:ascii="Arial" w:hAnsi="Arial" w:cs="Arial"/>
          <w:b/>
          <w:sz w:val="22"/>
          <w:szCs w:val="22"/>
        </w:rPr>
        <w:t xml:space="preserve"> - brak</w:t>
      </w:r>
    </w:p>
    <w:p w:rsidR="00C51CAE" w:rsidRPr="00573E13" w:rsidRDefault="00C51CAE" w:rsidP="00AB3D18">
      <w:pPr>
        <w:numPr>
          <w:ilvl w:val="0"/>
          <w:numId w:val="14"/>
        </w:numPr>
        <w:overflowPunct w:val="0"/>
        <w:autoSpaceDE w:val="0"/>
        <w:autoSpaceDN w:val="0"/>
        <w:adjustRightInd w:val="0"/>
        <w:spacing w:after="40" w:line="252" w:lineRule="auto"/>
        <w:textAlignment w:val="baseline"/>
        <w:rPr>
          <w:rFonts w:ascii="Arial" w:hAnsi="Arial" w:cs="Arial"/>
          <w:sz w:val="22"/>
          <w:szCs w:val="22"/>
        </w:rPr>
      </w:pPr>
      <w:r w:rsidRPr="00573E13">
        <w:rPr>
          <w:rFonts w:ascii="Arial" w:hAnsi="Arial" w:cs="Arial"/>
          <w:b/>
          <w:sz w:val="22"/>
          <w:szCs w:val="22"/>
        </w:rPr>
        <w:t>Miejsca ubezpieczenia</w:t>
      </w:r>
      <w:r w:rsidRPr="00573E13">
        <w:rPr>
          <w:rFonts w:ascii="Arial" w:hAnsi="Arial" w:cs="Arial"/>
          <w:sz w:val="22"/>
          <w:szCs w:val="22"/>
        </w:rPr>
        <w:t>:</w:t>
      </w:r>
      <w:r w:rsidRPr="00573E13">
        <w:rPr>
          <w:rFonts w:ascii="Arial" w:hAnsi="Arial" w:cs="Arial"/>
          <w:sz w:val="22"/>
          <w:szCs w:val="22"/>
        </w:rPr>
        <w:tab/>
        <w:t>miejsca prowadzonej działalności</w:t>
      </w:r>
    </w:p>
    <w:p w:rsidR="00C51CAE" w:rsidRPr="005C7995" w:rsidRDefault="00C51CAE" w:rsidP="00AB3D18">
      <w:pPr>
        <w:numPr>
          <w:ilvl w:val="0"/>
          <w:numId w:val="14"/>
        </w:numPr>
        <w:overflowPunct w:val="0"/>
        <w:autoSpaceDE w:val="0"/>
        <w:autoSpaceDN w:val="0"/>
        <w:adjustRightInd w:val="0"/>
        <w:spacing w:after="40" w:line="252" w:lineRule="auto"/>
        <w:textAlignment w:val="baseline"/>
        <w:rPr>
          <w:rFonts w:ascii="Arial" w:hAnsi="Arial" w:cs="Arial"/>
          <w:sz w:val="22"/>
          <w:szCs w:val="22"/>
        </w:rPr>
      </w:pPr>
      <w:r w:rsidRPr="005C7995">
        <w:rPr>
          <w:rFonts w:ascii="Arial" w:hAnsi="Arial" w:cs="Arial"/>
          <w:b/>
          <w:sz w:val="22"/>
          <w:szCs w:val="22"/>
        </w:rPr>
        <w:t>Okres ubezpieczenia</w:t>
      </w:r>
      <w:r w:rsidRPr="005C7995">
        <w:rPr>
          <w:rFonts w:ascii="Arial" w:hAnsi="Arial" w:cs="Arial"/>
          <w:sz w:val="22"/>
          <w:szCs w:val="22"/>
        </w:rPr>
        <w:t xml:space="preserve">: </w:t>
      </w:r>
      <w:r w:rsidRPr="005C7995">
        <w:rPr>
          <w:rFonts w:ascii="Arial" w:hAnsi="Arial" w:cs="Arial"/>
          <w:sz w:val="22"/>
          <w:szCs w:val="22"/>
        </w:rPr>
        <w:tab/>
      </w:r>
      <w:r w:rsidRPr="005C7995">
        <w:rPr>
          <w:rFonts w:ascii="Arial" w:hAnsi="Arial" w:cs="Arial"/>
          <w:b/>
          <w:sz w:val="22"/>
          <w:szCs w:val="22"/>
        </w:rPr>
        <w:t>od 01.0</w:t>
      </w:r>
      <w:r w:rsidR="003749EA" w:rsidRPr="005C7995">
        <w:rPr>
          <w:rFonts w:ascii="Arial" w:hAnsi="Arial" w:cs="Arial"/>
          <w:b/>
          <w:sz w:val="22"/>
          <w:szCs w:val="22"/>
        </w:rPr>
        <w:t>2</w:t>
      </w:r>
      <w:r w:rsidRPr="005C7995">
        <w:rPr>
          <w:rFonts w:ascii="Arial" w:hAnsi="Arial" w:cs="Arial"/>
          <w:b/>
          <w:sz w:val="22"/>
          <w:szCs w:val="22"/>
        </w:rPr>
        <w:t>.</w:t>
      </w:r>
      <w:r w:rsidR="001E5CF6" w:rsidRPr="005C7995">
        <w:rPr>
          <w:rFonts w:ascii="Arial" w:hAnsi="Arial" w:cs="Arial"/>
          <w:b/>
          <w:sz w:val="22"/>
          <w:szCs w:val="22"/>
        </w:rPr>
        <w:t>202</w:t>
      </w:r>
      <w:r w:rsidR="00245999">
        <w:rPr>
          <w:rFonts w:ascii="Arial" w:hAnsi="Arial" w:cs="Arial"/>
          <w:b/>
          <w:sz w:val="22"/>
          <w:szCs w:val="22"/>
        </w:rPr>
        <w:t>5</w:t>
      </w:r>
      <w:r w:rsidR="001E5CF6" w:rsidRPr="005C7995">
        <w:rPr>
          <w:rFonts w:ascii="Arial" w:hAnsi="Arial" w:cs="Arial"/>
          <w:b/>
          <w:sz w:val="22"/>
          <w:szCs w:val="22"/>
        </w:rPr>
        <w:t xml:space="preserve"> </w:t>
      </w:r>
      <w:r w:rsidR="0033207E" w:rsidRPr="005C7995">
        <w:rPr>
          <w:rFonts w:ascii="Arial" w:hAnsi="Arial" w:cs="Arial"/>
          <w:b/>
          <w:sz w:val="22"/>
          <w:szCs w:val="22"/>
        </w:rPr>
        <w:t>r.</w:t>
      </w:r>
      <w:r w:rsidRPr="005C7995">
        <w:rPr>
          <w:rFonts w:ascii="Arial" w:hAnsi="Arial" w:cs="Arial"/>
          <w:b/>
          <w:sz w:val="22"/>
          <w:szCs w:val="22"/>
        </w:rPr>
        <w:t xml:space="preserve"> do 31.</w:t>
      </w:r>
      <w:r w:rsidR="003749EA" w:rsidRPr="005C7995">
        <w:rPr>
          <w:rFonts w:ascii="Arial" w:hAnsi="Arial" w:cs="Arial"/>
          <w:b/>
          <w:sz w:val="22"/>
          <w:szCs w:val="22"/>
        </w:rPr>
        <w:t>01</w:t>
      </w:r>
      <w:r w:rsidRPr="005C7995">
        <w:rPr>
          <w:rFonts w:ascii="Arial" w:hAnsi="Arial" w:cs="Arial"/>
          <w:b/>
          <w:sz w:val="22"/>
          <w:szCs w:val="22"/>
        </w:rPr>
        <w:t>.</w:t>
      </w:r>
      <w:r w:rsidR="001E5CF6" w:rsidRPr="005C7995">
        <w:rPr>
          <w:rFonts w:ascii="Arial" w:hAnsi="Arial" w:cs="Arial"/>
          <w:b/>
          <w:sz w:val="22"/>
          <w:szCs w:val="22"/>
        </w:rPr>
        <w:t>202</w:t>
      </w:r>
      <w:r w:rsidR="00245999">
        <w:rPr>
          <w:rFonts w:ascii="Arial" w:hAnsi="Arial" w:cs="Arial"/>
          <w:b/>
          <w:sz w:val="22"/>
          <w:szCs w:val="22"/>
        </w:rPr>
        <w:t>6</w:t>
      </w:r>
      <w:r w:rsidR="001E5CF6" w:rsidRPr="005C7995">
        <w:rPr>
          <w:rFonts w:ascii="Arial" w:hAnsi="Arial" w:cs="Arial"/>
          <w:b/>
          <w:sz w:val="22"/>
          <w:szCs w:val="22"/>
        </w:rPr>
        <w:t xml:space="preserve"> </w:t>
      </w:r>
      <w:r w:rsidR="0033207E" w:rsidRPr="005C7995">
        <w:rPr>
          <w:rFonts w:ascii="Arial" w:hAnsi="Arial" w:cs="Arial"/>
          <w:b/>
          <w:sz w:val="22"/>
          <w:szCs w:val="22"/>
        </w:rPr>
        <w:t>r.</w:t>
      </w:r>
    </w:p>
    <w:p w:rsidR="00C51CAE" w:rsidRPr="00573E13" w:rsidRDefault="00C51CAE" w:rsidP="00C51CAE">
      <w:pPr>
        <w:spacing w:before="120" w:after="40" w:line="252" w:lineRule="auto"/>
        <w:ind w:left="352"/>
        <w:rPr>
          <w:rFonts w:ascii="Arial" w:hAnsi="Arial" w:cs="Arial"/>
          <w:b/>
          <w:bCs/>
          <w:sz w:val="22"/>
          <w:szCs w:val="22"/>
          <w:u w:val="single"/>
        </w:rPr>
      </w:pPr>
      <w:r w:rsidRPr="00573E13">
        <w:rPr>
          <w:rFonts w:ascii="Arial" w:hAnsi="Arial" w:cs="Arial"/>
          <w:b/>
          <w:bCs/>
          <w:sz w:val="22"/>
          <w:szCs w:val="22"/>
          <w:u w:val="single"/>
        </w:rPr>
        <w:t>Warunki ubezpieczenia fakultatywne</w:t>
      </w:r>
    </w:p>
    <w:p w:rsidR="00902DB8" w:rsidRPr="00573E13" w:rsidRDefault="00C51CAE" w:rsidP="00902DB8">
      <w:pPr>
        <w:numPr>
          <w:ilvl w:val="1"/>
          <w:numId w:val="10"/>
        </w:numPr>
        <w:spacing w:after="40" w:line="252" w:lineRule="auto"/>
        <w:rPr>
          <w:rFonts w:ascii="Arial" w:hAnsi="Arial" w:cs="Arial"/>
          <w:sz w:val="22"/>
          <w:szCs w:val="22"/>
        </w:rPr>
      </w:pPr>
      <w:r w:rsidRPr="00573E13">
        <w:rPr>
          <w:rFonts w:ascii="Arial" w:hAnsi="Arial" w:cs="Arial"/>
          <w:sz w:val="22"/>
          <w:szCs w:val="22"/>
        </w:rPr>
        <w:t xml:space="preserve">Rozszerzenie definicji zalania o szkody w ubezpieczonym mieniu spowodowane wodą opadową przez niezabezpieczone otwory do limitu </w:t>
      </w:r>
      <w:r w:rsidRPr="00573E13">
        <w:rPr>
          <w:rFonts w:ascii="Arial" w:hAnsi="Arial" w:cs="Arial"/>
          <w:b/>
          <w:sz w:val="22"/>
          <w:szCs w:val="22"/>
        </w:rPr>
        <w:t>30 000 zł</w:t>
      </w:r>
      <w:r w:rsidRPr="00573E13">
        <w:rPr>
          <w:rFonts w:ascii="Arial" w:hAnsi="Arial" w:cs="Arial"/>
          <w:sz w:val="22"/>
          <w:szCs w:val="22"/>
        </w:rPr>
        <w:t>,</w:t>
      </w:r>
    </w:p>
    <w:p w:rsidR="004C56BA" w:rsidRPr="00573E13" w:rsidRDefault="00902DB8" w:rsidP="004C56BA">
      <w:pPr>
        <w:numPr>
          <w:ilvl w:val="1"/>
          <w:numId w:val="10"/>
        </w:numPr>
        <w:spacing w:after="40" w:line="252" w:lineRule="auto"/>
        <w:jc w:val="both"/>
        <w:rPr>
          <w:rFonts w:ascii="Arial" w:hAnsi="Arial" w:cs="Arial"/>
          <w:sz w:val="22"/>
          <w:szCs w:val="22"/>
        </w:rPr>
      </w:pPr>
      <w:r w:rsidRPr="00573E13">
        <w:rPr>
          <w:rFonts w:ascii="Arial" w:hAnsi="Arial" w:cs="Arial"/>
          <w:sz w:val="22"/>
          <w:szCs w:val="22"/>
        </w:rPr>
        <w:t xml:space="preserve">Objęcie ochroną szkód spowodowanych na skutek </w:t>
      </w:r>
      <w:r w:rsidRPr="00573E13">
        <w:rPr>
          <w:rFonts w:ascii="Arial" w:hAnsi="Arial" w:cs="Arial"/>
          <w:bCs/>
          <w:sz w:val="22"/>
          <w:szCs w:val="22"/>
        </w:rPr>
        <w:t>osiadania lub pękania, osunięcia się gruntu, osunięcia lub zapadnięcia się ziemi spowodowane działaniem człowieka</w:t>
      </w:r>
      <w:r w:rsidR="003E555B" w:rsidRPr="00573E13">
        <w:rPr>
          <w:rFonts w:ascii="Arial" w:hAnsi="Arial" w:cs="Arial"/>
          <w:bCs/>
          <w:sz w:val="22"/>
          <w:szCs w:val="22"/>
        </w:rPr>
        <w:t xml:space="preserve"> - </w:t>
      </w:r>
      <w:r w:rsidRPr="00573E13">
        <w:rPr>
          <w:rFonts w:ascii="Arial" w:hAnsi="Arial" w:cs="Arial"/>
          <w:bCs/>
          <w:sz w:val="22"/>
          <w:szCs w:val="22"/>
        </w:rPr>
        <w:t xml:space="preserve">do limitu </w:t>
      </w:r>
      <w:r w:rsidRPr="00573E13">
        <w:rPr>
          <w:rFonts w:ascii="Arial" w:hAnsi="Arial" w:cs="Arial"/>
          <w:b/>
          <w:bCs/>
          <w:sz w:val="22"/>
          <w:szCs w:val="22"/>
        </w:rPr>
        <w:t>500 000 zł</w:t>
      </w:r>
      <w:r w:rsidRPr="00573E13">
        <w:rPr>
          <w:rFonts w:ascii="Arial" w:hAnsi="Arial" w:cs="Arial"/>
          <w:bCs/>
          <w:sz w:val="22"/>
          <w:szCs w:val="22"/>
        </w:rPr>
        <w:t xml:space="preserve"> na jeden i wszystkie wypadki; z zakresu ubezpieczenia wyłączone są szkody spowodowane osuwaniem lub zapadaniem się ziemi, gdy są to szkody w rozumieniu ustawy Prawo geologiczne i górnicze,</w:t>
      </w:r>
    </w:p>
    <w:p w:rsidR="003D769F" w:rsidRPr="00573E13" w:rsidRDefault="003D769F" w:rsidP="003D769F">
      <w:pPr>
        <w:numPr>
          <w:ilvl w:val="1"/>
          <w:numId w:val="10"/>
        </w:numPr>
        <w:spacing w:after="40" w:line="252" w:lineRule="auto"/>
        <w:jc w:val="both"/>
        <w:rPr>
          <w:rFonts w:ascii="Arial" w:hAnsi="Arial" w:cs="Arial"/>
          <w:sz w:val="22"/>
          <w:szCs w:val="22"/>
        </w:rPr>
      </w:pPr>
      <w:r w:rsidRPr="00573E13">
        <w:rPr>
          <w:rFonts w:ascii="Arial" w:hAnsi="Arial" w:cs="Arial"/>
          <w:sz w:val="22"/>
          <w:szCs w:val="22"/>
        </w:rPr>
        <w:t>Objęcie ochroną zwiększonych kosztów naprawy związanych z wymaganymi zabiegami konserwatorskimi, obejmują prace konserwatorskie, restauratorskie lub roboty budowlane przy zabytku wpisanym do rejestru zabytków zgodnie z Ustawą z dnia 23 lipca 2003 r. o</w:t>
      </w:r>
      <w:r w:rsidR="00852E42">
        <w:rPr>
          <w:rFonts w:ascii="Arial" w:hAnsi="Arial" w:cs="Arial"/>
          <w:sz w:val="22"/>
          <w:szCs w:val="22"/>
        </w:rPr>
        <w:t> </w:t>
      </w:r>
      <w:r w:rsidRPr="00573E13">
        <w:rPr>
          <w:rFonts w:ascii="Arial" w:hAnsi="Arial" w:cs="Arial"/>
          <w:sz w:val="22"/>
          <w:szCs w:val="22"/>
        </w:rPr>
        <w:t xml:space="preserve">ochronie zabytków i opiece nad zabytkami do limitu </w:t>
      </w:r>
      <w:r w:rsidRPr="00573E13">
        <w:rPr>
          <w:rFonts w:ascii="Arial" w:hAnsi="Arial" w:cs="Arial"/>
          <w:b/>
          <w:sz w:val="22"/>
          <w:szCs w:val="22"/>
        </w:rPr>
        <w:t>50 000 zł</w:t>
      </w:r>
      <w:r w:rsidRPr="00573E13">
        <w:rPr>
          <w:rFonts w:ascii="Arial" w:hAnsi="Arial" w:cs="Arial"/>
          <w:sz w:val="22"/>
          <w:szCs w:val="22"/>
        </w:rPr>
        <w:t xml:space="preserve"> na jeden i wszystkie wypadki,</w:t>
      </w:r>
    </w:p>
    <w:p w:rsidR="004C56BA" w:rsidRPr="00573E13" w:rsidRDefault="004C56BA" w:rsidP="004C56BA">
      <w:pPr>
        <w:numPr>
          <w:ilvl w:val="1"/>
          <w:numId w:val="10"/>
        </w:numPr>
        <w:spacing w:after="40" w:line="252" w:lineRule="auto"/>
        <w:jc w:val="both"/>
        <w:rPr>
          <w:rFonts w:ascii="Arial" w:hAnsi="Arial" w:cs="Arial"/>
          <w:sz w:val="22"/>
          <w:szCs w:val="22"/>
        </w:rPr>
      </w:pPr>
      <w:r w:rsidRPr="00573E13">
        <w:rPr>
          <w:rFonts w:ascii="Arial" w:hAnsi="Arial" w:cs="Arial"/>
          <w:sz w:val="22"/>
          <w:szCs w:val="22"/>
        </w:rPr>
        <w:t>Objęcie ochroną zwiększonych kosztów naprawy związanych z dostosowaniem do</w:t>
      </w:r>
      <w:r w:rsidR="00852E42">
        <w:rPr>
          <w:rFonts w:ascii="Arial" w:hAnsi="Arial" w:cs="Arial"/>
          <w:sz w:val="22"/>
          <w:szCs w:val="22"/>
        </w:rPr>
        <w:t> </w:t>
      </w:r>
      <w:r w:rsidRPr="00573E13">
        <w:rPr>
          <w:rFonts w:ascii="Arial" w:hAnsi="Arial" w:cs="Arial"/>
          <w:sz w:val="22"/>
          <w:szCs w:val="22"/>
        </w:rPr>
        <w:t xml:space="preserve">wymogów prawnych, obejmują koszty poniesione na dostosowanie się do aktualnie obowiązujących przepisów prawa, przepisów branżowych lub wymogów względnie ograniczeń, narzuconych przez organy administracji wynikające z przepisów prawa budowlanego do limitu </w:t>
      </w:r>
      <w:r w:rsidRPr="00573E13">
        <w:rPr>
          <w:rFonts w:ascii="Arial" w:hAnsi="Arial" w:cs="Arial"/>
          <w:b/>
          <w:sz w:val="22"/>
          <w:szCs w:val="22"/>
        </w:rPr>
        <w:t>100 000 zł</w:t>
      </w:r>
      <w:r w:rsidR="00852E42">
        <w:rPr>
          <w:rFonts w:ascii="Arial" w:hAnsi="Arial" w:cs="Arial"/>
          <w:sz w:val="22"/>
          <w:szCs w:val="22"/>
        </w:rPr>
        <w:t xml:space="preserve"> na jeden i wszystkie wypadki,</w:t>
      </w:r>
    </w:p>
    <w:p w:rsidR="002028FF" w:rsidRPr="00573E13" w:rsidRDefault="002028FF" w:rsidP="00AB3D18">
      <w:pPr>
        <w:numPr>
          <w:ilvl w:val="1"/>
          <w:numId w:val="10"/>
        </w:numPr>
        <w:spacing w:after="40" w:line="252" w:lineRule="auto"/>
        <w:rPr>
          <w:rFonts w:ascii="Arial" w:hAnsi="Arial" w:cs="Arial"/>
          <w:sz w:val="22"/>
          <w:szCs w:val="22"/>
        </w:rPr>
      </w:pPr>
      <w:r w:rsidRPr="00573E13">
        <w:rPr>
          <w:rFonts w:ascii="Arial" w:hAnsi="Arial" w:cs="Arial"/>
          <w:sz w:val="22"/>
          <w:szCs w:val="22"/>
        </w:rPr>
        <w:t>Zwiększenie limitu odpowiedzialności dla ryzyka</w:t>
      </w:r>
      <w:r w:rsidRPr="00573E13">
        <w:rPr>
          <w:rFonts w:ascii="Arial" w:hAnsi="Arial" w:cs="Arial"/>
          <w:b/>
          <w:sz w:val="22"/>
          <w:szCs w:val="22"/>
        </w:rPr>
        <w:t xml:space="preserve"> kradzieży zwykłej</w:t>
      </w:r>
      <w:r w:rsidRPr="00573E13">
        <w:rPr>
          <w:rFonts w:ascii="Arial" w:hAnsi="Arial" w:cs="Arial"/>
          <w:sz w:val="22"/>
          <w:szCs w:val="22"/>
        </w:rPr>
        <w:t xml:space="preserve"> do</w:t>
      </w:r>
      <w:r w:rsidRPr="00573E13">
        <w:rPr>
          <w:rFonts w:ascii="Arial" w:hAnsi="Arial" w:cs="Arial"/>
          <w:b/>
          <w:sz w:val="22"/>
          <w:szCs w:val="22"/>
        </w:rPr>
        <w:t xml:space="preserve"> 25 000 zł,</w:t>
      </w:r>
    </w:p>
    <w:p w:rsidR="00C51CAE" w:rsidRPr="00573E13" w:rsidRDefault="00C51CAE" w:rsidP="00AB3D18">
      <w:pPr>
        <w:numPr>
          <w:ilvl w:val="1"/>
          <w:numId w:val="10"/>
        </w:numPr>
        <w:spacing w:after="40" w:line="252" w:lineRule="auto"/>
        <w:rPr>
          <w:rFonts w:ascii="Arial" w:hAnsi="Arial" w:cs="Arial"/>
          <w:sz w:val="22"/>
          <w:szCs w:val="22"/>
        </w:rPr>
      </w:pPr>
      <w:r w:rsidRPr="00573E13">
        <w:rPr>
          <w:rFonts w:ascii="Arial" w:hAnsi="Arial" w:cs="Arial"/>
          <w:sz w:val="22"/>
          <w:szCs w:val="22"/>
        </w:rPr>
        <w:t xml:space="preserve">Klauzula wypłaty odszkodowania </w:t>
      </w:r>
      <w:r w:rsidR="008B3349" w:rsidRPr="00573E13">
        <w:rPr>
          <w:rFonts w:ascii="Arial" w:hAnsi="Arial" w:cs="Arial"/>
          <w:sz w:val="22"/>
          <w:szCs w:val="22"/>
        </w:rPr>
        <w:t xml:space="preserve">przy </w:t>
      </w:r>
      <w:r w:rsidR="00852E42">
        <w:rPr>
          <w:rFonts w:ascii="Arial" w:hAnsi="Arial" w:cs="Arial"/>
          <w:sz w:val="22"/>
          <w:szCs w:val="22"/>
        </w:rPr>
        <w:t>rezygnacji z odtwarzania mienia,</w:t>
      </w:r>
    </w:p>
    <w:p w:rsidR="00C51CAE" w:rsidRPr="00573E13" w:rsidRDefault="00C51CAE" w:rsidP="00AB3D18">
      <w:pPr>
        <w:numPr>
          <w:ilvl w:val="1"/>
          <w:numId w:val="10"/>
        </w:numPr>
        <w:spacing w:after="40" w:line="252" w:lineRule="auto"/>
        <w:rPr>
          <w:rFonts w:ascii="Arial" w:hAnsi="Arial" w:cs="Arial"/>
          <w:sz w:val="22"/>
          <w:szCs w:val="22"/>
        </w:rPr>
      </w:pPr>
      <w:r w:rsidRPr="00573E13">
        <w:rPr>
          <w:rFonts w:ascii="Arial" w:hAnsi="Arial" w:cs="Arial"/>
          <w:bCs/>
          <w:sz w:val="22"/>
          <w:szCs w:val="22"/>
        </w:rPr>
        <w:t xml:space="preserve">Klauzula rezygnacji ze stosowania </w:t>
      </w:r>
      <w:r w:rsidR="001E5CF6">
        <w:rPr>
          <w:rFonts w:ascii="Arial" w:hAnsi="Arial" w:cs="Arial"/>
          <w:bCs/>
          <w:sz w:val="22"/>
          <w:szCs w:val="22"/>
        </w:rPr>
        <w:t>zasady proporcji</w:t>
      </w:r>
      <w:r w:rsidR="001E5CF6" w:rsidRPr="00573E13">
        <w:rPr>
          <w:rFonts w:ascii="Arial" w:hAnsi="Arial" w:cs="Arial"/>
          <w:bCs/>
          <w:sz w:val="22"/>
          <w:szCs w:val="22"/>
        </w:rPr>
        <w:t xml:space="preserve"> </w:t>
      </w:r>
      <w:r w:rsidR="001E5CF6">
        <w:rPr>
          <w:rFonts w:ascii="Arial" w:hAnsi="Arial" w:cs="Arial"/>
          <w:bCs/>
          <w:sz w:val="22"/>
          <w:szCs w:val="22"/>
        </w:rPr>
        <w:t xml:space="preserve">przy </w:t>
      </w:r>
      <w:r w:rsidRPr="00573E13">
        <w:rPr>
          <w:rFonts w:ascii="Arial" w:hAnsi="Arial" w:cs="Arial"/>
          <w:bCs/>
          <w:sz w:val="22"/>
          <w:szCs w:val="22"/>
        </w:rPr>
        <w:t>wy</w:t>
      </w:r>
      <w:r w:rsidR="00852E42">
        <w:rPr>
          <w:rFonts w:ascii="Arial" w:hAnsi="Arial" w:cs="Arial"/>
          <w:bCs/>
          <w:sz w:val="22"/>
          <w:szCs w:val="22"/>
        </w:rPr>
        <w:t>pła</w:t>
      </w:r>
      <w:r w:rsidR="001E5CF6">
        <w:rPr>
          <w:rFonts w:ascii="Arial" w:hAnsi="Arial" w:cs="Arial"/>
          <w:bCs/>
          <w:sz w:val="22"/>
          <w:szCs w:val="22"/>
        </w:rPr>
        <w:t>cie</w:t>
      </w:r>
      <w:r w:rsidR="00852E42">
        <w:rPr>
          <w:rFonts w:ascii="Arial" w:hAnsi="Arial" w:cs="Arial"/>
          <w:bCs/>
          <w:sz w:val="22"/>
          <w:szCs w:val="22"/>
        </w:rPr>
        <w:t xml:space="preserve"> odszkodowania,</w:t>
      </w:r>
    </w:p>
    <w:p w:rsidR="008466C8" w:rsidRPr="00573E13" w:rsidRDefault="00C51CAE" w:rsidP="00AB3D18">
      <w:pPr>
        <w:numPr>
          <w:ilvl w:val="1"/>
          <w:numId w:val="10"/>
        </w:numPr>
        <w:spacing w:after="40" w:line="252" w:lineRule="auto"/>
        <w:rPr>
          <w:rFonts w:ascii="Arial" w:hAnsi="Arial" w:cs="Arial"/>
          <w:sz w:val="22"/>
          <w:szCs w:val="22"/>
        </w:rPr>
      </w:pPr>
      <w:r w:rsidRPr="00573E13">
        <w:rPr>
          <w:rFonts w:ascii="Arial" w:hAnsi="Arial" w:cs="Arial"/>
          <w:iCs/>
          <w:sz w:val="22"/>
          <w:szCs w:val="22"/>
        </w:rPr>
        <w:t>Klauzula odpowiedzialności za koszty poniżej franszyzy</w:t>
      </w:r>
      <w:r w:rsidR="00852E42">
        <w:rPr>
          <w:rFonts w:ascii="Arial" w:hAnsi="Arial" w:cs="Arial"/>
          <w:iCs/>
          <w:sz w:val="22"/>
          <w:szCs w:val="22"/>
        </w:rPr>
        <w:t>,</w:t>
      </w:r>
    </w:p>
    <w:p w:rsidR="008466C8" w:rsidRPr="00573E13" w:rsidRDefault="008466C8" w:rsidP="00AB3D18">
      <w:pPr>
        <w:numPr>
          <w:ilvl w:val="1"/>
          <w:numId w:val="10"/>
        </w:numPr>
        <w:spacing w:after="40" w:line="252" w:lineRule="auto"/>
        <w:rPr>
          <w:rFonts w:ascii="Arial" w:hAnsi="Arial" w:cs="Arial"/>
          <w:sz w:val="22"/>
          <w:szCs w:val="22"/>
        </w:rPr>
      </w:pPr>
      <w:r w:rsidRPr="00573E13">
        <w:rPr>
          <w:rFonts w:ascii="Arial" w:hAnsi="Arial" w:cs="Arial"/>
          <w:iCs/>
          <w:sz w:val="22"/>
          <w:szCs w:val="22"/>
        </w:rPr>
        <w:t>Klauzula zdarzeń poza mieniem Ubezpieczonego</w:t>
      </w:r>
      <w:r w:rsidR="00852E42">
        <w:rPr>
          <w:rFonts w:ascii="Arial" w:hAnsi="Arial" w:cs="Arial"/>
          <w:iCs/>
          <w:sz w:val="22"/>
          <w:szCs w:val="22"/>
        </w:rPr>
        <w:t>,</w:t>
      </w:r>
    </w:p>
    <w:p w:rsidR="00C51CAE" w:rsidRPr="00573E13" w:rsidRDefault="00C51CAE" w:rsidP="00AB3D18">
      <w:pPr>
        <w:numPr>
          <w:ilvl w:val="1"/>
          <w:numId w:val="10"/>
        </w:numPr>
        <w:spacing w:after="40" w:line="252" w:lineRule="auto"/>
        <w:rPr>
          <w:rFonts w:ascii="Arial" w:hAnsi="Arial" w:cs="Arial"/>
          <w:sz w:val="22"/>
          <w:szCs w:val="22"/>
        </w:rPr>
      </w:pPr>
      <w:r w:rsidRPr="00573E13">
        <w:rPr>
          <w:rFonts w:ascii="Arial" w:hAnsi="Arial" w:cs="Arial"/>
          <w:iCs/>
          <w:sz w:val="22"/>
          <w:szCs w:val="22"/>
        </w:rPr>
        <w:t>Klauzula instalacji</w:t>
      </w:r>
      <w:r w:rsidR="00852E42">
        <w:rPr>
          <w:rFonts w:ascii="Arial" w:hAnsi="Arial" w:cs="Arial"/>
          <w:iCs/>
          <w:sz w:val="22"/>
          <w:szCs w:val="22"/>
        </w:rPr>
        <w:t>,</w:t>
      </w:r>
    </w:p>
    <w:p w:rsidR="00B61499" w:rsidRPr="00573E13" w:rsidRDefault="00B61499" w:rsidP="00AB3D18">
      <w:pPr>
        <w:numPr>
          <w:ilvl w:val="1"/>
          <w:numId w:val="10"/>
        </w:numPr>
        <w:spacing w:after="40" w:line="252" w:lineRule="auto"/>
        <w:rPr>
          <w:rFonts w:ascii="Arial" w:hAnsi="Arial" w:cs="Arial"/>
          <w:sz w:val="22"/>
          <w:szCs w:val="22"/>
        </w:rPr>
      </w:pPr>
      <w:r w:rsidRPr="00573E13">
        <w:rPr>
          <w:rFonts w:ascii="Arial" w:hAnsi="Arial" w:cs="Arial"/>
          <w:iCs/>
          <w:sz w:val="22"/>
          <w:szCs w:val="22"/>
        </w:rPr>
        <w:t>Zniesienie wszystkich franszyz</w:t>
      </w:r>
      <w:r w:rsidR="00852E42">
        <w:rPr>
          <w:rFonts w:ascii="Arial" w:hAnsi="Arial" w:cs="Arial"/>
          <w:iCs/>
          <w:sz w:val="22"/>
          <w:szCs w:val="22"/>
        </w:rPr>
        <w:t>.</w:t>
      </w:r>
    </w:p>
    <w:p w:rsidR="00C51CAE" w:rsidRPr="00573E13" w:rsidRDefault="00C51CAE" w:rsidP="00C51CAE">
      <w:pPr>
        <w:spacing w:before="360" w:after="240" w:line="252" w:lineRule="auto"/>
        <w:ind w:left="352"/>
        <w:rPr>
          <w:rFonts w:ascii="Arial" w:hAnsi="Arial" w:cs="Arial"/>
          <w:b/>
          <w:bCs/>
          <w:sz w:val="22"/>
          <w:szCs w:val="22"/>
          <w:u w:val="single"/>
        </w:rPr>
      </w:pPr>
      <w:r w:rsidRPr="00573E13">
        <w:rPr>
          <w:rFonts w:ascii="Arial" w:hAnsi="Arial" w:cs="Arial"/>
          <w:b/>
          <w:sz w:val="22"/>
          <w:szCs w:val="22"/>
          <w:u w:val="single"/>
        </w:rPr>
        <w:t>Informacje dodatkowe:</w:t>
      </w:r>
    </w:p>
    <w:p w:rsidR="00C51CAE" w:rsidRPr="00573E13" w:rsidRDefault="00C51CAE" w:rsidP="00AB3D18">
      <w:pPr>
        <w:numPr>
          <w:ilvl w:val="0"/>
          <w:numId w:val="15"/>
        </w:numPr>
        <w:overflowPunct w:val="0"/>
        <w:autoSpaceDE w:val="0"/>
        <w:autoSpaceDN w:val="0"/>
        <w:adjustRightInd w:val="0"/>
        <w:spacing w:after="40" w:line="252" w:lineRule="auto"/>
        <w:textAlignment w:val="baseline"/>
        <w:rPr>
          <w:rFonts w:ascii="Arial" w:hAnsi="Arial" w:cs="Arial"/>
          <w:sz w:val="22"/>
          <w:szCs w:val="22"/>
        </w:rPr>
      </w:pPr>
      <w:r w:rsidRPr="00573E13">
        <w:rPr>
          <w:rFonts w:ascii="Arial" w:hAnsi="Arial" w:cs="Arial"/>
          <w:sz w:val="22"/>
          <w:szCs w:val="22"/>
        </w:rPr>
        <w:t>Informacje dodatkowe o ubezpieczanym mieniu:</w:t>
      </w:r>
    </w:p>
    <w:p w:rsidR="001971D9" w:rsidRPr="00573E13" w:rsidRDefault="00B61499" w:rsidP="00852E42">
      <w:pPr>
        <w:numPr>
          <w:ilvl w:val="0"/>
          <w:numId w:val="29"/>
        </w:numPr>
        <w:overflowPunct w:val="0"/>
        <w:autoSpaceDE w:val="0"/>
        <w:autoSpaceDN w:val="0"/>
        <w:adjustRightInd w:val="0"/>
        <w:spacing w:after="40" w:line="252" w:lineRule="auto"/>
        <w:jc w:val="both"/>
        <w:textAlignment w:val="baseline"/>
        <w:rPr>
          <w:rFonts w:ascii="Arial" w:hAnsi="Arial" w:cs="Arial"/>
          <w:sz w:val="22"/>
          <w:szCs w:val="22"/>
        </w:rPr>
      </w:pPr>
      <w:r w:rsidRPr="00573E13">
        <w:rPr>
          <w:rFonts w:ascii="Arial" w:hAnsi="Arial" w:cs="Arial"/>
          <w:sz w:val="22"/>
          <w:szCs w:val="22"/>
        </w:rPr>
        <w:t>wszystkie l</w:t>
      </w:r>
      <w:r w:rsidR="001971D9" w:rsidRPr="00573E13">
        <w:rPr>
          <w:rFonts w:ascii="Arial" w:hAnsi="Arial" w:cs="Arial"/>
          <w:sz w:val="22"/>
          <w:szCs w:val="22"/>
        </w:rPr>
        <w:t>okalizacje</w:t>
      </w:r>
      <w:r w:rsidRPr="00573E13">
        <w:rPr>
          <w:rFonts w:ascii="Arial" w:hAnsi="Arial" w:cs="Arial"/>
          <w:sz w:val="22"/>
          <w:szCs w:val="22"/>
        </w:rPr>
        <w:t>,</w:t>
      </w:r>
      <w:r w:rsidR="001971D9" w:rsidRPr="00573E13">
        <w:rPr>
          <w:rFonts w:ascii="Arial" w:hAnsi="Arial" w:cs="Arial"/>
          <w:sz w:val="22"/>
          <w:szCs w:val="22"/>
        </w:rPr>
        <w:t xml:space="preserve"> w których znajduje się ubezpieczone mienie nie zn</w:t>
      </w:r>
      <w:r w:rsidRPr="00573E13">
        <w:rPr>
          <w:rFonts w:ascii="Arial" w:hAnsi="Arial" w:cs="Arial"/>
          <w:sz w:val="22"/>
          <w:szCs w:val="22"/>
        </w:rPr>
        <w:t>a</w:t>
      </w:r>
      <w:r w:rsidR="001971D9" w:rsidRPr="00573E13">
        <w:rPr>
          <w:rFonts w:ascii="Arial" w:hAnsi="Arial" w:cs="Arial"/>
          <w:sz w:val="22"/>
          <w:szCs w:val="22"/>
        </w:rPr>
        <w:t>jduj</w:t>
      </w:r>
      <w:r w:rsidRPr="00573E13">
        <w:rPr>
          <w:rFonts w:ascii="Arial" w:hAnsi="Arial" w:cs="Arial"/>
          <w:sz w:val="22"/>
          <w:szCs w:val="22"/>
        </w:rPr>
        <w:t>ą</w:t>
      </w:r>
      <w:r w:rsidR="001971D9" w:rsidRPr="00573E13">
        <w:rPr>
          <w:rFonts w:ascii="Arial" w:hAnsi="Arial" w:cs="Arial"/>
          <w:sz w:val="22"/>
          <w:szCs w:val="22"/>
        </w:rPr>
        <w:t xml:space="preserve"> </w:t>
      </w:r>
      <w:r w:rsidR="00852E42">
        <w:rPr>
          <w:rFonts w:ascii="Arial" w:hAnsi="Arial" w:cs="Arial"/>
          <w:sz w:val="22"/>
          <w:szCs w:val="22"/>
        </w:rPr>
        <w:br/>
      </w:r>
      <w:r w:rsidR="001971D9" w:rsidRPr="00573E13">
        <w:rPr>
          <w:rFonts w:ascii="Arial" w:hAnsi="Arial" w:cs="Arial"/>
          <w:sz w:val="22"/>
          <w:szCs w:val="22"/>
        </w:rPr>
        <w:t xml:space="preserve">się na terenach </w:t>
      </w:r>
      <w:r w:rsidR="001971D9" w:rsidRPr="00220627">
        <w:rPr>
          <w:rFonts w:ascii="Arial" w:hAnsi="Arial" w:cs="Arial"/>
          <w:sz w:val="22"/>
          <w:szCs w:val="22"/>
        </w:rPr>
        <w:t>zalewowych</w:t>
      </w:r>
      <w:r w:rsidRPr="00220627">
        <w:rPr>
          <w:rFonts w:ascii="Arial" w:hAnsi="Arial" w:cs="Arial"/>
          <w:sz w:val="22"/>
          <w:szCs w:val="22"/>
        </w:rPr>
        <w:t xml:space="preserve"> i </w:t>
      </w:r>
      <w:r w:rsidR="006E108B" w:rsidRPr="00220627">
        <w:rPr>
          <w:rFonts w:ascii="Arial" w:hAnsi="Arial" w:cs="Arial"/>
          <w:sz w:val="22"/>
          <w:szCs w:val="22"/>
        </w:rPr>
        <w:t xml:space="preserve">po 1996 roku </w:t>
      </w:r>
      <w:r w:rsidRPr="00220627">
        <w:rPr>
          <w:rFonts w:ascii="Arial" w:hAnsi="Arial" w:cs="Arial"/>
          <w:sz w:val="22"/>
          <w:szCs w:val="22"/>
        </w:rPr>
        <w:t>nie było powodzi</w:t>
      </w:r>
      <w:r w:rsidRPr="00573E13">
        <w:rPr>
          <w:rFonts w:ascii="Arial" w:hAnsi="Arial" w:cs="Arial"/>
          <w:sz w:val="22"/>
          <w:szCs w:val="22"/>
        </w:rPr>
        <w:t xml:space="preserve"> na ubezpieczanym terenie.</w:t>
      </w:r>
    </w:p>
    <w:p w:rsidR="00C51CAE" w:rsidRPr="00573E13" w:rsidRDefault="00C51CAE" w:rsidP="00C51CAE">
      <w:pPr>
        <w:spacing w:before="120" w:after="40" w:line="252" w:lineRule="auto"/>
        <w:ind w:left="352"/>
        <w:jc w:val="both"/>
        <w:rPr>
          <w:rFonts w:ascii="Arial" w:hAnsi="Arial" w:cs="Arial"/>
          <w:sz w:val="22"/>
          <w:szCs w:val="22"/>
          <w:u w:val="single"/>
        </w:rPr>
      </w:pPr>
      <w:r w:rsidRPr="00573E13">
        <w:rPr>
          <w:rFonts w:ascii="Arial" w:hAnsi="Arial" w:cs="Arial"/>
          <w:sz w:val="22"/>
          <w:szCs w:val="22"/>
          <w:u w:val="single"/>
        </w:rPr>
        <w:t>Stan techniczny budynków i zabezpieczenia ppoż.</w:t>
      </w:r>
    </w:p>
    <w:p w:rsidR="00C51CAE" w:rsidRPr="00573E13" w:rsidRDefault="00C51CAE" w:rsidP="00C51CAE">
      <w:pPr>
        <w:spacing w:after="40" w:line="252" w:lineRule="auto"/>
        <w:ind w:left="352"/>
        <w:contextualSpacing/>
        <w:jc w:val="both"/>
        <w:rPr>
          <w:rFonts w:ascii="Arial" w:hAnsi="Arial" w:cs="Arial"/>
          <w:sz w:val="22"/>
          <w:szCs w:val="22"/>
        </w:rPr>
      </w:pPr>
      <w:r w:rsidRPr="00573E13">
        <w:rPr>
          <w:rFonts w:ascii="Arial" w:hAnsi="Arial" w:cs="Arial"/>
          <w:sz w:val="22"/>
          <w:szCs w:val="22"/>
        </w:rPr>
        <w:t>Żaden z budynków nie jest przeznaczony do rozbiórki, obiekty nadają się do użytkowania. Dachy na budynkach są w dobrym stanie technicznym, otwory okienne i drzwiowe są</w:t>
      </w:r>
      <w:r w:rsidR="00852E42">
        <w:rPr>
          <w:rFonts w:ascii="Arial" w:hAnsi="Arial" w:cs="Arial"/>
          <w:sz w:val="22"/>
          <w:szCs w:val="22"/>
        </w:rPr>
        <w:t> </w:t>
      </w:r>
      <w:r w:rsidRPr="00573E13">
        <w:rPr>
          <w:rFonts w:ascii="Arial" w:hAnsi="Arial" w:cs="Arial"/>
          <w:sz w:val="22"/>
          <w:szCs w:val="22"/>
        </w:rPr>
        <w:t>zabezpieczone. Stan techniczny obiektów jest stale kontrolowany, a</w:t>
      </w:r>
      <w:r w:rsidR="00BF306E" w:rsidRPr="00573E13">
        <w:rPr>
          <w:rFonts w:ascii="Arial" w:hAnsi="Arial" w:cs="Arial"/>
          <w:sz w:val="22"/>
          <w:szCs w:val="22"/>
        </w:rPr>
        <w:t> </w:t>
      </w:r>
      <w:r w:rsidRPr="00573E13">
        <w:rPr>
          <w:rFonts w:ascii="Arial" w:hAnsi="Arial" w:cs="Arial"/>
          <w:sz w:val="22"/>
          <w:szCs w:val="22"/>
        </w:rPr>
        <w:t>drobne usterki natychmiast usuwane. Regularnie przeprowadzane są badania instalacji kominowej i</w:t>
      </w:r>
      <w:r w:rsidR="00BF306E" w:rsidRPr="00573E13">
        <w:rPr>
          <w:rFonts w:ascii="Arial" w:hAnsi="Arial" w:cs="Arial"/>
          <w:sz w:val="22"/>
          <w:szCs w:val="22"/>
        </w:rPr>
        <w:t> </w:t>
      </w:r>
      <w:r w:rsidRPr="00573E13">
        <w:rPr>
          <w:rFonts w:ascii="Arial" w:hAnsi="Arial" w:cs="Arial"/>
          <w:sz w:val="22"/>
          <w:szCs w:val="22"/>
        </w:rPr>
        <w:t>elektrycznej we wszystkich budynkach.</w:t>
      </w:r>
    </w:p>
    <w:p w:rsidR="003C5B10" w:rsidRDefault="00C51CAE" w:rsidP="00AB7BAC">
      <w:pPr>
        <w:spacing w:after="40" w:line="252" w:lineRule="auto"/>
        <w:ind w:left="352"/>
        <w:contextualSpacing/>
        <w:jc w:val="both"/>
        <w:rPr>
          <w:rFonts w:ascii="Arial" w:hAnsi="Arial" w:cs="Arial"/>
          <w:sz w:val="22"/>
          <w:szCs w:val="22"/>
        </w:rPr>
      </w:pPr>
      <w:r w:rsidRPr="00573E13">
        <w:rPr>
          <w:rFonts w:ascii="Arial" w:hAnsi="Arial" w:cs="Arial"/>
          <w:sz w:val="22"/>
          <w:szCs w:val="22"/>
        </w:rPr>
        <w:t xml:space="preserve">Odnośnie wszystkich budynków spełnione są następujące warunki: </w:t>
      </w:r>
      <w:r w:rsidR="006C0108" w:rsidRPr="00573E13">
        <w:rPr>
          <w:rFonts w:ascii="Arial" w:hAnsi="Arial" w:cs="Arial"/>
          <w:sz w:val="22"/>
          <w:szCs w:val="22"/>
        </w:rPr>
        <w:t xml:space="preserve">odizolowanie elementów elektrycznych od konstrukcji palnej, prowadzenie instalacji elektrycznej w </w:t>
      </w:r>
      <w:proofErr w:type="spellStart"/>
      <w:r w:rsidR="006C0108" w:rsidRPr="00573E13">
        <w:rPr>
          <w:rFonts w:ascii="Arial" w:hAnsi="Arial" w:cs="Arial"/>
          <w:sz w:val="22"/>
          <w:szCs w:val="22"/>
        </w:rPr>
        <w:t>uniepalnionych</w:t>
      </w:r>
      <w:proofErr w:type="spellEnd"/>
      <w:r w:rsidR="006C0108" w:rsidRPr="00573E13">
        <w:rPr>
          <w:rFonts w:ascii="Arial" w:hAnsi="Arial" w:cs="Arial"/>
          <w:sz w:val="22"/>
          <w:szCs w:val="22"/>
        </w:rPr>
        <w:t xml:space="preserve"> </w:t>
      </w:r>
      <w:proofErr w:type="spellStart"/>
      <w:r w:rsidR="006C0108" w:rsidRPr="00573E13">
        <w:rPr>
          <w:rFonts w:ascii="Arial" w:hAnsi="Arial" w:cs="Arial"/>
          <w:sz w:val="22"/>
          <w:szCs w:val="22"/>
        </w:rPr>
        <w:t>peszlach</w:t>
      </w:r>
      <w:proofErr w:type="spellEnd"/>
      <w:r w:rsidR="006C0108" w:rsidRPr="00573E13">
        <w:rPr>
          <w:rFonts w:ascii="Arial" w:hAnsi="Arial" w:cs="Arial"/>
          <w:sz w:val="22"/>
          <w:szCs w:val="22"/>
        </w:rPr>
        <w:t xml:space="preserve"> po/lub w pobliżu konstrukcji palnej.</w:t>
      </w:r>
      <w:r w:rsidR="003C5B10">
        <w:rPr>
          <w:rFonts w:ascii="Arial" w:hAnsi="Arial" w:cs="Arial"/>
          <w:sz w:val="22"/>
          <w:szCs w:val="22"/>
        </w:rPr>
        <w:br w:type="page"/>
      </w:r>
    </w:p>
    <w:p w:rsidR="001326A7" w:rsidRPr="00573E13" w:rsidRDefault="001326A7" w:rsidP="00AB3D18">
      <w:pPr>
        <w:numPr>
          <w:ilvl w:val="0"/>
          <w:numId w:val="10"/>
        </w:numPr>
        <w:spacing w:before="360" w:after="240" w:line="252" w:lineRule="auto"/>
        <w:rPr>
          <w:rFonts w:ascii="Arial" w:hAnsi="Arial" w:cs="Arial"/>
          <w:b/>
          <w:bCs/>
          <w:sz w:val="22"/>
          <w:szCs w:val="22"/>
          <w:u w:val="single"/>
        </w:rPr>
      </w:pPr>
      <w:r w:rsidRPr="00573E13">
        <w:rPr>
          <w:rFonts w:ascii="Arial" w:hAnsi="Arial" w:cs="Arial"/>
          <w:b/>
          <w:sz w:val="22"/>
          <w:szCs w:val="22"/>
          <w:u w:val="single"/>
        </w:rPr>
        <w:t>Szkodowość</w:t>
      </w:r>
    </w:p>
    <w:p w:rsidR="00C53F7F" w:rsidRPr="005C7995" w:rsidRDefault="004D233E" w:rsidP="006C0108">
      <w:pPr>
        <w:numPr>
          <w:ilvl w:val="0"/>
          <w:numId w:val="28"/>
        </w:numPr>
        <w:overflowPunct w:val="0"/>
        <w:autoSpaceDE w:val="0"/>
        <w:autoSpaceDN w:val="0"/>
        <w:adjustRightInd w:val="0"/>
        <w:spacing w:before="120" w:after="40" w:line="252" w:lineRule="auto"/>
        <w:ind w:right="23"/>
        <w:jc w:val="both"/>
        <w:textAlignment w:val="baseline"/>
        <w:rPr>
          <w:rFonts w:ascii="Arial" w:hAnsi="Arial" w:cs="Arial"/>
          <w:b/>
          <w:sz w:val="22"/>
          <w:szCs w:val="22"/>
        </w:rPr>
      </w:pPr>
      <w:r w:rsidRPr="005C7995">
        <w:rPr>
          <w:rFonts w:ascii="Arial" w:hAnsi="Arial" w:cs="Arial"/>
          <w:b/>
          <w:sz w:val="22"/>
          <w:szCs w:val="22"/>
        </w:rPr>
        <w:t>N</w:t>
      </w:r>
      <w:r w:rsidR="00C53F7F" w:rsidRPr="005C7995">
        <w:rPr>
          <w:rFonts w:ascii="Arial" w:hAnsi="Arial" w:cs="Arial"/>
          <w:b/>
          <w:sz w:val="22"/>
          <w:szCs w:val="22"/>
        </w:rPr>
        <w:t xml:space="preserve">ieruchomości z pozycji od </w:t>
      </w:r>
      <w:r w:rsidRPr="005C7995">
        <w:rPr>
          <w:rFonts w:ascii="Arial" w:hAnsi="Arial" w:cs="Arial"/>
          <w:b/>
          <w:sz w:val="22"/>
          <w:szCs w:val="22"/>
        </w:rPr>
        <w:t>1</w:t>
      </w:r>
      <w:r w:rsidR="00C53F7F" w:rsidRPr="005C7995">
        <w:rPr>
          <w:rFonts w:ascii="Arial" w:hAnsi="Arial" w:cs="Arial"/>
          <w:b/>
          <w:sz w:val="22"/>
          <w:szCs w:val="22"/>
        </w:rPr>
        <w:t xml:space="preserve"> do </w:t>
      </w:r>
      <w:r w:rsidR="00301319">
        <w:rPr>
          <w:rFonts w:ascii="Arial" w:hAnsi="Arial" w:cs="Arial"/>
          <w:b/>
          <w:sz w:val="22"/>
          <w:szCs w:val="22"/>
        </w:rPr>
        <w:t>20</w:t>
      </w:r>
      <w:r w:rsidR="001E5CF6" w:rsidRPr="005C7995">
        <w:rPr>
          <w:rFonts w:ascii="Arial" w:hAnsi="Arial" w:cs="Arial"/>
          <w:b/>
          <w:sz w:val="22"/>
          <w:szCs w:val="22"/>
        </w:rPr>
        <w:t xml:space="preserve"> </w:t>
      </w:r>
      <w:r w:rsidR="00C53F7F" w:rsidRPr="005C7995">
        <w:rPr>
          <w:rFonts w:ascii="Arial" w:hAnsi="Arial" w:cs="Arial"/>
          <w:b/>
          <w:sz w:val="22"/>
          <w:szCs w:val="22"/>
        </w:rPr>
        <w:t>zostały przejęte przez Urząd Marszałkowski w</w:t>
      </w:r>
      <w:r w:rsidR="00852E42" w:rsidRPr="005C7995">
        <w:rPr>
          <w:rFonts w:ascii="Arial" w:hAnsi="Arial" w:cs="Arial"/>
          <w:b/>
          <w:sz w:val="22"/>
          <w:szCs w:val="22"/>
        </w:rPr>
        <w:t> </w:t>
      </w:r>
      <w:r w:rsidR="00C53F7F" w:rsidRPr="005C7995">
        <w:rPr>
          <w:rFonts w:ascii="Arial" w:hAnsi="Arial" w:cs="Arial"/>
          <w:b/>
          <w:sz w:val="22"/>
          <w:szCs w:val="22"/>
        </w:rPr>
        <w:t>2018 roku i</w:t>
      </w:r>
      <w:r w:rsidR="00BF306E" w:rsidRPr="005C7995">
        <w:rPr>
          <w:rFonts w:ascii="Arial" w:hAnsi="Arial" w:cs="Arial"/>
          <w:b/>
          <w:sz w:val="22"/>
          <w:szCs w:val="22"/>
        </w:rPr>
        <w:t> </w:t>
      </w:r>
      <w:r w:rsidR="00C53F7F" w:rsidRPr="005C7995">
        <w:rPr>
          <w:rFonts w:ascii="Arial" w:hAnsi="Arial" w:cs="Arial"/>
          <w:b/>
          <w:sz w:val="22"/>
          <w:szCs w:val="22"/>
        </w:rPr>
        <w:t>do 30</w:t>
      </w:r>
      <w:r w:rsidRPr="005C7995">
        <w:rPr>
          <w:rFonts w:ascii="Arial" w:hAnsi="Arial" w:cs="Arial"/>
          <w:b/>
          <w:sz w:val="22"/>
          <w:szCs w:val="22"/>
        </w:rPr>
        <w:t>.</w:t>
      </w:r>
      <w:r w:rsidR="00C53F7F" w:rsidRPr="005C7995">
        <w:rPr>
          <w:rFonts w:ascii="Arial" w:hAnsi="Arial" w:cs="Arial"/>
          <w:b/>
          <w:sz w:val="22"/>
          <w:szCs w:val="22"/>
        </w:rPr>
        <w:t>0</w:t>
      </w:r>
      <w:r w:rsidRPr="005C7995">
        <w:rPr>
          <w:rFonts w:ascii="Arial" w:hAnsi="Arial" w:cs="Arial"/>
          <w:b/>
          <w:sz w:val="22"/>
          <w:szCs w:val="22"/>
        </w:rPr>
        <w:t>9</w:t>
      </w:r>
      <w:r w:rsidR="00C53F7F" w:rsidRPr="005C7995">
        <w:rPr>
          <w:rFonts w:ascii="Arial" w:hAnsi="Arial" w:cs="Arial"/>
          <w:b/>
          <w:sz w:val="22"/>
          <w:szCs w:val="22"/>
        </w:rPr>
        <w:t>.</w:t>
      </w:r>
      <w:r w:rsidR="00DA7F65" w:rsidRPr="005C7995">
        <w:rPr>
          <w:rFonts w:ascii="Arial" w:hAnsi="Arial" w:cs="Arial"/>
          <w:b/>
          <w:sz w:val="22"/>
          <w:szCs w:val="22"/>
        </w:rPr>
        <w:t>202</w:t>
      </w:r>
      <w:r w:rsidR="00220627">
        <w:rPr>
          <w:rFonts w:ascii="Arial" w:hAnsi="Arial" w:cs="Arial"/>
          <w:b/>
          <w:sz w:val="22"/>
          <w:szCs w:val="22"/>
        </w:rPr>
        <w:t>4</w:t>
      </w:r>
      <w:r w:rsidR="00DA7F65" w:rsidRPr="005C7995">
        <w:rPr>
          <w:rFonts w:ascii="Arial" w:hAnsi="Arial" w:cs="Arial"/>
          <w:b/>
          <w:sz w:val="22"/>
          <w:szCs w:val="22"/>
        </w:rPr>
        <w:t xml:space="preserve"> </w:t>
      </w:r>
      <w:r w:rsidR="00C53F7F" w:rsidRPr="005C7995">
        <w:rPr>
          <w:rFonts w:ascii="Arial" w:hAnsi="Arial" w:cs="Arial"/>
          <w:b/>
          <w:sz w:val="22"/>
          <w:szCs w:val="22"/>
        </w:rPr>
        <w:t>r. nie wystąpiły na nich żadne szkody.</w:t>
      </w:r>
    </w:p>
    <w:p w:rsidR="004D233E" w:rsidRDefault="004D233E" w:rsidP="006C0108">
      <w:pPr>
        <w:numPr>
          <w:ilvl w:val="0"/>
          <w:numId w:val="28"/>
        </w:numPr>
        <w:overflowPunct w:val="0"/>
        <w:autoSpaceDE w:val="0"/>
        <w:autoSpaceDN w:val="0"/>
        <w:adjustRightInd w:val="0"/>
        <w:spacing w:before="120" w:after="40" w:line="252" w:lineRule="auto"/>
        <w:ind w:right="23"/>
        <w:jc w:val="both"/>
        <w:textAlignment w:val="baseline"/>
        <w:rPr>
          <w:rFonts w:ascii="Arial" w:hAnsi="Arial" w:cs="Arial"/>
          <w:b/>
          <w:sz w:val="22"/>
          <w:szCs w:val="22"/>
        </w:rPr>
      </w:pPr>
      <w:r w:rsidRPr="005C7995">
        <w:rPr>
          <w:rFonts w:ascii="Arial" w:hAnsi="Arial" w:cs="Arial"/>
          <w:b/>
          <w:sz w:val="22"/>
          <w:szCs w:val="22"/>
        </w:rPr>
        <w:t>Nieruchomoś</w:t>
      </w:r>
      <w:r w:rsidR="001D74AE" w:rsidRPr="005C7995">
        <w:rPr>
          <w:rFonts w:ascii="Arial" w:hAnsi="Arial" w:cs="Arial"/>
          <w:b/>
          <w:sz w:val="22"/>
          <w:szCs w:val="22"/>
        </w:rPr>
        <w:t>ć</w:t>
      </w:r>
      <w:r w:rsidRPr="005C7995">
        <w:rPr>
          <w:rFonts w:ascii="Arial" w:hAnsi="Arial" w:cs="Arial"/>
          <w:b/>
          <w:sz w:val="22"/>
          <w:szCs w:val="22"/>
        </w:rPr>
        <w:t xml:space="preserve"> z pozycji </w:t>
      </w:r>
      <w:r w:rsidR="001E5CF6" w:rsidRPr="005C7995">
        <w:rPr>
          <w:rFonts w:ascii="Arial" w:hAnsi="Arial" w:cs="Arial"/>
          <w:b/>
          <w:sz w:val="22"/>
          <w:szCs w:val="22"/>
        </w:rPr>
        <w:t>2</w:t>
      </w:r>
      <w:r w:rsidR="00301319">
        <w:rPr>
          <w:rFonts w:ascii="Arial" w:hAnsi="Arial" w:cs="Arial"/>
          <w:b/>
          <w:sz w:val="22"/>
          <w:szCs w:val="22"/>
        </w:rPr>
        <w:t>1</w:t>
      </w:r>
      <w:r w:rsidR="001E5CF6" w:rsidRPr="005C7995">
        <w:rPr>
          <w:rFonts w:ascii="Arial" w:hAnsi="Arial" w:cs="Arial"/>
          <w:b/>
          <w:sz w:val="22"/>
          <w:szCs w:val="22"/>
        </w:rPr>
        <w:t xml:space="preserve"> </w:t>
      </w:r>
      <w:r w:rsidRPr="005C7995">
        <w:rPr>
          <w:rFonts w:ascii="Arial" w:hAnsi="Arial" w:cs="Arial"/>
          <w:b/>
          <w:sz w:val="22"/>
          <w:szCs w:val="22"/>
        </w:rPr>
        <w:t>został</w:t>
      </w:r>
      <w:r w:rsidR="001D74AE" w:rsidRPr="005C7995">
        <w:rPr>
          <w:rFonts w:ascii="Arial" w:hAnsi="Arial" w:cs="Arial"/>
          <w:b/>
          <w:sz w:val="22"/>
          <w:szCs w:val="22"/>
        </w:rPr>
        <w:t>a</w:t>
      </w:r>
      <w:r w:rsidRPr="005C7995">
        <w:rPr>
          <w:rFonts w:ascii="Arial" w:hAnsi="Arial" w:cs="Arial"/>
          <w:b/>
          <w:sz w:val="22"/>
          <w:szCs w:val="22"/>
        </w:rPr>
        <w:t xml:space="preserve"> przejęt</w:t>
      </w:r>
      <w:r w:rsidR="001D74AE" w:rsidRPr="005C7995">
        <w:rPr>
          <w:rFonts w:ascii="Arial" w:hAnsi="Arial" w:cs="Arial"/>
          <w:b/>
          <w:sz w:val="22"/>
          <w:szCs w:val="22"/>
        </w:rPr>
        <w:t>a</w:t>
      </w:r>
      <w:r w:rsidRPr="005C7995">
        <w:rPr>
          <w:rFonts w:ascii="Arial" w:hAnsi="Arial" w:cs="Arial"/>
          <w:b/>
          <w:sz w:val="22"/>
          <w:szCs w:val="22"/>
        </w:rPr>
        <w:t xml:space="preserve"> przez Urząd Marszałkowski we wrześniu 2019 r. i do 30.09.</w:t>
      </w:r>
      <w:r w:rsidR="00DA7F65" w:rsidRPr="005C7995">
        <w:rPr>
          <w:rFonts w:ascii="Arial" w:hAnsi="Arial" w:cs="Arial"/>
          <w:b/>
          <w:sz w:val="22"/>
          <w:szCs w:val="22"/>
        </w:rPr>
        <w:t>202</w:t>
      </w:r>
      <w:r w:rsidR="00220627">
        <w:rPr>
          <w:rFonts w:ascii="Arial" w:hAnsi="Arial" w:cs="Arial"/>
          <w:b/>
          <w:sz w:val="22"/>
          <w:szCs w:val="22"/>
        </w:rPr>
        <w:t>4</w:t>
      </w:r>
      <w:r w:rsidR="00DA7F65" w:rsidRPr="005C7995">
        <w:rPr>
          <w:rFonts w:ascii="Arial" w:hAnsi="Arial" w:cs="Arial"/>
          <w:b/>
          <w:sz w:val="22"/>
          <w:szCs w:val="22"/>
        </w:rPr>
        <w:t xml:space="preserve"> </w:t>
      </w:r>
      <w:r w:rsidRPr="005C7995">
        <w:rPr>
          <w:rFonts w:ascii="Arial" w:hAnsi="Arial" w:cs="Arial"/>
          <w:b/>
          <w:sz w:val="22"/>
          <w:szCs w:val="22"/>
        </w:rPr>
        <w:t>r. nie wystąpiły na nich żadne szkody.</w:t>
      </w:r>
    </w:p>
    <w:p w:rsidR="00337D12" w:rsidRDefault="00337D12" w:rsidP="00A82455">
      <w:pPr>
        <w:pStyle w:val="Tekstpodstawowy"/>
        <w:ind w:left="704"/>
        <w:jc w:val="left"/>
        <w:rPr>
          <w:rFonts w:ascii="Arial" w:hAnsi="Arial" w:cs="Arial"/>
          <w:b w:val="0"/>
          <w:sz w:val="22"/>
          <w:szCs w:val="22"/>
        </w:rPr>
      </w:pPr>
    </w:p>
    <w:p w:rsidR="007E03E2" w:rsidRPr="00573E13" w:rsidRDefault="007E03E2" w:rsidP="00A82455">
      <w:pPr>
        <w:pStyle w:val="Tekstpodstawowy"/>
        <w:ind w:left="704"/>
        <w:jc w:val="left"/>
        <w:rPr>
          <w:rFonts w:ascii="Arial" w:hAnsi="Arial" w:cs="Arial"/>
          <w:b w:val="0"/>
          <w:sz w:val="22"/>
          <w:szCs w:val="22"/>
        </w:rPr>
      </w:pPr>
      <w:r>
        <w:rPr>
          <w:rFonts w:ascii="Arial" w:hAnsi="Arial" w:cs="Arial"/>
          <w:b w:val="0"/>
          <w:sz w:val="22"/>
          <w:szCs w:val="22"/>
        </w:rPr>
        <w:t>Informacja o szkodowości wg załączonego zaświadczenia od Ubezpieczyciela zgodnie z Załącznikiem 1c.1</w:t>
      </w:r>
    </w:p>
    <w:p w:rsidR="00C53F7F" w:rsidRPr="00573E13" w:rsidRDefault="00C53F7F" w:rsidP="00A82455">
      <w:pPr>
        <w:pStyle w:val="Tekstpodstawowy"/>
        <w:ind w:left="704"/>
        <w:jc w:val="left"/>
        <w:rPr>
          <w:rFonts w:ascii="Arial" w:hAnsi="Arial" w:cs="Arial"/>
          <w:b w:val="0"/>
          <w:sz w:val="22"/>
          <w:szCs w:val="22"/>
        </w:rPr>
      </w:pPr>
    </w:p>
    <w:p w:rsidR="00965A46" w:rsidRPr="001870D7" w:rsidRDefault="00965A46" w:rsidP="00A82455">
      <w:pPr>
        <w:pStyle w:val="Tekstpodstawowy"/>
        <w:ind w:left="704"/>
        <w:jc w:val="left"/>
        <w:rPr>
          <w:rFonts w:ascii="Arial" w:hAnsi="Arial" w:cs="Arial"/>
          <w:sz w:val="22"/>
          <w:szCs w:val="22"/>
        </w:rPr>
      </w:pPr>
      <w:r w:rsidRPr="001870D7">
        <w:rPr>
          <w:rFonts w:ascii="Arial" w:hAnsi="Arial" w:cs="Arial"/>
          <w:sz w:val="22"/>
          <w:szCs w:val="22"/>
          <w:u w:val="single"/>
        </w:rPr>
        <w:t>T</w:t>
      </w:r>
      <w:r w:rsidR="00806B42" w:rsidRPr="001870D7">
        <w:rPr>
          <w:rFonts w:ascii="Arial" w:hAnsi="Arial" w:cs="Arial"/>
          <w:sz w:val="22"/>
          <w:szCs w:val="22"/>
          <w:u w:val="single"/>
        </w:rPr>
        <w:t>REŚCI KLAUZUL</w:t>
      </w:r>
    </w:p>
    <w:p w:rsidR="00007327" w:rsidRPr="00573E13" w:rsidRDefault="00007327" w:rsidP="00007327">
      <w:pPr>
        <w:autoSpaceDE w:val="0"/>
        <w:autoSpaceDN w:val="0"/>
        <w:adjustRightInd w:val="0"/>
        <w:spacing w:after="40" w:line="252" w:lineRule="auto"/>
        <w:rPr>
          <w:rFonts w:ascii="Arial" w:hAnsi="Arial" w:cs="Arial"/>
          <w:sz w:val="22"/>
          <w:szCs w:val="22"/>
        </w:rPr>
      </w:pP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Klauzula reprezentantów –</w:t>
      </w:r>
      <w:r w:rsidRPr="00573E13">
        <w:rPr>
          <w:rFonts w:ascii="Arial" w:hAnsi="Arial" w:cs="Arial"/>
          <w:sz w:val="22"/>
          <w:szCs w:val="22"/>
        </w:rPr>
        <w:t xml:space="preserve"> Ubezpieczyciel nie ponosi odpowiedzialności za szkody powstałe wskutek winy umyślnej lub rażącego niedbalstwa wyłącznie reprezentantów Ubezpieczającego/Ubezpieczonego, chyba że w razie rażącego niedbalstwa zapłata odszkodowania odpowiada w danych okolicznościach względom słuszności. Dla celów niniejszej umowy za reprezentantów Ubezpieczającego/</w:t>
      </w:r>
      <w:r w:rsidR="00BF306E" w:rsidRPr="00573E13">
        <w:rPr>
          <w:rFonts w:ascii="Arial" w:hAnsi="Arial" w:cs="Arial"/>
          <w:sz w:val="22"/>
          <w:szCs w:val="22"/>
        </w:rPr>
        <w:t xml:space="preserve"> </w:t>
      </w:r>
      <w:r w:rsidRPr="00573E13">
        <w:rPr>
          <w:rFonts w:ascii="Arial" w:hAnsi="Arial" w:cs="Arial"/>
          <w:sz w:val="22"/>
          <w:szCs w:val="22"/>
        </w:rPr>
        <w:t>Ubezpieczonego będącego jednostką organizacyjną samorządową uważa się wyłącznie Zarząd Województwa</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Klauzula aktów terroryzmu</w:t>
      </w:r>
      <w:r w:rsidRPr="00573E13">
        <w:rPr>
          <w:rFonts w:ascii="Arial" w:hAnsi="Arial" w:cs="Arial"/>
          <w:bCs/>
          <w:sz w:val="22"/>
          <w:szCs w:val="22"/>
        </w:rPr>
        <w:t xml:space="preserve"> - z</w:t>
      </w:r>
      <w:r w:rsidRPr="00573E13">
        <w:rPr>
          <w:rFonts w:ascii="Arial" w:hAnsi="Arial" w:cs="Arial"/>
          <w:sz w:val="22"/>
          <w:szCs w:val="22"/>
        </w:rPr>
        <w:t xml:space="preserve"> zachowaniem pozostałych nie zmienionych niniejszą klauzulą postanowień ogólnych warunków ubezpieczenia i</w:t>
      </w:r>
      <w:r w:rsidRPr="00573E13">
        <w:rPr>
          <w:rFonts w:ascii="Arial" w:hAnsi="Arial" w:cs="Arial"/>
          <w:b/>
          <w:bCs/>
          <w:sz w:val="22"/>
          <w:szCs w:val="22"/>
        </w:rPr>
        <w:t xml:space="preserve"> </w:t>
      </w:r>
      <w:r w:rsidRPr="00573E13">
        <w:rPr>
          <w:rFonts w:ascii="Arial" w:hAnsi="Arial" w:cs="Arial"/>
          <w:sz w:val="22"/>
          <w:szCs w:val="22"/>
        </w:rPr>
        <w:t>innych postanowień umowy ubezpieczenia, ustala się, że do zakresu ochrony ubezpieczeniowej włącza się szkody powstałe w</w:t>
      </w:r>
      <w:r w:rsidR="00852E42">
        <w:rPr>
          <w:rFonts w:ascii="Arial" w:hAnsi="Arial" w:cs="Arial"/>
          <w:sz w:val="22"/>
          <w:szCs w:val="22"/>
        </w:rPr>
        <w:t> </w:t>
      </w:r>
      <w:r w:rsidRPr="00573E13">
        <w:rPr>
          <w:rFonts w:ascii="Arial" w:hAnsi="Arial" w:cs="Arial"/>
          <w:sz w:val="22"/>
          <w:szCs w:val="22"/>
        </w:rPr>
        <w:t>ubezpieczonym mieniu w</w:t>
      </w:r>
      <w:r w:rsidR="00BF306E" w:rsidRPr="00573E13">
        <w:rPr>
          <w:rFonts w:ascii="Arial" w:hAnsi="Arial" w:cs="Arial"/>
          <w:sz w:val="22"/>
          <w:szCs w:val="22"/>
        </w:rPr>
        <w:t> </w:t>
      </w:r>
      <w:r w:rsidRPr="00573E13">
        <w:rPr>
          <w:rFonts w:ascii="Arial" w:hAnsi="Arial" w:cs="Arial"/>
          <w:sz w:val="22"/>
          <w:szCs w:val="22"/>
        </w:rPr>
        <w:t>wyniku zdarzeń losowych objętych ochroną ubezpieczeniową</w:t>
      </w:r>
      <w:r w:rsidRPr="00573E13">
        <w:rPr>
          <w:rFonts w:ascii="Arial" w:hAnsi="Arial" w:cs="Arial"/>
          <w:b/>
          <w:bCs/>
          <w:sz w:val="22"/>
          <w:szCs w:val="22"/>
        </w:rPr>
        <w:t xml:space="preserve"> </w:t>
      </w:r>
      <w:r w:rsidRPr="00573E13">
        <w:rPr>
          <w:rFonts w:ascii="Arial" w:hAnsi="Arial" w:cs="Arial"/>
          <w:sz w:val="22"/>
          <w:szCs w:val="22"/>
        </w:rPr>
        <w:t>oraz akcji ratowniczej prowadzonej w</w:t>
      </w:r>
      <w:r w:rsidR="00BF306E" w:rsidRPr="00573E13">
        <w:rPr>
          <w:rFonts w:ascii="Arial" w:hAnsi="Arial" w:cs="Arial"/>
          <w:sz w:val="22"/>
          <w:szCs w:val="22"/>
        </w:rPr>
        <w:t> </w:t>
      </w:r>
      <w:r w:rsidRPr="00573E13">
        <w:rPr>
          <w:rFonts w:ascii="Arial" w:hAnsi="Arial" w:cs="Arial"/>
          <w:sz w:val="22"/>
          <w:szCs w:val="22"/>
        </w:rPr>
        <w:t>związku z tymi zdarzeniami, będącymi bezpośrednim następstwem aktów terroryzmu. Przez akty terroryzmu rozumie się wszelkiego rodzaju</w:t>
      </w:r>
      <w:r w:rsidRPr="00573E13">
        <w:rPr>
          <w:rFonts w:ascii="Arial" w:hAnsi="Arial" w:cs="Arial"/>
          <w:b/>
          <w:bCs/>
          <w:sz w:val="22"/>
          <w:szCs w:val="22"/>
        </w:rPr>
        <w:t xml:space="preserve"> </w:t>
      </w:r>
      <w:r w:rsidRPr="00573E13">
        <w:rPr>
          <w:rFonts w:ascii="Arial" w:hAnsi="Arial" w:cs="Arial"/>
          <w:sz w:val="22"/>
          <w:szCs w:val="22"/>
        </w:rPr>
        <w:t>działanie mające na celu wprowadzenie chaosu, zastraszenie ludności lub dezorganizację życia publicznego dla osiągnięcia określonych skutków ekonomicznych, politycznych, religijnych, ideologicznych, socjalnych lub społecznych. Z zakresu ochrony wyłączone są</w:t>
      </w:r>
      <w:r w:rsidR="00BF306E" w:rsidRPr="00573E13">
        <w:rPr>
          <w:rFonts w:ascii="Arial" w:hAnsi="Arial" w:cs="Arial"/>
          <w:sz w:val="22"/>
          <w:szCs w:val="22"/>
        </w:rPr>
        <w:t> </w:t>
      </w:r>
      <w:r w:rsidRPr="00573E13">
        <w:rPr>
          <w:rFonts w:ascii="Arial" w:hAnsi="Arial" w:cs="Arial"/>
          <w:sz w:val="22"/>
          <w:szCs w:val="22"/>
        </w:rPr>
        <w:t xml:space="preserve">szkody spowodowane uwolnieniem lub wystawieniem na działanie substancji toksycznych, chemicznych lub biologicznych, jak również wszelkie szkody spowodowane atakiem elektronicznym, włączając w to włamania komputerowe lub wprowadzenie jakiejkolwiek formy wirusa komputerowego. </w:t>
      </w:r>
    </w:p>
    <w:p w:rsidR="00C61A61" w:rsidRPr="00573E13" w:rsidRDefault="00C61A61" w:rsidP="00C61A61">
      <w:pPr>
        <w:pStyle w:val="Akapitzlist"/>
        <w:spacing w:after="40" w:line="252" w:lineRule="auto"/>
        <w:ind w:left="397"/>
        <w:contextualSpacing w:val="0"/>
        <w:jc w:val="both"/>
        <w:rPr>
          <w:rFonts w:ascii="Arial" w:hAnsi="Arial" w:cs="Arial"/>
          <w:sz w:val="22"/>
          <w:szCs w:val="22"/>
        </w:rPr>
      </w:pPr>
      <w:r w:rsidRPr="00573E13">
        <w:rPr>
          <w:rFonts w:ascii="Arial" w:hAnsi="Arial" w:cs="Arial"/>
          <w:sz w:val="22"/>
          <w:szCs w:val="22"/>
        </w:rPr>
        <w:t xml:space="preserve">Ponadto niniejszą klauzulą nie są objęte: </w:t>
      </w:r>
    </w:p>
    <w:p w:rsidR="00C61A61" w:rsidRPr="00573E13" w:rsidRDefault="00C61A61" w:rsidP="00AB3D18">
      <w:pPr>
        <w:pStyle w:val="Akapitzlist"/>
        <w:numPr>
          <w:ilvl w:val="1"/>
          <w:numId w:val="10"/>
        </w:numPr>
        <w:spacing w:after="40" w:line="252" w:lineRule="auto"/>
        <w:contextualSpacing w:val="0"/>
        <w:jc w:val="both"/>
        <w:rPr>
          <w:rFonts w:ascii="Arial" w:hAnsi="Arial" w:cs="Arial"/>
          <w:sz w:val="22"/>
          <w:szCs w:val="22"/>
        </w:rPr>
      </w:pPr>
      <w:r w:rsidRPr="00573E13">
        <w:rPr>
          <w:rFonts w:ascii="Arial" w:hAnsi="Arial" w:cs="Arial"/>
          <w:sz w:val="22"/>
          <w:szCs w:val="22"/>
        </w:rPr>
        <w:t>utrata lub uszkodzenie ubezpieczonych pozycji lub koszty, lub wydatki powstałe bezpośrednio lub pośrednio w wyniku przerwy w dostawie mediów (np. gaz, prąd, woda, łączność),</w:t>
      </w:r>
    </w:p>
    <w:p w:rsidR="00C61A61" w:rsidRPr="00573E13" w:rsidRDefault="00C61A61" w:rsidP="00AB3D18">
      <w:pPr>
        <w:pStyle w:val="Akapitzlist"/>
        <w:numPr>
          <w:ilvl w:val="1"/>
          <w:numId w:val="10"/>
        </w:numPr>
        <w:spacing w:after="40" w:line="252" w:lineRule="auto"/>
        <w:contextualSpacing w:val="0"/>
        <w:jc w:val="both"/>
        <w:rPr>
          <w:rFonts w:ascii="Arial" w:hAnsi="Arial" w:cs="Arial"/>
          <w:sz w:val="22"/>
          <w:szCs w:val="22"/>
        </w:rPr>
      </w:pPr>
      <w:r w:rsidRPr="00573E13">
        <w:rPr>
          <w:rFonts w:ascii="Arial" w:hAnsi="Arial" w:cs="Arial"/>
          <w:sz w:val="22"/>
          <w:szCs w:val="22"/>
        </w:rPr>
        <w:t>utrata lub uszkodzenie ubezpieczonych pozycji lub koszty, lub wydatki wynikające bezpośrednio lub pośrednio z zanieczyszczenia biologicznego, chemicznego, nuklearnego lub radioaktywnego. Dla celów niniejszej klauzuli, przez zanieczyszczenie rozumie się zanieczyszczenie, zatrucie lub uniemożliwienie korzystania lub ograniczenie w korzystaniu z przedmiotów, z uwagi na</w:t>
      </w:r>
      <w:r w:rsidR="00BF306E" w:rsidRPr="00573E13">
        <w:rPr>
          <w:rFonts w:ascii="Arial" w:hAnsi="Arial" w:cs="Arial"/>
          <w:sz w:val="22"/>
          <w:szCs w:val="22"/>
        </w:rPr>
        <w:t> </w:t>
      </w:r>
      <w:r w:rsidRPr="00573E13">
        <w:rPr>
          <w:rFonts w:ascii="Arial" w:hAnsi="Arial" w:cs="Arial"/>
          <w:sz w:val="22"/>
          <w:szCs w:val="22"/>
        </w:rPr>
        <w:t>oddziaływanie substancji chemicznych, biologicznych nuklearnych lub radioaktywnych.</w:t>
      </w:r>
    </w:p>
    <w:p w:rsidR="00CC0D21" w:rsidRPr="00573E13" w:rsidRDefault="00CC0D21" w:rsidP="00AB3D18">
      <w:pPr>
        <w:pStyle w:val="Akapitzlist"/>
        <w:numPr>
          <w:ilvl w:val="1"/>
          <w:numId w:val="10"/>
        </w:numPr>
        <w:spacing w:after="40" w:line="252" w:lineRule="auto"/>
        <w:contextualSpacing w:val="0"/>
        <w:jc w:val="both"/>
        <w:rPr>
          <w:rFonts w:ascii="Arial" w:hAnsi="Arial" w:cs="Arial"/>
          <w:sz w:val="22"/>
          <w:szCs w:val="22"/>
        </w:rPr>
      </w:pPr>
      <w:r w:rsidRPr="00573E13">
        <w:rPr>
          <w:rFonts w:ascii="Arial" w:hAnsi="Arial" w:cs="Arial"/>
          <w:sz w:val="22"/>
          <w:szCs w:val="22"/>
        </w:rPr>
        <w:t>utrata lub uszkodzenie ubezpieczonych pozycji lub koszty, lub wydatki powstałe bezpośrednio lub pośrednio w wyniku wybuchu jądrowego.</w:t>
      </w:r>
    </w:p>
    <w:p w:rsidR="00C61A61" w:rsidRPr="00573E13" w:rsidRDefault="00C61A61" w:rsidP="00C61A61">
      <w:pPr>
        <w:tabs>
          <w:tab w:val="left" w:pos="851"/>
        </w:tabs>
        <w:spacing w:after="40" w:line="252" w:lineRule="auto"/>
        <w:ind w:left="340"/>
        <w:jc w:val="both"/>
        <w:rPr>
          <w:rFonts w:ascii="Arial" w:hAnsi="Arial" w:cs="Arial"/>
          <w:sz w:val="22"/>
          <w:szCs w:val="22"/>
        </w:rPr>
      </w:pPr>
      <w:r w:rsidRPr="00573E13">
        <w:rPr>
          <w:rFonts w:ascii="Arial" w:hAnsi="Arial" w:cs="Arial"/>
          <w:sz w:val="22"/>
          <w:szCs w:val="22"/>
        </w:rPr>
        <w:t xml:space="preserve">Odpowiedzialność na podstawie niniejszej klauzuli ograniczona jest do limitu </w:t>
      </w:r>
      <w:r w:rsidRPr="00573E13">
        <w:rPr>
          <w:rFonts w:ascii="Arial" w:hAnsi="Arial" w:cs="Arial"/>
          <w:b/>
          <w:sz w:val="22"/>
          <w:szCs w:val="22"/>
        </w:rPr>
        <w:t xml:space="preserve">500 000 zł </w:t>
      </w:r>
      <w:r w:rsidRPr="00573E13">
        <w:rPr>
          <w:rFonts w:ascii="Arial" w:hAnsi="Arial" w:cs="Arial"/>
          <w:sz w:val="22"/>
          <w:szCs w:val="22"/>
        </w:rPr>
        <w:t>na</w:t>
      </w:r>
      <w:r w:rsidR="00852E42">
        <w:rPr>
          <w:rFonts w:ascii="Arial" w:hAnsi="Arial" w:cs="Arial"/>
          <w:sz w:val="22"/>
          <w:szCs w:val="22"/>
        </w:rPr>
        <w:t> </w:t>
      </w:r>
      <w:r w:rsidRPr="00573E13">
        <w:rPr>
          <w:rFonts w:ascii="Arial" w:hAnsi="Arial" w:cs="Arial"/>
          <w:sz w:val="22"/>
          <w:szCs w:val="22"/>
        </w:rPr>
        <w:t>jeden i</w:t>
      </w:r>
      <w:r w:rsidR="00BF306E" w:rsidRPr="00573E13">
        <w:rPr>
          <w:rFonts w:ascii="Arial" w:hAnsi="Arial" w:cs="Arial"/>
          <w:sz w:val="22"/>
          <w:szCs w:val="22"/>
        </w:rPr>
        <w:t> </w:t>
      </w:r>
      <w:r w:rsidRPr="00573E13">
        <w:rPr>
          <w:rFonts w:ascii="Arial" w:hAnsi="Arial" w:cs="Arial"/>
          <w:sz w:val="22"/>
          <w:szCs w:val="22"/>
        </w:rPr>
        <w:t>wszystkie wypadki w okresie ubezpieczenia:</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Klauzula strajków, rozruchów, zamieszek społecznych</w:t>
      </w:r>
      <w:r w:rsidRPr="00573E13">
        <w:rPr>
          <w:rFonts w:ascii="Arial" w:hAnsi="Arial" w:cs="Arial"/>
          <w:sz w:val="22"/>
          <w:szCs w:val="22"/>
        </w:rPr>
        <w:t xml:space="preserve"> - z zachowaniem pozostałych nie zmienionych niniejszą klauzulą postanowień ogólnych warunków ubezpieczenia i innych postanowień umowy ubezpieczenia ustala się, że Ubezpieczyciel udziela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C61A61" w:rsidRPr="00573E13" w:rsidRDefault="00C61A61" w:rsidP="00C61A61">
      <w:pPr>
        <w:tabs>
          <w:tab w:val="left" w:pos="993"/>
        </w:tabs>
        <w:spacing w:after="40" w:line="252" w:lineRule="auto"/>
        <w:ind w:left="636" w:hanging="284"/>
        <w:jc w:val="both"/>
        <w:rPr>
          <w:rFonts w:ascii="Arial" w:hAnsi="Arial" w:cs="Arial"/>
          <w:sz w:val="22"/>
          <w:szCs w:val="22"/>
        </w:rPr>
      </w:pPr>
      <w:r w:rsidRPr="00573E13">
        <w:rPr>
          <w:rFonts w:ascii="Arial" w:hAnsi="Arial" w:cs="Arial"/>
          <w:sz w:val="22"/>
          <w:szCs w:val="22"/>
        </w:rPr>
        <w:t>Przez strajki, rozruchy oraz zamieszki społeczne rozumie się:</w:t>
      </w:r>
    </w:p>
    <w:p w:rsidR="00C61A61" w:rsidRPr="00573E13" w:rsidRDefault="00C61A61" w:rsidP="00AB3D18">
      <w:pPr>
        <w:numPr>
          <w:ilvl w:val="0"/>
          <w:numId w:val="25"/>
        </w:numPr>
        <w:tabs>
          <w:tab w:val="left" w:pos="993"/>
        </w:tabs>
        <w:spacing w:after="40" w:line="252" w:lineRule="auto"/>
        <w:ind w:left="709" w:hanging="357"/>
        <w:contextualSpacing/>
        <w:jc w:val="both"/>
        <w:rPr>
          <w:rFonts w:ascii="Arial" w:hAnsi="Arial" w:cs="Arial"/>
          <w:sz w:val="22"/>
          <w:szCs w:val="22"/>
        </w:rPr>
      </w:pPr>
      <w:r w:rsidRPr="00573E13">
        <w:rPr>
          <w:rFonts w:ascii="Arial" w:hAnsi="Arial" w:cs="Arial"/>
          <w:sz w:val="22"/>
          <w:szCs w:val="22"/>
        </w:rPr>
        <w:t>działanie osoby lub grupy osób, powodujące zakłócenia porządku publicznego;</w:t>
      </w:r>
    </w:p>
    <w:p w:rsidR="00C61A61" w:rsidRPr="00573E13" w:rsidRDefault="00C61A61" w:rsidP="00AB3D18">
      <w:pPr>
        <w:numPr>
          <w:ilvl w:val="0"/>
          <w:numId w:val="25"/>
        </w:numPr>
        <w:tabs>
          <w:tab w:val="left" w:pos="993"/>
        </w:tabs>
        <w:spacing w:after="40" w:line="252" w:lineRule="auto"/>
        <w:ind w:left="709" w:hanging="357"/>
        <w:contextualSpacing/>
        <w:jc w:val="both"/>
        <w:rPr>
          <w:rFonts w:ascii="Arial" w:hAnsi="Arial" w:cs="Arial"/>
          <w:sz w:val="22"/>
          <w:szCs w:val="22"/>
        </w:rPr>
      </w:pPr>
      <w:r w:rsidRPr="00573E13">
        <w:rPr>
          <w:rFonts w:ascii="Arial" w:hAnsi="Arial" w:cs="Arial"/>
          <w:sz w:val="22"/>
          <w:szCs w:val="22"/>
        </w:rPr>
        <w:t>działanie legalnie ustanowionej władzy zmierzające do przywrócenia porządku publicznego lub zminimalizowania skutków zakłóceń;</w:t>
      </w:r>
    </w:p>
    <w:p w:rsidR="00C61A61" w:rsidRPr="00573E13" w:rsidRDefault="00C61A61" w:rsidP="00AB3D18">
      <w:pPr>
        <w:numPr>
          <w:ilvl w:val="0"/>
          <w:numId w:val="25"/>
        </w:numPr>
        <w:tabs>
          <w:tab w:val="left" w:pos="993"/>
        </w:tabs>
        <w:spacing w:after="40" w:line="252" w:lineRule="auto"/>
        <w:ind w:left="709" w:hanging="357"/>
        <w:contextualSpacing/>
        <w:jc w:val="both"/>
        <w:rPr>
          <w:rFonts w:ascii="Arial" w:hAnsi="Arial" w:cs="Arial"/>
          <w:sz w:val="22"/>
          <w:szCs w:val="22"/>
        </w:rPr>
      </w:pPr>
      <w:r w:rsidRPr="00573E13">
        <w:rPr>
          <w:rFonts w:ascii="Arial" w:hAnsi="Arial" w:cs="Arial"/>
          <w:sz w:val="22"/>
          <w:szCs w:val="22"/>
        </w:rPr>
        <w:t>umyślne działanie strajkującego lub poddanego lokautowi pracownika, mające na celu wspomożenie strajku lub przeciwstawienie się lokautowi;</w:t>
      </w:r>
    </w:p>
    <w:p w:rsidR="00C61A61" w:rsidRPr="00573E13" w:rsidRDefault="00C61A61" w:rsidP="00AB3D18">
      <w:pPr>
        <w:numPr>
          <w:ilvl w:val="0"/>
          <w:numId w:val="25"/>
        </w:numPr>
        <w:tabs>
          <w:tab w:val="left" w:pos="993"/>
        </w:tabs>
        <w:spacing w:after="40" w:line="252" w:lineRule="auto"/>
        <w:ind w:left="709" w:hanging="357"/>
        <w:contextualSpacing/>
        <w:jc w:val="both"/>
        <w:rPr>
          <w:rFonts w:ascii="Arial" w:hAnsi="Arial" w:cs="Arial"/>
          <w:sz w:val="22"/>
          <w:szCs w:val="22"/>
        </w:rPr>
      </w:pPr>
      <w:r w:rsidRPr="00573E13">
        <w:rPr>
          <w:rFonts w:ascii="Arial" w:hAnsi="Arial" w:cs="Arial"/>
          <w:sz w:val="22"/>
          <w:szCs w:val="22"/>
        </w:rPr>
        <w:t>działanie legalnie ustanowionej władzy zapobiegające takim czynnościom lub działającej w</w:t>
      </w:r>
      <w:r w:rsidR="00852E42">
        <w:rPr>
          <w:rFonts w:ascii="Arial" w:hAnsi="Arial" w:cs="Arial"/>
          <w:sz w:val="22"/>
          <w:szCs w:val="22"/>
        </w:rPr>
        <w:t> </w:t>
      </w:r>
      <w:r w:rsidRPr="00573E13">
        <w:rPr>
          <w:rFonts w:ascii="Arial" w:hAnsi="Arial" w:cs="Arial"/>
          <w:sz w:val="22"/>
          <w:szCs w:val="22"/>
        </w:rPr>
        <w:t>celu zminimalizowania skutków takich działań.</w:t>
      </w:r>
    </w:p>
    <w:p w:rsidR="00C61A61" w:rsidRPr="00573E13" w:rsidRDefault="00C61A61" w:rsidP="00C61A61">
      <w:pPr>
        <w:tabs>
          <w:tab w:val="left" w:pos="993"/>
        </w:tabs>
        <w:spacing w:after="40" w:line="252" w:lineRule="auto"/>
        <w:ind w:left="636" w:hanging="284"/>
        <w:jc w:val="both"/>
        <w:rPr>
          <w:rFonts w:ascii="Arial" w:hAnsi="Arial" w:cs="Arial"/>
          <w:sz w:val="22"/>
          <w:szCs w:val="22"/>
        </w:rPr>
      </w:pPr>
      <w:r w:rsidRPr="00573E13">
        <w:rPr>
          <w:rFonts w:ascii="Arial" w:hAnsi="Arial" w:cs="Arial"/>
          <w:sz w:val="22"/>
          <w:szCs w:val="22"/>
        </w:rPr>
        <w:t>Z ochrony ubezpieczeniowej wyłącza się szkody będące następstwem:</w:t>
      </w:r>
    </w:p>
    <w:p w:rsidR="00C61A61" w:rsidRPr="00573E13" w:rsidRDefault="00C61A61" w:rsidP="00AB3D18">
      <w:pPr>
        <w:numPr>
          <w:ilvl w:val="0"/>
          <w:numId w:val="26"/>
        </w:numPr>
        <w:tabs>
          <w:tab w:val="left" w:pos="993"/>
        </w:tabs>
        <w:spacing w:after="40" w:line="252" w:lineRule="auto"/>
        <w:ind w:left="697"/>
        <w:contextualSpacing/>
        <w:jc w:val="both"/>
        <w:rPr>
          <w:rFonts w:ascii="Arial" w:hAnsi="Arial" w:cs="Arial"/>
          <w:sz w:val="22"/>
          <w:szCs w:val="22"/>
        </w:rPr>
      </w:pPr>
      <w:r w:rsidRPr="00573E13">
        <w:rPr>
          <w:rFonts w:ascii="Arial" w:hAnsi="Arial" w:cs="Arial"/>
          <w:sz w:val="22"/>
          <w:szCs w:val="22"/>
        </w:rPr>
        <w:t xml:space="preserve">działań wojennych, wojny domowej, wprowadzenia stanu wojennego lub stanu wyjątkowego, powstania zbrojnego, rewolucji, sabotażu, lokautu, blokady, </w:t>
      </w:r>
    </w:p>
    <w:p w:rsidR="00C61A61" w:rsidRPr="00573E13" w:rsidRDefault="00C61A61" w:rsidP="00AB3D18">
      <w:pPr>
        <w:numPr>
          <w:ilvl w:val="0"/>
          <w:numId w:val="26"/>
        </w:numPr>
        <w:tabs>
          <w:tab w:val="left" w:pos="993"/>
        </w:tabs>
        <w:spacing w:after="40" w:line="252" w:lineRule="auto"/>
        <w:ind w:left="697"/>
        <w:contextualSpacing/>
        <w:jc w:val="both"/>
        <w:rPr>
          <w:rFonts w:ascii="Arial" w:hAnsi="Arial" w:cs="Arial"/>
          <w:sz w:val="22"/>
          <w:szCs w:val="22"/>
        </w:rPr>
      </w:pPr>
      <w:r w:rsidRPr="00573E13">
        <w:rPr>
          <w:rFonts w:ascii="Arial" w:hAnsi="Arial" w:cs="Arial"/>
          <w:sz w:val="22"/>
          <w:szCs w:val="22"/>
        </w:rPr>
        <w:t xml:space="preserve">działania energii jądrowej, promieni laserowych, promieniowania jonizującego, pola magnetycznego lub elektromagnetycznego lub skażenia radioaktywnego, </w:t>
      </w:r>
    </w:p>
    <w:p w:rsidR="00C61A61" w:rsidRPr="00573E13" w:rsidRDefault="00C61A61" w:rsidP="00AB3D18">
      <w:pPr>
        <w:numPr>
          <w:ilvl w:val="0"/>
          <w:numId w:val="26"/>
        </w:numPr>
        <w:tabs>
          <w:tab w:val="left" w:pos="993"/>
        </w:tabs>
        <w:spacing w:after="40" w:line="252" w:lineRule="auto"/>
        <w:ind w:left="697"/>
        <w:contextualSpacing/>
        <w:jc w:val="both"/>
        <w:rPr>
          <w:rFonts w:ascii="Arial" w:hAnsi="Arial" w:cs="Arial"/>
          <w:sz w:val="22"/>
          <w:szCs w:val="22"/>
        </w:rPr>
      </w:pPr>
      <w:r w:rsidRPr="00573E13">
        <w:rPr>
          <w:rFonts w:ascii="Arial" w:hAnsi="Arial" w:cs="Arial"/>
          <w:sz w:val="22"/>
          <w:szCs w:val="22"/>
        </w:rPr>
        <w:t xml:space="preserve">decyzji administracyjnej wydanej na podstawie obowiązujących przepisów, powodującej konfiskatę, rekwizycję, nacjonalizację lub innego rodzaju przejęcie ubezpieczonego mienia w wyniku decyzji władz RP, </w:t>
      </w:r>
    </w:p>
    <w:p w:rsidR="00C61A61" w:rsidRPr="00573E13" w:rsidRDefault="00C61A61" w:rsidP="00AB3D18">
      <w:pPr>
        <w:numPr>
          <w:ilvl w:val="0"/>
          <w:numId w:val="26"/>
        </w:numPr>
        <w:tabs>
          <w:tab w:val="left" w:pos="851"/>
        </w:tabs>
        <w:spacing w:after="40" w:line="252" w:lineRule="auto"/>
        <w:ind w:left="697"/>
        <w:contextualSpacing/>
        <w:jc w:val="both"/>
        <w:rPr>
          <w:rFonts w:ascii="Arial" w:hAnsi="Arial" w:cs="Arial"/>
          <w:b/>
          <w:sz w:val="22"/>
          <w:szCs w:val="22"/>
        </w:rPr>
      </w:pPr>
      <w:r w:rsidRPr="00573E13">
        <w:rPr>
          <w:rFonts w:ascii="Arial" w:hAnsi="Arial" w:cs="Arial"/>
          <w:sz w:val="22"/>
          <w:szCs w:val="22"/>
        </w:rPr>
        <w:t xml:space="preserve">działań ubezpieczonego podjętych w związku z kontrolowaniem, zapobieganiem lub zwalczaniem skutków aktów terroryzmu, strajków, rozruchów i zamieszek wewnętrznych oraz zdarzeń wymienionych w lit. </w:t>
      </w:r>
      <w:r w:rsidR="00CB3576" w:rsidRPr="00573E13">
        <w:rPr>
          <w:rFonts w:ascii="Arial" w:hAnsi="Arial" w:cs="Arial"/>
          <w:sz w:val="22"/>
          <w:szCs w:val="22"/>
        </w:rPr>
        <w:t>a.</w:t>
      </w:r>
    </w:p>
    <w:p w:rsidR="00C61A61" w:rsidRPr="00573E13" w:rsidRDefault="00C61A61" w:rsidP="00C61A61">
      <w:pPr>
        <w:tabs>
          <w:tab w:val="left" w:pos="851"/>
        </w:tabs>
        <w:spacing w:after="40" w:line="252" w:lineRule="auto"/>
        <w:ind w:left="360"/>
        <w:jc w:val="both"/>
        <w:rPr>
          <w:rFonts w:ascii="Arial" w:hAnsi="Arial" w:cs="Arial"/>
          <w:sz w:val="22"/>
          <w:szCs w:val="22"/>
        </w:rPr>
      </w:pPr>
      <w:r w:rsidRPr="00573E13">
        <w:rPr>
          <w:rFonts w:ascii="Arial" w:hAnsi="Arial" w:cs="Arial"/>
          <w:sz w:val="22"/>
          <w:szCs w:val="22"/>
        </w:rPr>
        <w:t xml:space="preserve">Odpowiedzialność na podstawie niniejszej klauzuli ograniczona jest do limitu </w:t>
      </w:r>
      <w:r w:rsidRPr="00573E13">
        <w:rPr>
          <w:rFonts w:ascii="Arial" w:hAnsi="Arial" w:cs="Arial"/>
          <w:b/>
          <w:sz w:val="22"/>
          <w:szCs w:val="22"/>
        </w:rPr>
        <w:t>300 000 zł</w:t>
      </w:r>
      <w:r w:rsidRPr="00573E13">
        <w:rPr>
          <w:rFonts w:ascii="Arial" w:hAnsi="Arial" w:cs="Arial"/>
          <w:sz w:val="22"/>
          <w:szCs w:val="22"/>
        </w:rPr>
        <w:t xml:space="preserve"> na</w:t>
      </w:r>
      <w:r w:rsidR="00852E42">
        <w:rPr>
          <w:rFonts w:ascii="Arial" w:hAnsi="Arial" w:cs="Arial"/>
          <w:sz w:val="22"/>
          <w:szCs w:val="22"/>
        </w:rPr>
        <w:t> </w:t>
      </w:r>
      <w:r w:rsidRPr="00573E13">
        <w:rPr>
          <w:rFonts w:ascii="Arial" w:hAnsi="Arial" w:cs="Arial"/>
          <w:sz w:val="22"/>
          <w:szCs w:val="22"/>
        </w:rPr>
        <w:t>jeden i</w:t>
      </w:r>
      <w:r w:rsidR="00BF306E" w:rsidRPr="00573E13">
        <w:rPr>
          <w:rFonts w:ascii="Arial" w:hAnsi="Arial" w:cs="Arial"/>
          <w:sz w:val="22"/>
          <w:szCs w:val="22"/>
        </w:rPr>
        <w:t> </w:t>
      </w:r>
      <w:r w:rsidRPr="00573E13">
        <w:rPr>
          <w:rFonts w:ascii="Arial" w:hAnsi="Arial" w:cs="Arial"/>
          <w:sz w:val="22"/>
          <w:szCs w:val="22"/>
        </w:rPr>
        <w:t>wszystkie wypadki w okresie ubezpieczenia.</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 xml:space="preserve">Klauzula zastąpienia dla budynków </w:t>
      </w:r>
      <w:r w:rsidRPr="00573E13">
        <w:rPr>
          <w:rFonts w:ascii="Arial" w:hAnsi="Arial" w:cs="Arial"/>
          <w:sz w:val="22"/>
          <w:szCs w:val="22"/>
        </w:rPr>
        <w:t>– w przypadku szkody Ubezpieczony może zastąpić zniszczone mienie bez obowiązku zachowania wymiarów, konstrukcji, rodzaju zastosowanych materiałów, jeżeli zachowanie dotychczasowych rozwiązań jest technologicznie i ekonomicznie nieuzasadnione. Odszkodowanie nie przekroczy sumy ubezpieczenia mienia objętego ochroną ubezpieczeniową.</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 xml:space="preserve">Klauzula zastąpienia dla maszyn i urządzeń </w:t>
      </w:r>
      <w:r w:rsidRPr="00573E13">
        <w:rPr>
          <w:rFonts w:ascii="Arial" w:hAnsi="Arial" w:cs="Arial"/>
          <w:sz w:val="22"/>
          <w:szCs w:val="22"/>
        </w:rPr>
        <w:t>- w przypadku szkody całkowitej Ubezpieczony może zastąpić zniszczone mienie bez obowiązku zachowania typu, modelu, parametrów technicznych, jeżeli zachowanie dotychczasowych rozwiązań jest technologicznie i</w:t>
      </w:r>
      <w:r w:rsidR="00852E42">
        <w:rPr>
          <w:rFonts w:ascii="Arial" w:hAnsi="Arial" w:cs="Arial"/>
          <w:sz w:val="22"/>
          <w:szCs w:val="22"/>
        </w:rPr>
        <w:t> </w:t>
      </w:r>
      <w:r w:rsidRPr="00573E13">
        <w:rPr>
          <w:rFonts w:ascii="Arial" w:hAnsi="Arial" w:cs="Arial"/>
          <w:sz w:val="22"/>
          <w:szCs w:val="22"/>
        </w:rPr>
        <w:t>ekonomicznie nieuzasadnione. Odszkodowanie nie może przekroczyć sumy ubezpieczenia uszkodzonego mienia.</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Klauzula szkód estetycznych</w:t>
      </w:r>
      <w:r w:rsidRPr="00573E13">
        <w:rPr>
          <w:rFonts w:ascii="Arial" w:hAnsi="Arial" w:cs="Arial"/>
          <w:sz w:val="22"/>
          <w:szCs w:val="22"/>
        </w:rPr>
        <w:t xml:space="preserve"> - z zachowaniem pozostałych nie zmienionych niniejszą klauzulą postanowień ogólnych warunków ubezpieczenia i innych postanowień umowy ubezpieczenia ustala się, że ochroną ubezpieczeniową objęte są szkody estetyczne polegające na pomalowaniu, porysowaniu, zarysowaniu powierzchni, umieszczenia napisów lub innych znaków graficznych na ubezpieczonym mieniu przez osoby pozostające poza stosunkiem ubezpieczeniowym,</w:t>
      </w:r>
    </w:p>
    <w:p w:rsidR="00C61A61" w:rsidRPr="00573E13" w:rsidRDefault="00C61A61" w:rsidP="00C61A61">
      <w:pPr>
        <w:tabs>
          <w:tab w:val="left" w:pos="851"/>
        </w:tabs>
        <w:spacing w:after="40" w:line="252" w:lineRule="auto"/>
        <w:ind w:left="340"/>
        <w:jc w:val="both"/>
        <w:rPr>
          <w:rFonts w:ascii="Arial" w:hAnsi="Arial" w:cs="Arial"/>
          <w:sz w:val="22"/>
          <w:szCs w:val="22"/>
        </w:rPr>
      </w:pPr>
      <w:r w:rsidRPr="00573E13">
        <w:rPr>
          <w:rFonts w:ascii="Arial" w:hAnsi="Arial" w:cs="Arial"/>
          <w:sz w:val="22"/>
          <w:szCs w:val="22"/>
        </w:rPr>
        <w:t xml:space="preserve">Odpowiedzialność na podstawie niniejszej klauzuli ograniczona jest do limitu </w:t>
      </w:r>
      <w:r w:rsidRPr="00573E13">
        <w:rPr>
          <w:rFonts w:ascii="Arial" w:hAnsi="Arial" w:cs="Arial"/>
          <w:b/>
          <w:sz w:val="22"/>
          <w:szCs w:val="22"/>
        </w:rPr>
        <w:t xml:space="preserve">35 000 zł </w:t>
      </w:r>
      <w:r w:rsidRPr="00573E13">
        <w:rPr>
          <w:rFonts w:ascii="Arial" w:hAnsi="Arial" w:cs="Arial"/>
          <w:sz w:val="22"/>
          <w:szCs w:val="22"/>
        </w:rPr>
        <w:t>na</w:t>
      </w:r>
      <w:r w:rsidR="00852E42">
        <w:rPr>
          <w:rFonts w:ascii="Arial" w:hAnsi="Arial" w:cs="Arial"/>
          <w:sz w:val="22"/>
          <w:szCs w:val="22"/>
        </w:rPr>
        <w:t> </w:t>
      </w:r>
      <w:r w:rsidRPr="00573E13">
        <w:rPr>
          <w:rFonts w:ascii="Arial" w:hAnsi="Arial" w:cs="Arial"/>
          <w:sz w:val="22"/>
          <w:szCs w:val="22"/>
        </w:rPr>
        <w:t>jeden i</w:t>
      </w:r>
      <w:r w:rsidR="00BF306E" w:rsidRPr="00573E13">
        <w:rPr>
          <w:rFonts w:ascii="Arial" w:hAnsi="Arial" w:cs="Arial"/>
          <w:sz w:val="22"/>
          <w:szCs w:val="22"/>
        </w:rPr>
        <w:t> </w:t>
      </w:r>
      <w:r w:rsidRPr="00573E13">
        <w:rPr>
          <w:rFonts w:ascii="Arial" w:hAnsi="Arial" w:cs="Arial"/>
          <w:sz w:val="22"/>
          <w:szCs w:val="22"/>
        </w:rPr>
        <w:t>wszystkie wypadki w okresie ubezpieczenia:</w:t>
      </w:r>
    </w:p>
    <w:p w:rsidR="00C61A61" w:rsidRPr="00573E13" w:rsidRDefault="00C61A61" w:rsidP="00AB3D18">
      <w:pPr>
        <w:numPr>
          <w:ilvl w:val="0"/>
          <w:numId w:val="27"/>
        </w:numPr>
        <w:spacing w:after="40" w:line="252" w:lineRule="auto"/>
        <w:jc w:val="both"/>
        <w:rPr>
          <w:rFonts w:ascii="Arial" w:hAnsi="Arial" w:cs="Arial"/>
          <w:iCs/>
          <w:sz w:val="22"/>
          <w:szCs w:val="22"/>
        </w:rPr>
      </w:pPr>
      <w:r w:rsidRPr="00573E13">
        <w:rPr>
          <w:rFonts w:ascii="Arial" w:hAnsi="Arial" w:cs="Arial"/>
          <w:b/>
          <w:bCs/>
          <w:sz w:val="22"/>
          <w:szCs w:val="22"/>
        </w:rPr>
        <w:t xml:space="preserve">Klauzula akceptacji istniejących zabezpieczeń – </w:t>
      </w:r>
      <w:r w:rsidRPr="00573E13">
        <w:rPr>
          <w:rFonts w:ascii="Arial" w:hAnsi="Arial" w:cs="Arial"/>
          <w:bCs/>
          <w:sz w:val="22"/>
          <w:szCs w:val="22"/>
        </w:rPr>
        <w:t>uzgadnia się, że Ubezpieczyciel uznaje stan zabezpieczeń p/kradzieżowych</w:t>
      </w:r>
      <w:r w:rsidR="00C14F09" w:rsidRPr="00573E13">
        <w:rPr>
          <w:rFonts w:ascii="Arial" w:hAnsi="Arial" w:cs="Arial"/>
          <w:bCs/>
          <w:sz w:val="22"/>
          <w:szCs w:val="22"/>
        </w:rPr>
        <w:t>, p/pożarowych</w:t>
      </w:r>
      <w:r w:rsidRPr="00573E13">
        <w:rPr>
          <w:rFonts w:ascii="Arial" w:hAnsi="Arial" w:cs="Arial"/>
          <w:bCs/>
          <w:sz w:val="22"/>
          <w:szCs w:val="22"/>
        </w:rPr>
        <w:t xml:space="preserve"> we wszystkich lokalizacjach Urzędu Marszałkowskiego Województwa Warmińsko-Mazurskiego w Olsztynie i podległych mu</w:t>
      </w:r>
      <w:r w:rsidR="00852E42">
        <w:rPr>
          <w:rFonts w:ascii="Arial" w:hAnsi="Arial" w:cs="Arial"/>
          <w:bCs/>
          <w:sz w:val="22"/>
          <w:szCs w:val="22"/>
        </w:rPr>
        <w:t> </w:t>
      </w:r>
      <w:r w:rsidRPr="00573E13">
        <w:rPr>
          <w:rFonts w:ascii="Arial" w:hAnsi="Arial" w:cs="Arial"/>
          <w:bCs/>
          <w:sz w:val="22"/>
          <w:szCs w:val="22"/>
        </w:rPr>
        <w:t>jednostkach za wystarczający i nie będzie powoływał się na zapisy OWU dotyczące minimalnych wymogów odnośnie zabezpieczeń.</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 xml:space="preserve">Klauzula ustalenia sumy ubezpieczenia i wysokości odszkodowania wg wartości odtworzeniowej </w:t>
      </w:r>
      <w:r w:rsidRPr="00573E13">
        <w:rPr>
          <w:rFonts w:ascii="Arial" w:hAnsi="Arial" w:cs="Arial"/>
          <w:sz w:val="22"/>
          <w:szCs w:val="22"/>
        </w:rPr>
        <w:t>– ubezpieczeniu wg wartości odtworzeniowej (wartości odpowiadającym kosztom przywrócenia mienia do</w:t>
      </w:r>
      <w:r w:rsidR="00BF306E" w:rsidRPr="00573E13">
        <w:rPr>
          <w:rFonts w:ascii="Arial" w:hAnsi="Arial" w:cs="Arial"/>
          <w:sz w:val="22"/>
          <w:szCs w:val="22"/>
        </w:rPr>
        <w:t> </w:t>
      </w:r>
      <w:r w:rsidRPr="00573E13">
        <w:rPr>
          <w:rFonts w:ascii="Arial" w:hAnsi="Arial" w:cs="Arial"/>
          <w:sz w:val="22"/>
          <w:szCs w:val="22"/>
        </w:rPr>
        <w:t xml:space="preserve">stanu nowego lecz nie ulepszonego) </w:t>
      </w:r>
      <w:r w:rsidR="001E5CF6" w:rsidRPr="00573E13">
        <w:rPr>
          <w:rFonts w:ascii="Arial" w:hAnsi="Arial" w:cs="Arial"/>
          <w:sz w:val="22"/>
          <w:szCs w:val="22"/>
        </w:rPr>
        <w:t>podlega</w:t>
      </w:r>
      <w:r w:rsidR="001E5CF6">
        <w:rPr>
          <w:rFonts w:ascii="Arial" w:hAnsi="Arial" w:cs="Arial"/>
          <w:sz w:val="22"/>
          <w:szCs w:val="22"/>
        </w:rPr>
        <w:t xml:space="preserve"> mienie</w:t>
      </w:r>
      <w:r w:rsidR="001E5CF6" w:rsidRPr="00573E13">
        <w:rPr>
          <w:rFonts w:ascii="Arial" w:hAnsi="Arial" w:cs="Arial"/>
          <w:sz w:val="22"/>
          <w:szCs w:val="22"/>
        </w:rPr>
        <w:t xml:space="preserve"> </w:t>
      </w:r>
      <w:r w:rsidRPr="00573E13">
        <w:rPr>
          <w:rFonts w:ascii="Arial" w:hAnsi="Arial" w:cs="Arial"/>
          <w:sz w:val="22"/>
          <w:szCs w:val="22"/>
        </w:rPr>
        <w:t>zgłoszone do</w:t>
      </w:r>
      <w:r w:rsidR="00852E42">
        <w:rPr>
          <w:rFonts w:ascii="Arial" w:hAnsi="Arial" w:cs="Arial"/>
          <w:sz w:val="22"/>
          <w:szCs w:val="22"/>
        </w:rPr>
        <w:t> </w:t>
      </w:r>
      <w:r w:rsidRPr="00573E13">
        <w:rPr>
          <w:rFonts w:ascii="Arial" w:hAnsi="Arial" w:cs="Arial"/>
          <w:sz w:val="22"/>
          <w:szCs w:val="22"/>
        </w:rPr>
        <w:t>ubezpieczenia</w:t>
      </w:r>
      <w:r w:rsidR="001E5CF6">
        <w:rPr>
          <w:rFonts w:ascii="Arial" w:hAnsi="Arial" w:cs="Arial"/>
          <w:sz w:val="22"/>
          <w:szCs w:val="22"/>
        </w:rPr>
        <w:t xml:space="preserve"> </w:t>
      </w:r>
      <w:r w:rsidR="001E5CF6" w:rsidRPr="00573E13">
        <w:rPr>
          <w:rFonts w:ascii="Arial" w:hAnsi="Arial" w:cs="Arial"/>
          <w:sz w:val="22"/>
          <w:szCs w:val="22"/>
        </w:rPr>
        <w:t xml:space="preserve">wg wartości odtworzeniowej </w:t>
      </w:r>
      <w:r w:rsidRPr="00573E13">
        <w:rPr>
          <w:rFonts w:ascii="Arial" w:hAnsi="Arial" w:cs="Arial"/>
          <w:sz w:val="22"/>
          <w:szCs w:val="22"/>
        </w:rPr>
        <w:t>oraz mienie ubezpieczone w przyszłości na podstawie klauzuli automatycznego pokrycia, niezależnie od wieku, stopnia technicznego i</w:t>
      </w:r>
      <w:r w:rsidR="00BF306E" w:rsidRPr="00573E13">
        <w:rPr>
          <w:rFonts w:ascii="Arial" w:hAnsi="Arial" w:cs="Arial"/>
          <w:sz w:val="22"/>
          <w:szCs w:val="22"/>
        </w:rPr>
        <w:t> </w:t>
      </w:r>
      <w:r w:rsidRPr="00573E13">
        <w:rPr>
          <w:rFonts w:ascii="Arial" w:hAnsi="Arial" w:cs="Arial"/>
          <w:sz w:val="22"/>
          <w:szCs w:val="22"/>
        </w:rPr>
        <w:t>technologicznego zużycia lub amortyzacji księgowej. Określanie wysokości odszkodowania będzie odbywało się</w:t>
      </w:r>
      <w:r w:rsidR="00852E42">
        <w:rPr>
          <w:rFonts w:ascii="Arial" w:hAnsi="Arial" w:cs="Arial"/>
          <w:sz w:val="22"/>
          <w:szCs w:val="22"/>
        </w:rPr>
        <w:t> </w:t>
      </w:r>
      <w:r w:rsidRPr="00573E13">
        <w:rPr>
          <w:rFonts w:ascii="Arial" w:hAnsi="Arial" w:cs="Arial"/>
          <w:sz w:val="22"/>
          <w:szCs w:val="22"/>
        </w:rPr>
        <w:t>bez uwzględnienia wieku, stopnia technicznego i technologicznego zużycia lub amortyzacji księgowej. Odszkodowanie nie może przekroczyć sumy ubezpieczenia uszkodzonego mienia.</w:t>
      </w:r>
    </w:p>
    <w:p w:rsidR="00C61A61" w:rsidRPr="00573E13" w:rsidRDefault="00887597" w:rsidP="00AB3D18">
      <w:pPr>
        <w:numPr>
          <w:ilvl w:val="0"/>
          <w:numId w:val="27"/>
        </w:numPr>
        <w:spacing w:after="40" w:line="252" w:lineRule="auto"/>
        <w:jc w:val="both"/>
        <w:rPr>
          <w:rFonts w:ascii="Arial" w:hAnsi="Arial" w:cs="Arial"/>
          <w:sz w:val="22"/>
          <w:szCs w:val="22"/>
        </w:rPr>
      </w:pPr>
      <w:r w:rsidRPr="00573E13">
        <w:rPr>
          <w:rFonts w:ascii="Arial" w:hAnsi="Arial" w:cs="Arial"/>
          <w:b/>
          <w:sz w:val="22"/>
          <w:szCs w:val="22"/>
        </w:rPr>
        <w:t>Klauzula te</w:t>
      </w:r>
      <w:r w:rsidR="0026532A" w:rsidRPr="00573E13">
        <w:rPr>
          <w:rFonts w:ascii="Arial" w:hAnsi="Arial" w:cs="Arial"/>
          <w:b/>
          <w:sz w:val="22"/>
          <w:szCs w:val="22"/>
        </w:rPr>
        <w:t>r</w:t>
      </w:r>
      <w:r w:rsidRPr="00573E13">
        <w:rPr>
          <w:rFonts w:ascii="Arial" w:hAnsi="Arial" w:cs="Arial"/>
          <w:b/>
          <w:sz w:val="22"/>
          <w:szCs w:val="22"/>
        </w:rPr>
        <w:t>minu</w:t>
      </w:r>
      <w:r w:rsidR="00C61A61" w:rsidRPr="00573E13">
        <w:rPr>
          <w:rFonts w:ascii="Arial" w:hAnsi="Arial" w:cs="Arial"/>
          <w:b/>
          <w:sz w:val="22"/>
          <w:szCs w:val="22"/>
        </w:rPr>
        <w:t xml:space="preserve"> odtwarzania mienia</w:t>
      </w:r>
      <w:r w:rsidR="00C61A61" w:rsidRPr="00573E13">
        <w:rPr>
          <w:rFonts w:ascii="Arial" w:hAnsi="Arial" w:cs="Arial"/>
          <w:sz w:val="22"/>
          <w:szCs w:val="22"/>
        </w:rPr>
        <w:t xml:space="preserve"> - w przypadku ubezpieczenia mienia w wartości odtworzeniowej, szkoda będzie wyliczana według tej wartości pod warunkiem przystąpienia do</w:t>
      </w:r>
      <w:r w:rsidR="00BF306E" w:rsidRPr="00573E13">
        <w:rPr>
          <w:rFonts w:ascii="Arial" w:hAnsi="Arial" w:cs="Arial"/>
          <w:sz w:val="22"/>
          <w:szCs w:val="22"/>
        </w:rPr>
        <w:t> </w:t>
      </w:r>
      <w:r w:rsidR="00C61A61" w:rsidRPr="00573E13">
        <w:rPr>
          <w:rFonts w:ascii="Arial" w:hAnsi="Arial" w:cs="Arial"/>
          <w:sz w:val="22"/>
          <w:szCs w:val="22"/>
        </w:rPr>
        <w:t>odbudowy, remontu, zakupu, naprawy lub ponownego wytworzenia mienia nie później niż w</w:t>
      </w:r>
      <w:r w:rsidR="00852E42">
        <w:rPr>
          <w:rFonts w:ascii="Arial" w:hAnsi="Arial" w:cs="Arial"/>
          <w:sz w:val="22"/>
          <w:szCs w:val="22"/>
        </w:rPr>
        <w:t> </w:t>
      </w:r>
      <w:r w:rsidR="00C61A61" w:rsidRPr="00573E13">
        <w:rPr>
          <w:rFonts w:ascii="Arial" w:hAnsi="Arial" w:cs="Arial"/>
          <w:sz w:val="22"/>
          <w:szCs w:val="22"/>
        </w:rPr>
        <w:t xml:space="preserve">terminie </w:t>
      </w:r>
      <w:r w:rsidR="00C61A61" w:rsidRPr="00573E13">
        <w:rPr>
          <w:rFonts w:ascii="Arial" w:hAnsi="Arial" w:cs="Arial"/>
          <w:b/>
          <w:sz w:val="22"/>
          <w:szCs w:val="22"/>
        </w:rPr>
        <w:t>36 miesięcy</w:t>
      </w:r>
      <w:r w:rsidR="00C61A61" w:rsidRPr="00573E13">
        <w:rPr>
          <w:rFonts w:ascii="Arial" w:hAnsi="Arial" w:cs="Arial"/>
          <w:sz w:val="22"/>
          <w:szCs w:val="22"/>
        </w:rPr>
        <w:t xml:space="preserve"> od daty powstania szkody. Jeżeli w powyższym terminie Ubezpieczony nie przystąpi do</w:t>
      </w:r>
      <w:r w:rsidR="00BF306E" w:rsidRPr="00573E13">
        <w:rPr>
          <w:rFonts w:ascii="Arial" w:hAnsi="Arial" w:cs="Arial"/>
          <w:sz w:val="22"/>
          <w:szCs w:val="22"/>
        </w:rPr>
        <w:t> </w:t>
      </w:r>
      <w:r w:rsidR="00C61A61" w:rsidRPr="00573E13">
        <w:rPr>
          <w:rFonts w:ascii="Arial" w:hAnsi="Arial" w:cs="Arial"/>
          <w:sz w:val="22"/>
          <w:szCs w:val="22"/>
        </w:rPr>
        <w:t>odbudowy, remontu, zakupu, naprawy lub ponownego wytworzenia mienia, lub jeżeli złoży Ubezpieczycielowi oświadczenie o rezygnacji z odbudowy, remontu, zakupu, naprawy lub ponownego wytworzenia, odszkodowanie zostanie wypłacone w kwocie odpowiadającej wartości rzeczywistej.</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 xml:space="preserve">Klauzula wypłaty odszkodowania z podatkiem VAT - </w:t>
      </w:r>
      <w:r w:rsidRPr="00573E13">
        <w:rPr>
          <w:rFonts w:ascii="Arial" w:hAnsi="Arial" w:cs="Arial"/>
          <w:sz w:val="22"/>
          <w:szCs w:val="22"/>
        </w:rPr>
        <w:t>z</w:t>
      </w:r>
      <w:r w:rsidRPr="00573E13">
        <w:rPr>
          <w:rFonts w:ascii="Arial" w:hAnsi="Arial" w:cs="Arial"/>
          <w:iCs/>
          <w:sz w:val="22"/>
          <w:szCs w:val="22"/>
        </w:rPr>
        <w:t xml:space="preserve"> zachowaniem pozostałych nie</w:t>
      </w:r>
      <w:r w:rsidR="00852E42">
        <w:rPr>
          <w:rFonts w:ascii="Arial" w:hAnsi="Arial" w:cs="Arial"/>
          <w:iCs/>
          <w:sz w:val="22"/>
          <w:szCs w:val="22"/>
        </w:rPr>
        <w:t> </w:t>
      </w:r>
      <w:r w:rsidRPr="00573E13">
        <w:rPr>
          <w:rFonts w:ascii="Arial" w:hAnsi="Arial" w:cs="Arial"/>
          <w:iCs/>
          <w:sz w:val="22"/>
          <w:szCs w:val="22"/>
        </w:rPr>
        <w:t xml:space="preserve">zmienionych niniejszą klauzulą postanowień </w:t>
      </w:r>
      <w:r w:rsidRPr="00573E13">
        <w:rPr>
          <w:rFonts w:ascii="Arial" w:hAnsi="Arial" w:cs="Arial"/>
          <w:sz w:val="22"/>
          <w:szCs w:val="22"/>
        </w:rPr>
        <w:t>ogólnych warunków ubezpieczenia oraz innych postanowień umowy ubezpieczenia, ustala się, że wypłata odszkodowania nastąpi według wartości uwzględniającej podatek VAT, pod warunkiem, iż suma ubezpieczenia będzie również zawierała ww. podatek, a Ubezpieczający nie ma możliwości odliczenia (odpisu) tego podatku.</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bCs/>
          <w:sz w:val="22"/>
          <w:szCs w:val="22"/>
        </w:rPr>
        <w:t xml:space="preserve">Klauzula ograniczenia zasady proporcji – sumy ubezpieczenia </w:t>
      </w:r>
      <w:r w:rsidRPr="00573E13">
        <w:rPr>
          <w:rFonts w:ascii="Arial" w:hAnsi="Arial" w:cs="Arial"/>
          <w:bCs/>
          <w:sz w:val="22"/>
          <w:szCs w:val="22"/>
        </w:rPr>
        <w:t>- z</w:t>
      </w:r>
      <w:r w:rsidRPr="00573E13">
        <w:rPr>
          <w:rFonts w:ascii="Arial" w:hAnsi="Arial" w:cs="Arial"/>
          <w:sz w:val="22"/>
          <w:szCs w:val="22"/>
        </w:rPr>
        <w:t xml:space="preserve"> zachowaniem pozostałych nie</w:t>
      </w:r>
      <w:r w:rsidR="00BF306E" w:rsidRPr="00573E13">
        <w:rPr>
          <w:rFonts w:ascii="Arial" w:hAnsi="Arial" w:cs="Arial"/>
          <w:sz w:val="22"/>
          <w:szCs w:val="22"/>
        </w:rPr>
        <w:t> </w:t>
      </w:r>
      <w:r w:rsidRPr="00573E13">
        <w:rPr>
          <w:rFonts w:ascii="Arial" w:hAnsi="Arial" w:cs="Arial"/>
          <w:sz w:val="22"/>
          <w:szCs w:val="22"/>
        </w:rPr>
        <w:t>zmienionych niniejszą klauzulą postanowień ogólnych warunków ubezpieczenia i</w:t>
      </w:r>
      <w:r w:rsidRPr="00573E13">
        <w:rPr>
          <w:rFonts w:ascii="Arial" w:hAnsi="Arial" w:cs="Arial"/>
          <w:b/>
          <w:sz w:val="22"/>
          <w:szCs w:val="22"/>
        </w:rPr>
        <w:t xml:space="preserve"> </w:t>
      </w:r>
      <w:r w:rsidRPr="00573E13">
        <w:rPr>
          <w:rFonts w:ascii="Arial" w:hAnsi="Arial" w:cs="Arial"/>
          <w:sz w:val="22"/>
          <w:szCs w:val="22"/>
        </w:rPr>
        <w:t>innych postanowień umowy ubezpieczenia, ustala się, że</w:t>
      </w:r>
      <w:r w:rsidRPr="00573E13">
        <w:rPr>
          <w:rFonts w:ascii="Arial" w:hAnsi="Arial" w:cs="Arial"/>
          <w:iCs/>
          <w:sz w:val="22"/>
          <w:szCs w:val="22"/>
        </w:rPr>
        <w:t xml:space="preserve"> w</w:t>
      </w:r>
      <w:r w:rsidRPr="00573E13">
        <w:rPr>
          <w:rFonts w:ascii="Arial" w:hAnsi="Arial" w:cs="Arial"/>
          <w:sz w:val="22"/>
          <w:szCs w:val="22"/>
        </w:rPr>
        <w:t>yłączona zostaje zasada stosowania proporcjonalnej redukcji odszkodowania w przypadku, gdy wartość przedmiotu ubezpieczenia, przy uwzględnieniu rodzaju zadeklarowanej wartości będącej podstawą do ustalenia sumy ubezpieczenia, w dniu szkody nie</w:t>
      </w:r>
      <w:r w:rsidR="00BF306E" w:rsidRPr="00573E13">
        <w:rPr>
          <w:rFonts w:ascii="Arial" w:hAnsi="Arial" w:cs="Arial"/>
          <w:sz w:val="22"/>
          <w:szCs w:val="22"/>
        </w:rPr>
        <w:t> </w:t>
      </w:r>
      <w:r w:rsidRPr="00573E13">
        <w:rPr>
          <w:rFonts w:ascii="Arial" w:hAnsi="Arial" w:cs="Arial"/>
          <w:sz w:val="22"/>
          <w:szCs w:val="22"/>
        </w:rPr>
        <w:t xml:space="preserve">przekracza </w:t>
      </w:r>
      <w:r w:rsidRPr="00573E13">
        <w:rPr>
          <w:rFonts w:ascii="Arial" w:hAnsi="Arial" w:cs="Arial"/>
          <w:b/>
          <w:sz w:val="22"/>
          <w:szCs w:val="22"/>
        </w:rPr>
        <w:t>120 %</w:t>
      </w:r>
      <w:r w:rsidRPr="00573E13">
        <w:rPr>
          <w:rFonts w:ascii="Arial" w:hAnsi="Arial" w:cs="Arial"/>
          <w:sz w:val="22"/>
          <w:szCs w:val="22"/>
        </w:rPr>
        <w:t xml:space="preserve"> sumy ubezpieczenia tego przedmiotu</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bCs/>
          <w:sz w:val="22"/>
          <w:szCs w:val="22"/>
        </w:rPr>
        <w:t xml:space="preserve">Klauzula ograniczenia zasady proporcji – wartości szkody </w:t>
      </w:r>
      <w:r w:rsidRPr="00573E13">
        <w:rPr>
          <w:rFonts w:ascii="Arial" w:hAnsi="Arial" w:cs="Arial"/>
          <w:bCs/>
          <w:sz w:val="22"/>
          <w:szCs w:val="22"/>
        </w:rPr>
        <w:t>- z</w:t>
      </w:r>
      <w:r w:rsidRPr="00573E13">
        <w:rPr>
          <w:rFonts w:ascii="Arial" w:hAnsi="Arial" w:cs="Arial"/>
          <w:sz w:val="22"/>
          <w:szCs w:val="22"/>
        </w:rPr>
        <w:t xml:space="preserve"> zachowaniem pozostałych nie</w:t>
      </w:r>
      <w:r w:rsidR="00BF306E" w:rsidRPr="00573E13">
        <w:rPr>
          <w:rFonts w:ascii="Arial" w:hAnsi="Arial" w:cs="Arial"/>
          <w:sz w:val="22"/>
          <w:szCs w:val="22"/>
        </w:rPr>
        <w:t> </w:t>
      </w:r>
      <w:r w:rsidRPr="00573E13">
        <w:rPr>
          <w:rFonts w:ascii="Arial" w:hAnsi="Arial" w:cs="Arial"/>
          <w:sz w:val="22"/>
          <w:szCs w:val="22"/>
        </w:rPr>
        <w:t>zmienionych niniejszą klauzulą postanowień ogólnych warunków ubezpieczenia i</w:t>
      </w:r>
      <w:r w:rsidRPr="00573E13">
        <w:rPr>
          <w:rFonts w:ascii="Arial" w:hAnsi="Arial" w:cs="Arial"/>
          <w:b/>
          <w:sz w:val="22"/>
          <w:szCs w:val="22"/>
        </w:rPr>
        <w:t xml:space="preserve"> </w:t>
      </w:r>
      <w:r w:rsidRPr="00573E13">
        <w:rPr>
          <w:rFonts w:ascii="Arial" w:hAnsi="Arial" w:cs="Arial"/>
          <w:sz w:val="22"/>
          <w:szCs w:val="22"/>
        </w:rPr>
        <w:t>innych postanowień umowy ubezpieczenia, ustala się, że</w:t>
      </w:r>
      <w:r w:rsidRPr="00573E13">
        <w:rPr>
          <w:rFonts w:ascii="Arial" w:hAnsi="Arial" w:cs="Arial"/>
          <w:iCs/>
          <w:sz w:val="22"/>
          <w:szCs w:val="22"/>
        </w:rPr>
        <w:t xml:space="preserve"> w</w:t>
      </w:r>
      <w:r w:rsidRPr="00573E13">
        <w:rPr>
          <w:rFonts w:ascii="Arial" w:hAnsi="Arial" w:cs="Arial"/>
          <w:sz w:val="22"/>
          <w:szCs w:val="22"/>
        </w:rPr>
        <w:t xml:space="preserve">yłączona zostaje zasada stosowania proporcjonalnej redukcji odszkodowania w przypadku, gdy wysokość szkody nie przekracza </w:t>
      </w:r>
      <w:r w:rsidRPr="00573E13">
        <w:rPr>
          <w:rFonts w:ascii="Arial" w:hAnsi="Arial" w:cs="Arial"/>
          <w:b/>
          <w:sz w:val="22"/>
          <w:szCs w:val="22"/>
        </w:rPr>
        <w:t>20%</w:t>
      </w:r>
      <w:r w:rsidRPr="00573E13">
        <w:rPr>
          <w:rFonts w:ascii="Arial" w:hAnsi="Arial" w:cs="Arial"/>
          <w:sz w:val="22"/>
          <w:szCs w:val="22"/>
        </w:rPr>
        <w:t xml:space="preserve"> sumy ubezpieczenia danego przedmiotu ubezpieczenia.</w:t>
      </w:r>
    </w:p>
    <w:p w:rsidR="00C61A61" w:rsidRPr="00573E13" w:rsidRDefault="00C61A61" w:rsidP="00AB3D18">
      <w:pPr>
        <w:numPr>
          <w:ilvl w:val="0"/>
          <w:numId w:val="27"/>
        </w:numPr>
        <w:tabs>
          <w:tab w:val="left" w:pos="851"/>
        </w:tabs>
        <w:spacing w:after="40" w:line="252" w:lineRule="auto"/>
        <w:jc w:val="both"/>
        <w:rPr>
          <w:rFonts w:ascii="Arial" w:hAnsi="Arial" w:cs="Arial"/>
          <w:b/>
          <w:sz w:val="22"/>
          <w:szCs w:val="22"/>
        </w:rPr>
      </w:pPr>
      <w:r w:rsidRPr="00573E13">
        <w:rPr>
          <w:rFonts w:ascii="Arial" w:hAnsi="Arial" w:cs="Arial"/>
          <w:b/>
          <w:sz w:val="22"/>
          <w:szCs w:val="22"/>
        </w:rPr>
        <w:t>Klauzula dodatkowej przezornej sumy ubezpieczenia</w:t>
      </w:r>
      <w:r w:rsidRPr="00573E13">
        <w:rPr>
          <w:rFonts w:ascii="Arial" w:hAnsi="Arial" w:cs="Arial"/>
          <w:sz w:val="22"/>
          <w:szCs w:val="22"/>
        </w:rPr>
        <w:t xml:space="preserve"> - ustala się</w:t>
      </w:r>
      <w:r w:rsidR="00BF306E" w:rsidRPr="00573E13">
        <w:rPr>
          <w:rFonts w:ascii="Arial" w:hAnsi="Arial" w:cs="Arial"/>
          <w:sz w:val="22"/>
          <w:szCs w:val="22"/>
        </w:rPr>
        <w:t>,</w:t>
      </w:r>
      <w:r w:rsidRPr="00573E13">
        <w:rPr>
          <w:rFonts w:ascii="Arial" w:hAnsi="Arial" w:cs="Arial"/>
          <w:sz w:val="22"/>
          <w:szCs w:val="22"/>
        </w:rPr>
        <w:t xml:space="preserve"> że ochrona ubezpieczeniowa obejmuje tzw. przezorną sumę ubezpieczenia, którą rozdziela się na sumy ubezpieczenia tych kategorii ubezpieczanego mienia lub nakładów adaptacyjnych, dla których wystąpiło </w:t>
      </w:r>
      <w:proofErr w:type="spellStart"/>
      <w:r w:rsidRPr="00573E13">
        <w:rPr>
          <w:rFonts w:ascii="Arial" w:hAnsi="Arial" w:cs="Arial"/>
          <w:sz w:val="22"/>
          <w:szCs w:val="22"/>
        </w:rPr>
        <w:t>niedoubezpieczenie</w:t>
      </w:r>
      <w:proofErr w:type="spellEnd"/>
      <w:r w:rsidRPr="00573E13">
        <w:rPr>
          <w:rFonts w:ascii="Arial" w:hAnsi="Arial" w:cs="Arial"/>
          <w:sz w:val="22"/>
          <w:szCs w:val="22"/>
        </w:rPr>
        <w:t>, lub w</w:t>
      </w:r>
      <w:r w:rsidR="00BF306E" w:rsidRPr="00573E13">
        <w:rPr>
          <w:rFonts w:ascii="Arial" w:hAnsi="Arial" w:cs="Arial"/>
          <w:sz w:val="22"/>
          <w:szCs w:val="22"/>
        </w:rPr>
        <w:t> </w:t>
      </w:r>
      <w:r w:rsidRPr="00573E13">
        <w:rPr>
          <w:rFonts w:ascii="Arial" w:hAnsi="Arial" w:cs="Arial"/>
          <w:sz w:val="22"/>
          <w:szCs w:val="22"/>
        </w:rPr>
        <w:t>odniesieniu do których suma ubezpieczenia jest niewystarczająca ze względu na poniesione koszty związane z uniknięciem lub ograniczeniem rozmiaru szkody. Przezorna suma ubezpieczenia nie ma</w:t>
      </w:r>
      <w:r w:rsidR="00BF306E" w:rsidRPr="00573E13">
        <w:rPr>
          <w:rFonts w:ascii="Arial" w:hAnsi="Arial" w:cs="Arial"/>
          <w:sz w:val="22"/>
          <w:szCs w:val="22"/>
        </w:rPr>
        <w:t> </w:t>
      </w:r>
      <w:r w:rsidRPr="00573E13">
        <w:rPr>
          <w:rFonts w:ascii="Arial" w:hAnsi="Arial" w:cs="Arial"/>
          <w:sz w:val="22"/>
          <w:szCs w:val="22"/>
        </w:rPr>
        <w:t xml:space="preserve">zastosowania do przedmiotów ubezpieczenia obejmowanych ochroną w systemie na pierwsze ryzyko. Limit odpowiedzialności na jedno i wszystkie zdarzenia w okresie ubezpieczenia wynosi: </w:t>
      </w:r>
      <w:r w:rsidRPr="00573E13">
        <w:rPr>
          <w:rFonts w:ascii="Arial" w:hAnsi="Arial" w:cs="Arial"/>
          <w:b/>
          <w:sz w:val="22"/>
          <w:szCs w:val="22"/>
        </w:rPr>
        <w:t>1 000 000</w:t>
      </w:r>
      <w:r w:rsidRPr="00573E13">
        <w:rPr>
          <w:rFonts w:ascii="Arial" w:hAnsi="Arial" w:cs="Arial"/>
          <w:sz w:val="22"/>
          <w:szCs w:val="22"/>
        </w:rPr>
        <w:t> </w:t>
      </w:r>
      <w:r w:rsidRPr="00573E13">
        <w:rPr>
          <w:rFonts w:ascii="Arial" w:hAnsi="Arial" w:cs="Arial"/>
          <w:b/>
          <w:sz w:val="22"/>
          <w:szCs w:val="22"/>
        </w:rPr>
        <w:t>zł</w:t>
      </w:r>
      <w:r w:rsidRPr="00573E13">
        <w:rPr>
          <w:rFonts w:ascii="Arial" w:hAnsi="Arial" w:cs="Arial"/>
          <w:sz w:val="22"/>
          <w:szCs w:val="22"/>
        </w:rPr>
        <w:t>.</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bCs/>
          <w:sz w:val="22"/>
          <w:szCs w:val="22"/>
        </w:rPr>
        <w:t>Klauzula odpowiedzialności za przepięcia</w:t>
      </w:r>
      <w:r w:rsidRPr="00573E13">
        <w:rPr>
          <w:rFonts w:ascii="Arial" w:hAnsi="Arial" w:cs="Arial"/>
          <w:sz w:val="22"/>
          <w:szCs w:val="22"/>
        </w:rPr>
        <w:t xml:space="preserve"> – </w:t>
      </w:r>
      <w:r w:rsidRPr="00573E13">
        <w:rPr>
          <w:rFonts w:ascii="Arial" w:hAnsi="Arial" w:cs="Arial"/>
          <w:iCs/>
          <w:sz w:val="22"/>
          <w:szCs w:val="22"/>
        </w:rPr>
        <w:t xml:space="preserve">Ubezpieczyciel odpowiada za wszelkiego rodzaju szkody powstałe </w:t>
      </w:r>
      <w:r w:rsidR="008F61BD" w:rsidRPr="00573E13">
        <w:rPr>
          <w:rFonts w:ascii="Arial" w:hAnsi="Arial" w:cs="Arial"/>
          <w:iCs/>
          <w:sz w:val="22"/>
          <w:szCs w:val="22"/>
        </w:rPr>
        <w:t xml:space="preserve">w ubezpieczonym mieniu </w:t>
      </w:r>
      <w:r w:rsidRPr="00573E13">
        <w:rPr>
          <w:rFonts w:ascii="Arial" w:hAnsi="Arial" w:cs="Arial"/>
          <w:iCs/>
          <w:sz w:val="22"/>
          <w:szCs w:val="22"/>
        </w:rPr>
        <w:t xml:space="preserve">na skutek przepięcia, przetężenia, indukcji </w:t>
      </w:r>
      <w:r w:rsidR="004C56BA" w:rsidRPr="00573E13">
        <w:rPr>
          <w:rFonts w:ascii="Arial" w:hAnsi="Arial" w:cs="Arial"/>
          <w:iCs/>
          <w:sz w:val="22"/>
          <w:szCs w:val="22"/>
        </w:rPr>
        <w:t>niezależnie od tego czy</w:t>
      </w:r>
      <w:r w:rsidR="00BF306E" w:rsidRPr="00573E13">
        <w:rPr>
          <w:rFonts w:ascii="Arial" w:hAnsi="Arial" w:cs="Arial"/>
          <w:iCs/>
          <w:sz w:val="22"/>
          <w:szCs w:val="22"/>
        </w:rPr>
        <w:t> </w:t>
      </w:r>
      <w:r w:rsidR="004C56BA" w:rsidRPr="00573E13">
        <w:rPr>
          <w:rFonts w:ascii="Arial" w:hAnsi="Arial" w:cs="Arial"/>
          <w:iCs/>
          <w:sz w:val="22"/>
          <w:szCs w:val="22"/>
        </w:rPr>
        <w:t xml:space="preserve">było spowodowane wyładowaniem atmosferycznym </w:t>
      </w:r>
      <w:r w:rsidRPr="00573E13">
        <w:rPr>
          <w:rFonts w:ascii="Arial" w:hAnsi="Arial" w:cs="Arial"/>
          <w:iCs/>
          <w:sz w:val="22"/>
          <w:szCs w:val="22"/>
        </w:rPr>
        <w:t xml:space="preserve">oraz wywołane pośrednio przez wyładowania atmosferyczne. </w:t>
      </w:r>
      <w:r w:rsidRPr="00573E13">
        <w:rPr>
          <w:rFonts w:ascii="Arial" w:hAnsi="Arial" w:cs="Arial"/>
          <w:sz w:val="22"/>
          <w:szCs w:val="22"/>
        </w:rPr>
        <w:t xml:space="preserve">Odpowiedzialność na podstawie niniejszej klauzuli ograniczona jest do limitu </w:t>
      </w:r>
      <w:r w:rsidRPr="00573E13">
        <w:rPr>
          <w:rFonts w:ascii="Arial" w:hAnsi="Arial" w:cs="Arial"/>
          <w:b/>
          <w:sz w:val="22"/>
          <w:szCs w:val="22"/>
        </w:rPr>
        <w:t xml:space="preserve">300 000 zł </w:t>
      </w:r>
      <w:r w:rsidRPr="00573E13">
        <w:rPr>
          <w:rFonts w:ascii="Arial" w:hAnsi="Arial" w:cs="Arial"/>
          <w:sz w:val="22"/>
          <w:szCs w:val="22"/>
        </w:rPr>
        <w:t>na jeden i wszystkie wypadki w okresie ubezpieczenia.</w:t>
      </w:r>
    </w:p>
    <w:p w:rsidR="00C61A61" w:rsidRPr="003C5B10"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 xml:space="preserve">Klauzula automatycznego pokrycia - </w:t>
      </w:r>
      <w:proofErr w:type="spellStart"/>
      <w:r w:rsidRPr="00573E13">
        <w:rPr>
          <w:rFonts w:ascii="Arial" w:hAnsi="Arial" w:cs="Arial"/>
          <w:b/>
          <w:sz w:val="22"/>
          <w:szCs w:val="22"/>
        </w:rPr>
        <w:t>bezskładkowa</w:t>
      </w:r>
      <w:proofErr w:type="spellEnd"/>
      <w:r w:rsidRPr="00573E13">
        <w:rPr>
          <w:rFonts w:ascii="Arial" w:hAnsi="Arial" w:cs="Arial"/>
          <w:b/>
          <w:sz w:val="22"/>
          <w:szCs w:val="22"/>
        </w:rPr>
        <w:t xml:space="preserve"> - </w:t>
      </w:r>
      <w:r w:rsidRPr="00573E13">
        <w:rPr>
          <w:rFonts w:ascii="Arial" w:hAnsi="Arial" w:cs="Arial"/>
          <w:sz w:val="22"/>
          <w:szCs w:val="22"/>
        </w:rPr>
        <w:t xml:space="preserve">Ubezpieczyciel </w:t>
      </w:r>
      <w:proofErr w:type="spellStart"/>
      <w:r w:rsidRPr="00573E13">
        <w:rPr>
          <w:rFonts w:ascii="Arial" w:hAnsi="Arial" w:cs="Arial"/>
          <w:sz w:val="22"/>
          <w:szCs w:val="22"/>
        </w:rPr>
        <w:t>bezskładkowo</w:t>
      </w:r>
      <w:proofErr w:type="spellEnd"/>
      <w:r w:rsidRPr="00573E13">
        <w:rPr>
          <w:rFonts w:ascii="Arial" w:hAnsi="Arial" w:cs="Arial"/>
          <w:sz w:val="22"/>
          <w:szCs w:val="22"/>
        </w:rPr>
        <w:t xml:space="preserve"> obejmuje automatyczną ochroną ubezpieczeniową wszelkie nakłady adaptacyjne, mienie remontowane</w:t>
      </w:r>
      <w:r w:rsidR="00BF306E" w:rsidRPr="00573E13">
        <w:rPr>
          <w:rFonts w:ascii="Arial" w:hAnsi="Arial" w:cs="Arial"/>
          <w:sz w:val="22"/>
          <w:szCs w:val="22"/>
        </w:rPr>
        <w:t> </w:t>
      </w:r>
      <w:r w:rsidRPr="00573E13">
        <w:rPr>
          <w:rFonts w:ascii="Arial" w:hAnsi="Arial" w:cs="Arial"/>
          <w:sz w:val="22"/>
          <w:szCs w:val="22"/>
        </w:rPr>
        <w:t xml:space="preserve"> i</w:t>
      </w:r>
      <w:r w:rsidR="00DA7F65">
        <w:rPr>
          <w:rFonts w:ascii="Arial" w:hAnsi="Arial" w:cs="Arial"/>
          <w:sz w:val="22"/>
          <w:szCs w:val="22"/>
        </w:rPr>
        <w:t xml:space="preserve"> </w:t>
      </w:r>
      <w:r w:rsidRPr="00573E13">
        <w:rPr>
          <w:rFonts w:ascii="Arial" w:hAnsi="Arial" w:cs="Arial"/>
          <w:sz w:val="22"/>
          <w:szCs w:val="22"/>
        </w:rPr>
        <w:t xml:space="preserve">modernizowane oraz inwestycje tj. rzeczy nabywane przez ubezpieczającego podczas trwania umowy ubezpieczenia oraz w okresie poprzedzającym zawarcie umowy </w:t>
      </w:r>
      <w:r w:rsidR="00852E42">
        <w:rPr>
          <w:rFonts w:ascii="Arial" w:hAnsi="Arial" w:cs="Arial"/>
          <w:sz w:val="22"/>
          <w:szCs w:val="22"/>
        </w:rPr>
        <w:br/>
      </w:r>
      <w:r w:rsidRPr="004B22C7">
        <w:rPr>
          <w:rFonts w:ascii="Arial" w:hAnsi="Arial" w:cs="Arial"/>
          <w:sz w:val="22"/>
          <w:szCs w:val="22"/>
        </w:rPr>
        <w:t xml:space="preserve">(tj. od </w:t>
      </w:r>
      <w:r w:rsidR="006E108B" w:rsidRPr="004B22C7">
        <w:rPr>
          <w:rFonts w:ascii="Arial" w:hAnsi="Arial" w:cs="Arial"/>
          <w:sz w:val="22"/>
          <w:szCs w:val="22"/>
        </w:rPr>
        <w:t>0</w:t>
      </w:r>
      <w:r w:rsidR="00245999" w:rsidRPr="004B22C7">
        <w:rPr>
          <w:rFonts w:ascii="Arial" w:hAnsi="Arial" w:cs="Arial"/>
          <w:sz w:val="22"/>
          <w:szCs w:val="22"/>
        </w:rPr>
        <w:t>7</w:t>
      </w:r>
      <w:r w:rsidRPr="004B22C7">
        <w:rPr>
          <w:rFonts w:ascii="Arial" w:hAnsi="Arial" w:cs="Arial"/>
          <w:sz w:val="22"/>
          <w:szCs w:val="22"/>
        </w:rPr>
        <w:t>.</w:t>
      </w:r>
      <w:r w:rsidR="006E108B" w:rsidRPr="004B22C7">
        <w:rPr>
          <w:rFonts w:ascii="Arial" w:hAnsi="Arial" w:cs="Arial"/>
          <w:sz w:val="22"/>
          <w:szCs w:val="22"/>
        </w:rPr>
        <w:t>10</w:t>
      </w:r>
      <w:r w:rsidRPr="004B22C7">
        <w:rPr>
          <w:rFonts w:ascii="Arial" w:hAnsi="Arial" w:cs="Arial"/>
          <w:sz w:val="22"/>
          <w:szCs w:val="22"/>
        </w:rPr>
        <w:t>.</w:t>
      </w:r>
      <w:r w:rsidR="001E5CF6" w:rsidRPr="004B22C7">
        <w:rPr>
          <w:rFonts w:ascii="Arial" w:hAnsi="Arial" w:cs="Arial"/>
          <w:sz w:val="22"/>
          <w:szCs w:val="22"/>
        </w:rPr>
        <w:t>202</w:t>
      </w:r>
      <w:r w:rsidR="006E108B" w:rsidRPr="004B22C7">
        <w:rPr>
          <w:rFonts w:ascii="Arial" w:hAnsi="Arial" w:cs="Arial"/>
          <w:sz w:val="22"/>
          <w:szCs w:val="22"/>
        </w:rPr>
        <w:t>4</w:t>
      </w:r>
      <w:r w:rsidR="001E5CF6" w:rsidRPr="004B22C7">
        <w:rPr>
          <w:rFonts w:ascii="Arial" w:hAnsi="Arial" w:cs="Arial"/>
          <w:sz w:val="22"/>
          <w:szCs w:val="22"/>
        </w:rPr>
        <w:t xml:space="preserve"> </w:t>
      </w:r>
      <w:proofErr w:type="spellStart"/>
      <w:r w:rsidR="00FA66FF" w:rsidRPr="004B22C7">
        <w:rPr>
          <w:rFonts w:ascii="Arial" w:hAnsi="Arial" w:cs="Arial"/>
          <w:sz w:val="22"/>
          <w:szCs w:val="22"/>
        </w:rPr>
        <w:t>r</w:t>
      </w:r>
      <w:proofErr w:type="spellEnd"/>
      <w:r w:rsidRPr="004B22C7">
        <w:rPr>
          <w:rFonts w:ascii="Arial" w:hAnsi="Arial" w:cs="Arial"/>
          <w:sz w:val="22"/>
          <w:szCs w:val="22"/>
        </w:rPr>
        <w:t xml:space="preserve"> do dnia podpisania umowy), na podstawie umów sprzedaży bądź innych</w:t>
      </w:r>
      <w:r w:rsidRPr="005C7995">
        <w:rPr>
          <w:rFonts w:ascii="Arial" w:hAnsi="Arial" w:cs="Arial"/>
          <w:sz w:val="22"/>
          <w:szCs w:val="22"/>
        </w:rPr>
        <w:t xml:space="preserve"> umów, na mocy których powstaje po stronie ubezpieczającego prawo do używania rzeczy (leasing, okresowe przekazanie do testów, najem, użytkowanie itp.), od dnia zawarcia takiej umowy w odniesieniu do danej rzeczy, niezależnie od</w:t>
      </w:r>
      <w:r w:rsidR="00BF306E" w:rsidRPr="005C7995">
        <w:rPr>
          <w:rFonts w:ascii="Arial" w:hAnsi="Arial" w:cs="Arial"/>
          <w:sz w:val="22"/>
          <w:szCs w:val="22"/>
        </w:rPr>
        <w:t> </w:t>
      </w:r>
      <w:r w:rsidRPr="005C7995">
        <w:rPr>
          <w:rFonts w:ascii="Arial" w:hAnsi="Arial" w:cs="Arial"/>
          <w:sz w:val="22"/>
          <w:szCs w:val="22"/>
        </w:rPr>
        <w:t>momentu przejścia własności bądź innego prawa na ubezpieczającego, bądź z dniem przejścia na</w:t>
      </w:r>
      <w:r w:rsidR="00BF306E" w:rsidRPr="005C7995">
        <w:rPr>
          <w:rFonts w:ascii="Arial" w:hAnsi="Arial" w:cs="Arial"/>
          <w:sz w:val="22"/>
          <w:szCs w:val="22"/>
        </w:rPr>
        <w:t> </w:t>
      </w:r>
      <w:r w:rsidRPr="005C7995">
        <w:rPr>
          <w:rFonts w:ascii="Arial" w:hAnsi="Arial" w:cs="Arial"/>
          <w:sz w:val="22"/>
          <w:szCs w:val="22"/>
        </w:rPr>
        <w:t>ubezpieczonego ryzyka utraty (zniszczenia, uszkodzenia) w zależności, która z powyższych sytuacji zajdzie wcześniej. Odpowiedzialność ubezpieczyciela w stosunku do automatycznie ubezpieczonego na</w:t>
      </w:r>
      <w:r w:rsidR="00BF306E" w:rsidRPr="005C7995">
        <w:rPr>
          <w:rFonts w:ascii="Arial" w:hAnsi="Arial" w:cs="Arial"/>
          <w:sz w:val="22"/>
          <w:szCs w:val="22"/>
        </w:rPr>
        <w:t> </w:t>
      </w:r>
      <w:r w:rsidRPr="005C7995">
        <w:rPr>
          <w:rFonts w:ascii="Arial" w:hAnsi="Arial" w:cs="Arial"/>
          <w:sz w:val="22"/>
          <w:szCs w:val="22"/>
        </w:rPr>
        <w:t xml:space="preserve">mocy niniejszej klauzuli mienia ograniczona jest </w:t>
      </w:r>
      <w:r w:rsidRPr="003C5B10">
        <w:rPr>
          <w:rFonts w:ascii="Arial" w:hAnsi="Arial" w:cs="Arial"/>
          <w:sz w:val="22"/>
          <w:szCs w:val="22"/>
        </w:rPr>
        <w:t>do</w:t>
      </w:r>
      <w:r w:rsidR="00BB2F43" w:rsidRPr="003C5B10">
        <w:rPr>
          <w:rFonts w:ascii="Arial" w:hAnsi="Arial" w:cs="Arial"/>
          <w:sz w:val="22"/>
          <w:szCs w:val="22"/>
        </w:rPr>
        <w:t xml:space="preserve"> </w:t>
      </w:r>
      <w:r w:rsidR="00DA7F65" w:rsidRPr="003C5B10">
        <w:rPr>
          <w:rFonts w:ascii="Arial" w:hAnsi="Arial" w:cs="Arial"/>
          <w:b/>
          <w:sz w:val="22"/>
          <w:szCs w:val="22"/>
        </w:rPr>
        <w:t>3</w:t>
      </w:r>
      <w:r w:rsidR="006B0D0E" w:rsidRPr="003C5B10">
        <w:rPr>
          <w:rFonts w:ascii="Arial" w:hAnsi="Arial" w:cs="Arial"/>
          <w:b/>
          <w:sz w:val="22"/>
          <w:szCs w:val="22"/>
        </w:rPr>
        <w:t xml:space="preserve"> </w:t>
      </w:r>
      <w:r w:rsidR="008F61BD" w:rsidRPr="003C5B10">
        <w:rPr>
          <w:rFonts w:ascii="Arial" w:hAnsi="Arial" w:cs="Arial"/>
          <w:b/>
          <w:sz w:val="22"/>
          <w:szCs w:val="22"/>
        </w:rPr>
        <w:t>mln zł</w:t>
      </w:r>
      <w:r w:rsidR="00BB2F43" w:rsidRPr="003C5B10">
        <w:rPr>
          <w:rFonts w:ascii="Arial" w:hAnsi="Arial" w:cs="Arial"/>
          <w:sz w:val="22"/>
          <w:szCs w:val="22"/>
        </w:rPr>
        <w:t>.</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sz w:val="22"/>
          <w:szCs w:val="22"/>
        </w:rPr>
        <w:t xml:space="preserve">Klauzula niezawiadomienia w terminie o szkodzie - </w:t>
      </w:r>
      <w:r w:rsidRPr="00573E13">
        <w:rPr>
          <w:rFonts w:ascii="Arial" w:hAnsi="Arial" w:cs="Arial"/>
          <w:iCs/>
          <w:sz w:val="22"/>
          <w:szCs w:val="22"/>
        </w:rPr>
        <w:t xml:space="preserve">z zachowaniem pozostałych nie zmienionych niniejszą klauzulą postanowień </w:t>
      </w:r>
      <w:r w:rsidRPr="00573E13">
        <w:rPr>
          <w:rFonts w:ascii="Arial" w:hAnsi="Arial" w:cs="Arial"/>
          <w:sz w:val="22"/>
          <w:szCs w:val="22"/>
        </w:rPr>
        <w:t>ogólnych warunków ubezpieczenia oraz innych postanowień umowy ubezpieczenia</w:t>
      </w:r>
      <w:r w:rsidRPr="00573E13">
        <w:rPr>
          <w:rFonts w:ascii="Arial" w:hAnsi="Arial" w:cs="Arial"/>
          <w:iCs/>
          <w:sz w:val="22"/>
          <w:szCs w:val="22"/>
        </w:rPr>
        <w:t xml:space="preserve">, ustala się, </w:t>
      </w:r>
      <w:r w:rsidRPr="00573E13">
        <w:rPr>
          <w:rFonts w:ascii="Arial" w:hAnsi="Arial" w:cs="Arial"/>
          <w:sz w:val="22"/>
          <w:szCs w:val="22"/>
        </w:rPr>
        <w:t>że zapisane w umowie ubezpieczenia skutki niezawiadomienia Ubezpieczyciela o szkodzie w odpowiednim terminie, mają zastosowania tylko i wyłącznie w sytuacji, kiedy niezawiadomienie w terminie miało wpływ na ustalenie odpowiedzialności Ubezpieczyciela lub ustalenie wysokości odszkodowania.</w:t>
      </w:r>
    </w:p>
    <w:p w:rsidR="00C61A61" w:rsidRPr="00573E13" w:rsidRDefault="00C61A61" w:rsidP="00AB3D18">
      <w:pPr>
        <w:numPr>
          <w:ilvl w:val="0"/>
          <w:numId w:val="27"/>
        </w:numPr>
        <w:tabs>
          <w:tab w:val="left" w:pos="851"/>
        </w:tabs>
        <w:spacing w:after="40" w:line="252" w:lineRule="auto"/>
        <w:jc w:val="both"/>
        <w:rPr>
          <w:rFonts w:ascii="Arial" w:hAnsi="Arial" w:cs="Arial"/>
          <w:sz w:val="22"/>
          <w:szCs w:val="22"/>
        </w:rPr>
      </w:pPr>
      <w:r w:rsidRPr="00573E13">
        <w:rPr>
          <w:rFonts w:ascii="Arial" w:hAnsi="Arial" w:cs="Arial"/>
          <w:b/>
          <w:iCs/>
          <w:sz w:val="22"/>
          <w:szCs w:val="22"/>
        </w:rPr>
        <w:t>Klauzula odstąpienia od prawa do regresu</w:t>
      </w:r>
      <w:r w:rsidRPr="00573E13">
        <w:rPr>
          <w:rFonts w:ascii="Arial" w:hAnsi="Arial" w:cs="Arial"/>
          <w:iCs/>
          <w:sz w:val="22"/>
          <w:szCs w:val="22"/>
        </w:rPr>
        <w:t xml:space="preserve"> - Ubezpieczyciel zrzeka się prawa do regresu w</w:t>
      </w:r>
      <w:r w:rsidR="00852E42">
        <w:rPr>
          <w:rFonts w:ascii="Arial" w:hAnsi="Arial" w:cs="Arial"/>
          <w:iCs/>
          <w:sz w:val="22"/>
          <w:szCs w:val="22"/>
        </w:rPr>
        <w:t> </w:t>
      </w:r>
      <w:r w:rsidRPr="00573E13">
        <w:rPr>
          <w:rFonts w:ascii="Arial" w:hAnsi="Arial" w:cs="Arial"/>
          <w:iCs/>
          <w:sz w:val="22"/>
          <w:szCs w:val="22"/>
        </w:rPr>
        <w:t>stosunku do osób (pracowników), za które Ubezpieczający/Ubezpieczony ponosi odpowiedzialność za szkody wyrządzone przez te osoby. Zrzeczenie się prawa do regresu nie ma zastosowania, gdy osoby te</w:t>
      </w:r>
      <w:r w:rsidR="00BF306E" w:rsidRPr="00573E13">
        <w:rPr>
          <w:rFonts w:ascii="Arial" w:hAnsi="Arial" w:cs="Arial"/>
          <w:iCs/>
          <w:sz w:val="22"/>
          <w:szCs w:val="22"/>
        </w:rPr>
        <w:t> </w:t>
      </w:r>
      <w:r w:rsidRPr="00573E13">
        <w:rPr>
          <w:rFonts w:ascii="Arial" w:hAnsi="Arial" w:cs="Arial"/>
          <w:iCs/>
          <w:sz w:val="22"/>
          <w:szCs w:val="22"/>
        </w:rPr>
        <w:t>wyrządziły szkodę umyślnie lub w stanie po spożyciu alkoholu albo pod wpływem środków odurzających, substancji psychotropowych lub środków zastępczych w rozumieniu przepisów o</w:t>
      </w:r>
      <w:r w:rsidR="00BF306E" w:rsidRPr="00573E13">
        <w:rPr>
          <w:rFonts w:ascii="Arial" w:hAnsi="Arial" w:cs="Arial"/>
          <w:iCs/>
          <w:sz w:val="22"/>
          <w:szCs w:val="22"/>
        </w:rPr>
        <w:t> </w:t>
      </w:r>
      <w:r w:rsidRPr="00573E13">
        <w:rPr>
          <w:rFonts w:ascii="Arial" w:hAnsi="Arial" w:cs="Arial"/>
          <w:iCs/>
          <w:sz w:val="22"/>
          <w:szCs w:val="22"/>
        </w:rPr>
        <w:t xml:space="preserve">przeciwdziałaniu narkomanii. </w:t>
      </w:r>
    </w:p>
    <w:p w:rsidR="00C61A61" w:rsidRPr="00573E13" w:rsidRDefault="00C61A61" w:rsidP="00AB3D18">
      <w:pPr>
        <w:numPr>
          <w:ilvl w:val="0"/>
          <w:numId w:val="27"/>
        </w:numPr>
        <w:tabs>
          <w:tab w:val="left" w:pos="851"/>
        </w:tabs>
        <w:spacing w:after="40" w:line="252" w:lineRule="auto"/>
        <w:jc w:val="both"/>
        <w:rPr>
          <w:rFonts w:ascii="Arial" w:hAnsi="Arial" w:cs="Arial"/>
          <w:iCs/>
          <w:sz w:val="22"/>
          <w:szCs w:val="22"/>
        </w:rPr>
      </w:pPr>
      <w:r w:rsidRPr="00573E13">
        <w:rPr>
          <w:rFonts w:ascii="Arial" w:hAnsi="Arial" w:cs="Arial"/>
          <w:b/>
          <w:iCs/>
          <w:sz w:val="22"/>
          <w:szCs w:val="22"/>
        </w:rPr>
        <w:t>Klauzula odpowiedzialności</w:t>
      </w:r>
      <w:r w:rsidRPr="00573E13">
        <w:rPr>
          <w:rFonts w:ascii="Arial" w:hAnsi="Arial" w:cs="Arial"/>
          <w:iCs/>
          <w:sz w:val="22"/>
          <w:szCs w:val="22"/>
        </w:rPr>
        <w:t xml:space="preserve"> – ustala się, że początek okresu odpowiedzialności Ubezpieczyciela jest tożsamy z początkiem okresu ubezpieczenia.</w:t>
      </w:r>
    </w:p>
    <w:p w:rsidR="00C61A61" w:rsidRPr="00573E13" w:rsidRDefault="00C61A61" w:rsidP="00AB3D18">
      <w:pPr>
        <w:numPr>
          <w:ilvl w:val="0"/>
          <w:numId w:val="27"/>
        </w:numPr>
        <w:tabs>
          <w:tab w:val="left" w:pos="851"/>
        </w:tabs>
        <w:spacing w:after="40" w:line="252" w:lineRule="auto"/>
        <w:jc w:val="both"/>
        <w:rPr>
          <w:rFonts w:ascii="Arial" w:hAnsi="Arial" w:cs="Arial"/>
          <w:iCs/>
          <w:sz w:val="22"/>
          <w:szCs w:val="22"/>
        </w:rPr>
      </w:pPr>
      <w:r w:rsidRPr="00573E13">
        <w:rPr>
          <w:rFonts w:ascii="Arial" w:hAnsi="Arial" w:cs="Arial"/>
          <w:b/>
          <w:iCs/>
          <w:sz w:val="22"/>
          <w:szCs w:val="22"/>
        </w:rPr>
        <w:t xml:space="preserve">Klauzula zalania mienia przez wody gruntowe – </w:t>
      </w:r>
      <w:r w:rsidRPr="00573E13">
        <w:rPr>
          <w:rFonts w:ascii="Arial" w:hAnsi="Arial" w:cs="Arial"/>
          <w:iCs/>
          <w:sz w:val="22"/>
          <w:szCs w:val="22"/>
        </w:rPr>
        <w:t>na mocy niniejszej klauzuli Ubezpieczyciel rozszerza zakres ubezpieczenia mienia Ubezpieczającego/Ubezpieczonego o szkody powstałe w następstwie zalania w wyniku podniesienia się poziomu wód gruntowych, jeśli przyczyną podniesienia się poziomu wód gruntowych był deszcz nawalny lub powódź, występujące na</w:t>
      </w:r>
      <w:r w:rsidR="00852E42">
        <w:rPr>
          <w:rFonts w:ascii="Arial" w:hAnsi="Arial" w:cs="Arial"/>
          <w:iCs/>
          <w:sz w:val="22"/>
          <w:szCs w:val="22"/>
        </w:rPr>
        <w:t> </w:t>
      </w:r>
      <w:r w:rsidRPr="00573E13">
        <w:rPr>
          <w:rFonts w:ascii="Arial" w:hAnsi="Arial" w:cs="Arial"/>
          <w:iCs/>
          <w:sz w:val="22"/>
          <w:szCs w:val="22"/>
        </w:rPr>
        <w:t xml:space="preserve">terenach, gdzie znajduję się mienie Ubezpieczającego/Ubezpieczonego (nawet jeśli mienie to nie zostało bezpośrednio dotknięte ryzykiem powodzi lub deszczu nawalnego). Limit odpowiedzialności na jedno i wszystkie zdarzenia: </w:t>
      </w:r>
      <w:r w:rsidR="00D02B65" w:rsidRPr="00573E13">
        <w:rPr>
          <w:rFonts w:ascii="Arial" w:hAnsi="Arial" w:cs="Arial"/>
          <w:b/>
          <w:iCs/>
          <w:sz w:val="22"/>
          <w:szCs w:val="22"/>
        </w:rPr>
        <w:t xml:space="preserve">100 </w:t>
      </w:r>
      <w:r w:rsidRPr="00573E13">
        <w:rPr>
          <w:rFonts w:ascii="Arial" w:hAnsi="Arial" w:cs="Arial"/>
          <w:b/>
          <w:iCs/>
          <w:sz w:val="22"/>
          <w:szCs w:val="22"/>
        </w:rPr>
        <w:t>000</w:t>
      </w:r>
      <w:r w:rsidRPr="00573E13">
        <w:rPr>
          <w:rFonts w:ascii="Arial" w:hAnsi="Arial" w:cs="Arial"/>
          <w:iCs/>
          <w:sz w:val="22"/>
          <w:szCs w:val="22"/>
        </w:rPr>
        <w:t xml:space="preserve"> </w:t>
      </w:r>
      <w:r w:rsidRPr="00A742E8">
        <w:rPr>
          <w:rFonts w:ascii="Arial" w:hAnsi="Arial" w:cs="Arial"/>
          <w:b/>
          <w:iCs/>
          <w:sz w:val="22"/>
          <w:szCs w:val="22"/>
        </w:rPr>
        <w:t>zł</w:t>
      </w:r>
      <w:r w:rsidRPr="00573E13">
        <w:rPr>
          <w:rFonts w:ascii="Arial" w:hAnsi="Arial" w:cs="Arial"/>
          <w:iCs/>
          <w:sz w:val="22"/>
          <w:szCs w:val="22"/>
        </w:rPr>
        <w:t xml:space="preserve">. </w:t>
      </w:r>
    </w:p>
    <w:p w:rsidR="00C61A61" w:rsidRPr="00573E13" w:rsidRDefault="00C61A61" w:rsidP="00AB3D18">
      <w:pPr>
        <w:numPr>
          <w:ilvl w:val="0"/>
          <w:numId w:val="27"/>
        </w:numPr>
        <w:tabs>
          <w:tab w:val="left" w:pos="851"/>
        </w:tabs>
        <w:spacing w:after="40" w:line="252" w:lineRule="auto"/>
        <w:jc w:val="both"/>
        <w:rPr>
          <w:rFonts w:ascii="Arial" w:hAnsi="Arial" w:cs="Arial"/>
          <w:b/>
          <w:iCs/>
          <w:sz w:val="22"/>
          <w:szCs w:val="22"/>
        </w:rPr>
      </w:pPr>
      <w:r w:rsidRPr="00573E13">
        <w:rPr>
          <w:rFonts w:ascii="Arial" w:hAnsi="Arial" w:cs="Arial"/>
          <w:b/>
          <w:iCs/>
          <w:sz w:val="22"/>
          <w:szCs w:val="22"/>
        </w:rPr>
        <w:t xml:space="preserve">Klauzula kosztów usunięcia pozostałości po szkodzie – </w:t>
      </w:r>
      <w:r w:rsidRPr="00573E13">
        <w:rPr>
          <w:rFonts w:ascii="Arial" w:hAnsi="Arial" w:cs="Arial"/>
          <w:iCs/>
          <w:sz w:val="22"/>
          <w:szCs w:val="22"/>
        </w:rPr>
        <w:t>Ubezpieczyciel pokrywa ponad sumę ubezpieczenia uzasadnione i udokumentowane koszty uprzątnięcia pozostałości po</w:t>
      </w:r>
      <w:r w:rsidR="00852E42">
        <w:rPr>
          <w:rFonts w:ascii="Arial" w:hAnsi="Arial" w:cs="Arial"/>
          <w:iCs/>
          <w:sz w:val="22"/>
          <w:szCs w:val="22"/>
        </w:rPr>
        <w:t> </w:t>
      </w:r>
      <w:r w:rsidRPr="00573E13">
        <w:rPr>
          <w:rFonts w:ascii="Arial" w:hAnsi="Arial" w:cs="Arial"/>
          <w:iCs/>
          <w:sz w:val="22"/>
          <w:szCs w:val="22"/>
        </w:rPr>
        <w:t>szkodzie poniesione w związku z zaistniałą szkodą objętą umową ubezpieczenia. Łącznie z</w:t>
      </w:r>
      <w:r w:rsidR="00852E42">
        <w:rPr>
          <w:rFonts w:ascii="Arial" w:hAnsi="Arial" w:cs="Arial"/>
          <w:iCs/>
          <w:sz w:val="22"/>
          <w:szCs w:val="22"/>
        </w:rPr>
        <w:t> </w:t>
      </w:r>
      <w:r w:rsidRPr="00573E13">
        <w:rPr>
          <w:rFonts w:ascii="Arial" w:hAnsi="Arial" w:cs="Arial"/>
          <w:iCs/>
          <w:sz w:val="22"/>
          <w:szCs w:val="22"/>
        </w:rPr>
        <w:t xml:space="preserve">ww. kosztami Ubezpieczyciel pokrywa także koszty rozbiórki / demontażu części niezdatnych do użytku oraz koszty związane z ich wywozem, składowaniem lub utylizacją. Ochrona obejmuje również koszty demontażu i ponownego montażu nieuszkodzonych części ubezpieczonego mienia, jeżeli czynności takie są niezbędne w celu przeprowadzenia naprawy mienia dotkniętego szkodą. Powyższe koszty objęte są ochroną ubezpieczeniową do limitu </w:t>
      </w:r>
      <w:r w:rsidRPr="00573E13">
        <w:rPr>
          <w:rFonts w:ascii="Arial" w:hAnsi="Arial" w:cs="Arial"/>
          <w:b/>
          <w:iCs/>
          <w:sz w:val="22"/>
          <w:szCs w:val="22"/>
        </w:rPr>
        <w:t>100 000 zł</w:t>
      </w:r>
      <w:r w:rsidRPr="00573E13">
        <w:rPr>
          <w:rFonts w:ascii="Arial" w:hAnsi="Arial" w:cs="Arial"/>
          <w:iCs/>
          <w:sz w:val="22"/>
          <w:szCs w:val="22"/>
        </w:rPr>
        <w:t xml:space="preserve"> w okresie ubezpieczenia. Ochrona ubezpieczeniowa nie dotyczy kosztów związanych z usunięciem zanieczyszczeń wody lub gleby i jej rekultywacją. </w:t>
      </w:r>
    </w:p>
    <w:p w:rsidR="00C61A61" w:rsidRPr="00573E13" w:rsidRDefault="00C61A61" w:rsidP="00C61A61">
      <w:pPr>
        <w:tabs>
          <w:tab w:val="left" w:pos="851"/>
        </w:tabs>
        <w:spacing w:after="40" w:line="252" w:lineRule="auto"/>
        <w:ind w:left="340"/>
        <w:jc w:val="both"/>
        <w:rPr>
          <w:rFonts w:ascii="Arial" w:hAnsi="Arial" w:cs="Arial"/>
          <w:iCs/>
          <w:sz w:val="22"/>
          <w:szCs w:val="22"/>
        </w:rPr>
      </w:pPr>
      <w:r w:rsidRPr="00573E13">
        <w:rPr>
          <w:rFonts w:ascii="Arial" w:hAnsi="Arial" w:cs="Arial"/>
          <w:iCs/>
          <w:sz w:val="22"/>
          <w:szCs w:val="22"/>
        </w:rPr>
        <w:t>Ochrona ubezpieczeniowa udzielana na podstawie niniejszej klauzuli stanowi nadwyżkę w</w:t>
      </w:r>
      <w:r w:rsidR="00852E42">
        <w:rPr>
          <w:rFonts w:ascii="Arial" w:hAnsi="Arial" w:cs="Arial"/>
          <w:iCs/>
          <w:sz w:val="22"/>
          <w:szCs w:val="22"/>
        </w:rPr>
        <w:t> </w:t>
      </w:r>
      <w:r w:rsidRPr="00573E13">
        <w:rPr>
          <w:rFonts w:ascii="Arial" w:hAnsi="Arial" w:cs="Arial"/>
          <w:iCs/>
          <w:sz w:val="22"/>
          <w:szCs w:val="22"/>
        </w:rPr>
        <w:t>stosunku do</w:t>
      </w:r>
      <w:r w:rsidR="00BF306E" w:rsidRPr="00573E13">
        <w:rPr>
          <w:rFonts w:ascii="Arial" w:hAnsi="Arial" w:cs="Arial"/>
          <w:iCs/>
          <w:sz w:val="22"/>
          <w:szCs w:val="22"/>
        </w:rPr>
        <w:t> </w:t>
      </w:r>
      <w:r w:rsidRPr="00573E13">
        <w:rPr>
          <w:rFonts w:ascii="Arial" w:hAnsi="Arial" w:cs="Arial"/>
          <w:iCs/>
          <w:sz w:val="22"/>
          <w:szCs w:val="22"/>
        </w:rPr>
        <w:t>ochrony gwarantowanej w granicach sumy ubezpieczenia w podstawowym zakresie ubezpieczenia mienia.</w:t>
      </w:r>
    </w:p>
    <w:p w:rsidR="00C61A61" w:rsidRPr="00573E13" w:rsidRDefault="00BB2F43" w:rsidP="00AB3D18">
      <w:pPr>
        <w:numPr>
          <w:ilvl w:val="0"/>
          <w:numId w:val="27"/>
        </w:numPr>
        <w:spacing w:after="40" w:line="252" w:lineRule="auto"/>
        <w:jc w:val="both"/>
        <w:rPr>
          <w:rFonts w:ascii="Arial" w:hAnsi="Arial" w:cs="Arial"/>
          <w:sz w:val="22"/>
          <w:szCs w:val="22"/>
        </w:rPr>
      </w:pPr>
      <w:r w:rsidRPr="00573E13">
        <w:rPr>
          <w:rFonts w:ascii="Arial" w:hAnsi="Arial" w:cs="Arial"/>
          <w:b/>
          <w:sz w:val="22"/>
          <w:szCs w:val="22"/>
        </w:rPr>
        <w:t>K</w:t>
      </w:r>
      <w:r w:rsidR="00C61A61" w:rsidRPr="00573E13">
        <w:rPr>
          <w:rFonts w:ascii="Arial" w:hAnsi="Arial" w:cs="Arial"/>
          <w:b/>
          <w:sz w:val="22"/>
          <w:szCs w:val="22"/>
        </w:rPr>
        <w:t xml:space="preserve">lauzula wypłaty odszkodowania </w:t>
      </w:r>
      <w:r w:rsidR="005D7613" w:rsidRPr="00573E13">
        <w:rPr>
          <w:rFonts w:ascii="Arial" w:hAnsi="Arial" w:cs="Arial"/>
          <w:b/>
          <w:sz w:val="22"/>
          <w:szCs w:val="22"/>
        </w:rPr>
        <w:t xml:space="preserve">przy rezygnacji z odtwarzania mienia </w:t>
      </w:r>
      <w:r w:rsidR="00C61A61" w:rsidRPr="00573E13">
        <w:rPr>
          <w:rFonts w:ascii="Arial" w:hAnsi="Arial" w:cs="Arial"/>
          <w:sz w:val="22"/>
          <w:szCs w:val="22"/>
        </w:rPr>
        <w:t>– w ubezpieczeniu mienia w wartości odtworzeniowej lub księgowej brutto, w przypadku rezygnacji przez Ubezpieczonego z</w:t>
      </w:r>
      <w:r w:rsidR="00BF306E" w:rsidRPr="00573E13">
        <w:rPr>
          <w:rFonts w:ascii="Arial" w:hAnsi="Arial" w:cs="Arial"/>
          <w:sz w:val="22"/>
          <w:szCs w:val="22"/>
        </w:rPr>
        <w:t> </w:t>
      </w:r>
      <w:r w:rsidR="00C61A61" w:rsidRPr="00573E13">
        <w:rPr>
          <w:rFonts w:ascii="Arial" w:hAnsi="Arial" w:cs="Arial"/>
          <w:sz w:val="22"/>
          <w:szCs w:val="22"/>
        </w:rPr>
        <w:t>odtwarzania mienia, Ubezpieczyciel wypłaci odszkodowanie według wartości odtworzeniowej.</w:t>
      </w:r>
      <w:r w:rsidR="008F61BD" w:rsidRPr="00573E13">
        <w:rPr>
          <w:rFonts w:ascii="Arial" w:hAnsi="Arial" w:cs="Arial"/>
          <w:sz w:val="22"/>
          <w:szCs w:val="22"/>
        </w:rPr>
        <w:t xml:space="preserve"> Nie</w:t>
      </w:r>
      <w:r w:rsidR="00BF306E" w:rsidRPr="00573E13">
        <w:rPr>
          <w:rFonts w:ascii="Arial" w:hAnsi="Arial" w:cs="Arial"/>
          <w:sz w:val="22"/>
          <w:szCs w:val="22"/>
        </w:rPr>
        <w:t> </w:t>
      </w:r>
      <w:r w:rsidR="008F61BD" w:rsidRPr="00573E13">
        <w:rPr>
          <w:rFonts w:ascii="Arial" w:hAnsi="Arial" w:cs="Arial"/>
          <w:sz w:val="22"/>
          <w:szCs w:val="22"/>
        </w:rPr>
        <w:t>będą miały zastosowania inne postanowienia zawarte w OWU, warunkach szczególnych czy</w:t>
      </w:r>
      <w:r w:rsidR="00BF306E" w:rsidRPr="00573E13">
        <w:rPr>
          <w:rFonts w:ascii="Arial" w:hAnsi="Arial" w:cs="Arial"/>
          <w:sz w:val="22"/>
          <w:szCs w:val="22"/>
        </w:rPr>
        <w:t> </w:t>
      </w:r>
      <w:r w:rsidR="008F61BD" w:rsidRPr="00573E13">
        <w:rPr>
          <w:rFonts w:ascii="Arial" w:hAnsi="Arial" w:cs="Arial"/>
          <w:sz w:val="22"/>
          <w:szCs w:val="22"/>
        </w:rPr>
        <w:t>klauzulach dotyczące ograniczenia wypłaty odszkodowania do</w:t>
      </w:r>
      <w:r w:rsidR="00852E42">
        <w:rPr>
          <w:rFonts w:ascii="Arial" w:hAnsi="Arial" w:cs="Arial"/>
          <w:sz w:val="22"/>
          <w:szCs w:val="22"/>
        </w:rPr>
        <w:t> </w:t>
      </w:r>
      <w:r w:rsidR="008F61BD" w:rsidRPr="00573E13">
        <w:rPr>
          <w:rFonts w:ascii="Arial" w:hAnsi="Arial" w:cs="Arial"/>
          <w:sz w:val="22"/>
          <w:szCs w:val="22"/>
        </w:rPr>
        <w:t>wartości rzeczywistej. Odszkodowanie nie może przekroczyć sumy ubezpieczenia uszkodzonego mienia.</w:t>
      </w:r>
    </w:p>
    <w:p w:rsidR="00C61A61" w:rsidRPr="00573E13" w:rsidRDefault="00C61A61" w:rsidP="00AB3D18">
      <w:pPr>
        <w:numPr>
          <w:ilvl w:val="0"/>
          <w:numId w:val="27"/>
        </w:numPr>
        <w:spacing w:after="40" w:line="252" w:lineRule="auto"/>
        <w:jc w:val="both"/>
        <w:rPr>
          <w:rFonts w:ascii="Arial" w:hAnsi="Arial" w:cs="Arial"/>
          <w:sz w:val="22"/>
          <w:szCs w:val="22"/>
        </w:rPr>
      </w:pPr>
      <w:r w:rsidRPr="00573E13">
        <w:rPr>
          <w:rFonts w:ascii="Arial" w:hAnsi="Arial" w:cs="Arial"/>
          <w:b/>
          <w:bCs/>
          <w:sz w:val="22"/>
          <w:szCs w:val="22"/>
        </w:rPr>
        <w:t xml:space="preserve">Klauzula rezygnacji ze stosowania </w:t>
      </w:r>
      <w:r w:rsidR="001E5CF6">
        <w:rPr>
          <w:rFonts w:ascii="Arial" w:hAnsi="Arial" w:cs="Arial"/>
          <w:b/>
          <w:bCs/>
          <w:sz w:val="22"/>
          <w:szCs w:val="22"/>
        </w:rPr>
        <w:t xml:space="preserve">zasady proporcji przy </w:t>
      </w:r>
      <w:r w:rsidRPr="00573E13">
        <w:rPr>
          <w:rFonts w:ascii="Arial" w:hAnsi="Arial" w:cs="Arial"/>
          <w:b/>
          <w:bCs/>
          <w:sz w:val="22"/>
          <w:szCs w:val="22"/>
        </w:rPr>
        <w:t>wypła</w:t>
      </w:r>
      <w:r w:rsidR="001E5CF6">
        <w:rPr>
          <w:rFonts w:ascii="Arial" w:hAnsi="Arial" w:cs="Arial"/>
          <w:b/>
          <w:bCs/>
          <w:sz w:val="22"/>
          <w:szCs w:val="22"/>
        </w:rPr>
        <w:t>cie</w:t>
      </w:r>
      <w:r w:rsidRPr="00573E13">
        <w:rPr>
          <w:rFonts w:ascii="Arial" w:hAnsi="Arial" w:cs="Arial"/>
          <w:b/>
          <w:bCs/>
          <w:sz w:val="22"/>
          <w:szCs w:val="22"/>
        </w:rPr>
        <w:t xml:space="preserve"> odszkodowania – </w:t>
      </w:r>
      <w:r w:rsidRPr="00573E13">
        <w:rPr>
          <w:rFonts w:ascii="Arial" w:hAnsi="Arial" w:cs="Arial"/>
          <w:bCs/>
          <w:sz w:val="22"/>
          <w:szCs w:val="22"/>
        </w:rPr>
        <w:t>ustala się, że</w:t>
      </w:r>
      <w:r w:rsidR="00BF306E" w:rsidRPr="00573E13">
        <w:rPr>
          <w:rFonts w:ascii="Arial" w:hAnsi="Arial" w:cs="Arial"/>
          <w:bCs/>
          <w:sz w:val="22"/>
          <w:szCs w:val="22"/>
        </w:rPr>
        <w:t> </w:t>
      </w:r>
      <w:r w:rsidRPr="00573E13">
        <w:rPr>
          <w:rFonts w:ascii="Arial" w:hAnsi="Arial" w:cs="Arial"/>
          <w:bCs/>
          <w:sz w:val="22"/>
          <w:szCs w:val="22"/>
        </w:rPr>
        <w:t xml:space="preserve">Ubezpieczyciel rezygnuje ze stosowania </w:t>
      </w:r>
      <w:r w:rsidR="001E5CF6" w:rsidRPr="001E5CF6">
        <w:rPr>
          <w:rFonts w:ascii="Arial" w:hAnsi="Arial" w:cs="Arial"/>
          <w:bCs/>
          <w:sz w:val="22"/>
          <w:szCs w:val="22"/>
        </w:rPr>
        <w:t>zasady proporcji przy</w:t>
      </w:r>
      <w:r w:rsidR="001E5CF6">
        <w:rPr>
          <w:rFonts w:ascii="Arial" w:hAnsi="Arial" w:cs="Arial"/>
          <w:b/>
          <w:bCs/>
          <w:sz w:val="22"/>
          <w:szCs w:val="22"/>
        </w:rPr>
        <w:t xml:space="preserve"> </w:t>
      </w:r>
      <w:r w:rsidR="001E5CF6" w:rsidRPr="00573E13">
        <w:rPr>
          <w:rFonts w:ascii="Arial" w:hAnsi="Arial" w:cs="Arial"/>
          <w:bCs/>
          <w:sz w:val="22"/>
          <w:szCs w:val="22"/>
        </w:rPr>
        <w:t>wypła</w:t>
      </w:r>
      <w:r w:rsidR="001E5CF6">
        <w:rPr>
          <w:rFonts w:ascii="Arial" w:hAnsi="Arial" w:cs="Arial"/>
          <w:bCs/>
          <w:sz w:val="22"/>
          <w:szCs w:val="22"/>
        </w:rPr>
        <w:t>cie</w:t>
      </w:r>
      <w:r w:rsidR="001E5CF6" w:rsidRPr="00573E13">
        <w:rPr>
          <w:rFonts w:ascii="Arial" w:hAnsi="Arial" w:cs="Arial"/>
          <w:bCs/>
          <w:sz w:val="22"/>
          <w:szCs w:val="22"/>
        </w:rPr>
        <w:t xml:space="preserve"> </w:t>
      </w:r>
      <w:r w:rsidRPr="00573E13">
        <w:rPr>
          <w:rFonts w:ascii="Arial" w:hAnsi="Arial" w:cs="Arial"/>
          <w:bCs/>
          <w:sz w:val="22"/>
          <w:szCs w:val="22"/>
        </w:rPr>
        <w:t>odszkodowania.</w:t>
      </w:r>
    </w:p>
    <w:p w:rsidR="00C61A61" w:rsidRPr="00573E13" w:rsidRDefault="00C61A61" w:rsidP="00AB3D18">
      <w:pPr>
        <w:numPr>
          <w:ilvl w:val="0"/>
          <w:numId w:val="27"/>
        </w:numPr>
        <w:tabs>
          <w:tab w:val="left" w:pos="851"/>
        </w:tabs>
        <w:spacing w:after="40" w:line="252" w:lineRule="auto"/>
        <w:jc w:val="both"/>
        <w:rPr>
          <w:rFonts w:ascii="Arial" w:hAnsi="Arial" w:cs="Arial"/>
          <w:b/>
          <w:sz w:val="22"/>
          <w:szCs w:val="22"/>
        </w:rPr>
      </w:pPr>
      <w:r w:rsidRPr="00573E13">
        <w:rPr>
          <w:rFonts w:ascii="Arial" w:hAnsi="Arial" w:cs="Arial"/>
          <w:b/>
          <w:iCs/>
          <w:sz w:val="22"/>
          <w:szCs w:val="22"/>
        </w:rPr>
        <w:t>Klauzula odpowiedzialności za koszty poniżej franszyzy</w:t>
      </w:r>
      <w:r w:rsidRPr="00573E13">
        <w:rPr>
          <w:rFonts w:ascii="Arial" w:hAnsi="Arial" w:cs="Arial"/>
          <w:iCs/>
          <w:sz w:val="22"/>
          <w:szCs w:val="22"/>
        </w:rPr>
        <w:t xml:space="preserve"> - </w:t>
      </w:r>
      <w:r w:rsidRPr="00573E13">
        <w:rPr>
          <w:rFonts w:ascii="Arial" w:hAnsi="Arial" w:cs="Arial"/>
          <w:sz w:val="22"/>
          <w:szCs w:val="22"/>
        </w:rPr>
        <w:t>ustala się, że ochroną ubezpieczeniową objęte są szkody wraz z kosztami dodatkowymi, za które zakład ubezpieczeń ponosi odpowiedzialność w</w:t>
      </w:r>
      <w:r w:rsidR="00BF306E" w:rsidRPr="00573E13">
        <w:rPr>
          <w:rFonts w:ascii="Arial" w:hAnsi="Arial" w:cs="Arial"/>
          <w:sz w:val="22"/>
          <w:szCs w:val="22"/>
        </w:rPr>
        <w:t> </w:t>
      </w:r>
      <w:r w:rsidRPr="00573E13">
        <w:rPr>
          <w:rFonts w:ascii="Arial" w:hAnsi="Arial" w:cs="Arial"/>
          <w:sz w:val="22"/>
          <w:szCs w:val="22"/>
        </w:rPr>
        <w:t>ubezpieczeniu mienia, ale ze względu na franszyzę redukcyjną nie</w:t>
      </w:r>
      <w:r w:rsidR="00852E42">
        <w:rPr>
          <w:rFonts w:ascii="Arial" w:hAnsi="Arial" w:cs="Arial"/>
          <w:sz w:val="22"/>
          <w:szCs w:val="22"/>
        </w:rPr>
        <w:t> </w:t>
      </w:r>
      <w:r w:rsidRPr="00573E13">
        <w:rPr>
          <w:rFonts w:ascii="Arial" w:hAnsi="Arial" w:cs="Arial"/>
          <w:sz w:val="22"/>
          <w:szCs w:val="22"/>
        </w:rPr>
        <w:t>zostanie wypłacone odszkodowanie. Poniesione przez Ubezpieczającego koszty w celu zapobieżenia powstaniu szkody oraz minimalizacji rozmiarów szkody zostaną pokryte pomimo szkody w wysokości poniżej franszyzy.</w:t>
      </w:r>
    </w:p>
    <w:p w:rsidR="008466C8" w:rsidRPr="00573E13" w:rsidRDefault="008466C8" w:rsidP="00AB3D18">
      <w:pPr>
        <w:numPr>
          <w:ilvl w:val="0"/>
          <w:numId w:val="27"/>
        </w:numPr>
        <w:spacing w:after="40" w:line="252" w:lineRule="auto"/>
        <w:jc w:val="both"/>
        <w:rPr>
          <w:rFonts w:ascii="Arial" w:hAnsi="Arial" w:cs="Arial"/>
          <w:sz w:val="22"/>
          <w:szCs w:val="22"/>
        </w:rPr>
      </w:pPr>
      <w:r w:rsidRPr="00573E13">
        <w:rPr>
          <w:rFonts w:ascii="Arial" w:hAnsi="Arial" w:cs="Arial"/>
          <w:b/>
          <w:sz w:val="22"/>
          <w:szCs w:val="22"/>
        </w:rPr>
        <w:t xml:space="preserve">Klauzula zdarzeń poza mieniem Ubezpieczonego – </w:t>
      </w:r>
      <w:r w:rsidRPr="00573E13">
        <w:rPr>
          <w:rFonts w:ascii="Arial" w:hAnsi="Arial" w:cs="Arial"/>
          <w:sz w:val="22"/>
          <w:szCs w:val="22"/>
        </w:rPr>
        <w:t>Ubezpieczyciel pokrywa szkody oraz koszty zabezpieczenia mienia przed szkodą, na skutek zdarzeń powstałych w wyniku działania żywiołów poza lokalizacją Ubezpieczonego, a będących lub mogących być przyczyną szkód u</w:t>
      </w:r>
      <w:r w:rsidR="00852E42">
        <w:rPr>
          <w:rFonts w:ascii="Arial" w:hAnsi="Arial" w:cs="Arial"/>
          <w:sz w:val="22"/>
          <w:szCs w:val="22"/>
        </w:rPr>
        <w:t> </w:t>
      </w:r>
      <w:r w:rsidRPr="00573E13">
        <w:rPr>
          <w:rFonts w:ascii="Arial" w:hAnsi="Arial" w:cs="Arial"/>
          <w:sz w:val="22"/>
          <w:szCs w:val="22"/>
        </w:rPr>
        <w:t>Ubezpieczonego.</w:t>
      </w:r>
    </w:p>
    <w:p w:rsidR="00337D12" w:rsidRPr="001870D7" w:rsidRDefault="0009520D" w:rsidP="001870D7">
      <w:pPr>
        <w:numPr>
          <w:ilvl w:val="0"/>
          <w:numId w:val="27"/>
        </w:numPr>
        <w:spacing w:after="40" w:line="252" w:lineRule="auto"/>
        <w:jc w:val="both"/>
        <w:rPr>
          <w:rFonts w:ascii="Arial" w:hAnsi="Arial" w:cs="Arial"/>
          <w:b/>
          <w:bCs/>
          <w:sz w:val="22"/>
          <w:szCs w:val="22"/>
        </w:rPr>
      </w:pPr>
      <w:r w:rsidRPr="00A742E8">
        <w:rPr>
          <w:rFonts w:ascii="Arial" w:hAnsi="Arial" w:cs="Arial"/>
          <w:b/>
          <w:bCs/>
          <w:sz w:val="22"/>
          <w:szCs w:val="22"/>
        </w:rPr>
        <w:t xml:space="preserve">Klauzula instalacji - </w:t>
      </w:r>
      <w:r w:rsidRPr="00A742E8">
        <w:rPr>
          <w:rFonts w:ascii="Arial" w:hAnsi="Arial" w:cs="Arial"/>
          <w:bCs/>
          <w:sz w:val="22"/>
          <w:szCs w:val="22"/>
        </w:rPr>
        <w:t>ustala się, że ochroną ubezpieczeniową z tytułu ryzyk określonych w</w:t>
      </w:r>
      <w:r w:rsidR="00852E42" w:rsidRPr="00A742E8">
        <w:rPr>
          <w:rFonts w:ascii="Arial" w:hAnsi="Arial" w:cs="Arial"/>
          <w:bCs/>
          <w:sz w:val="22"/>
          <w:szCs w:val="22"/>
        </w:rPr>
        <w:t> </w:t>
      </w:r>
      <w:r w:rsidRPr="00A742E8">
        <w:rPr>
          <w:rFonts w:ascii="Arial" w:hAnsi="Arial" w:cs="Arial"/>
          <w:bCs/>
          <w:sz w:val="22"/>
          <w:szCs w:val="22"/>
        </w:rPr>
        <w:t>niniejszym programie wraz z przyjętymi klauzulami objęte są szkody w</w:t>
      </w:r>
      <w:r w:rsidR="008466C8" w:rsidRPr="00A742E8">
        <w:rPr>
          <w:rFonts w:ascii="Arial" w:hAnsi="Arial" w:cs="Arial"/>
          <w:bCs/>
          <w:sz w:val="22"/>
          <w:szCs w:val="22"/>
        </w:rPr>
        <w:t>e wszelkich</w:t>
      </w:r>
      <w:r w:rsidRPr="00A742E8">
        <w:rPr>
          <w:rFonts w:ascii="Arial" w:hAnsi="Arial" w:cs="Arial"/>
          <w:bCs/>
          <w:sz w:val="22"/>
          <w:szCs w:val="22"/>
        </w:rPr>
        <w:t xml:space="preserve"> instalacjach należących lub będących w zarządzaniu przez Ubezpieczonego, znajdujących się</w:t>
      </w:r>
      <w:r w:rsidR="00852E42" w:rsidRPr="00A742E8">
        <w:rPr>
          <w:rFonts w:ascii="Arial" w:hAnsi="Arial" w:cs="Arial"/>
          <w:bCs/>
          <w:sz w:val="22"/>
          <w:szCs w:val="22"/>
        </w:rPr>
        <w:t> </w:t>
      </w:r>
      <w:r w:rsidR="008466C8" w:rsidRPr="00A742E8">
        <w:rPr>
          <w:rFonts w:ascii="Arial" w:hAnsi="Arial" w:cs="Arial"/>
          <w:bCs/>
          <w:sz w:val="22"/>
          <w:szCs w:val="22"/>
        </w:rPr>
        <w:t xml:space="preserve">poza </w:t>
      </w:r>
      <w:r w:rsidRPr="00A742E8">
        <w:rPr>
          <w:rFonts w:ascii="Arial" w:hAnsi="Arial" w:cs="Arial"/>
          <w:bCs/>
          <w:sz w:val="22"/>
          <w:szCs w:val="22"/>
        </w:rPr>
        <w:t>budynk</w:t>
      </w:r>
      <w:r w:rsidR="008466C8" w:rsidRPr="00A742E8">
        <w:rPr>
          <w:rFonts w:ascii="Arial" w:hAnsi="Arial" w:cs="Arial"/>
          <w:bCs/>
          <w:sz w:val="22"/>
          <w:szCs w:val="22"/>
        </w:rPr>
        <w:t>iem</w:t>
      </w:r>
      <w:r w:rsidRPr="00A742E8">
        <w:rPr>
          <w:rFonts w:ascii="Arial" w:hAnsi="Arial" w:cs="Arial"/>
          <w:bCs/>
          <w:sz w:val="22"/>
          <w:szCs w:val="22"/>
        </w:rPr>
        <w:t xml:space="preserve"> lub lokal</w:t>
      </w:r>
      <w:r w:rsidR="008466C8" w:rsidRPr="00A742E8">
        <w:rPr>
          <w:rFonts w:ascii="Arial" w:hAnsi="Arial" w:cs="Arial"/>
          <w:bCs/>
          <w:sz w:val="22"/>
          <w:szCs w:val="22"/>
        </w:rPr>
        <w:t>em</w:t>
      </w:r>
      <w:r w:rsidRPr="00A742E8">
        <w:rPr>
          <w:rFonts w:ascii="Arial" w:hAnsi="Arial" w:cs="Arial"/>
          <w:bCs/>
          <w:sz w:val="22"/>
          <w:szCs w:val="22"/>
        </w:rPr>
        <w:t xml:space="preserve"> </w:t>
      </w:r>
      <w:r w:rsidR="004A04FE" w:rsidRPr="00A742E8">
        <w:rPr>
          <w:rFonts w:ascii="Arial" w:hAnsi="Arial" w:cs="Arial"/>
          <w:bCs/>
          <w:sz w:val="22"/>
          <w:szCs w:val="22"/>
        </w:rPr>
        <w:t>użytkowanym przez Ubezpieczonego w najbliższym otoczeniu</w:t>
      </w:r>
      <w:r w:rsidR="00A94057" w:rsidRPr="00A742E8">
        <w:rPr>
          <w:rFonts w:ascii="Arial" w:hAnsi="Arial" w:cs="Arial"/>
          <w:bCs/>
          <w:sz w:val="22"/>
          <w:szCs w:val="22"/>
        </w:rPr>
        <w:t xml:space="preserve"> u</w:t>
      </w:r>
      <w:r w:rsidRPr="00A742E8">
        <w:rPr>
          <w:rFonts w:ascii="Arial" w:hAnsi="Arial" w:cs="Arial"/>
          <w:bCs/>
          <w:sz w:val="22"/>
          <w:szCs w:val="22"/>
        </w:rPr>
        <w:t>bezpieczon</w:t>
      </w:r>
      <w:r w:rsidR="00A94057" w:rsidRPr="00A742E8">
        <w:rPr>
          <w:rFonts w:ascii="Arial" w:hAnsi="Arial" w:cs="Arial"/>
          <w:bCs/>
          <w:sz w:val="22"/>
          <w:szCs w:val="22"/>
        </w:rPr>
        <w:t>ej</w:t>
      </w:r>
      <w:r w:rsidRPr="00A742E8">
        <w:rPr>
          <w:rFonts w:ascii="Arial" w:hAnsi="Arial" w:cs="Arial"/>
          <w:bCs/>
          <w:sz w:val="22"/>
          <w:szCs w:val="22"/>
        </w:rPr>
        <w:t xml:space="preserve"> lokalizacji. Limit odpowiedzialności na jedno i wszystkie zdarzenia:</w:t>
      </w:r>
      <w:r w:rsidRPr="00A742E8">
        <w:rPr>
          <w:rFonts w:ascii="Arial" w:hAnsi="Arial" w:cs="Arial"/>
          <w:b/>
          <w:bCs/>
          <w:sz w:val="22"/>
          <w:szCs w:val="22"/>
        </w:rPr>
        <w:t xml:space="preserve"> 100 000 zł.</w:t>
      </w:r>
    </w:p>
    <w:sectPr w:rsidR="00337D12" w:rsidRPr="001870D7" w:rsidSect="00C61A61">
      <w:pgSz w:w="11906" w:h="16838"/>
      <w:pgMar w:top="1077" w:right="1134" w:bottom="1077" w:left="1134" w:header="709" w:footer="4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2C8" w:rsidRDefault="004572C8">
      <w:r>
        <w:separator/>
      </w:r>
    </w:p>
  </w:endnote>
  <w:endnote w:type="continuationSeparator" w:id="0">
    <w:p w:rsidR="004572C8" w:rsidRDefault="00457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yriad Web Pro Condensed">
    <w:altName w:val="Arial Narrow"/>
    <w:charset w:val="EE"/>
    <w:family w:val="swiss"/>
    <w:pitch w:val="variable"/>
    <w:sig w:usb0="00000001" w:usb1="5000204A"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Narrow">
    <w:altName w:val="Meiryo"/>
    <w:panose1 w:val="00000000000000000000"/>
    <w:charset w:val="80"/>
    <w:family w:val="auto"/>
    <w:notTrueType/>
    <w:pitch w:val="default"/>
    <w:sig w:usb0="00000001"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2C8" w:rsidRDefault="00D951B8" w:rsidP="0006428F">
    <w:pPr>
      <w:pStyle w:val="Stopka"/>
      <w:framePr w:wrap="around" w:vAnchor="text" w:hAnchor="margin" w:xAlign="right" w:y="1"/>
      <w:rPr>
        <w:rStyle w:val="Numerstrony"/>
      </w:rPr>
    </w:pPr>
    <w:r>
      <w:rPr>
        <w:rStyle w:val="Numerstrony"/>
      </w:rPr>
      <w:fldChar w:fldCharType="begin"/>
    </w:r>
    <w:r w:rsidR="004572C8">
      <w:rPr>
        <w:rStyle w:val="Numerstrony"/>
      </w:rPr>
      <w:instrText xml:space="preserve">PAGE  </w:instrText>
    </w:r>
    <w:r>
      <w:rPr>
        <w:rStyle w:val="Numerstrony"/>
      </w:rPr>
      <w:fldChar w:fldCharType="end"/>
    </w:r>
  </w:p>
  <w:p w:rsidR="004572C8" w:rsidRDefault="004572C8" w:rsidP="006D49C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570607"/>
      <w:docPartObj>
        <w:docPartGallery w:val="Page Numbers (Top of Page)"/>
        <w:docPartUnique/>
      </w:docPartObj>
    </w:sdtPr>
    <w:sdtEndPr>
      <w:rPr>
        <w:sz w:val="20"/>
      </w:rPr>
    </w:sdtEndPr>
    <w:sdtContent>
      <w:p w:rsidR="004572C8" w:rsidRPr="00476700" w:rsidRDefault="00D951B8" w:rsidP="00FD5204">
        <w:pPr>
          <w:pStyle w:val="Stopka"/>
          <w:jc w:val="center"/>
          <w:rPr>
            <w:sz w:val="20"/>
          </w:rPr>
        </w:pPr>
        <w:r w:rsidRPr="00476700">
          <w:rPr>
            <w:b/>
            <w:sz w:val="20"/>
          </w:rPr>
          <w:fldChar w:fldCharType="begin"/>
        </w:r>
        <w:r w:rsidR="004572C8" w:rsidRPr="00476700">
          <w:rPr>
            <w:b/>
            <w:sz w:val="20"/>
          </w:rPr>
          <w:instrText>PAGE</w:instrText>
        </w:r>
        <w:r w:rsidRPr="00476700">
          <w:rPr>
            <w:b/>
            <w:sz w:val="20"/>
          </w:rPr>
          <w:fldChar w:fldCharType="separate"/>
        </w:r>
        <w:r w:rsidR="00A1178B">
          <w:rPr>
            <w:b/>
            <w:noProof/>
            <w:sz w:val="20"/>
          </w:rPr>
          <w:t>7</w:t>
        </w:r>
        <w:r w:rsidRPr="00476700">
          <w:rPr>
            <w:b/>
            <w:sz w:val="20"/>
          </w:rPr>
          <w:fldChar w:fldCharType="end"/>
        </w:r>
        <w:r w:rsidR="004572C8" w:rsidRPr="00476700">
          <w:rPr>
            <w:sz w:val="20"/>
          </w:rPr>
          <w:t xml:space="preserve"> z </w:t>
        </w:r>
        <w:r w:rsidRPr="00476700">
          <w:rPr>
            <w:b/>
            <w:sz w:val="20"/>
          </w:rPr>
          <w:fldChar w:fldCharType="begin"/>
        </w:r>
        <w:r w:rsidR="004572C8" w:rsidRPr="00476700">
          <w:rPr>
            <w:b/>
            <w:sz w:val="20"/>
          </w:rPr>
          <w:instrText>NUMPAGES</w:instrText>
        </w:r>
        <w:r w:rsidRPr="00476700">
          <w:rPr>
            <w:b/>
            <w:sz w:val="20"/>
          </w:rPr>
          <w:fldChar w:fldCharType="separate"/>
        </w:r>
        <w:r w:rsidR="00A1178B">
          <w:rPr>
            <w:b/>
            <w:noProof/>
            <w:sz w:val="20"/>
          </w:rPr>
          <w:t>18</w:t>
        </w:r>
        <w:r w:rsidRPr="00476700">
          <w:rPr>
            <w:b/>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2C8" w:rsidRDefault="004572C8">
      <w:r>
        <w:separator/>
      </w:r>
    </w:p>
  </w:footnote>
  <w:footnote w:type="continuationSeparator" w:id="0">
    <w:p w:rsidR="004572C8" w:rsidRDefault="004572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
      <w:lvlJc w:val="left"/>
      <w:pPr>
        <w:tabs>
          <w:tab w:val="num" w:pos="2340"/>
        </w:tabs>
        <w:ind w:left="2340" w:hanging="360"/>
      </w:pPr>
    </w:lvl>
    <w:lvl w:ilvl="1">
      <w:numFmt w:val="bullet"/>
      <w:lvlText w:val="–"/>
      <w:lvlJc w:val="left"/>
      <w:pPr>
        <w:tabs>
          <w:tab w:val="num" w:pos="1440"/>
        </w:tabs>
        <w:ind w:left="1440" w:hanging="360"/>
      </w:pPr>
      <w:rPr>
        <w:rFonts w:ascii="Times New Roman" w:hAnsi="Times New Roman" w:cs="Courier New"/>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52227E"/>
    <w:multiLevelType w:val="multilevel"/>
    <w:tmpl w:val="CEBA62A4"/>
    <w:styleLink w:val="Styl14"/>
    <w:lvl w:ilvl="0">
      <w:start w:val="1"/>
      <w:numFmt w:val="decimal"/>
      <w:lvlText w:val="%1)"/>
      <w:lvlJc w:val="left"/>
      <w:pPr>
        <w:tabs>
          <w:tab w:val="num" w:pos="432"/>
        </w:tabs>
        <w:ind w:left="1224" w:hanging="432"/>
      </w:pPr>
      <w:rPr>
        <w:rFonts w:cs="Times New Roman"/>
        <w:snapToGrid/>
        <w:spacing w:val="14"/>
        <w:sz w:val="20"/>
        <w:szCs w:val="20"/>
      </w:rPr>
    </w:lvl>
    <w:lvl w:ilvl="1">
      <w:start w:val="2"/>
      <w:numFmt w:val="decimal"/>
      <w:isLgl/>
      <w:lvlText w:val="%1.%2."/>
      <w:lvlJc w:val="left"/>
      <w:pPr>
        <w:tabs>
          <w:tab w:val="num" w:pos="1512"/>
        </w:tabs>
        <w:ind w:left="1512" w:hanging="720"/>
      </w:pPr>
      <w:rPr>
        <w:rFonts w:hint="default"/>
      </w:rPr>
    </w:lvl>
    <w:lvl w:ilvl="2">
      <w:start w:val="1"/>
      <w:numFmt w:val="decimal"/>
      <w:isLgl/>
      <w:lvlText w:val="%1.%2.%3."/>
      <w:lvlJc w:val="left"/>
      <w:pPr>
        <w:tabs>
          <w:tab w:val="num" w:pos="1512"/>
        </w:tabs>
        <w:ind w:left="1512" w:hanging="720"/>
      </w:pPr>
      <w:rPr>
        <w:rFonts w:hint="default"/>
      </w:rPr>
    </w:lvl>
    <w:lvl w:ilvl="3">
      <w:start w:val="1"/>
      <w:numFmt w:val="decimalZero"/>
      <w:isLgl/>
      <w:lvlText w:val="%1.%2.%3.%4."/>
      <w:lvlJc w:val="left"/>
      <w:pPr>
        <w:tabs>
          <w:tab w:val="num" w:pos="1872"/>
        </w:tabs>
        <w:ind w:left="1872" w:hanging="1080"/>
      </w:pPr>
      <w:rPr>
        <w:rFonts w:hint="default"/>
      </w:rPr>
    </w:lvl>
    <w:lvl w:ilvl="4">
      <w:start w:val="1"/>
      <w:numFmt w:val="decimal"/>
      <w:isLgl/>
      <w:lvlText w:val="%1.%2.%3.%4.%5."/>
      <w:lvlJc w:val="left"/>
      <w:pPr>
        <w:tabs>
          <w:tab w:val="num" w:pos="2232"/>
        </w:tabs>
        <w:ind w:left="2232" w:hanging="1440"/>
      </w:pPr>
      <w:rPr>
        <w:rFonts w:hint="default"/>
      </w:rPr>
    </w:lvl>
    <w:lvl w:ilvl="5">
      <w:start w:val="1"/>
      <w:numFmt w:val="decimal"/>
      <w:isLgl/>
      <w:lvlText w:val="%1.%2.%3.%4.%5.%6."/>
      <w:lvlJc w:val="left"/>
      <w:pPr>
        <w:tabs>
          <w:tab w:val="num" w:pos="2232"/>
        </w:tabs>
        <w:ind w:left="2232" w:hanging="1440"/>
      </w:pPr>
      <w:rPr>
        <w:rFonts w:hint="default"/>
      </w:rPr>
    </w:lvl>
    <w:lvl w:ilvl="6">
      <w:start w:val="1"/>
      <w:numFmt w:val="decimal"/>
      <w:isLgl/>
      <w:lvlText w:val="%1.%2.%3.%4.%5.%6.%7."/>
      <w:lvlJc w:val="left"/>
      <w:pPr>
        <w:tabs>
          <w:tab w:val="num" w:pos="2592"/>
        </w:tabs>
        <w:ind w:left="2592" w:hanging="1800"/>
      </w:pPr>
      <w:rPr>
        <w:rFonts w:hint="default"/>
      </w:rPr>
    </w:lvl>
    <w:lvl w:ilvl="7">
      <w:start w:val="1"/>
      <w:numFmt w:val="decimal"/>
      <w:isLgl/>
      <w:lvlText w:val="%1.%2.%3.%4.%5.%6.%7.%8."/>
      <w:lvlJc w:val="left"/>
      <w:pPr>
        <w:tabs>
          <w:tab w:val="num" w:pos="2952"/>
        </w:tabs>
        <w:ind w:left="2952" w:hanging="2160"/>
      </w:pPr>
      <w:rPr>
        <w:rFonts w:hint="default"/>
      </w:rPr>
    </w:lvl>
    <w:lvl w:ilvl="8">
      <w:start w:val="1"/>
      <w:numFmt w:val="decimal"/>
      <w:isLgl/>
      <w:lvlText w:val="%1.%2.%3.%4.%5.%6.%7.%8.%9."/>
      <w:lvlJc w:val="left"/>
      <w:pPr>
        <w:tabs>
          <w:tab w:val="num" w:pos="2952"/>
        </w:tabs>
        <w:ind w:left="2952" w:hanging="2160"/>
      </w:pPr>
      <w:rPr>
        <w:rFonts w:hint="default"/>
      </w:rPr>
    </w:lvl>
  </w:abstractNum>
  <w:abstractNum w:abstractNumId="2">
    <w:nsid w:val="01F71D78"/>
    <w:multiLevelType w:val="hybridMultilevel"/>
    <w:tmpl w:val="4434DAB8"/>
    <w:lvl w:ilvl="0" w:tplc="4A2286C2">
      <w:start w:val="1"/>
      <w:numFmt w:val="decimal"/>
      <w:lvlText w:val="%1."/>
      <w:lvlJc w:val="left"/>
      <w:pPr>
        <w:tabs>
          <w:tab w:val="num" w:pos="712"/>
        </w:tabs>
        <w:ind w:left="712" w:hanging="360"/>
      </w:pPr>
      <w:rPr>
        <w:rFonts w:hint="default"/>
        <w:b w:val="0"/>
      </w:rPr>
    </w:lvl>
    <w:lvl w:ilvl="1" w:tplc="04150001">
      <w:start w:val="1"/>
      <w:numFmt w:val="bullet"/>
      <w:lvlText w:val=""/>
      <w:lvlJc w:val="left"/>
      <w:pPr>
        <w:tabs>
          <w:tab w:val="num" w:pos="1792"/>
        </w:tabs>
        <w:ind w:left="1792" w:hanging="360"/>
      </w:pPr>
      <w:rPr>
        <w:rFonts w:ascii="Symbol" w:hAnsi="Symbol" w:hint="default"/>
      </w:rPr>
    </w:lvl>
    <w:lvl w:ilvl="2" w:tplc="0415001B" w:tentative="1">
      <w:start w:val="1"/>
      <w:numFmt w:val="lowerRoman"/>
      <w:lvlText w:val="%3."/>
      <w:lvlJc w:val="right"/>
      <w:pPr>
        <w:tabs>
          <w:tab w:val="num" w:pos="2512"/>
        </w:tabs>
        <w:ind w:left="2512" w:hanging="180"/>
      </w:pPr>
    </w:lvl>
    <w:lvl w:ilvl="3" w:tplc="0415000F" w:tentative="1">
      <w:start w:val="1"/>
      <w:numFmt w:val="decimal"/>
      <w:lvlText w:val="%4."/>
      <w:lvlJc w:val="left"/>
      <w:pPr>
        <w:tabs>
          <w:tab w:val="num" w:pos="3232"/>
        </w:tabs>
        <w:ind w:left="3232" w:hanging="360"/>
      </w:pPr>
    </w:lvl>
    <w:lvl w:ilvl="4" w:tplc="04150019" w:tentative="1">
      <w:start w:val="1"/>
      <w:numFmt w:val="lowerLetter"/>
      <w:lvlText w:val="%5."/>
      <w:lvlJc w:val="left"/>
      <w:pPr>
        <w:tabs>
          <w:tab w:val="num" w:pos="3952"/>
        </w:tabs>
        <w:ind w:left="3952" w:hanging="360"/>
      </w:pPr>
    </w:lvl>
    <w:lvl w:ilvl="5" w:tplc="0415001B" w:tentative="1">
      <w:start w:val="1"/>
      <w:numFmt w:val="lowerRoman"/>
      <w:lvlText w:val="%6."/>
      <w:lvlJc w:val="right"/>
      <w:pPr>
        <w:tabs>
          <w:tab w:val="num" w:pos="4672"/>
        </w:tabs>
        <w:ind w:left="4672" w:hanging="180"/>
      </w:pPr>
    </w:lvl>
    <w:lvl w:ilvl="6" w:tplc="0415000F" w:tentative="1">
      <w:start w:val="1"/>
      <w:numFmt w:val="decimal"/>
      <w:lvlText w:val="%7."/>
      <w:lvlJc w:val="left"/>
      <w:pPr>
        <w:tabs>
          <w:tab w:val="num" w:pos="5392"/>
        </w:tabs>
        <w:ind w:left="5392" w:hanging="360"/>
      </w:pPr>
    </w:lvl>
    <w:lvl w:ilvl="7" w:tplc="04150019" w:tentative="1">
      <w:start w:val="1"/>
      <w:numFmt w:val="lowerLetter"/>
      <w:lvlText w:val="%8."/>
      <w:lvlJc w:val="left"/>
      <w:pPr>
        <w:tabs>
          <w:tab w:val="num" w:pos="6112"/>
        </w:tabs>
        <w:ind w:left="6112" w:hanging="360"/>
      </w:pPr>
    </w:lvl>
    <w:lvl w:ilvl="8" w:tplc="0415001B" w:tentative="1">
      <w:start w:val="1"/>
      <w:numFmt w:val="lowerRoman"/>
      <w:lvlText w:val="%9."/>
      <w:lvlJc w:val="right"/>
      <w:pPr>
        <w:tabs>
          <w:tab w:val="num" w:pos="6832"/>
        </w:tabs>
        <w:ind w:left="6832" w:hanging="180"/>
      </w:pPr>
    </w:lvl>
  </w:abstractNum>
  <w:abstractNum w:abstractNumId="3">
    <w:nsid w:val="05BB0056"/>
    <w:multiLevelType w:val="hybridMultilevel"/>
    <w:tmpl w:val="301E69CC"/>
    <w:lvl w:ilvl="0" w:tplc="04150001">
      <w:start w:val="1"/>
      <w:numFmt w:val="bullet"/>
      <w:lvlText w:val=""/>
      <w:lvlJc w:val="left"/>
      <w:pPr>
        <w:ind w:left="712" w:hanging="360"/>
      </w:pPr>
      <w:rPr>
        <w:rFonts w:ascii="Symbol" w:hAnsi="Symbol" w:hint="default"/>
      </w:rPr>
    </w:lvl>
    <w:lvl w:ilvl="1" w:tplc="04150003" w:tentative="1">
      <w:start w:val="1"/>
      <w:numFmt w:val="bullet"/>
      <w:lvlText w:val="o"/>
      <w:lvlJc w:val="left"/>
      <w:pPr>
        <w:ind w:left="1432" w:hanging="360"/>
      </w:pPr>
      <w:rPr>
        <w:rFonts w:ascii="Courier New" w:hAnsi="Courier New" w:cs="Courier New"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4">
    <w:nsid w:val="0AB3279F"/>
    <w:multiLevelType w:val="multilevel"/>
    <w:tmpl w:val="3BCC6C46"/>
    <w:styleLink w:val="Styl13"/>
    <w:lvl w:ilvl="0">
      <w:start w:val="3"/>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Restart w:val="0"/>
      <w:lvlText w:val="3.%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A1732A"/>
    <w:multiLevelType w:val="hybridMultilevel"/>
    <w:tmpl w:val="B1385E1E"/>
    <w:lvl w:ilvl="0" w:tplc="04150001">
      <w:start w:val="1"/>
      <w:numFmt w:val="bullet"/>
      <w:lvlText w:val=""/>
      <w:lvlJc w:val="left"/>
      <w:pPr>
        <w:ind w:left="1072" w:hanging="360"/>
      </w:pPr>
      <w:rPr>
        <w:rFonts w:ascii="Symbol" w:hAnsi="Symbol" w:hint="default"/>
      </w:rPr>
    </w:lvl>
    <w:lvl w:ilvl="1" w:tplc="04150003">
      <w:start w:val="1"/>
      <w:numFmt w:val="bullet"/>
      <w:lvlText w:val="o"/>
      <w:lvlJc w:val="left"/>
      <w:pPr>
        <w:ind w:left="1792" w:hanging="360"/>
      </w:pPr>
      <w:rPr>
        <w:rFonts w:ascii="Courier New" w:hAnsi="Courier New" w:cs="Courier New" w:hint="default"/>
      </w:rPr>
    </w:lvl>
    <w:lvl w:ilvl="2" w:tplc="04150005" w:tentative="1">
      <w:start w:val="1"/>
      <w:numFmt w:val="bullet"/>
      <w:lvlText w:val=""/>
      <w:lvlJc w:val="left"/>
      <w:pPr>
        <w:ind w:left="2512" w:hanging="360"/>
      </w:pPr>
      <w:rPr>
        <w:rFonts w:ascii="Wingdings" w:hAnsi="Wingdings" w:hint="default"/>
      </w:rPr>
    </w:lvl>
    <w:lvl w:ilvl="3" w:tplc="04150001" w:tentative="1">
      <w:start w:val="1"/>
      <w:numFmt w:val="bullet"/>
      <w:lvlText w:val=""/>
      <w:lvlJc w:val="left"/>
      <w:pPr>
        <w:ind w:left="3232" w:hanging="360"/>
      </w:pPr>
      <w:rPr>
        <w:rFonts w:ascii="Symbol" w:hAnsi="Symbol" w:hint="default"/>
      </w:rPr>
    </w:lvl>
    <w:lvl w:ilvl="4" w:tplc="04150003" w:tentative="1">
      <w:start w:val="1"/>
      <w:numFmt w:val="bullet"/>
      <w:lvlText w:val="o"/>
      <w:lvlJc w:val="left"/>
      <w:pPr>
        <w:ind w:left="3952" w:hanging="360"/>
      </w:pPr>
      <w:rPr>
        <w:rFonts w:ascii="Courier New" w:hAnsi="Courier New" w:cs="Courier New" w:hint="default"/>
      </w:rPr>
    </w:lvl>
    <w:lvl w:ilvl="5" w:tplc="04150005" w:tentative="1">
      <w:start w:val="1"/>
      <w:numFmt w:val="bullet"/>
      <w:lvlText w:val=""/>
      <w:lvlJc w:val="left"/>
      <w:pPr>
        <w:ind w:left="4672" w:hanging="360"/>
      </w:pPr>
      <w:rPr>
        <w:rFonts w:ascii="Wingdings" w:hAnsi="Wingdings" w:hint="default"/>
      </w:rPr>
    </w:lvl>
    <w:lvl w:ilvl="6" w:tplc="04150001" w:tentative="1">
      <w:start w:val="1"/>
      <w:numFmt w:val="bullet"/>
      <w:lvlText w:val=""/>
      <w:lvlJc w:val="left"/>
      <w:pPr>
        <w:ind w:left="5392" w:hanging="360"/>
      </w:pPr>
      <w:rPr>
        <w:rFonts w:ascii="Symbol" w:hAnsi="Symbol" w:hint="default"/>
      </w:rPr>
    </w:lvl>
    <w:lvl w:ilvl="7" w:tplc="04150003" w:tentative="1">
      <w:start w:val="1"/>
      <w:numFmt w:val="bullet"/>
      <w:lvlText w:val="o"/>
      <w:lvlJc w:val="left"/>
      <w:pPr>
        <w:ind w:left="6112" w:hanging="360"/>
      </w:pPr>
      <w:rPr>
        <w:rFonts w:ascii="Courier New" w:hAnsi="Courier New" w:cs="Courier New" w:hint="default"/>
      </w:rPr>
    </w:lvl>
    <w:lvl w:ilvl="8" w:tplc="04150005" w:tentative="1">
      <w:start w:val="1"/>
      <w:numFmt w:val="bullet"/>
      <w:lvlText w:val=""/>
      <w:lvlJc w:val="left"/>
      <w:pPr>
        <w:ind w:left="6832" w:hanging="360"/>
      </w:pPr>
      <w:rPr>
        <w:rFonts w:ascii="Wingdings" w:hAnsi="Wingdings" w:hint="default"/>
      </w:rPr>
    </w:lvl>
  </w:abstractNum>
  <w:abstractNum w:abstractNumId="6">
    <w:nsid w:val="0F0C7D26"/>
    <w:multiLevelType w:val="hybridMultilevel"/>
    <w:tmpl w:val="47CCF1AA"/>
    <w:lvl w:ilvl="0" w:tplc="9CEEF95C">
      <w:start w:val="1"/>
      <w:numFmt w:val="decimal"/>
      <w:lvlText w:val="%1)"/>
      <w:lvlJc w:val="left"/>
      <w:pPr>
        <w:ind w:left="1064" w:hanging="360"/>
      </w:pPr>
      <w:rPr>
        <w:b w:val="0"/>
      </w:rPr>
    </w:lvl>
    <w:lvl w:ilvl="1" w:tplc="04150019">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7">
    <w:nsid w:val="0F3639D2"/>
    <w:multiLevelType w:val="hybridMultilevel"/>
    <w:tmpl w:val="5ED0BA04"/>
    <w:lvl w:ilvl="0" w:tplc="0415000F">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nsid w:val="13E86180"/>
    <w:multiLevelType w:val="hybridMultilevel"/>
    <w:tmpl w:val="4770FE10"/>
    <w:lvl w:ilvl="0" w:tplc="04150017">
      <w:start w:val="1"/>
      <w:numFmt w:val="lowerLetter"/>
      <w:lvlText w:val="%1)"/>
      <w:lvlJc w:val="left"/>
      <w:pPr>
        <w:tabs>
          <w:tab w:val="num" w:pos="1272"/>
        </w:tabs>
        <w:ind w:left="1272" w:hanging="284"/>
      </w:pPr>
      <w:rPr>
        <w:rFonts w:hint="default"/>
      </w:rPr>
    </w:lvl>
    <w:lvl w:ilvl="1" w:tplc="04150003">
      <w:start w:val="1"/>
      <w:numFmt w:val="bullet"/>
      <w:lvlText w:val="o"/>
      <w:lvlJc w:val="left"/>
      <w:pPr>
        <w:tabs>
          <w:tab w:val="num" w:pos="1691"/>
        </w:tabs>
        <w:ind w:left="1691" w:hanging="360"/>
      </w:pPr>
      <w:rPr>
        <w:rFonts w:ascii="Courier New" w:hAnsi="Courier New" w:cs="Courier New" w:hint="default"/>
      </w:rPr>
    </w:lvl>
    <w:lvl w:ilvl="2" w:tplc="04150005" w:tentative="1">
      <w:start w:val="1"/>
      <w:numFmt w:val="bullet"/>
      <w:lvlText w:val=""/>
      <w:lvlJc w:val="left"/>
      <w:pPr>
        <w:tabs>
          <w:tab w:val="num" w:pos="2411"/>
        </w:tabs>
        <w:ind w:left="2411" w:hanging="360"/>
      </w:pPr>
      <w:rPr>
        <w:rFonts w:ascii="Wingdings" w:hAnsi="Wingdings" w:hint="default"/>
      </w:rPr>
    </w:lvl>
    <w:lvl w:ilvl="3" w:tplc="04150001" w:tentative="1">
      <w:start w:val="1"/>
      <w:numFmt w:val="bullet"/>
      <w:lvlText w:val=""/>
      <w:lvlJc w:val="left"/>
      <w:pPr>
        <w:tabs>
          <w:tab w:val="num" w:pos="3131"/>
        </w:tabs>
        <w:ind w:left="3131" w:hanging="360"/>
      </w:pPr>
      <w:rPr>
        <w:rFonts w:ascii="Symbol" w:hAnsi="Symbol" w:hint="default"/>
      </w:rPr>
    </w:lvl>
    <w:lvl w:ilvl="4" w:tplc="04150003" w:tentative="1">
      <w:start w:val="1"/>
      <w:numFmt w:val="bullet"/>
      <w:lvlText w:val="o"/>
      <w:lvlJc w:val="left"/>
      <w:pPr>
        <w:tabs>
          <w:tab w:val="num" w:pos="3851"/>
        </w:tabs>
        <w:ind w:left="3851" w:hanging="360"/>
      </w:pPr>
      <w:rPr>
        <w:rFonts w:ascii="Courier New" w:hAnsi="Courier New" w:cs="Courier New" w:hint="default"/>
      </w:rPr>
    </w:lvl>
    <w:lvl w:ilvl="5" w:tplc="04150005" w:tentative="1">
      <w:start w:val="1"/>
      <w:numFmt w:val="bullet"/>
      <w:lvlText w:val=""/>
      <w:lvlJc w:val="left"/>
      <w:pPr>
        <w:tabs>
          <w:tab w:val="num" w:pos="4571"/>
        </w:tabs>
        <w:ind w:left="4571" w:hanging="360"/>
      </w:pPr>
      <w:rPr>
        <w:rFonts w:ascii="Wingdings" w:hAnsi="Wingdings" w:hint="default"/>
      </w:rPr>
    </w:lvl>
    <w:lvl w:ilvl="6" w:tplc="04150001" w:tentative="1">
      <w:start w:val="1"/>
      <w:numFmt w:val="bullet"/>
      <w:lvlText w:val=""/>
      <w:lvlJc w:val="left"/>
      <w:pPr>
        <w:tabs>
          <w:tab w:val="num" w:pos="5291"/>
        </w:tabs>
        <w:ind w:left="5291" w:hanging="360"/>
      </w:pPr>
      <w:rPr>
        <w:rFonts w:ascii="Symbol" w:hAnsi="Symbol" w:hint="default"/>
      </w:rPr>
    </w:lvl>
    <w:lvl w:ilvl="7" w:tplc="04150003" w:tentative="1">
      <w:start w:val="1"/>
      <w:numFmt w:val="bullet"/>
      <w:lvlText w:val="o"/>
      <w:lvlJc w:val="left"/>
      <w:pPr>
        <w:tabs>
          <w:tab w:val="num" w:pos="6011"/>
        </w:tabs>
        <w:ind w:left="6011" w:hanging="360"/>
      </w:pPr>
      <w:rPr>
        <w:rFonts w:ascii="Courier New" w:hAnsi="Courier New" w:cs="Courier New" w:hint="default"/>
      </w:rPr>
    </w:lvl>
    <w:lvl w:ilvl="8" w:tplc="04150005" w:tentative="1">
      <w:start w:val="1"/>
      <w:numFmt w:val="bullet"/>
      <w:lvlText w:val=""/>
      <w:lvlJc w:val="left"/>
      <w:pPr>
        <w:tabs>
          <w:tab w:val="num" w:pos="6731"/>
        </w:tabs>
        <w:ind w:left="6731" w:hanging="360"/>
      </w:pPr>
      <w:rPr>
        <w:rFonts w:ascii="Wingdings" w:hAnsi="Wingdings" w:hint="default"/>
      </w:rPr>
    </w:lvl>
  </w:abstractNum>
  <w:abstractNum w:abstractNumId="9">
    <w:nsid w:val="14205169"/>
    <w:multiLevelType w:val="hybridMultilevel"/>
    <w:tmpl w:val="BECABE6E"/>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10">
    <w:nsid w:val="187E5D8B"/>
    <w:multiLevelType w:val="multilevel"/>
    <w:tmpl w:val="BF3E3728"/>
    <w:styleLink w:val="Styl11"/>
    <w:lvl w:ilvl="0">
      <w:start w:val="1"/>
      <w:numFmt w:val="upperRoman"/>
      <w:lvlText w:val="%1."/>
      <w:lvlJc w:val="left"/>
      <w:pPr>
        <w:tabs>
          <w:tab w:val="num" w:pos="397"/>
        </w:tabs>
        <w:ind w:left="397" w:hanging="397"/>
      </w:pPr>
      <w:rPr>
        <w:rFonts w:ascii="Verdana" w:hAnsi="Verdana" w:hint="default"/>
        <w:sz w:val="20"/>
      </w:rPr>
    </w:lvl>
    <w:lvl w:ilvl="1">
      <w:start w:val="1"/>
      <w:numFmt w:val="decimal"/>
      <w:lvlText w:val="%2."/>
      <w:lvlJc w:val="left"/>
      <w:pPr>
        <w:tabs>
          <w:tab w:val="num" w:pos="794"/>
        </w:tabs>
        <w:ind w:left="794" w:hanging="397"/>
      </w:pPr>
      <w:rPr>
        <w:rFonts w:ascii="Verdana" w:hAnsi="Verdana" w:hint="default"/>
        <w:sz w:val="20"/>
      </w:rPr>
    </w:lvl>
    <w:lvl w:ilvl="2">
      <w:start w:val="1"/>
      <w:numFmt w:val="decimal"/>
      <w:lvlText w:val="%3)"/>
      <w:lvlJc w:val="left"/>
      <w:pPr>
        <w:tabs>
          <w:tab w:val="num" w:pos="1191"/>
        </w:tabs>
        <w:ind w:left="1191" w:hanging="397"/>
      </w:pPr>
      <w:rPr>
        <w:rFonts w:ascii="Verdana" w:hAnsi="Verdana" w:hint="default"/>
        <w:sz w:val="20"/>
      </w:rPr>
    </w:lvl>
    <w:lvl w:ilvl="3">
      <w:start w:val="1"/>
      <w:numFmt w:val="lowerLetter"/>
      <w:lvlText w:val="%4)"/>
      <w:lvlJc w:val="left"/>
      <w:pPr>
        <w:tabs>
          <w:tab w:val="num" w:pos="1588"/>
        </w:tabs>
        <w:ind w:left="1588" w:hanging="397"/>
      </w:pPr>
      <w:rPr>
        <w:rFonts w:ascii="Verdana" w:hAnsi="Verdana" w:hint="default"/>
        <w:sz w:val="20"/>
      </w:rPr>
    </w:lvl>
    <w:lvl w:ilvl="4">
      <w:start w:val="1"/>
      <w:numFmt w:val="bullet"/>
      <w:lvlText w:val=""/>
      <w:lvlJc w:val="left"/>
      <w:pPr>
        <w:tabs>
          <w:tab w:val="num" w:pos="1985"/>
        </w:tabs>
        <w:ind w:left="1985" w:hanging="397"/>
      </w:pPr>
      <w:rPr>
        <w:rFonts w:ascii="Symbol" w:hAnsi="Symbol" w:hint="default"/>
        <w:sz w:val="20"/>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1">
    <w:nsid w:val="1A667793"/>
    <w:multiLevelType w:val="hybridMultilevel"/>
    <w:tmpl w:val="4C54ACC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2">
    <w:nsid w:val="1B013E06"/>
    <w:multiLevelType w:val="hybridMultilevel"/>
    <w:tmpl w:val="4DB20956"/>
    <w:lvl w:ilvl="0" w:tplc="5E4CFA88">
      <w:start w:val="1"/>
      <w:numFmt w:val="lowerLetter"/>
      <w:lvlText w:val="(%1)"/>
      <w:lvlJc w:val="left"/>
      <w:pPr>
        <w:ind w:left="2204" w:hanging="390"/>
      </w:pPr>
      <w:rPr>
        <w:rFonts w:hint="default"/>
      </w:r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13">
    <w:nsid w:val="1D103593"/>
    <w:multiLevelType w:val="multilevel"/>
    <w:tmpl w:val="64987F36"/>
    <w:styleLink w:val="Styl1"/>
    <w:lvl w:ilvl="0">
      <w:start w:val="1"/>
      <w:numFmt w:val="upperRoman"/>
      <w:lvlText w:val="%1."/>
      <w:lvlJc w:val="left"/>
      <w:pPr>
        <w:tabs>
          <w:tab w:val="num" w:pos="454"/>
        </w:tabs>
        <w:ind w:left="454" w:hanging="454"/>
      </w:pPr>
      <w:rPr>
        <w:rFonts w:hint="default"/>
        <w:b/>
        <w:sz w:val="22"/>
        <w:szCs w:val="22"/>
      </w:rPr>
    </w:lvl>
    <w:lvl w:ilvl="1">
      <w:start w:val="1"/>
      <w:numFmt w:val="decimal"/>
      <w:lvlText w:val="%2."/>
      <w:lvlJc w:val="left"/>
      <w:pPr>
        <w:tabs>
          <w:tab w:val="num" w:pos="700"/>
        </w:tabs>
        <w:ind w:left="680" w:hanging="340"/>
      </w:pPr>
      <w:rPr>
        <w:rFonts w:hint="default"/>
      </w:rPr>
    </w:lvl>
    <w:lvl w:ilvl="2">
      <w:start w:val="1"/>
      <w:numFmt w:val="decimal"/>
      <w:lvlText w:val="%3)"/>
      <w:lvlJc w:val="left"/>
      <w:pPr>
        <w:tabs>
          <w:tab w:val="num" w:pos="1040"/>
        </w:tabs>
        <w:ind w:left="1020" w:hanging="340"/>
      </w:pPr>
      <w:rPr>
        <w:rFonts w:hint="default"/>
      </w:rPr>
    </w:lvl>
    <w:lvl w:ilvl="3">
      <w:start w:val="1"/>
      <w:numFmt w:val="lowerLetter"/>
      <w:lvlText w:val="%4)"/>
      <w:lvlJc w:val="left"/>
      <w:pPr>
        <w:tabs>
          <w:tab w:val="num" w:pos="1380"/>
        </w:tabs>
        <w:ind w:left="1360" w:hanging="340"/>
      </w:pPr>
      <w:rPr>
        <w:rFonts w:hint="default"/>
      </w:rPr>
    </w:lvl>
    <w:lvl w:ilvl="4">
      <w:start w:val="1"/>
      <w:numFmt w:val="bullet"/>
      <w:lvlText w:val=""/>
      <w:lvlJc w:val="left"/>
      <w:pPr>
        <w:tabs>
          <w:tab w:val="num" w:pos="1720"/>
        </w:tabs>
        <w:ind w:left="1700" w:hanging="340"/>
      </w:pPr>
      <w:rPr>
        <w:rFonts w:ascii="Symbol" w:hAnsi="Symbol" w:hint="default"/>
      </w:rPr>
    </w:lvl>
    <w:lvl w:ilvl="5">
      <w:start w:val="1"/>
      <w:numFmt w:val="lowerRoman"/>
      <w:lvlText w:val="%6."/>
      <w:lvlJc w:val="right"/>
      <w:pPr>
        <w:tabs>
          <w:tab w:val="num" w:pos="2060"/>
        </w:tabs>
        <w:ind w:left="2040" w:hanging="340"/>
      </w:pPr>
      <w:rPr>
        <w:rFonts w:hint="default"/>
      </w:rPr>
    </w:lvl>
    <w:lvl w:ilvl="6">
      <w:start w:val="1"/>
      <w:numFmt w:val="decimal"/>
      <w:lvlText w:val="%7."/>
      <w:lvlJc w:val="left"/>
      <w:pPr>
        <w:tabs>
          <w:tab w:val="num" w:pos="2400"/>
        </w:tabs>
        <w:ind w:left="2380" w:hanging="340"/>
      </w:pPr>
      <w:rPr>
        <w:rFonts w:hint="default"/>
      </w:rPr>
    </w:lvl>
    <w:lvl w:ilvl="7">
      <w:start w:val="1"/>
      <w:numFmt w:val="lowerLetter"/>
      <w:lvlText w:val="%8."/>
      <w:lvlJc w:val="left"/>
      <w:pPr>
        <w:tabs>
          <w:tab w:val="num" w:pos="2740"/>
        </w:tabs>
        <w:ind w:left="2720" w:hanging="340"/>
      </w:pPr>
      <w:rPr>
        <w:rFonts w:hint="default"/>
      </w:rPr>
    </w:lvl>
    <w:lvl w:ilvl="8">
      <w:start w:val="1"/>
      <w:numFmt w:val="lowerRoman"/>
      <w:lvlText w:val="%9."/>
      <w:lvlJc w:val="right"/>
      <w:pPr>
        <w:tabs>
          <w:tab w:val="num" w:pos="3080"/>
        </w:tabs>
        <w:ind w:left="3060" w:hanging="340"/>
      </w:pPr>
      <w:rPr>
        <w:rFonts w:hint="default"/>
      </w:rPr>
    </w:lvl>
  </w:abstractNum>
  <w:abstractNum w:abstractNumId="14">
    <w:nsid w:val="1ED639F7"/>
    <w:multiLevelType w:val="hybridMultilevel"/>
    <w:tmpl w:val="174AFA10"/>
    <w:lvl w:ilvl="0" w:tplc="04150011">
      <w:start w:val="1"/>
      <w:numFmt w:val="decimal"/>
      <w:lvlText w:val="%1)"/>
      <w:lvlJc w:val="left"/>
      <w:pPr>
        <w:ind w:left="712" w:hanging="360"/>
      </w:pPr>
      <w:rPr>
        <w:rFonts w:hint="default"/>
        <w:b w:val="0"/>
      </w:rPr>
    </w:lvl>
    <w:lvl w:ilvl="1" w:tplc="04150019">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15">
    <w:nsid w:val="1FD307BB"/>
    <w:multiLevelType w:val="hybridMultilevel"/>
    <w:tmpl w:val="20A6FBB8"/>
    <w:lvl w:ilvl="0" w:tplc="7DBE7D94">
      <w:start w:val="1"/>
      <w:numFmt w:val="lowerLetter"/>
      <w:lvlText w:val="%1)"/>
      <w:lvlJc w:val="left"/>
      <w:pPr>
        <w:tabs>
          <w:tab w:val="num" w:pos="700"/>
        </w:tabs>
        <w:ind w:left="700" w:hanging="34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1876C3A"/>
    <w:multiLevelType w:val="hybridMultilevel"/>
    <w:tmpl w:val="B72A53BE"/>
    <w:lvl w:ilvl="0" w:tplc="8C146A98">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0A137B"/>
    <w:multiLevelType w:val="hybridMultilevel"/>
    <w:tmpl w:val="10C0E306"/>
    <w:lvl w:ilvl="0" w:tplc="F9F24BF8">
      <w:start w:val="1"/>
      <w:numFmt w:val="ordinal"/>
      <w:lvlText w:val="2.%1"/>
      <w:lvlJc w:val="left"/>
      <w:pPr>
        <w:ind w:left="1477" w:hanging="360"/>
      </w:pPr>
      <w:rPr>
        <w:rFonts w:hint="default"/>
      </w:r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18">
    <w:nsid w:val="28A175BE"/>
    <w:multiLevelType w:val="hybridMultilevel"/>
    <w:tmpl w:val="C1D490BC"/>
    <w:lvl w:ilvl="0" w:tplc="808C20D8">
      <w:start w:val="1"/>
      <w:numFmt w:val="decimal"/>
      <w:lvlText w:val="%1)"/>
      <w:lvlJc w:val="left"/>
      <w:pPr>
        <w:tabs>
          <w:tab w:val="num" w:pos="340"/>
        </w:tabs>
        <w:ind w:left="340" w:hanging="340"/>
      </w:pPr>
      <w:rPr>
        <w:rFonts w:hint="default"/>
        <w:b w:val="0"/>
      </w:rPr>
    </w:lvl>
    <w:lvl w:ilvl="1" w:tplc="04150001">
      <w:start w:val="1"/>
      <w:numFmt w:val="bullet"/>
      <w:lvlText w:val=""/>
      <w:lvlJc w:val="left"/>
      <w:pPr>
        <w:ind w:left="1156" w:hanging="360"/>
      </w:pPr>
      <w:rPr>
        <w:rFonts w:ascii="Symbol" w:hAnsi="Symbol"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nsid w:val="291827FC"/>
    <w:multiLevelType w:val="hybridMultilevel"/>
    <w:tmpl w:val="5ED0BA04"/>
    <w:lvl w:ilvl="0" w:tplc="0415000F">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0">
    <w:nsid w:val="301A0A59"/>
    <w:multiLevelType w:val="hybridMultilevel"/>
    <w:tmpl w:val="4770FE10"/>
    <w:lvl w:ilvl="0" w:tplc="04150017">
      <w:start w:val="1"/>
      <w:numFmt w:val="lowerLetter"/>
      <w:lvlText w:val="%1)"/>
      <w:lvlJc w:val="left"/>
      <w:pPr>
        <w:tabs>
          <w:tab w:val="num" w:pos="1272"/>
        </w:tabs>
        <w:ind w:left="1272" w:hanging="284"/>
      </w:pPr>
      <w:rPr>
        <w:rFonts w:hint="default"/>
      </w:rPr>
    </w:lvl>
    <w:lvl w:ilvl="1" w:tplc="04150003">
      <w:start w:val="1"/>
      <w:numFmt w:val="bullet"/>
      <w:lvlText w:val="o"/>
      <w:lvlJc w:val="left"/>
      <w:pPr>
        <w:tabs>
          <w:tab w:val="num" w:pos="1691"/>
        </w:tabs>
        <w:ind w:left="1691" w:hanging="360"/>
      </w:pPr>
      <w:rPr>
        <w:rFonts w:ascii="Courier New" w:hAnsi="Courier New" w:cs="Courier New" w:hint="default"/>
      </w:rPr>
    </w:lvl>
    <w:lvl w:ilvl="2" w:tplc="04150005" w:tentative="1">
      <w:start w:val="1"/>
      <w:numFmt w:val="bullet"/>
      <w:lvlText w:val=""/>
      <w:lvlJc w:val="left"/>
      <w:pPr>
        <w:tabs>
          <w:tab w:val="num" w:pos="2411"/>
        </w:tabs>
        <w:ind w:left="2411" w:hanging="360"/>
      </w:pPr>
      <w:rPr>
        <w:rFonts w:ascii="Wingdings" w:hAnsi="Wingdings" w:hint="default"/>
      </w:rPr>
    </w:lvl>
    <w:lvl w:ilvl="3" w:tplc="04150001" w:tentative="1">
      <w:start w:val="1"/>
      <w:numFmt w:val="bullet"/>
      <w:lvlText w:val=""/>
      <w:lvlJc w:val="left"/>
      <w:pPr>
        <w:tabs>
          <w:tab w:val="num" w:pos="3131"/>
        </w:tabs>
        <w:ind w:left="3131" w:hanging="360"/>
      </w:pPr>
      <w:rPr>
        <w:rFonts w:ascii="Symbol" w:hAnsi="Symbol" w:hint="default"/>
      </w:rPr>
    </w:lvl>
    <w:lvl w:ilvl="4" w:tplc="04150003" w:tentative="1">
      <w:start w:val="1"/>
      <w:numFmt w:val="bullet"/>
      <w:lvlText w:val="o"/>
      <w:lvlJc w:val="left"/>
      <w:pPr>
        <w:tabs>
          <w:tab w:val="num" w:pos="3851"/>
        </w:tabs>
        <w:ind w:left="3851" w:hanging="360"/>
      </w:pPr>
      <w:rPr>
        <w:rFonts w:ascii="Courier New" w:hAnsi="Courier New" w:cs="Courier New" w:hint="default"/>
      </w:rPr>
    </w:lvl>
    <w:lvl w:ilvl="5" w:tplc="04150005" w:tentative="1">
      <w:start w:val="1"/>
      <w:numFmt w:val="bullet"/>
      <w:lvlText w:val=""/>
      <w:lvlJc w:val="left"/>
      <w:pPr>
        <w:tabs>
          <w:tab w:val="num" w:pos="4571"/>
        </w:tabs>
        <w:ind w:left="4571" w:hanging="360"/>
      </w:pPr>
      <w:rPr>
        <w:rFonts w:ascii="Wingdings" w:hAnsi="Wingdings" w:hint="default"/>
      </w:rPr>
    </w:lvl>
    <w:lvl w:ilvl="6" w:tplc="04150001" w:tentative="1">
      <w:start w:val="1"/>
      <w:numFmt w:val="bullet"/>
      <w:lvlText w:val=""/>
      <w:lvlJc w:val="left"/>
      <w:pPr>
        <w:tabs>
          <w:tab w:val="num" w:pos="5291"/>
        </w:tabs>
        <w:ind w:left="5291" w:hanging="360"/>
      </w:pPr>
      <w:rPr>
        <w:rFonts w:ascii="Symbol" w:hAnsi="Symbol" w:hint="default"/>
      </w:rPr>
    </w:lvl>
    <w:lvl w:ilvl="7" w:tplc="04150003" w:tentative="1">
      <w:start w:val="1"/>
      <w:numFmt w:val="bullet"/>
      <w:lvlText w:val="o"/>
      <w:lvlJc w:val="left"/>
      <w:pPr>
        <w:tabs>
          <w:tab w:val="num" w:pos="6011"/>
        </w:tabs>
        <w:ind w:left="6011" w:hanging="360"/>
      </w:pPr>
      <w:rPr>
        <w:rFonts w:ascii="Courier New" w:hAnsi="Courier New" w:cs="Courier New" w:hint="default"/>
      </w:rPr>
    </w:lvl>
    <w:lvl w:ilvl="8" w:tplc="04150005" w:tentative="1">
      <w:start w:val="1"/>
      <w:numFmt w:val="bullet"/>
      <w:lvlText w:val=""/>
      <w:lvlJc w:val="left"/>
      <w:pPr>
        <w:tabs>
          <w:tab w:val="num" w:pos="6731"/>
        </w:tabs>
        <w:ind w:left="6731" w:hanging="360"/>
      </w:pPr>
      <w:rPr>
        <w:rFonts w:ascii="Wingdings" w:hAnsi="Wingdings" w:hint="default"/>
      </w:rPr>
    </w:lvl>
  </w:abstractNum>
  <w:abstractNum w:abstractNumId="21">
    <w:nsid w:val="315B23D7"/>
    <w:multiLevelType w:val="hybridMultilevel"/>
    <w:tmpl w:val="5A6C4548"/>
    <w:lvl w:ilvl="0" w:tplc="37A07336">
      <w:start w:val="2"/>
      <w:numFmt w:val="bullet"/>
      <w:lvlText w:val="•"/>
      <w:lvlJc w:val="left"/>
      <w:pPr>
        <w:ind w:left="1064" w:hanging="360"/>
      </w:pPr>
      <w:rPr>
        <w:rFonts w:ascii="Arial" w:eastAsia="Times New Roman" w:hAnsi="Arial" w:cs="Arial" w:hint="default"/>
      </w:rPr>
    </w:lvl>
    <w:lvl w:ilvl="1" w:tplc="04150003" w:tentative="1">
      <w:start w:val="1"/>
      <w:numFmt w:val="bullet"/>
      <w:lvlText w:val="o"/>
      <w:lvlJc w:val="left"/>
      <w:pPr>
        <w:ind w:left="1784" w:hanging="360"/>
      </w:pPr>
      <w:rPr>
        <w:rFonts w:ascii="Courier New" w:hAnsi="Courier New" w:cs="Courier New" w:hint="default"/>
      </w:rPr>
    </w:lvl>
    <w:lvl w:ilvl="2" w:tplc="04150005" w:tentative="1">
      <w:start w:val="1"/>
      <w:numFmt w:val="bullet"/>
      <w:lvlText w:val=""/>
      <w:lvlJc w:val="left"/>
      <w:pPr>
        <w:ind w:left="2504" w:hanging="360"/>
      </w:pPr>
      <w:rPr>
        <w:rFonts w:ascii="Wingdings" w:hAnsi="Wingdings" w:hint="default"/>
      </w:rPr>
    </w:lvl>
    <w:lvl w:ilvl="3" w:tplc="04150001" w:tentative="1">
      <w:start w:val="1"/>
      <w:numFmt w:val="bullet"/>
      <w:lvlText w:val=""/>
      <w:lvlJc w:val="left"/>
      <w:pPr>
        <w:ind w:left="3224" w:hanging="360"/>
      </w:pPr>
      <w:rPr>
        <w:rFonts w:ascii="Symbol" w:hAnsi="Symbol" w:hint="default"/>
      </w:rPr>
    </w:lvl>
    <w:lvl w:ilvl="4" w:tplc="04150003" w:tentative="1">
      <w:start w:val="1"/>
      <w:numFmt w:val="bullet"/>
      <w:lvlText w:val="o"/>
      <w:lvlJc w:val="left"/>
      <w:pPr>
        <w:ind w:left="3944" w:hanging="360"/>
      </w:pPr>
      <w:rPr>
        <w:rFonts w:ascii="Courier New" w:hAnsi="Courier New" w:cs="Courier New" w:hint="default"/>
      </w:rPr>
    </w:lvl>
    <w:lvl w:ilvl="5" w:tplc="04150005" w:tentative="1">
      <w:start w:val="1"/>
      <w:numFmt w:val="bullet"/>
      <w:lvlText w:val=""/>
      <w:lvlJc w:val="left"/>
      <w:pPr>
        <w:ind w:left="4664" w:hanging="360"/>
      </w:pPr>
      <w:rPr>
        <w:rFonts w:ascii="Wingdings" w:hAnsi="Wingdings" w:hint="default"/>
      </w:rPr>
    </w:lvl>
    <w:lvl w:ilvl="6" w:tplc="04150001" w:tentative="1">
      <w:start w:val="1"/>
      <w:numFmt w:val="bullet"/>
      <w:lvlText w:val=""/>
      <w:lvlJc w:val="left"/>
      <w:pPr>
        <w:ind w:left="5384" w:hanging="360"/>
      </w:pPr>
      <w:rPr>
        <w:rFonts w:ascii="Symbol" w:hAnsi="Symbol" w:hint="default"/>
      </w:rPr>
    </w:lvl>
    <w:lvl w:ilvl="7" w:tplc="04150003" w:tentative="1">
      <w:start w:val="1"/>
      <w:numFmt w:val="bullet"/>
      <w:lvlText w:val="o"/>
      <w:lvlJc w:val="left"/>
      <w:pPr>
        <w:ind w:left="6104" w:hanging="360"/>
      </w:pPr>
      <w:rPr>
        <w:rFonts w:ascii="Courier New" w:hAnsi="Courier New" w:cs="Courier New" w:hint="default"/>
      </w:rPr>
    </w:lvl>
    <w:lvl w:ilvl="8" w:tplc="04150005" w:tentative="1">
      <w:start w:val="1"/>
      <w:numFmt w:val="bullet"/>
      <w:lvlText w:val=""/>
      <w:lvlJc w:val="left"/>
      <w:pPr>
        <w:ind w:left="6824" w:hanging="360"/>
      </w:pPr>
      <w:rPr>
        <w:rFonts w:ascii="Wingdings" w:hAnsi="Wingdings" w:hint="default"/>
      </w:rPr>
    </w:lvl>
  </w:abstractNum>
  <w:abstractNum w:abstractNumId="22">
    <w:nsid w:val="31F95C43"/>
    <w:multiLevelType w:val="multilevel"/>
    <w:tmpl w:val="31AC084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25B1311"/>
    <w:multiLevelType w:val="hybridMultilevel"/>
    <w:tmpl w:val="7302A5FE"/>
    <w:lvl w:ilvl="0" w:tplc="04150017">
      <w:start w:val="1"/>
      <w:numFmt w:val="lowerLetter"/>
      <w:lvlText w:val="%1)"/>
      <w:lvlJc w:val="left"/>
      <w:pPr>
        <w:ind w:left="1477" w:hanging="360"/>
      </w:pPr>
    </w:lvl>
    <w:lvl w:ilvl="1" w:tplc="04150019" w:tentative="1">
      <w:start w:val="1"/>
      <w:numFmt w:val="lowerLetter"/>
      <w:lvlText w:val="%2."/>
      <w:lvlJc w:val="left"/>
      <w:pPr>
        <w:ind w:left="2197" w:hanging="360"/>
      </w:pPr>
    </w:lvl>
    <w:lvl w:ilvl="2" w:tplc="0415001B" w:tentative="1">
      <w:start w:val="1"/>
      <w:numFmt w:val="lowerRoman"/>
      <w:lvlText w:val="%3."/>
      <w:lvlJc w:val="right"/>
      <w:pPr>
        <w:ind w:left="2917" w:hanging="180"/>
      </w:pPr>
    </w:lvl>
    <w:lvl w:ilvl="3" w:tplc="0415000F" w:tentative="1">
      <w:start w:val="1"/>
      <w:numFmt w:val="decimal"/>
      <w:lvlText w:val="%4."/>
      <w:lvlJc w:val="left"/>
      <w:pPr>
        <w:ind w:left="3637" w:hanging="360"/>
      </w:pPr>
    </w:lvl>
    <w:lvl w:ilvl="4" w:tplc="04150019" w:tentative="1">
      <w:start w:val="1"/>
      <w:numFmt w:val="lowerLetter"/>
      <w:lvlText w:val="%5."/>
      <w:lvlJc w:val="left"/>
      <w:pPr>
        <w:ind w:left="4357" w:hanging="360"/>
      </w:pPr>
    </w:lvl>
    <w:lvl w:ilvl="5" w:tplc="0415001B" w:tentative="1">
      <w:start w:val="1"/>
      <w:numFmt w:val="lowerRoman"/>
      <w:lvlText w:val="%6."/>
      <w:lvlJc w:val="right"/>
      <w:pPr>
        <w:ind w:left="5077" w:hanging="180"/>
      </w:pPr>
    </w:lvl>
    <w:lvl w:ilvl="6" w:tplc="0415000F" w:tentative="1">
      <w:start w:val="1"/>
      <w:numFmt w:val="decimal"/>
      <w:lvlText w:val="%7."/>
      <w:lvlJc w:val="left"/>
      <w:pPr>
        <w:ind w:left="5797" w:hanging="360"/>
      </w:pPr>
    </w:lvl>
    <w:lvl w:ilvl="7" w:tplc="04150019" w:tentative="1">
      <w:start w:val="1"/>
      <w:numFmt w:val="lowerLetter"/>
      <w:lvlText w:val="%8."/>
      <w:lvlJc w:val="left"/>
      <w:pPr>
        <w:ind w:left="6517" w:hanging="360"/>
      </w:pPr>
    </w:lvl>
    <w:lvl w:ilvl="8" w:tplc="0415001B" w:tentative="1">
      <w:start w:val="1"/>
      <w:numFmt w:val="lowerRoman"/>
      <w:lvlText w:val="%9."/>
      <w:lvlJc w:val="right"/>
      <w:pPr>
        <w:ind w:left="7237" w:hanging="180"/>
      </w:pPr>
    </w:lvl>
  </w:abstractNum>
  <w:abstractNum w:abstractNumId="24">
    <w:nsid w:val="389457E1"/>
    <w:multiLevelType w:val="hybridMultilevel"/>
    <w:tmpl w:val="82C08F84"/>
    <w:lvl w:ilvl="0" w:tplc="04150017">
      <w:start w:val="1"/>
      <w:numFmt w:val="lowerLetter"/>
      <w:lvlText w:val="%1)"/>
      <w:lvlJc w:val="left"/>
      <w:pPr>
        <w:tabs>
          <w:tab w:val="num" w:pos="1272"/>
        </w:tabs>
        <w:ind w:left="1272" w:hanging="284"/>
      </w:pPr>
      <w:rPr>
        <w:rFonts w:hint="default"/>
      </w:rPr>
    </w:lvl>
    <w:lvl w:ilvl="1" w:tplc="04150003">
      <w:start w:val="1"/>
      <w:numFmt w:val="bullet"/>
      <w:lvlText w:val="o"/>
      <w:lvlJc w:val="left"/>
      <w:pPr>
        <w:tabs>
          <w:tab w:val="num" w:pos="1691"/>
        </w:tabs>
        <w:ind w:left="1691" w:hanging="360"/>
      </w:pPr>
      <w:rPr>
        <w:rFonts w:ascii="Courier New" w:hAnsi="Courier New" w:cs="Courier New" w:hint="default"/>
      </w:rPr>
    </w:lvl>
    <w:lvl w:ilvl="2" w:tplc="04150005" w:tentative="1">
      <w:start w:val="1"/>
      <w:numFmt w:val="bullet"/>
      <w:lvlText w:val=""/>
      <w:lvlJc w:val="left"/>
      <w:pPr>
        <w:tabs>
          <w:tab w:val="num" w:pos="2411"/>
        </w:tabs>
        <w:ind w:left="2411" w:hanging="360"/>
      </w:pPr>
      <w:rPr>
        <w:rFonts w:ascii="Wingdings" w:hAnsi="Wingdings" w:hint="default"/>
      </w:rPr>
    </w:lvl>
    <w:lvl w:ilvl="3" w:tplc="04150001" w:tentative="1">
      <w:start w:val="1"/>
      <w:numFmt w:val="bullet"/>
      <w:lvlText w:val=""/>
      <w:lvlJc w:val="left"/>
      <w:pPr>
        <w:tabs>
          <w:tab w:val="num" w:pos="3131"/>
        </w:tabs>
        <w:ind w:left="3131" w:hanging="360"/>
      </w:pPr>
      <w:rPr>
        <w:rFonts w:ascii="Symbol" w:hAnsi="Symbol" w:hint="default"/>
      </w:rPr>
    </w:lvl>
    <w:lvl w:ilvl="4" w:tplc="04150003" w:tentative="1">
      <w:start w:val="1"/>
      <w:numFmt w:val="bullet"/>
      <w:lvlText w:val="o"/>
      <w:lvlJc w:val="left"/>
      <w:pPr>
        <w:tabs>
          <w:tab w:val="num" w:pos="3851"/>
        </w:tabs>
        <w:ind w:left="3851" w:hanging="360"/>
      </w:pPr>
      <w:rPr>
        <w:rFonts w:ascii="Courier New" w:hAnsi="Courier New" w:cs="Courier New" w:hint="default"/>
      </w:rPr>
    </w:lvl>
    <w:lvl w:ilvl="5" w:tplc="04150005" w:tentative="1">
      <w:start w:val="1"/>
      <w:numFmt w:val="bullet"/>
      <w:lvlText w:val=""/>
      <w:lvlJc w:val="left"/>
      <w:pPr>
        <w:tabs>
          <w:tab w:val="num" w:pos="4571"/>
        </w:tabs>
        <w:ind w:left="4571" w:hanging="360"/>
      </w:pPr>
      <w:rPr>
        <w:rFonts w:ascii="Wingdings" w:hAnsi="Wingdings" w:hint="default"/>
      </w:rPr>
    </w:lvl>
    <w:lvl w:ilvl="6" w:tplc="04150001" w:tentative="1">
      <w:start w:val="1"/>
      <w:numFmt w:val="bullet"/>
      <w:lvlText w:val=""/>
      <w:lvlJc w:val="left"/>
      <w:pPr>
        <w:tabs>
          <w:tab w:val="num" w:pos="5291"/>
        </w:tabs>
        <w:ind w:left="5291" w:hanging="360"/>
      </w:pPr>
      <w:rPr>
        <w:rFonts w:ascii="Symbol" w:hAnsi="Symbol" w:hint="default"/>
      </w:rPr>
    </w:lvl>
    <w:lvl w:ilvl="7" w:tplc="04150003" w:tentative="1">
      <w:start w:val="1"/>
      <w:numFmt w:val="bullet"/>
      <w:lvlText w:val="o"/>
      <w:lvlJc w:val="left"/>
      <w:pPr>
        <w:tabs>
          <w:tab w:val="num" w:pos="6011"/>
        </w:tabs>
        <w:ind w:left="6011" w:hanging="360"/>
      </w:pPr>
      <w:rPr>
        <w:rFonts w:ascii="Courier New" w:hAnsi="Courier New" w:cs="Courier New" w:hint="default"/>
      </w:rPr>
    </w:lvl>
    <w:lvl w:ilvl="8" w:tplc="04150005" w:tentative="1">
      <w:start w:val="1"/>
      <w:numFmt w:val="bullet"/>
      <w:lvlText w:val=""/>
      <w:lvlJc w:val="left"/>
      <w:pPr>
        <w:tabs>
          <w:tab w:val="num" w:pos="6731"/>
        </w:tabs>
        <w:ind w:left="6731" w:hanging="360"/>
      </w:pPr>
      <w:rPr>
        <w:rFonts w:ascii="Wingdings" w:hAnsi="Wingdings" w:hint="default"/>
      </w:rPr>
    </w:lvl>
  </w:abstractNum>
  <w:abstractNum w:abstractNumId="25">
    <w:nsid w:val="3B1A0155"/>
    <w:multiLevelType w:val="multilevel"/>
    <w:tmpl w:val="079C399E"/>
    <w:lvl w:ilvl="0">
      <w:start w:val="1"/>
      <w:numFmt w:val="upperRoman"/>
      <w:lvlText w:val="%1."/>
      <w:lvlJc w:val="left"/>
      <w:pPr>
        <w:tabs>
          <w:tab w:val="num" w:pos="454"/>
        </w:tabs>
        <w:ind w:left="454" w:hanging="454"/>
      </w:pPr>
      <w:rPr>
        <w:rFonts w:hint="default"/>
        <w:b/>
        <w:sz w:val="22"/>
        <w:szCs w:val="22"/>
      </w:rPr>
    </w:lvl>
    <w:lvl w:ilvl="1">
      <w:start w:val="1"/>
      <w:numFmt w:val="decimal"/>
      <w:lvlText w:val="%2."/>
      <w:lvlJc w:val="left"/>
      <w:pPr>
        <w:ind w:left="680" w:hanging="340"/>
      </w:pPr>
      <w:rPr>
        <w:rFonts w:hint="default"/>
        <w:b w:val="0"/>
      </w:rPr>
    </w:lvl>
    <w:lvl w:ilvl="2">
      <w:start w:val="1"/>
      <w:numFmt w:val="decimal"/>
      <w:lvlText w:val="%3)"/>
      <w:lvlJc w:val="left"/>
      <w:pPr>
        <w:tabs>
          <w:tab w:val="num" w:pos="1040"/>
        </w:tabs>
        <w:ind w:left="1020" w:hanging="340"/>
      </w:pPr>
      <w:rPr>
        <w:rFonts w:hint="default"/>
      </w:rPr>
    </w:lvl>
    <w:lvl w:ilvl="3">
      <w:start w:val="1"/>
      <w:numFmt w:val="lowerLetter"/>
      <w:lvlText w:val="%4)"/>
      <w:lvlJc w:val="left"/>
      <w:pPr>
        <w:tabs>
          <w:tab w:val="num" w:pos="1380"/>
        </w:tabs>
        <w:ind w:left="1360" w:hanging="340"/>
      </w:pPr>
      <w:rPr>
        <w:rFonts w:hint="default"/>
      </w:rPr>
    </w:lvl>
    <w:lvl w:ilvl="4">
      <w:start w:val="1"/>
      <w:numFmt w:val="lowerLetter"/>
      <w:lvlText w:val="%5."/>
      <w:lvlJc w:val="left"/>
      <w:pPr>
        <w:tabs>
          <w:tab w:val="num" w:pos="1720"/>
        </w:tabs>
        <w:ind w:left="1700" w:hanging="340"/>
      </w:pPr>
      <w:rPr>
        <w:rFonts w:hint="default"/>
      </w:rPr>
    </w:lvl>
    <w:lvl w:ilvl="5">
      <w:start w:val="1"/>
      <w:numFmt w:val="lowerRoman"/>
      <w:lvlText w:val="%6."/>
      <w:lvlJc w:val="right"/>
      <w:pPr>
        <w:tabs>
          <w:tab w:val="num" w:pos="2060"/>
        </w:tabs>
        <w:ind w:left="2040" w:hanging="340"/>
      </w:pPr>
      <w:rPr>
        <w:rFonts w:hint="default"/>
      </w:rPr>
    </w:lvl>
    <w:lvl w:ilvl="6">
      <w:start w:val="1"/>
      <w:numFmt w:val="decimal"/>
      <w:lvlText w:val="%7."/>
      <w:lvlJc w:val="left"/>
      <w:pPr>
        <w:tabs>
          <w:tab w:val="num" w:pos="2400"/>
        </w:tabs>
        <w:ind w:left="2380" w:hanging="340"/>
      </w:pPr>
      <w:rPr>
        <w:rFonts w:hint="default"/>
      </w:rPr>
    </w:lvl>
    <w:lvl w:ilvl="7">
      <w:start w:val="1"/>
      <w:numFmt w:val="lowerLetter"/>
      <w:lvlText w:val="%8."/>
      <w:lvlJc w:val="left"/>
      <w:pPr>
        <w:tabs>
          <w:tab w:val="num" w:pos="2740"/>
        </w:tabs>
        <w:ind w:left="2720" w:hanging="340"/>
      </w:pPr>
      <w:rPr>
        <w:rFonts w:hint="default"/>
      </w:rPr>
    </w:lvl>
    <w:lvl w:ilvl="8">
      <w:start w:val="1"/>
      <w:numFmt w:val="lowerRoman"/>
      <w:lvlText w:val="%9."/>
      <w:lvlJc w:val="right"/>
      <w:pPr>
        <w:tabs>
          <w:tab w:val="num" w:pos="3080"/>
        </w:tabs>
        <w:ind w:left="3060" w:hanging="340"/>
      </w:pPr>
      <w:rPr>
        <w:rFonts w:hint="default"/>
      </w:rPr>
    </w:lvl>
  </w:abstractNum>
  <w:abstractNum w:abstractNumId="26">
    <w:nsid w:val="40EB4BD9"/>
    <w:multiLevelType w:val="hybridMultilevel"/>
    <w:tmpl w:val="B72A53BE"/>
    <w:lvl w:ilvl="0" w:tplc="8C146A98">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39022D2"/>
    <w:multiLevelType w:val="multilevel"/>
    <w:tmpl w:val="31AC084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65B5750"/>
    <w:multiLevelType w:val="hybridMultilevel"/>
    <w:tmpl w:val="FCA61818"/>
    <w:lvl w:ilvl="0" w:tplc="5E4CFA88">
      <w:start w:val="1"/>
      <w:numFmt w:val="lowerLetter"/>
      <w:lvlText w:val="(%1)"/>
      <w:lvlJc w:val="left"/>
      <w:pPr>
        <w:ind w:left="1447" w:hanging="390"/>
      </w:pPr>
      <w:rPr>
        <w:rFonts w:hint="default"/>
      </w:r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29">
    <w:nsid w:val="466F444D"/>
    <w:multiLevelType w:val="multilevel"/>
    <w:tmpl w:val="D27EEC4A"/>
    <w:lvl w:ilvl="0">
      <w:start w:val="1"/>
      <w:numFmt w:val="upperRoman"/>
      <w:lvlText w:val="%1."/>
      <w:lvlJc w:val="left"/>
      <w:pPr>
        <w:tabs>
          <w:tab w:val="num" w:pos="397"/>
        </w:tabs>
        <w:ind w:left="397" w:hanging="397"/>
      </w:pPr>
      <w:rPr>
        <w:rFonts w:hint="default"/>
        <w:b/>
        <w:sz w:val="22"/>
        <w:szCs w:val="22"/>
      </w:rPr>
    </w:lvl>
    <w:lvl w:ilvl="1">
      <w:start w:val="1"/>
      <w:numFmt w:val="decimal"/>
      <w:lvlText w:val="%2."/>
      <w:lvlJc w:val="left"/>
      <w:pPr>
        <w:tabs>
          <w:tab w:val="num" w:pos="794"/>
        </w:tabs>
        <w:ind w:left="794" w:hanging="397"/>
      </w:pPr>
      <w:rPr>
        <w:rFonts w:hint="default"/>
        <w:b w:val="0"/>
        <w:strike w:val="0"/>
      </w:rPr>
    </w:lvl>
    <w:lvl w:ilvl="2">
      <w:start w:val="1"/>
      <w:numFmt w:val="decimal"/>
      <w:lvlText w:val="%3)"/>
      <w:lvlJc w:val="left"/>
      <w:pPr>
        <w:tabs>
          <w:tab w:val="num" w:pos="1191"/>
        </w:tabs>
        <w:ind w:left="1191" w:hanging="397"/>
      </w:pPr>
      <w:rPr>
        <w:rFonts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abstractNum w:abstractNumId="30">
    <w:nsid w:val="4B332661"/>
    <w:multiLevelType w:val="multilevel"/>
    <w:tmpl w:val="0415001F"/>
    <w:styleLink w:val="111111"/>
    <w:lvl w:ilvl="0">
      <w:start w:val="3"/>
      <w:numFmt w:val="decimal"/>
      <w:lvlText w:val="%1."/>
      <w:lvlJc w:val="left"/>
      <w:pPr>
        <w:tabs>
          <w:tab w:val="num" w:pos="360"/>
        </w:tabs>
        <w:ind w:left="360" w:hanging="360"/>
      </w:pPr>
      <w:rPr>
        <w:rFonts w:ascii="Verdana" w:hAnsi="Verdana"/>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4D6860AC"/>
    <w:multiLevelType w:val="hybridMultilevel"/>
    <w:tmpl w:val="04EC29DC"/>
    <w:lvl w:ilvl="0" w:tplc="04150017">
      <w:start w:val="1"/>
      <w:numFmt w:val="lowerLetter"/>
      <w:lvlText w:val="%1)"/>
      <w:lvlJc w:val="left"/>
      <w:pPr>
        <w:tabs>
          <w:tab w:val="num" w:pos="712"/>
        </w:tabs>
        <w:ind w:left="712" w:hanging="360"/>
      </w:pPr>
    </w:lvl>
    <w:lvl w:ilvl="1" w:tplc="04150019" w:tentative="1">
      <w:start w:val="1"/>
      <w:numFmt w:val="lowerLetter"/>
      <w:lvlText w:val="%2."/>
      <w:lvlJc w:val="left"/>
      <w:pPr>
        <w:tabs>
          <w:tab w:val="num" w:pos="1432"/>
        </w:tabs>
        <w:ind w:left="1432" w:hanging="360"/>
      </w:pPr>
    </w:lvl>
    <w:lvl w:ilvl="2" w:tplc="0415001B" w:tentative="1">
      <w:start w:val="1"/>
      <w:numFmt w:val="lowerRoman"/>
      <w:lvlText w:val="%3."/>
      <w:lvlJc w:val="right"/>
      <w:pPr>
        <w:tabs>
          <w:tab w:val="num" w:pos="2152"/>
        </w:tabs>
        <w:ind w:left="2152" w:hanging="180"/>
      </w:pPr>
    </w:lvl>
    <w:lvl w:ilvl="3" w:tplc="0415000F" w:tentative="1">
      <w:start w:val="1"/>
      <w:numFmt w:val="decimal"/>
      <w:lvlText w:val="%4."/>
      <w:lvlJc w:val="left"/>
      <w:pPr>
        <w:tabs>
          <w:tab w:val="num" w:pos="2872"/>
        </w:tabs>
        <w:ind w:left="2872" w:hanging="360"/>
      </w:pPr>
    </w:lvl>
    <w:lvl w:ilvl="4" w:tplc="04150019" w:tentative="1">
      <w:start w:val="1"/>
      <w:numFmt w:val="lowerLetter"/>
      <w:lvlText w:val="%5."/>
      <w:lvlJc w:val="left"/>
      <w:pPr>
        <w:tabs>
          <w:tab w:val="num" w:pos="3592"/>
        </w:tabs>
        <w:ind w:left="3592" w:hanging="360"/>
      </w:pPr>
    </w:lvl>
    <w:lvl w:ilvl="5" w:tplc="0415001B" w:tentative="1">
      <w:start w:val="1"/>
      <w:numFmt w:val="lowerRoman"/>
      <w:lvlText w:val="%6."/>
      <w:lvlJc w:val="right"/>
      <w:pPr>
        <w:tabs>
          <w:tab w:val="num" w:pos="4312"/>
        </w:tabs>
        <w:ind w:left="4312" w:hanging="180"/>
      </w:pPr>
    </w:lvl>
    <w:lvl w:ilvl="6" w:tplc="0415000F" w:tentative="1">
      <w:start w:val="1"/>
      <w:numFmt w:val="decimal"/>
      <w:lvlText w:val="%7."/>
      <w:lvlJc w:val="left"/>
      <w:pPr>
        <w:tabs>
          <w:tab w:val="num" w:pos="5032"/>
        </w:tabs>
        <w:ind w:left="5032" w:hanging="360"/>
      </w:pPr>
    </w:lvl>
    <w:lvl w:ilvl="7" w:tplc="04150019" w:tentative="1">
      <w:start w:val="1"/>
      <w:numFmt w:val="lowerLetter"/>
      <w:lvlText w:val="%8."/>
      <w:lvlJc w:val="left"/>
      <w:pPr>
        <w:tabs>
          <w:tab w:val="num" w:pos="5752"/>
        </w:tabs>
        <w:ind w:left="5752" w:hanging="360"/>
      </w:pPr>
    </w:lvl>
    <w:lvl w:ilvl="8" w:tplc="0415001B" w:tentative="1">
      <w:start w:val="1"/>
      <w:numFmt w:val="lowerRoman"/>
      <w:lvlText w:val="%9."/>
      <w:lvlJc w:val="right"/>
      <w:pPr>
        <w:tabs>
          <w:tab w:val="num" w:pos="6472"/>
        </w:tabs>
        <w:ind w:left="6472" w:hanging="180"/>
      </w:pPr>
    </w:lvl>
  </w:abstractNum>
  <w:abstractNum w:abstractNumId="32">
    <w:nsid w:val="512A0049"/>
    <w:multiLevelType w:val="multilevel"/>
    <w:tmpl w:val="0A84EA30"/>
    <w:styleLink w:val="Styl15"/>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2E43AFF"/>
    <w:multiLevelType w:val="hybridMultilevel"/>
    <w:tmpl w:val="1820F406"/>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4">
    <w:nsid w:val="53220F78"/>
    <w:multiLevelType w:val="hybridMultilevel"/>
    <w:tmpl w:val="5B483376"/>
    <w:lvl w:ilvl="0" w:tplc="04150001">
      <w:start w:val="1"/>
      <w:numFmt w:val="bullet"/>
      <w:lvlText w:val=""/>
      <w:lvlJc w:val="left"/>
      <w:pPr>
        <w:ind w:left="1064" w:hanging="360"/>
      </w:pPr>
      <w:rPr>
        <w:rFonts w:ascii="Symbol" w:hAnsi="Symbol" w:hint="default"/>
        <w:b w:val="0"/>
      </w:rPr>
    </w:lvl>
    <w:lvl w:ilvl="1" w:tplc="04150001">
      <w:start w:val="1"/>
      <w:numFmt w:val="bullet"/>
      <w:lvlText w:val=""/>
      <w:lvlJc w:val="left"/>
      <w:pPr>
        <w:ind w:left="1718" w:hanging="360"/>
      </w:pPr>
      <w:rPr>
        <w:rFonts w:ascii="Symbol" w:hAnsi="Symbol" w:hint="default"/>
      </w:rPr>
    </w:lvl>
    <w:lvl w:ilvl="2" w:tplc="0415001B" w:tentative="1">
      <w:start w:val="1"/>
      <w:numFmt w:val="lowerRoman"/>
      <w:lvlText w:val="%3."/>
      <w:lvlJc w:val="right"/>
      <w:pPr>
        <w:ind w:left="2438" w:hanging="180"/>
      </w:pPr>
    </w:lvl>
    <w:lvl w:ilvl="3" w:tplc="0415000F" w:tentative="1">
      <w:start w:val="1"/>
      <w:numFmt w:val="decimal"/>
      <w:lvlText w:val="%4."/>
      <w:lvlJc w:val="left"/>
      <w:pPr>
        <w:ind w:left="3158" w:hanging="360"/>
      </w:pPr>
    </w:lvl>
    <w:lvl w:ilvl="4" w:tplc="04150019" w:tentative="1">
      <w:start w:val="1"/>
      <w:numFmt w:val="lowerLetter"/>
      <w:lvlText w:val="%5."/>
      <w:lvlJc w:val="left"/>
      <w:pPr>
        <w:ind w:left="3878" w:hanging="360"/>
      </w:pPr>
    </w:lvl>
    <w:lvl w:ilvl="5" w:tplc="0415001B" w:tentative="1">
      <w:start w:val="1"/>
      <w:numFmt w:val="lowerRoman"/>
      <w:lvlText w:val="%6."/>
      <w:lvlJc w:val="right"/>
      <w:pPr>
        <w:ind w:left="4598" w:hanging="180"/>
      </w:pPr>
    </w:lvl>
    <w:lvl w:ilvl="6" w:tplc="0415000F" w:tentative="1">
      <w:start w:val="1"/>
      <w:numFmt w:val="decimal"/>
      <w:lvlText w:val="%7."/>
      <w:lvlJc w:val="left"/>
      <w:pPr>
        <w:ind w:left="5318" w:hanging="360"/>
      </w:pPr>
    </w:lvl>
    <w:lvl w:ilvl="7" w:tplc="04150019" w:tentative="1">
      <w:start w:val="1"/>
      <w:numFmt w:val="lowerLetter"/>
      <w:lvlText w:val="%8."/>
      <w:lvlJc w:val="left"/>
      <w:pPr>
        <w:ind w:left="6038" w:hanging="360"/>
      </w:pPr>
    </w:lvl>
    <w:lvl w:ilvl="8" w:tplc="0415001B" w:tentative="1">
      <w:start w:val="1"/>
      <w:numFmt w:val="lowerRoman"/>
      <w:lvlText w:val="%9."/>
      <w:lvlJc w:val="right"/>
      <w:pPr>
        <w:ind w:left="6758" w:hanging="180"/>
      </w:pPr>
    </w:lvl>
  </w:abstractNum>
  <w:abstractNum w:abstractNumId="35">
    <w:nsid w:val="5CBA18CF"/>
    <w:multiLevelType w:val="multilevel"/>
    <w:tmpl w:val="94BEAD2C"/>
    <w:styleLink w:val="Styl12"/>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680"/>
        </w:tabs>
        <w:ind w:left="680" w:hanging="680"/>
      </w:pPr>
      <w:rPr>
        <w:rFonts w:hint="default"/>
      </w:rPr>
    </w:lvl>
    <w:lvl w:ilvl="2">
      <w:start w:val="1"/>
      <w:numFmt w:val="decimal"/>
      <w:lvlText w:val="5.%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DA55153"/>
    <w:multiLevelType w:val="hybridMultilevel"/>
    <w:tmpl w:val="30081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D8030F"/>
    <w:multiLevelType w:val="hybridMultilevel"/>
    <w:tmpl w:val="1FFC5738"/>
    <w:lvl w:ilvl="0" w:tplc="FE662E08">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38">
    <w:nsid w:val="610A1AA6"/>
    <w:multiLevelType w:val="hybridMultilevel"/>
    <w:tmpl w:val="25D26728"/>
    <w:lvl w:ilvl="0" w:tplc="04150017">
      <w:start w:val="1"/>
      <w:numFmt w:val="lowerLetter"/>
      <w:lvlText w:val="%1)"/>
      <w:lvlJc w:val="left"/>
      <w:pPr>
        <w:ind w:left="1424" w:hanging="360"/>
      </w:pPr>
    </w:lvl>
    <w:lvl w:ilvl="1" w:tplc="04150019">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39">
    <w:nsid w:val="61BF1760"/>
    <w:multiLevelType w:val="hybridMultilevel"/>
    <w:tmpl w:val="CB505612"/>
    <w:lvl w:ilvl="0" w:tplc="640207C4">
      <w:start w:val="2"/>
      <w:numFmt w:val="bullet"/>
      <w:lvlText w:val="-"/>
      <w:lvlJc w:val="left"/>
      <w:pPr>
        <w:tabs>
          <w:tab w:val="num" w:pos="1556"/>
        </w:tabs>
        <w:ind w:left="1556" w:hanging="284"/>
      </w:pPr>
      <w:rPr>
        <w:rFonts w:ascii="Times New Roman" w:eastAsia="Times New Roman" w:hAnsi="Times New Roman" w:cs="Times New Roman" w:hint="default"/>
      </w:rPr>
    </w:lvl>
    <w:lvl w:ilvl="1" w:tplc="04150003">
      <w:start w:val="1"/>
      <w:numFmt w:val="bullet"/>
      <w:lvlText w:val="o"/>
      <w:lvlJc w:val="left"/>
      <w:pPr>
        <w:tabs>
          <w:tab w:val="num" w:pos="1975"/>
        </w:tabs>
        <w:ind w:left="1975" w:hanging="360"/>
      </w:pPr>
      <w:rPr>
        <w:rFonts w:ascii="Courier New" w:hAnsi="Courier New" w:cs="Courier New" w:hint="default"/>
      </w:rPr>
    </w:lvl>
    <w:lvl w:ilvl="2" w:tplc="04150005" w:tentative="1">
      <w:start w:val="1"/>
      <w:numFmt w:val="bullet"/>
      <w:lvlText w:val=""/>
      <w:lvlJc w:val="left"/>
      <w:pPr>
        <w:tabs>
          <w:tab w:val="num" w:pos="2695"/>
        </w:tabs>
        <w:ind w:left="2695" w:hanging="360"/>
      </w:pPr>
      <w:rPr>
        <w:rFonts w:ascii="Wingdings" w:hAnsi="Wingdings" w:hint="default"/>
      </w:rPr>
    </w:lvl>
    <w:lvl w:ilvl="3" w:tplc="04150001" w:tentative="1">
      <w:start w:val="1"/>
      <w:numFmt w:val="bullet"/>
      <w:lvlText w:val=""/>
      <w:lvlJc w:val="left"/>
      <w:pPr>
        <w:tabs>
          <w:tab w:val="num" w:pos="3415"/>
        </w:tabs>
        <w:ind w:left="3415" w:hanging="360"/>
      </w:pPr>
      <w:rPr>
        <w:rFonts w:ascii="Symbol" w:hAnsi="Symbol" w:hint="default"/>
      </w:rPr>
    </w:lvl>
    <w:lvl w:ilvl="4" w:tplc="04150003" w:tentative="1">
      <w:start w:val="1"/>
      <w:numFmt w:val="bullet"/>
      <w:lvlText w:val="o"/>
      <w:lvlJc w:val="left"/>
      <w:pPr>
        <w:tabs>
          <w:tab w:val="num" w:pos="4135"/>
        </w:tabs>
        <w:ind w:left="4135" w:hanging="360"/>
      </w:pPr>
      <w:rPr>
        <w:rFonts w:ascii="Courier New" w:hAnsi="Courier New" w:cs="Courier New" w:hint="default"/>
      </w:rPr>
    </w:lvl>
    <w:lvl w:ilvl="5" w:tplc="04150005" w:tentative="1">
      <w:start w:val="1"/>
      <w:numFmt w:val="bullet"/>
      <w:lvlText w:val=""/>
      <w:lvlJc w:val="left"/>
      <w:pPr>
        <w:tabs>
          <w:tab w:val="num" w:pos="4855"/>
        </w:tabs>
        <w:ind w:left="4855" w:hanging="360"/>
      </w:pPr>
      <w:rPr>
        <w:rFonts w:ascii="Wingdings" w:hAnsi="Wingdings" w:hint="default"/>
      </w:rPr>
    </w:lvl>
    <w:lvl w:ilvl="6" w:tplc="04150001" w:tentative="1">
      <w:start w:val="1"/>
      <w:numFmt w:val="bullet"/>
      <w:lvlText w:val=""/>
      <w:lvlJc w:val="left"/>
      <w:pPr>
        <w:tabs>
          <w:tab w:val="num" w:pos="5575"/>
        </w:tabs>
        <w:ind w:left="5575" w:hanging="360"/>
      </w:pPr>
      <w:rPr>
        <w:rFonts w:ascii="Symbol" w:hAnsi="Symbol" w:hint="default"/>
      </w:rPr>
    </w:lvl>
    <w:lvl w:ilvl="7" w:tplc="04150003" w:tentative="1">
      <w:start w:val="1"/>
      <w:numFmt w:val="bullet"/>
      <w:lvlText w:val="o"/>
      <w:lvlJc w:val="left"/>
      <w:pPr>
        <w:tabs>
          <w:tab w:val="num" w:pos="6295"/>
        </w:tabs>
        <w:ind w:left="6295" w:hanging="360"/>
      </w:pPr>
      <w:rPr>
        <w:rFonts w:ascii="Courier New" w:hAnsi="Courier New" w:cs="Courier New" w:hint="default"/>
      </w:rPr>
    </w:lvl>
    <w:lvl w:ilvl="8" w:tplc="04150005" w:tentative="1">
      <w:start w:val="1"/>
      <w:numFmt w:val="bullet"/>
      <w:lvlText w:val=""/>
      <w:lvlJc w:val="left"/>
      <w:pPr>
        <w:tabs>
          <w:tab w:val="num" w:pos="7015"/>
        </w:tabs>
        <w:ind w:left="7015" w:hanging="360"/>
      </w:pPr>
      <w:rPr>
        <w:rFonts w:ascii="Wingdings" w:hAnsi="Wingdings" w:hint="default"/>
      </w:rPr>
    </w:lvl>
  </w:abstractNum>
  <w:abstractNum w:abstractNumId="40">
    <w:nsid w:val="61C178DD"/>
    <w:multiLevelType w:val="hybridMultilevel"/>
    <w:tmpl w:val="FE9084D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1">
    <w:nsid w:val="65BC32B4"/>
    <w:multiLevelType w:val="hybridMultilevel"/>
    <w:tmpl w:val="FD34632C"/>
    <w:lvl w:ilvl="0" w:tplc="83D03E88">
      <w:start w:val="1"/>
      <w:numFmt w:val="decimal"/>
      <w:lvlText w:val="%1."/>
      <w:lvlJc w:val="left"/>
      <w:pPr>
        <w:ind w:left="712" w:hanging="360"/>
      </w:pPr>
      <w:rPr>
        <w:rFonts w:hint="default"/>
        <w:b w:val="0"/>
        <w:color w:val="auto"/>
      </w:rPr>
    </w:lvl>
    <w:lvl w:ilvl="1" w:tplc="04150011">
      <w:start w:val="1"/>
      <w:numFmt w:val="decimal"/>
      <w:lvlText w:val="%2)"/>
      <w:lvlJc w:val="left"/>
      <w:pPr>
        <w:ind w:left="1432" w:hanging="360"/>
      </w:pPr>
      <w:rPr>
        <w:rFonts w:hint="default"/>
      </w:rPr>
    </w:lvl>
    <w:lvl w:ilvl="2" w:tplc="04150005" w:tentative="1">
      <w:start w:val="1"/>
      <w:numFmt w:val="bullet"/>
      <w:lvlText w:val=""/>
      <w:lvlJc w:val="left"/>
      <w:pPr>
        <w:ind w:left="2152" w:hanging="360"/>
      </w:pPr>
      <w:rPr>
        <w:rFonts w:ascii="Wingdings" w:hAnsi="Wingdings" w:hint="default"/>
      </w:rPr>
    </w:lvl>
    <w:lvl w:ilvl="3" w:tplc="04150001" w:tentative="1">
      <w:start w:val="1"/>
      <w:numFmt w:val="bullet"/>
      <w:lvlText w:val=""/>
      <w:lvlJc w:val="left"/>
      <w:pPr>
        <w:ind w:left="2872" w:hanging="360"/>
      </w:pPr>
      <w:rPr>
        <w:rFonts w:ascii="Symbol" w:hAnsi="Symbol" w:hint="default"/>
      </w:rPr>
    </w:lvl>
    <w:lvl w:ilvl="4" w:tplc="04150003" w:tentative="1">
      <w:start w:val="1"/>
      <w:numFmt w:val="bullet"/>
      <w:lvlText w:val="o"/>
      <w:lvlJc w:val="left"/>
      <w:pPr>
        <w:ind w:left="3592" w:hanging="360"/>
      </w:pPr>
      <w:rPr>
        <w:rFonts w:ascii="Courier New" w:hAnsi="Courier New" w:cs="Courier New" w:hint="default"/>
      </w:rPr>
    </w:lvl>
    <w:lvl w:ilvl="5" w:tplc="04150005" w:tentative="1">
      <w:start w:val="1"/>
      <w:numFmt w:val="bullet"/>
      <w:lvlText w:val=""/>
      <w:lvlJc w:val="left"/>
      <w:pPr>
        <w:ind w:left="4312" w:hanging="360"/>
      </w:pPr>
      <w:rPr>
        <w:rFonts w:ascii="Wingdings" w:hAnsi="Wingdings" w:hint="default"/>
      </w:rPr>
    </w:lvl>
    <w:lvl w:ilvl="6" w:tplc="04150001" w:tentative="1">
      <w:start w:val="1"/>
      <w:numFmt w:val="bullet"/>
      <w:lvlText w:val=""/>
      <w:lvlJc w:val="left"/>
      <w:pPr>
        <w:ind w:left="5032" w:hanging="360"/>
      </w:pPr>
      <w:rPr>
        <w:rFonts w:ascii="Symbol" w:hAnsi="Symbol" w:hint="default"/>
      </w:rPr>
    </w:lvl>
    <w:lvl w:ilvl="7" w:tplc="04150003" w:tentative="1">
      <w:start w:val="1"/>
      <w:numFmt w:val="bullet"/>
      <w:lvlText w:val="o"/>
      <w:lvlJc w:val="left"/>
      <w:pPr>
        <w:ind w:left="5752" w:hanging="360"/>
      </w:pPr>
      <w:rPr>
        <w:rFonts w:ascii="Courier New" w:hAnsi="Courier New" w:cs="Courier New" w:hint="default"/>
      </w:rPr>
    </w:lvl>
    <w:lvl w:ilvl="8" w:tplc="04150005" w:tentative="1">
      <w:start w:val="1"/>
      <w:numFmt w:val="bullet"/>
      <w:lvlText w:val=""/>
      <w:lvlJc w:val="left"/>
      <w:pPr>
        <w:ind w:left="6472" w:hanging="360"/>
      </w:pPr>
      <w:rPr>
        <w:rFonts w:ascii="Wingdings" w:hAnsi="Wingdings" w:hint="default"/>
      </w:rPr>
    </w:lvl>
  </w:abstractNum>
  <w:abstractNum w:abstractNumId="42">
    <w:nsid w:val="684572C3"/>
    <w:multiLevelType w:val="multilevel"/>
    <w:tmpl w:val="5FE8C356"/>
    <w:lvl w:ilvl="0">
      <w:start w:val="1"/>
      <w:numFmt w:val="upperRoman"/>
      <w:lvlText w:val="%1."/>
      <w:lvlJc w:val="left"/>
      <w:pPr>
        <w:tabs>
          <w:tab w:val="num" w:pos="397"/>
        </w:tabs>
        <w:ind w:left="397" w:hanging="397"/>
      </w:pPr>
      <w:rPr>
        <w:rFonts w:hint="default"/>
        <w:b/>
        <w:sz w:val="22"/>
        <w:szCs w:val="22"/>
      </w:rPr>
    </w:lvl>
    <w:lvl w:ilvl="1">
      <w:start w:val="1"/>
      <w:numFmt w:val="decimal"/>
      <w:lvlText w:val="%2)"/>
      <w:lvlJc w:val="left"/>
      <w:pPr>
        <w:tabs>
          <w:tab w:val="num" w:pos="794"/>
        </w:tabs>
        <w:ind w:left="794" w:hanging="397"/>
      </w:pPr>
      <w:rPr>
        <w:rFonts w:hint="default"/>
        <w:b w:val="0"/>
      </w:rPr>
    </w:lvl>
    <w:lvl w:ilvl="2">
      <w:start w:val="5"/>
      <w:numFmt w:val="decimal"/>
      <w:lvlText w:val="%3)"/>
      <w:lvlJc w:val="left"/>
      <w:pPr>
        <w:tabs>
          <w:tab w:val="num" w:pos="1191"/>
        </w:tabs>
        <w:ind w:left="1191" w:hanging="397"/>
      </w:pPr>
      <w:rPr>
        <w:rFonts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abstractNum w:abstractNumId="43">
    <w:nsid w:val="68641BA2"/>
    <w:multiLevelType w:val="multilevel"/>
    <w:tmpl w:val="B0F09868"/>
    <w:lvl w:ilvl="0">
      <w:start w:val="1"/>
      <w:numFmt w:val="decimal"/>
      <w:lvlText w:val="%1"/>
      <w:lvlJc w:val="left"/>
      <w:pPr>
        <w:ind w:left="555" w:hanging="555"/>
      </w:pPr>
      <w:rPr>
        <w:rFonts w:hint="default"/>
      </w:rPr>
    </w:lvl>
    <w:lvl w:ilvl="1">
      <w:start w:val="1"/>
      <w:numFmt w:val="decimal"/>
      <w:lvlText w:val="%1.%2"/>
      <w:lvlJc w:val="left"/>
      <w:pPr>
        <w:ind w:left="1612" w:hanging="555"/>
      </w:pPr>
      <w:rPr>
        <w:rFonts w:hint="default"/>
      </w:rPr>
    </w:lvl>
    <w:lvl w:ilvl="2">
      <w:start w:val="1"/>
      <w:numFmt w:val="decimal"/>
      <w:lvlText w:val="%1.%2.%3"/>
      <w:lvlJc w:val="left"/>
      <w:pPr>
        <w:ind w:left="2834" w:hanging="720"/>
      </w:pPr>
      <w:rPr>
        <w:rFonts w:hint="default"/>
      </w:rPr>
    </w:lvl>
    <w:lvl w:ilvl="3">
      <w:start w:val="1"/>
      <w:numFmt w:val="decimal"/>
      <w:lvlText w:val="%1.%2.%3.%4"/>
      <w:lvlJc w:val="left"/>
      <w:pPr>
        <w:ind w:left="3891" w:hanging="720"/>
      </w:pPr>
      <w:rPr>
        <w:rFonts w:hint="default"/>
      </w:rPr>
    </w:lvl>
    <w:lvl w:ilvl="4">
      <w:start w:val="1"/>
      <w:numFmt w:val="decimal"/>
      <w:lvlText w:val="%1.%2.%3.%4.%5"/>
      <w:lvlJc w:val="left"/>
      <w:pPr>
        <w:ind w:left="5308" w:hanging="1080"/>
      </w:pPr>
      <w:rPr>
        <w:rFonts w:hint="default"/>
      </w:rPr>
    </w:lvl>
    <w:lvl w:ilvl="5">
      <w:start w:val="1"/>
      <w:numFmt w:val="decimal"/>
      <w:lvlText w:val="%1.%2.%3.%4.%5.%6"/>
      <w:lvlJc w:val="left"/>
      <w:pPr>
        <w:ind w:left="6365" w:hanging="1080"/>
      </w:pPr>
      <w:rPr>
        <w:rFonts w:hint="default"/>
      </w:rPr>
    </w:lvl>
    <w:lvl w:ilvl="6">
      <w:start w:val="1"/>
      <w:numFmt w:val="decimal"/>
      <w:lvlText w:val="%1.%2.%3.%4.%5.%6.%7"/>
      <w:lvlJc w:val="left"/>
      <w:pPr>
        <w:ind w:left="7782" w:hanging="1440"/>
      </w:pPr>
      <w:rPr>
        <w:rFonts w:hint="default"/>
      </w:rPr>
    </w:lvl>
    <w:lvl w:ilvl="7">
      <w:start w:val="1"/>
      <w:numFmt w:val="decimal"/>
      <w:lvlText w:val="%1.%2.%3.%4.%5.%6.%7.%8"/>
      <w:lvlJc w:val="left"/>
      <w:pPr>
        <w:ind w:left="8839" w:hanging="1440"/>
      </w:pPr>
      <w:rPr>
        <w:rFonts w:hint="default"/>
      </w:rPr>
    </w:lvl>
    <w:lvl w:ilvl="8">
      <w:start w:val="1"/>
      <w:numFmt w:val="decimal"/>
      <w:lvlText w:val="%1.%2.%3.%4.%5.%6.%7.%8.%9"/>
      <w:lvlJc w:val="left"/>
      <w:pPr>
        <w:ind w:left="10256" w:hanging="1800"/>
      </w:pPr>
      <w:rPr>
        <w:rFonts w:hint="default"/>
      </w:rPr>
    </w:lvl>
  </w:abstractNum>
  <w:abstractNum w:abstractNumId="44">
    <w:nsid w:val="686E078E"/>
    <w:multiLevelType w:val="hybridMultilevel"/>
    <w:tmpl w:val="22684520"/>
    <w:lvl w:ilvl="0" w:tplc="0415000B">
      <w:start w:val="1"/>
      <w:numFmt w:val="bullet"/>
      <w:lvlText w:val=""/>
      <w:lvlJc w:val="left"/>
      <w:pPr>
        <w:ind w:left="1873" w:hanging="465"/>
      </w:pPr>
      <w:rPr>
        <w:rFonts w:ascii="Wingdings" w:hAnsi="Wingdings" w:hint="default"/>
      </w:rPr>
    </w:lvl>
    <w:lvl w:ilvl="1" w:tplc="04150019" w:tentative="1">
      <w:start w:val="1"/>
      <w:numFmt w:val="lowerLetter"/>
      <w:lvlText w:val="%2."/>
      <w:lvlJc w:val="left"/>
      <w:pPr>
        <w:ind w:left="2488" w:hanging="360"/>
      </w:pPr>
    </w:lvl>
    <w:lvl w:ilvl="2" w:tplc="0415001B" w:tentative="1">
      <w:start w:val="1"/>
      <w:numFmt w:val="lowerRoman"/>
      <w:lvlText w:val="%3."/>
      <w:lvlJc w:val="right"/>
      <w:pPr>
        <w:ind w:left="3208" w:hanging="180"/>
      </w:pPr>
    </w:lvl>
    <w:lvl w:ilvl="3" w:tplc="0415000F" w:tentative="1">
      <w:start w:val="1"/>
      <w:numFmt w:val="decimal"/>
      <w:lvlText w:val="%4."/>
      <w:lvlJc w:val="left"/>
      <w:pPr>
        <w:ind w:left="3928" w:hanging="360"/>
      </w:pPr>
    </w:lvl>
    <w:lvl w:ilvl="4" w:tplc="04150019" w:tentative="1">
      <w:start w:val="1"/>
      <w:numFmt w:val="lowerLetter"/>
      <w:lvlText w:val="%5."/>
      <w:lvlJc w:val="left"/>
      <w:pPr>
        <w:ind w:left="4648" w:hanging="360"/>
      </w:pPr>
    </w:lvl>
    <w:lvl w:ilvl="5" w:tplc="0415001B" w:tentative="1">
      <w:start w:val="1"/>
      <w:numFmt w:val="lowerRoman"/>
      <w:lvlText w:val="%6."/>
      <w:lvlJc w:val="right"/>
      <w:pPr>
        <w:ind w:left="5368" w:hanging="180"/>
      </w:pPr>
    </w:lvl>
    <w:lvl w:ilvl="6" w:tplc="0415000F" w:tentative="1">
      <w:start w:val="1"/>
      <w:numFmt w:val="decimal"/>
      <w:lvlText w:val="%7."/>
      <w:lvlJc w:val="left"/>
      <w:pPr>
        <w:ind w:left="6088" w:hanging="360"/>
      </w:pPr>
    </w:lvl>
    <w:lvl w:ilvl="7" w:tplc="04150019" w:tentative="1">
      <w:start w:val="1"/>
      <w:numFmt w:val="lowerLetter"/>
      <w:lvlText w:val="%8."/>
      <w:lvlJc w:val="left"/>
      <w:pPr>
        <w:ind w:left="6808" w:hanging="360"/>
      </w:pPr>
    </w:lvl>
    <w:lvl w:ilvl="8" w:tplc="0415001B" w:tentative="1">
      <w:start w:val="1"/>
      <w:numFmt w:val="lowerRoman"/>
      <w:lvlText w:val="%9."/>
      <w:lvlJc w:val="right"/>
      <w:pPr>
        <w:ind w:left="7528" w:hanging="180"/>
      </w:pPr>
    </w:lvl>
  </w:abstractNum>
  <w:abstractNum w:abstractNumId="45">
    <w:nsid w:val="6A68783E"/>
    <w:multiLevelType w:val="hybridMultilevel"/>
    <w:tmpl w:val="B72A53BE"/>
    <w:lvl w:ilvl="0" w:tplc="8C146A98">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21E3F04"/>
    <w:multiLevelType w:val="hybridMultilevel"/>
    <w:tmpl w:val="D416D354"/>
    <w:lvl w:ilvl="0" w:tplc="532086FE">
      <w:start w:val="1"/>
      <w:numFmt w:val="bullet"/>
      <w:lvlText w:val=""/>
      <w:lvlJc w:val="left"/>
      <w:pPr>
        <w:tabs>
          <w:tab w:val="num" w:pos="983"/>
        </w:tabs>
        <w:ind w:left="983" w:hanging="284"/>
      </w:pPr>
      <w:rPr>
        <w:rFonts w:ascii="Wingdings" w:hAnsi="Wingdings" w:hint="default"/>
      </w:rPr>
    </w:lvl>
    <w:lvl w:ilvl="1" w:tplc="04150003">
      <w:start w:val="1"/>
      <w:numFmt w:val="bullet"/>
      <w:lvlText w:val="o"/>
      <w:lvlJc w:val="left"/>
      <w:pPr>
        <w:tabs>
          <w:tab w:val="num" w:pos="1402"/>
        </w:tabs>
        <w:ind w:left="1402" w:hanging="360"/>
      </w:pPr>
      <w:rPr>
        <w:rFonts w:ascii="Courier New" w:hAnsi="Courier New" w:cs="Courier New" w:hint="default"/>
      </w:rPr>
    </w:lvl>
    <w:lvl w:ilvl="2" w:tplc="04150005" w:tentative="1">
      <w:start w:val="1"/>
      <w:numFmt w:val="bullet"/>
      <w:lvlText w:val=""/>
      <w:lvlJc w:val="left"/>
      <w:pPr>
        <w:tabs>
          <w:tab w:val="num" w:pos="2122"/>
        </w:tabs>
        <w:ind w:left="2122" w:hanging="360"/>
      </w:pPr>
      <w:rPr>
        <w:rFonts w:ascii="Wingdings" w:hAnsi="Wingdings" w:hint="default"/>
      </w:rPr>
    </w:lvl>
    <w:lvl w:ilvl="3" w:tplc="04150001" w:tentative="1">
      <w:start w:val="1"/>
      <w:numFmt w:val="bullet"/>
      <w:lvlText w:val=""/>
      <w:lvlJc w:val="left"/>
      <w:pPr>
        <w:tabs>
          <w:tab w:val="num" w:pos="2842"/>
        </w:tabs>
        <w:ind w:left="2842" w:hanging="360"/>
      </w:pPr>
      <w:rPr>
        <w:rFonts w:ascii="Symbol" w:hAnsi="Symbol" w:hint="default"/>
      </w:rPr>
    </w:lvl>
    <w:lvl w:ilvl="4" w:tplc="04150003" w:tentative="1">
      <w:start w:val="1"/>
      <w:numFmt w:val="bullet"/>
      <w:lvlText w:val="o"/>
      <w:lvlJc w:val="left"/>
      <w:pPr>
        <w:tabs>
          <w:tab w:val="num" w:pos="3562"/>
        </w:tabs>
        <w:ind w:left="3562" w:hanging="360"/>
      </w:pPr>
      <w:rPr>
        <w:rFonts w:ascii="Courier New" w:hAnsi="Courier New" w:cs="Courier New" w:hint="default"/>
      </w:rPr>
    </w:lvl>
    <w:lvl w:ilvl="5" w:tplc="04150005" w:tentative="1">
      <w:start w:val="1"/>
      <w:numFmt w:val="bullet"/>
      <w:lvlText w:val=""/>
      <w:lvlJc w:val="left"/>
      <w:pPr>
        <w:tabs>
          <w:tab w:val="num" w:pos="4282"/>
        </w:tabs>
        <w:ind w:left="4282" w:hanging="360"/>
      </w:pPr>
      <w:rPr>
        <w:rFonts w:ascii="Wingdings" w:hAnsi="Wingdings" w:hint="default"/>
      </w:rPr>
    </w:lvl>
    <w:lvl w:ilvl="6" w:tplc="04150001" w:tentative="1">
      <w:start w:val="1"/>
      <w:numFmt w:val="bullet"/>
      <w:lvlText w:val=""/>
      <w:lvlJc w:val="left"/>
      <w:pPr>
        <w:tabs>
          <w:tab w:val="num" w:pos="5002"/>
        </w:tabs>
        <w:ind w:left="5002" w:hanging="360"/>
      </w:pPr>
      <w:rPr>
        <w:rFonts w:ascii="Symbol" w:hAnsi="Symbol" w:hint="default"/>
      </w:rPr>
    </w:lvl>
    <w:lvl w:ilvl="7" w:tplc="04150003" w:tentative="1">
      <w:start w:val="1"/>
      <w:numFmt w:val="bullet"/>
      <w:lvlText w:val="o"/>
      <w:lvlJc w:val="left"/>
      <w:pPr>
        <w:tabs>
          <w:tab w:val="num" w:pos="5722"/>
        </w:tabs>
        <w:ind w:left="5722" w:hanging="360"/>
      </w:pPr>
      <w:rPr>
        <w:rFonts w:ascii="Courier New" w:hAnsi="Courier New" w:cs="Courier New" w:hint="default"/>
      </w:rPr>
    </w:lvl>
    <w:lvl w:ilvl="8" w:tplc="04150005" w:tentative="1">
      <w:start w:val="1"/>
      <w:numFmt w:val="bullet"/>
      <w:lvlText w:val=""/>
      <w:lvlJc w:val="left"/>
      <w:pPr>
        <w:tabs>
          <w:tab w:val="num" w:pos="6442"/>
        </w:tabs>
        <w:ind w:left="6442" w:hanging="360"/>
      </w:pPr>
      <w:rPr>
        <w:rFonts w:ascii="Wingdings" w:hAnsi="Wingdings" w:hint="default"/>
      </w:rPr>
    </w:lvl>
  </w:abstractNum>
  <w:abstractNum w:abstractNumId="47">
    <w:nsid w:val="751863EE"/>
    <w:multiLevelType w:val="multilevel"/>
    <w:tmpl w:val="841CA0D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8">
    <w:nsid w:val="7847111E"/>
    <w:multiLevelType w:val="hybridMultilevel"/>
    <w:tmpl w:val="DEC6D65A"/>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1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9">
    <w:nsid w:val="7C230EBD"/>
    <w:multiLevelType w:val="multilevel"/>
    <w:tmpl w:val="6EEEFDDA"/>
    <w:lvl w:ilvl="0">
      <w:start w:val="1"/>
      <w:numFmt w:val="upperRoman"/>
      <w:lvlText w:val="%1."/>
      <w:lvlJc w:val="left"/>
      <w:pPr>
        <w:tabs>
          <w:tab w:val="num" w:pos="397"/>
        </w:tabs>
        <w:ind w:left="397" w:hanging="397"/>
      </w:pPr>
      <w:rPr>
        <w:rFonts w:hint="default"/>
        <w:b/>
        <w:sz w:val="22"/>
        <w:szCs w:val="22"/>
      </w:rPr>
    </w:lvl>
    <w:lvl w:ilvl="1">
      <w:start w:val="1"/>
      <w:numFmt w:val="decimal"/>
      <w:lvlText w:val="%2."/>
      <w:lvlJc w:val="left"/>
      <w:pPr>
        <w:tabs>
          <w:tab w:val="num" w:pos="794"/>
        </w:tabs>
        <w:ind w:left="794" w:hanging="397"/>
      </w:pPr>
      <w:rPr>
        <w:rFonts w:hint="default"/>
        <w:b w:val="0"/>
      </w:rPr>
    </w:lvl>
    <w:lvl w:ilvl="2">
      <w:start w:val="1"/>
      <w:numFmt w:val="decimal"/>
      <w:lvlText w:val="%3)"/>
      <w:lvlJc w:val="left"/>
      <w:pPr>
        <w:tabs>
          <w:tab w:val="num" w:pos="1191"/>
        </w:tabs>
        <w:ind w:left="1191" w:hanging="397"/>
      </w:pPr>
      <w:rPr>
        <w:rFonts w:hint="default"/>
        <w:b w:val="0"/>
      </w:rPr>
    </w:lvl>
    <w:lvl w:ilvl="3">
      <w:start w:val="1"/>
      <w:numFmt w:val="lowerLetter"/>
      <w:lvlText w:val="%4)"/>
      <w:lvlJc w:val="left"/>
      <w:pPr>
        <w:tabs>
          <w:tab w:val="num" w:pos="1588"/>
        </w:tabs>
        <w:ind w:left="1588" w:hanging="397"/>
      </w:pPr>
      <w:rPr>
        <w:rFonts w:hint="default"/>
        <w:b w:val="0"/>
      </w:rPr>
    </w:lvl>
    <w:lvl w:ilvl="4">
      <w:start w:val="1"/>
      <w:numFmt w:val="lowerLetter"/>
      <w:lvlText w:val="%5."/>
      <w:lvlJc w:val="left"/>
      <w:pPr>
        <w:tabs>
          <w:tab w:val="num" w:pos="586"/>
        </w:tabs>
        <w:ind w:left="566" w:hanging="340"/>
      </w:pPr>
      <w:rPr>
        <w:rFonts w:hint="default"/>
      </w:rPr>
    </w:lvl>
    <w:lvl w:ilvl="5">
      <w:start w:val="1"/>
      <w:numFmt w:val="lowerRoman"/>
      <w:lvlText w:val="%6."/>
      <w:lvlJc w:val="right"/>
      <w:pPr>
        <w:tabs>
          <w:tab w:val="num" w:pos="926"/>
        </w:tabs>
        <w:ind w:left="906" w:hanging="340"/>
      </w:pPr>
      <w:rPr>
        <w:rFonts w:hint="default"/>
      </w:rPr>
    </w:lvl>
    <w:lvl w:ilvl="6">
      <w:start w:val="1"/>
      <w:numFmt w:val="decimal"/>
      <w:lvlText w:val="%7."/>
      <w:lvlJc w:val="left"/>
      <w:pPr>
        <w:tabs>
          <w:tab w:val="num" w:pos="1266"/>
        </w:tabs>
        <w:ind w:left="1246" w:hanging="340"/>
      </w:pPr>
      <w:rPr>
        <w:rFonts w:hint="default"/>
      </w:rPr>
    </w:lvl>
    <w:lvl w:ilvl="7">
      <w:start w:val="1"/>
      <w:numFmt w:val="lowerLetter"/>
      <w:lvlText w:val="%8."/>
      <w:lvlJc w:val="left"/>
      <w:pPr>
        <w:tabs>
          <w:tab w:val="num" w:pos="1606"/>
        </w:tabs>
        <w:ind w:left="1586" w:hanging="340"/>
      </w:pPr>
      <w:rPr>
        <w:rFonts w:hint="default"/>
      </w:rPr>
    </w:lvl>
    <w:lvl w:ilvl="8">
      <w:start w:val="1"/>
      <w:numFmt w:val="lowerRoman"/>
      <w:lvlText w:val="%9."/>
      <w:lvlJc w:val="right"/>
      <w:pPr>
        <w:tabs>
          <w:tab w:val="num" w:pos="1946"/>
        </w:tabs>
        <w:ind w:left="1926" w:hanging="340"/>
      </w:pPr>
      <w:rPr>
        <w:rFonts w:hint="default"/>
      </w:rPr>
    </w:lvl>
  </w:abstractNum>
  <w:num w:numId="1">
    <w:abstractNumId w:val="1"/>
  </w:num>
  <w:num w:numId="2">
    <w:abstractNumId w:val="47"/>
  </w:num>
  <w:num w:numId="3">
    <w:abstractNumId w:val="4"/>
  </w:num>
  <w:num w:numId="4">
    <w:abstractNumId w:val="30"/>
  </w:num>
  <w:num w:numId="5">
    <w:abstractNumId w:val="32"/>
  </w:num>
  <w:num w:numId="6">
    <w:abstractNumId w:val="13"/>
  </w:num>
  <w:num w:numId="7">
    <w:abstractNumId w:val="10"/>
  </w:num>
  <w:num w:numId="8">
    <w:abstractNumId w:val="35"/>
  </w:num>
  <w:num w:numId="9">
    <w:abstractNumId w:val="29"/>
  </w:num>
  <w:num w:numId="10">
    <w:abstractNumId w:val="42"/>
  </w:num>
  <w:num w:numId="11">
    <w:abstractNumId w:val="49"/>
  </w:num>
  <w:num w:numId="12">
    <w:abstractNumId w:val="25"/>
  </w:num>
  <w:num w:numId="13">
    <w:abstractNumId w:val="22"/>
  </w:num>
  <w:num w:numId="14">
    <w:abstractNumId w:val="2"/>
  </w:num>
  <w:num w:numId="15">
    <w:abstractNumId w:val="14"/>
  </w:num>
  <w:num w:numId="16">
    <w:abstractNumId w:val="6"/>
  </w:num>
  <w:num w:numId="17">
    <w:abstractNumId w:val="44"/>
  </w:num>
  <w:num w:numId="18">
    <w:abstractNumId w:val="24"/>
  </w:num>
  <w:num w:numId="19">
    <w:abstractNumId w:val="38"/>
  </w:num>
  <w:num w:numId="20">
    <w:abstractNumId w:val="27"/>
  </w:num>
  <w:num w:numId="21">
    <w:abstractNumId w:val="16"/>
  </w:num>
  <w:num w:numId="22">
    <w:abstractNumId w:val="45"/>
  </w:num>
  <w:num w:numId="23">
    <w:abstractNumId w:val="26"/>
  </w:num>
  <w:num w:numId="24">
    <w:abstractNumId w:val="5"/>
  </w:num>
  <w:num w:numId="25">
    <w:abstractNumId w:val="31"/>
  </w:num>
  <w:num w:numId="26">
    <w:abstractNumId w:val="15"/>
  </w:num>
  <w:num w:numId="27">
    <w:abstractNumId w:val="18"/>
  </w:num>
  <w:num w:numId="28">
    <w:abstractNumId w:val="41"/>
  </w:num>
  <w:num w:numId="29">
    <w:abstractNumId w:val="34"/>
  </w:num>
  <w:num w:numId="30">
    <w:abstractNumId w:val="20"/>
  </w:num>
  <w:num w:numId="31">
    <w:abstractNumId w:val="39"/>
  </w:num>
  <w:num w:numId="32">
    <w:abstractNumId w:val="46"/>
  </w:num>
  <w:num w:numId="33">
    <w:abstractNumId w:val="8"/>
  </w:num>
  <w:num w:numId="34">
    <w:abstractNumId w:val="9"/>
  </w:num>
  <w:num w:numId="35">
    <w:abstractNumId w:val="36"/>
  </w:num>
  <w:num w:numId="36">
    <w:abstractNumId w:val="37"/>
  </w:num>
  <w:num w:numId="37">
    <w:abstractNumId w:val="11"/>
  </w:num>
  <w:num w:numId="38">
    <w:abstractNumId w:val="48"/>
  </w:num>
  <w:num w:numId="39">
    <w:abstractNumId w:val="19"/>
  </w:num>
  <w:num w:numId="40">
    <w:abstractNumId w:val="43"/>
  </w:num>
  <w:num w:numId="41">
    <w:abstractNumId w:val="23"/>
  </w:num>
  <w:num w:numId="42">
    <w:abstractNumId w:val="28"/>
  </w:num>
  <w:num w:numId="43">
    <w:abstractNumId w:val="12"/>
  </w:num>
  <w:num w:numId="44">
    <w:abstractNumId w:val="3"/>
  </w:num>
  <w:num w:numId="45">
    <w:abstractNumId w:val="40"/>
  </w:num>
  <w:num w:numId="46">
    <w:abstractNumId w:val="33"/>
  </w:num>
  <w:num w:numId="47">
    <w:abstractNumId w:val="7"/>
  </w:num>
  <w:num w:numId="48">
    <w:abstractNumId w:val="17"/>
  </w:num>
  <w:num w:numId="49">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Formatting/>
  <w:defaultTabStop w:val="352"/>
  <w:hyphenationZone w:val="425"/>
  <w:drawingGridHorizontalSpacing w:val="120"/>
  <w:displayHorizontalDrawingGridEvery w:val="2"/>
  <w:characterSpacingControl w:val="doNotCompress"/>
  <w:savePreviewPicture/>
  <w:hdrShapeDefaults>
    <o:shapedefaults v:ext="edit" spidmax="6145" fill="f" fillcolor="white" stroke="f">
      <v:fill color="white" on="f"/>
      <v:stroke on="f"/>
    </o:shapedefaults>
  </w:hdrShapeDefaults>
  <w:footnotePr>
    <w:footnote w:id="-1"/>
    <w:footnote w:id="0"/>
  </w:footnotePr>
  <w:endnotePr>
    <w:endnote w:id="-1"/>
    <w:endnote w:id="0"/>
  </w:endnotePr>
  <w:compat/>
  <w:rsids>
    <w:rsidRoot w:val="00FF38D7"/>
    <w:rsid w:val="00001D8F"/>
    <w:rsid w:val="00007327"/>
    <w:rsid w:val="0000763F"/>
    <w:rsid w:val="00011E92"/>
    <w:rsid w:val="0001218E"/>
    <w:rsid w:val="00012DF6"/>
    <w:rsid w:val="00014D2E"/>
    <w:rsid w:val="00015D11"/>
    <w:rsid w:val="000211E7"/>
    <w:rsid w:val="00025CBB"/>
    <w:rsid w:val="000266EF"/>
    <w:rsid w:val="000278E7"/>
    <w:rsid w:val="000321F5"/>
    <w:rsid w:val="000328DB"/>
    <w:rsid w:val="00033B31"/>
    <w:rsid w:val="00034337"/>
    <w:rsid w:val="000415A1"/>
    <w:rsid w:val="0004162F"/>
    <w:rsid w:val="00043764"/>
    <w:rsid w:val="000437C3"/>
    <w:rsid w:val="00044FBF"/>
    <w:rsid w:val="0004581A"/>
    <w:rsid w:val="00046E62"/>
    <w:rsid w:val="00047717"/>
    <w:rsid w:val="00050290"/>
    <w:rsid w:val="0005256B"/>
    <w:rsid w:val="000526FF"/>
    <w:rsid w:val="00053D27"/>
    <w:rsid w:val="00055E0E"/>
    <w:rsid w:val="00057753"/>
    <w:rsid w:val="00060279"/>
    <w:rsid w:val="000604ED"/>
    <w:rsid w:val="00061AA6"/>
    <w:rsid w:val="00062C10"/>
    <w:rsid w:val="0006428F"/>
    <w:rsid w:val="00065D55"/>
    <w:rsid w:val="00065EC5"/>
    <w:rsid w:val="00066FF5"/>
    <w:rsid w:val="000705C1"/>
    <w:rsid w:val="000706DC"/>
    <w:rsid w:val="0007208F"/>
    <w:rsid w:val="0007686B"/>
    <w:rsid w:val="00077C41"/>
    <w:rsid w:val="000803BE"/>
    <w:rsid w:val="00081711"/>
    <w:rsid w:val="000825B1"/>
    <w:rsid w:val="00082B95"/>
    <w:rsid w:val="00084A17"/>
    <w:rsid w:val="00084B36"/>
    <w:rsid w:val="00085E50"/>
    <w:rsid w:val="0008728C"/>
    <w:rsid w:val="000873BF"/>
    <w:rsid w:val="00087464"/>
    <w:rsid w:val="0009011F"/>
    <w:rsid w:val="0009245E"/>
    <w:rsid w:val="00092709"/>
    <w:rsid w:val="00092A51"/>
    <w:rsid w:val="00092DB1"/>
    <w:rsid w:val="0009520D"/>
    <w:rsid w:val="000952AD"/>
    <w:rsid w:val="0009588A"/>
    <w:rsid w:val="00095C54"/>
    <w:rsid w:val="00096D84"/>
    <w:rsid w:val="000A01B5"/>
    <w:rsid w:val="000A1751"/>
    <w:rsid w:val="000A2BA6"/>
    <w:rsid w:val="000A2FC8"/>
    <w:rsid w:val="000A37CA"/>
    <w:rsid w:val="000A59A3"/>
    <w:rsid w:val="000A6470"/>
    <w:rsid w:val="000B0D64"/>
    <w:rsid w:val="000B1F86"/>
    <w:rsid w:val="000B2420"/>
    <w:rsid w:val="000B30F0"/>
    <w:rsid w:val="000B34A9"/>
    <w:rsid w:val="000B4488"/>
    <w:rsid w:val="000B5709"/>
    <w:rsid w:val="000B6437"/>
    <w:rsid w:val="000B64FD"/>
    <w:rsid w:val="000B671F"/>
    <w:rsid w:val="000B740A"/>
    <w:rsid w:val="000C0999"/>
    <w:rsid w:val="000C1CDC"/>
    <w:rsid w:val="000C3541"/>
    <w:rsid w:val="000C418C"/>
    <w:rsid w:val="000C4CDB"/>
    <w:rsid w:val="000C626D"/>
    <w:rsid w:val="000C6ACF"/>
    <w:rsid w:val="000C7498"/>
    <w:rsid w:val="000C782A"/>
    <w:rsid w:val="000C7CC8"/>
    <w:rsid w:val="000D1059"/>
    <w:rsid w:val="000D18C0"/>
    <w:rsid w:val="000D3837"/>
    <w:rsid w:val="000D66B2"/>
    <w:rsid w:val="000D686B"/>
    <w:rsid w:val="000D6E5D"/>
    <w:rsid w:val="000D78A7"/>
    <w:rsid w:val="000D7FAA"/>
    <w:rsid w:val="000E2C47"/>
    <w:rsid w:val="000E3BB2"/>
    <w:rsid w:val="000E3D74"/>
    <w:rsid w:val="000E4BEF"/>
    <w:rsid w:val="000E7908"/>
    <w:rsid w:val="000F1F81"/>
    <w:rsid w:val="000F21A3"/>
    <w:rsid w:val="000F35A8"/>
    <w:rsid w:val="000F4588"/>
    <w:rsid w:val="000F7D52"/>
    <w:rsid w:val="0010215A"/>
    <w:rsid w:val="00102755"/>
    <w:rsid w:val="00103A77"/>
    <w:rsid w:val="00103D33"/>
    <w:rsid w:val="0010600E"/>
    <w:rsid w:val="00107C81"/>
    <w:rsid w:val="00110251"/>
    <w:rsid w:val="0011234A"/>
    <w:rsid w:val="0011358A"/>
    <w:rsid w:val="0012051B"/>
    <w:rsid w:val="001211BA"/>
    <w:rsid w:val="0012261A"/>
    <w:rsid w:val="00122F6B"/>
    <w:rsid w:val="001234BC"/>
    <w:rsid w:val="00123F87"/>
    <w:rsid w:val="001249DA"/>
    <w:rsid w:val="00124F68"/>
    <w:rsid w:val="00127289"/>
    <w:rsid w:val="00127973"/>
    <w:rsid w:val="001326A7"/>
    <w:rsid w:val="0013321C"/>
    <w:rsid w:val="00134DD2"/>
    <w:rsid w:val="00134FBE"/>
    <w:rsid w:val="001370D5"/>
    <w:rsid w:val="00140539"/>
    <w:rsid w:val="001414AB"/>
    <w:rsid w:val="00141A6A"/>
    <w:rsid w:val="001450EA"/>
    <w:rsid w:val="00150819"/>
    <w:rsid w:val="00151A44"/>
    <w:rsid w:val="00151DAD"/>
    <w:rsid w:val="0015209C"/>
    <w:rsid w:val="00152C76"/>
    <w:rsid w:val="00154F4B"/>
    <w:rsid w:val="00160ABB"/>
    <w:rsid w:val="00163B22"/>
    <w:rsid w:val="00163E65"/>
    <w:rsid w:val="001665F4"/>
    <w:rsid w:val="00172D6A"/>
    <w:rsid w:val="00174485"/>
    <w:rsid w:val="00180F23"/>
    <w:rsid w:val="00182EC6"/>
    <w:rsid w:val="001870D7"/>
    <w:rsid w:val="00190105"/>
    <w:rsid w:val="001938AC"/>
    <w:rsid w:val="00194D1C"/>
    <w:rsid w:val="001952A0"/>
    <w:rsid w:val="00196147"/>
    <w:rsid w:val="00196DD1"/>
    <w:rsid w:val="001971D9"/>
    <w:rsid w:val="001A063B"/>
    <w:rsid w:val="001A3B4C"/>
    <w:rsid w:val="001A6A49"/>
    <w:rsid w:val="001A7083"/>
    <w:rsid w:val="001B1012"/>
    <w:rsid w:val="001B11B9"/>
    <w:rsid w:val="001B11DE"/>
    <w:rsid w:val="001B16D4"/>
    <w:rsid w:val="001B17C6"/>
    <w:rsid w:val="001B2CC6"/>
    <w:rsid w:val="001B44C4"/>
    <w:rsid w:val="001B4D8C"/>
    <w:rsid w:val="001C2177"/>
    <w:rsid w:val="001C252B"/>
    <w:rsid w:val="001C335A"/>
    <w:rsid w:val="001C3B56"/>
    <w:rsid w:val="001C5D09"/>
    <w:rsid w:val="001C739C"/>
    <w:rsid w:val="001D0481"/>
    <w:rsid w:val="001D1AA1"/>
    <w:rsid w:val="001D364D"/>
    <w:rsid w:val="001D46FB"/>
    <w:rsid w:val="001D540F"/>
    <w:rsid w:val="001D74AE"/>
    <w:rsid w:val="001E01EE"/>
    <w:rsid w:val="001E0891"/>
    <w:rsid w:val="001E163B"/>
    <w:rsid w:val="001E1A89"/>
    <w:rsid w:val="001E20DD"/>
    <w:rsid w:val="001E3C72"/>
    <w:rsid w:val="001E5CF6"/>
    <w:rsid w:val="001E5D95"/>
    <w:rsid w:val="001E600A"/>
    <w:rsid w:val="001E714A"/>
    <w:rsid w:val="001E750F"/>
    <w:rsid w:val="001F07FD"/>
    <w:rsid w:val="001F1B2A"/>
    <w:rsid w:val="001F68F3"/>
    <w:rsid w:val="002005EA"/>
    <w:rsid w:val="0020080E"/>
    <w:rsid w:val="00201160"/>
    <w:rsid w:val="002016E9"/>
    <w:rsid w:val="002028FF"/>
    <w:rsid w:val="00204DC0"/>
    <w:rsid w:val="002057E7"/>
    <w:rsid w:val="00206594"/>
    <w:rsid w:val="0020724D"/>
    <w:rsid w:val="00207E0C"/>
    <w:rsid w:val="002105AC"/>
    <w:rsid w:val="002108E0"/>
    <w:rsid w:val="0021091C"/>
    <w:rsid w:val="0021162D"/>
    <w:rsid w:val="002130B3"/>
    <w:rsid w:val="002137DF"/>
    <w:rsid w:val="002148D1"/>
    <w:rsid w:val="00214979"/>
    <w:rsid w:val="00214C51"/>
    <w:rsid w:val="002177F2"/>
    <w:rsid w:val="00217B04"/>
    <w:rsid w:val="00217B17"/>
    <w:rsid w:val="002201D7"/>
    <w:rsid w:val="00220627"/>
    <w:rsid w:val="00221EFB"/>
    <w:rsid w:val="00223FE2"/>
    <w:rsid w:val="0022557F"/>
    <w:rsid w:val="002272B0"/>
    <w:rsid w:val="002320EC"/>
    <w:rsid w:val="002348DF"/>
    <w:rsid w:val="00236309"/>
    <w:rsid w:val="002412F8"/>
    <w:rsid w:val="00242B76"/>
    <w:rsid w:val="00242F4F"/>
    <w:rsid w:val="00244887"/>
    <w:rsid w:val="00245999"/>
    <w:rsid w:val="00245C3F"/>
    <w:rsid w:val="00246152"/>
    <w:rsid w:val="0024648B"/>
    <w:rsid w:val="0025345A"/>
    <w:rsid w:val="00253A91"/>
    <w:rsid w:val="00255444"/>
    <w:rsid w:val="00261758"/>
    <w:rsid w:val="0026532A"/>
    <w:rsid w:val="00265A84"/>
    <w:rsid w:val="00266349"/>
    <w:rsid w:val="0026712B"/>
    <w:rsid w:val="002701E0"/>
    <w:rsid w:val="002705AE"/>
    <w:rsid w:val="00271066"/>
    <w:rsid w:val="0027173D"/>
    <w:rsid w:val="00271F60"/>
    <w:rsid w:val="00271FEF"/>
    <w:rsid w:val="00273E88"/>
    <w:rsid w:val="00274BA5"/>
    <w:rsid w:val="0027624F"/>
    <w:rsid w:val="00277511"/>
    <w:rsid w:val="00277A10"/>
    <w:rsid w:val="0028697B"/>
    <w:rsid w:val="00287238"/>
    <w:rsid w:val="002915D5"/>
    <w:rsid w:val="002947FA"/>
    <w:rsid w:val="00294AC5"/>
    <w:rsid w:val="00295D0D"/>
    <w:rsid w:val="002A0021"/>
    <w:rsid w:val="002A0BA7"/>
    <w:rsid w:val="002A288B"/>
    <w:rsid w:val="002A4167"/>
    <w:rsid w:val="002A6461"/>
    <w:rsid w:val="002A6BE2"/>
    <w:rsid w:val="002A798E"/>
    <w:rsid w:val="002A79AB"/>
    <w:rsid w:val="002B08BF"/>
    <w:rsid w:val="002B1BDC"/>
    <w:rsid w:val="002B2E5F"/>
    <w:rsid w:val="002B7D4B"/>
    <w:rsid w:val="002C068E"/>
    <w:rsid w:val="002C0F11"/>
    <w:rsid w:val="002C1CAD"/>
    <w:rsid w:val="002C2751"/>
    <w:rsid w:val="002C3DE1"/>
    <w:rsid w:val="002C5738"/>
    <w:rsid w:val="002C58BE"/>
    <w:rsid w:val="002C5F83"/>
    <w:rsid w:val="002C616B"/>
    <w:rsid w:val="002C643D"/>
    <w:rsid w:val="002D2025"/>
    <w:rsid w:val="002D2040"/>
    <w:rsid w:val="002D282C"/>
    <w:rsid w:val="002D3E01"/>
    <w:rsid w:val="002D4A4D"/>
    <w:rsid w:val="002D4AC1"/>
    <w:rsid w:val="002D6F59"/>
    <w:rsid w:val="002E1F5E"/>
    <w:rsid w:val="002E2089"/>
    <w:rsid w:val="002E48CA"/>
    <w:rsid w:val="002E4D92"/>
    <w:rsid w:val="002E4F09"/>
    <w:rsid w:val="002E6A90"/>
    <w:rsid w:val="002F068C"/>
    <w:rsid w:val="002F1D75"/>
    <w:rsid w:val="002F1E4A"/>
    <w:rsid w:val="002F26FC"/>
    <w:rsid w:val="002F38E5"/>
    <w:rsid w:val="002F59A8"/>
    <w:rsid w:val="002F6135"/>
    <w:rsid w:val="002F6F9E"/>
    <w:rsid w:val="00300A93"/>
    <w:rsid w:val="00301319"/>
    <w:rsid w:val="00310D2E"/>
    <w:rsid w:val="0031188C"/>
    <w:rsid w:val="0031335A"/>
    <w:rsid w:val="0031587A"/>
    <w:rsid w:val="0031728B"/>
    <w:rsid w:val="00317CBF"/>
    <w:rsid w:val="00321E07"/>
    <w:rsid w:val="00324E72"/>
    <w:rsid w:val="003257EB"/>
    <w:rsid w:val="00327C57"/>
    <w:rsid w:val="00330588"/>
    <w:rsid w:val="003305C8"/>
    <w:rsid w:val="0033156B"/>
    <w:rsid w:val="00331C50"/>
    <w:rsid w:val="0033207E"/>
    <w:rsid w:val="003322A0"/>
    <w:rsid w:val="00333469"/>
    <w:rsid w:val="00334EA6"/>
    <w:rsid w:val="003352FB"/>
    <w:rsid w:val="003358DE"/>
    <w:rsid w:val="00335AA9"/>
    <w:rsid w:val="00337855"/>
    <w:rsid w:val="00337C6B"/>
    <w:rsid w:val="00337D12"/>
    <w:rsid w:val="00337FF0"/>
    <w:rsid w:val="00346112"/>
    <w:rsid w:val="0034617F"/>
    <w:rsid w:val="00350560"/>
    <w:rsid w:val="00350E05"/>
    <w:rsid w:val="00351CBA"/>
    <w:rsid w:val="00352653"/>
    <w:rsid w:val="00353293"/>
    <w:rsid w:val="00355404"/>
    <w:rsid w:val="00365F1F"/>
    <w:rsid w:val="00366CD7"/>
    <w:rsid w:val="00366F07"/>
    <w:rsid w:val="0036761D"/>
    <w:rsid w:val="003677CA"/>
    <w:rsid w:val="00367C82"/>
    <w:rsid w:val="003712EA"/>
    <w:rsid w:val="003740A9"/>
    <w:rsid w:val="00374974"/>
    <w:rsid w:val="003749EA"/>
    <w:rsid w:val="00377B21"/>
    <w:rsid w:val="003803D2"/>
    <w:rsid w:val="0038073A"/>
    <w:rsid w:val="00381AEC"/>
    <w:rsid w:val="003826DA"/>
    <w:rsid w:val="003850E4"/>
    <w:rsid w:val="00385F5E"/>
    <w:rsid w:val="0039188D"/>
    <w:rsid w:val="00391AA3"/>
    <w:rsid w:val="0039265F"/>
    <w:rsid w:val="00392A17"/>
    <w:rsid w:val="00395737"/>
    <w:rsid w:val="003958EB"/>
    <w:rsid w:val="0039671A"/>
    <w:rsid w:val="003968FB"/>
    <w:rsid w:val="00397B0F"/>
    <w:rsid w:val="003A0132"/>
    <w:rsid w:val="003A32A6"/>
    <w:rsid w:val="003B1AC8"/>
    <w:rsid w:val="003B3337"/>
    <w:rsid w:val="003B4576"/>
    <w:rsid w:val="003B6562"/>
    <w:rsid w:val="003C1087"/>
    <w:rsid w:val="003C17CB"/>
    <w:rsid w:val="003C1A5D"/>
    <w:rsid w:val="003C234D"/>
    <w:rsid w:val="003C2E31"/>
    <w:rsid w:val="003C3CD2"/>
    <w:rsid w:val="003C526C"/>
    <w:rsid w:val="003C5B10"/>
    <w:rsid w:val="003C5BE2"/>
    <w:rsid w:val="003D1FAE"/>
    <w:rsid w:val="003D209C"/>
    <w:rsid w:val="003D3C15"/>
    <w:rsid w:val="003D4D06"/>
    <w:rsid w:val="003D4D6D"/>
    <w:rsid w:val="003D62EB"/>
    <w:rsid w:val="003D6A87"/>
    <w:rsid w:val="003D6D2D"/>
    <w:rsid w:val="003D72E2"/>
    <w:rsid w:val="003D753B"/>
    <w:rsid w:val="003D769F"/>
    <w:rsid w:val="003D76B1"/>
    <w:rsid w:val="003E0ED1"/>
    <w:rsid w:val="003E0F03"/>
    <w:rsid w:val="003E0F58"/>
    <w:rsid w:val="003E45F0"/>
    <w:rsid w:val="003E4727"/>
    <w:rsid w:val="003E4AE2"/>
    <w:rsid w:val="003E4EAB"/>
    <w:rsid w:val="003E4F76"/>
    <w:rsid w:val="003E52CA"/>
    <w:rsid w:val="003E52D6"/>
    <w:rsid w:val="003E555B"/>
    <w:rsid w:val="003F25A4"/>
    <w:rsid w:val="003F3421"/>
    <w:rsid w:val="003F39DC"/>
    <w:rsid w:val="003F4DDF"/>
    <w:rsid w:val="003F669E"/>
    <w:rsid w:val="003F7869"/>
    <w:rsid w:val="00401108"/>
    <w:rsid w:val="00401BE8"/>
    <w:rsid w:val="004040DC"/>
    <w:rsid w:val="0040655C"/>
    <w:rsid w:val="00406F4C"/>
    <w:rsid w:val="00411950"/>
    <w:rsid w:val="00411B5D"/>
    <w:rsid w:val="004125D7"/>
    <w:rsid w:val="00413F4E"/>
    <w:rsid w:val="00415C6A"/>
    <w:rsid w:val="00416528"/>
    <w:rsid w:val="004202C5"/>
    <w:rsid w:val="0042102B"/>
    <w:rsid w:val="00421951"/>
    <w:rsid w:val="00421E9D"/>
    <w:rsid w:val="004220A8"/>
    <w:rsid w:val="00422838"/>
    <w:rsid w:val="00423650"/>
    <w:rsid w:val="004248FC"/>
    <w:rsid w:val="00427264"/>
    <w:rsid w:val="00430237"/>
    <w:rsid w:val="00430C29"/>
    <w:rsid w:val="00431D7D"/>
    <w:rsid w:val="00434115"/>
    <w:rsid w:val="00436765"/>
    <w:rsid w:val="00436FE6"/>
    <w:rsid w:val="00437B41"/>
    <w:rsid w:val="00446717"/>
    <w:rsid w:val="004504FC"/>
    <w:rsid w:val="00452E2B"/>
    <w:rsid w:val="00452E70"/>
    <w:rsid w:val="00453EC3"/>
    <w:rsid w:val="004544B2"/>
    <w:rsid w:val="00454888"/>
    <w:rsid w:val="00454C40"/>
    <w:rsid w:val="004568D4"/>
    <w:rsid w:val="004572C8"/>
    <w:rsid w:val="00457373"/>
    <w:rsid w:val="0045752B"/>
    <w:rsid w:val="004614D7"/>
    <w:rsid w:val="00465CBD"/>
    <w:rsid w:val="00466114"/>
    <w:rsid w:val="00466D75"/>
    <w:rsid w:val="0046708B"/>
    <w:rsid w:val="004672AA"/>
    <w:rsid w:val="004676B1"/>
    <w:rsid w:val="00476B95"/>
    <w:rsid w:val="00476E8F"/>
    <w:rsid w:val="00477992"/>
    <w:rsid w:val="00477C4F"/>
    <w:rsid w:val="004814FB"/>
    <w:rsid w:val="00483C30"/>
    <w:rsid w:val="004879A0"/>
    <w:rsid w:val="004914CE"/>
    <w:rsid w:val="00491629"/>
    <w:rsid w:val="00492BDD"/>
    <w:rsid w:val="004960BF"/>
    <w:rsid w:val="004A04FE"/>
    <w:rsid w:val="004A0C23"/>
    <w:rsid w:val="004A0EC2"/>
    <w:rsid w:val="004A0F24"/>
    <w:rsid w:val="004A1362"/>
    <w:rsid w:val="004A1653"/>
    <w:rsid w:val="004A1BF7"/>
    <w:rsid w:val="004A202E"/>
    <w:rsid w:val="004A25F9"/>
    <w:rsid w:val="004A36BC"/>
    <w:rsid w:val="004B01F6"/>
    <w:rsid w:val="004B02BB"/>
    <w:rsid w:val="004B0545"/>
    <w:rsid w:val="004B0692"/>
    <w:rsid w:val="004B22C7"/>
    <w:rsid w:val="004B246C"/>
    <w:rsid w:val="004B2C48"/>
    <w:rsid w:val="004B2F3D"/>
    <w:rsid w:val="004B35E2"/>
    <w:rsid w:val="004B5661"/>
    <w:rsid w:val="004B6F0A"/>
    <w:rsid w:val="004B7F31"/>
    <w:rsid w:val="004C04E6"/>
    <w:rsid w:val="004C22BA"/>
    <w:rsid w:val="004C25FD"/>
    <w:rsid w:val="004C2978"/>
    <w:rsid w:val="004C554D"/>
    <w:rsid w:val="004C56BA"/>
    <w:rsid w:val="004C6686"/>
    <w:rsid w:val="004C76D8"/>
    <w:rsid w:val="004C7CB2"/>
    <w:rsid w:val="004D0706"/>
    <w:rsid w:val="004D1EBE"/>
    <w:rsid w:val="004D233E"/>
    <w:rsid w:val="004D29EB"/>
    <w:rsid w:val="004D3960"/>
    <w:rsid w:val="004D579C"/>
    <w:rsid w:val="004D7733"/>
    <w:rsid w:val="004D77C9"/>
    <w:rsid w:val="004E0E07"/>
    <w:rsid w:val="004E35D6"/>
    <w:rsid w:val="004E7A33"/>
    <w:rsid w:val="004E7A37"/>
    <w:rsid w:val="004F5AF8"/>
    <w:rsid w:val="005006AB"/>
    <w:rsid w:val="00500CE6"/>
    <w:rsid w:val="0050191D"/>
    <w:rsid w:val="005022EF"/>
    <w:rsid w:val="00504ED0"/>
    <w:rsid w:val="0050571C"/>
    <w:rsid w:val="0050663D"/>
    <w:rsid w:val="00506DBB"/>
    <w:rsid w:val="00507610"/>
    <w:rsid w:val="00512F2C"/>
    <w:rsid w:val="005220EB"/>
    <w:rsid w:val="00525D75"/>
    <w:rsid w:val="00526ACB"/>
    <w:rsid w:val="00526E7D"/>
    <w:rsid w:val="00526F1B"/>
    <w:rsid w:val="00527DBF"/>
    <w:rsid w:val="00527FC4"/>
    <w:rsid w:val="00530B9B"/>
    <w:rsid w:val="0053447E"/>
    <w:rsid w:val="0053469D"/>
    <w:rsid w:val="00535391"/>
    <w:rsid w:val="0053565D"/>
    <w:rsid w:val="00535D1B"/>
    <w:rsid w:val="00541930"/>
    <w:rsid w:val="00542A32"/>
    <w:rsid w:val="00542FA1"/>
    <w:rsid w:val="00543677"/>
    <w:rsid w:val="00543C0F"/>
    <w:rsid w:val="005464C0"/>
    <w:rsid w:val="00550087"/>
    <w:rsid w:val="00552A28"/>
    <w:rsid w:val="0055632C"/>
    <w:rsid w:val="00562B06"/>
    <w:rsid w:val="005702E0"/>
    <w:rsid w:val="0057078E"/>
    <w:rsid w:val="00572229"/>
    <w:rsid w:val="00573E13"/>
    <w:rsid w:val="00583CBE"/>
    <w:rsid w:val="00584624"/>
    <w:rsid w:val="00584E08"/>
    <w:rsid w:val="00584F76"/>
    <w:rsid w:val="005858A1"/>
    <w:rsid w:val="00585D81"/>
    <w:rsid w:val="00586D1D"/>
    <w:rsid w:val="00586DEB"/>
    <w:rsid w:val="0059003B"/>
    <w:rsid w:val="00592FBB"/>
    <w:rsid w:val="00593B2D"/>
    <w:rsid w:val="00593D2A"/>
    <w:rsid w:val="0059530C"/>
    <w:rsid w:val="00596943"/>
    <w:rsid w:val="005973F3"/>
    <w:rsid w:val="005A3405"/>
    <w:rsid w:val="005A3837"/>
    <w:rsid w:val="005A7372"/>
    <w:rsid w:val="005B04BB"/>
    <w:rsid w:val="005B0C75"/>
    <w:rsid w:val="005B1064"/>
    <w:rsid w:val="005B2470"/>
    <w:rsid w:val="005B27CC"/>
    <w:rsid w:val="005B3CB8"/>
    <w:rsid w:val="005B5FD3"/>
    <w:rsid w:val="005B62CF"/>
    <w:rsid w:val="005B7C55"/>
    <w:rsid w:val="005C0965"/>
    <w:rsid w:val="005C11A1"/>
    <w:rsid w:val="005C1F46"/>
    <w:rsid w:val="005C32C4"/>
    <w:rsid w:val="005C3D7B"/>
    <w:rsid w:val="005C7995"/>
    <w:rsid w:val="005D6E31"/>
    <w:rsid w:val="005D7613"/>
    <w:rsid w:val="005E09BD"/>
    <w:rsid w:val="005E0B3F"/>
    <w:rsid w:val="005E19D0"/>
    <w:rsid w:val="005E32AF"/>
    <w:rsid w:val="005F01D7"/>
    <w:rsid w:val="005F188F"/>
    <w:rsid w:val="005F234B"/>
    <w:rsid w:val="005F2915"/>
    <w:rsid w:val="005F5236"/>
    <w:rsid w:val="005F5628"/>
    <w:rsid w:val="00601B3C"/>
    <w:rsid w:val="00604360"/>
    <w:rsid w:val="006051BB"/>
    <w:rsid w:val="006051F1"/>
    <w:rsid w:val="006058B4"/>
    <w:rsid w:val="006070D2"/>
    <w:rsid w:val="00611D01"/>
    <w:rsid w:val="00612223"/>
    <w:rsid w:val="00613D0A"/>
    <w:rsid w:val="006140EC"/>
    <w:rsid w:val="006145AE"/>
    <w:rsid w:val="00615AD3"/>
    <w:rsid w:val="006161B3"/>
    <w:rsid w:val="00617B66"/>
    <w:rsid w:val="00620D4E"/>
    <w:rsid w:val="00631740"/>
    <w:rsid w:val="006336E3"/>
    <w:rsid w:val="0063468D"/>
    <w:rsid w:val="006375B7"/>
    <w:rsid w:val="006401F8"/>
    <w:rsid w:val="00640333"/>
    <w:rsid w:val="006405DC"/>
    <w:rsid w:val="006428A1"/>
    <w:rsid w:val="00643758"/>
    <w:rsid w:val="00644475"/>
    <w:rsid w:val="006448A3"/>
    <w:rsid w:val="00644969"/>
    <w:rsid w:val="00644A30"/>
    <w:rsid w:val="0064574C"/>
    <w:rsid w:val="00646C80"/>
    <w:rsid w:val="006503B4"/>
    <w:rsid w:val="0065051D"/>
    <w:rsid w:val="00650713"/>
    <w:rsid w:val="00650EF6"/>
    <w:rsid w:val="00651247"/>
    <w:rsid w:val="00652A17"/>
    <w:rsid w:val="006539A8"/>
    <w:rsid w:val="006541B9"/>
    <w:rsid w:val="006546E1"/>
    <w:rsid w:val="006602FB"/>
    <w:rsid w:val="00660F66"/>
    <w:rsid w:val="00663303"/>
    <w:rsid w:val="00665A2B"/>
    <w:rsid w:val="00681035"/>
    <w:rsid w:val="006825BA"/>
    <w:rsid w:val="006863D6"/>
    <w:rsid w:val="006873BC"/>
    <w:rsid w:val="006874B3"/>
    <w:rsid w:val="00691035"/>
    <w:rsid w:val="00692242"/>
    <w:rsid w:val="006927A6"/>
    <w:rsid w:val="00693295"/>
    <w:rsid w:val="006946A4"/>
    <w:rsid w:val="006948B7"/>
    <w:rsid w:val="00694EE6"/>
    <w:rsid w:val="00695815"/>
    <w:rsid w:val="006A0138"/>
    <w:rsid w:val="006A263B"/>
    <w:rsid w:val="006A2D0E"/>
    <w:rsid w:val="006A2DE9"/>
    <w:rsid w:val="006A44C0"/>
    <w:rsid w:val="006A5468"/>
    <w:rsid w:val="006A57BC"/>
    <w:rsid w:val="006A5BBB"/>
    <w:rsid w:val="006A6374"/>
    <w:rsid w:val="006B0D0E"/>
    <w:rsid w:val="006B42B3"/>
    <w:rsid w:val="006B799D"/>
    <w:rsid w:val="006B7DA6"/>
    <w:rsid w:val="006B7DD9"/>
    <w:rsid w:val="006C0108"/>
    <w:rsid w:val="006C062C"/>
    <w:rsid w:val="006C0FFC"/>
    <w:rsid w:val="006C229A"/>
    <w:rsid w:val="006C500A"/>
    <w:rsid w:val="006C5395"/>
    <w:rsid w:val="006D0EF6"/>
    <w:rsid w:val="006D14F7"/>
    <w:rsid w:val="006D18A2"/>
    <w:rsid w:val="006D2CE8"/>
    <w:rsid w:val="006D39A9"/>
    <w:rsid w:val="006D49C9"/>
    <w:rsid w:val="006E024F"/>
    <w:rsid w:val="006E03EC"/>
    <w:rsid w:val="006E0FC5"/>
    <w:rsid w:val="006E1019"/>
    <w:rsid w:val="006E108B"/>
    <w:rsid w:val="006E141F"/>
    <w:rsid w:val="006E152C"/>
    <w:rsid w:val="006E3C40"/>
    <w:rsid w:val="006E73F7"/>
    <w:rsid w:val="006F0D11"/>
    <w:rsid w:val="006F1276"/>
    <w:rsid w:val="006F24B5"/>
    <w:rsid w:val="006F6C63"/>
    <w:rsid w:val="006F7424"/>
    <w:rsid w:val="00700461"/>
    <w:rsid w:val="00700544"/>
    <w:rsid w:val="00704F58"/>
    <w:rsid w:val="00705BE2"/>
    <w:rsid w:val="00706186"/>
    <w:rsid w:val="0070767D"/>
    <w:rsid w:val="007076C2"/>
    <w:rsid w:val="00712897"/>
    <w:rsid w:val="00712935"/>
    <w:rsid w:val="00713932"/>
    <w:rsid w:val="00713BDF"/>
    <w:rsid w:val="00717ECA"/>
    <w:rsid w:val="00721531"/>
    <w:rsid w:val="00722F0C"/>
    <w:rsid w:val="007253A4"/>
    <w:rsid w:val="00727DE4"/>
    <w:rsid w:val="00731183"/>
    <w:rsid w:val="00733FAC"/>
    <w:rsid w:val="00734854"/>
    <w:rsid w:val="007364B0"/>
    <w:rsid w:val="00736558"/>
    <w:rsid w:val="00736B3A"/>
    <w:rsid w:val="0074563F"/>
    <w:rsid w:val="00745EFB"/>
    <w:rsid w:val="00746348"/>
    <w:rsid w:val="007505AD"/>
    <w:rsid w:val="0075067B"/>
    <w:rsid w:val="007530BF"/>
    <w:rsid w:val="0075497D"/>
    <w:rsid w:val="00756C02"/>
    <w:rsid w:val="00761DD9"/>
    <w:rsid w:val="00762353"/>
    <w:rsid w:val="007637C0"/>
    <w:rsid w:val="00763A1C"/>
    <w:rsid w:val="00765B59"/>
    <w:rsid w:val="00765BF6"/>
    <w:rsid w:val="0076674D"/>
    <w:rsid w:val="0076727C"/>
    <w:rsid w:val="00770710"/>
    <w:rsid w:val="007720D2"/>
    <w:rsid w:val="00776C43"/>
    <w:rsid w:val="00777166"/>
    <w:rsid w:val="00780CF9"/>
    <w:rsid w:val="0078294E"/>
    <w:rsid w:val="00785467"/>
    <w:rsid w:val="00785715"/>
    <w:rsid w:val="00785FB7"/>
    <w:rsid w:val="0078717F"/>
    <w:rsid w:val="007926D8"/>
    <w:rsid w:val="007950B4"/>
    <w:rsid w:val="00795E57"/>
    <w:rsid w:val="00796815"/>
    <w:rsid w:val="007A089D"/>
    <w:rsid w:val="007A0CC4"/>
    <w:rsid w:val="007A0F98"/>
    <w:rsid w:val="007A1A34"/>
    <w:rsid w:val="007A1F9A"/>
    <w:rsid w:val="007A59F5"/>
    <w:rsid w:val="007A7C49"/>
    <w:rsid w:val="007A7E9F"/>
    <w:rsid w:val="007B145E"/>
    <w:rsid w:val="007B2781"/>
    <w:rsid w:val="007B3462"/>
    <w:rsid w:val="007B3C17"/>
    <w:rsid w:val="007B3D6E"/>
    <w:rsid w:val="007B5C0B"/>
    <w:rsid w:val="007C2793"/>
    <w:rsid w:val="007C765E"/>
    <w:rsid w:val="007C7ED7"/>
    <w:rsid w:val="007D21B2"/>
    <w:rsid w:val="007D21D3"/>
    <w:rsid w:val="007D6421"/>
    <w:rsid w:val="007D78C0"/>
    <w:rsid w:val="007E03E2"/>
    <w:rsid w:val="007E3950"/>
    <w:rsid w:val="007E3C7F"/>
    <w:rsid w:val="007E5DBE"/>
    <w:rsid w:val="007F352B"/>
    <w:rsid w:val="007F42E5"/>
    <w:rsid w:val="007F4D96"/>
    <w:rsid w:val="007F5750"/>
    <w:rsid w:val="007F667D"/>
    <w:rsid w:val="0080037D"/>
    <w:rsid w:val="00800A54"/>
    <w:rsid w:val="00800D97"/>
    <w:rsid w:val="0080287B"/>
    <w:rsid w:val="00806B42"/>
    <w:rsid w:val="00806FCA"/>
    <w:rsid w:val="008073CB"/>
    <w:rsid w:val="00815F8C"/>
    <w:rsid w:val="00816471"/>
    <w:rsid w:val="00822B29"/>
    <w:rsid w:val="00822CA3"/>
    <w:rsid w:val="00823633"/>
    <w:rsid w:val="00824B2D"/>
    <w:rsid w:val="00825C20"/>
    <w:rsid w:val="00827EFB"/>
    <w:rsid w:val="00827F79"/>
    <w:rsid w:val="008346BA"/>
    <w:rsid w:val="00835E20"/>
    <w:rsid w:val="00836248"/>
    <w:rsid w:val="008414DE"/>
    <w:rsid w:val="00841927"/>
    <w:rsid w:val="00841F9C"/>
    <w:rsid w:val="008466C8"/>
    <w:rsid w:val="00846FFE"/>
    <w:rsid w:val="00847AC1"/>
    <w:rsid w:val="00852E42"/>
    <w:rsid w:val="00853AA5"/>
    <w:rsid w:val="008542DD"/>
    <w:rsid w:val="00856481"/>
    <w:rsid w:val="0086053E"/>
    <w:rsid w:val="00860975"/>
    <w:rsid w:val="00860B27"/>
    <w:rsid w:val="008632A2"/>
    <w:rsid w:val="008634F8"/>
    <w:rsid w:val="008642F9"/>
    <w:rsid w:val="008650A7"/>
    <w:rsid w:val="00865588"/>
    <w:rsid w:val="008670F7"/>
    <w:rsid w:val="0087100E"/>
    <w:rsid w:val="00872BD5"/>
    <w:rsid w:val="00876723"/>
    <w:rsid w:val="00876931"/>
    <w:rsid w:val="0087774D"/>
    <w:rsid w:val="00880CC4"/>
    <w:rsid w:val="00880CE6"/>
    <w:rsid w:val="00880FEB"/>
    <w:rsid w:val="00881FD2"/>
    <w:rsid w:val="00882053"/>
    <w:rsid w:val="00884FD5"/>
    <w:rsid w:val="00886FF8"/>
    <w:rsid w:val="00887597"/>
    <w:rsid w:val="00887811"/>
    <w:rsid w:val="008906A1"/>
    <w:rsid w:val="00892638"/>
    <w:rsid w:val="00892B5B"/>
    <w:rsid w:val="00892BB1"/>
    <w:rsid w:val="0089497F"/>
    <w:rsid w:val="00894EAC"/>
    <w:rsid w:val="00894EC4"/>
    <w:rsid w:val="008968FD"/>
    <w:rsid w:val="008972CB"/>
    <w:rsid w:val="008974A5"/>
    <w:rsid w:val="008979B6"/>
    <w:rsid w:val="00897F6F"/>
    <w:rsid w:val="008A309A"/>
    <w:rsid w:val="008A39DD"/>
    <w:rsid w:val="008A509B"/>
    <w:rsid w:val="008A5F8E"/>
    <w:rsid w:val="008A690B"/>
    <w:rsid w:val="008A7008"/>
    <w:rsid w:val="008A792C"/>
    <w:rsid w:val="008A7B16"/>
    <w:rsid w:val="008B281A"/>
    <w:rsid w:val="008B3349"/>
    <w:rsid w:val="008B4697"/>
    <w:rsid w:val="008B49E1"/>
    <w:rsid w:val="008B51F4"/>
    <w:rsid w:val="008B572F"/>
    <w:rsid w:val="008C0390"/>
    <w:rsid w:val="008C091D"/>
    <w:rsid w:val="008C135E"/>
    <w:rsid w:val="008C28C0"/>
    <w:rsid w:val="008C6B02"/>
    <w:rsid w:val="008C70A0"/>
    <w:rsid w:val="008D01F0"/>
    <w:rsid w:val="008D4EB3"/>
    <w:rsid w:val="008D51B9"/>
    <w:rsid w:val="008D5F67"/>
    <w:rsid w:val="008E13B7"/>
    <w:rsid w:val="008E1950"/>
    <w:rsid w:val="008E1D78"/>
    <w:rsid w:val="008E3148"/>
    <w:rsid w:val="008E33AC"/>
    <w:rsid w:val="008E4A64"/>
    <w:rsid w:val="008E4F93"/>
    <w:rsid w:val="008E5D06"/>
    <w:rsid w:val="008E79B2"/>
    <w:rsid w:val="008F37B1"/>
    <w:rsid w:val="008F4A52"/>
    <w:rsid w:val="008F61BD"/>
    <w:rsid w:val="008F72F9"/>
    <w:rsid w:val="00902B5D"/>
    <w:rsid w:val="00902DB8"/>
    <w:rsid w:val="00910395"/>
    <w:rsid w:val="0091080C"/>
    <w:rsid w:val="00912766"/>
    <w:rsid w:val="00915750"/>
    <w:rsid w:val="00915E8F"/>
    <w:rsid w:val="009167A9"/>
    <w:rsid w:val="00917B4E"/>
    <w:rsid w:val="00920DF0"/>
    <w:rsid w:val="0092666D"/>
    <w:rsid w:val="00926E8C"/>
    <w:rsid w:val="00927FBF"/>
    <w:rsid w:val="009301B9"/>
    <w:rsid w:val="00930AEC"/>
    <w:rsid w:val="00931A86"/>
    <w:rsid w:val="00931BF0"/>
    <w:rsid w:val="00932A85"/>
    <w:rsid w:val="00932F9F"/>
    <w:rsid w:val="009347D0"/>
    <w:rsid w:val="009373D3"/>
    <w:rsid w:val="0094136F"/>
    <w:rsid w:val="00941A92"/>
    <w:rsid w:val="009421AA"/>
    <w:rsid w:val="009422A5"/>
    <w:rsid w:val="009428E0"/>
    <w:rsid w:val="009441EE"/>
    <w:rsid w:val="00944A27"/>
    <w:rsid w:val="00944EDC"/>
    <w:rsid w:val="00945F58"/>
    <w:rsid w:val="009466CD"/>
    <w:rsid w:val="009474F9"/>
    <w:rsid w:val="00950698"/>
    <w:rsid w:val="00952243"/>
    <w:rsid w:val="00953CEC"/>
    <w:rsid w:val="00953F04"/>
    <w:rsid w:val="00956E20"/>
    <w:rsid w:val="0096075E"/>
    <w:rsid w:val="0096090B"/>
    <w:rsid w:val="0096347F"/>
    <w:rsid w:val="009650F8"/>
    <w:rsid w:val="00965A46"/>
    <w:rsid w:val="009662F8"/>
    <w:rsid w:val="0096642C"/>
    <w:rsid w:val="00966DB8"/>
    <w:rsid w:val="009675A5"/>
    <w:rsid w:val="00970067"/>
    <w:rsid w:val="00970766"/>
    <w:rsid w:val="00972313"/>
    <w:rsid w:val="009729FC"/>
    <w:rsid w:val="00974A4F"/>
    <w:rsid w:val="00976222"/>
    <w:rsid w:val="009819A8"/>
    <w:rsid w:val="00983A47"/>
    <w:rsid w:val="009842B5"/>
    <w:rsid w:val="00984ABF"/>
    <w:rsid w:val="0098638E"/>
    <w:rsid w:val="00986D03"/>
    <w:rsid w:val="00987235"/>
    <w:rsid w:val="00987365"/>
    <w:rsid w:val="00991D53"/>
    <w:rsid w:val="009A1EB8"/>
    <w:rsid w:val="009A2418"/>
    <w:rsid w:val="009A354A"/>
    <w:rsid w:val="009A5BA3"/>
    <w:rsid w:val="009A64EB"/>
    <w:rsid w:val="009B34A5"/>
    <w:rsid w:val="009B66D0"/>
    <w:rsid w:val="009B7C14"/>
    <w:rsid w:val="009C046E"/>
    <w:rsid w:val="009C16AD"/>
    <w:rsid w:val="009C337C"/>
    <w:rsid w:val="009C6324"/>
    <w:rsid w:val="009C7337"/>
    <w:rsid w:val="009C7949"/>
    <w:rsid w:val="009C7F07"/>
    <w:rsid w:val="009D3CE3"/>
    <w:rsid w:val="009D540B"/>
    <w:rsid w:val="009D7641"/>
    <w:rsid w:val="009E02A9"/>
    <w:rsid w:val="009E0490"/>
    <w:rsid w:val="009E1918"/>
    <w:rsid w:val="009E3459"/>
    <w:rsid w:val="009E4711"/>
    <w:rsid w:val="009E4B90"/>
    <w:rsid w:val="009E53C2"/>
    <w:rsid w:val="009E62D3"/>
    <w:rsid w:val="009E72F8"/>
    <w:rsid w:val="009F033C"/>
    <w:rsid w:val="009F127F"/>
    <w:rsid w:val="009F2CE0"/>
    <w:rsid w:val="009F6219"/>
    <w:rsid w:val="009F7931"/>
    <w:rsid w:val="00A002ED"/>
    <w:rsid w:val="00A03971"/>
    <w:rsid w:val="00A05E3E"/>
    <w:rsid w:val="00A1178B"/>
    <w:rsid w:val="00A121EA"/>
    <w:rsid w:val="00A156C5"/>
    <w:rsid w:val="00A16838"/>
    <w:rsid w:val="00A209AD"/>
    <w:rsid w:val="00A2122F"/>
    <w:rsid w:val="00A23115"/>
    <w:rsid w:val="00A23A3C"/>
    <w:rsid w:val="00A2406D"/>
    <w:rsid w:val="00A2540A"/>
    <w:rsid w:val="00A27711"/>
    <w:rsid w:val="00A30F2E"/>
    <w:rsid w:val="00A35C4F"/>
    <w:rsid w:val="00A369AC"/>
    <w:rsid w:val="00A460E0"/>
    <w:rsid w:val="00A46C4D"/>
    <w:rsid w:val="00A50EC2"/>
    <w:rsid w:val="00A50FB7"/>
    <w:rsid w:val="00A52E10"/>
    <w:rsid w:val="00A5393A"/>
    <w:rsid w:val="00A56884"/>
    <w:rsid w:val="00A60BC5"/>
    <w:rsid w:val="00A616AE"/>
    <w:rsid w:val="00A62393"/>
    <w:rsid w:val="00A62513"/>
    <w:rsid w:val="00A63420"/>
    <w:rsid w:val="00A66496"/>
    <w:rsid w:val="00A70C3A"/>
    <w:rsid w:val="00A70F16"/>
    <w:rsid w:val="00A73B92"/>
    <w:rsid w:val="00A742E8"/>
    <w:rsid w:val="00A75890"/>
    <w:rsid w:val="00A76C6E"/>
    <w:rsid w:val="00A80915"/>
    <w:rsid w:val="00A81023"/>
    <w:rsid w:val="00A81FC8"/>
    <w:rsid w:val="00A820D4"/>
    <w:rsid w:val="00A82455"/>
    <w:rsid w:val="00A86502"/>
    <w:rsid w:val="00A87B3F"/>
    <w:rsid w:val="00A91384"/>
    <w:rsid w:val="00A93E0A"/>
    <w:rsid w:val="00A94057"/>
    <w:rsid w:val="00A9537D"/>
    <w:rsid w:val="00A953F7"/>
    <w:rsid w:val="00A95672"/>
    <w:rsid w:val="00A95C56"/>
    <w:rsid w:val="00A97817"/>
    <w:rsid w:val="00AA02C6"/>
    <w:rsid w:val="00AA3906"/>
    <w:rsid w:val="00AA3B35"/>
    <w:rsid w:val="00AA53FD"/>
    <w:rsid w:val="00AA5A72"/>
    <w:rsid w:val="00AA5A87"/>
    <w:rsid w:val="00AA67BF"/>
    <w:rsid w:val="00AA701C"/>
    <w:rsid w:val="00AA76E0"/>
    <w:rsid w:val="00AA77DB"/>
    <w:rsid w:val="00AA78F9"/>
    <w:rsid w:val="00AA7FB3"/>
    <w:rsid w:val="00AB0141"/>
    <w:rsid w:val="00AB221E"/>
    <w:rsid w:val="00AB3872"/>
    <w:rsid w:val="00AB3D18"/>
    <w:rsid w:val="00AB3F12"/>
    <w:rsid w:val="00AB450F"/>
    <w:rsid w:val="00AB6734"/>
    <w:rsid w:val="00AB7BAC"/>
    <w:rsid w:val="00AB7BE0"/>
    <w:rsid w:val="00AC0975"/>
    <w:rsid w:val="00AC1411"/>
    <w:rsid w:val="00AC45FE"/>
    <w:rsid w:val="00AC4A5D"/>
    <w:rsid w:val="00AC60DC"/>
    <w:rsid w:val="00AC74B4"/>
    <w:rsid w:val="00AD05B1"/>
    <w:rsid w:val="00AD415D"/>
    <w:rsid w:val="00AD42FD"/>
    <w:rsid w:val="00AD5B00"/>
    <w:rsid w:val="00AE00A8"/>
    <w:rsid w:val="00AE10E1"/>
    <w:rsid w:val="00AE4368"/>
    <w:rsid w:val="00AE6BED"/>
    <w:rsid w:val="00AE6C7A"/>
    <w:rsid w:val="00AF1530"/>
    <w:rsid w:val="00AF20AE"/>
    <w:rsid w:val="00B00AA0"/>
    <w:rsid w:val="00B029F8"/>
    <w:rsid w:val="00B04BF5"/>
    <w:rsid w:val="00B05B0A"/>
    <w:rsid w:val="00B07E87"/>
    <w:rsid w:val="00B10FE0"/>
    <w:rsid w:val="00B11F92"/>
    <w:rsid w:val="00B12448"/>
    <w:rsid w:val="00B124DC"/>
    <w:rsid w:val="00B128CC"/>
    <w:rsid w:val="00B13C14"/>
    <w:rsid w:val="00B13CA1"/>
    <w:rsid w:val="00B14BE9"/>
    <w:rsid w:val="00B16C2C"/>
    <w:rsid w:val="00B17758"/>
    <w:rsid w:val="00B2217C"/>
    <w:rsid w:val="00B23EA1"/>
    <w:rsid w:val="00B25495"/>
    <w:rsid w:val="00B264A6"/>
    <w:rsid w:val="00B30C04"/>
    <w:rsid w:val="00B355AC"/>
    <w:rsid w:val="00B36263"/>
    <w:rsid w:val="00B407C0"/>
    <w:rsid w:val="00B40DDD"/>
    <w:rsid w:val="00B41E15"/>
    <w:rsid w:val="00B43546"/>
    <w:rsid w:val="00B45447"/>
    <w:rsid w:val="00B47325"/>
    <w:rsid w:val="00B5067E"/>
    <w:rsid w:val="00B546D7"/>
    <w:rsid w:val="00B55313"/>
    <w:rsid w:val="00B55A43"/>
    <w:rsid w:val="00B57AD4"/>
    <w:rsid w:val="00B607A6"/>
    <w:rsid w:val="00B61305"/>
    <w:rsid w:val="00B61499"/>
    <w:rsid w:val="00B62659"/>
    <w:rsid w:val="00B62D7A"/>
    <w:rsid w:val="00B63493"/>
    <w:rsid w:val="00B65097"/>
    <w:rsid w:val="00B65607"/>
    <w:rsid w:val="00B67476"/>
    <w:rsid w:val="00B70B03"/>
    <w:rsid w:val="00B71ECE"/>
    <w:rsid w:val="00B7749A"/>
    <w:rsid w:val="00B778E3"/>
    <w:rsid w:val="00B81D67"/>
    <w:rsid w:val="00B836A9"/>
    <w:rsid w:val="00B83704"/>
    <w:rsid w:val="00B842E6"/>
    <w:rsid w:val="00B8449D"/>
    <w:rsid w:val="00B84DE8"/>
    <w:rsid w:val="00B86062"/>
    <w:rsid w:val="00B86444"/>
    <w:rsid w:val="00B86603"/>
    <w:rsid w:val="00B87245"/>
    <w:rsid w:val="00B87384"/>
    <w:rsid w:val="00B933AE"/>
    <w:rsid w:val="00B94A98"/>
    <w:rsid w:val="00B94E50"/>
    <w:rsid w:val="00B97B3F"/>
    <w:rsid w:val="00BA04B6"/>
    <w:rsid w:val="00BA0B06"/>
    <w:rsid w:val="00BA49C3"/>
    <w:rsid w:val="00BA4DAC"/>
    <w:rsid w:val="00BA63BF"/>
    <w:rsid w:val="00BA6690"/>
    <w:rsid w:val="00BA6848"/>
    <w:rsid w:val="00BB0EFE"/>
    <w:rsid w:val="00BB1907"/>
    <w:rsid w:val="00BB197B"/>
    <w:rsid w:val="00BB2F43"/>
    <w:rsid w:val="00BB3242"/>
    <w:rsid w:val="00BB3EC5"/>
    <w:rsid w:val="00BB57B7"/>
    <w:rsid w:val="00BC6625"/>
    <w:rsid w:val="00BC685A"/>
    <w:rsid w:val="00BC6E65"/>
    <w:rsid w:val="00BC6FA9"/>
    <w:rsid w:val="00BC7570"/>
    <w:rsid w:val="00BD0B7D"/>
    <w:rsid w:val="00BD1361"/>
    <w:rsid w:val="00BD3F57"/>
    <w:rsid w:val="00BD7E24"/>
    <w:rsid w:val="00BE0D92"/>
    <w:rsid w:val="00BE1735"/>
    <w:rsid w:val="00BE3B7A"/>
    <w:rsid w:val="00BE4144"/>
    <w:rsid w:val="00BE5345"/>
    <w:rsid w:val="00BF1E3A"/>
    <w:rsid w:val="00BF25DC"/>
    <w:rsid w:val="00BF29E2"/>
    <w:rsid w:val="00BF306E"/>
    <w:rsid w:val="00BF3B52"/>
    <w:rsid w:val="00BF3FB4"/>
    <w:rsid w:val="00BF61A0"/>
    <w:rsid w:val="00BF66B8"/>
    <w:rsid w:val="00BF6DD3"/>
    <w:rsid w:val="00BF7E4F"/>
    <w:rsid w:val="00C03A39"/>
    <w:rsid w:val="00C03C0B"/>
    <w:rsid w:val="00C05078"/>
    <w:rsid w:val="00C10021"/>
    <w:rsid w:val="00C11A5F"/>
    <w:rsid w:val="00C12460"/>
    <w:rsid w:val="00C12F47"/>
    <w:rsid w:val="00C14642"/>
    <w:rsid w:val="00C14F09"/>
    <w:rsid w:val="00C17266"/>
    <w:rsid w:val="00C21042"/>
    <w:rsid w:val="00C21C32"/>
    <w:rsid w:val="00C221E5"/>
    <w:rsid w:val="00C23079"/>
    <w:rsid w:val="00C26C4C"/>
    <w:rsid w:val="00C27378"/>
    <w:rsid w:val="00C3035F"/>
    <w:rsid w:val="00C36B1F"/>
    <w:rsid w:val="00C37EB8"/>
    <w:rsid w:val="00C4181E"/>
    <w:rsid w:val="00C4434B"/>
    <w:rsid w:val="00C445D1"/>
    <w:rsid w:val="00C44C59"/>
    <w:rsid w:val="00C45809"/>
    <w:rsid w:val="00C47BF1"/>
    <w:rsid w:val="00C51CAE"/>
    <w:rsid w:val="00C5257D"/>
    <w:rsid w:val="00C52AF4"/>
    <w:rsid w:val="00C53F7F"/>
    <w:rsid w:val="00C56D79"/>
    <w:rsid w:val="00C604EE"/>
    <w:rsid w:val="00C61A61"/>
    <w:rsid w:val="00C6325E"/>
    <w:rsid w:val="00C636FF"/>
    <w:rsid w:val="00C63FEA"/>
    <w:rsid w:val="00C64EEF"/>
    <w:rsid w:val="00C660D1"/>
    <w:rsid w:val="00C70317"/>
    <w:rsid w:val="00C70937"/>
    <w:rsid w:val="00C72A36"/>
    <w:rsid w:val="00C72B9D"/>
    <w:rsid w:val="00C73A1C"/>
    <w:rsid w:val="00C7637F"/>
    <w:rsid w:val="00C77C70"/>
    <w:rsid w:val="00C80CB2"/>
    <w:rsid w:val="00C82FC1"/>
    <w:rsid w:val="00C85416"/>
    <w:rsid w:val="00C860D6"/>
    <w:rsid w:val="00C86385"/>
    <w:rsid w:val="00C86451"/>
    <w:rsid w:val="00C870AB"/>
    <w:rsid w:val="00C87681"/>
    <w:rsid w:val="00C90ABB"/>
    <w:rsid w:val="00C916A6"/>
    <w:rsid w:val="00C91BF1"/>
    <w:rsid w:val="00C93937"/>
    <w:rsid w:val="00C93C5B"/>
    <w:rsid w:val="00C953DF"/>
    <w:rsid w:val="00C96CA5"/>
    <w:rsid w:val="00C9700D"/>
    <w:rsid w:val="00CA1FD8"/>
    <w:rsid w:val="00CA2420"/>
    <w:rsid w:val="00CA2A95"/>
    <w:rsid w:val="00CA2C23"/>
    <w:rsid w:val="00CA2C7E"/>
    <w:rsid w:val="00CA75AF"/>
    <w:rsid w:val="00CB283A"/>
    <w:rsid w:val="00CB3576"/>
    <w:rsid w:val="00CB3C5A"/>
    <w:rsid w:val="00CB4269"/>
    <w:rsid w:val="00CB4317"/>
    <w:rsid w:val="00CB5D15"/>
    <w:rsid w:val="00CB7706"/>
    <w:rsid w:val="00CC0D21"/>
    <w:rsid w:val="00CC443C"/>
    <w:rsid w:val="00CC44A1"/>
    <w:rsid w:val="00CC4C5A"/>
    <w:rsid w:val="00CD0B29"/>
    <w:rsid w:val="00CD0F56"/>
    <w:rsid w:val="00CD2978"/>
    <w:rsid w:val="00CD4CBC"/>
    <w:rsid w:val="00CD69B4"/>
    <w:rsid w:val="00CD7A40"/>
    <w:rsid w:val="00CE0791"/>
    <w:rsid w:val="00CE07FE"/>
    <w:rsid w:val="00CE19FB"/>
    <w:rsid w:val="00CE3D8E"/>
    <w:rsid w:val="00CE4078"/>
    <w:rsid w:val="00CE6839"/>
    <w:rsid w:val="00CE6B41"/>
    <w:rsid w:val="00CF49F9"/>
    <w:rsid w:val="00CF612F"/>
    <w:rsid w:val="00D02B65"/>
    <w:rsid w:val="00D03895"/>
    <w:rsid w:val="00D04347"/>
    <w:rsid w:val="00D06C82"/>
    <w:rsid w:val="00D101A4"/>
    <w:rsid w:val="00D1665B"/>
    <w:rsid w:val="00D22856"/>
    <w:rsid w:val="00D246ED"/>
    <w:rsid w:val="00D27F79"/>
    <w:rsid w:val="00D325C9"/>
    <w:rsid w:val="00D33367"/>
    <w:rsid w:val="00D34D59"/>
    <w:rsid w:val="00D3595E"/>
    <w:rsid w:val="00D37F72"/>
    <w:rsid w:val="00D417C4"/>
    <w:rsid w:val="00D41AA5"/>
    <w:rsid w:val="00D4353A"/>
    <w:rsid w:val="00D44D85"/>
    <w:rsid w:val="00D4542D"/>
    <w:rsid w:val="00D45AF2"/>
    <w:rsid w:val="00D54C84"/>
    <w:rsid w:val="00D55F28"/>
    <w:rsid w:val="00D612F7"/>
    <w:rsid w:val="00D61431"/>
    <w:rsid w:val="00D61483"/>
    <w:rsid w:val="00D618FE"/>
    <w:rsid w:val="00D62B0A"/>
    <w:rsid w:val="00D66A62"/>
    <w:rsid w:val="00D70C1E"/>
    <w:rsid w:val="00D726D2"/>
    <w:rsid w:val="00D72ACF"/>
    <w:rsid w:val="00D7355F"/>
    <w:rsid w:val="00D80D09"/>
    <w:rsid w:val="00D82268"/>
    <w:rsid w:val="00D831C6"/>
    <w:rsid w:val="00D83D72"/>
    <w:rsid w:val="00D846AE"/>
    <w:rsid w:val="00D84B4F"/>
    <w:rsid w:val="00D85BF1"/>
    <w:rsid w:val="00D87033"/>
    <w:rsid w:val="00D90DC4"/>
    <w:rsid w:val="00D92F6E"/>
    <w:rsid w:val="00D951B8"/>
    <w:rsid w:val="00D9580A"/>
    <w:rsid w:val="00D95D7E"/>
    <w:rsid w:val="00D96105"/>
    <w:rsid w:val="00DA0169"/>
    <w:rsid w:val="00DA18BC"/>
    <w:rsid w:val="00DA1CB7"/>
    <w:rsid w:val="00DA25F6"/>
    <w:rsid w:val="00DA29F5"/>
    <w:rsid w:val="00DA2BA0"/>
    <w:rsid w:val="00DA4A17"/>
    <w:rsid w:val="00DA759D"/>
    <w:rsid w:val="00DA7DA4"/>
    <w:rsid w:val="00DA7DD3"/>
    <w:rsid w:val="00DA7F65"/>
    <w:rsid w:val="00DB191E"/>
    <w:rsid w:val="00DB2845"/>
    <w:rsid w:val="00DB3530"/>
    <w:rsid w:val="00DB7F5A"/>
    <w:rsid w:val="00DC0209"/>
    <w:rsid w:val="00DC0D82"/>
    <w:rsid w:val="00DC3570"/>
    <w:rsid w:val="00DD0112"/>
    <w:rsid w:val="00DD0E71"/>
    <w:rsid w:val="00DD2074"/>
    <w:rsid w:val="00DD38AA"/>
    <w:rsid w:val="00DD504D"/>
    <w:rsid w:val="00DD5833"/>
    <w:rsid w:val="00DD6732"/>
    <w:rsid w:val="00DD7560"/>
    <w:rsid w:val="00DE0EB2"/>
    <w:rsid w:val="00DE6BD4"/>
    <w:rsid w:val="00DF0081"/>
    <w:rsid w:val="00DF180F"/>
    <w:rsid w:val="00DF3068"/>
    <w:rsid w:val="00DF412C"/>
    <w:rsid w:val="00DF53CD"/>
    <w:rsid w:val="00DF55D9"/>
    <w:rsid w:val="00E00608"/>
    <w:rsid w:val="00E0064B"/>
    <w:rsid w:val="00E01005"/>
    <w:rsid w:val="00E022E3"/>
    <w:rsid w:val="00E03C5C"/>
    <w:rsid w:val="00E04CBE"/>
    <w:rsid w:val="00E0616A"/>
    <w:rsid w:val="00E116E4"/>
    <w:rsid w:val="00E11938"/>
    <w:rsid w:val="00E13486"/>
    <w:rsid w:val="00E13FCD"/>
    <w:rsid w:val="00E16C41"/>
    <w:rsid w:val="00E17FE4"/>
    <w:rsid w:val="00E22AF2"/>
    <w:rsid w:val="00E22EAF"/>
    <w:rsid w:val="00E2352C"/>
    <w:rsid w:val="00E24364"/>
    <w:rsid w:val="00E307B5"/>
    <w:rsid w:val="00E34CDF"/>
    <w:rsid w:val="00E367D3"/>
    <w:rsid w:val="00E37F11"/>
    <w:rsid w:val="00E4519D"/>
    <w:rsid w:val="00E46A45"/>
    <w:rsid w:val="00E46ABD"/>
    <w:rsid w:val="00E46F65"/>
    <w:rsid w:val="00E472F7"/>
    <w:rsid w:val="00E47329"/>
    <w:rsid w:val="00E47DC0"/>
    <w:rsid w:val="00E50F59"/>
    <w:rsid w:val="00E53061"/>
    <w:rsid w:val="00E6443A"/>
    <w:rsid w:val="00E645A0"/>
    <w:rsid w:val="00E65A6D"/>
    <w:rsid w:val="00E67213"/>
    <w:rsid w:val="00E6749B"/>
    <w:rsid w:val="00E735DA"/>
    <w:rsid w:val="00E74352"/>
    <w:rsid w:val="00E74F8A"/>
    <w:rsid w:val="00E757A2"/>
    <w:rsid w:val="00E75DAF"/>
    <w:rsid w:val="00E7671F"/>
    <w:rsid w:val="00E808FB"/>
    <w:rsid w:val="00E8388A"/>
    <w:rsid w:val="00E842FD"/>
    <w:rsid w:val="00E87A59"/>
    <w:rsid w:val="00E9064A"/>
    <w:rsid w:val="00E91A81"/>
    <w:rsid w:val="00E91F7B"/>
    <w:rsid w:val="00E9209D"/>
    <w:rsid w:val="00E93E20"/>
    <w:rsid w:val="00E93FE7"/>
    <w:rsid w:val="00E94287"/>
    <w:rsid w:val="00E97C9B"/>
    <w:rsid w:val="00EA0778"/>
    <w:rsid w:val="00EA4376"/>
    <w:rsid w:val="00EA48AE"/>
    <w:rsid w:val="00EA5C26"/>
    <w:rsid w:val="00EA748A"/>
    <w:rsid w:val="00EA7825"/>
    <w:rsid w:val="00EB00BC"/>
    <w:rsid w:val="00EB0851"/>
    <w:rsid w:val="00EB2288"/>
    <w:rsid w:val="00EB2655"/>
    <w:rsid w:val="00EB279C"/>
    <w:rsid w:val="00EB286A"/>
    <w:rsid w:val="00EB3141"/>
    <w:rsid w:val="00EB5447"/>
    <w:rsid w:val="00EB6B42"/>
    <w:rsid w:val="00EB6C42"/>
    <w:rsid w:val="00EC0ADC"/>
    <w:rsid w:val="00EC2CA3"/>
    <w:rsid w:val="00EC4882"/>
    <w:rsid w:val="00EC7EB9"/>
    <w:rsid w:val="00ED15BE"/>
    <w:rsid w:val="00ED27EA"/>
    <w:rsid w:val="00ED30A0"/>
    <w:rsid w:val="00ED417F"/>
    <w:rsid w:val="00ED4376"/>
    <w:rsid w:val="00ED4511"/>
    <w:rsid w:val="00ED601B"/>
    <w:rsid w:val="00ED6817"/>
    <w:rsid w:val="00ED6BF5"/>
    <w:rsid w:val="00EE1D08"/>
    <w:rsid w:val="00EE3414"/>
    <w:rsid w:val="00EF09C6"/>
    <w:rsid w:val="00EF3077"/>
    <w:rsid w:val="00EF39FF"/>
    <w:rsid w:val="00EF5F91"/>
    <w:rsid w:val="00EF69ED"/>
    <w:rsid w:val="00EF6D52"/>
    <w:rsid w:val="00EF7EEF"/>
    <w:rsid w:val="00F011B2"/>
    <w:rsid w:val="00F01303"/>
    <w:rsid w:val="00F02A28"/>
    <w:rsid w:val="00F02C14"/>
    <w:rsid w:val="00F041B8"/>
    <w:rsid w:val="00F11C25"/>
    <w:rsid w:val="00F13AC5"/>
    <w:rsid w:val="00F15C8C"/>
    <w:rsid w:val="00F16BF3"/>
    <w:rsid w:val="00F203FF"/>
    <w:rsid w:val="00F21E05"/>
    <w:rsid w:val="00F22220"/>
    <w:rsid w:val="00F2222A"/>
    <w:rsid w:val="00F22D74"/>
    <w:rsid w:val="00F24FDC"/>
    <w:rsid w:val="00F25EFA"/>
    <w:rsid w:val="00F27B6A"/>
    <w:rsid w:val="00F31D0A"/>
    <w:rsid w:val="00F323CE"/>
    <w:rsid w:val="00F33B2D"/>
    <w:rsid w:val="00F34349"/>
    <w:rsid w:val="00F359FD"/>
    <w:rsid w:val="00F362C3"/>
    <w:rsid w:val="00F37299"/>
    <w:rsid w:val="00F407E0"/>
    <w:rsid w:val="00F44FE1"/>
    <w:rsid w:val="00F46CDD"/>
    <w:rsid w:val="00F5127F"/>
    <w:rsid w:val="00F52F00"/>
    <w:rsid w:val="00F53620"/>
    <w:rsid w:val="00F6392F"/>
    <w:rsid w:val="00F639E2"/>
    <w:rsid w:val="00F643A2"/>
    <w:rsid w:val="00F64A46"/>
    <w:rsid w:val="00F64F96"/>
    <w:rsid w:val="00F67FE3"/>
    <w:rsid w:val="00F7383D"/>
    <w:rsid w:val="00F74DB8"/>
    <w:rsid w:val="00F76228"/>
    <w:rsid w:val="00F76D42"/>
    <w:rsid w:val="00F8332C"/>
    <w:rsid w:val="00F8428C"/>
    <w:rsid w:val="00F84A65"/>
    <w:rsid w:val="00F91FA7"/>
    <w:rsid w:val="00F92967"/>
    <w:rsid w:val="00F9310C"/>
    <w:rsid w:val="00F94A85"/>
    <w:rsid w:val="00F95429"/>
    <w:rsid w:val="00FA66FF"/>
    <w:rsid w:val="00FB1ED4"/>
    <w:rsid w:val="00FB36D6"/>
    <w:rsid w:val="00FB474D"/>
    <w:rsid w:val="00FB54D0"/>
    <w:rsid w:val="00FB5935"/>
    <w:rsid w:val="00FB5BF2"/>
    <w:rsid w:val="00FC24D9"/>
    <w:rsid w:val="00FC4321"/>
    <w:rsid w:val="00FC4899"/>
    <w:rsid w:val="00FD11D8"/>
    <w:rsid w:val="00FD249D"/>
    <w:rsid w:val="00FD4352"/>
    <w:rsid w:val="00FD4AF1"/>
    <w:rsid w:val="00FD5204"/>
    <w:rsid w:val="00FD5880"/>
    <w:rsid w:val="00FD6332"/>
    <w:rsid w:val="00FD792A"/>
    <w:rsid w:val="00FE1975"/>
    <w:rsid w:val="00FE59B1"/>
    <w:rsid w:val="00FE5F01"/>
    <w:rsid w:val="00FE6669"/>
    <w:rsid w:val="00FE6CA8"/>
    <w:rsid w:val="00FF1BC1"/>
    <w:rsid w:val="00FF38D7"/>
    <w:rsid w:val="00FF3DC5"/>
    <w:rsid w:val="00FF3F9C"/>
    <w:rsid w:val="00FF40B6"/>
    <w:rsid w:val="00FF4418"/>
    <w:rsid w:val="00FF47C5"/>
    <w:rsid w:val="00FF5785"/>
    <w:rsid w:val="00FF7B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3C5B"/>
    <w:rPr>
      <w:sz w:val="24"/>
      <w:szCs w:val="24"/>
    </w:rPr>
  </w:style>
  <w:style w:type="paragraph" w:styleId="Nagwek1">
    <w:name w:val="heading 1"/>
    <w:basedOn w:val="Normalny"/>
    <w:next w:val="Normalny"/>
    <w:link w:val="Nagwek1Znak"/>
    <w:uiPriority w:val="9"/>
    <w:qFormat/>
    <w:rsid w:val="00D726D2"/>
    <w:pPr>
      <w:keepNext/>
      <w:numPr>
        <w:numId w:val="2"/>
      </w:numPr>
      <w:spacing w:before="240" w:after="60"/>
      <w:outlineLvl w:val="0"/>
    </w:pPr>
    <w:rPr>
      <w:rFonts w:ascii="Arial" w:hAnsi="Arial"/>
      <w:b/>
      <w:bCs/>
      <w:kern w:val="32"/>
      <w:sz w:val="32"/>
      <w:szCs w:val="32"/>
    </w:rPr>
  </w:style>
  <w:style w:type="paragraph" w:styleId="Nagwek2">
    <w:name w:val="heading 2"/>
    <w:basedOn w:val="Normalny"/>
    <w:next w:val="Normalny"/>
    <w:link w:val="Nagwek2Znak"/>
    <w:qFormat/>
    <w:rsid w:val="00D726D2"/>
    <w:pPr>
      <w:keepNext/>
      <w:numPr>
        <w:ilvl w:val="1"/>
        <w:numId w:val="2"/>
      </w:numPr>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D726D2"/>
    <w:pPr>
      <w:keepNext/>
      <w:numPr>
        <w:ilvl w:val="2"/>
        <w:numId w:val="2"/>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D726D2"/>
    <w:pPr>
      <w:keepNext/>
      <w:numPr>
        <w:ilvl w:val="3"/>
        <w:numId w:val="2"/>
      </w:numPr>
      <w:spacing w:before="240" w:after="60"/>
      <w:outlineLvl w:val="3"/>
    </w:pPr>
    <w:rPr>
      <w:b/>
      <w:bCs/>
      <w:sz w:val="28"/>
      <w:szCs w:val="28"/>
    </w:rPr>
  </w:style>
  <w:style w:type="paragraph" w:styleId="Nagwek5">
    <w:name w:val="heading 5"/>
    <w:basedOn w:val="Normalny"/>
    <w:next w:val="Normalny"/>
    <w:link w:val="Nagwek5Znak"/>
    <w:qFormat/>
    <w:rsid w:val="00D726D2"/>
    <w:pPr>
      <w:numPr>
        <w:ilvl w:val="4"/>
        <w:numId w:val="2"/>
      </w:numPr>
      <w:spacing w:before="240" w:after="60"/>
      <w:outlineLvl w:val="4"/>
    </w:pPr>
    <w:rPr>
      <w:b/>
      <w:bCs/>
      <w:i/>
      <w:iCs/>
      <w:sz w:val="26"/>
      <w:szCs w:val="26"/>
    </w:rPr>
  </w:style>
  <w:style w:type="paragraph" w:styleId="Nagwek6">
    <w:name w:val="heading 6"/>
    <w:basedOn w:val="Normalny"/>
    <w:next w:val="Normalny"/>
    <w:link w:val="Nagwek6Znak"/>
    <w:qFormat/>
    <w:rsid w:val="00D726D2"/>
    <w:pPr>
      <w:numPr>
        <w:ilvl w:val="5"/>
        <w:numId w:val="2"/>
      </w:numPr>
      <w:spacing w:before="240" w:after="60"/>
      <w:outlineLvl w:val="5"/>
    </w:pPr>
    <w:rPr>
      <w:b/>
      <w:bCs/>
      <w:sz w:val="22"/>
      <w:szCs w:val="22"/>
    </w:rPr>
  </w:style>
  <w:style w:type="paragraph" w:styleId="Nagwek7">
    <w:name w:val="heading 7"/>
    <w:basedOn w:val="Normalny"/>
    <w:next w:val="Normalny"/>
    <w:link w:val="Nagwek7Znak"/>
    <w:qFormat/>
    <w:rsid w:val="00D726D2"/>
    <w:pPr>
      <w:numPr>
        <w:ilvl w:val="6"/>
        <w:numId w:val="2"/>
      </w:numPr>
      <w:spacing w:before="240" w:after="60"/>
      <w:outlineLvl w:val="6"/>
    </w:pPr>
  </w:style>
  <w:style w:type="paragraph" w:styleId="Nagwek8">
    <w:name w:val="heading 8"/>
    <w:basedOn w:val="Normalny"/>
    <w:next w:val="Normalny"/>
    <w:link w:val="Nagwek8Znak"/>
    <w:qFormat/>
    <w:rsid w:val="00D726D2"/>
    <w:pPr>
      <w:numPr>
        <w:ilvl w:val="7"/>
        <w:numId w:val="2"/>
      </w:numPr>
      <w:spacing w:before="240" w:after="60"/>
      <w:outlineLvl w:val="7"/>
    </w:pPr>
    <w:rPr>
      <w:i/>
      <w:iCs/>
    </w:rPr>
  </w:style>
  <w:style w:type="paragraph" w:styleId="Nagwek9">
    <w:name w:val="heading 9"/>
    <w:basedOn w:val="Normalny"/>
    <w:next w:val="Normalny"/>
    <w:link w:val="Nagwek9Znak"/>
    <w:qFormat/>
    <w:rsid w:val="00D726D2"/>
    <w:pPr>
      <w:numPr>
        <w:ilvl w:val="8"/>
        <w:numId w:val="2"/>
      </w:numPr>
      <w:spacing w:before="240" w:after="60"/>
      <w:outlineLvl w:val="8"/>
    </w:pPr>
    <w:rPr>
      <w:rFonts w:ascii="Arial" w:hAnsi="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F5236"/>
    <w:rPr>
      <w:color w:val="0000FF"/>
      <w:u w:val="single"/>
    </w:rPr>
  </w:style>
  <w:style w:type="paragraph" w:styleId="Tekstprzypisukocowego">
    <w:name w:val="endnote text"/>
    <w:basedOn w:val="Normalny"/>
    <w:link w:val="TekstprzypisukocowegoZnak"/>
    <w:semiHidden/>
    <w:rsid w:val="009474F9"/>
    <w:rPr>
      <w:sz w:val="20"/>
      <w:szCs w:val="20"/>
    </w:rPr>
  </w:style>
  <w:style w:type="character" w:styleId="Odwoanieprzypisukocowego">
    <w:name w:val="endnote reference"/>
    <w:semiHidden/>
    <w:rsid w:val="009474F9"/>
    <w:rPr>
      <w:vertAlign w:val="superscript"/>
    </w:rPr>
  </w:style>
  <w:style w:type="paragraph" w:customStyle="1" w:styleId="Mapadokumentu1">
    <w:name w:val="Mapa dokumentu1"/>
    <w:basedOn w:val="Normalny"/>
    <w:link w:val="PlandokumentuZnak"/>
    <w:uiPriority w:val="99"/>
    <w:semiHidden/>
    <w:rsid w:val="004B0692"/>
    <w:pPr>
      <w:shd w:val="clear" w:color="auto" w:fill="000080"/>
    </w:pPr>
    <w:rPr>
      <w:rFonts w:ascii="Tahoma" w:hAnsi="Tahoma"/>
      <w:sz w:val="20"/>
      <w:szCs w:val="20"/>
    </w:rPr>
  </w:style>
  <w:style w:type="paragraph" w:styleId="Stopka">
    <w:name w:val="footer"/>
    <w:basedOn w:val="Normalny"/>
    <w:link w:val="StopkaZnak"/>
    <w:uiPriority w:val="99"/>
    <w:rsid w:val="006D49C9"/>
    <w:pPr>
      <w:tabs>
        <w:tab w:val="center" w:pos="4536"/>
        <w:tab w:val="right" w:pos="9072"/>
      </w:tabs>
    </w:pPr>
  </w:style>
  <w:style w:type="character" w:styleId="Numerstrony">
    <w:name w:val="page number"/>
    <w:basedOn w:val="Domylnaczcionkaakapitu"/>
    <w:rsid w:val="006D49C9"/>
  </w:style>
  <w:style w:type="paragraph" w:styleId="Akapitzlist">
    <w:name w:val="List Paragraph"/>
    <w:basedOn w:val="Normalny"/>
    <w:uiPriority w:val="34"/>
    <w:qFormat/>
    <w:rsid w:val="00255444"/>
    <w:pPr>
      <w:ind w:left="720"/>
      <w:contextualSpacing/>
    </w:pPr>
  </w:style>
  <w:style w:type="character" w:customStyle="1" w:styleId="textbold">
    <w:name w:val="text bold"/>
    <w:rsid w:val="00255444"/>
  </w:style>
  <w:style w:type="character" w:styleId="Odwoaniedokomentarza">
    <w:name w:val="annotation reference"/>
    <w:rsid w:val="005E32AF"/>
    <w:rPr>
      <w:sz w:val="16"/>
      <w:szCs w:val="16"/>
    </w:rPr>
  </w:style>
  <w:style w:type="paragraph" w:styleId="Tekstkomentarza">
    <w:name w:val="annotation text"/>
    <w:basedOn w:val="Normalny"/>
    <w:link w:val="TekstkomentarzaZnak"/>
    <w:semiHidden/>
    <w:rsid w:val="005E32AF"/>
    <w:rPr>
      <w:sz w:val="20"/>
      <w:szCs w:val="20"/>
    </w:rPr>
  </w:style>
  <w:style w:type="paragraph" w:styleId="Tematkomentarza">
    <w:name w:val="annotation subject"/>
    <w:basedOn w:val="Tekstkomentarza"/>
    <w:next w:val="Tekstkomentarza"/>
    <w:link w:val="TematkomentarzaZnak"/>
    <w:semiHidden/>
    <w:rsid w:val="005E32AF"/>
    <w:rPr>
      <w:b/>
      <w:bCs/>
    </w:rPr>
  </w:style>
  <w:style w:type="paragraph" w:styleId="Tekstdymka">
    <w:name w:val="Balloon Text"/>
    <w:basedOn w:val="Normalny"/>
    <w:link w:val="TekstdymkaZnak"/>
    <w:semiHidden/>
    <w:rsid w:val="005E32AF"/>
    <w:rPr>
      <w:rFonts w:ascii="Tahoma" w:hAnsi="Tahoma"/>
      <w:sz w:val="16"/>
      <w:szCs w:val="16"/>
    </w:rPr>
  </w:style>
  <w:style w:type="paragraph" w:customStyle="1" w:styleId="Akapitzlist1">
    <w:name w:val="Akapit z listą1"/>
    <w:basedOn w:val="Normalny"/>
    <w:rsid w:val="00DD6732"/>
    <w:pPr>
      <w:ind w:left="720"/>
    </w:pPr>
    <w:rPr>
      <w:rFonts w:eastAsia="Calibri"/>
    </w:rPr>
  </w:style>
  <w:style w:type="paragraph" w:styleId="Nagwek">
    <w:name w:val="header"/>
    <w:basedOn w:val="Normalny"/>
    <w:link w:val="NagwekZnak"/>
    <w:rsid w:val="003C2E31"/>
    <w:pPr>
      <w:tabs>
        <w:tab w:val="center" w:pos="4536"/>
        <w:tab w:val="right" w:pos="9072"/>
      </w:tabs>
    </w:pPr>
  </w:style>
  <w:style w:type="numbering" w:styleId="111111">
    <w:name w:val="Outline List 2"/>
    <w:basedOn w:val="Bezlisty"/>
    <w:rsid w:val="00EC2CA3"/>
    <w:pPr>
      <w:numPr>
        <w:numId w:val="4"/>
      </w:numPr>
    </w:pPr>
  </w:style>
  <w:style w:type="character" w:customStyle="1" w:styleId="NagwekZnak">
    <w:name w:val="Nagłówek Znak"/>
    <w:link w:val="Nagwek"/>
    <w:rsid w:val="003C2E31"/>
    <w:rPr>
      <w:sz w:val="24"/>
      <w:szCs w:val="24"/>
    </w:rPr>
  </w:style>
  <w:style w:type="character" w:customStyle="1" w:styleId="StopkaZnak">
    <w:name w:val="Stopka Znak"/>
    <w:link w:val="Stopka"/>
    <w:uiPriority w:val="99"/>
    <w:rsid w:val="004A0F24"/>
    <w:rPr>
      <w:sz w:val="24"/>
      <w:szCs w:val="24"/>
    </w:rPr>
  </w:style>
  <w:style w:type="paragraph" w:styleId="Tekstpodstawowy">
    <w:name w:val="Body Text"/>
    <w:basedOn w:val="Normalny"/>
    <w:link w:val="TekstpodstawowyZnak"/>
    <w:rsid w:val="007A0F98"/>
    <w:pPr>
      <w:jc w:val="center"/>
    </w:pPr>
    <w:rPr>
      <w:b/>
      <w:sz w:val="32"/>
      <w:szCs w:val="20"/>
    </w:rPr>
  </w:style>
  <w:style w:type="paragraph" w:customStyle="1" w:styleId="Znak">
    <w:name w:val="Znak"/>
    <w:basedOn w:val="Normalny"/>
    <w:rsid w:val="007A0F98"/>
    <w:pPr>
      <w:spacing w:after="160" w:line="240" w:lineRule="exact"/>
    </w:pPr>
    <w:rPr>
      <w:rFonts w:ascii="Tahoma" w:hAnsi="Tahoma"/>
      <w:sz w:val="20"/>
      <w:szCs w:val="20"/>
      <w:lang w:val="en-US" w:eastAsia="en-US"/>
    </w:rPr>
  </w:style>
  <w:style w:type="character" w:customStyle="1" w:styleId="TekstpodstawowyZnak">
    <w:name w:val="Tekst podstawowy Znak"/>
    <w:link w:val="Tekstpodstawowy"/>
    <w:rsid w:val="007A0F98"/>
    <w:rPr>
      <w:b/>
      <w:sz w:val="32"/>
      <w:lang w:val="pl-PL" w:eastAsia="pl-PL" w:bidi="ar-SA"/>
    </w:rPr>
  </w:style>
  <w:style w:type="paragraph" w:customStyle="1" w:styleId="ust">
    <w:name w:val="ust"/>
    <w:rsid w:val="000526FF"/>
    <w:pPr>
      <w:spacing w:before="60" w:after="60"/>
      <w:ind w:left="426" w:hanging="284"/>
      <w:jc w:val="both"/>
    </w:pPr>
    <w:rPr>
      <w:sz w:val="24"/>
    </w:rPr>
  </w:style>
  <w:style w:type="paragraph" w:styleId="Tekstpodstawowywcity2">
    <w:name w:val="Body Text Indent 2"/>
    <w:basedOn w:val="Normalny"/>
    <w:link w:val="Tekstpodstawowywcity2Znak"/>
    <w:rsid w:val="00CE0791"/>
    <w:pPr>
      <w:suppressAutoHyphens/>
      <w:spacing w:after="120" w:line="480" w:lineRule="auto"/>
      <w:ind w:left="283"/>
    </w:pPr>
    <w:rPr>
      <w:lang w:eastAsia="ar-SA"/>
    </w:rPr>
  </w:style>
  <w:style w:type="character" w:customStyle="1" w:styleId="Tekstpodstawowywcity2Znak">
    <w:name w:val="Tekst podstawowy wcięty 2 Znak"/>
    <w:link w:val="Tekstpodstawowywcity2"/>
    <w:rsid w:val="00CE0791"/>
    <w:rPr>
      <w:sz w:val="24"/>
      <w:szCs w:val="24"/>
      <w:lang w:eastAsia="ar-SA"/>
    </w:rPr>
  </w:style>
  <w:style w:type="paragraph" w:styleId="Tekstpodstawowywcity3">
    <w:name w:val="Body Text Indent 3"/>
    <w:basedOn w:val="Normalny"/>
    <w:link w:val="Tekstpodstawowywcity3Znak"/>
    <w:uiPriority w:val="99"/>
    <w:unhideWhenUsed/>
    <w:rsid w:val="007A7E9F"/>
    <w:pPr>
      <w:spacing w:after="120"/>
      <w:ind w:left="283"/>
    </w:pPr>
    <w:rPr>
      <w:sz w:val="16"/>
      <w:szCs w:val="16"/>
    </w:rPr>
  </w:style>
  <w:style w:type="character" w:customStyle="1" w:styleId="Tekstpodstawowywcity3Znak">
    <w:name w:val="Tekst podstawowy wcięty 3 Znak"/>
    <w:link w:val="Tekstpodstawowywcity3"/>
    <w:uiPriority w:val="99"/>
    <w:rsid w:val="007A7E9F"/>
    <w:rPr>
      <w:sz w:val="16"/>
      <w:szCs w:val="16"/>
    </w:rPr>
  </w:style>
  <w:style w:type="paragraph" w:customStyle="1" w:styleId="bodytext2">
    <w:name w:val="bodytext2"/>
    <w:basedOn w:val="Normalny"/>
    <w:rsid w:val="007A7E9F"/>
    <w:pPr>
      <w:suppressAutoHyphens/>
      <w:spacing w:before="280" w:after="280"/>
    </w:pPr>
    <w:rPr>
      <w:rFonts w:ascii="Verdana" w:hAnsi="Verdana"/>
      <w:sz w:val="18"/>
      <w:szCs w:val="18"/>
      <w:lang w:eastAsia="ar-SA"/>
    </w:rPr>
  </w:style>
  <w:style w:type="paragraph" w:customStyle="1" w:styleId="bodytext3">
    <w:name w:val="bodytext3"/>
    <w:basedOn w:val="Normalny"/>
    <w:rsid w:val="00B23EA1"/>
    <w:pPr>
      <w:spacing w:before="100" w:beforeAutospacing="1" w:after="100" w:afterAutospacing="1"/>
    </w:pPr>
    <w:rPr>
      <w:rFonts w:ascii="Verdana" w:hAnsi="Verdana"/>
      <w:sz w:val="18"/>
      <w:szCs w:val="18"/>
    </w:rPr>
  </w:style>
  <w:style w:type="paragraph" w:styleId="Tekstpodstawowywcity">
    <w:name w:val="Body Text Indent"/>
    <w:basedOn w:val="Normalny"/>
    <w:link w:val="TekstpodstawowywcityZnak"/>
    <w:rsid w:val="002016E9"/>
    <w:pPr>
      <w:spacing w:after="120"/>
      <w:ind w:left="283"/>
    </w:pPr>
  </w:style>
  <w:style w:type="character" w:customStyle="1" w:styleId="TekstpodstawowywcityZnak">
    <w:name w:val="Tekst podstawowy wcięty Znak"/>
    <w:link w:val="Tekstpodstawowywcity"/>
    <w:rsid w:val="002016E9"/>
    <w:rPr>
      <w:sz w:val="24"/>
      <w:szCs w:val="24"/>
    </w:rPr>
  </w:style>
  <w:style w:type="paragraph" w:customStyle="1" w:styleId="Tekstpodstawowy31">
    <w:name w:val="Tekst podstawowy 31"/>
    <w:basedOn w:val="Normalny"/>
    <w:rsid w:val="006336E3"/>
    <w:pPr>
      <w:overflowPunct w:val="0"/>
      <w:autoSpaceDE w:val="0"/>
      <w:autoSpaceDN w:val="0"/>
      <w:adjustRightInd w:val="0"/>
      <w:ind w:right="-286"/>
      <w:jc w:val="both"/>
      <w:textAlignment w:val="baseline"/>
    </w:pPr>
    <w:rPr>
      <w:sz w:val="26"/>
      <w:szCs w:val="20"/>
    </w:rPr>
  </w:style>
  <w:style w:type="numbering" w:customStyle="1" w:styleId="Styl1">
    <w:name w:val="Styl1"/>
    <w:uiPriority w:val="99"/>
    <w:rsid w:val="007E5DBE"/>
    <w:pPr>
      <w:numPr>
        <w:numId w:val="6"/>
      </w:numPr>
    </w:pPr>
  </w:style>
  <w:style w:type="numbering" w:customStyle="1" w:styleId="Styl11">
    <w:name w:val="Styl11"/>
    <w:uiPriority w:val="99"/>
    <w:rsid w:val="00D61483"/>
    <w:pPr>
      <w:numPr>
        <w:numId w:val="7"/>
      </w:numPr>
    </w:pPr>
  </w:style>
  <w:style w:type="paragraph" w:styleId="Tekstprzypisudolnego">
    <w:name w:val="footnote text"/>
    <w:basedOn w:val="Normalny"/>
    <w:link w:val="TekstprzypisudolnegoZnak"/>
    <w:uiPriority w:val="99"/>
    <w:unhideWhenUsed/>
    <w:rsid w:val="00D61483"/>
    <w:rPr>
      <w:sz w:val="20"/>
      <w:szCs w:val="20"/>
    </w:rPr>
  </w:style>
  <w:style w:type="character" w:customStyle="1" w:styleId="TekstprzypisudolnegoZnak">
    <w:name w:val="Tekst przypisu dolnego Znak"/>
    <w:basedOn w:val="Domylnaczcionkaakapitu"/>
    <w:link w:val="Tekstprzypisudolnego"/>
    <w:uiPriority w:val="99"/>
    <w:rsid w:val="00D61483"/>
  </w:style>
  <w:style w:type="character" w:styleId="Odwoanieprzypisudolnego">
    <w:name w:val="footnote reference"/>
    <w:uiPriority w:val="99"/>
    <w:unhideWhenUsed/>
    <w:rsid w:val="00D61483"/>
    <w:rPr>
      <w:vertAlign w:val="superscript"/>
    </w:rPr>
  </w:style>
  <w:style w:type="numbering" w:customStyle="1" w:styleId="Styl12">
    <w:name w:val="Styl12"/>
    <w:uiPriority w:val="99"/>
    <w:rsid w:val="00D61483"/>
    <w:pPr>
      <w:numPr>
        <w:numId w:val="8"/>
      </w:numPr>
    </w:pPr>
  </w:style>
  <w:style w:type="paragraph" w:styleId="Tekstpodstawowy3">
    <w:name w:val="Body Text 3"/>
    <w:basedOn w:val="Normalny"/>
    <w:link w:val="Tekstpodstawowy3Znak"/>
    <w:rsid w:val="000266EF"/>
    <w:pPr>
      <w:spacing w:after="120"/>
    </w:pPr>
    <w:rPr>
      <w:sz w:val="16"/>
      <w:szCs w:val="16"/>
    </w:rPr>
  </w:style>
  <w:style w:type="character" w:customStyle="1" w:styleId="Tekstpodstawowy3Znak">
    <w:name w:val="Tekst podstawowy 3 Znak"/>
    <w:link w:val="Tekstpodstawowy3"/>
    <w:rsid w:val="000266EF"/>
    <w:rPr>
      <w:sz w:val="16"/>
      <w:szCs w:val="16"/>
    </w:rPr>
  </w:style>
  <w:style w:type="numbering" w:customStyle="1" w:styleId="Styl13">
    <w:name w:val="Styl13"/>
    <w:uiPriority w:val="99"/>
    <w:rsid w:val="000266EF"/>
    <w:pPr>
      <w:numPr>
        <w:numId w:val="3"/>
      </w:numPr>
    </w:pPr>
  </w:style>
  <w:style w:type="numbering" w:customStyle="1" w:styleId="Styl14">
    <w:name w:val="Styl14"/>
    <w:uiPriority w:val="99"/>
    <w:rsid w:val="0036761D"/>
    <w:pPr>
      <w:numPr>
        <w:numId w:val="1"/>
      </w:numPr>
    </w:pPr>
  </w:style>
  <w:style w:type="numbering" w:customStyle="1" w:styleId="Styl15">
    <w:name w:val="Styl15"/>
    <w:uiPriority w:val="99"/>
    <w:rsid w:val="0036761D"/>
    <w:pPr>
      <w:numPr>
        <w:numId w:val="5"/>
      </w:numPr>
    </w:pPr>
  </w:style>
  <w:style w:type="paragraph" w:styleId="Tekstpodstawowy2">
    <w:name w:val="Body Text 2"/>
    <w:basedOn w:val="Normalny"/>
    <w:link w:val="Tekstpodstawowy2Znak"/>
    <w:rsid w:val="00987235"/>
    <w:pPr>
      <w:spacing w:after="120" w:line="480" w:lineRule="auto"/>
    </w:pPr>
  </w:style>
  <w:style w:type="character" w:customStyle="1" w:styleId="Tekstpodstawowy2Znak">
    <w:name w:val="Tekst podstawowy 2 Znak"/>
    <w:link w:val="Tekstpodstawowy2"/>
    <w:rsid w:val="00987235"/>
    <w:rPr>
      <w:sz w:val="24"/>
      <w:szCs w:val="24"/>
    </w:rPr>
  </w:style>
  <w:style w:type="character" w:customStyle="1" w:styleId="Nagwek1Znak">
    <w:name w:val="Nagłówek 1 Znak"/>
    <w:link w:val="Nagwek1"/>
    <w:uiPriority w:val="9"/>
    <w:rsid w:val="00987235"/>
    <w:rPr>
      <w:rFonts w:ascii="Arial" w:hAnsi="Arial"/>
      <w:b/>
      <w:bCs/>
      <w:kern w:val="32"/>
      <w:sz w:val="32"/>
      <w:szCs w:val="32"/>
    </w:rPr>
  </w:style>
  <w:style w:type="paragraph" w:styleId="Adreszwrotnynakopercie">
    <w:name w:val="envelope return"/>
    <w:basedOn w:val="Normalny"/>
    <w:rsid w:val="00987235"/>
    <w:rPr>
      <w:sz w:val="20"/>
      <w:szCs w:val="20"/>
    </w:rPr>
  </w:style>
  <w:style w:type="paragraph" w:styleId="Lista3">
    <w:name w:val="List 3"/>
    <w:basedOn w:val="Lista"/>
    <w:rsid w:val="00987235"/>
    <w:pPr>
      <w:tabs>
        <w:tab w:val="clear" w:pos="720"/>
        <w:tab w:val="left" w:pos="1440"/>
      </w:tabs>
      <w:ind w:left="1440"/>
    </w:pPr>
  </w:style>
  <w:style w:type="paragraph" w:styleId="Lista">
    <w:name w:val="List"/>
    <w:basedOn w:val="Tekstpodstawowy"/>
    <w:rsid w:val="00987235"/>
    <w:pPr>
      <w:tabs>
        <w:tab w:val="left" w:pos="720"/>
      </w:tabs>
      <w:spacing w:after="80"/>
      <w:ind w:left="720" w:hanging="360"/>
      <w:jc w:val="left"/>
    </w:pPr>
    <w:rPr>
      <w:b w:val="0"/>
      <w:sz w:val="20"/>
      <w:szCs w:val="24"/>
    </w:rPr>
  </w:style>
  <w:style w:type="paragraph" w:styleId="Lista4">
    <w:name w:val="List 4"/>
    <w:basedOn w:val="Lista"/>
    <w:rsid w:val="00987235"/>
    <w:pPr>
      <w:tabs>
        <w:tab w:val="clear" w:pos="720"/>
        <w:tab w:val="left" w:pos="1800"/>
      </w:tabs>
      <w:ind w:left="1800"/>
    </w:pPr>
  </w:style>
  <w:style w:type="paragraph" w:styleId="Lista2">
    <w:name w:val="List 2"/>
    <w:basedOn w:val="Lista"/>
    <w:rsid w:val="00987235"/>
    <w:pPr>
      <w:tabs>
        <w:tab w:val="clear" w:pos="720"/>
        <w:tab w:val="left" w:pos="1080"/>
      </w:tabs>
      <w:ind w:left="1080"/>
    </w:pPr>
  </w:style>
  <w:style w:type="paragraph" w:styleId="Tytu">
    <w:name w:val="Title"/>
    <w:basedOn w:val="Normalny"/>
    <w:link w:val="TytuZnak"/>
    <w:qFormat/>
    <w:rsid w:val="00987235"/>
    <w:pPr>
      <w:jc w:val="center"/>
    </w:pPr>
    <w:rPr>
      <w:b/>
      <w:bCs/>
      <w:sz w:val="28"/>
    </w:rPr>
  </w:style>
  <w:style w:type="character" w:customStyle="1" w:styleId="TytuZnak">
    <w:name w:val="Tytuł Znak"/>
    <w:link w:val="Tytu"/>
    <w:rsid w:val="00987235"/>
    <w:rPr>
      <w:b/>
      <w:bCs/>
      <w:sz w:val="28"/>
      <w:szCs w:val="24"/>
    </w:rPr>
  </w:style>
  <w:style w:type="paragraph" w:customStyle="1" w:styleId="FR1">
    <w:name w:val="FR1"/>
    <w:rsid w:val="00987235"/>
    <w:pPr>
      <w:widowControl w:val="0"/>
      <w:spacing w:before="380"/>
    </w:pPr>
    <w:rPr>
      <w:b/>
      <w:snapToGrid w:val="0"/>
      <w:sz w:val="24"/>
    </w:rPr>
  </w:style>
  <w:style w:type="paragraph" w:styleId="Tekstblokowy">
    <w:name w:val="Block Text"/>
    <w:basedOn w:val="Normalny"/>
    <w:rsid w:val="00987235"/>
    <w:pPr>
      <w:ind w:left="360" w:right="454"/>
    </w:pPr>
  </w:style>
  <w:style w:type="paragraph" w:styleId="Legenda">
    <w:name w:val="caption"/>
    <w:basedOn w:val="Normalny"/>
    <w:next w:val="Normalny"/>
    <w:qFormat/>
    <w:rsid w:val="00987235"/>
    <w:pPr>
      <w:spacing w:before="120"/>
    </w:pPr>
    <w:rPr>
      <w:color w:val="000000"/>
      <w:szCs w:val="20"/>
      <w:u w:val="single"/>
    </w:rPr>
  </w:style>
  <w:style w:type="paragraph" w:customStyle="1" w:styleId="pkt">
    <w:name w:val="pkt"/>
    <w:basedOn w:val="Normalny"/>
    <w:rsid w:val="00987235"/>
    <w:pPr>
      <w:spacing w:before="60" w:after="60"/>
      <w:ind w:left="851" w:hanging="295"/>
      <w:jc w:val="both"/>
    </w:pPr>
  </w:style>
  <w:style w:type="paragraph" w:customStyle="1" w:styleId="StylIwony">
    <w:name w:val="Styl Iwony"/>
    <w:basedOn w:val="Normalny"/>
    <w:rsid w:val="00987235"/>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rsid w:val="00987235"/>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987235"/>
    <w:pPr>
      <w:overflowPunct w:val="0"/>
      <w:autoSpaceDE w:val="0"/>
      <w:autoSpaceDN w:val="0"/>
      <w:adjustRightInd w:val="0"/>
      <w:jc w:val="both"/>
    </w:pPr>
    <w:rPr>
      <w:sz w:val="20"/>
      <w:szCs w:val="20"/>
    </w:rPr>
  </w:style>
  <w:style w:type="paragraph" w:customStyle="1" w:styleId="Standardowytekst">
    <w:name w:val="Standardowy.tekst"/>
    <w:rsid w:val="00987235"/>
    <w:pPr>
      <w:overflowPunct w:val="0"/>
      <w:autoSpaceDE w:val="0"/>
      <w:autoSpaceDN w:val="0"/>
      <w:adjustRightInd w:val="0"/>
      <w:jc w:val="both"/>
    </w:pPr>
  </w:style>
  <w:style w:type="paragraph" w:styleId="NormalnyWeb">
    <w:name w:val="Normal (Web)"/>
    <w:basedOn w:val="Normalny"/>
    <w:uiPriority w:val="99"/>
    <w:rsid w:val="00987235"/>
    <w:pPr>
      <w:spacing w:before="100" w:beforeAutospacing="1" w:after="100" w:afterAutospacing="1"/>
    </w:pPr>
  </w:style>
  <w:style w:type="character" w:customStyle="1" w:styleId="TekstkomentarzaZnak">
    <w:name w:val="Tekst komentarza Znak"/>
    <w:link w:val="Tekstkomentarza"/>
    <w:semiHidden/>
    <w:rsid w:val="00987235"/>
  </w:style>
  <w:style w:type="paragraph" w:styleId="Zwykytekst">
    <w:name w:val="Plain Text"/>
    <w:basedOn w:val="Normalny"/>
    <w:link w:val="ZwykytekstZnak"/>
    <w:rsid w:val="00987235"/>
    <w:rPr>
      <w:rFonts w:ascii="Courier New" w:hAnsi="Courier New"/>
      <w:sz w:val="20"/>
      <w:szCs w:val="20"/>
    </w:rPr>
  </w:style>
  <w:style w:type="character" w:customStyle="1" w:styleId="ZwykytekstZnak">
    <w:name w:val="Zwykły tekst Znak"/>
    <w:link w:val="Zwykytekst"/>
    <w:rsid w:val="00987235"/>
    <w:rPr>
      <w:rFonts w:ascii="Courier New" w:hAnsi="Courier New" w:cs="Courier New"/>
    </w:rPr>
  </w:style>
  <w:style w:type="character" w:customStyle="1" w:styleId="Hipercze1">
    <w:name w:val="Hiperłącze1"/>
    <w:rsid w:val="00987235"/>
    <w:rPr>
      <w:color w:val="0000FF"/>
      <w:u w:val="single"/>
    </w:rPr>
  </w:style>
  <w:style w:type="paragraph" w:styleId="Lista-kontynuacja">
    <w:name w:val="List Continue"/>
    <w:basedOn w:val="Normalny"/>
    <w:rsid w:val="00987235"/>
    <w:pPr>
      <w:spacing w:after="120"/>
      <w:ind w:left="283"/>
    </w:pPr>
  </w:style>
  <w:style w:type="paragraph" w:styleId="Lista-kontynuacja2">
    <w:name w:val="List Continue 2"/>
    <w:basedOn w:val="Normalny"/>
    <w:rsid w:val="00987235"/>
    <w:pPr>
      <w:spacing w:after="120"/>
      <w:ind w:left="566"/>
    </w:pPr>
  </w:style>
  <w:style w:type="character" w:customStyle="1" w:styleId="Znak9">
    <w:name w:val="Znak9"/>
    <w:rsid w:val="00987235"/>
    <w:rPr>
      <w:rFonts w:ascii="Times New Roman" w:eastAsia="Times New Roman" w:hAnsi="Times New Roman" w:cs="Times New Roman"/>
      <w:sz w:val="24"/>
      <w:szCs w:val="20"/>
      <w:lang w:eastAsia="pl-PL"/>
    </w:rPr>
  </w:style>
  <w:style w:type="character" w:customStyle="1" w:styleId="Znak11">
    <w:name w:val="Znak11"/>
    <w:rsid w:val="00987235"/>
    <w:rPr>
      <w:rFonts w:ascii="Arial" w:hAnsi="Arial"/>
      <w:b/>
      <w:color w:val="000000"/>
      <w:sz w:val="28"/>
      <w:u w:val="single"/>
      <w:lang w:val="pl-PL" w:eastAsia="pl-PL" w:bidi="ar-SA"/>
    </w:rPr>
  </w:style>
  <w:style w:type="paragraph" w:customStyle="1" w:styleId="Default">
    <w:name w:val="Default"/>
    <w:rsid w:val="00987235"/>
    <w:pPr>
      <w:autoSpaceDE w:val="0"/>
      <w:autoSpaceDN w:val="0"/>
      <w:adjustRightInd w:val="0"/>
    </w:pPr>
    <w:rPr>
      <w:color w:val="000000"/>
      <w:sz w:val="24"/>
      <w:szCs w:val="24"/>
    </w:rPr>
  </w:style>
  <w:style w:type="paragraph" w:customStyle="1" w:styleId="Tekstpodstawowy21">
    <w:name w:val="Tekst podstawowy 21"/>
    <w:basedOn w:val="Normalny"/>
    <w:rsid w:val="00987235"/>
    <w:pPr>
      <w:overflowPunct w:val="0"/>
      <w:autoSpaceDE w:val="0"/>
      <w:autoSpaceDN w:val="0"/>
      <w:adjustRightInd w:val="0"/>
      <w:ind w:firstLine="708"/>
      <w:jc w:val="both"/>
      <w:textAlignment w:val="baseline"/>
    </w:pPr>
    <w:rPr>
      <w:b/>
      <w:sz w:val="28"/>
      <w:szCs w:val="20"/>
    </w:rPr>
  </w:style>
  <w:style w:type="paragraph" w:customStyle="1" w:styleId="WW-Tekstpodstawowy3">
    <w:name w:val="WW-Tekst podstawowy 3"/>
    <w:basedOn w:val="Normalny"/>
    <w:rsid w:val="00987235"/>
    <w:pPr>
      <w:suppressAutoHyphens/>
      <w:jc w:val="both"/>
    </w:pPr>
    <w:rPr>
      <w:szCs w:val="20"/>
    </w:rPr>
  </w:style>
  <w:style w:type="paragraph" w:customStyle="1" w:styleId="Tekstpodstawowy210">
    <w:name w:val="Tekst podstawowy 21"/>
    <w:basedOn w:val="Normalny"/>
    <w:rsid w:val="00987235"/>
    <w:pPr>
      <w:overflowPunct w:val="0"/>
      <w:autoSpaceDE w:val="0"/>
      <w:autoSpaceDN w:val="0"/>
      <w:adjustRightInd w:val="0"/>
      <w:spacing w:line="360" w:lineRule="auto"/>
      <w:ind w:left="360"/>
      <w:jc w:val="both"/>
      <w:textAlignment w:val="baseline"/>
    </w:pPr>
    <w:rPr>
      <w:szCs w:val="20"/>
    </w:rPr>
  </w:style>
  <w:style w:type="paragraph" w:customStyle="1" w:styleId="Tekstpodstawowy22">
    <w:name w:val="Tekst podstawowy 22"/>
    <w:basedOn w:val="Normalny"/>
    <w:rsid w:val="00987235"/>
    <w:pPr>
      <w:overflowPunct w:val="0"/>
      <w:autoSpaceDE w:val="0"/>
      <w:autoSpaceDN w:val="0"/>
      <w:adjustRightInd w:val="0"/>
      <w:textAlignment w:val="baseline"/>
    </w:pPr>
    <w:rPr>
      <w:szCs w:val="20"/>
    </w:rPr>
  </w:style>
  <w:style w:type="paragraph" w:customStyle="1" w:styleId="Tekstpodstawowywcity21">
    <w:name w:val="Tekst podstawowy wcięty 21"/>
    <w:basedOn w:val="Normalny"/>
    <w:rsid w:val="00987235"/>
    <w:pPr>
      <w:overflowPunct w:val="0"/>
      <w:autoSpaceDE w:val="0"/>
      <w:autoSpaceDN w:val="0"/>
      <w:adjustRightInd w:val="0"/>
      <w:spacing w:line="360" w:lineRule="auto"/>
      <w:ind w:left="420"/>
      <w:jc w:val="both"/>
      <w:textAlignment w:val="baseline"/>
    </w:pPr>
    <w:rPr>
      <w:szCs w:val="20"/>
    </w:rPr>
  </w:style>
  <w:style w:type="paragraph" w:customStyle="1" w:styleId="Tekstpodstawowywcity31">
    <w:name w:val="Tekst podstawowy wcięty 31"/>
    <w:basedOn w:val="Normalny"/>
    <w:rsid w:val="00987235"/>
    <w:pPr>
      <w:overflowPunct w:val="0"/>
      <w:autoSpaceDE w:val="0"/>
      <w:autoSpaceDN w:val="0"/>
      <w:adjustRightInd w:val="0"/>
      <w:spacing w:line="360" w:lineRule="auto"/>
      <w:ind w:left="708"/>
      <w:jc w:val="both"/>
      <w:textAlignment w:val="baseline"/>
    </w:pPr>
    <w:rPr>
      <w:szCs w:val="20"/>
    </w:rPr>
  </w:style>
  <w:style w:type="paragraph" w:customStyle="1" w:styleId="Tekstpodstawowy310">
    <w:name w:val="Tekst podstawowy 31"/>
    <w:basedOn w:val="Normalny"/>
    <w:rsid w:val="00987235"/>
    <w:pPr>
      <w:overflowPunct w:val="0"/>
      <w:autoSpaceDE w:val="0"/>
      <w:autoSpaceDN w:val="0"/>
      <w:adjustRightInd w:val="0"/>
      <w:spacing w:line="360" w:lineRule="auto"/>
      <w:textAlignment w:val="baseline"/>
    </w:pPr>
    <w:rPr>
      <w:b/>
      <w:szCs w:val="20"/>
    </w:rPr>
  </w:style>
  <w:style w:type="paragraph" w:styleId="Listapunktowana">
    <w:name w:val="List Bullet"/>
    <w:basedOn w:val="Normalny"/>
    <w:rsid w:val="00987235"/>
    <w:pPr>
      <w:tabs>
        <w:tab w:val="left" w:pos="360"/>
      </w:tabs>
      <w:overflowPunct w:val="0"/>
      <w:autoSpaceDE w:val="0"/>
      <w:autoSpaceDN w:val="0"/>
      <w:adjustRightInd w:val="0"/>
      <w:spacing w:line="360" w:lineRule="auto"/>
      <w:ind w:left="360" w:hanging="360"/>
      <w:jc w:val="both"/>
      <w:textAlignment w:val="baseline"/>
    </w:pPr>
    <w:rPr>
      <w:sz w:val="22"/>
      <w:szCs w:val="20"/>
    </w:rPr>
  </w:style>
  <w:style w:type="paragraph" w:styleId="Listapunktowana2">
    <w:name w:val="List Bullet 2"/>
    <w:basedOn w:val="Normalny"/>
    <w:rsid w:val="00987235"/>
    <w:pPr>
      <w:tabs>
        <w:tab w:val="left" w:pos="643"/>
      </w:tabs>
      <w:overflowPunct w:val="0"/>
      <w:autoSpaceDE w:val="0"/>
      <w:autoSpaceDN w:val="0"/>
      <w:adjustRightInd w:val="0"/>
      <w:spacing w:line="360" w:lineRule="auto"/>
      <w:ind w:left="643" w:hanging="360"/>
      <w:jc w:val="both"/>
      <w:textAlignment w:val="baseline"/>
    </w:pPr>
    <w:rPr>
      <w:sz w:val="22"/>
      <w:szCs w:val="20"/>
    </w:rPr>
  </w:style>
  <w:style w:type="paragraph" w:customStyle="1" w:styleId="Listawypunkt-w">
    <w:name w:val="Lista wypunkt. - w"/>
    <w:basedOn w:val="Normalny"/>
    <w:rsid w:val="00987235"/>
    <w:pPr>
      <w:overflowPunct w:val="0"/>
      <w:autoSpaceDE w:val="0"/>
      <w:autoSpaceDN w:val="0"/>
      <w:adjustRightInd w:val="0"/>
      <w:spacing w:line="360" w:lineRule="auto"/>
      <w:ind w:left="568" w:hanging="284"/>
      <w:jc w:val="both"/>
      <w:textAlignment w:val="baseline"/>
    </w:pPr>
    <w:rPr>
      <w:sz w:val="22"/>
      <w:szCs w:val="20"/>
    </w:rPr>
  </w:style>
  <w:style w:type="paragraph" w:customStyle="1" w:styleId="Standardowy1">
    <w:name w:val="Standardowy1"/>
    <w:rsid w:val="00987235"/>
    <w:pPr>
      <w:overflowPunct w:val="0"/>
      <w:autoSpaceDE w:val="0"/>
      <w:autoSpaceDN w:val="0"/>
      <w:adjustRightInd w:val="0"/>
      <w:textAlignment w:val="baseline"/>
    </w:pPr>
  </w:style>
  <w:style w:type="paragraph" w:customStyle="1" w:styleId="FR2">
    <w:name w:val="FR2"/>
    <w:rsid w:val="00987235"/>
    <w:pPr>
      <w:widowControl w:val="0"/>
      <w:overflowPunct w:val="0"/>
      <w:autoSpaceDE w:val="0"/>
      <w:autoSpaceDN w:val="0"/>
      <w:adjustRightInd w:val="0"/>
      <w:spacing w:line="260" w:lineRule="auto"/>
      <w:ind w:left="480" w:hanging="260"/>
      <w:textAlignment w:val="baseline"/>
    </w:pPr>
    <w:rPr>
      <w:sz w:val="18"/>
    </w:rPr>
  </w:style>
  <w:style w:type="paragraph" w:customStyle="1" w:styleId="Tekstblokowy1">
    <w:name w:val="Tekst blokowy1"/>
    <w:basedOn w:val="Normalny"/>
    <w:rsid w:val="00987235"/>
    <w:pPr>
      <w:widowControl w:val="0"/>
      <w:overflowPunct w:val="0"/>
      <w:autoSpaceDE w:val="0"/>
      <w:autoSpaceDN w:val="0"/>
      <w:adjustRightInd w:val="0"/>
      <w:ind w:left="567" w:right="200"/>
      <w:textAlignment w:val="baseline"/>
    </w:pPr>
    <w:rPr>
      <w:rFonts w:ascii="Bookman Old Style" w:hAnsi="Bookman Old Style"/>
      <w:szCs w:val="20"/>
    </w:rPr>
  </w:style>
  <w:style w:type="character" w:customStyle="1" w:styleId="TematkomentarzaZnak">
    <w:name w:val="Temat komentarza Znak"/>
    <w:link w:val="Tematkomentarza"/>
    <w:semiHidden/>
    <w:rsid w:val="00987235"/>
    <w:rPr>
      <w:b/>
      <w:bCs/>
    </w:rPr>
  </w:style>
  <w:style w:type="character" w:customStyle="1" w:styleId="TekstdymkaZnak">
    <w:name w:val="Tekst dymka Znak"/>
    <w:link w:val="Tekstdymka"/>
    <w:semiHidden/>
    <w:rsid w:val="00987235"/>
    <w:rPr>
      <w:rFonts w:ascii="Tahoma" w:hAnsi="Tahoma" w:cs="Tahoma"/>
      <w:sz w:val="16"/>
      <w:szCs w:val="16"/>
    </w:rPr>
  </w:style>
  <w:style w:type="paragraph" w:customStyle="1" w:styleId="NormalTable1">
    <w:name w:val="Normal Table 1"/>
    <w:basedOn w:val="Normalny"/>
    <w:rsid w:val="00987235"/>
    <w:pPr>
      <w:tabs>
        <w:tab w:val="left" w:pos="426"/>
      </w:tabs>
      <w:overflowPunct w:val="0"/>
      <w:autoSpaceDE w:val="0"/>
      <w:autoSpaceDN w:val="0"/>
      <w:adjustRightInd w:val="0"/>
      <w:spacing w:before="60"/>
      <w:ind w:left="426" w:hanging="426"/>
      <w:jc w:val="both"/>
      <w:textAlignment w:val="baseline"/>
    </w:pPr>
    <w:rPr>
      <w:szCs w:val="20"/>
    </w:rPr>
  </w:style>
  <w:style w:type="paragraph" w:customStyle="1" w:styleId="Standard">
    <w:name w:val="Standard"/>
    <w:rsid w:val="00987235"/>
    <w:pPr>
      <w:widowControl w:val="0"/>
    </w:pPr>
    <w:rPr>
      <w:sz w:val="24"/>
    </w:rPr>
  </w:style>
  <w:style w:type="paragraph" w:customStyle="1" w:styleId="Paragraf">
    <w:name w:val="Paragraf"/>
    <w:basedOn w:val="Normalny"/>
    <w:next w:val="Normalny"/>
    <w:rsid w:val="00987235"/>
    <w:pPr>
      <w:overflowPunct w:val="0"/>
      <w:autoSpaceDE w:val="0"/>
      <w:autoSpaceDN w:val="0"/>
      <w:adjustRightInd w:val="0"/>
      <w:spacing w:before="80" w:after="40"/>
      <w:ind w:left="539" w:right="340" w:hanging="539"/>
      <w:jc w:val="both"/>
      <w:textAlignment w:val="baseline"/>
    </w:pPr>
    <w:rPr>
      <w:b/>
      <w:sz w:val="22"/>
      <w:szCs w:val="22"/>
    </w:rPr>
  </w:style>
  <w:style w:type="paragraph" w:styleId="Zagicieodgryformularza">
    <w:name w:val="HTML Top of Form"/>
    <w:basedOn w:val="Normalny"/>
    <w:next w:val="Normalny"/>
    <w:link w:val="ZagicieodgryformularzaZnak"/>
    <w:hidden/>
    <w:rsid w:val="00987235"/>
    <w:pPr>
      <w:pBdr>
        <w:bottom w:val="single" w:sz="6" w:space="1" w:color="auto"/>
      </w:pBdr>
      <w:jc w:val="center"/>
    </w:pPr>
    <w:rPr>
      <w:rFonts w:ascii="Arial" w:hAnsi="Arial"/>
      <w:vanish/>
      <w:sz w:val="16"/>
      <w:szCs w:val="16"/>
    </w:rPr>
  </w:style>
  <w:style w:type="character" w:customStyle="1" w:styleId="ZagicieodgryformularzaZnak">
    <w:name w:val="Zagięcie od góry formularza Znak"/>
    <w:link w:val="Zagicieodgryformularza"/>
    <w:rsid w:val="00987235"/>
    <w:rPr>
      <w:rFonts w:ascii="Arial" w:hAnsi="Arial"/>
      <w:vanish/>
      <w:sz w:val="16"/>
      <w:szCs w:val="16"/>
    </w:rPr>
  </w:style>
  <w:style w:type="character" w:customStyle="1" w:styleId="dane1">
    <w:name w:val="dane1"/>
    <w:rsid w:val="00987235"/>
    <w:rPr>
      <w:color w:val="0000CD"/>
    </w:rPr>
  </w:style>
  <w:style w:type="paragraph" w:styleId="Zagicieoddouformularza">
    <w:name w:val="HTML Bottom of Form"/>
    <w:basedOn w:val="Normalny"/>
    <w:next w:val="Normalny"/>
    <w:link w:val="ZagicieoddouformularzaZnak"/>
    <w:hidden/>
    <w:rsid w:val="00987235"/>
    <w:pPr>
      <w:pBdr>
        <w:top w:val="single" w:sz="6" w:space="1" w:color="auto"/>
      </w:pBdr>
      <w:jc w:val="center"/>
    </w:pPr>
    <w:rPr>
      <w:rFonts w:ascii="Arial" w:hAnsi="Arial"/>
      <w:vanish/>
      <w:sz w:val="16"/>
      <w:szCs w:val="16"/>
    </w:rPr>
  </w:style>
  <w:style w:type="character" w:customStyle="1" w:styleId="ZagicieoddouformularzaZnak">
    <w:name w:val="Zagięcie od dołu formularza Znak"/>
    <w:link w:val="Zagicieoddouformularza"/>
    <w:rsid w:val="00987235"/>
    <w:rPr>
      <w:rFonts w:ascii="Arial" w:hAnsi="Arial"/>
      <w:vanish/>
      <w:sz w:val="16"/>
      <w:szCs w:val="16"/>
    </w:rPr>
  </w:style>
  <w:style w:type="character" w:customStyle="1" w:styleId="TekstprzypisukocowegoZnak">
    <w:name w:val="Tekst przypisu końcowego Znak"/>
    <w:basedOn w:val="Domylnaczcionkaakapitu"/>
    <w:link w:val="Tekstprzypisukocowego"/>
    <w:semiHidden/>
    <w:rsid w:val="00987235"/>
  </w:style>
  <w:style w:type="paragraph" w:customStyle="1" w:styleId="paragraf0">
    <w:name w:val="paragraf"/>
    <w:basedOn w:val="Standardowy1"/>
    <w:rsid w:val="00987235"/>
    <w:pPr>
      <w:tabs>
        <w:tab w:val="left" w:pos="360"/>
      </w:tabs>
      <w:spacing w:before="120" w:after="120"/>
      <w:ind w:left="357" w:right="-142" w:hanging="357"/>
      <w:jc w:val="center"/>
    </w:pPr>
    <w:rPr>
      <w:b/>
      <w:sz w:val="24"/>
    </w:rPr>
  </w:style>
  <w:style w:type="paragraph" w:customStyle="1" w:styleId="A3">
    <w:name w:val="A 3"/>
    <w:basedOn w:val="Normalny"/>
    <w:rsid w:val="00987235"/>
    <w:pPr>
      <w:tabs>
        <w:tab w:val="left" w:pos="567"/>
      </w:tabs>
      <w:overflowPunct w:val="0"/>
      <w:autoSpaceDE w:val="0"/>
      <w:autoSpaceDN w:val="0"/>
      <w:adjustRightInd w:val="0"/>
      <w:ind w:left="567"/>
      <w:jc w:val="both"/>
      <w:textAlignment w:val="baseline"/>
    </w:pPr>
    <w:rPr>
      <w:sz w:val="22"/>
      <w:szCs w:val="20"/>
    </w:rPr>
  </w:style>
  <w:style w:type="character" w:styleId="Pogrubienie">
    <w:name w:val="Strong"/>
    <w:uiPriority w:val="22"/>
    <w:qFormat/>
    <w:rsid w:val="00987235"/>
    <w:rPr>
      <w:b/>
      <w:bCs/>
    </w:rPr>
  </w:style>
  <w:style w:type="paragraph" w:styleId="HTML-wstpniesformatowany">
    <w:name w:val="HTML Preformatted"/>
    <w:basedOn w:val="Normalny"/>
    <w:link w:val="HTML-wstpniesformatowanyZnak"/>
    <w:rsid w:val="00987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wstpniesformatowanyZnak">
    <w:name w:val="HTML - wstępnie sformatowany Znak"/>
    <w:link w:val="HTML-wstpniesformatowany"/>
    <w:rsid w:val="00987235"/>
    <w:rPr>
      <w:rFonts w:ascii="Courier New" w:hAnsi="Courier New"/>
      <w:lang w:val="en-US" w:eastAsia="en-US"/>
    </w:rPr>
  </w:style>
  <w:style w:type="character" w:styleId="UyteHipercze">
    <w:name w:val="FollowedHyperlink"/>
    <w:rsid w:val="00987235"/>
    <w:rPr>
      <w:color w:val="800080"/>
      <w:u w:val="single"/>
    </w:rPr>
  </w:style>
  <w:style w:type="paragraph" w:styleId="Adresnakopercie">
    <w:name w:val="envelope address"/>
    <w:basedOn w:val="Normalny"/>
    <w:rsid w:val="00987235"/>
    <w:pPr>
      <w:framePr w:w="7920" w:h="1980" w:hRule="exact" w:hSpace="141" w:wrap="auto" w:hAnchor="page" w:xAlign="center" w:yAlign="bottom"/>
      <w:ind w:left="2880"/>
    </w:pPr>
    <w:rPr>
      <w:rFonts w:ascii="Myriad Web Pro Condensed" w:eastAsia="Arial Narrow" w:hAnsi="Myriad Web Pro Condensed" w:cs="Myriad Web Pro Condensed"/>
      <w:sz w:val="32"/>
    </w:rPr>
  </w:style>
  <w:style w:type="character" w:customStyle="1" w:styleId="lewytxt">
    <w:name w:val="lewy_txt"/>
    <w:basedOn w:val="Domylnaczcionkaakapitu"/>
    <w:rsid w:val="00987235"/>
  </w:style>
  <w:style w:type="paragraph" w:customStyle="1" w:styleId="Standardowy2">
    <w:name w:val="Standardowy2"/>
    <w:rsid w:val="00987235"/>
    <w:pPr>
      <w:overflowPunct w:val="0"/>
      <w:autoSpaceDE w:val="0"/>
      <w:autoSpaceDN w:val="0"/>
      <w:adjustRightInd w:val="0"/>
      <w:textAlignment w:val="baseline"/>
    </w:pPr>
  </w:style>
  <w:style w:type="paragraph" w:customStyle="1" w:styleId="ZnakZnak1">
    <w:name w:val="Znak Znak1"/>
    <w:basedOn w:val="Normalny"/>
    <w:rsid w:val="00987235"/>
    <w:rPr>
      <w:rFonts w:ascii="Arial" w:hAnsi="Arial" w:cs="Arial"/>
    </w:rPr>
  </w:style>
  <w:style w:type="paragraph" w:styleId="Poprawka">
    <w:name w:val="Revision"/>
    <w:hidden/>
    <w:uiPriority w:val="99"/>
    <w:semiHidden/>
    <w:rsid w:val="00987235"/>
    <w:rPr>
      <w:sz w:val="24"/>
      <w:szCs w:val="24"/>
    </w:rPr>
  </w:style>
  <w:style w:type="character" w:customStyle="1" w:styleId="PlandokumentuZnak">
    <w:name w:val="Plan dokumentu Znak"/>
    <w:link w:val="Mapadokumentu1"/>
    <w:uiPriority w:val="99"/>
    <w:semiHidden/>
    <w:rsid w:val="00987235"/>
    <w:rPr>
      <w:rFonts w:ascii="Tahoma" w:hAnsi="Tahoma" w:cs="Tahoma"/>
      <w:shd w:val="clear" w:color="auto" w:fill="000080"/>
    </w:rPr>
  </w:style>
  <w:style w:type="character" w:customStyle="1" w:styleId="Nagwek5Znak">
    <w:name w:val="Nagłówek 5 Znak"/>
    <w:link w:val="Nagwek5"/>
    <w:rsid w:val="00987235"/>
    <w:rPr>
      <w:b/>
      <w:bCs/>
      <w:i/>
      <w:iCs/>
      <w:sz w:val="26"/>
      <w:szCs w:val="26"/>
    </w:rPr>
  </w:style>
  <w:style w:type="character" w:customStyle="1" w:styleId="h11">
    <w:name w:val="h11"/>
    <w:rsid w:val="009E53C2"/>
    <w:rPr>
      <w:rFonts w:ascii="Verdana" w:hAnsi="Verdana" w:hint="default"/>
      <w:b/>
      <w:bCs/>
      <w:i w:val="0"/>
      <w:iCs w:val="0"/>
      <w:sz w:val="23"/>
      <w:szCs w:val="23"/>
    </w:rPr>
  </w:style>
  <w:style w:type="numbering" w:customStyle="1" w:styleId="ZDW">
    <w:name w:val="ZDW"/>
    <w:rsid w:val="002C1CAD"/>
  </w:style>
  <w:style w:type="character" w:customStyle="1" w:styleId="Nagwek2Znak">
    <w:name w:val="Nagłówek 2 Znak"/>
    <w:link w:val="Nagwek2"/>
    <w:rsid w:val="002C1CAD"/>
    <w:rPr>
      <w:rFonts w:ascii="Arial" w:hAnsi="Arial"/>
      <w:b/>
      <w:bCs/>
      <w:i/>
      <w:iCs/>
      <w:sz w:val="28"/>
      <w:szCs w:val="28"/>
    </w:rPr>
  </w:style>
  <w:style w:type="character" w:customStyle="1" w:styleId="Nagwek3Znak">
    <w:name w:val="Nagłówek 3 Znak"/>
    <w:link w:val="Nagwek3"/>
    <w:rsid w:val="002C1CAD"/>
    <w:rPr>
      <w:rFonts w:ascii="Arial" w:hAnsi="Arial"/>
      <w:b/>
      <w:bCs/>
      <w:sz w:val="26"/>
      <w:szCs w:val="26"/>
    </w:rPr>
  </w:style>
  <w:style w:type="character" w:customStyle="1" w:styleId="Nagwek4Znak">
    <w:name w:val="Nagłówek 4 Znak"/>
    <w:link w:val="Nagwek4"/>
    <w:rsid w:val="002C1CAD"/>
    <w:rPr>
      <w:b/>
      <w:bCs/>
      <w:sz w:val="28"/>
      <w:szCs w:val="28"/>
    </w:rPr>
  </w:style>
  <w:style w:type="character" w:customStyle="1" w:styleId="Nagwek6Znak">
    <w:name w:val="Nagłówek 6 Znak"/>
    <w:link w:val="Nagwek6"/>
    <w:rsid w:val="002C1CAD"/>
    <w:rPr>
      <w:b/>
      <w:bCs/>
      <w:sz w:val="22"/>
      <w:szCs w:val="22"/>
    </w:rPr>
  </w:style>
  <w:style w:type="character" w:customStyle="1" w:styleId="Nagwek7Znak">
    <w:name w:val="Nagłówek 7 Znak"/>
    <w:link w:val="Nagwek7"/>
    <w:rsid w:val="002C1CAD"/>
    <w:rPr>
      <w:sz w:val="24"/>
      <w:szCs w:val="24"/>
    </w:rPr>
  </w:style>
  <w:style w:type="character" w:customStyle="1" w:styleId="Nagwek8Znak">
    <w:name w:val="Nagłówek 8 Znak"/>
    <w:link w:val="Nagwek8"/>
    <w:rsid w:val="002C1CAD"/>
    <w:rPr>
      <w:i/>
      <w:iCs/>
      <w:sz w:val="24"/>
      <w:szCs w:val="24"/>
    </w:rPr>
  </w:style>
  <w:style w:type="character" w:customStyle="1" w:styleId="Nagwek9Znak">
    <w:name w:val="Nagłówek 9 Znak"/>
    <w:link w:val="Nagwek9"/>
    <w:rsid w:val="002C1CAD"/>
    <w:rPr>
      <w:rFonts w:ascii="Arial" w:hAnsi="Arial"/>
      <w:sz w:val="22"/>
      <w:szCs w:val="22"/>
    </w:rPr>
  </w:style>
  <w:style w:type="paragraph" w:customStyle="1" w:styleId="Akapitzlist10">
    <w:name w:val="Akapit z listą1"/>
    <w:basedOn w:val="Normalny"/>
    <w:rsid w:val="002C1CAD"/>
    <w:pPr>
      <w:ind w:left="720"/>
    </w:pPr>
    <w:rPr>
      <w:rFonts w:eastAsia="Calibri"/>
    </w:rPr>
  </w:style>
  <w:style w:type="paragraph" w:customStyle="1" w:styleId="Znak0">
    <w:name w:val="Znak"/>
    <w:basedOn w:val="Normalny"/>
    <w:rsid w:val="002C1CAD"/>
    <w:pPr>
      <w:spacing w:after="160" w:line="240" w:lineRule="exact"/>
    </w:pPr>
    <w:rPr>
      <w:rFonts w:ascii="Tahoma" w:hAnsi="Tahoma"/>
      <w:sz w:val="20"/>
      <w:szCs w:val="20"/>
      <w:lang w:val="en-US" w:eastAsia="en-US"/>
    </w:rPr>
  </w:style>
  <w:style w:type="character" w:customStyle="1" w:styleId="Znak90">
    <w:name w:val="Znak9"/>
    <w:rsid w:val="002C1CAD"/>
    <w:rPr>
      <w:rFonts w:ascii="Times New Roman" w:eastAsia="Times New Roman" w:hAnsi="Times New Roman" w:cs="Times New Roman"/>
      <w:sz w:val="24"/>
      <w:szCs w:val="20"/>
      <w:lang w:eastAsia="pl-PL"/>
    </w:rPr>
  </w:style>
  <w:style w:type="character" w:customStyle="1" w:styleId="Znak110">
    <w:name w:val="Znak11"/>
    <w:rsid w:val="002C1CAD"/>
    <w:rPr>
      <w:rFonts w:ascii="Arial" w:hAnsi="Arial"/>
      <w:b/>
      <w:color w:val="000000"/>
      <w:sz w:val="28"/>
      <w:u w:val="single"/>
      <w:lang w:val="pl-PL" w:eastAsia="pl-PL" w:bidi="ar-SA"/>
    </w:rPr>
  </w:style>
  <w:style w:type="paragraph" w:customStyle="1" w:styleId="Standardowy20">
    <w:name w:val="Standardowy2"/>
    <w:rsid w:val="002C1CAD"/>
    <w:pPr>
      <w:overflowPunct w:val="0"/>
      <w:autoSpaceDE w:val="0"/>
      <w:autoSpaceDN w:val="0"/>
      <w:adjustRightInd w:val="0"/>
      <w:textAlignment w:val="baseline"/>
    </w:pPr>
  </w:style>
  <w:style w:type="character" w:customStyle="1" w:styleId="MapadokumentuZnak">
    <w:name w:val="Mapa dokumentu Znak"/>
    <w:uiPriority w:val="99"/>
    <w:semiHidden/>
    <w:rsid w:val="002C1CAD"/>
    <w:rPr>
      <w:rFonts w:ascii="Tahoma" w:hAnsi="Tahoma" w:cs="Tahoma"/>
      <w:shd w:val="clear" w:color="auto" w:fill="000080"/>
    </w:rPr>
  </w:style>
  <w:style w:type="paragraph" w:customStyle="1" w:styleId="Style2">
    <w:name w:val="Style 2"/>
    <w:uiPriority w:val="99"/>
    <w:rsid w:val="00D06C82"/>
    <w:pPr>
      <w:widowControl w:val="0"/>
      <w:autoSpaceDE w:val="0"/>
      <w:autoSpaceDN w:val="0"/>
      <w:spacing w:line="321" w:lineRule="auto"/>
      <w:jc w:val="center"/>
    </w:pPr>
    <w:rPr>
      <w:b/>
      <w:bCs/>
    </w:rPr>
  </w:style>
  <w:style w:type="paragraph" w:customStyle="1" w:styleId="Style1">
    <w:name w:val="Style 1"/>
    <w:uiPriority w:val="99"/>
    <w:rsid w:val="00D06C82"/>
    <w:pPr>
      <w:widowControl w:val="0"/>
      <w:autoSpaceDE w:val="0"/>
      <w:autoSpaceDN w:val="0"/>
      <w:adjustRightInd w:val="0"/>
    </w:pPr>
  </w:style>
  <w:style w:type="character" w:customStyle="1" w:styleId="CharacterStyle1">
    <w:name w:val="Character Style 1"/>
    <w:uiPriority w:val="99"/>
    <w:rsid w:val="00D06C82"/>
    <w:rPr>
      <w:b/>
      <w:bCs/>
      <w:sz w:val="20"/>
      <w:szCs w:val="20"/>
    </w:rPr>
  </w:style>
  <w:style w:type="paragraph" w:customStyle="1" w:styleId="WW-Tekstpodstawowywcity2">
    <w:name w:val="WW-Tekst podstawowy wcięty 2"/>
    <w:basedOn w:val="Normalny"/>
    <w:rsid w:val="00A50EC2"/>
    <w:pPr>
      <w:suppressAutoHyphens/>
      <w:ind w:left="284" w:firstLine="1"/>
      <w:jc w:val="both"/>
    </w:pPr>
    <w:rPr>
      <w:rFonts w:ascii="Arial Narrow" w:hAnsi="Arial Narrow"/>
      <w:szCs w:val="20"/>
    </w:rPr>
  </w:style>
  <w:style w:type="character" w:customStyle="1" w:styleId="st">
    <w:name w:val="st"/>
    <w:basedOn w:val="Domylnaczcionkaakapitu"/>
    <w:rsid w:val="00AB3872"/>
  </w:style>
  <w:style w:type="character" w:styleId="Uwydatnienie">
    <w:name w:val="Emphasis"/>
    <w:uiPriority w:val="20"/>
    <w:qFormat/>
    <w:rsid w:val="00AB3872"/>
    <w:rPr>
      <w:i/>
      <w:iCs/>
    </w:rPr>
  </w:style>
  <w:style w:type="paragraph" w:customStyle="1" w:styleId="Textbody">
    <w:name w:val="Text body"/>
    <w:basedOn w:val="Standard"/>
    <w:rsid w:val="00C51CAE"/>
    <w:pPr>
      <w:suppressAutoHyphens/>
      <w:autoSpaceDN w:val="0"/>
      <w:spacing w:after="120"/>
      <w:textAlignment w:val="baseline"/>
    </w:pPr>
    <w:rPr>
      <w:rFonts w:eastAsia="Arial Unicode MS" w:cs="Tahoma"/>
      <w:kern w:val="3"/>
      <w:szCs w:val="24"/>
    </w:rPr>
  </w:style>
</w:styles>
</file>

<file path=word/webSettings.xml><?xml version="1.0" encoding="utf-8"?>
<w:webSettings xmlns:r="http://schemas.openxmlformats.org/officeDocument/2006/relationships" xmlns:w="http://schemas.openxmlformats.org/wordprocessingml/2006/main">
  <w:divs>
    <w:div w:id="22948506">
      <w:bodyDiv w:val="1"/>
      <w:marLeft w:val="0"/>
      <w:marRight w:val="0"/>
      <w:marTop w:val="0"/>
      <w:marBottom w:val="0"/>
      <w:divBdr>
        <w:top w:val="none" w:sz="0" w:space="0" w:color="auto"/>
        <w:left w:val="none" w:sz="0" w:space="0" w:color="auto"/>
        <w:bottom w:val="none" w:sz="0" w:space="0" w:color="auto"/>
        <w:right w:val="none" w:sz="0" w:space="0" w:color="auto"/>
      </w:divBdr>
    </w:div>
    <w:div w:id="33964656">
      <w:bodyDiv w:val="1"/>
      <w:marLeft w:val="0"/>
      <w:marRight w:val="0"/>
      <w:marTop w:val="0"/>
      <w:marBottom w:val="0"/>
      <w:divBdr>
        <w:top w:val="none" w:sz="0" w:space="0" w:color="auto"/>
        <w:left w:val="none" w:sz="0" w:space="0" w:color="auto"/>
        <w:bottom w:val="none" w:sz="0" w:space="0" w:color="auto"/>
        <w:right w:val="none" w:sz="0" w:space="0" w:color="auto"/>
      </w:divBdr>
    </w:div>
    <w:div w:id="47077893">
      <w:bodyDiv w:val="1"/>
      <w:marLeft w:val="0"/>
      <w:marRight w:val="0"/>
      <w:marTop w:val="0"/>
      <w:marBottom w:val="0"/>
      <w:divBdr>
        <w:top w:val="none" w:sz="0" w:space="0" w:color="auto"/>
        <w:left w:val="none" w:sz="0" w:space="0" w:color="auto"/>
        <w:bottom w:val="none" w:sz="0" w:space="0" w:color="auto"/>
        <w:right w:val="none" w:sz="0" w:space="0" w:color="auto"/>
      </w:divBdr>
    </w:div>
    <w:div w:id="163474984">
      <w:bodyDiv w:val="1"/>
      <w:marLeft w:val="0"/>
      <w:marRight w:val="0"/>
      <w:marTop w:val="0"/>
      <w:marBottom w:val="0"/>
      <w:divBdr>
        <w:top w:val="none" w:sz="0" w:space="0" w:color="auto"/>
        <w:left w:val="none" w:sz="0" w:space="0" w:color="auto"/>
        <w:bottom w:val="none" w:sz="0" w:space="0" w:color="auto"/>
        <w:right w:val="none" w:sz="0" w:space="0" w:color="auto"/>
      </w:divBdr>
    </w:div>
    <w:div w:id="186452633">
      <w:bodyDiv w:val="1"/>
      <w:marLeft w:val="0"/>
      <w:marRight w:val="0"/>
      <w:marTop w:val="0"/>
      <w:marBottom w:val="0"/>
      <w:divBdr>
        <w:top w:val="none" w:sz="0" w:space="0" w:color="auto"/>
        <w:left w:val="none" w:sz="0" w:space="0" w:color="auto"/>
        <w:bottom w:val="none" w:sz="0" w:space="0" w:color="auto"/>
        <w:right w:val="none" w:sz="0" w:space="0" w:color="auto"/>
      </w:divBdr>
    </w:div>
    <w:div w:id="200366569">
      <w:bodyDiv w:val="1"/>
      <w:marLeft w:val="0"/>
      <w:marRight w:val="0"/>
      <w:marTop w:val="0"/>
      <w:marBottom w:val="0"/>
      <w:divBdr>
        <w:top w:val="none" w:sz="0" w:space="0" w:color="auto"/>
        <w:left w:val="none" w:sz="0" w:space="0" w:color="auto"/>
        <w:bottom w:val="none" w:sz="0" w:space="0" w:color="auto"/>
        <w:right w:val="none" w:sz="0" w:space="0" w:color="auto"/>
      </w:divBdr>
    </w:div>
    <w:div w:id="220287986">
      <w:bodyDiv w:val="1"/>
      <w:marLeft w:val="0"/>
      <w:marRight w:val="0"/>
      <w:marTop w:val="0"/>
      <w:marBottom w:val="0"/>
      <w:divBdr>
        <w:top w:val="none" w:sz="0" w:space="0" w:color="auto"/>
        <w:left w:val="none" w:sz="0" w:space="0" w:color="auto"/>
        <w:bottom w:val="none" w:sz="0" w:space="0" w:color="auto"/>
        <w:right w:val="none" w:sz="0" w:space="0" w:color="auto"/>
      </w:divBdr>
    </w:div>
    <w:div w:id="226693649">
      <w:bodyDiv w:val="1"/>
      <w:marLeft w:val="0"/>
      <w:marRight w:val="0"/>
      <w:marTop w:val="0"/>
      <w:marBottom w:val="0"/>
      <w:divBdr>
        <w:top w:val="none" w:sz="0" w:space="0" w:color="auto"/>
        <w:left w:val="none" w:sz="0" w:space="0" w:color="auto"/>
        <w:bottom w:val="none" w:sz="0" w:space="0" w:color="auto"/>
        <w:right w:val="none" w:sz="0" w:space="0" w:color="auto"/>
      </w:divBdr>
    </w:div>
    <w:div w:id="230894156">
      <w:bodyDiv w:val="1"/>
      <w:marLeft w:val="0"/>
      <w:marRight w:val="0"/>
      <w:marTop w:val="0"/>
      <w:marBottom w:val="0"/>
      <w:divBdr>
        <w:top w:val="none" w:sz="0" w:space="0" w:color="auto"/>
        <w:left w:val="none" w:sz="0" w:space="0" w:color="auto"/>
        <w:bottom w:val="none" w:sz="0" w:space="0" w:color="auto"/>
        <w:right w:val="none" w:sz="0" w:space="0" w:color="auto"/>
      </w:divBdr>
    </w:div>
    <w:div w:id="279462632">
      <w:bodyDiv w:val="1"/>
      <w:marLeft w:val="0"/>
      <w:marRight w:val="0"/>
      <w:marTop w:val="0"/>
      <w:marBottom w:val="0"/>
      <w:divBdr>
        <w:top w:val="none" w:sz="0" w:space="0" w:color="auto"/>
        <w:left w:val="none" w:sz="0" w:space="0" w:color="auto"/>
        <w:bottom w:val="none" w:sz="0" w:space="0" w:color="auto"/>
        <w:right w:val="none" w:sz="0" w:space="0" w:color="auto"/>
      </w:divBdr>
    </w:div>
    <w:div w:id="283119251">
      <w:bodyDiv w:val="1"/>
      <w:marLeft w:val="0"/>
      <w:marRight w:val="0"/>
      <w:marTop w:val="0"/>
      <w:marBottom w:val="0"/>
      <w:divBdr>
        <w:top w:val="none" w:sz="0" w:space="0" w:color="auto"/>
        <w:left w:val="none" w:sz="0" w:space="0" w:color="auto"/>
        <w:bottom w:val="none" w:sz="0" w:space="0" w:color="auto"/>
        <w:right w:val="none" w:sz="0" w:space="0" w:color="auto"/>
      </w:divBdr>
    </w:div>
    <w:div w:id="320810520">
      <w:bodyDiv w:val="1"/>
      <w:marLeft w:val="0"/>
      <w:marRight w:val="0"/>
      <w:marTop w:val="0"/>
      <w:marBottom w:val="0"/>
      <w:divBdr>
        <w:top w:val="none" w:sz="0" w:space="0" w:color="auto"/>
        <w:left w:val="none" w:sz="0" w:space="0" w:color="auto"/>
        <w:bottom w:val="none" w:sz="0" w:space="0" w:color="auto"/>
        <w:right w:val="none" w:sz="0" w:space="0" w:color="auto"/>
      </w:divBdr>
    </w:div>
    <w:div w:id="357894655">
      <w:bodyDiv w:val="1"/>
      <w:marLeft w:val="0"/>
      <w:marRight w:val="0"/>
      <w:marTop w:val="0"/>
      <w:marBottom w:val="0"/>
      <w:divBdr>
        <w:top w:val="none" w:sz="0" w:space="0" w:color="auto"/>
        <w:left w:val="none" w:sz="0" w:space="0" w:color="auto"/>
        <w:bottom w:val="none" w:sz="0" w:space="0" w:color="auto"/>
        <w:right w:val="none" w:sz="0" w:space="0" w:color="auto"/>
      </w:divBdr>
    </w:div>
    <w:div w:id="368727853">
      <w:bodyDiv w:val="1"/>
      <w:marLeft w:val="0"/>
      <w:marRight w:val="0"/>
      <w:marTop w:val="0"/>
      <w:marBottom w:val="0"/>
      <w:divBdr>
        <w:top w:val="none" w:sz="0" w:space="0" w:color="auto"/>
        <w:left w:val="none" w:sz="0" w:space="0" w:color="auto"/>
        <w:bottom w:val="none" w:sz="0" w:space="0" w:color="auto"/>
        <w:right w:val="none" w:sz="0" w:space="0" w:color="auto"/>
      </w:divBdr>
    </w:div>
    <w:div w:id="403382305">
      <w:bodyDiv w:val="1"/>
      <w:marLeft w:val="0"/>
      <w:marRight w:val="0"/>
      <w:marTop w:val="0"/>
      <w:marBottom w:val="0"/>
      <w:divBdr>
        <w:top w:val="none" w:sz="0" w:space="0" w:color="auto"/>
        <w:left w:val="none" w:sz="0" w:space="0" w:color="auto"/>
        <w:bottom w:val="none" w:sz="0" w:space="0" w:color="auto"/>
        <w:right w:val="none" w:sz="0" w:space="0" w:color="auto"/>
      </w:divBdr>
    </w:div>
    <w:div w:id="436028358">
      <w:bodyDiv w:val="1"/>
      <w:marLeft w:val="0"/>
      <w:marRight w:val="0"/>
      <w:marTop w:val="0"/>
      <w:marBottom w:val="0"/>
      <w:divBdr>
        <w:top w:val="none" w:sz="0" w:space="0" w:color="auto"/>
        <w:left w:val="none" w:sz="0" w:space="0" w:color="auto"/>
        <w:bottom w:val="none" w:sz="0" w:space="0" w:color="auto"/>
        <w:right w:val="none" w:sz="0" w:space="0" w:color="auto"/>
      </w:divBdr>
    </w:div>
    <w:div w:id="454756743">
      <w:bodyDiv w:val="1"/>
      <w:marLeft w:val="0"/>
      <w:marRight w:val="0"/>
      <w:marTop w:val="0"/>
      <w:marBottom w:val="0"/>
      <w:divBdr>
        <w:top w:val="none" w:sz="0" w:space="0" w:color="auto"/>
        <w:left w:val="none" w:sz="0" w:space="0" w:color="auto"/>
        <w:bottom w:val="none" w:sz="0" w:space="0" w:color="auto"/>
        <w:right w:val="none" w:sz="0" w:space="0" w:color="auto"/>
      </w:divBdr>
    </w:div>
    <w:div w:id="481195393">
      <w:bodyDiv w:val="1"/>
      <w:marLeft w:val="0"/>
      <w:marRight w:val="0"/>
      <w:marTop w:val="0"/>
      <w:marBottom w:val="0"/>
      <w:divBdr>
        <w:top w:val="none" w:sz="0" w:space="0" w:color="auto"/>
        <w:left w:val="none" w:sz="0" w:space="0" w:color="auto"/>
        <w:bottom w:val="none" w:sz="0" w:space="0" w:color="auto"/>
        <w:right w:val="none" w:sz="0" w:space="0" w:color="auto"/>
      </w:divBdr>
    </w:div>
    <w:div w:id="540174319">
      <w:bodyDiv w:val="1"/>
      <w:marLeft w:val="0"/>
      <w:marRight w:val="0"/>
      <w:marTop w:val="0"/>
      <w:marBottom w:val="0"/>
      <w:divBdr>
        <w:top w:val="none" w:sz="0" w:space="0" w:color="auto"/>
        <w:left w:val="none" w:sz="0" w:space="0" w:color="auto"/>
        <w:bottom w:val="none" w:sz="0" w:space="0" w:color="auto"/>
        <w:right w:val="none" w:sz="0" w:space="0" w:color="auto"/>
      </w:divBdr>
    </w:div>
    <w:div w:id="594438656">
      <w:bodyDiv w:val="1"/>
      <w:marLeft w:val="0"/>
      <w:marRight w:val="0"/>
      <w:marTop w:val="0"/>
      <w:marBottom w:val="0"/>
      <w:divBdr>
        <w:top w:val="none" w:sz="0" w:space="0" w:color="auto"/>
        <w:left w:val="none" w:sz="0" w:space="0" w:color="auto"/>
        <w:bottom w:val="none" w:sz="0" w:space="0" w:color="auto"/>
        <w:right w:val="none" w:sz="0" w:space="0" w:color="auto"/>
      </w:divBdr>
    </w:div>
    <w:div w:id="607813098">
      <w:bodyDiv w:val="1"/>
      <w:marLeft w:val="0"/>
      <w:marRight w:val="0"/>
      <w:marTop w:val="0"/>
      <w:marBottom w:val="0"/>
      <w:divBdr>
        <w:top w:val="none" w:sz="0" w:space="0" w:color="auto"/>
        <w:left w:val="none" w:sz="0" w:space="0" w:color="auto"/>
        <w:bottom w:val="none" w:sz="0" w:space="0" w:color="auto"/>
        <w:right w:val="none" w:sz="0" w:space="0" w:color="auto"/>
      </w:divBdr>
    </w:div>
    <w:div w:id="628052556">
      <w:bodyDiv w:val="1"/>
      <w:marLeft w:val="0"/>
      <w:marRight w:val="0"/>
      <w:marTop w:val="0"/>
      <w:marBottom w:val="0"/>
      <w:divBdr>
        <w:top w:val="none" w:sz="0" w:space="0" w:color="auto"/>
        <w:left w:val="none" w:sz="0" w:space="0" w:color="auto"/>
        <w:bottom w:val="none" w:sz="0" w:space="0" w:color="auto"/>
        <w:right w:val="none" w:sz="0" w:space="0" w:color="auto"/>
      </w:divBdr>
    </w:div>
    <w:div w:id="636836476">
      <w:bodyDiv w:val="1"/>
      <w:marLeft w:val="0"/>
      <w:marRight w:val="0"/>
      <w:marTop w:val="0"/>
      <w:marBottom w:val="0"/>
      <w:divBdr>
        <w:top w:val="none" w:sz="0" w:space="0" w:color="auto"/>
        <w:left w:val="none" w:sz="0" w:space="0" w:color="auto"/>
        <w:bottom w:val="none" w:sz="0" w:space="0" w:color="auto"/>
        <w:right w:val="none" w:sz="0" w:space="0" w:color="auto"/>
      </w:divBdr>
    </w:div>
    <w:div w:id="671294452">
      <w:bodyDiv w:val="1"/>
      <w:marLeft w:val="0"/>
      <w:marRight w:val="0"/>
      <w:marTop w:val="0"/>
      <w:marBottom w:val="0"/>
      <w:divBdr>
        <w:top w:val="none" w:sz="0" w:space="0" w:color="auto"/>
        <w:left w:val="none" w:sz="0" w:space="0" w:color="auto"/>
        <w:bottom w:val="none" w:sz="0" w:space="0" w:color="auto"/>
        <w:right w:val="none" w:sz="0" w:space="0" w:color="auto"/>
      </w:divBdr>
    </w:div>
    <w:div w:id="677543781">
      <w:bodyDiv w:val="1"/>
      <w:marLeft w:val="0"/>
      <w:marRight w:val="0"/>
      <w:marTop w:val="0"/>
      <w:marBottom w:val="0"/>
      <w:divBdr>
        <w:top w:val="none" w:sz="0" w:space="0" w:color="auto"/>
        <w:left w:val="none" w:sz="0" w:space="0" w:color="auto"/>
        <w:bottom w:val="none" w:sz="0" w:space="0" w:color="auto"/>
        <w:right w:val="none" w:sz="0" w:space="0" w:color="auto"/>
      </w:divBdr>
    </w:div>
    <w:div w:id="708534135">
      <w:bodyDiv w:val="1"/>
      <w:marLeft w:val="0"/>
      <w:marRight w:val="0"/>
      <w:marTop w:val="0"/>
      <w:marBottom w:val="0"/>
      <w:divBdr>
        <w:top w:val="none" w:sz="0" w:space="0" w:color="auto"/>
        <w:left w:val="none" w:sz="0" w:space="0" w:color="auto"/>
        <w:bottom w:val="none" w:sz="0" w:space="0" w:color="auto"/>
        <w:right w:val="none" w:sz="0" w:space="0" w:color="auto"/>
      </w:divBdr>
    </w:div>
    <w:div w:id="721834284">
      <w:bodyDiv w:val="1"/>
      <w:marLeft w:val="0"/>
      <w:marRight w:val="0"/>
      <w:marTop w:val="0"/>
      <w:marBottom w:val="0"/>
      <w:divBdr>
        <w:top w:val="none" w:sz="0" w:space="0" w:color="auto"/>
        <w:left w:val="none" w:sz="0" w:space="0" w:color="auto"/>
        <w:bottom w:val="none" w:sz="0" w:space="0" w:color="auto"/>
        <w:right w:val="none" w:sz="0" w:space="0" w:color="auto"/>
      </w:divBdr>
    </w:div>
    <w:div w:id="746417786">
      <w:bodyDiv w:val="1"/>
      <w:marLeft w:val="0"/>
      <w:marRight w:val="0"/>
      <w:marTop w:val="0"/>
      <w:marBottom w:val="0"/>
      <w:divBdr>
        <w:top w:val="none" w:sz="0" w:space="0" w:color="auto"/>
        <w:left w:val="none" w:sz="0" w:space="0" w:color="auto"/>
        <w:bottom w:val="none" w:sz="0" w:space="0" w:color="auto"/>
        <w:right w:val="none" w:sz="0" w:space="0" w:color="auto"/>
      </w:divBdr>
    </w:div>
    <w:div w:id="771628359">
      <w:bodyDiv w:val="1"/>
      <w:marLeft w:val="0"/>
      <w:marRight w:val="0"/>
      <w:marTop w:val="0"/>
      <w:marBottom w:val="0"/>
      <w:divBdr>
        <w:top w:val="none" w:sz="0" w:space="0" w:color="auto"/>
        <w:left w:val="none" w:sz="0" w:space="0" w:color="auto"/>
        <w:bottom w:val="none" w:sz="0" w:space="0" w:color="auto"/>
        <w:right w:val="none" w:sz="0" w:space="0" w:color="auto"/>
      </w:divBdr>
    </w:div>
    <w:div w:id="789713575">
      <w:bodyDiv w:val="1"/>
      <w:marLeft w:val="0"/>
      <w:marRight w:val="0"/>
      <w:marTop w:val="0"/>
      <w:marBottom w:val="0"/>
      <w:divBdr>
        <w:top w:val="none" w:sz="0" w:space="0" w:color="auto"/>
        <w:left w:val="none" w:sz="0" w:space="0" w:color="auto"/>
        <w:bottom w:val="none" w:sz="0" w:space="0" w:color="auto"/>
        <w:right w:val="none" w:sz="0" w:space="0" w:color="auto"/>
      </w:divBdr>
    </w:div>
    <w:div w:id="812648292">
      <w:bodyDiv w:val="1"/>
      <w:marLeft w:val="0"/>
      <w:marRight w:val="0"/>
      <w:marTop w:val="0"/>
      <w:marBottom w:val="0"/>
      <w:divBdr>
        <w:top w:val="none" w:sz="0" w:space="0" w:color="auto"/>
        <w:left w:val="none" w:sz="0" w:space="0" w:color="auto"/>
        <w:bottom w:val="none" w:sz="0" w:space="0" w:color="auto"/>
        <w:right w:val="none" w:sz="0" w:space="0" w:color="auto"/>
      </w:divBdr>
    </w:div>
    <w:div w:id="832180928">
      <w:bodyDiv w:val="1"/>
      <w:marLeft w:val="0"/>
      <w:marRight w:val="0"/>
      <w:marTop w:val="0"/>
      <w:marBottom w:val="0"/>
      <w:divBdr>
        <w:top w:val="none" w:sz="0" w:space="0" w:color="auto"/>
        <w:left w:val="none" w:sz="0" w:space="0" w:color="auto"/>
        <w:bottom w:val="none" w:sz="0" w:space="0" w:color="auto"/>
        <w:right w:val="none" w:sz="0" w:space="0" w:color="auto"/>
      </w:divBdr>
    </w:div>
    <w:div w:id="839276915">
      <w:bodyDiv w:val="1"/>
      <w:marLeft w:val="0"/>
      <w:marRight w:val="0"/>
      <w:marTop w:val="0"/>
      <w:marBottom w:val="0"/>
      <w:divBdr>
        <w:top w:val="none" w:sz="0" w:space="0" w:color="auto"/>
        <w:left w:val="none" w:sz="0" w:space="0" w:color="auto"/>
        <w:bottom w:val="none" w:sz="0" w:space="0" w:color="auto"/>
        <w:right w:val="none" w:sz="0" w:space="0" w:color="auto"/>
      </w:divBdr>
    </w:div>
    <w:div w:id="846141132">
      <w:bodyDiv w:val="1"/>
      <w:marLeft w:val="0"/>
      <w:marRight w:val="0"/>
      <w:marTop w:val="0"/>
      <w:marBottom w:val="0"/>
      <w:divBdr>
        <w:top w:val="none" w:sz="0" w:space="0" w:color="auto"/>
        <w:left w:val="none" w:sz="0" w:space="0" w:color="auto"/>
        <w:bottom w:val="none" w:sz="0" w:space="0" w:color="auto"/>
        <w:right w:val="none" w:sz="0" w:space="0" w:color="auto"/>
      </w:divBdr>
    </w:div>
    <w:div w:id="961695441">
      <w:bodyDiv w:val="1"/>
      <w:marLeft w:val="0"/>
      <w:marRight w:val="0"/>
      <w:marTop w:val="0"/>
      <w:marBottom w:val="0"/>
      <w:divBdr>
        <w:top w:val="none" w:sz="0" w:space="0" w:color="auto"/>
        <w:left w:val="none" w:sz="0" w:space="0" w:color="auto"/>
        <w:bottom w:val="none" w:sz="0" w:space="0" w:color="auto"/>
        <w:right w:val="none" w:sz="0" w:space="0" w:color="auto"/>
      </w:divBdr>
    </w:div>
    <w:div w:id="964196993">
      <w:bodyDiv w:val="1"/>
      <w:marLeft w:val="0"/>
      <w:marRight w:val="0"/>
      <w:marTop w:val="0"/>
      <w:marBottom w:val="0"/>
      <w:divBdr>
        <w:top w:val="none" w:sz="0" w:space="0" w:color="auto"/>
        <w:left w:val="none" w:sz="0" w:space="0" w:color="auto"/>
        <w:bottom w:val="none" w:sz="0" w:space="0" w:color="auto"/>
        <w:right w:val="none" w:sz="0" w:space="0" w:color="auto"/>
      </w:divBdr>
    </w:div>
    <w:div w:id="1018704472">
      <w:bodyDiv w:val="1"/>
      <w:marLeft w:val="0"/>
      <w:marRight w:val="0"/>
      <w:marTop w:val="0"/>
      <w:marBottom w:val="0"/>
      <w:divBdr>
        <w:top w:val="none" w:sz="0" w:space="0" w:color="auto"/>
        <w:left w:val="none" w:sz="0" w:space="0" w:color="auto"/>
        <w:bottom w:val="none" w:sz="0" w:space="0" w:color="auto"/>
        <w:right w:val="none" w:sz="0" w:space="0" w:color="auto"/>
      </w:divBdr>
    </w:div>
    <w:div w:id="1058281022">
      <w:bodyDiv w:val="1"/>
      <w:marLeft w:val="0"/>
      <w:marRight w:val="0"/>
      <w:marTop w:val="0"/>
      <w:marBottom w:val="0"/>
      <w:divBdr>
        <w:top w:val="none" w:sz="0" w:space="0" w:color="auto"/>
        <w:left w:val="none" w:sz="0" w:space="0" w:color="auto"/>
        <w:bottom w:val="none" w:sz="0" w:space="0" w:color="auto"/>
        <w:right w:val="none" w:sz="0" w:space="0" w:color="auto"/>
      </w:divBdr>
    </w:div>
    <w:div w:id="1143888468">
      <w:bodyDiv w:val="1"/>
      <w:marLeft w:val="0"/>
      <w:marRight w:val="0"/>
      <w:marTop w:val="0"/>
      <w:marBottom w:val="0"/>
      <w:divBdr>
        <w:top w:val="none" w:sz="0" w:space="0" w:color="auto"/>
        <w:left w:val="none" w:sz="0" w:space="0" w:color="auto"/>
        <w:bottom w:val="none" w:sz="0" w:space="0" w:color="auto"/>
        <w:right w:val="none" w:sz="0" w:space="0" w:color="auto"/>
      </w:divBdr>
    </w:div>
    <w:div w:id="1189177519">
      <w:bodyDiv w:val="1"/>
      <w:marLeft w:val="0"/>
      <w:marRight w:val="0"/>
      <w:marTop w:val="0"/>
      <w:marBottom w:val="0"/>
      <w:divBdr>
        <w:top w:val="none" w:sz="0" w:space="0" w:color="auto"/>
        <w:left w:val="none" w:sz="0" w:space="0" w:color="auto"/>
        <w:bottom w:val="none" w:sz="0" w:space="0" w:color="auto"/>
        <w:right w:val="none" w:sz="0" w:space="0" w:color="auto"/>
      </w:divBdr>
    </w:div>
    <w:div w:id="1209606272">
      <w:bodyDiv w:val="1"/>
      <w:marLeft w:val="0"/>
      <w:marRight w:val="0"/>
      <w:marTop w:val="0"/>
      <w:marBottom w:val="0"/>
      <w:divBdr>
        <w:top w:val="none" w:sz="0" w:space="0" w:color="auto"/>
        <w:left w:val="none" w:sz="0" w:space="0" w:color="auto"/>
        <w:bottom w:val="none" w:sz="0" w:space="0" w:color="auto"/>
        <w:right w:val="none" w:sz="0" w:space="0" w:color="auto"/>
      </w:divBdr>
    </w:div>
    <w:div w:id="1218660762">
      <w:bodyDiv w:val="1"/>
      <w:marLeft w:val="0"/>
      <w:marRight w:val="0"/>
      <w:marTop w:val="0"/>
      <w:marBottom w:val="0"/>
      <w:divBdr>
        <w:top w:val="none" w:sz="0" w:space="0" w:color="auto"/>
        <w:left w:val="none" w:sz="0" w:space="0" w:color="auto"/>
        <w:bottom w:val="none" w:sz="0" w:space="0" w:color="auto"/>
        <w:right w:val="none" w:sz="0" w:space="0" w:color="auto"/>
      </w:divBdr>
    </w:div>
    <w:div w:id="1230188366">
      <w:bodyDiv w:val="1"/>
      <w:marLeft w:val="0"/>
      <w:marRight w:val="0"/>
      <w:marTop w:val="0"/>
      <w:marBottom w:val="0"/>
      <w:divBdr>
        <w:top w:val="none" w:sz="0" w:space="0" w:color="auto"/>
        <w:left w:val="none" w:sz="0" w:space="0" w:color="auto"/>
        <w:bottom w:val="none" w:sz="0" w:space="0" w:color="auto"/>
        <w:right w:val="none" w:sz="0" w:space="0" w:color="auto"/>
      </w:divBdr>
    </w:div>
    <w:div w:id="1236354333">
      <w:bodyDiv w:val="1"/>
      <w:marLeft w:val="0"/>
      <w:marRight w:val="0"/>
      <w:marTop w:val="0"/>
      <w:marBottom w:val="0"/>
      <w:divBdr>
        <w:top w:val="none" w:sz="0" w:space="0" w:color="auto"/>
        <w:left w:val="none" w:sz="0" w:space="0" w:color="auto"/>
        <w:bottom w:val="none" w:sz="0" w:space="0" w:color="auto"/>
        <w:right w:val="none" w:sz="0" w:space="0" w:color="auto"/>
      </w:divBdr>
    </w:div>
    <w:div w:id="1334213537">
      <w:bodyDiv w:val="1"/>
      <w:marLeft w:val="0"/>
      <w:marRight w:val="0"/>
      <w:marTop w:val="0"/>
      <w:marBottom w:val="0"/>
      <w:divBdr>
        <w:top w:val="none" w:sz="0" w:space="0" w:color="auto"/>
        <w:left w:val="none" w:sz="0" w:space="0" w:color="auto"/>
        <w:bottom w:val="none" w:sz="0" w:space="0" w:color="auto"/>
        <w:right w:val="none" w:sz="0" w:space="0" w:color="auto"/>
      </w:divBdr>
    </w:div>
    <w:div w:id="1339579507">
      <w:bodyDiv w:val="1"/>
      <w:marLeft w:val="0"/>
      <w:marRight w:val="0"/>
      <w:marTop w:val="0"/>
      <w:marBottom w:val="0"/>
      <w:divBdr>
        <w:top w:val="none" w:sz="0" w:space="0" w:color="auto"/>
        <w:left w:val="none" w:sz="0" w:space="0" w:color="auto"/>
        <w:bottom w:val="none" w:sz="0" w:space="0" w:color="auto"/>
        <w:right w:val="none" w:sz="0" w:space="0" w:color="auto"/>
      </w:divBdr>
    </w:div>
    <w:div w:id="1393770676">
      <w:bodyDiv w:val="1"/>
      <w:marLeft w:val="0"/>
      <w:marRight w:val="0"/>
      <w:marTop w:val="0"/>
      <w:marBottom w:val="0"/>
      <w:divBdr>
        <w:top w:val="none" w:sz="0" w:space="0" w:color="auto"/>
        <w:left w:val="none" w:sz="0" w:space="0" w:color="auto"/>
        <w:bottom w:val="none" w:sz="0" w:space="0" w:color="auto"/>
        <w:right w:val="none" w:sz="0" w:space="0" w:color="auto"/>
      </w:divBdr>
    </w:div>
    <w:div w:id="1397782814">
      <w:bodyDiv w:val="1"/>
      <w:marLeft w:val="0"/>
      <w:marRight w:val="0"/>
      <w:marTop w:val="0"/>
      <w:marBottom w:val="0"/>
      <w:divBdr>
        <w:top w:val="none" w:sz="0" w:space="0" w:color="auto"/>
        <w:left w:val="none" w:sz="0" w:space="0" w:color="auto"/>
        <w:bottom w:val="none" w:sz="0" w:space="0" w:color="auto"/>
        <w:right w:val="none" w:sz="0" w:space="0" w:color="auto"/>
      </w:divBdr>
    </w:div>
    <w:div w:id="1400589211">
      <w:bodyDiv w:val="1"/>
      <w:marLeft w:val="0"/>
      <w:marRight w:val="0"/>
      <w:marTop w:val="0"/>
      <w:marBottom w:val="0"/>
      <w:divBdr>
        <w:top w:val="none" w:sz="0" w:space="0" w:color="auto"/>
        <w:left w:val="none" w:sz="0" w:space="0" w:color="auto"/>
        <w:bottom w:val="none" w:sz="0" w:space="0" w:color="auto"/>
        <w:right w:val="none" w:sz="0" w:space="0" w:color="auto"/>
      </w:divBdr>
    </w:div>
    <w:div w:id="1408846842">
      <w:bodyDiv w:val="1"/>
      <w:marLeft w:val="0"/>
      <w:marRight w:val="0"/>
      <w:marTop w:val="0"/>
      <w:marBottom w:val="0"/>
      <w:divBdr>
        <w:top w:val="none" w:sz="0" w:space="0" w:color="auto"/>
        <w:left w:val="none" w:sz="0" w:space="0" w:color="auto"/>
        <w:bottom w:val="none" w:sz="0" w:space="0" w:color="auto"/>
        <w:right w:val="none" w:sz="0" w:space="0" w:color="auto"/>
      </w:divBdr>
    </w:div>
    <w:div w:id="1427002139">
      <w:bodyDiv w:val="1"/>
      <w:marLeft w:val="0"/>
      <w:marRight w:val="0"/>
      <w:marTop w:val="0"/>
      <w:marBottom w:val="0"/>
      <w:divBdr>
        <w:top w:val="none" w:sz="0" w:space="0" w:color="auto"/>
        <w:left w:val="none" w:sz="0" w:space="0" w:color="auto"/>
        <w:bottom w:val="none" w:sz="0" w:space="0" w:color="auto"/>
        <w:right w:val="none" w:sz="0" w:space="0" w:color="auto"/>
      </w:divBdr>
    </w:div>
    <w:div w:id="1432821503">
      <w:bodyDiv w:val="1"/>
      <w:marLeft w:val="0"/>
      <w:marRight w:val="0"/>
      <w:marTop w:val="0"/>
      <w:marBottom w:val="0"/>
      <w:divBdr>
        <w:top w:val="none" w:sz="0" w:space="0" w:color="auto"/>
        <w:left w:val="none" w:sz="0" w:space="0" w:color="auto"/>
        <w:bottom w:val="none" w:sz="0" w:space="0" w:color="auto"/>
        <w:right w:val="none" w:sz="0" w:space="0" w:color="auto"/>
      </w:divBdr>
    </w:div>
    <w:div w:id="1473253714">
      <w:bodyDiv w:val="1"/>
      <w:marLeft w:val="0"/>
      <w:marRight w:val="0"/>
      <w:marTop w:val="0"/>
      <w:marBottom w:val="0"/>
      <w:divBdr>
        <w:top w:val="none" w:sz="0" w:space="0" w:color="auto"/>
        <w:left w:val="none" w:sz="0" w:space="0" w:color="auto"/>
        <w:bottom w:val="none" w:sz="0" w:space="0" w:color="auto"/>
        <w:right w:val="none" w:sz="0" w:space="0" w:color="auto"/>
      </w:divBdr>
    </w:div>
    <w:div w:id="1479373434">
      <w:bodyDiv w:val="1"/>
      <w:marLeft w:val="0"/>
      <w:marRight w:val="0"/>
      <w:marTop w:val="0"/>
      <w:marBottom w:val="0"/>
      <w:divBdr>
        <w:top w:val="none" w:sz="0" w:space="0" w:color="auto"/>
        <w:left w:val="none" w:sz="0" w:space="0" w:color="auto"/>
        <w:bottom w:val="none" w:sz="0" w:space="0" w:color="auto"/>
        <w:right w:val="none" w:sz="0" w:space="0" w:color="auto"/>
      </w:divBdr>
    </w:div>
    <w:div w:id="1486970169">
      <w:bodyDiv w:val="1"/>
      <w:marLeft w:val="0"/>
      <w:marRight w:val="0"/>
      <w:marTop w:val="0"/>
      <w:marBottom w:val="0"/>
      <w:divBdr>
        <w:top w:val="none" w:sz="0" w:space="0" w:color="auto"/>
        <w:left w:val="none" w:sz="0" w:space="0" w:color="auto"/>
        <w:bottom w:val="none" w:sz="0" w:space="0" w:color="auto"/>
        <w:right w:val="none" w:sz="0" w:space="0" w:color="auto"/>
      </w:divBdr>
    </w:div>
    <w:div w:id="1487933721">
      <w:bodyDiv w:val="1"/>
      <w:marLeft w:val="0"/>
      <w:marRight w:val="0"/>
      <w:marTop w:val="0"/>
      <w:marBottom w:val="0"/>
      <w:divBdr>
        <w:top w:val="none" w:sz="0" w:space="0" w:color="auto"/>
        <w:left w:val="none" w:sz="0" w:space="0" w:color="auto"/>
        <w:bottom w:val="none" w:sz="0" w:space="0" w:color="auto"/>
        <w:right w:val="none" w:sz="0" w:space="0" w:color="auto"/>
      </w:divBdr>
    </w:div>
    <w:div w:id="1493258874">
      <w:bodyDiv w:val="1"/>
      <w:marLeft w:val="0"/>
      <w:marRight w:val="0"/>
      <w:marTop w:val="0"/>
      <w:marBottom w:val="0"/>
      <w:divBdr>
        <w:top w:val="none" w:sz="0" w:space="0" w:color="auto"/>
        <w:left w:val="none" w:sz="0" w:space="0" w:color="auto"/>
        <w:bottom w:val="none" w:sz="0" w:space="0" w:color="auto"/>
        <w:right w:val="none" w:sz="0" w:space="0" w:color="auto"/>
      </w:divBdr>
    </w:div>
    <w:div w:id="1521972326">
      <w:bodyDiv w:val="1"/>
      <w:marLeft w:val="0"/>
      <w:marRight w:val="0"/>
      <w:marTop w:val="0"/>
      <w:marBottom w:val="0"/>
      <w:divBdr>
        <w:top w:val="none" w:sz="0" w:space="0" w:color="auto"/>
        <w:left w:val="none" w:sz="0" w:space="0" w:color="auto"/>
        <w:bottom w:val="none" w:sz="0" w:space="0" w:color="auto"/>
        <w:right w:val="none" w:sz="0" w:space="0" w:color="auto"/>
      </w:divBdr>
    </w:div>
    <w:div w:id="1524052561">
      <w:bodyDiv w:val="1"/>
      <w:marLeft w:val="0"/>
      <w:marRight w:val="0"/>
      <w:marTop w:val="0"/>
      <w:marBottom w:val="0"/>
      <w:divBdr>
        <w:top w:val="none" w:sz="0" w:space="0" w:color="auto"/>
        <w:left w:val="none" w:sz="0" w:space="0" w:color="auto"/>
        <w:bottom w:val="none" w:sz="0" w:space="0" w:color="auto"/>
        <w:right w:val="none" w:sz="0" w:space="0" w:color="auto"/>
      </w:divBdr>
    </w:div>
    <w:div w:id="1645694618">
      <w:bodyDiv w:val="1"/>
      <w:marLeft w:val="0"/>
      <w:marRight w:val="0"/>
      <w:marTop w:val="0"/>
      <w:marBottom w:val="0"/>
      <w:divBdr>
        <w:top w:val="none" w:sz="0" w:space="0" w:color="auto"/>
        <w:left w:val="none" w:sz="0" w:space="0" w:color="auto"/>
        <w:bottom w:val="none" w:sz="0" w:space="0" w:color="auto"/>
        <w:right w:val="none" w:sz="0" w:space="0" w:color="auto"/>
      </w:divBdr>
    </w:div>
    <w:div w:id="1650136701">
      <w:bodyDiv w:val="1"/>
      <w:marLeft w:val="0"/>
      <w:marRight w:val="0"/>
      <w:marTop w:val="0"/>
      <w:marBottom w:val="0"/>
      <w:divBdr>
        <w:top w:val="none" w:sz="0" w:space="0" w:color="auto"/>
        <w:left w:val="none" w:sz="0" w:space="0" w:color="auto"/>
        <w:bottom w:val="none" w:sz="0" w:space="0" w:color="auto"/>
        <w:right w:val="none" w:sz="0" w:space="0" w:color="auto"/>
      </w:divBdr>
      <w:divsChild>
        <w:div w:id="716124877">
          <w:marLeft w:val="0"/>
          <w:marRight w:val="0"/>
          <w:marTop w:val="0"/>
          <w:marBottom w:val="0"/>
          <w:divBdr>
            <w:top w:val="none" w:sz="0" w:space="0" w:color="auto"/>
            <w:left w:val="none" w:sz="0" w:space="0" w:color="auto"/>
            <w:bottom w:val="none" w:sz="0" w:space="0" w:color="auto"/>
            <w:right w:val="none" w:sz="0" w:space="0" w:color="auto"/>
          </w:divBdr>
        </w:div>
        <w:div w:id="1764036418">
          <w:marLeft w:val="0"/>
          <w:marRight w:val="0"/>
          <w:marTop w:val="0"/>
          <w:marBottom w:val="0"/>
          <w:divBdr>
            <w:top w:val="none" w:sz="0" w:space="0" w:color="auto"/>
            <w:left w:val="none" w:sz="0" w:space="0" w:color="auto"/>
            <w:bottom w:val="none" w:sz="0" w:space="0" w:color="auto"/>
            <w:right w:val="none" w:sz="0" w:space="0" w:color="auto"/>
          </w:divBdr>
        </w:div>
        <w:div w:id="2110461446">
          <w:marLeft w:val="0"/>
          <w:marRight w:val="0"/>
          <w:marTop w:val="0"/>
          <w:marBottom w:val="0"/>
          <w:divBdr>
            <w:top w:val="none" w:sz="0" w:space="0" w:color="auto"/>
            <w:left w:val="none" w:sz="0" w:space="0" w:color="auto"/>
            <w:bottom w:val="none" w:sz="0" w:space="0" w:color="auto"/>
            <w:right w:val="none" w:sz="0" w:space="0" w:color="auto"/>
          </w:divBdr>
        </w:div>
      </w:divsChild>
    </w:div>
    <w:div w:id="1675767021">
      <w:bodyDiv w:val="1"/>
      <w:marLeft w:val="0"/>
      <w:marRight w:val="0"/>
      <w:marTop w:val="0"/>
      <w:marBottom w:val="0"/>
      <w:divBdr>
        <w:top w:val="none" w:sz="0" w:space="0" w:color="auto"/>
        <w:left w:val="none" w:sz="0" w:space="0" w:color="auto"/>
        <w:bottom w:val="none" w:sz="0" w:space="0" w:color="auto"/>
        <w:right w:val="none" w:sz="0" w:space="0" w:color="auto"/>
      </w:divBdr>
    </w:div>
    <w:div w:id="1687173270">
      <w:bodyDiv w:val="1"/>
      <w:marLeft w:val="0"/>
      <w:marRight w:val="0"/>
      <w:marTop w:val="0"/>
      <w:marBottom w:val="0"/>
      <w:divBdr>
        <w:top w:val="none" w:sz="0" w:space="0" w:color="auto"/>
        <w:left w:val="none" w:sz="0" w:space="0" w:color="auto"/>
        <w:bottom w:val="none" w:sz="0" w:space="0" w:color="auto"/>
        <w:right w:val="none" w:sz="0" w:space="0" w:color="auto"/>
      </w:divBdr>
    </w:div>
    <w:div w:id="1732314244">
      <w:bodyDiv w:val="1"/>
      <w:marLeft w:val="0"/>
      <w:marRight w:val="0"/>
      <w:marTop w:val="0"/>
      <w:marBottom w:val="0"/>
      <w:divBdr>
        <w:top w:val="none" w:sz="0" w:space="0" w:color="auto"/>
        <w:left w:val="none" w:sz="0" w:space="0" w:color="auto"/>
        <w:bottom w:val="none" w:sz="0" w:space="0" w:color="auto"/>
        <w:right w:val="none" w:sz="0" w:space="0" w:color="auto"/>
      </w:divBdr>
    </w:div>
    <w:div w:id="1757821931">
      <w:bodyDiv w:val="1"/>
      <w:marLeft w:val="0"/>
      <w:marRight w:val="0"/>
      <w:marTop w:val="0"/>
      <w:marBottom w:val="0"/>
      <w:divBdr>
        <w:top w:val="none" w:sz="0" w:space="0" w:color="auto"/>
        <w:left w:val="none" w:sz="0" w:space="0" w:color="auto"/>
        <w:bottom w:val="none" w:sz="0" w:space="0" w:color="auto"/>
        <w:right w:val="none" w:sz="0" w:space="0" w:color="auto"/>
      </w:divBdr>
    </w:div>
    <w:div w:id="1783303981">
      <w:bodyDiv w:val="1"/>
      <w:marLeft w:val="0"/>
      <w:marRight w:val="0"/>
      <w:marTop w:val="0"/>
      <w:marBottom w:val="0"/>
      <w:divBdr>
        <w:top w:val="none" w:sz="0" w:space="0" w:color="auto"/>
        <w:left w:val="none" w:sz="0" w:space="0" w:color="auto"/>
        <w:bottom w:val="none" w:sz="0" w:space="0" w:color="auto"/>
        <w:right w:val="none" w:sz="0" w:space="0" w:color="auto"/>
      </w:divBdr>
    </w:div>
    <w:div w:id="1794011213">
      <w:bodyDiv w:val="1"/>
      <w:marLeft w:val="0"/>
      <w:marRight w:val="0"/>
      <w:marTop w:val="0"/>
      <w:marBottom w:val="0"/>
      <w:divBdr>
        <w:top w:val="none" w:sz="0" w:space="0" w:color="auto"/>
        <w:left w:val="none" w:sz="0" w:space="0" w:color="auto"/>
        <w:bottom w:val="none" w:sz="0" w:space="0" w:color="auto"/>
        <w:right w:val="none" w:sz="0" w:space="0" w:color="auto"/>
      </w:divBdr>
    </w:div>
    <w:div w:id="1892576063">
      <w:bodyDiv w:val="1"/>
      <w:marLeft w:val="0"/>
      <w:marRight w:val="0"/>
      <w:marTop w:val="0"/>
      <w:marBottom w:val="0"/>
      <w:divBdr>
        <w:top w:val="none" w:sz="0" w:space="0" w:color="auto"/>
        <w:left w:val="none" w:sz="0" w:space="0" w:color="auto"/>
        <w:bottom w:val="none" w:sz="0" w:space="0" w:color="auto"/>
        <w:right w:val="none" w:sz="0" w:space="0" w:color="auto"/>
      </w:divBdr>
    </w:div>
    <w:div w:id="1896576813">
      <w:bodyDiv w:val="1"/>
      <w:marLeft w:val="0"/>
      <w:marRight w:val="0"/>
      <w:marTop w:val="0"/>
      <w:marBottom w:val="0"/>
      <w:divBdr>
        <w:top w:val="none" w:sz="0" w:space="0" w:color="auto"/>
        <w:left w:val="none" w:sz="0" w:space="0" w:color="auto"/>
        <w:bottom w:val="none" w:sz="0" w:space="0" w:color="auto"/>
        <w:right w:val="none" w:sz="0" w:space="0" w:color="auto"/>
      </w:divBdr>
    </w:div>
    <w:div w:id="1906645157">
      <w:bodyDiv w:val="1"/>
      <w:marLeft w:val="0"/>
      <w:marRight w:val="0"/>
      <w:marTop w:val="0"/>
      <w:marBottom w:val="0"/>
      <w:divBdr>
        <w:top w:val="none" w:sz="0" w:space="0" w:color="auto"/>
        <w:left w:val="none" w:sz="0" w:space="0" w:color="auto"/>
        <w:bottom w:val="none" w:sz="0" w:space="0" w:color="auto"/>
        <w:right w:val="none" w:sz="0" w:space="0" w:color="auto"/>
      </w:divBdr>
    </w:div>
    <w:div w:id="1937906639">
      <w:bodyDiv w:val="1"/>
      <w:marLeft w:val="0"/>
      <w:marRight w:val="0"/>
      <w:marTop w:val="0"/>
      <w:marBottom w:val="0"/>
      <w:divBdr>
        <w:top w:val="none" w:sz="0" w:space="0" w:color="auto"/>
        <w:left w:val="none" w:sz="0" w:space="0" w:color="auto"/>
        <w:bottom w:val="none" w:sz="0" w:space="0" w:color="auto"/>
        <w:right w:val="none" w:sz="0" w:space="0" w:color="auto"/>
      </w:divBdr>
    </w:div>
    <w:div w:id="1939561550">
      <w:bodyDiv w:val="1"/>
      <w:marLeft w:val="0"/>
      <w:marRight w:val="0"/>
      <w:marTop w:val="0"/>
      <w:marBottom w:val="0"/>
      <w:divBdr>
        <w:top w:val="none" w:sz="0" w:space="0" w:color="auto"/>
        <w:left w:val="none" w:sz="0" w:space="0" w:color="auto"/>
        <w:bottom w:val="none" w:sz="0" w:space="0" w:color="auto"/>
        <w:right w:val="none" w:sz="0" w:space="0" w:color="auto"/>
      </w:divBdr>
    </w:div>
    <w:div w:id="1977370223">
      <w:bodyDiv w:val="1"/>
      <w:marLeft w:val="0"/>
      <w:marRight w:val="0"/>
      <w:marTop w:val="0"/>
      <w:marBottom w:val="0"/>
      <w:divBdr>
        <w:top w:val="none" w:sz="0" w:space="0" w:color="auto"/>
        <w:left w:val="none" w:sz="0" w:space="0" w:color="auto"/>
        <w:bottom w:val="none" w:sz="0" w:space="0" w:color="auto"/>
        <w:right w:val="none" w:sz="0" w:space="0" w:color="auto"/>
      </w:divBdr>
    </w:div>
    <w:div w:id="21146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192D3-50C4-4CD9-8D19-E4B56B1C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6505</Words>
  <Characters>43751</Characters>
  <DocSecurity>0</DocSecurity>
  <Lines>364</Lines>
  <Paragraphs>100</Paragraphs>
  <ScaleCrop>false</ScaleCrop>
  <HeadingPairs>
    <vt:vector size="4" baseType="variant">
      <vt:variant>
        <vt:lpstr>Tytuł</vt:lpstr>
      </vt:variant>
      <vt:variant>
        <vt:i4>1</vt:i4>
      </vt:variant>
      <vt:variant>
        <vt:lpstr>Nagłówki</vt:lpstr>
      </vt:variant>
      <vt:variant>
        <vt:i4>7</vt:i4>
      </vt:variant>
    </vt:vector>
  </HeadingPairs>
  <TitlesOfParts>
    <vt:vector size="8" baseType="lpstr">
      <vt:lpstr/>
      <vt:lpstr>Załącznik nr 1c</vt:lpstr>
      <vt:lpstr>ZP.272.1.113.2024</vt:lpstr>
      <vt:lpstr/>
      <vt:lpstr>OPIS PRZEDMIOTU ZAMÓWIENIA  DLA CZĘŚCI III</vt:lpstr>
      <vt:lpstr>ZMIENIONY</vt:lpstr>
      <vt:lpstr/>
      <vt:lpstr>Usługa ubezpieczenia nieruchomości od wszystkich ryzyk.</vt:lpstr>
    </vt:vector>
  </TitlesOfParts>
  <Company/>
  <LinksUpToDate>false</LinksUpToDate>
  <CharactersWithSpaces>50156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2023-10-20T11:34:00Z</cp:lastPrinted>
  <dcterms:created xsi:type="dcterms:W3CDTF">2024-11-12T15:40:00Z</dcterms:created>
  <dcterms:modified xsi:type="dcterms:W3CDTF">2024-11-13T11:55:00Z</dcterms:modified>
</cp:coreProperties>
</file>