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F05D0" w14:textId="545FCDBE" w:rsidR="00305B4C" w:rsidRPr="003064A8" w:rsidRDefault="00305B4C" w:rsidP="00886AA1">
      <w:pPr>
        <w:jc w:val="center"/>
        <w:rPr>
          <w:rFonts w:cs="Arial"/>
          <w:b/>
        </w:rPr>
      </w:pPr>
      <w:r w:rsidRPr="003064A8">
        <w:rPr>
          <w:rFonts w:cs="Arial"/>
          <w:b/>
          <w:bCs/>
        </w:rPr>
        <w:t>Zestawienie parametrów techniczn</w:t>
      </w:r>
      <w:r w:rsidR="00275933" w:rsidRPr="003064A8">
        <w:rPr>
          <w:rFonts w:cs="Arial"/>
          <w:b/>
          <w:bCs/>
        </w:rPr>
        <w:t>ych</w:t>
      </w:r>
      <w:r w:rsidRPr="003064A8">
        <w:rPr>
          <w:rFonts w:cs="Arial"/>
          <w:b/>
          <w:bCs/>
        </w:rPr>
        <w:t xml:space="preserve"> </w:t>
      </w:r>
      <w:r w:rsidR="004B3769">
        <w:rPr>
          <w:rFonts w:cs="Arial"/>
          <w:b/>
          <w:bCs/>
        </w:rPr>
        <w:t>mobilnego unitu</w:t>
      </w:r>
      <w:r w:rsidR="00275933" w:rsidRPr="003064A8">
        <w:rPr>
          <w:rFonts w:cs="Arial"/>
          <w:b/>
          <w:bCs/>
        </w:rPr>
        <w:t xml:space="preserve"> stomatologicznego </w:t>
      </w:r>
      <w:bookmarkStart w:id="0" w:name="_Hlk177458969"/>
      <w:r w:rsidR="005D1757">
        <w:rPr>
          <w:rFonts w:cs="Arial"/>
          <w:b/>
          <w:bCs/>
        </w:rPr>
        <w:t>oraz jego warunków gwarancji i serwisu</w:t>
      </w:r>
      <w:bookmarkEnd w:id="0"/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567"/>
        <w:gridCol w:w="283"/>
        <w:gridCol w:w="4962"/>
        <w:gridCol w:w="1134"/>
        <w:gridCol w:w="2126"/>
      </w:tblGrid>
      <w:tr w:rsidR="00305B4C" w:rsidRPr="00275933" w14:paraId="7CE3CE83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0EE323" w14:textId="77777777" w:rsidR="00305B4C" w:rsidRPr="003064A8" w:rsidRDefault="00305B4C" w:rsidP="003064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64A8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2CA91B" w14:textId="77777777" w:rsidR="00305B4C" w:rsidRPr="003064A8" w:rsidRDefault="00305B4C" w:rsidP="003064A8">
            <w:pPr>
              <w:snapToGrid w:val="0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3064A8">
              <w:rPr>
                <w:rFonts w:asciiTheme="minorHAnsi" w:hAnsiTheme="minorHAnsi" w:cstheme="minorHAnsi"/>
                <w:b/>
              </w:rPr>
              <w:t>Opis parametru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604029" w14:textId="77777777" w:rsidR="00305B4C" w:rsidRPr="003064A8" w:rsidRDefault="00305B4C" w:rsidP="003064A8">
            <w:pPr>
              <w:snapToGrid w:val="0"/>
              <w:spacing w:after="0" w:line="240" w:lineRule="auto"/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4A8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8A2616" w14:textId="77777777" w:rsidR="00305B4C" w:rsidRPr="003064A8" w:rsidRDefault="00305B4C" w:rsidP="003064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064A8">
              <w:rPr>
                <w:rFonts w:asciiTheme="minorHAnsi" w:hAnsiTheme="minorHAnsi" w:cstheme="minorHAnsi"/>
                <w:b/>
              </w:rPr>
              <w:t>Wartość oferowana</w:t>
            </w:r>
          </w:p>
        </w:tc>
      </w:tr>
      <w:tr w:rsidR="004B3769" w:rsidRPr="00275933" w14:paraId="1D219B3E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29E5" w14:textId="77777777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2D68" w14:textId="1EC2E676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A1E1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304C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B3769" w:rsidRPr="00275933" w14:paraId="06D8C0AE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D65E0" w14:textId="2E4D8474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BFEB" w14:textId="16A425FC" w:rsidR="004B3769" w:rsidRPr="004B3769" w:rsidRDefault="004B3769" w:rsidP="004B3769">
            <w:pPr>
              <w:pStyle w:val="Nagwek1"/>
              <w:keepNext w:val="0"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B376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 xml:space="preserve">Stolik lekarza spełniający następujące wymagania: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7A34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2F1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549ABAAB" w14:textId="77777777" w:rsidTr="004B3769">
        <w:trPr>
          <w:gridBefore w:val="1"/>
          <w:wBefore w:w="279" w:type="dxa"/>
          <w:cantSplit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809E" w14:textId="77777777" w:rsidR="004B3769" w:rsidRPr="003064A8" w:rsidRDefault="004B3769" w:rsidP="004B3769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BBEB" w14:textId="361010A3" w:rsidR="004B3769" w:rsidRPr="004B3769" w:rsidRDefault="004B3769" w:rsidP="004B3769">
            <w:pPr>
              <w:pStyle w:val="Nagwek1"/>
              <w:keepNext w:val="0"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4B3769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Rękaw z 3 funkcyjną strzykawko - dmuchawką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FC9C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EF7E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51DDD519" w14:textId="77777777" w:rsidTr="004B3769">
        <w:trPr>
          <w:gridBefore w:val="1"/>
          <w:wBefore w:w="279" w:type="dxa"/>
          <w:cantSplit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822BD" w14:textId="77777777" w:rsidR="004B3769" w:rsidRPr="003064A8" w:rsidRDefault="004B3769" w:rsidP="004B3769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CCB5" w14:textId="0AACA929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  <w:bCs/>
              </w:rPr>
              <w:t xml:space="preserve">Rękaw z mikrosilnikiem elektrycznym z podświetlaniem LED sterowany za pomocą </w:t>
            </w:r>
            <w:proofErr w:type="spellStart"/>
            <w:r w:rsidRPr="004B3769">
              <w:rPr>
                <w:rFonts w:asciiTheme="minorHAnsi" w:hAnsiTheme="minorHAnsi" w:cstheme="minorHAnsi"/>
                <w:bCs/>
              </w:rPr>
              <w:t>panela</w:t>
            </w:r>
            <w:proofErr w:type="spellEnd"/>
            <w:r w:rsidRPr="004B3769">
              <w:rPr>
                <w:rFonts w:asciiTheme="minorHAnsi" w:hAnsiTheme="minorHAnsi" w:cstheme="minorHAnsi"/>
                <w:bCs/>
              </w:rPr>
              <w:t xml:space="preserve"> cyfrowego oraz kątnicą 1:1 z podświetlaniem, wewnętrznym sprayem</w:t>
            </w:r>
            <w:r>
              <w:rPr>
                <w:rFonts w:asciiTheme="minorHAnsi" w:hAnsiTheme="minorHAnsi" w:cstheme="minorHAnsi"/>
                <w:bCs/>
              </w:rPr>
              <w:t>;</w:t>
            </w:r>
            <w:r w:rsidRPr="004B3769">
              <w:rPr>
                <w:rFonts w:asciiTheme="minorHAnsi" w:hAnsiTheme="minorHAnsi" w:cstheme="minorHAnsi"/>
                <w:bCs/>
              </w:rPr>
              <w:t xml:space="preserve"> wymiana wierteł przyciskiem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2362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2218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1FA724CE" w14:textId="77777777" w:rsidTr="004B3769">
        <w:trPr>
          <w:gridBefore w:val="1"/>
          <w:wBefore w:w="279" w:type="dxa"/>
          <w:cantSplit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0CE1" w14:textId="77777777" w:rsidR="004B3769" w:rsidRPr="003064A8" w:rsidRDefault="004B3769" w:rsidP="004B3769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E3AF" w14:textId="3698BB26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  <w:bCs/>
              </w:rPr>
              <w:t xml:space="preserve">Rękaw turbinowy typu </w:t>
            </w:r>
            <w:proofErr w:type="spellStart"/>
            <w:r w:rsidRPr="004B3769">
              <w:rPr>
                <w:rFonts w:asciiTheme="minorHAnsi" w:hAnsiTheme="minorHAnsi" w:cstheme="minorHAnsi"/>
                <w:bCs/>
              </w:rPr>
              <w:t>Midwest</w:t>
            </w:r>
            <w:proofErr w:type="spellEnd"/>
            <w:r w:rsidRPr="004B3769">
              <w:rPr>
                <w:rFonts w:asciiTheme="minorHAnsi" w:hAnsiTheme="minorHAnsi" w:cstheme="minorHAnsi"/>
                <w:bCs/>
              </w:rPr>
              <w:t xml:space="preserve"> z </w:t>
            </w:r>
            <w:proofErr w:type="spellStart"/>
            <w:r w:rsidRPr="004B3769">
              <w:rPr>
                <w:rFonts w:asciiTheme="minorHAnsi" w:hAnsiTheme="minorHAnsi" w:cstheme="minorHAnsi"/>
                <w:bCs/>
              </w:rPr>
              <w:t>szybkozłączką</w:t>
            </w:r>
            <w:proofErr w:type="spellEnd"/>
            <w:r w:rsidRPr="004B3769">
              <w:rPr>
                <w:rFonts w:asciiTheme="minorHAnsi" w:hAnsiTheme="minorHAnsi" w:cstheme="minorHAnsi"/>
                <w:bCs/>
              </w:rPr>
              <w:t xml:space="preserve"> oraz turbiną z podświetlaniem LED, wewnętrznym sprayem</w:t>
            </w:r>
            <w:r>
              <w:rPr>
                <w:rFonts w:asciiTheme="minorHAnsi" w:hAnsiTheme="minorHAnsi" w:cstheme="minorHAnsi"/>
                <w:bCs/>
              </w:rPr>
              <w:t>;</w:t>
            </w:r>
            <w:r w:rsidRPr="004B3769">
              <w:rPr>
                <w:rFonts w:asciiTheme="minorHAnsi" w:hAnsiTheme="minorHAnsi" w:cstheme="minorHAnsi"/>
                <w:bCs/>
              </w:rPr>
              <w:t xml:space="preserve"> wymiana wierteł przyciskiem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A981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C082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64F3D418" w14:textId="77777777" w:rsidTr="004B3769">
        <w:trPr>
          <w:gridBefore w:val="1"/>
          <w:wBefore w:w="279" w:type="dxa"/>
          <w:cantSplit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A3B0" w14:textId="77777777" w:rsidR="004B3769" w:rsidRPr="003064A8" w:rsidRDefault="004B3769" w:rsidP="004B3769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8144" w14:textId="1C50836A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  <w:bCs/>
              </w:rPr>
              <w:t xml:space="preserve">Rękaw ze </w:t>
            </w:r>
            <w:proofErr w:type="spellStart"/>
            <w:r w:rsidRPr="004B3769">
              <w:rPr>
                <w:rFonts w:asciiTheme="minorHAnsi" w:hAnsiTheme="minorHAnsi" w:cstheme="minorHAnsi"/>
                <w:bCs/>
              </w:rPr>
              <w:t>skalerem</w:t>
            </w:r>
            <w:proofErr w:type="spellEnd"/>
            <w:r w:rsidRPr="004B3769">
              <w:rPr>
                <w:rFonts w:asciiTheme="minorHAnsi" w:hAnsiTheme="minorHAnsi" w:cstheme="minorHAnsi"/>
                <w:bCs/>
              </w:rPr>
              <w:t xml:space="preserve"> piezoelektrycznym ze światłem z min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Pr="004B3769">
              <w:rPr>
                <w:rFonts w:asciiTheme="minorHAnsi" w:hAnsiTheme="minorHAnsi" w:cstheme="minorHAnsi"/>
                <w:bCs/>
              </w:rPr>
              <w:t xml:space="preserve"> 3 końcówkami roboczymi, sterowany z </w:t>
            </w:r>
            <w:proofErr w:type="spellStart"/>
            <w:r w:rsidRPr="004B3769">
              <w:rPr>
                <w:rFonts w:asciiTheme="minorHAnsi" w:hAnsiTheme="minorHAnsi" w:cstheme="minorHAnsi"/>
                <w:bCs/>
              </w:rPr>
              <w:t>panela</w:t>
            </w:r>
            <w:proofErr w:type="spellEnd"/>
            <w:r w:rsidRPr="004B3769">
              <w:rPr>
                <w:rFonts w:asciiTheme="minorHAnsi" w:hAnsiTheme="minorHAnsi" w:cstheme="minorHAnsi"/>
                <w:bCs/>
              </w:rPr>
              <w:t xml:space="preserve"> cyfrowego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B783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0410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1EEDE8E2" w14:textId="77777777" w:rsidTr="004B3769">
        <w:trPr>
          <w:gridBefore w:val="1"/>
          <w:wBefore w:w="279" w:type="dxa"/>
          <w:cantSplit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8757" w14:textId="77777777" w:rsidR="004B3769" w:rsidRPr="003064A8" w:rsidRDefault="004B3769" w:rsidP="004B3769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00A7" w14:textId="302F6BE1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  <w:bCs/>
              </w:rPr>
              <w:t>Możliwość zdejmowania rękawów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2DDD0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318E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084624A8" w14:textId="77777777" w:rsidTr="004B3769">
        <w:trPr>
          <w:gridBefore w:val="1"/>
          <w:wBefore w:w="279" w:type="dxa"/>
          <w:cantSplit/>
          <w:jc w:val="center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E6D7" w14:textId="77777777" w:rsidR="004B3769" w:rsidRPr="003064A8" w:rsidRDefault="004B3769" w:rsidP="004B3769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39D8B" w14:textId="264A66D7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>Regulacja przepływu wody i powietrza chłodzącego do końcówek stomatologicznych dostępna dla lekarza za pomocą pokręteł regulacyjnych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DCB9" w14:textId="77777777" w:rsidR="004B3769" w:rsidRPr="003064A8" w:rsidRDefault="004B3769" w:rsidP="004B37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8F87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519C6CAC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0931" w14:textId="6EDF2AA8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4D34" w14:textId="0F580041" w:rsidR="004B3769" w:rsidRPr="004B3769" w:rsidRDefault="004B3769" w:rsidP="004B376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 xml:space="preserve">Urządzenie wyposażone w zintegrowany cichy kompresor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AAC5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0A1B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562FC541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1EB88" w14:textId="77777777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B392" w14:textId="100D2FF3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>Urządzenie wyposażone w wewnętrzny system ssący o przepływie min. 290 l/mi</w:t>
            </w:r>
            <w:r>
              <w:rPr>
                <w:rFonts w:asciiTheme="minorHAnsi" w:hAnsiTheme="minorHAnsi" w:cstheme="minorHAnsi"/>
              </w:rPr>
              <w:t>n</w:t>
            </w:r>
            <w:r w:rsidRPr="004B3769">
              <w:rPr>
                <w:rFonts w:asciiTheme="minorHAnsi" w:hAnsiTheme="minorHAnsi" w:cstheme="minorHAnsi"/>
              </w:rPr>
              <w:t xml:space="preserve"> i pojemnik o pojemności min</w:t>
            </w:r>
            <w:r>
              <w:rPr>
                <w:rFonts w:asciiTheme="minorHAnsi" w:hAnsiTheme="minorHAnsi" w:cstheme="minorHAnsi"/>
              </w:rPr>
              <w:t>.</w:t>
            </w:r>
            <w:r w:rsidRPr="004B3769">
              <w:rPr>
                <w:rFonts w:asciiTheme="minorHAnsi" w:hAnsiTheme="minorHAnsi" w:cstheme="minorHAnsi"/>
              </w:rPr>
              <w:t xml:space="preserve"> 1 l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C8EC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DA41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4D767AEE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F400F" w14:textId="77777777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3313" w14:textId="64F5248A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>Urządzenie wyposażone w sterownik nożny do sterowania pracą instrumentów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93F84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6CBE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21FD157F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6E85B" w14:textId="77777777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DA7B" w14:textId="277AA418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>Urządzenie mobilne, o wadze nie przekraczającej 17 kg</w:t>
            </w:r>
            <w:r>
              <w:rPr>
                <w:rFonts w:asciiTheme="minorHAnsi" w:hAnsiTheme="minorHAnsi" w:cstheme="minorHAnsi"/>
              </w:rPr>
              <w:t>,</w:t>
            </w:r>
            <w:r w:rsidRPr="004B3769">
              <w:rPr>
                <w:rFonts w:asciiTheme="minorHAnsi" w:hAnsiTheme="minorHAnsi" w:cstheme="minorHAnsi"/>
              </w:rPr>
              <w:t xml:space="preserve"> w obudowie walizkowej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57FC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13F9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3769" w:rsidRPr="00275933" w14:paraId="115F6B21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E5B0B" w14:textId="77777777" w:rsidR="004B3769" w:rsidRPr="003064A8" w:rsidRDefault="004B3769" w:rsidP="004B3769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676C" w14:textId="1CE234FB" w:rsidR="004B3769" w:rsidRPr="004B3769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B3769">
              <w:rPr>
                <w:rFonts w:asciiTheme="minorHAnsi" w:hAnsiTheme="minorHAnsi" w:cstheme="minorHAnsi"/>
              </w:rPr>
              <w:t xml:space="preserve">Unit wyposażony w system zasilania wodą destylowaną z wbudowanym zbiornikiem o pojemności min. 0,7 l.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7D71" w14:textId="77777777" w:rsidR="004B3769" w:rsidRPr="003064A8" w:rsidRDefault="004B3769" w:rsidP="004B376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4A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1E69" w14:textId="77777777" w:rsidR="004B3769" w:rsidRPr="003064A8" w:rsidRDefault="004B3769" w:rsidP="004B376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15B2F6DA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4D2A6" w14:textId="77777777" w:rsidR="006157A8" w:rsidRPr="003064A8" w:rsidRDefault="006157A8" w:rsidP="006157A8">
            <w:pPr>
              <w:pStyle w:val="Akapitzlis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DA42" w14:textId="085E1A22" w:rsidR="006157A8" w:rsidRPr="003064A8" w:rsidRDefault="006157A8" w:rsidP="003064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Warunki gwarancji i serwisu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F969" w14:textId="698BBC03" w:rsidR="006157A8" w:rsidRPr="003064A8" w:rsidRDefault="006157A8" w:rsidP="003064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E61F" w14:textId="77777777" w:rsidR="006157A8" w:rsidRPr="003064A8" w:rsidRDefault="006157A8" w:rsidP="003064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53A65F43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2216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94BD" w14:textId="2C72399C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Gwarancja </w:t>
            </w:r>
            <w:r w:rsidR="00D74A0E">
              <w:rPr>
                <w:rFonts w:asciiTheme="minorHAnsi" w:hAnsiTheme="minorHAnsi" w:cstheme="minorHAnsi"/>
              </w:rPr>
              <w:t xml:space="preserve">- </w:t>
            </w:r>
            <w:r w:rsidRPr="00A76123">
              <w:rPr>
                <w:rFonts w:asciiTheme="minorHAnsi" w:hAnsiTheme="minorHAnsi" w:cstheme="minorHAnsi"/>
              </w:rPr>
              <w:t>min. 2</w:t>
            </w:r>
            <w:r w:rsidR="00D74A0E">
              <w:rPr>
                <w:rFonts w:asciiTheme="minorHAnsi" w:hAnsiTheme="minorHAnsi" w:cstheme="minorHAnsi"/>
              </w:rPr>
              <w:t>4</w:t>
            </w:r>
            <w:r w:rsidRPr="00A76123">
              <w:rPr>
                <w:rFonts w:asciiTheme="minorHAnsi" w:hAnsiTheme="minorHAnsi" w:cstheme="minorHAnsi"/>
              </w:rPr>
              <w:t xml:space="preserve"> miesi</w:t>
            </w:r>
            <w:r>
              <w:rPr>
                <w:rFonts w:asciiTheme="minorHAnsi" w:hAnsiTheme="minorHAnsi" w:cstheme="minorHAnsi"/>
              </w:rPr>
              <w:t>ę</w:t>
            </w:r>
            <w:r w:rsidRPr="00A76123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y</w:t>
            </w:r>
            <w:r w:rsidRPr="00A76123">
              <w:rPr>
                <w:rFonts w:asciiTheme="minorHAnsi" w:hAnsiTheme="minorHAnsi" w:cstheme="minorHAnsi"/>
              </w:rPr>
              <w:t xml:space="preserve"> od daty podpisania protokołu odbioru urządzenia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DC1E" w14:textId="49D80926" w:rsidR="006157A8" w:rsidRPr="003064A8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1627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5359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4FCA5BEC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09CA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8C75" w14:textId="0D0F253A" w:rsidR="006157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76123">
              <w:rPr>
                <w:rFonts w:asciiTheme="minorHAnsi" w:hAnsiTheme="minorHAnsi" w:cstheme="minorHAnsi"/>
              </w:rPr>
              <w:t>Instrukcja o</w:t>
            </w:r>
            <w:r>
              <w:rPr>
                <w:rFonts w:asciiTheme="minorHAnsi" w:hAnsiTheme="minorHAnsi" w:cstheme="minorHAnsi"/>
              </w:rPr>
              <w:t xml:space="preserve">bsługi oferowanego urządzenia </w:t>
            </w:r>
            <w:r w:rsidRPr="00A76123">
              <w:rPr>
                <w:rFonts w:asciiTheme="minorHAnsi" w:hAnsiTheme="minorHAnsi" w:cstheme="minorHAnsi"/>
              </w:rPr>
              <w:t xml:space="preserve">w języku polskim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6202" w14:textId="15E0F00F" w:rsidR="006157A8" w:rsidRPr="00361627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162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CA14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784FB632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ABBE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9B12" w14:textId="1913DFD0" w:rsidR="006157A8" w:rsidRPr="00A76123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76123">
              <w:rPr>
                <w:rFonts w:asciiTheme="minorHAnsi" w:hAnsiTheme="minorHAnsi" w:cstheme="minorHAnsi"/>
              </w:rPr>
              <w:t xml:space="preserve">zas reakcji serwisu gwarancyjnego na zgłoszenie usterki – </w:t>
            </w:r>
            <w:r w:rsidRPr="00A76123">
              <w:rPr>
                <w:rFonts w:asciiTheme="minorHAnsi" w:hAnsiTheme="minorHAnsi" w:cstheme="minorHAnsi"/>
                <w:b/>
              </w:rPr>
              <w:t xml:space="preserve">max. 2 dni robocze </w:t>
            </w:r>
            <w:r w:rsidRPr="00A76123">
              <w:rPr>
                <w:rFonts w:asciiTheme="minorHAnsi" w:hAnsiTheme="minorHAnsi" w:cstheme="minorHAnsi"/>
              </w:rPr>
              <w:t>(dotyczy dni roboczych rozumianych jako dni od poniedziałku do piątku, z wyjątkiem dni ustawowo wolnych od pracy, w godzinach od 8.00 do 15.00)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F5E8" w14:textId="167990CB" w:rsidR="006157A8" w:rsidRPr="00361627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50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7C34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5521CC03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F40A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BF96D" w14:textId="0C9C7F90" w:rsidR="006157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76123">
              <w:rPr>
                <w:rFonts w:asciiTheme="minorHAnsi" w:hAnsiTheme="minorHAnsi" w:cstheme="minorHAnsi"/>
              </w:rPr>
              <w:t xml:space="preserve">lość napraw tego samego elementu w okresie gwarancji uprawniających do wymiany urządzenia lub elementu na nowe – </w:t>
            </w:r>
            <w:r w:rsidRPr="00A76123">
              <w:rPr>
                <w:rFonts w:asciiTheme="minorHAnsi" w:hAnsiTheme="minorHAnsi" w:cstheme="minorHAnsi"/>
                <w:b/>
                <w:i/>
              </w:rPr>
              <w:t>maksymalnie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A39E" w14:textId="6AD65D13" w:rsidR="006157A8" w:rsidRPr="00F0650E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50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8FC8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7956EB3A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A656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1113" w14:textId="2A7DFBD1" w:rsidR="006157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76123">
              <w:rPr>
                <w:rFonts w:asciiTheme="minorHAnsi" w:hAnsiTheme="minorHAnsi" w:cstheme="minorHAnsi"/>
              </w:rPr>
              <w:t xml:space="preserve">zas wykonania skutecznej naprawy (rozumianą jako realizację czynności polegających na przywróceniu pierwotnej funkcjonalności przedmiotu umowy) bez użycia części zamiennych (licząc od momentu zgłoszenia awarii) w dniach roboczych - czas nie dłuższy </w:t>
            </w:r>
            <w:r>
              <w:rPr>
                <w:rFonts w:asciiTheme="minorHAnsi" w:hAnsiTheme="minorHAnsi" w:cstheme="minorHAnsi"/>
                <w:b/>
              </w:rPr>
              <w:t>niż 5 dni robocze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EBF5" w14:textId="71A58C09" w:rsidR="006157A8" w:rsidRPr="00F0650E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50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D89E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6BB41222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C303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3EE7" w14:textId="3E323ED1" w:rsidR="006157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A76123">
              <w:rPr>
                <w:rFonts w:asciiTheme="minorHAnsi" w:hAnsiTheme="minorHAnsi" w:cstheme="minorHAnsi"/>
              </w:rPr>
              <w:t xml:space="preserve">zas wykonania skutecznej naprawy (rozumianą jako realizację czynności polegających na przywróceniu pierwotnej funkcjonalności przedmiotu umowy) z użyciem części zamiennych (licząc od momentu </w:t>
            </w:r>
            <w:r>
              <w:rPr>
                <w:rFonts w:asciiTheme="minorHAnsi" w:hAnsiTheme="minorHAnsi" w:cstheme="minorHAnsi"/>
              </w:rPr>
              <w:t>Zgłoszenia awarii) w dniach</w:t>
            </w:r>
            <w:r w:rsidRPr="00A76123">
              <w:rPr>
                <w:rFonts w:asciiTheme="minorHAnsi" w:hAnsiTheme="minorHAnsi" w:cstheme="minorHAnsi"/>
              </w:rPr>
              <w:t xml:space="preserve"> roboczych - </w:t>
            </w:r>
            <w:r w:rsidRPr="00A76123">
              <w:rPr>
                <w:rFonts w:asciiTheme="minorHAnsi" w:hAnsiTheme="minorHAnsi" w:cstheme="minorHAnsi"/>
                <w:b/>
              </w:rPr>
              <w:t xml:space="preserve">czas nie dłuższy niż 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A76123">
              <w:rPr>
                <w:rFonts w:asciiTheme="minorHAnsi" w:hAnsiTheme="minorHAnsi" w:cstheme="minorHAnsi"/>
                <w:b/>
              </w:rPr>
              <w:t xml:space="preserve"> dni roboczych.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04A7" w14:textId="0D9DEE08" w:rsidR="006157A8" w:rsidRPr="00F0650E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650E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4140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157A8" w:rsidRPr="00275933" w14:paraId="552DDDA7" w14:textId="77777777" w:rsidTr="004B3769">
        <w:trPr>
          <w:cantSplit/>
          <w:jc w:val="center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A9371" w14:textId="77777777" w:rsidR="006157A8" w:rsidRPr="003064A8" w:rsidRDefault="006157A8" w:rsidP="006157A8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72507" w14:textId="28A0B31E" w:rsidR="006157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A76123">
              <w:rPr>
                <w:rFonts w:asciiTheme="minorHAnsi" w:hAnsiTheme="minorHAnsi" w:cstheme="minorHAnsi"/>
              </w:rPr>
              <w:t>azwa, adres, kontakt telefoniczny i mailowy podmiotu (podmiotów) świadczącego usługi gwarancyjne, dla którego wyżej określono czas reakcji na usterkę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D5A6" w14:textId="77777777" w:rsidR="006157A8" w:rsidRPr="00361627" w:rsidRDefault="006157A8" w:rsidP="006157A8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DE44240" w14:textId="4FE31F1D" w:rsidR="006157A8" w:rsidRPr="00F0650E" w:rsidRDefault="006157A8" w:rsidP="006157A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61627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80BE" w14:textId="77777777" w:rsidR="006157A8" w:rsidRPr="003064A8" w:rsidRDefault="006157A8" w:rsidP="006157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0208B2E" w14:textId="77777777" w:rsidR="0075781C" w:rsidRDefault="0075781C"/>
    <w:sectPr w:rsidR="00757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31FA" w14:textId="77777777" w:rsidR="003064A8" w:rsidRDefault="003064A8" w:rsidP="003064A8">
      <w:pPr>
        <w:spacing w:after="0" w:line="240" w:lineRule="auto"/>
      </w:pPr>
      <w:r>
        <w:separator/>
      </w:r>
    </w:p>
  </w:endnote>
  <w:endnote w:type="continuationSeparator" w:id="0">
    <w:p w14:paraId="4DBED077" w14:textId="77777777" w:rsidR="003064A8" w:rsidRDefault="003064A8" w:rsidP="003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6875" w14:textId="77777777" w:rsidR="003064A8" w:rsidRDefault="003064A8" w:rsidP="003064A8">
      <w:pPr>
        <w:spacing w:after="0" w:line="240" w:lineRule="auto"/>
      </w:pPr>
      <w:r>
        <w:separator/>
      </w:r>
    </w:p>
  </w:footnote>
  <w:footnote w:type="continuationSeparator" w:id="0">
    <w:p w14:paraId="32BE2AA3" w14:textId="77777777" w:rsidR="003064A8" w:rsidRDefault="003064A8" w:rsidP="0030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9996" w14:textId="244912AC" w:rsidR="003064A8" w:rsidRPr="003064A8" w:rsidRDefault="003064A8">
    <w:pPr>
      <w:pStyle w:val="Nagwek"/>
      <w:rPr>
        <w:rFonts w:cstheme="minorHAnsi"/>
        <w:i/>
        <w:iCs/>
        <w:sz w:val="18"/>
        <w:szCs w:val="18"/>
      </w:rPr>
    </w:pPr>
    <w:r w:rsidRPr="00E955F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  <w:r w:rsidRPr="00E955FF">
      <w:rPr>
        <w:i/>
        <w:iCs/>
        <w:sz w:val="18"/>
        <w:szCs w:val="18"/>
      </w:rPr>
      <w:tab/>
    </w:r>
    <w:r w:rsidRPr="00E955FF">
      <w:rPr>
        <w:i/>
        <w:iCs/>
        <w:sz w:val="18"/>
        <w:szCs w:val="18"/>
      </w:rPr>
      <w:tab/>
    </w:r>
    <w:r w:rsidRPr="00E955FF">
      <w:rPr>
        <w:rFonts w:cstheme="minorHAnsi"/>
        <w:i/>
        <w:iCs/>
        <w:sz w:val="18"/>
        <w:szCs w:val="18"/>
      </w:rPr>
      <w:t>Numer postępowania: ZP.26.2.</w:t>
    </w:r>
    <w:r>
      <w:rPr>
        <w:rFonts w:cstheme="minorHAnsi"/>
        <w:i/>
        <w:iCs/>
        <w:sz w:val="18"/>
        <w:szCs w:val="18"/>
      </w:rPr>
      <w:t>1</w:t>
    </w:r>
    <w:r w:rsidR="004B3769">
      <w:rPr>
        <w:rFonts w:cstheme="minorHAnsi"/>
        <w:i/>
        <w:iCs/>
        <w:sz w:val="18"/>
        <w:szCs w:val="18"/>
      </w:rPr>
      <w:t>29</w:t>
    </w:r>
    <w:r w:rsidRPr="00E955FF">
      <w:rPr>
        <w:rFonts w:cstheme="minorHAnsi"/>
        <w:i/>
        <w:iCs/>
        <w:sz w:val="18"/>
        <w:szCs w:val="18"/>
      </w:rPr>
      <w:t>.20</w:t>
    </w:r>
    <w:r>
      <w:rPr>
        <w:rFonts w:cstheme="minorHAnsi"/>
        <w:i/>
        <w:iCs/>
        <w:sz w:val="18"/>
        <w:szCs w:val="1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B709C2"/>
    <w:multiLevelType w:val="hybridMultilevel"/>
    <w:tmpl w:val="F098B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7509">
    <w:abstractNumId w:val="0"/>
  </w:num>
  <w:num w:numId="2" w16cid:durableId="1901403772">
    <w:abstractNumId w:val="1"/>
  </w:num>
  <w:num w:numId="3" w16cid:durableId="791750939">
    <w:abstractNumId w:val="2"/>
  </w:num>
  <w:num w:numId="4" w16cid:durableId="1185024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8A"/>
    <w:rsid w:val="00275933"/>
    <w:rsid w:val="00305B4C"/>
    <w:rsid w:val="003064A8"/>
    <w:rsid w:val="003349B9"/>
    <w:rsid w:val="00380CF2"/>
    <w:rsid w:val="0040599C"/>
    <w:rsid w:val="00427245"/>
    <w:rsid w:val="004B3769"/>
    <w:rsid w:val="00563B53"/>
    <w:rsid w:val="005D1757"/>
    <w:rsid w:val="006157A8"/>
    <w:rsid w:val="0075781C"/>
    <w:rsid w:val="00886AA1"/>
    <w:rsid w:val="008A30D4"/>
    <w:rsid w:val="00A35FBE"/>
    <w:rsid w:val="00A90F56"/>
    <w:rsid w:val="00B03BF5"/>
    <w:rsid w:val="00B0538A"/>
    <w:rsid w:val="00C11BF9"/>
    <w:rsid w:val="00C52F0A"/>
    <w:rsid w:val="00C73784"/>
    <w:rsid w:val="00CE5FCC"/>
    <w:rsid w:val="00D07985"/>
    <w:rsid w:val="00D74A0E"/>
    <w:rsid w:val="00E30938"/>
    <w:rsid w:val="00E86C66"/>
    <w:rsid w:val="00F16938"/>
    <w:rsid w:val="00F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8A1584"/>
  <w15:chartTrackingRefBased/>
  <w15:docId w15:val="{6D15A425-DF69-4996-B2F3-40F2D7A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ZnakZnak1">
    <w:name w:val="Znak Znak1"/>
    <w:rPr>
      <w:rFonts w:ascii="Arial" w:eastAsia="Times New Roman" w:hAnsi="Arial" w:cs="Times New Roman"/>
      <w:sz w:val="20"/>
      <w:szCs w:val="20"/>
    </w:rPr>
  </w:style>
  <w:style w:type="character" w:customStyle="1" w:styleId="ZnakZnak">
    <w:name w:val="Znak Znak"/>
    <w:rPr>
      <w:rFonts w:ascii="Arial" w:eastAsia="Times New Roman" w:hAnsi="Arial" w:cs="Times New Roman"/>
      <w:i/>
      <w:sz w:val="24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306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A8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rsid w:val="00306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064A8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Your User Name</dc:creator>
  <cp:keywords/>
  <cp:lastModifiedBy>Renata Wadowska</cp:lastModifiedBy>
  <cp:revision>4</cp:revision>
  <cp:lastPrinted>2024-11-18T08:47:00Z</cp:lastPrinted>
  <dcterms:created xsi:type="dcterms:W3CDTF">2024-11-18T08:41:00Z</dcterms:created>
  <dcterms:modified xsi:type="dcterms:W3CDTF">2024-11-18T08:47:00Z</dcterms:modified>
</cp:coreProperties>
</file>